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D59CC" w14:textId="77777777" w:rsidR="00332286" w:rsidRPr="00DA7AB5" w:rsidRDefault="00332286" w:rsidP="00DA7AB5">
      <w:pPr>
        <w:jc w:val="both"/>
        <w:rPr>
          <w:b/>
          <w:bCs/>
          <w:lang w:val="tr-TR" w:eastAsia="tr-TR"/>
        </w:rPr>
      </w:pPr>
      <w:r w:rsidRPr="00DA7AB5">
        <w:rPr>
          <w:b/>
          <w:bCs/>
          <w:lang w:val="tr-TR" w:eastAsia="tr-TR"/>
        </w:rPr>
        <w:t>Maltepe Tıp Dergisi</w:t>
      </w:r>
    </w:p>
    <w:p w14:paraId="799EAB22" w14:textId="77777777" w:rsidR="00332286" w:rsidRPr="00DA7AB5" w:rsidRDefault="00332286" w:rsidP="00DA7AB5">
      <w:pPr>
        <w:jc w:val="both"/>
        <w:rPr>
          <w:b/>
          <w:bCs/>
          <w:lang w:val="tr-TR" w:eastAsia="tr-TR"/>
        </w:rPr>
      </w:pPr>
    </w:p>
    <w:p w14:paraId="45C6FD9D" w14:textId="77777777" w:rsidR="00332286" w:rsidRPr="00DA7AB5" w:rsidRDefault="00332286" w:rsidP="00DA7AB5">
      <w:pPr>
        <w:jc w:val="both"/>
        <w:rPr>
          <w:b/>
          <w:bCs/>
          <w:lang w:val="tr-TR" w:eastAsia="tr-TR"/>
        </w:rPr>
      </w:pPr>
      <w:r w:rsidRPr="00DA7AB5">
        <w:rPr>
          <w:b/>
          <w:bCs/>
          <w:lang w:val="tr-TR" w:eastAsia="tr-TR"/>
        </w:rPr>
        <w:t>Yazım Kuralları</w:t>
      </w:r>
    </w:p>
    <w:p w14:paraId="2717294C" w14:textId="2BFA8B83" w:rsidR="00332286" w:rsidRPr="00332286" w:rsidRDefault="00332286" w:rsidP="00DA7AB5">
      <w:pPr>
        <w:jc w:val="both"/>
        <w:rPr>
          <w:lang w:val="tr-TR" w:eastAsia="tr-TR"/>
        </w:rPr>
      </w:pPr>
      <w:r w:rsidRPr="00332286">
        <w:rPr>
          <w:lang w:val="tr-TR" w:eastAsia="tr-TR"/>
        </w:rPr>
        <w:br/>
        <w:t>- Maltepe Tıp Dergisi, Maltepe Üniversitesi Tıp Fakültesi’nin bilimsel yayın organıdır. 4 ayda bir yayınlanır (Nisan, Ağustos, Aralık). Üç sayısı bir cilt oluşturur. Dergide başka yerde basılmamış temel ve klinik tıp bilimleri alanlarında    özgün araştırma, derleme, olgu bildirimi, teknik not, editöre mektup yayınlanır. Derginin yayın dili İngilizce veya Türkçedir.</w:t>
      </w:r>
    </w:p>
    <w:p w14:paraId="5C595E63" w14:textId="77777777" w:rsidR="00332286" w:rsidRPr="00332286" w:rsidRDefault="00332286" w:rsidP="00DA7AB5">
      <w:pPr>
        <w:jc w:val="both"/>
        <w:rPr>
          <w:lang w:val="tr-TR" w:eastAsia="tr-TR"/>
        </w:rPr>
      </w:pPr>
    </w:p>
    <w:p w14:paraId="3E980334" w14:textId="6B86DCB2" w:rsidR="00332286" w:rsidRDefault="00332286" w:rsidP="00DA7AB5">
      <w:pPr>
        <w:jc w:val="both"/>
        <w:rPr>
          <w:lang w:val="tr-TR" w:eastAsia="tr-TR"/>
        </w:rPr>
      </w:pPr>
      <w:r w:rsidRPr="00332286">
        <w:rPr>
          <w:lang w:val="tr-TR" w:eastAsia="tr-TR"/>
        </w:rPr>
        <w:t>- Dergiye gönderilen yazılar ICMJE-</w:t>
      </w:r>
      <w:proofErr w:type="spellStart"/>
      <w:r w:rsidRPr="00332286">
        <w:rPr>
          <w:lang w:val="tr-TR" w:eastAsia="tr-TR"/>
        </w:rPr>
        <w:t>Recommendations</w:t>
      </w:r>
      <w:proofErr w:type="spellEnd"/>
      <w:r w:rsidRPr="00332286">
        <w:rPr>
          <w:lang w:val="tr-TR" w:eastAsia="tr-TR"/>
        </w:rPr>
        <w:t xml:space="preserve"> </w:t>
      </w:r>
      <w:proofErr w:type="spellStart"/>
      <w:r w:rsidRPr="00332286">
        <w:rPr>
          <w:lang w:val="tr-TR" w:eastAsia="tr-TR"/>
        </w:rPr>
        <w:t>for</w:t>
      </w:r>
      <w:proofErr w:type="spellEnd"/>
      <w:r w:rsidRPr="00332286">
        <w:rPr>
          <w:lang w:val="tr-TR" w:eastAsia="tr-TR"/>
        </w:rPr>
        <w:t xml:space="preserve"> </w:t>
      </w:r>
      <w:proofErr w:type="spellStart"/>
      <w:r w:rsidRPr="00332286">
        <w:rPr>
          <w:lang w:val="tr-TR" w:eastAsia="tr-TR"/>
        </w:rPr>
        <w:t>the</w:t>
      </w:r>
      <w:proofErr w:type="spellEnd"/>
      <w:r w:rsidRPr="00332286">
        <w:rPr>
          <w:lang w:val="tr-TR" w:eastAsia="tr-TR"/>
        </w:rPr>
        <w:t xml:space="preserve"> </w:t>
      </w:r>
      <w:proofErr w:type="spellStart"/>
      <w:r w:rsidRPr="00332286">
        <w:rPr>
          <w:lang w:val="tr-TR" w:eastAsia="tr-TR"/>
        </w:rPr>
        <w:t>Conduct</w:t>
      </w:r>
      <w:proofErr w:type="spellEnd"/>
      <w:r w:rsidRPr="00332286">
        <w:rPr>
          <w:lang w:val="tr-TR" w:eastAsia="tr-TR"/>
        </w:rPr>
        <w:t xml:space="preserve">, </w:t>
      </w:r>
      <w:proofErr w:type="spellStart"/>
      <w:r w:rsidRPr="00332286">
        <w:rPr>
          <w:lang w:val="tr-TR" w:eastAsia="tr-TR"/>
        </w:rPr>
        <w:t>Reporting</w:t>
      </w:r>
      <w:proofErr w:type="spellEnd"/>
      <w:r w:rsidRPr="00332286">
        <w:rPr>
          <w:lang w:val="tr-TR" w:eastAsia="tr-TR"/>
        </w:rPr>
        <w:t xml:space="preserve">, Editing, </w:t>
      </w:r>
      <w:proofErr w:type="spellStart"/>
      <w:r w:rsidRPr="00332286">
        <w:rPr>
          <w:lang w:val="tr-TR" w:eastAsia="tr-TR"/>
        </w:rPr>
        <w:t>and</w:t>
      </w:r>
      <w:proofErr w:type="spellEnd"/>
      <w:r w:rsidRPr="00332286">
        <w:rPr>
          <w:lang w:val="tr-TR" w:eastAsia="tr-TR"/>
        </w:rPr>
        <w:t xml:space="preserve"> </w:t>
      </w:r>
      <w:proofErr w:type="spellStart"/>
      <w:r w:rsidRPr="00332286">
        <w:rPr>
          <w:lang w:val="tr-TR" w:eastAsia="tr-TR"/>
        </w:rPr>
        <w:t>Publication</w:t>
      </w:r>
      <w:proofErr w:type="spellEnd"/>
      <w:r w:rsidRPr="00332286">
        <w:rPr>
          <w:lang w:val="tr-TR" w:eastAsia="tr-TR"/>
        </w:rPr>
        <w:t xml:space="preserve"> of </w:t>
      </w:r>
      <w:proofErr w:type="spellStart"/>
      <w:r w:rsidRPr="00332286">
        <w:rPr>
          <w:lang w:val="tr-TR" w:eastAsia="tr-TR"/>
        </w:rPr>
        <w:t>Scholarly</w:t>
      </w:r>
      <w:proofErr w:type="spellEnd"/>
      <w:r w:rsidRPr="00332286">
        <w:rPr>
          <w:lang w:val="tr-TR" w:eastAsia="tr-TR"/>
        </w:rPr>
        <w:t xml:space="preserve"> </w:t>
      </w:r>
      <w:proofErr w:type="spellStart"/>
      <w:r w:rsidRPr="00332286">
        <w:rPr>
          <w:lang w:val="tr-TR" w:eastAsia="tr-TR"/>
        </w:rPr>
        <w:t>Work</w:t>
      </w:r>
      <w:proofErr w:type="spellEnd"/>
      <w:r w:rsidRPr="00332286">
        <w:rPr>
          <w:lang w:val="tr-TR" w:eastAsia="tr-TR"/>
        </w:rPr>
        <w:t xml:space="preserve"> in </w:t>
      </w:r>
      <w:proofErr w:type="spellStart"/>
      <w:r w:rsidRPr="00332286">
        <w:rPr>
          <w:lang w:val="tr-TR" w:eastAsia="tr-TR"/>
        </w:rPr>
        <w:t>Medical</w:t>
      </w:r>
      <w:proofErr w:type="spellEnd"/>
      <w:r w:rsidRPr="00332286">
        <w:rPr>
          <w:lang w:val="tr-TR" w:eastAsia="tr-TR"/>
        </w:rPr>
        <w:t xml:space="preserve"> </w:t>
      </w:r>
      <w:proofErr w:type="spellStart"/>
      <w:r w:rsidRPr="00332286">
        <w:rPr>
          <w:lang w:val="tr-TR" w:eastAsia="tr-TR"/>
        </w:rPr>
        <w:t>Journals</w:t>
      </w:r>
      <w:proofErr w:type="spellEnd"/>
      <w:r w:rsidRPr="00332286">
        <w:rPr>
          <w:lang w:val="tr-TR" w:eastAsia="tr-TR"/>
        </w:rPr>
        <w:t xml:space="preserve"> (</w:t>
      </w:r>
      <w:proofErr w:type="spellStart"/>
      <w:r w:rsidRPr="00332286">
        <w:rPr>
          <w:lang w:val="tr-TR" w:eastAsia="tr-TR"/>
        </w:rPr>
        <w:t>updated</w:t>
      </w:r>
      <w:proofErr w:type="spellEnd"/>
      <w:r w:rsidRPr="00332286">
        <w:rPr>
          <w:lang w:val="tr-TR" w:eastAsia="tr-TR"/>
        </w:rPr>
        <w:t xml:space="preserve"> in </w:t>
      </w:r>
      <w:proofErr w:type="spellStart"/>
      <w:r w:rsidRPr="00332286">
        <w:rPr>
          <w:lang w:val="tr-TR" w:eastAsia="tr-TR"/>
        </w:rPr>
        <w:t>December</w:t>
      </w:r>
      <w:proofErr w:type="spellEnd"/>
      <w:r w:rsidRPr="00332286">
        <w:rPr>
          <w:lang w:val="tr-TR" w:eastAsia="tr-TR"/>
        </w:rPr>
        <w:t xml:space="preserve"> </w:t>
      </w:r>
      <w:proofErr w:type="gramStart"/>
      <w:r w:rsidRPr="00332286">
        <w:rPr>
          <w:lang w:val="tr-TR" w:eastAsia="tr-TR"/>
        </w:rPr>
        <w:t xml:space="preserve">2019 </w:t>
      </w:r>
      <w:r>
        <w:rPr>
          <w:lang w:val="tr-TR" w:eastAsia="tr-TR"/>
        </w:rPr>
        <w:t>-</w:t>
      </w:r>
      <w:proofErr w:type="gramEnd"/>
      <w:r w:rsidRPr="00332286">
        <w:rPr>
          <w:lang w:val="tr-TR" w:eastAsia="tr-TR"/>
        </w:rPr>
        <w:t>http://www.icmje.org/icmje-recommendations.pdf)</w:t>
      </w:r>
      <w:r>
        <w:rPr>
          <w:lang w:val="tr-TR" w:eastAsia="tr-TR"/>
        </w:rPr>
        <w:t xml:space="preserve"> </w:t>
      </w:r>
      <w:r w:rsidRPr="00332286">
        <w:rPr>
          <w:lang w:val="tr-TR" w:eastAsia="tr-TR"/>
        </w:rPr>
        <w:t>göre hazırlanmalıdır.</w:t>
      </w:r>
    </w:p>
    <w:p w14:paraId="2FCD859C" w14:textId="77777777" w:rsidR="00332286" w:rsidRPr="00332286" w:rsidRDefault="00332286" w:rsidP="00DA7AB5">
      <w:pPr>
        <w:jc w:val="both"/>
        <w:rPr>
          <w:lang w:val="tr-TR" w:eastAsia="tr-TR"/>
        </w:rPr>
      </w:pPr>
    </w:p>
    <w:p w14:paraId="68BFBD60" w14:textId="7A8B8FB4" w:rsidR="00332286" w:rsidRDefault="00332286" w:rsidP="00DA7AB5">
      <w:pPr>
        <w:jc w:val="both"/>
        <w:rPr>
          <w:lang w:val="tr-TR" w:eastAsia="tr-TR"/>
        </w:rPr>
      </w:pPr>
      <w:r w:rsidRPr="00332286">
        <w:rPr>
          <w:lang w:val="tr-TR" w:eastAsia="tr-TR"/>
        </w:rPr>
        <w:t xml:space="preserve">- Maltepe Tıp Dergisi’nde yayınlanması amacı ile gönderilen yazılar Helsinki Bildirgesi, İyi Klinik Uygulamalar ve İyi </w:t>
      </w:r>
      <w:proofErr w:type="spellStart"/>
      <w:r w:rsidRPr="00332286">
        <w:rPr>
          <w:lang w:val="tr-TR" w:eastAsia="tr-TR"/>
        </w:rPr>
        <w:t>Laboratuar</w:t>
      </w:r>
      <w:proofErr w:type="spellEnd"/>
      <w:r w:rsidRPr="00332286">
        <w:rPr>
          <w:lang w:val="tr-TR" w:eastAsia="tr-TR"/>
        </w:rPr>
        <w:t xml:space="preserve"> Uygulamaları Kılavuzu esaslarına uymalıdır. Bu nedenle insanlar üzerinde yapılan tüm çalışmalarda,</w:t>
      </w:r>
      <w:r>
        <w:rPr>
          <w:lang w:val="tr-TR" w:eastAsia="tr-TR"/>
        </w:rPr>
        <w:t xml:space="preserve"> </w:t>
      </w:r>
      <w:r w:rsidRPr="00332286">
        <w:rPr>
          <w:lang w:val="tr-TR" w:eastAsia="tr-TR"/>
        </w:rPr>
        <w:t xml:space="preserve">yazının </w:t>
      </w:r>
      <w:proofErr w:type="gramStart"/>
      <w:r w:rsidRPr="00332286">
        <w:rPr>
          <w:lang w:val="tr-TR" w:eastAsia="tr-TR"/>
        </w:rPr>
        <w:t>Materyal -</w:t>
      </w:r>
      <w:proofErr w:type="gramEnd"/>
      <w:r w:rsidRPr="00332286">
        <w:rPr>
          <w:lang w:val="tr-TR" w:eastAsia="tr-TR"/>
        </w:rPr>
        <w:t xml:space="preserve"> Metotlar kısmında etik kurul onayı alındığı belirtilmelidir. Çalışmanın yapıldığı hasta veya gönüllüler bilgilendirilerek onayları alınmalı ve bu durum belirtilmelidir. Hayvanlar üzerinde yapılan çalışmalarda, yazının</w:t>
      </w:r>
      <w:r>
        <w:rPr>
          <w:lang w:val="tr-TR" w:eastAsia="tr-TR"/>
        </w:rPr>
        <w:t xml:space="preserve"> </w:t>
      </w:r>
      <w:proofErr w:type="gramStart"/>
      <w:r w:rsidRPr="00332286">
        <w:rPr>
          <w:lang w:val="tr-TR" w:eastAsia="tr-TR"/>
        </w:rPr>
        <w:t>Materyal -</w:t>
      </w:r>
      <w:proofErr w:type="gramEnd"/>
      <w:r w:rsidRPr="00332286">
        <w:rPr>
          <w:lang w:val="tr-TR" w:eastAsia="tr-TR"/>
        </w:rPr>
        <w:t xml:space="preserve"> Metotlar kısmında çalışmanın </w:t>
      </w:r>
      <w:proofErr w:type="spellStart"/>
      <w:r w:rsidRPr="00332286">
        <w:rPr>
          <w:lang w:val="tr-TR" w:eastAsia="tr-TR"/>
        </w:rPr>
        <w:t>Laboratuar</w:t>
      </w:r>
      <w:proofErr w:type="spellEnd"/>
      <w:r w:rsidRPr="00332286">
        <w:rPr>
          <w:lang w:val="tr-TR" w:eastAsia="tr-TR"/>
        </w:rPr>
        <w:t xml:space="preserve"> Hayvanlarının Bakımı ve Kullanımı Kılavuzu prensipleri doğrultusunda yapıldığı ve ilgili kurumdan etik kurul onayı alındığı belirtilmelidir. Gerek görülürse editör tarafından etik      kurul onayının bir örneği yazarlardan istenebilir.</w:t>
      </w:r>
    </w:p>
    <w:p w14:paraId="5714EB05" w14:textId="77777777" w:rsidR="00332286" w:rsidRPr="00332286" w:rsidRDefault="00332286" w:rsidP="00DA7AB5">
      <w:pPr>
        <w:jc w:val="both"/>
        <w:rPr>
          <w:lang w:val="tr-TR" w:eastAsia="tr-TR"/>
        </w:rPr>
      </w:pPr>
    </w:p>
    <w:p w14:paraId="1ED103C3" w14:textId="5888F7C1" w:rsidR="00332286" w:rsidRDefault="00332286" w:rsidP="00DA7AB5">
      <w:pPr>
        <w:jc w:val="both"/>
        <w:rPr>
          <w:lang w:val="tr-TR" w:eastAsia="tr-TR"/>
        </w:rPr>
      </w:pPr>
      <w:r w:rsidRPr="00332286">
        <w:rPr>
          <w:lang w:val="tr-TR" w:eastAsia="tr-TR"/>
        </w:rPr>
        <w:t xml:space="preserve">- </w:t>
      </w:r>
      <w:proofErr w:type="spellStart"/>
      <w:r w:rsidRPr="00332286">
        <w:rPr>
          <w:lang w:val="tr-TR" w:eastAsia="tr-TR"/>
        </w:rPr>
        <w:t>Randomize</w:t>
      </w:r>
      <w:proofErr w:type="spellEnd"/>
      <w:r w:rsidRPr="00332286">
        <w:rPr>
          <w:lang w:val="tr-TR" w:eastAsia="tr-TR"/>
        </w:rPr>
        <w:t xml:space="preserve"> çalışmalar CONSORT, gözlemsel çalışmalar STROBE, tanısal değerli çalışmalar STARD, sistematik derleme ve meta-analizler PRISMA, hayvan deneyli çalışmalar ARRIVE ve </w:t>
      </w:r>
      <w:proofErr w:type="spellStart"/>
      <w:r w:rsidRPr="00332286">
        <w:rPr>
          <w:lang w:val="tr-TR" w:eastAsia="tr-TR"/>
        </w:rPr>
        <w:t>randomize</w:t>
      </w:r>
      <w:proofErr w:type="spellEnd"/>
      <w:r w:rsidRPr="00332286">
        <w:rPr>
          <w:lang w:val="tr-TR" w:eastAsia="tr-TR"/>
        </w:rPr>
        <w:t xml:space="preserve"> olmayan davranış ve halk      sağlığıyla ilgili çalışmalar TREND kılavuzlarına uyumlu olarak dergiye gönderilmelidir.</w:t>
      </w:r>
    </w:p>
    <w:p w14:paraId="19959842" w14:textId="77777777" w:rsidR="00332286" w:rsidRPr="00332286" w:rsidRDefault="00332286" w:rsidP="00DA7AB5">
      <w:pPr>
        <w:jc w:val="both"/>
        <w:rPr>
          <w:lang w:val="tr-TR" w:eastAsia="tr-TR"/>
        </w:rPr>
      </w:pPr>
    </w:p>
    <w:p w14:paraId="538A1B4B" w14:textId="1AFEDA18" w:rsidR="00332286" w:rsidRDefault="00332286" w:rsidP="00DA7AB5">
      <w:pPr>
        <w:jc w:val="both"/>
        <w:rPr>
          <w:lang w:val="tr-TR" w:eastAsia="tr-TR"/>
        </w:rPr>
      </w:pPr>
      <w:r w:rsidRPr="00332286">
        <w:rPr>
          <w:lang w:val="tr-TR" w:eastAsia="tr-TR"/>
        </w:rPr>
        <w:t xml:space="preserve">- Makaleler, </w:t>
      </w:r>
      <w:proofErr w:type="spellStart"/>
      <w:r w:rsidRPr="00332286">
        <w:rPr>
          <w:lang w:val="tr-TR" w:eastAsia="tr-TR"/>
        </w:rPr>
        <w:t>Dergipark</w:t>
      </w:r>
      <w:proofErr w:type="spellEnd"/>
      <w:r w:rsidRPr="00332286">
        <w:rPr>
          <w:lang w:val="tr-TR" w:eastAsia="tr-TR"/>
        </w:rPr>
        <w:t xml:space="preserve"> sisteminde üzerinden makale gönderim sistemi kullanılarak gönderilmelidir. Herhangi başka bir iletişim yolu veya yazarlar dışında yapılacak başvurular kabul edilmeyecektir.</w:t>
      </w:r>
    </w:p>
    <w:p w14:paraId="302A65A9" w14:textId="77777777" w:rsidR="00332286" w:rsidRPr="00332286" w:rsidRDefault="00332286" w:rsidP="00DA7AB5">
      <w:pPr>
        <w:jc w:val="both"/>
        <w:rPr>
          <w:lang w:val="tr-TR" w:eastAsia="tr-TR"/>
        </w:rPr>
      </w:pPr>
    </w:p>
    <w:p w14:paraId="7445E2B6" w14:textId="658ACECC" w:rsidR="00332286" w:rsidRDefault="00332286" w:rsidP="00DA7AB5">
      <w:pPr>
        <w:jc w:val="both"/>
        <w:rPr>
          <w:lang w:val="tr-TR" w:eastAsia="tr-TR"/>
        </w:rPr>
      </w:pPr>
      <w:r w:rsidRPr="00332286">
        <w:rPr>
          <w:lang w:val="tr-TR" w:eastAsia="tr-TR"/>
        </w:rPr>
        <w:t>- Makaleler öncelikle teknik analiz için editör kurulunun ilgili birimi tarafından incelenecek. Yazım kurallarına göre hata saptanan makaleler yazara geri gönderilerek ilgili bölümdeki hataların düzeltilmesi için 15 (on beş) gün süre        verilecek. Teknik analizden geçen yazılar bölüm editörleri tarafından atanan hakemlere iletilecektir. Hakem değerlendirme süresi 15 (on beş) gündür. Hakem kararlarına göre yayımlanabilir, Majör revizyon, Minör revizyon, Ret        kararı verilir. Revizyon kararı verilen makaleler için yazarlara 1 (bir) ay süre verilir. Bir ayın sonunda yazılar tekrar değerlendirilerek nihai karar yazarlara bildirilir.</w:t>
      </w:r>
    </w:p>
    <w:p w14:paraId="192C501D" w14:textId="77777777" w:rsidR="00332286" w:rsidRPr="00332286" w:rsidRDefault="00332286" w:rsidP="00DA7AB5">
      <w:pPr>
        <w:jc w:val="both"/>
        <w:rPr>
          <w:lang w:val="tr-TR" w:eastAsia="tr-TR"/>
        </w:rPr>
      </w:pPr>
    </w:p>
    <w:p w14:paraId="5EAFB117" w14:textId="77777777" w:rsidR="00332286" w:rsidRDefault="00332286" w:rsidP="00DA7AB5">
      <w:pPr>
        <w:jc w:val="both"/>
        <w:rPr>
          <w:lang w:val="tr-TR" w:eastAsia="tr-TR"/>
        </w:rPr>
      </w:pPr>
      <w:r w:rsidRPr="00332286">
        <w:rPr>
          <w:lang w:val="tr-TR" w:eastAsia="tr-TR"/>
        </w:rPr>
        <w:t>- Yazarlar makaleler ile birlikte aşağıdaki formları sistem üzerinden göndermelidir; </w:t>
      </w:r>
    </w:p>
    <w:p w14:paraId="3817517C" w14:textId="29D8011E" w:rsidR="00332286" w:rsidRPr="00332286" w:rsidRDefault="00332286" w:rsidP="00DA7AB5">
      <w:pPr>
        <w:jc w:val="both"/>
        <w:rPr>
          <w:lang w:val="tr-TR" w:eastAsia="tr-TR"/>
        </w:rPr>
      </w:pPr>
      <w:r w:rsidRPr="00332286">
        <w:rPr>
          <w:lang w:val="tr-TR" w:eastAsia="tr-TR"/>
        </w:rPr>
        <w:t xml:space="preserve">   </w:t>
      </w:r>
    </w:p>
    <w:p w14:paraId="719DD524" w14:textId="0B2FC2BA" w:rsidR="00332286" w:rsidRDefault="00332286" w:rsidP="00DA7AB5">
      <w:pPr>
        <w:rPr>
          <w:lang w:val="tr-TR" w:eastAsia="tr-TR"/>
        </w:rPr>
      </w:pPr>
      <w:r w:rsidRPr="00332286">
        <w:rPr>
          <w:lang w:val="tr-TR" w:eastAsia="tr-TR"/>
        </w:rPr>
        <w:t>    -Telif Hakkı Devir Formu    </w:t>
      </w:r>
      <w:r w:rsidRPr="00332286">
        <w:rPr>
          <w:lang w:val="tr-TR" w:eastAsia="tr-TR"/>
        </w:rPr>
        <w:br/>
      </w:r>
      <w:r>
        <w:rPr>
          <w:lang w:val="tr-TR" w:eastAsia="tr-TR"/>
        </w:rPr>
        <w:t xml:space="preserve">    </w:t>
      </w:r>
      <w:r w:rsidRPr="00332286">
        <w:rPr>
          <w:lang w:val="tr-TR" w:eastAsia="tr-TR"/>
        </w:rPr>
        <w:t xml:space="preserve">- ICMJE </w:t>
      </w:r>
      <w:proofErr w:type="spellStart"/>
      <w:r w:rsidR="00EC0B90">
        <w:rPr>
          <w:lang w:val="tr-TR" w:eastAsia="tr-TR"/>
        </w:rPr>
        <w:t>Disclosure</w:t>
      </w:r>
      <w:proofErr w:type="spellEnd"/>
      <w:r w:rsidR="00EC0B90">
        <w:rPr>
          <w:lang w:val="tr-TR" w:eastAsia="tr-TR"/>
        </w:rPr>
        <w:t xml:space="preserve"> Form ve</w:t>
      </w:r>
      <w:r w:rsidRPr="00332286">
        <w:rPr>
          <w:lang w:val="tr-TR" w:eastAsia="tr-TR"/>
        </w:rPr>
        <w:t xml:space="preserve"> Çıkar Çatışmaları Formu</w:t>
      </w:r>
      <w:r w:rsidRPr="00332286">
        <w:rPr>
          <w:lang w:val="tr-TR" w:eastAsia="tr-TR"/>
        </w:rPr>
        <w:br/>
        <w:t>    - Yazar Katkı Formu</w:t>
      </w:r>
    </w:p>
    <w:p w14:paraId="238DE901" w14:textId="77777777" w:rsidR="00332286" w:rsidRPr="00332286" w:rsidRDefault="00332286" w:rsidP="00DA7AB5">
      <w:pPr>
        <w:jc w:val="both"/>
        <w:rPr>
          <w:lang w:val="tr-TR" w:eastAsia="tr-TR"/>
        </w:rPr>
      </w:pPr>
    </w:p>
    <w:p w14:paraId="4F06B0C7" w14:textId="163093AC" w:rsidR="00332286" w:rsidRDefault="00332286" w:rsidP="00DA7AB5">
      <w:pPr>
        <w:jc w:val="both"/>
        <w:rPr>
          <w:lang w:val="tr-TR" w:eastAsia="tr-TR"/>
        </w:rPr>
      </w:pPr>
      <w:r w:rsidRPr="00332286">
        <w:rPr>
          <w:lang w:val="tr-TR" w:eastAsia="tr-TR"/>
        </w:rPr>
        <w:t>- Bu formların tüm yazarlar tarafından imzalanarak gönderilmeleri zorunludur.</w:t>
      </w:r>
    </w:p>
    <w:p w14:paraId="609DEBD3" w14:textId="77777777" w:rsidR="00332286" w:rsidRPr="00332286" w:rsidRDefault="00332286" w:rsidP="00DA7AB5">
      <w:pPr>
        <w:jc w:val="both"/>
        <w:rPr>
          <w:lang w:val="tr-TR" w:eastAsia="tr-TR"/>
        </w:rPr>
      </w:pPr>
    </w:p>
    <w:p w14:paraId="4EB88EF2" w14:textId="745A8F8F" w:rsidR="00332286" w:rsidRDefault="00332286" w:rsidP="00DA7AB5">
      <w:pPr>
        <w:jc w:val="both"/>
        <w:rPr>
          <w:lang w:val="tr-TR" w:eastAsia="tr-TR"/>
        </w:rPr>
      </w:pPr>
      <w:r w:rsidRPr="00332286">
        <w:rPr>
          <w:lang w:val="tr-TR" w:eastAsia="tr-TR"/>
        </w:rPr>
        <w:lastRenderedPageBreak/>
        <w:t>- Yazarlar, basılı ya da elektronik formatta yer alan resimler, tablolar ya da diğer her türlü içerik dahil daha önce yayınlanmış içeriği kullanırken telif hakkı sahibinden izin almalıdırlar. Bu konudaki yasal, mali ve cezai sorumluluk</w:t>
      </w:r>
      <w:r>
        <w:rPr>
          <w:lang w:val="tr-TR" w:eastAsia="tr-TR"/>
        </w:rPr>
        <w:t xml:space="preserve"> </w:t>
      </w:r>
      <w:r w:rsidRPr="00332286">
        <w:rPr>
          <w:lang w:val="tr-TR" w:eastAsia="tr-TR"/>
        </w:rPr>
        <w:t>yazarlara aittir. Dergide yayınlanan makalelerde ifade edilen görüşler ve fikirler Maltepe Tıp Dergisi, Baş Editör, Baş Editör Yardımcıları, Editör Kurulu, Yayın Kurulu ve Yayıncının değil, yazar (</w:t>
      </w:r>
      <w:proofErr w:type="spellStart"/>
      <w:r w:rsidRPr="00332286">
        <w:rPr>
          <w:lang w:val="tr-TR" w:eastAsia="tr-TR"/>
        </w:rPr>
        <w:t>lar</w:t>
      </w:r>
      <w:proofErr w:type="spellEnd"/>
      <w:r w:rsidRPr="00332286">
        <w:rPr>
          <w:lang w:val="tr-TR" w:eastAsia="tr-TR"/>
        </w:rPr>
        <w:t>)</w:t>
      </w:r>
      <w:proofErr w:type="spellStart"/>
      <w:r w:rsidRPr="00332286">
        <w:rPr>
          <w:lang w:val="tr-TR" w:eastAsia="tr-TR"/>
        </w:rPr>
        <w:t>ın</w:t>
      </w:r>
      <w:proofErr w:type="spellEnd"/>
      <w:r w:rsidRPr="00332286">
        <w:rPr>
          <w:lang w:val="tr-TR" w:eastAsia="tr-TR"/>
        </w:rPr>
        <w:t xml:space="preserve"> bakış açılarını yansıtır.</w:t>
      </w:r>
      <w:r>
        <w:rPr>
          <w:lang w:val="tr-TR" w:eastAsia="tr-TR"/>
        </w:rPr>
        <w:t xml:space="preserve"> </w:t>
      </w:r>
      <w:r w:rsidRPr="00332286">
        <w:rPr>
          <w:lang w:val="tr-TR" w:eastAsia="tr-TR"/>
        </w:rPr>
        <w:t>Maltepe Tıp Dergisi Baş Editör, Baş Editör Yardımcıları, Editör Kurulu, Yayın Kurulu ve Yayıncı bu gibi durumlar için hiçbir sorumluluk ya da yükümlülük kabul etmemektedir. Yayınlanan içerik ile ilgili tüm sorumluluk yazarlara</w:t>
      </w:r>
      <w:r>
        <w:rPr>
          <w:lang w:val="tr-TR" w:eastAsia="tr-TR"/>
        </w:rPr>
        <w:t xml:space="preserve"> </w:t>
      </w:r>
      <w:r w:rsidRPr="00332286">
        <w:rPr>
          <w:lang w:val="tr-TR" w:eastAsia="tr-TR"/>
        </w:rPr>
        <w:t>aittir.</w:t>
      </w:r>
    </w:p>
    <w:p w14:paraId="51424A4C" w14:textId="6EA36D2A" w:rsidR="00332286" w:rsidRDefault="00332286" w:rsidP="00DA7AB5">
      <w:pPr>
        <w:jc w:val="both"/>
        <w:rPr>
          <w:lang w:val="tr-TR" w:eastAsia="tr-TR"/>
        </w:rPr>
      </w:pPr>
    </w:p>
    <w:p w14:paraId="01E73697" w14:textId="77777777" w:rsidR="00332286" w:rsidRPr="00332286" w:rsidRDefault="00332286" w:rsidP="00DA7AB5">
      <w:pPr>
        <w:jc w:val="both"/>
        <w:rPr>
          <w:lang w:val="tr-TR" w:eastAsia="tr-TR"/>
        </w:rPr>
      </w:pPr>
    </w:p>
    <w:p w14:paraId="2DFA1925" w14:textId="77777777" w:rsidR="00332286" w:rsidRPr="00DA7AB5" w:rsidRDefault="00332286" w:rsidP="00DA7AB5">
      <w:pPr>
        <w:jc w:val="both"/>
        <w:rPr>
          <w:b/>
          <w:bCs/>
          <w:lang w:val="tr-TR" w:eastAsia="tr-TR"/>
        </w:rPr>
      </w:pPr>
      <w:r w:rsidRPr="00DA7AB5">
        <w:rPr>
          <w:b/>
          <w:bCs/>
          <w:lang w:val="tr-TR" w:eastAsia="tr-TR"/>
        </w:rPr>
        <w:t>Genel Kurallar:</w:t>
      </w:r>
    </w:p>
    <w:p w14:paraId="1D8EE9BE" w14:textId="77777777" w:rsidR="0074140D" w:rsidRDefault="00332286" w:rsidP="0074140D">
      <w:pPr>
        <w:rPr>
          <w:lang w:val="tr-TR" w:eastAsia="tr-TR"/>
        </w:rPr>
      </w:pPr>
      <w:r w:rsidRPr="00332286">
        <w:rPr>
          <w:lang w:val="tr-TR" w:eastAsia="tr-TR"/>
        </w:rPr>
        <w:br/>
        <w:t>- A4 boyutunda, çift aralıklı, 12 punto, Times New Roman formatında, sayfanın tüm</w:t>
      </w:r>
      <w:r w:rsidR="0074140D">
        <w:rPr>
          <w:lang w:val="tr-TR" w:eastAsia="tr-TR"/>
        </w:rPr>
        <w:t xml:space="preserve">  </w:t>
      </w:r>
    </w:p>
    <w:p w14:paraId="7B453D03" w14:textId="07366D45" w:rsidR="00332286" w:rsidRDefault="0074140D" w:rsidP="0074140D">
      <w:pPr>
        <w:rPr>
          <w:lang w:val="tr-TR" w:eastAsia="tr-TR"/>
        </w:rPr>
      </w:pPr>
      <w:r>
        <w:rPr>
          <w:lang w:val="tr-TR" w:eastAsia="tr-TR"/>
        </w:rPr>
        <w:t xml:space="preserve">   </w:t>
      </w:r>
      <w:proofErr w:type="gramStart"/>
      <w:r w:rsidR="00332286" w:rsidRPr="00332286">
        <w:rPr>
          <w:lang w:val="tr-TR" w:eastAsia="tr-TR"/>
        </w:rPr>
        <w:t>kenarlarında</w:t>
      </w:r>
      <w:proofErr w:type="gramEnd"/>
      <w:r w:rsidR="00DA7AB5">
        <w:rPr>
          <w:lang w:val="tr-TR" w:eastAsia="tr-TR"/>
        </w:rPr>
        <w:t xml:space="preserve"> </w:t>
      </w:r>
      <w:r w:rsidR="00332286" w:rsidRPr="00332286">
        <w:rPr>
          <w:lang w:val="tr-TR" w:eastAsia="tr-TR"/>
        </w:rPr>
        <w:t>2,5 cm boşluk kalacak şekilde yazılmalıdır.</w:t>
      </w:r>
      <w:r w:rsidR="00332286" w:rsidRPr="00332286">
        <w:rPr>
          <w:lang w:val="tr-TR" w:eastAsia="tr-TR"/>
        </w:rPr>
        <w:br/>
        <w:t>- Başlıklar ve yazı sola dayalı şekilde olmalıdır. Ana başlık kalın, alt başlıklar italik olarak</w:t>
      </w:r>
      <w:r w:rsidR="00332286">
        <w:rPr>
          <w:lang w:val="tr-TR" w:eastAsia="tr-TR"/>
        </w:rPr>
        <w:t xml:space="preserve">     </w:t>
      </w:r>
    </w:p>
    <w:p w14:paraId="00E64372" w14:textId="4E0AB048" w:rsidR="0074140D" w:rsidRDefault="00332286" w:rsidP="00DA7AB5">
      <w:pPr>
        <w:jc w:val="both"/>
        <w:rPr>
          <w:lang w:val="tr-TR" w:eastAsia="tr-TR"/>
        </w:rPr>
      </w:pPr>
      <w:r>
        <w:rPr>
          <w:lang w:val="tr-TR" w:eastAsia="tr-TR"/>
        </w:rPr>
        <w:t xml:space="preserve"> </w:t>
      </w:r>
      <w:r w:rsidR="0074140D">
        <w:rPr>
          <w:lang w:val="tr-TR" w:eastAsia="tr-TR"/>
        </w:rPr>
        <w:t xml:space="preserve"> </w:t>
      </w:r>
      <w:r>
        <w:rPr>
          <w:lang w:val="tr-TR" w:eastAsia="tr-TR"/>
        </w:rPr>
        <w:t xml:space="preserve"> </w:t>
      </w:r>
      <w:proofErr w:type="gramStart"/>
      <w:r w:rsidRPr="00332286">
        <w:rPr>
          <w:lang w:val="tr-TR" w:eastAsia="tr-TR"/>
        </w:rPr>
        <w:t>yazılmalıdır</w:t>
      </w:r>
      <w:proofErr w:type="gramEnd"/>
      <w:r w:rsidRPr="00332286">
        <w:rPr>
          <w:lang w:val="tr-TR" w:eastAsia="tr-TR"/>
        </w:rPr>
        <w:t>.</w:t>
      </w:r>
      <w:r w:rsidRPr="00332286">
        <w:rPr>
          <w:lang w:val="tr-TR" w:eastAsia="tr-TR"/>
        </w:rPr>
        <w:br/>
        <w:t xml:space="preserve">- Sayfalara başlık sayfasından başlayarak sırayla numara verilmelidir. Sayfa numarası her </w:t>
      </w:r>
      <w:r w:rsidR="0074140D">
        <w:rPr>
          <w:lang w:val="tr-TR" w:eastAsia="tr-TR"/>
        </w:rPr>
        <w:t xml:space="preserve"> </w:t>
      </w:r>
    </w:p>
    <w:p w14:paraId="072F8E13" w14:textId="6A6C39EA" w:rsidR="00332286" w:rsidRDefault="0074140D" w:rsidP="0074140D">
      <w:pPr>
        <w:rPr>
          <w:lang w:val="tr-TR" w:eastAsia="tr-TR"/>
        </w:rPr>
      </w:pPr>
      <w:r>
        <w:rPr>
          <w:lang w:val="tr-TR" w:eastAsia="tr-TR"/>
        </w:rPr>
        <w:t xml:space="preserve">   </w:t>
      </w:r>
      <w:proofErr w:type="gramStart"/>
      <w:r w:rsidR="00332286" w:rsidRPr="00332286">
        <w:rPr>
          <w:lang w:val="tr-TR" w:eastAsia="tr-TR"/>
        </w:rPr>
        <w:t>sayfanın</w:t>
      </w:r>
      <w:proofErr w:type="gramEnd"/>
      <w:r w:rsidR="00DA7AB5">
        <w:rPr>
          <w:lang w:val="tr-TR" w:eastAsia="tr-TR"/>
        </w:rPr>
        <w:t xml:space="preserve"> </w:t>
      </w:r>
      <w:r w:rsidR="00332286" w:rsidRPr="00332286">
        <w:rPr>
          <w:lang w:val="tr-TR" w:eastAsia="tr-TR"/>
        </w:rPr>
        <w:t>sağ alt köşesine yazılmalıdır.</w:t>
      </w:r>
      <w:r>
        <w:rPr>
          <w:lang w:val="tr-TR" w:eastAsia="tr-TR"/>
        </w:rPr>
        <w:t xml:space="preserve">                             </w:t>
      </w:r>
      <w:r w:rsidR="00332286" w:rsidRPr="00332286">
        <w:rPr>
          <w:lang w:val="tr-TR" w:eastAsia="tr-TR"/>
        </w:rPr>
        <w:br/>
        <w:t xml:space="preserve">- Birimler, uluslararası birim sistemi olan International </w:t>
      </w:r>
      <w:proofErr w:type="spellStart"/>
      <w:r w:rsidR="00332286" w:rsidRPr="00332286">
        <w:rPr>
          <w:lang w:val="tr-TR" w:eastAsia="tr-TR"/>
        </w:rPr>
        <w:t>System</w:t>
      </w:r>
      <w:proofErr w:type="spellEnd"/>
      <w:r w:rsidR="00332286" w:rsidRPr="00332286">
        <w:rPr>
          <w:lang w:val="tr-TR" w:eastAsia="tr-TR"/>
        </w:rPr>
        <w:t xml:space="preserve"> of </w:t>
      </w:r>
      <w:proofErr w:type="spellStart"/>
      <w:r w:rsidR="00332286" w:rsidRPr="00332286">
        <w:rPr>
          <w:lang w:val="tr-TR" w:eastAsia="tr-TR"/>
        </w:rPr>
        <w:t>Units</w:t>
      </w:r>
      <w:proofErr w:type="spellEnd"/>
      <w:r w:rsidR="00332286" w:rsidRPr="00332286">
        <w:rPr>
          <w:lang w:val="tr-TR" w:eastAsia="tr-TR"/>
        </w:rPr>
        <w:t xml:space="preserve"> (SI)’a uygun olarak </w:t>
      </w:r>
    </w:p>
    <w:p w14:paraId="72C379C7" w14:textId="0B198730" w:rsidR="00DA7AB5" w:rsidRDefault="00332286" w:rsidP="00DA7AB5">
      <w:pPr>
        <w:jc w:val="both"/>
        <w:rPr>
          <w:lang w:val="tr-TR" w:eastAsia="tr-TR"/>
        </w:rPr>
      </w:pPr>
      <w:r>
        <w:rPr>
          <w:lang w:val="tr-TR" w:eastAsia="tr-TR"/>
        </w:rPr>
        <w:t xml:space="preserve"> </w:t>
      </w:r>
      <w:r w:rsidR="0074140D">
        <w:rPr>
          <w:lang w:val="tr-TR" w:eastAsia="tr-TR"/>
        </w:rPr>
        <w:t xml:space="preserve"> </w:t>
      </w:r>
      <w:r>
        <w:rPr>
          <w:lang w:val="tr-TR" w:eastAsia="tr-TR"/>
        </w:rPr>
        <w:t xml:space="preserve"> </w:t>
      </w:r>
      <w:proofErr w:type="gramStart"/>
      <w:r w:rsidRPr="00332286">
        <w:rPr>
          <w:lang w:val="tr-TR" w:eastAsia="tr-TR"/>
        </w:rPr>
        <w:t>hazırlanmadır</w:t>
      </w:r>
      <w:proofErr w:type="gramEnd"/>
      <w:r w:rsidRPr="00332286">
        <w:rPr>
          <w:lang w:val="tr-TR" w:eastAsia="tr-TR"/>
        </w:rPr>
        <w:t>.</w:t>
      </w:r>
      <w:r w:rsidRPr="00332286">
        <w:rPr>
          <w:lang w:val="tr-TR" w:eastAsia="tr-TR"/>
        </w:rPr>
        <w:br/>
        <w:t xml:space="preserve">- Makalede kullanılan kısaltmalar uluslararası kabul edilen şekilde olmalı, ilk kullanıldıkları </w:t>
      </w:r>
      <w:r w:rsidR="00DA7AB5">
        <w:rPr>
          <w:lang w:val="tr-TR" w:eastAsia="tr-TR"/>
        </w:rPr>
        <w:t xml:space="preserve">     </w:t>
      </w:r>
    </w:p>
    <w:p w14:paraId="39FBAD0F" w14:textId="74683751" w:rsidR="00332286" w:rsidRDefault="00DA7AB5" w:rsidP="00DA7AB5">
      <w:pPr>
        <w:jc w:val="both"/>
        <w:rPr>
          <w:lang w:val="tr-TR" w:eastAsia="tr-TR"/>
        </w:rPr>
      </w:pPr>
      <w:r>
        <w:rPr>
          <w:lang w:val="tr-TR" w:eastAsia="tr-TR"/>
        </w:rPr>
        <w:t xml:space="preserve">   </w:t>
      </w:r>
      <w:proofErr w:type="gramStart"/>
      <w:r w:rsidR="00332286" w:rsidRPr="00332286">
        <w:rPr>
          <w:lang w:val="tr-TR" w:eastAsia="tr-TR"/>
        </w:rPr>
        <w:t>yerde</w:t>
      </w:r>
      <w:proofErr w:type="gramEnd"/>
      <w:r>
        <w:rPr>
          <w:lang w:val="tr-TR" w:eastAsia="tr-TR"/>
        </w:rPr>
        <w:t xml:space="preserve"> </w:t>
      </w:r>
      <w:r w:rsidR="00332286" w:rsidRPr="00332286">
        <w:rPr>
          <w:lang w:val="tr-TR" w:eastAsia="tr-TR"/>
        </w:rPr>
        <w:t>açık olarak yazılmalı ve parantez içinde kısaltılmış şekli gösterilmelidir.</w:t>
      </w:r>
      <w:r w:rsidR="00332286" w:rsidRPr="00332286">
        <w:rPr>
          <w:lang w:val="tr-TR" w:eastAsia="tr-TR"/>
        </w:rPr>
        <w:br/>
        <w:t xml:space="preserve">- Ana metin içerisinde cihaz, yazılım, ilaç vb. ürünlerden bahsedildiğinde ürünün ismi, üreticisi, </w:t>
      </w:r>
    </w:p>
    <w:p w14:paraId="169CEC82" w14:textId="77777777" w:rsidR="00DA7AB5" w:rsidRDefault="00332286" w:rsidP="00DA7AB5">
      <w:pPr>
        <w:jc w:val="both"/>
        <w:rPr>
          <w:lang w:val="tr-TR" w:eastAsia="tr-TR"/>
        </w:rPr>
      </w:pPr>
      <w:r>
        <w:rPr>
          <w:lang w:val="tr-TR" w:eastAsia="tr-TR"/>
        </w:rPr>
        <w:t xml:space="preserve">  </w:t>
      </w:r>
      <w:proofErr w:type="gramStart"/>
      <w:r w:rsidRPr="00332286">
        <w:rPr>
          <w:lang w:val="tr-TR" w:eastAsia="tr-TR"/>
        </w:rPr>
        <w:t>üretildiği</w:t>
      </w:r>
      <w:proofErr w:type="gramEnd"/>
      <w:r w:rsidRPr="00332286">
        <w:rPr>
          <w:lang w:val="tr-TR" w:eastAsia="tr-TR"/>
        </w:rPr>
        <w:t xml:space="preserve"> şehir ve ülke bilgisini içeren ürün bilgisi parantez içinde verilmelidir; </w:t>
      </w:r>
      <w:proofErr w:type="spellStart"/>
      <w:r w:rsidRPr="00332286">
        <w:rPr>
          <w:lang w:val="tr-TR" w:eastAsia="tr-TR"/>
        </w:rPr>
        <w:t>Örn</w:t>
      </w:r>
      <w:proofErr w:type="spellEnd"/>
      <w:r w:rsidRPr="00332286">
        <w:rPr>
          <w:lang w:val="tr-TR" w:eastAsia="tr-TR"/>
        </w:rPr>
        <w:t>; “</w:t>
      </w:r>
      <w:proofErr w:type="spellStart"/>
      <w:r w:rsidRPr="00332286">
        <w:rPr>
          <w:lang w:val="tr-TR" w:eastAsia="tr-TR"/>
        </w:rPr>
        <w:t>Discovery</w:t>
      </w:r>
      <w:proofErr w:type="spellEnd"/>
      <w:r w:rsidRPr="00332286">
        <w:rPr>
          <w:lang w:val="tr-TR" w:eastAsia="tr-TR"/>
        </w:rPr>
        <w:t xml:space="preserve"> </w:t>
      </w:r>
      <w:r w:rsidR="00DA7AB5">
        <w:rPr>
          <w:lang w:val="tr-TR" w:eastAsia="tr-TR"/>
        </w:rPr>
        <w:t xml:space="preserve">    </w:t>
      </w:r>
    </w:p>
    <w:p w14:paraId="1950ACCA" w14:textId="266F99C8" w:rsidR="00332286" w:rsidRPr="00332286" w:rsidRDefault="00DA7AB5" w:rsidP="00DA7AB5">
      <w:pPr>
        <w:jc w:val="both"/>
        <w:rPr>
          <w:lang w:val="tr-TR" w:eastAsia="tr-TR"/>
        </w:rPr>
      </w:pPr>
      <w:r>
        <w:rPr>
          <w:lang w:val="tr-TR" w:eastAsia="tr-TR"/>
        </w:rPr>
        <w:t xml:space="preserve">  </w:t>
      </w:r>
      <w:proofErr w:type="spellStart"/>
      <w:r w:rsidR="00332286" w:rsidRPr="00332286">
        <w:rPr>
          <w:lang w:val="tr-TR" w:eastAsia="tr-TR"/>
        </w:rPr>
        <w:t>St</w:t>
      </w:r>
      <w:proofErr w:type="spellEnd"/>
      <w:r w:rsidR="00332286" w:rsidRPr="00332286">
        <w:rPr>
          <w:lang w:val="tr-TR" w:eastAsia="tr-TR"/>
        </w:rPr>
        <w:t xml:space="preserve"> PET/CT </w:t>
      </w:r>
      <w:proofErr w:type="spellStart"/>
      <w:r w:rsidR="00332286" w:rsidRPr="00332286">
        <w:rPr>
          <w:lang w:val="tr-TR" w:eastAsia="tr-TR"/>
        </w:rPr>
        <w:t>scanner</w:t>
      </w:r>
      <w:proofErr w:type="spellEnd"/>
      <w:r w:rsidR="00332286" w:rsidRPr="00332286">
        <w:rPr>
          <w:lang w:val="tr-TR" w:eastAsia="tr-TR"/>
        </w:rPr>
        <w:t xml:space="preserve"> (General </w:t>
      </w:r>
      <w:proofErr w:type="spellStart"/>
      <w:r w:rsidR="00332286" w:rsidRPr="00332286">
        <w:rPr>
          <w:lang w:val="tr-TR" w:eastAsia="tr-TR"/>
        </w:rPr>
        <w:t>Electric</w:t>
      </w:r>
      <w:proofErr w:type="spellEnd"/>
      <w:r w:rsidR="00332286" w:rsidRPr="00332286">
        <w:rPr>
          <w:lang w:val="tr-TR" w:eastAsia="tr-TR"/>
        </w:rPr>
        <w:t xml:space="preserve">, </w:t>
      </w:r>
      <w:proofErr w:type="spellStart"/>
      <w:r w:rsidR="00332286" w:rsidRPr="00332286">
        <w:rPr>
          <w:lang w:val="tr-TR" w:eastAsia="tr-TR"/>
        </w:rPr>
        <w:t>Milwaukee</w:t>
      </w:r>
      <w:proofErr w:type="spellEnd"/>
      <w:r w:rsidR="00332286" w:rsidRPr="00332286">
        <w:rPr>
          <w:lang w:val="tr-TR" w:eastAsia="tr-TR"/>
        </w:rPr>
        <w:t>, WI, USA)”.</w:t>
      </w:r>
    </w:p>
    <w:p w14:paraId="7070FB50" w14:textId="6B34CAB7" w:rsidR="00332286" w:rsidRPr="0074140D" w:rsidRDefault="00332286" w:rsidP="0074140D">
      <w:pPr>
        <w:rPr>
          <w:b/>
          <w:bCs/>
          <w:lang w:val="tr-TR" w:eastAsia="tr-TR"/>
        </w:rPr>
      </w:pPr>
      <w:r w:rsidRPr="00332286">
        <w:rPr>
          <w:lang w:val="tr-TR" w:eastAsia="tr-TR"/>
        </w:rPr>
        <w:br/>
      </w:r>
      <w:r w:rsidRPr="00DA7AB5">
        <w:rPr>
          <w:b/>
          <w:bCs/>
          <w:lang w:val="tr-TR" w:eastAsia="tr-TR"/>
        </w:rPr>
        <w:t>Yazının Bölümleri:</w:t>
      </w:r>
      <w:r w:rsidRPr="00332286">
        <w:rPr>
          <w:lang w:val="tr-TR" w:eastAsia="tr-TR"/>
        </w:rPr>
        <w:br/>
        <w:t>   </w:t>
      </w:r>
      <w:r w:rsidR="0074140D">
        <w:rPr>
          <w:lang w:val="tr-TR" w:eastAsia="tr-TR"/>
        </w:rPr>
        <w:t>Makalenin bölümleri</w:t>
      </w:r>
      <w:r w:rsidRPr="00332286">
        <w:rPr>
          <w:lang w:val="tr-TR" w:eastAsia="tr-TR"/>
        </w:rPr>
        <w:t xml:space="preserve"> şu şekilde olmalıdır:</w:t>
      </w:r>
    </w:p>
    <w:p w14:paraId="1DC31537" w14:textId="697EC188" w:rsidR="00332286" w:rsidRDefault="00332286" w:rsidP="00DA7AB5">
      <w:pPr>
        <w:rPr>
          <w:lang w:val="tr-TR" w:eastAsia="tr-TR"/>
        </w:rPr>
      </w:pPr>
      <w:r w:rsidRPr="00332286">
        <w:rPr>
          <w:lang w:val="tr-TR" w:eastAsia="tr-TR"/>
        </w:rPr>
        <w:br/>
        <w:t>       - Başlık sayfası</w:t>
      </w:r>
      <w:r w:rsidRPr="00332286">
        <w:rPr>
          <w:lang w:val="tr-TR" w:eastAsia="tr-TR"/>
        </w:rPr>
        <w:br/>
        <w:t>     </w:t>
      </w:r>
      <w:proofErr w:type="gramStart"/>
      <w:r w:rsidRPr="00332286">
        <w:rPr>
          <w:lang w:val="tr-TR" w:eastAsia="tr-TR"/>
        </w:rPr>
        <w:t xml:space="preserve">  -</w:t>
      </w:r>
      <w:proofErr w:type="gramEnd"/>
      <w:r w:rsidRPr="00332286">
        <w:rPr>
          <w:lang w:val="tr-TR" w:eastAsia="tr-TR"/>
        </w:rPr>
        <w:t xml:space="preserve"> Öz (Türkçe ve İngilizce) ve anahtar kelimeler,</w:t>
      </w:r>
      <w:r w:rsidRPr="00332286">
        <w:rPr>
          <w:lang w:val="tr-TR" w:eastAsia="tr-TR"/>
        </w:rPr>
        <w:br/>
        <w:t>       - Ana metin,</w:t>
      </w:r>
      <w:r w:rsidRPr="00332286">
        <w:rPr>
          <w:lang w:val="tr-TR" w:eastAsia="tr-TR"/>
        </w:rPr>
        <w:br/>
        <w:t>       - Tablolar,</w:t>
      </w:r>
      <w:r w:rsidRPr="00332286">
        <w:rPr>
          <w:lang w:val="tr-TR" w:eastAsia="tr-TR"/>
        </w:rPr>
        <w:br/>
        <w:t>       - Şekil Başlıkları</w:t>
      </w:r>
    </w:p>
    <w:p w14:paraId="470170D0" w14:textId="5CDA105F" w:rsidR="00332286" w:rsidRDefault="00332286" w:rsidP="00DA7AB5">
      <w:pPr>
        <w:jc w:val="both"/>
        <w:rPr>
          <w:lang w:val="tr-TR" w:eastAsia="tr-TR"/>
        </w:rPr>
      </w:pPr>
      <w:r w:rsidRPr="00332286">
        <w:rPr>
          <w:lang w:val="tr-TR" w:eastAsia="tr-TR"/>
        </w:rPr>
        <w:br/>
        <w:t>   Her bölüm yeni bir sayfada başlamalıdır.</w:t>
      </w:r>
    </w:p>
    <w:p w14:paraId="4700F5CA" w14:textId="77777777" w:rsidR="00176ABB" w:rsidRDefault="00176ABB" w:rsidP="00DA7AB5">
      <w:pPr>
        <w:jc w:val="both"/>
        <w:rPr>
          <w:lang w:val="tr-TR" w:eastAsia="tr-TR"/>
        </w:rPr>
      </w:pPr>
    </w:p>
    <w:p w14:paraId="17B5E939" w14:textId="6351C218" w:rsidR="00176ABB" w:rsidRDefault="00332286" w:rsidP="00DA7AB5">
      <w:pPr>
        <w:jc w:val="both"/>
        <w:rPr>
          <w:lang w:val="tr-TR" w:eastAsia="tr-TR"/>
        </w:rPr>
      </w:pPr>
      <w:r w:rsidRPr="00DA7AB5">
        <w:rPr>
          <w:b/>
          <w:bCs/>
          <w:lang w:val="tr-TR" w:eastAsia="tr-TR"/>
        </w:rPr>
        <w:t>Başlık sayfası:</w:t>
      </w:r>
      <w:r w:rsidRPr="00332286">
        <w:rPr>
          <w:lang w:val="tr-TR" w:eastAsia="tr-TR"/>
        </w:rPr>
        <w:t xml:space="preserve"> Gönderilen tüm makalelerle birlikte ayrı bir kapak sayfası da gönderilmelidir. Bu </w:t>
      </w:r>
      <w:r w:rsidR="00176ABB">
        <w:rPr>
          <w:lang w:val="tr-TR" w:eastAsia="tr-TR"/>
        </w:rPr>
        <w:t xml:space="preserve">  </w:t>
      </w:r>
      <w:r w:rsidRPr="00332286">
        <w:rPr>
          <w:lang w:val="tr-TR" w:eastAsia="tr-TR"/>
        </w:rPr>
        <w:t>sayfa;</w:t>
      </w:r>
    </w:p>
    <w:p w14:paraId="1218EB4D" w14:textId="77777777" w:rsidR="00DA7AB5" w:rsidRDefault="00176ABB" w:rsidP="00DA7AB5">
      <w:pPr>
        <w:rPr>
          <w:lang w:val="tr-TR" w:eastAsia="tr-TR"/>
        </w:rPr>
      </w:pPr>
      <w:r>
        <w:rPr>
          <w:lang w:val="tr-TR" w:eastAsia="tr-TR"/>
        </w:rPr>
        <w:t xml:space="preserve"> </w:t>
      </w:r>
      <w:r w:rsidR="00332286" w:rsidRPr="00332286">
        <w:rPr>
          <w:lang w:val="tr-TR" w:eastAsia="tr-TR"/>
        </w:rPr>
        <w:t xml:space="preserve"> - Makalenin Türkçe ve İngilizce başlığını ve boşluklar da dahil 40 karakteri geçmeyen Türkçe </w:t>
      </w:r>
      <w:r w:rsidR="00DA7AB5">
        <w:rPr>
          <w:lang w:val="tr-TR" w:eastAsia="tr-TR"/>
        </w:rPr>
        <w:t xml:space="preserve">  </w:t>
      </w:r>
    </w:p>
    <w:p w14:paraId="1D382DE1" w14:textId="7684A946" w:rsidR="00176ABB" w:rsidRDefault="00DA7AB5" w:rsidP="00DA7AB5">
      <w:pPr>
        <w:rPr>
          <w:lang w:val="tr-TR" w:eastAsia="tr-TR"/>
        </w:rPr>
      </w:pPr>
      <w:r>
        <w:rPr>
          <w:lang w:val="tr-TR" w:eastAsia="tr-TR"/>
        </w:rPr>
        <w:t xml:space="preserve">    </w:t>
      </w:r>
      <w:proofErr w:type="gramStart"/>
      <w:r w:rsidR="00332286" w:rsidRPr="00332286">
        <w:rPr>
          <w:lang w:val="tr-TR" w:eastAsia="tr-TR"/>
        </w:rPr>
        <w:t>ve</w:t>
      </w:r>
      <w:proofErr w:type="gramEnd"/>
      <w:r>
        <w:rPr>
          <w:lang w:val="tr-TR" w:eastAsia="tr-TR"/>
        </w:rPr>
        <w:t xml:space="preserve"> </w:t>
      </w:r>
      <w:r w:rsidR="00332286" w:rsidRPr="00332286">
        <w:rPr>
          <w:lang w:val="tr-TR" w:eastAsia="tr-TR"/>
        </w:rPr>
        <w:t>İngilizce kısa başlığını,</w:t>
      </w:r>
      <w:r w:rsidR="00332286" w:rsidRPr="00332286">
        <w:rPr>
          <w:lang w:val="tr-TR" w:eastAsia="tr-TR"/>
        </w:rPr>
        <w:br/>
      </w:r>
      <w:r w:rsidR="00176ABB">
        <w:rPr>
          <w:lang w:val="tr-TR" w:eastAsia="tr-TR"/>
        </w:rPr>
        <w:t xml:space="preserve">  </w:t>
      </w:r>
      <w:r w:rsidR="00332286" w:rsidRPr="00332286">
        <w:rPr>
          <w:lang w:val="tr-TR" w:eastAsia="tr-TR"/>
        </w:rPr>
        <w:t>-</w:t>
      </w:r>
      <w:r w:rsidR="00176ABB">
        <w:rPr>
          <w:lang w:val="tr-TR" w:eastAsia="tr-TR"/>
        </w:rPr>
        <w:t xml:space="preserve"> </w:t>
      </w:r>
      <w:r w:rsidR="00332286" w:rsidRPr="00332286">
        <w:rPr>
          <w:lang w:val="tr-TR" w:eastAsia="tr-TR"/>
        </w:rPr>
        <w:t xml:space="preserve">Yazarların isimlerini, çalışmaların yapıldığı klinik, anabilim dalı/bilim dalı, kuruluşun adı ve </w:t>
      </w:r>
    </w:p>
    <w:p w14:paraId="440BAC3C" w14:textId="77777777" w:rsidR="00DA7AB5" w:rsidRDefault="00176ABB" w:rsidP="00DA7AB5">
      <w:pPr>
        <w:rPr>
          <w:lang w:val="tr-TR" w:eastAsia="tr-TR"/>
        </w:rPr>
      </w:pPr>
      <w:r>
        <w:rPr>
          <w:lang w:val="tr-TR" w:eastAsia="tr-TR"/>
        </w:rPr>
        <w:t xml:space="preserve">    </w:t>
      </w:r>
      <w:r w:rsidR="00332286" w:rsidRPr="00332286">
        <w:rPr>
          <w:lang w:val="tr-TR" w:eastAsia="tr-TR"/>
        </w:rPr>
        <w:t>ORCID numaralarını</w:t>
      </w:r>
      <w:r w:rsidR="00332286" w:rsidRPr="00332286">
        <w:rPr>
          <w:lang w:val="tr-TR" w:eastAsia="tr-TR"/>
        </w:rPr>
        <w:br/>
        <w:t>  - Finansal destek bilgisi ve diğer destek kaynakları hakkında detaylı bilgiyi,</w:t>
      </w:r>
      <w:r w:rsidR="00332286" w:rsidRPr="00332286">
        <w:rPr>
          <w:lang w:val="tr-TR" w:eastAsia="tr-TR"/>
        </w:rPr>
        <w:br/>
        <w:t>  - Sorumlu yazarın ismi, yazışma adresi, telefonu (cep telefonu dahil) ve e-posta adresini,</w:t>
      </w:r>
      <w:r w:rsidR="00332286" w:rsidRPr="00332286">
        <w:rPr>
          <w:lang w:val="tr-TR" w:eastAsia="tr-TR"/>
        </w:rPr>
        <w:br/>
        <w:t>  - Makale hazırlama sürecine katkıda bulunan ama yazarlık kriterlerini karşılamayan</w:t>
      </w:r>
      <w:r w:rsidR="00DA7AB5">
        <w:rPr>
          <w:lang w:val="tr-TR" w:eastAsia="tr-TR"/>
        </w:rPr>
        <w:t xml:space="preserve">   </w:t>
      </w:r>
    </w:p>
    <w:p w14:paraId="1B95571F" w14:textId="77777777" w:rsidR="00DA7AB5" w:rsidRDefault="00DA7AB5" w:rsidP="00DA7AB5">
      <w:pPr>
        <w:rPr>
          <w:lang w:val="tr-TR" w:eastAsia="tr-TR"/>
        </w:rPr>
      </w:pPr>
      <w:r>
        <w:rPr>
          <w:lang w:val="tr-TR" w:eastAsia="tr-TR"/>
        </w:rPr>
        <w:t xml:space="preserve">     </w:t>
      </w:r>
      <w:proofErr w:type="gramStart"/>
      <w:r w:rsidR="00332286" w:rsidRPr="00332286">
        <w:rPr>
          <w:lang w:val="tr-TR" w:eastAsia="tr-TR"/>
        </w:rPr>
        <w:t>bireylerle</w:t>
      </w:r>
      <w:proofErr w:type="gramEnd"/>
      <w:r w:rsidR="00176ABB">
        <w:rPr>
          <w:lang w:val="tr-TR" w:eastAsia="tr-TR"/>
        </w:rPr>
        <w:t xml:space="preserve"> </w:t>
      </w:r>
      <w:r w:rsidR="00332286" w:rsidRPr="00332286">
        <w:rPr>
          <w:lang w:val="tr-TR" w:eastAsia="tr-TR"/>
        </w:rPr>
        <w:t xml:space="preserve">ilgili teşekkür, araştırma fonu veya sponsorluk alınıp alınmadığı alındıysa kurum </w:t>
      </w:r>
    </w:p>
    <w:p w14:paraId="10B10F8E" w14:textId="77777777" w:rsidR="00DA7AB5" w:rsidRDefault="00DA7AB5" w:rsidP="00DA7AB5">
      <w:pPr>
        <w:rPr>
          <w:lang w:val="tr-TR" w:eastAsia="tr-TR"/>
        </w:rPr>
      </w:pPr>
      <w:r>
        <w:rPr>
          <w:lang w:val="tr-TR" w:eastAsia="tr-TR"/>
        </w:rPr>
        <w:lastRenderedPageBreak/>
        <w:t xml:space="preserve">     </w:t>
      </w:r>
      <w:proofErr w:type="gramStart"/>
      <w:r w:rsidR="00332286" w:rsidRPr="00332286">
        <w:rPr>
          <w:lang w:val="tr-TR" w:eastAsia="tr-TR"/>
        </w:rPr>
        <w:t>isimleri</w:t>
      </w:r>
      <w:proofErr w:type="gramEnd"/>
      <w:r w:rsidR="00332286" w:rsidRPr="00332286">
        <w:rPr>
          <w:lang w:val="tr-TR" w:eastAsia="tr-TR"/>
        </w:rPr>
        <w:t>, daha</w:t>
      </w:r>
      <w:r w:rsidR="00176ABB">
        <w:rPr>
          <w:lang w:val="tr-TR" w:eastAsia="tr-TR"/>
        </w:rPr>
        <w:t xml:space="preserve"> </w:t>
      </w:r>
      <w:r w:rsidR="00332286" w:rsidRPr="00332286">
        <w:rPr>
          <w:lang w:val="tr-TR" w:eastAsia="tr-TR"/>
        </w:rPr>
        <w:t>önce bir kongre ya da</w:t>
      </w:r>
      <w:r w:rsidR="00176ABB">
        <w:rPr>
          <w:lang w:val="tr-TR" w:eastAsia="tr-TR"/>
        </w:rPr>
        <w:t xml:space="preserve"> </w:t>
      </w:r>
      <w:r w:rsidR="00332286" w:rsidRPr="00332286">
        <w:rPr>
          <w:lang w:val="tr-TR" w:eastAsia="tr-TR"/>
        </w:rPr>
        <w:t xml:space="preserve">sempozyumda bildiri olarak sunulmuş ise kongre ismi, </w:t>
      </w:r>
      <w:r>
        <w:rPr>
          <w:lang w:val="tr-TR" w:eastAsia="tr-TR"/>
        </w:rPr>
        <w:t xml:space="preserve">     </w:t>
      </w:r>
    </w:p>
    <w:p w14:paraId="72793826" w14:textId="1859EA82" w:rsidR="00176ABB" w:rsidRDefault="00DA7AB5" w:rsidP="0074140D">
      <w:pPr>
        <w:rPr>
          <w:lang w:val="tr-TR" w:eastAsia="tr-TR"/>
        </w:rPr>
      </w:pPr>
      <w:r>
        <w:rPr>
          <w:lang w:val="tr-TR" w:eastAsia="tr-TR"/>
        </w:rPr>
        <w:t xml:space="preserve">     </w:t>
      </w:r>
      <w:proofErr w:type="gramStart"/>
      <w:r w:rsidR="00332286" w:rsidRPr="00332286">
        <w:rPr>
          <w:lang w:val="tr-TR" w:eastAsia="tr-TR"/>
        </w:rPr>
        <w:t>yer</w:t>
      </w:r>
      <w:proofErr w:type="gramEnd"/>
      <w:r w:rsidR="00332286" w:rsidRPr="00332286">
        <w:rPr>
          <w:lang w:val="tr-TR" w:eastAsia="tr-TR"/>
        </w:rPr>
        <w:t xml:space="preserve"> ve tarih</w:t>
      </w:r>
      <w:r>
        <w:rPr>
          <w:lang w:val="tr-TR" w:eastAsia="tr-TR"/>
        </w:rPr>
        <w:t xml:space="preserve"> </w:t>
      </w:r>
      <w:r w:rsidR="00332286" w:rsidRPr="00332286">
        <w:rPr>
          <w:lang w:val="tr-TR" w:eastAsia="tr-TR"/>
        </w:rPr>
        <w:t>bilgilerini içermelidir.</w:t>
      </w:r>
      <w:r w:rsidR="00332286" w:rsidRPr="00332286">
        <w:rPr>
          <w:lang w:val="tr-TR" w:eastAsia="tr-TR"/>
        </w:rPr>
        <w:br/>
      </w:r>
      <w:r w:rsidR="00332286" w:rsidRPr="00332286">
        <w:rPr>
          <w:lang w:val="tr-TR" w:eastAsia="tr-TR"/>
        </w:rPr>
        <w:br/>
      </w:r>
      <w:r w:rsidR="00332286" w:rsidRPr="00DA7AB5">
        <w:rPr>
          <w:b/>
          <w:bCs/>
          <w:lang w:val="tr-TR" w:eastAsia="tr-TR"/>
        </w:rPr>
        <w:t>Öz:</w:t>
      </w:r>
      <w:r w:rsidR="00332286" w:rsidRPr="00332286">
        <w:rPr>
          <w:lang w:val="tr-TR" w:eastAsia="tr-TR"/>
        </w:rPr>
        <w:t> Editöre Mektup türündeki yazılar dışında kalan tüm makalelerin İngilizce ve Türkçe özetleri olmalıdır. Özgün Araştırma makalelerinin özetleri “Amaç”, “</w:t>
      </w:r>
      <w:proofErr w:type="gramStart"/>
      <w:r w:rsidR="00332286" w:rsidRPr="00332286">
        <w:rPr>
          <w:lang w:val="tr-TR" w:eastAsia="tr-TR"/>
        </w:rPr>
        <w:t>Materyal -</w:t>
      </w:r>
      <w:proofErr w:type="gramEnd"/>
      <w:r w:rsidR="00332286" w:rsidRPr="00332286">
        <w:rPr>
          <w:lang w:val="tr-TR" w:eastAsia="tr-TR"/>
        </w:rPr>
        <w:t xml:space="preserve"> Metotlar”, “Bulgular” ve “Sonuç” alt başlıklarını içerecek biçimde hazırlanmalı ve 250 sözcüğü geçmemelidir. Olgu sunumu ve davetli derleme türündeki yazıların Özet bölümleri alt başlık içermemelidir.</w:t>
      </w:r>
    </w:p>
    <w:p w14:paraId="1D51B494" w14:textId="2E68B83D" w:rsidR="00332286" w:rsidRPr="00332286" w:rsidRDefault="00176ABB" w:rsidP="00DA7AB5">
      <w:pPr>
        <w:jc w:val="both"/>
        <w:rPr>
          <w:lang w:val="tr-TR" w:eastAsia="tr-TR"/>
        </w:rPr>
      </w:pPr>
      <w:r>
        <w:rPr>
          <w:lang w:val="tr-TR" w:eastAsia="tr-TR"/>
        </w:rPr>
        <w:t xml:space="preserve">     </w:t>
      </w:r>
      <w:r w:rsidR="00332286" w:rsidRPr="00332286">
        <w:rPr>
          <w:lang w:val="tr-TR" w:eastAsia="tr-TR"/>
        </w:rPr>
        <w:t xml:space="preserve">Anahtar Sözcükler: İngilizce anahtar kelimeler </w:t>
      </w:r>
      <w:proofErr w:type="spellStart"/>
      <w:r w:rsidR="00332286" w:rsidRPr="00332286">
        <w:rPr>
          <w:lang w:val="tr-TR" w:eastAsia="tr-TR"/>
        </w:rPr>
        <w:t>Medical</w:t>
      </w:r>
      <w:proofErr w:type="spellEnd"/>
      <w:r w:rsidR="00332286" w:rsidRPr="00332286">
        <w:rPr>
          <w:lang w:val="tr-TR" w:eastAsia="tr-TR"/>
        </w:rPr>
        <w:t xml:space="preserve"> </w:t>
      </w:r>
      <w:proofErr w:type="spellStart"/>
      <w:r w:rsidR="00332286" w:rsidRPr="00332286">
        <w:rPr>
          <w:lang w:val="tr-TR" w:eastAsia="tr-TR"/>
        </w:rPr>
        <w:t>Subject</w:t>
      </w:r>
      <w:proofErr w:type="spellEnd"/>
      <w:r w:rsidR="00332286" w:rsidRPr="00332286">
        <w:rPr>
          <w:lang w:val="tr-TR" w:eastAsia="tr-TR"/>
        </w:rPr>
        <w:t xml:space="preserve"> </w:t>
      </w:r>
      <w:proofErr w:type="spellStart"/>
      <w:r w:rsidR="00332286" w:rsidRPr="00332286">
        <w:rPr>
          <w:lang w:val="tr-TR" w:eastAsia="tr-TR"/>
        </w:rPr>
        <w:t>Headings</w:t>
      </w:r>
      <w:proofErr w:type="spellEnd"/>
      <w:r w:rsidR="00332286" w:rsidRPr="00332286">
        <w:rPr>
          <w:lang w:val="tr-TR" w:eastAsia="tr-TR"/>
        </w:rPr>
        <w:t xml:space="preserve"> (</w:t>
      </w:r>
      <w:proofErr w:type="spellStart"/>
      <w:r w:rsidR="00332286" w:rsidRPr="00332286">
        <w:rPr>
          <w:lang w:val="tr-TR" w:eastAsia="tr-TR"/>
        </w:rPr>
        <w:t>MeSH</w:t>
      </w:r>
      <w:proofErr w:type="spellEnd"/>
      <w:r w:rsidR="00332286" w:rsidRPr="00332286">
        <w:rPr>
          <w:lang w:val="tr-TR" w:eastAsia="tr-TR"/>
        </w:rPr>
        <w:t>)'e, Türkçe anahtar kelimeler ise Türkiye Bilim Terimleri (TBT)'ne uygun olarak en az 3 en fazla 6 tane seçilmeli, alfabetik olarak sıralanmalı ve</w:t>
      </w:r>
      <w:r>
        <w:rPr>
          <w:lang w:val="tr-TR" w:eastAsia="tr-TR"/>
        </w:rPr>
        <w:t xml:space="preserve"> </w:t>
      </w:r>
      <w:r w:rsidR="00332286" w:rsidRPr="00332286">
        <w:rPr>
          <w:lang w:val="tr-TR" w:eastAsia="tr-TR"/>
        </w:rPr>
        <w:t>ilk harf büyük olmalıdır.</w:t>
      </w:r>
    </w:p>
    <w:p w14:paraId="62896383" w14:textId="77777777" w:rsidR="00332286" w:rsidRPr="00332286" w:rsidRDefault="00332286" w:rsidP="00DA7AB5">
      <w:pPr>
        <w:jc w:val="both"/>
        <w:rPr>
          <w:lang w:val="tr-TR" w:eastAsia="tr-TR"/>
        </w:rPr>
      </w:pPr>
    </w:p>
    <w:p w14:paraId="3C86DE6A" w14:textId="76B20647" w:rsidR="00176ABB" w:rsidRDefault="00332286" w:rsidP="00DA7AB5">
      <w:pPr>
        <w:jc w:val="both"/>
        <w:rPr>
          <w:lang w:val="tr-TR" w:eastAsia="tr-TR"/>
        </w:rPr>
      </w:pPr>
      <w:r w:rsidRPr="00DA7AB5">
        <w:rPr>
          <w:b/>
          <w:bCs/>
          <w:lang w:val="tr-TR" w:eastAsia="tr-TR"/>
        </w:rPr>
        <w:t>Ana metin:</w:t>
      </w:r>
      <w:r w:rsidRPr="00332286">
        <w:rPr>
          <w:lang w:val="tr-TR" w:eastAsia="tr-TR"/>
        </w:rPr>
        <w:t> Ana metin “Giriş”, “</w:t>
      </w:r>
      <w:proofErr w:type="gramStart"/>
      <w:r w:rsidRPr="00332286">
        <w:rPr>
          <w:lang w:val="tr-TR" w:eastAsia="tr-TR"/>
        </w:rPr>
        <w:t>Materyal -</w:t>
      </w:r>
      <w:proofErr w:type="gramEnd"/>
      <w:r w:rsidRPr="00332286">
        <w:rPr>
          <w:lang w:val="tr-TR" w:eastAsia="tr-TR"/>
        </w:rPr>
        <w:t xml:space="preserve"> Metotlar”, “Bulgular” ve “Tartışma” alt başlıklarını içermelidir. Özgün Araştırmalarla ilgili kısıtlamalar için lütfen Tablo 1’i inceleyiniz.</w:t>
      </w:r>
    </w:p>
    <w:p w14:paraId="5596BA9C" w14:textId="77777777" w:rsidR="0074140D" w:rsidRDefault="0074140D" w:rsidP="00DA7AB5">
      <w:pPr>
        <w:jc w:val="both"/>
        <w:rPr>
          <w:lang w:val="tr-TR" w:eastAsia="tr-TR"/>
        </w:rPr>
      </w:pPr>
    </w:p>
    <w:p w14:paraId="29020E6B" w14:textId="6E3E0CEC" w:rsidR="00DA7AB5" w:rsidRDefault="0074140D" w:rsidP="00DA7AB5">
      <w:pPr>
        <w:jc w:val="both"/>
        <w:rPr>
          <w:lang w:val="tr-TR" w:eastAsia="tr-TR"/>
        </w:rPr>
      </w:pPr>
      <w:r w:rsidRPr="0074140D">
        <w:rPr>
          <w:b/>
          <w:bCs/>
          <w:lang w:val="tr-TR" w:eastAsia="tr-TR"/>
        </w:rPr>
        <w:t>Tablo 1:</w:t>
      </w:r>
      <w:r w:rsidRPr="00332286">
        <w:rPr>
          <w:lang w:val="tr-TR" w:eastAsia="tr-TR"/>
        </w:rPr>
        <w:t> Makale türleri için kısıtlamalar</w:t>
      </w:r>
    </w:p>
    <w:tbl>
      <w:tblPr>
        <w:tblpPr w:leftFromText="141" w:rightFromText="141" w:vertAnchor="page" w:horzAnchor="margin" w:tblpY="6176"/>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693"/>
        <w:gridCol w:w="1472"/>
        <w:gridCol w:w="1647"/>
        <w:gridCol w:w="1417"/>
        <w:gridCol w:w="1354"/>
        <w:gridCol w:w="1473"/>
      </w:tblGrid>
      <w:tr w:rsidR="0074140D" w:rsidRPr="00DA7AB5" w14:paraId="1873A0E4" w14:textId="77777777" w:rsidTr="0074140D">
        <w:trPr>
          <w:cantSplit/>
        </w:trPr>
        <w:tc>
          <w:tcPr>
            <w:tcW w:w="1693" w:type="dxa"/>
            <w:tcBorders>
              <w:top w:val="single" w:sz="4" w:space="0" w:color="auto"/>
              <w:bottom w:val="single" w:sz="18" w:space="0" w:color="auto"/>
            </w:tcBorders>
            <w:shd w:val="clear" w:color="auto" w:fill="auto"/>
            <w:tcMar>
              <w:top w:w="120" w:type="dxa"/>
              <w:left w:w="225" w:type="dxa"/>
              <w:bottom w:w="120" w:type="dxa"/>
              <w:right w:w="120" w:type="dxa"/>
            </w:tcMar>
            <w:hideMark/>
          </w:tcPr>
          <w:p w14:paraId="4A751B4A" w14:textId="77777777" w:rsidR="0074140D" w:rsidRPr="00DA7AB5" w:rsidRDefault="0074140D" w:rsidP="0074140D">
            <w:pPr>
              <w:pStyle w:val="AralkYok"/>
              <w:rPr>
                <w:b/>
                <w:bCs/>
                <w:sz w:val="18"/>
                <w:szCs w:val="18"/>
                <w:lang w:val="tr-TR" w:eastAsia="tr-TR"/>
              </w:rPr>
            </w:pPr>
            <w:r w:rsidRPr="00DA7AB5">
              <w:rPr>
                <w:b/>
                <w:bCs/>
                <w:sz w:val="18"/>
                <w:szCs w:val="18"/>
                <w:lang w:val="tr-TR" w:eastAsia="tr-TR"/>
              </w:rPr>
              <w:t>Makale Türü</w:t>
            </w:r>
          </w:p>
        </w:tc>
        <w:tc>
          <w:tcPr>
            <w:tcW w:w="1472" w:type="dxa"/>
            <w:tcBorders>
              <w:top w:val="single" w:sz="4" w:space="0" w:color="auto"/>
              <w:bottom w:val="single" w:sz="18" w:space="0" w:color="auto"/>
            </w:tcBorders>
            <w:shd w:val="clear" w:color="auto" w:fill="auto"/>
            <w:tcMar>
              <w:top w:w="120" w:type="dxa"/>
              <w:left w:w="225" w:type="dxa"/>
              <w:bottom w:w="120" w:type="dxa"/>
              <w:right w:w="120" w:type="dxa"/>
            </w:tcMar>
            <w:hideMark/>
          </w:tcPr>
          <w:p w14:paraId="09A4BB3B" w14:textId="77777777" w:rsidR="0074140D" w:rsidRPr="00DA7AB5" w:rsidRDefault="0074140D" w:rsidP="0074140D">
            <w:pPr>
              <w:pStyle w:val="AralkYok"/>
              <w:jc w:val="center"/>
              <w:rPr>
                <w:b/>
                <w:bCs/>
                <w:sz w:val="18"/>
                <w:szCs w:val="18"/>
                <w:lang w:val="tr-TR" w:eastAsia="tr-TR"/>
              </w:rPr>
            </w:pPr>
            <w:r w:rsidRPr="00DA7AB5">
              <w:rPr>
                <w:b/>
                <w:bCs/>
                <w:sz w:val="18"/>
                <w:szCs w:val="18"/>
                <w:lang w:val="tr-TR" w:eastAsia="tr-TR"/>
              </w:rPr>
              <w:t>Sözcük Limiti</w:t>
            </w:r>
          </w:p>
        </w:tc>
        <w:tc>
          <w:tcPr>
            <w:tcW w:w="1647" w:type="dxa"/>
            <w:tcBorders>
              <w:top w:val="single" w:sz="4" w:space="0" w:color="auto"/>
              <w:bottom w:val="single" w:sz="18" w:space="0" w:color="auto"/>
            </w:tcBorders>
            <w:shd w:val="clear" w:color="auto" w:fill="auto"/>
            <w:tcMar>
              <w:top w:w="120" w:type="dxa"/>
              <w:left w:w="225" w:type="dxa"/>
              <w:bottom w:w="120" w:type="dxa"/>
              <w:right w:w="120" w:type="dxa"/>
            </w:tcMar>
            <w:hideMark/>
          </w:tcPr>
          <w:p w14:paraId="0FAF75A4" w14:textId="77777777" w:rsidR="0074140D" w:rsidRPr="00DA7AB5" w:rsidRDefault="0074140D" w:rsidP="0074140D">
            <w:pPr>
              <w:pStyle w:val="AralkYok"/>
              <w:jc w:val="center"/>
              <w:rPr>
                <w:b/>
                <w:bCs/>
                <w:sz w:val="18"/>
                <w:szCs w:val="18"/>
                <w:lang w:val="tr-TR" w:eastAsia="tr-TR"/>
              </w:rPr>
            </w:pPr>
            <w:r w:rsidRPr="00DA7AB5">
              <w:rPr>
                <w:b/>
                <w:bCs/>
                <w:sz w:val="18"/>
                <w:szCs w:val="18"/>
                <w:lang w:val="tr-TR" w:eastAsia="tr-TR"/>
              </w:rPr>
              <w:t>Öz Sözcük Limiti</w:t>
            </w:r>
          </w:p>
        </w:tc>
        <w:tc>
          <w:tcPr>
            <w:tcW w:w="1417" w:type="dxa"/>
            <w:tcBorders>
              <w:top w:val="single" w:sz="4" w:space="0" w:color="auto"/>
              <w:bottom w:val="single" w:sz="18" w:space="0" w:color="auto"/>
            </w:tcBorders>
            <w:shd w:val="clear" w:color="auto" w:fill="auto"/>
            <w:tcMar>
              <w:top w:w="120" w:type="dxa"/>
              <w:left w:w="225" w:type="dxa"/>
              <w:bottom w:w="120" w:type="dxa"/>
              <w:right w:w="120" w:type="dxa"/>
            </w:tcMar>
            <w:hideMark/>
          </w:tcPr>
          <w:p w14:paraId="5940D8B0" w14:textId="77777777" w:rsidR="0074140D" w:rsidRPr="00DA7AB5" w:rsidRDefault="0074140D" w:rsidP="0074140D">
            <w:pPr>
              <w:pStyle w:val="AralkYok"/>
              <w:jc w:val="center"/>
              <w:rPr>
                <w:b/>
                <w:bCs/>
                <w:sz w:val="18"/>
                <w:szCs w:val="18"/>
                <w:lang w:val="tr-TR" w:eastAsia="tr-TR"/>
              </w:rPr>
            </w:pPr>
            <w:r w:rsidRPr="00DA7AB5">
              <w:rPr>
                <w:b/>
                <w:bCs/>
                <w:sz w:val="18"/>
                <w:szCs w:val="18"/>
                <w:lang w:val="tr-TR" w:eastAsia="tr-TR"/>
              </w:rPr>
              <w:t>Kaynak Limiti</w:t>
            </w:r>
          </w:p>
        </w:tc>
        <w:tc>
          <w:tcPr>
            <w:tcW w:w="1354" w:type="dxa"/>
            <w:tcBorders>
              <w:top w:val="single" w:sz="4" w:space="0" w:color="auto"/>
              <w:bottom w:val="single" w:sz="18" w:space="0" w:color="auto"/>
            </w:tcBorders>
            <w:shd w:val="clear" w:color="auto" w:fill="auto"/>
            <w:tcMar>
              <w:top w:w="120" w:type="dxa"/>
              <w:left w:w="225" w:type="dxa"/>
              <w:bottom w:w="120" w:type="dxa"/>
              <w:right w:w="120" w:type="dxa"/>
            </w:tcMar>
            <w:hideMark/>
          </w:tcPr>
          <w:p w14:paraId="27C5B60D" w14:textId="77777777" w:rsidR="0074140D" w:rsidRPr="00DA7AB5" w:rsidRDefault="0074140D" w:rsidP="0074140D">
            <w:pPr>
              <w:pStyle w:val="AralkYok"/>
              <w:jc w:val="center"/>
              <w:rPr>
                <w:b/>
                <w:bCs/>
                <w:sz w:val="18"/>
                <w:szCs w:val="18"/>
                <w:lang w:val="tr-TR" w:eastAsia="tr-TR"/>
              </w:rPr>
            </w:pPr>
            <w:r w:rsidRPr="00DA7AB5">
              <w:rPr>
                <w:b/>
                <w:bCs/>
                <w:sz w:val="18"/>
                <w:szCs w:val="18"/>
                <w:lang w:val="tr-TR" w:eastAsia="tr-TR"/>
              </w:rPr>
              <w:t>Tablo Limiti</w:t>
            </w:r>
          </w:p>
        </w:tc>
        <w:tc>
          <w:tcPr>
            <w:tcW w:w="1473" w:type="dxa"/>
            <w:tcBorders>
              <w:top w:val="single" w:sz="4" w:space="0" w:color="auto"/>
              <w:bottom w:val="single" w:sz="18" w:space="0" w:color="auto"/>
            </w:tcBorders>
            <w:shd w:val="clear" w:color="auto" w:fill="auto"/>
            <w:tcMar>
              <w:top w:w="120" w:type="dxa"/>
              <w:left w:w="225" w:type="dxa"/>
              <w:bottom w:w="120" w:type="dxa"/>
              <w:right w:w="120" w:type="dxa"/>
            </w:tcMar>
            <w:hideMark/>
          </w:tcPr>
          <w:p w14:paraId="66E5C997" w14:textId="77777777" w:rsidR="0074140D" w:rsidRPr="00DA7AB5" w:rsidRDefault="0074140D" w:rsidP="0074140D">
            <w:pPr>
              <w:pStyle w:val="AralkYok"/>
              <w:jc w:val="center"/>
              <w:rPr>
                <w:b/>
                <w:bCs/>
                <w:sz w:val="18"/>
                <w:szCs w:val="18"/>
                <w:lang w:val="tr-TR" w:eastAsia="tr-TR"/>
              </w:rPr>
            </w:pPr>
            <w:r w:rsidRPr="00DA7AB5">
              <w:rPr>
                <w:b/>
                <w:bCs/>
                <w:sz w:val="18"/>
                <w:szCs w:val="18"/>
                <w:lang w:val="tr-TR" w:eastAsia="tr-TR"/>
              </w:rPr>
              <w:t>Şekil Limiti</w:t>
            </w:r>
          </w:p>
        </w:tc>
      </w:tr>
      <w:tr w:rsidR="0074140D" w:rsidRPr="00DA7AB5" w14:paraId="3EF1D1F1" w14:textId="77777777" w:rsidTr="0074140D">
        <w:trPr>
          <w:cantSplit/>
        </w:trPr>
        <w:tc>
          <w:tcPr>
            <w:tcW w:w="1693" w:type="dxa"/>
            <w:tcBorders>
              <w:top w:val="single" w:sz="18" w:space="0" w:color="auto"/>
            </w:tcBorders>
            <w:shd w:val="clear" w:color="auto" w:fill="auto"/>
            <w:tcMar>
              <w:top w:w="120" w:type="dxa"/>
              <w:left w:w="225" w:type="dxa"/>
              <w:bottom w:w="120" w:type="dxa"/>
              <w:right w:w="120" w:type="dxa"/>
            </w:tcMar>
            <w:hideMark/>
          </w:tcPr>
          <w:p w14:paraId="26F0080C" w14:textId="77777777" w:rsidR="0074140D" w:rsidRPr="00DA7AB5" w:rsidRDefault="0074140D" w:rsidP="0074140D">
            <w:pPr>
              <w:pStyle w:val="AralkYok"/>
              <w:rPr>
                <w:sz w:val="18"/>
                <w:szCs w:val="18"/>
                <w:lang w:val="tr-TR" w:eastAsia="tr-TR"/>
              </w:rPr>
            </w:pPr>
            <w:r w:rsidRPr="00DA7AB5">
              <w:rPr>
                <w:sz w:val="18"/>
                <w:szCs w:val="18"/>
                <w:lang w:val="tr-TR" w:eastAsia="tr-TR"/>
              </w:rPr>
              <w:t>Özgün Araştırma</w:t>
            </w:r>
          </w:p>
        </w:tc>
        <w:tc>
          <w:tcPr>
            <w:tcW w:w="1472" w:type="dxa"/>
            <w:tcBorders>
              <w:top w:val="single" w:sz="18" w:space="0" w:color="auto"/>
            </w:tcBorders>
            <w:shd w:val="clear" w:color="auto" w:fill="auto"/>
            <w:tcMar>
              <w:top w:w="120" w:type="dxa"/>
              <w:left w:w="225" w:type="dxa"/>
              <w:bottom w:w="120" w:type="dxa"/>
              <w:right w:w="120" w:type="dxa"/>
            </w:tcMar>
            <w:hideMark/>
          </w:tcPr>
          <w:p w14:paraId="61717732"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3500</w:t>
            </w:r>
          </w:p>
        </w:tc>
        <w:tc>
          <w:tcPr>
            <w:tcW w:w="1647" w:type="dxa"/>
            <w:tcBorders>
              <w:top w:val="single" w:sz="18" w:space="0" w:color="auto"/>
            </w:tcBorders>
            <w:shd w:val="clear" w:color="auto" w:fill="auto"/>
            <w:tcMar>
              <w:top w:w="120" w:type="dxa"/>
              <w:left w:w="225" w:type="dxa"/>
              <w:bottom w:w="120" w:type="dxa"/>
              <w:right w:w="120" w:type="dxa"/>
            </w:tcMar>
            <w:hideMark/>
          </w:tcPr>
          <w:p w14:paraId="58F693E7"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250 (Alt Başlıklı)</w:t>
            </w:r>
          </w:p>
        </w:tc>
        <w:tc>
          <w:tcPr>
            <w:tcW w:w="1417" w:type="dxa"/>
            <w:tcBorders>
              <w:top w:val="single" w:sz="18" w:space="0" w:color="auto"/>
            </w:tcBorders>
            <w:shd w:val="clear" w:color="auto" w:fill="auto"/>
            <w:tcMar>
              <w:top w:w="120" w:type="dxa"/>
              <w:left w:w="225" w:type="dxa"/>
              <w:bottom w:w="120" w:type="dxa"/>
              <w:right w:w="120" w:type="dxa"/>
            </w:tcMar>
            <w:hideMark/>
          </w:tcPr>
          <w:p w14:paraId="0694DD7D"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40</w:t>
            </w:r>
          </w:p>
        </w:tc>
        <w:tc>
          <w:tcPr>
            <w:tcW w:w="1354" w:type="dxa"/>
            <w:tcBorders>
              <w:top w:val="single" w:sz="18" w:space="0" w:color="auto"/>
            </w:tcBorders>
            <w:shd w:val="clear" w:color="auto" w:fill="auto"/>
            <w:tcMar>
              <w:top w:w="120" w:type="dxa"/>
              <w:left w:w="225" w:type="dxa"/>
              <w:bottom w:w="120" w:type="dxa"/>
              <w:right w:w="120" w:type="dxa"/>
            </w:tcMar>
            <w:hideMark/>
          </w:tcPr>
          <w:p w14:paraId="1801AC5A"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6</w:t>
            </w:r>
          </w:p>
        </w:tc>
        <w:tc>
          <w:tcPr>
            <w:tcW w:w="1473" w:type="dxa"/>
            <w:tcBorders>
              <w:top w:val="single" w:sz="18" w:space="0" w:color="auto"/>
            </w:tcBorders>
            <w:shd w:val="clear" w:color="auto" w:fill="auto"/>
            <w:tcMar>
              <w:top w:w="120" w:type="dxa"/>
              <w:left w:w="225" w:type="dxa"/>
              <w:bottom w:w="120" w:type="dxa"/>
              <w:right w:w="120" w:type="dxa"/>
            </w:tcMar>
            <w:hideMark/>
          </w:tcPr>
          <w:p w14:paraId="133DA50E"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7</w:t>
            </w:r>
          </w:p>
        </w:tc>
      </w:tr>
      <w:tr w:rsidR="0074140D" w:rsidRPr="00DA7AB5" w14:paraId="24324F58" w14:textId="77777777" w:rsidTr="0074140D">
        <w:trPr>
          <w:cantSplit/>
        </w:trPr>
        <w:tc>
          <w:tcPr>
            <w:tcW w:w="1693" w:type="dxa"/>
            <w:shd w:val="clear" w:color="auto" w:fill="auto"/>
            <w:tcMar>
              <w:top w:w="120" w:type="dxa"/>
              <w:left w:w="225" w:type="dxa"/>
              <w:bottom w:w="120" w:type="dxa"/>
              <w:right w:w="120" w:type="dxa"/>
            </w:tcMar>
            <w:hideMark/>
          </w:tcPr>
          <w:p w14:paraId="5E0FEBCE" w14:textId="77777777" w:rsidR="0074140D" w:rsidRPr="00DA7AB5" w:rsidRDefault="0074140D" w:rsidP="0074140D">
            <w:pPr>
              <w:pStyle w:val="AralkYok"/>
              <w:rPr>
                <w:sz w:val="18"/>
                <w:szCs w:val="18"/>
                <w:lang w:val="tr-TR" w:eastAsia="tr-TR"/>
              </w:rPr>
            </w:pPr>
            <w:r w:rsidRPr="00DA7AB5">
              <w:rPr>
                <w:sz w:val="18"/>
                <w:szCs w:val="18"/>
                <w:lang w:val="tr-TR" w:eastAsia="tr-TR"/>
              </w:rPr>
              <w:t>Derleme</w:t>
            </w:r>
          </w:p>
        </w:tc>
        <w:tc>
          <w:tcPr>
            <w:tcW w:w="1472" w:type="dxa"/>
            <w:shd w:val="clear" w:color="auto" w:fill="auto"/>
            <w:tcMar>
              <w:top w:w="120" w:type="dxa"/>
              <w:left w:w="225" w:type="dxa"/>
              <w:bottom w:w="120" w:type="dxa"/>
              <w:right w:w="120" w:type="dxa"/>
            </w:tcMar>
            <w:hideMark/>
          </w:tcPr>
          <w:p w14:paraId="23D63533"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5000</w:t>
            </w:r>
          </w:p>
        </w:tc>
        <w:tc>
          <w:tcPr>
            <w:tcW w:w="1647" w:type="dxa"/>
            <w:shd w:val="clear" w:color="auto" w:fill="auto"/>
            <w:tcMar>
              <w:top w:w="120" w:type="dxa"/>
              <w:left w:w="225" w:type="dxa"/>
              <w:bottom w:w="120" w:type="dxa"/>
              <w:right w:w="120" w:type="dxa"/>
            </w:tcMar>
            <w:hideMark/>
          </w:tcPr>
          <w:p w14:paraId="6BC3A690"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250</w:t>
            </w:r>
          </w:p>
        </w:tc>
        <w:tc>
          <w:tcPr>
            <w:tcW w:w="1417" w:type="dxa"/>
            <w:shd w:val="clear" w:color="auto" w:fill="auto"/>
            <w:tcMar>
              <w:top w:w="120" w:type="dxa"/>
              <w:left w:w="225" w:type="dxa"/>
              <w:bottom w:w="120" w:type="dxa"/>
              <w:right w:w="120" w:type="dxa"/>
            </w:tcMar>
            <w:hideMark/>
          </w:tcPr>
          <w:p w14:paraId="4BD9D5A0"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50</w:t>
            </w:r>
          </w:p>
        </w:tc>
        <w:tc>
          <w:tcPr>
            <w:tcW w:w="1354" w:type="dxa"/>
            <w:shd w:val="clear" w:color="auto" w:fill="auto"/>
            <w:tcMar>
              <w:top w:w="120" w:type="dxa"/>
              <w:left w:w="225" w:type="dxa"/>
              <w:bottom w:w="120" w:type="dxa"/>
              <w:right w:w="120" w:type="dxa"/>
            </w:tcMar>
            <w:hideMark/>
          </w:tcPr>
          <w:p w14:paraId="7EE549F1"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6</w:t>
            </w:r>
          </w:p>
        </w:tc>
        <w:tc>
          <w:tcPr>
            <w:tcW w:w="1473" w:type="dxa"/>
            <w:shd w:val="clear" w:color="auto" w:fill="auto"/>
            <w:tcMar>
              <w:top w:w="120" w:type="dxa"/>
              <w:left w:w="225" w:type="dxa"/>
              <w:bottom w:w="120" w:type="dxa"/>
              <w:right w:w="120" w:type="dxa"/>
            </w:tcMar>
            <w:hideMark/>
          </w:tcPr>
          <w:p w14:paraId="3D529531"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10</w:t>
            </w:r>
          </w:p>
        </w:tc>
      </w:tr>
      <w:tr w:rsidR="0074140D" w:rsidRPr="00DA7AB5" w14:paraId="08DFD83F" w14:textId="77777777" w:rsidTr="0074140D">
        <w:trPr>
          <w:cantSplit/>
        </w:trPr>
        <w:tc>
          <w:tcPr>
            <w:tcW w:w="1693" w:type="dxa"/>
            <w:shd w:val="clear" w:color="auto" w:fill="auto"/>
            <w:tcMar>
              <w:top w:w="120" w:type="dxa"/>
              <w:left w:w="225" w:type="dxa"/>
              <w:bottom w:w="120" w:type="dxa"/>
              <w:right w:w="120" w:type="dxa"/>
            </w:tcMar>
            <w:hideMark/>
          </w:tcPr>
          <w:p w14:paraId="391AB4F1" w14:textId="77777777" w:rsidR="0074140D" w:rsidRPr="00DA7AB5" w:rsidRDefault="0074140D" w:rsidP="0074140D">
            <w:pPr>
              <w:pStyle w:val="AralkYok"/>
              <w:rPr>
                <w:sz w:val="18"/>
                <w:szCs w:val="18"/>
                <w:lang w:val="tr-TR" w:eastAsia="tr-TR"/>
              </w:rPr>
            </w:pPr>
            <w:r w:rsidRPr="00DA7AB5">
              <w:rPr>
                <w:sz w:val="18"/>
                <w:szCs w:val="18"/>
                <w:lang w:val="tr-TR" w:eastAsia="tr-TR"/>
              </w:rPr>
              <w:t>Olgu Sunumu</w:t>
            </w:r>
          </w:p>
        </w:tc>
        <w:tc>
          <w:tcPr>
            <w:tcW w:w="1472" w:type="dxa"/>
            <w:shd w:val="clear" w:color="auto" w:fill="auto"/>
            <w:tcMar>
              <w:top w:w="120" w:type="dxa"/>
              <w:left w:w="225" w:type="dxa"/>
              <w:bottom w:w="120" w:type="dxa"/>
              <w:right w:w="120" w:type="dxa"/>
            </w:tcMar>
            <w:hideMark/>
          </w:tcPr>
          <w:p w14:paraId="509C5073"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1000</w:t>
            </w:r>
          </w:p>
        </w:tc>
        <w:tc>
          <w:tcPr>
            <w:tcW w:w="1647" w:type="dxa"/>
            <w:shd w:val="clear" w:color="auto" w:fill="auto"/>
            <w:tcMar>
              <w:top w:w="120" w:type="dxa"/>
              <w:left w:w="225" w:type="dxa"/>
              <w:bottom w:w="120" w:type="dxa"/>
              <w:right w:w="120" w:type="dxa"/>
            </w:tcMar>
            <w:hideMark/>
          </w:tcPr>
          <w:p w14:paraId="17C72FE2"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250</w:t>
            </w:r>
          </w:p>
        </w:tc>
        <w:tc>
          <w:tcPr>
            <w:tcW w:w="1417" w:type="dxa"/>
            <w:shd w:val="clear" w:color="auto" w:fill="auto"/>
            <w:tcMar>
              <w:top w:w="120" w:type="dxa"/>
              <w:left w:w="225" w:type="dxa"/>
              <w:bottom w:w="120" w:type="dxa"/>
              <w:right w:w="120" w:type="dxa"/>
            </w:tcMar>
            <w:hideMark/>
          </w:tcPr>
          <w:p w14:paraId="4F84BE5A"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20</w:t>
            </w:r>
          </w:p>
        </w:tc>
        <w:tc>
          <w:tcPr>
            <w:tcW w:w="1354" w:type="dxa"/>
            <w:shd w:val="clear" w:color="auto" w:fill="auto"/>
            <w:tcMar>
              <w:top w:w="120" w:type="dxa"/>
              <w:left w:w="225" w:type="dxa"/>
              <w:bottom w:w="120" w:type="dxa"/>
              <w:right w:w="120" w:type="dxa"/>
            </w:tcMar>
            <w:hideMark/>
          </w:tcPr>
          <w:p w14:paraId="328766F3"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 xml:space="preserve">Tablo </w:t>
            </w:r>
            <w:proofErr w:type="gramStart"/>
            <w:r w:rsidRPr="00DA7AB5">
              <w:rPr>
                <w:sz w:val="18"/>
                <w:szCs w:val="18"/>
                <w:lang w:val="tr-TR" w:eastAsia="tr-TR"/>
              </w:rPr>
              <w:t>Yok</w:t>
            </w:r>
            <w:proofErr w:type="gramEnd"/>
          </w:p>
        </w:tc>
        <w:tc>
          <w:tcPr>
            <w:tcW w:w="1473" w:type="dxa"/>
            <w:shd w:val="clear" w:color="auto" w:fill="auto"/>
            <w:tcMar>
              <w:top w:w="120" w:type="dxa"/>
              <w:left w:w="225" w:type="dxa"/>
              <w:bottom w:w="120" w:type="dxa"/>
              <w:right w:w="120" w:type="dxa"/>
            </w:tcMar>
            <w:hideMark/>
          </w:tcPr>
          <w:p w14:paraId="0F855378"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10</w:t>
            </w:r>
          </w:p>
        </w:tc>
      </w:tr>
      <w:tr w:rsidR="0074140D" w:rsidRPr="00DA7AB5" w14:paraId="1322E1A8" w14:textId="77777777" w:rsidTr="0074140D">
        <w:trPr>
          <w:cantSplit/>
        </w:trPr>
        <w:tc>
          <w:tcPr>
            <w:tcW w:w="1693" w:type="dxa"/>
            <w:shd w:val="clear" w:color="auto" w:fill="auto"/>
            <w:tcMar>
              <w:top w:w="120" w:type="dxa"/>
              <w:left w:w="225" w:type="dxa"/>
              <w:bottom w:w="120" w:type="dxa"/>
              <w:right w:w="120" w:type="dxa"/>
            </w:tcMar>
            <w:hideMark/>
          </w:tcPr>
          <w:p w14:paraId="0E779E77" w14:textId="77777777" w:rsidR="0074140D" w:rsidRPr="00DA7AB5" w:rsidRDefault="0074140D" w:rsidP="0074140D">
            <w:pPr>
              <w:pStyle w:val="AralkYok"/>
              <w:rPr>
                <w:sz w:val="18"/>
                <w:szCs w:val="18"/>
                <w:lang w:val="tr-TR" w:eastAsia="tr-TR"/>
              </w:rPr>
            </w:pPr>
            <w:r w:rsidRPr="00DA7AB5">
              <w:rPr>
                <w:sz w:val="18"/>
                <w:szCs w:val="18"/>
                <w:lang w:val="tr-TR" w:eastAsia="tr-TR"/>
              </w:rPr>
              <w:t>Editöre Mektup</w:t>
            </w:r>
          </w:p>
        </w:tc>
        <w:tc>
          <w:tcPr>
            <w:tcW w:w="1472" w:type="dxa"/>
            <w:shd w:val="clear" w:color="auto" w:fill="auto"/>
            <w:tcMar>
              <w:top w:w="120" w:type="dxa"/>
              <w:left w:w="225" w:type="dxa"/>
              <w:bottom w:w="120" w:type="dxa"/>
              <w:right w:w="120" w:type="dxa"/>
            </w:tcMar>
            <w:hideMark/>
          </w:tcPr>
          <w:p w14:paraId="1E06E9D7"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500</w:t>
            </w:r>
          </w:p>
        </w:tc>
        <w:tc>
          <w:tcPr>
            <w:tcW w:w="1647" w:type="dxa"/>
            <w:shd w:val="clear" w:color="auto" w:fill="auto"/>
            <w:tcMar>
              <w:top w:w="120" w:type="dxa"/>
              <w:left w:w="225" w:type="dxa"/>
              <w:bottom w:w="120" w:type="dxa"/>
              <w:right w:w="120" w:type="dxa"/>
            </w:tcMar>
            <w:hideMark/>
          </w:tcPr>
          <w:p w14:paraId="0A458FD6"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Uygulanamaz</w:t>
            </w:r>
          </w:p>
        </w:tc>
        <w:tc>
          <w:tcPr>
            <w:tcW w:w="1417" w:type="dxa"/>
            <w:shd w:val="clear" w:color="auto" w:fill="auto"/>
            <w:tcMar>
              <w:top w:w="120" w:type="dxa"/>
              <w:left w:w="225" w:type="dxa"/>
              <w:bottom w:w="120" w:type="dxa"/>
              <w:right w:w="120" w:type="dxa"/>
            </w:tcMar>
            <w:hideMark/>
          </w:tcPr>
          <w:p w14:paraId="29ABB718"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5</w:t>
            </w:r>
          </w:p>
        </w:tc>
        <w:tc>
          <w:tcPr>
            <w:tcW w:w="1354" w:type="dxa"/>
            <w:shd w:val="clear" w:color="auto" w:fill="auto"/>
            <w:tcMar>
              <w:top w:w="120" w:type="dxa"/>
              <w:left w:w="225" w:type="dxa"/>
              <w:bottom w:w="120" w:type="dxa"/>
              <w:right w:w="120" w:type="dxa"/>
            </w:tcMar>
            <w:hideMark/>
          </w:tcPr>
          <w:p w14:paraId="3B9BEFF5"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1</w:t>
            </w:r>
          </w:p>
        </w:tc>
        <w:tc>
          <w:tcPr>
            <w:tcW w:w="1473" w:type="dxa"/>
            <w:shd w:val="clear" w:color="auto" w:fill="auto"/>
            <w:tcMar>
              <w:top w:w="120" w:type="dxa"/>
              <w:left w:w="225" w:type="dxa"/>
              <w:bottom w:w="120" w:type="dxa"/>
              <w:right w:w="120" w:type="dxa"/>
            </w:tcMar>
            <w:hideMark/>
          </w:tcPr>
          <w:p w14:paraId="6851547B" w14:textId="77777777" w:rsidR="0074140D" w:rsidRPr="00DA7AB5" w:rsidRDefault="0074140D" w:rsidP="0074140D">
            <w:pPr>
              <w:pStyle w:val="AralkYok"/>
              <w:jc w:val="center"/>
              <w:rPr>
                <w:sz w:val="18"/>
                <w:szCs w:val="18"/>
                <w:lang w:val="tr-TR" w:eastAsia="tr-TR"/>
              </w:rPr>
            </w:pPr>
            <w:r w:rsidRPr="00DA7AB5">
              <w:rPr>
                <w:sz w:val="18"/>
                <w:szCs w:val="18"/>
                <w:lang w:val="tr-TR" w:eastAsia="tr-TR"/>
              </w:rPr>
              <w:t>1</w:t>
            </w:r>
          </w:p>
        </w:tc>
      </w:tr>
    </w:tbl>
    <w:p w14:paraId="70F47026" w14:textId="77777777" w:rsidR="0074140D" w:rsidRDefault="0074140D" w:rsidP="00DA7AB5">
      <w:pPr>
        <w:ind w:firstLine="708"/>
        <w:jc w:val="both"/>
        <w:rPr>
          <w:b/>
          <w:bCs/>
          <w:lang w:val="tr-TR" w:eastAsia="tr-TR"/>
        </w:rPr>
      </w:pPr>
      <w:r w:rsidRPr="0074140D">
        <w:rPr>
          <w:b/>
          <w:bCs/>
          <w:lang w:val="tr-TR" w:eastAsia="tr-TR"/>
        </w:rPr>
        <w:t xml:space="preserve"> </w:t>
      </w:r>
    </w:p>
    <w:p w14:paraId="4BBB78F2" w14:textId="62264365" w:rsidR="00332286" w:rsidRPr="00332286" w:rsidRDefault="00332286" w:rsidP="00DA7AB5">
      <w:pPr>
        <w:ind w:firstLine="708"/>
        <w:jc w:val="both"/>
        <w:rPr>
          <w:lang w:val="tr-TR" w:eastAsia="tr-TR"/>
        </w:rPr>
      </w:pPr>
      <w:r w:rsidRPr="0074140D">
        <w:rPr>
          <w:b/>
          <w:bCs/>
          <w:lang w:val="tr-TR" w:eastAsia="tr-TR"/>
        </w:rPr>
        <w:t>- Giriş:</w:t>
      </w:r>
      <w:r w:rsidRPr="00332286">
        <w:rPr>
          <w:lang w:val="tr-TR" w:eastAsia="tr-TR"/>
        </w:rPr>
        <w:t> Makalenin amacı, çalışma veya gözlemin gerekçesi özetlenmeli, çalışmanın verileri veya varılan sonuçları açıklanmamalıdır.</w:t>
      </w:r>
    </w:p>
    <w:p w14:paraId="721BCC61" w14:textId="691F43C8" w:rsidR="00332286" w:rsidRPr="00332286" w:rsidRDefault="00332286" w:rsidP="00DA7AB5">
      <w:pPr>
        <w:ind w:firstLine="708"/>
        <w:jc w:val="both"/>
        <w:rPr>
          <w:lang w:val="tr-TR" w:eastAsia="tr-TR"/>
        </w:rPr>
      </w:pPr>
      <w:r w:rsidRPr="0074140D">
        <w:rPr>
          <w:b/>
          <w:bCs/>
          <w:lang w:val="tr-TR" w:eastAsia="tr-TR"/>
        </w:rPr>
        <w:t xml:space="preserve">- </w:t>
      </w:r>
      <w:proofErr w:type="gramStart"/>
      <w:r w:rsidRPr="0074140D">
        <w:rPr>
          <w:b/>
          <w:bCs/>
          <w:lang w:val="tr-TR" w:eastAsia="tr-TR"/>
        </w:rPr>
        <w:t>Materyal -</w:t>
      </w:r>
      <w:proofErr w:type="gramEnd"/>
      <w:r w:rsidRPr="0074140D">
        <w:rPr>
          <w:b/>
          <w:bCs/>
          <w:lang w:val="tr-TR" w:eastAsia="tr-TR"/>
        </w:rPr>
        <w:t xml:space="preserve"> Metotlar:</w:t>
      </w:r>
      <w:r w:rsidRPr="00332286">
        <w:rPr>
          <w:lang w:val="tr-TR" w:eastAsia="tr-TR"/>
        </w:rPr>
        <w:t xml:space="preserve"> Çalışma planı açıkça tarif edilmelidir. Çalışmanın </w:t>
      </w:r>
      <w:proofErr w:type="spellStart"/>
      <w:r w:rsidRPr="00332286">
        <w:rPr>
          <w:lang w:val="tr-TR" w:eastAsia="tr-TR"/>
        </w:rPr>
        <w:t>randomize</w:t>
      </w:r>
      <w:proofErr w:type="spellEnd"/>
      <w:r w:rsidRPr="00332286">
        <w:rPr>
          <w:lang w:val="tr-TR" w:eastAsia="tr-TR"/>
        </w:rPr>
        <w:t xml:space="preserve"> olup olmadığı, Retrospektif veya </w:t>
      </w:r>
      <w:proofErr w:type="spellStart"/>
      <w:r w:rsidRPr="00332286">
        <w:rPr>
          <w:lang w:val="tr-TR" w:eastAsia="tr-TR"/>
        </w:rPr>
        <w:t>prospektif</w:t>
      </w:r>
      <w:proofErr w:type="spellEnd"/>
      <w:r w:rsidRPr="00332286">
        <w:rPr>
          <w:lang w:val="tr-TR" w:eastAsia="tr-TR"/>
        </w:rPr>
        <w:t xml:space="preserve"> oluşu, deney/deneklerin sayısı ve özellikleri ve kullanılan istatistik metodu içermelidir.</w:t>
      </w:r>
      <w:r w:rsidR="00176ABB">
        <w:rPr>
          <w:lang w:val="tr-TR" w:eastAsia="tr-TR"/>
        </w:rPr>
        <w:t xml:space="preserve"> </w:t>
      </w:r>
      <w:r w:rsidRPr="00332286">
        <w:rPr>
          <w:lang w:val="tr-TR" w:eastAsia="tr-TR"/>
        </w:rPr>
        <w:t>Makalede yer alan deneysel ve klinik çalışmaların ilgili etik kurul tarafından onaylandığı belirtilmelidir. Yerleşmiş yöntemler için kaynak gösterilmeli, yeni yöntemler içi</w:t>
      </w:r>
      <w:r w:rsidR="00176ABB">
        <w:rPr>
          <w:lang w:val="tr-TR" w:eastAsia="tr-TR"/>
        </w:rPr>
        <w:t xml:space="preserve">n </w:t>
      </w:r>
      <w:r w:rsidRPr="00332286">
        <w:rPr>
          <w:lang w:val="tr-TR" w:eastAsia="tr-TR"/>
        </w:rPr>
        <w:t>kısa açıklama verilmelidir.</w:t>
      </w:r>
      <w:r w:rsidR="00DA7AB5">
        <w:rPr>
          <w:lang w:val="tr-TR" w:eastAsia="tr-TR"/>
        </w:rPr>
        <w:t xml:space="preserve"> </w:t>
      </w:r>
      <w:r w:rsidRPr="00332286">
        <w:rPr>
          <w:lang w:val="tr-TR" w:eastAsia="tr-TR"/>
        </w:rPr>
        <w:t>Sonucu desteklemek için istatistiksel analiz genellikle gereklidir. İstatistiksel analiz, tıbbi dergilerdeki istatistik verilerini bildirme kurallarına göre yapılmalıdır (</w:t>
      </w:r>
      <w:proofErr w:type="spellStart"/>
      <w:r w:rsidRPr="00332286">
        <w:rPr>
          <w:lang w:val="tr-TR" w:eastAsia="tr-TR"/>
        </w:rPr>
        <w:t>Altman</w:t>
      </w:r>
      <w:proofErr w:type="spellEnd"/>
      <w:r w:rsidRPr="00332286">
        <w:rPr>
          <w:lang w:val="tr-TR" w:eastAsia="tr-TR"/>
        </w:rPr>
        <w:t xml:space="preserve"> DG, Gore SM, </w:t>
      </w:r>
      <w:proofErr w:type="spellStart"/>
      <w:r w:rsidRPr="00332286">
        <w:rPr>
          <w:lang w:val="tr-TR" w:eastAsia="tr-TR"/>
        </w:rPr>
        <w:t>Gardner</w:t>
      </w:r>
      <w:proofErr w:type="spellEnd"/>
      <w:r w:rsidRPr="00332286">
        <w:rPr>
          <w:lang w:val="tr-TR" w:eastAsia="tr-TR"/>
        </w:rPr>
        <w:t xml:space="preserve"> MJ, </w:t>
      </w:r>
      <w:proofErr w:type="spellStart"/>
      <w:r w:rsidRPr="00332286">
        <w:rPr>
          <w:lang w:val="tr-TR" w:eastAsia="tr-TR"/>
        </w:rPr>
        <w:t>Pocock</w:t>
      </w:r>
      <w:proofErr w:type="spellEnd"/>
      <w:r w:rsidRPr="00332286">
        <w:rPr>
          <w:lang w:val="tr-TR" w:eastAsia="tr-TR"/>
        </w:rPr>
        <w:t xml:space="preserve"> SJ. Statistical</w:t>
      </w:r>
      <w:r w:rsidR="00176ABB">
        <w:rPr>
          <w:lang w:val="tr-TR" w:eastAsia="tr-TR"/>
        </w:rPr>
        <w:t xml:space="preserve"> </w:t>
      </w:r>
      <w:proofErr w:type="spellStart"/>
      <w:r w:rsidRPr="00332286">
        <w:rPr>
          <w:lang w:val="tr-TR" w:eastAsia="tr-TR"/>
        </w:rPr>
        <w:t>guidelines</w:t>
      </w:r>
      <w:proofErr w:type="spellEnd"/>
      <w:r w:rsidRPr="00332286">
        <w:rPr>
          <w:lang w:val="tr-TR" w:eastAsia="tr-TR"/>
        </w:rPr>
        <w:t xml:space="preserve"> </w:t>
      </w:r>
      <w:proofErr w:type="spellStart"/>
      <w:r w:rsidRPr="00332286">
        <w:rPr>
          <w:lang w:val="tr-TR" w:eastAsia="tr-TR"/>
        </w:rPr>
        <w:t>for</w:t>
      </w:r>
      <w:proofErr w:type="spellEnd"/>
      <w:r w:rsidRPr="00332286">
        <w:rPr>
          <w:lang w:val="tr-TR" w:eastAsia="tr-TR"/>
        </w:rPr>
        <w:t xml:space="preserve"> </w:t>
      </w:r>
      <w:proofErr w:type="spellStart"/>
      <w:r w:rsidRPr="00332286">
        <w:rPr>
          <w:lang w:val="tr-TR" w:eastAsia="tr-TR"/>
        </w:rPr>
        <w:t>contributors</w:t>
      </w:r>
      <w:proofErr w:type="spellEnd"/>
      <w:r w:rsidRPr="00332286">
        <w:rPr>
          <w:lang w:val="tr-TR" w:eastAsia="tr-TR"/>
        </w:rPr>
        <w:t xml:space="preserve"> </w:t>
      </w:r>
      <w:proofErr w:type="spellStart"/>
      <w:r w:rsidRPr="00332286">
        <w:rPr>
          <w:lang w:val="tr-TR" w:eastAsia="tr-TR"/>
        </w:rPr>
        <w:t>to</w:t>
      </w:r>
      <w:proofErr w:type="spellEnd"/>
      <w:r w:rsidRPr="00332286">
        <w:rPr>
          <w:lang w:val="tr-TR" w:eastAsia="tr-TR"/>
        </w:rPr>
        <w:t xml:space="preserve"> </w:t>
      </w:r>
      <w:proofErr w:type="spellStart"/>
      <w:r w:rsidRPr="00332286">
        <w:rPr>
          <w:lang w:val="tr-TR" w:eastAsia="tr-TR"/>
        </w:rPr>
        <w:t>medical</w:t>
      </w:r>
      <w:proofErr w:type="spellEnd"/>
      <w:r w:rsidRPr="00332286">
        <w:rPr>
          <w:lang w:val="tr-TR" w:eastAsia="tr-TR"/>
        </w:rPr>
        <w:t xml:space="preserve"> </w:t>
      </w:r>
      <w:proofErr w:type="spellStart"/>
      <w:r w:rsidRPr="00332286">
        <w:rPr>
          <w:lang w:val="tr-TR" w:eastAsia="tr-TR"/>
        </w:rPr>
        <w:t>journals</w:t>
      </w:r>
      <w:proofErr w:type="spellEnd"/>
      <w:r w:rsidRPr="00332286">
        <w:rPr>
          <w:lang w:val="tr-TR" w:eastAsia="tr-TR"/>
        </w:rPr>
        <w:t xml:space="preserve">. </w:t>
      </w:r>
      <w:proofErr w:type="spellStart"/>
      <w:r w:rsidRPr="00332286">
        <w:rPr>
          <w:lang w:val="tr-TR" w:eastAsia="tr-TR"/>
        </w:rPr>
        <w:t>Br</w:t>
      </w:r>
      <w:proofErr w:type="spellEnd"/>
      <w:r w:rsidRPr="00332286">
        <w:rPr>
          <w:lang w:val="tr-TR" w:eastAsia="tr-TR"/>
        </w:rPr>
        <w:t xml:space="preserve"> </w:t>
      </w:r>
      <w:proofErr w:type="spellStart"/>
      <w:r w:rsidRPr="00332286">
        <w:rPr>
          <w:lang w:val="tr-TR" w:eastAsia="tr-TR"/>
        </w:rPr>
        <w:t>Med</w:t>
      </w:r>
      <w:proofErr w:type="spellEnd"/>
      <w:r w:rsidRPr="00332286">
        <w:rPr>
          <w:lang w:val="tr-TR" w:eastAsia="tr-TR"/>
        </w:rPr>
        <w:t xml:space="preserve"> J 1983: 7; 1489-93).</w:t>
      </w:r>
      <w:r w:rsidR="00176ABB">
        <w:rPr>
          <w:lang w:val="tr-TR" w:eastAsia="tr-TR"/>
        </w:rPr>
        <w:t xml:space="preserve"> </w:t>
      </w:r>
      <w:r w:rsidRPr="00332286">
        <w:rPr>
          <w:lang w:val="tr-TR" w:eastAsia="tr-TR"/>
        </w:rPr>
        <w:t xml:space="preserve">İstatiksel analiz ile ilgili bilgi, </w:t>
      </w:r>
      <w:proofErr w:type="gramStart"/>
      <w:r w:rsidRPr="00332286">
        <w:rPr>
          <w:lang w:val="tr-TR" w:eastAsia="tr-TR"/>
        </w:rPr>
        <w:t>Materyal -</w:t>
      </w:r>
      <w:proofErr w:type="gramEnd"/>
      <w:r w:rsidRPr="00332286">
        <w:rPr>
          <w:lang w:val="tr-TR" w:eastAsia="tr-TR"/>
        </w:rPr>
        <w:t xml:space="preserve"> Metotlar bölümü içinde son paragraf olarak yazılmalı ve kullanılan yazılım kesinlikle tanımlanmalıdır. </w:t>
      </w:r>
      <w:r w:rsidR="00176ABB">
        <w:rPr>
          <w:lang w:val="tr-TR" w:eastAsia="tr-TR"/>
        </w:rPr>
        <w:t xml:space="preserve">P </w:t>
      </w:r>
      <w:r w:rsidRPr="00332286">
        <w:rPr>
          <w:lang w:val="tr-TR" w:eastAsia="tr-TR"/>
        </w:rPr>
        <w:t>değerleri açık olarak verilmelidir.</w:t>
      </w:r>
    </w:p>
    <w:p w14:paraId="065E3C0E" w14:textId="0886B827" w:rsidR="00DA7AB5" w:rsidRDefault="00332286" w:rsidP="00DA7AB5">
      <w:pPr>
        <w:ind w:firstLine="708"/>
        <w:jc w:val="both"/>
        <w:rPr>
          <w:lang w:val="tr-TR" w:eastAsia="tr-TR"/>
        </w:rPr>
      </w:pPr>
      <w:r w:rsidRPr="0074140D">
        <w:rPr>
          <w:b/>
          <w:bCs/>
          <w:lang w:val="tr-TR" w:eastAsia="tr-TR"/>
        </w:rPr>
        <w:t>- Bulgular:</w:t>
      </w:r>
      <w:r w:rsidRPr="00332286">
        <w:rPr>
          <w:lang w:val="tr-TR" w:eastAsia="tr-TR"/>
        </w:rPr>
        <w:t> Çalışmada elde edilen bulgular tablo ve şekillerle verilmelidir, istatistik değerlendirme yöntemleri ile sonuçlar sunulmalıdır. Her tablo, başlık ve dipnotları ile birlikte ayrı bir sayfaya yazılmalıdır. Metin içinde geçtikleri sıraya göre numaralanmalıdır. Standart olmayan kısaltmalar dipnotlarla açıklanmalıdır. Şekiller (çizim, grafik ve fotoğraflar) metin içinde geçtikleri sıraya göre numaralanmalı, şekil altyazıları dipnotları metinden ayrı bir sayfaya “Şekiller listesi”</w:t>
      </w:r>
      <w:r w:rsidR="00DA7AB5">
        <w:rPr>
          <w:lang w:val="tr-TR" w:eastAsia="tr-TR"/>
        </w:rPr>
        <w:t xml:space="preserve"> </w:t>
      </w:r>
      <w:r w:rsidR="00176ABB">
        <w:rPr>
          <w:lang w:val="tr-TR" w:eastAsia="tr-TR"/>
        </w:rPr>
        <w:t>b</w:t>
      </w:r>
      <w:r w:rsidRPr="00332286">
        <w:rPr>
          <w:lang w:val="tr-TR" w:eastAsia="tr-TR"/>
        </w:rPr>
        <w:t>aşlığı</w:t>
      </w:r>
      <w:r w:rsidR="00176ABB">
        <w:rPr>
          <w:lang w:val="tr-TR" w:eastAsia="tr-TR"/>
        </w:rPr>
        <w:t xml:space="preserve"> </w:t>
      </w:r>
      <w:r w:rsidRPr="00332286">
        <w:rPr>
          <w:lang w:val="tr-TR" w:eastAsia="tr-TR"/>
        </w:rPr>
        <w:t>altında sırasıyla yazılmalıdır.</w:t>
      </w:r>
    </w:p>
    <w:p w14:paraId="25494FCA" w14:textId="77777777" w:rsidR="00DA7AB5" w:rsidRDefault="00332286" w:rsidP="00DA7AB5">
      <w:pPr>
        <w:ind w:firstLine="708"/>
        <w:jc w:val="both"/>
        <w:rPr>
          <w:lang w:val="tr-TR" w:eastAsia="tr-TR"/>
        </w:rPr>
      </w:pPr>
      <w:r w:rsidRPr="0074140D">
        <w:rPr>
          <w:b/>
          <w:bCs/>
          <w:lang w:val="tr-TR" w:eastAsia="tr-TR"/>
        </w:rPr>
        <w:t>- Tartışma:</w:t>
      </w:r>
      <w:r w:rsidRPr="00332286">
        <w:rPr>
          <w:lang w:val="tr-TR" w:eastAsia="tr-TR"/>
        </w:rPr>
        <w:t xml:space="preserve"> Çalışma ile elde edilen bulgular literatür ile karşılaştırılarak tartışılmalı, çalışmanın literatüre sunduğu katkı sonuç olarak özetlenmelidir. Özgün araştırmaların kısıtlamaları, engelleri ve yetersizliklerinden Sonuç paragrafı öncesi “Tartışma” bölümünde </w:t>
      </w:r>
      <w:r w:rsidRPr="00332286">
        <w:rPr>
          <w:lang w:val="tr-TR" w:eastAsia="tr-TR"/>
        </w:rPr>
        <w:lastRenderedPageBreak/>
        <w:t>bahsedilmelidir. Son paragraf sonuç paragrafı olmalı ve makalenin sonuçları doğrultunda çıktılar belirtilmelidir.</w:t>
      </w:r>
    </w:p>
    <w:p w14:paraId="2863810A" w14:textId="77777777" w:rsidR="00DA7AB5" w:rsidRDefault="00332286" w:rsidP="00DA7AB5">
      <w:pPr>
        <w:ind w:firstLine="708"/>
        <w:jc w:val="both"/>
        <w:rPr>
          <w:lang w:val="tr-TR" w:eastAsia="tr-TR"/>
        </w:rPr>
      </w:pPr>
      <w:r w:rsidRPr="0074140D">
        <w:rPr>
          <w:b/>
          <w:bCs/>
          <w:lang w:val="tr-TR" w:eastAsia="tr-TR"/>
        </w:rPr>
        <w:t>- Teşekkür (İsteğe bağlı):</w:t>
      </w:r>
      <w:r w:rsidRPr="00332286">
        <w:rPr>
          <w:lang w:val="tr-TR" w:eastAsia="tr-TR"/>
        </w:rPr>
        <w:t> Çalışmaya yazarlar dışında kısmi katkısı bulunan kişilerin isimleri bu alana yazılabilir. Ayrıca çalışmanın desteklendiği proje ve kaynağının bilgisi bu alana girilebilir.</w:t>
      </w:r>
    </w:p>
    <w:p w14:paraId="69655DEF" w14:textId="77777777" w:rsidR="00DA7AB5" w:rsidRDefault="00332286" w:rsidP="00DA7AB5">
      <w:pPr>
        <w:ind w:firstLine="708"/>
        <w:jc w:val="both"/>
        <w:rPr>
          <w:lang w:val="tr-TR" w:eastAsia="tr-TR"/>
        </w:rPr>
      </w:pPr>
      <w:r w:rsidRPr="0074140D">
        <w:rPr>
          <w:b/>
          <w:bCs/>
          <w:lang w:val="tr-TR" w:eastAsia="tr-TR"/>
        </w:rPr>
        <w:t>-</w:t>
      </w:r>
      <w:r w:rsidR="00DA7AB5" w:rsidRPr="0074140D">
        <w:rPr>
          <w:b/>
          <w:bCs/>
          <w:lang w:val="tr-TR" w:eastAsia="tr-TR"/>
        </w:rPr>
        <w:t xml:space="preserve"> </w:t>
      </w:r>
      <w:r w:rsidRPr="0074140D">
        <w:rPr>
          <w:b/>
          <w:bCs/>
          <w:lang w:val="tr-TR" w:eastAsia="tr-TR"/>
        </w:rPr>
        <w:t>Kaynaklar:</w:t>
      </w:r>
      <w:r w:rsidRPr="00332286">
        <w:rPr>
          <w:lang w:val="tr-TR" w:eastAsia="tr-TR"/>
        </w:rPr>
        <w:t> Derginin kaynaklar yazım kurallarına göre yazılmalıdır.</w:t>
      </w:r>
    </w:p>
    <w:p w14:paraId="56995C2E" w14:textId="77777777" w:rsidR="0074140D" w:rsidRDefault="0074140D" w:rsidP="00DA7AB5">
      <w:pPr>
        <w:ind w:firstLine="708"/>
        <w:jc w:val="both"/>
        <w:rPr>
          <w:lang w:val="tr-TR" w:eastAsia="tr-TR"/>
        </w:rPr>
      </w:pPr>
    </w:p>
    <w:p w14:paraId="1C67D3EF" w14:textId="77777777" w:rsidR="0074140D" w:rsidRPr="0074140D" w:rsidRDefault="00332286" w:rsidP="0074140D">
      <w:pPr>
        <w:jc w:val="both"/>
        <w:rPr>
          <w:b/>
          <w:bCs/>
          <w:lang w:val="tr-TR" w:eastAsia="tr-TR"/>
        </w:rPr>
      </w:pPr>
      <w:r w:rsidRPr="0074140D">
        <w:rPr>
          <w:b/>
          <w:bCs/>
          <w:lang w:val="tr-TR" w:eastAsia="tr-TR"/>
        </w:rPr>
        <w:t>Makale</w:t>
      </w:r>
      <w:r w:rsidR="0074140D" w:rsidRPr="0074140D">
        <w:rPr>
          <w:b/>
          <w:bCs/>
          <w:lang w:val="tr-TR" w:eastAsia="tr-TR"/>
        </w:rPr>
        <w:t xml:space="preserve"> </w:t>
      </w:r>
      <w:r w:rsidRPr="0074140D">
        <w:rPr>
          <w:b/>
          <w:bCs/>
          <w:lang w:val="tr-TR" w:eastAsia="tr-TR"/>
        </w:rPr>
        <w:t>Türleri:</w:t>
      </w:r>
    </w:p>
    <w:p w14:paraId="2F7C97BB" w14:textId="027D4FB7" w:rsidR="00332286" w:rsidRPr="00332286" w:rsidRDefault="00332286" w:rsidP="0074140D">
      <w:pPr>
        <w:jc w:val="both"/>
        <w:rPr>
          <w:lang w:val="tr-TR" w:eastAsia="tr-TR"/>
        </w:rPr>
      </w:pPr>
      <w:r w:rsidRPr="00332286">
        <w:rPr>
          <w:lang w:val="tr-TR" w:eastAsia="tr-TR"/>
        </w:rPr>
        <w:br/>
        <w:t xml:space="preserve">    </w:t>
      </w:r>
      <w:r w:rsidRPr="0074140D">
        <w:rPr>
          <w:b/>
          <w:bCs/>
          <w:lang w:val="tr-TR" w:eastAsia="tr-TR"/>
        </w:rPr>
        <w:t>Özgün Araştırma Makaleleri:</w:t>
      </w:r>
      <w:r w:rsidRPr="00332286">
        <w:rPr>
          <w:lang w:val="tr-TR" w:eastAsia="tr-TR"/>
        </w:rPr>
        <w:t> Klinik gözlemler, yeni teknikler veya laboratuvar çalışmalarını içeren klinik araştırmaları içerir. Bilimsel araştırma makaleleri başlık, öz, anahtar kelimeler, giriş, materyal-metotlar, bulgular, tartışma,</w:t>
      </w:r>
      <w:r w:rsidR="00176ABB">
        <w:rPr>
          <w:lang w:val="tr-TR" w:eastAsia="tr-TR"/>
        </w:rPr>
        <w:t xml:space="preserve"> </w:t>
      </w:r>
      <w:r w:rsidRPr="00332286">
        <w:rPr>
          <w:lang w:val="tr-TR" w:eastAsia="tr-TR"/>
        </w:rPr>
        <w:t>çalışmanın kısıtlılıkları, sonuç, kaynaklar, tablo/şekil/resimler ve teşekkür bölümlerinden oluşmalıdır. Başlık, öz ve anahtar kelimeler bölümleri hem Türkçe hem de İngilizce olarak hazırlanmalıdır. Makale türlerine göre</w:t>
      </w:r>
      <w:r w:rsidR="00176ABB">
        <w:rPr>
          <w:lang w:val="tr-TR" w:eastAsia="tr-TR"/>
        </w:rPr>
        <w:t xml:space="preserve"> </w:t>
      </w:r>
      <w:r w:rsidRPr="00332286">
        <w:rPr>
          <w:lang w:val="tr-TR" w:eastAsia="tr-TR"/>
        </w:rPr>
        <w:t>kısıtlamalar Tablo 1’de verilmiştir.</w:t>
      </w:r>
    </w:p>
    <w:p w14:paraId="10CA971A" w14:textId="68AADE31" w:rsidR="00332286" w:rsidRPr="00332286" w:rsidRDefault="00332286" w:rsidP="00DA7AB5">
      <w:pPr>
        <w:jc w:val="both"/>
        <w:rPr>
          <w:lang w:val="tr-TR" w:eastAsia="tr-TR"/>
        </w:rPr>
      </w:pPr>
      <w:r w:rsidRPr="00332286">
        <w:rPr>
          <w:lang w:val="tr-TR" w:eastAsia="tr-TR"/>
        </w:rPr>
        <w:br/>
        <w:t xml:space="preserve">    </w:t>
      </w:r>
      <w:proofErr w:type="spellStart"/>
      <w:r w:rsidRPr="0074140D">
        <w:rPr>
          <w:b/>
          <w:bCs/>
          <w:lang w:val="tr-TR" w:eastAsia="tr-TR"/>
        </w:rPr>
        <w:t>Editöryel</w:t>
      </w:r>
      <w:proofErr w:type="spellEnd"/>
      <w:r w:rsidRPr="0074140D">
        <w:rPr>
          <w:b/>
          <w:bCs/>
          <w:lang w:val="tr-TR" w:eastAsia="tr-TR"/>
        </w:rPr>
        <w:t xml:space="preserve"> Yorum: </w:t>
      </w:r>
      <w:r w:rsidRPr="00332286">
        <w:rPr>
          <w:lang w:val="tr-TR" w:eastAsia="tr-TR"/>
        </w:rPr>
        <w:t>Dergide yayınlanan bir araştırmanın, o konunun uzmanı olan veya üst düzeyde değerlendirme yapan bir hakemi tarafından kısaca yorumlanması amacını taşımaktadır. Yazarları, dergi tarafından seçilip davet</w:t>
      </w:r>
      <w:r w:rsidR="0074140D">
        <w:rPr>
          <w:lang w:val="tr-TR" w:eastAsia="tr-TR"/>
        </w:rPr>
        <w:t xml:space="preserve"> </w:t>
      </w:r>
      <w:r w:rsidRPr="00332286">
        <w:rPr>
          <w:lang w:val="tr-TR" w:eastAsia="tr-TR"/>
        </w:rPr>
        <w:t>edilir. Özet, anahtar sözcük, tablo, şekil, resim ve diğer görseller kullanılmaz.</w:t>
      </w:r>
    </w:p>
    <w:p w14:paraId="47138C1F" w14:textId="1551F211" w:rsidR="00332286" w:rsidRPr="00332286" w:rsidRDefault="00332286" w:rsidP="00DA7AB5">
      <w:pPr>
        <w:jc w:val="both"/>
        <w:rPr>
          <w:lang w:val="tr-TR" w:eastAsia="tr-TR"/>
        </w:rPr>
      </w:pPr>
      <w:r w:rsidRPr="00332286">
        <w:rPr>
          <w:lang w:val="tr-TR" w:eastAsia="tr-TR"/>
        </w:rPr>
        <w:br/>
        <w:t xml:space="preserve">    </w:t>
      </w:r>
      <w:r w:rsidRPr="0074140D">
        <w:rPr>
          <w:b/>
          <w:bCs/>
          <w:lang w:val="tr-TR" w:eastAsia="tr-TR"/>
        </w:rPr>
        <w:t>Derleme: </w:t>
      </w:r>
      <w:r w:rsidRPr="00332286">
        <w:rPr>
          <w:lang w:val="tr-TR" w:eastAsia="tr-TR"/>
        </w:rPr>
        <w:t>Yazının konusunda birikimi olan ve bu birikimleri uluslararası literatüre yayın ve atıf sayısı olarak yansımış uzmanlar tarafından hazırlanmış davetli yazılar değerlendirmeye alınır. Bir bilgi ya da konunun klinikte</w:t>
      </w:r>
      <w:r w:rsidR="0074140D">
        <w:rPr>
          <w:lang w:val="tr-TR" w:eastAsia="tr-TR"/>
        </w:rPr>
        <w:t xml:space="preserve"> </w:t>
      </w:r>
      <w:r w:rsidRPr="00332286">
        <w:rPr>
          <w:lang w:val="tr-TR" w:eastAsia="tr-TR"/>
        </w:rPr>
        <w:t>kullanılması için vardığı son düzeyi anlatan, tartışan, değerlendiren ve gelecekte yapılacak olan çalışmalara yön veren bir formatta hazırlanmalıdır. Ana metin “Giriş”, “Klinik ve Araştırma Etkileri” ve “Sonuç” bölümlerini</w:t>
      </w:r>
      <w:r w:rsidR="0074140D">
        <w:rPr>
          <w:lang w:val="tr-TR" w:eastAsia="tr-TR"/>
        </w:rPr>
        <w:t xml:space="preserve"> </w:t>
      </w:r>
      <w:r w:rsidRPr="00332286">
        <w:rPr>
          <w:lang w:val="tr-TR" w:eastAsia="tr-TR"/>
        </w:rPr>
        <w:t>içermelidir. Türkçe başlık, Türkçe özet ve Türkçe anahtar kelimeler, İngilizce başlık, İngilizce özet, İngilizce anahtar kelimeler içermelidir. Derleme türü makalelerde özet tek paragraf olacak şekilde hazırlanmalı Derleme</w:t>
      </w:r>
      <w:r w:rsidR="0074140D">
        <w:rPr>
          <w:lang w:val="tr-TR" w:eastAsia="tr-TR"/>
        </w:rPr>
        <w:t xml:space="preserve"> </w:t>
      </w:r>
      <w:r w:rsidRPr="00332286">
        <w:rPr>
          <w:lang w:val="tr-TR" w:eastAsia="tr-TR"/>
        </w:rPr>
        <w:t>türündeki yazılarla ilgili kısıtlamalar için lütfen Tablo 1’i inceleyiniz.</w:t>
      </w:r>
    </w:p>
    <w:p w14:paraId="53F36CA2" w14:textId="20EE361E" w:rsidR="00332286" w:rsidRPr="00332286" w:rsidRDefault="00332286" w:rsidP="00DA7AB5">
      <w:pPr>
        <w:jc w:val="both"/>
        <w:rPr>
          <w:lang w:val="tr-TR" w:eastAsia="tr-TR"/>
        </w:rPr>
      </w:pPr>
      <w:r w:rsidRPr="00332286">
        <w:rPr>
          <w:lang w:val="tr-TR" w:eastAsia="tr-TR"/>
        </w:rPr>
        <w:br/>
      </w:r>
      <w:r w:rsidRPr="0074140D">
        <w:rPr>
          <w:b/>
          <w:bCs/>
          <w:lang w:val="tr-TR" w:eastAsia="tr-TR"/>
        </w:rPr>
        <w:t>    Olgu Sunumu:</w:t>
      </w:r>
      <w:r w:rsidRPr="00332286">
        <w:rPr>
          <w:lang w:val="tr-TR" w:eastAsia="tr-TR"/>
        </w:rPr>
        <w:t> Olgu sunumları için sınırlı sayıda yer ayrılmakta ve sadece ender görülen, tanı ve tedavisi güç olan hastalıklarla ilgili, yeni bir yöntem öneren, kitaplarda yer verilmeyen bilgileri yansıtan, ilgi çekici ve öğretici</w:t>
      </w:r>
      <w:r w:rsidR="0074140D">
        <w:rPr>
          <w:lang w:val="tr-TR" w:eastAsia="tr-TR"/>
        </w:rPr>
        <w:t xml:space="preserve"> </w:t>
      </w:r>
      <w:r w:rsidRPr="00332286">
        <w:rPr>
          <w:lang w:val="tr-TR" w:eastAsia="tr-TR"/>
        </w:rPr>
        <w:t>özelliği olan olgular yayına kabul edilmektedir. Ana metin; “Giriş”, “Olgu Sunumu”, “Tartışma”, “Sonuç” ve “Referanslar” alt başlıklarını içermelidir. Olgu sunumlarının Giriş ve Tartışma kısımları kısa-öz olmalı, Özet kısmı tek</w:t>
      </w:r>
      <w:r w:rsidR="0074140D">
        <w:rPr>
          <w:lang w:val="tr-TR" w:eastAsia="tr-TR"/>
        </w:rPr>
        <w:t xml:space="preserve"> </w:t>
      </w:r>
      <w:r w:rsidRPr="00332286">
        <w:rPr>
          <w:lang w:val="tr-TR" w:eastAsia="tr-TR"/>
        </w:rPr>
        <w:t>paragraf olacak şekilde hazırlanmalı. Olgu Sunumlarıyla ilgili kısıtlamalar için lütfen Tablo 1’i inceleyiniz.</w:t>
      </w:r>
    </w:p>
    <w:p w14:paraId="3C9B67DB" w14:textId="2945C375" w:rsidR="00332286" w:rsidRPr="00332286" w:rsidRDefault="00332286" w:rsidP="00DA7AB5">
      <w:pPr>
        <w:jc w:val="both"/>
        <w:rPr>
          <w:lang w:val="tr-TR" w:eastAsia="tr-TR"/>
        </w:rPr>
      </w:pPr>
      <w:r w:rsidRPr="00332286">
        <w:rPr>
          <w:lang w:val="tr-TR" w:eastAsia="tr-TR"/>
        </w:rPr>
        <w:t>        </w:t>
      </w:r>
      <w:r w:rsidRPr="00332286">
        <w:rPr>
          <w:lang w:val="tr-TR" w:eastAsia="tr-TR"/>
        </w:rPr>
        <w:br/>
        <w:t>     </w:t>
      </w:r>
      <w:r w:rsidRPr="0074140D">
        <w:rPr>
          <w:b/>
          <w:bCs/>
          <w:lang w:val="tr-TR" w:eastAsia="tr-TR"/>
        </w:rPr>
        <w:t>Editöre Mektup:</w:t>
      </w:r>
      <w:r w:rsidRPr="00332286">
        <w:rPr>
          <w:lang w:val="tr-TR" w:eastAsia="tr-TR"/>
        </w:rPr>
        <w:t> Dergide daha önce yayınlanan bir yazının önemini, gözden kaçan bir ayrıntısını ya da eksik kısımlarını tartışabilir. Ayrıca derginin kapsamına giren alanlarda okurların ilgisini çekebilecek konular ve özellikle</w:t>
      </w:r>
      <w:r w:rsidR="0074140D">
        <w:rPr>
          <w:lang w:val="tr-TR" w:eastAsia="tr-TR"/>
        </w:rPr>
        <w:t xml:space="preserve"> </w:t>
      </w:r>
      <w:r w:rsidRPr="00332286">
        <w:rPr>
          <w:lang w:val="tr-TR" w:eastAsia="tr-TR"/>
        </w:rPr>
        <w:t>eğitici olgular hakkında da Editöre Mektup formatında yazılar yayınlanabilir. Okuyucular da yayınlanan yazılar hakkında yorum içeren Editöre Mektup formatında yazılarını sunabilirler. Özet, anahtar sözcük, tablo, şekil, resim</w:t>
      </w:r>
      <w:r w:rsidR="0074140D">
        <w:rPr>
          <w:lang w:val="tr-TR" w:eastAsia="tr-TR"/>
        </w:rPr>
        <w:t xml:space="preserve"> </w:t>
      </w:r>
      <w:r w:rsidRPr="00332286">
        <w:rPr>
          <w:lang w:val="tr-TR" w:eastAsia="tr-TR"/>
        </w:rPr>
        <w:t>ve diğer görseller kullanılmaz. Ana metin alt başlıksız olmalıdır. Hakkında mektup yazılan yayına ait cilt, yıl, sayı, sayfa numaraları, yazı başlığı ve yazarların adları açık bir şekilde belirtilmeli, kaynak listesinde yazılmalı ve</w:t>
      </w:r>
      <w:r w:rsidR="0074140D">
        <w:rPr>
          <w:lang w:val="tr-TR" w:eastAsia="tr-TR"/>
        </w:rPr>
        <w:t xml:space="preserve"> </w:t>
      </w:r>
      <w:r w:rsidRPr="00332286">
        <w:rPr>
          <w:lang w:val="tr-TR" w:eastAsia="tr-TR"/>
        </w:rPr>
        <w:t>metin içinde atıfta bulunulmalıdır.</w:t>
      </w:r>
    </w:p>
    <w:p w14:paraId="30EC10B4" w14:textId="77777777" w:rsidR="00332286" w:rsidRPr="00332286" w:rsidRDefault="00332286" w:rsidP="00DA7AB5">
      <w:pPr>
        <w:jc w:val="both"/>
        <w:rPr>
          <w:lang w:val="tr-TR" w:eastAsia="tr-TR"/>
        </w:rPr>
      </w:pPr>
      <w:r w:rsidRPr="00332286">
        <w:rPr>
          <w:lang w:val="tr-TR" w:eastAsia="tr-TR"/>
        </w:rPr>
        <w:lastRenderedPageBreak/>
        <w:br/>
      </w:r>
      <w:r w:rsidRPr="0074140D">
        <w:rPr>
          <w:b/>
          <w:bCs/>
          <w:lang w:val="tr-TR" w:eastAsia="tr-TR"/>
        </w:rPr>
        <w:t>Tablolar</w:t>
      </w:r>
      <w:r w:rsidRPr="0074140D">
        <w:rPr>
          <w:b/>
          <w:bCs/>
          <w:lang w:val="tr-TR" w:eastAsia="tr-TR"/>
        </w:rPr>
        <w:br/>
      </w:r>
      <w:r w:rsidRPr="00332286">
        <w:rPr>
          <w:lang w:val="tr-TR" w:eastAsia="tr-TR"/>
        </w:rPr>
        <w:t>- Tablolar ana dosyaya eklenmeli, kaynak listesi sonrasında sunulmalı, ana metin içerisindeki geçiş sıralarına uygun olarak numaralandırılmalı ve metinde bu sıraya göre atıf yapılmalı.</w:t>
      </w:r>
    </w:p>
    <w:p w14:paraId="6B49A28E" w14:textId="77777777" w:rsidR="00332286" w:rsidRPr="00332286" w:rsidRDefault="00332286" w:rsidP="00DA7AB5">
      <w:pPr>
        <w:jc w:val="both"/>
        <w:rPr>
          <w:lang w:val="tr-TR" w:eastAsia="tr-TR"/>
        </w:rPr>
      </w:pPr>
      <w:r w:rsidRPr="00332286">
        <w:rPr>
          <w:lang w:val="tr-TR" w:eastAsia="tr-TR"/>
        </w:rPr>
        <w:t>- Tabloların üzerinde tanımlayıcı bir başlık yer almalı ve tablo içerisinde geçen kısaltmaların açılımları tablo altına tanımlanmalıdır.</w:t>
      </w:r>
    </w:p>
    <w:p w14:paraId="02EE0146" w14:textId="77777777" w:rsidR="00332286" w:rsidRPr="00332286" w:rsidRDefault="00332286" w:rsidP="00DA7AB5">
      <w:pPr>
        <w:jc w:val="both"/>
        <w:rPr>
          <w:lang w:val="tr-TR" w:eastAsia="tr-TR"/>
        </w:rPr>
      </w:pPr>
      <w:r w:rsidRPr="00332286">
        <w:rPr>
          <w:lang w:val="tr-TR" w:eastAsia="tr-TR"/>
        </w:rPr>
        <w:t>- Tablolar Microsoft Office Word dosyası içinde “Tablo Ekle” komutu kullanılarak hazırlanmalı ve kolay okunabilir şekilde düzenlenmelidir.</w:t>
      </w:r>
    </w:p>
    <w:p w14:paraId="7FB38C41" w14:textId="77777777" w:rsidR="00332286" w:rsidRPr="00332286" w:rsidRDefault="00332286" w:rsidP="00DA7AB5">
      <w:pPr>
        <w:jc w:val="both"/>
        <w:rPr>
          <w:lang w:val="tr-TR" w:eastAsia="tr-TR"/>
        </w:rPr>
      </w:pPr>
      <w:r w:rsidRPr="00332286">
        <w:rPr>
          <w:lang w:val="tr-TR" w:eastAsia="tr-TR"/>
        </w:rPr>
        <w:t>- Her veri kendi hücresinde verilmelidir ve kutu başlıkları boş olmamalıdır. Tablolarda sunulan veriler ana metinde sunulan verilerin tekrarı olmamalı; ana metindeki verileri destekleyici nitelikte olmalıdır.</w:t>
      </w:r>
    </w:p>
    <w:p w14:paraId="261891CD" w14:textId="78735DC9" w:rsidR="00332286" w:rsidRPr="00332286" w:rsidRDefault="00332286" w:rsidP="00DA7AB5">
      <w:pPr>
        <w:jc w:val="both"/>
        <w:rPr>
          <w:lang w:val="tr-TR" w:eastAsia="tr-TR"/>
        </w:rPr>
      </w:pPr>
      <w:r w:rsidRPr="00332286">
        <w:rPr>
          <w:lang w:val="tr-TR" w:eastAsia="tr-TR"/>
        </w:rPr>
        <w:br/>
      </w:r>
      <w:r w:rsidRPr="0074140D">
        <w:rPr>
          <w:b/>
          <w:bCs/>
          <w:lang w:val="tr-TR" w:eastAsia="tr-TR"/>
        </w:rPr>
        <w:t>Şekiller</w:t>
      </w:r>
      <w:r w:rsidRPr="0074140D">
        <w:rPr>
          <w:lang w:val="tr-TR" w:eastAsia="tr-TR"/>
        </w:rPr>
        <w:br/>
      </w:r>
      <w:r w:rsidRPr="00332286">
        <w:rPr>
          <w:lang w:val="tr-TR" w:eastAsia="tr-TR"/>
        </w:rPr>
        <w:t>- Şekiller, grafikler ve fotoğraflar (TIFF ya da JPEG formatında) ayrı dosyalar halinde sisteme yüklenmelidir.</w:t>
      </w:r>
    </w:p>
    <w:p w14:paraId="179E3D84" w14:textId="77777777" w:rsidR="00332286" w:rsidRPr="00332286" w:rsidRDefault="00332286" w:rsidP="00DA7AB5">
      <w:pPr>
        <w:jc w:val="both"/>
        <w:rPr>
          <w:lang w:val="tr-TR" w:eastAsia="tr-TR"/>
        </w:rPr>
      </w:pPr>
      <w:r w:rsidRPr="00332286">
        <w:rPr>
          <w:lang w:val="tr-TR" w:eastAsia="tr-TR"/>
        </w:rPr>
        <w:t>- Şekiller bir Word dosyası dokümanı ya da ana doküman içerisinde sunulmamalıdır.</w:t>
      </w:r>
    </w:p>
    <w:p w14:paraId="2CAAB4D7" w14:textId="77777777" w:rsidR="00332286" w:rsidRPr="00332286" w:rsidRDefault="00332286" w:rsidP="00DA7AB5">
      <w:pPr>
        <w:jc w:val="both"/>
        <w:rPr>
          <w:lang w:val="tr-TR" w:eastAsia="tr-TR"/>
        </w:rPr>
      </w:pPr>
      <w:r w:rsidRPr="00332286">
        <w:rPr>
          <w:lang w:val="tr-TR" w:eastAsia="tr-TR"/>
        </w:rPr>
        <w:t xml:space="preserve">- Şekiller en az 600x600 </w:t>
      </w:r>
      <w:proofErr w:type="spellStart"/>
      <w:r w:rsidRPr="00332286">
        <w:rPr>
          <w:lang w:val="tr-TR" w:eastAsia="tr-TR"/>
        </w:rPr>
        <w:t>pixel</w:t>
      </w:r>
      <w:proofErr w:type="spellEnd"/>
      <w:r w:rsidRPr="00332286">
        <w:rPr>
          <w:lang w:val="tr-TR" w:eastAsia="tr-TR"/>
        </w:rPr>
        <w:t xml:space="preserve"> çözünürlükte kaydedilmeli, dergi boyutlarında tek veya iki sütuna sığacak şekilde ölçeklendirilmelidir.</w:t>
      </w:r>
    </w:p>
    <w:p w14:paraId="2BE86550" w14:textId="77777777" w:rsidR="00332286" w:rsidRPr="00332286" w:rsidRDefault="00332286" w:rsidP="00DA7AB5">
      <w:pPr>
        <w:jc w:val="both"/>
        <w:rPr>
          <w:lang w:val="tr-TR" w:eastAsia="tr-TR"/>
        </w:rPr>
      </w:pPr>
      <w:r w:rsidRPr="00332286">
        <w:rPr>
          <w:lang w:val="tr-TR" w:eastAsia="tr-TR"/>
        </w:rPr>
        <w:t xml:space="preserve">- Grafik çizimler uygun </w:t>
      </w:r>
      <w:proofErr w:type="spellStart"/>
      <w:r w:rsidRPr="00332286">
        <w:rPr>
          <w:lang w:val="tr-TR" w:eastAsia="tr-TR"/>
        </w:rPr>
        <w:t>rezolüsyonda</w:t>
      </w:r>
      <w:proofErr w:type="spellEnd"/>
      <w:r w:rsidRPr="00332286">
        <w:rPr>
          <w:lang w:val="tr-TR" w:eastAsia="tr-TR"/>
        </w:rPr>
        <w:t xml:space="preserve"> hazırlanmalıdır. Alt birimlere ayrılan görseller olduğunda, alt birimler tek bir görsel içerisinde verilmemelidir. Her bir alt birim sisteme ayrı bir dosya olarak yüklenmelidir.</w:t>
      </w:r>
    </w:p>
    <w:p w14:paraId="0D83734D" w14:textId="77777777" w:rsidR="00332286" w:rsidRPr="00332286" w:rsidRDefault="00332286" w:rsidP="00DA7AB5">
      <w:pPr>
        <w:jc w:val="both"/>
        <w:rPr>
          <w:lang w:val="tr-TR" w:eastAsia="tr-TR"/>
        </w:rPr>
      </w:pPr>
      <w:r w:rsidRPr="00332286">
        <w:rPr>
          <w:lang w:val="tr-TR" w:eastAsia="tr-TR"/>
        </w:rPr>
        <w:t>- Resimler alt birimleri belli etme amacıyla etiketlenmemelidir (a, b, c vb.).</w:t>
      </w:r>
    </w:p>
    <w:p w14:paraId="06EAFE29" w14:textId="77777777" w:rsidR="00332286" w:rsidRPr="00332286" w:rsidRDefault="00332286" w:rsidP="00DA7AB5">
      <w:pPr>
        <w:jc w:val="both"/>
        <w:rPr>
          <w:lang w:val="tr-TR" w:eastAsia="tr-TR"/>
        </w:rPr>
      </w:pPr>
      <w:r w:rsidRPr="00332286">
        <w:rPr>
          <w:lang w:val="tr-TR" w:eastAsia="tr-TR"/>
        </w:rPr>
        <w:t xml:space="preserve">- Fotoğraflar ve Grafikler metin içerisinde “Şekil” olarak isimlendirilerek beraberce </w:t>
      </w:r>
      <w:proofErr w:type="spellStart"/>
      <w:r w:rsidRPr="00332286">
        <w:rPr>
          <w:lang w:val="tr-TR" w:eastAsia="tr-TR"/>
        </w:rPr>
        <w:t>sıralandırılmalıdır</w:t>
      </w:r>
      <w:proofErr w:type="spellEnd"/>
      <w:r w:rsidRPr="00332286">
        <w:rPr>
          <w:lang w:val="tr-TR" w:eastAsia="tr-TR"/>
        </w:rPr>
        <w:t>.</w:t>
      </w:r>
    </w:p>
    <w:p w14:paraId="00250C51" w14:textId="6F0E1ECD" w:rsidR="00332286" w:rsidRPr="00332286" w:rsidRDefault="00332286" w:rsidP="00DA7AB5">
      <w:pPr>
        <w:jc w:val="both"/>
        <w:rPr>
          <w:lang w:val="tr-TR" w:eastAsia="tr-TR"/>
        </w:rPr>
      </w:pPr>
      <w:r w:rsidRPr="00332286">
        <w:rPr>
          <w:lang w:val="tr-TR" w:eastAsia="tr-TR"/>
        </w:rPr>
        <w:t xml:space="preserve">- Renkli fotoğraflar derginin online yayınında renkli olarak kullanılacak, ancak </w:t>
      </w:r>
      <w:r w:rsidR="0074140D" w:rsidRPr="00332286">
        <w:rPr>
          <w:lang w:val="tr-TR" w:eastAsia="tr-TR"/>
        </w:rPr>
        <w:t>kâğıt</w:t>
      </w:r>
      <w:r w:rsidRPr="00332286">
        <w:rPr>
          <w:lang w:val="tr-TR" w:eastAsia="tr-TR"/>
        </w:rPr>
        <w:t xml:space="preserve"> baskıda siyah-beyaza dönüştürülecektir. Bu nedenle fotoğraf işaretlemelerinde renkli işaretleyiciler kullanılmaması önerilir.</w:t>
      </w:r>
      <w:r w:rsidR="0074140D">
        <w:rPr>
          <w:lang w:val="tr-TR" w:eastAsia="tr-TR"/>
        </w:rPr>
        <w:t xml:space="preserve"> </w:t>
      </w:r>
      <w:r w:rsidRPr="00332286">
        <w:rPr>
          <w:lang w:val="tr-TR" w:eastAsia="tr-TR"/>
        </w:rPr>
        <w:t>Eğer hastaların</w:t>
      </w:r>
      <w:r w:rsidR="0074140D">
        <w:rPr>
          <w:lang w:val="tr-TR" w:eastAsia="tr-TR"/>
        </w:rPr>
        <w:t xml:space="preserve"> f</w:t>
      </w:r>
      <w:r w:rsidRPr="00332286">
        <w:rPr>
          <w:lang w:val="tr-TR" w:eastAsia="tr-TR"/>
        </w:rPr>
        <w:t xml:space="preserve">otoğrafı </w:t>
      </w:r>
      <w:r w:rsidR="0074140D" w:rsidRPr="00332286">
        <w:rPr>
          <w:lang w:val="tr-TR" w:eastAsia="tr-TR"/>
        </w:rPr>
        <w:t>kullanılacaksa</w:t>
      </w:r>
      <w:r w:rsidRPr="00332286">
        <w:rPr>
          <w:lang w:val="tr-TR" w:eastAsia="tr-TR"/>
        </w:rPr>
        <w:t xml:space="preserve"> ya hastalar fotoğraftan tanınmamalı ya da hastalar veya yasal olarak hastalardan sorumlu yakınından yazılı izin alınmalıdır.</w:t>
      </w:r>
    </w:p>
    <w:p w14:paraId="2856335A" w14:textId="77777777" w:rsidR="00332286" w:rsidRPr="00332286" w:rsidRDefault="00332286" w:rsidP="00DA7AB5">
      <w:pPr>
        <w:jc w:val="both"/>
        <w:rPr>
          <w:lang w:val="tr-TR" w:eastAsia="tr-TR"/>
        </w:rPr>
      </w:pPr>
      <w:r w:rsidRPr="00332286">
        <w:rPr>
          <w:lang w:val="tr-TR" w:eastAsia="tr-TR"/>
        </w:rPr>
        <w:t>- Şekil başlıkları ana metnin sonunda "Şekil Başlıkları" başlığı altında sıralı olarak ayrı bir sayfada yer almalıdır.</w:t>
      </w:r>
    </w:p>
    <w:p w14:paraId="0DFCD8D2" w14:textId="77777777" w:rsidR="00332286" w:rsidRPr="00332286" w:rsidRDefault="00332286" w:rsidP="00DA7AB5">
      <w:pPr>
        <w:jc w:val="both"/>
        <w:rPr>
          <w:lang w:val="tr-TR" w:eastAsia="tr-TR"/>
        </w:rPr>
      </w:pPr>
      <w:r w:rsidRPr="0074140D">
        <w:rPr>
          <w:b/>
          <w:bCs/>
          <w:lang w:val="tr-TR" w:eastAsia="tr-TR"/>
        </w:rPr>
        <w:br/>
        <w:t>Revizyonlar:</w:t>
      </w:r>
      <w:r w:rsidRPr="00332286">
        <w:rPr>
          <w:lang w:val="tr-TR" w:eastAsia="tr-TR"/>
        </w:rPr>
        <w:br/>
        <w:t>- Yazarlar makalelerinin revizyon dosyalarını gönderirken, ana metin üzerinde yaptıkları değişiklikleri işaretlemeli, ek olarak, hakemler tarafından öne sürülen önerilerle ilgili notlarını “Hakemlere Cevap” dosyasında göndermelidir.</w:t>
      </w:r>
    </w:p>
    <w:p w14:paraId="381698FA" w14:textId="77777777" w:rsidR="00332286" w:rsidRPr="00332286" w:rsidRDefault="00332286" w:rsidP="00DA7AB5">
      <w:pPr>
        <w:jc w:val="both"/>
        <w:rPr>
          <w:lang w:val="tr-TR" w:eastAsia="tr-TR"/>
        </w:rPr>
      </w:pPr>
      <w:r w:rsidRPr="00332286">
        <w:rPr>
          <w:lang w:val="tr-TR" w:eastAsia="tr-TR"/>
        </w:rPr>
        <w:t>- Hakemlere Cevap dosyasında her hakemin yorumunun ardından yazarın cevabı gelmeli ve değişikliklerin yapıldığı satır numaraları da ayrıca belirtilmelidir.</w:t>
      </w:r>
    </w:p>
    <w:p w14:paraId="55F77A7F" w14:textId="77777777" w:rsidR="00332286" w:rsidRPr="00332286" w:rsidRDefault="00332286" w:rsidP="00DA7AB5">
      <w:pPr>
        <w:jc w:val="both"/>
        <w:rPr>
          <w:lang w:val="tr-TR" w:eastAsia="tr-TR"/>
        </w:rPr>
      </w:pPr>
      <w:r w:rsidRPr="00332286">
        <w:rPr>
          <w:lang w:val="tr-TR" w:eastAsia="tr-TR"/>
        </w:rPr>
        <w:t>- Revize makaleler karar mektubunu takip eden 30 gün içerisinde dergiye gönderilmelidir.</w:t>
      </w:r>
    </w:p>
    <w:p w14:paraId="12234583" w14:textId="2A68A090" w:rsidR="00332286" w:rsidRPr="00332286" w:rsidRDefault="00332286" w:rsidP="00DA7AB5">
      <w:pPr>
        <w:jc w:val="both"/>
        <w:rPr>
          <w:lang w:val="tr-TR" w:eastAsia="tr-TR"/>
        </w:rPr>
      </w:pPr>
      <w:r w:rsidRPr="00332286">
        <w:rPr>
          <w:lang w:val="tr-TR" w:eastAsia="tr-TR"/>
        </w:rPr>
        <w:t>- Makalenin revize versiyonu belirtilen süre içerisinde yüklenmezse, revizyon seçeneği iptal olabilir. Yazarların revizyon için ek süreye ihtiyaç duymaları durumunda uzatma taleplerini ilk 30 gün sona ermeden dergiye iletmeleri</w:t>
      </w:r>
      <w:r w:rsidR="0074140D">
        <w:rPr>
          <w:lang w:val="tr-TR" w:eastAsia="tr-TR"/>
        </w:rPr>
        <w:t xml:space="preserve"> </w:t>
      </w:r>
      <w:r w:rsidRPr="00332286">
        <w:rPr>
          <w:lang w:val="tr-TR" w:eastAsia="tr-TR"/>
        </w:rPr>
        <w:t>gerekmektedir.</w:t>
      </w:r>
    </w:p>
    <w:p w14:paraId="6E2E713A" w14:textId="77777777" w:rsidR="00332286" w:rsidRPr="00332286" w:rsidRDefault="00332286" w:rsidP="00DA7AB5">
      <w:pPr>
        <w:jc w:val="both"/>
        <w:rPr>
          <w:lang w:val="tr-TR" w:eastAsia="tr-TR"/>
        </w:rPr>
      </w:pPr>
      <w:r w:rsidRPr="00332286">
        <w:rPr>
          <w:lang w:val="tr-TR" w:eastAsia="tr-TR"/>
        </w:rPr>
        <w:br/>
      </w:r>
      <w:r w:rsidRPr="0074140D">
        <w:rPr>
          <w:b/>
          <w:bCs/>
          <w:lang w:val="tr-TR" w:eastAsia="tr-TR"/>
        </w:rPr>
        <w:t>Kaynaklar:</w:t>
      </w:r>
      <w:r w:rsidRPr="00332286">
        <w:rPr>
          <w:lang w:val="tr-TR" w:eastAsia="tr-TR"/>
        </w:rPr>
        <w:br/>
        <w:t xml:space="preserve">- Dergilerin atıf sayılarının sağlıklı olarak tespit edilebilmesi, kaynakların düzgün yazılmasıyla doğrudan ilişkilidir. Dergimizde </w:t>
      </w:r>
      <w:proofErr w:type="spellStart"/>
      <w:r w:rsidRPr="00332286">
        <w:rPr>
          <w:lang w:val="tr-TR" w:eastAsia="tr-TR"/>
        </w:rPr>
        <w:t>Vancouver</w:t>
      </w:r>
      <w:proofErr w:type="spellEnd"/>
      <w:r w:rsidRPr="00332286">
        <w:rPr>
          <w:lang w:val="tr-TR" w:eastAsia="tr-TR"/>
        </w:rPr>
        <w:t xml:space="preserve"> kaynak yazım stili kullanılmaktadır. </w:t>
      </w:r>
      <w:proofErr w:type="spellStart"/>
      <w:r w:rsidRPr="00332286">
        <w:rPr>
          <w:lang w:val="tr-TR" w:eastAsia="tr-TR"/>
        </w:rPr>
        <w:t>Vancouver</w:t>
      </w:r>
      <w:proofErr w:type="spellEnd"/>
      <w:r w:rsidRPr="00332286">
        <w:rPr>
          <w:lang w:val="tr-TR" w:eastAsia="tr-TR"/>
        </w:rPr>
        <w:t xml:space="preserve"> </w:t>
      </w:r>
      <w:r w:rsidRPr="00332286">
        <w:rPr>
          <w:lang w:val="tr-TR" w:eastAsia="tr-TR"/>
        </w:rPr>
        <w:lastRenderedPageBreak/>
        <w:t>stiline ait kaynak yazım kuralları, kaynak            yazının türüne göre aşağıda tanımlanmıştır. Ayrıntılı bilgi için </w:t>
      </w:r>
      <w:proofErr w:type="spellStart"/>
      <w:r w:rsidRPr="00332286">
        <w:rPr>
          <w:lang w:val="tr-TR" w:eastAsia="tr-TR"/>
        </w:rPr>
        <w:fldChar w:fldCharType="begin"/>
      </w:r>
      <w:r w:rsidRPr="00332286">
        <w:rPr>
          <w:lang w:val="tr-TR" w:eastAsia="tr-TR"/>
        </w:rPr>
        <w:instrText xml:space="preserve"> HYPERLINK "http://www.osirjournal.net/old/upload/files/2013/VANCOUVER_Reference_guide.pdf" \t "_blank" </w:instrText>
      </w:r>
      <w:r w:rsidRPr="00332286">
        <w:rPr>
          <w:lang w:val="tr-TR" w:eastAsia="tr-TR"/>
        </w:rPr>
        <w:fldChar w:fldCharType="separate"/>
      </w:r>
      <w:r w:rsidRPr="00332286">
        <w:rPr>
          <w:color w:val="007398"/>
          <w:u w:val="single"/>
          <w:lang w:val="tr-TR" w:eastAsia="tr-TR"/>
        </w:rPr>
        <w:t>Vancouver</w:t>
      </w:r>
      <w:proofErr w:type="spellEnd"/>
      <w:r w:rsidRPr="00332286">
        <w:rPr>
          <w:lang w:val="tr-TR" w:eastAsia="tr-TR"/>
        </w:rPr>
        <w:fldChar w:fldCharType="end"/>
      </w:r>
      <w:r w:rsidRPr="00332286">
        <w:rPr>
          <w:lang w:val="tr-TR" w:eastAsia="tr-TR"/>
        </w:rPr>
        <w:t> kaynak yazım stili ile ilgili linki tıklayarak bilgi alabilirsiniz.</w:t>
      </w:r>
    </w:p>
    <w:p w14:paraId="06BAB895" w14:textId="77777777" w:rsidR="00332286" w:rsidRPr="00332286" w:rsidRDefault="00332286" w:rsidP="00DA7AB5">
      <w:pPr>
        <w:jc w:val="both"/>
        <w:rPr>
          <w:lang w:val="tr-TR" w:eastAsia="tr-TR"/>
        </w:rPr>
      </w:pPr>
      <w:r w:rsidRPr="00332286">
        <w:rPr>
          <w:lang w:val="tr-TR" w:eastAsia="tr-TR"/>
        </w:rPr>
        <w:t>- Kaynaklar yazıda kullanılış sırasına göre numaralanmalıdır.</w:t>
      </w:r>
    </w:p>
    <w:p w14:paraId="4447DF01" w14:textId="77777777" w:rsidR="00332286" w:rsidRPr="00332286" w:rsidRDefault="00332286" w:rsidP="00DA7AB5">
      <w:pPr>
        <w:jc w:val="both"/>
        <w:rPr>
          <w:lang w:val="tr-TR" w:eastAsia="tr-TR"/>
        </w:rPr>
      </w:pPr>
      <w:r w:rsidRPr="00332286">
        <w:rPr>
          <w:lang w:val="tr-TR" w:eastAsia="tr-TR"/>
        </w:rPr>
        <w:t>- Atıf yapılırken en son ve en güncel yayınlar tercih edilmelidir.</w:t>
      </w:r>
    </w:p>
    <w:p w14:paraId="14431005" w14:textId="77777777" w:rsidR="00332286" w:rsidRPr="00332286" w:rsidRDefault="00332286" w:rsidP="00DA7AB5">
      <w:pPr>
        <w:jc w:val="both"/>
        <w:rPr>
          <w:lang w:val="tr-TR" w:eastAsia="tr-TR"/>
        </w:rPr>
      </w:pPr>
      <w:r w:rsidRPr="00332286">
        <w:rPr>
          <w:lang w:val="tr-TR" w:eastAsia="tr-TR"/>
        </w:rPr>
        <w:t>- Atıf yapılan makaleler DOI numarası almış olmalıdır. Kaynakların doğruluğundan yazarlar sorumludur.</w:t>
      </w:r>
    </w:p>
    <w:p w14:paraId="6BCA3D72" w14:textId="77777777" w:rsidR="00332286" w:rsidRPr="00332286" w:rsidRDefault="00332286" w:rsidP="00DA7AB5">
      <w:pPr>
        <w:jc w:val="both"/>
        <w:rPr>
          <w:lang w:val="tr-TR" w:eastAsia="tr-TR"/>
        </w:rPr>
      </w:pPr>
      <w:r w:rsidRPr="00332286">
        <w:rPr>
          <w:lang w:val="tr-TR" w:eastAsia="tr-TR"/>
        </w:rPr>
        <w:t>- Henüz yayımlanmamış veriler ve çalışmalar kaynaklar bölümünde yer almamalıdır. Bunlara metin içerisinde "isim(</w:t>
      </w:r>
      <w:proofErr w:type="spellStart"/>
      <w:r w:rsidRPr="00332286">
        <w:rPr>
          <w:lang w:val="tr-TR" w:eastAsia="tr-TR"/>
        </w:rPr>
        <w:t>ler</w:t>
      </w:r>
      <w:proofErr w:type="spellEnd"/>
      <w:r w:rsidRPr="00332286">
        <w:rPr>
          <w:lang w:val="tr-TR" w:eastAsia="tr-TR"/>
        </w:rPr>
        <w:t>), yayımlanmamış veri, yıl" şeklinde yer verilmelidir.</w:t>
      </w:r>
    </w:p>
    <w:p w14:paraId="48A43001" w14:textId="77777777" w:rsidR="00332286" w:rsidRPr="00332286" w:rsidRDefault="00332286" w:rsidP="00DA7AB5">
      <w:pPr>
        <w:jc w:val="both"/>
        <w:rPr>
          <w:lang w:val="tr-TR" w:eastAsia="tr-TR"/>
        </w:rPr>
      </w:pPr>
      <w:r w:rsidRPr="00332286">
        <w:rPr>
          <w:lang w:val="tr-TR" w:eastAsia="tr-TR"/>
        </w:rPr>
        <w:t>- Kaynakların yazılımı aşağıdaki örneklere uygun olmalıdır.</w:t>
      </w:r>
    </w:p>
    <w:p w14:paraId="5DD27E4A" w14:textId="77777777" w:rsidR="00332286" w:rsidRPr="00332286" w:rsidRDefault="00332286" w:rsidP="0074140D">
      <w:pPr>
        <w:rPr>
          <w:lang w:val="tr-TR" w:eastAsia="tr-TR"/>
        </w:rPr>
      </w:pPr>
      <w:r w:rsidRPr="00332286">
        <w:rPr>
          <w:lang w:val="tr-TR" w:eastAsia="tr-TR"/>
        </w:rPr>
        <w:br/>
        <w:t>  </w:t>
      </w:r>
      <w:r w:rsidRPr="0074140D">
        <w:rPr>
          <w:b/>
          <w:bCs/>
          <w:lang w:val="tr-TR" w:eastAsia="tr-TR"/>
        </w:rPr>
        <w:t>Kaynak bir dergi ise;</w:t>
      </w:r>
      <w:r w:rsidRPr="00332286">
        <w:rPr>
          <w:lang w:val="tr-TR" w:eastAsia="tr-TR"/>
        </w:rPr>
        <w:br/>
        <w:t>  Yazar(</w:t>
      </w:r>
      <w:proofErr w:type="spellStart"/>
      <w:r w:rsidRPr="00332286">
        <w:rPr>
          <w:lang w:val="tr-TR" w:eastAsia="tr-TR"/>
        </w:rPr>
        <w:t>lar</w:t>
      </w:r>
      <w:proofErr w:type="spellEnd"/>
      <w:r w:rsidRPr="00332286">
        <w:rPr>
          <w:lang w:val="tr-TR" w:eastAsia="tr-TR"/>
        </w:rPr>
        <w:t>)</w:t>
      </w:r>
      <w:proofErr w:type="spellStart"/>
      <w:r w:rsidRPr="00332286">
        <w:rPr>
          <w:lang w:val="tr-TR" w:eastAsia="tr-TR"/>
        </w:rPr>
        <w:t>ın</w:t>
      </w:r>
      <w:proofErr w:type="spellEnd"/>
      <w:r w:rsidRPr="00332286">
        <w:rPr>
          <w:lang w:val="tr-TR" w:eastAsia="tr-TR"/>
        </w:rPr>
        <w:t xml:space="preserve"> soyadı adının </w:t>
      </w:r>
      <w:proofErr w:type="spellStart"/>
      <w:proofErr w:type="gramStart"/>
      <w:r w:rsidRPr="00332286">
        <w:rPr>
          <w:lang w:val="tr-TR" w:eastAsia="tr-TR"/>
        </w:rPr>
        <w:t>başharf</w:t>
      </w:r>
      <w:proofErr w:type="spellEnd"/>
      <w:r w:rsidRPr="00332286">
        <w:rPr>
          <w:lang w:val="tr-TR" w:eastAsia="tr-TR"/>
        </w:rPr>
        <w:t>(</w:t>
      </w:r>
      <w:proofErr w:type="spellStart"/>
      <w:proofErr w:type="gramEnd"/>
      <w:r w:rsidRPr="00332286">
        <w:rPr>
          <w:lang w:val="tr-TR" w:eastAsia="tr-TR"/>
        </w:rPr>
        <w:t>ler</w:t>
      </w:r>
      <w:proofErr w:type="spellEnd"/>
      <w:r w:rsidRPr="00332286">
        <w:rPr>
          <w:lang w:val="tr-TR" w:eastAsia="tr-TR"/>
        </w:rPr>
        <w:t xml:space="preserve">)i (6 ve daha az sayıda yazar için yazarların tümü, 6'nın üzerinde yazarı bulunan makaleler için ilk 6 yazar belirtilmeli, Türkçe kaynaklar için "ve ark.", yabancı kaynaklar için "et al." ibaresi kullanılmalıdır). Makalenin başlığı. Derginin Index </w:t>
      </w:r>
      <w:proofErr w:type="spellStart"/>
      <w:r w:rsidRPr="00332286">
        <w:rPr>
          <w:lang w:val="tr-TR" w:eastAsia="tr-TR"/>
        </w:rPr>
        <w:t>Medicus'a</w:t>
      </w:r>
      <w:proofErr w:type="spellEnd"/>
      <w:r w:rsidRPr="00332286">
        <w:rPr>
          <w:lang w:val="tr-TR" w:eastAsia="tr-TR"/>
        </w:rPr>
        <w:t xml:space="preserve"> uygun kısaltılmış ismi (http://www.ncbi.nlm.nih.gov/ </w:t>
      </w:r>
      <w:proofErr w:type="spellStart"/>
      <w:r w:rsidRPr="00332286">
        <w:rPr>
          <w:lang w:val="tr-TR" w:eastAsia="tr-TR"/>
        </w:rPr>
        <w:t>sites</w:t>
      </w:r>
      <w:proofErr w:type="spellEnd"/>
      <w:r w:rsidRPr="00332286">
        <w:rPr>
          <w:lang w:val="tr-TR" w:eastAsia="tr-TR"/>
        </w:rPr>
        <w:t>/</w:t>
      </w:r>
      <w:proofErr w:type="spellStart"/>
      <w:r w:rsidRPr="00332286">
        <w:rPr>
          <w:lang w:val="tr-TR" w:eastAsia="tr-TR"/>
        </w:rPr>
        <w:t>entrez</w:t>
      </w:r>
      <w:proofErr w:type="spellEnd"/>
      <w:r w:rsidRPr="00332286">
        <w:rPr>
          <w:lang w:val="tr-TR" w:eastAsia="tr-TR"/>
        </w:rPr>
        <w:t>/</w:t>
      </w:r>
      <w:proofErr w:type="spellStart"/>
      <w:r w:rsidRPr="00332286">
        <w:rPr>
          <w:lang w:val="tr-TR" w:eastAsia="tr-TR"/>
        </w:rPr>
        <w:t>query.fcgi?db</w:t>
      </w:r>
      <w:proofErr w:type="spellEnd"/>
      <w:r w:rsidRPr="00332286">
        <w:rPr>
          <w:lang w:val="tr-TR" w:eastAsia="tr-TR"/>
        </w:rPr>
        <w:t>=</w:t>
      </w:r>
      <w:proofErr w:type="spellStart"/>
      <w:r w:rsidRPr="00332286">
        <w:rPr>
          <w:lang w:val="tr-TR" w:eastAsia="tr-TR"/>
        </w:rPr>
        <w:t>nlmcatalog</w:t>
      </w:r>
      <w:proofErr w:type="spellEnd"/>
      <w:r w:rsidRPr="00332286">
        <w:rPr>
          <w:lang w:val="tr-TR" w:eastAsia="tr-TR"/>
        </w:rPr>
        <w:t>). Yıl; Cilt (Sayı): İlk ve son sayfa numarası.</w:t>
      </w:r>
    </w:p>
    <w:p w14:paraId="6F43B43F" w14:textId="77777777" w:rsidR="00332286" w:rsidRPr="00332286" w:rsidRDefault="00332286" w:rsidP="00DA7AB5">
      <w:pPr>
        <w:jc w:val="both"/>
        <w:rPr>
          <w:lang w:val="tr-TR" w:eastAsia="tr-TR"/>
        </w:rPr>
      </w:pPr>
      <w:r w:rsidRPr="00332286">
        <w:rPr>
          <w:lang w:val="tr-TR" w:eastAsia="tr-TR"/>
        </w:rPr>
        <w:t>        </w:t>
      </w:r>
      <w:r w:rsidRPr="0074140D">
        <w:rPr>
          <w:b/>
          <w:bCs/>
          <w:lang w:val="tr-TR" w:eastAsia="tr-TR"/>
        </w:rPr>
        <w:t>Örnek:</w:t>
      </w:r>
      <w:r w:rsidRPr="00332286">
        <w:rPr>
          <w:lang w:val="tr-TR" w:eastAsia="tr-TR"/>
        </w:rPr>
        <w:t> </w:t>
      </w:r>
      <w:proofErr w:type="spellStart"/>
      <w:r w:rsidRPr="00332286">
        <w:rPr>
          <w:lang w:val="tr-TR" w:eastAsia="tr-TR"/>
        </w:rPr>
        <w:t>Aakre</w:t>
      </w:r>
      <w:proofErr w:type="spellEnd"/>
      <w:r w:rsidRPr="00332286">
        <w:rPr>
          <w:lang w:val="tr-TR" w:eastAsia="tr-TR"/>
        </w:rPr>
        <w:t xml:space="preserve"> KM, </w:t>
      </w:r>
      <w:proofErr w:type="spellStart"/>
      <w:r w:rsidRPr="00332286">
        <w:rPr>
          <w:lang w:val="tr-TR" w:eastAsia="tr-TR"/>
        </w:rPr>
        <w:t>Langlois</w:t>
      </w:r>
      <w:proofErr w:type="spellEnd"/>
      <w:r w:rsidRPr="00332286">
        <w:rPr>
          <w:lang w:val="tr-TR" w:eastAsia="tr-TR"/>
        </w:rPr>
        <w:t xml:space="preserve"> MR, </w:t>
      </w:r>
      <w:proofErr w:type="spellStart"/>
      <w:r w:rsidRPr="00332286">
        <w:rPr>
          <w:lang w:val="tr-TR" w:eastAsia="tr-TR"/>
        </w:rPr>
        <w:t>Watine</w:t>
      </w:r>
      <w:proofErr w:type="spellEnd"/>
      <w:r w:rsidRPr="00332286">
        <w:rPr>
          <w:lang w:val="tr-TR" w:eastAsia="tr-TR"/>
        </w:rPr>
        <w:t xml:space="preserve"> J, </w:t>
      </w:r>
      <w:proofErr w:type="spellStart"/>
      <w:r w:rsidRPr="00332286">
        <w:rPr>
          <w:lang w:val="tr-TR" w:eastAsia="tr-TR"/>
        </w:rPr>
        <w:t>Barth</w:t>
      </w:r>
      <w:proofErr w:type="spellEnd"/>
      <w:r w:rsidRPr="00332286">
        <w:rPr>
          <w:lang w:val="tr-TR" w:eastAsia="tr-TR"/>
        </w:rPr>
        <w:t xml:space="preserve"> JH, </w:t>
      </w:r>
      <w:proofErr w:type="spellStart"/>
      <w:r w:rsidRPr="00332286">
        <w:rPr>
          <w:lang w:val="tr-TR" w:eastAsia="tr-TR"/>
        </w:rPr>
        <w:t>Baum</w:t>
      </w:r>
      <w:proofErr w:type="spellEnd"/>
      <w:r w:rsidRPr="00332286">
        <w:rPr>
          <w:lang w:val="tr-TR" w:eastAsia="tr-TR"/>
        </w:rPr>
        <w:t xml:space="preserve"> H, </w:t>
      </w:r>
      <w:proofErr w:type="spellStart"/>
      <w:r w:rsidRPr="00332286">
        <w:rPr>
          <w:lang w:val="tr-TR" w:eastAsia="tr-TR"/>
        </w:rPr>
        <w:t>Collinson</w:t>
      </w:r>
      <w:proofErr w:type="spellEnd"/>
      <w:r w:rsidRPr="00332286">
        <w:rPr>
          <w:lang w:val="tr-TR" w:eastAsia="tr-TR"/>
        </w:rPr>
        <w:t xml:space="preserve"> P, et al. Critical </w:t>
      </w:r>
      <w:proofErr w:type="spellStart"/>
      <w:r w:rsidRPr="00332286">
        <w:rPr>
          <w:lang w:val="tr-TR" w:eastAsia="tr-TR"/>
        </w:rPr>
        <w:t>review</w:t>
      </w:r>
      <w:proofErr w:type="spellEnd"/>
      <w:r w:rsidRPr="00332286">
        <w:rPr>
          <w:lang w:val="tr-TR" w:eastAsia="tr-TR"/>
        </w:rPr>
        <w:t xml:space="preserve"> of </w:t>
      </w:r>
      <w:proofErr w:type="spellStart"/>
      <w:r w:rsidRPr="00332286">
        <w:rPr>
          <w:lang w:val="tr-TR" w:eastAsia="tr-TR"/>
        </w:rPr>
        <w:t>laboratory</w:t>
      </w:r>
      <w:proofErr w:type="spellEnd"/>
      <w:r w:rsidRPr="00332286">
        <w:rPr>
          <w:lang w:val="tr-TR" w:eastAsia="tr-TR"/>
        </w:rPr>
        <w:t xml:space="preserve"> </w:t>
      </w:r>
      <w:proofErr w:type="spellStart"/>
      <w:r w:rsidRPr="00332286">
        <w:rPr>
          <w:lang w:val="tr-TR" w:eastAsia="tr-TR"/>
        </w:rPr>
        <w:t>investigations</w:t>
      </w:r>
      <w:proofErr w:type="spellEnd"/>
      <w:r w:rsidRPr="00332286">
        <w:rPr>
          <w:lang w:val="tr-TR" w:eastAsia="tr-TR"/>
        </w:rPr>
        <w:t xml:space="preserve"> in </w:t>
      </w:r>
      <w:proofErr w:type="spellStart"/>
      <w:r w:rsidRPr="00332286">
        <w:rPr>
          <w:lang w:val="tr-TR" w:eastAsia="tr-TR"/>
        </w:rPr>
        <w:t>clinical</w:t>
      </w:r>
      <w:proofErr w:type="spellEnd"/>
      <w:r w:rsidRPr="00332286">
        <w:rPr>
          <w:lang w:val="tr-TR" w:eastAsia="tr-TR"/>
        </w:rPr>
        <w:t xml:space="preserve"> </w:t>
      </w:r>
      <w:proofErr w:type="spellStart"/>
      <w:r w:rsidRPr="00332286">
        <w:rPr>
          <w:lang w:val="tr-TR" w:eastAsia="tr-TR"/>
        </w:rPr>
        <w:t>practice</w:t>
      </w:r>
      <w:proofErr w:type="spellEnd"/>
      <w:r w:rsidRPr="00332286">
        <w:rPr>
          <w:lang w:val="tr-TR" w:eastAsia="tr-TR"/>
        </w:rPr>
        <w:t xml:space="preserve"> </w:t>
      </w:r>
      <w:proofErr w:type="spellStart"/>
      <w:r w:rsidRPr="00332286">
        <w:rPr>
          <w:lang w:val="tr-TR" w:eastAsia="tr-TR"/>
        </w:rPr>
        <w:t>guidelines</w:t>
      </w:r>
      <w:proofErr w:type="spellEnd"/>
      <w:r w:rsidRPr="00332286">
        <w:rPr>
          <w:lang w:val="tr-TR" w:eastAsia="tr-TR"/>
        </w:rPr>
        <w:t xml:space="preserve">: </w:t>
      </w:r>
      <w:proofErr w:type="spellStart"/>
      <w:r w:rsidRPr="00332286">
        <w:rPr>
          <w:lang w:val="tr-TR" w:eastAsia="tr-TR"/>
        </w:rPr>
        <w:t>proposals</w:t>
      </w:r>
      <w:proofErr w:type="spellEnd"/>
      <w:r w:rsidRPr="00332286">
        <w:rPr>
          <w:lang w:val="tr-TR" w:eastAsia="tr-TR"/>
        </w:rPr>
        <w:t xml:space="preserve"> </w:t>
      </w:r>
      <w:proofErr w:type="spellStart"/>
      <w:r w:rsidRPr="00332286">
        <w:rPr>
          <w:lang w:val="tr-TR" w:eastAsia="tr-TR"/>
        </w:rPr>
        <w:t>for</w:t>
      </w:r>
      <w:proofErr w:type="spellEnd"/>
      <w:r w:rsidRPr="00332286">
        <w:rPr>
          <w:lang w:val="tr-TR" w:eastAsia="tr-TR"/>
        </w:rPr>
        <w:t xml:space="preserve"> </w:t>
      </w:r>
      <w:proofErr w:type="spellStart"/>
      <w:r w:rsidRPr="00332286">
        <w:rPr>
          <w:lang w:val="tr-TR" w:eastAsia="tr-TR"/>
        </w:rPr>
        <w:t>the</w:t>
      </w:r>
      <w:proofErr w:type="spellEnd"/>
      <w:r w:rsidRPr="00332286">
        <w:rPr>
          <w:lang w:val="tr-TR" w:eastAsia="tr-TR"/>
        </w:rPr>
        <w:t xml:space="preserve"> </w:t>
      </w:r>
      <w:proofErr w:type="spellStart"/>
      <w:r w:rsidRPr="00332286">
        <w:rPr>
          <w:lang w:val="tr-TR" w:eastAsia="tr-TR"/>
        </w:rPr>
        <w:t>description</w:t>
      </w:r>
      <w:proofErr w:type="spellEnd"/>
      <w:r w:rsidRPr="00332286">
        <w:rPr>
          <w:lang w:val="tr-TR" w:eastAsia="tr-TR"/>
        </w:rPr>
        <w:t xml:space="preserve"> of </w:t>
      </w:r>
      <w:proofErr w:type="spellStart"/>
      <w:r w:rsidRPr="00332286">
        <w:rPr>
          <w:lang w:val="tr-TR" w:eastAsia="tr-TR"/>
        </w:rPr>
        <w:t>investigation</w:t>
      </w:r>
      <w:proofErr w:type="spellEnd"/>
      <w:r w:rsidRPr="00332286">
        <w:rPr>
          <w:lang w:val="tr-TR" w:eastAsia="tr-TR"/>
        </w:rPr>
        <w:t xml:space="preserve">. </w:t>
      </w:r>
      <w:proofErr w:type="spellStart"/>
      <w:r w:rsidRPr="00332286">
        <w:rPr>
          <w:lang w:val="tr-TR" w:eastAsia="tr-TR"/>
        </w:rPr>
        <w:t>Clin</w:t>
      </w:r>
      <w:proofErr w:type="spellEnd"/>
      <w:r w:rsidRPr="00332286">
        <w:rPr>
          <w:lang w:val="tr-TR" w:eastAsia="tr-TR"/>
        </w:rPr>
        <w:t xml:space="preserve"> </w:t>
      </w:r>
      <w:proofErr w:type="spellStart"/>
      <w:r w:rsidRPr="00332286">
        <w:rPr>
          <w:lang w:val="tr-TR" w:eastAsia="tr-TR"/>
        </w:rPr>
        <w:t>Chem</w:t>
      </w:r>
      <w:proofErr w:type="spellEnd"/>
      <w:r w:rsidRPr="00332286">
        <w:rPr>
          <w:lang w:val="tr-TR" w:eastAsia="tr-TR"/>
        </w:rPr>
        <w:t xml:space="preserve"> </w:t>
      </w:r>
      <w:proofErr w:type="spellStart"/>
      <w:r w:rsidRPr="00332286">
        <w:rPr>
          <w:lang w:val="tr-TR" w:eastAsia="tr-TR"/>
        </w:rPr>
        <w:t>Lab</w:t>
      </w:r>
      <w:proofErr w:type="spellEnd"/>
      <w:r w:rsidRPr="00332286">
        <w:rPr>
          <w:lang w:val="tr-TR" w:eastAsia="tr-TR"/>
        </w:rPr>
        <w:t xml:space="preserve"> </w:t>
      </w:r>
      <w:proofErr w:type="spellStart"/>
      <w:r w:rsidRPr="00332286">
        <w:rPr>
          <w:lang w:val="tr-TR" w:eastAsia="tr-TR"/>
        </w:rPr>
        <w:t>Med</w:t>
      </w:r>
      <w:proofErr w:type="spellEnd"/>
      <w:r w:rsidRPr="00332286">
        <w:rPr>
          <w:lang w:val="tr-TR" w:eastAsia="tr-TR"/>
        </w:rPr>
        <w:t>. 2013;51(6):1217-26.</w:t>
      </w:r>
    </w:p>
    <w:p w14:paraId="1366CD26" w14:textId="6C7F68AC" w:rsidR="00332286" w:rsidRPr="00332286" w:rsidRDefault="00332286" w:rsidP="0074140D">
      <w:pPr>
        <w:rPr>
          <w:lang w:val="tr-TR" w:eastAsia="tr-TR"/>
        </w:rPr>
      </w:pPr>
      <w:r w:rsidRPr="00332286">
        <w:rPr>
          <w:lang w:val="tr-TR" w:eastAsia="tr-TR"/>
        </w:rPr>
        <w:br/>
        <w:t> </w:t>
      </w:r>
      <w:r w:rsidRPr="0074140D">
        <w:rPr>
          <w:b/>
          <w:bCs/>
          <w:lang w:val="tr-TR" w:eastAsia="tr-TR"/>
        </w:rPr>
        <w:t>Kaynak bir kitap ise;</w:t>
      </w:r>
      <w:r w:rsidRPr="00332286">
        <w:rPr>
          <w:lang w:val="tr-TR" w:eastAsia="tr-TR"/>
        </w:rPr>
        <w:br/>
        <w:t>  Yazar(</w:t>
      </w:r>
      <w:proofErr w:type="spellStart"/>
      <w:r w:rsidRPr="00332286">
        <w:rPr>
          <w:lang w:val="tr-TR" w:eastAsia="tr-TR"/>
        </w:rPr>
        <w:t>lar</w:t>
      </w:r>
      <w:proofErr w:type="spellEnd"/>
      <w:r w:rsidRPr="00332286">
        <w:rPr>
          <w:lang w:val="tr-TR" w:eastAsia="tr-TR"/>
        </w:rPr>
        <w:t>)</w:t>
      </w:r>
      <w:proofErr w:type="spellStart"/>
      <w:r w:rsidRPr="00332286">
        <w:rPr>
          <w:lang w:val="tr-TR" w:eastAsia="tr-TR"/>
        </w:rPr>
        <w:t>ın</w:t>
      </w:r>
      <w:proofErr w:type="spellEnd"/>
      <w:r w:rsidRPr="00332286">
        <w:rPr>
          <w:lang w:val="tr-TR" w:eastAsia="tr-TR"/>
        </w:rPr>
        <w:t xml:space="preserve"> soyadı adının </w:t>
      </w:r>
      <w:proofErr w:type="spellStart"/>
      <w:r w:rsidRPr="00332286">
        <w:rPr>
          <w:lang w:val="tr-TR" w:eastAsia="tr-TR"/>
        </w:rPr>
        <w:t>başharf</w:t>
      </w:r>
      <w:proofErr w:type="spellEnd"/>
      <w:r w:rsidRPr="00332286">
        <w:rPr>
          <w:lang w:val="tr-TR" w:eastAsia="tr-TR"/>
        </w:rPr>
        <w:t>(</w:t>
      </w:r>
      <w:proofErr w:type="spellStart"/>
      <w:r w:rsidRPr="00332286">
        <w:rPr>
          <w:lang w:val="tr-TR" w:eastAsia="tr-TR"/>
        </w:rPr>
        <w:t>ler</w:t>
      </w:r>
      <w:proofErr w:type="spellEnd"/>
      <w:r w:rsidRPr="00332286">
        <w:rPr>
          <w:lang w:val="tr-TR" w:eastAsia="tr-TR"/>
        </w:rPr>
        <w:t>)i. Kitabın adı. Kaçıncı baskı olduğu. Basım yeri: Basımevi, Basım Yılı: sayfa numarası    </w:t>
      </w:r>
    </w:p>
    <w:p w14:paraId="69D8F2CF" w14:textId="77777777" w:rsidR="00332286" w:rsidRPr="00332286" w:rsidRDefault="00332286" w:rsidP="00DA7AB5">
      <w:pPr>
        <w:jc w:val="both"/>
        <w:rPr>
          <w:lang w:val="tr-TR" w:eastAsia="tr-TR"/>
        </w:rPr>
      </w:pPr>
      <w:r w:rsidRPr="00332286">
        <w:rPr>
          <w:lang w:val="tr-TR" w:eastAsia="tr-TR"/>
        </w:rPr>
        <w:t>        </w:t>
      </w:r>
      <w:r w:rsidRPr="0074140D">
        <w:rPr>
          <w:b/>
          <w:bCs/>
          <w:lang w:val="tr-TR" w:eastAsia="tr-TR"/>
        </w:rPr>
        <w:t>Örnek:</w:t>
      </w:r>
      <w:r w:rsidRPr="00332286">
        <w:rPr>
          <w:lang w:val="tr-TR" w:eastAsia="tr-TR"/>
        </w:rPr>
        <w:t> </w:t>
      </w:r>
      <w:proofErr w:type="spellStart"/>
      <w:r w:rsidRPr="00332286">
        <w:rPr>
          <w:lang w:val="tr-TR" w:eastAsia="tr-TR"/>
        </w:rPr>
        <w:t>Green</w:t>
      </w:r>
      <w:proofErr w:type="spellEnd"/>
      <w:r w:rsidRPr="00332286">
        <w:rPr>
          <w:lang w:val="tr-TR" w:eastAsia="tr-TR"/>
        </w:rPr>
        <w:t xml:space="preserve"> AB, Brown CD. </w:t>
      </w:r>
      <w:proofErr w:type="spellStart"/>
      <w:r w:rsidRPr="00332286">
        <w:rPr>
          <w:lang w:val="tr-TR" w:eastAsia="tr-TR"/>
        </w:rPr>
        <w:t>Textbook</w:t>
      </w:r>
      <w:proofErr w:type="spellEnd"/>
      <w:r w:rsidRPr="00332286">
        <w:rPr>
          <w:lang w:val="tr-TR" w:eastAsia="tr-TR"/>
        </w:rPr>
        <w:t xml:space="preserve"> of </w:t>
      </w:r>
      <w:proofErr w:type="spellStart"/>
      <w:r w:rsidRPr="00332286">
        <w:rPr>
          <w:lang w:val="tr-TR" w:eastAsia="tr-TR"/>
        </w:rPr>
        <w:t>Pulmonary</w:t>
      </w:r>
      <w:proofErr w:type="spellEnd"/>
      <w:r w:rsidRPr="00332286">
        <w:rPr>
          <w:lang w:val="tr-TR" w:eastAsia="tr-TR"/>
        </w:rPr>
        <w:t xml:space="preserve"> </w:t>
      </w:r>
      <w:proofErr w:type="spellStart"/>
      <w:r w:rsidRPr="00332286">
        <w:rPr>
          <w:lang w:val="tr-TR" w:eastAsia="tr-TR"/>
        </w:rPr>
        <w:t>Disease</w:t>
      </w:r>
      <w:proofErr w:type="spellEnd"/>
      <w:r w:rsidRPr="00332286">
        <w:rPr>
          <w:lang w:val="tr-TR" w:eastAsia="tr-TR"/>
        </w:rPr>
        <w:t xml:space="preserve">. 2nd ed. </w:t>
      </w:r>
      <w:proofErr w:type="spellStart"/>
      <w:r w:rsidRPr="00332286">
        <w:rPr>
          <w:lang w:val="tr-TR" w:eastAsia="tr-TR"/>
        </w:rPr>
        <w:t>London</w:t>
      </w:r>
      <w:proofErr w:type="spellEnd"/>
      <w:r w:rsidRPr="00332286">
        <w:rPr>
          <w:lang w:val="tr-TR" w:eastAsia="tr-TR"/>
        </w:rPr>
        <w:t xml:space="preserve">: Silver </w:t>
      </w:r>
      <w:proofErr w:type="spellStart"/>
      <w:r w:rsidRPr="00332286">
        <w:rPr>
          <w:lang w:val="tr-TR" w:eastAsia="tr-TR"/>
        </w:rPr>
        <w:t>Books</w:t>
      </w:r>
      <w:proofErr w:type="spellEnd"/>
      <w:r w:rsidRPr="00332286">
        <w:rPr>
          <w:lang w:val="tr-TR" w:eastAsia="tr-TR"/>
        </w:rPr>
        <w:t>, 1982: 49.</w:t>
      </w:r>
    </w:p>
    <w:p w14:paraId="42E7DE65" w14:textId="112CCACB" w:rsidR="00332286" w:rsidRPr="00332286" w:rsidRDefault="00332286" w:rsidP="0074140D">
      <w:pPr>
        <w:rPr>
          <w:lang w:val="tr-TR" w:eastAsia="tr-TR"/>
        </w:rPr>
      </w:pPr>
      <w:r w:rsidRPr="00332286">
        <w:rPr>
          <w:lang w:val="tr-TR" w:eastAsia="tr-TR"/>
        </w:rPr>
        <w:t>    </w:t>
      </w:r>
      <w:r w:rsidRPr="00332286">
        <w:rPr>
          <w:lang w:val="tr-TR" w:eastAsia="tr-TR"/>
        </w:rPr>
        <w:br/>
        <w:t> </w:t>
      </w:r>
      <w:r w:rsidRPr="0074140D">
        <w:rPr>
          <w:b/>
          <w:bCs/>
          <w:lang w:val="tr-TR" w:eastAsia="tr-TR"/>
        </w:rPr>
        <w:t>Kaynak kitaptan bir bölüm ise;</w:t>
      </w:r>
      <w:r w:rsidRPr="00332286">
        <w:rPr>
          <w:lang w:val="tr-TR" w:eastAsia="tr-TR"/>
        </w:rPr>
        <w:br/>
        <w:t xml:space="preserve">   Bölüm </w:t>
      </w:r>
      <w:proofErr w:type="gramStart"/>
      <w:r w:rsidRPr="00332286">
        <w:rPr>
          <w:lang w:val="tr-TR" w:eastAsia="tr-TR"/>
        </w:rPr>
        <w:t>yazar(</w:t>
      </w:r>
      <w:proofErr w:type="spellStart"/>
      <w:proofErr w:type="gramEnd"/>
      <w:r w:rsidRPr="00332286">
        <w:rPr>
          <w:lang w:val="tr-TR" w:eastAsia="tr-TR"/>
        </w:rPr>
        <w:t>lar</w:t>
      </w:r>
      <w:proofErr w:type="spellEnd"/>
      <w:r w:rsidRPr="00332286">
        <w:rPr>
          <w:lang w:val="tr-TR" w:eastAsia="tr-TR"/>
        </w:rPr>
        <w:t>)</w:t>
      </w:r>
      <w:proofErr w:type="spellStart"/>
      <w:r w:rsidRPr="00332286">
        <w:rPr>
          <w:lang w:val="tr-TR" w:eastAsia="tr-TR"/>
        </w:rPr>
        <w:t>ının</w:t>
      </w:r>
      <w:proofErr w:type="spellEnd"/>
      <w:r w:rsidRPr="00332286">
        <w:rPr>
          <w:lang w:val="tr-TR" w:eastAsia="tr-TR"/>
        </w:rPr>
        <w:t xml:space="preserve"> soyadı adının </w:t>
      </w:r>
      <w:proofErr w:type="spellStart"/>
      <w:r w:rsidRPr="00332286">
        <w:rPr>
          <w:lang w:val="tr-TR" w:eastAsia="tr-TR"/>
        </w:rPr>
        <w:t>başharf</w:t>
      </w:r>
      <w:proofErr w:type="spellEnd"/>
      <w:r w:rsidRPr="00332286">
        <w:rPr>
          <w:lang w:val="tr-TR" w:eastAsia="tr-TR"/>
        </w:rPr>
        <w:t>(</w:t>
      </w:r>
      <w:proofErr w:type="spellStart"/>
      <w:r w:rsidRPr="00332286">
        <w:rPr>
          <w:lang w:val="tr-TR" w:eastAsia="tr-TR"/>
        </w:rPr>
        <w:t>ler</w:t>
      </w:r>
      <w:proofErr w:type="spellEnd"/>
      <w:r w:rsidRPr="00332286">
        <w:rPr>
          <w:lang w:val="tr-TR" w:eastAsia="tr-TR"/>
        </w:rPr>
        <w:t xml:space="preserve">)i. Bölüm başlığı. </w:t>
      </w:r>
      <w:proofErr w:type="spellStart"/>
      <w:r w:rsidRPr="00332286">
        <w:rPr>
          <w:lang w:val="tr-TR" w:eastAsia="tr-TR"/>
        </w:rPr>
        <w:t>In</w:t>
      </w:r>
      <w:proofErr w:type="spellEnd"/>
      <w:r w:rsidRPr="00332286">
        <w:rPr>
          <w:lang w:val="tr-TR" w:eastAsia="tr-TR"/>
        </w:rPr>
        <w:t xml:space="preserve">: </w:t>
      </w:r>
      <w:proofErr w:type="gramStart"/>
      <w:r w:rsidRPr="00332286">
        <w:rPr>
          <w:lang w:val="tr-TR" w:eastAsia="tr-TR"/>
        </w:rPr>
        <w:t>Editör(</w:t>
      </w:r>
      <w:proofErr w:type="spellStart"/>
      <w:proofErr w:type="gramEnd"/>
      <w:r w:rsidRPr="00332286">
        <w:rPr>
          <w:lang w:val="tr-TR" w:eastAsia="tr-TR"/>
        </w:rPr>
        <w:t>ler</w:t>
      </w:r>
      <w:proofErr w:type="spellEnd"/>
      <w:r w:rsidRPr="00332286">
        <w:rPr>
          <w:lang w:val="tr-TR" w:eastAsia="tr-TR"/>
        </w:rPr>
        <w:t xml:space="preserve">)in soyadı adının </w:t>
      </w:r>
      <w:proofErr w:type="spellStart"/>
      <w:r w:rsidRPr="00332286">
        <w:rPr>
          <w:lang w:val="tr-TR" w:eastAsia="tr-TR"/>
        </w:rPr>
        <w:t>başharf</w:t>
      </w:r>
      <w:proofErr w:type="spellEnd"/>
      <w:r w:rsidRPr="00332286">
        <w:rPr>
          <w:lang w:val="tr-TR" w:eastAsia="tr-TR"/>
        </w:rPr>
        <w:t>(</w:t>
      </w:r>
      <w:proofErr w:type="spellStart"/>
      <w:r w:rsidRPr="00332286">
        <w:rPr>
          <w:lang w:val="tr-TR" w:eastAsia="tr-TR"/>
        </w:rPr>
        <w:t>ler</w:t>
      </w:r>
      <w:proofErr w:type="spellEnd"/>
      <w:r w:rsidRPr="00332286">
        <w:rPr>
          <w:lang w:val="tr-TR" w:eastAsia="tr-TR"/>
        </w:rPr>
        <w:t>)i (</w:t>
      </w:r>
      <w:proofErr w:type="spellStart"/>
      <w:r w:rsidRPr="00332286">
        <w:rPr>
          <w:lang w:val="tr-TR" w:eastAsia="tr-TR"/>
        </w:rPr>
        <w:t>ed</w:t>
      </w:r>
      <w:proofErr w:type="spellEnd"/>
      <w:r w:rsidRPr="00332286">
        <w:rPr>
          <w:lang w:val="tr-TR" w:eastAsia="tr-TR"/>
        </w:rPr>
        <w:t>) veya (</w:t>
      </w:r>
      <w:proofErr w:type="spellStart"/>
      <w:r w:rsidRPr="00332286">
        <w:rPr>
          <w:lang w:val="tr-TR" w:eastAsia="tr-TR"/>
        </w:rPr>
        <w:t>eds</w:t>
      </w:r>
      <w:proofErr w:type="spellEnd"/>
      <w:r w:rsidRPr="00332286">
        <w:rPr>
          <w:lang w:val="tr-TR" w:eastAsia="tr-TR"/>
        </w:rPr>
        <w:t>). Kitabın adı. Kaçıncı baskı olduğu. Basım yeri: Yayınevi, Baskı yılı: Bölümün ilk ve son sayfa numarası.    </w:t>
      </w:r>
    </w:p>
    <w:p w14:paraId="544B9172" w14:textId="77777777" w:rsidR="00332286" w:rsidRPr="00332286" w:rsidRDefault="00332286" w:rsidP="00DA7AB5">
      <w:pPr>
        <w:jc w:val="both"/>
        <w:rPr>
          <w:lang w:val="tr-TR" w:eastAsia="tr-TR"/>
        </w:rPr>
      </w:pPr>
      <w:r w:rsidRPr="00332286">
        <w:rPr>
          <w:lang w:val="tr-TR" w:eastAsia="tr-TR"/>
        </w:rPr>
        <w:t>       </w:t>
      </w:r>
      <w:r w:rsidRPr="0074140D">
        <w:rPr>
          <w:b/>
          <w:bCs/>
          <w:lang w:val="tr-TR" w:eastAsia="tr-TR"/>
        </w:rPr>
        <w:t> Örnek: </w:t>
      </w:r>
      <w:proofErr w:type="spellStart"/>
      <w:r w:rsidRPr="00332286">
        <w:rPr>
          <w:lang w:val="tr-TR" w:eastAsia="tr-TR"/>
        </w:rPr>
        <w:t>Sitar</w:t>
      </w:r>
      <w:proofErr w:type="spellEnd"/>
      <w:r w:rsidRPr="00332286">
        <w:rPr>
          <w:lang w:val="tr-TR" w:eastAsia="tr-TR"/>
        </w:rPr>
        <w:t xml:space="preserve"> ME, Akduman </w:t>
      </w:r>
      <w:proofErr w:type="spellStart"/>
      <w:r w:rsidRPr="00332286">
        <w:rPr>
          <w:lang w:val="tr-TR" w:eastAsia="tr-TR"/>
        </w:rPr>
        <w:t>Alasehir</w:t>
      </w:r>
      <w:proofErr w:type="spellEnd"/>
      <w:r w:rsidRPr="00332286">
        <w:rPr>
          <w:lang w:val="tr-TR" w:eastAsia="tr-TR"/>
        </w:rPr>
        <w:t xml:space="preserve"> E, </w:t>
      </w:r>
      <w:proofErr w:type="spellStart"/>
      <w:r w:rsidRPr="00332286">
        <w:rPr>
          <w:lang w:val="tr-TR" w:eastAsia="tr-TR"/>
        </w:rPr>
        <w:t>and</w:t>
      </w:r>
      <w:proofErr w:type="spellEnd"/>
      <w:r w:rsidRPr="00332286">
        <w:rPr>
          <w:lang w:val="tr-TR" w:eastAsia="tr-TR"/>
        </w:rPr>
        <w:t xml:space="preserve"> Ongen </w:t>
      </w:r>
      <w:proofErr w:type="spellStart"/>
      <w:r w:rsidRPr="00332286">
        <w:rPr>
          <w:lang w:val="tr-TR" w:eastAsia="tr-TR"/>
        </w:rPr>
        <w:t>Ipek</w:t>
      </w:r>
      <w:proofErr w:type="spellEnd"/>
      <w:r w:rsidRPr="00332286">
        <w:rPr>
          <w:lang w:val="tr-TR" w:eastAsia="tr-TR"/>
        </w:rPr>
        <w:t xml:space="preserve"> B. </w:t>
      </w:r>
      <w:proofErr w:type="spellStart"/>
      <w:r w:rsidRPr="00332286">
        <w:rPr>
          <w:lang w:val="tr-TR" w:eastAsia="tr-TR"/>
        </w:rPr>
        <w:t>Immune</w:t>
      </w:r>
      <w:proofErr w:type="spellEnd"/>
      <w:r w:rsidRPr="00332286">
        <w:rPr>
          <w:lang w:val="tr-TR" w:eastAsia="tr-TR"/>
        </w:rPr>
        <w:t xml:space="preserve"> </w:t>
      </w:r>
      <w:proofErr w:type="spellStart"/>
      <w:r w:rsidRPr="00332286">
        <w:rPr>
          <w:lang w:val="tr-TR" w:eastAsia="tr-TR"/>
        </w:rPr>
        <w:t>Modulation</w:t>
      </w:r>
      <w:proofErr w:type="spellEnd"/>
      <w:r w:rsidRPr="00332286">
        <w:rPr>
          <w:lang w:val="tr-TR" w:eastAsia="tr-TR"/>
        </w:rPr>
        <w:t xml:space="preserve"> </w:t>
      </w:r>
      <w:proofErr w:type="spellStart"/>
      <w:r w:rsidRPr="00332286">
        <w:rPr>
          <w:lang w:val="tr-TR" w:eastAsia="tr-TR"/>
        </w:rPr>
        <w:t>and</w:t>
      </w:r>
      <w:proofErr w:type="spellEnd"/>
      <w:r w:rsidRPr="00332286">
        <w:rPr>
          <w:lang w:val="tr-TR" w:eastAsia="tr-TR"/>
        </w:rPr>
        <w:t xml:space="preserve"> </w:t>
      </w:r>
      <w:proofErr w:type="spellStart"/>
      <w:r w:rsidRPr="00332286">
        <w:rPr>
          <w:lang w:val="tr-TR" w:eastAsia="tr-TR"/>
        </w:rPr>
        <w:t>Its</w:t>
      </w:r>
      <w:proofErr w:type="spellEnd"/>
      <w:r w:rsidRPr="00332286">
        <w:rPr>
          <w:lang w:val="tr-TR" w:eastAsia="tr-TR"/>
        </w:rPr>
        <w:t xml:space="preserve"> Role in </w:t>
      </w:r>
      <w:proofErr w:type="spellStart"/>
      <w:r w:rsidRPr="00332286">
        <w:rPr>
          <w:lang w:val="tr-TR" w:eastAsia="tr-TR"/>
        </w:rPr>
        <w:t>Antiaging</w:t>
      </w:r>
      <w:proofErr w:type="spellEnd"/>
      <w:r w:rsidRPr="00332286">
        <w:rPr>
          <w:lang w:val="tr-TR" w:eastAsia="tr-TR"/>
        </w:rPr>
        <w:t xml:space="preserve">. </w:t>
      </w:r>
      <w:proofErr w:type="spellStart"/>
      <w:r w:rsidRPr="00332286">
        <w:rPr>
          <w:lang w:val="tr-TR" w:eastAsia="tr-TR"/>
        </w:rPr>
        <w:t>In</w:t>
      </w:r>
      <w:proofErr w:type="spellEnd"/>
      <w:r w:rsidRPr="00332286">
        <w:rPr>
          <w:lang w:val="tr-TR" w:eastAsia="tr-TR"/>
        </w:rPr>
        <w:t xml:space="preserve">: </w:t>
      </w:r>
      <w:proofErr w:type="spellStart"/>
      <w:r w:rsidRPr="00332286">
        <w:rPr>
          <w:lang w:val="tr-TR" w:eastAsia="tr-TR"/>
        </w:rPr>
        <w:t>Rizvi</w:t>
      </w:r>
      <w:proofErr w:type="spellEnd"/>
      <w:r w:rsidRPr="00332286">
        <w:rPr>
          <w:lang w:val="tr-TR" w:eastAsia="tr-TR"/>
        </w:rPr>
        <w:t xml:space="preserve"> S I, </w:t>
      </w:r>
      <w:proofErr w:type="spellStart"/>
      <w:r w:rsidRPr="00332286">
        <w:rPr>
          <w:lang w:val="tr-TR" w:eastAsia="tr-TR"/>
        </w:rPr>
        <w:t>Cakatay</w:t>
      </w:r>
      <w:proofErr w:type="spellEnd"/>
      <w:r w:rsidRPr="00332286">
        <w:rPr>
          <w:lang w:val="tr-TR" w:eastAsia="tr-TR"/>
        </w:rPr>
        <w:t xml:space="preserve"> U (</w:t>
      </w:r>
      <w:proofErr w:type="spellStart"/>
      <w:r w:rsidRPr="00332286">
        <w:rPr>
          <w:lang w:val="tr-TR" w:eastAsia="tr-TR"/>
        </w:rPr>
        <w:t>eds</w:t>
      </w:r>
      <w:proofErr w:type="spellEnd"/>
      <w:r w:rsidRPr="00332286">
        <w:rPr>
          <w:lang w:val="tr-TR" w:eastAsia="tr-TR"/>
        </w:rPr>
        <w:t xml:space="preserve">) </w:t>
      </w:r>
      <w:proofErr w:type="spellStart"/>
      <w:r w:rsidRPr="00332286">
        <w:rPr>
          <w:lang w:val="tr-TR" w:eastAsia="tr-TR"/>
        </w:rPr>
        <w:t>Molecular</w:t>
      </w:r>
      <w:proofErr w:type="spellEnd"/>
      <w:r w:rsidRPr="00332286">
        <w:rPr>
          <w:lang w:val="tr-TR" w:eastAsia="tr-TR"/>
        </w:rPr>
        <w:t xml:space="preserve"> </w:t>
      </w:r>
      <w:proofErr w:type="spellStart"/>
      <w:r w:rsidRPr="00332286">
        <w:rPr>
          <w:lang w:val="tr-TR" w:eastAsia="tr-TR"/>
        </w:rPr>
        <w:t>Basis</w:t>
      </w:r>
      <w:proofErr w:type="spellEnd"/>
      <w:r w:rsidRPr="00332286">
        <w:rPr>
          <w:lang w:val="tr-TR" w:eastAsia="tr-TR"/>
        </w:rPr>
        <w:t xml:space="preserve"> </w:t>
      </w:r>
      <w:proofErr w:type="spellStart"/>
      <w:r w:rsidRPr="00332286">
        <w:rPr>
          <w:lang w:val="tr-TR" w:eastAsia="tr-TR"/>
        </w:rPr>
        <w:t>and</w:t>
      </w:r>
      <w:proofErr w:type="spellEnd"/>
      <w:r w:rsidRPr="00332286">
        <w:rPr>
          <w:lang w:val="tr-TR" w:eastAsia="tr-TR"/>
        </w:rPr>
        <w:t xml:space="preserve"> </w:t>
      </w:r>
      <w:proofErr w:type="spellStart"/>
      <w:r w:rsidRPr="00332286">
        <w:rPr>
          <w:lang w:val="tr-TR" w:eastAsia="tr-TR"/>
        </w:rPr>
        <w:t>Emerging</w:t>
      </w:r>
      <w:proofErr w:type="spellEnd"/>
      <w:r w:rsidRPr="00332286">
        <w:rPr>
          <w:lang w:val="tr-TR" w:eastAsia="tr-TR"/>
        </w:rPr>
        <w:t xml:space="preserve"> </w:t>
      </w:r>
      <w:proofErr w:type="spellStart"/>
      <w:r w:rsidRPr="00332286">
        <w:rPr>
          <w:lang w:val="tr-TR" w:eastAsia="tr-TR"/>
        </w:rPr>
        <w:t>Strategies</w:t>
      </w:r>
      <w:proofErr w:type="spellEnd"/>
      <w:r w:rsidRPr="00332286">
        <w:rPr>
          <w:lang w:val="tr-TR" w:eastAsia="tr-TR"/>
        </w:rPr>
        <w:t xml:space="preserve"> </w:t>
      </w:r>
      <w:proofErr w:type="spellStart"/>
      <w:r w:rsidRPr="00332286">
        <w:rPr>
          <w:lang w:val="tr-TR" w:eastAsia="tr-TR"/>
        </w:rPr>
        <w:t>for</w:t>
      </w:r>
      <w:proofErr w:type="spellEnd"/>
      <w:r w:rsidRPr="00332286">
        <w:rPr>
          <w:lang w:val="tr-TR" w:eastAsia="tr-TR"/>
        </w:rPr>
        <w:t xml:space="preserve"> Anti-</w:t>
      </w:r>
      <w:proofErr w:type="spellStart"/>
      <w:r w:rsidRPr="00332286">
        <w:rPr>
          <w:lang w:val="tr-TR" w:eastAsia="tr-TR"/>
        </w:rPr>
        <w:t>aging</w:t>
      </w:r>
      <w:proofErr w:type="spellEnd"/>
      <w:r w:rsidRPr="00332286">
        <w:rPr>
          <w:lang w:val="tr-TR" w:eastAsia="tr-TR"/>
        </w:rPr>
        <w:t xml:space="preserve"> </w:t>
      </w:r>
      <w:proofErr w:type="spellStart"/>
      <w:r w:rsidRPr="00332286">
        <w:rPr>
          <w:lang w:val="tr-TR" w:eastAsia="tr-TR"/>
        </w:rPr>
        <w:t>Interventions</w:t>
      </w:r>
      <w:proofErr w:type="spellEnd"/>
      <w:r w:rsidRPr="00332286">
        <w:rPr>
          <w:lang w:val="tr-TR" w:eastAsia="tr-TR"/>
        </w:rPr>
        <w:t xml:space="preserve">. </w:t>
      </w:r>
      <w:proofErr w:type="spellStart"/>
      <w:r w:rsidRPr="00332286">
        <w:rPr>
          <w:lang w:val="tr-TR" w:eastAsia="tr-TR"/>
        </w:rPr>
        <w:t>Singapore</w:t>
      </w:r>
      <w:proofErr w:type="spellEnd"/>
      <w:r w:rsidRPr="00332286">
        <w:rPr>
          <w:lang w:val="tr-TR" w:eastAsia="tr-TR"/>
        </w:rPr>
        <w:t xml:space="preserve">, </w:t>
      </w:r>
      <w:proofErr w:type="spellStart"/>
      <w:r w:rsidRPr="00332286">
        <w:rPr>
          <w:lang w:val="tr-TR" w:eastAsia="tr-TR"/>
        </w:rPr>
        <w:t>Springer</w:t>
      </w:r>
      <w:proofErr w:type="spellEnd"/>
      <w:r w:rsidRPr="00332286">
        <w:rPr>
          <w:lang w:val="tr-TR" w:eastAsia="tr-TR"/>
        </w:rPr>
        <w:t>, 2018:111-132.</w:t>
      </w:r>
    </w:p>
    <w:p w14:paraId="7217AA90" w14:textId="6066FFF4" w:rsidR="00332286" w:rsidRPr="00332286" w:rsidRDefault="00332286" w:rsidP="0074140D">
      <w:pPr>
        <w:rPr>
          <w:lang w:val="tr-TR" w:eastAsia="tr-TR"/>
        </w:rPr>
      </w:pPr>
      <w:r w:rsidRPr="00332286">
        <w:rPr>
          <w:lang w:val="tr-TR" w:eastAsia="tr-TR"/>
        </w:rPr>
        <w:br/>
        <w:t>    </w:t>
      </w:r>
      <w:r w:rsidRPr="0074140D">
        <w:rPr>
          <w:b/>
          <w:bCs/>
          <w:lang w:val="tr-TR" w:eastAsia="tr-TR"/>
        </w:rPr>
        <w:t>Kaynak elektronik olarak yayımlanan bir dergi ise;</w:t>
      </w:r>
      <w:r w:rsidRPr="00332286">
        <w:rPr>
          <w:lang w:val="tr-TR" w:eastAsia="tr-TR"/>
        </w:rPr>
        <w:br/>
        <w:t xml:space="preserve">    </w:t>
      </w:r>
      <w:proofErr w:type="gramStart"/>
      <w:r w:rsidRPr="00332286">
        <w:rPr>
          <w:lang w:val="tr-TR" w:eastAsia="tr-TR"/>
        </w:rPr>
        <w:t>Yazar(</w:t>
      </w:r>
      <w:proofErr w:type="spellStart"/>
      <w:proofErr w:type="gramEnd"/>
      <w:r w:rsidRPr="00332286">
        <w:rPr>
          <w:lang w:val="tr-TR" w:eastAsia="tr-TR"/>
        </w:rPr>
        <w:t>lar</w:t>
      </w:r>
      <w:proofErr w:type="spellEnd"/>
      <w:r w:rsidRPr="00332286">
        <w:rPr>
          <w:lang w:val="tr-TR" w:eastAsia="tr-TR"/>
        </w:rPr>
        <w:t>)</w:t>
      </w:r>
      <w:proofErr w:type="spellStart"/>
      <w:r w:rsidRPr="00332286">
        <w:rPr>
          <w:lang w:val="tr-TR" w:eastAsia="tr-TR"/>
        </w:rPr>
        <w:t>ın</w:t>
      </w:r>
      <w:proofErr w:type="spellEnd"/>
      <w:r w:rsidRPr="00332286">
        <w:rPr>
          <w:lang w:val="tr-TR" w:eastAsia="tr-TR"/>
        </w:rPr>
        <w:t xml:space="preserve"> soyadı adının </w:t>
      </w:r>
      <w:proofErr w:type="spellStart"/>
      <w:r w:rsidRPr="00332286">
        <w:rPr>
          <w:lang w:val="tr-TR" w:eastAsia="tr-TR"/>
        </w:rPr>
        <w:t>başharf</w:t>
      </w:r>
      <w:proofErr w:type="spellEnd"/>
      <w:r w:rsidRPr="00332286">
        <w:rPr>
          <w:lang w:val="tr-TR" w:eastAsia="tr-TR"/>
        </w:rPr>
        <w:t>(</w:t>
      </w:r>
      <w:proofErr w:type="spellStart"/>
      <w:r w:rsidRPr="00332286">
        <w:rPr>
          <w:lang w:val="tr-TR" w:eastAsia="tr-TR"/>
        </w:rPr>
        <w:t>ler</w:t>
      </w:r>
      <w:proofErr w:type="spellEnd"/>
      <w:r w:rsidRPr="00332286">
        <w:rPr>
          <w:lang w:val="tr-TR" w:eastAsia="tr-TR"/>
        </w:rPr>
        <w:t xml:space="preserve">)i (6 ve daha az sayıda yazar için yazarların tümü, 6'nın üzerinde yazarı bulunan makaleler için ilk 6 yazar belirtilmeli Türkçe kaynaklar için "ve ark.", yabancı kaynaklar için "et al." </w:t>
      </w:r>
      <w:r w:rsidR="0074140D" w:rsidRPr="00332286">
        <w:rPr>
          <w:lang w:val="tr-TR" w:eastAsia="tr-TR"/>
        </w:rPr>
        <w:t>İ</w:t>
      </w:r>
      <w:r w:rsidRPr="00332286">
        <w:rPr>
          <w:lang w:val="tr-TR" w:eastAsia="tr-TR"/>
        </w:rPr>
        <w:t>baresi</w:t>
      </w:r>
      <w:r w:rsidR="0074140D">
        <w:rPr>
          <w:lang w:val="tr-TR" w:eastAsia="tr-TR"/>
        </w:rPr>
        <w:t xml:space="preserve"> </w:t>
      </w:r>
      <w:r w:rsidRPr="00332286">
        <w:rPr>
          <w:lang w:val="tr-TR" w:eastAsia="tr-TR"/>
        </w:rPr>
        <w:t xml:space="preserve">kullanılmalıdır). Makalenin başlığı. Derginin Index </w:t>
      </w:r>
      <w:proofErr w:type="spellStart"/>
      <w:r w:rsidRPr="00332286">
        <w:rPr>
          <w:lang w:val="tr-TR" w:eastAsia="tr-TR"/>
        </w:rPr>
        <w:t>Medicus'a</w:t>
      </w:r>
      <w:proofErr w:type="spellEnd"/>
      <w:r w:rsidRPr="00332286">
        <w:rPr>
          <w:lang w:val="tr-TR" w:eastAsia="tr-TR"/>
        </w:rPr>
        <w:t xml:space="preserve"> uygun kısaltılmış ismi Yıl; Cilt: İlk ve son sayfa numarası. Elektronik olarak yayımlanma tarihi yıl ay ve gün.</w:t>
      </w:r>
      <w:r w:rsidRPr="00332286">
        <w:rPr>
          <w:lang w:val="tr-TR" w:eastAsia="tr-TR"/>
        </w:rPr>
        <w:br/>
        <w:t>        </w:t>
      </w:r>
      <w:r w:rsidRPr="0074140D">
        <w:rPr>
          <w:b/>
          <w:bCs/>
          <w:lang w:val="tr-TR" w:eastAsia="tr-TR"/>
        </w:rPr>
        <w:t>Örnek:</w:t>
      </w:r>
      <w:r w:rsidRPr="00332286">
        <w:rPr>
          <w:lang w:val="tr-TR" w:eastAsia="tr-TR"/>
        </w:rPr>
        <w:t> </w:t>
      </w:r>
      <w:proofErr w:type="spellStart"/>
      <w:r w:rsidRPr="00332286">
        <w:rPr>
          <w:lang w:val="tr-TR" w:eastAsia="tr-TR"/>
        </w:rPr>
        <w:t>Lemmon</w:t>
      </w:r>
      <w:proofErr w:type="spellEnd"/>
      <w:r w:rsidRPr="00332286">
        <w:rPr>
          <w:lang w:val="tr-TR" w:eastAsia="tr-TR"/>
        </w:rPr>
        <w:t xml:space="preserve"> GH, </w:t>
      </w:r>
      <w:proofErr w:type="spellStart"/>
      <w:r w:rsidRPr="00332286">
        <w:rPr>
          <w:lang w:val="tr-TR" w:eastAsia="tr-TR"/>
        </w:rPr>
        <w:t>Gardner</w:t>
      </w:r>
      <w:proofErr w:type="spellEnd"/>
      <w:r w:rsidRPr="00332286">
        <w:rPr>
          <w:lang w:val="tr-TR" w:eastAsia="tr-TR"/>
        </w:rPr>
        <w:t xml:space="preserve"> SN. </w:t>
      </w:r>
      <w:proofErr w:type="spellStart"/>
      <w:r w:rsidRPr="00332286">
        <w:rPr>
          <w:lang w:val="tr-TR" w:eastAsia="tr-TR"/>
        </w:rPr>
        <w:t>Predicting</w:t>
      </w:r>
      <w:proofErr w:type="spellEnd"/>
      <w:r w:rsidRPr="00332286">
        <w:rPr>
          <w:lang w:val="tr-TR" w:eastAsia="tr-TR"/>
        </w:rPr>
        <w:t xml:space="preserve"> </w:t>
      </w:r>
      <w:proofErr w:type="spellStart"/>
      <w:r w:rsidRPr="00332286">
        <w:rPr>
          <w:lang w:val="tr-TR" w:eastAsia="tr-TR"/>
        </w:rPr>
        <w:t>the</w:t>
      </w:r>
      <w:proofErr w:type="spellEnd"/>
      <w:r w:rsidRPr="00332286">
        <w:rPr>
          <w:lang w:val="tr-TR" w:eastAsia="tr-TR"/>
        </w:rPr>
        <w:t xml:space="preserve"> </w:t>
      </w:r>
      <w:proofErr w:type="spellStart"/>
      <w:r w:rsidRPr="00332286">
        <w:rPr>
          <w:lang w:val="tr-TR" w:eastAsia="tr-TR"/>
        </w:rPr>
        <w:t>sensitivity</w:t>
      </w:r>
      <w:proofErr w:type="spellEnd"/>
      <w:r w:rsidRPr="00332286">
        <w:rPr>
          <w:lang w:val="tr-TR" w:eastAsia="tr-TR"/>
        </w:rPr>
        <w:t xml:space="preserve"> </w:t>
      </w:r>
      <w:proofErr w:type="spellStart"/>
      <w:r w:rsidRPr="00332286">
        <w:rPr>
          <w:lang w:val="tr-TR" w:eastAsia="tr-TR"/>
        </w:rPr>
        <w:t>and</w:t>
      </w:r>
      <w:proofErr w:type="spellEnd"/>
      <w:r w:rsidRPr="00332286">
        <w:rPr>
          <w:lang w:val="tr-TR" w:eastAsia="tr-TR"/>
        </w:rPr>
        <w:t xml:space="preserve"> </w:t>
      </w:r>
      <w:proofErr w:type="spellStart"/>
      <w:r w:rsidRPr="00332286">
        <w:rPr>
          <w:lang w:val="tr-TR" w:eastAsia="tr-TR"/>
        </w:rPr>
        <w:t>specificity</w:t>
      </w:r>
      <w:proofErr w:type="spellEnd"/>
      <w:r w:rsidRPr="00332286">
        <w:rPr>
          <w:lang w:val="tr-TR" w:eastAsia="tr-TR"/>
        </w:rPr>
        <w:t xml:space="preserve"> of </w:t>
      </w:r>
      <w:proofErr w:type="spellStart"/>
      <w:r w:rsidRPr="00332286">
        <w:rPr>
          <w:lang w:val="tr-TR" w:eastAsia="tr-TR"/>
        </w:rPr>
        <w:t>published</w:t>
      </w:r>
      <w:proofErr w:type="spellEnd"/>
      <w:r w:rsidRPr="00332286">
        <w:rPr>
          <w:lang w:val="tr-TR" w:eastAsia="tr-TR"/>
        </w:rPr>
        <w:t xml:space="preserve"> </w:t>
      </w:r>
      <w:proofErr w:type="spellStart"/>
      <w:r w:rsidRPr="00332286">
        <w:rPr>
          <w:lang w:val="tr-TR" w:eastAsia="tr-TR"/>
        </w:rPr>
        <w:t>real</w:t>
      </w:r>
      <w:proofErr w:type="spellEnd"/>
      <w:r w:rsidRPr="00332286">
        <w:rPr>
          <w:lang w:val="tr-TR" w:eastAsia="tr-TR"/>
        </w:rPr>
        <w:t xml:space="preserve">-time PCR </w:t>
      </w:r>
      <w:proofErr w:type="spellStart"/>
      <w:r w:rsidRPr="00332286">
        <w:rPr>
          <w:lang w:val="tr-TR" w:eastAsia="tr-TR"/>
        </w:rPr>
        <w:t>assays</w:t>
      </w:r>
      <w:proofErr w:type="spellEnd"/>
      <w:r w:rsidRPr="00332286">
        <w:rPr>
          <w:lang w:val="tr-TR" w:eastAsia="tr-TR"/>
        </w:rPr>
        <w:t xml:space="preserve">. </w:t>
      </w:r>
      <w:proofErr w:type="spellStart"/>
      <w:r w:rsidRPr="00332286">
        <w:rPr>
          <w:lang w:val="tr-TR" w:eastAsia="tr-TR"/>
        </w:rPr>
        <w:t>Ann</w:t>
      </w:r>
      <w:proofErr w:type="spellEnd"/>
      <w:r w:rsidRPr="00332286">
        <w:rPr>
          <w:lang w:val="tr-TR" w:eastAsia="tr-TR"/>
        </w:rPr>
        <w:t xml:space="preserve"> </w:t>
      </w:r>
      <w:proofErr w:type="spellStart"/>
      <w:r w:rsidRPr="00332286">
        <w:rPr>
          <w:lang w:val="tr-TR" w:eastAsia="tr-TR"/>
        </w:rPr>
        <w:t>Clin</w:t>
      </w:r>
      <w:proofErr w:type="spellEnd"/>
      <w:r w:rsidRPr="00332286">
        <w:rPr>
          <w:lang w:val="tr-TR" w:eastAsia="tr-TR"/>
        </w:rPr>
        <w:t xml:space="preserve"> </w:t>
      </w:r>
      <w:proofErr w:type="spellStart"/>
      <w:r w:rsidRPr="00332286">
        <w:rPr>
          <w:lang w:val="tr-TR" w:eastAsia="tr-TR"/>
        </w:rPr>
        <w:t>Microbiol</w:t>
      </w:r>
      <w:proofErr w:type="spellEnd"/>
      <w:r w:rsidRPr="00332286">
        <w:rPr>
          <w:lang w:val="tr-TR" w:eastAsia="tr-TR"/>
        </w:rPr>
        <w:t xml:space="preserve"> </w:t>
      </w:r>
      <w:proofErr w:type="spellStart"/>
      <w:r w:rsidRPr="00332286">
        <w:rPr>
          <w:lang w:val="tr-TR" w:eastAsia="tr-TR"/>
        </w:rPr>
        <w:t>Antimicrob</w:t>
      </w:r>
      <w:proofErr w:type="spellEnd"/>
      <w:r w:rsidRPr="00332286">
        <w:rPr>
          <w:lang w:val="tr-TR" w:eastAsia="tr-TR"/>
        </w:rPr>
        <w:t xml:space="preserve"> 2008; 7: 18. </w:t>
      </w:r>
      <w:proofErr w:type="spellStart"/>
      <w:r w:rsidRPr="00332286">
        <w:rPr>
          <w:lang w:val="tr-TR" w:eastAsia="tr-TR"/>
        </w:rPr>
        <w:t>Epub</w:t>
      </w:r>
      <w:proofErr w:type="spellEnd"/>
      <w:r w:rsidRPr="00332286">
        <w:rPr>
          <w:lang w:val="tr-TR" w:eastAsia="tr-TR"/>
        </w:rPr>
        <w:t xml:space="preserve"> 2008 </w:t>
      </w:r>
      <w:proofErr w:type="spellStart"/>
      <w:r w:rsidRPr="00332286">
        <w:rPr>
          <w:lang w:val="tr-TR" w:eastAsia="tr-TR"/>
        </w:rPr>
        <w:t>Sep</w:t>
      </w:r>
      <w:proofErr w:type="spellEnd"/>
      <w:r w:rsidRPr="00332286">
        <w:rPr>
          <w:lang w:val="tr-TR" w:eastAsia="tr-TR"/>
        </w:rPr>
        <w:t xml:space="preserve"> 25.</w:t>
      </w:r>
    </w:p>
    <w:p w14:paraId="4E57D5EA" w14:textId="6E5FF6B5" w:rsidR="00631D48" w:rsidRDefault="00332286" w:rsidP="00DA7AB5">
      <w:pPr>
        <w:jc w:val="both"/>
        <w:rPr>
          <w:lang w:val="tr-TR" w:eastAsia="tr-TR"/>
        </w:rPr>
      </w:pPr>
      <w:r w:rsidRPr="00332286">
        <w:rPr>
          <w:lang w:val="tr-TR" w:eastAsia="tr-TR"/>
        </w:rPr>
        <w:br/>
        <w:t xml:space="preserve">- </w:t>
      </w:r>
      <w:r w:rsidR="00631D48">
        <w:rPr>
          <w:lang w:val="tr-TR" w:eastAsia="tr-TR"/>
        </w:rPr>
        <w:t xml:space="preserve">  </w:t>
      </w:r>
      <w:r w:rsidRPr="00332286">
        <w:rPr>
          <w:lang w:val="tr-TR" w:eastAsia="tr-TR"/>
        </w:rPr>
        <w:t>Yayına kabul edilen makaleler dil bilgisi, noktalama ve biçim açısından kontrol edilir.</w:t>
      </w:r>
    </w:p>
    <w:p w14:paraId="78C23A19" w14:textId="5D3284E4" w:rsidR="00332286" w:rsidRPr="00332286" w:rsidRDefault="00631D48" w:rsidP="00DA7AB5">
      <w:pPr>
        <w:jc w:val="both"/>
        <w:rPr>
          <w:lang w:val="tr-TR" w:eastAsia="tr-TR"/>
        </w:rPr>
      </w:pPr>
      <w:r>
        <w:rPr>
          <w:lang w:val="tr-TR" w:eastAsia="tr-TR"/>
        </w:rPr>
        <w:t xml:space="preserve">- </w:t>
      </w:r>
      <w:r w:rsidR="00332286" w:rsidRPr="00332286">
        <w:rPr>
          <w:lang w:val="tr-TR" w:eastAsia="tr-TR"/>
        </w:rPr>
        <w:t>Yayın süreci tamamlanan makaleler, yayın planına dâhil edildikleri sayıyla birlikte yayınlanmadan önce yazarlara mail olarak bildirilir.</w:t>
      </w:r>
    </w:p>
    <w:p w14:paraId="4E3BC778" w14:textId="71AE8858" w:rsidR="00332286" w:rsidRDefault="00332286" w:rsidP="00DA7AB5">
      <w:pPr>
        <w:jc w:val="both"/>
        <w:rPr>
          <w:lang w:val="tr-TR" w:eastAsia="tr-TR"/>
        </w:rPr>
      </w:pPr>
      <w:r w:rsidRPr="00332286">
        <w:rPr>
          <w:lang w:val="tr-TR" w:eastAsia="tr-TR"/>
        </w:rPr>
        <w:lastRenderedPageBreak/>
        <w:t xml:space="preserve">- </w:t>
      </w:r>
      <w:r w:rsidR="00631D48">
        <w:rPr>
          <w:lang w:val="tr-TR" w:eastAsia="tr-TR"/>
        </w:rPr>
        <w:t xml:space="preserve">  </w:t>
      </w:r>
      <w:r w:rsidRPr="00332286">
        <w:rPr>
          <w:lang w:val="tr-TR" w:eastAsia="tr-TR"/>
        </w:rPr>
        <w:t>Kabul edilen makalelerin baskıya hazır PDF dosyaları sorumlu yazarlara iletilir ve yayın onaylarının 2 gün içerisinde dergiye iletilmesi istenir.</w:t>
      </w:r>
    </w:p>
    <w:p w14:paraId="4FB180CB" w14:textId="67A6CA14" w:rsidR="00B42673" w:rsidRPr="00241E21" w:rsidRDefault="00B42673" w:rsidP="00DA7AB5">
      <w:pPr>
        <w:jc w:val="both"/>
        <w:rPr>
          <w:u w:val="single"/>
          <w:lang w:val="tr-TR" w:eastAsia="tr-TR"/>
        </w:rPr>
      </w:pPr>
    </w:p>
    <w:p w14:paraId="0AB9CF3B" w14:textId="6F93472B" w:rsidR="00B42673" w:rsidRPr="00241E21" w:rsidRDefault="00B42673" w:rsidP="00B42673">
      <w:pPr>
        <w:jc w:val="both"/>
        <w:rPr>
          <w:b/>
          <w:bCs/>
          <w:u w:val="single"/>
          <w:lang w:val="tr-TR" w:eastAsia="tr-TR"/>
        </w:rPr>
      </w:pPr>
      <w:r w:rsidRPr="00241E21">
        <w:rPr>
          <w:b/>
          <w:bCs/>
          <w:u w:val="single"/>
          <w:lang w:val="tr-TR" w:eastAsia="tr-TR"/>
        </w:rPr>
        <w:t>Son Kontrol Listesi</w:t>
      </w:r>
    </w:p>
    <w:p w14:paraId="0F8DDB16" w14:textId="77777777" w:rsidR="00B42673" w:rsidRPr="00B42673" w:rsidRDefault="00B42673" w:rsidP="00B42673">
      <w:pPr>
        <w:jc w:val="both"/>
        <w:rPr>
          <w:b/>
          <w:bCs/>
          <w:lang w:val="tr-TR" w:eastAsia="tr-TR"/>
        </w:rPr>
      </w:pPr>
    </w:p>
    <w:p w14:paraId="154FCF72" w14:textId="77777777" w:rsidR="00B42673" w:rsidRPr="00B42673" w:rsidRDefault="00B42673" w:rsidP="00B42673">
      <w:pPr>
        <w:jc w:val="both"/>
        <w:rPr>
          <w:lang w:val="tr-TR" w:eastAsia="tr-TR"/>
        </w:rPr>
      </w:pPr>
      <w:r w:rsidRPr="00B42673">
        <w:rPr>
          <w:lang w:val="tr-TR" w:eastAsia="tr-TR"/>
        </w:rPr>
        <w:t>●    Editöre mektup</w:t>
      </w:r>
    </w:p>
    <w:p w14:paraId="31D6070E" w14:textId="77777777" w:rsidR="00B42673" w:rsidRPr="00B42673" w:rsidRDefault="00B42673" w:rsidP="00B42673">
      <w:pPr>
        <w:jc w:val="both"/>
        <w:rPr>
          <w:lang w:val="tr-TR" w:eastAsia="tr-TR"/>
        </w:rPr>
      </w:pPr>
      <w:r w:rsidRPr="00B42673">
        <w:rPr>
          <w:lang w:val="tr-TR" w:eastAsia="tr-TR"/>
        </w:rPr>
        <w:t>●    Telif Hakkı Devir ve Yazarları Bilgilendirme Formu</w:t>
      </w:r>
    </w:p>
    <w:p w14:paraId="7AD9783A" w14:textId="77777777" w:rsidR="00B42673" w:rsidRPr="00B42673" w:rsidRDefault="00B42673" w:rsidP="00B42673">
      <w:pPr>
        <w:jc w:val="both"/>
        <w:rPr>
          <w:lang w:val="tr-TR" w:eastAsia="tr-TR"/>
        </w:rPr>
      </w:pPr>
      <w:r w:rsidRPr="00B42673">
        <w:rPr>
          <w:lang w:val="tr-TR" w:eastAsia="tr-TR"/>
        </w:rPr>
        <w:t>●    ICMJE Potansiyel Çıkar Çatışmaları Formu</w:t>
      </w:r>
    </w:p>
    <w:p w14:paraId="03E6489A" w14:textId="77777777" w:rsidR="00B42673" w:rsidRPr="00B42673" w:rsidRDefault="00B42673" w:rsidP="00B42673">
      <w:pPr>
        <w:jc w:val="both"/>
        <w:rPr>
          <w:lang w:val="tr-TR" w:eastAsia="tr-TR"/>
        </w:rPr>
      </w:pPr>
      <w:r w:rsidRPr="00B42673">
        <w:rPr>
          <w:lang w:val="tr-TR" w:eastAsia="tr-TR"/>
        </w:rPr>
        <w:t>●    Daha önce basılmış materyal (yazı-resim-tablo) kullanılmış ise izin belgesi</w:t>
      </w:r>
    </w:p>
    <w:p w14:paraId="347BF56B" w14:textId="77777777" w:rsidR="00B42673" w:rsidRPr="00B42673" w:rsidRDefault="00B42673" w:rsidP="00B42673">
      <w:pPr>
        <w:jc w:val="both"/>
        <w:rPr>
          <w:lang w:val="tr-TR" w:eastAsia="tr-TR"/>
        </w:rPr>
      </w:pPr>
      <w:r w:rsidRPr="00B42673">
        <w:rPr>
          <w:lang w:val="tr-TR" w:eastAsia="tr-TR"/>
        </w:rPr>
        <w:t>●    Yazar Katkı Formu</w:t>
      </w:r>
    </w:p>
    <w:p w14:paraId="0442B4D7" w14:textId="77777777" w:rsidR="00B42673" w:rsidRDefault="00B42673" w:rsidP="00B42673">
      <w:pPr>
        <w:jc w:val="both"/>
        <w:rPr>
          <w:lang w:val="tr-TR" w:eastAsia="tr-TR"/>
        </w:rPr>
      </w:pPr>
      <w:r w:rsidRPr="00B42673">
        <w:rPr>
          <w:lang w:val="tr-TR" w:eastAsia="tr-TR"/>
        </w:rPr>
        <w:t xml:space="preserve">● </w:t>
      </w:r>
      <w:r>
        <w:rPr>
          <w:lang w:val="tr-TR" w:eastAsia="tr-TR"/>
        </w:rPr>
        <w:t xml:space="preserve">    </w:t>
      </w:r>
      <w:r w:rsidRPr="00B42673">
        <w:rPr>
          <w:lang w:val="tr-TR" w:eastAsia="tr-TR"/>
        </w:rPr>
        <w:t>İnsan öğesi bulunan çalışmalarda “</w:t>
      </w:r>
      <w:proofErr w:type="gramStart"/>
      <w:r w:rsidRPr="00B42673">
        <w:rPr>
          <w:lang w:val="tr-TR" w:eastAsia="tr-TR"/>
        </w:rPr>
        <w:t>Materyal -</w:t>
      </w:r>
      <w:proofErr w:type="gramEnd"/>
      <w:r w:rsidRPr="00B42673">
        <w:rPr>
          <w:lang w:val="tr-TR" w:eastAsia="tr-TR"/>
        </w:rPr>
        <w:t xml:space="preserve"> Metotlar” bölümünde Helsinki Deklarasyonu   </w:t>
      </w:r>
      <w:r>
        <w:rPr>
          <w:lang w:val="tr-TR" w:eastAsia="tr-TR"/>
        </w:rPr>
        <w:t xml:space="preserve">   </w:t>
      </w:r>
    </w:p>
    <w:p w14:paraId="0FD0D564" w14:textId="77777777" w:rsidR="00B42673" w:rsidRDefault="00B42673" w:rsidP="00B42673">
      <w:pPr>
        <w:jc w:val="both"/>
        <w:rPr>
          <w:lang w:val="tr-TR" w:eastAsia="tr-TR"/>
        </w:rPr>
      </w:pPr>
      <w:r>
        <w:rPr>
          <w:lang w:val="tr-TR" w:eastAsia="tr-TR"/>
        </w:rPr>
        <w:t xml:space="preserve">       </w:t>
      </w:r>
      <w:proofErr w:type="gramStart"/>
      <w:r w:rsidRPr="00B42673">
        <w:rPr>
          <w:lang w:val="tr-TR" w:eastAsia="tr-TR"/>
        </w:rPr>
        <w:t>prensiplerine</w:t>
      </w:r>
      <w:proofErr w:type="gramEnd"/>
      <w:r w:rsidRPr="00B42673">
        <w:rPr>
          <w:lang w:val="tr-TR" w:eastAsia="tr-TR"/>
        </w:rPr>
        <w:t xml:space="preserve"> uygunluk, kendi kurumlarından alınan etik kurul onayının ve hastalardan </w:t>
      </w:r>
    </w:p>
    <w:p w14:paraId="59D13B8F" w14:textId="77777777" w:rsidR="00B42673" w:rsidRDefault="00B42673" w:rsidP="00B42673">
      <w:pPr>
        <w:jc w:val="both"/>
        <w:rPr>
          <w:lang w:val="tr-TR" w:eastAsia="tr-TR"/>
        </w:rPr>
      </w:pPr>
      <w:r>
        <w:rPr>
          <w:lang w:val="tr-TR" w:eastAsia="tr-TR"/>
        </w:rPr>
        <w:t xml:space="preserve">       </w:t>
      </w:r>
      <w:r w:rsidRPr="00B42673">
        <w:rPr>
          <w:lang w:val="tr-TR" w:eastAsia="tr-TR"/>
        </w:rPr>
        <w:t>“</w:t>
      </w:r>
      <w:proofErr w:type="gramStart"/>
      <w:r w:rsidRPr="00B42673">
        <w:rPr>
          <w:lang w:val="tr-TR" w:eastAsia="tr-TR"/>
        </w:rPr>
        <w:t>bilgilendirilmiş</w:t>
      </w:r>
      <w:proofErr w:type="gramEnd"/>
      <w:r w:rsidRPr="00B42673">
        <w:rPr>
          <w:lang w:val="tr-TR" w:eastAsia="tr-TR"/>
        </w:rPr>
        <w:t xml:space="preserve"> olur (rıza)” alındığının belirtilmesi ve Klinik Çalışmalar Etik Kurul Karar </w:t>
      </w:r>
    </w:p>
    <w:p w14:paraId="1282C990" w14:textId="2FD20FA3" w:rsidR="00B42673" w:rsidRPr="00B42673" w:rsidRDefault="00B42673" w:rsidP="00B42673">
      <w:pPr>
        <w:jc w:val="both"/>
        <w:rPr>
          <w:lang w:val="tr-TR" w:eastAsia="tr-TR"/>
        </w:rPr>
      </w:pPr>
      <w:r>
        <w:rPr>
          <w:lang w:val="tr-TR" w:eastAsia="tr-TR"/>
        </w:rPr>
        <w:t xml:space="preserve">       </w:t>
      </w:r>
      <w:r w:rsidRPr="00B42673">
        <w:rPr>
          <w:lang w:val="tr-TR" w:eastAsia="tr-TR"/>
        </w:rPr>
        <w:t>Mektubu</w:t>
      </w:r>
    </w:p>
    <w:p w14:paraId="50131A8E" w14:textId="77777777" w:rsidR="00B42673" w:rsidRDefault="00B42673" w:rsidP="00B42673">
      <w:pPr>
        <w:jc w:val="both"/>
        <w:rPr>
          <w:lang w:val="tr-TR" w:eastAsia="tr-TR"/>
        </w:rPr>
      </w:pPr>
      <w:r w:rsidRPr="00B42673">
        <w:rPr>
          <w:lang w:val="tr-TR" w:eastAsia="tr-TR"/>
        </w:rPr>
        <w:t xml:space="preserve">●   </w:t>
      </w:r>
      <w:r>
        <w:rPr>
          <w:lang w:val="tr-TR" w:eastAsia="tr-TR"/>
        </w:rPr>
        <w:t xml:space="preserve"> </w:t>
      </w:r>
      <w:r w:rsidRPr="00B42673">
        <w:rPr>
          <w:lang w:val="tr-TR" w:eastAsia="tr-TR"/>
        </w:rPr>
        <w:t>Hayvan öğesi kullanılmış ise “</w:t>
      </w:r>
      <w:proofErr w:type="gramStart"/>
      <w:r w:rsidRPr="00B42673">
        <w:rPr>
          <w:lang w:val="tr-TR" w:eastAsia="tr-TR"/>
        </w:rPr>
        <w:t>Materyal -</w:t>
      </w:r>
      <w:proofErr w:type="gramEnd"/>
      <w:r w:rsidRPr="00B42673">
        <w:rPr>
          <w:lang w:val="tr-TR" w:eastAsia="tr-TR"/>
        </w:rPr>
        <w:t xml:space="preserve"> Metotlar” bölümünde “Guide </w:t>
      </w:r>
      <w:proofErr w:type="spellStart"/>
      <w:r w:rsidRPr="00B42673">
        <w:rPr>
          <w:lang w:val="tr-TR" w:eastAsia="tr-TR"/>
        </w:rPr>
        <w:t>for</w:t>
      </w:r>
      <w:proofErr w:type="spellEnd"/>
      <w:r w:rsidRPr="00B42673">
        <w:rPr>
          <w:lang w:val="tr-TR" w:eastAsia="tr-TR"/>
        </w:rPr>
        <w:t xml:space="preserve"> </w:t>
      </w:r>
      <w:proofErr w:type="spellStart"/>
      <w:r w:rsidRPr="00B42673">
        <w:rPr>
          <w:lang w:val="tr-TR" w:eastAsia="tr-TR"/>
        </w:rPr>
        <w:t>the</w:t>
      </w:r>
      <w:proofErr w:type="spellEnd"/>
      <w:r w:rsidRPr="00B42673">
        <w:rPr>
          <w:lang w:val="tr-TR" w:eastAsia="tr-TR"/>
        </w:rPr>
        <w:t xml:space="preserve"> </w:t>
      </w:r>
      <w:proofErr w:type="spellStart"/>
      <w:r w:rsidRPr="00B42673">
        <w:rPr>
          <w:lang w:val="tr-TR" w:eastAsia="tr-TR"/>
        </w:rPr>
        <w:t>Care</w:t>
      </w:r>
      <w:proofErr w:type="spellEnd"/>
      <w:r w:rsidRPr="00B42673">
        <w:rPr>
          <w:lang w:val="tr-TR" w:eastAsia="tr-TR"/>
        </w:rPr>
        <w:t xml:space="preserve"> </w:t>
      </w:r>
      <w:proofErr w:type="spellStart"/>
      <w:r w:rsidRPr="00B42673">
        <w:rPr>
          <w:lang w:val="tr-TR" w:eastAsia="tr-TR"/>
        </w:rPr>
        <w:t>and</w:t>
      </w:r>
      <w:proofErr w:type="spellEnd"/>
      <w:r w:rsidRPr="00B42673">
        <w:rPr>
          <w:lang w:val="tr-TR" w:eastAsia="tr-TR"/>
        </w:rPr>
        <w:t xml:space="preserve"> </w:t>
      </w:r>
      <w:proofErr w:type="spellStart"/>
      <w:r w:rsidRPr="00B42673">
        <w:rPr>
          <w:lang w:val="tr-TR" w:eastAsia="tr-TR"/>
        </w:rPr>
        <w:t>Use</w:t>
      </w:r>
      <w:proofErr w:type="spellEnd"/>
      <w:r w:rsidRPr="00B42673">
        <w:rPr>
          <w:lang w:val="tr-TR" w:eastAsia="tr-TR"/>
        </w:rPr>
        <w:t xml:space="preserve"> </w:t>
      </w:r>
    </w:p>
    <w:p w14:paraId="755A2524" w14:textId="77777777" w:rsidR="00B42673" w:rsidRDefault="00B42673" w:rsidP="00B42673">
      <w:pPr>
        <w:jc w:val="both"/>
        <w:rPr>
          <w:lang w:val="tr-TR" w:eastAsia="tr-TR"/>
        </w:rPr>
      </w:pPr>
      <w:r>
        <w:rPr>
          <w:lang w:val="tr-TR" w:eastAsia="tr-TR"/>
        </w:rPr>
        <w:t xml:space="preserve">      </w:t>
      </w:r>
      <w:proofErr w:type="gramStart"/>
      <w:r w:rsidRPr="00B42673">
        <w:rPr>
          <w:lang w:val="tr-TR" w:eastAsia="tr-TR"/>
        </w:rPr>
        <w:t>of</w:t>
      </w:r>
      <w:proofErr w:type="gramEnd"/>
      <w:r w:rsidRPr="00B42673">
        <w:rPr>
          <w:lang w:val="tr-TR" w:eastAsia="tr-TR"/>
        </w:rPr>
        <w:t xml:space="preserve"> </w:t>
      </w:r>
      <w:proofErr w:type="spellStart"/>
      <w:r w:rsidRPr="00B42673">
        <w:rPr>
          <w:lang w:val="tr-TR" w:eastAsia="tr-TR"/>
        </w:rPr>
        <w:t>Laboratory</w:t>
      </w:r>
      <w:proofErr w:type="spellEnd"/>
      <w:r w:rsidRPr="00B42673">
        <w:rPr>
          <w:lang w:val="tr-TR" w:eastAsia="tr-TR"/>
        </w:rPr>
        <w:t xml:space="preserve"> Animals” prensiplerine uygunluğunun belirtilmesi ve Hayvan Deneyleri Etik </w:t>
      </w:r>
    </w:p>
    <w:p w14:paraId="3E7B5BED" w14:textId="120DB2C7" w:rsidR="00B42673" w:rsidRPr="00B42673" w:rsidRDefault="00B42673" w:rsidP="00B42673">
      <w:pPr>
        <w:jc w:val="both"/>
        <w:rPr>
          <w:lang w:val="tr-TR" w:eastAsia="tr-TR"/>
        </w:rPr>
      </w:pPr>
      <w:r>
        <w:rPr>
          <w:lang w:val="tr-TR" w:eastAsia="tr-TR"/>
        </w:rPr>
        <w:t xml:space="preserve">      </w:t>
      </w:r>
      <w:r w:rsidRPr="00B42673">
        <w:rPr>
          <w:lang w:val="tr-TR" w:eastAsia="tr-TR"/>
        </w:rPr>
        <w:t>Kurul Karar Mektubu</w:t>
      </w:r>
    </w:p>
    <w:p w14:paraId="1D8258EF" w14:textId="77777777" w:rsidR="00B42673" w:rsidRPr="00B42673" w:rsidRDefault="00B42673" w:rsidP="00B42673">
      <w:pPr>
        <w:jc w:val="both"/>
        <w:rPr>
          <w:lang w:val="tr-TR" w:eastAsia="tr-TR"/>
        </w:rPr>
      </w:pPr>
      <w:r w:rsidRPr="00B42673">
        <w:rPr>
          <w:lang w:val="tr-TR" w:eastAsia="tr-TR"/>
        </w:rPr>
        <w:t xml:space="preserve">●    Başlık sayfası </w:t>
      </w:r>
    </w:p>
    <w:p w14:paraId="2C9A8764" w14:textId="77777777" w:rsidR="00B42673" w:rsidRPr="00B42673" w:rsidRDefault="00B42673" w:rsidP="00B42673">
      <w:pPr>
        <w:jc w:val="both"/>
        <w:rPr>
          <w:lang w:val="tr-TR" w:eastAsia="tr-TR"/>
        </w:rPr>
      </w:pPr>
      <w:r w:rsidRPr="00B42673">
        <w:rPr>
          <w:lang w:val="tr-TR" w:eastAsia="tr-TR"/>
        </w:rPr>
        <w:t xml:space="preserve">●    Öz (Türkçe ve İngilizce) ve anahtar kelimeler, </w:t>
      </w:r>
    </w:p>
    <w:p w14:paraId="3F48D481" w14:textId="77777777" w:rsidR="00B42673" w:rsidRPr="00B42673" w:rsidRDefault="00B42673" w:rsidP="00B42673">
      <w:pPr>
        <w:jc w:val="both"/>
        <w:rPr>
          <w:lang w:val="tr-TR" w:eastAsia="tr-TR"/>
        </w:rPr>
      </w:pPr>
      <w:r w:rsidRPr="00B42673">
        <w:rPr>
          <w:lang w:val="tr-TR" w:eastAsia="tr-TR"/>
        </w:rPr>
        <w:t xml:space="preserve">●    Ana metin, </w:t>
      </w:r>
    </w:p>
    <w:p w14:paraId="680D3626" w14:textId="77777777" w:rsidR="00B42673" w:rsidRPr="00B42673" w:rsidRDefault="00B42673" w:rsidP="00B42673">
      <w:pPr>
        <w:jc w:val="both"/>
        <w:rPr>
          <w:lang w:val="tr-TR" w:eastAsia="tr-TR"/>
        </w:rPr>
      </w:pPr>
      <w:r w:rsidRPr="00B42673">
        <w:rPr>
          <w:lang w:val="tr-TR" w:eastAsia="tr-TR"/>
        </w:rPr>
        <w:t xml:space="preserve">●    Tablolar, </w:t>
      </w:r>
    </w:p>
    <w:p w14:paraId="04A35569" w14:textId="6231B6F8" w:rsidR="00B42673" w:rsidRPr="00332286" w:rsidRDefault="00B42673" w:rsidP="00B42673">
      <w:pPr>
        <w:jc w:val="both"/>
        <w:rPr>
          <w:lang w:val="tr-TR" w:eastAsia="tr-TR"/>
        </w:rPr>
      </w:pPr>
      <w:r w:rsidRPr="00B42673">
        <w:rPr>
          <w:lang w:val="tr-TR" w:eastAsia="tr-TR"/>
        </w:rPr>
        <w:t xml:space="preserve">●    Şekil </w:t>
      </w:r>
      <w:r>
        <w:rPr>
          <w:lang w:val="tr-TR" w:eastAsia="tr-TR"/>
        </w:rPr>
        <w:t>B</w:t>
      </w:r>
      <w:r w:rsidRPr="00B42673">
        <w:rPr>
          <w:lang w:val="tr-TR" w:eastAsia="tr-TR"/>
        </w:rPr>
        <w:t>aşlıkları.</w:t>
      </w:r>
    </w:p>
    <w:p w14:paraId="2AA8052E" w14:textId="77777777" w:rsidR="00CA63C7" w:rsidRPr="00332286" w:rsidRDefault="00CA63C7" w:rsidP="00DA7AB5">
      <w:pPr>
        <w:jc w:val="both"/>
      </w:pPr>
    </w:p>
    <w:sectPr w:rsidR="00CA63C7" w:rsidRPr="00332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33"/>
    <w:rsid w:val="00176ABB"/>
    <w:rsid w:val="00241E21"/>
    <w:rsid w:val="00332286"/>
    <w:rsid w:val="00631D48"/>
    <w:rsid w:val="0074140D"/>
    <w:rsid w:val="00B42673"/>
    <w:rsid w:val="00CA63C7"/>
    <w:rsid w:val="00DA7AB5"/>
    <w:rsid w:val="00EC0B90"/>
    <w:rsid w:val="00F34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6121"/>
  <w15:chartTrackingRefBased/>
  <w15:docId w15:val="{12F9CA69-D610-2640-A6CF-3A6888D6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
    <w:name w:val="head"/>
    <w:basedOn w:val="Normal"/>
    <w:rsid w:val="00F34033"/>
    <w:pPr>
      <w:spacing w:before="100" w:beforeAutospacing="1" w:after="100" w:afterAutospacing="1"/>
    </w:pPr>
    <w:rPr>
      <w:rFonts w:ascii="Times New Roman" w:eastAsia="Times New Roman" w:hAnsi="Times New Roman" w:cs="Times New Roman"/>
      <w:lang w:val="tr-TR" w:eastAsia="tr-TR"/>
    </w:rPr>
  </w:style>
  <w:style w:type="character" w:styleId="Kpr">
    <w:name w:val="Hyperlink"/>
    <w:basedOn w:val="VarsaylanParagrafYazTipi"/>
    <w:uiPriority w:val="99"/>
    <w:semiHidden/>
    <w:unhideWhenUsed/>
    <w:rsid w:val="00332286"/>
    <w:rPr>
      <w:color w:val="0000FF"/>
      <w:u w:val="single"/>
    </w:rPr>
  </w:style>
  <w:style w:type="paragraph" w:styleId="AralkYok">
    <w:name w:val="No Spacing"/>
    <w:uiPriority w:val="1"/>
    <w:qFormat/>
    <w:rsid w:val="00DA7AB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200656">
      <w:bodyDiv w:val="1"/>
      <w:marLeft w:val="0"/>
      <w:marRight w:val="0"/>
      <w:marTop w:val="0"/>
      <w:marBottom w:val="0"/>
      <w:divBdr>
        <w:top w:val="none" w:sz="0" w:space="0" w:color="auto"/>
        <w:left w:val="none" w:sz="0" w:space="0" w:color="auto"/>
        <w:bottom w:val="none" w:sz="0" w:space="0" w:color="auto"/>
        <w:right w:val="none" w:sz="0" w:space="0" w:color="auto"/>
      </w:divBdr>
    </w:div>
    <w:div w:id="175665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2822</Words>
  <Characters>16091</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ünal</dc:creator>
  <cp:keywords/>
  <dc:description/>
  <cp:lastModifiedBy>ömer ünal</cp:lastModifiedBy>
  <cp:revision>4</cp:revision>
  <dcterms:created xsi:type="dcterms:W3CDTF">2021-05-25T11:36:00Z</dcterms:created>
  <dcterms:modified xsi:type="dcterms:W3CDTF">2021-06-17T11:32:00Z</dcterms:modified>
</cp:coreProperties>
</file>