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48" w:rsidRDefault="00E31233" w:rsidP="00B12048">
      <w:pPr>
        <w:pStyle w:val="Default"/>
      </w:pPr>
      <w:r>
        <w:rPr>
          <w:noProof/>
          <w:lang w:eastAsia="tr-TR"/>
        </w:rPr>
        <w:drawing>
          <wp:inline distT="0" distB="0" distL="0" distR="0">
            <wp:extent cx="6082066" cy="1267097"/>
            <wp:effectExtent l="0" t="0" r="0" b="9525"/>
            <wp:docPr id="1" name="Resim 1" descr="C:\Users\SENA\Desktop\58d38ee38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A\Desktop\58d38ee383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66" cy="12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33" w:rsidRDefault="00B12048" w:rsidP="00B12048">
      <w:pPr>
        <w:pStyle w:val="Default"/>
      </w:pPr>
      <w:r>
        <w:t xml:space="preserve"> </w:t>
      </w:r>
    </w:p>
    <w:p w:rsidR="00B12048" w:rsidRPr="004D5F74" w:rsidRDefault="00B12048" w:rsidP="004D5F74">
      <w:pPr>
        <w:pStyle w:val="Default"/>
        <w:jc w:val="center"/>
        <w:rPr>
          <w:b/>
          <w:bCs/>
        </w:rPr>
      </w:pPr>
      <w:r w:rsidRPr="004D5F74">
        <w:rPr>
          <w:b/>
          <w:bCs/>
        </w:rPr>
        <w:t>COPYRIGHT AGREEMENT</w:t>
      </w:r>
    </w:p>
    <w:p w:rsidR="004D5F74" w:rsidRDefault="004D5F74" w:rsidP="004D5F74">
      <w:pPr>
        <w:pStyle w:val="Default"/>
        <w:jc w:val="both"/>
        <w:rPr>
          <w:sz w:val="23"/>
          <w:szCs w:val="23"/>
        </w:rPr>
      </w:pP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Manuscript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title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……………………………………………………………………………….…….</w:t>
      </w:r>
      <w:proofErr w:type="gramEnd"/>
      <w:r>
        <w:rPr>
          <w:sz w:val="23"/>
          <w:szCs w:val="23"/>
        </w:rPr>
        <w:t xml:space="preserve">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D5F74" w:rsidRDefault="004D5F74" w:rsidP="004D5F74">
      <w:pPr>
        <w:pStyle w:val="Default"/>
        <w:jc w:val="both"/>
        <w:rPr>
          <w:b/>
          <w:bCs/>
          <w:sz w:val="23"/>
          <w:szCs w:val="23"/>
        </w:rPr>
      </w:pPr>
    </w:p>
    <w:p w:rsidR="00B12048" w:rsidRDefault="00B12048" w:rsidP="004D5F74">
      <w:pPr>
        <w:pStyle w:val="Default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Corresponding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author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……………………………………….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D5F74" w:rsidRDefault="004D5F74" w:rsidP="004D5F74">
      <w:pPr>
        <w:pStyle w:val="Default"/>
        <w:jc w:val="both"/>
        <w:rPr>
          <w:sz w:val="23"/>
          <w:szCs w:val="23"/>
        </w:rPr>
      </w:pP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hereby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Gazi </w:t>
      </w:r>
      <w:proofErr w:type="spellStart"/>
      <w:r>
        <w:rPr>
          <w:sz w:val="23"/>
          <w:szCs w:val="23"/>
        </w:rPr>
        <w:t>University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Science</w:t>
      </w:r>
      <w:proofErr w:type="spellEnd"/>
      <w:r w:rsidR="008C3C41">
        <w:rPr>
          <w:sz w:val="23"/>
          <w:szCs w:val="23"/>
        </w:rPr>
        <w:t xml:space="preserve"> </w:t>
      </w:r>
      <w:proofErr w:type="spellStart"/>
      <w:r w:rsidR="008C3C41">
        <w:rPr>
          <w:sz w:val="23"/>
          <w:szCs w:val="23"/>
        </w:rPr>
        <w:t>Part</w:t>
      </w:r>
      <w:proofErr w:type="spellEnd"/>
      <w:r w:rsidR="008C3C41">
        <w:rPr>
          <w:sz w:val="23"/>
          <w:szCs w:val="23"/>
        </w:rPr>
        <w:t xml:space="preserve"> B</w:t>
      </w:r>
      <w:r>
        <w:rPr>
          <w:sz w:val="23"/>
          <w:szCs w:val="23"/>
        </w:rPr>
        <w:t xml:space="preserve"> (GUJS</w:t>
      </w:r>
      <w:r w:rsidR="008C3C41">
        <w:rPr>
          <w:sz w:val="23"/>
          <w:szCs w:val="23"/>
        </w:rPr>
        <w:t>PB</w:t>
      </w:r>
      <w:r>
        <w:rPr>
          <w:sz w:val="23"/>
          <w:szCs w:val="23"/>
        </w:rPr>
        <w:t xml:space="preserve">) a </w:t>
      </w:r>
      <w:proofErr w:type="spellStart"/>
      <w:r>
        <w:rPr>
          <w:sz w:val="23"/>
          <w:szCs w:val="23"/>
        </w:rPr>
        <w:t>non-exclusive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publish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referenced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supplementary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tables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illustrations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information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includes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electronic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online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systems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responsibility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releasing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further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indexing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archiving</w:t>
      </w:r>
      <w:proofErr w:type="spellEnd"/>
      <w:r>
        <w:rPr>
          <w:sz w:val="23"/>
          <w:szCs w:val="23"/>
        </w:rPr>
        <w:t xml:space="preserve">. </w:t>
      </w:r>
      <w:r w:rsidR="008C3C41">
        <w:rPr>
          <w:sz w:val="23"/>
          <w:szCs w:val="23"/>
        </w:rPr>
        <w:t xml:space="preserve">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warrant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is </w:t>
      </w:r>
      <w:proofErr w:type="spellStart"/>
      <w:r>
        <w:rPr>
          <w:sz w:val="23"/>
          <w:szCs w:val="23"/>
        </w:rPr>
        <w:t>original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, has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prepared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has not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published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elsewhere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Besides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is not </w:t>
      </w:r>
      <w:proofErr w:type="spellStart"/>
      <w:r>
        <w:rPr>
          <w:sz w:val="23"/>
          <w:szCs w:val="23"/>
        </w:rPr>
        <w:t>currently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well-considered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bulletin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not be </w:t>
      </w:r>
      <w:proofErr w:type="spellStart"/>
      <w:r>
        <w:rPr>
          <w:sz w:val="23"/>
          <w:szCs w:val="23"/>
        </w:rPr>
        <w:t>submitted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review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review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</w:t>
      </w:r>
      <w:proofErr w:type="spellEnd"/>
      <w:r>
        <w:rPr>
          <w:sz w:val="23"/>
          <w:szCs w:val="23"/>
        </w:rPr>
        <w:t xml:space="preserve"> GUJS</w:t>
      </w:r>
      <w:r w:rsidR="008C3C41">
        <w:rPr>
          <w:sz w:val="23"/>
          <w:szCs w:val="23"/>
        </w:rPr>
        <w:t>PB</w:t>
      </w:r>
      <w:r>
        <w:rPr>
          <w:sz w:val="23"/>
          <w:szCs w:val="23"/>
        </w:rPr>
        <w:t xml:space="preserve">.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consent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hereby</w:t>
      </w:r>
      <w:proofErr w:type="spellEnd"/>
      <w:r>
        <w:rPr>
          <w:sz w:val="23"/>
          <w:szCs w:val="23"/>
        </w:rPr>
        <w:t xml:space="preserve"> transfer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GUJS</w:t>
      </w:r>
      <w:r w:rsidR="008C3C41">
        <w:rPr>
          <w:sz w:val="23"/>
          <w:szCs w:val="23"/>
        </w:rPr>
        <w:t>PB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copyright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ownership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referenced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submitted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manuscript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versions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format </w:t>
      </w:r>
      <w:proofErr w:type="spellStart"/>
      <w:r>
        <w:rPr>
          <w:sz w:val="23"/>
          <w:szCs w:val="23"/>
        </w:rPr>
        <w:t>now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known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hereafter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developed</w:t>
      </w:r>
      <w:proofErr w:type="spellEnd"/>
      <w:r>
        <w:rPr>
          <w:sz w:val="23"/>
          <w:szCs w:val="23"/>
        </w:rPr>
        <w:t xml:space="preserve">.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GUJS</w:t>
      </w:r>
      <w:r w:rsidR="008C3C41">
        <w:rPr>
          <w:sz w:val="23"/>
          <w:szCs w:val="23"/>
        </w:rPr>
        <w:t>PB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first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GUJS</w:t>
      </w:r>
      <w:r w:rsidR="008C3C41">
        <w:rPr>
          <w:sz w:val="23"/>
          <w:szCs w:val="23"/>
        </w:rPr>
        <w:t>PB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retains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exclusive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definitive</w:t>
      </w:r>
      <w:proofErr w:type="spellEnd"/>
      <w:r>
        <w:rPr>
          <w:sz w:val="23"/>
          <w:szCs w:val="23"/>
        </w:rPr>
        <w:t xml:space="preserve"> final </w:t>
      </w:r>
      <w:proofErr w:type="spellStart"/>
      <w:r>
        <w:rPr>
          <w:sz w:val="23"/>
          <w:szCs w:val="23"/>
        </w:rPr>
        <w:t>version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copy-editing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formatting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pagination</w:t>
      </w:r>
      <w:proofErr w:type="spellEnd"/>
      <w:r>
        <w:rPr>
          <w:sz w:val="23"/>
          <w:szCs w:val="23"/>
        </w:rPr>
        <w:t xml:space="preserve">.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Nothing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is </w:t>
      </w:r>
      <w:proofErr w:type="spellStart"/>
      <w:r>
        <w:rPr>
          <w:sz w:val="23"/>
          <w:szCs w:val="23"/>
        </w:rPr>
        <w:t>libellous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otherwise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unlawful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violates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privacy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infringes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intellectual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property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without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limitation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copyright</w:t>
      </w:r>
      <w:proofErr w:type="spellEnd"/>
      <w:r>
        <w:rPr>
          <w:sz w:val="23"/>
          <w:szCs w:val="23"/>
        </w:rPr>
        <w:t xml:space="preserve">, patent,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trademark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human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personal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kind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entity</w:t>
      </w:r>
      <w:proofErr w:type="spellEnd"/>
      <w:r>
        <w:rPr>
          <w:sz w:val="23"/>
          <w:szCs w:val="23"/>
        </w:rPr>
        <w:t xml:space="preserve">.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prepared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jointly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, it </w:t>
      </w:r>
      <w:proofErr w:type="spellStart"/>
      <w:r>
        <w:rPr>
          <w:sz w:val="23"/>
          <w:szCs w:val="23"/>
        </w:rPr>
        <w:t>makes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author</w:t>
      </w:r>
      <w:proofErr w:type="spellEnd"/>
      <w:r>
        <w:rPr>
          <w:sz w:val="23"/>
          <w:szCs w:val="23"/>
        </w:rPr>
        <w:t xml:space="preserve">(s)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behalf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represent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it is </w:t>
      </w:r>
      <w:proofErr w:type="spellStart"/>
      <w:r>
        <w:rPr>
          <w:sz w:val="23"/>
          <w:szCs w:val="23"/>
        </w:rPr>
        <w:t>authorized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so</w:t>
      </w:r>
      <w:proofErr w:type="spellEnd"/>
      <w:r>
        <w:rPr>
          <w:sz w:val="23"/>
          <w:szCs w:val="23"/>
        </w:rPr>
        <w:t xml:space="preserve">.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Notwithstanding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above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contributors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applicable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retain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proprietary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copyright</w:t>
      </w:r>
      <w:proofErr w:type="spellEnd"/>
      <w:r>
        <w:rPr>
          <w:sz w:val="23"/>
          <w:szCs w:val="23"/>
        </w:rPr>
        <w:t xml:space="preserve">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patent </w:t>
      </w:r>
      <w:proofErr w:type="spellStart"/>
      <w:r>
        <w:rPr>
          <w:sz w:val="23"/>
          <w:szCs w:val="23"/>
        </w:rPr>
        <w:t>rights</w:t>
      </w:r>
      <w:proofErr w:type="spellEnd"/>
      <w:r>
        <w:rPr>
          <w:sz w:val="23"/>
          <w:szCs w:val="23"/>
        </w:rPr>
        <w:t xml:space="preserve">,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free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charge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author’s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books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lectures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classroom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teaching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oral </w:t>
      </w:r>
      <w:proofErr w:type="spellStart"/>
      <w:r>
        <w:rPr>
          <w:sz w:val="23"/>
          <w:szCs w:val="23"/>
        </w:rPr>
        <w:t>presentations</w:t>
      </w:r>
      <w:proofErr w:type="spellEnd"/>
      <w:r>
        <w:rPr>
          <w:sz w:val="23"/>
          <w:szCs w:val="23"/>
        </w:rPr>
        <w:t xml:space="preserve">, </w:t>
      </w:r>
    </w:p>
    <w:p w:rsidR="00B12048" w:rsidRDefault="00B12048" w:rsidP="004D5F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right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reproduce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own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purposes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are</w:t>
      </w:r>
      <w:proofErr w:type="spellEnd"/>
      <w:r>
        <w:rPr>
          <w:sz w:val="23"/>
          <w:szCs w:val="23"/>
        </w:rPr>
        <w:t xml:space="preserve"> not </w:t>
      </w:r>
      <w:proofErr w:type="spellStart"/>
      <w:r>
        <w:rPr>
          <w:sz w:val="23"/>
          <w:szCs w:val="23"/>
        </w:rPr>
        <w:t>offered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sale</w:t>
      </w:r>
      <w:proofErr w:type="spellEnd"/>
      <w:r>
        <w:rPr>
          <w:sz w:val="23"/>
          <w:szCs w:val="23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119"/>
        <w:gridCol w:w="3052"/>
      </w:tblGrid>
      <w:tr w:rsidR="00B12048" w:rsidTr="004D5F74">
        <w:trPr>
          <w:trHeight w:val="124"/>
        </w:trPr>
        <w:tc>
          <w:tcPr>
            <w:tcW w:w="3986" w:type="dxa"/>
          </w:tcPr>
          <w:p w:rsidR="004D5F74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To</w:t>
            </w:r>
            <w:proofErr w:type="spellEnd"/>
            <w:r>
              <w:rPr>
                <w:sz w:val="23"/>
                <w:szCs w:val="23"/>
              </w:rPr>
              <w:t xml:space="preserve"> be </w:t>
            </w:r>
            <w:proofErr w:type="spellStart"/>
            <w:r>
              <w:rPr>
                <w:sz w:val="23"/>
                <w:szCs w:val="23"/>
              </w:rPr>
              <w:t>signed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</w:t>
            </w:r>
            <w:r w:rsidR="004D5F74">
              <w:rPr>
                <w:sz w:val="23"/>
                <w:szCs w:val="23"/>
              </w:rPr>
              <w:t>y</w:t>
            </w:r>
            <w:proofErr w:type="spellEnd"/>
            <w:r w:rsidR="004D5F74">
              <w:rPr>
                <w:sz w:val="23"/>
                <w:szCs w:val="23"/>
              </w:rPr>
              <w:t xml:space="preserve"> </w:t>
            </w:r>
            <w:proofErr w:type="spellStart"/>
            <w:r w:rsidR="004D5F74">
              <w:rPr>
                <w:sz w:val="23"/>
                <w:szCs w:val="23"/>
              </w:rPr>
              <w:t>all</w:t>
            </w:r>
            <w:proofErr w:type="spellEnd"/>
            <w:r w:rsidR="004D5F7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authors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4D5F74" w:rsidRDefault="004D5F74" w:rsidP="004D5F7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Authors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Name, </w:t>
            </w:r>
            <w:proofErr w:type="spellStart"/>
            <w:r>
              <w:rPr>
                <w:b/>
                <w:bCs/>
                <w:sz w:val="23"/>
                <w:szCs w:val="23"/>
              </w:rPr>
              <w:t>Surname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D5F74" w:rsidRDefault="004D5F74" w:rsidP="004D5F7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D5F74" w:rsidRDefault="004D5F74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Date</w:t>
            </w:r>
            <w:proofErr w:type="spellEnd"/>
          </w:p>
          <w:p w:rsidR="004D5F74" w:rsidRDefault="004D5F74" w:rsidP="004D5F7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52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D5F74" w:rsidRDefault="004D5F74" w:rsidP="004D5F7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D5F74" w:rsidRDefault="004D5F74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Signature</w:t>
            </w:r>
            <w:proofErr w:type="spellEnd"/>
          </w:p>
        </w:tc>
      </w:tr>
      <w:tr w:rsidR="00B12048" w:rsidTr="004D5F74">
        <w:trPr>
          <w:trHeight w:val="126"/>
        </w:trPr>
        <w:tc>
          <w:tcPr>
            <w:tcW w:w="3986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…/…/202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2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12048" w:rsidTr="004D5F74">
        <w:trPr>
          <w:trHeight w:val="126"/>
        </w:trPr>
        <w:tc>
          <w:tcPr>
            <w:tcW w:w="3986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…/…/202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2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12048" w:rsidTr="004D5F74">
        <w:trPr>
          <w:trHeight w:val="126"/>
        </w:trPr>
        <w:tc>
          <w:tcPr>
            <w:tcW w:w="3986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…/…/202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2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12048" w:rsidTr="004D5F74">
        <w:trPr>
          <w:trHeight w:val="126"/>
        </w:trPr>
        <w:tc>
          <w:tcPr>
            <w:tcW w:w="3986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…/…/202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2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12048" w:rsidTr="004D5F74">
        <w:trPr>
          <w:trHeight w:val="126"/>
        </w:trPr>
        <w:tc>
          <w:tcPr>
            <w:tcW w:w="3986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…/…/202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2" w:type="dxa"/>
          </w:tcPr>
          <w:p w:rsidR="00B12048" w:rsidRDefault="00B12048" w:rsidP="004D5F7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D5F74" w:rsidRDefault="004D5F74" w:rsidP="004D5F74">
      <w:pPr>
        <w:pStyle w:val="Default"/>
      </w:pPr>
    </w:p>
    <w:p w:rsidR="004D5F74" w:rsidRDefault="004D5F74" w:rsidP="004D5F7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Correspondence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address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telephone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e-mail: </w:t>
      </w:r>
    </w:p>
    <w:p w:rsidR="008C3A6D" w:rsidRDefault="008C3A6D" w:rsidP="004D5F74">
      <w:pPr>
        <w:pStyle w:val="Default"/>
        <w:rPr>
          <w:sz w:val="23"/>
          <w:szCs w:val="23"/>
        </w:rPr>
      </w:pPr>
    </w:p>
    <w:p w:rsidR="004D5F74" w:rsidRDefault="004D5F74" w:rsidP="004D5F7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D5F74" w:rsidRDefault="004D5F74" w:rsidP="004D5F74">
      <w:pPr>
        <w:pStyle w:val="Default"/>
        <w:rPr>
          <w:b/>
          <w:bCs/>
          <w:sz w:val="22"/>
          <w:szCs w:val="22"/>
        </w:rPr>
      </w:pPr>
    </w:p>
    <w:p w:rsidR="006F7AE4" w:rsidRDefault="004D5F74" w:rsidP="004D5F74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Gazi Üniversitesi Fen Bilimleri Enstitüsü, </w:t>
      </w:r>
      <w:proofErr w:type="spellStart"/>
      <w:r>
        <w:rPr>
          <w:b/>
          <w:bCs/>
          <w:sz w:val="22"/>
          <w:szCs w:val="22"/>
        </w:rPr>
        <w:t>Beşevler</w:t>
      </w:r>
      <w:proofErr w:type="spellEnd"/>
      <w:r>
        <w:rPr>
          <w:b/>
          <w:bCs/>
          <w:sz w:val="22"/>
          <w:szCs w:val="22"/>
        </w:rPr>
        <w:t xml:space="preserve">, 06500, Ankara/TURKEY </w:t>
      </w:r>
    </w:p>
    <w:p w:rsidR="004D5F74" w:rsidRPr="008C3C41" w:rsidRDefault="004D5F74" w:rsidP="004D5F74">
      <w:pPr>
        <w:pStyle w:val="Default"/>
        <w:jc w:val="center"/>
        <w:rPr>
          <w:sz w:val="22"/>
          <w:szCs w:val="22"/>
          <w:highlight w:val="yellow"/>
        </w:rPr>
      </w:pPr>
    </w:p>
    <w:p w:rsidR="008E62E5" w:rsidRDefault="006F7AE4" w:rsidP="004D5F74">
      <w:pPr>
        <w:spacing w:after="0" w:line="240" w:lineRule="auto"/>
        <w:jc w:val="center"/>
      </w:pPr>
      <w:r w:rsidRPr="006F7AE4">
        <w:t>© 2021</w:t>
      </w:r>
      <w:r w:rsidR="004D5F74" w:rsidRPr="006F7AE4">
        <w:t xml:space="preserve"> Gazi </w:t>
      </w:r>
      <w:proofErr w:type="spellStart"/>
      <w:r w:rsidR="004D5F74" w:rsidRPr="006F7AE4">
        <w:t>University</w:t>
      </w:r>
      <w:proofErr w:type="spellEnd"/>
      <w:r w:rsidR="004D5F74" w:rsidRPr="006F7AE4">
        <w:t xml:space="preserve"> </w:t>
      </w:r>
      <w:proofErr w:type="spellStart"/>
      <w:r w:rsidR="004D5F74" w:rsidRPr="006F7AE4">
        <w:t>Journal</w:t>
      </w:r>
      <w:proofErr w:type="spellEnd"/>
      <w:r w:rsidR="004D5F74" w:rsidRPr="006F7AE4">
        <w:t xml:space="preserve"> of </w:t>
      </w:r>
      <w:proofErr w:type="spellStart"/>
      <w:r w:rsidR="004D5F74" w:rsidRPr="006F7AE4">
        <w:t>Science</w:t>
      </w:r>
      <w:proofErr w:type="spellEnd"/>
      <w:r w:rsidR="004D5F74" w:rsidRPr="006F7AE4">
        <w:t xml:space="preserve"> </w:t>
      </w:r>
      <w:proofErr w:type="spellStart"/>
      <w:r w:rsidRPr="006F7AE4">
        <w:t>Part</w:t>
      </w:r>
      <w:proofErr w:type="spellEnd"/>
      <w:r w:rsidRPr="006F7AE4">
        <w:t xml:space="preserve"> B </w:t>
      </w:r>
      <w:proofErr w:type="spellStart"/>
      <w:r w:rsidR="004D5F74" w:rsidRPr="006F7AE4">
        <w:t>All</w:t>
      </w:r>
      <w:proofErr w:type="spellEnd"/>
      <w:r w:rsidR="004D5F74" w:rsidRPr="006F7AE4">
        <w:t xml:space="preserve"> </w:t>
      </w:r>
      <w:proofErr w:type="spellStart"/>
      <w:r w:rsidR="004D5F74" w:rsidRPr="006F7AE4">
        <w:t>rights</w:t>
      </w:r>
      <w:proofErr w:type="spellEnd"/>
      <w:r w:rsidR="004D5F74" w:rsidRPr="006F7AE4">
        <w:t xml:space="preserve"> </w:t>
      </w:r>
      <w:proofErr w:type="spellStart"/>
      <w:r w:rsidR="004D5F74" w:rsidRPr="006F7AE4">
        <w:t>reserved</w:t>
      </w:r>
      <w:proofErr w:type="spellEnd"/>
      <w:r w:rsidR="004D5F74" w:rsidRPr="006F7AE4">
        <w:t>.</w:t>
      </w:r>
    </w:p>
    <w:sectPr w:rsidR="008E62E5" w:rsidSect="004D5F74">
      <w:pgSz w:w="11906" w:h="16838"/>
      <w:pgMar w:top="11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8"/>
    <w:rsid w:val="002047AE"/>
    <w:rsid w:val="004D5F74"/>
    <w:rsid w:val="006F7AE4"/>
    <w:rsid w:val="008C3A6D"/>
    <w:rsid w:val="008C3C41"/>
    <w:rsid w:val="008E62E5"/>
    <w:rsid w:val="009236DB"/>
    <w:rsid w:val="00B12048"/>
    <w:rsid w:val="00B847EC"/>
    <w:rsid w:val="00C6195D"/>
    <w:rsid w:val="00E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12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2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5F7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7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12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2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5F7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2</cp:revision>
  <cp:lastPrinted>2021-03-08T16:13:00Z</cp:lastPrinted>
  <dcterms:created xsi:type="dcterms:W3CDTF">2021-04-25T14:22:00Z</dcterms:created>
  <dcterms:modified xsi:type="dcterms:W3CDTF">2021-04-25T14:22:00Z</dcterms:modified>
</cp:coreProperties>
</file>