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49B21" w14:textId="77777777" w:rsidR="00767DBD" w:rsidRPr="00483635" w:rsidRDefault="00483635" w:rsidP="00483635">
      <w:pPr>
        <w:spacing w:line="276" w:lineRule="auto"/>
        <w:jc w:val="center"/>
        <w:rPr>
          <w:rFonts w:ascii="Times New Roman" w:hAnsi="Times New Roman"/>
          <w:b/>
          <w:sz w:val="26"/>
          <w:szCs w:val="26"/>
        </w:rPr>
      </w:pPr>
      <w:r w:rsidRPr="00483635">
        <w:rPr>
          <w:rFonts w:ascii="Times New Roman" w:hAnsi="Times New Roman"/>
          <w:b/>
          <w:sz w:val="26"/>
          <w:szCs w:val="26"/>
        </w:rPr>
        <w:t xml:space="preserve">Explicit </w:t>
      </w:r>
      <w:proofErr w:type="spellStart"/>
      <w:r w:rsidRPr="00483635">
        <w:rPr>
          <w:rFonts w:ascii="Times New Roman" w:hAnsi="Times New Roman"/>
          <w:b/>
          <w:sz w:val="26"/>
          <w:szCs w:val="26"/>
        </w:rPr>
        <w:t>Gröbner</w:t>
      </w:r>
      <w:proofErr w:type="spellEnd"/>
      <w:r w:rsidRPr="00483635">
        <w:rPr>
          <w:rFonts w:ascii="Times New Roman" w:hAnsi="Times New Roman"/>
          <w:b/>
          <w:sz w:val="26"/>
          <w:szCs w:val="26"/>
        </w:rPr>
        <w:t xml:space="preserve"> Basis of the Ideal of Vanishing Polynomials</w:t>
      </w:r>
    </w:p>
    <w:p w14:paraId="5A500971" w14:textId="77777777" w:rsidR="00331DCB" w:rsidRPr="007E1683" w:rsidRDefault="00331DCB" w:rsidP="00463C42">
      <w:pPr>
        <w:pStyle w:val="AralkYok"/>
        <w:spacing w:line="276" w:lineRule="auto"/>
        <w:jc w:val="both"/>
        <w:rPr>
          <w:rFonts w:ascii="Times New Roman" w:hAnsi="Times New Roman"/>
          <w:b/>
          <w:sz w:val="20"/>
          <w:szCs w:val="20"/>
          <w:lang w:val="en-US"/>
        </w:rPr>
      </w:pPr>
    </w:p>
    <w:p w14:paraId="4B8726B1" w14:textId="77777777" w:rsidR="00C54F7C" w:rsidRPr="00205BC7" w:rsidRDefault="00483635" w:rsidP="00205BC7">
      <w:pPr>
        <w:spacing w:line="360" w:lineRule="auto"/>
        <w:jc w:val="center"/>
        <w:rPr>
          <w:rFonts w:ascii="Times New Roman" w:hAnsi="Times New Roman"/>
          <w:sz w:val="20"/>
          <w:szCs w:val="20"/>
        </w:rPr>
      </w:pPr>
      <w:r>
        <w:rPr>
          <w:rFonts w:ascii="Times New Roman" w:hAnsi="Times New Roman"/>
          <w:sz w:val="20"/>
          <w:szCs w:val="20"/>
        </w:rPr>
        <w:t>Abdullah ÇAĞMAN</w:t>
      </w:r>
      <w:r w:rsidR="00C86199">
        <w:rPr>
          <w:rFonts w:ascii="Times New Roman" w:hAnsi="Times New Roman"/>
          <w:sz w:val="20"/>
          <w:szCs w:val="20"/>
          <w:vertAlign w:val="superscript"/>
        </w:rPr>
        <w:t>1</w:t>
      </w:r>
      <w:r w:rsidR="001A63E1" w:rsidRPr="007E1683">
        <w:rPr>
          <w:rFonts w:ascii="Times New Roman" w:hAnsi="Times New Roman"/>
          <w:sz w:val="20"/>
          <w:szCs w:val="20"/>
          <w:vertAlign w:val="superscript"/>
        </w:rPr>
        <w:t>*</w:t>
      </w:r>
      <w:r>
        <w:rPr>
          <w:rFonts w:ascii="Times New Roman" w:hAnsi="Times New Roman"/>
          <w:sz w:val="20"/>
          <w:szCs w:val="20"/>
        </w:rPr>
        <w:t>, Abdullah ÇAĞMAN</w:t>
      </w:r>
      <w:r w:rsidR="007A560B">
        <w:rPr>
          <w:rFonts w:ascii="Times New Roman" w:hAnsi="Times New Roman"/>
          <w:sz w:val="20"/>
          <w:szCs w:val="20"/>
          <w:vertAlign w:val="superscript"/>
        </w:rPr>
        <w:t>2</w:t>
      </w:r>
      <w:r>
        <w:rPr>
          <w:rFonts w:ascii="Times New Roman" w:hAnsi="Times New Roman"/>
          <w:sz w:val="20"/>
          <w:szCs w:val="20"/>
        </w:rPr>
        <w:t xml:space="preserve"> and</w:t>
      </w:r>
      <w:r w:rsidR="00C86199" w:rsidRPr="00C86199">
        <w:rPr>
          <w:rFonts w:ascii="Times New Roman" w:hAnsi="Times New Roman"/>
          <w:sz w:val="20"/>
          <w:szCs w:val="20"/>
        </w:rPr>
        <w:t xml:space="preserve"> </w:t>
      </w:r>
      <w:r>
        <w:rPr>
          <w:rFonts w:ascii="Times New Roman" w:hAnsi="Times New Roman"/>
          <w:sz w:val="20"/>
          <w:szCs w:val="20"/>
        </w:rPr>
        <w:t>Abdullah ÇAĞMAN</w:t>
      </w:r>
      <w:r w:rsidR="007A560B">
        <w:rPr>
          <w:rFonts w:ascii="Times New Roman" w:hAnsi="Times New Roman"/>
          <w:sz w:val="20"/>
          <w:szCs w:val="20"/>
          <w:vertAlign w:val="superscript"/>
        </w:rPr>
        <w:t>3</w:t>
      </w:r>
    </w:p>
    <w:p w14:paraId="1AE42AB2" w14:textId="77777777" w:rsidR="00483635" w:rsidRDefault="00C86199" w:rsidP="0022030F">
      <w:pPr>
        <w:pStyle w:val="AralkYok"/>
        <w:spacing w:line="276" w:lineRule="auto"/>
        <w:jc w:val="center"/>
        <w:rPr>
          <w:rFonts w:ascii="Times New Roman" w:hAnsi="Times New Roman"/>
          <w:i/>
          <w:sz w:val="18"/>
          <w:szCs w:val="18"/>
          <w:lang w:val="en-US"/>
        </w:rPr>
      </w:pPr>
      <w:r>
        <w:rPr>
          <w:rFonts w:ascii="Times New Roman" w:hAnsi="Times New Roman"/>
          <w:i/>
          <w:sz w:val="18"/>
          <w:szCs w:val="18"/>
          <w:vertAlign w:val="superscript"/>
          <w:lang w:val="en-US"/>
        </w:rPr>
        <w:t>1</w:t>
      </w:r>
      <w:r w:rsidR="0022030F" w:rsidRPr="0022030F">
        <w:t xml:space="preserve"> </w:t>
      </w:r>
      <w:proofErr w:type="spellStart"/>
      <w:r w:rsidR="004554A9">
        <w:rPr>
          <w:rFonts w:ascii="Times New Roman" w:hAnsi="Times New Roman"/>
          <w:i/>
          <w:sz w:val="16"/>
          <w:szCs w:val="16"/>
          <w:lang w:val="en-US"/>
        </w:rPr>
        <w:t>Ağrı</w:t>
      </w:r>
      <w:proofErr w:type="spellEnd"/>
      <w:r w:rsidR="004554A9">
        <w:rPr>
          <w:rFonts w:ascii="Times New Roman" w:hAnsi="Times New Roman"/>
          <w:i/>
          <w:sz w:val="16"/>
          <w:szCs w:val="16"/>
          <w:lang w:val="en-US"/>
        </w:rPr>
        <w:t xml:space="preserve"> İbrahim </w:t>
      </w:r>
      <w:proofErr w:type="spellStart"/>
      <w:r w:rsidR="004554A9">
        <w:rPr>
          <w:rFonts w:ascii="Times New Roman" w:hAnsi="Times New Roman"/>
          <w:i/>
          <w:sz w:val="16"/>
          <w:szCs w:val="16"/>
          <w:lang w:val="en-US"/>
        </w:rPr>
        <w:t>Çeç</w:t>
      </w:r>
      <w:r w:rsidR="0070251A" w:rsidRPr="00205BC7">
        <w:rPr>
          <w:rFonts w:ascii="Times New Roman" w:hAnsi="Times New Roman"/>
          <w:i/>
          <w:sz w:val="16"/>
          <w:szCs w:val="16"/>
          <w:lang w:val="en-US"/>
        </w:rPr>
        <w:t>en</w:t>
      </w:r>
      <w:proofErr w:type="spellEnd"/>
      <w:r w:rsidR="0070251A" w:rsidRPr="00205BC7">
        <w:rPr>
          <w:rFonts w:ascii="Times New Roman" w:hAnsi="Times New Roman"/>
          <w:i/>
          <w:sz w:val="16"/>
          <w:szCs w:val="16"/>
          <w:lang w:val="en-US"/>
        </w:rPr>
        <w:t xml:space="preserve"> University</w:t>
      </w:r>
      <w:r w:rsidR="0070251A">
        <w:rPr>
          <w:rFonts w:ascii="Times New Roman" w:hAnsi="Times New Roman"/>
          <w:i/>
          <w:sz w:val="16"/>
          <w:szCs w:val="16"/>
          <w:lang w:val="en-US"/>
        </w:rPr>
        <w:t>,</w:t>
      </w:r>
      <w:r w:rsidR="0070251A" w:rsidRPr="00205BC7">
        <w:rPr>
          <w:rFonts w:ascii="Times New Roman" w:hAnsi="Times New Roman"/>
          <w:i/>
          <w:sz w:val="16"/>
          <w:szCs w:val="16"/>
          <w:lang w:val="en-US"/>
        </w:rPr>
        <w:t xml:space="preserve"> </w:t>
      </w:r>
      <w:r w:rsidR="0070251A">
        <w:rPr>
          <w:rFonts w:ascii="Times New Roman" w:hAnsi="Times New Roman"/>
          <w:i/>
          <w:sz w:val="16"/>
          <w:szCs w:val="16"/>
          <w:lang w:val="en-US"/>
        </w:rPr>
        <w:t>Faculty of Science and Letters,</w:t>
      </w:r>
      <w:r w:rsidR="0070251A" w:rsidRPr="00205BC7">
        <w:rPr>
          <w:rFonts w:ascii="Times New Roman" w:hAnsi="Times New Roman"/>
          <w:i/>
          <w:sz w:val="16"/>
          <w:szCs w:val="16"/>
          <w:lang w:val="en-US"/>
        </w:rPr>
        <w:t xml:space="preserve"> </w:t>
      </w:r>
      <w:r w:rsidR="00205BC7" w:rsidRPr="00205BC7">
        <w:rPr>
          <w:rFonts w:ascii="Times New Roman" w:hAnsi="Times New Roman"/>
          <w:i/>
          <w:sz w:val="16"/>
          <w:szCs w:val="16"/>
          <w:lang w:val="en-US"/>
        </w:rPr>
        <w:t xml:space="preserve">Department of </w:t>
      </w:r>
      <w:r w:rsidR="0070251A">
        <w:rPr>
          <w:rFonts w:ascii="Times New Roman" w:hAnsi="Times New Roman"/>
          <w:i/>
          <w:sz w:val="16"/>
          <w:szCs w:val="16"/>
          <w:lang w:val="en-US"/>
        </w:rPr>
        <w:t xml:space="preserve">Mathematics, </w:t>
      </w:r>
      <w:proofErr w:type="spellStart"/>
      <w:r w:rsidR="004554A9">
        <w:rPr>
          <w:rFonts w:ascii="Times New Roman" w:hAnsi="Times New Roman"/>
          <w:i/>
          <w:sz w:val="16"/>
          <w:szCs w:val="16"/>
          <w:lang w:val="en-US"/>
        </w:rPr>
        <w:t>Ağrı</w:t>
      </w:r>
      <w:proofErr w:type="spellEnd"/>
      <w:r w:rsidR="00205BC7" w:rsidRPr="00205BC7">
        <w:rPr>
          <w:rFonts w:ascii="Times New Roman" w:hAnsi="Times New Roman"/>
          <w:i/>
          <w:sz w:val="16"/>
          <w:szCs w:val="16"/>
          <w:lang w:val="en-US"/>
        </w:rPr>
        <w:t>,</w:t>
      </w:r>
      <w:r w:rsidR="0070251A">
        <w:rPr>
          <w:rFonts w:ascii="Times New Roman" w:hAnsi="Times New Roman"/>
          <w:i/>
          <w:sz w:val="16"/>
          <w:szCs w:val="16"/>
          <w:lang w:val="en-US"/>
        </w:rPr>
        <w:t xml:space="preserve"> </w:t>
      </w:r>
      <w:r w:rsidR="00205BC7" w:rsidRPr="00205BC7">
        <w:rPr>
          <w:rFonts w:ascii="Times New Roman" w:hAnsi="Times New Roman"/>
          <w:i/>
          <w:sz w:val="16"/>
          <w:szCs w:val="16"/>
          <w:lang w:val="en-US"/>
        </w:rPr>
        <w:t>Turkey</w:t>
      </w:r>
      <w:r w:rsidR="0022030F" w:rsidRPr="0022030F">
        <w:rPr>
          <w:rFonts w:ascii="Times New Roman" w:hAnsi="Times New Roman"/>
          <w:i/>
          <w:sz w:val="18"/>
          <w:szCs w:val="18"/>
          <w:lang w:val="en-US"/>
        </w:rPr>
        <w:t>,</w:t>
      </w:r>
    </w:p>
    <w:p w14:paraId="3E46B2B3" w14:textId="77777777" w:rsidR="00537647" w:rsidRPr="0022030F" w:rsidRDefault="0022030F" w:rsidP="0022030F">
      <w:pPr>
        <w:pStyle w:val="AralkYok"/>
        <w:spacing w:line="276" w:lineRule="auto"/>
        <w:jc w:val="center"/>
        <w:rPr>
          <w:rFonts w:ascii="Times New Roman" w:hAnsi="Times New Roman"/>
          <w:i/>
          <w:sz w:val="18"/>
          <w:szCs w:val="18"/>
          <w:lang w:val="en-US"/>
        </w:rPr>
      </w:pPr>
      <w:r w:rsidRPr="0022030F">
        <w:rPr>
          <w:rFonts w:ascii="Times New Roman" w:hAnsi="Times New Roman"/>
          <w:i/>
          <w:sz w:val="18"/>
          <w:szCs w:val="18"/>
          <w:lang w:val="en-US"/>
        </w:rPr>
        <w:t xml:space="preserve"> </w:t>
      </w:r>
      <w:hyperlink r:id="rId8" w:history="1">
        <w:r w:rsidR="00483635" w:rsidRPr="00C9299A">
          <w:rPr>
            <w:rStyle w:val="Kpr"/>
            <w:rFonts w:ascii="Times New Roman" w:hAnsi="Times New Roman"/>
            <w:i/>
            <w:sz w:val="16"/>
            <w:szCs w:val="16"/>
            <w:lang w:val="en-US"/>
          </w:rPr>
          <w:t>acagman@agri.edu.tr</w:t>
        </w:r>
      </w:hyperlink>
      <w:r w:rsidR="00483635">
        <w:rPr>
          <w:rFonts w:ascii="Times New Roman" w:hAnsi="Times New Roman"/>
          <w:i/>
          <w:sz w:val="16"/>
          <w:szCs w:val="16"/>
          <w:lang w:val="en-US"/>
        </w:rPr>
        <w:t xml:space="preserve"> </w:t>
      </w:r>
    </w:p>
    <w:p w14:paraId="3942542B" w14:textId="77777777" w:rsidR="00483635" w:rsidRDefault="00C86199" w:rsidP="00C86199">
      <w:pPr>
        <w:pStyle w:val="AralkYok"/>
        <w:spacing w:line="276" w:lineRule="auto"/>
        <w:jc w:val="center"/>
        <w:rPr>
          <w:rFonts w:ascii="Times New Roman" w:hAnsi="Times New Roman"/>
          <w:i/>
          <w:sz w:val="16"/>
          <w:szCs w:val="16"/>
          <w:lang w:val="en-US"/>
        </w:rPr>
      </w:pPr>
      <w:r>
        <w:rPr>
          <w:rFonts w:ascii="Times New Roman" w:hAnsi="Times New Roman"/>
          <w:i/>
          <w:sz w:val="18"/>
          <w:szCs w:val="18"/>
          <w:vertAlign w:val="superscript"/>
          <w:lang w:val="en-US"/>
        </w:rPr>
        <w:t>2</w:t>
      </w:r>
      <w:r w:rsidR="0022030F" w:rsidRPr="0022030F">
        <w:t xml:space="preserve"> </w:t>
      </w:r>
      <w:proofErr w:type="spellStart"/>
      <w:r w:rsidR="004554A9">
        <w:rPr>
          <w:rFonts w:ascii="Times New Roman" w:hAnsi="Times New Roman"/>
          <w:i/>
          <w:sz w:val="16"/>
          <w:szCs w:val="16"/>
          <w:lang w:val="en-US"/>
        </w:rPr>
        <w:t>Ağrı</w:t>
      </w:r>
      <w:proofErr w:type="spellEnd"/>
      <w:r w:rsidR="004554A9">
        <w:rPr>
          <w:rFonts w:ascii="Times New Roman" w:hAnsi="Times New Roman"/>
          <w:i/>
          <w:sz w:val="16"/>
          <w:szCs w:val="16"/>
          <w:lang w:val="en-US"/>
        </w:rPr>
        <w:t xml:space="preserve"> İbrahim </w:t>
      </w:r>
      <w:proofErr w:type="spellStart"/>
      <w:r w:rsidR="004554A9">
        <w:rPr>
          <w:rFonts w:ascii="Times New Roman" w:hAnsi="Times New Roman"/>
          <w:i/>
          <w:sz w:val="16"/>
          <w:szCs w:val="16"/>
          <w:lang w:val="en-US"/>
        </w:rPr>
        <w:t>Çeç</w:t>
      </w:r>
      <w:r w:rsidR="004554A9" w:rsidRPr="00205BC7">
        <w:rPr>
          <w:rFonts w:ascii="Times New Roman" w:hAnsi="Times New Roman"/>
          <w:i/>
          <w:sz w:val="16"/>
          <w:szCs w:val="16"/>
          <w:lang w:val="en-US"/>
        </w:rPr>
        <w:t>en</w:t>
      </w:r>
      <w:proofErr w:type="spellEnd"/>
      <w:r w:rsidR="004554A9" w:rsidRPr="00205BC7">
        <w:rPr>
          <w:rFonts w:ascii="Times New Roman" w:hAnsi="Times New Roman"/>
          <w:i/>
          <w:sz w:val="16"/>
          <w:szCs w:val="16"/>
          <w:lang w:val="en-US"/>
        </w:rPr>
        <w:t xml:space="preserve"> University</w:t>
      </w:r>
      <w:r w:rsidR="004554A9">
        <w:rPr>
          <w:rFonts w:ascii="Times New Roman" w:hAnsi="Times New Roman"/>
          <w:i/>
          <w:sz w:val="16"/>
          <w:szCs w:val="16"/>
          <w:lang w:val="en-US"/>
        </w:rPr>
        <w:t>,</w:t>
      </w:r>
      <w:r w:rsidR="004554A9" w:rsidRPr="00205BC7">
        <w:rPr>
          <w:rFonts w:ascii="Times New Roman" w:hAnsi="Times New Roman"/>
          <w:i/>
          <w:sz w:val="16"/>
          <w:szCs w:val="16"/>
          <w:lang w:val="en-US"/>
        </w:rPr>
        <w:t xml:space="preserve"> </w:t>
      </w:r>
      <w:r w:rsidR="004554A9">
        <w:rPr>
          <w:rFonts w:ascii="Times New Roman" w:hAnsi="Times New Roman"/>
          <w:i/>
          <w:sz w:val="16"/>
          <w:szCs w:val="16"/>
          <w:lang w:val="en-US"/>
        </w:rPr>
        <w:t>Faculty of Science and Letters,</w:t>
      </w:r>
      <w:r w:rsidR="004554A9" w:rsidRPr="00205BC7">
        <w:rPr>
          <w:rFonts w:ascii="Times New Roman" w:hAnsi="Times New Roman"/>
          <w:i/>
          <w:sz w:val="16"/>
          <w:szCs w:val="16"/>
          <w:lang w:val="en-US"/>
        </w:rPr>
        <w:t xml:space="preserve"> Department of </w:t>
      </w:r>
      <w:r w:rsidR="004554A9">
        <w:rPr>
          <w:rFonts w:ascii="Times New Roman" w:hAnsi="Times New Roman"/>
          <w:i/>
          <w:sz w:val="16"/>
          <w:szCs w:val="16"/>
          <w:lang w:val="en-US"/>
        </w:rPr>
        <w:t xml:space="preserve">Mathematics, </w:t>
      </w:r>
      <w:proofErr w:type="spellStart"/>
      <w:r w:rsidR="004554A9">
        <w:rPr>
          <w:rFonts w:ascii="Times New Roman" w:hAnsi="Times New Roman"/>
          <w:i/>
          <w:sz w:val="16"/>
          <w:szCs w:val="16"/>
          <w:lang w:val="en-US"/>
        </w:rPr>
        <w:t>Ağrı</w:t>
      </w:r>
      <w:proofErr w:type="spellEnd"/>
      <w:r w:rsidR="004554A9" w:rsidRPr="00205BC7">
        <w:rPr>
          <w:rFonts w:ascii="Times New Roman" w:hAnsi="Times New Roman"/>
          <w:i/>
          <w:sz w:val="16"/>
          <w:szCs w:val="16"/>
          <w:lang w:val="en-US"/>
        </w:rPr>
        <w:t>,</w:t>
      </w:r>
      <w:r w:rsidR="004554A9">
        <w:rPr>
          <w:rFonts w:ascii="Times New Roman" w:hAnsi="Times New Roman"/>
          <w:i/>
          <w:sz w:val="16"/>
          <w:szCs w:val="16"/>
          <w:lang w:val="en-US"/>
        </w:rPr>
        <w:t xml:space="preserve"> </w:t>
      </w:r>
      <w:r w:rsidR="004554A9" w:rsidRPr="00205BC7">
        <w:rPr>
          <w:rFonts w:ascii="Times New Roman" w:hAnsi="Times New Roman"/>
          <w:i/>
          <w:sz w:val="16"/>
          <w:szCs w:val="16"/>
          <w:lang w:val="en-US"/>
        </w:rPr>
        <w:t>Turkey</w:t>
      </w:r>
      <w:r w:rsidR="004554A9" w:rsidRPr="0022030F">
        <w:rPr>
          <w:rFonts w:ascii="Times New Roman" w:hAnsi="Times New Roman"/>
          <w:i/>
          <w:sz w:val="18"/>
          <w:szCs w:val="18"/>
          <w:lang w:val="en-US"/>
        </w:rPr>
        <w:t>,</w:t>
      </w:r>
      <w:r w:rsidR="0022030F" w:rsidRPr="00205BC7">
        <w:rPr>
          <w:rFonts w:ascii="Times New Roman" w:hAnsi="Times New Roman"/>
          <w:i/>
          <w:sz w:val="16"/>
          <w:szCs w:val="16"/>
          <w:lang w:val="en-US"/>
        </w:rPr>
        <w:t xml:space="preserve"> </w:t>
      </w:r>
    </w:p>
    <w:p w14:paraId="40A3D8FA" w14:textId="77777777" w:rsidR="00C86199" w:rsidRDefault="004607C9" w:rsidP="00C86199">
      <w:pPr>
        <w:pStyle w:val="AralkYok"/>
        <w:spacing w:line="276" w:lineRule="auto"/>
        <w:jc w:val="center"/>
        <w:rPr>
          <w:rFonts w:ascii="Times New Roman" w:hAnsi="Times New Roman"/>
          <w:i/>
          <w:sz w:val="16"/>
          <w:szCs w:val="16"/>
          <w:lang w:val="en-US"/>
        </w:rPr>
      </w:pPr>
      <w:hyperlink r:id="rId9" w:history="1">
        <w:r w:rsidR="00483635" w:rsidRPr="00C9299A">
          <w:rPr>
            <w:rStyle w:val="Kpr"/>
            <w:rFonts w:ascii="Times New Roman" w:hAnsi="Times New Roman"/>
            <w:i/>
            <w:sz w:val="16"/>
            <w:szCs w:val="16"/>
            <w:lang w:val="en-US"/>
          </w:rPr>
          <w:t>acagman@agri.edu.tr</w:t>
        </w:r>
      </w:hyperlink>
    </w:p>
    <w:p w14:paraId="68C7C31D" w14:textId="77777777" w:rsidR="00483635" w:rsidRDefault="007A560B" w:rsidP="00C86199">
      <w:pPr>
        <w:pStyle w:val="AralkYok"/>
        <w:spacing w:line="276" w:lineRule="auto"/>
        <w:jc w:val="center"/>
        <w:rPr>
          <w:rFonts w:ascii="Times New Roman" w:hAnsi="Times New Roman"/>
          <w:i/>
          <w:sz w:val="16"/>
          <w:szCs w:val="16"/>
          <w:lang w:val="en-US"/>
        </w:rPr>
      </w:pPr>
      <w:r>
        <w:rPr>
          <w:rFonts w:ascii="Times New Roman" w:hAnsi="Times New Roman"/>
          <w:i/>
          <w:sz w:val="18"/>
          <w:szCs w:val="18"/>
          <w:vertAlign w:val="superscript"/>
          <w:lang w:val="en-US"/>
        </w:rPr>
        <w:t xml:space="preserve">3 </w:t>
      </w:r>
      <w:proofErr w:type="spellStart"/>
      <w:r w:rsidR="004554A9">
        <w:rPr>
          <w:rFonts w:ascii="Times New Roman" w:hAnsi="Times New Roman"/>
          <w:i/>
          <w:sz w:val="16"/>
          <w:szCs w:val="16"/>
          <w:lang w:val="en-US"/>
        </w:rPr>
        <w:t>Ağrı</w:t>
      </w:r>
      <w:proofErr w:type="spellEnd"/>
      <w:r w:rsidR="004554A9">
        <w:rPr>
          <w:rFonts w:ascii="Times New Roman" w:hAnsi="Times New Roman"/>
          <w:i/>
          <w:sz w:val="16"/>
          <w:szCs w:val="16"/>
          <w:lang w:val="en-US"/>
        </w:rPr>
        <w:t xml:space="preserve"> İbrahim </w:t>
      </w:r>
      <w:proofErr w:type="spellStart"/>
      <w:r w:rsidR="004554A9">
        <w:rPr>
          <w:rFonts w:ascii="Times New Roman" w:hAnsi="Times New Roman"/>
          <w:i/>
          <w:sz w:val="16"/>
          <w:szCs w:val="16"/>
          <w:lang w:val="en-US"/>
        </w:rPr>
        <w:t>Çeç</w:t>
      </w:r>
      <w:r w:rsidR="004554A9" w:rsidRPr="00205BC7">
        <w:rPr>
          <w:rFonts w:ascii="Times New Roman" w:hAnsi="Times New Roman"/>
          <w:i/>
          <w:sz w:val="16"/>
          <w:szCs w:val="16"/>
          <w:lang w:val="en-US"/>
        </w:rPr>
        <w:t>en</w:t>
      </w:r>
      <w:proofErr w:type="spellEnd"/>
      <w:r w:rsidR="004554A9" w:rsidRPr="00205BC7">
        <w:rPr>
          <w:rFonts w:ascii="Times New Roman" w:hAnsi="Times New Roman"/>
          <w:i/>
          <w:sz w:val="16"/>
          <w:szCs w:val="16"/>
          <w:lang w:val="en-US"/>
        </w:rPr>
        <w:t xml:space="preserve"> University</w:t>
      </w:r>
      <w:r w:rsidR="004554A9">
        <w:rPr>
          <w:rFonts w:ascii="Times New Roman" w:hAnsi="Times New Roman"/>
          <w:i/>
          <w:sz w:val="16"/>
          <w:szCs w:val="16"/>
          <w:lang w:val="en-US"/>
        </w:rPr>
        <w:t>,</w:t>
      </w:r>
      <w:r w:rsidR="004554A9" w:rsidRPr="00205BC7">
        <w:rPr>
          <w:rFonts w:ascii="Times New Roman" w:hAnsi="Times New Roman"/>
          <w:i/>
          <w:sz w:val="16"/>
          <w:szCs w:val="16"/>
          <w:lang w:val="en-US"/>
        </w:rPr>
        <w:t xml:space="preserve"> </w:t>
      </w:r>
      <w:r w:rsidR="004554A9">
        <w:rPr>
          <w:rFonts w:ascii="Times New Roman" w:hAnsi="Times New Roman"/>
          <w:i/>
          <w:sz w:val="16"/>
          <w:szCs w:val="16"/>
          <w:lang w:val="en-US"/>
        </w:rPr>
        <w:t>Faculty of Science and Letters,</w:t>
      </w:r>
      <w:r w:rsidR="004554A9" w:rsidRPr="00205BC7">
        <w:rPr>
          <w:rFonts w:ascii="Times New Roman" w:hAnsi="Times New Roman"/>
          <w:i/>
          <w:sz w:val="16"/>
          <w:szCs w:val="16"/>
          <w:lang w:val="en-US"/>
        </w:rPr>
        <w:t xml:space="preserve"> Department of </w:t>
      </w:r>
      <w:r w:rsidR="004554A9">
        <w:rPr>
          <w:rFonts w:ascii="Times New Roman" w:hAnsi="Times New Roman"/>
          <w:i/>
          <w:sz w:val="16"/>
          <w:szCs w:val="16"/>
          <w:lang w:val="en-US"/>
        </w:rPr>
        <w:t xml:space="preserve">Mathematics, </w:t>
      </w:r>
      <w:proofErr w:type="spellStart"/>
      <w:r w:rsidR="004554A9">
        <w:rPr>
          <w:rFonts w:ascii="Times New Roman" w:hAnsi="Times New Roman"/>
          <w:i/>
          <w:sz w:val="16"/>
          <w:szCs w:val="16"/>
          <w:lang w:val="en-US"/>
        </w:rPr>
        <w:t>Ağrı</w:t>
      </w:r>
      <w:proofErr w:type="spellEnd"/>
      <w:r w:rsidR="004554A9" w:rsidRPr="00205BC7">
        <w:rPr>
          <w:rFonts w:ascii="Times New Roman" w:hAnsi="Times New Roman"/>
          <w:i/>
          <w:sz w:val="16"/>
          <w:szCs w:val="16"/>
          <w:lang w:val="en-US"/>
        </w:rPr>
        <w:t>,</w:t>
      </w:r>
      <w:r w:rsidR="004554A9">
        <w:rPr>
          <w:rFonts w:ascii="Times New Roman" w:hAnsi="Times New Roman"/>
          <w:i/>
          <w:sz w:val="16"/>
          <w:szCs w:val="16"/>
          <w:lang w:val="en-US"/>
        </w:rPr>
        <w:t xml:space="preserve"> </w:t>
      </w:r>
      <w:r w:rsidR="004554A9" w:rsidRPr="00205BC7">
        <w:rPr>
          <w:rFonts w:ascii="Times New Roman" w:hAnsi="Times New Roman"/>
          <w:i/>
          <w:sz w:val="16"/>
          <w:szCs w:val="16"/>
          <w:lang w:val="en-US"/>
        </w:rPr>
        <w:t>Turkey</w:t>
      </w:r>
      <w:r w:rsidR="004554A9" w:rsidRPr="0022030F">
        <w:rPr>
          <w:rFonts w:ascii="Times New Roman" w:hAnsi="Times New Roman"/>
          <w:i/>
          <w:sz w:val="18"/>
          <w:szCs w:val="18"/>
          <w:lang w:val="en-US"/>
        </w:rPr>
        <w:t>,</w:t>
      </w:r>
    </w:p>
    <w:p w14:paraId="529516A3" w14:textId="77777777" w:rsidR="007A560B" w:rsidRPr="007E1683" w:rsidRDefault="004607C9" w:rsidP="007A560B">
      <w:pPr>
        <w:pStyle w:val="AralkYok"/>
        <w:spacing w:line="276" w:lineRule="auto"/>
        <w:jc w:val="center"/>
        <w:rPr>
          <w:rFonts w:ascii="Times New Roman" w:hAnsi="Times New Roman"/>
          <w:i/>
          <w:sz w:val="18"/>
          <w:szCs w:val="18"/>
          <w:lang w:val="en-US"/>
        </w:rPr>
      </w:pPr>
      <w:hyperlink r:id="rId10" w:history="1">
        <w:r w:rsidR="007A560B" w:rsidRPr="00C9299A">
          <w:rPr>
            <w:rStyle w:val="Kpr"/>
            <w:rFonts w:ascii="Times New Roman" w:hAnsi="Times New Roman"/>
            <w:i/>
            <w:sz w:val="16"/>
            <w:szCs w:val="16"/>
            <w:lang w:val="en-US"/>
          </w:rPr>
          <w:t>acagman@agri.edu.tr</w:t>
        </w:r>
      </w:hyperlink>
    </w:p>
    <w:p w14:paraId="3C9242A8" w14:textId="77777777" w:rsidR="00425C7D" w:rsidRPr="007E1683" w:rsidRDefault="00425C7D" w:rsidP="007A560B">
      <w:pPr>
        <w:pStyle w:val="AralkYok"/>
        <w:spacing w:line="276" w:lineRule="auto"/>
        <w:jc w:val="center"/>
        <w:rPr>
          <w:rFonts w:ascii="Times New Roman" w:hAnsi="Times New Roman"/>
          <w:sz w:val="20"/>
          <w:szCs w:val="20"/>
          <w:lang w:val="en-US"/>
        </w:rPr>
        <w:sectPr w:rsidR="00425C7D" w:rsidRPr="007E1683" w:rsidSect="00172A39">
          <w:headerReference w:type="even" r:id="rId11"/>
          <w:headerReference w:type="default" r:id="rId12"/>
          <w:headerReference w:type="first" r:id="rId13"/>
          <w:pgSz w:w="12240" w:h="15840"/>
          <w:pgMar w:top="1417" w:right="1417" w:bottom="1417" w:left="1417" w:header="709" w:footer="708" w:gutter="0"/>
          <w:cols w:space="708"/>
          <w:titlePg/>
          <w:docGrid w:linePitch="360"/>
        </w:sectPr>
      </w:pPr>
    </w:p>
    <w:p w14:paraId="5213FFE5" w14:textId="77777777" w:rsidR="008D198F" w:rsidRPr="007E1683" w:rsidRDefault="008D198F" w:rsidP="000112A7">
      <w:pPr>
        <w:pStyle w:val="AralkYok"/>
        <w:spacing w:line="276" w:lineRule="auto"/>
        <w:jc w:val="both"/>
        <w:rPr>
          <w:rFonts w:ascii="Times New Roman" w:hAnsi="Times New Roman"/>
          <w:b/>
          <w:bCs/>
          <w:i/>
          <w:sz w:val="20"/>
          <w:szCs w:val="20"/>
          <w:lang w:val="en-US"/>
        </w:rPr>
      </w:pPr>
    </w:p>
    <w:p w14:paraId="644CDE5D" w14:textId="77777777" w:rsidR="00331DCB" w:rsidRPr="007E1683" w:rsidRDefault="0064744A" w:rsidP="000112A7">
      <w:pPr>
        <w:pStyle w:val="AralkYok"/>
        <w:spacing w:line="276" w:lineRule="auto"/>
        <w:jc w:val="both"/>
        <w:rPr>
          <w:rFonts w:ascii="Times New Roman" w:hAnsi="Times New Roman"/>
          <w:b/>
          <w:bCs/>
          <w:i/>
          <w:sz w:val="20"/>
          <w:szCs w:val="20"/>
          <w:lang w:val="en-US"/>
        </w:rPr>
      </w:pPr>
      <w:r w:rsidRPr="007E1683">
        <w:rPr>
          <w:rFonts w:ascii="Times New Roman" w:hAnsi="Times New Roman"/>
          <w:b/>
          <w:bCs/>
          <w:i/>
          <w:sz w:val="20"/>
          <w:szCs w:val="20"/>
          <w:lang w:val="en-US"/>
        </w:rPr>
        <w:t>Abstract</w:t>
      </w:r>
    </w:p>
    <w:p w14:paraId="73FB7E62" w14:textId="77777777" w:rsidR="002D3472" w:rsidRPr="007E1683" w:rsidRDefault="002D3472" w:rsidP="00AC2561">
      <w:pPr>
        <w:pStyle w:val="AralkYok"/>
        <w:spacing w:line="276" w:lineRule="auto"/>
        <w:jc w:val="both"/>
        <w:rPr>
          <w:rFonts w:ascii="Times New Roman" w:hAnsi="Times New Roman"/>
          <w:b/>
          <w:bCs/>
          <w:i/>
          <w:sz w:val="20"/>
          <w:szCs w:val="20"/>
          <w:lang w:val="en-US"/>
        </w:rPr>
      </w:pPr>
    </w:p>
    <w:p w14:paraId="122C6553" w14:textId="77777777" w:rsidR="0022030F" w:rsidRDefault="006D3DD5" w:rsidP="006D3DD5">
      <w:pPr>
        <w:pStyle w:val="Default"/>
        <w:spacing w:line="276" w:lineRule="auto"/>
        <w:jc w:val="both"/>
        <w:rPr>
          <w:noProof/>
          <w:sz w:val="20"/>
          <w:szCs w:val="20"/>
        </w:rPr>
      </w:pPr>
      <w:r>
        <w:rPr>
          <w:noProof/>
          <w:sz w:val="20"/>
          <w:szCs w:val="20"/>
        </w:rPr>
        <w:t xml:space="preserve">        </w:t>
      </w:r>
      <w:r w:rsidR="00784A5A" w:rsidRPr="000E115D">
        <w:rPr>
          <w:noProof/>
          <w:sz w:val="20"/>
          <w:szCs w:val="20"/>
        </w:rPr>
        <w:t>Vanishing polynomials form an</w:t>
      </w:r>
      <w:r w:rsidR="00784A5A">
        <w:rPr>
          <w:noProof/>
          <w:sz w:val="20"/>
          <w:szCs w:val="20"/>
        </w:rPr>
        <w:t xml:space="preserve"> </w:t>
      </w:r>
      <w:r w:rsidR="00784A5A" w:rsidRPr="000E115D">
        <w:rPr>
          <w:noProof/>
          <w:sz w:val="20"/>
          <w:szCs w:val="20"/>
        </w:rPr>
        <w:t xml:space="preserve">ideal of polynomial ring over the coefficient ring. </w:t>
      </w:r>
      <w:r w:rsidR="00784A5A">
        <w:rPr>
          <w:noProof/>
          <w:sz w:val="20"/>
          <w:szCs w:val="20"/>
        </w:rPr>
        <w:t>In this paper, w</w:t>
      </w:r>
      <w:r w:rsidR="00784A5A" w:rsidRPr="000E115D">
        <w:rPr>
          <w:noProof/>
          <w:sz w:val="20"/>
          <w:szCs w:val="20"/>
        </w:rPr>
        <w:t>e give</w:t>
      </w:r>
      <w:r w:rsidR="00784A5A">
        <w:rPr>
          <w:noProof/>
          <w:sz w:val="20"/>
          <w:szCs w:val="20"/>
        </w:rPr>
        <w:t xml:space="preserve"> some vanishing </w:t>
      </w:r>
      <w:r w:rsidR="00784A5A" w:rsidRPr="000E115D">
        <w:rPr>
          <w:noProof/>
          <w:sz w:val="20"/>
          <w:szCs w:val="20"/>
        </w:rPr>
        <w:t xml:space="preserve">polynomials of the polynomial ring </w:t>
      </w:r>
      <m:oMath>
        <m:sSub>
          <m:sSubPr>
            <m:ctrlPr>
              <w:rPr>
                <w:rFonts w:ascii="Cambria Math" w:hAnsi="Cambria Math"/>
                <w:i/>
                <w:noProof/>
                <w:sz w:val="20"/>
                <w:szCs w:val="20"/>
              </w:rPr>
            </m:ctrlPr>
          </m:sSubPr>
          <m:e>
            <m:r>
              <m:rPr>
                <m:scr m:val="double-struck"/>
              </m:rPr>
              <w:rPr>
                <w:rFonts w:ascii="Cambria Math" w:hAnsi="Cambria Math"/>
                <w:noProof/>
                <w:sz w:val="20"/>
                <w:szCs w:val="20"/>
              </w:rPr>
              <m:t>Z</m:t>
            </m:r>
          </m:e>
          <m:sub>
            <m:r>
              <w:rPr>
                <w:rFonts w:ascii="Cambria Math" w:hAnsi="Cambria Math"/>
                <w:noProof/>
                <w:sz w:val="20"/>
                <w:szCs w:val="20"/>
              </w:rPr>
              <m:t>m</m:t>
            </m:r>
          </m:sub>
        </m:sSub>
        <m:r>
          <w:rPr>
            <w:rFonts w:ascii="Cambria Math" w:hAnsi="Cambria Math"/>
            <w:noProof/>
            <w:sz w:val="20"/>
            <w:szCs w:val="20"/>
          </w:rPr>
          <m:t>×</m:t>
        </m:r>
        <m:sSub>
          <m:sSubPr>
            <m:ctrlPr>
              <w:rPr>
                <w:rFonts w:ascii="Cambria Math" w:hAnsi="Cambria Math"/>
                <w:i/>
                <w:noProof/>
                <w:sz w:val="20"/>
                <w:szCs w:val="20"/>
              </w:rPr>
            </m:ctrlPr>
          </m:sSubPr>
          <m:e>
            <m:r>
              <m:rPr>
                <m:scr m:val="double-struck"/>
              </m:rPr>
              <w:rPr>
                <w:rFonts w:ascii="Cambria Math" w:hAnsi="Cambria Math"/>
                <w:noProof/>
                <w:sz w:val="20"/>
                <w:szCs w:val="20"/>
              </w:rPr>
              <m:t>Z</m:t>
            </m:r>
          </m:e>
          <m:sub>
            <m:r>
              <w:rPr>
                <w:rFonts w:ascii="Cambria Math" w:hAnsi="Cambria Math"/>
                <w:noProof/>
                <w:sz w:val="20"/>
                <w:szCs w:val="20"/>
              </w:rPr>
              <m:t>l</m:t>
            </m:r>
          </m:sub>
        </m:sSub>
        <m:r>
          <w:rPr>
            <w:rFonts w:ascii="Cambria Math" w:hAnsi="Cambria Math"/>
            <w:noProof/>
            <w:sz w:val="20"/>
            <w:szCs w:val="20"/>
          </w:rPr>
          <m:t>[</m:t>
        </m:r>
        <m:sSub>
          <m:sSubPr>
            <m:ctrlPr>
              <w:rPr>
                <w:rFonts w:ascii="Cambria Math" w:hAnsi="Cambria Math"/>
                <w:i/>
                <w:noProof/>
                <w:sz w:val="20"/>
                <w:szCs w:val="20"/>
              </w:rPr>
            </m:ctrlPr>
          </m:sSubPr>
          <m:e>
            <m:r>
              <w:rPr>
                <w:rFonts w:ascii="Cambria Math" w:hAnsi="Cambria Math"/>
                <w:noProof/>
                <w:sz w:val="20"/>
                <w:szCs w:val="20"/>
              </w:rPr>
              <m:t>x</m:t>
            </m:r>
          </m:e>
          <m:sub>
            <m:r>
              <w:rPr>
                <w:rFonts w:ascii="Cambria Math" w:hAnsi="Cambria Math"/>
                <w:noProof/>
                <w:sz w:val="20"/>
                <w:szCs w:val="20"/>
              </w:rPr>
              <m:t>1</m:t>
            </m:r>
          </m:sub>
        </m:sSub>
        <m:r>
          <w:rPr>
            <w:rFonts w:ascii="Cambria Math" w:hAnsi="Cambria Math"/>
            <w:noProof/>
            <w:sz w:val="20"/>
            <w:szCs w:val="20"/>
          </w:rPr>
          <m:t>,</m:t>
        </m:r>
        <m:sSub>
          <m:sSubPr>
            <m:ctrlPr>
              <w:rPr>
                <w:rFonts w:ascii="Cambria Math" w:hAnsi="Cambria Math"/>
                <w:i/>
                <w:noProof/>
                <w:sz w:val="20"/>
                <w:szCs w:val="20"/>
              </w:rPr>
            </m:ctrlPr>
          </m:sSubPr>
          <m:e>
            <m:r>
              <w:rPr>
                <w:rFonts w:ascii="Cambria Math" w:hAnsi="Cambria Math"/>
                <w:noProof/>
                <w:sz w:val="20"/>
                <w:szCs w:val="20"/>
              </w:rPr>
              <m:t>x</m:t>
            </m:r>
          </m:e>
          <m:sub>
            <m:r>
              <w:rPr>
                <w:rFonts w:ascii="Cambria Math" w:hAnsi="Cambria Math"/>
                <w:noProof/>
                <w:sz w:val="20"/>
                <w:szCs w:val="20"/>
              </w:rPr>
              <m:t>2</m:t>
            </m:r>
          </m:sub>
        </m:sSub>
        <m:r>
          <w:rPr>
            <w:rFonts w:ascii="Cambria Math" w:hAnsi="Cambria Math"/>
            <w:noProof/>
            <w:sz w:val="20"/>
            <w:szCs w:val="20"/>
          </w:rPr>
          <m:t>,…,</m:t>
        </m:r>
        <m:sSub>
          <m:sSubPr>
            <m:ctrlPr>
              <w:rPr>
                <w:rFonts w:ascii="Cambria Math" w:hAnsi="Cambria Math"/>
                <w:i/>
                <w:noProof/>
                <w:sz w:val="20"/>
                <w:szCs w:val="20"/>
              </w:rPr>
            </m:ctrlPr>
          </m:sSubPr>
          <m:e>
            <m:r>
              <w:rPr>
                <w:rFonts w:ascii="Cambria Math" w:hAnsi="Cambria Math"/>
                <w:noProof/>
                <w:sz w:val="20"/>
                <w:szCs w:val="20"/>
              </w:rPr>
              <m:t>x</m:t>
            </m:r>
          </m:e>
          <m:sub>
            <m:r>
              <w:rPr>
                <w:rFonts w:ascii="Cambria Math" w:hAnsi="Cambria Math"/>
                <w:noProof/>
                <w:sz w:val="20"/>
                <w:szCs w:val="20"/>
              </w:rPr>
              <m:t>n</m:t>
            </m:r>
          </m:sub>
        </m:sSub>
        <m:r>
          <w:rPr>
            <w:rFonts w:ascii="Cambria Math" w:hAnsi="Cambria Math"/>
            <w:noProof/>
            <w:sz w:val="20"/>
            <w:szCs w:val="20"/>
          </w:rPr>
          <m:t>]</m:t>
        </m:r>
      </m:oMath>
      <w:r w:rsidR="00784A5A" w:rsidRPr="000E115D">
        <w:rPr>
          <w:noProof/>
          <w:sz w:val="20"/>
          <w:szCs w:val="20"/>
        </w:rPr>
        <w:t xml:space="preserve"> where </w:t>
      </w:r>
      <m:oMath>
        <m:r>
          <w:rPr>
            <w:rFonts w:ascii="Cambria Math" w:hAnsi="Cambria Math"/>
            <w:noProof/>
            <w:sz w:val="20"/>
            <w:szCs w:val="20"/>
          </w:rPr>
          <m:t>(m,l)≠1</m:t>
        </m:r>
      </m:oMath>
      <w:r w:rsidR="00784A5A" w:rsidRPr="000E115D">
        <w:rPr>
          <w:noProof/>
          <w:sz w:val="20"/>
          <w:szCs w:val="20"/>
        </w:rPr>
        <w:t xml:space="preserve"> and an explicit minimal strong Gröbner basis of the ide</w:t>
      </w:r>
      <w:r w:rsidR="00784A5A">
        <w:rPr>
          <w:noProof/>
          <w:sz w:val="20"/>
          <w:szCs w:val="20"/>
        </w:rPr>
        <w:t>al of vanishing polynomials of the ring</w:t>
      </w:r>
      <w:r w:rsidR="00784A5A" w:rsidRPr="000E115D">
        <w:rPr>
          <w:noProof/>
          <w:sz w:val="20"/>
          <w:szCs w:val="20"/>
        </w:rPr>
        <w:t xml:space="preserve"> </w:t>
      </w:r>
      <m:oMath>
        <m:sSub>
          <m:sSubPr>
            <m:ctrlPr>
              <w:rPr>
                <w:rFonts w:ascii="Cambria Math" w:hAnsi="Cambria Math"/>
                <w:sz w:val="20"/>
                <w:szCs w:val="20"/>
              </w:rPr>
            </m:ctrlPr>
          </m:sSubPr>
          <m:e>
            <m:r>
              <m:rPr>
                <m:scr m:val="double-struck"/>
                <m:sty m:val="p"/>
              </m:rPr>
              <w:rPr>
                <w:rFonts w:ascii="Cambria Math" w:hAnsi="Cambria Math"/>
                <w:noProof/>
                <w:sz w:val="20"/>
                <w:szCs w:val="20"/>
              </w:rPr>
              <m:t>Z</m:t>
            </m:r>
          </m:e>
          <m:sub>
            <m:r>
              <m:rPr>
                <m:sty m:val="p"/>
              </m:rPr>
              <w:rPr>
                <w:rFonts w:ascii="Cambria Math" w:hAnsi="Cambria Math"/>
                <w:noProof/>
                <w:sz w:val="20"/>
                <w:szCs w:val="20"/>
              </w:rPr>
              <m:t>2</m:t>
            </m:r>
          </m:sub>
        </m:sSub>
        <m:r>
          <m:rPr>
            <m:sty m:val="p"/>
          </m:rPr>
          <w:rPr>
            <w:rFonts w:ascii="Cambria Math" w:hAnsi="Cambria Math"/>
            <w:noProof/>
            <w:sz w:val="20"/>
            <w:szCs w:val="20"/>
          </w:rPr>
          <m:t>×</m:t>
        </m:r>
        <m:sSub>
          <m:sSubPr>
            <m:ctrlPr>
              <w:rPr>
                <w:rFonts w:ascii="Cambria Math" w:hAnsi="Cambria Math"/>
                <w:sz w:val="20"/>
                <w:szCs w:val="20"/>
              </w:rPr>
            </m:ctrlPr>
          </m:sSubPr>
          <m:e>
            <m:r>
              <m:rPr>
                <m:scr m:val="double-struck"/>
                <m:sty m:val="p"/>
              </m:rPr>
              <w:rPr>
                <w:rFonts w:ascii="Cambria Math" w:hAnsi="Cambria Math"/>
                <w:noProof/>
                <w:sz w:val="20"/>
                <w:szCs w:val="20"/>
              </w:rPr>
              <m:t>Z</m:t>
            </m:r>
          </m:e>
          <m:sub>
            <m:r>
              <m:rPr>
                <m:sty m:val="p"/>
              </m:rPr>
              <w:rPr>
                <w:rFonts w:ascii="Cambria Math" w:hAnsi="Cambria Math"/>
                <w:noProof/>
                <w:sz w:val="20"/>
                <w:szCs w:val="20"/>
              </w:rPr>
              <m:t>2</m:t>
            </m:r>
          </m:sub>
        </m:sSub>
        <m:r>
          <w:rPr>
            <w:rFonts w:ascii="Cambria Math" w:hAnsi="Cambria Math"/>
            <w:sz w:val="20"/>
            <w:szCs w:val="20"/>
          </w:rPr>
          <m:t>[x]</m:t>
        </m:r>
      </m:oMath>
      <w:r w:rsidR="00784A5A" w:rsidRPr="000E115D">
        <w:rPr>
          <w:noProof/>
          <w:sz w:val="20"/>
          <w:szCs w:val="20"/>
        </w:rPr>
        <w:t>. Our proof is based fully on a combinatorial way.</w:t>
      </w:r>
    </w:p>
    <w:p w14:paraId="4C37CE09" w14:textId="77777777" w:rsidR="00784A5A" w:rsidRDefault="00784A5A" w:rsidP="00D10F8A">
      <w:pPr>
        <w:pStyle w:val="Default"/>
        <w:spacing w:line="276" w:lineRule="auto"/>
        <w:jc w:val="both"/>
        <w:rPr>
          <w:noProof/>
          <w:sz w:val="20"/>
          <w:szCs w:val="20"/>
        </w:rPr>
      </w:pPr>
    </w:p>
    <w:p w14:paraId="13E8018B" w14:textId="77777777" w:rsidR="00784A5A" w:rsidRDefault="00784A5A" w:rsidP="00D10F8A">
      <w:pPr>
        <w:pStyle w:val="Default"/>
        <w:spacing w:line="276" w:lineRule="auto"/>
        <w:jc w:val="both"/>
        <w:rPr>
          <w:noProof/>
          <w:sz w:val="20"/>
          <w:szCs w:val="20"/>
        </w:rPr>
      </w:pPr>
      <w:r w:rsidRPr="007E1683">
        <w:rPr>
          <w:b/>
          <w:sz w:val="20"/>
          <w:szCs w:val="20"/>
        </w:rPr>
        <w:t>Keywords</w:t>
      </w:r>
      <w:r w:rsidRPr="007E1683">
        <w:rPr>
          <w:sz w:val="20"/>
          <w:szCs w:val="20"/>
        </w:rPr>
        <w:t>:</w:t>
      </w:r>
      <w:r w:rsidRPr="00E97E08">
        <w:t xml:space="preserve"> </w:t>
      </w:r>
      <w:r w:rsidRPr="00E301BD">
        <w:rPr>
          <w:noProof/>
          <w:sz w:val="20"/>
          <w:szCs w:val="20"/>
        </w:rPr>
        <w:t xml:space="preserve">Vanishing </w:t>
      </w:r>
      <w:r>
        <w:rPr>
          <w:noProof/>
          <w:sz w:val="20"/>
          <w:szCs w:val="20"/>
        </w:rPr>
        <w:t>polynomial, Polynomial ring, Vanishing Ideal, Gröbner Basis.</w:t>
      </w:r>
    </w:p>
    <w:p w14:paraId="468FF5E8" w14:textId="77777777" w:rsidR="00784A5A" w:rsidRDefault="00784A5A" w:rsidP="00D10F8A">
      <w:pPr>
        <w:pStyle w:val="Default"/>
        <w:spacing w:line="276" w:lineRule="auto"/>
        <w:jc w:val="both"/>
        <w:rPr>
          <w:noProof/>
          <w:sz w:val="20"/>
          <w:szCs w:val="20"/>
        </w:rPr>
      </w:pPr>
    </w:p>
    <w:p w14:paraId="1BD998E7" w14:textId="77777777" w:rsidR="00784A5A" w:rsidRPr="00324F8C" w:rsidRDefault="00784A5A" w:rsidP="00324F8C">
      <w:pPr>
        <w:pStyle w:val="ListeParagraf"/>
        <w:numPr>
          <w:ilvl w:val="0"/>
          <w:numId w:val="3"/>
        </w:numPr>
        <w:spacing w:line="276" w:lineRule="auto"/>
        <w:jc w:val="both"/>
        <w:rPr>
          <w:rFonts w:ascii="Times New Roman" w:hAnsi="Times New Roman"/>
          <w:b/>
          <w:bCs/>
          <w:i/>
          <w:sz w:val="20"/>
          <w:szCs w:val="20"/>
        </w:rPr>
      </w:pPr>
      <w:r w:rsidRPr="00324F8C">
        <w:rPr>
          <w:rFonts w:ascii="Times New Roman" w:hAnsi="Times New Roman"/>
          <w:b/>
          <w:bCs/>
          <w:i/>
          <w:sz w:val="20"/>
          <w:szCs w:val="20"/>
        </w:rPr>
        <w:t>Introduction</w:t>
      </w:r>
    </w:p>
    <w:p w14:paraId="05CBA4AC" w14:textId="77777777" w:rsidR="00784A5A" w:rsidRPr="007E1683" w:rsidRDefault="00784A5A" w:rsidP="00784A5A">
      <w:pPr>
        <w:spacing w:line="276" w:lineRule="auto"/>
        <w:jc w:val="both"/>
        <w:rPr>
          <w:rFonts w:ascii="Times New Roman" w:hAnsi="Times New Roman"/>
          <w:b/>
          <w:bCs/>
          <w:i/>
          <w:sz w:val="20"/>
          <w:szCs w:val="20"/>
        </w:rPr>
      </w:pPr>
    </w:p>
    <w:p w14:paraId="70790A49" w14:textId="77777777" w:rsidR="008D6038" w:rsidRPr="008D6038" w:rsidRDefault="006D3DD5" w:rsidP="006D3DD5">
      <w:pPr>
        <w:pStyle w:val="Default"/>
        <w:spacing w:line="276" w:lineRule="auto"/>
        <w:jc w:val="both"/>
        <w:rPr>
          <w:sz w:val="20"/>
          <w:szCs w:val="20"/>
        </w:rPr>
      </w:pPr>
      <w:r>
        <w:rPr>
          <w:sz w:val="20"/>
          <w:szCs w:val="20"/>
        </w:rPr>
        <w:t xml:space="preserve">        </w:t>
      </w:r>
      <w:r w:rsidR="008D6038" w:rsidRPr="008D6038">
        <w:rPr>
          <w:sz w:val="20"/>
          <w:szCs w:val="20"/>
        </w:rPr>
        <w:t xml:space="preserve">Although the notion of </w:t>
      </w:r>
      <w:proofErr w:type="spellStart"/>
      <w:r w:rsidR="008D6038" w:rsidRPr="008D6038">
        <w:rPr>
          <w:sz w:val="20"/>
          <w:szCs w:val="20"/>
        </w:rPr>
        <w:t>Gröbner</w:t>
      </w:r>
      <w:proofErr w:type="spellEnd"/>
      <w:r w:rsidR="008D6038" w:rsidRPr="008D6038">
        <w:rPr>
          <w:sz w:val="20"/>
          <w:szCs w:val="20"/>
        </w:rPr>
        <w:t xml:space="preserve"> basis firstly handled with the current name by </w:t>
      </w:r>
      <w:proofErr w:type="spellStart"/>
      <w:r w:rsidR="008D6038" w:rsidRPr="008D6038">
        <w:rPr>
          <w:sz w:val="20"/>
          <w:szCs w:val="20"/>
        </w:rPr>
        <w:t>Buchberger</w:t>
      </w:r>
      <w:proofErr w:type="spellEnd"/>
      <w:r w:rsidR="008D6038" w:rsidRPr="008D6038">
        <w:rPr>
          <w:sz w:val="20"/>
          <w:szCs w:val="20"/>
        </w:rPr>
        <w:t xml:space="preserve"> in his PhD thesis (</w:t>
      </w:r>
      <w:proofErr w:type="spellStart"/>
      <w:r w:rsidR="008D6038" w:rsidRPr="008D6038">
        <w:rPr>
          <w:sz w:val="20"/>
          <w:szCs w:val="20"/>
        </w:rPr>
        <w:t>Buchberger</w:t>
      </w:r>
      <w:proofErr w:type="spellEnd"/>
      <w:r w:rsidR="008D6038" w:rsidRPr="008D6038">
        <w:rPr>
          <w:sz w:val="20"/>
          <w:szCs w:val="20"/>
        </w:rPr>
        <w:t xml:space="preserve"> 1965), in 1927, Macaulay had been used this idea in his famous paper (Macaulay 1927).</w:t>
      </w:r>
    </w:p>
    <w:p w14:paraId="6E8C8E60" w14:textId="77777777" w:rsidR="008D6038" w:rsidRPr="008D6038" w:rsidRDefault="008D6038" w:rsidP="008D6038">
      <w:pPr>
        <w:pStyle w:val="Default"/>
        <w:spacing w:line="276" w:lineRule="auto"/>
        <w:jc w:val="both"/>
        <w:rPr>
          <w:sz w:val="20"/>
          <w:szCs w:val="20"/>
        </w:rPr>
      </w:pPr>
    </w:p>
    <w:p w14:paraId="213EDC75" w14:textId="77777777" w:rsidR="00784A5A" w:rsidRDefault="006D3DD5" w:rsidP="008D6038">
      <w:pPr>
        <w:pStyle w:val="Default"/>
        <w:spacing w:line="276" w:lineRule="auto"/>
        <w:jc w:val="both"/>
        <w:rPr>
          <w:sz w:val="16"/>
          <w:szCs w:val="16"/>
        </w:rPr>
      </w:pPr>
      <w:r>
        <w:rPr>
          <w:sz w:val="20"/>
          <w:szCs w:val="20"/>
        </w:rPr>
        <w:t xml:space="preserve">        </w:t>
      </w:r>
      <w:r w:rsidR="008D6038" w:rsidRPr="008D6038">
        <w:rPr>
          <w:sz w:val="20"/>
          <w:szCs w:val="20"/>
        </w:rPr>
        <w:t xml:space="preserve">When </w:t>
      </w:r>
      <w:proofErr w:type="spellStart"/>
      <w:r w:rsidR="008D6038" w:rsidRPr="008D6038">
        <w:rPr>
          <w:sz w:val="20"/>
          <w:szCs w:val="20"/>
        </w:rPr>
        <w:t>Buchberger</w:t>
      </w:r>
      <w:proofErr w:type="spellEnd"/>
      <w:r w:rsidR="008D6038" w:rsidRPr="008D6038">
        <w:rPr>
          <w:sz w:val="20"/>
          <w:szCs w:val="20"/>
        </w:rPr>
        <w:t xml:space="preserve"> was studying </w:t>
      </w:r>
      <w:proofErr w:type="spellStart"/>
      <w:r w:rsidR="008D6038" w:rsidRPr="008D6038">
        <w:rPr>
          <w:sz w:val="20"/>
          <w:szCs w:val="20"/>
        </w:rPr>
        <w:t>Gröbner</w:t>
      </w:r>
      <w:proofErr w:type="spellEnd"/>
      <w:r w:rsidR="008D6038" w:rsidRPr="008D6038">
        <w:rPr>
          <w:sz w:val="20"/>
          <w:szCs w:val="20"/>
        </w:rPr>
        <w:t xml:space="preserve"> basis for polynomial rings in his thesis at the same time </w:t>
      </w:r>
      <w:proofErr w:type="spellStart"/>
      <w:r w:rsidR="008D6038" w:rsidRPr="008D6038">
        <w:rPr>
          <w:sz w:val="20"/>
          <w:szCs w:val="20"/>
        </w:rPr>
        <w:t>Hironoka</w:t>
      </w:r>
      <w:proofErr w:type="spellEnd"/>
      <w:r w:rsidR="008D6038" w:rsidRPr="008D6038">
        <w:rPr>
          <w:sz w:val="20"/>
          <w:szCs w:val="20"/>
        </w:rPr>
        <w:t xml:space="preserve"> suggested the </w:t>
      </w:r>
      <w:proofErr w:type="spellStart"/>
      <w:r w:rsidR="008D6038" w:rsidRPr="008D6038">
        <w:rPr>
          <w:sz w:val="20"/>
          <w:szCs w:val="20"/>
        </w:rPr>
        <w:t>standart</w:t>
      </w:r>
      <w:proofErr w:type="spellEnd"/>
      <w:r w:rsidR="008D6038" w:rsidRPr="008D6038">
        <w:rPr>
          <w:sz w:val="20"/>
          <w:szCs w:val="20"/>
        </w:rPr>
        <w:t xml:space="preserve"> basis idea which is a remarkable method for solving the important problem of algebraic geometry “resolution of singularities of algebraic varieties” (</w:t>
      </w:r>
      <w:proofErr w:type="spellStart"/>
      <w:r w:rsidR="008D6038" w:rsidRPr="008D6038">
        <w:rPr>
          <w:sz w:val="20"/>
          <w:szCs w:val="20"/>
        </w:rPr>
        <w:t>Hironaka</w:t>
      </w:r>
      <w:proofErr w:type="spellEnd"/>
      <w:r w:rsidR="008D6038" w:rsidRPr="008D6038">
        <w:rPr>
          <w:sz w:val="20"/>
          <w:szCs w:val="20"/>
        </w:rPr>
        <w:t xml:space="preserve"> 1964). </w:t>
      </w:r>
    </w:p>
    <w:p w14:paraId="039C376B" w14:textId="77777777" w:rsidR="0022030F" w:rsidRDefault="0022030F" w:rsidP="00D10F8A">
      <w:pPr>
        <w:pStyle w:val="Default"/>
        <w:spacing w:line="276" w:lineRule="auto"/>
        <w:jc w:val="both"/>
        <w:rPr>
          <w:sz w:val="16"/>
          <w:szCs w:val="16"/>
        </w:rPr>
      </w:pPr>
    </w:p>
    <w:p w14:paraId="1B06BF38" w14:textId="77777777" w:rsidR="00B652EB" w:rsidRPr="00FC0A35" w:rsidRDefault="00B652EB" w:rsidP="00D10F8A">
      <w:pPr>
        <w:pStyle w:val="Default"/>
        <w:spacing w:line="276" w:lineRule="auto"/>
        <w:jc w:val="both"/>
        <w:rPr>
          <w:sz w:val="12"/>
          <w:szCs w:val="12"/>
        </w:rPr>
      </w:pPr>
    </w:p>
    <w:p w14:paraId="6CE2756C" w14:textId="77777777" w:rsidR="006333BE" w:rsidRPr="00205BC7" w:rsidRDefault="00784A5A" w:rsidP="006333BE">
      <w:pPr>
        <w:pStyle w:val="AltBilgi"/>
        <w:pBdr>
          <w:top w:val="single" w:sz="4" w:space="1" w:color="auto"/>
        </w:pBdr>
        <w:spacing w:line="276" w:lineRule="auto"/>
        <w:rPr>
          <w:rFonts w:ascii="Times New Roman" w:hAnsi="Times New Roman"/>
          <w:i/>
          <w:sz w:val="16"/>
          <w:szCs w:val="16"/>
        </w:rPr>
      </w:pPr>
      <w:r>
        <w:rPr>
          <w:rFonts w:ascii="Times New Roman" w:hAnsi="Times New Roman"/>
          <w:i/>
          <w:sz w:val="16"/>
          <w:szCs w:val="16"/>
        </w:rPr>
        <w:t>Received:</w:t>
      </w:r>
    </w:p>
    <w:p w14:paraId="46BFA546" w14:textId="77777777" w:rsidR="006333BE" w:rsidRPr="00205BC7" w:rsidRDefault="00784A5A" w:rsidP="006333BE">
      <w:pPr>
        <w:pStyle w:val="AltBilgi"/>
        <w:pBdr>
          <w:top w:val="single" w:sz="4" w:space="1" w:color="auto"/>
        </w:pBdr>
        <w:spacing w:line="276" w:lineRule="auto"/>
        <w:rPr>
          <w:rFonts w:ascii="Times New Roman" w:hAnsi="Times New Roman"/>
          <w:i/>
          <w:sz w:val="16"/>
          <w:szCs w:val="16"/>
        </w:rPr>
      </w:pPr>
      <w:r>
        <w:rPr>
          <w:rFonts w:ascii="Times New Roman" w:hAnsi="Times New Roman"/>
          <w:i/>
          <w:sz w:val="16"/>
          <w:szCs w:val="16"/>
        </w:rPr>
        <w:t>Revised:</w:t>
      </w:r>
    </w:p>
    <w:p w14:paraId="41343DC7" w14:textId="77777777" w:rsidR="006333BE" w:rsidRPr="00205BC7" w:rsidRDefault="00784A5A" w:rsidP="006333BE">
      <w:pPr>
        <w:pStyle w:val="AltBilgi"/>
        <w:pBdr>
          <w:top w:val="single" w:sz="4" w:space="1" w:color="auto"/>
        </w:pBdr>
        <w:spacing w:line="276" w:lineRule="auto"/>
        <w:rPr>
          <w:rFonts w:ascii="Times New Roman" w:hAnsi="Times New Roman"/>
          <w:i/>
          <w:sz w:val="16"/>
          <w:szCs w:val="16"/>
        </w:rPr>
      </w:pPr>
      <w:r>
        <w:rPr>
          <w:rFonts w:ascii="Times New Roman" w:hAnsi="Times New Roman"/>
          <w:i/>
          <w:sz w:val="16"/>
          <w:szCs w:val="16"/>
        </w:rPr>
        <w:t>Accepted:</w:t>
      </w:r>
    </w:p>
    <w:p w14:paraId="0C32E2D9" w14:textId="77777777" w:rsidR="006333BE" w:rsidRPr="00205BC7" w:rsidRDefault="0063013B" w:rsidP="006333BE">
      <w:pPr>
        <w:pStyle w:val="AltBilgi"/>
        <w:spacing w:line="276" w:lineRule="auto"/>
        <w:rPr>
          <w:rFonts w:ascii="Times New Roman" w:hAnsi="Times New Roman"/>
          <w:i/>
          <w:sz w:val="16"/>
          <w:szCs w:val="16"/>
        </w:rPr>
      </w:pPr>
      <w:r w:rsidRPr="00205BC7">
        <w:rPr>
          <w:rFonts w:ascii="Times New Roman" w:hAnsi="Times New Roman"/>
          <w:i/>
          <w:sz w:val="16"/>
          <w:szCs w:val="16"/>
          <w:vertAlign w:val="superscript"/>
        </w:rPr>
        <w:t>*</w:t>
      </w:r>
      <w:r w:rsidR="006333BE" w:rsidRPr="00205BC7">
        <w:rPr>
          <w:rFonts w:ascii="Times New Roman" w:hAnsi="Times New Roman"/>
          <w:i/>
          <w:sz w:val="16"/>
          <w:szCs w:val="16"/>
        </w:rPr>
        <w:t xml:space="preserve">Corresponding author: </w:t>
      </w:r>
      <w:r w:rsidR="00784A5A">
        <w:rPr>
          <w:rFonts w:ascii="Times New Roman" w:hAnsi="Times New Roman"/>
          <w:sz w:val="16"/>
          <w:szCs w:val="16"/>
        </w:rPr>
        <w:t>Abdullah ÇAĞMAN</w:t>
      </w:r>
      <w:r w:rsidR="006333BE" w:rsidRPr="00205BC7">
        <w:rPr>
          <w:rFonts w:ascii="Times New Roman" w:hAnsi="Times New Roman"/>
          <w:i/>
          <w:sz w:val="16"/>
          <w:szCs w:val="16"/>
        </w:rPr>
        <w:t>, PhD</w:t>
      </w:r>
    </w:p>
    <w:p w14:paraId="1735535C" w14:textId="77777777" w:rsidR="006333BE" w:rsidRPr="00205BC7" w:rsidRDefault="006333BE" w:rsidP="006333BE">
      <w:pPr>
        <w:pStyle w:val="AltBilgi"/>
        <w:spacing w:line="276" w:lineRule="auto"/>
        <w:rPr>
          <w:rFonts w:ascii="Times New Roman" w:hAnsi="Times New Roman"/>
          <w:i/>
          <w:sz w:val="16"/>
          <w:szCs w:val="16"/>
        </w:rPr>
      </w:pPr>
      <w:r w:rsidRPr="00205BC7">
        <w:rPr>
          <w:rFonts w:ascii="Times New Roman" w:hAnsi="Times New Roman"/>
          <w:i/>
          <w:sz w:val="16"/>
          <w:szCs w:val="16"/>
        </w:rPr>
        <w:t xml:space="preserve">Agri Ibrahim </w:t>
      </w:r>
      <w:proofErr w:type="spellStart"/>
      <w:r w:rsidRPr="00205BC7">
        <w:rPr>
          <w:rFonts w:ascii="Times New Roman" w:hAnsi="Times New Roman"/>
          <w:i/>
          <w:sz w:val="16"/>
          <w:szCs w:val="16"/>
        </w:rPr>
        <w:t>Cecen</w:t>
      </w:r>
      <w:proofErr w:type="spellEnd"/>
      <w:r w:rsidRPr="00205BC7">
        <w:rPr>
          <w:rFonts w:ascii="Times New Roman" w:hAnsi="Times New Roman"/>
          <w:i/>
          <w:sz w:val="16"/>
          <w:szCs w:val="16"/>
        </w:rPr>
        <w:t xml:space="preserve"> University, </w:t>
      </w:r>
      <w:r w:rsidR="0070251A">
        <w:rPr>
          <w:rFonts w:ascii="Times New Roman" w:hAnsi="Times New Roman"/>
          <w:i/>
          <w:sz w:val="16"/>
          <w:szCs w:val="16"/>
        </w:rPr>
        <w:t xml:space="preserve">Faculty of Science and Letters, </w:t>
      </w:r>
      <w:r w:rsidR="00205BC7" w:rsidRPr="00205BC7">
        <w:rPr>
          <w:rFonts w:ascii="Times New Roman" w:hAnsi="Times New Roman"/>
          <w:i/>
          <w:sz w:val="16"/>
          <w:szCs w:val="16"/>
        </w:rPr>
        <w:t xml:space="preserve">Department </w:t>
      </w:r>
      <w:proofErr w:type="gramStart"/>
      <w:r w:rsidR="00205BC7" w:rsidRPr="00205BC7">
        <w:rPr>
          <w:rFonts w:ascii="Times New Roman" w:hAnsi="Times New Roman"/>
          <w:i/>
          <w:sz w:val="16"/>
          <w:szCs w:val="16"/>
        </w:rPr>
        <w:t xml:space="preserve">of  </w:t>
      </w:r>
      <w:r w:rsidR="0070251A">
        <w:rPr>
          <w:rFonts w:ascii="Times New Roman" w:hAnsi="Times New Roman"/>
          <w:i/>
          <w:sz w:val="16"/>
          <w:szCs w:val="16"/>
        </w:rPr>
        <w:t>Mathematics</w:t>
      </w:r>
      <w:proofErr w:type="gramEnd"/>
      <w:r w:rsidRPr="00205BC7">
        <w:rPr>
          <w:rFonts w:ascii="Times New Roman" w:hAnsi="Times New Roman"/>
          <w:i/>
          <w:sz w:val="16"/>
          <w:szCs w:val="16"/>
        </w:rPr>
        <w:t xml:space="preserve">, </w:t>
      </w:r>
      <w:proofErr w:type="spellStart"/>
      <w:r w:rsidRPr="00205BC7">
        <w:rPr>
          <w:rFonts w:ascii="Times New Roman" w:hAnsi="Times New Roman"/>
          <w:i/>
          <w:sz w:val="16"/>
          <w:szCs w:val="16"/>
        </w:rPr>
        <w:t>Agrı</w:t>
      </w:r>
      <w:proofErr w:type="spellEnd"/>
      <w:r w:rsidRPr="00205BC7">
        <w:rPr>
          <w:rFonts w:ascii="Times New Roman" w:hAnsi="Times New Roman"/>
          <w:i/>
          <w:sz w:val="16"/>
          <w:szCs w:val="16"/>
        </w:rPr>
        <w:t xml:space="preserve"> Turkey </w:t>
      </w:r>
    </w:p>
    <w:p w14:paraId="73CBB08F" w14:textId="77777777" w:rsidR="006333BE" w:rsidRPr="00205BC7" w:rsidRDefault="006333BE" w:rsidP="006333BE">
      <w:pPr>
        <w:pStyle w:val="AltBilgi"/>
        <w:spacing w:line="276" w:lineRule="auto"/>
        <w:rPr>
          <w:rFonts w:ascii="Times New Roman" w:hAnsi="Times New Roman"/>
          <w:i/>
          <w:sz w:val="16"/>
          <w:szCs w:val="16"/>
        </w:rPr>
      </w:pPr>
      <w:r w:rsidRPr="00205BC7">
        <w:rPr>
          <w:rFonts w:ascii="Times New Roman" w:hAnsi="Times New Roman"/>
          <w:i/>
          <w:sz w:val="16"/>
          <w:szCs w:val="16"/>
        </w:rPr>
        <w:t xml:space="preserve">E-mail: </w:t>
      </w:r>
      <w:r w:rsidR="008D6038">
        <w:rPr>
          <w:rFonts w:ascii="Times New Roman" w:hAnsi="Times New Roman"/>
          <w:i/>
          <w:sz w:val="16"/>
          <w:szCs w:val="16"/>
          <w:u w:val="single"/>
        </w:rPr>
        <w:t>acagman</w:t>
      </w:r>
      <w:r w:rsidR="004E32A3" w:rsidRPr="00205BC7">
        <w:rPr>
          <w:rFonts w:ascii="Times New Roman" w:hAnsi="Times New Roman"/>
          <w:i/>
          <w:sz w:val="16"/>
          <w:szCs w:val="16"/>
          <w:u w:val="single"/>
        </w:rPr>
        <w:t>@agri.edu.tr</w:t>
      </w:r>
      <w:r w:rsidRPr="00205BC7">
        <w:rPr>
          <w:rFonts w:ascii="Times New Roman" w:hAnsi="Times New Roman"/>
          <w:i/>
          <w:sz w:val="16"/>
          <w:szCs w:val="16"/>
        </w:rPr>
        <w:t xml:space="preserve">  </w:t>
      </w:r>
    </w:p>
    <w:p w14:paraId="68414A5E" w14:textId="77777777" w:rsidR="006333BE" w:rsidRPr="007E1683" w:rsidRDefault="006333BE" w:rsidP="006333BE">
      <w:pPr>
        <w:pStyle w:val="AltBilgi"/>
        <w:spacing w:line="276" w:lineRule="auto"/>
        <w:jc w:val="both"/>
        <w:rPr>
          <w:rFonts w:ascii="Times New Roman" w:hAnsi="Times New Roman"/>
          <w:i/>
          <w:sz w:val="18"/>
          <w:szCs w:val="18"/>
        </w:rPr>
      </w:pPr>
      <w:r w:rsidRPr="00205BC7">
        <w:rPr>
          <w:rFonts w:ascii="Times New Roman" w:hAnsi="Times New Roman"/>
          <w:i/>
          <w:sz w:val="16"/>
          <w:szCs w:val="16"/>
        </w:rPr>
        <w:t xml:space="preserve">Cite this article as: </w:t>
      </w:r>
      <w:r w:rsidR="00EC3C5F">
        <w:rPr>
          <w:rFonts w:ascii="Times New Roman" w:hAnsi="Times New Roman"/>
          <w:sz w:val="16"/>
          <w:szCs w:val="16"/>
        </w:rPr>
        <w:t>A</w:t>
      </w:r>
      <w:r w:rsidR="00205BC7">
        <w:rPr>
          <w:rFonts w:ascii="Times New Roman" w:hAnsi="Times New Roman"/>
          <w:sz w:val="16"/>
          <w:szCs w:val="16"/>
        </w:rPr>
        <w:t>.</w:t>
      </w:r>
      <w:r w:rsidR="00EC3C5F">
        <w:rPr>
          <w:rFonts w:ascii="Times New Roman" w:hAnsi="Times New Roman"/>
          <w:sz w:val="16"/>
          <w:szCs w:val="16"/>
        </w:rPr>
        <w:t xml:space="preserve"> </w:t>
      </w:r>
      <w:proofErr w:type="spellStart"/>
      <w:r w:rsidR="00EC3C5F">
        <w:rPr>
          <w:rFonts w:ascii="Times New Roman" w:hAnsi="Times New Roman"/>
          <w:sz w:val="16"/>
          <w:szCs w:val="16"/>
        </w:rPr>
        <w:t>Çağman</w:t>
      </w:r>
      <w:proofErr w:type="spellEnd"/>
      <w:r w:rsidR="00EC3C5F">
        <w:rPr>
          <w:rFonts w:ascii="Times New Roman" w:hAnsi="Times New Roman"/>
          <w:sz w:val="16"/>
          <w:szCs w:val="16"/>
        </w:rPr>
        <w:t xml:space="preserve">, A. </w:t>
      </w:r>
      <w:proofErr w:type="spellStart"/>
      <w:r w:rsidR="00EC3C5F">
        <w:rPr>
          <w:rFonts w:ascii="Times New Roman" w:hAnsi="Times New Roman"/>
          <w:sz w:val="16"/>
          <w:szCs w:val="16"/>
        </w:rPr>
        <w:t>Çağman</w:t>
      </w:r>
      <w:proofErr w:type="spellEnd"/>
      <w:r w:rsidR="00205BC7" w:rsidRPr="00CF4973">
        <w:rPr>
          <w:rFonts w:ascii="Times New Roman" w:hAnsi="Times New Roman"/>
          <w:sz w:val="16"/>
          <w:szCs w:val="16"/>
        </w:rPr>
        <w:t xml:space="preserve"> </w:t>
      </w:r>
      <w:r w:rsidR="00EC3C5F">
        <w:rPr>
          <w:rFonts w:ascii="Times New Roman" w:hAnsi="Times New Roman"/>
          <w:sz w:val="16"/>
          <w:szCs w:val="16"/>
        </w:rPr>
        <w:t xml:space="preserve">and A. </w:t>
      </w:r>
      <w:proofErr w:type="spellStart"/>
      <w:r w:rsidR="00EC3C5F">
        <w:rPr>
          <w:rFonts w:ascii="Times New Roman" w:hAnsi="Times New Roman"/>
          <w:sz w:val="16"/>
          <w:szCs w:val="16"/>
        </w:rPr>
        <w:t>Çağman</w:t>
      </w:r>
      <w:proofErr w:type="spellEnd"/>
      <w:r w:rsidR="0010143E" w:rsidRPr="00205BC7">
        <w:rPr>
          <w:rFonts w:ascii="Times New Roman" w:hAnsi="Times New Roman"/>
          <w:i/>
          <w:sz w:val="16"/>
          <w:szCs w:val="16"/>
        </w:rPr>
        <w:t xml:space="preserve">, </w:t>
      </w:r>
      <w:r w:rsidR="00EC3C5F" w:rsidRPr="00EC3C5F">
        <w:rPr>
          <w:rFonts w:ascii="Times New Roman" w:hAnsi="Times New Roman"/>
          <w:sz w:val="16"/>
          <w:szCs w:val="16"/>
        </w:rPr>
        <w:t xml:space="preserve">Explicit </w:t>
      </w:r>
      <w:proofErr w:type="spellStart"/>
      <w:r w:rsidR="00EC3C5F" w:rsidRPr="00EC3C5F">
        <w:rPr>
          <w:rFonts w:ascii="Times New Roman" w:hAnsi="Times New Roman"/>
          <w:sz w:val="16"/>
          <w:szCs w:val="16"/>
        </w:rPr>
        <w:t>Gröbner</w:t>
      </w:r>
      <w:proofErr w:type="spellEnd"/>
      <w:r w:rsidR="00EC3C5F" w:rsidRPr="00EC3C5F">
        <w:rPr>
          <w:rFonts w:ascii="Times New Roman" w:hAnsi="Times New Roman"/>
          <w:sz w:val="16"/>
          <w:szCs w:val="16"/>
        </w:rPr>
        <w:t xml:space="preserve"> Basis of the Ideal of Vanishing Polynomials</w:t>
      </w:r>
      <w:r w:rsidR="0010143E" w:rsidRPr="00205BC7">
        <w:rPr>
          <w:rFonts w:ascii="Times New Roman" w:hAnsi="Times New Roman"/>
          <w:i/>
          <w:sz w:val="16"/>
          <w:szCs w:val="16"/>
        </w:rPr>
        <w:t xml:space="preserve">, </w:t>
      </w:r>
      <w:r w:rsidR="0010143E" w:rsidRPr="00205BC7">
        <w:rPr>
          <w:rFonts w:ascii="Times New Roman" w:hAnsi="Times New Roman"/>
          <w:i/>
          <w:iCs/>
          <w:sz w:val="16"/>
          <w:szCs w:val="16"/>
        </w:rPr>
        <w:t>Eastern Anatolian Journal</w:t>
      </w:r>
      <w:r w:rsidR="000C72F8">
        <w:rPr>
          <w:rFonts w:ascii="Times New Roman" w:hAnsi="Times New Roman"/>
          <w:i/>
          <w:iCs/>
          <w:sz w:val="16"/>
          <w:szCs w:val="16"/>
        </w:rPr>
        <w:t xml:space="preserve"> of Science, Vol. 5, Issue 1, 1-4</w:t>
      </w:r>
      <w:r w:rsidR="0010143E" w:rsidRPr="00205BC7">
        <w:rPr>
          <w:rFonts w:ascii="Times New Roman" w:hAnsi="Times New Roman"/>
          <w:i/>
          <w:iCs/>
          <w:sz w:val="16"/>
          <w:szCs w:val="16"/>
        </w:rPr>
        <w:t>,</w:t>
      </w:r>
      <w:r w:rsidR="0010143E" w:rsidRPr="00205BC7">
        <w:rPr>
          <w:rFonts w:ascii="Times New Roman" w:hAnsi="Times New Roman"/>
          <w:i/>
          <w:iCs/>
          <w:color w:val="FF0000"/>
          <w:sz w:val="16"/>
          <w:szCs w:val="16"/>
        </w:rPr>
        <w:t xml:space="preserve"> </w:t>
      </w:r>
      <w:r w:rsidR="0010143E" w:rsidRPr="00205BC7">
        <w:rPr>
          <w:rFonts w:ascii="Times New Roman" w:hAnsi="Times New Roman"/>
          <w:i/>
          <w:iCs/>
          <w:sz w:val="16"/>
          <w:szCs w:val="16"/>
        </w:rPr>
        <w:t>2019</w:t>
      </w:r>
    </w:p>
    <w:p w14:paraId="2BCEF20F" w14:textId="77777777" w:rsidR="00521208" w:rsidRPr="00521208" w:rsidRDefault="00521208" w:rsidP="00521208">
      <w:pPr>
        <w:spacing w:line="276" w:lineRule="auto"/>
        <w:jc w:val="both"/>
        <w:rPr>
          <w:rFonts w:ascii="Times New Roman" w:hAnsi="Times New Roman"/>
          <w:color w:val="000000"/>
          <w:sz w:val="20"/>
          <w:szCs w:val="20"/>
          <w:lang w:eastAsia="tr-TR"/>
        </w:rPr>
      </w:pPr>
    </w:p>
    <w:p w14:paraId="3D28F13B" w14:textId="77777777" w:rsidR="00784A5A" w:rsidRDefault="00784A5A" w:rsidP="00521208">
      <w:pPr>
        <w:spacing w:line="276" w:lineRule="auto"/>
        <w:jc w:val="both"/>
        <w:rPr>
          <w:rFonts w:ascii="Times New Roman" w:hAnsi="Times New Roman"/>
          <w:color w:val="000000"/>
          <w:sz w:val="20"/>
          <w:szCs w:val="20"/>
          <w:lang w:eastAsia="tr-TR"/>
        </w:rPr>
      </w:pPr>
    </w:p>
    <w:p w14:paraId="66BB3EB8" w14:textId="77777777" w:rsidR="00784A5A" w:rsidRDefault="00784A5A" w:rsidP="00521208">
      <w:pPr>
        <w:spacing w:line="276" w:lineRule="auto"/>
        <w:jc w:val="both"/>
        <w:rPr>
          <w:rFonts w:ascii="Times New Roman" w:hAnsi="Times New Roman"/>
          <w:color w:val="000000"/>
          <w:sz w:val="20"/>
          <w:szCs w:val="20"/>
          <w:lang w:eastAsia="tr-TR"/>
        </w:rPr>
      </w:pPr>
    </w:p>
    <w:p w14:paraId="38621454" w14:textId="77777777" w:rsidR="00324F8C" w:rsidRDefault="00324F8C" w:rsidP="00521208">
      <w:pPr>
        <w:spacing w:line="276" w:lineRule="auto"/>
        <w:jc w:val="both"/>
        <w:rPr>
          <w:rFonts w:ascii="Times New Roman" w:hAnsi="Times New Roman"/>
          <w:color w:val="000000"/>
          <w:sz w:val="20"/>
          <w:szCs w:val="20"/>
          <w:lang w:eastAsia="tr-TR"/>
        </w:rPr>
      </w:pPr>
    </w:p>
    <w:p w14:paraId="25B29B2E" w14:textId="77777777" w:rsidR="00324F8C" w:rsidRDefault="00324F8C" w:rsidP="00521208">
      <w:pPr>
        <w:spacing w:line="276" w:lineRule="auto"/>
        <w:jc w:val="both"/>
        <w:rPr>
          <w:rFonts w:ascii="Times New Roman" w:hAnsi="Times New Roman"/>
          <w:color w:val="000000"/>
          <w:sz w:val="20"/>
          <w:szCs w:val="20"/>
          <w:lang w:eastAsia="tr-TR"/>
        </w:rPr>
      </w:pPr>
    </w:p>
    <w:p w14:paraId="4FF8042F" w14:textId="77777777" w:rsidR="00784A5A" w:rsidRDefault="006D3DD5" w:rsidP="006D3DD5">
      <w:pPr>
        <w:spacing w:line="276" w:lineRule="auto"/>
        <w:jc w:val="both"/>
        <w:rPr>
          <w:rFonts w:ascii="Times New Roman" w:hAnsi="Times New Roman"/>
          <w:color w:val="000000"/>
          <w:sz w:val="20"/>
          <w:szCs w:val="20"/>
          <w:lang w:eastAsia="tr-TR"/>
        </w:rPr>
      </w:pPr>
      <w:r>
        <w:rPr>
          <w:rFonts w:ascii="Times New Roman" w:hAnsi="Times New Roman"/>
          <w:color w:val="000000"/>
          <w:sz w:val="20"/>
          <w:szCs w:val="20"/>
          <w:lang w:eastAsia="tr-TR"/>
        </w:rPr>
        <w:t xml:space="preserve">        </w:t>
      </w:r>
      <w:r w:rsidR="005F582C" w:rsidRPr="005F582C">
        <w:rPr>
          <w:rFonts w:ascii="Times New Roman" w:hAnsi="Times New Roman"/>
          <w:color w:val="000000"/>
          <w:sz w:val="20"/>
          <w:szCs w:val="20"/>
          <w:lang w:eastAsia="tr-TR"/>
        </w:rPr>
        <w:t xml:space="preserve">Though the statements </w:t>
      </w:r>
      <w:proofErr w:type="spellStart"/>
      <w:r w:rsidR="005F582C" w:rsidRPr="005F582C">
        <w:rPr>
          <w:rFonts w:ascii="Times New Roman" w:hAnsi="Times New Roman"/>
          <w:color w:val="000000"/>
          <w:sz w:val="20"/>
          <w:szCs w:val="20"/>
          <w:lang w:eastAsia="tr-TR"/>
        </w:rPr>
        <w:t>Gröbner</w:t>
      </w:r>
      <w:proofErr w:type="spellEnd"/>
      <w:r w:rsidR="005F582C" w:rsidRPr="005F582C">
        <w:rPr>
          <w:rFonts w:ascii="Times New Roman" w:hAnsi="Times New Roman"/>
          <w:color w:val="000000"/>
          <w:sz w:val="20"/>
          <w:szCs w:val="20"/>
          <w:lang w:eastAsia="tr-TR"/>
        </w:rPr>
        <w:t xml:space="preserve"> basis and </w:t>
      </w:r>
      <w:proofErr w:type="spellStart"/>
      <w:r w:rsidR="005F582C" w:rsidRPr="005F582C">
        <w:rPr>
          <w:rFonts w:ascii="Times New Roman" w:hAnsi="Times New Roman"/>
          <w:color w:val="000000"/>
          <w:sz w:val="20"/>
          <w:szCs w:val="20"/>
          <w:lang w:eastAsia="tr-TR"/>
        </w:rPr>
        <w:t>standart</w:t>
      </w:r>
      <w:proofErr w:type="spellEnd"/>
      <w:r w:rsidR="005F582C" w:rsidRPr="005F582C">
        <w:rPr>
          <w:rFonts w:ascii="Times New Roman" w:hAnsi="Times New Roman"/>
          <w:color w:val="000000"/>
          <w:sz w:val="20"/>
          <w:szCs w:val="20"/>
          <w:lang w:eastAsia="tr-TR"/>
        </w:rPr>
        <w:t xml:space="preserve"> basis are actually express the same things, </w:t>
      </w:r>
      <w:proofErr w:type="spellStart"/>
      <w:r w:rsidR="005F582C" w:rsidRPr="005F582C">
        <w:rPr>
          <w:rFonts w:ascii="Times New Roman" w:hAnsi="Times New Roman"/>
          <w:color w:val="000000"/>
          <w:sz w:val="20"/>
          <w:szCs w:val="20"/>
          <w:lang w:eastAsia="tr-TR"/>
        </w:rPr>
        <w:t>Gröbner</w:t>
      </w:r>
      <w:proofErr w:type="spellEnd"/>
      <w:r w:rsidR="005F582C" w:rsidRPr="005F582C">
        <w:rPr>
          <w:rFonts w:ascii="Times New Roman" w:hAnsi="Times New Roman"/>
          <w:color w:val="000000"/>
          <w:sz w:val="20"/>
          <w:szCs w:val="20"/>
          <w:lang w:eastAsia="tr-TR"/>
        </w:rPr>
        <w:t xml:space="preserve"> basis is come into prominence for the contribution to the computer algebra.</w:t>
      </w:r>
    </w:p>
    <w:p w14:paraId="78C55C0F" w14:textId="77777777" w:rsidR="00324F8C" w:rsidRPr="00324F8C" w:rsidRDefault="006D3DD5" w:rsidP="00324F8C">
      <w:pPr>
        <w:spacing w:line="276" w:lineRule="auto"/>
        <w:jc w:val="both"/>
        <w:rPr>
          <w:rFonts w:ascii="Times New Roman" w:hAnsi="Times New Roman"/>
          <w:color w:val="000000"/>
          <w:sz w:val="20"/>
          <w:szCs w:val="20"/>
          <w:lang w:eastAsia="tr-TR"/>
        </w:rPr>
      </w:pPr>
      <w:r>
        <w:rPr>
          <w:rFonts w:ascii="Times New Roman" w:hAnsi="Times New Roman"/>
          <w:color w:val="000000"/>
          <w:sz w:val="20"/>
          <w:szCs w:val="20"/>
          <w:lang w:eastAsia="tr-TR"/>
        </w:rPr>
        <w:t xml:space="preserve">        </w:t>
      </w:r>
      <w:r w:rsidR="00324F8C" w:rsidRPr="00324F8C">
        <w:rPr>
          <w:rFonts w:ascii="Times New Roman" w:hAnsi="Times New Roman"/>
          <w:color w:val="000000"/>
          <w:sz w:val="20"/>
          <w:szCs w:val="20"/>
          <w:lang w:eastAsia="tr-TR"/>
        </w:rPr>
        <w:t xml:space="preserve">After the efforts of </w:t>
      </w:r>
      <w:proofErr w:type="spellStart"/>
      <w:r w:rsidR="00324F8C" w:rsidRPr="00324F8C">
        <w:rPr>
          <w:rFonts w:ascii="Times New Roman" w:hAnsi="Times New Roman"/>
          <w:color w:val="000000"/>
          <w:sz w:val="20"/>
          <w:szCs w:val="20"/>
          <w:lang w:eastAsia="tr-TR"/>
        </w:rPr>
        <w:t>Buchberger</w:t>
      </w:r>
      <w:proofErr w:type="spellEnd"/>
      <w:r w:rsidR="00324F8C" w:rsidRPr="00324F8C">
        <w:rPr>
          <w:rFonts w:ascii="Times New Roman" w:hAnsi="Times New Roman"/>
          <w:color w:val="000000"/>
          <w:sz w:val="20"/>
          <w:szCs w:val="20"/>
          <w:lang w:eastAsia="tr-TR"/>
        </w:rPr>
        <w:t xml:space="preserve"> and </w:t>
      </w:r>
      <w:proofErr w:type="spellStart"/>
      <w:r w:rsidR="00324F8C" w:rsidRPr="00324F8C">
        <w:rPr>
          <w:rFonts w:ascii="Times New Roman" w:hAnsi="Times New Roman"/>
          <w:color w:val="000000"/>
          <w:sz w:val="20"/>
          <w:szCs w:val="20"/>
          <w:lang w:eastAsia="tr-TR"/>
        </w:rPr>
        <w:t>Hironoka</w:t>
      </w:r>
      <w:proofErr w:type="spellEnd"/>
      <w:r w:rsidR="00324F8C" w:rsidRPr="00324F8C">
        <w:rPr>
          <w:rFonts w:ascii="Times New Roman" w:hAnsi="Times New Roman"/>
          <w:color w:val="000000"/>
          <w:sz w:val="20"/>
          <w:szCs w:val="20"/>
          <w:lang w:eastAsia="tr-TR"/>
        </w:rPr>
        <w:t xml:space="preserve"> in the 1960s, </w:t>
      </w:r>
      <w:proofErr w:type="spellStart"/>
      <w:r w:rsidR="00324F8C" w:rsidRPr="00324F8C">
        <w:rPr>
          <w:rFonts w:ascii="Times New Roman" w:hAnsi="Times New Roman"/>
          <w:color w:val="000000"/>
          <w:sz w:val="20"/>
          <w:szCs w:val="20"/>
          <w:lang w:eastAsia="tr-TR"/>
        </w:rPr>
        <w:t>Gröbner</w:t>
      </w:r>
      <w:proofErr w:type="spellEnd"/>
      <w:r w:rsidR="00324F8C" w:rsidRPr="00324F8C">
        <w:rPr>
          <w:rFonts w:ascii="Times New Roman" w:hAnsi="Times New Roman"/>
          <w:color w:val="000000"/>
          <w:sz w:val="20"/>
          <w:szCs w:val="20"/>
          <w:lang w:eastAsia="tr-TR"/>
        </w:rPr>
        <w:t xml:space="preserve"> basis did not see sufficiently interest about twenty years. But, in the middle of 1980s, the software Macaulay designed by David Bayer and Michael </w:t>
      </w:r>
      <w:proofErr w:type="spellStart"/>
      <w:r w:rsidR="00324F8C" w:rsidRPr="00324F8C">
        <w:rPr>
          <w:rFonts w:ascii="Times New Roman" w:hAnsi="Times New Roman"/>
          <w:color w:val="000000"/>
          <w:sz w:val="20"/>
          <w:szCs w:val="20"/>
          <w:lang w:eastAsia="tr-TR"/>
        </w:rPr>
        <w:t>Stilman</w:t>
      </w:r>
      <w:proofErr w:type="spellEnd"/>
      <w:r w:rsidR="00324F8C" w:rsidRPr="00324F8C">
        <w:rPr>
          <w:rFonts w:ascii="Times New Roman" w:hAnsi="Times New Roman"/>
          <w:color w:val="000000"/>
          <w:sz w:val="20"/>
          <w:szCs w:val="20"/>
          <w:lang w:eastAsia="tr-TR"/>
        </w:rPr>
        <w:t xml:space="preserve"> became a groundbreaking development for the </w:t>
      </w:r>
      <w:proofErr w:type="spellStart"/>
      <w:r w:rsidR="00324F8C" w:rsidRPr="00324F8C">
        <w:rPr>
          <w:rFonts w:ascii="Times New Roman" w:hAnsi="Times New Roman"/>
          <w:color w:val="000000"/>
          <w:sz w:val="20"/>
          <w:szCs w:val="20"/>
          <w:lang w:eastAsia="tr-TR"/>
        </w:rPr>
        <w:t>Gröbner</w:t>
      </w:r>
      <w:proofErr w:type="spellEnd"/>
      <w:r w:rsidR="00324F8C" w:rsidRPr="00324F8C">
        <w:rPr>
          <w:rFonts w:ascii="Times New Roman" w:hAnsi="Times New Roman"/>
          <w:color w:val="000000"/>
          <w:sz w:val="20"/>
          <w:szCs w:val="20"/>
          <w:lang w:eastAsia="tr-TR"/>
        </w:rPr>
        <w:t xml:space="preserve"> basis studies. This computer algebra system is still in progress and used in several works about the </w:t>
      </w:r>
      <w:proofErr w:type="spellStart"/>
      <w:r w:rsidR="00324F8C" w:rsidRPr="00324F8C">
        <w:rPr>
          <w:rFonts w:ascii="Times New Roman" w:hAnsi="Times New Roman"/>
          <w:color w:val="000000"/>
          <w:sz w:val="20"/>
          <w:szCs w:val="20"/>
          <w:lang w:eastAsia="tr-TR"/>
        </w:rPr>
        <w:t>Gröbner</w:t>
      </w:r>
      <w:proofErr w:type="spellEnd"/>
      <w:r w:rsidR="00324F8C" w:rsidRPr="00324F8C">
        <w:rPr>
          <w:rFonts w:ascii="Times New Roman" w:hAnsi="Times New Roman"/>
          <w:color w:val="000000"/>
          <w:sz w:val="20"/>
          <w:szCs w:val="20"/>
          <w:lang w:eastAsia="tr-TR"/>
        </w:rPr>
        <w:t xml:space="preserve"> basis (Grayson and </w:t>
      </w:r>
      <w:proofErr w:type="spellStart"/>
      <w:r w:rsidR="00324F8C" w:rsidRPr="00324F8C">
        <w:rPr>
          <w:rFonts w:ascii="Times New Roman" w:hAnsi="Times New Roman"/>
          <w:color w:val="000000"/>
          <w:sz w:val="20"/>
          <w:szCs w:val="20"/>
          <w:lang w:eastAsia="tr-TR"/>
        </w:rPr>
        <w:t>Stilman</w:t>
      </w:r>
      <w:proofErr w:type="spellEnd"/>
      <w:r w:rsidR="00324F8C" w:rsidRPr="00324F8C">
        <w:rPr>
          <w:rFonts w:ascii="Times New Roman" w:hAnsi="Times New Roman"/>
          <w:color w:val="000000"/>
          <w:sz w:val="20"/>
          <w:szCs w:val="20"/>
          <w:lang w:eastAsia="tr-TR"/>
        </w:rPr>
        <w:t xml:space="preserve"> 2016).</w:t>
      </w:r>
    </w:p>
    <w:p w14:paraId="4669953F" w14:textId="77777777" w:rsidR="00324F8C" w:rsidRPr="00324F8C" w:rsidRDefault="006D3DD5" w:rsidP="00324F8C">
      <w:pPr>
        <w:spacing w:line="276" w:lineRule="auto"/>
        <w:jc w:val="both"/>
        <w:rPr>
          <w:rFonts w:ascii="Times New Roman" w:hAnsi="Times New Roman"/>
          <w:color w:val="000000"/>
          <w:sz w:val="20"/>
          <w:szCs w:val="20"/>
          <w:lang w:eastAsia="tr-TR"/>
        </w:rPr>
      </w:pPr>
      <w:r>
        <w:rPr>
          <w:rFonts w:ascii="Times New Roman" w:hAnsi="Times New Roman"/>
          <w:color w:val="000000"/>
          <w:sz w:val="20"/>
          <w:szCs w:val="20"/>
          <w:lang w:eastAsia="tr-TR"/>
        </w:rPr>
        <w:t xml:space="preserve">        </w:t>
      </w:r>
      <w:r w:rsidR="00324F8C" w:rsidRPr="00324F8C">
        <w:rPr>
          <w:rFonts w:ascii="Times New Roman" w:hAnsi="Times New Roman"/>
          <w:color w:val="000000"/>
          <w:sz w:val="20"/>
          <w:szCs w:val="20"/>
          <w:lang w:eastAsia="tr-TR"/>
        </w:rPr>
        <w:t xml:space="preserve">The concept of </w:t>
      </w:r>
      <w:proofErr w:type="spellStart"/>
      <w:r w:rsidR="00324F8C" w:rsidRPr="00324F8C">
        <w:rPr>
          <w:rFonts w:ascii="Times New Roman" w:hAnsi="Times New Roman"/>
          <w:color w:val="000000"/>
          <w:sz w:val="20"/>
          <w:szCs w:val="20"/>
          <w:lang w:eastAsia="tr-TR"/>
        </w:rPr>
        <w:t>Gröbner</w:t>
      </w:r>
      <w:proofErr w:type="spellEnd"/>
      <w:r w:rsidR="00324F8C" w:rsidRPr="00324F8C">
        <w:rPr>
          <w:rFonts w:ascii="Times New Roman" w:hAnsi="Times New Roman"/>
          <w:color w:val="000000"/>
          <w:sz w:val="20"/>
          <w:szCs w:val="20"/>
          <w:lang w:eastAsia="tr-TR"/>
        </w:rPr>
        <w:t xml:space="preserve"> basis has been had many applications in different areas of mathematics. Solution of integer programming problem (Conti and Traverso 1991), graph theory (de Loera 1995), </w:t>
      </w:r>
      <w:proofErr w:type="spellStart"/>
      <w:r w:rsidR="00324F8C" w:rsidRPr="00324F8C">
        <w:rPr>
          <w:rFonts w:ascii="Times New Roman" w:hAnsi="Times New Roman"/>
          <w:color w:val="000000"/>
          <w:sz w:val="20"/>
          <w:szCs w:val="20"/>
          <w:lang w:eastAsia="tr-TR"/>
        </w:rPr>
        <w:t>toric</w:t>
      </w:r>
      <w:proofErr w:type="spellEnd"/>
      <w:r w:rsidR="00324F8C" w:rsidRPr="00324F8C">
        <w:rPr>
          <w:rFonts w:ascii="Times New Roman" w:hAnsi="Times New Roman"/>
          <w:color w:val="000000"/>
          <w:sz w:val="20"/>
          <w:szCs w:val="20"/>
          <w:lang w:eastAsia="tr-TR"/>
        </w:rPr>
        <w:t xml:space="preserve"> ideal theory serving as a bridge between the monomial ideal theory and the theory of triangulations of convex polytopes (</w:t>
      </w:r>
      <w:proofErr w:type="spellStart"/>
      <w:r w:rsidR="00324F8C" w:rsidRPr="00324F8C">
        <w:rPr>
          <w:rFonts w:ascii="Times New Roman" w:hAnsi="Times New Roman"/>
          <w:color w:val="000000"/>
          <w:sz w:val="20"/>
          <w:szCs w:val="20"/>
          <w:lang w:eastAsia="tr-TR"/>
        </w:rPr>
        <w:t>Sturmfels</w:t>
      </w:r>
      <w:proofErr w:type="spellEnd"/>
      <w:r w:rsidR="00324F8C" w:rsidRPr="00324F8C">
        <w:rPr>
          <w:rFonts w:ascii="Times New Roman" w:hAnsi="Times New Roman"/>
          <w:color w:val="000000"/>
          <w:sz w:val="20"/>
          <w:szCs w:val="20"/>
          <w:lang w:eastAsia="tr-TR"/>
        </w:rPr>
        <w:t xml:space="preserve"> 1996) and finding Markov basis in a statistical model (Aoki et al. 2010) are some </w:t>
      </w:r>
      <w:r>
        <w:rPr>
          <w:rFonts w:ascii="Times New Roman" w:hAnsi="Times New Roman"/>
          <w:color w:val="000000"/>
          <w:sz w:val="20"/>
          <w:szCs w:val="20"/>
          <w:lang w:eastAsia="tr-TR"/>
        </w:rPr>
        <w:t>examples of these applications.</w:t>
      </w:r>
    </w:p>
    <w:p w14:paraId="5B8F7E02" w14:textId="77777777" w:rsidR="00324F8C" w:rsidRPr="00324F8C" w:rsidRDefault="006D3DD5" w:rsidP="00324F8C">
      <w:pPr>
        <w:spacing w:line="276" w:lineRule="auto"/>
        <w:jc w:val="both"/>
        <w:rPr>
          <w:rFonts w:ascii="Times New Roman" w:hAnsi="Times New Roman"/>
          <w:color w:val="000000"/>
          <w:sz w:val="20"/>
          <w:szCs w:val="20"/>
          <w:lang w:eastAsia="tr-TR"/>
        </w:rPr>
      </w:pPr>
      <w:r>
        <w:rPr>
          <w:rFonts w:ascii="Times New Roman" w:hAnsi="Times New Roman"/>
          <w:color w:val="000000"/>
          <w:sz w:val="20"/>
          <w:szCs w:val="20"/>
          <w:lang w:eastAsia="tr-TR"/>
        </w:rPr>
        <w:t xml:space="preserve">        </w:t>
      </w:r>
      <w:r w:rsidR="00324F8C" w:rsidRPr="00324F8C">
        <w:rPr>
          <w:rFonts w:ascii="Times New Roman" w:hAnsi="Times New Roman"/>
          <w:color w:val="000000"/>
          <w:sz w:val="20"/>
          <w:szCs w:val="20"/>
          <w:lang w:eastAsia="tr-TR"/>
        </w:rPr>
        <w:t xml:space="preserve">In general, the interests of </w:t>
      </w:r>
      <w:proofErr w:type="spellStart"/>
      <w:r w:rsidR="00324F8C" w:rsidRPr="00324F8C">
        <w:rPr>
          <w:rFonts w:ascii="Times New Roman" w:hAnsi="Times New Roman"/>
          <w:color w:val="000000"/>
          <w:sz w:val="20"/>
          <w:szCs w:val="20"/>
          <w:lang w:eastAsia="tr-TR"/>
        </w:rPr>
        <w:t>Gröbner</w:t>
      </w:r>
      <w:proofErr w:type="spellEnd"/>
      <w:r w:rsidR="00324F8C" w:rsidRPr="00324F8C">
        <w:rPr>
          <w:rFonts w:ascii="Times New Roman" w:hAnsi="Times New Roman"/>
          <w:color w:val="000000"/>
          <w:sz w:val="20"/>
          <w:szCs w:val="20"/>
          <w:lang w:eastAsia="tr-TR"/>
        </w:rPr>
        <w:t xml:space="preserve"> basis are centered upon the field as a coefficient ring. The main reason for this is applications of </w:t>
      </w:r>
      <w:proofErr w:type="spellStart"/>
      <w:r w:rsidR="00324F8C" w:rsidRPr="00324F8C">
        <w:rPr>
          <w:rFonts w:ascii="Times New Roman" w:hAnsi="Times New Roman"/>
          <w:color w:val="000000"/>
          <w:sz w:val="20"/>
          <w:szCs w:val="20"/>
          <w:lang w:eastAsia="tr-TR"/>
        </w:rPr>
        <w:t>Gröbner</w:t>
      </w:r>
      <w:proofErr w:type="spellEnd"/>
      <w:r w:rsidR="00324F8C" w:rsidRPr="00324F8C">
        <w:rPr>
          <w:rFonts w:ascii="Times New Roman" w:hAnsi="Times New Roman"/>
          <w:color w:val="000000"/>
          <w:sz w:val="20"/>
          <w:szCs w:val="20"/>
          <w:lang w:eastAsia="tr-TR"/>
        </w:rPr>
        <w:t xml:space="preserve"> basis for arbitrary rings are very constraint. But, in recent years, several works with different coefficient rings have accelerated. For example, when proving correctness of data paths in system on chip design, usage of </w:t>
      </w:r>
      <w:proofErr w:type="spellStart"/>
      <w:r w:rsidR="00324F8C" w:rsidRPr="00324F8C">
        <w:rPr>
          <w:rFonts w:ascii="Times New Roman" w:hAnsi="Times New Roman"/>
          <w:color w:val="000000"/>
          <w:sz w:val="20"/>
          <w:szCs w:val="20"/>
          <w:lang w:eastAsia="tr-TR"/>
        </w:rPr>
        <w:t>Gröbner</w:t>
      </w:r>
      <w:proofErr w:type="spellEnd"/>
      <w:r w:rsidR="00324F8C" w:rsidRPr="00324F8C">
        <w:rPr>
          <w:rFonts w:ascii="Times New Roman" w:hAnsi="Times New Roman"/>
          <w:color w:val="000000"/>
          <w:sz w:val="20"/>
          <w:szCs w:val="20"/>
          <w:lang w:eastAsia="tr-TR"/>
        </w:rPr>
        <w:t xml:space="preserve"> basis in polynomial rings over </w:t>
      </w:r>
      <w:proofErr w:type="spellStart"/>
      <w:r w:rsidR="00324F8C" w:rsidRPr="00324F8C">
        <w:rPr>
          <w:rFonts w:ascii="Times New Roman" w:hAnsi="Times New Roman"/>
          <w:color w:val="000000"/>
          <w:sz w:val="20"/>
          <w:szCs w:val="20"/>
          <w:lang w:eastAsia="tr-TR"/>
        </w:rPr>
        <w:t>Z_n</w:t>
      </w:r>
      <w:proofErr w:type="spellEnd"/>
      <w:r w:rsidR="00324F8C" w:rsidRPr="00324F8C">
        <w:rPr>
          <w:rFonts w:ascii="Times New Roman" w:hAnsi="Times New Roman"/>
          <w:color w:val="000000"/>
          <w:sz w:val="20"/>
          <w:szCs w:val="20"/>
          <w:lang w:eastAsia="tr-TR"/>
        </w:rPr>
        <w:t xml:space="preserve"> has led to emergence of many works in this direction (Greuel et al. 2011), (Greuel et al. 2008), (Shekhar et al</w:t>
      </w:r>
      <w:r>
        <w:rPr>
          <w:rFonts w:ascii="Times New Roman" w:hAnsi="Times New Roman"/>
          <w:color w:val="000000"/>
          <w:sz w:val="20"/>
          <w:szCs w:val="20"/>
          <w:lang w:eastAsia="tr-TR"/>
        </w:rPr>
        <w:t>. 2005), (</w:t>
      </w:r>
      <w:proofErr w:type="spellStart"/>
      <w:r>
        <w:rPr>
          <w:rFonts w:ascii="Times New Roman" w:hAnsi="Times New Roman"/>
          <w:color w:val="000000"/>
          <w:sz w:val="20"/>
          <w:szCs w:val="20"/>
          <w:lang w:eastAsia="tr-TR"/>
        </w:rPr>
        <w:t>Wienand</w:t>
      </w:r>
      <w:proofErr w:type="spellEnd"/>
      <w:r>
        <w:rPr>
          <w:rFonts w:ascii="Times New Roman" w:hAnsi="Times New Roman"/>
          <w:color w:val="000000"/>
          <w:sz w:val="20"/>
          <w:szCs w:val="20"/>
          <w:lang w:eastAsia="tr-TR"/>
        </w:rPr>
        <w:t xml:space="preserve"> et al. 2008).</w:t>
      </w:r>
    </w:p>
    <w:p w14:paraId="2AE1F0B0" w14:textId="77777777" w:rsidR="00324F8C" w:rsidRPr="00324F8C" w:rsidRDefault="006D3DD5" w:rsidP="00324F8C">
      <w:pPr>
        <w:spacing w:line="276" w:lineRule="auto"/>
        <w:jc w:val="both"/>
        <w:rPr>
          <w:rFonts w:ascii="Times New Roman" w:hAnsi="Times New Roman"/>
          <w:color w:val="000000"/>
          <w:sz w:val="20"/>
          <w:szCs w:val="20"/>
          <w:lang w:eastAsia="tr-TR"/>
        </w:rPr>
      </w:pPr>
      <w:r>
        <w:rPr>
          <w:rFonts w:ascii="Times New Roman" w:hAnsi="Times New Roman"/>
          <w:color w:val="000000"/>
          <w:sz w:val="20"/>
          <w:szCs w:val="20"/>
          <w:lang w:eastAsia="tr-TR"/>
        </w:rPr>
        <w:t xml:space="preserve">        </w:t>
      </w:r>
      <w:r w:rsidR="00324F8C" w:rsidRPr="00324F8C">
        <w:rPr>
          <w:rFonts w:ascii="Times New Roman" w:hAnsi="Times New Roman"/>
          <w:color w:val="000000"/>
          <w:sz w:val="20"/>
          <w:szCs w:val="20"/>
          <w:lang w:eastAsia="tr-TR"/>
        </w:rPr>
        <w:t xml:space="preserve">Let R be an arbitrary coefficient ring with finite elements. The polynomial </w:t>
      </w:r>
      <w:proofErr w:type="spellStart"/>
      <w:r w:rsidR="00324F8C" w:rsidRPr="00324F8C">
        <w:rPr>
          <w:rFonts w:ascii="Times New Roman" w:hAnsi="Times New Roman"/>
          <w:color w:val="000000"/>
          <w:sz w:val="20"/>
          <w:szCs w:val="20"/>
          <w:lang w:eastAsia="tr-TR"/>
        </w:rPr>
        <w:t>p</w:t>
      </w:r>
      <w:r w:rsidR="00324F8C" w:rsidRPr="00324F8C">
        <w:rPr>
          <w:rFonts w:ascii="Cambria Math" w:hAnsi="Cambria Math" w:cs="Cambria Math"/>
          <w:color w:val="000000"/>
          <w:sz w:val="20"/>
          <w:szCs w:val="20"/>
          <w:lang w:eastAsia="tr-TR"/>
        </w:rPr>
        <w:t>∈</w:t>
      </w:r>
      <w:r w:rsidR="00324F8C" w:rsidRPr="00324F8C">
        <w:rPr>
          <w:rFonts w:ascii="Times New Roman" w:hAnsi="Times New Roman"/>
          <w:color w:val="000000"/>
          <w:sz w:val="20"/>
          <w:szCs w:val="20"/>
          <w:lang w:eastAsia="tr-TR"/>
        </w:rPr>
        <w:t>R</w:t>
      </w:r>
      <w:proofErr w:type="spellEnd"/>
      <w:r w:rsidR="00324F8C" w:rsidRPr="00324F8C">
        <w:rPr>
          <w:rFonts w:ascii="Times New Roman" w:hAnsi="Times New Roman"/>
          <w:color w:val="000000"/>
          <w:sz w:val="20"/>
          <w:szCs w:val="20"/>
          <w:lang w:eastAsia="tr-TR"/>
        </w:rPr>
        <w:t>[x_</w:t>
      </w:r>
      <w:proofErr w:type="gramStart"/>
      <w:r w:rsidR="00324F8C" w:rsidRPr="00324F8C">
        <w:rPr>
          <w:rFonts w:ascii="Times New Roman" w:hAnsi="Times New Roman"/>
          <w:color w:val="000000"/>
          <w:sz w:val="20"/>
          <w:szCs w:val="20"/>
          <w:lang w:eastAsia="tr-TR"/>
        </w:rPr>
        <w:t>1,x</w:t>
      </w:r>
      <w:proofErr w:type="gramEnd"/>
      <w:r w:rsidR="00324F8C" w:rsidRPr="00324F8C">
        <w:rPr>
          <w:rFonts w:ascii="Times New Roman" w:hAnsi="Times New Roman"/>
          <w:color w:val="000000"/>
          <w:sz w:val="20"/>
          <w:szCs w:val="20"/>
          <w:lang w:eastAsia="tr-TR"/>
        </w:rPr>
        <w:t>_2,...,</w:t>
      </w:r>
      <w:proofErr w:type="spellStart"/>
      <w:r w:rsidR="00324F8C" w:rsidRPr="00324F8C">
        <w:rPr>
          <w:rFonts w:ascii="Times New Roman" w:hAnsi="Times New Roman"/>
          <w:color w:val="000000"/>
          <w:sz w:val="20"/>
          <w:szCs w:val="20"/>
          <w:lang w:eastAsia="tr-TR"/>
        </w:rPr>
        <w:t>x_n</w:t>
      </w:r>
      <w:proofErr w:type="spellEnd"/>
      <w:r w:rsidR="00324F8C" w:rsidRPr="00324F8C">
        <w:rPr>
          <w:rFonts w:ascii="Times New Roman" w:hAnsi="Times New Roman"/>
          <w:color w:val="000000"/>
          <w:sz w:val="20"/>
          <w:szCs w:val="20"/>
          <w:lang w:eastAsia="tr-TR"/>
        </w:rPr>
        <w:t xml:space="preserve">] is called vanishing if the image of all elements of </w:t>
      </w:r>
      <w:proofErr w:type="spellStart"/>
      <w:r w:rsidR="00324F8C" w:rsidRPr="00324F8C">
        <w:rPr>
          <w:rFonts w:ascii="Times New Roman" w:hAnsi="Times New Roman"/>
          <w:color w:val="000000"/>
          <w:sz w:val="20"/>
          <w:szCs w:val="20"/>
          <w:lang w:eastAsia="tr-TR"/>
        </w:rPr>
        <w:t>R^nis</w:t>
      </w:r>
      <w:proofErr w:type="spellEnd"/>
      <w:r w:rsidR="00324F8C" w:rsidRPr="00324F8C">
        <w:rPr>
          <w:rFonts w:ascii="Times New Roman" w:hAnsi="Times New Roman"/>
          <w:color w:val="000000"/>
          <w:sz w:val="20"/>
          <w:szCs w:val="20"/>
          <w:lang w:eastAsia="tr-TR"/>
        </w:rPr>
        <w:t xml:space="preserve"> zero under this polynomial. All vanishing </w:t>
      </w:r>
      <w:r w:rsidR="00324F8C" w:rsidRPr="00324F8C">
        <w:rPr>
          <w:rFonts w:ascii="Times New Roman" w:hAnsi="Times New Roman"/>
          <w:color w:val="000000"/>
          <w:sz w:val="20"/>
          <w:szCs w:val="20"/>
          <w:lang w:eastAsia="tr-TR"/>
        </w:rPr>
        <w:lastRenderedPageBreak/>
        <w:t xml:space="preserve">polynomials form an ideal I which is called vanishing ideal. In this paper, our aim is to present an explicit </w:t>
      </w:r>
      <w:proofErr w:type="spellStart"/>
      <w:r w:rsidR="00324F8C" w:rsidRPr="00324F8C">
        <w:rPr>
          <w:rFonts w:ascii="Times New Roman" w:hAnsi="Times New Roman"/>
          <w:color w:val="000000"/>
          <w:sz w:val="20"/>
          <w:szCs w:val="20"/>
          <w:lang w:eastAsia="tr-TR"/>
        </w:rPr>
        <w:t>Gröbner</w:t>
      </w:r>
      <w:proofErr w:type="spellEnd"/>
      <w:r w:rsidR="00324F8C" w:rsidRPr="00324F8C">
        <w:rPr>
          <w:rFonts w:ascii="Times New Roman" w:hAnsi="Times New Roman"/>
          <w:color w:val="000000"/>
          <w:sz w:val="20"/>
          <w:szCs w:val="20"/>
          <w:lang w:eastAsia="tr-TR"/>
        </w:rPr>
        <w:t xml:space="preserve"> basis for the vanishing ideal I</w:t>
      </w:r>
      <w:r w:rsidR="00324F8C" w:rsidRPr="00324F8C">
        <w:rPr>
          <w:rFonts w:ascii="Cambria Math" w:hAnsi="Cambria Math" w:cs="Cambria Math"/>
          <w:color w:val="000000"/>
          <w:sz w:val="20"/>
          <w:szCs w:val="20"/>
          <w:lang w:eastAsia="tr-TR"/>
        </w:rPr>
        <w:t>⊂</w:t>
      </w:r>
      <w:r w:rsidR="00324F8C" w:rsidRPr="00324F8C">
        <w:rPr>
          <w:rFonts w:ascii="Times New Roman" w:hAnsi="Times New Roman"/>
          <w:color w:val="000000"/>
          <w:sz w:val="20"/>
          <w:szCs w:val="20"/>
          <w:lang w:eastAsia="tr-TR"/>
        </w:rPr>
        <w:t>Z_2×</w:t>
      </w:r>
      <w:r>
        <w:rPr>
          <w:rFonts w:ascii="Times New Roman" w:hAnsi="Times New Roman"/>
          <w:color w:val="000000"/>
          <w:sz w:val="20"/>
          <w:szCs w:val="20"/>
          <w:lang w:eastAsia="tr-TR"/>
        </w:rPr>
        <w:t>Z_2 [x].</w:t>
      </w:r>
    </w:p>
    <w:p w14:paraId="38DB613C" w14:textId="77777777" w:rsidR="001B09E9" w:rsidRDefault="006D3DD5" w:rsidP="00324F8C">
      <w:pPr>
        <w:spacing w:line="276" w:lineRule="auto"/>
        <w:jc w:val="both"/>
        <w:rPr>
          <w:rFonts w:ascii="Times New Roman" w:hAnsi="Times New Roman"/>
          <w:color w:val="000000"/>
          <w:sz w:val="20"/>
          <w:szCs w:val="20"/>
          <w:lang w:eastAsia="tr-TR"/>
        </w:rPr>
      </w:pPr>
      <w:r>
        <w:rPr>
          <w:rFonts w:ascii="Times New Roman" w:hAnsi="Times New Roman"/>
          <w:color w:val="000000"/>
          <w:sz w:val="20"/>
          <w:szCs w:val="20"/>
          <w:lang w:eastAsia="tr-TR"/>
        </w:rPr>
        <w:t xml:space="preserve">        </w:t>
      </w:r>
      <w:r w:rsidR="00324F8C" w:rsidRPr="00324F8C">
        <w:rPr>
          <w:rFonts w:ascii="Times New Roman" w:hAnsi="Times New Roman"/>
          <w:color w:val="000000"/>
          <w:sz w:val="20"/>
          <w:szCs w:val="20"/>
          <w:lang w:eastAsia="tr-TR"/>
        </w:rPr>
        <w:t xml:space="preserve">This paper is organized as follows: Section 2 is devoted to some necessary notions about the polynomial rings and </w:t>
      </w:r>
      <w:proofErr w:type="spellStart"/>
      <w:r w:rsidR="00324F8C" w:rsidRPr="00324F8C">
        <w:rPr>
          <w:rFonts w:ascii="Times New Roman" w:hAnsi="Times New Roman"/>
          <w:color w:val="000000"/>
          <w:sz w:val="20"/>
          <w:szCs w:val="20"/>
          <w:lang w:eastAsia="tr-TR"/>
        </w:rPr>
        <w:t>Gröbner</w:t>
      </w:r>
      <w:proofErr w:type="spellEnd"/>
      <w:r w:rsidR="00324F8C" w:rsidRPr="00324F8C">
        <w:rPr>
          <w:rFonts w:ascii="Times New Roman" w:hAnsi="Times New Roman"/>
          <w:color w:val="000000"/>
          <w:sz w:val="20"/>
          <w:szCs w:val="20"/>
          <w:lang w:eastAsia="tr-TR"/>
        </w:rPr>
        <w:t xml:space="preserve"> basis. In the last section, we give some vanishing polynomials of the polynomial ring </w:t>
      </w:r>
      <w:proofErr w:type="spellStart"/>
      <w:r w:rsidR="00324F8C" w:rsidRPr="00324F8C">
        <w:rPr>
          <w:rFonts w:ascii="Times New Roman" w:hAnsi="Times New Roman"/>
          <w:color w:val="000000"/>
          <w:sz w:val="20"/>
          <w:szCs w:val="20"/>
          <w:lang w:eastAsia="tr-TR"/>
        </w:rPr>
        <w:t>Z_m×Z_l</w:t>
      </w:r>
      <w:proofErr w:type="spellEnd"/>
      <w:r w:rsidR="00324F8C" w:rsidRPr="00324F8C">
        <w:rPr>
          <w:rFonts w:ascii="Times New Roman" w:hAnsi="Times New Roman"/>
          <w:color w:val="000000"/>
          <w:sz w:val="20"/>
          <w:szCs w:val="20"/>
          <w:lang w:eastAsia="tr-TR"/>
        </w:rPr>
        <w:t xml:space="preserve"> [x_</w:t>
      </w:r>
      <w:proofErr w:type="gramStart"/>
      <w:r w:rsidR="00324F8C" w:rsidRPr="00324F8C">
        <w:rPr>
          <w:rFonts w:ascii="Times New Roman" w:hAnsi="Times New Roman"/>
          <w:color w:val="000000"/>
          <w:sz w:val="20"/>
          <w:szCs w:val="20"/>
          <w:lang w:eastAsia="tr-TR"/>
        </w:rPr>
        <w:t>1,x</w:t>
      </w:r>
      <w:proofErr w:type="gramEnd"/>
      <w:r w:rsidR="00324F8C" w:rsidRPr="00324F8C">
        <w:rPr>
          <w:rFonts w:ascii="Times New Roman" w:hAnsi="Times New Roman"/>
          <w:color w:val="000000"/>
          <w:sz w:val="20"/>
          <w:szCs w:val="20"/>
          <w:lang w:eastAsia="tr-TR"/>
        </w:rPr>
        <w:t>_2,…,</w:t>
      </w:r>
      <w:proofErr w:type="spellStart"/>
      <w:r w:rsidR="00324F8C" w:rsidRPr="00324F8C">
        <w:rPr>
          <w:rFonts w:ascii="Times New Roman" w:hAnsi="Times New Roman"/>
          <w:color w:val="000000"/>
          <w:sz w:val="20"/>
          <w:szCs w:val="20"/>
          <w:lang w:eastAsia="tr-TR"/>
        </w:rPr>
        <w:t>x_n</w:t>
      </w:r>
      <w:proofErr w:type="spellEnd"/>
      <w:r w:rsidR="00324F8C" w:rsidRPr="00324F8C">
        <w:rPr>
          <w:rFonts w:ascii="Times New Roman" w:hAnsi="Times New Roman"/>
          <w:color w:val="000000"/>
          <w:sz w:val="20"/>
          <w:szCs w:val="20"/>
          <w:lang w:eastAsia="tr-TR"/>
        </w:rPr>
        <w:t xml:space="preserve">] and the </w:t>
      </w:r>
      <w:proofErr w:type="spellStart"/>
      <w:r w:rsidR="00324F8C" w:rsidRPr="00324F8C">
        <w:rPr>
          <w:rFonts w:ascii="Times New Roman" w:hAnsi="Times New Roman"/>
          <w:color w:val="000000"/>
          <w:sz w:val="20"/>
          <w:szCs w:val="20"/>
          <w:lang w:eastAsia="tr-TR"/>
        </w:rPr>
        <w:t>Gröbner</w:t>
      </w:r>
      <w:proofErr w:type="spellEnd"/>
      <w:r w:rsidR="00324F8C" w:rsidRPr="00324F8C">
        <w:rPr>
          <w:rFonts w:ascii="Times New Roman" w:hAnsi="Times New Roman"/>
          <w:color w:val="000000"/>
          <w:sz w:val="20"/>
          <w:szCs w:val="20"/>
          <w:lang w:eastAsia="tr-TR"/>
        </w:rPr>
        <w:t xml:space="preserve"> basis of vanishing ideal I of polynomial ring with univariate over Z_2×Z_2.</w:t>
      </w:r>
    </w:p>
    <w:p w14:paraId="532E17B5" w14:textId="77777777" w:rsidR="00324F8C" w:rsidRDefault="00324F8C" w:rsidP="00324F8C">
      <w:pPr>
        <w:spacing w:line="276" w:lineRule="auto"/>
        <w:jc w:val="both"/>
        <w:rPr>
          <w:rFonts w:ascii="Times New Roman" w:hAnsi="Times New Roman"/>
          <w:color w:val="000000"/>
          <w:sz w:val="20"/>
          <w:szCs w:val="20"/>
          <w:lang w:eastAsia="tr-TR"/>
        </w:rPr>
      </w:pPr>
    </w:p>
    <w:p w14:paraId="2A505D96" w14:textId="77777777" w:rsidR="00324F8C" w:rsidRDefault="00324F8C" w:rsidP="00B242AA">
      <w:pPr>
        <w:pStyle w:val="ListeParagraf"/>
        <w:numPr>
          <w:ilvl w:val="0"/>
          <w:numId w:val="3"/>
        </w:numPr>
        <w:spacing w:line="276" w:lineRule="auto"/>
        <w:jc w:val="both"/>
        <w:rPr>
          <w:rFonts w:ascii="Times New Roman" w:hAnsi="Times New Roman"/>
          <w:b/>
          <w:i/>
          <w:sz w:val="20"/>
          <w:szCs w:val="20"/>
        </w:rPr>
      </w:pPr>
      <w:r w:rsidRPr="00B242AA">
        <w:rPr>
          <w:rFonts w:ascii="Times New Roman" w:hAnsi="Times New Roman"/>
          <w:b/>
          <w:i/>
          <w:sz w:val="20"/>
          <w:szCs w:val="20"/>
        </w:rPr>
        <w:t>Materials and Methods</w:t>
      </w:r>
    </w:p>
    <w:p w14:paraId="68230D5F" w14:textId="77777777" w:rsidR="00B242AA" w:rsidRPr="00B242AA" w:rsidRDefault="00B242AA" w:rsidP="00B242AA">
      <w:pPr>
        <w:spacing w:line="276" w:lineRule="auto"/>
        <w:jc w:val="both"/>
        <w:rPr>
          <w:rFonts w:ascii="Times New Roman" w:hAnsi="Times New Roman"/>
          <w:b/>
          <w:i/>
          <w:sz w:val="20"/>
          <w:szCs w:val="20"/>
        </w:rPr>
      </w:pPr>
    </w:p>
    <w:p w14:paraId="23C4D319" w14:textId="77777777" w:rsidR="00324F8C" w:rsidRPr="00324F8C" w:rsidRDefault="006D3DD5" w:rsidP="00324F8C">
      <w:pPr>
        <w:spacing w:line="276" w:lineRule="auto"/>
        <w:jc w:val="both"/>
        <w:rPr>
          <w:rFonts w:ascii="Times New Roman" w:hAnsi="Times New Roman"/>
          <w:sz w:val="20"/>
          <w:szCs w:val="20"/>
        </w:rPr>
      </w:pPr>
      <w:r>
        <w:rPr>
          <w:rFonts w:ascii="Times New Roman" w:hAnsi="Times New Roman"/>
          <w:sz w:val="20"/>
          <w:szCs w:val="20"/>
        </w:rPr>
        <w:t xml:space="preserve">        </w:t>
      </w:r>
      <w:r w:rsidR="00324F8C" w:rsidRPr="00324F8C">
        <w:rPr>
          <w:rFonts w:ascii="Times New Roman" w:hAnsi="Times New Roman"/>
          <w:sz w:val="20"/>
          <w:szCs w:val="20"/>
        </w:rPr>
        <w:t>Let R be a commutative Noetherian ring with unity and R[x_</w:t>
      </w:r>
      <w:proofErr w:type="gramStart"/>
      <w:r w:rsidR="00324F8C" w:rsidRPr="00324F8C">
        <w:rPr>
          <w:rFonts w:ascii="Times New Roman" w:hAnsi="Times New Roman"/>
          <w:sz w:val="20"/>
          <w:szCs w:val="20"/>
        </w:rPr>
        <w:t>1,x</w:t>
      </w:r>
      <w:proofErr w:type="gramEnd"/>
      <w:r w:rsidR="00324F8C" w:rsidRPr="00324F8C">
        <w:rPr>
          <w:rFonts w:ascii="Times New Roman" w:hAnsi="Times New Roman"/>
          <w:sz w:val="20"/>
          <w:szCs w:val="20"/>
        </w:rPr>
        <w:t>_2,...,</w:t>
      </w:r>
      <w:proofErr w:type="spellStart"/>
      <w:r w:rsidR="00324F8C" w:rsidRPr="00324F8C">
        <w:rPr>
          <w:rFonts w:ascii="Times New Roman" w:hAnsi="Times New Roman"/>
          <w:sz w:val="20"/>
          <w:szCs w:val="20"/>
        </w:rPr>
        <w:t>x_n</w:t>
      </w:r>
      <w:proofErr w:type="spellEnd"/>
      <w:r w:rsidR="00324F8C" w:rsidRPr="00324F8C">
        <w:rPr>
          <w:rFonts w:ascii="Times New Roman" w:hAnsi="Times New Roman"/>
          <w:sz w:val="20"/>
          <w:szCs w:val="20"/>
        </w:rPr>
        <w:t>] a polynomial ring over R where n≥1. Let  x^(α_</w:t>
      </w:r>
      <w:proofErr w:type="spellStart"/>
      <w:r w:rsidR="00324F8C" w:rsidRPr="00324F8C">
        <w:rPr>
          <w:rFonts w:ascii="Times New Roman" w:hAnsi="Times New Roman"/>
          <w:sz w:val="20"/>
          <w:szCs w:val="20"/>
        </w:rPr>
        <w:t>i</w:t>
      </w:r>
      <w:proofErr w:type="spellEnd"/>
      <w:r w:rsidR="00324F8C" w:rsidRPr="00324F8C">
        <w:rPr>
          <w:rFonts w:ascii="Times New Roman" w:hAnsi="Times New Roman"/>
          <w:sz w:val="20"/>
          <w:szCs w:val="20"/>
        </w:rPr>
        <w:t xml:space="preserve"> )  =x_1^(α_(i_1 ) ) x_2^(α_(i_2 ) )...</w:t>
      </w:r>
      <w:proofErr w:type="spellStart"/>
      <w:r w:rsidR="00324F8C" w:rsidRPr="00324F8C">
        <w:rPr>
          <w:rFonts w:ascii="Times New Roman" w:hAnsi="Times New Roman"/>
          <w:sz w:val="20"/>
          <w:szCs w:val="20"/>
        </w:rPr>
        <w:t>x_n</w:t>
      </w:r>
      <w:proofErr w:type="spellEnd"/>
      <w:r w:rsidR="00324F8C" w:rsidRPr="00324F8C">
        <w:rPr>
          <w:rFonts w:ascii="Times New Roman" w:hAnsi="Times New Roman"/>
          <w:sz w:val="20"/>
          <w:szCs w:val="20"/>
        </w:rPr>
        <w:t>^(α_(</w:t>
      </w:r>
      <w:proofErr w:type="spellStart"/>
      <w:r w:rsidR="00324F8C" w:rsidRPr="00324F8C">
        <w:rPr>
          <w:rFonts w:ascii="Times New Roman" w:hAnsi="Times New Roman"/>
          <w:sz w:val="20"/>
          <w:szCs w:val="20"/>
        </w:rPr>
        <w:t>i_n</w:t>
      </w:r>
      <w:proofErr w:type="spellEnd"/>
      <w:r w:rsidR="00324F8C" w:rsidRPr="00324F8C">
        <w:rPr>
          <w:rFonts w:ascii="Times New Roman" w:hAnsi="Times New Roman"/>
          <w:sz w:val="20"/>
          <w:szCs w:val="20"/>
        </w:rPr>
        <w:t xml:space="preserve"> ) ) be a monomial, f=a_0 x^(α_0 )+a_1 x^(α_1 )+...+</w:t>
      </w:r>
      <w:proofErr w:type="spellStart"/>
      <w:r w:rsidR="00324F8C" w:rsidRPr="00324F8C">
        <w:rPr>
          <w:rFonts w:ascii="Times New Roman" w:hAnsi="Times New Roman"/>
          <w:sz w:val="20"/>
          <w:szCs w:val="20"/>
        </w:rPr>
        <w:t>a_t</w:t>
      </w:r>
      <w:proofErr w:type="spellEnd"/>
      <w:r w:rsidR="00324F8C" w:rsidRPr="00324F8C">
        <w:rPr>
          <w:rFonts w:ascii="Times New Roman" w:hAnsi="Times New Roman"/>
          <w:sz w:val="20"/>
          <w:szCs w:val="20"/>
        </w:rPr>
        <w:t xml:space="preserve"> x^(α_t ) a polynomial in R[x_1,x_2,...,</w:t>
      </w:r>
      <w:proofErr w:type="spellStart"/>
      <w:r w:rsidR="00324F8C" w:rsidRPr="00324F8C">
        <w:rPr>
          <w:rFonts w:ascii="Times New Roman" w:hAnsi="Times New Roman"/>
          <w:sz w:val="20"/>
          <w:szCs w:val="20"/>
        </w:rPr>
        <w:t>x_n</w:t>
      </w:r>
      <w:proofErr w:type="spellEnd"/>
      <w:r w:rsidR="00324F8C" w:rsidRPr="00324F8C">
        <w:rPr>
          <w:rFonts w:ascii="Times New Roman" w:hAnsi="Times New Roman"/>
          <w:sz w:val="20"/>
          <w:szCs w:val="20"/>
        </w:rPr>
        <w:t>] where &gt; being a monomial ordering, x^(α_0 )&gt;x^(α_1 )&gt;...&gt;x^(α_t ). We use the following notation:</w:t>
      </w:r>
    </w:p>
    <w:p w14:paraId="50E33AE6" w14:textId="77777777" w:rsidR="00324F8C" w:rsidRPr="00324F8C" w:rsidRDefault="00324F8C" w:rsidP="00324F8C">
      <w:pPr>
        <w:spacing w:line="276" w:lineRule="auto"/>
        <w:jc w:val="both"/>
        <w:rPr>
          <w:rFonts w:ascii="Times New Roman" w:hAnsi="Times New Roman"/>
          <w:sz w:val="20"/>
          <w:szCs w:val="20"/>
        </w:rPr>
      </w:pPr>
    </w:p>
    <w:p w14:paraId="38577B12" w14:textId="77777777" w:rsidR="00324F8C" w:rsidRPr="00324F8C" w:rsidRDefault="00324F8C" w:rsidP="00324F8C">
      <w:pPr>
        <w:spacing w:line="276" w:lineRule="auto"/>
        <w:jc w:val="both"/>
        <w:rPr>
          <w:rFonts w:ascii="Times New Roman" w:hAnsi="Times New Roman"/>
          <w:sz w:val="20"/>
          <w:szCs w:val="20"/>
        </w:rPr>
      </w:pPr>
      <w:r w:rsidRPr="00324F8C">
        <w:rPr>
          <w:rFonts w:ascii="Times New Roman" w:hAnsi="Times New Roman"/>
          <w:sz w:val="20"/>
          <w:szCs w:val="20"/>
        </w:rPr>
        <w:t>Lt(f)=a_0 x</w:t>
      </w:r>
      <w:proofErr w:type="gramStart"/>
      <w:r w:rsidRPr="00324F8C">
        <w:rPr>
          <w:rFonts w:ascii="Times New Roman" w:hAnsi="Times New Roman"/>
          <w:sz w:val="20"/>
          <w:szCs w:val="20"/>
        </w:rPr>
        <w:t>^(</w:t>
      </w:r>
      <w:proofErr w:type="gramEnd"/>
      <w:r w:rsidRPr="00324F8C">
        <w:rPr>
          <w:rFonts w:ascii="Times New Roman" w:hAnsi="Times New Roman"/>
          <w:sz w:val="20"/>
          <w:szCs w:val="20"/>
        </w:rPr>
        <w:t>α_0 )</w:t>
      </w:r>
      <w:r w:rsidRPr="00324F8C">
        <w:rPr>
          <w:rFonts w:ascii="Times New Roman" w:hAnsi="Times New Roman"/>
          <w:sz w:val="20"/>
          <w:szCs w:val="20"/>
        </w:rPr>
        <w:tab/>
        <w:t>leading term of f</w:t>
      </w:r>
    </w:p>
    <w:p w14:paraId="0F194280" w14:textId="77777777" w:rsidR="00324F8C" w:rsidRPr="00324F8C" w:rsidRDefault="00324F8C" w:rsidP="00324F8C">
      <w:pPr>
        <w:spacing w:line="276" w:lineRule="auto"/>
        <w:jc w:val="both"/>
        <w:rPr>
          <w:rFonts w:ascii="Times New Roman" w:hAnsi="Times New Roman"/>
          <w:sz w:val="20"/>
          <w:szCs w:val="20"/>
        </w:rPr>
      </w:pPr>
      <w:proofErr w:type="spellStart"/>
      <w:r w:rsidRPr="00324F8C">
        <w:rPr>
          <w:rFonts w:ascii="Times New Roman" w:hAnsi="Times New Roman"/>
          <w:sz w:val="20"/>
          <w:szCs w:val="20"/>
        </w:rPr>
        <w:t>Lp</w:t>
      </w:r>
      <w:proofErr w:type="spellEnd"/>
      <w:r w:rsidRPr="00324F8C">
        <w:rPr>
          <w:rFonts w:ascii="Times New Roman" w:hAnsi="Times New Roman"/>
          <w:sz w:val="20"/>
          <w:szCs w:val="20"/>
        </w:rPr>
        <w:t>(f)=x</w:t>
      </w:r>
      <w:proofErr w:type="gramStart"/>
      <w:r w:rsidRPr="00324F8C">
        <w:rPr>
          <w:rFonts w:ascii="Times New Roman" w:hAnsi="Times New Roman"/>
          <w:sz w:val="20"/>
          <w:szCs w:val="20"/>
        </w:rPr>
        <w:t>^(</w:t>
      </w:r>
      <w:proofErr w:type="gramEnd"/>
      <w:r w:rsidRPr="00324F8C">
        <w:rPr>
          <w:rFonts w:ascii="Times New Roman" w:hAnsi="Times New Roman"/>
          <w:sz w:val="20"/>
          <w:szCs w:val="20"/>
        </w:rPr>
        <w:t>α_0 )</w:t>
      </w:r>
      <w:r w:rsidRPr="00324F8C">
        <w:rPr>
          <w:rFonts w:ascii="Times New Roman" w:hAnsi="Times New Roman"/>
          <w:sz w:val="20"/>
          <w:szCs w:val="20"/>
        </w:rPr>
        <w:tab/>
        <w:t>leading power product of f</w:t>
      </w:r>
    </w:p>
    <w:p w14:paraId="5718DDA0" w14:textId="77777777" w:rsidR="00324F8C" w:rsidRPr="00324F8C" w:rsidRDefault="00324F8C" w:rsidP="00324F8C">
      <w:pPr>
        <w:spacing w:line="276" w:lineRule="auto"/>
        <w:jc w:val="both"/>
        <w:rPr>
          <w:rFonts w:ascii="Times New Roman" w:hAnsi="Times New Roman"/>
          <w:sz w:val="20"/>
          <w:szCs w:val="20"/>
        </w:rPr>
      </w:pPr>
      <w:r w:rsidRPr="00324F8C">
        <w:rPr>
          <w:rFonts w:ascii="Times New Roman" w:hAnsi="Times New Roman"/>
          <w:sz w:val="20"/>
          <w:szCs w:val="20"/>
        </w:rPr>
        <w:t>Lc(f)=a_0</w:t>
      </w:r>
      <w:r w:rsidRPr="00324F8C">
        <w:rPr>
          <w:rFonts w:ascii="Times New Roman" w:hAnsi="Times New Roman"/>
          <w:sz w:val="20"/>
          <w:szCs w:val="20"/>
        </w:rPr>
        <w:tab/>
        <w:t>leading coefficient of f</w:t>
      </w:r>
    </w:p>
    <w:p w14:paraId="6FFB14A5" w14:textId="77777777" w:rsidR="00324F8C" w:rsidRPr="00324F8C" w:rsidRDefault="00324F8C" w:rsidP="00324F8C">
      <w:pPr>
        <w:spacing w:line="276" w:lineRule="auto"/>
        <w:jc w:val="both"/>
        <w:rPr>
          <w:rFonts w:ascii="Times New Roman" w:hAnsi="Times New Roman"/>
          <w:sz w:val="20"/>
          <w:szCs w:val="20"/>
        </w:rPr>
      </w:pPr>
      <w:r w:rsidRPr="00324F8C">
        <w:rPr>
          <w:rFonts w:ascii="Times New Roman" w:hAnsi="Times New Roman"/>
          <w:sz w:val="20"/>
          <w:szCs w:val="20"/>
        </w:rPr>
        <w:t>L(X)=&lt;Lt(f</w:t>
      </w:r>
      <w:proofErr w:type="gramStart"/>
      <w:r w:rsidRPr="00324F8C">
        <w:rPr>
          <w:rFonts w:ascii="Times New Roman" w:hAnsi="Times New Roman"/>
          <w:sz w:val="20"/>
          <w:szCs w:val="20"/>
        </w:rPr>
        <w:t>):</w:t>
      </w:r>
      <w:proofErr w:type="spellStart"/>
      <w:r w:rsidRPr="00324F8C">
        <w:rPr>
          <w:rFonts w:ascii="Times New Roman" w:hAnsi="Times New Roman"/>
          <w:sz w:val="20"/>
          <w:szCs w:val="20"/>
        </w:rPr>
        <w:t>f</w:t>
      </w:r>
      <w:proofErr w:type="gramEnd"/>
      <w:r w:rsidRPr="00324F8C">
        <w:rPr>
          <w:rFonts w:ascii="Cambria Math" w:hAnsi="Cambria Math" w:cs="Cambria Math"/>
          <w:sz w:val="20"/>
          <w:szCs w:val="20"/>
        </w:rPr>
        <w:t>∈</w:t>
      </w:r>
      <w:r w:rsidRPr="00324F8C">
        <w:rPr>
          <w:rFonts w:ascii="Times New Roman" w:hAnsi="Times New Roman"/>
          <w:sz w:val="20"/>
          <w:szCs w:val="20"/>
        </w:rPr>
        <w:t>X</w:t>
      </w:r>
      <w:proofErr w:type="spellEnd"/>
      <w:r w:rsidRPr="00324F8C">
        <w:rPr>
          <w:rFonts w:ascii="Times New Roman" w:hAnsi="Times New Roman"/>
          <w:sz w:val="20"/>
          <w:szCs w:val="20"/>
        </w:rPr>
        <w:t>&gt;</w:t>
      </w:r>
      <w:r w:rsidRPr="00324F8C">
        <w:rPr>
          <w:rFonts w:ascii="Times New Roman" w:hAnsi="Times New Roman"/>
          <w:sz w:val="20"/>
          <w:szCs w:val="20"/>
        </w:rPr>
        <w:tab/>
        <w:t>leading term ideal of X</w:t>
      </w:r>
    </w:p>
    <w:p w14:paraId="0E53EFC3" w14:textId="77777777" w:rsidR="00324F8C" w:rsidRPr="00324F8C" w:rsidRDefault="00324F8C" w:rsidP="00324F8C">
      <w:pPr>
        <w:spacing w:line="276" w:lineRule="auto"/>
        <w:jc w:val="both"/>
        <w:rPr>
          <w:rFonts w:ascii="Times New Roman" w:hAnsi="Times New Roman"/>
          <w:sz w:val="20"/>
          <w:szCs w:val="20"/>
        </w:rPr>
      </w:pPr>
      <w:r w:rsidRPr="00324F8C">
        <w:rPr>
          <w:rFonts w:ascii="Times New Roman" w:hAnsi="Times New Roman"/>
          <w:sz w:val="20"/>
          <w:szCs w:val="20"/>
        </w:rPr>
        <w:t xml:space="preserve"> </w:t>
      </w:r>
    </w:p>
    <w:p w14:paraId="4521BC05" w14:textId="77777777" w:rsidR="00324F8C" w:rsidRPr="00324F8C" w:rsidRDefault="00324F8C" w:rsidP="00324F8C">
      <w:pPr>
        <w:spacing w:line="276" w:lineRule="auto"/>
        <w:jc w:val="both"/>
        <w:rPr>
          <w:rFonts w:ascii="Times New Roman" w:hAnsi="Times New Roman"/>
          <w:sz w:val="20"/>
          <w:szCs w:val="20"/>
        </w:rPr>
      </w:pPr>
      <w:r w:rsidRPr="00AF636C">
        <w:rPr>
          <w:rFonts w:ascii="Times New Roman" w:hAnsi="Times New Roman"/>
          <w:b/>
          <w:sz w:val="20"/>
          <w:szCs w:val="20"/>
        </w:rPr>
        <w:t>Definition 2.1.</w:t>
      </w:r>
      <w:r w:rsidRPr="00324F8C">
        <w:rPr>
          <w:rFonts w:ascii="Times New Roman" w:hAnsi="Times New Roman"/>
          <w:sz w:val="20"/>
          <w:szCs w:val="20"/>
        </w:rPr>
        <w:t xml:space="preserve"> Let R be a ring and I an ideal of polynomial ring R[x_</w:t>
      </w:r>
      <w:proofErr w:type="gramStart"/>
      <w:r w:rsidRPr="00324F8C">
        <w:rPr>
          <w:rFonts w:ascii="Times New Roman" w:hAnsi="Times New Roman"/>
          <w:sz w:val="20"/>
          <w:szCs w:val="20"/>
        </w:rPr>
        <w:t>1,x</w:t>
      </w:r>
      <w:proofErr w:type="gramEnd"/>
      <w:r w:rsidRPr="00324F8C">
        <w:rPr>
          <w:rFonts w:ascii="Times New Roman" w:hAnsi="Times New Roman"/>
          <w:sz w:val="20"/>
          <w:szCs w:val="20"/>
        </w:rPr>
        <w:t>_2,...,</w:t>
      </w:r>
      <w:proofErr w:type="spellStart"/>
      <w:r w:rsidRPr="00324F8C">
        <w:rPr>
          <w:rFonts w:ascii="Times New Roman" w:hAnsi="Times New Roman"/>
          <w:sz w:val="20"/>
          <w:szCs w:val="20"/>
        </w:rPr>
        <w:t>x_n</w:t>
      </w:r>
      <w:proofErr w:type="spellEnd"/>
      <w:r w:rsidRPr="00324F8C">
        <w:rPr>
          <w:rFonts w:ascii="Times New Roman" w:hAnsi="Times New Roman"/>
          <w:sz w:val="20"/>
          <w:szCs w:val="20"/>
        </w:rPr>
        <w:t>]. G={g_</w:t>
      </w:r>
      <w:proofErr w:type="gramStart"/>
      <w:r w:rsidRPr="00324F8C">
        <w:rPr>
          <w:rFonts w:ascii="Times New Roman" w:hAnsi="Times New Roman"/>
          <w:sz w:val="20"/>
          <w:szCs w:val="20"/>
        </w:rPr>
        <w:t>1,g</w:t>
      </w:r>
      <w:proofErr w:type="gramEnd"/>
      <w:r w:rsidRPr="00324F8C">
        <w:rPr>
          <w:rFonts w:ascii="Times New Roman" w:hAnsi="Times New Roman"/>
          <w:sz w:val="20"/>
          <w:szCs w:val="20"/>
        </w:rPr>
        <w:t>_2,...,</w:t>
      </w:r>
      <w:proofErr w:type="spellStart"/>
      <w:r w:rsidRPr="00324F8C">
        <w:rPr>
          <w:rFonts w:ascii="Times New Roman" w:hAnsi="Times New Roman"/>
          <w:sz w:val="20"/>
          <w:szCs w:val="20"/>
        </w:rPr>
        <w:t>g_t</w:t>
      </w:r>
      <w:proofErr w:type="spellEnd"/>
      <w:r w:rsidRPr="00324F8C">
        <w:rPr>
          <w:rFonts w:ascii="Times New Roman" w:hAnsi="Times New Roman"/>
          <w:sz w:val="20"/>
          <w:szCs w:val="20"/>
        </w:rPr>
        <w:t xml:space="preserve">} consisting of nonzero polynomials is a </w:t>
      </w:r>
      <w:proofErr w:type="spellStart"/>
      <w:r w:rsidRPr="00324F8C">
        <w:rPr>
          <w:rFonts w:ascii="Times New Roman" w:hAnsi="Times New Roman"/>
          <w:sz w:val="20"/>
          <w:szCs w:val="20"/>
        </w:rPr>
        <w:t>Gröbner</w:t>
      </w:r>
      <w:proofErr w:type="spellEnd"/>
      <w:r w:rsidRPr="00324F8C">
        <w:rPr>
          <w:rFonts w:ascii="Times New Roman" w:hAnsi="Times New Roman"/>
          <w:sz w:val="20"/>
          <w:szCs w:val="20"/>
        </w:rPr>
        <w:t xml:space="preserve"> basis of I if G</w:t>
      </w:r>
      <w:r w:rsidRPr="00324F8C">
        <w:rPr>
          <w:rFonts w:ascii="Cambria Math" w:hAnsi="Cambria Math" w:cs="Cambria Math"/>
          <w:sz w:val="20"/>
          <w:szCs w:val="20"/>
        </w:rPr>
        <w:t>⊂</w:t>
      </w:r>
      <w:r w:rsidRPr="00324F8C">
        <w:rPr>
          <w:rFonts w:ascii="Times New Roman" w:hAnsi="Times New Roman"/>
          <w:sz w:val="20"/>
          <w:szCs w:val="20"/>
        </w:rPr>
        <w:t xml:space="preserve">I and L(G)=L(I). </w:t>
      </w:r>
    </w:p>
    <w:p w14:paraId="3A36DDCA" w14:textId="77777777" w:rsidR="00324F8C" w:rsidRPr="00324F8C" w:rsidRDefault="00324F8C" w:rsidP="00324F8C">
      <w:pPr>
        <w:spacing w:line="276" w:lineRule="auto"/>
        <w:jc w:val="both"/>
        <w:rPr>
          <w:rFonts w:ascii="Times New Roman" w:hAnsi="Times New Roman"/>
          <w:sz w:val="20"/>
          <w:szCs w:val="20"/>
        </w:rPr>
      </w:pPr>
      <w:r w:rsidRPr="00AF636C">
        <w:rPr>
          <w:rFonts w:ascii="Times New Roman" w:hAnsi="Times New Roman"/>
          <w:b/>
          <w:sz w:val="20"/>
          <w:szCs w:val="20"/>
        </w:rPr>
        <w:t>Definition 2.2.</w:t>
      </w:r>
      <w:r w:rsidRPr="00324F8C">
        <w:rPr>
          <w:rFonts w:ascii="Times New Roman" w:hAnsi="Times New Roman"/>
          <w:sz w:val="20"/>
          <w:szCs w:val="20"/>
        </w:rPr>
        <w:t xml:space="preserve"> Let G={g_</w:t>
      </w:r>
      <w:proofErr w:type="gramStart"/>
      <w:r w:rsidRPr="00324F8C">
        <w:rPr>
          <w:rFonts w:ascii="Times New Roman" w:hAnsi="Times New Roman"/>
          <w:sz w:val="20"/>
          <w:szCs w:val="20"/>
        </w:rPr>
        <w:t>1,g</w:t>
      </w:r>
      <w:proofErr w:type="gramEnd"/>
      <w:r w:rsidRPr="00324F8C">
        <w:rPr>
          <w:rFonts w:ascii="Times New Roman" w:hAnsi="Times New Roman"/>
          <w:sz w:val="20"/>
          <w:szCs w:val="20"/>
        </w:rPr>
        <w:t>_2,...,</w:t>
      </w:r>
      <w:proofErr w:type="spellStart"/>
      <w:r w:rsidRPr="00324F8C">
        <w:rPr>
          <w:rFonts w:ascii="Times New Roman" w:hAnsi="Times New Roman"/>
          <w:sz w:val="20"/>
          <w:szCs w:val="20"/>
        </w:rPr>
        <w:t>g_t</w:t>
      </w:r>
      <w:proofErr w:type="spellEnd"/>
      <w:r w:rsidRPr="00324F8C">
        <w:rPr>
          <w:rFonts w:ascii="Times New Roman" w:hAnsi="Times New Roman"/>
          <w:sz w:val="20"/>
          <w:szCs w:val="20"/>
        </w:rPr>
        <w:t xml:space="preserve">} be a </w:t>
      </w:r>
      <w:proofErr w:type="spellStart"/>
      <w:r w:rsidRPr="00324F8C">
        <w:rPr>
          <w:rFonts w:ascii="Times New Roman" w:hAnsi="Times New Roman"/>
          <w:sz w:val="20"/>
          <w:szCs w:val="20"/>
        </w:rPr>
        <w:t>Gröbner</w:t>
      </w:r>
      <w:proofErr w:type="spellEnd"/>
      <w:r w:rsidRPr="00324F8C">
        <w:rPr>
          <w:rFonts w:ascii="Times New Roman" w:hAnsi="Times New Roman"/>
          <w:sz w:val="20"/>
          <w:szCs w:val="20"/>
        </w:rPr>
        <w:t xml:space="preserve"> basis of an ideal I. If Lc(</w:t>
      </w:r>
      <w:proofErr w:type="spellStart"/>
      <w:r w:rsidRPr="00324F8C">
        <w:rPr>
          <w:rFonts w:ascii="Times New Roman" w:hAnsi="Times New Roman"/>
          <w:sz w:val="20"/>
          <w:szCs w:val="20"/>
        </w:rPr>
        <w:t>g_</w:t>
      </w:r>
      <w:proofErr w:type="gramStart"/>
      <w:r w:rsidRPr="00324F8C">
        <w:rPr>
          <w:rFonts w:ascii="Times New Roman" w:hAnsi="Times New Roman"/>
          <w:sz w:val="20"/>
          <w:szCs w:val="20"/>
        </w:rPr>
        <w:t>i</w:t>
      </w:r>
      <w:proofErr w:type="spellEnd"/>
      <w:r w:rsidRPr="00324F8C">
        <w:rPr>
          <w:rFonts w:ascii="Times New Roman" w:hAnsi="Times New Roman"/>
          <w:sz w:val="20"/>
          <w:szCs w:val="20"/>
        </w:rPr>
        <w:t>)=</w:t>
      </w:r>
      <w:proofErr w:type="gramEnd"/>
      <w:r w:rsidRPr="00324F8C">
        <w:rPr>
          <w:rFonts w:ascii="Times New Roman" w:hAnsi="Times New Roman"/>
          <w:sz w:val="20"/>
          <w:szCs w:val="20"/>
        </w:rPr>
        <w:t xml:space="preserve">1 for all </w:t>
      </w:r>
      <w:proofErr w:type="spellStart"/>
      <w:r w:rsidRPr="00324F8C">
        <w:rPr>
          <w:rFonts w:ascii="Times New Roman" w:hAnsi="Times New Roman"/>
          <w:sz w:val="20"/>
          <w:szCs w:val="20"/>
        </w:rPr>
        <w:t>i</w:t>
      </w:r>
      <w:proofErr w:type="spellEnd"/>
      <w:r w:rsidRPr="00324F8C">
        <w:rPr>
          <w:rFonts w:ascii="Cambria Math" w:hAnsi="Cambria Math" w:cs="Cambria Math"/>
          <w:sz w:val="20"/>
          <w:szCs w:val="20"/>
        </w:rPr>
        <w:t>∈</w:t>
      </w:r>
      <w:r w:rsidRPr="00324F8C">
        <w:rPr>
          <w:rFonts w:ascii="Times New Roman" w:hAnsi="Times New Roman"/>
          <w:sz w:val="20"/>
          <w:szCs w:val="20"/>
        </w:rPr>
        <w:t xml:space="preserve">{1,2,..,t} and </w:t>
      </w:r>
      <w:proofErr w:type="spellStart"/>
      <w:r w:rsidRPr="00324F8C">
        <w:rPr>
          <w:rFonts w:ascii="Times New Roman" w:hAnsi="Times New Roman"/>
          <w:sz w:val="20"/>
          <w:szCs w:val="20"/>
        </w:rPr>
        <w:t>Lp</w:t>
      </w:r>
      <w:proofErr w:type="spellEnd"/>
      <w:r w:rsidRPr="00324F8C">
        <w:rPr>
          <w:rFonts w:ascii="Times New Roman" w:hAnsi="Times New Roman"/>
          <w:sz w:val="20"/>
          <w:szCs w:val="20"/>
        </w:rPr>
        <w:t>(</w:t>
      </w:r>
      <w:proofErr w:type="spellStart"/>
      <w:r w:rsidRPr="00324F8C">
        <w:rPr>
          <w:rFonts w:ascii="Times New Roman" w:hAnsi="Times New Roman"/>
          <w:sz w:val="20"/>
          <w:szCs w:val="20"/>
        </w:rPr>
        <w:t>g_i</w:t>
      </w:r>
      <w:proofErr w:type="spellEnd"/>
      <w:r w:rsidRPr="00324F8C">
        <w:rPr>
          <w:rFonts w:ascii="Times New Roman" w:hAnsi="Times New Roman"/>
          <w:sz w:val="20"/>
          <w:szCs w:val="20"/>
        </w:rPr>
        <w:t xml:space="preserve">) does not divide </w:t>
      </w:r>
      <w:proofErr w:type="spellStart"/>
      <w:r w:rsidRPr="00324F8C">
        <w:rPr>
          <w:rFonts w:ascii="Times New Roman" w:hAnsi="Times New Roman"/>
          <w:sz w:val="20"/>
          <w:szCs w:val="20"/>
        </w:rPr>
        <w:t>Lp</w:t>
      </w:r>
      <w:proofErr w:type="spellEnd"/>
      <w:r w:rsidRPr="00324F8C">
        <w:rPr>
          <w:rFonts w:ascii="Times New Roman" w:hAnsi="Times New Roman"/>
          <w:sz w:val="20"/>
          <w:szCs w:val="20"/>
        </w:rPr>
        <w:t>(</w:t>
      </w:r>
      <w:proofErr w:type="spellStart"/>
      <w:r w:rsidRPr="00324F8C">
        <w:rPr>
          <w:rFonts w:ascii="Times New Roman" w:hAnsi="Times New Roman"/>
          <w:sz w:val="20"/>
          <w:szCs w:val="20"/>
        </w:rPr>
        <w:t>g_j</w:t>
      </w:r>
      <w:proofErr w:type="spellEnd"/>
      <w:r w:rsidRPr="00324F8C">
        <w:rPr>
          <w:rFonts w:ascii="Times New Roman" w:hAnsi="Times New Roman"/>
          <w:sz w:val="20"/>
          <w:szCs w:val="20"/>
        </w:rPr>
        <w:t xml:space="preserve">) for </w:t>
      </w:r>
      <w:proofErr w:type="spellStart"/>
      <w:r w:rsidRPr="00324F8C">
        <w:rPr>
          <w:rFonts w:ascii="Times New Roman" w:hAnsi="Times New Roman"/>
          <w:sz w:val="20"/>
          <w:szCs w:val="20"/>
        </w:rPr>
        <w:t>i≠j</w:t>
      </w:r>
      <w:proofErr w:type="spellEnd"/>
      <w:r w:rsidRPr="00324F8C">
        <w:rPr>
          <w:rFonts w:ascii="Times New Roman" w:hAnsi="Times New Roman"/>
          <w:sz w:val="20"/>
          <w:szCs w:val="20"/>
        </w:rPr>
        <w:t xml:space="preserve"> then G is said to be a minimal </w:t>
      </w:r>
      <w:proofErr w:type="spellStart"/>
      <w:r w:rsidRPr="00324F8C">
        <w:rPr>
          <w:rFonts w:ascii="Times New Roman" w:hAnsi="Times New Roman"/>
          <w:sz w:val="20"/>
          <w:szCs w:val="20"/>
        </w:rPr>
        <w:t>Gröbner</w:t>
      </w:r>
      <w:proofErr w:type="spellEnd"/>
      <w:r w:rsidRPr="00324F8C">
        <w:rPr>
          <w:rFonts w:ascii="Times New Roman" w:hAnsi="Times New Roman"/>
          <w:sz w:val="20"/>
          <w:szCs w:val="20"/>
        </w:rPr>
        <w:t xml:space="preserve"> basis. </w:t>
      </w:r>
    </w:p>
    <w:p w14:paraId="65E75D48" w14:textId="77777777" w:rsidR="00324F8C" w:rsidRPr="00324F8C" w:rsidRDefault="00324F8C" w:rsidP="00324F8C">
      <w:pPr>
        <w:spacing w:line="276" w:lineRule="auto"/>
        <w:jc w:val="both"/>
        <w:rPr>
          <w:rFonts w:ascii="Times New Roman" w:hAnsi="Times New Roman"/>
          <w:sz w:val="20"/>
          <w:szCs w:val="20"/>
        </w:rPr>
      </w:pPr>
      <w:r w:rsidRPr="00AF636C">
        <w:rPr>
          <w:rFonts w:ascii="Times New Roman" w:hAnsi="Times New Roman"/>
          <w:b/>
          <w:sz w:val="20"/>
          <w:szCs w:val="20"/>
        </w:rPr>
        <w:t>Example 2.3.</w:t>
      </w:r>
      <w:r w:rsidRPr="00324F8C">
        <w:rPr>
          <w:rFonts w:ascii="Times New Roman" w:hAnsi="Times New Roman"/>
          <w:sz w:val="20"/>
          <w:szCs w:val="20"/>
        </w:rPr>
        <w:t xml:space="preserve"> Let f_1=</w:t>
      </w:r>
      <w:proofErr w:type="spellStart"/>
      <w:r w:rsidRPr="00324F8C">
        <w:rPr>
          <w:rFonts w:ascii="Times New Roman" w:hAnsi="Times New Roman"/>
          <w:sz w:val="20"/>
          <w:szCs w:val="20"/>
        </w:rPr>
        <w:t>y+x</w:t>
      </w:r>
      <w:proofErr w:type="spellEnd"/>
      <w:r w:rsidRPr="00324F8C">
        <w:rPr>
          <w:rFonts w:ascii="Times New Roman" w:hAnsi="Times New Roman"/>
          <w:sz w:val="20"/>
          <w:szCs w:val="20"/>
        </w:rPr>
        <w:t>, f_2=</w:t>
      </w:r>
      <w:proofErr w:type="spellStart"/>
      <w:r w:rsidRPr="00324F8C">
        <w:rPr>
          <w:rFonts w:ascii="Times New Roman" w:hAnsi="Times New Roman"/>
          <w:sz w:val="20"/>
          <w:szCs w:val="20"/>
        </w:rPr>
        <w:t>x</w:t>
      </w:r>
      <w:r w:rsidRPr="00324F8C">
        <w:rPr>
          <w:rFonts w:ascii="Cambria Math" w:hAnsi="Cambria Math" w:cs="Cambria Math"/>
          <w:sz w:val="20"/>
          <w:szCs w:val="20"/>
        </w:rPr>
        <w:t>∈</w:t>
      </w:r>
      <w:r w:rsidRPr="00324F8C">
        <w:rPr>
          <w:rFonts w:ascii="Times New Roman" w:hAnsi="Times New Roman"/>
          <w:sz w:val="20"/>
          <w:szCs w:val="20"/>
        </w:rPr>
        <w:t>Q</w:t>
      </w:r>
      <w:proofErr w:type="spellEnd"/>
      <w:r w:rsidRPr="00324F8C">
        <w:rPr>
          <w:rFonts w:ascii="Times New Roman" w:hAnsi="Times New Roman"/>
          <w:sz w:val="20"/>
          <w:szCs w:val="20"/>
        </w:rPr>
        <w:t>[</w:t>
      </w:r>
      <w:proofErr w:type="spellStart"/>
      <w:proofErr w:type="gramStart"/>
      <w:r w:rsidRPr="00324F8C">
        <w:rPr>
          <w:rFonts w:ascii="Times New Roman" w:hAnsi="Times New Roman"/>
          <w:sz w:val="20"/>
          <w:szCs w:val="20"/>
        </w:rPr>
        <w:t>x,y</w:t>
      </w:r>
      <w:proofErr w:type="spellEnd"/>
      <w:proofErr w:type="gramEnd"/>
      <w:r w:rsidRPr="00324F8C">
        <w:rPr>
          <w:rFonts w:ascii="Times New Roman" w:hAnsi="Times New Roman"/>
          <w:sz w:val="20"/>
          <w:szCs w:val="20"/>
        </w:rPr>
        <w:t>] and let us use the lex term order with y&gt;x. Then {f_</w:t>
      </w:r>
      <w:proofErr w:type="gramStart"/>
      <w:r w:rsidRPr="00324F8C">
        <w:rPr>
          <w:rFonts w:ascii="Times New Roman" w:hAnsi="Times New Roman"/>
          <w:sz w:val="20"/>
          <w:szCs w:val="20"/>
        </w:rPr>
        <w:t>1,f</w:t>
      </w:r>
      <w:proofErr w:type="gramEnd"/>
      <w:r w:rsidRPr="00324F8C">
        <w:rPr>
          <w:rFonts w:ascii="Times New Roman" w:hAnsi="Times New Roman"/>
          <w:sz w:val="20"/>
          <w:szCs w:val="20"/>
        </w:rPr>
        <w:t xml:space="preserve">_2} is a minimal </w:t>
      </w:r>
      <w:proofErr w:type="spellStart"/>
      <w:r w:rsidRPr="00324F8C">
        <w:rPr>
          <w:rFonts w:ascii="Times New Roman" w:hAnsi="Times New Roman"/>
          <w:sz w:val="20"/>
          <w:szCs w:val="20"/>
        </w:rPr>
        <w:t>Gröbner</w:t>
      </w:r>
      <w:proofErr w:type="spellEnd"/>
      <w:r w:rsidRPr="00324F8C">
        <w:rPr>
          <w:rFonts w:ascii="Times New Roman" w:hAnsi="Times New Roman"/>
          <w:sz w:val="20"/>
          <w:szCs w:val="20"/>
        </w:rPr>
        <w:t xml:space="preserve"> basis for the ideal I=&lt;y^2+yx+x^2,y+x,y&gt;. </w:t>
      </w:r>
    </w:p>
    <w:p w14:paraId="77F27742" w14:textId="77777777" w:rsidR="00324F8C" w:rsidRPr="00324F8C" w:rsidRDefault="00324F8C" w:rsidP="00324F8C">
      <w:pPr>
        <w:spacing w:line="276" w:lineRule="auto"/>
        <w:jc w:val="both"/>
        <w:rPr>
          <w:rFonts w:ascii="Times New Roman" w:hAnsi="Times New Roman"/>
          <w:sz w:val="20"/>
          <w:szCs w:val="20"/>
        </w:rPr>
      </w:pPr>
      <w:r w:rsidRPr="00AF636C">
        <w:rPr>
          <w:rFonts w:ascii="Times New Roman" w:hAnsi="Times New Roman"/>
          <w:b/>
          <w:sz w:val="20"/>
          <w:szCs w:val="20"/>
        </w:rPr>
        <w:t>Definition 2.4.</w:t>
      </w:r>
      <w:r w:rsidRPr="00324F8C">
        <w:rPr>
          <w:rFonts w:ascii="Times New Roman" w:hAnsi="Times New Roman"/>
          <w:sz w:val="20"/>
          <w:szCs w:val="20"/>
        </w:rPr>
        <w:t xml:space="preserve"> Let G={g_</w:t>
      </w:r>
      <w:proofErr w:type="gramStart"/>
      <w:r w:rsidRPr="00324F8C">
        <w:rPr>
          <w:rFonts w:ascii="Times New Roman" w:hAnsi="Times New Roman"/>
          <w:sz w:val="20"/>
          <w:szCs w:val="20"/>
        </w:rPr>
        <w:t>1,g</w:t>
      </w:r>
      <w:proofErr w:type="gramEnd"/>
      <w:r w:rsidRPr="00324F8C">
        <w:rPr>
          <w:rFonts w:ascii="Times New Roman" w:hAnsi="Times New Roman"/>
          <w:sz w:val="20"/>
          <w:szCs w:val="20"/>
        </w:rPr>
        <w:t>_2,...,</w:t>
      </w:r>
      <w:proofErr w:type="spellStart"/>
      <w:r w:rsidRPr="00324F8C">
        <w:rPr>
          <w:rFonts w:ascii="Times New Roman" w:hAnsi="Times New Roman"/>
          <w:sz w:val="20"/>
          <w:szCs w:val="20"/>
        </w:rPr>
        <w:t>g_t</w:t>
      </w:r>
      <w:proofErr w:type="spellEnd"/>
      <w:r w:rsidRPr="00324F8C">
        <w:rPr>
          <w:rFonts w:ascii="Times New Roman" w:hAnsi="Times New Roman"/>
          <w:sz w:val="20"/>
          <w:szCs w:val="20"/>
        </w:rPr>
        <w:t>} be a set consisting of nonzero polynomials in R[x_1,x_2,...,</w:t>
      </w:r>
      <w:proofErr w:type="spellStart"/>
      <w:r w:rsidRPr="00324F8C">
        <w:rPr>
          <w:rFonts w:ascii="Times New Roman" w:hAnsi="Times New Roman"/>
          <w:sz w:val="20"/>
          <w:szCs w:val="20"/>
        </w:rPr>
        <w:t>x_n</w:t>
      </w:r>
      <w:proofErr w:type="spellEnd"/>
      <w:r w:rsidRPr="00324F8C">
        <w:rPr>
          <w:rFonts w:ascii="Times New Roman" w:hAnsi="Times New Roman"/>
          <w:sz w:val="20"/>
          <w:szCs w:val="20"/>
        </w:rPr>
        <w:t xml:space="preserve">]. If there is an </w:t>
      </w:r>
      <w:proofErr w:type="spellStart"/>
      <w:r w:rsidRPr="00324F8C">
        <w:rPr>
          <w:rFonts w:ascii="Times New Roman" w:hAnsi="Times New Roman"/>
          <w:sz w:val="20"/>
          <w:szCs w:val="20"/>
        </w:rPr>
        <w:t>i</w:t>
      </w:r>
      <w:proofErr w:type="spellEnd"/>
      <w:r w:rsidRPr="00324F8C">
        <w:rPr>
          <w:rFonts w:ascii="Cambria Math" w:hAnsi="Cambria Math" w:cs="Cambria Math"/>
          <w:sz w:val="20"/>
          <w:szCs w:val="20"/>
        </w:rPr>
        <w:t>∈</w:t>
      </w:r>
      <w:r w:rsidRPr="00324F8C">
        <w:rPr>
          <w:rFonts w:ascii="Times New Roman" w:hAnsi="Times New Roman"/>
          <w:sz w:val="20"/>
          <w:szCs w:val="20"/>
        </w:rPr>
        <w:t>{</w:t>
      </w:r>
      <w:proofErr w:type="gramStart"/>
      <w:r w:rsidRPr="00324F8C">
        <w:rPr>
          <w:rFonts w:ascii="Times New Roman" w:hAnsi="Times New Roman"/>
          <w:sz w:val="20"/>
          <w:szCs w:val="20"/>
        </w:rPr>
        <w:t>1,2,...</w:t>
      </w:r>
      <w:proofErr w:type="gramEnd"/>
      <w:r w:rsidRPr="00324F8C">
        <w:rPr>
          <w:rFonts w:ascii="Times New Roman" w:hAnsi="Times New Roman"/>
          <w:sz w:val="20"/>
          <w:szCs w:val="20"/>
        </w:rPr>
        <w:t>,t} in which Lt(</w:t>
      </w:r>
      <w:proofErr w:type="spellStart"/>
      <w:r w:rsidRPr="00324F8C">
        <w:rPr>
          <w:rFonts w:ascii="Times New Roman" w:hAnsi="Times New Roman"/>
          <w:sz w:val="20"/>
          <w:szCs w:val="20"/>
        </w:rPr>
        <w:t>g_i</w:t>
      </w:r>
      <w:proofErr w:type="spellEnd"/>
      <w:r w:rsidRPr="00324F8C">
        <w:rPr>
          <w:rFonts w:ascii="Times New Roman" w:hAnsi="Times New Roman"/>
          <w:sz w:val="20"/>
          <w:szCs w:val="20"/>
        </w:rPr>
        <w:t xml:space="preserve">) divides Lt(f) for all </w:t>
      </w:r>
      <w:proofErr w:type="spellStart"/>
      <w:r w:rsidRPr="00324F8C">
        <w:rPr>
          <w:rFonts w:ascii="Times New Roman" w:hAnsi="Times New Roman"/>
          <w:sz w:val="20"/>
          <w:szCs w:val="20"/>
        </w:rPr>
        <w:t>f</w:t>
      </w:r>
      <w:r w:rsidRPr="00324F8C">
        <w:rPr>
          <w:rFonts w:ascii="Cambria Math" w:hAnsi="Cambria Math" w:cs="Cambria Math"/>
          <w:sz w:val="20"/>
          <w:szCs w:val="20"/>
        </w:rPr>
        <w:t>∈</w:t>
      </w:r>
      <w:r w:rsidRPr="00324F8C">
        <w:rPr>
          <w:rFonts w:ascii="Times New Roman" w:hAnsi="Times New Roman"/>
          <w:sz w:val="20"/>
          <w:szCs w:val="20"/>
        </w:rPr>
        <w:t>I</w:t>
      </w:r>
      <w:proofErr w:type="spellEnd"/>
      <w:r w:rsidRPr="00324F8C">
        <w:rPr>
          <w:rFonts w:ascii="Times New Roman" w:hAnsi="Times New Roman"/>
          <w:sz w:val="20"/>
          <w:szCs w:val="20"/>
        </w:rPr>
        <w:t>=&lt;g_1,g_2,...,</w:t>
      </w:r>
      <w:proofErr w:type="spellStart"/>
      <w:r w:rsidRPr="00324F8C">
        <w:rPr>
          <w:rFonts w:ascii="Times New Roman" w:hAnsi="Times New Roman"/>
          <w:sz w:val="20"/>
          <w:szCs w:val="20"/>
        </w:rPr>
        <w:t>g_t</w:t>
      </w:r>
      <w:proofErr w:type="spellEnd"/>
      <w:r w:rsidRPr="00324F8C">
        <w:rPr>
          <w:rFonts w:ascii="Times New Roman" w:hAnsi="Times New Roman"/>
          <w:sz w:val="20"/>
          <w:szCs w:val="20"/>
        </w:rPr>
        <w:t xml:space="preserve">&gt; then G is said to be a strong </w:t>
      </w:r>
      <w:proofErr w:type="spellStart"/>
      <w:r w:rsidRPr="00324F8C">
        <w:rPr>
          <w:rFonts w:ascii="Times New Roman" w:hAnsi="Times New Roman"/>
          <w:sz w:val="20"/>
          <w:szCs w:val="20"/>
        </w:rPr>
        <w:t>Gröbner</w:t>
      </w:r>
      <w:proofErr w:type="spellEnd"/>
      <w:r w:rsidRPr="00324F8C">
        <w:rPr>
          <w:rFonts w:ascii="Times New Roman" w:hAnsi="Times New Roman"/>
          <w:sz w:val="20"/>
          <w:szCs w:val="20"/>
        </w:rPr>
        <w:t xml:space="preserve"> basis for I. Additionally, if Lt(</w:t>
      </w:r>
      <w:proofErr w:type="spellStart"/>
      <w:r w:rsidRPr="00324F8C">
        <w:rPr>
          <w:rFonts w:ascii="Times New Roman" w:hAnsi="Times New Roman"/>
          <w:sz w:val="20"/>
          <w:szCs w:val="20"/>
        </w:rPr>
        <w:t>g_i</w:t>
      </w:r>
      <w:proofErr w:type="spellEnd"/>
      <w:r w:rsidRPr="00324F8C">
        <w:rPr>
          <w:rFonts w:ascii="Times New Roman" w:hAnsi="Times New Roman"/>
          <w:sz w:val="20"/>
          <w:szCs w:val="20"/>
        </w:rPr>
        <w:t>) does not divide Lt(</w:t>
      </w:r>
      <w:proofErr w:type="spellStart"/>
      <w:r w:rsidRPr="00324F8C">
        <w:rPr>
          <w:rFonts w:ascii="Times New Roman" w:hAnsi="Times New Roman"/>
          <w:sz w:val="20"/>
          <w:szCs w:val="20"/>
        </w:rPr>
        <w:t>g_j</w:t>
      </w:r>
      <w:proofErr w:type="spellEnd"/>
      <w:r w:rsidRPr="00324F8C">
        <w:rPr>
          <w:rFonts w:ascii="Times New Roman" w:hAnsi="Times New Roman"/>
          <w:sz w:val="20"/>
          <w:szCs w:val="20"/>
        </w:rPr>
        <w:t xml:space="preserve">) for </w:t>
      </w:r>
      <w:proofErr w:type="spellStart"/>
      <w:r w:rsidRPr="00324F8C">
        <w:rPr>
          <w:rFonts w:ascii="Times New Roman" w:hAnsi="Times New Roman"/>
          <w:sz w:val="20"/>
          <w:szCs w:val="20"/>
        </w:rPr>
        <w:t>i≠j</w:t>
      </w:r>
      <w:proofErr w:type="spellEnd"/>
      <w:r w:rsidRPr="00324F8C">
        <w:rPr>
          <w:rFonts w:ascii="Times New Roman" w:hAnsi="Times New Roman"/>
          <w:sz w:val="20"/>
          <w:szCs w:val="20"/>
        </w:rPr>
        <w:t xml:space="preserve"> then G is said to be a minimal strong </w:t>
      </w:r>
      <w:proofErr w:type="spellStart"/>
      <w:r w:rsidRPr="00324F8C">
        <w:rPr>
          <w:rFonts w:ascii="Times New Roman" w:hAnsi="Times New Roman"/>
          <w:sz w:val="20"/>
          <w:szCs w:val="20"/>
        </w:rPr>
        <w:t>Gröbner</w:t>
      </w:r>
      <w:proofErr w:type="spellEnd"/>
      <w:r w:rsidRPr="00324F8C">
        <w:rPr>
          <w:rFonts w:ascii="Times New Roman" w:hAnsi="Times New Roman"/>
          <w:sz w:val="20"/>
          <w:szCs w:val="20"/>
        </w:rPr>
        <w:t xml:space="preserve"> basis. </w:t>
      </w:r>
    </w:p>
    <w:p w14:paraId="2BD61298" w14:textId="77777777" w:rsidR="00324F8C" w:rsidRPr="00324F8C" w:rsidRDefault="00324F8C" w:rsidP="00324F8C">
      <w:pPr>
        <w:spacing w:line="276" w:lineRule="auto"/>
        <w:jc w:val="both"/>
        <w:rPr>
          <w:rFonts w:ascii="Times New Roman" w:hAnsi="Times New Roman"/>
          <w:sz w:val="20"/>
          <w:szCs w:val="20"/>
        </w:rPr>
      </w:pPr>
    </w:p>
    <w:p w14:paraId="4E940F2F" w14:textId="77777777" w:rsidR="00324F8C" w:rsidRPr="00324F8C" w:rsidRDefault="00324F8C" w:rsidP="00324F8C">
      <w:pPr>
        <w:spacing w:line="276" w:lineRule="auto"/>
        <w:jc w:val="both"/>
        <w:rPr>
          <w:rFonts w:ascii="Times New Roman" w:hAnsi="Times New Roman"/>
          <w:sz w:val="20"/>
          <w:szCs w:val="20"/>
        </w:rPr>
      </w:pPr>
    </w:p>
    <w:p w14:paraId="2117603C" w14:textId="77777777" w:rsidR="00324F8C" w:rsidRDefault="00324F8C" w:rsidP="004F7E0B">
      <w:pPr>
        <w:pStyle w:val="ListeParagraf"/>
        <w:numPr>
          <w:ilvl w:val="0"/>
          <w:numId w:val="3"/>
        </w:numPr>
        <w:spacing w:line="276" w:lineRule="auto"/>
        <w:jc w:val="both"/>
        <w:rPr>
          <w:rFonts w:ascii="Times New Roman" w:hAnsi="Times New Roman"/>
          <w:b/>
          <w:i/>
          <w:sz w:val="20"/>
          <w:szCs w:val="20"/>
        </w:rPr>
      </w:pPr>
      <w:r w:rsidRPr="004F7E0B">
        <w:rPr>
          <w:rFonts w:ascii="Times New Roman" w:hAnsi="Times New Roman"/>
          <w:b/>
          <w:i/>
          <w:sz w:val="20"/>
          <w:szCs w:val="20"/>
        </w:rPr>
        <w:t>Results</w:t>
      </w:r>
    </w:p>
    <w:p w14:paraId="18D38F54" w14:textId="77777777" w:rsidR="004F7E0B" w:rsidRPr="004F7E0B" w:rsidRDefault="004F7E0B" w:rsidP="004F7E0B">
      <w:pPr>
        <w:spacing w:line="276" w:lineRule="auto"/>
        <w:jc w:val="both"/>
        <w:rPr>
          <w:rFonts w:ascii="Times New Roman" w:hAnsi="Times New Roman"/>
          <w:b/>
          <w:i/>
          <w:sz w:val="20"/>
          <w:szCs w:val="20"/>
        </w:rPr>
      </w:pPr>
    </w:p>
    <w:p w14:paraId="072E3F78" w14:textId="77777777" w:rsidR="00324F8C" w:rsidRPr="00324F8C" w:rsidRDefault="00324F8C" w:rsidP="00324F8C">
      <w:pPr>
        <w:spacing w:line="276" w:lineRule="auto"/>
        <w:jc w:val="both"/>
        <w:rPr>
          <w:rFonts w:ascii="Times New Roman" w:hAnsi="Times New Roman"/>
          <w:sz w:val="20"/>
          <w:szCs w:val="20"/>
        </w:rPr>
      </w:pPr>
      <w:r w:rsidRPr="00AF636C">
        <w:rPr>
          <w:rFonts w:ascii="Times New Roman" w:hAnsi="Times New Roman"/>
          <w:b/>
          <w:sz w:val="20"/>
          <w:szCs w:val="20"/>
        </w:rPr>
        <w:t>Definition 3.1.</w:t>
      </w:r>
      <w:r w:rsidRPr="00324F8C">
        <w:rPr>
          <w:rFonts w:ascii="Times New Roman" w:hAnsi="Times New Roman"/>
          <w:sz w:val="20"/>
          <w:szCs w:val="20"/>
        </w:rPr>
        <w:t xml:space="preserve"> For </w:t>
      </w:r>
      <w:proofErr w:type="spellStart"/>
      <w:r w:rsidRPr="00324F8C">
        <w:rPr>
          <w:rFonts w:ascii="Times New Roman" w:hAnsi="Times New Roman"/>
          <w:sz w:val="20"/>
          <w:szCs w:val="20"/>
        </w:rPr>
        <w:t>f</w:t>
      </w:r>
      <w:r w:rsidRPr="00324F8C">
        <w:rPr>
          <w:rFonts w:ascii="Cambria Math" w:hAnsi="Cambria Math" w:cs="Cambria Math"/>
          <w:sz w:val="20"/>
          <w:szCs w:val="20"/>
        </w:rPr>
        <w:t>∈</w:t>
      </w:r>
      <w:r w:rsidRPr="00324F8C">
        <w:rPr>
          <w:rFonts w:ascii="Times New Roman" w:hAnsi="Times New Roman"/>
          <w:sz w:val="20"/>
          <w:szCs w:val="20"/>
        </w:rPr>
        <w:t>R</w:t>
      </w:r>
      <w:proofErr w:type="spellEnd"/>
      <w:r w:rsidRPr="00324F8C">
        <w:rPr>
          <w:rFonts w:ascii="Times New Roman" w:hAnsi="Times New Roman"/>
          <w:sz w:val="20"/>
          <w:szCs w:val="20"/>
        </w:rPr>
        <w:t>[x_</w:t>
      </w:r>
      <w:proofErr w:type="gramStart"/>
      <w:r w:rsidRPr="00324F8C">
        <w:rPr>
          <w:rFonts w:ascii="Times New Roman" w:hAnsi="Times New Roman"/>
          <w:sz w:val="20"/>
          <w:szCs w:val="20"/>
        </w:rPr>
        <w:t>1,x</w:t>
      </w:r>
      <w:proofErr w:type="gramEnd"/>
      <w:r w:rsidRPr="00324F8C">
        <w:rPr>
          <w:rFonts w:ascii="Times New Roman" w:hAnsi="Times New Roman"/>
          <w:sz w:val="20"/>
          <w:szCs w:val="20"/>
        </w:rPr>
        <w:t>_2,...,</w:t>
      </w:r>
      <w:proofErr w:type="spellStart"/>
      <w:r w:rsidRPr="00324F8C">
        <w:rPr>
          <w:rFonts w:ascii="Times New Roman" w:hAnsi="Times New Roman"/>
          <w:sz w:val="20"/>
          <w:szCs w:val="20"/>
        </w:rPr>
        <w:t>x_n</w:t>
      </w:r>
      <w:proofErr w:type="spellEnd"/>
      <w:r w:rsidRPr="00324F8C">
        <w:rPr>
          <w:rFonts w:ascii="Times New Roman" w:hAnsi="Times New Roman"/>
          <w:sz w:val="20"/>
          <w:szCs w:val="20"/>
        </w:rPr>
        <w:t>], let we define a new function f^*:</w:t>
      </w:r>
      <w:proofErr w:type="spellStart"/>
      <w:r w:rsidRPr="00324F8C">
        <w:rPr>
          <w:rFonts w:ascii="Times New Roman" w:hAnsi="Times New Roman"/>
          <w:sz w:val="20"/>
          <w:szCs w:val="20"/>
        </w:rPr>
        <w:t>R^n→R</w:t>
      </w:r>
      <w:proofErr w:type="spellEnd"/>
      <w:r w:rsidRPr="00324F8C">
        <w:rPr>
          <w:rFonts w:ascii="Times New Roman" w:hAnsi="Times New Roman"/>
          <w:sz w:val="20"/>
          <w:szCs w:val="20"/>
        </w:rPr>
        <w:t xml:space="preserve"> in which f^* (a_1,a_2,...,</w:t>
      </w:r>
      <w:proofErr w:type="spellStart"/>
      <w:r w:rsidRPr="00324F8C">
        <w:rPr>
          <w:rFonts w:ascii="Times New Roman" w:hAnsi="Times New Roman"/>
          <w:sz w:val="20"/>
          <w:szCs w:val="20"/>
        </w:rPr>
        <w:t>a_n</w:t>
      </w:r>
      <w:proofErr w:type="spellEnd"/>
      <w:r w:rsidRPr="00324F8C">
        <w:rPr>
          <w:rFonts w:ascii="Times New Roman" w:hAnsi="Times New Roman"/>
          <w:sz w:val="20"/>
          <w:szCs w:val="20"/>
        </w:rPr>
        <w:t>)=f(a_1,a_2,...,</w:t>
      </w:r>
      <w:proofErr w:type="spellStart"/>
      <w:r w:rsidRPr="00324F8C">
        <w:rPr>
          <w:rFonts w:ascii="Times New Roman" w:hAnsi="Times New Roman"/>
          <w:sz w:val="20"/>
          <w:szCs w:val="20"/>
        </w:rPr>
        <w:t>a_n</w:t>
      </w:r>
      <w:proofErr w:type="spellEnd"/>
      <w:r w:rsidRPr="00324F8C">
        <w:rPr>
          <w:rFonts w:ascii="Times New Roman" w:hAnsi="Times New Roman"/>
          <w:sz w:val="20"/>
          <w:szCs w:val="20"/>
        </w:rPr>
        <w:t>). If f^* is identically zero then f is called a vanishing polynomial. The set I={</w:t>
      </w:r>
      <w:proofErr w:type="spellStart"/>
      <w:r w:rsidRPr="00324F8C">
        <w:rPr>
          <w:rFonts w:ascii="Times New Roman" w:hAnsi="Times New Roman"/>
          <w:sz w:val="20"/>
          <w:szCs w:val="20"/>
        </w:rPr>
        <w:t>f</w:t>
      </w:r>
      <w:r w:rsidRPr="00324F8C">
        <w:rPr>
          <w:rFonts w:ascii="Cambria Math" w:hAnsi="Cambria Math" w:cs="Cambria Math"/>
          <w:sz w:val="20"/>
          <w:szCs w:val="20"/>
        </w:rPr>
        <w:t>∈</w:t>
      </w:r>
      <w:r w:rsidRPr="00324F8C">
        <w:rPr>
          <w:rFonts w:ascii="Times New Roman" w:hAnsi="Times New Roman"/>
          <w:sz w:val="20"/>
          <w:szCs w:val="20"/>
        </w:rPr>
        <w:t>R</w:t>
      </w:r>
      <w:proofErr w:type="spellEnd"/>
      <w:r w:rsidRPr="00324F8C">
        <w:rPr>
          <w:rFonts w:ascii="Times New Roman" w:hAnsi="Times New Roman"/>
          <w:sz w:val="20"/>
          <w:szCs w:val="20"/>
        </w:rPr>
        <w:t>[x_</w:t>
      </w:r>
      <w:proofErr w:type="gramStart"/>
      <w:r w:rsidRPr="00324F8C">
        <w:rPr>
          <w:rFonts w:ascii="Times New Roman" w:hAnsi="Times New Roman"/>
          <w:sz w:val="20"/>
          <w:szCs w:val="20"/>
        </w:rPr>
        <w:t>1,x</w:t>
      </w:r>
      <w:proofErr w:type="gramEnd"/>
      <w:r w:rsidRPr="00324F8C">
        <w:rPr>
          <w:rFonts w:ascii="Times New Roman" w:hAnsi="Times New Roman"/>
          <w:sz w:val="20"/>
          <w:szCs w:val="20"/>
        </w:rPr>
        <w:t>_2,...,</w:t>
      </w:r>
      <w:proofErr w:type="spellStart"/>
      <w:r w:rsidRPr="00324F8C">
        <w:rPr>
          <w:rFonts w:ascii="Times New Roman" w:hAnsi="Times New Roman"/>
          <w:sz w:val="20"/>
          <w:szCs w:val="20"/>
        </w:rPr>
        <w:t>x_n</w:t>
      </w:r>
      <w:proofErr w:type="spellEnd"/>
      <w:r w:rsidRPr="00324F8C">
        <w:rPr>
          <w:rFonts w:ascii="Times New Roman" w:hAnsi="Times New Roman"/>
          <w:sz w:val="20"/>
          <w:szCs w:val="20"/>
        </w:rPr>
        <w:t>]:f is vanishing} is an ideal of R[x_1,x_2,...,</w:t>
      </w:r>
      <w:proofErr w:type="spellStart"/>
      <w:r w:rsidRPr="00324F8C">
        <w:rPr>
          <w:rFonts w:ascii="Times New Roman" w:hAnsi="Times New Roman"/>
          <w:sz w:val="20"/>
          <w:szCs w:val="20"/>
        </w:rPr>
        <w:t>x_n</w:t>
      </w:r>
      <w:proofErr w:type="spellEnd"/>
      <w:r w:rsidRPr="00324F8C">
        <w:rPr>
          <w:rFonts w:ascii="Times New Roman" w:hAnsi="Times New Roman"/>
          <w:sz w:val="20"/>
          <w:szCs w:val="20"/>
        </w:rPr>
        <w:t>] which is called vanishing ideal.</w:t>
      </w:r>
    </w:p>
    <w:p w14:paraId="144589AE" w14:textId="77777777" w:rsidR="00324F8C" w:rsidRPr="00324F8C" w:rsidRDefault="00324F8C" w:rsidP="00324F8C">
      <w:pPr>
        <w:spacing w:line="276" w:lineRule="auto"/>
        <w:jc w:val="both"/>
        <w:rPr>
          <w:rFonts w:ascii="Times New Roman" w:hAnsi="Times New Roman"/>
          <w:sz w:val="20"/>
          <w:szCs w:val="20"/>
        </w:rPr>
      </w:pPr>
    </w:p>
    <w:p w14:paraId="4ABF9CB2" w14:textId="77777777" w:rsidR="00324F8C" w:rsidRPr="00324F8C" w:rsidRDefault="006D3DD5" w:rsidP="00324F8C">
      <w:pPr>
        <w:spacing w:line="276" w:lineRule="auto"/>
        <w:jc w:val="both"/>
        <w:rPr>
          <w:rFonts w:ascii="Times New Roman" w:hAnsi="Times New Roman"/>
          <w:sz w:val="20"/>
          <w:szCs w:val="20"/>
        </w:rPr>
      </w:pPr>
      <w:r>
        <w:rPr>
          <w:rFonts w:ascii="Times New Roman" w:hAnsi="Times New Roman"/>
          <w:sz w:val="20"/>
          <w:szCs w:val="20"/>
        </w:rPr>
        <w:t xml:space="preserve">        </w:t>
      </w:r>
      <w:r w:rsidR="00324F8C" w:rsidRPr="00324F8C">
        <w:rPr>
          <w:rFonts w:ascii="Times New Roman" w:hAnsi="Times New Roman"/>
          <w:sz w:val="20"/>
          <w:szCs w:val="20"/>
        </w:rPr>
        <w:t xml:space="preserve">An explicit minimal strong </w:t>
      </w:r>
      <w:proofErr w:type="spellStart"/>
      <w:r w:rsidR="00324F8C" w:rsidRPr="00324F8C">
        <w:rPr>
          <w:rFonts w:ascii="Times New Roman" w:hAnsi="Times New Roman"/>
          <w:sz w:val="20"/>
          <w:szCs w:val="20"/>
        </w:rPr>
        <w:t>Gröbner</w:t>
      </w:r>
      <w:proofErr w:type="spellEnd"/>
      <w:r w:rsidR="00324F8C" w:rsidRPr="00324F8C">
        <w:rPr>
          <w:rFonts w:ascii="Times New Roman" w:hAnsi="Times New Roman"/>
          <w:sz w:val="20"/>
          <w:szCs w:val="20"/>
        </w:rPr>
        <w:t xml:space="preserve"> basis has been obtained for vanishing ideal of R[x_</w:t>
      </w:r>
      <w:proofErr w:type="gramStart"/>
      <w:r w:rsidR="00324F8C" w:rsidRPr="00324F8C">
        <w:rPr>
          <w:rFonts w:ascii="Times New Roman" w:hAnsi="Times New Roman"/>
          <w:sz w:val="20"/>
          <w:szCs w:val="20"/>
        </w:rPr>
        <w:t>1,x</w:t>
      </w:r>
      <w:proofErr w:type="gramEnd"/>
      <w:r w:rsidR="00324F8C" w:rsidRPr="00324F8C">
        <w:rPr>
          <w:rFonts w:ascii="Times New Roman" w:hAnsi="Times New Roman"/>
          <w:sz w:val="20"/>
          <w:szCs w:val="20"/>
        </w:rPr>
        <w:t>_2,...,</w:t>
      </w:r>
      <w:proofErr w:type="spellStart"/>
      <w:r w:rsidR="00324F8C" w:rsidRPr="00324F8C">
        <w:rPr>
          <w:rFonts w:ascii="Times New Roman" w:hAnsi="Times New Roman"/>
          <w:sz w:val="20"/>
          <w:szCs w:val="20"/>
        </w:rPr>
        <w:t>x_n</w:t>
      </w:r>
      <w:proofErr w:type="spellEnd"/>
      <w:r w:rsidR="00324F8C" w:rsidRPr="00324F8C">
        <w:rPr>
          <w:rFonts w:ascii="Times New Roman" w:hAnsi="Times New Roman"/>
          <w:sz w:val="20"/>
          <w:szCs w:val="20"/>
        </w:rPr>
        <w:t xml:space="preserve">] </w:t>
      </w:r>
      <w:proofErr w:type="spellStart"/>
      <w:r w:rsidR="00324F8C" w:rsidRPr="00324F8C">
        <w:rPr>
          <w:rFonts w:ascii="Times New Roman" w:hAnsi="Times New Roman"/>
          <w:sz w:val="20"/>
          <w:szCs w:val="20"/>
        </w:rPr>
        <w:t>whereR</w:t>
      </w:r>
      <w:proofErr w:type="spellEnd"/>
      <w:r w:rsidR="00324F8C" w:rsidRPr="00324F8C">
        <w:rPr>
          <w:rFonts w:ascii="Times New Roman" w:hAnsi="Times New Roman"/>
          <w:sz w:val="20"/>
          <w:szCs w:val="20"/>
        </w:rPr>
        <w:t>=</w:t>
      </w:r>
      <w:proofErr w:type="spellStart"/>
      <w:r w:rsidR="00324F8C" w:rsidRPr="00324F8C">
        <w:rPr>
          <w:rFonts w:ascii="Times New Roman" w:hAnsi="Times New Roman"/>
          <w:sz w:val="20"/>
          <w:szCs w:val="20"/>
        </w:rPr>
        <w:t>Z_m</w:t>
      </w:r>
      <w:proofErr w:type="spellEnd"/>
      <w:r w:rsidR="00324F8C" w:rsidRPr="00324F8C">
        <w:rPr>
          <w:rFonts w:ascii="Times New Roman" w:hAnsi="Times New Roman"/>
          <w:sz w:val="20"/>
          <w:szCs w:val="20"/>
        </w:rPr>
        <w:t xml:space="preserve"> (m≥2) in (Greuel et al. 2011). In this paper, we determine some vanishing polynomials in R[x_</w:t>
      </w:r>
      <w:proofErr w:type="gramStart"/>
      <w:r w:rsidR="00324F8C" w:rsidRPr="00324F8C">
        <w:rPr>
          <w:rFonts w:ascii="Times New Roman" w:hAnsi="Times New Roman"/>
          <w:sz w:val="20"/>
          <w:szCs w:val="20"/>
        </w:rPr>
        <w:t>1,x</w:t>
      </w:r>
      <w:proofErr w:type="gramEnd"/>
      <w:r w:rsidR="00324F8C" w:rsidRPr="00324F8C">
        <w:rPr>
          <w:rFonts w:ascii="Times New Roman" w:hAnsi="Times New Roman"/>
          <w:sz w:val="20"/>
          <w:szCs w:val="20"/>
        </w:rPr>
        <w:t>_2,...,</w:t>
      </w:r>
      <w:proofErr w:type="spellStart"/>
      <w:r w:rsidR="00324F8C" w:rsidRPr="00324F8C">
        <w:rPr>
          <w:rFonts w:ascii="Times New Roman" w:hAnsi="Times New Roman"/>
          <w:sz w:val="20"/>
          <w:szCs w:val="20"/>
        </w:rPr>
        <w:t>x_n</w:t>
      </w:r>
      <w:proofErr w:type="spellEnd"/>
      <w:r w:rsidR="00324F8C" w:rsidRPr="00324F8C">
        <w:rPr>
          <w:rFonts w:ascii="Times New Roman" w:hAnsi="Times New Roman"/>
          <w:sz w:val="20"/>
          <w:szCs w:val="20"/>
        </w:rPr>
        <w:t>] where R=</w:t>
      </w:r>
      <w:proofErr w:type="spellStart"/>
      <w:r w:rsidR="00324F8C" w:rsidRPr="00324F8C">
        <w:rPr>
          <w:rFonts w:ascii="Times New Roman" w:hAnsi="Times New Roman"/>
          <w:sz w:val="20"/>
          <w:szCs w:val="20"/>
        </w:rPr>
        <w:t>Z_m×Z_l</w:t>
      </w:r>
      <w:proofErr w:type="spellEnd"/>
      <w:r w:rsidR="00324F8C" w:rsidRPr="00324F8C">
        <w:rPr>
          <w:rFonts w:ascii="Times New Roman" w:hAnsi="Times New Roman"/>
          <w:sz w:val="20"/>
          <w:szCs w:val="20"/>
        </w:rPr>
        <w:t xml:space="preserve"> ((</w:t>
      </w:r>
      <w:proofErr w:type="spellStart"/>
      <w:r w:rsidR="00324F8C" w:rsidRPr="00324F8C">
        <w:rPr>
          <w:rFonts w:ascii="Times New Roman" w:hAnsi="Times New Roman"/>
          <w:sz w:val="20"/>
          <w:szCs w:val="20"/>
        </w:rPr>
        <w:t>m,l</w:t>
      </w:r>
      <w:proofErr w:type="spellEnd"/>
      <w:r w:rsidR="00324F8C" w:rsidRPr="00324F8C">
        <w:rPr>
          <w:rFonts w:ascii="Times New Roman" w:hAnsi="Times New Roman"/>
          <w:sz w:val="20"/>
          <w:szCs w:val="20"/>
        </w:rPr>
        <w:t xml:space="preserve">)≠1) and give a minimal strong </w:t>
      </w:r>
      <w:proofErr w:type="spellStart"/>
      <w:r w:rsidR="00324F8C" w:rsidRPr="00324F8C">
        <w:rPr>
          <w:rFonts w:ascii="Times New Roman" w:hAnsi="Times New Roman"/>
          <w:sz w:val="20"/>
          <w:szCs w:val="20"/>
        </w:rPr>
        <w:t>Gröbner</w:t>
      </w:r>
      <w:proofErr w:type="spellEnd"/>
      <w:r w:rsidR="00324F8C" w:rsidRPr="00324F8C">
        <w:rPr>
          <w:rFonts w:ascii="Times New Roman" w:hAnsi="Times New Roman"/>
          <w:sz w:val="20"/>
          <w:szCs w:val="20"/>
        </w:rPr>
        <w:t xml:space="preserve"> basis for the vanishing ideal of Z_2×Z_2 [x].</w:t>
      </w:r>
    </w:p>
    <w:p w14:paraId="33EB3341" w14:textId="77777777" w:rsidR="00324F8C" w:rsidRPr="00324F8C" w:rsidRDefault="00324F8C" w:rsidP="00324F8C">
      <w:pPr>
        <w:spacing w:line="276" w:lineRule="auto"/>
        <w:jc w:val="both"/>
        <w:rPr>
          <w:rFonts w:ascii="Times New Roman" w:hAnsi="Times New Roman"/>
          <w:sz w:val="20"/>
          <w:szCs w:val="20"/>
        </w:rPr>
      </w:pPr>
      <w:r w:rsidRPr="00324F8C">
        <w:rPr>
          <w:rFonts w:ascii="Times New Roman" w:hAnsi="Times New Roman"/>
          <w:sz w:val="20"/>
          <w:szCs w:val="20"/>
        </w:rPr>
        <w:t xml:space="preserve"> </w:t>
      </w:r>
    </w:p>
    <w:p w14:paraId="611A0F3D" w14:textId="77777777" w:rsidR="00324F8C" w:rsidRPr="00324F8C" w:rsidRDefault="00324F8C" w:rsidP="00324F8C">
      <w:pPr>
        <w:spacing w:line="276" w:lineRule="auto"/>
        <w:jc w:val="both"/>
        <w:rPr>
          <w:rFonts w:ascii="Times New Roman" w:hAnsi="Times New Roman"/>
          <w:sz w:val="20"/>
          <w:szCs w:val="20"/>
        </w:rPr>
      </w:pPr>
      <w:r w:rsidRPr="00AF636C">
        <w:rPr>
          <w:rFonts w:ascii="Times New Roman" w:hAnsi="Times New Roman"/>
          <w:b/>
          <w:sz w:val="20"/>
          <w:szCs w:val="20"/>
        </w:rPr>
        <w:t>Lemma 3.2.</w:t>
      </w:r>
      <w:r w:rsidRPr="00324F8C">
        <w:rPr>
          <w:rFonts w:ascii="Times New Roman" w:hAnsi="Times New Roman"/>
          <w:sz w:val="20"/>
          <w:szCs w:val="20"/>
        </w:rPr>
        <w:t xml:space="preserve"> Consider the polynomial ring R[x_</w:t>
      </w:r>
      <w:proofErr w:type="gramStart"/>
      <w:r w:rsidRPr="00324F8C">
        <w:rPr>
          <w:rFonts w:ascii="Times New Roman" w:hAnsi="Times New Roman"/>
          <w:sz w:val="20"/>
          <w:szCs w:val="20"/>
        </w:rPr>
        <w:t>1,x</w:t>
      </w:r>
      <w:proofErr w:type="gramEnd"/>
      <w:r w:rsidRPr="00324F8C">
        <w:rPr>
          <w:rFonts w:ascii="Times New Roman" w:hAnsi="Times New Roman"/>
          <w:sz w:val="20"/>
          <w:szCs w:val="20"/>
        </w:rPr>
        <w:t>_2,...,</w:t>
      </w:r>
      <w:proofErr w:type="spellStart"/>
      <w:r w:rsidRPr="00324F8C">
        <w:rPr>
          <w:rFonts w:ascii="Times New Roman" w:hAnsi="Times New Roman"/>
          <w:sz w:val="20"/>
          <w:szCs w:val="20"/>
        </w:rPr>
        <w:t>x_n</w:t>
      </w:r>
      <w:proofErr w:type="spellEnd"/>
      <w:r w:rsidRPr="00324F8C">
        <w:rPr>
          <w:rFonts w:ascii="Times New Roman" w:hAnsi="Times New Roman"/>
          <w:sz w:val="20"/>
          <w:szCs w:val="20"/>
        </w:rPr>
        <w:t>] where R=</w:t>
      </w:r>
      <w:proofErr w:type="spellStart"/>
      <w:r w:rsidRPr="00324F8C">
        <w:rPr>
          <w:rFonts w:ascii="Times New Roman" w:hAnsi="Times New Roman"/>
          <w:sz w:val="20"/>
          <w:szCs w:val="20"/>
        </w:rPr>
        <w:t>Z_m×Z_l</w:t>
      </w:r>
      <w:proofErr w:type="spellEnd"/>
      <w:r w:rsidRPr="00324F8C">
        <w:rPr>
          <w:rFonts w:ascii="Times New Roman" w:hAnsi="Times New Roman"/>
          <w:sz w:val="20"/>
          <w:szCs w:val="20"/>
        </w:rPr>
        <w:t>. The polynomials,</w:t>
      </w:r>
    </w:p>
    <w:p w14:paraId="3FC79411" w14:textId="77777777" w:rsidR="00324F8C" w:rsidRPr="00324F8C" w:rsidRDefault="00324F8C" w:rsidP="00324F8C">
      <w:pPr>
        <w:spacing w:line="276" w:lineRule="auto"/>
        <w:jc w:val="both"/>
        <w:rPr>
          <w:rFonts w:ascii="Times New Roman" w:hAnsi="Times New Roman"/>
          <w:sz w:val="20"/>
          <w:szCs w:val="20"/>
        </w:rPr>
      </w:pPr>
      <w:r w:rsidRPr="00324F8C">
        <w:rPr>
          <w:rFonts w:ascii="Times New Roman" w:hAnsi="Times New Roman"/>
          <w:sz w:val="20"/>
          <w:szCs w:val="20"/>
        </w:rPr>
        <w:t>p(</w:t>
      </w:r>
      <w:proofErr w:type="spellStart"/>
      <w:proofErr w:type="gramStart"/>
      <w:r w:rsidRPr="00324F8C">
        <w:rPr>
          <w:rFonts w:ascii="Times New Roman" w:hAnsi="Times New Roman"/>
          <w:sz w:val="20"/>
          <w:szCs w:val="20"/>
        </w:rPr>
        <w:t>k,t</w:t>
      </w:r>
      <w:proofErr w:type="spellEnd"/>
      <w:proofErr w:type="gramEnd"/>
      <w:r w:rsidRPr="00324F8C">
        <w:rPr>
          <w:rFonts w:ascii="Times New Roman" w:hAnsi="Times New Roman"/>
          <w:sz w:val="20"/>
          <w:szCs w:val="20"/>
        </w:rPr>
        <w:t>)=(m/2,l/2)x_1^(k_1 ) (x_1^(t_1 )+1)...</w:t>
      </w:r>
      <w:proofErr w:type="spellStart"/>
      <w:r w:rsidRPr="00324F8C">
        <w:rPr>
          <w:rFonts w:ascii="Times New Roman" w:hAnsi="Times New Roman"/>
          <w:sz w:val="20"/>
          <w:szCs w:val="20"/>
        </w:rPr>
        <w:t>x_n</w:t>
      </w:r>
      <w:proofErr w:type="spellEnd"/>
      <w:r w:rsidRPr="00324F8C">
        <w:rPr>
          <w:rFonts w:ascii="Times New Roman" w:hAnsi="Times New Roman"/>
          <w:sz w:val="20"/>
          <w:szCs w:val="20"/>
        </w:rPr>
        <w:t>^(</w:t>
      </w:r>
      <w:proofErr w:type="spellStart"/>
      <w:r w:rsidRPr="00324F8C">
        <w:rPr>
          <w:rFonts w:ascii="Times New Roman" w:hAnsi="Times New Roman"/>
          <w:sz w:val="20"/>
          <w:szCs w:val="20"/>
        </w:rPr>
        <w:t>k_n</w:t>
      </w:r>
      <w:proofErr w:type="spellEnd"/>
      <w:r w:rsidRPr="00324F8C">
        <w:rPr>
          <w:rFonts w:ascii="Times New Roman" w:hAnsi="Times New Roman"/>
          <w:sz w:val="20"/>
          <w:szCs w:val="20"/>
        </w:rPr>
        <w:t xml:space="preserve"> ) (</w:t>
      </w:r>
      <w:proofErr w:type="spellStart"/>
      <w:r w:rsidRPr="00324F8C">
        <w:rPr>
          <w:rFonts w:ascii="Times New Roman" w:hAnsi="Times New Roman"/>
          <w:sz w:val="20"/>
          <w:szCs w:val="20"/>
        </w:rPr>
        <w:t>x_n</w:t>
      </w:r>
      <w:proofErr w:type="spellEnd"/>
      <w:r w:rsidRPr="00324F8C">
        <w:rPr>
          <w:rFonts w:ascii="Times New Roman" w:hAnsi="Times New Roman"/>
          <w:sz w:val="20"/>
          <w:szCs w:val="20"/>
        </w:rPr>
        <w:t>^(</w:t>
      </w:r>
      <w:proofErr w:type="spellStart"/>
      <w:r w:rsidRPr="00324F8C">
        <w:rPr>
          <w:rFonts w:ascii="Times New Roman" w:hAnsi="Times New Roman"/>
          <w:sz w:val="20"/>
          <w:szCs w:val="20"/>
        </w:rPr>
        <w:t>t_n</w:t>
      </w:r>
      <w:proofErr w:type="spellEnd"/>
      <w:r w:rsidRPr="00324F8C">
        <w:rPr>
          <w:rFonts w:ascii="Times New Roman" w:hAnsi="Times New Roman"/>
          <w:sz w:val="20"/>
          <w:szCs w:val="20"/>
        </w:rPr>
        <w:t xml:space="preserve"> )+1) </w:t>
      </w:r>
      <w:r w:rsidRPr="00324F8C">
        <w:rPr>
          <w:rFonts w:ascii="Times New Roman" w:hAnsi="Times New Roman"/>
          <w:sz w:val="20"/>
          <w:szCs w:val="20"/>
        </w:rPr>
        <w:tab/>
        <w:t xml:space="preserve"> for m and l even</w:t>
      </w:r>
    </w:p>
    <w:p w14:paraId="66882225" w14:textId="77777777" w:rsidR="00324F8C" w:rsidRPr="00324F8C" w:rsidRDefault="00324F8C" w:rsidP="00324F8C">
      <w:pPr>
        <w:spacing w:line="276" w:lineRule="auto"/>
        <w:jc w:val="both"/>
        <w:rPr>
          <w:rFonts w:ascii="Times New Roman" w:hAnsi="Times New Roman"/>
          <w:sz w:val="20"/>
          <w:szCs w:val="20"/>
        </w:rPr>
      </w:pPr>
      <w:r w:rsidRPr="00324F8C">
        <w:rPr>
          <w:rFonts w:ascii="Times New Roman" w:hAnsi="Times New Roman"/>
          <w:sz w:val="20"/>
          <w:szCs w:val="20"/>
        </w:rPr>
        <w:t>p(</w:t>
      </w:r>
      <w:proofErr w:type="spellStart"/>
      <w:proofErr w:type="gramStart"/>
      <w:r w:rsidRPr="00324F8C">
        <w:rPr>
          <w:rFonts w:ascii="Times New Roman" w:hAnsi="Times New Roman"/>
          <w:sz w:val="20"/>
          <w:szCs w:val="20"/>
        </w:rPr>
        <w:t>k,t</w:t>
      </w:r>
      <w:proofErr w:type="spellEnd"/>
      <w:proofErr w:type="gramEnd"/>
      <w:r w:rsidRPr="00324F8C">
        <w:rPr>
          <w:rFonts w:ascii="Times New Roman" w:hAnsi="Times New Roman"/>
          <w:sz w:val="20"/>
          <w:szCs w:val="20"/>
        </w:rPr>
        <w:t>)=(0,l/2)x_1^(k_1 ) (x_1^(t_1 )+1)...</w:t>
      </w:r>
      <w:proofErr w:type="spellStart"/>
      <w:r w:rsidRPr="00324F8C">
        <w:rPr>
          <w:rFonts w:ascii="Times New Roman" w:hAnsi="Times New Roman"/>
          <w:sz w:val="20"/>
          <w:szCs w:val="20"/>
        </w:rPr>
        <w:t>x_n</w:t>
      </w:r>
      <w:proofErr w:type="spellEnd"/>
      <w:r w:rsidRPr="00324F8C">
        <w:rPr>
          <w:rFonts w:ascii="Times New Roman" w:hAnsi="Times New Roman"/>
          <w:sz w:val="20"/>
          <w:szCs w:val="20"/>
        </w:rPr>
        <w:t>^(</w:t>
      </w:r>
      <w:proofErr w:type="spellStart"/>
      <w:r w:rsidRPr="00324F8C">
        <w:rPr>
          <w:rFonts w:ascii="Times New Roman" w:hAnsi="Times New Roman"/>
          <w:sz w:val="20"/>
          <w:szCs w:val="20"/>
        </w:rPr>
        <w:t>k_n</w:t>
      </w:r>
      <w:proofErr w:type="spellEnd"/>
      <w:r w:rsidRPr="00324F8C">
        <w:rPr>
          <w:rFonts w:ascii="Times New Roman" w:hAnsi="Times New Roman"/>
          <w:sz w:val="20"/>
          <w:szCs w:val="20"/>
        </w:rPr>
        <w:t xml:space="preserve"> ) (</w:t>
      </w:r>
      <w:proofErr w:type="spellStart"/>
      <w:r w:rsidRPr="00324F8C">
        <w:rPr>
          <w:rFonts w:ascii="Times New Roman" w:hAnsi="Times New Roman"/>
          <w:sz w:val="20"/>
          <w:szCs w:val="20"/>
        </w:rPr>
        <w:t>x_n</w:t>
      </w:r>
      <w:proofErr w:type="spellEnd"/>
      <w:r w:rsidRPr="00324F8C">
        <w:rPr>
          <w:rFonts w:ascii="Times New Roman" w:hAnsi="Times New Roman"/>
          <w:sz w:val="20"/>
          <w:szCs w:val="20"/>
        </w:rPr>
        <w:t>^(</w:t>
      </w:r>
      <w:proofErr w:type="spellStart"/>
      <w:r w:rsidRPr="00324F8C">
        <w:rPr>
          <w:rFonts w:ascii="Times New Roman" w:hAnsi="Times New Roman"/>
          <w:sz w:val="20"/>
          <w:szCs w:val="20"/>
        </w:rPr>
        <w:t>t_n</w:t>
      </w:r>
      <w:proofErr w:type="spellEnd"/>
      <w:r w:rsidRPr="00324F8C">
        <w:rPr>
          <w:rFonts w:ascii="Times New Roman" w:hAnsi="Times New Roman"/>
          <w:sz w:val="20"/>
          <w:szCs w:val="20"/>
        </w:rPr>
        <w:t xml:space="preserve"> )+1) </w:t>
      </w:r>
      <w:r w:rsidRPr="00324F8C">
        <w:rPr>
          <w:rFonts w:ascii="Times New Roman" w:hAnsi="Times New Roman"/>
          <w:sz w:val="20"/>
          <w:szCs w:val="20"/>
        </w:rPr>
        <w:tab/>
        <w:t xml:space="preserve"> </w:t>
      </w:r>
      <w:proofErr w:type="spellStart"/>
      <w:r w:rsidRPr="00324F8C">
        <w:rPr>
          <w:rFonts w:ascii="Times New Roman" w:hAnsi="Times New Roman"/>
          <w:sz w:val="20"/>
          <w:szCs w:val="20"/>
        </w:rPr>
        <w:t>for m</w:t>
      </w:r>
      <w:proofErr w:type="spellEnd"/>
      <w:r w:rsidRPr="00324F8C">
        <w:rPr>
          <w:rFonts w:ascii="Times New Roman" w:hAnsi="Times New Roman"/>
          <w:sz w:val="20"/>
          <w:szCs w:val="20"/>
        </w:rPr>
        <w:t xml:space="preserve"> odd and l even</w:t>
      </w:r>
    </w:p>
    <w:p w14:paraId="0F92DAB5" w14:textId="77777777" w:rsidR="00324F8C" w:rsidRPr="00324F8C" w:rsidRDefault="00324F8C" w:rsidP="00324F8C">
      <w:pPr>
        <w:spacing w:line="276" w:lineRule="auto"/>
        <w:jc w:val="both"/>
        <w:rPr>
          <w:rFonts w:ascii="Times New Roman" w:hAnsi="Times New Roman"/>
          <w:sz w:val="20"/>
          <w:szCs w:val="20"/>
        </w:rPr>
      </w:pPr>
      <w:r w:rsidRPr="00324F8C">
        <w:rPr>
          <w:rFonts w:ascii="Times New Roman" w:hAnsi="Times New Roman"/>
          <w:sz w:val="20"/>
          <w:szCs w:val="20"/>
        </w:rPr>
        <w:t>p(</w:t>
      </w:r>
      <w:proofErr w:type="spellStart"/>
      <w:proofErr w:type="gramStart"/>
      <w:r w:rsidRPr="00324F8C">
        <w:rPr>
          <w:rFonts w:ascii="Times New Roman" w:hAnsi="Times New Roman"/>
          <w:sz w:val="20"/>
          <w:szCs w:val="20"/>
        </w:rPr>
        <w:t>k,t</w:t>
      </w:r>
      <w:proofErr w:type="spellEnd"/>
      <w:proofErr w:type="gramEnd"/>
      <w:r w:rsidRPr="00324F8C">
        <w:rPr>
          <w:rFonts w:ascii="Times New Roman" w:hAnsi="Times New Roman"/>
          <w:sz w:val="20"/>
          <w:szCs w:val="20"/>
        </w:rPr>
        <w:t>)=(m/2,0)x_1^(k_1 ) (x_1^(t_1 )+1)...</w:t>
      </w:r>
      <w:proofErr w:type="spellStart"/>
      <w:r w:rsidRPr="00324F8C">
        <w:rPr>
          <w:rFonts w:ascii="Times New Roman" w:hAnsi="Times New Roman"/>
          <w:sz w:val="20"/>
          <w:szCs w:val="20"/>
        </w:rPr>
        <w:t>x_n</w:t>
      </w:r>
      <w:proofErr w:type="spellEnd"/>
      <w:r w:rsidRPr="00324F8C">
        <w:rPr>
          <w:rFonts w:ascii="Times New Roman" w:hAnsi="Times New Roman"/>
          <w:sz w:val="20"/>
          <w:szCs w:val="20"/>
        </w:rPr>
        <w:t>^(</w:t>
      </w:r>
      <w:proofErr w:type="spellStart"/>
      <w:r w:rsidRPr="00324F8C">
        <w:rPr>
          <w:rFonts w:ascii="Times New Roman" w:hAnsi="Times New Roman"/>
          <w:sz w:val="20"/>
          <w:szCs w:val="20"/>
        </w:rPr>
        <w:t>k_n</w:t>
      </w:r>
      <w:proofErr w:type="spellEnd"/>
      <w:r w:rsidRPr="00324F8C">
        <w:rPr>
          <w:rFonts w:ascii="Times New Roman" w:hAnsi="Times New Roman"/>
          <w:sz w:val="20"/>
          <w:szCs w:val="20"/>
        </w:rPr>
        <w:t xml:space="preserve"> ) (</w:t>
      </w:r>
      <w:proofErr w:type="spellStart"/>
      <w:r w:rsidRPr="00324F8C">
        <w:rPr>
          <w:rFonts w:ascii="Times New Roman" w:hAnsi="Times New Roman"/>
          <w:sz w:val="20"/>
          <w:szCs w:val="20"/>
        </w:rPr>
        <w:t>x_n</w:t>
      </w:r>
      <w:proofErr w:type="spellEnd"/>
      <w:r w:rsidRPr="00324F8C">
        <w:rPr>
          <w:rFonts w:ascii="Times New Roman" w:hAnsi="Times New Roman"/>
          <w:sz w:val="20"/>
          <w:szCs w:val="20"/>
        </w:rPr>
        <w:t>^(</w:t>
      </w:r>
      <w:proofErr w:type="spellStart"/>
      <w:r w:rsidRPr="00324F8C">
        <w:rPr>
          <w:rFonts w:ascii="Times New Roman" w:hAnsi="Times New Roman"/>
          <w:sz w:val="20"/>
          <w:szCs w:val="20"/>
        </w:rPr>
        <w:t>t_n</w:t>
      </w:r>
      <w:proofErr w:type="spellEnd"/>
      <w:r w:rsidRPr="00324F8C">
        <w:rPr>
          <w:rFonts w:ascii="Times New Roman" w:hAnsi="Times New Roman"/>
          <w:sz w:val="20"/>
          <w:szCs w:val="20"/>
        </w:rPr>
        <w:t xml:space="preserve"> )+1) </w:t>
      </w:r>
      <w:r w:rsidRPr="00324F8C">
        <w:rPr>
          <w:rFonts w:ascii="Times New Roman" w:hAnsi="Times New Roman"/>
          <w:sz w:val="20"/>
          <w:szCs w:val="20"/>
        </w:rPr>
        <w:tab/>
        <w:t xml:space="preserve"> </w:t>
      </w:r>
      <w:proofErr w:type="spellStart"/>
      <w:r w:rsidRPr="00324F8C">
        <w:rPr>
          <w:rFonts w:ascii="Times New Roman" w:hAnsi="Times New Roman"/>
          <w:sz w:val="20"/>
          <w:szCs w:val="20"/>
        </w:rPr>
        <w:t>for m</w:t>
      </w:r>
      <w:proofErr w:type="spellEnd"/>
      <w:r w:rsidRPr="00324F8C">
        <w:rPr>
          <w:rFonts w:ascii="Times New Roman" w:hAnsi="Times New Roman"/>
          <w:sz w:val="20"/>
          <w:szCs w:val="20"/>
        </w:rPr>
        <w:t xml:space="preserve"> even and l odd</w:t>
      </w:r>
    </w:p>
    <w:p w14:paraId="0FDD0F80" w14:textId="77777777" w:rsidR="00324F8C" w:rsidRPr="00324F8C" w:rsidRDefault="00324F8C" w:rsidP="00324F8C">
      <w:pPr>
        <w:spacing w:line="276" w:lineRule="auto"/>
        <w:jc w:val="both"/>
        <w:rPr>
          <w:rFonts w:ascii="Times New Roman" w:hAnsi="Times New Roman"/>
          <w:sz w:val="20"/>
          <w:szCs w:val="20"/>
        </w:rPr>
      </w:pPr>
      <w:r w:rsidRPr="00324F8C">
        <w:rPr>
          <w:rFonts w:ascii="Times New Roman" w:hAnsi="Times New Roman"/>
          <w:sz w:val="20"/>
          <w:szCs w:val="20"/>
        </w:rPr>
        <w:t xml:space="preserve">are vanishing polynomials.  </w:t>
      </w:r>
    </w:p>
    <w:p w14:paraId="2EA84864" w14:textId="77777777" w:rsidR="00324F8C" w:rsidRPr="00324F8C" w:rsidRDefault="00324F8C" w:rsidP="00324F8C">
      <w:pPr>
        <w:spacing w:line="276" w:lineRule="auto"/>
        <w:jc w:val="both"/>
        <w:rPr>
          <w:rFonts w:ascii="Times New Roman" w:hAnsi="Times New Roman"/>
          <w:sz w:val="20"/>
          <w:szCs w:val="20"/>
        </w:rPr>
      </w:pPr>
      <w:r w:rsidRPr="00AF636C">
        <w:rPr>
          <w:rFonts w:ascii="Times New Roman" w:hAnsi="Times New Roman"/>
          <w:b/>
          <w:sz w:val="20"/>
          <w:szCs w:val="20"/>
        </w:rPr>
        <w:t>Proof.</w:t>
      </w:r>
      <w:r w:rsidRPr="00324F8C">
        <w:rPr>
          <w:rFonts w:ascii="Times New Roman" w:hAnsi="Times New Roman"/>
          <w:sz w:val="20"/>
          <w:szCs w:val="20"/>
        </w:rPr>
        <w:t xml:space="preserve"> Let we consider the case m and l are both even. We make our proof by induction on n. p(</w:t>
      </w:r>
      <w:proofErr w:type="spellStart"/>
      <w:proofErr w:type="gramStart"/>
      <w:r w:rsidRPr="00324F8C">
        <w:rPr>
          <w:rFonts w:ascii="Times New Roman" w:hAnsi="Times New Roman"/>
          <w:sz w:val="20"/>
          <w:szCs w:val="20"/>
        </w:rPr>
        <w:t>k,t</w:t>
      </w:r>
      <w:proofErr w:type="spellEnd"/>
      <w:proofErr w:type="gramEnd"/>
      <w:r w:rsidRPr="00324F8C">
        <w:rPr>
          <w:rFonts w:ascii="Times New Roman" w:hAnsi="Times New Roman"/>
          <w:sz w:val="20"/>
          <w:szCs w:val="20"/>
        </w:rPr>
        <w:t xml:space="preserve">)=(m/2,l/2)(x_1^(k_1 ) (x_1^(t_1 )+1)) for n=1. If we write any element of </w:t>
      </w:r>
      <w:proofErr w:type="spellStart"/>
      <w:r w:rsidRPr="00324F8C">
        <w:rPr>
          <w:rFonts w:ascii="Times New Roman" w:hAnsi="Times New Roman"/>
          <w:sz w:val="20"/>
          <w:szCs w:val="20"/>
        </w:rPr>
        <w:t>Z_m×Z_l</w:t>
      </w:r>
      <w:proofErr w:type="spellEnd"/>
      <w:r w:rsidRPr="00324F8C">
        <w:rPr>
          <w:rFonts w:ascii="Times New Roman" w:hAnsi="Times New Roman"/>
          <w:sz w:val="20"/>
          <w:szCs w:val="20"/>
        </w:rPr>
        <w:t>, say (</w:t>
      </w:r>
      <w:proofErr w:type="spellStart"/>
      <w:proofErr w:type="gramStart"/>
      <w:r w:rsidRPr="00324F8C">
        <w:rPr>
          <w:rFonts w:ascii="Times New Roman" w:hAnsi="Times New Roman"/>
          <w:sz w:val="20"/>
          <w:szCs w:val="20"/>
        </w:rPr>
        <w:t>a,b</w:t>
      </w:r>
      <w:proofErr w:type="spellEnd"/>
      <w:proofErr w:type="gramEnd"/>
      <w:r w:rsidRPr="00324F8C">
        <w:rPr>
          <w:rFonts w:ascii="Times New Roman" w:hAnsi="Times New Roman"/>
          <w:sz w:val="20"/>
          <w:szCs w:val="20"/>
        </w:rPr>
        <w:t>), in the statement x_1^(k_1 ) (x_1^(t_1 )+1) then we come across the element (a^(k_1 ) (a^(t_1 )+1),b^(k_1 ) (b^(t_1 )+1)). If a is even then all of its powers are also even and so a</w:t>
      </w:r>
      <w:proofErr w:type="gramStart"/>
      <w:r w:rsidRPr="00324F8C">
        <w:rPr>
          <w:rFonts w:ascii="Times New Roman" w:hAnsi="Times New Roman"/>
          <w:sz w:val="20"/>
          <w:szCs w:val="20"/>
        </w:rPr>
        <w:t>^(</w:t>
      </w:r>
      <w:proofErr w:type="gramEnd"/>
      <w:r w:rsidRPr="00324F8C">
        <w:rPr>
          <w:rFonts w:ascii="Times New Roman" w:hAnsi="Times New Roman"/>
          <w:sz w:val="20"/>
          <w:szCs w:val="20"/>
        </w:rPr>
        <w:t>k_1 ) (a^(t_1 )+1) is even, otherwise its powers are odd but a^(k_1 ) (a^(t_1 )+1) is still even. Likewise, due to the fact that b</w:t>
      </w:r>
      <w:proofErr w:type="gramStart"/>
      <w:r w:rsidRPr="00324F8C">
        <w:rPr>
          <w:rFonts w:ascii="Times New Roman" w:hAnsi="Times New Roman"/>
          <w:sz w:val="20"/>
          <w:szCs w:val="20"/>
        </w:rPr>
        <w:t>^(</w:t>
      </w:r>
      <w:proofErr w:type="gramEnd"/>
      <w:r w:rsidRPr="00324F8C">
        <w:rPr>
          <w:rFonts w:ascii="Times New Roman" w:hAnsi="Times New Roman"/>
          <w:sz w:val="20"/>
          <w:szCs w:val="20"/>
        </w:rPr>
        <w:t>k_1 ) (b^(t_1 )+1) is even for all case, these statements are simplify with 2. Therefore, the value of (m/</w:t>
      </w:r>
      <w:proofErr w:type="gramStart"/>
      <w:r w:rsidRPr="00324F8C">
        <w:rPr>
          <w:rFonts w:ascii="Times New Roman" w:hAnsi="Times New Roman"/>
          <w:sz w:val="20"/>
          <w:szCs w:val="20"/>
        </w:rPr>
        <w:t>2,l</w:t>
      </w:r>
      <w:proofErr w:type="gramEnd"/>
      <w:r w:rsidRPr="00324F8C">
        <w:rPr>
          <w:rFonts w:ascii="Times New Roman" w:hAnsi="Times New Roman"/>
          <w:sz w:val="20"/>
          <w:szCs w:val="20"/>
        </w:rPr>
        <w:t>/2)(x_1^(k_1 ) (x_1^(t_1 )+1)) for the element (</w:t>
      </w:r>
      <w:proofErr w:type="spellStart"/>
      <w:r w:rsidRPr="00324F8C">
        <w:rPr>
          <w:rFonts w:ascii="Times New Roman" w:hAnsi="Times New Roman"/>
          <w:sz w:val="20"/>
          <w:szCs w:val="20"/>
        </w:rPr>
        <w:t>a,b</w:t>
      </w:r>
      <w:proofErr w:type="spellEnd"/>
      <w:r w:rsidRPr="00324F8C">
        <w:rPr>
          <w:rFonts w:ascii="Times New Roman" w:hAnsi="Times New Roman"/>
          <w:sz w:val="20"/>
          <w:szCs w:val="20"/>
        </w:rPr>
        <w:t xml:space="preserve">) of </w:t>
      </w:r>
      <w:proofErr w:type="spellStart"/>
      <w:r w:rsidRPr="00324F8C">
        <w:rPr>
          <w:rFonts w:ascii="Times New Roman" w:hAnsi="Times New Roman"/>
          <w:sz w:val="20"/>
          <w:szCs w:val="20"/>
        </w:rPr>
        <w:t>Z_m×Z_l</w:t>
      </w:r>
      <w:proofErr w:type="spellEnd"/>
      <w:r w:rsidRPr="00324F8C">
        <w:rPr>
          <w:rFonts w:ascii="Times New Roman" w:hAnsi="Times New Roman"/>
          <w:sz w:val="20"/>
          <w:szCs w:val="20"/>
        </w:rPr>
        <w:t xml:space="preserve"> is being zero. So, this indicates that p(</w:t>
      </w:r>
      <w:proofErr w:type="spellStart"/>
      <w:proofErr w:type="gramStart"/>
      <w:r w:rsidRPr="00324F8C">
        <w:rPr>
          <w:rFonts w:ascii="Times New Roman" w:hAnsi="Times New Roman"/>
          <w:sz w:val="20"/>
          <w:szCs w:val="20"/>
        </w:rPr>
        <w:t>k,t</w:t>
      </w:r>
      <w:proofErr w:type="spellEnd"/>
      <w:proofErr w:type="gramEnd"/>
      <w:r w:rsidRPr="00324F8C">
        <w:rPr>
          <w:rFonts w:ascii="Times New Roman" w:hAnsi="Times New Roman"/>
          <w:sz w:val="20"/>
          <w:szCs w:val="20"/>
        </w:rPr>
        <w:t>) is a vanishing polynomial.</w:t>
      </w:r>
    </w:p>
    <w:p w14:paraId="08EDE239" w14:textId="77777777" w:rsidR="00324F8C" w:rsidRPr="00324F8C" w:rsidRDefault="00324F8C" w:rsidP="00324F8C">
      <w:pPr>
        <w:spacing w:line="276" w:lineRule="auto"/>
        <w:jc w:val="both"/>
        <w:rPr>
          <w:rFonts w:ascii="Times New Roman" w:hAnsi="Times New Roman"/>
          <w:sz w:val="20"/>
          <w:szCs w:val="20"/>
        </w:rPr>
      </w:pPr>
    </w:p>
    <w:p w14:paraId="290C5989" w14:textId="77777777" w:rsidR="00324F8C" w:rsidRPr="00324F8C" w:rsidRDefault="006D3DD5" w:rsidP="00324F8C">
      <w:pPr>
        <w:spacing w:line="276" w:lineRule="auto"/>
        <w:jc w:val="both"/>
        <w:rPr>
          <w:rFonts w:ascii="Times New Roman" w:hAnsi="Times New Roman"/>
          <w:sz w:val="20"/>
          <w:szCs w:val="20"/>
        </w:rPr>
      </w:pPr>
      <w:r>
        <w:rPr>
          <w:rFonts w:ascii="Times New Roman" w:hAnsi="Times New Roman"/>
          <w:sz w:val="20"/>
          <w:szCs w:val="20"/>
        </w:rPr>
        <w:t xml:space="preserve">        </w:t>
      </w:r>
      <w:r w:rsidR="00324F8C" w:rsidRPr="00324F8C">
        <w:rPr>
          <w:rFonts w:ascii="Times New Roman" w:hAnsi="Times New Roman"/>
          <w:sz w:val="20"/>
          <w:szCs w:val="20"/>
        </w:rPr>
        <w:t>Assume that the statement is true for n=d. That is, p(</w:t>
      </w:r>
      <w:proofErr w:type="spellStart"/>
      <w:proofErr w:type="gramStart"/>
      <w:r w:rsidR="00324F8C" w:rsidRPr="00324F8C">
        <w:rPr>
          <w:rFonts w:ascii="Times New Roman" w:hAnsi="Times New Roman"/>
          <w:sz w:val="20"/>
          <w:szCs w:val="20"/>
        </w:rPr>
        <w:t>k,t</w:t>
      </w:r>
      <w:proofErr w:type="spellEnd"/>
      <w:proofErr w:type="gramEnd"/>
      <w:r w:rsidR="00324F8C" w:rsidRPr="00324F8C">
        <w:rPr>
          <w:rFonts w:ascii="Times New Roman" w:hAnsi="Times New Roman"/>
          <w:sz w:val="20"/>
          <w:szCs w:val="20"/>
        </w:rPr>
        <w:t>)=(m/2,l/2)x_1^(k_1 ) (x_1^(t_1 )+1)x_2^(k_2 ) (x_2^(t_2 )+1)...</w:t>
      </w:r>
      <w:proofErr w:type="spellStart"/>
      <w:r w:rsidR="00324F8C" w:rsidRPr="00324F8C">
        <w:rPr>
          <w:rFonts w:ascii="Times New Roman" w:hAnsi="Times New Roman"/>
          <w:sz w:val="20"/>
          <w:szCs w:val="20"/>
        </w:rPr>
        <w:t>x_d</w:t>
      </w:r>
      <w:proofErr w:type="spellEnd"/>
      <w:r w:rsidR="00324F8C" w:rsidRPr="00324F8C">
        <w:rPr>
          <w:rFonts w:ascii="Times New Roman" w:hAnsi="Times New Roman"/>
          <w:sz w:val="20"/>
          <w:szCs w:val="20"/>
        </w:rPr>
        <w:t>^(</w:t>
      </w:r>
      <w:proofErr w:type="spellStart"/>
      <w:r w:rsidR="00324F8C" w:rsidRPr="00324F8C">
        <w:rPr>
          <w:rFonts w:ascii="Times New Roman" w:hAnsi="Times New Roman"/>
          <w:sz w:val="20"/>
          <w:szCs w:val="20"/>
        </w:rPr>
        <w:t>k_d</w:t>
      </w:r>
      <w:proofErr w:type="spellEnd"/>
      <w:r w:rsidR="00324F8C" w:rsidRPr="00324F8C">
        <w:rPr>
          <w:rFonts w:ascii="Times New Roman" w:hAnsi="Times New Roman"/>
          <w:sz w:val="20"/>
          <w:szCs w:val="20"/>
        </w:rPr>
        <w:t xml:space="preserve"> ) (</w:t>
      </w:r>
      <w:proofErr w:type="spellStart"/>
      <w:r w:rsidR="00324F8C" w:rsidRPr="00324F8C">
        <w:rPr>
          <w:rFonts w:ascii="Times New Roman" w:hAnsi="Times New Roman"/>
          <w:sz w:val="20"/>
          <w:szCs w:val="20"/>
        </w:rPr>
        <w:t>x_d</w:t>
      </w:r>
      <w:proofErr w:type="spellEnd"/>
      <w:r w:rsidR="00324F8C" w:rsidRPr="00324F8C">
        <w:rPr>
          <w:rFonts w:ascii="Times New Roman" w:hAnsi="Times New Roman"/>
          <w:sz w:val="20"/>
          <w:szCs w:val="20"/>
        </w:rPr>
        <w:t>^(</w:t>
      </w:r>
      <w:proofErr w:type="spellStart"/>
      <w:r w:rsidR="00324F8C" w:rsidRPr="00324F8C">
        <w:rPr>
          <w:rFonts w:ascii="Times New Roman" w:hAnsi="Times New Roman"/>
          <w:sz w:val="20"/>
          <w:szCs w:val="20"/>
        </w:rPr>
        <w:t>t_d</w:t>
      </w:r>
      <w:proofErr w:type="spellEnd"/>
      <w:r w:rsidR="00324F8C" w:rsidRPr="00324F8C">
        <w:rPr>
          <w:rFonts w:ascii="Times New Roman" w:hAnsi="Times New Roman"/>
          <w:sz w:val="20"/>
          <w:szCs w:val="20"/>
        </w:rPr>
        <w:t xml:space="preserve"> )+1) are vanishing polynomials. For n=d+1, p(</w:t>
      </w:r>
      <w:proofErr w:type="spellStart"/>
      <w:r w:rsidR="00324F8C" w:rsidRPr="00324F8C">
        <w:rPr>
          <w:rFonts w:ascii="Times New Roman" w:hAnsi="Times New Roman"/>
          <w:sz w:val="20"/>
          <w:szCs w:val="20"/>
        </w:rPr>
        <w:t>k,t</w:t>
      </w:r>
      <w:proofErr w:type="spellEnd"/>
      <w:r w:rsidR="00324F8C" w:rsidRPr="00324F8C">
        <w:rPr>
          <w:rFonts w:ascii="Times New Roman" w:hAnsi="Times New Roman"/>
          <w:sz w:val="20"/>
          <w:szCs w:val="20"/>
        </w:rPr>
        <w:t xml:space="preserve">)=(m/2,l/2)x_1^(k_1 ) (x_1^(t_1 </w:t>
      </w:r>
      <w:r w:rsidR="00324F8C" w:rsidRPr="00324F8C">
        <w:rPr>
          <w:rFonts w:ascii="Times New Roman" w:hAnsi="Times New Roman"/>
          <w:sz w:val="20"/>
          <w:szCs w:val="20"/>
        </w:rPr>
        <w:lastRenderedPageBreak/>
        <w:t>)+1)...x_(d+1)^(k_(d+1) ) (x_(d+1)^(t_(d+1) )+1) and because of the value of (m/2,l/2)x_(d+1)^(k_(d+1) ) (x_(d+1)^(t_(d+1) )+1) is zero for all (</w:t>
      </w:r>
      <w:proofErr w:type="spellStart"/>
      <w:r w:rsidR="00324F8C" w:rsidRPr="00324F8C">
        <w:rPr>
          <w:rFonts w:ascii="Times New Roman" w:hAnsi="Times New Roman"/>
          <w:sz w:val="20"/>
          <w:szCs w:val="20"/>
        </w:rPr>
        <w:t>a,b</w:t>
      </w:r>
      <w:proofErr w:type="spellEnd"/>
      <w:r w:rsidR="00324F8C" w:rsidRPr="00324F8C">
        <w:rPr>
          <w:rFonts w:ascii="Times New Roman" w:hAnsi="Times New Roman"/>
          <w:sz w:val="20"/>
          <w:szCs w:val="20"/>
        </w:rPr>
        <w:t>)</w:t>
      </w:r>
      <w:r w:rsidR="00324F8C" w:rsidRPr="00324F8C">
        <w:rPr>
          <w:rFonts w:ascii="Cambria Math" w:hAnsi="Cambria Math" w:cs="Cambria Math"/>
          <w:sz w:val="20"/>
          <w:szCs w:val="20"/>
        </w:rPr>
        <w:t>∈</w:t>
      </w:r>
      <w:proofErr w:type="spellStart"/>
      <w:r w:rsidR="00324F8C" w:rsidRPr="00324F8C">
        <w:rPr>
          <w:rFonts w:ascii="Times New Roman" w:hAnsi="Times New Roman"/>
          <w:sz w:val="20"/>
          <w:szCs w:val="20"/>
        </w:rPr>
        <w:t>Z_m×Z_l</w:t>
      </w:r>
      <w:proofErr w:type="spellEnd"/>
      <w:r w:rsidR="00324F8C" w:rsidRPr="00324F8C">
        <w:rPr>
          <w:rFonts w:ascii="Times New Roman" w:hAnsi="Times New Roman"/>
          <w:sz w:val="20"/>
          <w:szCs w:val="20"/>
        </w:rPr>
        <w:t>, p(</w:t>
      </w:r>
      <w:proofErr w:type="spellStart"/>
      <w:r w:rsidR="00324F8C" w:rsidRPr="00324F8C">
        <w:rPr>
          <w:rFonts w:ascii="Times New Roman" w:hAnsi="Times New Roman"/>
          <w:sz w:val="20"/>
          <w:szCs w:val="20"/>
        </w:rPr>
        <w:t>k,t</w:t>
      </w:r>
      <w:proofErr w:type="spellEnd"/>
      <w:r w:rsidR="00324F8C" w:rsidRPr="00324F8C">
        <w:rPr>
          <w:rFonts w:ascii="Times New Roman" w:hAnsi="Times New Roman"/>
          <w:sz w:val="20"/>
          <w:szCs w:val="20"/>
        </w:rPr>
        <w:t>) is a vanishing polynomial for n=d+1. Thus, p(</w:t>
      </w:r>
      <w:proofErr w:type="spellStart"/>
      <w:proofErr w:type="gramStart"/>
      <w:r w:rsidR="00324F8C" w:rsidRPr="00324F8C">
        <w:rPr>
          <w:rFonts w:ascii="Times New Roman" w:hAnsi="Times New Roman"/>
          <w:sz w:val="20"/>
          <w:szCs w:val="20"/>
        </w:rPr>
        <w:t>k,t</w:t>
      </w:r>
      <w:proofErr w:type="spellEnd"/>
      <w:proofErr w:type="gramEnd"/>
      <w:r w:rsidR="00324F8C" w:rsidRPr="00324F8C">
        <w:rPr>
          <w:rFonts w:ascii="Times New Roman" w:hAnsi="Times New Roman"/>
          <w:sz w:val="20"/>
          <w:szCs w:val="20"/>
        </w:rPr>
        <w:t>) is a vanishing polynomial for the case m and l are both even.</w:t>
      </w:r>
    </w:p>
    <w:p w14:paraId="59D3926B" w14:textId="77777777" w:rsidR="00324F8C" w:rsidRPr="00324F8C" w:rsidRDefault="00324F8C" w:rsidP="00324F8C">
      <w:pPr>
        <w:spacing w:line="276" w:lineRule="auto"/>
        <w:jc w:val="both"/>
        <w:rPr>
          <w:rFonts w:ascii="Times New Roman" w:hAnsi="Times New Roman"/>
          <w:sz w:val="20"/>
          <w:szCs w:val="20"/>
        </w:rPr>
      </w:pPr>
    </w:p>
    <w:p w14:paraId="24A4EECF" w14:textId="77777777" w:rsidR="00324F8C" w:rsidRPr="00324F8C" w:rsidRDefault="00324F8C" w:rsidP="00324F8C">
      <w:pPr>
        <w:spacing w:line="276" w:lineRule="auto"/>
        <w:jc w:val="both"/>
        <w:rPr>
          <w:rFonts w:ascii="Times New Roman" w:hAnsi="Times New Roman"/>
          <w:sz w:val="20"/>
          <w:szCs w:val="20"/>
        </w:rPr>
      </w:pPr>
      <w:r w:rsidRPr="00324F8C">
        <w:rPr>
          <w:rFonts w:ascii="Times New Roman" w:hAnsi="Times New Roman"/>
          <w:sz w:val="20"/>
          <w:szCs w:val="20"/>
        </w:rPr>
        <w:t>The proof can be done in a similar way for the other cases.</w:t>
      </w:r>
    </w:p>
    <w:p w14:paraId="666A502A" w14:textId="77777777" w:rsidR="00324F8C" w:rsidRPr="00324F8C" w:rsidRDefault="00324F8C" w:rsidP="00324F8C">
      <w:pPr>
        <w:spacing w:line="276" w:lineRule="auto"/>
        <w:jc w:val="both"/>
        <w:rPr>
          <w:rFonts w:ascii="Times New Roman" w:hAnsi="Times New Roman"/>
          <w:sz w:val="20"/>
          <w:szCs w:val="20"/>
        </w:rPr>
      </w:pPr>
    </w:p>
    <w:p w14:paraId="17925AB7" w14:textId="77777777" w:rsidR="00324F8C" w:rsidRPr="00324F8C" w:rsidRDefault="00324F8C" w:rsidP="00324F8C">
      <w:pPr>
        <w:spacing w:line="276" w:lineRule="auto"/>
        <w:jc w:val="both"/>
        <w:rPr>
          <w:rFonts w:ascii="Times New Roman" w:hAnsi="Times New Roman"/>
          <w:sz w:val="20"/>
          <w:szCs w:val="20"/>
        </w:rPr>
      </w:pPr>
      <w:r w:rsidRPr="00AF636C">
        <w:rPr>
          <w:rFonts w:ascii="Times New Roman" w:hAnsi="Times New Roman"/>
          <w:b/>
          <w:sz w:val="20"/>
          <w:szCs w:val="20"/>
        </w:rPr>
        <w:t>Theorem 3.3.</w:t>
      </w:r>
      <w:r w:rsidRPr="00324F8C">
        <w:rPr>
          <w:rFonts w:ascii="Times New Roman" w:hAnsi="Times New Roman"/>
          <w:sz w:val="20"/>
          <w:szCs w:val="20"/>
        </w:rPr>
        <w:t xml:space="preserve"> Let p(</w:t>
      </w:r>
      <w:proofErr w:type="spellStart"/>
      <w:proofErr w:type="gramStart"/>
      <w:r w:rsidRPr="00324F8C">
        <w:rPr>
          <w:rFonts w:ascii="Times New Roman" w:hAnsi="Times New Roman"/>
          <w:sz w:val="20"/>
          <w:szCs w:val="20"/>
        </w:rPr>
        <w:t>k,t</w:t>
      </w:r>
      <w:proofErr w:type="spellEnd"/>
      <w:proofErr w:type="gramEnd"/>
      <w:r w:rsidRPr="00324F8C">
        <w:rPr>
          <w:rFonts w:ascii="Times New Roman" w:hAnsi="Times New Roman"/>
          <w:sz w:val="20"/>
          <w:szCs w:val="20"/>
        </w:rPr>
        <w:t>) be a polynomial like in the Lemma 3.2 for polynomial ring Z_2×Z_2 [x]. That is, p(</w:t>
      </w:r>
      <w:proofErr w:type="spellStart"/>
      <w:proofErr w:type="gramStart"/>
      <w:r w:rsidRPr="00324F8C">
        <w:rPr>
          <w:rFonts w:ascii="Times New Roman" w:hAnsi="Times New Roman"/>
          <w:sz w:val="20"/>
          <w:szCs w:val="20"/>
        </w:rPr>
        <w:t>k,t</w:t>
      </w:r>
      <w:proofErr w:type="spellEnd"/>
      <w:proofErr w:type="gramEnd"/>
      <w:r w:rsidRPr="00324F8C">
        <w:rPr>
          <w:rFonts w:ascii="Times New Roman" w:hAnsi="Times New Roman"/>
          <w:sz w:val="20"/>
          <w:szCs w:val="20"/>
        </w:rPr>
        <w:t xml:space="preserve">)=x^(k_1 ) (x^(t_1 )+1)). Then, G={x(x+1)} is a minimal strong </w:t>
      </w:r>
      <w:proofErr w:type="spellStart"/>
      <w:r w:rsidRPr="00324F8C">
        <w:rPr>
          <w:rFonts w:ascii="Times New Roman" w:hAnsi="Times New Roman"/>
          <w:sz w:val="20"/>
          <w:szCs w:val="20"/>
        </w:rPr>
        <w:t>Gröbner</w:t>
      </w:r>
      <w:proofErr w:type="spellEnd"/>
      <w:r w:rsidRPr="00324F8C">
        <w:rPr>
          <w:rFonts w:ascii="Times New Roman" w:hAnsi="Times New Roman"/>
          <w:sz w:val="20"/>
          <w:szCs w:val="20"/>
        </w:rPr>
        <w:t xml:space="preserve"> basis for the vanishing ideal I of Z_2×Z_2 [x].</w:t>
      </w:r>
    </w:p>
    <w:p w14:paraId="64AED0D5" w14:textId="77777777" w:rsidR="00324F8C" w:rsidRPr="00324F8C" w:rsidRDefault="00324F8C" w:rsidP="00324F8C">
      <w:pPr>
        <w:spacing w:line="276" w:lineRule="auto"/>
        <w:jc w:val="both"/>
        <w:rPr>
          <w:rFonts w:ascii="Times New Roman" w:hAnsi="Times New Roman"/>
          <w:sz w:val="20"/>
          <w:szCs w:val="20"/>
        </w:rPr>
      </w:pPr>
      <w:r w:rsidRPr="00AF636C">
        <w:rPr>
          <w:rFonts w:ascii="Times New Roman" w:hAnsi="Times New Roman"/>
          <w:b/>
          <w:sz w:val="20"/>
          <w:szCs w:val="20"/>
        </w:rPr>
        <w:t>Proof.</w:t>
      </w:r>
      <w:r w:rsidRPr="00324F8C">
        <w:rPr>
          <w:rFonts w:ascii="Times New Roman" w:hAnsi="Times New Roman"/>
          <w:sz w:val="20"/>
          <w:szCs w:val="20"/>
        </w:rPr>
        <w:t xml:space="preserve"> First of all, it is easily seen that there is no vanishing polynomial type </w:t>
      </w:r>
      <w:proofErr w:type="spellStart"/>
      <w:r w:rsidRPr="00324F8C">
        <w:rPr>
          <w:rFonts w:ascii="Times New Roman" w:hAnsi="Times New Roman"/>
          <w:sz w:val="20"/>
          <w:szCs w:val="20"/>
        </w:rPr>
        <w:t>ax+b</w:t>
      </w:r>
      <w:proofErr w:type="spellEnd"/>
      <w:r w:rsidRPr="00324F8C">
        <w:rPr>
          <w:rFonts w:ascii="Times New Roman" w:hAnsi="Times New Roman"/>
          <w:sz w:val="20"/>
          <w:szCs w:val="20"/>
        </w:rPr>
        <w:t xml:space="preserve"> in Z_2×Z_2 [x]. Now we show that L(I)=L(G). From the Lemma 3.2, one can see that G</w:t>
      </w:r>
      <w:r w:rsidRPr="00324F8C">
        <w:rPr>
          <w:rFonts w:ascii="Cambria Math" w:hAnsi="Cambria Math" w:cs="Cambria Math"/>
          <w:sz w:val="20"/>
          <w:szCs w:val="20"/>
        </w:rPr>
        <w:t>⊂</w:t>
      </w:r>
      <w:r w:rsidRPr="00324F8C">
        <w:rPr>
          <w:rFonts w:ascii="Times New Roman" w:hAnsi="Times New Roman"/>
          <w:sz w:val="20"/>
          <w:szCs w:val="20"/>
        </w:rPr>
        <w:t>I and so L(G)</w:t>
      </w:r>
      <w:r w:rsidRPr="00324F8C">
        <w:rPr>
          <w:rFonts w:ascii="Cambria Math" w:hAnsi="Cambria Math" w:cs="Cambria Math"/>
          <w:sz w:val="20"/>
          <w:szCs w:val="20"/>
        </w:rPr>
        <w:t>⊂</w:t>
      </w:r>
      <w:r w:rsidRPr="00324F8C">
        <w:rPr>
          <w:rFonts w:ascii="Times New Roman" w:hAnsi="Times New Roman"/>
          <w:sz w:val="20"/>
          <w:szCs w:val="20"/>
        </w:rPr>
        <w:t xml:space="preserve">L(I). For the inverse inclusion let </w:t>
      </w:r>
      <w:proofErr w:type="spellStart"/>
      <w:r w:rsidRPr="00324F8C">
        <w:rPr>
          <w:rFonts w:ascii="Times New Roman" w:hAnsi="Times New Roman"/>
          <w:sz w:val="20"/>
          <w:szCs w:val="20"/>
        </w:rPr>
        <w:t>f</w:t>
      </w:r>
      <w:r w:rsidRPr="00324F8C">
        <w:rPr>
          <w:rFonts w:ascii="Cambria Math" w:hAnsi="Cambria Math" w:cs="Cambria Math"/>
          <w:sz w:val="20"/>
          <w:szCs w:val="20"/>
        </w:rPr>
        <w:t>∈</w:t>
      </w:r>
      <w:r w:rsidRPr="00324F8C">
        <w:rPr>
          <w:rFonts w:ascii="Times New Roman" w:hAnsi="Times New Roman"/>
          <w:sz w:val="20"/>
          <w:szCs w:val="20"/>
        </w:rPr>
        <w:t>L</w:t>
      </w:r>
      <w:proofErr w:type="spellEnd"/>
      <w:r w:rsidRPr="00324F8C">
        <w:rPr>
          <w:rFonts w:ascii="Times New Roman" w:hAnsi="Times New Roman"/>
          <w:sz w:val="20"/>
          <w:szCs w:val="20"/>
        </w:rPr>
        <w:t>(I) be arbitrary. Then, there exist some n≥1, t_i</w:t>
      </w:r>
      <w:r w:rsidRPr="00324F8C">
        <w:rPr>
          <w:rFonts w:ascii="Cambria Math" w:hAnsi="Cambria Math" w:cs="Cambria Math"/>
          <w:sz w:val="20"/>
          <w:szCs w:val="20"/>
        </w:rPr>
        <w:t>∈</w:t>
      </w:r>
      <w:r w:rsidRPr="00324F8C">
        <w:rPr>
          <w:rFonts w:ascii="Times New Roman" w:hAnsi="Times New Roman"/>
          <w:sz w:val="20"/>
          <w:szCs w:val="20"/>
        </w:rPr>
        <w:t xml:space="preserve">Z_2×Z_2 [x] and </w:t>
      </w:r>
      <w:proofErr w:type="spellStart"/>
      <w:r w:rsidRPr="00324F8C">
        <w:rPr>
          <w:rFonts w:ascii="Times New Roman" w:hAnsi="Times New Roman"/>
          <w:sz w:val="20"/>
          <w:szCs w:val="20"/>
        </w:rPr>
        <w:t>f_i</w:t>
      </w:r>
      <w:r w:rsidRPr="00324F8C">
        <w:rPr>
          <w:rFonts w:ascii="Cambria Math" w:hAnsi="Cambria Math" w:cs="Cambria Math"/>
          <w:sz w:val="20"/>
          <w:szCs w:val="20"/>
        </w:rPr>
        <w:t>∈</w:t>
      </w:r>
      <w:r w:rsidRPr="00324F8C">
        <w:rPr>
          <w:rFonts w:ascii="Times New Roman" w:hAnsi="Times New Roman"/>
          <w:sz w:val="20"/>
          <w:szCs w:val="20"/>
        </w:rPr>
        <w:t>I</w:t>
      </w:r>
      <w:proofErr w:type="spellEnd"/>
      <w:r w:rsidRPr="00324F8C">
        <w:rPr>
          <w:rFonts w:ascii="Times New Roman" w:hAnsi="Times New Roman"/>
          <w:sz w:val="20"/>
          <w:szCs w:val="20"/>
        </w:rPr>
        <w:t xml:space="preserve"> (1≤i≤n) such that</w:t>
      </w:r>
    </w:p>
    <w:p w14:paraId="218E579E" w14:textId="77777777" w:rsidR="00324F8C" w:rsidRPr="00324F8C" w:rsidRDefault="00324F8C" w:rsidP="00324F8C">
      <w:pPr>
        <w:spacing w:line="276" w:lineRule="auto"/>
        <w:jc w:val="both"/>
        <w:rPr>
          <w:rFonts w:ascii="Times New Roman" w:hAnsi="Times New Roman"/>
          <w:sz w:val="20"/>
          <w:szCs w:val="20"/>
        </w:rPr>
      </w:pPr>
      <w:r w:rsidRPr="00324F8C">
        <w:rPr>
          <w:rFonts w:ascii="Times New Roman" w:hAnsi="Times New Roman"/>
          <w:sz w:val="20"/>
          <w:szCs w:val="20"/>
        </w:rPr>
        <w:t>f=∑_(</w:t>
      </w:r>
      <w:proofErr w:type="spellStart"/>
      <w:r w:rsidRPr="00324F8C">
        <w:rPr>
          <w:rFonts w:ascii="Times New Roman" w:hAnsi="Times New Roman"/>
          <w:sz w:val="20"/>
          <w:szCs w:val="20"/>
        </w:rPr>
        <w:t>i</w:t>
      </w:r>
      <w:proofErr w:type="spellEnd"/>
      <w:r w:rsidRPr="00324F8C">
        <w:rPr>
          <w:rFonts w:ascii="Times New Roman" w:hAnsi="Times New Roman"/>
          <w:sz w:val="20"/>
          <w:szCs w:val="20"/>
        </w:rPr>
        <w:t>=</w:t>
      </w:r>
      <w:proofErr w:type="gramStart"/>
      <w:r w:rsidRPr="00324F8C">
        <w:rPr>
          <w:rFonts w:ascii="Times New Roman" w:hAnsi="Times New Roman"/>
          <w:sz w:val="20"/>
          <w:szCs w:val="20"/>
        </w:rPr>
        <w:t>1)^</w:t>
      </w:r>
      <w:proofErr w:type="gramEnd"/>
      <w:r w:rsidRPr="00324F8C">
        <w:rPr>
          <w:rFonts w:ascii="Times New Roman" w:hAnsi="Times New Roman"/>
          <w:sz w:val="20"/>
          <w:szCs w:val="20"/>
        </w:rPr>
        <w:t xml:space="preserve">n▒‍ </w:t>
      </w:r>
      <w:proofErr w:type="spellStart"/>
      <w:r w:rsidRPr="00324F8C">
        <w:rPr>
          <w:rFonts w:ascii="Times New Roman" w:hAnsi="Times New Roman"/>
          <w:sz w:val="20"/>
          <w:szCs w:val="20"/>
        </w:rPr>
        <w:t>t_i</w:t>
      </w:r>
      <w:proofErr w:type="spellEnd"/>
      <w:r w:rsidRPr="00324F8C">
        <w:rPr>
          <w:rFonts w:ascii="Times New Roman" w:hAnsi="Times New Roman"/>
          <w:sz w:val="20"/>
          <w:szCs w:val="20"/>
        </w:rPr>
        <w:t xml:space="preserve"> Lt(</w:t>
      </w:r>
      <w:proofErr w:type="spellStart"/>
      <w:r w:rsidRPr="00324F8C">
        <w:rPr>
          <w:rFonts w:ascii="Times New Roman" w:hAnsi="Times New Roman"/>
          <w:sz w:val="20"/>
          <w:szCs w:val="20"/>
        </w:rPr>
        <w:t>f_i</w:t>
      </w:r>
      <w:proofErr w:type="spellEnd"/>
      <w:r w:rsidRPr="00324F8C">
        <w:rPr>
          <w:rFonts w:ascii="Times New Roman" w:hAnsi="Times New Roman"/>
          <w:sz w:val="20"/>
          <w:szCs w:val="20"/>
        </w:rPr>
        <w:t>).</w:t>
      </w:r>
    </w:p>
    <w:p w14:paraId="6CC412E0" w14:textId="77777777" w:rsidR="00324F8C" w:rsidRPr="00324F8C" w:rsidRDefault="00324F8C" w:rsidP="00324F8C">
      <w:pPr>
        <w:spacing w:line="276" w:lineRule="auto"/>
        <w:jc w:val="both"/>
        <w:rPr>
          <w:rFonts w:ascii="Times New Roman" w:hAnsi="Times New Roman"/>
          <w:sz w:val="20"/>
          <w:szCs w:val="20"/>
        </w:rPr>
      </w:pPr>
      <w:r w:rsidRPr="00324F8C">
        <w:rPr>
          <w:rFonts w:ascii="Times New Roman" w:hAnsi="Times New Roman"/>
          <w:sz w:val="20"/>
          <w:szCs w:val="20"/>
        </w:rPr>
        <w:t>If we assume that Lt(</w:t>
      </w:r>
      <w:proofErr w:type="spellStart"/>
      <w:r w:rsidRPr="00324F8C">
        <w:rPr>
          <w:rFonts w:ascii="Times New Roman" w:hAnsi="Times New Roman"/>
          <w:sz w:val="20"/>
          <w:szCs w:val="20"/>
        </w:rPr>
        <w:t>f_</w:t>
      </w:r>
      <w:proofErr w:type="gramStart"/>
      <w:r w:rsidRPr="00324F8C">
        <w:rPr>
          <w:rFonts w:ascii="Times New Roman" w:hAnsi="Times New Roman"/>
          <w:sz w:val="20"/>
          <w:szCs w:val="20"/>
        </w:rPr>
        <w:t>i</w:t>
      </w:r>
      <w:proofErr w:type="spellEnd"/>
      <w:r w:rsidRPr="00324F8C">
        <w:rPr>
          <w:rFonts w:ascii="Times New Roman" w:hAnsi="Times New Roman"/>
          <w:sz w:val="20"/>
          <w:szCs w:val="20"/>
        </w:rPr>
        <w:t>)=</w:t>
      </w:r>
      <w:proofErr w:type="spellStart"/>
      <w:proofErr w:type="gramEnd"/>
      <w:r w:rsidRPr="00324F8C">
        <w:rPr>
          <w:rFonts w:ascii="Times New Roman" w:hAnsi="Times New Roman"/>
          <w:sz w:val="20"/>
          <w:szCs w:val="20"/>
        </w:rPr>
        <w:t>a_i</w:t>
      </w:r>
      <w:proofErr w:type="spellEnd"/>
      <w:r w:rsidRPr="00324F8C">
        <w:rPr>
          <w:rFonts w:ascii="Times New Roman" w:hAnsi="Times New Roman"/>
          <w:sz w:val="20"/>
          <w:szCs w:val="20"/>
        </w:rPr>
        <w:t xml:space="preserve"> x^(</w:t>
      </w:r>
      <w:proofErr w:type="spellStart"/>
      <w:r w:rsidRPr="00324F8C">
        <w:rPr>
          <w:rFonts w:ascii="Times New Roman" w:hAnsi="Times New Roman"/>
          <w:sz w:val="20"/>
          <w:szCs w:val="20"/>
        </w:rPr>
        <w:t>k_i</w:t>
      </w:r>
      <w:proofErr w:type="spellEnd"/>
      <w:r w:rsidRPr="00324F8C">
        <w:rPr>
          <w:rFonts w:ascii="Times New Roman" w:hAnsi="Times New Roman"/>
          <w:sz w:val="20"/>
          <w:szCs w:val="20"/>
        </w:rPr>
        <w:t xml:space="preserve"> ) then</w:t>
      </w:r>
    </w:p>
    <w:p w14:paraId="39150A58" w14:textId="77777777" w:rsidR="00324F8C" w:rsidRPr="00324F8C" w:rsidRDefault="00324F8C" w:rsidP="00324F8C">
      <w:pPr>
        <w:spacing w:line="276" w:lineRule="auto"/>
        <w:jc w:val="both"/>
        <w:rPr>
          <w:rFonts w:ascii="Times New Roman" w:hAnsi="Times New Roman"/>
          <w:sz w:val="20"/>
          <w:szCs w:val="20"/>
        </w:rPr>
      </w:pPr>
      <w:r w:rsidRPr="00324F8C">
        <w:rPr>
          <w:rFonts w:ascii="Times New Roman" w:hAnsi="Times New Roman"/>
          <w:sz w:val="20"/>
          <w:szCs w:val="20"/>
        </w:rPr>
        <w:t>f=∑_(</w:t>
      </w:r>
      <w:proofErr w:type="spellStart"/>
      <w:r w:rsidRPr="00324F8C">
        <w:rPr>
          <w:rFonts w:ascii="Times New Roman" w:hAnsi="Times New Roman"/>
          <w:sz w:val="20"/>
          <w:szCs w:val="20"/>
        </w:rPr>
        <w:t>i</w:t>
      </w:r>
      <w:proofErr w:type="spellEnd"/>
      <w:r w:rsidRPr="00324F8C">
        <w:rPr>
          <w:rFonts w:ascii="Times New Roman" w:hAnsi="Times New Roman"/>
          <w:sz w:val="20"/>
          <w:szCs w:val="20"/>
        </w:rPr>
        <w:t>=</w:t>
      </w:r>
      <w:proofErr w:type="gramStart"/>
      <w:r w:rsidRPr="00324F8C">
        <w:rPr>
          <w:rFonts w:ascii="Times New Roman" w:hAnsi="Times New Roman"/>
          <w:sz w:val="20"/>
          <w:szCs w:val="20"/>
        </w:rPr>
        <w:t>1)^</w:t>
      </w:r>
      <w:proofErr w:type="gramEnd"/>
      <w:r w:rsidRPr="00324F8C">
        <w:rPr>
          <w:rFonts w:ascii="Times New Roman" w:hAnsi="Times New Roman"/>
          <w:sz w:val="20"/>
          <w:szCs w:val="20"/>
        </w:rPr>
        <w:t xml:space="preserve">n▒‍ </w:t>
      </w:r>
      <w:proofErr w:type="spellStart"/>
      <w:r w:rsidRPr="00324F8C">
        <w:rPr>
          <w:rFonts w:ascii="Times New Roman" w:hAnsi="Times New Roman"/>
          <w:sz w:val="20"/>
          <w:szCs w:val="20"/>
        </w:rPr>
        <w:t>t_i</w:t>
      </w:r>
      <w:proofErr w:type="spellEnd"/>
      <w:r w:rsidRPr="00324F8C">
        <w:rPr>
          <w:rFonts w:ascii="Times New Roman" w:hAnsi="Times New Roman"/>
          <w:sz w:val="20"/>
          <w:szCs w:val="20"/>
        </w:rPr>
        <w:t xml:space="preserve"> Lt(</w:t>
      </w:r>
      <w:proofErr w:type="spellStart"/>
      <w:r w:rsidRPr="00324F8C">
        <w:rPr>
          <w:rFonts w:ascii="Times New Roman" w:hAnsi="Times New Roman"/>
          <w:sz w:val="20"/>
          <w:szCs w:val="20"/>
        </w:rPr>
        <w:t>f_i</w:t>
      </w:r>
      <w:proofErr w:type="spellEnd"/>
      <w:r w:rsidRPr="00324F8C">
        <w:rPr>
          <w:rFonts w:ascii="Times New Roman" w:hAnsi="Times New Roman"/>
          <w:sz w:val="20"/>
          <w:szCs w:val="20"/>
        </w:rPr>
        <w:t>)=∑_(</w:t>
      </w:r>
      <w:proofErr w:type="spellStart"/>
      <w:r w:rsidRPr="00324F8C">
        <w:rPr>
          <w:rFonts w:ascii="Times New Roman" w:hAnsi="Times New Roman"/>
          <w:sz w:val="20"/>
          <w:szCs w:val="20"/>
        </w:rPr>
        <w:t>i</w:t>
      </w:r>
      <w:proofErr w:type="spellEnd"/>
      <w:r w:rsidRPr="00324F8C">
        <w:rPr>
          <w:rFonts w:ascii="Times New Roman" w:hAnsi="Times New Roman"/>
          <w:sz w:val="20"/>
          <w:szCs w:val="20"/>
        </w:rPr>
        <w:t xml:space="preserve">=1)^n▒‍ </w:t>
      </w:r>
      <w:proofErr w:type="spellStart"/>
      <w:r w:rsidRPr="00324F8C">
        <w:rPr>
          <w:rFonts w:ascii="Times New Roman" w:hAnsi="Times New Roman"/>
          <w:sz w:val="20"/>
          <w:szCs w:val="20"/>
        </w:rPr>
        <w:t>t_i</w:t>
      </w:r>
      <w:proofErr w:type="spellEnd"/>
      <w:r w:rsidRPr="00324F8C">
        <w:rPr>
          <w:rFonts w:ascii="Times New Roman" w:hAnsi="Times New Roman"/>
          <w:sz w:val="20"/>
          <w:szCs w:val="20"/>
        </w:rPr>
        <w:t xml:space="preserve"> </w:t>
      </w:r>
      <w:proofErr w:type="spellStart"/>
      <w:r w:rsidRPr="00324F8C">
        <w:rPr>
          <w:rFonts w:ascii="Times New Roman" w:hAnsi="Times New Roman"/>
          <w:sz w:val="20"/>
          <w:szCs w:val="20"/>
        </w:rPr>
        <w:t>a_i</w:t>
      </w:r>
      <w:proofErr w:type="spellEnd"/>
      <w:r w:rsidRPr="00324F8C">
        <w:rPr>
          <w:rFonts w:ascii="Times New Roman" w:hAnsi="Times New Roman"/>
          <w:sz w:val="20"/>
          <w:szCs w:val="20"/>
        </w:rPr>
        <w:t xml:space="preserve"> x^(</w:t>
      </w:r>
      <w:proofErr w:type="spellStart"/>
      <w:r w:rsidRPr="00324F8C">
        <w:rPr>
          <w:rFonts w:ascii="Times New Roman" w:hAnsi="Times New Roman"/>
          <w:sz w:val="20"/>
          <w:szCs w:val="20"/>
        </w:rPr>
        <w:t>k_i</w:t>
      </w:r>
      <w:proofErr w:type="spellEnd"/>
      <w:r w:rsidRPr="00324F8C">
        <w:rPr>
          <w:rFonts w:ascii="Times New Roman" w:hAnsi="Times New Roman"/>
          <w:sz w:val="20"/>
          <w:szCs w:val="20"/>
        </w:rPr>
        <w:t xml:space="preserve"> )=∑_(</w:t>
      </w:r>
      <w:proofErr w:type="spellStart"/>
      <w:r w:rsidRPr="00324F8C">
        <w:rPr>
          <w:rFonts w:ascii="Times New Roman" w:hAnsi="Times New Roman"/>
          <w:sz w:val="20"/>
          <w:szCs w:val="20"/>
        </w:rPr>
        <w:t>i</w:t>
      </w:r>
      <w:proofErr w:type="spellEnd"/>
      <w:r w:rsidRPr="00324F8C">
        <w:rPr>
          <w:rFonts w:ascii="Times New Roman" w:hAnsi="Times New Roman"/>
          <w:sz w:val="20"/>
          <w:szCs w:val="20"/>
        </w:rPr>
        <w:t xml:space="preserve">=1)^n▒‍ </w:t>
      </w:r>
      <w:proofErr w:type="spellStart"/>
      <w:r w:rsidRPr="00324F8C">
        <w:rPr>
          <w:rFonts w:ascii="Times New Roman" w:hAnsi="Times New Roman"/>
          <w:sz w:val="20"/>
          <w:szCs w:val="20"/>
        </w:rPr>
        <w:t>t_i</w:t>
      </w:r>
      <w:proofErr w:type="spellEnd"/>
      <w:r w:rsidRPr="00324F8C">
        <w:rPr>
          <w:rFonts w:ascii="Times New Roman" w:hAnsi="Times New Roman"/>
          <w:sz w:val="20"/>
          <w:szCs w:val="20"/>
        </w:rPr>
        <w:t xml:space="preserve"> </w:t>
      </w:r>
      <w:proofErr w:type="spellStart"/>
      <w:r w:rsidRPr="00324F8C">
        <w:rPr>
          <w:rFonts w:ascii="Times New Roman" w:hAnsi="Times New Roman"/>
          <w:sz w:val="20"/>
          <w:szCs w:val="20"/>
        </w:rPr>
        <w:t>a_i</w:t>
      </w:r>
      <w:proofErr w:type="spellEnd"/>
      <w:r w:rsidRPr="00324F8C">
        <w:rPr>
          <w:rFonts w:ascii="Times New Roman" w:hAnsi="Times New Roman"/>
          <w:sz w:val="20"/>
          <w:szCs w:val="20"/>
        </w:rPr>
        <w:t xml:space="preserve"> x^(k_i-2) x^2=∑_(</w:t>
      </w:r>
      <w:proofErr w:type="spellStart"/>
      <w:r w:rsidRPr="00324F8C">
        <w:rPr>
          <w:rFonts w:ascii="Times New Roman" w:hAnsi="Times New Roman"/>
          <w:sz w:val="20"/>
          <w:szCs w:val="20"/>
        </w:rPr>
        <w:t>i</w:t>
      </w:r>
      <w:proofErr w:type="spellEnd"/>
      <w:r w:rsidRPr="00324F8C">
        <w:rPr>
          <w:rFonts w:ascii="Times New Roman" w:hAnsi="Times New Roman"/>
          <w:sz w:val="20"/>
          <w:szCs w:val="20"/>
        </w:rPr>
        <w:t xml:space="preserve">=1)^n▒‍ </w:t>
      </w:r>
      <w:proofErr w:type="spellStart"/>
      <w:r w:rsidRPr="00324F8C">
        <w:rPr>
          <w:rFonts w:ascii="Times New Roman" w:hAnsi="Times New Roman"/>
          <w:sz w:val="20"/>
          <w:szCs w:val="20"/>
        </w:rPr>
        <w:t>t_i</w:t>
      </w:r>
      <w:proofErr w:type="spellEnd"/>
      <w:r w:rsidRPr="00324F8C">
        <w:rPr>
          <w:rFonts w:ascii="Times New Roman" w:hAnsi="Times New Roman"/>
          <w:sz w:val="20"/>
          <w:szCs w:val="20"/>
        </w:rPr>
        <w:t xml:space="preserve"> </w:t>
      </w:r>
      <w:proofErr w:type="spellStart"/>
      <w:r w:rsidRPr="00324F8C">
        <w:rPr>
          <w:rFonts w:ascii="Times New Roman" w:hAnsi="Times New Roman"/>
          <w:sz w:val="20"/>
          <w:szCs w:val="20"/>
        </w:rPr>
        <w:t>a_i</w:t>
      </w:r>
      <w:proofErr w:type="spellEnd"/>
      <w:r w:rsidRPr="00324F8C">
        <w:rPr>
          <w:rFonts w:ascii="Times New Roman" w:hAnsi="Times New Roman"/>
          <w:sz w:val="20"/>
          <w:szCs w:val="20"/>
        </w:rPr>
        <w:t xml:space="preserve"> x^(k_i-2) Lt(x(x+1)).</w:t>
      </w:r>
    </w:p>
    <w:p w14:paraId="773AAC41" w14:textId="77777777" w:rsidR="00324F8C" w:rsidRPr="00324F8C" w:rsidRDefault="00324F8C" w:rsidP="00324F8C">
      <w:pPr>
        <w:spacing w:line="276" w:lineRule="auto"/>
        <w:jc w:val="both"/>
        <w:rPr>
          <w:rFonts w:ascii="Times New Roman" w:hAnsi="Times New Roman"/>
          <w:sz w:val="20"/>
          <w:szCs w:val="20"/>
        </w:rPr>
      </w:pPr>
      <w:r w:rsidRPr="00324F8C">
        <w:rPr>
          <w:rFonts w:ascii="Times New Roman" w:hAnsi="Times New Roman"/>
          <w:sz w:val="20"/>
          <w:szCs w:val="20"/>
        </w:rPr>
        <w:t xml:space="preserve">Thus, </w:t>
      </w:r>
      <w:proofErr w:type="spellStart"/>
      <w:r w:rsidRPr="00324F8C">
        <w:rPr>
          <w:rFonts w:ascii="Times New Roman" w:hAnsi="Times New Roman"/>
          <w:sz w:val="20"/>
          <w:szCs w:val="20"/>
        </w:rPr>
        <w:t>f</w:t>
      </w:r>
      <w:r w:rsidRPr="00324F8C">
        <w:rPr>
          <w:rFonts w:ascii="Cambria Math" w:hAnsi="Cambria Math" w:cs="Cambria Math"/>
          <w:sz w:val="20"/>
          <w:szCs w:val="20"/>
        </w:rPr>
        <w:t>∈</w:t>
      </w:r>
      <w:r w:rsidRPr="00324F8C">
        <w:rPr>
          <w:rFonts w:ascii="Times New Roman" w:hAnsi="Times New Roman"/>
          <w:sz w:val="20"/>
          <w:szCs w:val="20"/>
        </w:rPr>
        <w:t>L</w:t>
      </w:r>
      <w:proofErr w:type="spellEnd"/>
      <w:r w:rsidRPr="00324F8C">
        <w:rPr>
          <w:rFonts w:ascii="Times New Roman" w:hAnsi="Times New Roman"/>
          <w:sz w:val="20"/>
          <w:szCs w:val="20"/>
        </w:rPr>
        <w:t>(G) and so L(I)</w:t>
      </w:r>
      <w:r w:rsidRPr="00324F8C">
        <w:rPr>
          <w:rFonts w:ascii="Cambria Math" w:hAnsi="Cambria Math" w:cs="Cambria Math"/>
          <w:sz w:val="20"/>
          <w:szCs w:val="20"/>
        </w:rPr>
        <w:t>⊂</w:t>
      </w:r>
      <w:r w:rsidRPr="00324F8C">
        <w:rPr>
          <w:rFonts w:ascii="Times New Roman" w:hAnsi="Times New Roman"/>
          <w:sz w:val="20"/>
          <w:szCs w:val="20"/>
        </w:rPr>
        <w:t>L(G) (note that k_i-2 is not negative since there is no vanishing polynomial degree one). This shows that L(I)=L(G).</w:t>
      </w:r>
    </w:p>
    <w:p w14:paraId="20EF3519" w14:textId="77777777" w:rsidR="00324F8C" w:rsidRPr="00324F8C" w:rsidRDefault="00324F8C" w:rsidP="00324F8C">
      <w:pPr>
        <w:spacing w:line="276" w:lineRule="auto"/>
        <w:jc w:val="both"/>
        <w:rPr>
          <w:rFonts w:ascii="Times New Roman" w:hAnsi="Times New Roman"/>
          <w:sz w:val="20"/>
          <w:szCs w:val="20"/>
        </w:rPr>
      </w:pPr>
      <w:r w:rsidRPr="00324F8C">
        <w:rPr>
          <w:rFonts w:ascii="Times New Roman" w:hAnsi="Times New Roman"/>
          <w:sz w:val="20"/>
          <w:szCs w:val="20"/>
        </w:rPr>
        <w:t xml:space="preserve">It is clear that G is a minimal strong </w:t>
      </w:r>
      <w:proofErr w:type="spellStart"/>
      <w:r w:rsidRPr="00324F8C">
        <w:rPr>
          <w:rFonts w:ascii="Times New Roman" w:hAnsi="Times New Roman"/>
          <w:sz w:val="20"/>
          <w:szCs w:val="20"/>
        </w:rPr>
        <w:t>Gröbner</w:t>
      </w:r>
      <w:proofErr w:type="spellEnd"/>
      <w:r w:rsidRPr="00324F8C">
        <w:rPr>
          <w:rFonts w:ascii="Times New Roman" w:hAnsi="Times New Roman"/>
          <w:sz w:val="20"/>
          <w:szCs w:val="20"/>
        </w:rPr>
        <w:t xml:space="preserve"> basis.</w:t>
      </w:r>
    </w:p>
    <w:p w14:paraId="13D4C0C0" w14:textId="77777777" w:rsidR="00324F8C" w:rsidRPr="00324F8C" w:rsidRDefault="00324F8C" w:rsidP="00324F8C">
      <w:pPr>
        <w:spacing w:line="276" w:lineRule="auto"/>
        <w:jc w:val="both"/>
        <w:rPr>
          <w:rFonts w:ascii="Times New Roman" w:hAnsi="Times New Roman"/>
          <w:sz w:val="20"/>
          <w:szCs w:val="20"/>
        </w:rPr>
      </w:pPr>
    </w:p>
    <w:p w14:paraId="63F32FDC" w14:textId="77777777" w:rsidR="00324F8C" w:rsidRDefault="00324F8C" w:rsidP="00AF636C">
      <w:pPr>
        <w:pStyle w:val="ListeParagraf"/>
        <w:numPr>
          <w:ilvl w:val="0"/>
          <w:numId w:val="3"/>
        </w:numPr>
        <w:spacing w:line="276" w:lineRule="auto"/>
        <w:jc w:val="both"/>
        <w:rPr>
          <w:rFonts w:ascii="Times New Roman" w:hAnsi="Times New Roman"/>
          <w:b/>
          <w:i/>
          <w:sz w:val="20"/>
          <w:szCs w:val="20"/>
        </w:rPr>
      </w:pPr>
      <w:r w:rsidRPr="00AF636C">
        <w:rPr>
          <w:rFonts w:ascii="Times New Roman" w:hAnsi="Times New Roman"/>
          <w:b/>
          <w:i/>
          <w:sz w:val="20"/>
          <w:szCs w:val="20"/>
        </w:rPr>
        <w:t>Discussion</w:t>
      </w:r>
    </w:p>
    <w:p w14:paraId="037FE7E9" w14:textId="77777777" w:rsidR="00AF636C" w:rsidRPr="00AF636C" w:rsidRDefault="00AF636C" w:rsidP="00AF636C">
      <w:pPr>
        <w:spacing w:line="276" w:lineRule="auto"/>
        <w:jc w:val="both"/>
        <w:rPr>
          <w:rFonts w:ascii="Times New Roman" w:hAnsi="Times New Roman"/>
          <w:b/>
          <w:i/>
          <w:sz w:val="20"/>
          <w:szCs w:val="20"/>
        </w:rPr>
      </w:pPr>
    </w:p>
    <w:p w14:paraId="5CF09914" w14:textId="77777777" w:rsidR="00324F8C" w:rsidRPr="00324F8C" w:rsidRDefault="006D3DD5" w:rsidP="00324F8C">
      <w:pPr>
        <w:spacing w:line="276" w:lineRule="auto"/>
        <w:jc w:val="both"/>
        <w:rPr>
          <w:rFonts w:ascii="Times New Roman" w:hAnsi="Times New Roman"/>
          <w:sz w:val="20"/>
          <w:szCs w:val="20"/>
        </w:rPr>
      </w:pPr>
      <w:r>
        <w:rPr>
          <w:rFonts w:ascii="Times New Roman" w:hAnsi="Times New Roman"/>
          <w:sz w:val="20"/>
          <w:szCs w:val="20"/>
        </w:rPr>
        <w:t xml:space="preserve">        </w:t>
      </w:r>
      <w:r w:rsidR="00324F8C" w:rsidRPr="00324F8C">
        <w:rPr>
          <w:rFonts w:ascii="Times New Roman" w:hAnsi="Times New Roman"/>
          <w:sz w:val="20"/>
          <w:szCs w:val="20"/>
        </w:rPr>
        <w:t xml:space="preserve">Since the division is troubled in rings except for fields, </w:t>
      </w:r>
      <w:proofErr w:type="spellStart"/>
      <w:r w:rsidR="00324F8C" w:rsidRPr="00324F8C">
        <w:rPr>
          <w:rFonts w:ascii="Times New Roman" w:hAnsi="Times New Roman"/>
          <w:sz w:val="20"/>
          <w:szCs w:val="20"/>
        </w:rPr>
        <w:t>Gröbner</w:t>
      </w:r>
      <w:proofErr w:type="spellEnd"/>
      <w:r w:rsidR="00324F8C" w:rsidRPr="00324F8C">
        <w:rPr>
          <w:rFonts w:ascii="Times New Roman" w:hAnsi="Times New Roman"/>
          <w:sz w:val="20"/>
          <w:szCs w:val="20"/>
        </w:rPr>
        <w:t xml:space="preserve"> basis works are progressing slowly in polynomial rings over any ring. In this paper, we give the </w:t>
      </w:r>
      <w:proofErr w:type="spellStart"/>
      <w:r w:rsidR="00324F8C" w:rsidRPr="00324F8C">
        <w:rPr>
          <w:rFonts w:ascii="Times New Roman" w:hAnsi="Times New Roman"/>
          <w:sz w:val="20"/>
          <w:szCs w:val="20"/>
        </w:rPr>
        <w:t>Gröbner</w:t>
      </w:r>
      <w:proofErr w:type="spellEnd"/>
      <w:r w:rsidR="00324F8C" w:rsidRPr="00324F8C">
        <w:rPr>
          <w:rFonts w:ascii="Times New Roman" w:hAnsi="Times New Roman"/>
          <w:sz w:val="20"/>
          <w:szCs w:val="20"/>
        </w:rPr>
        <w:t xml:space="preserve"> basis for the vanishing ideal over the coefficient ring Z_2×Z_2. The latter case is giving the </w:t>
      </w:r>
      <w:proofErr w:type="spellStart"/>
      <w:r w:rsidR="00324F8C" w:rsidRPr="00324F8C">
        <w:rPr>
          <w:rFonts w:ascii="Times New Roman" w:hAnsi="Times New Roman"/>
          <w:sz w:val="20"/>
          <w:szCs w:val="20"/>
        </w:rPr>
        <w:t>Gröbner</w:t>
      </w:r>
      <w:proofErr w:type="spellEnd"/>
      <w:r w:rsidR="00324F8C" w:rsidRPr="00324F8C">
        <w:rPr>
          <w:rFonts w:ascii="Times New Roman" w:hAnsi="Times New Roman"/>
          <w:sz w:val="20"/>
          <w:szCs w:val="20"/>
        </w:rPr>
        <w:t xml:space="preserve"> basis for the vanishing ideal of </w:t>
      </w:r>
      <w:proofErr w:type="spellStart"/>
      <w:r w:rsidR="00324F8C" w:rsidRPr="00324F8C">
        <w:rPr>
          <w:rFonts w:ascii="Times New Roman" w:hAnsi="Times New Roman"/>
          <w:sz w:val="20"/>
          <w:szCs w:val="20"/>
        </w:rPr>
        <w:t>Z_m×Z_l</w:t>
      </w:r>
      <w:proofErr w:type="spellEnd"/>
      <w:r w:rsidR="00324F8C" w:rsidRPr="00324F8C">
        <w:rPr>
          <w:rFonts w:ascii="Times New Roman" w:hAnsi="Times New Roman"/>
          <w:sz w:val="20"/>
          <w:szCs w:val="20"/>
        </w:rPr>
        <w:t xml:space="preserve"> [x_</w:t>
      </w:r>
      <w:proofErr w:type="gramStart"/>
      <w:r w:rsidR="00324F8C" w:rsidRPr="00324F8C">
        <w:rPr>
          <w:rFonts w:ascii="Times New Roman" w:hAnsi="Times New Roman"/>
          <w:sz w:val="20"/>
          <w:szCs w:val="20"/>
        </w:rPr>
        <w:t>1,x</w:t>
      </w:r>
      <w:proofErr w:type="gramEnd"/>
      <w:r w:rsidR="00324F8C" w:rsidRPr="00324F8C">
        <w:rPr>
          <w:rFonts w:ascii="Times New Roman" w:hAnsi="Times New Roman"/>
          <w:sz w:val="20"/>
          <w:szCs w:val="20"/>
        </w:rPr>
        <w:t>_2,…,</w:t>
      </w:r>
      <w:proofErr w:type="spellStart"/>
      <w:r w:rsidR="00324F8C" w:rsidRPr="00324F8C">
        <w:rPr>
          <w:rFonts w:ascii="Times New Roman" w:hAnsi="Times New Roman"/>
          <w:sz w:val="20"/>
          <w:szCs w:val="20"/>
        </w:rPr>
        <w:t>x_n</w:t>
      </w:r>
      <w:proofErr w:type="spellEnd"/>
      <w:r w:rsidR="00324F8C" w:rsidRPr="00324F8C">
        <w:rPr>
          <w:rFonts w:ascii="Times New Roman" w:hAnsi="Times New Roman"/>
          <w:sz w:val="20"/>
          <w:szCs w:val="20"/>
        </w:rPr>
        <w:t>] where (</w:t>
      </w:r>
      <w:proofErr w:type="spellStart"/>
      <w:r w:rsidR="00324F8C" w:rsidRPr="00324F8C">
        <w:rPr>
          <w:rFonts w:ascii="Times New Roman" w:hAnsi="Times New Roman"/>
          <w:sz w:val="20"/>
          <w:szCs w:val="20"/>
        </w:rPr>
        <w:t>m,l</w:t>
      </w:r>
      <w:proofErr w:type="spellEnd"/>
      <w:r w:rsidR="00324F8C" w:rsidRPr="00324F8C">
        <w:rPr>
          <w:rFonts w:ascii="Times New Roman" w:hAnsi="Times New Roman"/>
          <w:sz w:val="20"/>
          <w:szCs w:val="20"/>
        </w:rPr>
        <w:t>)≠1.</w:t>
      </w:r>
    </w:p>
    <w:p w14:paraId="152D8064" w14:textId="77777777" w:rsidR="001B09E9" w:rsidRPr="00324F8C" w:rsidRDefault="001B09E9" w:rsidP="008F1087">
      <w:pPr>
        <w:pStyle w:val="AralkYok"/>
        <w:spacing w:line="276" w:lineRule="auto"/>
        <w:jc w:val="both"/>
        <w:rPr>
          <w:rFonts w:ascii="Times New Roman" w:hAnsi="Times New Roman"/>
          <w:bCs/>
          <w:iCs/>
          <w:sz w:val="20"/>
          <w:szCs w:val="20"/>
          <w:lang w:val="en-US"/>
        </w:rPr>
      </w:pPr>
    </w:p>
    <w:p w14:paraId="0DA333EE" w14:textId="77777777" w:rsidR="001B09E9" w:rsidRPr="001B09E9" w:rsidRDefault="00681738" w:rsidP="00681738">
      <w:pPr>
        <w:pStyle w:val="AralkYok"/>
        <w:numPr>
          <w:ilvl w:val="0"/>
          <w:numId w:val="3"/>
        </w:numPr>
        <w:spacing w:line="276" w:lineRule="auto"/>
        <w:jc w:val="both"/>
        <w:rPr>
          <w:rFonts w:ascii="Times New Roman" w:hAnsi="Times New Roman"/>
          <w:b/>
          <w:bCs/>
          <w:iCs/>
          <w:sz w:val="20"/>
          <w:szCs w:val="20"/>
          <w:lang w:val="en-US"/>
        </w:rPr>
      </w:pPr>
      <w:r>
        <w:rPr>
          <w:rFonts w:ascii="Times New Roman" w:hAnsi="Times New Roman"/>
          <w:b/>
          <w:bCs/>
          <w:iCs/>
          <w:sz w:val="20"/>
          <w:szCs w:val="20"/>
          <w:lang w:val="en-US"/>
        </w:rPr>
        <w:t>Acknowledgement</w:t>
      </w:r>
    </w:p>
    <w:p w14:paraId="490BDC65" w14:textId="77777777" w:rsidR="001B09E9" w:rsidRDefault="001B09E9" w:rsidP="008F1087">
      <w:pPr>
        <w:pStyle w:val="AralkYok"/>
        <w:spacing w:line="276" w:lineRule="auto"/>
        <w:jc w:val="both"/>
        <w:rPr>
          <w:rFonts w:ascii="Times New Roman" w:hAnsi="Times New Roman"/>
          <w:bCs/>
          <w:iCs/>
          <w:sz w:val="20"/>
          <w:szCs w:val="20"/>
          <w:lang w:val="en-US"/>
        </w:rPr>
      </w:pPr>
      <w:r w:rsidRPr="001B09E9">
        <w:rPr>
          <w:rFonts w:ascii="Times New Roman" w:hAnsi="Times New Roman"/>
          <w:bCs/>
          <w:iCs/>
          <w:sz w:val="20"/>
          <w:szCs w:val="20"/>
          <w:lang w:val="en-US"/>
        </w:rPr>
        <w:t xml:space="preserve"> </w:t>
      </w:r>
    </w:p>
    <w:p w14:paraId="6712EB9A" w14:textId="77777777" w:rsidR="001A56A6" w:rsidRDefault="006D3DD5" w:rsidP="008F1087">
      <w:pPr>
        <w:pStyle w:val="AralkYok"/>
        <w:spacing w:line="276" w:lineRule="auto"/>
        <w:jc w:val="both"/>
        <w:rPr>
          <w:rFonts w:ascii="Times New Roman" w:hAnsi="Times New Roman"/>
          <w:bCs/>
          <w:iCs/>
          <w:sz w:val="20"/>
          <w:szCs w:val="20"/>
          <w:lang w:val="en-US"/>
        </w:rPr>
      </w:pPr>
      <w:r>
        <w:rPr>
          <w:rFonts w:ascii="Times New Roman" w:hAnsi="Times New Roman"/>
          <w:bCs/>
          <w:iCs/>
          <w:sz w:val="20"/>
          <w:szCs w:val="20"/>
          <w:lang w:val="en-US"/>
        </w:rPr>
        <w:t xml:space="preserve">        </w:t>
      </w:r>
      <w:r w:rsidR="00681738">
        <w:rPr>
          <w:rFonts w:ascii="Times New Roman" w:hAnsi="Times New Roman"/>
          <w:bCs/>
          <w:iCs/>
          <w:sz w:val="20"/>
          <w:szCs w:val="20"/>
          <w:lang w:val="en-US"/>
        </w:rPr>
        <w:t xml:space="preserve">This study was supported </w:t>
      </w:r>
      <w:r w:rsidR="001B09E9" w:rsidRPr="001B09E9">
        <w:rPr>
          <w:rFonts w:ascii="Times New Roman" w:hAnsi="Times New Roman"/>
          <w:bCs/>
          <w:iCs/>
          <w:sz w:val="20"/>
          <w:szCs w:val="20"/>
          <w:lang w:val="en-US"/>
        </w:rPr>
        <w:t xml:space="preserve">by the Scientific and Technological Research Council of </w:t>
      </w:r>
      <w:proofErr w:type="spellStart"/>
      <w:r w:rsidR="001B09E9" w:rsidRPr="001B09E9">
        <w:rPr>
          <w:rFonts w:ascii="Times New Roman" w:hAnsi="Times New Roman"/>
          <w:bCs/>
          <w:iCs/>
          <w:sz w:val="20"/>
          <w:szCs w:val="20"/>
          <w:lang w:val="en-US"/>
        </w:rPr>
        <w:t>Ağrı</w:t>
      </w:r>
      <w:proofErr w:type="spellEnd"/>
      <w:r w:rsidR="001B09E9" w:rsidRPr="001B09E9">
        <w:rPr>
          <w:rFonts w:ascii="Times New Roman" w:hAnsi="Times New Roman"/>
          <w:bCs/>
          <w:iCs/>
          <w:sz w:val="20"/>
          <w:szCs w:val="20"/>
          <w:lang w:val="en-US"/>
        </w:rPr>
        <w:t xml:space="preserve"> İbrahim </w:t>
      </w:r>
      <w:proofErr w:type="spellStart"/>
      <w:r w:rsidR="001B09E9" w:rsidRPr="001B09E9">
        <w:rPr>
          <w:rFonts w:ascii="Times New Roman" w:hAnsi="Times New Roman"/>
          <w:bCs/>
          <w:iCs/>
          <w:sz w:val="20"/>
          <w:szCs w:val="20"/>
          <w:lang w:val="en-US"/>
        </w:rPr>
        <w:t>Çeçen</w:t>
      </w:r>
      <w:proofErr w:type="spellEnd"/>
      <w:r w:rsidR="001B09E9" w:rsidRPr="001B09E9">
        <w:rPr>
          <w:rFonts w:ascii="Times New Roman" w:hAnsi="Times New Roman"/>
          <w:bCs/>
          <w:iCs/>
          <w:sz w:val="20"/>
          <w:szCs w:val="20"/>
          <w:lang w:val="en-US"/>
        </w:rPr>
        <w:t xml:space="preserve"> University (BAP)</w:t>
      </w:r>
      <w:r w:rsidR="00681738">
        <w:rPr>
          <w:rFonts w:ascii="Times New Roman" w:hAnsi="Times New Roman"/>
          <w:bCs/>
          <w:iCs/>
          <w:sz w:val="20"/>
          <w:szCs w:val="20"/>
          <w:lang w:val="en-US"/>
        </w:rPr>
        <w:t xml:space="preserve"> with </w:t>
      </w:r>
      <w:r>
        <w:rPr>
          <w:rFonts w:ascii="Times New Roman" w:hAnsi="Times New Roman"/>
          <w:bCs/>
          <w:iCs/>
          <w:sz w:val="20"/>
          <w:szCs w:val="20"/>
          <w:lang w:val="en-US"/>
        </w:rPr>
        <w:t>FBE</w:t>
      </w:r>
      <w:r w:rsidR="00681738">
        <w:rPr>
          <w:rFonts w:ascii="Times New Roman" w:hAnsi="Times New Roman"/>
          <w:bCs/>
          <w:iCs/>
          <w:sz w:val="20"/>
          <w:szCs w:val="20"/>
          <w:lang w:val="en-US"/>
        </w:rPr>
        <w:t>.17.004 code</w:t>
      </w:r>
      <w:r w:rsidR="001B09E9" w:rsidRPr="001B09E9">
        <w:rPr>
          <w:rFonts w:ascii="Times New Roman" w:hAnsi="Times New Roman"/>
          <w:bCs/>
          <w:iCs/>
          <w:sz w:val="20"/>
          <w:szCs w:val="20"/>
          <w:lang w:val="en-US"/>
        </w:rPr>
        <w:t>.</w:t>
      </w:r>
    </w:p>
    <w:p w14:paraId="5BE555C6" w14:textId="77777777" w:rsidR="00136E49" w:rsidRDefault="00136E49" w:rsidP="008F1087">
      <w:pPr>
        <w:pStyle w:val="AralkYok"/>
        <w:spacing w:line="276" w:lineRule="auto"/>
        <w:jc w:val="both"/>
        <w:rPr>
          <w:rFonts w:ascii="Times New Roman" w:hAnsi="Times New Roman"/>
          <w:bCs/>
          <w:iCs/>
          <w:sz w:val="20"/>
          <w:szCs w:val="20"/>
          <w:lang w:val="en-US"/>
        </w:rPr>
      </w:pPr>
    </w:p>
    <w:p w14:paraId="08187D2D" w14:textId="77777777" w:rsidR="001B09E9" w:rsidRPr="001A56A6" w:rsidRDefault="001B09E9" w:rsidP="008F1087">
      <w:pPr>
        <w:pStyle w:val="AralkYok"/>
        <w:spacing w:line="276" w:lineRule="auto"/>
        <w:jc w:val="both"/>
        <w:rPr>
          <w:rFonts w:ascii="Times New Roman" w:hAnsi="Times New Roman"/>
          <w:bCs/>
          <w:iCs/>
          <w:sz w:val="20"/>
          <w:szCs w:val="20"/>
          <w:lang w:val="en-US"/>
        </w:rPr>
      </w:pPr>
    </w:p>
    <w:p w14:paraId="2E86DE92" w14:textId="77777777" w:rsidR="007435BD" w:rsidRPr="001952FC" w:rsidRDefault="00614D04" w:rsidP="008F1087">
      <w:pPr>
        <w:pStyle w:val="AralkYok"/>
        <w:spacing w:line="276" w:lineRule="auto"/>
        <w:jc w:val="both"/>
        <w:rPr>
          <w:rFonts w:ascii="Times New Roman" w:hAnsi="Times New Roman"/>
          <w:b/>
          <w:bCs/>
          <w:i/>
          <w:iCs/>
          <w:sz w:val="20"/>
          <w:szCs w:val="20"/>
          <w:lang w:val="en-US"/>
        </w:rPr>
      </w:pPr>
      <w:r w:rsidRPr="001952FC">
        <w:rPr>
          <w:rFonts w:ascii="Times New Roman" w:hAnsi="Times New Roman"/>
          <w:b/>
          <w:bCs/>
          <w:i/>
          <w:iCs/>
          <w:sz w:val="20"/>
          <w:szCs w:val="20"/>
          <w:lang w:val="en-US"/>
        </w:rPr>
        <w:t>References</w:t>
      </w:r>
    </w:p>
    <w:p w14:paraId="07155BDD" w14:textId="77777777" w:rsidR="00614D04" w:rsidRPr="001952FC" w:rsidRDefault="00614D04" w:rsidP="008F1087">
      <w:pPr>
        <w:pStyle w:val="AralkYok"/>
        <w:spacing w:line="276" w:lineRule="auto"/>
        <w:jc w:val="both"/>
        <w:rPr>
          <w:rFonts w:ascii="Times New Roman" w:hAnsi="Times New Roman"/>
          <w:b/>
          <w:bCs/>
          <w:i/>
          <w:iCs/>
          <w:sz w:val="20"/>
          <w:szCs w:val="20"/>
          <w:lang w:val="en-US"/>
        </w:rPr>
      </w:pPr>
    </w:p>
    <w:p w14:paraId="5971D213" w14:textId="77777777" w:rsidR="00FD7548" w:rsidRPr="00136E49" w:rsidRDefault="00FD7548" w:rsidP="008F1087">
      <w:pPr>
        <w:ind w:left="567" w:hanging="567"/>
        <w:jc w:val="both"/>
        <w:rPr>
          <w:rFonts w:ascii="Times New Roman" w:hAnsi="Times New Roman"/>
          <w:sz w:val="20"/>
          <w:szCs w:val="20"/>
        </w:rPr>
      </w:pPr>
      <w:r w:rsidRPr="00136E49">
        <w:rPr>
          <w:rFonts w:ascii="Times New Roman" w:hAnsi="Times New Roman"/>
          <w:sz w:val="20"/>
          <w:szCs w:val="20"/>
        </w:rPr>
        <w:t xml:space="preserve">ARMSTRONG, B., THÉRIAULT, G., GUÉNEL, P., DEADMAN, J., GOLDBERG, M., HÉROUX, </w:t>
      </w:r>
      <w:proofErr w:type="gramStart"/>
      <w:r w:rsidRPr="00136E49">
        <w:rPr>
          <w:rFonts w:ascii="Times New Roman" w:hAnsi="Times New Roman"/>
          <w:sz w:val="20"/>
          <w:szCs w:val="20"/>
        </w:rPr>
        <w:t>P.(</w:t>
      </w:r>
      <w:proofErr w:type="gramEnd"/>
      <w:r w:rsidRPr="00136E49">
        <w:rPr>
          <w:rFonts w:ascii="Times New Roman" w:hAnsi="Times New Roman"/>
          <w:sz w:val="20"/>
          <w:szCs w:val="20"/>
        </w:rPr>
        <w:t xml:space="preserve">1994).Association between exposure to pulsed electromagnetic fields and cancer in electric utility workers in Quebec, Canada, and France. </w:t>
      </w:r>
      <w:proofErr w:type="spellStart"/>
      <w:r w:rsidRPr="00136E49">
        <w:rPr>
          <w:rFonts w:ascii="Times New Roman" w:hAnsi="Times New Roman"/>
          <w:i/>
          <w:sz w:val="20"/>
          <w:szCs w:val="20"/>
        </w:rPr>
        <w:t>AmJ</w:t>
      </w:r>
      <w:proofErr w:type="spellEnd"/>
      <w:r w:rsidRPr="00136E49">
        <w:rPr>
          <w:rFonts w:ascii="Times New Roman" w:hAnsi="Times New Roman"/>
          <w:i/>
          <w:sz w:val="20"/>
          <w:szCs w:val="20"/>
        </w:rPr>
        <w:t xml:space="preserve"> Epidemiol1994</w:t>
      </w:r>
      <w:r w:rsidRPr="00136E49">
        <w:rPr>
          <w:rFonts w:ascii="Times New Roman" w:hAnsi="Times New Roman"/>
          <w:sz w:val="20"/>
          <w:szCs w:val="20"/>
        </w:rPr>
        <w:t>, 140:805-820.</w:t>
      </w:r>
    </w:p>
    <w:p w14:paraId="7E9503DB" w14:textId="77777777" w:rsidR="00FD7548" w:rsidRPr="00136E49" w:rsidRDefault="00FD7548" w:rsidP="008F1087">
      <w:pPr>
        <w:ind w:left="567" w:hanging="567"/>
        <w:jc w:val="both"/>
        <w:rPr>
          <w:rFonts w:ascii="Times New Roman" w:hAnsi="Times New Roman"/>
          <w:sz w:val="20"/>
          <w:szCs w:val="20"/>
        </w:rPr>
      </w:pPr>
      <w:r w:rsidRPr="00136E49">
        <w:rPr>
          <w:rFonts w:ascii="Times New Roman" w:hAnsi="Times New Roman"/>
          <w:sz w:val="20"/>
          <w:szCs w:val="20"/>
        </w:rPr>
        <w:t xml:space="preserve">ARSLANTAŞ, </w:t>
      </w:r>
      <w:proofErr w:type="gramStart"/>
      <w:r w:rsidRPr="00136E49">
        <w:rPr>
          <w:rFonts w:ascii="Times New Roman" w:hAnsi="Times New Roman"/>
          <w:sz w:val="20"/>
          <w:szCs w:val="20"/>
        </w:rPr>
        <w:t>N.(</w:t>
      </w:r>
      <w:proofErr w:type="gramEnd"/>
      <w:r w:rsidRPr="00136E49">
        <w:rPr>
          <w:rFonts w:ascii="Times New Roman" w:hAnsi="Times New Roman"/>
          <w:sz w:val="20"/>
          <w:szCs w:val="20"/>
        </w:rPr>
        <w:t xml:space="preserve">2012).  </w:t>
      </w:r>
      <w:proofErr w:type="spellStart"/>
      <w:r w:rsidRPr="00136E49">
        <w:rPr>
          <w:rFonts w:ascii="Times New Roman" w:hAnsi="Times New Roman"/>
          <w:i/>
          <w:sz w:val="20"/>
          <w:szCs w:val="20"/>
        </w:rPr>
        <w:t>Elektromanyetik</w:t>
      </w:r>
      <w:proofErr w:type="spellEnd"/>
      <w:r w:rsidRPr="00136E49">
        <w:rPr>
          <w:rFonts w:ascii="Times New Roman" w:hAnsi="Times New Roman"/>
          <w:i/>
          <w:sz w:val="20"/>
          <w:szCs w:val="20"/>
        </w:rPr>
        <w:t xml:space="preserve"> Alan </w:t>
      </w:r>
      <w:proofErr w:type="spellStart"/>
      <w:r w:rsidRPr="00136E49">
        <w:rPr>
          <w:rFonts w:ascii="Times New Roman" w:hAnsi="Times New Roman"/>
          <w:i/>
          <w:sz w:val="20"/>
          <w:szCs w:val="20"/>
        </w:rPr>
        <w:t>Şiddetinin</w:t>
      </w:r>
      <w:proofErr w:type="spellEnd"/>
      <w:r w:rsidRPr="00136E49">
        <w:rPr>
          <w:rFonts w:ascii="Times New Roman" w:hAnsi="Times New Roman"/>
          <w:i/>
          <w:sz w:val="20"/>
          <w:szCs w:val="20"/>
        </w:rPr>
        <w:t xml:space="preserve"> </w:t>
      </w:r>
      <w:proofErr w:type="spellStart"/>
      <w:r w:rsidRPr="00136E49">
        <w:rPr>
          <w:rFonts w:ascii="Times New Roman" w:hAnsi="Times New Roman"/>
          <w:i/>
          <w:sz w:val="20"/>
          <w:szCs w:val="20"/>
        </w:rPr>
        <w:t>Okul</w:t>
      </w:r>
      <w:proofErr w:type="spellEnd"/>
      <w:r w:rsidRPr="00136E49">
        <w:rPr>
          <w:rFonts w:ascii="Times New Roman" w:hAnsi="Times New Roman"/>
          <w:i/>
          <w:sz w:val="20"/>
          <w:szCs w:val="20"/>
        </w:rPr>
        <w:t xml:space="preserve"> </w:t>
      </w:r>
      <w:proofErr w:type="spellStart"/>
      <w:r w:rsidRPr="00136E49">
        <w:rPr>
          <w:rFonts w:ascii="Times New Roman" w:hAnsi="Times New Roman"/>
          <w:i/>
          <w:sz w:val="20"/>
          <w:szCs w:val="20"/>
        </w:rPr>
        <w:t>ve</w:t>
      </w:r>
      <w:proofErr w:type="spellEnd"/>
      <w:r w:rsidRPr="00136E49">
        <w:rPr>
          <w:rFonts w:ascii="Times New Roman" w:hAnsi="Times New Roman"/>
          <w:i/>
          <w:sz w:val="20"/>
          <w:szCs w:val="20"/>
        </w:rPr>
        <w:t xml:space="preserve"> </w:t>
      </w:r>
      <w:proofErr w:type="spellStart"/>
      <w:r w:rsidRPr="00136E49">
        <w:rPr>
          <w:rFonts w:ascii="Times New Roman" w:hAnsi="Times New Roman"/>
          <w:i/>
          <w:sz w:val="20"/>
          <w:szCs w:val="20"/>
        </w:rPr>
        <w:t>Sağlık</w:t>
      </w:r>
      <w:proofErr w:type="spellEnd"/>
      <w:r w:rsidRPr="00136E49">
        <w:rPr>
          <w:rFonts w:ascii="Times New Roman" w:hAnsi="Times New Roman"/>
          <w:i/>
          <w:sz w:val="20"/>
          <w:szCs w:val="20"/>
        </w:rPr>
        <w:t xml:space="preserve"> </w:t>
      </w:r>
      <w:proofErr w:type="spellStart"/>
      <w:r w:rsidRPr="00136E49">
        <w:rPr>
          <w:rFonts w:ascii="Times New Roman" w:hAnsi="Times New Roman"/>
          <w:i/>
          <w:sz w:val="20"/>
          <w:szCs w:val="20"/>
        </w:rPr>
        <w:t>Kuruluşları</w:t>
      </w:r>
      <w:proofErr w:type="spellEnd"/>
      <w:r w:rsidRPr="00136E49">
        <w:rPr>
          <w:rFonts w:ascii="Times New Roman" w:hAnsi="Times New Roman"/>
          <w:i/>
          <w:sz w:val="20"/>
          <w:szCs w:val="20"/>
        </w:rPr>
        <w:t xml:space="preserve"> </w:t>
      </w:r>
      <w:proofErr w:type="spellStart"/>
      <w:r w:rsidRPr="00136E49">
        <w:rPr>
          <w:rFonts w:ascii="Times New Roman" w:hAnsi="Times New Roman"/>
          <w:i/>
          <w:sz w:val="20"/>
          <w:szCs w:val="20"/>
        </w:rPr>
        <w:t>Üzerindeki</w:t>
      </w:r>
      <w:proofErr w:type="spellEnd"/>
      <w:r w:rsidRPr="00136E49">
        <w:rPr>
          <w:rFonts w:ascii="Times New Roman" w:hAnsi="Times New Roman"/>
          <w:i/>
          <w:sz w:val="20"/>
          <w:szCs w:val="20"/>
        </w:rPr>
        <w:t xml:space="preserve"> </w:t>
      </w:r>
      <w:proofErr w:type="spellStart"/>
      <w:r w:rsidRPr="00136E49">
        <w:rPr>
          <w:rFonts w:ascii="Times New Roman" w:hAnsi="Times New Roman"/>
          <w:i/>
          <w:sz w:val="20"/>
          <w:szCs w:val="20"/>
        </w:rPr>
        <w:t>Etkisinin</w:t>
      </w:r>
      <w:proofErr w:type="spellEnd"/>
      <w:r w:rsidRPr="00136E49">
        <w:rPr>
          <w:rFonts w:ascii="Times New Roman" w:hAnsi="Times New Roman"/>
          <w:i/>
          <w:sz w:val="20"/>
          <w:szCs w:val="20"/>
        </w:rPr>
        <w:t xml:space="preserve"> </w:t>
      </w:r>
      <w:proofErr w:type="spellStart"/>
      <w:r w:rsidRPr="00136E49">
        <w:rPr>
          <w:rFonts w:ascii="Times New Roman" w:hAnsi="Times New Roman"/>
          <w:i/>
          <w:sz w:val="20"/>
          <w:szCs w:val="20"/>
        </w:rPr>
        <w:t>İncelenmesi</w:t>
      </w:r>
      <w:proofErr w:type="spellEnd"/>
      <w:r w:rsidRPr="00136E49">
        <w:rPr>
          <w:rFonts w:ascii="Times New Roman" w:hAnsi="Times New Roman"/>
          <w:sz w:val="20"/>
          <w:szCs w:val="20"/>
        </w:rPr>
        <w:t xml:space="preserve"> (</w:t>
      </w:r>
      <w:proofErr w:type="spellStart"/>
      <w:r w:rsidRPr="00136E49">
        <w:rPr>
          <w:rFonts w:ascii="Times New Roman" w:hAnsi="Times New Roman"/>
          <w:sz w:val="20"/>
          <w:szCs w:val="20"/>
        </w:rPr>
        <w:t>tez</w:t>
      </w:r>
      <w:proofErr w:type="spellEnd"/>
      <w:proofErr w:type="gramStart"/>
      <w:r w:rsidRPr="00136E49">
        <w:rPr>
          <w:rFonts w:ascii="Times New Roman" w:hAnsi="Times New Roman"/>
          <w:sz w:val="20"/>
          <w:szCs w:val="20"/>
        </w:rPr>
        <w:t>).Ankara</w:t>
      </w:r>
      <w:proofErr w:type="gramEnd"/>
      <w:r w:rsidRPr="00136E49">
        <w:rPr>
          <w:rFonts w:ascii="Times New Roman" w:hAnsi="Times New Roman"/>
          <w:sz w:val="20"/>
          <w:szCs w:val="20"/>
        </w:rPr>
        <w:t xml:space="preserve">: Bilgi </w:t>
      </w:r>
      <w:proofErr w:type="spellStart"/>
      <w:r w:rsidRPr="00136E49">
        <w:rPr>
          <w:rFonts w:ascii="Times New Roman" w:hAnsi="Times New Roman"/>
          <w:sz w:val="20"/>
          <w:szCs w:val="20"/>
        </w:rPr>
        <w:t>Teknolojileri</w:t>
      </w:r>
      <w:proofErr w:type="spellEnd"/>
      <w:r w:rsidRPr="00136E49">
        <w:rPr>
          <w:rFonts w:ascii="Times New Roman" w:hAnsi="Times New Roman"/>
          <w:sz w:val="20"/>
          <w:szCs w:val="20"/>
        </w:rPr>
        <w:t xml:space="preserve"> </w:t>
      </w:r>
      <w:proofErr w:type="spellStart"/>
      <w:r w:rsidRPr="00136E49">
        <w:rPr>
          <w:rFonts w:ascii="Times New Roman" w:hAnsi="Times New Roman"/>
          <w:sz w:val="20"/>
          <w:szCs w:val="20"/>
        </w:rPr>
        <w:t>ve</w:t>
      </w:r>
      <w:proofErr w:type="spellEnd"/>
      <w:r w:rsidRPr="00136E49">
        <w:rPr>
          <w:rFonts w:ascii="Times New Roman" w:hAnsi="Times New Roman"/>
          <w:sz w:val="20"/>
          <w:szCs w:val="20"/>
        </w:rPr>
        <w:t xml:space="preserve"> </w:t>
      </w:r>
      <w:proofErr w:type="spellStart"/>
      <w:r w:rsidRPr="00136E49">
        <w:rPr>
          <w:rFonts w:ascii="Times New Roman" w:hAnsi="Times New Roman"/>
          <w:sz w:val="20"/>
          <w:szCs w:val="20"/>
        </w:rPr>
        <w:t>İletişim</w:t>
      </w:r>
      <w:proofErr w:type="spellEnd"/>
      <w:r w:rsidRPr="00136E49">
        <w:rPr>
          <w:rFonts w:ascii="Times New Roman" w:hAnsi="Times New Roman"/>
          <w:sz w:val="20"/>
          <w:szCs w:val="20"/>
        </w:rPr>
        <w:t xml:space="preserve"> </w:t>
      </w:r>
      <w:proofErr w:type="spellStart"/>
      <w:r w:rsidRPr="00136E49">
        <w:rPr>
          <w:rFonts w:ascii="Times New Roman" w:hAnsi="Times New Roman"/>
          <w:sz w:val="20"/>
          <w:szCs w:val="20"/>
        </w:rPr>
        <w:t>Kurumu</w:t>
      </w:r>
      <w:proofErr w:type="spellEnd"/>
    </w:p>
    <w:p w14:paraId="35C1EA69" w14:textId="77777777" w:rsidR="00FD7548" w:rsidRPr="00136E49" w:rsidRDefault="00FD7548" w:rsidP="008F1087">
      <w:pPr>
        <w:ind w:left="567" w:hanging="567"/>
        <w:jc w:val="both"/>
        <w:rPr>
          <w:rFonts w:ascii="Times New Roman" w:hAnsi="Times New Roman"/>
          <w:sz w:val="20"/>
          <w:szCs w:val="20"/>
        </w:rPr>
      </w:pPr>
      <w:r w:rsidRPr="00136E49">
        <w:rPr>
          <w:rFonts w:ascii="Times New Roman" w:hAnsi="Times New Roman"/>
          <w:sz w:val="20"/>
          <w:szCs w:val="20"/>
        </w:rPr>
        <w:t xml:space="preserve">BETHWAITE, P., COOK, A., KENNEDY, J., PEARCE, N. (2001). Acute leukemia in electrical workers: a New Zealand case-control study, </w:t>
      </w:r>
      <w:r w:rsidRPr="00136E49">
        <w:rPr>
          <w:rFonts w:ascii="Times New Roman" w:hAnsi="Times New Roman"/>
          <w:i/>
          <w:sz w:val="20"/>
          <w:szCs w:val="20"/>
        </w:rPr>
        <w:t>Cancer Causes Control,</w:t>
      </w:r>
      <w:r w:rsidRPr="00136E49">
        <w:rPr>
          <w:rFonts w:ascii="Times New Roman" w:hAnsi="Times New Roman"/>
          <w:sz w:val="20"/>
          <w:szCs w:val="20"/>
        </w:rPr>
        <w:t xml:space="preserve"> 12(8), 683-9.</w:t>
      </w:r>
    </w:p>
    <w:p w14:paraId="6B4A8FBD" w14:textId="77777777" w:rsidR="00FD7548" w:rsidRPr="00136E49" w:rsidRDefault="00FD7548" w:rsidP="008F1087">
      <w:pPr>
        <w:ind w:left="567" w:hanging="567"/>
        <w:jc w:val="both"/>
        <w:rPr>
          <w:rFonts w:ascii="Times New Roman" w:hAnsi="Times New Roman"/>
          <w:sz w:val="20"/>
          <w:szCs w:val="20"/>
        </w:rPr>
      </w:pPr>
      <w:r w:rsidRPr="00136E49">
        <w:rPr>
          <w:rFonts w:ascii="Times New Roman" w:hAnsi="Times New Roman"/>
          <w:sz w:val="20"/>
          <w:szCs w:val="20"/>
        </w:rPr>
        <w:t xml:space="preserve">DAVIS, S., &amp; MIRICK, </w:t>
      </w:r>
      <w:proofErr w:type="gramStart"/>
      <w:r w:rsidRPr="00136E49">
        <w:rPr>
          <w:rFonts w:ascii="Times New Roman" w:hAnsi="Times New Roman"/>
          <w:sz w:val="20"/>
          <w:szCs w:val="20"/>
        </w:rPr>
        <w:t>D.K.(</w:t>
      </w:r>
      <w:proofErr w:type="gramEnd"/>
      <w:r w:rsidRPr="00136E49">
        <w:rPr>
          <w:rFonts w:ascii="Times New Roman" w:hAnsi="Times New Roman"/>
          <w:sz w:val="20"/>
          <w:szCs w:val="20"/>
        </w:rPr>
        <w:t xml:space="preserve">2007). Residential Magnetic Fields, Medication Use, and the Risk of Breast </w:t>
      </w:r>
      <w:proofErr w:type="spellStart"/>
      <w:proofErr w:type="gramStart"/>
      <w:r w:rsidRPr="00136E49">
        <w:rPr>
          <w:rFonts w:ascii="Times New Roman" w:hAnsi="Times New Roman"/>
          <w:sz w:val="20"/>
          <w:szCs w:val="20"/>
        </w:rPr>
        <w:t>Cancer,</w:t>
      </w:r>
      <w:r w:rsidRPr="00136E49">
        <w:rPr>
          <w:rFonts w:ascii="Times New Roman" w:hAnsi="Times New Roman"/>
          <w:i/>
          <w:sz w:val="20"/>
          <w:szCs w:val="20"/>
        </w:rPr>
        <w:t>Epidemiology</w:t>
      </w:r>
      <w:proofErr w:type="spellEnd"/>
      <w:proofErr w:type="gramEnd"/>
      <w:r w:rsidRPr="00136E49">
        <w:rPr>
          <w:rFonts w:ascii="Times New Roman" w:hAnsi="Times New Roman"/>
          <w:i/>
          <w:sz w:val="20"/>
          <w:szCs w:val="20"/>
        </w:rPr>
        <w:t xml:space="preserve">, </w:t>
      </w:r>
      <w:r w:rsidRPr="00136E49">
        <w:rPr>
          <w:rFonts w:ascii="Times New Roman" w:hAnsi="Times New Roman"/>
          <w:sz w:val="20"/>
          <w:szCs w:val="20"/>
        </w:rPr>
        <w:t>18(2), 266-269.</w:t>
      </w:r>
    </w:p>
    <w:p w14:paraId="26793E72" w14:textId="77777777" w:rsidR="00FD7548" w:rsidRPr="00136E49" w:rsidRDefault="00FD7548" w:rsidP="008F1087">
      <w:pPr>
        <w:ind w:left="567" w:hanging="567"/>
        <w:jc w:val="both"/>
        <w:rPr>
          <w:rFonts w:ascii="Times New Roman" w:hAnsi="Times New Roman"/>
          <w:sz w:val="20"/>
          <w:szCs w:val="20"/>
        </w:rPr>
      </w:pPr>
      <w:r w:rsidRPr="00136E49">
        <w:rPr>
          <w:rFonts w:ascii="Times New Roman" w:hAnsi="Times New Roman"/>
          <w:sz w:val="20"/>
          <w:szCs w:val="20"/>
        </w:rPr>
        <w:t xml:space="preserve">DAVIS, S., MIRICK, D.K., STEVENS, R.G. (2002). Residential magnetic fields and the risk of breast cancer, </w:t>
      </w:r>
      <w:r w:rsidRPr="00136E49">
        <w:rPr>
          <w:rFonts w:ascii="Times New Roman" w:hAnsi="Times New Roman"/>
          <w:i/>
          <w:sz w:val="20"/>
          <w:szCs w:val="20"/>
        </w:rPr>
        <w:t>Am J</w:t>
      </w:r>
      <w:r w:rsidRPr="00136E49">
        <w:rPr>
          <w:rFonts w:ascii="Times New Roman" w:hAnsi="Times New Roman"/>
          <w:sz w:val="20"/>
          <w:szCs w:val="20"/>
        </w:rPr>
        <w:t xml:space="preserve"> </w:t>
      </w:r>
      <w:r w:rsidRPr="00136E49">
        <w:rPr>
          <w:rFonts w:ascii="Times New Roman" w:hAnsi="Times New Roman"/>
          <w:i/>
          <w:sz w:val="20"/>
          <w:szCs w:val="20"/>
        </w:rPr>
        <w:t>Epidemiol</w:t>
      </w:r>
      <w:r w:rsidRPr="00136E49">
        <w:rPr>
          <w:rFonts w:ascii="Times New Roman" w:hAnsi="Times New Roman"/>
          <w:sz w:val="20"/>
          <w:szCs w:val="20"/>
        </w:rPr>
        <w:t>,155 (5), 446 – 454.</w:t>
      </w:r>
    </w:p>
    <w:p w14:paraId="145D6DC3" w14:textId="77777777" w:rsidR="00FD7548" w:rsidRPr="00136E49" w:rsidRDefault="00FD7548" w:rsidP="00FD7548">
      <w:pPr>
        <w:ind w:left="567" w:hanging="567"/>
        <w:jc w:val="both"/>
        <w:rPr>
          <w:rFonts w:ascii="Times New Roman" w:hAnsi="Times New Roman"/>
          <w:sz w:val="20"/>
          <w:szCs w:val="20"/>
        </w:rPr>
      </w:pPr>
      <w:r w:rsidRPr="00136E49">
        <w:rPr>
          <w:rFonts w:ascii="Times New Roman" w:hAnsi="Times New Roman"/>
          <w:sz w:val="20"/>
          <w:szCs w:val="20"/>
        </w:rPr>
        <w:t xml:space="preserve">DEMERS, PA, THOMAS, </w:t>
      </w:r>
      <w:proofErr w:type="gramStart"/>
      <w:r w:rsidRPr="00136E49">
        <w:rPr>
          <w:rFonts w:ascii="Times New Roman" w:hAnsi="Times New Roman"/>
          <w:sz w:val="20"/>
          <w:szCs w:val="20"/>
        </w:rPr>
        <w:t>DB ,</w:t>
      </w:r>
      <w:proofErr w:type="gramEnd"/>
      <w:r w:rsidRPr="00136E49">
        <w:rPr>
          <w:rFonts w:ascii="Times New Roman" w:hAnsi="Times New Roman"/>
          <w:sz w:val="20"/>
          <w:szCs w:val="20"/>
        </w:rPr>
        <w:t xml:space="preserve"> ROSENBLATT, KA , JIMENEZ, LM, MCTIERNAN, A., STALSBERG, H., ... WEST, DW (1991). </w:t>
      </w:r>
      <w:proofErr w:type="spellStart"/>
      <w:r w:rsidRPr="00136E49">
        <w:rPr>
          <w:rFonts w:ascii="Times New Roman" w:hAnsi="Times New Roman"/>
          <w:sz w:val="20"/>
          <w:szCs w:val="20"/>
        </w:rPr>
        <w:t>Erkeklerde</w:t>
      </w:r>
      <w:proofErr w:type="spellEnd"/>
      <w:r w:rsidRPr="00136E49">
        <w:rPr>
          <w:rFonts w:ascii="Times New Roman" w:hAnsi="Times New Roman"/>
          <w:sz w:val="20"/>
          <w:szCs w:val="20"/>
        </w:rPr>
        <w:t xml:space="preserve"> </w:t>
      </w:r>
      <w:proofErr w:type="spellStart"/>
      <w:r w:rsidRPr="00136E49">
        <w:rPr>
          <w:rFonts w:ascii="Times New Roman" w:hAnsi="Times New Roman"/>
          <w:sz w:val="20"/>
          <w:szCs w:val="20"/>
        </w:rPr>
        <w:t>elektromanyetik</w:t>
      </w:r>
      <w:proofErr w:type="spellEnd"/>
      <w:r w:rsidRPr="00136E49">
        <w:rPr>
          <w:rFonts w:ascii="Times New Roman" w:hAnsi="Times New Roman"/>
          <w:sz w:val="20"/>
          <w:szCs w:val="20"/>
        </w:rPr>
        <w:t xml:space="preserve"> </w:t>
      </w:r>
      <w:proofErr w:type="spellStart"/>
      <w:r w:rsidRPr="00136E49">
        <w:rPr>
          <w:rFonts w:ascii="Times New Roman" w:hAnsi="Times New Roman"/>
          <w:sz w:val="20"/>
          <w:szCs w:val="20"/>
        </w:rPr>
        <w:t>alanlara</w:t>
      </w:r>
      <w:proofErr w:type="spellEnd"/>
      <w:r w:rsidRPr="00136E49">
        <w:rPr>
          <w:rFonts w:ascii="Times New Roman" w:hAnsi="Times New Roman"/>
          <w:sz w:val="20"/>
          <w:szCs w:val="20"/>
        </w:rPr>
        <w:t xml:space="preserve"> </w:t>
      </w:r>
      <w:proofErr w:type="spellStart"/>
      <w:r w:rsidRPr="00136E49">
        <w:rPr>
          <w:rFonts w:ascii="Times New Roman" w:hAnsi="Times New Roman"/>
          <w:sz w:val="20"/>
          <w:szCs w:val="20"/>
        </w:rPr>
        <w:t>ve</w:t>
      </w:r>
      <w:proofErr w:type="spellEnd"/>
      <w:r w:rsidRPr="00136E49">
        <w:rPr>
          <w:rFonts w:ascii="Times New Roman" w:hAnsi="Times New Roman"/>
          <w:sz w:val="20"/>
          <w:szCs w:val="20"/>
        </w:rPr>
        <w:t xml:space="preserve"> meme </w:t>
      </w:r>
      <w:proofErr w:type="spellStart"/>
      <w:r w:rsidRPr="00136E49">
        <w:rPr>
          <w:rFonts w:ascii="Times New Roman" w:hAnsi="Times New Roman"/>
          <w:sz w:val="20"/>
          <w:szCs w:val="20"/>
        </w:rPr>
        <w:t>kanserine</w:t>
      </w:r>
      <w:proofErr w:type="spellEnd"/>
      <w:r w:rsidRPr="00136E49">
        <w:rPr>
          <w:rFonts w:ascii="Times New Roman" w:hAnsi="Times New Roman"/>
          <w:sz w:val="20"/>
          <w:szCs w:val="20"/>
        </w:rPr>
        <w:t xml:space="preserve"> </w:t>
      </w:r>
      <w:proofErr w:type="spellStart"/>
      <w:r w:rsidRPr="00136E49">
        <w:rPr>
          <w:rFonts w:ascii="Times New Roman" w:hAnsi="Times New Roman"/>
          <w:sz w:val="20"/>
          <w:szCs w:val="20"/>
        </w:rPr>
        <w:t>mesleki</w:t>
      </w:r>
      <w:proofErr w:type="spellEnd"/>
      <w:r w:rsidRPr="00136E49">
        <w:rPr>
          <w:rFonts w:ascii="Times New Roman" w:hAnsi="Times New Roman"/>
          <w:sz w:val="20"/>
          <w:szCs w:val="20"/>
        </w:rPr>
        <w:t xml:space="preserve"> </w:t>
      </w:r>
      <w:proofErr w:type="spellStart"/>
      <w:r w:rsidRPr="00136E49">
        <w:rPr>
          <w:rFonts w:ascii="Times New Roman" w:hAnsi="Times New Roman"/>
          <w:sz w:val="20"/>
          <w:szCs w:val="20"/>
        </w:rPr>
        <w:t>maruz</w:t>
      </w:r>
      <w:proofErr w:type="spellEnd"/>
      <w:r w:rsidRPr="00136E49">
        <w:rPr>
          <w:rFonts w:ascii="Times New Roman" w:hAnsi="Times New Roman"/>
          <w:sz w:val="20"/>
          <w:szCs w:val="20"/>
        </w:rPr>
        <w:t xml:space="preserve"> </w:t>
      </w:r>
      <w:proofErr w:type="spellStart"/>
      <w:proofErr w:type="gramStart"/>
      <w:r w:rsidRPr="00136E49">
        <w:rPr>
          <w:rFonts w:ascii="Times New Roman" w:hAnsi="Times New Roman"/>
          <w:sz w:val="20"/>
          <w:szCs w:val="20"/>
        </w:rPr>
        <w:t>kalma</w:t>
      </w:r>
      <w:proofErr w:type="spellEnd"/>
      <w:r w:rsidRPr="00136E49">
        <w:rPr>
          <w:rFonts w:ascii="Times New Roman" w:hAnsi="Times New Roman"/>
          <w:sz w:val="20"/>
          <w:szCs w:val="20"/>
        </w:rPr>
        <w:t> .</w:t>
      </w:r>
      <w:proofErr w:type="gramEnd"/>
      <w:r w:rsidRPr="00136E49">
        <w:rPr>
          <w:rFonts w:ascii="Times New Roman" w:hAnsi="Times New Roman"/>
          <w:sz w:val="20"/>
          <w:szCs w:val="20"/>
        </w:rPr>
        <w:t> </w:t>
      </w:r>
      <w:proofErr w:type="spellStart"/>
      <w:r w:rsidRPr="00136E49">
        <w:rPr>
          <w:rFonts w:ascii="Times New Roman" w:hAnsi="Times New Roman"/>
          <w:i/>
          <w:iCs/>
          <w:sz w:val="20"/>
          <w:szCs w:val="20"/>
        </w:rPr>
        <w:t>Amerikan</w:t>
      </w:r>
      <w:proofErr w:type="spellEnd"/>
      <w:r w:rsidRPr="00136E49">
        <w:rPr>
          <w:rFonts w:ascii="Times New Roman" w:hAnsi="Times New Roman"/>
          <w:i/>
          <w:iCs/>
          <w:sz w:val="20"/>
          <w:szCs w:val="20"/>
        </w:rPr>
        <w:t xml:space="preserve"> </w:t>
      </w:r>
      <w:proofErr w:type="spellStart"/>
      <w:r w:rsidRPr="00136E49">
        <w:rPr>
          <w:rFonts w:ascii="Times New Roman" w:hAnsi="Times New Roman"/>
          <w:i/>
          <w:iCs/>
          <w:sz w:val="20"/>
          <w:szCs w:val="20"/>
        </w:rPr>
        <w:t>Epidemiyoloji</w:t>
      </w:r>
      <w:proofErr w:type="spellEnd"/>
      <w:r w:rsidRPr="00136E49">
        <w:rPr>
          <w:rFonts w:ascii="Times New Roman" w:hAnsi="Times New Roman"/>
          <w:i/>
          <w:iCs/>
          <w:sz w:val="20"/>
          <w:szCs w:val="20"/>
        </w:rPr>
        <w:t xml:space="preserve"> </w:t>
      </w:r>
      <w:proofErr w:type="spellStart"/>
      <w:proofErr w:type="gramStart"/>
      <w:r w:rsidRPr="00136E49">
        <w:rPr>
          <w:rFonts w:ascii="Times New Roman" w:hAnsi="Times New Roman"/>
          <w:i/>
          <w:iCs/>
          <w:sz w:val="20"/>
          <w:szCs w:val="20"/>
        </w:rPr>
        <w:t>Dergisi</w:t>
      </w:r>
      <w:proofErr w:type="spellEnd"/>
      <w:r w:rsidRPr="00136E49">
        <w:rPr>
          <w:rFonts w:ascii="Times New Roman" w:hAnsi="Times New Roman"/>
          <w:sz w:val="20"/>
          <w:szCs w:val="20"/>
        </w:rPr>
        <w:t> ,</w:t>
      </w:r>
      <w:proofErr w:type="gramEnd"/>
      <w:r w:rsidRPr="00136E49">
        <w:rPr>
          <w:rFonts w:ascii="Times New Roman" w:hAnsi="Times New Roman"/>
          <w:sz w:val="20"/>
          <w:szCs w:val="20"/>
        </w:rPr>
        <w:t> </w:t>
      </w:r>
      <w:r w:rsidRPr="00136E49">
        <w:rPr>
          <w:rFonts w:ascii="Times New Roman" w:hAnsi="Times New Roman"/>
          <w:i/>
          <w:iCs/>
          <w:sz w:val="20"/>
          <w:szCs w:val="20"/>
        </w:rPr>
        <w:t>134</w:t>
      </w:r>
      <w:r w:rsidRPr="00136E49">
        <w:rPr>
          <w:rFonts w:ascii="Times New Roman" w:hAnsi="Times New Roman"/>
          <w:sz w:val="20"/>
          <w:szCs w:val="20"/>
        </w:rPr>
        <w:t> (4), 340-347. https://doi.org/10.1093/oxfordjournals.aje.a116095</w:t>
      </w:r>
    </w:p>
    <w:p w14:paraId="5F489D37" w14:textId="77777777" w:rsidR="00FD7548" w:rsidRPr="00136E49" w:rsidRDefault="00FD7548" w:rsidP="00FD7548">
      <w:pPr>
        <w:ind w:left="567" w:hanging="567"/>
        <w:jc w:val="both"/>
        <w:rPr>
          <w:rFonts w:ascii="Times New Roman" w:hAnsi="Times New Roman"/>
          <w:sz w:val="20"/>
          <w:szCs w:val="20"/>
        </w:rPr>
      </w:pPr>
      <w:r w:rsidRPr="00136E49">
        <w:rPr>
          <w:rFonts w:ascii="Times New Roman" w:hAnsi="Times New Roman"/>
          <w:sz w:val="20"/>
          <w:szCs w:val="20"/>
        </w:rPr>
        <w:t xml:space="preserve">DÜZGÜN, </w:t>
      </w:r>
      <w:proofErr w:type="gramStart"/>
      <w:r w:rsidRPr="00136E49">
        <w:rPr>
          <w:rFonts w:ascii="Times New Roman" w:hAnsi="Times New Roman"/>
          <w:sz w:val="20"/>
          <w:szCs w:val="20"/>
        </w:rPr>
        <w:t>S.(</w:t>
      </w:r>
      <w:proofErr w:type="gramEnd"/>
      <w:r w:rsidRPr="00136E49">
        <w:rPr>
          <w:rFonts w:ascii="Times New Roman" w:hAnsi="Times New Roman"/>
          <w:sz w:val="20"/>
          <w:szCs w:val="20"/>
        </w:rPr>
        <w:t xml:space="preserve">2009). </w:t>
      </w:r>
      <w:proofErr w:type="spellStart"/>
      <w:r w:rsidRPr="00136E49">
        <w:rPr>
          <w:rFonts w:ascii="Times New Roman" w:hAnsi="Times New Roman"/>
          <w:i/>
          <w:sz w:val="20"/>
          <w:szCs w:val="20"/>
        </w:rPr>
        <w:t>Elektromanyetik</w:t>
      </w:r>
      <w:proofErr w:type="spellEnd"/>
      <w:r w:rsidRPr="00136E49">
        <w:rPr>
          <w:rFonts w:ascii="Times New Roman" w:hAnsi="Times New Roman"/>
          <w:i/>
          <w:sz w:val="20"/>
          <w:szCs w:val="20"/>
        </w:rPr>
        <w:t xml:space="preserve"> </w:t>
      </w:r>
      <w:proofErr w:type="spellStart"/>
      <w:r w:rsidRPr="00136E49">
        <w:rPr>
          <w:rFonts w:ascii="Times New Roman" w:hAnsi="Times New Roman"/>
          <w:i/>
          <w:sz w:val="20"/>
          <w:szCs w:val="20"/>
        </w:rPr>
        <w:t>Alanların</w:t>
      </w:r>
      <w:proofErr w:type="spellEnd"/>
      <w:r w:rsidRPr="00136E49">
        <w:rPr>
          <w:rFonts w:ascii="Times New Roman" w:hAnsi="Times New Roman"/>
          <w:i/>
          <w:sz w:val="20"/>
          <w:szCs w:val="20"/>
        </w:rPr>
        <w:t xml:space="preserve"> </w:t>
      </w:r>
      <w:proofErr w:type="spellStart"/>
      <w:r w:rsidRPr="00136E49">
        <w:rPr>
          <w:rFonts w:ascii="Times New Roman" w:hAnsi="Times New Roman"/>
          <w:i/>
          <w:sz w:val="20"/>
          <w:szCs w:val="20"/>
        </w:rPr>
        <w:t>İnsan</w:t>
      </w:r>
      <w:proofErr w:type="spellEnd"/>
      <w:r w:rsidRPr="00136E49">
        <w:rPr>
          <w:rFonts w:ascii="Times New Roman" w:hAnsi="Times New Roman"/>
          <w:i/>
          <w:sz w:val="20"/>
          <w:szCs w:val="20"/>
        </w:rPr>
        <w:t xml:space="preserve"> </w:t>
      </w:r>
      <w:proofErr w:type="spellStart"/>
      <w:r w:rsidRPr="00136E49">
        <w:rPr>
          <w:rFonts w:ascii="Times New Roman" w:hAnsi="Times New Roman"/>
          <w:i/>
          <w:sz w:val="20"/>
          <w:szCs w:val="20"/>
        </w:rPr>
        <w:t>Sağlığı</w:t>
      </w:r>
      <w:proofErr w:type="spellEnd"/>
      <w:r w:rsidRPr="00136E49">
        <w:rPr>
          <w:rFonts w:ascii="Times New Roman" w:hAnsi="Times New Roman"/>
          <w:i/>
          <w:sz w:val="20"/>
          <w:szCs w:val="20"/>
        </w:rPr>
        <w:t xml:space="preserve"> </w:t>
      </w:r>
      <w:proofErr w:type="spellStart"/>
      <w:r w:rsidRPr="00136E49">
        <w:rPr>
          <w:rFonts w:ascii="Times New Roman" w:hAnsi="Times New Roman"/>
          <w:i/>
          <w:sz w:val="20"/>
          <w:szCs w:val="20"/>
        </w:rPr>
        <w:t>Üzerindeki</w:t>
      </w:r>
      <w:proofErr w:type="spellEnd"/>
      <w:r w:rsidRPr="00136E49">
        <w:rPr>
          <w:rFonts w:ascii="Times New Roman" w:hAnsi="Times New Roman"/>
          <w:i/>
          <w:sz w:val="20"/>
          <w:szCs w:val="20"/>
        </w:rPr>
        <w:t xml:space="preserve"> </w:t>
      </w:r>
      <w:proofErr w:type="spellStart"/>
      <w:r w:rsidRPr="00136E49">
        <w:rPr>
          <w:rFonts w:ascii="Times New Roman" w:hAnsi="Times New Roman"/>
          <w:i/>
          <w:sz w:val="20"/>
          <w:szCs w:val="20"/>
        </w:rPr>
        <w:t>Zararlı</w:t>
      </w:r>
      <w:proofErr w:type="spellEnd"/>
      <w:r w:rsidRPr="00136E49">
        <w:rPr>
          <w:rFonts w:ascii="Times New Roman" w:hAnsi="Times New Roman"/>
          <w:i/>
          <w:sz w:val="20"/>
          <w:szCs w:val="20"/>
        </w:rPr>
        <w:t xml:space="preserve"> </w:t>
      </w:r>
      <w:proofErr w:type="spellStart"/>
      <w:r w:rsidRPr="00136E49">
        <w:rPr>
          <w:rFonts w:ascii="Times New Roman" w:hAnsi="Times New Roman"/>
          <w:i/>
          <w:sz w:val="20"/>
          <w:szCs w:val="20"/>
        </w:rPr>
        <w:t>Etkileri</w:t>
      </w:r>
      <w:proofErr w:type="spellEnd"/>
      <w:r w:rsidRPr="00136E49">
        <w:rPr>
          <w:rFonts w:ascii="Times New Roman" w:hAnsi="Times New Roman"/>
          <w:i/>
          <w:sz w:val="20"/>
          <w:szCs w:val="20"/>
        </w:rPr>
        <w:t xml:space="preserve"> </w:t>
      </w:r>
      <w:r w:rsidRPr="00136E49">
        <w:rPr>
          <w:rFonts w:ascii="Times New Roman" w:hAnsi="Times New Roman"/>
          <w:sz w:val="20"/>
          <w:szCs w:val="20"/>
        </w:rPr>
        <w:t>(</w:t>
      </w:r>
      <w:proofErr w:type="spellStart"/>
      <w:r w:rsidRPr="00136E49">
        <w:rPr>
          <w:rFonts w:ascii="Times New Roman" w:hAnsi="Times New Roman"/>
          <w:sz w:val="20"/>
          <w:szCs w:val="20"/>
        </w:rPr>
        <w:t>Yayınlanmamış</w:t>
      </w:r>
      <w:proofErr w:type="spellEnd"/>
      <w:r w:rsidRPr="00136E49">
        <w:rPr>
          <w:rFonts w:ascii="Times New Roman" w:hAnsi="Times New Roman"/>
          <w:sz w:val="20"/>
          <w:szCs w:val="20"/>
        </w:rPr>
        <w:t xml:space="preserve"> </w:t>
      </w:r>
      <w:proofErr w:type="spellStart"/>
      <w:r w:rsidRPr="00136E49">
        <w:rPr>
          <w:rFonts w:ascii="Times New Roman" w:hAnsi="Times New Roman"/>
          <w:sz w:val="20"/>
          <w:szCs w:val="20"/>
        </w:rPr>
        <w:t>Yükseklisans</w:t>
      </w:r>
      <w:proofErr w:type="spellEnd"/>
      <w:r w:rsidRPr="00136E49">
        <w:rPr>
          <w:rFonts w:ascii="Times New Roman" w:hAnsi="Times New Roman"/>
          <w:sz w:val="20"/>
          <w:szCs w:val="20"/>
        </w:rPr>
        <w:t xml:space="preserve"> </w:t>
      </w:r>
      <w:proofErr w:type="spellStart"/>
      <w:r w:rsidRPr="00136E49">
        <w:rPr>
          <w:rFonts w:ascii="Times New Roman" w:hAnsi="Times New Roman"/>
          <w:sz w:val="20"/>
          <w:szCs w:val="20"/>
        </w:rPr>
        <w:t>Tezi</w:t>
      </w:r>
      <w:proofErr w:type="spellEnd"/>
      <w:r w:rsidRPr="00136E49">
        <w:rPr>
          <w:rFonts w:ascii="Times New Roman" w:hAnsi="Times New Roman"/>
          <w:sz w:val="20"/>
          <w:szCs w:val="20"/>
        </w:rPr>
        <w:t xml:space="preserve">). </w:t>
      </w:r>
      <w:proofErr w:type="spellStart"/>
      <w:r w:rsidRPr="00136E49">
        <w:rPr>
          <w:rFonts w:ascii="Times New Roman" w:hAnsi="Times New Roman"/>
          <w:sz w:val="20"/>
          <w:szCs w:val="20"/>
        </w:rPr>
        <w:t>Çukurova</w:t>
      </w:r>
      <w:proofErr w:type="spellEnd"/>
      <w:r w:rsidRPr="00136E49">
        <w:rPr>
          <w:rFonts w:ascii="Times New Roman" w:hAnsi="Times New Roman"/>
          <w:sz w:val="20"/>
          <w:szCs w:val="20"/>
        </w:rPr>
        <w:t xml:space="preserve"> </w:t>
      </w:r>
      <w:proofErr w:type="spellStart"/>
      <w:r w:rsidRPr="00136E49">
        <w:rPr>
          <w:rFonts w:ascii="Times New Roman" w:hAnsi="Times New Roman"/>
          <w:sz w:val="20"/>
          <w:szCs w:val="20"/>
        </w:rPr>
        <w:t>Üniversitesi</w:t>
      </w:r>
      <w:proofErr w:type="spellEnd"/>
      <w:r w:rsidRPr="00136E49">
        <w:rPr>
          <w:rFonts w:ascii="Times New Roman" w:hAnsi="Times New Roman"/>
          <w:sz w:val="20"/>
          <w:szCs w:val="20"/>
        </w:rPr>
        <w:t xml:space="preserve">/Fen </w:t>
      </w:r>
      <w:proofErr w:type="spellStart"/>
      <w:r w:rsidRPr="00136E49">
        <w:rPr>
          <w:rFonts w:ascii="Times New Roman" w:hAnsi="Times New Roman"/>
          <w:sz w:val="20"/>
          <w:szCs w:val="20"/>
        </w:rPr>
        <w:t>Bilimleri</w:t>
      </w:r>
      <w:proofErr w:type="spellEnd"/>
      <w:r w:rsidRPr="00136E49">
        <w:rPr>
          <w:rFonts w:ascii="Times New Roman" w:hAnsi="Times New Roman"/>
          <w:sz w:val="20"/>
          <w:szCs w:val="20"/>
        </w:rPr>
        <w:t xml:space="preserve"> </w:t>
      </w:r>
      <w:proofErr w:type="spellStart"/>
      <w:proofErr w:type="gramStart"/>
      <w:r w:rsidRPr="00136E49">
        <w:rPr>
          <w:rFonts w:ascii="Times New Roman" w:hAnsi="Times New Roman"/>
          <w:sz w:val="20"/>
          <w:szCs w:val="20"/>
        </w:rPr>
        <w:t>Enstitüsü,Adana</w:t>
      </w:r>
      <w:proofErr w:type="spellEnd"/>
      <w:proofErr w:type="gramEnd"/>
      <w:r w:rsidRPr="00136E49">
        <w:rPr>
          <w:rFonts w:ascii="Times New Roman" w:hAnsi="Times New Roman"/>
          <w:sz w:val="20"/>
          <w:szCs w:val="20"/>
        </w:rPr>
        <w:t>.</w:t>
      </w:r>
    </w:p>
    <w:p w14:paraId="7FC43CD7" w14:textId="77777777" w:rsidR="00FD7548" w:rsidRPr="00136E49" w:rsidRDefault="00FD7548" w:rsidP="00136E49">
      <w:pPr>
        <w:ind w:left="567" w:hanging="567"/>
        <w:jc w:val="both"/>
        <w:rPr>
          <w:rFonts w:ascii="Times New Roman" w:hAnsi="Times New Roman"/>
          <w:sz w:val="20"/>
          <w:szCs w:val="20"/>
        </w:rPr>
      </w:pPr>
      <w:r w:rsidRPr="00136E49">
        <w:rPr>
          <w:rFonts w:ascii="Times New Roman" w:hAnsi="Times New Roman"/>
          <w:sz w:val="20"/>
          <w:szCs w:val="20"/>
        </w:rPr>
        <w:t xml:space="preserve">ERREN, T.C. (2001). A meta-analysis of epidemiologic studies of electric and magnetic fields and breast cancer in women and man, </w:t>
      </w:r>
      <w:proofErr w:type="spellStart"/>
      <w:r w:rsidRPr="00136E49">
        <w:rPr>
          <w:rFonts w:ascii="Times New Roman" w:hAnsi="Times New Roman"/>
          <w:i/>
          <w:sz w:val="20"/>
          <w:szCs w:val="20"/>
        </w:rPr>
        <w:t>Bioelectromagnetics</w:t>
      </w:r>
      <w:proofErr w:type="spellEnd"/>
      <w:r w:rsidRPr="00136E49">
        <w:rPr>
          <w:rFonts w:ascii="Times New Roman" w:hAnsi="Times New Roman"/>
          <w:i/>
          <w:sz w:val="20"/>
          <w:szCs w:val="20"/>
        </w:rPr>
        <w:t xml:space="preserve"> suppl</w:t>
      </w:r>
      <w:r w:rsidR="00136E49">
        <w:rPr>
          <w:rFonts w:ascii="Times New Roman" w:hAnsi="Times New Roman"/>
          <w:sz w:val="20"/>
          <w:szCs w:val="20"/>
        </w:rPr>
        <w:t>, 5,105-19.</w:t>
      </w:r>
    </w:p>
    <w:p w14:paraId="265EF998" w14:textId="77777777" w:rsidR="00FD7548" w:rsidRPr="00136E49" w:rsidRDefault="00FD7548" w:rsidP="00FD7548">
      <w:pPr>
        <w:ind w:left="567" w:hanging="567"/>
        <w:jc w:val="both"/>
        <w:rPr>
          <w:rFonts w:ascii="Times New Roman" w:hAnsi="Times New Roman"/>
          <w:sz w:val="20"/>
          <w:szCs w:val="20"/>
        </w:rPr>
      </w:pPr>
      <w:r w:rsidRPr="00136E49">
        <w:rPr>
          <w:rFonts w:ascii="Times New Roman" w:hAnsi="Times New Roman"/>
          <w:sz w:val="20"/>
          <w:szCs w:val="20"/>
        </w:rPr>
        <w:t xml:space="preserve">GRUNNER, O. (1980). Intermittent electromagnetic fields and their effect on awareness and headache. </w:t>
      </w:r>
      <w:proofErr w:type="spellStart"/>
      <w:r w:rsidRPr="00136E49">
        <w:rPr>
          <w:rFonts w:ascii="Times New Roman" w:hAnsi="Times New Roman"/>
          <w:i/>
          <w:sz w:val="20"/>
          <w:szCs w:val="20"/>
        </w:rPr>
        <w:t>Fysiatr</w:t>
      </w:r>
      <w:proofErr w:type="spellEnd"/>
      <w:r w:rsidRPr="00136E49">
        <w:rPr>
          <w:rFonts w:ascii="Times New Roman" w:hAnsi="Times New Roman"/>
          <w:i/>
          <w:sz w:val="20"/>
          <w:szCs w:val="20"/>
        </w:rPr>
        <w:t xml:space="preserve"> </w:t>
      </w:r>
      <w:proofErr w:type="spellStart"/>
      <w:r w:rsidRPr="00136E49">
        <w:rPr>
          <w:rFonts w:ascii="Times New Roman" w:hAnsi="Times New Roman"/>
          <w:i/>
          <w:sz w:val="20"/>
          <w:szCs w:val="20"/>
        </w:rPr>
        <w:t>Revmatol</w:t>
      </w:r>
      <w:proofErr w:type="spellEnd"/>
      <w:r w:rsidRPr="00136E49">
        <w:rPr>
          <w:rFonts w:ascii="Times New Roman" w:hAnsi="Times New Roman"/>
          <w:i/>
          <w:sz w:val="20"/>
          <w:szCs w:val="20"/>
        </w:rPr>
        <w:t xml:space="preserve"> Vestn</w:t>
      </w:r>
      <w:r w:rsidRPr="00136E49">
        <w:rPr>
          <w:rFonts w:ascii="Times New Roman" w:hAnsi="Times New Roman"/>
          <w:sz w:val="20"/>
          <w:szCs w:val="20"/>
        </w:rPr>
        <w:t>,58(4),206-215.</w:t>
      </w:r>
    </w:p>
    <w:p w14:paraId="249A0EDE" w14:textId="77777777" w:rsidR="00FD7548" w:rsidRPr="00136E49" w:rsidRDefault="00FD7548" w:rsidP="00FD7548">
      <w:pPr>
        <w:ind w:left="567" w:hanging="567"/>
        <w:jc w:val="both"/>
        <w:rPr>
          <w:rFonts w:ascii="Times New Roman" w:hAnsi="Times New Roman"/>
          <w:sz w:val="20"/>
          <w:szCs w:val="20"/>
        </w:rPr>
      </w:pPr>
      <w:r w:rsidRPr="00136E49">
        <w:rPr>
          <w:rFonts w:ascii="Times New Roman" w:hAnsi="Times New Roman"/>
          <w:sz w:val="20"/>
          <w:szCs w:val="20"/>
        </w:rPr>
        <w:t>GÜLER, İ., ÇETIN, T., ÖZDEMIR, A.R., UÇAR, N. (2010</w:t>
      </w:r>
      <w:proofErr w:type="gramStart"/>
      <w:r w:rsidRPr="00136E49">
        <w:rPr>
          <w:rFonts w:ascii="Times New Roman" w:hAnsi="Times New Roman"/>
          <w:sz w:val="20"/>
          <w:szCs w:val="20"/>
        </w:rPr>
        <w:t>).</w:t>
      </w:r>
      <w:proofErr w:type="spellStart"/>
      <w:r w:rsidRPr="00136E49">
        <w:rPr>
          <w:rFonts w:ascii="Times New Roman" w:hAnsi="Times New Roman"/>
          <w:sz w:val="20"/>
          <w:szCs w:val="20"/>
        </w:rPr>
        <w:t>Türkiye</w:t>
      </w:r>
      <w:proofErr w:type="spellEnd"/>
      <w:proofErr w:type="gramEnd"/>
      <w:r w:rsidRPr="00136E49">
        <w:rPr>
          <w:rFonts w:ascii="Times New Roman" w:hAnsi="Times New Roman"/>
          <w:sz w:val="20"/>
          <w:szCs w:val="20"/>
        </w:rPr>
        <w:t xml:space="preserve"> </w:t>
      </w:r>
      <w:proofErr w:type="spellStart"/>
      <w:r w:rsidRPr="00136E49">
        <w:rPr>
          <w:rFonts w:ascii="Times New Roman" w:hAnsi="Times New Roman"/>
          <w:sz w:val="20"/>
          <w:szCs w:val="20"/>
        </w:rPr>
        <w:t>elektromanyetik</w:t>
      </w:r>
      <w:proofErr w:type="spellEnd"/>
      <w:r w:rsidRPr="00136E49">
        <w:rPr>
          <w:rFonts w:ascii="Times New Roman" w:hAnsi="Times New Roman"/>
          <w:sz w:val="20"/>
          <w:szCs w:val="20"/>
        </w:rPr>
        <w:t xml:space="preserve"> </w:t>
      </w:r>
      <w:proofErr w:type="spellStart"/>
      <w:r w:rsidRPr="00136E49">
        <w:rPr>
          <w:rFonts w:ascii="Times New Roman" w:hAnsi="Times New Roman"/>
          <w:sz w:val="20"/>
          <w:szCs w:val="20"/>
        </w:rPr>
        <w:t>alan</w:t>
      </w:r>
      <w:proofErr w:type="spellEnd"/>
      <w:r w:rsidRPr="00136E49">
        <w:rPr>
          <w:rFonts w:ascii="Times New Roman" w:hAnsi="Times New Roman"/>
          <w:sz w:val="20"/>
          <w:szCs w:val="20"/>
        </w:rPr>
        <w:t xml:space="preserve"> </w:t>
      </w:r>
      <w:proofErr w:type="spellStart"/>
      <w:r w:rsidRPr="00136E49">
        <w:rPr>
          <w:rFonts w:ascii="Times New Roman" w:hAnsi="Times New Roman"/>
          <w:sz w:val="20"/>
          <w:szCs w:val="20"/>
        </w:rPr>
        <w:t>maruziyet</w:t>
      </w:r>
      <w:proofErr w:type="spellEnd"/>
      <w:r w:rsidRPr="00136E49">
        <w:rPr>
          <w:rFonts w:ascii="Times New Roman" w:hAnsi="Times New Roman"/>
          <w:sz w:val="20"/>
          <w:szCs w:val="20"/>
        </w:rPr>
        <w:t xml:space="preserve"> </w:t>
      </w:r>
      <w:proofErr w:type="spellStart"/>
      <w:r w:rsidRPr="00136E49">
        <w:rPr>
          <w:rFonts w:ascii="Times New Roman" w:hAnsi="Times New Roman"/>
          <w:sz w:val="20"/>
          <w:szCs w:val="20"/>
        </w:rPr>
        <w:t>raporu</w:t>
      </w:r>
      <w:proofErr w:type="spellEnd"/>
      <w:r w:rsidRPr="00136E49">
        <w:rPr>
          <w:rFonts w:ascii="Times New Roman" w:hAnsi="Times New Roman"/>
          <w:sz w:val="20"/>
          <w:szCs w:val="20"/>
        </w:rPr>
        <w:t xml:space="preserve">. Bilgi </w:t>
      </w:r>
      <w:proofErr w:type="spellStart"/>
      <w:r w:rsidRPr="00136E49">
        <w:rPr>
          <w:rFonts w:ascii="Times New Roman" w:hAnsi="Times New Roman"/>
          <w:sz w:val="20"/>
          <w:szCs w:val="20"/>
        </w:rPr>
        <w:t>Teknolojileri</w:t>
      </w:r>
      <w:proofErr w:type="spellEnd"/>
      <w:r w:rsidRPr="00136E49">
        <w:rPr>
          <w:rFonts w:ascii="Times New Roman" w:hAnsi="Times New Roman"/>
          <w:sz w:val="20"/>
          <w:szCs w:val="20"/>
        </w:rPr>
        <w:t xml:space="preserve"> </w:t>
      </w:r>
      <w:proofErr w:type="spellStart"/>
      <w:r w:rsidRPr="00136E49">
        <w:rPr>
          <w:rFonts w:ascii="Times New Roman" w:hAnsi="Times New Roman"/>
          <w:sz w:val="20"/>
          <w:szCs w:val="20"/>
        </w:rPr>
        <w:t>ve</w:t>
      </w:r>
      <w:proofErr w:type="spellEnd"/>
      <w:r w:rsidRPr="00136E49">
        <w:rPr>
          <w:rFonts w:ascii="Times New Roman" w:hAnsi="Times New Roman"/>
          <w:sz w:val="20"/>
          <w:szCs w:val="20"/>
        </w:rPr>
        <w:t xml:space="preserve"> </w:t>
      </w:r>
      <w:proofErr w:type="spellStart"/>
      <w:r w:rsidRPr="00136E49">
        <w:rPr>
          <w:rFonts w:ascii="Times New Roman" w:hAnsi="Times New Roman"/>
          <w:sz w:val="20"/>
          <w:szCs w:val="20"/>
        </w:rPr>
        <w:t>İletişim</w:t>
      </w:r>
      <w:proofErr w:type="spellEnd"/>
      <w:r w:rsidRPr="00136E49">
        <w:rPr>
          <w:rFonts w:ascii="Times New Roman" w:hAnsi="Times New Roman"/>
          <w:sz w:val="20"/>
          <w:szCs w:val="20"/>
        </w:rPr>
        <w:t xml:space="preserve"> </w:t>
      </w:r>
      <w:proofErr w:type="spellStart"/>
      <w:r w:rsidRPr="00136E49">
        <w:rPr>
          <w:rFonts w:ascii="Times New Roman" w:hAnsi="Times New Roman"/>
          <w:sz w:val="20"/>
          <w:szCs w:val="20"/>
        </w:rPr>
        <w:t>Kurumu</w:t>
      </w:r>
      <w:proofErr w:type="spellEnd"/>
    </w:p>
    <w:p w14:paraId="45391B89" w14:textId="77777777" w:rsidR="00FD7548" w:rsidRPr="00136E49" w:rsidRDefault="00FD7548" w:rsidP="00FD7548">
      <w:pPr>
        <w:ind w:left="567" w:hanging="567"/>
        <w:jc w:val="both"/>
        <w:rPr>
          <w:rFonts w:ascii="Times New Roman" w:hAnsi="Times New Roman"/>
          <w:sz w:val="20"/>
          <w:szCs w:val="20"/>
        </w:rPr>
      </w:pPr>
      <w:r w:rsidRPr="00136E49">
        <w:rPr>
          <w:rFonts w:ascii="Times New Roman" w:hAnsi="Times New Roman"/>
          <w:sz w:val="20"/>
          <w:szCs w:val="20"/>
        </w:rPr>
        <w:t xml:space="preserve">HARDELL, L., &amp; SAGE, </w:t>
      </w:r>
      <w:proofErr w:type="gramStart"/>
      <w:r w:rsidRPr="00136E49">
        <w:rPr>
          <w:rFonts w:ascii="Times New Roman" w:hAnsi="Times New Roman"/>
          <w:sz w:val="20"/>
          <w:szCs w:val="20"/>
        </w:rPr>
        <w:t>C.(</w:t>
      </w:r>
      <w:proofErr w:type="gramEnd"/>
      <w:r w:rsidRPr="00136E49">
        <w:rPr>
          <w:rFonts w:ascii="Times New Roman" w:hAnsi="Times New Roman"/>
          <w:sz w:val="20"/>
          <w:szCs w:val="20"/>
        </w:rPr>
        <w:t xml:space="preserve">2008).  Biological effects from electromagnetic field exposure and public exposure standards, </w:t>
      </w:r>
      <w:r w:rsidRPr="00136E49">
        <w:rPr>
          <w:rFonts w:ascii="Times New Roman" w:hAnsi="Times New Roman"/>
          <w:i/>
          <w:sz w:val="20"/>
          <w:szCs w:val="20"/>
        </w:rPr>
        <w:t xml:space="preserve">Biomedicine &amp; </w:t>
      </w:r>
      <w:proofErr w:type="gramStart"/>
      <w:r w:rsidRPr="00136E49">
        <w:rPr>
          <w:rFonts w:ascii="Times New Roman" w:hAnsi="Times New Roman"/>
          <w:i/>
          <w:sz w:val="20"/>
          <w:szCs w:val="20"/>
        </w:rPr>
        <w:t>Pharmacotherapy</w:t>
      </w:r>
      <w:r w:rsidRPr="00136E49">
        <w:rPr>
          <w:rFonts w:ascii="Times New Roman" w:hAnsi="Times New Roman"/>
          <w:sz w:val="20"/>
          <w:szCs w:val="20"/>
        </w:rPr>
        <w:t xml:space="preserve"> ,</w:t>
      </w:r>
      <w:proofErr w:type="gramEnd"/>
      <w:r w:rsidRPr="00136E49">
        <w:rPr>
          <w:rFonts w:ascii="Times New Roman" w:hAnsi="Times New Roman"/>
          <w:sz w:val="20"/>
          <w:szCs w:val="20"/>
        </w:rPr>
        <w:t xml:space="preserve"> 62(2), 104-109.</w:t>
      </w:r>
    </w:p>
    <w:p w14:paraId="3AE23C26" w14:textId="77777777" w:rsidR="00FD7548" w:rsidRPr="00136E49" w:rsidRDefault="00FD7548" w:rsidP="00FD7548">
      <w:pPr>
        <w:ind w:left="567" w:hanging="567"/>
        <w:jc w:val="both"/>
        <w:rPr>
          <w:rFonts w:ascii="Times New Roman" w:hAnsi="Times New Roman"/>
          <w:sz w:val="20"/>
          <w:szCs w:val="20"/>
        </w:rPr>
      </w:pPr>
      <w:r w:rsidRPr="00136E49">
        <w:rPr>
          <w:rFonts w:ascii="Times New Roman" w:hAnsi="Times New Roman"/>
          <w:sz w:val="20"/>
          <w:szCs w:val="20"/>
        </w:rPr>
        <w:t xml:space="preserve">HARMANCI, H., EMRE, M., GURVIT, H., BILGIC, B., HANAGASI, H., GUROL, E., et </w:t>
      </w:r>
      <w:proofErr w:type="gramStart"/>
      <w:r w:rsidRPr="00136E49">
        <w:rPr>
          <w:rFonts w:ascii="Times New Roman" w:hAnsi="Times New Roman"/>
          <w:sz w:val="20"/>
          <w:szCs w:val="20"/>
        </w:rPr>
        <w:lastRenderedPageBreak/>
        <w:t>all.(</w:t>
      </w:r>
      <w:proofErr w:type="gramEnd"/>
      <w:r w:rsidRPr="00136E49">
        <w:rPr>
          <w:rFonts w:ascii="Times New Roman" w:hAnsi="Times New Roman"/>
          <w:sz w:val="20"/>
          <w:szCs w:val="20"/>
        </w:rPr>
        <w:t xml:space="preserve">2003). Risk factors for Alzheimer disease: a population-based case-control study in Istanbul, Turkey. </w:t>
      </w:r>
      <w:r w:rsidRPr="00136E49">
        <w:rPr>
          <w:rFonts w:ascii="Times New Roman" w:hAnsi="Times New Roman"/>
          <w:i/>
          <w:sz w:val="20"/>
          <w:szCs w:val="20"/>
        </w:rPr>
        <w:t>Alzheimer Dis Assoc Disord</w:t>
      </w:r>
      <w:r w:rsidRPr="00136E49">
        <w:rPr>
          <w:rFonts w:ascii="Times New Roman" w:hAnsi="Times New Roman"/>
          <w:sz w:val="20"/>
          <w:szCs w:val="20"/>
        </w:rPr>
        <w:t>,17(3):139-45.</w:t>
      </w:r>
    </w:p>
    <w:p w14:paraId="142A4E6E" w14:textId="77777777" w:rsidR="00FD7548" w:rsidRPr="00136E49" w:rsidRDefault="00FD7548" w:rsidP="00FD7548">
      <w:pPr>
        <w:ind w:left="567" w:hanging="567"/>
        <w:jc w:val="both"/>
        <w:rPr>
          <w:rFonts w:ascii="Times New Roman" w:hAnsi="Times New Roman"/>
          <w:sz w:val="20"/>
          <w:szCs w:val="20"/>
        </w:rPr>
      </w:pPr>
      <w:r w:rsidRPr="00136E49">
        <w:rPr>
          <w:rFonts w:ascii="Times New Roman" w:hAnsi="Times New Roman"/>
          <w:sz w:val="20"/>
          <w:szCs w:val="20"/>
        </w:rPr>
        <w:t>ICNIRP (</w:t>
      </w:r>
      <w:proofErr w:type="spellStart"/>
      <w:r w:rsidRPr="00136E49">
        <w:rPr>
          <w:rFonts w:ascii="Times New Roman" w:hAnsi="Times New Roman"/>
          <w:sz w:val="20"/>
          <w:szCs w:val="20"/>
        </w:rPr>
        <w:t>Uluslararası</w:t>
      </w:r>
      <w:proofErr w:type="spellEnd"/>
      <w:r w:rsidRPr="00136E49">
        <w:rPr>
          <w:rFonts w:ascii="Times New Roman" w:hAnsi="Times New Roman"/>
          <w:sz w:val="20"/>
          <w:szCs w:val="20"/>
        </w:rPr>
        <w:t xml:space="preserve"> </w:t>
      </w:r>
      <w:proofErr w:type="spellStart"/>
      <w:r w:rsidRPr="00136E49">
        <w:rPr>
          <w:rFonts w:ascii="Times New Roman" w:hAnsi="Times New Roman"/>
          <w:sz w:val="20"/>
          <w:szCs w:val="20"/>
        </w:rPr>
        <w:t>İyonlaştırıcı</w:t>
      </w:r>
      <w:proofErr w:type="spellEnd"/>
      <w:r w:rsidRPr="00136E49">
        <w:rPr>
          <w:rFonts w:ascii="Times New Roman" w:hAnsi="Times New Roman"/>
          <w:sz w:val="20"/>
          <w:szCs w:val="20"/>
        </w:rPr>
        <w:t xml:space="preserve"> </w:t>
      </w:r>
      <w:proofErr w:type="spellStart"/>
      <w:r w:rsidRPr="00136E49">
        <w:rPr>
          <w:rFonts w:ascii="Times New Roman" w:hAnsi="Times New Roman"/>
          <w:sz w:val="20"/>
          <w:szCs w:val="20"/>
        </w:rPr>
        <w:t>Olmayan</w:t>
      </w:r>
      <w:proofErr w:type="spellEnd"/>
      <w:r w:rsidRPr="00136E49">
        <w:rPr>
          <w:rFonts w:ascii="Times New Roman" w:hAnsi="Times New Roman"/>
          <w:sz w:val="20"/>
          <w:szCs w:val="20"/>
        </w:rPr>
        <w:t xml:space="preserve"> </w:t>
      </w:r>
      <w:proofErr w:type="spellStart"/>
      <w:r w:rsidRPr="00136E49">
        <w:rPr>
          <w:rFonts w:ascii="Times New Roman" w:hAnsi="Times New Roman"/>
          <w:sz w:val="20"/>
          <w:szCs w:val="20"/>
        </w:rPr>
        <w:t>Radyasyondan</w:t>
      </w:r>
      <w:proofErr w:type="spellEnd"/>
      <w:r w:rsidRPr="00136E49">
        <w:rPr>
          <w:rFonts w:ascii="Times New Roman" w:hAnsi="Times New Roman"/>
          <w:sz w:val="20"/>
          <w:szCs w:val="20"/>
        </w:rPr>
        <w:t xml:space="preserve"> </w:t>
      </w:r>
      <w:proofErr w:type="spellStart"/>
      <w:r w:rsidRPr="00136E49">
        <w:rPr>
          <w:rFonts w:ascii="Times New Roman" w:hAnsi="Times New Roman"/>
          <w:sz w:val="20"/>
          <w:szCs w:val="20"/>
        </w:rPr>
        <w:t>Korunma</w:t>
      </w:r>
      <w:proofErr w:type="spellEnd"/>
      <w:r w:rsidRPr="00136E49">
        <w:rPr>
          <w:rFonts w:ascii="Times New Roman" w:hAnsi="Times New Roman"/>
          <w:sz w:val="20"/>
          <w:szCs w:val="20"/>
        </w:rPr>
        <w:t xml:space="preserve"> </w:t>
      </w:r>
      <w:proofErr w:type="spellStart"/>
      <w:r w:rsidRPr="00136E49">
        <w:rPr>
          <w:rFonts w:ascii="Times New Roman" w:hAnsi="Times New Roman"/>
          <w:sz w:val="20"/>
          <w:szCs w:val="20"/>
        </w:rPr>
        <w:t>Komisyonu</w:t>
      </w:r>
      <w:proofErr w:type="spellEnd"/>
      <w:r w:rsidRPr="00136E49">
        <w:rPr>
          <w:rFonts w:ascii="Times New Roman" w:hAnsi="Times New Roman"/>
          <w:sz w:val="20"/>
          <w:szCs w:val="20"/>
        </w:rPr>
        <w:t xml:space="preserve">) </w:t>
      </w:r>
      <w:proofErr w:type="spellStart"/>
      <w:r w:rsidRPr="00136E49">
        <w:rPr>
          <w:rFonts w:ascii="Times New Roman" w:hAnsi="Times New Roman"/>
          <w:sz w:val="20"/>
          <w:szCs w:val="20"/>
        </w:rPr>
        <w:t>Zamanla</w:t>
      </w:r>
      <w:proofErr w:type="spellEnd"/>
      <w:r w:rsidRPr="00136E49">
        <w:rPr>
          <w:rFonts w:ascii="Times New Roman" w:hAnsi="Times New Roman"/>
          <w:sz w:val="20"/>
          <w:szCs w:val="20"/>
        </w:rPr>
        <w:t xml:space="preserve"> </w:t>
      </w:r>
      <w:proofErr w:type="spellStart"/>
      <w:r w:rsidRPr="00136E49">
        <w:rPr>
          <w:rFonts w:ascii="Times New Roman" w:hAnsi="Times New Roman"/>
          <w:sz w:val="20"/>
          <w:szCs w:val="20"/>
        </w:rPr>
        <w:t>değişen</w:t>
      </w:r>
      <w:proofErr w:type="spellEnd"/>
      <w:r w:rsidRPr="00136E49">
        <w:rPr>
          <w:rFonts w:ascii="Times New Roman" w:hAnsi="Times New Roman"/>
          <w:sz w:val="20"/>
          <w:szCs w:val="20"/>
        </w:rPr>
        <w:t xml:space="preserve"> </w:t>
      </w:r>
      <w:proofErr w:type="spellStart"/>
      <w:r w:rsidRPr="00136E49">
        <w:rPr>
          <w:rFonts w:ascii="Times New Roman" w:hAnsi="Times New Roman"/>
          <w:sz w:val="20"/>
          <w:szCs w:val="20"/>
        </w:rPr>
        <w:t>elektriksel</w:t>
      </w:r>
      <w:proofErr w:type="spellEnd"/>
      <w:r w:rsidRPr="00136E49">
        <w:rPr>
          <w:rFonts w:ascii="Times New Roman" w:hAnsi="Times New Roman"/>
          <w:sz w:val="20"/>
          <w:szCs w:val="20"/>
        </w:rPr>
        <w:t xml:space="preserve">, </w:t>
      </w:r>
      <w:proofErr w:type="spellStart"/>
      <w:r w:rsidRPr="00136E49">
        <w:rPr>
          <w:rFonts w:ascii="Times New Roman" w:hAnsi="Times New Roman"/>
          <w:sz w:val="20"/>
          <w:szCs w:val="20"/>
        </w:rPr>
        <w:t>manyetik</w:t>
      </w:r>
      <w:proofErr w:type="spellEnd"/>
      <w:r w:rsidRPr="00136E49">
        <w:rPr>
          <w:rFonts w:ascii="Times New Roman" w:hAnsi="Times New Roman"/>
          <w:sz w:val="20"/>
          <w:szCs w:val="20"/>
        </w:rPr>
        <w:t xml:space="preserve"> </w:t>
      </w:r>
      <w:proofErr w:type="spellStart"/>
      <w:r w:rsidRPr="00136E49">
        <w:rPr>
          <w:rFonts w:ascii="Times New Roman" w:hAnsi="Times New Roman"/>
          <w:sz w:val="20"/>
          <w:szCs w:val="20"/>
        </w:rPr>
        <w:t>ve</w:t>
      </w:r>
      <w:proofErr w:type="spellEnd"/>
      <w:r w:rsidRPr="00136E49">
        <w:rPr>
          <w:rFonts w:ascii="Times New Roman" w:hAnsi="Times New Roman"/>
          <w:sz w:val="20"/>
          <w:szCs w:val="20"/>
        </w:rPr>
        <w:t xml:space="preserve"> </w:t>
      </w:r>
      <w:proofErr w:type="spellStart"/>
      <w:r w:rsidRPr="00136E49">
        <w:rPr>
          <w:rFonts w:ascii="Times New Roman" w:hAnsi="Times New Roman"/>
          <w:sz w:val="20"/>
          <w:szCs w:val="20"/>
        </w:rPr>
        <w:t>elektromanyetik</w:t>
      </w:r>
      <w:proofErr w:type="spellEnd"/>
      <w:r w:rsidRPr="00136E49">
        <w:rPr>
          <w:rFonts w:ascii="Times New Roman" w:hAnsi="Times New Roman"/>
          <w:sz w:val="20"/>
          <w:szCs w:val="20"/>
        </w:rPr>
        <w:t xml:space="preserve"> </w:t>
      </w:r>
      <w:proofErr w:type="spellStart"/>
      <w:r w:rsidRPr="00136E49">
        <w:rPr>
          <w:rFonts w:ascii="Times New Roman" w:hAnsi="Times New Roman"/>
          <w:sz w:val="20"/>
          <w:szCs w:val="20"/>
        </w:rPr>
        <w:t>alanlara</w:t>
      </w:r>
      <w:proofErr w:type="spellEnd"/>
      <w:r w:rsidRPr="00136E49">
        <w:rPr>
          <w:rFonts w:ascii="Times New Roman" w:hAnsi="Times New Roman"/>
          <w:sz w:val="20"/>
          <w:szCs w:val="20"/>
        </w:rPr>
        <w:t xml:space="preserve"> (300 </w:t>
      </w:r>
      <w:proofErr w:type="spellStart"/>
      <w:r w:rsidRPr="00136E49">
        <w:rPr>
          <w:rFonts w:ascii="Times New Roman" w:hAnsi="Times New Roman"/>
          <w:sz w:val="20"/>
          <w:szCs w:val="20"/>
        </w:rPr>
        <w:t>GHz'e</w:t>
      </w:r>
      <w:proofErr w:type="spellEnd"/>
      <w:r w:rsidRPr="00136E49">
        <w:rPr>
          <w:rFonts w:ascii="Times New Roman" w:hAnsi="Times New Roman"/>
          <w:sz w:val="20"/>
          <w:szCs w:val="20"/>
        </w:rPr>
        <w:t xml:space="preserve"> </w:t>
      </w:r>
      <w:proofErr w:type="spellStart"/>
      <w:r w:rsidRPr="00136E49">
        <w:rPr>
          <w:rFonts w:ascii="Times New Roman" w:hAnsi="Times New Roman"/>
          <w:sz w:val="20"/>
          <w:szCs w:val="20"/>
        </w:rPr>
        <w:t>kadar</w:t>
      </w:r>
      <w:proofErr w:type="spellEnd"/>
      <w:r w:rsidRPr="00136E49">
        <w:rPr>
          <w:rFonts w:ascii="Times New Roman" w:hAnsi="Times New Roman"/>
          <w:sz w:val="20"/>
          <w:szCs w:val="20"/>
        </w:rPr>
        <w:t xml:space="preserve">) </w:t>
      </w:r>
      <w:proofErr w:type="spellStart"/>
      <w:r w:rsidRPr="00136E49">
        <w:rPr>
          <w:rFonts w:ascii="Times New Roman" w:hAnsi="Times New Roman"/>
          <w:sz w:val="20"/>
          <w:szCs w:val="20"/>
        </w:rPr>
        <w:t>maruz</w:t>
      </w:r>
      <w:proofErr w:type="spellEnd"/>
      <w:r w:rsidRPr="00136E49">
        <w:rPr>
          <w:rFonts w:ascii="Times New Roman" w:hAnsi="Times New Roman"/>
          <w:sz w:val="20"/>
          <w:szCs w:val="20"/>
        </w:rPr>
        <w:t xml:space="preserve"> </w:t>
      </w:r>
      <w:proofErr w:type="spellStart"/>
      <w:r w:rsidRPr="00136E49">
        <w:rPr>
          <w:rFonts w:ascii="Times New Roman" w:hAnsi="Times New Roman"/>
          <w:sz w:val="20"/>
          <w:szCs w:val="20"/>
        </w:rPr>
        <w:t>kalmanın</w:t>
      </w:r>
      <w:proofErr w:type="spellEnd"/>
      <w:r w:rsidRPr="00136E49">
        <w:rPr>
          <w:rFonts w:ascii="Times New Roman" w:hAnsi="Times New Roman"/>
          <w:sz w:val="20"/>
          <w:szCs w:val="20"/>
        </w:rPr>
        <w:t xml:space="preserve"> </w:t>
      </w:r>
      <w:proofErr w:type="spellStart"/>
      <w:r w:rsidRPr="00136E49">
        <w:rPr>
          <w:rFonts w:ascii="Times New Roman" w:hAnsi="Times New Roman"/>
          <w:sz w:val="20"/>
          <w:szCs w:val="20"/>
        </w:rPr>
        <w:t>sınırlandırılması</w:t>
      </w:r>
      <w:proofErr w:type="spellEnd"/>
      <w:r w:rsidRPr="00136E49">
        <w:rPr>
          <w:rFonts w:ascii="Times New Roman" w:hAnsi="Times New Roman"/>
          <w:sz w:val="20"/>
          <w:szCs w:val="20"/>
        </w:rPr>
        <w:t xml:space="preserve"> </w:t>
      </w:r>
      <w:proofErr w:type="spellStart"/>
      <w:r w:rsidRPr="00136E49">
        <w:rPr>
          <w:rFonts w:ascii="Times New Roman" w:hAnsi="Times New Roman"/>
          <w:sz w:val="20"/>
          <w:szCs w:val="20"/>
        </w:rPr>
        <w:t>için</w:t>
      </w:r>
      <w:proofErr w:type="spellEnd"/>
      <w:r w:rsidRPr="00136E49">
        <w:rPr>
          <w:rFonts w:ascii="Times New Roman" w:hAnsi="Times New Roman"/>
          <w:sz w:val="20"/>
          <w:szCs w:val="20"/>
        </w:rPr>
        <w:t xml:space="preserve"> </w:t>
      </w:r>
      <w:proofErr w:type="spellStart"/>
      <w:proofErr w:type="gramStart"/>
      <w:r w:rsidRPr="00136E49">
        <w:rPr>
          <w:rFonts w:ascii="Times New Roman" w:hAnsi="Times New Roman"/>
          <w:sz w:val="20"/>
          <w:szCs w:val="20"/>
        </w:rPr>
        <w:t>kılavuz</w:t>
      </w:r>
      <w:proofErr w:type="spellEnd"/>
      <w:r w:rsidRPr="00136E49">
        <w:rPr>
          <w:rFonts w:ascii="Times New Roman" w:hAnsi="Times New Roman"/>
          <w:sz w:val="20"/>
          <w:szCs w:val="20"/>
        </w:rPr>
        <w:t> .</w:t>
      </w:r>
      <w:proofErr w:type="gramEnd"/>
      <w:r w:rsidRPr="00136E49">
        <w:rPr>
          <w:rFonts w:ascii="Times New Roman" w:hAnsi="Times New Roman"/>
          <w:sz w:val="20"/>
          <w:szCs w:val="20"/>
        </w:rPr>
        <w:t> 1998; </w:t>
      </w:r>
      <w:proofErr w:type="gramStart"/>
      <w:r w:rsidRPr="00136E49">
        <w:rPr>
          <w:rFonts w:ascii="Times New Roman" w:hAnsi="Times New Roman"/>
          <w:sz w:val="20"/>
          <w:szCs w:val="20"/>
        </w:rPr>
        <w:t>74 :</w:t>
      </w:r>
      <w:proofErr w:type="gramEnd"/>
      <w:r w:rsidRPr="00136E49">
        <w:rPr>
          <w:rFonts w:ascii="Times New Roman" w:hAnsi="Times New Roman"/>
          <w:sz w:val="20"/>
          <w:szCs w:val="20"/>
        </w:rPr>
        <w:t xml:space="preserve"> 494-522. </w:t>
      </w:r>
    </w:p>
    <w:p w14:paraId="360F9685" w14:textId="77777777" w:rsidR="00FD7548" w:rsidRPr="00136E49" w:rsidRDefault="00FD7548" w:rsidP="00FD7548">
      <w:pPr>
        <w:ind w:left="567" w:hanging="567"/>
        <w:jc w:val="both"/>
        <w:rPr>
          <w:rFonts w:ascii="Times New Roman" w:hAnsi="Times New Roman"/>
          <w:sz w:val="20"/>
          <w:szCs w:val="20"/>
        </w:rPr>
      </w:pPr>
      <w:r w:rsidRPr="00136E49">
        <w:rPr>
          <w:rFonts w:ascii="Times New Roman" w:hAnsi="Times New Roman"/>
          <w:sz w:val="20"/>
          <w:szCs w:val="20"/>
        </w:rPr>
        <w:t xml:space="preserve">İLHAN, </w:t>
      </w:r>
      <w:proofErr w:type="gramStart"/>
      <w:r w:rsidRPr="00136E49">
        <w:rPr>
          <w:rFonts w:ascii="Times New Roman" w:hAnsi="Times New Roman"/>
          <w:sz w:val="20"/>
          <w:szCs w:val="20"/>
        </w:rPr>
        <w:t>M.N.(</w:t>
      </w:r>
      <w:proofErr w:type="gramEnd"/>
      <w:r w:rsidRPr="00136E49">
        <w:rPr>
          <w:rFonts w:ascii="Times New Roman" w:hAnsi="Times New Roman"/>
          <w:sz w:val="20"/>
          <w:szCs w:val="20"/>
        </w:rPr>
        <w:t xml:space="preserve">2008). </w:t>
      </w:r>
      <w:r w:rsidRPr="00136E49">
        <w:rPr>
          <w:rFonts w:ascii="Times New Roman" w:hAnsi="Times New Roman"/>
          <w:i/>
          <w:sz w:val="20"/>
          <w:szCs w:val="20"/>
        </w:rPr>
        <w:t xml:space="preserve">Bir </w:t>
      </w:r>
      <w:proofErr w:type="spellStart"/>
      <w:r w:rsidRPr="00136E49">
        <w:rPr>
          <w:rFonts w:ascii="Times New Roman" w:hAnsi="Times New Roman"/>
          <w:i/>
          <w:sz w:val="20"/>
          <w:szCs w:val="20"/>
        </w:rPr>
        <w:t>Tıp</w:t>
      </w:r>
      <w:proofErr w:type="spellEnd"/>
      <w:r w:rsidRPr="00136E49">
        <w:rPr>
          <w:rFonts w:ascii="Times New Roman" w:hAnsi="Times New Roman"/>
          <w:i/>
          <w:sz w:val="20"/>
          <w:szCs w:val="20"/>
        </w:rPr>
        <w:t xml:space="preserve"> </w:t>
      </w:r>
      <w:proofErr w:type="spellStart"/>
      <w:r w:rsidRPr="00136E49">
        <w:rPr>
          <w:rFonts w:ascii="Times New Roman" w:hAnsi="Times New Roman"/>
          <w:i/>
          <w:sz w:val="20"/>
          <w:szCs w:val="20"/>
        </w:rPr>
        <w:t>Fakültesi</w:t>
      </w:r>
      <w:proofErr w:type="spellEnd"/>
      <w:r w:rsidRPr="00136E49">
        <w:rPr>
          <w:rFonts w:ascii="Times New Roman" w:hAnsi="Times New Roman"/>
          <w:i/>
          <w:sz w:val="20"/>
          <w:szCs w:val="20"/>
        </w:rPr>
        <w:t xml:space="preserve"> </w:t>
      </w:r>
      <w:proofErr w:type="spellStart"/>
      <w:r w:rsidRPr="00136E49">
        <w:rPr>
          <w:rFonts w:ascii="Times New Roman" w:hAnsi="Times New Roman"/>
          <w:i/>
          <w:sz w:val="20"/>
          <w:szCs w:val="20"/>
        </w:rPr>
        <w:t>Hastanesinde</w:t>
      </w:r>
      <w:proofErr w:type="spellEnd"/>
      <w:r w:rsidRPr="00136E49">
        <w:rPr>
          <w:rFonts w:ascii="Times New Roman" w:hAnsi="Times New Roman"/>
          <w:i/>
          <w:sz w:val="20"/>
          <w:szCs w:val="20"/>
        </w:rPr>
        <w:t xml:space="preserve"> </w:t>
      </w:r>
      <w:proofErr w:type="spellStart"/>
      <w:r w:rsidRPr="00136E49">
        <w:rPr>
          <w:rFonts w:ascii="Times New Roman" w:hAnsi="Times New Roman"/>
          <w:i/>
          <w:sz w:val="20"/>
          <w:szCs w:val="20"/>
        </w:rPr>
        <w:t>Elektromanyetik</w:t>
      </w:r>
      <w:proofErr w:type="spellEnd"/>
      <w:r w:rsidRPr="00136E49">
        <w:rPr>
          <w:rFonts w:ascii="Times New Roman" w:hAnsi="Times New Roman"/>
          <w:i/>
          <w:sz w:val="20"/>
          <w:szCs w:val="20"/>
        </w:rPr>
        <w:t xml:space="preserve"> Alan </w:t>
      </w:r>
      <w:proofErr w:type="spellStart"/>
      <w:r w:rsidRPr="00136E49">
        <w:rPr>
          <w:rFonts w:ascii="Times New Roman" w:hAnsi="Times New Roman"/>
          <w:i/>
          <w:sz w:val="20"/>
          <w:szCs w:val="20"/>
        </w:rPr>
        <w:t>Haritası</w:t>
      </w:r>
      <w:proofErr w:type="spellEnd"/>
      <w:r w:rsidRPr="00136E49">
        <w:rPr>
          <w:rFonts w:ascii="Times New Roman" w:hAnsi="Times New Roman"/>
          <w:i/>
          <w:sz w:val="20"/>
          <w:szCs w:val="20"/>
        </w:rPr>
        <w:t xml:space="preserve"> </w:t>
      </w:r>
      <w:proofErr w:type="spellStart"/>
      <w:r w:rsidRPr="00136E49">
        <w:rPr>
          <w:rFonts w:ascii="Times New Roman" w:hAnsi="Times New Roman"/>
          <w:i/>
          <w:sz w:val="20"/>
          <w:szCs w:val="20"/>
        </w:rPr>
        <w:t>Çıkarılması</w:t>
      </w:r>
      <w:proofErr w:type="spellEnd"/>
      <w:r w:rsidRPr="00136E49">
        <w:rPr>
          <w:rFonts w:ascii="Times New Roman" w:hAnsi="Times New Roman"/>
          <w:i/>
          <w:sz w:val="20"/>
          <w:szCs w:val="20"/>
        </w:rPr>
        <w:t xml:space="preserve"> </w:t>
      </w:r>
      <w:proofErr w:type="spellStart"/>
      <w:r w:rsidRPr="00136E49">
        <w:rPr>
          <w:rFonts w:ascii="Times New Roman" w:hAnsi="Times New Roman"/>
          <w:i/>
          <w:sz w:val="20"/>
          <w:szCs w:val="20"/>
        </w:rPr>
        <w:t>ve</w:t>
      </w:r>
      <w:proofErr w:type="spellEnd"/>
      <w:r w:rsidRPr="00136E49">
        <w:rPr>
          <w:rFonts w:ascii="Times New Roman" w:hAnsi="Times New Roman"/>
          <w:i/>
          <w:sz w:val="20"/>
          <w:szCs w:val="20"/>
        </w:rPr>
        <w:t xml:space="preserve"> </w:t>
      </w:r>
      <w:proofErr w:type="spellStart"/>
      <w:r w:rsidRPr="00136E49">
        <w:rPr>
          <w:rFonts w:ascii="Times New Roman" w:hAnsi="Times New Roman"/>
          <w:i/>
          <w:sz w:val="20"/>
          <w:szCs w:val="20"/>
        </w:rPr>
        <w:t>Sağlık</w:t>
      </w:r>
      <w:proofErr w:type="spellEnd"/>
      <w:r w:rsidRPr="00136E49">
        <w:rPr>
          <w:rFonts w:ascii="Times New Roman" w:hAnsi="Times New Roman"/>
          <w:i/>
          <w:sz w:val="20"/>
          <w:szCs w:val="20"/>
        </w:rPr>
        <w:t xml:space="preserve"> </w:t>
      </w:r>
      <w:proofErr w:type="spellStart"/>
      <w:r w:rsidRPr="00136E49">
        <w:rPr>
          <w:rFonts w:ascii="Times New Roman" w:hAnsi="Times New Roman"/>
          <w:i/>
          <w:sz w:val="20"/>
          <w:szCs w:val="20"/>
        </w:rPr>
        <w:t>Çalışanlarında</w:t>
      </w:r>
      <w:proofErr w:type="spellEnd"/>
      <w:r w:rsidRPr="00136E49">
        <w:rPr>
          <w:rFonts w:ascii="Times New Roman" w:hAnsi="Times New Roman"/>
          <w:i/>
          <w:sz w:val="20"/>
          <w:szCs w:val="20"/>
        </w:rPr>
        <w:t xml:space="preserve"> </w:t>
      </w:r>
      <w:proofErr w:type="spellStart"/>
      <w:r w:rsidRPr="00136E49">
        <w:rPr>
          <w:rFonts w:ascii="Times New Roman" w:hAnsi="Times New Roman"/>
          <w:i/>
          <w:sz w:val="20"/>
          <w:szCs w:val="20"/>
        </w:rPr>
        <w:t>Sağlık</w:t>
      </w:r>
      <w:proofErr w:type="spellEnd"/>
      <w:r w:rsidRPr="00136E49">
        <w:rPr>
          <w:rFonts w:ascii="Times New Roman" w:hAnsi="Times New Roman"/>
          <w:i/>
          <w:sz w:val="20"/>
          <w:szCs w:val="20"/>
        </w:rPr>
        <w:t xml:space="preserve"> </w:t>
      </w:r>
      <w:proofErr w:type="spellStart"/>
      <w:r w:rsidRPr="00136E49">
        <w:rPr>
          <w:rFonts w:ascii="Times New Roman" w:hAnsi="Times New Roman"/>
          <w:i/>
          <w:sz w:val="20"/>
          <w:szCs w:val="20"/>
        </w:rPr>
        <w:t>Etkilerinin</w:t>
      </w:r>
      <w:proofErr w:type="spellEnd"/>
      <w:r w:rsidRPr="00136E49">
        <w:rPr>
          <w:rFonts w:ascii="Times New Roman" w:hAnsi="Times New Roman"/>
          <w:i/>
          <w:sz w:val="20"/>
          <w:szCs w:val="20"/>
        </w:rPr>
        <w:t xml:space="preserve"> </w:t>
      </w:r>
      <w:proofErr w:type="spellStart"/>
      <w:r w:rsidRPr="00136E49">
        <w:rPr>
          <w:rFonts w:ascii="Times New Roman" w:hAnsi="Times New Roman"/>
          <w:i/>
          <w:sz w:val="20"/>
          <w:szCs w:val="20"/>
        </w:rPr>
        <w:t>Belirlenmesi</w:t>
      </w:r>
      <w:proofErr w:type="spellEnd"/>
      <w:r w:rsidRPr="00136E49">
        <w:rPr>
          <w:rFonts w:ascii="Times New Roman" w:hAnsi="Times New Roman"/>
          <w:sz w:val="20"/>
          <w:szCs w:val="20"/>
        </w:rPr>
        <w:t xml:space="preserve"> (</w:t>
      </w:r>
      <w:proofErr w:type="spellStart"/>
      <w:r w:rsidRPr="00136E49">
        <w:rPr>
          <w:rFonts w:ascii="Times New Roman" w:hAnsi="Times New Roman"/>
          <w:sz w:val="20"/>
          <w:szCs w:val="20"/>
        </w:rPr>
        <w:t>Yayınlanmamış</w:t>
      </w:r>
      <w:proofErr w:type="spellEnd"/>
      <w:r w:rsidRPr="00136E49">
        <w:rPr>
          <w:rFonts w:ascii="Times New Roman" w:hAnsi="Times New Roman"/>
          <w:sz w:val="20"/>
          <w:szCs w:val="20"/>
        </w:rPr>
        <w:t xml:space="preserve"> </w:t>
      </w:r>
      <w:proofErr w:type="spellStart"/>
      <w:r w:rsidRPr="00136E49">
        <w:rPr>
          <w:rFonts w:ascii="Times New Roman" w:hAnsi="Times New Roman"/>
          <w:sz w:val="20"/>
          <w:szCs w:val="20"/>
        </w:rPr>
        <w:t>Yükseklisans</w:t>
      </w:r>
      <w:proofErr w:type="spellEnd"/>
      <w:r w:rsidRPr="00136E49">
        <w:rPr>
          <w:rFonts w:ascii="Times New Roman" w:hAnsi="Times New Roman"/>
          <w:sz w:val="20"/>
          <w:szCs w:val="20"/>
        </w:rPr>
        <w:t xml:space="preserve"> </w:t>
      </w:r>
      <w:proofErr w:type="spellStart"/>
      <w:r w:rsidRPr="00136E49">
        <w:rPr>
          <w:rFonts w:ascii="Times New Roman" w:hAnsi="Times New Roman"/>
          <w:sz w:val="20"/>
          <w:szCs w:val="20"/>
        </w:rPr>
        <w:t>Tezi</w:t>
      </w:r>
      <w:proofErr w:type="spellEnd"/>
      <w:r w:rsidRPr="00136E49">
        <w:rPr>
          <w:rFonts w:ascii="Times New Roman" w:hAnsi="Times New Roman"/>
          <w:sz w:val="20"/>
          <w:szCs w:val="20"/>
        </w:rPr>
        <w:t xml:space="preserve">). Ankara </w:t>
      </w:r>
      <w:proofErr w:type="spellStart"/>
      <w:r w:rsidRPr="00136E49">
        <w:rPr>
          <w:rFonts w:ascii="Times New Roman" w:hAnsi="Times New Roman"/>
          <w:sz w:val="20"/>
          <w:szCs w:val="20"/>
        </w:rPr>
        <w:t>Üniversitesi</w:t>
      </w:r>
      <w:proofErr w:type="spellEnd"/>
      <w:r w:rsidRPr="00136E49">
        <w:rPr>
          <w:rFonts w:ascii="Times New Roman" w:hAnsi="Times New Roman"/>
          <w:sz w:val="20"/>
          <w:szCs w:val="20"/>
        </w:rPr>
        <w:t>/</w:t>
      </w:r>
      <w:proofErr w:type="spellStart"/>
      <w:r w:rsidRPr="00136E49">
        <w:rPr>
          <w:rFonts w:ascii="Times New Roman" w:hAnsi="Times New Roman"/>
          <w:sz w:val="20"/>
          <w:szCs w:val="20"/>
        </w:rPr>
        <w:t>Sağlık</w:t>
      </w:r>
      <w:proofErr w:type="spellEnd"/>
      <w:r w:rsidRPr="00136E49">
        <w:rPr>
          <w:rFonts w:ascii="Times New Roman" w:hAnsi="Times New Roman"/>
          <w:sz w:val="20"/>
          <w:szCs w:val="20"/>
        </w:rPr>
        <w:t xml:space="preserve"> </w:t>
      </w:r>
      <w:proofErr w:type="spellStart"/>
      <w:r w:rsidRPr="00136E49">
        <w:rPr>
          <w:rFonts w:ascii="Times New Roman" w:hAnsi="Times New Roman"/>
          <w:sz w:val="20"/>
          <w:szCs w:val="20"/>
        </w:rPr>
        <w:t>Bilimleri</w:t>
      </w:r>
      <w:proofErr w:type="spellEnd"/>
      <w:r w:rsidRPr="00136E49">
        <w:rPr>
          <w:rFonts w:ascii="Times New Roman" w:hAnsi="Times New Roman"/>
          <w:sz w:val="20"/>
          <w:szCs w:val="20"/>
        </w:rPr>
        <w:t xml:space="preserve"> </w:t>
      </w:r>
      <w:proofErr w:type="spellStart"/>
      <w:r w:rsidRPr="00136E49">
        <w:rPr>
          <w:rFonts w:ascii="Times New Roman" w:hAnsi="Times New Roman"/>
          <w:sz w:val="20"/>
          <w:szCs w:val="20"/>
        </w:rPr>
        <w:t>Enstitüsü</w:t>
      </w:r>
      <w:proofErr w:type="spellEnd"/>
      <w:r w:rsidRPr="00136E49">
        <w:rPr>
          <w:rFonts w:ascii="Times New Roman" w:hAnsi="Times New Roman"/>
          <w:sz w:val="20"/>
          <w:szCs w:val="20"/>
        </w:rPr>
        <w:t>, Ankara.</w:t>
      </w:r>
    </w:p>
    <w:p w14:paraId="0F0E4DE0" w14:textId="77777777" w:rsidR="00FD7548" w:rsidRPr="00136E49" w:rsidRDefault="00FD7548" w:rsidP="00FD7548">
      <w:pPr>
        <w:ind w:left="567" w:hanging="567"/>
        <w:jc w:val="both"/>
        <w:rPr>
          <w:rFonts w:ascii="Times New Roman" w:hAnsi="Times New Roman"/>
          <w:sz w:val="20"/>
          <w:szCs w:val="20"/>
        </w:rPr>
      </w:pPr>
      <w:r w:rsidRPr="00136E49">
        <w:rPr>
          <w:rFonts w:ascii="Times New Roman" w:hAnsi="Times New Roman"/>
          <w:sz w:val="20"/>
          <w:szCs w:val="20"/>
        </w:rPr>
        <w:t xml:space="preserve">KAPUCU, N., DEVELI, İ. VE SORGUCU, U. (2011). </w:t>
      </w:r>
      <w:proofErr w:type="spellStart"/>
      <w:r w:rsidRPr="00136E49">
        <w:rPr>
          <w:rFonts w:ascii="Times New Roman" w:hAnsi="Times New Roman"/>
          <w:sz w:val="20"/>
          <w:szCs w:val="20"/>
        </w:rPr>
        <w:t>Arama</w:t>
      </w:r>
      <w:proofErr w:type="spellEnd"/>
      <w:r w:rsidRPr="00136E49">
        <w:rPr>
          <w:rFonts w:ascii="Times New Roman" w:hAnsi="Times New Roman"/>
          <w:sz w:val="20"/>
          <w:szCs w:val="20"/>
        </w:rPr>
        <w:t xml:space="preserve"> </w:t>
      </w:r>
      <w:proofErr w:type="spellStart"/>
      <w:r w:rsidRPr="00136E49">
        <w:rPr>
          <w:rFonts w:ascii="Times New Roman" w:hAnsi="Times New Roman"/>
          <w:sz w:val="20"/>
          <w:szCs w:val="20"/>
        </w:rPr>
        <w:t>ve</w:t>
      </w:r>
      <w:proofErr w:type="spellEnd"/>
      <w:r w:rsidRPr="00136E49">
        <w:rPr>
          <w:rFonts w:ascii="Times New Roman" w:hAnsi="Times New Roman"/>
          <w:sz w:val="20"/>
          <w:szCs w:val="20"/>
        </w:rPr>
        <w:t xml:space="preserve"> </w:t>
      </w:r>
      <w:proofErr w:type="spellStart"/>
      <w:r w:rsidRPr="00136E49">
        <w:rPr>
          <w:rFonts w:ascii="Times New Roman" w:hAnsi="Times New Roman"/>
          <w:sz w:val="20"/>
          <w:szCs w:val="20"/>
        </w:rPr>
        <w:t>Aranma</w:t>
      </w:r>
      <w:proofErr w:type="spellEnd"/>
      <w:r w:rsidRPr="00136E49">
        <w:rPr>
          <w:rFonts w:ascii="Times New Roman" w:hAnsi="Times New Roman"/>
          <w:sz w:val="20"/>
          <w:szCs w:val="20"/>
        </w:rPr>
        <w:t xml:space="preserve"> </w:t>
      </w:r>
      <w:proofErr w:type="spellStart"/>
      <w:r w:rsidRPr="00136E49">
        <w:rPr>
          <w:rFonts w:ascii="Times New Roman" w:hAnsi="Times New Roman"/>
          <w:sz w:val="20"/>
          <w:szCs w:val="20"/>
        </w:rPr>
        <w:t>Sırasında</w:t>
      </w:r>
      <w:proofErr w:type="spellEnd"/>
      <w:r w:rsidRPr="00136E49">
        <w:rPr>
          <w:rFonts w:ascii="Times New Roman" w:hAnsi="Times New Roman"/>
          <w:sz w:val="20"/>
          <w:szCs w:val="20"/>
        </w:rPr>
        <w:t xml:space="preserve"> GSM 900 MHz Cep </w:t>
      </w:r>
      <w:proofErr w:type="spellStart"/>
      <w:r w:rsidRPr="00136E49">
        <w:rPr>
          <w:rFonts w:ascii="Times New Roman" w:hAnsi="Times New Roman"/>
          <w:sz w:val="20"/>
          <w:szCs w:val="20"/>
        </w:rPr>
        <w:t>Telefonunun</w:t>
      </w:r>
      <w:proofErr w:type="spellEnd"/>
      <w:r w:rsidRPr="00136E49">
        <w:rPr>
          <w:rFonts w:ascii="Times New Roman" w:hAnsi="Times New Roman"/>
          <w:sz w:val="20"/>
          <w:szCs w:val="20"/>
        </w:rPr>
        <w:t xml:space="preserve"> </w:t>
      </w:r>
      <w:proofErr w:type="spellStart"/>
      <w:r w:rsidRPr="00136E49">
        <w:rPr>
          <w:rFonts w:ascii="Times New Roman" w:hAnsi="Times New Roman"/>
          <w:sz w:val="20"/>
          <w:szCs w:val="20"/>
        </w:rPr>
        <w:t>Yaydığı</w:t>
      </w:r>
      <w:proofErr w:type="spellEnd"/>
      <w:r w:rsidRPr="00136E49">
        <w:rPr>
          <w:rFonts w:ascii="Times New Roman" w:hAnsi="Times New Roman"/>
          <w:sz w:val="20"/>
          <w:szCs w:val="20"/>
        </w:rPr>
        <w:t xml:space="preserve"> </w:t>
      </w:r>
      <w:proofErr w:type="spellStart"/>
      <w:r w:rsidRPr="00136E49">
        <w:rPr>
          <w:rFonts w:ascii="Times New Roman" w:hAnsi="Times New Roman"/>
          <w:sz w:val="20"/>
          <w:szCs w:val="20"/>
        </w:rPr>
        <w:t>Elektromanyetik</w:t>
      </w:r>
      <w:proofErr w:type="spellEnd"/>
      <w:r w:rsidRPr="00136E49">
        <w:rPr>
          <w:rFonts w:ascii="Times New Roman" w:hAnsi="Times New Roman"/>
          <w:sz w:val="20"/>
          <w:szCs w:val="20"/>
        </w:rPr>
        <w:t xml:space="preserve"> </w:t>
      </w:r>
      <w:proofErr w:type="spellStart"/>
      <w:r w:rsidRPr="00136E49">
        <w:rPr>
          <w:rFonts w:ascii="Times New Roman" w:hAnsi="Times New Roman"/>
          <w:sz w:val="20"/>
          <w:szCs w:val="20"/>
        </w:rPr>
        <w:t>Radyasyonun</w:t>
      </w:r>
      <w:proofErr w:type="spellEnd"/>
      <w:r w:rsidRPr="00136E49">
        <w:rPr>
          <w:rFonts w:ascii="Times New Roman" w:hAnsi="Times New Roman"/>
          <w:sz w:val="20"/>
          <w:szCs w:val="20"/>
        </w:rPr>
        <w:t xml:space="preserve"> </w:t>
      </w:r>
      <w:proofErr w:type="spellStart"/>
      <w:r w:rsidRPr="00136E49">
        <w:rPr>
          <w:rFonts w:ascii="Times New Roman" w:hAnsi="Times New Roman"/>
          <w:sz w:val="20"/>
          <w:szCs w:val="20"/>
        </w:rPr>
        <w:t>Değişiminin</w:t>
      </w:r>
      <w:proofErr w:type="spellEnd"/>
      <w:r w:rsidRPr="00136E49">
        <w:rPr>
          <w:rFonts w:ascii="Times New Roman" w:hAnsi="Times New Roman"/>
          <w:sz w:val="20"/>
          <w:szCs w:val="20"/>
        </w:rPr>
        <w:t xml:space="preserve"> </w:t>
      </w:r>
      <w:proofErr w:type="spellStart"/>
      <w:r w:rsidRPr="00136E49">
        <w:rPr>
          <w:rFonts w:ascii="Times New Roman" w:hAnsi="Times New Roman"/>
          <w:sz w:val="20"/>
          <w:szCs w:val="20"/>
        </w:rPr>
        <w:t>Deneysel</w:t>
      </w:r>
      <w:proofErr w:type="spellEnd"/>
      <w:r w:rsidRPr="00136E49">
        <w:rPr>
          <w:rFonts w:ascii="Times New Roman" w:hAnsi="Times New Roman"/>
          <w:sz w:val="20"/>
          <w:szCs w:val="20"/>
        </w:rPr>
        <w:t xml:space="preserve"> </w:t>
      </w:r>
      <w:proofErr w:type="spellStart"/>
      <w:r w:rsidRPr="00136E49">
        <w:rPr>
          <w:rFonts w:ascii="Times New Roman" w:hAnsi="Times New Roman"/>
          <w:sz w:val="20"/>
          <w:szCs w:val="20"/>
        </w:rPr>
        <w:t>Olarak</w:t>
      </w:r>
      <w:proofErr w:type="spellEnd"/>
      <w:r w:rsidRPr="00136E49">
        <w:rPr>
          <w:rFonts w:ascii="Times New Roman" w:hAnsi="Times New Roman"/>
          <w:sz w:val="20"/>
          <w:szCs w:val="20"/>
        </w:rPr>
        <w:t xml:space="preserve"> </w:t>
      </w:r>
      <w:proofErr w:type="spellStart"/>
      <w:r w:rsidRPr="00136E49">
        <w:rPr>
          <w:rFonts w:ascii="Times New Roman" w:hAnsi="Times New Roman"/>
          <w:sz w:val="20"/>
          <w:szCs w:val="20"/>
        </w:rPr>
        <w:t>Gözlenmesi</w:t>
      </w:r>
      <w:proofErr w:type="spellEnd"/>
      <w:r w:rsidRPr="00136E49">
        <w:rPr>
          <w:rFonts w:ascii="Times New Roman" w:hAnsi="Times New Roman"/>
          <w:sz w:val="20"/>
          <w:szCs w:val="20"/>
        </w:rPr>
        <w:t xml:space="preserve">, </w:t>
      </w:r>
      <w:proofErr w:type="spellStart"/>
      <w:r w:rsidRPr="00136E49">
        <w:rPr>
          <w:rFonts w:ascii="Times New Roman" w:hAnsi="Times New Roman"/>
          <w:sz w:val="20"/>
          <w:szCs w:val="20"/>
        </w:rPr>
        <w:t>Elektrik-Elektronik</w:t>
      </w:r>
      <w:proofErr w:type="spellEnd"/>
      <w:r w:rsidRPr="00136E49">
        <w:rPr>
          <w:rFonts w:ascii="Times New Roman" w:hAnsi="Times New Roman"/>
          <w:sz w:val="20"/>
          <w:szCs w:val="20"/>
        </w:rPr>
        <w:t xml:space="preserve"> </w:t>
      </w:r>
      <w:proofErr w:type="spellStart"/>
      <w:r w:rsidRPr="00136E49">
        <w:rPr>
          <w:rFonts w:ascii="Times New Roman" w:hAnsi="Times New Roman"/>
          <w:sz w:val="20"/>
          <w:szCs w:val="20"/>
        </w:rPr>
        <w:t>ve</w:t>
      </w:r>
      <w:proofErr w:type="spellEnd"/>
      <w:r w:rsidRPr="00136E49">
        <w:rPr>
          <w:rFonts w:ascii="Times New Roman" w:hAnsi="Times New Roman"/>
          <w:sz w:val="20"/>
          <w:szCs w:val="20"/>
        </w:rPr>
        <w:t xml:space="preserve"> </w:t>
      </w:r>
      <w:proofErr w:type="spellStart"/>
      <w:r w:rsidRPr="00136E49">
        <w:rPr>
          <w:rFonts w:ascii="Times New Roman" w:hAnsi="Times New Roman"/>
          <w:sz w:val="20"/>
          <w:szCs w:val="20"/>
        </w:rPr>
        <w:t>Bilgisayar</w:t>
      </w:r>
      <w:proofErr w:type="spellEnd"/>
      <w:r w:rsidRPr="00136E49">
        <w:rPr>
          <w:rFonts w:ascii="Times New Roman" w:hAnsi="Times New Roman"/>
          <w:sz w:val="20"/>
          <w:szCs w:val="20"/>
        </w:rPr>
        <w:t xml:space="preserve"> </w:t>
      </w:r>
      <w:proofErr w:type="spellStart"/>
      <w:r w:rsidRPr="00136E49">
        <w:rPr>
          <w:rFonts w:ascii="Times New Roman" w:hAnsi="Times New Roman"/>
          <w:sz w:val="20"/>
          <w:szCs w:val="20"/>
        </w:rPr>
        <w:t>Sempozyumu</w:t>
      </w:r>
      <w:proofErr w:type="spellEnd"/>
      <w:r w:rsidRPr="00136E49">
        <w:rPr>
          <w:rFonts w:ascii="Times New Roman" w:hAnsi="Times New Roman"/>
          <w:sz w:val="20"/>
          <w:szCs w:val="20"/>
        </w:rPr>
        <w:t xml:space="preserve">, </w:t>
      </w:r>
      <w:proofErr w:type="spellStart"/>
      <w:r w:rsidRPr="00136E49">
        <w:rPr>
          <w:rFonts w:ascii="Times New Roman" w:hAnsi="Times New Roman"/>
          <w:sz w:val="20"/>
          <w:szCs w:val="20"/>
        </w:rPr>
        <w:t>Fırat</w:t>
      </w:r>
      <w:proofErr w:type="spellEnd"/>
      <w:r w:rsidRPr="00136E49">
        <w:rPr>
          <w:rFonts w:ascii="Times New Roman" w:hAnsi="Times New Roman"/>
          <w:sz w:val="20"/>
          <w:szCs w:val="20"/>
        </w:rPr>
        <w:t xml:space="preserve"> </w:t>
      </w:r>
      <w:proofErr w:type="spellStart"/>
      <w:r w:rsidRPr="00136E49">
        <w:rPr>
          <w:rFonts w:ascii="Times New Roman" w:hAnsi="Times New Roman"/>
          <w:sz w:val="20"/>
          <w:szCs w:val="20"/>
        </w:rPr>
        <w:t>Üniversitesi</w:t>
      </w:r>
      <w:proofErr w:type="spellEnd"/>
      <w:r w:rsidRPr="00136E49">
        <w:rPr>
          <w:rFonts w:ascii="Times New Roman" w:hAnsi="Times New Roman"/>
          <w:sz w:val="20"/>
          <w:szCs w:val="20"/>
        </w:rPr>
        <w:t xml:space="preserve">, </w:t>
      </w:r>
      <w:proofErr w:type="spellStart"/>
      <w:r w:rsidRPr="00136E49">
        <w:rPr>
          <w:rFonts w:ascii="Times New Roman" w:hAnsi="Times New Roman"/>
          <w:sz w:val="20"/>
          <w:szCs w:val="20"/>
        </w:rPr>
        <w:t>Elazığ</w:t>
      </w:r>
      <w:proofErr w:type="spellEnd"/>
      <w:r w:rsidRPr="00136E49">
        <w:rPr>
          <w:rFonts w:ascii="Times New Roman" w:hAnsi="Times New Roman"/>
          <w:sz w:val="20"/>
          <w:szCs w:val="20"/>
        </w:rPr>
        <w:t>.</w:t>
      </w:r>
    </w:p>
    <w:p w14:paraId="32CE50E2" w14:textId="77777777" w:rsidR="00FD7548" w:rsidRPr="00136E49" w:rsidRDefault="00FD7548" w:rsidP="00FD7548">
      <w:pPr>
        <w:ind w:left="567" w:hanging="567"/>
        <w:jc w:val="both"/>
        <w:rPr>
          <w:rFonts w:ascii="Times New Roman" w:hAnsi="Times New Roman"/>
          <w:sz w:val="20"/>
          <w:szCs w:val="20"/>
        </w:rPr>
      </w:pPr>
      <w:r w:rsidRPr="00136E49">
        <w:rPr>
          <w:rFonts w:ascii="Times New Roman" w:hAnsi="Times New Roman"/>
          <w:sz w:val="20"/>
          <w:szCs w:val="20"/>
        </w:rPr>
        <w:t xml:space="preserve">KARADAĞ, T., ÖZDEMIR, A.R., ABBASOV, </w:t>
      </w:r>
      <w:proofErr w:type="gramStart"/>
      <w:r w:rsidRPr="00136E49">
        <w:rPr>
          <w:rFonts w:ascii="Times New Roman" w:hAnsi="Times New Roman"/>
          <w:sz w:val="20"/>
          <w:szCs w:val="20"/>
        </w:rPr>
        <w:t>T.(</w:t>
      </w:r>
      <w:proofErr w:type="gramEnd"/>
      <w:r w:rsidRPr="00136E49">
        <w:rPr>
          <w:rFonts w:ascii="Times New Roman" w:hAnsi="Times New Roman"/>
          <w:sz w:val="20"/>
          <w:szCs w:val="20"/>
        </w:rPr>
        <w:t xml:space="preserve">2014). </w:t>
      </w:r>
      <w:proofErr w:type="spellStart"/>
      <w:r w:rsidRPr="00136E49">
        <w:rPr>
          <w:rFonts w:ascii="Times New Roman" w:hAnsi="Times New Roman"/>
          <w:sz w:val="20"/>
          <w:szCs w:val="20"/>
        </w:rPr>
        <w:t>Seçilmiş</w:t>
      </w:r>
      <w:proofErr w:type="spellEnd"/>
      <w:r w:rsidRPr="00136E49">
        <w:rPr>
          <w:rFonts w:ascii="Times New Roman" w:hAnsi="Times New Roman"/>
          <w:sz w:val="20"/>
          <w:szCs w:val="20"/>
        </w:rPr>
        <w:t xml:space="preserve"> </w:t>
      </w:r>
      <w:proofErr w:type="spellStart"/>
      <w:r w:rsidRPr="00136E49">
        <w:rPr>
          <w:rFonts w:ascii="Times New Roman" w:hAnsi="Times New Roman"/>
          <w:sz w:val="20"/>
          <w:szCs w:val="20"/>
        </w:rPr>
        <w:t>bir</w:t>
      </w:r>
      <w:proofErr w:type="spellEnd"/>
      <w:r w:rsidRPr="00136E49">
        <w:rPr>
          <w:rFonts w:ascii="Times New Roman" w:hAnsi="Times New Roman"/>
          <w:sz w:val="20"/>
          <w:szCs w:val="20"/>
        </w:rPr>
        <w:t xml:space="preserve"> pilot </w:t>
      </w:r>
      <w:proofErr w:type="spellStart"/>
      <w:r w:rsidRPr="00136E49">
        <w:rPr>
          <w:rFonts w:ascii="Times New Roman" w:hAnsi="Times New Roman"/>
          <w:sz w:val="20"/>
          <w:szCs w:val="20"/>
        </w:rPr>
        <w:t>bölgede</w:t>
      </w:r>
      <w:proofErr w:type="spellEnd"/>
      <w:r w:rsidRPr="00136E49">
        <w:rPr>
          <w:rFonts w:ascii="Times New Roman" w:hAnsi="Times New Roman"/>
          <w:sz w:val="20"/>
          <w:szCs w:val="20"/>
        </w:rPr>
        <w:t xml:space="preserve"> </w:t>
      </w:r>
      <w:proofErr w:type="spellStart"/>
      <w:r w:rsidRPr="00136E49">
        <w:rPr>
          <w:rFonts w:ascii="Times New Roman" w:hAnsi="Times New Roman"/>
          <w:sz w:val="20"/>
          <w:szCs w:val="20"/>
        </w:rPr>
        <w:t>uzun</w:t>
      </w:r>
      <w:proofErr w:type="spellEnd"/>
      <w:r w:rsidRPr="00136E49">
        <w:rPr>
          <w:rFonts w:ascii="Times New Roman" w:hAnsi="Times New Roman"/>
          <w:sz w:val="20"/>
          <w:szCs w:val="20"/>
        </w:rPr>
        <w:t xml:space="preserve"> </w:t>
      </w:r>
      <w:proofErr w:type="spellStart"/>
      <w:r w:rsidRPr="00136E49">
        <w:rPr>
          <w:rFonts w:ascii="Times New Roman" w:hAnsi="Times New Roman"/>
          <w:sz w:val="20"/>
          <w:szCs w:val="20"/>
        </w:rPr>
        <w:t>süreli</w:t>
      </w:r>
      <w:proofErr w:type="spellEnd"/>
      <w:r w:rsidRPr="00136E49">
        <w:rPr>
          <w:rFonts w:ascii="Times New Roman" w:hAnsi="Times New Roman"/>
          <w:sz w:val="20"/>
          <w:szCs w:val="20"/>
        </w:rPr>
        <w:t xml:space="preserve"> </w:t>
      </w:r>
      <w:proofErr w:type="spellStart"/>
      <w:r w:rsidRPr="00136E49">
        <w:rPr>
          <w:rFonts w:ascii="Times New Roman" w:hAnsi="Times New Roman"/>
          <w:sz w:val="20"/>
          <w:szCs w:val="20"/>
        </w:rPr>
        <w:t>ve</w:t>
      </w:r>
      <w:proofErr w:type="spellEnd"/>
      <w:r w:rsidRPr="00136E49">
        <w:rPr>
          <w:rFonts w:ascii="Times New Roman" w:hAnsi="Times New Roman"/>
          <w:sz w:val="20"/>
          <w:szCs w:val="20"/>
        </w:rPr>
        <w:t xml:space="preserve"> </w:t>
      </w:r>
      <w:proofErr w:type="spellStart"/>
      <w:r w:rsidRPr="00136E49">
        <w:rPr>
          <w:rFonts w:ascii="Times New Roman" w:hAnsi="Times New Roman"/>
          <w:sz w:val="20"/>
          <w:szCs w:val="20"/>
        </w:rPr>
        <w:t>sürekli</w:t>
      </w:r>
      <w:proofErr w:type="spellEnd"/>
      <w:r w:rsidRPr="00136E49">
        <w:rPr>
          <w:rFonts w:ascii="Times New Roman" w:hAnsi="Times New Roman"/>
          <w:sz w:val="20"/>
          <w:szCs w:val="20"/>
        </w:rPr>
        <w:t xml:space="preserve"> </w:t>
      </w:r>
      <w:proofErr w:type="spellStart"/>
      <w:r w:rsidRPr="00136E49">
        <w:rPr>
          <w:rFonts w:ascii="Times New Roman" w:hAnsi="Times New Roman"/>
          <w:sz w:val="20"/>
          <w:szCs w:val="20"/>
        </w:rPr>
        <w:t>elektromanyetik</w:t>
      </w:r>
      <w:proofErr w:type="spellEnd"/>
      <w:r w:rsidRPr="00136E49">
        <w:rPr>
          <w:rFonts w:ascii="Times New Roman" w:hAnsi="Times New Roman"/>
          <w:sz w:val="20"/>
          <w:szCs w:val="20"/>
        </w:rPr>
        <w:t xml:space="preserve"> </w:t>
      </w:r>
      <w:proofErr w:type="spellStart"/>
      <w:r w:rsidRPr="00136E49">
        <w:rPr>
          <w:rFonts w:ascii="Times New Roman" w:hAnsi="Times New Roman"/>
          <w:sz w:val="20"/>
          <w:szCs w:val="20"/>
        </w:rPr>
        <w:t>kirlilik</w:t>
      </w:r>
      <w:proofErr w:type="spellEnd"/>
      <w:r w:rsidRPr="00136E49">
        <w:rPr>
          <w:rFonts w:ascii="Times New Roman" w:hAnsi="Times New Roman"/>
          <w:sz w:val="20"/>
          <w:szCs w:val="20"/>
        </w:rPr>
        <w:t xml:space="preserve"> </w:t>
      </w:r>
      <w:proofErr w:type="spellStart"/>
      <w:r w:rsidRPr="00136E49">
        <w:rPr>
          <w:rFonts w:ascii="Times New Roman" w:hAnsi="Times New Roman"/>
          <w:sz w:val="20"/>
          <w:szCs w:val="20"/>
        </w:rPr>
        <w:t>seviyelerinin</w:t>
      </w:r>
      <w:proofErr w:type="spellEnd"/>
      <w:r w:rsidRPr="00136E49">
        <w:rPr>
          <w:rFonts w:ascii="Times New Roman" w:hAnsi="Times New Roman"/>
          <w:sz w:val="20"/>
          <w:szCs w:val="20"/>
        </w:rPr>
        <w:t xml:space="preserve"> </w:t>
      </w:r>
      <w:proofErr w:type="spellStart"/>
      <w:r w:rsidRPr="00136E49">
        <w:rPr>
          <w:rFonts w:ascii="Times New Roman" w:hAnsi="Times New Roman"/>
          <w:sz w:val="20"/>
          <w:szCs w:val="20"/>
        </w:rPr>
        <w:t>ölçülmesi</w:t>
      </w:r>
      <w:proofErr w:type="spellEnd"/>
      <w:r w:rsidRPr="00136E49">
        <w:rPr>
          <w:rFonts w:ascii="Times New Roman" w:hAnsi="Times New Roman"/>
          <w:sz w:val="20"/>
          <w:szCs w:val="20"/>
        </w:rPr>
        <w:t xml:space="preserve"> </w:t>
      </w:r>
      <w:proofErr w:type="spellStart"/>
      <w:r w:rsidRPr="00136E49">
        <w:rPr>
          <w:rFonts w:ascii="Times New Roman" w:hAnsi="Times New Roman"/>
          <w:sz w:val="20"/>
          <w:szCs w:val="20"/>
        </w:rPr>
        <w:t>ve</w:t>
      </w:r>
      <w:proofErr w:type="spellEnd"/>
      <w:r w:rsidRPr="00136E49">
        <w:rPr>
          <w:rFonts w:ascii="Times New Roman" w:hAnsi="Times New Roman"/>
          <w:sz w:val="20"/>
          <w:szCs w:val="20"/>
        </w:rPr>
        <w:t xml:space="preserve"> </w:t>
      </w:r>
      <w:proofErr w:type="spellStart"/>
      <w:r w:rsidRPr="00136E49">
        <w:rPr>
          <w:rFonts w:ascii="Times New Roman" w:hAnsi="Times New Roman"/>
          <w:sz w:val="20"/>
          <w:szCs w:val="20"/>
        </w:rPr>
        <w:t>haritalanması</w:t>
      </w:r>
      <w:proofErr w:type="spellEnd"/>
      <w:r w:rsidRPr="00136E49">
        <w:rPr>
          <w:rFonts w:ascii="Times New Roman" w:hAnsi="Times New Roman"/>
          <w:sz w:val="20"/>
          <w:szCs w:val="20"/>
        </w:rPr>
        <w:t xml:space="preserve">. </w:t>
      </w:r>
      <w:r w:rsidRPr="00136E49">
        <w:rPr>
          <w:rFonts w:ascii="Times New Roman" w:hAnsi="Times New Roman"/>
          <w:i/>
          <w:sz w:val="20"/>
          <w:szCs w:val="20"/>
        </w:rPr>
        <w:t xml:space="preserve">Gazi </w:t>
      </w:r>
      <w:proofErr w:type="spellStart"/>
      <w:r w:rsidRPr="00136E49">
        <w:rPr>
          <w:rFonts w:ascii="Times New Roman" w:hAnsi="Times New Roman"/>
          <w:i/>
          <w:sz w:val="20"/>
          <w:szCs w:val="20"/>
        </w:rPr>
        <w:t>Üniversitesi</w:t>
      </w:r>
      <w:proofErr w:type="spellEnd"/>
      <w:r w:rsidRPr="00136E49">
        <w:rPr>
          <w:rFonts w:ascii="Times New Roman" w:hAnsi="Times New Roman"/>
          <w:i/>
          <w:sz w:val="20"/>
          <w:szCs w:val="20"/>
        </w:rPr>
        <w:t xml:space="preserve"> Fen </w:t>
      </w:r>
      <w:proofErr w:type="spellStart"/>
      <w:r w:rsidRPr="00136E49">
        <w:rPr>
          <w:rFonts w:ascii="Times New Roman" w:hAnsi="Times New Roman"/>
          <w:i/>
          <w:sz w:val="20"/>
          <w:szCs w:val="20"/>
        </w:rPr>
        <w:t>Bilimleri</w:t>
      </w:r>
      <w:proofErr w:type="spellEnd"/>
      <w:r w:rsidRPr="00136E49">
        <w:rPr>
          <w:rFonts w:ascii="Times New Roman" w:hAnsi="Times New Roman"/>
          <w:i/>
          <w:sz w:val="20"/>
          <w:szCs w:val="20"/>
        </w:rPr>
        <w:t xml:space="preserve"> </w:t>
      </w:r>
      <w:proofErr w:type="spellStart"/>
      <w:r w:rsidRPr="00136E49">
        <w:rPr>
          <w:rFonts w:ascii="Times New Roman" w:hAnsi="Times New Roman"/>
          <w:i/>
          <w:sz w:val="20"/>
          <w:szCs w:val="20"/>
        </w:rPr>
        <w:t>Dergisi</w:t>
      </w:r>
      <w:proofErr w:type="spellEnd"/>
      <w:r w:rsidRPr="00136E49">
        <w:rPr>
          <w:rFonts w:ascii="Times New Roman" w:hAnsi="Times New Roman"/>
          <w:i/>
          <w:sz w:val="20"/>
          <w:szCs w:val="20"/>
        </w:rPr>
        <w:t xml:space="preserve"> </w:t>
      </w:r>
      <w:r w:rsidRPr="00136E49">
        <w:rPr>
          <w:rFonts w:ascii="Times New Roman" w:hAnsi="Times New Roman"/>
          <w:sz w:val="20"/>
          <w:szCs w:val="20"/>
        </w:rPr>
        <w:t>,2(3),239–46.</w:t>
      </w:r>
    </w:p>
    <w:p w14:paraId="3001C505" w14:textId="77777777" w:rsidR="00FD7548" w:rsidRPr="00136E49" w:rsidRDefault="00FD7548" w:rsidP="00FD7548">
      <w:pPr>
        <w:ind w:left="567" w:hanging="567"/>
        <w:jc w:val="both"/>
        <w:rPr>
          <w:rFonts w:ascii="Times New Roman" w:hAnsi="Times New Roman"/>
          <w:sz w:val="20"/>
          <w:szCs w:val="20"/>
        </w:rPr>
      </w:pPr>
      <w:r w:rsidRPr="00136E49">
        <w:rPr>
          <w:rFonts w:ascii="Times New Roman" w:hAnsi="Times New Roman"/>
          <w:sz w:val="20"/>
          <w:szCs w:val="20"/>
        </w:rPr>
        <w:t xml:space="preserve">LINET, M.S., </w:t>
      </w:r>
      <w:proofErr w:type="spellStart"/>
      <w:r w:rsidRPr="00136E49">
        <w:rPr>
          <w:rFonts w:ascii="Times New Roman" w:hAnsi="Times New Roman"/>
          <w:sz w:val="20"/>
          <w:szCs w:val="20"/>
        </w:rPr>
        <w:t>Wacholder</w:t>
      </w:r>
      <w:proofErr w:type="spellEnd"/>
      <w:r w:rsidRPr="00136E49">
        <w:rPr>
          <w:rFonts w:ascii="Times New Roman" w:hAnsi="Times New Roman"/>
          <w:sz w:val="20"/>
          <w:szCs w:val="20"/>
        </w:rPr>
        <w:t xml:space="preserve">, S., </w:t>
      </w:r>
      <w:proofErr w:type="spellStart"/>
      <w:r w:rsidRPr="00136E49">
        <w:rPr>
          <w:rFonts w:ascii="Times New Roman" w:hAnsi="Times New Roman"/>
          <w:sz w:val="20"/>
          <w:szCs w:val="20"/>
        </w:rPr>
        <w:t>Zahm</w:t>
      </w:r>
      <w:proofErr w:type="spellEnd"/>
      <w:r w:rsidRPr="00136E49">
        <w:rPr>
          <w:rFonts w:ascii="Times New Roman" w:hAnsi="Times New Roman"/>
          <w:sz w:val="20"/>
          <w:szCs w:val="20"/>
        </w:rPr>
        <w:t xml:space="preserve">, </w:t>
      </w:r>
      <w:proofErr w:type="gramStart"/>
      <w:r w:rsidRPr="00136E49">
        <w:rPr>
          <w:rFonts w:ascii="Times New Roman" w:hAnsi="Times New Roman"/>
          <w:sz w:val="20"/>
          <w:szCs w:val="20"/>
        </w:rPr>
        <w:t>S.H.(</w:t>
      </w:r>
      <w:proofErr w:type="gramEnd"/>
      <w:r w:rsidRPr="00136E49">
        <w:rPr>
          <w:rFonts w:ascii="Times New Roman" w:hAnsi="Times New Roman"/>
          <w:sz w:val="20"/>
          <w:szCs w:val="20"/>
        </w:rPr>
        <w:t xml:space="preserve">2003).Interpreting epidemiologic research: lessons from studies of childhood cancer. </w:t>
      </w:r>
      <w:r w:rsidRPr="00136E49">
        <w:rPr>
          <w:rFonts w:ascii="Times New Roman" w:hAnsi="Times New Roman"/>
          <w:i/>
          <w:sz w:val="20"/>
          <w:szCs w:val="20"/>
        </w:rPr>
        <w:t>Pediatrics.</w:t>
      </w:r>
      <w:r w:rsidRPr="00136E49">
        <w:rPr>
          <w:rFonts w:ascii="Times New Roman" w:hAnsi="Times New Roman"/>
          <w:sz w:val="20"/>
          <w:szCs w:val="20"/>
        </w:rPr>
        <w:t xml:space="preserve"> 112 (</w:t>
      </w:r>
      <w:proofErr w:type="spellStart"/>
      <w:r w:rsidRPr="00136E49">
        <w:rPr>
          <w:rFonts w:ascii="Times New Roman" w:hAnsi="Times New Roman"/>
          <w:sz w:val="20"/>
          <w:szCs w:val="20"/>
        </w:rPr>
        <w:t>lptz</w:t>
      </w:r>
      <w:proofErr w:type="spellEnd"/>
      <w:r w:rsidRPr="00136E49">
        <w:rPr>
          <w:rFonts w:ascii="Times New Roman" w:hAnsi="Times New Roman"/>
          <w:sz w:val="20"/>
          <w:szCs w:val="20"/>
        </w:rPr>
        <w:t>):218-232.</w:t>
      </w:r>
    </w:p>
    <w:p w14:paraId="4EF01F44" w14:textId="77777777" w:rsidR="00FD7548" w:rsidRPr="00136E49" w:rsidRDefault="00FD7548" w:rsidP="00FD7548">
      <w:pPr>
        <w:ind w:left="567" w:hanging="567"/>
        <w:jc w:val="both"/>
        <w:rPr>
          <w:rFonts w:ascii="Times New Roman" w:hAnsi="Times New Roman"/>
          <w:sz w:val="20"/>
          <w:szCs w:val="20"/>
        </w:rPr>
      </w:pPr>
      <w:proofErr w:type="gramStart"/>
      <w:r w:rsidRPr="00136E49">
        <w:rPr>
          <w:rFonts w:ascii="Times New Roman" w:hAnsi="Times New Roman"/>
          <w:sz w:val="20"/>
          <w:szCs w:val="20"/>
        </w:rPr>
        <w:t>NIEHS,  National</w:t>
      </w:r>
      <w:proofErr w:type="gramEnd"/>
      <w:r w:rsidRPr="00136E49">
        <w:rPr>
          <w:rFonts w:ascii="Times New Roman" w:hAnsi="Times New Roman"/>
          <w:sz w:val="20"/>
          <w:szCs w:val="20"/>
        </w:rPr>
        <w:t xml:space="preserve"> Institute of Environmental Health Sciences, (2002). Electric and Magnetic Fields Associated with the Use of Electric </w:t>
      </w:r>
      <w:proofErr w:type="gramStart"/>
      <w:r w:rsidRPr="00136E49">
        <w:rPr>
          <w:rFonts w:ascii="Times New Roman" w:hAnsi="Times New Roman"/>
          <w:sz w:val="20"/>
          <w:szCs w:val="20"/>
        </w:rPr>
        <w:t>Power .Erişim</w:t>
      </w:r>
      <w:proofErr w:type="gramEnd"/>
      <w:r w:rsidRPr="00136E49">
        <w:rPr>
          <w:rFonts w:ascii="Times New Roman" w:hAnsi="Times New Roman"/>
          <w:sz w:val="20"/>
          <w:szCs w:val="20"/>
        </w:rPr>
        <w:t>:</w:t>
      </w:r>
      <w:hyperlink r:id="rId14" w:history="1">
        <w:r w:rsidRPr="00136E49">
          <w:rPr>
            <w:rFonts w:ascii="Times New Roman" w:hAnsi="Times New Roman"/>
            <w:color w:val="0000FF" w:themeColor="hyperlink"/>
            <w:sz w:val="20"/>
            <w:szCs w:val="20"/>
            <w:u w:val="single"/>
          </w:rPr>
          <w:t>https://www.niehs.nih.gov/health/topics/agents/emf/index.cfm</w:t>
        </w:r>
      </w:hyperlink>
      <w:r w:rsidRPr="00136E49">
        <w:rPr>
          <w:rFonts w:ascii="Times New Roman" w:hAnsi="Times New Roman"/>
          <w:sz w:val="20"/>
          <w:szCs w:val="20"/>
        </w:rPr>
        <w:t xml:space="preserve"> </w:t>
      </w:r>
    </w:p>
    <w:p w14:paraId="6CEC545C" w14:textId="77777777" w:rsidR="00FD7548" w:rsidRPr="00136E49" w:rsidRDefault="00FD7548" w:rsidP="00FD7548">
      <w:pPr>
        <w:ind w:left="567" w:hanging="567"/>
        <w:jc w:val="both"/>
        <w:rPr>
          <w:rFonts w:ascii="Times New Roman" w:hAnsi="Times New Roman"/>
          <w:sz w:val="20"/>
          <w:szCs w:val="20"/>
        </w:rPr>
      </w:pPr>
      <w:proofErr w:type="gramStart"/>
      <w:r w:rsidRPr="00136E49">
        <w:rPr>
          <w:rFonts w:ascii="Times New Roman" w:hAnsi="Times New Roman"/>
          <w:sz w:val="20"/>
          <w:szCs w:val="20"/>
        </w:rPr>
        <w:t>NIEHS,  National</w:t>
      </w:r>
      <w:proofErr w:type="gramEnd"/>
      <w:r w:rsidRPr="00136E49">
        <w:rPr>
          <w:rFonts w:ascii="Times New Roman" w:hAnsi="Times New Roman"/>
          <w:sz w:val="20"/>
          <w:szCs w:val="20"/>
        </w:rPr>
        <w:t xml:space="preserve"> Institute of Environmental Health Sciences, (2018). </w:t>
      </w:r>
      <w:proofErr w:type="spellStart"/>
      <w:r w:rsidRPr="00136E49">
        <w:rPr>
          <w:rFonts w:ascii="Times New Roman" w:hAnsi="Times New Roman"/>
          <w:sz w:val="20"/>
          <w:szCs w:val="20"/>
        </w:rPr>
        <w:t>Erişim</w:t>
      </w:r>
      <w:proofErr w:type="spellEnd"/>
      <w:r w:rsidRPr="00136E49">
        <w:rPr>
          <w:rFonts w:ascii="Times New Roman" w:hAnsi="Times New Roman"/>
          <w:sz w:val="20"/>
          <w:szCs w:val="20"/>
        </w:rPr>
        <w:t>. https://www.niehs.nih.gov/</w:t>
      </w:r>
    </w:p>
    <w:p w14:paraId="416D3366" w14:textId="77777777" w:rsidR="00FD7548" w:rsidRPr="00136E49" w:rsidRDefault="00FD7548" w:rsidP="00FD7548">
      <w:pPr>
        <w:ind w:left="567" w:hanging="567"/>
        <w:jc w:val="both"/>
        <w:rPr>
          <w:rFonts w:ascii="Times New Roman" w:hAnsi="Times New Roman"/>
          <w:sz w:val="20"/>
          <w:szCs w:val="20"/>
        </w:rPr>
      </w:pPr>
      <w:r w:rsidRPr="00136E49">
        <w:rPr>
          <w:rFonts w:ascii="Times New Roman" w:hAnsi="Times New Roman"/>
          <w:sz w:val="20"/>
          <w:szCs w:val="20"/>
        </w:rPr>
        <w:t xml:space="preserve">QIU C, FRATIGLIONI L, KARP A, WINBLAD B, BELLANDER </w:t>
      </w:r>
      <w:proofErr w:type="gramStart"/>
      <w:r w:rsidRPr="00136E49">
        <w:rPr>
          <w:rFonts w:ascii="Times New Roman" w:hAnsi="Times New Roman"/>
          <w:sz w:val="20"/>
          <w:szCs w:val="20"/>
        </w:rPr>
        <w:t>T.(</w:t>
      </w:r>
      <w:proofErr w:type="gramEnd"/>
      <w:r w:rsidRPr="00136E49">
        <w:rPr>
          <w:rFonts w:ascii="Times New Roman" w:hAnsi="Times New Roman"/>
          <w:sz w:val="20"/>
          <w:szCs w:val="20"/>
        </w:rPr>
        <w:t xml:space="preserve">2004). Occupational exposure to electromagnetic fields and risk of Alzheimer's disease. </w:t>
      </w:r>
      <w:r w:rsidRPr="00136E49">
        <w:rPr>
          <w:rFonts w:ascii="Times New Roman" w:hAnsi="Times New Roman"/>
          <w:i/>
          <w:sz w:val="20"/>
          <w:szCs w:val="20"/>
        </w:rPr>
        <w:t>Epidemiology Cambridge</w:t>
      </w:r>
      <w:r w:rsidRPr="00136E49">
        <w:rPr>
          <w:rFonts w:ascii="Times New Roman" w:hAnsi="Times New Roman"/>
          <w:sz w:val="20"/>
          <w:szCs w:val="20"/>
        </w:rPr>
        <w:t xml:space="preserve">, 15(6), 687-94. </w:t>
      </w:r>
    </w:p>
    <w:p w14:paraId="1559B224" w14:textId="77777777" w:rsidR="00FD7548" w:rsidRPr="00136E49" w:rsidRDefault="00FD7548" w:rsidP="00FD7548">
      <w:pPr>
        <w:ind w:left="567" w:hanging="567"/>
        <w:jc w:val="both"/>
        <w:rPr>
          <w:rFonts w:ascii="Times New Roman" w:hAnsi="Times New Roman"/>
          <w:sz w:val="20"/>
          <w:szCs w:val="20"/>
        </w:rPr>
      </w:pPr>
      <w:r w:rsidRPr="00136E49">
        <w:rPr>
          <w:rFonts w:ascii="Times New Roman" w:hAnsi="Times New Roman"/>
          <w:sz w:val="20"/>
          <w:szCs w:val="20"/>
        </w:rPr>
        <w:t xml:space="preserve">RAYMOND, A.S. &amp; JOHN W.J. (2014). </w:t>
      </w:r>
      <w:r w:rsidRPr="00136E49">
        <w:rPr>
          <w:rFonts w:ascii="Times New Roman" w:hAnsi="Times New Roman"/>
          <w:i/>
          <w:sz w:val="20"/>
          <w:szCs w:val="20"/>
        </w:rPr>
        <w:t>Physics</w:t>
      </w:r>
      <w:r w:rsidRPr="00136E49">
        <w:rPr>
          <w:rFonts w:ascii="Times New Roman" w:hAnsi="Times New Roman"/>
          <w:sz w:val="20"/>
          <w:szCs w:val="20"/>
        </w:rPr>
        <w:t>. (</w:t>
      </w:r>
      <w:proofErr w:type="gramStart"/>
      <w:r w:rsidRPr="00136E49">
        <w:rPr>
          <w:rFonts w:ascii="Times New Roman" w:hAnsi="Times New Roman"/>
          <w:sz w:val="20"/>
          <w:szCs w:val="20"/>
        </w:rPr>
        <w:t>1.Cilt</w:t>
      </w:r>
      <w:proofErr w:type="gramEnd"/>
      <w:r w:rsidRPr="00136E49">
        <w:rPr>
          <w:rFonts w:ascii="Times New Roman" w:hAnsi="Times New Roman"/>
          <w:sz w:val="20"/>
          <w:szCs w:val="20"/>
        </w:rPr>
        <w:t>)USA</w:t>
      </w:r>
    </w:p>
    <w:p w14:paraId="2D13B9A4" w14:textId="77777777" w:rsidR="00FD7548" w:rsidRPr="00136E49" w:rsidRDefault="00FD7548" w:rsidP="00FD7548">
      <w:pPr>
        <w:ind w:left="567" w:hanging="567"/>
        <w:jc w:val="both"/>
        <w:rPr>
          <w:rFonts w:ascii="Times New Roman" w:hAnsi="Times New Roman"/>
          <w:sz w:val="20"/>
          <w:szCs w:val="20"/>
        </w:rPr>
      </w:pPr>
      <w:r w:rsidRPr="00136E49">
        <w:rPr>
          <w:rFonts w:ascii="Times New Roman" w:hAnsi="Times New Roman"/>
          <w:sz w:val="20"/>
          <w:szCs w:val="20"/>
        </w:rPr>
        <w:t xml:space="preserve">SCHREIER, N., HUSS, A., RÖÖSLI, M., (2006). The prevalence of symptoms attributed to electromagnetic field exposure: a cross-sectional representative survey in Switzerland, </w:t>
      </w:r>
      <w:r w:rsidRPr="00136E49">
        <w:rPr>
          <w:rFonts w:ascii="Times New Roman" w:hAnsi="Times New Roman"/>
          <w:i/>
          <w:sz w:val="20"/>
          <w:szCs w:val="20"/>
        </w:rPr>
        <w:t xml:space="preserve">Soz </w:t>
      </w:r>
      <w:proofErr w:type="spellStart"/>
      <w:r w:rsidRPr="00136E49">
        <w:rPr>
          <w:rFonts w:ascii="Times New Roman" w:hAnsi="Times New Roman"/>
          <w:i/>
          <w:sz w:val="20"/>
          <w:szCs w:val="20"/>
        </w:rPr>
        <w:t>Praventiv</w:t>
      </w:r>
      <w:proofErr w:type="spellEnd"/>
      <w:r w:rsidRPr="00136E49">
        <w:rPr>
          <w:rFonts w:ascii="Times New Roman" w:hAnsi="Times New Roman"/>
          <w:i/>
          <w:sz w:val="20"/>
          <w:szCs w:val="20"/>
        </w:rPr>
        <w:t xml:space="preserve"> Med,</w:t>
      </w:r>
      <w:r w:rsidRPr="00136E49">
        <w:rPr>
          <w:rFonts w:ascii="Times New Roman" w:hAnsi="Times New Roman"/>
          <w:sz w:val="20"/>
          <w:szCs w:val="20"/>
        </w:rPr>
        <w:t xml:space="preserve"> 51, 202-209.</w:t>
      </w:r>
    </w:p>
    <w:p w14:paraId="68C582A5" w14:textId="77777777" w:rsidR="00FD7548" w:rsidRPr="00136E49" w:rsidRDefault="00FD7548" w:rsidP="00FD7548">
      <w:pPr>
        <w:ind w:left="567" w:hanging="567"/>
        <w:jc w:val="both"/>
        <w:rPr>
          <w:rFonts w:ascii="Times New Roman" w:hAnsi="Times New Roman"/>
          <w:sz w:val="20"/>
          <w:szCs w:val="20"/>
        </w:rPr>
      </w:pPr>
      <w:r w:rsidRPr="00136E49">
        <w:rPr>
          <w:rFonts w:ascii="Times New Roman" w:hAnsi="Times New Roman"/>
          <w:sz w:val="20"/>
          <w:szCs w:val="20"/>
        </w:rPr>
        <w:t xml:space="preserve">SILSÜPÜR, </w:t>
      </w:r>
      <w:proofErr w:type="gramStart"/>
      <w:r w:rsidRPr="00136E49">
        <w:rPr>
          <w:rFonts w:ascii="Times New Roman" w:hAnsi="Times New Roman"/>
          <w:sz w:val="20"/>
          <w:szCs w:val="20"/>
        </w:rPr>
        <w:t>G.(</w:t>
      </w:r>
      <w:proofErr w:type="gramEnd"/>
      <w:r w:rsidRPr="00136E49">
        <w:rPr>
          <w:rFonts w:ascii="Times New Roman" w:hAnsi="Times New Roman"/>
          <w:sz w:val="20"/>
          <w:szCs w:val="20"/>
        </w:rPr>
        <w:t xml:space="preserve">2014). </w:t>
      </w:r>
      <w:proofErr w:type="spellStart"/>
      <w:r w:rsidRPr="00136E49">
        <w:rPr>
          <w:rFonts w:ascii="Times New Roman" w:hAnsi="Times New Roman"/>
          <w:sz w:val="20"/>
          <w:szCs w:val="20"/>
        </w:rPr>
        <w:t>Ofis</w:t>
      </w:r>
      <w:proofErr w:type="spellEnd"/>
      <w:r w:rsidRPr="00136E49">
        <w:rPr>
          <w:rFonts w:ascii="Times New Roman" w:hAnsi="Times New Roman"/>
          <w:sz w:val="20"/>
          <w:szCs w:val="20"/>
        </w:rPr>
        <w:t xml:space="preserve"> </w:t>
      </w:r>
      <w:proofErr w:type="spellStart"/>
      <w:r w:rsidRPr="00136E49">
        <w:rPr>
          <w:rFonts w:ascii="Times New Roman" w:hAnsi="Times New Roman"/>
          <w:sz w:val="20"/>
          <w:szCs w:val="20"/>
        </w:rPr>
        <w:t>Ortamındaki</w:t>
      </w:r>
      <w:proofErr w:type="spellEnd"/>
      <w:r w:rsidRPr="00136E49">
        <w:rPr>
          <w:rFonts w:ascii="Times New Roman" w:hAnsi="Times New Roman"/>
          <w:sz w:val="20"/>
          <w:szCs w:val="20"/>
        </w:rPr>
        <w:t xml:space="preserve"> </w:t>
      </w:r>
      <w:proofErr w:type="spellStart"/>
      <w:r w:rsidRPr="00136E49">
        <w:rPr>
          <w:rFonts w:ascii="Times New Roman" w:hAnsi="Times New Roman"/>
          <w:sz w:val="20"/>
          <w:szCs w:val="20"/>
        </w:rPr>
        <w:t>Mesleki</w:t>
      </w:r>
      <w:proofErr w:type="spellEnd"/>
      <w:r w:rsidRPr="00136E49">
        <w:rPr>
          <w:rFonts w:ascii="Times New Roman" w:hAnsi="Times New Roman"/>
          <w:sz w:val="20"/>
          <w:szCs w:val="20"/>
        </w:rPr>
        <w:t xml:space="preserve"> </w:t>
      </w:r>
      <w:proofErr w:type="spellStart"/>
      <w:r w:rsidRPr="00136E49">
        <w:rPr>
          <w:rFonts w:ascii="Times New Roman" w:hAnsi="Times New Roman"/>
          <w:sz w:val="20"/>
          <w:szCs w:val="20"/>
        </w:rPr>
        <w:t>Elektromanyetik</w:t>
      </w:r>
      <w:proofErr w:type="spellEnd"/>
      <w:r w:rsidRPr="00136E49">
        <w:rPr>
          <w:rFonts w:ascii="Times New Roman" w:hAnsi="Times New Roman"/>
          <w:sz w:val="20"/>
          <w:szCs w:val="20"/>
        </w:rPr>
        <w:t xml:space="preserve"> Alan </w:t>
      </w:r>
      <w:proofErr w:type="spellStart"/>
      <w:r w:rsidRPr="00136E49">
        <w:rPr>
          <w:rFonts w:ascii="Times New Roman" w:hAnsi="Times New Roman"/>
          <w:sz w:val="20"/>
          <w:szCs w:val="20"/>
        </w:rPr>
        <w:t>Maruziyetinin</w:t>
      </w:r>
      <w:proofErr w:type="spellEnd"/>
      <w:r w:rsidRPr="00136E49">
        <w:rPr>
          <w:rFonts w:ascii="Times New Roman" w:hAnsi="Times New Roman"/>
          <w:sz w:val="20"/>
          <w:szCs w:val="20"/>
        </w:rPr>
        <w:t xml:space="preserve"> </w:t>
      </w:r>
      <w:proofErr w:type="spellStart"/>
      <w:r w:rsidRPr="00136E49">
        <w:rPr>
          <w:rFonts w:ascii="Times New Roman" w:hAnsi="Times New Roman"/>
          <w:sz w:val="20"/>
          <w:szCs w:val="20"/>
        </w:rPr>
        <w:t>Belirlenmesi</w:t>
      </w:r>
      <w:proofErr w:type="spellEnd"/>
      <w:r w:rsidRPr="00136E49">
        <w:rPr>
          <w:rFonts w:ascii="Times New Roman" w:hAnsi="Times New Roman"/>
          <w:sz w:val="20"/>
          <w:szCs w:val="20"/>
        </w:rPr>
        <w:t xml:space="preserve"> </w:t>
      </w:r>
      <w:proofErr w:type="spellStart"/>
      <w:r w:rsidRPr="00136E49">
        <w:rPr>
          <w:rFonts w:ascii="Times New Roman" w:hAnsi="Times New Roman"/>
          <w:sz w:val="20"/>
          <w:szCs w:val="20"/>
        </w:rPr>
        <w:t>ve</w:t>
      </w:r>
      <w:proofErr w:type="spellEnd"/>
      <w:r w:rsidRPr="00136E49">
        <w:rPr>
          <w:rFonts w:ascii="Times New Roman" w:hAnsi="Times New Roman"/>
          <w:sz w:val="20"/>
          <w:szCs w:val="20"/>
        </w:rPr>
        <w:t xml:space="preserve"> Risk </w:t>
      </w:r>
      <w:proofErr w:type="spellStart"/>
      <w:r w:rsidRPr="00136E49">
        <w:rPr>
          <w:rFonts w:ascii="Times New Roman" w:hAnsi="Times New Roman"/>
          <w:sz w:val="20"/>
          <w:szCs w:val="20"/>
        </w:rPr>
        <w:t>Düzeyinin</w:t>
      </w:r>
      <w:proofErr w:type="spellEnd"/>
      <w:r w:rsidRPr="00136E49">
        <w:rPr>
          <w:rFonts w:ascii="Times New Roman" w:hAnsi="Times New Roman"/>
          <w:sz w:val="20"/>
          <w:szCs w:val="20"/>
        </w:rPr>
        <w:t xml:space="preserve"> </w:t>
      </w:r>
      <w:proofErr w:type="spellStart"/>
      <w:r w:rsidRPr="00136E49">
        <w:rPr>
          <w:rFonts w:ascii="Times New Roman" w:hAnsi="Times New Roman"/>
          <w:sz w:val="20"/>
          <w:szCs w:val="20"/>
        </w:rPr>
        <w:t>Tespit</w:t>
      </w:r>
      <w:proofErr w:type="spellEnd"/>
      <w:r w:rsidRPr="00136E49">
        <w:rPr>
          <w:rFonts w:ascii="Times New Roman" w:hAnsi="Times New Roman"/>
          <w:sz w:val="20"/>
          <w:szCs w:val="20"/>
        </w:rPr>
        <w:t xml:space="preserve"> </w:t>
      </w:r>
      <w:proofErr w:type="spellStart"/>
      <w:r w:rsidRPr="00136E49">
        <w:rPr>
          <w:rFonts w:ascii="Times New Roman" w:hAnsi="Times New Roman"/>
          <w:sz w:val="20"/>
          <w:szCs w:val="20"/>
        </w:rPr>
        <w:t>Edilerek</w:t>
      </w:r>
      <w:proofErr w:type="spellEnd"/>
      <w:r w:rsidRPr="00136E49">
        <w:rPr>
          <w:rFonts w:ascii="Times New Roman" w:hAnsi="Times New Roman"/>
          <w:sz w:val="20"/>
          <w:szCs w:val="20"/>
        </w:rPr>
        <w:t xml:space="preserve"> </w:t>
      </w:r>
      <w:proofErr w:type="spellStart"/>
      <w:r w:rsidRPr="00136E49">
        <w:rPr>
          <w:rFonts w:ascii="Times New Roman" w:hAnsi="Times New Roman"/>
          <w:sz w:val="20"/>
          <w:szCs w:val="20"/>
        </w:rPr>
        <w:t>Çözüm</w:t>
      </w:r>
      <w:proofErr w:type="spellEnd"/>
      <w:r w:rsidRPr="00136E49">
        <w:rPr>
          <w:rFonts w:ascii="Times New Roman" w:hAnsi="Times New Roman"/>
          <w:sz w:val="20"/>
          <w:szCs w:val="20"/>
        </w:rPr>
        <w:t xml:space="preserve"> </w:t>
      </w:r>
      <w:proofErr w:type="spellStart"/>
      <w:r w:rsidRPr="00136E49">
        <w:rPr>
          <w:rFonts w:ascii="Times New Roman" w:hAnsi="Times New Roman"/>
          <w:sz w:val="20"/>
          <w:szCs w:val="20"/>
        </w:rPr>
        <w:t>Önerilerinin</w:t>
      </w:r>
      <w:proofErr w:type="spellEnd"/>
      <w:r w:rsidRPr="00136E49">
        <w:rPr>
          <w:rFonts w:ascii="Times New Roman" w:hAnsi="Times New Roman"/>
          <w:sz w:val="20"/>
          <w:szCs w:val="20"/>
        </w:rPr>
        <w:t xml:space="preserve"> </w:t>
      </w:r>
      <w:proofErr w:type="spellStart"/>
      <w:r w:rsidRPr="00136E49">
        <w:rPr>
          <w:rFonts w:ascii="Times New Roman" w:hAnsi="Times New Roman"/>
          <w:sz w:val="20"/>
          <w:szCs w:val="20"/>
        </w:rPr>
        <w:t>Geliştirilmesi</w:t>
      </w:r>
      <w:proofErr w:type="spellEnd"/>
      <w:r w:rsidRPr="00136E49">
        <w:rPr>
          <w:rFonts w:ascii="Times New Roman" w:hAnsi="Times New Roman"/>
          <w:sz w:val="20"/>
          <w:szCs w:val="20"/>
        </w:rPr>
        <w:t xml:space="preserve">, </w:t>
      </w:r>
      <w:proofErr w:type="spellStart"/>
      <w:r w:rsidRPr="00136E49">
        <w:rPr>
          <w:rFonts w:ascii="Times New Roman" w:hAnsi="Times New Roman"/>
          <w:sz w:val="20"/>
          <w:szCs w:val="20"/>
        </w:rPr>
        <w:t>Uzmanlık</w:t>
      </w:r>
      <w:proofErr w:type="spellEnd"/>
      <w:r w:rsidRPr="00136E49">
        <w:rPr>
          <w:rFonts w:ascii="Times New Roman" w:hAnsi="Times New Roman"/>
          <w:sz w:val="20"/>
          <w:szCs w:val="20"/>
        </w:rPr>
        <w:t xml:space="preserve"> </w:t>
      </w:r>
      <w:proofErr w:type="spellStart"/>
      <w:r w:rsidRPr="00136E49">
        <w:rPr>
          <w:rFonts w:ascii="Times New Roman" w:hAnsi="Times New Roman"/>
          <w:sz w:val="20"/>
          <w:szCs w:val="20"/>
        </w:rPr>
        <w:t>Tezi</w:t>
      </w:r>
      <w:proofErr w:type="spellEnd"/>
      <w:r w:rsidRPr="00136E49">
        <w:rPr>
          <w:rFonts w:ascii="Times New Roman" w:hAnsi="Times New Roman"/>
          <w:sz w:val="20"/>
          <w:szCs w:val="20"/>
        </w:rPr>
        <w:t xml:space="preserve">, </w:t>
      </w:r>
      <w:proofErr w:type="spellStart"/>
      <w:r w:rsidRPr="00136E49">
        <w:rPr>
          <w:rFonts w:ascii="Times New Roman" w:hAnsi="Times New Roman"/>
          <w:sz w:val="20"/>
          <w:szCs w:val="20"/>
        </w:rPr>
        <w:t>Çalışma</w:t>
      </w:r>
      <w:proofErr w:type="spellEnd"/>
      <w:r w:rsidRPr="00136E49">
        <w:rPr>
          <w:rFonts w:ascii="Times New Roman" w:hAnsi="Times New Roman"/>
          <w:sz w:val="20"/>
          <w:szCs w:val="20"/>
        </w:rPr>
        <w:t xml:space="preserve"> </w:t>
      </w:r>
      <w:proofErr w:type="spellStart"/>
      <w:r w:rsidRPr="00136E49">
        <w:rPr>
          <w:rFonts w:ascii="Times New Roman" w:hAnsi="Times New Roman"/>
          <w:sz w:val="20"/>
          <w:szCs w:val="20"/>
        </w:rPr>
        <w:t>ve</w:t>
      </w:r>
      <w:proofErr w:type="spellEnd"/>
      <w:r w:rsidRPr="00136E49">
        <w:rPr>
          <w:rFonts w:ascii="Times New Roman" w:hAnsi="Times New Roman"/>
          <w:sz w:val="20"/>
          <w:szCs w:val="20"/>
        </w:rPr>
        <w:t xml:space="preserve"> </w:t>
      </w:r>
      <w:proofErr w:type="spellStart"/>
      <w:r w:rsidRPr="00136E49">
        <w:rPr>
          <w:rFonts w:ascii="Times New Roman" w:hAnsi="Times New Roman"/>
          <w:sz w:val="20"/>
          <w:szCs w:val="20"/>
        </w:rPr>
        <w:t>Sosyal</w:t>
      </w:r>
      <w:proofErr w:type="spellEnd"/>
      <w:r w:rsidRPr="00136E49">
        <w:rPr>
          <w:rFonts w:ascii="Times New Roman" w:hAnsi="Times New Roman"/>
          <w:sz w:val="20"/>
          <w:szCs w:val="20"/>
        </w:rPr>
        <w:t xml:space="preserve"> </w:t>
      </w:r>
      <w:proofErr w:type="spellStart"/>
      <w:r w:rsidRPr="00136E49">
        <w:rPr>
          <w:rFonts w:ascii="Times New Roman" w:hAnsi="Times New Roman"/>
          <w:sz w:val="20"/>
          <w:szCs w:val="20"/>
        </w:rPr>
        <w:t>Güvenlik</w:t>
      </w:r>
      <w:proofErr w:type="spellEnd"/>
      <w:r w:rsidRPr="00136E49">
        <w:rPr>
          <w:rFonts w:ascii="Times New Roman" w:hAnsi="Times New Roman"/>
          <w:sz w:val="20"/>
          <w:szCs w:val="20"/>
        </w:rPr>
        <w:t xml:space="preserve"> </w:t>
      </w:r>
      <w:proofErr w:type="spellStart"/>
      <w:r w:rsidRPr="00136E49">
        <w:rPr>
          <w:rFonts w:ascii="Times New Roman" w:hAnsi="Times New Roman"/>
          <w:sz w:val="20"/>
          <w:szCs w:val="20"/>
        </w:rPr>
        <w:t>Bakanlığı</w:t>
      </w:r>
      <w:proofErr w:type="spellEnd"/>
      <w:r w:rsidRPr="00136E49">
        <w:rPr>
          <w:rFonts w:ascii="Times New Roman" w:hAnsi="Times New Roman"/>
          <w:sz w:val="20"/>
          <w:szCs w:val="20"/>
        </w:rPr>
        <w:t xml:space="preserve"> </w:t>
      </w:r>
      <w:proofErr w:type="spellStart"/>
      <w:r w:rsidRPr="00136E49">
        <w:rPr>
          <w:rFonts w:ascii="Times New Roman" w:hAnsi="Times New Roman"/>
          <w:sz w:val="20"/>
          <w:szCs w:val="20"/>
        </w:rPr>
        <w:t>İş</w:t>
      </w:r>
      <w:proofErr w:type="spellEnd"/>
      <w:r w:rsidRPr="00136E49">
        <w:rPr>
          <w:rFonts w:ascii="Times New Roman" w:hAnsi="Times New Roman"/>
          <w:sz w:val="20"/>
          <w:szCs w:val="20"/>
        </w:rPr>
        <w:t xml:space="preserve"> </w:t>
      </w:r>
      <w:proofErr w:type="spellStart"/>
      <w:r w:rsidRPr="00136E49">
        <w:rPr>
          <w:rFonts w:ascii="Times New Roman" w:hAnsi="Times New Roman"/>
          <w:sz w:val="20"/>
          <w:szCs w:val="20"/>
        </w:rPr>
        <w:t>Sağlığı</w:t>
      </w:r>
      <w:proofErr w:type="spellEnd"/>
      <w:r w:rsidRPr="00136E49">
        <w:rPr>
          <w:rFonts w:ascii="Times New Roman" w:hAnsi="Times New Roman"/>
          <w:sz w:val="20"/>
          <w:szCs w:val="20"/>
        </w:rPr>
        <w:t xml:space="preserve"> </w:t>
      </w:r>
      <w:proofErr w:type="spellStart"/>
      <w:r w:rsidRPr="00136E49">
        <w:rPr>
          <w:rFonts w:ascii="Times New Roman" w:hAnsi="Times New Roman"/>
          <w:sz w:val="20"/>
          <w:szCs w:val="20"/>
        </w:rPr>
        <w:t>ve</w:t>
      </w:r>
      <w:proofErr w:type="spellEnd"/>
      <w:r w:rsidRPr="00136E49">
        <w:rPr>
          <w:rFonts w:ascii="Times New Roman" w:hAnsi="Times New Roman"/>
          <w:sz w:val="20"/>
          <w:szCs w:val="20"/>
        </w:rPr>
        <w:t xml:space="preserve"> </w:t>
      </w:r>
      <w:proofErr w:type="spellStart"/>
      <w:r w:rsidRPr="00136E49">
        <w:rPr>
          <w:rFonts w:ascii="Times New Roman" w:hAnsi="Times New Roman"/>
          <w:sz w:val="20"/>
          <w:szCs w:val="20"/>
        </w:rPr>
        <w:t>Güvenliği</w:t>
      </w:r>
      <w:proofErr w:type="spellEnd"/>
      <w:r w:rsidRPr="00136E49">
        <w:rPr>
          <w:rFonts w:ascii="Times New Roman" w:hAnsi="Times New Roman"/>
          <w:sz w:val="20"/>
          <w:szCs w:val="20"/>
        </w:rPr>
        <w:t xml:space="preserve"> </w:t>
      </w:r>
      <w:proofErr w:type="spellStart"/>
      <w:r w:rsidRPr="00136E49">
        <w:rPr>
          <w:rFonts w:ascii="Times New Roman" w:hAnsi="Times New Roman"/>
          <w:sz w:val="20"/>
          <w:szCs w:val="20"/>
        </w:rPr>
        <w:t>Genel</w:t>
      </w:r>
      <w:proofErr w:type="spellEnd"/>
      <w:r w:rsidRPr="00136E49">
        <w:rPr>
          <w:rFonts w:ascii="Times New Roman" w:hAnsi="Times New Roman"/>
          <w:sz w:val="20"/>
          <w:szCs w:val="20"/>
        </w:rPr>
        <w:t xml:space="preserve"> </w:t>
      </w:r>
      <w:proofErr w:type="spellStart"/>
      <w:r w:rsidRPr="00136E49">
        <w:rPr>
          <w:rFonts w:ascii="Times New Roman" w:hAnsi="Times New Roman"/>
          <w:sz w:val="20"/>
          <w:szCs w:val="20"/>
        </w:rPr>
        <w:t>Müdürlüğü</w:t>
      </w:r>
      <w:proofErr w:type="spellEnd"/>
      <w:r w:rsidRPr="00136E49">
        <w:rPr>
          <w:rFonts w:ascii="Times New Roman" w:hAnsi="Times New Roman"/>
          <w:sz w:val="20"/>
          <w:szCs w:val="20"/>
        </w:rPr>
        <w:t>, Ankara.</w:t>
      </w:r>
    </w:p>
    <w:p w14:paraId="7C31EB60" w14:textId="77777777" w:rsidR="00FD7548" w:rsidRPr="00136E49" w:rsidRDefault="00CC510D" w:rsidP="00FD7548">
      <w:pPr>
        <w:ind w:left="567" w:hanging="567"/>
        <w:jc w:val="both"/>
        <w:rPr>
          <w:rFonts w:ascii="Times New Roman" w:hAnsi="Times New Roman"/>
          <w:sz w:val="20"/>
          <w:szCs w:val="20"/>
        </w:rPr>
      </w:pPr>
      <w:r w:rsidRPr="00136E49">
        <w:rPr>
          <w:rFonts w:ascii="Times New Roman" w:hAnsi="Times New Roman"/>
          <w:sz w:val="20"/>
          <w:szCs w:val="20"/>
        </w:rPr>
        <w:t>ŞEKER, S., &amp; ÇEREZCI, O</w:t>
      </w:r>
      <w:r w:rsidR="00FD7548" w:rsidRPr="00136E49">
        <w:rPr>
          <w:rFonts w:ascii="Times New Roman" w:hAnsi="Times New Roman"/>
          <w:sz w:val="20"/>
          <w:szCs w:val="20"/>
        </w:rPr>
        <w:t xml:space="preserve">. (1995) </w:t>
      </w:r>
      <w:proofErr w:type="spellStart"/>
      <w:r w:rsidR="00FD7548" w:rsidRPr="00136E49">
        <w:rPr>
          <w:rFonts w:ascii="Times New Roman" w:hAnsi="Times New Roman"/>
          <w:i/>
          <w:sz w:val="20"/>
          <w:szCs w:val="20"/>
        </w:rPr>
        <w:t>Elektromagnetik</w:t>
      </w:r>
      <w:proofErr w:type="spellEnd"/>
      <w:r w:rsidR="00FD7548" w:rsidRPr="00136E49">
        <w:rPr>
          <w:rFonts w:ascii="Times New Roman" w:hAnsi="Times New Roman"/>
          <w:i/>
          <w:sz w:val="20"/>
          <w:szCs w:val="20"/>
        </w:rPr>
        <w:t xml:space="preserve"> </w:t>
      </w:r>
      <w:proofErr w:type="spellStart"/>
      <w:r w:rsidR="00FD7548" w:rsidRPr="00136E49">
        <w:rPr>
          <w:rFonts w:ascii="Times New Roman" w:hAnsi="Times New Roman"/>
          <w:i/>
          <w:sz w:val="20"/>
          <w:szCs w:val="20"/>
        </w:rPr>
        <w:t>Alanların</w:t>
      </w:r>
      <w:proofErr w:type="spellEnd"/>
      <w:r w:rsidR="00FD7548" w:rsidRPr="00136E49">
        <w:rPr>
          <w:rFonts w:ascii="Times New Roman" w:hAnsi="Times New Roman"/>
          <w:i/>
          <w:sz w:val="20"/>
          <w:szCs w:val="20"/>
        </w:rPr>
        <w:t xml:space="preserve"> </w:t>
      </w:r>
      <w:proofErr w:type="spellStart"/>
      <w:r w:rsidR="00FD7548" w:rsidRPr="00136E49">
        <w:rPr>
          <w:rFonts w:ascii="Times New Roman" w:hAnsi="Times New Roman"/>
          <w:i/>
          <w:sz w:val="20"/>
          <w:szCs w:val="20"/>
        </w:rPr>
        <w:t>Biyolojik</w:t>
      </w:r>
      <w:proofErr w:type="spellEnd"/>
      <w:r w:rsidR="00FD7548" w:rsidRPr="00136E49">
        <w:rPr>
          <w:rFonts w:ascii="Times New Roman" w:hAnsi="Times New Roman"/>
          <w:i/>
          <w:sz w:val="20"/>
          <w:szCs w:val="20"/>
        </w:rPr>
        <w:t xml:space="preserve"> </w:t>
      </w:r>
      <w:proofErr w:type="spellStart"/>
      <w:r w:rsidR="00FD7548" w:rsidRPr="00136E49">
        <w:rPr>
          <w:rFonts w:ascii="Times New Roman" w:hAnsi="Times New Roman"/>
          <w:i/>
          <w:sz w:val="20"/>
          <w:szCs w:val="20"/>
        </w:rPr>
        <w:t>Etkileri</w:t>
      </w:r>
      <w:proofErr w:type="spellEnd"/>
      <w:r w:rsidR="00FD7548" w:rsidRPr="00136E49">
        <w:rPr>
          <w:rFonts w:ascii="Times New Roman" w:hAnsi="Times New Roman"/>
          <w:i/>
          <w:sz w:val="20"/>
          <w:szCs w:val="20"/>
        </w:rPr>
        <w:t xml:space="preserve"> </w:t>
      </w:r>
      <w:proofErr w:type="spellStart"/>
      <w:r w:rsidR="00FD7548" w:rsidRPr="00136E49">
        <w:rPr>
          <w:rFonts w:ascii="Times New Roman" w:hAnsi="Times New Roman"/>
          <w:i/>
          <w:sz w:val="20"/>
          <w:szCs w:val="20"/>
        </w:rPr>
        <w:t>Güvenlik</w:t>
      </w:r>
      <w:proofErr w:type="spellEnd"/>
      <w:r w:rsidR="00FD7548" w:rsidRPr="00136E49">
        <w:rPr>
          <w:rFonts w:ascii="Times New Roman" w:hAnsi="Times New Roman"/>
          <w:i/>
          <w:sz w:val="20"/>
          <w:szCs w:val="20"/>
        </w:rPr>
        <w:t xml:space="preserve"> </w:t>
      </w:r>
      <w:proofErr w:type="spellStart"/>
      <w:r w:rsidR="00FD7548" w:rsidRPr="00136E49">
        <w:rPr>
          <w:rFonts w:ascii="Times New Roman" w:hAnsi="Times New Roman"/>
          <w:i/>
          <w:sz w:val="20"/>
          <w:szCs w:val="20"/>
        </w:rPr>
        <w:t>standartları</w:t>
      </w:r>
      <w:proofErr w:type="spellEnd"/>
      <w:r w:rsidR="00FD7548" w:rsidRPr="00136E49">
        <w:rPr>
          <w:rFonts w:ascii="Times New Roman" w:hAnsi="Times New Roman"/>
          <w:i/>
          <w:sz w:val="20"/>
          <w:szCs w:val="20"/>
        </w:rPr>
        <w:t xml:space="preserve"> </w:t>
      </w:r>
      <w:proofErr w:type="spellStart"/>
      <w:r w:rsidR="00FD7548" w:rsidRPr="00136E49">
        <w:rPr>
          <w:rFonts w:ascii="Times New Roman" w:hAnsi="Times New Roman"/>
          <w:i/>
          <w:sz w:val="20"/>
          <w:szCs w:val="20"/>
        </w:rPr>
        <w:t>ve</w:t>
      </w:r>
      <w:proofErr w:type="spellEnd"/>
      <w:r w:rsidR="00FD7548" w:rsidRPr="00136E49">
        <w:rPr>
          <w:rFonts w:ascii="Times New Roman" w:hAnsi="Times New Roman"/>
          <w:i/>
          <w:sz w:val="20"/>
          <w:szCs w:val="20"/>
        </w:rPr>
        <w:t xml:space="preserve"> </w:t>
      </w:r>
      <w:proofErr w:type="spellStart"/>
      <w:r w:rsidR="00FD7548" w:rsidRPr="00136E49">
        <w:rPr>
          <w:rFonts w:ascii="Times New Roman" w:hAnsi="Times New Roman"/>
          <w:i/>
          <w:sz w:val="20"/>
          <w:szCs w:val="20"/>
        </w:rPr>
        <w:t>Koruma</w:t>
      </w:r>
      <w:proofErr w:type="spellEnd"/>
      <w:r w:rsidR="00FD7548" w:rsidRPr="00136E49">
        <w:rPr>
          <w:rFonts w:ascii="Times New Roman" w:hAnsi="Times New Roman"/>
          <w:i/>
          <w:sz w:val="20"/>
          <w:szCs w:val="20"/>
        </w:rPr>
        <w:t xml:space="preserve"> </w:t>
      </w:r>
      <w:proofErr w:type="spellStart"/>
      <w:r w:rsidR="00FD7548" w:rsidRPr="00136E49">
        <w:rPr>
          <w:rFonts w:ascii="Times New Roman" w:hAnsi="Times New Roman"/>
          <w:i/>
          <w:sz w:val="20"/>
          <w:szCs w:val="20"/>
        </w:rPr>
        <w:t>Yöntemleri</w:t>
      </w:r>
      <w:proofErr w:type="spellEnd"/>
      <w:r w:rsidR="00FD7548" w:rsidRPr="00136E49">
        <w:rPr>
          <w:rFonts w:ascii="Times New Roman" w:hAnsi="Times New Roman"/>
          <w:sz w:val="20"/>
          <w:szCs w:val="20"/>
        </w:rPr>
        <w:t xml:space="preserve">. İstanbul: </w:t>
      </w:r>
      <w:proofErr w:type="spellStart"/>
      <w:r w:rsidR="00FD7548" w:rsidRPr="00136E49">
        <w:rPr>
          <w:rFonts w:ascii="Times New Roman" w:hAnsi="Times New Roman"/>
          <w:sz w:val="20"/>
          <w:szCs w:val="20"/>
        </w:rPr>
        <w:t>Boğaziçi</w:t>
      </w:r>
      <w:proofErr w:type="spellEnd"/>
      <w:r w:rsidR="00FD7548" w:rsidRPr="00136E49">
        <w:rPr>
          <w:rFonts w:ascii="Times New Roman" w:hAnsi="Times New Roman"/>
          <w:sz w:val="20"/>
          <w:szCs w:val="20"/>
        </w:rPr>
        <w:t xml:space="preserve"> </w:t>
      </w:r>
      <w:proofErr w:type="spellStart"/>
      <w:r w:rsidR="00FD7548" w:rsidRPr="00136E49">
        <w:rPr>
          <w:rFonts w:ascii="Times New Roman" w:hAnsi="Times New Roman"/>
          <w:sz w:val="20"/>
          <w:szCs w:val="20"/>
        </w:rPr>
        <w:t>Üniversitesi</w:t>
      </w:r>
      <w:proofErr w:type="spellEnd"/>
      <w:r w:rsidR="00FD7548" w:rsidRPr="00136E49">
        <w:rPr>
          <w:rFonts w:ascii="Times New Roman" w:hAnsi="Times New Roman"/>
          <w:sz w:val="20"/>
          <w:szCs w:val="20"/>
        </w:rPr>
        <w:t xml:space="preserve"> </w:t>
      </w:r>
      <w:proofErr w:type="spellStart"/>
      <w:r w:rsidR="00FD7548" w:rsidRPr="00136E49">
        <w:rPr>
          <w:rFonts w:ascii="Times New Roman" w:hAnsi="Times New Roman"/>
          <w:sz w:val="20"/>
          <w:szCs w:val="20"/>
        </w:rPr>
        <w:t>Yayınları</w:t>
      </w:r>
      <w:proofErr w:type="spellEnd"/>
    </w:p>
    <w:p w14:paraId="221FB03F" w14:textId="77777777" w:rsidR="00FD7548" w:rsidRPr="00136E49" w:rsidRDefault="00CC510D" w:rsidP="00FD7548">
      <w:pPr>
        <w:ind w:left="567" w:hanging="567"/>
        <w:jc w:val="both"/>
        <w:rPr>
          <w:rFonts w:ascii="Times New Roman" w:hAnsi="Times New Roman"/>
          <w:sz w:val="20"/>
          <w:szCs w:val="20"/>
        </w:rPr>
      </w:pPr>
      <w:r w:rsidRPr="00136E49">
        <w:rPr>
          <w:rFonts w:ascii="Times New Roman" w:hAnsi="Times New Roman"/>
          <w:sz w:val="20"/>
          <w:szCs w:val="20"/>
        </w:rPr>
        <w:t xml:space="preserve">TÜRKKAN, A. </w:t>
      </w:r>
      <w:r w:rsidR="00FD7548" w:rsidRPr="00136E49">
        <w:rPr>
          <w:rFonts w:ascii="Times New Roman" w:hAnsi="Times New Roman"/>
          <w:sz w:val="20"/>
          <w:szCs w:val="20"/>
        </w:rPr>
        <w:t xml:space="preserve">(Ed.). (2012). </w:t>
      </w:r>
      <w:proofErr w:type="spellStart"/>
      <w:r w:rsidR="00FD7548" w:rsidRPr="00136E49">
        <w:rPr>
          <w:rFonts w:ascii="Times New Roman" w:hAnsi="Times New Roman"/>
          <w:i/>
          <w:sz w:val="20"/>
          <w:szCs w:val="20"/>
        </w:rPr>
        <w:t>Elektromanyetik</w:t>
      </w:r>
      <w:proofErr w:type="spellEnd"/>
      <w:r w:rsidR="00FD7548" w:rsidRPr="00136E49">
        <w:rPr>
          <w:rFonts w:ascii="Times New Roman" w:hAnsi="Times New Roman"/>
          <w:i/>
          <w:sz w:val="20"/>
          <w:szCs w:val="20"/>
        </w:rPr>
        <w:t xml:space="preserve"> </w:t>
      </w:r>
      <w:proofErr w:type="spellStart"/>
      <w:r w:rsidR="00FD7548" w:rsidRPr="00136E49">
        <w:rPr>
          <w:rFonts w:ascii="Times New Roman" w:hAnsi="Times New Roman"/>
          <w:i/>
          <w:sz w:val="20"/>
          <w:szCs w:val="20"/>
        </w:rPr>
        <w:t>alan</w:t>
      </w:r>
      <w:proofErr w:type="spellEnd"/>
      <w:r w:rsidR="00FD7548" w:rsidRPr="00136E49">
        <w:rPr>
          <w:rFonts w:ascii="Times New Roman" w:hAnsi="Times New Roman"/>
          <w:i/>
          <w:sz w:val="20"/>
          <w:szCs w:val="20"/>
        </w:rPr>
        <w:t xml:space="preserve"> </w:t>
      </w:r>
      <w:proofErr w:type="spellStart"/>
      <w:r w:rsidR="00FD7548" w:rsidRPr="00136E49">
        <w:rPr>
          <w:rFonts w:ascii="Times New Roman" w:hAnsi="Times New Roman"/>
          <w:i/>
          <w:sz w:val="20"/>
          <w:szCs w:val="20"/>
        </w:rPr>
        <w:t>ve</w:t>
      </w:r>
      <w:proofErr w:type="spellEnd"/>
      <w:r w:rsidR="00FD7548" w:rsidRPr="00136E49">
        <w:rPr>
          <w:rFonts w:ascii="Times New Roman" w:hAnsi="Times New Roman"/>
          <w:i/>
          <w:sz w:val="20"/>
          <w:szCs w:val="20"/>
        </w:rPr>
        <w:t xml:space="preserve"> </w:t>
      </w:r>
      <w:proofErr w:type="spellStart"/>
      <w:r w:rsidR="00FD7548" w:rsidRPr="00136E49">
        <w:rPr>
          <w:rFonts w:ascii="Times New Roman" w:hAnsi="Times New Roman"/>
          <w:i/>
          <w:sz w:val="20"/>
          <w:szCs w:val="20"/>
        </w:rPr>
        <w:t>sağlık</w:t>
      </w:r>
      <w:proofErr w:type="spellEnd"/>
      <w:r w:rsidR="00FD7548" w:rsidRPr="00136E49">
        <w:rPr>
          <w:rFonts w:ascii="Times New Roman" w:hAnsi="Times New Roman"/>
          <w:i/>
          <w:sz w:val="20"/>
          <w:szCs w:val="20"/>
        </w:rPr>
        <w:t xml:space="preserve"> </w:t>
      </w:r>
      <w:proofErr w:type="spellStart"/>
      <w:proofErr w:type="gramStart"/>
      <w:r w:rsidR="00FD7548" w:rsidRPr="00136E49">
        <w:rPr>
          <w:rFonts w:ascii="Times New Roman" w:hAnsi="Times New Roman"/>
          <w:i/>
          <w:sz w:val="20"/>
          <w:szCs w:val="20"/>
        </w:rPr>
        <w:t>etkileri</w:t>
      </w:r>
      <w:r w:rsidR="00FD7548" w:rsidRPr="00136E49">
        <w:rPr>
          <w:rFonts w:ascii="Times New Roman" w:hAnsi="Times New Roman"/>
          <w:sz w:val="20"/>
          <w:szCs w:val="20"/>
        </w:rPr>
        <w:t>.Bursa</w:t>
      </w:r>
      <w:proofErr w:type="spellEnd"/>
      <w:proofErr w:type="gramEnd"/>
      <w:r w:rsidR="00FD7548" w:rsidRPr="00136E49">
        <w:rPr>
          <w:rFonts w:ascii="Times New Roman" w:hAnsi="Times New Roman"/>
          <w:sz w:val="20"/>
          <w:szCs w:val="20"/>
        </w:rPr>
        <w:t xml:space="preserve">: </w:t>
      </w:r>
      <w:proofErr w:type="spellStart"/>
      <w:r w:rsidR="00FD7548" w:rsidRPr="00136E49">
        <w:rPr>
          <w:rFonts w:ascii="Times New Roman" w:hAnsi="Times New Roman"/>
          <w:sz w:val="20"/>
          <w:szCs w:val="20"/>
        </w:rPr>
        <w:t>F.Özsan</w:t>
      </w:r>
      <w:proofErr w:type="spellEnd"/>
      <w:r w:rsidR="00FD7548" w:rsidRPr="00136E49">
        <w:rPr>
          <w:rFonts w:ascii="Times New Roman" w:hAnsi="Times New Roman"/>
          <w:sz w:val="20"/>
          <w:szCs w:val="20"/>
        </w:rPr>
        <w:t xml:space="preserve"> </w:t>
      </w:r>
      <w:proofErr w:type="spellStart"/>
      <w:r w:rsidR="00FD7548" w:rsidRPr="00136E49">
        <w:rPr>
          <w:rFonts w:ascii="Times New Roman" w:hAnsi="Times New Roman"/>
          <w:sz w:val="20"/>
          <w:szCs w:val="20"/>
        </w:rPr>
        <w:t>Matbaacılık</w:t>
      </w:r>
      <w:proofErr w:type="spellEnd"/>
      <w:r w:rsidR="00FD7548" w:rsidRPr="00136E49">
        <w:rPr>
          <w:rFonts w:ascii="Times New Roman" w:hAnsi="Times New Roman"/>
          <w:sz w:val="20"/>
          <w:szCs w:val="20"/>
        </w:rPr>
        <w:t>.</w:t>
      </w:r>
    </w:p>
    <w:p w14:paraId="34B929CB" w14:textId="77777777" w:rsidR="00FD7548" w:rsidRPr="00136E49" w:rsidRDefault="00CC510D" w:rsidP="00FD7548">
      <w:pPr>
        <w:ind w:left="567" w:hanging="567"/>
        <w:jc w:val="both"/>
        <w:rPr>
          <w:rFonts w:ascii="Times New Roman" w:hAnsi="Times New Roman"/>
          <w:sz w:val="20"/>
          <w:szCs w:val="20"/>
        </w:rPr>
      </w:pPr>
      <w:r w:rsidRPr="00136E49">
        <w:rPr>
          <w:rFonts w:ascii="Times New Roman" w:hAnsi="Times New Roman"/>
          <w:sz w:val="20"/>
          <w:szCs w:val="20"/>
        </w:rPr>
        <w:t>TÜRKKAN, A., PALA, K</w:t>
      </w:r>
      <w:r w:rsidR="00FD7548" w:rsidRPr="00136E49">
        <w:rPr>
          <w:rFonts w:ascii="Times New Roman" w:hAnsi="Times New Roman"/>
          <w:sz w:val="20"/>
          <w:szCs w:val="20"/>
        </w:rPr>
        <w:t xml:space="preserve">. (2009). </w:t>
      </w:r>
      <w:proofErr w:type="spellStart"/>
      <w:r w:rsidR="00FD7548" w:rsidRPr="00136E49">
        <w:rPr>
          <w:rFonts w:ascii="Times New Roman" w:hAnsi="Times New Roman"/>
          <w:sz w:val="20"/>
          <w:szCs w:val="20"/>
        </w:rPr>
        <w:t>Çok</w:t>
      </w:r>
      <w:proofErr w:type="spellEnd"/>
      <w:r w:rsidR="00FD7548" w:rsidRPr="00136E49">
        <w:rPr>
          <w:rFonts w:ascii="Times New Roman" w:hAnsi="Times New Roman"/>
          <w:sz w:val="20"/>
          <w:szCs w:val="20"/>
        </w:rPr>
        <w:t xml:space="preserve"> </w:t>
      </w:r>
      <w:proofErr w:type="spellStart"/>
      <w:r w:rsidR="00FD7548" w:rsidRPr="00136E49">
        <w:rPr>
          <w:rFonts w:ascii="Times New Roman" w:hAnsi="Times New Roman"/>
          <w:sz w:val="20"/>
          <w:szCs w:val="20"/>
        </w:rPr>
        <w:t>Düşük</w:t>
      </w:r>
      <w:proofErr w:type="spellEnd"/>
      <w:r w:rsidR="00FD7548" w:rsidRPr="00136E49">
        <w:rPr>
          <w:rFonts w:ascii="Times New Roman" w:hAnsi="Times New Roman"/>
          <w:sz w:val="20"/>
          <w:szCs w:val="20"/>
        </w:rPr>
        <w:t xml:space="preserve"> </w:t>
      </w:r>
      <w:proofErr w:type="spellStart"/>
      <w:r w:rsidR="00FD7548" w:rsidRPr="00136E49">
        <w:rPr>
          <w:rFonts w:ascii="Times New Roman" w:hAnsi="Times New Roman"/>
          <w:sz w:val="20"/>
          <w:szCs w:val="20"/>
        </w:rPr>
        <w:t>Frekanslı</w:t>
      </w:r>
      <w:proofErr w:type="spellEnd"/>
      <w:r w:rsidR="00FD7548" w:rsidRPr="00136E49">
        <w:rPr>
          <w:rFonts w:ascii="Times New Roman" w:hAnsi="Times New Roman"/>
          <w:sz w:val="20"/>
          <w:szCs w:val="20"/>
        </w:rPr>
        <w:t xml:space="preserve"> </w:t>
      </w:r>
      <w:proofErr w:type="spellStart"/>
      <w:r w:rsidR="00FD7548" w:rsidRPr="00136E49">
        <w:rPr>
          <w:rFonts w:ascii="Times New Roman" w:hAnsi="Times New Roman"/>
          <w:sz w:val="20"/>
          <w:szCs w:val="20"/>
        </w:rPr>
        <w:t>Elektromanyetik</w:t>
      </w:r>
      <w:proofErr w:type="spellEnd"/>
      <w:r w:rsidR="00FD7548" w:rsidRPr="00136E49">
        <w:rPr>
          <w:rFonts w:ascii="Times New Roman" w:hAnsi="Times New Roman"/>
          <w:sz w:val="20"/>
          <w:szCs w:val="20"/>
        </w:rPr>
        <w:t xml:space="preserve"> </w:t>
      </w:r>
      <w:proofErr w:type="spellStart"/>
      <w:r w:rsidR="00FD7548" w:rsidRPr="00136E49">
        <w:rPr>
          <w:rFonts w:ascii="Times New Roman" w:hAnsi="Times New Roman"/>
          <w:sz w:val="20"/>
          <w:szCs w:val="20"/>
        </w:rPr>
        <w:t>Radyasyon</w:t>
      </w:r>
      <w:proofErr w:type="spellEnd"/>
      <w:r w:rsidR="00FD7548" w:rsidRPr="00136E49">
        <w:rPr>
          <w:rFonts w:ascii="Times New Roman" w:hAnsi="Times New Roman"/>
          <w:sz w:val="20"/>
          <w:szCs w:val="20"/>
        </w:rPr>
        <w:t xml:space="preserve"> </w:t>
      </w:r>
      <w:proofErr w:type="spellStart"/>
      <w:r w:rsidR="00FD7548" w:rsidRPr="00136E49">
        <w:rPr>
          <w:rFonts w:ascii="Times New Roman" w:hAnsi="Times New Roman"/>
          <w:sz w:val="20"/>
          <w:szCs w:val="20"/>
        </w:rPr>
        <w:t>ve</w:t>
      </w:r>
      <w:proofErr w:type="spellEnd"/>
      <w:r w:rsidR="00FD7548" w:rsidRPr="00136E49">
        <w:rPr>
          <w:rFonts w:ascii="Times New Roman" w:hAnsi="Times New Roman"/>
          <w:sz w:val="20"/>
          <w:szCs w:val="20"/>
        </w:rPr>
        <w:t xml:space="preserve"> </w:t>
      </w:r>
      <w:proofErr w:type="spellStart"/>
      <w:r w:rsidR="00FD7548" w:rsidRPr="00136E49">
        <w:rPr>
          <w:rFonts w:ascii="Times New Roman" w:hAnsi="Times New Roman"/>
          <w:sz w:val="20"/>
          <w:szCs w:val="20"/>
        </w:rPr>
        <w:t>Sağlık</w:t>
      </w:r>
      <w:proofErr w:type="spellEnd"/>
      <w:r w:rsidR="00FD7548" w:rsidRPr="00136E49">
        <w:rPr>
          <w:rFonts w:ascii="Times New Roman" w:hAnsi="Times New Roman"/>
          <w:sz w:val="20"/>
          <w:szCs w:val="20"/>
        </w:rPr>
        <w:t xml:space="preserve"> </w:t>
      </w:r>
      <w:proofErr w:type="spellStart"/>
      <w:r w:rsidR="00FD7548" w:rsidRPr="00136E49">
        <w:rPr>
          <w:rFonts w:ascii="Times New Roman" w:hAnsi="Times New Roman"/>
          <w:sz w:val="20"/>
          <w:szCs w:val="20"/>
        </w:rPr>
        <w:t>Etkileri</w:t>
      </w:r>
      <w:proofErr w:type="spellEnd"/>
      <w:r w:rsidR="00FD7548" w:rsidRPr="00136E49">
        <w:rPr>
          <w:rFonts w:ascii="Times New Roman" w:hAnsi="Times New Roman"/>
          <w:sz w:val="20"/>
          <w:szCs w:val="20"/>
        </w:rPr>
        <w:t xml:space="preserve">. </w:t>
      </w:r>
      <w:proofErr w:type="spellStart"/>
      <w:r w:rsidR="00FD7548" w:rsidRPr="00136E49">
        <w:rPr>
          <w:rFonts w:ascii="Times New Roman" w:hAnsi="Times New Roman"/>
          <w:i/>
          <w:sz w:val="20"/>
          <w:szCs w:val="20"/>
        </w:rPr>
        <w:t>Uludağ</w:t>
      </w:r>
      <w:proofErr w:type="spellEnd"/>
      <w:r w:rsidR="00FD7548" w:rsidRPr="00136E49">
        <w:rPr>
          <w:rFonts w:ascii="Times New Roman" w:hAnsi="Times New Roman"/>
          <w:i/>
          <w:sz w:val="20"/>
          <w:szCs w:val="20"/>
        </w:rPr>
        <w:t xml:space="preserve"> </w:t>
      </w:r>
      <w:proofErr w:type="spellStart"/>
      <w:r w:rsidR="00FD7548" w:rsidRPr="00136E49">
        <w:rPr>
          <w:rFonts w:ascii="Times New Roman" w:hAnsi="Times New Roman"/>
          <w:i/>
          <w:sz w:val="20"/>
          <w:szCs w:val="20"/>
        </w:rPr>
        <w:t>Üniversitesi</w:t>
      </w:r>
      <w:proofErr w:type="spellEnd"/>
      <w:r w:rsidR="00FD7548" w:rsidRPr="00136E49">
        <w:rPr>
          <w:rFonts w:ascii="Times New Roman" w:hAnsi="Times New Roman"/>
          <w:i/>
          <w:sz w:val="20"/>
          <w:szCs w:val="20"/>
        </w:rPr>
        <w:t xml:space="preserve"> </w:t>
      </w:r>
      <w:proofErr w:type="spellStart"/>
      <w:r w:rsidR="00FD7548" w:rsidRPr="00136E49">
        <w:rPr>
          <w:rFonts w:ascii="Times New Roman" w:hAnsi="Times New Roman"/>
          <w:i/>
          <w:sz w:val="20"/>
          <w:szCs w:val="20"/>
        </w:rPr>
        <w:t>Mühendislik</w:t>
      </w:r>
      <w:proofErr w:type="spellEnd"/>
      <w:r w:rsidR="00FD7548" w:rsidRPr="00136E49">
        <w:rPr>
          <w:rFonts w:ascii="Times New Roman" w:hAnsi="Times New Roman"/>
          <w:i/>
          <w:sz w:val="20"/>
          <w:szCs w:val="20"/>
        </w:rPr>
        <w:t xml:space="preserve"> </w:t>
      </w:r>
      <w:proofErr w:type="spellStart"/>
      <w:r w:rsidR="00FD7548" w:rsidRPr="00136E49">
        <w:rPr>
          <w:rFonts w:ascii="Times New Roman" w:hAnsi="Times New Roman"/>
          <w:i/>
          <w:sz w:val="20"/>
          <w:szCs w:val="20"/>
        </w:rPr>
        <w:t>Mimarlık</w:t>
      </w:r>
      <w:proofErr w:type="spellEnd"/>
      <w:r w:rsidR="00FD7548" w:rsidRPr="00136E49">
        <w:rPr>
          <w:rFonts w:ascii="Times New Roman" w:hAnsi="Times New Roman"/>
          <w:i/>
          <w:sz w:val="20"/>
          <w:szCs w:val="20"/>
        </w:rPr>
        <w:t xml:space="preserve"> </w:t>
      </w:r>
      <w:proofErr w:type="spellStart"/>
      <w:r w:rsidR="00FD7548" w:rsidRPr="00136E49">
        <w:rPr>
          <w:rFonts w:ascii="Times New Roman" w:hAnsi="Times New Roman"/>
          <w:i/>
          <w:sz w:val="20"/>
          <w:szCs w:val="20"/>
        </w:rPr>
        <w:t>Fakültesi</w:t>
      </w:r>
      <w:proofErr w:type="spellEnd"/>
      <w:r w:rsidR="00FD7548" w:rsidRPr="00136E49">
        <w:rPr>
          <w:rFonts w:ascii="Times New Roman" w:hAnsi="Times New Roman"/>
          <w:i/>
          <w:sz w:val="20"/>
          <w:szCs w:val="20"/>
        </w:rPr>
        <w:t xml:space="preserve"> </w:t>
      </w:r>
      <w:proofErr w:type="spellStart"/>
      <w:r w:rsidR="00FD7548" w:rsidRPr="00136E49">
        <w:rPr>
          <w:rFonts w:ascii="Times New Roman" w:hAnsi="Times New Roman"/>
          <w:i/>
          <w:sz w:val="20"/>
          <w:szCs w:val="20"/>
        </w:rPr>
        <w:t>Dergisi</w:t>
      </w:r>
      <w:proofErr w:type="spellEnd"/>
      <w:r w:rsidR="00FD7548" w:rsidRPr="00136E49">
        <w:rPr>
          <w:rFonts w:ascii="Times New Roman" w:hAnsi="Times New Roman"/>
          <w:sz w:val="20"/>
          <w:szCs w:val="20"/>
        </w:rPr>
        <w:t>, 14(2),11-22.</w:t>
      </w:r>
    </w:p>
    <w:p w14:paraId="3E852078" w14:textId="77777777" w:rsidR="00FD7548" w:rsidRPr="00136E49" w:rsidRDefault="00CC510D" w:rsidP="00FD7548">
      <w:pPr>
        <w:ind w:left="567" w:hanging="567"/>
        <w:jc w:val="both"/>
        <w:rPr>
          <w:rFonts w:ascii="Times New Roman" w:hAnsi="Times New Roman"/>
          <w:sz w:val="20"/>
          <w:szCs w:val="20"/>
        </w:rPr>
      </w:pPr>
      <w:r w:rsidRPr="00136E49">
        <w:rPr>
          <w:rFonts w:ascii="Times New Roman" w:hAnsi="Times New Roman"/>
          <w:sz w:val="20"/>
          <w:szCs w:val="20"/>
        </w:rPr>
        <w:t xml:space="preserve">UYGUNOL, </w:t>
      </w:r>
      <w:proofErr w:type="gramStart"/>
      <w:r w:rsidRPr="00136E49">
        <w:rPr>
          <w:rFonts w:ascii="Times New Roman" w:hAnsi="Times New Roman"/>
          <w:sz w:val="20"/>
          <w:szCs w:val="20"/>
        </w:rPr>
        <w:t>O</w:t>
      </w:r>
      <w:r w:rsidR="00FD7548" w:rsidRPr="00136E49">
        <w:rPr>
          <w:rFonts w:ascii="Times New Roman" w:hAnsi="Times New Roman"/>
          <w:sz w:val="20"/>
          <w:szCs w:val="20"/>
        </w:rPr>
        <w:t>.(</w:t>
      </w:r>
      <w:proofErr w:type="gramEnd"/>
      <w:r w:rsidR="00FD7548" w:rsidRPr="00136E49">
        <w:rPr>
          <w:rFonts w:ascii="Times New Roman" w:hAnsi="Times New Roman"/>
          <w:sz w:val="20"/>
          <w:szCs w:val="20"/>
        </w:rPr>
        <w:t xml:space="preserve">2009). </w:t>
      </w:r>
      <w:proofErr w:type="spellStart"/>
      <w:r w:rsidR="00FD7548" w:rsidRPr="00136E49">
        <w:rPr>
          <w:rFonts w:ascii="Times New Roman" w:hAnsi="Times New Roman"/>
          <w:i/>
          <w:sz w:val="20"/>
          <w:szCs w:val="20"/>
        </w:rPr>
        <w:t>Coğrafi</w:t>
      </w:r>
      <w:proofErr w:type="spellEnd"/>
      <w:r w:rsidR="00FD7548" w:rsidRPr="00136E49">
        <w:rPr>
          <w:rFonts w:ascii="Times New Roman" w:hAnsi="Times New Roman"/>
          <w:i/>
          <w:sz w:val="20"/>
          <w:szCs w:val="20"/>
        </w:rPr>
        <w:t xml:space="preserve"> Bilgi </w:t>
      </w:r>
      <w:proofErr w:type="spellStart"/>
      <w:r w:rsidR="00FD7548" w:rsidRPr="00136E49">
        <w:rPr>
          <w:rFonts w:ascii="Times New Roman" w:hAnsi="Times New Roman"/>
          <w:i/>
          <w:sz w:val="20"/>
          <w:szCs w:val="20"/>
        </w:rPr>
        <w:t>Sistemi</w:t>
      </w:r>
      <w:proofErr w:type="spellEnd"/>
      <w:r w:rsidR="00FD7548" w:rsidRPr="00136E49">
        <w:rPr>
          <w:rFonts w:ascii="Times New Roman" w:hAnsi="Times New Roman"/>
          <w:i/>
          <w:sz w:val="20"/>
          <w:szCs w:val="20"/>
        </w:rPr>
        <w:t xml:space="preserve"> </w:t>
      </w:r>
      <w:proofErr w:type="spellStart"/>
      <w:r w:rsidR="00FD7548" w:rsidRPr="00136E49">
        <w:rPr>
          <w:rFonts w:ascii="Times New Roman" w:hAnsi="Times New Roman"/>
          <w:i/>
          <w:sz w:val="20"/>
          <w:szCs w:val="20"/>
        </w:rPr>
        <w:t>Yardımıyla</w:t>
      </w:r>
      <w:proofErr w:type="spellEnd"/>
      <w:r w:rsidR="00FD7548" w:rsidRPr="00136E49">
        <w:rPr>
          <w:rFonts w:ascii="Times New Roman" w:hAnsi="Times New Roman"/>
          <w:i/>
          <w:sz w:val="20"/>
          <w:szCs w:val="20"/>
        </w:rPr>
        <w:t xml:space="preserve"> GSM Baz </w:t>
      </w:r>
      <w:proofErr w:type="spellStart"/>
      <w:r w:rsidR="00FD7548" w:rsidRPr="00136E49">
        <w:rPr>
          <w:rFonts w:ascii="Times New Roman" w:hAnsi="Times New Roman"/>
          <w:i/>
          <w:sz w:val="20"/>
          <w:szCs w:val="20"/>
        </w:rPr>
        <w:t>İstasyonlarında</w:t>
      </w:r>
      <w:proofErr w:type="spellEnd"/>
      <w:r w:rsidR="00FD7548" w:rsidRPr="00136E49">
        <w:rPr>
          <w:rFonts w:ascii="Times New Roman" w:hAnsi="Times New Roman"/>
          <w:i/>
          <w:sz w:val="20"/>
          <w:szCs w:val="20"/>
        </w:rPr>
        <w:t xml:space="preserve"> </w:t>
      </w:r>
      <w:proofErr w:type="spellStart"/>
      <w:r w:rsidR="00FD7548" w:rsidRPr="00136E49">
        <w:rPr>
          <w:rFonts w:ascii="Times New Roman" w:hAnsi="Times New Roman"/>
          <w:i/>
          <w:sz w:val="20"/>
          <w:szCs w:val="20"/>
        </w:rPr>
        <w:t>Elektromanyetik</w:t>
      </w:r>
      <w:proofErr w:type="spellEnd"/>
      <w:r w:rsidR="00FD7548" w:rsidRPr="00136E49">
        <w:rPr>
          <w:rFonts w:ascii="Times New Roman" w:hAnsi="Times New Roman"/>
          <w:i/>
          <w:sz w:val="20"/>
          <w:szCs w:val="20"/>
        </w:rPr>
        <w:t xml:space="preserve"> Alan </w:t>
      </w:r>
      <w:proofErr w:type="spellStart"/>
      <w:r w:rsidR="00FD7548" w:rsidRPr="00136E49">
        <w:rPr>
          <w:rFonts w:ascii="Times New Roman" w:hAnsi="Times New Roman"/>
          <w:i/>
          <w:sz w:val="20"/>
          <w:szCs w:val="20"/>
        </w:rPr>
        <w:t>Kirliliğinin</w:t>
      </w:r>
      <w:proofErr w:type="spellEnd"/>
      <w:r w:rsidR="00FD7548" w:rsidRPr="00136E49">
        <w:rPr>
          <w:rFonts w:ascii="Times New Roman" w:hAnsi="Times New Roman"/>
          <w:i/>
          <w:sz w:val="20"/>
          <w:szCs w:val="20"/>
        </w:rPr>
        <w:t xml:space="preserve"> </w:t>
      </w:r>
      <w:proofErr w:type="spellStart"/>
      <w:r w:rsidR="00FD7548" w:rsidRPr="00136E49">
        <w:rPr>
          <w:rFonts w:ascii="Times New Roman" w:hAnsi="Times New Roman"/>
          <w:i/>
          <w:sz w:val="20"/>
          <w:szCs w:val="20"/>
        </w:rPr>
        <w:t>Tespiti</w:t>
      </w:r>
      <w:proofErr w:type="spellEnd"/>
      <w:r w:rsidR="00FD7548" w:rsidRPr="00136E49">
        <w:rPr>
          <w:rFonts w:ascii="Times New Roman" w:hAnsi="Times New Roman"/>
          <w:i/>
          <w:sz w:val="20"/>
          <w:szCs w:val="20"/>
        </w:rPr>
        <w:t xml:space="preserve"> </w:t>
      </w:r>
      <w:proofErr w:type="spellStart"/>
      <w:r w:rsidR="00FD7548" w:rsidRPr="00136E49">
        <w:rPr>
          <w:rFonts w:ascii="Times New Roman" w:hAnsi="Times New Roman"/>
          <w:i/>
          <w:sz w:val="20"/>
          <w:szCs w:val="20"/>
        </w:rPr>
        <w:t>ve</w:t>
      </w:r>
      <w:proofErr w:type="spellEnd"/>
      <w:r w:rsidR="00FD7548" w:rsidRPr="00136E49">
        <w:rPr>
          <w:rFonts w:ascii="Times New Roman" w:hAnsi="Times New Roman"/>
          <w:i/>
          <w:sz w:val="20"/>
          <w:szCs w:val="20"/>
        </w:rPr>
        <w:t xml:space="preserve"> Konya </w:t>
      </w:r>
      <w:proofErr w:type="spellStart"/>
      <w:r w:rsidR="00FD7548" w:rsidRPr="00136E49">
        <w:rPr>
          <w:rFonts w:ascii="Times New Roman" w:hAnsi="Times New Roman"/>
          <w:i/>
          <w:sz w:val="20"/>
          <w:szCs w:val="20"/>
        </w:rPr>
        <w:t>Örneği</w:t>
      </w:r>
      <w:proofErr w:type="spellEnd"/>
      <w:r w:rsidR="00FD7548" w:rsidRPr="00136E49">
        <w:rPr>
          <w:rFonts w:ascii="Times New Roman" w:hAnsi="Times New Roman"/>
          <w:sz w:val="20"/>
          <w:szCs w:val="20"/>
        </w:rPr>
        <w:t xml:space="preserve"> (</w:t>
      </w:r>
      <w:proofErr w:type="spellStart"/>
      <w:r w:rsidR="00FD7548" w:rsidRPr="00136E49">
        <w:rPr>
          <w:rFonts w:ascii="Times New Roman" w:hAnsi="Times New Roman"/>
          <w:sz w:val="20"/>
          <w:szCs w:val="20"/>
        </w:rPr>
        <w:t>Yayınlanmamış</w:t>
      </w:r>
      <w:proofErr w:type="spellEnd"/>
      <w:r w:rsidR="00FD7548" w:rsidRPr="00136E49">
        <w:rPr>
          <w:rFonts w:ascii="Times New Roman" w:hAnsi="Times New Roman"/>
          <w:sz w:val="20"/>
          <w:szCs w:val="20"/>
        </w:rPr>
        <w:t xml:space="preserve"> </w:t>
      </w:r>
      <w:proofErr w:type="spellStart"/>
      <w:r w:rsidR="00FD7548" w:rsidRPr="00136E49">
        <w:rPr>
          <w:rFonts w:ascii="Times New Roman" w:hAnsi="Times New Roman"/>
          <w:sz w:val="20"/>
          <w:szCs w:val="20"/>
        </w:rPr>
        <w:t>Yükseklisans</w:t>
      </w:r>
      <w:proofErr w:type="spellEnd"/>
      <w:r w:rsidR="00FD7548" w:rsidRPr="00136E49">
        <w:rPr>
          <w:rFonts w:ascii="Times New Roman" w:hAnsi="Times New Roman"/>
          <w:sz w:val="20"/>
          <w:szCs w:val="20"/>
        </w:rPr>
        <w:t xml:space="preserve"> </w:t>
      </w:r>
      <w:proofErr w:type="spellStart"/>
      <w:r w:rsidR="00FD7548" w:rsidRPr="00136E49">
        <w:rPr>
          <w:rFonts w:ascii="Times New Roman" w:hAnsi="Times New Roman"/>
          <w:sz w:val="20"/>
          <w:szCs w:val="20"/>
        </w:rPr>
        <w:t>Tezi</w:t>
      </w:r>
      <w:proofErr w:type="spellEnd"/>
      <w:r w:rsidR="00FD7548" w:rsidRPr="00136E49">
        <w:rPr>
          <w:rFonts w:ascii="Times New Roman" w:hAnsi="Times New Roman"/>
          <w:sz w:val="20"/>
          <w:szCs w:val="20"/>
        </w:rPr>
        <w:t xml:space="preserve">). </w:t>
      </w:r>
      <w:proofErr w:type="spellStart"/>
      <w:r w:rsidR="00FD7548" w:rsidRPr="00136E49">
        <w:rPr>
          <w:rFonts w:ascii="Times New Roman" w:hAnsi="Times New Roman"/>
          <w:sz w:val="20"/>
          <w:szCs w:val="20"/>
        </w:rPr>
        <w:t>Selçuk</w:t>
      </w:r>
      <w:proofErr w:type="spellEnd"/>
      <w:r w:rsidR="00FD7548" w:rsidRPr="00136E49">
        <w:rPr>
          <w:rFonts w:ascii="Times New Roman" w:hAnsi="Times New Roman"/>
          <w:sz w:val="20"/>
          <w:szCs w:val="20"/>
        </w:rPr>
        <w:t xml:space="preserve"> </w:t>
      </w:r>
      <w:proofErr w:type="spellStart"/>
      <w:r w:rsidR="00FD7548" w:rsidRPr="00136E49">
        <w:rPr>
          <w:rFonts w:ascii="Times New Roman" w:hAnsi="Times New Roman"/>
          <w:sz w:val="20"/>
          <w:szCs w:val="20"/>
        </w:rPr>
        <w:t>Üniversitesi</w:t>
      </w:r>
      <w:proofErr w:type="spellEnd"/>
      <w:r w:rsidR="00FD7548" w:rsidRPr="00136E49">
        <w:rPr>
          <w:rFonts w:ascii="Times New Roman" w:hAnsi="Times New Roman"/>
          <w:sz w:val="20"/>
          <w:szCs w:val="20"/>
        </w:rPr>
        <w:t xml:space="preserve">/ Fen </w:t>
      </w:r>
      <w:proofErr w:type="spellStart"/>
      <w:r w:rsidR="00FD7548" w:rsidRPr="00136E49">
        <w:rPr>
          <w:rFonts w:ascii="Times New Roman" w:hAnsi="Times New Roman"/>
          <w:sz w:val="20"/>
          <w:szCs w:val="20"/>
        </w:rPr>
        <w:t>Bilimleri</w:t>
      </w:r>
      <w:proofErr w:type="spellEnd"/>
      <w:r w:rsidR="00FD7548" w:rsidRPr="00136E49">
        <w:rPr>
          <w:rFonts w:ascii="Times New Roman" w:hAnsi="Times New Roman"/>
          <w:sz w:val="20"/>
          <w:szCs w:val="20"/>
        </w:rPr>
        <w:t xml:space="preserve"> </w:t>
      </w:r>
      <w:proofErr w:type="spellStart"/>
      <w:r w:rsidR="00FD7548" w:rsidRPr="00136E49">
        <w:rPr>
          <w:rFonts w:ascii="Times New Roman" w:hAnsi="Times New Roman"/>
          <w:sz w:val="20"/>
          <w:szCs w:val="20"/>
        </w:rPr>
        <w:t>Enstitüsü</w:t>
      </w:r>
      <w:proofErr w:type="spellEnd"/>
      <w:r w:rsidR="00FD7548" w:rsidRPr="00136E49">
        <w:rPr>
          <w:rFonts w:ascii="Times New Roman" w:hAnsi="Times New Roman"/>
          <w:sz w:val="20"/>
          <w:szCs w:val="20"/>
        </w:rPr>
        <w:t>, Konya.</w:t>
      </w:r>
    </w:p>
    <w:p w14:paraId="143B7FA0" w14:textId="77777777" w:rsidR="00FD7548" w:rsidRPr="00136E49" w:rsidRDefault="00CC510D" w:rsidP="00FD7548">
      <w:pPr>
        <w:ind w:left="567" w:hanging="567"/>
        <w:jc w:val="both"/>
        <w:rPr>
          <w:rFonts w:ascii="Times New Roman" w:hAnsi="Times New Roman"/>
          <w:sz w:val="20"/>
          <w:szCs w:val="20"/>
        </w:rPr>
      </w:pPr>
      <w:r w:rsidRPr="00136E49">
        <w:rPr>
          <w:rFonts w:ascii="Times New Roman" w:hAnsi="Times New Roman"/>
          <w:sz w:val="20"/>
          <w:szCs w:val="20"/>
        </w:rPr>
        <w:t>VAN WIJNGAARDEN, E., SAVITZ, D., A</w:t>
      </w:r>
      <w:r w:rsidR="00FD7548" w:rsidRPr="00136E49">
        <w:rPr>
          <w:rFonts w:ascii="Times New Roman" w:hAnsi="Times New Roman"/>
          <w:sz w:val="20"/>
          <w:szCs w:val="20"/>
        </w:rPr>
        <w:t xml:space="preserve">. (2000). Exposure to electromagnetic fields and suicide among electric utility workers: a nested case-control study, </w:t>
      </w:r>
      <w:proofErr w:type="spellStart"/>
      <w:r w:rsidR="00FD7548" w:rsidRPr="00136E49">
        <w:rPr>
          <w:rFonts w:ascii="Times New Roman" w:hAnsi="Times New Roman"/>
          <w:i/>
          <w:sz w:val="20"/>
          <w:szCs w:val="20"/>
        </w:rPr>
        <w:t>Occup</w:t>
      </w:r>
      <w:proofErr w:type="spellEnd"/>
      <w:r w:rsidR="00FD7548" w:rsidRPr="00136E49">
        <w:rPr>
          <w:rFonts w:ascii="Times New Roman" w:hAnsi="Times New Roman"/>
          <w:i/>
          <w:sz w:val="20"/>
          <w:szCs w:val="20"/>
        </w:rPr>
        <w:t xml:space="preserve"> Environ Med</w:t>
      </w:r>
      <w:r w:rsidR="00FD7548" w:rsidRPr="00136E49">
        <w:rPr>
          <w:rFonts w:ascii="Times New Roman" w:hAnsi="Times New Roman"/>
          <w:sz w:val="20"/>
          <w:szCs w:val="20"/>
        </w:rPr>
        <w:t>,57:258-263.</w:t>
      </w:r>
    </w:p>
    <w:p w14:paraId="499BE368" w14:textId="77777777" w:rsidR="00FD7548" w:rsidRPr="00136E49" w:rsidRDefault="00CC510D" w:rsidP="00FD7548">
      <w:pPr>
        <w:ind w:left="567" w:hanging="567"/>
        <w:jc w:val="both"/>
        <w:rPr>
          <w:rFonts w:ascii="Times New Roman" w:hAnsi="Times New Roman"/>
          <w:sz w:val="20"/>
          <w:szCs w:val="20"/>
        </w:rPr>
      </w:pPr>
      <w:r w:rsidRPr="00136E49">
        <w:rPr>
          <w:rFonts w:ascii="Times New Roman" w:hAnsi="Times New Roman"/>
          <w:sz w:val="20"/>
          <w:szCs w:val="20"/>
        </w:rPr>
        <w:t xml:space="preserve">WASHBURN, E.P., ORZA, M.J., BERLIN, J.A., NICHOLSON, W.J., TODD, A.C., FRUMKIN, H., CHALMERS, </w:t>
      </w:r>
      <w:proofErr w:type="gramStart"/>
      <w:r w:rsidRPr="00136E49">
        <w:rPr>
          <w:rFonts w:ascii="Times New Roman" w:hAnsi="Times New Roman"/>
          <w:sz w:val="20"/>
          <w:szCs w:val="20"/>
        </w:rPr>
        <w:t>T.C</w:t>
      </w:r>
      <w:r w:rsidR="00FD7548" w:rsidRPr="00136E49">
        <w:rPr>
          <w:rFonts w:ascii="Times New Roman" w:hAnsi="Times New Roman"/>
          <w:sz w:val="20"/>
          <w:szCs w:val="20"/>
        </w:rPr>
        <w:t>.(</w:t>
      </w:r>
      <w:proofErr w:type="gramEnd"/>
      <w:r w:rsidR="00FD7548" w:rsidRPr="00136E49">
        <w:rPr>
          <w:rFonts w:ascii="Times New Roman" w:hAnsi="Times New Roman"/>
          <w:sz w:val="20"/>
          <w:szCs w:val="20"/>
        </w:rPr>
        <w:t xml:space="preserve">1994). Residential proximity to electricity transmission and distribution equipment and risk of childhood leukemia, childhood lymphoma, and childhood nervous system tumors: systematic review, evaluation, and meta-analysis. </w:t>
      </w:r>
      <w:r w:rsidR="00FD7548" w:rsidRPr="00136E49">
        <w:rPr>
          <w:rFonts w:ascii="Times New Roman" w:hAnsi="Times New Roman"/>
          <w:i/>
          <w:sz w:val="20"/>
          <w:szCs w:val="20"/>
        </w:rPr>
        <w:t>Cancer Causes Control</w:t>
      </w:r>
      <w:r w:rsidR="00FD7548" w:rsidRPr="00136E49">
        <w:rPr>
          <w:rFonts w:ascii="Times New Roman" w:hAnsi="Times New Roman"/>
          <w:sz w:val="20"/>
          <w:szCs w:val="20"/>
        </w:rPr>
        <w:t>, 5(4),299–309.</w:t>
      </w:r>
    </w:p>
    <w:p w14:paraId="7C6FF527" w14:textId="77777777" w:rsidR="00FD7548" w:rsidRPr="00136E49" w:rsidRDefault="00CC510D" w:rsidP="00FD7548">
      <w:pPr>
        <w:ind w:left="567" w:hanging="567"/>
        <w:jc w:val="both"/>
        <w:rPr>
          <w:rFonts w:ascii="Times New Roman" w:hAnsi="Times New Roman"/>
          <w:sz w:val="20"/>
          <w:szCs w:val="20"/>
        </w:rPr>
      </w:pPr>
      <w:proofErr w:type="gramStart"/>
      <w:r w:rsidRPr="00136E49">
        <w:rPr>
          <w:rFonts w:ascii="Times New Roman" w:hAnsi="Times New Roman"/>
          <w:sz w:val="20"/>
          <w:szCs w:val="20"/>
        </w:rPr>
        <w:t>WERTHEIMER,N.</w:t>
      </w:r>
      <w:proofErr w:type="gramEnd"/>
      <w:r w:rsidRPr="00136E49">
        <w:rPr>
          <w:rFonts w:ascii="Times New Roman" w:hAnsi="Times New Roman"/>
          <w:sz w:val="20"/>
          <w:szCs w:val="20"/>
        </w:rPr>
        <w:t>, &amp; LEEPER,E</w:t>
      </w:r>
      <w:r w:rsidR="00FD7548" w:rsidRPr="00136E49">
        <w:rPr>
          <w:rFonts w:ascii="Times New Roman" w:hAnsi="Times New Roman"/>
          <w:sz w:val="20"/>
          <w:szCs w:val="20"/>
        </w:rPr>
        <w:t xml:space="preserve">.(1979). Electrical wiring configurations and childhood cancer, </w:t>
      </w:r>
      <w:proofErr w:type="spellStart"/>
      <w:r w:rsidR="00FD7548" w:rsidRPr="00136E49">
        <w:rPr>
          <w:rFonts w:ascii="Times New Roman" w:hAnsi="Times New Roman"/>
          <w:i/>
          <w:sz w:val="20"/>
          <w:szCs w:val="20"/>
        </w:rPr>
        <w:t>Am.</w:t>
      </w:r>
      <w:proofErr w:type="gramStart"/>
      <w:r w:rsidR="00FD7548" w:rsidRPr="00136E49">
        <w:rPr>
          <w:rFonts w:ascii="Times New Roman" w:hAnsi="Times New Roman"/>
          <w:i/>
          <w:sz w:val="20"/>
          <w:szCs w:val="20"/>
        </w:rPr>
        <w:t>J.Epidemiol</w:t>
      </w:r>
      <w:proofErr w:type="spellEnd"/>
      <w:proofErr w:type="gramEnd"/>
      <w:r w:rsidR="00FD7548" w:rsidRPr="00136E49">
        <w:rPr>
          <w:rFonts w:ascii="Times New Roman" w:hAnsi="Times New Roman"/>
          <w:i/>
          <w:sz w:val="20"/>
          <w:szCs w:val="20"/>
        </w:rPr>
        <w:t>.</w:t>
      </w:r>
      <w:r w:rsidR="00FD7548" w:rsidRPr="00136E49">
        <w:rPr>
          <w:rFonts w:ascii="Times New Roman" w:hAnsi="Times New Roman"/>
          <w:sz w:val="20"/>
          <w:szCs w:val="20"/>
        </w:rPr>
        <w:t xml:space="preserve"> 109, 273-284.</w:t>
      </w:r>
    </w:p>
    <w:p w14:paraId="6E1CDA58" w14:textId="77777777" w:rsidR="00FD7548" w:rsidRPr="00136E49" w:rsidRDefault="00FD7548" w:rsidP="00FD7548">
      <w:pPr>
        <w:ind w:left="567" w:hanging="567"/>
        <w:jc w:val="both"/>
        <w:rPr>
          <w:rFonts w:ascii="Times New Roman" w:hAnsi="Times New Roman"/>
          <w:sz w:val="20"/>
          <w:szCs w:val="20"/>
        </w:rPr>
      </w:pPr>
    </w:p>
    <w:p w14:paraId="63F14180" w14:textId="77777777" w:rsidR="0013458E" w:rsidRPr="00136E49" w:rsidRDefault="0013458E" w:rsidP="00FD7548">
      <w:pPr>
        <w:spacing w:line="276" w:lineRule="auto"/>
        <w:ind w:left="709" w:hanging="709"/>
        <w:jc w:val="both"/>
        <w:rPr>
          <w:rFonts w:ascii="Times New Roman" w:hAnsi="Times New Roman"/>
          <w:sz w:val="20"/>
          <w:szCs w:val="20"/>
        </w:rPr>
      </w:pPr>
    </w:p>
    <w:sectPr w:rsidR="0013458E" w:rsidRPr="00136E49" w:rsidSect="001B09E9">
      <w:headerReference w:type="first" r:id="rId15"/>
      <w:type w:val="continuous"/>
      <w:pgSz w:w="12240" w:h="15840"/>
      <w:pgMar w:top="1417" w:right="1417" w:bottom="1417" w:left="1417" w:header="708" w:footer="708"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12DF7" w14:textId="77777777" w:rsidR="004607C9" w:rsidRDefault="004607C9" w:rsidP="0028126F">
      <w:r>
        <w:separator/>
      </w:r>
    </w:p>
  </w:endnote>
  <w:endnote w:type="continuationSeparator" w:id="0">
    <w:p w14:paraId="70EEB53C" w14:textId="77777777" w:rsidR="004607C9" w:rsidRDefault="004607C9" w:rsidP="00281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Math">
    <w:panose1 w:val="02040503050406030204"/>
    <w:charset w:val="A2"/>
    <w:family w:val="roman"/>
    <w:pitch w:val="variable"/>
    <w:sig w:usb0="E00006FF" w:usb1="420024FF" w:usb2="02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7BB9E" w14:textId="77777777" w:rsidR="004607C9" w:rsidRDefault="004607C9" w:rsidP="0028126F">
      <w:r>
        <w:separator/>
      </w:r>
    </w:p>
  </w:footnote>
  <w:footnote w:type="continuationSeparator" w:id="0">
    <w:p w14:paraId="02570282" w14:textId="77777777" w:rsidR="004607C9" w:rsidRDefault="004607C9" w:rsidP="002812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E0AAD" w14:textId="66869E20" w:rsidR="00784A5A" w:rsidRPr="00072C88" w:rsidRDefault="00784A5A" w:rsidP="00440313">
    <w:pPr>
      <w:pStyle w:val="stBilgi"/>
      <w:pBdr>
        <w:bottom w:val="double" w:sz="4" w:space="1" w:color="C00000"/>
      </w:pBdr>
      <w:rPr>
        <w:rFonts w:ascii="Times New Roman" w:hAnsi="Times New Roman"/>
        <w:b/>
        <w:bCs/>
        <w:sz w:val="16"/>
        <w:szCs w:val="16"/>
      </w:rPr>
    </w:pPr>
    <w:r w:rsidRPr="00072C88">
      <w:rPr>
        <w:rFonts w:ascii="Times New Roman" w:hAnsi="Times New Roman"/>
        <w:sz w:val="16"/>
        <w:szCs w:val="16"/>
      </w:rPr>
      <w:fldChar w:fldCharType="begin"/>
    </w:r>
    <w:r w:rsidRPr="00072C88">
      <w:rPr>
        <w:rFonts w:ascii="Times New Roman" w:hAnsi="Times New Roman"/>
        <w:sz w:val="16"/>
        <w:szCs w:val="16"/>
      </w:rPr>
      <w:instrText>PAGE   \* MERGEFORMAT</w:instrText>
    </w:r>
    <w:r w:rsidRPr="00072C88">
      <w:rPr>
        <w:rFonts w:ascii="Times New Roman" w:hAnsi="Times New Roman"/>
        <w:sz w:val="16"/>
        <w:szCs w:val="16"/>
      </w:rPr>
      <w:fldChar w:fldCharType="separate"/>
    </w:r>
    <w:r w:rsidR="000C72F8" w:rsidRPr="000C72F8">
      <w:rPr>
        <w:rFonts w:ascii="Times New Roman" w:hAnsi="Times New Roman"/>
        <w:b/>
        <w:bCs/>
        <w:noProof/>
        <w:sz w:val="16"/>
        <w:szCs w:val="16"/>
      </w:rPr>
      <w:t>2</w:t>
    </w:r>
    <w:r w:rsidRPr="00072C88">
      <w:rPr>
        <w:rFonts w:ascii="Times New Roman" w:hAnsi="Times New Roman"/>
        <w:b/>
        <w:bCs/>
        <w:sz w:val="16"/>
        <w:szCs w:val="16"/>
      </w:rPr>
      <w:fldChar w:fldCharType="end"/>
    </w:r>
    <w:r w:rsidRPr="00072C88">
      <w:rPr>
        <w:rFonts w:ascii="Times New Roman" w:hAnsi="Times New Roman"/>
        <w:b/>
        <w:bCs/>
        <w:sz w:val="16"/>
        <w:szCs w:val="16"/>
      </w:rPr>
      <w:t xml:space="preserve"> | </w:t>
    </w:r>
    <w:r w:rsidRPr="00072C88">
      <w:rPr>
        <w:rFonts w:ascii="Times New Roman" w:hAnsi="Times New Roman"/>
        <w:b/>
        <w:bCs/>
        <w:sz w:val="16"/>
        <w:szCs w:val="16"/>
      </w:rPr>
      <w:tab/>
    </w:r>
    <w:r w:rsidR="006D3DD5">
      <w:rPr>
        <w:rFonts w:ascii="Times New Roman" w:hAnsi="Times New Roman"/>
        <w:sz w:val="16"/>
        <w:szCs w:val="16"/>
      </w:rPr>
      <w:t xml:space="preserve">A. </w:t>
    </w:r>
    <w:proofErr w:type="spellStart"/>
    <w:r w:rsidR="006D3DD5">
      <w:rPr>
        <w:rFonts w:ascii="Times New Roman" w:hAnsi="Times New Roman"/>
        <w:sz w:val="16"/>
        <w:szCs w:val="16"/>
      </w:rPr>
      <w:t>Çağman</w:t>
    </w:r>
    <w:proofErr w:type="spellEnd"/>
    <w:r w:rsidR="006D3DD5">
      <w:rPr>
        <w:rFonts w:ascii="Times New Roman" w:hAnsi="Times New Roman"/>
        <w:sz w:val="16"/>
        <w:szCs w:val="16"/>
      </w:rPr>
      <w:t xml:space="preserve">, A. </w:t>
    </w:r>
    <w:proofErr w:type="spellStart"/>
    <w:r w:rsidR="006D3DD5">
      <w:rPr>
        <w:rFonts w:ascii="Times New Roman" w:hAnsi="Times New Roman"/>
        <w:sz w:val="16"/>
        <w:szCs w:val="16"/>
      </w:rPr>
      <w:t>Çağman</w:t>
    </w:r>
    <w:proofErr w:type="spellEnd"/>
    <w:r w:rsidR="006D3DD5">
      <w:rPr>
        <w:rFonts w:ascii="Times New Roman" w:hAnsi="Times New Roman"/>
        <w:sz w:val="16"/>
        <w:szCs w:val="16"/>
      </w:rPr>
      <w:t xml:space="preserve"> and A. </w:t>
    </w:r>
    <w:proofErr w:type="spellStart"/>
    <w:r w:rsidR="006D3DD5">
      <w:rPr>
        <w:rFonts w:ascii="Times New Roman" w:hAnsi="Times New Roman"/>
        <w:sz w:val="16"/>
        <w:szCs w:val="16"/>
      </w:rPr>
      <w:t>Çağman</w:t>
    </w:r>
    <w:proofErr w:type="spellEnd"/>
    <w:r>
      <w:rPr>
        <w:rFonts w:ascii="Times New Roman" w:hAnsi="Times New Roman"/>
        <w:color w:val="000000"/>
        <w:sz w:val="16"/>
        <w:szCs w:val="16"/>
      </w:rPr>
      <w:tab/>
      <w:t xml:space="preserve">EAJS, </w:t>
    </w:r>
    <w:proofErr w:type="gramStart"/>
    <w:r>
      <w:rPr>
        <w:rFonts w:ascii="Times New Roman" w:hAnsi="Times New Roman"/>
        <w:color w:val="000000"/>
        <w:sz w:val="16"/>
        <w:szCs w:val="16"/>
      </w:rPr>
      <w:t xml:space="preserve">Vol. </w:t>
    </w:r>
    <w:r w:rsidR="005348C2">
      <w:rPr>
        <w:rFonts w:ascii="Times New Roman" w:hAnsi="Times New Roman"/>
        <w:color w:val="000000"/>
        <w:sz w:val="16"/>
        <w:szCs w:val="16"/>
      </w:rPr>
      <w:t>?</w:t>
    </w:r>
    <w:proofErr w:type="gramEnd"/>
    <w:r w:rsidRPr="00440313">
      <w:rPr>
        <w:rFonts w:ascii="Times New Roman" w:hAnsi="Times New Roman"/>
        <w:color w:val="000000"/>
        <w:sz w:val="16"/>
        <w:szCs w:val="16"/>
      </w:rPr>
      <w:t xml:space="preserve"> </w:t>
    </w:r>
    <w:proofErr w:type="gramStart"/>
    <w:r w:rsidRPr="00440313">
      <w:rPr>
        <w:rFonts w:ascii="Times New Roman" w:hAnsi="Times New Roman"/>
        <w:color w:val="000000"/>
        <w:sz w:val="16"/>
        <w:szCs w:val="16"/>
      </w:rPr>
      <w:t>Issue</w:t>
    </w:r>
    <w:r>
      <w:rPr>
        <w:rFonts w:ascii="Times New Roman" w:hAnsi="Times New Roman"/>
        <w:color w:val="000000"/>
        <w:sz w:val="16"/>
        <w:szCs w:val="16"/>
      </w:rPr>
      <w:t xml:space="preserve"> </w:t>
    </w:r>
    <w:r w:rsidR="005348C2">
      <w:rPr>
        <w:rFonts w:ascii="Times New Roman" w:hAnsi="Times New Roman"/>
        <w:color w:val="000000"/>
        <w:sz w:val="16"/>
        <w:szCs w:val="16"/>
      </w:rPr>
      <w:t>?</w:t>
    </w:r>
    <w:proofErr w:type="gram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4628A" w14:textId="77777777" w:rsidR="00784A5A" w:rsidRDefault="006D3DD5" w:rsidP="006D3DD5">
    <w:pPr>
      <w:pStyle w:val="stBilgi"/>
      <w:pBdr>
        <w:bottom w:val="double" w:sz="4" w:space="1" w:color="C00000"/>
      </w:pBdr>
      <w:tabs>
        <w:tab w:val="left" w:pos="2410"/>
        <w:tab w:val="left" w:pos="9197"/>
      </w:tabs>
      <w:jc w:val="center"/>
      <w:rPr>
        <w:rFonts w:ascii="Times New Roman" w:hAnsi="Times New Roman"/>
        <w:sz w:val="16"/>
        <w:szCs w:val="16"/>
      </w:rPr>
    </w:pPr>
    <w:r w:rsidRPr="00EC3C5F">
      <w:rPr>
        <w:rFonts w:ascii="Times New Roman" w:hAnsi="Times New Roman"/>
        <w:sz w:val="16"/>
        <w:szCs w:val="16"/>
      </w:rPr>
      <w:t xml:space="preserve">Explicit </w:t>
    </w:r>
    <w:proofErr w:type="spellStart"/>
    <w:r w:rsidRPr="00EC3C5F">
      <w:rPr>
        <w:rFonts w:ascii="Times New Roman" w:hAnsi="Times New Roman"/>
        <w:sz w:val="16"/>
        <w:szCs w:val="16"/>
      </w:rPr>
      <w:t>Gröbner</w:t>
    </w:r>
    <w:proofErr w:type="spellEnd"/>
    <w:r w:rsidRPr="00EC3C5F">
      <w:rPr>
        <w:rFonts w:ascii="Times New Roman" w:hAnsi="Times New Roman"/>
        <w:sz w:val="16"/>
        <w:szCs w:val="16"/>
      </w:rPr>
      <w:t xml:space="preserve"> Basis of the Ideal of Vanishing Polynomials</w:t>
    </w:r>
  </w:p>
  <w:p w14:paraId="73750E1D" w14:textId="7096A654" w:rsidR="00784A5A" w:rsidRPr="004E32A3" w:rsidRDefault="00784A5A" w:rsidP="004E32A3">
    <w:pPr>
      <w:pStyle w:val="stBilgi"/>
      <w:pBdr>
        <w:bottom w:val="double" w:sz="4" w:space="1" w:color="C00000"/>
      </w:pBdr>
      <w:tabs>
        <w:tab w:val="left" w:pos="2410"/>
        <w:tab w:val="left" w:pos="9197"/>
      </w:tabs>
      <w:rPr>
        <w:rFonts w:ascii="Times New Roman" w:hAnsi="Times New Roman"/>
        <w:sz w:val="16"/>
        <w:szCs w:val="16"/>
      </w:rPr>
    </w:pPr>
    <w:r>
      <w:rPr>
        <w:rFonts w:ascii="Times New Roman" w:hAnsi="Times New Roman"/>
        <w:color w:val="000000"/>
        <w:sz w:val="16"/>
        <w:szCs w:val="16"/>
      </w:rPr>
      <w:t xml:space="preserve">EAJS, </w:t>
    </w:r>
    <w:proofErr w:type="gramStart"/>
    <w:r w:rsidRPr="00440313">
      <w:rPr>
        <w:rFonts w:ascii="Times New Roman" w:hAnsi="Times New Roman"/>
        <w:color w:val="000000"/>
        <w:sz w:val="16"/>
        <w:szCs w:val="16"/>
      </w:rPr>
      <w:t xml:space="preserve">Vol. </w:t>
    </w:r>
    <w:r w:rsidR="005348C2">
      <w:rPr>
        <w:rFonts w:ascii="Times New Roman" w:hAnsi="Times New Roman"/>
        <w:color w:val="000000"/>
        <w:sz w:val="16"/>
        <w:szCs w:val="16"/>
      </w:rPr>
      <w:t>?</w:t>
    </w:r>
    <w:proofErr w:type="gramEnd"/>
    <w:r>
      <w:rPr>
        <w:rFonts w:ascii="Times New Roman" w:hAnsi="Times New Roman"/>
        <w:color w:val="000000"/>
        <w:sz w:val="16"/>
        <w:szCs w:val="16"/>
      </w:rPr>
      <w:t xml:space="preserve"> </w:t>
    </w:r>
    <w:proofErr w:type="gramStart"/>
    <w:r>
      <w:rPr>
        <w:rFonts w:ascii="Times New Roman" w:hAnsi="Times New Roman"/>
        <w:color w:val="000000"/>
        <w:sz w:val="16"/>
        <w:szCs w:val="16"/>
      </w:rPr>
      <w:t xml:space="preserve">Issue </w:t>
    </w:r>
    <w:r w:rsidR="005348C2">
      <w:rPr>
        <w:rFonts w:ascii="Times New Roman" w:hAnsi="Times New Roman"/>
        <w:color w:val="000000"/>
        <w:sz w:val="16"/>
        <w:szCs w:val="16"/>
      </w:rPr>
      <w:t>?</w:t>
    </w:r>
    <w:proofErr w:type="gramEnd"/>
    <w:r w:rsidRPr="001B1338">
      <w:rPr>
        <w:rFonts w:ascii="Times New Roman" w:hAnsi="Times New Roman"/>
        <w:bCs/>
        <w:sz w:val="16"/>
        <w:szCs w:val="16"/>
      </w:rPr>
      <w:tab/>
    </w:r>
    <w:r>
      <w:rPr>
        <w:rFonts w:ascii="Times New Roman" w:hAnsi="Times New Roman"/>
        <w:bCs/>
        <w:sz w:val="16"/>
        <w:szCs w:val="16"/>
      </w:rPr>
      <w:tab/>
    </w:r>
    <w:r>
      <w:rPr>
        <w:rFonts w:ascii="Times New Roman" w:hAnsi="Times New Roman"/>
        <w:bCs/>
        <w:sz w:val="16"/>
        <w:szCs w:val="16"/>
      </w:rPr>
      <w:tab/>
    </w:r>
    <w:r w:rsidRPr="001B1338">
      <w:rPr>
        <w:rFonts w:ascii="Times New Roman" w:hAnsi="Times New Roman"/>
        <w:sz w:val="16"/>
        <w:szCs w:val="16"/>
      </w:rPr>
      <w:t xml:space="preserve"> | </w:t>
    </w:r>
    <w:r w:rsidRPr="001B1338">
      <w:rPr>
        <w:rFonts w:ascii="Times New Roman" w:hAnsi="Times New Roman"/>
        <w:sz w:val="16"/>
        <w:szCs w:val="16"/>
      </w:rPr>
      <w:fldChar w:fldCharType="begin"/>
    </w:r>
    <w:r w:rsidRPr="001B1338">
      <w:rPr>
        <w:rFonts w:ascii="Times New Roman" w:hAnsi="Times New Roman"/>
        <w:sz w:val="16"/>
        <w:szCs w:val="16"/>
      </w:rPr>
      <w:instrText>PAGE   \* MERGEFORMAT</w:instrText>
    </w:r>
    <w:r w:rsidRPr="001B1338">
      <w:rPr>
        <w:rFonts w:ascii="Times New Roman" w:hAnsi="Times New Roman"/>
        <w:sz w:val="16"/>
        <w:szCs w:val="16"/>
      </w:rPr>
      <w:fldChar w:fldCharType="separate"/>
    </w:r>
    <w:r w:rsidR="000C72F8" w:rsidRPr="000C72F8">
      <w:rPr>
        <w:rFonts w:ascii="Times New Roman" w:hAnsi="Times New Roman"/>
        <w:b/>
        <w:bCs/>
        <w:noProof/>
        <w:sz w:val="16"/>
        <w:szCs w:val="16"/>
      </w:rPr>
      <w:t>3</w:t>
    </w:r>
    <w:r w:rsidRPr="001B1338">
      <w:rPr>
        <w:rFonts w:ascii="Times New Roman" w:hAnsi="Times New Roman"/>
        <w:b/>
        <w:bCs/>
        <w:sz w:val="16"/>
        <w:szCs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sz w:val="18"/>
        <w:szCs w:val="18"/>
      </w:rPr>
      <w:id w:val="630521232"/>
      <w:docPartObj>
        <w:docPartGallery w:val="Page Numbers (Top of Page)"/>
        <w:docPartUnique/>
      </w:docPartObj>
    </w:sdtPr>
    <w:sdtEndPr/>
    <w:sdtContent>
      <w:p w14:paraId="05C4716E" w14:textId="77777777" w:rsidR="00784A5A" w:rsidRDefault="004607C9" w:rsidP="0010143E">
        <w:pPr>
          <w:pBdr>
            <w:bottom w:val="double" w:sz="4" w:space="1" w:color="C00000"/>
          </w:pBdr>
          <w:autoSpaceDE w:val="0"/>
          <w:autoSpaceDN w:val="0"/>
          <w:adjustRightInd w:val="0"/>
          <w:rPr>
            <w:rFonts w:ascii="Times New Roman" w:hAnsi="Times New Roman"/>
            <w:color w:val="000000"/>
            <w:sz w:val="18"/>
            <w:szCs w:val="18"/>
          </w:rPr>
        </w:pPr>
        <w:r>
          <w:pict w14:anchorId="16F08BB3">
            <v:group id="Grup 8" o:spid="_x0000_s2049" style="position:absolute;margin-left:391.65pt;margin-top:6.4pt;width:150.6pt;height:14.3pt;z-index:-251658240;mso-position-horizontal-relative:page;mso-position-vertical-relative:text" coordorigin="7545,-60" coordsize="3293,325"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" o:allowincell="f">
              <v:shape id="Freeform 7" o:spid="_x0000_s2050" style="position:absolute;left:7592;top:-21;width:0;height:248;visibility:visible;mso-wrap-style:square;v-text-anchor:top" coordsize="0,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" path="m,l,249e" filled="f" strokecolor="#363435" strokeweight="1.349mm">
                <v:path arrowok="t" o:connecttype="custom" o:connectlocs="0,0;0,249" o:connectangles="0,0"/>
              </v:shape>
              <v:rect id="Rectangle 8" o:spid="_x0000_s2051" style="position:absolute;left:7555;top:-21;width:74;height: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" filled="f" strokecolor="#363435" strokeweight="1pt">
                <v:path arrowok="t"/>
              </v:rect>
              <v:shape id="Freeform 9" o:spid="_x0000_s2052" style="position:absolute;left:7620;top:-21;width:3208;height:0;visibility:visible;mso-wrap-style:square;v-text-anchor:top" coordsize="32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" path="m,l3207,e" filled="f" strokecolor="#363435" strokeweight="1pt">
                <v:path arrowok="t" o:connecttype="custom" o:connectlocs="0,0;3207,0" o:connectangles="0,0"/>
              </v:shape>
              <v:shape id="Freeform 10" o:spid="_x0000_s2053" style="position:absolute;left:7620;top:-21;width:3208;height:0;visibility:visible;mso-wrap-style:square;v-text-anchor:top" coordsize="32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" path="m3207,l,e" filled="f" strokecolor="#363435" strokeweight="1pt">
                <v:path arrowok="t" o:connecttype="custom" o:connectlocs="3207,0;0,0" o:connectangles="0,0"/>
              </v:shape>
              <w10:wrap anchorx="page"/>
            </v:group>
          </w:pict>
        </w:r>
        <w:r w:rsidR="00784A5A">
          <w:rPr>
            <w:rFonts w:ascii="Times New Roman" w:hAnsi="Times New Roman"/>
            <w:color w:val="000000"/>
            <w:sz w:val="18"/>
            <w:szCs w:val="18"/>
          </w:rPr>
          <w:t>Eastern Anatolian Journal of Science</w:t>
        </w:r>
      </w:p>
      <w:p w14:paraId="5C4047AD" w14:textId="66F273B4" w:rsidR="00784A5A" w:rsidRDefault="00784A5A" w:rsidP="0010143E">
        <w:pPr>
          <w:pStyle w:val="stBilgi"/>
          <w:pBdr>
            <w:bottom w:val="double" w:sz="4" w:space="1" w:color="C00000"/>
          </w:pBdr>
          <w:rPr>
            <w:color w:val="7F7F7F" w:themeColor="background1" w:themeShade="7F"/>
            <w:spacing w:val="60"/>
            <w:sz w:val="18"/>
            <w:szCs w:val="18"/>
          </w:rPr>
        </w:pPr>
        <w:proofErr w:type="gramStart"/>
        <w:r>
          <w:rPr>
            <w:rFonts w:ascii="Times New Roman" w:hAnsi="Times New Roman"/>
            <w:color w:val="000000"/>
            <w:sz w:val="18"/>
            <w:szCs w:val="18"/>
          </w:rPr>
          <w:t xml:space="preserve">Volume </w:t>
        </w:r>
        <w:r w:rsidR="005348C2">
          <w:rPr>
            <w:rFonts w:ascii="Times New Roman" w:hAnsi="Times New Roman"/>
            <w:color w:val="000000"/>
            <w:sz w:val="18"/>
            <w:szCs w:val="18"/>
          </w:rPr>
          <w:t>?</w:t>
        </w:r>
        <w:proofErr w:type="gramEnd"/>
        <w:r>
          <w:rPr>
            <w:rFonts w:ascii="Times New Roman" w:hAnsi="Times New Roman"/>
            <w:color w:val="000000"/>
            <w:sz w:val="18"/>
            <w:szCs w:val="18"/>
          </w:rPr>
          <w:t xml:space="preserve">, Issue </w:t>
        </w:r>
        <w:r w:rsidR="005348C2">
          <w:rPr>
            <w:rFonts w:ascii="Times New Roman" w:hAnsi="Times New Roman"/>
            <w:color w:val="000000"/>
            <w:sz w:val="18"/>
            <w:szCs w:val="18"/>
          </w:rPr>
          <w:t>?</w:t>
        </w:r>
        <w:r>
          <w:rPr>
            <w:rFonts w:ascii="Times New Roman" w:hAnsi="Times New Roman"/>
            <w:color w:val="000000"/>
            <w:sz w:val="18"/>
            <w:szCs w:val="18"/>
          </w:rPr>
          <w:t>, 2</w:t>
        </w:r>
        <w:r w:rsidR="005348C2">
          <w:rPr>
            <w:rFonts w:ascii="Times New Roman" w:hAnsi="Times New Roman"/>
            <w:color w:val="000000"/>
            <w:sz w:val="18"/>
            <w:szCs w:val="18"/>
          </w:rPr>
          <w:t>0??</w:t>
        </w:r>
        <w:r>
          <w:rPr>
            <w:rFonts w:ascii="Times New Roman" w:hAnsi="Times New Roman"/>
            <w:color w:val="000000"/>
            <w:sz w:val="18"/>
            <w:szCs w:val="18"/>
          </w:rPr>
          <w:t>,</w:t>
        </w:r>
        <w:r w:rsidR="000C72F8">
          <w:rPr>
            <w:rFonts w:ascii="Times New Roman" w:hAnsi="Times New Roman"/>
            <w:color w:val="000000"/>
            <w:sz w:val="18"/>
            <w:szCs w:val="18"/>
          </w:rPr>
          <w:t xml:space="preserve"> </w:t>
        </w:r>
        <w:r w:rsidR="005348C2">
          <w:rPr>
            <w:rFonts w:ascii="Times New Roman" w:hAnsi="Times New Roman"/>
            <w:color w:val="000000"/>
            <w:sz w:val="18"/>
            <w:szCs w:val="18"/>
          </w:rPr>
          <w:t>?</w:t>
        </w:r>
        <w:r w:rsidR="000C72F8">
          <w:rPr>
            <w:rFonts w:ascii="Times New Roman" w:hAnsi="Times New Roman"/>
            <w:color w:val="000000"/>
            <w:sz w:val="18"/>
            <w:szCs w:val="18"/>
          </w:rPr>
          <w:t>-</w:t>
        </w:r>
        <w:r w:rsidR="005348C2">
          <w:rPr>
            <w:rFonts w:ascii="Times New Roman" w:hAnsi="Times New Roman"/>
            <w:color w:val="000000"/>
            <w:sz w:val="18"/>
            <w:szCs w:val="18"/>
          </w:rPr>
          <w:t>?</w:t>
        </w:r>
        <w:r>
          <w:rPr>
            <w:rFonts w:ascii="Times New Roman" w:hAnsi="Times New Roman"/>
            <w:color w:val="000000"/>
            <w:sz w:val="18"/>
            <w:szCs w:val="18"/>
          </w:rPr>
          <w:tab/>
        </w:r>
        <w:r>
          <w:rPr>
            <w:rFonts w:ascii="Times New Roman" w:hAnsi="Times New Roman"/>
            <w:color w:val="000000"/>
            <w:sz w:val="18"/>
            <w:szCs w:val="18"/>
          </w:rPr>
          <w:tab/>
        </w:r>
        <w:r>
          <w:rPr>
            <w:rFonts w:ascii="Times New Roman" w:hAnsi="Times New Roman"/>
            <w:b/>
            <w:color w:val="0070C0"/>
            <w:sz w:val="18"/>
            <w:szCs w:val="18"/>
          </w:rPr>
          <w:t xml:space="preserve">Eastern Anatolian Journal of Science </w:t>
        </w:r>
      </w:p>
    </w:sdtContent>
  </w:sdt>
  <w:p w14:paraId="290A92F6" w14:textId="77777777" w:rsidR="00784A5A" w:rsidRPr="00237DFD" w:rsidRDefault="00784A5A" w:rsidP="00EC0EAE">
    <w:pPr>
      <w:pStyle w:val="stBilgi"/>
      <w:rPr>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sz w:val="18"/>
        <w:szCs w:val="18"/>
      </w:rPr>
      <w:id w:val="1586962939"/>
      <w:docPartObj>
        <w:docPartGallery w:val="Page Numbers (Top of Page)"/>
        <w:docPartUnique/>
      </w:docPartObj>
    </w:sdtPr>
    <w:sdtEndPr/>
    <w:sdtContent>
      <w:p w14:paraId="51ACE834" w14:textId="77777777" w:rsidR="00784A5A" w:rsidRDefault="00784A5A" w:rsidP="000417AD">
        <w:pPr>
          <w:pBdr>
            <w:bottom w:val="double" w:sz="4" w:space="0" w:color="C00000"/>
          </w:pBdr>
          <w:autoSpaceDE w:val="0"/>
          <w:autoSpaceDN w:val="0"/>
          <w:adjustRightInd w:val="0"/>
          <w:rPr>
            <w:rFonts w:ascii="Times New Roman" w:hAnsi="Times New Roman"/>
            <w:color w:val="000000"/>
            <w:sz w:val="18"/>
            <w:szCs w:val="18"/>
          </w:rPr>
        </w:pPr>
      </w:p>
      <w:p w14:paraId="7154E77B" w14:textId="77777777" w:rsidR="00784A5A" w:rsidRDefault="00784A5A" w:rsidP="000417AD">
        <w:pPr>
          <w:pStyle w:val="stBilgi"/>
          <w:pBdr>
            <w:bottom w:val="double" w:sz="4" w:space="0" w:color="C00000"/>
          </w:pBdr>
          <w:rPr>
            <w:rFonts w:ascii="Times New Roman" w:hAnsi="Times New Roman"/>
            <w:sz w:val="16"/>
            <w:szCs w:val="16"/>
          </w:rPr>
        </w:pPr>
        <w:r>
          <w:rPr>
            <w:rFonts w:ascii="Times New Roman" w:hAnsi="Times New Roman"/>
            <w:color w:val="000000"/>
            <w:sz w:val="18"/>
            <w:szCs w:val="18"/>
          </w:rPr>
          <w:tab/>
          <w:t xml:space="preserve">          </w:t>
        </w:r>
        <w:r w:rsidRPr="004E32A3">
          <w:rPr>
            <w:rFonts w:ascii="Times New Roman" w:hAnsi="Times New Roman"/>
            <w:sz w:val="16"/>
            <w:szCs w:val="16"/>
          </w:rPr>
          <w:t>Measurement Of El</w:t>
        </w:r>
        <w:r>
          <w:rPr>
            <w:rFonts w:ascii="Times New Roman" w:hAnsi="Times New Roman"/>
            <w:sz w:val="16"/>
            <w:szCs w:val="16"/>
          </w:rPr>
          <w:t xml:space="preserve">ectromagnetic Radiation Emitted </w:t>
        </w:r>
        <w:proofErr w:type="gramStart"/>
        <w:r>
          <w:rPr>
            <w:rFonts w:ascii="Times New Roman" w:hAnsi="Times New Roman"/>
            <w:sz w:val="16"/>
            <w:szCs w:val="16"/>
          </w:rPr>
          <w:t>By</w:t>
        </w:r>
        <w:proofErr w:type="gramEnd"/>
        <w:r>
          <w:rPr>
            <w:rFonts w:ascii="Times New Roman" w:hAnsi="Times New Roman"/>
            <w:sz w:val="16"/>
            <w:szCs w:val="16"/>
          </w:rPr>
          <w:t xml:space="preserve"> </w:t>
        </w:r>
        <w:proofErr w:type="spellStart"/>
        <w:r>
          <w:rPr>
            <w:rFonts w:ascii="Times New Roman" w:hAnsi="Times New Roman"/>
            <w:sz w:val="16"/>
            <w:szCs w:val="16"/>
          </w:rPr>
          <w:t>Dect</w:t>
        </w:r>
        <w:proofErr w:type="spellEnd"/>
        <w:r>
          <w:rPr>
            <w:rFonts w:ascii="Times New Roman" w:hAnsi="Times New Roman"/>
            <w:sz w:val="16"/>
            <w:szCs w:val="16"/>
          </w:rPr>
          <w:t xml:space="preserve"> Phones Used In Office Environments And</w:t>
        </w:r>
      </w:p>
      <w:p w14:paraId="61415CA8" w14:textId="77777777" w:rsidR="00784A5A" w:rsidRDefault="00784A5A" w:rsidP="000417AD">
        <w:pPr>
          <w:pStyle w:val="stBilgi"/>
          <w:pBdr>
            <w:bottom w:val="double" w:sz="4" w:space="0" w:color="C00000"/>
          </w:pBdr>
          <w:rPr>
            <w:rFonts w:ascii="Times New Roman" w:hAnsi="Times New Roman"/>
            <w:color w:val="000000"/>
            <w:sz w:val="16"/>
            <w:szCs w:val="16"/>
          </w:rPr>
        </w:pPr>
        <w:r>
          <w:rPr>
            <w:rFonts w:ascii="Times New Roman" w:hAnsi="Times New Roman"/>
            <w:color w:val="000000"/>
            <w:sz w:val="16"/>
            <w:szCs w:val="16"/>
          </w:rPr>
          <w:tab/>
          <w:t xml:space="preserve">                        </w:t>
        </w:r>
        <w:r>
          <w:rPr>
            <w:rFonts w:ascii="Times New Roman" w:hAnsi="Times New Roman"/>
            <w:sz w:val="16"/>
            <w:szCs w:val="16"/>
          </w:rPr>
          <w:t xml:space="preserve">Evaluation Of The </w:t>
        </w:r>
        <w:proofErr w:type="gramStart"/>
        <w:r>
          <w:rPr>
            <w:rFonts w:ascii="Times New Roman" w:hAnsi="Times New Roman"/>
            <w:sz w:val="16"/>
            <w:szCs w:val="16"/>
          </w:rPr>
          <w:t xml:space="preserve">Results  </w:t>
        </w:r>
        <w:r w:rsidRPr="004E32A3">
          <w:rPr>
            <w:rFonts w:ascii="Times New Roman" w:hAnsi="Times New Roman"/>
            <w:sz w:val="16"/>
            <w:szCs w:val="16"/>
          </w:rPr>
          <w:t>In</w:t>
        </w:r>
        <w:proofErr w:type="gramEnd"/>
        <w:r w:rsidRPr="004E32A3">
          <w:rPr>
            <w:rFonts w:ascii="Times New Roman" w:hAnsi="Times New Roman"/>
            <w:sz w:val="16"/>
            <w:szCs w:val="16"/>
          </w:rPr>
          <w:t xml:space="preserve"> Terms Of Occupational Health And Safety</w:t>
        </w:r>
        <w:r>
          <w:rPr>
            <w:rFonts w:ascii="Times New Roman" w:hAnsi="Times New Roman"/>
            <w:color w:val="000000"/>
            <w:sz w:val="16"/>
            <w:szCs w:val="16"/>
          </w:rPr>
          <w:t xml:space="preserve">  </w:t>
        </w:r>
      </w:p>
      <w:p w14:paraId="238C865B" w14:textId="77777777" w:rsidR="00784A5A" w:rsidRDefault="00784A5A" w:rsidP="000417AD">
        <w:pPr>
          <w:pStyle w:val="stBilgi"/>
          <w:pBdr>
            <w:bottom w:val="double" w:sz="4" w:space="0" w:color="C00000"/>
          </w:pBdr>
          <w:rPr>
            <w:color w:val="7F7F7F" w:themeColor="background1" w:themeShade="7F"/>
            <w:spacing w:val="60"/>
            <w:sz w:val="18"/>
            <w:szCs w:val="18"/>
          </w:rPr>
        </w:pPr>
        <w:r>
          <w:rPr>
            <w:rFonts w:ascii="Times New Roman" w:hAnsi="Times New Roman"/>
            <w:color w:val="000000"/>
            <w:sz w:val="16"/>
            <w:szCs w:val="16"/>
          </w:rPr>
          <w:t>EAJS, Vol. V</w:t>
        </w:r>
        <w:r w:rsidRPr="00440313">
          <w:rPr>
            <w:rFonts w:ascii="Times New Roman" w:hAnsi="Times New Roman"/>
            <w:color w:val="000000"/>
            <w:sz w:val="16"/>
            <w:szCs w:val="16"/>
          </w:rPr>
          <w:t xml:space="preserve"> Issue</w:t>
        </w:r>
        <w:r>
          <w:rPr>
            <w:rFonts w:ascii="Times New Roman" w:hAnsi="Times New Roman"/>
            <w:color w:val="000000"/>
            <w:sz w:val="16"/>
            <w:szCs w:val="16"/>
          </w:rPr>
          <w:t xml:space="preserve"> I                                                                                                                                                                                                   </w:t>
        </w:r>
        <w:r w:rsidRPr="001B1338">
          <w:rPr>
            <w:rFonts w:ascii="Times New Roman" w:hAnsi="Times New Roman"/>
            <w:sz w:val="16"/>
            <w:szCs w:val="16"/>
          </w:rPr>
          <w:t xml:space="preserve">| </w:t>
        </w:r>
        <w:r w:rsidRPr="001B1338">
          <w:rPr>
            <w:rFonts w:ascii="Times New Roman" w:hAnsi="Times New Roman"/>
            <w:sz w:val="16"/>
            <w:szCs w:val="16"/>
          </w:rPr>
          <w:fldChar w:fldCharType="begin"/>
        </w:r>
        <w:r w:rsidRPr="001B1338">
          <w:rPr>
            <w:rFonts w:ascii="Times New Roman" w:hAnsi="Times New Roman"/>
            <w:sz w:val="16"/>
            <w:szCs w:val="16"/>
          </w:rPr>
          <w:instrText>PAGE   \* MERGEFORMAT</w:instrText>
        </w:r>
        <w:r w:rsidRPr="001B1338">
          <w:rPr>
            <w:rFonts w:ascii="Times New Roman" w:hAnsi="Times New Roman"/>
            <w:sz w:val="16"/>
            <w:szCs w:val="16"/>
          </w:rPr>
          <w:fldChar w:fldCharType="separate"/>
        </w:r>
        <w:r w:rsidR="00324F8C" w:rsidRPr="00324F8C">
          <w:rPr>
            <w:rFonts w:ascii="Times New Roman" w:hAnsi="Times New Roman"/>
            <w:b/>
            <w:bCs/>
            <w:noProof/>
            <w:sz w:val="16"/>
            <w:szCs w:val="16"/>
          </w:rPr>
          <w:t>10</w:t>
        </w:r>
        <w:r w:rsidRPr="001B1338">
          <w:rPr>
            <w:rFonts w:ascii="Times New Roman" w:hAnsi="Times New Roman"/>
            <w:b/>
            <w:bCs/>
            <w:sz w:val="16"/>
            <w:szCs w:val="16"/>
          </w:rPr>
          <w:fldChar w:fldCharType="end"/>
        </w:r>
        <w:r>
          <w:rPr>
            <w:rFonts w:ascii="Times New Roman" w:hAnsi="Times New Roman"/>
            <w:color w:val="000000"/>
            <w:sz w:val="16"/>
            <w:szCs w:val="16"/>
          </w:rPr>
          <w:t xml:space="preserve">                           </w:t>
        </w:r>
      </w:p>
    </w:sdtContent>
  </w:sdt>
  <w:p w14:paraId="610B050F" w14:textId="77777777" w:rsidR="00784A5A" w:rsidRPr="00237DFD" w:rsidRDefault="00784A5A" w:rsidP="00EC0EAE">
    <w:pPr>
      <w:pStyle w:val="stBilgi"/>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6C1EFD"/>
    <w:multiLevelType w:val="hybridMultilevel"/>
    <w:tmpl w:val="BF2A331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8CE1A9B"/>
    <w:multiLevelType w:val="hybridMultilevel"/>
    <w:tmpl w:val="2CF41BD6"/>
    <w:lvl w:ilvl="0" w:tplc="D35ABA14">
      <w:start w:val="1"/>
      <w:numFmt w:val="decimal"/>
      <w:lvlText w:val="%1."/>
      <w:lvlJc w:val="left"/>
      <w:pPr>
        <w:ind w:left="284" w:hanging="284"/>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7D22966"/>
    <w:multiLevelType w:val="hybridMultilevel"/>
    <w:tmpl w:val="49C687E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evenAndOddHeaders/>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31DCB"/>
    <w:rsid w:val="0000329D"/>
    <w:rsid w:val="00003B43"/>
    <w:rsid w:val="00004338"/>
    <w:rsid w:val="00007D5F"/>
    <w:rsid w:val="000112A7"/>
    <w:rsid w:val="0001151E"/>
    <w:rsid w:val="00013963"/>
    <w:rsid w:val="00015F9D"/>
    <w:rsid w:val="00017B31"/>
    <w:rsid w:val="0002555C"/>
    <w:rsid w:val="00026E27"/>
    <w:rsid w:val="00027251"/>
    <w:rsid w:val="00027E73"/>
    <w:rsid w:val="00030698"/>
    <w:rsid w:val="00034814"/>
    <w:rsid w:val="000355C6"/>
    <w:rsid w:val="000371BD"/>
    <w:rsid w:val="00037D78"/>
    <w:rsid w:val="00040F88"/>
    <w:rsid w:val="000417AD"/>
    <w:rsid w:val="00041A76"/>
    <w:rsid w:val="00043443"/>
    <w:rsid w:val="00045BBA"/>
    <w:rsid w:val="00050CF1"/>
    <w:rsid w:val="00051E16"/>
    <w:rsid w:val="00052E43"/>
    <w:rsid w:val="00055C8D"/>
    <w:rsid w:val="00060DC2"/>
    <w:rsid w:val="0006537A"/>
    <w:rsid w:val="00066BC5"/>
    <w:rsid w:val="00071185"/>
    <w:rsid w:val="00071AC0"/>
    <w:rsid w:val="00072C88"/>
    <w:rsid w:val="00072CDB"/>
    <w:rsid w:val="00072F0F"/>
    <w:rsid w:val="00075977"/>
    <w:rsid w:val="00075DA9"/>
    <w:rsid w:val="00075F1C"/>
    <w:rsid w:val="00077409"/>
    <w:rsid w:val="00083C2F"/>
    <w:rsid w:val="00084906"/>
    <w:rsid w:val="000850DD"/>
    <w:rsid w:val="0008784B"/>
    <w:rsid w:val="00087A93"/>
    <w:rsid w:val="00092580"/>
    <w:rsid w:val="00097531"/>
    <w:rsid w:val="000A0679"/>
    <w:rsid w:val="000A0BC8"/>
    <w:rsid w:val="000A35FE"/>
    <w:rsid w:val="000B049C"/>
    <w:rsid w:val="000B4A1E"/>
    <w:rsid w:val="000B6060"/>
    <w:rsid w:val="000C19D4"/>
    <w:rsid w:val="000C1E6E"/>
    <w:rsid w:val="000C2020"/>
    <w:rsid w:val="000C24A9"/>
    <w:rsid w:val="000C5F66"/>
    <w:rsid w:val="000C72F8"/>
    <w:rsid w:val="000C74AE"/>
    <w:rsid w:val="000D2BE0"/>
    <w:rsid w:val="000D5310"/>
    <w:rsid w:val="000D57FF"/>
    <w:rsid w:val="000D5E39"/>
    <w:rsid w:val="000E0579"/>
    <w:rsid w:val="000E137D"/>
    <w:rsid w:val="000E1959"/>
    <w:rsid w:val="000E3511"/>
    <w:rsid w:val="000E3D87"/>
    <w:rsid w:val="000E522D"/>
    <w:rsid w:val="000F5884"/>
    <w:rsid w:val="0010143E"/>
    <w:rsid w:val="001034DF"/>
    <w:rsid w:val="001050C0"/>
    <w:rsid w:val="00106F03"/>
    <w:rsid w:val="00107653"/>
    <w:rsid w:val="00111F72"/>
    <w:rsid w:val="0012205A"/>
    <w:rsid w:val="00122DB6"/>
    <w:rsid w:val="0012314C"/>
    <w:rsid w:val="00125E02"/>
    <w:rsid w:val="001315AD"/>
    <w:rsid w:val="0013458E"/>
    <w:rsid w:val="0013610E"/>
    <w:rsid w:val="00136E49"/>
    <w:rsid w:val="00140EA3"/>
    <w:rsid w:val="001423B4"/>
    <w:rsid w:val="00142B7D"/>
    <w:rsid w:val="00142C34"/>
    <w:rsid w:val="00143879"/>
    <w:rsid w:val="00144A87"/>
    <w:rsid w:val="00145CE4"/>
    <w:rsid w:val="001520FE"/>
    <w:rsid w:val="0015261B"/>
    <w:rsid w:val="00154032"/>
    <w:rsid w:val="001542CC"/>
    <w:rsid w:val="0015555B"/>
    <w:rsid w:val="00155BCB"/>
    <w:rsid w:val="00155F71"/>
    <w:rsid w:val="00160848"/>
    <w:rsid w:val="00164113"/>
    <w:rsid w:val="001677B0"/>
    <w:rsid w:val="00172A39"/>
    <w:rsid w:val="00175ADF"/>
    <w:rsid w:val="001767C7"/>
    <w:rsid w:val="00176EE9"/>
    <w:rsid w:val="00181770"/>
    <w:rsid w:val="001825CA"/>
    <w:rsid w:val="00187B2B"/>
    <w:rsid w:val="0019149E"/>
    <w:rsid w:val="00191510"/>
    <w:rsid w:val="00192CFF"/>
    <w:rsid w:val="0019425F"/>
    <w:rsid w:val="001952FC"/>
    <w:rsid w:val="00195BF6"/>
    <w:rsid w:val="001A2D6E"/>
    <w:rsid w:val="001A56A6"/>
    <w:rsid w:val="001A63E1"/>
    <w:rsid w:val="001A6916"/>
    <w:rsid w:val="001B08F2"/>
    <w:rsid w:val="001B09E9"/>
    <w:rsid w:val="001B1338"/>
    <w:rsid w:val="001B5754"/>
    <w:rsid w:val="001B5FBE"/>
    <w:rsid w:val="001B703B"/>
    <w:rsid w:val="001C1246"/>
    <w:rsid w:val="001C1260"/>
    <w:rsid w:val="001C1DC3"/>
    <w:rsid w:val="001D2EB8"/>
    <w:rsid w:val="001D3374"/>
    <w:rsid w:val="001D5DA6"/>
    <w:rsid w:val="001D74A9"/>
    <w:rsid w:val="001E0B31"/>
    <w:rsid w:val="001E3312"/>
    <w:rsid w:val="001E4096"/>
    <w:rsid w:val="001E4EB1"/>
    <w:rsid w:val="001E6E69"/>
    <w:rsid w:val="001F266E"/>
    <w:rsid w:val="001F3A8D"/>
    <w:rsid w:val="001F500F"/>
    <w:rsid w:val="001F6B4E"/>
    <w:rsid w:val="001F78CD"/>
    <w:rsid w:val="001F7D6A"/>
    <w:rsid w:val="00205BC7"/>
    <w:rsid w:val="00206A3C"/>
    <w:rsid w:val="0020747A"/>
    <w:rsid w:val="0021434B"/>
    <w:rsid w:val="0022030F"/>
    <w:rsid w:val="002221C8"/>
    <w:rsid w:val="00222A08"/>
    <w:rsid w:val="00230241"/>
    <w:rsid w:val="00231098"/>
    <w:rsid w:val="002335CA"/>
    <w:rsid w:val="0023514A"/>
    <w:rsid w:val="00235514"/>
    <w:rsid w:val="00237DFD"/>
    <w:rsid w:val="00245211"/>
    <w:rsid w:val="00247DA6"/>
    <w:rsid w:val="002529CB"/>
    <w:rsid w:val="00252BD0"/>
    <w:rsid w:val="00260352"/>
    <w:rsid w:val="00261100"/>
    <w:rsid w:val="00262A71"/>
    <w:rsid w:val="0026407D"/>
    <w:rsid w:val="00264DF9"/>
    <w:rsid w:val="0027197C"/>
    <w:rsid w:val="0028126F"/>
    <w:rsid w:val="00286FD3"/>
    <w:rsid w:val="00290808"/>
    <w:rsid w:val="00293009"/>
    <w:rsid w:val="002A02AF"/>
    <w:rsid w:val="002A22C9"/>
    <w:rsid w:val="002A30A1"/>
    <w:rsid w:val="002A5CC8"/>
    <w:rsid w:val="002B0AAD"/>
    <w:rsid w:val="002B1CFD"/>
    <w:rsid w:val="002B556D"/>
    <w:rsid w:val="002B6107"/>
    <w:rsid w:val="002B7B0E"/>
    <w:rsid w:val="002C256A"/>
    <w:rsid w:val="002C4491"/>
    <w:rsid w:val="002C4752"/>
    <w:rsid w:val="002C585C"/>
    <w:rsid w:val="002C5925"/>
    <w:rsid w:val="002C5E4C"/>
    <w:rsid w:val="002C6655"/>
    <w:rsid w:val="002C67FF"/>
    <w:rsid w:val="002D3472"/>
    <w:rsid w:val="002D3C1F"/>
    <w:rsid w:val="002D5461"/>
    <w:rsid w:val="002D6B39"/>
    <w:rsid w:val="002D6C91"/>
    <w:rsid w:val="002E111D"/>
    <w:rsid w:val="002F1648"/>
    <w:rsid w:val="002F3B1F"/>
    <w:rsid w:val="002F7F9C"/>
    <w:rsid w:val="00300374"/>
    <w:rsid w:val="0030143A"/>
    <w:rsid w:val="003015C7"/>
    <w:rsid w:val="0030287B"/>
    <w:rsid w:val="0030303B"/>
    <w:rsid w:val="00310B4A"/>
    <w:rsid w:val="003134FC"/>
    <w:rsid w:val="003227CD"/>
    <w:rsid w:val="00322FDC"/>
    <w:rsid w:val="00323958"/>
    <w:rsid w:val="00323AE4"/>
    <w:rsid w:val="003243A9"/>
    <w:rsid w:val="00324EA7"/>
    <w:rsid w:val="00324F8C"/>
    <w:rsid w:val="00325393"/>
    <w:rsid w:val="00330424"/>
    <w:rsid w:val="00331667"/>
    <w:rsid w:val="00331DCB"/>
    <w:rsid w:val="00333007"/>
    <w:rsid w:val="003333D9"/>
    <w:rsid w:val="00333753"/>
    <w:rsid w:val="00333EBE"/>
    <w:rsid w:val="00335559"/>
    <w:rsid w:val="00341245"/>
    <w:rsid w:val="0036250E"/>
    <w:rsid w:val="0036572E"/>
    <w:rsid w:val="00367D7C"/>
    <w:rsid w:val="00377BA2"/>
    <w:rsid w:val="00383719"/>
    <w:rsid w:val="00384543"/>
    <w:rsid w:val="003854B0"/>
    <w:rsid w:val="003867F6"/>
    <w:rsid w:val="00386ABF"/>
    <w:rsid w:val="00390C4B"/>
    <w:rsid w:val="00391443"/>
    <w:rsid w:val="00393A99"/>
    <w:rsid w:val="00393F8D"/>
    <w:rsid w:val="003940AF"/>
    <w:rsid w:val="003945EF"/>
    <w:rsid w:val="00394B09"/>
    <w:rsid w:val="0039631A"/>
    <w:rsid w:val="003A2AC6"/>
    <w:rsid w:val="003A60AA"/>
    <w:rsid w:val="003A767C"/>
    <w:rsid w:val="003B0803"/>
    <w:rsid w:val="003B186E"/>
    <w:rsid w:val="003B44BC"/>
    <w:rsid w:val="003B571C"/>
    <w:rsid w:val="003B772A"/>
    <w:rsid w:val="003C7586"/>
    <w:rsid w:val="003D1ECE"/>
    <w:rsid w:val="003E5F12"/>
    <w:rsid w:val="003E6DA0"/>
    <w:rsid w:val="003F1CF3"/>
    <w:rsid w:val="003F6F38"/>
    <w:rsid w:val="003F7D6B"/>
    <w:rsid w:val="00401ADE"/>
    <w:rsid w:val="004043EC"/>
    <w:rsid w:val="004058FD"/>
    <w:rsid w:val="004112E4"/>
    <w:rsid w:val="00412B9A"/>
    <w:rsid w:val="0041637F"/>
    <w:rsid w:val="004167BD"/>
    <w:rsid w:val="00416963"/>
    <w:rsid w:val="004245D0"/>
    <w:rsid w:val="004250F5"/>
    <w:rsid w:val="00425C7D"/>
    <w:rsid w:val="00431FE4"/>
    <w:rsid w:val="00432ECF"/>
    <w:rsid w:val="004332D1"/>
    <w:rsid w:val="00440313"/>
    <w:rsid w:val="00441B0C"/>
    <w:rsid w:val="00442BAC"/>
    <w:rsid w:val="00445602"/>
    <w:rsid w:val="00451D68"/>
    <w:rsid w:val="0045283D"/>
    <w:rsid w:val="004554A9"/>
    <w:rsid w:val="00455510"/>
    <w:rsid w:val="0045766C"/>
    <w:rsid w:val="004600EF"/>
    <w:rsid w:val="004607C9"/>
    <w:rsid w:val="00462467"/>
    <w:rsid w:val="00463C42"/>
    <w:rsid w:val="00465F3A"/>
    <w:rsid w:val="00466EE2"/>
    <w:rsid w:val="004671F2"/>
    <w:rsid w:val="004732F3"/>
    <w:rsid w:val="004740CB"/>
    <w:rsid w:val="00476140"/>
    <w:rsid w:val="004765D0"/>
    <w:rsid w:val="00483635"/>
    <w:rsid w:val="00483885"/>
    <w:rsid w:val="004855F2"/>
    <w:rsid w:val="004925AC"/>
    <w:rsid w:val="004A6094"/>
    <w:rsid w:val="004A7BE6"/>
    <w:rsid w:val="004B5730"/>
    <w:rsid w:val="004B6EB0"/>
    <w:rsid w:val="004C02D1"/>
    <w:rsid w:val="004C064B"/>
    <w:rsid w:val="004C0839"/>
    <w:rsid w:val="004C15E6"/>
    <w:rsid w:val="004C2EDC"/>
    <w:rsid w:val="004C4E28"/>
    <w:rsid w:val="004C5BAD"/>
    <w:rsid w:val="004D0F9E"/>
    <w:rsid w:val="004D1213"/>
    <w:rsid w:val="004D4D05"/>
    <w:rsid w:val="004E32A3"/>
    <w:rsid w:val="004E3F7B"/>
    <w:rsid w:val="004E5ECD"/>
    <w:rsid w:val="004E71F0"/>
    <w:rsid w:val="004F0492"/>
    <w:rsid w:val="004F1650"/>
    <w:rsid w:val="004F1ECB"/>
    <w:rsid w:val="004F6F1C"/>
    <w:rsid w:val="004F7E0B"/>
    <w:rsid w:val="0050031B"/>
    <w:rsid w:val="00500656"/>
    <w:rsid w:val="0050197F"/>
    <w:rsid w:val="00512245"/>
    <w:rsid w:val="00514991"/>
    <w:rsid w:val="00514B9B"/>
    <w:rsid w:val="005170ED"/>
    <w:rsid w:val="00521208"/>
    <w:rsid w:val="00521D0C"/>
    <w:rsid w:val="00522AA0"/>
    <w:rsid w:val="005255EB"/>
    <w:rsid w:val="00527D18"/>
    <w:rsid w:val="00530E1E"/>
    <w:rsid w:val="0053200E"/>
    <w:rsid w:val="005347CE"/>
    <w:rsid w:val="005348C2"/>
    <w:rsid w:val="005375BF"/>
    <w:rsid w:val="00537647"/>
    <w:rsid w:val="005505C1"/>
    <w:rsid w:val="00555867"/>
    <w:rsid w:val="005612C0"/>
    <w:rsid w:val="00562E69"/>
    <w:rsid w:val="00563959"/>
    <w:rsid w:val="00565041"/>
    <w:rsid w:val="00570452"/>
    <w:rsid w:val="005708B5"/>
    <w:rsid w:val="005857DC"/>
    <w:rsid w:val="00587F40"/>
    <w:rsid w:val="005905A9"/>
    <w:rsid w:val="005924C6"/>
    <w:rsid w:val="005A2EB7"/>
    <w:rsid w:val="005A77F6"/>
    <w:rsid w:val="005B0CAB"/>
    <w:rsid w:val="005B156A"/>
    <w:rsid w:val="005B224E"/>
    <w:rsid w:val="005B3518"/>
    <w:rsid w:val="005B44D1"/>
    <w:rsid w:val="005B77FB"/>
    <w:rsid w:val="005C1544"/>
    <w:rsid w:val="005C1937"/>
    <w:rsid w:val="005C4E55"/>
    <w:rsid w:val="005C66B2"/>
    <w:rsid w:val="005D1F94"/>
    <w:rsid w:val="005E1000"/>
    <w:rsid w:val="005E1C0A"/>
    <w:rsid w:val="005E6F56"/>
    <w:rsid w:val="005F582C"/>
    <w:rsid w:val="005F7A2F"/>
    <w:rsid w:val="005F7F79"/>
    <w:rsid w:val="006014D7"/>
    <w:rsid w:val="0060172C"/>
    <w:rsid w:val="00604CF2"/>
    <w:rsid w:val="00606527"/>
    <w:rsid w:val="00606BA9"/>
    <w:rsid w:val="00612B88"/>
    <w:rsid w:val="00614D04"/>
    <w:rsid w:val="00615DF3"/>
    <w:rsid w:val="00616B66"/>
    <w:rsid w:val="0061717E"/>
    <w:rsid w:val="00617A1E"/>
    <w:rsid w:val="0062069D"/>
    <w:rsid w:val="00621BBE"/>
    <w:rsid w:val="00625C91"/>
    <w:rsid w:val="00626AFE"/>
    <w:rsid w:val="0063013B"/>
    <w:rsid w:val="006333BE"/>
    <w:rsid w:val="006367E4"/>
    <w:rsid w:val="0064744A"/>
    <w:rsid w:val="0065429B"/>
    <w:rsid w:val="006569E1"/>
    <w:rsid w:val="00657180"/>
    <w:rsid w:val="0066160E"/>
    <w:rsid w:val="00661B4A"/>
    <w:rsid w:val="00662C22"/>
    <w:rsid w:val="00662DA6"/>
    <w:rsid w:val="00663E7B"/>
    <w:rsid w:val="0067400D"/>
    <w:rsid w:val="00681738"/>
    <w:rsid w:val="00683E77"/>
    <w:rsid w:val="00690B69"/>
    <w:rsid w:val="006917E5"/>
    <w:rsid w:val="00691B81"/>
    <w:rsid w:val="006935BB"/>
    <w:rsid w:val="00694584"/>
    <w:rsid w:val="006962C3"/>
    <w:rsid w:val="006A0B5D"/>
    <w:rsid w:val="006A1908"/>
    <w:rsid w:val="006A205F"/>
    <w:rsid w:val="006A36BE"/>
    <w:rsid w:val="006A42E9"/>
    <w:rsid w:val="006A4932"/>
    <w:rsid w:val="006A4A92"/>
    <w:rsid w:val="006A6B7C"/>
    <w:rsid w:val="006B045C"/>
    <w:rsid w:val="006B1DEE"/>
    <w:rsid w:val="006B4268"/>
    <w:rsid w:val="006B4D85"/>
    <w:rsid w:val="006B7040"/>
    <w:rsid w:val="006C17BE"/>
    <w:rsid w:val="006C2E12"/>
    <w:rsid w:val="006C60F5"/>
    <w:rsid w:val="006D0A14"/>
    <w:rsid w:val="006D2C82"/>
    <w:rsid w:val="006D3DD5"/>
    <w:rsid w:val="006D51DC"/>
    <w:rsid w:val="006D5BB6"/>
    <w:rsid w:val="006D6C5A"/>
    <w:rsid w:val="006E0BC5"/>
    <w:rsid w:val="006E3AB6"/>
    <w:rsid w:val="006E4A30"/>
    <w:rsid w:val="006E5209"/>
    <w:rsid w:val="006E6B6D"/>
    <w:rsid w:val="006F233C"/>
    <w:rsid w:val="006F3A35"/>
    <w:rsid w:val="006F62AC"/>
    <w:rsid w:val="0070171F"/>
    <w:rsid w:val="00702249"/>
    <w:rsid w:val="0070251A"/>
    <w:rsid w:val="00706728"/>
    <w:rsid w:val="00710449"/>
    <w:rsid w:val="00711A6D"/>
    <w:rsid w:val="0071312C"/>
    <w:rsid w:val="007155FD"/>
    <w:rsid w:val="0072332B"/>
    <w:rsid w:val="00723CA5"/>
    <w:rsid w:val="00725530"/>
    <w:rsid w:val="00725DF5"/>
    <w:rsid w:val="00725E52"/>
    <w:rsid w:val="00732E7E"/>
    <w:rsid w:val="0074019E"/>
    <w:rsid w:val="007435BD"/>
    <w:rsid w:val="007477A0"/>
    <w:rsid w:val="007543F2"/>
    <w:rsid w:val="00765B88"/>
    <w:rsid w:val="00767DBD"/>
    <w:rsid w:val="00771F08"/>
    <w:rsid w:val="00772B85"/>
    <w:rsid w:val="007761ED"/>
    <w:rsid w:val="00782034"/>
    <w:rsid w:val="007834A1"/>
    <w:rsid w:val="00783E37"/>
    <w:rsid w:val="00784A5A"/>
    <w:rsid w:val="007854BD"/>
    <w:rsid w:val="0078561E"/>
    <w:rsid w:val="0079155F"/>
    <w:rsid w:val="007923FE"/>
    <w:rsid w:val="00793251"/>
    <w:rsid w:val="0079526A"/>
    <w:rsid w:val="00797340"/>
    <w:rsid w:val="0079776D"/>
    <w:rsid w:val="007A2538"/>
    <w:rsid w:val="007A39E7"/>
    <w:rsid w:val="007A560B"/>
    <w:rsid w:val="007A7755"/>
    <w:rsid w:val="007B0096"/>
    <w:rsid w:val="007B397C"/>
    <w:rsid w:val="007C01F5"/>
    <w:rsid w:val="007C68FA"/>
    <w:rsid w:val="007D010C"/>
    <w:rsid w:val="007D052F"/>
    <w:rsid w:val="007D128D"/>
    <w:rsid w:val="007D1893"/>
    <w:rsid w:val="007E069A"/>
    <w:rsid w:val="007E1683"/>
    <w:rsid w:val="007E6504"/>
    <w:rsid w:val="007E6ECA"/>
    <w:rsid w:val="007F0319"/>
    <w:rsid w:val="007F1B03"/>
    <w:rsid w:val="007F25F6"/>
    <w:rsid w:val="007F66DC"/>
    <w:rsid w:val="00801000"/>
    <w:rsid w:val="0080234E"/>
    <w:rsid w:val="00802404"/>
    <w:rsid w:val="00802BC3"/>
    <w:rsid w:val="00804805"/>
    <w:rsid w:val="0080493A"/>
    <w:rsid w:val="0081128E"/>
    <w:rsid w:val="00814580"/>
    <w:rsid w:val="00814B4C"/>
    <w:rsid w:val="00831495"/>
    <w:rsid w:val="008352E3"/>
    <w:rsid w:val="00835782"/>
    <w:rsid w:val="0083702A"/>
    <w:rsid w:val="00841D8B"/>
    <w:rsid w:val="00842D57"/>
    <w:rsid w:val="00844186"/>
    <w:rsid w:val="00846CA2"/>
    <w:rsid w:val="00847242"/>
    <w:rsid w:val="0085012D"/>
    <w:rsid w:val="00852D5F"/>
    <w:rsid w:val="00857078"/>
    <w:rsid w:val="00861FEB"/>
    <w:rsid w:val="00863964"/>
    <w:rsid w:val="00864705"/>
    <w:rsid w:val="008669E7"/>
    <w:rsid w:val="00867635"/>
    <w:rsid w:val="00872041"/>
    <w:rsid w:val="008734A7"/>
    <w:rsid w:val="00874056"/>
    <w:rsid w:val="00876281"/>
    <w:rsid w:val="00877170"/>
    <w:rsid w:val="00882E2D"/>
    <w:rsid w:val="0088728A"/>
    <w:rsid w:val="00887548"/>
    <w:rsid w:val="00891C59"/>
    <w:rsid w:val="008A04B1"/>
    <w:rsid w:val="008A1447"/>
    <w:rsid w:val="008A144B"/>
    <w:rsid w:val="008A3237"/>
    <w:rsid w:val="008A7E49"/>
    <w:rsid w:val="008B3078"/>
    <w:rsid w:val="008B3B1B"/>
    <w:rsid w:val="008C2B20"/>
    <w:rsid w:val="008C63B8"/>
    <w:rsid w:val="008D198F"/>
    <w:rsid w:val="008D3D14"/>
    <w:rsid w:val="008D5839"/>
    <w:rsid w:val="008D6038"/>
    <w:rsid w:val="008D6814"/>
    <w:rsid w:val="008D760F"/>
    <w:rsid w:val="008D78C2"/>
    <w:rsid w:val="008E37FB"/>
    <w:rsid w:val="008E4952"/>
    <w:rsid w:val="008F0B74"/>
    <w:rsid w:val="008F0DB4"/>
    <w:rsid w:val="008F1087"/>
    <w:rsid w:val="008F1CDA"/>
    <w:rsid w:val="008F4FCF"/>
    <w:rsid w:val="008F5886"/>
    <w:rsid w:val="008F6DEC"/>
    <w:rsid w:val="008F7589"/>
    <w:rsid w:val="00904E2E"/>
    <w:rsid w:val="00904FAB"/>
    <w:rsid w:val="009053F5"/>
    <w:rsid w:val="00907C8A"/>
    <w:rsid w:val="009109A4"/>
    <w:rsid w:val="00915446"/>
    <w:rsid w:val="00915810"/>
    <w:rsid w:val="009158B6"/>
    <w:rsid w:val="0091649B"/>
    <w:rsid w:val="00920E93"/>
    <w:rsid w:val="0092463B"/>
    <w:rsid w:val="00924C25"/>
    <w:rsid w:val="0092687A"/>
    <w:rsid w:val="00934A3D"/>
    <w:rsid w:val="00936610"/>
    <w:rsid w:val="00940C2C"/>
    <w:rsid w:val="00942D10"/>
    <w:rsid w:val="009474D4"/>
    <w:rsid w:val="009601A7"/>
    <w:rsid w:val="009615CE"/>
    <w:rsid w:val="0099020A"/>
    <w:rsid w:val="00993726"/>
    <w:rsid w:val="0099497E"/>
    <w:rsid w:val="009A2C6D"/>
    <w:rsid w:val="009A5201"/>
    <w:rsid w:val="009B092C"/>
    <w:rsid w:val="009B6383"/>
    <w:rsid w:val="009C2427"/>
    <w:rsid w:val="009C6C2B"/>
    <w:rsid w:val="009C7FCD"/>
    <w:rsid w:val="009D088F"/>
    <w:rsid w:val="009D15C6"/>
    <w:rsid w:val="009D612A"/>
    <w:rsid w:val="009E0315"/>
    <w:rsid w:val="009E0EEE"/>
    <w:rsid w:val="009E115F"/>
    <w:rsid w:val="009E51FA"/>
    <w:rsid w:val="009E5592"/>
    <w:rsid w:val="009F0383"/>
    <w:rsid w:val="009F089A"/>
    <w:rsid w:val="009F1175"/>
    <w:rsid w:val="009F217E"/>
    <w:rsid w:val="009F2C8A"/>
    <w:rsid w:val="009F2F00"/>
    <w:rsid w:val="009F647E"/>
    <w:rsid w:val="00A00ADD"/>
    <w:rsid w:val="00A06FFF"/>
    <w:rsid w:val="00A07658"/>
    <w:rsid w:val="00A10D31"/>
    <w:rsid w:val="00A11804"/>
    <w:rsid w:val="00A1307F"/>
    <w:rsid w:val="00A14323"/>
    <w:rsid w:val="00A202B8"/>
    <w:rsid w:val="00A312C0"/>
    <w:rsid w:val="00A441F1"/>
    <w:rsid w:val="00A45627"/>
    <w:rsid w:val="00A471A0"/>
    <w:rsid w:val="00A4731E"/>
    <w:rsid w:val="00A47D99"/>
    <w:rsid w:val="00A5170C"/>
    <w:rsid w:val="00A5409D"/>
    <w:rsid w:val="00A60761"/>
    <w:rsid w:val="00A60F03"/>
    <w:rsid w:val="00A60F3B"/>
    <w:rsid w:val="00A643C7"/>
    <w:rsid w:val="00A64A06"/>
    <w:rsid w:val="00A671B7"/>
    <w:rsid w:val="00A7021F"/>
    <w:rsid w:val="00A74A10"/>
    <w:rsid w:val="00A753F1"/>
    <w:rsid w:val="00A75413"/>
    <w:rsid w:val="00A762BF"/>
    <w:rsid w:val="00A84E28"/>
    <w:rsid w:val="00A86F49"/>
    <w:rsid w:val="00A8790F"/>
    <w:rsid w:val="00A92360"/>
    <w:rsid w:val="00A92609"/>
    <w:rsid w:val="00A92C3C"/>
    <w:rsid w:val="00A931E9"/>
    <w:rsid w:val="00A947E8"/>
    <w:rsid w:val="00A9579C"/>
    <w:rsid w:val="00A975D5"/>
    <w:rsid w:val="00AA3008"/>
    <w:rsid w:val="00AA4C28"/>
    <w:rsid w:val="00AA4CE2"/>
    <w:rsid w:val="00AA59F3"/>
    <w:rsid w:val="00AA6FC4"/>
    <w:rsid w:val="00AB00C3"/>
    <w:rsid w:val="00AB1E7B"/>
    <w:rsid w:val="00AB6E84"/>
    <w:rsid w:val="00AC0F73"/>
    <w:rsid w:val="00AC2561"/>
    <w:rsid w:val="00AC4AC5"/>
    <w:rsid w:val="00AD06E6"/>
    <w:rsid w:val="00AD357F"/>
    <w:rsid w:val="00AE0930"/>
    <w:rsid w:val="00AE3F65"/>
    <w:rsid w:val="00AE780D"/>
    <w:rsid w:val="00AF2798"/>
    <w:rsid w:val="00AF5EA1"/>
    <w:rsid w:val="00AF636C"/>
    <w:rsid w:val="00B00A48"/>
    <w:rsid w:val="00B015CF"/>
    <w:rsid w:val="00B0202B"/>
    <w:rsid w:val="00B0648F"/>
    <w:rsid w:val="00B064CB"/>
    <w:rsid w:val="00B0755B"/>
    <w:rsid w:val="00B12C1C"/>
    <w:rsid w:val="00B134B0"/>
    <w:rsid w:val="00B13ADD"/>
    <w:rsid w:val="00B159E1"/>
    <w:rsid w:val="00B160B1"/>
    <w:rsid w:val="00B17677"/>
    <w:rsid w:val="00B20CEC"/>
    <w:rsid w:val="00B242AA"/>
    <w:rsid w:val="00B25775"/>
    <w:rsid w:val="00B41066"/>
    <w:rsid w:val="00B43F97"/>
    <w:rsid w:val="00B44583"/>
    <w:rsid w:val="00B47212"/>
    <w:rsid w:val="00B5044F"/>
    <w:rsid w:val="00B55BB9"/>
    <w:rsid w:val="00B602F5"/>
    <w:rsid w:val="00B626A2"/>
    <w:rsid w:val="00B633D8"/>
    <w:rsid w:val="00B65135"/>
    <w:rsid w:val="00B652EB"/>
    <w:rsid w:val="00B76A14"/>
    <w:rsid w:val="00B83CD1"/>
    <w:rsid w:val="00B843C4"/>
    <w:rsid w:val="00B94611"/>
    <w:rsid w:val="00B96654"/>
    <w:rsid w:val="00BA1886"/>
    <w:rsid w:val="00BA4EE8"/>
    <w:rsid w:val="00BA742B"/>
    <w:rsid w:val="00BB111E"/>
    <w:rsid w:val="00BB1448"/>
    <w:rsid w:val="00BB41BE"/>
    <w:rsid w:val="00BB4498"/>
    <w:rsid w:val="00BB4680"/>
    <w:rsid w:val="00BD1BF2"/>
    <w:rsid w:val="00BD3276"/>
    <w:rsid w:val="00BD4FCE"/>
    <w:rsid w:val="00BD5651"/>
    <w:rsid w:val="00BD67E7"/>
    <w:rsid w:val="00BD6CE4"/>
    <w:rsid w:val="00BD73CE"/>
    <w:rsid w:val="00BE7D14"/>
    <w:rsid w:val="00BF058D"/>
    <w:rsid w:val="00BF09B7"/>
    <w:rsid w:val="00C10D99"/>
    <w:rsid w:val="00C1170D"/>
    <w:rsid w:val="00C155B9"/>
    <w:rsid w:val="00C20D21"/>
    <w:rsid w:val="00C242DD"/>
    <w:rsid w:val="00C27D42"/>
    <w:rsid w:val="00C33665"/>
    <w:rsid w:val="00C35A1E"/>
    <w:rsid w:val="00C35D80"/>
    <w:rsid w:val="00C40464"/>
    <w:rsid w:val="00C41CA1"/>
    <w:rsid w:val="00C41D39"/>
    <w:rsid w:val="00C43784"/>
    <w:rsid w:val="00C450AA"/>
    <w:rsid w:val="00C45C1A"/>
    <w:rsid w:val="00C4664A"/>
    <w:rsid w:val="00C46F90"/>
    <w:rsid w:val="00C5496B"/>
    <w:rsid w:val="00C54F7C"/>
    <w:rsid w:val="00C6269A"/>
    <w:rsid w:val="00C70303"/>
    <w:rsid w:val="00C746B8"/>
    <w:rsid w:val="00C764E1"/>
    <w:rsid w:val="00C77A1C"/>
    <w:rsid w:val="00C83449"/>
    <w:rsid w:val="00C85C7D"/>
    <w:rsid w:val="00C86199"/>
    <w:rsid w:val="00C874AF"/>
    <w:rsid w:val="00C91863"/>
    <w:rsid w:val="00C94DA6"/>
    <w:rsid w:val="00C9534E"/>
    <w:rsid w:val="00C953A6"/>
    <w:rsid w:val="00CA1DD0"/>
    <w:rsid w:val="00CB0515"/>
    <w:rsid w:val="00CB0BC7"/>
    <w:rsid w:val="00CB180A"/>
    <w:rsid w:val="00CB71FB"/>
    <w:rsid w:val="00CC0E15"/>
    <w:rsid w:val="00CC38EA"/>
    <w:rsid w:val="00CC47CA"/>
    <w:rsid w:val="00CC4DE2"/>
    <w:rsid w:val="00CC510D"/>
    <w:rsid w:val="00CD0694"/>
    <w:rsid w:val="00CD5AC8"/>
    <w:rsid w:val="00CE2533"/>
    <w:rsid w:val="00CE6D4B"/>
    <w:rsid w:val="00CF0C50"/>
    <w:rsid w:val="00CF4973"/>
    <w:rsid w:val="00CF7195"/>
    <w:rsid w:val="00D00044"/>
    <w:rsid w:val="00D01472"/>
    <w:rsid w:val="00D016DB"/>
    <w:rsid w:val="00D01F12"/>
    <w:rsid w:val="00D0632E"/>
    <w:rsid w:val="00D101AB"/>
    <w:rsid w:val="00D10F8A"/>
    <w:rsid w:val="00D13447"/>
    <w:rsid w:val="00D148C4"/>
    <w:rsid w:val="00D16D29"/>
    <w:rsid w:val="00D208F1"/>
    <w:rsid w:val="00D245C0"/>
    <w:rsid w:val="00D24CF1"/>
    <w:rsid w:val="00D33631"/>
    <w:rsid w:val="00D3414E"/>
    <w:rsid w:val="00D368E0"/>
    <w:rsid w:val="00D4385D"/>
    <w:rsid w:val="00D506BF"/>
    <w:rsid w:val="00D52B1A"/>
    <w:rsid w:val="00D536AC"/>
    <w:rsid w:val="00D55417"/>
    <w:rsid w:val="00D555F3"/>
    <w:rsid w:val="00D568D4"/>
    <w:rsid w:val="00D571E0"/>
    <w:rsid w:val="00D61289"/>
    <w:rsid w:val="00D65EBA"/>
    <w:rsid w:val="00D70B73"/>
    <w:rsid w:val="00D71E92"/>
    <w:rsid w:val="00D71EAF"/>
    <w:rsid w:val="00D7334A"/>
    <w:rsid w:val="00D74095"/>
    <w:rsid w:val="00D77868"/>
    <w:rsid w:val="00D77ABD"/>
    <w:rsid w:val="00D81084"/>
    <w:rsid w:val="00D8177B"/>
    <w:rsid w:val="00D81A81"/>
    <w:rsid w:val="00D8440C"/>
    <w:rsid w:val="00D85B06"/>
    <w:rsid w:val="00D8655A"/>
    <w:rsid w:val="00D87913"/>
    <w:rsid w:val="00D90891"/>
    <w:rsid w:val="00D9123E"/>
    <w:rsid w:val="00D978DD"/>
    <w:rsid w:val="00DA1827"/>
    <w:rsid w:val="00DA5980"/>
    <w:rsid w:val="00DA5DF8"/>
    <w:rsid w:val="00DA6C43"/>
    <w:rsid w:val="00DB09B5"/>
    <w:rsid w:val="00DB3EE1"/>
    <w:rsid w:val="00DB5A90"/>
    <w:rsid w:val="00DB66BA"/>
    <w:rsid w:val="00DC0C2C"/>
    <w:rsid w:val="00DD1964"/>
    <w:rsid w:val="00DD4CBB"/>
    <w:rsid w:val="00DE1889"/>
    <w:rsid w:val="00DE3698"/>
    <w:rsid w:val="00DE64B5"/>
    <w:rsid w:val="00DE7C30"/>
    <w:rsid w:val="00DF3054"/>
    <w:rsid w:val="00DF3225"/>
    <w:rsid w:val="00DF3B3F"/>
    <w:rsid w:val="00DF5755"/>
    <w:rsid w:val="00DF6EC6"/>
    <w:rsid w:val="00E02303"/>
    <w:rsid w:val="00E02714"/>
    <w:rsid w:val="00E033E8"/>
    <w:rsid w:val="00E035C3"/>
    <w:rsid w:val="00E05E5B"/>
    <w:rsid w:val="00E064FC"/>
    <w:rsid w:val="00E06A30"/>
    <w:rsid w:val="00E07C81"/>
    <w:rsid w:val="00E111BC"/>
    <w:rsid w:val="00E13217"/>
    <w:rsid w:val="00E17A7B"/>
    <w:rsid w:val="00E2159F"/>
    <w:rsid w:val="00E232D0"/>
    <w:rsid w:val="00E2717A"/>
    <w:rsid w:val="00E27223"/>
    <w:rsid w:val="00E3374A"/>
    <w:rsid w:val="00E33EC7"/>
    <w:rsid w:val="00E36827"/>
    <w:rsid w:val="00E40456"/>
    <w:rsid w:val="00E42C58"/>
    <w:rsid w:val="00E45FF7"/>
    <w:rsid w:val="00E50603"/>
    <w:rsid w:val="00E52D64"/>
    <w:rsid w:val="00E60C9E"/>
    <w:rsid w:val="00E630F1"/>
    <w:rsid w:val="00E65399"/>
    <w:rsid w:val="00E66305"/>
    <w:rsid w:val="00E67964"/>
    <w:rsid w:val="00E77881"/>
    <w:rsid w:val="00E80FFD"/>
    <w:rsid w:val="00E909DF"/>
    <w:rsid w:val="00E95285"/>
    <w:rsid w:val="00E97236"/>
    <w:rsid w:val="00E97E08"/>
    <w:rsid w:val="00EA0BBB"/>
    <w:rsid w:val="00EA0DA5"/>
    <w:rsid w:val="00EA10AB"/>
    <w:rsid w:val="00EA40DD"/>
    <w:rsid w:val="00EA44F7"/>
    <w:rsid w:val="00EB0BF7"/>
    <w:rsid w:val="00EB0F72"/>
    <w:rsid w:val="00EB1517"/>
    <w:rsid w:val="00EC0EAE"/>
    <w:rsid w:val="00EC37FA"/>
    <w:rsid w:val="00EC3C5F"/>
    <w:rsid w:val="00EC7538"/>
    <w:rsid w:val="00EC7B24"/>
    <w:rsid w:val="00ED27F7"/>
    <w:rsid w:val="00ED532B"/>
    <w:rsid w:val="00ED6C09"/>
    <w:rsid w:val="00EE01E7"/>
    <w:rsid w:val="00EE1726"/>
    <w:rsid w:val="00EE3C2C"/>
    <w:rsid w:val="00EE5E71"/>
    <w:rsid w:val="00EF7121"/>
    <w:rsid w:val="00F00269"/>
    <w:rsid w:val="00F03939"/>
    <w:rsid w:val="00F11493"/>
    <w:rsid w:val="00F148A7"/>
    <w:rsid w:val="00F14A9C"/>
    <w:rsid w:val="00F15A75"/>
    <w:rsid w:val="00F22224"/>
    <w:rsid w:val="00F27AC0"/>
    <w:rsid w:val="00F30F60"/>
    <w:rsid w:val="00F31752"/>
    <w:rsid w:val="00F366A7"/>
    <w:rsid w:val="00F376E8"/>
    <w:rsid w:val="00F4717C"/>
    <w:rsid w:val="00F5265E"/>
    <w:rsid w:val="00F527C8"/>
    <w:rsid w:val="00F53640"/>
    <w:rsid w:val="00F62304"/>
    <w:rsid w:val="00F70761"/>
    <w:rsid w:val="00F730BA"/>
    <w:rsid w:val="00F733B4"/>
    <w:rsid w:val="00F73AB3"/>
    <w:rsid w:val="00F75A7E"/>
    <w:rsid w:val="00F76DD3"/>
    <w:rsid w:val="00F85A31"/>
    <w:rsid w:val="00F91C9A"/>
    <w:rsid w:val="00F92F98"/>
    <w:rsid w:val="00F934C8"/>
    <w:rsid w:val="00F94463"/>
    <w:rsid w:val="00F96670"/>
    <w:rsid w:val="00FA059D"/>
    <w:rsid w:val="00FA21C6"/>
    <w:rsid w:val="00FA2D05"/>
    <w:rsid w:val="00FA376A"/>
    <w:rsid w:val="00FA55A3"/>
    <w:rsid w:val="00FA7AA8"/>
    <w:rsid w:val="00FB07A7"/>
    <w:rsid w:val="00FB50B0"/>
    <w:rsid w:val="00FB7872"/>
    <w:rsid w:val="00FB7AD1"/>
    <w:rsid w:val="00FB7AFE"/>
    <w:rsid w:val="00FB7EB1"/>
    <w:rsid w:val="00FC0A35"/>
    <w:rsid w:val="00FC2BF1"/>
    <w:rsid w:val="00FC5865"/>
    <w:rsid w:val="00FC60DD"/>
    <w:rsid w:val="00FC63DE"/>
    <w:rsid w:val="00FD1482"/>
    <w:rsid w:val="00FD2067"/>
    <w:rsid w:val="00FD2B0D"/>
    <w:rsid w:val="00FD2F42"/>
    <w:rsid w:val="00FD7548"/>
    <w:rsid w:val="00FE0B29"/>
    <w:rsid w:val="00FE120A"/>
    <w:rsid w:val="00FE5361"/>
    <w:rsid w:val="00FE643B"/>
    <w:rsid w:val="00FE67FB"/>
    <w:rsid w:val="00FE756F"/>
    <w:rsid w:val="00FF4C9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24CD982F"/>
  <w15:docId w15:val="{5BBBE419-3EFB-4CB4-9442-4076B1456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1B0C"/>
    <w:rPr>
      <w:sz w:val="22"/>
      <w:szCs w:val="22"/>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331DCB"/>
    <w:rPr>
      <w:sz w:val="22"/>
      <w:szCs w:val="22"/>
      <w:lang w:eastAsia="en-US"/>
    </w:rPr>
  </w:style>
  <w:style w:type="character" w:styleId="Kpr">
    <w:name w:val="Hyperlink"/>
    <w:uiPriority w:val="99"/>
    <w:unhideWhenUsed/>
    <w:rsid w:val="00C45C1A"/>
    <w:rPr>
      <w:color w:val="0563C1"/>
      <w:u w:val="single"/>
    </w:rPr>
  </w:style>
  <w:style w:type="paragraph" w:styleId="stBilgi">
    <w:name w:val="header"/>
    <w:basedOn w:val="Normal"/>
    <w:link w:val="stBilgiChar"/>
    <w:uiPriority w:val="99"/>
    <w:unhideWhenUsed/>
    <w:rsid w:val="0028126F"/>
    <w:pPr>
      <w:tabs>
        <w:tab w:val="center" w:pos="4703"/>
        <w:tab w:val="right" w:pos="9406"/>
      </w:tabs>
    </w:pPr>
  </w:style>
  <w:style w:type="character" w:customStyle="1" w:styleId="stBilgiChar">
    <w:name w:val="Üst Bilgi Char"/>
    <w:link w:val="stBilgi"/>
    <w:uiPriority w:val="99"/>
    <w:rsid w:val="0028126F"/>
    <w:rPr>
      <w:noProof/>
      <w:lang w:val="tr-TR"/>
    </w:rPr>
  </w:style>
  <w:style w:type="paragraph" w:styleId="AltBilgi">
    <w:name w:val="footer"/>
    <w:basedOn w:val="Normal"/>
    <w:link w:val="AltBilgiChar"/>
    <w:uiPriority w:val="99"/>
    <w:unhideWhenUsed/>
    <w:rsid w:val="0028126F"/>
    <w:pPr>
      <w:tabs>
        <w:tab w:val="center" w:pos="4703"/>
        <w:tab w:val="right" w:pos="9406"/>
      </w:tabs>
    </w:pPr>
  </w:style>
  <w:style w:type="character" w:customStyle="1" w:styleId="AltBilgiChar">
    <w:name w:val="Alt Bilgi Char"/>
    <w:link w:val="AltBilgi"/>
    <w:uiPriority w:val="99"/>
    <w:rsid w:val="0028126F"/>
    <w:rPr>
      <w:noProof/>
      <w:lang w:val="tr-TR"/>
    </w:rPr>
  </w:style>
  <w:style w:type="paragraph" w:styleId="BalonMetni">
    <w:name w:val="Balloon Text"/>
    <w:basedOn w:val="Normal"/>
    <w:link w:val="BalonMetniChar"/>
    <w:uiPriority w:val="99"/>
    <w:semiHidden/>
    <w:unhideWhenUsed/>
    <w:rsid w:val="003E5F12"/>
    <w:rPr>
      <w:rFonts w:ascii="Tahoma" w:hAnsi="Tahoma" w:cs="Tahoma"/>
      <w:sz w:val="16"/>
      <w:szCs w:val="16"/>
    </w:rPr>
  </w:style>
  <w:style w:type="character" w:customStyle="1" w:styleId="BalonMetniChar">
    <w:name w:val="Balon Metni Char"/>
    <w:link w:val="BalonMetni"/>
    <w:uiPriority w:val="99"/>
    <w:semiHidden/>
    <w:rsid w:val="003E5F12"/>
    <w:rPr>
      <w:rFonts w:ascii="Tahoma" w:hAnsi="Tahoma" w:cs="Tahoma"/>
      <w:sz w:val="16"/>
      <w:szCs w:val="16"/>
      <w:lang w:eastAsia="en-US"/>
    </w:rPr>
  </w:style>
  <w:style w:type="table" w:customStyle="1" w:styleId="AkGlgeleme1">
    <w:name w:val="Açık Gölgeleme1"/>
    <w:basedOn w:val="NormalTablo"/>
    <w:uiPriority w:val="60"/>
    <w:rsid w:val="00E66305"/>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
    <w:name w:val="Light Shading1"/>
    <w:basedOn w:val="NormalTablo"/>
    <w:uiPriority w:val="60"/>
    <w:rsid w:val="00323958"/>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oKlavuzu">
    <w:name w:val="Table Grid"/>
    <w:basedOn w:val="NormalTablo"/>
    <w:uiPriority w:val="59"/>
    <w:rsid w:val="008D760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C2561"/>
    <w:pPr>
      <w:autoSpaceDE w:val="0"/>
      <w:autoSpaceDN w:val="0"/>
      <w:adjustRightInd w:val="0"/>
    </w:pPr>
    <w:rPr>
      <w:rFonts w:ascii="Times New Roman" w:hAnsi="Times New Roman"/>
      <w:color w:val="000000"/>
      <w:sz w:val="24"/>
      <w:szCs w:val="24"/>
      <w:lang w:val="en-US"/>
    </w:rPr>
  </w:style>
  <w:style w:type="character" w:customStyle="1" w:styleId="ref-title">
    <w:name w:val="ref-title"/>
    <w:basedOn w:val="VarsaylanParagrafYazTipi"/>
    <w:rsid w:val="007D128D"/>
  </w:style>
  <w:style w:type="character" w:customStyle="1" w:styleId="ref-journal">
    <w:name w:val="ref-journal"/>
    <w:basedOn w:val="VarsaylanParagrafYazTipi"/>
    <w:rsid w:val="007D128D"/>
  </w:style>
  <w:style w:type="paragraph" w:styleId="ListeParagraf">
    <w:name w:val="List Paragraph"/>
    <w:basedOn w:val="Normal"/>
    <w:uiPriority w:val="34"/>
    <w:qFormat/>
    <w:rsid w:val="00324F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77978">
      <w:bodyDiv w:val="1"/>
      <w:marLeft w:val="0"/>
      <w:marRight w:val="0"/>
      <w:marTop w:val="0"/>
      <w:marBottom w:val="0"/>
      <w:divBdr>
        <w:top w:val="none" w:sz="0" w:space="0" w:color="auto"/>
        <w:left w:val="none" w:sz="0" w:space="0" w:color="auto"/>
        <w:bottom w:val="none" w:sz="0" w:space="0" w:color="auto"/>
        <w:right w:val="none" w:sz="0" w:space="0" w:color="auto"/>
      </w:divBdr>
      <w:divsChild>
        <w:div w:id="593437389">
          <w:marLeft w:val="0"/>
          <w:marRight w:val="0"/>
          <w:marTop w:val="0"/>
          <w:marBottom w:val="0"/>
          <w:divBdr>
            <w:top w:val="none" w:sz="0" w:space="0" w:color="auto"/>
            <w:left w:val="none" w:sz="0" w:space="0" w:color="auto"/>
            <w:bottom w:val="none" w:sz="0" w:space="0" w:color="auto"/>
            <w:right w:val="none" w:sz="0" w:space="0" w:color="auto"/>
          </w:divBdr>
        </w:div>
        <w:div w:id="586693178">
          <w:marLeft w:val="0"/>
          <w:marRight w:val="0"/>
          <w:marTop w:val="0"/>
          <w:marBottom w:val="0"/>
          <w:divBdr>
            <w:top w:val="none" w:sz="0" w:space="0" w:color="auto"/>
            <w:left w:val="none" w:sz="0" w:space="0" w:color="auto"/>
            <w:bottom w:val="none" w:sz="0" w:space="0" w:color="auto"/>
            <w:right w:val="none" w:sz="0" w:space="0" w:color="auto"/>
          </w:divBdr>
        </w:div>
        <w:div w:id="1359434491">
          <w:marLeft w:val="0"/>
          <w:marRight w:val="0"/>
          <w:marTop w:val="0"/>
          <w:marBottom w:val="0"/>
          <w:divBdr>
            <w:top w:val="none" w:sz="0" w:space="0" w:color="auto"/>
            <w:left w:val="none" w:sz="0" w:space="0" w:color="auto"/>
            <w:bottom w:val="none" w:sz="0" w:space="0" w:color="auto"/>
            <w:right w:val="none" w:sz="0" w:space="0" w:color="auto"/>
          </w:divBdr>
        </w:div>
        <w:div w:id="2003005020">
          <w:marLeft w:val="0"/>
          <w:marRight w:val="0"/>
          <w:marTop w:val="0"/>
          <w:marBottom w:val="0"/>
          <w:divBdr>
            <w:top w:val="none" w:sz="0" w:space="0" w:color="auto"/>
            <w:left w:val="none" w:sz="0" w:space="0" w:color="auto"/>
            <w:bottom w:val="none" w:sz="0" w:space="0" w:color="auto"/>
            <w:right w:val="none" w:sz="0" w:space="0" w:color="auto"/>
          </w:divBdr>
        </w:div>
        <w:div w:id="2059695787">
          <w:marLeft w:val="0"/>
          <w:marRight w:val="0"/>
          <w:marTop w:val="0"/>
          <w:marBottom w:val="0"/>
          <w:divBdr>
            <w:top w:val="none" w:sz="0" w:space="0" w:color="auto"/>
            <w:left w:val="none" w:sz="0" w:space="0" w:color="auto"/>
            <w:bottom w:val="none" w:sz="0" w:space="0" w:color="auto"/>
            <w:right w:val="none" w:sz="0" w:space="0" w:color="auto"/>
          </w:divBdr>
        </w:div>
        <w:div w:id="841626144">
          <w:marLeft w:val="0"/>
          <w:marRight w:val="0"/>
          <w:marTop w:val="0"/>
          <w:marBottom w:val="0"/>
          <w:divBdr>
            <w:top w:val="none" w:sz="0" w:space="0" w:color="auto"/>
            <w:left w:val="none" w:sz="0" w:space="0" w:color="auto"/>
            <w:bottom w:val="none" w:sz="0" w:space="0" w:color="auto"/>
            <w:right w:val="none" w:sz="0" w:space="0" w:color="auto"/>
          </w:divBdr>
        </w:div>
        <w:div w:id="230628310">
          <w:marLeft w:val="0"/>
          <w:marRight w:val="0"/>
          <w:marTop w:val="0"/>
          <w:marBottom w:val="0"/>
          <w:divBdr>
            <w:top w:val="none" w:sz="0" w:space="0" w:color="auto"/>
            <w:left w:val="none" w:sz="0" w:space="0" w:color="auto"/>
            <w:bottom w:val="none" w:sz="0" w:space="0" w:color="auto"/>
            <w:right w:val="none" w:sz="0" w:space="0" w:color="auto"/>
          </w:divBdr>
        </w:div>
      </w:divsChild>
    </w:div>
    <w:div w:id="68367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agman@agri.edu.t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mailto:acagman@agri.edu.tr" TargetMode="External"/><Relationship Id="rId4" Type="http://schemas.openxmlformats.org/officeDocument/2006/relationships/settings" Target="settings.xml"/><Relationship Id="rId9" Type="http://schemas.openxmlformats.org/officeDocument/2006/relationships/hyperlink" Target="mailto:acagman@agri.edu.tr" TargetMode="External"/><Relationship Id="rId14" Type="http://schemas.openxmlformats.org/officeDocument/2006/relationships/hyperlink" Target="https://www.niehs.nih.gov/health/topics/agents/emf/index.cf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88D3B7-CD39-4080-AF2C-CEC39DF1E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624</TotalTime>
  <Pages>1</Pages>
  <Words>2288</Words>
  <Characters>13048</Characters>
  <Application>Microsoft Office Word</Application>
  <DocSecurity>0</DocSecurity>
  <Lines>108</Lines>
  <Paragraphs>30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By NeC ® 2010 | Katilimsiz.Com</Company>
  <LinksUpToDate>false</LinksUpToDate>
  <CharactersWithSpaces>15306</CharactersWithSpaces>
  <SharedDoc>false</SharedDoc>
  <HLinks>
    <vt:vector size="24" baseType="variant">
      <vt:variant>
        <vt:i4>119</vt:i4>
      </vt:variant>
      <vt:variant>
        <vt:i4>9</vt:i4>
      </vt:variant>
      <vt:variant>
        <vt:i4>0</vt:i4>
      </vt:variant>
      <vt:variant>
        <vt:i4>5</vt:i4>
      </vt:variant>
      <vt:variant>
        <vt:lpwstr>mailto:peter.willemsen@tno.n.2005</vt:lpwstr>
      </vt:variant>
      <vt:variant>
        <vt:lpwstr/>
      </vt:variant>
      <vt:variant>
        <vt:i4>3342379</vt:i4>
      </vt:variant>
      <vt:variant>
        <vt:i4>6</vt:i4>
      </vt:variant>
      <vt:variant>
        <vt:i4>0</vt:i4>
      </vt:variant>
      <vt:variant>
        <vt:i4>5</vt:i4>
      </vt:variant>
      <vt:variant>
        <vt:lpwstr>http://www.bsgm.gov.tr/</vt:lpwstr>
      </vt:variant>
      <vt:variant>
        <vt:lpwstr/>
      </vt:variant>
      <vt:variant>
        <vt:i4>655429</vt:i4>
      </vt:variant>
      <vt:variant>
        <vt:i4>3</vt:i4>
      </vt:variant>
      <vt:variant>
        <vt:i4>0</vt:i4>
      </vt:variant>
      <vt:variant>
        <vt:i4>5</vt:i4>
      </vt:variant>
      <vt:variant>
        <vt:lpwstr>http://www.tarim.gov.tr/</vt:lpwstr>
      </vt:variant>
      <vt:variant>
        <vt:lpwstr/>
      </vt:variant>
      <vt:variant>
        <vt:i4>393343</vt:i4>
      </vt:variant>
      <vt:variant>
        <vt:i4>0</vt:i4>
      </vt:variant>
      <vt:variant>
        <vt:i4>0</vt:i4>
      </vt:variant>
      <vt:variant>
        <vt:i4>5</vt:i4>
      </vt:variant>
      <vt:variant>
        <vt:lpwstr>mailto:icengiz@cu.edu.tr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RUHAY ALDIK</dc:creator>
  <cp:lastModifiedBy>Abdullah ÇAĞMAN</cp:lastModifiedBy>
  <cp:revision>103</cp:revision>
  <cp:lastPrinted>2019-05-28T14:10:00Z</cp:lastPrinted>
  <dcterms:created xsi:type="dcterms:W3CDTF">2019-03-23T12:06:00Z</dcterms:created>
  <dcterms:modified xsi:type="dcterms:W3CDTF">2021-09-20T11:50:00Z</dcterms:modified>
</cp:coreProperties>
</file>