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12" w:space="0" w:color="009A46"/>
          <w:left w:val="single" w:sz="12" w:space="0" w:color="009A46"/>
          <w:bottom w:val="single" w:sz="12" w:space="0" w:color="009A46"/>
          <w:right w:val="single" w:sz="12" w:space="0" w:color="009A46"/>
          <w:insideH w:val="single" w:sz="12" w:space="0" w:color="009A46"/>
          <w:insideV w:val="single" w:sz="12" w:space="0" w:color="009A46"/>
        </w:tblBorders>
        <w:tblCellMar>
          <w:left w:w="70" w:type="dxa"/>
          <w:right w:w="70" w:type="dxa"/>
        </w:tblCellMar>
        <w:tblLook w:val="0000" w:firstRow="0" w:lastRow="0" w:firstColumn="0" w:lastColumn="0" w:noHBand="0" w:noVBand="0"/>
      </w:tblPr>
      <w:tblGrid>
        <w:gridCol w:w="8970"/>
      </w:tblGrid>
      <w:tr w:rsidR="002947C9" w:rsidRPr="00B82888" w14:paraId="1481E2B6" w14:textId="77777777" w:rsidTr="000D6C23">
        <w:trPr>
          <w:trHeight w:val="527"/>
        </w:trPr>
        <w:tc>
          <w:tcPr>
            <w:tcW w:w="9023" w:type="dxa"/>
          </w:tcPr>
          <w:p w14:paraId="038B5D2B" w14:textId="77777777" w:rsidR="002947C9" w:rsidRPr="00B82888" w:rsidRDefault="002947C9" w:rsidP="000D6C23">
            <w:pPr>
              <w:spacing w:after="0"/>
              <w:rPr>
                <w:rFonts w:ascii="Palatino Linotype" w:eastAsia="Arial Unicode MS" w:hAnsi="Palatino Linotype" w:cstheme="majorBidi"/>
                <w:b/>
                <w:bCs/>
                <w:color w:val="000000"/>
                <w:sz w:val="20"/>
                <w:szCs w:val="20"/>
                <w:u w:color="000000"/>
                <w:bdr w:val="nil"/>
                <w:lang w:eastAsia="tr-TR"/>
              </w:rPr>
            </w:pPr>
            <w:r w:rsidRPr="00FD00DB">
              <w:rPr>
                <w:rFonts w:ascii="Palatino Linotype" w:eastAsia="Arial Unicode MS" w:hAnsi="Palatino Linotype" w:cstheme="majorBidi"/>
                <w:b/>
                <w:bCs/>
                <w:noProof/>
                <w:color w:val="000000"/>
                <w:sz w:val="20"/>
                <w:szCs w:val="20"/>
                <w:u w:color="000000"/>
                <w:bdr w:val="nil"/>
                <w:lang w:eastAsia="tr-TR"/>
              </w:rPr>
              <w:drawing>
                <wp:inline distT="0" distB="0" distL="0" distR="0" wp14:anchorId="2DB68DB8" wp14:editId="4F678E14">
                  <wp:extent cx="5348377" cy="1148024"/>
                  <wp:effectExtent l="171450" t="190500" r="195580" b="18605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553" cy="119614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r>
    </w:tbl>
    <w:p w14:paraId="55E31A69" w14:textId="77777777" w:rsidR="002947C9" w:rsidRPr="00B82888" w:rsidRDefault="002947C9" w:rsidP="002947C9">
      <w:pPr>
        <w:spacing w:after="0"/>
        <w:jc w:val="center"/>
        <w:rPr>
          <w:rFonts w:ascii="Palatino Linotype" w:eastAsia="Arial Unicode MS" w:hAnsi="Palatino Linotype" w:cstheme="majorBidi"/>
          <w:b/>
          <w:bCs/>
          <w:color w:val="000000"/>
          <w:sz w:val="20"/>
          <w:szCs w:val="20"/>
          <w:u w:color="000000"/>
          <w:bdr w:val="nil"/>
          <w:lang w:eastAsia="tr-TR"/>
        </w:rPr>
      </w:pPr>
      <w:r w:rsidRPr="00B82888">
        <w:rPr>
          <w:rFonts w:ascii="Palatino Linotype" w:eastAsia="Arial Unicode MS" w:hAnsi="Palatino Linotype" w:cstheme="majorBidi"/>
          <w:b/>
          <w:bCs/>
          <w:color w:val="000000"/>
          <w:sz w:val="20"/>
          <w:szCs w:val="20"/>
          <w:u w:color="000000"/>
          <w:bdr w:val="nil"/>
          <w:lang w:eastAsia="tr-TR"/>
        </w:rPr>
        <w:t>e-ISSN: 2619-9114</w:t>
      </w:r>
    </w:p>
    <w:p w14:paraId="04791420" w14:textId="07FDA62E" w:rsidR="002947C9" w:rsidRDefault="000D6C23" w:rsidP="000D6C23">
      <w:pPr>
        <w:spacing w:after="0"/>
        <w:jc w:val="center"/>
        <w:rPr>
          <w:rFonts w:ascii="Palatino Linotype" w:eastAsia="Arial Unicode MS" w:hAnsi="Palatino Linotype" w:cstheme="majorBidi"/>
          <w:b/>
          <w:bCs/>
          <w:color w:val="000000"/>
          <w:sz w:val="20"/>
          <w:szCs w:val="20"/>
          <w:u w:color="000000"/>
          <w:bdr w:val="nil"/>
          <w:lang w:eastAsia="tr-TR"/>
        </w:rPr>
      </w:pPr>
      <w:proofErr w:type="spellStart"/>
      <w:r w:rsidRPr="000D6C23">
        <w:rPr>
          <w:rFonts w:ascii="Palatino Linotype" w:eastAsia="Arial Unicode MS" w:hAnsi="Palatino Linotype" w:cstheme="majorBidi"/>
          <w:b/>
          <w:bCs/>
          <w:color w:val="000000"/>
          <w:sz w:val="20"/>
          <w:szCs w:val="20"/>
          <w:u w:color="000000"/>
          <w:bdr w:val="nil"/>
          <w:lang w:eastAsia="tr-TR"/>
        </w:rPr>
        <w:t>June</w:t>
      </w:r>
      <w:proofErr w:type="spellEnd"/>
      <w:r w:rsidRPr="000D6C23">
        <w:rPr>
          <w:rFonts w:ascii="Palatino Linotype" w:eastAsia="Arial Unicode MS" w:hAnsi="Palatino Linotype" w:cstheme="majorBidi"/>
          <w:b/>
          <w:bCs/>
          <w:color w:val="000000"/>
          <w:sz w:val="20"/>
          <w:szCs w:val="20"/>
          <w:u w:color="000000"/>
          <w:bdr w:val="nil"/>
          <w:lang w:eastAsia="tr-TR"/>
        </w:rPr>
        <w:t xml:space="preserve"> / Haziran</w:t>
      </w:r>
      <w:r w:rsidR="002947C9" w:rsidRPr="00B82888">
        <w:rPr>
          <w:rFonts w:ascii="Palatino Linotype" w:eastAsia="Arial Unicode MS" w:hAnsi="Palatino Linotype" w:cstheme="majorBidi"/>
          <w:b/>
          <w:bCs/>
          <w:color w:val="000000"/>
          <w:sz w:val="20"/>
          <w:szCs w:val="20"/>
          <w:u w:color="000000"/>
          <w:bdr w:val="nil"/>
          <w:lang w:eastAsia="tr-TR"/>
        </w:rPr>
        <w:t xml:space="preserve"> 202</w:t>
      </w:r>
      <w:r>
        <w:rPr>
          <w:rFonts w:ascii="Palatino Linotype" w:eastAsia="Arial Unicode MS" w:hAnsi="Palatino Linotype" w:cstheme="majorBidi"/>
          <w:b/>
          <w:bCs/>
          <w:color w:val="000000"/>
          <w:sz w:val="20"/>
          <w:szCs w:val="20"/>
          <w:u w:color="000000"/>
          <w:bdr w:val="nil"/>
          <w:lang w:eastAsia="tr-TR"/>
        </w:rPr>
        <w:t>3</w:t>
      </w:r>
      <w:r w:rsidR="002947C9" w:rsidRPr="00B82888">
        <w:rPr>
          <w:rFonts w:ascii="Palatino Linotype" w:eastAsia="Arial Unicode MS" w:hAnsi="Palatino Linotype" w:cstheme="majorBidi"/>
          <w:b/>
          <w:bCs/>
          <w:color w:val="000000"/>
          <w:sz w:val="20"/>
          <w:szCs w:val="20"/>
          <w:u w:color="000000"/>
          <w:bdr w:val="nil"/>
          <w:lang w:eastAsia="tr-TR"/>
        </w:rPr>
        <w:t>, Volume</w:t>
      </w:r>
      <w:r w:rsidR="00B861A5">
        <w:rPr>
          <w:rFonts w:ascii="Palatino Linotype" w:eastAsia="Arial Unicode MS" w:hAnsi="Palatino Linotype" w:cstheme="majorBidi"/>
          <w:b/>
          <w:bCs/>
          <w:color w:val="000000"/>
          <w:sz w:val="20"/>
          <w:szCs w:val="20"/>
          <w:u w:color="000000"/>
          <w:bdr w:val="nil"/>
          <w:lang w:eastAsia="tr-TR"/>
        </w:rPr>
        <w:t xml:space="preserve"> </w:t>
      </w:r>
      <w:r w:rsidR="002947C9" w:rsidRPr="00B82888">
        <w:rPr>
          <w:rFonts w:ascii="Palatino Linotype" w:eastAsia="Arial Unicode MS" w:hAnsi="Palatino Linotype" w:cstheme="majorBidi"/>
          <w:b/>
          <w:bCs/>
          <w:color w:val="000000"/>
          <w:sz w:val="20"/>
          <w:szCs w:val="20"/>
          <w:u w:color="000000"/>
          <w:bdr w:val="nil"/>
          <w:lang w:eastAsia="tr-TR"/>
        </w:rPr>
        <w:t>/</w:t>
      </w:r>
      <w:r w:rsidR="00B861A5">
        <w:rPr>
          <w:rFonts w:ascii="Palatino Linotype" w:eastAsia="Arial Unicode MS" w:hAnsi="Palatino Linotype" w:cstheme="majorBidi"/>
          <w:b/>
          <w:bCs/>
          <w:color w:val="000000"/>
          <w:sz w:val="20"/>
          <w:szCs w:val="20"/>
          <w:u w:color="000000"/>
          <w:bdr w:val="nil"/>
          <w:lang w:eastAsia="tr-TR"/>
        </w:rPr>
        <w:t xml:space="preserve"> </w:t>
      </w:r>
      <w:r w:rsidR="002947C9" w:rsidRPr="00B82888">
        <w:rPr>
          <w:rFonts w:ascii="Palatino Linotype" w:eastAsia="Arial Unicode MS" w:hAnsi="Palatino Linotype" w:cstheme="majorBidi"/>
          <w:b/>
          <w:bCs/>
          <w:color w:val="000000"/>
          <w:sz w:val="20"/>
          <w:szCs w:val="20"/>
          <w:u w:color="000000"/>
          <w:bdr w:val="nil"/>
          <w:lang w:eastAsia="tr-TR"/>
        </w:rPr>
        <w:t xml:space="preserve">Cilt </w:t>
      </w:r>
      <w:r>
        <w:rPr>
          <w:rFonts w:ascii="Palatino Linotype" w:eastAsia="Arial Unicode MS" w:hAnsi="Palatino Linotype" w:cstheme="majorBidi"/>
          <w:b/>
          <w:bCs/>
          <w:color w:val="000000"/>
          <w:sz w:val="20"/>
          <w:szCs w:val="20"/>
          <w:u w:color="000000"/>
          <w:bdr w:val="nil"/>
          <w:lang w:eastAsia="tr-TR"/>
        </w:rPr>
        <w:t>7</w:t>
      </w:r>
      <w:r w:rsidR="002947C9" w:rsidRPr="00B82888">
        <w:rPr>
          <w:rFonts w:ascii="Palatino Linotype" w:eastAsia="Arial Unicode MS" w:hAnsi="Palatino Linotype" w:cstheme="majorBidi"/>
          <w:b/>
          <w:bCs/>
          <w:color w:val="000000"/>
          <w:sz w:val="20"/>
          <w:szCs w:val="20"/>
          <w:u w:color="000000"/>
          <w:bdr w:val="nil"/>
          <w:lang w:eastAsia="tr-TR"/>
        </w:rPr>
        <w:t xml:space="preserve">, </w:t>
      </w:r>
      <w:proofErr w:type="spellStart"/>
      <w:r w:rsidR="002947C9" w:rsidRPr="00B82888">
        <w:rPr>
          <w:rFonts w:ascii="Palatino Linotype" w:eastAsia="Arial Unicode MS" w:hAnsi="Palatino Linotype" w:cstheme="majorBidi"/>
          <w:b/>
          <w:bCs/>
          <w:color w:val="000000"/>
          <w:sz w:val="20"/>
          <w:szCs w:val="20"/>
          <w:u w:color="000000"/>
          <w:bdr w:val="nil"/>
          <w:lang w:eastAsia="tr-TR"/>
        </w:rPr>
        <w:t>Issue</w:t>
      </w:r>
      <w:proofErr w:type="spellEnd"/>
      <w:r w:rsidR="00B861A5">
        <w:rPr>
          <w:rFonts w:ascii="Palatino Linotype" w:eastAsia="Arial Unicode MS" w:hAnsi="Palatino Linotype" w:cstheme="majorBidi"/>
          <w:b/>
          <w:bCs/>
          <w:color w:val="000000"/>
          <w:sz w:val="20"/>
          <w:szCs w:val="20"/>
          <w:u w:color="000000"/>
          <w:bdr w:val="nil"/>
          <w:lang w:eastAsia="tr-TR"/>
        </w:rPr>
        <w:t xml:space="preserve"> </w:t>
      </w:r>
      <w:r w:rsidR="002947C9" w:rsidRPr="00B82888">
        <w:rPr>
          <w:rFonts w:ascii="Palatino Linotype" w:eastAsia="Arial Unicode MS" w:hAnsi="Palatino Linotype" w:cstheme="majorBidi"/>
          <w:b/>
          <w:bCs/>
          <w:color w:val="000000"/>
          <w:sz w:val="20"/>
          <w:szCs w:val="20"/>
          <w:u w:color="000000"/>
          <w:bdr w:val="nil"/>
          <w:lang w:eastAsia="tr-TR"/>
        </w:rPr>
        <w:t>/</w:t>
      </w:r>
      <w:r w:rsidR="00B861A5">
        <w:rPr>
          <w:rFonts w:ascii="Palatino Linotype" w:eastAsia="Arial Unicode MS" w:hAnsi="Palatino Linotype" w:cstheme="majorBidi"/>
          <w:b/>
          <w:bCs/>
          <w:color w:val="000000"/>
          <w:sz w:val="20"/>
          <w:szCs w:val="20"/>
          <w:u w:color="000000"/>
          <w:bdr w:val="nil"/>
          <w:lang w:eastAsia="tr-TR"/>
        </w:rPr>
        <w:t xml:space="preserve"> </w:t>
      </w:r>
      <w:r w:rsidR="002947C9" w:rsidRPr="00B82888">
        <w:rPr>
          <w:rFonts w:ascii="Palatino Linotype" w:eastAsia="Arial Unicode MS" w:hAnsi="Palatino Linotype" w:cstheme="majorBidi"/>
          <w:b/>
          <w:bCs/>
          <w:color w:val="000000"/>
          <w:sz w:val="20"/>
          <w:szCs w:val="20"/>
          <w:u w:color="000000"/>
          <w:bdr w:val="nil"/>
          <w:lang w:eastAsia="tr-TR"/>
        </w:rPr>
        <w:t xml:space="preserve">Sayı </w:t>
      </w:r>
      <w:r>
        <w:rPr>
          <w:rFonts w:ascii="Palatino Linotype" w:eastAsia="Arial Unicode MS" w:hAnsi="Palatino Linotype" w:cstheme="majorBidi"/>
          <w:b/>
          <w:bCs/>
          <w:color w:val="000000"/>
          <w:sz w:val="20"/>
          <w:szCs w:val="20"/>
          <w:u w:color="000000"/>
          <w:bdr w:val="nil"/>
          <w:lang w:eastAsia="tr-TR"/>
        </w:rPr>
        <w:t>1</w:t>
      </w:r>
    </w:p>
    <w:p w14:paraId="10D351D5" w14:textId="77777777" w:rsidR="00BE3A26" w:rsidRPr="00B82888" w:rsidRDefault="00BE3A26" w:rsidP="000D6C23">
      <w:pPr>
        <w:spacing w:after="0"/>
        <w:jc w:val="center"/>
        <w:rPr>
          <w:rFonts w:ascii="Palatino Linotype" w:eastAsia="Arial Unicode MS" w:hAnsi="Palatino Linotype" w:cstheme="majorBidi"/>
          <w:b/>
          <w:bCs/>
          <w:color w:val="000000"/>
          <w:sz w:val="20"/>
          <w:szCs w:val="20"/>
          <w:u w:color="000000"/>
          <w:bdr w:val="nil"/>
          <w:lang w:eastAsia="tr-TR"/>
        </w:rPr>
      </w:pPr>
    </w:p>
    <w:p w14:paraId="3405CB45" w14:textId="77777777" w:rsidR="002947C9" w:rsidRPr="00B82888" w:rsidRDefault="002947C9" w:rsidP="002947C9">
      <w:pPr>
        <w:rPr>
          <w:rFonts w:ascii="Palatino Linotype" w:eastAsia="Arial Unicode MS" w:hAnsi="Palatino Linotype" w:cstheme="majorBidi"/>
          <w:b/>
          <w:bCs/>
          <w:color w:val="000000"/>
          <w:sz w:val="20"/>
          <w:szCs w:val="20"/>
          <w:u w:color="000000"/>
          <w:bdr w:val="nil"/>
          <w:lang w:eastAsia="tr-TR"/>
        </w:rPr>
      </w:pPr>
    </w:p>
    <w:p w14:paraId="5D53E005" w14:textId="665A6DE2" w:rsidR="002947C9" w:rsidRPr="00121718" w:rsidRDefault="000B3976" w:rsidP="008621C1">
      <w:pPr>
        <w:jc w:val="center"/>
        <w:rPr>
          <w:rFonts w:ascii="Palatino Linotype" w:eastAsia="Arial Unicode MS" w:hAnsi="Palatino Linotype" w:cstheme="majorBidi"/>
          <w:b/>
          <w:bCs/>
          <w:sz w:val="28"/>
          <w:szCs w:val="28"/>
          <w:u w:color="000000"/>
          <w:bdr w:val="nil"/>
          <w:lang w:eastAsia="tr-TR"/>
        </w:rPr>
      </w:pPr>
      <w:r w:rsidRPr="000B3976">
        <w:rPr>
          <w:rFonts w:ascii="Times New Roman" w:eastAsia="Times New Roman" w:hAnsi="Times New Roman" w:cs="Times New Roman"/>
          <w:b/>
          <w:bCs/>
          <w:sz w:val="28"/>
          <w:szCs w:val="28"/>
          <w:lang w:eastAsia="tr-TR"/>
        </w:rPr>
        <w:t>MUHAMMED SAİD RAMAZAN EL-BÛTÎ’NİN MEZHEPSİZLİK SÖYLEMİNE YAKLAŞIMI</w:t>
      </w:r>
    </w:p>
    <w:p w14:paraId="75C6045E" w14:textId="2CC941AD" w:rsidR="002947C9" w:rsidRPr="00B059A8" w:rsidRDefault="00687A48" w:rsidP="009620AF">
      <w:pPr>
        <w:jc w:val="center"/>
        <w:rPr>
          <w:rFonts w:ascii="Palatino Linotype" w:eastAsia="Arial Unicode MS" w:hAnsi="Palatino Linotype" w:cstheme="majorBidi"/>
          <w:sz w:val="28"/>
          <w:szCs w:val="28"/>
          <w:lang w:eastAsia="tr-TR"/>
        </w:rPr>
      </w:pPr>
      <w:r w:rsidRPr="00687A48">
        <w:rPr>
          <w:rFonts w:ascii="Palatino Linotype" w:eastAsia="Arial Unicode MS" w:hAnsi="Palatino Linotype" w:cstheme="majorBidi"/>
          <w:b/>
          <w:bCs/>
          <w:sz w:val="28"/>
          <w:szCs w:val="28"/>
          <w:lang w:val="en-US" w:eastAsia="tr-TR"/>
        </w:rPr>
        <w:t>Muhammad Said Ramadan al-Buti's Approach To The Discourse Of Non-Denominational</w:t>
      </w:r>
    </w:p>
    <w:p w14:paraId="48A28136" w14:textId="77777777" w:rsidR="002947C9" w:rsidRPr="00AA736B" w:rsidRDefault="002947C9" w:rsidP="002947C9">
      <w:pPr>
        <w:rPr>
          <w:rFonts w:ascii="Palatino Linotype" w:eastAsia="Arial Unicode MS" w:hAnsi="Palatino Linotype" w:cstheme="majorBidi"/>
          <w:color w:val="FF0000"/>
          <w:sz w:val="24"/>
          <w:szCs w:val="24"/>
          <w:lang w:eastAsia="tr-TR"/>
        </w:rPr>
      </w:pPr>
      <w:r w:rsidRPr="00AA736B">
        <w:rPr>
          <w:rFonts w:ascii="Palatino Linotype" w:eastAsia="Arial Unicode MS" w:hAnsi="Palatino Linotype" w:cstheme="majorBidi"/>
          <w:noProof/>
          <w:color w:val="FF0000"/>
          <w:sz w:val="24"/>
          <w:szCs w:val="24"/>
          <w:lang w:eastAsia="tr-TR"/>
        </w:rPr>
        <mc:AlternateContent>
          <mc:Choice Requires="wps">
            <w:drawing>
              <wp:inline distT="0" distB="0" distL="0" distR="0" wp14:anchorId="52C284FC" wp14:editId="0B748AB9">
                <wp:extent cx="5695950" cy="0"/>
                <wp:effectExtent l="0" t="0" r="19050" b="19050"/>
                <wp:docPr id="3"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15875" cap="flat" cmpd="sng" algn="ctr">
                          <a:solidFill>
                            <a:srgbClr val="009A46"/>
                          </a:solidFill>
                          <a:prstDash val="solid"/>
                          <a:miter lim="800000"/>
                        </a:ln>
                        <a:effectLst/>
                      </wps:spPr>
                      <wps:bodyPr/>
                    </wps:wsp>
                  </a:graphicData>
                </a:graphic>
              </wp:inline>
            </w:drawing>
          </mc:Choice>
          <mc:Fallback>
            <w:pict>
              <v:line w14:anchorId="2B540A9D" id="Düz Bağlayıcı 3" o:spid="_x0000_s1026"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" strokecolor="#009a46" strokeweight="1.25pt">
                <v:stroke joinstyle="miter"/>
                <o:lock v:ext="edit" shapetype="f"/>
                <w10:anchorlock/>
              </v:line>
            </w:pict>
          </mc:Fallback>
        </mc:AlternateContent>
      </w:r>
    </w:p>
    <w:p w14:paraId="1D43C039" w14:textId="5406A218" w:rsidR="002947C9" w:rsidRPr="00381E3C" w:rsidRDefault="00003C38" w:rsidP="00DC7ABC">
      <w:pPr>
        <w:tabs>
          <w:tab w:val="center" w:pos="4535"/>
        </w:tabs>
        <w:jc w:val="center"/>
        <w:rPr>
          <w:rFonts w:ascii="Palatino Linotype" w:eastAsia="Arial Unicode MS" w:hAnsi="Palatino Linotype" w:cstheme="majorBidi"/>
          <w:b/>
          <w:bCs/>
          <w:sz w:val="24"/>
          <w:szCs w:val="24"/>
          <w:lang w:eastAsia="tr-TR"/>
        </w:rPr>
      </w:pPr>
      <w:bookmarkStart w:id="0" w:name="_Hlk138285577"/>
      <w:r w:rsidRPr="00003C38">
        <w:rPr>
          <w:rFonts w:ascii="Palatino Linotype" w:eastAsia="Arial Unicode MS" w:hAnsi="Palatino Linotype" w:cstheme="majorBidi"/>
          <w:b/>
          <w:bCs/>
          <w:sz w:val="24"/>
          <w:szCs w:val="24"/>
          <w:lang w:eastAsia="tr-TR"/>
        </w:rPr>
        <w:t>Ferhat AKDOĞAN</w:t>
      </w:r>
      <w:r>
        <w:rPr>
          <w:rFonts w:ascii="Palatino Linotype" w:eastAsia="Arial Unicode MS" w:hAnsi="Palatino Linotype" w:cstheme="majorBidi"/>
          <w:b/>
          <w:bCs/>
          <w:sz w:val="24"/>
          <w:szCs w:val="24"/>
          <w:lang w:eastAsia="tr-TR"/>
        </w:rPr>
        <w:t xml:space="preserve"> &amp; </w:t>
      </w:r>
      <w:proofErr w:type="spellStart"/>
      <w:r>
        <w:rPr>
          <w:rFonts w:ascii="Palatino Linotype" w:eastAsia="Arial Unicode MS" w:hAnsi="Palatino Linotype" w:cstheme="majorBidi"/>
          <w:b/>
          <w:bCs/>
          <w:sz w:val="24"/>
          <w:szCs w:val="24"/>
          <w:lang w:eastAsia="tr-TR"/>
        </w:rPr>
        <w:t>Mahsum</w:t>
      </w:r>
      <w:proofErr w:type="spellEnd"/>
      <w:r>
        <w:rPr>
          <w:rFonts w:ascii="Palatino Linotype" w:eastAsia="Arial Unicode MS" w:hAnsi="Palatino Linotype" w:cstheme="majorBidi"/>
          <w:b/>
          <w:bCs/>
          <w:sz w:val="24"/>
          <w:szCs w:val="24"/>
          <w:lang w:eastAsia="tr-TR"/>
        </w:rPr>
        <w:t xml:space="preserve"> ASLAN</w:t>
      </w:r>
      <w:bookmarkEnd w:id="0"/>
      <w:r w:rsidR="00DB4410" w:rsidRPr="00DB4410">
        <w:rPr>
          <w:rFonts w:ascii="Palatino Linotype" w:eastAsia="Arial Unicode MS" w:hAnsi="Palatino Linotype" w:cstheme="majorBidi"/>
          <w:b/>
          <w:bCs/>
          <w:sz w:val="24"/>
          <w:szCs w:val="24"/>
          <w:lang w:eastAsia="tr-TR"/>
        </w:rPr>
        <w:t xml:space="preserve"> </w:t>
      </w:r>
    </w:p>
    <w:p w14:paraId="24EA09DD" w14:textId="2344297E" w:rsidR="007E23AC" w:rsidRDefault="004276C1" w:rsidP="00607A4A">
      <w:pPr>
        <w:tabs>
          <w:tab w:val="center" w:pos="4535"/>
        </w:tabs>
        <w:spacing w:after="0" w:line="240" w:lineRule="auto"/>
        <w:jc w:val="center"/>
        <w:rPr>
          <w:rFonts w:ascii="Palatino Linotype" w:eastAsia="Arial Unicode MS" w:hAnsi="Palatino Linotype" w:cstheme="majorBidi"/>
          <w:sz w:val="24"/>
          <w:szCs w:val="24"/>
          <w:lang w:eastAsia="tr-TR"/>
        </w:rPr>
      </w:pPr>
      <w:r w:rsidRPr="004276C1">
        <w:rPr>
          <w:rFonts w:ascii="Palatino Linotype" w:eastAsia="Arial Unicode MS" w:hAnsi="Palatino Linotype" w:cstheme="majorBidi"/>
          <w:sz w:val="24"/>
          <w:szCs w:val="24"/>
          <w:lang w:eastAsia="tr-TR"/>
        </w:rPr>
        <w:t>Doktora Öğrencisi</w:t>
      </w:r>
      <w:r w:rsidR="007E23AC">
        <w:rPr>
          <w:rFonts w:ascii="Palatino Linotype" w:eastAsia="Arial Unicode MS" w:hAnsi="Palatino Linotype" w:cstheme="majorBidi"/>
          <w:sz w:val="24"/>
          <w:szCs w:val="24"/>
          <w:lang w:eastAsia="tr-TR"/>
        </w:rPr>
        <w:t xml:space="preserve">, </w:t>
      </w:r>
      <w:r w:rsidR="007E23AC" w:rsidRPr="007E23AC">
        <w:rPr>
          <w:rFonts w:ascii="Palatino Linotype" w:eastAsia="Arial Unicode MS" w:hAnsi="Palatino Linotype" w:cstheme="majorBidi"/>
          <w:sz w:val="24"/>
          <w:szCs w:val="24"/>
          <w:lang w:eastAsia="tr-TR"/>
        </w:rPr>
        <w:t>(VAN Y.Y.Ü)</w:t>
      </w:r>
      <w:r w:rsidR="00EB6563">
        <w:rPr>
          <w:rFonts w:ascii="Palatino Linotype" w:eastAsia="Arial Unicode MS" w:hAnsi="Palatino Linotype" w:cstheme="majorBidi"/>
          <w:sz w:val="24"/>
          <w:szCs w:val="24"/>
          <w:lang w:eastAsia="tr-TR"/>
        </w:rPr>
        <w:t xml:space="preserve"> İla</w:t>
      </w:r>
      <w:r w:rsidR="00607A4A">
        <w:rPr>
          <w:rFonts w:ascii="Palatino Linotype" w:eastAsia="Arial Unicode MS" w:hAnsi="Palatino Linotype" w:cstheme="majorBidi"/>
          <w:sz w:val="24"/>
          <w:szCs w:val="24"/>
          <w:lang w:eastAsia="tr-TR"/>
        </w:rPr>
        <w:t xml:space="preserve">hiyat Fakültesi </w:t>
      </w:r>
      <w:r w:rsidR="00607A4A" w:rsidRPr="00607A4A">
        <w:rPr>
          <w:rFonts w:ascii="Palatino Linotype" w:eastAsia="Arial Unicode MS" w:hAnsi="Palatino Linotype" w:cstheme="majorBidi"/>
          <w:sz w:val="24"/>
          <w:szCs w:val="24"/>
          <w:lang w:eastAsia="tr-TR"/>
        </w:rPr>
        <w:t>(İslam Hukuku)</w:t>
      </w:r>
    </w:p>
    <w:p w14:paraId="253A6E4A" w14:textId="55CF78F0" w:rsidR="004C620B" w:rsidRPr="007E23AC" w:rsidRDefault="004C620B" w:rsidP="00607A4A">
      <w:pPr>
        <w:tabs>
          <w:tab w:val="center" w:pos="4535"/>
        </w:tabs>
        <w:spacing w:after="0" w:line="240" w:lineRule="auto"/>
        <w:jc w:val="center"/>
        <w:rPr>
          <w:rFonts w:ascii="Palatino Linotype" w:eastAsia="Arial Unicode MS" w:hAnsi="Palatino Linotype" w:cstheme="majorBidi"/>
          <w:sz w:val="24"/>
          <w:szCs w:val="24"/>
          <w:lang w:eastAsia="tr-TR"/>
        </w:rPr>
      </w:pPr>
      <w:r w:rsidRPr="004C620B">
        <w:rPr>
          <w:rFonts w:ascii="Palatino Linotype" w:eastAsia="Arial Unicode MS" w:hAnsi="Palatino Linotype" w:cstheme="majorBidi"/>
          <w:sz w:val="24"/>
          <w:szCs w:val="24"/>
          <w:lang w:eastAsia="tr-TR"/>
        </w:rPr>
        <w:t>ferhatak2015@gmail.com</w:t>
      </w:r>
    </w:p>
    <w:p w14:paraId="1597255D" w14:textId="11DEAE58" w:rsidR="002947C9" w:rsidRPr="006B79AC" w:rsidRDefault="001D4320" w:rsidP="007E23AC">
      <w:pPr>
        <w:tabs>
          <w:tab w:val="center" w:pos="4535"/>
        </w:tabs>
        <w:spacing w:after="0" w:line="240" w:lineRule="auto"/>
        <w:jc w:val="center"/>
      </w:pPr>
      <w:hyperlink r:id="rId9" w:history="1">
        <w:r w:rsidR="004C284A" w:rsidRPr="006B79AC">
          <w:rPr>
            <w:rStyle w:val="Kpr"/>
            <w:rFonts w:ascii="Palatino Linotype" w:eastAsia="Arial Unicode MS" w:hAnsi="Palatino Linotype" w:cstheme="majorBidi"/>
            <w:sz w:val="24"/>
            <w:szCs w:val="24"/>
            <w:u w:val="none"/>
            <w:lang w:eastAsia="tr-TR"/>
          </w:rPr>
          <w:t>https://orcid.org/</w:t>
        </w:r>
        <w:r w:rsidR="004C284A" w:rsidRPr="006B79AC">
          <w:rPr>
            <w:rStyle w:val="Kpr"/>
            <w:u w:val="none"/>
          </w:rPr>
          <w:t>0000-0002-1520-5768</w:t>
        </w:r>
      </w:hyperlink>
    </w:p>
    <w:p w14:paraId="097FFD10" w14:textId="77777777" w:rsidR="004C284A" w:rsidRDefault="004C284A" w:rsidP="002947C9">
      <w:pPr>
        <w:tabs>
          <w:tab w:val="center" w:pos="4535"/>
        </w:tabs>
        <w:spacing w:after="0" w:line="240" w:lineRule="auto"/>
        <w:jc w:val="center"/>
        <w:rPr>
          <w:rStyle w:val="Kpr"/>
          <w:rFonts w:ascii="Palatino Linotype" w:eastAsia="Arial Unicode MS" w:hAnsi="Palatino Linotype" w:cstheme="majorBidi"/>
          <w:sz w:val="24"/>
          <w:szCs w:val="24"/>
          <w:lang w:eastAsia="tr-TR"/>
        </w:rPr>
      </w:pPr>
    </w:p>
    <w:p w14:paraId="2BBC5125" w14:textId="32ED1246" w:rsidR="00101E7A" w:rsidRPr="006B79AC" w:rsidRDefault="00101E7A" w:rsidP="00101E7A">
      <w:pPr>
        <w:tabs>
          <w:tab w:val="center" w:pos="4535"/>
        </w:tabs>
        <w:spacing w:after="0" w:line="240" w:lineRule="auto"/>
        <w:jc w:val="center"/>
        <w:rPr>
          <w:rStyle w:val="Kpr"/>
          <w:rFonts w:ascii="Palatino Linotype" w:eastAsia="Arial Unicode MS" w:hAnsi="Palatino Linotype" w:cstheme="majorBidi"/>
          <w:sz w:val="24"/>
          <w:szCs w:val="24"/>
          <w:u w:val="none"/>
          <w:lang w:eastAsia="tr-TR"/>
        </w:rPr>
      </w:pPr>
      <w:r w:rsidRPr="006B79AC">
        <w:rPr>
          <w:rStyle w:val="Kpr"/>
          <w:rFonts w:ascii="Palatino Linotype" w:eastAsia="Arial Unicode MS" w:hAnsi="Palatino Linotype" w:cstheme="majorBidi"/>
          <w:sz w:val="24"/>
          <w:szCs w:val="24"/>
          <w:u w:val="none"/>
          <w:lang w:eastAsia="tr-TR"/>
        </w:rPr>
        <w:t>Dr. Öğr. Üyesi, Hakkari Üniversitesi İlahiyat Fakültesi (İslam Hukuku)</w:t>
      </w:r>
    </w:p>
    <w:p w14:paraId="3F1A5651" w14:textId="6F7924C0" w:rsidR="00FD4054" w:rsidRPr="006B79AC" w:rsidRDefault="00FD4054" w:rsidP="00101E7A">
      <w:pPr>
        <w:tabs>
          <w:tab w:val="center" w:pos="4535"/>
        </w:tabs>
        <w:spacing w:after="0" w:line="240" w:lineRule="auto"/>
        <w:jc w:val="center"/>
        <w:rPr>
          <w:rStyle w:val="Kpr"/>
          <w:rFonts w:ascii="Palatino Linotype" w:eastAsia="Arial Unicode MS" w:hAnsi="Palatino Linotype" w:cstheme="majorBidi"/>
          <w:sz w:val="24"/>
          <w:szCs w:val="24"/>
          <w:u w:val="none"/>
          <w:lang w:eastAsia="tr-TR"/>
        </w:rPr>
      </w:pPr>
      <w:r w:rsidRPr="006B79AC">
        <w:rPr>
          <w:rStyle w:val="Kpr"/>
          <w:rFonts w:ascii="Palatino Linotype" w:eastAsia="Arial Unicode MS" w:hAnsi="Palatino Linotype" w:cstheme="majorBidi"/>
          <w:sz w:val="24"/>
          <w:szCs w:val="24"/>
          <w:u w:val="none"/>
          <w:lang w:eastAsia="tr-TR"/>
        </w:rPr>
        <w:t>aslanmahsum@hotmail.com</w:t>
      </w:r>
    </w:p>
    <w:p w14:paraId="663FBAA3" w14:textId="23E4AC55" w:rsidR="004C284A" w:rsidRPr="006B79AC" w:rsidRDefault="00101E7A" w:rsidP="00101E7A">
      <w:pPr>
        <w:tabs>
          <w:tab w:val="center" w:pos="4535"/>
        </w:tabs>
        <w:spacing w:after="0" w:line="240" w:lineRule="auto"/>
        <w:jc w:val="center"/>
        <w:rPr>
          <w:rStyle w:val="Kpr"/>
          <w:rFonts w:ascii="Palatino Linotype" w:eastAsia="Arial Unicode MS" w:hAnsi="Palatino Linotype" w:cstheme="majorBidi"/>
          <w:sz w:val="24"/>
          <w:szCs w:val="24"/>
          <w:u w:val="none"/>
          <w:lang w:eastAsia="tr-TR"/>
        </w:rPr>
      </w:pPr>
      <w:r w:rsidRPr="006B79AC">
        <w:rPr>
          <w:rStyle w:val="Kpr"/>
          <w:rFonts w:ascii="Palatino Linotype" w:eastAsia="Arial Unicode MS" w:hAnsi="Palatino Linotype" w:cstheme="majorBidi"/>
          <w:sz w:val="24"/>
          <w:szCs w:val="24"/>
          <w:u w:val="none"/>
          <w:lang w:eastAsia="tr-TR"/>
        </w:rPr>
        <w:t>https://orcid.org/0000-0002-2715-4363</w:t>
      </w:r>
    </w:p>
    <w:p w14:paraId="576DFBDC" w14:textId="77777777" w:rsidR="00F84A16" w:rsidRDefault="00F84A16" w:rsidP="002947C9">
      <w:pPr>
        <w:rPr>
          <w:rFonts w:ascii="Palatino Linotype" w:eastAsia="Arial Unicode MS" w:hAnsi="Palatino Linotype" w:cstheme="majorBidi"/>
          <w:color w:val="FF0000"/>
          <w:sz w:val="24"/>
          <w:szCs w:val="24"/>
          <w:lang w:eastAsia="tr-TR"/>
        </w:rPr>
      </w:pPr>
    </w:p>
    <w:p w14:paraId="2F3F06C6" w14:textId="77777777" w:rsidR="00F84A16" w:rsidRPr="00AA736B" w:rsidRDefault="00F84A16" w:rsidP="002947C9">
      <w:pPr>
        <w:rPr>
          <w:rFonts w:ascii="Palatino Linotype" w:eastAsia="Arial Unicode MS" w:hAnsi="Palatino Linotype" w:cstheme="majorBidi"/>
          <w:color w:val="FF0000"/>
          <w:sz w:val="24"/>
          <w:szCs w:val="24"/>
          <w:lang w:eastAsia="tr-TR"/>
        </w:rPr>
      </w:pPr>
    </w:p>
    <w:tbl>
      <w:tblPr>
        <w:tblW w:w="0" w:type="auto"/>
        <w:jc w:val="center"/>
        <w:tblBorders>
          <w:top w:val="single" w:sz="12" w:space="0" w:color="009A46"/>
          <w:left w:val="single" w:sz="12" w:space="0" w:color="009A46"/>
          <w:bottom w:val="single" w:sz="12" w:space="0" w:color="009A46"/>
          <w:right w:val="single" w:sz="12" w:space="0" w:color="009A46"/>
          <w:insideH w:val="single" w:sz="12" w:space="0" w:color="009A46"/>
          <w:insideV w:val="single" w:sz="12" w:space="0" w:color="009A46"/>
        </w:tblBorders>
        <w:tblCellMar>
          <w:left w:w="70" w:type="dxa"/>
          <w:right w:w="70" w:type="dxa"/>
        </w:tblCellMar>
        <w:tblLook w:val="0000" w:firstRow="0" w:lastRow="0" w:firstColumn="0" w:lastColumn="0" w:noHBand="0" w:noVBand="0"/>
      </w:tblPr>
      <w:tblGrid>
        <w:gridCol w:w="4536"/>
      </w:tblGrid>
      <w:tr w:rsidR="002947C9" w:rsidRPr="00FD2638" w14:paraId="689CC66B" w14:textId="77777777" w:rsidTr="000D6C23">
        <w:trPr>
          <w:trHeight w:val="527"/>
          <w:jc w:val="center"/>
        </w:trPr>
        <w:tc>
          <w:tcPr>
            <w:tcW w:w="4536" w:type="dxa"/>
          </w:tcPr>
          <w:p w14:paraId="6F13E09C" w14:textId="77777777" w:rsidR="002947C9" w:rsidRPr="00FD2638" w:rsidRDefault="002947C9" w:rsidP="000D6C23">
            <w:pPr>
              <w:tabs>
                <w:tab w:val="center" w:pos="4535"/>
              </w:tabs>
              <w:spacing w:after="0" w:line="240" w:lineRule="auto"/>
              <w:jc w:val="center"/>
              <w:rPr>
                <w:rFonts w:ascii="Palatino Linotype" w:eastAsia="Arial Unicode MS" w:hAnsi="Palatino Linotype" w:cstheme="majorBidi"/>
                <w:b/>
                <w:bCs/>
                <w:sz w:val="24"/>
                <w:szCs w:val="24"/>
                <w:lang w:eastAsia="tr-TR"/>
              </w:rPr>
            </w:pPr>
            <w:proofErr w:type="spellStart"/>
            <w:r w:rsidRPr="00FD2638">
              <w:rPr>
                <w:rFonts w:ascii="Palatino Linotype" w:eastAsia="Arial Unicode MS" w:hAnsi="Palatino Linotype" w:cstheme="majorBidi"/>
                <w:b/>
                <w:bCs/>
                <w:sz w:val="24"/>
                <w:szCs w:val="24"/>
                <w:lang w:eastAsia="tr-TR"/>
              </w:rPr>
              <w:t>Article</w:t>
            </w:r>
            <w:proofErr w:type="spellEnd"/>
            <w:r w:rsidRPr="00FD2638">
              <w:rPr>
                <w:rFonts w:ascii="Palatino Linotype" w:eastAsia="Arial Unicode MS" w:hAnsi="Palatino Linotype" w:cstheme="majorBidi"/>
                <w:b/>
                <w:bCs/>
                <w:sz w:val="24"/>
                <w:szCs w:val="24"/>
                <w:lang w:eastAsia="tr-TR"/>
              </w:rPr>
              <w:t xml:space="preserve"> Information / Makale Bilgisi</w:t>
            </w:r>
          </w:p>
        </w:tc>
      </w:tr>
    </w:tbl>
    <w:p w14:paraId="6174D98D" w14:textId="77777777" w:rsidR="002947C9" w:rsidRPr="00FD2638" w:rsidRDefault="002947C9" w:rsidP="002947C9">
      <w:pPr>
        <w:tabs>
          <w:tab w:val="center" w:pos="4535"/>
        </w:tabs>
        <w:spacing w:after="0" w:line="240" w:lineRule="auto"/>
        <w:jc w:val="center"/>
        <w:rPr>
          <w:rFonts w:ascii="Palatino Linotype" w:eastAsia="Arial Unicode MS" w:hAnsi="Palatino Linotype" w:cstheme="majorBidi"/>
          <w:sz w:val="24"/>
          <w:szCs w:val="24"/>
          <w:lang w:eastAsia="tr-TR"/>
        </w:rPr>
      </w:pPr>
      <w:proofErr w:type="spellStart"/>
      <w:r w:rsidRPr="00FD2638">
        <w:rPr>
          <w:rFonts w:ascii="Palatino Linotype" w:eastAsia="Arial Unicode MS" w:hAnsi="Palatino Linotype" w:cstheme="majorBidi"/>
          <w:b/>
          <w:bCs/>
          <w:sz w:val="24"/>
          <w:szCs w:val="24"/>
          <w:lang w:eastAsia="tr-TR"/>
        </w:rPr>
        <w:t>Article</w:t>
      </w:r>
      <w:proofErr w:type="spellEnd"/>
      <w:r w:rsidRPr="00FD2638">
        <w:rPr>
          <w:rFonts w:ascii="Palatino Linotype" w:eastAsia="Arial Unicode MS" w:hAnsi="Palatino Linotype" w:cstheme="majorBidi"/>
          <w:b/>
          <w:bCs/>
          <w:sz w:val="24"/>
          <w:szCs w:val="24"/>
          <w:lang w:eastAsia="tr-TR"/>
        </w:rPr>
        <w:t xml:space="preserve"> </w:t>
      </w:r>
      <w:proofErr w:type="spellStart"/>
      <w:r w:rsidRPr="00FD2638">
        <w:rPr>
          <w:rFonts w:ascii="Palatino Linotype" w:eastAsia="Arial Unicode MS" w:hAnsi="Palatino Linotype" w:cstheme="majorBidi"/>
          <w:b/>
          <w:bCs/>
          <w:sz w:val="24"/>
          <w:szCs w:val="24"/>
          <w:lang w:eastAsia="tr-TR"/>
        </w:rPr>
        <w:t>Types</w:t>
      </w:r>
      <w:proofErr w:type="spellEnd"/>
      <w:r w:rsidRPr="00FD2638">
        <w:rPr>
          <w:rFonts w:ascii="Palatino Linotype" w:eastAsia="Arial Unicode MS" w:hAnsi="Palatino Linotype" w:cstheme="majorBidi"/>
          <w:b/>
          <w:bCs/>
          <w:sz w:val="24"/>
          <w:szCs w:val="24"/>
          <w:lang w:eastAsia="tr-TR"/>
        </w:rPr>
        <w:t xml:space="preserve"> / Makale Türü: </w:t>
      </w:r>
      <w:proofErr w:type="spellStart"/>
      <w:r w:rsidRPr="00FD2638">
        <w:rPr>
          <w:rFonts w:ascii="Palatino Linotype" w:eastAsia="Arial Unicode MS" w:hAnsi="Palatino Linotype" w:cstheme="majorBidi"/>
          <w:sz w:val="24"/>
          <w:szCs w:val="24"/>
          <w:lang w:eastAsia="tr-TR"/>
        </w:rPr>
        <w:t>Research</w:t>
      </w:r>
      <w:proofErr w:type="spellEnd"/>
      <w:r w:rsidRPr="00FD2638">
        <w:rPr>
          <w:rFonts w:ascii="Palatino Linotype" w:eastAsia="Arial Unicode MS" w:hAnsi="Palatino Linotype" w:cstheme="majorBidi"/>
          <w:sz w:val="24"/>
          <w:szCs w:val="24"/>
          <w:lang w:eastAsia="tr-TR"/>
        </w:rPr>
        <w:t xml:space="preserve"> </w:t>
      </w:r>
      <w:proofErr w:type="spellStart"/>
      <w:r w:rsidRPr="00FD2638">
        <w:rPr>
          <w:rFonts w:ascii="Palatino Linotype" w:eastAsia="Arial Unicode MS" w:hAnsi="Palatino Linotype" w:cstheme="majorBidi"/>
          <w:sz w:val="24"/>
          <w:szCs w:val="24"/>
          <w:lang w:eastAsia="tr-TR"/>
        </w:rPr>
        <w:t>Article</w:t>
      </w:r>
      <w:proofErr w:type="spellEnd"/>
      <w:r w:rsidRPr="00FD2638">
        <w:rPr>
          <w:rFonts w:ascii="Palatino Linotype" w:eastAsia="Arial Unicode MS" w:hAnsi="Palatino Linotype" w:cstheme="majorBidi"/>
          <w:sz w:val="24"/>
          <w:szCs w:val="24"/>
          <w:lang w:eastAsia="tr-TR"/>
        </w:rPr>
        <w:t xml:space="preserve"> / Araştırma Makalesi</w:t>
      </w:r>
    </w:p>
    <w:p w14:paraId="5ACAD887" w14:textId="0E515061" w:rsidR="002947C9" w:rsidRPr="00FD2638" w:rsidRDefault="002947C9" w:rsidP="001446A1">
      <w:pPr>
        <w:tabs>
          <w:tab w:val="center" w:pos="4535"/>
        </w:tabs>
        <w:spacing w:after="0" w:line="240" w:lineRule="auto"/>
        <w:jc w:val="center"/>
        <w:rPr>
          <w:rFonts w:ascii="Palatino Linotype" w:eastAsia="Arial Unicode MS" w:hAnsi="Palatino Linotype" w:cstheme="majorBidi"/>
          <w:sz w:val="24"/>
          <w:szCs w:val="24"/>
          <w:lang w:eastAsia="tr-TR"/>
        </w:rPr>
      </w:pPr>
      <w:proofErr w:type="spellStart"/>
      <w:r w:rsidRPr="00FD2638">
        <w:rPr>
          <w:rFonts w:ascii="Palatino Linotype" w:eastAsia="Arial Unicode MS" w:hAnsi="Palatino Linotype" w:cstheme="majorBidi"/>
          <w:b/>
          <w:bCs/>
          <w:sz w:val="24"/>
          <w:szCs w:val="24"/>
          <w:lang w:eastAsia="tr-TR"/>
        </w:rPr>
        <w:t>Received</w:t>
      </w:r>
      <w:proofErr w:type="spellEnd"/>
      <w:r w:rsidRPr="00FD2638">
        <w:rPr>
          <w:rFonts w:ascii="Palatino Linotype" w:eastAsia="Arial Unicode MS" w:hAnsi="Palatino Linotype" w:cstheme="majorBidi"/>
          <w:b/>
          <w:bCs/>
          <w:sz w:val="24"/>
          <w:szCs w:val="24"/>
          <w:lang w:eastAsia="tr-TR"/>
        </w:rPr>
        <w:t xml:space="preserve"> / Geliş Tarihi:</w:t>
      </w:r>
      <w:r w:rsidRPr="00FD2638">
        <w:rPr>
          <w:rFonts w:ascii="Palatino Linotype" w:eastAsia="Arial Unicode MS" w:hAnsi="Palatino Linotype" w:cstheme="majorBidi"/>
          <w:sz w:val="24"/>
          <w:szCs w:val="24"/>
          <w:lang w:eastAsia="tr-TR"/>
        </w:rPr>
        <w:t xml:space="preserve"> </w:t>
      </w:r>
      <w:r w:rsidR="001F0395">
        <w:rPr>
          <w:rFonts w:ascii="Palatino Linotype" w:eastAsia="Arial Unicode MS" w:hAnsi="Palatino Linotype" w:cstheme="majorBidi"/>
          <w:sz w:val="24"/>
          <w:szCs w:val="24"/>
          <w:lang w:eastAsia="tr-TR"/>
        </w:rPr>
        <w:t>29</w:t>
      </w:r>
      <w:r w:rsidRPr="00FD2638">
        <w:rPr>
          <w:rFonts w:ascii="Palatino Linotype" w:eastAsia="Arial Unicode MS" w:hAnsi="Palatino Linotype" w:cstheme="majorBidi"/>
          <w:sz w:val="24"/>
          <w:szCs w:val="24"/>
          <w:lang w:eastAsia="tr-TR"/>
        </w:rPr>
        <w:t>.</w:t>
      </w:r>
      <w:r w:rsidR="003C65DE">
        <w:rPr>
          <w:rFonts w:ascii="Palatino Linotype" w:eastAsia="Arial Unicode MS" w:hAnsi="Palatino Linotype" w:cstheme="majorBidi"/>
          <w:sz w:val="24"/>
          <w:szCs w:val="24"/>
          <w:lang w:eastAsia="tr-TR"/>
        </w:rPr>
        <w:t>0</w:t>
      </w:r>
      <w:r w:rsidR="001F0395">
        <w:rPr>
          <w:rFonts w:ascii="Palatino Linotype" w:eastAsia="Arial Unicode MS" w:hAnsi="Palatino Linotype" w:cstheme="majorBidi"/>
          <w:sz w:val="24"/>
          <w:szCs w:val="24"/>
          <w:lang w:eastAsia="tr-TR"/>
        </w:rPr>
        <w:t>3</w:t>
      </w:r>
      <w:r w:rsidRPr="00FD2638">
        <w:rPr>
          <w:rFonts w:ascii="Palatino Linotype" w:eastAsia="Arial Unicode MS" w:hAnsi="Palatino Linotype" w:cstheme="majorBidi"/>
          <w:sz w:val="24"/>
          <w:szCs w:val="24"/>
          <w:lang w:eastAsia="tr-TR"/>
        </w:rPr>
        <w:t>.202</w:t>
      </w:r>
      <w:r w:rsidR="003C65DE">
        <w:rPr>
          <w:rFonts w:ascii="Palatino Linotype" w:eastAsia="Arial Unicode MS" w:hAnsi="Palatino Linotype" w:cstheme="majorBidi"/>
          <w:sz w:val="24"/>
          <w:szCs w:val="24"/>
          <w:lang w:eastAsia="tr-TR"/>
        </w:rPr>
        <w:t>3</w:t>
      </w:r>
    </w:p>
    <w:p w14:paraId="32E198DF" w14:textId="6DF6B707" w:rsidR="002947C9" w:rsidRPr="00D81F87" w:rsidRDefault="002947C9" w:rsidP="001446A1">
      <w:pPr>
        <w:tabs>
          <w:tab w:val="center" w:pos="4535"/>
        </w:tabs>
        <w:spacing w:after="0" w:line="240" w:lineRule="auto"/>
        <w:jc w:val="center"/>
        <w:rPr>
          <w:rFonts w:ascii="Palatino Linotype" w:eastAsia="Arial Unicode MS" w:hAnsi="Palatino Linotype" w:cstheme="majorBidi"/>
          <w:sz w:val="24"/>
          <w:szCs w:val="24"/>
          <w:lang w:eastAsia="tr-TR"/>
        </w:rPr>
      </w:pPr>
      <w:proofErr w:type="spellStart"/>
      <w:r w:rsidRPr="00D81F87">
        <w:rPr>
          <w:rFonts w:ascii="Palatino Linotype" w:eastAsia="Arial Unicode MS" w:hAnsi="Palatino Linotype" w:cstheme="majorBidi"/>
          <w:b/>
          <w:bCs/>
          <w:sz w:val="24"/>
          <w:szCs w:val="24"/>
          <w:lang w:eastAsia="tr-TR"/>
        </w:rPr>
        <w:t>Accepted</w:t>
      </w:r>
      <w:proofErr w:type="spellEnd"/>
      <w:r w:rsidRPr="00D81F87">
        <w:rPr>
          <w:rFonts w:ascii="Palatino Linotype" w:eastAsia="Arial Unicode MS" w:hAnsi="Palatino Linotype" w:cstheme="majorBidi"/>
          <w:b/>
          <w:bCs/>
          <w:sz w:val="24"/>
          <w:szCs w:val="24"/>
          <w:lang w:eastAsia="tr-TR"/>
        </w:rPr>
        <w:t xml:space="preserve"> / Kabul Tarihi:</w:t>
      </w:r>
      <w:r w:rsidRPr="00D81F87">
        <w:rPr>
          <w:rFonts w:ascii="Palatino Linotype" w:eastAsia="Arial Unicode MS" w:hAnsi="Palatino Linotype" w:cstheme="majorBidi"/>
          <w:sz w:val="24"/>
          <w:szCs w:val="24"/>
          <w:lang w:eastAsia="tr-TR"/>
        </w:rPr>
        <w:t xml:space="preserve"> </w:t>
      </w:r>
      <w:r w:rsidR="00C20172">
        <w:rPr>
          <w:rFonts w:ascii="Palatino Linotype" w:eastAsia="Arial Unicode MS" w:hAnsi="Palatino Linotype" w:cstheme="majorBidi"/>
          <w:sz w:val="24"/>
          <w:szCs w:val="24"/>
          <w:lang w:eastAsia="tr-TR"/>
        </w:rPr>
        <w:t>09</w:t>
      </w:r>
      <w:r w:rsidRPr="00D81F87">
        <w:rPr>
          <w:rFonts w:ascii="Palatino Linotype" w:eastAsia="Arial Unicode MS" w:hAnsi="Palatino Linotype" w:cstheme="majorBidi"/>
          <w:sz w:val="24"/>
          <w:szCs w:val="24"/>
          <w:lang w:eastAsia="tr-TR"/>
        </w:rPr>
        <w:t>.</w:t>
      </w:r>
      <w:r w:rsidR="003C65DE">
        <w:rPr>
          <w:rFonts w:ascii="Palatino Linotype" w:eastAsia="Arial Unicode MS" w:hAnsi="Palatino Linotype" w:cstheme="majorBidi"/>
          <w:sz w:val="24"/>
          <w:szCs w:val="24"/>
          <w:lang w:eastAsia="tr-TR"/>
        </w:rPr>
        <w:t>0</w:t>
      </w:r>
      <w:r w:rsidR="001446A1">
        <w:rPr>
          <w:rFonts w:ascii="Palatino Linotype" w:eastAsia="Arial Unicode MS" w:hAnsi="Palatino Linotype" w:cstheme="majorBidi"/>
          <w:sz w:val="24"/>
          <w:szCs w:val="24"/>
          <w:lang w:eastAsia="tr-TR"/>
        </w:rPr>
        <w:t>6</w:t>
      </w:r>
      <w:r w:rsidRPr="00D81F87">
        <w:rPr>
          <w:rFonts w:ascii="Palatino Linotype" w:eastAsia="Arial Unicode MS" w:hAnsi="Palatino Linotype" w:cstheme="majorBidi"/>
          <w:sz w:val="24"/>
          <w:szCs w:val="24"/>
          <w:lang w:eastAsia="tr-TR"/>
        </w:rPr>
        <w:t>.202</w:t>
      </w:r>
      <w:r w:rsidR="003C65DE">
        <w:rPr>
          <w:rFonts w:ascii="Palatino Linotype" w:eastAsia="Arial Unicode MS" w:hAnsi="Palatino Linotype" w:cstheme="majorBidi"/>
          <w:sz w:val="24"/>
          <w:szCs w:val="24"/>
          <w:lang w:eastAsia="tr-TR"/>
        </w:rPr>
        <w:t>3</w:t>
      </w:r>
    </w:p>
    <w:p w14:paraId="13B27716" w14:textId="22002F16" w:rsidR="002947C9" w:rsidRPr="002D2DEB" w:rsidRDefault="002947C9" w:rsidP="003A5D3F">
      <w:pPr>
        <w:tabs>
          <w:tab w:val="center" w:pos="4535"/>
        </w:tabs>
        <w:spacing w:after="0" w:line="240" w:lineRule="auto"/>
        <w:jc w:val="center"/>
        <w:rPr>
          <w:rFonts w:ascii="Palatino Linotype" w:eastAsia="Arial Unicode MS" w:hAnsi="Palatino Linotype" w:cstheme="majorBidi"/>
          <w:sz w:val="24"/>
          <w:szCs w:val="24"/>
          <w:lang w:eastAsia="tr-TR"/>
        </w:rPr>
      </w:pPr>
      <w:proofErr w:type="spellStart"/>
      <w:r w:rsidRPr="002D2DEB">
        <w:rPr>
          <w:rFonts w:ascii="Palatino Linotype" w:eastAsia="Arial Unicode MS" w:hAnsi="Palatino Linotype" w:cstheme="majorBidi"/>
          <w:b/>
          <w:bCs/>
          <w:sz w:val="24"/>
          <w:szCs w:val="24"/>
          <w:lang w:eastAsia="tr-TR"/>
        </w:rPr>
        <w:t>Published</w:t>
      </w:r>
      <w:proofErr w:type="spellEnd"/>
      <w:r w:rsidR="005860CA">
        <w:rPr>
          <w:rFonts w:ascii="Palatino Linotype" w:eastAsia="Arial Unicode MS" w:hAnsi="Palatino Linotype" w:cstheme="majorBidi"/>
          <w:b/>
          <w:bCs/>
          <w:sz w:val="24"/>
          <w:szCs w:val="24"/>
          <w:lang w:eastAsia="tr-TR"/>
        </w:rPr>
        <w:t xml:space="preserve"> </w:t>
      </w:r>
      <w:r w:rsidRPr="002D2DEB">
        <w:rPr>
          <w:rFonts w:ascii="Palatino Linotype" w:eastAsia="Arial Unicode MS" w:hAnsi="Palatino Linotype" w:cstheme="majorBidi"/>
          <w:b/>
          <w:bCs/>
          <w:sz w:val="24"/>
          <w:szCs w:val="24"/>
          <w:lang w:eastAsia="tr-TR"/>
        </w:rPr>
        <w:t>/ Yayın Tarihi:</w:t>
      </w:r>
      <w:r w:rsidRPr="002D2DEB">
        <w:rPr>
          <w:rFonts w:ascii="Palatino Linotype" w:eastAsia="Arial Unicode MS" w:hAnsi="Palatino Linotype" w:cstheme="majorBidi"/>
          <w:sz w:val="24"/>
          <w:szCs w:val="24"/>
          <w:lang w:eastAsia="tr-TR"/>
        </w:rPr>
        <w:t xml:space="preserve"> 3</w:t>
      </w:r>
      <w:r w:rsidR="003A5D3F">
        <w:rPr>
          <w:rFonts w:ascii="Palatino Linotype" w:eastAsia="Arial Unicode MS" w:hAnsi="Palatino Linotype" w:cstheme="majorBidi"/>
          <w:sz w:val="24"/>
          <w:szCs w:val="24"/>
          <w:lang w:eastAsia="tr-TR"/>
        </w:rPr>
        <w:t>0</w:t>
      </w:r>
      <w:r w:rsidRPr="002D2DEB">
        <w:rPr>
          <w:rFonts w:ascii="Palatino Linotype" w:eastAsia="Arial Unicode MS" w:hAnsi="Palatino Linotype" w:cstheme="majorBidi"/>
          <w:sz w:val="24"/>
          <w:szCs w:val="24"/>
          <w:lang w:eastAsia="tr-TR"/>
        </w:rPr>
        <w:t>.</w:t>
      </w:r>
      <w:r w:rsidR="003A5D3F">
        <w:rPr>
          <w:rFonts w:ascii="Palatino Linotype" w:eastAsia="Arial Unicode MS" w:hAnsi="Palatino Linotype" w:cstheme="majorBidi"/>
          <w:sz w:val="24"/>
          <w:szCs w:val="24"/>
          <w:lang w:eastAsia="tr-TR"/>
        </w:rPr>
        <w:t>06</w:t>
      </w:r>
      <w:r w:rsidRPr="002D2DEB">
        <w:rPr>
          <w:rFonts w:ascii="Palatino Linotype" w:eastAsia="Arial Unicode MS" w:hAnsi="Palatino Linotype" w:cstheme="majorBidi"/>
          <w:sz w:val="24"/>
          <w:szCs w:val="24"/>
          <w:lang w:eastAsia="tr-TR"/>
        </w:rPr>
        <w:t>.202</w:t>
      </w:r>
      <w:r w:rsidR="003A5D3F">
        <w:rPr>
          <w:rFonts w:ascii="Palatino Linotype" w:eastAsia="Arial Unicode MS" w:hAnsi="Palatino Linotype" w:cstheme="majorBidi"/>
          <w:sz w:val="24"/>
          <w:szCs w:val="24"/>
          <w:lang w:eastAsia="tr-TR"/>
        </w:rPr>
        <w:t>3</w:t>
      </w:r>
    </w:p>
    <w:p w14:paraId="408F32D3" w14:textId="348AD0E9" w:rsidR="002947C9" w:rsidRDefault="002947C9" w:rsidP="00644F08">
      <w:pPr>
        <w:tabs>
          <w:tab w:val="center" w:pos="4535"/>
        </w:tabs>
        <w:spacing w:after="0" w:line="240" w:lineRule="auto"/>
        <w:jc w:val="center"/>
        <w:rPr>
          <w:rFonts w:ascii="Palatino Linotype" w:eastAsia="Arial Unicode MS" w:hAnsi="Palatino Linotype" w:cstheme="majorBidi"/>
          <w:sz w:val="24"/>
          <w:szCs w:val="24"/>
          <w:lang w:eastAsia="tr-TR"/>
        </w:rPr>
      </w:pPr>
      <w:proofErr w:type="spellStart"/>
      <w:r w:rsidRPr="003B34CF">
        <w:rPr>
          <w:rFonts w:ascii="Palatino Linotype" w:eastAsia="Arial Unicode MS" w:hAnsi="Palatino Linotype" w:cstheme="majorBidi"/>
          <w:b/>
          <w:bCs/>
          <w:sz w:val="24"/>
          <w:szCs w:val="24"/>
          <w:lang w:eastAsia="tr-TR"/>
        </w:rPr>
        <w:t>Pages</w:t>
      </w:r>
      <w:proofErr w:type="spellEnd"/>
      <w:r w:rsidRPr="003B34CF">
        <w:rPr>
          <w:rFonts w:ascii="Palatino Linotype" w:eastAsia="Arial Unicode MS" w:hAnsi="Palatino Linotype" w:cstheme="majorBidi"/>
          <w:b/>
          <w:bCs/>
          <w:sz w:val="24"/>
          <w:szCs w:val="24"/>
          <w:lang w:eastAsia="tr-TR"/>
        </w:rPr>
        <w:t xml:space="preserve"> / </w:t>
      </w:r>
      <w:r w:rsidRPr="0000249F">
        <w:rPr>
          <w:rFonts w:ascii="Palatino Linotype" w:eastAsia="Arial Unicode MS" w:hAnsi="Palatino Linotype" w:cstheme="majorBidi"/>
          <w:b/>
          <w:bCs/>
          <w:sz w:val="24"/>
          <w:szCs w:val="24"/>
          <w:lang w:eastAsia="tr-TR"/>
        </w:rPr>
        <w:t>Sayfa:</w:t>
      </w:r>
      <w:r w:rsidRPr="0000249F">
        <w:rPr>
          <w:rFonts w:ascii="Palatino Linotype" w:eastAsia="Arial Unicode MS" w:hAnsi="Palatino Linotype" w:cstheme="majorBidi"/>
          <w:sz w:val="24"/>
          <w:szCs w:val="24"/>
          <w:lang w:eastAsia="tr-TR"/>
        </w:rPr>
        <w:t xml:space="preserve"> </w:t>
      </w:r>
      <w:r w:rsidR="0000249F" w:rsidRPr="0000249F">
        <w:rPr>
          <w:rFonts w:ascii="Palatino Linotype" w:eastAsia="Arial Unicode MS" w:hAnsi="Palatino Linotype" w:cstheme="majorBidi"/>
          <w:sz w:val="24"/>
          <w:szCs w:val="24"/>
          <w:lang w:eastAsia="tr-TR"/>
        </w:rPr>
        <w:t>36</w:t>
      </w:r>
      <w:r w:rsidRPr="0000249F">
        <w:rPr>
          <w:rFonts w:ascii="Palatino Linotype" w:eastAsia="Arial Unicode MS" w:hAnsi="Palatino Linotype" w:cstheme="majorBidi"/>
          <w:sz w:val="24"/>
          <w:szCs w:val="24"/>
          <w:lang w:eastAsia="tr-TR"/>
        </w:rPr>
        <w:t>-</w:t>
      </w:r>
      <w:r w:rsidR="0000249F" w:rsidRPr="0000249F">
        <w:rPr>
          <w:rFonts w:ascii="Palatino Linotype" w:eastAsia="Arial Unicode MS" w:hAnsi="Palatino Linotype" w:cstheme="majorBidi"/>
          <w:sz w:val="24"/>
          <w:szCs w:val="24"/>
          <w:lang w:eastAsia="tr-TR"/>
        </w:rPr>
        <w:t>57</w:t>
      </w:r>
    </w:p>
    <w:p w14:paraId="42252C5D" w14:textId="77777777" w:rsidR="002947C9" w:rsidRPr="003B34CF" w:rsidRDefault="002947C9" w:rsidP="002947C9">
      <w:pPr>
        <w:tabs>
          <w:tab w:val="center" w:pos="4535"/>
        </w:tabs>
        <w:spacing w:after="0" w:line="240" w:lineRule="auto"/>
        <w:jc w:val="center"/>
        <w:rPr>
          <w:rFonts w:ascii="Palatino Linotype" w:eastAsia="Arial Unicode MS" w:hAnsi="Palatino Linotype" w:cstheme="majorBidi"/>
          <w:sz w:val="24"/>
          <w:szCs w:val="24"/>
          <w:lang w:eastAsia="tr-TR"/>
        </w:rPr>
      </w:pPr>
    </w:p>
    <w:p w14:paraId="509DAC75" w14:textId="77777777" w:rsidR="002947C9" w:rsidRPr="00AA736B" w:rsidRDefault="002947C9" w:rsidP="002947C9">
      <w:pPr>
        <w:tabs>
          <w:tab w:val="center" w:pos="4535"/>
        </w:tabs>
        <w:spacing w:after="0" w:line="240" w:lineRule="auto"/>
        <w:jc w:val="center"/>
        <w:rPr>
          <w:rFonts w:ascii="Palatino Linotype" w:eastAsia="Arial Unicode MS" w:hAnsi="Palatino Linotype" w:cstheme="majorBidi"/>
          <w:color w:val="FF0000"/>
          <w:sz w:val="24"/>
          <w:szCs w:val="24"/>
          <w:lang w:eastAsia="tr-TR"/>
        </w:rPr>
      </w:pPr>
    </w:p>
    <w:tbl>
      <w:tblPr>
        <w:tblW w:w="0" w:type="auto"/>
        <w:jc w:val="center"/>
        <w:tblBorders>
          <w:top w:val="single" w:sz="12" w:space="0" w:color="009A46"/>
          <w:left w:val="single" w:sz="12" w:space="0" w:color="009A46"/>
          <w:bottom w:val="single" w:sz="12" w:space="0" w:color="009A46"/>
          <w:right w:val="single" w:sz="12" w:space="0" w:color="009A46"/>
          <w:insideH w:val="single" w:sz="12" w:space="0" w:color="009A46"/>
          <w:insideV w:val="single" w:sz="12" w:space="0" w:color="009A46"/>
        </w:tblBorders>
        <w:tblCellMar>
          <w:left w:w="70" w:type="dxa"/>
          <w:right w:w="70" w:type="dxa"/>
        </w:tblCellMar>
        <w:tblLook w:val="0000" w:firstRow="0" w:lastRow="0" w:firstColumn="0" w:lastColumn="0" w:noHBand="0" w:noVBand="0"/>
      </w:tblPr>
      <w:tblGrid>
        <w:gridCol w:w="4536"/>
      </w:tblGrid>
      <w:tr w:rsidR="002947C9" w:rsidRPr="002D2DEB" w14:paraId="7F272B42" w14:textId="77777777" w:rsidTr="000D6C23">
        <w:trPr>
          <w:trHeight w:val="527"/>
          <w:jc w:val="center"/>
        </w:trPr>
        <w:tc>
          <w:tcPr>
            <w:tcW w:w="4536" w:type="dxa"/>
          </w:tcPr>
          <w:p w14:paraId="4BEDDC3F" w14:textId="77777777" w:rsidR="002947C9" w:rsidRPr="002D2DEB" w:rsidRDefault="002947C9" w:rsidP="000D6C23">
            <w:pPr>
              <w:tabs>
                <w:tab w:val="center" w:pos="4535"/>
              </w:tabs>
              <w:spacing w:after="0" w:line="240" w:lineRule="auto"/>
              <w:jc w:val="center"/>
              <w:rPr>
                <w:rFonts w:ascii="Palatino Linotype" w:eastAsia="Arial Unicode MS" w:hAnsi="Palatino Linotype" w:cstheme="majorBidi"/>
                <w:b/>
                <w:bCs/>
                <w:sz w:val="24"/>
                <w:szCs w:val="24"/>
                <w:lang w:eastAsia="tr-TR"/>
              </w:rPr>
            </w:pPr>
            <w:proofErr w:type="spellStart"/>
            <w:r w:rsidRPr="002D2DEB">
              <w:rPr>
                <w:rFonts w:ascii="Palatino Linotype" w:eastAsia="Arial Unicode MS" w:hAnsi="Palatino Linotype" w:cstheme="majorBidi"/>
                <w:b/>
                <w:bCs/>
                <w:sz w:val="24"/>
                <w:szCs w:val="24"/>
                <w:lang w:eastAsia="tr-TR"/>
              </w:rPr>
              <w:t>Plagiarism</w:t>
            </w:r>
            <w:proofErr w:type="spellEnd"/>
            <w:r w:rsidRPr="002D2DEB">
              <w:rPr>
                <w:rFonts w:ascii="Palatino Linotype" w:eastAsia="Arial Unicode MS" w:hAnsi="Palatino Linotype" w:cstheme="majorBidi"/>
                <w:b/>
                <w:bCs/>
                <w:sz w:val="24"/>
                <w:szCs w:val="24"/>
                <w:lang w:eastAsia="tr-TR"/>
              </w:rPr>
              <w:t xml:space="preserve"> / İntihal:</w:t>
            </w:r>
          </w:p>
        </w:tc>
      </w:tr>
    </w:tbl>
    <w:p w14:paraId="3EBCCBFC" w14:textId="6D472653" w:rsidR="008A189E" w:rsidRPr="00CC3904" w:rsidRDefault="002947C9" w:rsidP="00CC3904">
      <w:pPr>
        <w:tabs>
          <w:tab w:val="center" w:pos="4535"/>
        </w:tabs>
        <w:spacing w:after="0" w:line="240" w:lineRule="auto"/>
        <w:jc w:val="center"/>
        <w:rPr>
          <w:rFonts w:ascii="Palatino Linotype" w:eastAsia="Arial Unicode MS" w:hAnsi="Palatino Linotype" w:cstheme="majorBidi"/>
          <w:sz w:val="20"/>
          <w:szCs w:val="20"/>
          <w:lang w:eastAsia="tr-TR"/>
        </w:rPr>
        <w:sectPr w:rsidR="008A189E" w:rsidRPr="00CC3904" w:rsidSect="005928FD">
          <w:headerReference w:type="even" r:id="rId10"/>
          <w:headerReference w:type="default" r:id="rId11"/>
          <w:footerReference w:type="even" r:id="rId12"/>
          <w:footerReference w:type="default" r:id="rId13"/>
          <w:pgSz w:w="11906" w:h="16838"/>
          <w:pgMar w:top="1418" w:right="1418" w:bottom="1418" w:left="1418" w:header="709" w:footer="709" w:gutter="0"/>
          <w:pgNumType w:start="38"/>
          <w:cols w:space="708"/>
          <w:titlePg/>
          <w:docGrid w:linePitch="360"/>
        </w:sectPr>
      </w:pPr>
      <w:proofErr w:type="spellStart"/>
      <w:r w:rsidRPr="002D2DEB">
        <w:rPr>
          <w:rFonts w:ascii="Palatino Linotype" w:eastAsia="Arial Unicode MS" w:hAnsi="Palatino Linotype" w:cstheme="majorBidi"/>
          <w:sz w:val="20"/>
          <w:szCs w:val="20"/>
          <w:lang w:eastAsia="tr-TR"/>
        </w:rPr>
        <w:t>This</w:t>
      </w:r>
      <w:proofErr w:type="spellEnd"/>
      <w:r w:rsidRPr="002D2DEB">
        <w:rPr>
          <w:rFonts w:ascii="Palatino Linotype" w:eastAsia="Arial Unicode MS" w:hAnsi="Palatino Linotype" w:cstheme="majorBidi"/>
          <w:sz w:val="20"/>
          <w:szCs w:val="20"/>
          <w:lang w:eastAsia="tr-TR"/>
        </w:rPr>
        <w:t xml:space="preserve"> </w:t>
      </w:r>
      <w:proofErr w:type="spellStart"/>
      <w:r w:rsidRPr="002D2DEB">
        <w:rPr>
          <w:rFonts w:ascii="Palatino Linotype" w:eastAsia="Arial Unicode MS" w:hAnsi="Palatino Linotype" w:cstheme="majorBidi"/>
          <w:sz w:val="20"/>
          <w:szCs w:val="20"/>
          <w:lang w:eastAsia="tr-TR"/>
        </w:rPr>
        <w:t>article</w:t>
      </w:r>
      <w:proofErr w:type="spellEnd"/>
      <w:r w:rsidRPr="002D2DEB">
        <w:rPr>
          <w:rFonts w:ascii="Palatino Linotype" w:eastAsia="Arial Unicode MS" w:hAnsi="Palatino Linotype" w:cstheme="majorBidi"/>
          <w:sz w:val="20"/>
          <w:szCs w:val="20"/>
          <w:lang w:eastAsia="tr-TR"/>
        </w:rPr>
        <w:t xml:space="preserve"> has </w:t>
      </w:r>
      <w:proofErr w:type="spellStart"/>
      <w:r w:rsidRPr="002D2DEB">
        <w:rPr>
          <w:rFonts w:ascii="Palatino Linotype" w:eastAsia="Arial Unicode MS" w:hAnsi="Palatino Linotype" w:cstheme="majorBidi"/>
          <w:sz w:val="20"/>
          <w:szCs w:val="20"/>
          <w:lang w:eastAsia="tr-TR"/>
        </w:rPr>
        <w:t>been</w:t>
      </w:r>
      <w:proofErr w:type="spellEnd"/>
      <w:r w:rsidRPr="002D2DEB">
        <w:rPr>
          <w:rFonts w:ascii="Palatino Linotype" w:eastAsia="Arial Unicode MS" w:hAnsi="Palatino Linotype" w:cstheme="majorBidi"/>
          <w:sz w:val="20"/>
          <w:szCs w:val="20"/>
          <w:lang w:eastAsia="tr-TR"/>
        </w:rPr>
        <w:t xml:space="preserve"> </w:t>
      </w:r>
      <w:proofErr w:type="spellStart"/>
      <w:r w:rsidRPr="002D2DEB">
        <w:rPr>
          <w:rFonts w:ascii="Palatino Linotype" w:eastAsia="Arial Unicode MS" w:hAnsi="Palatino Linotype" w:cstheme="majorBidi"/>
          <w:sz w:val="20"/>
          <w:szCs w:val="20"/>
          <w:lang w:eastAsia="tr-TR"/>
        </w:rPr>
        <w:t>reviewed</w:t>
      </w:r>
      <w:proofErr w:type="spellEnd"/>
      <w:r w:rsidRPr="002D2DEB">
        <w:rPr>
          <w:rFonts w:ascii="Palatino Linotype" w:eastAsia="Arial Unicode MS" w:hAnsi="Palatino Linotype" w:cstheme="majorBidi"/>
          <w:sz w:val="20"/>
          <w:szCs w:val="20"/>
          <w:lang w:eastAsia="tr-TR"/>
        </w:rPr>
        <w:t xml:space="preserve"> </w:t>
      </w:r>
      <w:proofErr w:type="spellStart"/>
      <w:r w:rsidRPr="002D2DEB">
        <w:rPr>
          <w:rFonts w:ascii="Palatino Linotype" w:eastAsia="Arial Unicode MS" w:hAnsi="Palatino Linotype" w:cstheme="majorBidi"/>
          <w:sz w:val="20"/>
          <w:szCs w:val="20"/>
          <w:lang w:eastAsia="tr-TR"/>
        </w:rPr>
        <w:t>by</w:t>
      </w:r>
      <w:proofErr w:type="spellEnd"/>
      <w:r w:rsidRPr="002D2DEB">
        <w:rPr>
          <w:rFonts w:ascii="Palatino Linotype" w:eastAsia="Arial Unicode MS" w:hAnsi="Palatino Linotype" w:cstheme="majorBidi"/>
          <w:sz w:val="20"/>
          <w:szCs w:val="20"/>
          <w:lang w:eastAsia="tr-TR"/>
        </w:rPr>
        <w:t xml:space="preserve"> at </w:t>
      </w:r>
      <w:proofErr w:type="spellStart"/>
      <w:r w:rsidRPr="002D2DEB">
        <w:rPr>
          <w:rFonts w:ascii="Palatino Linotype" w:eastAsia="Arial Unicode MS" w:hAnsi="Palatino Linotype" w:cstheme="majorBidi"/>
          <w:sz w:val="20"/>
          <w:szCs w:val="20"/>
          <w:lang w:eastAsia="tr-TR"/>
        </w:rPr>
        <w:t>least</w:t>
      </w:r>
      <w:proofErr w:type="spellEnd"/>
      <w:r w:rsidRPr="002D2DEB">
        <w:rPr>
          <w:rFonts w:ascii="Palatino Linotype" w:eastAsia="Arial Unicode MS" w:hAnsi="Palatino Linotype" w:cstheme="majorBidi"/>
          <w:sz w:val="20"/>
          <w:szCs w:val="20"/>
          <w:lang w:eastAsia="tr-TR"/>
        </w:rPr>
        <w:t xml:space="preserve"> two </w:t>
      </w:r>
      <w:proofErr w:type="spellStart"/>
      <w:r w:rsidRPr="002D2DEB">
        <w:rPr>
          <w:rFonts w:ascii="Palatino Linotype" w:eastAsia="Arial Unicode MS" w:hAnsi="Palatino Linotype" w:cstheme="majorBidi"/>
          <w:sz w:val="20"/>
          <w:szCs w:val="20"/>
          <w:lang w:eastAsia="tr-TR"/>
        </w:rPr>
        <w:t>referees</w:t>
      </w:r>
      <w:proofErr w:type="spellEnd"/>
      <w:r w:rsidRPr="002D2DEB">
        <w:rPr>
          <w:rFonts w:ascii="Palatino Linotype" w:eastAsia="Arial Unicode MS" w:hAnsi="Palatino Linotype" w:cstheme="majorBidi"/>
          <w:sz w:val="20"/>
          <w:szCs w:val="20"/>
          <w:lang w:eastAsia="tr-TR"/>
        </w:rPr>
        <w:t xml:space="preserve"> </w:t>
      </w:r>
      <w:proofErr w:type="spellStart"/>
      <w:r w:rsidRPr="002D2DEB">
        <w:rPr>
          <w:rFonts w:ascii="Palatino Linotype" w:eastAsia="Arial Unicode MS" w:hAnsi="Palatino Linotype" w:cstheme="majorBidi"/>
          <w:sz w:val="20"/>
          <w:szCs w:val="20"/>
          <w:lang w:eastAsia="tr-TR"/>
        </w:rPr>
        <w:t>and</w:t>
      </w:r>
      <w:proofErr w:type="spellEnd"/>
      <w:r w:rsidRPr="002D2DEB">
        <w:rPr>
          <w:rFonts w:ascii="Palatino Linotype" w:eastAsia="Arial Unicode MS" w:hAnsi="Palatino Linotype" w:cstheme="majorBidi"/>
          <w:sz w:val="20"/>
          <w:szCs w:val="20"/>
          <w:lang w:eastAsia="tr-TR"/>
        </w:rPr>
        <w:t xml:space="preserve"> </w:t>
      </w:r>
      <w:proofErr w:type="spellStart"/>
      <w:r w:rsidRPr="002D2DEB">
        <w:rPr>
          <w:rFonts w:ascii="Palatino Linotype" w:eastAsia="Arial Unicode MS" w:hAnsi="Palatino Linotype" w:cstheme="majorBidi"/>
          <w:sz w:val="20"/>
          <w:szCs w:val="20"/>
          <w:lang w:eastAsia="tr-TR"/>
        </w:rPr>
        <w:t>scanned</w:t>
      </w:r>
      <w:proofErr w:type="spellEnd"/>
      <w:r w:rsidRPr="002D2DEB">
        <w:rPr>
          <w:rFonts w:ascii="Palatino Linotype" w:eastAsia="Arial Unicode MS" w:hAnsi="Palatino Linotype" w:cstheme="majorBidi"/>
          <w:sz w:val="20"/>
          <w:szCs w:val="20"/>
          <w:lang w:eastAsia="tr-TR"/>
        </w:rPr>
        <w:t xml:space="preserve"> </w:t>
      </w:r>
      <w:proofErr w:type="spellStart"/>
      <w:r w:rsidRPr="002D2DEB">
        <w:rPr>
          <w:rFonts w:ascii="Palatino Linotype" w:eastAsia="Arial Unicode MS" w:hAnsi="Palatino Linotype" w:cstheme="majorBidi"/>
          <w:sz w:val="20"/>
          <w:szCs w:val="20"/>
          <w:lang w:eastAsia="tr-TR"/>
        </w:rPr>
        <w:t>via</w:t>
      </w:r>
      <w:proofErr w:type="spellEnd"/>
      <w:r w:rsidRPr="002D2DEB">
        <w:rPr>
          <w:rFonts w:ascii="Palatino Linotype" w:eastAsia="Arial Unicode MS" w:hAnsi="Palatino Linotype" w:cstheme="majorBidi"/>
          <w:sz w:val="20"/>
          <w:szCs w:val="20"/>
          <w:lang w:eastAsia="tr-TR"/>
        </w:rPr>
        <w:t xml:space="preserve"> a </w:t>
      </w:r>
      <w:proofErr w:type="spellStart"/>
      <w:r w:rsidRPr="002D2DEB">
        <w:rPr>
          <w:rFonts w:ascii="Palatino Linotype" w:eastAsia="Arial Unicode MS" w:hAnsi="Palatino Linotype" w:cstheme="majorBidi"/>
          <w:sz w:val="20"/>
          <w:szCs w:val="20"/>
          <w:lang w:eastAsia="tr-TR"/>
        </w:rPr>
        <w:t>plagiarism</w:t>
      </w:r>
      <w:proofErr w:type="spellEnd"/>
      <w:r w:rsidRPr="002D2DEB">
        <w:rPr>
          <w:rFonts w:ascii="Palatino Linotype" w:eastAsia="Arial Unicode MS" w:hAnsi="Palatino Linotype" w:cstheme="majorBidi"/>
          <w:sz w:val="20"/>
          <w:szCs w:val="20"/>
          <w:lang w:eastAsia="tr-TR"/>
        </w:rPr>
        <w:t xml:space="preserve"> software. / Bu makale, en az iki hakem tarafından incelendi ve intihal içermediği teyit edildi</w:t>
      </w:r>
      <w:r w:rsidR="00705DB4">
        <w:rPr>
          <w:rFonts w:ascii="Palatino Linotype" w:eastAsia="Arial Unicode MS" w:hAnsi="Palatino Linotype" w:cstheme="majorBidi"/>
          <w:sz w:val="20"/>
          <w:szCs w:val="20"/>
          <w:lang w:eastAsia="tr-TR"/>
        </w:rPr>
        <w:t>.</w:t>
      </w:r>
    </w:p>
    <w:p w14:paraId="32573533" w14:textId="77777777" w:rsidR="003D620C" w:rsidRDefault="003D620C" w:rsidP="003B1530">
      <w:pPr>
        <w:spacing w:after="0" w:line="240" w:lineRule="auto"/>
        <w:ind w:firstLine="709"/>
        <w:jc w:val="both"/>
        <w:rPr>
          <w:rFonts w:ascii="Palatino Linotype" w:eastAsia="Calibri" w:hAnsi="Palatino Linotype" w:cstheme="majorBidi"/>
          <w:b/>
          <w:color w:val="000000"/>
          <w:sz w:val="20"/>
          <w:szCs w:val="20"/>
        </w:rPr>
      </w:pPr>
    </w:p>
    <w:p w14:paraId="4902C716" w14:textId="63472219" w:rsidR="00604590" w:rsidRPr="00604590" w:rsidRDefault="00457190" w:rsidP="005E047A">
      <w:pPr>
        <w:spacing w:after="0" w:line="240" w:lineRule="auto"/>
        <w:ind w:firstLine="709"/>
        <w:jc w:val="both"/>
        <w:rPr>
          <w:rFonts w:ascii="Palatino Linotype" w:eastAsia="Calibri" w:hAnsi="Palatino Linotype" w:cstheme="majorBidi"/>
          <w:color w:val="000000"/>
          <w:sz w:val="20"/>
          <w:szCs w:val="20"/>
        </w:rPr>
      </w:pPr>
      <w:r w:rsidRPr="00FD00DB">
        <w:rPr>
          <w:rFonts w:ascii="Palatino Linotype" w:eastAsia="Calibri" w:hAnsi="Palatino Linotype" w:cstheme="majorBidi"/>
          <w:b/>
          <w:color w:val="000000"/>
          <w:sz w:val="20"/>
          <w:szCs w:val="20"/>
        </w:rPr>
        <w:t xml:space="preserve">Öz: </w:t>
      </w:r>
      <w:r w:rsidR="00815CD7" w:rsidRPr="00815CD7">
        <w:rPr>
          <w:rFonts w:ascii="Palatino Linotype" w:eastAsia="Calibri" w:hAnsi="Palatino Linotype" w:cstheme="majorBidi"/>
          <w:color w:val="000000"/>
          <w:sz w:val="20"/>
          <w:szCs w:val="20"/>
        </w:rPr>
        <w:t>Muhammed Said Ramazan el-</w:t>
      </w:r>
      <w:proofErr w:type="spellStart"/>
      <w:r w:rsidR="00815CD7" w:rsidRPr="00815CD7">
        <w:rPr>
          <w:rFonts w:ascii="Palatino Linotype" w:eastAsia="Calibri" w:hAnsi="Palatino Linotype" w:cstheme="majorBidi"/>
          <w:color w:val="000000"/>
          <w:sz w:val="20"/>
          <w:szCs w:val="20"/>
        </w:rPr>
        <w:t>Bûtî</w:t>
      </w:r>
      <w:proofErr w:type="spellEnd"/>
      <w:r w:rsidR="00815CD7" w:rsidRPr="00815CD7">
        <w:rPr>
          <w:rFonts w:ascii="Palatino Linotype" w:eastAsia="Calibri" w:hAnsi="Palatino Linotype" w:cstheme="majorBidi"/>
          <w:color w:val="000000"/>
          <w:sz w:val="20"/>
          <w:szCs w:val="20"/>
        </w:rPr>
        <w:t xml:space="preserve">, siyasî, ilmî ve sosyal yönden çok ciddi gelişmelerin yaşandığı bir dönemde yaşamış bir alimdir. Fıkıh ve kelam bilgisi, çalışmaları ve siyasi tercihleriyle gündeme gelen </w:t>
      </w:r>
      <w:proofErr w:type="spellStart"/>
      <w:r w:rsidR="00815CD7" w:rsidRPr="00815CD7">
        <w:rPr>
          <w:rFonts w:ascii="Palatino Linotype" w:eastAsia="Calibri" w:hAnsi="Palatino Linotype" w:cstheme="majorBidi"/>
          <w:color w:val="000000"/>
          <w:sz w:val="20"/>
          <w:szCs w:val="20"/>
        </w:rPr>
        <w:t>Bûtî</w:t>
      </w:r>
      <w:proofErr w:type="spellEnd"/>
      <w:r w:rsidR="00815CD7" w:rsidRPr="00815CD7">
        <w:rPr>
          <w:rFonts w:ascii="Palatino Linotype" w:eastAsia="Calibri" w:hAnsi="Palatino Linotype" w:cstheme="majorBidi"/>
          <w:color w:val="000000"/>
          <w:sz w:val="20"/>
          <w:szCs w:val="20"/>
        </w:rPr>
        <w:t xml:space="preserve">, dinî ilimler alanının birçoğunda eserler kaleme almış ve ardından büyük bir fikrî miras bırakmıştır. İslam hukukunun klasik ilmi metodunu </w:t>
      </w:r>
      <w:proofErr w:type="spellStart"/>
      <w:r w:rsidR="00815CD7" w:rsidRPr="00815CD7">
        <w:rPr>
          <w:rFonts w:ascii="Palatino Linotype" w:eastAsia="Calibri" w:hAnsi="Palatino Linotype" w:cstheme="majorBidi"/>
          <w:color w:val="000000"/>
          <w:sz w:val="20"/>
          <w:szCs w:val="20"/>
        </w:rPr>
        <w:t>modernist</w:t>
      </w:r>
      <w:proofErr w:type="spellEnd"/>
      <w:r w:rsidR="00815CD7" w:rsidRPr="00815CD7">
        <w:rPr>
          <w:rFonts w:ascii="Palatino Linotype" w:eastAsia="Calibri" w:hAnsi="Palatino Linotype" w:cstheme="majorBidi"/>
          <w:color w:val="000000"/>
          <w:sz w:val="20"/>
          <w:szCs w:val="20"/>
        </w:rPr>
        <w:t xml:space="preserve"> ve göreceli tepkilere karşı savunan </w:t>
      </w:r>
      <w:proofErr w:type="spellStart"/>
      <w:r w:rsidR="00815CD7" w:rsidRPr="00815CD7">
        <w:rPr>
          <w:rFonts w:ascii="Palatino Linotype" w:eastAsia="Calibri" w:hAnsi="Palatino Linotype" w:cstheme="majorBidi"/>
          <w:color w:val="000000"/>
          <w:sz w:val="20"/>
          <w:szCs w:val="20"/>
        </w:rPr>
        <w:t>Bûtî’nin</w:t>
      </w:r>
      <w:proofErr w:type="spellEnd"/>
      <w:r w:rsidR="00815CD7" w:rsidRPr="00815CD7">
        <w:rPr>
          <w:rFonts w:ascii="Palatino Linotype" w:eastAsia="Calibri" w:hAnsi="Palatino Linotype" w:cstheme="majorBidi"/>
          <w:color w:val="000000"/>
          <w:sz w:val="20"/>
          <w:szCs w:val="20"/>
        </w:rPr>
        <w:t xml:space="preserve"> bir fıkıh âlimi olarak esas kaygısı klasik ve geleneksel fıkhın </w:t>
      </w:r>
      <w:proofErr w:type="spellStart"/>
      <w:r w:rsidR="00815CD7" w:rsidRPr="00815CD7">
        <w:rPr>
          <w:rFonts w:ascii="Palatino Linotype" w:eastAsia="Calibri" w:hAnsi="Palatino Linotype" w:cstheme="majorBidi"/>
          <w:color w:val="000000"/>
          <w:sz w:val="20"/>
          <w:szCs w:val="20"/>
        </w:rPr>
        <w:t>modernist</w:t>
      </w:r>
      <w:proofErr w:type="spellEnd"/>
      <w:r w:rsidR="00815CD7" w:rsidRPr="00815CD7">
        <w:rPr>
          <w:rFonts w:ascii="Palatino Linotype" w:eastAsia="Calibri" w:hAnsi="Palatino Linotype" w:cstheme="majorBidi"/>
          <w:color w:val="000000"/>
          <w:sz w:val="20"/>
          <w:szCs w:val="20"/>
        </w:rPr>
        <w:t xml:space="preserve"> iddialar karşısında yıpranması ve İslam’ın gövdesi mahiyetinde olan fıkhın zarar görmesidir. Onun asıl ve en mühim çalışmaları aşırı selefi düşünceye karşı mücadeleye ayrılmıştır. Eserlerinde özellikle mezhep ve mezhebe bağlılık üzerinde duran </w:t>
      </w:r>
      <w:proofErr w:type="spellStart"/>
      <w:r w:rsidR="00815CD7" w:rsidRPr="00815CD7">
        <w:rPr>
          <w:rFonts w:ascii="Palatino Linotype" w:eastAsia="Calibri" w:hAnsi="Palatino Linotype" w:cstheme="majorBidi"/>
          <w:color w:val="000000"/>
          <w:sz w:val="20"/>
          <w:szCs w:val="20"/>
        </w:rPr>
        <w:t>Bûtî</w:t>
      </w:r>
      <w:proofErr w:type="spellEnd"/>
      <w:r w:rsidR="00815CD7" w:rsidRPr="00815CD7">
        <w:rPr>
          <w:rFonts w:ascii="Palatino Linotype" w:eastAsia="Calibri" w:hAnsi="Palatino Linotype" w:cstheme="majorBidi"/>
          <w:color w:val="000000"/>
          <w:sz w:val="20"/>
          <w:szCs w:val="20"/>
        </w:rPr>
        <w:t xml:space="preserve">, </w:t>
      </w:r>
      <w:proofErr w:type="spellStart"/>
      <w:r w:rsidR="00815CD7" w:rsidRPr="00815CD7">
        <w:rPr>
          <w:rFonts w:ascii="Palatino Linotype" w:eastAsia="Calibri" w:hAnsi="Palatino Linotype" w:cstheme="majorBidi"/>
          <w:color w:val="000000"/>
          <w:sz w:val="20"/>
          <w:szCs w:val="20"/>
        </w:rPr>
        <w:t>mezhepsizlik</w:t>
      </w:r>
      <w:proofErr w:type="spellEnd"/>
      <w:r w:rsidR="00815CD7" w:rsidRPr="00815CD7">
        <w:rPr>
          <w:rFonts w:ascii="Palatino Linotype" w:eastAsia="Calibri" w:hAnsi="Palatino Linotype" w:cstheme="majorBidi"/>
          <w:color w:val="000000"/>
          <w:sz w:val="20"/>
          <w:szCs w:val="20"/>
        </w:rPr>
        <w:t xml:space="preserve"> üzerine el-La </w:t>
      </w:r>
      <w:proofErr w:type="spellStart"/>
      <w:r w:rsidR="00815CD7" w:rsidRPr="00815CD7">
        <w:rPr>
          <w:rFonts w:ascii="Palatino Linotype" w:eastAsia="Calibri" w:hAnsi="Palatino Linotype" w:cstheme="majorBidi"/>
          <w:color w:val="000000"/>
          <w:sz w:val="20"/>
          <w:szCs w:val="20"/>
        </w:rPr>
        <w:t>Mezhebiyye</w:t>
      </w:r>
      <w:proofErr w:type="spellEnd"/>
      <w:r w:rsidR="00815CD7" w:rsidRPr="00815CD7">
        <w:rPr>
          <w:rFonts w:ascii="Palatino Linotype" w:eastAsia="Calibri" w:hAnsi="Palatino Linotype" w:cstheme="majorBidi"/>
          <w:color w:val="000000"/>
          <w:sz w:val="20"/>
          <w:szCs w:val="20"/>
        </w:rPr>
        <w:t xml:space="preserve"> adlı eserini yazmıştır. Fıkhî mezheplere bağlanmanın meşru ve gerekli olduğunu savunan </w:t>
      </w:r>
      <w:proofErr w:type="spellStart"/>
      <w:r w:rsidR="00815CD7" w:rsidRPr="00815CD7">
        <w:rPr>
          <w:rFonts w:ascii="Palatino Linotype" w:eastAsia="Calibri" w:hAnsi="Palatino Linotype" w:cstheme="majorBidi"/>
          <w:color w:val="000000"/>
          <w:sz w:val="20"/>
          <w:szCs w:val="20"/>
        </w:rPr>
        <w:t>Bûtî</w:t>
      </w:r>
      <w:proofErr w:type="spellEnd"/>
      <w:r w:rsidR="00815CD7" w:rsidRPr="00815CD7">
        <w:rPr>
          <w:rFonts w:ascii="Palatino Linotype" w:eastAsia="Calibri" w:hAnsi="Palatino Linotype" w:cstheme="majorBidi"/>
          <w:color w:val="000000"/>
          <w:sz w:val="20"/>
          <w:szCs w:val="20"/>
        </w:rPr>
        <w:t xml:space="preserve">, Müslümanların fıkıh bilgisinde aynı seviyede olmadıkları ve bütün Müslümanlardan </w:t>
      </w:r>
      <w:proofErr w:type="spellStart"/>
      <w:r w:rsidR="00815CD7" w:rsidRPr="00815CD7">
        <w:rPr>
          <w:rFonts w:ascii="Palatino Linotype" w:eastAsia="Calibri" w:hAnsi="Palatino Linotype" w:cstheme="majorBidi"/>
          <w:color w:val="000000"/>
          <w:sz w:val="20"/>
          <w:szCs w:val="20"/>
        </w:rPr>
        <w:t>ictihad</w:t>
      </w:r>
      <w:proofErr w:type="spellEnd"/>
      <w:r w:rsidR="00815CD7" w:rsidRPr="00815CD7">
        <w:rPr>
          <w:rFonts w:ascii="Palatino Linotype" w:eastAsia="Calibri" w:hAnsi="Palatino Linotype" w:cstheme="majorBidi"/>
          <w:color w:val="000000"/>
          <w:sz w:val="20"/>
          <w:szCs w:val="20"/>
        </w:rPr>
        <w:t xml:space="preserve"> derecesine ulaşmalarını beklemenin uygun olmadığı iddiasını destekler. Dolayısıyla bilmeyenlerin, bilenlere tabi olmasının gerekli olduğunu savunan bir duruş sergiler. Alimlerin çabalarını basite alan, her bireyi fakihlerin görüşlerine itimat etmemeye yönlendiren, farklı fıkıh ekollerin görüşlerini salt bir ekole sıkıştırmayı hedefleyen ve dört mezhebin </w:t>
      </w:r>
      <w:proofErr w:type="spellStart"/>
      <w:r w:rsidR="00815CD7" w:rsidRPr="00815CD7">
        <w:rPr>
          <w:rFonts w:ascii="Palatino Linotype" w:eastAsia="Calibri" w:hAnsi="Palatino Linotype" w:cstheme="majorBidi"/>
          <w:color w:val="000000"/>
          <w:sz w:val="20"/>
          <w:szCs w:val="20"/>
        </w:rPr>
        <w:t>icmasına</w:t>
      </w:r>
      <w:proofErr w:type="spellEnd"/>
      <w:r w:rsidR="00815CD7" w:rsidRPr="00815CD7">
        <w:rPr>
          <w:rFonts w:ascii="Palatino Linotype" w:eastAsia="Calibri" w:hAnsi="Palatino Linotype" w:cstheme="majorBidi"/>
          <w:color w:val="000000"/>
          <w:sz w:val="20"/>
          <w:szCs w:val="20"/>
        </w:rPr>
        <w:t xml:space="preserve"> mukabil Kitap ve </w:t>
      </w:r>
      <w:proofErr w:type="spellStart"/>
      <w:r w:rsidR="00815CD7" w:rsidRPr="00815CD7">
        <w:rPr>
          <w:rFonts w:ascii="Palatino Linotype" w:eastAsia="Calibri" w:hAnsi="Palatino Linotype" w:cstheme="majorBidi"/>
          <w:color w:val="000000"/>
          <w:sz w:val="20"/>
          <w:szCs w:val="20"/>
        </w:rPr>
        <w:t>Sünnet’in</w:t>
      </w:r>
      <w:proofErr w:type="spellEnd"/>
      <w:r w:rsidR="00815CD7" w:rsidRPr="00815CD7">
        <w:rPr>
          <w:rFonts w:ascii="Palatino Linotype" w:eastAsia="Calibri" w:hAnsi="Palatino Linotype" w:cstheme="majorBidi"/>
          <w:color w:val="000000"/>
          <w:sz w:val="20"/>
          <w:szCs w:val="20"/>
        </w:rPr>
        <w:t xml:space="preserve"> itikat, ibadet ve ahlak sahasında muteber kaynaklar olduğu hususunda ısrar eden fıkıh ekollerine karşıt olan tarafı tenkit eder. Bu çalışmamızda </w:t>
      </w:r>
      <w:proofErr w:type="spellStart"/>
      <w:r w:rsidR="00815CD7" w:rsidRPr="00815CD7">
        <w:rPr>
          <w:rFonts w:ascii="Palatino Linotype" w:eastAsia="Calibri" w:hAnsi="Palatino Linotype" w:cstheme="majorBidi"/>
          <w:color w:val="000000"/>
          <w:sz w:val="20"/>
          <w:szCs w:val="20"/>
        </w:rPr>
        <w:t>Bûtî’nin</w:t>
      </w:r>
      <w:proofErr w:type="spellEnd"/>
      <w:r w:rsidR="00815CD7" w:rsidRPr="00815CD7">
        <w:rPr>
          <w:rFonts w:ascii="Palatino Linotype" w:eastAsia="Calibri" w:hAnsi="Palatino Linotype" w:cstheme="majorBidi"/>
          <w:color w:val="000000"/>
          <w:sz w:val="20"/>
          <w:szCs w:val="20"/>
        </w:rPr>
        <w:t xml:space="preserve"> videoları, dersleri ve eserleri çerçevesinde mezheplere olan bakışı ele alınarak bu minvalde kullandığı argümanlar ve deliller ele alınmaya çalışılmış ve bu çerçevede görüşleri üzerine bir değerlendirme yapılmıştır</w:t>
      </w:r>
      <w:r w:rsidR="00604590" w:rsidRPr="00604590">
        <w:rPr>
          <w:rFonts w:ascii="Palatino Linotype" w:eastAsia="Calibri" w:hAnsi="Palatino Linotype" w:cstheme="majorBidi"/>
          <w:color w:val="000000"/>
          <w:sz w:val="20"/>
          <w:szCs w:val="20"/>
        </w:rPr>
        <w:t xml:space="preserve">. </w:t>
      </w:r>
    </w:p>
    <w:p w14:paraId="48334BB7" w14:textId="286902B1" w:rsidR="00457190" w:rsidRPr="00FD00DB" w:rsidRDefault="00604590" w:rsidP="007A02B0">
      <w:pPr>
        <w:spacing w:after="0" w:line="240" w:lineRule="auto"/>
        <w:ind w:firstLine="709"/>
        <w:jc w:val="both"/>
        <w:rPr>
          <w:rFonts w:ascii="Palatino Linotype" w:eastAsia="Calibri" w:hAnsi="Palatino Linotype" w:cstheme="majorBidi"/>
          <w:sz w:val="20"/>
          <w:szCs w:val="20"/>
        </w:rPr>
      </w:pPr>
      <w:r w:rsidRPr="00604590">
        <w:rPr>
          <w:rFonts w:ascii="Palatino Linotype" w:eastAsia="Calibri" w:hAnsi="Palatino Linotype" w:cstheme="majorBidi"/>
          <w:b/>
          <w:bCs/>
          <w:color w:val="000000"/>
          <w:sz w:val="20"/>
          <w:szCs w:val="20"/>
        </w:rPr>
        <w:t xml:space="preserve">Anahtar Kelimeler: </w:t>
      </w:r>
      <w:r w:rsidR="00815CD7" w:rsidRPr="00815CD7">
        <w:rPr>
          <w:rFonts w:ascii="Palatino Linotype" w:eastAsia="Calibri" w:hAnsi="Palatino Linotype" w:cstheme="majorBidi"/>
          <w:color w:val="000000"/>
          <w:sz w:val="20"/>
          <w:szCs w:val="20"/>
        </w:rPr>
        <w:t xml:space="preserve">İslam Hukuku, Mezhep, </w:t>
      </w:r>
      <w:proofErr w:type="spellStart"/>
      <w:r w:rsidR="00815CD7" w:rsidRPr="00815CD7">
        <w:rPr>
          <w:rFonts w:ascii="Palatino Linotype" w:eastAsia="Calibri" w:hAnsi="Palatino Linotype" w:cstheme="majorBidi"/>
          <w:color w:val="000000"/>
          <w:sz w:val="20"/>
          <w:szCs w:val="20"/>
        </w:rPr>
        <w:t>İctihad</w:t>
      </w:r>
      <w:proofErr w:type="spellEnd"/>
      <w:r w:rsidR="00815CD7" w:rsidRPr="00815CD7">
        <w:rPr>
          <w:rFonts w:ascii="Palatino Linotype" w:eastAsia="Calibri" w:hAnsi="Palatino Linotype" w:cstheme="majorBidi"/>
          <w:color w:val="000000"/>
          <w:sz w:val="20"/>
          <w:szCs w:val="20"/>
        </w:rPr>
        <w:t xml:space="preserve">, </w:t>
      </w:r>
      <w:proofErr w:type="spellStart"/>
      <w:r w:rsidR="00815CD7" w:rsidRPr="00815CD7">
        <w:rPr>
          <w:rFonts w:ascii="Palatino Linotype" w:eastAsia="Calibri" w:hAnsi="Palatino Linotype" w:cstheme="majorBidi"/>
          <w:color w:val="000000"/>
          <w:sz w:val="20"/>
          <w:szCs w:val="20"/>
        </w:rPr>
        <w:t>Taklid</w:t>
      </w:r>
      <w:proofErr w:type="spellEnd"/>
      <w:r w:rsidR="00815CD7" w:rsidRPr="00815CD7">
        <w:rPr>
          <w:rFonts w:ascii="Palatino Linotype" w:eastAsia="Calibri" w:hAnsi="Palatino Linotype" w:cstheme="majorBidi"/>
          <w:color w:val="000000"/>
          <w:sz w:val="20"/>
          <w:szCs w:val="20"/>
        </w:rPr>
        <w:t xml:space="preserve">, </w:t>
      </w:r>
      <w:proofErr w:type="spellStart"/>
      <w:r w:rsidR="00815CD7" w:rsidRPr="00815CD7">
        <w:rPr>
          <w:rFonts w:ascii="Palatino Linotype" w:eastAsia="Calibri" w:hAnsi="Palatino Linotype" w:cstheme="majorBidi"/>
          <w:color w:val="000000"/>
          <w:sz w:val="20"/>
          <w:szCs w:val="20"/>
        </w:rPr>
        <w:t>Bûtî</w:t>
      </w:r>
      <w:proofErr w:type="spellEnd"/>
      <w:r w:rsidR="00457190" w:rsidRPr="00FD00DB">
        <w:rPr>
          <w:rFonts w:ascii="Palatino Linotype" w:eastAsia="Calibri" w:hAnsi="Palatino Linotype" w:cstheme="majorBidi"/>
          <w:sz w:val="20"/>
          <w:szCs w:val="20"/>
        </w:rPr>
        <w:t>.</w:t>
      </w:r>
    </w:p>
    <w:p w14:paraId="72EC7F66" w14:textId="77777777" w:rsidR="00457190" w:rsidRPr="00FD00DB" w:rsidRDefault="00457190" w:rsidP="00457190">
      <w:pPr>
        <w:spacing w:afterLines="60" w:after="144" w:line="240" w:lineRule="auto"/>
        <w:ind w:firstLine="709"/>
        <w:jc w:val="both"/>
        <w:rPr>
          <w:rFonts w:ascii="Palatino Linotype" w:eastAsia="Calibri" w:hAnsi="Palatino Linotype" w:cstheme="majorBidi"/>
          <w:color w:val="000000"/>
          <w:sz w:val="20"/>
          <w:szCs w:val="20"/>
        </w:rPr>
      </w:pPr>
    </w:p>
    <w:p w14:paraId="5FFBD436" w14:textId="132CD363" w:rsidR="00681A86" w:rsidRPr="00681A86" w:rsidRDefault="00457190" w:rsidP="007A02B0">
      <w:pPr>
        <w:spacing w:after="0" w:line="240" w:lineRule="auto"/>
        <w:ind w:firstLine="709"/>
        <w:jc w:val="both"/>
        <w:rPr>
          <w:rFonts w:ascii="Palatino Linotype" w:eastAsia="Calibri" w:hAnsi="Palatino Linotype" w:cstheme="majorBidi"/>
          <w:color w:val="000000"/>
          <w:sz w:val="20"/>
          <w:szCs w:val="20"/>
          <w:lang w:val="en"/>
        </w:rPr>
      </w:pPr>
      <w:proofErr w:type="spellStart"/>
      <w:r w:rsidRPr="00FD00DB">
        <w:rPr>
          <w:rFonts w:ascii="Palatino Linotype" w:eastAsia="Calibri" w:hAnsi="Palatino Linotype" w:cstheme="majorBidi"/>
          <w:b/>
          <w:color w:val="000000"/>
          <w:sz w:val="20"/>
          <w:szCs w:val="20"/>
        </w:rPr>
        <w:t>Abstract</w:t>
      </w:r>
      <w:proofErr w:type="spellEnd"/>
      <w:r w:rsidRPr="00FD00DB">
        <w:rPr>
          <w:rFonts w:ascii="Palatino Linotype" w:eastAsia="Calibri" w:hAnsi="Palatino Linotype" w:cstheme="majorBidi"/>
          <w:b/>
          <w:color w:val="000000"/>
          <w:sz w:val="20"/>
          <w:szCs w:val="20"/>
        </w:rPr>
        <w:t xml:space="preserve">: </w:t>
      </w:r>
      <w:r w:rsidR="00815CD7" w:rsidRPr="00815CD7">
        <w:rPr>
          <w:rFonts w:ascii="Palatino Linotype" w:eastAsia="Calibri" w:hAnsi="Palatino Linotype" w:cstheme="majorBidi"/>
          <w:color w:val="000000"/>
          <w:sz w:val="20"/>
          <w:szCs w:val="20"/>
          <w:lang w:val="en-US"/>
        </w:rPr>
        <w:t>Muhammed Said Ramazan al-</w:t>
      </w:r>
      <w:proofErr w:type="spellStart"/>
      <w:r w:rsidR="00815CD7" w:rsidRPr="00815CD7">
        <w:rPr>
          <w:rFonts w:ascii="Palatino Linotype" w:eastAsia="Calibri" w:hAnsi="Palatino Linotype" w:cstheme="majorBidi"/>
          <w:color w:val="000000"/>
          <w:sz w:val="20"/>
          <w:szCs w:val="20"/>
          <w:lang w:val="en-US"/>
        </w:rPr>
        <w:t>Bouti</w:t>
      </w:r>
      <w:proofErr w:type="spellEnd"/>
      <w:r w:rsidR="00815CD7" w:rsidRPr="00815CD7">
        <w:rPr>
          <w:rFonts w:ascii="Palatino Linotype" w:eastAsia="Calibri" w:hAnsi="Palatino Linotype" w:cstheme="majorBidi"/>
          <w:color w:val="000000"/>
          <w:sz w:val="20"/>
          <w:szCs w:val="20"/>
          <w:lang w:val="en-US"/>
        </w:rPr>
        <w:t xml:space="preserve"> is one of the scholars who lived in a period of serious political, scientific and social changes. </w:t>
      </w:r>
      <w:proofErr w:type="spellStart"/>
      <w:r w:rsidR="00815CD7" w:rsidRPr="00815CD7">
        <w:rPr>
          <w:rFonts w:ascii="Palatino Linotype" w:eastAsia="Calibri" w:hAnsi="Palatino Linotype" w:cstheme="majorBidi"/>
          <w:color w:val="000000"/>
          <w:sz w:val="20"/>
          <w:szCs w:val="20"/>
          <w:lang w:val="en-US"/>
        </w:rPr>
        <w:t>Bouti</w:t>
      </w:r>
      <w:proofErr w:type="spellEnd"/>
      <w:r w:rsidR="00815CD7" w:rsidRPr="00815CD7">
        <w:rPr>
          <w:rFonts w:ascii="Palatino Linotype" w:eastAsia="Calibri" w:hAnsi="Palatino Linotype" w:cstheme="majorBidi"/>
          <w:color w:val="000000"/>
          <w:sz w:val="20"/>
          <w:szCs w:val="20"/>
          <w:lang w:val="en-US"/>
        </w:rPr>
        <w:t xml:space="preserve">, who is come to the fore with his knowledge in </w:t>
      </w:r>
      <w:proofErr w:type="spellStart"/>
      <w:r w:rsidR="00815CD7" w:rsidRPr="00815CD7">
        <w:rPr>
          <w:rFonts w:ascii="Palatino Linotype" w:eastAsia="Calibri" w:hAnsi="Palatino Linotype" w:cstheme="majorBidi"/>
          <w:color w:val="000000"/>
          <w:sz w:val="20"/>
          <w:szCs w:val="20"/>
          <w:lang w:val="en-US"/>
        </w:rPr>
        <w:t>fıqh</w:t>
      </w:r>
      <w:proofErr w:type="spellEnd"/>
      <w:r w:rsidR="00815CD7" w:rsidRPr="00815CD7">
        <w:rPr>
          <w:rFonts w:ascii="Palatino Linotype" w:eastAsia="Calibri" w:hAnsi="Palatino Linotype" w:cstheme="majorBidi"/>
          <w:color w:val="000000"/>
          <w:sz w:val="20"/>
          <w:szCs w:val="20"/>
          <w:lang w:val="en-US"/>
        </w:rPr>
        <w:t xml:space="preserve"> and </w:t>
      </w:r>
      <w:proofErr w:type="spellStart"/>
      <w:r w:rsidR="00815CD7" w:rsidRPr="00815CD7">
        <w:rPr>
          <w:rFonts w:ascii="Palatino Linotype" w:eastAsia="Calibri" w:hAnsi="Palatino Linotype" w:cstheme="majorBidi"/>
          <w:color w:val="000000"/>
          <w:sz w:val="20"/>
          <w:szCs w:val="20"/>
          <w:lang w:val="en-US"/>
        </w:rPr>
        <w:t>teology</w:t>
      </w:r>
      <w:proofErr w:type="spellEnd"/>
      <w:r w:rsidR="00815CD7" w:rsidRPr="00815CD7">
        <w:rPr>
          <w:rFonts w:ascii="Palatino Linotype" w:eastAsia="Calibri" w:hAnsi="Palatino Linotype" w:cstheme="majorBidi"/>
          <w:color w:val="000000"/>
          <w:sz w:val="20"/>
          <w:szCs w:val="20"/>
          <w:lang w:val="en-US"/>
        </w:rPr>
        <w:t xml:space="preserve">, his inviting personality, his works and his relationship with politics. He had wrote works in many of the fields of religious sciences and he had left a great intellectual legacy. </w:t>
      </w:r>
      <w:proofErr w:type="spellStart"/>
      <w:r w:rsidR="00815CD7" w:rsidRPr="00815CD7">
        <w:rPr>
          <w:rFonts w:ascii="Palatino Linotype" w:eastAsia="Calibri" w:hAnsi="Palatino Linotype" w:cstheme="majorBidi"/>
          <w:color w:val="000000"/>
          <w:sz w:val="20"/>
          <w:szCs w:val="20"/>
          <w:lang w:val="en-US"/>
        </w:rPr>
        <w:t>Bouti</w:t>
      </w:r>
      <w:proofErr w:type="spellEnd"/>
      <w:r w:rsidR="00815CD7" w:rsidRPr="00815CD7">
        <w:rPr>
          <w:rFonts w:ascii="Palatino Linotype" w:eastAsia="Calibri" w:hAnsi="Palatino Linotype" w:cstheme="majorBidi"/>
          <w:color w:val="000000"/>
          <w:sz w:val="20"/>
          <w:szCs w:val="20"/>
          <w:lang w:val="en-US"/>
        </w:rPr>
        <w:t xml:space="preserve">, as an Islamic scholar who defends the traditional scientific method of Islamic </w:t>
      </w:r>
      <w:proofErr w:type="spellStart"/>
      <w:r w:rsidR="00815CD7" w:rsidRPr="00815CD7">
        <w:rPr>
          <w:rFonts w:ascii="Palatino Linotype" w:eastAsia="Calibri" w:hAnsi="Palatino Linotype" w:cstheme="majorBidi"/>
          <w:color w:val="000000"/>
          <w:sz w:val="20"/>
          <w:szCs w:val="20"/>
          <w:lang w:val="en-US"/>
        </w:rPr>
        <w:t>fıqh</w:t>
      </w:r>
      <w:proofErr w:type="spellEnd"/>
      <w:r w:rsidR="00815CD7" w:rsidRPr="00815CD7">
        <w:rPr>
          <w:rFonts w:ascii="Palatino Linotype" w:eastAsia="Calibri" w:hAnsi="Palatino Linotype" w:cstheme="majorBidi"/>
          <w:color w:val="000000"/>
          <w:sz w:val="20"/>
          <w:szCs w:val="20"/>
          <w:lang w:val="en-US"/>
        </w:rPr>
        <w:t xml:space="preserve"> against excessive liberal or relative stances, his main concern is the loss of classical and traditional </w:t>
      </w:r>
      <w:proofErr w:type="spellStart"/>
      <w:r w:rsidR="00815CD7" w:rsidRPr="00815CD7">
        <w:rPr>
          <w:rFonts w:ascii="Palatino Linotype" w:eastAsia="Calibri" w:hAnsi="Palatino Linotype" w:cstheme="majorBidi"/>
          <w:color w:val="000000"/>
          <w:sz w:val="20"/>
          <w:szCs w:val="20"/>
          <w:lang w:val="en-US"/>
        </w:rPr>
        <w:t>fıqh</w:t>
      </w:r>
      <w:proofErr w:type="spellEnd"/>
      <w:r w:rsidR="00815CD7" w:rsidRPr="00815CD7">
        <w:rPr>
          <w:rFonts w:ascii="Palatino Linotype" w:eastAsia="Calibri" w:hAnsi="Palatino Linotype" w:cstheme="majorBidi"/>
          <w:color w:val="000000"/>
          <w:sz w:val="20"/>
          <w:szCs w:val="20"/>
          <w:lang w:val="en-US"/>
        </w:rPr>
        <w:t xml:space="preserve"> in modern claim also the damage of this region that is the body of İslam. His the main and the most complicated works are dedicate to the struggle with the radical Salafi stance that seeks to simplify the complex requirements of Islamic reasoning. </w:t>
      </w:r>
      <w:proofErr w:type="spellStart"/>
      <w:r w:rsidR="00815CD7" w:rsidRPr="00815CD7">
        <w:rPr>
          <w:rFonts w:ascii="Palatino Linotype" w:eastAsia="Calibri" w:hAnsi="Palatino Linotype" w:cstheme="majorBidi"/>
          <w:color w:val="000000"/>
          <w:sz w:val="20"/>
          <w:szCs w:val="20"/>
          <w:lang w:val="en-US"/>
        </w:rPr>
        <w:t>Bouti</w:t>
      </w:r>
      <w:proofErr w:type="spellEnd"/>
      <w:r w:rsidR="00815CD7" w:rsidRPr="00815CD7">
        <w:rPr>
          <w:rFonts w:ascii="Palatino Linotype" w:eastAsia="Calibri" w:hAnsi="Palatino Linotype" w:cstheme="majorBidi"/>
          <w:color w:val="000000"/>
          <w:sz w:val="20"/>
          <w:szCs w:val="20"/>
          <w:lang w:val="en-US"/>
        </w:rPr>
        <w:t>, who especially focuses on the sect and devotion to the sect in his works, his work on non-</w:t>
      </w:r>
      <w:proofErr w:type="spellStart"/>
      <w:r w:rsidR="00815CD7" w:rsidRPr="00815CD7">
        <w:rPr>
          <w:rFonts w:ascii="Palatino Linotype" w:eastAsia="Calibri" w:hAnsi="Palatino Linotype" w:cstheme="majorBidi"/>
          <w:color w:val="000000"/>
          <w:sz w:val="20"/>
          <w:szCs w:val="20"/>
          <w:lang w:val="en-US"/>
        </w:rPr>
        <w:t>madhap</w:t>
      </w:r>
      <w:proofErr w:type="spellEnd"/>
      <w:r w:rsidR="00815CD7" w:rsidRPr="00815CD7">
        <w:rPr>
          <w:rFonts w:ascii="Palatino Linotype" w:eastAsia="Calibri" w:hAnsi="Palatino Linotype" w:cstheme="majorBidi"/>
          <w:color w:val="000000"/>
          <w:sz w:val="20"/>
          <w:szCs w:val="20"/>
          <w:lang w:val="en-US"/>
        </w:rPr>
        <w:t xml:space="preserve"> al-</w:t>
      </w:r>
      <w:proofErr w:type="spellStart"/>
      <w:r w:rsidR="00815CD7" w:rsidRPr="00815CD7">
        <w:rPr>
          <w:rFonts w:ascii="Palatino Linotype" w:eastAsia="Calibri" w:hAnsi="Palatino Linotype" w:cstheme="majorBidi"/>
          <w:color w:val="000000"/>
          <w:sz w:val="20"/>
          <w:szCs w:val="20"/>
          <w:lang w:val="en-US"/>
        </w:rPr>
        <w:t>Lamezhebiyye</w:t>
      </w:r>
      <w:proofErr w:type="spellEnd"/>
      <w:r w:rsidR="00815CD7" w:rsidRPr="00815CD7">
        <w:rPr>
          <w:rFonts w:ascii="Palatino Linotype" w:eastAsia="Calibri" w:hAnsi="Palatino Linotype" w:cstheme="majorBidi"/>
          <w:color w:val="000000"/>
          <w:sz w:val="20"/>
          <w:szCs w:val="20"/>
          <w:lang w:val="en-US"/>
        </w:rPr>
        <w:t xml:space="preserve">, is one of his important works written in the field. </w:t>
      </w:r>
      <w:proofErr w:type="spellStart"/>
      <w:r w:rsidR="00815CD7" w:rsidRPr="00815CD7">
        <w:rPr>
          <w:rFonts w:ascii="Palatino Linotype" w:eastAsia="Calibri" w:hAnsi="Palatino Linotype" w:cstheme="majorBidi"/>
          <w:color w:val="000000"/>
          <w:sz w:val="20"/>
          <w:szCs w:val="20"/>
          <w:lang w:val="en-US"/>
        </w:rPr>
        <w:t>Bouti</w:t>
      </w:r>
      <w:proofErr w:type="spellEnd"/>
      <w:r w:rsidR="00815CD7" w:rsidRPr="00815CD7">
        <w:rPr>
          <w:rFonts w:ascii="Palatino Linotype" w:eastAsia="Calibri" w:hAnsi="Palatino Linotype" w:cstheme="majorBidi"/>
          <w:color w:val="000000"/>
          <w:sz w:val="20"/>
          <w:szCs w:val="20"/>
          <w:lang w:val="en-US"/>
        </w:rPr>
        <w:t xml:space="preserve">, who argues that it is legitimate and necessary to adhere to </w:t>
      </w:r>
      <w:proofErr w:type="spellStart"/>
      <w:r w:rsidR="00815CD7" w:rsidRPr="00815CD7">
        <w:rPr>
          <w:rFonts w:ascii="Palatino Linotype" w:eastAsia="Calibri" w:hAnsi="Palatino Linotype" w:cstheme="majorBidi"/>
          <w:color w:val="000000"/>
          <w:sz w:val="20"/>
          <w:szCs w:val="20"/>
          <w:lang w:val="en-US"/>
        </w:rPr>
        <w:t>fiqhi</w:t>
      </w:r>
      <w:proofErr w:type="spellEnd"/>
      <w:r w:rsidR="00815CD7" w:rsidRPr="00815CD7">
        <w:rPr>
          <w:rFonts w:ascii="Palatino Linotype" w:eastAsia="Calibri" w:hAnsi="Palatino Linotype" w:cstheme="majorBidi"/>
          <w:color w:val="000000"/>
          <w:sz w:val="20"/>
          <w:szCs w:val="20"/>
          <w:lang w:val="en-US"/>
        </w:rPr>
        <w:t xml:space="preserve"> sects, supports that Muslims are not the same in </w:t>
      </w:r>
      <w:proofErr w:type="spellStart"/>
      <w:r w:rsidR="00815CD7" w:rsidRPr="00815CD7">
        <w:rPr>
          <w:rFonts w:ascii="Palatino Linotype" w:eastAsia="Calibri" w:hAnsi="Palatino Linotype" w:cstheme="majorBidi"/>
          <w:color w:val="000000"/>
          <w:sz w:val="20"/>
          <w:szCs w:val="20"/>
          <w:lang w:val="en-US"/>
        </w:rPr>
        <w:t>fiqh</w:t>
      </w:r>
      <w:proofErr w:type="spellEnd"/>
      <w:r w:rsidR="00815CD7" w:rsidRPr="00815CD7">
        <w:rPr>
          <w:rFonts w:ascii="Palatino Linotype" w:eastAsia="Calibri" w:hAnsi="Palatino Linotype" w:cstheme="majorBidi"/>
          <w:color w:val="000000"/>
          <w:sz w:val="20"/>
          <w:szCs w:val="20"/>
          <w:lang w:val="en-US"/>
        </w:rPr>
        <w:t xml:space="preserve"> knowledge and it is not appropriate to expect all Muslims to reach the level of ijtihad. Therefore, he takes a stance that argues that it is essential for those who do not know to be subject to those who know. He supports a more flexible and less binding ijtihad system in his work. Rejecting the meticulousness of the ulama, encouraging each individual not to trust the opinions of religious experts, aiming to reduce the views of different schools of </w:t>
      </w:r>
      <w:proofErr w:type="spellStart"/>
      <w:r w:rsidR="00815CD7" w:rsidRPr="00815CD7">
        <w:rPr>
          <w:rFonts w:ascii="Palatino Linotype" w:eastAsia="Calibri" w:hAnsi="Palatino Linotype" w:cstheme="majorBidi"/>
          <w:color w:val="000000"/>
          <w:sz w:val="20"/>
          <w:szCs w:val="20"/>
          <w:lang w:val="en-US"/>
        </w:rPr>
        <w:t>fiqh</w:t>
      </w:r>
      <w:proofErr w:type="spellEnd"/>
      <w:r w:rsidR="00815CD7" w:rsidRPr="00815CD7">
        <w:rPr>
          <w:rFonts w:ascii="Palatino Linotype" w:eastAsia="Calibri" w:hAnsi="Palatino Linotype" w:cstheme="majorBidi"/>
          <w:color w:val="000000"/>
          <w:sz w:val="20"/>
          <w:szCs w:val="20"/>
          <w:lang w:val="en-US"/>
        </w:rPr>
        <w:t xml:space="preserve"> to a single school, and finally against the consensus of the four schools of </w:t>
      </w:r>
      <w:proofErr w:type="spellStart"/>
      <w:r w:rsidR="00815CD7" w:rsidRPr="00815CD7">
        <w:rPr>
          <w:rFonts w:ascii="Palatino Linotype" w:eastAsia="Calibri" w:hAnsi="Palatino Linotype" w:cstheme="majorBidi"/>
          <w:color w:val="000000"/>
          <w:sz w:val="20"/>
          <w:szCs w:val="20"/>
          <w:lang w:val="en-US"/>
        </w:rPr>
        <w:t>fiqh</w:t>
      </w:r>
      <w:proofErr w:type="spellEnd"/>
      <w:r w:rsidR="00815CD7" w:rsidRPr="00815CD7">
        <w:rPr>
          <w:rFonts w:ascii="Palatino Linotype" w:eastAsia="Calibri" w:hAnsi="Palatino Linotype" w:cstheme="majorBidi"/>
          <w:color w:val="000000"/>
          <w:sz w:val="20"/>
          <w:szCs w:val="20"/>
          <w:lang w:val="en-US"/>
        </w:rPr>
        <w:t xml:space="preserve"> he criticizes the tendency against </w:t>
      </w:r>
      <w:proofErr w:type="spellStart"/>
      <w:r w:rsidR="00815CD7" w:rsidRPr="00815CD7">
        <w:rPr>
          <w:rFonts w:ascii="Palatino Linotype" w:eastAsia="Calibri" w:hAnsi="Palatino Linotype" w:cstheme="majorBidi"/>
          <w:color w:val="000000"/>
          <w:sz w:val="20"/>
          <w:szCs w:val="20"/>
          <w:lang w:val="en-US"/>
        </w:rPr>
        <w:t>fiqh</w:t>
      </w:r>
      <w:proofErr w:type="spellEnd"/>
      <w:r w:rsidR="00815CD7" w:rsidRPr="00815CD7">
        <w:rPr>
          <w:rFonts w:ascii="Palatino Linotype" w:eastAsia="Calibri" w:hAnsi="Palatino Linotype" w:cstheme="majorBidi"/>
          <w:color w:val="000000"/>
          <w:sz w:val="20"/>
          <w:szCs w:val="20"/>
          <w:lang w:val="en-US"/>
        </w:rPr>
        <w:t xml:space="preserve"> sects, emphasizing that the Qur’an and Sunnah are reliable sources in the fields of faith, worship, morality and law. In this study, </w:t>
      </w:r>
      <w:proofErr w:type="spellStart"/>
      <w:r w:rsidR="00815CD7" w:rsidRPr="00815CD7">
        <w:rPr>
          <w:rFonts w:ascii="Palatino Linotype" w:eastAsia="Calibri" w:hAnsi="Palatino Linotype" w:cstheme="majorBidi"/>
          <w:color w:val="000000"/>
          <w:sz w:val="20"/>
          <w:szCs w:val="20"/>
          <w:lang w:val="en-US"/>
        </w:rPr>
        <w:t>Bouti’s</w:t>
      </w:r>
      <w:proofErr w:type="spellEnd"/>
      <w:r w:rsidR="00815CD7" w:rsidRPr="00815CD7">
        <w:rPr>
          <w:rFonts w:ascii="Palatino Linotype" w:eastAsia="Calibri" w:hAnsi="Palatino Linotype" w:cstheme="majorBidi"/>
          <w:color w:val="000000"/>
          <w:sz w:val="20"/>
          <w:szCs w:val="20"/>
          <w:lang w:val="en-US"/>
        </w:rPr>
        <w:t xml:space="preserve"> view of the sects within the framework of his videos, lessons and works has been discussed and the arguments and evidences he has used in this regard have been tried to be discussed and an evaluation has been made on his views in this framework</w:t>
      </w:r>
      <w:r w:rsidR="005E0EE5">
        <w:rPr>
          <w:rFonts w:ascii="Palatino Linotype" w:eastAsia="Calibri" w:hAnsi="Palatino Linotype" w:cstheme="majorBidi"/>
          <w:color w:val="000000"/>
          <w:sz w:val="20"/>
          <w:szCs w:val="20"/>
        </w:rPr>
        <w:t>.</w:t>
      </w:r>
      <w:r w:rsidR="00681A86" w:rsidRPr="00681A86">
        <w:rPr>
          <w:rFonts w:ascii="Palatino Linotype" w:eastAsia="Calibri" w:hAnsi="Palatino Linotype" w:cstheme="majorBidi"/>
          <w:color w:val="000000"/>
          <w:sz w:val="20"/>
          <w:szCs w:val="20"/>
          <w:lang w:val="en"/>
        </w:rPr>
        <w:t xml:space="preserve"> </w:t>
      </w:r>
    </w:p>
    <w:p w14:paraId="4C280779" w14:textId="282D2F97" w:rsidR="00610780" w:rsidRPr="00FD00DB" w:rsidRDefault="00681A86" w:rsidP="007A02B0">
      <w:pPr>
        <w:spacing w:after="0" w:line="240" w:lineRule="auto"/>
        <w:ind w:firstLine="709"/>
        <w:jc w:val="both"/>
        <w:rPr>
          <w:rFonts w:ascii="Palatino Linotype" w:eastAsia="Calibri" w:hAnsi="Palatino Linotype" w:cstheme="majorBidi"/>
          <w:color w:val="000000"/>
          <w:sz w:val="20"/>
          <w:szCs w:val="20"/>
          <w:rtl/>
        </w:rPr>
      </w:pPr>
      <w:r w:rsidRPr="00681A86">
        <w:rPr>
          <w:rFonts w:ascii="Palatino Linotype" w:eastAsia="Calibri" w:hAnsi="Palatino Linotype" w:cstheme="majorBidi"/>
          <w:b/>
          <w:bCs/>
          <w:color w:val="000000"/>
          <w:sz w:val="20"/>
          <w:szCs w:val="20"/>
          <w:lang w:val="en"/>
        </w:rPr>
        <w:t>Keywords:</w:t>
      </w:r>
      <w:r w:rsidRPr="00681A86">
        <w:rPr>
          <w:rFonts w:ascii="Palatino Linotype" w:eastAsia="Calibri" w:hAnsi="Palatino Linotype" w:cstheme="majorBidi"/>
          <w:color w:val="000000"/>
          <w:sz w:val="20"/>
          <w:szCs w:val="20"/>
          <w:lang w:val="en"/>
        </w:rPr>
        <w:t xml:space="preserve"> </w:t>
      </w:r>
      <w:r w:rsidR="00815CD7" w:rsidRPr="00815CD7">
        <w:rPr>
          <w:rFonts w:ascii="Palatino Linotype" w:eastAsia="Calibri" w:hAnsi="Palatino Linotype" w:cstheme="majorBidi"/>
          <w:color w:val="000000"/>
          <w:sz w:val="20"/>
          <w:szCs w:val="20"/>
          <w:lang w:val="en-US"/>
        </w:rPr>
        <w:t xml:space="preserve">İslamic Law, Madhab, İjtihad, Taqlid, </w:t>
      </w:r>
      <w:proofErr w:type="spellStart"/>
      <w:r w:rsidR="00815CD7" w:rsidRPr="00815CD7">
        <w:rPr>
          <w:rFonts w:ascii="Palatino Linotype" w:eastAsia="Calibri" w:hAnsi="Palatino Linotype" w:cstheme="majorBidi"/>
          <w:color w:val="000000"/>
          <w:sz w:val="20"/>
          <w:szCs w:val="20"/>
          <w:lang w:val="en-US"/>
        </w:rPr>
        <w:t>Bouti</w:t>
      </w:r>
      <w:proofErr w:type="spellEnd"/>
      <w:r w:rsidR="00610780" w:rsidRPr="00FD00DB">
        <w:rPr>
          <w:rFonts w:ascii="Palatino Linotype" w:eastAsia="Calibri" w:hAnsi="Palatino Linotype" w:cstheme="majorBidi"/>
          <w:color w:val="000000"/>
          <w:sz w:val="20"/>
          <w:szCs w:val="20"/>
        </w:rPr>
        <w:t>.</w:t>
      </w:r>
    </w:p>
    <w:p w14:paraId="58B64AA7" w14:textId="2DD1A1D0" w:rsidR="009F265C" w:rsidRPr="00FD00DB" w:rsidRDefault="000B063C" w:rsidP="000B063C">
      <w:pPr>
        <w:spacing w:after="0" w:line="240" w:lineRule="auto"/>
        <w:ind w:firstLine="709"/>
        <w:jc w:val="both"/>
        <w:rPr>
          <w:rFonts w:ascii="Palatino Linotype" w:eastAsia="Calibri" w:hAnsi="Palatino Linotype" w:cstheme="majorBidi"/>
          <w:color w:val="000000"/>
          <w:sz w:val="20"/>
          <w:szCs w:val="20"/>
        </w:rPr>
      </w:pPr>
      <w:r w:rsidRPr="00FD00DB">
        <w:rPr>
          <w:rFonts w:ascii="Palatino Linotype" w:eastAsia="Calibri" w:hAnsi="Palatino Linotype" w:cstheme="majorBidi"/>
          <w:color w:val="000000"/>
          <w:sz w:val="20"/>
          <w:szCs w:val="20"/>
        </w:rPr>
        <w:br w:type="page"/>
      </w:r>
    </w:p>
    <w:p w14:paraId="390918EA" w14:textId="70F28DD5" w:rsidR="00E67736" w:rsidRPr="00796686" w:rsidRDefault="00796686" w:rsidP="00796686">
      <w:pPr>
        <w:keepNext/>
        <w:keepLines/>
        <w:pBdr>
          <w:top w:val="nil"/>
          <w:left w:val="nil"/>
          <w:bottom w:val="nil"/>
          <w:right w:val="nil"/>
          <w:between w:val="nil"/>
          <w:bar w:val="nil"/>
        </w:pBdr>
        <w:spacing w:before="120" w:after="0" w:line="240" w:lineRule="auto"/>
        <w:ind w:firstLine="709"/>
        <w:outlineLvl w:val="0"/>
        <w:rPr>
          <w:rFonts w:ascii="Palatino Linotype" w:eastAsia="Arial Unicode MS" w:hAnsi="Palatino Linotype" w:cstheme="majorBidi"/>
          <w:b/>
          <w:bCs/>
          <w:color w:val="000000"/>
          <w:u w:color="000000"/>
          <w:bdr w:val="nil"/>
          <w:rtl/>
          <w:lang w:eastAsia="tr-TR"/>
        </w:rPr>
      </w:pPr>
      <w:r w:rsidRPr="00796686">
        <w:rPr>
          <w:rFonts w:ascii="Palatino Linotype" w:eastAsia="Arial Unicode MS" w:hAnsi="Palatino Linotype" w:cstheme="majorBidi"/>
          <w:b/>
          <w:bCs/>
          <w:color w:val="000000"/>
          <w:u w:color="000000"/>
          <w:bdr w:val="nil"/>
          <w:lang w:eastAsia="tr-TR"/>
        </w:rPr>
        <w:lastRenderedPageBreak/>
        <w:t>Giriş</w:t>
      </w:r>
    </w:p>
    <w:p w14:paraId="0C8DA60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Mezhep eğilimi Hicri 2 ve 3. Yüzyılda müçtehitlere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yoluyla belirgin hale gelmiştir. Bu iki asır özellikle büyük şehirlerde refah seviyesinin oldukça yüksek olduğu bir dönemdir. Aynı zamanda kozmopolit olan bu şehirler, çok kültürlü bir hayatın tüm boyutlarının yaşandığı yerlerdir. İslam alimleri, bu yeni sayılabilecek ortamlarda, inanç, ibadet, günlük hayat, hukuk, ahlak, siyaset ve kültür konularında önemli soruları cevaplamak ve çözüm bulmak için büyük çaba harcamışlardır. Müslümanların yaşadığı bölgelerde her bir bölge halkı </w:t>
      </w:r>
      <w:proofErr w:type="spellStart"/>
      <w:r w:rsidRPr="00E90D89">
        <w:rPr>
          <w:rFonts w:ascii="Palatino Linotype" w:eastAsia="Times New Roman" w:hAnsi="Palatino Linotype" w:cs="Times New Roman"/>
          <w:lang w:eastAsia="tr-TR" w:bidi="tr-TR"/>
        </w:rPr>
        <w:t>müçtehidlerden</w:t>
      </w:r>
      <w:proofErr w:type="spellEnd"/>
      <w:r w:rsidRPr="00E90D89">
        <w:rPr>
          <w:rFonts w:ascii="Palatino Linotype" w:eastAsia="Times New Roman" w:hAnsi="Palatino Linotype" w:cs="Times New Roman"/>
          <w:lang w:eastAsia="tr-TR" w:bidi="tr-TR"/>
        </w:rPr>
        <w:t xml:space="preserve"> birine bağlanmıştır. Bu bağlılık ders halkaları, eserlerin tedvini ve talebelerin etkisiyle mezhebe dönüşmüştür. Dolayısıyla mezheplerin böyle içten bir çabanın ürünleri olduğunu belirtmek gerekir. Görüldüğü gibi, mezheplerin ortaya çıkması doğal ve normal bir olgudur. Zaten büyük dini yapılar için başka bir durum düşünülemez.</w:t>
      </w:r>
      <w:r w:rsidRPr="00E90D89">
        <w:rPr>
          <w:rFonts w:ascii="Palatino Linotype" w:eastAsia="Times New Roman" w:hAnsi="Palatino Linotype" w:cs="Times New Roman"/>
          <w:vertAlign w:val="superscript"/>
          <w:lang w:eastAsia="tr-TR" w:bidi="tr-TR"/>
        </w:rPr>
        <w:footnoteReference w:id="1"/>
      </w:r>
      <w:r w:rsidRPr="00E90D89">
        <w:rPr>
          <w:rFonts w:ascii="Palatino Linotype" w:eastAsia="Times New Roman" w:hAnsi="Palatino Linotype" w:cs="Times New Roman"/>
          <w:lang w:eastAsia="tr-TR" w:bidi="tr-TR"/>
        </w:rPr>
        <w:t xml:space="preserve"> Mezhepler, dinî bilgilerin ve hükümlerin derinlemesine incelenmesini, tartışılmasını ve anlaşılmasını teşvik etmiştir. Bu şekilde, farklı mezhepler arasındaki görüş ayrılıkları, dinî düşünceyi zenginleştirmiş ve İslam toplumunda dinî bir çeşitlilik oluşturmuştur.</w:t>
      </w:r>
      <w:r w:rsidRPr="00E90D89">
        <w:rPr>
          <w:rFonts w:ascii="Palatino Linotype" w:eastAsia="Times New Roman" w:hAnsi="Palatino Linotype" w:cs="Times New Roman"/>
          <w:vertAlign w:val="superscript"/>
          <w:lang w:eastAsia="tr-TR" w:bidi="tr-TR"/>
        </w:rPr>
        <w:footnoteReference w:id="2"/>
      </w:r>
    </w:p>
    <w:p w14:paraId="3127580D"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Büyük sosyal yapılar olmaları nedeniyle mensuplarına bir alt kimlik kazandıran, onları dini ve sosyal hayatlarında disipline eden fıkhî mezhepler, farklı karakterlere, kültürlere ve anlayışlara sahip insanlara çeşitli seçenekler sunarak dini düşünce ve hayata canlılık ve zenginlik katarlar. İnsanları tek bir görüş ve davranışa zorlamak, onları tek bir kalıba sokmak, doğası gereği mümkün ve gerçekçi olmadığı için, mezhepler inanan toplulukları bu anlamda rahatlatır. Onlara kendilerini geliştirebilecekleri maddi ve manevi alanlar açarlar. Bu şekilde dinin yaşanması ve hayata geçirilmesi kolaylaşır. Bu özelliğiyle fıkhî mezhepler, İslamiyet'in farklı kesimlere yayılmasını ve kitleselleşmesini sağlamışlardır. Örgütlenme ve kurumsallaşmalarıyla birlikte, içinde bulundukları topluma eğitim, yardımlaşma, dayanışma, iç kontrol gibi değerleri kazandırmışlardır. Bu bakımdan din, sadece bireylerin değil grupların da kimlik oluşumunda önemli bir işlev görmektedir.</w:t>
      </w:r>
      <w:r w:rsidRPr="00E90D89">
        <w:rPr>
          <w:rFonts w:ascii="Palatino Linotype" w:eastAsia="Times New Roman" w:hAnsi="Palatino Linotype" w:cs="Times New Roman"/>
          <w:vertAlign w:val="superscript"/>
          <w:lang w:eastAsia="tr-TR" w:bidi="tr-TR"/>
        </w:rPr>
        <w:footnoteReference w:id="3"/>
      </w:r>
    </w:p>
    <w:p w14:paraId="4D69A7B7"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Ancak zamanla bazı mezhep taraftarlarının etkisi ile fıkhî mezheplerden birine bağlı olmanın kabul edilebilirliği meselesi tartışılmış, mezhebe tabi olmanın gerekmediği, dört yaygın mezhebi ortadan kaldırma çağrıları ve söylemleri cılız da olsa sesini duyurmuştur. Ancak bu ses tarih boyunca çok fazla itibar görmemiştir. Tam tersine, çoğunluk alimlerin görüşü, bir fıkhî mezhebe bağlı olmanın caiz olduğu ve hatta gerekli olduğu yönündedir. Bu çerçevede çok önemli çalışmalar yapılmıştır. Bu çalışmalar içerisinde çok ilgi gören ve mezhep savunuculuğunun başucu eserleri olarak tanıtılan iki eser vardır. Bunlardan birisi bilindiği üzere son Osmanlı Şeyhülislam vekillerinden olan merhum Muhammed </w:t>
      </w:r>
      <w:proofErr w:type="spellStart"/>
      <w:r w:rsidRPr="00E90D89">
        <w:rPr>
          <w:rFonts w:ascii="Palatino Linotype" w:eastAsia="Times New Roman" w:hAnsi="Palatino Linotype" w:cs="Times New Roman"/>
          <w:lang w:eastAsia="tr-TR" w:bidi="tr-TR"/>
        </w:rPr>
        <w:t>Zâhid</w:t>
      </w:r>
      <w:proofErr w:type="spellEnd"/>
      <w:r w:rsidRPr="00E90D89">
        <w:rPr>
          <w:rFonts w:ascii="Palatino Linotype" w:eastAsia="Times New Roman" w:hAnsi="Palatino Linotype" w:cs="Times New Roman"/>
          <w:lang w:eastAsia="tr-TR" w:bidi="tr-TR"/>
        </w:rPr>
        <w:t xml:space="preserve"> el-</w:t>
      </w:r>
      <w:proofErr w:type="spellStart"/>
      <w:r w:rsidRPr="00E90D89">
        <w:rPr>
          <w:rFonts w:ascii="Palatino Linotype" w:eastAsia="Times New Roman" w:hAnsi="Palatino Linotype" w:cs="Times New Roman"/>
          <w:lang w:eastAsia="tr-TR" w:bidi="tr-TR"/>
        </w:rPr>
        <w:t>Kevserî'ye</w:t>
      </w:r>
      <w:proofErr w:type="spellEnd"/>
      <w:r w:rsidRPr="00E90D89">
        <w:rPr>
          <w:rFonts w:ascii="Palatino Linotype" w:eastAsia="Times New Roman" w:hAnsi="Palatino Linotype" w:cs="Times New Roman"/>
          <w:lang w:eastAsia="tr-TR" w:bidi="tr-TR"/>
        </w:rPr>
        <w:t xml:space="preserve"> aittir. </w:t>
      </w:r>
      <w:proofErr w:type="spellStart"/>
      <w:r w:rsidRPr="00E90D89">
        <w:rPr>
          <w:rFonts w:ascii="Palatino Linotype" w:eastAsia="Times New Roman" w:hAnsi="Palatino Linotype" w:cs="Times New Roman"/>
          <w:lang w:eastAsia="tr-TR" w:bidi="tr-TR"/>
        </w:rPr>
        <w:t>Kevserî</w:t>
      </w:r>
      <w:proofErr w:type="spellEnd"/>
      <w:r w:rsidRPr="00E90D89">
        <w:rPr>
          <w:rFonts w:ascii="Palatino Linotype" w:eastAsia="Times New Roman" w:hAnsi="Palatino Linotype" w:cs="Times New Roman"/>
          <w:lang w:eastAsia="tr-TR" w:bidi="tr-TR"/>
        </w:rPr>
        <w:t>, “</w:t>
      </w:r>
      <w:proofErr w:type="spellStart"/>
      <w:r w:rsidRPr="00E90D89">
        <w:rPr>
          <w:rFonts w:ascii="Palatino Linotype" w:eastAsia="Times New Roman" w:hAnsi="Palatino Linotype" w:cs="Times New Roman"/>
          <w:i/>
          <w:iCs/>
          <w:lang w:eastAsia="tr-TR" w:bidi="tr-TR"/>
        </w:rPr>
        <w:t>Makâlât</w:t>
      </w:r>
      <w:proofErr w:type="spellEnd"/>
      <w:r w:rsidRPr="00E90D89">
        <w:rPr>
          <w:rFonts w:ascii="Palatino Linotype" w:eastAsia="Times New Roman" w:hAnsi="Palatino Linotype" w:cs="Times New Roman"/>
          <w:lang w:eastAsia="tr-TR" w:bidi="tr-TR"/>
        </w:rPr>
        <w:t>” adlı eserinde yer alan makalelerden birinde “</w:t>
      </w:r>
      <w:proofErr w:type="spellStart"/>
      <w:r w:rsidRPr="00E90D89">
        <w:rPr>
          <w:rFonts w:ascii="Palatino Linotype" w:eastAsia="Times New Roman" w:hAnsi="Palatino Linotype" w:cs="Times New Roman"/>
          <w:i/>
          <w:iCs/>
          <w:lang w:eastAsia="tr-TR" w:bidi="tr-TR"/>
        </w:rPr>
        <w:t>Mezhepsizlik</w:t>
      </w:r>
      <w:proofErr w:type="spellEnd"/>
      <w:r w:rsidRPr="00E90D89">
        <w:rPr>
          <w:rFonts w:ascii="Palatino Linotype" w:eastAsia="Times New Roman" w:hAnsi="Palatino Linotype" w:cs="Times New Roman"/>
          <w:i/>
          <w:iCs/>
          <w:lang w:eastAsia="tr-TR" w:bidi="tr-TR"/>
        </w:rPr>
        <w:t>, Dinsizliğin Köprüsüdür</w:t>
      </w:r>
      <w:r w:rsidRPr="00E90D89">
        <w:rPr>
          <w:rFonts w:ascii="Palatino Linotype" w:eastAsia="Times New Roman" w:hAnsi="Palatino Linotype" w:cs="Times New Roman"/>
          <w:lang w:eastAsia="tr-TR" w:bidi="tr-TR"/>
        </w:rPr>
        <w:t>” başlığıyla konuyu ele almıştır.</w:t>
      </w:r>
      <w:r w:rsidRPr="00E90D89">
        <w:rPr>
          <w:rFonts w:ascii="Palatino Linotype" w:eastAsia="Times New Roman" w:hAnsi="Palatino Linotype" w:cs="Times New Roman"/>
          <w:vertAlign w:val="superscript"/>
          <w:lang w:eastAsia="tr-TR" w:bidi="tr-TR"/>
        </w:rPr>
        <w:footnoteReference w:id="4"/>
      </w:r>
      <w:r w:rsidRPr="00E90D89">
        <w:rPr>
          <w:rFonts w:ascii="Palatino Linotype" w:eastAsia="Times New Roman" w:hAnsi="Palatino Linotype" w:cs="Times New Roman"/>
          <w:lang w:eastAsia="tr-TR" w:bidi="tr-TR"/>
        </w:rPr>
        <w:t xml:space="preserve"> Bu söz, ilgili makale yayımlandıktan sonra adeta bir </w:t>
      </w:r>
      <w:proofErr w:type="spellStart"/>
      <w:r w:rsidRPr="00E90D89">
        <w:rPr>
          <w:rFonts w:ascii="Palatino Linotype" w:eastAsia="Times New Roman" w:hAnsi="Palatino Linotype" w:cs="Times New Roman"/>
          <w:lang w:eastAsia="tr-TR" w:bidi="tr-TR"/>
        </w:rPr>
        <w:t>darb</w:t>
      </w:r>
      <w:proofErr w:type="spellEnd"/>
      <w:r w:rsidRPr="00E90D89">
        <w:rPr>
          <w:rFonts w:ascii="Palatino Linotype" w:eastAsia="Times New Roman" w:hAnsi="Palatino Linotype" w:cs="Times New Roman"/>
          <w:lang w:eastAsia="tr-TR" w:bidi="tr-TR"/>
        </w:rPr>
        <w:t>-ı mesel haline gelerek kulaktan kulağa yayılmıştır. İkincisi de son dönem alimlerden Muhammed Said Ramazan el-</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i/>
          <w:iCs/>
          <w:lang w:eastAsia="tr-TR" w:bidi="tr-TR"/>
        </w:rPr>
        <w:t>Mezhepsizlik</w:t>
      </w:r>
      <w:proofErr w:type="spellEnd"/>
      <w:r w:rsidRPr="00E90D89">
        <w:rPr>
          <w:rFonts w:ascii="Palatino Linotype" w:eastAsia="Times New Roman" w:hAnsi="Palatino Linotype" w:cs="Times New Roman"/>
          <w:i/>
          <w:iCs/>
          <w:lang w:eastAsia="tr-TR" w:bidi="tr-TR"/>
        </w:rPr>
        <w:t xml:space="preserve"> İslam </w:t>
      </w:r>
      <w:proofErr w:type="spellStart"/>
      <w:r w:rsidRPr="00E90D89">
        <w:rPr>
          <w:rFonts w:ascii="Palatino Linotype" w:eastAsia="Times New Roman" w:hAnsi="Palatino Linotype" w:cs="Times New Roman"/>
          <w:i/>
          <w:iCs/>
          <w:lang w:eastAsia="tr-TR" w:bidi="tr-TR"/>
        </w:rPr>
        <w:t>Şerîatını</w:t>
      </w:r>
      <w:proofErr w:type="spellEnd"/>
      <w:r w:rsidRPr="00E90D89">
        <w:rPr>
          <w:rFonts w:ascii="Palatino Linotype" w:eastAsia="Times New Roman" w:hAnsi="Palatino Linotype" w:cs="Times New Roman"/>
          <w:i/>
          <w:iCs/>
          <w:lang w:eastAsia="tr-TR" w:bidi="tr-TR"/>
        </w:rPr>
        <w:t xml:space="preserve"> Tehdit Eden Bir Bidattir</w:t>
      </w:r>
      <w:r w:rsidRPr="00E90D89">
        <w:rPr>
          <w:rFonts w:ascii="Palatino Linotype" w:eastAsia="Times New Roman" w:hAnsi="Palatino Linotype" w:cs="Times New Roman"/>
          <w:lang w:eastAsia="tr-TR" w:bidi="tr-TR"/>
        </w:rPr>
        <w:t>” adını verdiği kitabıdır.</w:t>
      </w:r>
      <w:r w:rsidRPr="00E90D89">
        <w:rPr>
          <w:rFonts w:ascii="Palatino Linotype" w:eastAsia="Times New Roman" w:hAnsi="Palatino Linotype" w:cs="Times New Roman"/>
          <w:vertAlign w:val="superscript"/>
          <w:lang w:eastAsia="tr-TR" w:bidi="tr-TR"/>
        </w:rPr>
        <w:footnoteReference w:id="5"/>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bu eserinde, konunun önemini son derece etkileyici bir şekilde ifade ettiği görülmektedir. </w:t>
      </w:r>
      <w:proofErr w:type="spellStart"/>
      <w:r w:rsidRPr="00E90D89">
        <w:rPr>
          <w:rFonts w:ascii="Palatino Linotype" w:eastAsia="Times New Roman" w:hAnsi="Palatino Linotype" w:cs="Times New Roman"/>
          <w:lang w:eastAsia="tr-TR" w:bidi="tr-TR"/>
        </w:rPr>
        <w:t>Kevserî'nin</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mezhepsizlik</w:t>
      </w:r>
      <w:proofErr w:type="spellEnd"/>
      <w:r w:rsidRPr="00E90D89">
        <w:rPr>
          <w:rFonts w:ascii="Palatino Linotype" w:eastAsia="Times New Roman" w:hAnsi="Palatino Linotype" w:cs="Times New Roman"/>
          <w:lang w:eastAsia="tr-TR" w:bidi="tr-TR"/>
        </w:rPr>
        <w:t xml:space="preserve"> konusundaki söylemine olan </w:t>
      </w:r>
      <w:r w:rsidRPr="00E90D89">
        <w:rPr>
          <w:rFonts w:ascii="Palatino Linotype" w:eastAsia="Times New Roman" w:hAnsi="Palatino Linotype" w:cs="Times New Roman"/>
          <w:lang w:eastAsia="tr-TR" w:bidi="tr-TR"/>
        </w:rPr>
        <w:lastRenderedPageBreak/>
        <w:t>yaklaşımı çeşitli çalışmalarda ele alınmıştır.</w:t>
      </w:r>
      <w:r w:rsidRPr="00E90D89">
        <w:rPr>
          <w:rFonts w:ascii="Palatino Linotype" w:eastAsia="Times New Roman" w:hAnsi="Palatino Linotype" w:cs="Times New Roman"/>
          <w:vertAlign w:val="superscript"/>
          <w:lang w:eastAsia="tr-TR" w:bidi="tr-TR"/>
        </w:rPr>
        <w:t xml:space="preserve"> </w:t>
      </w:r>
      <w:r w:rsidRPr="00E90D89">
        <w:rPr>
          <w:rFonts w:ascii="Palatino Linotype" w:eastAsia="Times New Roman" w:hAnsi="Palatino Linotype" w:cs="Times New Roman"/>
          <w:vertAlign w:val="superscript"/>
          <w:lang w:eastAsia="tr-TR" w:bidi="tr-TR"/>
        </w:rPr>
        <w:footnoteReference w:id="6"/>
      </w:r>
      <w:r w:rsidRPr="00E90D89">
        <w:rPr>
          <w:rFonts w:ascii="Palatino Linotype" w:eastAsia="Times New Roman" w:hAnsi="Palatino Linotype" w:cs="Times New Roman"/>
          <w:lang w:eastAsia="tr-TR" w:bidi="tr-TR"/>
        </w:rPr>
        <w:t xml:space="preserve"> Ancak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bu konudaki görüşleriyle ilgili henüz ayrıntılı bir çalışma yapılmamıştır. Bu nedenle, bu çalışmada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mezhepsizlik</w:t>
      </w:r>
      <w:proofErr w:type="spellEnd"/>
      <w:r w:rsidRPr="00E90D89">
        <w:rPr>
          <w:rFonts w:ascii="Palatino Linotype" w:eastAsia="Times New Roman" w:hAnsi="Palatino Linotype" w:cs="Times New Roman"/>
          <w:lang w:eastAsia="tr-TR" w:bidi="tr-TR"/>
        </w:rPr>
        <w:t xml:space="preserve"> söylemine karşı tepkisini ve görüşlerinin değerlendirilmesini ele aldık.</w:t>
      </w:r>
    </w:p>
    <w:p w14:paraId="6953EBC6"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t xml:space="preserve">MUHAMMED SAİD RAMAZAN EL-BÛTÎ: KİŞİSEL VE İLMÎ BİYOGRAFİ </w:t>
      </w:r>
    </w:p>
    <w:p w14:paraId="5388F20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Molla Muhammed Said b. Ramazan b. Ömer b. Murad el-</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1929 yılında Şırnak iline bağlı Güçlükonak ilçesinin </w:t>
      </w:r>
      <w:proofErr w:type="spellStart"/>
      <w:r w:rsidRPr="00E90D89">
        <w:rPr>
          <w:rFonts w:ascii="Palatino Linotype" w:eastAsia="Times New Roman" w:hAnsi="Palatino Linotype" w:cs="Times New Roman"/>
          <w:lang w:eastAsia="tr-TR" w:bidi="tr-TR"/>
        </w:rPr>
        <w:t>Yağmurkuyusu</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Celikâ</w:t>
      </w:r>
      <w:proofErr w:type="spellEnd"/>
      <w:r w:rsidRPr="00E90D89">
        <w:rPr>
          <w:rFonts w:ascii="Palatino Linotype" w:eastAsia="Times New Roman" w:hAnsi="Palatino Linotype" w:cs="Times New Roman"/>
          <w:lang w:eastAsia="tr-TR" w:bidi="tr-TR"/>
        </w:rPr>
        <w:t xml:space="preserve">) köyünde doğmuştur. Botan mıntıkasına mensup olduğundan dolayı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nisbesini</w:t>
      </w:r>
      <w:proofErr w:type="spellEnd"/>
      <w:r w:rsidRPr="00E90D89">
        <w:rPr>
          <w:rFonts w:ascii="Palatino Linotype" w:eastAsia="Times New Roman" w:hAnsi="Palatino Linotype" w:cs="Times New Roman"/>
          <w:lang w:eastAsia="tr-TR" w:bidi="tr-TR"/>
        </w:rPr>
        <w:t xml:space="preserve"> almıştır. O dönemdeki bazı özel durumlardan dolayı ailesi ile beraber </w:t>
      </w:r>
      <w:proofErr w:type="spellStart"/>
      <w:r w:rsidRPr="00E90D89">
        <w:rPr>
          <w:rFonts w:ascii="Palatino Linotype" w:eastAsia="Times New Roman" w:hAnsi="Palatino Linotype" w:cs="Times New Roman"/>
          <w:lang w:eastAsia="tr-TR" w:bidi="tr-TR"/>
        </w:rPr>
        <w:t>Dımaşk’a</w:t>
      </w:r>
      <w:proofErr w:type="spellEnd"/>
      <w:r w:rsidRPr="00E90D89">
        <w:rPr>
          <w:rFonts w:ascii="Palatino Linotype" w:eastAsia="Times New Roman" w:hAnsi="Palatino Linotype" w:cs="Times New Roman"/>
          <w:lang w:eastAsia="tr-TR" w:bidi="tr-TR"/>
        </w:rPr>
        <w:t xml:space="preserve"> göç eder ve Rükneddin semtine yerleşir. Babasının hayatını ele aldığı </w:t>
      </w:r>
      <w:proofErr w:type="spellStart"/>
      <w:r w:rsidRPr="00E90D89">
        <w:rPr>
          <w:rFonts w:ascii="Palatino Linotype" w:eastAsia="Times New Roman" w:hAnsi="Palatino Linotype" w:cs="Times New Roman"/>
          <w:i/>
          <w:lang w:eastAsia="tr-TR" w:bidi="tr-TR"/>
        </w:rPr>
        <w:t>Hâzâ</w:t>
      </w:r>
      <w:proofErr w:type="spellEnd"/>
      <w:r w:rsidRPr="00E90D89">
        <w:rPr>
          <w:rFonts w:ascii="Palatino Linotype" w:eastAsia="Times New Roman" w:hAnsi="Palatino Linotype" w:cs="Times New Roman"/>
          <w:i/>
          <w:lang w:eastAsia="tr-TR" w:bidi="tr-TR"/>
        </w:rPr>
        <w:t xml:space="preserve"> </w:t>
      </w:r>
      <w:proofErr w:type="spellStart"/>
      <w:r w:rsidRPr="00E90D89">
        <w:rPr>
          <w:rFonts w:ascii="Palatino Linotype" w:eastAsia="Times New Roman" w:hAnsi="Palatino Linotype" w:cs="Times New Roman"/>
          <w:i/>
          <w:lang w:eastAsia="tr-TR" w:bidi="tr-TR"/>
        </w:rPr>
        <w:t>Vâlidî</w:t>
      </w:r>
      <w:proofErr w:type="spellEnd"/>
      <w:r w:rsidRPr="00E90D89">
        <w:rPr>
          <w:rFonts w:ascii="Palatino Linotype" w:eastAsia="Times New Roman" w:hAnsi="Palatino Linotype" w:cs="Times New Roman"/>
          <w:lang w:eastAsia="tr-TR" w:bidi="tr-TR"/>
        </w:rPr>
        <w:t xml:space="preserve"> adlı eserinde ilk eğitimini babasından aldığını</w:t>
      </w:r>
      <w:r w:rsidRPr="00E90D89">
        <w:rPr>
          <w:rFonts w:ascii="Palatino Linotype" w:eastAsia="Times New Roman" w:hAnsi="Palatino Linotype" w:cs="Times New Roman"/>
          <w:vertAlign w:val="superscript"/>
          <w:lang w:eastAsia="tr-TR" w:bidi="tr-TR"/>
        </w:rPr>
        <w:footnoteReference w:id="7"/>
      </w:r>
      <w:r w:rsidRPr="00E90D89">
        <w:rPr>
          <w:rFonts w:ascii="Palatino Linotype" w:eastAsia="Times New Roman" w:hAnsi="Palatino Linotype" w:cs="Times New Roman"/>
          <w:lang w:eastAsia="tr-TR" w:bidi="tr-TR"/>
        </w:rPr>
        <w:t xml:space="preserve"> sonra babasının dostu olan ve </w:t>
      </w:r>
      <w:proofErr w:type="spellStart"/>
      <w:r w:rsidRPr="00E90D89">
        <w:rPr>
          <w:rFonts w:ascii="Palatino Linotype" w:eastAsia="Times New Roman" w:hAnsi="Palatino Linotype" w:cs="Times New Roman"/>
          <w:lang w:eastAsia="tr-TR" w:bidi="tr-TR"/>
        </w:rPr>
        <w:t>Dımaşk’ın</w:t>
      </w:r>
      <w:proofErr w:type="spellEnd"/>
      <w:r w:rsidRPr="00E90D89">
        <w:rPr>
          <w:rFonts w:ascii="Palatino Linotype" w:eastAsia="Times New Roman" w:hAnsi="Palatino Linotype" w:cs="Times New Roman"/>
          <w:lang w:eastAsia="tr-TR" w:bidi="tr-TR"/>
        </w:rPr>
        <w:t xml:space="preserve"> saygın âlimlerinden olan Şeyh Hasan </w:t>
      </w:r>
      <w:proofErr w:type="spellStart"/>
      <w:r w:rsidRPr="00E90D89">
        <w:rPr>
          <w:rFonts w:ascii="Palatino Linotype" w:eastAsia="Times New Roman" w:hAnsi="Palatino Linotype" w:cs="Times New Roman"/>
          <w:lang w:eastAsia="tr-TR" w:bidi="tr-TR"/>
        </w:rPr>
        <w:t>Habbenneke</w:t>
      </w:r>
      <w:proofErr w:type="spellEnd"/>
      <w:r w:rsidRPr="00E90D89">
        <w:rPr>
          <w:rFonts w:ascii="Palatino Linotype" w:eastAsia="Times New Roman" w:hAnsi="Palatino Linotype" w:cs="Times New Roman"/>
          <w:lang w:eastAsia="tr-TR" w:bidi="tr-TR"/>
        </w:rPr>
        <w:t xml:space="preserve"> el-</w:t>
      </w:r>
      <w:proofErr w:type="spellStart"/>
      <w:r w:rsidRPr="00E90D89">
        <w:rPr>
          <w:rFonts w:ascii="Palatino Linotype" w:eastAsia="Times New Roman" w:hAnsi="Palatino Linotype" w:cs="Times New Roman"/>
          <w:lang w:eastAsia="tr-TR" w:bidi="tr-TR"/>
        </w:rPr>
        <w:t>Meydânî’nin</w:t>
      </w:r>
      <w:proofErr w:type="spellEnd"/>
      <w:r w:rsidRPr="00E90D89">
        <w:rPr>
          <w:rFonts w:ascii="Palatino Linotype" w:eastAsia="Times New Roman" w:hAnsi="Palatino Linotype" w:cs="Times New Roman"/>
          <w:lang w:eastAsia="tr-TR" w:bidi="tr-TR"/>
        </w:rPr>
        <w:t xml:space="preserve"> yanında altı yıla yakın bir süre nahiv, mantık, </w:t>
      </w:r>
      <w:proofErr w:type="spellStart"/>
      <w:r w:rsidRPr="00E90D89">
        <w:rPr>
          <w:rFonts w:ascii="Palatino Linotype" w:eastAsia="Times New Roman" w:hAnsi="Palatino Linotype" w:cs="Times New Roman"/>
          <w:lang w:eastAsia="tr-TR" w:bidi="tr-TR"/>
        </w:rPr>
        <w:t>belâgât</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usûl</w:t>
      </w:r>
      <w:proofErr w:type="spellEnd"/>
      <w:r w:rsidRPr="00E90D89">
        <w:rPr>
          <w:rFonts w:ascii="Palatino Linotype" w:eastAsia="Times New Roman" w:hAnsi="Palatino Linotype" w:cs="Times New Roman"/>
          <w:lang w:eastAsia="tr-TR" w:bidi="tr-TR"/>
        </w:rPr>
        <w:t xml:space="preserve"> vb. ilimleri okuduğunu söyler.</w:t>
      </w:r>
      <w:r w:rsidRPr="00E90D89">
        <w:rPr>
          <w:rFonts w:ascii="Palatino Linotype" w:eastAsia="Times New Roman" w:hAnsi="Palatino Linotype" w:cs="Times New Roman"/>
          <w:vertAlign w:val="superscript"/>
          <w:lang w:eastAsia="tr-TR" w:bidi="tr-TR"/>
        </w:rPr>
        <w:footnoteReference w:id="8"/>
      </w:r>
      <w:r w:rsidRPr="00E90D89">
        <w:rPr>
          <w:rFonts w:ascii="Palatino Linotype" w:eastAsia="Times New Roman" w:hAnsi="Palatino Linotype" w:cs="Times New Roman"/>
          <w:lang w:eastAsia="tr-TR" w:bidi="tr-TR"/>
        </w:rPr>
        <w:t xml:space="preserve"> 1953 yılında Ezher Üniversitesi </w:t>
      </w:r>
      <w:proofErr w:type="spellStart"/>
      <w:r w:rsidRPr="00E90D89">
        <w:rPr>
          <w:rFonts w:ascii="Palatino Linotype" w:eastAsia="Times New Roman" w:hAnsi="Palatino Linotype" w:cs="Times New Roman"/>
          <w:lang w:eastAsia="tr-TR" w:bidi="tr-TR"/>
        </w:rPr>
        <w:t>Şerîat</w:t>
      </w:r>
      <w:proofErr w:type="spellEnd"/>
      <w:r w:rsidRPr="00E90D89">
        <w:rPr>
          <w:rFonts w:ascii="Palatino Linotype" w:eastAsia="Times New Roman" w:hAnsi="Palatino Linotype" w:cs="Times New Roman"/>
          <w:lang w:eastAsia="tr-TR" w:bidi="tr-TR"/>
        </w:rPr>
        <w:t xml:space="preserve"> Fakültesinde eğitime başlar ve 1956 yılında mezun olur. 1957 yılında Şam’ın Humus kentine Din Kültürü öğretmeni olarak göreve başlar. Bu görevi ifa ederken 1960 yılında </w:t>
      </w:r>
      <w:proofErr w:type="spellStart"/>
      <w:r w:rsidRPr="00E90D89">
        <w:rPr>
          <w:rFonts w:ascii="Palatino Linotype" w:eastAsia="Times New Roman" w:hAnsi="Palatino Linotype" w:cs="Times New Roman"/>
          <w:lang w:eastAsia="tr-TR" w:bidi="tr-TR"/>
        </w:rPr>
        <w:t>Dımaşk</w:t>
      </w:r>
      <w:proofErr w:type="spellEnd"/>
      <w:r w:rsidRPr="00E90D89">
        <w:rPr>
          <w:rFonts w:ascii="Palatino Linotype" w:eastAsia="Times New Roman" w:hAnsi="Palatino Linotype" w:cs="Times New Roman"/>
          <w:lang w:eastAsia="tr-TR" w:bidi="tr-TR"/>
        </w:rPr>
        <w:t xml:space="preserve"> Üniversitesi </w:t>
      </w:r>
      <w:proofErr w:type="spellStart"/>
      <w:r w:rsidRPr="00E90D89">
        <w:rPr>
          <w:rFonts w:ascii="Palatino Linotype" w:eastAsia="Times New Roman" w:hAnsi="Palatino Linotype" w:cs="Times New Roman"/>
          <w:lang w:eastAsia="tr-TR" w:bidi="tr-TR"/>
        </w:rPr>
        <w:t>Şerîat</w:t>
      </w:r>
      <w:proofErr w:type="spellEnd"/>
      <w:r w:rsidRPr="00E90D89">
        <w:rPr>
          <w:rFonts w:ascii="Palatino Linotype" w:eastAsia="Times New Roman" w:hAnsi="Palatino Linotype" w:cs="Times New Roman"/>
          <w:lang w:eastAsia="tr-TR" w:bidi="tr-TR"/>
        </w:rPr>
        <w:t xml:space="preserve"> Fakültesi’ne öğretim elemanı olarak yerleşir.</w:t>
      </w:r>
      <w:r w:rsidRPr="00E90D89">
        <w:rPr>
          <w:rFonts w:ascii="Palatino Linotype" w:eastAsia="Times New Roman" w:hAnsi="Palatino Linotype" w:cs="Times New Roman"/>
          <w:vertAlign w:val="superscript"/>
          <w:lang w:eastAsia="tr-TR" w:bidi="tr-TR"/>
        </w:rPr>
        <w:footnoteReference w:id="9"/>
      </w:r>
      <w:r w:rsidRPr="00E90D89">
        <w:rPr>
          <w:rFonts w:ascii="Palatino Linotype" w:eastAsia="Times New Roman" w:hAnsi="Palatino Linotype" w:cs="Times New Roman"/>
          <w:lang w:eastAsia="tr-TR" w:bidi="tr-TR"/>
        </w:rPr>
        <w:t xml:space="preserve"> Doktorasını yapmak üzere yeniden Ezher Üniversitesine giden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burada fıkıh sahasında </w:t>
      </w:r>
      <w:proofErr w:type="spellStart"/>
      <w:r w:rsidRPr="00E90D89">
        <w:rPr>
          <w:rFonts w:ascii="Palatino Linotype" w:eastAsia="Times New Roman" w:hAnsi="Palatino Linotype" w:cs="Times New Roman"/>
          <w:i/>
          <w:lang w:eastAsia="tr-TR" w:bidi="tr-TR"/>
        </w:rPr>
        <w:t>Davâbitu’l-Maslaha</w:t>
      </w:r>
      <w:proofErr w:type="spellEnd"/>
      <w:r w:rsidRPr="00E90D89">
        <w:rPr>
          <w:rFonts w:ascii="Palatino Linotype" w:eastAsia="Times New Roman" w:hAnsi="Palatino Linotype" w:cs="Times New Roman"/>
          <w:i/>
          <w:lang w:eastAsia="tr-TR" w:bidi="tr-TR"/>
        </w:rPr>
        <w:t xml:space="preserve"> </w:t>
      </w:r>
      <w:proofErr w:type="spellStart"/>
      <w:r w:rsidRPr="00E90D89">
        <w:rPr>
          <w:rFonts w:ascii="Palatino Linotype" w:eastAsia="Times New Roman" w:hAnsi="Palatino Linotype" w:cs="Times New Roman"/>
          <w:i/>
          <w:lang w:eastAsia="tr-TR" w:bidi="tr-TR"/>
        </w:rPr>
        <w:t>fi’ş-Şerîati’l-İslâmiyye</w:t>
      </w:r>
      <w:proofErr w:type="spellEnd"/>
      <w:r w:rsidRPr="00E90D89">
        <w:rPr>
          <w:rFonts w:ascii="Palatino Linotype" w:eastAsia="Times New Roman" w:hAnsi="Palatino Linotype" w:cs="Times New Roman"/>
          <w:i/>
          <w:lang w:eastAsia="tr-TR" w:bidi="tr-TR"/>
        </w:rPr>
        <w:t xml:space="preserve"> </w:t>
      </w:r>
      <w:r w:rsidRPr="00E90D89">
        <w:rPr>
          <w:rFonts w:ascii="Palatino Linotype" w:eastAsia="Times New Roman" w:hAnsi="Palatino Linotype" w:cs="Times New Roman"/>
          <w:lang w:eastAsia="tr-TR" w:bidi="tr-TR"/>
        </w:rPr>
        <w:t xml:space="preserve">başlıklı teziyle doktorasını bitirdikten sonra </w:t>
      </w:r>
      <w:proofErr w:type="spellStart"/>
      <w:r w:rsidRPr="00E90D89">
        <w:rPr>
          <w:rFonts w:ascii="Palatino Linotype" w:eastAsia="Times New Roman" w:hAnsi="Palatino Linotype" w:cs="Times New Roman"/>
          <w:lang w:eastAsia="tr-TR" w:bidi="tr-TR"/>
        </w:rPr>
        <w:t>Dımaşk’taki</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Şerîat</w:t>
      </w:r>
      <w:proofErr w:type="spellEnd"/>
      <w:r w:rsidRPr="00E90D89">
        <w:rPr>
          <w:rFonts w:ascii="Palatino Linotype" w:eastAsia="Times New Roman" w:hAnsi="Palatino Linotype" w:cs="Times New Roman"/>
          <w:lang w:eastAsia="tr-TR" w:bidi="tr-TR"/>
        </w:rPr>
        <w:t xml:space="preserve"> fakültesine dönerek fıkıh kürsüsünde ders vermeye başlar ve aynı fakültede 1975’te de profesör olur. Fakülte dekanlığı ve bölüm başkanlığı gibi idari görevler yürütür.</w:t>
      </w:r>
      <w:r w:rsidRPr="00E90D89">
        <w:rPr>
          <w:rFonts w:ascii="Palatino Linotype" w:eastAsia="Times New Roman" w:hAnsi="Palatino Linotype" w:cs="Times New Roman"/>
          <w:vertAlign w:val="superscript"/>
          <w:lang w:eastAsia="tr-TR" w:bidi="tr-TR"/>
        </w:rPr>
        <w:footnoteReference w:id="10"/>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akademik çalışmalarını ve görevlerini Suriye’de sürdürmüş, birçok gazete ve dergide yazılar yazmış, ayrıca Şam’ın birçok camisinde halka açık ders, vaaz ve hutbeler vermiştir.</w:t>
      </w:r>
      <w:r w:rsidRPr="00E90D89">
        <w:rPr>
          <w:rFonts w:ascii="Palatino Linotype" w:eastAsia="Times New Roman" w:hAnsi="Palatino Linotype" w:cs="Times New Roman"/>
          <w:vertAlign w:val="superscript"/>
          <w:lang w:eastAsia="tr-TR" w:bidi="tr-TR"/>
        </w:rPr>
        <w:footnoteReference w:id="11"/>
      </w:r>
      <w:r w:rsidRPr="00E90D89">
        <w:rPr>
          <w:rFonts w:ascii="Palatino Linotype" w:eastAsia="Times New Roman" w:hAnsi="Palatino Linotype" w:cs="Times New Roman"/>
          <w:lang w:eastAsia="tr-TR" w:bidi="tr-TR"/>
        </w:rPr>
        <w:t xml:space="preserve"> </w:t>
      </w:r>
    </w:p>
    <w:p w14:paraId="47B9F45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İslam Hukuku ve Mezhepler Tarihi alanında iki profesörlük unvanı bulunan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ilmî kişiliğini oluşturan, düşünce yapısı ve fikirlerinin şekillenmesinde başat rolün sahibi, </w:t>
      </w:r>
      <w:sdt>
        <w:sdtPr>
          <w:rPr>
            <w:rFonts w:ascii="Palatino Linotype" w:eastAsia="Times New Roman" w:hAnsi="Palatino Linotype" w:cs="Times New Roman"/>
            <w:lang w:eastAsia="tr-TR" w:bidi="tr-TR"/>
          </w:rPr>
          <w:tag w:val="goog_rdk_0"/>
          <w:id w:val="-471295398"/>
        </w:sdtPr>
        <w:sdtEndPr/>
        <w:sdtContent>
          <w:proofErr w:type="spellStart"/>
          <w:r w:rsidRPr="00E90D89">
            <w:rPr>
              <w:rFonts w:ascii="Palatino Linotype" w:eastAsia="Times New Roman" w:hAnsi="Palatino Linotype" w:cs="Times New Roman"/>
              <w:lang w:eastAsia="tr-TR" w:bidi="tr-TR"/>
            </w:rPr>
            <w:t>Şâfiî</w:t>
          </w:r>
          <w:proofErr w:type="spellEnd"/>
        </w:sdtContent>
      </w:sdt>
      <w:sdt>
        <w:sdtPr>
          <w:rPr>
            <w:rFonts w:ascii="Palatino Linotype" w:eastAsia="Times New Roman" w:hAnsi="Palatino Linotype" w:cs="Times New Roman"/>
            <w:lang w:eastAsia="tr-TR" w:bidi="tr-TR"/>
          </w:rPr>
          <w:tag w:val="goog_rdk_1"/>
          <w:id w:val="-886172730"/>
        </w:sdtPr>
        <w:sdtEndPr/>
        <w:sdtContent>
          <w:r w:rsidRPr="00E90D89">
            <w:rPr>
              <w:rFonts w:ascii="Palatino Linotype" w:eastAsia="Times New Roman" w:hAnsi="Palatino Linotype" w:cs="Times New Roman"/>
              <w:lang w:eastAsia="tr-TR" w:bidi="tr-TR"/>
            </w:rPr>
            <w:t xml:space="preserve"> </w:t>
          </w:r>
        </w:sdtContent>
      </w:sdt>
      <w:r w:rsidRPr="00E90D89">
        <w:rPr>
          <w:rFonts w:ascii="Palatino Linotype" w:eastAsia="Times New Roman" w:hAnsi="Palatino Linotype" w:cs="Times New Roman"/>
          <w:lang w:eastAsia="tr-TR" w:bidi="tr-TR"/>
        </w:rPr>
        <w:t>fıkhındaki derin bilgisi ve mutasavvıf kimliğiyle bilinen babası Molla Ramazan el-</w:t>
      </w:r>
      <w:proofErr w:type="spellStart"/>
      <w:r w:rsidRPr="00E90D89">
        <w:rPr>
          <w:rFonts w:ascii="Palatino Linotype" w:eastAsia="Times New Roman" w:hAnsi="Palatino Linotype" w:cs="Times New Roman"/>
          <w:lang w:eastAsia="tr-TR" w:bidi="tr-TR"/>
        </w:rPr>
        <w:t>Bûtî’dir</w:t>
      </w:r>
      <w:proofErr w:type="spellEnd"/>
      <w:r w:rsidRPr="00E90D89">
        <w:rPr>
          <w:rFonts w:ascii="Palatino Linotype" w:eastAsia="Times New Roman" w:hAnsi="Palatino Linotype" w:cs="Times New Roman"/>
          <w:lang w:eastAsia="tr-TR" w:bidi="tr-TR"/>
        </w:rPr>
        <w:t xml:space="preserve">. Bunu bizzat kendisi şöyle ifade eder: “Babam zamanında bizi rabbani terbiye ile terbiye ederdi. Babam çocuklarını ve ailesini tabi tuttuğu terbiyenin sonucunu, ezberlenen bilgiler ve aktarılan sözlerden ibaret görmez; sevgi, korku ve saygı gibi duygulara dönüşen etkiyi itibara alırdı. Bu yüzden zaman zaman eğitimdeki başarılarıma veya ilmi önemsemeye yönelik gayretlerime dair aldığı haberleri önemsemezdi. Ancak bu tavrından babamın ilmi önemsemediği anlaşılmasın. Nitekim bana; </w:t>
      </w:r>
      <w:r w:rsidRPr="00E90D89">
        <w:rPr>
          <w:rFonts w:ascii="Palatino Linotype" w:eastAsia="Times New Roman" w:hAnsi="Palatino Linotype" w:cs="Times New Roman"/>
          <w:i/>
          <w:lang w:eastAsia="tr-TR" w:bidi="tr-TR"/>
        </w:rPr>
        <w:t xml:space="preserve">"Düşündüm ve gördüm ki Allah'a giden yol O'nu ve dinini öğrenmekten geçer." </w:t>
      </w:r>
      <w:r w:rsidRPr="00E90D89">
        <w:rPr>
          <w:rFonts w:ascii="Palatino Linotype" w:eastAsia="Times New Roman" w:hAnsi="Palatino Linotype" w:cs="Times New Roman"/>
          <w:lang w:eastAsia="tr-TR" w:bidi="tr-TR"/>
        </w:rPr>
        <w:t>derdi. Babam, önemine rağmen ilmi gaye değil bir araç olarak görürdü. Babam bazen niyetimi yokluyor ve ilim öğrenmekten amacımın ne olduğunu öğrenmeye çalışıyordu ve arzuladığı hakikate ulaşıp ulaşmadığımı öğrenmek istiyordu.”</w:t>
      </w:r>
      <w:r w:rsidRPr="00E90D89">
        <w:rPr>
          <w:rFonts w:ascii="Palatino Linotype" w:eastAsia="Times New Roman" w:hAnsi="Palatino Linotype" w:cs="Times New Roman"/>
          <w:vertAlign w:val="superscript"/>
          <w:lang w:eastAsia="tr-TR" w:bidi="tr-TR"/>
        </w:rPr>
        <w:footnoteReference w:id="12"/>
      </w:r>
    </w:p>
    <w:p w14:paraId="43DFD33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 Küçük meseleleri bile babasına sorduğunu, ona danıştığını, onayını aldıktan sonra işlere giriştiğini ve babası vefat edene kadar buna dikkat ettiğini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w:t>
      </w:r>
      <w:r w:rsidRPr="00E90D89">
        <w:rPr>
          <w:rFonts w:ascii="Palatino Linotype" w:eastAsia="Times New Roman" w:hAnsi="Palatino Linotype" w:cs="Times New Roman"/>
          <w:vertAlign w:val="superscript"/>
          <w:lang w:eastAsia="tr-TR" w:bidi="tr-TR"/>
        </w:rPr>
        <w:footnoteReference w:id="13"/>
      </w:r>
      <w:r w:rsidRPr="00E90D89">
        <w:rPr>
          <w:rFonts w:ascii="Palatino Linotype" w:eastAsia="Times New Roman" w:hAnsi="Palatino Linotype" w:cs="Times New Roman"/>
          <w:lang w:eastAsia="tr-TR" w:bidi="tr-TR"/>
        </w:rPr>
        <w:t xml:space="preserve"> babasıyla </w:t>
      </w:r>
      <w:r w:rsidRPr="00E90D89">
        <w:rPr>
          <w:rFonts w:ascii="Palatino Linotype" w:eastAsia="Times New Roman" w:hAnsi="Palatino Linotype" w:cs="Times New Roman"/>
          <w:lang w:eastAsia="tr-TR" w:bidi="tr-TR"/>
        </w:rPr>
        <w:lastRenderedPageBreak/>
        <w:t xml:space="preserve">birlikte hayatına yön veren, kendisini etkileyen bazı isimleri </w:t>
      </w:r>
      <w:proofErr w:type="spellStart"/>
      <w:r w:rsidRPr="00E90D89">
        <w:rPr>
          <w:rFonts w:ascii="Palatino Linotype" w:eastAsia="Times New Roman" w:hAnsi="Palatino Linotype" w:cs="Times New Roman"/>
          <w:lang w:eastAsia="tr-TR" w:bidi="tr-TR"/>
        </w:rPr>
        <w:t>Ş</w:t>
      </w:r>
      <w:r w:rsidRPr="00E90D89">
        <w:rPr>
          <w:rFonts w:ascii="Palatino Linotype" w:eastAsia="Times New Roman" w:hAnsi="Palatino Linotype" w:cs="Times New Roman"/>
          <w:i/>
          <w:lang w:eastAsia="tr-TR" w:bidi="tr-TR"/>
        </w:rPr>
        <w:t>ahsiyyatun</w:t>
      </w:r>
      <w:proofErr w:type="spellEnd"/>
      <w:r w:rsidRPr="00E90D89">
        <w:rPr>
          <w:rFonts w:ascii="Palatino Linotype" w:eastAsia="Times New Roman" w:hAnsi="Palatino Linotype" w:cs="Times New Roman"/>
          <w:i/>
          <w:lang w:eastAsia="tr-TR" w:bidi="tr-TR"/>
        </w:rPr>
        <w:t xml:space="preserve"> </w:t>
      </w:r>
      <w:proofErr w:type="spellStart"/>
      <w:r w:rsidRPr="00E90D89">
        <w:rPr>
          <w:rFonts w:ascii="Palatino Linotype" w:eastAsia="Times New Roman" w:hAnsi="Palatino Linotype" w:cs="Times New Roman"/>
          <w:i/>
          <w:lang w:eastAsia="tr-TR" w:bidi="tr-TR"/>
        </w:rPr>
        <w:t>İstevkafetni</w:t>
      </w:r>
      <w:proofErr w:type="spellEnd"/>
      <w:r w:rsidRPr="00E90D89">
        <w:rPr>
          <w:rFonts w:ascii="Palatino Linotype" w:eastAsia="Times New Roman" w:hAnsi="Palatino Linotype" w:cs="Times New Roman"/>
          <w:i/>
          <w:vertAlign w:val="superscript"/>
          <w:lang w:eastAsia="tr-TR" w:bidi="tr-TR"/>
        </w:rPr>
        <w:footnoteReference w:id="14"/>
      </w:r>
      <w:r w:rsidRPr="00E90D89">
        <w:rPr>
          <w:rFonts w:ascii="Palatino Linotype" w:eastAsia="Times New Roman" w:hAnsi="Palatino Linotype" w:cs="Times New Roman"/>
          <w:lang w:eastAsia="tr-TR" w:bidi="tr-TR"/>
        </w:rPr>
        <w:t xml:space="preserve"> adlı eserinde bahseder. İslam düşünce tarihinin omurgasını oluşturan </w:t>
      </w:r>
      <w:proofErr w:type="spellStart"/>
      <w:r w:rsidRPr="00E90D89">
        <w:rPr>
          <w:rFonts w:ascii="Palatino Linotype" w:eastAsia="Times New Roman" w:hAnsi="Palatino Linotype" w:cs="Times New Roman"/>
          <w:lang w:eastAsia="tr-TR" w:bidi="tr-TR"/>
        </w:rPr>
        <w:t>İmâ</w:t>
      </w:r>
      <w:sdt>
        <w:sdtPr>
          <w:rPr>
            <w:rFonts w:ascii="Palatino Linotype" w:eastAsia="Times New Roman" w:hAnsi="Palatino Linotype" w:cs="Times New Roman"/>
            <w:lang w:eastAsia="tr-TR" w:bidi="tr-TR"/>
          </w:rPr>
          <w:tag w:val="goog_rdk_3"/>
          <w:id w:val="1918979741"/>
        </w:sdtPr>
        <w:sdtEndPr/>
        <w:sdtContent/>
      </w:sdt>
      <w:r w:rsidRPr="00E90D89">
        <w:rPr>
          <w:rFonts w:ascii="Palatino Linotype" w:eastAsia="Times New Roman" w:hAnsi="Palatino Linotype" w:cs="Times New Roman"/>
          <w:lang w:eastAsia="tr-TR" w:bidi="tr-TR"/>
        </w:rPr>
        <w:t>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Gazâlî</w:t>
      </w:r>
      <w:proofErr w:type="spellEnd"/>
      <w:r w:rsidRPr="00E90D89">
        <w:rPr>
          <w:rFonts w:ascii="Palatino Linotype" w:eastAsia="Times New Roman" w:hAnsi="Palatino Linotype" w:cs="Times New Roman"/>
          <w:lang w:eastAsia="tr-TR" w:bidi="tr-TR"/>
        </w:rPr>
        <w:t xml:space="preserve">, tasavvufî yaşantısıyla tanınan </w:t>
      </w:r>
      <w:proofErr w:type="spellStart"/>
      <w:r w:rsidRPr="00E90D89">
        <w:rPr>
          <w:rFonts w:ascii="Palatino Linotype" w:eastAsia="Times New Roman" w:hAnsi="Palatino Linotype" w:cs="Times New Roman"/>
          <w:lang w:eastAsia="tr-TR" w:bidi="tr-TR"/>
        </w:rPr>
        <w:t>Fudayl</w:t>
      </w:r>
      <w:proofErr w:type="spellEnd"/>
      <w:r w:rsidRPr="00E90D89">
        <w:rPr>
          <w:rFonts w:ascii="Palatino Linotype" w:eastAsia="Times New Roman" w:hAnsi="Palatino Linotype" w:cs="Times New Roman"/>
          <w:lang w:eastAsia="tr-TR" w:bidi="tr-TR"/>
        </w:rPr>
        <w:t xml:space="preserve"> b. </w:t>
      </w:r>
      <w:proofErr w:type="spellStart"/>
      <w:r w:rsidRPr="00E90D89">
        <w:rPr>
          <w:rFonts w:ascii="Palatino Linotype" w:eastAsia="Times New Roman" w:hAnsi="Palatino Linotype" w:cs="Times New Roman"/>
          <w:lang w:eastAsia="tr-TR" w:bidi="tr-TR"/>
        </w:rPr>
        <w:t>İy</w:t>
      </w:r>
      <w:sdt>
        <w:sdtPr>
          <w:rPr>
            <w:rFonts w:ascii="Palatino Linotype" w:eastAsia="Times New Roman" w:hAnsi="Palatino Linotype" w:cs="Times New Roman"/>
            <w:lang w:eastAsia="tr-TR" w:bidi="tr-TR"/>
          </w:rPr>
          <w:tag w:val="goog_rdk_4"/>
          <w:id w:val="1069077291"/>
        </w:sdtPr>
        <w:sdtEndPr/>
        <w:sdtContent>
          <w:r w:rsidRPr="00E90D89">
            <w:rPr>
              <w:rFonts w:ascii="Palatino Linotype" w:eastAsia="Times New Roman" w:hAnsi="Palatino Linotype" w:cs="Times New Roman"/>
              <w:lang w:eastAsia="tr-TR" w:bidi="tr-TR"/>
            </w:rPr>
            <w:t>â</w:t>
          </w:r>
        </w:sdtContent>
      </w:sdt>
      <w:sdt>
        <w:sdtPr>
          <w:rPr>
            <w:rFonts w:ascii="Palatino Linotype" w:eastAsia="Times New Roman" w:hAnsi="Palatino Linotype" w:cs="Times New Roman"/>
            <w:lang w:eastAsia="tr-TR" w:bidi="tr-TR"/>
          </w:rPr>
          <w:tag w:val="goog_rdk_5"/>
          <w:id w:val="2077858042"/>
        </w:sdtPr>
        <w:sdtEndPr/>
        <w:sdtContent/>
      </w:sdt>
      <w:r w:rsidRPr="00E90D89">
        <w:rPr>
          <w:rFonts w:ascii="Palatino Linotype" w:eastAsia="Times New Roman" w:hAnsi="Palatino Linotype" w:cs="Times New Roman"/>
          <w:lang w:eastAsia="tr-TR" w:bidi="tr-TR"/>
        </w:rPr>
        <w:t>d</w:t>
      </w:r>
      <w:proofErr w:type="spellEnd"/>
      <w:r w:rsidRPr="00E90D89">
        <w:rPr>
          <w:rFonts w:ascii="Palatino Linotype" w:eastAsia="Times New Roman" w:hAnsi="Palatino Linotype" w:cs="Times New Roman"/>
          <w:lang w:eastAsia="tr-TR" w:bidi="tr-TR"/>
        </w:rPr>
        <w:t xml:space="preserve"> (ö. 187/803), Allah yolunda mücahede eden örnek bir şahsiyet Abdullah b. </w:t>
      </w:r>
      <w:proofErr w:type="spellStart"/>
      <w:r w:rsidRPr="00E90D89">
        <w:rPr>
          <w:rFonts w:ascii="Palatino Linotype" w:eastAsia="Times New Roman" w:hAnsi="Palatino Linotype" w:cs="Times New Roman"/>
          <w:lang w:eastAsia="tr-TR" w:bidi="tr-TR"/>
        </w:rPr>
        <w:t>Müb</w:t>
      </w:r>
      <w:sdt>
        <w:sdtPr>
          <w:rPr>
            <w:rFonts w:ascii="Palatino Linotype" w:eastAsia="Times New Roman" w:hAnsi="Palatino Linotype" w:cs="Times New Roman"/>
            <w:lang w:eastAsia="tr-TR" w:bidi="tr-TR"/>
          </w:rPr>
          <w:tag w:val="goog_rdk_6"/>
          <w:id w:val="453918692"/>
        </w:sdtPr>
        <w:sdtEndPr/>
        <w:sdtContent>
          <w:r w:rsidRPr="00E90D89">
            <w:rPr>
              <w:rFonts w:ascii="Palatino Linotype" w:eastAsia="Times New Roman" w:hAnsi="Palatino Linotype" w:cs="Times New Roman"/>
              <w:lang w:eastAsia="tr-TR" w:bidi="tr-TR"/>
            </w:rPr>
            <w:t>â</w:t>
          </w:r>
        </w:sdtContent>
      </w:sdt>
      <w:r w:rsidRPr="00E90D89">
        <w:rPr>
          <w:rFonts w:ascii="Palatino Linotype" w:eastAsia="Times New Roman" w:hAnsi="Palatino Linotype" w:cs="Times New Roman"/>
          <w:lang w:eastAsia="tr-TR" w:bidi="tr-TR"/>
        </w:rPr>
        <w:t>rek</w:t>
      </w:r>
      <w:proofErr w:type="spellEnd"/>
      <w:r w:rsidRPr="00E90D89">
        <w:rPr>
          <w:rFonts w:ascii="Palatino Linotype" w:eastAsia="Times New Roman" w:hAnsi="Palatino Linotype" w:cs="Times New Roman"/>
          <w:lang w:eastAsia="tr-TR" w:bidi="tr-TR"/>
        </w:rPr>
        <w:t xml:space="preserve"> (ö. 181/797), mutasavvıf Mevlana </w:t>
      </w:r>
      <w:proofErr w:type="spellStart"/>
      <w:r w:rsidRPr="00E90D89">
        <w:rPr>
          <w:rFonts w:ascii="Palatino Linotype" w:eastAsia="Times New Roman" w:hAnsi="Palatino Linotype" w:cs="Times New Roman"/>
          <w:lang w:eastAsia="tr-TR" w:bidi="tr-TR"/>
        </w:rPr>
        <w:t>Celaluddin</w:t>
      </w:r>
      <w:proofErr w:type="spellEnd"/>
      <w:r w:rsidRPr="00E90D89">
        <w:rPr>
          <w:rFonts w:ascii="Palatino Linotype" w:eastAsia="Times New Roman" w:hAnsi="Palatino Linotype" w:cs="Times New Roman"/>
          <w:lang w:eastAsia="tr-TR" w:bidi="tr-TR"/>
        </w:rPr>
        <w:t xml:space="preserve"> er-Rûm</w:t>
      </w:r>
      <w:sdt>
        <w:sdtPr>
          <w:rPr>
            <w:rFonts w:ascii="Palatino Linotype" w:eastAsia="Times New Roman" w:hAnsi="Palatino Linotype" w:cs="Times New Roman"/>
            <w:lang w:eastAsia="tr-TR" w:bidi="tr-TR"/>
          </w:rPr>
          <w:tag w:val="goog_rdk_9"/>
          <w:id w:val="-1948148241"/>
        </w:sdtPr>
        <w:sdtEndPr/>
        <w:sdtContent>
          <w:r w:rsidRPr="00E90D89">
            <w:rPr>
              <w:rFonts w:ascii="Palatino Linotype" w:eastAsia="Times New Roman" w:hAnsi="Palatino Linotype" w:cs="Times New Roman"/>
              <w:lang w:eastAsia="tr-TR" w:bidi="tr-TR"/>
            </w:rPr>
            <w:t>î</w:t>
          </w:r>
        </w:sdtContent>
      </w:sdt>
      <w:r w:rsidRPr="00E90D89">
        <w:rPr>
          <w:rFonts w:ascii="Palatino Linotype" w:eastAsia="Times New Roman" w:hAnsi="Palatino Linotype" w:cs="Times New Roman"/>
          <w:lang w:eastAsia="tr-TR" w:bidi="tr-TR"/>
        </w:rPr>
        <w:t xml:space="preserve"> (ö. 672/1273) ve Mustafa es-</w:t>
      </w:r>
      <w:proofErr w:type="spellStart"/>
      <w:r w:rsidRPr="00E90D89">
        <w:rPr>
          <w:rFonts w:ascii="Palatino Linotype" w:eastAsia="Times New Roman" w:hAnsi="Palatino Linotype" w:cs="Times New Roman"/>
          <w:lang w:eastAsia="tr-TR" w:bidi="tr-TR"/>
        </w:rPr>
        <w:t>Sîbaî</w:t>
      </w:r>
      <w:proofErr w:type="spellEnd"/>
      <w:r w:rsidRPr="00E90D89">
        <w:rPr>
          <w:rFonts w:ascii="Palatino Linotype" w:eastAsia="Times New Roman" w:hAnsi="Palatino Linotype" w:cs="Times New Roman"/>
          <w:lang w:eastAsia="tr-TR" w:bidi="tr-TR"/>
        </w:rPr>
        <w:t xml:space="preserve"> onlardan bazılarıdır. Bu isimler dışında </w:t>
      </w:r>
      <w:proofErr w:type="spellStart"/>
      <w:r w:rsidRPr="00E90D89">
        <w:rPr>
          <w:rFonts w:ascii="Palatino Linotype" w:eastAsia="Times New Roman" w:hAnsi="Palatino Linotype" w:cs="Times New Roman"/>
          <w:lang w:eastAsia="tr-TR" w:bidi="tr-TR"/>
        </w:rPr>
        <w:t>Bûtî’in</w:t>
      </w:r>
      <w:proofErr w:type="spellEnd"/>
      <w:r w:rsidRPr="00E90D89">
        <w:rPr>
          <w:rFonts w:ascii="Palatino Linotype" w:eastAsia="Times New Roman" w:hAnsi="Palatino Linotype" w:cs="Times New Roman"/>
          <w:lang w:eastAsia="tr-TR" w:bidi="tr-TR"/>
        </w:rPr>
        <w:t xml:space="preserve"> fikirsel hayatında, eserlerinde ve metodunda belirgin bir şekilde etkisi hissedilen kendi ifadesi ile Türkiye’de “</w:t>
      </w:r>
      <w:proofErr w:type="spellStart"/>
      <w:r w:rsidRPr="00E90D89">
        <w:rPr>
          <w:rFonts w:ascii="Palatino Linotype" w:eastAsia="Times New Roman" w:hAnsi="Palatino Linotype" w:cs="Times New Roman"/>
          <w:lang w:eastAsia="tr-TR" w:bidi="tr-TR"/>
        </w:rPr>
        <w:t>İslamî</w:t>
      </w:r>
      <w:proofErr w:type="spellEnd"/>
      <w:r w:rsidRPr="00E90D89">
        <w:rPr>
          <w:rFonts w:ascii="Palatino Linotype" w:eastAsia="Times New Roman" w:hAnsi="Palatino Linotype" w:cs="Times New Roman"/>
          <w:lang w:eastAsia="tr-TR" w:bidi="tr-TR"/>
        </w:rPr>
        <w:t xml:space="preserve"> hareketin mucize adamı” Bediüzzaman Said Nursi’dir. Nursi ve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eserleri arasında ortak noktalar az değildir. Nitekim beslendikleri kaynaklar aynıdır. Ancak benzerliğin sebebi sadece bu değildir. Bunda halefin seleften etkilenmesi de söz konusudur.</w:t>
      </w:r>
      <w:r w:rsidRPr="00E90D89">
        <w:rPr>
          <w:rFonts w:ascii="Palatino Linotype" w:eastAsia="Times New Roman" w:hAnsi="Palatino Linotype" w:cs="Times New Roman"/>
          <w:vertAlign w:val="superscript"/>
          <w:lang w:eastAsia="tr-TR" w:bidi="tr-TR"/>
        </w:rPr>
        <w:footnoteReference w:id="15"/>
      </w:r>
    </w:p>
    <w:p w14:paraId="6F773ED7" w14:textId="67539213" w:rsidR="00E90D89" w:rsidRPr="00E90D89" w:rsidRDefault="00E90D89" w:rsidP="001D4320">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İslâm âleminde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adı </w:t>
      </w:r>
      <w:proofErr w:type="spellStart"/>
      <w:r w:rsidRPr="00E90D89">
        <w:rPr>
          <w:rFonts w:ascii="Palatino Linotype" w:eastAsia="Times New Roman" w:hAnsi="Palatino Linotype" w:cs="Times New Roman"/>
          <w:i/>
          <w:lang w:eastAsia="tr-TR" w:bidi="tr-TR"/>
        </w:rPr>
        <w:t>ed-Davâbitu’l-Maslaha</w:t>
      </w:r>
      <w:proofErr w:type="spellEnd"/>
      <w:r w:rsidRPr="00E90D89">
        <w:rPr>
          <w:rFonts w:ascii="Palatino Linotype" w:eastAsia="Times New Roman" w:hAnsi="Palatino Linotype" w:cs="Times New Roman"/>
          <w:i/>
          <w:lang w:eastAsia="tr-TR" w:bidi="tr-TR"/>
        </w:rPr>
        <w:t xml:space="preserve"> </w:t>
      </w:r>
      <w:proofErr w:type="spellStart"/>
      <w:r w:rsidRPr="00E90D89">
        <w:rPr>
          <w:rFonts w:ascii="Palatino Linotype" w:eastAsia="Times New Roman" w:hAnsi="Palatino Linotype" w:cs="Times New Roman"/>
          <w:i/>
          <w:lang w:eastAsia="tr-TR" w:bidi="tr-TR"/>
        </w:rPr>
        <w:t>fi’ş-Şerîati’l-İslâmîyye</w:t>
      </w:r>
      <w:proofErr w:type="spellEnd"/>
      <w:r w:rsidRPr="00E90D89">
        <w:rPr>
          <w:rFonts w:ascii="Palatino Linotype" w:eastAsia="Times New Roman" w:hAnsi="Palatino Linotype" w:cs="Times New Roman"/>
          <w:lang w:eastAsia="tr-TR" w:bidi="tr-TR"/>
        </w:rPr>
        <w:t xml:space="preserve"> adlı çalışmasını bitirmesiyle duyulur. Gençlik döneminde kaleme aldığı bu eser, ilim ehlinin dikkatini çeker. Bununla birlikte muhteva ve yöntemiyle İslam âleminde ciddi bir ilgi gören siyer ve fıkıhla </w:t>
      </w:r>
      <w:proofErr w:type="spellStart"/>
      <w:r w:rsidRPr="00E90D89">
        <w:rPr>
          <w:rFonts w:ascii="Palatino Linotype" w:eastAsia="Times New Roman" w:hAnsi="Palatino Linotype" w:cs="Times New Roman"/>
          <w:lang w:eastAsia="tr-TR" w:bidi="tr-TR"/>
        </w:rPr>
        <w:t>memzûc</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i/>
          <w:lang w:eastAsia="tr-TR" w:bidi="tr-TR"/>
        </w:rPr>
        <w:t>Fıkhu’s-Sîre</w:t>
      </w:r>
      <w:proofErr w:type="spellEnd"/>
      <w:r w:rsidRPr="00E90D89">
        <w:rPr>
          <w:rFonts w:ascii="Palatino Linotype" w:eastAsia="Times New Roman" w:hAnsi="Palatino Linotype" w:cs="Times New Roman"/>
          <w:i/>
          <w:lang w:eastAsia="tr-TR" w:bidi="tr-TR"/>
        </w:rPr>
        <w:t xml:space="preserve"> </w:t>
      </w:r>
      <w:r w:rsidRPr="00E90D89">
        <w:rPr>
          <w:rFonts w:ascii="Palatino Linotype" w:eastAsia="Times New Roman" w:hAnsi="Palatino Linotype" w:cs="Times New Roman"/>
          <w:lang w:eastAsia="tr-TR" w:bidi="tr-TR"/>
        </w:rPr>
        <w:t xml:space="preserve">adlı kitabıyla şöhreti daha da artar. Ayrıca başta fıkıh ve usulü olmak üzere kelam, </w:t>
      </w:r>
      <w:proofErr w:type="spellStart"/>
      <w:r w:rsidRPr="00E90D89">
        <w:rPr>
          <w:rFonts w:ascii="Palatino Linotype" w:eastAsia="Times New Roman" w:hAnsi="Palatino Linotype" w:cs="Times New Roman"/>
          <w:lang w:eastAsia="tr-TR" w:bidi="tr-TR"/>
        </w:rPr>
        <w:t>ulûmü’l-Kur’ân</w:t>
      </w:r>
      <w:proofErr w:type="spellEnd"/>
      <w:r w:rsidRPr="00E90D89">
        <w:rPr>
          <w:rFonts w:ascii="Palatino Linotype" w:eastAsia="Times New Roman" w:hAnsi="Palatino Linotype" w:cs="Times New Roman"/>
          <w:lang w:eastAsia="tr-TR" w:bidi="tr-TR"/>
        </w:rPr>
        <w:t xml:space="preserve">, tasavvuf, mezhepler tarihi, siyer, biyografi ve İslam düşüncesi gibi çeşitli branşlarda 70’ten fazla kitap, makale ve bildiri yazan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w:t>
      </w:r>
      <w:r w:rsidRPr="00E90D89">
        <w:rPr>
          <w:rFonts w:ascii="Palatino Linotype" w:eastAsia="Times New Roman" w:hAnsi="Palatino Linotype" w:cs="Times New Roman"/>
          <w:vertAlign w:val="superscript"/>
          <w:lang w:eastAsia="tr-TR" w:bidi="tr-TR"/>
        </w:rPr>
        <w:footnoteReference w:id="16"/>
      </w:r>
      <w:r w:rsidRPr="00E90D89">
        <w:rPr>
          <w:rFonts w:ascii="Palatino Linotype" w:eastAsia="Times New Roman" w:hAnsi="Palatino Linotype" w:cs="Times New Roman"/>
          <w:lang w:eastAsia="tr-TR" w:bidi="tr-TR"/>
        </w:rPr>
        <w:t xml:space="preserve"> Müslümanların problemleriyle alakalı kaleme aldığı on risaleden meydana gelen bir seti vardır. ‘</w:t>
      </w:r>
      <w:proofErr w:type="spellStart"/>
      <w:r w:rsidRPr="00E90D89">
        <w:rPr>
          <w:rFonts w:ascii="Palatino Linotype" w:eastAsia="Times New Roman" w:hAnsi="Palatino Linotype" w:cs="Times New Roman"/>
          <w:i/>
          <w:lang w:eastAsia="tr-TR" w:bidi="tr-TR"/>
        </w:rPr>
        <w:t>Ebhâs</w:t>
      </w:r>
      <w:proofErr w:type="spellEnd"/>
      <w:r w:rsidRPr="00E90D89">
        <w:rPr>
          <w:rFonts w:ascii="Palatino Linotype" w:eastAsia="Times New Roman" w:hAnsi="Palatino Linotype" w:cs="Times New Roman"/>
          <w:i/>
          <w:lang w:eastAsia="tr-TR" w:bidi="tr-TR"/>
        </w:rPr>
        <w:t xml:space="preserve"> </w:t>
      </w:r>
      <w:proofErr w:type="spellStart"/>
      <w:r w:rsidRPr="00E90D89">
        <w:rPr>
          <w:rFonts w:ascii="Palatino Linotype" w:eastAsia="Times New Roman" w:hAnsi="Palatino Linotype" w:cs="Times New Roman"/>
          <w:i/>
          <w:lang w:eastAsia="tr-TR" w:bidi="tr-TR"/>
        </w:rPr>
        <w:t>fi’l-Kimme</w:t>
      </w:r>
      <w:proofErr w:type="spellEnd"/>
      <w:r w:rsidRPr="00E90D89">
        <w:rPr>
          <w:rFonts w:ascii="Palatino Linotype" w:eastAsia="Times New Roman" w:hAnsi="Palatino Linotype" w:cs="Times New Roman"/>
          <w:lang w:eastAsia="tr-TR" w:bidi="tr-TR"/>
        </w:rPr>
        <w:t>’ ismiyle basılan ve Müslümanlar arasında çok ilgi gören bu seriyle, Müslümanların problemlerini tahlil etmeye yönelik çözümler sunmayı hedef edinir ve onların bilim ve teknik açısından geri kalmasının sebeplerini ortaya koymaya çalışır.</w:t>
      </w:r>
      <w:r w:rsidRPr="00E90D89">
        <w:rPr>
          <w:rFonts w:ascii="Palatino Linotype" w:eastAsia="Times New Roman" w:hAnsi="Palatino Linotype" w:cs="Times New Roman"/>
          <w:vertAlign w:val="superscript"/>
          <w:lang w:eastAsia="tr-TR" w:bidi="tr-TR"/>
        </w:rPr>
        <w:footnoteReference w:id="17"/>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gerek yazdığı eserlerle gerek sunduğu bildiriler ve yaptığı konferanslarla gerekse televizyonlarda yaptığı programlarla birçok insanın takdirini ve övgüsünü kazanmış bir İslam alimidir. Meslektaşı ve kırk yıllık arkadaşı </w:t>
      </w:r>
      <w:proofErr w:type="spellStart"/>
      <w:r w:rsidRPr="00E90D89">
        <w:rPr>
          <w:rFonts w:ascii="Palatino Linotype" w:eastAsia="Times New Roman" w:hAnsi="Palatino Linotype" w:cs="Times New Roman"/>
          <w:lang w:eastAsia="tr-TR" w:bidi="tr-TR"/>
        </w:rPr>
        <w:t>Vehbe</w:t>
      </w:r>
      <w:proofErr w:type="spellEnd"/>
      <w:r w:rsidRPr="00E90D89">
        <w:rPr>
          <w:rFonts w:ascii="Palatino Linotype" w:eastAsia="Times New Roman" w:hAnsi="Palatino Linotype" w:cs="Times New Roman"/>
          <w:lang w:eastAsia="tr-TR" w:bidi="tr-TR"/>
        </w:rPr>
        <w:t xml:space="preserve"> ez-</w:t>
      </w:r>
      <w:proofErr w:type="spellStart"/>
      <w:r w:rsidRPr="00E90D89">
        <w:rPr>
          <w:rFonts w:ascii="Palatino Linotype" w:eastAsia="Times New Roman" w:hAnsi="Palatino Linotype" w:cs="Times New Roman"/>
          <w:lang w:eastAsia="tr-TR" w:bidi="tr-TR"/>
        </w:rPr>
        <w:t>Zuhaylî</w:t>
      </w:r>
      <w:proofErr w:type="spellEnd"/>
      <w:r w:rsidRPr="00E90D89">
        <w:rPr>
          <w:rFonts w:ascii="Palatino Linotype" w:eastAsia="Times New Roman" w:hAnsi="Palatino Linotype" w:cs="Times New Roman"/>
          <w:lang w:eastAsia="tr-TR" w:bidi="tr-TR"/>
        </w:rPr>
        <w:t xml:space="preserve"> (ö. 2015) onun hakkında şunları söyler: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sdt>
        <w:sdtPr>
          <w:rPr>
            <w:rFonts w:ascii="Palatino Linotype" w:eastAsia="Times New Roman" w:hAnsi="Palatino Linotype" w:cs="Times New Roman"/>
            <w:lang w:eastAsia="tr-TR" w:bidi="tr-TR"/>
          </w:rPr>
          <w:tag w:val="goog_rdk_13"/>
          <w:id w:val="-1605338095"/>
        </w:sdtPr>
        <w:sdtEndPr/>
        <w:sdtContent>
          <w:proofErr w:type="spellStart"/>
          <w:r w:rsidRPr="00E90D89">
            <w:rPr>
              <w:rFonts w:ascii="Palatino Linotype" w:eastAsia="Times New Roman" w:hAnsi="Palatino Linotype" w:cs="Times New Roman"/>
              <w:lang w:eastAsia="tr-TR" w:bidi="tr-TR"/>
            </w:rPr>
            <w:t>m</w:t>
          </w:r>
        </w:sdtContent>
      </w:sdt>
      <w:r w:rsidRPr="00E90D89">
        <w:rPr>
          <w:rFonts w:ascii="Palatino Linotype" w:eastAsia="Times New Roman" w:hAnsi="Palatino Linotype" w:cs="Times New Roman"/>
          <w:lang w:eastAsia="tr-TR" w:bidi="tr-TR"/>
        </w:rPr>
        <w:t>üceddid</w:t>
      </w:r>
      <w:proofErr w:type="spellEnd"/>
      <w:sdt>
        <w:sdtPr>
          <w:rPr>
            <w:rFonts w:ascii="Palatino Linotype" w:eastAsia="Times New Roman" w:hAnsi="Palatino Linotype" w:cs="Times New Roman"/>
            <w:lang w:eastAsia="tr-TR" w:bidi="tr-TR"/>
          </w:rPr>
          <w:tag w:val="goog_rdk_14"/>
          <w:id w:val="18278995"/>
        </w:sdtPr>
        <w:sdtEndPr/>
        <w:sdtContent>
          <w:r w:rsidRPr="00E90D89">
            <w:rPr>
              <w:rFonts w:ascii="Palatino Linotype" w:eastAsia="Times New Roman" w:hAnsi="Palatino Linotype" w:cs="Times New Roman"/>
              <w:lang w:eastAsia="tr-TR" w:bidi="tr-TR"/>
            </w:rPr>
            <w:t xml:space="preserve"> ve</w:t>
          </w:r>
        </w:sdtContent>
      </w:sdt>
      <w:r w:rsidRPr="00E90D89">
        <w:rPr>
          <w:rFonts w:ascii="Palatino Linotype" w:eastAsia="Times New Roman" w:hAnsi="Palatino Linotype" w:cs="Times New Roman"/>
          <w:lang w:eastAsia="tr-TR" w:bidi="tr-TR"/>
        </w:rPr>
        <w:t xml:space="preserve"> modern bir İslam âlimidir. </w:t>
      </w:r>
      <w:proofErr w:type="spellStart"/>
      <w:r w:rsidRPr="00E90D89">
        <w:rPr>
          <w:rFonts w:ascii="Palatino Linotype" w:eastAsia="Times New Roman" w:hAnsi="Palatino Linotype" w:cs="Times New Roman"/>
          <w:lang w:eastAsia="tr-TR" w:bidi="tr-TR"/>
        </w:rPr>
        <w:t>İhlâslı</w:t>
      </w:r>
      <w:proofErr w:type="spellEnd"/>
      <w:sdt>
        <w:sdtPr>
          <w:rPr>
            <w:rFonts w:ascii="Palatino Linotype" w:eastAsia="Times New Roman" w:hAnsi="Palatino Linotype" w:cs="Times New Roman"/>
            <w:lang w:eastAsia="tr-TR" w:bidi="tr-TR"/>
          </w:rPr>
          <w:tag w:val="goog_rdk_16"/>
          <w:id w:val="-638252920"/>
        </w:sdtPr>
        <w:sdtEndPr/>
        <w:sdtContent>
          <w:r w:rsidRPr="00E90D89">
            <w:rPr>
              <w:rFonts w:ascii="Palatino Linotype" w:eastAsia="Times New Roman" w:hAnsi="Palatino Linotype" w:cs="Times New Roman"/>
              <w:lang w:eastAsia="tr-TR" w:bidi="tr-TR"/>
            </w:rPr>
            <w:t>,</w:t>
          </w:r>
        </w:sdtContent>
      </w:sdt>
      <w:r w:rsidRPr="00E90D89">
        <w:rPr>
          <w:rFonts w:ascii="Palatino Linotype" w:eastAsia="Times New Roman" w:hAnsi="Palatino Linotype" w:cs="Times New Roman"/>
          <w:lang w:eastAsia="tr-TR" w:bidi="tr-TR"/>
        </w:rPr>
        <w:t xml:space="preserve"> takvalı</w:t>
      </w:r>
      <w:sdt>
        <w:sdtPr>
          <w:rPr>
            <w:rFonts w:ascii="Palatino Linotype" w:eastAsia="Times New Roman" w:hAnsi="Palatino Linotype" w:cs="Times New Roman"/>
            <w:lang w:eastAsia="tr-TR" w:bidi="tr-TR"/>
          </w:rPr>
          <w:tag w:val="goog_rdk_18"/>
          <w:id w:val="-296380343"/>
        </w:sdtPr>
        <w:sdtEndPr/>
        <w:sdtContent>
          <w:r w:rsidRPr="00E90D89">
            <w:rPr>
              <w:rFonts w:ascii="Palatino Linotype" w:eastAsia="Times New Roman" w:hAnsi="Palatino Linotype" w:cs="Times New Roman"/>
              <w:lang w:eastAsia="tr-TR" w:bidi="tr-TR"/>
            </w:rPr>
            <w:t xml:space="preserve">, </w:t>
          </w:r>
        </w:sdtContent>
      </w:sdt>
      <w:sdt>
        <w:sdtPr>
          <w:rPr>
            <w:rFonts w:ascii="Palatino Linotype" w:eastAsia="Times New Roman" w:hAnsi="Palatino Linotype" w:cs="Times New Roman"/>
            <w:lang w:eastAsia="tr-TR" w:bidi="tr-TR"/>
          </w:rPr>
          <w:tag w:val="goog_rdk_20"/>
          <w:id w:val="-513603623"/>
        </w:sdtPr>
        <w:sdtEndPr/>
        <w:sdtContent>
          <w:r w:rsidRPr="00E90D89">
            <w:rPr>
              <w:rFonts w:ascii="Palatino Linotype" w:eastAsia="Times New Roman" w:hAnsi="Palatino Linotype" w:cs="Times New Roman"/>
              <w:lang w:eastAsia="tr-TR" w:bidi="tr-TR"/>
            </w:rPr>
            <w:t>i</w:t>
          </w:r>
        </w:sdtContent>
      </w:sdt>
      <w:r w:rsidRPr="00E90D89">
        <w:rPr>
          <w:rFonts w:ascii="Palatino Linotype" w:eastAsia="Times New Roman" w:hAnsi="Palatino Linotype" w:cs="Times New Roman"/>
          <w:lang w:eastAsia="tr-TR" w:bidi="tr-TR"/>
        </w:rPr>
        <w:t xml:space="preserve">yi niyetli ve sağlam kalplidir. Allah’ın </w:t>
      </w:r>
      <w:proofErr w:type="spellStart"/>
      <w:r w:rsidRPr="00E90D89">
        <w:rPr>
          <w:rFonts w:ascii="Palatino Linotype" w:eastAsia="Times New Roman" w:hAnsi="Palatino Linotype" w:cs="Times New Roman"/>
          <w:lang w:eastAsia="tr-TR" w:bidi="tr-TR"/>
        </w:rPr>
        <w:t>şerîatına</w:t>
      </w:r>
      <w:proofErr w:type="spellEnd"/>
      <w:r w:rsidRPr="00E90D89">
        <w:rPr>
          <w:rFonts w:ascii="Palatino Linotype" w:eastAsia="Times New Roman" w:hAnsi="Palatino Linotype" w:cs="Times New Roman"/>
          <w:lang w:eastAsia="tr-TR" w:bidi="tr-TR"/>
        </w:rPr>
        <w:t xml:space="preserve"> ve ümmetin ahlakına karşı hassastır. Selef-i Salih’e uyar, bidatlerden uzak durur. Ele aldığı her konuda üstün bir başarı elde etmiş Müslüman bir davetçidir.”</w:t>
      </w:r>
      <w:r w:rsidRPr="00E90D89">
        <w:rPr>
          <w:rFonts w:ascii="Palatino Linotype" w:eastAsia="Times New Roman" w:hAnsi="Palatino Linotype" w:cs="Times New Roman"/>
          <w:vertAlign w:val="superscript"/>
          <w:lang w:eastAsia="tr-TR" w:bidi="tr-TR"/>
        </w:rPr>
        <w:footnoteReference w:id="18"/>
      </w:r>
    </w:p>
    <w:p w14:paraId="4CB2ADD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t xml:space="preserve">KAVRAMSAL ÇERÇEVE </w:t>
      </w:r>
    </w:p>
    <w:p w14:paraId="7DC34AE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2.1. Mezhep</w:t>
      </w:r>
    </w:p>
    <w:p w14:paraId="481D2BD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Hem </w:t>
      </w:r>
      <w:proofErr w:type="spellStart"/>
      <w:r w:rsidRPr="00E90D89">
        <w:rPr>
          <w:rFonts w:ascii="Palatino Linotype" w:eastAsia="Times New Roman" w:hAnsi="Palatino Linotype" w:cs="Times New Roman"/>
          <w:lang w:eastAsia="tr-TR" w:bidi="tr-TR"/>
        </w:rPr>
        <w:t>masdar</w:t>
      </w:r>
      <w:proofErr w:type="spellEnd"/>
      <w:r w:rsidRPr="00E90D89">
        <w:rPr>
          <w:rFonts w:ascii="Palatino Linotype" w:eastAsia="Times New Roman" w:hAnsi="Palatino Linotype" w:cs="Times New Roman"/>
          <w:lang w:eastAsia="tr-TR" w:bidi="tr-TR"/>
        </w:rPr>
        <w:t xml:space="preserve"> hem de </w:t>
      </w:r>
      <w:proofErr w:type="spellStart"/>
      <w:r w:rsidRPr="00E90D89">
        <w:rPr>
          <w:rFonts w:ascii="Palatino Linotype" w:eastAsia="Times New Roman" w:hAnsi="Palatino Linotype" w:cs="Times New Roman"/>
          <w:lang w:eastAsia="tr-TR" w:bidi="tr-TR"/>
        </w:rPr>
        <w:t>ism</w:t>
      </w:r>
      <w:proofErr w:type="spellEnd"/>
      <w:r w:rsidRPr="00E90D89">
        <w:rPr>
          <w:rFonts w:ascii="Palatino Linotype" w:eastAsia="Times New Roman" w:hAnsi="Palatino Linotype" w:cs="Times New Roman"/>
          <w:lang w:eastAsia="tr-TR" w:bidi="tr-TR"/>
        </w:rPr>
        <w:t>-i mekan olarak kullanılan mezhep kelimesi sözlükte “gitmek” ve “gidecek yer ve yol” anlamındaki “z-h-b/”</w:t>
      </w:r>
      <w:r w:rsidRPr="00E90D89">
        <w:rPr>
          <w:rFonts w:ascii="Palatino Linotype" w:eastAsia="Times New Roman" w:hAnsi="Palatino Linotype" w:cs="Times New Roman" w:hint="cs"/>
          <w:rtl/>
          <w:lang w:eastAsia="tr-TR"/>
        </w:rPr>
        <w:t>ذَهَب</w:t>
      </w:r>
      <w:r w:rsidRPr="00E90D89">
        <w:rPr>
          <w:rFonts w:ascii="Palatino Linotype" w:eastAsia="Times New Roman" w:hAnsi="Palatino Linotype" w:cs="Times New Roman"/>
          <w:lang w:eastAsia="tr-TR" w:bidi="tr-TR"/>
        </w:rPr>
        <w:t xml:space="preserve">” kökünden türetilmiş bir kelime olup çoğulu </w:t>
      </w:r>
      <w:proofErr w:type="spellStart"/>
      <w:r w:rsidRPr="00E90D89">
        <w:rPr>
          <w:rFonts w:ascii="Palatino Linotype" w:eastAsia="Times New Roman" w:hAnsi="Palatino Linotype" w:cs="Times New Roman"/>
          <w:lang w:eastAsia="tr-TR" w:bidi="tr-TR"/>
        </w:rPr>
        <w:t>mezâhibtir</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Istılahî</w:t>
      </w:r>
      <w:proofErr w:type="spellEnd"/>
      <w:r w:rsidRPr="00E90D89">
        <w:rPr>
          <w:rFonts w:ascii="Palatino Linotype" w:eastAsia="Times New Roman" w:hAnsi="Palatino Linotype" w:cs="Times New Roman"/>
          <w:lang w:eastAsia="tr-TR" w:bidi="tr-TR"/>
        </w:rPr>
        <w:t xml:space="preserve"> olarak “</w:t>
      </w:r>
      <w:proofErr w:type="spellStart"/>
      <w:r w:rsidRPr="00E90D89">
        <w:rPr>
          <w:rFonts w:ascii="Palatino Linotype" w:eastAsia="Times New Roman" w:hAnsi="Palatino Linotype" w:cs="Times New Roman"/>
          <w:lang w:eastAsia="tr-TR" w:bidi="tr-TR"/>
        </w:rPr>
        <w:t>Müctehidlerin</w:t>
      </w:r>
      <w:proofErr w:type="spellEnd"/>
      <w:r w:rsidRPr="00E90D89">
        <w:rPr>
          <w:rFonts w:ascii="Palatino Linotype" w:eastAsia="Times New Roman" w:hAnsi="Palatino Linotype" w:cs="Times New Roman"/>
          <w:lang w:eastAsia="tr-TR" w:bidi="tr-TR"/>
        </w:rPr>
        <w:t xml:space="preserve"> belirli bir metodu takip ederek ortaya koydukları fıkıhla ilgili görüşlerin tamamına” denir.</w:t>
      </w:r>
      <w:r w:rsidRPr="00E90D89">
        <w:rPr>
          <w:rFonts w:ascii="Palatino Linotype" w:eastAsia="Times New Roman" w:hAnsi="Palatino Linotype" w:cs="Times New Roman"/>
          <w:vertAlign w:val="superscript"/>
          <w:lang w:eastAsia="tr-TR" w:bidi="tr-TR"/>
        </w:rPr>
        <w:footnoteReference w:id="19"/>
      </w:r>
      <w:r w:rsidRPr="00E90D89">
        <w:rPr>
          <w:rFonts w:ascii="Palatino Linotype" w:eastAsia="Times New Roman" w:hAnsi="Palatino Linotype" w:cs="Times New Roman"/>
          <w:lang w:eastAsia="tr-TR" w:bidi="tr-TR"/>
        </w:rPr>
        <w:t xml:space="preserve"> Mezhep, dar anlamıyla bir müçtehidin fıkhî bir konuda verdiği görüşü ifade eder. Geniş anlamıyla ise aynı </w:t>
      </w:r>
      <w:proofErr w:type="spellStart"/>
      <w:r w:rsidRPr="00E90D89">
        <w:rPr>
          <w:rFonts w:ascii="Palatino Linotype" w:eastAsia="Times New Roman" w:hAnsi="Palatino Linotype" w:cs="Times New Roman"/>
          <w:lang w:eastAsia="tr-TR" w:bidi="tr-TR"/>
        </w:rPr>
        <w:t>usûlü</w:t>
      </w:r>
      <w:proofErr w:type="spellEnd"/>
      <w:r w:rsidRPr="00E90D89">
        <w:rPr>
          <w:rFonts w:ascii="Palatino Linotype" w:eastAsia="Times New Roman" w:hAnsi="Palatino Linotype" w:cs="Times New Roman"/>
          <w:lang w:eastAsia="tr-TR" w:bidi="tr-TR"/>
        </w:rPr>
        <w:t xml:space="preserve"> benimseyen ve bu </w:t>
      </w:r>
      <w:proofErr w:type="spellStart"/>
      <w:r w:rsidRPr="00E90D89">
        <w:rPr>
          <w:rFonts w:ascii="Palatino Linotype" w:eastAsia="Times New Roman" w:hAnsi="Palatino Linotype" w:cs="Times New Roman"/>
          <w:lang w:eastAsia="tr-TR" w:bidi="tr-TR"/>
        </w:rPr>
        <w:t>usûle</w:t>
      </w:r>
      <w:proofErr w:type="spellEnd"/>
      <w:r w:rsidRPr="00E90D89">
        <w:rPr>
          <w:rFonts w:ascii="Palatino Linotype" w:eastAsia="Times New Roman" w:hAnsi="Palatino Linotype" w:cs="Times New Roman"/>
          <w:lang w:eastAsia="tr-TR" w:bidi="tr-TR"/>
        </w:rPr>
        <w:t xml:space="preserve"> bağlı olarak </w:t>
      </w:r>
      <w:proofErr w:type="spellStart"/>
      <w:r w:rsidRPr="00E90D89">
        <w:rPr>
          <w:rFonts w:ascii="Palatino Linotype" w:eastAsia="Times New Roman" w:hAnsi="Palatino Linotype" w:cs="Times New Roman"/>
          <w:lang w:eastAsia="tr-TR" w:bidi="tr-TR"/>
        </w:rPr>
        <w:t>ictihadlarını</w:t>
      </w:r>
      <w:proofErr w:type="spellEnd"/>
      <w:r w:rsidRPr="00E90D89">
        <w:rPr>
          <w:rFonts w:ascii="Palatino Linotype" w:eastAsia="Times New Roman" w:hAnsi="Palatino Linotype" w:cs="Times New Roman"/>
          <w:lang w:eastAsia="tr-TR" w:bidi="tr-TR"/>
        </w:rPr>
        <w:t xml:space="preserve"> oluşturanların görüşlerinin toplamını kapsar. Ancak mezhep sadece "</w:t>
      </w:r>
      <w:proofErr w:type="spellStart"/>
      <w:r w:rsidRPr="00E90D89">
        <w:rPr>
          <w:rFonts w:ascii="Palatino Linotype" w:eastAsia="Times New Roman" w:hAnsi="Palatino Linotype" w:cs="Times New Roman"/>
          <w:lang w:eastAsia="tr-TR" w:bidi="tr-TR"/>
        </w:rPr>
        <w:t>ictihadların</w:t>
      </w:r>
      <w:proofErr w:type="spellEnd"/>
      <w:r w:rsidRPr="00E90D89">
        <w:rPr>
          <w:rFonts w:ascii="Palatino Linotype" w:eastAsia="Times New Roman" w:hAnsi="Palatino Linotype" w:cs="Times New Roman"/>
          <w:lang w:eastAsia="tr-TR" w:bidi="tr-TR"/>
        </w:rPr>
        <w:t xml:space="preserve"> bütünü" olarak değerlendirilemez; aynı zamanda imamı, müçtehitleri, takipçileri, temel eserleri, </w:t>
      </w:r>
      <w:proofErr w:type="spellStart"/>
      <w:r w:rsidRPr="00E90D89">
        <w:rPr>
          <w:rFonts w:ascii="Palatino Linotype" w:eastAsia="Times New Roman" w:hAnsi="Palatino Linotype" w:cs="Times New Roman"/>
          <w:lang w:eastAsia="tr-TR" w:bidi="tr-TR"/>
        </w:rPr>
        <w:t>usûlü</w:t>
      </w:r>
      <w:proofErr w:type="spellEnd"/>
      <w:r w:rsidRPr="00E90D89">
        <w:rPr>
          <w:rFonts w:ascii="Palatino Linotype" w:eastAsia="Times New Roman" w:hAnsi="Palatino Linotype" w:cs="Times New Roman"/>
          <w:lang w:eastAsia="tr-TR" w:bidi="tr-TR"/>
        </w:rPr>
        <w:t xml:space="preserve"> ve kurumları gibi birçok boyutu içeren kapsamlı bir yapıyı ifade eder. Mezhep terimi, bu zengin ve çok yönlü yapıyı anlamak için kullanılır.</w:t>
      </w:r>
      <w:r w:rsidRPr="00E90D89">
        <w:rPr>
          <w:rFonts w:ascii="Palatino Linotype" w:eastAsia="Times New Roman" w:hAnsi="Palatino Linotype" w:cs="Times New Roman"/>
          <w:vertAlign w:val="superscript"/>
          <w:lang w:eastAsia="tr-TR" w:bidi="tr-TR"/>
        </w:rPr>
        <w:footnoteReference w:id="20"/>
      </w:r>
      <w:r w:rsidRPr="00E90D89">
        <w:rPr>
          <w:rFonts w:ascii="Palatino Linotype" w:eastAsia="Times New Roman" w:hAnsi="Palatino Linotype" w:cs="Times New Roman"/>
          <w:lang w:eastAsia="tr-TR" w:bidi="tr-TR"/>
        </w:rPr>
        <w:t xml:space="preserve"> Dini konuları başlıca üç ana sınıfta mütalaa etmek mümkündür. </w:t>
      </w:r>
      <w:sdt>
        <w:sdtPr>
          <w:rPr>
            <w:rFonts w:ascii="Palatino Linotype" w:eastAsia="Times New Roman" w:hAnsi="Palatino Linotype" w:cs="Times New Roman"/>
            <w:lang w:eastAsia="tr-TR" w:bidi="tr-TR"/>
          </w:rPr>
          <w:tag w:val="goog_rdk_35"/>
          <w:id w:val="-1006054240"/>
        </w:sdtPr>
        <w:sdtEndPr/>
        <w:sdtContent>
          <w:r w:rsidRPr="00E90D89">
            <w:rPr>
              <w:rFonts w:ascii="Palatino Linotype" w:eastAsia="Times New Roman" w:hAnsi="Palatino Linotype" w:cs="Times New Roman"/>
              <w:lang w:eastAsia="tr-TR" w:bidi="tr-TR"/>
            </w:rPr>
            <w:t>B</w:t>
          </w:r>
        </w:sdtContent>
      </w:sdt>
      <w:r w:rsidRPr="00E90D89">
        <w:rPr>
          <w:rFonts w:ascii="Palatino Linotype" w:eastAsia="Times New Roman" w:hAnsi="Palatino Linotype" w:cs="Times New Roman"/>
          <w:lang w:eastAsia="tr-TR" w:bidi="tr-TR"/>
        </w:rPr>
        <w:t xml:space="preserve">una uygun olarak mezhepleri </w:t>
      </w:r>
      <w:sdt>
        <w:sdtPr>
          <w:rPr>
            <w:rFonts w:ascii="Palatino Linotype" w:eastAsia="Times New Roman" w:hAnsi="Palatino Linotype" w:cs="Times New Roman"/>
            <w:lang w:eastAsia="tr-TR" w:bidi="tr-TR"/>
          </w:rPr>
          <w:tag w:val="goog_rdk_36"/>
          <w:id w:val="1432172378"/>
        </w:sdtPr>
        <w:sdtEndPr/>
        <w:sdtContent>
          <w:r w:rsidRPr="00E90D89">
            <w:rPr>
              <w:rFonts w:ascii="Palatino Linotype" w:eastAsia="Times New Roman" w:hAnsi="Palatino Linotype" w:cs="Times New Roman"/>
              <w:lang w:eastAsia="tr-TR" w:bidi="tr-TR"/>
            </w:rPr>
            <w:t>de üç</w:t>
          </w:r>
        </w:sdtContent>
      </w:sdt>
      <w:r w:rsidRPr="00E90D89">
        <w:rPr>
          <w:rFonts w:ascii="Palatino Linotype" w:eastAsia="Times New Roman" w:hAnsi="Palatino Linotype" w:cs="Times New Roman"/>
          <w:lang w:eastAsia="tr-TR" w:bidi="tr-TR"/>
        </w:rPr>
        <w:t xml:space="preserve"> ana gruba ayırmak gerekir. Bilindiği gibi dinde inanç esasları, amel edilen fıkhî esaslar ve </w:t>
      </w:r>
      <w:r w:rsidRPr="00E90D89">
        <w:rPr>
          <w:rFonts w:ascii="Palatino Linotype" w:eastAsia="Times New Roman" w:hAnsi="Palatino Linotype" w:cs="Times New Roman"/>
          <w:lang w:eastAsia="tr-TR" w:bidi="tr-TR"/>
        </w:rPr>
        <w:lastRenderedPageBreak/>
        <w:t xml:space="preserve">ahlâkî esaslar vardır. </w:t>
      </w:r>
      <w:proofErr w:type="spellStart"/>
      <w:r w:rsidRPr="00E90D89">
        <w:rPr>
          <w:rFonts w:ascii="Palatino Linotype" w:eastAsia="Times New Roman" w:hAnsi="Palatino Linotype" w:cs="Times New Roman"/>
          <w:lang w:eastAsia="tr-TR" w:bidi="tr-TR"/>
        </w:rPr>
        <w:t>Kelâmî</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itikadî</w:t>
      </w:r>
      <w:proofErr w:type="spellEnd"/>
      <w:r w:rsidRPr="00E90D89">
        <w:rPr>
          <w:rFonts w:ascii="Palatino Linotype" w:eastAsia="Times New Roman" w:hAnsi="Palatino Linotype" w:cs="Times New Roman"/>
          <w:lang w:eastAsia="tr-TR" w:bidi="tr-TR"/>
        </w:rPr>
        <w:t xml:space="preserve"> ayrılıklar için daha çok mezhep kelimesi yerine “fırka” tabiri kullanılır.</w:t>
      </w:r>
      <w:sdt>
        <w:sdtPr>
          <w:rPr>
            <w:rFonts w:ascii="Palatino Linotype" w:eastAsia="Times New Roman" w:hAnsi="Palatino Linotype" w:cs="Times New Roman"/>
            <w:lang w:eastAsia="tr-TR" w:bidi="tr-TR"/>
          </w:rPr>
          <w:tag w:val="goog_rdk_45"/>
          <w:id w:val="416214735"/>
        </w:sdtPr>
        <w:sdtEndPr/>
        <w:sdtContent>
          <w:r w:rsidRPr="00E90D89">
            <w:rPr>
              <w:rFonts w:ascii="Palatino Linotype" w:eastAsia="Times New Roman" w:hAnsi="Palatino Linotype" w:cs="Times New Roman"/>
              <w:vertAlign w:val="superscript"/>
              <w:lang w:eastAsia="tr-TR" w:bidi="tr-TR"/>
            </w:rPr>
            <w:footnoteReference w:id="21"/>
          </w:r>
        </w:sdtContent>
      </w:sdt>
      <w:r w:rsidRPr="00E90D89">
        <w:rPr>
          <w:rFonts w:ascii="Palatino Linotype" w:eastAsia="Times New Roman" w:hAnsi="Palatino Linotype" w:cs="Times New Roman"/>
          <w:lang w:eastAsia="tr-TR" w:bidi="tr-TR"/>
        </w:rPr>
        <w:t xml:space="preserve"> Konumuz fıkhî mezhepler olduğu için biz sadece amelî</w:t>
      </w:r>
      <w:sdt>
        <w:sdtPr>
          <w:rPr>
            <w:rFonts w:ascii="Palatino Linotype" w:eastAsia="Times New Roman" w:hAnsi="Palatino Linotype" w:cs="Times New Roman"/>
            <w:lang w:eastAsia="tr-TR" w:bidi="tr-TR"/>
          </w:rPr>
          <w:tag w:val="goog_rdk_47"/>
          <w:id w:val="302354654"/>
        </w:sdtPr>
        <w:sdtEndPr/>
        <w:sdtContent>
          <w:r w:rsidRPr="00E90D89">
            <w:rPr>
              <w:rFonts w:ascii="Palatino Linotype" w:eastAsia="Times New Roman" w:hAnsi="Palatino Linotype" w:cs="Times New Roman"/>
              <w:lang w:eastAsia="tr-TR" w:bidi="tr-TR"/>
            </w:rPr>
            <w:t xml:space="preserve"> </w:t>
          </w:r>
        </w:sdtContent>
      </w:sdt>
      <w:r w:rsidRPr="00E90D89">
        <w:rPr>
          <w:rFonts w:ascii="Palatino Linotype" w:eastAsia="Times New Roman" w:hAnsi="Palatino Linotype" w:cs="Times New Roman"/>
          <w:lang w:eastAsia="tr-TR" w:bidi="tr-TR"/>
        </w:rPr>
        <w:t xml:space="preserve">mezheplerden bahsedeceğiz. Fıkhî meselelerde ihtilafın bulunmasının sebeplerinden biri müçtehitlerin değişik </w:t>
      </w:r>
      <w:proofErr w:type="spellStart"/>
      <w:r w:rsidRPr="00E90D89">
        <w:rPr>
          <w:rFonts w:ascii="Palatino Linotype" w:eastAsia="Times New Roman" w:hAnsi="Palatino Linotype" w:cs="Times New Roman"/>
          <w:lang w:eastAsia="tr-TR" w:bidi="tr-TR"/>
        </w:rPr>
        <w:t>istinbat</w:t>
      </w:r>
      <w:proofErr w:type="spellEnd"/>
      <w:r w:rsidRPr="00E90D89">
        <w:rPr>
          <w:rFonts w:ascii="Palatino Linotype" w:eastAsia="Times New Roman" w:hAnsi="Palatino Linotype" w:cs="Times New Roman"/>
          <w:lang w:eastAsia="tr-TR" w:bidi="tr-TR"/>
        </w:rPr>
        <w:t xml:space="preserve"> metotları takip etmeleridir. Delillerinin çoğunun </w:t>
      </w:r>
      <w:proofErr w:type="spellStart"/>
      <w:r w:rsidRPr="00E90D89">
        <w:rPr>
          <w:rFonts w:ascii="Palatino Linotype" w:eastAsia="Times New Roman" w:hAnsi="Palatino Linotype" w:cs="Times New Roman"/>
          <w:lang w:eastAsia="tr-TR" w:bidi="tr-TR"/>
        </w:rPr>
        <w:t>zanni</w:t>
      </w:r>
      <w:proofErr w:type="spellEnd"/>
      <w:r w:rsidRPr="00E90D89">
        <w:rPr>
          <w:rFonts w:ascii="Palatino Linotype" w:eastAsia="Times New Roman" w:hAnsi="Palatino Linotype" w:cs="Times New Roman"/>
          <w:lang w:eastAsia="tr-TR" w:bidi="tr-TR"/>
        </w:rPr>
        <w:t xml:space="preserve"> olması da </w:t>
      </w:r>
      <w:proofErr w:type="spellStart"/>
      <w:r w:rsidRPr="00E90D89">
        <w:rPr>
          <w:rFonts w:ascii="Palatino Linotype" w:eastAsia="Times New Roman" w:hAnsi="Palatino Linotype" w:cs="Times New Roman"/>
          <w:lang w:eastAsia="tr-TR" w:bidi="tr-TR"/>
        </w:rPr>
        <w:t>furû</w:t>
      </w:r>
      <w:proofErr w:type="spellEnd"/>
      <w:r w:rsidRPr="00E90D89">
        <w:rPr>
          <w:rFonts w:ascii="Palatino Linotype" w:eastAsia="Times New Roman" w:hAnsi="Palatino Linotype" w:cs="Times New Roman"/>
          <w:lang w:eastAsia="tr-TR" w:bidi="tr-TR"/>
        </w:rPr>
        <w:t xml:space="preserve">-i fıkıhta ihtilafın fazla olmasının nedenlerindendir. Ebû </w:t>
      </w:r>
      <w:proofErr w:type="spellStart"/>
      <w:r w:rsidRPr="00E90D89">
        <w:rPr>
          <w:rFonts w:ascii="Palatino Linotype" w:eastAsia="Times New Roman" w:hAnsi="Palatino Linotype" w:cs="Times New Roman"/>
          <w:lang w:eastAsia="tr-TR" w:bidi="tr-TR"/>
        </w:rPr>
        <w:t>Hanîfe</w:t>
      </w:r>
      <w:proofErr w:type="spellEnd"/>
      <w:r w:rsidRPr="00E90D89">
        <w:rPr>
          <w:rFonts w:ascii="Palatino Linotype" w:eastAsia="Times New Roman" w:hAnsi="Palatino Linotype" w:cs="Times New Roman"/>
          <w:lang w:eastAsia="tr-TR" w:bidi="tr-TR"/>
        </w:rPr>
        <w:t xml:space="preserve">, Mâlik, </w:t>
      </w:r>
      <w:proofErr w:type="spellStart"/>
      <w:r w:rsidRPr="00E90D89">
        <w:rPr>
          <w:rFonts w:ascii="Palatino Linotype" w:eastAsia="Times New Roman" w:hAnsi="Palatino Linotype" w:cs="Times New Roman"/>
          <w:lang w:eastAsia="tr-TR" w:bidi="tr-TR"/>
        </w:rPr>
        <w:t>Şâfiî</w:t>
      </w:r>
      <w:proofErr w:type="spellEnd"/>
      <w:r w:rsidRPr="00E90D89">
        <w:rPr>
          <w:rFonts w:ascii="Palatino Linotype" w:eastAsia="Times New Roman" w:hAnsi="Palatino Linotype" w:cs="Times New Roman"/>
          <w:lang w:eastAsia="tr-TR" w:bidi="tr-TR"/>
        </w:rPr>
        <w:t xml:space="preserve"> ve Ahmed b. Hanbel gibi fıkıhta imam olan alimlerin ders halkalarını takip eden öğrenciler onların görüşlerini savunmuş ve doktrin oluşturma çabasını göstermişlerdir.</w:t>
      </w:r>
      <w:r w:rsidRPr="00E90D89">
        <w:rPr>
          <w:rFonts w:ascii="Palatino Linotype" w:eastAsia="Times New Roman" w:hAnsi="Palatino Linotype" w:cs="Times New Roman"/>
          <w:vertAlign w:val="superscript"/>
          <w:lang w:eastAsia="tr-TR" w:bidi="tr-TR"/>
        </w:rPr>
        <w:footnoteReference w:id="22"/>
      </w:r>
      <w:r w:rsidRPr="00E90D89">
        <w:rPr>
          <w:rFonts w:ascii="Palatino Linotype" w:eastAsia="Times New Roman" w:hAnsi="Palatino Linotype" w:cs="Times New Roman"/>
          <w:lang w:eastAsia="tr-TR" w:bidi="tr-TR"/>
        </w:rPr>
        <w:t xml:space="preserve"> </w:t>
      </w:r>
    </w:p>
    <w:p w14:paraId="2227289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 xml:space="preserve"> 2.2. </w:t>
      </w:r>
      <w:proofErr w:type="spellStart"/>
      <w:r w:rsidRPr="00E90D89">
        <w:rPr>
          <w:rFonts w:ascii="Palatino Linotype" w:eastAsia="Times New Roman" w:hAnsi="Palatino Linotype" w:cs="Times New Roman"/>
          <w:b/>
          <w:bCs/>
          <w:lang w:eastAsia="tr-TR" w:bidi="tr-TR"/>
        </w:rPr>
        <w:t>Taklid</w:t>
      </w:r>
      <w:proofErr w:type="spellEnd"/>
    </w:p>
    <w:p w14:paraId="534C70F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 Sözlükte bir şeyi (gerdanlığı) boynuna takmak veya (kılıcı) </w:t>
      </w:r>
      <w:sdt>
        <w:sdtPr>
          <w:rPr>
            <w:rFonts w:ascii="Palatino Linotype" w:eastAsia="Times New Roman" w:hAnsi="Palatino Linotype" w:cs="Times New Roman"/>
            <w:lang w:eastAsia="tr-TR" w:bidi="tr-TR"/>
          </w:rPr>
          <w:tag w:val="goog_rdk_49"/>
          <w:id w:val="899250329"/>
        </w:sdtPr>
        <w:sdtEndPr/>
        <w:sdtContent>
          <w:r w:rsidRPr="00E90D89">
            <w:rPr>
              <w:rFonts w:ascii="Palatino Linotype" w:eastAsia="Times New Roman" w:hAnsi="Palatino Linotype" w:cs="Times New Roman"/>
              <w:lang w:eastAsia="tr-TR" w:bidi="tr-TR"/>
            </w:rPr>
            <w:t>omzuna</w:t>
          </w:r>
        </w:sdtContent>
      </w:sdt>
      <w:sdt>
        <w:sdtPr>
          <w:rPr>
            <w:rFonts w:ascii="Palatino Linotype" w:eastAsia="Times New Roman" w:hAnsi="Palatino Linotype" w:cs="Times New Roman"/>
            <w:lang w:eastAsia="tr-TR" w:bidi="tr-TR"/>
          </w:rPr>
          <w:tag w:val="goog_rdk_50"/>
          <w:id w:val="-741027162"/>
        </w:sdtPr>
        <w:sdtEndPr/>
        <w:sdtContent>
          <w:r w:rsidRPr="00E90D89">
            <w:rPr>
              <w:rFonts w:ascii="Palatino Linotype" w:eastAsia="Times New Roman" w:hAnsi="Palatino Linotype" w:cs="Times New Roman"/>
              <w:lang w:eastAsia="tr-TR" w:bidi="tr-TR"/>
            </w:rPr>
            <w:t xml:space="preserve"> </w:t>
          </w:r>
        </w:sdtContent>
      </w:sdt>
      <w:r w:rsidRPr="00E90D89">
        <w:rPr>
          <w:rFonts w:ascii="Palatino Linotype" w:eastAsia="Times New Roman" w:hAnsi="Palatino Linotype" w:cs="Times New Roman"/>
          <w:lang w:eastAsia="tr-TR" w:bidi="tr-TR"/>
        </w:rPr>
        <w:t xml:space="preserve">asmak </w:t>
      </w:r>
      <w:sdt>
        <w:sdtPr>
          <w:rPr>
            <w:rFonts w:ascii="Palatino Linotype" w:eastAsia="Times New Roman" w:hAnsi="Palatino Linotype" w:cs="Times New Roman"/>
            <w:lang w:eastAsia="tr-TR" w:bidi="tr-TR"/>
          </w:rPr>
          <w:tag w:val="goog_rdk_51"/>
          <w:id w:val="-1927717842"/>
        </w:sdtPr>
        <w:sdtEndPr/>
        <w:sdtContent>
          <w:r w:rsidRPr="00E90D89">
            <w:rPr>
              <w:rFonts w:ascii="Palatino Linotype" w:eastAsia="Times New Roman" w:hAnsi="Palatino Linotype" w:cs="Times New Roman"/>
              <w:lang w:eastAsia="tr-TR" w:bidi="tr-TR"/>
            </w:rPr>
            <w:t>anlamına</w:t>
          </w:r>
        </w:sdtContent>
      </w:sdt>
      <w:r w:rsidRPr="00E90D89">
        <w:rPr>
          <w:rFonts w:ascii="Palatino Linotype" w:eastAsia="Times New Roman" w:hAnsi="Palatino Linotype" w:cs="Times New Roman"/>
          <w:lang w:eastAsia="tr-TR" w:bidi="tr-TR"/>
        </w:rPr>
        <w:t xml:space="preserve"> gelen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vertAlign w:val="superscript"/>
          <w:lang w:eastAsia="tr-TR" w:bidi="tr-TR"/>
        </w:rPr>
        <w:footnoteReference w:id="23"/>
      </w:r>
      <w:r w:rsidRPr="00E90D89">
        <w:rPr>
          <w:rFonts w:ascii="Palatino Linotype" w:eastAsia="Times New Roman" w:hAnsi="Palatino Linotype" w:cs="Times New Roman"/>
          <w:lang w:eastAsia="tr-TR" w:bidi="tr-TR"/>
        </w:rPr>
        <w:t xml:space="preserve"> kavramı terim olarak da “Herhangi bir delil ve hüccet olmadan başkasının görüşünü kabul etmek veya sözüyle delilsiz amel etmek”</w:t>
      </w:r>
      <w:r w:rsidRPr="00E90D89">
        <w:rPr>
          <w:rFonts w:ascii="Palatino Linotype" w:eastAsia="Times New Roman" w:hAnsi="Palatino Linotype" w:cs="Times New Roman"/>
          <w:vertAlign w:val="superscript"/>
          <w:lang w:eastAsia="tr-TR" w:bidi="tr-TR"/>
        </w:rPr>
        <w:footnoteReference w:id="24"/>
      </w:r>
      <w:r w:rsidRPr="00E90D89">
        <w:rPr>
          <w:rFonts w:ascii="Palatino Linotype" w:eastAsia="Times New Roman" w:hAnsi="Palatino Linotype" w:cs="Times New Roman"/>
          <w:lang w:eastAsia="tr-TR" w:bidi="tr-TR"/>
        </w:rPr>
        <w:t xml:space="preserve"> anlamına gelir. Buna göre, dayandığı delil bilinmeksizin, bir müçtehidin ve yetkin bir alimin görüşünü esas alarak onunla amel etmekle taklit gerçekleşmiş olur. </w:t>
      </w:r>
      <w:proofErr w:type="spellStart"/>
      <w:r w:rsidRPr="00E90D89">
        <w:rPr>
          <w:rFonts w:ascii="Palatino Linotype" w:eastAsia="Times New Roman" w:hAnsi="Palatino Linotype" w:cs="Times New Roman"/>
          <w:lang w:eastAsia="tr-TR" w:bidi="tr-TR"/>
        </w:rPr>
        <w:t>Mukallid</w:t>
      </w:r>
      <w:proofErr w:type="spellEnd"/>
      <w:r w:rsidRPr="00E90D89">
        <w:rPr>
          <w:rFonts w:ascii="Palatino Linotype" w:eastAsia="Times New Roman" w:hAnsi="Palatino Linotype" w:cs="Times New Roman"/>
          <w:lang w:eastAsia="tr-TR" w:bidi="tr-TR"/>
        </w:rPr>
        <w:t xml:space="preserve">, delilden ziyade hükmü belirten ilim ehline güvenerek ona uymaktadır. Buna mukabil, sözünü esas aldığı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alimin ortaya koyduğu hüccete dayanarak </w:t>
      </w:r>
      <w:proofErr w:type="spellStart"/>
      <w:r w:rsidRPr="00E90D89">
        <w:rPr>
          <w:rFonts w:ascii="Palatino Linotype" w:eastAsia="Times New Roman" w:hAnsi="Palatino Linotype" w:cs="Times New Roman"/>
          <w:lang w:eastAsia="tr-TR" w:bidi="tr-TR"/>
        </w:rPr>
        <w:t>ictihadına</w:t>
      </w:r>
      <w:proofErr w:type="spellEnd"/>
      <w:r w:rsidRPr="00E90D89">
        <w:rPr>
          <w:rFonts w:ascii="Palatino Linotype" w:eastAsia="Times New Roman" w:hAnsi="Palatino Linotype" w:cs="Times New Roman"/>
          <w:lang w:eastAsia="tr-TR" w:bidi="tr-TR"/>
        </w:rPr>
        <w:t xml:space="preserve"> katılmak suretiyle görüşünü kabul etmeye taklit değil,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denir. İçtihat ile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birbiri ardına gelen zincirle bağlanmış çarklara benzer. </w:t>
      </w:r>
      <w:proofErr w:type="spellStart"/>
      <w:r w:rsidRPr="00E90D89">
        <w:rPr>
          <w:rFonts w:ascii="Palatino Linotype" w:eastAsia="Times New Roman" w:hAnsi="Palatino Linotype" w:cs="Times New Roman"/>
          <w:lang w:eastAsia="tr-TR" w:bidi="tr-TR"/>
        </w:rPr>
        <w:t>İctihadı</w:t>
      </w:r>
      <w:proofErr w:type="spellEnd"/>
      <w:r w:rsidRPr="00E90D89">
        <w:rPr>
          <w:rFonts w:ascii="Palatino Linotype" w:eastAsia="Times New Roman" w:hAnsi="Palatino Linotype" w:cs="Times New Roman"/>
          <w:lang w:eastAsia="tr-TR" w:bidi="tr-TR"/>
        </w:rPr>
        <w:t xml:space="preserve"> simgeleyen öndeki çark hareketin yönünü belirler.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ise </w:t>
      </w:r>
      <w:proofErr w:type="spellStart"/>
      <w:r w:rsidRPr="00E90D89">
        <w:rPr>
          <w:rFonts w:ascii="Palatino Linotype" w:eastAsia="Times New Roman" w:hAnsi="Palatino Linotype" w:cs="Times New Roman"/>
          <w:lang w:eastAsia="tr-TR" w:bidi="tr-TR"/>
        </w:rPr>
        <w:t>ictihadı</w:t>
      </w:r>
      <w:proofErr w:type="spellEnd"/>
      <w:r w:rsidRPr="00E90D89">
        <w:rPr>
          <w:rFonts w:ascii="Palatino Linotype" w:eastAsia="Times New Roman" w:hAnsi="Palatino Linotype" w:cs="Times New Roman"/>
          <w:lang w:eastAsia="tr-TR" w:bidi="tr-TR"/>
        </w:rPr>
        <w:t xml:space="preserve"> takip etmekle sınırlı ikinci çark konumundadır. </w:t>
      </w:r>
      <w:r w:rsidRPr="00E90D89">
        <w:rPr>
          <w:rFonts w:ascii="Palatino Linotype" w:eastAsia="Times New Roman" w:hAnsi="Palatino Linotype" w:cs="Times New Roman"/>
          <w:vertAlign w:val="superscript"/>
          <w:lang w:eastAsia="tr-TR" w:bidi="tr-TR"/>
        </w:rPr>
        <w:footnoteReference w:id="25"/>
      </w:r>
    </w:p>
    <w:p w14:paraId="369653E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 xml:space="preserve">2.3. </w:t>
      </w:r>
      <w:proofErr w:type="spellStart"/>
      <w:r w:rsidRPr="00E90D89">
        <w:rPr>
          <w:rFonts w:ascii="Palatino Linotype" w:eastAsia="Times New Roman" w:hAnsi="Palatino Linotype" w:cs="Times New Roman"/>
          <w:b/>
          <w:bCs/>
          <w:lang w:eastAsia="tr-TR" w:bidi="tr-TR"/>
        </w:rPr>
        <w:t>İçtihad</w:t>
      </w:r>
      <w:proofErr w:type="spellEnd"/>
    </w:p>
    <w:p w14:paraId="401C8F4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kelimesi sözlükte “ulaşılması güç olan bir şeyi elde etmek için var olan tüm çabayı sarf etmek” demektir.</w:t>
      </w:r>
      <w:r w:rsidRPr="00E90D89">
        <w:rPr>
          <w:rFonts w:ascii="Palatino Linotype" w:eastAsia="Times New Roman" w:hAnsi="Palatino Linotype" w:cs="Times New Roman"/>
          <w:vertAlign w:val="superscript"/>
          <w:lang w:eastAsia="tr-TR" w:bidi="tr-TR"/>
        </w:rPr>
        <w:footnoteReference w:id="26"/>
      </w:r>
      <w:r w:rsidRPr="00E90D89">
        <w:rPr>
          <w:rFonts w:ascii="Palatino Linotype" w:eastAsia="Times New Roman" w:hAnsi="Palatino Linotype" w:cs="Times New Roman"/>
          <w:lang w:eastAsia="tr-TR" w:bidi="tr-TR"/>
        </w:rPr>
        <w:t xml:space="preserve"> Farklı mezheplere mensup </w:t>
      </w:r>
      <w:proofErr w:type="spellStart"/>
      <w:r w:rsidRPr="00E90D89">
        <w:rPr>
          <w:rFonts w:ascii="Palatino Linotype" w:eastAsia="Times New Roman" w:hAnsi="Palatino Linotype" w:cs="Times New Roman"/>
          <w:lang w:eastAsia="tr-TR" w:bidi="tr-TR"/>
        </w:rPr>
        <w:t>usûlcüler</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kavramıyla ilgili farklı açıklamalar getirmektedir. Bu tariflerin ortak noktası; “</w:t>
      </w:r>
      <w:proofErr w:type="spellStart"/>
      <w:r w:rsidRPr="00E90D89">
        <w:rPr>
          <w:rFonts w:ascii="Palatino Linotype" w:eastAsia="Times New Roman" w:hAnsi="Palatino Linotype" w:cs="Times New Roman"/>
          <w:lang w:eastAsia="tr-TR" w:bidi="tr-TR"/>
        </w:rPr>
        <w:t>müctehidin</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şer'î-zannî</w:t>
      </w:r>
      <w:proofErr w:type="spellEnd"/>
      <w:r w:rsidRPr="00E90D89">
        <w:rPr>
          <w:rFonts w:ascii="Palatino Linotype" w:eastAsia="Times New Roman" w:hAnsi="Palatino Linotype" w:cs="Times New Roman"/>
          <w:lang w:eastAsia="tr-TR" w:bidi="tr-TR"/>
        </w:rPr>
        <w:t xml:space="preserve"> hükümleri elde etmek için ortaya koyduğu çabadır."</w:t>
      </w:r>
      <w:r w:rsidRPr="00E90D89">
        <w:rPr>
          <w:rFonts w:ascii="Palatino Linotype" w:eastAsia="Times New Roman" w:hAnsi="Palatino Linotype" w:cs="Times New Roman"/>
          <w:vertAlign w:val="superscript"/>
          <w:lang w:eastAsia="tr-TR" w:bidi="tr-TR"/>
        </w:rPr>
        <w:footnoteReference w:id="27"/>
      </w:r>
      <w:r w:rsidRPr="00E90D89">
        <w:rPr>
          <w:rFonts w:ascii="Palatino Linotype" w:eastAsia="Times New Roman" w:hAnsi="Palatino Linotype" w:cs="Times New Roman"/>
          <w:lang w:eastAsia="tr-TR" w:bidi="tr-TR"/>
        </w:rPr>
        <w:t xml:space="preserve"> Dolayısıyla nassın bulunması halinde bu nassın lafız ve manasından hareketle, nassın bulunmadığı durumda da kıyas, maslahat, </w:t>
      </w:r>
      <w:proofErr w:type="spellStart"/>
      <w:r w:rsidRPr="00E90D89">
        <w:rPr>
          <w:rFonts w:ascii="Palatino Linotype" w:eastAsia="Times New Roman" w:hAnsi="Palatino Linotype" w:cs="Times New Roman"/>
          <w:lang w:eastAsia="tr-TR" w:bidi="tr-TR"/>
        </w:rPr>
        <w:t>istishâb</w:t>
      </w:r>
      <w:proofErr w:type="spellEnd"/>
      <w:r w:rsidRPr="00E90D89">
        <w:rPr>
          <w:rFonts w:ascii="Palatino Linotype" w:eastAsia="Times New Roman" w:hAnsi="Palatino Linotype" w:cs="Times New Roman"/>
          <w:lang w:eastAsia="tr-TR" w:bidi="tr-TR"/>
        </w:rPr>
        <w:t xml:space="preserve"> gibi çeşitli </w:t>
      </w:r>
      <w:proofErr w:type="spellStart"/>
      <w:r w:rsidRPr="00E90D89">
        <w:rPr>
          <w:rFonts w:ascii="Palatino Linotype" w:eastAsia="Times New Roman" w:hAnsi="Palatino Linotype" w:cs="Times New Roman"/>
          <w:lang w:eastAsia="tr-TR" w:bidi="tr-TR"/>
        </w:rPr>
        <w:t>istinbat</w:t>
      </w:r>
      <w:proofErr w:type="spellEnd"/>
      <w:r w:rsidRPr="00E90D89">
        <w:rPr>
          <w:rFonts w:ascii="Palatino Linotype" w:eastAsia="Times New Roman" w:hAnsi="Palatino Linotype" w:cs="Times New Roman"/>
          <w:lang w:eastAsia="tr-TR" w:bidi="tr-TR"/>
        </w:rPr>
        <w:t xml:space="preserve"> metotları kullanarak </w:t>
      </w:r>
      <w:proofErr w:type="spellStart"/>
      <w:r w:rsidRPr="00E90D89">
        <w:rPr>
          <w:rFonts w:ascii="Palatino Linotype" w:eastAsia="Times New Roman" w:hAnsi="Palatino Linotype" w:cs="Times New Roman"/>
          <w:lang w:eastAsia="tr-TR" w:bidi="tr-TR"/>
        </w:rPr>
        <w:t>şer'î</w:t>
      </w:r>
      <w:proofErr w:type="spellEnd"/>
      <w:r w:rsidRPr="00E90D89">
        <w:rPr>
          <w:rFonts w:ascii="Palatino Linotype" w:eastAsia="Times New Roman" w:hAnsi="Palatino Linotype" w:cs="Times New Roman"/>
          <w:lang w:eastAsia="tr-TR" w:bidi="tr-TR"/>
        </w:rPr>
        <w:t xml:space="preserve"> bir hüküm hakkında </w:t>
      </w:r>
      <w:proofErr w:type="spellStart"/>
      <w:r w:rsidRPr="00E90D89">
        <w:rPr>
          <w:rFonts w:ascii="Palatino Linotype" w:eastAsia="Times New Roman" w:hAnsi="Palatino Linotype" w:cs="Times New Roman"/>
          <w:lang w:eastAsia="tr-TR" w:bidi="tr-TR"/>
        </w:rPr>
        <w:t>zanni</w:t>
      </w:r>
      <w:proofErr w:type="spellEnd"/>
      <w:r w:rsidRPr="00E90D89">
        <w:rPr>
          <w:rFonts w:ascii="Palatino Linotype" w:eastAsia="Times New Roman" w:hAnsi="Palatino Linotype" w:cs="Times New Roman"/>
          <w:lang w:eastAsia="tr-TR" w:bidi="tr-TR"/>
        </w:rPr>
        <w:t xml:space="preserve"> bilgiye ulaşma çabasının adıdır.</w:t>
      </w:r>
      <w:r w:rsidRPr="00E90D89">
        <w:rPr>
          <w:rFonts w:ascii="Palatino Linotype" w:eastAsia="Times New Roman" w:hAnsi="Palatino Linotype" w:cs="Times New Roman"/>
          <w:vertAlign w:val="superscript"/>
          <w:lang w:eastAsia="tr-TR" w:bidi="tr-TR"/>
        </w:rPr>
        <w:footnoteReference w:id="28"/>
      </w:r>
      <w:r w:rsidRPr="00E90D89">
        <w:rPr>
          <w:rFonts w:ascii="Palatino Linotype" w:eastAsia="Times New Roman" w:hAnsi="Palatino Linotype" w:cs="Times New Roman"/>
          <w:lang w:eastAsia="tr-TR" w:bidi="tr-TR"/>
        </w:rPr>
        <w:t xml:space="preserve"> </w:t>
      </w:r>
    </w:p>
    <w:p w14:paraId="22B1FEB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Asr</w:t>
      </w:r>
      <w:proofErr w:type="spellEnd"/>
      <w:r w:rsidRPr="00E90D89">
        <w:rPr>
          <w:rFonts w:ascii="Palatino Linotype" w:eastAsia="Times New Roman" w:hAnsi="Palatino Linotype" w:cs="Times New Roman"/>
          <w:lang w:eastAsia="tr-TR" w:bidi="tr-TR"/>
        </w:rPr>
        <w:t xml:space="preserve">-ı saadet döneminde, ferdi, </w:t>
      </w:r>
      <w:proofErr w:type="spellStart"/>
      <w:r w:rsidRPr="00E90D89">
        <w:rPr>
          <w:rFonts w:ascii="Palatino Linotype" w:eastAsia="Times New Roman" w:hAnsi="Palatino Linotype" w:cs="Times New Roman"/>
          <w:lang w:eastAsia="tr-TR" w:bidi="tr-TR"/>
        </w:rPr>
        <w:t>ictimai</w:t>
      </w:r>
      <w:proofErr w:type="spellEnd"/>
      <w:r w:rsidRPr="00E90D89">
        <w:rPr>
          <w:rFonts w:ascii="Palatino Linotype" w:eastAsia="Times New Roman" w:hAnsi="Palatino Linotype" w:cs="Times New Roman"/>
          <w:lang w:eastAsia="tr-TR" w:bidi="tr-TR"/>
        </w:rPr>
        <w:t xml:space="preserve"> ve siyasi çerçevede herhangi bir hadise ve sorunla karşılaşıldığında önce </w:t>
      </w:r>
      <w:proofErr w:type="spellStart"/>
      <w:r w:rsidRPr="00E90D89">
        <w:rPr>
          <w:rFonts w:ascii="Palatino Linotype" w:eastAsia="Times New Roman" w:hAnsi="Palatino Linotype" w:cs="Times New Roman"/>
          <w:lang w:eastAsia="tr-TR" w:bidi="tr-TR"/>
        </w:rPr>
        <w:t>Kitab’a</w:t>
      </w:r>
      <w:proofErr w:type="spellEnd"/>
      <w:r w:rsidRPr="00E90D89">
        <w:rPr>
          <w:rFonts w:ascii="Palatino Linotype" w:eastAsia="Times New Roman" w:hAnsi="Palatino Linotype" w:cs="Times New Roman"/>
          <w:lang w:eastAsia="tr-TR" w:bidi="tr-TR"/>
        </w:rPr>
        <w:t xml:space="preserve"> bakılır, açık bir şekilde burada bulunamadığı takdirde sünnete müracaat edilirdi. Bu iki nasta sarih olarak bulunamadığında, </w:t>
      </w:r>
      <w:proofErr w:type="spellStart"/>
      <w:r w:rsidRPr="00E90D89">
        <w:rPr>
          <w:rFonts w:ascii="Palatino Linotype" w:eastAsia="Times New Roman" w:hAnsi="Palatino Linotype" w:cs="Times New Roman"/>
          <w:lang w:eastAsia="tr-TR" w:bidi="tr-TR"/>
        </w:rPr>
        <w:t>ictihada</w:t>
      </w:r>
      <w:proofErr w:type="spellEnd"/>
      <w:r w:rsidRPr="00E90D89">
        <w:rPr>
          <w:rFonts w:ascii="Palatino Linotype" w:eastAsia="Times New Roman" w:hAnsi="Palatino Linotype" w:cs="Times New Roman"/>
          <w:lang w:eastAsia="tr-TR" w:bidi="tr-TR"/>
        </w:rPr>
        <w:t xml:space="preserve"> başvurulurdu. Ancak </w:t>
      </w:r>
      <w:proofErr w:type="spellStart"/>
      <w:r w:rsidRPr="00E90D89">
        <w:rPr>
          <w:rFonts w:ascii="Palatino Linotype" w:eastAsia="Times New Roman" w:hAnsi="Palatino Linotype" w:cs="Times New Roman"/>
          <w:lang w:eastAsia="tr-TR" w:bidi="tr-TR"/>
        </w:rPr>
        <w:t>ictihadla</w:t>
      </w:r>
      <w:proofErr w:type="spellEnd"/>
      <w:r w:rsidRPr="00E90D89">
        <w:rPr>
          <w:rFonts w:ascii="Palatino Linotype" w:eastAsia="Times New Roman" w:hAnsi="Palatino Linotype" w:cs="Times New Roman"/>
          <w:lang w:eastAsia="tr-TR" w:bidi="tr-TR"/>
        </w:rPr>
        <w:t xml:space="preserve"> ulaşılan hüküm netlik kazanma gayesiyle mümkün olduğu ilk fırsatta Hz. Peygamber'e arz edilerek kesinlik kazanmaya çalışılırdı. Bu nedenle mezkûr dönemde belirginleşen hükümler, dolaylı veya direkt olarak vahyi esas almaktadır. Nitekim Resul-i Ekrem’in </w:t>
      </w:r>
      <w:proofErr w:type="spellStart"/>
      <w:r w:rsidRPr="00E90D89">
        <w:rPr>
          <w:rFonts w:ascii="Palatino Linotype" w:eastAsia="Times New Roman" w:hAnsi="Palatino Linotype" w:cs="Times New Roman"/>
          <w:lang w:eastAsia="tr-TR" w:bidi="tr-TR"/>
        </w:rPr>
        <w:t>ictihadları</w:t>
      </w:r>
      <w:proofErr w:type="spellEnd"/>
      <w:r w:rsidRPr="00E90D89">
        <w:rPr>
          <w:rFonts w:ascii="Palatino Linotype" w:eastAsia="Times New Roman" w:hAnsi="Palatino Linotype" w:cs="Times New Roman"/>
          <w:lang w:eastAsia="tr-TR" w:bidi="tr-TR"/>
        </w:rPr>
        <w:t xml:space="preserve"> vahyin kontrolünde sahabenin </w:t>
      </w:r>
      <w:proofErr w:type="spellStart"/>
      <w:r w:rsidRPr="00E90D89">
        <w:rPr>
          <w:rFonts w:ascii="Palatino Linotype" w:eastAsia="Times New Roman" w:hAnsi="Palatino Linotype" w:cs="Times New Roman"/>
          <w:lang w:eastAsia="tr-TR" w:bidi="tr-TR"/>
        </w:rPr>
        <w:t>ictihadı</w:t>
      </w:r>
      <w:proofErr w:type="spellEnd"/>
      <w:r w:rsidRPr="00E90D89">
        <w:rPr>
          <w:rFonts w:ascii="Palatino Linotype" w:eastAsia="Times New Roman" w:hAnsi="Palatino Linotype" w:cs="Times New Roman"/>
          <w:lang w:eastAsia="tr-TR" w:bidi="tr-TR"/>
        </w:rPr>
        <w:t xml:space="preserve"> ise </w:t>
      </w:r>
      <w:proofErr w:type="spellStart"/>
      <w:r w:rsidRPr="00E90D89">
        <w:rPr>
          <w:rFonts w:ascii="Palatino Linotype" w:eastAsia="Times New Roman" w:hAnsi="Palatino Linotype" w:cs="Times New Roman"/>
          <w:lang w:eastAsia="tr-TR" w:bidi="tr-TR"/>
        </w:rPr>
        <w:t>Sünnet’in</w:t>
      </w:r>
      <w:proofErr w:type="spellEnd"/>
      <w:r w:rsidRPr="00E90D89">
        <w:rPr>
          <w:rFonts w:ascii="Palatino Linotype" w:eastAsia="Times New Roman" w:hAnsi="Palatino Linotype" w:cs="Times New Roman"/>
          <w:lang w:eastAsia="tr-TR" w:bidi="tr-TR"/>
        </w:rPr>
        <w:t xml:space="preserve"> kontrolünde yerini sağlamlaştırmaktadır.</w:t>
      </w:r>
      <w:r w:rsidRPr="00E90D89">
        <w:rPr>
          <w:rFonts w:ascii="Palatino Linotype" w:eastAsia="Times New Roman" w:hAnsi="Palatino Linotype" w:cs="Times New Roman"/>
          <w:vertAlign w:val="superscript"/>
          <w:lang w:eastAsia="tr-TR" w:bidi="tr-TR"/>
        </w:rPr>
        <w:footnoteReference w:id="29"/>
      </w:r>
      <w:r w:rsidRPr="00E90D89">
        <w:rPr>
          <w:rFonts w:ascii="Palatino Linotype" w:eastAsia="Times New Roman" w:hAnsi="Palatino Linotype" w:cs="Times New Roman"/>
          <w:lang w:eastAsia="tr-TR" w:bidi="tr-TR"/>
        </w:rPr>
        <w:t xml:space="preserve"> Dolayısıyla, hüküm ispatı konusunda Hz. Peygamber döneminde </w:t>
      </w:r>
      <w:r w:rsidRPr="00E90D89">
        <w:rPr>
          <w:rFonts w:ascii="Palatino Linotype" w:eastAsia="Times New Roman" w:hAnsi="Palatino Linotype" w:cs="Times New Roman"/>
          <w:lang w:eastAsia="tr-TR" w:bidi="tr-TR"/>
        </w:rPr>
        <w:lastRenderedPageBreak/>
        <w:t xml:space="preserve">herhangi bir problemden bahsetmek mümkün değildir. Görüş ayrılığı ve farklı </w:t>
      </w:r>
      <w:proofErr w:type="spellStart"/>
      <w:r w:rsidRPr="00E90D89">
        <w:rPr>
          <w:rFonts w:ascii="Palatino Linotype" w:eastAsia="Times New Roman" w:hAnsi="Palatino Linotype" w:cs="Times New Roman"/>
          <w:lang w:eastAsia="tr-TR" w:bidi="tr-TR"/>
        </w:rPr>
        <w:t>ictihadlarla</w:t>
      </w:r>
      <w:proofErr w:type="spellEnd"/>
      <w:r w:rsidRPr="00E90D89">
        <w:rPr>
          <w:rFonts w:ascii="Palatino Linotype" w:eastAsia="Times New Roman" w:hAnsi="Palatino Linotype" w:cs="Times New Roman"/>
          <w:lang w:eastAsia="tr-TR" w:bidi="tr-TR"/>
        </w:rPr>
        <w:t xml:space="preserve"> ortaya çıkan ihtilaflar Peygamber Efendimizin vefatının ardından sonra, </w:t>
      </w:r>
      <w:proofErr w:type="spellStart"/>
      <w:r w:rsidRPr="00E90D89">
        <w:rPr>
          <w:rFonts w:ascii="Palatino Linotype" w:eastAsia="Times New Roman" w:hAnsi="Palatino Linotype" w:cs="Times New Roman"/>
          <w:lang w:eastAsia="tr-TR" w:bidi="tr-TR"/>
        </w:rPr>
        <w:t>ashab</w:t>
      </w:r>
      <w:proofErr w:type="spellEnd"/>
      <w:r w:rsidRPr="00E90D89">
        <w:rPr>
          <w:rFonts w:ascii="Palatino Linotype" w:eastAsia="Times New Roman" w:hAnsi="Palatino Linotype" w:cs="Times New Roman"/>
          <w:lang w:eastAsia="tr-TR" w:bidi="tr-TR"/>
        </w:rPr>
        <w:t xml:space="preserve"> ve tabiin devrinden itibaren başlamış, </w:t>
      </w:r>
      <w:proofErr w:type="spellStart"/>
      <w:r w:rsidRPr="00E90D89">
        <w:rPr>
          <w:rFonts w:ascii="Palatino Linotype" w:eastAsia="Times New Roman" w:hAnsi="Palatino Linotype" w:cs="Times New Roman"/>
          <w:lang w:eastAsia="tr-TR" w:bidi="tr-TR"/>
        </w:rPr>
        <w:t>asr</w:t>
      </w:r>
      <w:proofErr w:type="spellEnd"/>
      <w:r w:rsidRPr="00E90D89">
        <w:rPr>
          <w:rFonts w:ascii="Palatino Linotype" w:eastAsia="Times New Roman" w:hAnsi="Palatino Linotype" w:cs="Times New Roman"/>
          <w:lang w:eastAsia="tr-TR" w:bidi="tr-TR"/>
        </w:rPr>
        <w:t>-ı saadetten uzaklaştıkça da bu ihtilaflar artmıştır.</w:t>
      </w:r>
    </w:p>
    <w:p w14:paraId="2184D35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t>MEZHEPSİZLİK SÖYLEMİ</w:t>
      </w:r>
    </w:p>
    <w:p w14:paraId="7FABD6C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Hz. Peygamber'in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yaşadığı dönemde, inanç ve ameli hayata ilişkin dini sorunlar anlaşmazlık seviyesine taşınmıyor ve genellikle kolaylıkla çözülebiliyordu. Ancak ilerleyen yıllarda, bu durum doğal olarak değişti. Hz. Muhammed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vefat ettikten sonra, insanlar bilgiyi ve fetvaları sahabe âlimlerinden alarak ve onların </w:t>
      </w:r>
      <w:proofErr w:type="spellStart"/>
      <w:r w:rsidRPr="00E90D89">
        <w:rPr>
          <w:rFonts w:ascii="Palatino Linotype" w:eastAsia="Times New Roman" w:hAnsi="Palatino Linotype" w:cs="Times New Roman"/>
          <w:lang w:eastAsia="tr-TR" w:bidi="tr-TR"/>
        </w:rPr>
        <w:t>ictihadlarına</w:t>
      </w:r>
      <w:proofErr w:type="spellEnd"/>
      <w:r w:rsidRPr="00E90D89">
        <w:rPr>
          <w:rFonts w:ascii="Palatino Linotype" w:eastAsia="Times New Roman" w:hAnsi="Palatino Linotype" w:cs="Times New Roman"/>
          <w:lang w:eastAsia="tr-TR" w:bidi="tr-TR"/>
        </w:rPr>
        <w:t xml:space="preserve"> uyarak elde etmeye başladılar. Bu dönemde Medine halkı genellikle Abdullah b. Ömer'in, </w:t>
      </w:r>
      <w:proofErr w:type="spellStart"/>
      <w:r w:rsidRPr="00E90D89">
        <w:rPr>
          <w:rFonts w:ascii="Palatino Linotype" w:eastAsia="Times New Roman" w:hAnsi="Palatino Linotype" w:cs="Times New Roman"/>
          <w:lang w:eastAsia="tr-TR" w:bidi="tr-TR"/>
        </w:rPr>
        <w:t>Kufe</w:t>
      </w:r>
      <w:proofErr w:type="spellEnd"/>
      <w:r w:rsidRPr="00E90D89">
        <w:rPr>
          <w:rFonts w:ascii="Palatino Linotype" w:eastAsia="Times New Roman" w:hAnsi="Palatino Linotype" w:cs="Times New Roman"/>
          <w:lang w:eastAsia="tr-TR" w:bidi="tr-TR"/>
        </w:rPr>
        <w:t xml:space="preserve"> halkı çoğunlukla Abdullah b. Mesud'un ve Mekke halkı ise Abdullah b. Abbas'ın fetvalarını takip etmiştir. Sahabe daha sonra farklı ülkelere dağıldı ve gittikleri bölgelerde insanları eğitme, dini konularda ihtiyaç duyulan fetvaları verme sorumluluğunu üstlendi.</w:t>
      </w:r>
      <w:r w:rsidRPr="00E90D89">
        <w:rPr>
          <w:rFonts w:ascii="Palatino Linotype" w:eastAsia="Times New Roman" w:hAnsi="Palatino Linotype" w:cs="Times New Roman"/>
          <w:vertAlign w:val="superscript"/>
          <w:lang w:eastAsia="tr-TR" w:bidi="tr-TR"/>
        </w:rPr>
        <w:footnoteReference w:id="30"/>
      </w:r>
      <w:r w:rsidRPr="00E90D89">
        <w:rPr>
          <w:rFonts w:ascii="Palatino Linotype" w:eastAsia="Times New Roman" w:hAnsi="Palatino Linotype" w:cs="Times New Roman"/>
          <w:lang w:eastAsia="tr-TR" w:bidi="tr-TR"/>
        </w:rPr>
        <w:t xml:space="preserve"> </w:t>
      </w:r>
    </w:p>
    <w:p w14:paraId="7E5AFF3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Bu dönemde dinin ana kaynakları olan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Sünnet'in</w:t>
      </w:r>
      <w:proofErr w:type="spellEnd"/>
      <w:r w:rsidRPr="00E90D89">
        <w:rPr>
          <w:rFonts w:ascii="Palatino Linotype" w:eastAsia="Times New Roman" w:hAnsi="Palatino Linotype" w:cs="Times New Roman"/>
          <w:lang w:eastAsia="tr-TR" w:bidi="tr-TR"/>
        </w:rPr>
        <w:t xml:space="preserve"> sınırları belirlenmiş, sürekli ortaya çıkan yeni meseleler karşısında tek başlarına hüküm ve fetva kaynağı olarak </w:t>
      </w:r>
      <w:proofErr w:type="spellStart"/>
      <w:r w:rsidRPr="00E90D89">
        <w:rPr>
          <w:rFonts w:ascii="Palatino Linotype" w:eastAsia="Times New Roman" w:hAnsi="Palatino Linotype" w:cs="Times New Roman"/>
          <w:lang w:eastAsia="tr-TR" w:bidi="tr-TR"/>
        </w:rPr>
        <w:t>te'vil</w:t>
      </w:r>
      <w:proofErr w:type="spellEnd"/>
      <w:r w:rsidRPr="00E90D89">
        <w:rPr>
          <w:rFonts w:ascii="Palatino Linotype" w:eastAsia="Times New Roman" w:hAnsi="Palatino Linotype" w:cs="Times New Roman"/>
          <w:lang w:eastAsia="tr-TR" w:bidi="tr-TR"/>
        </w:rPr>
        <w:t xml:space="preserve">, kıyas, rey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gibi yöntemlere ihtiyaç duymuştur. Bu akli yöntemler, şüphesiz Hz. Peygamber döneminde de sınırlı bir şekilde kullanılıyordu. Ancak sonraki dönemlerde kullanım alanları zorunlu olarak genişledi. Bu nedenle ortaya çıkan farklılaşmalar zamanla sistematik bir hal aldı ve mezheplerin oluşumuna zemin hazırladı.</w:t>
      </w:r>
      <w:r w:rsidRPr="00E90D89">
        <w:rPr>
          <w:rFonts w:ascii="Palatino Linotype" w:eastAsia="Times New Roman" w:hAnsi="Palatino Linotype" w:cs="Times New Roman"/>
          <w:vertAlign w:val="superscript"/>
          <w:lang w:eastAsia="tr-TR" w:bidi="tr-TR"/>
        </w:rPr>
        <w:t xml:space="preserve"> </w:t>
      </w:r>
      <w:r w:rsidRPr="00E90D89">
        <w:rPr>
          <w:rFonts w:ascii="Palatino Linotype" w:eastAsia="Times New Roman" w:hAnsi="Palatino Linotype" w:cs="Times New Roman"/>
          <w:vertAlign w:val="superscript"/>
          <w:lang w:eastAsia="tr-TR" w:bidi="tr-TR"/>
        </w:rPr>
        <w:footnoteReference w:id="31"/>
      </w:r>
    </w:p>
    <w:p w14:paraId="03FD849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Tabiin ise her biri kendi bölgelerinde fıkıh ilmini hocaları olan sahabeden almıştır. Genellikle sahabenin fetvalarının dışına çıkmamaya çalışan Tabiin, bununla birlikte ihtilaflı konularda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yaparak fıkhın gelişimine önemli katkıda bulunmuşlardır. Bu dönemde, fıkıh usulü henüz sistematik olarak düzenlenmemişti. Bununla birlikte, ister sahabe olsun ister tabiin olsun aralarında müçtehit olanların zihinlerinde takip ettikleri bir yöntem bulunmaktaydı. İçtihatlarını bu yönteme göre gerçekleştiriyorlardı. Ancak bu yöntemler sistematik bir şekilde henüz bir araya getirilmemişti. Tabiin döneminden sonra ise </w:t>
      </w:r>
      <w:proofErr w:type="spellStart"/>
      <w:r w:rsidRPr="00E90D89">
        <w:rPr>
          <w:rFonts w:ascii="Palatino Linotype" w:eastAsia="Times New Roman" w:hAnsi="Palatino Linotype" w:cs="Times New Roman"/>
          <w:lang w:eastAsia="tr-TR" w:bidi="tr-TR"/>
        </w:rPr>
        <w:t>tebe</w:t>
      </w:r>
      <w:proofErr w:type="spellEnd"/>
      <w:r w:rsidRPr="00E90D89">
        <w:rPr>
          <w:rFonts w:ascii="Palatino Linotype" w:eastAsia="Times New Roman" w:hAnsi="Palatino Linotype" w:cs="Times New Roman"/>
          <w:lang w:eastAsia="tr-TR" w:bidi="tr-TR"/>
        </w:rPr>
        <w:t>-i tabiin dönemi gelmiştir. Onlar da tabiinin izlediği yönteme uygun hareket etmişlerdir. Her biri kendi bölgelerindeki tabiinden ilim almışlardır. Böylece kendilerinden sonra fıkhî mezheplerin oluştuğu müçtehit alimler ortaya çıkmıştır.</w:t>
      </w:r>
      <w:r w:rsidRPr="00E90D89">
        <w:rPr>
          <w:rFonts w:ascii="Palatino Linotype" w:eastAsia="Times New Roman" w:hAnsi="Palatino Linotype" w:cs="Times New Roman"/>
          <w:vertAlign w:val="superscript"/>
          <w:lang w:eastAsia="tr-TR" w:bidi="tr-TR"/>
        </w:rPr>
        <w:footnoteReference w:id="32"/>
      </w:r>
      <w:r w:rsidRPr="00E90D89">
        <w:rPr>
          <w:rFonts w:ascii="Palatino Linotype" w:eastAsia="Times New Roman" w:hAnsi="Palatino Linotype" w:cs="Times New Roman"/>
          <w:lang w:eastAsia="tr-TR" w:bidi="tr-TR"/>
        </w:rPr>
        <w:t xml:space="preserve"> </w:t>
      </w:r>
    </w:p>
    <w:p w14:paraId="2FD3B9A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Mezheplerin ortaya çıkış sebeplerini ana hatlarıyla şöyle özetleyebiliriz: </w:t>
      </w:r>
    </w:p>
    <w:p w14:paraId="6886ACC9" w14:textId="77777777" w:rsidR="00E90D89" w:rsidRPr="00E90D89" w:rsidRDefault="00E90D89" w:rsidP="00E90D89">
      <w:pPr>
        <w:numPr>
          <w:ilvl w:val="0"/>
          <w:numId w:val="10"/>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Önceki müçtehitler sadece gerektiğinde meselelerle ilgili fetva verirken, sonrakiler fıkhın yani hayatın tüm alanlarına yönelik </w:t>
      </w:r>
      <w:proofErr w:type="spellStart"/>
      <w:r w:rsidRPr="00E90D89">
        <w:rPr>
          <w:rFonts w:ascii="Palatino Linotype" w:eastAsia="Times New Roman" w:hAnsi="Palatino Linotype" w:cs="Times New Roman"/>
          <w:lang w:eastAsia="tr-TR" w:bidi="tr-TR"/>
        </w:rPr>
        <w:t>ictihadlarını</w:t>
      </w:r>
      <w:proofErr w:type="spellEnd"/>
      <w:r w:rsidRPr="00E90D89">
        <w:rPr>
          <w:rFonts w:ascii="Palatino Linotype" w:eastAsia="Times New Roman" w:hAnsi="Palatino Linotype" w:cs="Times New Roman"/>
          <w:lang w:eastAsia="tr-TR" w:bidi="tr-TR"/>
        </w:rPr>
        <w:t xml:space="preserve"> ortaya koymuşlar meseleleri pratik açıdan olduğu gibi teorik açıdan da </w:t>
      </w:r>
      <w:proofErr w:type="spellStart"/>
      <w:r w:rsidRPr="00E90D89">
        <w:rPr>
          <w:rFonts w:ascii="Palatino Linotype" w:eastAsia="Times New Roman" w:hAnsi="Palatino Linotype" w:cs="Times New Roman"/>
          <w:lang w:eastAsia="tr-TR" w:bidi="tr-TR"/>
        </w:rPr>
        <w:t>ictihadda</w:t>
      </w:r>
      <w:proofErr w:type="spellEnd"/>
      <w:r w:rsidRPr="00E90D89">
        <w:rPr>
          <w:rFonts w:ascii="Palatino Linotype" w:eastAsia="Times New Roman" w:hAnsi="Palatino Linotype" w:cs="Times New Roman"/>
          <w:lang w:eastAsia="tr-TR" w:bidi="tr-TR"/>
        </w:rPr>
        <w:t xml:space="preserve"> bulunarak çözüme kavuşturmaya çalışmışlardır.</w:t>
      </w:r>
    </w:p>
    <w:p w14:paraId="119F88CB" w14:textId="77777777" w:rsidR="00E90D89" w:rsidRPr="00E90D89" w:rsidRDefault="00E90D89" w:rsidP="00E90D89">
      <w:pPr>
        <w:numPr>
          <w:ilvl w:val="0"/>
          <w:numId w:val="10"/>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Müçtehitlerin yaptığı </w:t>
      </w:r>
      <w:proofErr w:type="spellStart"/>
      <w:r w:rsidRPr="00E90D89">
        <w:rPr>
          <w:rFonts w:ascii="Palatino Linotype" w:eastAsia="Times New Roman" w:hAnsi="Palatino Linotype" w:cs="Times New Roman"/>
          <w:lang w:eastAsia="tr-TR" w:bidi="tr-TR"/>
        </w:rPr>
        <w:t>ictihadlar</w:t>
      </w:r>
      <w:proofErr w:type="spellEnd"/>
      <w:r w:rsidRPr="00E90D89">
        <w:rPr>
          <w:rFonts w:ascii="Palatino Linotype" w:eastAsia="Times New Roman" w:hAnsi="Palatino Linotype" w:cs="Times New Roman"/>
          <w:lang w:eastAsia="tr-TR" w:bidi="tr-TR"/>
        </w:rPr>
        <w:t xml:space="preserve"> tedvin edilmiş ve bunlar çeşitli eserlerde yazılarak toplanmıştır. Bu vesileyle birçok konuda yapılan </w:t>
      </w:r>
      <w:proofErr w:type="spellStart"/>
      <w:r w:rsidRPr="00E90D89">
        <w:rPr>
          <w:rFonts w:ascii="Palatino Linotype" w:eastAsia="Times New Roman" w:hAnsi="Palatino Linotype" w:cs="Times New Roman"/>
          <w:lang w:eastAsia="tr-TR" w:bidi="tr-TR"/>
        </w:rPr>
        <w:t>ictihadlar</w:t>
      </w:r>
      <w:proofErr w:type="spellEnd"/>
      <w:r w:rsidRPr="00E90D89">
        <w:rPr>
          <w:rFonts w:ascii="Palatino Linotype" w:eastAsia="Times New Roman" w:hAnsi="Palatino Linotype" w:cs="Times New Roman"/>
          <w:lang w:eastAsia="tr-TR" w:bidi="tr-TR"/>
        </w:rPr>
        <w:t xml:space="preserve"> kolayca öğrenilir hale gelmiştir.</w:t>
      </w:r>
    </w:p>
    <w:p w14:paraId="304F8B32" w14:textId="77777777" w:rsidR="00E90D89" w:rsidRPr="00E90D89" w:rsidRDefault="00E90D89" w:rsidP="00E90D89">
      <w:pPr>
        <w:numPr>
          <w:ilvl w:val="0"/>
          <w:numId w:val="10"/>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Fıkıh alanında hadis veya re’yi esas alan bakış açıları ortaya çıkmış ve bu fraksiyonlarda kendileri bulan âlimler arasında çeşitli tartışmalar yaşanmıştır.</w:t>
      </w:r>
    </w:p>
    <w:p w14:paraId="769BC086" w14:textId="77777777" w:rsidR="00E90D89" w:rsidRPr="00E90D89" w:rsidRDefault="00E90D89" w:rsidP="00E90D89">
      <w:pPr>
        <w:numPr>
          <w:ilvl w:val="0"/>
          <w:numId w:val="10"/>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lastRenderedPageBreak/>
        <w:t xml:space="preserve">Hadis ehli ve </w:t>
      </w:r>
      <w:proofErr w:type="spellStart"/>
      <w:r w:rsidRPr="00E90D89">
        <w:rPr>
          <w:rFonts w:ascii="Palatino Linotype" w:eastAsia="Times New Roman" w:hAnsi="Palatino Linotype" w:cs="Times New Roman"/>
          <w:lang w:eastAsia="tr-TR" w:bidi="tr-TR"/>
        </w:rPr>
        <w:t>re’y</w:t>
      </w:r>
      <w:proofErr w:type="spellEnd"/>
      <w:r w:rsidRPr="00E90D89">
        <w:rPr>
          <w:rFonts w:ascii="Palatino Linotype" w:eastAsia="Times New Roman" w:hAnsi="Palatino Linotype" w:cs="Times New Roman"/>
          <w:lang w:eastAsia="tr-TR" w:bidi="tr-TR"/>
        </w:rPr>
        <w:t xml:space="preserve"> ehli arasında cereyan eden ilmi tartışmalar neticesinde müçtehitlerin yöntem, kaide ve usulleri oluşmuş ve tedvin edilmiştir.</w:t>
      </w:r>
    </w:p>
    <w:p w14:paraId="5035B9D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Fıkıh mezhepleri yukarıda sırladığımız bazı sebepler ve bunların dışında daha birçok sebepten dolayı ortaya çıkmıştır. Bununla birlikte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yetkinliğinde olan fakihlerin kendilerine ait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usulleri yazılara dökülmüş ve bu usuller çerçevesinde oluşan hükümler mecmuası kayıtlara geçmiştir. Fakat avam tarafından bilindiği gibi mezhepler sadece dört mezhepten ibret olmadığı gibi bunun belli sayısı da yoktu. Meşhur dört mezhepten başka Hasan el-</w:t>
      </w:r>
      <w:proofErr w:type="spellStart"/>
      <w:r w:rsidRPr="00E90D89">
        <w:rPr>
          <w:rFonts w:ascii="Palatino Linotype" w:eastAsia="Times New Roman" w:hAnsi="Palatino Linotype" w:cs="Times New Roman"/>
          <w:lang w:eastAsia="tr-TR" w:bidi="tr-TR"/>
        </w:rPr>
        <w:t>Basrî</w:t>
      </w:r>
      <w:proofErr w:type="spellEnd"/>
      <w:r w:rsidRPr="00E90D89">
        <w:rPr>
          <w:rFonts w:ascii="Palatino Linotype" w:eastAsia="Times New Roman" w:hAnsi="Palatino Linotype" w:cs="Times New Roman"/>
          <w:lang w:eastAsia="tr-TR" w:bidi="tr-TR"/>
        </w:rPr>
        <w:t xml:space="preserve"> (ö. 110/728), </w:t>
      </w:r>
      <w:proofErr w:type="spellStart"/>
      <w:r w:rsidRPr="00E90D89">
        <w:rPr>
          <w:rFonts w:ascii="Palatino Linotype" w:eastAsia="Times New Roman" w:hAnsi="Palatino Linotype" w:cs="Times New Roman"/>
          <w:lang w:eastAsia="tr-TR" w:bidi="tr-TR"/>
        </w:rPr>
        <w:t>Evzaî</w:t>
      </w:r>
      <w:proofErr w:type="spellEnd"/>
      <w:r w:rsidRPr="00E90D89">
        <w:rPr>
          <w:rFonts w:ascii="Palatino Linotype" w:eastAsia="Times New Roman" w:hAnsi="Palatino Linotype" w:cs="Times New Roman"/>
          <w:lang w:eastAsia="tr-TR" w:bidi="tr-TR"/>
        </w:rPr>
        <w:t xml:space="preserve"> (ö. 157/774), </w:t>
      </w:r>
      <w:proofErr w:type="spellStart"/>
      <w:r w:rsidRPr="00E90D89">
        <w:rPr>
          <w:rFonts w:ascii="Palatino Linotype" w:eastAsia="Times New Roman" w:hAnsi="Palatino Linotype" w:cs="Times New Roman"/>
          <w:lang w:eastAsia="tr-TR" w:bidi="tr-TR"/>
        </w:rPr>
        <w:t>Süfyân</w:t>
      </w:r>
      <w:proofErr w:type="spellEnd"/>
      <w:r w:rsidRPr="00E90D89">
        <w:rPr>
          <w:rFonts w:ascii="Palatino Linotype" w:eastAsia="Times New Roman" w:hAnsi="Palatino Linotype" w:cs="Times New Roman"/>
          <w:lang w:eastAsia="tr-TR" w:bidi="tr-TR"/>
        </w:rPr>
        <w:t xml:space="preserve"> es-</w:t>
      </w:r>
      <w:proofErr w:type="spellStart"/>
      <w:r w:rsidRPr="00E90D89">
        <w:rPr>
          <w:rFonts w:ascii="Palatino Linotype" w:eastAsia="Times New Roman" w:hAnsi="Palatino Linotype" w:cs="Times New Roman"/>
          <w:lang w:eastAsia="tr-TR" w:bidi="tr-TR"/>
        </w:rPr>
        <w:t>Sevrî</w:t>
      </w:r>
      <w:proofErr w:type="spellEnd"/>
      <w:r w:rsidRPr="00E90D89">
        <w:rPr>
          <w:rFonts w:ascii="Palatino Linotype" w:eastAsia="Times New Roman" w:hAnsi="Palatino Linotype" w:cs="Times New Roman"/>
          <w:lang w:eastAsia="tr-TR" w:bidi="tr-TR"/>
        </w:rPr>
        <w:t xml:space="preserve"> (ö. 161/778), </w:t>
      </w:r>
      <w:proofErr w:type="spellStart"/>
      <w:r w:rsidRPr="00E90D89">
        <w:rPr>
          <w:rFonts w:ascii="Palatino Linotype" w:eastAsia="Times New Roman" w:hAnsi="Palatino Linotype" w:cs="Times New Roman"/>
          <w:lang w:eastAsia="tr-TR" w:bidi="tr-TR"/>
        </w:rPr>
        <w:t>Leys</w:t>
      </w:r>
      <w:proofErr w:type="spellEnd"/>
      <w:r w:rsidRPr="00E90D89">
        <w:rPr>
          <w:rFonts w:ascii="Palatino Linotype" w:eastAsia="Times New Roman" w:hAnsi="Palatino Linotype" w:cs="Times New Roman"/>
          <w:lang w:eastAsia="tr-TR" w:bidi="tr-TR"/>
        </w:rPr>
        <w:t xml:space="preserve"> b. </w:t>
      </w:r>
      <w:proofErr w:type="spellStart"/>
      <w:r w:rsidRPr="00E90D89">
        <w:rPr>
          <w:rFonts w:ascii="Palatino Linotype" w:eastAsia="Times New Roman" w:hAnsi="Palatino Linotype" w:cs="Times New Roman"/>
          <w:lang w:eastAsia="tr-TR" w:bidi="tr-TR"/>
        </w:rPr>
        <w:t>Sa'd</w:t>
      </w:r>
      <w:proofErr w:type="spellEnd"/>
      <w:r w:rsidRPr="00E90D89">
        <w:rPr>
          <w:rFonts w:ascii="Palatino Linotype" w:eastAsia="Times New Roman" w:hAnsi="Palatino Linotype" w:cs="Times New Roman"/>
          <w:lang w:eastAsia="tr-TR" w:bidi="tr-TR"/>
        </w:rPr>
        <w:t xml:space="preserve"> (ö. 175/791), Süfyan b. </w:t>
      </w:r>
      <w:proofErr w:type="spellStart"/>
      <w:r w:rsidRPr="00E90D89">
        <w:rPr>
          <w:rFonts w:ascii="Palatino Linotype" w:eastAsia="Times New Roman" w:hAnsi="Palatino Linotype" w:cs="Times New Roman"/>
          <w:lang w:eastAsia="tr-TR" w:bidi="tr-TR"/>
        </w:rPr>
        <w:t>Uyeyne</w:t>
      </w:r>
      <w:proofErr w:type="spellEnd"/>
      <w:r w:rsidRPr="00E90D89">
        <w:rPr>
          <w:rFonts w:ascii="Palatino Linotype" w:eastAsia="Times New Roman" w:hAnsi="Palatino Linotype" w:cs="Times New Roman"/>
          <w:lang w:eastAsia="tr-TR" w:bidi="tr-TR"/>
        </w:rPr>
        <w:t xml:space="preserve"> (ö. 198/814), İshak b. </w:t>
      </w:r>
      <w:proofErr w:type="spellStart"/>
      <w:r w:rsidRPr="00E90D89">
        <w:rPr>
          <w:rFonts w:ascii="Palatino Linotype" w:eastAsia="Times New Roman" w:hAnsi="Palatino Linotype" w:cs="Times New Roman"/>
          <w:lang w:eastAsia="tr-TR" w:bidi="tr-TR"/>
        </w:rPr>
        <w:t>Raheveyh</w:t>
      </w:r>
      <w:proofErr w:type="spellEnd"/>
      <w:r w:rsidRPr="00E90D89">
        <w:rPr>
          <w:rFonts w:ascii="Palatino Linotype" w:eastAsia="Times New Roman" w:hAnsi="Palatino Linotype" w:cs="Times New Roman"/>
          <w:lang w:eastAsia="tr-TR" w:bidi="tr-TR"/>
        </w:rPr>
        <w:t xml:space="preserve"> (ö. 238/853), Ebû Sevr (ö. 240/854), Davud ez-</w:t>
      </w:r>
      <w:proofErr w:type="spellStart"/>
      <w:r w:rsidRPr="00E90D89">
        <w:rPr>
          <w:rFonts w:ascii="Palatino Linotype" w:eastAsia="Times New Roman" w:hAnsi="Palatino Linotype" w:cs="Times New Roman"/>
          <w:lang w:eastAsia="tr-TR" w:bidi="tr-TR"/>
        </w:rPr>
        <w:t>Zâhirî</w:t>
      </w:r>
      <w:proofErr w:type="spellEnd"/>
      <w:r w:rsidRPr="00E90D89">
        <w:rPr>
          <w:rFonts w:ascii="Palatino Linotype" w:eastAsia="Times New Roman" w:hAnsi="Palatino Linotype" w:cs="Times New Roman"/>
          <w:lang w:eastAsia="tr-TR" w:bidi="tr-TR"/>
        </w:rPr>
        <w:t xml:space="preserve"> (ö. 270/884) ve İbn </w:t>
      </w:r>
      <w:proofErr w:type="spellStart"/>
      <w:r w:rsidRPr="00E90D89">
        <w:rPr>
          <w:rFonts w:ascii="Palatino Linotype" w:eastAsia="Times New Roman" w:hAnsi="Palatino Linotype" w:cs="Times New Roman"/>
          <w:lang w:eastAsia="tr-TR" w:bidi="tr-TR"/>
        </w:rPr>
        <w:t>Cerir</w:t>
      </w:r>
      <w:proofErr w:type="spellEnd"/>
      <w:r w:rsidRPr="00E90D89">
        <w:rPr>
          <w:rFonts w:ascii="Palatino Linotype" w:eastAsia="Times New Roman" w:hAnsi="Palatino Linotype" w:cs="Times New Roman"/>
          <w:lang w:eastAsia="tr-TR" w:bidi="tr-TR"/>
        </w:rPr>
        <w:t xml:space="preserve"> et-</w:t>
      </w:r>
      <w:proofErr w:type="spellStart"/>
      <w:r w:rsidRPr="00E90D89">
        <w:rPr>
          <w:rFonts w:ascii="Palatino Linotype" w:eastAsia="Times New Roman" w:hAnsi="Palatino Linotype" w:cs="Times New Roman"/>
          <w:lang w:eastAsia="tr-TR" w:bidi="tr-TR"/>
        </w:rPr>
        <w:t>Taberî'nin</w:t>
      </w:r>
      <w:proofErr w:type="spellEnd"/>
      <w:r w:rsidRPr="00E90D89">
        <w:rPr>
          <w:rFonts w:ascii="Palatino Linotype" w:eastAsia="Times New Roman" w:hAnsi="Palatino Linotype" w:cs="Times New Roman"/>
          <w:lang w:eastAsia="tr-TR" w:bidi="tr-TR"/>
        </w:rPr>
        <w:t xml:space="preserve"> (ö. 310/923) mezhepleri de bilinmektedir. Bu mezheplerin her biri farklı usuller çerçevesinde </w:t>
      </w:r>
      <w:proofErr w:type="spellStart"/>
      <w:r w:rsidRPr="00E90D89">
        <w:rPr>
          <w:rFonts w:ascii="Palatino Linotype" w:eastAsia="Times New Roman" w:hAnsi="Palatino Linotype" w:cs="Times New Roman"/>
          <w:lang w:eastAsia="tr-TR" w:bidi="tr-TR"/>
        </w:rPr>
        <w:t>ictihadlar</w:t>
      </w:r>
      <w:proofErr w:type="spellEnd"/>
      <w:r w:rsidRPr="00E90D89">
        <w:rPr>
          <w:rFonts w:ascii="Palatino Linotype" w:eastAsia="Times New Roman" w:hAnsi="Palatino Linotype" w:cs="Times New Roman"/>
          <w:lang w:eastAsia="tr-TR" w:bidi="tr-TR"/>
        </w:rPr>
        <w:t xml:space="preserve"> yapmış ve bu anlamda usulleri oluşmuştur. Bu çerçevede görüşleri oluşan bu mezheplerin takipçileri ve </w:t>
      </w:r>
      <w:proofErr w:type="spellStart"/>
      <w:r w:rsidRPr="00E90D89">
        <w:rPr>
          <w:rFonts w:ascii="Palatino Linotype" w:eastAsia="Times New Roman" w:hAnsi="Palatino Linotype" w:cs="Times New Roman"/>
          <w:lang w:eastAsia="tr-TR" w:bidi="tr-TR"/>
        </w:rPr>
        <w:t>müntsiplerinden</w:t>
      </w:r>
      <w:proofErr w:type="spellEnd"/>
      <w:r w:rsidRPr="00E90D89">
        <w:rPr>
          <w:rFonts w:ascii="Palatino Linotype" w:eastAsia="Times New Roman" w:hAnsi="Palatino Linotype" w:cs="Times New Roman"/>
          <w:lang w:eastAsia="tr-TR" w:bidi="tr-TR"/>
        </w:rPr>
        <w:t xml:space="preserve"> söz etmek mümkündür. Ancak, söz konusu mezheplerden bazıları çeşitli nedenlerle tarihe karışmıştır.</w:t>
      </w:r>
      <w:r w:rsidRPr="00E90D89">
        <w:rPr>
          <w:rFonts w:ascii="Palatino Linotype" w:eastAsia="Times New Roman" w:hAnsi="Palatino Linotype" w:cs="Times New Roman"/>
          <w:vertAlign w:val="superscript"/>
          <w:lang w:eastAsia="tr-TR" w:bidi="tr-TR"/>
        </w:rPr>
        <w:footnoteReference w:id="33"/>
      </w:r>
    </w:p>
    <w:p w14:paraId="3827029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rtl/>
          <w:lang w:eastAsia="tr-TR"/>
        </w:rPr>
      </w:pPr>
      <w:r w:rsidRPr="00E90D89">
        <w:rPr>
          <w:rFonts w:ascii="Palatino Linotype" w:eastAsia="Times New Roman" w:hAnsi="Palatino Linotype" w:cs="Times New Roman"/>
          <w:lang w:eastAsia="tr-TR" w:bidi="tr-TR"/>
        </w:rPr>
        <w:t xml:space="preserve">Mezheplere yaklaşımlarına baktığımızda, hem mezhepleri savunanların hem de mezheplerin olumsuzluklarına vurgu yapanların olduğunu görürüz. Mezhepleri kabul etmeyen ve </w:t>
      </w:r>
      <w:proofErr w:type="spellStart"/>
      <w:r w:rsidRPr="00E90D89">
        <w:rPr>
          <w:rFonts w:ascii="Palatino Linotype" w:eastAsia="Times New Roman" w:hAnsi="Palatino Linotype" w:cs="Times New Roman"/>
          <w:lang w:eastAsia="tr-TR" w:bidi="tr-TR"/>
        </w:rPr>
        <w:t>mezhepsizliği</w:t>
      </w:r>
      <w:proofErr w:type="spellEnd"/>
      <w:r w:rsidRPr="00E90D89">
        <w:rPr>
          <w:rFonts w:ascii="Palatino Linotype" w:eastAsia="Times New Roman" w:hAnsi="Palatino Linotype" w:cs="Times New Roman"/>
          <w:lang w:eastAsia="tr-TR" w:bidi="tr-TR"/>
        </w:rPr>
        <w:t xml:space="preserve"> savunanlar tarih boyunca ileri sürdükleri çeşitli gerekçeleri ve bu gerekçeleri destekleyen önermeleri kullanarak söylemlerini güçlendirmeye çalışmışlardır.</w:t>
      </w:r>
      <w:r w:rsidRPr="00E90D89">
        <w:rPr>
          <w:rFonts w:ascii="Palatino Linotype" w:eastAsia="Times New Roman" w:hAnsi="Palatino Linotype" w:cs="Times New Roman"/>
          <w:vertAlign w:val="superscript"/>
          <w:lang w:eastAsia="tr-TR" w:bidi="tr-TR"/>
        </w:rPr>
        <w:footnoteReference w:id="34"/>
      </w:r>
      <w:r w:rsidRPr="00E90D89">
        <w:rPr>
          <w:rFonts w:ascii="Palatino Linotype" w:eastAsia="Times New Roman" w:hAnsi="Palatino Linotype" w:cs="Times New Roman"/>
          <w:lang w:eastAsia="tr-TR" w:bidi="tr-TR"/>
        </w:rPr>
        <w:t xml:space="preserve"> Mezhep karşıtlığı, tarihten günümüze kadar var olan bir olgu olmuş ve "</w:t>
      </w:r>
      <w:proofErr w:type="spellStart"/>
      <w:r w:rsidRPr="00E90D89">
        <w:rPr>
          <w:rFonts w:ascii="Palatino Linotype" w:eastAsia="Times New Roman" w:hAnsi="Palatino Linotype" w:cs="Times New Roman"/>
          <w:lang w:eastAsia="tr-TR" w:bidi="tr-TR"/>
        </w:rPr>
        <w:t>mezhepsizlik</w:t>
      </w:r>
      <w:proofErr w:type="spellEnd"/>
      <w:r w:rsidRPr="00E90D89">
        <w:rPr>
          <w:rFonts w:ascii="Palatino Linotype" w:eastAsia="Times New Roman" w:hAnsi="Palatino Linotype" w:cs="Times New Roman"/>
          <w:lang w:eastAsia="tr-TR" w:bidi="tr-TR"/>
        </w:rPr>
        <w:t xml:space="preserve">" ifadesiyle edilmiştir.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bu olgu içinde, şu iki farklı gruba itiraz etmekte ve kendileriyle mücadele etmektedir. </w:t>
      </w:r>
    </w:p>
    <w:p w14:paraId="4B9BF98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Birinci grup, "</w:t>
      </w:r>
      <w:proofErr w:type="spellStart"/>
      <w:r w:rsidRPr="00E90D89">
        <w:rPr>
          <w:rFonts w:ascii="Palatino Linotype" w:eastAsia="Times New Roman" w:hAnsi="Palatino Linotype" w:cs="Times New Roman"/>
          <w:lang w:eastAsia="tr-TR" w:bidi="tr-TR"/>
        </w:rPr>
        <w:t>Ehl</w:t>
      </w:r>
      <w:proofErr w:type="spellEnd"/>
      <w:r w:rsidRPr="00E90D89">
        <w:rPr>
          <w:rFonts w:ascii="Palatino Linotype" w:eastAsia="Times New Roman" w:hAnsi="Palatino Linotype" w:cs="Times New Roman"/>
          <w:lang w:eastAsia="tr-TR" w:bidi="tr-TR"/>
        </w:rPr>
        <w:t xml:space="preserve">-i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veya "</w:t>
      </w:r>
      <w:proofErr w:type="spellStart"/>
      <w:r w:rsidRPr="00E90D89">
        <w:rPr>
          <w:rFonts w:ascii="Palatino Linotype" w:eastAsia="Times New Roman" w:hAnsi="Palatino Linotype" w:cs="Times New Roman"/>
          <w:lang w:eastAsia="tr-TR" w:bidi="tr-TR"/>
        </w:rPr>
        <w:t>Kur'âniyyun</w:t>
      </w:r>
      <w:proofErr w:type="spellEnd"/>
      <w:r w:rsidRPr="00E90D89">
        <w:rPr>
          <w:rFonts w:ascii="Palatino Linotype" w:eastAsia="Times New Roman" w:hAnsi="Palatino Linotype" w:cs="Times New Roman"/>
          <w:lang w:eastAsia="tr-TR" w:bidi="tr-TR"/>
        </w:rPr>
        <w:t xml:space="preserve">" adıyla anılmaktadır. Bu grup, sadece mezhepleri reddetmekle yetinmeyip, </w:t>
      </w:r>
      <w:proofErr w:type="spellStart"/>
      <w:r w:rsidRPr="00E90D89">
        <w:rPr>
          <w:rFonts w:ascii="Palatino Linotype" w:eastAsia="Times New Roman" w:hAnsi="Palatino Linotype" w:cs="Times New Roman"/>
          <w:lang w:eastAsia="tr-TR" w:bidi="tr-TR"/>
        </w:rPr>
        <w:t>Kur'ân'ın</w:t>
      </w:r>
      <w:proofErr w:type="spellEnd"/>
      <w:r w:rsidRPr="00E90D89">
        <w:rPr>
          <w:rFonts w:ascii="Palatino Linotype" w:eastAsia="Times New Roman" w:hAnsi="Palatino Linotype" w:cs="Times New Roman"/>
          <w:lang w:eastAsia="tr-TR" w:bidi="tr-TR"/>
        </w:rPr>
        <w:t xml:space="preserve"> dışındaki hiçbir delile itibar edilmemesi gerektiğini savunmaktadır. Bu grup, </w:t>
      </w:r>
      <w:proofErr w:type="spellStart"/>
      <w:r w:rsidRPr="00E90D89">
        <w:rPr>
          <w:rFonts w:ascii="Palatino Linotype" w:eastAsia="Times New Roman" w:hAnsi="Palatino Linotype" w:cs="Times New Roman"/>
          <w:lang w:eastAsia="tr-TR" w:bidi="tr-TR"/>
        </w:rPr>
        <w:t>Kur'ân'ın</w:t>
      </w:r>
      <w:proofErr w:type="spellEnd"/>
      <w:r w:rsidRPr="00E90D89">
        <w:rPr>
          <w:rFonts w:ascii="Palatino Linotype" w:eastAsia="Times New Roman" w:hAnsi="Palatino Linotype" w:cs="Times New Roman"/>
          <w:lang w:eastAsia="tr-TR" w:bidi="tr-TR"/>
        </w:rPr>
        <w:t xml:space="preserve"> doğru şekilde anlaşılması için tutarlı bir yönteme sahip olmadığından, </w:t>
      </w:r>
      <w:proofErr w:type="spellStart"/>
      <w:r w:rsidRPr="00E90D89">
        <w:rPr>
          <w:rFonts w:ascii="Palatino Linotype" w:eastAsia="Times New Roman" w:hAnsi="Palatino Linotype" w:cs="Times New Roman"/>
          <w:lang w:eastAsia="tr-TR" w:bidi="tr-TR"/>
        </w:rPr>
        <w:t>Kur'ân'daki</w:t>
      </w:r>
      <w:proofErr w:type="spellEnd"/>
      <w:r w:rsidRPr="00E90D89">
        <w:rPr>
          <w:rFonts w:ascii="Palatino Linotype" w:eastAsia="Times New Roman" w:hAnsi="Palatino Linotype" w:cs="Times New Roman"/>
          <w:lang w:eastAsia="tr-TR" w:bidi="tr-TR"/>
        </w:rPr>
        <w:t xml:space="preserve"> en açık emir ve yasakları bile inkar edebilmektedir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gerek derslerinde gerek kitaplarında ve gerekse video ve tartışma programlarında bu anlayışla mücadele etmiştir.</w:t>
      </w:r>
      <w:r w:rsidRPr="00E90D89">
        <w:rPr>
          <w:rFonts w:ascii="Palatino Linotype" w:eastAsia="Times New Roman" w:hAnsi="Palatino Linotype" w:cs="Times New Roman"/>
          <w:vertAlign w:val="superscript"/>
          <w:lang w:eastAsia="tr-TR" w:bidi="tr-TR"/>
        </w:rPr>
        <w:footnoteReference w:id="35"/>
      </w:r>
      <w:r w:rsidRPr="00E90D89">
        <w:rPr>
          <w:rFonts w:ascii="Palatino Linotype" w:eastAsia="Times New Roman" w:hAnsi="Palatino Linotype" w:cs="Times New Roman"/>
          <w:lang w:eastAsia="tr-TR" w:bidi="tr-TR"/>
        </w:rPr>
        <w:t xml:space="preserve"> </w:t>
      </w:r>
    </w:p>
    <w:p w14:paraId="39C0AE9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İkinci grup, "Selefi" olarak bilinmektedir.</w:t>
      </w:r>
      <w:r w:rsidRPr="00E90D89">
        <w:rPr>
          <w:rFonts w:ascii="Palatino Linotype" w:eastAsia="Times New Roman" w:hAnsi="Palatino Linotype" w:cs="Times New Roman"/>
          <w:vertAlign w:val="superscript"/>
          <w:lang w:eastAsia="tr-TR" w:bidi="tr-TR"/>
        </w:rPr>
        <w:footnoteReference w:id="36"/>
      </w:r>
      <w:r w:rsidRPr="00E90D89">
        <w:rPr>
          <w:rFonts w:ascii="Palatino Linotype" w:eastAsia="Times New Roman" w:hAnsi="Palatino Linotype" w:cs="Times New Roman"/>
          <w:lang w:eastAsia="tr-TR" w:bidi="tr-TR"/>
        </w:rPr>
        <w:t xml:space="preserve"> Bu grup içinde bazıları, bir mezhebe bağlı olmayı bir dalalet çeşidi kabul ederler ve Müslüman olan bir kişinin, herhangi bir problemle karşılaştığında belli bir mezhebin ilkelerine göre değil, direkt olarak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Sünnet'e</w:t>
      </w:r>
      <w:proofErr w:type="spellEnd"/>
      <w:r w:rsidRPr="00E90D89">
        <w:rPr>
          <w:rFonts w:ascii="Palatino Linotype" w:eastAsia="Times New Roman" w:hAnsi="Palatino Linotype" w:cs="Times New Roman"/>
          <w:lang w:eastAsia="tr-TR" w:bidi="tr-TR"/>
        </w:rPr>
        <w:t xml:space="preserve"> göre çözüme kavuşturması gerektiğini savunurlar. Bu grup, temelde şu argümanlardan hareket etmektedir: Mezhep taassubu, İslam'ın özünün kaybedilmesine yol açar ve bu sebeple Müslümanlar, doğrudan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Sünnet'e</w:t>
      </w:r>
      <w:proofErr w:type="spellEnd"/>
      <w:r w:rsidRPr="00E90D89">
        <w:rPr>
          <w:rFonts w:ascii="Palatino Linotype" w:eastAsia="Times New Roman" w:hAnsi="Palatino Linotype" w:cs="Times New Roman"/>
          <w:lang w:eastAsia="tr-TR" w:bidi="tr-TR"/>
        </w:rPr>
        <w:t xml:space="preserve"> uygun şekilde hareket etmelidirler. Mezhep taassubunun, insanların kendi anlayışlarını dayattığı bir sapkınlık olduğu düşünülmektedir. Bu sebeple, Müslümanların, sadece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Sünnet'e</w:t>
      </w:r>
      <w:proofErr w:type="spellEnd"/>
      <w:r w:rsidRPr="00E90D89">
        <w:rPr>
          <w:rFonts w:ascii="Palatino Linotype" w:eastAsia="Times New Roman" w:hAnsi="Palatino Linotype" w:cs="Times New Roman"/>
          <w:lang w:eastAsia="tr-TR" w:bidi="tr-TR"/>
        </w:rPr>
        <w:t xml:space="preserve"> uygun hareket etmeleri gerekmektedir.</w:t>
      </w:r>
      <w:r w:rsidRPr="00E90D89">
        <w:rPr>
          <w:rFonts w:ascii="Palatino Linotype" w:eastAsia="Times New Roman" w:hAnsi="Palatino Linotype" w:cs="Times New Roman"/>
          <w:vertAlign w:val="superscript"/>
          <w:lang w:eastAsia="tr-TR" w:bidi="tr-TR"/>
        </w:rPr>
        <w:footnoteReference w:id="37"/>
      </w:r>
    </w:p>
    <w:p w14:paraId="2FF6F56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Bûtî’ye</w:t>
      </w:r>
      <w:proofErr w:type="spellEnd"/>
      <w:r w:rsidRPr="00E90D89">
        <w:rPr>
          <w:rFonts w:ascii="Palatino Linotype" w:eastAsia="Times New Roman" w:hAnsi="Palatino Linotype" w:cs="Times New Roman"/>
          <w:lang w:eastAsia="tr-TR" w:bidi="tr-TR"/>
        </w:rPr>
        <w:t xml:space="preserve"> göre </w:t>
      </w:r>
      <w:proofErr w:type="spellStart"/>
      <w:r w:rsidRPr="00E90D89">
        <w:rPr>
          <w:rFonts w:ascii="Palatino Linotype" w:eastAsia="Times New Roman" w:hAnsi="Palatino Linotype" w:cs="Times New Roman"/>
          <w:lang w:eastAsia="tr-TR" w:bidi="tr-TR"/>
        </w:rPr>
        <w:t>mezhepsizlik</w:t>
      </w:r>
      <w:proofErr w:type="spellEnd"/>
      <w:r w:rsidRPr="00E90D89">
        <w:rPr>
          <w:rFonts w:ascii="Palatino Linotype" w:eastAsia="Times New Roman" w:hAnsi="Palatino Linotype" w:cs="Times New Roman"/>
          <w:lang w:eastAsia="tr-TR" w:bidi="tr-TR"/>
        </w:rPr>
        <w:t xml:space="preserve"> iddiasında bulunanların kullandıkları argümanlar kısaca şöyledir: </w:t>
      </w:r>
    </w:p>
    <w:p w14:paraId="303157B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lastRenderedPageBreak/>
        <w:t>Mezhepler, Müslümanların birlik olmasını bozmaktadır.</w:t>
      </w:r>
      <w:r w:rsidRPr="00E90D89">
        <w:rPr>
          <w:rFonts w:ascii="Palatino Linotype" w:eastAsia="Times New Roman" w:hAnsi="Palatino Linotype" w:cs="Times New Roman"/>
          <w:vertAlign w:val="superscript"/>
          <w:lang w:eastAsia="tr-TR" w:bidi="tr-TR"/>
        </w:rPr>
        <w:footnoteReference w:id="38"/>
      </w:r>
    </w:p>
    <w:p w14:paraId="7000005E"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Mezhepler bidat olduğu için onlara uymaktan sakınmak gerekir.</w:t>
      </w:r>
      <w:r w:rsidRPr="00E90D89">
        <w:rPr>
          <w:rFonts w:ascii="Palatino Linotype" w:eastAsia="Times New Roman" w:hAnsi="Palatino Linotype" w:cs="Times New Roman"/>
          <w:vertAlign w:val="superscript"/>
          <w:lang w:eastAsia="tr-TR" w:bidi="tr-TR"/>
        </w:rPr>
        <w:footnoteReference w:id="39"/>
      </w:r>
    </w:p>
    <w:p w14:paraId="4B1B090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 Mezhep imamlarına uymak, buna dair bir hüccet olmadığı için batıldır.</w:t>
      </w:r>
      <w:r w:rsidRPr="00E90D89">
        <w:rPr>
          <w:rFonts w:ascii="Palatino Linotype" w:eastAsia="Times New Roman" w:hAnsi="Palatino Linotype" w:cs="Times New Roman"/>
          <w:vertAlign w:val="superscript"/>
          <w:lang w:eastAsia="tr-TR" w:bidi="tr-TR"/>
        </w:rPr>
        <w:footnoteReference w:id="40"/>
      </w:r>
    </w:p>
    <w:p w14:paraId="6735A376"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Bir mezhebe uymak, Allah'ın uymayı emrettiği masum peygambere uymayı bırakıp, masum olmayan bir imama uymak olduğu için sapkınlıktır.</w:t>
      </w:r>
      <w:r w:rsidRPr="00E90D89">
        <w:rPr>
          <w:rFonts w:ascii="Palatino Linotype" w:eastAsia="Times New Roman" w:hAnsi="Palatino Linotype" w:cs="Times New Roman"/>
          <w:vertAlign w:val="superscript"/>
          <w:lang w:eastAsia="tr-TR" w:bidi="tr-TR"/>
        </w:rPr>
        <w:footnoteReference w:id="41"/>
      </w:r>
    </w:p>
    <w:p w14:paraId="0FCCCAE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Mezheplere uymak, delilsiz şekilde atalara uymanın bir benzeridir.</w:t>
      </w:r>
      <w:r w:rsidRPr="00E90D89">
        <w:rPr>
          <w:rFonts w:ascii="Palatino Linotype" w:eastAsia="Times New Roman" w:hAnsi="Palatino Linotype" w:cs="Times New Roman"/>
          <w:vertAlign w:val="superscript"/>
          <w:lang w:eastAsia="tr-TR" w:bidi="tr-TR"/>
        </w:rPr>
        <w:footnoteReference w:id="42"/>
      </w:r>
    </w:p>
    <w:p w14:paraId="3E8FA12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bütün bu argümanları çeşitli platformlara çürütmeye çalışır. En çok dikkat çektiği eser de </w:t>
      </w:r>
      <w:proofErr w:type="spellStart"/>
      <w:r w:rsidRPr="00E90D89">
        <w:rPr>
          <w:rFonts w:ascii="Palatino Linotype" w:eastAsia="Times New Roman" w:hAnsi="Palatino Linotype" w:cs="Times New Roman"/>
          <w:lang w:eastAsia="tr-TR" w:bidi="tr-TR"/>
        </w:rPr>
        <w:t>Nâsiruddîn</w:t>
      </w:r>
      <w:proofErr w:type="spellEnd"/>
      <w:r w:rsidRPr="00E90D89">
        <w:rPr>
          <w:rFonts w:ascii="Palatino Linotype" w:eastAsia="Times New Roman" w:hAnsi="Palatino Linotype" w:cs="Times New Roman"/>
          <w:lang w:eastAsia="tr-TR" w:bidi="tr-TR"/>
        </w:rPr>
        <w:t xml:space="preserve"> el-</w:t>
      </w:r>
      <w:proofErr w:type="spellStart"/>
      <w:r w:rsidRPr="00E90D89">
        <w:rPr>
          <w:rFonts w:ascii="Palatino Linotype" w:eastAsia="Times New Roman" w:hAnsi="Palatino Linotype" w:cs="Times New Roman"/>
          <w:lang w:eastAsia="tr-TR" w:bidi="tr-TR"/>
        </w:rPr>
        <w:t>Elbânî</w:t>
      </w:r>
      <w:proofErr w:type="spellEnd"/>
      <w:r w:rsidRPr="00E90D89">
        <w:rPr>
          <w:rFonts w:ascii="Palatino Linotype" w:eastAsia="Times New Roman" w:hAnsi="Palatino Linotype" w:cs="Times New Roman"/>
          <w:lang w:eastAsia="tr-TR" w:bidi="tr-TR"/>
        </w:rPr>
        <w:t xml:space="preserve"> (ö. 1999) ile tartışmalarını içeren ve </w:t>
      </w:r>
      <w:proofErr w:type="spellStart"/>
      <w:r w:rsidRPr="00E90D89">
        <w:rPr>
          <w:rFonts w:ascii="Palatino Linotype" w:eastAsia="Times New Roman" w:hAnsi="Palatino Linotype" w:cs="Times New Roman"/>
          <w:lang w:eastAsia="tr-TR" w:bidi="tr-TR"/>
        </w:rPr>
        <w:t>mezhepsizliğe</w:t>
      </w:r>
      <w:proofErr w:type="spellEnd"/>
      <w:r w:rsidRPr="00E90D89">
        <w:rPr>
          <w:rFonts w:ascii="Palatino Linotype" w:eastAsia="Times New Roman" w:hAnsi="Palatino Linotype" w:cs="Times New Roman"/>
          <w:lang w:eastAsia="tr-TR" w:bidi="tr-TR"/>
        </w:rPr>
        <w:t xml:space="preserve"> karşı reddiye yazdığı </w:t>
      </w:r>
      <w:r w:rsidRPr="00E90D89">
        <w:rPr>
          <w:rFonts w:ascii="Palatino Linotype" w:eastAsia="Times New Roman" w:hAnsi="Palatino Linotype" w:cs="Times New Roman"/>
          <w:i/>
          <w:iCs/>
          <w:lang w:eastAsia="tr-TR" w:bidi="tr-TR"/>
        </w:rPr>
        <w:t xml:space="preserve">el-Lâ </w:t>
      </w:r>
      <w:proofErr w:type="spellStart"/>
      <w:r w:rsidRPr="00E90D89">
        <w:rPr>
          <w:rFonts w:ascii="Palatino Linotype" w:eastAsia="Times New Roman" w:hAnsi="Palatino Linotype" w:cs="Times New Roman"/>
          <w:i/>
          <w:iCs/>
          <w:lang w:eastAsia="tr-TR" w:bidi="tr-TR"/>
        </w:rPr>
        <w:t>Mezhebiyye</w:t>
      </w:r>
      <w:proofErr w:type="spellEnd"/>
      <w:r w:rsidRPr="00E90D89">
        <w:rPr>
          <w:rFonts w:ascii="Palatino Linotype" w:eastAsia="Times New Roman" w:hAnsi="Palatino Linotype" w:cs="Times New Roman"/>
          <w:lang w:eastAsia="tr-TR" w:bidi="tr-TR"/>
        </w:rPr>
        <w:t xml:space="preserve"> adlı kitabıdır. Eserinde </w:t>
      </w:r>
      <w:proofErr w:type="spellStart"/>
      <w:r w:rsidRPr="00E90D89">
        <w:rPr>
          <w:rFonts w:ascii="Palatino Linotype" w:eastAsia="Times New Roman" w:hAnsi="Palatino Linotype" w:cs="Times New Roman"/>
          <w:lang w:eastAsia="tr-TR" w:bidi="tr-TR"/>
        </w:rPr>
        <w:t>Elbânî'nin</w:t>
      </w:r>
      <w:proofErr w:type="spellEnd"/>
      <w:r w:rsidRPr="00E90D89">
        <w:rPr>
          <w:rFonts w:ascii="Palatino Linotype" w:eastAsia="Times New Roman" w:hAnsi="Palatino Linotype" w:cs="Times New Roman"/>
          <w:lang w:eastAsia="tr-TR" w:bidi="tr-TR"/>
        </w:rPr>
        <w:t xml:space="preserve"> herkesin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etmesi farz olup, bir mezhebe veya mezheplere göre yaşamak; yani taklidin haram olduğu görüşünü eleştiren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bu görüşe "</w:t>
      </w:r>
      <w:proofErr w:type="spellStart"/>
      <w:r w:rsidRPr="00E90D89">
        <w:rPr>
          <w:rFonts w:ascii="Palatino Linotype" w:eastAsia="Times New Roman" w:hAnsi="Palatino Linotype" w:cs="Times New Roman"/>
          <w:lang w:eastAsia="tr-TR" w:bidi="tr-TR"/>
        </w:rPr>
        <w:t>mezhepsizlik</w:t>
      </w:r>
      <w:proofErr w:type="spellEnd"/>
      <w:r w:rsidRPr="00E90D89">
        <w:rPr>
          <w:rFonts w:ascii="Palatino Linotype" w:eastAsia="Times New Roman" w:hAnsi="Palatino Linotype" w:cs="Times New Roman"/>
          <w:lang w:eastAsia="tr-TR" w:bidi="tr-TR"/>
        </w:rPr>
        <w:t xml:space="preserve">" demekte ve bu durumun olası sakıncalarını dile getirmektedir. Ona göre,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yetkisi sadece bilgili olanlara aittir, bilgisiz olanlar ise bilgili kişilere danışarak hareket ederler. Müslümanlar, tek bir fıkıh mezhebine bağlı kalmak zorunda değildirler. İhtiyaç duyduklarında ve sıkıntıya düştüklerinde diğer fıkıh mezheplerinden de fetva alabilirler ve dinlerini buna göre yaşayabilirler.</w:t>
      </w:r>
      <w:r w:rsidRPr="00E90D89">
        <w:rPr>
          <w:rFonts w:ascii="Palatino Linotype" w:eastAsia="Times New Roman" w:hAnsi="Palatino Linotype" w:cs="Times New Roman"/>
          <w:vertAlign w:val="superscript"/>
          <w:lang w:eastAsia="tr-TR" w:bidi="tr-TR"/>
        </w:rPr>
        <w:footnoteReference w:id="43"/>
      </w:r>
    </w:p>
    <w:p w14:paraId="272654B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bookmarkStart w:id="1" w:name="_heading=h.1fob9te" w:colFirst="0" w:colLast="0"/>
      <w:bookmarkEnd w:id="1"/>
      <w:r w:rsidRPr="00E90D89">
        <w:rPr>
          <w:rFonts w:ascii="Palatino Linotype" w:eastAsia="Times New Roman" w:hAnsi="Palatino Linotype" w:cs="Times New Roman"/>
          <w:b/>
          <w:lang w:eastAsia="tr-TR" w:bidi="tr-TR"/>
        </w:rPr>
        <w:t>BÛTÎ'NİN MEZHEP TASAVVURU</w:t>
      </w:r>
    </w:p>
    <w:p w14:paraId="048C105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mezhepsizliği</w:t>
      </w:r>
      <w:proofErr w:type="spellEnd"/>
      <w:r w:rsidRPr="00E90D89">
        <w:rPr>
          <w:rFonts w:ascii="Palatino Linotype" w:eastAsia="Times New Roman" w:hAnsi="Palatino Linotype" w:cs="Times New Roman"/>
          <w:lang w:eastAsia="tr-TR" w:bidi="tr-TR"/>
        </w:rPr>
        <w:t xml:space="preserve"> savunanlara karşı duruş sergileyen alimlerden birisidir. </w:t>
      </w:r>
      <w:proofErr w:type="spellStart"/>
      <w:r w:rsidRPr="00E90D89">
        <w:rPr>
          <w:rFonts w:ascii="Palatino Linotype" w:eastAsia="Times New Roman" w:hAnsi="Palatino Linotype" w:cs="Times New Roman"/>
          <w:lang w:eastAsia="tr-TR" w:bidi="tr-TR"/>
        </w:rPr>
        <w:t>Mzhepleri</w:t>
      </w:r>
      <w:proofErr w:type="spellEnd"/>
      <w:r w:rsidRPr="00E90D89">
        <w:rPr>
          <w:rFonts w:ascii="Palatino Linotype" w:eastAsia="Times New Roman" w:hAnsi="Palatino Linotype" w:cs="Times New Roman"/>
          <w:lang w:eastAsia="tr-TR" w:bidi="tr-TR"/>
        </w:rPr>
        <w:t xml:space="preserve"> kabul etmeyenlerin argümanlarını ve iddialarını çürütmeye çalışır ve söylemlerinin İslam fıkhı açısından oluşturduğu tehlikelerden bahseder.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modern çağda </w:t>
      </w:r>
      <w:proofErr w:type="spellStart"/>
      <w:r w:rsidRPr="00E90D89">
        <w:rPr>
          <w:rFonts w:ascii="Palatino Linotype" w:eastAsia="Times New Roman" w:hAnsi="Palatino Linotype" w:cs="Times New Roman"/>
          <w:lang w:eastAsia="tr-TR" w:bidi="tr-TR"/>
        </w:rPr>
        <w:t>Eş'arî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akâidini</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Selefî</w:t>
      </w:r>
      <w:proofErr w:type="spellEnd"/>
      <w:r w:rsidRPr="00E90D89">
        <w:rPr>
          <w:rFonts w:ascii="Palatino Linotype" w:eastAsia="Times New Roman" w:hAnsi="Palatino Linotype" w:cs="Times New Roman"/>
          <w:lang w:eastAsia="tr-TR" w:bidi="tr-TR"/>
        </w:rPr>
        <w:t xml:space="preserve"> görüşlere karşı güçlü bir şekilde savunan başlıca âlimlerden biri olarak kabul edilir. Zira o, </w:t>
      </w:r>
      <w:proofErr w:type="spellStart"/>
      <w:r w:rsidRPr="00E90D89">
        <w:rPr>
          <w:rFonts w:ascii="Palatino Linotype" w:eastAsia="Times New Roman" w:hAnsi="Palatino Linotype" w:cs="Times New Roman"/>
          <w:lang w:eastAsia="tr-TR" w:bidi="tr-TR"/>
        </w:rPr>
        <w:t>Selefiliğin</w:t>
      </w:r>
      <w:proofErr w:type="spellEnd"/>
      <w:r w:rsidRPr="00E90D89">
        <w:rPr>
          <w:rFonts w:ascii="Palatino Linotype" w:eastAsia="Times New Roman" w:hAnsi="Palatino Linotype" w:cs="Times New Roman"/>
          <w:lang w:eastAsia="tr-TR" w:bidi="tr-TR"/>
        </w:rPr>
        <w:t xml:space="preserve"> belirli bir zaman dilimini aşamadığı görüşündedir ve onu </w:t>
      </w:r>
      <w:proofErr w:type="spellStart"/>
      <w:r w:rsidRPr="00E90D89">
        <w:rPr>
          <w:rFonts w:ascii="Palatino Linotype" w:eastAsia="Times New Roman" w:hAnsi="Palatino Linotype" w:cs="Times New Roman"/>
          <w:lang w:eastAsia="tr-TR" w:bidi="tr-TR"/>
        </w:rPr>
        <w:t>İslamî</w:t>
      </w:r>
      <w:proofErr w:type="spellEnd"/>
      <w:r w:rsidRPr="00E90D89">
        <w:rPr>
          <w:rFonts w:ascii="Palatino Linotype" w:eastAsia="Times New Roman" w:hAnsi="Palatino Linotype" w:cs="Times New Roman"/>
          <w:lang w:eastAsia="tr-TR" w:bidi="tr-TR"/>
        </w:rPr>
        <w:t xml:space="preserve"> bir mezhep olarak görmeyi doğru bulmaz.</w:t>
      </w:r>
      <w:r w:rsidRPr="00E90D89">
        <w:rPr>
          <w:rFonts w:ascii="Palatino Linotype" w:eastAsia="Times New Roman" w:hAnsi="Palatino Linotype" w:cs="Times New Roman"/>
          <w:vertAlign w:val="superscript"/>
          <w:lang w:eastAsia="tr-TR" w:bidi="tr-TR"/>
        </w:rPr>
        <w:footnoteReference w:id="44"/>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ayrıca herhangi biri hakkında taassuba kapılmadan dört fıkhî </w:t>
      </w:r>
      <w:r w:rsidRPr="00E90D89">
        <w:rPr>
          <w:rFonts w:ascii="Palatino Linotype" w:eastAsia="Times New Roman" w:hAnsi="Palatino Linotype" w:cs="Times New Roman"/>
          <w:lang w:eastAsia="tr-TR" w:bidi="tr-TR"/>
        </w:rPr>
        <w:lastRenderedPageBreak/>
        <w:t xml:space="preserve">mezhebi savunması, ilim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mertebesine ulaşamamış olan halkı bu mezheplerden herhangi birine uymaya davet etmesiyle de bilinmektedir. Ona göre fıkhî mezheplerden ayrılmak İslam </w:t>
      </w:r>
      <w:proofErr w:type="spellStart"/>
      <w:r w:rsidRPr="00E90D89">
        <w:rPr>
          <w:rFonts w:ascii="Palatino Linotype" w:eastAsia="Times New Roman" w:hAnsi="Palatino Linotype" w:cs="Times New Roman"/>
          <w:lang w:eastAsia="tr-TR" w:bidi="tr-TR"/>
        </w:rPr>
        <w:t>şerîatına</w:t>
      </w:r>
      <w:proofErr w:type="spellEnd"/>
      <w:r w:rsidRPr="00E90D89">
        <w:rPr>
          <w:rFonts w:ascii="Palatino Linotype" w:eastAsia="Times New Roman" w:hAnsi="Palatino Linotype" w:cs="Times New Roman"/>
          <w:lang w:eastAsia="tr-TR" w:bidi="tr-TR"/>
        </w:rPr>
        <w:t xml:space="preserve"> zarar vermeyi amaçlayan tehlikeli bir bidattir.</w:t>
      </w:r>
      <w:r w:rsidRPr="00E90D89">
        <w:rPr>
          <w:rFonts w:ascii="Palatino Linotype" w:eastAsia="Times New Roman" w:hAnsi="Palatino Linotype" w:cs="Times New Roman"/>
          <w:vertAlign w:val="superscript"/>
          <w:lang w:eastAsia="tr-TR" w:bidi="tr-TR"/>
        </w:rPr>
        <w:footnoteReference w:id="45"/>
      </w:r>
    </w:p>
    <w:p w14:paraId="0C5BFE7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 xml:space="preserve">3.1. Muayyen Bir Mezhebe Bağlanmanın Hükmü ve Delilleri </w:t>
      </w:r>
    </w:p>
    <w:p w14:paraId="403D4CA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İnsan, farklı düşünebilme ve yorumlayabilme yeteneğine sahip olduğu için görüş farklılıklarına dayalı mezheplerin varlığı kaçınılmazdır. Bu durumda ortaya çıkan temel soru, bu mezheplerin dinle nasıl bir ilişkisi olduğu ve Müslümanlar için ne ölçüde bağlayıcı olduğudur. Başka bir deyişle, insanların bir mezhebe bağlanmalarının zorunlu olup olmadığı meselesi üzerinde yoğunlaşmaktadır. Fıkhî mezheplere bağlanmanın bağlayıcılığı, Müslümanların kültür ve tarihinde önemli bir yer tutan ve sosyolojik bir gerçeklik olan tartışmalara konu olmuştur.</w:t>
      </w:r>
      <w:r w:rsidRPr="00E90D89">
        <w:rPr>
          <w:rFonts w:ascii="Palatino Linotype" w:eastAsia="Times New Roman" w:hAnsi="Palatino Linotype" w:cs="Times New Roman"/>
          <w:vertAlign w:val="superscript"/>
          <w:lang w:eastAsia="tr-TR" w:bidi="tr-TR"/>
        </w:rPr>
        <w:t xml:space="preserve"> </w:t>
      </w:r>
      <w:r w:rsidRPr="00E90D89">
        <w:rPr>
          <w:rFonts w:ascii="Palatino Linotype" w:eastAsia="Times New Roman" w:hAnsi="Palatino Linotype" w:cs="Times New Roman"/>
          <w:vertAlign w:val="superscript"/>
          <w:lang w:eastAsia="tr-TR" w:bidi="tr-TR"/>
        </w:rPr>
        <w:footnoteReference w:id="46"/>
      </w:r>
      <w:r w:rsidRPr="00E90D89">
        <w:rPr>
          <w:rFonts w:ascii="Palatino Linotype" w:eastAsia="Times New Roman" w:hAnsi="Palatino Linotype" w:cs="Times New Roman"/>
          <w:lang w:eastAsia="tr-TR" w:bidi="tr-TR"/>
        </w:rPr>
        <w:t xml:space="preserve"> Dolayısıyla bu çalışmanın üzerinde durduğu konulardan birisi de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mezheplere olan bağlılığın dinî açıdan nasıl değerlendirildiğini vurgulamasıdır.</w:t>
      </w:r>
    </w:p>
    <w:p w14:paraId="0AB1A7F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Dört mezhebin bağlayıcı olduğunu, dört mezhebin dışına çıkmanın zararlı olduğunu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mezhepsizliğin</w:t>
      </w:r>
      <w:proofErr w:type="spellEnd"/>
      <w:r w:rsidRPr="00E90D89">
        <w:rPr>
          <w:rFonts w:ascii="Palatino Linotype" w:eastAsia="Times New Roman" w:hAnsi="Palatino Linotype" w:cs="Times New Roman"/>
          <w:lang w:eastAsia="tr-TR" w:bidi="tr-TR"/>
        </w:rPr>
        <w:t xml:space="preserve"> tehlikeli olduğunu ve mezhepler konusunda </w:t>
      </w:r>
      <w:proofErr w:type="spellStart"/>
      <w:r w:rsidRPr="00E90D89">
        <w:rPr>
          <w:rFonts w:ascii="Palatino Linotype" w:eastAsia="Times New Roman" w:hAnsi="Palatino Linotype" w:cs="Times New Roman"/>
          <w:lang w:eastAsia="tr-TR" w:bidi="tr-TR"/>
        </w:rPr>
        <w:t>Selefiliğin</w:t>
      </w:r>
      <w:proofErr w:type="spellEnd"/>
      <w:r w:rsidRPr="00E90D89">
        <w:rPr>
          <w:rFonts w:ascii="Palatino Linotype" w:eastAsia="Times New Roman" w:hAnsi="Palatino Linotype" w:cs="Times New Roman"/>
          <w:lang w:eastAsia="tr-TR" w:bidi="tr-TR"/>
        </w:rPr>
        <w:t xml:space="preserve"> takındığı tutuma karşı eleştirilerde bulunur. Nitekim mezhepleri kabul etmeyen, mezheplerin bidat olduklarını iddia edenlerin iddialarını çürütmeye çalışır ve onlarla sıkı bir mücadeleye girer. Avamın yani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yapacak yetkinliğe sahip olmayan Müslümanların, kesinlikle bir mezhebe tabi olmaları gerektiğini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herkesin ilimleri okuyup anlayamadığını, dolayısıyla okuyan, bilen müçtehitlere ihtiyaç duyulduğunu ifade eder.</w:t>
      </w:r>
      <w:r w:rsidRPr="00E90D89">
        <w:rPr>
          <w:rFonts w:ascii="Palatino Linotype" w:eastAsia="Times New Roman" w:hAnsi="Palatino Linotype" w:cs="Times New Roman"/>
          <w:vertAlign w:val="superscript"/>
          <w:lang w:eastAsia="tr-TR" w:bidi="tr-TR"/>
        </w:rPr>
        <w:footnoteReference w:id="47"/>
      </w:r>
      <w:r w:rsidRPr="00E90D89">
        <w:rPr>
          <w:rFonts w:ascii="Palatino Linotype" w:eastAsia="Times New Roman" w:hAnsi="Palatino Linotype" w:cs="Times New Roman"/>
          <w:lang w:eastAsia="tr-TR" w:bidi="tr-TR"/>
        </w:rPr>
        <w:t xml:space="preserve"> </w:t>
      </w:r>
    </w:p>
    <w:p w14:paraId="5C8467C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mezheplere bağlı kalmanın gerekliliğini kitap sünnet ve akılla temellendirmeye çalışır.</w:t>
      </w:r>
    </w:p>
    <w:p w14:paraId="5E8ECD2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t>Kitap</w:t>
      </w:r>
    </w:p>
    <w:p w14:paraId="27606AE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bookmarkStart w:id="2" w:name="_heading=h.3znysh7" w:colFirst="0" w:colLast="0"/>
      <w:bookmarkEnd w:id="2"/>
      <w:r w:rsidRPr="00E90D89">
        <w:rPr>
          <w:rFonts w:ascii="Palatino Linotype" w:eastAsia="Times New Roman" w:hAnsi="Palatino Linotype" w:cs="Times New Roman"/>
          <w:lang w:eastAsia="tr-TR" w:bidi="tr-TR"/>
        </w:rPr>
        <w:t>Müslümanın bilmediği bir konuyu bilen bir kişiye sormasının farz olduğunu ve bunun delilinin “</w:t>
      </w:r>
      <w:r w:rsidRPr="00E90D89">
        <w:rPr>
          <w:rFonts w:ascii="Palatino Linotype" w:eastAsia="Times New Roman" w:hAnsi="Palatino Linotype" w:cs="Times New Roman"/>
          <w:i/>
          <w:lang w:eastAsia="tr-TR" w:bidi="tr-TR"/>
        </w:rPr>
        <w:t>Eğer bilmiyorsanız bilenlere sorun</w:t>
      </w:r>
      <w:r w:rsidRPr="00E90D89">
        <w:rPr>
          <w:rFonts w:ascii="Palatino Linotype" w:eastAsia="Times New Roman" w:hAnsi="Palatino Linotype" w:cs="Times New Roman"/>
          <w:lang w:eastAsia="tr-TR" w:bidi="tr-TR"/>
        </w:rPr>
        <w:t>”</w:t>
      </w:r>
      <w:sdt>
        <w:sdtPr>
          <w:rPr>
            <w:rFonts w:ascii="Palatino Linotype" w:eastAsia="Times New Roman" w:hAnsi="Palatino Linotype" w:cs="Times New Roman"/>
            <w:lang w:eastAsia="tr-TR" w:bidi="tr-TR"/>
          </w:rPr>
          <w:tag w:val="goog_rdk_62"/>
          <w:id w:val="2022811720"/>
        </w:sdtPr>
        <w:sdtEndPr/>
        <w:sdtContent>
          <w:r w:rsidRPr="00E90D89">
            <w:rPr>
              <w:rFonts w:ascii="Palatino Linotype" w:eastAsia="Times New Roman" w:hAnsi="Palatino Linotype" w:cs="Times New Roman"/>
              <w:vertAlign w:val="superscript"/>
              <w:lang w:eastAsia="tr-TR" w:bidi="tr-TR"/>
            </w:rPr>
            <w:footnoteReference w:id="48"/>
          </w:r>
        </w:sdtContent>
      </w:sdt>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âyeti</w:t>
      </w:r>
      <w:proofErr w:type="spellEnd"/>
      <w:r w:rsidRPr="00E90D89">
        <w:rPr>
          <w:rFonts w:ascii="Palatino Linotype" w:eastAsia="Times New Roman" w:hAnsi="Palatino Linotype" w:cs="Times New Roman"/>
          <w:lang w:eastAsia="tr-TR" w:bidi="tr-TR"/>
        </w:rPr>
        <w:t xml:space="preserve"> olduğunu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alimlerin bu hususla ilgili ittifak ettiklerini ve bununla ilgili arlarında herhangi bir ihtilafın olmadığını belirtir. Nitekim </w:t>
      </w:r>
      <w:proofErr w:type="spellStart"/>
      <w:r w:rsidRPr="00E90D89">
        <w:rPr>
          <w:rFonts w:ascii="Palatino Linotype" w:eastAsia="Times New Roman" w:hAnsi="Palatino Linotype" w:cs="Times New Roman"/>
          <w:lang w:eastAsia="tr-TR" w:bidi="tr-TR"/>
        </w:rPr>
        <w:t>usûl</w:t>
      </w:r>
      <w:proofErr w:type="spellEnd"/>
      <w:r w:rsidRPr="00E90D89">
        <w:rPr>
          <w:rFonts w:ascii="Palatino Linotype" w:eastAsia="Times New Roman" w:hAnsi="Palatino Linotype" w:cs="Times New Roman"/>
          <w:lang w:eastAsia="tr-TR" w:bidi="tr-TR"/>
        </w:rPr>
        <w:t xml:space="preserve"> âlimlerinin çoğunun bu </w:t>
      </w:r>
      <w:proofErr w:type="spellStart"/>
      <w:r w:rsidRPr="00E90D89">
        <w:rPr>
          <w:rFonts w:ascii="Palatino Linotype" w:eastAsia="Times New Roman" w:hAnsi="Palatino Linotype" w:cs="Times New Roman"/>
          <w:lang w:eastAsia="tr-TR" w:bidi="tr-TR"/>
        </w:rPr>
        <w:t>âyet</w:t>
      </w:r>
      <w:proofErr w:type="spellEnd"/>
      <w:r w:rsidRPr="00E90D89">
        <w:rPr>
          <w:rFonts w:ascii="Palatino Linotype" w:eastAsia="Times New Roman" w:hAnsi="Palatino Linotype" w:cs="Times New Roman"/>
          <w:lang w:eastAsia="tr-TR" w:bidi="tr-TR"/>
        </w:rPr>
        <w:t xml:space="preserve">-i </w:t>
      </w:r>
      <w:proofErr w:type="spellStart"/>
      <w:r w:rsidRPr="00E90D89">
        <w:rPr>
          <w:rFonts w:ascii="Palatino Linotype" w:eastAsia="Times New Roman" w:hAnsi="Palatino Linotype" w:cs="Times New Roman"/>
          <w:lang w:eastAsia="tr-TR" w:bidi="tr-TR"/>
        </w:rPr>
        <w:t>celîleyi</w:t>
      </w:r>
      <w:proofErr w:type="spellEnd"/>
      <w:r w:rsidRPr="00E90D89">
        <w:rPr>
          <w:rFonts w:ascii="Palatino Linotype" w:eastAsia="Times New Roman" w:hAnsi="Palatino Linotype" w:cs="Times New Roman"/>
          <w:lang w:eastAsia="tr-TR" w:bidi="tr-TR"/>
        </w:rPr>
        <w:t xml:space="preserve">, avamın bir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âlimi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gerektiği hususunda dayanak kabul ettiklerini söyler.</w:t>
      </w:r>
      <w:r w:rsidRPr="00E90D89">
        <w:rPr>
          <w:rFonts w:ascii="Palatino Linotype" w:eastAsia="Times New Roman" w:hAnsi="Palatino Linotype" w:cs="Times New Roman"/>
          <w:vertAlign w:val="superscript"/>
          <w:lang w:eastAsia="tr-TR" w:bidi="tr-TR"/>
        </w:rPr>
        <w:footnoteReference w:id="49"/>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Tevbe</w:t>
      </w:r>
      <w:proofErr w:type="spellEnd"/>
      <w:r w:rsidRPr="00E90D89">
        <w:rPr>
          <w:rFonts w:ascii="Palatino Linotype" w:eastAsia="Times New Roman" w:hAnsi="Palatino Linotype" w:cs="Times New Roman"/>
          <w:lang w:eastAsia="tr-TR" w:bidi="tr-TR"/>
        </w:rPr>
        <w:t xml:space="preserve"> suresinde geçen </w:t>
      </w:r>
      <w:r w:rsidRPr="00E90D89">
        <w:rPr>
          <w:rFonts w:ascii="Palatino Linotype" w:eastAsia="Times New Roman" w:hAnsi="Palatino Linotype" w:cs="Times New Roman"/>
          <w:i/>
          <w:lang w:eastAsia="tr-TR" w:bidi="tr-TR"/>
        </w:rPr>
        <w:t>“Müminlerin hepsinin topyekûn sefere çıkmaları doğru değildir. Onların her kesiminde bir grup dinde (dini ilimlerinde) geniş bilgi elde etmek ve kavimleri savaştan döndüklerinde onları ikaz etmek için geride kalmalıdır. Umulur ki sakınırlar”</w:t>
      </w:r>
      <w:sdt>
        <w:sdtPr>
          <w:rPr>
            <w:rFonts w:ascii="Palatino Linotype" w:eastAsia="Times New Roman" w:hAnsi="Palatino Linotype" w:cs="Times New Roman"/>
            <w:lang w:eastAsia="tr-TR" w:bidi="tr-TR"/>
          </w:rPr>
          <w:tag w:val="goog_rdk_63"/>
          <w:id w:val="93141339"/>
        </w:sdtPr>
        <w:sdtEndPr/>
        <w:sdtContent>
          <w:r w:rsidRPr="00E90D89">
            <w:rPr>
              <w:rFonts w:ascii="Palatino Linotype" w:eastAsia="Times New Roman" w:hAnsi="Palatino Linotype" w:cs="Times New Roman"/>
              <w:i/>
              <w:vertAlign w:val="superscript"/>
              <w:lang w:eastAsia="tr-TR" w:bidi="tr-TR"/>
            </w:rPr>
            <w:footnoteReference w:id="50"/>
          </w:r>
        </w:sdtContent>
      </w:sdt>
      <w:r w:rsidRPr="00E90D89">
        <w:rPr>
          <w:rFonts w:ascii="Palatino Linotype" w:eastAsia="Times New Roman" w:hAnsi="Palatino Linotype" w:cs="Times New Roman"/>
          <w:i/>
          <w:lang w:eastAsia="tr-TR" w:bidi="tr-TR"/>
        </w:rPr>
        <w:t xml:space="preserve"> </w:t>
      </w:r>
      <w:r w:rsidRPr="00E90D89">
        <w:rPr>
          <w:rFonts w:ascii="Palatino Linotype" w:eastAsia="Times New Roman" w:hAnsi="Palatino Linotype" w:cs="Times New Roman"/>
          <w:iCs/>
          <w:lang w:eastAsia="tr-TR" w:bidi="tr-TR"/>
        </w:rPr>
        <w:t xml:space="preserve">ayetini de bu çerçevede değerlendiren </w:t>
      </w:r>
      <w:proofErr w:type="spellStart"/>
      <w:r w:rsidRPr="00E90D89">
        <w:rPr>
          <w:rFonts w:ascii="Palatino Linotype" w:eastAsia="Times New Roman" w:hAnsi="Palatino Linotype" w:cs="Times New Roman"/>
          <w:iCs/>
          <w:lang w:eastAsia="tr-TR" w:bidi="tr-TR"/>
        </w:rPr>
        <w:t>Bûtî</w:t>
      </w:r>
      <w:proofErr w:type="spellEnd"/>
      <w:r w:rsidRPr="00E90D89">
        <w:rPr>
          <w:rFonts w:ascii="Palatino Linotype" w:eastAsia="Times New Roman" w:hAnsi="Palatino Linotype" w:cs="Times New Roman"/>
          <w:lang w:eastAsia="tr-TR" w:bidi="tr-TR"/>
        </w:rPr>
        <w:t xml:space="preserve">, bu ayette Yüce Allah'ın, bir sefer durumunda tüm Müslümanların sefere çıkmalarının doğru olmadığını, bazılarının İslam dinini öğrenmek ve öğretmek amacıyla geride kalmalarını </w:t>
      </w:r>
      <w:r w:rsidRPr="00E90D89">
        <w:rPr>
          <w:rFonts w:ascii="Palatino Linotype" w:eastAsia="Times New Roman" w:hAnsi="Palatino Linotype" w:cs="Times New Roman"/>
          <w:lang w:eastAsia="tr-TR" w:bidi="tr-TR"/>
        </w:rPr>
        <w:lastRenderedPageBreak/>
        <w:t>emrettiği ifade edilir. Böylece dönüşlerinde helâl ve haramı, Allah'ın hükmünü anlatabilecek birilerini bulup onlara uymaları sağlanmış olur.</w:t>
      </w:r>
      <w:r w:rsidRPr="00E90D89">
        <w:rPr>
          <w:rFonts w:ascii="Palatino Linotype" w:eastAsia="Times New Roman" w:hAnsi="Palatino Linotype" w:cs="Times New Roman"/>
          <w:vertAlign w:val="superscript"/>
          <w:lang w:eastAsia="tr-TR" w:bidi="tr-TR"/>
        </w:rPr>
        <w:footnoteReference w:id="51"/>
      </w:r>
    </w:p>
    <w:p w14:paraId="38F188FE"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t>Sünnet</w:t>
      </w:r>
    </w:p>
    <w:p w14:paraId="25213BC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Peygamber Efendimizin yaşadığı Medine İslam’ın merkezi idi. Orada bulunanlar dini hükümlerin kaynağı olarak kendisinden istifade ediyordu. Medine dışındaki yerlere veya İslâmî inanca sahip olup ta hükümleri bilmeyenlerin bulunduğu yerlere ise Resulullah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ashabın içinden fıkıh nosyonuna sahip ve hüküm verebilecek melekesi olanları seçip gönderirdi. Oradaki Müslümanlar kendilerine gönderilen sahabenin </w:t>
      </w:r>
      <w:proofErr w:type="spellStart"/>
      <w:r w:rsidRPr="00E90D89">
        <w:rPr>
          <w:rFonts w:ascii="Palatino Linotype" w:eastAsia="Times New Roman" w:hAnsi="Palatino Linotype" w:cs="Times New Roman"/>
          <w:lang w:eastAsia="tr-TR" w:bidi="tr-TR"/>
        </w:rPr>
        <w:t>ibâdât</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muâmelât</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ukûbât</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umûmî</w:t>
      </w:r>
      <w:proofErr w:type="spellEnd"/>
      <w:r w:rsidRPr="00E90D89">
        <w:rPr>
          <w:rFonts w:ascii="Palatino Linotype" w:eastAsia="Times New Roman" w:hAnsi="Palatino Linotype" w:cs="Times New Roman"/>
          <w:lang w:eastAsia="tr-TR" w:bidi="tr-TR"/>
        </w:rPr>
        <w:t xml:space="preserve"> olarak helal ve haram konularında verdikleri fetvalara göre hareket ederlerdi. Bu fıkıh alimi olan sahabe, fıkıh alanında uzmanlaşmış olan alimlerdir.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Sünnette açık bir şekilde bulamadıkları konularla karşılaştıklarında kendi </w:t>
      </w:r>
      <w:proofErr w:type="spellStart"/>
      <w:r w:rsidRPr="00E90D89">
        <w:rPr>
          <w:rFonts w:ascii="Palatino Linotype" w:eastAsia="Times New Roman" w:hAnsi="Palatino Linotype" w:cs="Times New Roman"/>
          <w:lang w:eastAsia="tr-TR" w:bidi="tr-TR"/>
        </w:rPr>
        <w:t>ictihadlarını</w:t>
      </w:r>
      <w:proofErr w:type="spellEnd"/>
      <w:r w:rsidRPr="00E90D89">
        <w:rPr>
          <w:rFonts w:ascii="Palatino Linotype" w:eastAsia="Times New Roman" w:hAnsi="Palatino Linotype" w:cs="Times New Roman"/>
          <w:lang w:eastAsia="tr-TR" w:bidi="tr-TR"/>
        </w:rPr>
        <w:t xml:space="preserve"> kullanarak sorunları çözmeye çalışırlardı. Diğer insanlar da onların görüşlerini dikkate alır, onların örneklerini takip eder ve kendi amellerini buna göre şekillendirirlerdi.</w:t>
      </w:r>
      <w:r w:rsidRPr="00E90D89">
        <w:rPr>
          <w:rFonts w:ascii="Palatino Linotype" w:eastAsia="Times New Roman" w:hAnsi="Palatino Linotype" w:cs="Times New Roman"/>
          <w:vertAlign w:val="superscript"/>
          <w:lang w:eastAsia="tr-TR" w:bidi="tr-TR"/>
        </w:rPr>
        <w:footnoteReference w:id="52"/>
      </w:r>
      <w:r w:rsidRPr="00E90D89">
        <w:rPr>
          <w:rFonts w:ascii="Palatino Linotype" w:eastAsia="Times New Roman" w:hAnsi="Palatino Linotype" w:cs="Times New Roman"/>
          <w:lang w:eastAsia="tr-TR" w:bidi="tr-TR"/>
        </w:rPr>
        <w:t xml:space="preserve"> </w:t>
      </w:r>
    </w:p>
    <w:p w14:paraId="06FF5AC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proofErr w:type="spellStart"/>
      <w:r w:rsidRPr="00E90D89">
        <w:rPr>
          <w:rFonts w:ascii="Palatino Linotype" w:eastAsia="Times New Roman" w:hAnsi="Palatino Linotype" w:cs="Times New Roman"/>
          <w:b/>
          <w:lang w:eastAsia="tr-TR" w:bidi="tr-TR"/>
        </w:rPr>
        <w:t>Sahâbe</w:t>
      </w:r>
      <w:proofErr w:type="spellEnd"/>
      <w:r w:rsidRPr="00E90D89">
        <w:rPr>
          <w:rFonts w:ascii="Palatino Linotype" w:eastAsia="Times New Roman" w:hAnsi="Palatino Linotype" w:cs="Times New Roman"/>
          <w:b/>
          <w:lang w:eastAsia="tr-TR" w:bidi="tr-TR"/>
        </w:rPr>
        <w:t xml:space="preserve"> Uygulaması</w:t>
      </w:r>
    </w:p>
    <w:p w14:paraId="0D492B3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Resulullah’ın her bir ashabının bilgisi farklıydı, alimler bunda ittifak ederler. Dolayısıyla sahabenin tümü </w:t>
      </w:r>
      <w:proofErr w:type="spellStart"/>
      <w:r w:rsidRPr="00E90D89">
        <w:rPr>
          <w:rFonts w:ascii="Palatino Linotype" w:eastAsia="Times New Roman" w:hAnsi="Palatino Linotype" w:cs="Times New Roman"/>
          <w:lang w:eastAsia="tr-TR" w:bidi="tr-TR"/>
        </w:rPr>
        <w:t>fetvâ</w:t>
      </w:r>
      <w:proofErr w:type="spellEnd"/>
      <w:r w:rsidRPr="00E90D89">
        <w:rPr>
          <w:rFonts w:ascii="Palatino Linotype" w:eastAsia="Times New Roman" w:hAnsi="Palatino Linotype" w:cs="Times New Roman"/>
          <w:lang w:eastAsia="tr-TR" w:bidi="tr-TR"/>
        </w:rPr>
        <w:t xml:space="preserve"> ehli olmayıp her sahabeye fıkhî hüküm sorulmazdı. Dört halife, Abdullah b. </w:t>
      </w:r>
      <w:proofErr w:type="spellStart"/>
      <w:r w:rsidRPr="00E90D89">
        <w:rPr>
          <w:rFonts w:ascii="Palatino Linotype" w:eastAsia="Times New Roman" w:hAnsi="Palatino Linotype" w:cs="Times New Roman"/>
          <w:lang w:eastAsia="tr-TR" w:bidi="tr-TR"/>
        </w:rPr>
        <w:t>Mes’ûd</w:t>
      </w:r>
      <w:proofErr w:type="spellEnd"/>
      <w:r w:rsidRPr="00E90D89">
        <w:rPr>
          <w:rFonts w:ascii="Palatino Linotype" w:eastAsia="Times New Roman" w:hAnsi="Palatino Linotype" w:cs="Times New Roman"/>
          <w:lang w:eastAsia="tr-TR" w:bidi="tr-TR"/>
        </w:rPr>
        <w:t>, Ebû Musa el-</w:t>
      </w:r>
      <w:proofErr w:type="spellStart"/>
      <w:r w:rsidRPr="00E90D89">
        <w:rPr>
          <w:rFonts w:ascii="Palatino Linotype" w:eastAsia="Times New Roman" w:hAnsi="Palatino Linotype" w:cs="Times New Roman"/>
          <w:lang w:eastAsia="tr-TR" w:bidi="tr-TR"/>
        </w:rPr>
        <w:t>Eş’arî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Muâz</w:t>
      </w:r>
      <w:proofErr w:type="spellEnd"/>
      <w:r w:rsidRPr="00E90D89">
        <w:rPr>
          <w:rFonts w:ascii="Palatino Linotype" w:eastAsia="Times New Roman" w:hAnsi="Palatino Linotype" w:cs="Times New Roman"/>
          <w:lang w:eastAsia="tr-TR" w:bidi="tr-TR"/>
        </w:rPr>
        <w:t xml:space="preserve"> b. Cebel, </w:t>
      </w:r>
      <w:proofErr w:type="spellStart"/>
      <w:r w:rsidRPr="00E90D89">
        <w:rPr>
          <w:rFonts w:ascii="Palatino Linotype" w:eastAsia="Times New Roman" w:hAnsi="Palatino Linotype" w:cs="Times New Roman"/>
          <w:lang w:eastAsia="tr-TR" w:bidi="tr-TR"/>
        </w:rPr>
        <w:t>Übey</w:t>
      </w:r>
      <w:proofErr w:type="spellEnd"/>
      <w:r w:rsidRPr="00E90D89">
        <w:rPr>
          <w:rFonts w:ascii="Palatino Linotype" w:eastAsia="Times New Roman" w:hAnsi="Palatino Linotype" w:cs="Times New Roman"/>
          <w:lang w:eastAsia="tr-TR" w:bidi="tr-TR"/>
        </w:rPr>
        <w:t xml:space="preserve"> b. </w:t>
      </w:r>
      <w:proofErr w:type="spellStart"/>
      <w:r w:rsidRPr="00E90D89">
        <w:rPr>
          <w:rFonts w:ascii="Palatino Linotype" w:eastAsia="Times New Roman" w:hAnsi="Palatino Linotype" w:cs="Times New Roman"/>
          <w:lang w:eastAsia="tr-TR" w:bidi="tr-TR"/>
        </w:rPr>
        <w:t>Kab</w:t>
      </w:r>
      <w:proofErr w:type="spellEnd"/>
      <w:r w:rsidRPr="00E90D89">
        <w:rPr>
          <w:rFonts w:ascii="Palatino Linotype" w:eastAsia="Times New Roman" w:hAnsi="Palatino Linotype" w:cs="Times New Roman"/>
          <w:lang w:eastAsia="tr-TR" w:bidi="tr-TR"/>
        </w:rPr>
        <w:t xml:space="preserve"> ve Zeyd b. </w:t>
      </w:r>
      <w:proofErr w:type="spellStart"/>
      <w:r w:rsidRPr="00E90D89">
        <w:rPr>
          <w:rFonts w:ascii="Palatino Linotype" w:eastAsia="Times New Roman" w:hAnsi="Palatino Linotype" w:cs="Times New Roman"/>
          <w:lang w:eastAsia="tr-TR" w:bidi="tr-TR"/>
        </w:rPr>
        <w:t>Sâbit</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r.a</w:t>
      </w:r>
      <w:proofErr w:type="spellEnd"/>
      <w:r w:rsidRPr="00E90D89">
        <w:rPr>
          <w:rFonts w:ascii="Palatino Linotype" w:eastAsia="Times New Roman" w:hAnsi="Palatino Linotype" w:cs="Times New Roman"/>
          <w:lang w:eastAsia="tr-TR" w:bidi="tr-TR"/>
        </w:rPr>
        <w:t xml:space="preserve">) gibi belli ve sınırlı sayıda </w:t>
      </w:r>
      <w:proofErr w:type="spellStart"/>
      <w:r w:rsidRPr="00E90D89">
        <w:rPr>
          <w:rFonts w:ascii="Palatino Linotype" w:eastAsia="Times New Roman" w:hAnsi="Palatino Linotype" w:cs="Times New Roman"/>
          <w:lang w:eastAsia="tr-TR" w:bidi="tr-TR"/>
        </w:rPr>
        <w:t>sahâbe</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fetvâ</w:t>
      </w:r>
      <w:proofErr w:type="spellEnd"/>
      <w:r w:rsidRPr="00E90D89">
        <w:rPr>
          <w:rFonts w:ascii="Palatino Linotype" w:eastAsia="Times New Roman" w:hAnsi="Palatino Linotype" w:cs="Times New Roman"/>
          <w:lang w:eastAsia="tr-TR" w:bidi="tr-TR"/>
        </w:rPr>
        <w:t xml:space="preserve"> verirdi. Bunlar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Sünneti iyi bilen, fıkıh melekesine sahip ve </w:t>
      </w:r>
      <w:proofErr w:type="spellStart"/>
      <w:r w:rsidRPr="00E90D89">
        <w:rPr>
          <w:rFonts w:ascii="Palatino Linotype" w:eastAsia="Times New Roman" w:hAnsi="Palatino Linotype" w:cs="Times New Roman"/>
          <w:lang w:eastAsia="tr-TR" w:bidi="tr-TR"/>
        </w:rPr>
        <w:t>delîllerden</w:t>
      </w:r>
      <w:proofErr w:type="spellEnd"/>
      <w:r w:rsidRPr="00E90D89">
        <w:rPr>
          <w:rFonts w:ascii="Palatino Linotype" w:eastAsia="Times New Roman" w:hAnsi="Palatino Linotype" w:cs="Times New Roman"/>
          <w:lang w:eastAsia="tr-TR" w:bidi="tr-TR"/>
        </w:rPr>
        <w:t xml:space="preserve"> hüküm çıkarma yetkinliğine sahip olanlardı. Fetva verenlerin haricindeki pek çok sahabe dini konularda bu müftülere danışır ve onları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ederlerdi. Dolayısıyla mukallitler </w:t>
      </w:r>
      <w:proofErr w:type="spellStart"/>
      <w:r w:rsidRPr="00E90D89">
        <w:rPr>
          <w:rFonts w:ascii="Palatino Linotype" w:eastAsia="Times New Roman" w:hAnsi="Palatino Linotype" w:cs="Times New Roman"/>
          <w:lang w:eastAsia="tr-TR" w:bidi="tr-TR"/>
        </w:rPr>
        <w:t>sahâbenin</w:t>
      </w:r>
      <w:proofErr w:type="spellEnd"/>
      <w:r w:rsidRPr="00E90D89">
        <w:rPr>
          <w:rFonts w:ascii="Palatino Linotype" w:eastAsia="Times New Roman" w:hAnsi="Palatino Linotype" w:cs="Times New Roman"/>
          <w:lang w:eastAsia="tr-TR" w:bidi="tr-TR"/>
        </w:rPr>
        <w:t xml:space="preserve"> çoğunluğunu teşkil ediyordu. Bununla birlikte alim ve </w:t>
      </w:r>
      <w:proofErr w:type="spellStart"/>
      <w:r w:rsidRPr="00E90D89">
        <w:rPr>
          <w:rFonts w:ascii="Palatino Linotype" w:eastAsia="Times New Roman" w:hAnsi="Palatino Linotype" w:cs="Times New Roman"/>
          <w:lang w:eastAsia="tr-TR" w:bidi="tr-TR"/>
        </w:rPr>
        <w:t>müctehid</w:t>
      </w:r>
      <w:proofErr w:type="spellEnd"/>
      <w:r w:rsidRPr="00E90D89">
        <w:rPr>
          <w:rFonts w:ascii="Palatino Linotype" w:eastAsia="Times New Roman" w:hAnsi="Palatino Linotype" w:cs="Times New Roman"/>
          <w:lang w:eastAsia="tr-TR" w:bidi="tr-TR"/>
        </w:rPr>
        <w:t xml:space="preserve"> olan </w:t>
      </w:r>
      <w:proofErr w:type="spellStart"/>
      <w:r w:rsidRPr="00E90D89">
        <w:rPr>
          <w:rFonts w:ascii="Palatino Linotype" w:eastAsia="Times New Roman" w:hAnsi="Palatino Linotype" w:cs="Times New Roman"/>
          <w:lang w:eastAsia="tr-TR" w:bidi="tr-TR"/>
        </w:rPr>
        <w:t>sahâbe</w:t>
      </w:r>
      <w:proofErr w:type="spellEnd"/>
      <w:r w:rsidRPr="00E90D89">
        <w:rPr>
          <w:rFonts w:ascii="Palatino Linotype" w:eastAsia="Times New Roman" w:hAnsi="Palatino Linotype" w:cs="Times New Roman"/>
          <w:lang w:eastAsia="tr-TR" w:bidi="tr-TR"/>
        </w:rPr>
        <w:t xml:space="preserve"> dini konuda verdikleri fetvanın veya ortaya çıkardıkları hükmün delilini bildirmek gibi bir zorunluluğu da hissetmiyorlardı.</w:t>
      </w:r>
      <w:r w:rsidRPr="00E90D89">
        <w:rPr>
          <w:rFonts w:ascii="Palatino Linotype" w:eastAsia="Times New Roman" w:hAnsi="Palatino Linotype" w:cs="Times New Roman"/>
          <w:vertAlign w:val="superscript"/>
          <w:lang w:eastAsia="tr-TR" w:bidi="tr-TR"/>
        </w:rPr>
        <w:footnoteReference w:id="53"/>
      </w:r>
    </w:p>
    <w:p w14:paraId="4B0C21BE"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t xml:space="preserve">Aklî </w:t>
      </w:r>
      <w:proofErr w:type="spellStart"/>
      <w:r w:rsidRPr="00E90D89">
        <w:rPr>
          <w:rFonts w:ascii="Palatino Linotype" w:eastAsia="Times New Roman" w:hAnsi="Palatino Linotype" w:cs="Times New Roman"/>
          <w:b/>
          <w:lang w:eastAsia="tr-TR" w:bidi="tr-TR"/>
        </w:rPr>
        <w:t>Delîl</w:t>
      </w:r>
      <w:proofErr w:type="spellEnd"/>
    </w:p>
    <w:p w14:paraId="2B774F6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avam yani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yetkinliğinde olmayan Müslümanlar bir meseleyle karşılaştıklarında önlerinde üç seçeneğin bulunduğunu söyler. Bunlardan birincisi hiçbir şekilde onunla amel etmezler. İkincisi delilleri incelemek, kavramak ve sahih olanı ortaya koymak suretiyle amel ederler. Üçüncüsü ise delili bilen ve meseleleri tahlil eden alim birinin görüşünü esas alarak amel ederler.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birinci yolun </w:t>
      </w:r>
      <w:proofErr w:type="spellStart"/>
      <w:r w:rsidRPr="00E90D89">
        <w:rPr>
          <w:rFonts w:ascii="Palatino Linotype" w:eastAsia="Times New Roman" w:hAnsi="Palatino Linotype" w:cs="Times New Roman"/>
          <w:lang w:eastAsia="tr-TR" w:bidi="tr-TR"/>
        </w:rPr>
        <w:t>icmâya</w:t>
      </w:r>
      <w:proofErr w:type="spellEnd"/>
      <w:r w:rsidRPr="00E90D89">
        <w:rPr>
          <w:rFonts w:ascii="Palatino Linotype" w:eastAsia="Times New Roman" w:hAnsi="Palatino Linotype" w:cs="Times New Roman"/>
          <w:lang w:eastAsia="tr-TR" w:bidi="tr-TR"/>
        </w:rPr>
        <w:t xml:space="preserve"> uygun olmadığını, ikinci yolun da gerek kendilerini gerekse topyekûn diğer insanları, işlerini ve güçlerini, sanat ve mesleklerini bir yana bırakıp meselelerle alakalı delilleri tetkike yöneltir. Bu durum ise hayatı durdurup dünyalarını harap olmaya sevk eder.</w:t>
      </w:r>
      <w:sdt>
        <w:sdtPr>
          <w:rPr>
            <w:rFonts w:ascii="Palatino Linotype" w:eastAsia="Times New Roman" w:hAnsi="Palatino Linotype" w:cs="Times New Roman"/>
            <w:lang w:eastAsia="tr-TR" w:bidi="tr-TR"/>
          </w:rPr>
          <w:tag w:val="goog_rdk_67"/>
          <w:id w:val="983124337"/>
        </w:sdtPr>
        <w:sdtEndPr/>
        <w:sdtContent>
          <w:r w:rsidRPr="00E90D89">
            <w:rPr>
              <w:rFonts w:ascii="Palatino Linotype" w:eastAsia="Times New Roman" w:hAnsi="Palatino Linotype" w:cs="Times New Roman"/>
              <w:vertAlign w:val="superscript"/>
              <w:lang w:eastAsia="tr-TR" w:bidi="tr-TR"/>
            </w:rPr>
            <w:footnoteReference w:id="54"/>
          </w:r>
        </w:sdtContent>
      </w:sdt>
      <w:r w:rsidRPr="00E90D89">
        <w:rPr>
          <w:rFonts w:ascii="Palatino Linotype" w:eastAsia="Times New Roman" w:hAnsi="Palatino Linotype" w:cs="Times New Roman"/>
          <w:lang w:eastAsia="tr-TR" w:bidi="tr-TR"/>
        </w:rPr>
        <w:t xml:space="preserve"> </w:t>
      </w:r>
    </w:p>
    <w:p w14:paraId="1B2E63B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Taklitle alakalı görüşlerinin sadece </w:t>
      </w:r>
      <w:proofErr w:type="spellStart"/>
      <w:r w:rsidRPr="00E90D89">
        <w:rPr>
          <w:rFonts w:ascii="Palatino Linotype" w:eastAsia="Times New Roman" w:hAnsi="Palatino Linotype" w:cs="Times New Roman"/>
          <w:lang w:eastAsia="tr-TR" w:bidi="tr-TR"/>
        </w:rPr>
        <w:t>furû</w:t>
      </w:r>
      <w:proofErr w:type="spellEnd"/>
      <w:r w:rsidRPr="00E90D89">
        <w:rPr>
          <w:rFonts w:ascii="Palatino Linotype" w:eastAsia="Times New Roman" w:hAnsi="Palatino Linotype" w:cs="Times New Roman"/>
          <w:lang w:eastAsia="tr-TR" w:bidi="tr-TR"/>
        </w:rPr>
        <w:t xml:space="preserve">-i fıkhın hükümleriyle ilgili olduğunu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dinin esas ve aslıyla alakalı </w:t>
      </w:r>
      <w:proofErr w:type="spellStart"/>
      <w:r w:rsidRPr="00E90D89">
        <w:rPr>
          <w:rFonts w:ascii="Palatino Linotype" w:eastAsia="Times New Roman" w:hAnsi="Palatino Linotype" w:cs="Times New Roman"/>
          <w:lang w:eastAsia="tr-TR" w:bidi="tr-TR"/>
        </w:rPr>
        <w:t>kelâmî</w:t>
      </w:r>
      <w:proofErr w:type="spellEnd"/>
      <w:r w:rsidRPr="00E90D89">
        <w:rPr>
          <w:rFonts w:ascii="Palatino Linotype" w:eastAsia="Times New Roman" w:hAnsi="Palatino Linotype" w:cs="Times New Roman"/>
          <w:lang w:eastAsia="tr-TR" w:bidi="tr-TR"/>
        </w:rPr>
        <w:t xml:space="preserve"> meselelerde ise taklide yer olmadığını belirtir. Zira </w:t>
      </w:r>
      <w:proofErr w:type="spellStart"/>
      <w:r w:rsidRPr="00E90D89">
        <w:rPr>
          <w:rFonts w:ascii="Palatino Linotype" w:eastAsia="Times New Roman" w:hAnsi="Palatino Linotype" w:cs="Times New Roman"/>
          <w:lang w:eastAsia="tr-TR" w:bidi="tr-TR"/>
        </w:rPr>
        <w:t>itikâdî</w:t>
      </w:r>
      <w:proofErr w:type="spellEnd"/>
      <w:r w:rsidRPr="00E90D89">
        <w:rPr>
          <w:rFonts w:ascii="Palatino Linotype" w:eastAsia="Times New Roman" w:hAnsi="Palatino Linotype" w:cs="Times New Roman"/>
          <w:lang w:eastAsia="tr-TR" w:bidi="tr-TR"/>
        </w:rPr>
        <w:t xml:space="preserve"> konularda zannın yeri yoktur ve bu gibi meselelerde </w:t>
      </w:r>
      <w:proofErr w:type="spellStart"/>
      <w:r w:rsidRPr="00E90D89">
        <w:rPr>
          <w:rFonts w:ascii="Palatino Linotype" w:eastAsia="Times New Roman" w:hAnsi="Palatino Linotype" w:cs="Times New Roman"/>
          <w:lang w:eastAsia="tr-TR" w:bidi="tr-TR"/>
        </w:rPr>
        <w:t>yakîn</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kat’iyet</w:t>
      </w:r>
      <w:proofErr w:type="spellEnd"/>
      <w:r w:rsidRPr="00E90D89">
        <w:rPr>
          <w:rFonts w:ascii="Palatino Linotype" w:eastAsia="Times New Roman" w:hAnsi="Palatino Linotype" w:cs="Times New Roman"/>
          <w:lang w:eastAsia="tr-TR" w:bidi="tr-TR"/>
        </w:rPr>
        <w:t xml:space="preserve"> gereklidir. Allah Teâlâ’nın “</w:t>
      </w:r>
      <w:r w:rsidRPr="00E90D89">
        <w:rPr>
          <w:rFonts w:ascii="Palatino Linotype" w:eastAsia="Times New Roman" w:hAnsi="Palatino Linotype" w:cs="Times New Roman"/>
          <w:i/>
          <w:lang w:eastAsia="tr-TR" w:bidi="tr-TR"/>
        </w:rPr>
        <w:t>Eğer bilmiyorsanız bir bilene sorun</w:t>
      </w:r>
      <w:r w:rsidRPr="00E90D89">
        <w:rPr>
          <w:rFonts w:ascii="Palatino Linotype" w:eastAsia="Times New Roman" w:hAnsi="Palatino Linotype" w:cs="Times New Roman"/>
          <w:lang w:eastAsia="tr-TR" w:bidi="tr-TR"/>
        </w:rPr>
        <w:t>”</w:t>
      </w:r>
      <w:r w:rsidRPr="00E90D89">
        <w:rPr>
          <w:rFonts w:ascii="Palatino Linotype" w:eastAsia="Times New Roman" w:hAnsi="Palatino Linotype" w:cs="Times New Roman"/>
          <w:vertAlign w:val="superscript"/>
          <w:lang w:eastAsia="tr-TR" w:bidi="tr-TR"/>
        </w:rPr>
        <w:footnoteReference w:id="55"/>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meâlindeki</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âyetine</w:t>
      </w:r>
      <w:proofErr w:type="spellEnd"/>
      <w:r w:rsidRPr="00E90D89">
        <w:rPr>
          <w:rFonts w:ascii="Palatino Linotype" w:eastAsia="Times New Roman" w:hAnsi="Palatino Linotype" w:cs="Times New Roman"/>
          <w:lang w:eastAsia="tr-TR" w:bidi="tr-TR"/>
        </w:rPr>
        <w:t xml:space="preserve"> baktığımızda açık ve net bir şekilde hükmün </w:t>
      </w:r>
      <w:proofErr w:type="spellStart"/>
      <w:r w:rsidRPr="00E90D89">
        <w:rPr>
          <w:rFonts w:ascii="Palatino Linotype" w:eastAsia="Times New Roman" w:hAnsi="Palatino Linotype" w:cs="Times New Roman"/>
          <w:lang w:eastAsia="tr-TR" w:bidi="tr-TR"/>
        </w:rPr>
        <w:t>delîlini</w:t>
      </w:r>
      <w:proofErr w:type="spellEnd"/>
      <w:r w:rsidRPr="00E90D89">
        <w:rPr>
          <w:rFonts w:ascii="Palatino Linotype" w:eastAsia="Times New Roman" w:hAnsi="Palatino Linotype" w:cs="Times New Roman"/>
          <w:lang w:eastAsia="tr-TR" w:bidi="tr-TR"/>
        </w:rPr>
        <w:t xml:space="preserve"> bilmeyen bir kimsenin bilen birini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gerektiğini anlarız. Nitekim bu husustaki emir mutlaktır ve muayyen bir mezhep veya kişiyle </w:t>
      </w:r>
      <w:proofErr w:type="spellStart"/>
      <w:r w:rsidRPr="00E90D89">
        <w:rPr>
          <w:rFonts w:ascii="Palatino Linotype" w:eastAsia="Times New Roman" w:hAnsi="Palatino Linotype" w:cs="Times New Roman"/>
          <w:lang w:eastAsia="tr-TR" w:bidi="tr-TR"/>
        </w:rPr>
        <w:t>mukayyed</w:t>
      </w:r>
      <w:proofErr w:type="spellEnd"/>
      <w:r w:rsidRPr="00E90D89">
        <w:rPr>
          <w:rFonts w:ascii="Palatino Linotype" w:eastAsia="Times New Roman" w:hAnsi="Palatino Linotype" w:cs="Times New Roman"/>
          <w:lang w:eastAsia="tr-TR" w:bidi="tr-TR"/>
        </w:rPr>
        <w:t xml:space="preserve"> değildir. Bu ayete binaen bilmeyenlerin bilenlerin görüş ve fetvalarıyla amel ettiklerinde, kendileri </w:t>
      </w:r>
      <w:r w:rsidRPr="00E90D89">
        <w:rPr>
          <w:rFonts w:ascii="Palatino Linotype" w:eastAsia="Times New Roman" w:hAnsi="Palatino Linotype" w:cs="Times New Roman"/>
          <w:lang w:eastAsia="tr-TR" w:bidi="tr-TR"/>
        </w:rPr>
        <w:lastRenderedPageBreak/>
        <w:t xml:space="preserve">açısından bir sorun teşkil etmeyeceğini ve böylece Allah’ın emrini yerine getirmiş olacağını belirten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dolayısıyla avamın havası yani bizzat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bir </w:t>
      </w:r>
      <w:proofErr w:type="spellStart"/>
      <w:r w:rsidRPr="00E90D89">
        <w:rPr>
          <w:rFonts w:ascii="Palatino Linotype" w:eastAsia="Times New Roman" w:hAnsi="Palatino Linotype" w:cs="Times New Roman"/>
          <w:lang w:eastAsia="tr-TR" w:bidi="tr-TR"/>
        </w:rPr>
        <w:t>imâmı</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etmelerinin caiz olduğunu söyler. Ona göre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ederken tercih nedeni ister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ettiği müçtehide herhangi bir yakınlık hissiyatından dolayı olsun, ister müçtehidin yaklaşımındaki </w:t>
      </w:r>
      <w:proofErr w:type="spellStart"/>
      <w:r w:rsidRPr="00E90D89">
        <w:rPr>
          <w:rFonts w:ascii="Palatino Linotype" w:eastAsia="Times New Roman" w:hAnsi="Palatino Linotype" w:cs="Times New Roman"/>
          <w:lang w:eastAsia="tr-TR" w:bidi="tr-TR"/>
        </w:rPr>
        <w:t>teysîr</w:t>
      </w:r>
      <w:proofErr w:type="spellEnd"/>
      <w:r w:rsidRPr="00E90D89">
        <w:rPr>
          <w:rFonts w:ascii="Palatino Linotype" w:eastAsia="Times New Roman" w:hAnsi="Palatino Linotype" w:cs="Times New Roman"/>
          <w:lang w:eastAsia="tr-TR" w:bidi="tr-TR"/>
        </w:rPr>
        <w:t xml:space="preserve"> (kolaylık) sebebiyle olsun, ya da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ettiği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imâmın</w:t>
      </w:r>
      <w:proofErr w:type="spellEnd"/>
      <w:r w:rsidRPr="00E90D89">
        <w:rPr>
          <w:rFonts w:ascii="Palatino Linotype" w:eastAsia="Times New Roman" w:hAnsi="Palatino Linotype" w:cs="Times New Roman"/>
          <w:lang w:eastAsia="tr-TR" w:bidi="tr-TR"/>
        </w:rPr>
        <w:t xml:space="preserve"> görüş ve mezhebi kendisini daha fazla tatmin etsin fark etmez, bu gerekçelerin tümü de uygundur.</w:t>
      </w:r>
      <w:r w:rsidRPr="00E90D89">
        <w:rPr>
          <w:rFonts w:ascii="Palatino Linotype" w:eastAsia="Times New Roman" w:hAnsi="Palatino Linotype" w:cs="Times New Roman"/>
          <w:vertAlign w:val="superscript"/>
          <w:lang w:eastAsia="tr-TR" w:bidi="tr-TR"/>
        </w:rPr>
        <w:footnoteReference w:id="56"/>
      </w:r>
    </w:p>
    <w:p w14:paraId="5DB4EF0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3.2. Bir Mezhebe Uymanın Gerekliliği ve Mezhep Değiştirmenin Hükmü</w:t>
      </w:r>
    </w:p>
    <w:p w14:paraId="183960E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Hz. Peygamberden sonra hangi dönem olursa olsun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Sünnet’ten</w:t>
      </w:r>
      <w:proofErr w:type="spellEnd"/>
      <w:r w:rsidRPr="00E90D89">
        <w:rPr>
          <w:rFonts w:ascii="Palatino Linotype" w:eastAsia="Times New Roman" w:hAnsi="Palatino Linotype" w:cs="Times New Roman"/>
          <w:lang w:eastAsia="tr-TR" w:bidi="tr-TR"/>
        </w:rPr>
        <w:t xml:space="preserve"> doğrudan hüküm çıkaramayan Müslümanların bu seviyeye ulaşmış olan müçtehitlerden birinin görüşleriyle amel etmesi gerektiğini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bu çerçevede bir mezhebe tabi olmaları gerektiğinden bahseder. </w:t>
      </w:r>
      <w:proofErr w:type="spellStart"/>
      <w:r w:rsidRPr="00E90D89">
        <w:rPr>
          <w:rFonts w:ascii="Palatino Linotype" w:eastAsia="Times New Roman" w:hAnsi="Palatino Linotype" w:cs="Times New Roman"/>
          <w:lang w:eastAsia="tr-TR" w:bidi="tr-TR"/>
        </w:rPr>
        <w:t>Mukallid</w:t>
      </w:r>
      <w:proofErr w:type="spellEnd"/>
      <w:r w:rsidRPr="00E90D89">
        <w:rPr>
          <w:rFonts w:ascii="Palatino Linotype" w:eastAsia="Times New Roman" w:hAnsi="Palatino Linotype" w:cs="Times New Roman"/>
          <w:lang w:eastAsia="tr-TR" w:bidi="tr-TR"/>
        </w:rPr>
        <w:t xml:space="preserve"> durumunda olan biri isterse müçtehit imamlardan birine uyabilir, isterse onu bırakıp başka bir müçtehidi veya mezhep imamını takip eder. Nitekim </w:t>
      </w:r>
      <w:proofErr w:type="spellStart"/>
      <w:r w:rsidRPr="00E90D89">
        <w:rPr>
          <w:rFonts w:ascii="Palatino Linotype" w:eastAsia="Times New Roman" w:hAnsi="Palatino Linotype" w:cs="Times New Roman"/>
          <w:lang w:eastAsia="tr-TR" w:bidi="tr-TR"/>
        </w:rPr>
        <w:t>Ashab</w:t>
      </w:r>
      <w:proofErr w:type="spellEnd"/>
      <w:r w:rsidRPr="00E90D89">
        <w:rPr>
          <w:rFonts w:ascii="Palatino Linotype" w:eastAsia="Times New Roman" w:hAnsi="Palatino Linotype" w:cs="Times New Roman"/>
          <w:lang w:eastAsia="tr-TR" w:bidi="tr-TR"/>
        </w:rPr>
        <w:t xml:space="preserve">-ı </w:t>
      </w:r>
      <w:proofErr w:type="spellStart"/>
      <w:r w:rsidRPr="00E90D89">
        <w:rPr>
          <w:rFonts w:ascii="Palatino Linotype" w:eastAsia="Times New Roman" w:hAnsi="Palatino Linotype" w:cs="Times New Roman"/>
          <w:lang w:eastAsia="tr-TR" w:bidi="tr-TR"/>
        </w:rPr>
        <w:t>Kirâm</w:t>
      </w:r>
      <w:proofErr w:type="spellEnd"/>
      <w:r w:rsidRPr="00E90D89">
        <w:rPr>
          <w:rFonts w:ascii="Palatino Linotype" w:eastAsia="Times New Roman" w:hAnsi="Palatino Linotype" w:cs="Times New Roman"/>
          <w:lang w:eastAsia="tr-TR" w:bidi="tr-TR"/>
        </w:rPr>
        <w:t xml:space="preserve"> içinde </w:t>
      </w:r>
      <w:proofErr w:type="spellStart"/>
      <w:r w:rsidRPr="00E90D89">
        <w:rPr>
          <w:rFonts w:ascii="Palatino Linotype" w:eastAsia="Times New Roman" w:hAnsi="Palatino Linotype" w:cs="Times New Roman"/>
          <w:lang w:eastAsia="tr-TR" w:bidi="tr-TR"/>
        </w:rPr>
        <w:t>müctehid</w:t>
      </w:r>
      <w:proofErr w:type="spellEnd"/>
      <w:r w:rsidRPr="00E90D89">
        <w:rPr>
          <w:rFonts w:ascii="Palatino Linotype" w:eastAsia="Times New Roman" w:hAnsi="Palatino Linotype" w:cs="Times New Roman"/>
          <w:lang w:eastAsia="tr-TR" w:bidi="tr-TR"/>
        </w:rPr>
        <w:t xml:space="preserve"> sahabenin fetvasıyla tatmin olmayanlar bir başka sahabeye yönelmişlerdir. Örneğin Hicaz’da herhangi bir sahabenin görüşüyle tatmin olmayanlar İbn Abbâs’ın görüşüne başvurmuşlar ve onun görüşünü dikkate almışlardır. Bir sahabeden bir başka sahabenin görüşüne geçişlerde herhangi bir sorunla karşılaşmamışlar ve bu duruma karşı çıkan tek bir </w:t>
      </w:r>
      <w:proofErr w:type="spellStart"/>
      <w:r w:rsidRPr="00E90D89">
        <w:rPr>
          <w:rFonts w:ascii="Palatino Linotype" w:eastAsia="Times New Roman" w:hAnsi="Palatino Linotype" w:cs="Times New Roman"/>
          <w:lang w:eastAsia="tr-TR" w:bidi="tr-TR"/>
        </w:rPr>
        <w:t>sahâbeyi</w:t>
      </w:r>
      <w:proofErr w:type="spellEnd"/>
      <w:r w:rsidRPr="00E90D89">
        <w:rPr>
          <w:rFonts w:ascii="Palatino Linotype" w:eastAsia="Times New Roman" w:hAnsi="Palatino Linotype" w:cs="Times New Roman"/>
          <w:lang w:eastAsia="tr-TR" w:bidi="tr-TR"/>
        </w:rPr>
        <w:t xml:space="preserve"> bile herhangi bir araştırmacı tespit edememiştir. </w:t>
      </w:r>
      <w:proofErr w:type="spellStart"/>
      <w:r w:rsidRPr="00E90D89">
        <w:rPr>
          <w:rFonts w:ascii="Palatino Linotype" w:eastAsia="Times New Roman" w:hAnsi="Palatino Linotype" w:cs="Times New Roman"/>
          <w:lang w:eastAsia="tr-TR" w:bidi="tr-TR"/>
        </w:rPr>
        <w:t>Irâk’ta</w:t>
      </w:r>
      <w:proofErr w:type="spellEnd"/>
      <w:r w:rsidRPr="00E90D89">
        <w:rPr>
          <w:rFonts w:ascii="Palatino Linotype" w:eastAsia="Times New Roman" w:hAnsi="Palatino Linotype" w:cs="Times New Roman"/>
          <w:lang w:eastAsia="tr-TR" w:bidi="tr-TR"/>
        </w:rPr>
        <w:t xml:space="preserve"> da halk bizzat Abdullah b. </w:t>
      </w:r>
      <w:proofErr w:type="spellStart"/>
      <w:r w:rsidRPr="00E90D89">
        <w:rPr>
          <w:rFonts w:ascii="Palatino Linotype" w:eastAsia="Times New Roman" w:hAnsi="Palatino Linotype" w:cs="Times New Roman"/>
          <w:lang w:eastAsia="tr-TR" w:bidi="tr-TR"/>
        </w:rPr>
        <w:t>Mes’ûd’un</w:t>
      </w:r>
      <w:proofErr w:type="spellEnd"/>
      <w:r w:rsidRPr="00E90D89">
        <w:rPr>
          <w:rFonts w:ascii="Palatino Linotype" w:eastAsia="Times New Roman" w:hAnsi="Palatino Linotype" w:cs="Times New Roman"/>
          <w:lang w:eastAsia="tr-TR" w:bidi="tr-TR"/>
        </w:rPr>
        <w:t xml:space="preserve"> görüşlerini esas almış ve ardından onun yetiştirdiği talebelerin çizgisinde hareket etmişlerdir. Bununla birlikte mezkûr durum âlimler tarafından kabul görmüş ve hiçbiri bu uygulamaya karşı çıkmamıştır.</w:t>
      </w:r>
      <w:r w:rsidRPr="00E90D89">
        <w:rPr>
          <w:rFonts w:ascii="Palatino Linotype" w:eastAsia="Times New Roman" w:hAnsi="Palatino Linotype" w:cs="Times New Roman"/>
          <w:vertAlign w:val="superscript"/>
          <w:lang w:eastAsia="tr-TR" w:bidi="tr-TR"/>
        </w:rPr>
        <w:footnoteReference w:id="57"/>
      </w:r>
    </w:p>
    <w:p w14:paraId="6C479F2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Sahabeden sonra da aynı uygulama devam etmiş ve </w:t>
      </w:r>
      <w:proofErr w:type="spellStart"/>
      <w:r w:rsidRPr="00E90D89">
        <w:rPr>
          <w:rFonts w:ascii="Palatino Linotype" w:eastAsia="Times New Roman" w:hAnsi="Palatino Linotype" w:cs="Times New Roman"/>
          <w:lang w:eastAsia="tr-TR" w:bidi="tr-TR"/>
        </w:rPr>
        <w:t>tâbiûn</w:t>
      </w:r>
      <w:proofErr w:type="spellEnd"/>
      <w:r w:rsidRPr="00E90D89">
        <w:rPr>
          <w:rFonts w:ascii="Palatino Linotype" w:eastAsia="Times New Roman" w:hAnsi="Palatino Linotype" w:cs="Times New Roman"/>
          <w:lang w:eastAsia="tr-TR" w:bidi="tr-TR"/>
        </w:rPr>
        <w:t xml:space="preserve"> fakihlerinden örneğin </w:t>
      </w:r>
      <w:proofErr w:type="spellStart"/>
      <w:r w:rsidRPr="00E90D89">
        <w:rPr>
          <w:rFonts w:ascii="Palatino Linotype" w:eastAsia="Times New Roman" w:hAnsi="Palatino Linotype" w:cs="Times New Roman"/>
          <w:lang w:eastAsia="tr-TR" w:bidi="tr-TR"/>
        </w:rPr>
        <w:t>Mücâhid</w:t>
      </w:r>
      <w:proofErr w:type="spellEnd"/>
      <w:r w:rsidRPr="00E90D89">
        <w:rPr>
          <w:rFonts w:ascii="Palatino Linotype" w:eastAsia="Times New Roman" w:hAnsi="Palatino Linotype" w:cs="Times New Roman"/>
          <w:lang w:eastAsia="tr-TR" w:bidi="tr-TR"/>
        </w:rPr>
        <w:t xml:space="preserve"> (ö. 100/718) ve Atâ b. </w:t>
      </w:r>
      <w:proofErr w:type="spellStart"/>
      <w:r w:rsidRPr="00E90D89">
        <w:rPr>
          <w:rFonts w:ascii="Palatino Linotype" w:eastAsia="Times New Roman" w:hAnsi="Palatino Linotype" w:cs="Times New Roman"/>
          <w:lang w:eastAsia="tr-TR" w:bidi="tr-TR"/>
        </w:rPr>
        <w:t>Ebî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Rebâh</w:t>
      </w:r>
      <w:proofErr w:type="spellEnd"/>
      <w:r w:rsidRPr="00E90D89">
        <w:rPr>
          <w:rFonts w:ascii="Palatino Linotype" w:eastAsia="Times New Roman" w:hAnsi="Palatino Linotype" w:cs="Times New Roman"/>
          <w:lang w:eastAsia="tr-TR" w:bidi="tr-TR"/>
        </w:rPr>
        <w:t xml:space="preserve"> (ö. 115/713), uzun süre Mekke’de sadece kendilerinin </w:t>
      </w:r>
      <w:proofErr w:type="spellStart"/>
      <w:r w:rsidRPr="00E90D89">
        <w:rPr>
          <w:rFonts w:ascii="Palatino Linotype" w:eastAsia="Times New Roman" w:hAnsi="Palatino Linotype" w:cs="Times New Roman"/>
          <w:lang w:eastAsia="tr-TR" w:bidi="tr-TR"/>
        </w:rPr>
        <w:t>fetvâ</w:t>
      </w:r>
      <w:proofErr w:type="spellEnd"/>
      <w:r w:rsidRPr="00E90D89">
        <w:rPr>
          <w:rFonts w:ascii="Palatino Linotype" w:eastAsia="Times New Roman" w:hAnsi="Palatino Linotype" w:cs="Times New Roman"/>
          <w:lang w:eastAsia="tr-TR" w:bidi="tr-TR"/>
        </w:rPr>
        <w:t xml:space="preserve"> vermeleri istenmiştir. Halife, o dönemde avamın sadece bu iki imamdan fetva alabileceklerini ve fıkhî sorular yöneltebileceğini söyler. Buna rağmen o dönemde yaşayan alimler tarafından bu tutum itiraz edilmez. Bu yaklaşım bilen birine tabi olmanın, onu taklit etmenin ve belli bir müçtehidin mezhebine intisap etmenin caiz olduğunu göstermesi açısından yeterlidir.</w:t>
      </w:r>
      <w:r w:rsidRPr="00E90D89">
        <w:rPr>
          <w:rFonts w:ascii="Palatino Linotype" w:eastAsia="Times New Roman" w:hAnsi="Palatino Linotype" w:cs="Times New Roman"/>
          <w:vertAlign w:val="superscript"/>
          <w:lang w:eastAsia="tr-TR" w:bidi="tr-TR"/>
        </w:rPr>
        <w:footnoteReference w:id="58"/>
      </w:r>
      <w:r w:rsidRPr="00E90D89">
        <w:rPr>
          <w:rFonts w:ascii="Palatino Linotype" w:eastAsia="Times New Roman" w:hAnsi="Palatino Linotype" w:cs="Times New Roman"/>
          <w:lang w:eastAsia="tr-TR" w:bidi="tr-TR"/>
        </w:rPr>
        <w:t xml:space="preserve"> </w:t>
      </w:r>
    </w:p>
    <w:p w14:paraId="12B1EF6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Ancak tek mezhebe sıkı biçimde bağlı kalmanın gerekliliği konusunda sağlıklı bir değerlendirme yapabilmek için, tarihî ve fikrî temelleri göz önünde bulundurarak, hem hukuk alanında hem de bireysel dini hayatla ilgili meselelere odaklanmak ve toplumsal ile bireysel boyutu ayırmak önemlidir. Toplumsal boyutla ilgili değerlendirmeler, mezhebe sıkı biçimde bağlı kalmanın istikrar ve hukuk güvenliği açısından sağladığı yararlar ile değişen sosyal ve akademik koşullar karşısında olan ve olması gereken dengeyi ele alır. Bu denge, mezheplerin toplumsal yapı üzerindeki etkilerini göz ardı etmeden, her konunun delilleri ve o konudaki toplumsal ihtiyacın uzmanlar tarafından değerlendirilerek hukuk birliğini sağlayacak düzenlemelerin yapılmasıyla sağlanır. Bu çerçevede, başka mezheplerin görüşlerinden yararlanma veya yeni görüşler oluşturma (</w:t>
      </w:r>
      <w:proofErr w:type="spellStart"/>
      <w:r w:rsidRPr="00E90D89">
        <w:rPr>
          <w:rFonts w:ascii="Palatino Linotype" w:eastAsia="Times New Roman" w:hAnsi="Palatino Linotype" w:cs="Times New Roman"/>
          <w:lang w:eastAsia="tr-TR" w:bidi="tr-TR"/>
        </w:rPr>
        <w:t>icmâa</w:t>
      </w:r>
      <w:proofErr w:type="spellEnd"/>
      <w:r w:rsidRPr="00E90D89">
        <w:rPr>
          <w:rFonts w:ascii="Palatino Linotype" w:eastAsia="Times New Roman" w:hAnsi="Palatino Linotype" w:cs="Times New Roman"/>
          <w:lang w:eastAsia="tr-TR" w:bidi="tr-TR"/>
        </w:rPr>
        <w:t xml:space="preserve"> aykırılık taşımayan) yoluyla, hukuki uyumu sağlamak için çalışmalar yürütülür.</w:t>
      </w:r>
      <w:r w:rsidRPr="00E90D89">
        <w:rPr>
          <w:rFonts w:ascii="Palatino Linotype" w:eastAsia="Times New Roman" w:hAnsi="Palatino Linotype" w:cs="Times New Roman"/>
          <w:vertAlign w:val="superscript"/>
          <w:lang w:eastAsia="tr-TR" w:bidi="tr-TR"/>
        </w:rPr>
        <w:footnoteReference w:id="59"/>
      </w:r>
      <w:r w:rsidRPr="00E90D89">
        <w:rPr>
          <w:rFonts w:ascii="Palatino Linotype" w:eastAsia="Times New Roman" w:hAnsi="Palatino Linotype" w:cs="Times New Roman"/>
          <w:lang w:eastAsia="tr-TR" w:bidi="tr-TR"/>
        </w:rPr>
        <w:t xml:space="preserve"> Mezhebe sıkı biçimde bağlı kalma konusu bireysel boyutuyla ele alındığında, istikrar fikri önemlidir. Ancak bu konuda geliştirilen argümanlar daha çok bireyin bilgi düzeyiyle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ehliyetini haiz olmayan kimselerin sınırlı seçimlerle dinî hayatlarını yürütmesinin sakıncalarıyla ilgilidir. Bu nedenle, bu tartışmaların yapıldığı </w:t>
      </w:r>
      <w:r w:rsidRPr="00E90D89">
        <w:rPr>
          <w:rFonts w:ascii="Palatino Linotype" w:eastAsia="Times New Roman" w:hAnsi="Palatino Linotype" w:cs="Times New Roman"/>
          <w:lang w:eastAsia="tr-TR" w:bidi="tr-TR"/>
        </w:rPr>
        <w:lastRenderedPageBreak/>
        <w:t xml:space="preserve">çerçeve içinde, </w:t>
      </w:r>
      <w:proofErr w:type="spellStart"/>
      <w:r w:rsidRPr="00E90D89">
        <w:rPr>
          <w:rFonts w:ascii="Palatino Linotype" w:eastAsia="Times New Roman" w:hAnsi="Palatino Linotype" w:cs="Times New Roman"/>
          <w:lang w:eastAsia="tr-TR" w:bidi="tr-TR"/>
        </w:rPr>
        <w:t>ictihadî</w:t>
      </w:r>
      <w:proofErr w:type="spellEnd"/>
      <w:r w:rsidRPr="00E90D89">
        <w:rPr>
          <w:rFonts w:ascii="Palatino Linotype" w:eastAsia="Times New Roman" w:hAnsi="Palatino Linotype" w:cs="Times New Roman"/>
          <w:lang w:eastAsia="tr-TR" w:bidi="tr-TR"/>
        </w:rPr>
        <w:t xml:space="preserve"> görüşlerin delillerini değerlendirmek ve seçtiği çözümün </w:t>
      </w:r>
      <w:proofErr w:type="spellStart"/>
      <w:r w:rsidRPr="00E90D89">
        <w:rPr>
          <w:rFonts w:ascii="Palatino Linotype" w:eastAsia="Times New Roman" w:hAnsi="Palatino Linotype" w:cs="Times New Roman"/>
          <w:lang w:eastAsia="tr-TR" w:bidi="tr-TR"/>
        </w:rPr>
        <w:t>mânevî</w:t>
      </w:r>
      <w:proofErr w:type="spellEnd"/>
      <w:r w:rsidRPr="00E90D89">
        <w:rPr>
          <w:rFonts w:ascii="Palatino Linotype" w:eastAsia="Times New Roman" w:hAnsi="Palatino Linotype" w:cs="Times New Roman"/>
          <w:lang w:eastAsia="tr-TR" w:bidi="tr-TR"/>
        </w:rPr>
        <w:t xml:space="preserve"> sorumluluğunu üstlenebilmek için gerekli bilgi düzeyine sahip olmayanların bulunduğu unutulmamalıdır. Bu bilgi ve değerlendirme imkânına sahip olmayan bir Müslüman için belirli bir mezhebin esas alınması, İslam dünyasının büyük bir kesiminde, uygulama kolaylığı ve kendi içinde tutarlılık sağlaması yanında metodolojik çelişki ihtimalini de en aza indiren güvenli bir yol olarak kabul edilmektedir.</w:t>
      </w:r>
      <w:r w:rsidRPr="00E90D89">
        <w:rPr>
          <w:rFonts w:ascii="Palatino Linotype" w:eastAsia="Times New Roman" w:hAnsi="Palatino Linotype" w:cs="Times New Roman"/>
          <w:vertAlign w:val="superscript"/>
          <w:lang w:eastAsia="tr-TR" w:bidi="tr-TR"/>
        </w:rPr>
        <w:footnoteReference w:id="60"/>
      </w:r>
    </w:p>
    <w:p w14:paraId="4F3A1C4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Bir müçtehide ve mezhebe bağlı olmadan hareket etmenin kaosu meydana getireceğini ve dolayısıyla bu yaklaşımın tehlikeli ve yanlış olduğunu belirten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mezhep âlimlerine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edilmediği takdirde oluşacak problemleri şöyle ifade eder: “Günümüzde avam insanların önüne </w:t>
      </w:r>
      <w:proofErr w:type="spellStart"/>
      <w:r w:rsidRPr="00E90D89">
        <w:rPr>
          <w:rFonts w:ascii="Palatino Linotype" w:eastAsia="Times New Roman" w:hAnsi="Palatino Linotype" w:cs="Times New Roman"/>
          <w:lang w:eastAsia="tr-TR" w:bidi="tr-TR"/>
        </w:rPr>
        <w:t>Sahîh</w:t>
      </w:r>
      <w:proofErr w:type="spellEnd"/>
      <w:r w:rsidRPr="00E90D89">
        <w:rPr>
          <w:rFonts w:ascii="Palatino Linotype" w:eastAsia="Times New Roman" w:hAnsi="Palatino Linotype" w:cs="Times New Roman"/>
          <w:lang w:eastAsia="tr-TR" w:bidi="tr-TR"/>
        </w:rPr>
        <w:t xml:space="preserve">-i Buhârî’yi veya </w:t>
      </w:r>
      <w:proofErr w:type="spellStart"/>
      <w:r w:rsidRPr="00E90D89">
        <w:rPr>
          <w:rFonts w:ascii="Palatino Linotype" w:eastAsia="Times New Roman" w:hAnsi="Palatino Linotype" w:cs="Times New Roman"/>
          <w:lang w:eastAsia="tr-TR" w:bidi="tr-TR"/>
        </w:rPr>
        <w:t>Sahîh</w:t>
      </w:r>
      <w:proofErr w:type="spellEnd"/>
      <w:r w:rsidRPr="00E90D89">
        <w:rPr>
          <w:rFonts w:ascii="Palatino Linotype" w:eastAsia="Times New Roman" w:hAnsi="Palatino Linotype" w:cs="Times New Roman"/>
          <w:lang w:eastAsia="tr-TR" w:bidi="tr-TR"/>
        </w:rPr>
        <w:t>-i Müslim’i koyduğunuzda ve onlardan fıkhî hükümleri çıkarmalarını istediğinizde din oyuncak haline gelir ve kaos meydana gelir. Dolayısıyla İslam âleminde çıkacak gümbürtüyü, cehalet ve basiretsizliği, görmüş olursunuz.</w:t>
      </w:r>
      <w:r w:rsidRPr="00E90D89">
        <w:rPr>
          <w:rFonts w:ascii="Palatino Linotype" w:eastAsia="Times New Roman" w:hAnsi="Palatino Linotype" w:cs="Times New Roman"/>
          <w:vertAlign w:val="superscript"/>
          <w:lang w:eastAsia="tr-TR" w:bidi="tr-TR"/>
        </w:rPr>
        <w:footnoteReference w:id="61"/>
      </w:r>
    </w:p>
    <w:p w14:paraId="035AE1A7"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mezhepleri kabul etmeyen ve </w:t>
      </w:r>
      <w:proofErr w:type="spellStart"/>
      <w:r w:rsidRPr="00E90D89">
        <w:rPr>
          <w:rFonts w:ascii="Palatino Linotype" w:eastAsia="Times New Roman" w:hAnsi="Palatino Linotype" w:cs="Times New Roman"/>
          <w:lang w:eastAsia="tr-TR" w:bidi="tr-TR"/>
        </w:rPr>
        <w:t>mezhepsizliği</w:t>
      </w:r>
      <w:proofErr w:type="spellEnd"/>
      <w:r w:rsidRPr="00E90D89">
        <w:rPr>
          <w:rFonts w:ascii="Palatino Linotype" w:eastAsia="Times New Roman" w:hAnsi="Palatino Linotype" w:cs="Times New Roman"/>
          <w:lang w:eastAsia="tr-TR" w:bidi="tr-TR"/>
        </w:rPr>
        <w:t xml:space="preserve"> savunanların kesimin de bir şekilde bazı alimlere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ettiklerini onları kendilerine dayanak olarak kabul ettiklerini ifade eder. Hatta farkında olmadan bu alimlere mezheplere nazaran daha büyük bir taassupla, hem de kör taassupla bağlı olduklarını söyler. Yani bunda bir çelişkinin olduğunu söyleyen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bir taraftan mezhep </w:t>
      </w:r>
      <w:proofErr w:type="spellStart"/>
      <w:r w:rsidRPr="00E90D89">
        <w:rPr>
          <w:rFonts w:ascii="Palatino Linotype" w:eastAsia="Times New Roman" w:hAnsi="Palatino Linotype" w:cs="Times New Roman"/>
          <w:lang w:eastAsia="tr-TR" w:bidi="tr-TR"/>
        </w:rPr>
        <w:t>imâmlarının</w:t>
      </w:r>
      <w:proofErr w:type="spellEnd"/>
      <w:r w:rsidRPr="00E90D89">
        <w:rPr>
          <w:rFonts w:ascii="Palatino Linotype" w:eastAsia="Times New Roman" w:hAnsi="Palatino Linotype" w:cs="Times New Roman"/>
          <w:lang w:eastAsia="tr-TR" w:bidi="tr-TR"/>
        </w:rPr>
        <w:t xml:space="preserve"> sözlerine bağlı kalınamaz ve onları </w:t>
      </w:r>
      <w:proofErr w:type="spellStart"/>
      <w:r w:rsidRPr="00E90D89">
        <w:rPr>
          <w:rFonts w:ascii="Palatino Linotype" w:eastAsia="Times New Roman" w:hAnsi="Palatino Linotype" w:cs="Times New Roman"/>
          <w:lang w:eastAsia="tr-TR" w:bidi="tr-TR"/>
        </w:rPr>
        <w:t>taklît</w:t>
      </w:r>
      <w:proofErr w:type="spellEnd"/>
      <w:r w:rsidRPr="00E90D89">
        <w:rPr>
          <w:rFonts w:ascii="Palatino Linotype" w:eastAsia="Times New Roman" w:hAnsi="Palatino Linotype" w:cs="Times New Roman"/>
          <w:lang w:eastAsia="tr-TR" w:bidi="tr-TR"/>
        </w:rPr>
        <w:t xml:space="preserve"> etmek caiz değildir diyenlerin diğer taraftan da tabi oldukları bazı âlimlere radikal bir şekilde bağlandıklarını belirtir.</w:t>
      </w:r>
      <w:r w:rsidRPr="00E90D89">
        <w:rPr>
          <w:rFonts w:ascii="Palatino Linotype" w:eastAsia="Times New Roman" w:hAnsi="Palatino Linotype" w:cs="Times New Roman"/>
          <w:vertAlign w:val="superscript"/>
          <w:lang w:eastAsia="tr-TR" w:bidi="tr-TR"/>
        </w:rPr>
        <w:footnoteReference w:id="62"/>
      </w:r>
      <w:r w:rsidRPr="00E90D89">
        <w:rPr>
          <w:rFonts w:ascii="Palatino Linotype" w:eastAsia="Times New Roman" w:hAnsi="Palatino Linotype" w:cs="Times New Roman"/>
          <w:lang w:eastAsia="tr-TR" w:bidi="tr-TR"/>
        </w:rPr>
        <w:t xml:space="preserve"> </w:t>
      </w:r>
    </w:p>
    <w:p w14:paraId="508F76B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Sahâbe</w:t>
      </w:r>
      <w:proofErr w:type="spellEnd"/>
      <w:r w:rsidRPr="00E90D89">
        <w:rPr>
          <w:rFonts w:ascii="Palatino Linotype" w:eastAsia="Times New Roman" w:hAnsi="Palatino Linotype" w:cs="Times New Roman"/>
          <w:lang w:eastAsia="tr-TR" w:bidi="tr-TR"/>
        </w:rPr>
        <w:t xml:space="preserve"> ve tabiîn zamanında olduğu gibi </w:t>
      </w:r>
      <w:proofErr w:type="spellStart"/>
      <w:r w:rsidRPr="00E90D89">
        <w:rPr>
          <w:rFonts w:ascii="Palatino Linotype" w:eastAsia="Times New Roman" w:hAnsi="Palatino Linotype" w:cs="Times New Roman"/>
          <w:lang w:eastAsia="tr-TR" w:bidi="tr-TR"/>
        </w:rPr>
        <w:t>ictihat</w:t>
      </w:r>
      <w:proofErr w:type="spellEnd"/>
      <w:r w:rsidRPr="00E90D89">
        <w:rPr>
          <w:rFonts w:ascii="Palatino Linotype" w:eastAsia="Times New Roman" w:hAnsi="Palatino Linotype" w:cs="Times New Roman"/>
          <w:lang w:eastAsia="tr-TR" w:bidi="tr-TR"/>
        </w:rPr>
        <w:t xml:space="preserve"> dercesine ulaşmamış Müslümanların </w:t>
      </w:r>
      <w:proofErr w:type="spellStart"/>
      <w:r w:rsidRPr="00E90D89">
        <w:rPr>
          <w:rFonts w:ascii="Palatino Linotype" w:eastAsia="Times New Roman" w:hAnsi="Palatino Linotype" w:cs="Times New Roman"/>
          <w:lang w:eastAsia="tr-TR" w:bidi="tr-TR"/>
        </w:rPr>
        <w:t>müctehit</w:t>
      </w:r>
      <w:proofErr w:type="spellEnd"/>
      <w:r w:rsidRPr="00E90D89">
        <w:rPr>
          <w:rFonts w:ascii="Palatino Linotype" w:eastAsia="Times New Roman" w:hAnsi="Palatino Linotype" w:cs="Times New Roman"/>
          <w:lang w:eastAsia="tr-TR" w:bidi="tr-TR"/>
        </w:rPr>
        <w:t xml:space="preserve"> âlimleri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edeceklerini belirten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Ebû </w:t>
      </w:r>
      <w:proofErr w:type="spellStart"/>
      <w:r w:rsidRPr="00E90D89">
        <w:rPr>
          <w:rFonts w:ascii="Palatino Linotype" w:eastAsia="Times New Roman" w:hAnsi="Palatino Linotype" w:cs="Times New Roman"/>
          <w:lang w:eastAsia="tr-TR" w:bidi="tr-TR"/>
        </w:rPr>
        <w:t>Hânife</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Mâlik,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Şâfıî</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Ahmed’in bu nevi müçtehitlerden olduklarını ve dolaysısıyla Müslümanların onları takip etmeleri gerektiğini söyler. Ona göre nasıl ki daha önce </w:t>
      </w:r>
      <w:proofErr w:type="spellStart"/>
      <w:r w:rsidRPr="00E90D89">
        <w:rPr>
          <w:rFonts w:ascii="Palatino Linotype" w:eastAsia="Times New Roman" w:hAnsi="Palatino Linotype" w:cs="Times New Roman"/>
          <w:lang w:eastAsia="tr-TR" w:bidi="tr-TR"/>
        </w:rPr>
        <w:t>icthâd</w:t>
      </w:r>
      <w:proofErr w:type="spellEnd"/>
      <w:r w:rsidRPr="00E90D89">
        <w:rPr>
          <w:rFonts w:ascii="Palatino Linotype" w:eastAsia="Times New Roman" w:hAnsi="Palatino Linotype" w:cs="Times New Roman"/>
          <w:lang w:eastAsia="tr-TR" w:bidi="tr-TR"/>
        </w:rPr>
        <w:t xml:space="preserve"> ehli olmayanlar müçtehitleri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ediyorlarsa, nasıl ki </w:t>
      </w:r>
      <w:proofErr w:type="spellStart"/>
      <w:r w:rsidRPr="00E90D89">
        <w:rPr>
          <w:rFonts w:ascii="Palatino Linotype" w:eastAsia="Times New Roman" w:hAnsi="Palatino Linotype" w:cs="Times New Roman"/>
          <w:lang w:eastAsia="tr-TR" w:bidi="tr-TR"/>
        </w:rPr>
        <w:t>sahâbe</w:t>
      </w:r>
      <w:proofErr w:type="spellEnd"/>
      <w:r w:rsidRPr="00E90D89">
        <w:rPr>
          <w:rFonts w:ascii="Palatino Linotype" w:eastAsia="Times New Roman" w:hAnsi="Palatino Linotype" w:cs="Times New Roman"/>
          <w:lang w:eastAsia="tr-TR" w:bidi="tr-TR"/>
        </w:rPr>
        <w:t xml:space="preserve">, kendi zamanlarında müçtehit olan Abdullah b. Abbâs’ı, İbn </w:t>
      </w:r>
      <w:proofErr w:type="spellStart"/>
      <w:r w:rsidRPr="00E90D89">
        <w:rPr>
          <w:rFonts w:ascii="Palatino Linotype" w:eastAsia="Times New Roman" w:hAnsi="Palatino Linotype" w:cs="Times New Roman"/>
          <w:lang w:eastAsia="tr-TR" w:bidi="tr-TR"/>
        </w:rPr>
        <w:t>Mes’ûd’u</w:t>
      </w:r>
      <w:proofErr w:type="spellEnd"/>
      <w:r w:rsidRPr="00E90D89">
        <w:rPr>
          <w:rFonts w:ascii="Palatino Linotype" w:eastAsia="Times New Roman" w:hAnsi="Palatino Linotype" w:cs="Times New Roman"/>
          <w:lang w:eastAsia="tr-TR" w:bidi="tr-TR"/>
        </w:rPr>
        <w:t xml:space="preserve">, Zeyd b. </w:t>
      </w:r>
      <w:proofErr w:type="spellStart"/>
      <w:r w:rsidRPr="00E90D89">
        <w:rPr>
          <w:rFonts w:ascii="Palatino Linotype" w:eastAsia="Times New Roman" w:hAnsi="Palatino Linotype" w:cs="Times New Roman"/>
          <w:lang w:eastAsia="tr-TR" w:bidi="tr-TR"/>
        </w:rPr>
        <w:t>Sâbit’i</w:t>
      </w:r>
      <w:proofErr w:type="spellEnd"/>
      <w:r w:rsidRPr="00E90D89">
        <w:rPr>
          <w:rFonts w:ascii="Palatino Linotype" w:eastAsia="Times New Roman" w:hAnsi="Palatino Linotype" w:cs="Times New Roman"/>
          <w:lang w:eastAsia="tr-TR" w:bidi="tr-TR"/>
        </w:rPr>
        <w:t xml:space="preserve"> ve diğer </w:t>
      </w:r>
      <w:proofErr w:type="spellStart"/>
      <w:r w:rsidRPr="00E90D89">
        <w:rPr>
          <w:rFonts w:ascii="Palatino Linotype" w:eastAsia="Times New Roman" w:hAnsi="Palatino Linotype" w:cs="Times New Roman"/>
          <w:lang w:eastAsia="tr-TR" w:bidi="tr-TR"/>
        </w:rPr>
        <w:t>raşid</w:t>
      </w:r>
      <w:proofErr w:type="spellEnd"/>
      <w:r w:rsidRPr="00E90D89">
        <w:rPr>
          <w:rFonts w:ascii="Palatino Linotype" w:eastAsia="Times New Roman" w:hAnsi="Palatino Linotype" w:cs="Times New Roman"/>
          <w:lang w:eastAsia="tr-TR" w:bidi="tr-TR"/>
        </w:rPr>
        <w:t xml:space="preserve"> halifeleri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ettiler, aynı şekilde </w:t>
      </w:r>
      <w:proofErr w:type="spellStart"/>
      <w:r w:rsidRPr="00E90D89">
        <w:rPr>
          <w:rFonts w:ascii="Palatino Linotype" w:eastAsia="Times New Roman" w:hAnsi="Palatino Linotype" w:cs="Times New Roman"/>
          <w:lang w:eastAsia="tr-TR" w:bidi="tr-TR"/>
        </w:rPr>
        <w:t>avâmın</w:t>
      </w:r>
      <w:proofErr w:type="spellEnd"/>
      <w:r w:rsidRPr="00E90D89">
        <w:rPr>
          <w:rFonts w:ascii="Palatino Linotype" w:eastAsia="Times New Roman" w:hAnsi="Palatino Linotype" w:cs="Times New Roman"/>
          <w:lang w:eastAsia="tr-TR" w:bidi="tr-TR"/>
        </w:rPr>
        <w:t xml:space="preserve"> mezhep </w:t>
      </w:r>
      <w:proofErr w:type="spellStart"/>
      <w:r w:rsidRPr="00E90D89">
        <w:rPr>
          <w:rFonts w:ascii="Palatino Linotype" w:eastAsia="Times New Roman" w:hAnsi="Palatino Linotype" w:cs="Times New Roman"/>
          <w:lang w:eastAsia="tr-TR" w:bidi="tr-TR"/>
        </w:rPr>
        <w:t>imâmlarını</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caiz ve uygundur.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bir mezhebe bağlanmanın gerekliliği üzerinde dururken şu noktalara dikkat çekmektedir: </w:t>
      </w:r>
    </w:p>
    <w:p w14:paraId="2AC958E4" w14:textId="77777777" w:rsidR="00E90D89" w:rsidRPr="00E90D89" w:rsidRDefault="00E90D89" w:rsidP="00E90D89">
      <w:pPr>
        <w:numPr>
          <w:ilvl w:val="0"/>
          <w:numId w:val="13"/>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Bir kişinin tabi olduğu mezhebe taassup derecesinde bağlanması ve mezhebinden her ne olursa olsun dönmemeyi ve mezhebini asla değiştirmemeyi düşünmesi yanlıştır.</w:t>
      </w:r>
    </w:p>
    <w:p w14:paraId="0963EE96" w14:textId="77777777" w:rsidR="00E90D89" w:rsidRPr="00E90D89" w:rsidRDefault="00E90D89" w:rsidP="00E90D89">
      <w:pPr>
        <w:numPr>
          <w:ilvl w:val="0"/>
          <w:numId w:val="13"/>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 Canı istediğinde her an ve her gün bir müçtehidi ve bir mezhebi değiştirmenin gerektiğine inanması da yanlıştır. </w:t>
      </w:r>
    </w:p>
    <w:p w14:paraId="59C4961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Zira Allah Teâlâ bundan fazlasını emretmiş değildir, yani ne </w:t>
      </w:r>
      <w:proofErr w:type="spellStart"/>
      <w:r w:rsidRPr="00E90D89">
        <w:rPr>
          <w:rFonts w:ascii="Palatino Linotype" w:eastAsia="Times New Roman" w:hAnsi="Palatino Linotype" w:cs="Times New Roman"/>
          <w:lang w:eastAsia="tr-TR" w:bidi="tr-TR"/>
        </w:rPr>
        <w:t>imâmları</w:t>
      </w:r>
      <w:proofErr w:type="spellEnd"/>
      <w:r w:rsidRPr="00E90D89">
        <w:rPr>
          <w:rFonts w:ascii="Palatino Linotype" w:eastAsia="Times New Roman" w:hAnsi="Palatino Linotype" w:cs="Times New Roman"/>
          <w:lang w:eastAsia="tr-TR" w:bidi="tr-TR"/>
        </w:rPr>
        <w:t xml:space="preserve"> değiştirme yükümlülüğü ve ne de sürekli olarak aynı </w:t>
      </w:r>
      <w:proofErr w:type="spellStart"/>
      <w:r w:rsidRPr="00E90D89">
        <w:rPr>
          <w:rFonts w:ascii="Palatino Linotype" w:eastAsia="Times New Roman" w:hAnsi="Palatino Linotype" w:cs="Times New Roman"/>
          <w:lang w:eastAsia="tr-TR" w:bidi="tr-TR"/>
        </w:rPr>
        <w:t>imâmı</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 yükümlülüğü gibi ilave bir yükümlülük getirmemiştir. Fakat bir mezhepten bir başka mezhebe geçmenin isabetli olabilmesi için keyfe göre hareket etmemeli, mükellefiyetlerden ve yükümlülüklerden sıyrılıp çıkmamalı, </w:t>
      </w:r>
      <w:proofErr w:type="spellStart"/>
      <w:r w:rsidRPr="00E90D89">
        <w:rPr>
          <w:rFonts w:ascii="Palatino Linotype" w:eastAsia="Times New Roman" w:hAnsi="Palatino Linotype" w:cs="Times New Roman"/>
          <w:lang w:eastAsia="tr-TR" w:bidi="tr-TR"/>
        </w:rPr>
        <w:t>telfikten</w:t>
      </w:r>
      <w:proofErr w:type="spellEnd"/>
      <w:r w:rsidRPr="00E90D89">
        <w:rPr>
          <w:rFonts w:ascii="Palatino Linotype" w:eastAsia="Times New Roman" w:hAnsi="Palatino Linotype" w:cs="Times New Roman"/>
          <w:lang w:eastAsia="tr-TR" w:bidi="tr-TR"/>
        </w:rPr>
        <w:t xml:space="preserve"> kaçınarak bir meselede birden fazla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etmemelidir.</w:t>
      </w:r>
      <w:r w:rsidRPr="00E90D89">
        <w:rPr>
          <w:rFonts w:ascii="Palatino Linotype" w:eastAsia="Times New Roman" w:hAnsi="Palatino Linotype" w:cs="Times New Roman"/>
          <w:vertAlign w:val="superscript"/>
          <w:lang w:eastAsia="tr-TR" w:bidi="tr-TR"/>
        </w:rPr>
        <w:footnoteReference w:id="63"/>
      </w:r>
    </w:p>
    <w:p w14:paraId="65BF6AB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furû</w:t>
      </w:r>
      <w:proofErr w:type="spellEnd"/>
      <w:r w:rsidRPr="00E90D89">
        <w:rPr>
          <w:rFonts w:ascii="Palatino Linotype" w:eastAsia="Times New Roman" w:hAnsi="Palatino Linotype" w:cs="Times New Roman"/>
          <w:lang w:eastAsia="tr-TR" w:bidi="tr-TR"/>
        </w:rPr>
        <w:t xml:space="preserve">-i fıkıh meselelerinde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fıkıh </w:t>
      </w:r>
      <w:proofErr w:type="spellStart"/>
      <w:r w:rsidRPr="00E90D89">
        <w:rPr>
          <w:rFonts w:ascii="Palatino Linotype" w:eastAsia="Times New Roman" w:hAnsi="Palatino Linotype" w:cs="Times New Roman"/>
          <w:lang w:eastAsia="tr-TR" w:bidi="tr-TR"/>
        </w:rPr>
        <w:t>imâmlarına</w:t>
      </w:r>
      <w:proofErr w:type="spellEnd"/>
      <w:r w:rsidRPr="00E90D89">
        <w:rPr>
          <w:rFonts w:ascii="Palatino Linotype" w:eastAsia="Times New Roman" w:hAnsi="Palatino Linotype" w:cs="Times New Roman"/>
          <w:lang w:eastAsia="tr-TR" w:bidi="tr-TR"/>
        </w:rPr>
        <w:t xml:space="preserve"> uymanın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okurken </w:t>
      </w:r>
      <w:proofErr w:type="spellStart"/>
      <w:r w:rsidRPr="00E90D89">
        <w:rPr>
          <w:rFonts w:ascii="Palatino Linotype" w:eastAsia="Times New Roman" w:hAnsi="Palatino Linotype" w:cs="Times New Roman"/>
          <w:lang w:eastAsia="tr-TR" w:bidi="tr-TR"/>
        </w:rPr>
        <w:t>kırâât</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imâmlarına</w:t>
      </w:r>
      <w:proofErr w:type="spellEnd"/>
      <w:r w:rsidRPr="00E90D89">
        <w:rPr>
          <w:rFonts w:ascii="Palatino Linotype" w:eastAsia="Times New Roman" w:hAnsi="Palatino Linotype" w:cs="Times New Roman"/>
          <w:lang w:eastAsia="tr-TR" w:bidi="tr-TR"/>
        </w:rPr>
        <w:t xml:space="preserve"> uymaya benzediğini ve aralarında teknik açıdan bir fark olmadığını söyler. </w:t>
      </w:r>
      <w:r w:rsidRPr="00E90D89">
        <w:rPr>
          <w:rFonts w:ascii="Palatino Linotype" w:eastAsia="Times New Roman" w:hAnsi="Palatino Linotype" w:cs="Times New Roman"/>
          <w:lang w:eastAsia="tr-TR" w:bidi="tr-TR"/>
        </w:rPr>
        <w:lastRenderedPageBreak/>
        <w:t xml:space="preserve">Nitekim </w:t>
      </w:r>
      <w:proofErr w:type="spellStart"/>
      <w:r w:rsidRPr="00E90D89">
        <w:rPr>
          <w:rFonts w:ascii="Palatino Linotype" w:eastAsia="Times New Roman" w:hAnsi="Palatino Linotype" w:cs="Times New Roman"/>
          <w:lang w:eastAsia="tr-TR" w:bidi="tr-TR"/>
        </w:rPr>
        <w:t>Efendimiz’den</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tevâtür</w:t>
      </w:r>
      <w:proofErr w:type="spellEnd"/>
      <w:r w:rsidRPr="00E90D89">
        <w:rPr>
          <w:rFonts w:ascii="Palatino Linotype" w:eastAsia="Times New Roman" w:hAnsi="Palatino Linotype" w:cs="Times New Roman"/>
          <w:lang w:eastAsia="tr-TR" w:bidi="tr-TR"/>
        </w:rPr>
        <w:t xml:space="preserve"> yoluyla nakledilen on </w:t>
      </w:r>
      <w:proofErr w:type="spellStart"/>
      <w:r w:rsidRPr="00E90D89">
        <w:rPr>
          <w:rFonts w:ascii="Palatino Linotype" w:eastAsia="Times New Roman" w:hAnsi="Palatino Linotype" w:cs="Times New Roman"/>
          <w:lang w:eastAsia="tr-TR" w:bidi="tr-TR"/>
        </w:rPr>
        <w:t>kırâat</w:t>
      </w:r>
      <w:proofErr w:type="spellEnd"/>
      <w:r w:rsidRPr="00E90D89">
        <w:rPr>
          <w:rFonts w:ascii="Palatino Linotype" w:eastAsia="Times New Roman" w:hAnsi="Palatino Linotype" w:cs="Times New Roman"/>
          <w:lang w:eastAsia="tr-TR" w:bidi="tr-TR"/>
        </w:rPr>
        <w:t xml:space="preserve"> söz konusudur. Allah’ın kelamı bu </w:t>
      </w:r>
      <w:proofErr w:type="spellStart"/>
      <w:r w:rsidRPr="00E90D89">
        <w:rPr>
          <w:rFonts w:ascii="Palatino Linotype" w:eastAsia="Times New Roman" w:hAnsi="Palatino Linotype" w:cs="Times New Roman"/>
          <w:lang w:eastAsia="tr-TR" w:bidi="tr-TR"/>
        </w:rPr>
        <w:t>kırâatlarla</w:t>
      </w:r>
      <w:proofErr w:type="spellEnd"/>
      <w:r w:rsidRPr="00E90D89">
        <w:rPr>
          <w:rFonts w:ascii="Palatino Linotype" w:eastAsia="Times New Roman" w:hAnsi="Palatino Linotype" w:cs="Times New Roman"/>
          <w:lang w:eastAsia="tr-TR" w:bidi="tr-TR"/>
        </w:rPr>
        <w:t xml:space="preserve"> tilavet edilir. Kıraat </w:t>
      </w:r>
      <w:proofErr w:type="spellStart"/>
      <w:r w:rsidRPr="00E90D89">
        <w:rPr>
          <w:rFonts w:ascii="Palatino Linotype" w:eastAsia="Times New Roman" w:hAnsi="Palatino Linotype" w:cs="Times New Roman"/>
          <w:lang w:eastAsia="tr-TR" w:bidi="tr-TR"/>
        </w:rPr>
        <w:t>imâmları</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rivâyet</w:t>
      </w:r>
      <w:proofErr w:type="spellEnd"/>
      <w:r w:rsidRPr="00E90D89">
        <w:rPr>
          <w:rFonts w:ascii="Palatino Linotype" w:eastAsia="Times New Roman" w:hAnsi="Palatino Linotype" w:cs="Times New Roman"/>
          <w:lang w:eastAsia="tr-TR" w:bidi="tr-TR"/>
        </w:rPr>
        <w:t xml:space="preserve"> ettiği, okuduğu ve insanlara öğrettiği, bu </w:t>
      </w:r>
      <w:proofErr w:type="spellStart"/>
      <w:r w:rsidRPr="00E90D89">
        <w:rPr>
          <w:rFonts w:ascii="Palatino Linotype" w:eastAsia="Times New Roman" w:hAnsi="Palatino Linotype" w:cs="Times New Roman"/>
          <w:lang w:eastAsia="tr-TR" w:bidi="tr-TR"/>
        </w:rPr>
        <w:t>kırââtların</w:t>
      </w:r>
      <w:proofErr w:type="spellEnd"/>
      <w:r w:rsidRPr="00E90D89">
        <w:rPr>
          <w:rFonts w:ascii="Palatino Linotype" w:eastAsia="Times New Roman" w:hAnsi="Palatino Linotype" w:cs="Times New Roman"/>
          <w:lang w:eastAsia="tr-TR" w:bidi="tr-TR"/>
        </w:rPr>
        <w:t xml:space="preserve"> her birine emek vermiş, hizmet etmiştir. Müslümanlar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-ı Kerim’i okurken söz konusu </w:t>
      </w:r>
      <w:proofErr w:type="spellStart"/>
      <w:r w:rsidRPr="00E90D89">
        <w:rPr>
          <w:rFonts w:ascii="Palatino Linotype" w:eastAsia="Times New Roman" w:hAnsi="Palatino Linotype" w:cs="Times New Roman"/>
          <w:lang w:eastAsia="tr-TR" w:bidi="tr-TR"/>
        </w:rPr>
        <w:t>kırââtlardan</w:t>
      </w:r>
      <w:proofErr w:type="spellEnd"/>
      <w:r w:rsidRPr="00E90D89">
        <w:rPr>
          <w:rFonts w:ascii="Palatino Linotype" w:eastAsia="Times New Roman" w:hAnsi="Palatino Linotype" w:cs="Times New Roman"/>
          <w:lang w:eastAsia="tr-TR" w:bidi="tr-TR"/>
        </w:rPr>
        <w:t xml:space="preserve"> hangisini takip etme noktasında serbest ise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etmekten aciz olan Müslümanların da aynı şekilde, dört mezhepten dilediğini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etmelerinde bir sorun teşkil etmemektedir.</w:t>
      </w:r>
      <w:r w:rsidRPr="00E90D89">
        <w:rPr>
          <w:rFonts w:ascii="Palatino Linotype" w:eastAsia="Times New Roman" w:hAnsi="Palatino Linotype" w:cs="Times New Roman"/>
          <w:vertAlign w:val="superscript"/>
          <w:lang w:eastAsia="tr-TR" w:bidi="tr-TR"/>
        </w:rPr>
        <w:footnoteReference w:id="64"/>
      </w:r>
    </w:p>
    <w:p w14:paraId="7B6CDCD1"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bir insanın sözüne delilini bilmeden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etmektir. Şayet mukallidin delili bilmesi halinde taklidin sahih olacağı varsayılırsa/kabul edilse bile, bazen mukallit müçtehidi niye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ettiğinin delilini bilir fakat müçtehidin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yaptığı konunun delilini bilmez. Bu taklidin,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veya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olarak isimlendirmenin sözlük olarak herhangi bir farkı yoktur. İkisi de aynı manadadır. Örnek olarak Allah Teâlâ bu ayette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sözcüğüyle “taklidi” murat etmektedir. “</w:t>
      </w:r>
      <w:r w:rsidRPr="00E90D89">
        <w:rPr>
          <w:rFonts w:ascii="Palatino Linotype" w:eastAsia="Times New Roman" w:hAnsi="Palatino Linotype" w:cs="Times New Roman"/>
          <w:i/>
          <w:lang w:eastAsia="tr-TR" w:bidi="tr-TR"/>
        </w:rPr>
        <w:t>İşte o zaman (görecekler ki) kendilerine uyulup arkalarından gidilenler, uyanlardan hızla uzaklaşırlar ve (o anda her iki taraf da) azabı görmüş, nihayet aralarındaki bağlar kopup parçalanmıştır.</w:t>
      </w:r>
      <w:r w:rsidRPr="00E90D89">
        <w:rPr>
          <w:rFonts w:ascii="Palatino Linotype" w:eastAsia="Times New Roman" w:hAnsi="Palatino Linotype" w:cs="Times New Roman"/>
          <w:lang w:eastAsia="tr-TR" w:bidi="tr-TR"/>
        </w:rPr>
        <w:t>”</w:t>
      </w:r>
      <w:r w:rsidRPr="00E90D89">
        <w:rPr>
          <w:rFonts w:ascii="Palatino Linotype" w:eastAsia="Times New Roman" w:hAnsi="Palatino Linotype" w:cs="Times New Roman"/>
          <w:vertAlign w:val="superscript"/>
          <w:lang w:eastAsia="tr-TR" w:bidi="tr-TR"/>
        </w:rPr>
        <w:footnoteReference w:id="65"/>
      </w:r>
      <w:r w:rsidRPr="00E90D89">
        <w:rPr>
          <w:rFonts w:ascii="Palatino Linotype" w:eastAsia="Times New Roman" w:hAnsi="Palatino Linotype" w:cs="Times New Roman"/>
          <w:lang w:eastAsia="tr-TR" w:bidi="tr-TR"/>
        </w:rPr>
        <w:t xml:space="preserve"> Fıkhî konuları araştıran kişi delilleri bilip, bu delillerden nasıl hüküm çıkaracağını bilirse o zaman o müçtehittir. Şayet delilleri bilmezse ya da nasıl hüküm çıkaracağını bilmiyorsa o zaman mukallittir. Terim veya kelimeleri çoğaltmak bu gerçeği değiştirmez.</w:t>
      </w:r>
      <w:r w:rsidRPr="00E90D89">
        <w:rPr>
          <w:rFonts w:ascii="Palatino Linotype" w:eastAsia="Times New Roman" w:hAnsi="Palatino Linotype" w:cs="Times New Roman"/>
          <w:vertAlign w:val="superscript"/>
          <w:lang w:eastAsia="tr-TR" w:bidi="tr-TR"/>
        </w:rPr>
        <w:footnoteReference w:id="66"/>
      </w:r>
      <w:r w:rsidRPr="00E90D89">
        <w:rPr>
          <w:rFonts w:ascii="Palatino Linotype" w:eastAsia="Times New Roman" w:hAnsi="Palatino Linotype" w:cs="Times New Roman"/>
          <w:lang w:eastAsia="tr-TR" w:bidi="tr-TR"/>
        </w:rPr>
        <w:t xml:space="preserve"> Taklidin meşru olduğunun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yapma kabiliyeti olmayan kişinin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yapmasının vacip olduğuna delil olarak </w:t>
      </w:r>
      <w:r w:rsidRPr="00E90D89">
        <w:rPr>
          <w:rFonts w:ascii="Palatino Linotype" w:eastAsia="Times New Roman" w:hAnsi="Palatino Linotype" w:cs="Times New Roman"/>
          <w:i/>
          <w:iCs/>
          <w:lang w:eastAsia="tr-TR" w:bidi="tr-TR"/>
        </w:rPr>
        <w:t>“eğer bilmiyorsanız, zikir ehline sorun</w:t>
      </w:r>
      <w:r w:rsidRPr="00E90D89">
        <w:rPr>
          <w:rFonts w:ascii="Palatino Linotype" w:eastAsia="Times New Roman" w:hAnsi="Palatino Linotype" w:cs="Times New Roman"/>
          <w:lang w:eastAsia="tr-TR" w:bidi="tr-TR"/>
        </w:rPr>
        <w:t>”</w:t>
      </w:r>
      <w:r w:rsidRPr="00E90D89">
        <w:rPr>
          <w:rFonts w:ascii="Palatino Linotype" w:eastAsia="Times New Roman" w:hAnsi="Palatino Linotype" w:cs="Times New Roman"/>
          <w:vertAlign w:val="superscript"/>
          <w:lang w:eastAsia="tr-TR" w:bidi="tr-TR"/>
        </w:rPr>
        <w:footnoteReference w:id="67"/>
      </w:r>
      <w:r w:rsidRPr="00E90D89">
        <w:rPr>
          <w:rFonts w:ascii="Palatino Linotype" w:eastAsia="Times New Roman" w:hAnsi="Palatino Linotype" w:cs="Times New Roman"/>
          <w:lang w:eastAsia="tr-TR" w:bidi="tr-TR"/>
        </w:rPr>
        <w:t xml:space="preserve"> ayeti gösterilir. Bu ayette bilmeyenlerin bilenlere tabi olmalarının emredildiğinde </w:t>
      </w:r>
      <w:proofErr w:type="spellStart"/>
      <w:r w:rsidRPr="00E90D89">
        <w:rPr>
          <w:rFonts w:ascii="Palatino Linotype" w:eastAsia="Times New Roman" w:hAnsi="Palatino Linotype" w:cs="Times New Roman"/>
          <w:lang w:eastAsia="tr-TR" w:bidi="tr-TR"/>
        </w:rPr>
        <w:t>icma</w:t>
      </w:r>
      <w:proofErr w:type="spellEnd"/>
      <w:r w:rsidRPr="00E90D89">
        <w:rPr>
          <w:rFonts w:ascii="Palatino Linotype" w:eastAsia="Times New Roman" w:hAnsi="Palatino Linotype" w:cs="Times New Roman"/>
          <w:lang w:eastAsia="tr-TR" w:bidi="tr-TR"/>
        </w:rPr>
        <w:t xml:space="preserve"> vardır.</w:t>
      </w:r>
      <w:r w:rsidRPr="00E90D89">
        <w:rPr>
          <w:rFonts w:ascii="Palatino Linotype" w:eastAsia="Times New Roman" w:hAnsi="Palatino Linotype" w:cs="Times New Roman"/>
          <w:vertAlign w:val="superscript"/>
          <w:lang w:eastAsia="tr-TR" w:bidi="tr-TR"/>
        </w:rPr>
        <w:footnoteReference w:id="68"/>
      </w:r>
    </w:p>
    <w:p w14:paraId="1A6039E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Keza bu konuda şu ayet de delildir: </w:t>
      </w:r>
      <w:r w:rsidRPr="00E90D89">
        <w:rPr>
          <w:rFonts w:ascii="Palatino Linotype" w:eastAsia="Times New Roman" w:hAnsi="Palatino Linotype" w:cs="Times New Roman"/>
          <w:i/>
          <w:iCs/>
          <w:lang w:eastAsia="tr-TR" w:bidi="tr-TR"/>
        </w:rPr>
        <w:t>“İnananlar toptan savaşa çıkmamalıdır. Her topluluktan bir taifenin dini iyi öğrenmek ve milletlerini geri döndüklerinde uyarmak üzere geri kalmaları gerekli olmaz mı? Ki böylece belki yanlış hareketlerden çekinirler.”</w:t>
      </w:r>
      <w:r w:rsidRPr="00E90D89">
        <w:rPr>
          <w:rFonts w:ascii="Palatino Linotype" w:eastAsia="Times New Roman" w:hAnsi="Palatino Linotype" w:cs="Times New Roman"/>
          <w:vertAlign w:val="superscript"/>
          <w:lang w:eastAsia="tr-TR" w:bidi="tr-TR"/>
        </w:rPr>
        <w:footnoteReference w:id="69"/>
      </w:r>
      <w:r w:rsidRPr="00E90D89">
        <w:rPr>
          <w:rFonts w:ascii="Palatino Linotype" w:eastAsia="Times New Roman" w:hAnsi="Palatino Linotype" w:cs="Times New Roman"/>
          <w:lang w:eastAsia="tr-TR" w:bidi="tr-TR"/>
        </w:rPr>
        <w:t xml:space="preserve"> Bu ayette de bütün Müslümanların hep beraber cihada gitmeleri </w:t>
      </w:r>
      <w:proofErr w:type="spellStart"/>
      <w:r w:rsidRPr="00E90D89">
        <w:rPr>
          <w:rFonts w:ascii="Palatino Linotype" w:eastAsia="Times New Roman" w:hAnsi="Palatino Linotype" w:cs="Times New Roman"/>
          <w:lang w:eastAsia="tr-TR" w:bidi="tr-TR"/>
        </w:rPr>
        <w:t>nehyedilmiştir</w:t>
      </w:r>
      <w:proofErr w:type="spellEnd"/>
      <w:r w:rsidRPr="00E90D89">
        <w:rPr>
          <w:rFonts w:ascii="Palatino Linotype" w:eastAsia="Times New Roman" w:hAnsi="Palatino Linotype" w:cs="Times New Roman"/>
          <w:lang w:eastAsia="tr-TR" w:bidi="tr-TR"/>
        </w:rPr>
        <w:t>. Bunun sebebi de bazıların fıkıhla ilgilenip, Müslüman kardeşleri savaştan döndüklerinde onlara helal ve haramı anlatacak ve onların fıkhî konulardaki sorularını yanıtlayacak fakihlerin bulunması içindir.</w:t>
      </w:r>
      <w:r w:rsidRPr="00E90D89">
        <w:rPr>
          <w:rFonts w:ascii="Palatino Linotype" w:eastAsia="Times New Roman" w:hAnsi="Palatino Linotype" w:cs="Times New Roman"/>
          <w:vertAlign w:val="superscript"/>
          <w:lang w:eastAsia="tr-TR" w:bidi="tr-TR"/>
        </w:rPr>
        <w:footnoteReference w:id="70"/>
      </w:r>
    </w:p>
    <w:p w14:paraId="789B50F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Bu konuda başka bir delil ise sahabenin ilimde aynı derecede olmamalarıdır. Sahabenin ilimde farklı mertebelerde olduğunda da </w:t>
      </w:r>
      <w:proofErr w:type="spellStart"/>
      <w:r w:rsidRPr="00E90D89">
        <w:rPr>
          <w:rFonts w:ascii="Palatino Linotype" w:eastAsia="Times New Roman" w:hAnsi="Palatino Linotype" w:cs="Times New Roman"/>
          <w:lang w:eastAsia="tr-TR" w:bidi="tr-TR"/>
        </w:rPr>
        <w:t>icma</w:t>
      </w:r>
      <w:proofErr w:type="spellEnd"/>
      <w:r w:rsidRPr="00E90D89">
        <w:rPr>
          <w:rFonts w:ascii="Palatino Linotype" w:eastAsia="Times New Roman" w:hAnsi="Palatino Linotype" w:cs="Times New Roman"/>
          <w:lang w:eastAsia="tr-TR" w:bidi="tr-TR"/>
        </w:rPr>
        <w:t xml:space="preserve"> vardır. Hepsi fetva verecek mertebede değillerdi. Fıkıh hepsinden alınmazdı. Sahabenin içinde fetva talebinde bulunanlar olduğu gibi, fetva veren müçtehitler de vardı. Fakat </w:t>
      </w:r>
      <w:proofErr w:type="spellStart"/>
      <w:r w:rsidRPr="00E90D89">
        <w:rPr>
          <w:rFonts w:ascii="Palatino Linotype" w:eastAsia="Times New Roman" w:hAnsi="Palatino Linotype" w:cs="Times New Roman"/>
          <w:lang w:eastAsia="tr-TR" w:bidi="tr-TR"/>
        </w:rPr>
        <w:t>müçtehidler</w:t>
      </w:r>
      <w:proofErr w:type="spellEnd"/>
      <w:r w:rsidRPr="00E90D89">
        <w:rPr>
          <w:rFonts w:ascii="Palatino Linotype" w:eastAsia="Times New Roman" w:hAnsi="Palatino Linotype" w:cs="Times New Roman"/>
          <w:lang w:eastAsia="tr-TR" w:bidi="tr-TR"/>
        </w:rPr>
        <w:t xml:space="preserve"> fetva isteyenlere göre azdı. Çoğunlukla fetva isteyen </w:t>
      </w:r>
      <w:proofErr w:type="spellStart"/>
      <w:r w:rsidRPr="00E90D89">
        <w:rPr>
          <w:rFonts w:ascii="Palatino Linotype" w:eastAsia="Times New Roman" w:hAnsi="Palatino Linotype" w:cs="Times New Roman"/>
          <w:lang w:eastAsia="tr-TR" w:bidi="tr-TR"/>
        </w:rPr>
        <w:t>mukallidler</w:t>
      </w:r>
      <w:proofErr w:type="spellEnd"/>
      <w:r w:rsidRPr="00E90D89">
        <w:rPr>
          <w:rFonts w:ascii="Palatino Linotype" w:eastAsia="Times New Roman" w:hAnsi="Palatino Linotype" w:cs="Times New Roman"/>
          <w:lang w:eastAsia="tr-TR" w:bidi="tr-TR"/>
        </w:rPr>
        <w:t xml:space="preserve"> vardı. Fetva veren </w:t>
      </w:r>
      <w:proofErr w:type="spellStart"/>
      <w:r w:rsidRPr="00E90D89">
        <w:rPr>
          <w:rFonts w:ascii="Palatino Linotype" w:eastAsia="Times New Roman" w:hAnsi="Palatino Linotype" w:cs="Times New Roman"/>
          <w:lang w:eastAsia="tr-TR" w:bidi="tr-TR"/>
        </w:rPr>
        <w:t>sahabiler</w:t>
      </w:r>
      <w:proofErr w:type="spellEnd"/>
      <w:r w:rsidRPr="00E90D89">
        <w:rPr>
          <w:rFonts w:ascii="Palatino Linotype" w:eastAsia="Times New Roman" w:hAnsi="Palatino Linotype" w:cs="Times New Roman"/>
          <w:lang w:eastAsia="tr-TR" w:bidi="tr-TR"/>
        </w:rPr>
        <w:t xml:space="preserve"> fetva talebinde bulunanlara hükmü açıklarken delili beyan etmezlerdi. Hz. Peygamber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İslam’ı bilmeyenlere, onları bütün konularda aydınlatacak bir fakih yollardı. Gönderilen sahabe onları bütün itikadi ve ameli konularda kitap ve sünnet çerçevesinde bilgilendirirdi. Kendilerine bilgilendirme yapılan Müslümanlar da onu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ederdi. Eğer o sahabe herhangi bir konuda kitaptan veya sünnetten bir delil bulmasaydı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ederdi. Müslümanlar da onu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ederlerdi.</w:t>
      </w:r>
      <w:r w:rsidRPr="00E90D89">
        <w:rPr>
          <w:rFonts w:ascii="Palatino Linotype" w:eastAsia="Times New Roman" w:hAnsi="Palatino Linotype" w:cs="Times New Roman"/>
          <w:vertAlign w:val="superscript"/>
          <w:lang w:eastAsia="tr-TR" w:bidi="tr-TR"/>
        </w:rPr>
        <w:footnoteReference w:id="71"/>
      </w:r>
      <w:r w:rsidRPr="00E90D89">
        <w:rPr>
          <w:rFonts w:ascii="Palatino Linotype" w:eastAsia="Times New Roman" w:hAnsi="Palatino Linotype" w:cs="Times New Roman"/>
          <w:lang w:eastAsia="tr-TR" w:bidi="tr-TR"/>
        </w:rPr>
        <w:t xml:space="preserve"> </w:t>
      </w:r>
    </w:p>
    <w:p w14:paraId="797E67C6"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Sahabe zamanında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ve taklidin olması, bunun caiz olduğunu ve hatta fıkhî konularda bilgisi bulunmayan kimseler için vacip olduğunu bizlere göstermektedir. Aynı zamanda yukardaki ayetlerde açıkladığımız gibi bilmeyenlerin bilenlere sorması ve her </w:t>
      </w:r>
      <w:r w:rsidRPr="00E90D89">
        <w:rPr>
          <w:rFonts w:ascii="Palatino Linotype" w:eastAsia="Times New Roman" w:hAnsi="Palatino Linotype" w:cs="Times New Roman"/>
          <w:lang w:eastAsia="tr-TR" w:bidi="tr-TR"/>
        </w:rPr>
        <w:lastRenderedPageBreak/>
        <w:t xml:space="preserve">zaman Müslümanlar içinde sadece fıkıhla uğraşan ve fıkıhta derinleşmiş kimselerin bulunmasının istenmesi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ve taklidi zorunlu kılmaktadır. Nitekim bütün Müslümanların fıkıhta derinleşmesini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kabiliyetini kazanmalarını istemek abesten başka bir şey değildir. Öyle bir şeyin talep edilmesi durumunda Müslümanlar diğer alanlarda geri kalırlar.</w:t>
      </w:r>
    </w:p>
    <w:p w14:paraId="016018E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Gazâlî</w:t>
      </w:r>
      <w:proofErr w:type="spellEnd"/>
      <w:r w:rsidRPr="00E90D89">
        <w:rPr>
          <w:rFonts w:ascii="Palatino Linotype" w:eastAsia="Times New Roman" w:hAnsi="Palatino Linotype" w:cs="Times New Roman"/>
          <w:lang w:eastAsia="tr-TR" w:bidi="tr-TR"/>
        </w:rPr>
        <w:t xml:space="preserve">, fıkhî konularda bilgisi olmayan kişinin taklitten başka çaresi olmadığını şöyle beyan etmektedir: Bunun delili sahabenin </w:t>
      </w:r>
      <w:proofErr w:type="spellStart"/>
      <w:r w:rsidRPr="00E90D89">
        <w:rPr>
          <w:rFonts w:ascii="Palatino Linotype" w:eastAsia="Times New Roman" w:hAnsi="Palatino Linotype" w:cs="Times New Roman"/>
          <w:lang w:eastAsia="tr-TR" w:bidi="tr-TR"/>
        </w:rPr>
        <w:t>icmadır</w:t>
      </w:r>
      <w:proofErr w:type="spellEnd"/>
      <w:r w:rsidRPr="00E90D89">
        <w:rPr>
          <w:rFonts w:ascii="Palatino Linotype" w:eastAsia="Times New Roman" w:hAnsi="Palatino Linotype" w:cs="Times New Roman"/>
          <w:lang w:eastAsia="tr-TR" w:bidi="tr-TR"/>
        </w:rPr>
        <w:t xml:space="preserve">. Nitekim sahabe avama fetva verirdi ve sahabe onların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derecesine ulaşmalarını emretmezlerdi. Bu herkesin bildiği ve bize sahabenin âlimlerinden ve avamından tevatür yoluyla nakledilmiştir.</w:t>
      </w:r>
      <w:r w:rsidRPr="00E90D89">
        <w:rPr>
          <w:rFonts w:ascii="Palatino Linotype" w:eastAsia="Times New Roman" w:hAnsi="Palatino Linotype" w:cs="Times New Roman"/>
          <w:vertAlign w:val="superscript"/>
          <w:lang w:eastAsia="tr-TR" w:bidi="tr-TR"/>
        </w:rPr>
        <w:footnoteReference w:id="72"/>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Gazâlî’nin</w:t>
      </w:r>
      <w:proofErr w:type="spellEnd"/>
      <w:r w:rsidRPr="00E90D89">
        <w:rPr>
          <w:rFonts w:ascii="Palatino Linotype" w:eastAsia="Times New Roman" w:hAnsi="Palatino Linotype" w:cs="Times New Roman"/>
          <w:lang w:eastAsia="tr-TR" w:bidi="tr-TR"/>
        </w:rPr>
        <w:t xml:space="preserve"> delilinden de anlaşıldığı gibi sahabe zamanında bilenler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ehliyetine sahip olanlar) ve bilmeyenler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ehliyetine sahip olmayanlar) olduğu gibi günümüzde de durum aynıdır. Sahabe zamanından sonraki asırlarda müçtehitlerin yaptıkları </w:t>
      </w:r>
      <w:proofErr w:type="spellStart"/>
      <w:r w:rsidRPr="00E90D89">
        <w:rPr>
          <w:rFonts w:ascii="Palatino Linotype" w:eastAsia="Times New Roman" w:hAnsi="Palatino Linotype" w:cs="Times New Roman"/>
          <w:lang w:eastAsia="tr-TR" w:bidi="tr-TR"/>
        </w:rPr>
        <w:t>ictihatlardan</w:t>
      </w:r>
      <w:proofErr w:type="spellEnd"/>
      <w:r w:rsidRPr="00E90D89">
        <w:rPr>
          <w:rFonts w:ascii="Palatino Linotype" w:eastAsia="Times New Roman" w:hAnsi="Palatino Linotype" w:cs="Times New Roman"/>
          <w:lang w:eastAsia="tr-TR" w:bidi="tr-TR"/>
        </w:rPr>
        <w:t xml:space="preserve"> bize ulaşanları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etmekte fıkhî olarak hiçbir sakınca yoktur.</w:t>
      </w:r>
    </w:p>
    <w:p w14:paraId="5EA941FE"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Âmidî</w:t>
      </w:r>
      <w:proofErr w:type="spellEnd"/>
      <w:r w:rsidRPr="00E90D89">
        <w:rPr>
          <w:rFonts w:ascii="Palatino Linotype" w:eastAsia="Times New Roman" w:hAnsi="Palatino Linotype" w:cs="Times New Roman"/>
          <w:lang w:eastAsia="tr-TR" w:bidi="tr-TR"/>
        </w:rPr>
        <w:t xml:space="preserve"> ise şöyle demiştir: Sahabe ve tabiin zamanında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olmayan Müslümanlar, müçtehitlerden bilmedikleri konularda fetva talebinde bulunurlar ve müçtehitlere fıkhî hükümlerde tabi olurlardı. Alimler de onların sorularını delil beyan etmeksizin kısa zaman içerisinde cevaplandı onları bundan menetmezlerdi. Böylelikle </w:t>
      </w:r>
      <w:proofErr w:type="spellStart"/>
      <w:r w:rsidRPr="00E90D89">
        <w:rPr>
          <w:rFonts w:ascii="Palatino Linotype" w:eastAsia="Times New Roman" w:hAnsi="Palatino Linotype" w:cs="Times New Roman"/>
          <w:lang w:eastAsia="tr-TR" w:bidi="tr-TR"/>
        </w:rPr>
        <w:t>ammî</w:t>
      </w:r>
      <w:proofErr w:type="spellEnd"/>
      <w:r w:rsidRPr="00E90D89">
        <w:rPr>
          <w:rFonts w:ascii="Palatino Linotype" w:eastAsia="Times New Roman" w:hAnsi="Palatino Linotype" w:cs="Times New Roman"/>
          <w:lang w:eastAsia="tr-TR" w:bidi="tr-TR"/>
        </w:rPr>
        <w:t xml:space="preserve"> olan kişinin mutlak olarak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etmesinde </w:t>
      </w:r>
      <w:proofErr w:type="spellStart"/>
      <w:r w:rsidRPr="00E90D89">
        <w:rPr>
          <w:rFonts w:ascii="Palatino Linotype" w:eastAsia="Times New Roman" w:hAnsi="Palatino Linotype" w:cs="Times New Roman"/>
          <w:lang w:eastAsia="tr-TR" w:bidi="tr-TR"/>
        </w:rPr>
        <w:t>icma</w:t>
      </w:r>
      <w:proofErr w:type="spellEnd"/>
      <w:r w:rsidRPr="00E90D89">
        <w:rPr>
          <w:rFonts w:ascii="Palatino Linotype" w:eastAsia="Times New Roman" w:hAnsi="Palatino Linotype" w:cs="Times New Roman"/>
          <w:lang w:eastAsia="tr-TR" w:bidi="tr-TR"/>
        </w:rPr>
        <w:t xml:space="preserve"> oluşmuştur.</w:t>
      </w:r>
      <w:r w:rsidRPr="00E90D89">
        <w:rPr>
          <w:rFonts w:ascii="Palatino Linotype" w:eastAsia="Times New Roman" w:hAnsi="Palatino Linotype" w:cs="Times New Roman"/>
          <w:vertAlign w:val="superscript"/>
          <w:lang w:eastAsia="tr-TR" w:bidi="tr-TR"/>
        </w:rPr>
        <w:footnoteReference w:id="73"/>
      </w:r>
      <w:r w:rsidRPr="00E90D89">
        <w:rPr>
          <w:rFonts w:ascii="Palatino Linotype" w:eastAsia="Times New Roman" w:hAnsi="Palatino Linotype" w:cs="Times New Roman"/>
          <w:lang w:eastAsia="tr-TR" w:bidi="tr-TR"/>
        </w:rPr>
        <w:t xml:space="preserve"> Buradan da anlaşıldığı gibi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olmayan kişilerin müçtehitlere sormasının ve onların hükümlerini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etmesinin caiz olduğu ve hatta </w:t>
      </w:r>
      <w:proofErr w:type="spellStart"/>
      <w:r w:rsidRPr="00E90D89">
        <w:rPr>
          <w:rFonts w:ascii="Palatino Linotype" w:eastAsia="Times New Roman" w:hAnsi="Palatino Linotype" w:cs="Times New Roman"/>
          <w:lang w:eastAsia="tr-TR" w:bidi="tr-TR"/>
        </w:rPr>
        <w:t>icma</w:t>
      </w:r>
      <w:proofErr w:type="spellEnd"/>
      <w:r w:rsidRPr="00E90D89">
        <w:rPr>
          <w:rFonts w:ascii="Palatino Linotype" w:eastAsia="Times New Roman" w:hAnsi="Palatino Linotype" w:cs="Times New Roman"/>
          <w:lang w:eastAsia="tr-TR" w:bidi="tr-TR"/>
        </w:rPr>
        <w:t xml:space="preserve"> olduğu öğrenilmektedir.</w:t>
      </w:r>
    </w:p>
    <w:p w14:paraId="1E559DD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ehliyetine sahip olmayan kişilerin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etmesinin akli delilini, Abdullah </w:t>
      </w:r>
      <w:proofErr w:type="spellStart"/>
      <w:r w:rsidRPr="00E90D89">
        <w:rPr>
          <w:rFonts w:ascii="Palatino Linotype" w:eastAsia="Times New Roman" w:hAnsi="Palatino Linotype" w:cs="Times New Roman"/>
          <w:lang w:eastAsia="tr-TR" w:bidi="tr-TR"/>
        </w:rPr>
        <w:t>Derâz’ın</w:t>
      </w:r>
      <w:proofErr w:type="spellEnd"/>
      <w:r w:rsidRPr="00E90D89">
        <w:rPr>
          <w:rFonts w:ascii="Palatino Linotype" w:eastAsia="Times New Roman" w:hAnsi="Palatino Linotype" w:cs="Times New Roman"/>
          <w:lang w:eastAsia="tr-TR" w:bidi="tr-TR"/>
        </w:rPr>
        <w:t xml:space="preserve"> tabiriyle şöyle açıklamaktadır: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bulunmayan bir Müslüman başından bir hadise geçtiği zaman ya hiçbir şey ile amel etmeyecek ya da o olayın hükmünü ispat eden delile bakacak ya da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edecek. Hiçbir şey ile amel etmemesi </w:t>
      </w:r>
      <w:proofErr w:type="spellStart"/>
      <w:r w:rsidRPr="00E90D89">
        <w:rPr>
          <w:rFonts w:ascii="Palatino Linotype" w:eastAsia="Times New Roman" w:hAnsi="Palatino Linotype" w:cs="Times New Roman"/>
          <w:lang w:eastAsia="tr-TR" w:bidi="tr-TR"/>
        </w:rPr>
        <w:t>icmaya</w:t>
      </w:r>
      <w:proofErr w:type="spellEnd"/>
      <w:r w:rsidRPr="00E90D89">
        <w:rPr>
          <w:rFonts w:ascii="Palatino Linotype" w:eastAsia="Times New Roman" w:hAnsi="Palatino Linotype" w:cs="Times New Roman"/>
          <w:lang w:eastAsia="tr-TR" w:bidi="tr-TR"/>
        </w:rPr>
        <w:t xml:space="preserve"> aykırıdır. Nitekim bütün Müslümanların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ehliyetine sahip olmalarını istemek dünyadaki diğer alanların devre dışı bırakılmasına, mesleklerin icra edilememesine ve dünyanın Müslümanlar için bir harabeye dönüşmesine sebep olacağından böyle bir şey talep etmek uygun değildir. Delile bakıp hüküm çıkarması da imkânsızdır. Çünkü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yoktur. Geriye sadece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etmek kalmaktadır.</w:t>
      </w:r>
      <w:r w:rsidRPr="00E90D89">
        <w:rPr>
          <w:rFonts w:ascii="Palatino Linotype" w:eastAsia="Times New Roman" w:hAnsi="Palatino Linotype" w:cs="Times New Roman"/>
          <w:vertAlign w:val="superscript"/>
          <w:lang w:eastAsia="tr-TR" w:bidi="tr-TR"/>
        </w:rPr>
        <w:footnoteReference w:id="74"/>
      </w:r>
      <w:r w:rsidRPr="00E90D89">
        <w:rPr>
          <w:rFonts w:ascii="Palatino Linotype" w:eastAsia="Times New Roman" w:hAnsi="Palatino Linotype" w:cs="Times New Roman"/>
          <w:lang w:eastAsia="tr-TR" w:bidi="tr-TR"/>
        </w:rPr>
        <w:t xml:space="preserve"> Dolayısıyla böyle bir kimsenin fıkhî konularda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vaciptir.</w:t>
      </w:r>
    </w:p>
    <w:p w14:paraId="5594397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Yukarda zikrettiğimiz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olmayan kimsenin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etmelerinin vacip olduğu görüşünden sonra içinde </w:t>
      </w:r>
      <w:proofErr w:type="spellStart"/>
      <w:r w:rsidRPr="00E90D89">
        <w:rPr>
          <w:rFonts w:ascii="Palatino Linotype" w:eastAsia="Times New Roman" w:hAnsi="Palatino Linotype" w:cs="Times New Roman"/>
          <w:lang w:eastAsia="tr-TR" w:bidi="tr-TR"/>
        </w:rPr>
        <w:t>Şâtibî’nin</w:t>
      </w:r>
      <w:proofErr w:type="spellEnd"/>
      <w:r w:rsidRPr="00E90D89">
        <w:rPr>
          <w:rFonts w:ascii="Palatino Linotype" w:eastAsia="Times New Roman" w:hAnsi="Palatino Linotype" w:cs="Times New Roman"/>
          <w:lang w:eastAsia="tr-TR" w:bidi="tr-TR"/>
        </w:rPr>
        <w:t xml:space="preserve"> (ö. 790/1388) de bulunduğu bazı alimler şöyle demiştir: “Müçtehitlere nazaran </w:t>
      </w:r>
      <w:proofErr w:type="spellStart"/>
      <w:r w:rsidRPr="00E90D89">
        <w:rPr>
          <w:rFonts w:ascii="Palatino Linotype" w:eastAsia="Times New Roman" w:hAnsi="Palatino Linotype" w:cs="Times New Roman"/>
          <w:lang w:eastAsia="tr-TR" w:bidi="tr-TR"/>
        </w:rPr>
        <w:t>şer‘î</w:t>
      </w:r>
      <w:proofErr w:type="spellEnd"/>
      <w:r w:rsidRPr="00E90D89">
        <w:rPr>
          <w:rFonts w:ascii="Palatino Linotype" w:eastAsia="Times New Roman" w:hAnsi="Palatino Linotype" w:cs="Times New Roman"/>
          <w:lang w:eastAsia="tr-TR" w:bidi="tr-TR"/>
        </w:rPr>
        <w:t xml:space="preserve"> delil nasıl ise, avam için de müçtehitlerin fetvası aynıdır.” Bunun delili ise “</w:t>
      </w:r>
      <w:r w:rsidRPr="00E90D89">
        <w:rPr>
          <w:rFonts w:ascii="Palatino Linotype" w:eastAsia="Times New Roman" w:hAnsi="Palatino Linotype" w:cs="Times New Roman"/>
          <w:i/>
          <w:lang w:eastAsia="tr-TR" w:bidi="tr-TR"/>
        </w:rPr>
        <w:t>Eğer bilmiyorsanız, zikir ehline sorun</w:t>
      </w:r>
      <w:r w:rsidRPr="00E90D89">
        <w:rPr>
          <w:rFonts w:ascii="Palatino Linotype" w:eastAsia="Times New Roman" w:hAnsi="Palatino Linotype" w:cs="Times New Roman"/>
          <w:lang w:eastAsia="tr-TR" w:bidi="tr-TR"/>
        </w:rPr>
        <w:t>”</w:t>
      </w:r>
      <w:r w:rsidRPr="00E90D89">
        <w:rPr>
          <w:rFonts w:ascii="Palatino Linotype" w:eastAsia="Times New Roman" w:hAnsi="Palatino Linotype" w:cs="Times New Roman"/>
          <w:vertAlign w:val="superscript"/>
          <w:lang w:eastAsia="tr-TR" w:bidi="tr-TR"/>
        </w:rPr>
        <w:footnoteReference w:id="75"/>
      </w:r>
      <w:r w:rsidRPr="00E90D89">
        <w:rPr>
          <w:rFonts w:ascii="Palatino Linotype" w:eastAsia="Times New Roman" w:hAnsi="Palatino Linotype" w:cs="Times New Roman"/>
          <w:lang w:eastAsia="tr-TR" w:bidi="tr-TR"/>
        </w:rPr>
        <w:t xml:space="preserve"> ayetidir. Bu ayetten de anlaşıldığı gibi bilgisi olmayan mukallidin zikir ehline sormaktan başka bir yolu yoktur. Bütün dini konularda bilgisi olmayan kişinin mercii âlimlerdir. Âlimlerin sözleri onun için </w:t>
      </w:r>
      <w:proofErr w:type="spellStart"/>
      <w:r w:rsidRPr="00E90D89">
        <w:rPr>
          <w:rFonts w:ascii="Palatino Linotype" w:eastAsia="Times New Roman" w:hAnsi="Palatino Linotype" w:cs="Times New Roman"/>
          <w:lang w:eastAsia="tr-TR" w:bidi="tr-TR"/>
        </w:rPr>
        <w:t>şarii</w:t>
      </w:r>
      <w:proofErr w:type="spellEnd"/>
      <w:r w:rsidRPr="00E90D89">
        <w:rPr>
          <w:rFonts w:ascii="Palatino Linotype" w:eastAsia="Times New Roman" w:hAnsi="Palatino Linotype" w:cs="Times New Roman"/>
          <w:lang w:eastAsia="tr-TR" w:bidi="tr-TR"/>
        </w:rPr>
        <w:t xml:space="preserve"> mesabesindedir.</w:t>
      </w:r>
      <w:r w:rsidRPr="00E90D89">
        <w:rPr>
          <w:rFonts w:ascii="Palatino Linotype" w:eastAsia="Times New Roman" w:hAnsi="Palatino Linotype" w:cs="Times New Roman"/>
          <w:vertAlign w:val="superscript"/>
          <w:lang w:eastAsia="tr-TR" w:bidi="tr-TR"/>
        </w:rPr>
        <w:footnoteReference w:id="76"/>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İstinbat</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derecesine ulaşamayan kişilerin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etmelerinin meşru hatta vacip olduğu sahih delillerle ispatlandıktan sonra,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edilen müçtehidin sahabeden biri olmasının veya </w:t>
      </w:r>
      <w:proofErr w:type="spellStart"/>
      <w:r w:rsidRPr="00E90D89">
        <w:rPr>
          <w:rFonts w:ascii="Palatino Linotype" w:eastAsia="Times New Roman" w:hAnsi="Palatino Linotype" w:cs="Times New Roman"/>
          <w:lang w:eastAsia="tr-TR" w:bidi="tr-TR"/>
        </w:rPr>
        <w:t>re’y</w:t>
      </w:r>
      <w:proofErr w:type="spellEnd"/>
      <w:r w:rsidRPr="00E90D89">
        <w:rPr>
          <w:rFonts w:ascii="Palatino Linotype" w:eastAsia="Times New Roman" w:hAnsi="Palatino Linotype" w:cs="Times New Roman"/>
          <w:lang w:eastAsia="tr-TR" w:bidi="tr-TR"/>
        </w:rPr>
        <w:t xml:space="preserve"> ve hadis ekollerinden yahut dört mezhep imamlarından biri olması arasında hiçbir fark yoktur.</w:t>
      </w:r>
    </w:p>
    <w:p w14:paraId="326E2CB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lang w:eastAsia="tr-TR" w:bidi="tr-TR"/>
        </w:rPr>
      </w:pPr>
      <w:r w:rsidRPr="00E90D89">
        <w:rPr>
          <w:rFonts w:ascii="Palatino Linotype" w:eastAsia="Times New Roman" w:hAnsi="Palatino Linotype" w:cs="Times New Roman"/>
          <w:b/>
          <w:lang w:eastAsia="tr-TR" w:bidi="tr-TR"/>
        </w:rPr>
        <w:lastRenderedPageBreak/>
        <w:t xml:space="preserve">5.2. </w:t>
      </w:r>
      <w:proofErr w:type="spellStart"/>
      <w:r w:rsidRPr="00E90D89">
        <w:rPr>
          <w:rFonts w:ascii="Palatino Linotype" w:eastAsia="Times New Roman" w:hAnsi="Palatino Linotype" w:cs="Times New Roman"/>
          <w:b/>
          <w:lang w:eastAsia="tr-TR" w:bidi="tr-TR"/>
        </w:rPr>
        <w:t>Müçtehid</w:t>
      </w:r>
      <w:proofErr w:type="spellEnd"/>
      <w:r w:rsidRPr="00E90D89">
        <w:rPr>
          <w:rFonts w:ascii="Palatino Linotype" w:eastAsia="Times New Roman" w:hAnsi="Palatino Linotype" w:cs="Times New Roman"/>
          <w:b/>
          <w:lang w:eastAsia="tr-TR" w:bidi="tr-TR"/>
        </w:rPr>
        <w:t xml:space="preserve"> Bir İmamı </w:t>
      </w:r>
      <w:proofErr w:type="spellStart"/>
      <w:r w:rsidRPr="00E90D89">
        <w:rPr>
          <w:rFonts w:ascii="Palatino Linotype" w:eastAsia="Times New Roman" w:hAnsi="Palatino Linotype" w:cs="Times New Roman"/>
          <w:b/>
          <w:lang w:eastAsia="tr-TR" w:bidi="tr-TR"/>
        </w:rPr>
        <w:t>Taklid</w:t>
      </w:r>
      <w:proofErr w:type="spellEnd"/>
      <w:r w:rsidRPr="00E90D89">
        <w:rPr>
          <w:rFonts w:ascii="Palatino Linotype" w:eastAsia="Times New Roman" w:hAnsi="Palatino Linotype" w:cs="Times New Roman"/>
          <w:b/>
          <w:lang w:eastAsia="tr-TR" w:bidi="tr-TR"/>
        </w:rPr>
        <w:t xml:space="preserve"> Etmenin ve Onun Mezhebine Bağlanmanın Manası</w:t>
      </w:r>
    </w:p>
    <w:p w14:paraId="47B6BDE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eden kişi onun şahsına mı yoksa onda mevcut olan bir meziyetinden dolayı mı ona bağlanıyor? Efendimiz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döneminden günümüze kadarki bütün Müslümanlar bilir ki insanlar üzerinde hakim olan tek şey Allah’ın hükümleridir. Allah’ın kullarını yaratma hikmeti ve sünneti gereği bütün insanlar genel olarak ilimlerde aynı seviyede değillerdir. Bundan dolayı kesinlikle herkesin Allah’ın </w:t>
      </w:r>
      <w:proofErr w:type="spellStart"/>
      <w:r w:rsidRPr="00E90D89">
        <w:rPr>
          <w:rFonts w:ascii="Palatino Linotype" w:eastAsia="Times New Roman" w:hAnsi="Palatino Linotype" w:cs="Times New Roman"/>
          <w:lang w:eastAsia="tr-TR" w:bidi="tr-TR"/>
        </w:rPr>
        <w:t>şerîatına</w:t>
      </w:r>
      <w:proofErr w:type="spellEnd"/>
      <w:r w:rsidRPr="00E90D89">
        <w:rPr>
          <w:rFonts w:ascii="Palatino Linotype" w:eastAsia="Times New Roman" w:hAnsi="Palatino Linotype" w:cs="Times New Roman"/>
          <w:lang w:eastAsia="tr-TR" w:bidi="tr-TR"/>
        </w:rPr>
        <w:t xml:space="preserve"> boyun eğmesi lazımdır. Cahil olan âlime, âlim olan kendinden daha âlim olana tabi olmalılar ki hepsi tek yol üzerinde olsunlar. O da Allah’ın dosdoğru yoludur. </w:t>
      </w:r>
      <w:proofErr w:type="spellStart"/>
      <w:r w:rsidRPr="00E90D89">
        <w:rPr>
          <w:rFonts w:ascii="Palatino Linotype" w:eastAsia="Times New Roman" w:hAnsi="Palatino Linotype" w:cs="Times New Roman"/>
          <w:lang w:eastAsia="tr-TR" w:bidi="tr-TR"/>
        </w:rPr>
        <w:t>Mukallid</w:t>
      </w:r>
      <w:proofErr w:type="spellEnd"/>
      <w:r w:rsidRPr="00E90D89">
        <w:rPr>
          <w:rFonts w:ascii="Palatino Linotype" w:eastAsia="Times New Roman" w:hAnsi="Palatino Linotype" w:cs="Times New Roman"/>
          <w:lang w:eastAsia="tr-TR" w:bidi="tr-TR"/>
        </w:rPr>
        <w:t xml:space="preserve"> müçtehidin şahsına bağlanmayıp, Allah’ın hukukuna bağlanmaktadır. Bu hakikat bizim </w:t>
      </w:r>
      <w:proofErr w:type="spellStart"/>
      <w:r w:rsidRPr="00E90D89">
        <w:rPr>
          <w:rFonts w:ascii="Palatino Linotype" w:eastAsia="Times New Roman" w:hAnsi="Palatino Linotype" w:cs="Times New Roman"/>
          <w:lang w:eastAsia="tr-TR" w:bidi="tr-TR"/>
        </w:rPr>
        <w:t>Peygamberimiz’e</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olan inancımızda da geçerliliğini korumaktadır. Zira biz Hz. Peygamber’in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örnek alınılabilen güzel insani yönlerinden dolayı kendisine </w:t>
      </w:r>
      <w:proofErr w:type="spellStart"/>
      <w:r w:rsidRPr="00E90D89">
        <w:rPr>
          <w:rFonts w:ascii="Palatino Linotype" w:eastAsia="Times New Roman" w:hAnsi="Palatino Linotype" w:cs="Times New Roman"/>
          <w:lang w:eastAsia="tr-TR" w:bidi="tr-TR"/>
        </w:rPr>
        <w:t>iktida</w:t>
      </w:r>
      <w:proofErr w:type="spellEnd"/>
      <w:r w:rsidRPr="00E90D89">
        <w:rPr>
          <w:rFonts w:ascii="Palatino Linotype" w:eastAsia="Times New Roman" w:hAnsi="Palatino Linotype" w:cs="Times New Roman"/>
          <w:lang w:eastAsia="tr-TR" w:bidi="tr-TR"/>
        </w:rPr>
        <w:t xml:space="preserve"> etmiyoruz. Biz Hz. Muhammed’e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Allah tarafından tebliğ edici olduğu için </w:t>
      </w:r>
      <w:proofErr w:type="spellStart"/>
      <w:r w:rsidRPr="00E90D89">
        <w:rPr>
          <w:rFonts w:ascii="Palatino Linotype" w:eastAsia="Times New Roman" w:hAnsi="Palatino Linotype" w:cs="Times New Roman"/>
          <w:lang w:eastAsia="tr-TR" w:bidi="tr-TR"/>
        </w:rPr>
        <w:t>iktida</w:t>
      </w:r>
      <w:proofErr w:type="spellEnd"/>
      <w:r w:rsidRPr="00E90D89">
        <w:rPr>
          <w:rFonts w:ascii="Palatino Linotype" w:eastAsia="Times New Roman" w:hAnsi="Palatino Linotype" w:cs="Times New Roman"/>
          <w:lang w:eastAsia="tr-TR" w:bidi="tr-TR"/>
        </w:rPr>
        <w:t xml:space="preserve"> ediyoruz.</w:t>
      </w:r>
      <w:r w:rsidRPr="00E90D89">
        <w:rPr>
          <w:rFonts w:ascii="Palatino Linotype" w:eastAsia="Times New Roman" w:hAnsi="Palatino Linotype" w:cs="Times New Roman"/>
          <w:vertAlign w:val="superscript"/>
          <w:lang w:eastAsia="tr-TR" w:bidi="tr-TR"/>
        </w:rPr>
        <w:footnoteReference w:id="77"/>
      </w:r>
      <w:r w:rsidRPr="00E90D89">
        <w:rPr>
          <w:rFonts w:ascii="Palatino Linotype" w:eastAsia="Times New Roman" w:hAnsi="Palatino Linotype" w:cs="Times New Roman"/>
          <w:lang w:eastAsia="tr-TR" w:bidi="tr-TR"/>
        </w:rPr>
        <w:t xml:space="preserve"> Müçtehitlere bağlanmanın manası da aslında budur. Biz müçtehidi Allah’ın hukukunu bihakkın bildiği ve Hz. Peygamber’in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tebliğde varisi olduğundan dolayı ona bağlanır ve onu hükümlerinde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ederiz. </w:t>
      </w:r>
      <w:proofErr w:type="spellStart"/>
      <w:r w:rsidRPr="00E90D89">
        <w:rPr>
          <w:rFonts w:ascii="Palatino Linotype" w:eastAsia="Times New Roman" w:hAnsi="Palatino Linotype" w:cs="Times New Roman"/>
          <w:lang w:eastAsia="tr-TR" w:bidi="tr-TR"/>
        </w:rPr>
        <w:t>Şâtıbî</w:t>
      </w:r>
      <w:proofErr w:type="spellEnd"/>
      <w:r w:rsidRPr="00E90D89">
        <w:rPr>
          <w:rFonts w:ascii="Palatino Linotype" w:eastAsia="Times New Roman" w:hAnsi="Palatino Linotype" w:cs="Times New Roman"/>
          <w:lang w:eastAsia="tr-TR" w:bidi="tr-TR"/>
        </w:rPr>
        <w:t xml:space="preserve"> bu konuda şöyle demektedir: Bir âlim hükmünde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edildiği zaman sadece onun alim olmasından dolayı kendisi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edilir, başka bir sebepten dolayı değil. Hakikatte o </w:t>
      </w:r>
      <w:proofErr w:type="spellStart"/>
      <w:r w:rsidRPr="00E90D89">
        <w:rPr>
          <w:rFonts w:ascii="Palatino Linotype" w:eastAsia="Times New Roman" w:hAnsi="Palatino Linotype" w:cs="Times New Roman"/>
          <w:lang w:eastAsia="tr-TR" w:bidi="tr-TR"/>
        </w:rPr>
        <w:t>Rasulullah’tan</w:t>
      </w:r>
      <w:proofErr w:type="spellEnd"/>
      <w:r w:rsidRPr="00E90D89">
        <w:rPr>
          <w:rFonts w:ascii="Palatino Linotype" w:eastAsia="Times New Roman" w:hAnsi="Palatino Linotype" w:cs="Times New Roman"/>
          <w:lang w:eastAsia="tr-TR" w:bidi="tr-TR"/>
        </w:rPr>
        <w:t xml:space="preserve"> tebliğ etmektedir. Zira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ilmi çerçevede tebliğ ettiği için onun hükümlerini alırız.</w:t>
      </w:r>
      <w:r w:rsidRPr="00E90D89">
        <w:rPr>
          <w:rFonts w:ascii="Palatino Linotype" w:eastAsia="Times New Roman" w:hAnsi="Palatino Linotype" w:cs="Times New Roman"/>
          <w:vertAlign w:val="superscript"/>
          <w:lang w:eastAsia="tr-TR" w:bidi="tr-TR"/>
        </w:rPr>
        <w:footnoteReference w:id="78"/>
      </w:r>
      <w:r w:rsidRPr="00E90D89">
        <w:rPr>
          <w:rFonts w:ascii="Palatino Linotype" w:eastAsia="Times New Roman" w:hAnsi="Palatino Linotype" w:cs="Times New Roman"/>
          <w:lang w:eastAsia="tr-TR" w:bidi="tr-TR"/>
        </w:rPr>
        <w:t xml:space="preserve"> Buradan da anlaşıldığı gibi </w:t>
      </w:r>
      <w:proofErr w:type="spellStart"/>
      <w:r w:rsidRPr="00E90D89">
        <w:rPr>
          <w:rFonts w:ascii="Palatino Linotype" w:eastAsia="Times New Roman" w:hAnsi="Palatino Linotype" w:cs="Times New Roman"/>
          <w:lang w:eastAsia="tr-TR" w:bidi="tr-TR"/>
        </w:rPr>
        <w:t>müçtehidler</w:t>
      </w:r>
      <w:proofErr w:type="spellEnd"/>
      <w:r w:rsidRPr="00E90D89">
        <w:rPr>
          <w:rFonts w:ascii="Palatino Linotype" w:eastAsia="Times New Roman" w:hAnsi="Palatino Linotype" w:cs="Times New Roman"/>
          <w:lang w:eastAsia="tr-TR" w:bidi="tr-TR"/>
        </w:rPr>
        <w:t xml:space="preserve"> sadece tebliğ edicilerdir. Bizler tebliğlerinden dolayı onlara bağlanırız. Böylelikle </w:t>
      </w:r>
      <w:proofErr w:type="spellStart"/>
      <w:r w:rsidRPr="00E90D89">
        <w:rPr>
          <w:rFonts w:ascii="Palatino Linotype" w:eastAsia="Times New Roman" w:hAnsi="Palatino Linotype" w:cs="Times New Roman"/>
          <w:lang w:eastAsia="tr-TR" w:bidi="tr-TR"/>
        </w:rPr>
        <w:t>mukallidler</w:t>
      </w:r>
      <w:proofErr w:type="spellEnd"/>
      <w:r w:rsidRPr="00E90D89">
        <w:rPr>
          <w:rFonts w:ascii="Palatino Linotype" w:eastAsia="Times New Roman" w:hAnsi="Palatino Linotype" w:cs="Times New Roman"/>
          <w:lang w:eastAsia="tr-TR" w:bidi="tr-TR"/>
        </w:rPr>
        <w:t xml:space="preserve"> aslında müçtehidin şahsına değil, Allah’tan tebliğ eden </w:t>
      </w:r>
      <w:proofErr w:type="spellStart"/>
      <w:r w:rsidRPr="00E90D89">
        <w:rPr>
          <w:rFonts w:ascii="Palatino Linotype" w:eastAsia="Times New Roman" w:hAnsi="Palatino Linotype" w:cs="Times New Roman"/>
          <w:lang w:eastAsia="tr-TR" w:bidi="tr-TR"/>
        </w:rPr>
        <w:t>Rasulullah’a</w:t>
      </w:r>
      <w:proofErr w:type="spellEnd"/>
      <w:r w:rsidRPr="00E90D89">
        <w:rPr>
          <w:rFonts w:ascii="Palatino Linotype" w:eastAsia="Times New Roman" w:hAnsi="Palatino Linotype" w:cs="Times New Roman"/>
          <w:lang w:eastAsia="tr-TR" w:bidi="tr-TR"/>
        </w:rPr>
        <w:t xml:space="preserve"> tabii olmaktadırlar. </w:t>
      </w:r>
    </w:p>
    <w:p w14:paraId="489F203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 xml:space="preserve"> 3.2. </w:t>
      </w:r>
      <w:proofErr w:type="spellStart"/>
      <w:r w:rsidRPr="00E90D89">
        <w:rPr>
          <w:rFonts w:ascii="Palatino Linotype" w:eastAsia="Times New Roman" w:hAnsi="Palatino Linotype" w:cs="Times New Roman"/>
          <w:b/>
          <w:bCs/>
          <w:lang w:eastAsia="tr-TR" w:bidi="tr-TR"/>
        </w:rPr>
        <w:t>İttiba</w:t>
      </w:r>
      <w:proofErr w:type="spellEnd"/>
      <w:r w:rsidRPr="00E90D89">
        <w:rPr>
          <w:rFonts w:ascii="Palatino Linotype" w:eastAsia="Times New Roman" w:hAnsi="Palatino Linotype" w:cs="Times New Roman"/>
          <w:b/>
          <w:bCs/>
          <w:lang w:eastAsia="tr-TR" w:bidi="tr-TR"/>
        </w:rPr>
        <w:t xml:space="preserve"> Edilen Mezhebi Terk Etmenin Vacip Olduğu Durumlar</w:t>
      </w:r>
    </w:p>
    <w:p w14:paraId="1BA33EF6"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bununla beraber bazı durumlarda bağlı olduğu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etmenin haram olduğundan da bahsetmektedir. </w:t>
      </w:r>
      <w:sdt>
        <w:sdtPr>
          <w:rPr>
            <w:rFonts w:ascii="Palatino Linotype" w:eastAsia="Times New Roman" w:hAnsi="Palatino Linotype" w:cs="Times New Roman"/>
            <w:lang w:eastAsia="tr-TR" w:bidi="tr-TR"/>
          </w:rPr>
          <w:tag w:val="goog_rdk_78"/>
          <w:id w:val="562681060"/>
        </w:sdtPr>
        <w:sdtEndPr/>
        <w:sdtContent>
          <w:r w:rsidRPr="00E90D89">
            <w:rPr>
              <w:rFonts w:ascii="Palatino Linotype" w:eastAsia="Times New Roman" w:hAnsi="Palatino Linotype" w:cs="Times New Roman"/>
              <w:lang w:eastAsia="tr-TR" w:bidi="tr-TR"/>
            </w:rPr>
            <w:t>M</w:t>
          </w:r>
        </w:sdtContent>
      </w:sdt>
      <w:r w:rsidRPr="00E90D89">
        <w:rPr>
          <w:rFonts w:ascii="Palatino Linotype" w:eastAsia="Times New Roman" w:hAnsi="Palatino Linotype" w:cs="Times New Roman"/>
          <w:lang w:eastAsia="tr-TR" w:bidi="tr-TR"/>
        </w:rPr>
        <w:t xml:space="preserve">ukallidin iki durumda mezhebinden imtina etmesi 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ettiği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etmekten vazgeçmesi gerektiğini belirtir:</w:t>
      </w:r>
    </w:p>
    <w:p w14:paraId="60B33590" w14:textId="77777777" w:rsidR="00E90D89" w:rsidRPr="00E90D89" w:rsidRDefault="00E90D89" w:rsidP="00E90D89">
      <w:pPr>
        <w:numPr>
          <w:ilvl w:val="0"/>
          <w:numId w:val="8"/>
        </w:numPr>
        <w:spacing w:before="120" w:after="120" w:line="240" w:lineRule="auto"/>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 Kişi, herhangi bir meselede tam manasıyla bilgi sahibi olduğunda, o meselenin delillerini bildiğinde ve o meselede hüküm çıkarma (</w:t>
      </w:r>
      <w:proofErr w:type="spellStart"/>
      <w:r w:rsidRPr="00E90D89">
        <w:rPr>
          <w:rFonts w:ascii="Palatino Linotype" w:eastAsia="Times New Roman" w:hAnsi="Palatino Linotype" w:cs="Times New Roman"/>
          <w:lang w:eastAsia="tr-TR" w:bidi="tr-TR"/>
        </w:rPr>
        <w:t>istinbat</w:t>
      </w:r>
      <w:proofErr w:type="spellEnd"/>
      <w:r w:rsidRPr="00E90D89">
        <w:rPr>
          <w:rFonts w:ascii="Palatino Linotype" w:eastAsia="Times New Roman" w:hAnsi="Palatino Linotype" w:cs="Times New Roman"/>
          <w:lang w:eastAsia="tr-TR" w:bidi="tr-TR"/>
        </w:rPr>
        <w:t xml:space="preserve">) melekesine sahip olduğunda kendisi o meselede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yapar ve </w:t>
      </w:r>
      <w:proofErr w:type="spellStart"/>
      <w:r w:rsidRPr="00E90D89">
        <w:rPr>
          <w:rFonts w:ascii="Palatino Linotype" w:eastAsia="Times New Roman" w:hAnsi="Palatino Linotype" w:cs="Times New Roman"/>
          <w:lang w:eastAsia="tr-TR" w:bidi="tr-TR"/>
        </w:rPr>
        <w:t>ictihadıyla</w:t>
      </w:r>
      <w:proofErr w:type="spellEnd"/>
      <w:r w:rsidRPr="00E90D89">
        <w:rPr>
          <w:rFonts w:ascii="Palatino Linotype" w:eastAsia="Times New Roman" w:hAnsi="Palatino Linotype" w:cs="Times New Roman"/>
          <w:lang w:eastAsia="tr-TR" w:bidi="tr-TR"/>
        </w:rPr>
        <w:t xml:space="preserve"> amel eder.</w:t>
      </w:r>
    </w:p>
    <w:p w14:paraId="561AB91E" w14:textId="77777777" w:rsidR="00E90D89" w:rsidRPr="00E90D89" w:rsidRDefault="00E90D89" w:rsidP="00E90D89">
      <w:pPr>
        <w:numPr>
          <w:ilvl w:val="0"/>
          <w:numId w:val="8"/>
        </w:numPr>
        <w:spacing w:before="120" w:after="120" w:line="240" w:lineRule="auto"/>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Mukallid</w:t>
      </w:r>
      <w:proofErr w:type="spellEnd"/>
      <w:r w:rsidRPr="00E90D89">
        <w:rPr>
          <w:rFonts w:ascii="Palatino Linotype" w:eastAsia="Times New Roman" w:hAnsi="Palatino Linotype" w:cs="Times New Roman"/>
          <w:lang w:eastAsia="tr-TR" w:bidi="tr-TR"/>
        </w:rPr>
        <w:t xml:space="preserve">, müçtehidin görüşüne zıt sahih bir hadis gördüğünde ve hadisin delaleti o hükme kesin ise o konuda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etmeyip hadisin hükmüne göre amel eder.</w:t>
      </w:r>
      <w:r w:rsidRPr="00E90D89">
        <w:rPr>
          <w:rFonts w:ascii="Palatino Linotype" w:eastAsia="Times New Roman" w:hAnsi="Palatino Linotype" w:cs="Times New Roman"/>
          <w:vertAlign w:val="superscript"/>
          <w:lang w:eastAsia="tr-TR" w:bidi="tr-TR"/>
        </w:rPr>
        <w:footnoteReference w:id="79"/>
      </w:r>
    </w:p>
    <w:p w14:paraId="5A3C8BA3"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 Nitekim yukarıda da belirttiğimiz gibi dört mezhep imamı da arkadaşlarına ve talebelerine kendi </w:t>
      </w:r>
      <w:proofErr w:type="spellStart"/>
      <w:r w:rsidRPr="00E90D89">
        <w:rPr>
          <w:rFonts w:ascii="Palatino Linotype" w:eastAsia="Times New Roman" w:hAnsi="Palatino Linotype" w:cs="Times New Roman"/>
          <w:lang w:eastAsia="tr-TR" w:bidi="tr-TR"/>
        </w:rPr>
        <w:t>ictihadlarına</w:t>
      </w:r>
      <w:proofErr w:type="spellEnd"/>
      <w:r w:rsidRPr="00E90D89">
        <w:rPr>
          <w:rFonts w:ascii="Palatino Linotype" w:eastAsia="Times New Roman" w:hAnsi="Palatino Linotype" w:cs="Times New Roman"/>
          <w:lang w:eastAsia="tr-TR" w:bidi="tr-TR"/>
        </w:rPr>
        <w:t xml:space="preserve"> muhalif, delaleti kesin olan sahih bir hadis bulduklarında hadis ile amel etmeyi söylemişlerdir. </w:t>
      </w:r>
    </w:p>
    <w:p w14:paraId="5FC5E0F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bu görüşte olmakla birlikte </w:t>
      </w:r>
      <w:proofErr w:type="spellStart"/>
      <w:r w:rsidRPr="00E90D89">
        <w:rPr>
          <w:rFonts w:ascii="Palatino Linotype" w:eastAsia="Times New Roman" w:hAnsi="Palatino Linotype" w:cs="Times New Roman"/>
          <w:lang w:eastAsia="tr-TR" w:bidi="tr-TR"/>
        </w:rPr>
        <w:t>Nevevî’nin</w:t>
      </w:r>
      <w:proofErr w:type="spellEnd"/>
      <w:r w:rsidRPr="00E90D89">
        <w:rPr>
          <w:rFonts w:ascii="Palatino Linotype" w:eastAsia="Times New Roman" w:hAnsi="Palatino Linotype" w:cs="Times New Roman"/>
          <w:lang w:eastAsia="tr-TR" w:bidi="tr-TR"/>
        </w:rPr>
        <w:t xml:space="preserve"> şu sözlerini bize aktarmaktadır: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Şâfiî’nin</w:t>
      </w:r>
      <w:proofErr w:type="spellEnd"/>
      <w:r w:rsidRPr="00E90D89">
        <w:rPr>
          <w:rFonts w:ascii="Palatino Linotype" w:eastAsia="Times New Roman" w:hAnsi="Palatino Linotype" w:cs="Times New Roman"/>
          <w:lang w:eastAsia="tr-TR" w:bidi="tr-TR"/>
        </w:rPr>
        <w:t xml:space="preserve"> “Sahih hadis bulununca benim mezhebim odur” sözü, sahih hadis gören her kişinin bu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Şâfiî’nin</w:t>
      </w:r>
      <w:proofErr w:type="spellEnd"/>
      <w:r w:rsidRPr="00E90D89">
        <w:rPr>
          <w:rFonts w:ascii="Palatino Linotype" w:eastAsia="Times New Roman" w:hAnsi="Palatino Linotype" w:cs="Times New Roman"/>
          <w:lang w:eastAsia="tr-TR" w:bidi="tr-TR"/>
        </w:rPr>
        <w:t xml:space="preserve"> mezhebidir deyip o hadisin zahiriyle amel edebilir anlamına gelmiyor. Bu söz mezhepte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rütbesine sahip kimseler için geçerlidir. Bununla beraber zannının,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Şâfiî’nin</w:t>
      </w:r>
      <w:proofErr w:type="spellEnd"/>
      <w:r w:rsidRPr="00E90D89">
        <w:rPr>
          <w:rFonts w:ascii="Palatino Linotype" w:eastAsia="Times New Roman" w:hAnsi="Palatino Linotype" w:cs="Times New Roman"/>
          <w:lang w:eastAsia="tr-TR" w:bidi="tr-TR"/>
        </w:rPr>
        <w:t xml:space="preserve"> o hadise vakıf olmadığı ya da sıhhatini bilmediğine dair çoğunlukta olması da şarttır. Bu da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Şâfiî’nin</w:t>
      </w:r>
      <w:proofErr w:type="spellEnd"/>
      <w:r w:rsidRPr="00E90D89">
        <w:rPr>
          <w:rFonts w:ascii="Palatino Linotype" w:eastAsia="Times New Roman" w:hAnsi="Palatino Linotype" w:cs="Times New Roman"/>
          <w:lang w:eastAsia="tr-TR" w:bidi="tr-TR"/>
        </w:rPr>
        <w:t xml:space="preserve"> ve arkadaşlarının bütün eserlerine vakıf olmakla olur ki bu da zordur. Bu şartları koymamızın nedeni ise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Şâfiî’nin</w:t>
      </w:r>
      <w:proofErr w:type="spellEnd"/>
      <w:r w:rsidRPr="00E90D89">
        <w:rPr>
          <w:rFonts w:ascii="Palatino Linotype" w:eastAsia="Times New Roman" w:hAnsi="Palatino Linotype" w:cs="Times New Roman"/>
          <w:lang w:eastAsia="tr-TR" w:bidi="tr-TR"/>
        </w:rPr>
        <w:t xml:space="preserve"> gördüğü ve bildiği birçok hadisin zahiriyle </w:t>
      </w:r>
      <w:r w:rsidRPr="00E90D89">
        <w:rPr>
          <w:rFonts w:ascii="Palatino Linotype" w:eastAsia="Times New Roman" w:hAnsi="Palatino Linotype" w:cs="Times New Roman"/>
          <w:lang w:eastAsia="tr-TR" w:bidi="tr-TR"/>
        </w:rPr>
        <w:lastRenderedPageBreak/>
        <w:t>amel etmeyişidir.</w:t>
      </w:r>
      <w:r w:rsidRPr="00E90D89">
        <w:rPr>
          <w:rFonts w:ascii="Palatino Linotype" w:eastAsia="Times New Roman" w:hAnsi="Palatino Linotype" w:cs="Times New Roman"/>
          <w:vertAlign w:val="superscript"/>
          <w:lang w:eastAsia="tr-TR" w:bidi="tr-TR"/>
        </w:rPr>
        <w:footnoteReference w:id="80"/>
      </w:r>
      <w:r w:rsidRPr="00E90D89">
        <w:rPr>
          <w:rFonts w:ascii="Palatino Linotype" w:eastAsia="Times New Roman" w:hAnsi="Palatino Linotype" w:cs="Times New Roman"/>
          <w:lang w:eastAsia="tr-TR" w:bidi="tr-TR"/>
        </w:rPr>
        <w:t xml:space="preserve"> Bu şartlar </w:t>
      </w:r>
      <w:proofErr w:type="spellStart"/>
      <w:r w:rsidRPr="00E90D89">
        <w:rPr>
          <w:rFonts w:ascii="Palatino Linotype" w:eastAsia="Times New Roman" w:hAnsi="Palatino Linotype" w:cs="Times New Roman"/>
          <w:lang w:eastAsia="tr-TR" w:bidi="tr-TR"/>
        </w:rPr>
        <w:t>Rasulullah’ın</w:t>
      </w:r>
      <w:proofErr w:type="spellEnd"/>
      <w:r w:rsidRPr="00E90D89">
        <w:rPr>
          <w:rFonts w:ascii="Palatino Linotype" w:eastAsia="Times New Roman" w:hAnsi="Palatino Linotype" w:cs="Times New Roman"/>
          <w:lang w:eastAsia="tr-TR" w:bidi="tr-TR"/>
        </w:rPr>
        <w:t xml:space="preserve"> ümmete tebliğ ettiği fıkıhta önemli bir yer arz etmektedir. </w:t>
      </w:r>
    </w:p>
    <w:p w14:paraId="4553CA5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
          <w:bCs/>
          <w:lang w:eastAsia="tr-TR" w:bidi="tr-TR"/>
        </w:rPr>
      </w:pPr>
      <w:r w:rsidRPr="00E90D89">
        <w:rPr>
          <w:rFonts w:ascii="Palatino Linotype" w:eastAsia="Times New Roman" w:hAnsi="Palatino Linotype" w:cs="Times New Roman"/>
          <w:b/>
          <w:bCs/>
          <w:lang w:eastAsia="tr-TR" w:bidi="tr-TR"/>
        </w:rPr>
        <w:t xml:space="preserve"> 3.4. Müslümanların Mezheplere Göre Değil de Kendi İçtihatlarına Göre Hareket Etmeleri Problemi </w:t>
      </w:r>
    </w:p>
    <w:p w14:paraId="3A85E29D"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Müslümanlara kendiniz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edin, herhangi fıkhî bir mezhebe bağlanmayın dediğimizde; insanlardan mühendislere, doktorlara vb. diğer bütün alanlarda ihtisas erbabının fikirlerinden değil de kendi fikirlerinden hareketle dünya işlerini halletmelerini istemek anlamına geldiğini böyle bir şey olması durumunda inşaat, tarım ve bütün alanlarda insanlığı felakete sürükleyen bir kaos meydana geleceği gibi İslam aleminde dini anlamda kötü bir tablo ortaya çıkacağını belirtir.</w:t>
      </w:r>
      <w:r w:rsidRPr="00E90D89">
        <w:rPr>
          <w:rFonts w:ascii="Palatino Linotype" w:eastAsia="Times New Roman" w:hAnsi="Palatino Linotype" w:cs="Times New Roman"/>
          <w:vertAlign w:val="superscript"/>
          <w:lang w:eastAsia="tr-TR" w:bidi="tr-TR"/>
        </w:rPr>
        <w:footnoteReference w:id="81"/>
      </w:r>
      <w:r w:rsidRPr="00E90D89">
        <w:rPr>
          <w:rFonts w:ascii="Palatino Linotype" w:eastAsia="Times New Roman" w:hAnsi="Palatino Linotype" w:cs="Times New Roman"/>
          <w:lang w:eastAsia="tr-TR" w:bidi="tr-TR"/>
        </w:rPr>
        <w:t xml:space="preserve"> Zira insanlar inşaat alanında, imar yapacaklarına tahrip yaparlar, kendilerince yapacakları ilaçlarla kendilerini tehlikeye atarlar ve bütün alanlarda kargaşa başlar. Bundan dolayı herkesin kendi ihtisas alanında çalışması ve en önemlisi olan dünya ve ahiretimizi etkileyen İslam hukukunda ise sadece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olanların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yapması zorunludur.</w:t>
      </w:r>
    </w:p>
    <w:p w14:paraId="3D5382A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bookmarkStart w:id="3" w:name="_heading=h.2et92p0" w:colFirst="0" w:colLast="0"/>
      <w:bookmarkEnd w:id="3"/>
      <w:r w:rsidRPr="00E90D89">
        <w:rPr>
          <w:rFonts w:ascii="Palatino Linotype" w:eastAsia="Times New Roman" w:hAnsi="Palatino Linotype" w:cs="Times New Roman"/>
          <w:lang w:eastAsia="tr-TR" w:bidi="tr-TR"/>
        </w:rPr>
        <w:t xml:space="preserve">Bugün ferdi veya </w:t>
      </w:r>
      <w:proofErr w:type="spellStart"/>
      <w:r w:rsidRPr="00E90D89">
        <w:rPr>
          <w:rFonts w:ascii="Palatino Linotype" w:eastAsia="Times New Roman" w:hAnsi="Palatino Linotype" w:cs="Times New Roman"/>
          <w:lang w:eastAsia="tr-TR" w:bidi="tr-TR"/>
        </w:rPr>
        <w:t>ictimai</w:t>
      </w:r>
      <w:proofErr w:type="spellEnd"/>
      <w:r w:rsidRPr="00E90D89">
        <w:rPr>
          <w:rFonts w:ascii="Palatino Linotype" w:eastAsia="Times New Roman" w:hAnsi="Palatino Linotype" w:cs="Times New Roman"/>
          <w:lang w:eastAsia="tr-TR" w:bidi="tr-TR"/>
        </w:rPr>
        <w:t xml:space="preserve"> olsun Müslümanların bütün durumlarını kapsayan fıkhı,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imamlar ve talebeleri tedvin etmiş ve hazırlamışlardır. Bugün bir Müslüman dört mezhepten birinin muhtasar bir fıkıh kitabını eline aldığında, delillerine bakmasına gerek kalmadan İslam hukukunun özetini anlar. </w:t>
      </w:r>
      <w:proofErr w:type="spellStart"/>
      <w:r w:rsidRPr="00E90D89">
        <w:rPr>
          <w:rFonts w:ascii="Palatino Linotype" w:eastAsia="Times New Roman" w:hAnsi="Palatino Linotype" w:cs="Times New Roman"/>
          <w:lang w:eastAsia="tr-TR" w:bidi="tr-TR"/>
        </w:rPr>
        <w:t>Müçtehidler</w:t>
      </w:r>
      <w:proofErr w:type="spellEnd"/>
      <w:r w:rsidRPr="00E90D89">
        <w:rPr>
          <w:rFonts w:ascii="Palatino Linotype" w:eastAsia="Times New Roman" w:hAnsi="Palatino Linotype" w:cs="Times New Roman"/>
          <w:lang w:eastAsia="tr-TR" w:bidi="tr-TR"/>
        </w:rPr>
        <w:t xml:space="preserve"> Müslümanlar için bu hizmeti yapmasaydı, İslam hukuku bugün ismi olup müsemması olmayan, adresi belli ama konusu belli olmayan ve yırtıcı hayvanların gezdiği bir mezarlık gibi olurdu.</w:t>
      </w:r>
      <w:r w:rsidRPr="00E90D89">
        <w:rPr>
          <w:rFonts w:ascii="Palatino Linotype" w:eastAsia="Times New Roman" w:hAnsi="Palatino Linotype" w:cs="Times New Roman"/>
          <w:vertAlign w:val="superscript"/>
          <w:lang w:eastAsia="tr-TR" w:bidi="tr-TR"/>
        </w:rPr>
        <w:footnoteReference w:id="82"/>
      </w:r>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bütün bu delillerle âlim görünümünde olup da sözde mezheplere karşı olan, aslında bilerek ya da bilmeyerek </w:t>
      </w:r>
      <w:proofErr w:type="spellStart"/>
      <w:r w:rsidRPr="00E90D89">
        <w:rPr>
          <w:rFonts w:ascii="Palatino Linotype" w:eastAsia="Times New Roman" w:hAnsi="Palatino Linotype" w:cs="Times New Roman"/>
          <w:lang w:eastAsia="tr-TR" w:bidi="tr-TR"/>
        </w:rPr>
        <w:t>Kur’ân</w:t>
      </w:r>
      <w:proofErr w:type="spellEnd"/>
      <w:r w:rsidRPr="00E90D89">
        <w:rPr>
          <w:rFonts w:ascii="Palatino Linotype" w:eastAsia="Times New Roman" w:hAnsi="Palatino Linotype" w:cs="Times New Roman"/>
          <w:lang w:eastAsia="tr-TR" w:bidi="tr-TR"/>
        </w:rPr>
        <w:t xml:space="preserve"> ve sünnete karşı olanlara cevap vermektedir.</w:t>
      </w:r>
    </w:p>
    <w:p w14:paraId="47C8A79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İslam’ın herhangi bir Müslüman’ın ve Arap köylüsünün rahatça anlayabileceği basit birkaç hüküm ve bir kaç sözden öte bir şey olmadığını dile getirenlere karşı çıkmış ve İslam’ın herhangi bir mezhep </w:t>
      </w:r>
      <w:proofErr w:type="spellStart"/>
      <w:r w:rsidRPr="00E90D89">
        <w:rPr>
          <w:rFonts w:ascii="Palatino Linotype" w:eastAsia="Times New Roman" w:hAnsi="Palatino Linotype" w:cs="Times New Roman"/>
          <w:lang w:eastAsia="tr-TR" w:bidi="tr-TR"/>
        </w:rPr>
        <w:t>imâmının</w:t>
      </w:r>
      <w:proofErr w:type="spellEnd"/>
      <w:r w:rsidRPr="00E90D89">
        <w:rPr>
          <w:rFonts w:ascii="Palatino Linotype" w:eastAsia="Times New Roman" w:hAnsi="Palatino Linotype" w:cs="Times New Roman"/>
          <w:lang w:eastAsia="tr-TR" w:bidi="tr-TR"/>
        </w:rPr>
        <w:t xml:space="preserve"> ve müçtehidinin taklidine gerek göstermeyecek kolaylıkta olduğunu savunanlar reddetmiştir. Bu çerçevede mezhep kabul etmeyenlerle mücadele etmiş ve onlarla bazen hararetli tartışmalara girmiştir.</w:t>
      </w:r>
      <w:r w:rsidRPr="00E90D89">
        <w:rPr>
          <w:rFonts w:ascii="Palatino Linotype" w:eastAsia="Times New Roman" w:hAnsi="Palatino Linotype" w:cs="Times New Roman"/>
          <w:vertAlign w:val="superscript"/>
          <w:lang w:eastAsia="tr-TR" w:bidi="tr-TR"/>
        </w:rPr>
        <w:footnoteReference w:id="83"/>
      </w:r>
    </w:p>
    <w:p w14:paraId="77D26B6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daha önce de benzer ifadelerle söylediği insanların mezheplere bağlı kalma ve bunlara uyma çemberinden sıyrılarak </w:t>
      </w:r>
      <w:proofErr w:type="spellStart"/>
      <w:r w:rsidRPr="00E90D89">
        <w:rPr>
          <w:rFonts w:ascii="Palatino Linotype" w:eastAsia="Times New Roman" w:hAnsi="Palatino Linotype" w:cs="Times New Roman"/>
          <w:lang w:eastAsia="tr-TR" w:bidi="tr-TR"/>
        </w:rPr>
        <w:t>ictihadın</w:t>
      </w:r>
      <w:proofErr w:type="spellEnd"/>
      <w:r w:rsidRPr="00E90D89">
        <w:rPr>
          <w:rFonts w:ascii="Palatino Linotype" w:eastAsia="Times New Roman" w:hAnsi="Palatino Linotype" w:cs="Times New Roman"/>
          <w:lang w:eastAsia="tr-TR" w:bidi="tr-TR"/>
        </w:rPr>
        <w:t xml:space="preserve"> kolları arasına atılmaya davet edildiğinde, hayatta her şeyi alt üst eden bir kargaşanın meydana geleceğini savunur ve şöyle der: “İnsanların tümü evlerini inşa ederken inşaat projelerinde mühendislere başvurmasalar, sağlıkla ilgili problemlerinde doktorlara müracaat etmeseler, üretimlerinde ihtisas sahibi kimselere </w:t>
      </w:r>
      <w:proofErr w:type="spellStart"/>
      <w:r w:rsidRPr="00E90D89">
        <w:rPr>
          <w:rFonts w:ascii="Palatino Linotype" w:eastAsia="Times New Roman" w:hAnsi="Palatino Linotype" w:cs="Times New Roman"/>
          <w:lang w:eastAsia="tr-TR" w:bidi="tr-TR"/>
        </w:rPr>
        <w:t>müracaaat</w:t>
      </w:r>
      <w:proofErr w:type="spellEnd"/>
      <w:r w:rsidRPr="00E90D89">
        <w:rPr>
          <w:rFonts w:ascii="Palatino Linotype" w:eastAsia="Times New Roman" w:hAnsi="Palatino Linotype" w:cs="Times New Roman"/>
          <w:lang w:eastAsia="tr-TR" w:bidi="tr-TR"/>
        </w:rPr>
        <w:t xml:space="preserve"> etmeseler, bunların ilim ve deneyimlerinden istifade etmeseler; bu konularda kendi görüşleri ve zanları doğrultusunda hareket etmelerinin neticesinde çıkacak olan problemi ve kargaşayı düşünmek bile istemezsiniz.”</w:t>
      </w:r>
      <w:r w:rsidRPr="00E90D89">
        <w:rPr>
          <w:rFonts w:ascii="Palatino Linotype" w:eastAsia="Times New Roman" w:hAnsi="Palatino Linotype" w:cs="Times New Roman"/>
          <w:vertAlign w:val="superscript"/>
          <w:lang w:eastAsia="tr-TR" w:bidi="tr-TR"/>
        </w:rPr>
        <w:footnoteReference w:id="84"/>
      </w:r>
    </w:p>
    <w:p w14:paraId="5E6E371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böylesi bir durumda, inşaat (</w:t>
      </w:r>
      <w:proofErr w:type="spellStart"/>
      <w:r w:rsidRPr="00E90D89">
        <w:rPr>
          <w:rFonts w:ascii="Palatino Linotype" w:eastAsia="Times New Roman" w:hAnsi="Palatino Linotype" w:cs="Times New Roman"/>
          <w:lang w:eastAsia="tr-TR" w:bidi="tr-TR"/>
        </w:rPr>
        <w:t>umrân</w:t>
      </w:r>
      <w:proofErr w:type="spellEnd"/>
      <w:r w:rsidRPr="00E90D89">
        <w:rPr>
          <w:rFonts w:ascii="Palatino Linotype" w:eastAsia="Times New Roman" w:hAnsi="Palatino Linotype" w:cs="Times New Roman"/>
          <w:lang w:eastAsia="tr-TR" w:bidi="tr-TR"/>
        </w:rPr>
        <w:t xml:space="preserve">) çalışmalarında ve hayatın bütün sahasında her şeyi alt üst eden bir ortamın oluşacağını söyler ve bunu felaket olarak niteler. Böyle bir başıboşluk sonucunda insanlar evlerini yapacağım derken yıkacaklarını, kendilerini tedavi edeceğim derken canlarından olacaklarını bilmektedir. Yaptıkları iş ve üretim sonunda fakirlik ve mahrumiyetin meydana geleceği kesin bir gerçektir. Bu gerçeği küçük çocuklara </w:t>
      </w:r>
      <w:r w:rsidRPr="00E90D89">
        <w:rPr>
          <w:rFonts w:ascii="Palatino Linotype" w:eastAsia="Times New Roman" w:hAnsi="Palatino Linotype" w:cs="Times New Roman"/>
          <w:lang w:eastAsia="tr-TR" w:bidi="tr-TR"/>
        </w:rPr>
        <w:lastRenderedPageBreak/>
        <w:t xml:space="preserve">varıncaya kadar, hatta </w:t>
      </w:r>
      <w:proofErr w:type="spellStart"/>
      <w:r w:rsidRPr="00E90D89">
        <w:rPr>
          <w:rFonts w:ascii="Palatino Linotype" w:eastAsia="Times New Roman" w:hAnsi="Palatino Linotype" w:cs="Times New Roman"/>
          <w:lang w:eastAsia="tr-TR" w:bidi="tr-TR"/>
        </w:rPr>
        <w:t>mezhepsizlik</w:t>
      </w:r>
      <w:proofErr w:type="spellEnd"/>
      <w:r w:rsidRPr="00E90D89">
        <w:rPr>
          <w:rFonts w:ascii="Palatino Linotype" w:eastAsia="Times New Roman" w:hAnsi="Palatino Linotype" w:cs="Times New Roman"/>
          <w:lang w:eastAsia="tr-TR" w:bidi="tr-TR"/>
        </w:rPr>
        <w:t xml:space="preserve"> çığırtkanlığı yapanlar dâhil herkes bilmektedir. O, uzmanlık gerektiren bu dünyevî konularda topyekûn insanların </w:t>
      </w:r>
      <w:proofErr w:type="spellStart"/>
      <w:r w:rsidRPr="00E90D89">
        <w:rPr>
          <w:rFonts w:ascii="Palatino Linotype" w:eastAsia="Times New Roman" w:hAnsi="Palatino Linotype" w:cs="Times New Roman"/>
          <w:lang w:eastAsia="tr-TR" w:bidi="tr-TR"/>
        </w:rPr>
        <w:t>ictihat</w:t>
      </w:r>
      <w:proofErr w:type="spellEnd"/>
      <w:r w:rsidRPr="00E90D89">
        <w:rPr>
          <w:rFonts w:ascii="Palatino Linotype" w:eastAsia="Times New Roman" w:hAnsi="Palatino Linotype" w:cs="Times New Roman"/>
          <w:lang w:eastAsia="tr-TR" w:bidi="tr-TR"/>
        </w:rPr>
        <w:t xml:space="preserve"> meydanlarına dökülmeleri halinde meydana gelebilecek neticenin aynısının, insanların tümünün haram, helâl ve </w:t>
      </w:r>
      <w:proofErr w:type="spellStart"/>
      <w:r w:rsidRPr="00E90D89">
        <w:rPr>
          <w:rFonts w:ascii="Palatino Linotype" w:eastAsia="Times New Roman" w:hAnsi="Palatino Linotype" w:cs="Times New Roman"/>
          <w:lang w:eastAsia="tr-TR" w:bidi="tr-TR"/>
        </w:rPr>
        <w:t>şer’î</w:t>
      </w:r>
      <w:proofErr w:type="spellEnd"/>
      <w:r w:rsidRPr="00E90D89">
        <w:rPr>
          <w:rFonts w:ascii="Palatino Linotype" w:eastAsia="Times New Roman" w:hAnsi="Palatino Linotype" w:cs="Times New Roman"/>
          <w:lang w:eastAsia="tr-TR" w:bidi="tr-TR"/>
        </w:rPr>
        <w:t xml:space="preserve"> ilimlerle ilgili konularda, </w:t>
      </w:r>
      <w:proofErr w:type="spellStart"/>
      <w:r w:rsidRPr="00E90D89">
        <w:rPr>
          <w:rFonts w:ascii="Palatino Linotype" w:eastAsia="Times New Roman" w:hAnsi="Palatino Linotype" w:cs="Times New Roman"/>
          <w:lang w:eastAsia="tr-TR" w:bidi="tr-TR"/>
        </w:rPr>
        <w:t>ictihat</w:t>
      </w:r>
      <w:proofErr w:type="spellEnd"/>
      <w:r w:rsidRPr="00E90D89">
        <w:rPr>
          <w:rFonts w:ascii="Palatino Linotype" w:eastAsia="Times New Roman" w:hAnsi="Palatino Linotype" w:cs="Times New Roman"/>
          <w:lang w:eastAsia="tr-TR" w:bidi="tr-TR"/>
        </w:rPr>
        <w:t xml:space="preserve"> meydanlarına atılmaları halinde de meydana geleceğini düşünmektedir.</w:t>
      </w:r>
    </w:p>
    <w:p w14:paraId="24A7365C" w14:textId="55D41EAF" w:rsidR="00AE690E" w:rsidRPr="00AE690E"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bu konuda ayrıca şöyle bir eleştiri yöneltmektedir. “Siz bütün Müslümanları </w:t>
      </w:r>
      <w:proofErr w:type="spellStart"/>
      <w:r w:rsidRPr="00E90D89">
        <w:rPr>
          <w:rFonts w:ascii="Palatino Linotype" w:eastAsia="Times New Roman" w:hAnsi="Palatino Linotype" w:cs="Times New Roman"/>
          <w:lang w:eastAsia="tr-TR" w:bidi="tr-TR"/>
        </w:rPr>
        <w:t>müçtehid</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imâmlardan</w:t>
      </w:r>
      <w:proofErr w:type="spellEnd"/>
      <w:r w:rsidRPr="00E90D89">
        <w:rPr>
          <w:rFonts w:ascii="Palatino Linotype" w:eastAsia="Times New Roman" w:hAnsi="Palatino Linotype" w:cs="Times New Roman"/>
          <w:lang w:eastAsia="tr-TR" w:bidi="tr-TR"/>
        </w:rPr>
        <w:t xml:space="preserve"> herhangi birini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ederek helâl ve haramla ilgili hükümleri öğrenebileceği bu kitaplardan uzaklaştırmak suretiyle, </w:t>
      </w:r>
      <w:proofErr w:type="spellStart"/>
      <w:r w:rsidRPr="00E90D89">
        <w:rPr>
          <w:rFonts w:ascii="Palatino Linotype" w:eastAsia="Times New Roman" w:hAnsi="Palatino Linotype" w:cs="Times New Roman"/>
          <w:lang w:eastAsia="tr-TR" w:bidi="tr-TR"/>
        </w:rPr>
        <w:t>ictihat</w:t>
      </w:r>
      <w:proofErr w:type="spellEnd"/>
      <w:r w:rsidRPr="00E90D89">
        <w:rPr>
          <w:rFonts w:ascii="Palatino Linotype" w:eastAsia="Times New Roman" w:hAnsi="Palatino Linotype" w:cs="Times New Roman"/>
          <w:lang w:eastAsia="tr-TR" w:bidi="tr-TR"/>
        </w:rPr>
        <w:t xml:space="preserve"> etmek ve </w:t>
      </w:r>
      <w:proofErr w:type="spellStart"/>
      <w:r w:rsidRPr="00E90D89">
        <w:rPr>
          <w:rFonts w:ascii="Palatino Linotype" w:eastAsia="Times New Roman" w:hAnsi="Palatino Linotype" w:cs="Times New Roman"/>
          <w:lang w:eastAsia="tr-TR" w:bidi="tr-TR"/>
        </w:rPr>
        <w:t>şer’î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delîlleri</w:t>
      </w:r>
      <w:proofErr w:type="spellEnd"/>
      <w:r w:rsidRPr="00E90D89">
        <w:rPr>
          <w:rFonts w:ascii="Palatino Linotype" w:eastAsia="Times New Roman" w:hAnsi="Palatino Linotype" w:cs="Times New Roman"/>
          <w:lang w:eastAsia="tr-TR" w:bidi="tr-TR"/>
        </w:rPr>
        <w:t xml:space="preserve"> incelemekte yükümlü tuttuğunuz zaman, bu Müslümanlara açıkça şöyle demiş olursunuz: Allah’ın hükümleriyle ilgili herhangi bir problemle karşılaştığınızda kendi şahsi kanaatiniz yönünde hareket etmeniz yeter. Böyle olduğu takdirde İslam </w:t>
      </w:r>
      <w:proofErr w:type="spellStart"/>
      <w:r w:rsidRPr="00E90D89">
        <w:rPr>
          <w:rFonts w:ascii="Palatino Linotype" w:eastAsia="Times New Roman" w:hAnsi="Palatino Linotype" w:cs="Times New Roman"/>
          <w:lang w:eastAsia="tr-TR" w:bidi="tr-TR"/>
        </w:rPr>
        <w:t>şerîatının</w:t>
      </w:r>
      <w:proofErr w:type="spellEnd"/>
      <w:r w:rsidRPr="00E90D89">
        <w:rPr>
          <w:rFonts w:ascii="Palatino Linotype" w:eastAsia="Times New Roman" w:hAnsi="Palatino Linotype" w:cs="Times New Roman"/>
          <w:lang w:eastAsia="tr-TR" w:bidi="tr-TR"/>
        </w:rPr>
        <w:t xml:space="preserve"> sadece ismi kalır. Aynı zamanda siz bu Müslümanları müçtehitlerden ve kitaplarından uzaklaştırırsanız, diğer birtakım insanların </w:t>
      </w:r>
      <w:proofErr w:type="spellStart"/>
      <w:r w:rsidRPr="00E90D89">
        <w:rPr>
          <w:rFonts w:ascii="Palatino Linotype" w:eastAsia="Times New Roman" w:hAnsi="Palatino Linotype" w:cs="Times New Roman"/>
          <w:lang w:eastAsia="tr-TR" w:bidi="tr-TR"/>
        </w:rPr>
        <w:t>te’lif</w:t>
      </w:r>
      <w:proofErr w:type="spellEnd"/>
      <w:r w:rsidRPr="00E90D89">
        <w:rPr>
          <w:rFonts w:ascii="Palatino Linotype" w:eastAsia="Times New Roman" w:hAnsi="Palatino Linotype" w:cs="Times New Roman"/>
          <w:lang w:eastAsia="tr-TR" w:bidi="tr-TR"/>
        </w:rPr>
        <w:t xml:space="preserve"> ettiği kitaplara ve yaptığı </w:t>
      </w:r>
      <w:proofErr w:type="spellStart"/>
      <w:r w:rsidRPr="00E90D89">
        <w:rPr>
          <w:rFonts w:ascii="Palatino Linotype" w:eastAsia="Times New Roman" w:hAnsi="Palatino Linotype" w:cs="Times New Roman"/>
          <w:lang w:eastAsia="tr-TR" w:bidi="tr-TR"/>
        </w:rPr>
        <w:t>ictihatlara</w:t>
      </w:r>
      <w:proofErr w:type="spellEnd"/>
      <w:r w:rsidRPr="00E90D89">
        <w:rPr>
          <w:rFonts w:ascii="Palatino Linotype" w:eastAsia="Times New Roman" w:hAnsi="Palatino Linotype" w:cs="Times New Roman"/>
          <w:lang w:eastAsia="tr-TR" w:bidi="tr-TR"/>
        </w:rPr>
        <w:t xml:space="preserve"> yöneltirsiniz. Böyle bir durumda Müslümanlar, </w:t>
      </w:r>
      <w:proofErr w:type="spellStart"/>
      <w:r w:rsidRPr="00E90D89">
        <w:rPr>
          <w:rFonts w:ascii="Palatino Linotype" w:eastAsia="Times New Roman" w:hAnsi="Palatino Linotype" w:cs="Times New Roman"/>
          <w:lang w:eastAsia="tr-TR" w:bidi="tr-TR"/>
        </w:rPr>
        <w:t>İmâm</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Şâfıî</w:t>
      </w:r>
      <w:proofErr w:type="spellEnd"/>
      <w:r w:rsidRPr="00E90D89">
        <w:rPr>
          <w:rFonts w:ascii="Palatino Linotype" w:eastAsia="Times New Roman" w:hAnsi="Palatino Linotype" w:cs="Times New Roman"/>
          <w:lang w:eastAsia="tr-TR" w:bidi="tr-TR"/>
        </w:rPr>
        <w:t xml:space="preserve">, Ebû Hanife, Mâlik ve Ahmed’i taklidi bırakır, çağımızda yaşayan falan ve filanı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etmekten kurtulmaz.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yine devam eder, sadece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edilen kişi değişmiş olur.”</w:t>
      </w:r>
      <w:r w:rsidRPr="00E90D89">
        <w:rPr>
          <w:rFonts w:ascii="Palatino Linotype" w:eastAsia="Times New Roman" w:hAnsi="Palatino Linotype" w:cs="Times New Roman"/>
          <w:vertAlign w:val="superscript"/>
          <w:lang w:eastAsia="tr-TR" w:bidi="tr-TR"/>
        </w:rPr>
        <w:footnoteReference w:id="85"/>
      </w:r>
    </w:p>
    <w:p w14:paraId="3DDD31D3" w14:textId="77777777" w:rsidR="00AE690E" w:rsidRPr="00AE690E" w:rsidRDefault="00AE690E" w:rsidP="00AE690E">
      <w:pPr>
        <w:spacing w:before="120" w:after="120" w:line="240" w:lineRule="auto"/>
        <w:ind w:firstLine="709"/>
        <w:jc w:val="both"/>
        <w:rPr>
          <w:rFonts w:ascii="Palatino Linotype" w:eastAsia="Times New Roman" w:hAnsi="Palatino Linotype" w:cs="Times New Roman"/>
          <w:b/>
          <w:bCs/>
          <w:lang w:eastAsia="tr-TR" w:bidi="tr-TR"/>
        </w:rPr>
      </w:pPr>
      <w:r w:rsidRPr="00AE690E">
        <w:rPr>
          <w:rFonts w:ascii="Palatino Linotype" w:eastAsia="Times New Roman" w:hAnsi="Palatino Linotype" w:cs="Times New Roman"/>
          <w:b/>
          <w:bCs/>
          <w:lang w:eastAsia="tr-TR" w:bidi="tr-TR"/>
        </w:rPr>
        <w:t xml:space="preserve">Sonuç </w:t>
      </w:r>
    </w:p>
    <w:p w14:paraId="40970CC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Fıkıh mezheplerinin ortaya çıkışı, Hz. Peygamber'in (</w:t>
      </w:r>
      <w:proofErr w:type="spellStart"/>
      <w:r w:rsidRPr="00E90D89">
        <w:rPr>
          <w:rFonts w:ascii="Palatino Linotype" w:eastAsia="Times New Roman" w:hAnsi="Palatino Linotype" w:cs="Times New Roman"/>
          <w:lang w:eastAsia="tr-TR" w:bidi="tr-TR"/>
        </w:rPr>
        <w:t>s.a.v</w:t>
      </w:r>
      <w:proofErr w:type="spellEnd"/>
      <w:r w:rsidRPr="00E90D89">
        <w:rPr>
          <w:rFonts w:ascii="Palatino Linotype" w:eastAsia="Times New Roman" w:hAnsi="Palatino Linotype" w:cs="Times New Roman"/>
          <w:lang w:eastAsia="tr-TR" w:bidi="tr-TR"/>
        </w:rPr>
        <w:t xml:space="preserve">) vefatı ve vahyin sona ermesinin bir sonucudur. İlk </w:t>
      </w:r>
      <w:proofErr w:type="spellStart"/>
      <w:r w:rsidRPr="00E90D89">
        <w:rPr>
          <w:rFonts w:ascii="Palatino Linotype" w:eastAsia="Times New Roman" w:hAnsi="Palatino Linotype" w:cs="Times New Roman"/>
          <w:lang w:eastAsia="tr-TR" w:bidi="tr-TR"/>
        </w:rPr>
        <w:t>ictihadlar</w:t>
      </w:r>
      <w:proofErr w:type="spellEnd"/>
      <w:r w:rsidRPr="00E90D89">
        <w:rPr>
          <w:rFonts w:ascii="Palatino Linotype" w:eastAsia="Times New Roman" w:hAnsi="Palatino Linotype" w:cs="Times New Roman"/>
          <w:lang w:eastAsia="tr-TR" w:bidi="tr-TR"/>
        </w:rPr>
        <w:t xml:space="preserve">, mezhep kavramının ilk nüvesini oluşturmuştur. Dolayısıyla sahabe arasındaki ihtilaflar, mezhepler arasındaki farklı görüşlerin tarihi temelini teşkil etmektedir. Teknik anlamda mezhep düşüncesi, İslam </w:t>
      </w:r>
      <w:proofErr w:type="spellStart"/>
      <w:r w:rsidRPr="00E90D89">
        <w:rPr>
          <w:rFonts w:ascii="Palatino Linotype" w:eastAsia="Times New Roman" w:hAnsi="Palatino Linotype" w:cs="Times New Roman"/>
          <w:lang w:eastAsia="tr-TR" w:bidi="tr-TR"/>
        </w:rPr>
        <w:t>şerîatının</w:t>
      </w:r>
      <w:proofErr w:type="spellEnd"/>
      <w:r w:rsidRPr="00E90D89">
        <w:rPr>
          <w:rFonts w:ascii="Palatino Linotype" w:eastAsia="Times New Roman" w:hAnsi="Palatino Linotype" w:cs="Times New Roman"/>
          <w:lang w:eastAsia="tr-TR" w:bidi="tr-TR"/>
        </w:rPr>
        <w:t xml:space="preserve"> hükümlerini doğru anlama ve çözümleme yöntemi olarak ortaya çıkmıştır. </w:t>
      </w:r>
      <w:proofErr w:type="spellStart"/>
      <w:r w:rsidRPr="00E90D89">
        <w:rPr>
          <w:rFonts w:ascii="Palatino Linotype" w:eastAsia="Times New Roman" w:hAnsi="Palatino Linotype" w:cs="Times New Roman"/>
          <w:lang w:eastAsia="tr-TR" w:bidi="tr-TR"/>
        </w:rPr>
        <w:t>Akaid</w:t>
      </w:r>
      <w:proofErr w:type="spellEnd"/>
      <w:r w:rsidRPr="00E90D89">
        <w:rPr>
          <w:rFonts w:ascii="Palatino Linotype" w:eastAsia="Times New Roman" w:hAnsi="Palatino Linotype" w:cs="Times New Roman"/>
          <w:lang w:eastAsia="tr-TR" w:bidi="tr-TR"/>
        </w:rPr>
        <w:t xml:space="preserve"> prensiplerine dair farklılıklar sebebiyle ortaya çıkan gruplaşmalar, "fırka" kavramıyla ifade edilirken, </w:t>
      </w:r>
      <w:proofErr w:type="spellStart"/>
      <w:r w:rsidRPr="00E90D89">
        <w:rPr>
          <w:rFonts w:ascii="Palatino Linotype" w:eastAsia="Times New Roman" w:hAnsi="Palatino Linotype" w:cs="Times New Roman"/>
          <w:lang w:eastAsia="tr-TR" w:bidi="tr-TR"/>
        </w:rPr>
        <w:t>fer'i</w:t>
      </w:r>
      <w:proofErr w:type="spellEnd"/>
      <w:r w:rsidRPr="00E90D89">
        <w:rPr>
          <w:rFonts w:ascii="Palatino Linotype" w:eastAsia="Times New Roman" w:hAnsi="Palatino Linotype" w:cs="Times New Roman"/>
          <w:lang w:eastAsia="tr-TR" w:bidi="tr-TR"/>
        </w:rPr>
        <w:t xml:space="preserve"> ve ameli meselelerdeki farklılıklara ise fıkıh mezhepleri denilmiştir. Bununla birlikte fıkıh mezhepleri bir tefrika unsuru olarak görülmez. Gerçekleşen ihtilafların, sahabe arasında dini uygulama konusundaki farklılıkların bir yansıması olduğu ve bu tür ihtilafların olumsuz bir şey olarak görülmemesi gerektiği açıktır. Aslında, bu ihtilaflar, dinin yaşanabilirliğini artıran bir durum olduğunu unutmamak gerekir. Nitekim Peygamber'e tabi olmakla birlikte bir mezhebe bağlılık göstermek arasında bir çelişki yoktur. Mezheplere bağlı olmak Peygamber'e tabi olmaya engel değildir. Bu nedenle bir mezhebi benimsemek, mezhep imamını peygamberle eşitlemek anlamına gelmez. Esas ve usule dayanmayan bu tür düşüncelere sahip olanlara karşı mezhebi reddetmek yerine, düşüncenin yanlışlığını izah etmek gerekir. </w:t>
      </w:r>
    </w:p>
    <w:p w14:paraId="7DD0EA0D"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r w:rsidRPr="00E90D89">
        <w:rPr>
          <w:rFonts w:ascii="Palatino Linotype" w:eastAsia="Times New Roman" w:hAnsi="Palatino Linotype" w:cs="Times New Roman"/>
          <w:lang w:eastAsia="tr-TR" w:bidi="tr-TR"/>
        </w:rPr>
        <w:t xml:space="preserve">İslam alimleri Peygamberliğin sona ermesiyle,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yoluyla yeni problemlere çözüm bulmaya başlayan </w:t>
      </w:r>
      <w:proofErr w:type="spellStart"/>
      <w:r w:rsidRPr="00E90D89">
        <w:rPr>
          <w:rFonts w:ascii="Palatino Linotype" w:eastAsia="Times New Roman" w:hAnsi="Palatino Linotype" w:cs="Times New Roman"/>
          <w:lang w:eastAsia="tr-TR" w:bidi="tr-TR"/>
        </w:rPr>
        <w:t>müctehidlerin</w:t>
      </w:r>
      <w:proofErr w:type="spellEnd"/>
      <w:r w:rsidRPr="00E90D89">
        <w:rPr>
          <w:rFonts w:ascii="Palatino Linotype" w:eastAsia="Times New Roman" w:hAnsi="Palatino Linotype" w:cs="Times New Roman"/>
          <w:lang w:eastAsia="tr-TR" w:bidi="tr-TR"/>
        </w:rPr>
        <w:t xml:space="preserve"> görüşleri çerçevesinde şekillenen mezheplerle ilgili çeşitli yaklaşımlar </w:t>
      </w:r>
      <w:proofErr w:type="spellStart"/>
      <w:r w:rsidRPr="00E90D89">
        <w:rPr>
          <w:rFonts w:ascii="Palatino Linotype" w:eastAsia="Times New Roman" w:hAnsi="Palatino Linotype" w:cs="Times New Roman"/>
          <w:lang w:eastAsia="tr-TR" w:bidi="tr-TR"/>
        </w:rPr>
        <w:t>sergilmişlerdir</w:t>
      </w:r>
      <w:proofErr w:type="spellEnd"/>
      <w:r w:rsidRPr="00E90D89">
        <w:rPr>
          <w:rFonts w:ascii="Palatino Linotype" w:eastAsia="Times New Roman" w:hAnsi="Palatino Linotype" w:cs="Times New Roman"/>
          <w:lang w:eastAsia="tr-TR" w:bidi="tr-TR"/>
        </w:rPr>
        <w:t xml:space="preserve">. Mezheplerin doğuşu, gelişimi, sistemleşmesi ve aynı zamanda mevcut olmalarının doğruluğu ve önemine dair birçok kitap ve eser kaleme alınmıştır. Bu çalışmalar, mezheplerin kökenini, gelişimini ve sistemleşmelerini analiz etmekle kalmayıp, onların mevcudiyetinin doğruluğunu ve toplumdaki rolünü de ele almaktadır. Mezheplerin önemine ve gerekliliğine vurgu yaparak, bu konuda çeşitli eserler kaleme alan ve tüm yaşamı boyunca mezheplerin savunusu üzerinde duran alimlerden biri de </w:t>
      </w:r>
      <w:proofErr w:type="spellStart"/>
      <w:r w:rsidRPr="00E90D89">
        <w:rPr>
          <w:rFonts w:ascii="Palatino Linotype" w:eastAsia="Times New Roman" w:hAnsi="Palatino Linotype" w:cs="Times New Roman"/>
          <w:lang w:eastAsia="tr-TR" w:bidi="tr-TR"/>
        </w:rPr>
        <w:t>Bûtî'dir</w:t>
      </w:r>
      <w:proofErr w:type="spellEnd"/>
      <w:r w:rsidRPr="00E90D89">
        <w:rPr>
          <w:rFonts w:ascii="Palatino Linotype" w:eastAsia="Times New Roman" w:hAnsi="Palatino Linotype" w:cs="Times New Roman"/>
          <w:lang w:eastAsia="tr-TR" w:bidi="tr-TR"/>
        </w:rPr>
        <w:t xml:space="preserve">. Bu çerçevede,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mezhepler hakkındaki düşüncelerini ve analizlerini içeren birçok çalışma bulunmaktadır. Eserlerinde mezhepleri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etmenin meşru olduğunu savunan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olmayan kişinin dört mezhepten herhangi birisine </w:t>
      </w:r>
      <w:proofErr w:type="spellStart"/>
      <w:r w:rsidRPr="00E90D89">
        <w:rPr>
          <w:rFonts w:ascii="Palatino Linotype" w:eastAsia="Times New Roman" w:hAnsi="Palatino Linotype" w:cs="Times New Roman"/>
          <w:lang w:eastAsia="tr-TR" w:bidi="tr-TR"/>
        </w:rPr>
        <w:t>ittiba</w:t>
      </w:r>
      <w:proofErr w:type="spellEnd"/>
      <w:r w:rsidRPr="00E90D89">
        <w:rPr>
          <w:rFonts w:ascii="Palatino Linotype" w:eastAsia="Times New Roman" w:hAnsi="Palatino Linotype" w:cs="Times New Roman"/>
          <w:lang w:eastAsia="tr-TR" w:bidi="tr-TR"/>
        </w:rPr>
        <w:t xml:space="preserve"> etmesinin vacip olduğunu </w:t>
      </w:r>
      <w:r w:rsidRPr="00E90D89">
        <w:rPr>
          <w:rFonts w:ascii="Palatino Linotype" w:eastAsia="Times New Roman" w:hAnsi="Palatino Linotype" w:cs="Times New Roman"/>
          <w:lang w:eastAsia="tr-TR" w:bidi="tr-TR"/>
        </w:rPr>
        <w:lastRenderedPageBreak/>
        <w:t xml:space="preserve">söyler. </w:t>
      </w:r>
      <w:proofErr w:type="spellStart"/>
      <w:r w:rsidRPr="00E90D89">
        <w:rPr>
          <w:rFonts w:ascii="Palatino Linotype" w:eastAsia="Times New Roman" w:hAnsi="Palatino Linotype" w:cs="Times New Roman"/>
          <w:lang w:eastAsia="tr-TR" w:bidi="tr-TR"/>
        </w:rPr>
        <w:t>Mezhepsizliği</w:t>
      </w:r>
      <w:proofErr w:type="spellEnd"/>
      <w:r w:rsidRPr="00E90D89">
        <w:rPr>
          <w:rFonts w:ascii="Palatino Linotype" w:eastAsia="Times New Roman" w:hAnsi="Palatino Linotype" w:cs="Times New Roman"/>
          <w:lang w:eastAsia="tr-TR" w:bidi="tr-TR"/>
        </w:rPr>
        <w:t xml:space="preserve"> destekleyenlerle birçok defa tartışmalara giren ve bu minvalde faaliyetlerde bulunan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Müslümanların fıkhî açıdan herhangi bir mezhebe tabi olmalarını kabul etmeyenlere </w:t>
      </w:r>
      <w:proofErr w:type="spellStart"/>
      <w:r w:rsidRPr="00E90D89">
        <w:rPr>
          <w:rFonts w:ascii="Palatino Linotype" w:eastAsia="Times New Roman" w:hAnsi="Palatino Linotype" w:cs="Times New Roman"/>
          <w:lang w:eastAsia="tr-TR" w:bidi="tr-TR"/>
        </w:rPr>
        <w:t>Kur’ân’dan</w:t>
      </w:r>
      <w:proofErr w:type="spellEnd"/>
      <w:r w:rsidRPr="00E90D89">
        <w:rPr>
          <w:rFonts w:ascii="Palatino Linotype" w:eastAsia="Times New Roman" w:hAnsi="Palatino Linotype" w:cs="Times New Roman"/>
          <w:lang w:eastAsia="tr-TR" w:bidi="tr-TR"/>
        </w:rPr>
        <w:t xml:space="preserve">, sünnetten ve akli yoldan deliller getirmeye çalışmaktadır. </w:t>
      </w:r>
    </w:p>
    <w:p w14:paraId="52AFFFC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proofErr w:type="spellStart"/>
      <w:r w:rsidRPr="00E90D89">
        <w:rPr>
          <w:rFonts w:ascii="Palatino Linotype" w:eastAsia="Times New Roman" w:hAnsi="Palatino Linotype" w:cs="Times New Roman"/>
          <w:lang w:eastAsia="tr-TR" w:bidi="tr-TR"/>
        </w:rPr>
        <w:t>Bûtî’ye</w:t>
      </w:r>
      <w:proofErr w:type="spellEnd"/>
      <w:r w:rsidRPr="00E90D89">
        <w:rPr>
          <w:rFonts w:ascii="Palatino Linotype" w:eastAsia="Times New Roman" w:hAnsi="Palatino Linotype" w:cs="Times New Roman"/>
          <w:lang w:eastAsia="tr-TR" w:bidi="tr-TR"/>
        </w:rPr>
        <w:t xml:space="preserve"> göre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bulunmayan bir Müslüman bir hadise ile karşılaştığında ya hiçbir şey ile amel etmeyecek ya o olayın hükmünü ispat eden delile bakacak ya da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edecektir. İlk durumda hiçbir şey ile amel edilmemesi anlamına gelir ki bu </w:t>
      </w:r>
      <w:proofErr w:type="spellStart"/>
      <w:r w:rsidRPr="00E90D89">
        <w:rPr>
          <w:rFonts w:ascii="Palatino Linotype" w:eastAsia="Times New Roman" w:hAnsi="Palatino Linotype" w:cs="Times New Roman"/>
          <w:lang w:eastAsia="tr-TR" w:bidi="tr-TR"/>
        </w:rPr>
        <w:t>icmaa</w:t>
      </w:r>
      <w:proofErr w:type="spellEnd"/>
      <w:r w:rsidRPr="00E90D89">
        <w:rPr>
          <w:rFonts w:ascii="Palatino Linotype" w:eastAsia="Times New Roman" w:hAnsi="Palatino Linotype" w:cs="Times New Roman"/>
          <w:lang w:eastAsia="tr-TR" w:bidi="tr-TR"/>
        </w:rPr>
        <w:t xml:space="preserve"> aykırıdır. Nitekim bütün Müslümanların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ehliyetine sahip olmalarını istemek dünyadaki diğer alanların devre dışı bırakılmasına, mesleklerin icra edilememesine ve dünyanın Müslümanlar için bir harabeye dönüşmesine sebep olacağından dolayı böyle bir şey talep etmek uygun değildir. İkinci durumda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olmadığından, delile bakıp hüküm çıkarması imkânsızdır. Geriye sadece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etmek kalmaktadır. Dolayısıyla o kişinin fıkhî konularda bir müçtehidi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vaciptir.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ehliyetine sahip olmayanın bir </w:t>
      </w:r>
      <w:proofErr w:type="spellStart"/>
      <w:r w:rsidRPr="00E90D89">
        <w:rPr>
          <w:rFonts w:ascii="Palatino Linotype" w:eastAsia="Times New Roman" w:hAnsi="Palatino Linotype" w:cs="Times New Roman"/>
          <w:lang w:eastAsia="tr-TR" w:bidi="tr-TR"/>
        </w:rPr>
        <w:t>müctehidi</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gerektiği konusunda görüşlerini desteklemek için </w:t>
      </w:r>
      <w:proofErr w:type="spellStart"/>
      <w:r w:rsidRPr="00E90D89">
        <w:rPr>
          <w:rFonts w:ascii="Palatino Linotype" w:eastAsia="Times New Roman" w:hAnsi="Palatino Linotype" w:cs="Times New Roman"/>
          <w:lang w:eastAsia="tr-TR" w:bidi="tr-TR"/>
        </w:rPr>
        <w:t>Şâtibî’ye</w:t>
      </w:r>
      <w:proofErr w:type="spellEnd"/>
      <w:r w:rsidRPr="00E90D89">
        <w:rPr>
          <w:rFonts w:ascii="Palatino Linotype" w:eastAsia="Times New Roman" w:hAnsi="Palatino Linotype" w:cs="Times New Roman"/>
          <w:lang w:eastAsia="tr-TR" w:bidi="tr-TR"/>
        </w:rPr>
        <w:t xml:space="preserve"> referansta bulunur. Nitekim </w:t>
      </w:r>
      <w:proofErr w:type="spellStart"/>
      <w:r w:rsidRPr="00E90D89">
        <w:rPr>
          <w:rFonts w:ascii="Palatino Linotype" w:eastAsia="Times New Roman" w:hAnsi="Palatino Linotype" w:cs="Times New Roman"/>
          <w:lang w:eastAsia="tr-TR" w:bidi="tr-TR"/>
        </w:rPr>
        <w:t>Şâtibî</w:t>
      </w:r>
      <w:proofErr w:type="spellEnd"/>
      <w:r w:rsidRPr="00E90D89">
        <w:rPr>
          <w:rFonts w:ascii="Palatino Linotype" w:eastAsia="Times New Roman" w:hAnsi="Palatino Linotype" w:cs="Times New Roman"/>
          <w:lang w:eastAsia="tr-TR" w:bidi="tr-TR"/>
        </w:rPr>
        <w:t xml:space="preserve">, müçtehitlere nazaran </w:t>
      </w:r>
      <w:proofErr w:type="spellStart"/>
      <w:r w:rsidRPr="00E90D89">
        <w:rPr>
          <w:rFonts w:ascii="Palatino Linotype" w:eastAsia="Times New Roman" w:hAnsi="Palatino Linotype" w:cs="Times New Roman"/>
          <w:lang w:eastAsia="tr-TR" w:bidi="tr-TR"/>
        </w:rPr>
        <w:t>şer’î</w:t>
      </w:r>
      <w:proofErr w:type="spellEnd"/>
      <w:r w:rsidRPr="00E90D89">
        <w:rPr>
          <w:rFonts w:ascii="Palatino Linotype" w:eastAsia="Times New Roman" w:hAnsi="Palatino Linotype" w:cs="Times New Roman"/>
          <w:lang w:eastAsia="tr-TR" w:bidi="tr-TR"/>
        </w:rPr>
        <w:t xml:space="preserve"> delil nasıl ise, avam için de müçtehitlerin fetvası aynıdır demektedir. </w:t>
      </w:r>
      <w:proofErr w:type="spellStart"/>
      <w:r w:rsidRPr="00E90D89">
        <w:rPr>
          <w:rFonts w:ascii="Palatino Linotype" w:eastAsia="Times New Roman" w:hAnsi="Palatino Linotype" w:cs="Times New Roman"/>
          <w:lang w:eastAsia="tr-TR" w:bidi="tr-TR"/>
        </w:rPr>
        <w:t>İstinbat</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derecesine ulaşamayan kişilerin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etmelerinin meşru hatta vacip olduğu delillerle ispatlayan </w:t>
      </w: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edilen müçtehidin sahabeden biri olmasının veya </w:t>
      </w:r>
      <w:proofErr w:type="spellStart"/>
      <w:r w:rsidRPr="00E90D89">
        <w:rPr>
          <w:rFonts w:ascii="Palatino Linotype" w:eastAsia="Times New Roman" w:hAnsi="Palatino Linotype" w:cs="Times New Roman"/>
          <w:lang w:eastAsia="tr-TR" w:bidi="tr-TR"/>
        </w:rPr>
        <w:t>re’y</w:t>
      </w:r>
      <w:proofErr w:type="spellEnd"/>
      <w:r w:rsidRPr="00E90D89">
        <w:rPr>
          <w:rFonts w:ascii="Palatino Linotype" w:eastAsia="Times New Roman" w:hAnsi="Palatino Linotype" w:cs="Times New Roman"/>
          <w:lang w:eastAsia="tr-TR" w:bidi="tr-TR"/>
        </w:rPr>
        <w:t xml:space="preserve"> ve hadis ekollerinden yahut dört mezhep imamlarından biri olması arasında hiçbir fark olmadığını söyler.</w:t>
      </w:r>
    </w:p>
    <w:p w14:paraId="44F4C70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lang w:eastAsia="tr-TR" w:bidi="tr-TR"/>
        </w:rPr>
      </w:pPr>
      <w:bookmarkStart w:id="4" w:name="_heading=h.tyjcwt" w:colFirst="0" w:colLast="0"/>
      <w:bookmarkEnd w:id="4"/>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Müslümanlara “Kendiniz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edin, herhangi fıkhî bir mezhebe bağlanmayın” dediğimizde mühendislere, doktorlara ve bütün alanlarda ihtisas erbabına başvurmadan kendi fikirlerinden hareketle dünya işlerini halletmelerini istemeye benzetmektedir. Böyle bir şey olması durumunda inşaat, tarım ve bütün alanlarda insanlığı felakete sürükleyen bir kaos meydana gelir. Zira insanlar inşaat alanında, imar yapacaklarına tahrip yaparlar, kendilerince yapacakları ilaçlarla kendilerini tehlikeye atarlar ve bütün alanlarda kargaşa başlar. Bundan dolayı herkesin kendi ihtisas alanında çalışması ve en önemlisi olan dünya ve ahiretimizi etkileyen İslam hukukunda ise sadece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olanların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yapması ve </w:t>
      </w:r>
      <w:proofErr w:type="spellStart"/>
      <w:r w:rsidRPr="00E90D89">
        <w:rPr>
          <w:rFonts w:ascii="Palatino Linotype" w:eastAsia="Times New Roman" w:hAnsi="Palatino Linotype" w:cs="Times New Roman"/>
          <w:lang w:eastAsia="tr-TR" w:bidi="tr-TR"/>
        </w:rPr>
        <w:t>ictihad</w:t>
      </w:r>
      <w:proofErr w:type="spellEnd"/>
      <w:r w:rsidRPr="00E90D89">
        <w:rPr>
          <w:rFonts w:ascii="Palatino Linotype" w:eastAsia="Times New Roman" w:hAnsi="Palatino Linotype" w:cs="Times New Roman"/>
          <w:lang w:eastAsia="tr-TR" w:bidi="tr-TR"/>
        </w:rPr>
        <w:t xml:space="preserve"> ehliyeti olmayanların ise </w:t>
      </w:r>
      <w:proofErr w:type="spellStart"/>
      <w:r w:rsidRPr="00E90D89">
        <w:rPr>
          <w:rFonts w:ascii="Palatino Linotype" w:eastAsia="Times New Roman" w:hAnsi="Palatino Linotype" w:cs="Times New Roman"/>
          <w:lang w:eastAsia="tr-TR" w:bidi="tr-TR"/>
        </w:rPr>
        <w:t>müctehidleri</w:t>
      </w:r>
      <w:proofErr w:type="spellEnd"/>
      <w:r w:rsidRPr="00E90D89">
        <w:rPr>
          <w:rFonts w:ascii="Palatino Linotype" w:eastAsia="Times New Roman" w:hAnsi="Palatino Linotype" w:cs="Times New Roman"/>
          <w:lang w:eastAsia="tr-TR" w:bidi="tr-TR"/>
        </w:rPr>
        <w:t xml:space="preserve"> </w:t>
      </w:r>
      <w:proofErr w:type="spellStart"/>
      <w:r w:rsidRPr="00E90D89">
        <w:rPr>
          <w:rFonts w:ascii="Palatino Linotype" w:eastAsia="Times New Roman" w:hAnsi="Palatino Linotype" w:cs="Times New Roman"/>
          <w:lang w:eastAsia="tr-TR" w:bidi="tr-TR"/>
        </w:rPr>
        <w:t>taklid</w:t>
      </w:r>
      <w:proofErr w:type="spellEnd"/>
      <w:r w:rsidRPr="00E90D89">
        <w:rPr>
          <w:rFonts w:ascii="Palatino Linotype" w:eastAsia="Times New Roman" w:hAnsi="Palatino Linotype" w:cs="Times New Roman"/>
          <w:lang w:eastAsia="tr-TR" w:bidi="tr-TR"/>
        </w:rPr>
        <w:t xml:space="preserve"> etmesi zorunludur.</w:t>
      </w:r>
    </w:p>
    <w:p w14:paraId="0851DBA6" w14:textId="7D83CE19" w:rsidR="00F375DF"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lang w:eastAsia="tr-TR" w:bidi="tr-TR"/>
        </w:rPr>
        <w:t>Bûtî</w:t>
      </w:r>
      <w:proofErr w:type="spellEnd"/>
      <w:r w:rsidRPr="00E90D89">
        <w:rPr>
          <w:rFonts w:ascii="Palatino Linotype" w:eastAsia="Times New Roman" w:hAnsi="Palatino Linotype" w:cs="Times New Roman"/>
          <w:lang w:eastAsia="tr-TR" w:bidi="tr-TR"/>
        </w:rPr>
        <w:t xml:space="preserve">, modern şartların daha esnek bir </w:t>
      </w:r>
      <w:proofErr w:type="spellStart"/>
      <w:r w:rsidRPr="00E90D89">
        <w:rPr>
          <w:rFonts w:ascii="Palatino Linotype" w:eastAsia="Times New Roman" w:hAnsi="Palatino Linotype" w:cs="Times New Roman"/>
          <w:lang w:eastAsia="tr-TR" w:bidi="tr-TR"/>
        </w:rPr>
        <w:t>ictihat</w:t>
      </w:r>
      <w:proofErr w:type="spellEnd"/>
      <w:r w:rsidRPr="00E90D89">
        <w:rPr>
          <w:rFonts w:ascii="Palatino Linotype" w:eastAsia="Times New Roman" w:hAnsi="Palatino Linotype" w:cs="Times New Roman"/>
          <w:lang w:eastAsia="tr-TR" w:bidi="tr-TR"/>
        </w:rPr>
        <w:t xml:space="preserve"> sistemini gerektirdiği görüşünü destekler ve </w:t>
      </w:r>
      <w:proofErr w:type="spellStart"/>
      <w:r w:rsidRPr="00E90D89">
        <w:rPr>
          <w:rFonts w:ascii="Palatino Linotype" w:eastAsia="Times New Roman" w:hAnsi="Palatino Linotype" w:cs="Times New Roman"/>
          <w:lang w:eastAsia="tr-TR" w:bidi="tr-TR"/>
        </w:rPr>
        <w:t>ictihat</w:t>
      </w:r>
      <w:proofErr w:type="spellEnd"/>
      <w:r w:rsidRPr="00E90D89">
        <w:rPr>
          <w:rFonts w:ascii="Palatino Linotype" w:eastAsia="Times New Roman" w:hAnsi="Palatino Linotype" w:cs="Times New Roman"/>
          <w:lang w:eastAsia="tr-TR" w:bidi="tr-TR"/>
        </w:rPr>
        <w:t xml:space="preserve"> kapısının açık tutulması gerektiğini vurgular. Bununla birlikte dinde reforma, </w:t>
      </w:r>
      <w:proofErr w:type="spellStart"/>
      <w:r w:rsidRPr="00E90D89">
        <w:rPr>
          <w:rFonts w:ascii="Palatino Linotype" w:eastAsia="Times New Roman" w:hAnsi="Palatino Linotype" w:cs="Times New Roman"/>
          <w:lang w:eastAsia="tr-TR" w:bidi="tr-TR"/>
        </w:rPr>
        <w:t>mezhepsizliğe</w:t>
      </w:r>
      <w:proofErr w:type="spellEnd"/>
      <w:r w:rsidRPr="00E90D89">
        <w:rPr>
          <w:rFonts w:ascii="Palatino Linotype" w:eastAsia="Times New Roman" w:hAnsi="Palatino Linotype" w:cs="Times New Roman"/>
          <w:lang w:eastAsia="tr-TR" w:bidi="tr-TR"/>
        </w:rPr>
        <w:t xml:space="preserve"> ve </w:t>
      </w:r>
      <w:proofErr w:type="spellStart"/>
      <w:r w:rsidRPr="00E90D89">
        <w:rPr>
          <w:rFonts w:ascii="Palatino Linotype" w:eastAsia="Times New Roman" w:hAnsi="Palatino Linotype" w:cs="Times New Roman"/>
          <w:lang w:eastAsia="tr-TR" w:bidi="tr-TR"/>
        </w:rPr>
        <w:t>cihâdın</w:t>
      </w:r>
      <w:proofErr w:type="spellEnd"/>
      <w:r w:rsidRPr="00E90D89">
        <w:rPr>
          <w:rFonts w:ascii="Palatino Linotype" w:eastAsia="Times New Roman" w:hAnsi="Palatino Linotype" w:cs="Times New Roman"/>
          <w:lang w:eastAsia="tr-TR" w:bidi="tr-TR"/>
        </w:rPr>
        <w:t xml:space="preserve"> yanlış yorumlanmasına karşı ilmî bir duruş sergiler. Ayrıca </w:t>
      </w:r>
      <w:proofErr w:type="spellStart"/>
      <w:r w:rsidRPr="00E90D89">
        <w:rPr>
          <w:rFonts w:ascii="Palatino Linotype" w:eastAsia="Times New Roman" w:hAnsi="Palatino Linotype" w:cs="Times New Roman"/>
          <w:lang w:eastAsia="tr-TR" w:bidi="tr-TR"/>
        </w:rPr>
        <w:t>Bûtî'nin</w:t>
      </w:r>
      <w:proofErr w:type="spellEnd"/>
      <w:r w:rsidRPr="00E90D89">
        <w:rPr>
          <w:rFonts w:ascii="Palatino Linotype" w:eastAsia="Times New Roman" w:hAnsi="Palatino Linotype" w:cs="Times New Roman"/>
          <w:lang w:eastAsia="tr-TR" w:bidi="tr-TR"/>
        </w:rPr>
        <w:t xml:space="preserve"> eserlerinde modern zamanlarda yaşanan değişimlere ve yeni sorunlara uyum sağlamak için </w:t>
      </w:r>
      <w:proofErr w:type="spellStart"/>
      <w:r w:rsidRPr="00E90D89">
        <w:rPr>
          <w:rFonts w:ascii="Palatino Linotype" w:eastAsia="Times New Roman" w:hAnsi="Palatino Linotype" w:cs="Times New Roman"/>
          <w:lang w:eastAsia="tr-TR" w:bidi="tr-TR"/>
        </w:rPr>
        <w:t>ictihatın</w:t>
      </w:r>
      <w:proofErr w:type="spellEnd"/>
      <w:r w:rsidRPr="00E90D89">
        <w:rPr>
          <w:rFonts w:ascii="Palatino Linotype" w:eastAsia="Times New Roman" w:hAnsi="Palatino Linotype" w:cs="Times New Roman"/>
          <w:lang w:eastAsia="tr-TR" w:bidi="tr-TR"/>
        </w:rPr>
        <w:t xml:space="preserve"> esnekliği gerektiği yaklaşımı görülür. Bu yaklaşım, dinî hükümleri güncel ihtiyaçlara uygun şekilde yorumlamayı ve uygulamayı teşvik ettiği anlamına gelmektedir</w:t>
      </w:r>
      <w:r w:rsidR="00B610BD" w:rsidRPr="00B610BD">
        <w:rPr>
          <w:rFonts w:ascii="Palatino Linotype" w:eastAsia="Times New Roman" w:hAnsi="Palatino Linotype" w:cs="Times New Roman"/>
          <w:bCs/>
          <w:lang w:eastAsia="tr-TR"/>
        </w:rPr>
        <w:t>.</w:t>
      </w:r>
    </w:p>
    <w:p w14:paraId="2F9D9001" w14:textId="7FE84E2F" w:rsidR="008C5376" w:rsidRDefault="008C5376" w:rsidP="002A4D6E">
      <w:pPr>
        <w:spacing w:before="120" w:after="120" w:line="240" w:lineRule="auto"/>
        <w:ind w:firstLine="709"/>
        <w:jc w:val="both"/>
        <w:rPr>
          <w:rFonts w:ascii="Palatino Linotype" w:eastAsia="Times New Roman" w:hAnsi="Palatino Linotype" w:cs="Times New Roman"/>
          <w:bCs/>
          <w:lang w:eastAsia="tr-TR"/>
        </w:rPr>
      </w:pPr>
      <w:r w:rsidRPr="008C5376">
        <w:rPr>
          <w:rFonts w:ascii="Palatino Linotype" w:eastAsia="Times New Roman" w:hAnsi="Palatino Linotype" w:cs="Times New Roman"/>
          <w:b/>
          <w:lang w:eastAsia="tr-TR"/>
        </w:rPr>
        <w:t>Kaynakça</w:t>
      </w:r>
    </w:p>
    <w:sdt>
      <w:sdtPr>
        <w:rPr>
          <w:rFonts w:ascii="Palatino Linotype" w:eastAsia="Times New Roman" w:hAnsi="Palatino Linotype" w:cs="Times New Roman"/>
          <w:bCs/>
          <w:lang w:eastAsia="tr-TR"/>
        </w:rPr>
        <w:tag w:val="goog_rdk_111"/>
        <w:id w:val="-1894105856"/>
      </w:sdtPr>
      <w:sdtEndPr/>
      <w:sdtContent>
        <w:sdt>
          <w:sdtPr>
            <w:rPr>
              <w:rFonts w:ascii="Palatino Linotype" w:eastAsia="Times New Roman" w:hAnsi="Palatino Linotype" w:cs="Times New Roman"/>
              <w:bCs/>
              <w:lang w:eastAsia="tr-TR"/>
            </w:rPr>
            <w:tag w:val="goog_rdk_110"/>
            <w:id w:val="-1146125184"/>
          </w:sdtPr>
          <w:sdtEndPr/>
          <w:sdtContent>
            <w:p w14:paraId="7F6196B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Âmidî</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Ebü’l-Hasen</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Seyfüddîn</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Alî</w:t>
              </w:r>
              <w:proofErr w:type="spellEnd"/>
              <w:r w:rsidRPr="00E90D89">
                <w:rPr>
                  <w:rFonts w:ascii="Palatino Linotype" w:eastAsia="Times New Roman" w:hAnsi="Palatino Linotype" w:cs="Times New Roman"/>
                  <w:bCs/>
                  <w:lang w:eastAsia="tr-TR"/>
                </w:rPr>
                <w:t xml:space="preserve"> b. Muhammed b. </w:t>
              </w:r>
              <w:proofErr w:type="spellStart"/>
              <w:r w:rsidRPr="00E90D89">
                <w:rPr>
                  <w:rFonts w:ascii="Palatino Linotype" w:eastAsia="Times New Roman" w:hAnsi="Palatino Linotype" w:cs="Times New Roman"/>
                  <w:bCs/>
                  <w:lang w:eastAsia="tr-TR"/>
                </w:rPr>
                <w:t>Sâlim</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lang w:eastAsia="tr-TR"/>
                </w:rPr>
                <w:t>el-</w:t>
              </w:r>
              <w:proofErr w:type="spellStart"/>
              <w:r w:rsidRPr="00E90D89">
                <w:rPr>
                  <w:rFonts w:ascii="Palatino Linotype" w:eastAsia="Times New Roman" w:hAnsi="Palatino Linotype" w:cs="Times New Roman"/>
                  <w:bCs/>
                  <w:i/>
                  <w:lang w:eastAsia="tr-TR"/>
                </w:rPr>
                <w:t>İhkâm</w:t>
              </w:r>
              <w:proofErr w:type="spellEnd"/>
              <w:r w:rsidRPr="00E90D89">
                <w:rPr>
                  <w:rFonts w:ascii="Palatino Linotype" w:eastAsia="Times New Roman" w:hAnsi="Palatino Linotype" w:cs="Times New Roman"/>
                  <w:bCs/>
                  <w:i/>
                  <w:lang w:eastAsia="tr-TR"/>
                </w:rPr>
                <w:t xml:space="preserve"> fî </w:t>
              </w:r>
              <w:proofErr w:type="spellStart"/>
              <w:r w:rsidRPr="00E90D89">
                <w:rPr>
                  <w:rFonts w:ascii="Palatino Linotype" w:eastAsia="Times New Roman" w:hAnsi="Palatino Linotype" w:cs="Times New Roman"/>
                  <w:bCs/>
                  <w:i/>
                  <w:lang w:eastAsia="tr-TR"/>
                </w:rPr>
                <w:t>usûli’l</w:t>
              </w:r>
              <w:proofErr w:type="spellEnd"/>
              <w:r w:rsidRPr="00E90D89">
                <w:rPr>
                  <w:rFonts w:ascii="Palatino Linotype" w:eastAsia="Times New Roman" w:hAnsi="Palatino Linotype" w:cs="Times New Roman"/>
                  <w:bCs/>
                  <w:i/>
                  <w:lang w:eastAsia="tr-TR"/>
                </w:rPr>
                <w:t>-ahkâm</w:t>
              </w:r>
              <w:r w:rsidRPr="00E90D89">
                <w:rPr>
                  <w:rFonts w:ascii="Palatino Linotype" w:eastAsia="Times New Roman" w:hAnsi="Palatino Linotype" w:cs="Times New Roman"/>
                  <w:bCs/>
                  <w:lang w:eastAsia="tr-TR"/>
                </w:rPr>
                <w:t>. 4 Cilt. Beyrut: el-</w:t>
              </w:r>
              <w:proofErr w:type="spellStart"/>
              <w:r w:rsidRPr="00E90D89">
                <w:rPr>
                  <w:rFonts w:ascii="Palatino Linotype" w:eastAsia="Times New Roman" w:hAnsi="Palatino Linotype" w:cs="Times New Roman"/>
                  <w:bCs/>
                  <w:lang w:eastAsia="tr-TR"/>
                </w:rPr>
                <w:t>Mektebetu’l</w:t>
              </w:r>
              <w:proofErr w:type="spellEnd"/>
              <w:r w:rsidRPr="00E90D89">
                <w:rPr>
                  <w:rFonts w:ascii="Palatino Linotype" w:eastAsia="Times New Roman" w:hAnsi="Palatino Linotype" w:cs="Times New Roman"/>
                  <w:bCs/>
                  <w:lang w:eastAsia="tr-TR"/>
                </w:rPr>
                <w:t>-</w:t>
              </w:r>
              <w:proofErr w:type="spellStart"/>
              <w:r w:rsidRPr="00E90D89">
                <w:rPr>
                  <w:rFonts w:ascii="Palatino Linotype" w:eastAsia="Times New Roman" w:hAnsi="Palatino Linotype" w:cs="Times New Roman"/>
                  <w:bCs/>
                  <w:lang w:eastAsia="tr-TR"/>
                </w:rPr>
                <w:t>İslamiyye</w:t>
              </w:r>
              <w:proofErr w:type="spellEnd"/>
              <w:r w:rsidRPr="00E90D89">
                <w:rPr>
                  <w:rFonts w:ascii="Palatino Linotype" w:eastAsia="Times New Roman" w:hAnsi="Palatino Linotype" w:cs="Times New Roman"/>
                  <w:bCs/>
                  <w:lang w:eastAsia="tr-TR"/>
                </w:rPr>
                <w:t xml:space="preserve"> 1406/1986.</w:t>
              </w:r>
            </w:p>
            <w:p w14:paraId="5DDF65E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Apaydın, H. Yunus. “</w:t>
              </w:r>
              <w:proofErr w:type="spellStart"/>
              <w:r w:rsidRPr="00E90D89">
                <w:rPr>
                  <w:rFonts w:ascii="Palatino Linotype" w:eastAsia="Times New Roman" w:hAnsi="Palatino Linotype" w:cs="Times New Roman"/>
                  <w:bCs/>
                  <w:lang w:eastAsia="tr-TR"/>
                </w:rPr>
                <w:t>İctihad</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lang w:eastAsia="tr-TR"/>
                </w:rPr>
                <w:t>DİA.</w:t>
              </w:r>
              <w:r w:rsidRPr="00E90D89">
                <w:rPr>
                  <w:rFonts w:ascii="Palatino Linotype" w:eastAsia="Times New Roman" w:hAnsi="Palatino Linotype" w:cs="Times New Roman"/>
                  <w:bCs/>
                  <w:lang w:eastAsia="tr-TR"/>
                </w:rPr>
                <w:t xml:space="preserve"> İstanbul: Türkiye Diyanet Vakfı Yayınları., 2000.</w:t>
              </w:r>
            </w:p>
          </w:sdtContent>
        </w:sdt>
      </w:sdtContent>
    </w:sdt>
    <w:p w14:paraId="5E55727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Aslan, Bedri. “</w:t>
      </w:r>
      <w:proofErr w:type="spellStart"/>
      <w:r w:rsidRPr="00E90D89">
        <w:rPr>
          <w:rFonts w:ascii="Palatino Linotype" w:eastAsia="Times New Roman" w:hAnsi="Palatino Linotype" w:cs="Times New Roman"/>
          <w:bCs/>
          <w:lang w:eastAsia="tr-TR"/>
        </w:rPr>
        <w:t>Nasırüddin</w:t>
      </w:r>
      <w:proofErr w:type="spellEnd"/>
      <w:r w:rsidRPr="00E90D89">
        <w:rPr>
          <w:rFonts w:ascii="Palatino Linotype" w:eastAsia="Times New Roman" w:hAnsi="Palatino Linotype" w:cs="Times New Roman"/>
          <w:bCs/>
          <w:lang w:eastAsia="tr-TR"/>
        </w:rPr>
        <w:t xml:space="preserve"> el-</w:t>
      </w:r>
      <w:proofErr w:type="spellStart"/>
      <w:r w:rsidRPr="00E90D89">
        <w:rPr>
          <w:rFonts w:ascii="Palatino Linotype" w:eastAsia="Times New Roman" w:hAnsi="Palatino Linotype" w:cs="Times New Roman"/>
          <w:bCs/>
          <w:lang w:eastAsia="tr-TR"/>
        </w:rPr>
        <w:t>Elbânî’nin</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Taklid</w:t>
      </w:r>
      <w:proofErr w:type="spellEnd"/>
      <w:r w:rsidRPr="00E90D89">
        <w:rPr>
          <w:rFonts w:ascii="Palatino Linotype" w:eastAsia="Times New Roman" w:hAnsi="Palatino Linotype" w:cs="Times New Roman"/>
          <w:bCs/>
          <w:lang w:eastAsia="tr-TR"/>
        </w:rPr>
        <w:t xml:space="preserve"> ve Mezhep Telakkisi”, </w:t>
      </w:r>
      <w:r w:rsidRPr="00E90D89">
        <w:rPr>
          <w:rFonts w:ascii="Palatino Linotype" w:eastAsia="Times New Roman" w:hAnsi="Palatino Linotype" w:cs="Times New Roman"/>
          <w:bCs/>
          <w:i/>
          <w:iCs/>
          <w:lang w:eastAsia="tr-TR"/>
        </w:rPr>
        <w:t>İslâm Düşüncesinde Eleştiri Kültürü ve Tahammül Ahlâkı IV,</w:t>
      </w:r>
      <w:r w:rsidRPr="00E90D89">
        <w:rPr>
          <w:rFonts w:ascii="Palatino Linotype" w:eastAsia="Times New Roman" w:hAnsi="Palatino Linotype" w:cs="Times New Roman"/>
          <w:bCs/>
          <w:lang w:eastAsia="tr-TR"/>
        </w:rPr>
        <w:t xml:space="preserve"> ed. Murat Serdar-Abdullah Arca, İslami İlimler Araştırma Vakfı, İstanbul: 2022.</w:t>
      </w:r>
    </w:p>
    <w:p w14:paraId="0F15ECE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Aslan, </w:t>
      </w:r>
      <w:proofErr w:type="spellStart"/>
      <w:r w:rsidRPr="00E90D89">
        <w:rPr>
          <w:rFonts w:ascii="Palatino Linotype" w:eastAsia="Times New Roman" w:hAnsi="Palatino Linotype" w:cs="Times New Roman"/>
          <w:bCs/>
          <w:lang w:eastAsia="tr-TR"/>
        </w:rPr>
        <w:t>Mahsum</w:t>
      </w:r>
      <w:proofErr w:type="spellEnd"/>
      <w:r w:rsidRPr="00E90D89">
        <w:rPr>
          <w:rFonts w:ascii="Palatino Linotype" w:eastAsia="Times New Roman" w:hAnsi="Palatino Linotype" w:cs="Times New Roman"/>
          <w:bCs/>
          <w:lang w:eastAsia="tr-TR"/>
        </w:rPr>
        <w:t>. “</w:t>
      </w:r>
      <w:r w:rsidRPr="00E90D89">
        <w:rPr>
          <w:rFonts w:ascii="Palatino Linotype" w:eastAsia="Times New Roman" w:hAnsi="Palatino Linotype" w:cs="Times New Roman"/>
          <w:bCs/>
          <w:i/>
          <w:lang w:eastAsia="tr-TR"/>
        </w:rPr>
        <w:t>Muhammed Said Ramazan el-</w:t>
      </w:r>
      <w:proofErr w:type="spellStart"/>
      <w:r w:rsidRPr="00E90D89">
        <w:rPr>
          <w:rFonts w:ascii="Palatino Linotype" w:eastAsia="Times New Roman" w:hAnsi="Palatino Linotype" w:cs="Times New Roman"/>
          <w:bCs/>
          <w:i/>
          <w:lang w:eastAsia="tr-TR"/>
        </w:rPr>
        <w:t>Bûtî’nin</w:t>
      </w:r>
      <w:proofErr w:type="spellEnd"/>
      <w:r w:rsidRPr="00E90D89">
        <w:rPr>
          <w:rFonts w:ascii="Palatino Linotype" w:eastAsia="Times New Roman" w:hAnsi="Palatino Linotype" w:cs="Times New Roman"/>
          <w:bCs/>
          <w:i/>
          <w:lang w:eastAsia="tr-TR"/>
        </w:rPr>
        <w:t xml:space="preserve"> Hayatı, Eserleri, İlmî Kişiliği ve </w:t>
      </w:r>
      <w:proofErr w:type="spellStart"/>
      <w:r w:rsidRPr="00E90D89">
        <w:rPr>
          <w:rFonts w:ascii="Palatino Linotype" w:eastAsia="Times New Roman" w:hAnsi="Palatino Linotype" w:cs="Times New Roman"/>
          <w:bCs/>
          <w:i/>
          <w:lang w:eastAsia="tr-TR"/>
        </w:rPr>
        <w:t>Fıkıhçılığı</w:t>
      </w:r>
      <w:proofErr w:type="spellEnd"/>
      <w:r w:rsidRPr="00E90D89">
        <w:rPr>
          <w:rFonts w:ascii="Palatino Linotype" w:eastAsia="Times New Roman" w:hAnsi="Palatino Linotype" w:cs="Times New Roman"/>
          <w:bCs/>
          <w:i/>
          <w:lang w:eastAsia="tr-TR"/>
        </w:rPr>
        <w:t>”</w:t>
      </w:r>
      <w:r w:rsidRPr="00E90D89">
        <w:rPr>
          <w:rFonts w:ascii="Palatino Linotype" w:eastAsia="Times New Roman" w:hAnsi="Palatino Linotype" w:cs="Times New Roman"/>
          <w:bCs/>
          <w:lang w:eastAsia="tr-TR"/>
        </w:rPr>
        <w:t>. Dicle Üniversitesi İlahiyat Fakültesi Dergisi 17/1 (2015): 350.</w:t>
      </w:r>
    </w:p>
    <w:sdt>
      <w:sdtPr>
        <w:rPr>
          <w:rFonts w:ascii="Palatino Linotype" w:eastAsia="Times New Roman" w:hAnsi="Palatino Linotype" w:cs="Times New Roman"/>
          <w:bCs/>
          <w:lang w:eastAsia="tr-TR"/>
        </w:rPr>
        <w:tag w:val="goog_rdk_114"/>
        <w:id w:val="-1209801380"/>
      </w:sdtPr>
      <w:sdtEndPr/>
      <w:sdtContent>
        <w:p w14:paraId="572DCB9B" w14:textId="77777777" w:rsidR="00E90D89" w:rsidRPr="00E90D89" w:rsidRDefault="001D4320" w:rsidP="00E90D89">
          <w:pPr>
            <w:spacing w:before="120" w:after="120" w:line="240" w:lineRule="auto"/>
            <w:ind w:firstLine="709"/>
            <w:jc w:val="both"/>
            <w:rPr>
              <w:rFonts w:ascii="Palatino Linotype" w:eastAsia="Times New Roman" w:hAnsi="Palatino Linotype" w:cs="Times New Roman"/>
              <w:bCs/>
              <w:lang w:eastAsia="tr-TR"/>
            </w:rPr>
          </w:pPr>
          <w:sdt>
            <w:sdtPr>
              <w:rPr>
                <w:rFonts w:ascii="Palatino Linotype" w:eastAsia="Times New Roman" w:hAnsi="Palatino Linotype" w:cs="Times New Roman"/>
                <w:bCs/>
                <w:lang w:eastAsia="tr-TR"/>
              </w:rPr>
              <w:tag w:val="goog_rdk_113"/>
              <w:id w:val="1948956729"/>
            </w:sdtPr>
            <w:sdtEndPr/>
            <w:sdtContent>
              <w:r w:rsidR="00E90D89" w:rsidRPr="00E90D89">
                <w:rPr>
                  <w:rFonts w:ascii="Palatino Linotype" w:eastAsia="Times New Roman" w:hAnsi="Palatino Linotype" w:cs="Times New Roman"/>
                  <w:bCs/>
                  <w:lang w:eastAsia="tr-TR"/>
                </w:rPr>
                <w:t xml:space="preserve">Aslan, Mehmet Selim. </w:t>
              </w:r>
              <w:r w:rsidR="00E90D89" w:rsidRPr="00E90D89">
                <w:rPr>
                  <w:rFonts w:ascii="Palatino Linotype" w:eastAsia="Times New Roman" w:hAnsi="Palatino Linotype" w:cs="Times New Roman"/>
                  <w:bCs/>
                  <w:i/>
                  <w:iCs/>
                  <w:lang w:eastAsia="tr-TR"/>
                </w:rPr>
                <w:t>Kavram Atlası İslam Hukuku II</w:t>
              </w:r>
              <w:r w:rsidR="00E90D89" w:rsidRPr="00E90D89">
                <w:rPr>
                  <w:rFonts w:ascii="Palatino Linotype" w:eastAsia="Times New Roman" w:hAnsi="Palatino Linotype" w:cs="Times New Roman"/>
                  <w:bCs/>
                  <w:lang w:eastAsia="tr-TR"/>
                </w:rPr>
                <w:t>, 2 cilt. Ankara: Gazi Kitabevi, 2020.</w:t>
              </w:r>
            </w:sdtContent>
          </w:sdt>
        </w:p>
      </w:sdtContent>
    </w:sdt>
    <w:p w14:paraId="12E8DEE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lastRenderedPageBreak/>
        <w:t>Ayengin</w:t>
      </w:r>
      <w:proofErr w:type="spellEnd"/>
      <w:r w:rsidRPr="00E90D89">
        <w:rPr>
          <w:rFonts w:ascii="Palatino Linotype" w:eastAsia="Times New Roman" w:hAnsi="Palatino Linotype" w:cs="Times New Roman"/>
          <w:bCs/>
          <w:lang w:eastAsia="tr-TR"/>
        </w:rPr>
        <w:t>, Tevhit. “Fıkhî Mezheplerin Bağlayıcılığına Dair”. İlahiyat Akademi: Altı Aylık Uluslararası Akademik Araştırma Dergisi. 5, (2017), 59-75.</w:t>
      </w:r>
    </w:p>
    <w:p w14:paraId="0ABC762D"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Bedir, Mürteza. “</w:t>
      </w:r>
      <w:proofErr w:type="spellStart"/>
      <w:r w:rsidRPr="00E90D89">
        <w:rPr>
          <w:rFonts w:ascii="Palatino Linotype" w:eastAsia="Times New Roman" w:hAnsi="Palatino Linotype" w:cs="Times New Roman"/>
          <w:bCs/>
          <w:lang w:eastAsia="tr-TR"/>
        </w:rPr>
        <w:t>Selefîliğin</w:t>
      </w:r>
      <w:proofErr w:type="spellEnd"/>
      <w:r w:rsidRPr="00E90D89">
        <w:rPr>
          <w:rFonts w:ascii="Palatino Linotype" w:eastAsia="Times New Roman" w:hAnsi="Palatino Linotype" w:cs="Times New Roman"/>
          <w:bCs/>
          <w:lang w:eastAsia="tr-TR"/>
        </w:rPr>
        <w:t xml:space="preserve"> Modern Fıkıh Düşüncesi Üzerindeki Etkileri”, </w:t>
      </w:r>
      <w:r w:rsidRPr="00E90D89">
        <w:rPr>
          <w:rFonts w:ascii="Palatino Linotype" w:eastAsia="Times New Roman" w:hAnsi="Palatino Linotype" w:cs="Times New Roman"/>
          <w:bCs/>
          <w:i/>
          <w:iCs/>
          <w:lang w:eastAsia="tr-TR"/>
        </w:rPr>
        <w:t xml:space="preserve">Tarihte ve Günümüzde </w:t>
      </w:r>
      <w:proofErr w:type="spellStart"/>
      <w:r w:rsidRPr="00E90D89">
        <w:rPr>
          <w:rFonts w:ascii="Palatino Linotype" w:eastAsia="Times New Roman" w:hAnsi="Palatino Linotype" w:cs="Times New Roman"/>
          <w:bCs/>
          <w:i/>
          <w:iCs/>
          <w:lang w:eastAsia="tr-TR"/>
        </w:rPr>
        <w:t>Selefîlik</w:t>
      </w:r>
      <w:proofErr w:type="spellEnd"/>
      <w:r w:rsidRPr="00E90D89">
        <w:rPr>
          <w:rFonts w:ascii="Palatino Linotype" w:eastAsia="Times New Roman" w:hAnsi="Palatino Linotype" w:cs="Times New Roman"/>
          <w:bCs/>
          <w:i/>
          <w:iCs/>
          <w:lang w:eastAsia="tr-TR"/>
        </w:rPr>
        <w:t xml:space="preserve"> Milletlerarası Tartışmalı İlmî Toplantı,</w:t>
      </w:r>
      <w:r w:rsidRPr="00E90D89">
        <w:rPr>
          <w:rFonts w:ascii="Palatino Linotype" w:eastAsia="Times New Roman" w:hAnsi="Palatino Linotype" w:cs="Times New Roman"/>
          <w:bCs/>
          <w:lang w:eastAsia="tr-TR"/>
        </w:rPr>
        <w:t xml:space="preserve"> İstanbul: Ensar yy. 2014, 269-279.</w:t>
      </w:r>
    </w:p>
    <w:p w14:paraId="7B0E548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Bûtî</w:t>
      </w:r>
      <w:proofErr w:type="spellEnd"/>
      <w:r w:rsidRPr="00E90D89">
        <w:rPr>
          <w:rFonts w:ascii="Palatino Linotype" w:eastAsia="Times New Roman" w:hAnsi="Palatino Linotype" w:cs="Times New Roman"/>
          <w:bCs/>
          <w:lang w:eastAsia="tr-TR"/>
        </w:rPr>
        <w:t xml:space="preserve">, Muhammed Said Ramazan. </w:t>
      </w:r>
      <w:proofErr w:type="spellStart"/>
      <w:r w:rsidRPr="00E90D89">
        <w:rPr>
          <w:rFonts w:ascii="Palatino Linotype" w:eastAsia="Times New Roman" w:hAnsi="Palatino Linotype" w:cs="Times New Roman"/>
          <w:bCs/>
          <w:i/>
          <w:lang w:eastAsia="tr-TR"/>
        </w:rPr>
        <w:t>Hâzâ</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vâlidî</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min</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vilâdetihi</w:t>
      </w:r>
      <w:proofErr w:type="spellEnd"/>
      <w:r w:rsidRPr="00E90D89">
        <w:rPr>
          <w:rFonts w:ascii="Palatino Linotype" w:eastAsia="Times New Roman" w:hAnsi="Palatino Linotype" w:cs="Times New Roman"/>
          <w:bCs/>
          <w:i/>
          <w:lang w:eastAsia="tr-TR"/>
        </w:rPr>
        <w:t xml:space="preserve"> ilâ </w:t>
      </w:r>
      <w:proofErr w:type="spellStart"/>
      <w:r w:rsidRPr="00E90D89">
        <w:rPr>
          <w:rFonts w:ascii="Palatino Linotype" w:eastAsia="Times New Roman" w:hAnsi="Palatino Linotype" w:cs="Times New Roman"/>
          <w:bCs/>
          <w:i/>
          <w:lang w:eastAsia="tr-TR"/>
        </w:rPr>
        <w:t>vefâtihi</w:t>
      </w:r>
      <w:proofErr w:type="spellEnd"/>
      <w:r w:rsidRPr="00E90D89">
        <w:rPr>
          <w:rFonts w:ascii="Palatino Linotype" w:eastAsia="Times New Roman" w:hAnsi="Palatino Linotype" w:cs="Times New Roman"/>
          <w:bCs/>
          <w:lang w:eastAsia="tr-TR"/>
        </w:rPr>
        <w:t xml:space="preserve">. Çev. </w:t>
      </w:r>
      <w:proofErr w:type="spellStart"/>
      <w:r w:rsidRPr="00E90D89">
        <w:rPr>
          <w:rFonts w:ascii="Palatino Linotype" w:eastAsia="Times New Roman" w:hAnsi="Palatino Linotype" w:cs="Times New Roman"/>
          <w:bCs/>
          <w:lang w:eastAsia="tr-TR"/>
        </w:rPr>
        <w:t>Abdulhadi</w:t>
      </w:r>
      <w:proofErr w:type="spellEnd"/>
      <w:r w:rsidRPr="00E90D89">
        <w:rPr>
          <w:rFonts w:ascii="Palatino Linotype" w:eastAsia="Times New Roman" w:hAnsi="Palatino Linotype" w:cs="Times New Roman"/>
          <w:bCs/>
          <w:lang w:eastAsia="tr-TR"/>
        </w:rPr>
        <w:t xml:space="preserve"> Timurtaş. İstanbul: Kent Yayınları, 2007.</w:t>
      </w:r>
    </w:p>
    <w:p w14:paraId="6FCE3B2D"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Bûtî</w:t>
      </w:r>
      <w:proofErr w:type="spellEnd"/>
      <w:r w:rsidRPr="00E90D89">
        <w:rPr>
          <w:rFonts w:ascii="Palatino Linotype" w:eastAsia="Times New Roman" w:hAnsi="Palatino Linotype" w:cs="Times New Roman"/>
          <w:bCs/>
          <w:lang w:eastAsia="tr-TR"/>
        </w:rPr>
        <w:t>, Muhammed Said Ramazan, e</w:t>
      </w:r>
      <w:r w:rsidRPr="00E90D89">
        <w:rPr>
          <w:rFonts w:ascii="Palatino Linotype" w:eastAsia="Times New Roman" w:hAnsi="Palatino Linotype" w:cs="Times New Roman"/>
          <w:bCs/>
          <w:i/>
          <w:iCs/>
          <w:lang w:eastAsia="tr-TR"/>
        </w:rPr>
        <w:t xml:space="preserve">l-Lâ </w:t>
      </w:r>
      <w:proofErr w:type="spellStart"/>
      <w:r w:rsidRPr="00E90D89">
        <w:rPr>
          <w:rFonts w:ascii="Palatino Linotype" w:eastAsia="Times New Roman" w:hAnsi="Palatino Linotype" w:cs="Times New Roman"/>
          <w:bCs/>
          <w:i/>
          <w:iCs/>
          <w:lang w:eastAsia="tr-TR"/>
        </w:rPr>
        <w:t>Mezhebiyye</w:t>
      </w:r>
      <w:proofErr w:type="spellEnd"/>
      <w:r w:rsidRPr="00E90D89">
        <w:rPr>
          <w:rFonts w:ascii="Palatino Linotype" w:eastAsia="Times New Roman" w:hAnsi="Palatino Linotype" w:cs="Times New Roman"/>
          <w:bCs/>
          <w:i/>
          <w:iCs/>
          <w:lang w:eastAsia="tr-TR"/>
        </w:rPr>
        <w:t xml:space="preserve"> </w:t>
      </w:r>
      <w:proofErr w:type="spellStart"/>
      <w:r w:rsidRPr="00E90D89">
        <w:rPr>
          <w:rFonts w:ascii="Palatino Linotype" w:eastAsia="Times New Roman" w:hAnsi="Palatino Linotype" w:cs="Times New Roman"/>
          <w:bCs/>
          <w:i/>
          <w:iCs/>
          <w:lang w:eastAsia="tr-TR"/>
        </w:rPr>
        <w:t>ahteru</w:t>
      </w:r>
      <w:proofErr w:type="spellEnd"/>
      <w:r w:rsidRPr="00E90D89">
        <w:rPr>
          <w:rFonts w:ascii="Palatino Linotype" w:eastAsia="Times New Roman" w:hAnsi="Palatino Linotype" w:cs="Times New Roman"/>
          <w:bCs/>
          <w:i/>
          <w:iCs/>
          <w:lang w:eastAsia="tr-TR"/>
        </w:rPr>
        <w:t xml:space="preserve"> bidatin </w:t>
      </w:r>
      <w:proofErr w:type="spellStart"/>
      <w:r w:rsidRPr="00E90D89">
        <w:rPr>
          <w:rFonts w:ascii="Palatino Linotype" w:eastAsia="Times New Roman" w:hAnsi="Palatino Linotype" w:cs="Times New Roman"/>
          <w:bCs/>
          <w:i/>
          <w:iCs/>
          <w:lang w:eastAsia="tr-TR"/>
        </w:rPr>
        <w:t>tuheddidu’ş-Şerîata’l-İslâmiyye</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Nşr</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Dâru’l-Fârâbî</w:t>
      </w:r>
      <w:proofErr w:type="spellEnd"/>
      <w:r w:rsidRPr="00E90D89">
        <w:rPr>
          <w:rFonts w:ascii="Palatino Linotype" w:eastAsia="Times New Roman" w:hAnsi="Palatino Linotype" w:cs="Times New Roman"/>
          <w:bCs/>
          <w:lang w:eastAsia="tr-TR"/>
        </w:rPr>
        <w:t>, 2005.</w:t>
      </w:r>
    </w:p>
    <w:p w14:paraId="55C10FB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Bûtî</w:t>
      </w:r>
      <w:proofErr w:type="spellEnd"/>
      <w:r w:rsidRPr="00E90D89">
        <w:rPr>
          <w:rFonts w:ascii="Palatino Linotype" w:eastAsia="Times New Roman" w:hAnsi="Palatino Linotype" w:cs="Times New Roman"/>
          <w:bCs/>
          <w:lang w:eastAsia="tr-TR"/>
        </w:rPr>
        <w:t xml:space="preserve">, Muhammed Said Ramazan. </w:t>
      </w:r>
      <w:proofErr w:type="spellStart"/>
      <w:r w:rsidRPr="00E90D89">
        <w:rPr>
          <w:rFonts w:ascii="Palatino Linotype" w:eastAsia="Times New Roman" w:hAnsi="Palatino Linotype" w:cs="Times New Roman"/>
          <w:bCs/>
          <w:i/>
          <w:iCs/>
          <w:lang w:eastAsia="tr-TR"/>
        </w:rPr>
        <w:t>Maa’n-nâs</w:t>
      </w:r>
      <w:proofErr w:type="spellEnd"/>
      <w:r w:rsidRPr="00E90D89">
        <w:rPr>
          <w:rFonts w:ascii="Palatino Linotype" w:eastAsia="Times New Roman" w:hAnsi="Palatino Linotype" w:cs="Times New Roman"/>
          <w:bCs/>
          <w:lang w:eastAsia="tr-TR"/>
        </w:rPr>
        <w:t xml:space="preserve">, 2 Cilt. </w:t>
      </w:r>
      <w:proofErr w:type="spellStart"/>
      <w:r w:rsidRPr="00E90D89">
        <w:rPr>
          <w:rFonts w:ascii="Palatino Linotype" w:eastAsia="Times New Roman" w:hAnsi="Palatino Linotype" w:cs="Times New Roman"/>
          <w:bCs/>
          <w:lang w:eastAsia="tr-TR"/>
        </w:rPr>
        <w:t>Dımaşk</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Dâru’l-Fikr</w:t>
      </w:r>
      <w:proofErr w:type="spellEnd"/>
      <w:r w:rsidRPr="00E90D89">
        <w:rPr>
          <w:rFonts w:ascii="Palatino Linotype" w:eastAsia="Times New Roman" w:hAnsi="Palatino Linotype" w:cs="Times New Roman"/>
          <w:bCs/>
          <w:lang w:eastAsia="tr-TR"/>
        </w:rPr>
        <w:t>, 6. Baskı, 2009.</w:t>
      </w:r>
    </w:p>
    <w:p w14:paraId="6A853F7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Bûtî</w:t>
      </w:r>
      <w:proofErr w:type="spellEnd"/>
      <w:r w:rsidRPr="00E90D89">
        <w:rPr>
          <w:rFonts w:ascii="Palatino Linotype" w:eastAsia="Times New Roman" w:hAnsi="Palatino Linotype" w:cs="Times New Roman"/>
          <w:bCs/>
          <w:lang w:eastAsia="tr-TR"/>
        </w:rPr>
        <w:t xml:space="preserve">, Muhammed Said Ramazan. </w:t>
      </w:r>
      <w:r w:rsidRPr="00E90D89">
        <w:rPr>
          <w:rFonts w:ascii="Palatino Linotype" w:eastAsia="Times New Roman" w:hAnsi="Palatino Linotype" w:cs="Times New Roman"/>
          <w:bCs/>
          <w:i/>
          <w:lang w:eastAsia="tr-TR"/>
        </w:rPr>
        <w:t>es-</w:t>
      </w:r>
      <w:proofErr w:type="spellStart"/>
      <w:r w:rsidRPr="00E90D89">
        <w:rPr>
          <w:rFonts w:ascii="Palatino Linotype" w:eastAsia="Times New Roman" w:hAnsi="Palatino Linotype" w:cs="Times New Roman"/>
          <w:bCs/>
          <w:i/>
          <w:lang w:eastAsia="tr-TR"/>
        </w:rPr>
        <w:t>Selefîyye</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merhaletün</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zemeniyye</w:t>
      </w:r>
      <w:proofErr w:type="spellEnd"/>
      <w:r w:rsidRPr="00E90D89">
        <w:rPr>
          <w:rFonts w:ascii="Palatino Linotype" w:eastAsia="Times New Roman" w:hAnsi="Palatino Linotype" w:cs="Times New Roman"/>
          <w:bCs/>
          <w:i/>
          <w:lang w:eastAsia="tr-TR"/>
        </w:rPr>
        <w:t xml:space="preserve"> lâ mezhebe İslâmî</w:t>
      </w:r>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Dımaşk</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Dâru’l-Fikr</w:t>
      </w:r>
      <w:proofErr w:type="spellEnd"/>
      <w:r w:rsidRPr="00E90D89">
        <w:rPr>
          <w:rFonts w:ascii="Palatino Linotype" w:eastAsia="Times New Roman" w:hAnsi="Palatino Linotype" w:cs="Times New Roman"/>
          <w:bCs/>
          <w:lang w:eastAsia="tr-TR"/>
        </w:rPr>
        <w:t xml:space="preserve">, 14. Baskı, 1998. </w:t>
      </w:r>
    </w:p>
    <w:p w14:paraId="14DFA8F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Bûtî</w:t>
      </w:r>
      <w:proofErr w:type="spellEnd"/>
      <w:r w:rsidRPr="00E90D89">
        <w:rPr>
          <w:rFonts w:ascii="Palatino Linotype" w:eastAsia="Times New Roman" w:hAnsi="Palatino Linotype" w:cs="Times New Roman"/>
          <w:bCs/>
          <w:lang w:eastAsia="tr-TR"/>
        </w:rPr>
        <w:t xml:space="preserve">, Muhammed Said Ramazan. </w:t>
      </w:r>
      <w:proofErr w:type="spellStart"/>
      <w:r w:rsidRPr="00E90D89">
        <w:rPr>
          <w:rFonts w:ascii="Palatino Linotype" w:eastAsia="Times New Roman" w:hAnsi="Palatino Linotype" w:cs="Times New Roman"/>
          <w:bCs/>
          <w:lang w:eastAsia="tr-TR"/>
        </w:rPr>
        <w:t>Ş</w:t>
      </w:r>
      <w:r w:rsidRPr="00E90D89">
        <w:rPr>
          <w:rFonts w:ascii="Palatino Linotype" w:eastAsia="Times New Roman" w:hAnsi="Palatino Linotype" w:cs="Times New Roman"/>
          <w:bCs/>
          <w:i/>
          <w:lang w:eastAsia="tr-TR"/>
        </w:rPr>
        <w:t>ahsiyyatun</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İstevkafetni</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Cs/>
          <w:lang w:eastAsia="tr-TR"/>
        </w:rPr>
        <w:t>Dımaşk</w:t>
      </w:r>
      <w:proofErr w:type="spellEnd"/>
      <w:r w:rsidRPr="00E90D89">
        <w:rPr>
          <w:rFonts w:ascii="Palatino Linotype" w:eastAsia="Times New Roman" w:hAnsi="Palatino Linotype" w:cs="Times New Roman"/>
          <w:bCs/>
          <w:iCs/>
          <w:lang w:eastAsia="tr-TR"/>
        </w:rPr>
        <w:t xml:space="preserve">: </w:t>
      </w:r>
      <w:proofErr w:type="spellStart"/>
      <w:r w:rsidRPr="00E90D89">
        <w:rPr>
          <w:rFonts w:ascii="Palatino Linotype" w:eastAsia="Times New Roman" w:hAnsi="Palatino Linotype" w:cs="Times New Roman"/>
          <w:bCs/>
          <w:iCs/>
          <w:lang w:eastAsia="tr-TR"/>
        </w:rPr>
        <w:t>Dâru’l-Fikr</w:t>
      </w:r>
      <w:proofErr w:type="spellEnd"/>
      <w:r w:rsidRPr="00E90D89">
        <w:rPr>
          <w:rFonts w:ascii="Palatino Linotype" w:eastAsia="Times New Roman" w:hAnsi="Palatino Linotype" w:cs="Times New Roman"/>
          <w:bCs/>
          <w:iCs/>
          <w:lang w:eastAsia="tr-TR"/>
        </w:rPr>
        <w:t>, 1999.</w:t>
      </w:r>
    </w:p>
    <w:p w14:paraId="6362008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Büyükkara</w:t>
      </w:r>
      <w:proofErr w:type="spellEnd"/>
      <w:r w:rsidRPr="00E90D89">
        <w:rPr>
          <w:rFonts w:ascii="Palatino Linotype" w:eastAsia="Times New Roman" w:hAnsi="Palatino Linotype" w:cs="Times New Roman"/>
          <w:bCs/>
          <w:lang w:eastAsia="tr-TR"/>
        </w:rPr>
        <w:t xml:space="preserve">, Mehmet Ali. “Mezhep ve Mezhepçilik”. </w:t>
      </w:r>
      <w:r w:rsidRPr="00E90D89">
        <w:rPr>
          <w:rFonts w:ascii="Palatino Linotype" w:eastAsia="Times New Roman" w:hAnsi="Palatino Linotype" w:cs="Times New Roman"/>
          <w:bCs/>
          <w:i/>
          <w:iCs/>
          <w:lang w:eastAsia="tr-TR"/>
        </w:rPr>
        <w:t>İlahiyat Akademi: Altı Aylık Uluslararası Akademik Araştırma Dergisi</w:t>
      </w:r>
      <w:r w:rsidRPr="00E90D89">
        <w:rPr>
          <w:rFonts w:ascii="Palatino Linotype" w:eastAsia="Times New Roman" w:hAnsi="Palatino Linotype" w:cs="Times New Roman"/>
          <w:bCs/>
          <w:lang w:eastAsia="tr-TR"/>
        </w:rPr>
        <w:t>. 5, (2017), 1-9.</w:t>
      </w:r>
    </w:p>
    <w:p w14:paraId="41BBB527"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Candan, Abdurrahman. “İmam </w:t>
      </w:r>
      <w:proofErr w:type="spellStart"/>
      <w:r w:rsidRPr="00E90D89">
        <w:rPr>
          <w:rFonts w:ascii="Palatino Linotype" w:eastAsia="Times New Roman" w:hAnsi="Palatino Linotype" w:cs="Times New Roman"/>
          <w:bCs/>
          <w:lang w:eastAsia="tr-TR"/>
        </w:rPr>
        <w:t>Şâfiî’nin</w:t>
      </w:r>
      <w:proofErr w:type="spellEnd"/>
      <w:r w:rsidRPr="00E90D89">
        <w:rPr>
          <w:rFonts w:ascii="Palatino Linotype" w:eastAsia="Times New Roman" w:hAnsi="Palatino Linotype" w:cs="Times New Roman"/>
          <w:bCs/>
          <w:lang w:eastAsia="tr-TR"/>
        </w:rPr>
        <w:t xml:space="preserve"> Erken Dönem Fakihlerine Eleştirileri”. </w:t>
      </w:r>
      <w:r w:rsidRPr="00E90D89">
        <w:rPr>
          <w:rFonts w:ascii="Palatino Linotype" w:eastAsia="Times New Roman" w:hAnsi="Palatino Linotype" w:cs="Times New Roman"/>
          <w:bCs/>
          <w:i/>
          <w:iCs/>
          <w:lang w:eastAsia="tr-TR"/>
        </w:rPr>
        <w:t>İslam Düşüncesinde Eleştiri Kültürü ve Tahammül Ahlakı Uluslararası Sempozyumu Bildiriler Kitabı</w:t>
      </w:r>
      <w:r w:rsidRPr="00E90D89">
        <w:rPr>
          <w:rFonts w:ascii="Palatino Linotype" w:eastAsia="Times New Roman" w:hAnsi="Palatino Linotype" w:cs="Times New Roman"/>
          <w:bCs/>
          <w:lang w:eastAsia="tr-TR"/>
        </w:rPr>
        <w:t>. ed. Ahmet Polat-</w:t>
      </w:r>
      <w:proofErr w:type="spellStart"/>
      <w:r w:rsidRPr="00E90D89">
        <w:rPr>
          <w:rFonts w:ascii="Palatino Linotype" w:eastAsia="Times New Roman" w:hAnsi="Palatino Linotype" w:cs="Times New Roman"/>
          <w:bCs/>
          <w:lang w:eastAsia="tr-TR"/>
        </w:rPr>
        <w:t>Abdülcelil</w:t>
      </w:r>
      <w:proofErr w:type="spellEnd"/>
      <w:r w:rsidRPr="00E90D89">
        <w:rPr>
          <w:rFonts w:ascii="Palatino Linotype" w:eastAsia="Times New Roman" w:hAnsi="Palatino Linotype" w:cs="Times New Roman"/>
          <w:bCs/>
          <w:lang w:eastAsia="tr-TR"/>
        </w:rPr>
        <w:t xml:space="preserve"> Bilgin. İstanbul: Ensar Neşriyat, 2019.</w:t>
      </w:r>
    </w:p>
    <w:p w14:paraId="59217F2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Christmann</w:t>
      </w:r>
      <w:proofErr w:type="spellEnd"/>
      <w:r w:rsidRPr="00E90D89">
        <w:rPr>
          <w:rFonts w:ascii="Palatino Linotype" w:eastAsia="Times New Roman" w:hAnsi="Palatino Linotype" w:cs="Times New Roman"/>
          <w:bCs/>
          <w:lang w:eastAsia="tr-TR"/>
        </w:rPr>
        <w:t xml:space="preserve">, Andreas. </w:t>
      </w:r>
      <w:r w:rsidRPr="00E90D89">
        <w:rPr>
          <w:rFonts w:ascii="Palatino Linotype" w:eastAsia="Times New Roman" w:hAnsi="Palatino Linotype" w:cs="Times New Roman"/>
          <w:bCs/>
          <w:iCs/>
          <w:lang w:eastAsia="tr-TR"/>
        </w:rPr>
        <w:t>“Müslüman Âlim ve Dinî Lider: Şeyh Muhammed Said Ramazan el-</w:t>
      </w:r>
      <w:proofErr w:type="spellStart"/>
      <w:r w:rsidRPr="00E90D89">
        <w:rPr>
          <w:rFonts w:ascii="Palatino Linotype" w:eastAsia="Times New Roman" w:hAnsi="Palatino Linotype" w:cs="Times New Roman"/>
          <w:bCs/>
          <w:iCs/>
          <w:lang w:eastAsia="tr-TR"/>
        </w:rPr>
        <w:t>Bûtî</w:t>
      </w:r>
      <w:proofErr w:type="spellEnd"/>
      <w:r w:rsidRPr="00E90D89">
        <w:rPr>
          <w:rFonts w:ascii="Palatino Linotype" w:eastAsia="Times New Roman" w:hAnsi="Palatino Linotype" w:cs="Times New Roman"/>
          <w:bCs/>
          <w:iCs/>
          <w:lang w:eastAsia="tr-TR"/>
        </w:rPr>
        <w:t>.”</w:t>
      </w:r>
      <w:r w:rsidRPr="00E90D89">
        <w:rPr>
          <w:rFonts w:ascii="Palatino Linotype" w:eastAsia="Times New Roman" w:hAnsi="Palatino Linotype" w:cs="Times New Roman"/>
          <w:bCs/>
          <w:lang w:eastAsia="tr-TR"/>
        </w:rPr>
        <w:t xml:space="preserve"> Çev. Muammer İskenderoğlu. </w:t>
      </w:r>
      <w:r w:rsidRPr="00E90D89">
        <w:rPr>
          <w:rFonts w:ascii="Palatino Linotype" w:eastAsia="Times New Roman" w:hAnsi="Palatino Linotype" w:cs="Times New Roman"/>
          <w:bCs/>
          <w:i/>
          <w:iCs/>
          <w:lang w:eastAsia="tr-TR"/>
        </w:rPr>
        <w:t>Usul İslami Araştırmalar Dergisi</w:t>
      </w:r>
      <w:r w:rsidRPr="00E90D89">
        <w:rPr>
          <w:rFonts w:ascii="Palatino Linotype" w:eastAsia="Times New Roman" w:hAnsi="Palatino Linotype" w:cs="Times New Roman"/>
          <w:bCs/>
          <w:lang w:eastAsia="tr-TR"/>
        </w:rPr>
        <w:t>, Sayı: 2 (Temmuz-Aralık, 2004): 129-154.</w:t>
      </w:r>
    </w:p>
    <w:p w14:paraId="7517907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Dehlevî</w:t>
      </w:r>
      <w:proofErr w:type="spellEnd"/>
      <w:r w:rsidRPr="00E90D89">
        <w:rPr>
          <w:rFonts w:ascii="Palatino Linotype" w:eastAsia="Times New Roman" w:hAnsi="Palatino Linotype" w:cs="Times New Roman"/>
          <w:bCs/>
          <w:lang w:eastAsia="tr-TR"/>
        </w:rPr>
        <w:t xml:space="preserve">, Şah </w:t>
      </w:r>
      <w:proofErr w:type="spellStart"/>
      <w:r w:rsidRPr="00E90D89">
        <w:rPr>
          <w:rFonts w:ascii="Palatino Linotype" w:eastAsia="Times New Roman" w:hAnsi="Palatino Linotype" w:cs="Times New Roman"/>
          <w:bCs/>
          <w:lang w:eastAsia="tr-TR"/>
        </w:rPr>
        <w:t>Veliyyüllâh</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i/>
          <w:iCs/>
          <w:lang w:eastAsia="tr-TR"/>
        </w:rPr>
        <w:t>Hüccetullahi’l</w:t>
      </w:r>
      <w:proofErr w:type="spellEnd"/>
      <w:r w:rsidRPr="00E90D89">
        <w:rPr>
          <w:rFonts w:ascii="Palatino Linotype" w:eastAsia="Times New Roman" w:hAnsi="Palatino Linotype" w:cs="Times New Roman"/>
          <w:bCs/>
          <w:i/>
          <w:iCs/>
          <w:lang w:eastAsia="tr-TR"/>
        </w:rPr>
        <w:t xml:space="preserve"> </w:t>
      </w:r>
      <w:proofErr w:type="spellStart"/>
      <w:r w:rsidRPr="00E90D89">
        <w:rPr>
          <w:rFonts w:ascii="Palatino Linotype" w:eastAsia="Times New Roman" w:hAnsi="Palatino Linotype" w:cs="Times New Roman"/>
          <w:bCs/>
          <w:i/>
          <w:iCs/>
          <w:lang w:eastAsia="tr-TR"/>
        </w:rPr>
        <w:t>baliğa</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hint="cs"/>
          <w:bCs/>
          <w:rtl/>
          <w:lang w:eastAsia="tr-TR"/>
        </w:rPr>
        <w:t xml:space="preserve"> </w:t>
      </w:r>
      <w:r w:rsidRPr="00E90D89">
        <w:rPr>
          <w:rFonts w:ascii="Palatino Linotype" w:eastAsia="Times New Roman" w:hAnsi="Palatino Linotype" w:cs="Times New Roman"/>
          <w:bCs/>
          <w:lang w:eastAsia="tr-TR"/>
        </w:rPr>
        <w:t xml:space="preserve">2 Cilt. </w:t>
      </w:r>
      <w:proofErr w:type="spellStart"/>
      <w:r w:rsidRPr="00E90D89">
        <w:rPr>
          <w:rFonts w:ascii="Palatino Linotype" w:eastAsia="Times New Roman" w:hAnsi="Palatino Linotype" w:cs="Times New Roman"/>
          <w:bCs/>
          <w:lang w:eastAsia="tr-TR"/>
        </w:rPr>
        <w:t>thk</w:t>
      </w:r>
      <w:proofErr w:type="spellEnd"/>
      <w:r w:rsidRPr="00E90D89">
        <w:rPr>
          <w:rFonts w:ascii="Palatino Linotype" w:eastAsia="Times New Roman" w:hAnsi="Palatino Linotype" w:cs="Times New Roman"/>
          <w:bCs/>
          <w:lang w:eastAsia="tr-TR"/>
        </w:rPr>
        <w:t xml:space="preserve">. Seyyid </w:t>
      </w:r>
      <w:proofErr w:type="spellStart"/>
      <w:r w:rsidRPr="00E90D89">
        <w:rPr>
          <w:rFonts w:ascii="Palatino Linotype" w:eastAsia="Times New Roman" w:hAnsi="Palatino Linotype" w:cs="Times New Roman"/>
          <w:bCs/>
          <w:lang w:eastAsia="tr-TR"/>
        </w:rPr>
        <w:t>Sâbık</w:t>
      </w:r>
      <w:proofErr w:type="spellEnd"/>
      <w:r w:rsidRPr="00E90D89">
        <w:rPr>
          <w:rFonts w:ascii="Palatino Linotype" w:eastAsia="Times New Roman" w:hAnsi="Palatino Linotype" w:cs="Times New Roman"/>
          <w:bCs/>
          <w:lang w:eastAsia="tr-TR"/>
        </w:rPr>
        <w:t xml:space="preserve">. Beyrut: </w:t>
      </w:r>
      <w:proofErr w:type="spellStart"/>
      <w:r w:rsidRPr="00E90D89">
        <w:rPr>
          <w:rFonts w:ascii="Palatino Linotype" w:eastAsia="Times New Roman" w:hAnsi="Palatino Linotype" w:cs="Times New Roman"/>
          <w:bCs/>
          <w:lang w:eastAsia="tr-TR"/>
        </w:rPr>
        <w:t>Dârü’l-Ceyl</w:t>
      </w:r>
      <w:proofErr w:type="spellEnd"/>
      <w:r w:rsidRPr="00E90D89">
        <w:rPr>
          <w:rFonts w:ascii="Palatino Linotype" w:eastAsia="Times New Roman" w:hAnsi="Palatino Linotype" w:cs="Times New Roman"/>
          <w:bCs/>
          <w:lang w:eastAsia="tr-TR"/>
        </w:rPr>
        <w:t>, 1426/2005.</w:t>
      </w:r>
    </w:p>
    <w:p w14:paraId="240D55B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Dehlevî</w:t>
      </w:r>
      <w:proofErr w:type="spellEnd"/>
      <w:r w:rsidRPr="00E90D89">
        <w:rPr>
          <w:rFonts w:ascii="Palatino Linotype" w:eastAsia="Times New Roman" w:hAnsi="Palatino Linotype" w:cs="Times New Roman"/>
          <w:bCs/>
          <w:lang w:eastAsia="tr-TR"/>
        </w:rPr>
        <w:t xml:space="preserve">, Şâh </w:t>
      </w:r>
      <w:proofErr w:type="spellStart"/>
      <w:r w:rsidRPr="00E90D89">
        <w:rPr>
          <w:rFonts w:ascii="Palatino Linotype" w:eastAsia="Times New Roman" w:hAnsi="Palatino Linotype" w:cs="Times New Roman"/>
          <w:bCs/>
          <w:lang w:eastAsia="tr-TR"/>
        </w:rPr>
        <w:t>Veliyyüllâh</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iCs/>
          <w:lang w:eastAsia="tr-TR"/>
        </w:rPr>
        <w:t>el-</w:t>
      </w:r>
      <w:proofErr w:type="spellStart"/>
      <w:r w:rsidRPr="00E90D89">
        <w:rPr>
          <w:rFonts w:ascii="Palatino Linotype" w:eastAsia="Times New Roman" w:hAnsi="Palatino Linotype" w:cs="Times New Roman"/>
          <w:bCs/>
          <w:i/>
          <w:iCs/>
          <w:lang w:eastAsia="tr-TR"/>
        </w:rPr>
        <w:t>İnsâf</w:t>
      </w:r>
      <w:proofErr w:type="spellEnd"/>
      <w:r w:rsidRPr="00E90D89">
        <w:rPr>
          <w:rFonts w:ascii="Palatino Linotype" w:eastAsia="Times New Roman" w:hAnsi="Palatino Linotype" w:cs="Times New Roman"/>
          <w:bCs/>
          <w:i/>
          <w:iCs/>
          <w:lang w:eastAsia="tr-TR"/>
        </w:rPr>
        <w:t xml:space="preserve"> fî </w:t>
      </w:r>
      <w:proofErr w:type="spellStart"/>
      <w:r w:rsidRPr="00E90D89">
        <w:rPr>
          <w:rFonts w:ascii="Palatino Linotype" w:eastAsia="Times New Roman" w:hAnsi="Palatino Linotype" w:cs="Times New Roman"/>
          <w:bCs/>
          <w:i/>
          <w:iCs/>
          <w:lang w:eastAsia="tr-TR"/>
        </w:rPr>
        <w:t>beyâni</w:t>
      </w:r>
      <w:proofErr w:type="spellEnd"/>
      <w:r w:rsidRPr="00E90D89">
        <w:rPr>
          <w:rFonts w:ascii="Palatino Linotype" w:eastAsia="Times New Roman" w:hAnsi="Palatino Linotype" w:cs="Times New Roman"/>
          <w:bCs/>
          <w:i/>
          <w:iCs/>
          <w:lang w:eastAsia="tr-TR"/>
        </w:rPr>
        <w:t xml:space="preserve"> </w:t>
      </w:r>
      <w:proofErr w:type="spellStart"/>
      <w:r w:rsidRPr="00E90D89">
        <w:rPr>
          <w:rFonts w:ascii="Palatino Linotype" w:eastAsia="Times New Roman" w:hAnsi="Palatino Linotype" w:cs="Times New Roman"/>
          <w:bCs/>
          <w:i/>
          <w:iCs/>
          <w:lang w:eastAsia="tr-TR"/>
        </w:rPr>
        <w:t>esbâbi’l</w:t>
      </w:r>
      <w:proofErr w:type="spellEnd"/>
      <w:r w:rsidRPr="00E90D89">
        <w:rPr>
          <w:rFonts w:ascii="Palatino Linotype" w:eastAsia="Times New Roman" w:hAnsi="Palatino Linotype" w:cs="Times New Roman"/>
          <w:bCs/>
          <w:i/>
          <w:iCs/>
          <w:lang w:eastAsia="tr-TR"/>
        </w:rPr>
        <w:t>-ihtilâf</w:t>
      </w:r>
      <w:r w:rsidRPr="00E90D89">
        <w:rPr>
          <w:rFonts w:ascii="Palatino Linotype" w:eastAsia="Times New Roman" w:hAnsi="Palatino Linotype" w:cs="Times New Roman"/>
          <w:bCs/>
          <w:lang w:eastAsia="tr-TR"/>
        </w:rPr>
        <w:t xml:space="preserve">. Beyrut: </w:t>
      </w:r>
      <w:proofErr w:type="spellStart"/>
      <w:r w:rsidRPr="00E90D89">
        <w:rPr>
          <w:rFonts w:ascii="Palatino Linotype" w:eastAsia="Times New Roman" w:hAnsi="Palatino Linotype" w:cs="Times New Roman"/>
          <w:bCs/>
          <w:lang w:eastAsia="tr-TR"/>
        </w:rPr>
        <w:t>Dâru’n-Nefâis</w:t>
      </w:r>
      <w:proofErr w:type="spellEnd"/>
      <w:r w:rsidRPr="00E90D89">
        <w:rPr>
          <w:rFonts w:ascii="Palatino Linotype" w:eastAsia="Times New Roman" w:hAnsi="Palatino Linotype" w:cs="Times New Roman"/>
          <w:bCs/>
          <w:lang w:eastAsia="tr-TR"/>
        </w:rPr>
        <w:t>, 1985.</w:t>
      </w:r>
    </w:p>
    <w:p w14:paraId="2E9ECB90"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Dönmez, İbrahim Kâfi. “</w:t>
      </w:r>
      <w:proofErr w:type="spellStart"/>
      <w:r w:rsidRPr="00E90D89">
        <w:rPr>
          <w:rFonts w:ascii="Palatino Linotype" w:eastAsia="Times New Roman" w:hAnsi="Palatino Linotype" w:cs="Times New Roman"/>
          <w:bCs/>
          <w:lang w:eastAsia="tr-TR"/>
        </w:rPr>
        <w:t>İctihad</w:t>
      </w:r>
      <w:proofErr w:type="spellEnd"/>
      <w:r w:rsidRPr="00E90D89">
        <w:rPr>
          <w:rFonts w:ascii="Palatino Linotype" w:eastAsia="Times New Roman" w:hAnsi="Palatino Linotype" w:cs="Times New Roman"/>
          <w:bCs/>
          <w:lang w:eastAsia="tr-TR"/>
        </w:rPr>
        <w:t xml:space="preserve"> ve Mezhep Bağlayıcılığı”. </w:t>
      </w:r>
      <w:r w:rsidRPr="00E90D89">
        <w:rPr>
          <w:rFonts w:ascii="Palatino Linotype" w:eastAsia="Times New Roman" w:hAnsi="Palatino Linotype" w:cs="Times New Roman"/>
          <w:bCs/>
          <w:i/>
          <w:iCs/>
          <w:lang w:eastAsia="tr-TR"/>
        </w:rPr>
        <w:t>Fıkıh Usulü İncelemeleri</w:t>
      </w:r>
      <w:r w:rsidRPr="00E90D89">
        <w:rPr>
          <w:rFonts w:ascii="Palatino Linotype" w:eastAsia="Times New Roman" w:hAnsi="Palatino Linotype" w:cs="Times New Roman"/>
          <w:bCs/>
          <w:lang w:eastAsia="tr-TR"/>
        </w:rPr>
        <w:t xml:space="preserve">, ed. Tuncay Başoğlu. İstanbul: </w:t>
      </w:r>
      <w:proofErr w:type="spellStart"/>
      <w:r w:rsidRPr="00E90D89">
        <w:rPr>
          <w:rFonts w:ascii="Palatino Linotype" w:eastAsia="Times New Roman" w:hAnsi="Palatino Linotype" w:cs="Times New Roman"/>
          <w:bCs/>
          <w:lang w:eastAsia="tr-TR"/>
        </w:rPr>
        <w:t>İsam</w:t>
      </w:r>
      <w:proofErr w:type="spellEnd"/>
      <w:r w:rsidRPr="00E90D89">
        <w:rPr>
          <w:rFonts w:ascii="Palatino Linotype" w:eastAsia="Times New Roman" w:hAnsi="Palatino Linotype" w:cs="Times New Roman"/>
          <w:bCs/>
          <w:lang w:eastAsia="tr-TR"/>
        </w:rPr>
        <w:t xml:space="preserve"> Yayınları, 2014.</w:t>
      </w:r>
    </w:p>
    <w:p w14:paraId="1CF42AF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Duman, Soner. </w:t>
      </w:r>
      <w:r w:rsidRPr="00E90D89">
        <w:rPr>
          <w:rFonts w:ascii="Palatino Linotype" w:eastAsia="Times New Roman" w:hAnsi="Palatino Linotype" w:cs="Times New Roman"/>
          <w:bCs/>
          <w:i/>
          <w:iCs/>
          <w:lang w:eastAsia="tr-TR"/>
        </w:rPr>
        <w:t>Usul Yazıları</w:t>
      </w:r>
      <w:r w:rsidRPr="00E90D89">
        <w:rPr>
          <w:rFonts w:ascii="Palatino Linotype" w:eastAsia="Times New Roman" w:hAnsi="Palatino Linotype" w:cs="Times New Roman"/>
          <w:bCs/>
          <w:lang w:eastAsia="tr-TR"/>
        </w:rPr>
        <w:t>. İstanbul: Beka Yayınları, 2017.</w:t>
      </w:r>
    </w:p>
    <w:p w14:paraId="5E21A697"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Erdem, Mehmet. </w:t>
      </w:r>
      <w:r w:rsidRPr="00E90D89">
        <w:rPr>
          <w:rFonts w:ascii="Palatino Linotype" w:eastAsia="Times New Roman" w:hAnsi="Palatino Linotype" w:cs="Times New Roman"/>
          <w:bCs/>
          <w:i/>
          <w:lang w:eastAsia="tr-TR"/>
        </w:rPr>
        <w:t>“</w:t>
      </w:r>
      <w:proofErr w:type="spellStart"/>
      <w:r w:rsidRPr="00E90D89">
        <w:rPr>
          <w:rFonts w:ascii="Palatino Linotype" w:eastAsia="Times New Roman" w:hAnsi="Palatino Linotype" w:cs="Times New Roman"/>
          <w:bCs/>
          <w:i/>
          <w:lang w:eastAsia="tr-TR"/>
        </w:rPr>
        <w:t>Mezhepsizlik</w:t>
      </w:r>
      <w:proofErr w:type="spellEnd"/>
      <w:r w:rsidRPr="00E90D89">
        <w:rPr>
          <w:rFonts w:ascii="Palatino Linotype" w:eastAsia="Times New Roman" w:hAnsi="Palatino Linotype" w:cs="Times New Roman"/>
          <w:bCs/>
          <w:i/>
          <w:lang w:eastAsia="tr-TR"/>
        </w:rPr>
        <w:t xml:space="preserve"> Söyleminin Dayandırıldığı Argümanların Temel Önermeleri Üzerine”. </w:t>
      </w:r>
      <w:r w:rsidRPr="00E90D89">
        <w:rPr>
          <w:rFonts w:ascii="Palatino Linotype" w:eastAsia="Times New Roman" w:hAnsi="Palatino Linotype" w:cs="Times New Roman"/>
          <w:bCs/>
          <w:i/>
          <w:iCs/>
          <w:lang w:eastAsia="tr-TR"/>
        </w:rPr>
        <w:t>Uluslararası Rahmet ve Çatışma Bağlamında İslam Mezhepleri Sempozyumu Bildirileri</w:t>
      </w:r>
      <w:r w:rsidRPr="00E90D89">
        <w:rPr>
          <w:rFonts w:ascii="Palatino Linotype" w:eastAsia="Times New Roman" w:hAnsi="Palatino Linotype" w:cs="Times New Roman"/>
          <w:bCs/>
          <w:lang w:eastAsia="tr-TR"/>
        </w:rPr>
        <w:t>. Karaman: 25-27 Mart 2016, s. 179-189.</w:t>
      </w:r>
    </w:p>
    <w:p w14:paraId="4C00CCA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Gazâlî</w:t>
      </w:r>
      <w:proofErr w:type="spellEnd"/>
      <w:r w:rsidRPr="00E90D89">
        <w:rPr>
          <w:rFonts w:ascii="Palatino Linotype" w:eastAsia="Times New Roman" w:hAnsi="Palatino Linotype" w:cs="Times New Roman"/>
          <w:bCs/>
          <w:lang w:eastAsia="tr-TR"/>
        </w:rPr>
        <w:t>, Ebû Hâmid Muhammed b. Muhammed b. Muhammed b. Ahmed et-</w:t>
      </w:r>
      <w:proofErr w:type="spellStart"/>
      <w:r w:rsidRPr="00E90D89">
        <w:rPr>
          <w:rFonts w:ascii="Palatino Linotype" w:eastAsia="Times New Roman" w:hAnsi="Palatino Linotype" w:cs="Times New Roman"/>
          <w:bCs/>
          <w:lang w:eastAsia="tr-TR"/>
        </w:rPr>
        <w:t>Tûsî</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lang w:eastAsia="tr-TR"/>
        </w:rPr>
        <w:t>el-</w:t>
      </w:r>
      <w:proofErr w:type="spellStart"/>
      <w:r w:rsidRPr="00E90D89">
        <w:rPr>
          <w:rFonts w:ascii="Palatino Linotype" w:eastAsia="Times New Roman" w:hAnsi="Palatino Linotype" w:cs="Times New Roman"/>
          <w:bCs/>
          <w:i/>
          <w:lang w:eastAsia="tr-TR"/>
        </w:rPr>
        <w:t>Mustasfâ</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min</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ilmi'l</w:t>
      </w:r>
      <w:proofErr w:type="spellEnd"/>
      <w:r w:rsidRPr="00E90D89">
        <w:rPr>
          <w:rFonts w:ascii="Palatino Linotype" w:eastAsia="Times New Roman" w:hAnsi="Palatino Linotype" w:cs="Times New Roman"/>
          <w:bCs/>
          <w:i/>
          <w:lang w:eastAsia="tr-TR"/>
        </w:rPr>
        <w:t>-usul</w:t>
      </w:r>
      <w:r w:rsidRPr="00E90D89">
        <w:rPr>
          <w:rFonts w:ascii="Palatino Linotype" w:eastAsia="Times New Roman" w:hAnsi="Palatino Linotype" w:cs="Times New Roman"/>
          <w:bCs/>
          <w:lang w:eastAsia="tr-TR"/>
        </w:rPr>
        <w:t xml:space="preserve">. 2 Cilt. Beyrut: </w:t>
      </w:r>
      <w:proofErr w:type="spellStart"/>
      <w:r w:rsidRPr="00E90D89">
        <w:rPr>
          <w:rFonts w:ascii="Palatino Linotype" w:eastAsia="Times New Roman" w:hAnsi="Palatino Linotype" w:cs="Times New Roman"/>
          <w:bCs/>
          <w:lang w:eastAsia="tr-TR"/>
        </w:rPr>
        <w:t>Darü'r-Risaletü'l-Alemiyye</w:t>
      </w:r>
      <w:proofErr w:type="spellEnd"/>
      <w:r w:rsidRPr="00E90D89">
        <w:rPr>
          <w:rFonts w:ascii="Palatino Linotype" w:eastAsia="Times New Roman" w:hAnsi="Palatino Linotype" w:cs="Times New Roman"/>
          <w:bCs/>
          <w:lang w:eastAsia="tr-TR"/>
        </w:rPr>
        <w:t xml:space="preserve">, 2012. </w:t>
      </w:r>
    </w:p>
    <w:p w14:paraId="55B87F7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Hallâf</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Abdulvehhab</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i/>
          <w:lang w:eastAsia="tr-TR"/>
        </w:rPr>
        <w:t>İlmu</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usûli'l-fıkh</w:t>
      </w:r>
      <w:proofErr w:type="spellEnd"/>
      <w:r w:rsidRPr="00E90D89">
        <w:rPr>
          <w:rFonts w:ascii="Palatino Linotype" w:eastAsia="Times New Roman" w:hAnsi="Palatino Linotype" w:cs="Times New Roman"/>
          <w:bCs/>
          <w:i/>
          <w:lang w:eastAsia="tr-TR"/>
        </w:rPr>
        <w:t>.</w:t>
      </w:r>
      <w:r w:rsidRPr="00E90D89">
        <w:rPr>
          <w:rFonts w:ascii="Palatino Linotype" w:eastAsia="Times New Roman" w:hAnsi="Palatino Linotype" w:cs="Times New Roman"/>
          <w:bCs/>
          <w:lang w:eastAsia="tr-TR"/>
        </w:rPr>
        <w:t xml:space="preserve"> Kahire: </w:t>
      </w:r>
      <w:proofErr w:type="spellStart"/>
      <w:r w:rsidRPr="00E90D89">
        <w:rPr>
          <w:rFonts w:ascii="Palatino Linotype" w:eastAsia="Times New Roman" w:hAnsi="Palatino Linotype" w:cs="Times New Roman"/>
          <w:bCs/>
          <w:lang w:eastAsia="tr-TR"/>
        </w:rPr>
        <w:t>Mektebetu’d</w:t>
      </w:r>
      <w:proofErr w:type="spellEnd"/>
      <w:r w:rsidRPr="00E90D89">
        <w:rPr>
          <w:rFonts w:ascii="Palatino Linotype" w:eastAsia="Times New Roman" w:hAnsi="Palatino Linotype" w:cs="Times New Roman"/>
          <w:bCs/>
          <w:lang w:eastAsia="tr-TR"/>
        </w:rPr>
        <w:t>-Dave, 1</w:t>
      </w:r>
      <w:r w:rsidRPr="00E90D89">
        <w:rPr>
          <w:rFonts w:ascii="Palatino Linotype" w:eastAsia="Times New Roman" w:hAnsi="Palatino Linotype" w:cs="Times New Roman" w:hint="cs"/>
          <w:bCs/>
          <w:rtl/>
          <w:lang w:eastAsia="tr-TR"/>
        </w:rPr>
        <w:t>956</w:t>
      </w:r>
      <w:r w:rsidRPr="00E90D89">
        <w:rPr>
          <w:rFonts w:ascii="Palatino Linotype" w:eastAsia="Times New Roman" w:hAnsi="Palatino Linotype" w:cs="Times New Roman"/>
          <w:bCs/>
          <w:lang w:eastAsia="tr-TR"/>
        </w:rPr>
        <w:t xml:space="preserve">. </w:t>
      </w:r>
    </w:p>
    <w:p w14:paraId="21FF76D7" w14:textId="77777777" w:rsidR="00E90D89" w:rsidRPr="00E90D89" w:rsidRDefault="001D4320" w:rsidP="00E90D89">
      <w:pPr>
        <w:spacing w:before="120" w:after="120" w:line="240" w:lineRule="auto"/>
        <w:ind w:firstLine="709"/>
        <w:jc w:val="both"/>
        <w:rPr>
          <w:rFonts w:ascii="Palatino Linotype" w:eastAsia="Times New Roman" w:hAnsi="Palatino Linotype" w:cs="Times New Roman"/>
          <w:bCs/>
          <w:lang w:eastAsia="tr-TR"/>
        </w:rPr>
      </w:pPr>
      <w:hyperlink r:id="rId14" w:history="1">
        <w:r w:rsidR="00E90D89" w:rsidRPr="00E90D89">
          <w:rPr>
            <w:rStyle w:val="Kpr"/>
            <w:rFonts w:ascii="Palatino Linotype" w:eastAsia="Times New Roman" w:hAnsi="Palatino Linotype" w:cs="Times New Roman"/>
            <w:bCs/>
            <w:lang w:eastAsia="tr-TR"/>
          </w:rPr>
          <w:t>https://www.youtube.com/watch?v=k_Z4sK9K6bg</w:t>
        </w:r>
      </w:hyperlink>
      <w:r w:rsidR="00E90D89" w:rsidRPr="00E90D89">
        <w:rPr>
          <w:rFonts w:ascii="Palatino Linotype" w:eastAsia="Times New Roman" w:hAnsi="Palatino Linotype" w:cs="Times New Roman"/>
          <w:bCs/>
          <w:lang w:eastAsia="tr-TR"/>
        </w:rPr>
        <w:t xml:space="preserve"> erişim tarihi: 26.12.2022.</w:t>
      </w:r>
    </w:p>
    <w:p w14:paraId="607ED1D2" w14:textId="77777777" w:rsidR="00E90D89" w:rsidRPr="00E90D89" w:rsidRDefault="001D4320" w:rsidP="00E90D89">
      <w:pPr>
        <w:spacing w:before="120" w:after="120" w:line="240" w:lineRule="auto"/>
        <w:ind w:firstLine="709"/>
        <w:jc w:val="both"/>
        <w:rPr>
          <w:rFonts w:ascii="Palatino Linotype" w:eastAsia="Times New Roman" w:hAnsi="Palatino Linotype" w:cs="Times New Roman"/>
          <w:bCs/>
          <w:lang w:eastAsia="tr-TR"/>
        </w:rPr>
      </w:pPr>
      <w:hyperlink r:id="rId15" w:history="1">
        <w:r w:rsidR="00E90D89" w:rsidRPr="00E90D89">
          <w:rPr>
            <w:rStyle w:val="Kpr"/>
            <w:rFonts w:ascii="Palatino Linotype" w:eastAsia="Times New Roman" w:hAnsi="Palatino Linotype" w:cs="Times New Roman"/>
            <w:bCs/>
            <w:lang w:eastAsia="tr-TR"/>
          </w:rPr>
          <w:t>https://www.youtube.com/watch?v=l3PepoSlFgs</w:t>
        </w:r>
      </w:hyperlink>
      <w:r w:rsidR="00E90D89" w:rsidRPr="00E90D89">
        <w:rPr>
          <w:rFonts w:ascii="Palatino Linotype" w:eastAsia="Times New Roman" w:hAnsi="Palatino Linotype" w:cs="Times New Roman"/>
          <w:bCs/>
          <w:lang w:eastAsia="tr-TR"/>
        </w:rPr>
        <w:t xml:space="preserve"> erişim tarihi: 20.12.2022.</w:t>
      </w:r>
    </w:p>
    <w:p w14:paraId="7C445C92" w14:textId="77777777" w:rsidR="00E90D89" w:rsidRPr="00E90D89" w:rsidRDefault="001D4320" w:rsidP="00E90D89">
      <w:pPr>
        <w:spacing w:before="120" w:after="120" w:line="240" w:lineRule="auto"/>
        <w:ind w:firstLine="709"/>
        <w:jc w:val="both"/>
        <w:rPr>
          <w:rFonts w:ascii="Palatino Linotype" w:eastAsia="Times New Roman" w:hAnsi="Palatino Linotype" w:cs="Times New Roman"/>
          <w:bCs/>
          <w:lang w:eastAsia="tr-TR"/>
        </w:rPr>
      </w:pPr>
      <w:hyperlink r:id="rId16" w:history="1">
        <w:r w:rsidR="00E90D89" w:rsidRPr="00E90D89">
          <w:rPr>
            <w:rStyle w:val="Kpr"/>
            <w:rFonts w:ascii="Palatino Linotype" w:eastAsia="Times New Roman" w:hAnsi="Palatino Linotype" w:cs="Times New Roman"/>
            <w:bCs/>
            <w:lang w:eastAsia="tr-TR"/>
          </w:rPr>
          <w:t>https://www.youtube.com/watch?v=AfLoxDCQ4Do</w:t>
        </w:r>
      </w:hyperlink>
      <w:r w:rsidR="00E90D89" w:rsidRPr="00E90D89">
        <w:rPr>
          <w:rFonts w:ascii="Palatino Linotype" w:eastAsia="Times New Roman" w:hAnsi="Palatino Linotype" w:cs="Times New Roman"/>
          <w:bCs/>
          <w:lang w:eastAsia="tr-TR"/>
        </w:rPr>
        <w:t xml:space="preserve"> erişim tarihi: 19.04.2023.</w:t>
      </w:r>
    </w:p>
    <w:p w14:paraId="65A053D5"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 </w:t>
      </w:r>
      <w:hyperlink r:id="rId17" w:history="1">
        <w:r w:rsidRPr="00E90D89">
          <w:rPr>
            <w:rStyle w:val="Kpr"/>
            <w:rFonts w:ascii="Palatino Linotype" w:eastAsia="Times New Roman" w:hAnsi="Palatino Linotype" w:cs="Times New Roman"/>
            <w:bCs/>
            <w:lang w:eastAsia="tr-TR"/>
          </w:rPr>
          <w:t>https://www.youtube.com/watch?v=l3PepoSlFgs</w:t>
        </w:r>
      </w:hyperlink>
      <w:r w:rsidRPr="00E90D89">
        <w:rPr>
          <w:rFonts w:ascii="Palatino Linotype" w:eastAsia="Times New Roman" w:hAnsi="Palatino Linotype" w:cs="Times New Roman"/>
          <w:bCs/>
          <w:lang w:eastAsia="tr-TR"/>
        </w:rPr>
        <w:t xml:space="preserve"> erişim tarihi: 19.04.2023.</w:t>
      </w:r>
    </w:p>
    <w:p w14:paraId="52BD09E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İbn Kayyım el-</w:t>
      </w:r>
      <w:proofErr w:type="spellStart"/>
      <w:r w:rsidRPr="00E90D89">
        <w:rPr>
          <w:rFonts w:ascii="Palatino Linotype" w:eastAsia="Times New Roman" w:hAnsi="Palatino Linotype" w:cs="Times New Roman"/>
          <w:bCs/>
          <w:lang w:eastAsia="tr-TR"/>
        </w:rPr>
        <w:t>Cevziyye</w:t>
      </w:r>
      <w:proofErr w:type="spellEnd"/>
      <w:r w:rsidRPr="00E90D89">
        <w:rPr>
          <w:rFonts w:ascii="Palatino Linotype" w:eastAsia="Times New Roman" w:hAnsi="Palatino Linotype" w:cs="Times New Roman"/>
          <w:bCs/>
          <w:lang w:eastAsia="tr-TR"/>
        </w:rPr>
        <w:t xml:space="preserve">, Ebû </w:t>
      </w:r>
      <w:proofErr w:type="spellStart"/>
      <w:r w:rsidRPr="00E90D89">
        <w:rPr>
          <w:rFonts w:ascii="Palatino Linotype" w:eastAsia="Times New Roman" w:hAnsi="Palatino Linotype" w:cs="Times New Roman"/>
          <w:bCs/>
          <w:lang w:eastAsia="tr-TR"/>
        </w:rPr>
        <w:t>Abdillâh</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Şemsüddîn</w:t>
      </w:r>
      <w:proofErr w:type="spellEnd"/>
      <w:r w:rsidRPr="00E90D89">
        <w:rPr>
          <w:rFonts w:ascii="Palatino Linotype" w:eastAsia="Times New Roman" w:hAnsi="Palatino Linotype" w:cs="Times New Roman"/>
          <w:bCs/>
          <w:lang w:eastAsia="tr-TR"/>
        </w:rPr>
        <w:t xml:space="preserve"> Muhammed b. </w:t>
      </w:r>
      <w:proofErr w:type="spellStart"/>
      <w:r w:rsidRPr="00E90D89">
        <w:rPr>
          <w:rFonts w:ascii="Palatino Linotype" w:eastAsia="Times New Roman" w:hAnsi="Palatino Linotype" w:cs="Times New Roman"/>
          <w:bCs/>
          <w:lang w:eastAsia="tr-TR"/>
        </w:rPr>
        <w:t>Ebî</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Bekr</w:t>
      </w:r>
      <w:proofErr w:type="spellEnd"/>
      <w:r w:rsidRPr="00E90D89">
        <w:rPr>
          <w:rFonts w:ascii="Palatino Linotype" w:eastAsia="Times New Roman" w:hAnsi="Palatino Linotype" w:cs="Times New Roman"/>
          <w:bCs/>
          <w:lang w:eastAsia="tr-TR"/>
        </w:rPr>
        <w:t xml:space="preserve"> b. Eyyûb ez-</w:t>
      </w:r>
      <w:proofErr w:type="spellStart"/>
      <w:r w:rsidRPr="00E90D89">
        <w:rPr>
          <w:rFonts w:ascii="Palatino Linotype" w:eastAsia="Times New Roman" w:hAnsi="Palatino Linotype" w:cs="Times New Roman"/>
          <w:bCs/>
          <w:lang w:eastAsia="tr-TR"/>
        </w:rPr>
        <w:t>Züraî</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ed-Dımaşkî</w:t>
      </w:r>
      <w:proofErr w:type="spellEnd"/>
      <w:r w:rsidRPr="00E90D89">
        <w:rPr>
          <w:rFonts w:ascii="Palatino Linotype" w:eastAsia="Times New Roman" w:hAnsi="Palatino Linotype" w:cs="Times New Roman"/>
          <w:bCs/>
          <w:lang w:eastAsia="tr-TR"/>
        </w:rPr>
        <w:t xml:space="preserve"> el-Hanbelî. </w:t>
      </w:r>
      <w:proofErr w:type="spellStart"/>
      <w:r w:rsidRPr="00E90D89">
        <w:rPr>
          <w:rFonts w:ascii="Palatino Linotype" w:eastAsia="Times New Roman" w:hAnsi="Palatino Linotype" w:cs="Times New Roman"/>
          <w:bCs/>
          <w:i/>
          <w:lang w:eastAsia="tr-TR"/>
        </w:rPr>
        <w:t>İ’lamü’l-muvakkiîn</w:t>
      </w:r>
      <w:proofErr w:type="spellEnd"/>
      <w:r w:rsidRPr="00E90D89">
        <w:rPr>
          <w:rFonts w:ascii="Palatino Linotype" w:eastAsia="Times New Roman" w:hAnsi="Palatino Linotype" w:cs="Times New Roman"/>
          <w:bCs/>
          <w:i/>
          <w:lang w:eastAsia="tr-TR"/>
        </w:rPr>
        <w:t xml:space="preserve"> an </w:t>
      </w:r>
      <w:proofErr w:type="spellStart"/>
      <w:r w:rsidRPr="00E90D89">
        <w:rPr>
          <w:rFonts w:ascii="Palatino Linotype" w:eastAsia="Times New Roman" w:hAnsi="Palatino Linotype" w:cs="Times New Roman"/>
          <w:bCs/>
          <w:i/>
          <w:lang w:eastAsia="tr-TR"/>
        </w:rPr>
        <w:t>Rabbi’l</w:t>
      </w:r>
      <w:proofErr w:type="spellEnd"/>
      <w:r w:rsidRPr="00E90D89">
        <w:rPr>
          <w:rFonts w:ascii="Palatino Linotype" w:eastAsia="Times New Roman" w:hAnsi="Palatino Linotype" w:cs="Times New Roman"/>
          <w:bCs/>
          <w:i/>
          <w:lang w:eastAsia="tr-TR"/>
        </w:rPr>
        <w:t>-Alemin</w:t>
      </w:r>
      <w:r w:rsidRPr="00E90D89">
        <w:rPr>
          <w:rFonts w:ascii="Palatino Linotype" w:eastAsia="Times New Roman" w:hAnsi="Palatino Linotype" w:cs="Times New Roman"/>
          <w:bCs/>
          <w:lang w:eastAsia="tr-TR"/>
        </w:rPr>
        <w:t>. 7 Cilt. Daru’l-Kalem.</w:t>
      </w:r>
    </w:p>
    <w:p w14:paraId="39313ECE"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lastRenderedPageBreak/>
        <w:t xml:space="preserve">İbn </w:t>
      </w:r>
      <w:proofErr w:type="spellStart"/>
      <w:r w:rsidRPr="00E90D89">
        <w:rPr>
          <w:rFonts w:ascii="Palatino Linotype" w:eastAsia="Times New Roman" w:hAnsi="Palatino Linotype" w:cs="Times New Roman"/>
          <w:bCs/>
          <w:lang w:eastAsia="tr-TR"/>
        </w:rPr>
        <w:t>Kesîr</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Ebü’l-Fidâ</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İmâdüddîn</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İsmâîl</w:t>
      </w:r>
      <w:proofErr w:type="spellEnd"/>
      <w:r w:rsidRPr="00E90D89">
        <w:rPr>
          <w:rFonts w:ascii="Palatino Linotype" w:eastAsia="Times New Roman" w:hAnsi="Palatino Linotype" w:cs="Times New Roman"/>
          <w:bCs/>
          <w:lang w:eastAsia="tr-TR"/>
        </w:rPr>
        <w:t xml:space="preserve"> b. </w:t>
      </w:r>
      <w:proofErr w:type="spellStart"/>
      <w:r w:rsidRPr="00E90D89">
        <w:rPr>
          <w:rFonts w:ascii="Palatino Linotype" w:eastAsia="Times New Roman" w:hAnsi="Palatino Linotype" w:cs="Times New Roman"/>
          <w:bCs/>
          <w:lang w:eastAsia="tr-TR"/>
        </w:rPr>
        <w:t>Şihâbiddîn</w:t>
      </w:r>
      <w:proofErr w:type="spellEnd"/>
      <w:r w:rsidRPr="00E90D89">
        <w:rPr>
          <w:rFonts w:ascii="Palatino Linotype" w:eastAsia="Times New Roman" w:hAnsi="Palatino Linotype" w:cs="Times New Roman"/>
          <w:bCs/>
          <w:lang w:eastAsia="tr-TR"/>
        </w:rPr>
        <w:t xml:space="preserve"> Ömer b. </w:t>
      </w:r>
      <w:proofErr w:type="spellStart"/>
      <w:r w:rsidRPr="00E90D89">
        <w:rPr>
          <w:rFonts w:ascii="Palatino Linotype" w:eastAsia="Times New Roman" w:hAnsi="Palatino Linotype" w:cs="Times New Roman"/>
          <w:bCs/>
          <w:lang w:eastAsia="tr-TR"/>
        </w:rPr>
        <w:t>Kesîr</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ed-Dımaşkî</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iCs/>
          <w:lang w:eastAsia="tr-TR"/>
        </w:rPr>
        <w:t>el-</w:t>
      </w:r>
      <w:proofErr w:type="spellStart"/>
      <w:r w:rsidRPr="00E90D89">
        <w:rPr>
          <w:rFonts w:ascii="Palatino Linotype" w:eastAsia="Times New Roman" w:hAnsi="Palatino Linotype" w:cs="Times New Roman"/>
          <w:bCs/>
          <w:i/>
          <w:iCs/>
          <w:lang w:eastAsia="tr-TR"/>
        </w:rPr>
        <w:t>Bidâye</w:t>
      </w:r>
      <w:proofErr w:type="spellEnd"/>
      <w:r w:rsidRPr="00E90D89">
        <w:rPr>
          <w:rFonts w:ascii="Palatino Linotype" w:eastAsia="Times New Roman" w:hAnsi="Palatino Linotype" w:cs="Times New Roman"/>
          <w:bCs/>
          <w:i/>
          <w:iCs/>
          <w:lang w:eastAsia="tr-TR"/>
        </w:rPr>
        <w:t xml:space="preserve"> ve'n-</w:t>
      </w:r>
      <w:proofErr w:type="spellStart"/>
      <w:r w:rsidRPr="00E90D89">
        <w:rPr>
          <w:rFonts w:ascii="Palatino Linotype" w:eastAsia="Times New Roman" w:hAnsi="Palatino Linotype" w:cs="Times New Roman"/>
          <w:bCs/>
          <w:i/>
          <w:iCs/>
          <w:lang w:eastAsia="tr-TR"/>
        </w:rPr>
        <w:t>nihâye</w:t>
      </w:r>
      <w:proofErr w:type="spellEnd"/>
      <w:r w:rsidRPr="00E90D89">
        <w:rPr>
          <w:rFonts w:ascii="Palatino Linotype" w:eastAsia="Times New Roman" w:hAnsi="Palatino Linotype" w:cs="Times New Roman"/>
          <w:bCs/>
          <w:lang w:eastAsia="tr-TR"/>
        </w:rPr>
        <w:t xml:space="preserve">. 20 Cilt. Beyrut; </w:t>
      </w:r>
      <w:proofErr w:type="spellStart"/>
      <w:r w:rsidRPr="00E90D89">
        <w:rPr>
          <w:rFonts w:ascii="Palatino Linotype" w:eastAsia="Times New Roman" w:hAnsi="Palatino Linotype" w:cs="Times New Roman"/>
          <w:bCs/>
          <w:lang w:eastAsia="tr-TR"/>
        </w:rPr>
        <w:t>Dâru</w:t>
      </w:r>
      <w:proofErr w:type="spellEnd"/>
      <w:r w:rsidRPr="00E90D89">
        <w:rPr>
          <w:rFonts w:ascii="Palatino Linotype" w:eastAsia="Times New Roman" w:hAnsi="Palatino Linotype" w:cs="Times New Roman"/>
          <w:bCs/>
          <w:lang w:eastAsia="tr-TR"/>
        </w:rPr>
        <w:t xml:space="preserve"> İbn Kesir, 2021. </w:t>
      </w:r>
    </w:p>
    <w:sdt>
      <w:sdtPr>
        <w:rPr>
          <w:rFonts w:ascii="Palatino Linotype" w:eastAsia="Times New Roman" w:hAnsi="Palatino Linotype" w:cs="Times New Roman"/>
          <w:bCs/>
          <w:lang w:eastAsia="tr-TR"/>
        </w:rPr>
        <w:tag w:val="goog_rdk_117"/>
        <w:id w:val="-113139849"/>
      </w:sdtPr>
      <w:sdtEndPr/>
      <w:sdtContent>
        <w:p w14:paraId="3143298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İbn </w:t>
          </w:r>
          <w:proofErr w:type="spellStart"/>
          <w:r w:rsidRPr="00E90D89">
            <w:rPr>
              <w:rFonts w:ascii="Palatino Linotype" w:eastAsia="Times New Roman" w:hAnsi="Palatino Linotype" w:cs="Times New Roman"/>
              <w:bCs/>
              <w:lang w:eastAsia="tr-TR"/>
            </w:rPr>
            <w:t>Manzûr</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Ebu'l-Fadl</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Cemaluddin</w:t>
          </w:r>
          <w:proofErr w:type="spellEnd"/>
          <w:r w:rsidRPr="00E90D89">
            <w:rPr>
              <w:rFonts w:ascii="Palatino Linotype" w:eastAsia="Times New Roman" w:hAnsi="Palatino Linotype" w:cs="Times New Roman"/>
              <w:bCs/>
              <w:lang w:eastAsia="tr-TR"/>
            </w:rPr>
            <w:t xml:space="preserve"> Muhammed b. Mükrim. </w:t>
          </w:r>
          <w:proofErr w:type="spellStart"/>
          <w:r w:rsidRPr="00E90D89">
            <w:rPr>
              <w:rFonts w:ascii="Palatino Linotype" w:eastAsia="Times New Roman" w:hAnsi="Palatino Linotype" w:cs="Times New Roman"/>
              <w:bCs/>
              <w:i/>
              <w:lang w:eastAsia="tr-TR"/>
            </w:rPr>
            <w:t>Lisânul</w:t>
          </w:r>
          <w:proofErr w:type="spellEnd"/>
          <w:r w:rsidRPr="00E90D89">
            <w:rPr>
              <w:rFonts w:ascii="Palatino Linotype" w:eastAsia="Times New Roman" w:hAnsi="Palatino Linotype" w:cs="Times New Roman"/>
              <w:bCs/>
              <w:i/>
              <w:lang w:eastAsia="tr-TR"/>
            </w:rPr>
            <w:t>-'</w:t>
          </w:r>
          <w:proofErr w:type="spellStart"/>
          <w:r w:rsidRPr="00E90D89">
            <w:rPr>
              <w:rFonts w:ascii="Palatino Linotype" w:eastAsia="Times New Roman" w:hAnsi="Palatino Linotype" w:cs="Times New Roman"/>
              <w:bCs/>
              <w:i/>
              <w:lang w:eastAsia="tr-TR"/>
            </w:rPr>
            <w:t>Arab</w:t>
          </w:r>
          <w:proofErr w:type="spellEnd"/>
          <w:r w:rsidRPr="00E90D89">
            <w:rPr>
              <w:rFonts w:ascii="Palatino Linotype" w:eastAsia="Times New Roman" w:hAnsi="Palatino Linotype" w:cs="Times New Roman"/>
              <w:bCs/>
              <w:lang w:eastAsia="tr-TR"/>
            </w:rPr>
            <w:t xml:space="preserve">. 9 Cilt. Beyrut: </w:t>
          </w:r>
          <w:proofErr w:type="spellStart"/>
          <w:r w:rsidRPr="00E90D89">
            <w:rPr>
              <w:rFonts w:ascii="Palatino Linotype" w:eastAsia="Times New Roman" w:hAnsi="Palatino Linotype" w:cs="Times New Roman"/>
              <w:bCs/>
              <w:lang w:eastAsia="tr-TR"/>
            </w:rPr>
            <w:t>Dâru</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Sâder</w:t>
          </w:r>
          <w:proofErr w:type="spellEnd"/>
          <w:r w:rsidRPr="00E90D89">
            <w:rPr>
              <w:rFonts w:ascii="Palatino Linotype" w:eastAsia="Times New Roman" w:hAnsi="Palatino Linotype" w:cs="Times New Roman"/>
              <w:bCs/>
              <w:lang w:eastAsia="tr-TR"/>
            </w:rPr>
            <w:t xml:space="preserve">, 1410/1990. </w:t>
          </w:r>
        </w:p>
      </w:sdtContent>
    </w:sdt>
    <w:p w14:paraId="789DA8FC"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 İbrahim, Mustafa vd. “</w:t>
      </w:r>
      <w:r w:rsidRPr="00E90D89">
        <w:rPr>
          <w:rFonts w:ascii="Palatino Linotype" w:eastAsia="Times New Roman" w:hAnsi="Palatino Linotype" w:cs="Times New Roman"/>
          <w:bCs/>
          <w:i/>
          <w:lang w:eastAsia="tr-TR"/>
        </w:rPr>
        <w:t>el-</w:t>
      </w:r>
      <w:proofErr w:type="spellStart"/>
      <w:r w:rsidRPr="00E90D89">
        <w:rPr>
          <w:rFonts w:ascii="Palatino Linotype" w:eastAsia="Times New Roman" w:hAnsi="Palatino Linotype" w:cs="Times New Roman"/>
          <w:bCs/>
          <w:i/>
          <w:lang w:eastAsia="tr-TR"/>
        </w:rPr>
        <w:t>Mu'cemu'I</w:t>
      </w:r>
      <w:proofErr w:type="spellEnd"/>
      <w:r w:rsidRPr="00E90D89">
        <w:rPr>
          <w:rFonts w:ascii="Palatino Linotype" w:eastAsia="Times New Roman" w:hAnsi="Palatino Linotype" w:cs="Times New Roman"/>
          <w:bCs/>
          <w:i/>
          <w:lang w:eastAsia="tr-TR"/>
        </w:rPr>
        <w:t>-</w:t>
      </w:r>
      <w:proofErr w:type="spellStart"/>
      <w:r w:rsidRPr="00E90D89">
        <w:rPr>
          <w:rFonts w:ascii="Palatino Linotype" w:eastAsia="Times New Roman" w:hAnsi="Palatino Linotype" w:cs="Times New Roman"/>
          <w:bCs/>
          <w:i/>
          <w:lang w:eastAsia="tr-TR"/>
        </w:rPr>
        <w:t>vesît</w:t>
      </w:r>
      <w:proofErr w:type="spellEnd"/>
      <w:r w:rsidRPr="00E90D89">
        <w:rPr>
          <w:rFonts w:ascii="Palatino Linotype" w:eastAsia="Times New Roman" w:hAnsi="Palatino Linotype" w:cs="Times New Roman"/>
          <w:bCs/>
          <w:lang w:eastAsia="tr-TR"/>
        </w:rPr>
        <w:t xml:space="preserve">”. 2 Cilt. İstanbul: </w:t>
      </w:r>
      <w:proofErr w:type="spellStart"/>
      <w:r w:rsidRPr="00E90D89">
        <w:rPr>
          <w:rFonts w:ascii="Palatino Linotype" w:eastAsia="Times New Roman" w:hAnsi="Palatino Linotype" w:cs="Times New Roman"/>
          <w:bCs/>
          <w:lang w:eastAsia="tr-TR"/>
        </w:rPr>
        <w:t>Dâru’d-Da‘ve</w:t>
      </w:r>
      <w:proofErr w:type="spellEnd"/>
      <w:r w:rsidRPr="00E90D89">
        <w:rPr>
          <w:rFonts w:ascii="Palatino Linotype" w:eastAsia="Times New Roman" w:hAnsi="Palatino Linotype" w:cs="Times New Roman"/>
          <w:bCs/>
          <w:lang w:eastAsia="tr-TR"/>
        </w:rPr>
        <w:t>, 1989.</w:t>
      </w:r>
    </w:p>
    <w:sdt>
      <w:sdtPr>
        <w:rPr>
          <w:rFonts w:ascii="Palatino Linotype" w:eastAsia="Times New Roman" w:hAnsi="Palatino Linotype" w:cs="Times New Roman"/>
          <w:bCs/>
          <w:lang w:eastAsia="tr-TR"/>
        </w:rPr>
        <w:tag w:val="goog_rdk_119"/>
        <w:id w:val="2106838383"/>
      </w:sdtPr>
      <w:sdtEndPr/>
      <w:sdtContent>
        <w:sdt>
          <w:sdtPr>
            <w:rPr>
              <w:rFonts w:ascii="Palatino Linotype" w:eastAsia="Times New Roman" w:hAnsi="Palatino Linotype" w:cs="Times New Roman"/>
              <w:bCs/>
              <w:lang w:eastAsia="tr-TR"/>
            </w:rPr>
            <w:tag w:val="goog_rdk_118"/>
            <w:id w:val="-129018322"/>
          </w:sdtPr>
          <w:sdtEndPr/>
          <w:sdtContent>
            <w:p w14:paraId="5368D68A"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Kal‘acî</w:t>
              </w:r>
              <w:proofErr w:type="spellEnd"/>
              <w:r w:rsidRPr="00E90D89">
                <w:rPr>
                  <w:rFonts w:ascii="Palatino Linotype" w:eastAsia="Times New Roman" w:hAnsi="Palatino Linotype" w:cs="Times New Roman"/>
                  <w:bCs/>
                  <w:lang w:eastAsia="tr-TR"/>
                </w:rPr>
                <w:t xml:space="preserve">, Muhammed </w:t>
              </w:r>
              <w:proofErr w:type="spellStart"/>
              <w:r w:rsidRPr="00E90D89">
                <w:rPr>
                  <w:rFonts w:ascii="Palatino Linotype" w:eastAsia="Times New Roman" w:hAnsi="Palatino Linotype" w:cs="Times New Roman"/>
                  <w:bCs/>
                  <w:lang w:eastAsia="tr-TR"/>
                </w:rPr>
                <w:t>Revvâs</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iCs/>
                  <w:lang w:eastAsia="tr-TR"/>
                </w:rPr>
                <w:t xml:space="preserve">Fıkıh </w:t>
              </w:r>
              <w:proofErr w:type="spellStart"/>
              <w:r w:rsidRPr="00E90D89">
                <w:rPr>
                  <w:rFonts w:ascii="Palatino Linotype" w:eastAsia="Times New Roman" w:hAnsi="Palatino Linotype" w:cs="Times New Roman"/>
                  <w:bCs/>
                  <w:i/>
                  <w:iCs/>
                  <w:lang w:eastAsia="tr-TR"/>
                </w:rPr>
                <w:t>Lugatı</w:t>
              </w:r>
              <w:proofErr w:type="spellEnd"/>
              <w:r w:rsidRPr="00E90D89">
                <w:rPr>
                  <w:rFonts w:ascii="Palatino Linotype" w:eastAsia="Times New Roman" w:hAnsi="Palatino Linotype" w:cs="Times New Roman"/>
                  <w:bCs/>
                  <w:lang w:eastAsia="tr-TR"/>
                </w:rPr>
                <w:t>. Çev. Ayhan Ak. İstanbul: Ocak Yayıncılık, 2012.</w:t>
              </w:r>
            </w:p>
            <w:p w14:paraId="77FB43D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Karaman, Hayreddin. </w:t>
              </w:r>
              <w:r w:rsidRPr="00E90D89">
                <w:rPr>
                  <w:rFonts w:ascii="Palatino Linotype" w:eastAsia="Times New Roman" w:hAnsi="Palatino Linotype" w:cs="Times New Roman"/>
                  <w:bCs/>
                  <w:i/>
                  <w:lang w:eastAsia="tr-TR"/>
                </w:rPr>
                <w:t>İslam Hukuk Tarihi</w:t>
              </w:r>
              <w:r w:rsidRPr="00E90D89">
                <w:rPr>
                  <w:rFonts w:ascii="Palatino Linotype" w:eastAsia="Times New Roman" w:hAnsi="Palatino Linotype" w:cs="Times New Roman"/>
                  <w:bCs/>
                  <w:lang w:eastAsia="tr-TR"/>
                </w:rPr>
                <w:t xml:space="preserve">. İstanbul: İz Yayıncılık, 2017. </w:t>
              </w:r>
            </w:p>
            <w:p w14:paraId="7D67B6B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Kevserî</w:t>
              </w:r>
              <w:proofErr w:type="spellEnd"/>
              <w:r w:rsidRPr="00E90D89">
                <w:rPr>
                  <w:rFonts w:ascii="Palatino Linotype" w:eastAsia="Times New Roman" w:hAnsi="Palatino Linotype" w:cs="Times New Roman"/>
                  <w:bCs/>
                  <w:lang w:eastAsia="tr-TR"/>
                </w:rPr>
                <w:t xml:space="preserve">, Muhammed </w:t>
              </w:r>
              <w:proofErr w:type="spellStart"/>
              <w:r w:rsidRPr="00E90D89">
                <w:rPr>
                  <w:rFonts w:ascii="Palatino Linotype" w:eastAsia="Times New Roman" w:hAnsi="Palatino Linotype" w:cs="Times New Roman"/>
                  <w:bCs/>
                  <w:lang w:eastAsia="tr-TR"/>
                </w:rPr>
                <w:t>Zâhid</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i/>
                  <w:iCs/>
                  <w:lang w:eastAsia="tr-TR"/>
                </w:rPr>
                <w:t>Mâkâlâtu’l-Kevserî</w:t>
              </w:r>
              <w:proofErr w:type="spellEnd"/>
              <w:r w:rsidRPr="00E90D89">
                <w:rPr>
                  <w:rFonts w:ascii="Palatino Linotype" w:eastAsia="Times New Roman" w:hAnsi="Palatino Linotype" w:cs="Times New Roman"/>
                  <w:bCs/>
                  <w:lang w:eastAsia="tr-TR"/>
                </w:rPr>
                <w:t xml:space="preserve">. Çev. Ebubekir </w:t>
              </w:r>
              <w:proofErr w:type="spellStart"/>
              <w:r w:rsidRPr="00E90D89">
                <w:rPr>
                  <w:rFonts w:ascii="Palatino Linotype" w:eastAsia="Times New Roman" w:hAnsi="Palatino Linotype" w:cs="Times New Roman"/>
                  <w:bCs/>
                  <w:lang w:eastAsia="tr-TR"/>
                </w:rPr>
                <w:t>Sifil</w:t>
              </w:r>
              <w:proofErr w:type="spellEnd"/>
              <w:r w:rsidRPr="00E90D89">
                <w:rPr>
                  <w:rFonts w:ascii="Palatino Linotype" w:eastAsia="Times New Roman" w:hAnsi="Palatino Linotype" w:cs="Times New Roman"/>
                  <w:bCs/>
                  <w:lang w:eastAsia="tr-TR"/>
                </w:rPr>
                <w:t xml:space="preserve">. İstanbul: </w:t>
              </w:r>
              <w:proofErr w:type="spellStart"/>
              <w:r w:rsidRPr="00E90D89">
                <w:rPr>
                  <w:rFonts w:ascii="Palatino Linotype" w:eastAsia="Times New Roman" w:hAnsi="Palatino Linotype" w:cs="Times New Roman"/>
                  <w:bCs/>
                  <w:lang w:eastAsia="tr-TR"/>
                </w:rPr>
                <w:t>Rıhle</w:t>
              </w:r>
              <w:proofErr w:type="spellEnd"/>
              <w:r w:rsidRPr="00E90D89">
                <w:rPr>
                  <w:rFonts w:ascii="Palatino Linotype" w:eastAsia="Times New Roman" w:hAnsi="Palatino Linotype" w:cs="Times New Roman"/>
                  <w:bCs/>
                  <w:lang w:eastAsia="tr-TR"/>
                </w:rPr>
                <w:t xml:space="preserve"> Kitap, 2014.</w:t>
              </w:r>
            </w:p>
            <w:p w14:paraId="0EDABD98"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Kıylık</w:t>
              </w:r>
              <w:proofErr w:type="spellEnd"/>
              <w:r w:rsidRPr="00E90D89">
                <w:rPr>
                  <w:rFonts w:ascii="Palatino Linotype" w:eastAsia="Times New Roman" w:hAnsi="Palatino Linotype" w:cs="Times New Roman"/>
                  <w:bCs/>
                  <w:lang w:eastAsia="tr-TR"/>
                </w:rPr>
                <w:t xml:space="preserve">, Mustafa Harun. “Hz. Peygamber’in </w:t>
              </w:r>
              <w:proofErr w:type="spellStart"/>
              <w:r w:rsidRPr="00E90D89">
                <w:rPr>
                  <w:rFonts w:ascii="Palatino Linotype" w:eastAsia="Times New Roman" w:hAnsi="Palatino Linotype" w:cs="Times New Roman"/>
                  <w:bCs/>
                  <w:lang w:eastAsia="tr-TR"/>
                </w:rPr>
                <w:t>Teşrî</w:t>
              </w:r>
              <w:proofErr w:type="spellEnd"/>
              <w:r w:rsidRPr="00E90D89">
                <w:rPr>
                  <w:rFonts w:ascii="Palatino Linotype" w:eastAsia="Times New Roman" w:hAnsi="Palatino Linotype" w:cs="Times New Roman"/>
                  <w:bCs/>
                  <w:lang w:eastAsia="tr-TR"/>
                </w:rPr>
                <w:t xml:space="preserve"> Nitelikli Olmayan Fiillerinin Bağlayıcılık Açısından Değeri”, </w:t>
              </w:r>
              <w:r w:rsidRPr="00E90D89">
                <w:rPr>
                  <w:rFonts w:ascii="Palatino Linotype" w:eastAsia="Times New Roman" w:hAnsi="Palatino Linotype" w:cs="Times New Roman"/>
                  <w:bCs/>
                  <w:i/>
                  <w:iCs/>
                  <w:lang w:eastAsia="tr-TR"/>
                </w:rPr>
                <w:t>Trabzon İlahiyat Dergisi</w:t>
              </w:r>
              <w:r w:rsidRPr="00E90D89">
                <w:rPr>
                  <w:rFonts w:ascii="Palatino Linotype" w:eastAsia="Times New Roman" w:hAnsi="Palatino Linotype" w:cs="Times New Roman"/>
                  <w:bCs/>
                  <w:lang w:eastAsia="tr-TR"/>
                </w:rPr>
                <w:t>, Yıl: 2019, 6/2, (154-194).</w:t>
              </w:r>
            </w:p>
            <w:p w14:paraId="78A81B9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Koçyiğit, Talat. </w:t>
              </w:r>
              <w:r w:rsidRPr="00E90D89">
                <w:rPr>
                  <w:rFonts w:ascii="Palatino Linotype" w:eastAsia="Times New Roman" w:hAnsi="Palatino Linotype" w:cs="Times New Roman"/>
                  <w:bCs/>
                  <w:i/>
                  <w:lang w:eastAsia="tr-TR"/>
                </w:rPr>
                <w:t>Hadis Tarihi</w:t>
              </w:r>
              <w:r w:rsidRPr="00E90D89">
                <w:rPr>
                  <w:rFonts w:ascii="Palatino Linotype" w:eastAsia="Times New Roman" w:hAnsi="Palatino Linotype" w:cs="Times New Roman"/>
                  <w:bCs/>
                  <w:lang w:eastAsia="tr-TR"/>
                </w:rPr>
                <w:t xml:space="preserve">. Ankara: Türkiye Diyanet Vakfı Yayınları, 2019. </w:t>
              </w:r>
            </w:p>
            <w:p w14:paraId="6437C34D"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Köse, Saffet. </w:t>
              </w:r>
              <w:r w:rsidRPr="00E90D89">
                <w:rPr>
                  <w:rFonts w:ascii="Palatino Linotype" w:eastAsia="Times New Roman" w:hAnsi="Palatino Linotype" w:cs="Times New Roman"/>
                  <w:bCs/>
                  <w:i/>
                  <w:lang w:eastAsia="tr-TR"/>
                </w:rPr>
                <w:t>Fıkhî Mezhepler</w:t>
              </w:r>
              <w:r w:rsidRPr="00E90D89">
                <w:rPr>
                  <w:rFonts w:ascii="Palatino Linotype" w:eastAsia="Times New Roman" w:hAnsi="Palatino Linotype" w:cs="Times New Roman"/>
                  <w:bCs/>
                  <w:lang w:eastAsia="tr-TR"/>
                </w:rPr>
                <w:t xml:space="preserve">, İstanbul: </w:t>
              </w:r>
              <w:proofErr w:type="spellStart"/>
              <w:r w:rsidRPr="00E90D89">
                <w:rPr>
                  <w:rFonts w:ascii="Palatino Linotype" w:eastAsia="Times New Roman" w:hAnsi="Palatino Linotype" w:cs="Times New Roman"/>
                  <w:bCs/>
                  <w:lang w:eastAsia="tr-TR"/>
                </w:rPr>
                <w:t>Yazıgen</w:t>
              </w:r>
              <w:proofErr w:type="spellEnd"/>
              <w:r w:rsidRPr="00E90D89">
                <w:rPr>
                  <w:rFonts w:ascii="Palatino Linotype" w:eastAsia="Times New Roman" w:hAnsi="Palatino Linotype" w:cs="Times New Roman"/>
                  <w:bCs/>
                  <w:lang w:eastAsia="tr-TR"/>
                </w:rPr>
                <w:t xml:space="preserve"> Yayıncılık, 2016.</w:t>
              </w:r>
            </w:p>
          </w:sdtContent>
        </w:sdt>
      </w:sdtContent>
    </w:sdt>
    <w:p w14:paraId="4A4C5197"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Kurtubî. Muhammed b. Ahmed. </w:t>
      </w:r>
      <w:r w:rsidRPr="00E90D89">
        <w:rPr>
          <w:rFonts w:ascii="Palatino Linotype" w:eastAsia="Times New Roman" w:hAnsi="Palatino Linotype" w:cs="Times New Roman"/>
          <w:bCs/>
          <w:i/>
          <w:lang w:eastAsia="tr-TR"/>
        </w:rPr>
        <w:t>el-Câmi‘ li-</w:t>
      </w:r>
      <w:proofErr w:type="spellStart"/>
      <w:r w:rsidRPr="00E90D89">
        <w:rPr>
          <w:rFonts w:ascii="Palatino Linotype" w:eastAsia="Times New Roman" w:hAnsi="Palatino Linotype" w:cs="Times New Roman"/>
          <w:bCs/>
          <w:i/>
          <w:lang w:eastAsia="tr-TR"/>
        </w:rPr>
        <w:t>ahkâmi’l</w:t>
      </w:r>
      <w:proofErr w:type="spellEnd"/>
      <w:r w:rsidRPr="00E90D89">
        <w:rPr>
          <w:rFonts w:ascii="Palatino Linotype" w:eastAsia="Times New Roman" w:hAnsi="Palatino Linotype" w:cs="Times New Roman"/>
          <w:bCs/>
          <w:i/>
          <w:lang w:eastAsia="tr-TR"/>
        </w:rPr>
        <w:t>-</w:t>
      </w:r>
      <w:proofErr w:type="spellStart"/>
      <w:r w:rsidRPr="00E90D89">
        <w:rPr>
          <w:rFonts w:ascii="Palatino Linotype" w:eastAsia="Times New Roman" w:hAnsi="Palatino Linotype" w:cs="Times New Roman"/>
          <w:bCs/>
          <w:i/>
          <w:lang w:eastAsia="tr-TR"/>
        </w:rPr>
        <w:t>Kur’ân</w:t>
      </w:r>
      <w:proofErr w:type="spellEnd"/>
      <w:r w:rsidRPr="00E90D89">
        <w:rPr>
          <w:rFonts w:ascii="Palatino Linotype" w:eastAsia="Times New Roman" w:hAnsi="Palatino Linotype" w:cs="Times New Roman"/>
          <w:bCs/>
          <w:lang w:eastAsia="tr-TR"/>
        </w:rPr>
        <w:t xml:space="preserve">. 10 Cilt. Beyrut: </w:t>
      </w:r>
      <w:sdt>
        <w:sdtPr>
          <w:rPr>
            <w:rFonts w:ascii="Palatino Linotype" w:eastAsia="Times New Roman" w:hAnsi="Palatino Linotype" w:cs="Times New Roman"/>
            <w:bCs/>
            <w:lang w:eastAsia="tr-TR"/>
          </w:rPr>
          <w:tag w:val="goog_rdk_126"/>
          <w:id w:val="414910967"/>
        </w:sdtPr>
        <w:sdtEndPr/>
        <w:sdtContent>
          <w:r w:rsidRPr="00E90D89">
            <w:rPr>
              <w:rFonts w:ascii="Palatino Linotype" w:eastAsia="Times New Roman" w:hAnsi="Palatino Linotype" w:cs="Times New Roman"/>
              <w:bCs/>
              <w:lang w:eastAsia="tr-TR"/>
            </w:rPr>
            <w:t>D</w:t>
          </w:r>
        </w:sdtContent>
      </w:sdt>
      <w:r w:rsidRPr="00E90D89">
        <w:rPr>
          <w:rFonts w:ascii="Palatino Linotype" w:eastAsia="Times New Roman" w:hAnsi="Palatino Linotype" w:cs="Times New Roman"/>
          <w:bCs/>
          <w:lang w:eastAsia="tr-TR"/>
        </w:rPr>
        <w:t>aru’l-</w:t>
      </w:r>
      <w:proofErr w:type="spellStart"/>
      <w:r w:rsidRPr="00E90D89">
        <w:rPr>
          <w:rFonts w:ascii="Palatino Linotype" w:eastAsia="Times New Roman" w:hAnsi="Palatino Linotype" w:cs="Times New Roman"/>
          <w:bCs/>
          <w:lang w:eastAsia="tr-TR"/>
        </w:rPr>
        <w:t>Kutubi’l</w:t>
      </w:r>
      <w:proofErr w:type="spellEnd"/>
      <w:r w:rsidRPr="00E90D89">
        <w:rPr>
          <w:rFonts w:ascii="Palatino Linotype" w:eastAsia="Times New Roman" w:hAnsi="Palatino Linotype" w:cs="Times New Roman"/>
          <w:bCs/>
          <w:lang w:eastAsia="tr-TR"/>
        </w:rPr>
        <w:t>-</w:t>
      </w:r>
      <w:proofErr w:type="spellStart"/>
      <w:sdt>
        <w:sdtPr>
          <w:rPr>
            <w:rFonts w:ascii="Palatino Linotype" w:eastAsia="Times New Roman" w:hAnsi="Palatino Linotype" w:cs="Times New Roman"/>
            <w:bCs/>
            <w:lang w:eastAsia="tr-TR"/>
          </w:rPr>
          <w:tag w:val="goog_rdk_134"/>
          <w:id w:val="1420284647"/>
        </w:sdtPr>
        <w:sdtEndPr/>
        <w:sdtContent>
          <w:r w:rsidRPr="00E90D89">
            <w:rPr>
              <w:rFonts w:ascii="Palatino Linotype" w:eastAsia="Times New Roman" w:hAnsi="Palatino Linotype" w:cs="Times New Roman"/>
              <w:bCs/>
              <w:lang w:eastAsia="tr-TR"/>
            </w:rPr>
            <w:t>İ</w:t>
          </w:r>
        </w:sdtContent>
      </w:sdt>
      <w:r w:rsidRPr="00E90D89">
        <w:rPr>
          <w:rFonts w:ascii="Palatino Linotype" w:eastAsia="Times New Roman" w:hAnsi="Palatino Linotype" w:cs="Times New Roman"/>
          <w:bCs/>
          <w:lang w:eastAsia="tr-TR"/>
        </w:rPr>
        <w:t>lmiyye</w:t>
      </w:r>
      <w:proofErr w:type="spellEnd"/>
      <w:sdt>
        <w:sdtPr>
          <w:rPr>
            <w:rFonts w:ascii="Palatino Linotype" w:eastAsia="Times New Roman" w:hAnsi="Palatino Linotype" w:cs="Times New Roman"/>
            <w:bCs/>
            <w:lang w:eastAsia="tr-TR"/>
          </w:rPr>
          <w:tag w:val="goog_rdk_135"/>
          <w:id w:val="1626499365"/>
        </w:sdtPr>
        <w:sdtEndPr/>
        <w:sdtContent>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hint="cs"/>
              <w:bCs/>
              <w:rtl/>
              <w:lang w:eastAsia="tr-TR"/>
            </w:rPr>
            <w:t>2020</w:t>
          </w:r>
          <w:r w:rsidRPr="00E90D89">
            <w:rPr>
              <w:rFonts w:ascii="Palatino Linotype" w:eastAsia="Times New Roman" w:hAnsi="Palatino Linotype" w:cs="Times New Roman"/>
              <w:bCs/>
              <w:lang w:eastAsia="tr-TR"/>
            </w:rPr>
            <w:t>.</w:t>
          </w:r>
        </w:sdtContent>
      </w:sdt>
    </w:p>
    <w:p w14:paraId="6CE2E7EB"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Nevevî</w:t>
      </w:r>
      <w:proofErr w:type="spellEnd"/>
      <w:r w:rsidRPr="00E90D89">
        <w:rPr>
          <w:rFonts w:ascii="Palatino Linotype" w:eastAsia="Times New Roman" w:hAnsi="Palatino Linotype" w:cs="Times New Roman"/>
          <w:bCs/>
          <w:lang w:eastAsia="tr-TR"/>
        </w:rPr>
        <w:t xml:space="preserve">, Ebû </w:t>
      </w:r>
      <w:proofErr w:type="spellStart"/>
      <w:r w:rsidRPr="00E90D89">
        <w:rPr>
          <w:rFonts w:ascii="Palatino Linotype" w:eastAsia="Times New Roman" w:hAnsi="Palatino Linotype" w:cs="Times New Roman"/>
          <w:bCs/>
          <w:lang w:eastAsia="tr-TR"/>
        </w:rPr>
        <w:t>Zekeriyyâ</w:t>
      </w:r>
      <w:proofErr w:type="spellEnd"/>
      <w:r w:rsidRPr="00E90D89">
        <w:rPr>
          <w:rFonts w:ascii="Palatino Linotype" w:eastAsia="Times New Roman" w:hAnsi="Palatino Linotype" w:cs="Times New Roman"/>
          <w:bCs/>
          <w:lang w:eastAsia="tr-TR"/>
        </w:rPr>
        <w:t xml:space="preserve"> Yahyâ b. Şeref b. </w:t>
      </w:r>
      <w:proofErr w:type="spellStart"/>
      <w:r w:rsidRPr="00E90D89">
        <w:rPr>
          <w:rFonts w:ascii="Palatino Linotype" w:eastAsia="Times New Roman" w:hAnsi="Palatino Linotype" w:cs="Times New Roman"/>
          <w:bCs/>
          <w:lang w:eastAsia="tr-TR"/>
        </w:rPr>
        <w:t>Mürî</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lang w:eastAsia="tr-TR"/>
        </w:rPr>
        <w:t>el-</w:t>
      </w:r>
      <w:proofErr w:type="spellStart"/>
      <w:r w:rsidRPr="00E90D89">
        <w:rPr>
          <w:rFonts w:ascii="Palatino Linotype" w:eastAsia="Times New Roman" w:hAnsi="Palatino Linotype" w:cs="Times New Roman"/>
          <w:bCs/>
          <w:i/>
          <w:lang w:eastAsia="tr-TR"/>
        </w:rPr>
        <w:t>Mecmû</w:t>
      </w:r>
      <w:proofErr w:type="spellEnd"/>
      <w:r w:rsidRPr="00E90D89">
        <w:rPr>
          <w:rFonts w:ascii="Palatino Linotype" w:eastAsia="Times New Roman" w:hAnsi="Palatino Linotype" w:cs="Times New Roman"/>
          <w:bCs/>
          <w:i/>
          <w:lang w:eastAsia="tr-TR"/>
        </w:rPr>
        <w:t>‘</w:t>
      </w:r>
      <w:r w:rsidRPr="00E90D89">
        <w:rPr>
          <w:rFonts w:ascii="Palatino Linotype" w:eastAsia="Times New Roman" w:hAnsi="Palatino Linotype" w:cs="Times New Roman"/>
          <w:bCs/>
          <w:lang w:eastAsia="tr-TR"/>
        </w:rPr>
        <w:t>. 20 Cilt. Beyrut: Daru’l-</w:t>
      </w:r>
      <w:proofErr w:type="spellStart"/>
      <w:r w:rsidRPr="00E90D89">
        <w:rPr>
          <w:rFonts w:ascii="Palatino Linotype" w:eastAsia="Times New Roman" w:hAnsi="Palatino Linotype" w:cs="Times New Roman"/>
          <w:bCs/>
          <w:lang w:eastAsia="tr-TR"/>
        </w:rPr>
        <w:t>Kutubi’l</w:t>
      </w:r>
      <w:proofErr w:type="spellEnd"/>
      <w:r w:rsidRPr="00E90D89">
        <w:rPr>
          <w:rFonts w:ascii="Palatino Linotype" w:eastAsia="Times New Roman" w:hAnsi="Palatino Linotype" w:cs="Times New Roman"/>
          <w:bCs/>
          <w:lang w:eastAsia="tr-TR"/>
        </w:rPr>
        <w:t>-</w:t>
      </w:r>
      <w:proofErr w:type="spellStart"/>
      <w:r w:rsidRPr="00E90D89">
        <w:rPr>
          <w:rFonts w:ascii="Palatino Linotype" w:eastAsia="Times New Roman" w:hAnsi="Palatino Linotype" w:cs="Times New Roman"/>
          <w:bCs/>
          <w:lang w:eastAsia="tr-TR"/>
        </w:rPr>
        <w:t>İlmiyye</w:t>
      </w:r>
      <w:proofErr w:type="spellEnd"/>
      <w:r w:rsidRPr="00E90D89">
        <w:rPr>
          <w:rFonts w:ascii="Palatino Linotype" w:eastAsia="Times New Roman" w:hAnsi="Palatino Linotype" w:cs="Times New Roman"/>
          <w:bCs/>
          <w:lang w:eastAsia="tr-TR"/>
        </w:rPr>
        <w:t xml:space="preserve">, 2021. </w:t>
      </w:r>
    </w:p>
    <w:p w14:paraId="57E808F2"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Okur, Kâşif Hamdi. “Çağdaş Dönemde Çok Mezhepli Yaklaşım Bir Zaruret Midir?.</w:t>
      </w:r>
      <w:r w:rsidRPr="00E90D89">
        <w:rPr>
          <w:rFonts w:ascii="Palatino Linotype" w:eastAsia="Times New Roman" w:hAnsi="Palatino Linotype" w:cs="Times New Roman"/>
          <w:bCs/>
          <w:i/>
          <w:iCs/>
          <w:lang w:eastAsia="tr-TR"/>
        </w:rPr>
        <w:t xml:space="preserve"> Modern Çağda Fıkhın Anlam Ve İşlevi-</w:t>
      </w:r>
      <w:proofErr w:type="spellStart"/>
      <w:r w:rsidRPr="00E90D89">
        <w:rPr>
          <w:rFonts w:ascii="Palatino Linotype" w:eastAsia="Times New Roman" w:hAnsi="Palatino Linotype" w:cs="Times New Roman"/>
          <w:bCs/>
          <w:i/>
          <w:iCs/>
          <w:lang w:eastAsia="tr-TR"/>
        </w:rPr>
        <w:t>Il</w:t>
      </w:r>
      <w:proofErr w:type="spellEnd"/>
      <w:r w:rsidRPr="00E90D89">
        <w:rPr>
          <w:rFonts w:ascii="Palatino Linotype" w:eastAsia="Times New Roman" w:hAnsi="Palatino Linotype" w:cs="Times New Roman"/>
          <w:bCs/>
          <w:i/>
          <w:iCs/>
          <w:lang w:eastAsia="tr-TR"/>
        </w:rPr>
        <w:t xml:space="preserve"> Fıkhi Bilgi Üretiminde Çok Mezhepli Yaklaşım</w:t>
      </w:r>
      <w:r w:rsidRPr="00E90D89">
        <w:rPr>
          <w:rFonts w:ascii="Palatino Linotype" w:eastAsia="Times New Roman" w:hAnsi="Palatino Linotype" w:cs="Times New Roman"/>
          <w:bCs/>
          <w:lang w:eastAsia="tr-TR"/>
        </w:rPr>
        <w:t xml:space="preserve">. ed. Osman </w:t>
      </w:r>
      <w:proofErr w:type="spellStart"/>
      <w:r w:rsidRPr="00E90D89">
        <w:rPr>
          <w:rFonts w:ascii="Palatino Linotype" w:eastAsia="Times New Roman" w:hAnsi="Palatino Linotype" w:cs="Times New Roman"/>
          <w:bCs/>
          <w:lang w:eastAsia="tr-TR"/>
        </w:rPr>
        <w:t>Güman</w:t>
      </w:r>
      <w:proofErr w:type="spellEnd"/>
      <w:r w:rsidRPr="00E90D89">
        <w:rPr>
          <w:rFonts w:ascii="Palatino Linotype" w:eastAsia="Times New Roman" w:hAnsi="Palatino Linotype" w:cs="Times New Roman"/>
          <w:bCs/>
          <w:lang w:eastAsia="tr-TR"/>
        </w:rPr>
        <w:t>-Ahmet Numan Ünver. İstanbul: Ensar Neşriyat, 2022.</w:t>
      </w:r>
    </w:p>
    <w:p w14:paraId="7BAC1F60" w14:textId="77777777" w:rsidR="00E90D89" w:rsidRPr="00E90D89" w:rsidRDefault="001D4320" w:rsidP="00E90D89">
      <w:pPr>
        <w:spacing w:before="120" w:after="120" w:line="240" w:lineRule="auto"/>
        <w:ind w:firstLine="709"/>
        <w:jc w:val="both"/>
        <w:rPr>
          <w:rFonts w:ascii="Palatino Linotype" w:eastAsia="Times New Roman" w:hAnsi="Palatino Linotype" w:cs="Times New Roman"/>
          <w:bCs/>
          <w:lang w:eastAsia="tr-TR"/>
        </w:rPr>
      </w:pPr>
      <w:sdt>
        <w:sdtPr>
          <w:rPr>
            <w:rFonts w:ascii="Palatino Linotype" w:eastAsia="Times New Roman" w:hAnsi="Palatino Linotype" w:cs="Times New Roman"/>
            <w:bCs/>
            <w:lang w:eastAsia="tr-TR"/>
          </w:rPr>
          <w:tag w:val="goog_rdk_138"/>
          <w:id w:val="-2131773625"/>
        </w:sdtPr>
        <w:sdtEndPr/>
        <w:sdtContent>
          <w:sdt>
            <w:sdtPr>
              <w:rPr>
                <w:rFonts w:ascii="Palatino Linotype" w:eastAsia="Times New Roman" w:hAnsi="Palatino Linotype" w:cs="Times New Roman"/>
                <w:bCs/>
                <w:i/>
                <w:lang w:eastAsia="tr-TR"/>
              </w:rPr>
              <w:tag w:val="goog_rdk_137"/>
              <w:id w:val="-62031168"/>
            </w:sdtPr>
            <w:sdtEndPr>
              <w:rPr>
                <w:i w:val="0"/>
              </w:rPr>
            </w:sdtEndPr>
            <w:sdtContent>
              <w:r w:rsidR="00E90D89" w:rsidRPr="00E90D89">
                <w:rPr>
                  <w:rFonts w:ascii="Palatino Linotype" w:eastAsia="Times New Roman" w:hAnsi="Palatino Linotype" w:cs="Times New Roman"/>
                  <w:bCs/>
                  <w:lang w:eastAsia="tr-TR"/>
                </w:rPr>
                <w:t>Sağlam, Hadi.</w:t>
              </w:r>
              <w:r w:rsidR="00E90D89" w:rsidRPr="00E90D89">
                <w:rPr>
                  <w:rFonts w:ascii="Palatino Linotype" w:eastAsia="Times New Roman" w:hAnsi="Palatino Linotype" w:cs="Times New Roman"/>
                  <w:bCs/>
                  <w:i/>
                  <w:lang w:eastAsia="tr-TR"/>
                </w:rPr>
                <w:t xml:space="preserve"> Sosyal Hukuk Alanındaki Problemlerin Çözümünde </w:t>
              </w:r>
              <w:proofErr w:type="spellStart"/>
              <w:r w:rsidR="00E90D89" w:rsidRPr="00E90D89">
                <w:rPr>
                  <w:rFonts w:ascii="Palatino Linotype" w:eastAsia="Times New Roman" w:hAnsi="Palatino Linotype" w:cs="Times New Roman"/>
                  <w:bCs/>
                  <w:i/>
                  <w:lang w:eastAsia="tr-TR"/>
                </w:rPr>
                <w:t>İçtihad</w:t>
              </w:r>
              <w:proofErr w:type="spellEnd"/>
              <w:r w:rsidR="00E90D89" w:rsidRPr="00E90D89">
                <w:rPr>
                  <w:rFonts w:ascii="Palatino Linotype" w:eastAsia="Times New Roman" w:hAnsi="Palatino Linotype" w:cs="Times New Roman"/>
                  <w:bCs/>
                  <w:i/>
                  <w:lang w:eastAsia="tr-TR"/>
                </w:rPr>
                <w:t xml:space="preserve"> ve </w:t>
              </w:r>
              <w:proofErr w:type="spellStart"/>
              <w:r w:rsidR="00E90D89" w:rsidRPr="00E90D89">
                <w:rPr>
                  <w:rFonts w:ascii="Palatino Linotype" w:eastAsia="Times New Roman" w:hAnsi="Palatino Linotype" w:cs="Times New Roman"/>
                  <w:bCs/>
                  <w:i/>
                  <w:lang w:eastAsia="tr-TR"/>
                </w:rPr>
                <w:t>Taklid</w:t>
              </w:r>
              <w:proofErr w:type="spellEnd"/>
              <w:r w:rsidR="00E90D89" w:rsidRPr="00E90D89">
                <w:rPr>
                  <w:rFonts w:ascii="Palatino Linotype" w:eastAsia="Times New Roman" w:hAnsi="Palatino Linotype" w:cs="Times New Roman"/>
                  <w:bCs/>
                  <w:i/>
                  <w:lang w:eastAsia="tr-TR"/>
                </w:rPr>
                <w:t xml:space="preserve">. </w:t>
              </w:r>
              <w:r w:rsidR="00E90D89" w:rsidRPr="00E90D89">
                <w:rPr>
                  <w:rFonts w:ascii="Palatino Linotype" w:eastAsia="Times New Roman" w:hAnsi="Palatino Linotype" w:cs="Times New Roman"/>
                  <w:bCs/>
                  <w:lang w:eastAsia="tr-TR"/>
                </w:rPr>
                <w:t>Ankara: Gülnar Yayınları, 2022.</w:t>
              </w:r>
            </w:sdtContent>
          </w:sdt>
        </w:sdtContent>
      </w:sdt>
      <w:r w:rsidR="00E90D89" w:rsidRPr="00E90D89">
        <w:rPr>
          <w:rFonts w:ascii="Palatino Linotype" w:eastAsia="Times New Roman" w:hAnsi="Palatino Linotype" w:cs="Times New Roman"/>
          <w:bCs/>
          <w:lang w:eastAsia="tr-TR"/>
        </w:rPr>
        <w:t xml:space="preserve"> </w:t>
      </w:r>
    </w:p>
    <w:p w14:paraId="153CA28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Salâh M.S., Abu al-</w:t>
      </w:r>
      <w:proofErr w:type="spellStart"/>
      <w:r w:rsidRPr="00E90D89">
        <w:rPr>
          <w:rFonts w:ascii="Palatino Linotype" w:eastAsia="Times New Roman" w:hAnsi="Palatino Linotype" w:cs="Times New Roman"/>
          <w:bCs/>
          <w:lang w:eastAsia="tr-TR"/>
        </w:rPr>
        <w:t>Haj</w:t>
      </w:r>
      <w:proofErr w:type="spellEnd"/>
      <w:r w:rsidRPr="00E90D89">
        <w:rPr>
          <w:rFonts w:ascii="Palatino Linotype" w:eastAsia="Times New Roman" w:hAnsi="Palatino Linotype" w:cs="Times New Roman"/>
          <w:bCs/>
          <w:lang w:eastAsia="tr-TR"/>
        </w:rPr>
        <w:t>. “</w:t>
      </w:r>
      <w:proofErr w:type="spellStart"/>
      <w:r w:rsidRPr="00E90D89">
        <w:rPr>
          <w:rFonts w:ascii="Palatino Linotype" w:eastAsia="Times New Roman" w:hAnsi="Palatino Linotype" w:cs="Times New Roman"/>
          <w:bCs/>
          <w:lang w:eastAsia="tr-TR"/>
        </w:rPr>
        <w:t>Kevseri’nin</w:t>
      </w:r>
      <w:proofErr w:type="spellEnd"/>
      <w:r w:rsidRPr="00E90D89">
        <w:rPr>
          <w:rFonts w:ascii="Palatino Linotype" w:eastAsia="Times New Roman" w:hAnsi="Palatino Linotype" w:cs="Times New Roman"/>
          <w:bCs/>
          <w:lang w:eastAsia="tr-TR"/>
        </w:rPr>
        <w:t xml:space="preserve"> Sünni Fıkıh Mezheplerini Savunma Çabaları”. </w:t>
      </w:r>
      <w:r w:rsidRPr="00E90D89">
        <w:rPr>
          <w:rFonts w:ascii="Palatino Linotype" w:eastAsia="Times New Roman" w:hAnsi="Palatino Linotype" w:cs="Times New Roman"/>
          <w:bCs/>
          <w:i/>
          <w:iCs/>
          <w:lang w:eastAsia="tr-TR"/>
        </w:rPr>
        <w:t xml:space="preserve">Uluslararası Düzceli M. Zahid </w:t>
      </w:r>
      <w:proofErr w:type="spellStart"/>
      <w:r w:rsidRPr="00E90D89">
        <w:rPr>
          <w:rFonts w:ascii="Palatino Linotype" w:eastAsia="Times New Roman" w:hAnsi="Palatino Linotype" w:cs="Times New Roman"/>
          <w:bCs/>
          <w:i/>
          <w:iCs/>
          <w:lang w:eastAsia="tr-TR"/>
        </w:rPr>
        <w:t>Kevseri</w:t>
      </w:r>
      <w:proofErr w:type="spellEnd"/>
      <w:r w:rsidRPr="00E90D89">
        <w:rPr>
          <w:rFonts w:ascii="Palatino Linotype" w:eastAsia="Times New Roman" w:hAnsi="Palatino Linotype" w:cs="Times New Roman"/>
          <w:bCs/>
          <w:i/>
          <w:iCs/>
          <w:lang w:eastAsia="tr-TR"/>
        </w:rPr>
        <w:t xml:space="preserve"> Sempozyumu Bildirileri. </w:t>
      </w:r>
      <w:r w:rsidRPr="00E90D89">
        <w:rPr>
          <w:rFonts w:ascii="Palatino Linotype" w:eastAsia="Times New Roman" w:hAnsi="Palatino Linotype" w:cs="Times New Roman"/>
          <w:bCs/>
          <w:lang w:eastAsia="tr-TR"/>
        </w:rPr>
        <w:t>Düzce: 24-25 Kasım 2007, 483-508.</w:t>
      </w:r>
    </w:p>
    <w:p w14:paraId="52350504"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Şâtibî</w:t>
      </w:r>
      <w:proofErr w:type="spellEnd"/>
      <w:r w:rsidRPr="00E90D89">
        <w:rPr>
          <w:rFonts w:ascii="Palatino Linotype" w:eastAsia="Times New Roman" w:hAnsi="Palatino Linotype" w:cs="Times New Roman"/>
          <w:bCs/>
          <w:lang w:eastAsia="tr-TR"/>
        </w:rPr>
        <w:t xml:space="preserve">, Ebû İshâk </w:t>
      </w:r>
      <w:proofErr w:type="spellStart"/>
      <w:r w:rsidRPr="00E90D89">
        <w:rPr>
          <w:rFonts w:ascii="Palatino Linotype" w:eastAsia="Times New Roman" w:hAnsi="Palatino Linotype" w:cs="Times New Roman"/>
          <w:bCs/>
          <w:lang w:eastAsia="tr-TR"/>
        </w:rPr>
        <w:t>İbrâhîm</w:t>
      </w:r>
      <w:proofErr w:type="spellEnd"/>
      <w:r w:rsidRPr="00E90D89">
        <w:rPr>
          <w:rFonts w:ascii="Palatino Linotype" w:eastAsia="Times New Roman" w:hAnsi="Palatino Linotype" w:cs="Times New Roman"/>
          <w:bCs/>
          <w:lang w:eastAsia="tr-TR"/>
        </w:rPr>
        <w:t xml:space="preserve"> b. Mûsâ b. Muhammed el-</w:t>
      </w:r>
      <w:proofErr w:type="spellStart"/>
      <w:r w:rsidRPr="00E90D89">
        <w:rPr>
          <w:rFonts w:ascii="Palatino Linotype" w:eastAsia="Times New Roman" w:hAnsi="Palatino Linotype" w:cs="Times New Roman"/>
          <w:bCs/>
          <w:lang w:eastAsia="tr-TR"/>
        </w:rPr>
        <w:t>Lahmî</w:t>
      </w:r>
      <w:proofErr w:type="spellEnd"/>
      <w:r w:rsidRPr="00E90D89">
        <w:rPr>
          <w:rFonts w:ascii="Palatino Linotype" w:eastAsia="Times New Roman" w:hAnsi="Palatino Linotype" w:cs="Times New Roman"/>
          <w:bCs/>
          <w:lang w:eastAsia="tr-TR"/>
        </w:rPr>
        <w:t xml:space="preserve"> el-</w:t>
      </w:r>
      <w:proofErr w:type="spellStart"/>
      <w:r w:rsidRPr="00E90D89">
        <w:rPr>
          <w:rFonts w:ascii="Palatino Linotype" w:eastAsia="Times New Roman" w:hAnsi="Palatino Linotype" w:cs="Times New Roman"/>
          <w:bCs/>
          <w:lang w:eastAsia="tr-TR"/>
        </w:rPr>
        <w:t>Gırnâtî</w:t>
      </w:r>
      <w:proofErr w:type="spellEnd"/>
      <w:r w:rsidRPr="00E90D89">
        <w:rPr>
          <w:rFonts w:ascii="Palatino Linotype" w:eastAsia="Times New Roman" w:hAnsi="Palatino Linotype" w:cs="Times New Roman"/>
          <w:bCs/>
          <w:lang w:eastAsia="tr-TR"/>
        </w:rPr>
        <w:t xml:space="preserve">, </w:t>
      </w:r>
      <w:r w:rsidRPr="00E90D89">
        <w:rPr>
          <w:rFonts w:ascii="Palatino Linotype" w:eastAsia="Times New Roman" w:hAnsi="Palatino Linotype" w:cs="Times New Roman"/>
          <w:bCs/>
          <w:i/>
          <w:lang w:eastAsia="tr-TR"/>
        </w:rPr>
        <w:t>el-</w:t>
      </w:r>
      <w:proofErr w:type="spellStart"/>
      <w:r w:rsidRPr="00E90D89">
        <w:rPr>
          <w:rFonts w:ascii="Palatino Linotype" w:eastAsia="Times New Roman" w:hAnsi="Palatino Linotype" w:cs="Times New Roman"/>
          <w:bCs/>
          <w:i/>
          <w:lang w:eastAsia="tr-TR"/>
        </w:rPr>
        <w:t>İ’tisâm</w:t>
      </w:r>
      <w:proofErr w:type="spellEnd"/>
      <w:r w:rsidRPr="00E90D89">
        <w:rPr>
          <w:rFonts w:ascii="Palatino Linotype" w:eastAsia="Times New Roman" w:hAnsi="Palatino Linotype" w:cs="Times New Roman"/>
          <w:bCs/>
          <w:lang w:eastAsia="tr-TR"/>
        </w:rPr>
        <w:t xml:space="preserve">. Riyad: </w:t>
      </w:r>
      <w:proofErr w:type="spellStart"/>
      <w:r w:rsidRPr="00E90D89">
        <w:rPr>
          <w:rFonts w:ascii="Palatino Linotype" w:eastAsia="Times New Roman" w:hAnsi="Palatino Linotype" w:cs="Times New Roman"/>
          <w:bCs/>
          <w:lang w:eastAsia="tr-TR"/>
        </w:rPr>
        <w:t>Dar’u</w:t>
      </w:r>
      <w:proofErr w:type="spellEnd"/>
      <w:r w:rsidRPr="00E90D89">
        <w:rPr>
          <w:rFonts w:ascii="Palatino Linotype" w:eastAsia="Times New Roman" w:hAnsi="Palatino Linotype" w:cs="Times New Roman"/>
          <w:bCs/>
          <w:lang w:eastAsia="tr-TR"/>
        </w:rPr>
        <w:t xml:space="preserve"> İbn </w:t>
      </w:r>
      <w:proofErr w:type="spellStart"/>
      <w:r w:rsidRPr="00E90D89">
        <w:rPr>
          <w:rFonts w:ascii="Palatino Linotype" w:eastAsia="Times New Roman" w:hAnsi="Palatino Linotype" w:cs="Times New Roman"/>
          <w:bCs/>
          <w:lang w:eastAsia="tr-TR"/>
        </w:rPr>
        <w:t>Affân</w:t>
      </w:r>
      <w:proofErr w:type="spellEnd"/>
      <w:r w:rsidRPr="00E90D89">
        <w:rPr>
          <w:rFonts w:ascii="Palatino Linotype" w:eastAsia="Times New Roman" w:hAnsi="Palatino Linotype" w:cs="Times New Roman"/>
          <w:bCs/>
          <w:lang w:eastAsia="tr-TR"/>
        </w:rPr>
        <w:t>, 1997.</w:t>
      </w:r>
    </w:p>
    <w:p w14:paraId="570E45B7"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proofErr w:type="spellStart"/>
      <w:r w:rsidRPr="00E90D89">
        <w:rPr>
          <w:rFonts w:ascii="Palatino Linotype" w:eastAsia="Times New Roman" w:hAnsi="Palatino Linotype" w:cs="Times New Roman"/>
          <w:bCs/>
          <w:lang w:eastAsia="tr-TR"/>
        </w:rPr>
        <w:t>Şevkânî</w:t>
      </w:r>
      <w:proofErr w:type="spellEnd"/>
      <w:r w:rsidRPr="00E90D89">
        <w:rPr>
          <w:rFonts w:ascii="Palatino Linotype" w:eastAsia="Times New Roman" w:hAnsi="Palatino Linotype" w:cs="Times New Roman"/>
          <w:bCs/>
          <w:lang w:eastAsia="tr-TR"/>
        </w:rPr>
        <w:t xml:space="preserve">, Ebû </w:t>
      </w:r>
      <w:proofErr w:type="spellStart"/>
      <w:r w:rsidRPr="00E90D89">
        <w:rPr>
          <w:rFonts w:ascii="Palatino Linotype" w:eastAsia="Times New Roman" w:hAnsi="Palatino Linotype" w:cs="Times New Roman"/>
          <w:bCs/>
          <w:lang w:eastAsia="tr-TR"/>
        </w:rPr>
        <w:t>Abdillâh</w:t>
      </w:r>
      <w:proofErr w:type="spellEnd"/>
      <w:r w:rsidRPr="00E90D89">
        <w:rPr>
          <w:rFonts w:ascii="Palatino Linotype" w:eastAsia="Times New Roman" w:hAnsi="Palatino Linotype" w:cs="Times New Roman"/>
          <w:bCs/>
          <w:lang w:eastAsia="tr-TR"/>
        </w:rPr>
        <w:t xml:space="preserve"> Muhammed b. </w:t>
      </w:r>
      <w:proofErr w:type="spellStart"/>
      <w:r w:rsidRPr="00E90D89">
        <w:rPr>
          <w:rFonts w:ascii="Palatino Linotype" w:eastAsia="Times New Roman" w:hAnsi="Palatino Linotype" w:cs="Times New Roman"/>
          <w:bCs/>
          <w:lang w:eastAsia="tr-TR"/>
        </w:rPr>
        <w:t>Alî</w:t>
      </w:r>
      <w:proofErr w:type="spellEnd"/>
      <w:r w:rsidRPr="00E90D89">
        <w:rPr>
          <w:rFonts w:ascii="Palatino Linotype" w:eastAsia="Times New Roman" w:hAnsi="Palatino Linotype" w:cs="Times New Roman"/>
          <w:bCs/>
          <w:lang w:eastAsia="tr-TR"/>
        </w:rPr>
        <w:t xml:space="preserve"> b. Muhammed es-</w:t>
      </w:r>
      <w:proofErr w:type="spellStart"/>
      <w:r w:rsidRPr="00E90D89">
        <w:rPr>
          <w:rFonts w:ascii="Palatino Linotype" w:eastAsia="Times New Roman" w:hAnsi="Palatino Linotype" w:cs="Times New Roman"/>
          <w:bCs/>
          <w:lang w:eastAsia="tr-TR"/>
        </w:rPr>
        <w:t>San‘ânî</w:t>
      </w:r>
      <w:proofErr w:type="spellEnd"/>
      <w:r w:rsidRPr="00E90D89">
        <w:rPr>
          <w:rFonts w:ascii="Palatino Linotype" w:eastAsia="Times New Roman" w:hAnsi="Palatino Linotype" w:cs="Times New Roman"/>
          <w:bCs/>
          <w:lang w:eastAsia="tr-TR"/>
        </w:rPr>
        <w:t xml:space="preserve"> el-</w:t>
      </w:r>
      <w:proofErr w:type="spellStart"/>
      <w:r w:rsidRPr="00E90D89">
        <w:rPr>
          <w:rFonts w:ascii="Palatino Linotype" w:eastAsia="Times New Roman" w:hAnsi="Palatino Linotype" w:cs="Times New Roman"/>
          <w:bCs/>
          <w:lang w:eastAsia="tr-TR"/>
        </w:rPr>
        <w:t>Yemenî</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i/>
          <w:lang w:eastAsia="tr-TR"/>
        </w:rPr>
        <w:t>Kavlu'l-müfîd</w:t>
      </w:r>
      <w:proofErr w:type="spellEnd"/>
      <w:r w:rsidRPr="00E90D89">
        <w:rPr>
          <w:rFonts w:ascii="Palatino Linotype" w:eastAsia="Times New Roman" w:hAnsi="Palatino Linotype" w:cs="Times New Roman"/>
          <w:bCs/>
          <w:i/>
          <w:lang w:eastAsia="tr-TR"/>
        </w:rPr>
        <w:t xml:space="preserve"> fi </w:t>
      </w:r>
      <w:proofErr w:type="spellStart"/>
      <w:r w:rsidRPr="00E90D89">
        <w:rPr>
          <w:rFonts w:ascii="Palatino Linotype" w:eastAsia="Times New Roman" w:hAnsi="Palatino Linotype" w:cs="Times New Roman"/>
          <w:bCs/>
          <w:i/>
          <w:lang w:eastAsia="tr-TR"/>
        </w:rPr>
        <w:t>edilleti’l-ictihâdi</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ve’t-taklîd</w:t>
      </w:r>
      <w:proofErr w:type="spellEnd"/>
      <w:r w:rsidRPr="00E90D89">
        <w:rPr>
          <w:rFonts w:ascii="Palatino Linotype" w:eastAsia="Times New Roman" w:hAnsi="Palatino Linotype" w:cs="Times New Roman"/>
          <w:bCs/>
          <w:lang w:eastAsia="tr-TR"/>
        </w:rPr>
        <w:t xml:space="preserve">. Beyrut: </w:t>
      </w:r>
      <w:proofErr w:type="spellStart"/>
      <w:r w:rsidRPr="00E90D89">
        <w:rPr>
          <w:rFonts w:ascii="Palatino Linotype" w:eastAsia="Times New Roman" w:hAnsi="Palatino Linotype" w:cs="Times New Roman"/>
          <w:bCs/>
          <w:lang w:eastAsia="tr-TR"/>
        </w:rPr>
        <w:t>Dar’u</w:t>
      </w:r>
      <w:proofErr w:type="spellEnd"/>
      <w:r w:rsidRPr="00E90D89">
        <w:rPr>
          <w:rFonts w:ascii="Palatino Linotype" w:eastAsia="Times New Roman" w:hAnsi="Palatino Linotype" w:cs="Times New Roman"/>
          <w:bCs/>
          <w:lang w:eastAsia="tr-TR"/>
        </w:rPr>
        <w:t>-Kalem</w:t>
      </w:r>
      <w:r w:rsidRPr="00E90D89">
        <w:rPr>
          <w:rFonts w:ascii="Palatino Linotype" w:eastAsia="Times New Roman" w:hAnsi="Palatino Linotype" w:cs="Times New Roman" w:hint="cs"/>
          <w:bCs/>
          <w:rtl/>
          <w:lang w:eastAsia="tr-TR"/>
        </w:rPr>
        <w:t xml:space="preserve"> </w:t>
      </w:r>
      <w:proofErr w:type="spellStart"/>
      <w:r w:rsidRPr="00E90D89">
        <w:rPr>
          <w:rFonts w:ascii="Palatino Linotype" w:eastAsia="Times New Roman" w:hAnsi="Palatino Linotype" w:cs="Times New Roman"/>
          <w:bCs/>
          <w:lang w:eastAsia="tr-TR"/>
        </w:rPr>
        <w:t>ts</w:t>
      </w:r>
      <w:proofErr w:type="spellEnd"/>
      <w:r w:rsidRPr="00E90D89">
        <w:rPr>
          <w:rFonts w:ascii="Palatino Linotype" w:eastAsia="Times New Roman" w:hAnsi="Palatino Linotype" w:cs="Times New Roman"/>
          <w:bCs/>
          <w:lang w:eastAsia="tr-TR"/>
        </w:rPr>
        <w:t>.</w:t>
      </w:r>
    </w:p>
    <w:p w14:paraId="59956076"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Şimşek, Murat. </w:t>
      </w:r>
      <w:r w:rsidRPr="00E90D89">
        <w:rPr>
          <w:rFonts w:ascii="Palatino Linotype" w:eastAsia="Times New Roman" w:hAnsi="Palatino Linotype" w:cs="Times New Roman"/>
          <w:bCs/>
          <w:i/>
          <w:iCs/>
          <w:lang w:eastAsia="tr-TR"/>
        </w:rPr>
        <w:t xml:space="preserve">İslam Hukukunda Bağlayıcılık Bakımından Hz. Peygamber’in </w:t>
      </w:r>
      <w:proofErr w:type="spellStart"/>
      <w:r w:rsidRPr="00E90D89">
        <w:rPr>
          <w:rFonts w:ascii="Palatino Linotype" w:eastAsia="Times New Roman" w:hAnsi="Palatino Linotype" w:cs="Times New Roman"/>
          <w:bCs/>
          <w:i/>
          <w:iCs/>
          <w:lang w:eastAsia="tr-TR"/>
        </w:rPr>
        <w:t>İctihad</w:t>
      </w:r>
      <w:proofErr w:type="spellEnd"/>
      <w:r w:rsidRPr="00E90D89">
        <w:rPr>
          <w:rFonts w:ascii="Palatino Linotype" w:eastAsia="Times New Roman" w:hAnsi="Palatino Linotype" w:cs="Times New Roman"/>
          <w:bCs/>
          <w:i/>
          <w:iCs/>
          <w:lang w:eastAsia="tr-TR"/>
        </w:rPr>
        <w:t xml:space="preserve"> ve Tasarrufları</w:t>
      </w:r>
      <w:r w:rsidRPr="00E90D89">
        <w:rPr>
          <w:rFonts w:ascii="Palatino Linotype" w:eastAsia="Times New Roman" w:hAnsi="Palatino Linotype" w:cs="Times New Roman"/>
          <w:bCs/>
          <w:lang w:eastAsia="tr-TR"/>
        </w:rPr>
        <w:t>. Ankara: Türkiye Diyanet Vakfı Yayınları, 2011.</w:t>
      </w:r>
    </w:p>
    <w:p w14:paraId="52A266AF"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Şimşek, Murat. Fıkıh Üretiminde Mezhebin Rolü: "Çağdaş Dönemde Tek Mezhepli Yaklaşım Mümkün Müdür?". </w:t>
      </w:r>
      <w:r w:rsidRPr="00E90D89">
        <w:rPr>
          <w:rFonts w:ascii="Palatino Linotype" w:eastAsia="Times New Roman" w:hAnsi="Palatino Linotype" w:cs="Times New Roman"/>
          <w:bCs/>
          <w:i/>
          <w:iCs/>
          <w:lang w:eastAsia="tr-TR"/>
        </w:rPr>
        <w:t>Modern Çağda Fıkhın Anlam ve İşlevi-</w:t>
      </w:r>
      <w:proofErr w:type="spellStart"/>
      <w:r w:rsidRPr="00E90D89">
        <w:rPr>
          <w:rFonts w:ascii="Palatino Linotype" w:eastAsia="Times New Roman" w:hAnsi="Palatino Linotype" w:cs="Times New Roman"/>
          <w:bCs/>
          <w:i/>
          <w:iCs/>
          <w:lang w:eastAsia="tr-TR"/>
        </w:rPr>
        <w:t>Il</w:t>
      </w:r>
      <w:proofErr w:type="spellEnd"/>
      <w:r w:rsidRPr="00E90D89">
        <w:rPr>
          <w:rFonts w:ascii="Palatino Linotype" w:eastAsia="Times New Roman" w:hAnsi="Palatino Linotype" w:cs="Times New Roman"/>
          <w:bCs/>
          <w:i/>
          <w:iCs/>
          <w:lang w:eastAsia="tr-TR"/>
        </w:rPr>
        <w:t xml:space="preserve"> Fıkhi Bilgi Üretiminde Çok Mezhepli Yaklaşım</w:t>
      </w:r>
      <w:r w:rsidRPr="00E90D89">
        <w:rPr>
          <w:rFonts w:ascii="Palatino Linotype" w:eastAsia="Times New Roman" w:hAnsi="Palatino Linotype" w:cs="Times New Roman"/>
          <w:bCs/>
          <w:lang w:eastAsia="tr-TR"/>
        </w:rPr>
        <w:t xml:space="preserve">. ed. Osman </w:t>
      </w:r>
      <w:proofErr w:type="spellStart"/>
      <w:r w:rsidRPr="00E90D89">
        <w:rPr>
          <w:rFonts w:ascii="Palatino Linotype" w:eastAsia="Times New Roman" w:hAnsi="Palatino Linotype" w:cs="Times New Roman"/>
          <w:bCs/>
          <w:lang w:eastAsia="tr-TR"/>
        </w:rPr>
        <w:t>Güman</w:t>
      </w:r>
      <w:proofErr w:type="spellEnd"/>
      <w:r w:rsidRPr="00E90D89">
        <w:rPr>
          <w:rFonts w:ascii="Palatino Linotype" w:eastAsia="Times New Roman" w:hAnsi="Palatino Linotype" w:cs="Times New Roman"/>
          <w:bCs/>
          <w:lang w:eastAsia="tr-TR"/>
        </w:rPr>
        <w:t>-Ahmet Numan Ünver. İstanbul: Ensar Neşriyat, 2022.</w:t>
      </w:r>
    </w:p>
    <w:sdt>
      <w:sdtPr>
        <w:rPr>
          <w:rFonts w:ascii="Palatino Linotype" w:eastAsia="Times New Roman" w:hAnsi="Palatino Linotype" w:cs="Times New Roman"/>
          <w:bCs/>
          <w:lang w:eastAsia="tr-TR"/>
        </w:rPr>
        <w:tag w:val="goog_rdk_144"/>
        <w:id w:val="-1464884611"/>
      </w:sdtPr>
      <w:sdtEndPr/>
      <w:sdtContent>
        <w:p w14:paraId="3B4A1CEB" w14:textId="77777777" w:rsidR="00E90D89" w:rsidRPr="00E90D89" w:rsidRDefault="001D4320" w:rsidP="00E90D89">
          <w:pPr>
            <w:spacing w:before="120" w:after="120" w:line="240" w:lineRule="auto"/>
            <w:ind w:firstLine="709"/>
            <w:jc w:val="both"/>
            <w:rPr>
              <w:rFonts w:ascii="Palatino Linotype" w:eastAsia="Times New Roman" w:hAnsi="Palatino Linotype" w:cs="Times New Roman"/>
              <w:bCs/>
              <w:lang w:eastAsia="tr-TR"/>
            </w:rPr>
          </w:pPr>
          <w:sdt>
            <w:sdtPr>
              <w:rPr>
                <w:rFonts w:ascii="Palatino Linotype" w:eastAsia="Times New Roman" w:hAnsi="Palatino Linotype" w:cs="Times New Roman"/>
                <w:bCs/>
                <w:lang w:eastAsia="tr-TR"/>
              </w:rPr>
              <w:tag w:val="goog_rdk_143"/>
              <w:id w:val="-1222672098"/>
            </w:sdtPr>
            <w:sdtEndPr/>
            <w:sdtContent>
              <w:proofErr w:type="spellStart"/>
              <w:r w:rsidR="00E90D89" w:rsidRPr="00E90D89">
                <w:rPr>
                  <w:rFonts w:ascii="Palatino Linotype" w:eastAsia="Times New Roman" w:hAnsi="Palatino Linotype" w:cs="Times New Roman"/>
                  <w:bCs/>
                  <w:lang w:eastAsia="tr-TR"/>
                </w:rPr>
                <w:t>Telkenaroğlu</w:t>
              </w:r>
              <w:proofErr w:type="spellEnd"/>
              <w:r w:rsidR="00E90D89" w:rsidRPr="00E90D89">
                <w:rPr>
                  <w:rFonts w:ascii="Palatino Linotype" w:eastAsia="Times New Roman" w:hAnsi="Palatino Linotype" w:cs="Times New Roman"/>
                  <w:bCs/>
                  <w:lang w:eastAsia="tr-TR"/>
                </w:rPr>
                <w:t xml:space="preserve">, M. Rahmi. </w:t>
              </w:r>
              <w:proofErr w:type="spellStart"/>
              <w:r w:rsidR="00E90D89" w:rsidRPr="00E90D89">
                <w:rPr>
                  <w:rFonts w:ascii="Palatino Linotype" w:eastAsia="Times New Roman" w:hAnsi="Palatino Linotype" w:cs="Times New Roman"/>
                  <w:bCs/>
                  <w:i/>
                  <w:lang w:eastAsia="tr-TR"/>
                </w:rPr>
                <w:t>İctihatta</w:t>
              </w:r>
              <w:proofErr w:type="spellEnd"/>
              <w:r w:rsidR="00E90D89" w:rsidRPr="00E90D89">
                <w:rPr>
                  <w:rFonts w:ascii="Palatino Linotype" w:eastAsia="Times New Roman" w:hAnsi="Palatino Linotype" w:cs="Times New Roman"/>
                  <w:bCs/>
                  <w:i/>
                  <w:lang w:eastAsia="tr-TR"/>
                </w:rPr>
                <w:t xml:space="preserve"> İsabet ve Hata Meselesi</w:t>
              </w:r>
              <w:r w:rsidR="00E90D89" w:rsidRPr="00E90D89">
                <w:rPr>
                  <w:rFonts w:ascii="Palatino Linotype" w:eastAsia="Times New Roman" w:hAnsi="Palatino Linotype" w:cs="Times New Roman"/>
                  <w:bCs/>
                  <w:lang w:eastAsia="tr-TR"/>
                </w:rPr>
                <w:t>, Ankara: Türkiye Diyanet Vakfı Yayınları, 2010.</w:t>
              </w:r>
            </w:sdtContent>
          </w:sdt>
        </w:p>
      </w:sdtContent>
    </w:sdt>
    <w:p w14:paraId="254438F1"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Timurtaş, </w:t>
      </w:r>
      <w:proofErr w:type="spellStart"/>
      <w:r w:rsidRPr="00E90D89">
        <w:rPr>
          <w:rFonts w:ascii="Palatino Linotype" w:eastAsia="Times New Roman" w:hAnsi="Palatino Linotype" w:cs="Times New Roman"/>
          <w:bCs/>
          <w:lang w:eastAsia="tr-TR"/>
        </w:rPr>
        <w:t>Abdulhadi</w:t>
      </w:r>
      <w:proofErr w:type="spellEnd"/>
      <w:r w:rsidRPr="00E90D89">
        <w:rPr>
          <w:rFonts w:ascii="Palatino Linotype" w:eastAsia="Times New Roman" w:hAnsi="Palatino Linotype" w:cs="Times New Roman"/>
          <w:bCs/>
          <w:i/>
          <w:lang w:eastAsia="tr-TR"/>
        </w:rPr>
        <w:t>. “</w:t>
      </w:r>
      <w:proofErr w:type="spellStart"/>
      <w:r w:rsidRPr="00E90D89">
        <w:rPr>
          <w:rFonts w:ascii="Palatino Linotype" w:eastAsia="Times New Roman" w:hAnsi="Palatino Linotype" w:cs="Times New Roman"/>
          <w:bCs/>
          <w:i/>
          <w:lang w:eastAsia="tr-TR"/>
        </w:rPr>
        <w:t>Bûtî’nin</w:t>
      </w:r>
      <w:proofErr w:type="spellEnd"/>
      <w:r w:rsidRPr="00E90D89">
        <w:rPr>
          <w:rFonts w:ascii="Palatino Linotype" w:eastAsia="Times New Roman" w:hAnsi="Palatino Linotype" w:cs="Times New Roman"/>
          <w:bCs/>
          <w:i/>
          <w:lang w:eastAsia="tr-TR"/>
        </w:rPr>
        <w:t xml:space="preserve"> Edebi Kişiliği, Uluslararası Şırnak ve Çevresi Sempozyumu”</w:t>
      </w:r>
      <w:r w:rsidRPr="00E90D89">
        <w:rPr>
          <w:rFonts w:ascii="Palatino Linotype" w:eastAsia="Times New Roman" w:hAnsi="Palatino Linotype" w:cs="Times New Roman"/>
          <w:bCs/>
          <w:lang w:eastAsia="tr-TR"/>
        </w:rPr>
        <w:t>. Şırnak: 9 Mayıs 2010.</w:t>
      </w:r>
    </w:p>
    <w:p w14:paraId="454939A9" w14:textId="77777777" w:rsidR="00E90D89" w:rsidRPr="00E90D89"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lastRenderedPageBreak/>
        <w:t xml:space="preserve">Yargı, Mehmet Ali. “Muhammed </w:t>
      </w:r>
      <w:proofErr w:type="spellStart"/>
      <w:r w:rsidRPr="00E90D89">
        <w:rPr>
          <w:rFonts w:ascii="Palatino Linotype" w:eastAsia="Times New Roman" w:hAnsi="Palatino Linotype" w:cs="Times New Roman"/>
          <w:bCs/>
          <w:lang w:eastAsia="tr-TR"/>
        </w:rPr>
        <w:t>Zâhid</w:t>
      </w:r>
      <w:proofErr w:type="spellEnd"/>
      <w:r w:rsidRPr="00E90D89">
        <w:rPr>
          <w:rFonts w:ascii="Palatino Linotype" w:eastAsia="Times New Roman" w:hAnsi="Palatino Linotype" w:cs="Times New Roman"/>
          <w:bCs/>
          <w:lang w:eastAsia="tr-TR"/>
        </w:rPr>
        <w:t xml:space="preserve"> el-</w:t>
      </w:r>
      <w:proofErr w:type="spellStart"/>
      <w:r w:rsidRPr="00E90D89">
        <w:rPr>
          <w:rFonts w:ascii="Palatino Linotype" w:eastAsia="Times New Roman" w:hAnsi="Palatino Linotype" w:cs="Times New Roman"/>
          <w:bCs/>
          <w:lang w:eastAsia="tr-TR"/>
        </w:rPr>
        <w:t>Kevserî</w:t>
      </w:r>
      <w:proofErr w:type="spellEnd"/>
      <w:r w:rsidRPr="00E90D89">
        <w:rPr>
          <w:rFonts w:ascii="Palatino Linotype" w:eastAsia="Times New Roman" w:hAnsi="Palatino Linotype" w:cs="Times New Roman"/>
          <w:bCs/>
          <w:lang w:eastAsia="tr-TR"/>
        </w:rPr>
        <w:t xml:space="preserve"> (1863-1952) Hayatı, Eserleri ve Fıkhî Görüşleri”. </w:t>
      </w:r>
      <w:r w:rsidRPr="00E90D89">
        <w:rPr>
          <w:rFonts w:ascii="Palatino Linotype" w:eastAsia="Times New Roman" w:hAnsi="Palatino Linotype" w:cs="Times New Roman"/>
          <w:bCs/>
          <w:i/>
          <w:iCs/>
          <w:lang w:eastAsia="tr-TR"/>
        </w:rPr>
        <w:t>İslâm Hukuku Araştırmaları Dergisi [Son Asır İslâm Hukukçuları Özel Sayısı]</w:t>
      </w:r>
      <w:r w:rsidRPr="00E90D89">
        <w:rPr>
          <w:rFonts w:ascii="Palatino Linotype" w:eastAsia="Times New Roman" w:hAnsi="Palatino Linotype" w:cs="Times New Roman"/>
          <w:bCs/>
          <w:lang w:eastAsia="tr-TR"/>
        </w:rPr>
        <w:t>. 6, (2005), 313-330.</w:t>
      </w:r>
    </w:p>
    <w:p w14:paraId="63FEE8D4" w14:textId="4435AB73" w:rsidR="00810638" w:rsidRPr="008C5376" w:rsidRDefault="00E90D89" w:rsidP="00E90D89">
      <w:pPr>
        <w:spacing w:before="120" w:after="120" w:line="240" w:lineRule="auto"/>
        <w:ind w:firstLine="709"/>
        <w:jc w:val="both"/>
        <w:rPr>
          <w:rFonts w:ascii="Palatino Linotype" w:eastAsia="Times New Roman" w:hAnsi="Palatino Linotype" w:cs="Times New Roman"/>
          <w:bCs/>
          <w:lang w:eastAsia="tr-TR"/>
        </w:rPr>
      </w:pPr>
      <w:r w:rsidRPr="00E90D89">
        <w:rPr>
          <w:rFonts w:ascii="Palatino Linotype" w:eastAsia="Times New Roman" w:hAnsi="Palatino Linotype" w:cs="Times New Roman"/>
          <w:bCs/>
          <w:lang w:eastAsia="tr-TR"/>
        </w:rPr>
        <w:t xml:space="preserve">Zeydan, Abdülkerim, </w:t>
      </w:r>
      <w:r w:rsidRPr="00E90D89">
        <w:rPr>
          <w:rFonts w:ascii="Palatino Linotype" w:eastAsia="Times New Roman" w:hAnsi="Palatino Linotype" w:cs="Times New Roman"/>
          <w:bCs/>
          <w:i/>
          <w:lang w:eastAsia="tr-TR"/>
        </w:rPr>
        <w:t>el-</w:t>
      </w:r>
      <w:proofErr w:type="spellStart"/>
      <w:r w:rsidRPr="00E90D89">
        <w:rPr>
          <w:rFonts w:ascii="Palatino Linotype" w:eastAsia="Times New Roman" w:hAnsi="Palatino Linotype" w:cs="Times New Roman"/>
          <w:bCs/>
          <w:i/>
          <w:lang w:eastAsia="tr-TR"/>
        </w:rPr>
        <w:t>Medhal</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li</w:t>
      </w:r>
      <w:proofErr w:type="spellEnd"/>
      <w:r w:rsidRPr="00E90D89">
        <w:rPr>
          <w:rFonts w:ascii="Palatino Linotype" w:eastAsia="Times New Roman" w:hAnsi="Palatino Linotype" w:cs="Times New Roman"/>
          <w:bCs/>
          <w:i/>
          <w:lang w:eastAsia="tr-TR"/>
        </w:rPr>
        <w:t xml:space="preserve"> </w:t>
      </w:r>
      <w:proofErr w:type="spellStart"/>
      <w:r w:rsidRPr="00E90D89">
        <w:rPr>
          <w:rFonts w:ascii="Palatino Linotype" w:eastAsia="Times New Roman" w:hAnsi="Palatino Linotype" w:cs="Times New Roman"/>
          <w:bCs/>
          <w:i/>
          <w:lang w:eastAsia="tr-TR"/>
        </w:rPr>
        <w:t>dirâseti’ş-şer’iyyeti’l-islâmiyye</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nşr</w:t>
      </w:r>
      <w:proofErr w:type="spellEnd"/>
      <w:r w:rsidRPr="00E90D89">
        <w:rPr>
          <w:rFonts w:ascii="Palatino Linotype" w:eastAsia="Times New Roman" w:hAnsi="Palatino Linotype" w:cs="Times New Roman"/>
          <w:bCs/>
          <w:lang w:eastAsia="tr-TR"/>
        </w:rPr>
        <w:t xml:space="preserve">. </w:t>
      </w:r>
      <w:proofErr w:type="spellStart"/>
      <w:r w:rsidRPr="00E90D89">
        <w:rPr>
          <w:rFonts w:ascii="Palatino Linotype" w:eastAsia="Times New Roman" w:hAnsi="Palatino Linotype" w:cs="Times New Roman"/>
          <w:bCs/>
          <w:lang w:eastAsia="tr-TR"/>
        </w:rPr>
        <w:t>Müessesetü'r</w:t>
      </w:r>
      <w:proofErr w:type="spellEnd"/>
      <w:r w:rsidRPr="00E90D89">
        <w:rPr>
          <w:rFonts w:ascii="Palatino Linotype" w:eastAsia="Times New Roman" w:hAnsi="Palatino Linotype" w:cs="Times New Roman"/>
          <w:bCs/>
          <w:lang w:eastAsia="tr-TR"/>
        </w:rPr>
        <w:t>-Risale, 2015.</w:t>
      </w:r>
    </w:p>
    <w:sectPr w:rsidR="00810638" w:rsidRPr="008C5376" w:rsidSect="00BF49C6">
      <w:footerReference w:type="first" r:id="rId18"/>
      <w:pgSz w:w="11906" w:h="16838"/>
      <w:pgMar w:top="1418" w:right="1418" w:bottom="1418" w:left="1418"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699D" w14:textId="77777777" w:rsidR="00005300" w:rsidRDefault="00005300" w:rsidP="0096627D">
      <w:pPr>
        <w:spacing w:after="0" w:line="240" w:lineRule="auto"/>
      </w:pPr>
      <w:r>
        <w:separator/>
      </w:r>
    </w:p>
  </w:endnote>
  <w:endnote w:type="continuationSeparator" w:id="0">
    <w:p w14:paraId="3D7F8FB9" w14:textId="77777777" w:rsidR="00005300" w:rsidRDefault="00005300" w:rsidP="009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66764"/>
      <w:docPartObj>
        <w:docPartGallery w:val="Page Numbers (Bottom of Page)"/>
        <w:docPartUnique/>
      </w:docPartObj>
    </w:sdtPr>
    <w:sdtEndPr/>
    <w:sdtContent>
      <w:p w14:paraId="64632343" w14:textId="62BD1856" w:rsidR="0000249F" w:rsidRDefault="0000249F">
        <w:pPr>
          <w:pStyle w:val="AltBilgi"/>
          <w:jc w:val="center"/>
        </w:pPr>
        <w:r>
          <w:fldChar w:fldCharType="begin"/>
        </w:r>
        <w:r>
          <w:instrText>PAGE   \* MERGEFORMAT</w:instrText>
        </w:r>
        <w:r>
          <w:fldChar w:fldCharType="separate"/>
        </w:r>
        <w:r>
          <w:t>2</w:t>
        </w:r>
        <w:r>
          <w:fldChar w:fldCharType="end"/>
        </w:r>
      </w:p>
    </w:sdtContent>
  </w:sdt>
  <w:p w14:paraId="150F9018" w14:textId="77777777" w:rsidR="000D6C23" w:rsidRDefault="000D6C23" w:rsidP="00A03D66">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89277"/>
      <w:docPartObj>
        <w:docPartGallery w:val="Page Numbers (Bottom of Page)"/>
        <w:docPartUnique/>
      </w:docPartObj>
    </w:sdtPr>
    <w:sdtEndPr/>
    <w:sdtContent>
      <w:p w14:paraId="5F6864B2" w14:textId="6BD46999" w:rsidR="0000249F" w:rsidRDefault="0000249F">
        <w:pPr>
          <w:pStyle w:val="AltBilgi"/>
          <w:jc w:val="center"/>
        </w:pPr>
        <w:r>
          <w:fldChar w:fldCharType="begin"/>
        </w:r>
        <w:r>
          <w:instrText>PAGE   \* MERGEFORMAT</w:instrText>
        </w:r>
        <w:r>
          <w:fldChar w:fldCharType="separate"/>
        </w:r>
        <w:r>
          <w:t>2</w:t>
        </w:r>
        <w:r>
          <w:fldChar w:fldCharType="end"/>
        </w:r>
      </w:p>
    </w:sdtContent>
  </w:sdt>
  <w:p w14:paraId="2181B0B0" w14:textId="77777777" w:rsidR="000D6C23" w:rsidRDefault="000D6C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94034"/>
      <w:docPartObj>
        <w:docPartGallery w:val="Page Numbers (Bottom of Page)"/>
        <w:docPartUnique/>
      </w:docPartObj>
    </w:sdtPr>
    <w:sdtEndPr/>
    <w:sdtContent>
      <w:p w14:paraId="4F55B970" w14:textId="7B00373D" w:rsidR="000D6C23" w:rsidRDefault="000D6C23">
        <w:pPr>
          <w:pStyle w:val="AltBilgi"/>
          <w:jc w:val="center"/>
        </w:pPr>
        <w:r>
          <w:fldChar w:fldCharType="begin"/>
        </w:r>
        <w:r>
          <w:instrText>PAGE   \* MERGEFORMAT</w:instrText>
        </w:r>
        <w:r>
          <w:fldChar w:fldCharType="separate"/>
        </w:r>
        <w:r>
          <w:t>2</w:t>
        </w:r>
        <w:r>
          <w:fldChar w:fldCharType="end"/>
        </w:r>
      </w:p>
    </w:sdtContent>
  </w:sdt>
  <w:p w14:paraId="4E2F3104" w14:textId="77777777" w:rsidR="000D6C23" w:rsidRDefault="000D6C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F33A" w14:textId="77777777" w:rsidR="00005300" w:rsidRPr="002A2012" w:rsidRDefault="00005300" w:rsidP="0096627D">
      <w:pPr>
        <w:spacing w:after="0" w:line="240" w:lineRule="auto"/>
        <w:rPr>
          <w:color w:val="00B050"/>
        </w:rPr>
      </w:pPr>
      <w:r w:rsidRPr="002A2012">
        <w:rPr>
          <w:color w:val="00B050"/>
        </w:rPr>
        <w:separator/>
      </w:r>
    </w:p>
  </w:footnote>
  <w:footnote w:type="continuationSeparator" w:id="0">
    <w:p w14:paraId="60C3F714" w14:textId="77777777" w:rsidR="00005300" w:rsidRDefault="00005300" w:rsidP="0096627D">
      <w:pPr>
        <w:spacing w:after="0" w:line="240" w:lineRule="auto"/>
      </w:pPr>
      <w:r>
        <w:continuationSeparator/>
      </w:r>
    </w:p>
  </w:footnote>
  <w:footnote w:id="1">
    <w:p w14:paraId="3FAC64A6"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w:t>
      </w:r>
      <w:r w:rsidRPr="000F782F">
        <w:rPr>
          <w:rFonts w:ascii="Palatino Linotype" w:hAnsi="Palatino Linotype" w:cs="Times New Roman"/>
          <w:sz w:val="16"/>
          <w:szCs w:val="16"/>
        </w:rPr>
        <w:t xml:space="preserve">Mehmet Ali Büyükkara, “Mezhep ve Mezhepçilik”, </w:t>
      </w:r>
      <w:r w:rsidRPr="000F782F">
        <w:rPr>
          <w:rFonts w:ascii="Palatino Linotype" w:hAnsi="Palatino Linotype" w:cs="Times New Roman"/>
          <w:i/>
          <w:iCs/>
          <w:sz w:val="16"/>
          <w:szCs w:val="16"/>
        </w:rPr>
        <w:t>İlahiyat Akademi: Altı Aylık Uluslararası Akademik Araştırma Dergisi</w:t>
      </w:r>
      <w:r w:rsidRPr="000F782F">
        <w:rPr>
          <w:rFonts w:ascii="Palatino Linotype" w:hAnsi="Palatino Linotype" w:cs="Times New Roman"/>
          <w:sz w:val="16"/>
          <w:szCs w:val="16"/>
        </w:rPr>
        <w:t>, 5, (2017), 2-3.</w:t>
      </w:r>
    </w:p>
  </w:footnote>
  <w:footnote w:id="2">
    <w:p w14:paraId="539E182F"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Tevhit Ayengin, “Fıkhî Mezheplerin Bağlayıcılığına Dair”, </w:t>
      </w:r>
      <w:r w:rsidRPr="000F782F">
        <w:rPr>
          <w:rFonts w:ascii="Palatino Linotype" w:hAnsi="Palatino Linotype"/>
          <w:i/>
          <w:iCs/>
          <w:sz w:val="16"/>
          <w:szCs w:val="16"/>
        </w:rPr>
        <w:t>İlahiyat Akademi: Altı Aylık Uluslararası Akademik Araştırma Dergisi</w:t>
      </w:r>
      <w:r w:rsidRPr="000F782F">
        <w:rPr>
          <w:rFonts w:ascii="Palatino Linotype" w:hAnsi="Palatino Linotype"/>
          <w:sz w:val="16"/>
          <w:szCs w:val="16"/>
        </w:rPr>
        <w:t>, 5, (2017), 60-61.</w:t>
      </w:r>
    </w:p>
  </w:footnote>
  <w:footnote w:id="3">
    <w:p w14:paraId="7312A1C8"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Büyükara, </w:t>
      </w:r>
      <w:r w:rsidRPr="000F782F">
        <w:rPr>
          <w:rFonts w:ascii="Palatino Linotype" w:hAnsi="Palatino Linotype" w:cs="Times New Roman"/>
          <w:sz w:val="16"/>
          <w:szCs w:val="16"/>
        </w:rPr>
        <w:t>“Mezhep ve Mezhepçilik”, 2-3.</w:t>
      </w:r>
    </w:p>
  </w:footnote>
  <w:footnote w:id="4">
    <w:p w14:paraId="2CD56646"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Muhammed Zâhid el-Kevserî, </w:t>
      </w:r>
      <w:r w:rsidRPr="000F782F">
        <w:rPr>
          <w:rFonts w:ascii="Palatino Linotype" w:hAnsi="Palatino Linotype"/>
          <w:i/>
          <w:iCs/>
          <w:sz w:val="16"/>
          <w:szCs w:val="16"/>
        </w:rPr>
        <w:t>Mâkâlâtu’l-Kevserî</w:t>
      </w:r>
      <w:r w:rsidRPr="000F782F">
        <w:rPr>
          <w:rFonts w:ascii="Palatino Linotype" w:hAnsi="Palatino Linotype"/>
          <w:sz w:val="16"/>
          <w:szCs w:val="16"/>
        </w:rPr>
        <w:t>, çev. Ebubekir Sifil, (İstanbul: Rıhle Kitap, 2014), 363-374.</w:t>
      </w:r>
    </w:p>
  </w:footnote>
  <w:footnote w:id="5">
    <w:p w14:paraId="11C16592"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Muhammed Said Ramazan el-Bûtî, </w:t>
      </w:r>
      <w:r w:rsidRPr="000F782F">
        <w:rPr>
          <w:rFonts w:ascii="Palatino Linotype" w:hAnsi="Palatino Linotype"/>
          <w:i/>
          <w:iCs/>
          <w:sz w:val="16"/>
          <w:szCs w:val="16"/>
        </w:rPr>
        <w:t>Mezhepsizlik İslâm Şerîatını Tehdit Eden En Tehlikeli Bid’attir,</w:t>
      </w:r>
      <w:r w:rsidRPr="000F782F">
        <w:rPr>
          <w:rFonts w:ascii="Palatino Linotype" w:hAnsi="Palatino Linotype"/>
          <w:sz w:val="16"/>
          <w:szCs w:val="16"/>
        </w:rPr>
        <w:t xml:space="preserve"> çev. Süleyman Çevik, (İstanbul: Bedir Yayınları, 1995).</w:t>
      </w:r>
    </w:p>
  </w:footnote>
  <w:footnote w:id="6">
    <w:p w14:paraId="43625939"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Abu al-Haj, Salâh M.S., “Kevseri’nin Sünni Fıkıh Mezheplerini Savunma Çabaları”, </w:t>
      </w:r>
      <w:r w:rsidRPr="000F782F">
        <w:rPr>
          <w:rFonts w:ascii="Palatino Linotype" w:hAnsi="Palatino Linotype"/>
          <w:i/>
          <w:iCs/>
          <w:sz w:val="16"/>
          <w:szCs w:val="16"/>
        </w:rPr>
        <w:t>Uluslararası Düzceli M. Zahid Kevseri Sempozyumu Bildirileri,</w:t>
      </w:r>
      <w:r w:rsidRPr="000F782F">
        <w:rPr>
          <w:rFonts w:ascii="Palatino Linotype" w:hAnsi="Palatino Linotype"/>
          <w:sz w:val="16"/>
          <w:szCs w:val="16"/>
        </w:rPr>
        <w:t xml:space="preserve"> (Düzce: 24-25 Kasım 2007); Mehmet Ali Yargı, “Muhammed Zâhid el-Kevserî (1863-1952) Hayatı, Eserleri ve Fıkhî Görüşleri”, </w:t>
      </w:r>
      <w:r w:rsidRPr="000F782F">
        <w:rPr>
          <w:rFonts w:ascii="Palatino Linotype" w:hAnsi="Palatino Linotype"/>
          <w:i/>
          <w:iCs/>
          <w:sz w:val="16"/>
          <w:szCs w:val="16"/>
        </w:rPr>
        <w:t>İslâm Hukuku Araştırmaları Dergisi [Son Asır İslâm Hukukçuları Özel Sayısı],</w:t>
      </w:r>
      <w:r w:rsidRPr="000F782F">
        <w:rPr>
          <w:rFonts w:ascii="Palatino Linotype" w:hAnsi="Palatino Linotype"/>
          <w:sz w:val="16"/>
          <w:szCs w:val="16"/>
        </w:rPr>
        <w:t xml:space="preserve"> 6, (2005), 313-330.</w:t>
      </w:r>
    </w:p>
  </w:footnote>
  <w:footnote w:id="7">
    <w:p w14:paraId="2F05A89D"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r w:rsidRPr="000F782F">
        <w:rPr>
          <w:rFonts w:ascii="Palatino Linotype" w:hAnsi="Palatino Linotype" w:cs="Times New Roman"/>
          <w:sz w:val="16"/>
          <w:szCs w:val="16"/>
        </w:rPr>
        <w:t xml:space="preserve"> </w:t>
      </w:r>
      <w:r w:rsidRPr="000F782F">
        <w:rPr>
          <w:rFonts w:ascii="Palatino Linotype" w:eastAsia="Times New Roman" w:hAnsi="Palatino Linotype" w:cs="Times New Roman"/>
          <w:sz w:val="16"/>
          <w:szCs w:val="16"/>
        </w:rPr>
        <w:t>Muhammed Said Ramazan el-Bûtî,</w:t>
      </w:r>
      <w:r w:rsidRPr="000F782F">
        <w:rPr>
          <w:rFonts w:ascii="Palatino Linotype" w:eastAsia="Times New Roman" w:hAnsi="Palatino Linotype" w:cs="Times New Roman"/>
          <w:i/>
          <w:sz w:val="16"/>
          <w:szCs w:val="16"/>
        </w:rPr>
        <w:t xml:space="preserve"> Hâzâ Vâlidî Min Vilâdetihi İlâ Vefâtihi, </w:t>
      </w:r>
      <w:r w:rsidRPr="000F782F">
        <w:rPr>
          <w:rFonts w:ascii="Palatino Linotype" w:eastAsia="Times New Roman" w:hAnsi="Palatino Linotype" w:cs="Times New Roman"/>
          <w:sz w:val="16"/>
          <w:szCs w:val="16"/>
        </w:rPr>
        <w:t>çev. Abdulhadi Timurtaş, (İstanbul: Kent Yayınları, 2007), 68-72.</w:t>
      </w:r>
    </w:p>
  </w:footnote>
  <w:footnote w:id="8">
    <w:p w14:paraId="07225EC3"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iCs/>
          <w:color w:val="000000"/>
          <w:sz w:val="16"/>
          <w:szCs w:val="16"/>
        </w:rPr>
        <w:t>Hâzâ Vâlidî</w:t>
      </w:r>
      <w:r w:rsidRPr="000F782F">
        <w:rPr>
          <w:rFonts w:ascii="Palatino Linotype" w:eastAsia="Times New Roman" w:hAnsi="Palatino Linotype" w:cs="Times New Roman"/>
          <w:color w:val="000000"/>
          <w:sz w:val="16"/>
          <w:szCs w:val="16"/>
        </w:rPr>
        <w:t xml:space="preserve">, 73. </w:t>
      </w:r>
    </w:p>
  </w:footnote>
  <w:footnote w:id="9">
    <w:p w14:paraId="4C9A1C81"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iCs/>
          <w:color w:val="000000"/>
          <w:sz w:val="16"/>
          <w:szCs w:val="16"/>
        </w:rPr>
        <w:t>Hâzâ Vâlidî</w:t>
      </w:r>
      <w:r w:rsidRPr="000F782F">
        <w:rPr>
          <w:rFonts w:ascii="Palatino Linotype" w:eastAsia="Times New Roman" w:hAnsi="Palatino Linotype" w:cs="Times New Roman"/>
          <w:color w:val="000000"/>
          <w:sz w:val="16"/>
          <w:szCs w:val="16"/>
        </w:rPr>
        <w:t>, 127-131.</w:t>
      </w:r>
    </w:p>
  </w:footnote>
  <w:footnote w:id="10">
    <w:p w14:paraId="4F446D82"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Abdulhadi Timurtaş, </w:t>
      </w:r>
      <w:r w:rsidRPr="000F782F">
        <w:rPr>
          <w:rFonts w:ascii="Palatino Linotype" w:eastAsia="Times New Roman" w:hAnsi="Palatino Linotype" w:cs="Times New Roman"/>
          <w:i/>
          <w:color w:val="000000"/>
          <w:sz w:val="16"/>
          <w:szCs w:val="16"/>
        </w:rPr>
        <w:t>Bûtî’nin Edebi Kişiliği, (Uluslararası Şırnak ve Çevresi Sempozyumu)</w:t>
      </w:r>
      <w:r w:rsidRPr="000F782F">
        <w:rPr>
          <w:rFonts w:ascii="Palatino Linotype" w:eastAsia="Times New Roman" w:hAnsi="Palatino Linotype" w:cs="Times New Roman"/>
          <w:color w:val="000000"/>
          <w:sz w:val="16"/>
          <w:szCs w:val="16"/>
        </w:rPr>
        <w:t>, (Mayıs 2010), 676.</w:t>
      </w:r>
    </w:p>
  </w:footnote>
  <w:footnote w:id="11">
    <w:p w14:paraId="0F29FC9B"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sz w:val="16"/>
          <w:szCs w:val="16"/>
        </w:rPr>
        <w:t xml:space="preserve"> Bkz. Christmann, Andreas, </w:t>
      </w:r>
      <w:r w:rsidRPr="000F782F">
        <w:rPr>
          <w:rFonts w:ascii="Palatino Linotype" w:eastAsia="Times New Roman" w:hAnsi="Palatino Linotype" w:cs="Times New Roman"/>
          <w:i/>
          <w:sz w:val="16"/>
          <w:szCs w:val="16"/>
        </w:rPr>
        <w:t>Müslüman Âlim ve Dinî Lider: Şeyh Muhammed Said Ramazan el-Bûtî</w:t>
      </w:r>
      <w:r w:rsidRPr="000F782F">
        <w:rPr>
          <w:rFonts w:ascii="Palatino Linotype" w:eastAsia="Times New Roman" w:hAnsi="Palatino Linotype" w:cs="Times New Roman"/>
          <w:sz w:val="16"/>
          <w:szCs w:val="16"/>
        </w:rPr>
        <w:t xml:space="preserve">, çev. Muammer İskenderoğlu, Usul İslami Araştırmalar Dergisi, 2, (Temmuz-Aralık, 2004): 129-154. </w:t>
      </w:r>
    </w:p>
  </w:footnote>
  <w:footnote w:id="12">
    <w:p w14:paraId="58CC7AC2"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Hâzâ Vâlidî</w:t>
      </w:r>
      <w:r w:rsidRPr="000F782F">
        <w:rPr>
          <w:rFonts w:ascii="Palatino Linotype" w:eastAsia="Times New Roman" w:hAnsi="Palatino Linotype" w:cs="Times New Roman"/>
          <w:color w:val="000000"/>
          <w:sz w:val="16"/>
          <w:szCs w:val="16"/>
        </w:rPr>
        <w:t>, 83.</w:t>
      </w:r>
    </w:p>
  </w:footnote>
  <w:footnote w:id="13">
    <w:p w14:paraId="378E4403"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r w:rsidRPr="000F782F">
        <w:rPr>
          <w:rFonts w:ascii="Palatino Linotype" w:eastAsia="Times New Roman" w:hAnsi="Palatino Linotype" w:cs="Times New Roman"/>
          <w:sz w:val="16"/>
          <w:szCs w:val="16"/>
        </w:rPr>
        <w:t xml:space="preserve">Bûtî, </w:t>
      </w:r>
      <w:r w:rsidRPr="000F782F">
        <w:rPr>
          <w:rFonts w:ascii="Palatino Linotype" w:eastAsia="Times New Roman" w:hAnsi="Palatino Linotype" w:cs="Times New Roman"/>
          <w:i/>
          <w:sz w:val="16"/>
          <w:szCs w:val="16"/>
        </w:rPr>
        <w:t>Hâzâ Vâlidî</w:t>
      </w:r>
      <w:r w:rsidRPr="000F782F">
        <w:rPr>
          <w:rFonts w:ascii="Palatino Linotype" w:eastAsia="Times New Roman" w:hAnsi="Palatino Linotype" w:cs="Times New Roman"/>
          <w:sz w:val="16"/>
          <w:szCs w:val="16"/>
        </w:rPr>
        <w:t xml:space="preserve">, 83. </w:t>
      </w:r>
    </w:p>
  </w:footnote>
  <w:footnote w:id="14">
    <w:p w14:paraId="67D3F144" w14:textId="77777777" w:rsidR="00E90D89" w:rsidRPr="00397E7B" w:rsidRDefault="00E90D89" w:rsidP="00E90D89">
      <w:pPr>
        <w:pStyle w:val="DipnotMetni"/>
        <w:rPr>
          <w:sz w:val="16"/>
          <w:szCs w:val="16"/>
          <w:lang w:bidi="ku-Arab-IQ"/>
        </w:rPr>
      </w:pPr>
      <w:r>
        <w:rPr>
          <w:rStyle w:val="DipnotBavurusu"/>
        </w:rPr>
        <w:footnoteRef/>
      </w:r>
      <w:r>
        <w:t xml:space="preserve"> </w:t>
      </w:r>
      <w:r w:rsidRPr="00397E7B">
        <w:rPr>
          <w:rFonts w:ascii="Palatino Linotype" w:eastAsia="Times New Roman" w:hAnsi="Palatino Linotype" w:cs="Times New Roman"/>
          <w:sz w:val="16"/>
          <w:szCs w:val="16"/>
        </w:rPr>
        <w:t>Muhammed Said Ramazan el-Bûtî, Ş</w:t>
      </w:r>
      <w:r w:rsidRPr="00397E7B">
        <w:rPr>
          <w:rFonts w:ascii="Palatino Linotype" w:eastAsia="Times New Roman" w:hAnsi="Palatino Linotype" w:cs="Times New Roman"/>
          <w:i/>
          <w:sz w:val="16"/>
          <w:szCs w:val="16"/>
        </w:rPr>
        <w:t xml:space="preserve">ahsiyyatun İstevkafetni, </w:t>
      </w:r>
      <w:r w:rsidRPr="00397E7B">
        <w:rPr>
          <w:rFonts w:ascii="Palatino Linotype" w:eastAsia="Times New Roman" w:hAnsi="Palatino Linotype" w:cs="Times New Roman"/>
          <w:iCs/>
          <w:sz w:val="16"/>
          <w:szCs w:val="16"/>
          <w:lang w:bidi="ku-Arab-IQ"/>
        </w:rPr>
        <w:t>Dımaşk: Dâru’l-Fikr, 1999).</w:t>
      </w:r>
    </w:p>
  </w:footnote>
  <w:footnote w:id="15">
    <w:p w14:paraId="48DBB729"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Timurtaş, “</w:t>
      </w:r>
      <w:r w:rsidRPr="000F782F">
        <w:rPr>
          <w:rFonts w:ascii="Palatino Linotype" w:eastAsia="Times New Roman" w:hAnsi="Palatino Linotype" w:cs="Times New Roman"/>
          <w:i/>
          <w:color w:val="000000"/>
          <w:sz w:val="16"/>
          <w:szCs w:val="16"/>
        </w:rPr>
        <w:t>Bûtî’nin Edebi Kişiliği</w:t>
      </w:r>
      <w:r w:rsidRPr="000F782F">
        <w:rPr>
          <w:rFonts w:ascii="Palatino Linotype" w:eastAsia="Times New Roman" w:hAnsi="Palatino Linotype" w:cs="Times New Roman"/>
          <w:color w:val="000000"/>
          <w:sz w:val="16"/>
          <w:szCs w:val="16"/>
        </w:rPr>
        <w:t>”, 677.</w:t>
      </w:r>
    </w:p>
  </w:footnote>
  <w:footnote w:id="16">
    <w:p w14:paraId="300E8A98"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Eserleri için bk. Mahsum Aslan, </w:t>
      </w:r>
      <w:r w:rsidRPr="000F782F">
        <w:rPr>
          <w:rFonts w:ascii="Palatino Linotype" w:eastAsia="Times New Roman" w:hAnsi="Palatino Linotype" w:cs="Times New Roman"/>
          <w:i/>
          <w:color w:val="000000"/>
          <w:sz w:val="16"/>
          <w:szCs w:val="16"/>
        </w:rPr>
        <w:t>Muhammed Said Ramazan el-Bûtî’nin Hayatı, Eserleri, İlmî Kişiliği ve Fıkıhçılığı</w:t>
      </w:r>
      <w:r w:rsidRPr="000F782F">
        <w:rPr>
          <w:rFonts w:ascii="Palatino Linotype" w:eastAsia="Times New Roman" w:hAnsi="Palatino Linotype" w:cs="Times New Roman"/>
          <w:color w:val="000000"/>
          <w:sz w:val="16"/>
          <w:szCs w:val="16"/>
        </w:rPr>
        <w:t xml:space="preserve">, </w:t>
      </w:r>
      <w:r w:rsidRPr="000F782F">
        <w:rPr>
          <w:rFonts w:ascii="Palatino Linotype" w:eastAsia="Times New Roman" w:hAnsi="Palatino Linotype" w:cs="Times New Roman"/>
          <w:i/>
          <w:color w:val="000000"/>
          <w:sz w:val="16"/>
          <w:szCs w:val="16"/>
        </w:rPr>
        <w:t xml:space="preserve">Dicle </w:t>
      </w:r>
      <w:r w:rsidRPr="000F782F">
        <w:rPr>
          <w:rFonts w:ascii="Palatino Linotype" w:eastAsia="Times New Roman" w:hAnsi="Palatino Linotype" w:cs="Times New Roman"/>
          <w:color w:val="000000"/>
          <w:sz w:val="16"/>
          <w:szCs w:val="16"/>
        </w:rPr>
        <w:t>Üniversitesi İlahiyat Fakültesi Dergisi, 17/1, (2015), 350.</w:t>
      </w:r>
    </w:p>
  </w:footnote>
  <w:footnote w:id="17">
    <w:p w14:paraId="38E7B5DF"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sz w:val="16"/>
          <w:szCs w:val="16"/>
        </w:rPr>
        <w:t xml:space="preserve"> Aslan, </w:t>
      </w:r>
      <w:r w:rsidRPr="000F782F">
        <w:rPr>
          <w:rFonts w:ascii="Palatino Linotype" w:eastAsia="Times New Roman" w:hAnsi="Palatino Linotype" w:cs="Times New Roman"/>
          <w:i/>
          <w:sz w:val="16"/>
          <w:szCs w:val="16"/>
        </w:rPr>
        <w:t>Muhammed Said Ramazan el-Bûtî’nin Hayatı, Eserleri, İlmî Kişiliği ve Fıkıhçılığı,</w:t>
      </w:r>
      <w:r w:rsidRPr="000F782F">
        <w:rPr>
          <w:rFonts w:ascii="Palatino Linotype" w:eastAsia="Times New Roman" w:hAnsi="Palatino Linotype" w:cs="Times New Roman"/>
          <w:sz w:val="16"/>
          <w:szCs w:val="16"/>
        </w:rPr>
        <w:t xml:space="preserve"> 350.</w:t>
      </w:r>
    </w:p>
  </w:footnote>
  <w:footnote w:id="18">
    <w:p w14:paraId="2C38FEE2"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Timurtaş</w:t>
      </w:r>
      <w:r w:rsidRPr="000F782F">
        <w:rPr>
          <w:rFonts w:ascii="Palatino Linotype" w:eastAsia="Times New Roman" w:hAnsi="Palatino Linotype" w:cs="Times New Roman"/>
          <w:i/>
          <w:color w:val="000000"/>
          <w:sz w:val="16"/>
          <w:szCs w:val="16"/>
        </w:rPr>
        <w:t xml:space="preserve">,“Bûtî’nin Edebi Kişiliği”, </w:t>
      </w:r>
      <w:r w:rsidRPr="000F782F">
        <w:rPr>
          <w:rFonts w:ascii="Palatino Linotype" w:eastAsia="Times New Roman" w:hAnsi="Palatino Linotype" w:cs="Times New Roman"/>
          <w:color w:val="000000"/>
          <w:sz w:val="16"/>
          <w:szCs w:val="16"/>
        </w:rPr>
        <w:t>677.</w:t>
      </w:r>
    </w:p>
  </w:footnote>
  <w:footnote w:id="19">
    <w:p w14:paraId="2196F9E6"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hAnsi="Palatino Linotype" w:cs="Times New Roman"/>
          <w:color w:val="000000"/>
          <w:sz w:val="16"/>
          <w:szCs w:val="16"/>
        </w:rPr>
        <w:t xml:space="preserve"> </w:t>
      </w:r>
      <w:sdt>
        <w:sdtPr>
          <w:rPr>
            <w:rFonts w:ascii="Palatino Linotype" w:hAnsi="Palatino Linotype" w:cs="Times New Roman"/>
            <w:sz w:val="16"/>
            <w:szCs w:val="16"/>
          </w:rPr>
          <w:tag w:val="goog_rdk_147"/>
          <w:id w:val="1558588640"/>
        </w:sdtPr>
        <w:sdtEndPr/>
        <w:sdtContent>
          <w:r>
            <w:rPr>
              <w:rFonts w:ascii="Palatino Linotype" w:hAnsi="Palatino Linotype" w:cs="Times New Roman"/>
              <w:sz w:val="16"/>
              <w:szCs w:val="16"/>
              <w:lang w:bidi="ku-Arab-IQ"/>
            </w:rPr>
            <w:t xml:space="preserve">Mezhep kavramı hakkında daha fazla bilgi için bk. Muhammed Revvâs Kal‘acî, </w:t>
          </w:r>
          <w:r w:rsidRPr="00493513">
            <w:rPr>
              <w:rFonts w:ascii="Palatino Linotype" w:hAnsi="Palatino Linotype" w:cs="Times New Roman"/>
              <w:i/>
              <w:iCs/>
              <w:sz w:val="16"/>
              <w:szCs w:val="16"/>
              <w:lang w:bidi="ku-Arab-IQ"/>
            </w:rPr>
            <w:t>Fıkıh Lugatı</w:t>
          </w:r>
          <w:r>
            <w:rPr>
              <w:rFonts w:ascii="Palatino Linotype" w:hAnsi="Palatino Linotype" w:cs="Times New Roman"/>
              <w:sz w:val="16"/>
              <w:szCs w:val="16"/>
              <w:lang w:bidi="ku-Arab-IQ"/>
            </w:rPr>
            <w:t xml:space="preserve">, çev. Ayhan Ak, (İstanbul: Ocak Yayıncılık, 2012), 301; </w:t>
          </w:r>
          <w:r w:rsidRPr="000F782F">
            <w:rPr>
              <w:rFonts w:ascii="Palatino Linotype" w:hAnsi="Palatino Linotype" w:cs="Times New Roman"/>
              <w:color w:val="000000"/>
              <w:sz w:val="16"/>
              <w:szCs w:val="16"/>
            </w:rPr>
            <w:t xml:space="preserve">Mehmet Selim Aslan, </w:t>
          </w:r>
          <w:r w:rsidRPr="000F782F">
            <w:rPr>
              <w:rFonts w:ascii="Palatino Linotype" w:hAnsi="Palatino Linotype" w:cs="Times New Roman"/>
              <w:i/>
              <w:iCs/>
              <w:color w:val="000000"/>
              <w:sz w:val="16"/>
              <w:szCs w:val="16"/>
            </w:rPr>
            <w:t>Kavram Atlası İslam Hukuku II</w:t>
          </w:r>
          <w:r w:rsidRPr="000F782F">
            <w:rPr>
              <w:rFonts w:ascii="Palatino Linotype" w:hAnsi="Palatino Linotype" w:cs="Times New Roman"/>
              <w:color w:val="000000"/>
              <w:sz w:val="16"/>
              <w:szCs w:val="16"/>
            </w:rPr>
            <w:t>, (Ankara: Gazi Kitabevi, 2020), 7.</w:t>
          </w:r>
        </w:sdtContent>
      </w:sdt>
    </w:p>
  </w:footnote>
  <w:footnote w:id="20">
    <w:p w14:paraId="37FD9F35"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Ayengin, “Fıkhî Mezheplerin Bağlayıcılığına Dair”, 60.</w:t>
      </w:r>
    </w:p>
  </w:footnote>
  <w:footnote w:id="21">
    <w:sdt>
      <w:sdtPr>
        <w:rPr>
          <w:rFonts w:ascii="Palatino Linotype" w:hAnsi="Palatino Linotype" w:cs="Times New Roman"/>
          <w:sz w:val="16"/>
          <w:szCs w:val="16"/>
        </w:rPr>
        <w:tag w:val="goog_rdk_154"/>
        <w:id w:val="1208839381"/>
      </w:sdtPr>
      <w:sdtEndPr/>
      <w:sdtContent>
        <w:p w14:paraId="17D18601" w14:textId="77777777" w:rsidR="00E90D89" w:rsidRPr="000F782F" w:rsidRDefault="00E90D89" w:rsidP="00E90D89">
          <w:pPr>
            <w:spacing w:after="0" w:line="240" w:lineRule="auto"/>
            <w:jc w:val="both"/>
            <w:rPr>
              <w:rFonts w:ascii="Palatino Linotype"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hAnsi="Palatino Linotype" w:cs="Times New Roman"/>
              <w:color w:val="000000"/>
              <w:sz w:val="16"/>
              <w:szCs w:val="16"/>
            </w:rPr>
            <w:t xml:space="preserve"> Saffet Köse, </w:t>
          </w:r>
          <w:r w:rsidRPr="000F782F">
            <w:rPr>
              <w:rFonts w:ascii="Palatino Linotype" w:hAnsi="Palatino Linotype" w:cs="Times New Roman"/>
              <w:i/>
              <w:color w:val="000000"/>
              <w:sz w:val="16"/>
              <w:szCs w:val="16"/>
            </w:rPr>
            <w:t>Fıkhî Mezhepler</w:t>
          </w:r>
          <w:r w:rsidRPr="000F782F">
            <w:rPr>
              <w:rFonts w:ascii="Palatino Linotype" w:hAnsi="Palatino Linotype" w:cs="Times New Roman"/>
              <w:color w:val="000000"/>
              <w:sz w:val="16"/>
              <w:szCs w:val="16"/>
            </w:rPr>
            <w:t>, (İstanbul: Yazıgen Yayıncılık, 2016), 63.</w:t>
          </w:r>
        </w:p>
      </w:sdtContent>
    </w:sdt>
  </w:footnote>
  <w:footnote w:id="22">
    <w:p w14:paraId="5C0E8E5B"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Abdurrahman Candan, “İmam Şâfiî’nin Erken Dönem Fakihlerine Eleştirileri”, </w:t>
      </w:r>
      <w:r w:rsidRPr="000F782F">
        <w:rPr>
          <w:rFonts w:ascii="Palatino Linotype" w:hAnsi="Palatino Linotype"/>
          <w:i/>
          <w:iCs/>
          <w:sz w:val="16"/>
          <w:szCs w:val="16"/>
        </w:rPr>
        <w:t>İslam Düşüncesinde Eleştiri Kültürü ve Tahammül Ahlakı Uluslararası Sempozyumu Bildiriler Kitabı</w:t>
      </w:r>
      <w:r w:rsidRPr="000F782F">
        <w:rPr>
          <w:rFonts w:ascii="Palatino Linotype" w:hAnsi="Palatino Linotype"/>
          <w:sz w:val="16"/>
          <w:szCs w:val="16"/>
        </w:rPr>
        <w:t>, ed. Ahmet Polat-Abdülcelil Bilgin, (İstanbul: Ensar Neşriyat, 2019), 110-113.</w:t>
      </w:r>
    </w:p>
  </w:footnote>
  <w:footnote w:id="23">
    <w:p w14:paraId="35782987"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sz w:val="16"/>
          <w:szCs w:val="16"/>
        </w:rPr>
        <w:t xml:space="preserve"> </w:t>
      </w:r>
      <w:r w:rsidRPr="000F782F">
        <w:rPr>
          <w:rFonts w:ascii="Palatino Linotype" w:eastAsia="Times New Roman" w:hAnsi="Palatino Linotype" w:cs="Times New Roman"/>
          <w:color w:val="000000"/>
          <w:sz w:val="16"/>
          <w:szCs w:val="16"/>
        </w:rPr>
        <w:t xml:space="preserve">İbrahim, Mustafa vd., "ka'lede" </w:t>
      </w:r>
      <w:r w:rsidRPr="000F782F">
        <w:rPr>
          <w:rFonts w:ascii="Palatino Linotype" w:eastAsia="Times New Roman" w:hAnsi="Palatino Linotype" w:cs="Times New Roman"/>
          <w:i/>
          <w:color w:val="000000"/>
          <w:sz w:val="16"/>
          <w:szCs w:val="16"/>
        </w:rPr>
        <w:t>el-Mu'cemu'I-vesît</w:t>
      </w:r>
      <w:r w:rsidRPr="000F782F">
        <w:rPr>
          <w:rFonts w:ascii="Palatino Linotype" w:eastAsia="Times New Roman" w:hAnsi="Palatino Linotype" w:cs="Times New Roman"/>
          <w:color w:val="000000"/>
          <w:sz w:val="16"/>
          <w:szCs w:val="16"/>
        </w:rPr>
        <w:t xml:space="preserve">, nşr. (İstanbul: Dâru’d-Dave, 1989), 2/754. </w:t>
      </w:r>
    </w:p>
  </w:footnote>
  <w:footnote w:id="24">
    <w:p w14:paraId="5DDDEC2B"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Ebû Hâmid Muhammed b. Muhammed b. Muhammed b. Ahmed el-Gazâlî et-Tûsî, </w:t>
      </w:r>
      <w:r w:rsidRPr="000F782F">
        <w:rPr>
          <w:rFonts w:ascii="Palatino Linotype" w:eastAsia="Times New Roman" w:hAnsi="Palatino Linotype" w:cs="Times New Roman"/>
          <w:i/>
          <w:iCs/>
          <w:color w:val="000000"/>
          <w:sz w:val="16"/>
          <w:szCs w:val="16"/>
        </w:rPr>
        <w:t>el-Mustasfâ min ilmi'l-usul</w:t>
      </w:r>
      <w:r w:rsidRPr="000F782F">
        <w:rPr>
          <w:rFonts w:ascii="Palatino Linotype" w:eastAsia="Times New Roman" w:hAnsi="Palatino Linotype" w:cs="Times New Roman"/>
          <w:color w:val="000000"/>
          <w:sz w:val="16"/>
          <w:szCs w:val="16"/>
        </w:rPr>
        <w:t>, Beyrut: Darü'r-Risaletü'l-Alemiyye, 2012), 2/387; İbn Kayyım el-Cevziyye Ebû Abdillâh Şemsüddîn Muhammed b. Ebî Bekr b. Eyyûb ez-Züraî ed-Dımaşkî el-Hanbelî</w:t>
      </w:r>
      <w:r w:rsidRPr="000F782F">
        <w:rPr>
          <w:rFonts w:ascii="Palatino Linotype" w:eastAsia="Times New Roman" w:hAnsi="Palatino Linotype" w:cs="Times New Roman"/>
          <w:i/>
          <w:color w:val="000000"/>
          <w:sz w:val="16"/>
          <w:szCs w:val="16"/>
        </w:rPr>
        <w:t>, İ’lamü’l-müvekkiin an Rabbi’l-Alemin</w:t>
      </w:r>
      <w:r w:rsidRPr="000F782F">
        <w:rPr>
          <w:rFonts w:ascii="Palatino Linotype" w:eastAsia="Times New Roman" w:hAnsi="Palatino Linotype" w:cs="Times New Roman"/>
          <w:color w:val="000000"/>
          <w:sz w:val="16"/>
          <w:szCs w:val="16"/>
        </w:rPr>
        <w:t xml:space="preserve">, nşr. Daru’l-Kalem, 2: 168- 178. </w:t>
      </w:r>
    </w:p>
  </w:footnote>
  <w:footnote w:id="25">
    <w:sdt>
      <w:sdtPr>
        <w:rPr>
          <w:rFonts w:ascii="Palatino Linotype" w:hAnsi="Palatino Linotype" w:cs="Times New Roman"/>
          <w:sz w:val="16"/>
          <w:szCs w:val="16"/>
        </w:rPr>
        <w:tag w:val="goog_rdk_170"/>
        <w:id w:val="-1121218004"/>
      </w:sdtPr>
      <w:sdtEndPr/>
      <w:sdtContent>
        <w:p w14:paraId="25BA1C71"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156"/>
              <w:id w:val="192502621"/>
            </w:sdtPr>
            <w:sdtEndPr/>
            <w:sdtContent>
              <w:sdt>
                <w:sdtPr>
                  <w:rPr>
                    <w:rFonts w:ascii="Palatino Linotype" w:hAnsi="Palatino Linotype" w:cs="Times New Roman"/>
                    <w:sz w:val="16"/>
                    <w:szCs w:val="16"/>
                  </w:rPr>
                  <w:tag w:val="goog_rdk_157"/>
                  <w:id w:val="1571775133"/>
                </w:sdtPr>
                <w:sdtEndPr/>
                <w:sdtContent>
                  <w:r w:rsidRPr="000F782F">
                    <w:rPr>
                      <w:rFonts w:ascii="Palatino Linotype" w:hAnsi="Palatino Linotype" w:cs="Times New Roman"/>
                      <w:sz w:val="16"/>
                      <w:szCs w:val="16"/>
                    </w:rPr>
                    <w:t xml:space="preserve"> </w:t>
                  </w:r>
                </w:sdtContent>
              </w:sdt>
              <w:r w:rsidRPr="000F782F">
                <w:rPr>
                  <w:rFonts w:ascii="Palatino Linotype" w:eastAsia="Times New Roman" w:hAnsi="Palatino Linotype" w:cs="Times New Roman"/>
                  <w:sz w:val="16"/>
                  <w:szCs w:val="16"/>
                </w:rPr>
                <w:t xml:space="preserve">Hadi Sağlam, </w:t>
              </w:r>
              <w:sdt>
                <w:sdtPr>
                  <w:rPr>
                    <w:rFonts w:ascii="Palatino Linotype" w:hAnsi="Palatino Linotype" w:cs="Times New Roman"/>
                    <w:sz w:val="16"/>
                    <w:szCs w:val="16"/>
                  </w:rPr>
                  <w:tag w:val="goog_rdk_159"/>
                  <w:id w:val="2133599835"/>
                </w:sdtPr>
                <w:sdtEndPr/>
                <w:sdtContent>
                  <w:r w:rsidRPr="000F782F">
                    <w:rPr>
                      <w:rFonts w:ascii="Palatino Linotype" w:eastAsia="Times New Roman" w:hAnsi="Palatino Linotype" w:cs="Times New Roman"/>
                      <w:i/>
                      <w:sz w:val="16"/>
                      <w:szCs w:val="16"/>
                    </w:rPr>
                    <w:t xml:space="preserve">Sosyal Hukuk </w:t>
                  </w:r>
                </w:sdtContent>
              </w:sdt>
              <w:r w:rsidRPr="000F782F">
                <w:rPr>
                  <w:rFonts w:ascii="Palatino Linotype" w:eastAsia="Times New Roman" w:hAnsi="Palatino Linotype" w:cs="Times New Roman"/>
                  <w:i/>
                  <w:sz w:val="16"/>
                  <w:szCs w:val="16"/>
                </w:rPr>
                <w:t>Alanındaki</w:t>
              </w:r>
              <w:sdt>
                <w:sdtPr>
                  <w:rPr>
                    <w:rFonts w:ascii="Palatino Linotype" w:hAnsi="Palatino Linotype" w:cs="Times New Roman"/>
                    <w:sz w:val="16"/>
                    <w:szCs w:val="16"/>
                  </w:rPr>
                  <w:tag w:val="goog_rdk_161"/>
                  <w:id w:val="-1102410256"/>
                </w:sdtPr>
                <w:sdtEndPr/>
                <w:sdtContent>
                  <w:r w:rsidRPr="000F782F">
                    <w:rPr>
                      <w:rFonts w:ascii="Palatino Linotype" w:eastAsia="Times New Roman" w:hAnsi="Palatino Linotype" w:cs="Times New Roman"/>
                      <w:i/>
                      <w:sz w:val="16"/>
                      <w:szCs w:val="16"/>
                    </w:rPr>
                    <w:t xml:space="preserve"> Problemlerin Çözümünde </w:t>
                  </w:r>
                </w:sdtContent>
              </w:sdt>
              <w:sdt>
                <w:sdtPr>
                  <w:rPr>
                    <w:rFonts w:ascii="Palatino Linotype" w:hAnsi="Palatino Linotype" w:cs="Times New Roman"/>
                    <w:sz w:val="16"/>
                    <w:szCs w:val="16"/>
                  </w:rPr>
                  <w:tag w:val="goog_rdk_162"/>
                  <w:id w:val="-1964187580"/>
                </w:sdtPr>
                <w:sdtEndPr/>
                <w:sdtContent>
                  <w:r w:rsidRPr="000F782F">
                    <w:rPr>
                      <w:rFonts w:ascii="Palatino Linotype" w:eastAsia="Times New Roman" w:hAnsi="Palatino Linotype" w:cs="Times New Roman"/>
                      <w:i/>
                      <w:sz w:val="16"/>
                      <w:szCs w:val="16"/>
                    </w:rPr>
                    <w:t>İçtihad</w:t>
                  </w:r>
                </w:sdtContent>
              </w:sdt>
              <w:sdt>
                <w:sdtPr>
                  <w:rPr>
                    <w:rFonts w:ascii="Palatino Linotype" w:hAnsi="Palatino Linotype" w:cs="Times New Roman"/>
                    <w:sz w:val="16"/>
                    <w:szCs w:val="16"/>
                  </w:rPr>
                  <w:tag w:val="goog_rdk_163"/>
                  <w:id w:val="-37663220"/>
                </w:sdtPr>
                <w:sdtEndPr/>
                <w:sdtContent>
                  <w:r w:rsidRPr="000F782F">
                    <w:rPr>
                      <w:rFonts w:ascii="Palatino Linotype" w:eastAsia="Times New Roman" w:hAnsi="Palatino Linotype" w:cs="Times New Roman"/>
                      <w:i/>
                      <w:sz w:val="16"/>
                      <w:szCs w:val="16"/>
                    </w:rPr>
                    <w:t xml:space="preserve"> ve </w:t>
                  </w:r>
                </w:sdtContent>
              </w:sdt>
              <w:sdt>
                <w:sdtPr>
                  <w:rPr>
                    <w:rFonts w:ascii="Palatino Linotype" w:hAnsi="Palatino Linotype" w:cs="Times New Roman"/>
                    <w:sz w:val="16"/>
                    <w:szCs w:val="16"/>
                  </w:rPr>
                  <w:tag w:val="goog_rdk_164"/>
                  <w:id w:val="1898162831"/>
                </w:sdtPr>
                <w:sdtEndPr/>
                <w:sdtContent>
                  <w:r w:rsidRPr="000F782F">
                    <w:rPr>
                      <w:rFonts w:ascii="Palatino Linotype" w:eastAsia="Times New Roman" w:hAnsi="Palatino Linotype" w:cs="Times New Roman"/>
                      <w:i/>
                      <w:sz w:val="16"/>
                      <w:szCs w:val="16"/>
                    </w:rPr>
                    <w:t>Taklid</w:t>
                  </w:r>
                </w:sdtContent>
              </w:sdt>
              <w:sdt>
                <w:sdtPr>
                  <w:rPr>
                    <w:rFonts w:ascii="Palatino Linotype" w:hAnsi="Palatino Linotype" w:cs="Times New Roman"/>
                    <w:sz w:val="16"/>
                    <w:szCs w:val="16"/>
                  </w:rPr>
                  <w:tag w:val="goog_rdk_165"/>
                  <w:id w:val="-1758971090"/>
                </w:sdtPr>
                <w:sdtEndPr/>
                <w:sdtContent>
                  <w:r w:rsidRPr="000F782F">
                    <w:rPr>
                      <w:rFonts w:ascii="Palatino Linotype" w:eastAsia="Times New Roman" w:hAnsi="Palatino Linotype" w:cs="Times New Roman"/>
                      <w:sz w:val="16"/>
                      <w:szCs w:val="16"/>
                    </w:rPr>
                    <w:t xml:space="preserve">, (Ankara: </w:t>
                  </w:r>
                </w:sdtContent>
              </w:sdt>
              <w:sdt>
                <w:sdtPr>
                  <w:rPr>
                    <w:rFonts w:ascii="Palatino Linotype" w:hAnsi="Palatino Linotype" w:cs="Times New Roman"/>
                    <w:sz w:val="16"/>
                    <w:szCs w:val="16"/>
                  </w:rPr>
                  <w:tag w:val="goog_rdk_166"/>
                  <w:id w:val="-1803067583"/>
                </w:sdtPr>
                <w:sdtEndPr/>
                <w:sdtContent>
                  <w:r w:rsidRPr="000F782F">
                    <w:rPr>
                      <w:rFonts w:ascii="Palatino Linotype" w:eastAsia="Times New Roman" w:hAnsi="Palatino Linotype" w:cs="Times New Roman"/>
                      <w:sz w:val="16"/>
                      <w:szCs w:val="16"/>
                    </w:rPr>
                    <w:t>Gülnar</w:t>
                  </w:r>
                </w:sdtContent>
              </w:sdt>
              <w:sdt>
                <w:sdtPr>
                  <w:rPr>
                    <w:rFonts w:ascii="Palatino Linotype" w:hAnsi="Palatino Linotype" w:cs="Times New Roman"/>
                    <w:sz w:val="16"/>
                    <w:szCs w:val="16"/>
                  </w:rPr>
                  <w:tag w:val="goog_rdk_167"/>
                  <w:id w:val="-1707327806"/>
                </w:sdtPr>
                <w:sdtEndPr/>
                <w:sdtContent>
                  <w:r w:rsidRPr="000F782F">
                    <w:rPr>
                      <w:rFonts w:ascii="Palatino Linotype" w:eastAsia="Times New Roman" w:hAnsi="Palatino Linotype" w:cs="Times New Roman"/>
                      <w:sz w:val="16"/>
                      <w:szCs w:val="16"/>
                    </w:rPr>
                    <w:t xml:space="preserve"> </w:t>
                  </w:r>
                </w:sdtContent>
              </w:sdt>
              <w:sdt>
                <w:sdtPr>
                  <w:rPr>
                    <w:rFonts w:ascii="Palatino Linotype" w:hAnsi="Palatino Linotype" w:cs="Times New Roman"/>
                    <w:sz w:val="16"/>
                    <w:szCs w:val="16"/>
                  </w:rPr>
                  <w:tag w:val="goog_rdk_168"/>
                  <w:id w:val="-100804196"/>
                </w:sdtPr>
                <w:sdtEndPr/>
                <w:sdtContent>
                  <w:r w:rsidRPr="000F782F">
                    <w:rPr>
                      <w:rFonts w:ascii="Palatino Linotype" w:eastAsia="Times New Roman" w:hAnsi="Palatino Linotype" w:cs="Times New Roman"/>
                      <w:sz w:val="16"/>
                      <w:szCs w:val="16"/>
                    </w:rPr>
                    <w:t>Yayınları</w:t>
                  </w:r>
                </w:sdtContent>
              </w:sdt>
              <w:sdt>
                <w:sdtPr>
                  <w:rPr>
                    <w:rFonts w:ascii="Palatino Linotype" w:hAnsi="Palatino Linotype" w:cs="Times New Roman"/>
                    <w:sz w:val="16"/>
                    <w:szCs w:val="16"/>
                  </w:rPr>
                  <w:tag w:val="goog_rdk_169"/>
                  <w:id w:val="-1744553791"/>
                </w:sdtPr>
                <w:sdtEndPr/>
                <w:sdtContent>
                  <w:r w:rsidRPr="000F782F">
                    <w:rPr>
                      <w:rFonts w:ascii="Palatino Linotype" w:eastAsia="Times New Roman" w:hAnsi="Palatino Linotype" w:cs="Times New Roman"/>
                      <w:sz w:val="16"/>
                      <w:szCs w:val="16"/>
                    </w:rPr>
                    <w:t>, 2022), 99.</w:t>
                  </w:r>
                </w:sdtContent>
              </w:sdt>
            </w:sdtContent>
          </w:sdt>
        </w:p>
      </w:sdtContent>
    </w:sdt>
  </w:footnote>
  <w:footnote w:id="26">
    <w:sdt>
      <w:sdtPr>
        <w:rPr>
          <w:rFonts w:ascii="Palatino Linotype" w:hAnsi="Palatino Linotype" w:cs="Times New Roman"/>
          <w:sz w:val="16"/>
          <w:szCs w:val="16"/>
        </w:rPr>
        <w:tag w:val="goog_rdk_196"/>
        <w:id w:val="-528334122"/>
      </w:sdtPr>
      <w:sdtEndPr/>
      <w:sdtContent>
        <w:p w14:paraId="6FE1E753"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186"/>
              <w:id w:val="1329708562"/>
            </w:sdtPr>
            <w:sdtEndPr/>
            <w:sdtContent>
              <w:sdt>
                <w:sdtPr>
                  <w:rPr>
                    <w:rFonts w:ascii="Palatino Linotype" w:hAnsi="Palatino Linotype" w:cs="Times New Roman"/>
                    <w:sz w:val="16"/>
                    <w:szCs w:val="16"/>
                  </w:rPr>
                  <w:tag w:val="goog_rdk_187"/>
                  <w:id w:val="244850507"/>
                </w:sdtPr>
                <w:sdtEndPr/>
                <w:sdtContent>
                  <w:r w:rsidRPr="000F782F">
                    <w:rPr>
                      <w:rFonts w:ascii="Palatino Linotype" w:eastAsia="Times New Roman" w:hAnsi="Palatino Linotype" w:cs="Times New Roman"/>
                      <w:sz w:val="16"/>
                      <w:szCs w:val="16"/>
                    </w:rPr>
                    <w:t xml:space="preserve"> </w:t>
                  </w:r>
                </w:sdtContent>
              </w:sdt>
              <w:r w:rsidRPr="000F782F">
                <w:rPr>
                  <w:rFonts w:ascii="Palatino Linotype" w:eastAsia="Times New Roman" w:hAnsi="Palatino Linotype" w:cs="Times New Roman"/>
                  <w:sz w:val="16"/>
                  <w:szCs w:val="16"/>
                </w:rPr>
                <w:t xml:space="preserve">Ebu'l-Fadl </w:t>
              </w:r>
              <w:sdt>
                <w:sdtPr>
                  <w:rPr>
                    <w:rFonts w:ascii="Palatino Linotype" w:hAnsi="Palatino Linotype" w:cs="Times New Roman"/>
                    <w:sz w:val="16"/>
                    <w:szCs w:val="16"/>
                  </w:rPr>
                  <w:tag w:val="goog_rdk_189"/>
                  <w:id w:val="-884717888"/>
                </w:sdtPr>
                <w:sdtEndPr/>
                <w:sdtContent>
                  <w:r w:rsidRPr="000F782F">
                    <w:rPr>
                      <w:rFonts w:ascii="Palatino Linotype" w:eastAsia="Times New Roman" w:hAnsi="Palatino Linotype" w:cs="Times New Roman"/>
                      <w:sz w:val="16"/>
                      <w:szCs w:val="16"/>
                    </w:rPr>
                    <w:t>Cemaluddin</w:t>
                  </w:r>
                </w:sdtContent>
              </w:sdt>
              <w:r w:rsidRPr="000F782F">
                <w:rPr>
                  <w:rFonts w:ascii="Palatino Linotype" w:eastAsia="Times New Roman" w:hAnsi="Palatino Linotype" w:cs="Times New Roman"/>
                  <w:sz w:val="16"/>
                  <w:szCs w:val="16"/>
                </w:rPr>
                <w:t xml:space="preserve"> Muhammed b. Mükrim </w:t>
              </w:r>
              <w:sdt>
                <w:sdtPr>
                  <w:rPr>
                    <w:rFonts w:ascii="Palatino Linotype" w:hAnsi="Palatino Linotype" w:cs="Times New Roman"/>
                    <w:sz w:val="16"/>
                    <w:szCs w:val="16"/>
                  </w:rPr>
                  <w:tag w:val="goog_rdk_191"/>
                  <w:id w:val="-1850713204"/>
                </w:sdtPr>
                <w:sdtEndPr/>
                <w:sdtContent>
                  <w:r w:rsidRPr="000F782F">
                    <w:rPr>
                      <w:rFonts w:ascii="Palatino Linotype" w:eastAsia="Times New Roman" w:hAnsi="Palatino Linotype" w:cs="Times New Roman"/>
                      <w:sz w:val="16"/>
                      <w:szCs w:val="16"/>
                    </w:rPr>
                    <w:t>İbn Manzûr,</w:t>
                  </w:r>
                </w:sdtContent>
              </w:sdt>
              <w:sdt>
                <w:sdtPr>
                  <w:rPr>
                    <w:rFonts w:ascii="Palatino Linotype" w:hAnsi="Palatino Linotype" w:cs="Times New Roman"/>
                    <w:sz w:val="16"/>
                    <w:szCs w:val="16"/>
                  </w:rPr>
                  <w:tag w:val="goog_rdk_192"/>
                  <w:id w:val="1666976067"/>
                </w:sdtPr>
                <w:sdtEndPr/>
                <w:sdtContent>
                  <w:r w:rsidRPr="000F782F">
                    <w:rPr>
                      <w:rFonts w:ascii="Palatino Linotype" w:eastAsia="Times New Roman" w:hAnsi="Palatino Linotype" w:cs="Times New Roman"/>
                      <w:sz w:val="16"/>
                      <w:szCs w:val="16"/>
                    </w:rPr>
                    <w:t xml:space="preserve"> </w:t>
                  </w:r>
                  <w:r w:rsidRPr="000F782F">
                    <w:rPr>
                      <w:rFonts w:ascii="Palatino Linotype" w:eastAsia="Times New Roman" w:hAnsi="Palatino Linotype" w:cs="Times New Roman"/>
                      <w:i/>
                      <w:sz w:val="16"/>
                      <w:szCs w:val="16"/>
                    </w:rPr>
                    <w:t>Lisânul-'Arab</w:t>
                  </w:r>
                </w:sdtContent>
              </w:sdt>
              <w:sdt>
                <w:sdtPr>
                  <w:rPr>
                    <w:rFonts w:ascii="Palatino Linotype" w:hAnsi="Palatino Linotype" w:cs="Times New Roman"/>
                    <w:sz w:val="16"/>
                    <w:szCs w:val="16"/>
                  </w:rPr>
                  <w:tag w:val="goog_rdk_193"/>
                  <w:id w:val="-1790348226"/>
                </w:sdtPr>
                <w:sdtEndPr/>
                <w:sdtContent>
                  <w:r w:rsidRPr="000F782F">
                    <w:rPr>
                      <w:rFonts w:ascii="Palatino Linotype" w:eastAsia="Times New Roman" w:hAnsi="Palatino Linotype" w:cs="Times New Roman"/>
                      <w:sz w:val="16"/>
                      <w:szCs w:val="16"/>
                    </w:rPr>
                    <w:t>, (</w:t>
                  </w:r>
                </w:sdtContent>
              </w:sdt>
              <w:sdt>
                <w:sdtPr>
                  <w:rPr>
                    <w:rFonts w:ascii="Palatino Linotype" w:hAnsi="Palatino Linotype" w:cs="Times New Roman"/>
                    <w:sz w:val="16"/>
                    <w:szCs w:val="16"/>
                  </w:rPr>
                  <w:tag w:val="goog_rdk_194"/>
                  <w:id w:val="-837235280"/>
                </w:sdtPr>
                <w:sdtEndPr/>
                <w:sdtContent>
                  <w:r w:rsidRPr="000F782F">
                    <w:rPr>
                      <w:rFonts w:ascii="Palatino Linotype" w:eastAsia="Times New Roman" w:hAnsi="Palatino Linotype" w:cs="Times New Roman"/>
                      <w:sz w:val="16"/>
                      <w:szCs w:val="16"/>
                    </w:rPr>
                    <w:t xml:space="preserve">Beyrut: Dâru Sader, 1410/1990), </w:t>
                  </w:r>
                </w:sdtContent>
              </w:sdt>
              <w:sdt>
                <w:sdtPr>
                  <w:rPr>
                    <w:rFonts w:ascii="Palatino Linotype" w:hAnsi="Palatino Linotype" w:cs="Times New Roman"/>
                    <w:sz w:val="16"/>
                    <w:szCs w:val="16"/>
                  </w:rPr>
                  <w:tag w:val="goog_rdk_195"/>
                  <w:id w:val="1037935609"/>
                </w:sdtPr>
                <w:sdtEndPr/>
                <w:sdtContent>
                  <w:r w:rsidRPr="000F782F">
                    <w:rPr>
                      <w:rFonts w:ascii="Palatino Linotype" w:eastAsia="Times New Roman" w:hAnsi="Palatino Linotype" w:cs="Times New Roman"/>
                      <w:sz w:val="16"/>
                      <w:szCs w:val="16"/>
                    </w:rPr>
                    <w:t xml:space="preserve">3/135. </w:t>
                  </w:r>
                </w:sdtContent>
              </w:sdt>
            </w:sdtContent>
          </w:sdt>
        </w:p>
      </w:sdtContent>
    </w:sdt>
  </w:footnote>
  <w:footnote w:id="27">
    <w:sdt>
      <w:sdtPr>
        <w:rPr>
          <w:rFonts w:ascii="Palatino Linotype" w:hAnsi="Palatino Linotype" w:cs="Times New Roman"/>
          <w:sz w:val="16"/>
          <w:szCs w:val="16"/>
        </w:rPr>
        <w:tag w:val="goog_rdk_180"/>
        <w:id w:val="-159785551"/>
      </w:sdtPr>
      <w:sdtEndPr/>
      <w:sdtContent>
        <w:p w14:paraId="487457E8"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172"/>
              <w:id w:val="1178771326"/>
            </w:sdtPr>
            <w:sdtEndPr/>
            <w:sdtContent>
              <w:r w:rsidRPr="000F782F">
                <w:rPr>
                  <w:rFonts w:ascii="Palatino Linotype" w:eastAsia="Times New Roman" w:hAnsi="Palatino Linotype" w:cs="Times New Roman"/>
                  <w:sz w:val="16"/>
                  <w:szCs w:val="16"/>
                </w:rPr>
                <w:t xml:space="preserve"> </w:t>
              </w:r>
              <w:sdt>
                <w:sdtPr>
                  <w:rPr>
                    <w:rFonts w:ascii="Palatino Linotype" w:hAnsi="Palatino Linotype" w:cs="Times New Roman"/>
                    <w:sz w:val="16"/>
                    <w:szCs w:val="16"/>
                  </w:rPr>
                  <w:tag w:val="goog_rdk_174"/>
                  <w:id w:val="324800386"/>
                </w:sdtPr>
                <w:sdtEndPr/>
                <w:sdtContent>
                  <w:r w:rsidRPr="000F782F">
                    <w:rPr>
                      <w:rFonts w:ascii="Palatino Linotype" w:eastAsia="Times New Roman" w:hAnsi="Palatino Linotype" w:cs="Times New Roman"/>
                      <w:sz w:val="16"/>
                      <w:szCs w:val="16"/>
                    </w:rPr>
                    <w:t xml:space="preserve">M. Rahmi Telkenaroğlu, </w:t>
                  </w:r>
                </w:sdtContent>
              </w:sdt>
              <w:sdt>
                <w:sdtPr>
                  <w:rPr>
                    <w:rFonts w:ascii="Palatino Linotype" w:hAnsi="Palatino Linotype" w:cs="Times New Roman"/>
                    <w:i/>
                    <w:sz w:val="16"/>
                    <w:szCs w:val="16"/>
                  </w:rPr>
                  <w:tag w:val="goog_rdk_175"/>
                  <w:id w:val="1085419143"/>
                </w:sdtPr>
                <w:sdtEndPr/>
                <w:sdtContent>
                  <w:r w:rsidRPr="000F782F">
                    <w:rPr>
                      <w:rFonts w:ascii="Palatino Linotype" w:eastAsia="Times New Roman" w:hAnsi="Palatino Linotype" w:cs="Times New Roman"/>
                      <w:i/>
                      <w:sz w:val="16"/>
                      <w:szCs w:val="16"/>
                    </w:rPr>
                    <w:t xml:space="preserve">İctihatta </w:t>
                  </w:r>
                </w:sdtContent>
              </w:sdt>
              <w:sdt>
                <w:sdtPr>
                  <w:rPr>
                    <w:rFonts w:ascii="Palatino Linotype" w:hAnsi="Palatino Linotype" w:cs="Times New Roman"/>
                    <w:i/>
                    <w:sz w:val="16"/>
                    <w:szCs w:val="16"/>
                  </w:rPr>
                  <w:tag w:val="goog_rdk_176"/>
                  <w:id w:val="829568725"/>
                </w:sdtPr>
                <w:sdtEndPr/>
                <w:sdtContent>
                  <w:r w:rsidRPr="000F782F">
                    <w:rPr>
                      <w:rFonts w:ascii="Palatino Linotype" w:eastAsia="Times New Roman" w:hAnsi="Palatino Linotype" w:cs="Times New Roman"/>
                      <w:i/>
                      <w:sz w:val="16"/>
                      <w:szCs w:val="16"/>
                    </w:rPr>
                    <w:t>İsabet ve</w:t>
                  </w:r>
                </w:sdtContent>
              </w:sdt>
              <w:sdt>
                <w:sdtPr>
                  <w:rPr>
                    <w:rFonts w:ascii="Palatino Linotype" w:hAnsi="Palatino Linotype" w:cs="Times New Roman"/>
                    <w:i/>
                    <w:sz w:val="16"/>
                    <w:szCs w:val="16"/>
                  </w:rPr>
                  <w:tag w:val="goog_rdk_177"/>
                  <w:id w:val="-656381196"/>
                </w:sdtPr>
                <w:sdtEndPr/>
                <w:sdtContent>
                  <w:r w:rsidRPr="000F782F">
                    <w:rPr>
                      <w:rFonts w:ascii="Palatino Linotype" w:eastAsia="Times New Roman" w:hAnsi="Palatino Linotype" w:cs="Times New Roman"/>
                      <w:i/>
                      <w:sz w:val="16"/>
                      <w:szCs w:val="16"/>
                    </w:rPr>
                    <w:t xml:space="preserve"> </w:t>
                  </w:r>
                </w:sdtContent>
              </w:sdt>
              <w:sdt>
                <w:sdtPr>
                  <w:rPr>
                    <w:rFonts w:ascii="Palatino Linotype" w:hAnsi="Palatino Linotype" w:cs="Times New Roman"/>
                    <w:i/>
                    <w:sz w:val="16"/>
                    <w:szCs w:val="16"/>
                  </w:rPr>
                  <w:tag w:val="goog_rdk_178"/>
                  <w:id w:val="2072534537"/>
                </w:sdtPr>
                <w:sdtEndPr/>
                <w:sdtContent>
                  <w:r w:rsidRPr="000F782F">
                    <w:rPr>
                      <w:rFonts w:ascii="Palatino Linotype" w:eastAsia="Times New Roman" w:hAnsi="Palatino Linotype" w:cs="Times New Roman"/>
                      <w:i/>
                      <w:sz w:val="16"/>
                      <w:szCs w:val="16"/>
                    </w:rPr>
                    <w:t>Hata Meselesi</w:t>
                  </w:r>
                </w:sdtContent>
              </w:sdt>
              <w:sdt>
                <w:sdtPr>
                  <w:rPr>
                    <w:rFonts w:ascii="Palatino Linotype" w:hAnsi="Palatino Linotype" w:cs="Times New Roman"/>
                    <w:sz w:val="16"/>
                    <w:szCs w:val="16"/>
                  </w:rPr>
                  <w:tag w:val="goog_rdk_179"/>
                  <w:id w:val="-752659437"/>
                </w:sdtPr>
                <w:sdtEndPr/>
                <w:sdtContent>
                  <w:r w:rsidRPr="000F782F">
                    <w:rPr>
                      <w:rFonts w:ascii="Palatino Linotype" w:eastAsia="Times New Roman" w:hAnsi="Palatino Linotype" w:cs="Times New Roman"/>
                      <w:sz w:val="16"/>
                      <w:szCs w:val="16"/>
                    </w:rPr>
                    <w:t>, (Ankara: Türkiye Diyanet Vakfı Yayınları, 2010), 9.</w:t>
                  </w:r>
                </w:sdtContent>
              </w:sdt>
            </w:sdtContent>
          </w:sdt>
        </w:p>
      </w:sdtContent>
    </w:sdt>
  </w:footnote>
  <w:footnote w:id="28">
    <w:sdt>
      <w:sdtPr>
        <w:rPr>
          <w:rFonts w:ascii="Palatino Linotype" w:hAnsi="Palatino Linotype" w:cs="Times New Roman"/>
          <w:sz w:val="16"/>
          <w:szCs w:val="16"/>
        </w:rPr>
        <w:tag w:val="goog_rdk_185"/>
        <w:id w:val="-1114132258"/>
      </w:sdtPr>
      <w:sdtEndPr/>
      <w:sdtContent>
        <w:p w14:paraId="325D49C1"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181"/>
              <w:id w:val="-1716185100"/>
            </w:sdtPr>
            <w:sdtEndPr/>
            <w:sdtContent>
              <w:sdt>
                <w:sdtPr>
                  <w:rPr>
                    <w:rFonts w:ascii="Palatino Linotype" w:hAnsi="Palatino Linotype" w:cs="Times New Roman"/>
                    <w:sz w:val="16"/>
                    <w:szCs w:val="16"/>
                  </w:rPr>
                  <w:tag w:val="goog_rdk_182"/>
                  <w:id w:val="892461438"/>
                </w:sdtPr>
                <w:sdtEndPr/>
                <w:sdtContent>
                  <w:r w:rsidRPr="000F782F">
                    <w:rPr>
                      <w:rFonts w:ascii="Palatino Linotype" w:eastAsia="Times New Roman" w:hAnsi="Palatino Linotype" w:cs="Times New Roman"/>
                      <w:sz w:val="16"/>
                      <w:szCs w:val="16"/>
                    </w:rPr>
                    <w:t xml:space="preserve"> H. Yunus Apaydın, “İctihad” </w:t>
                  </w:r>
                </w:sdtContent>
              </w:sdt>
              <w:sdt>
                <w:sdtPr>
                  <w:rPr>
                    <w:rFonts w:ascii="Palatino Linotype" w:hAnsi="Palatino Linotype" w:cs="Times New Roman"/>
                    <w:sz w:val="16"/>
                    <w:szCs w:val="16"/>
                  </w:rPr>
                  <w:tag w:val="goog_rdk_183"/>
                  <w:id w:val="343906640"/>
                </w:sdtPr>
                <w:sdtEndPr/>
                <w:sdtContent>
                  <w:r w:rsidRPr="000F782F">
                    <w:rPr>
                      <w:rFonts w:ascii="Palatino Linotype" w:eastAsia="Times New Roman" w:hAnsi="Palatino Linotype" w:cs="Times New Roman"/>
                      <w:i/>
                      <w:sz w:val="16"/>
                      <w:szCs w:val="16"/>
                    </w:rPr>
                    <w:t>Diyanet İslam A</w:t>
                  </w:r>
                </w:sdtContent>
              </w:sdt>
              <w:r w:rsidRPr="000F782F">
                <w:rPr>
                  <w:rFonts w:ascii="Palatino Linotype" w:hAnsi="Palatino Linotype" w:cs="Times New Roman"/>
                  <w:sz w:val="16"/>
                  <w:szCs w:val="16"/>
                </w:rPr>
                <w:t>nsiklopedisi</w:t>
              </w:r>
              <w:sdt>
                <w:sdtPr>
                  <w:rPr>
                    <w:rFonts w:ascii="Palatino Linotype" w:hAnsi="Palatino Linotype" w:cs="Times New Roman"/>
                    <w:sz w:val="16"/>
                    <w:szCs w:val="16"/>
                  </w:rPr>
                  <w:tag w:val="goog_rdk_184"/>
                  <w:id w:val="-34277696"/>
                </w:sdtPr>
                <w:sdtEndPr/>
                <w:sdtContent>
                  <w:r w:rsidRPr="000F782F">
                    <w:rPr>
                      <w:rFonts w:ascii="Palatino Linotype" w:eastAsia="Times New Roman" w:hAnsi="Palatino Linotype" w:cs="Times New Roman"/>
                      <w:sz w:val="16"/>
                      <w:szCs w:val="16"/>
                    </w:rPr>
                    <w:t>, (İstanbul: 2000), 21/432.</w:t>
                  </w:r>
                </w:sdtContent>
              </w:sdt>
            </w:sdtContent>
          </w:sdt>
        </w:p>
      </w:sdtContent>
    </w:sdt>
  </w:footnote>
  <w:footnote w:id="29">
    <w:p w14:paraId="3FE34F39" w14:textId="77777777" w:rsidR="00E90D89" w:rsidRPr="000F782F" w:rsidRDefault="00E90D89" w:rsidP="00E90D89">
      <w:pPr>
        <w:pStyle w:val="DipnotMetni"/>
        <w:rPr>
          <w:rFonts w:ascii="Palatino Linotype" w:hAnsi="Palatino Linotype" w:cstheme="majorBidi"/>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w:t>
      </w:r>
      <w:r w:rsidRPr="000F782F">
        <w:rPr>
          <w:rFonts w:ascii="Palatino Linotype" w:hAnsi="Palatino Linotype" w:cstheme="majorBidi"/>
          <w:sz w:val="16"/>
          <w:szCs w:val="16"/>
        </w:rPr>
        <w:t xml:space="preserve">Hz. Peygamber’in fiilleri ve ictihadları hakkında daha fazla bilgi için bk. Murat Şimşek, </w:t>
      </w:r>
      <w:r w:rsidRPr="000F782F">
        <w:rPr>
          <w:rFonts w:ascii="Palatino Linotype" w:hAnsi="Palatino Linotype" w:cstheme="majorBidi"/>
          <w:i/>
          <w:iCs/>
          <w:sz w:val="16"/>
          <w:szCs w:val="16"/>
        </w:rPr>
        <w:t>İslam Hukukunda Bağlayıcılık Bakımından Hz. Peygamber’in İctihad ve Tasarrufları</w:t>
      </w:r>
      <w:r w:rsidRPr="000F782F">
        <w:rPr>
          <w:rFonts w:ascii="Palatino Linotype" w:hAnsi="Palatino Linotype" w:cstheme="majorBidi"/>
          <w:sz w:val="16"/>
          <w:szCs w:val="16"/>
        </w:rPr>
        <w:t xml:space="preserve">, (Ankara: Türkiye Diyanet Vakfı Yayınları, 2011); </w:t>
      </w:r>
      <w:r w:rsidRPr="000F782F">
        <w:rPr>
          <w:rFonts w:ascii="Palatino Linotype" w:hAnsi="Palatino Linotype" w:cs="Times New Roman"/>
          <w:sz w:val="16"/>
          <w:szCs w:val="16"/>
        </w:rPr>
        <w:t xml:space="preserve">Mustafa Harun Kıylık, “Hz. Peygamber’in Teşrî Nitelikli Olmayan Fiillerinin Bağlayıcılık Açısından Değeri”, </w:t>
      </w:r>
      <w:r w:rsidRPr="000F782F">
        <w:rPr>
          <w:rFonts w:ascii="Palatino Linotype" w:hAnsi="Palatino Linotype" w:cs="Times New Roman"/>
          <w:i/>
          <w:iCs/>
          <w:sz w:val="16"/>
          <w:szCs w:val="16"/>
        </w:rPr>
        <w:t>Trabzon İlahiyat Dergisi</w:t>
      </w:r>
      <w:r w:rsidRPr="000F782F">
        <w:rPr>
          <w:rFonts w:ascii="Palatino Linotype" w:hAnsi="Palatino Linotype" w:cs="Times New Roman"/>
          <w:sz w:val="16"/>
          <w:szCs w:val="16"/>
        </w:rPr>
        <w:t>, 2019, 6/2, 156-165.</w:t>
      </w:r>
    </w:p>
  </w:footnote>
  <w:footnote w:id="30">
    <w:p w14:paraId="0E631CF2" w14:textId="77777777" w:rsidR="00E90D89" w:rsidRPr="000F782F" w:rsidRDefault="00E90D89" w:rsidP="00E90D89">
      <w:pPr>
        <w:pStyle w:val="DipnotMetni"/>
        <w:rPr>
          <w:rFonts w:ascii="Palatino Linotype" w:hAnsi="Palatino Linotype"/>
          <w:sz w:val="16"/>
          <w:szCs w:val="16"/>
          <w:lang w:bidi="ku-Arab-IQ"/>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Şah Veliyyüllâh ed-Dehlevî,, </w:t>
      </w:r>
      <w:r w:rsidRPr="000F782F">
        <w:rPr>
          <w:rFonts w:ascii="Palatino Linotype" w:hAnsi="Palatino Linotype"/>
          <w:i/>
          <w:iCs/>
          <w:sz w:val="16"/>
          <w:szCs w:val="16"/>
        </w:rPr>
        <w:t>Hüccetullahi’l Baliğa</w:t>
      </w:r>
      <w:r w:rsidRPr="000F782F">
        <w:rPr>
          <w:rFonts w:ascii="Palatino Linotype" w:hAnsi="Palatino Linotype"/>
          <w:sz w:val="16"/>
          <w:szCs w:val="16"/>
        </w:rPr>
        <w:t>, thk. Seyyid Sâbık, (Beyrut: Dârü’l</w:t>
      </w:r>
      <w:r w:rsidRPr="000F782F">
        <w:rPr>
          <w:rFonts w:ascii="Palatino Linotype" w:hAnsi="Palatino Linotype"/>
          <w:sz w:val="16"/>
          <w:szCs w:val="16"/>
          <w:lang w:bidi="ku-Arab-IQ"/>
        </w:rPr>
        <w:t>-Ceyl,</w:t>
      </w:r>
      <w:r w:rsidRPr="000F782F">
        <w:rPr>
          <w:rFonts w:ascii="Palatino Linotype" w:hAnsi="Palatino Linotype"/>
          <w:sz w:val="16"/>
          <w:szCs w:val="16"/>
        </w:rPr>
        <w:t xml:space="preserve"> 1426/2005), 1/229.</w:t>
      </w:r>
    </w:p>
  </w:footnote>
  <w:footnote w:id="31">
    <w:p w14:paraId="0B5A1E39"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w:t>
      </w:r>
      <w:r w:rsidRPr="000F782F">
        <w:rPr>
          <w:rFonts w:ascii="Palatino Linotype" w:hAnsi="Palatino Linotype" w:cs="Times New Roman"/>
          <w:sz w:val="16"/>
          <w:szCs w:val="16"/>
        </w:rPr>
        <w:t xml:space="preserve">Mehmet Ali Büyükkara, “Mezhep ve Mezhepçilik”, </w:t>
      </w:r>
      <w:r w:rsidRPr="000F782F">
        <w:rPr>
          <w:rFonts w:ascii="Palatino Linotype" w:hAnsi="Palatino Linotype" w:cs="Times New Roman"/>
          <w:i/>
          <w:iCs/>
          <w:sz w:val="16"/>
          <w:szCs w:val="16"/>
        </w:rPr>
        <w:t>İlahiyat Akademi: Altı Aylık Uluslararası Akademik Araştırma Dergisi</w:t>
      </w:r>
      <w:r w:rsidRPr="000F782F">
        <w:rPr>
          <w:rFonts w:ascii="Palatino Linotype" w:hAnsi="Palatino Linotype" w:cs="Times New Roman"/>
          <w:sz w:val="16"/>
          <w:szCs w:val="16"/>
        </w:rPr>
        <w:t>, 5, (2017), 2.</w:t>
      </w:r>
    </w:p>
  </w:footnote>
  <w:footnote w:id="32">
    <w:p w14:paraId="1B462DED"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Şâh Veliyyullâh ed-Dehlevî, </w:t>
      </w:r>
      <w:r w:rsidRPr="000F782F">
        <w:rPr>
          <w:rFonts w:ascii="Palatino Linotype" w:hAnsi="Palatino Linotype"/>
          <w:i/>
          <w:iCs/>
          <w:sz w:val="16"/>
          <w:szCs w:val="16"/>
        </w:rPr>
        <w:t>el-İnsâf fî beyâni esbâbi’l-ihtilâf</w:t>
      </w:r>
      <w:r w:rsidRPr="000F782F">
        <w:rPr>
          <w:rFonts w:ascii="Palatino Linotype" w:hAnsi="Palatino Linotype"/>
          <w:sz w:val="16"/>
          <w:szCs w:val="16"/>
        </w:rPr>
        <w:t>, (Beyrut: Dâru’n-Nefâis, 1985), 15.</w:t>
      </w:r>
    </w:p>
  </w:footnote>
  <w:footnote w:id="33">
    <w:p w14:paraId="6E5C9FEE"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Dehlevî, </w:t>
      </w:r>
      <w:r w:rsidRPr="000F782F">
        <w:rPr>
          <w:rFonts w:ascii="Palatino Linotype" w:hAnsi="Palatino Linotype"/>
          <w:i/>
          <w:iCs/>
          <w:sz w:val="16"/>
          <w:szCs w:val="16"/>
        </w:rPr>
        <w:t>el-İnsâf fî beyâni esbâbi’l-ihtilâf</w:t>
      </w:r>
      <w:r w:rsidRPr="000F782F">
        <w:rPr>
          <w:rFonts w:ascii="Palatino Linotype" w:hAnsi="Palatino Linotype"/>
          <w:sz w:val="16"/>
          <w:szCs w:val="16"/>
        </w:rPr>
        <w:t>, 23.</w:t>
      </w:r>
    </w:p>
  </w:footnote>
  <w:footnote w:id="34">
    <w:p w14:paraId="72706E8F"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w:t>
      </w:r>
      <w:r w:rsidRPr="000F782F">
        <w:rPr>
          <w:rFonts w:ascii="Palatino Linotype" w:hAnsi="Palatino Linotype" w:cstheme="majorBidi"/>
          <w:sz w:val="16"/>
          <w:szCs w:val="16"/>
        </w:rPr>
        <w:t xml:space="preserve">Mezhepsizliği savunanların öne sürdükleri gerekçeler için bk. Bedri Aslan, “Nasırüddin el-Elbânî’nin Taklid ve Mezhep Telakkisi”, </w:t>
      </w:r>
      <w:r w:rsidRPr="000F782F">
        <w:rPr>
          <w:rFonts w:ascii="Palatino Linotype" w:hAnsi="Palatino Linotype" w:cstheme="majorBidi"/>
          <w:i/>
          <w:iCs/>
          <w:sz w:val="16"/>
          <w:szCs w:val="16"/>
        </w:rPr>
        <w:t>İslâm Düşüncesinde Eleştiri Kültürü ve Tahammül Ahlâkı IV,</w:t>
      </w:r>
      <w:r w:rsidRPr="000F782F">
        <w:rPr>
          <w:rFonts w:ascii="Palatino Linotype" w:hAnsi="Palatino Linotype" w:cstheme="majorBidi"/>
          <w:sz w:val="16"/>
          <w:szCs w:val="16"/>
        </w:rPr>
        <w:t xml:space="preserve"> ed. Murat Serdar-Abdullah Arca, İslami İlimler Araştırma Vakfı (İstanbul: 2022).</w:t>
      </w:r>
    </w:p>
  </w:footnote>
  <w:footnote w:id="35">
    <w:p w14:paraId="5E4E62F3" w14:textId="77777777" w:rsidR="00E90D89" w:rsidRPr="000F782F" w:rsidRDefault="00E90D89" w:rsidP="00E90D89">
      <w:pPr>
        <w:pStyle w:val="DipnotMetni"/>
        <w:rPr>
          <w:rFonts w:ascii="Palatino Linotype" w:hAnsi="Palatino Linotype" w:cs="Times New Roman"/>
          <w:sz w:val="16"/>
          <w:szCs w:val="16"/>
          <w:rtl/>
        </w:rPr>
      </w:pPr>
      <w:r w:rsidRPr="000F782F">
        <w:rPr>
          <w:rStyle w:val="DipnotBavurusu"/>
          <w:rFonts w:ascii="Palatino Linotype" w:hAnsi="Palatino Linotype" w:cs="Times New Roman"/>
          <w:sz w:val="16"/>
          <w:szCs w:val="16"/>
        </w:rPr>
        <w:footnoteRef/>
      </w:r>
      <w:hyperlink r:id="rId1" w:history="1">
        <w:r w:rsidRPr="000F782F">
          <w:rPr>
            <w:rStyle w:val="Kpr"/>
            <w:rFonts w:ascii="Palatino Linotype" w:hAnsi="Palatino Linotype" w:cs="Times New Roman"/>
            <w:sz w:val="16"/>
            <w:szCs w:val="16"/>
          </w:rPr>
          <w:t xml:space="preserve"> https://www.youtube.com/watch?v=AfLoxDCQ4Do</w:t>
        </w:r>
      </w:hyperlink>
      <w:r w:rsidRPr="000F782F">
        <w:rPr>
          <w:rFonts w:ascii="Palatino Linotype" w:hAnsi="Palatino Linotype" w:cs="Times New Roman"/>
          <w:sz w:val="16"/>
          <w:szCs w:val="16"/>
        </w:rPr>
        <w:t xml:space="preserve"> Erişim tarihi: 19.04.2023.</w:t>
      </w:r>
    </w:p>
  </w:footnote>
  <w:footnote w:id="36">
    <w:p w14:paraId="0036FFFD"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Selefîliğin fıkıh düşüncesi için bk. Mürteza Bedir, “Selefîliğin Modern Fıkıh Düşüncesi Üzerindeki Etkileri”, </w:t>
      </w:r>
      <w:r w:rsidRPr="000F782F">
        <w:rPr>
          <w:rFonts w:ascii="Palatino Linotype" w:hAnsi="Palatino Linotype"/>
          <w:i/>
          <w:iCs/>
          <w:sz w:val="16"/>
          <w:szCs w:val="16"/>
        </w:rPr>
        <w:t>Tarihte ve Günümüzde Selefîlik Milletlerarası Tartışmalı İlmî Toplantı,</w:t>
      </w:r>
      <w:r w:rsidRPr="000F782F">
        <w:rPr>
          <w:rFonts w:ascii="Palatino Linotype" w:hAnsi="Palatino Linotype"/>
          <w:sz w:val="16"/>
          <w:szCs w:val="16"/>
        </w:rPr>
        <w:t xml:space="preserve"> (İstanbul: Ensar yy. 2014), 269-279; Duman, </w:t>
      </w:r>
      <w:r w:rsidRPr="000F782F">
        <w:rPr>
          <w:rFonts w:ascii="Palatino Linotype" w:hAnsi="Palatino Linotype"/>
          <w:i/>
          <w:iCs/>
          <w:sz w:val="16"/>
          <w:szCs w:val="16"/>
        </w:rPr>
        <w:t>Usul Yazıları</w:t>
      </w:r>
      <w:r w:rsidRPr="000F782F">
        <w:rPr>
          <w:rFonts w:ascii="Palatino Linotype" w:hAnsi="Palatino Linotype"/>
          <w:sz w:val="16"/>
          <w:szCs w:val="16"/>
        </w:rPr>
        <w:t>, 333-334.</w:t>
      </w:r>
    </w:p>
  </w:footnote>
  <w:footnote w:id="37">
    <w:p w14:paraId="59073C1D" w14:textId="77777777" w:rsidR="00E90D89" w:rsidRPr="000F782F" w:rsidRDefault="00E90D89" w:rsidP="00E90D89">
      <w:pPr>
        <w:pStyle w:val="DipnotMetni"/>
        <w:rPr>
          <w:rFonts w:ascii="Palatino Linotype" w:hAnsi="Palatino Linotype" w:cs="Times New Roman"/>
          <w:sz w:val="16"/>
          <w:szCs w:val="16"/>
          <w:lang w:bidi="ku-Arab-IQ"/>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hyperlink r:id="rId2" w:history="1">
        <w:r w:rsidRPr="000F782F">
          <w:rPr>
            <w:rStyle w:val="Kpr"/>
            <w:rFonts w:ascii="Palatino Linotype" w:hAnsi="Palatino Linotype" w:cs="Times New Roman"/>
            <w:sz w:val="16"/>
            <w:szCs w:val="16"/>
          </w:rPr>
          <w:t>https://www.youtube.com/watch?v=l3PepoSlFgs</w:t>
        </w:r>
      </w:hyperlink>
      <w:r w:rsidRPr="000F782F">
        <w:rPr>
          <w:rFonts w:ascii="Palatino Linotype" w:hAnsi="Palatino Linotype" w:cs="Times New Roman"/>
          <w:sz w:val="16"/>
          <w:szCs w:val="16"/>
          <w:lang w:bidi="ku-Arab-IQ"/>
        </w:rPr>
        <w:t xml:space="preserve"> Erişim tarihi: 19.04.2023. </w:t>
      </w:r>
    </w:p>
  </w:footnote>
  <w:footnote w:id="38">
    <w:p w14:paraId="059A0F03"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Fıkıh mezhepleri arasındaki ihtilaflar, kati delil bulunmayan furu’a dair meselelerle ilgilidir ve bakış açısı farklılığı ile sınırlıdır, bir tefrika kaynağı değil, eşyanın tabiatının icabıdır. Dolayısıyla fukahanın arasındaki ihtilaflarda en keskin ifade, "bizim görüşümüz doğrudur, hataya ihtimali vardır, hasımlarımızın görüşü yanlıştır doğru olma ihtimali vardır. </w:t>
      </w:r>
    </w:p>
  </w:footnote>
  <w:footnote w:id="39">
    <w:p w14:paraId="023EAC3A"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Bu argümanın tutarlılığına dair eleştiriler bulunmaktadır. Öncelikle, herhangi bir iddiayı ileri süren kişinin bu düşüncesini savunabilmesi için başka kaynaklara başvurması gerekmektedir. Buna karşın, mezheplerin bidat olduğu iddiasını savunanların bu görüşüne dayanacakları bir kaynak bulunmamaktadır. Ayrıca, İslam teşri açısından Kübra'nın iddiası problemlidir. Çünkü Hz. Peygamber'in tebliğ ettiği dinde olmayan bir şeyi ona eklemek veya ondan çıkarmak bidattir. Ancak ehlisünnet fıkıh mezhepleri, yeni bir şerîat vaz etme veya şerîatı değiştirme amacıyla ortaya çıkmamışlardır. Hz. Peygamber'in teşriinin temeli olan vahiy ve ictihad yoluyla ortaya çıkmışlardır. Dolayısıyla, mezhepler bidat değildir ve bu argüman bir muğalatadan ibarettir. Bk. Mehmet Erdem</w:t>
      </w:r>
      <w:r w:rsidRPr="000F782F">
        <w:rPr>
          <w:rFonts w:ascii="Palatino Linotype" w:hAnsi="Palatino Linotype" w:cs="Times New Roman"/>
          <w:i/>
          <w:sz w:val="16"/>
          <w:szCs w:val="16"/>
        </w:rPr>
        <w:t>, “Mezhepsizlik Söyleminin Dayandırıldığı Argümanların Temel Önermeleri Üzerine”,</w:t>
      </w:r>
      <w:r w:rsidRPr="000F782F">
        <w:rPr>
          <w:rFonts w:ascii="Palatino Linotype" w:hAnsi="Palatino Linotype" w:cs="Times New Roman"/>
          <w:sz w:val="16"/>
          <w:szCs w:val="16"/>
        </w:rPr>
        <w:t xml:space="preserve"> </w:t>
      </w:r>
      <w:r w:rsidRPr="000F782F">
        <w:rPr>
          <w:rFonts w:ascii="Palatino Linotype" w:hAnsi="Palatino Linotype" w:cs="Times New Roman"/>
          <w:i/>
          <w:iCs/>
          <w:sz w:val="16"/>
          <w:szCs w:val="16"/>
        </w:rPr>
        <w:t>Uluslararası Rahmet ve Çatışma Bağlamında İslam Mezhepleri Sempozyumu Bildirileri</w:t>
      </w:r>
      <w:r w:rsidRPr="000F782F">
        <w:rPr>
          <w:rFonts w:ascii="Palatino Linotype" w:hAnsi="Palatino Linotype" w:cs="Times New Roman"/>
          <w:sz w:val="16"/>
          <w:szCs w:val="16"/>
        </w:rPr>
        <w:t xml:space="preserve">, (Karaman: 25-27 Mart 2016), 184. </w:t>
      </w:r>
    </w:p>
  </w:footnote>
  <w:footnote w:id="40">
    <w:p w14:paraId="3961E125"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Mezhep imamlarına uymak, hücceti olmayana uymak anlamına gelmez. Bir mezhebe bağlı olmak, mezhep imamlarını peygamber seviyesine çıkarmak veya iman ictihadlarını vahiy gibi kabul etmek anlamına gelmez. Tam tersine, bir fıkıh mezhebine bağlı olmak, bilgisine ve ihlasına güvendiği bir müctehidin kanaatini, kesin doğru olarak kabul etmek yerine zorunlu hallerde güvenerek benimsemek demektir. Bk. Erdem, “Mezhepsizlik Söyleminin Dayandırıldığı Argümanların Temel Önermeleri Üzerine”, 185-186.</w:t>
      </w:r>
    </w:p>
  </w:footnote>
  <w:footnote w:id="41">
    <w:p w14:paraId="7B072B7F"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Mezhepler, kitap ve sünnete muhalif olarak ortaya çıkmamıştır ve ilmi birikimleri büyük müctehid imamlar tarafından ortaya konulmuştur. Mezhepler Kur</w:t>
      </w:r>
      <w:r>
        <w:rPr>
          <w:rFonts w:ascii="Palatino Linotype" w:hAnsi="Palatino Linotype" w:cs="Times New Roman"/>
          <w:sz w:val="16"/>
          <w:szCs w:val="16"/>
        </w:rPr>
        <w:t>’â</w:t>
      </w:r>
      <w:r w:rsidRPr="000F782F">
        <w:rPr>
          <w:rFonts w:ascii="Palatino Linotype" w:hAnsi="Palatino Linotype" w:cs="Times New Roman"/>
          <w:sz w:val="16"/>
          <w:szCs w:val="16"/>
        </w:rPr>
        <w:t>n ve sünnete muhalif değildir. Bu nedenle mezheplere uymak, Kur</w:t>
      </w:r>
      <w:r>
        <w:rPr>
          <w:rFonts w:ascii="Palatino Linotype" w:hAnsi="Palatino Linotype" w:cs="Times New Roman"/>
          <w:sz w:val="16"/>
          <w:szCs w:val="16"/>
        </w:rPr>
        <w:t>’â</w:t>
      </w:r>
      <w:r w:rsidRPr="000F782F">
        <w:rPr>
          <w:rFonts w:ascii="Palatino Linotype" w:hAnsi="Palatino Linotype" w:cs="Times New Roman"/>
          <w:sz w:val="16"/>
          <w:szCs w:val="16"/>
        </w:rPr>
        <w:t>n ve Sünneti ikinci plana atmaktan ziyade, ilmi birikimlere ittiba etmektir. Bk. Erdem, “Mezhepsizlik Söyleminin Dayandırıldığı Argümanların Temel Önermeleri Üzerine”, 186.</w:t>
      </w:r>
    </w:p>
  </w:footnote>
  <w:footnote w:id="42">
    <w:p w14:paraId="5D1C9CEC"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Atalara uymanın kınanmasının sebebi, onların akla ve şerîata aykırı hareket etmeleridir. Oysa mezhep imamları, ilmi birikimlerine dayanarak hüküm verirler ve kimseye dikte etmezler. Bu nedenle mezheplere uymak, delilsiz şekilde atalara uymakla eş tutulamaz. Ayrıca, bu iddia mezhep imamlarına haksızlık yapar ve iddia sahiplerini de kendilerini delilsiz şekilde uyulan kişiler sınıfına sokar. Bk. Erdem, “Mezhepsizlik Söyleminin Dayandırıldığı Argümanların Temel Önermeleri Üzerine”, 187. </w:t>
      </w:r>
    </w:p>
  </w:footnote>
  <w:footnote w:id="43">
    <w:p w14:paraId="2DBCF841"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w:t>
      </w:r>
      <w:r w:rsidRPr="000F782F">
        <w:rPr>
          <w:rFonts w:ascii="Palatino Linotype" w:eastAsia="Times New Roman" w:hAnsi="Palatino Linotype" w:cs="Times New Roman"/>
          <w:sz w:val="16"/>
          <w:szCs w:val="16"/>
        </w:rPr>
        <w:t xml:space="preserve">Muhammed Said Ramazan el-Bûtî, </w:t>
      </w:r>
      <w:r w:rsidRPr="000F782F">
        <w:rPr>
          <w:rFonts w:ascii="Palatino Linotype" w:eastAsia="Times New Roman" w:hAnsi="Palatino Linotype" w:cs="Times New Roman"/>
          <w:i/>
          <w:sz w:val="16"/>
          <w:szCs w:val="16"/>
        </w:rPr>
        <w:t>el-Lâ Mezhebîyye ehtaru bid’ât tuheddidu’ş-şerîate’l-İslâmîyye</w:t>
      </w:r>
      <w:r w:rsidRPr="000F782F">
        <w:rPr>
          <w:rFonts w:ascii="Palatino Linotype" w:eastAsia="Times New Roman" w:hAnsi="Palatino Linotype" w:cs="Times New Roman"/>
          <w:sz w:val="16"/>
          <w:szCs w:val="16"/>
        </w:rPr>
        <w:t>, (Dımaşk: Dâru’l-Fârâbî, 3. Baskı, 1985), 30-38.</w:t>
      </w:r>
    </w:p>
  </w:footnote>
  <w:footnote w:id="44">
    <w:p w14:paraId="458CAC61"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Muhammed Said Ramazan el-Bûtî, </w:t>
      </w:r>
      <w:r w:rsidRPr="000F782F">
        <w:rPr>
          <w:rFonts w:ascii="Palatino Linotype" w:eastAsia="Times New Roman" w:hAnsi="Palatino Linotype" w:cs="Times New Roman"/>
          <w:i/>
          <w:color w:val="000000"/>
          <w:sz w:val="16"/>
          <w:szCs w:val="16"/>
        </w:rPr>
        <w:t>es-Selefîyye merhaletün zemeniyye lâ mezhebe İslâmî</w:t>
      </w:r>
      <w:r w:rsidRPr="000F782F">
        <w:rPr>
          <w:rFonts w:ascii="Palatino Linotype" w:eastAsia="Times New Roman" w:hAnsi="Palatino Linotype" w:cs="Times New Roman"/>
          <w:color w:val="000000"/>
          <w:sz w:val="16"/>
          <w:szCs w:val="16"/>
        </w:rPr>
        <w:t>, (Dımaşk: Dâru’l-Fikr, 14. Baskı, 1998), 9-20.</w:t>
      </w:r>
    </w:p>
  </w:footnote>
  <w:footnote w:id="45">
    <w:p w14:paraId="40BDEC1D"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Mezhebîyye</w:t>
      </w:r>
      <w:r w:rsidRPr="000F782F">
        <w:rPr>
          <w:rFonts w:ascii="Palatino Linotype" w:eastAsia="Times New Roman" w:hAnsi="Palatino Linotype" w:cs="Times New Roman"/>
          <w:color w:val="000000"/>
          <w:sz w:val="16"/>
          <w:szCs w:val="16"/>
        </w:rPr>
        <w:t>, 30-38.</w:t>
      </w:r>
    </w:p>
  </w:footnote>
  <w:footnote w:id="46">
    <w:p w14:paraId="5117FD6F"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Ayengin, “Fıkhî Mezheplerin Bağlayıcılığına Dair”, 60. Tek veya birçok mezhebe bağlanmanın fıkhî açıdan değerlendirilmesi için bk. Murat Şimşek, “Fıkıh Üretiminde Mezhebin Rolü: "Çağdaş Dönemde Tek Mezhepli Yaklaşım Mümkün Müdür?”, </w:t>
      </w:r>
      <w:r w:rsidRPr="000F782F">
        <w:rPr>
          <w:rFonts w:ascii="Palatino Linotype" w:hAnsi="Palatino Linotype"/>
          <w:i/>
          <w:iCs/>
          <w:sz w:val="16"/>
          <w:szCs w:val="16"/>
        </w:rPr>
        <w:t>Modern Çağda Fıkhın Anlam Ve İşlevi-Il Fıkhi Bilgi Üretiminde Çok Mezhepli Yaklaşım</w:t>
      </w:r>
      <w:r w:rsidRPr="000F782F">
        <w:rPr>
          <w:rFonts w:ascii="Palatino Linotype" w:hAnsi="Palatino Linotype"/>
          <w:sz w:val="16"/>
          <w:szCs w:val="16"/>
        </w:rPr>
        <w:t>, ed. Osman Güman-Ahmet Numan Ünver, (İstanbul: Ensar Neşriyat, 2022), 19-51; Kâşif Hamdi Okur, “Çağdaş Dönemde Çok Mezhepli Yaklaşım Bir Zaruret Midir?”</w:t>
      </w:r>
      <w:r w:rsidRPr="000F782F">
        <w:rPr>
          <w:rFonts w:ascii="Palatino Linotype" w:hAnsi="Palatino Linotype"/>
          <w:i/>
          <w:iCs/>
          <w:sz w:val="16"/>
          <w:szCs w:val="16"/>
        </w:rPr>
        <w:t xml:space="preserve"> Modern Çağda Fıkhın Anlam Ve İşlevi-Il Fıkhi Bilgi Üretiminde Çok Mezhepli Yaklaşım</w:t>
      </w:r>
      <w:r w:rsidRPr="000F782F">
        <w:rPr>
          <w:rFonts w:ascii="Palatino Linotype" w:hAnsi="Palatino Linotype"/>
          <w:sz w:val="16"/>
          <w:szCs w:val="16"/>
        </w:rPr>
        <w:t xml:space="preserve">, ed. Osman Güman-Ahmet Numan Ünver, (İstanbul: Ensar Neşriyat, 2022), 81-110; Soner Duman, “Bir Mezhebe Bağlanmanın Hükmü”, </w:t>
      </w:r>
      <w:r w:rsidRPr="000F782F">
        <w:rPr>
          <w:rFonts w:ascii="Palatino Linotype" w:hAnsi="Palatino Linotype"/>
          <w:i/>
          <w:iCs/>
          <w:sz w:val="16"/>
          <w:szCs w:val="16"/>
        </w:rPr>
        <w:t>Usul Yazıları</w:t>
      </w:r>
      <w:r w:rsidRPr="000F782F">
        <w:rPr>
          <w:rFonts w:ascii="Palatino Linotype" w:hAnsi="Palatino Linotype"/>
          <w:sz w:val="16"/>
          <w:szCs w:val="16"/>
        </w:rPr>
        <w:t>, (İstanbul: Beka Yayınları, 2017), 338-342.</w:t>
      </w:r>
    </w:p>
  </w:footnote>
  <w:footnote w:id="47">
    <w:p w14:paraId="2062708E"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r w:rsidRPr="000F782F">
        <w:rPr>
          <w:rFonts w:ascii="Palatino Linotype" w:eastAsia="Times New Roman" w:hAnsi="Palatino Linotype" w:cs="Times New Roman"/>
          <w:sz w:val="16"/>
          <w:szCs w:val="16"/>
        </w:rPr>
        <w:t xml:space="preserve">Bûtî, </w:t>
      </w:r>
      <w:r w:rsidRPr="000F782F">
        <w:rPr>
          <w:rFonts w:ascii="Palatino Linotype" w:eastAsia="Times New Roman" w:hAnsi="Palatino Linotype" w:cs="Times New Roman"/>
          <w:i/>
          <w:sz w:val="16"/>
          <w:szCs w:val="16"/>
        </w:rPr>
        <w:t>el-Lâ Mezhebîyye</w:t>
      </w:r>
      <w:r w:rsidRPr="000F782F">
        <w:rPr>
          <w:rFonts w:ascii="Palatino Linotype" w:eastAsia="Times New Roman" w:hAnsi="Palatino Linotype" w:cs="Times New Roman"/>
          <w:sz w:val="16"/>
          <w:szCs w:val="16"/>
        </w:rPr>
        <w:t>, 30-38.</w:t>
      </w:r>
    </w:p>
  </w:footnote>
  <w:footnote w:id="48">
    <w:sdt>
      <w:sdtPr>
        <w:rPr>
          <w:rFonts w:ascii="Palatino Linotype" w:hAnsi="Palatino Linotype" w:cs="Times New Roman"/>
          <w:sz w:val="16"/>
          <w:szCs w:val="16"/>
        </w:rPr>
        <w:tag w:val="goog_rdk_202"/>
        <w:id w:val="-2125605515"/>
      </w:sdtPr>
      <w:sdtEndPr/>
      <w:sdtContent>
        <w:p w14:paraId="7B84BA45"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198"/>
              <w:id w:val="1560669389"/>
            </w:sdtPr>
            <w:sdtEndPr/>
            <w:sdtContent>
              <w:sdt>
                <w:sdtPr>
                  <w:rPr>
                    <w:rFonts w:ascii="Palatino Linotype" w:hAnsi="Palatino Linotype" w:cs="Times New Roman"/>
                    <w:sz w:val="16"/>
                    <w:szCs w:val="16"/>
                  </w:rPr>
                  <w:tag w:val="goog_rdk_199"/>
                  <w:id w:val="-749118045"/>
                </w:sdtPr>
                <w:sdtEndPr/>
                <w:sdtContent>
                  <w:r w:rsidRPr="000F782F">
                    <w:rPr>
                      <w:rFonts w:ascii="Palatino Linotype" w:eastAsia="Times New Roman" w:hAnsi="Palatino Linotype" w:cs="Times New Roman"/>
                      <w:sz w:val="16"/>
                      <w:szCs w:val="16"/>
                    </w:rPr>
                    <w:t xml:space="preserve"> </w:t>
                  </w:r>
                </w:sdtContent>
              </w:sdt>
              <w:sdt>
                <w:sdtPr>
                  <w:rPr>
                    <w:rFonts w:ascii="Palatino Linotype" w:hAnsi="Palatino Linotype" w:cs="Times New Roman"/>
                    <w:sz w:val="16"/>
                    <w:szCs w:val="16"/>
                  </w:rPr>
                  <w:tag w:val="goog_rdk_200"/>
                  <w:id w:val="-1906048135"/>
                </w:sdtPr>
                <w:sdtEndPr/>
                <w:sdtContent>
                  <w:r w:rsidRPr="000F782F">
                    <w:rPr>
                      <w:rFonts w:ascii="Palatino Linotype" w:hAnsi="Palatino Linotype" w:cs="Times New Roman"/>
                      <w:sz w:val="16"/>
                      <w:szCs w:val="16"/>
                    </w:rPr>
                    <w:t>en-</w:t>
                  </w:r>
                  <w:r w:rsidRPr="000F782F">
                    <w:rPr>
                      <w:rFonts w:ascii="Palatino Linotype" w:eastAsia="Times New Roman" w:hAnsi="Palatino Linotype" w:cs="Times New Roman"/>
                      <w:sz w:val="16"/>
                      <w:szCs w:val="16"/>
                    </w:rPr>
                    <w:t>Nahl, 16/43.</w:t>
                  </w:r>
                </w:sdtContent>
              </w:sdt>
              <w:sdt>
                <w:sdtPr>
                  <w:rPr>
                    <w:rFonts w:ascii="Palatino Linotype" w:hAnsi="Palatino Linotype" w:cs="Times New Roman"/>
                    <w:sz w:val="16"/>
                    <w:szCs w:val="16"/>
                  </w:rPr>
                  <w:tag w:val="goog_rdk_201"/>
                  <w:id w:val="-2134246446"/>
                  <w:showingPlcHdr/>
                </w:sdtPr>
                <w:sdtEndPr/>
                <w:sdtContent>
                  <w:r w:rsidRPr="000F782F">
                    <w:rPr>
                      <w:rFonts w:ascii="Palatino Linotype" w:hAnsi="Palatino Linotype" w:cs="Times New Roman"/>
                      <w:sz w:val="16"/>
                      <w:szCs w:val="16"/>
                    </w:rPr>
                    <w:t xml:space="preserve">     </w:t>
                  </w:r>
                </w:sdtContent>
              </w:sdt>
            </w:sdtContent>
          </w:sdt>
        </w:p>
      </w:sdtContent>
    </w:sdt>
  </w:footnote>
  <w:footnote w:id="49">
    <w:p w14:paraId="2DEADC3C"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r w:rsidRPr="000F782F">
        <w:rPr>
          <w:rFonts w:ascii="Palatino Linotype" w:eastAsia="Times New Roman" w:hAnsi="Palatino Linotype" w:cs="Times New Roman"/>
          <w:color w:val="000000"/>
          <w:sz w:val="16"/>
          <w:szCs w:val="16"/>
        </w:rPr>
        <w:t xml:space="preserve">Muhammed Said Ramazan el-Bûtî, </w:t>
      </w:r>
      <w:r w:rsidRPr="000F782F">
        <w:rPr>
          <w:rFonts w:ascii="Palatino Linotype" w:eastAsia="Times New Roman" w:hAnsi="Palatino Linotype" w:cs="Times New Roman"/>
          <w:i/>
          <w:color w:val="000000"/>
          <w:sz w:val="16"/>
          <w:szCs w:val="16"/>
        </w:rPr>
        <w:t>Maa’n-nâs</w:t>
      </w:r>
      <w:r w:rsidRPr="000F782F">
        <w:rPr>
          <w:rFonts w:ascii="Palatino Linotype" w:eastAsia="Times New Roman" w:hAnsi="Palatino Linotype" w:cs="Times New Roman"/>
          <w:color w:val="000000"/>
          <w:sz w:val="16"/>
          <w:szCs w:val="16"/>
        </w:rPr>
        <w:t>, (Dımaşk: Dâru’l-Fikr, 6. Baskı, 2009), 191-192.</w:t>
      </w:r>
    </w:p>
  </w:footnote>
  <w:footnote w:id="50">
    <w:sdt>
      <w:sdtPr>
        <w:rPr>
          <w:rFonts w:ascii="Palatino Linotype" w:hAnsi="Palatino Linotype" w:cs="Times New Roman"/>
          <w:sz w:val="16"/>
          <w:szCs w:val="16"/>
        </w:rPr>
        <w:tag w:val="goog_rdk_208"/>
        <w:id w:val="170924792"/>
      </w:sdtPr>
      <w:sdtEndPr/>
      <w:sdtContent>
        <w:p w14:paraId="260FA451"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04"/>
              <w:id w:val="-300148012"/>
            </w:sdtPr>
            <w:sdtEndPr/>
            <w:sdtContent>
              <w:sdt>
                <w:sdtPr>
                  <w:rPr>
                    <w:rFonts w:ascii="Palatino Linotype" w:hAnsi="Palatino Linotype" w:cs="Times New Roman"/>
                    <w:sz w:val="16"/>
                    <w:szCs w:val="16"/>
                  </w:rPr>
                  <w:tag w:val="goog_rdk_205"/>
                  <w:id w:val="-1956702355"/>
                </w:sdtPr>
                <w:sdtEndPr/>
                <w:sdtContent>
                  <w:r w:rsidRPr="000F782F">
                    <w:rPr>
                      <w:rFonts w:ascii="Palatino Linotype" w:eastAsia="Times New Roman" w:hAnsi="Palatino Linotype" w:cs="Times New Roman"/>
                      <w:sz w:val="16"/>
                      <w:szCs w:val="16"/>
                    </w:rPr>
                    <w:t xml:space="preserve"> et-</w:t>
                  </w:r>
                </w:sdtContent>
              </w:sdt>
              <w:r w:rsidRPr="000F782F">
                <w:rPr>
                  <w:rFonts w:ascii="Palatino Linotype" w:eastAsia="Times New Roman" w:hAnsi="Palatino Linotype" w:cs="Times New Roman"/>
                  <w:sz w:val="16"/>
                  <w:szCs w:val="16"/>
                </w:rPr>
                <w:t>Tevbe, 9/122.</w:t>
              </w:r>
              <w:sdt>
                <w:sdtPr>
                  <w:rPr>
                    <w:rFonts w:ascii="Palatino Linotype" w:hAnsi="Palatino Linotype" w:cs="Times New Roman"/>
                    <w:sz w:val="16"/>
                    <w:szCs w:val="16"/>
                  </w:rPr>
                  <w:tag w:val="goog_rdk_207"/>
                  <w:id w:val="-301700002"/>
                  <w:showingPlcHdr/>
                </w:sdtPr>
                <w:sdtEndPr/>
                <w:sdtContent>
                  <w:r w:rsidRPr="000F782F">
                    <w:rPr>
                      <w:rFonts w:ascii="Palatino Linotype" w:hAnsi="Palatino Linotype" w:cs="Times New Roman"/>
                      <w:sz w:val="16"/>
                      <w:szCs w:val="16"/>
                    </w:rPr>
                    <w:t xml:space="preserve">     </w:t>
                  </w:r>
                </w:sdtContent>
              </w:sdt>
            </w:sdtContent>
          </w:sdt>
        </w:p>
      </w:sdtContent>
    </w:sdt>
  </w:footnote>
  <w:footnote w:id="51">
    <w:p w14:paraId="411F8BF2"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Bûtî</w:t>
      </w:r>
      <w:r w:rsidRPr="000F782F">
        <w:rPr>
          <w:rFonts w:ascii="Palatino Linotype" w:hAnsi="Palatino Linotype" w:cs="Times New Roman"/>
          <w:i/>
          <w:sz w:val="16"/>
          <w:szCs w:val="16"/>
        </w:rPr>
        <w:t>, el-Lâ Mezhebiyye</w:t>
      </w:r>
      <w:r w:rsidRPr="000F782F">
        <w:rPr>
          <w:rFonts w:ascii="Palatino Linotype" w:hAnsi="Palatino Linotype" w:cs="Times New Roman"/>
          <w:sz w:val="16"/>
          <w:szCs w:val="16"/>
        </w:rPr>
        <w:t>, 97.</w:t>
      </w:r>
    </w:p>
  </w:footnote>
  <w:footnote w:id="52">
    <w:p w14:paraId="7248988E"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Bûtî, </w:t>
      </w:r>
      <w:r w:rsidRPr="000F782F">
        <w:rPr>
          <w:rFonts w:ascii="Palatino Linotype" w:hAnsi="Palatino Linotype" w:cs="Times New Roman"/>
          <w:i/>
          <w:sz w:val="16"/>
          <w:szCs w:val="16"/>
        </w:rPr>
        <w:t>el-Lâ Mezhebiyye</w:t>
      </w:r>
      <w:r w:rsidRPr="000F782F">
        <w:rPr>
          <w:rFonts w:ascii="Palatino Linotype" w:hAnsi="Palatino Linotype" w:cs="Times New Roman"/>
          <w:sz w:val="16"/>
          <w:szCs w:val="16"/>
        </w:rPr>
        <w:t>, 98.</w:t>
      </w:r>
    </w:p>
  </w:footnote>
  <w:footnote w:id="53">
    <w:p w14:paraId="66117106"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Bûtî, </w:t>
      </w:r>
      <w:r w:rsidRPr="000F782F">
        <w:rPr>
          <w:rFonts w:ascii="Palatino Linotype" w:hAnsi="Palatino Linotype" w:cs="Times New Roman"/>
          <w:i/>
          <w:sz w:val="16"/>
          <w:szCs w:val="16"/>
        </w:rPr>
        <w:t>el-Lâ Mezhebiyye</w:t>
      </w:r>
      <w:r w:rsidRPr="000F782F">
        <w:rPr>
          <w:rFonts w:ascii="Palatino Linotype" w:hAnsi="Palatino Linotype" w:cs="Times New Roman"/>
          <w:sz w:val="16"/>
          <w:szCs w:val="16"/>
        </w:rPr>
        <w:t>, 99.</w:t>
      </w:r>
    </w:p>
  </w:footnote>
  <w:footnote w:id="54">
    <w:p w14:paraId="4629F3AF"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10"/>
          <w:id w:val="-1287576888"/>
        </w:sdtPr>
        <w:sdtEndPr/>
        <w:sdtContent>
          <w:sdt>
            <w:sdtPr>
              <w:rPr>
                <w:rFonts w:ascii="Palatino Linotype" w:hAnsi="Palatino Linotype" w:cs="Times New Roman"/>
                <w:sz w:val="16"/>
                <w:szCs w:val="16"/>
              </w:rPr>
              <w:tag w:val="goog_rdk_211"/>
              <w:id w:val="-881018303"/>
            </w:sdtPr>
            <w:sdtEndPr/>
            <w:sdtContent>
              <w:r w:rsidRPr="000F782F">
                <w:rPr>
                  <w:rFonts w:ascii="Palatino Linotype" w:eastAsia="Times New Roman" w:hAnsi="Palatino Linotype" w:cs="Times New Roman"/>
                  <w:sz w:val="16"/>
                  <w:szCs w:val="16"/>
                </w:rPr>
                <w:t xml:space="preserve"> </w:t>
              </w:r>
            </w:sdtContent>
          </w:sdt>
        </w:sdtContent>
      </w:sdt>
      <w:r w:rsidRPr="000F782F">
        <w:rPr>
          <w:rFonts w:ascii="Palatino Linotype" w:hAnsi="Palatino Linotype" w:cs="Times New Roman"/>
          <w:sz w:val="16"/>
          <w:szCs w:val="16"/>
        </w:rPr>
        <w:t xml:space="preserve">Bûtî, </w:t>
      </w:r>
      <w:r w:rsidRPr="000F782F">
        <w:rPr>
          <w:rFonts w:ascii="Palatino Linotype" w:hAnsi="Palatino Linotype" w:cs="Times New Roman"/>
          <w:i/>
          <w:sz w:val="16"/>
          <w:szCs w:val="16"/>
        </w:rPr>
        <w:t>el-Lâ Mezhebiyye</w:t>
      </w:r>
      <w:r w:rsidRPr="000F782F">
        <w:rPr>
          <w:rFonts w:ascii="Palatino Linotype" w:hAnsi="Palatino Linotype" w:cs="Times New Roman"/>
          <w:sz w:val="16"/>
          <w:szCs w:val="16"/>
        </w:rPr>
        <w:t>, 100-101.</w:t>
      </w:r>
    </w:p>
  </w:footnote>
  <w:footnote w:id="55">
    <w:p w14:paraId="527647C1"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Nahl, 16/43.</w:t>
      </w:r>
    </w:p>
  </w:footnote>
  <w:footnote w:id="56">
    <w:p w14:paraId="1EABA662"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r w:rsidRPr="000F782F">
        <w:rPr>
          <w:rFonts w:ascii="Palatino Linotype" w:hAnsi="Palatino Linotype" w:cs="Times New Roman"/>
          <w:sz w:val="16"/>
          <w:szCs w:val="16"/>
        </w:rPr>
        <w:t xml:space="preserve"> Bûtî, </w:t>
      </w:r>
      <w:r w:rsidRPr="000F782F">
        <w:rPr>
          <w:rFonts w:ascii="Palatino Linotype" w:hAnsi="Palatino Linotype" w:cs="Times New Roman"/>
          <w:i/>
          <w:sz w:val="16"/>
          <w:szCs w:val="16"/>
        </w:rPr>
        <w:t xml:space="preserve">el-Lâ Mezhebiyye, </w:t>
      </w:r>
      <w:r w:rsidRPr="000F782F">
        <w:rPr>
          <w:rFonts w:ascii="Palatino Linotype" w:hAnsi="Palatino Linotype" w:cs="Times New Roman"/>
          <w:sz w:val="16"/>
          <w:szCs w:val="16"/>
        </w:rPr>
        <w:t>102.</w:t>
      </w:r>
    </w:p>
  </w:footnote>
  <w:footnote w:id="57">
    <w:p w14:paraId="3A1ACD53"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Mezhep değiştirme meselesi için bk. </w:t>
      </w:r>
      <w:r w:rsidRPr="000F782F">
        <w:rPr>
          <w:rFonts w:ascii="Palatino Linotype" w:hAnsi="Palatino Linotype"/>
          <w:sz w:val="16"/>
          <w:szCs w:val="16"/>
        </w:rPr>
        <w:t xml:space="preserve">Soner Duman, </w:t>
      </w:r>
      <w:r w:rsidRPr="000F782F">
        <w:rPr>
          <w:rFonts w:ascii="Palatino Linotype" w:hAnsi="Palatino Linotype"/>
          <w:i/>
          <w:iCs/>
          <w:sz w:val="16"/>
          <w:szCs w:val="16"/>
        </w:rPr>
        <w:t>Usul Yazıları</w:t>
      </w:r>
      <w:r w:rsidRPr="000F782F">
        <w:rPr>
          <w:rFonts w:ascii="Palatino Linotype" w:hAnsi="Palatino Linotype"/>
          <w:sz w:val="16"/>
          <w:szCs w:val="16"/>
        </w:rPr>
        <w:t>, 335-337.</w:t>
      </w:r>
    </w:p>
  </w:footnote>
  <w:footnote w:id="58">
    <w:p w14:paraId="3143CD2F"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20"/>
          <w:id w:val="-117068961"/>
        </w:sdtPr>
        <w:sdtEndPr/>
        <w:sdtContent>
          <w:sdt>
            <w:sdtPr>
              <w:rPr>
                <w:rFonts w:ascii="Palatino Linotype" w:hAnsi="Palatino Linotype" w:cs="Times New Roman"/>
                <w:sz w:val="16"/>
                <w:szCs w:val="16"/>
              </w:rPr>
              <w:tag w:val="goog_rdk_221"/>
              <w:id w:val="-691304222"/>
            </w:sdtPr>
            <w:sdtEndPr/>
            <w:sdtContent>
              <w:r w:rsidRPr="000F782F">
                <w:rPr>
                  <w:rFonts w:ascii="Palatino Linotype" w:eastAsia="Times New Roman" w:hAnsi="Palatino Linotype" w:cs="Times New Roman"/>
                  <w:sz w:val="16"/>
                  <w:szCs w:val="16"/>
                </w:rPr>
                <w:t xml:space="preserve"> </w:t>
              </w:r>
            </w:sdtContent>
          </w:sdt>
        </w:sdtContent>
      </w:sdt>
      <w:r w:rsidRPr="000F782F">
        <w:rPr>
          <w:rFonts w:ascii="Palatino Linotype" w:hAnsi="Palatino Linotype" w:cs="Times New Roman"/>
          <w:sz w:val="16"/>
          <w:szCs w:val="16"/>
        </w:rPr>
        <w:t xml:space="preserve">Bûtî, </w:t>
      </w:r>
      <w:r w:rsidRPr="000F782F">
        <w:rPr>
          <w:rFonts w:ascii="Palatino Linotype" w:hAnsi="Palatino Linotype" w:cs="Times New Roman"/>
          <w:i/>
          <w:sz w:val="16"/>
          <w:szCs w:val="16"/>
        </w:rPr>
        <w:t>el-Lâ Mezhebiyye</w:t>
      </w:r>
      <w:r w:rsidRPr="000F782F">
        <w:rPr>
          <w:rFonts w:ascii="Palatino Linotype" w:hAnsi="Palatino Linotype" w:cs="Times New Roman"/>
          <w:sz w:val="16"/>
          <w:szCs w:val="16"/>
        </w:rPr>
        <w:t>, 110.</w:t>
      </w:r>
    </w:p>
  </w:footnote>
  <w:footnote w:id="59">
    <w:p w14:paraId="11234A5C"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İbrahim Kâfi Dönmez, “İctihad ve Mezhep Bağlayıcılığı”, </w:t>
      </w:r>
      <w:r w:rsidRPr="000F782F">
        <w:rPr>
          <w:rFonts w:ascii="Palatino Linotype" w:hAnsi="Palatino Linotype"/>
          <w:i/>
          <w:iCs/>
          <w:sz w:val="16"/>
          <w:szCs w:val="16"/>
        </w:rPr>
        <w:t>Fıkıh Usulü İncelemeleri</w:t>
      </w:r>
      <w:r w:rsidRPr="000F782F">
        <w:rPr>
          <w:rFonts w:ascii="Palatino Linotype" w:hAnsi="Palatino Linotype"/>
          <w:sz w:val="16"/>
          <w:szCs w:val="16"/>
        </w:rPr>
        <w:t>, ed. Tuncay Başoğlu, (İstanbul: İsam Yayınları, 2014), 164.</w:t>
      </w:r>
    </w:p>
  </w:footnote>
  <w:footnote w:id="60">
    <w:p w14:paraId="11E86D70" w14:textId="77777777" w:rsidR="00E90D89" w:rsidRPr="000F782F" w:rsidRDefault="00E90D89" w:rsidP="00E90D89">
      <w:pPr>
        <w:pStyle w:val="DipnotMetni"/>
        <w:rPr>
          <w:rFonts w:ascii="Palatino Linotype" w:hAnsi="Palatino Linotype"/>
          <w:sz w:val="16"/>
          <w:szCs w:val="16"/>
        </w:rPr>
      </w:pPr>
      <w:r w:rsidRPr="000F782F">
        <w:rPr>
          <w:rStyle w:val="DipnotBavurusu"/>
          <w:rFonts w:ascii="Palatino Linotype" w:hAnsi="Palatino Linotype"/>
          <w:sz w:val="16"/>
          <w:szCs w:val="16"/>
        </w:rPr>
        <w:footnoteRef/>
      </w:r>
      <w:r w:rsidRPr="000F782F">
        <w:rPr>
          <w:rFonts w:ascii="Palatino Linotype" w:hAnsi="Palatino Linotype"/>
          <w:sz w:val="16"/>
          <w:szCs w:val="16"/>
        </w:rPr>
        <w:t xml:space="preserve"> Dönmez, </w:t>
      </w:r>
      <w:r w:rsidRPr="000F782F">
        <w:rPr>
          <w:rFonts w:ascii="Palatino Linotype" w:hAnsi="Palatino Linotype"/>
          <w:i/>
          <w:iCs/>
          <w:sz w:val="16"/>
          <w:szCs w:val="16"/>
        </w:rPr>
        <w:t>İctihad ve Mezhep Bağlayıcılığı</w:t>
      </w:r>
      <w:r w:rsidRPr="000F782F">
        <w:rPr>
          <w:rFonts w:ascii="Palatino Linotype" w:hAnsi="Palatino Linotype"/>
          <w:sz w:val="16"/>
          <w:szCs w:val="16"/>
        </w:rPr>
        <w:t>, 163-164.</w:t>
      </w:r>
    </w:p>
  </w:footnote>
  <w:footnote w:id="61">
    <w:sdt>
      <w:sdtPr>
        <w:rPr>
          <w:rFonts w:ascii="Palatino Linotype" w:hAnsi="Palatino Linotype" w:cs="Times New Roman"/>
          <w:sz w:val="16"/>
          <w:szCs w:val="16"/>
        </w:rPr>
        <w:tag w:val="goog_rdk_230"/>
        <w:id w:val="963775821"/>
      </w:sdtPr>
      <w:sdtEndPr/>
      <w:sdtContent>
        <w:p w14:paraId="1CBB1624"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26"/>
              <w:id w:val="1934159215"/>
            </w:sdtPr>
            <w:sdtEndPr/>
            <w:sdtContent>
              <w:sdt>
                <w:sdtPr>
                  <w:rPr>
                    <w:rFonts w:ascii="Palatino Linotype" w:hAnsi="Palatino Linotype" w:cs="Times New Roman"/>
                    <w:sz w:val="16"/>
                    <w:szCs w:val="16"/>
                  </w:rPr>
                  <w:tag w:val="goog_rdk_227"/>
                  <w:id w:val="-759216554"/>
                </w:sdtPr>
                <w:sdtEndPr/>
                <w:sdtContent>
                  <w:r w:rsidRPr="000F782F">
                    <w:rPr>
                      <w:rFonts w:ascii="Palatino Linotype" w:eastAsia="Times New Roman" w:hAnsi="Palatino Linotype" w:cs="Times New Roman"/>
                      <w:sz w:val="16"/>
                      <w:szCs w:val="16"/>
                    </w:rPr>
                    <w:t xml:space="preserve"> </w:t>
                  </w:r>
                </w:sdtContent>
              </w:sdt>
            </w:sdtContent>
          </w:sdt>
          <w:r w:rsidRPr="000F782F">
            <w:rPr>
              <w:rFonts w:ascii="Palatino Linotype" w:hAnsi="Palatino Linotype" w:cs="Times New Roman"/>
              <w:sz w:val="16"/>
              <w:szCs w:val="16"/>
            </w:rPr>
            <w:t xml:space="preserve">Bûtî, </w:t>
          </w:r>
          <w:r w:rsidRPr="000F782F">
            <w:rPr>
              <w:rFonts w:ascii="Palatino Linotype" w:hAnsi="Palatino Linotype" w:cs="Times New Roman"/>
              <w:i/>
              <w:sz w:val="16"/>
              <w:szCs w:val="16"/>
            </w:rPr>
            <w:t>el-Lâ Mezhebiyye</w:t>
          </w:r>
          <w:r w:rsidRPr="000F782F">
            <w:rPr>
              <w:rFonts w:ascii="Palatino Linotype" w:hAnsi="Palatino Linotype" w:cs="Times New Roman"/>
              <w:sz w:val="16"/>
              <w:szCs w:val="16"/>
            </w:rPr>
            <w:t xml:space="preserve">, 45. https://www.youtube.com/watch?v=l3PepoSlFgs erişim tarihi: 20.12.2022. </w:t>
          </w:r>
        </w:p>
      </w:sdtContent>
    </w:sdt>
  </w:footnote>
  <w:footnote w:id="62">
    <w:p w14:paraId="504D1C3F"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32"/>
          <w:id w:val="-2109034979"/>
        </w:sdtPr>
        <w:sdtEndPr/>
        <w:sdtContent>
          <w:sdt>
            <w:sdtPr>
              <w:rPr>
                <w:rFonts w:ascii="Palatino Linotype" w:hAnsi="Palatino Linotype" w:cs="Times New Roman"/>
                <w:sz w:val="16"/>
                <w:szCs w:val="16"/>
              </w:rPr>
              <w:tag w:val="goog_rdk_233"/>
              <w:id w:val="-2118910144"/>
            </w:sdtPr>
            <w:sdtEndPr/>
            <w:sdtContent>
              <w:r w:rsidRPr="000F782F">
                <w:rPr>
                  <w:rFonts w:ascii="Palatino Linotype" w:eastAsia="Times New Roman" w:hAnsi="Palatino Linotype" w:cs="Times New Roman"/>
                  <w:sz w:val="16"/>
                  <w:szCs w:val="16"/>
                </w:rPr>
                <w:t xml:space="preserve"> </w:t>
              </w:r>
            </w:sdtContent>
          </w:sdt>
        </w:sdtContent>
      </w:sdt>
      <w:r w:rsidRPr="000F782F">
        <w:rPr>
          <w:rFonts w:ascii="Palatino Linotype" w:hAnsi="Palatino Linotype" w:cs="Times New Roman"/>
          <w:sz w:val="16"/>
          <w:szCs w:val="16"/>
        </w:rPr>
        <w:t xml:space="preserve">Bûtî, </w:t>
      </w:r>
      <w:r w:rsidRPr="000F782F">
        <w:rPr>
          <w:rFonts w:ascii="Palatino Linotype" w:hAnsi="Palatino Linotype" w:cs="Times New Roman"/>
          <w:i/>
          <w:sz w:val="16"/>
          <w:szCs w:val="16"/>
        </w:rPr>
        <w:t>el-Lâ Mezhebiyye</w:t>
      </w:r>
      <w:r w:rsidRPr="000F782F">
        <w:rPr>
          <w:rFonts w:ascii="Palatino Linotype" w:hAnsi="Palatino Linotype" w:cs="Times New Roman"/>
          <w:sz w:val="16"/>
          <w:szCs w:val="16"/>
        </w:rPr>
        <w:t>, 94.</w:t>
      </w:r>
    </w:p>
  </w:footnote>
  <w:footnote w:id="63">
    <w:sdt>
      <w:sdtPr>
        <w:rPr>
          <w:rFonts w:ascii="Palatino Linotype" w:hAnsi="Palatino Linotype" w:cs="Times New Roman"/>
          <w:sz w:val="16"/>
          <w:szCs w:val="16"/>
        </w:rPr>
        <w:tag w:val="goog_rdk_242"/>
        <w:id w:val="69943190"/>
      </w:sdtPr>
      <w:sdtEndPr/>
      <w:sdtContent>
        <w:p w14:paraId="39418D6E"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38"/>
              <w:id w:val="1283695917"/>
            </w:sdtPr>
            <w:sdtEndPr/>
            <w:sdtContent>
              <w:sdt>
                <w:sdtPr>
                  <w:rPr>
                    <w:rFonts w:ascii="Palatino Linotype" w:hAnsi="Palatino Linotype" w:cs="Times New Roman"/>
                    <w:sz w:val="16"/>
                    <w:szCs w:val="16"/>
                  </w:rPr>
                  <w:tag w:val="goog_rdk_239"/>
                  <w:id w:val="1838108423"/>
                </w:sdtPr>
                <w:sdtEndPr/>
                <w:sdtContent>
                  <w:r w:rsidRPr="000F782F">
                    <w:rPr>
                      <w:rFonts w:ascii="Palatino Linotype" w:eastAsia="Times New Roman" w:hAnsi="Palatino Linotype" w:cs="Times New Roman"/>
                      <w:sz w:val="16"/>
                      <w:szCs w:val="16"/>
                    </w:rPr>
                    <w:t xml:space="preserve"> </w:t>
                  </w:r>
                </w:sdtContent>
              </w:sdt>
            </w:sdtContent>
          </w:sdt>
          <w:r w:rsidRPr="000F782F">
            <w:rPr>
              <w:rFonts w:ascii="Palatino Linotype" w:hAnsi="Palatino Linotype" w:cs="Times New Roman"/>
              <w:sz w:val="16"/>
              <w:szCs w:val="16"/>
            </w:rPr>
            <w:t xml:space="preserve">Bûtî, </w:t>
          </w:r>
          <w:r w:rsidRPr="000F782F">
            <w:rPr>
              <w:rFonts w:ascii="Palatino Linotype" w:hAnsi="Palatino Linotype" w:cs="Times New Roman"/>
              <w:i/>
              <w:iCs/>
              <w:sz w:val="16"/>
              <w:szCs w:val="16"/>
            </w:rPr>
            <w:t>el-Lâ Mezhebiyye</w:t>
          </w:r>
          <w:r w:rsidRPr="000F782F">
            <w:rPr>
              <w:rFonts w:ascii="Palatino Linotype" w:hAnsi="Palatino Linotype" w:cs="Times New Roman"/>
              <w:sz w:val="16"/>
              <w:szCs w:val="16"/>
            </w:rPr>
            <w:t>, 108.</w:t>
          </w:r>
        </w:p>
      </w:sdtContent>
    </w:sdt>
  </w:footnote>
  <w:footnote w:id="64">
    <w:sdt>
      <w:sdtPr>
        <w:rPr>
          <w:rFonts w:ascii="Palatino Linotype" w:hAnsi="Palatino Linotype" w:cs="Times New Roman"/>
          <w:sz w:val="16"/>
          <w:szCs w:val="16"/>
        </w:rPr>
        <w:tag w:val="goog_rdk_254"/>
        <w:id w:val="650262738"/>
      </w:sdtPr>
      <w:sdtEndPr/>
      <w:sdtContent>
        <w:p w14:paraId="22DB880F" w14:textId="77777777" w:rsidR="00E90D89" w:rsidRPr="000F782F" w:rsidRDefault="00E90D89" w:rsidP="00E90D89">
          <w:pPr>
            <w:spacing w:after="0" w:line="240" w:lineRule="auto"/>
            <w:jc w:val="both"/>
            <w:rPr>
              <w:rFonts w:ascii="Palatino Linotype" w:eastAsia="Times New Roman" w:hAnsi="Palatino Linotype" w:cs="Times New Roman"/>
              <w:sz w:val="16"/>
              <w:szCs w:val="16"/>
            </w:rPr>
          </w:pPr>
          <w:r w:rsidRPr="000F782F">
            <w:rPr>
              <w:rFonts w:ascii="Palatino Linotype" w:hAnsi="Palatino Linotype" w:cs="Times New Roman"/>
              <w:sz w:val="16"/>
              <w:szCs w:val="16"/>
              <w:vertAlign w:val="superscript"/>
            </w:rPr>
            <w:footnoteRef/>
          </w:r>
          <w:sdt>
            <w:sdtPr>
              <w:rPr>
                <w:rFonts w:ascii="Palatino Linotype" w:hAnsi="Palatino Linotype" w:cs="Times New Roman"/>
                <w:sz w:val="16"/>
                <w:szCs w:val="16"/>
              </w:rPr>
              <w:tag w:val="goog_rdk_251"/>
              <w:id w:val="687564928"/>
            </w:sdtPr>
            <w:sdtEndPr/>
            <w:sdtContent>
              <w:r w:rsidRPr="000F782F">
                <w:rPr>
                  <w:rFonts w:ascii="Palatino Linotype" w:eastAsia="Times New Roman" w:hAnsi="Palatino Linotype" w:cs="Times New Roman"/>
                  <w:sz w:val="16"/>
                  <w:szCs w:val="16"/>
                </w:rPr>
                <w:t xml:space="preserve"> </w:t>
              </w:r>
            </w:sdtContent>
          </w:sdt>
          <w:r w:rsidRPr="000F782F">
            <w:rPr>
              <w:rFonts w:ascii="Palatino Linotype" w:hAnsi="Palatino Linotype" w:cs="Times New Roman"/>
              <w:sz w:val="16"/>
              <w:szCs w:val="16"/>
            </w:rPr>
            <w:t xml:space="preserve">Bûtî, </w:t>
          </w:r>
          <w:r w:rsidRPr="000F782F">
            <w:rPr>
              <w:rFonts w:ascii="Palatino Linotype" w:hAnsi="Palatino Linotype" w:cs="Times New Roman"/>
              <w:i/>
              <w:iCs/>
              <w:sz w:val="16"/>
              <w:szCs w:val="16"/>
            </w:rPr>
            <w:t>el-Lâ Mezhebiyye</w:t>
          </w:r>
          <w:r w:rsidRPr="000F782F">
            <w:rPr>
              <w:rFonts w:ascii="Palatino Linotype" w:hAnsi="Palatino Linotype" w:cs="Times New Roman"/>
              <w:sz w:val="16"/>
              <w:szCs w:val="16"/>
            </w:rPr>
            <w:t xml:space="preserve">, 110.  </w:t>
          </w:r>
        </w:p>
      </w:sdtContent>
    </w:sdt>
  </w:footnote>
  <w:footnote w:id="65">
    <w:p w14:paraId="5AFF6BC8"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el-Bakara, 2/166. </w:t>
      </w:r>
    </w:p>
  </w:footnote>
  <w:footnote w:id="66">
    <w:p w14:paraId="13D6CAAD"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hAnsi="Palatino Linotype" w:cs="Times New Roman"/>
          <w:color w:val="000000"/>
          <w:sz w:val="16"/>
          <w:szCs w:val="16"/>
        </w:rPr>
        <w:t xml:space="preserve"> </w:t>
      </w:r>
      <w:r w:rsidRPr="000F782F">
        <w:rPr>
          <w:rFonts w:ascii="Palatino Linotype" w:eastAsia="Times New Roman" w:hAnsi="Palatino Linotype" w:cs="Times New Roman"/>
          <w:color w:val="000000"/>
          <w:sz w:val="16"/>
          <w:szCs w:val="16"/>
        </w:rPr>
        <w:t xml:space="preserve">Bûtî, </w:t>
      </w:r>
      <w:r w:rsidRPr="000F782F">
        <w:rPr>
          <w:rFonts w:ascii="Palatino Linotype" w:eastAsia="Times New Roman" w:hAnsi="Palatino Linotype" w:cs="Times New Roman"/>
          <w:i/>
          <w:color w:val="000000"/>
          <w:sz w:val="16"/>
          <w:szCs w:val="16"/>
        </w:rPr>
        <w:t xml:space="preserve">el-Lâ Mezhebiyye, </w:t>
      </w:r>
      <w:r w:rsidRPr="000F782F">
        <w:rPr>
          <w:rFonts w:ascii="Palatino Linotype" w:eastAsia="Times New Roman" w:hAnsi="Palatino Linotype" w:cs="Times New Roman"/>
          <w:color w:val="000000"/>
          <w:sz w:val="16"/>
          <w:szCs w:val="16"/>
        </w:rPr>
        <w:t>96.</w:t>
      </w:r>
    </w:p>
  </w:footnote>
  <w:footnote w:id="67">
    <w:p w14:paraId="3229FB5B"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en-Nahl 16/43.</w:t>
      </w:r>
    </w:p>
  </w:footnote>
  <w:footnote w:id="68">
    <w:p w14:paraId="0F9CA7DB"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97.</w:t>
      </w:r>
    </w:p>
  </w:footnote>
  <w:footnote w:id="69">
    <w:p w14:paraId="07E02F37"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et-Tevbe 9 /122.</w:t>
      </w:r>
    </w:p>
  </w:footnote>
  <w:footnote w:id="70">
    <w:p w14:paraId="3E7FFC5D"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Muhammed b. Ahmed el-Kurtubî, </w:t>
      </w:r>
      <w:r w:rsidRPr="000F782F">
        <w:rPr>
          <w:rFonts w:ascii="Palatino Linotype" w:eastAsia="Times New Roman" w:hAnsi="Palatino Linotype" w:cs="Times New Roman"/>
          <w:i/>
          <w:color w:val="000000"/>
          <w:sz w:val="16"/>
          <w:szCs w:val="16"/>
        </w:rPr>
        <w:t>el-Câmi‘ li-ahkâmi’l-Kur’ân</w:t>
      </w:r>
      <w:r w:rsidRPr="000F782F">
        <w:rPr>
          <w:rFonts w:ascii="Palatino Linotype" w:eastAsia="Times New Roman" w:hAnsi="Palatino Linotype" w:cs="Times New Roman"/>
          <w:color w:val="000000"/>
          <w:sz w:val="16"/>
          <w:szCs w:val="16"/>
        </w:rPr>
        <w:t>, (Beyrut: Daru’l-Kutubi’l-İlmiyye</w:t>
      </w:r>
      <w:r w:rsidRPr="000F782F">
        <w:rPr>
          <w:rFonts w:ascii="Palatino Linotype" w:eastAsia="Times New Roman" w:hAnsi="Palatino Linotype" w:cs="Times New Roman"/>
          <w:color w:val="000000"/>
          <w:sz w:val="16"/>
          <w:szCs w:val="16"/>
          <w:lang w:bidi="ku-Arab-IQ"/>
        </w:rPr>
        <w:t>, 2020</w:t>
      </w:r>
      <w:r w:rsidRPr="000F782F">
        <w:rPr>
          <w:rFonts w:ascii="Palatino Linotype" w:eastAsia="Times New Roman" w:hAnsi="Palatino Linotype" w:cs="Times New Roman"/>
          <w:color w:val="000000"/>
          <w:sz w:val="16"/>
          <w:szCs w:val="16"/>
        </w:rPr>
        <w:t>), 8/293-294.</w:t>
      </w:r>
    </w:p>
  </w:footnote>
  <w:footnote w:id="71">
    <w:p w14:paraId="4F015C24"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98.</w:t>
      </w:r>
    </w:p>
  </w:footnote>
  <w:footnote w:id="72">
    <w:p w14:paraId="0238C18D"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Gazâlî, </w:t>
      </w:r>
      <w:r w:rsidRPr="000F782F">
        <w:rPr>
          <w:rFonts w:ascii="Palatino Linotype" w:eastAsia="Times New Roman" w:hAnsi="Palatino Linotype" w:cs="Times New Roman"/>
          <w:i/>
          <w:color w:val="000000"/>
          <w:sz w:val="16"/>
          <w:szCs w:val="16"/>
        </w:rPr>
        <w:t>el-Mustasfa</w:t>
      </w:r>
      <w:r w:rsidRPr="000F782F">
        <w:rPr>
          <w:rFonts w:ascii="Palatino Linotype" w:eastAsia="Times New Roman" w:hAnsi="Palatino Linotype" w:cs="Times New Roman"/>
          <w:color w:val="000000"/>
          <w:sz w:val="16"/>
          <w:szCs w:val="16"/>
        </w:rPr>
        <w:t>, 2/385.</w:t>
      </w:r>
    </w:p>
  </w:footnote>
  <w:footnote w:id="73">
    <w:p w14:paraId="5665E3FC"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Ebü’l-Hasen Seyfüddîn Alî b. Muhammed b. Sâlim l-Âmidî, </w:t>
      </w:r>
      <w:r w:rsidRPr="000F782F">
        <w:rPr>
          <w:rFonts w:ascii="Palatino Linotype" w:eastAsia="Times New Roman" w:hAnsi="Palatino Linotype" w:cs="Times New Roman"/>
          <w:i/>
          <w:iCs/>
          <w:color w:val="000000"/>
          <w:sz w:val="16"/>
          <w:szCs w:val="16"/>
        </w:rPr>
        <w:t>el-İhkâm fî usûli’l-ahkâm</w:t>
      </w:r>
      <w:r w:rsidRPr="000F782F">
        <w:rPr>
          <w:rFonts w:ascii="Palatino Linotype" w:eastAsia="Times New Roman" w:hAnsi="Palatino Linotype" w:cs="Times New Roman"/>
          <w:color w:val="000000"/>
          <w:sz w:val="16"/>
          <w:szCs w:val="16"/>
        </w:rPr>
        <w:t>, (Beyrut: el-Mektebetu’l-İsl</w:t>
      </w:r>
      <w:r>
        <w:rPr>
          <w:rFonts w:ascii="Palatino Linotype" w:eastAsia="Times New Roman" w:hAnsi="Palatino Linotype" w:cs="Times New Roman"/>
          <w:color w:val="000000"/>
          <w:sz w:val="16"/>
          <w:szCs w:val="16"/>
        </w:rPr>
        <w:t>â</w:t>
      </w:r>
      <w:r w:rsidRPr="000F782F">
        <w:rPr>
          <w:rFonts w:ascii="Palatino Linotype" w:eastAsia="Times New Roman" w:hAnsi="Palatino Linotype" w:cs="Times New Roman"/>
          <w:color w:val="000000"/>
          <w:sz w:val="16"/>
          <w:szCs w:val="16"/>
        </w:rPr>
        <w:t>miyye, 1406/1986), 4/229.</w:t>
      </w:r>
    </w:p>
  </w:footnote>
  <w:footnote w:id="74">
    <w:p w14:paraId="1DE8295F"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100,101.</w:t>
      </w:r>
    </w:p>
  </w:footnote>
  <w:footnote w:id="75">
    <w:p w14:paraId="6E87DE6D"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Nahl 16/43.</w:t>
      </w:r>
    </w:p>
  </w:footnote>
  <w:footnote w:id="76">
    <w:p w14:paraId="6D6CEF49"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sz w:val="16"/>
          <w:szCs w:val="16"/>
        </w:rPr>
        <w:t xml:space="preserve"> </w:t>
      </w:r>
      <w:r w:rsidRPr="000F782F">
        <w:rPr>
          <w:rFonts w:ascii="Palatino Linotype" w:eastAsia="Times New Roman" w:hAnsi="Palatino Linotype" w:cs="Times New Roman"/>
          <w:color w:val="000000"/>
          <w:sz w:val="16"/>
          <w:szCs w:val="16"/>
        </w:rPr>
        <w:t xml:space="preserve">Ebû İshâk İbrâhîm b. Mûsâ b. Muhammed el-Lahmî eş-Şâtıbî el-Gırnâtî, </w:t>
      </w:r>
      <w:r w:rsidRPr="000F782F">
        <w:rPr>
          <w:rFonts w:ascii="Palatino Linotype" w:eastAsia="Times New Roman" w:hAnsi="Palatino Linotype" w:cs="Times New Roman"/>
          <w:i/>
          <w:color w:val="000000"/>
          <w:sz w:val="16"/>
          <w:szCs w:val="16"/>
        </w:rPr>
        <w:t>el-Muvâfakât fi usuli’ş-şerîa</w:t>
      </w:r>
      <w:r w:rsidRPr="000F782F">
        <w:rPr>
          <w:rFonts w:ascii="Palatino Linotype" w:eastAsia="Times New Roman" w:hAnsi="Palatino Linotype" w:cs="Times New Roman"/>
          <w:color w:val="000000"/>
          <w:sz w:val="16"/>
          <w:szCs w:val="16"/>
        </w:rPr>
        <w:t>, (Dar’u İbn Affân, 1997), 4/290.</w:t>
      </w:r>
    </w:p>
  </w:footnote>
  <w:footnote w:id="77">
    <w:p w14:paraId="0724AEBF"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114,115.</w:t>
      </w:r>
    </w:p>
  </w:footnote>
  <w:footnote w:id="78">
    <w:p w14:paraId="2550862B"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Şâtıbî, </w:t>
      </w:r>
      <w:r w:rsidRPr="000F782F">
        <w:rPr>
          <w:rFonts w:ascii="Palatino Linotype" w:eastAsia="Times New Roman" w:hAnsi="Palatino Linotype" w:cs="Times New Roman"/>
          <w:i/>
          <w:color w:val="000000"/>
          <w:sz w:val="16"/>
          <w:szCs w:val="16"/>
        </w:rPr>
        <w:t>el-İtisâm</w:t>
      </w:r>
      <w:r w:rsidRPr="000F782F">
        <w:rPr>
          <w:rFonts w:ascii="Palatino Linotype" w:eastAsia="Times New Roman" w:hAnsi="Palatino Linotype" w:cs="Times New Roman"/>
          <w:color w:val="000000"/>
          <w:sz w:val="16"/>
          <w:szCs w:val="16"/>
        </w:rPr>
        <w:t>, 3/250.</w:t>
      </w:r>
    </w:p>
  </w:footnote>
  <w:footnote w:id="79">
    <w:p w14:paraId="1D37DC9D"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118,119.</w:t>
      </w:r>
    </w:p>
  </w:footnote>
  <w:footnote w:id="80">
    <w:p w14:paraId="03174755"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Ebû Zekeriyyâ Yahyâ b. Şeref en-Nevevî, </w:t>
      </w:r>
      <w:r w:rsidRPr="000F782F">
        <w:rPr>
          <w:rFonts w:ascii="Palatino Linotype" w:eastAsia="Times New Roman" w:hAnsi="Palatino Linotype" w:cs="Times New Roman"/>
          <w:i/>
          <w:color w:val="000000"/>
          <w:sz w:val="16"/>
          <w:szCs w:val="16"/>
        </w:rPr>
        <w:t>el-Mecmû‘</w:t>
      </w:r>
      <w:r w:rsidRPr="000F782F">
        <w:rPr>
          <w:rFonts w:ascii="Palatino Linotype" w:eastAsia="Times New Roman" w:hAnsi="Palatino Linotype" w:cs="Times New Roman"/>
          <w:color w:val="000000"/>
          <w:sz w:val="16"/>
          <w:szCs w:val="16"/>
        </w:rPr>
        <w:t>, (Beyrut: Daru’l-Kutubi’l-İlmiyye, 2021), 1,64.</w:t>
      </w:r>
    </w:p>
  </w:footnote>
  <w:footnote w:id="81">
    <w:p w14:paraId="2F18489E"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121, 122.</w:t>
      </w:r>
    </w:p>
  </w:footnote>
  <w:footnote w:id="82">
    <w:p w14:paraId="51A6ACD7" w14:textId="77777777" w:rsidR="00E90D89" w:rsidRPr="000F782F" w:rsidRDefault="00E90D89" w:rsidP="00E90D89">
      <w:pPr>
        <w:pBdr>
          <w:top w:val="nil"/>
          <w:left w:val="nil"/>
          <w:bottom w:val="nil"/>
          <w:right w:val="nil"/>
          <w:between w:val="nil"/>
        </w:pBdr>
        <w:spacing w:after="0" w:line="240" w:lineRule="auto"/>
        <w:jc w:val="both"/>
        <w:rPr>
          <w:rFonts w:ascii="Palatino Linotype" w:eastAsia="Times New Roman" w:hAnsi="Palatino Linotype" w:cs="Times New Roman"/>
          <w:color w:val="000000"/>
          <w:sz w:val="16"/>
          <w:szCs w:val="16"/>
        </w:rPr>
      </w:pPr>
      <w:r w:rsidRPr="000F782F">
        <w:rPr>
          <w:rFonts w:ascii="Palatino Linotype" w:hAnsi="Palatino Linotype" w:cs="Times New Roman"/>
          <w:sz w:val="16"/>
          <w:szCs w:val="16"/>
          <w:vertAlign w:val="superscript"/>
        </w:rPr>
        <w:footnoteRef/>
      </w:r>
      <w:r w:rsidRPr="000F782F">
        <w:rPr>
          <w:rFonts w:ascii="Palatino Linotype" w:eastAsia="Times New Roman" w:hAnsi="Palatino Linotype" w:cs="Times New Roman"/>
          <w:color w:val="000000"/>
          <w:sz w:val="16"/>
          <w:szCs w:val="16"/>
        </w:rPr>
        <w:t xml:space="preserve"> Bûtî, </w:t>
      </w:r>
      <w:r w:rsidRPr="000F782F">
        <w:rPr>
          <w:rFonts w:ascii="Palatino Linotype" w:eastAsia="Times New Roman" w:hAnsi="Palatino Linotype" w:cs="Times New Roman"/>
          <w:i/>
          <w:color w:val="000000"/>
          <w:sz w:val="16"/>
          <w:szCs w:val="16"/>
        </w:rPr>
        <w:t>el-Lâ Mezhebiyye</w:t>
      </w:r>
      <w:r w:rsidRPr="000F782F">
        <w:rPr>
          <w:rFonts w:ascii="Palatino Linotype" w:eastAsia="Times New Roman" w:hAnsi="Palatino Linotype" w:cs="Times New Roman"/>
          <w:color w:val="000000"/>
          <w:sz w:val="16"/>
          <w:szCs w:val="16"/>
        </w:rPr>
        <w:t>, 124, 123.</w:t>
      </w:r>
    </w:p>
  </w:footnote>
  <w:footnote w:id="83">
    <w:p w14:paraId="0241A3FA"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hyperlink r:id="rId3" w:history="1">
        <w:r w:rsidRPr="000F782F">
          <w:rPr>
            <w:rStyle w:val="Kpr"/>
            <w:rFonts w:ascii="Palatino Linotype" w:hAnsi="Palatino Linotype" w:cs="Times New Roman"/>
            <w:sz w:val="16"/>
            <w:szCs w:val="16"/>
          </w:rPr>
          <w:t>https://www.youtube.com/watch?v=k_Z4sK9K6bg</w:t>
        </w:r>
      </w:hyperlink>
      <w:r w:rsidRPr="000F782F">
        <w:rPr>
          <w:rFonts w:ascii="Palatino Linotype" w:hAnsi="Palatino Linotype" w:cs="Times New Roman"/>
          <w:sz w:val="16"/>
          <w:szCs w:val="16"/>
        </w:rPr>
        <w:t xml:space="preserve"> erişim tarihi: 26.12.2022.</w:t>
      </w:r>
    </w:p>
  </w:footnote>
  <w:footnote w:id="84">
    <w:p w14:paraId="2B3C6891"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r w:rsidRPr="000F782F">
        <w:rPr>
          <w:rFonts w:ascii="Palatino Linotype" w:eastAsia="Times New Roman" w:hAnsi="Palatino Linotype" w:cs="Times New Roman"/>
          <w:sz w:val="16"/>
          <w:szCs w:val="16"/>
        </w:rPr>
        <w:t xml:space="preserve">Bûtî, </w:t>
      </w:r>
      <w:r w:rsidRPr="000F782F">
        <w:rPr>
          <w:rFonts w:ascii="Palatino Linotype" w:eastAsia="Times New Roman" w:hAnsi="Palatino Linotype" w:cs="Times New Roman"/>
          <w:i/>
          <w:sz w:val="16"/>
          <w:szCs w:val="16"/>
        </w:rPr>
        <w:t>es-Selefîyye</w:t>
      </w:r>
      <w:r w:rsidRPr="000F782F">
        <w:rPr>
          <w:rFonts w:ascii="Palatino Linotype" w:eastAsia="Times New Roman" w:hAnsi="Palatino Linotype" w:cs="Times New Roman"/>
          <w:sz w:val="16"/>
          <w:szCs w:val="16"/>
        </w:rPr>
        <w:t>, 9-20.</w:t>
      </w:r>
    </w:p>
  </w:footnote>
  <w:footnote w:id="85">
    <w:p w14:paraId="478445BD" w14:textId="77777777" w:rsidR="00E90D89" w:rsidRPr="000F782F" w:rsidRDefault="00E90D89" w:rsidP="00E90D89">
      <w:pPr>
        <w:pStyle w:val="DipnotMetni"/>
        <w:rPr>
          <w:rFonts w:ascii="Palatino Linotype" w:hAnsi="Palatino Linotype" w:cs="Times New Roman"/>
          <w:sz w:val="16"/>
          <w:szCs w:val="16"/>
        </w:rPr>
      </w:pPr>
      <w:r w:rsidRPr="000F782F">
        <w:rPr>
          <w:rStyle w:val="DipnotBavurusu"/>
          <w:rFonts w:ascii="Palatino Linotype" w:hAnsi="Palatino Linotype" w:cs="Times New Roman"/>
          <w:sz w:val="16"/>
          <w:szCs w:val="16"/>
        </w:rPr>
        <w:footnoteRef/>
      </w:r>
      <w:r w:rsidRPr="000F782F">
        <w:rPr>
          <w:rFonts w:ascii="Palatino Linotype" w:hAnsi="Palatino Linotype" w:cs="Times New Roman"/>
          <w:sz w:val="16"/>
          <w:szCs w:val="16"/>
        </w:rPr>
        <w:t xml:space="preserve"> </w:t>
      </w:r>
      <w:r w:rsidRPr="000F782F">
        <w:rPr>
          <w:rFonts w:ascii="Palatino Linotype" w:eastAsia="Times New Roman" w:hAnsi="Palatino Linotype" w:cs="Times New Roman"/>
          <w:sz w:val="16"/>
          <w:szCs w:val="16"/>
        </w:rPr>
        <w:t xml:space="preserve">Bûtî, </w:t>
      </w:r>
      <w:r w:rsidRPr="000F782F">
        <w:rPr>
          <w:rFonts w:ascii="Palatino Linotype" w:eastAsia="Times New Roman" w:hAnsi="Palatino Linotype" w:cs="Times New Roman"/>
          <w:i/>
          <w:sz w:val="16"/>
          <w:szCs w:val="16"/>
        </w:rPr>
        <w:t>el-Lâ Mezhebiyye</w:t>
      </w:r>
      <w:r w:rsidRPr="000F782F">
        <w:rPr>
          <w:rFonts w:ascii="Palatino Linotype" w:eastAsia="Times New Roman" w:hAnsi="Palatino Linotype" w:cs="Times New Roman"/>
          <w:sz w:val="16"/>
          <w:szCs w:val="16"/>
        </w:rPr>
        <w:t>, 124,123.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6761" w14:textId="7F686A2A" w:rsidR="000D6C23" w:rsidRPr="00D32F0D" w:rsidRDefault="000D6C23" w:rsidP="00582F73">
    <w:pPr>
      <w:pStyle w:val="stBilgi"/>
      <w:tabs>
        <w:tab w:val="clear" w:pos="8306"/>
        <w:tab w:val="left" w:pos="540"/>
        <w:tab w:val="right" w:pos="9070"/>
      </w:tabs>
      <w:rPr>
        <w:rFonts w:asciiTheme="majorBidi" w:hAnsiTheme="majorBidi" w:cstheme="majorBidi"/>
        <w:b/>
        <w:bCs/>
        <w:sz w:val="20"/>
        <w:szCs w:val="20"/>
      </w:rPr>
    </w:pPr>
    <w:r w:rsidRPr="00794C07">
      <w:rPr>
        <w:rFonts w:asciiTheme="majorBidi" w:hAnsiTheme="majorBidi" w:cstheme="majorBidi"/>
        <w:b/>
        <w:bCs/>
        <w:sz w:val="20"/>
        <w:szCs w:val="20"/>
      </w:rPr>
      <w:t xml:space="preserve">Batman Akademi Dergisi </w:t>
    </w:r>
    <w:r w:rsidR="001C7FF8">
      <w:rPr>
        <w:rFonts w:asciiTheme="majorBidi" w:hAnsiTheme="majorBidi" w:cstheme="majorBidi"/>
        <w:b/>
        <w:bCs/>
        <w:sz w:val="20"/>
        <w:szCs w:val="20"/>
      </w:rPr>
      <w:t>7</w:t>
    </w:r>
    <w:r w:rsidRPr="00794C07">
      <w:rPr>
        <w:rFonts w:asciiTheme="majorBidi" w:hAnsiTheme="majorBidi" w:cstheme="majorBidi"/>
        <w:b/>
        <w:bCs/>
        <w:sz w:val="20"/>
        <w:szCs w:val="20"/>
      </w:rPr>
      <w:t>/</w:t>
    </w:r>
    <w:r w:rsidR="001C7FF8">
      <w:rPr>
        <w:rFonts w:asciiTheme="majorBidi" w:hAnsiTheme="majorBidi" w:cstheme="majorBidi"/>
        <w:b/>
        <w:bCs/>
        <w:sz w:val="20"/>
        <w:szCs w:val="20"/>
      </w:rPr>
      <w:t>1</w:t>
    </w:r>
    <w:r w:rsidRPr="00794C07">
      <w:rPr>
        <w:rFonts w:asciiTheme="majorBidi" w:hAnsiTheme="majorBidi" w:cstheme="majorBidi"/>
        <w:b/>
        <w:bCs/>
        <w:sz w:val="20"/>
        <w:szCs w:val="20"/>
      </w:rPr>
      <w:t xml:space="preserve"> (</w:t>
    </w:r>
    <w:r w:rsidR="001C7FF8" w:rsidRPr="001C7FF8">
      <w:rPr>
        <w:rFonts w:asciiTheme="majorBidi" w:hAnsiTheme="majorBidi" w:cstheme="majorBidi"/>
        <w:b/>
        <w:bCs/>
        <w:sz w:val="20"/>
        <w:szCs w:val="20"/>
      </w:rPr>
      <w:t>Haziran-2023</w:t>
    </w:r>
    <w:r w:rsidRPr="00794C07">
      <w:rPr>
        <w:rFonts w:asciiTheme="majorBidi" w:hAnsiTheme="majorBidi" w:cstheme="majorBidi"/>
        <w:b/>
        <w:bCs/>
        <w:sz w:val="20"/>
        <w:szCs w:val="20"/>
      </w:rPr>
      <w:t>)</w:t>
    </w:r>
    <w:r>
      <w:rPr>
        <w:rFonts w:asciiTheme="majorBidi" w:hAnsiTheme="majorBidi" w:cstheme="majorBidi"/>
        <w:b/>
        <w:bCs/>
        <w:sz w:val="20"/>
        <w:szCs w:val="20"/>
      </w:rPr>
      <w:tab/>
    </w:r>
    <w:r>
      <w:rPr>
        <w:rFonts w:asciiTheme="majorBidi" w:hAnsiTheme="majorBidi" w:cstheme="majorBidi"/>
        <w:b/>
        <w:bCs/>
        <w:sz w:val="20"/>
        <w:szCs w:val="20"/>
      </w:rPr>
      <w:tab/>
    </w:r>
    <w:r w:rsidR="007975B2" w:rsidRPr="007975B2">
      <w:rPr>
        <w:rFonts w:asciiTheme="majorBidi" w:hAnsiTheme="majorBidi" w:cstheme="majorBidi"/>
        <w:b/>
        <w:bCs/>
        <w:sz w:val="20"/>
        <w:szCs w:val="20"/>
        <w:lang w:val="en-US"/>
      </w:rPr>
      <w:t xml:space="preserve">Ferhat AKDOĞAN &amp; </w:t>
    </w:r>
    <w:proofErr w:type="spellStart"/>
    <w:r w:rsidR="007975B2" w:rsidRPr="007975B2">
      <w:rPr>
        <w:rFonts w:asciiTheme="majorBidi" w:hAnsiTheme="majorBidi" w:cstheme="majorBidi"/>
        <w:b/>
        <w:bCs/>
        <w:sz w:val="20"/>
        <w:szCs w:val="20"/>
        <w:lang w:val="en-US"/>
      </w:rPr>
      <w:t>Mahsum</w:t>
    </w:r>
    <w:proofErr w:type="spellEnd"/>
    <w:r w:rsidR="007975B2" w:rsidRPr="007975B2">
      <w:rPr>
        <w:rFonts w:asciiTheme="majorBidi" w:hAnsiTheme="majorBidi" w:cstheme="majorBidi"/>
        <w:b/>
        <w:bCs/>
        <w:sz w:val="20"/>
        <w:szCs w:val="20"/>
        <w:lang w:val="en-US"/>
      </w:rPr>
      <w:t xml:space="preserve"> ASLAN</w:t>
    </w:r>
    <w:r w:rsidR="00582F73" w:rsidRPr="00582F73">
      <w:rPr>
        <w:rFonts w:asciiTheme="majorBidi" w:hAnsiTheme="majorBidi" w:cstheme="majorBidi"/>
        <w:b/>
        <w:bCs/>
        <w:sz w:val="20"/>
        <w:szCs w:val="20"/>
        <w:lang w:val="en-US"/>
      </w:rPr>
      <w:t xml:space="preserve"> </w:t>
    </w:r>
    <w:r w:rsidRPr="00F51DDF">
      <w:rPr>
        <w:rFonts w:asciiTheme="majorBidi" w:hAnsiTheme="majorBidi" w:cstheme="majorBidi"/>
        <w:b/>
        <w:bCs/>
        <w:sz w:val="20"/>
        <w:szCs w:val="20"/>
        <w:lang w:val="en-US"/>
      </w:rPr>
      <w:t xml:space="preserve"> </w:t>
    </w:r>
  </w:p>
  <w:p w14:paraId="7EF874BB" w14:textId="2B7B2C4E" w:rsidR="000D6C23" w:rsidRPr="000E0E52" w:rsidRDefault="000D6C23" w:rsidP="00E67524">
    <w:pPr>
      <w:pStyle w:val="stBilgi"/>
      <w:tabs>
        <w:tab w:val="clear" w:pos="8306"/>
        <w:tab w:val="left" w:pos="540"/>
        <w:tab w:val="right" w:pos="9070"/>
      </w:tabs>
      <w:rPr>
        <w:rFonts w:ascii="Palatino Linotype" w:hAnsi="Palatino Linotype"/>
      </w:rPr>
    </w:pPr>
    <w:r w:rsidRPr="00A74D87">
      <w:rPr>
        <w:rFonts w:ascii="Palatino Linotype" w:hAnsi="Palatino Linotype"/>
        <w:b/>
        <w:bCs/>
        <w:noProof/>
        <w:color w:val="1F4E79" w:themeColor="accent1" w:themeShade="80"/>
        <w:lang w:eastAsia="tr-TR"/>
      </w:rPr>
      <mc:AlternateContent>
        <mc:Choice Requires="wps">
          <w:drawing>
            <wp:inline distT="0" distB="0" distL="0" distR="0" wp14:anchorId="384FAC96" wp14:editId="25B23036">
              <wp:extent cx="5763985" cy="0"/>
              <wp:effectExtent l="0" t="0" r="0" b="0"/>
              <wp:docPr id="2" name="Düz Bağlayıcı 3"/>
              <wp:cNvGraphicFramePr/>
              <a:graphic xmlns:a="http://schemas.openxmlformats.org/drawingml/2006/main">
                <a:graphicData uri="http://schemas.microsoft.com/office/word/2010/wordprocessingShape">
                  <wps:wsp>
                    <wps:cNvCnPr/>
                    <wps:spPr>
                      <a:xfrm>
                        <a:off x="0" y="0"/>
                        <a:ext cx="5763985" cy="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7F14B4" id="Düz Bağlayıcı 2" o:spid="_x0000_s1026" style="visibility:visible;mso-wrap-style:square;mso-left-percent:-10001;mso-top-percent:-10001;mso-position-horizontal:absolute;mso-position-horizontal-relative:char;mso-position-vertical:absolute;mso-position-vertical-relative:line;mso-left-percent:-10001;mso-top-percent:-10001" from="0,0" to="45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" strokecolor="#00b050" strokeweight="2pt">
              <v:stroke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8FE7" w14:textId="7CBCD31D" w:rsidR="000D6C23" w:rsidRDefault="005F7BFC" w:rsidP="00971ED1">
    <w:pPr>
      <w:pStyle w:val="stBilgi"/>
      <w:tabs>
        <w:tab w:val="clear" w:pos="4153"/>
        <w:tab w:val="clear" w:pos="8306"/>
        <w:tab w:val="left" w:pos="540"/>
        <w:tab w:val="right" w:pos="9070"/>
      </w:tabs>
      <w:jc w:val="both"/>
      <w:rPr>
        <w:rFonts w:cstheme="minorHAnsi"/>
      </w:rPr>
    </w:pPr>
    <w:r w:rsidRPr="005F7BFC">
      <w:rPr>
        <w:rFonts w:asciiTheme="majorBidi" w:hAnsiTheme="majorBidi" w:cstheme="majorBidi"/>
        <w:b/>
        <w:bCs/>
        <w:sz w:val="20"/>
        <w:szCs w:val="20"/>
      </w:rPr>
      <w:t>M</w:t>
    </w:r>
    <w:r w:rsidR="007975B2">
      <w:rPr>
        <w:rFonts w:asciiTheme="majorBidi" w:hAnsiTheme="majorBidi" w:cstheme="majorBidi"/>
        <w:b/>
        <w:bCs/>
        <w:sz w:val="20"/>
        <w:szCs w:val="20"/>
      </w:rPr>
      <w:t>.</w:t>
    </w:r>
    <w:r w:rsidRPr="005F7BFC">
      <w:rPr>
        <w:rFonts w:asciiTheme="majorBidi" w:hAnsiTheme="majorBidi" w:cstheme="majorBidi"/>
        <w:b/>
        <w:bCs/>
        <w:sz w:val="20"/>
        <w:szCs w:val="20"/>
      </w:rPr>
      <w:t xml:space="preserve"> S</w:t>
    </w:r>
    <w:r w:rsidR="007975B2">
      <w:rPr>
        <w:rFonts w:asciiTheme="majorBidi" w:hAnsiTheme="majorBidi" w:cstheme="majorBidi"/>
        <w:b/>
        <w:bCs/>
        <w:sz w:val="20"/>
        <w:szCs w:val="20"/>
      </w:rPr>
      <w:t>.</w:t>
    </w:r>
    <w:r w:rsidRPr="005F7BFC">
      <w:rPr>
        <w:rFonts w:asciiTheme="majorBidi" w:hAnsiTheme="majorBidi" w:cstheme="majorBidi"/>
        <w:b/>
        <w:bCs/>
        <w:sz w:val="20"/>
        <w:szCs w:val="20"/>
      </w:rPr>
      <w:t xml:space="preserve"> Ramazan El-</w:t>
    </w:r>
    <w:proofErr w:type="spellStart"/>
    <w:r w:rsidRPr="005F7BFC">
      <w:rPr>
        <w:rFonts w:asciiTheme="majorBidi" w:hAnsiTheme="majorBidi" w:cstheme="majorBidi"/>
        <w:b/>
        <w:bCs/>
        <w:sz w:val="20"/>
        <w:szCs w:val="20"/>
      </w:rPr>
      <w:t>Bûtî’nin</w:t>
    </w:r>
    <w:proofErr w:type="spellEnd"/>
    <w:r w:rsidRPr="005F7BFC">
      <w:rPr>
        <w:rFonts w:asciiTheme="majorBidi" w:hAnsiTheme="majorBidi" w:cstheme="majorBidi"/>
        <w:b/>
        <w:bCs/>
        <w:sz w:val="20"/>
        <w:szCs w:val="20"/>
      </w:rPr>
      <w:t xml:space="preserve"> </w:t>
    </w:r>
    <w:proofErr w:type="spellStart"/>
    <w:r w:rsidRPr="005F7BFC">
      <w:rPr>
        <w:rFonts w:asciiTheme="majorBidi" w:hAnsiTheme="majorBidi" w:cstheme="majorBidi"/>
        <w:b/>
        <w:bCs/>
        <w:sz w:val="20"/>
        <w:szCs w:val="20"/>
      </w:rPr>
      <w:t>Mezhepsizlik</w:t>
    </w:r>
    <w:proofErr w:type="spellEnd"/>
    <w:r w:rsidRPr="005F7BFC">
      <w:rPr>
        <w:rFonts w:asciiTheme="majorBidi" w:hAnsiTheme="majorBidi" w:cstheme="majorBidi"/>
        <w:b/>
        <w:bCs/>
        <w:sz w:val="20"/>
        <w:szCs w:val="20"/>
      </w:rPr>
      <w:t xml:space="preserve"> Söylemine Yak</w:t>
    </w:r>
    <w:r w:rsidR="00A61A88">
      <w:rPr>
        <w:rFonts w:asciiTheme="majorBidi" w:hAnsiTheme="majorBidi" w:cstheme="majorBidi"/>
        <w:b/>
        <w:bCs/>
        <w:sz w:val="20"/>
        <w:szCs w:val="20"/>
      </w:rPr>
      <w:t>.</w:t>
    </w:r>
    <w:r w:rsidR="000D6C23">
      <w:rPr>
        <w:rFonts w:asciiTheme="majorBidi" w:hAnsiTheme="majorBidi" w:cstheme="majorBidi"/>
        <w:b/>
        <w:bCs/>
        <w:sz w:val="20"/>
        <w:szCs w:val="20"/>
      </w:rPr>
      <w:tab/>
    </w:r>
    <w:r w:rsidR="000D6C23" w:rsidRPr="00F52612">
      <w:rPr>
        <w:rFonts w:asciiTheme="majorBidi" w:hAnsiTheme="majorBidi" w:cstheme="majorBidi"/>
        <w:b/>
        <w:bCs/>
        <w:sz w:val="20"/>
        <w:szCs w:val="20"/>
      </w:rPr>
      <w:t xml:space="preserve">Batman Akademi Dergisi </w:t>
    </w:r>
    <w:r w:rsidR="0098774C">
      <w:rPr>
        <w:rFonts w:asciiTheme="majorBidi" w:hAnsiTheme="majorBidi" w:cstheme="majorBidi"/>
        <w:b/>
        <w:bCs/>
        <w:sz w:val="20"/>
        <w:szCs w:val="20"/>
      </w:rPr>
      <w:t>7</w:t>
    </w:r>
    <w:r w:rsidR="000D6C23" w:rsidRPr="00F52612">
      <w:rPr>
        <w:rFonts w:asciiTheme="majorBidi" w:hAnsiTheme="majorBidi" w:cstheme="majorBidi"/>
        <w:b/>
        <w:bCs/>
        <w:sz w:val="20"/>
        <w:szCs w:val="20"/>
      </w:rPr>
      <w:t>/</w:t>
    </w:r>
    <w:r w:rsidR="0098774C">
      <w:rPr>
        <w:rFonts w:asciiTheme="majorBidi" w:hAnsiTheme="majorBidi" w:cstheme="majorBidi"/>
        <w:b/>
        <w:bCs/>
        <w:sz w:val="20"/>
        <w:szCs w:val="20"/>
      </w:rPr>
      <w:t>1</w:t>
    </w:r>
    <w:r w:rsidR="000D6C23" w:rsidRPr="00F52612">
      <w:rPr>
        <w:rFonts w:asciiTheme="majorBidi" w:hAnsiTheme="majorBidi" w:cstheme="majorBidi"/>
        <w:b/>
        <w:bCs/>
        <w:sz w:val="20"/>
        <w:szCs w:val="20"/>
      </w:rPr>
      <w:t xml:space="preserve"> (</w:t>
    </w:r>
    <w:r w:rsidR="0098774C" w:rsidRPr="0098774C">
      <w:rPr>
        <w:rFonts w:asciiTheme="majorBidi" w:hAnsiTheme="majorBidi" w:cstheme="majorBidi"/>
        <w:b/>
        <w:bCs/>
        <w:sz w:val="20"/>
        <w:szCs w:val="20"/>
      </w:rPr>
      <w:t>Haziran</w:t>
    </w:r>
    <w:r w:rsidR="0098774C">
      <w:rPr>
        <w:rFonts w:asciiTheme="majorBidi" w:hAnsiTheme="majorBidi" w:cstheme="majorBidi"/>
        <w:b/>
        <w:bCs/>
        <w:sz w:val="20"/>
        <w:szCs w:val="20"/>
      </w:rPr>
      <w:t>-</w:t>
    </w:r>
    <w:r w:rsidR="0098774C" w:rsidRPr="0098774C">
      <w:rPr>
        <w:rFonts w:asciiTheme="majorBidi" w:hAnsiTheme="majorBidi" w:cstheme="majorBidi"/>
        <w:b/>
        <w:bCs/>
        <w:sz w:val="20"/>
        <w:szCs w:val="20"/>
      </w:rPr>
      <w:t>2023</w:t>
    </w:r>
    <w:r w:rsidR="000D6C23" w:rsidRPr="00F52612">
      <w:rPr>
        <w:rFonts w:asciiTheme="majorBidi" w:hAnsiTheme="majorBidi" w:cstheme="majorBidi"/>
        <w:b/>
        <w:bCs/>
        <w:sz w:val="20"/>
        <w:szCs w:val="20"/>
      </w:rPr>
      <w:t>)</w:t>
    </w:r>
  </w:p>
  <w:p w14:paraId="0483E5CC" w14:textId="5F9D202D" w:rsidR="000D6C23" w:rsidRPr="00790773" w:rsidRDefault="000D6C23" w:rsidP="007C7F72">
    <w:pPr>
      <w:pStyle w:val="stBilgi"/>
      <w:tabs>
        <w:tab w:val="clear" w:pos="8306"/>
        <w:tab w:val="left" w:pos="540"/>
        <w:tab w:val="right" w:pos="9070"/>
      </w:tabs>
      <w:rPr>
        <w:rFonts w:cstheme="minorHAnsi"/>
      </w:rPr>
    </w:pPr>
    <w:r w:rsidRPr="00A74D87">
      <w:rPr>
        <w:rFonts w:ascii="Palatino Linotype" w:hAnsi="Palatino Linotype"/>
        <w:b/>
        <w:bCs/>
        <w:noProof/>
        <w:color w:val="1F4E79" w:themeColor="accent1" w:themeShade="80"/>
        <w:lang w:eastAsia="tr-TR"/>
      </w:rPr>
      <mc:AlternateContent>
        <mc:Choice Requires="wps">
          <w:drawing>
            <wp:inline distT="0" distB="0" distL="0" distR="0" wp14:anchorId="29E84347" wp14:editId="6E59E798">
              <wp:extent cx="5759450" cy="0"/>
              <wp:effectExtent l="0" t="0" r="12700" b="19050"/>
              <wp:docPr id="1" name="Düz Bağlayıcı 4"/>
              <wp:cNvGraphicFramePr/>
              <a:graphic xmlns:a="http://schemas.openxmlformats.org/drawingml/2006/main">
                <a:graphicData uri="http://schemas.microsoft.com/office/word/2010/wordprocessingShape">
                  <wps:wsp>
                    <wps:cNvCnPr/>
                    <wps:spPr>
                      <a:xfrm>
                        <a:off x="0" y="0"/>
                        <a:ext cx="5759450" cy="0"/>
                      </a:xfrm>
                      <a:prstGeom prst="line">
                        <a:avLst/>
                      </a:prstGeom>
                      <a:noFill/>
                      <a:ln w="25400" cap="flat" cmpd="sng" algn="ctr">
                        <a:solidFill>
                          <a:srgbClr val="00B050"/>
                        </a:solidFill>
                        <a:prstDash val="solid"/>
                        <a:miter lim="800000"/>
                      </a:ln>
                      <a:effectLst/>
                    </wps:spPr>
                    <wps:bodyPr/>
                  </wps:wsp>
                </a:graphicData>
              </a:graphic>
            </wp:inline>
          </w:drawing>
        </mc:Choice>
        <mc:Fallback>
          <w:pict>
            <v:line w14:anchorId="46A809EC" id="Düz Bağlayıcı 1"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" strokecolor="#00b050" strokeweight="2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8E"/>
    <w:multiLevelType w:val="multilevel"/>
    <w:tmpl w:val="35E04C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4794739"/>
    <w:multiLevelType w:val="hybridMultilevel"/>
    <w:tmpl w:val="0D90977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5FC3450"/>
    <w:multiLevelType w:val="multilevel"/>
    <w:tmpl w:val="1A16335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A439A"/>
    <w:multiLevelType w:val="multilevel"/>
    <w:tmpl w:val="0D94227A"/>
    <w:styleLink w:val="List1"/>
    <w:lvl w:ilvl="0">
      <w:start w:val="1"/>
      <w:numFmt w:val="decimal"/>
      <w:lvlText w:val="%1."/>
      <w:lvlJc w:val="left"/>
      <w:pPr>
        <w:tabs>
          <w:tab w:val="num" w:pos="1346"/>
        </w:tabs>
        <w:ind w:left="1346" w:hanging="360"/>
      </w:pPr>
      <w:rPr>
        <w:b/>
        <w:bCs/>
        <w:position w:val="0"/>
        <w:sz w:val="24"/>
        <w:szCs w:val="24"/>
      </w:rPr>
    </w:lvl>
    <w:lvl w:ilvl="1">
      <w:start w:val="1"/>
      <w:numFmt w:val="decimal"/>
      <w:lvlText w:val="%1.%2."/>
      <w:lvlJc w:val="left"/>
      <w:pPr>
        <w:tabs>
          <w:tab w:val="num" w:pos="1836"/>
        </w:tabs>
        <w:ind w:left="1836" w:hanging="420"/>
      </w:pPr>
      <w:rPr>
        <w:b/>
        <w:bCs/>
        <w:position w:val="0"/>
        <w:sz w:val="24"/>
        <w:szCs w:val="24"/>
      </w:rPr>
    </w:lvl>
    <w:lvl w:ilvl="2">
      <w:start w:val="1"/>
      <w:numFmt w:val="decimal"/>
      <w:lvlText w:val="%1.%2.%3."/>
      <w:lvlJc w:val="left"/>
      <w:pPr>
        <w:tabs>
          <w:tab w:val="num" w:pos="2566"/>
        </w:tabs>
        <w:ind w:left="2566" w:hanging="720"/>
      </w:pPr>
      <w:rPr>
        <w:b/>
        <w:bCs/>
        <w:position w:val="0"/>
        <w:sz w:val="24"/>
        <w:szCs w:val="24"/>
      </w:rPr>
    </w:lvl>
    <w:lvl w:ilvl="3">
      <w:start w:val="1"/>
      <w:numFmt w:val="decimal"/>
      <w:lvlText w:val="%1.%2.%3.%4."/>
      <w:lvlJc w:val="left"/>
      <w:pPr>
        <w:tabs>
          <w:tab w:val="num" w:pos="2996"/>
        </w:tabs>
        <w:ind w:left="2996" w:hanging="720"/>
      </w:pPr>
      <w:rPr>
        <w:b/>
        <w:bCs/>
        <w:position w:val="0"/>
        <w:sz w:val="24"/>
        <w:szCs w:val="24"/>
      </w:rPr>
    </w:lvl>
    <w:lvl w:ilvl="4">
      <w:start w:val="1"/>
      <w:numFmt w:val="decimal"/>
      <w:lvlText w:val="%1.%2.%3.%4.%5."/>
      <w:lvlJc w:val="left"/>
      <w:pPr>
        <w:tabs>
          <w:tab w:val="num" w:pos="3786"/>
        </w:tabs>
        <w:ind w:left="3786" w:hanging="1080"/>
      </w:pPr>
      <w:rPr>
        <w:b/>
        <w:bCs/>
        <w:position w:val="0"/>
        <w:sz w:val="24"/>
        <w:szCs w:val="24"/>
      </w:rPr>
    </w:lvl>
    <w:lvl w:ilvl="5">
      <w:start w:val="1"/>
      <w:numFmt w:val="decimal"/>
      <w:lvlText w:val="%1.%2.%3.%4.%5.%6."/>
      <w:lvlJc w:val="left"/>
      <w:pPr>
        <w:tabs>
          <w:tab w:val="num" w:pos="4216"/>
        </w:tabs>
        <w:ind w:left="4216" w:hanging="1080"/>
      </w:pPr>
      <w:rPr>
        <w:b/>
        <w:bCs/>
        <w:position w:val="0"/>
        <w:sz w:val="24"/>
        <w:szCs w:val="24"/>
      </w:rPr>
    </w:lvl>
    <w:lvl w:ilvl="6">
      <w:start w:val="1"/>
      <w:numFmt w:val="decimal"/>
      <w:lvlText w:val="%1.%2.%3.%4.%5.%6.%7."/>
      <w:lvlJc w:val="left"/>
      <w:pPr>
        <w:tabs>
          <w:tab w:val="num" w:pos="5006"/>
        </w:tabs>
        <w:ind w:left="5006" w:hanging="1440"/>
      </w:pPr>
      <w:rPr>
        <w:b/>
        <w:bCs/>
        <w:position w:val="0"/>
        <w:sz w:val="24"/>
        <w:szCs w:val="24"/>
      </w:rPr>
    </w:lvl>
    <w:lvl w:ilvl="7">
      <w:start w:val="1"/>
      <w:numFmt w:val="decimal"/>
      <w:lvlText w:val="%1.%2.%3.%4.%5.%6.%7.%8."/>
      <w:lvlJc w:val="left"/>
      <w:pPr>
        <w:tabs>
          <w:tab w:val="num" w:pos="5436"/>
        </w:tabs>
        <w:ind w:left="5436" w:hanging="1440"/>
      </w:pPr>
      <w:rPr>
        <w:b/>
        <w:bCs/>
        <w:position w:val="0"/>
        <w:sz w:val="24"/>
        <w:szCs w:val="24"/>
      </w:rPr>
    </w:lvl>
    <w:lvl w:ilvl="8">
      <w:start w:val="1"/>
      <w:numFmt w:val="decimal"/>
      <w:lvlText w:val="%1.%2.%3.%4.%5.%6.%7.%8.%9."/>
      <w:lvlJc w:val="left"/>
      <w:pPr>
        <w:tabs>
          <w:tab w:val="num" w:pos="6226"/>
        </w:tabs>
        <w:ind w:left="6226" w:hanging="1800"/>
      </w:pPr>
      <w:rPr>
        <w:b/>
        <w:bCs/>
        <w:position w:val="0"/>
        <w:sz w:val="24"/>
        <w:szCs w:val="24"/>
      </w:rPr>
    </w:lvl>
  </w:abstractNum>
  <w:abstractNum w:abstractNumId="4" w15:restartNumberingAfterBreak="0">
    <w:nsid w:val="14C0352F"/>
    <w:multiLevelType w:val="hybridMultilevel"/>
    <w:tmpl w:val="05D8986A"/>
    <w:styleLink w:val="Liste21"/>
    <w:lvl w:ilvl="0" w:tplc="3FB20F3C">
      <w:start w:val="1"/>
      <w:numFmt w:val="lowerRoman"/>
      <w:lvlText w:val="%1."/>
      <w:lvlJc w:val="left"/>
      <w:rPr>
        <w:b/>
        <w:bCs/>
        <w:i/>
        <w:iCs/>
        <w:position w:val="0"/>
        <w:rtl w:val="0"/>
      </w:rPr>
    </w:lvl>
    <w:lvl w:ilvl="1" w:tplc="F4B42814">
      <w:start w:val="1"/>
      <w:numFmt w:val="lowerRoman"/>
      <w:lvlText w:val="%2."/>
      <w:lvlJc w:val="left"/>
      <w:rPr>
        <w:b/>
        <w:bCs/>
        <w:i/>
        <w:iCs/>
        <w:position w:val="0"/>
        <w:rtl w:val="0"/>
      </w:rPr>
    </w:lvl>
    <w:lvl w:ilvl="2" w:tplc="EF0C406C">
      <w:start w:val="1"/>
      <w:numFmt w:val="lowerRoman"/>
      <w:lvlText w:val="%3."/>
      <w:lvlJc w:val="left"/>
      <w:rPr>
        <w:b/>
        <w:bCs/>
        <w:i/>
        <w:iCs/>
        <w:position w:val="0"/>
        <w:rtl w:val="0"/>
      </w:rPr>
    </w:lvl>
    <w:lvl w:ilvl="3" w:tplc="C06094A2">
      <w:start w:val="1"/>
      <w:numFmt w:val="lowerRoman"/>
      <w:lvlText w:val="%4."/>
      <w:lvlJc w:val="left"/>
      <w:rPr>
        <w:b/>
        <w:bCs/>
        <w:i/>
        <w:iCs/>
        <w:position w:val="0"/>
        <w:rtl w:val="0"/>
      </w:rPr>
    </w:lvl>
    <w:lvl w:ilvl="4" w:tplc="956A90E0">
      <w:start w:val="1"/>
      <w:numFmt w:val="lowerRoman"/>
      <w:lvlText w:val="%5."/>
      <w:lvlJc w:val="left"/>
      <w:rPr>
        <w:b/>
        <w:bCs/>
        <w:i/>
        <w:iCs/>
        <w:position w:val="0"/>
        <w:rtl w:val="0"/>
      </w:rPr>
    </w:lvl>
    <w:lvl w:ilvl="5" w:tplc="70CCCD6C">
      <w:start w:val="1"/>
      <w:numFmt w:val="lowerRoman"/>
      <w:lvlText w:val="%6."/>
      <w:lvlJc w:val="left"/>
      <w:rPr>
        <w:b/>
        <w:bCs/>
        <w:i/>
        <w:iCs/>
        <w:position w:val="0"/>
        <w:rtl w:val="0"/>
      </w:rPr>
    </w:lvl>
    <w:lvl w:ilvl="6" w:tplc="49162634">
      <w:start w:val="1"/>
      <w:numFmt w:val="lowerRoman"/>
      <w:lvlText w:val="%7."/>
      <w:lvlJc w:val="left"/>
      <w:rPr>
        <w:b/>
        <w:bCs/>
        <w:i/>
        <w:iCs/>
        <w:position w:val="0"/>
        <w:rtl w:val="0"/>
      </w:rPr>
    </w:lvl>
    <w:lvl w:ilvl="7" w:tplc="01DA85AA">
      <w:start w:val="1"/>
      <w:numFmt w:val="lowerRoman"/>
      <w:lvlText w:val="%8."/>
      <w:lvlJc w:val="left"/>
      <w:rPr>
        <w:b/>
        <w:bCs/>
        <w:i/>
        <w:iCs/>
        <w:position w:val="0"/>
        <w:rtl w:val="0"/>
      </w:rPr>
    </w:lvl>
    <w:lvl w:ilvl="8" w:tplc="62E4264C">
      <w:start w:val="1"/>
      <w:numFmt w:val="lowerRoman"/>
      <w:lvlText w:val="%9."/>
      <w:lvlJc w:val="left"/>
      <w:rPr>
        <w:b/>
        <w:bCs/>
        <w:i/>
        <w:iCs/>
        <w:position w:val="0"/>
        <w:rtl w:val="0"/>
      </w:rPr>
    </w:lvl>
  </w:abstractNum>
  <w:abstractNum w:abstractNumId="5" w15:restartNumberingAfterBreak="0">
    <w:nsid w:val="1C395EAF"/>
    <w:multiLevelType w:val="multilevel"/>
    <w:tmpl w:val="3D00768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F355FC4"/>
    <w:multiLevelType w:val="multilevel"/>
    <w:tmpl w:val="3E8AB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857321"/>
    <w:multiLevelType w:val="multilevel"/>
    <w:tmpl w:val="EDA68560"/>
    <w:styleLink w:val="List0"/>
    <w:lvl w:ilvl="0">
      <w:start w:val="1"/>
      <w:numFmt w:val="decimal"/>
      <w:lvlText w:val="%1."/>
      <w:lvlJc w:val="left"/>
      <w:pPr>
        <w:tabs>
          <w:tab w:val="num" w:pos="1134"/>
        </w:tabs>
        <w:ind w:left="1134" w:hanging="360"/>
      </w:pPr>
      <w:rPr>
        <w:position w:val="0"/>
        <w:sz w:val="24"/>
        <w:szCs w:val="24"/>
      </w:rPr>
    </w:lvl>
    <w:lvl w:ilvl="1">
      <w:start w:val="1"/>
      <w:numFmt w:val="decimal"/>
      <w:lvlText w:val="%1.%2."/>
      <w:lvlJc w:val="left"/>
      <w:pPr>
        <w:tabs>
          <w:tab w:val="num" w:pos="1836"/>
        </w:tabs>
        <w:ind w:left="1836" w:hanging="420"/>
      </w:pPr>
      <w:rPr>
        <w:position w:val="0"/>
        <w:sz w:val="24"/>
        <w:szCs w:val="24"/>
      </w:rPr>
    </w:lvl>
    <w:lvl w:ilvl="2">
      <w:start w:val="1"/>
      <w:numFmt w:val="decimal"/>
      <w:lvlText w:val="%1.%2.%3."/>
      <w:lvlJc w:val="left"/>
      <w:pPr>
        <w:tabs>
          <w:tab w:val="num" w:pos="2566"/>
        </w:tabs>
        <w:ind w:left="2566" w:hanging="720"/>
      </w:pPr>
      <w:rPr>
        <w:position w:val="0"/>
        <w:sz w:val="24"/>
        <w:szCs w:val="24"/>
      </w:rPr>
    </w:lvl>
    <w:lvl w:ilvl="3">
      <w:start w:val="1"/>
      <w:numFmt w:val="decimal"/>
      <w:lvlText w:val="%1.%2.%3.%4."/>
      <w:lvlJc w:val="left"/>
      <w:pPr>
        <w:tabs>
          <w:tab w:val="num" w:pos="2996"/>
        </w:tabs>
        <w:ind w:left="2996" w:hanging="720"/>
      </w:pPr>
      <w:rPr>
        <w:position w:val="0"/>
        <w:sz w:val="24"/>
        <w:szCs w:val="24"/>
      </w:rPr>
    </w:lvl>
    <w:lvl w:ilvl="4">
      <w:start w:val="1"/>
      <w:numFmt w:val="decimal"/>
      <w:lvlText w:val="%1.%2.%3.%4.%5."/>
      <w:lvlJc w:val="left"/>
      <w:pPr>
        <w:tabs>
          <w:tab w:val="num" w:pos="3786"/>
        </w:tabs>
        <w:ind w:left="3786" w:hanging="1080"/>
      </w:pPr>
      <w:rPr>
        <w:position w:val="0"/>
        <w:sz w:val="24"/>
        <w:szCs w:val="24"/>
      </w:rPr>
    </w:lvl>
    <w:lvl w:ilvl="5">
      <w:start w:val="1"/>
      <w:numFmt w:val="decimal"/>
      <w:lvlText w:val="%1.%2.%3.%4.%5.%6."/>
      <w:lvlJc w:val="left"/>
      <w:pPr>
        <w:tabs>
          <w:tab w:val="num" w:pos="4216"/>
        </w:tabs>
        <w:ind w:left="4216" w:hanging="1080"/>
      </w:pPr>
      <w:rPr>
        <w:position w:val="0"/>
        <w:sz w:val="24"/>
        <w:szCs w:val="24"/>
      </w:rPr>
    </w:lvl>
    <w:lvl w:ilvl="6">
      <w:start w:val="1"/>
      <w:numFmt w:val="decimal"/>
      <w:lvlText w:val="%1.%2.%3.%4.%5.%6.%7."/>
      <w:lvlJc w:val="left"/>
      <w:pPr>
        <w:tabs>
          <w:tab w:val="num" w:pos="5006"/>
        </w:tabs>
        <w:ind w:left="5006" w:hanging="1440"/>
      </w:pPr>
      <w:rPr>
        <w:position w:val="0"/>
        <w:sz w:val="24"/>
        <w:szCs w:val="24"/>
      </w:rPr>
    </w:lvl>
    <w:lvl w:ilvl="7">
      <w:start w:val="1"/>
      <w:numFmt w:val="decimal"/>
      <w:lvlText w:val="%1.%2.%3.%4.%5.%6.%7.%8."/>
      <w:lvlJc w:val="left"/>
      <w:pPr>
        <w:tabs>
          <w:tab w:val="num" w:pos="5436"/>
        </w:tabs>
        <w:ind w:left="5436" w:hanging="1440"/>
      </w:pPr>
      <w:rPr>
        <w:position w:val="0"/>
        <w:sz w:val="24"/>
        <w:szCs w:val="24"/>
      </w:rPr>
    </w:lvl>
    <w:lvl w:ilvl="8">
      <w:start w:val="1"/>
      <w:numFmt w:val="decimal"/>
      <w:lvlText w:val="%1.%2.%3.%4.%5.%6.%7.%8.%9."/>
      <w:lvlJc w:val="left"/>
      <w:pPr>
        <w:tabs>
          <w:tab w:val="num" w:pos="6226"/>
        </w:tabs>
        <w:ind w:left="6226" w:hanging="1800"/>
      </w:pPr>
      <w:rPr>
        <w:position w:val="0"/>
        <w:sz w:val="24"/>
        <w:szCs w:val="24"/>
      </w:rPr>
    </w:lvl>
  </w:abstractNum>
  <w:abstractNum w:abstractNumId="8" w15:restartNumberingAfterBreak="0">
    <w:nsid w:val="606A1DA8"/>
    <w:multiLevelType w:val="hybridMultilevel"/>
    <w:tmpl w:val="F5C64C8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EA33DA0"/>
    <w:multiLevelType w:val="multilevel"/>
    <w:tmpl w:val="D06C51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74010E9E"/>
    <w:multiLevelType w:val="hybridMultilevel"/>
    <w:tmpl w:val="0ED0A396"/>
    <w:lvl w:ilvl="0" w:tplc="19E24AA4">
      <w:start w:val="1"/>
      <w:numFmt w:val="decimal"/>
      <w:lvlText w:val="%1."/>
      <w:lvlJc w:val="left"/>
      <w:pPr>
        <w:ind w:left="786" w:hanging="360"/>
      </w:pPr>
      <w:rPr>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7C4235D3"/>
    <w:multiLevelType w:val="hybridMultilevel"/>
    <w:tmpl w:val="4E6C19C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67314227">
    <w:abstractNumId w:val="7"/>
  </w:num>
  <w:num w:numId="2" w16cid:durableId="1190531447">
    <w:abstractNumId w:val="3"/>
  </w:num>
  <w:num w:numId="3" w16cid:durableId="1230842648">
    <w:abstractNumId w:val="4"/>
  </w:num>
  <w:num w:numId="4" w16cid:durableId="1107429607">
    <w:abstractNumId w:val="8"/>
  </w:num>
  <w:num w:numId="5" w16cid:durableId="2118526186">
    <w:abstractNumId w:val="5"/>
  </w:num>
  <w:num w:numId="6" w16cid:durableId="484080951">
    <w:abstractNumId w:val="1"/>
  </w:num>
  <w:num w:numId="7" w16cid:durableId="1790002368">
    <w:abstractNumId w:val="10"/>
  </w:num>
  <w:num w:numId="8" w16cid:durableId="57562116">
    <w:abstractNumId w:val="2"/>
  </w:num>
  <w:num w:numId="9" w16cid:durableId="1954241534">
    <w:abstractNumId w:val="0"/>
  </w:num>
  <w:num w:numId="10" w16cid:durableId="1444767328">
    <w:abstractNumId w:val="9"/>
  </w:num>
  <w:num w:numId="11" w16cid:durableId="1009061382">
    <w:abstractNumId w:val="6"/>
  </w:num>
  <w:num w:numId="12" w16cid:durableId="1516920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28689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D3"/>
    <w:rsid w:val="00001F56"/>
    <w:rsid w:val="0000249F"/>
    <w:rsid w:val="00002C7A"/>
    <w:rsid w:val="00002F90"/>
    <w:rsid w:val="00003A34"/>
    <w:rsid w:val="00003C38"/>
    <w:rsid w:val="000047F4"/>
    <w:rsid w:val="00005300"/>
    <w:rsid w:val="00005B3D"/>
    <w:rsid w:val="000063B0"/>
    <w:rsid w:val="00006575"/>
    <w:rsid w:val="000070E8"/>
    <w:rsid w:val="000112DB"/>
    <w:rsid w:val="00011D37"/>
    <w:rsid w:val="00011FFF"/>
    <w:rsid w:val="00012985"/>
    <w:rsid w:val="00013EA0"/>
    <w:rsid w:val="00014C8B"/>
    <w:rsid w:val="00014EC6"/>
    <w:rsid w:val="00014F6C"/>
    <w:rsid w:val="00015410"/>
    <w:rsid w:val="00015811"/>
    <w:rsid w:val="00015C32"/>
    <w:rsid w:val="000162C5"/>
    <w:rsid w:val="000167BB"/>
    <w:rsid w:val="000170DE"/>
    <w:rsid w:val="0002092E"/>
    <w:rsid w:val="00022120"/>
    <w:rsid w:val="000228E9"/>
    <w:rsid w:val="00024F87"/>
    <w:rsid w:val="0002546C"/>
    <w:rsid w:val="00025807"/>
    <w:rsid w:val="00027CF4"/>
    <w:rsid w:val="00031004"/>
    <w:rsid w:val="00032985"/>
    <w:rsid w:val="0003377B"/>
    <w:rsid w:val="00033906"/>
    <w:rsid w:val="0003399A"/>
    <w:rsid w:val="00034551"/>
    <w:rsid w:val="00034B8B"/>
    <w:rsid w:val="000352E7"/>
    <w:rsid w:val="00036197"/>
    <w:rsid w:val="0003755D"/>
    <w:rsid w:val="00037A09"/>
    <w:rsid w:val="00037AF0"/>
    <w:rsid w:val="00037BA5"/>
    <w:rsid w:val="00040A6B"/>
    <w:rsid w:val="0004203E"/>
    <w:rsid w:val="000420B2"/>
    <w:rsid w:val="00042F79"/>
    <w:rsid w:val="0004347C"/>
    <w:rsid w:val="000443B2"/>
    <w:rsid w:val="0004496A"/>
    <w:rsid w:val="0004611E"/>
    <w:rsid w:val="0004700D"/>
    <w:rsid w:val="00047194"/>
    <w:rsid w:val="0005012C"/>
    <w:rsid w:val="00050385"/>
    <w:rsid w:val="00050D7C"/>
    <w:rsid w:val="00051432"/>
    <w:rsid w:val="00051921"/>
    <w:rsid w:val="00052DA5"/>
    <w:rsid w:val="000551C4"/>
    <w:rsid w:val="00055401"/>
    <w:rsid w:val="00055FB6"/>
    <w:rsid w:val="00057982"/>
    <w:rsid w:val="00060E8E"/>
    <w:rsid w:val="00061B47"/>
    <w:rsid w:val="0006256A"/>
    <w:rsid w:val="00062619"/>
    <w:rsid w:val="00062786"/>
    <w:rsid w:val="00062E32"/>
    <w:rsid w:val="000632B3"/>
    <w:rsid w:val="00065FEB"/>
    <w:rsid w:val="00066339"/>
    <w:rsid w:val="00070711"/>
    <w:rsid w:val="00070A25"/>
    <w:rsid w:val="00072889"/>
    <w:rsid w:val="00074B79"/>
    <w:rsid w:val="00074E43"/>
    <w:rsid w:val="00074F06"/>
    <w:rsid w:val="000750A6"/>
    <w:rsid w:val="00076672"/>
    <w:rsid w:val="0008094F"/>
    <w:rsid w:val="00080A5C"/>
    <w:rsid w:val="000815B2"/>
    <w:rsid w:val="00083B0F"/>
    <w:rsid w:val="00083BCF"/>
    <w:rsid w:val="00084EB5"/>
    <w:rsid w:val="0008633B"/>
    <w:rsid w:val="00086B43"/>
    <w:rsid w:val="00091CEE"/>
    <w:rsid w:val="0009273C"/>
    <w:rsid w:val="00092E1F"/>
    <w:rsid w:val="00093B92"/>
    <w:rsid w:val="00094419"/>
    <w:rsid w:val="0009487F"/>
    <w:rsid w:val="00094981"/>
    <w:rsid w:val="0009645A"/>
    <w:rsid w:val="00096477"/>
    <w:rsid w:val="000A193B"/>
    <w:rsid w:val="000A23E2"/>
    <w:rsid w:val="000A2AB5"/>
    <w:rsid w:val="000A2D04"/>
    <w:rsid w:val="000A357B"/>
    <w:rsid w:val="000A3816"/>
    <w:rsid w:val="000A3E0B"/>
    <w:rsid w:val="000A718E"/>
    <w:rsid w:val="000B00DF"/>
    <w:rsid w:val="000B0322"/>
    <w:rsid w:val="000B063C"/>
    <w:rsid w:val="000B0854"/>
    <w:rsid w:val="000B0F15"/>
    <w:rsid w:val="000B1E99"/>
    <w:rsid w:val="000B2B28"/>
    <w:rsid w:val="000B3976"/>
    <w:rsid w:val="000B3C4B"/>
    <w:rsid w:val="000B4823"/>
    <w:rsid w:val="000B6B01"/>
    <w:rsid w:val="000B72F2"/>
    <w:rsid w:val="000B75B1"/>
    <w:rsid w:val="000B7847"/>
    <w:rsid w:val="000C0B0F"/>
    <w:rsid w:val="000C17C4"/>
    <w:rsid w:val="000C214B"/>
    <w:rsid w:val="000C291B"/>
    <w:rsid w:val="000C3B5A"/>
    <w:rsid w:val="000C502B"/>
    <w:rsid w:val="000C5B43"/>
    <w:rsid w:val="000C7AB1"/>
    <w:rsid w:val="000C7B6C"/>
    <w:rsid w:val="000C7FF8"/>
    <w:rsid w:val="000D0154"/>
    <w:rsid w:val="000D01F1"/>
    <w:rsid w:val="000D029D"/>
    <w:rsid w:val="000D0819"/>
    <w:rsid w:val="000D0BF6"/>
    <w:rsid w:val="000D0D7C"/>
    <w:rsid w:val="000D25AE"/>
    <w:rsid w:val="000D2B59"/>
    <w:rsid w:val="000D3715"/>
    <w:rsid w:val="000D5177"/>
    <w:rsid w:val="000D6C23"/>
    <w:rsid w:val="000D6E16"/>
    <w:rsid w:val="000E0DC7"/>
    <w:rsid w:val="000E0E52"/>
    <w:rsid w:val="000E2769"/>
    <w:rsid w:val="000E49F9"/>
    <w:rsid w:val="000E6269"/>
    <w:rsid w:val="000E65B8"/>
    <w:rsid w:val="000E6CBE"/>
    <w:rsid w:val="000F174D"/>
    <w:rsid w:val="000F2384"/>
    <w:rsid w:val="000F4007"/>
    <w:rsid w:val="000F54E3"/>
    <w:rsid w:val="000F5ACE"/>
    <w:rsid w:val="000F63F9"/>
    <w:rsid w:val="001006EB"/>
    <w:rsid w:val="001009B6"/>
    <w:rsid w:val="00100F01"/>
    <w:rsid w:val="001018F4"/>
    <w:rsid w:val="00101E7A"/>
    <w:rsid w:val="0010212A"/>
    <w:rsid w:val="00102422"/>
    <w:rsid w:val="00103033"/>
    <w:rsid w:val="001038EB"/>
    <w:rsid w:val="00107CB4"/>
    <w:rsid w:val="00107E1B"/>
    <w:rsid w:val="001100F8"/>
    <w:rsid w:val="00110A69"/>
    <w:rsid w:val="00110E37"/>
    <w:rsid w:val="0011257A"/>
    <w:rsid w:val="00112D13"/>
    <w:rsid w:val="0011314F"/>
    <w:rsid w:val="001136C9"/>
    <w:rsid w:val="00113A08"/>
    <w:rsid w:val="0011486D"/>
    <w:rsid w:val="00114AAF"/>
    <w:rsid w:val="00114B4F"/>
    <w:rsid w:val="00114E78"/>
    <w:rsid w:val="00115015"/>
    <w:rsid w:val="00117042"/>
    <w:rsid w:val="001175E7"/>
    <w:rsid w:val="00117683"/>
    <w:rsid w:val="001177DD"/>
    <w:rsid w:val="00121718"/>
    <w:rsid w:val="0012181D"/>
    <w:rsid w:val="00121F56"/>
    <w:rsid w:val="00123741"/>
    <w:rsid w:val="0012583D"/>
    <w:rsid w:val="00126D82"/>
    <w:rsid w:val="00127466"/>
    <w:rsid w:val="00127AD1"/>
    <w:rsid w:val="001314E3"/>
    <w:rsid w:val="00133BD3"/>
    <w:rsid w:val="00133C86"/>
    <w:rsid w:val="001347B9"/>
    <w:rsid w:val="00136977"/>
    <w:rsid w:val="0013765D"/>
    <w:rsid w:val="00141B69"/>
    <w:rsid w:val="0014392D"/>
    <w:rsid w:val="001446A1"/>
    <w:rsid w:val="001456BC"/>
    <w:rsid w:val="00145D12"/>
    <w:rsid w:val="00145E6E"/>
    <w:rsid w:val="001500EB"/>
    <w:rsid w:val="001502BD"/>
    <w:rsid w:val="0015103D"/>
    <w:rsid w:val="0015117E"/>
    <w:rsid w:val="001511EA"/>
    <w:rsid w:val="00152D84"/>
    <w:rsid w:val="00153565"/>
    <w:rsid w:val="0015363A"/>
    <w:rsid w:val="00153D42"/>
    <w:rsid w:val="00154FA3"/>
    <w:rsid w:val="00155AF6"/>
    <w:rsid w:val="00157210"/>
    <w:rsid w:val="001572C5"/>
    <w:rsid w:val="00157EA4"/>
    <w:rsid w:val="00160C5F"/>
    <w:rsid w:val="001618B5"/>
    <w:rsid w:val="00163595"/>
    <w:rsid w:val="00165893"/>
    <w:rsid w:val="00166132"/>
    <w:rsid w:val="00167C36"/>
    <w:rsid w:val="00170636"/>
    <w:rsid w:val="00172009"/>
    <w:rsid w:val="0017350E"/>
    <w:rsid w:val="00173828"/>
    <w:rsid w:val="001745A7"/>
    <w:rsid w:val="00175E8F"/>
    <w:rsid w:val="0017783A"/>
    <w:rsid w:val="00177AFF"/>
    <w:rsid w:val="00177E9D"/>
    <w:rsid w:val="00177EB7"/>
    <w:rsid w:val="001818C0"/>
    <w:rsid w:val="0018236E"/>
    <w:rsid w:val="00182A52"/>
    <w:rsid w:val="00182A6C"/>
    <w:rsid w:val="00182EDA"/>
    <w:rsid w:val="00184BEF"/>
    <w:rsid w:val="00185BDC"/>
    <w:rsid w:val="00185D4F"/>
    <w:rsid w:val="00185D70"/>
    <w:rsid w:val="00187750"/>
    <w:rsid w:val="00190D71"/>
    <w:rsid w:val="00192B02"/>
    <w:rsid w:val="00193744"/>
    <w:rsid w:val="00193934"/>
    <w:rsid w:val="00194410"/>
    <w:rsid w:val="00194B56"/>
    <w:rsid w:val="001952C2"/>
    <w:rsid w:val="00195AAD"/>
    <w:rsid w:val="0019641C"/>
    <w:rsid w:val="001965FE"/>
    <w:rsid w:val="001A3397"/>
    <w:rsid w:val="001A3768"/>
    <w:rsid w:val="001A3F29"/>
    <w:rsid w:val="001A4259"/>
    <w:rsid w:val="001A5001"/>
    <w:rsid w:val="001A5098"/>
    <w:rsid w:val="001A5174"/>
    <w:rsid w:val="001A5A9D"/>
    <w:rsid w:val="001B0E8D"/>
    <w:rsid w:val="001B1969"/>
    <w:rsid w:val="001B1F51"/>
    <w:rsid w:val="001B222C"/>
    <w:rsid w:val="001B2B9C"/>
    <w:rsid w:val="001B545C"/>
    <w:rsid w:val="001B5675"/>
    <w:rsid w:val="001B5814"/>
    <w:rsid w:val="001B583A"/>
    <w:rsid w:val="001B650D"/>
    <w:rsid w:val="001B6C72"/>
    <w:rsid w:val="001C044C"/>
    <w:rsid w:val="001C1928"/>
    <w:rsid w:val="001C42F9"/>
    <w:rsid w:val="001C4AAD"/>
    <w:rsid w:val="001C4C5C"/>
    <w:rsid w:val="001C50E1"/>
    <w:rsid w:val="001C523F"/>
    <w:rsid w:val="001C533B"/>
    <w:rsid w:val="001C60EF"/>
    <w:rsid w:val="001C782E"/>
    <w:rsid w:val="001C7FF8"/>
    <w:rsid w:val="001D2D57"/>
    <w:rsid w:val="001D36E3"/>
    <w:rsid w:val="001D4320"/>
    <w:rsid w:val="001D482F"/>
    <w:rsid w:val="001D49C8"/>
    <w:rsid w:val="001D53FC"/>
    <w:rsid w:val="001D5D96"/>
    <w:rsid w:val="001D7C29"/>
    <w:rsid w:val="001D7F8D"/>
    <w:rsid w:val="001E1D6C"/>
    <w:rsid w:val="001E2BBC"/>
    <w:rsid w:val="001E2C44"/>
    <w:rsid w:val="001E46B5"/>
    <w:rsid w:val="001E5027"/>
    <w:rsid w:val="001E737B"/>
    <w:rsid w:val="001F0395"/>
    <w:rsid w:val="001F1338"/>
    <w:rsid w:val="001F288B"/>
    <w:rsid w:val="001F36C3"/>
    <w:rsid w:val="001F4CF9"/>
    <w:rsid w:val="001F6533"/>
    <w:rsid w:val="002003A8"/>
    <w:rsid w:val="00200489"/>
    <w:rsid w:val="002015C4"/>
    <w:rsid w:val="00201DF2"/>
    <w:rsid w:val="002048CA"/>
    <w:rsid w:val="00204968"/>
    <w:rsid w:val="00206771"/>
    <w:rsid w:val="002076E2"/>
    <w:rsid w:val="00207E4F"/>
    <w:rsid w:val="00210281"/>
    <w:rsid w:val="002116F2"/>
    <w:rsid w:val="00211A57"/>
    <w:rsid w:val="00212364"/>
    <w:rsid w:val="00213D98"/>
    <w:rsid w:val="002140CB"/>
    <w:rsid w:val="002143FA"/>
    <w:rsid w:val="002148AC"/>
    <w:rsid w:val="00215ED7"/>
    <w:rsid w:val="00215FA4"/>
    <w:rsid w:val="00216CD2"/>
    <w:rsid w:val="00217CA8"/>
    <w:rsid w:val="002205C1"/>
    <w:rsid w:val="00222665"/>
    <w:rsid w:val="002230DA"/>
    <w:rsid w:val="00225347"/>
    <w:rsid w:val="00225596"/>
    <w:rsid w:val="00226240"/>
    <w:rsid w:val="00230842"/>
    <w:rsid w:val="00230DD3"/>
    <w:rsid w:val="00231EEC"/>
    <w:rsid w:val="0023244D"/>
    <w:rsid w:val="00232776"/>
    <w:rsid w:val="002327ED"/>
    <w:rsid w:val="002341DA"/>
    <w:rsid w:val="00234FB2"/>
    <w:rsid w:val="0023773C"/>
    <w:rsid w:val="0024184F"/>
    <w:rsid w:val="00242485"/>
    <w:rsid w:val="00242DB1"/>
    <w:rsid w:val="00243029"/>
    <w:rsid w:val="00243744"/>
    <w:rsid w:val="00243E20"/>
    <w:rsid w:val="00244397"/>
    <w:rsid w:val="00244DDB"/>
    <w:rsid w:val="00244FFB"/>
    <w:rsid w:val="002474EB"/>
    <w:rsid w:val="00247E37"/>
    <w:rsid w:val="00251518"/>
    <w:rsid w:val="00252B31"/>
    <w:rsid w:val="00252F3D"/>
    <w:rsid w:val="00252F60"/>
    <w:rsid w:val="002560C7"/>
    <w:rsid w:val="00256F89"/>
    <w:rsid w:val="0026011E"/>
    <w:rsid w:val="002613F3"/>
    <w:rsid w:val="00263970"/>
    <w:rsid w:val="00263ECE"/>
    <w:rsid w:val="00264275"/>
    <w:rsid w:val="002649EF"/>
    <w:rsid w:val="00265CAC"/>
    <w:rsid w:val="00266145"/>
    <w:rsid w:val="00266774"/>
    <w:rsid w:val="00272DA8"/>
    <w:rsid w:val="00274481"/>
    <w:rsid w:val="00276C61"/>
    <w:rsid w:val="00276E9E"/>
    <w:rsid w:val="00277D4E"/>
    <w:rsid w:val="002804E0"/>
    <w:rsid w:val="00282065"/>
    <w:rsid w:val="0028430F"/>
    <w:rsid w:val="002852DA"/>
    <w:rsid w:val="00286F1B"/>
    <w:rsid w:val="002871D9"/>
    <w:rsid w:val="00287473"/>
    <w:rsid w:val="0028799D"/>
    <w:rsid w:val="00290B25"/>
    <w:rsid w:val="00291129"/>
    <w:rsid w:val="00291F30"/>
    <w:rsid w:val="00293E1E"/>
    <w:rsid w:val="0029402D"/>
    <w:rsid w:val="00294593"/>
    <w:rsid w:val="002947C9"/>
    <w:rsid w:val="00295B1D"/>
    <w:rsid w:val="00295DED"/>
    <w:rsid w:val="0029643C"/>
    <w:rsid w:val="00296830"/>
    <w:rsid w:val="00297374"/>
    <w:rsid w:val="002973F9"/>
    <w:rsid w:val="00297DE6"/>
    <w:rsid w:val="002A03A4"/>
    <w:rsid w:val="002A12E8"/>
    <w:rsid w:val="002A2012"/>
    <w:rsid w:val="002A219E"/>
    <w:rsid w:val="002A33C4"/>
    <w:rsid w:val="002A3901"/>
    <w:rsid w:val="002A4D6E"/>
    <w:rsid w:val="002A50E4"/>
    <w:rsid w:val="002A767D"/>
    <w:rsid w:val="002B250E"/>
    <w:rsid w:val="002B2CB8"/>
    <w:rsid w:val="002B37E1"/>
    <w:rsid w:val="002B3F67"/>
    <w:rsid w:val="002B4A00"/>
    <w:rsid w:val="002B56FA"/>
    <w:rsid w:val="002B60B1"/>
    <w:rsid w:val="002B6F2A"/>
    <w:rsid w:val="002B736F"/>
    <w:rsid w:val="002B7390"/>
    <w:rsid w:val="002C52D9"/>
    <w:rsid w:val="002C5BFF"/>
    <w:rsid w:val="002C5C40"/>
    <w:rsid w:val="002C5C67"/>
    <w:rsid w:val="002C5DA6"/>
    <w:rsid w:val="002C64EC"/>
    <w:rsid w:val="002C7169"/>
    <w:rsid w:val="002C75A6"/>
    <w:rsid w:val="002C7A0C"/>
    <w:rsid w:val="002D0707"/>
    <w:rsid w:val="002D079C"/>
    <w:rsid w:val="002D13CC"/>
    <w:rsid w:val="002D1494"/>
    <w:rsid w:val="002D19F1"/>
    <w:rsid w:val="002D2BB7"/>
    <w:rsid w:val="002D3AD5"/>
    <w:rsid w:val="002D4383"/>
    <w:rsid w:val="002D5786"/>
    <w:rsid w:val="002D64A2"/>
    <w:rsid w:val="002D6525"/>
    <w:rsid w:val="002D72B8"/>
    <w:rsid w:val="002D792D"/>
    <w:rsid w:val="002D7931"/>
    <w:rsid w:val="002E0828"/>
    <w:rsid w:val="002E08A8"/>
    <w:rsid w:val="002E097F"/>
    <w:rsid w:val="002E345B"/>
    <w:rsid w:val="002E4E80"/>
    <w:rsid w:val="002E4F93"/>
    <w:rsid w:val="002E50A9"/>
    <w:rsid w:val="002E53B5"/>
    <w:rsid w:val="002E547E"/>
    <w:rsid w:val="002E5CFF"/>
    <w:rsid w:val="002E5E73"/>
    <w:rsid w:val="002E71B9"/>
    <w:rsid w:val="002F0B94"/>
    <w:rsid w:val="002F487B"/>
    <w:rsid w:val="002F7076"/>
    <w:rsid w:val="002F73BA"/>
    <w:rsid w:val="00300017"/>
    <w:rsid w:val="0030002A"/>
    <w:rsid w:val="00300D83"/>
    <w:rsid w:val="00302266"/>
    <w:rsid w:val="003022BA"/>
    <w:rsid w:val="00302A5E"/>
    <w:rsid w:val="00302C63"/>
    <w:rsid w:val="00303C8D"/>
    <w:rsid w:val="00304A89"/>
    <w:rsid w:val="00304B48"/>
    <w:rsid w:val="00306481"/>
    <w:rsid w:val="003077B0"/>
    <w:rsid w:val="00311684"/>
    <w:rsid w:val="0031264B"/>
    <w:rsid w:val="003137D5"/>
    <w:rsid w:val="00314852"/>
    <w:rsid w:val="00315D56"/>
    <w:rsid w:val="0031602B"/>
    <w:rsid w:val="00317C08"/>
    <w:rsid w:val="003200BF"/>
    <w:rsid w:val="00320AF0"/>
    <w:rsid w:val="003219B7"/>
    <w:rsid w:val="0032206E"/>
    <w:rsid w:val="00322192"/>
    <w:rsid w:val="003225D3"/>
    <w:rsid w:val="00324723"/>
    <w:rsid w:val="0032737C"/>
    <w:rsid w:val="00330003"/>
    <w:rsid w:val="00332DA5"/>
    <w:rsid w:val="003347FF"/>
    <w:rsid w:val="00335182"/>
    <w:rsid w:val="00336005"/>
    <w:rsid w:val="00337CF5"/>
    <w:rsid w:val="003409F8"/>
    <w:rsid w:val="00341535"/>
    <w:rsid w:val="00342278"/>
    <w:rsid w:val="003441DF"/>
    <w:rsid w:val="0034447B"/>
    <w:rsid w:val="003446B6"/>
    <w:rsid w:val="00345E37"/>
    <w:rsid w:val="003463AD"/>
    <w:rsid w:val="003476A3"/>
    <w:rsid w:val="003479A7"/>
    <w:rsid w:val="0035022E"/>
    <w:rsid w:val="00351432"/>
    <w:rsid w:val="003518C4"/>
    <w:rsid w:val="00351900"/>
    <w:rsid w:val="00351B84"/>
    <w:rsid w:val="00353354"/>
    <w:rsid w:val="00353B2B"/>
    <w:rsid w:val="0035511C"/>
    <w:rsid w:val="00360095"/>
    <w:rsid w:val="00360AE0"/>
    <w:rsid w:val="003611C6"/>
    <w:rsid w:val="003619A0"/>
    <w:rsid w:val="00362ABF"/>
    <w:rsid w:val="00365ED1"/>
    <w:rsid w:val="00366A85"/>
    <w:rsid w:val="00367ACE"/>
    <w:rsid w:val="00370103"/>
    <w:rsid w:val="003711ED"/>
    <w:rsid w:val="00372125"/>
    <w:rsid w:val="00372ECE"/>
    <w:rsid w:val="00373CB6"/>
    <w:rsid w:val="00374AA3"/>
    <w:rsid w:val="003751E7"/>
    <w:rsid w:val="003757D5"/>
    <w:rsid w:val="003762B4"/>
    <w:rsid w:val="003766B0"/>
    <w:rsid w:val="00376C30"/>
    <w:rsid w:val="00377441"/>
    <w:rsid w:val="00377928"/>
    <w:rsid w:val="0038095F"/>
    <w:rsid w:val="003817E7"/>
    <w:rsid w:val="003819F7"/>
    <w:rsid w:val="003822BE"/>
    <w:rsid w:val="00384465"/>
    <w:rsid w:val="00384940"/>
    <w:rsid w:val="003861FD"/>
    <w:rsid w:val="00386AEF"/>
    <w:rsid w:val="00387F9B"/>
    <w:rsid w:val="003910F4"/>
    <w:rsid w:val="00391238"/>
    <w:rsid w:val="0039256D"/>
    <w:rsid w:val="00392DCE"/>
    <w:rsid w:val="003946E3"/>
    <w:rsid w:val="003951C6"/>
    <w:rsid w:val="00395F19"/>
    <w:rsid w:val="00396A13"/>
    <w:rsid w:val="00396B2C"/>
    <w:rsid w:val="00397350"/>
    <w:rsid w:val="00397FCC"/>
    <w:rsid w:val="003A0144"/>
    <w:rsid w:val="003A03FC"/>
    <w:rsid w:val="003A1ED1"/>
    <w:rsid w:val="003A2314"/>
    <w:rsid w:val="003A2948"/>
    <w:rsid w:val="003A33F4"/>
    <w:rsid w:val="003A347A"/>
    <w:rsid w:val="003A445B"/>
    <w:rsid w:val="003A4A76"/>
    <w:rsid w:val="003A5B30"/>
    <w:rsid w:val="003A5D3F"/>
    <w:rsid w:val="003A67F8"/>
    <w:rsid w:val="003A7458"/>
    <w:rsid w:val="003B1530"/>
    <w:rsid w:val="003B2F98"/>
    <w:rsid w:val="003B3371"/>
    <w:rsid w:val="003B3995"/>
    <w:rsid w:val="003B3C21"/>
    <w:rsid w:val="003B44EE"/>
    <w:rsid w:val="003B5066"/>
    <w:rsid w:val="003B5956"/>
    <w:rsid w:val="003B5B64"/>
    <w:rsid w:val="003B6162"/>
    <w:rsid w:val="003B6598"/>
    <w:rsid w:val="003B65AB"/>
    <w:rsid w:val="003B6BDC"/>
    <w:rsid w:val="003C060C"/>
    <w:rsid w:val="003C20BA"/>
    <w:rsid w:val="003C2407"/>
    <w:rsid w:val="003C2CCE"/>
    <w:rsid w:val="003C3AA0"/>
    <w:rsid w:val="003C485F"/>
    <w:rsid w:val="003C48B3"/>
    <w:rsid w:val="003C48B5"/>
    <w:rsid w:val="003C4BF3"/>
    <w:rsid w:val="003C6096"/>
    <w:rsid w:val="003C65DE"/>
    <w:rsid w:val="003C70BC"/>
    <w:rsid w:val="003C75F7"/>
    <w:rsid w:val="003D0FAE"/>
    <w:rsid w:val="003D2240"/>
    <w:rsid w:val="003D24FB"/>
    <w:rsid w:val="003D3748"/>
    <w:rsid w:val="003D40B3"/>
    <w:rsid w:val="003D4874"/>
    <w:rsid w:val="003D620C"/>
    <w:rsid w:val="003D71CA"/>
    <w:rsid w:val="003D77B8"/>
    <w:rsid w:val="003E0A10"/>
    <w:rsid w:val="003E1403"/>
    <w:rsid w:val="003E2997"/>
    <w:rsid w:val="003E5849"/>
    <w:rsid w:val="003E5982"/>
    <w:rsid w:val="003E71F1"/>
    <w:rsid w:val="003F051D"/>
    <w:rsid w:val="003F10EE"/>
    <w:rsid w:val="003F259D"/>
    <w:rsid w:val="003F299F"/>
    <w:rsid w:val="003F36F2"/>
    <w:rsid w:val="003F3989"/>
    <w:rsid w:val="003F3EF1"/>
    <w:rsid w:val="003F5284"/>
    <w:rsid w:val="003F55AC"/>
    <w:rsid w:val="003F72E3"/>
    <w:rsid w:val="003F774A"/>
    <w:rsid w:val="00402327"/>
    <w:rsid w:val="0040275C"/>
    <w:rsid w:val="00403160"/>
    <w:rsid w:val="00404585"/>
    <w:rsid w:val="00406700"/>
    <w:rsid w:val="00406B8F"/>
    <w:rsid w:val="00406C40"/>
    <w:rsid w:val="00406D08"/>
    <w:rsid w:val="00406E25"/>
    <w:rsid w:val="00410136"/>
    <w:rsid w:val="00410250"/>
    <w:rsid w:val="0041132F"/>
    <w:rsid w:val="00411D3E"/>
    <w:rsid w:val="004127B1"/>
    <w:rsid w:val="004143A3"/>
    <w:rsid w:val="00414D5A"/>
    <w:rsid w:val="00415BDB"/>
    <w:rsid w:val="004167ED"/>
    <w:rsid w:val="00416A3F"/>
    <w:rsid w:val="0041734E"/>
    <w:rsid w:val="0042017C"/>
    <w:rsid w:val="00420E99"/>
    <w:rsid w:val="004220A9"/>
    <w:rsid w:val="004223E9"/>
    <w:rsid w:val="00423940"/>
    <w:rsid w:val="00424752"/>
    <w:rsid w:val="0042504C"/>
    <w:rsid w:val="004261FF"/>
    <w:rsid w:val="004276C1"/>
    <w:rsid w:val="00427785"/>
    <w:rsid w:val="0043086B"/>
    <w:rsid w:val="00430EF8"/>
    <w:rsid w:val="004311B8"/>
    <w:rsid w:val="00433636"/>
    <w:rsid w:val="00434038"/>
    <w:rsid w:val="00434778"/>
    <w:rsid w:val="00436125"/>
    <w:rsid w:val="00436F06"/>
    <w:rsid w:val="00440EEB"/>
    <w:rsid w:val="0044159C"/>
    <w:rsid w:val="00441854"/>
    <w:rsid w:val="004420D2"/>
    <w:rsid w:val="004431C4"/>
    <w:rsid w:val="004434C0"/>
    <w:rsid w:val="004448D1"/>
    <w:rsid w:val="00445A6D"/>
    <w:rsid w:val="0044649B"/>
    <w:rsid w:val="00446AD2"/>
    <w:rsid w:val="00446CA8"/>
    <w:rsid w:val="00446CEA"/>
    <w:rsid w:val="0045089E"/>
    <w:rsid w:val="00453FD0"/>
    <w:rsid w:val="00454C66"/>
    <w:rsid w:val="00455091"/>
    <w:rsid w:val="00455C2C"/>
    <w:rsid w:val="004569DD"/>
    <w:rsid w:val="00457190"/>
    <w:rsid w:val="00461760"/>
    <w:rsid w:val="00461C7D"/>
    <w:rsid w:val="004621E9"/>
    <w:rsid w:val="004645EF"/>
    <w:rsid w:val="004652D3"/>
    <w:rsid w:val="00465C2C"/>
    <w:rsid w:val="00465EA5"/>
    <w:rsid w:val="00466625"/>
    <w:rsid w:val="00466FD2"/>
    <w:rsid w:val="004670A8"/>
    <w:rsid w:val="00471159"/>
    <w:rsid w:val="00471564"/>
    <w:rsid w:val="00472020"/>
    <w:rsid w:val="0047215F"/>
    <w:rsid w:val="00472432"/>
    <w:rsid w:val="00472D28"/>
    <w:rsid w:val="004740A9"/>
    <w:rsid w:val="0047417F"/>
    <w:rsid w:val="004751A3"/>
    <w:rsid w:val="004758D5"/>
    <w:rsid w:val="00476A48"/>
    <w:rsid w:val="004824C1"/>
    <w:rsid w:val="00482858"/>
    <w:rsid w:val="004837E5"/>
    <w:rsid w:val="00483EF6"/>
    <w:rsid w:val="00485D35"/>
    <w:rsid w:val="0048693B"/>
    <w:rsid w:val="00490DB1"/>
    <w:rsid w:val="004912DE"/>
    <w:rsid w:val="00493058"/>
    <w:rsid w:val="00493155"/>
    <w:rsid w:val="0049464B"/>
    <w:rsid w:val="00494874"/>
    <w:rsid w:val="00494FBA"/>
    <w:rsid w:val="00495876"/>
    <w:rsid w:val="004963E8"/>
    <w:rsid w:val="00496799"/>
    <w:rsid w:val="00497AC7"/>
    <w:rsid w:val="00497E72"/>
    <w:rsid w:val="00497F12"/>
    <w:rsid w:val="004A0DA0"/>
    <w:rsid w:val="004A1BFF"/>
    <w:rsid w:val="004A1EA4"/>
    <w:rsid w:val="004A246D"/>
    <w:rsid w:val="004A2730"/>
    <w:rsid w:val="004A2B79"/>
    <w:rsid w:val="004A3604"/>
    <w:rsid w:val="004A39E3"/>
    <w:rsid w:val="004A3E2F"/>
    <w:rsid w:val="004A534F"/>
    <w:rsid w:val="004A5D73"/>
    <w:rsid w:val="004A6567"/>
    <w:rsid w:val="004A773B"/>
    <w:rsid w:val="004A7E28"/>
    <w:rsid w:val="004B17BA"/>
    <w:rsid w:val="004B2619"/>
    <w:rsid w:val="004B34C8"/>
    <w:rsid w:val="004B3845"/>
    <w:rsid w:val="004B4BAA"/>
    <w:rsid w:val="004B540A"/>
    <w:rsid w:val="004C284A"/>
    <w:rsid w:val="004C2EC6"/>
    <w:rsid w:val="004C3572"/>
    <w:rsid w:val="004C393E"/>
    <w:rsid w:val="004C4836"/>
    <w:rsid w:val="004C503D"/>
    <w:rsid w:val="004C611C"/>
    <w:rsid w:val="004C620B"/>
    <w:rsid w:val="004D080B"/>
    <w:rsid w:val="004D0C98"/>
    <w:rsid w:val="004D3335"/>
    <w:rsid w:val="004D3BB0"/>
    <w:rsid w:val="004D3DBB"/>
    <w:rsid w:val="004D4C6B"/>
    <w:rsid w:val="004D7096"/>
    <w:rsid w:val="004D73EC"/>
    <w:rsid w:val="004E0199"/>
    <w:rsid w:val="004E1950"/>
    <w:rsid w:val="004E2003"/>
    <w:rsid w:val="004E4975"/>
    <w:rsid w:val="004E5607"/>
    <w:rsid w:val="004E566C"/>
    <w:rsid w:val="004E5759"/>
    <w:rsid w:val="004E5825"/>
    <w:rsid w:val="004E7167"/>
    <w:rsid w:val="004E75F5"/>
    <w:rsid w:val="004F06DB"/>
    <w:rsid w:val="004F1D44"/>
    <w:rsid w:val="004F3804"/>
    <w:rsid w:val="004F3CFD"/>
    <w:rsid w:val="004F4800"/>
    <w:rsid w:val="004F4D00"/>
    <w:rsid w:val="004F5C24"/>
    <w:rsid w:val="004F6E6E"/>
    <w:rsid w:val="004F7013"/>
    <w:rsid w:val="004F7B38"/>
    <w:rsid w:val="004F7BF2"/>
    <w:rsid w:val="00500208"/>
    <w:rsid w:val="00500DEA"/>
    <w:rsid w:val="005026DB"/>
    <w:rsid w:val="00503D18"/>
    <w:rsid w:val="005041E6"/>
    <w:rsid w:val="00504205"/>
    <w:rsid w:val="00504FAF"/>
    <w:rsid w:val="00510985"/>
    <w:rsid w:val="00511335"/>
    <w:rsid w:val="0051249B"/>
    <w:rsid w:val="00512AC5"/>
    <w:rsid w:val="00514AA4"/>
    <w:rsid w:val="00522033"/>
    <w:rsid w:val="005232D4"/>
    <w:rsid w:val="00523A90"/>
    <w:rsid w:val="0052459C"/>
    <w:rsid w:val="00526030"/>
    <w:rsid w:val="005264B0"/>
    <w:rsid w:val="00530C57"/>
    <w:rsid w:val="005311F8"/>
    <w:rsid w:val="00532BD2"/>
    <w:rsid w:val="00532E4D"/>
    <w:rsid w:val="00533FD1"/>
    <w:rsid w:val="00534198"/>
    <w:rsid w:val="005343A9"/>
    <w:rsid w:val="0053476A"/>
    <w:rsid w:val="00535295"/>
    <w:rsid w:val="005352A4"/>
    <w:rsid w:val="005358CE"/>
    <w:rsid w:val="00536939"/>
    <w:rsid w:val="005374E6"/>
    <w:rsid w:val="00541009"/>
    <w:rsid w:val="00541B3F"/>
    <w:rsid w:val="005429D2"/>
    <w:rsid w:val="0054489D"/>
    <w:rsid w:val="00544EA9"/>
    <w:rsid w:val="00545DA1"/>
    <w:rsid w:val="005465B4"/>
    <w:rsid w:val="00546BD9"/>
    <w:rsid w:val="0054777C"/>
    <w:rsid w:val="00547846"/>
    <w:rsid w:val="00547B9E"/>
    <w:rsid w:val="00550C41"/>
    <w:rsid w:val="0055136A"/>
    <w:rsid w:val="005519CC"/>
    <w:rsid w:val="00552705"/>
    <w:rsid w:val="005527CD"/>
    <w:rsid w:val="005539CF"/>
    <w:rsid w:val="00554189"/>
    <w:rsid w:val="005550D1"/>
    <w:rsid w:val="0055551F"/>
    <w:rsid w:val="00555C22"/>
    <w:rsid w:val="0055653A"/>
    <w:rsid w:val="00556D6E"/>
    <w:rsid w:val="005572EB"/>
    <w:rsid w:val="00562EEB"/>
    <w:rsid w:val="00562FE2"/>
    <w:rsid w:val="00563A18"/>
    <w:rsid w:val="00564ED7"/>
    <w:rsid w:val="00565E35"/>
    <w:rsid w:val="0056632E"/>
    <w:rsid w:val="00566ACA"/>
    <w:rsid w:val="00566DA3"/>
    <w:rsid w:val="00567FEF"/>
    <w:rsid w:val="0057022F"/>
    <w:rsid w:val="005706CC"/>
    <w:rsid w:val="00571595"/>
    <w:rsid w:val="00571BE2"/>
    <w:rsid w:val="00571C9E"/>
    <w:rsid w:val="00573746"/>
    <w:rsid w:val="00574C88"/>
    <w:rsid w:val="00575736"/>
    <w:rsid w:val="00576C18"/>
    <w:rsid w:val="00577330"/>
    <w:rsid w:val="00577ED8"/>
    <w:rsid w:val="00577F93"/>
    <w:rsid w:val="00581852"/>
    <w:rsid w:val="00582F73"/>
    <w:rsid w:val="005852E8"/>
    <w:rsid w:val="005855A6"/>
    <w:rsid w:val="005860CA"/>
    <w:rsid w:val="00586BDE"/>
    <w:rsid w:val="00591083"/>
    <w:rsid w:val="0059163F"/>
    <w:rsid w:val="0059170A"/>
    <w:rsid w:val="005928FD"/>
    <w:rsid w:val="00592FF6"/>
    <w:rsid w:val="00593639"/>
    <w:rsid w:val="00593AD2"/>
    <w:rsid w:val="005945F3"/>
    <w:rsid w:val="00594694"/>
    <w:rsid w:val="00595172"/>
    <w:rsid w:val="00595E94"/>
    <w:rsid w:val="0059653B"/>
    <w:rsid w:val="005979FC"/>
    <w:rsid w:val="00597A7B"/>
    <w:rsid w:val="005A0A2B"/>
    <w:rsid w:val="005A1FBE"/>
    <w:rsid w:val="005A1FCB"/>
    <w:rsid w:val="005A2D40"/>
    <w:rsid w:val="005A3240"/>
    <w:rsid w:val="005A39DD"/>
    <w:rsid w:val="005A4FF4"/>
    <w:rsid w:val="005A53EE"/>
    <w:rsid w:val="005A68F3"/>
    <w:rsid w:val="005A7040"/>
    <w:rsid w:val="005A7D9E"/>
    <w:rsid w:val="005A7EE6"/>
    <w:rsid w:val="005B0D89"/>
    <w:rsid w:val="005B173B"/>
    <w:rsid w:val="005B293D"/>
    <w:rsid w:val="005B2C8C"/>
    <w:rsid w:val="005B3F25"/>
    <w:rsid w:val="005B59AE"/>
    <w:rsid w:val="005B5C1C"/>
    <w:rsid w:val="005C03DC"/>
    <w:rsid w:val="005C132C"/>
    <w:rsid w:val="005C2959"/>
    <w:rsid w:val="005C3569"/>
    <w:rsid w:val="005C3828"/>
    <w:rsid w:val="005C44FC"/>
    <w:rsid w:val="005C4B2E"/>
    <w:rsid w:val="005C5F20"/>
    <w:rsid w:val="005C6986"/>
    <w:rsid w:val="005C6B2B"/>
    <w:rsid w:val="005C6CDB"/>
    <w:rsid w:val="005C70A8"/>
    <w:rsid w:val="005D17FB"/>
    <w:rsid w:val="005D3378"/>
    <w:rsid w:val="005D492B"/>
    <w:rsid w:val="005D4F90"/>
    <w:rsid w:val="005D72E9"/>
    <w:rsid w:val="005E047A"/>
    <w:rsid w:val="005E0BFA"/>
    <w:rsid w:val="005E0EE5"/>
    <w:rsid w:val="005E1A17"/>
    <w:rsid w:val="005E2233"/>
    <w:rsid w:val="005E3911"/>
    <w:rsid w:val="005E68EC"/>
    <w:rsid w:val="005F0111"/>
    <w:rsid w:val="005F067A"/>
    <w:rsid w:val="005F1B90"/>
    <w:rsid w:val="005F1F20"/>
    <w:rsid w:val="005F5518"/>
    <w:rsid w:val="005F594F"/>
    <w:rsid w:val="005F614B"/>
    <w:rsid w:val="005F6A57"/>
    <w:rsid w:val="005F7741"/>
    <w:rsid w:val="005F7982"/>
    <w:rsid w:val="005F7BFC"/>
    <w:rsid w:val="0060117D"/>
    <w:rsid w:val="00602F3A"/>
    <w:rsid w:val="00603CD0"/>
    <w:rsid w:val="00604167"/>
    <w:rsid w:val="00604590"/>
    <w:rsid w:val="0060515B"/>
    <w:rsid w:val="0060623B"/>
    <w:rsid w:val="00606A25"/>
    <w:rsid w:val="00606CCE"/>
    <w:rsid w:val="00607020"/>
    <w:rsid w:val="0060763E"/>
    <w:rsid w:val="00607685"/>
    <w:rsid w:val="00607A4A"/>
    <w:rsid w:val="00610780"/>
    <w:rsid w:val="0061221E"/>
    <w:rsid w:val="00613594"/>
    <w:rsid w:val="0061381A"/>
    <w:rsid w:val="0061547B"/>
    <w:rsid w:val="00615962"/>
    <w:rsid w:val="00615C9A"/>
    <w:rsid w:val="0061643B"/>
    <w:rsid w:val="00617113"/>
    <w:rsid w:val="00617203"/>
    <w:rsid w:val="006206E4"/>
    <w:rsid w:val="00620AD3"/>
    <w:rsid w:val="006212BD"/>
    <w:rsid w:val="006225AB"/>
    <w:rsid w:val="00622C85"/>
    <w:rsid w:val="00623195"/>
    <w:rsid w:val="00625B97"/>
    <w:rsid w:val="00625C66"/>
    <w:rsid w:val="006260D1"/>
    <w:rsid w:val="00626169"/>
    <w:rsid w:val="0062689E"/>
    <w:rsid w:val="00627073"/>
    <w:rsid w:val="00627A9A"/>
    <w:rsid w:val="006300E3"/>
    <w:rsid w:val="00630DF9"/>
    <w:rsid w:val="00631AFF"/>
    <w:rsid w:val="0063255B"/>
    <w:rsid w:val="006353D4"/>
    <w:rsid w:val="00636416"/>
    <w:rsid w:val="0063642E"/>
    <w:rsid w:val="006366AD"/>
    <w:rsid w:val="00637AE5"/>
    <w:rsid w:val="00640926"/>
    <w:rsid w:val="00640ED9"/>
    <w:rsid w:val="00642E3F"/>
    <w:rsid w:val="00643D7C"/>
    <w:rsid w:val="00644705"/>
    <w:rsid w:val="00644F08"/>
    <w:rsid w:val="00645ADC"/>
    <w:rsid w:val="00645D35"/>
    <w:rsid w:val="006464AA"/>
    <w:rsid w:val="00646AEC"/>
    <w:rsid w:val="0064709A"/>
    <w:rsid w:val="00647B66"/>
    <w:rsid w:val="00650629"/>
    <w:rsid w:val="00651FF2"/>
    <w:rsid w:val="006524DF"/>
    <w:rsid w:val="00654692"/>
    <w:rsid w:val="0065508F"/>
    <w:rsid w:val="006551F5"/>
    <w:rsid w:val="00655A2D"/>
    <w:rsid w:val="006567D2"/>
    <w:rsid w:val="00656CC3"/>
    <w:rsid w:val="0065720E"/>
    <w:rsid w:val="00660189"/>
    <w:rsid w:val="00660C43"/>
    <w:rsid w:val="00661045"/>
    <w:rsid w:val="00661361"/>
    <w:rsid w:val="00661E3C"/>
    <w:rsid w:val="0066216F"/>
    <w:rsid w:val="00662959"/>
    <w:rsid w:val="006638CC"/>
    <w:rsid w:val="00663998"/>
    <w:rsid w:val="00664D03"/>
    <w:rsid w:val="00665E31"/>
    <w:rsid w:val="0066646A"/>
    <w:rsid w:val="00666F79"/>
    <w:rsid w:val="00666FC9"/>
    <w:rsid w:val="006673DD"/>
    <w:rsid w:val="006675E9"/>
    <w:rsid w:val="00670FFA"/>
    <w:rsid w:val="006717FE"/>
    <w:rsid w:val="00672A95"/>
    <w:rsid w:val="00674F9B"/>
    <w:rsid w:val="00675A0A"/>
    <w:rsid w:val="00676651"/>
    <w:rsid w:val="00676F03"/>
    <w:rsid w:val="00681A86"/>
    <w:rsid w:val="00681F18"/>
    <w:rsid w:val="00682231"/>
    <w:rsid w:val="00682415"/>
    <w:rsid w:val="00682B5C"/>
    <w:rsid w:val="0068768F"/>
    <w:rsid w:val="00687A48"/>
    <w:rsid w:val="00687E52"/>
    <w:rsid w:val="006915BE"/>
    <w:rsid w:val="00693124"/>
    <w:rsid w:val="00693C11"/>
    <w:rsid w:val="00694097"/>
    <w:rsid w:val="00694969"/>
    <w:rsid w:val="00694E84"/>
    <w:rsid w:val="0069617D"/>
    <w:rsid w:val="00697B5D"/>
    <w:rsid w:val="006A24A2"/>
    <w:rsid w:val="006A34C8"/>
    <w:rsid w:val="006A4440"/>
    <w:rsid w:val="006A45C0"/>
    <w:rsid w:val="006A4A9F"/>
    <w:rsid w:val="006A53E1"/>
    <w:rsid w:val="006A5437"/>
    <w:rsid w:val="006A5AC1"/>
    <w:rsid w:val="006A6063"/>
    <w:rsid w:val="006A6161"/>
    <w:rsid w:val="006A7833"/>
    <w:rsid w:val="006B0710"/>
    <w:rsid w:val="006B41FF"/>
    <w:rsid w:val="006B5944"/>
    <w:rsid w:val="006B5F31"/>
    <w:rsid w:val="006B79AC"/>
    <w:rsid w:val="006C11C4"/>
    <w:rsid w:val="006C15B5"/>
    <w:rsid w:val="006C50B2"/>
    <w:rsid w:val="006C5493"/>
    <w:rsid w:val="006C5566"/>
    <w:rsid w:val="006D0E52"/>
    <w:rsid w:val="006D1138"/>
    <w:rsid w:val="006D1777"/>
    <w:rsid w:val="006D1F31"/>
    <w:rsid w:val="006D2B05"/>
    <w:rsid w:val="006D3880"/>
    <w:rsid w:val="006D3A77"/>
    <w:rsid w:val="006D3E64"/>
    <w:rsid w:val="006D40F5"/>
    <w:rsid w:val="006D4B69"/>
    <w:rsid w:val="006D50C2"/>
    <w:rsid w:val="006D512A"/>
    <w:rsid w:val="006D67C5"/>
    <w:rsid w:val="006D734F"/>
    <w:rsid w:val="006D74C6"/>
    <w:rsid w:val="006D7ED2"/>
    <w:rsid w:val="006E04CD"/>
    <w:rsid w:val="006E0695"/>
    <w:rsid w:val="006E0EC4"/>
    <w:rsid w:val="006E0F6B"/>
    <w:rsid w:val="006E2C1B"/>
    <w:rsid w:val="006E313C"/>
    <w:rsid w:val="006E335D"/>
    <w:rsid w:val="006E40EA"/>
    <w:rsid w:val="006E5590"/>
    <w:rsid w:val="006E586E"/>
    <w:rsid w:val="006E619E"/>
    <w:rsid w:val="006E63EB"/>
    <w:rsid w:val="006E7378"/>
    <w:rsid w:val="006F0F2E"/>
    <w:rsid w:val="006F212E"/>
    <w:rsid w:val="006F2365"/>
    <w:rsid w:val="006F3122"/>
    <w:rsid w:val="006F34A3"/>
    <w:rsid w:val="006F40E2"/>
    <w:rsid w:val="006F4D02"/>
    <w:rsid w:val="006F51A3"/>
    <w:rsid w:val="006F58C2"/>
    <w:rsid w:val="006F6067"/>
    <w:rsid w:val="006F722C"/>
    <w:rsid w:val="006F7581"/>
    <w:rsid w:val="0070054C"/>
    <w:rsid w:val="00700900"/>
    <w:rsid w:val="0070117B"/>
    <w:rsid w:val="00701E8D"/>
    <w:rsid w:val="007033E8"/>
    <w:rsid w:val="00704946"/>
    <w:rsid w:val="00705844"/>
    <w:rsid w:val="00705878"/>
    <w:rsid w:val="00705DB4"/>
    <w:rsid w:val="0070605E"/>
    <w:rsid w:val="007061A2"/>
    <w:rsid w:val="00706DD5"/>
    <w:rsid w:val="007074A6"/>
    <w:rsid w:val="00707FF4"/>
    <w:rsid w:val="0071080E"/>
    <w:rsid w:val="007117A8"/>
    <w:rsid w:val="00711CD2"/>
    <w:rsid w:val="00712904"/>
    <w:rsid w:val="00713018"/>
    <w:rsid w:val="00713E41"/>
    <w:rsid w:val="0071431E"/>
    <w:rsid w:val="007143EC"/>
    <w:rsid w:val="007149A6"/>
    <w:rsid w:val="00714E01"/>
    <w:rsid w:val="00715155"/>
    <w:rsid w:val="0071672C"/>
    <w:rsid w:val="007211D4"/>
    <w:rsid w:val="00722E74"/>
    <w:rsid w:val="0072350E"/>
    <w:rsid w:val="00723D42"/>
    <w:rsid w:val="0072405F"/>
    <w:rsid w:val="00726CAC"/>
    <w:rsid w:val="00726ED6"/>
    <w:rsid w:val="00727B96"/>
    <w:rsid w:val="00731E09"/>
    <w:rsid w:val="00732118"/>
    <w:rsid w:val="0073394E"/>
    <w:rsid w:val="00733D1B"/>
    <w:rsid w:val="007347EC"/>
    <w:rsid w:val="0073572A"/>
    <w:rsid w:val="007357AE"/>
    <w:rsid w:val="00735AF4"/>
    <w:rsid w:val="00735D76"/>
    <w:rsid w:val="007366B7"/>
    <w:rsid w:val="00740F70"/>
    <w:rsid w:val="00742A32"/>
    <w:rsid w:val="00742ED5"/>
    <w:rsid w:val="00743172"/>
    <w:rsid w:val="007435C1"/>
    <w:rsid w:val="007435D0"/>
    <w:rsid w:val="00744142"/>
    <w:rsid w:val="00744E20"/>
    <w:rsid w:val="00745C82"/>
    <w:rsid w:val="00746CA7"/>
    <w:rsid w:val="00746F6C"/>
    <w:rsid w:val="00747446"/>
    <w:rsid w:val="00747F0C"/>
    <w:rsid w:val="00750914"/>
    <w:rsid w:val="00751A4B"/>
    <w:rsid w:val="007527F3"/>
    <w:rsid w:val="007528AA"/>
    <w:rsid w:val="007536C7"/>
    <w:rsid w:val="007539A5"/>
    <w:rsid w:val="00754D5A"/>
    <w:rsid w:val="007554E4"/>
    <w:rsid w:val="00755516"/>
    <w:rsid w:val="00755CCE"/>
    <w:rsid w:val="00756DAC"/>
    <w:rsid w:val="00757FBE"/>
    <w:rsid w:val="00760F06"/>
    <w:rsid w:val="00761021"/>
    <w:rsid w:val="00761519"/>
    <w:rsid w:val="00765562"/>
    <w:rsid w:val="00767612"/>
    <w:rsid w:val="0076764D"/>
    <w:rsid w:val="0077002F"/>
    <w:rsid w:val="00771C9D"/>
    <w:rsid w:val="00771F58"/>
    <w:rsid w:val="00773F3B"/>
    <w:rsid w:val="00774013"/>
    <w:rsid w:val="007744BF"/>
    <w:rsid w:val="00775EE1"/>
    <w:rsid w:val="00776356"/>
    <w:rsid w:val="00776862"/>
    <w:rsid w:val="00781663"/>
    <w:rsid w:val="00782D9A"/>
    <w:rsid w:val="00782F51"/>
    <w:rsid w:val="0078321E"/>
    <w:rsid w:val="00783B87"/>
    <w:rsid w:val="00785582"/>
    <w:rsid w:val="00785FE7"/>
    <w:rsid w:val="007866E2"/>
    <w:rsid w:val="00786704"/>
    <w:rsid w:val="00787124"/>
    <w:rsid w:val="00790773"/>
    <w:rsid w:val="007914DC"/>
    <w:rsid w:val="00791B89"/>
    <w:rsid w:val="00793408"/>
    <w:rsid w:val="0079365C"/>
    <w:rsid w:val="00793DD6"/>
    <w:rsid w:val="007949CF"/>
    <w:rsid w:val="00794C07"/>
    <w:rsid w:val="007963ED"/>
    <w:rsid w:val="00796686"/>
    <w:rsid w:val="007975B2"/>
    <w:rsid w:val="0079778E"/>
    <w:rsid w:val="00797DED"/>
    <w:rsid w:val="007A02B0"/>
    <w:rsid w:val="007A0990"/>
    <w:rsid w:val="007A09D0"/>
    <w:rsid w:val="007A0A0E"/>
    <w:rsid w:val="007A1247"/>
    <w:rsid w:val="007A2956"/>
    <w:rsid w:val="007A2C76"/>
    <w:rsid w:val="007A404B"/>
    <w:rsid w:val="007A4510"/>
    <w:rsid w:val="007B0396"/>
    <w:rsid w:val="007B29BB"/>
    <w:rsid w:val="007B5A4D"/>
    <w:rsid w:val="007B652C"/>
    <w:rsid w:val="007B7095"/>
    <w:rsid w:val="007C1C69"/>
    <w:rsid w:val="007C1DF7"/>
    <w:rsid w:val="007C22A6"/>
    <w:rsid w:val="007C235C"/>
    <w:rsid w:val="007C2D09"/>
    <w:rsid w:val="007C36D5"/>
    <w:rsid w:val="007C3BB8"/>
    <w:rsid w:val="007C541B"/>
    <w:rsid w:val="007C7F72"/>
    <w:rsid w:val="007D1F6B"/>
    <w:rsid w:val="007D3061"/>
    <w:rsid w:val="007D3C02"/>
    <w:rsid w:val="007D4669"/>
    <w:rsid w:val="007D4948"/>
    <w:rsid w:val="007D53AB"/>
    <w:rsid w:val="007D7988"/>
    <w:rsid w:val="007D7DB8"/>
    <w:rsid w:val="007E0F77"/>
    <w:rsid w:val="007E23AC"/>
    <w:rsid w:val="007E2BBF"/>
    <w:rsid w:val="007E3EB6"/>
    <w:rsid w:val="007E689C"/>
    <w:rsid w:val="007E725C"/>
    <w:rsid w:val="007F0CEC"/>
    <w:rsid w:val="007F0ED2"/>
    <w:rsid w:val="007F3D8A"/>
    <w:rsid w:val="007F4120"/>
    <w:rsid w:val="007F4904"/>
    <w:rsid w:val="007F500F"/>
    <w:rsid w:val="007F554D"/>
    <w:rsid w:val="007F62F7"/>
    <w:rsid w:val="007F75F7"/>
    <w:rsid w:val="00800B7A"/>
    <w:rsid w:val="00801125"/>
    <w:rsid w:val="0080383A"/>
    <w:rsid w:val="0080567D"/>
    <w:rsid w:val="008057D5"/>
    <w:rsid w:val="008079FC"/>
    <w:rsid w:val="008103F7"/>
    <w:rsid w:val="00810638"/>
    <w:rsid w:val="00810B51"/>
    <w:rsid w:val="00810D30"/>
    <w:rsid w:val="008116EB"/>
    <w:rsid w:val="00812C1D"/>
    <w:rsid w:val="00813745"/>
    <w:rsid w:val="00815CD7"/>
    <w:rsid w:val="00817721"/>
    <w:rsid w:val="0081785C"/>
    <w:rsid w:val="00821E5A"/>
    <w:rsid w:val="008250C7"/>
    <w:rsid w:val="00825378"/>
    <w:rsid w:val="00825C08"/>
    <w:rsid w:val="00827A17"/>
    <w:rsid w:val="00830B79"/>
    <w:rsid w:val="00830F63"/>
    <w:rsid w:val="00831C17"/>
    <w:rsid w:val="00832266"/>
    <w:rsid w:val="00832E97"/>
    <w:rsid w:val="00833976"/>
    <w:rsid w:val="00833D83"/>
    <w:rsid w:val="008340CC"/>
    <w:rsid w:val="0083585A"/>
    <w:rsid w:val="00835BD2"/>
    <w:rsid w:val="0083680A"/>
    <w:rsid w:val="00837EA2"/>
    <w:rsid w:val="00842186"/>
    <w:rsid w:val="008425D0"/>
    <w:rsid w:val="00842F64"/>
    <w:rsid w:val="00844A09"/>
    <w:rsid w:val="00845184"/>
    <w:rsid w:val="00845967"/>
    <w:rsid w:val="00845FC6"/>
    <w:rsid w:val="00847087"/>
    <w:rsid w:val="0084787F"/>
    <w:rsid w:val="00850864"/>
    <w:rsid w:val="00854F47"/>
    <w:rsid w:val="0085745E"/>
    <w:rsid w:val="00860C02"/>
    <w:rsid w:val="00860EE1"/>
    <w:rsid w:val="0086106D"/>
    <w:rsid w:val="0086131A"/>
    <w:rsid w:val="00861B31"/>
    <w:rsid w:val="008621C1"/>
    <w:rsid w:val="00862636"/>
    <w:rsid w:val="00863486"/>
    <w:rsid w:val="008635B8"/>
    <w:rsid w:val="008642D5"/>
    <w:rsid w:val="00865F73"/>
    <w:rsid w:val="00866795"/>
    <w:rsid w:val="00866A5E"/>
    <w:rsid w:val="00866D63"/>
    <w:rsid w:val="00867DBB"/>
    <w:rsid w:val="00870829"/>
    <w:rsid w:val="008715FF"/>
    <w:rsid w:val="0087288F"/>
    <w:rsid w:val="00873919"/>
    <w:rsid w:val="008740E4"/>
    <w:rsid w:val="00874E91"/>
    <w:rsid w:val="008767B0"/>
    <w:rsid w:val="00876C45"/>
    <w:rsid w:val="0087712E"/>
    <w:rsid w:val="008777F6"/>
    <w:rsid w:val="00877DC2"/>
    <w:rsid w:val="008812BA"/>
    <w:rsid w:val="00882378"/>
    <w:rsid w:val="008827A8"/>
    <w:rsid w:val="00883406"/>
    <w:rsid w:val="0089023E"/>
    <w:rsid w:val="008903E0"/>
    <w:rsid w:val="00890EF3"/>
    <w:rsid w:val="00892694"/>
    <w:rsid w:val="00893821"/>
    <w:rsid w:val="00893CD8"/>
    <w:rsid w:val="00894468"/>
    <w:rsid w:val="00895706"/>
    <w:rsid w:val="008959C5"/>
    <w:rsid w:val="00895A14"/>
    <w:rsid w:val="00896C4D"/>
    <w:rsid w:val="0089732A"/>
    <w:rsid w:val="0089751E"/>
    <w:rsid w:val="008A104C"/>
    <w:rsid w:val="008A13ED"/>
    <w:rsid w:val="008A189E"/>
    <w:rsid w:val="008A226C"/>
    <w:rsid w:val="008A3210"/>
    <w:rsid w:val="008A3D76"/>
    <w:rsid w:val="008A416E"/>
    <w:rsid w:val="008A4847"/>
    <w:rsid w:val="008A673F"/>
    <w:rsid w:val="008B075F"/>
    <w:rsid w:val="008B12B9"/>
    <w:rsid w:val="008B1E02"/>
    <w:rsid w:val="008B252D"/>
    <w:rsid w:val="008B35F3"/>
    <w:rsid w:val="008B4266"/>
    <w:rsid w:val="008B43C7"/>
    <w:rsid w:val="008B497A"/>
    <w:rsid w:val="008B64AD"/>
    <w:rsid w:val="008B66B2"/>
    <w:rsid w:val="008C139E"/>
    <w:rsid w:val="008C1819"/>
    <w:rsid w:val="008C33DC"/>
    <w:rsid w:val="008C3D5E"/>
    <w:rsid w:val="008C4167"/>
    <w:rsid w:val="008C5376"/>
    <w:rsid w:val="008C541D"/>
    <w:rsid w:val="008C6AB4"/>
    <w:rsid w:val="008C7300"/>
    <w:rsid w:val="008D24DD"/>
    <w:rsid w:val="008D2722"/>
    <w:rsid w:val="008D54A9"/>
    <w:rsid w:val="008D5C71"/>
    <w:rsid w:val="008D6CF8"/>
    <w:rsid w:val="008E0029"/>
    <w:rsid w:val="008E0326"/>
    <w:rsid w:val="008E0603"/>
    <w:rsid w:val="008E327C"/>
    <w:rsid w:val="008E3C0A"/>
    <w:rsid w:val="008E45CD"/>
    <w:rsid w:val="008E4D59"/>
    <w:rsid w:val="008E4FC0"/>
    <w:rsid w:val="008E5529"/>
    <w:rsid w:val="008E5FC2"/>
    <w:rsid w:val="008E67EF"/>
    <w:rsid w:val="008E7492"/>
    <w:rsid w:val="008F109F"/>
    <w:rsid w:val="008F1B08"/>
    <w:rsid w:val="008F1D01"/>
    <w:rsid w:val="008F21DA"/>
    <w:rsid w:val="008F31ED"/>
    <w:rsid w:val="008F4887"/>
    <w:rsid w:val="008F6148"/>
    <w:rsid w:val="008F77D5"/>
    <w:rsid w:val="009010F5"/>
    <w:rsid w:val="009017D6"/>
    <w:rsid w:val="0090187F"/>
    <w:rsid w:val="00902B01"/>
    <w:rsid w:val="00903067"/>
    <w:rsid w:val="00904D51"/>
    <w:rsid w:val="00905270"/>
    <w:rsid w:val="00905895"/>
    <w:rsid w:val="00905F70"/>
    <w:rsid w:val="00910083"/>
    <w:rsid w:val="009105A5"/>
    <w:rsid w:val="009105BF"/>
    <w:rsid w:val="0091295A"/>
    <w:rsid w:val="009149B4"/>
    <w:rsid w:val="00915091"/>
    <w:rsid w:val="00915244"/>
    <w:rsid w:val="00915626"/>
    <w:rsid w:val="00915D34"/>
    <w:rsid w:val="00920138"/>
    <w:rsid w:val="009203D8"/>
    <w:rsid w:val="00920CC0"/>
    <w:rsid w:val="00921A5C"/>
    <w:rsid w:val="009244B2"/>
    <w:rsid w:val="00924DCB"/>
    <w:rsid w:val="00925279"/>
    <w:rsid w:val="0092567A"/>
    <w:rsid w:val="00925760"/>
    <w:rsid w:val="009264FA"/>
    <w:rsid w:val="0092669C"/>
    <w:rsid w:val="00926E14"/>
    <w:rsid w:val="009314E1"/>
    <w:rsid w:val="0093175A"/>
    <w:rsid w:val="00934FD9"/>
    <w:rsid w:val="009358F3"/>
    <w:rsid w:val="009366F7"/>
    <w:rsid w:val="00937C07"/>
    <w:rsid w:val="00940C2A"/>
    <w:rsid w:val="00942913"/>
    <w:rsid w:val="00944039"/>
    <w:rsid w:val="00944376"/>
    <w:rsid w:val="0094439A"/>
    <w:rsid w:val="00945F75"/>
    <w:rsid w:val="00946701"/>
    <w:rsid w:val="00947D65"/>
    <w:rsid w:val="00947E20"/>
    <w:rsid w:val="00950B68"/>
    <w:rsid w:val="00950EDE"/>
    <w:rsid w:val="00951864"/>
    <w:rsid w:val="00951AA8"/>
    <w:rsid w:val="00951DCC"/>
    <w:rsid w:val="00952478"/>
    <w:rsid w:val="009532C5"/>
    <w:rsid w:val="009563E8"/>
    <w:rsid w:val="0095682E"/>
    <w:rsid w:val="009568CD"/>
    <w:rsid w:val="00961E6E"/>
    <w:rsid w:val="009620AF"/>
    <w:rsid w:val="00962714"/>
    <w:rsid w:val="00963CDF"/>
    <w:rsid w:val="00963D65"/>
    <w:rsid w:val="00963EA2"/>
    <w:rsid w:val="00965298"/>
    <w:rsid w:val="0096627D"/>
    <w:rsid w:val="00966DA0"/>
    <w:rsid w:val="00967633"/>
    <w:rsid w:val="0097050C"/>
    <w:rsid w:val="009709F7"/>
    <w:rsid w:val="00970C41"/>
    <w:rsid w:val="00971EAE"/>
    <w:rsid w:val="00971ED1"/>
    <w:rsid w:val="0097217C"/>
    <w:rsid w:val="009724AB"/>
    <w:rsid w:val="00973E55"/>
    <w:rsid w:val="00975103"/>
    <w:rsid w:val="0097628E"/>
    <w:rsid w:val="00977180"/>
    <w:rsid w:val="00980C07"/>
    <w:rsid w:val="009817DD"/>
    <w:rsid w:val="0098228F"/>
    <w:rsid w:val="00982C31"/>
    <w:rsid w:val="00984C58"/>
    <w:rsid w:val="0098560D"/>
    <w:rsid w:val="009869A6"/>
    <w:rsid w:val="00986EF6"/>
    <w:rsid w:val="00987308"/>
    <w:rsid w:val="009873E7"/>
    <w:rsid w:val="0098774C"/>
    <w:rsid w:val="00990211"/>
    <w:rsid w:val="0099266C"/>
    <w:rsid w:val="009942DF"/>
    <w:rsid w:val="009943A3"/>
    <w:rsid w:val="00994CEA"/>
    <w:rsid w:val="00996B15"/>
    <w:rsid w:val="009978BD"/>
    <w:rsid w:val="009A0054"/>
    <w:rsid w:val="009A0408"/>
    <w:rsid w:val="009A08A1"/>
    <w:rsid w:val="009A1DFB"/>
    <w:rsid w:val="009A32FC"/>
    <w:rsid w:val="009A39BD"/>
    <w:rsid w:val="009A3F3E"/>
    <w:rsid w:val="009A446E"/>
    <w:rsid w:val="009A5130"/>
    <w:rsid w:val="009A55FF"/>
    <w:rsid w:val="009A574A"/>
    <w:rsid w:val="009A5B78"/>
    <w:rsid w:val="009A61F3"/>
    <w:rsid w:val="009A6A9B"/>
    <w:rsid w:val="009A7141"/>
    <w:rsid w:val="009B0432"/>
    <w:rsid w:val="009B1122"/>
    <w:rsid w:val="009B17B6"/>
    <w:rsid w:val="009B335E"/>
    <w:rsid w:val="009B4B16"/>
    <w:rsid w:val="009B4E8B"/>
    <w:rsid w:val="009B5639"/>
    <w:rsid w:val="009C0059"/>
    <w:rsid w:val="009C1331"/>
    <w:rsid w:val="009C183A"/>
    <w:rsid w:val="009C1CA0"/>
    <w:rsid w:val="009C1EC0"/>
    <w:rsid w:val="009C299F"/>
    <w:rsid w:val="009C4CB6"/>
    <w:rsid w:val="009C4EE6"/>
    <w:rsid w:val="009C521C"/>
    <w:rsid w:val="009C594C"/>
    <w:rsid w:val="009C5F9E"/>
    <w:rsid w:val="009C62B2"/>
    <w:rsid w:val="009C78BD"/>
    <w:rsid w:val="009C7E7F"/>
    <w:rsid w:val="009D3494"/>
    <w:rsid w:val="009D54BA"/>
    <w:rsid w:val="009D54D5"/>
    <w:rsid w:val="009D5FA2"/>
    <w:rsid w:val="009D66A0"/>
    <w:rsid w:val="009D7EDC"/>
    <w:rsid w:val="009E13E4"/>
    <w:rsid w:val="009E18F7"/>
    <w:rsid w:val="009E1E3A"/>
    <w:rsid w:val="009E1E45"/>
    <w:rsid w:val="009E1F2B"/>
    <w:rsid w:val="009E2288"/>
    <w:rsid w:val="009E349E"/>
    <w:rsid w:val="009E7759"/>
    <w:rsid w:val="009F168F"/>
    <w:rsid w:val="009F265C"/>
    <w:rsid w:val="009F2A1B"/>
    <w:rsid w:val="009F2B26"/>
    <w:rsid w:val="009F30BF"/>
    <w:rsid w:val="009F398A"/>
    <w:rsid w:val="009F53D2"/>
    <w:rsid w:val="009F5B92"/>
    <w:rsid w:val="009F637F"/>
    <w:rsid w:val="009F76F5"/>
    <w:rsid w:val="009F7B6F"/>
    <w:rsid w:val="00A00095"/>
    <w:rsid w:val="00A00E75"/>
    <w:rsid w:val="00A0102B"/>
    <w:rsid w:val="00A0138E"/>
    <w:rsid w:val="00A01FDC"/>
    <w:rsid w:val="00A02CF4"/>
    <w:rsid w:val="00A02E0E"/>
    <w:rsid w:val="00A03D66"/>
    <w:rsid w:val="00A055DE"/>
    <w:rsid w:val="00A05866"/>
    <w:rsid w:val="00A05AFF"/>
    <w:rsid w:val="00A06CCD"/>
    <w:rsid w:val="00A06DCE"/>
    <w:rsid w:val="00A073CD"/>
    <w:rsid w:val="00A10957"/>
    <w:rsid w:val="00A11000"/>
    <w:rsid w:val="00A1131D"/>
    <w:rsid w:val="00A125C1"/>
    <w:rsid w:val="00A127CC"/>
    <w:rsid w:val="00A127E4"/>
    <w:rsid w:val="00A1321D"/>
    <w:rsid w:val="00A136FA"/>
    <w:rsid w:val="00A16FA8"/>
    <w:rsid w:val="00A17B94"/>
    <w:rsid w:val="00A17FC5"/>
    <w:rsid w:val="00A20621"/>
    <w:rsid w:val="00A20631"/>
    <w:rsid w:val="00A20C5A"/>
    <w:rsid w:val="00A214FF"/>
    <w:rsid w:val="00A22564"/>
    <w:rsid w:val="00A25192"/>
    <w:rsid w:val="00A25672"/>
    <w:rsid w:val="00A25A91"/>
    <w:rsid w:val="00A25EBD"/>
    <w:rsid w:val="00A260D5"/>
    <w:rsid w:val="00A263C3"/>
    <w:rsid w:val="00A27876"/>
    <w:rsid w:val="00A32156"/>
    <w:rsid w:val="00A325E1"/>
    <w:rsid w:val="00A3510A"/>
    <w:rsid w:val="00A35115"/>
    <w:rsid w:val="00A376C3"/>
    <w:rsid w:val="00A41159"/>
    <w:rsid w:val="00A43D00"/>
    <w:rsid w:val="00A453E3"/>
    <w:rsid w:val="00A45496"/>
    <w:rsid w:val="00A455A4"/>
    <w:rsid w:val="00A45D22"/>
    <w:rsid w:val="00A47CAF"/>
    <w:rsid w:val="00A50044"/>
    <w:rsid w:val="00A51C28"/>
    <w:rsid w:val="00A51DA3"/>
    <w:rsid w:val="00A532E2"/>
    <w:rsid w:val="00A555B4"/>
    <w:rsid w:val="00A560B4"/>
    <w:rsid w:val="00A57A9E"/>
    <w:rsid w:val="00A57EC4"/>
    <w:rsid w:val="00A60787"/>
    <w:rsid w:val="00A61A88"/>
    <w:rsid w:val="00A635FA"/>
    <w:rsid w:val="00A6403B"/>
    <w:rsid w:val="00A64D9C"/>
    <w:rsid w:val="00A6654F"/>
    <w:rsid w:val="00A6660E"/>
    <w:rsid w:val="00A66693"/>
    <w:rsid w:val="00A66BDD"/>
    <w:rsid w:val="00A67043"/>
    <w:rsid w:val="00A67EB5"/>
    <w:rsid w:val="00A703C4"/>
    <w:rsid w:val="00A71226"/>
    <w:rsid w:val="00A72477"/>
    <w:rsid w:val="00A72B7D"/>
    <w:rsid w:val="00A735D5"/>
    <w:rsid w:val="00A73A78"/>
    <w:rsid w:val="00A73ABA"/>
    <w:rsid w:val="00A73B39"/>
    <w:rsid w:val="00A74D87"/>
    <w:rsid w:val="00A7622A"/>
    <w:rsid w:val="00A770EC"/>
    <w:rsid w:val="00A77FC2"/>
    <w:rsid w:val="00A80611"/>
    <w:rsid w:val="00A80D0B"/>
    <w:rsid w:val="00A821B0"/>
    <w:rsid w:val="00A822A7"/>
    <w:rsid w:val="00A829D1"/>
    <w:rsid w:val="00A83B74"/>
    <w:rsid w:val="00A84875"/>
    <w:rsid w:val="00A853C5"/>
    <w:rsid w:val="00A85B06"/>
    <w:rsid w:val="00A9010B"/>
    <w:rsid w:val="00A90D44"/>
    <w:rsid w:val="00A90EA7"/>
    <w:rsid w:val="00A91D47"/>
    <w:rsid w:val="00A93638"/>
    <w:rsid w:val="00A9459C"/>
    <w:rsid w:val="00A9483A"/>
    <w:rsid w:val="00A95EB0"/>
    <w:rsid w:val="00AA05AC"/>
    <w:rsid w:val="00AA1B2F"/>
    <w:rsid w:val="00AA2116"/>
    <w:rsid w:val="00AA242A"/>
    <w:rsid w:val="00AA268E"/>
    <w:rsid w:val="00AA2EDF"/>
    <w:rsid w:val="00AA3183"/>
    <w:rsid w:val="00AA348D"/>
    <w:rsid w:val="00AA48EF"/>
    <w:rsid w:val="00AA6C16"/>
    <w:rsid w:val="00AB00D5"/>
    <w:rsid w:val="00AB083C"/>
    <w:rsid w:val="00AB24BF"/>
    <w:rsid w:val="00AB3D3C"/>
    <w:rsid w:val="00AB3E4A"/>
    <w:rsid w:val="00AB40ED"/>
    <w:rsid w:val="00AB47DA"/>
    <w:rsid w:val="00AB6E00"/>
    <w:rsid w:val="00AB6FCE"/>
    <w:rsid w:val="00AB71B1"/>
    <w:rsid w:val="00AB7FFE"/>
    <w:rsid w:val="00AC19D7"/>
    <w:rsid w:val="00AC19F6"/>
    <w:rsid w:val="00AC2134"/>
    <w:rsid w:val="00AC3561"/>
    <w:rsid w:val="00AC361F"/>
    <w:rsid w:val="00AC4161"/>
    <w:rsid w:val="00AC47BE"/>
    <w:rsid w:val="00AC5105"/>
    <w:rsid w:val="00AC5BEE"/>
    <w:rsid w:val="00AC5D2F"/>
    <w:rsid w:val="00AD015D"/>
    <w:rsid w:val="00AD0EA9"/>
    <w:rsid w:val="00AD1E18"/>
    <w:rsid w:val="00AD22D3"/>
    <w:rsid w:val="00AD25D4"/>
    <w:rsid w:val="00AD302C"/>
    <w:rsid w:val="00AD6711"/>
    <w:rsid w:val="00AD6F0E"/>
    <w:rsid w:val="00AD72F9"/>
    <w:rsid w:val="00AD79FD"/>
    <w:rsid w:val="00AE1656"/>
    <w:rsid w:val="00AE3733"/>
    <w:rsid w:val="00AE44DC"/>
    <w:rsid w:val="00AE4EB4"/>
    <w:rsid w:val="00AE4EED"/>
    <w:rsid w:val="00AE690E"/>
    <w:rsid w:val="00AE6FBE"/>
    <w:rsid w:val="00AF0F29"/>
    <w:rsid w:val="00AF0FA3"/>
    <w:rsid w:val="00AF4049"/>
    <w:rsid w:val="00AF4641"/>
    <w:rsid w:val="00AF4B6B"/>
    <w:rsid w:val="00AF61B5"/>
    <w:rsid w:val="00B0209E"/>
    <w:rsid w:val="00B02509"/>
    <w:rsid w:val="00B02CA1"/>
    <w:rsid w:val="00B02F46"/>
    <w:rsid w:val="00B044F4"/>
    <w:rsid w:val="00B04BED"/>
    <w:rsid w:val="00B05FEA"/>
    <w:rsid w:val="00B06709"/>
    <w:rsid w:val="00B07157"/>
    <w:rsid w:val="00B1007B"/>
    <w:rsid w:val="00B11BF3"/>
    <w:rsid w:val="00B12B1E"/>
    <w:rsid w:val="00B152B8"/>
    <w:rsid w:val="00B167AE"/>
    <w:rsid w:val="00B16949"/>
    <w:rsid w:val="00B179E2"/>
    <w:rsid w:val="00B202C2"/>
    <w:rsid w:val="00B20F08"/>
    <w:rsid w:val="00B21261"/>
    <w:rsid w:val="00B2259E"/>
    <w:rsid w:val="00B238A8"/>
    <w:rsid w:val="00B26DD3"/>
    <w:rsid w:val="00B306EA"/>
    <w:rsid w:val="00B31AA5"/>
    <w:rsid w:val="00B31AE1"/>
    <w:rsid w:val="00B31DC3"/>
    <w:rsid w:val="00B3383D"/>
    <w:rsid w:val="00B33F56"/>
    <w:rsid w:val="00B34036"/>
    <w:rsid w:val="00B37B86"/>
    <w:rsid w:val="00B408F9"/>
    <w:rsid w:val="00B41011"/>
    <w:rsid w:val="00B41038"/>
    <w:rsid w:val="00B42B5A"/>
    <w:rsid w:val="00B436BF"/>
    <w:rsid w:val="00B44C21"/>
    <w:rsid w:val="00B47076"/>
    <w:rsid w:val="00B506D6"/>
    <w:rsid w:val="00B50859"/>
    <w:rsid w:val="00B50C17"/>
    <w:rsid w:val="00B52273"/>
    <w:rsid w:val="00B52CF2"/>
    <w:rsid w:val="00B53A31"/>
    <w:rsid w:val="00B54839"/>
    <w:rsid w:val="00B54CEE"/>
    <w:rsid w:val="00B550E2"/>
    <w:rsid w:val="00B556B7"/>
    <w:rsid w:val="00B55BA6"/>
    <w:rsid w:val="00B563D3"/>
    <w:rsid w:val="00B56780"/>
    <w:rsid w:val="00B56918"/>
    <w:rsid w:val="00B56B7B"/>
    <w:rsid w:val="00B57698"/>
    <w:rsid w:val="00B610BD"/>
    <w:rsid w:val="00B61B55"/>
    <w:rsid w:val="00B62960"/>
    <w:rsid w:val="00B62C80"/>
    <w:rsid w:val="00B63264"/>
    <w:rsid w:val="00B65A58"/>
    <w:rsid w:val="00B66413"/>
    <w:rsid w:val="00B6698E"/>
    <w:rsid w:val="00B66B48"/>
    <w:rsid w:val="00B66F7C"/>
    <w:rsid w:val="00B6718D"/>
    <w:rsid w:val="00B709A4"/>
    <w:rsid w:val="00B70B4B"/>
    <w:rsid w:val="00B70ED6"/>
    <w:rsid w:val="00B71E99"/>
    <w:rsid w:val="00B746AD"/>
    <w:rsid w:val="00B75B04"/>
    <w:rsid w:val="00B768AE"/>
    <w:rsid w:val="00B76903"/>
    <w:rsid w:val="00B77088"/>
    <w:rsid w:val="00B80565"/>
    <w:rsid w:val="00B825FE"/>
    <w:rsid w:val="00B82888"/>
    <w:rsid w:val="00B842EB"/>
    <w:rsid w:val="00B84700"/>
    <w:rsid w:val="00B8514E"/>
    <w:rsid w:val="00B85F1A"/>
    <w:rsid w:val="00B85F80"/>
    <w:rsid w:val="00B861A5"/>
    <w:rsid w:val="00B87F9C"/>
    <w:rsid w:val="00B94A59"/>
    <w:rsid w:val="00B9589E"/>
    <w:rsid w:val="00B96425"/>
    <w:rsid w:val="00B96E40"/>
    <w:rsid w:val="00B9737A"/>
    <w:rsid w:val="00B97393"/>
    <w:rsid w:val="00BA011C"/>
    <w:rsid w:val="00BA0AFF"/>
    <w:rsid w:val="00BA0C2C"/>
    <w:rsid w:val="00BA0D2D"/>
    <w:rsid w:val="00BA2078"/>
    <w:rsid w:val="00BA44BD"/>
    <w:rsid w:val="00BA4AD3"/>
    <w:rsid w:val="00BA501C"/>
    <w:rsid w:val="00BB05C2"/>
    <w:rsid w:val="00BB0E3B"/>
    <w:rsid w:val="00BB1DB1"/>
    <w:rsid w:val="00BB3295"/>
    <w:rsid w:val="00BB36CC"/>
    <w:rsid w:val="00BB3E7C"/>
    <w:rsid w:val="00BB4E36"/>
    <w:rsid w:val="00BB5C47"/>
    <w:rsid w:val="00BB5D0F"/>
    <w:rsid w:val="00BB713B"/>
    <w:rsid w:val="00BC02E6"/>
    <w:rsid w:val="00BC1620"/>
    <w:rsid w:val="00BC1D13"/>
    <w:rsid w:val="00BC1E22"/>
    <w:rsid w:val="00BC261B"/>
    <w:rsid w:val="00BC2B62"/>
    <w:rsid w:val="00BC2E58"/>
    <w:rsid w:val="00BC3106"/>
    <w:rsid w:val="00BC3A73"/>
    <w:rsid w:val="00BC537A"/>
    <w:rsid w:val="00BC7A3A"/>
    <w:rsid w:val="00BD006B"/>
    <w:rsid w:val="00BD0AD2"/>
    <w:rsid w:val="00BD0E97"/>
    <w:rsid w:val="00BD2FA8"/>
    <w:rsid w:val="00BD30E0"/>
    <w:rsid w:val="00BD4464"/>
    <w:rsid w:val="00BD5B83"/>
    <w:rsid w:val="00BD6381"/>
    <w:rsid w:val="00BD6528"/>
    <w:rsid w:val="00BD6BFA"/>
    <w:rsid w:val="00BD730B"/>
    <w:rsid w:val="00BD7B5E"/>
    <w:rsid w:val="00BE0C96"/>
    <w:rsid w:val="00BE344A"/>
    <w:rsid w:val="00BE3A26"/>
    <w:rsid w:val="00BE3D2F"/>
    <w:rsid w:val="00BE3DBB"/>
    <w:rsid w:val="00BE41C9"/>
    <w:rsid w:val="00BE4C5F"/>
    <w:rsid w:val="00BE4E93"/>
    <w:rsid w:val="00BE6281"/>
    <w:rsid w:val="00BE675F"/>
    <w:rsid w:val="00BE6E4A"/>
    <w:rsid w:val="00BF0F86"/>
    <w:rsid w:val="00BF27DF"/>
    <w:rsid w:val="00BF2A89"/>
    <w:rsid w:val="00BF374C"/>
    <w:rsid w:val="00BF3CEC"/>
    <w:rsid w:val="00BF43BF"/>
    <w:rsid w:val="00BF49C6"/>
    <w:rsid w:val="00BF5201"/>
    <w:rsid w:val="00BF5447"/>
    <w:rsid w:val="00BF5729"/>
    <w:rsid w:val="00C0162E"/>
    <w:rsid w:val="00C02BF5"/>
    <w:rsid w:val="00C07DF0"/>
    <w:rsid w:val="00C12216"/>
    <w:rsid w:val="00C1302B"/>
    <w:rsid w:val="00C1304F"/>
    <w:rsid w:val="00C1348D"/>
    <w:rsid w:val="00C145D7"/>
    <w:rsid w:val="00C146CA"/>
    <w:rsid w:val="00C15696"/>
    <w:rsid w:val="00C168FD"/>
    <w:rsid w:val="00C171BA"/>
    <w:rsid w:val="00C200FF"/>
    <w:rsid w:val="00C20172"/>
    <w:rsid w:val="00C23594"/>
    <w:rsid w:val="00C238EF"/>
    <w:rsid w:val="00C2417E"/>
    <w:rsid w:val="00C24206"/>
    <w:rsid w:val="00C25DFF"/>
    <w:rsid w:val="00C2632E"/>
    <w:rsid w:val="00C26F84"/>
    <w:rsid w:val="00C30079"/>
    <w:rsid w:val="00C30CBC"/>
    <w:rsid w:val="00C30DED"/>
    <w:rsid w:val="00C316CE"/>
    <w:rsid w:val="00C32937"/>
    <w:rsid w:val="00C32FD8"/>
    <w:rsid w:val="00C330ED"/>
    <w:rsid w:val="00C330F4"/>
    <w:rsid w:val="00C349B8"/>
    <w:rsid w:val="00C35E86"/>
    <w:rsid w:val="00C36890"/>
    <w:rsid w:val="00C37882"/>
    <w:rsid w:val="00C408DD"/>
    <w:rsid w:val="00C40B65"/>
    <w:rsid w:val="00C40BE2"/>
    <w:rsid w:val="00C41AF3"/>
    <w:rsid w:val="00C43B15"/>
    <w:rsid w:val="00C43E7D"/>
    <w:rsid w:val="00C4499A"/>
    <w:rsid w:val="00C455D9"/>
    <w:rsid w:val="00C46AFE"/>
    <w:rsid w:val="00C4768A"/>
    <w:rsid w:val="00C478D5"/>
    <w:rsid w:val="00C47F41"/>
    <w:rsid w:val="00C51D25"/>
    <w:rsid w:val="00C51D2B"/>
    <w:rsid w:val="00C54676"/>
    <w:rsid w:val="00C5478A"/>
    <w:rsid w:val="00C548E6"/>
    <w:rsid w:val="00C54B1F"/>
    <w:rsid w:val="00C54FEE"/>
    <w:rsid w:val="00C55270"/>
    <w:rsid w:val="00C555FA"/>
    <w:rsid w:val="00C56927"/>
    <w:rsid w:val="00C56E34"/>
    <w:rsid w:val="00C60343"/>
    <w:rsid w:val="00C61BFD"/>
    <w:rsid w:val="00C62818"/>
    <w:rsid w:val="00C62C6A"/>
    <w:rsid w:val="00C63190"/>
    <w:rsid w:val="00C63435"/>
    <w:rsid w:val="00C63E8D"/>
    <w:rsid w:val="00C655A9"/>
    <w:rsid w:val="00C66731"/>
    <w:rsid w:val="00C66B41"/>
    <w:rsid w:val="00C7018D"/>
    <w:rsid w:val="00C7134A"/>
    <w:rsid w:val="00C71556"/>
    <w:rsid w:val="00C7250F"/>
    <w:rsid w:val="00C7315D"/>
    <w:rsid w:val="00C73F27"/>
    <w:rsid w:val="00C7472E"/>
    <w:rsid w:val="00C756E5"/>
    <w:rsid w:val="00C75888"/>
    <w:rsid w:val="00C75AE1"/>
    <w:rsid w:val="00C760DD"/>
    <w:rsid w:val="00C76118"/>
    <w:rsid w:val="00C77940"/>
    <w:rsid w:val="00C77B64"/>
    <w:rsid w:val="00C81437"/>
    <w:rsid w:val="00C8156F"/>
    <w:rsid w:val="00C81613"/>
    <w:rsid w:val="00C816A8"/>
    <w:rsid w:val="00C82C40"/>
    <w:rsid w:val="00C86B49"/>
    <w:rsid w:val="00C90325"/>
    <w:rsid w:val="00C906CD"/>
    <w:rsid w:val="00C90BF2"/>
    <w:rsid w:val="00C91E5B"/>
    <w:rsid w:val="00C91FAE"/>
    <w:rsid w:val="00C93E8C"/>
    <w:rsid w:val="00C942E8"/>
    <w:rsid w:val="00C964CA"/>
    <w:rsid w:val="00C96C64"/>
    <w:rsid w:val="00CA2AB0"/>
    <w:rsid w:val="00CA3B22"/>
    <w:rsid w:val="00CA45E2"/>
    <w:rsid w:val="00CA4633"/>
    <w:rsid w:val="00CA5A95"/>
    <w:rsid w:val="00CA5CDF"/>
    <w:rsid w:val="00CA5EF0"/>
    <w:rsid w:val="00CA6FA8"/>
    <w:rsid w:val="00CA7C78"/>
    <w:rsid w:val="00CB03AC"/>
    <w:rsid w:val="00CB0550"/>
    <w:rsid w:val="00CB0E1D"/>
    <w:rsid w:val="00CB2416"/>
    <w:rsid w:val="00CB27C6"/>
    <w:rsid w:val="00CB2AFF"/>
    <w:rsid w:val="00CB2CDE"/>
    <w:rsid w:val="00CB322A"/>
    <w:rsid w:val="00CB4337"/>
    <w:rsid w:val="00CB4B48"/>
    <w:rsid w:val="00CB5069"/>
    <w:rsid w:val="00CB57C7"/>
    <w:rsid w:val="00CB6418"/>
    <w:rsid w:val="00CB65E0"/>
    <w:rsid w:val="00CB6A90"/>
    <w:rsid w:val="00CC0B93"/>
    <w:rsid w:val="00CC275F"/>
    <w:rsid w:val="00CC3904"/>
    <w:rsid w:val="00CC6DF4"/>
    <w:rsid w:val="00CC7659"/>
    <w:rsid w:val="00CC7A55"/>
    <w:rsid w:val="00CD1460"/>
    <w:rsid w:val="00CD16C8"/>
    <w:rsid w:val="00CD179A"/>
    <w:rsid w:val="00CD1D0B"/>
    <w:rsid w:val="00CD288A"/>
    <w:rsid w:val="00CD2A00"/>
    <w:rsid w:val="00CD2A3A"/>
    <w:rsid w:val="00CD2CE3"/>
    <w:rsid w:val="00CD38FC"/>
    <w:rsid w:val="00CD3ED4"/>
    <w:rsid w:val="00CD49D5"/>
    <w:rsid w:val="00CD4F0B"/>
    <w:rsid w:val="00CD5910"/>
    <w:rsid w:val="00CD7BF1"/>
    <w:rsid w:val="00CE03DB"/>
    <w:rsid w:val="00CE1730"/>
    <w:rsid w:val="00CE1ED7"/>
    <w:rsid w:val="00CE2B47"/>
    <w:rsid w:val="00CE36DF"/>
    <w:rsid w:val="00CE3DB6"/>
    <w:rsid w:val="00CE3E91"/>
    <w:rsid w:val="00CE41A3"/>
    <w:rsid w:val="00CE4D4D"/>
    <w:rsid w:val="00CE5451"/>
    <w:rsid w:val="00CE575E"/>
    <w:rsid w:val="00CE6CA7"/>
    <w:rsid w:val="00CE753F"/>
    <w:rsid w:val="00CF11B4"/>
    <w:rsid w:val="00CF1BA6"/>
    <w:rsid w:val="00CF356E"/>
    <w:rsid w:val="00CF368C"/>
    <w:rsid w:val="00CF3A33"/>
    <w:rsid w:val="00CF6A0A"/>
    <w:rsid w:val="00CF6FEA"/>
    <w:rsid w:val="00D01097"/>
    <w:rsid w:val="00D0151D"/>
    <w:rsid w:val="00D019E6"/>
    <w:rsid w:val="00D0200C"/>
    <w:rsid w:val="00D02C5C"/>
    <w:rsid w:val="00D041B2"/>
    <w:rsid w:val="00D06269"/>
    <w:rsid w:val="00D06B75"/>
    <w:rsid w:val="00D078C6"/>
    <w:rsid w:val="00D07A6C"/>
    <w:rsid w:val="00D1233E"/>
    <w:rsid w:val="00D12F57"/>
    <w:rsid w:val="00D13537"/>
    <w:rsid w:val="00D143AA"/>
    <w:rsid w:val="00D1670D"/>
    <w:rsid w:val="00D20860"/>
    <w:rsid w:val="00D20F26"/>
    <w:rsid w:val="00D25425"/>
    <w:rsid w:val="00D266EB"/>
    <w:rsid w:val="00D30FC3"/>
    <w:rsid w:val="00D315D4"/>
    <w:rsid w:val="00D31620"/>
    <w:rsid w:val="00D32B04"/>
    <w:rsid w:val="00D32C23"/>
    <w:rsid w:val="00D32F0D"/>
    <w:rsid w:val="00D33F9D"/>
    <w:rsid w:val="00D34FD8"/>
    <w:rsid w:val="00D364C2"/>
    <w:rsid w:val="00D366E5"/>
    <w:rsid w:val="00D37A62"/>
    <w:rsid w:val="00D419F3"/>
    <w:rsid w:val="00D41BD5"/>
    <w:rsid w:val="00D438FB"/>
    <w:rsid w:val="00D448EE"/>
    <w:rsid w:val="00D4530B"/>
    <w:rsid w:val="00D45E2F"/>
    <w:rsid w:val="00D50D09"/>
    <w:rsid w:val="00D5118D"/>
    <w:rsid w:val="00D51A82"/>
    <w:rsid w:val="00D53121"/>
    <w:rsid w:val="00D558F3"/>
    <w:rsid w:val="00D5641E"/>
    <w:rsid w:val="00D56964"/>
    <w:rsid w:val="00D56A47"/>
    <w:rsid w:val="00D571BF"/>
    <w:rsid w:val="00D604B7"/>
    <w:rsid w:val="00D6071E"/>
    <w:rsid w:val="00D63C69"/>
    <w:rsid w:val="00D641AC"/>
    <w:rsid w:val="00D643BD"/>
    <w:rsid w:val="00D65372"/>
    <w:rsid w:val="00D657F9"/>
    <w:rsid w:val="00D65A39"/>
    <w:rsid w:val="00D65F0F"/>
    <w:rsid w:val="00D664E1"/>
    <w:rsid w:val="00D666E8"/>
    <w:rsid w:val="00D66F43"/>
    <w:rsid w:val="00D67C0A"/>
    <w:rsid w:val="00D70A6B"/>
    <w:rsid w:val="00D70A8B"/>
    <w:rsid w:val="00D73479"/>
    <w:rsid w:val="00D73B3D"/>
    <w:rsid w:val="00D74BA5"/>
    <w:rsid w:val="00D7513A"/>
    <w:rsid w:val="00D75880"/>
    <w:rsid w:val="00D75B42"/>
    <w:rsid w:val="00D7718B"/>
    <w:rsid w:val="00D802F1"/>
    <w:rsid w:val="00D82A7A"/>
    <w:rsid w:val="00D83821"/>
    <w:rsid w:val="00D839CA"/>
    <w:rsid w:val="00D84160"/>
    <w:rsid w:val="00D84693"/>
    <w:rsid w:val="00D849F7"/>
    <w:rsid w:val="00D859CB"/>
    <w:rsid w:val="00D8725E"/>
    <w:rsid w:val="00D87820"/>
    <w:rsid w:val="00D87BFB"/>
    <w:rsid w:val="00D916B1"/>
    <w:rsid w:val="00D91928"/>
    <w:rsid w:val="00D9314E"/>
    <w:rsid w:val="00D94656"/>
    <w:rsid w:val="00D94D6B"/>
    <w:rsid w:val="00D95AC8"/>
    <w:rsid w:val="00D95F3C"/>
    <w:rsid w:val="00D9733F"/>
    <w:rsid w:val="00DA0C14"/>
    <w:rsid w:val="00DA1697"/>
    <w:rsid w:val="00DA53F0"/>
    <w:rsid w:val="00DA5638"/>
    <w:rsid w:val="00DA5E47"/>
    <w:rsid w:val="00DA657E"/>
    <w:rsid w:val="00DB169C"/>
    <w:rsid w:val="00DB2E99"/>
    <w:rsid w:val="00DB335C"/>
    <w:rsid w:val="00DB3CA7"/>
    <w:rsid w:val="00DB4410"/>
    <w:rsid w:val="00DB48B5"/>
    <w:rsid w:val="00DB4B49"/>
    <w:rsid w:val="00DB6B32"/>
    <w:rsid w:val="00DC1641"/>
    <w:rsid w:val="00DC1706"/>
    <w:rsid w:val="00DC2544"/>
    <w:rsid w:val="00DC3A61"/>
    <w:rsid w:val="00DC3C41"/>
    <w:rsid w:val="00DC3FB5"/>
    <w:rsid w:val="00DC4FF9"/>
    <w:rsid w:val="00DC695D"/>
    <w:rsid w:val="00DC71E1"/>
    <w:rsid w:val="00DC7ABC"/>
    <w:rsid w:val="00DD0BAE"/>
    <w:rsid w:val="00DD1A9F"/>
    <w:rsid w:val="00DD2352"/>
    <w:rsid w:val="00DD24D4"/>
    <w:rsid w:val="00DD2BBF"/>
    <w:rsid w:val="00DD2D45"/>
    <w:rsid w:val="00DD4606"/>
    <w:rsid w:val="00DD52C9"/>
    <w:rsid w:val="00DD5947"/>
    <w:rsid w:val="00DD6AD5"/>
    <w:rsid w:val="00DD6B09"/>
    <w:rsid w:val="00DD6BF0"/>
    <w:rsid w:val="00DD6DD2"/>
    <w:rsid w:val="00DD784A"/>
    <w:rsid w:val="00DE02EB"/>
    <w:rsid w:val="00DE049B"/>
    <w:rsid w:val="00DE0C41"/>
    <w:rsid w:val="00DE13D3"/>
    <w:rsid w:val="00DE1E87"/>
    <w:rsid w:val="00DE201B"/>
    <w:rsid w:val="00DE34F1"/>
    <w:rsid w:val="00DE520F"/>
    <w:rsid w:val="00DE5630"/>
    <w:rsid w:val="00DE5BD5"/>
    <w:rsid w:val="00DE6598"/>
    <w:rsid w:val="00DF01D7"/>
    <w:rsid w:val="00DF0899"/>
    <w:rsid w:val="00DF1178"/>
    <w:rsid w:val="00DF119D"/>
    <w:rsid w:val="00DF152F"/>
    <w:rsid w:val="00DF1E3E"/>
    <w:rsid w:val="00DF36F2"/>
    <w:rsid w:val="00DF3A4C"/>
    <w:rsid w:val="00DF3BBF"/>
    <w:rsid w:val="00DF50A1"/>
    <w:rsid w:val="00DF5939"/>
    <w:rsid w:val="00DF61B3"/>
    <w:rsid w:val="00DF73E5"/>
    <w:rsid w:val="00DF7D22"/>
    <w:rsid w:val="00E0035E"/>
    <w:rsid w:val="00E0153E"/>
    <w:rsid w:val="00E02C4F"/>
    <w:rsid w:val="00E034CE"/>
    <w:rsid w:val="00E07DDE"/>
    <w:rsid w:val="00E11829"/>
    <w:rsid w:val="00E1189D"/>
    <w:rsid w:val="00E11F2F"/>
    <w:rsid w:val="00E1233E"/>
    <w:rsid w:val="00E1303A"/>
    <w:rsid w:val="00E13801"/>
    <w:rsid w:val="00E13840"/>
    <w:rsid w:val="00E14C25"/>
    <w:rsid w:val="00E1612A"/>
    <w:rsid w:val="00E16521"/>
    <w:rsid w:val="00E16990"/>
    <w:rsid w:val="00E16DB6"/>
    <w:rsid w:val="00E17097"/>
    <w:rsid w:val="00E17217"/>
    <w:rsid w:val="00E20B07"/>
    <w:rsid w:val="00E217B4"/>
    <w:rsid w:val="00E23782"/>
    <w:rsid w:val="00E23E5F"/>
    <w:rsid w:val="00E25C1F"/>
    <w:rsid w:val="00E272AA"/>
    <w:rsid w:val="00E32232"/>
    <w:rsid w:val="00E325B3"/>
    <w:rsid w:val="00E32E4A"/>
    <w:rsid w:val="00E33471"/>
    <w:rsid w:val="00E33665"/>
    <w:rsid w:val="00E33F55"/>
    <w:rsid w:val="00E34BCE"/>
    <w:rsid w:val="00E351F2"/>
    <w:rsid w:val="00E36A14"/>
    <w:rsid w:val="00E37638"/>
    <w:rsid w:val="00E37664"/>
    <w:rsid w:val="00E405FF"/>
    <w:rsid w:val="00E41BBE"/>
    <w:rsid w:val="00E41C16"/>
    <w:rsid w:val="00E4278B"/>
    <w:rsid w:val="00E432E0"/>
    <w:rsid w:val="00E45E9F"/>
    <w:rsid w:val="00E46586"/>
    <w:rsid w:val="00E468FC"/>
    <w:rsid w:val="00E46F13"/>
    <w:rsid w:val="00E47324"/>
    <w:rsid w:val="00E51F6B"/>
    <w:rsid w:val="00E52A6A"/>
    <w:rsid w:val="00E52C78"/>
    <w:rsid w:val="00E53A19"/>
    <w:rsid w:val="00E53A57"/>
    <w:rsid w:val="00E54D0B"/>
    <w:rsid w:val="00E55224"/>
    <w:rsid w:val="00E55892"/>
    <w:rsid w:val="00E56C89"/>
    <w:rsid w:val="00E56E4B"/>
    <w:rsid w:val="00E571A1"/>
    <w:rsid w:val="00E57310"/>
    <w:rsid w:val="00E6076E"/>
    <w:rsid w:val="00E60899"/>
    <w:rsid w:val="00E6275C"/>
    <w:rsid w:val="00E62DAD"/>
    <w:rsid w:val="00E65D51"/>
    <w:rsid w:val="00E66F72"/>
    <w:rsid w:val="00E67524"/>
    <w:rsid w:val="00E67736"/>
    <w:rsid w:val="00E67E9E"/>
    <w:rsid w:val="00E7174E"/>
    <w:rsid w:val="00E73029"/>
    <w:rsid w:val="00E738FF"/>
    <w:rsid w:val="00E74200"/>
    <w:rsid w:val="00E74A49"/>
    <w:rsid w:val="00E754EA"/>
    <w:rsid w:val="00E75568"/>
    <w:rsid w:val="00E75B4A"/>
    <w:rsid w:val="00E7680C"/>
    <w:rsid w:val="00E76A43"/>
    <w:rsid w:val="00E7746D"/>
    <w:rsid w:val="00E823CD"/>
    <w:rsid w:val="00E82576"/>
    <w:rsid w:val="00E82D45"/>
    <w:rsid w:val="00E86BCB"/>
    <w:rsid w:val="00E90D89"/>
    <w:rsid w:val="00E91FB6"/>
    <w:rsid w:val="00E94297"/>
    <w:rsid w:val="00E94D4A"/>
    <w:rsid w:val="00E95179"/>
    <w:rsid w:val="00E95C6F"/>
    <w:rsid w:val="00E96550"/>
    <w:rsid w:val="00E966AD"/>
    <w:rsid w:val="00E970C6"/>
    <w:rsid w:val="00EA068F"/>
    <w:rsid w:val="00EA07F5"/>
    <w:rsid w:val="00EA083C"/>
    <w:rsid w:val="00EA1FD8"/>
    <w:rsid w:val="00EA323D"/>
    <w:rsid w:val="00EA382A"/>
    <w:rsid w:val="00EA44FB"/>
    <w:rsid w:val="00EA4663"/>
    <w:rsid w:val="00EA4EF9"/>
    <w:rsid w:val="00EA4FAB"/>
    <w:rsid w:val="00EA5971"/>
    <w:rsid w:val="00EA5D87"/>
    <w:rsid w:val="00EA7C9C"/>
    <w:rsid w:val="00EB063A"/>
    <w:rsid w:val="00EB289A"/>
    <w:rsid w:val="00EB3323"/>
    <w:rsid w:val="00EB3C02"/>
    <w:rsid w:val="00EB433C"/>
    <w:rsid w:val="00EB5552"/>
    <w:rsid w:val="00EB6563"/>
    <w:rsid w:val="00EB77BF"/>
    <w:rsid w:val="00EC0905"/>
    <w:rsid w:val="00EC187A"/>
    <w:rsid w:val="00EC1D06"/>
    <w:rsid w:val="00EC25C1"/>
    <w:rsid w:val="00EC3248"/>
    <w:rsid w:val="00EC33E7"/>
    <w:rsid w:val="00EC40E1"/>
    <w:rsid w:val="00EC4481"/>
    <w:rsid w:val="00EC52F8"/>
    <w:rsid w:val="00EC6526"/>
    <w:rsid w:val="00EC79A7"/>
    <w:rsid w:val="00EC7EAE"/>
    <w:rsid w:val="00ED0434"/>
    <w:rsid w:val="00ED0E17"/>
    <w:rsid w:val="00ED0E8C"/>
    <w:rsid w:val="00ED3240"/>
    <w:rsid w:val="00ED3913"/>
    <w:rsid w:val="00ED4442"/>
    <w:rsid w:val="00ED5041"/>
    <w:rsid w:val="00ED506B"/>
    <w:rsid w:val="00ED61F2"/>
    <w:rsid w:val="00ED6358"/>
    <w:rsid w:val="00ED6E9B"/>
    <w:rsid w:val="00ED77EA"/>
    <w:rsid w:val="00EE1ADD"/>
    <w:rsid w:val="00EE3151"/>
    <w:rsid w:val="00EE47C6"/>
    <w:rsid w:val="00EE4C65"/>
    <w:rsid w:val="00EE69C0"/>
    <w:rsid w:val="00EE79A1"/>
    <w:rsid w:val="00EE7FBC"/>
    <w:rsid w:val="00EF080E"/>
    <w:rsid w:val="00EF157F"/>
    <w:rsid w:val="00EF2D7C"/>
    <w:rsid w:val="00EF2E67"/>
    <w:rsid w:val="00EF327A"/>
    <w:rsid w:val="00EF365C"/>
    <w:rsid w:val="00EF4071"/>
    <w:rsid w:val="00EF4957"/>
    <w:rsid w:val="00EF54AA"/>
    <w:rsid w:val="00EF67FC"/>
    <w:rsid w:val="00F00565"/>
    <w:rsid w:val="00F01332"/>
    <w:rsid w:val="00F05870"/>
    <w:rsid w:val="00F064AC"/>
    <w:rsid w:val="00F06AF8"/>
    <w:rsid w:val="00F10A28"/>
    <w:rsid w:val="00F10B9D"/>
    <w:rsid w:val="00F1185A"/>
    <w:rsid w:val="00F11CBF"/>
    <w:rsid w:val="00F11E05"/>
    <w:rsid w:val="00F13306"/>
    <w:rsid w:val="00F13B43"/>
    <w:rsid w:val="00F13FC2"/>
    <w:rsid w:val="00F15E0A"/>
    <w:rsid w:val="00F175F5"/>
    <w:rsid w:val="00F1783C"/>
    <w:rsid w:val="00F17E0C"/>
    <w:rsid w:val="00F2036A"/>
    <w:rsid w:val="00F204F4"/>
    <w:rsid w:val="00F222D1"/>
    <w:rsid w:val="00F22375"/>
    <w:rsid w:val="00F241EF"/>
    <w:rsid w:val="00F262E3"/>
    <w:rsid w:val="00F30975"/>
    <w:rsid w:val="00F31364"/>
    <w:rsid w:val="00F3169C"/>
    <w:rsid w:val="00F329F8"/>
    <w:rsid w:val="00F332FA"/>
    <w:rsid w:val="00F3435D"/>
    <w:rsid w:val="00F34D11"/>
    <w:rsid w:val="00F358C1"/>
    <w:rsid w:val="00F35F3A"/>
    <w:rsid w:val="00F373E9"/>
    <w:rsid w:val="00F375DF"/>
    <w:rsid w:val="00F375EE"/>
    <w:rsid w:val="00F37BDB"/>
    <w:rsid w:val="00F40641"/>
    <w:rsid w:val="00F40B55"/>
    <w:rsid w:val="00F40E70"/>
    <w:rsid w:val="00F419EB"/>
    <w:rsid w:val="00F422FD"/>
    <w:rsid w:val="00F43272"/>
    <w:rsid w:val="00F44203"/>
    <w:rsid w:val="00F44A56"/>
    <w:rsid w:val="00F44A59"/>
    <w:rsid w:val="00F44BCF"/>
    <w:rsid w:val="00F47557"/>
    <w:rsid w:val="00F51A21"/>
    <w:rsid w:val="00F51DDF"/>
    <w:rsid w:val="00F51E4B"/>
    <w:rsid w:val="00F52612"/>
    <w:rsid w:val="00F52781"/>
    <w:rsid w:val="00F53F7D"/>
    <w:rsid w:val="00F56D64"/>
    <w:rsid w:val="00F604C2"/>
    <w:rsid w:val="00F61436"/>
    <w:rsid w:val="00F627C4"/>
    <w:rsid w:val="00F634BB"/>
    <w:rsid w:val="00F63861"/>
    <w:rsid w:val="00F63A98"/>
    <w:rsid w:val="00F66F80"/>
    <w:rsid w:val="00F71E5B"/>
    <w:rsid w:val="00F72EE3"/>
    <w:rsid w:val="00F74623"/>
    <w:rsid w:val="00F75443"/>
    <w:rsid w:val="00F75FB0"/>
    <w:rsid w:val="00F761E7"/>
    <w:rsid w:val="00F777DC"/>
    <w:rsid w:val="00F7793D"/>
    <w:rsid w:val="00F77B71"/>
    <w:rsid w:val="00F80A8D"/>
    <w:rsid w:val="00F81DF1"/>
    <w:rsid w:val="00F81ECD"/>
    <w:rsid w:val="00F825D2"/>
    <w:rsid w:val="00F82DD1"/>
    <w:rsid w:val="00F831C2"/>
    <w:rsid w:val="00F83A53"/>
    <w:rsid w:val="00F83FBC"/>
    <w:rsid w:val="00F84A16"/>
    <w:rsid w:val="00F85872"/>
    <w:rsid w:val="00F863AC"/>
    <w:rsid w:val="00F934D0"/>
    <w:rsid w:val="00F93954"/>
    <w:rsid w:val="00F93CB8"/>
    <w:rsid w:val="00F9410A"/>
    <w:rsid w:val="00F957B7"/>
    <w:rsid w:val="00F96E4E"/>
    <w:rsid w:val="00F97AE1"/>
    <w:rsid w:val="00F97D34"/>
    <w:rsid w:val="00FA07E1"/>
    <w:rsid w:val="00FA1CE1"/>
    <w:rsid w:val="00FA1EBF"/>
    <w:rsid w:val="00FA2247"/>
    <w:rsid w:val="00FA32E9"/>
    <w:rsid w:val="00FA486D"/>
    <w:rsid w:val="00FA4938"/>
    <w:rsid w:val="00FA4BC5"/>
    <w:rsid w:val="00FA6451"/>
    <w:rsid w:val="00FA6E9A"/>
    <w:rsid w:val="00FA6F25"/>
    <w:rsid w:val="00FB39BC"/>
    <w:rsid w:val="00FB4688"/>
    <w:rsid w:val="00FB4803"/>
    <w:rsid w:val="00FB48E0"/>
    <w:rsid w:val="00FB4BC7"/>
    <w:rsid w:val="00FB4F81"/>
    <w:rsid w:val="00FB66B9"/>
    <w:rsid w:val="00FB6B1C"/>
    <w:rsid w:val="00FB77CD"/>
    <w:rsid w:val="00FB77E6"/>
    <w:rsid w:val="00FB780B"/>
    <w:rsid w:val="00FC022E"/>
    <w:rsid w:val="00FC115D"/>
    <w:rsid w:val="00FC11EA"/>
    <w:rsid w:val="00FC16F4"/>
    <w:rsid w:val="00FC28CB"/>
    <w:rsid w:val="00FC43EA"/>
    <w:rsid w:val="00FC4837"/>
    <w:rsid w:val="00FC4943"/>
    <w:rsid w:val="00FC4ABA"/>
    <w:rsid w:val="00FC7B98"/>
    <w:rsid w:val="00FD00DB"/>
    <w:rsid w:val="00FD042A"/>
    <w:rsid w:val="00FD110C"/>
    <w:rsid w:val="00FD269E"/>
    <w:rsid w:val="00FD2CB1"/>
    <w:rsid w:val="00FD4054"/>
    <w:rsid w:val="00FD4857"/>
    <w:rsid w:val="00FD59B2"/>
    <w:rsid w:val="00FD61D2"/>
    <w:rsid w:val="00FE33D3"/>
    <w:rsid w:val="00FE593B"/>
    <w:rsid w:val="00FE5F07"/>
    <w:rsid w:val="00FE6030"/>
    <w:rsid w:val="00FF02F2"/>
    <w:rsid w:val="00FF0887"/>
    <w:rsid w:val="00FF19C1"/>
    <w:rsid w:val="00FF1F6C"/>
    <w:rsid w:val="00FF2400"/>
    <w:rsid w:val="00FF4128"/>
    <w:rsid w:val="00FF5FF7"/>
    <w:rsid w:val="00FF68C1"/>
    <w:rsid w:val="00FF6FB7"/>
    <w:rsid w:val="00FF7A62"/>
    <w:rsid w:val="00FF7F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DD133"/>
  <w15:docId w15:val="{5C2D8195-671D-4B9B-A96D-482B6DC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Gvde"/>
    <w:link w:val="Balk1Char"/>
    <w:uiPriority w:val="9"/>
    <w:qFormat/>
    <w:rsid w:val="004E4975"/>
    <w:pPr>
      <w:keepNext/>
      <w:keepLines/>
      <w:pBdr>
        <w:top w:val="nil"/>
        <w:left w:val="nil"/>
        <w:bottom w:val="nil"/>
        <w:right w:val="nil"/>
        <w:between w:val="nil"/>
        <w:bar w:val="nil"/>
      </w:pBdr>
      <w:spacing w:before="120" w:after="0" w:line="360" w:lineRule="auto"/>
      <w:ind w:firstLine="709"/>
      <w:outlineLvl w:val="0"/>
    </w:pPr>
    <w:rPr>
      <w:rFonts w:ascii="Times New Roman" w:eastAsia="Arial Unicode MS" w:hAnsi="Times New Roman" w:cs="Arial Unicode MS"/>
      <w:b/>
      <w:bCs/>
      <w:color w:val="000000"/>
      <w:sz w:val="24"/>
      <w:szCs w:val="28"/>
      <w:u w:color="000000"/>
      <w:bdr w:val="nil"/>
      <w:lang w:val="it-IT" w:eastAsia="tr-TR"/>
    </w:rPr>
  </w:style>
  <w:style w:type="paragraph" w:styleId="Balk2">
    <w:name w:val="heading 2"/>
    <w:basedOn w:val="Normal"/>
    <w:next w:val="Normal"/>
    <w:link w:val="Balk2Char"/>
    <w:uiPriority w:val="9"/>
    <w:unhideWhenUsed/>
    <w:qFormat/>
    <w:rsid w:val="00EF4957"/>
    <w:pPr>
      <w:keepNext/>
      <w:keepLines/>
      <w:spacing w:before="120" w:after="120"/>
      <w:ind w:firstLine="709"/>
      <w:outlineLvl w:val="1"/>
    </w:pPr>
    <w:rPr>
      <w:rFonts w:ascii="Times New Roman" w:eastAsia="Arial Unicode MS" w:hAnsi="Times New Roman" w:cs="Arial Unicode MS"/>
      <w:b/>
      <w:bCs/>
      <w:color w:val="000000"/>
      <w:sz w:val="24"/>
      <w:szCs w:val="26"/>
      <w:u w:color="000000"/>
      <w:bdr w:val="nil"/>
      <w:lang w:eastAsia="tr-TR"/>
    </w:rPr>
  </w:style>
  <w:style w:type="paragraph" w:styleId="Balk3">
    <w:name w:val="heading 3"/>
    <w:basedOn w:val="Normal"/>
    <w:next w:val="Normal"/>
    <w:link w:val="Balk3Char"/>
    <w:uiPriority w:val="9"/>
    <w:unhideWhenUsed/>
    <w:qFormat/>
    <w:rsid w:val="00C7134A"/>
    <w:pPr>
      <w:keepNext/>
      <w:keepLines/>
      <w:spacing w:before="120" w:after="120"/>
      <w:ind w:firstLine="709"/>
      <w:outlineLvl w:val="2"/>
    </w:pPr>
    <w:rPr>
      <w:rFonts w:ascii="Times New Roman" w:eastAsia="Times New Roman" w:hAnsi="Times New Roman" w:cs="Times New Roman"/>
      <w:b/>
      <w:bCs/>
      <w:color w:val="000000"/>
      <w:sz w:val="24"/>
    </w:rPr>
  </w:style>
  <w:style w:type="paragraph" w:styleId="Balk4">
    <w:name w:val="heading 4"/>
    <w:basedOn w:val="Normal"/>
    <w:next w:val="Normal"/>
    <w:link w:val="Balk4Char"/>
    <w:uiPriority w:val="9"/>
    <w:unhideWhenUsed/>
    <w:qFormat/>
    <w:rsid w:val="0096627D"/>
    <w:pPr>
      <w:keepNext/>
      <w:keepLines/>
      <w:spacing w:before="40" w:after="0"/>
      <w:outlineLvl w:val="3"/>
    </w:pPr>
    <w:rPr>
      <w:rFonts w:ascii="Times New Roman" w:eastAsia="Arial Unicode MS" w:hAnsi="Times New Roman" w:cs="Arial Unicode MS"/>
      <w:b/>
      <w:bCs/>
      <w:iCs/>
      <w:color w:val="000000"/>
      <w:sz w:val="24"/>
      <w:szCs w:val="24"/>
      <w:u w:color="000000"/>
      <w:bdr w:val="nil"/>
      <w:lang w:eastAsia="tr-TR"/>
    </w:rPr>
  </w:style>
  <w:style w:type="paragraph" w:styleId="Balk5">
    <w:name w:val="heading 5"/>
    <w:basedOn w:val="Normal"/>
    <w:next w:val="Normal"/>
    <w:link w:val="Balk5Char"/>
    <w:unhideWhenUsed/>
    <w:qFormat/>
    <w:rsid w:val="0096627D"/>
    <w:pPr>
      <w:keepNext/>
      <w:keepLines/>
      <w:spacing w:before="40" w:after="0"/>
      <w:outlineLvl w:val="4"/>
    </w:pPr>
    <w:rPr>
      <w:rFonts w:ascii="Times New Roman" w:eastAsia="Times New Roman" w:hAnsi="Times New Roman" w:cs="Times New Roman"/>
      <w:b/>
      <w:sz w:val="24"/>
    </w:rPr>
  </w:style>
  <w:style w:type="paragraph" w:styleId="Balk6">
    <w:name w:val="heading 6"/>
    <w:basedOn w:val="Normal"/>
    <w:next w:val="Normal"/>
    <w:link w:val="Balk6Char"/>
    <w:unhideWhenUsed/>
    <w:qFormat/>
    <w:rsid w:val="009C183A"/>
    <w:pPr>
      <w:keepNext/>
      <w:keepLines/>
      <w:spacing w:before="200" w:after="0" w:line="360" w:lineRule="auto"/>
      <w:outlineLvl w:val="5"/>
    </w:pPr>
    <w:rPr>
      <w:rFonts w:ascii="Times New Roman" w:eastAsiaTheme="majorEastAsia" w:hAnsi="Times New Roman" w:cstheme="majorBidi"/>
      <w:iCs/>
      <w:color w:val="1F4D78" w:themeColor="accent1" w:themeShade="7F"/>
      <w:sz w:val="24"/>
    </w:rPr>
  </w:style>
  <w:style w:type="paragraph" w:styleId="Balk7">
    <w:name w:val="heading 7"/>
    <w:basedOn w:val="Normal"/>
    <w:next w:val="Normal"/>
    <w:link w:val="Balk7Char"/>
    <w:uiPriority w:val="9"/>
    <w:semiHidden/>
    <w:unhideWhenUsed/>
    <w:qFormat/>
    <w:rsid w:val="009C183A"/>
    <w:pPr>
      <w:keepNext/>
      <w:keepLines/>
      <w:spacing w:before="200" w:after="0" w:line="360" w:lineRule="auto"/>
      <w:outlineLvl w:val="6"/>
    </w:pPr>
    <w:rPr>
      <w:rFonts w:ascii="Times New Roman" w:eastAsiaTheme="majorEastAsia" w:hAnsi="Times New Roman" w:cstheme="majorBidi"/>
      <w:iCs/>
      <w:color w:val="404040" w:themeColor="text1" w:themeTint="BF"/>
      <w:sz w:val="24"/>
    </w:rPr>
  </w:style>
  <w:style w:type="paragraph" w:styleId="Balk8">
    <w:name w:val="heading 8"/>
    <w:basedOn w:val="Normal"/>
    <w:next w:val="Normal"/>
    <w:link w:val="Balk8Char"/>
    <w:uiPriority w:val="9"/>
    <w:semiHidden/>
    <w:unhideWhenUsed/>
    <w:qFormat/>
    <w:rsid w:val="00B85F80"/>
    <w:pPr>
      <w:keepNext/>
      <w:keepLines/>
      <w:spacing w:before="40" w:after="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85F80"/>
    <w:pPr>
      <w:keepNext/>
      <w:keepLines/>
      <w:spacing w:before="40" w:after="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F2D7C"/>
    <w:rPr>
      <w:sz w:val="16"/>
      <w:szCs w:val="16"/>
    </w:rPr>
  </w:style>
  <w:style w:type="paragraph" w:styleId="AklamaMetni">
    <w:name w:val="annotation text"/>
    <w:basedOn w:val="Normal"/>
    <w:link w:val="AklamaMetniChar"/>
    <w:uiPriority w:val="99"/>
    <w:unhideWhenUsed/>
    <w:rsid w:val="00EF2D7C"/>
    <w:pPr>
      <w:spacing w:line="240" w:lineRule="auto"/>
    </w:pPr>
    <w:rPr>
      <w:sz w:val="20"/>
      <w:szCs w:val="20"/>
    </w:rPr>
  </w:style>
  <w:style w:type="character" w:customStyle="1" w:styleId="AklamaMetniChar">
    <w:name w:val="Açıklama Metni Char"/>
    <w:basedOn w:val="VarsaylanParagrafYazTipi"/>
    <w:link w:val="AklamaMetni"/>
    <w:uiPriority w:val="99"/>
    <w:rsid w:val="00EF2D7C"/>
    <w:rPr>
      <w:sz w:val="20"/>
      <w:szCs w:val="20"/>
    </w:rPr>
  </w:style>
  <w:style w:type="paragraph" w:styleId="AklamaKonusu">
    <w:name w:val="annotation subject"/>
    <w:basedOn w:val="AklamaMetni"/>
    <w:next w:val="AklamaMetni"/>
    <w:link w:val="AklamaKonusuChar"/>
    <w:uiPriority w:val="99"/>
    <w:semiHidden/>
    <w:unhideWhenUsed/>
    <w:rsid w:val="00EF2D7C"/>
    <w:rPr>
      <w:b/>
      <w:bCs/>
    </w:rPr>
  </w:style>
  <w:style w:type="character" w:customStyle="1" w:styleId="AklamaKonusuChar">
    <w:name w:val="Açıklama Konusu Char"/>
    <w:basedOn w:val="AklamaMetniChar"/>
    <w:link w:val="AklamaKonusu"/>
    <w:uiPriority w:val="99"/>
    <w:semiHidden/>
    <w:rsid w:val="00EF2D7C"/>
    <w:rPr>
      <w:b/>
      <w:bCs/>
      <w:sz w:val="20"/>
      <w:szCs w:val="20"/>
    </w:rPr>
  </w:style>
  <w:style w:type="paragraph" w:styleId="BalonMetni">
    <w:name w:val="Balloon Text"/>
    <w:basedOn w:val="Normal"/>
    <w:link w:val="BalonMetniChar"/>
    <w:uiPriority w:val="99"/>
    <w:semiHidden/>
    <w:unhideWhenUsed/>
    <w:rsid w:val="006B59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5944"/>
    <w:rPr>
      <w:rFonts w:ascii="Segoe UI" w:hAnsi="Segoe UI" w:cs="Segoe UI"/>
      <w:sz w:val="18"/>
      <w:szCs w:val="18"/>
    </w:rPr>
  </w:style>
  <w:style w:type="character" w:customStyle="1" w:styleId="Balk1Char">
    <w:name w:val="Başlık 1 Char"/>
    <w:basedOn w:val="VarsaylanParagrafYazTipi"/>
    <w:link w:val="Balk1"/>
    <w:uiPriority w:val="9"/>
    <w:rsid w:val="004E4975"/>
    <w:rPr>
      <w:rFonts w:ascii="Times New Roman" w:eastAsia="Arial Unicode MS" w:hAnsi="Times New Roman" w:cs="Arial Unicode MS"/>
      <w:b/>
      <w:bCs/>
      <w:color w:val="000000"/>
      <w:sz w:val="24"/>
      <w:szCs w:val="28"/>
      <w:u w:color="000000"/>
      <w:bdr w:val="nil"/>
      <w:lang w:val="it-IT" w:eastAsia="tr-TR"/>
    </w:rPr>
  </w:style>
  <w:style w:type="paragraph" w:customStyle="1" w:styleId="Balk21">
    <w:name w:val="Başlık 21"/>
    <w:next w:val="Gvde"/>
    <w:uiPriority w:val="9"/>
    <w:qFormat/>
    <w:rsid w:val="0096627D"/>
    <w:pPr>
      <w:keepNext/>
      <w:keepLines/>
      <w:pBdr>
        <w:top w:val="nil"/>
        <w:left w:val="nil"/>
        <w:bottom w:val="nil"/>
        <w:right w:val="nil"/>
        <w:between w:val="nil"/>
        <w:bar w:val="nil"/>
      </w:pBdr>
      <w:spacing w:before="120" w:after="240" w:line="240" w:lineRule="auto"/>
      <w:ind w:firstLine="680"/>
      <w:jc w:val="both"/>
      <w:outlineLvl w:val="1"/>
    </w:pPr>
    <w:rPr>
      <w:rFonts w:ascii="Times New Roman" w:eastAsia="Arial Unicode MS" w:hAnsi="Times New Roman" w:cs="Arial Unicode MS"/>
      <w:b/>
      <w:bCs/>
      <w:color w:val="000000"/>
      <w:sz w:val="24"/>
      <w:szCs w:val="26"/>
      <w:u w:color="000000"/>
      <w:bdr w:val="nil"/>
      <w:lang w:eastAsia="tr-TR"/>
    </w:rPr>
  </w:style>
  <w:style w:type="paragraph" w:customStyle="1" w:styleId="Balk31">
    <w:name w:val="Başlık 31"/>
    <w:basedOn w:val="Normal"/>
    <w:next w:val="Normal"/>
    <w:uiPriority w:val="9"/>
    <w:unhideWhenUsed/>
    <w:qFormat/>
    <w:rsid w:val="0096627D"/>
    <w:pPr>
      <w:keepNext/>
      <w:keepLines/>
      <w:spacing w:before="240" w:after="240" w:line="276" w:lineRule="auto"/>
      <w:ind w:firstLine="709"/>
      <w:outlineLvl w:val="2"/>
    </w:pPr>
    <w:rPr>
      <w:rFonts w:ascii="Times New Roman" w:eastAsia="Times New Roman" w:hAnsi="Times New Roman" w:cs="Times New Roman"/>
      <w:b/>
      <w:bCs/>
      <w:color w:val="000000"/>
      <w:sz w:val="24"/>
    </w:rPr>
  </w:style>
  <w:style w:type="paragraph" w:customStyle="1" w:styleId="Balk41">
    <w:name w:val="Başlık 41"/>
    <w:next w:val="Gvde"/>
    <w:rsid w:val="0096627D"/>
    <w:pPr>
      <w:keepNext/>
      <w:keepLines/>
      <w:pBdr>
        <w:top w:val="nil"/>
        <w:left w:val="nil"/>
        <w:bottom w:val="nil"/>
        <w:right w:val="nil"/>
        <w:between w:val="nil"/>
        <w:bar w:val="nil"/>
      </w:pBdr>
      <w:spacing w:before="240" w:after="240" w:line="360" w:lineRule="auto"/>
      <w:ind w:left="284" w:firstLine="709"/>
      <w:jc w:val="both"/>
      <w:outlineLvl w:val="3"/>
    </w:pPr>
    <w:rPr>
      <w:rFonts w:ascii="Times New Roman" w:eastAsia="Arial Unicode MS" w:hAnsi="Times New Roman" w:cs="Arial Unicode MS"/>
      <w:b/>
      <w:bCs/>
      <w:iCs/>
      <w:color w:val="000000"/>
      <w:sz w:val="24"/>
      <w:szCs w:val="24"/>
      <w:u w:color="000000"/>
      <w:bdr w:val="nil"/>
      <w:lang w:eastAsia="tr-TR"/>
    </w:rPr>
  </w:style>
  <w:style w:type="paragraph" w:customStyle="1" w:styleId="Balk51">
    <w:name w:val="Başlık 51"/>
    <w:basedOn w:val="Normal"/>
    <w:next w:val="Normal"/>
    <w:uiPriority w:val="9"/>
    <w:unhideWhenUsed/>
    <w:qFormat/>
    <w:rsid w:val="0096627D"/>
    <w:pPr>
      <w:keepNext/>
      <w:keepLines/>
      <w:spacing w:before="240" w:after="240" w:line="276" w:lineRule="auto"/>
      <w:ind w:firstLine="709"/>
      <w:outlineLvl w:val="4"/>
    </w:pPr>
    <w:rPr>
      <w:rFonts w:ascii="Times New Roman" w:eastAsia="Times New Roman" w:hAnsi="Times New Roman" w:cs="Times New Roman"/>
      <w:b/>
      <w:sz w:val="24"/>
    </w:rPr>
  </w:style>
  <w:style w:type="numbering" w:customStyle="1" w:styleId="ListeYok1">
    <w:name w:val="Liste Yok1"/>
    <w:next w:val="ListeYok"/>
    <w:uiPriority w:val="99"/>
    <w:semiHidden/>
    <w:unhideWhenUsed/>
    <w:rsid w:val="0096627D"/>
  </w:style>
  <w:style w:type="paragraph" w:styleId="AralkYok">
    <w:name w:val="No Spacing"/>
    <w:uiPriority w:val="1"/>
    <w:qFormat/>
    <w:rsid w:val="0096627D"/>
    <w:pPr>
      <w:spacing w:after="0" w:line="240" w:lineRule="auto"/>
    </w:pPr>
  </w:style>
  <w:style w:type="paragraph" w:styleId="ListeParagraf">
    <w:name w:val="List Paragraph"/>
    <w:basedOn w:val="Normal"/>
    <w:uiPriority w:val="34"/>
    <w:qFormat/>
    <w:rsid w:val="0096627D"/>
    <w:pPr>
      <w:spacing w:after="200" w:line="276" w:lineRule="auto"/>
      <w:ind w:left="720"/>
      <w:contextualSpacing/>
    </w:pPr>
  </w:style>
  <w:style w:type="character" w:customStyle="1" w:styleId="Balk2Char">
    <w:name w:val="Başlık 2 Char"/>
    <w:basedOn w:val="VarsaylanParagrafYazTipi"/>
    <w:link w:val="Balk2"/>
    <w:uiPriority w:val="9"/>
    <w:rsid w:val="00EF4957"/>
    <w:rPr>
      <w:rFonts w:ascii="Times New Roman" w:eastAsia="Arial Unicode MS" w:hAnsi="Times New Roman" w:cs="Arial Unicode MS"/>
      <w:b/>
      <w:bCs/>
      <w:color w:val="000000"/>
      <w:sz w:val="24"/>
      <w:szCs w:val="26"/>
      <w:u w:color="000000"/>
      <w:bdr w:val="nil"/>
      <w:lang w:eastAsia="tr-TR"/>
    </w:rPr>
  </w:style>
  <w:style w:type="character" w:customStyle="1" w:styleId="Balk4Char">
    <w:name w:val="Başlık 4 Char"/>
    <w:basedOn w:val="VarsaylanParagrafYazTipi"/>
    <w:link w:val="Balk4"/>
    <w:uiPriority w:val="9"/>
    <w:rsid w:val="0096627D"/>
    <w:rPr>
      <w:rFonts w:ascii="Times New Roman" w:eastAsia="Arial Unicode MS" w:hAnsi="Times New Roman" w:cs="Arial Unicode MS"/>
      <w:b/>
      <w:bCs/>
      <w:iCs/>
      <w:color w:val="000000"/>
      <w:sz w:val="24"/>
      <w:szCs w:val="24"/>
      <w:u w:color="000000"/>
      <w:bdr w:val="nil"/>
      <w:lang w:eastAsia="tr-TR"/>
    </w:rPr>
  </w:style>
  <w:style w:type="numbering" w:customStyle="1" w:styleId="ListeYok11">
    <w:name w:val="Liste Yok11"/>
    <w:next w:val="ListeYok"/>
    <w:uiPriority w:val="99"/>
    <w:semiHidden/>
    <w:unhideWhenUsed/>
    <w:rsid w:val="0096627D"/>
  </w:style>
  <w:style w:type="character" w:styleId="Kpr">
    <w:name w:val="Hyperlink"/>
    <w:uiPriority w:val="99"/>
    <w:rsid w:val="0096627D"/>
    <w:rPr>
      <w:u w:val="single"/>
    </w:rPr>
  </w:style>
  <w:style w:type="paragraph" w:customStyle="1" w:styleId="BalkveAltlk">
    <w:name w:val="Başlık ve Altlık"/>
    <w:rsid w:val="0096627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paragraph" w:styleId="AltBilgi">
    <w:name w:val="footer"/>
    <w:link w:val="AltBilgiChar"/>
    <w:uiPriority w:val="99"/>
    <w:rsid w:val="0096627D"/>
    <w:pPr>
      <w:pBdr>
        <w:top w:val="nil"/>
        <w:left w:val="nil"/>
        <w:bottom w:val="nil"/>
        <w:right w:val="nil"/>
        <w:between w:val="nil"/>
        <w:bar w:val="nil"/>
      </w:pBdr>
      <w:tabs>
        <w:tab w:val="center" w:pos="4536"/>
        <w:tab w:val="right" w:pos="9072"/>
      </w:tabs>
      <w:spacing w:after="0" w:line="240" w:lineRule="auto"/>
    </w:pPr>
    <w:rPr>
      <w:rFonts w:ascii="Times New Roman" w:eastAsia="Arial Unicode MS" w:hAnsi="Arial Unicode MS" w:cs="Arial Unicode MS"/>
      <w:color w:val="000000"/>
      <w:sz w:val="24"/>
      <w:szCs w:val="24"/>
      <w:u w:color="000000"/>
      <w:bdr w:val="nil"/>
      <w:lang w:eastAsia="tr-TR"/>
    </w:rPr>
  </w:style>
  <w:style w:type="character" w:customStyle="1" w:styleId="AltBilgiChar">
    <w:name w:val="Alt Bilgi Char"/>
    <w:basedOn w:val="VarsaylanParagrafYazTipi"/>
    <w:link w:val="AltBilgi"/>
    <w:uiPriority w:val="99"/>
    <w:rsid w:val="0096627D"/>
    <w:rPr>
      <w:rFonts w:ascii="Times New Roman" w:eastAsia="Arial Unicode MS" w:hAnsi="Arial Unicode MS" w:cs="Arial Unicode MS"/>
      <w:color w:val="000000"/>
      <w:sz w:val="24"/>
      <w:szCs w:val="24"/>
      <w:u w:color="000000"/>
      <w:bdr w:val="nil"/>
      <w:lang w:eastAsia="tr-TR"/>
    </w:rPr>
  </w:style>
  <w:style w:type="paragraph" w:customStyle="1" w:styleId="Gvde">
    <w:name w:val="Gövde"/>
    <w:rsid w:val="0096627D"/>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it-IT" w:eastAsia="tr-TR"/>
    </w:rPr>
  </w:style>
  <w:style w:type="paragraph" w:styleId="DipnotMetni">
    <w:name w:val="footnote text"/>
    <w:aliases w:val="aaa,Notlar,Dipnot Metni Char Char Char,Dipnot Metni2,Dipnot Metni Char Char Char Char,Dipnot Metni Char Char Char Char2,Dipnot Metni Char Char Char Char3,Dipnot Metni Char Char Char Char4,Dipnot Metni Char Char Char Char5,Dipnot Metni1"/>
    <w:link w:val="DipnotMetniChar"/>
    <w:autoRedefine/>
    <w:uiPriority w:val="99"/>
    <w:qFormat/>
    <w:rsid w:val="00CA7C78"/>
    <w:pPr>
      <w:pBdr>
        <w:top w:val="nil"/>
        <w:left w:val="nil"/>
        <w:bottom w:val="nil"/>
        <w:right w:val="nil"/>
        <w:between w:val="nil"/>
        <w:bar w:val="nil"/>
      </w:pBdr>
      <w:spacing w:after="0" w:line="240" w:lineRule="auto"/>
      <w:ind w:left="284" w:hanging="284"/>
      <w:jc w:val="both"/>
    </w:pPr>
    <w:rPr>
      <w:rFonts w:asciiTheme="majorBidi" w:eastAsia="Calibri" w:hAnsiTheme="majorBidi" w:cs="Calibri"/>
      <w:color w:val="000000"/>
      <w:sz w:val="20"/>
      <w:szCs w:val="24"/>
      <w:u w:color="000000"/>
      <w:bdr w:val="nil"/>
      <w:lang w:eastAsia="tr-TR"/>
    </w:rPr>
  </w:style>
  <w:style w:type="character" w:customStyle="1" w:styleId="DipnotMetniChar">
    <w:name w:val="Dipnot Metni Char"/>
    <w:aliases w:val="aaa Char,Notlar Char,Dipnot Metni Char Char Char Char1,Dipnot Metni2 Char,Dipnot Metni Char Char Char Char Char,Dipnot Metni Char Char Char Char2 Char,Dipnot Metni Char Char Char Char3 Char,Dipnot Metni Char Char Char Char4 Char"/>
    <w:basedOn w:val="VarsaylanParagrafYazTipi"/>
    <w:link w:val="DipnotMetni"/>
    <w:uiPriority w:val="99"/>
    <w:rsid w:val="00CA7C78"/>
    <w:rPr>
      <w:rFonts w:asciiTheme="majorBidi" w:eastAsia="Calibri" w:hAnsiTheme="majorBidi" w:cs="Calibri"/>
      <w:color w:val="000000"/>
      <w:sz w:val="20"/>
      <w:szCs w:val="24"/>
      <w:u w:color="000000"/>
      <w:bdr w:val="nil"/>
      <w:lang w:eastAsia="tr-TR"/>
    </w:rPr>
  </w:style>
  <w:style w:type="numbering" w:customStyle="1" w:styleId="List0">
    <w:name w:val="List 0"/>
    <w:basedOn w:val="eAktarlan2Stili"/>
    <w:rsid w:val="0096627D"/>
    <w:pPr>
      <w:numPr>
        <w:numId w:val="1"/>
      </w:numPr>
    </w:pPr>
  </w:style>
  <w:style w:type="numbering" w:customStyle="1" w:styleId="eAktarlan2Stili">
    <w:name w:val="İçe Aktarılan 2 Stili"/>
    <w:rsid w:val="0096627D"/>
  </w:style>
  <w:style w:type="numbering" w:customStyle="1" w:styleId="List1">
    <w:name w:val="List 1"/>
    <w:basedOn w:val="eAktarlan2Stili"/>
    <w:rsid w:val="0096627D"/>
    <w:pPr>
      <w:numPr>
        <w:numId w:val="2"/>
      </w:numPr>
    </w:pPr>
  </w:style>
  <w:style w:type="numbering" w:customStyle="1" w:styleId="Liste21">
    <w:name w:val="Liste 21"/>
    <w:basedOn w:val="Harfli"/>
    <w:rsid w:val="0096627D"/>
    <w:pPr>
      <w:numPr>
        <w:numId w:val="3"/>
      </w:numPr>
    </w:pPr>
  </w:style>
  <w:style w:type="numbering" w:customStyle="1" w:styleId="Harfli">
    <w:name w:val="Harfli"/>
    <w:rsid w:val="0096627D"/>
  </w:style>
  <w:style w:type="table" w:styleId="TabloKlavuzu">
    <w:name w:val="Table Grid"/>
    <w:basedOn w:val="NormalTablo"/>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VarsaylanParagrafYazTipi"/>
    <w:rsid w:val="0096627D"/>
  </w:style>
  <w:style w:type="paragraph" w:styleId="stBilgi">
    <w:name w:val="header"/>
    <w:basedOn w:val="Normal"/>
    <w:link w:val="stBilgiChar"/>
    <w:uiPriority w:val="99"/>
    <w:unhideWhenUsed/>
    <w:rsid w:val="0096627D"/>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96627D"/>
  </w:style>
  <w:style w:type="character" w:styleId="Gl">
    <w:name w:val="Strong"/>
    <w:basedOn w:val="VarsaylanParagrafYazTipi"/>
    <w:uiPriority w:val="22"/>
    <w:qFormat/>
    <w:rsid w:val="0096627D"/>
    <w:rPr>
      <w:b/>
      <w:bCs/>
    </w:rPr>
  </w:style>
  <w:style w:type="character" w:customStyle="1" w:styleId="Balk3Char">
    <w:name w:val="Başlık 3 Char"/>
    <w:basedOn w:val="VarsaylanParagrafYazTipi"/>
    <w:link w:val="Balk3"/>
    <w:uiPriority w:val="9"/>
    <w:rsid w:val="00C7134A"/>
    <w:rPr>
      <w:rFonts w:ascii="Times New Roman" w:eastAsia="Times New Roman" w:hAnsi="Times New Roman" w:cs="Times New Roman"/>
      <w:b/>
      <w:bCs/>
      <w:color w:val="000000"/>
      <w:sz w:val="24"/>
    </w:rPr>
  </w:style>
  <w:style w:type="character" w:customStyle="1" w:styleId="Balk5Char">
    <w:name w:val="Başlık 5 Char"/>
    <w:basedOn w:val="VarsaylanParagrafYazTipi"/>
    <w:link w:val="Balk5"/>
    <w:rsid w:val="0096627D"/>
    <w:rPr>
      <w:rFonts w:ascii="Times New Roman" w:eastAsia="Times New Roman" w:hAnsi="Times New Roman" w:cs="Times New Roman"/>
      <w:b/>
      <w:sz w:val="24"/>
    </w:rPr>
  </w:style>
  <w:style w:type="paragraph" w:customStyle="1" w:styleId="Default">
    <w:name w:val="Default"/>
    <w:rsid w:val="0096627D"/>
    <w:pPr>
      <w:autoSpaceDE w:val="0"/>
      <w:autoSpaceDN w:val="0"/>
      <w:adjustRightInd w:val="0"/>
      <w:spacing w:after="0" w:line="240" w:lineRule="auto"/>
    </w:pPr>
    <w:rPr>
      <w:rFonts w:ascii="Times New Roman" w:hAnsi="Times New Roman" w:cs="Times New Roman"/>
      <w:color w:val="000000"/>
      <w:sz w:val="24"/>
      <w:szCs w:val="24"/>
    </w:rPr>
  </w:style>
  <w:style w:type="character" w:styleId="DipnotBavurusu">
    <w:name w:val="footnote reference"/>
    <w:aliases w:val="Footnote Reference1"/>
    <w:basedOn w:val="VarsaylanParagrafYazTipi"/>
    <w:uiPriority w:val="99"/>
    <w:unhideWhenUsed/>
    <w:qFormat/>
    <w:rsid w:val="0096627D"/>
    <w:rPr>
      <w:vertAlign w:val="superscript"/>
    </w:rPr>
  </w:style>
  <w:style w:type="character" w:customStyle="1" w:styleId="zlenenKpr1">
    <w:name w:val="İzlenen Köprü1"/>
    <w:basedOn w:val="VarsaylanParagrafYazTipi"/>
    <w:uiPriority w:val="99"/>
    <w:semiHidden/>
    <w:unhideWhenUsed/>
    <w:rsid w:val="0096627D"/>
    <w:rPr>
      <w:color w:val="800080"/>
      <w:u w:val="single"/>
    </w:rPr>
  </w:style>
  <w:style w:type="paragraph" w:customStyle="1" w:styleId="TBal1">
    <w:name w:val="İÇT Başlığı1"/>
    <w:basedOn w:val="Balk1"/>
    <w:next w:val="Normal"/>
    <w:uiPriority w:val="39"/>
    <w:unhideWhenUsed/>
    <w:qFormat/>
    <w:rsid w:val="0096627D"/>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Cambria" w:eastAsia="Times New Roman" w:hAnsi="Cambria" w:cs="Times New Roman"/>
      <w:color w:val="365F91"/>
      <w:bdr w:val="none" w:sz="0" w:space="0" w:color="auto"/>
      <w:lang w:val="tr-TR"/>
    </w:rPr>
  </w:style>
  <w:style w:type="paragraph" w:styleId="T1">
    <w:name w:val="toc 1"/>
    <w:basedOn w:val="Normal"/>
    <w:next w:val="Normal"/>
    <w:autoRedefine/>
    <w:uiPriority w:val="39"/>
    <w:unhideWhenUsed/>
    <w:rsid w:val="0096627D"/>
    <w:pPr>
      <w:tabs>
        <w:tab w:val="right" w:leader="dot" w:pos="8210"/>
      </w:tabs>
      <w:spacing w:after="100" w:line="276" w:lineRule="auto"/>
    </w:pPr>
    <w:rPr>
      <w:rFonts w:ascii="Times New Roman" w:eastAsia="Arial Unicode MS" w:hAnsi="Times New Roman" w:cs="Times New Roman"/>
      <w:b/>
      <w:bCs/>
      <w:noProof/>
      <w:u w:color="000000"/>
      <w:bdr w:val="nil"/>
      <w:lang w:val="it-IT" w:eastAsia="tr-TR"/>
    </w:rPr>
  </w:style>
  <w:style w:type="paragraph" w:styleId="T2">
    <w:name w:val="toc 2"/>
    <w:basedOn w:val="Normal"/>
    <w:next w:val="Normal"/>
    <w:autoRedefine/>
    <w:uiPriority w:val="39"/>
    <w:unhideWhenUsed/>
    <w:rsid w:val="0096627D"/>
    <w:pPr>
      <w:tabs>
        <w:tab w:val="right" w:leader="dot" w:pos="8210"/>
      </w:tabs>
      <w:spacing w:after="100" w:line="276" w:lineRule="auto"/>
      <w:ind w:left="220"/>
    </w:pPr>
    <w:rPr>
      <w:rFonts w:ascii="Times New Roman" w:hAnsi="Times New Roman"/>
      <w:b/>
      <w:bCs/>
      <w:noProof/>
      <w:sz w:val="24"/>
    </w:rPr>
  </w:style>
  <w:style w:type="paragraph" w:styleId="T3">
    <w:name w:val="toc 3"/>
    <w:basedOn w:val="Normal"/>
    <w:next w:val="Normal"/>
    <w:autoRedefine/>
    <w:uiPriority w:val="39"/>
    <w:unhideWhenUsed/>
    <w:rsid w:val="0096627D"/>
    <w:pPr>
      <w:tabs>
        <w:tab w:val="right" w:leader="dot" w:pos="8210"/>
      </w:tabs>
      <w:spacing w:after="100" w:line="276" w:lineRule="auto"/>
      <w:ind w:left="440"/>
    </w:pPr>
    <w:rPr>
      <w:rFonts w:ascii="Times New Roman" w:eastAsia="Calibri" w:hAnsi="Times New Roman" w:cs="Times New Roman"/>
      <w:bCs/>
      <w:noProof/>
      <w:sz w:val="24"/>
      <w:lang w:eastAsia="tr-TR"/>
    </w:rPr>
  </w:style>
  <w:style w:type="paragraph" w:customStyle="1" w:styleId="T41">
    <w:name w:val="İÇT 41"/>
    <w:basedOn w:val="Normal"/>
    <w:next w:val="Normal"/>
    <w:autoRedefine/>
    <w:uiPriority w:val="39"/>
    <w:unhideWhenUsed/>
    <w:rsid w:val="0096627D"/>
    <w:pPr>
      <w:spacing w:after="100" w:line="276" w:lineRule="auto"/>
      <w:ind w:left="660"/>
    </w:pPr>
    <w:rPr>
      <w:rFonts w:eastAsia="Times New Roman"/>
      <w:lang w:eastAsia="tr-TR"/>
    </w:rPr>
  </w:style>
  <w:style w:type="paragraph" w:customStyle="1" w:styleId="T51">
    <w:name w:val="İÇT 51"/>
    <w:basedOn w:val="Normal"/>
    <w:next w:val="Normal"/>
    <w:autoRedefine/>
    <w:uiPriority w:val="39"/>
    <w:unhideWhenUsed/>
    <w:rsid w:val="0096627D"/>
    <w:pPr>
      <w:spacing w:after="100" w:line="276" w:lineRule="auto"/>
      <w:ind w:left="880"/>
    </w:pPr>
    <w:rPr>
      <w:rFonts w:eastAsia="Times New Roman"/>
      <w:lang w:eastAsia="tr-TR"/>
    </w:rPr>
  </w:style>
  <w:style w:type="paragraph" w:customStyle="1" w:styleId="T61">
    <w:name w:val="İÇT 61"/>
    <w:basedOn w:val="Normal"/>
    <w:next w:val="Normal"/>
    <w:autoRedefine/>
    <w:uiPriority w:val="39"/>
    <w:unhideWhenUsed/>
    <w:rsid w:val="0096627D"/>
    <w:pPr>
      <w:spacing w:after="100" w:line="276" w:lineRule="auto"/>
      <w:ind w:left="1100"/>
    </w:pPr>
    <w:rPr>
      <w:rFonts w:eastAsia="Times New Roman"/>
      <w:lang w:eastAsia="tr-TR"/>
    </w:rPr>
  </w:style>
  <w:style w:type="paragraph" w:customStyle="1" w:styleId="T71">
    <w:name w:val="İÇT 71"/>
    <w:basedOn w:val="Normal"/>
    <w:next w:val="Normal"/>
    <w:autoRedefine/>
    <w:uiPriority w:val="39"/>
    <w:unhideWhenUsed/>
    <w:rsid w:val="0096627D"/>
    <w:pPr>
      <w:spacing w:after="100" w:line="276" w:lineRule="auto"/>
      <w:ind w:left="1320"/>
    </w:pPr>
    <w:rPr>
      <w:rFonts w:eastAsia="Times New Roman"/>
      <w:lang w:eastAsia="tr-TR"/>
    </w:rPr>
  </w:style>
  <w:style w:type="paragraph" w:customStyle="1" w:styleId="T81">
    <w:name w:val="İÇT 81"/>
    <w:basedOn w:val="Normal"/>
    <w:next w:val="Normal"/>
    <w:autoRedefine/>
    <w:uiPriority w:val="39"/>
    <w:unhideWhenUsed/>
    <w:rsid w:val="0096627D"/>
    <w:pPr>
      <w:spacing w:after="100" w:line="276" w:lineRule="auto"/>
      <w:ind w:left="1540"/>
    </w:pPr>
    <w:rPr>
      <w:rFonts w:eastAsia="Times New Roman"/>
      <w:lang w:eastAsia="tr-TR"/>
    </w:rPr>
  </w:style>
  <w:style w:type="paragraph" w:customStyle="1" w:styleId="T91">
    <w:name w:val="İÇT 91"/>
    <w:basedOn w:val="Normal"/>
    <w:next w:val="Normal"/>
    <w:autoRedefine/>
    <w:uiPriority w:val="39"/>
    <w:unhideWhenUsed/>
    <w:rsid w:val="0096627D"/>
    <w:pPr>
      <w:spacing w:after="100" w:line="276" w:lineRule="auto"/>
      <w:ind w:left="1760"/>
    </w:pPr>
    <w:rPr>
      <w:rFonts w:eastAsia="Times New Roman"/>
      <w:lang w:eastAsia="tr-TR"/>
    </w:rPr>
  </w:style>
  <w:style w:type="paragraph" w:styleId="HTMLncedenBiimlendirilmi">
    <w:name w:val="HTML Preformatted"/>
    <w:basedOn w:val="Normal"/>
    <w:link w:val="HTMLncedenBiimlendirilmiChar"/>
    <w:uiPriority w:val="99"/>
    <w:semiHidden/>
    <w:unhideWhenUsed/>
    <w:rsid w:val="0096627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6627D"/>
    <w:rPr>
      <w:rFonts w:ascii="Consolas" w:hAnsi="Consolas"/>
      <w:sz w:val="20"/>
      <w:szCs w:val="20"/>
    </w:rPr>
  </w:style>
  <w:style w:type="character" w:customStyle="1" w:styleId="zmlenmeyenBahsetme1">
    <w:name w:val="Çözümlenmeyen Bahsetme1"/>
    <w:basedOn w:val="VarsaylanParagrafYazTipi"/>
    <w:uiPriority w:val="99"/>
    <w:semiHidden/>
    <w:unhideWhenUsed/>
    <w:rsid w:val="0096627D"/>
    <w:rPr>
      <w:color w:val="605E5C"/>
      <w:shd w:val="clear" w:color="auto" w:fill="E1DFDD"/>
    </w:rPr>
  </w:style>
  <w:style w:type="character" w:customStyle="1" w:styleId="zmlenmeyenBahsetme2">
    <w:name w:val="Çözümlenmeyen Bahsetme2"/>
    <w:basedOn w:val="VarsaylanParagrafYazTipi"/>
    <w:uiPriority w:val="99"/>
    <w:semiHidden/>
    <w:unhideWhenUsed/>
    <w:rsid w:val="0096627D"/>
    <w:rPr>
      <w:color w:val="605E5C"/>
      <w:shd w:val="clear" w:color="auto" w:fill="E1DFDD"/>
    </w:rPr>
  </w:style>
  <w:style w:type="table" w:customStyle="1" w:styleId="TableNormal1">
    <w:name w:val="Table Normal1"/>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
    <w:name w:val="Liste Yok111"/>
    <w:next w:val="ListeYok"/>
    <w:uiPriority w:val="99"/>
    <w:semiHidden/>
    <w:unhideWhenUsed/>
    <w:rsid w:val="0096627D"/>
  </w:style>
  <w:style w:type="character" w:customStyle="1" w:styleId="Balk2Char1">
    <w:name w:val="Başlık 2 Char1"/>
    <w:basedOn w:val="VarsaylanParagrafYazTipi"/>
    <w:uiPriority w:val="9"/>
    <w:semiHidden/>
    <w:rsid w:val="0096627D"/>
    <w:rPr>
      <w:rFonts w:ascii="Cambria" w:eastAsia="Times New Roman" w:hAnsi="Cambria" w:cs="Times New Roman"/>
      <w:color w:val="365F91"/>
      <w:sz w:val="26"/>
      <w:szCs w:val="26"/>
    </w:rPr>
  </w:style>
  <w:style w:type="character" w:customStyle="1" w:styleId="Balk4Char1">
    <w:name w:val="Başlık 4 Char1"/>
    <w:basedOn w:val="VarsaylanParagrafYazTipi"/>
    <w:uiPriority w:val="9"/>
    <w:semiHidden/>
    <w:rsid w:val="0096627D"/>
    <w:rPr>
      <w:rFonts w:ascii="Cambria" w:eastAsia="Times New Roman" w:hAnsi="Cambria" w:cs="Times New Roman"/>
      <w:i/>
      <w:iCs/>
      <w:color w:val="365F91"/>
    </w:rPr>
  </w:style>
  <w:style w:type="character" w:customStyle="1" w:styleId="Balk3Char1">
    <w:name w:val="Başlık 3 Char1"/>
    <w:basedOn w:val="VarsaylanParagrafYazTipi"/>
    <w:uiPriority w:val="9"/>
    <w:semiHidden/>
    <w:rsid w:val="0096627D"/>
    <w:rPr>
      <w:rFonts w:ascii="Cambria" w:eastAsia="Times New Roman" w:hAnsi="Cambria" w:cs="Times New Roman"/>
      <w:color w:val="243F60"/>
      <w:sz w:val="24"/>
      <w:szCs w:val="24"/>
    </w:rPr>
  </w:style>
  <w:style w:type="character" w:customStyle="1" w:styleId="Balk5Char1">
    <w:name w:val="Başlık 5 Char1"/>
    <w:basedOn w:val="VarsaylanParagrafYazTipi"/>
    <w:uiPriority w:val="9"/>
    <w:semiHidden/>
    <w:rsid w:val="0096627D"/>
    <w:rPr>
      <w:rFonts w:ascii="Cambria" w:eastAsia="Times New Roman" w:hAnsi="Cambria" w:cs="Times New Roman"/>
      <w:color w:val="365F91"/>
    </w:rPr>
  </w:style>
  <w:style w:type="paragraph" w:customStyle="1" w:styleId="msonormal0">
    <w:name w:val="msonormal"/>
    <w:basedOn w:val="Normal"/>
    <w:rsid w:val="009662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96627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font6">
    <w:name w:val="font6"/>
    <w:basedOn w:val="Normal"/>
    <w:rsid w:val="0096627D"/>
    <w:pPr>
      <w:spacing w:before="100" w:beforeAutospacing="1" w:after="100" w:afterAutospacing="1" w:line="240" w:lineRule="auto"/>
    </w:pPr>
    <w:rPr>
      <w:rFonts w:ascii="Times New Roman" w:eastAsia="Times New Roman" w:hAnsi="Times New Roman" w:cs="Times New Roman"/>
      <w:b/>
      <w:bCs/>
      <w:color w:val="000000"/>
      <w:sz w:val="24"/>
      <w:szCs w:val="24"/>
      <w:lang w:eastAsia="tr-TR"/>
    </w:rPr>
  </w:style>
  <w:style w:type="paragraph" w:customStyle="1" w:styleId="font7">
    <w:name w:val="font7"/>
    <w:basedOn w:val="Normal"/>
    <w:rsid w:val="0096627D"/>
    <w:pPr>
      <w:spacing w:before="100" w:beforeAutospacing="1" w:after="100" w:afterAutospacing="1" w:line="240" w:lineRule="auto"/>
    </w:pPr>
    <w:rPr>
      <w:rFonts w:ascii="Times New Roman" w:eastAsia="Times New Roman" w:hAnsi="Times New Roman" w:cs="Times New Roman"/>
      <w:i/>
      <w:iCs/>
      <w:color w:val="000000"/>
      <w:sz w:val="24"/>
      <w:szCs w:val="24"/>
      <w:lang w:eastAsia="tr-TR"/>
    </w:rPr>
  </w:style>
  <w:style w:type="paragraph" w:customStyle="1" w:styleId="font8">
    <w:name w:val="font8"/>
    <w:basedOn w:val="Normal"/>
    <w:rsid w:val="0096627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font9">
    <w:name w:val="font9"/>
    <w:basedOn w:val="Normal"/>
    <w:rsid w:val="0096627D"/>
    <w:pPr>
      <w:spacing w:before="100" w:beforeAutospacing="1" w:after="100" w:afterAutospacing="1" w:line="240" w:lineRule="auto"/>
    </w:pPr>
    <w:rPr>
      <w:rFonts w:ascii="Times New Roman" w:eastAsia="Times New Roman" w:hAnsi="Times New Roman" w:cs="Times New Roman"/>
      <w:b/>
      <w:bCs/>
      <w:color w:val="000000"/>
      <w:sz w:val="24"/>
      <w:szCs w:val="24"/>
      <w:lang w:eastAsia="tr-TR"/>
    </w:rPr>
  </w:style>
  <w:style w:type="paragraph" w:customStyle="1" w:styleId="font10">
    <w:name w:val="font10"/>
    <w:basedOn w:val="Normal"/>
    <w:rsid w:val="0096627D"/>
    <w:pPr>
      <w:spacing w:before="100" w:beforeAutospacing="1" w:after="100" w:afterAutospacing="1" w:line="240" w:lineRule="auto"/>
    </w:pPr>
    <w:rPr>
      <w:rFonts w:ascii="Times New Roman" w:eastAsia="Times New Roman" w:hAnsi="Times New Roman" w:cs="Times New Roman"/>
      <w:color w:val="000000"/>
      <w:lang w:eastAsia="tr-TR"/>
    </w:rPr>
  </w:style>
  <w:style w:type="paragraph" w:customStyle="1" w:styleId="font11">
    <w:name w:val="font11"/>
    <w:basedOn w:val="Normal"/>
    <w:rsid w:val="0096627D"/>
    <w:pPr>
      <w:spacing w:before="100" w:beforeAutospacing="1" w:after="100" w:afterAutospacing="1" w:line="240" w:lineRule="auto"/>
    </w:pPr>
    <w:rPr>
      <w:rFonts w:ascii="Times New Roman" w:eastAsia="Times New Roman" w:hAnsi="Times New Roman" w:cs="Times New Roman"/>
      <w:b/>
      <w:bCs/>
      <w:color w:val="777777"/>
      <w:sz w:val="36"/>
      <w:szCs w:val="36"/>
      <w:lang w:eastAsia="tr-TR"/>
    </w:rPr>
  </w:style>
  <w:style w:type="paragraph" w:customStyle="1" w:styleId="font12">
    <w:name w:val="font12"/>
    <w:basedOn w:val="Normal"/>
    <w:rsid w:val="0096627D"/>
    <w:pPr>
      <w:spacing w:before="100" w:beforeAutospacing="1" w:after="100" w:afterAutospacing="1" w:line="240" w:lineRule="auto"/>
    </w:pPr>
    <w:rPr>
      <w:rFonts w:ascii="Times New Roman" w:eastAsia="Times New Roman" w:hAnsi="Times New Roman" w:cs="Times New Roman"/>
      <w:color w:val="494D55"/>
      <w:sz w:val="29"/>
      <w:szCs w:val="29"/>
      <w:lang w:eastAsia="tr-TR"/>
    </w:rPr>
  </w:style>
  <w:style w:type="paragraph" w:customStyle="1" w:styleId="font13">
    <w:name w:val="font13"/>
    <w:basedOn w:val="Normal"/>
    <w:rsid w:val="0096627D"/>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font14">
    <w:name w:val="font14"/>
    <w:basedOn w:val="Normal"/>
    <w:rsid w:val="0096627D"/>
    <w:pPr>
      <w:spacing w:before="100" w:beforeAutospacing="1" w:after="100" w:afterAutospacing="1" w:line="240" w:lineRule="auto"/>
    </w:pPr>
    <w:rPr>
      <w:rFonts w:ascii="Times New Roman" w:eastAsia="Times New Roman" w:hAnsi="Times New Roman" w:cs="Times New Roman"/>
      <w:b/>
      <w:bCs/>
      <w:color w:val="FF0000"/>
      <w:sz w:val="24"/>
      <w:szCs w:val="24"/>
      <w:lang w:eastAsia="tr-TR"/>
    </w:rPr>
  </w:style>
  <w:style w:type="paragraph" w:customStyle="1" w:styleId="xl65">
    <w:name w:val="xl65"/>
    <w:basedOn w:val="Normal"/>
    <w:rsid w:val="009662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6627D"/>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96627D"/>
    <w:pPr>
      <w:spacing w:before="100" w:beforeAutospacing="1" w:after="100" w:afterAutospacing="1" w:line="240" w:lineRule="auto"/>
      <w:jc w:val="both"/>
      <w:textAlignment w:val="center"/>
    </w:pPr>
    <w:rPr>
      <w:rFonts w:ascii="Times New Roman" w:eastAsia="Times New Roman" w:hAnsi="Times New Roman" w:cs="Times New Roman"/>
      <w:color w:val="0563C1"/>
      <w:sz w:val="24"/>
      <w:szCs w:val="24"/>
      <w:u w:val="single"/>
      <w:lang w:eastAsia="tr-TR"/>
    </w:rPr>
  </w:style>
  <w:style w:type="paragraph" w:customStyle="1" w:styleId="xl68">
    <w:name w:val="xl68"/>
    <w:basedOn w:val="Normal"/>
    <w:rsid w:val="0096627D"/>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tr-TR"/>
    </w:rPr>
  </w:style>
  <w:style w:type="paragraph" w:customStyle="1" w:styleId="xl69">
    <w:name w:val="xl69"/>
    <w:basedOn w:val="Normal"/>
    <w:rsid w:val="0096627D"/>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96627D"/>
    <w:pPr>
      <w:spacing w:before="100" w:beforeAutospacing="1" w:after="100" w:afterAutospacing="1" w:line="240" w:lineRule="auto"/>
      <w:jc w:val="both"/>
      <w:textAlignment w:val="center"/>
    </w:pPr>
    <w:rPr>
      <w:rFonts w:ascii="Times New Roman" w:eastAsia="Times New Roman" w:hAnsi="Times New Roman" w:cs="Times New Roman"/>
      <w:b/>
      <w:bCs/>
      <w:color w:val="000080"/>
      <w:sz w:val="32"/>
      <w:szCs w:val="32"/>
      <w:lang w:eastAsia="tr-TR"/>
    </w:rPr>
  </w:style>
  <w:style w:type="numbering" w:customStyle="1" w:styleId="ListeYok2">
    <w:name w:val="Liste Yok2"/>
    <w:next w:val="ListeYok"/>
    <w:uiPriority w:val="99"/>
    <w:semiHidden/>
    <w:unhideWhenUsed/>
    <w:rsid w:val="0096627D"/>
  </w:style>
  <w:style w:type="paragraph" w:styleId="Dzeltme">
    <w:name w:val="Revision"/>
    <w:hidden/>
    <w:uiPriority w:val="99"/>
    <w:semiHidden/>
    <w:rsid w:val="0096627D"/>
    <w:pPr>
      <w:spacing w:after="0" w:line="240" w:lineRule="auto"/>
    </w:pPr>
  </w:style>
  <w:style w:type="character" w:customStyle="1" w:styleId="zmlenmeyenBahsetme3">
    <w:name w:val="Çözümlenmeyen Bahsetme3"/>
    <w:basedOn w:val="VarsaylanParagrafYazTipi"/>
    <w:uiPriority w:val="99"/>
    <w:semiHidden/>
    <w:unhideWhenUsed/>
    <w:rsid w:val="0096627D"/>
    <w:rPr>
      <w:color w:val="605E5C"/>
      <w:shd w:val="clear" w:color="auto" w:fill="E1DFDD"/>
    </w:rPr>
  </w:style>
  <w:style w:type="numbering" w:customStyle="1" w:styleId="ListeYok3">
    <w:name w:val="Liste Yok3"/>
    <w:next w:val="ListeYok"/>
    <w:uiPriority w:val="99"/>
    <w:semiHidden/>
    <w:unhideWhenUsed/>
    <w:rsid w:val="0096627D"/>
  </w:style>
  <w:style w:type="numbering" w:customStyle="1" w:styleId="ListeYok12">
    <w:name w:val="Liste Yok12"/>
    <w:next w:val="ListeYok"/>
    <w:uiPriority w:val="99"/>
    <w:semiHidden/>
    <w:unhideWhenUsed/>
    <w:rsid w:val="0096627D"/>
  </w:style>
  <w:style w:type="numbering" w:customStyle="1" w:styleId="eAktarlan2Stili1">
    <w:name w:val="İçe Aktarılan 2 Stili1"/>
    <w:rsid w:val="0096627D"/>
  </w:style>
  <w:style w:type="numbering" w:customStyle="1" w:styleId="Harfli1">
    <w:name w:val="Harfli1"/>
    <w:rsid w:val="0096627D"/>
  </w:style>
  <w:style w:type="table" w:customStyle="1" w:styleId="TabloKlavuzu1">
    <w:name w:val="Tablo Kılavuzu1"/>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1">
    <w:name w:val="Liste Yok1111"/>
    <w:next w:val="ListeYok"/>
    <w:uiPriority w:val="99"/>
    <w:semiHidden/>
    <w:unhideWhenUsed/>
    <w:rsid w:val="0096627D"/>
  </w:style>
  <w:style w:type="numbering" w:customStyle="1" w:styleId="ListeYok21">
    <w:name w:val="Liste Yok21"/>
    <w:next w:val="ListeYok"/>
    <w:uiPriority w:val="99"/>
    <w:semiHidden/>
    <w:unhideWhenUsed/>
    <w:rsid w:val="0096627D"/>
  </w:style>
  <w:style w:type="character" w:customStyle="1" w:styleId="zmlenmeyenBahsetme4">
    <w:name w:val="Çözümlenmeyen Bahsetme4"/>
    <w:basedOn w:val="VarsaylanParagrafYazTipi"/>
    <w:uiPriority w:val="99"/>
    <w:semiHidden/>
    <w:unhideWhenUsed/>
    <w:rsid w:val="0096627D"/>
    <w:rPr>
      <w:color w:val="605E5C"/>
      <w:shd w:val="clear" w:color="auto" w:fill="E1DFDD"/>
    </w:rPr>
  </w:style>
  <w:style w:type="character" w:customStyle="1" w:styleId="zmlenmeyenBahsetme5">
    <w:name w:val="Çözümlenmeyen Bahsetme5"/>
    <w:basedOn w:val="VarsaylanParagrafYazTipi"/>
    <w:uiPriority w:val="99"/>
    <w:semiHidden/>
    <w:unhideWhenUsed/>
    <w:rsid w:val="0096627D"/>
    <w:rPr>
      <w:color w:val="605E5C"/>
      <w:shd w:val="clear" w:color="auto" w:fill="E1DFDD"/>
    </w:rPr>
  </w:style>
  <w:style w:type="character" w:customStyle="1" w:styleId="zmlenmeyenBahsetme6">
    <w:name w:val="Çözümlenmeyen Bahsetme6"/>
    <w:basedOn w:val="VarsaylanParagrafYazTipi"/>
    <w:uiPriority w:val="99"/>
    <w:semiHidden/>
    <w:unhideWhenUsed/>
    <w:rsid w:val="0096627D"/>
    <w:rPr>
      <w:color w:val="605E5C"/>
      <w:shd w:val="clear" w:color="auto" w:fill="E1DFDD"/>
    </w:rPr>
  </w:style>
  <w:style w:type="numbering" w:customStyle="1" w:styleId="ListeYok4">
    <w:name w:val="Liste Yok4"/>
    <w:next w:val="ListeYok"/>
    <w:uiPriority w:val="99"/>
    <w:semiHidden/>
    <w:unhideWhenUsed/>
    <w:rsid w:val="0096627D"/>
  </w:style>
  <w:style w:type="numbering" w:customStyle="1" w:styleId="ListeYok13">
    <w:name w:val="Liste Yok13"/>
    <w:next w:val="ListeYok"/>
    <w:uiPriority w:val="99"/>
    <w:semiHidden/>
    <w:unhideWhenUsed/>
    <w:rsid w:val="0096627D"/>
  </w:style>
  <w:style w:type="numbering" w:customStyle="1" w:styleId="eAktarlan2Stili2">
    <w:name w:val="İçe Aktarılan 2 Stili2"/>
    <w:rsid w:val="0096627D"/>
  </w:style>
  <w:style w:type="numbering" w:customStyle="1" w:styleId="Harfli2">
    <w:name w:val="Harfli2"/>
    <w:rsid w:val="0096627D"/>
  </w:style>
  <w:style w:type="table" w:customStyle="1" w:styleId="TabloKlavuzu2">
    <w:name w:val="Tablo Kılavuzu2"/>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2">
    <w:name w:val="Liste Yok112"/>
    <w:next w:val="ListeYok"/>
    <w:uiPriority w:val="99"/>
    <w:semiHidden/>
    <w:unhideWhenUsed/>
    <w:rsid w:val="0096627D"/>
  </w:style>
  <w:style w:type="numbering" w:customStyle="1" w:styleId="ListeYok22">
    <w:name w:val="Liste Yok22"/>
    <w:next w:val="ListeYok"/>
    <w:uiPriority w:val="99"/>
    <w:semiHidden/>
    <w:unhideWhenUsed/>
    <w:rsid w:val="0096627D"/>
  </w:style>
  <w:style w:type="numbering" w:customStyle="1" w:styleId="ListeYok31">
    <w:name w:val="Liste Yok31"/>
    <w:next w:val="ListeYok"/>
    <w:uiPriority w:val="99"/>
    <w:semiHidden/>
    <w:unhideWhenUsed/>
    <w:rsid w:val="0096627D"/>
  </w:style>
  <w:style w:type="numbering" w:customStyle="1" w:styleId="ListeYok121">
    <w:name w:val="Liste Yok121"/>
    <w:next w:val="ListeYok"/>
    <w:uiPriority w:val="99"/>
    <w:semiHidden/>
    <w:unhideWhenUsed/>
    <w:rsid w:val="0096627D"/>
  </w:style>
  <w:style w:type="numbering" w:customStyle="1" w:styleId="eAktarlan2Stili11">
    <w:name w:val="İçe Aktarılan 2 Stili11"/>
    <w:rsid w:val="0096627D"/>
  </w:style>
  <w:style w:type="numbering" w:customStyle="1" w:styleId="Harfli11">
    <w:name w:val="Harfli11"/>
    <w:rsid w:val="0096627D"/>
  </w:style>
  <w:style w:type="table" w:customStyle="1" w:styleId="TabloKlavuzu11">
    <w:name w:val="Tablo Kılavuzu11"/>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11">
    <w:name w:val="Liste Yok11111"/>
    <w:next w:val="ListeYok"/>
    <w:uiPriority w:val="99"/>
    <w:semiHidden/>
    <w:unhideWhenUsed/>
    <w:rsid w:val="0096627D"/>
  </w:style>
  <w:style w:type="numbering" w:customStyle="1" w:styleId="ListeYok211">
    <w:name w:val="Liste Yok211"/>
    <w:next w:val="ListeYok"/>
    <w:uiPriority w:val="99"/>
    <w:semiHidden/>
    <w:unhideWhenUsed/>
    <w:rsid w:val="0096627D"/>
  </w:style>
  <w:style w:type="character" w:customStyle="1" w:styleId="zmlenmeyenBahsetme7">
    <w:name w:val="Çözümlenmeyen Bahsetme7"/>
    <w:basedOn w:val="VarsaylanParagrafYazTipi"/>
    <w:uiPriority w:val="99"/>
    <w:semiHidden/>
    <w:unhideWhenUsed/>
    <w:rsid w:val="0096627D"/>
    <w:rPr>
      <w:color w:val="605E5C"/>
      <w:shd w:val="clear" w:color="auto" w:fill="E1DFDD"/>
    </w:rPr>
  </w:style>
  <w:style w:type="numbering" w:customStyle="1" w:styleId="Liste211">
    <w:name w:val="Liste 211"/>
    <w:basedOn w:val="Harfli"/>
    <w:rsid w:val="0096627D"/>
  </w:style>
  <w:style w:type="paragraph" w:customStyle="1" w:styleId="Dicletez">
    <w:name w:val="Dicle tez"/>
    <w:basedOn w:val="Normal"/>
    <w:link w:val="DicletezChar"/>
    <w:qFormat/>
    <w:rsid w:val="0096627D"/>
    <w:pPr>
      <w:tabs>
        <w:tab w:val="left" w:pos="709"/>
      </w:tabs>
      <w:spacing w:after="240" w:line="360" w:lineRule="auto"/>
      <w:ind w:firstLine="709"/>
      <w:jc w:val="both"/>
    </w:pPr>
    <w:rPr>
      <w:rFonts w:ascii="Times New Roman" w:eastAsia="Calibri" w:hAnsi="Times New Roman" w:cs="Times New Roman"/>
      <w:sz w:val="24"/>
      <w:szCs w:val="24"/>
    </w:rPr>
  </w:style>
  <w:style w:type="character" w:customStyle="1" w:styleId="DicletezChar">
    <w:name w:val="Dicle tez Char"/>
    <w:basedOn w:val="VarsaylanParagrafYazTipi"/>
    <w:link w:val="Dicletez"/>
    <w:rsid w:val="0096627D"/>
    <w:rPr>
      <w:rFonts w:ascii="Times New Roman" w:eastAsia="Calibri" w:hAnsi="Times New Roman" w:cs="Times New Roman"/>
      <w:sz w:val="24"/>
      <w:szCs w:val="24"/>
    </w:rPr>
  </w:style>
  <w:style w:type="numbering" w:customStyle="1" w:styleId="ListeYok5">
    <w:name w:val="Liste Yok5"/>
    <w:next w:val="ListeYok"/>
    <w:uiPriority w:val="99"/>
    <w:semiHidden/>
    <w:unhideWhenUsed/>
    <w:rsid w:val="0096627D"/>
  </w:style>
  <w:style w:type="numbering" w:customStyle="1" w:styleId="ListeYok14">
    <w:name w:val="Liste Yok14"/>
    <w:next w:val="ListeYok"/>
    <w:uiPriority w:val="99"/>
    <w:semiHidden/>
    <w:unhideWhenUsed/>
    <w:rsid w:val="0096627D"/>
  </w:style>
  <w:style w:type="numbering" w:customStyle="1" w:styleId="eAktarlan2Stili3">
    <w:name w:val="İçe Aktarılan 2 Stili3"/>
    <w:rsid w:val="0096627D"/>
  </w:style>
  <w:style w:type="numbering" w:customStyle="1" w:styleId="Harfli3">
    <w:name w:val="Harfli3"/>
    <w:rsid w:val="0096627D"/>
  </w:style>
  <w:style w:type="table" w:customStyle="1" w:styleId="TabloKlavuzu3">
    <w:name w:val="Tablo Kılavuzu3"/>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3">
    <w:name w:val="Liste Yok113"/>
    <w:next w:val="ListeYok"/>
    <w:uiPriority w:val="99"/>
    <w:semiHidden/>
    <w:unhideWhenUsed/>
    <w:rsid w:val="0096627D"/>
  </w:style>
  <w:style w:type="numbering" w:customStyle="1" w:styleId="ListeYok23">
    <w:name w:val="Liste Yok23"/>
    <w:next w:val="ListeYok"/>
    <w:uiPriority w:val="99"/>
    <w:semiHidden/>
    <w:unhideWhenUsed/>
    <w:rsid w:val="0096627D"/>
  </w:style>
  <w:style w:type="numbering" w:customStyle="1" w:styleId="ListeYok32">
    <w:name w:val="Liste Yok32"/>
    <w:next w:val="ListeYok"/>
    <w:uiPriority w:val="99"/>
    <w:semiHidden/>
    <w:unhideWhenUsed/>
    <w:rsid w:val="0096627D"/>
  </w:style>
  <w:style w:type="numbering" w:customStyle="1" w:styleId="ListeYok122">
    <w:name w:val="Liste Yok122"/>
    <w:next w:val="ListeYok"/>
    <w:uiPriority w:val="99"/>
    <w:semiHidden/>
    <w:unhideWhenUsed/>
    <w:rsid w:val="0096627D"/>
  </w:style>
  <w:style w:type="numbering" w:customStyle="1" w:styleId="eAktarlan2Stili12">
    <w:name w:val="İçe Aktarılan 2 Stili12"/>
    <w:rsid w:val="0096627D"/>
  </w:style>
  <w:style w:type="numbering" w:customStyle="1" w:styleId="Harfli12">
    <w:name w:val="Harfli12"/>
    <w:rsid w:val="0096627D"/>
  </w:style>
  <w:style w:type="table" w:customStyle="1" w:styleId="TabloKlavuzu12">
    <w:name w:val="Tablo Kılavuzu12"/>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2">
    <w:name w:val="Liste Yok1112"/>
    <w:next w:val="ListeYok"/>
    <w:uiPriority w:val="99"/>
    <w:semiHidden/>
    <w:unhideWhenUsed/>
    <w:rsid w:val="0096627D"/>
  </w:style>
  <w:style w:type="numbering" w:customStyle="1" w:styleId="ListeYok212">
    <w:name w:val="Liste Yok212"/>
    <w:next w:val="ListeYok"/>
    <w:uiPriority w:val="99"/>
    <w:semiHidden/>
    <w:unhideWhenUsed/>
    <w:rsid w:val="0096627D"/>
  </w:style>
  <w:style w:type="numbering" w:customStyle="1" w:styleId="ListeYok41">
    <w:name w:val="Liste Yok41"/>
    <w:next w:val="ListeYok"/>
    <w:uiPriority w:val="99"/>
    <w:semiHidden/>
    <w:unhideWhenUsed/>
    <w:rsid w:val="0096627D"/>
  </w:style>
  <w:style w:type="numbering" w:customStyle="1" w:styleId="ListeYok131">
    <w:name w:val="Liste Yok131"/>
    <w:next w:val="ListeYok"/>
    <w:uiPriority w:val="99"/>
    <w:semiHidden/>
    <w:unhideWhenUsed/>
    <w:rsid w:val="0096627D"/>
  </w:style>
  <w:style w:type="numbering" w:customStyle="1" w:styleId="eAktarlan2Stili21">
    <w:name w:val="İçe Aktarılan 2 Stili21"/>
    <w:rsid w:val="0096627D"/>
  </w:style>
  <w:style w:type="numbering" w:customStyle="1" w:styleId="Harfli21">
    <w:name w:val="Harfli21"/>
    <w:rsid w:val="0096627D"/>
  </w:style>
  <w:style w:type="table" w:customStyle="1" w:styleId="TabloKlavuzu21">
    <w:name w:val="Tablo Kılavuzu21"/>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21">
    <w:name w:val="Liste Yok1121"/>
    <w:next w:val="ListeYok"/>
    <w:uiPriority w:val="99"/>
    <w:semiHidden/>
    <w:unhideWhenUsed/>
    <w:rsid w:val="0096627D"/>
  </w:style>
  <w:style w:type="numbering" w:customStyle="1" w:styleId="ListeYok221">
    <w:name w:val="Liste Yok221"/>
    <w:next w:val="ListeYok"/>
    <w:uiPriority w:val="99"/>
    <w:semiHidden/>
    <w:unhideWhenUsed/>
    <w:rsid w:val="0096627D"/>
  </w:style>
  <w:style w:type="numbering" w:customStyle="1" w:styleId="ListeYok311">
    <w:name w:val="Liste Yok311"/>
    <w:next w:val="ListeYok"/>
    <w:uiPriority w:val="99"/>
    <w:semiHidden/>
    <w:unhideWhenUsed/>
    <w:rsid w:val="0096627D"/>
  </w:style>
  <w:style w:type="numbering" w:customStyle="1" w:styleId="ListeYok1211">
    <w:name w:val="Liste Yok1211"/>
    <w:next w:val="ListeYok"/>
    <w:uiPriority w:val="99"/>
    <w:semiHidden/>
    <w:unhideWhenUsed/>
    <w:rsid w:val="0096627D"/>
  </w:style>
  <w:style w:type="numbering" w:customStyle="1" w:styleId="eAktarlan2Stili111">
    <w:name w:val="İçe Aktarılan 2 Stili111"/>
    <w:rsid w:val="0096627D"/>
  </w:style>
  <w:style w:type="numbering" w:customStyle="1" w:styleId="Harfli111">
    <w:name w:val="Harfli111"/>
    <w:rsid w:val="0096627D"/>
  </w:style>
  <w:style w:type="table" w:customStyle="1" w:styleId="TabloKlavuzu111">
    <w:name w:val="Tablo Kılavuzu111"/>
    <w:basedOn w:val="NormalTablo"/>
    <w:next w:val="TabloKlavuzu"/>
    <w:uiPriority w:val="59"/>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9662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111">
    <w:name w:val="Liste Yok111111"/>
    <w:next w:val="ListeYok"/>
    <w:uiPriority w:val="99"/>
    <w:semiHidden/>
    <w:unhideWhenUsed/>
    <w:rsid w:val="0096627D"/>
  </w:style>
  <w:style w:type="numbering" w:customStyle="1" w:styleId="ListeYok2111">
    <w:name w:val="Liste Yok2111"/>
    <w:next w:val="ListeYok"/>
    <w:uiPriority w:val="99"/>
    <w:semiHidden/>
    <w:unhideWhenUsed/>
    <w:rsid w:val="0096627D"/>
  </w:style>
  <w:style w:type="character" w:customStyle="1" w:styleId="zmlenmeyenBahsetme8">
    <w:name w:val="Çözümlenmeyen Bahsetme8"/>
    <w:basedOn w:val="VarsaylanParagrafYazTipi"/>
    <w:uiPriority w:val="99"/>
    <w:semiHidden/>
    <w:unhideWhenUsed/>
    <w:rsid w:val="0096627D"/>
    <w:rPr>
      <w:color w:val="605E5C"/>
      <w:shd w:val="clear" w:color="auto" w:fill="E1DFDD"/>
    </w:rPr>
  </w:style>
  <w:style w:type="table" w:customStyle="1" w:styleId="TabloKlavuzu31">
    <w:name w:val="Tablo Kılavuzu31"/>
    <w:basedOn w:val="NormalTablo"/>
    <w:next w:val="TabloKlavuzu"/>
    <w:uiPriority w:val="59"/>
    <w:rsid w:val="0096627D"/>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96627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oKlavuzu121">
    <w:name w:val="Tablo Kılavuzu121"/>
    <w:basedOn w:val="NormalTablo"/>
    <w:uiPriority w:val="59"/>
    <w:rsid w:val="0096627D"/>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uiPriority w:val="59"/>
    <w:rsid w:val="0096627D"/>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 11"/>
    <w:rsid w:val="0096627D"/>
  </w:style>
  <w:style w:type="numbering" w:customStyle="1" w:styleId="Liste212">
    <w:name w:val="Liste 212"/>
    <w:rsid w:val="0096627D"/>
  </w:style>
  <w:style w:type="numbering" w:customStyle="1" w:styleId="List01">
    <w:name w:val="List 01"/>
    <w:rsid w:val="0096627D"/>
  </w:style>
  <w:style w:type="paragraph" w:customStyle="1" w:styleId="AralkYok1">
    <w:name w:val="Aralık Yok1"/>
    <w:next w:val="AralkYok"/>
    <w:uiPriority w:val="1"/>
    <w:qFormat/>
    <w:rsid w:val="0096627D"/>
    <w:pPr>
      <w:spacing w:after="0" w:line="240" w:lineRule="auto"/>
    </w:pPr>
  </w:style>
  <w:style w:type="character" w:customStyle="1" w:styleId="zmlenmeyenBahsetme9">
    <w:name w:val="Çözümlenmeyen Bahsetme9"/>
    <w:basedOn w:val="VarsaylanParagrafYazTipi"/>
    <w:uiPriority w:val="99"/>
    <w:semiHidden/>
    <w:unhideWhenUsed/>
    <w:rsid w:val="0096627D"/>
    <w:rPr>
      <w:color w:val="605E5C"/>
      <w:shd w:val="clear" w:color="auto" w:fill="E1DFDD"/>
    </w:rPr>
  </w:style>
  <w:style w:type="paragraph" w:customStyle="1" w:styleId="Birinci">
    <w:name w:val="Birinci"/>
    <w:basedOn w:val="Balk1"/>
    <w:link w:val="BirinciChar"/>
    <w:qFormat/>
    <w:rsid w:val="0096627D"/>
    <w:pPr>
      <w:spacing w:before="800" w:after="240"/>
    </w:pPr>
    <w:rPr>
      <w:rFonts w:cs="Times New Roman"/>
      <w:lang w:bidi="tr-TR"/>
    </w:rPr>
  </w:style>
  <w:style w:type="paragraph" w:customStyle="1" w:styleId="BlmBal">
    <w:name w:val="Bölüm Başlığı"/>
    <w:basedOn w:val="Birinci"/>
    <w:link w:val="BlmBalChar"/>
    <w:qFormat/>
    <w:rsid w:val="0096627D"/>
  </w:style>
  <w:style w:type="character" w:customStyle="1" w:styleId="BirinciChar">
    <w:name w:val="Birinci Char"/>
    <w:basedOn w:val="Balk1Char"/>
    <w:link w:val="Birinci"/>
    <w:rsid w:val="0096627D"/>
    <w:rPr>
      <w:rFonts w:ascii="Times New Roman" w:eastAsia="Arial Unicode MS" w:hAnsi="Times New Roman" w:cs="Times New Roman"/>
      <w:b/>
      <w:bCs/>
      <w:color w:val="000000"/>
      <w:sz w:val="28"/>
      <w:szCs w:val="28"/>
      <w:u w:color="000000"/>
      <w:bdr w:val="nil"/>
      <w:lang w:val="it-IT" w:eastAsia="tr-TR" w:bidi="tr-TR"/>
    </w:rPr>
  </w:style>
  <w:style w:type="character" w:customStyle="1" w:styleId="BlmBalChar">
    <w:name w:val="Bölüm Başlığı Char"/>
    <w:basedOn w:val="BirinciChar"/>
    <w:link w:val="BlmBal"/>
    <w:rsid w:val="0096627D"/>
    <w:rPr>
      <w:rFonts w:ascii="Times New Roman" w:eastAsia="Arial Unicode MS" w:hAnsi="Times New Roman" w:cs="Times New Roman"/>
      <w:b/>
      <w:bCs/>
      <w:color w:val="000000"/>
      <w:sz w:val="28"/>
      <w:szCs w:val="28"/>
      <w:u w:color="000000"/>
      <w:bdr w:val="nil"/>
      <w:lang w:val="it-IT" w:eastAsia="tr-TR" w:bidi="tr-TR"/>
    </w:rPr>
  </w:style>
  <w:style w:type="character" w:customStyle="1" w:styleId="zmlenmeyenBahsetme10">
    <w:name w:val="Çözümlenmeyen Bahsetme10"/>
    <w:basedOn w:val="VarsaylanParagrafYazTipi"/>
    <w:uiPriority w:val="99"/>
    <w:semiHidden/>
    <w:unhideWhenUsed/>
    <w:rsid w:val="0096627D"/>
    <w:rPr>
      <w:color w:val="605E5C"/>
      <w:shd w:val="clear" w:color="auto" w:fill="E1DFDD"/>
    </w:rPr>
  </w:style>
  <w:style w:type="numbering" w:customStyle="1" w:styleId="List02">
    <w:name w:val="List 02"/>
    <w:basedOn w:val="eAktarlan2Stili"/>
    <w:rsid w:val="0096627D"/>
  </w:style>
  <w:style w:type="numbering" w:customStyle="1" w:styleId="List12">
    <w:name w:val="List 12"/>
    <w:basedOn w:val="eAktarlan2Stili"/>
    <w:rsid w:val="0096627D"/>
  </w:style>
  <w:style w:type="numbering" w:customStyle="1" w:styleId="Liste213">
    <w:name w:val="Liste 213"/>
    <w:basedOn w:val="Harfli"/>
    <w:rsid w:val="0096627D"/>
  </w:style>
  <w:style w:type="paragraph" w:customStyle="1" w:styleId="MakaleStil">
    <w:name w:val="Makale Stil"/>
    <w:basedOn w:val="Balk4"/>
    <w:link w:val="MakaleStilChar"/>
    <w:qFormat/>
    <w:rsid w:val="00E94297"/>
    <w:pPr>
      <w:spacing w:before="240" w:after="240" w:line="360" w:lineRule="auto"/>
      <w:ind w:firstLine="709"/>
    </w:pPr>
  </w:style>
  <w:style w:type="character" w:customStyle="1" w:styleId="MakaleStilChar">
    <w:name w:val="Makale Stil Char"/>
    <w:basedOn w:val="Balk4Char"/>
    <w:link w:val="MakaleStil"/>
    <w:rsid w:val="00E94297"/>
    <w:rPr>
      <w:rFonts w:ascii="Times New Roman" w:eastAsia="Arial Unicode MS" w:hAnsi="Times New Roman" w:cs="Arial Unicode MS"/>
      <w:b/>
      <w:bCs/>
      <w:iCs/>
      <w:color w:val="000000"/>
      <w:sz w:val="24"/>
      <w:szCs w:val="24"/>
      <w:u w:color="000000"/>
      <w:bdr w:val="nil"/>
      <w:lang w:eastAsia="tr-TR"/>
    </w:rPr>
  </w:style>
  <w:style w:type="character" w:styleId="SonNotBavurusu">
    <w:name w:val="endnote reference"/>
    <w:basedOn w:val="VarsaylanParagrafYazTipi"/>
    <w:uiPriority w:val="99"/>
    <w:semiHidden/>
    <w:unhideWhenUsed/>
    <w:rsid w:val="0096627D"/>
    <w:rPr>
      <w:vertAlign w:val="superscript"/>
    </w:rPr>
  </w:style>
  <w:style w:type="character" w:customStyle="1" w:styleId="Balk2Char2">
    <w:name w:val="Başlık 2 Char2"/>
    <w:basedOn w:val="VarsaylanParagrafYazTipi"/>
    <w:uiPriority w:val="9"/>
    <w:semiHidden/>
    <w:rsid w:val="0096627D"/>
    <w:rPr>
      <w:rFonts w:asciiTheme="majorHAnsi" w:eastAsiaTheme="majorEastAsia" w:hAnsiTheme="majorHAnsi" w:cstheme="majorBidi"/>
      <w:color w:val="2E74B5" w:themeColor="accent1" w:themeShade="BF"/>
      <w:sz w:val="26"/>
      <w:szCs w:val="26"/>
    </w:rPr>
  </w:style>
  <w:style w:type="character" w:customStyle="1" w:styleId="Balk4Char2">
    <w:name w:val="Başlık 4 Char2"/>
    <w:basedOn w:val="VarsaylanParagrafYazTipi"/>
    <w:uiPriority w:val="9"/>
    <w:semiHidden/>
    <w:rsid w:val="0096627D"/>
    <w:rPr>
      <w:rFonts w:asciiTheme="majorHAnsi" w:eastAsiaTheme="majorEastAsia" w:hAnsiTheme="majorHAnsi" w:cstheme="majorBidi"/>
      <w:i/>
      <w:iCs/>
      <w:color w:val="2E74B5" w:themeColor="accent1" w:themeShade="BF"/>
    </w:rPr>
  </w:style>
  <w:style w:type="character" w:customStyle="1" w:styleId="Balk3Char2">
    <w:name w:val="Başlık 3 Char2"/>
    <w:basedOn w:val="VarsaylanParagrafYazTipi"/>
    <w:uiPriority w:val="9"/>
    <w:semiHidden/>
    <w:rsid w:val="0096627D"/>
    <w:rPr>
      <w:rFonts w:asciiTheme="majorHAnsi" w:eastAsiaTheme="majorEastAsia" w:hAnsiTheme="majorHAnsi" w:cstheme="majorBidi"/>
      <w:color w:val="1F4D78" w:themeColor="accent1" w:themeShade="7F"/>
      <w:sz w:val="24"/>
      <w:szCs w:val="24"/>
    </w:rPr>
  </w:style>
  <w:style w:type="character" w:customStyle="1" w:styleId="Balk5Char2">
    <w:name w:val="Başlık 5 Char2"/>
    <w:basedOn w:val="VarsaylanParagrafYazTipi"/>
    <w:uiPriority w:val="9"/>
    <w:semiHidden/>
    <w:rsid w:val="0096627D"/>
    <w:rPr>
      <w:rFonts w:asciiTheme="majorHAnsi" w:eastAsiaTheme="majorEastAsia" w:hAnsiTheme="majorHAnsi" w:cstheme="majorBidi"/>
      <w:color w:val="2E74B5" w:themeColor="accent1" w:themeShade="BF"/>
    </w:rPr>
  </w:style>
  <w:style w:type="character" w:styleId="zlenenKpr">
    <w:name w:val="FollowedHyperlink"/>
    <w:basedOn w:val="VarsaylanParagrafYazTipi"/>
    <w:uiPriority w:val="99"/>
    <w:semiHidden/>
    <w:unhideWhenUsed/>
    <w:rsid w:val="0096627D"/>
    <w:rPr>
      <w:color w:val="954F72" w:themeColor="followedHyperlink"/>
      <w:u w:val="single"/>
    </w:rPr>
  </w:style>
  <w:style w:type="paragraph" w:styleId="Kaynaka">
    <w:name w:val="Bibliography"/>
    <w:basedOn w:val="Normal"/>
    <w:next w:val="Normal"/>
    <w:uiPriority w:val="37"/>
    <w:unhideWhenUsed/>
    <w:rsid w:val="00CB03AC"/>
  </w:style>
  <w:style w:type="numbering" w:customStyle="1" w:styleId="ListeYok6">
    <w:name w:val="Liste Yok6"/>
    <w:next w:val="ListeYok"/>
    <w:uiPriority w:val="99"/>
    <w:semiHidden/>
    <w:unhideWhenUsed/>
    <w:rsid w:val="00610780"/>
  </w:style>
  <w:style w:type="paragraph" w:styleId="TBal">
    <w:name w:val="TOC Heading"/>
    <w:basedOn w:val="Balk1"/>
    <w:next w:val="Normal"/>
    <w:uiPriority w:val="39"/>
    <w:unhideWhenUsed/>
    <w:qFormat/>
    <w:rsid w:val="00610780"/>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firstLine="0"/>
      <w:outlineLvl w:val="9"/>
    </w:pPr>
    <w:rPr>
      <w:rFonts w:ascii="Cambria" w:eastAsia="Times New Roman" w:hAnsi="Cambria" w:cs="Times New Roman"/>
      <w:color w:val="365F91"/>
      <w:bdr w:val="none" w:sz="0" w:space="0" w:color="auto"/>
      <w:lang w:val="en-GB" w:eastAsia="en-US"/>
    </w:rPr>
  </w:style>
  <w:style w:type="character" w:customStyle="1" w:styleId="color12">
    <w:name w:val="color_12"/>
    <w:basedOn w:val="VarsaylanParagrafYazTipi"/>
    <w:rsid w:val="00610780"/>
  </w:style>
  <w:style w:type="character" w:customStyle="1" w:styleId="color11">
    <w:name w:val="color_11"/>
    <w:basedOn w:val="VarsaylanParagrafYazTipi"/>
    <w:rsid w:val="00610780"/>
  </w:style>
  <w:style w:type="character" w:styleId="SayfaNumaras">
    <w:name w:val="page number"/>
    <w:basedOn w:val="VarsaylanParagrafYazTipi"/>
    <w:unhideWhenUsed/>
    <w:rsid w:val="00610780"/>
  </w:style>
  <w:style w:type="paragraph" w:customStyle="1" w:styleId="Standard">
    <w:name w:val="Standard"/>
    <w:rsid w:val="0061078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TMLCite">
    <w:name w:val="HTML Cite"/>
    <w:basedOn w:val="VarsaylanParagrafYazTipi"/>
    <w:uiPriority w:val="99"/>
    <w:semiHidden/>
    <w:unhideWhenUsed/>
    <w:rsid w:val="00610780"/>
    <w:rPr>
      <w:i/>
      <w:iCs/>
    </w:rPr>
  </w:style>
  <w:style w:type="paragraph" w:styleId="NormalWeb">
    <w:name w:val="Normal (Web)"/>
    <w:basedOn w:val="Normal"/>
    <w:uiPriority w:val="99"/>
    <w:unhideWhenUsed/>
    <w:rsid w:val="00610780"/>
    <w:pPr>
      <w:spacing w:before="100" w:beforeAutospacing="1" w:after="10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10780"/>
    <w:rPr>
      <w:b/>
      <w:bCs/>
      <w:i w:val="0"/>
      <w:iCs w:val="0"/>
    </w:rPr>
  </w:style>
  <w:style w:type="table" w:customStyle="1" w:styleId="TabloKlavuzu4">
    <w:name w:val="Tablo Kılavuzu4"/>
    <w:basedOn w:val="NormalTablo"/>
    <w:next w:val="TabloKlavuzu"/>
    <w:uiPriority w:val="59"/>
    <w:rsid w:val="0061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610780"/>
  </w:style>
  <w:style w:type="character" w:customStyle="1" w:styleId="fn">
    <w:name w:val="fn"/>
    <w:basedOn w:val="VarsaylanParagrafYazTipi"/>
    <w:rsid w:val="00610780"/>
  </w:style>
  <w:style w:type="character" w:customStyle="1" w:styleId="marclinepartmarc245a">
    <w:name w:val="marclinepart marc245_a"/>
    <w:basedOn w:val="VarsaylanParagrafYazTipi"/>
    <w:rsid w:val="00610780"/>
  </w:style>
  <w:style w:type="character" w:customStyle="1" w:styleId="marclinepartmarc245b">
    <w:name w:val="marclinepart marc245_b"/>
    <w:basedOn w:val="VarsaylanParagrafYazTipi"/>
    <w:rsid w:val="00610780"/>
  </w:style>
  <w:style w:type="character" w:customStyle="1" w:styleId="marclinepartmarc245c">
    <w:name w:val="marclinepart marc245_c"/>
    <w:basedOn w:val="VarsaylanParagrafYazTipi"/>
    <w:rsid w:val="00610780"/>
  </w:style>
  <w:style w:type="character" w:customStyle="1" w:styleId="marclinepartmarc260a">
    <w:name w:val="marclinepart marc260_a"/>
    <w:basedOn w:val="VarsaylanParagrafYazTipi"/>
    <w:rsid w:val="00610780"/>
  </w:style>
  <w:style w:type="character" w:customStyle="1" w:styleId="marclinepartmarc260b">
    <w:name w:val="marclinepart marc260_b"/>
    <w:basedOn w:val="VarsaylanParagrafYazTipi"/>
    <w:rsid w:val="00610780"/>
  </w:style>
  <w:style w:type="character" w:customStyle="1" w:styleId="marclinepartmarc260c">
    <w:name w:val="marclinepart marc260_c"/>
    <w:basedOn w:val="VarsaylanParagrafYazTipi"/>
    <w:rsid w:val="00610780"/>
  </w:style>
  <w:style w:type="character" w:customStyle="1" w:styleId="apple-converted-space">
    <w:name w:val="apple-converted-space"/>
    <w:basedOn w:val="VarsaylanParagrafYazTipi"/>
    <w:rsid w:val="00610780"/>
  </w:style>
  <w:style w:type="paragraph" w:customStyle="1" w:styleId="Balk81">
    <w:name w:val="Başlık 81"/>
    <w:basedOn w:val="Normal"/>
    <w:uiPriority w:val="1"/>
    <w:qFormat/>
    <w:rsid w:val="00610780"/>
    <w:pPr>
      <w:widowControl w:val="0"/>
      <w:spacing w:before="120" w:after="120" w:line="240" w:lineRule="auto"/>
      <w:ind w:left="717"/>
      <w:outlineLvl w:val="8"/>
    </w:pPr>
    <w:rPr>
      <w:rFonts w:ascii="Arial" w:eastAsia="Arial" w:hAnsi="Arial"/>
      <w:sz w:val="33"/>
      <w:szCs w:val="33"/>
      <w:lang w:val="en-US"/>
    </w:rPr>
  </w:style>
  <w:style w:type="paragraph" w:customStyle="1" w:styleId="GvdeMetni1">
    <w:name w:val="Gövde Metni1"/>
    <w:basedOn w:val="Normal"/>
    <w:next w:val="GvdeMetni"/>
    <w:link w:val="GvdeMetniChar"/>
    <w:uiPriority w:val="1"/>
    <w:qFormat/>
    <w:rsid w:val="00610780"/>
    <w:pPr>
      <w:widowControl w:val="0"/>
      <w:spacing w:before="120" w:after="120" w:line="240" w:lineRule="auto"/>
    </w:pPr>
    <w:rPr>
      <w:rFonts w:ascii="Arial" w:eastAsia="Arial" w:hAnsi="Arial" w:cs="Arial"/>
      <w:sz w:val="24"/>
      <w:szCs w:val="24"/>
      <w:lang w:val="en-US"/>
    </w:rPr>
  </w:style>
  <w:style w:type="character" w:customStyle="1" w:styleId="GvdeMetniChar">
    <w:name w:val="Gövde Metni Char"/>
    <w:basedOn w:val="VarsaylanParagrafYazTipi"/>
    <w:link w:val="GvdeMetni1"/>
    <w:uiPriority w:val="1"/>
    <w:rsid w:val="00610780"/>
    <w:rPr>
      <w:rFonts w:ascii="Arial" w:eastAsia="Arial" w:hAnsi="Arial" w:cs="Arial"/>
      <w:sz w:val="24"/>
      <w:szCs w:val="24"/>
      <w:lang w:val="en-US"/>
    </w:rPr>
  </w:style>
  <w:style w:type="character" w:customStyle="1" w:styleId="stbilgiChar0">
    <w:name w:val="Üstbilgi Char"/>
    <w:uiPriority w:val="99"/>
    <w:rsid w:val="00610780"/>
    <w:rPr>
      <w:rFonts w:ascii="Calibri" w:eastAsia="Calibri" w:hAnsi="Calibri" w:cs="Times New Roman"/>
      <w:noProof/>
      <w:lang w:val="en-US"/>
    </w:rPr>
  </w:style>
  <w:style w:type="character" w:customStyle="1" w:styleId="AltbilgiChar0">
    <w:name w:val="Altbilgi Char"/>
    <w:uiPriority w:val="99"/>
    <w:rsid w:val="00610780"/>
    <w:rPr>
      <w:rFonts w:ascii="Calibri" w:eastAsia="Calibri" w:hAnsi="Calibri"/>
      <w:noProof/>
      <w:lang w:val="en-US"/>
    </w:rPr>
  </w:style>
  <w:style w:type="numbering" w:customStyle="1" w:styleId="ListeYok15">
    <w:name w:val="Liste Yok15"/>
    <w:next w:val="ListeYok"/>
    <w:uiPriority w:val="99"/>
    <w:semiHidden/>
    <w:unhideWhenUsed/>
    <w:rsid w:val="00610780"/>
  </w:style>
  <w:style w:type="numbering" w:customStyle="1" w:styleId="ListeYok114">
    <w:name w:val="Liste Yok114"/>
    <w:next w:val="ListeYok"/>
    <w:uiPriority w:val="99"/>
    <w:semiHidden/>
    <w:unhideWhenUsed/>
    <w:rsid w:val="00610780"/>
  </w:style>
  <w:style w:type="numbering" w:customStyle="1" w:styleId="List03">
    <w:name w:val="List 03"/>
    <w:basedOn w:val="eAktarlan2Stili"/>
    <w:rsid w:val="00610780"/>
  </w:style>
  <w:style w:type="numbering" w:customStyle="1" w:styleId="eAktarlan2Stili4">
    <w:name w:val="İçe Aktarılan 2 Stili4"/>
    <w:rsid w:val="00610780"/>
  </w:style>
  <w:style w:type="numbering" w:customStyle="1" w:styleId="List13">
    <w:name w:val="List 13"/>
    <w:basedOn w:val="eAktarlan2Stili"/>
    <w:rsid w:val="00610780"/>
  </w:style>
  <w:style w:type="numbering" w:customStyle="1" w:styleId="Liste214">
    <w:name w:val="Liste 214"/>
    <w:basedOn w:val="Harfli"/>
    <w:rsid w:val="00610780"/>
  </w:style>
  <w:style w:type="numbering" w:customStyle="1" w:styleId="Harfli4">
    <w:name w:val="Harfli4"/>
    <w:rsid w:val="00610780"/>
  </w:style>
  <w:style w:type="table" w:customStyle="1" w:styleId="TableNormal14">
    <w:name w:val="Table Normal14"/>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3">
    <w:name w:val="Liste Yok1113"/>
    <w:next w:val="ListeYok"/>
    <w:uiPriority w:val="99"/>
    <w:semiHidden/>
    <w:unhideWhenUsed/>
    <w:rsid w:val="00610780"/>
  </w:style>
  <w:style w:type="numbering" w:customStyle="1" w:styleId="ListeYok24">
    <w:name w:val="Liste Yok24"/>
    <w:next w:val="ListeYok"/>
    <w:uiPriority w:val="99"/>
    <w:semiHidden/>
    <w:unhideWhenUsed/>
    <w:rsid w:val="00610780"/>
  </w:style>
  <w:style w:type="numbering" w:customStyle="1" w:styleId="ListeYok33">
    <w:name w:val="Liste Yok33"/>
    <w:next w:val="ListeYok"/>
    <w:uiPriority w:val="99"/>
    <w:semiHidden/>
    <w:unhideWhenUsed/>
    <w:rsid w:val="00610780"/>
  </w:style>
  <w:style w:type="numbering" w:customStyle="1" w:styleId="ListeYok123">
    <w:name w:val="Liste Yok123"/>
    <w:next w:val="ListeYok"/>
    <w:uiPriority w:val="99"/>
    <w:semiHidden/>
    <w:unhideWhenUsed/>
    <w:rsid w:val="00610780"/>
  </w:style>
  <w:style w:type="numbering" w:customStyle="1" w:styleId="eAktarlan2Stili13">
    <w:name w:val="İçe Aktarılan 2 Stili13"/>
    <w:rsid w:val="00610780"/>
  </w:style>
  <w:style w:type="numbering" w:customStyle="1" w:styleId="Harfli13">
    <w:name w:val="Harfli13"/>
    <w:rsid w:val="00610780"/>
  </w:style>
  <w:style w:type="table" w:customStyle="1" w:styleId="TabloKlavuzu13">
    <w:name w:val="Tablo Kılavuzu13"/>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12">
    <w:name w:val="Liste Yok11112"/>
    <w:next w:val="ListeYok"/>
    <w:uiPriority w:val="99"/>
    <w:semiHidden/>
    <w:unhideWhenUsed/>
    <w:rsid w:val="00610780"/>
  </w:style>
  <w:style w:type="numbering" w:customStyle="1" w:styleId="ListeYok213">
    <w:name w:val="Liste Yok213"/>
    <w:next w:val="ListeYok"/>
    <w:uiPriority w:val="99"/>
    <w:semiHidden/>
    <w:unhideWhenUsed/>
    <w:rsid w:val="00610780"/>
  </w:style>
  <w:style w:type="numbering" w:customStyle="1" w:styleId="ListeYok42">
    <w:name w:val="Liste Yok42"/>
    <w:next w:val="ListeYok"/>
    <w:uiPriority w:val="99"/>
    <w:semiHidden/>
    <w:unhideWhenUsed/>
    <w:rsid w:val="00610780"/>
  </w:style>
  <w:style w:type="numbering" w:customStyle="1" w:styleId="ListeYok132">
    <w:name w:val="Liste Yok132"/>
    <w:next w:val="ListeYok"/>
    <w:uiPriority w:val="99"/>
    <w:semiHidden/>
    <w:unhideWhenUsed/>
    <w:rsid w:val="00610780"/>
  </w:style>
  <w:style w:type="numbering" w:customStyle="1" w:styleId="eAktarlan2Stili22">
    <w:name w:val="İçe Aktarılan 2 Stili22"/>
    <w:rsid w:val="00610780"/>
  </w:style>
  <w:style w:type="numbering" w:customStyle="1" w:styleId="Harfli22">
    <w:name w:val="Harfli22"/>
    <w:rsid w:val="00610780"/>
  </w:style>
  <w:style w:type="table" w:customStyle="1" w:styleId="TabloKlavuzu22">
    <w:name w:val="Tablo Kılavuzu22"/>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22">
    <w:name w:val="Liste Yok1122"/>
    <w:next w:val="ListeYok"/>
    <w:uiPriority w:val="99"/>
    <w:semiHidden/>
    <w:unhideWhenUsed/>
    <w:rsid w:val="00610780"/>
  </w:style>
  <w:style w:type="numbering" w:customStyle="1" w:styleId="ListeYok222">
    <w:name w:val="Liste Yok222"/>
    <w:next w:val="ListeYok"/>
    <w:uiPriority w:val="99"/>
    <w:semiHidden/>
    <w:unhideWhenUsed/>
    <w:rsid w:val="00610780"/>
  </w:style>
  <w:style w:type="numbering" w:customStyle="1" w:styleId="ListeYok312">
    <w:name w:val="Liste Yok312"/>
    <w:next w:val="ListeYok"/>
    <w:uiPriority w:val="99"/>
    <w:semiHidden/>
    <w:unhideWhenUsed/>
    <w:rsid w:val="00610780"/>
  </w:style>
  <w:style w:type="numbering" w:customStyle="1" w:styleId="ListeYok1212">
    <w:name w:val="Liste Yok1212"/>
    <w:next w:val="ListeYok"/>
    <w:uiPriority w:val="99"/>
    <w:semiHidden/>
    <w:unhideWhenUsed/>
    <w:rsid w:val="00610780"/>
  </w:style>
  <w:style w:type="numbering" w:customStyle="1" w:styleId="eAktarlan2Stili112">
    <w:name w:val="İçe Aktarılan 2 Stili112"/>
    <w:rsid w:val="00610780"/>
  </w:style>
  <w:style w:type="numbering" w:customStyle="1" w:styleId="Harfli112">
    <w:name w:val="Harfli112"/>
    <w:rsid w:val="00610780"/>
  </w:style>
  <w:style w:type="table" w:customStyle="1" w:styleId="TabloKlavuzu112">
    <w:name w:val="Tablo Kılavuzu112"/>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112">
    <w:name w:val="Liste Yok111112"/>
    <w:next w:val="ListeYok"/>
    <w:uiPriority w:val="99"/>
    <w:semiHidden/>
    <w:unhideWhenUsed/>
    <w:rsid w:val="00610780"/>
  </w:style>
  <w:style w:type="numbering" w:customStyle="1" w:styleId="ListeYok2112">
    <w:name w:val="Liste Yok2112"/>
    <w:next w:val="ListeYok"/>
    <w:uiPriority w:val="99"/>
    <w:semiHidden/>
    <w:unhideWhenUsed/>
    <w:rsid w:val="00610780"/>
  </w:style>
  <w:style w:type="numbering" w:customStyle="1" w:styleId="Liste2111">
    <w:name w:val="Liste 2111"/>
    <w:basedOn w:val="Harfli"/>
    <w:rsid w:val="00610780"/>
  </w:style>
  <w:style w:type="numbering" w:customStyle="1" w:styleId="ListeYok51">
    <w:name w:val="Liste Yok51"/>
    <w:next w:val="ListeYok"/>
    <w:uiPriority w:val="99"/>
    <w:semiHidden/>
    <w:unhideWhenUsed/>
    <w:rsid w:val="00610780"/>
  </w:style>
  <w:style w:type="numbering" w:customStyle="1" w:styleId="ListeYok141">
    <w:name w:val="Liste Yok141"/>
    <w:next w:val="ListeYok"/>
    <w:uiPriority w:val="99"/>
    <w:semiHidden/>
    <w:unhideWhenUsed/>
    <w:rsid w:val="00610780"/>
  </w:style>
  <w:style w:type="numbering" w:customStyle="1" w:styleId="eAktarlan2Stili31">
    <w:name w:val="İçe Aktarılan 2 Stili31"/>
    <w:rsid w:val="00610780"/>
  </w:style>
  <w:style w:type="numbering" w:customStyle="1" w:styleId="Harfli31">
    <w:name w:val="Harfli31"/>
    <w:rsid w:val="00610780"/>
  </w:style>
  <w:style w:type="table" w:customStyle="1" w:styleId="TabloKlavuzu32">
    <w:name w:val="Tablo Kılavuzu32"/>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2">
    <w:name w:val="Table Normal132"/>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31">
    <w:name w:val="Liste Yok1131"/>
    <w:next w:val="ListeYok"/>
    <w:uiPriority w:val="99"/>
    <w:semiHidden/>
    <w:unhideWhenUsed/>
    <w:rsid w:val="00610780"/>
  </w:style>
  <w:style w:type="numbering" w:customStyle="1" w:styleId="ListeYok231">
    <w:name w:val="Liste Yok231"/>
    <w:next w:val="ListeYok"/>
    <w:uiPriority w:val="99"/>
    <w:semiHidden/>
    <w:unhideWhenUsed/>
    <w:rsid w:val="00610780"/>
  </w:style>
  <w:style w:type="numbering" w:customStyle="1" w:styleId="ListeYok321">
    <w:name w:val="Liste Yok321"/>
    <w:next w:val="ListeYok"/>
    <w:uiPriority w:val="99"/>
    <w:semiHidden/>
    <w:unhideWhenUsed/>
    <w:rsid w:val="00610780"/>
  </w:style>
  <w:style w:type="numbering" w:customStyle="1" w:styleId="ListeYok1221">
    <w:name w:val="Liste Yok1221"/>
    <w:next w:val="ListeYok"/>
    <w:uiPriority w:val="99"/>
    <w:semiHidden/>
    <w:unhideWhenUsed/>
    <w:rsid w:val="00610780"/>
  </w:style>
  <w:style w:type="numbering" w:customStyle="1" w:styleId="eAktarlan2Stili121">
    <w:name w:val="İçe Aktarılan 2 Stili121"/>
    <w:rsid w:val="00610780"/>
  </w:style>
  <w:style w:type="numbering" w:customStyle="1" w:styleId="Harfli121">
    <w:name w:val="Harfli121"/>
    <w:rsid w:val="00610780"/>
  </w:style>
  <w:style w:type="table" w:customStyle="1" w:styleId="TabloKlavuzu122">
    <w:name w:val="Tablo Kılavuzu122"/>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21">
    <w:name w:val="Liste Yok11121"/>
    <w:next w:val="ListeYok"/>
    <w:uiPriority w:val="99"/>
    <w:semiHidden/>
    <w:unhideWhenUsed/>
    <w:rsid w:val="00610780"/>
  </w:style>
  <w:style w:type="numbering" w:customStyle="1" w:styleId="ListeYok2121">
    <w:name w:val="Liste Yok2121"/>
    <w:next w:val="ListeYok"/>
    <w:uiPriority w:val="99"/>
    <w:semiHidden/>
    <w:unhideWhenUsed/>
    <w:rsid w:val="00610780"/>
  </w:style>
  <w:style w:type="numbering" w:customStyle="1" w:styleId="ListeYok411">
    <w:name w:val="Liste Yok411"/>
    <w:next w:val="ListeYok"/>
    <w:uiPriority w:val="99"/>
    <w:semiHidden/>
    <w:unhideWhenUsed/>
    <w:rsid w:val="00610780"/>
  </w:style>
  <w:style w:type="numbering" w:customStyle="1" w:styleId="ListeYok1311">
    <w:name w:val="Liste Yok1311"/>
    <w:next w:val="ListeYok"/>
    <w:uiPriority w:val="99"/>
    <w:semiHidden/>
    <w:unhideWhenUsed/>
    <w:rsid w:val="00610780"/>
  </w:style>
  <w:style w:type="numbering" w:customStyle="1" w:styleId="eAktarlan2Stili211">
    <w:name w:val="İçe Aktarılan 2 Stili211"/>
    <w:rsid w:val="00610780"/>
  </w:style>
  <w:style w:type="numbering" w:customStyle="1" w:styleId="Harfli211">
    <w:name w:val="Harfli211"/>
    <w:rsid w:val="00610780"/>
  </w:style>
  <w:style w:type="table" w:customStyle="1" w:styleId="TabloKlavuzu211">
    <w:name w:val="Tablo Kılavuzu211"/>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211">
    <w:name w:val="Liste Yok11211"/>
    <w:next w:val="ListeYok"/>
    <w:uiPriority w:val="99"/>
    <w:semiHidden/>
    <w:unhideWhenUsed/>
    <w:rsid w:val="00610780"/>
  </w:style>
  <w:style w:type="numbering" w:customStyle="1" w:styleId="ListeYok2211">
    <w:name w:val="Liste Yok2211"/>
    <w:next w:val="ListeYok"/>
    <w:uiPriority w:val="99"/>
    <w:semiHidden/>
    <w:unhideWhenUsed/>
    <w:rsid w:val="00610780"/>
  </w:style>
  <w:style w:type="numbering" w:customStyle="1" w:styleId="ListeYok3111">
    <w:name w:val="Liste Yok3111"/>
    <w:next w:val="ListeYok"/>
    <w:uiPriority w:val="99"/>
    <w:semiHidden/>
    <w:unhideWhenUsed/>
    <w:rsid w:val="00610780"/>
  </w:style>
  <w:style w:type="numbering" w:customStyle="1" w:styleId="ListeYok12111">
    <w:name w:val="Liste Yok12111"/>
    <w:next w:val="ListeYok"/>
    <w:uiPriority w:val="99"/>
    <w:semiHidden/>
    <w:unhideWhenUsed/>
    <w:rsid w:val="00610780"/>
  </w:style>
  <w:style w:type="numbering" w:customStyle="1" w:styleId="eAktarlan2Stili1111">
    <w:name w:val="İçe Aktarılan 2 Stili1111"/>
    <w:rsid w:val="00610780"/>
  </w:style>
  <w:style w:type="numbering" w:customStyle="1" w:styleId="Harfli1111">
    <w:name w:val="Harfli1111"/>
    <w:rsid w:val="00610780"/>
  </w:style>
  <w:style w:type="table" w:customStyle="1" w:styleId="TabloKlavuzu1112">
    <w:name w:val="Tablo Kılavuzu1112"/>
    <w:basedOn w:val="NormalTablo"/>
    <w:next w:val="TabloKlavuzu"/>
    <w:uiPriority w:val="59"/>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1">
    <w:name w:val="Table Normal11111"/>
    <w:rsid w:val="0061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ListeYok1111111">
    <w:name w:val="Liste Yok1111111"/>
    <w:next w:val="ListeYok"/>
    <w:uiPriority w:val="99"/>
    <w:semiHidden/>
    <w:unhideWhenUsed/>
    <w:rsid w:val="00610780"/>
  </w:style>
  <w:style w:type="numbering" w:customStyle="1" w:styleId="ListeYok21111">
    <w:name w:val="Liste Yok21111"/>
    <w:next w:val="ListeYok"/>
    <w:uiPriority w:val="99"/>
    <w:semiHidden/>
    <w:unhideWhenUsed/>
    <w:rsid w:val="00610780"/>
  </w:style>
  <w:style w:type="table" w:customStyle="1" w:styleId="TabloKlavuzu311">
    <w:name w:val="Tablo Kılavuzu311"/>
    <w:basedOn w:val="NormalTablo"/>
    <w:next w:val="TabloKlavuzu"/>
    <w:uiPriority w:val="59"/>
    <w:rsid w:val="00610780"/>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1">
    <w:name w:val="Table Normal1311"/>
    <w:rsid w:val="00610780"/>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oKlavuzu1211">
    <w:name w:val="Tablo Kılavuzu1211"/>
    <w:basedOn w:val="NormalTablo"/>
    <w:uiPriority w:val="59"/>
    <w:rsid w:val="00610780"/>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uiPriority w:val="59"/>
    <w:rsid w:val="00610780"/>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rsid w:val="00610780"/>
  </w:style>
  <w:style w:type="numbering" w:customStyle="1" w:styleId="Liste2121">
    <w:name w:val="Liste 2121"/>
    <w:rsid w:val="00610780"/>
  </w:style>
  <w:style w:type="numbering" w:customStyle="1" w:styleId="List011">
    <w:name w:val="List 011"/>
    <w:rsid w:val="00610780"/>
  </w:style>
  <w:style w:type="numbering" w:customStyle="1" w:styleId="List021">
    <w:name w:val="List 021"/>
    <w:basedOn w:val="eAktarlan2Stili"/>
    <w:rsid w:val="00610780"/>
  </w:style>
  <w:style w:type="numbering" w:customStyle="1" w:styleId="List121">
    <w:name w:val="List 121"/>
    <w:basedOn w:val="eAktarlan2Stili"/>
    <w:rsid w:val="00610780"/>
  </w:style>
  <w:style w:type="numbering" w:customStyle="1" w:styleId="Liste2131">
    <w:name w:val="Liste 2131"/>
    <w:basedOn w:val="Harfli"/>
    <w:rsid w:val="00610780"/>
  </w:style>
  <w:style w:type="paragraph" w:styleId="GvdeMetni">
    <w:name w:val="Body Text"/>
    <w:basedOn w:val="Normal"/>
    <w:link w:val="GvdeMetniChar1"/>
    <w:uiPriority w:val="99"/>
    <w:semiHidden/>
    <w:unhideWhenUsed/>
    <w:rsid w:val="00610780"/>
    <w:pPr>
      <w:spacing w:after="120"/>
    </w:pPr>
  </w:style>
  <w:style w:type="character" w:customStyle="1" w:styleId="GvdeMetniChar1">
    <w:name w:val="Gövde Metni Char1"/>
    <w:basedOn w:val="VarsaylanParagrafYazTipi"/>
    <w:link w:val="GvdeMetni"/>
    <w:uiPriority w:val="99"/>
    <w:semiHidden/>
    <w:rsid w:val="00610780"/>
  </w:style>
  <w:style w:type="character" w:customStyle="1" w:styleId="article-dt">
    <w:name w:val="article-dt"/>
    <w:basedOn w:val="VarsaylanParagrafYazTipi"/>
    <w:rsid w:val="00CD38FC"/>
  </w:style>
  <w:style w:type="character" w:customStyle="1" w:styleId="zmlenmeyenBahsetme11">
    <w:name w:val="Çözümlenmeyen Bahsetme11"/>
    <w:basedOn w:val="VarsaylanParagrafYazTipi"/>
    <w:uiPriority w:val="99"/>
    <w:semiHidden/>
    <w:unhideWhenUsed/>
    <w:rsid w:val="002947C9"/>
    <w:rPr>
      <w:color w:val="605E5C"/>
      <w:shd w:val="clear" w:color="auto" w:fill="E1DFDD"/>
    </w:rPr>
  </w:style>
  <w:style w:type="character" w:customStyle="1" w:styleId="Balk6Char">
    <w:name w:val="Başlık 6 Char"/>
    <w:basedOn w:val="VarsaylanParagrafYazTipi"/>
    <w:link w:val="Balk6"/>
    <w:rsid w:val="009C183A"/>
    <w:rPr>
      <w:rFonts w:ascii="Times New Roman" w:eastAsiaTheme="majorEastAsia" w:hAnsi="Times New Roman" w:cstheme="majorBidi"/>
      <w:iCs/>
      <w:color w:val="1F4D78" w:themeColor="accent1" w:themeShade="7F"/>
      <w:sz w:val="24"/>
    </w:rPr>
  </w:style>
  <w:style w:type="character" w:customStyle="1" w:styleId="Balk7Char">
    <w:name w:val="Başlık 7 Char"/>
    <w:basedOn w:val="VarsaylanParagrafYazTipi"/>
    <w:link w:val="Balk7"/>
    <w:uiPriority w:val="9"/>
    <w:semiHidden/>
    <w:rsid w:val="009C183A"/>
    <w:rPr>
      <w:rFonts w:ascii="Times New Roman" w:eastAsiaTheme="majorEastAsia" w:hAnsi="Times New Roman" w:cstheme="majorBidi"/>
      <w:iCs/>
      <w:color w:val="404040" w:themeColor="text1" w:themeTint="BF"/>
      <w:sz w:val="24"/>
    </w:rPr>
  </w:style>
  <w:style w:type="paragraph" w:styleId="BelgeBalantlar">
    <w:name w:val="Document Map"/>
    <w:basedOn w:val="Normal"/>
    <w:link w:val="BelgeBalantlarChar"/>
    <w:uiPriority w:val="99"/>
    <w:semiHidden/>
    <w:unhideWhenUsed/>
    <w:rsid w:val="009C183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C183A"/>
    <w:rPr>
      <w:rFonts w:ascii="Tahoma" w:hAnsi="Tahoma" w:cs="Tahoma"/>
      <w:sz w:val="16"/>
      <w:szCs w:val="16"/>
    </w:rPr>
  </w:style>
  <w:style w:type="paragraph" w:customStyle="1" w:styleId="Arapca">
    <w:name w:val="Arapca"/>
    <w:basedOn w:val="Normal"/>
    <w:qFormat/>
    <w:rsid w:val="009C183A"/>
    <w:pPr>
      <w:spacing w:after="120" w:line="360" w:lineRule="auto"/>
      <w:jc w:val="right"/>
    </w:pPr>
    <w:rPr>
      <w:rFonts w:ascii="Traditional Arabic" w:hAnsi="Traditional Arabic"/>
      <w:sz w:val="32"/>
    </w:rPr>
  </w:style>
  <w:style w:type="paragraph" w:customStyle="1" w:styleId="Karsk">
    <w:name w:val="Karısık"/>
    <w:basedOn w:val="Normal"/>
    <w:link w:val="KarskChar"/>
    <w:qFormat/>
    <w:rsid w:val="009C183A"/>
    <w:pPr>
      <w:spacing w:before="360" w:after="240" w:line="360" w:lineRule="auto"/>
      <w:contextualSpacing/>
    </w:pPr>
    <w:rPr>
      <w:rFonts w:ascii="Traditional Arabic" w:eastAsia="Arial Unicode MS" w:hAnsi="Traditional Arabic" w:cs="Times New Roman"/>
      <w:color w:val="000000"/>
      <w:sz w:val="32"/>
      <w:szCs w:val="24"/>
      <w:u w:color="000000"/>
      <w:bdr w:val="nil"/>
      <w:lang w:val="it-IT" w:eastAsia="tr-TR"/>
    </w:rPr>
  </w:style>
  <w:style w:type="character" w:customStyle="1" w:styleId="KarskChar">
    <w:name w:val="Karısık Char"/>
    <w:basedOn w:val="Balk1Char"/>
    <w:link w:val="Karsk"/>
    <w:rsid w:val="009C183A"/>
    <w:rPr>
      <w:rFonts w:ascii="Traditional Arabic" w:eastAsia="Arial Unicode MS" w:hAnsi="Traditional Arabic" w:cs="Times New Roman"/>
      <w:b w:val="0"/>
      <w:bCs w:val="0"/>
      <w:color w:val="000000"/>
      <w:sz w:val="32"/>
      <w:szCs w:val="24"/>
      <w:u w:color="000000"/>
      <w:bdr w:val="nil"/>
      <w:lang w:val="it-IT" w:eastAsia="tr-TR"/>
    </w:rPr>
  </w:style>
  <w:style w:type="paragraph" w:styleId="Altyaz">
    <w:name w:val="Subtitle"/>
    <w:basedOn w:val="Normal"/>
    <w:next w:val="Normal"/>
    <w:link w:val="AltyazChar"/>
    <w:qFormat/>
    <w:rsid w:val="009C183A"/>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9C183A"/>
    <w:rPr>
      <w:rFonts w:ascii="Cambria" w:eastAsia="Times New Roman" w:hAnsi="Cambria" w:cs="Times New Roman"/>
      <w:sz w:val="24"/>
      <w:szCs w:val="24"/>
      <w:lang w:eastAsia="tr-TR"/>
    </w:rPr>
  </w:style>
  <w:style w:type="paragraph" w:styleId="SonNotMetni">
    <w:name w:val="endnote text"/>
    <w:basedOn w:val="Normal"/>
    <w:link w:val="SonNotMetniChar"/>
    <w:uiPriority w:val="99"/>
    <w:semiHidden/>
    <w:unhideWhenUsed/>
    <w:rsid w:val="009C183A"/>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9C183A"/>
    <w:rPr>
      <w:rFonts w:ascii="Times New Roman" w:hAnsi="Times New Roman"/>
      <w:sz w:val="20"/>
      <w:szCs w:val="20"/>
    </w:rPr>
  </w:style>
  <w:style w:type="character" w:customStyle="1" w:styleId="rfdAie">
    <w:name w:val="rfdAie"/>
    <w:rsid w:val="009C183A"/>
    <w:rPr>
      <w:rFonts w:ascii="Times New Roman" w:hAnsi="Times New Roman" w:cs="Traditional Arabic"/>
      <w:bCs/>
      <w:color w:val="008000"/>
      <w:sz w:val="30"/>
      <w:szCs w:val="30"/>
    </w:rPr>
  </w:style>
  <w:style w:type="paragraph" w:styleId="T4">
    <w:name w:val="toc 4"/>
    <w:basedOn w:val="Normal"/>
    <w:next w:val="Normal"/>
    <w:autoRedefine/>
    <w:uiPriority w:val="39"/>
    <w:unhideWhenUsed/>
    <w:rsid w:val="009C183A"/>
    <w:pPr>
      <w:spacing w:after="100" w:line="360" w:lineRule="auto"/>
      <w:ind w:left="720"/>
    </w:pPr>
    <w:rPr>
      <w:rFonts w:ascii="Times New Roman" w:hAnsi="Times New Roman"/>
      <w:sz w:val="24"/>
    </w:rPr>
  </w:style>
  <w:style w:type="paragraph" w:styleId="T5">
    <w:name w:val="toc 5"/>
    <w:basedOn w:val="Normal"/>
    <w:next w:val="Normal"/>
    <w:autoRedefine/>
    <w:uiPriority w:val="39"/>
    <w:unhideWhenUsed/>
    <w:rsid w:val="009C183A"/>
    <w:pPr>
      <w:spacing w:after="100"/>
      <w:ind w:left="880"/>
    </w:pPr>
    <w:rPr>
      <w:rFonts w:eastAsiaTheme="minorEastAsia"/>
      <w:lang w:eastAsia="tr-TR"/>
    </w:rPr>
  </w:style>
  <w:style w:type="paragraph" w:styleId="T6">
    <w:name w:val="toc 6"/>
    <w:basedOn w:val="Normal"/>
    <w:next w:val="Normal"/>
    <w:autoRedefine/>
    <w:uiPriority w:val="39"/>
    <w:unhideWhenUsed/>
    <w:rsid w:val="009C183A"/>
    <w:pPr>
      <w:spacing w:after="100"/>
      <w:ind w:left="1100"/>
    </w:pPr>
    <w:rPr>
      <w:rFonts w:eastAsiaTheme="minorEastAsia"/>
      <w:lang w:eastAsia="tr-TR"/>
    </w:rPr>
  </w:style>
  <w:style w:type="paragraph" w:styleId="T7">
    <w:name w:val="toc 7"/>
    <w:basedOn w:val="Normal"/>
    <w:next w:val="Normal"/>
    <w:autoRedefine/>
    <w:uiPriority w:val="39"/>
    <w:unhideWhenUsed/>
    <w:rsid w:val="009C183A"/>
    <w:pPr>
      <w:spacing w:after="100"/>
      <w:ind w:left="1320"/>
    </w:pPr>
    <w:rPr>
      <w:rFonts w:eastAsiaTheme="minorEastAsia"/>
      <w:lang w:eastAsia="tr-TR"/>
    </w:rPr>
  </w:style>
  <w:style w:type="paragraph" w:styleId="T8">
    <w:name w:val="toc 8"/>
    <w:basedOn w:val="Normal"/>
    <w:next w:val="Normal"/>
    <w:autoRedefine/>
    <w:uiPriority w:val="39"/>
    <w:unhideWhenUsed/>
    <w:rsid w:val="009C183A"/>
    <w:pPr>
      <w:spacing w:after="100"/>
      <w:ind w:left="1540"/>
    </w:pPr>
    <w:rPr>
      <w:rFonts w:eastAsiaTheme="minorEastAsia"/>
      <w:lang w:eastAsia="tr-TR"/>
    </w:rPr>
  </w:style>
  <w:style w:type="paragraph" w:styleId="T9">
    <w:name w:val="toc 9"/>
    <w:basedOn w:val="Normal"/>
    <w:next w:val="Normal"/>
    <w:autoRedefine/>
    <w:uiPriority w:val="39"/>
    <w:unhideWhenUsed/>
    <w:rsid w:val="009C183A"/>
    <w:pPr>
      <w:spacing w:after="100"/>
      <w:ind w:left="1760"/>
    </w:pPr>
    <w:rPr>
      <w:rFonts w:eastAsiaTheme="minorEastAsia"/>
      <w:lang w:eastAsia="tr-TR"/>
    </w:rPr>
  </w:style>
  <w:style w:type="paragraph" w:customStyle="1" w:styleId="DPNOT">
    <w:name w:val="DİPNOT"/>
    <w:basedOn w:val="DipnotMetni"/>
    <w:qFormat/>
    <w:rsid w:val="009C183A"/>
    <w:pPr>
      <w:pBdr>
        <w:top w:val="none" w:sz="0" w:space="0" w:color="auto"/>
        <w:left w:val="none" w:sz="0" w:space="0" w:color="auto"/>
        <w:bottom w:val="none" w:sz="0" w:space="0" w:color="auto"/>
        <w:right w:val="none" w:sz="0" w:space="0" w:color="auto"/>
        <w:between w:val="none" w:sz="0" w:space="0" w:color="auto"/>
        <w:bar w:val="none" w:sz="0" w:color="auto"/>
      </w:pBdr>
      <w:ind w:left="255" w:hanging="255"/>
    </w:pPr>
    <w:rPr>
      <w:rFonts w:ascii="Palatino Linotype" w:eastAsia="Times New Roman" w:hAnsi="Palatino Linotype" w:cs="Times New Roman"/>
      <w:color w:val="auto"/>
      <w:sz w:val="18"/>
      <w:bdr w:val="none" w:sz="0" w:space="0" w:color="auto"/>
    </w:rPr>
  </w:style>
  <w:style w:type="character" w:customStyle="1" w:styleId="Balk8Char">
    <w:name w:val="Başlık 8 Char"/>
    <w:basedOn w:val="VarsaylanParagrafYazTipi"/>
    <w:link w:val="Balk8"/>
    <w:uiPriority w:val="9"/>
    <w:semiHidden/>
    <w:rsid w:val="00B85F8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85F80"/>
    <w:rPr>
      <w:rFonts w:asciiTheme="majorHAnsi" w:eastAsiaTheme="majorEastAsia" w:hAnsiTheme="majorHAnsi" w:cstheme="majorBidi"/>
      <w:i/>
      <w:iCs/>
      <w:color w:val="272727" w:themeColor="text1" w:themeTint="D8"/>
      <w:sz w:val="21"/>
      <w:szCs w:val="21"/>
    </w:rPr>
  </w:style>
  <w:style w:type="character" w:styleId="GlVurgulama">
    <w:name w:val="Intense Emphasis"/>
    <w:basedOn w:val="VarsaylanParagrafYazTipi"/>
    <w:uiPriority w:val="21"/>
    <w:qFormat/>
    <w:rsid w:val="00B85F80"/>
    <w:rPr>
      <w:i/>
      <w:iCs/>
      <w:color w:val="5B9BD5" w:themeColor="accent1"/>
    </w:rPr>
  </w:style>
  <w:style w:type="character" w:customStyle="1" w:styleId="kisaltma">
    <w:name w:val="kisaltma"/>
    <w:basedOn w:val="VarsaylanParagrafYazTipi"/>
    <w:rsid w:val="00B85F80"/>
  </w:style>
  <w:style w:type="character" w:customStyle="1" w:styleId="eser">
    <w:name w:val="eser"/>
    <w:basedOn w:val="VarsaylanParagrafYazTipi"/>
    <w:rsid w:val="00B85F80"/>
  </w:style>
  <w:style w:type="character" w:styleId="zmlenmeyenBahsetme">
    <w:name w:val="Unresolved Mention"/>
    <w:basedOn w:val="VarsaylanParagrafYazTipi"/>
    <w:uiPriority w:val="99"/>
    <w:semiHidden/>
    <w:unhideWhenUsed/>
    <w:rsid w:val="004C284A"/>
    <w:rPr>
      <w:color w:val="605E5C"/>
      <w:shd w:val="clear" w:color="auto" w:fill="E1DFDD"/>
    </w:rPr>
  </w:style>
  <w:style w:type="table" w:customStyle="1" w:styleId="TableNormal">
    <w:name w:val="Table Normal"/>
    <w:rsid w:val="00E90D89"/>
    <w:pPr>
      <w:spacing w:line="256"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rsid w:val="00E90D89"/>
    <w:pPr>
      <w:keepNext/>
      <w:keepLines/>
      <w:spacing w:before="480" w:after="120" w:line="256" w:lineRule="auto"/>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E90D89"/>
    <w:rPr>
      <w:rFonts w:ascii="Calibri" w:eastAsia="Calibri" w:hAnsi="Calibri" w:cs="Calibri"/>
      <w:b/>
      <w:sz w:val="72"/>
      <w:szCs w:val="72"/>
      <w:lang w:eastAsia="tr-TR"/>
    </w:rPr>
  </w:style>
  <w:style w:type="character" w:customStyle="1" w:styleId="DipnotMetniChar1">
    <w:name w:val="Dipnot Metni Char1"/>
    <w:basedOn w:val="VarsaylanParagrafYazTipi"/>
    <w:uiPriority w:val="99"/>
    <w:semiHidden/>
    <w:rsid w:val="00E90D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357">
      <w:bodyDiv w:val="1"/>
      <w:marLeft w:val="0"/>
      <w:marRight w:val="0"/>
      <w:marTop w:val="0"/>
      <w:marBottom w:val="0"/>
      <w:divBdr>
        <w:top w:val="none" w:sz="0" w:space="0" w:color="auto"/>
        <w:left w:val="none" w:sz="0" w:space="0" w:color="auto"/>
        <w:bottom w:val="none" w:sz="0" w:space="0" w:color="auto"/>
        <w:right w:val="none" w:sz="0" w:space="0" w:color="auto"/>
      </w:divBdr>
    </w:div>
    <w:div w:id="991253599">
      <w:bodyDiv w:val="1"/>
      <w:marLeft w:val="0"/>
      <w:marRight w:val="0"/>
      <w:marTop w:val="0"/>
      <w:marBottom w:val="0"/>
      <w:divBdr>
        <w:top w:val="none" w:sz="0" w:space="0" w:color="auto"/>
        <w:left w:val="none" w:sz="0" w:space="0" w:color="auto"/>
        <w:bottom w:val="none" w:sz="0" w:space="0" w:color="auto"/>
        <w:right w:val="none" w:sz="0" w:space="0" w:color="auto"/>
      </w:divBdr>
    </w:div>
    <w:div w:id="1242905825">
      <w:bodyDiv w:val="1"/>
      <w:marLeft w:val="0"/>
      <w:marRight w:val="0"/>
      <w:marTop w:val="0"/>
      <w:marBottom w:val="0"/>
      <w:divBdr>
        <w:top w:val="none" w:sz="0" w:space="0" w:color="auto"/>
        <w:left w:val="none" w:sz="0" w:space="0" w:color="auto"/>
        <w:bottom w:val="none" w:sz="0" w:space="0" w:color="auto"/>
        <w:right w:val="none" w:sz="0" w:space="0" w:color="auto"/>
      </w:divBdr>
    </w:div>
    <w:div w:id="1657954248">
      <w:bodyDiv w:val="1"/>
      <w:marLeft w:val="0"/>
      <w:marRight w:val="0"/>
      <w:marTop w:val="0"/>
      <w:marBottom w:val="0"/>
      <w:divBdr>
        <w:top w:val="none" w:sz="0" w:space="0" w:color="auto"/>
        <w:left w:val="none" w:sz="0" w:space="0" w:color="auto"/>
        <w:bottom w:val="none" w:sz="0" w:space="0" w:color="auto"/>
        <w:right w:val="none" w:sz="0" w:space="0" w:color="auto"/>
      </w:divBdr>
    </w:div>
    <w:div w:id="1668752003">
      <w:bodyDiv w:val="1"/>
      <w:marLeft w:val="0"/>
      <w:marRight w:val="0"/>
      <w:marTop w:val="0"/>
      <w:marBottom w:val="0"/>
      <w:divBdr>
        <w:top w:val="none" w:sz="0" w:space="0" w:color="auto"/>
        <w:left w:val="none" w:sz="0" w:space="0" w:color="auto"/>
        <w:bottom w:val="none" w:sz="0" w:space="0" w:color="auto"/>
        <w:right w:val="none" w:sz="0" w:space="0" w:color="auto"/>
      </w:divBdr>
    </w:div>
    <w:div w:id="17286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l3PepoSlFgs" TargetMode="External"/><Relationship Id="rId2" Type="http://schemas.openxmlformats.org/officeDocument/2006/relationships/numbering" Target="numbering.xml"/><Relationship Id="rId16" Type="http://schemas.openxmlformats.org/officeDocument/2006/relationships/hyperlink" Target="https://www.youtube.com/watch?v=AfLoxDCQ4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l3PepoSlFg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1520-5768" TargetMode="External"/><Relationship Id="rId14" Type="http://schemas.openxmlformats.org/officeDocument/2006/relationships/hyperlink" Target="https://www.youtube.com/watch?v=k_Z4sK9K6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k_Z4sK9K6bg" TargetMode="External"/><Relationship Id="rId2" Type="http://schemas.openxmlformats.org/officeDocument/2006/relationships/hyperlink" Target="https://www.youtube.com/watch?v=l3PepoSlFgs" TargetMode="External"/><Relationship Id="rId1" Type="http://schemas.openxmlformats.org/officeDocument/2006/relationships/hyperlink" Target="%20https://www.youtube.com/watch?v=AfLoxDCQ4D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F12B-978F-4194-AF51-CF343DA4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22</Pages>
  <Words>9524</Words>
  <Characters>54289</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abdulgalip aslan</dc:creator>
  <cp:lastModifiedBy>Abdulğalip Aslan</cp:lastModifiedBy>
  <cp:revision>66</cp:revision>
  <cp:lastPrinted>2023-01-01T17:41:00Z</cp:lastPrinted>
  <dcterms:created xsi:type="dcterms:W3CDTF">2022-10-24T14:37:00Z</dcterms:created>
  <dcterms:modified xsi:type="dcterms:W3CDTF">2023-06-26T07:52:00Z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id="RjWypxaH"/&gt;&lt;style id="http://www.zotero.org/styles/isnad-dipnotlu" locale="tr-TR" hasBibliography="1" bibliographyStyleHasBeenSet="1"/&gt;&lt;prefs&gt;&lt;pref name="fieldType" value="Field"/&gt;&lt;pref name="n</vt:lpwstr>
  </property>
  <property fmtid="{D5CDD505-2E9C-101B-9397-08002B2CF9AE}" pid="3" name="ZOTERO_PREF_2">
    <vt:lpwstr>oteType" value="1"/&gt;&lt;/prefs&gt;&lt;/data&gt;</vt:lpwstr>
  </property>
</Properties>
</file>