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D8" w:rsidRDefault="003A24D8" w:rsidP="003A24D8">
      <w:pPr>
        <w:pStyle w:val="TBal"/>
        <w:ind w:firstLine="0"/>
        <w:jc w:val="center"/>
        <w:rPr>
          <w:szCs w:val="28"/>
        </w:rPr>
      </w:pPr>
      <w:r>
        <w:rPr>
          <w:szCs w:val="28"/>
        </w:rPr>
        <w:t>Türkçe Başlık</w:t>
      </w:r>
    </w:p>
    <w:p w:rsidR="003A24D8" w:rsidRDefault="003A24D8" w:rsidP="003A24D8">
      <w:pPr>
        <w:pStyle w:val="TBal"/>
        <w:ind w:firstLine="0"/>
        <w:jc w:val="center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>İngilizce Başlık</w:t>
      </w:r>
    </w:p>
    <w:p w:rsidR="003A24D8" w:rsidRDefault="003A24D8" w:rsidP="003A24D8">
      <w:pPr>
        <w:pStyle w:val="TBal"/>
        <w:ind w:firstLine="0"/>
        <w:jc w:val="center"/>
        <w:rPr>
          <w:b w:val="0"/>
          <w:bCs w:val="0"/>
          <w:i/>
          <w:iCs/>
          <w:sz w:val="24"/>
          <w:szCs w:val="24"/>
        </w:rPr>
      </w:pPr>
    </w:p>
    <w:p w:rsidR="003A24D8" w:rsidRDefault="003A24D8" w:rsidP="003A24D8">
      <w:pPr>
        <w:pStyle w:val="TB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Yazarın Adı SOYADI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8"/>
        <w:gridCol w:w="3970"/>
      </w:tblGrid>
      <w:tr w:rsidR="003A24D8" w:rsidTr="003A24D8">
        <w:tc>
          <w:tcPr>
            <w:tcW w:w="3968" w:type="dxa"/>
            <w:hideMark/>
          </w:tcPr>
          <w:p w:rsidR="003A24D8" w:rsidRDefault="003A24D8">
            <w:pPr>
              <w:pStyle w:val="TableContents"/>
              <w:jc w:val="right"/>
              <w:rPr>
                <w:rFonts w:ascii="Gentium Plus" w:eastAsia="Noto Sans CJK SC" w:hAnsi="Gentium Plus"/>
                <w:szCs w:val="20"/>
                <w:lang w:val="en-US"/>
              </w:rPr>
            </w:pPr>
            <w:proofErr w:type="spellStart"/>
            <w:r>
              <w:rPr>
                <w:rFonts w:ascii="Gentium Plus" w:eastAsia="Noto Sans CJK SC" w:hAnsi="Gentium Plus"/>
                <w:szCs w:val="20"/>
                <w:lang w:val="en-US"/>
              </w:rPr>
              <w:t>Türkçe</w:t>
            </w:r>
            <w:proofErr w:type="spellEnd"/>
            <w:r>
              <w:rPr>
                <w:rFonts w:ascii="Gentium Plus" w:eastAsia="Noto Sans CJK SC" w:hAnsi="Gentium Plus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Gentium Plus" w:eastAsia="Noto Sans CJK SC" w:hAnsi="Gentium Plus"/>
                <w:szCs w:val="20"/>
                <w:lang w:val="en-US"/>
              </w:rPr>
              <w:t>Unvanı</w:t>
            </w:r>
            <w:proofErr w:type="spellEnd"/>
            <w:r>
              <w:rPr>
                <w:rFonts w:ascii="Gentium Plus" w:eastAsia="Noto Sans CJK SC" w:hAnsi="Gentium Plus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entium Plus" w:eastAsia="Noto Sans CJK SC" w:hAnsi="Gentium Plus"/>
                <w:szCs w:val="20"/>
                <w:lang w:val="en-US"/>
              </w:rPr>
              <w:t>Üniversitesi</w:t>
            </w:r>
            <w:proofErr w:type="spellEnd"/>
            <w:r>
              <w:rPr>
                <w:rFonts w:ascii="Gentium Plus" w:eastAsia="Noto Sans CJK SC" w:hAnsi="Gentium Plus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entium Plus" w:eastAsia="Noto Sans CJK SC" w:hAnsi="Gentium Plus"/>
                <w:szCs w:val="20"/>
                <w:lang w:val="en-US"/>
              </w:rPr>
              <w:t>Fakültesi</w:t>
            </w:r>
            <w:proofErr w:type="gramStart"/>
            <w:r>
              <w:rPr>
                <w:rFonts w:ascii="Gentium Plus" w:eastAsia="Noto Sans CJK SC" w:hAnsi="Gentium Plus"/>
                <w:szCs w:val="20"/>
                <w:lang w:val="en-US"/>
              </w:rPr>
              <w:t>,Anabilim</w:t>
            </w:r>
            <w:proofErr w:type="spellEnd"/>
            <w:proofErr w:type="gramEnd"/>
            <w:r>
              <w:rPr>
                <w:rFonts w:ascii="Gentium Plus" w:eastAsia="Noto Sans CJK SC" w:hAnsi="Gentium Plus"/>
                <w:szCs w:val="20"/>
                <w:lang w:val="en-US"/>
              </w:rPr>
              <w:t xml:space="preserve"> Dalı.</w:t>
            </w:r>
          </w:p>
        </w:tc>
        <w:tc>
          <w:tcPr>
            <w:tcW w:w="3970" w:type="dxa"/>
            <w:hideMark/>
          </w:tcPr>
          <w:p w:rsidR="003A24D8" w:rsidRDefault="003A24D8" w:rsidP="003A24D8">
            <w:pPr>
              <w:pStyle w:val="TableContents"/>
              <w:rPr>
                <w:rFonts w:ascii="Gentium Plus" w:eastAsia="Noto Sans CJK SC" w:hAnsi="Gentium Plus"/>
                <w:szCs w:val="20"/>
                <w:lang w:val="en-US"/>
              </w:rPr>
            </w:pPr>
            <w:proofErr w:type="spellStart"/>
            <w:r>
              <w:rPr>
                <w:rFonts w:ascii="Gentium Plus" w:eastAsia="Noto Sans CJK SC" w:hAnsi="Gentium Plus"/>
                <w:szCs w:val="20"/>
                <w:lang w:val="en-US"/>
              </w:rPr>
              <w:t>İngilizce</w:t>
            </w:r>
            <w:proofErr w:type="spellEnd"/>
            <w:r>
              <w:rPr>
                <w:rFonts w:ascii="Gentium Plus" w:eastAsia="Noto Sans CJK SC" w:hAnsi="Gentium Plus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Gentium Plus" w:eastAsia="Noto Sans CJK SC" w:hAnsi="Gentium Plus"/>
                <w:szCs w:val="20"/>
                <w:lang w:val="en-US"/>
              </w:rPr>
              <w:t>Unvan</w:t>
            </w:r>
            <w:proofErr w:type="spellEnd"/>
            <w:r>
              <w:rPr>
                <w:rFonts w:ascii="Gentium Plus" w:eastAsia="Noto Sans CJK SC" w:hAnsi="Gentium Plus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entium Plus" w:eastAsia="Noto Sans CJK SC" w:hAnsi="Gentium Plus"/>
                <w:szCs w:val="20"/>
                <w:lang w:val="en-US"/>
              </w:rPr>
              <w:t>ünivers</w:t>
            </w:r>
            <w:r>
              <w:rPr>
                <w:rFonts w:ascii="Gentium Plus" w:eastAsia="Noto Sans CJK SC" w:hAnsi="Gentium Plus"/>
                <w:szCs w:val="20"/>
                <w:lang w:val="en-US"/>
              </w:rPr>
              <w:t>ite</w:t>
            </w:r>
            <w:proofErr w:type="spellEnd"/>
            <w:r>
              <w:rPr>
                <w:rFonts w:ascii="Gentium Plus" w:eastAsia="Noto Sans CJK SC" w:hAnsi="Gentium Plus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entium Plus" w:eastAsia="Noto Sans CJK SC" w:hAnsi="Gentium Plus"/>
                <w:szCs w:val="20"/>
                <w:lang w:val="en-US"/>
              </w:rPr>
              <w:t>fakülte</w:t>
            </w:r>
            <w:proofErr w:type="spellEnd"/>
            <w:r>
              <w:rPr>
                <w:rFonts w:ascii="Gentium Plus" w:eastAsia="Noto Sans CJK SC" w:hAnsi="Gentium Plus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entium Plus" w:eastAsia="Noto Sans CJK SC" w:hAnsi="Gentium Plus"/>
                <w:szCs w:val="20"/>
                <w:lang w:val="en-US"/>
              </w:rPr>
              <w:t>ve</w:t>
            </w:r>
            <w:proofErr w:type="spellEnd"/>
            <w:r>
              <w:rPr>
                <w:rFonts w:ascii="Gentium Plus" w:eastAsia="Noto Sans CJK SC" w:hAnsi="Gentium Plus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entium Plus" w:eastAsia="Noto Sans CJK SC" w:hAnsi="Gentium Plus"/>
                <w:szCs w:val="20"/>
                <w:lang w:val="en-US"/>
              </w:rPr>
              <w:t>anabilimdalının</w:t>
            </w:r>
            <w:proofErr w:type="spellEnd"/>
          </w:p>
        </w:tc>
      </w:tr>
      <w:tr w:rsidR="003A24D8" w:rsidTr="003A24D8">
        <w:tc>
          <w:tcPr>
            <w:tcW w:w="3968" w:type="dxa"/>
            <w:hideMark/>
          </w:tcPr>
          <w:p w:rsidR="003A24D8" w:rsidRDefault="003A24D8">
            <w:pPr>
              <w:pStyle w:val="TableContents"/>
              <w:jc w:val="right"/>
              <w:rPr>
                <w:rFonts w:ascii="Gentium Plus" w:eastAsia="Noto Sans CJK SC" w:hAnsi="Gentium Plus"/>
                <w:szCs w:val="20"/>
                <w:lang w:val="en-US"/>
              </w:rPr>
            </w:pPr>
            <w:r>
              <w:rPr>
                <w:rFonts w:ascii="Gentium Plus" w:eastAsia="Noto Sans CJK SC" w:hAnsi="Gentium Plus"/>
                <w:szCs w:val="20"/>
                <w:lang w:val="en-US"/>
              </w:rPr>
              <w:t>e-</w:t>
            </w:r>
            <w:proofErr w:type="spellStart"/>
            <w:r>
              <w:rPr>
                <w:rFonts w:ascii="Gentium Plus" w:eastAsia="Noto Sans CJK SC" w:hAnsi="Gentium Plus"/>
                <w:szCs w:val="20"/>
                <w:lang w:val="en-US"/>
              </w:rPr>
              <w:t>posta</w:t>
            </w:r>
            <w:proofErr w:type="spellEnd"/>
            <w:r>
              <w:rPr>
                <w:rFonts w:ascii="Gentium Plus" w:eastAsia="Noto Sans CJK SC" w:hAnsi="Gentium Plus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entium Plus" w:eastAsia="Noto Sans CJK SC" w:hAnsi="Gentium Plus"/>
                <w:szCs w:val="20"/>
                <w:lang w:val="en-US"/>
              </w:rPr>
              <w:t>adresi</w:t>
            </w:r>
            <w:proofErr w:type="spellEnd"/>
          </w:p>
        </w:tc>
        <w:tc>
          <w:tcPr>
            <w:tcW w:w="3970" w:type="dxa"/>
            <w:hideMark/>
          </w:tcPr>
          <w:p w:rsidR="003A24D8" w:rsidRDefault="003A24D8">
            <w:pPr>
              <w:pStyle w:val="TableContents"/>
              <w:rPr>
                <w:rFonts w:ascii="Gentium Plus" w:eastAsia="Noto Sans CJK SC" w:hAnsi="Gentium Plus"/>
                <w:szCs w:val="20"/>
                <w:lang w:val="en-US"/>
              </w:rPr>
            </w:pPr>
            <w:proofErr w:type="spellStart"/>
            <w:r>
              <w:rPr>
                <w:rFonts w:ascii="Gentium Plus" w:eastAsia="Noto Sans CJK SC" w:hAnsi="Gentium Plus"/>
                <w:szCs w:val="20"/>
                <w:lang w:val="en-US"/>
              </w:rPr>
              <w:t>Orcid</w:t>
            </w:r>
            <w:proofErr w:type="spellEnd"/>
            <w:r>
              <w:rPr>
                <w:rFonts w:ascii="Gentium Plus" w:eastAsia="Noto Sans CJK SC" w:hAnsi="Gentium Plus"/>
                <w:szCs w:val="20"/>
                <w:lang w:val="en-US"/>
              </w:rPr>
              <w:t xml:space="preserve">: </w:t>
            </w:r>
          </w:p>
        </w:tc>
      </w:tr>
    </w:tbl>
    <w:p w:rsidR="00A23D65" w:rsidRDefault="00A23D65">
      <w:pPr>
        <w:pStyle w:val="TBal"/>
        <w:ind w:firstLine="0"/>
        <w:jc w:val="center"/>
        <w:rPr>
          <w:b w:val="0"/>
          <w:bCs w:val="0"/>
          <w:sz w:val="16"/>
          <w:szCs w:val="16"/>
        </w:rPr>
      </w:pPr>
    </w:p>
    <w:p w:rsidR="003A24D8" w:rsidRDefault="003A24D8">
      <w:pPr>
        <w:pStyle w:val="TBal"/>
        <w:ind w:firstLine="0"/>
        <w:jc w:val="center"/>
        <w:rPr>
          <w:b w:val="0"/>
          <w:bCs w:val="0"/>
          <w:sz w:val="16"/>
          <w:szCs w:val="16"/>
        </w:rPr>
      </w:pPr>
    </w:p>
    <w:p w:rsidR="00A23D65" w:rsidRDefault="00504388">
      <w:pPr>
        <w:pStyle w:val="OzHead"/>
        <w:outlineLvl w:val="0"/>
      </w:pPr>
      <w:r>
        <w:rPr>
          <w:szCs w:val="24"/>
        </w:rPr>
        <w:t>Öz</w:t>
      </w:r>
    </w:p>
    <w:p w:rsidR="00A23D65" w:rsidRDefault="00504388">
      <w:pPr>
        <w:pStyle w:val="Abstarct"/>
        <w:rPr>
          <w:sz w:val="18"/>
          <w:szCs w:val="18"/>
        </w:rPr>
      </w:pPr>
      <w:r>
        <w:rPr>
          <w:sz w:val="18"/>
          <w:szCs w:val="18"/>
        </w:rPr>
        <w:t xml:space="preserve">150-250 kelimeden oluşan özet. </w:t>
      </w:r>
      <w:proofErr w:type="spellStart"/>
      <w:r>
        <w:rPr>
          <w:sz w:val="18"/>
          <w:szCs w:val="18"/>
        </w:rPr>
        <w:t>Gentium</w:t>
      </w:r>
      <w:proofErr w:type="spellEnd"/>
      <w:r>
        <w:rPr>
          <w:sz w:val="18"/>
          <w:szCs w:val="18"/>
        </w:rPr>
        <w:t xml:space="preserve"> Plus yazı tipi, tek satır aralığı ve 9 punto.</w:t>
      </w:r>
    </w:p>
    <w:p w:rsidR="00A23D65" w:rsidRDefault="00A23D65">
      <w:pPr>
        <w:pStyle w:val="TBal"/>
        <w:ind w:firstLine="0"/>
        <w:rPr>
          <w:b w:val="0"/>
          <w:bCs w:val="0"/>
          <w:sz w:val="20"/>
          <w:szCs w:val="20"/>
        </w:rPr>
      </w:pPr>
    </w:p>
    <w:p w:rsidR="00A23D65" w:rsidRDefault="00504388">
      <w:pPr>
        <w:pStyle w:val="Abstarct"/>
        <w:rPr>
          <w:b/>
          <w:bCs/>
        </w:rPr>
      </w:pPr>
      <w:r>
        <w:rPr>
          <w:b/>
          <w:bCs/>
        </w:rPr>
        <w:t xml:space="preserve">Anahtar Kelimeler: </w:t>
      </w:r>
    </w:p>
    <w:p w:rsidR="00A23D65" w:rsidRDefault="00A23D65">
      <w:pPr>
        <w:pStyle w:val="TBal"/>
        <w:ind w:firstLine="0"/>
      </w:pPr>
    </w:p>
    <w:p w:rsidR="00A23D65" w:rsidRDefault="00504388">
      <w:pPr>
        <w:pStyle w:val="OzHead"/>
        <w:jc w:val="left"/>
        <w:outlineLvl w:val="0"/>
      </w:pPr>
      <w:proofErr w:type="spellStart"/>
      <w:r>
        <w:t>Abstarct</w:t>
      </w:r>
      <w:proofErr w:type="spellEnd"/>
    </w:p>
    <w:p w:rsidR="00A23D65" w:rsidRDefault="00504388">
      <w:pPr>
        <w:pStyle w:val="Abstarct"/>
        <w:rPr>
          <w:sz w:val="18"/>
          <w:szCs w:val="18"/>
        </w:rPr>
      </w:pPr>
      <w:r>
        <w:rPr>
          <w:sz w:val="18"/>
          <w:szCs w:val="18"/>
        </w:rPr>
        <w:t xml:space="preserve">Özetin </w:t>
      </w:r>
      <w:proofErr w:type="spellStart"/>
      <w:r>
        <w:rPr>
          <w:sz w:val="18"/>
          <w:szCs w:val="18"/>
        </w:rPr>
        <w:t>İngilice</w:t>
      </w:r>
      <w:proofErr w:type="spellEnd"/>
      <w:r>
        <w:rPr>
          <w:sz w:val="18"/>
          <w:szCs w:val="18"/>
        </w:rPr>
        <w:t xml:space="preserve"> çevirisi.</w:t>
      </w:r>
    </w:p>
    <w:p w:rsidR="00A23D65" w:rsidRDefault="00A23D65">
      <w:pPr>
        <w:pStyle w:val="TBal"/>
        <w:ind w:firstLine="0"/>
        <w:rPr>
          <w:b w:val="0"/>
          <w:bCs w:val="0"/>
          <w:sz w:val="20"/>
          <w:szCs w:val="20"/>
        </w:rPr>
      </w:pPr>
    </w:p>
    <w:p w:rsidR="00A23D65" w:rsidRDefault="00504388">
      <w:pPr>
        <w:pStyle w:val="Abstarct"/>
      </w:pPr>
      <w:proofErr w:type="spellStart"/>
      <w:r>
        <w:rPr>
          <w:b/>
          <w:bCs/>
        </w:rPr>
        <w:t>Keywords</w:t>
      </w:r>
      <w:proofErr w:type="spellEnd"/>
      <w:r>
        <w:t xml:space="preserve">: </w:t>
      </w:r>
      <w:r>
        <w:br w:type="page"/>
      </w:r>
    </w:p>
    <w:p w:rsidR="00A23D65" w:rsidRDefault="00504388">
      <w:pPr>
        <w:pStyle w:val="TBal"/>
      </w:pPr>
      <w:r>
        <w:lastRenderedPageBreak/>
        <w:t>Giriş (Numarasız Başlık)</w:t>
      </w:r>
    </w:p>
    <w:p w:rsidR="00A23D65" w:rsidRDefault="00504388">
      <w:r>
        <w:t xml:space="preserve">Normal metin. </w:t>
      </w:r>
      <w:proofErr w:type="spellStart"/>
      <w:r>
        <w:t>Gentium</w:t>
      </w:r>
      <w:proofErr w:type="spellEnd"/>
      <w:r>
        <w:t xml:space="preserve"> Plus, 11 punto ve tek satır aralığı. </w:t>
      </w:r>
    </w:p>
    <w:p w:rsidR="00A23D65" w:rsidRDefault="00504388">
      <w:r>
        <w:t xml:space="preserve">Dipnotlar 9 punto </w:t>
      </w:r>
      <w:proofErr w:type="spellStart"/>
      <w:r>
        <w:t>Gentium</w:t>
      </w:r>
      <w:proofErr w:type="spellEnd"/>
      <w:r>
        <w:t xml:space="preserve"> Plus ve tek satır aralığıyla verilmeli ve dipnotlara elle </w:t>
      </w:r>
      <w:proofErr w:type="spellStart"/>
      <w:r>
        <w:t>müdahele</w:t>
      </w:r>
      <w:proofErr w:type="spellEnd"/>
      <w:r>
        <w:t xml:space="preserve"> edilmemeli,  karakter boşluğu veya satır aralığı eklenmemelidir.</w:t>
      </w:r>
      <w:r>
        <w:rPr>
          <w:rStyle w:val="FootnoteAnchor"/>
        </w:rPr>
        <w:footnoteReference w:id="1"/>
      </w:r>
    </w:p>
    <w:p w:rsidR="00A23D65" w:rsidRDefault="00A23D65">
      <w:pPr>
        <w:pStyle w:val="TBal"/>
      </w:pPr>
    </w:p>
    <w:p w:rsidR="00A23D65" w:rsidRDefault="00504388">
      <w:r>
        <w:t>Başlık hiyerarşisi aşağıdaki gibi olmalı, başlıklar stillerden seçilmeli ve elle biçimlendirilmemelidir.</w:t>
      </w:r>
    </w:p>
    <w:p w:rsidR="00A23D65" w:rsidRDefault="00504388">
      <w:pPr>
        <w:pStyle w:val="Balk1"/>
      </w:pPr>
      <w:r>
        <w:t>Birinci Seviye Başlık</w:t>
      </w:r>
    </w:p>
    <w:p w:rsidR="00A23D65" w:rsidRDefault="00504388">
      <w:r>
        <w:t xml:space="preserve">Başlıklar elle numaralandırılmamalıdır. Numaralandırma için otomatik numaralandırma kullanılmalıdır. </w:t>
      </w:r>
    </w:p>
    <w:p w:rsidR="00A23D65" w:rsidRDefault="00A23D65">
      <w:pPr>
        <w:pStyle w:val="GvdeMetni"/>
        <w:ind w:firstLine="0"/>
      </w:pPr>
    </w:p>
    <w:p w:rsidR="00A23D65" w:rsidRDefault="00504388">
      <w:pPr>
        <w:pStyle w:val="Balk2"/>
      </w:pPr>
      <w:r>
        <w:t>İkinci Seviye Başlık</w:t>
      </w:r>
    </w:p>
    <w:p w:rsidR="00A23D65" w:rsidRDefault="00A23D65"/>
    <w:p w:rsidR="00A23D65" w:rsidRDefault="00504388">
      <w:pPr>
        <w:pStyle w:val="Balk3"/>
      </w:pPr>
      <w:r>
        <w:t>Üçüncü Seviye Başlık</w:t>
      </w:r>
    </w:p>
    <w:p w:rsidR="00A23D65" w:rsidRDefault="00A23D65"/>
    <w:p w:rsidR="00A23D65" w:rsidRDefault="00504388">
      <w:pPr>
        <w:pStyle w:val="Balk4"/>
      </w:pPr>
      <w:r>
        <w:t xml:space="preserve"> Dördüncü Seviye Başlık</w:t>
      </w:r>
    </w:p>
    <w:p w:rsidR="00A23D65" w:rsidRDefault="00A23D65"/>
    <w:p w:rsidR="00A23D65" w:rsidRDefault="00A23D65">
      <w:pPr>
        <w:pStyle w:val="Balk3"/>
        <w:numPr>
          <w:ilvl w:val="0"/>
          <w:numId w:val="0"/>
        </w:numPr>
      </w:pPr>
    </w:p>
    <w:p w:rsidR="00A23D65" w:rsidRDefault="00A23D65"/>
    <w:p w:rsidR="00A23D65" w:rsidRDefault="00504388">
      <w:pPr>
        <w:pStyle w:val="TBal"/>
      </w:pPr>
      <w:r>
        <w:t>Sonuç (Numarasız Başlık)</w:t>
      </w:r>
    </w:p>
    <w:p w:rsidR="00A23D65" w:rsidRDefault="00504388">
      <w:r>
        <w:t xml:space="preserve">Kaynakçanın sayfa başından başlamasını sağlamak için sonuç ile kaynakça arasında kesme kullanılmalıdır. </w:t>
      </w:r>
    </w:p>
    <w:p w:rsidR="00A23D65" w:rsidRDefault="00A23D65"/>
    <w:p w:rsidR="00A23D65" w:rsidRDefault="00A23D65"/>
    <w:p w:rsidR="00A23D65" w:rsidRDefault="00A23D65"/>
    <w:p w:rsidR="00A23D65" w:rsidRDefault="00A23D65"/>
    <w:p w:rsidR="00A23D65" w:rsidRDefault="00504388">
      <w:r>
        <w:t xml:space="preserve">İki yazarlı makalelerde aşağıdaki Etik Beyanı tablosu doldurulmalıdır. Eğer makale tek yazarlıysa lütfen bu tabloyu siliniz. 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  <w:gridCol w:w="1983"/>
        <w:gridCol w:w="1985"/>
      </w:tblGrid>
      <w:tr w:rsidR="00A23D65">
        <w:tc>
          <w:tcPr>
            <w:tcW w:w="7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65" w:rsidRDefault="00504388">
            <w:pPr>
              <w:pStyle w:val="Abstarct"/>
              <w:rPr>
                <w:b/>
                <w:bCs/>
              </w:rPr>
            </w:pPr>
            <w:r w:rsidRPr="003A24D8">
              <w:rPr>
                <w:b/>
                <w:bCs/>
                <w:color w:val="FF0000"/>
              </w:rPr>
              <w:lastRenderedPageBreak/>
              <w:t xml:space="preserve">Etik Beyan / </w:t>
            </w:r>
            <w:proofErr w:type="spellStart"/>
            <w:r w:rsidRPr="003A24D8">
              <w:rPr>
                <w:b/>
                <w:bCs/>
                <w:color w:val="FF0000"/>
              </w:rPr>
              <w:t>Ethical</w:t>
            </w:r>
            <w:proofErr w:type="spellEnd"/>
            <w:r w:rsidRPr="003A24D8">
              <w:rPr>
                <w:b/>
                <w:bCs/>
                <w:color w:val="FF0000"/>
              </w:rPr>
              <w:t xml:space="preserve"> Statement</w:t>
            </w:r>
            <w:r w:rsidR="003A24D8" w:rsidRPr="003A24D8">
              <w:rPr>
                <w:b/>
                <w:bCs/>
                <w:color w:val="FF0000"/>
              </w:rPr>
              <w:t xml:space="preserve"> (Yalnızca birden fazla yazarlı yayınlar için)</w:t>
            </w:r>
          </w:p>
        </w:tc>
      </w:tr>
      <w:tr w:rsidR="00A23D65">
        <w:tc>
          <w:tcPr>
            <w:tcW w:w="79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65" w:rsidRDefault="00504388">
            <w:pPr>
              <w:pStyle w:val="Abstarct"/>
            </w:pPr>
            <w:r>
              <w:t>Bu çalışmanın hazırlanma sürecinde bilimsel ve etik ilkelere uyulduğu ve yararlanılan tüm çalışmaların kaynakçada belirtildiği bey</w:t>
            </w:r>
            <w:bookmarkStart w:id="0" w:name="_GoBack"/>
            <w:bookmarkEnd w:id="0"/>
            <w:r>
              <w:t xml:space="preserve">an olunur. / </w:t>
            </w:r>
            <w:proofErr w:type="spellStart"/>
            <w:r>
              <w:t>It</w:t>
            </w:r>
            <w:proofErr w:type="spellEnd"/>
            <w:r>
              <w:t xml:space="preserve"> is </w:t>
            </w:r>
            <w:proofErr w:type="spellStart"/>
            <w:r>
              <w:t>declared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ethical</w:t>
            </w:r>
            <w:proofErr w:type="spellEnd"/>
            <w:r>
              <w:t xml:space="preserve"> </w:t>
            </w:r>
            <w:proofErr w:type="spellStart"/>
            <w:r>
              <w:t>principles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followed</w:t>
            </w:r>
            <w:proofErr w:type="spellEnd"/>
            <w:r>
              <w:t xml:space="preserve"> </w:t>
            </w:r>
            <w:proofErr w:type="spellStart"/>
            <w:r>
              <w:t>while</w:t>
            </w:r>
            <w:proofErr w:type="spellEnd"/>
            <w:r>
              <w:t xml:space="preserve"> </w:t>
            </w:r>
            <w:proofErr w:type="spellStart"/>
            <w:r>
              <w:t>carying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writing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sources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properly</w:t>
            </w:r>
            <w:proofErr w:type="spellEnd"/>
            <w:r>
              <w:t xml:space="preserve"> </w:t>
            </w:r>
            <w:proofErr w:type="spellStart"/>
            <w:r>
              <w:t>cited</w:t>
            </w:r>
            <w:proofErr w:type="spellEnd"/>
            <w:r>
              <w:t>.</w:t>
            </w:r>
          </w:p>
        </w:tc>
      </w:tr>
      <w:tr w:rsidR="00A23D65">
        <w:tc>
          <w:tcPr>
            <w:tcW w:w="79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65" w:rsidRDefault="00504388">
            <w:pPr>
              <w:pStyle w:val="Abstarct"/>
              <w:rPr>
                <w:b/>
                <w:bCs/>
              </w:rPr>
            </w:pPr>
            <w:r>
              <w:rPr>
                <w:b/>
                <w:bCs/>
              </w:rPr>
              <w:t xml:space="preserve">Finansman / </w:t>
            </w:r>
            <w:proofErr w:type="spellStart"/>
            <w:r>
              <w:rPr>
                <w:b/>
                <w:bCs/>
              </w:rPr>
              <w:t>Funding</w:t>
            </w:r>
            <w:proofErr w:type="spellEnd"/>
          </w:p>
        </w:tc>
      </w:tr>
      <w:tr w:rsidR="00A23D65">
        <w:tc>
          <w:tcPr>
            <w:tcW w:w="79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65" w:rsidRDefault="00504388">
            <w:pPr>
              <w:pStyle w:val="Abstarct"/>
            </w:pPr>
            <w:r>
              <w:t xml:space="preserve">Bu çalışma hazırlanırken herhangi bir dış fon alınmamıştır. /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authors</w:t>
            </w:r>
            <w:proofErr w:type="spellEnd"/>
            <w:r>
              <w:t xml:space="preserve"> </w:t>
            </w:r>
            <w:proofErr w:type="spellStart"/>
            <w:r>
              <w:t>acknowledge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received</w:t>
            </w:r>
            <w:proofErr w:type="spellEnd"/>
            <w:r>
              <w:t xml:space="preserve"> </w:t>
            </w:r>
            <w:proofErr w:type="spellStart"/>
            <w:r>
              <w:t>no</w:t>
            </w:r>
            <w:proofErr w:type="spellEnd"/>
            <w:r>
              <w:t xml:space="preserve"> </w:t>
            </w:r>
            <w:proofErr w:type="spellStart"/>
            <w:r>
              <w:t>external</w:t>
            </w:r>
            <w:proofErr w:type="spellEnd"/>
            <w:r>
              <w:t xml:space="preserve"> </w:t>
            </w:r>
            <w:proofErr w:type="spellStart"/>
            <w:r>
              <w:t>funding</w:t>
            </w:r>
            <w:proofErr w:type="spellEnd"/>
            <w:r>
              <w:t xml:space="preserve"> in </w:t>
            </w:r>
            <w:proofErr w:type="spellStart"/>
            <w:r>
              <w:t>support</w:t>
            </w:r>
            <w:proofErr w:type="spellEnd"/>
            <w:r>
              <w:t xml:space="preserve"> of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>.</w:t>
            </w:r>
          </w:p>
        </w:tc>
      </w:tr>
      <w:tr w:rsidR="00A23D65">
        <w:tc>
          <w:tcPr>
            <w:tcW w:w="79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65" w:rsidRDefault="00504388">
            <w:pPr>
              <w:pStyle w:val="Abstarct"/>
              <w:rPr>
                <w:b/>
                <w:bCs/>
              </w:rPr>
            </w:pPr>
            <w:r>
              <w:rPr>
                <w:b/>
                <w:bCs/>
              </w:rPr>
              <w:t xml:space="preserve">Çıkar Çatışması / </w:t>
            </w:r>
            <w:proofErr w:type="spellStart"/>
            <w:r>
              <w:rPr>
                <w:b/>
                <w:bCs/>
              </w:rPr>
              <w:t>Competing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Interests</w:t>
            </w:r>
            <w:proofErr w:type="spellEnd"/>
          </w:p>
        </w:tc>
      </w:tr>
      <w:tr w:rsidR="00A23D65">
        <w:tc>
          <w:tcPr>
            <w:tcW w:w="79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65" w:rsidRDefault="00504388">
            <w:pPr>
              <w:pStyle w:val="Abstarct"/>
            </w:pPr>
            <w:r>
              <w:t xml:space="preserve">Bu çalışma ile ilgili herhangi bir çıkar çatışması bulunmamaktadır. /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authors</w:t>
            </w:r>
            <w:proofErr w:type="spellEnd"/>
            <w:r>
              <w:t xml:space="preserve"> </w:t>
            </w:r>
            <w:proofErr w:type="spellStart"/>
            <w:r>
              <w:t>declare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no</w:t>
            </w:r>
            <w:proofErr w:type="spellEnd"/>
            <w:r>
              <w:t xml:space="preserve"> </w:t>
            </w:r>
            <w:proofErr w:type="spellStart"/>
            <w:r>
              <w:t>competing</w:t>
            </w:r>
            <w:proofErr w:type="spellEnd"/>
            <w:r>
              <w:t xml:space="preserve"> </w:t>
            </w:r>
            <w:proofErr w:type="spellStart"/>
            <w:r>
              <w:t>interests</w:t>
            </w:r>
            <w:proofErr w:type="spellEnd"/>
            <w:r>
              <w:t xml:space="preserve">. </w:t>
            </w:r>
          </w:p>
        </w:tc>
      </w:tr>
      <w:tr w:rsidR="00A23D65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</w:tcPr>
          <w:p w:rsidR="00A23D65" w:rsidRDefault="00504388">
            <w:pPr>
              <w:pStyle w:val="Abstarct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Yazarların Katkıları / Author </w:t>
            </w:r>
            <w:proofErr w:type="spellStart"/>
            <w:r>
              <w:rPr>
                <w:b/>
                <w:bCs/>
                <w:szCs w:val="20"/>
              </w:rPr>
              <w:t>Contributions</w:t>
            </w:r>
            <w:proofErr w:type="spellEnd"/>
            <w:r>
              <w:rPr>
                <w:b/>
                <w:bCs/>
                <w:szCs w:val="20"/>
              </w:rPr>
              <w:t>: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A23D65" w:rsidRDefault="00504388">
            <w:pPr>
              <w:pStyle w:val="Abstar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Birinci Yazar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65" w:rsidRDefault="00504388">
            <w:pPr>
              <w:pStyle w:val="Abstar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İkinci Yazar</w:t>
            </w:r>
          </w:p>
        </w:tc>
      </w:tr>
      <w:tr w:rsidR="00A23D65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</w:tcPr>
          <w:p w:rsidR="00A23D65" w:rsidRDefault="00504388">
            <w:pPr>
              <w:pStyle w:val="Abstarct"/>
            </w:pPr>
            <w:r>
              <w:t xml:space="preserve">Çalışmanın Tasarlanması / </w:t>
            </w:r>
            <w:proofErr w:type="spellStart"/>
            <w:r>
              <w:t>Conceiving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: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A23D65" w:rsidRDefault="00504388">
            <w:pPr>
              <w:pStyle w:val="Abstarct"/>
              <w:jc w:val="center"/>
            </w:pPr>
            <w:r>
              <w:t>%</w:t>
            </w:r>
            <w:r>
              <w:rPr>
                <w:rFonts w:ascii="Liberation Sans Narrow" w:hAnsi="Liberation Sans Narrow"/>
              </w:rPr>
              <w:t>70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65" w:rsidRDefault="00504388">
            <w:pPr>
              <w:pStyle w:val="Abstarct"/>
              <w:jc w:val="center"/>
            </w:pPr>
            <w:r>
              <w:t>%</w:t>
            </w:r>
            <w:r>
              <w:rPr>
                <w:rFonts w:ascii="Liberation Sans Narrow" w:hAnsi="Liberation Sans Narrow"/>
              </w:rPr>
              <w:t>30</w:t>
            </w:r>
          </w:p>
        </w:tc>
      </w:tr>
      <w:tr w:rsidR="00A23D65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</w:tcPr>
          <w:p w:rsidR="00A23D65" w:rsidRDefault="00504388">
            <w:pPr>
              <w:pStyle w:val="Abstarct"/>
            </w:pPr>
            <w:r>
              <w:t xml:space="preserve">Veri toplanması / Data </w:t>
            </w:r>
            <w:proofErr w:type="spellStart"/>
            <w:r>
              <w:t>collection</w:t>
            </w:r>
            <w:proofErr w:type="spellEnd"/>
            <w:r>
              <w:t xml:space="preserve">: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A23D65" w:rsidRDefault="00504388">
            <w:pPr>
              <w:pStyle w:val="Abstarct"/>
              <w:jc w:val="center"/>
            </w:pPr>
            <w:r>
              <w:t>%</w:t>
            </w:r>
            <w:r>
              <w:rPr>
                <w:rFonts w:ascii="Liberation Sans Narrow" w:hAnsi="Liberation Sans Narrow"/>
              </w:rPr>
              <w:t>70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65" w:rsidRDefault="00504388">
            <w:pPr>
              <w:pStyle w:val="Abstarct"/>
              <w:jc w:val="center"/>
            </w:pPr>
            <w:r>
              <w:t>%</w:t>
            </w:r>
            <w:r>
              <w:rPr>
                <w:rFonts w:ascii="Liberation Sans Narrow" w:hAnsi="Liberation Sans Narrow"/>
              </w:rPr>
              <w:t>30</w:t>
            </w:r>
          </w:p>
        </w:tc>
      </w:tr>
      <w:tr w:rsidR="00A23D65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</w:tcPr>
          <w:p w:rsidR="00A23D65" w:rsidRDefault="00504388">
            <w:pPr>
              <w:pStyle w:val="Abstarct"/>
            </w:pPr>
            <w:r>
              <w:t>Veri Analizi / Data Analysis: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A23D65" w:rsidRDefault="00504388">
            <w:pPr>
              <w:pStyle w:val="Abstarct"/>
              <w:jc w:val="center"/>
            </w:pPr>
            <w:r>
              <w:t>%</w:t>
            </w:r>
            <w:r>
              <w:rPr>
                <w:rFonts w:ascii="Liberation Sans Narrow" w:hAnsi="Liberation Sans Narrow"/>
              </w:rPr>
              <w:t>6</w:t>
            </w:r>
            <w:r>
              <w:t>0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65" w:rsidRDefault="00504388">
            <w:pPr>
              <w:pStyle w:val="Abstarct"/>
              <w:jc w:val="center"/>
            </w:pPr>
            <w:r>
              <w:t>%</w:t>
            </w:r>
            <w:r>
              <w:rPr>
                <w:rFonts w:ascii="Liberation Sans Narrow" w:hAnsi="Liberation Sans Narrow"/>
              </w:rPr>
              <w:t>4</w:t>
            </w:r>
            <w:r>
              <w:t>0</w:t>
            </w:r>
          </w:p>
        </w:tc>
      </w:tr>
      <w:tr w:rsidR="00A23D65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</w:tcPr>
          <w:p w:rsidR="00A23D65" w:rsidRDefault="00504388">
            <w:pPr>
              <w:pStyle w:val="Abstarct"/>
            </w:pPr>
            <w:r>
              <w:t xml:space="preserve">Makalenin Yazımı / </w:t>
            </w:r>
            <w:proofErr w:type="spellStart"/>
            <w:r>
              <w:t>Writing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: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A23D65" w:rsidRDefault="00504388">
            <w:pPr>
              <w:pStyle w:val="Abstarct"/>
              <w:jc w:val="center"/>
            </w:pPr>
            <w:r>
              <w:t>%70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65" w:rsidRDefault="00504388">
            <w:pPr>
              <w:pStyle w:val="Abstarct"/>
              <w:jc w:val="center"/>
            </w:pPr>
            <w:r>
              <w:t>%30</w:t>
            </w:r>
          </w:p>
        </w:tc>
      </w:tr>
      <w:tr w:rsidR="00A23D65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</w:tcPr>
          <w:p w:rsidR="00A23D65" w:rsidRDefault="00504388">
            <w:pPr>
              <w:pStyle w:val="Abstarct"/>
            </w:pPr>
            <w:r>
              <w:t xml:space="preserve">Makale Gönderimi ve Revizyonu / </w:t>
            </w:r>
            <w:proofErr w:type="spellStart"/>
            <w:r>
              <w:t>Submission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Revision</w:t>
            </w:r>
            <w:proofErr w:type="spellEnd"/>
            <w:r>
              <w:t>: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A23D65" w:rsidRDefault="00504388">
            <w:pPr>
              <w:pStyle w:val="Abstarct"/>
              <w:jc w:val="center"/>
            </w:pPr>
            <w:r>
              <w:t>%</w:t>
            </w:r>
            <w:r>
              <w:rPr>
                <w:rFonts w:ascii="Liberation Sans Narrow" w:hAnsi="Liberation Sans Narrow"/>
              </w:rPr>
              <w:t>1</w:t>
            </w:r>
            <w:r>
              <w:t>0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65" w:rsidRDefault="00504388">
            <w:pPr>
              <w:pStyle w:val="Abstarct"/>
              <w:jc w:val="center"/>
            </w:pPr>
            <w:r>
              <w:t>%</w:t>
            </w:r>
            <w:r>
              <w:rPr>
                <w:rFonts w:ascii="Liberation Sans Narrow" w:hAnsi="Liberation Sans Narrow"/>
              </w:rPr>
              <w:t>9</w:t>
            </w:r>
            <w:r>
              <w:t>0</w:t>
            </w:r>
          </w:p>
        </w:tc>
      </w:tr>
    </w:tbl>
    <w:p w:rsidR="00A23D65" w:rsidRDefault="00504388">
      <w:pPr>
        <w:pStyle w:val="TBal"/>
      </w:pPr>
      <w:r>
        <w:br w:type="page"/>
      </w:r>
      <w:r>
        <w:lastRenderedPageBreak/>
        <w:t>Kaynakça (Numarasız Başlık)</w:t>
      </w:r>
    </w:p>
    <w:p w:rsidR="00A23D65" w:rsidRDefault="00504388">
      <w:pPr>
        <w:pStyle w:val="Bibliography1"/>
        <w:rPr>
          <w:rFonts w:cs="Gentium Plus"/>
          <w:sz w:val="22"/>
          <w:szCs w:val="22"/>
        </w:rPr>
      </w:pPr>
      <w:r>
        <w:rPr>
          <w:rFonts w:cs="Gentium Plus"/>
          <w:sz w:val="22"/>
          <w:szCs w:val="22"/>
        </w:rPr>
        <w:t xml:space="preserve">Kaynakça tek satır </w:t>
      </w:r>
      <w:proofErr w:type="gramStart"/>
      <w:r>
        <w:rPr>
          <w:rFonts w:cs="Gentium Plus"/>
          <w:sz w:val="22"/>
          <w:szCs w:val="22"/>
        </w:rPr>
        <w:t>aralığı</w:t>
      </w:r>
      <w:proofErr w:type="gramEnd"/>
      <w:r>
        <w:rPr>
          <w:rFonts w:cs="Gentium Plus"/>
          <w:sz w:val="22"/>
          <w:szCs w:val="22"/>
        </w:rPr>
        <w:t>, 11 punto.</w:t>
      </w:r>
    </w:p>
    <w:p w:rsidR="00A23D65" w:rsidRDefault="00A23D65">
      <w:pPr>
        <w:pStyle w:val="Bibliography1"/>
        <w:rPr>
          <w:rFonts w:cs="Gentium Plus"/>
          <w:sz w:val="22"/>
          <w:szCs w:val="22"/>
        </w:rPr>
      </w:pPr>
    </w:p>
    <w:p w:rsidR="00A23D65" w:rsidRDefault="00A23D65">
      <w:pPr>
        <w:pStyle w:val="Bibliography1"/>
        <w:rPr>
          <w:rFonts w:cs="Gentium Plus"/>
          <w:sz w:val="22"/>
          <w:szCs w:val="22"/>
        </w:rPr>
      </w:pPr>
    </w:p>
    <w:p w:rsidR="00A23D65" w:rsidRDefault="00A23D65">
      <w:pPr>
        <w:pStyle w:val="Bibliography1"/>
        <w:rPr>
          <w:rFonts w:cs="Gentium Plus"/>
          <w:sz w:val="22"/>
          <w:szCs w:val="22"/>
        </w:rPr>
      </w:pPr>
    </w:p>
    <w:p w:rsidR="00A23D65" w:rsidRDefault="00A23D65">
      <w:pPr>
        <w:pStyle w:val="Bibliography1"/>
        <w:rPr>
          <w:rFonts w:cs="Gentium Plus"/>
          <w:sz w:val="22"/>
          <w:szCs w:val="22"/>
        </w:rPr>
      </w:pPr>
    </w:p>
    <w:sectPr w:rsidR="00A23D65">
      <w:pgSz w:w="11906" w:h="16838"/>
      <w:pgMar w:top="2268" w:right="1984" w:bottom="2268" w:left="1984" w:header="0" w:footer="0" w:gutter="0"/>
      <w:pgNumType w:start="75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A0F" w:rsidRDefault="00CE6A0F">
      <w:pPr>
        <w:spacing w:after="0"/>
      </w:pPr>
      <w:r>
        <w:separator/>
      </w:r>
    </w:p>
  </w:endnote>
  <w:endnote w:type="continuationSeparator" w:id="0">
    <w:p w:rsidR="00CE6A0F" w:rsidRDefault="00CE6A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ntium Plus">
    <w:panose1 w:val="02000503060000020004"/>
    <w:charset w:val="00"/>
    <w:family w:val="auto"/>
    <w:pitch w:val="variable"/>
    <w:sig w:usb0="E00002FF" w:usb1="5200E1FB" w:usb2="0200002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panose1 w:val="020B0606020202030204"/>
    <w:charset w:val="01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A0F" w:rsidRDefault="00CE6A0F">
      <w:pPr>
        <w:rPr>
          <w:sz w:val="12"/>
        </w:rPr>
      </w:pPr>
      <w:r>
        <w:separator/>
      </w:r>
    </w:p>
  </w:footnote>
  <w:footnote w:type="continuationSeparator" w:id="0">
    <w:p w:rsidR="00CE6A0F" w:rsidRDefault="00CE6A0F">
      <w:pPr>
        <w:rPr>
          <w:sz w:val="12"/>
        </w:rPr>
      </w:pPr>
      <w:r>
        <w:continuationSeparator/>
      </w:r>
    </w:p>
  </w:footnote>
  <w:footnote w:id="1">
    <w:p w:rsidR="00A23D65" w:rsidRDefault="00504388">
      <w:pPr>
        <w:pStyle w:val="DipnotMetni"/>
      </w:pPr>
      <w:r>
        <w:rPr>
          <w:rStyle w:val="FootnoteCharacters"/>
        </w:rPr>
        <w:footnoteRef/>
      </w:r>
      <w:r>
        <w:tab/>
        <w:t xml:space="preserve">Dipnotlar </w:t>
      </w:r>
      <w:proofErr w:type="spellStart"/>
      <w:r>
        <w:t>İsnad</w:t>
      </w:r>
      <w:proofErr w:type="spellEnd"/>
      <w:r>
        <w:t xml:space="preserve"> </w:t>
      </w:r>
      <w:proofErr w:type="gramStart"/>
      <w:r>
        <w:t>2.0'a</w:t>
      </w:r>
      <w:proofErr w:type="gramEnd"/>
      <w:r>
        <w:t xml:space="preserve"> göre ayarlanmalıdır.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F75E8"/>
    <w:multiLevelType w:val="multilevel"/>
    <w:tmpl w:val="49406D44"/>
    <w:lvl w:ilvl="0">
      <w:start w:val="1"/>
      <w:numFmt w:val="decimal"/>
      <w:pStyle w:val="Balk1"/>
      <w:suff w:val="spac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Balk2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Balk3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Balk4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D8"/>
    <w:rsid w:val="003A24D8"/>
    <w:rsid w:val="00504388"/>
    <w:rsid w:val="00A23D65"/>
    <w:rsid w:val="00A63A48"/>
    <w:rsid w:val="00C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AF28"/>
  <w15:docId w15:val="{2646B9CB-A4CD-4444-9A46-996BE122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3"/>
      <w:ind w:firstLine="567"/>
      <w:jc w:val="both"/>
    </w:pPr>
    <w:rPr>
      <w:rFonts w:ascii="Gentium Plus" w:hAnsi="Gentium Plus" w:cs="Times New Roman"/>
      <w:sz w:val="22"/>
      <w:lang w:val="tr-TR" w:bidi="ar-SA"/>
    </w:rPr>
  </w:style>
  <w:style w:type="paragraph" w:styleId="Balk1">
    <w:name w:val="heading 1"/>
    <w:basedOn w:val="Heading"/>
    <w:next w:val="Normal"/>
    <w:qFormat/>
    <w:pPr>
      <w:numPr>
        <w:numId w:val="1"/>
      </w:numPr>
      <w:spacing w:before="0" w:after="0"/>
      <w:ind w:left="567"/>
      <w:outlineLvl w:val="0"/>
    </w:pPr>
    <w:rPr>
      <w:rFonts w:ascii="Gentium Plus" w:hAnsi="Gentium Plus"/>
      <w:bCs/>
      <w:sz w:val="28"/>
      <w:szCs w:val="36"/>
    </w:rPr>
  </w:style>
  <w:style w:type="paragraph" w:styleId="Balk2">
    <w:name w:val="heading 2"/>
    <w:basedOn w:val="Heading"/>
    <w:next w:val="Normal"/>
    <w:qFormat/>
    <w:pPr>
      <w:numPr>
        <w:ilvl w:val="1"/>
        <w:numId w:val="1"/>
      </w:numPr>
      <w:spacing w:before="0" w:after="0"/>
      <w:ind w:left="567"/>
      <w:outlineLvl w:val="1"/>
    </w:pPr>
    <w:rPr>
      <w:rFonts w:ascii="Gentium Plus" w:hAnsi="Gentium Plus"/>
      <w:bCs/>
      <w:sz w:val="26"/>
      <w:szCs w:val="32"/>
    </w:rPr>
  </w:style>
  <w:style w:type="paragraph" w:styleId="Balk3">
    <w:name w:val="heading 3"/>
    <w:basedOn w:val="Heading"/>
    <w:next w:val="Normal"/>
    <w:qFormat/>
    <w:pPr>
      <w:numPr>
        <w:ilvl w:val="2"/>
        <w:numId w:val="1"/>
      </w:numPr>
      <w:spacing w:before="0" w:after="0"/>
      <w:ind w:left="567"/>
      <w:outlineLvl w:val="2"/>
    </w:pPr>
    <w:rPr>
      <w:rFonts w:ascii="Gentium Plus" w:hAnsi="Gentium Plus"/>
      <w:bCs/>
      <w:i/>
      <w:sz w:val="24"/>
    </w:rPr>
  </w:style>
  <w:style w:type="paragraph" w:styleId="Balk4">
    <w:name w:val="heading 4"/>
    <w:basedOn w:val="Heading"/>
    <w:next w:val="Normal"/>
    <w:qFormat/>
    <w:pPr>
      <w:numPr>
        <w:ilvl w:val="3"/>
        <w:numId w:val="1"/>
      </w:numPr>
      <w:spacing w:before="0" w:after="0"/>
      <w:ind w:left="567"/>
      <w:outlineLvl w:val="3"/>
    </w:pPr>
    <w:rPr>
      <w:rFonts w:ascii="Gentium Plus" w:hAnsi="Gentium Plus"/>
      <w:bCs/>
      <w:iCs/>
      <w:sz w:val="21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Kpr">
    <w:name w:val="Hyperlink"/>
    <w:basedOn w:val="VarsaylanParagrafYazTipi"/>
    <w:rPr>
      <w:color w:val="0000FF"/>
      <w:u w:val="single"/>
    </w:rPr>
  </w:style>
  <w:style w:type="character" w:customStyle="1" w:styleId="article-dt">
    <w:name w:val="article-dt"/>
    <w:basedOn w:val="VarsaylanParagrafYazTipi"/>
    <w:qFormat/>
  </w:style>
  <w:style w:type="character" w:customStyle="1" w:styleId="eser">
    <w:name w:val="eser"/>
    <w:basedOn w:val="VarsaylanParagrafYazTipi"/>
    <w:qFormat/>
  </w:style>
  <w:style w:type="character" w:customStyle="1" w:styleId="NumberingSymbols">
    <w:name w:val="Numbering Symbols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GvdeMetni"/>
    <w:qFormat/>
    <w:pPr>
      <w:keepNext/>
      <w:spacing w:before="113" w:after="119"/>
      <w:ind w:left="709" w:firstLine="0"/>
    </w:pPr>
    <w:rPr>
      <w:rFonts w:ascii="Liberation Sans" w:eastAsia="Noto Sans CJK SC" w:hAnsi="Liberation Sans" w:cs="Lohit Devanagari"/>
      <w:b/>
      <w:sz w:val="36"/>
      <w:szCs w:val="28"/>
    </w:rPr>
  </w:style>
  <w:style w:type="paragraph" w:styleId="GvdeMetni">
    <w:name w:val="Body Text"/>
    <w:pPr>
      <w:spacing w:after="113" w:line="360" w:lineRule="auto"/>
      <w:ind w:firstLine="709"/>
      <w:jc w:val="both"/>
    </w:pPr>
    <w:rPr>
      <w:lang w:val="tr-TR"/>
    </w:r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stBilgi">
    <w:name w:val="header"/>
    <w:basedOn w:val="HeaderandFooter"/>
    <w:pPr>
      <w:spacing w:after="0" w:line="360" w:lineRule="auto"/>
      <w:ind w:firstLine="0"/>
    </w:pPr>
  </w:style>
  <w:style w:type="paragraph" w:customStyle="1" w:styleId="TableContents">
    <w:name w:val="Table Contents"/>
    <w:qFormat/>
    <w:pPr>
      <w:suppressLineNumbers/>
    </w:pPr>
    <w:rPr>
      <w:rFonts w:ascii="Arial" w:hAnsi="Arial"/>
      <w:sz w:val="18"/>
      <w:lang w:val="tr-TR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KonuBal">
    <w:name w:val="Title"/>
    <w:next w:val="GvdeMetni"/>
    <w:qFormat/>
    <w:pPr>
      <w:spacing w:before="113" w:after="113"/>
      <w:jc w:val="center"/>
    </w:pPr>
    <w:rPr>
      <w:b/>
      <w:bCs/>
      <w:sz w:val="32"/>
      <w:szCs w:val="56"/>
      <w:lang w:val="tr-TR"/>
    </w:rPr>
  </w:style>
  <w:style w:type="paragraph" w:customStyle="1" w:styleId="Abstarct">
    <w:name w:val="Abstarct"/>
    <w:qFormat/>
    <w:pPr>
      <w:jc w:val="both"/>
    </w:pPr>
    <w:rPr>
      <w:rFonts w:ascii="Gentium Plus" w:hAnsi="Gentium Plus"/>
      <w:sz w:val="20"/>
      <w:lang w:val="tr-TR"/>
    </w:rPr>
  </w:style>
  <w:style w:type="paragraph" w:styleId="AltBilgi">
    <w:name w:val="footer"/>
    <w:pPr>
      <w:suppressLineNumbers/>
      <w:tabs>
        <w:tab w:val="center" w:pos="4252"/>
        <w:tab w:val="right" w:pos="8504"/>
      </w:tabs>
    </w:pPr>
  </w:style>
  <w:style w:type="paragraph" w:customStyle="1" w:styleId="HeaderLeft">
    <w:name w:val="Header Left"/>
    <w:basedOn w:val="stBilgi"/>
    <w:qFormat/>
    <w:pPr>
      <w:tabs>
        <w:tab w:val="clear" w:pos="4819"/>
        <w:tab w:val="clear" w:pos="9638"/>
        <w:tab w:val="center" w:pos="4252"/>
        <w:tab w:val="right" w:pos="8504"/>
      </w:tabs>
    </w:pPr>
  </w:style>
  <w:style w:type="paragraph" w:customStyle="1" w:styleId="englishtitle">
    <w:name w:val="english title"/>
    <w:qFormat/>
    <w:pPr>
      <w:jc w:val="center"/>
    </w:pPr>
  </w:style>
  <w:style w:type="paragraph" w:customStyle="1" w:styleId="yazar">
    <w:name w:val="yazar"/>
    <w:qFormat/>
    <w:pPr>
      <w:jc w:val="right"/>
    </w:pPr>
    <w:rPr>
      <w:b/>
      <w:sz w:val="28"/>
      <w:lang w:val="tr-TR"/>
    </w:rPr>
  </w:style>
  <w:style w:type="paragraph" w:styleId="DipnotMetni">
    <w:name w:val="footnote text"/>
    <w:basedOn w:val="Normal"/>
    <w:pPr>
      <w:suppressLineNumbers/>
      <w:spacing w:after="0"/>
      <w:ind w:left="339" w:hanging="339"/>
    </w:pPr>
    <w:rPr>
      <w:sz w:val="18"/>
      <w:szCs w:val="20"/>
    </w:rPr>
  </w:style>
  <w:style w:type="paragraph" w:customStyle="1" w:styleId="Bibliography1">
    <w:name w:val="Bibliography 1"/>
    <w:basedOn w:val="Index"/>
    <w:qFormat/>
    <w:pPr>
      <w:tabs>
        <w:tab w:val="right" w:leader="dot" w:pos="9071"/>
      </w:tabs>
      <w:spacing w:after="0"/>
      <w:ind w:left="567" w:hanging="567"/>
    </w:pPr>
    <w:rPr>
      <w:rFonts w:cs="Times New Roman"/>
      <w:sz w:val="20"/>
    </w:rPr>
  </w:style>
  <w:style w:type="paragraph" w:styleId="DizinBal">
    <w:name w:val="index heading"/>
    <w:basedOn w:val="Heading"/>
    <w:pPr>
      <w:suppressLineNumbers/>
      <w:ind w:left="0"/>
    </w:pPr>
    <w:rPr>
      <w:bCs/>
      <w:sz w:val="32"/>
      <w:szCs w:val="32"/>
    </w:rPr>
  </w:style>
  <w:style w:type="paragraph" w:styleId="TBal">
    <w:name w:val="TOC Heading"/>
    <w:basedOn w:val="DizinBal"/>
    <w:pPr>
      <w:spacing w:before="0" w:after="0"/>
      <w:ind w:firstLine="567"/>
    </w:pPr>
    <w:rPr>
      <w:rFonts w:ascii="Gentium Plus" w:hAnsi="Gentium Plus"/>
      <w:sz w:val="28"/>
    </w:rPr>
  </w:style>
  <w:style w:type="paragraph" w:customStyle="1" w:styleId="Quotations">
    <w:name w:val="Quotations"/>
    <w:basedOn w:val="Normal"/>
    <w:qFormat/>
    <w:pPr>
      <w:ind w:left="709" w:firstLine="0"/>
    </w:pPr>
  </w:style>
  <w:style w:type="paragraph" w:customStyle="1" w:styleId="kaynaka">
    <w:name w:val="kaynakça"/>
    <w:basedOn w:val="Text"/>
    <w:next w:val="Text"/>
    <w:qFormat/>
    <w:pPr>
      <w:spacing w:before="0" w:after="113"/>
      <w:ind w:left="709" w:hanging="709"/>
    </w:pPr>
  </w:style>
  <w:style w:type="paragraph" w:customStyle="1" w:styleId="Text">
    <w:name w:val="Text"/>
    <w:basedOn w:val="ResimYazs"/>
    <w:qFormat/>
  </w:style>
  <w:style w:type="paragraph" w:customStyle="1" w:styleId="OzHead">
    <w:name w:val="OzHead"/>
    <w:basedOn w:val="Balk1"/>
    <w:next w:val="Abstarct"/>
    <w:qFormat/>
    <w:pPr>
      <w:numPr>
        <w:numId w:val="0"/>
      </w:numPr>
      <w:outlineLvl w:val="9"/>
    </w:pPr>
    <w:rPr>
      <w:sz w:val="24"/>
    </w:rPr>
  </w:style>
  <w:style w:type="paragraph" w:customStyle="1" w:styleId="Kaynaka0">
    <w:name w:val="Kaynakça"/>
    <w:basedOn w:val="Normal"/>
    <w:qFormat/>
    <w:pPr>
      <w:suppressLineNumbers/>
      <w:tabs>
        <w:tab w:val="right" w:leader="dot" w:pos="9553"/>
      </w:tabs>
      <w:spacing w:after="0"/>
      <w:ind w:left="340" w:hanging="340"/>
    </w:pPr>
    <w:rPr>
      <w:rFonts w:cs="Lohit Devanagari"/>
      <w:lang w:bidi="hi-IN"/>
    </w:rPr>
  </w:style>
  <w:style w:type="paragraph" w:styleId="ListeParagraf">
    <w:name w:val="List Paragraph"/>
    <w:basedOn w:val="Normal"/>
    <w:qFormat/>
    <w:pPr>
      <w:spacing w:before="120" w:after="0"/>
      <w:ind w:left="720" w:firstLine="851"/>
      <w:contextualSpacing/>
    </w:pPr>
  </w:style>
  <w:style w:type="numbering" w:customStyle="1" w:styleId="Numbering123">
    <w:name w:val="Numbering 1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1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04;MAD\IMAD_sablon_ms-word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IMAD_sablon_ms-word.dotx</Template>
  <TotalTime>2</TotalTime>
  <Pages>4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Users_Hp_8560</dc:creator>
  <dc:description/>
  <cp:lastModifiedBy>Users_Hp_8560</cp:lastModifiedBy>
  <cp:revision>1</cp:revision>
  <dcterms:created xsi:type="dcterms:W3CDTF">2022-10-04T12:06:00Z</dcterms:created>
  <dcterms:modified xsi:type="dcterms:W3CDTF">2022-10-04T12:08:00Z</dcterms:modified>
  <dc:language>tr-TR</dc:language>
</cp:coreProperties>
</file>