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F8" w:rsidRPr="00E74CBA" w:rsidRDefault="00D462F8" w:rsidP="00D462F8">
      <w:pPr>
        <w:tabs>
          <w:tab w:val="left" w:pos="1997"/>
        </w:tabs>
        <w:spacing w:before="120" w:after="0" w:line="240" w:lineRule="auto"/>
        <w:jc w:val="center"/>
        <w:rPr>
          <w:rFonts w:ascii="ISNAD Font" w:eastAsia="Calibri" w:hAnsi="ISNAD Font" w:cs="ISNAD Font"/>
          <w:b/>
          <w:bCs/>
          <w:i/>
          <w:iCs/>
          <w:sz w:val="20"/>
          <w:szCs w:val="20"/>
        </w:rPr>
      </w:pPr>
      <w:r w:rsidRPr="00E74CBA">
        <w:rPr>
          <w:rFonts w:ascii="ISNAD Font" w:eastAsia="Calibri" w:hAnsi="ISNAD Font" w:cs="ISNAD Font"/>
          <w:b/>
          <w:bCs/>
          <w:i/>
          <w:iCs/>
          <w:sz w:val="20"/>
          <w:szCs w:val="20"/>
        </w:rPr>
        <w:t xml:space="preserve">ATEBE Dergisi | Journal of ATEBE </w:t>
      </w:r>
    </w:p>
    <w:p w:rsidR="00D462F8" w:rsidRPr="00E74CBA" w:rsidRDefault="004E21AD" w:rsidP="004E21AD">
      <w:pPr>
        <w:tabs>
          <w:tab w:val="left" w:pos="1997"/>
        </w:tabs>
        <w:spacing w:before="120" w:after="0" w:line="240" w:lineRule="auto"/>
        <w:jc w:val="center"/>
        <w:rPr>
          <w:rFonts w:ascii="ISNAD Font" w:eastAsia="Calibri" w:hAnsi="ISNAD Font" w:cs="ISNAD Font"/>
          <w:b/>
          <w:bCs/>
          <w:sz w:val="20"/>
          <w:szCs w:val="20"/>
        </w:rPr>
      </w:pPr>
      <w:r w:rsidRPr="00E74CBA">
        <w:rPr>
          <w:rFonts w:ascii="ISNAD Font" w:eastAsia="Calibri" w:hAnsi="ISNAD Font" w:cs="ISNAD Font"/>
          <w:b/>
          <w:bCs/>
          <w:sz w:val="20"/>
          <w:szCs w:val="20"/>
        </w:rPr>
        <w:t>Sayı: 6 (Aralık / December 2021),</w:t>
      </w:r>
      <w:r w:rsidR="00D462F8" w:rsidRPr="00E74CBA">
        <w:rPr>
          <w:rFonts w:ascii="ISNAD Font" w:eastAsia="Calibri" w:hAnsi="ISNAD Font" w:cs="ISNAD Font"/>
          <w:b/>
          <w:bCs/>
          <w:sz w:val="20"/>
          <w:szCs w:val="20"/>
        </w:rPr>
        <w:t xml:space="preserve"> </w:t>
      </w:r>
      <w:r w:rsidR="00CE1447" w:rsidRPr="00E74CBA">
        <w:rPr>
          <w:rFonts w:ascii="ISNAD Font" w:eastAsia="Calibri" w:hAnsi="ISNAD Font" w:cs="ISNAD Font"/>
          <w:b/>
          <w:bCs/>
          <w:sz w:val="20"/>
          <w:szCs w:val="20"/>
        </w:rPr>
        <w:t>1</w:t>
      </w:r>
      <w:r w:rsidR="00D462F8" w:rsidRPr="00E74CBA">
        <w:rPr>
          <w:rFonts w:ascii="ISNAD Font" w:eastAsia="Calibri" w:hAnsi="ISNAD Font" w:cs="ISNAD Font"/>
          <w:b/>
          <w:bCs/>
          <w:sz w:val="20"/>
          <w:szCs w:val="20"/>
        </w:rPr>
        <w:t>-</w:t>
      </w:r>
      <w:r w:rsidR="006A60CC" w:rsidRPr="00E74CBA">
        <w:rPr>
          <w:rFonts w:ascii="ISNAD Font" w:eastAsia="Calibri" w:hAnsi="ISNAD Font" w:cs="ISNAD Font"/>
          <w:b/>
          <w:bCs/>
          <w:sz w:val="20"/>
          <w:szCs w:val="20"/>
        </w:rPr>
        <w:t>18</w:t>
      </w:r>
      <w:r w:rsidRPr="00E74CBA">
        <w:rPr>
          <w:rFonts w:ascii="ISNAD Font" w:eastAsia="Calibri" w:hAnsi="ISNAD Font" w:cs="ISNAD Font"/>
          <w:b/>
          <w:bCs/>
          <w:sz w:val="20"/>
          <w:szCs w:val="20"/>
        </w:rPr>
        <w:t>.</w:t>
      </w:r>
    </w:p>
    <w:p w:rsidR="00D462F8" w:rsidRPr="00E74CBA" w:rsidRDefault="00D462F8" w:rsidP="00D462F8">
      <w:pPr>
        <w:tabs>
          <w:tab w:val="left" w:pos="1997"/>
        </w:tabs>
        <w:spacing w:before="120" w:after="120" w:line="240" w:lineRule="auto"/>
        <w:rPr>
          <w:rFonts w:ascii="ISNAD Font" w:eastAsia="Calibri" w:hAnsi="ISNAD Font" w:cs="ISNAD Font"/>
          <w:b/>
          <w:bCs/>
          <w:sz w:val="24"/>
          <w:szCs w:val="24"/>
        </w:rPr>
      </w:pPr>
    </w:p>
    <w:p w:rsidR="00D462F8" w:rsidRPr="006E335D" w:rsidRDefault="00CE1447" w:rsidP="006E335D">
      <w:pPr>
        <w:pStyle w:val="Heading1"/>
        <w:spacing w:before="0" w:after="0"/>
        <w:jc w:val="center"/>
        <w:rPr>
          <w:rFonts w:ascii="ISNAD Font" w:hAnsi="ISNAD Font" w:cs="ISNAD Font"/>
          <w:color w:val="auto"/>
          <w:sz w:val="26"/>
          <w:szCs w:val="26"/>
        </w:rPr>
      </w:pPr>
      <w:r w:rsidRPr="006E335D">
        <w:rPr>
          <w:rFonts w:ascii="ISNAD Font" w:hAnsi="ISNAD Font" w:cs="ISNAD Font"/>
          <w:color w:val="auto"/>
          <w:sz w:val="26"/>
          <w:szCs w:val="26"/>
        </w:rPr>
        <w:t>Kendilik Bahsi ve ‘Ahlat Ağacı’ Filminde Modernite Eleştirisi</w:t>
      </w:r>
    </w:p>
    <w:p w:rsidR="00CE1447" w:rsidRPr="006E335D" w:rsidRDefault="00CE1447" w:rsidP="00CE1447">
      <w:pPr>
        <w:spacing w:after="0" w:line="276" w:lineRule="auto"/>
        <w:jc w:val="center"/>
        <w:rPr>
          <w:rFonts w:ascii="ISNAD Font" w:hAnsi="ISNAD Font" w:cs="ISNAD Font"/>
          <w:i/>
          <w:iCs/>
          <w:color w:val="000000" w:themeColor="text1"/>
        </w:rPr>
      </w:pPr>
      <w:r w:rsidRPr="006E335D">
        <w:rPr>
          <w:rFonts w:ascii="ISNAD Font" w:hAnsi="ISNAD Font" w:cs="ISNAD Font"/>
          <w:i/>
          <w:iCs/>
          <w:color w:val="000000" w:themeColor="text1"/>
        </w:rPr>
        <w:t>Sense of Self and The Criticism of Modernity In The Film ‘The Wild Pear Tree’</w:t>
      </w:r>
    </w:p>
    <w:p w:rsidR="00D462F8" w:rsidRPr="00E74CBA" w:rsidRDefault="00D462F8" w:rsidP="00D462F8">
      <w:pPr>
        <w:jc w:val="center"/>
        <w:rPr>
          <w:rFonts w:ascii="ISNAD Font" w:eastAsia="Calibri" w:hAnsi="ISNAD Font" w:cs="ISNAD Font"/>
          <w:i/>
          <w:iCs/>
          <w:sz w:val="24"/>
          <w:szCs w:val="24"/>
        </w:rPr>
      </w:pPr>
    </w:p>
    <w:p w:rsidR="00D462F8" w:rsidRPr="006E335D" w:rsidRDefault="00CE1447" w:rsidP="00D462F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ISNAD Font" w:eastAsia="Calibri" w:hAnsi="ISNAD Font" w:cs="ISNAD Font"/>
          <w:b/>
          <w:bCs/>
          <w:color w:val="660033"/>
          <w:position w:val="4"/>
          <w:sz w:val="26"/>
          <w:szCs w:val="26"/>
        </w:rPr>
      </w:pPr>
      <w:r w:rsidRPr="006E335D">
        <w:rPr>
          <w:rFonts w:ascii="ISNAD Font" w:eastAsia="Calibri" w:hAnsi="ISNAD Font" w:cs="ISNAD Font"/>
          <w:b/>
          <w:bCs/>
          <w:color w:val="660033"/>
          <w:position w:val="4"/>
          <w:sz w:val="26"/>
          <w:szCs w:val="26"/>
        </w:rPr>
        <w:t>Kübra Çamurdaş</w:t>
      </w:r>
    </w:p>
    <w:p w:rsidR="00D462F8" w:rsidRPr="00E74CBA" w:rsidRDefault="00CE1447" w:rsidP="006E33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ISNAD Font" w:eastAsia="Calibri" w:hAnsi="ISNAD Font" w:cs="ISNAD Font"/>
          <w:bCs/>
          <w:color w:val="000000"/>
          <w:position w:val="4"/>
          <w:sz w:val="20"/>
          <w:szCs w:val="20"/>
        </w:rPr>
      </w:pPr>
      <w:r w:rsidRPr="00E74CBA">
        <w:rPr>
          <w:rFonts w:ascii="ISNAD Font" w:eastAsia="Calibri" w:hAnsi="ISNAD Font" w:cs="ISNAD Font"/>
          <w:bCs/>
          <w:color w:val="000000"/>
          <w:position w:val="4"/>
          <w:sz w:val="20"/>
          <w:szCs w:val="20"/>
        </w:rPr>
        <w:t>Yüksek Lisans</w:t>
      </w:r>
      <w:r w:rsidR="00D462F8" w:rsidRPr="00E74CBA">
        <w:rPr>
          <w:rFonts w:ascii="ISNAD Font" w:eastAsia="Calibri" w:hAnsi="ISNAD Font" w:cs="ISNAD Font"/>
          <w:bCs/>
          <w:color w:val="000000"/>
          <w:position w:val="4"/>
          <w:sz w:val="20"/>
          <w:szCs w:val="20"/>
        </w:rPr>
        <w:t xml:space="preserve">, Ankara Sosyal Bilimler Üniversitesi, </w:t>
      </w:r>
      <w:r w:rsidRPr="00E74CBA">
        <w:rPr>
          <w:rFonts w:ascii="ISNAD Font" w:eastAsia="Calibri" w:hAnsi="ISNAD Font" w:cs="ISNAD Font"/>
          <w:bCs/>
          <w:color w:val="000000"/>
          <w:position w:val="4"/>
          <w:sz w:val="20"/>
          <w:szCs w:val="20"/>
        </w:rPr>
        <w:t>İslami Araştırmalar Enstitüsü, Felsefe ve Din Bilimleri Anabilim Dalı</w:t>
      </w:r>
    </w:p>
    <w:p w:rsidR="00D462F8" w:rsidRPr="00E74CBA" w:rsidRDefault="00CE1447" w:rsidP="006E33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ISNAD Font" w:eastAsia="Calibri" w:hAnsi="ISNAD Font" w:cs="ISNAD Font"/>
          <w:bCs/>
          <w:color w:val="000000"/>
          <w:position w:val="4"/>
          <w:sz w:val="20"/>
          <w:szCs w:val="20"/>
        </w:rPr>
      </w:pPr>
      <w:r w:rsidRPr="00E74CBA">
        <w:rPr>
          <w:rFonts w:ascii="ISNAD Font" w:eastAsia="Calibri" w:hAnsi="ISNAD Font" w:cs="ISNAD Font"/>
          <w:bCs/>
          <w:color w:val="000000"/>
          <w:position w:val="4"/>
          <w:sz w:val="20"/>
          <w:szCs w:val="20"/>
        </w:rPr>
        <w:t>Master of Arts</w:t>
      </w:r>
      <w:r w:rsidR="00D462F8" w:rsidRPr="00E74CBA">
        <w:rPr>
          <w:rFonts w:ascii="ISNAD Font" w:eastAsia="Calibri" w:hAnsi="ISNAD Font" w:cs="ISNAD Font"/>
          <w:bCs/>
          <w:color w:val="000000"/>
          <w:position w:val="4"/>
          <w:sz w:val="20"/>
          <w:szCs w:val="20"/>
        </w:rPr>
        <w:t xml:space="preserve">, Social Sciences University of Ankara, </w:t>
      </w:r>
      <w:r w:rsidRPr="00E74CBA">
        <w:rPr>
          <w:rFonts w:ascii="ISNAD Font" w:eastAsia="Calibri" w:hAnsi="ISNAD Font" w:cs="ISNAD Font"/>
          <w:bCs/>
          <w:color w:val="000000"/>
          <w:position w:val="4"/>
          <w:sz w:val="20"/>
          <w:szCs w:val="20"/>
        </w:rPr>
        <w:t>Institute for Islamic Studies, Department of Philosophy and Religious Sciences</w:t>
      </w:r>
    </w:p>
    <w:p w:rsidR="00D462F8" w:rsidRPr="00E74CBA" w:rsidRDefault="00D462F8" w:rsidP="006E33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ISNAD Font" w:eastAsia="Calibri" w:hAnsi="ISNAD Font" w:cs="ISNAD Font"/>
          <w:bCs/>
          <w:color w:val="000000"/>
          <w:position w:val="4"/>
          <w:sz w:val="20"/>
          <w:szCs w:val="20"/>
        </w:rPr>
      </w:pPr>
      <w:r w:rsidRPr="00E74CBA">
        <w:rPr>
          <w:rFonts w:ascii="ISNAD Font" w:eastAsia="Calibri" w:hAnsi="ISNAD Font" w:cs="ISNAD Font"/>
          <w:bCs/>
          <w:color w:val="000000"/>
          <w:position w:val="4"/>
          <w:sz w:val="20"/>
          <w:szCs w:val="20"/>
        </w:rPr>
        <w:t>Ankara, Turkey</w:t>
      </w:r>
    </w:p>
    <w:p w:rsidR="00CE1447" w:rsidRPr="00E74CBA" w:rsidRDefault="00C77EFB" w:rsidP="00B809A3">
      <w:pPr>
        <w:spacing w:after="0"/>
        <w:jc w:val="center"/>
        <w:rPr>
          <w:rFonts w:ascii="ISNAD Font" w:hAnsi="ISNAD Font" w:cs="ISNAD Font"/>
          <w:sz w:val="20"/>
          <w:szCs w:val="20"/>
        </w:rPr>
      </w:pPr>
      <w:hyperlink r:id="rId7" w:history="1">
        <w:r w:rsidR="00CE1447" w:rsidRPr="00E74CBA">
          <w:rPr>
            <w:rStyle w:val="Hyperlink"/>
            <w:rFonts w:ascii="ISNAD Font" w:hAnsi="ISNAD Font" w:cs="ISNAD Font"/>
            <w:sz w:val="20"/>
            <w:szCs w:val="20"/>
          </w:rPr>
          <w:t>kubra.camurdas@student.asbu.edu.tr</w:t>
        </w:r>
      </w:hyperlink>
    </w:p>
    <w:p w:rsidR="00CE1447" w:rsidRPr="00E74CBA" w:rsidRDefault="00CE1447" w:rsidP="00B809A3">
      <w:pPr>
        <w:spacing w:after="0"/>
        <w:jc w:val="center"/>
        <w:rPr>
          <w:rFonts w:ascii="ISNAD Font" w:hAnsi="ISNAD Font" w:cs="ISNAD Font"/>
          <w:color w:val="0070C0"/>
          <w:sz w:val="20"/>
          <w:szCs w:val="20"/>
          <w:u w:val="single"/>
        </w:rPr>
      </w:pPr>
      <w:r w:rsidRPr="00E74CBA">
        <w:rPr>
          <w:rFonts w:ascii="ISNAD Font" w:hAnsi="ISNAD Font" w:cs="ISNAD Font"/>
          <w:color w:val="0070C0"/>
          <w:sz w:val="20"/>
          <w:szCs w:val="20"/>
          <w:u w:val="single"/>
        </w:rPr>
        <w:t>orcid.org/0000-0001-5162-6714</w:t>
      </w:r>
    </w:p>
    <w:p w:rsidR="00B809A3" w:rsidRPr="00E74CBA" w:rsidRDefault="00C77EFB" w:rsidP="00B809A3">
      <w:pPr>
        <w:pStyle w:val="Heading5"/>
        <w:shd w:val="clear" w:color="auto" w:fill="FFFFFF"/>
        <w:spacing w:before="0" w:line="300" w:lineRule="atLeast"/>
        <w:jc w:val="center"/>
        <w:rPr>
          <w:rFonts w:ascii="ISNAD Font" w:hAnsi="ISNAD Font" w:cs="ISNAD Font"/>
          <w:color w:val="0070C0"/>
          <w:sz w:val="20"/>
          <w:szCs w:val="20"/>
        </w:rPr>
      </w:pPr>
      <w:hyperlink r:id="rId8" w:history="1">
        <w:r w:rsidR="00B809A3" w:rsidRPr="00E74CBA">
          <w:rPr>
            <w:rStyle w:val="Hyperlink"/>
            <w:rFonts w:ascii="ISNAD Font" w:hAnsi="ISNAD Font" w:cs="ISNAD Font"/>
            <w:color w:val="0070C0"/>
            <w:sz w:val="20"/>
            <w:szCs w:val="20"/>
          </w:rPr>
          <w:t>https://ror.org/025y36b60</w:t>
        </w:r>
      </w:hyperlink>
    </w:p>
    <w:p w:rsidR="00D462F8" w:rsidRDefault="00D462F8" w:rsidP="00BD6E6B">
      <w:pPr>
        <w:widowControl w:val="0"/>
        <w:spacing w:after="120" w:line="240" w:lineRule="auto"/>
        <w:rPr>
          <w:rFonts w:ascii="ISNAD Font" w:eastAsia="Times New Roman" w:hAnsi="ISNAD Font" w:cs="ISNAD Font"/>
          <w:color w:val="2E74B5"/>
          <w:sz w:val="20"/>
          <w:szCs w:val="20"/>
          <w:lang w:eastAsia="tr-TR"/>
        </w:rPr>
      </w:pPr>
    </w:p>
    <w:p w:rsidR="00BD6E6B" w:rsidRPr="00E74CBA" w:rsidRDefault="00BD6E6B" w:rsidP="00BD6E6B">
      <w:pPr>
        <w:widowControl w:val="0"/>
        <w:spacing w:after="120" w:line="240" w:lineRule="auto"/>
        <w:rPr>
          <w:rFonts w:ascii="ISNAD Font" w:eastAsia="Times New Roman" w:hAnsi="ISNAD Font" w:cs="ISNAD Font"/>
          <w:color w:val="2E74B5"/>
          <w:sz w:val="20"/>
          <w:szCs w:val="20"/>
          <w:lang w:eastAsia="tr-TR"/>
        </w:rPr>
      </w:pPr>
    </w:p>
    <w:p w:rsidR="00D462F8" w:rsidRPr="00E74CBA" w:rsidRDefault="00D462F8" w:rsidP="00BD6E6B">
      <w:pPr>
        <w:spacing w:before="40" w:after="80" w:line="240" w:lineRule="auto"/>
        <w:jc w:val="center"/>
        <w:rPr>
          <w:rFonts w:ascii="ISNAD Font" w:eastAsia="Calibri" w:hAnsi="ISNAD Font" w:cs="ISNAD Font"/>
          <w:b/>
          <w:bCs/>
          <w:color w:val="000000" w:themeColor="text1"/>
          <w:sz w:val="20"/>
          <w:szCs w:val="20"/>
          <w:shd w:val="clear" w:color="auto" w:fill="FFFFFF"/>
        </w:rPr>
      </w:pPr>
      <w:r w:rsidRPr="00E74CBA">
        <w:rPr>
          <w:rFonts w:ascii="ISNAD Font" w:eastAsia="Calibri" w:hAnsi="ISNAD Font" w:cs="ISNAD Font"/>
          <w:b/>
          <w:bCs/>
          <w:color w:val="000000" w:themeColor="text1"/>
          <w:sz w:val="20"/>
          <w:szCs w:val="20"/>
          <w:shd w:val="clear" w:color="auto" w:fill="FFFFFF"/>
        </w:rPr>
        <w:t>Makale Bilgisi / Article Information</w:t>
      </w:r>
    </w:p>
    <w:p w:rsidR="00D462F8" w:rsidRPr="006E335D" w:rsidRDefault="00D462F8" w:rsidP="006E335D">
      <w:pPr>
        <w:spacing w:after="0" w:line="240" w:lineRule="auto"/>
        <w:jc w:val="both"/>
        <w:rPr>
          <w:rFonts w:ascii="ISNAD Font" w:eastAsia="Calibri" w:hAnsi="ISNAD Font" w:cs="ISNAD Font"/>
          <w:sz w:val="20"/>
          <w:szCs w:val="20"/>
          <w:shd w:val="clear" w:color="auto" w:fill="FFFFFF"/>
        </w:rPr>
      </w:pPr>
      <w:bookmarkStart w:id="0" w:name="_GoBack"/>
      <w:r w:rsidRPr="006E335D">
        <w:rPr>
          <w:rFonts w:ascii="ISNAD Font" w:eastAsia="Calibri" w:hAnsi="ISNAD Font" w:cs="ISNAD Font"/>
          <w:b/>
          <w:bCs/>
          <w:sz w:val="20"/>
          <w:szCs w:val="20"/>
          <w:shd w:val="clear" w:color="auto" w:fill="FFFFFF"/>
        </w:rPr>
        <w:t>Makale Türü / Article Types: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 xml:space="preserve"> Araştırma Makalesi / Research Article</w:t>
      </w:r>
    </w:p>
    <w:p w:rsidR="00D462F8" w:rsidRPr="006E335D" w:rsidRDefault="00D462F8" w:rsidP="006E335D">
      <w:pPr>
        <w:spacing w:after="0" w:line="240" w:lineRule="auto"/>
        <w:jc w:val="both"/>
        <w:rPr>
          <w:rFonts w:ascii="ISNAD Font" w:eastAsia="Calibri" w:hAnsi="ISNAD Font" w:cs="ISNAD Font"/>
          <w:sz w:val="20"/>
          <w:szCs w:val="20"/>
          <w:shd w:val="clear" w:color="auto" w:fill="FFFFFF"/>
        </w:rPr>
      </w:pPr>
      <w:r w:rsidRPr="006E335D">
        <w:rPr>
          <w:rFonts w:ascii="ISNAD Font" w:eastAsia="Calibri" w:hAnsi="ISNAD Font" w:cs="ISNAD Font"/>
          <w:b/>
          <w:bCs/>
          <w:sz w:val="20"/>
          <w:szCs w:val="20"/>
          <w:shd w:val="clear" w:color="auto" w:fill="FFFFFF"/>
        </w:rPr>
        <w:t xml:space="preserve">Geliş Tarihi / Date Received: </w:t>
      </w:r>
      <w:r w:rsidR="00052372"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15 Nisan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/</w:t>
      </w:r>
      <w:r w:rsidR="00052372"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April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 xml:space="preserve"> 202</w:t>
      </w:r>
      <w:r w:rsidR="00052372"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1</w:t>
      </w:r>
    </w:p>
    <w:p w:rsidR="00D462F8" w:rsidRPr="006E335D" w:rsidRDefault="00D462F8" w:rsidP="006E335D">
      <w:pPr>
        <w:spacing w:after="0" w:line="240" w:lineRule="auto"/>
        <w:jc w:val="both"/>
        <w:rPr>
          <w:rFonts w:ascii="ISNAD Font" w:eastAsia="Calibri" w:hAnsi="ISNAD Font" w:cs="ISNAD Font"/>
          <w:sz w:val="20"/>
          <w:szCs w:val="20"/>
          <w:shd w:val="clear" w:color="auto" w:fill="FFFFFF"/>
        </w:rPr>
      </w:pPr>
      <w:r w:rsidRPr="006E335D">
        <w:rPr>
          <w:rFonts w:ascii="ISNAD Font" w:eastAsia="Calibri" w:hAnsi="ISNAD Font" w:cs="ISNAD Font"/>
          <w:b/>
          <w:bCs/>
          <w:sz w:val="20"/>
          <w:szCs w:val="20"/>
          <w:shd w:val="clear" w:color="auto" w:fill="FFFFFF"/>
        </w:rPr>
        <w:t>Kabul Tarihi / Date Accepted: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 xml:space="preserve"> </w:t>
      </w:r>
      <w:r w:rsidR="00052372"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05 Aralık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/</w:t>
      </w:r>
      <w:r w:rsidR="00052372"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December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 xml:space="preserve"> 202</w:t>
      </w:r>
      <w:r w:rsidR="00052372"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1</w:t>
      </w:r>
    </w:p>
    <w:p w:rsidR="00D462F8" w:rsidRPr="006E335D" w:rsidRDefault="00D462F8" w:rsidP="006E335D">
      <w:pPr>
        <w:spacing w:after="0" w:line="240" w:lineRule="auto"/>
        <w:jc w:val="both"/>
        <w:rPr>
          <w:rFonts w:ascii="ISNAD Font" w:eastAsia="Calibri" w:hAnsi="ISNAD Font" w:cs="ISNAD Font"/>
          <w:sz w:val="20"/>
          <w:szCs w:val="20"/>
          <w:shd w:val="clear" w:color="auto" w:fill="FFFFFF"/>
        </w:rPr>
      </w:pPr>
      <w:r w:rsidRPr="006E335D">
        <w:rPr>
          <w:rFonts w:ascii="ISNAD Font" w:eastAsia="Calibri" w:hAnsi="ISNAD Font" w:cs="ISNAD Font"/>
          <w:b/>
          <w:bCs/>
          <w:sz w:val="20"/>
          <w:szCs w:val="20"/>
          <w:shd w:val="clear" w:color="auto" w:fill="FFFFFF"/>
        </w:rPr>
        <w:t>Yayın Tarihi / Date Published: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 xml:space="preserve"> </w:t>
      </w:r>
      <w:r w:rsidR="00052372"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31 Aralık/December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 xml:space="preserve"> 202</w:t>
      </w:r>
      <w:r w:rsidR="00052372"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1</w:t>
      </w:r>
    </w:p>
    <w:p w:rsidR="00D462F8" w:rsidRPr="006E335D" w:rsidRDefault="00D462F8" w:rsidP="006E335D">
      <w:pPr>
        <w:spacing w:after="0" w:line="240" w:lineRule="auto"/>
        <w:jc w:val="both"/>
        <w:rPr>
          <w:rFonts w:ascii="ISNAD Font" w:eastAsia="Calibri" w:hAnsi="ISNAD Font" w:cs="ISNAD Font"/>
          <w:sz w:val="20"/>
          <w:szCs w:val="20"/>
          <w:shd w:val="clear" w:color="auto" w:fill="FFFFFF"/>
        </w:rPr>
      </w:pPr>
      <w:r w:rsidRPr="006E335D">
        <w:rPr>
          <w:rFonts w:ascii="ISNAD Font" w:eastAsia="Calibri" w:hAnsi="ISNAD Font" w:cs="ISNAD Font"/>
          <w:b/>
          <w:bCs/>
          <w:sz w:val="20"/>
          <w:szCs w:val="20"/>
          <w:shd w:val="clear" w:color="auto" w:fill="FFFFFF"/>
        </w:rPr>
        <w:t xml:space="preserve">Yayın Sezonu / Pub Date Season: 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Aralık/December</w:t>
      </w:r>
    </w:p>
    <w:p w:rsidR="00D462F8" w:rsidRPr="006E335D" w:rsidRDefault="00D462F8" w:rsidP="006E335D">
      <w:pPr>
        <w:spacing w:after="0" w:line="240" w:lineRule="auto"/>
        <w:jc w:val="both"/>
        <w:rPr>
          <w:rFonts w:ascii="ISNAD Font" w:hAnsi="ISNAD Font" w:cs="ISNAD Font"/>
          <w:b/>
          <w:bCs/>
          <w:color w:val="000000" w:themeColor="text1"/>
          <w:sz w:val="20"/>
          <w:szCs w:val="20"/>
        </w:rPr>
      </w:pPr>
      <w:r w:rsidRPr="006E335D">
        <w:rPr>
          <w:rFonts w:ascii="ISNAD Font" w:eastAsia="Calibri" w:hAnsi="ISNAD Font" w:cs="ISNAD Font"/>
          <w:b/>
          <w:bCs/>
          <w:sz w:val="20"/>
          <w:szCs w:val="20"/>
          <w:shd w:val="clear" w:color="auto" w:fill="FFFFFF"/>
        </w:rPr>
        <w:t>Atıf / Cite as: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 xml:space="preserve"> </w:t>
      </w:r>
      <w:r w:rsidR="00052372"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Çamurdaş, Kübra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>. “</w:t>
      </w:r>
      <w:r w:rsidR="00052372" w:rsidRPr="006E335D">
        <w:rPr>
          <w:rFonts w:ascii="ISNAD Font" w:hAnsi="ISNAD Font" w:cs="ISNAD Font"/>
          <w:sz w:val="20"/>
          <w:szCs w:val="20"/>
        </w:rPr>
        <w:t>Kendilik Bahsi ve ‘Ahlat Ağacı’ Filminde Modernite Eleştirisi</w:t>
      </w:r>
      <w:r w:rsidRPr="006E335D">
        <w:rPr>
          <w:rFonts w:ascii="ISNAD Font" w:eastAsia="Calibri" w:hAnsi="ISNAD Font" w:cs="ISNAD Font"/>
          <w:sz w:val="20"/>
          <w:szCs w:val="20"/>
        </w:rPr>
        <w:t>”.</w:t>
      </w:r>
      <w:r w:rsidRPr="006E335D">
        <w:rPr>
          <w:rFonts w:ascii="ISNAD Font" w:eastAsia="Calibri" w:hAnsi="ISNAD Font" w:cs="ISNAD Font"/>
          <w:i/>
          <w:iCs/>
          <w:sz w:val="20"/>
          <w:szCs w:val="20"/>
        </w:rPr>
        <w:t xml:space="preserve"> </w:t>
      </w:r>
      <w:r w:rsidR="004E21AD" w:rsidRPr="006E335D">
        <w:rPr>
          <w:rFonts w:ascii="ISNAD Font" w:eastAsia="Calibri" w:hAnsi="ISNAD Font" w:cs="ISNAD Font"/>
          <w:i/>
          <w:iCs/>
          <w:sz w:val="20"/>
          <w:szCs w:val="20"/>
        </w:rPr>
        <w:t xml:space="preserve"> </w:t>
      </w:r>
      <w:r w:rsidRPr="006E335D">
        <w:rPr>
          <w:rFonts w:ascii="ISNAD Font" w:eastAsia="Calibri" w:hAnsi="ISNAD Font" w:cs="ISNAD Font"/>
          <w:i/>
          <w:iCs/>
          <w:sz w:val="20"/>
          <w:szCs w:val="20"/>
        </w:rPr>
        <w:t>ATEBE</w:t>
      </w:r>
      <w:r w:rsidRPr="006E335D">
        <w:rPr>
          <w:rFonts w:ascii="ISNAD Font" w:eastAsia="Calibri" w:hAnsi="ISNAD Font" w:cs="ISNAD Font"/>
          <w:sz w:val="20"/>
          <w:szCs w:val="20"/>
        </w:rPr>
        <w:t xml:space="preserve"> </w:t>
      </w:r>
      <w:r w:rsidR="00052372" w:rsidRPr="006E335D">
        <w:rPr>
          <w:rFonts w:ascii="ISNAD Font" w:eastAsia="Calibri" w:hAnsi="ISNAD Font" w:cs="ISNAD Font"/>
          <w:sz w:val="20"/>
          <w:szCs w:val="20"/>
        </w:rPr>
        <w:t>6</w:t>
      </w:r>
      <w:r w:rsidRPr="006E335D">
        <w:rPr>
          <w:rFonts w:ascii="ISNAD Font" w:eastAsia="Calibri" w:hAnsi="ISNAD Font" w:cs="ISNAD Font"/>
          <w:sz w:val="20"/>
          <w:szCs w:val="20"/>
        </w:rPr>
        <w:t xml:space="preserve"> (</w:t>
      </w:r>
      <w:r w:rsidR="00052372" w:rsidRPr="006E335D">
        <w:rPr>
          <w:rFonts w:ascii="ISNAD Font" w:eastAsia="Calibri" w:hAnsi="ISNAD Font" w:cs="ISNAD Font"/>
          <w:sz w:val="20"/>
          <w:szCs w:val="20"/>
        </w:rPr>
        <w:t>Aralık</w:t>
      </w:r>
      <w:r w:rsidRPr="006E335D">
        <w:rPr>
          <w:rFonts w:ascii="ISNAD Font" w:eastAsia="Calibri" w:hAnsi="ISNAD Font" w:cs="ISNAD Font"/>
          <w:sz w:val="20"/>
          <w:szCs w:val="20"/>
        </w:rPr>
        <w:t xml:space="preserve"> 202</w:t>
      </w:r>
      <w:r w:rsidR="00052372" w:rsidRPr="006E335D">
        <w:rPr>
          <w:rFonts w:ascii="ISNAD Font" w:eastAsia="Calibri" w:hAnsi="ISNAD Font" w:cs="ISNAD Font"/>
          <w:sz w:val="20"/>
          <w:szCs w:val="20"/>
        </w:rPr>
        <w:t>1</w:t>
      </w:r>
      <w:r w:rsidRPr="006E335D">
        <w:rPr>
          <w:rFonts w:ascii="ISNAD Font" w:eastAsia="Calibri" w:hAnsi="ISNAD Font" w:cs="ISNAD Font"/>
          <w:sz w:val="20"/>
          <w:szCs w:val="20"/>
        </w:rPr>
        <w:t xml:space="preserve">), </w:t>
      </w:r>
      <w:r w:rsidR="006A60CC" w:rsidRPr="006E335D">
        <w:rPr>
          <w:rFonts w:ascii="ISNAD Font" w:eastAsia="Calibri" w:hAnsi="ISNAD Font" w:cs="ISNAD Font"/>
          <w:sz w:val="20"/>
          <w:szCs w:val="20"/>
        </w:rPr>
        <w:t>1-18</w:t>
      </w:r>
      <w:r w:rsidRPr="006E335D">
        <w:rPr>
          <w:rFonts w:ascii="ISNAD Font" w:eastAsia="Calibri" w:hAnsi="ISNAD Font" w:cs="ISNAD Font"/>
          <w:sz w:val="20"/>
          <w:szCs w:val="20"/>
        </w:rPr>
        <w:t xml:space="preserve">. </w:t>
      </w:r>
      <w:hyperlink r:id="rId9" w:history="1">
        <w:r w:rsidRPr="006E335D">
          <w:rPr>
            <w:rFonts w:ascii="ISNAD Font" w:eastAsia="Calibri" w:hAnsi="ISNAD Font" w:cs="ISNAD Font"/>
            <w:color w:val="0563C1"/>
            <w:sz w:val="20"/>
            <w:szCs w:val="20"/>
            <w:u w:val="single"/>
          </w:rPr>
          <w:t>https://doi.org/10.51575/atebe.</w:t>
        </w:r>
      </w:hyperlink>
      <w:r w:rsidR="00C71184" w:rsidRPr="006E335D">
        <w:rPr>
          <w:rFonts w:ascii="ISNAD Font" w:eastAsia="Calibri" w:hAnsi="ISNAD Font" w:cs="ISNAD Font"/>
          <w:color w:val="0563C1"/>
          <w:sz w:val="20"/>
          <w:szCs w:val="20"/>
          <w:u w:val="single"/>
        </w:rPr>
        <w:t>917066</w:t>
      </w:r>
      <w:r w:rsidRPr="006E335D">
        <w:rPr>
          <w:rFonts w:ascii="ISNAD Font" w:eastAsia="Calibri" w:hAnsi="ISNAD Font" w:cs="ISNAD Font"/>
          <w:sz w:val="20"/>
          <w:szCs w:val="20"/>
        </w:rPr>
        <w:t xml:space="preserve"> </w:t>
      </w:r>
    </w:p>
    <w:p w:rsidR="00D462F8" w:rsidRPr="006E335D" w:rsidRDefault="00D462F8" w:rsidP="006E335D">
      <w:pPr>
        <w:spacing w:after="0" w:line="240" w:lineRule="auto"/>
        <w:jc w:val="both"/>
        <w:rPr>
          <w:rFonts w:ascii="ISNAD Font" w:eastAsia="Calibri" w:hAnsi="ISNAD Font" w:cs="ISNAD Font"/>
          <w:sz w:val="20"/>
          <w:szCs w:val="20"/>
        </w:rPr>
      </w:pPr>
      <w:r w:rsidRPr="006E335D">
        <w:rPr>
          <w:rFonts w:ascii="ISNAD Font" w:eastAsia="Calibri" w:hAnsi="ISNAD Font" w:cs="ISNAD Font"/>
          <w:b/>
          <w:bCs/>
          <w:sz w:val="20"/>
          <w:szCs w:val="20"/>
          <w:shd w:val="clear" w:color="auto" w:fill="FFFFFF"/>
        </w:rPr>
        <w:t>İntihal / Plagiarism:</w:t>
      </w:r>
      <w:r w:rsidRPr="006E335D">
        <w:rPr>
          <w:rFonts w:ascii="ISNAD Font" w:eastAsia="Calibri" w:hAnsi="ISNAD Font" w:cs="ISNAD Font"/>
          <w:sz w:val="20"/>
          <w:szCs w:val="20"/>
          <w:shd w:val="clear" w:color="auto" w:fill="FFFFFF"/>
        </w:rPr>
        <w:t xml:space="preserve"> </w:t>
      </w:r>
      <w:r w:rsidR="00052372" w:rsidRPr="006E335D">
        <w:rPr>
          <w:rStyle w:val="fontstyle01"/>
          <w:rFonts w:ascii="ISNAD Font" w:hAnsi="ISNAD Font" w:cs="ISNAD Font"/>
          <w:sz w:val="20"/>
          <w:szCs w:val="20"/>
        </w:rPr>
        <w:t>Bu makale, iTenticate yazılımınca taranmıştır. İntihal tespit edilmemiştir/This article has</w:t>
      </w:r>
      <w:r w:rsidR="006A60CC" w:rsidRPr="006E335D">
        <w:rPr>
          <w:rFonts w:ascii="ISNAD Font" w:hAnsi="ISNAD Font" w:cs="ISNAD Font"/>
          <w:color w:val="000000"/>
          <w:sz w:val="20"/>
          <w:szCs w:val="20"/>
        </w:rPr>
        <w:t xml:space="preserve"> </w:t>
      </w:r>
      <w:r w:rsidR="00052372" w:rsidRPr="006E335D">
        <w:rPr>
          <w:rStyle w:val="fontstyle01"/>
          <w:rFonts w:ascii="ISNAD Font" w:hAnsi="ISNAD Font" w:cs="ISNAD Font"/>
          <w:sz w:val="20"/>
          <w:szCs w:val="20"/>
        </w:rPr>
        <w:t>been scanned by iTenticate. No plagiarism detected.</w:t>
      </w:r>
    </w:p>
    <w:p w:rsidR="00D462F8" w:rsidRPr="006E335D" w:rsidRDefault="00D462F8" w:rsidP="006E335D">
      <w:pPr>
        <w:spacing w:after="0" w:line="240" w:lineRule="auto"/>
        <w:jc w:val="both"/>
        <w:rPr>
          <w:rFonts w:ascii="ISNAD Font" w:eastAsia="Calibri" w:hAnsi="ISNAD Font" w:cs="ISNAD Font"/>
          <w:b/>
          <w:bCs/>
          <w:sz w:val="20"/>
          <w:szCs w:val="20"/>
        </w:rPr>
      </w:pPr>
      <w:r w:rsidRPr="006E335D">
        <w:rPr>
          <w:rFonts w:ascii="ISNAD Font" w:eastAsia="Calibri" w:hAnsi="ISNAD Font" w:cs="ISNAD Font"/>
          <w:b/>
          <w:bCs/>
          <w:sz w:val="20"/>
          <w:szCs w:val="20"/>
        </w:rPr>
        <w:t xml:space="preserve">Etik Beyan/Ethical Statement: </w:t>
      </w:r>
      <w:r w:rsidRPr="006E335D">
        <w:rPr>
          <w:rFonts w:ascii="ISNAD Font" w:eastAsia="Calibri" w:hAnsi="ISNAD Font" w:cs="ISNAD Font"/>
          <w:sz w:val="20"/>
          <w:szCs w:val="20"/>
        </w:rPr>
        <w:t xml:space="preserve">Bu çalışmanın hazırlanma sürecinde bilimsel ve etik ilkelere uyulduğu ve yararlanılan tüm çalışmaların kaynakçada belirtildiği beyan olunur/It is declared that scientific and ethical principles have been followed while carrying out and writing this study and that all the sources used have been properly cited </w:t>
      </w:r>
      <w:r w:rsidRPr="006E335D">
        <w:rPr>
          <w:rFonts w:ascii="ISNAD Font" w:eastAsia="Calibri" w:hAnsi="ISNAD Font" w:cs="ISNAD Font"/>
          <w:b/>
          <w:bCs/>
          <w:sz w:val="20"/>
          <w:szCs w:val="20"/>
        </w:rPr>
        <w:t>(</w:t>
      </w:r>
      <w:r w:rsidR="00052372" w:rsidRPr="006E335D">
        <w:rPr>
          <w:rFonts w:ascii="ISNAD Font" w:eastAsia="Calibri" w:hAnsi="ISNAD Font" w:cs="ISNAD Font"/>
          <w:b/>
          <w:bCs/>
          <w:sz w:val="20"/>
          <w:szCs w:val="20"/>
        </w:rPr>
        <w:t>Kübra Çamurdaş</w:t>
      </w:r>
      <w:r w:rsidRPr="006E335D">
        <w:rPr>
          <w:rFonts w:ascii="ISNAD Font" w:eastAsia="Calibri" w:hAnsi="ISNAD Font" w:cs="ISNAD Font"/>
          <w:b/>
          <w:bCs/>
          <w:sz w:val="20"/>
          <w:szCs w:val="20"/>
        </w:rPr>
        <w:t>).</w:t>
      </w:r>
    </w:p>
    <w:p w:rsidR="00590556" w:rsidRPr="006E335D" w:rsidRDefault="00590556" w:rsidP="006E335D">
      <w:pPr>
        <w:spacing w:after="0" w:line="240" w:lineRule="auto"/>
        <w:jc w:val="both"/>
        <w:rPr>
          <w:rFonts w:ascii="ISNAD Font" w:eastAsia="Calibri" w:hAnsi="ISNAD Font" w:cs="ISNAD Font"/>
          <w:color w:val="000000"/>
          <w:sz w:val="20"/>
          <w:szCs w:val="20"/>
        </w:rPr>
      </w:pPr>
      <w:r w:rsidRPr="006E335D">
        <w:rPr>
          <w:rFonts w:ascii="ISNAD Font" w:eastAsia="Calibri" w:hAnsi="ISNAD Font" w:cs="ISNAD Font"/>
          <w:b/>
          <w:bCs/>
          <w:color w:val="000000"/>
          <w:sz w:val="20"/>
          <w:szCs w:val="20"/>
        </w:rPr>
        <w:t xml:space="preserve">Yayıncı / Published by: </w:t>
      </w:r>
      <w:r w:rsidRPr="006E335D">
        <w:rPr>
          <w:rFonts w:ascii="ISNAD Font" w:eastAsia="Calibri" w:hAnsi="ISNAD Font" w:cs="ISNAD Font"/>
          <w:color w:val="000000"/>
          <w:sz w:val="20"/>
          <w:szCs w:val="20"/>
        </w:rPr>
        <w:t>Ankara Sosyal Bilimler Üniversitesi / Social</w:t>
      </w:r>
      <w:r w:rsidRPr="006E335D">
        <w:rPr>
          <w:rFonts w:ascii="ISNAD Font" w:eastAsia="Calibri" w:hAnsi="ISNAD Font" w:cs="ISNAD Font"/>
          <w:b/>
          <w:color w:val="000000"/>
          <w:sz w:val="20"/>
          <w:szCs w:val="20"/>
        </w:rPr>
        <w:t xml:space="preserve"> </w:t>
      </w:r>
      <w:r w:rsidRPr="006E335D">
        <w:rPr>
          <w:rFonts w:ascii="ISNAD Font" w:eastAsia="Calibri" w:hAnsi="ISNAD Font" w:cs="ISNAD Font"/>
          <w:color w:val="000000"/>
          <w:sz w:val="20"/>
          <w:szCs w:val="20"/>
        </w:rPr>
        <w:t xml:space="preserve">Sciences University of Ankara. </w:t>
      </w:r>
    </w:p>
    <w:p w:rsidR="00F479C4" w:rsidRPr="00E74CBA" w:rsidRDefault="00590556" w:rsidP="00BD6E6B">
      <w:pPr>
        <w:spacing w:after="0" w:line="240" w:lineRule="auto"/>
        <w:jc w:val="both"/>
        <w:rPr>
          <w:rFonts w:ascii="ISNAD Font" w:hAnsi="ISNAD Font" w:cs="ISNAD Font"/>
          <w:sz w:val="20"/>
          <w:szCs w:val="20"/>
        </w:rPr>
      </w:pPr>
      <w:r w:rsidRPr="006E335D">
        <w:rPr>
          <w:rFonts w:ascii="ISNAD Font" w:eastAsia="Calibri" w:hAnsi="ISNAD Font" w:cs="ISNAD Font"/>
          <w:color w:val="000000"/>
          <w:sz w:val="20"/>
          <w:szCs w:val="20"/>
        </w:rPr>
        <w:t>Bu makale Creative Commons Alıntı-GayriTicariTüretilemez 4.0 (CC BY-NC 4.0) Uluslararası Lisansı altında lisanslanmıştır. This article is an open access article distributed under the terms and conditions of the Creative Commons Attribution-NonCommercial-NoDerivatives 4.0 (CC BY-NC 4.0) International License.</w:t>
      </w:r>
      <w:r w:rsidR="002B6939" w:rsidRPr="006E335D">
        <w:rPr>
          <w:rFonts w:ascii="ISNAD Font" w:eastAsia="Calibri" w:hAnsi="ISNAD Font" w:cs="ISNAD Font"/>
          <w:sz w:val="20"/>
          <w:szCs w:val="20"/>
        </w:rPr>
        <w:t xml:space="preserve"> </w:t>
      </w:r>
      <w:bookmarkEnd w:id="0"/>
    </w:p>
    <w:sectPr w:rsidR="00F479C4" w:rsidRPr="00E74CBA" w:rsidSect="00484D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68" w:right="1985" w:bottom="2268" w:left="1985" w:header="0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FB" w:rsidRDefault="00C77EFB" w:rsidP="001824D7">
      <w:pPr>
        <w:spacing w:after="0" w:line="240" w:lineRule="auto"/>
      </w:pPr>
      <w:r>
        <w:separator/>
      </w:r>
    </w:p>
  </w:endnote>
  <w:endnote w:type="continuationSeparator" w:id="0">
    <w:p w:rsidR="00C77EFB" w:rsidRDefault="00C77EFB" w:rsidP="0018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ISNAD Font">
    <w:panose1 w:val="02000503060000020004"/>
    <w:charset w:val="A2"/>
    <w:family w:val="auto"/>
    <w:pitch w:val="variable"/>
    <w:sig w:usb0="E00022FF" w:usb1="5200E1FB" w:usb2="02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1E" w:rsidRPr="009C267B" w:rsidRDefault="00497F1E" w:rsidP="00497F1E">
    <w:pPr>
      <w:pStyle w:val="Footer"/>
      <w:jc w:val="center"/>
      <w:rPr>
        <w:rFonts w:ascii="Cambria" w:hAnsi="Cambria"/>
        <w:color w:val="660033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1E" w:rsidRPr="00497F1E" w:rsidRDefault="00355CD5" w:rsidP="00497F1E">
    <w:pPr>
      <w:pStyle w:val="Footer"/>
      <w:rPr>
        <w:rFonts w:ascii="Cambria" w:hAnsi="Cambria"/>
        <w:sz w:val="18"/>
        <w:szCs w:val="18"/>
      </w:rPr>
    </w:pPr>
    <w:r w:rsidRPr="009C267B">
      <w:rPr>
        <w:rFonts w:ascii="Cambria" w:hAnsi="Cambria"/>
        <w:noProof/>
        <w:color w:val="660033"/>
        <w:sz w:val="18"/>
        <w:szCs w:val="18"/>
        <w:u w:val="single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-3174</wp:posOffset>
              </wp:positionH>
              <wp:positionV relativeFrom="paragraph">
                <wp:posOffset>-11430</wp:posOffset>
              </wp:positionV>
              <wp:extent cx="5036820" cy="7620"/>
              <wp:effectExtent l="0" t="0" r="30480" b="3048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682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30B728" id="Düz Bağlayıcı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.9pt" to="396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" strokecolor="black [3213]" strokeweight=".5pt">
              <v:stroke joinstyle="miter"/>
            </v:line>
          </w:pict>
        </mc:Fallback>
      </mc:AlternateContent>
    </w:r>
    <w:hyperlink r:id="rId1" w:history="1">
      <w:r w:rsidR="00497F1E" w:rsidRPr="009C267B">
        <w:rPr>
          <w:rStyle w:val="Hyperlink"/>
          <w:rFonts w:ascii="Cambria" w:hAnsi="Cambria"/>
          <w:color w:val="660033"/>
          <w:sz w:val="18"/>
          <w:szCs w:val="18"/>
        </w:rPr>
        <w:t>https://dergipark.org.tr/tr/pub/atebe</w:t>
      </w:r>
    </w:hyperlink>
    <w:r w:rsidR="00497F1E" w:rsidRPr="009C267B">
      <w:rPr>
        <w:rFonts w:ascii="Cambria" w:hAnsi="Cambria"/>
        <w:color w:val="660033"/>
        <w:sz w:val="18"/>
        <w:szCs w:val="18"/>
      </w:rPr>
      <w:t xml:space="preserve"> </w:t>
    </w:r>
    <w:r w:rsidR="00497F1E" w:rsidRPr="009C267B">
      <w:rPr>
        <w:rFonts w:ascii="Cambria" w:hAnsi="Cambria"/>
        <w:color w:val="660033"/>
        <w:spacing w:val="60"/>
        <w:sz w:val="18"/>
        <w:szCs w:val="18"/>
      </w:rPr>
      <w:t xml:space="preserve">  </w:t>
    </w:r>
    <w:r w:rsidR="00497F1E">
      <w:rPr>
        <w:rFonts w:ascii="Cambria" w:hAnsi="Cambria"/>
        <w:color w:val="7F7F7F" w:themeColor="background1" w:themeShade="7F"/>
        <w:spacing w:val="60"/>
        <w:sz w:val="18"/>
        <w:szCs w:val="18"/>
      </w:rPr>
      <w:tab/>
    </w:r>
    <w:r w:rsidR="00497F1E">
      <w:rPr>
        <w:rFonts w:ascii="Cambria" w:hAnsi="Cambria"/>
        <w:color w:val="7F7F7F" w:themeColor="background1" w:themeShade="7F"/>
        <w:spacing w:val="60"/>
        <w:sz w:val="18"/>
        <w:szCs w:val="18"/>
      </w:rPr>
      <w:tab/>
    </w:r>
    <w:r w:rsidR="00497F1E" w:rsidRPr="001716D4">
      <w:rPr>
        <w:rFonts w:ascii="Cambria" w:hAnsi="Cambria"/>
        <w:color w:val="800080"/>
        <w:sz w:val="20"/>
        <w:szCs w:val="20"/>
      </w:rPr>
      <w:t xml:space="preserve">| </w:t>
    </w:r>
    <w:r w:rsidR="00497F1E" w:rsidRPr="001716D4">
      <w:rPr>
        <w:rFonts w:ascii="Cambria" w:hAnsi="Cambria"/>
        <w:color w:val="800080"/>
        <w:sz w:val="20"/>
        <w:szCs w:val="20"/>
      </w:rPr>
      <w:fldChar w:fldCharType="begin"/>
    </w:r>
    <w:r w:rsidR="00497F1E" w:rsidRPr="001716D4">
      <w:rPr>
        <w:rFonts w:ascii="Cambria" w:hAnsi="Cambria"/>
        <w:color w:val="800080"/>
        <w:sz w:val="20"/>
        <w:szCs w:val="20"/>
      </w:rPr>
      <w:instrText>PAGE   \* MERGEFORMAT</w:instrText>
    </w:r>
    <w:r w:rsidR="00497F1E" w:rsidRPr="001716D4">
      <w:rPr>
        <w:rFonts w:ascii="Cambria" w:hAnsi="Cambria"/>
        <w:color w:val="800080"/>
        <w:sz w:val="20"/>
        <w:szCs w:val="20"/>
      </w:rPr>
      <w:fldChar w:fldCharType="separate"/>
    </w:r>
    <w:r w:rsidR="006E335D" w:rsidRPr="006E335D">
      <w:rPr>
        <w:rFonts w:ascii="Cambria" w:hAnsi="Cambria"/>
        <w:b/>
        <w:bCs/>
        <w:noProof/>
        <w:color w:val="800080"/>
        <w:sz w:val="20"/>
        <w:szCs w:val="20"/>
      </w:rPr>
      <w:t>3</w:t>
    </w:r>
    <w:r w:rsidR="00497F1E" w:rsidRPr="001716D4">
      <w:rPr>
        <w:rFonts w:ascii="Cambria" w:hAnsi="Cambria"/>
        <w:b/>
        <w:bCs/>
        <w:color w:val="800080"/>
        <w:sz w:val="20"/>
        <w:szCs w:val="20"/>
      </w:rPr>
      <w:fldChar w:fldCharType="end"/>
    </w:r>
  </w:p>
  <w:p w:rsidR="00497F1E" w:rsidRDefault="00497F1E" w:rsidP="00497F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FB" w:rsidRDefault="00C77EFB" w:rsidP="001824D7">
      <w:pPr>
        <w:spacing w:after="0" w:line="240" w:lineRule="auto"/>
      </w:pPr>
      <w:r>
        <w:separator/>
      </w:r>
    </w:p>
  </w:footnote>
  <w:footnote w:type="continuationSeparator" w:id="0">
    <w:p w:rsidR="00C77EFB" w:rsidRDefault="00C77EFB" w:rsidP="0018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39" w:rsidRDefault="002B6939" w:rsidP="002B6939">
    <w:pPr>
      <w:pStyle w:val="Header"/>
    </w:pPr>
  </w:p>
  <w:p w:rsidR="002B6939" w:rsidRDefault="002B6939" w:rsidP="002B6939">
    <w:pPr>
      <w:pStyle w:val="Header"/>
    </w:pPr>
  </w:p>
  <w:p w:rsidR="002B6939" w:rsidRDefault="002B6939" w:rsidP="002B6939">
    <w:pPr>
      <w:pStyle w:val="Header"/>
    </w:pPr>
  </w:p>
  <w:p w:rsidR="002B6939" w:rsidRDefault="002B6939" w:rsidP="002B6939">
    <w:pPr>
      <w:pStyle w:val="Header"/>
    </w:pPr>
  </w:p>
  <w:p w:rsidR="00484DCC" w:rsidRDefault="00484DCC" w:rsidP="00355CD5">
    <w:pPr>
      <w:pStyle w:val="Header"/>
      <w:jc w:val="right"/>
      <w:rPr>
        <w:rFonts w:ascii="Cambria" w:hAnsi="Cambria"/>
        <w:noProof/>
        <w:color w:val="660033"/>
        <w:sz w:val="18"/>
        <w:szCs w:val="18"/>
        <w:lang w:eastAsia="tr-TR"/>
      </w:rPr>
    </w:pPr>
  </w:p>
  <w:p w:rsidR="00484DCC" w:rsidRDefault="00484DCC" w:rsidP="00355CD5">
    <w:pPr>
      <w:pStyle w:val="Header"/>
      <w:jc w:val="right"/>
      <w:rPr>
        <w:rFonts w:ascii="Cambria" w:hAnsi="Cambria"/>
        <w:noProof/>
        <w:color w:val="660033"/>
        <w:sz w:val="18"/>
        <w:szCs w:val="18"/>
        <w:lang w:eastAsia="tr-TR"/>
      </w:rPr>
    </w:pPr>
  </w:p>
  <w:p w:rsidR="00484DCC" w:rsidRDefault="00484DCC" w:rsidP="00355CD5">
    <w:pPr>
      <w:pStyle w:val="Header"/>
      <w:jc w:val="right"/>
      <w:rPr>
        <w:rFonts w:ascii="Cambria" w:hAnsi="Cambria"/>
        <w:noProof/>
        <w:color w:val="660033"/>
        <w:sz w:val="18"/>
        <w:szCs w:val="18"/>
        <w:lang w:eastAsia="tr-TR"/>
      </w:rPr>
    </w:pPr>
  </w:p>
  <w:p w:rsidR="00484DCC" w:rsidRDefault="00484DCC" w:rsidP="00355CD5">
    <w:pPr>
      <w:pStyle w:val="Header"/>
      <w:jc w:val="right"/>
      <w:rPr>
        <w:rFonts w:ascii="Cambria" w:hAnsi="Cambria"/>
        <w:noProof/>
        <w:color w:val="660033"/>
        <w:sz w:val="18"/>
        <w:szCs w:val="18"/>
        <w:lang w:eastAsia="tr-TR"/>
      </w:rPr>
    </w:pPr>
  </w:p>
  <w:p w:rsidR="002B6939" w:rsidRPr="00355CD5" w:rsidRDefault="00F479C4" w:rsidP="00355CD5">
    <w:pPr>
      <w:pStyle w:val="Header"/>
      <w:jc w:val="right"/>
      <w:rPr>
        <w:rFonts w:ascii="Cambria" w:hAnsi="Cambria"/>
      </w:rPr>
    </w:pPr>
    <w:r w:rsidRPr="009C267B">
      <w:rPr>
        <w:rFonts w:ascii="Cambria" w:hAnsi="Cambria"/>
        <w:color w:val="660033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C4" w:rsidRDefault="00F479C4" w:rsidP="001824D7">
    <w:pPr>
      <w:pStyle w:val="Header"/>
      <w:ind w:left="-1417"/>
      <w:jc w:val="center"/>
    </w:pPr>
  </w:p>
  <w:p w:rsidR="00F479C4" w:rsidRDefault="00F479C4" w:rsidP="001824D7">
    <w:pPr>
      <w:pStyle w:val="Header"/>
      <w:ind w:left="-1417"/>
      <w:jc w:val="center"/>
    </w:pPr>
  </w:p>
  <w:p w:rsidR="00F479C4" w:rsidRDefault="00F479C4" w:rsidP="001824D7">
    <w:pPr>
      <w:pStyle w:val="Header"/>
      <w:ind w:left="-1417"/>
      <w:jc w:val="center"/>
    </w:pPr>
  </w:p>
  <w:p w:rsidR="00F479C4" w:rsidRDefault="00F479C4" w:rsidP="001824D7">
    <w:pPr>
      <w:pStyle w:val="Header"/>
      <w:ind w:left="-1417"/>
      <w:jc w:val="center"/>
    </w:pPr>
  </w:p>
  <w:p w:rsidR="00C30555" w:rsidRDefault="00C30555" w:rsidP="00497F1E">
    <w:pPr>
      <w:pStyle w:val="Header"/>
      <w:jc w:val="center"/>
      <w:rPr>
        <w:rFonts w:ascii="Cambria" w:hAnsi="Cambria"/>
        <w:color w:val="660033"/>
        <w:sz w:val="18"/>
        <w:szCs w:val="18"/>
      </w:rPr>
    </w:pPr>
  </w:p>
  <w:p w:rsidR="00C30555" w:rsidRDefault="00C30555" w:rsidP="00497F1E">
    <w:pPr>
      <w:pStyle w:val="Header"/>
      <w:jc w:val="center"/>
      <w:rPr>
        <w:rFonts w:ascii="Cambria" w:hAnsi="Cambria"/>
        <w:color w:val="660033"/>
        <w:sz w:val="18"/>
        <w:szCs w:val="18"/>
      </w:rPr>
    </w:pPr>
  </w:p>
  <w:p w:rsidR="00C30555" w:rsidRDefault="00C30555" w:rsidP="00497F1E">
    <w:pPr>
      <w:pStyle w:val="Header"/>
      <w:jc w:val="center"/>
      <w:rPr>
        <w:rFonts w:ascii="Cambria" w:hAnsi="Cambria"/>
        <w:color w:val="660033"/>
        <w:sz w:val="18"/>
        <w:szCs w:val="18"/>
      </w:rPr>
    </w:pPr>
  </w:p>
  <w:p w:rsidR="00C30555" w:rsidRDefault="00C30555" w:rsidP="00497F1E">
    <w:pPr>
      <w:pStyle w:val="Header"/>
      <w:jc w:val="center"/>
      <w:rPr>
        <w:rFonts w:ascii="Cambria" w:hAnsi="Cambria"/>
        <w:color w:val="660033"/>
        <w:sz w:val="18"/>
        <w:szCs w:val="18"/>
      </w:rPr>
    </w:pPr>
  </w:p>
  <w:p w:rsidR="001824D7" w:rsidRPr="00C94D2C" w:rsidRDefault="001824D7" w:rsidP="006E335D">
    <w:pPr>
      <w:pStyle w:val="Header"/>
      <w:rPr>
        <w:rFonts w:ascii="Cambria" w:hAnsi="Cambria"/>
        <w:color w:val="66003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39" w:rsidRPr="002B6939" w:rsidRDefault="002B6939" w:rsidP="004E21AD">
    <w:pPr>
      <w:pStyle w:val="Header"/>
      <w:ind w:left="-1985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-1259840</wp:posOffset>
              </wp:positionH>
              <wp:positionV relativeFrom="paragraph">
                <wp:posOffset>1426845</wp:posOffset>
              </wp:positionV>
              <wp:extent cx="7541260" cy="0"/>
              <wp:effectExtent l="0" t="0" r="2159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12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CA0382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pt,112.35pt" to="494.6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" strokecolor="black [3213]" strokeweight=".5pt">
              <v:stroke joinstyle="miter"/>
            </v:line>
          </w:pict>
        </mc:Fallback>
      </mc:AlternateContent>
    </w:r>
    <w:r w:rsidRPr="001824D7">
      <w:rPr>
        <w:noProof/>
        <w:lang w:eastAsia="tr-TR"/>
      </w:rPr>
      <w:drawing>
        <wp:inline distT="0" distB="0" distL="0" distR="0" wp14:anchorId="6E161FFC" wp14:editId="61D602C7">
          <wp:extent cx="7559040" cy="1424940"/>
          <wp:effectExtent l="0" t="0" r="3810" b="3810"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teb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2929" cy="1433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01A3"/>
    <w:multiLevelType w:val="multilevel"/>
    <w:tmpl w:val="27D2F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532480"/>
    <w:multiLevelType w:val="multilevel"/>
    <w:tmpl w:val="0E72B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F11C17"/>
    <w:multiLevelType w:val="hybridMultilevel"/>
    <w:tmpl w:val="4FCCDD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C7"/>
    <w:rsid w:val="0001701B"/>
    <w:rsid w:val="00036127"/>
    <w:rsid w:val="00052372"/>
    <w:rsid w:val="000713DA"/>
    <w:rsid w:val="000A0482"/>
    <w:rsid w:val="001507F2"/>
    <w:rsid w:val="001716D4"/>
    <w:rsid w:val="0017544C"/>
    <w:rsid w:val="001824D7"/>
    <w:rsid w:val="002B54C3"/>
    <w:rsid w:val="002B6939"/>
    <w:rsid w:val="002C0020"/>
    <w:rsid w:val="002D1477"/>
    <w:rsid w:val="003103F9"/>
    <w:rsid w:val="003423AF"/>
    <w:rsid w:val="00353B9D"/>
    <w:rsid w:val="00355CD5"/>
    <w:rsid w:val="00392ED9"/>
    <w:rsid w:val="003F6584"/>
    <w:rsid w:val="004048D3"/>
    <w:rsid w:val="00441586"/>
    <w:rsid w:val="004431DD"/>
    <w:rsid w:val="0048380C"/>
    <w:rsid w:val="00484DCC"/>
    <w:rsid w:val="0049170C"/>
    <w:rsid w:val="00497F1E"/>
    <w:rsid w:val="004A0EEA"/>
    <w:rsid w:val="004E21AD"/>
    <w:rsid w:val="004F0B24"/>
    <w:rsid w:val="00500CCC"/>
    <w:rsid w:val="005332E5"/>
    <w:rsid w:val="00534A42"/>
    <w:rsid w:val="00590556"/>
    <w:rsid w:val="005B45AE"/>
    <w:rsid w:val="005C04B3"/>
    <w:rsid w:val="005E2190"/>
    <w:rsid w:val="005E73E4"/>
    <w:rsid w:val="00637097"/>
    <w:rsid w:val="0067574C"/>
    <w:rsid w:val="006965B8"/>
    <w:rsid w:val="006A1E9C"/>
    <w:rsid w:val="006A60CC"/>
    <w:rsid w:val="006E335D"/>
    <w:rsid w:val="00716C2E"/>
    <w:rsid w:val="00724A1C"/>
    <w:rsid w:val="007734A8"/>
    <w:rsid w:val="007B02A8"/>
    <w:rsid w:val="008006FE"/>
    <w:rsid w:val="00827F48"/>
    <w:rsid w:val="008E0519"/>
    <w:rsid w:val="00946BF6"/>
    <w:rsid w:val="00947FEC"/>
    <w:rsid w:val="009533A0"/>
    <w:rsid w:val="009A4B2C"/>
    <w:rsid w:val="009B6BE1"/>
    <w:rsid w:val="009C267B"/>
    <w:rsid w:val="00A03251"/>
    <w:rsid w:val="00A04ECB"/>
    <w:rsid w:val="00A916D9"/>
    <w:rsid w:val="00A929C7"/>
    <w:rsid w:val="00A93536"/>
    <w:rsid w:val="00AA21B5"/>
    <w:rsid w:val="00AF40AF"/>
    <w:rsid w:val="00B6364F"/>
    <w:rsid w:val="00B809A3"/>
    <w:rsid w:val="00BD6E6B"/>
    <w:rsid w:val="00C30555"/>
    <w:rsid w:val="00C6113F"/>
    <w:rsid w:val="00C71184"/>
    <w:rsid w:val="00C77EFB"/>
    <w:rsid w:val="00C92350"/>
    <w:rsid w:val="00C94D2C"/>
    <w:rsid w:val="00CA2293"/>
    <w:rsid w:val="00CE1447"/>
    <w:rsid w:val="00D015F4"/>
    <w:rsid w:val="00D462F8"/>
    <w:rsid w:val="00D5093C"/>
    <w:rsid w:val="00D61973"/>
    <w:rsid w:val="00DB1A09"/>
    <w:rsid w:val="00DF4316"/>
    <w:rsid w:val="00DF6638"/>
    <w:rsid w:val="00E26BE5"/>
    <w:rsid w:val="00E74CBA"/>
    <w:rsid w:val="00E753A5"/>
    <w:rsid w:val="00EA71F3"/>
    <w:rsid w:val="00ED5915"/>
    <w:rsid w:val="00F32E31"/>
    <w:rsid w:val="00F479C4"/>
    <w:rsid w:val="00F66BBF"/>
    <w:rsid w:val="00F93FD7"/>
    <w:rsid w:val="00FC3861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267227-755F-48B3-BE68-F7171419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39"/>
  </w:style>
  <w:style w:type="paragraph" w:styleId="Heading1">
    <w:name w:val="heading 1"/>
    <w:basedOn w:val="Normal"/>
    <w:next w:val="Normal"/>
    <w:link w:val="Heading1Char"/>
    <w:uiPriority w:val="9"/>
    <w:qFormat/>
    <w:rsid w:val="00353B9D"/>
    <w:pPr>
      <w:keepNext/>
      <w:keepLines/>
      <w:spacing w:before="120" w:after="12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B9D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9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D7"/>
  </w:style>
  <w:style w:type="paragraph" w:styleId="Footer">
    <w:name w:val="footer"/>
    <w:basedOn w:val="Normal"/>
    <w:link w:val="FooterChar"/>
    <w:uiPriority w:val="99"/>
    <w:unhideWhenUsed/>
    <w:rsid w:val="00182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D7"/>
  </w:style>
  <w:style w:type="table" w:customStyle="1" w:styleId="TabloKlavuzu1">
    <w:name w:val="Tablo Kılavuzu1"/>
    <w:basedOn w:val="TableNormal"/>
    <w:next w:val="TableGrid"/>
    <w:uiPriority w:val="39"/>
    <w:rsid w:val="0018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8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TableNormal"/>
    <w:next w:val="TableGrid"/>
    <w:uiPriority w:val="39"/>
    <w:rsid w:val="008E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Dipnot"/>
    <w:uiPriority w:val="1"/>
    <w:qFormat/>
    <w:rsid w:val="00F66BBF"/>
    <w:pPr>
      <w:spacing w:after="0" w:line="240" w:lineRule="auto"/>
    </w:pPr>
    <w:rPr>
      <w:rFonts w:asciiTheme="majorBidi" w:hAnsiTheme="majorBidi"/>
      <w:sz w:val="24"/>
    </w:rPr>
  </w:style>
  <w:style w:type="character" w:styleId="FootnoteReference">
    <w:name w:val="footnote reference"/>
    <w:basedOn w:val="DefaultParagraphFont"/>
    <w:uiPriority w:val="99"/>
    <w:unhideWhenUsed/>
    <w:rsid w:val="002B6939"/>
    <w:rPr>
      <w:vertAlign w:val="superscript"/>
    </w:rPr>
  </w:style>
  <w:style w:type="paragraph" w:customStyle="1" w:styleId="Dipnot1">
    <w:name w:val="Dipnot1"/>
    <w:next w:val="NoSpacing"/>
    <w:link w:val="AralkYokChar"/>
    <w:uiPriority w:val="1"/>
    <w:qFormat/>
    <w:rsid w:val="002B693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ralkYokChar">
    <w:name w:val="Aralık Yok Char"/>
    <w:aliases w:val="Dipnot Char"/>
    <w:link w:val="Dipnot1"/>
    <w:uiPriority w:val="1"/>
    <w:rsid w:val="002B693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B69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5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3B9D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3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Spacing"/>
    <w:link w:val="FootnoteTextChar"/>
    <w:autoRedefine/>
    <w:uiPriority w:val="99"/>
    <w:unhideWhenUsed/>
    <w:qFormat/>
    <w:rsid w:val="003F6584"/>
    <w:pPr>
      <w:ind w:left="284" w:hanging="284"/>
      <w:jc w:val="both"/>
    </w:pPr>
    <w:rPr>
      <w:rFonts w:ascii="Times New Roman" w:hAnsi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6584"/>
    <w:rPr>
      <w:rFonts w:ascii="Times New Roman" w:hAnsi="Times New Roman"/>
      <w:sz w:val="18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353B9D"/>
    <w:pPr>
      <w:spacing w:before="240" w:after="0" w:line="240" w:lineRule="auto"/>
      <w:ind w:left="720" w:hanging="720"/>
      <w:jc w:val="both"/>
    </w:pPr>
    <w:rPr>
      <w:rFonts w:ascii="Times New Roman" w:hAnsi="Times New Roman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353B9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B9D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3B9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052372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9A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r.org/025y36b6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ubra.camurdas@student.asbu.edu.t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1575/atebe.890338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ateb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2021-06-13T12:35:00Z</dcterms:created>
  <dcterms:modified xsi:type="dcterms:W3CDTF">2022-03-11T17:06:00Z</dcterms:modified>
</cp:coreProperties>
</file>