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4918" w:type="pct"/>
        <w:jc w:val="center"/>
        <w:tblBorders>
          <w:top w:val="single" w:sz="18" w:space="0" w:color="FF0000"/>
          <w:left w:val="none" w:sz="0" w:space="0" w:color="auto"/>
          <w:bottom w:val="single" w:sz="18" w:space="0" w:color="FF0000"/>
          <w:right w:val="none" w:sz="0" w:space="0" w:color="auto"/>
          <w:insideH w:val="single" w:sz="18" w:space="0" w:color="FF0000"/>
          <w:insideV w:val="none" w:sz="0" w:space="0" w:color="auto"/>
        </w:tblBorders>
        <w:tblLook w:val="04A0" w:firstRow="1" w:lastRow="0" w:firstColumn="1" w:lastColumn="0" w:noHBand="0" w:noVBand="1"/>
      </w:tblPr>
      <w:tblGrid>
        <w:gridCol w:w="1784"/>
        <w:gridCol w:w="7027"/>
        <w:gridCol w:w="1784"/>
      </w:tblGrid>
      <w:tr w:rsidR="008E387B" w:rsidRPr="00572E69" w14:paraId="64548E7C" w14:textId="77777777" w:rsidTr="008E387B">
        <w:trPr>
          <w:trHeight w:hRule="exact" w:val="1954"/>
          <w:jc w:val="center"/>
        </w:trPr>
        <w:tc>
          <w:tcPr>
            <w:tcW w:w="842" w:type="pct"/>
            <w:tcBorders>
              <w:top w:val="single" w:sz="12" w:space="0" w:color="4F81BD"/>
              <w:bottom w:val="single" w:sz="12" w:space="0" w:color="4F81BD"/>
            </w:tcBorders>
            <w:vAlign w:val="center"/>
          </w:tcPr>
          <w:p w14:paraId="69CDF755" w14:textId="77777777" w:rsidR="008E387B" w:rsidRPr="00572E69" w:rsidRDefault="008E387B" w:rsidP="00002FA1">
            <w:pPr>
              <w:rPr>
                <w:rFonts w:ascii="Times New Roman" w:hAnsi="Times New Roman" w:cs="Times New Roman"/>
              </w:rPr>
            </w:pPr>
            <w:r w:rsidRPr="00572E69">
              <w:rPr>
                <w:rFonts w:ascii="Times New Roman" w:hAnsi="Times New Roman" w:cs="Times New Roman"/>
                <w:noProof/>
                <w:lang w:eastAsia="tr-TR"/>
              </w:rPr>
              <w:drawing>
                <wp:inline distT="0" distB="0" distL="0" distR="0" wp14:anchorId="1AEB0BB5" wp14:editId="462CDE5E">
                  <wp:extent cx="996296" cy="9612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14161" b="14110"/>
                          <a:stretch/>
                        </pic:blipFill>
                        <pic:spPr bwMode="auto">
                          <a:xfrm>
                            <a:off x="0" y="0"/>
                            <a:ext cx="996296" cy="961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16" w:type="pct"/>
            <w:tcBorders>
              <w:top w:val="single" w:sz="12" w:space="0" w:color="4F81BD" w:themeColor="accent1"/>
              <w:bottom w:val="single" w:sz="12" w:space="0" w:color="4F81BD"/>
            </w:tcBorders>
            <w:vAlign w:val="center"/>
          </w:tcPr>
          <w:p w14:paraId="1D96571D" w14:textId="77777777" w:rsidR="008E387B" w:rsidRPr="00A968A4" w:rsidRDefault="008E387B" w:rsidP="00002FA1">
            <w:pPr>
              <w:jc w:val="center"/>
              <w:rPr>
                <w:rFonts w:ascii="Times New Roman" w:hAnsi="Times New Roman" w:cs="Times New Roman"/>
                <w:b/>
                <w:sz w:val="28"/>
                <w:szCs w:val="28"/>
              </w:rPr>
            </w:pPr>
            <w:r w:rsidRPr="00A968A4">
              <w:rPr>
                <w:rFonts w:ascii="Times New Roman" w:hAnsi="Times New Roman" w:cs="Times New Roman"/>
                <w:b/>
                <w:sz w:val="28"/>
                <w:szCs w:val="28"/>
              </w:rPr>
              <w:t>Ankara Sağlık Bilimleri Dergisi</w:t>
            </w:r>
          </w:p>
          <w:p w14:paraId="2B98C835" w14:textId="77777777" w:rsidR="008E387B" w:rsidRPr="009F0EE9" w:rsidRDefault="008E387B" w:rsidP="00002FA1">
            <w:pPr>
              <w:jc w:val="center"/>
              <w:rPr>
                <w:rFonts w:ascii="Times New Roman" w:hAnsi="Times New Roman" w:cs="Times New Roman"/>
                <w:b/>
                <w:szCs w:val="28"/>
              </w:rPr>
            </w:pPr>
          </w:p>
          <w:p w14:paraId="1F455679" w14:textId="77777777" w:rsidR="008E387B" w:rsidRPr="00A968A4" w:rsidRDefault="008E387B" w:rsidP="00002FA1">
            <w:pPr>
              <w:jc w:val="center"/>
              <w:rPr>
                <w:rFonts w:ascii="Times New Roman" w:hAnsi="Times New Roman" w:cs="Times New Roman"/>
                <w:b/>
                <w:sz w:val="28"/>
                <w:szCs w:val="28"/>
              </w:rPr>
            </w:pPr>
            <w:proofErr w:type="spellStart"/>
            <w:r w:rsidRPr="00A968A4">
              <w:rPr>
                <w:rFonts w:ascii="Times New Roman" w:hAnsi="Times New Roman" w:cs="Times New Roman"/>
                <w:b/>
                <w:sz w:val="28"/>
                <w:szCs w:val="28"/>
              </w:rPr>
              <w:t>Journal</w:t>
            </w:r>
            <w:proofErr w:type="spellEnd"/>
            <w:r w:rsidRPr="00A968A4">
              <w:rPr>
                <w:rFonts w:ascii="Times New Roman" w:hAnsi="Times New Roman" w:cs="Times New Roman"/>
                <w:b/>
                <w:sz w:val="28"/>
                <w:szCs w:val="28"/>
              </w:rPr>
              <w:t xml:space="preserve"> of Ankara </w:t>
            </w:r>
            <w:proofErr w:type="spellStart"/>
            <w:r w:rsidRPr="00A968A4">
              <w:rPr>
                <w:rFonts w:ascii="Times New Roman" w:hAnsi="Times New Roman" w:cs="Times New Roman"/>
                <w:b/>
                <w:sz w:val="28"/>
                <w:szCs w:val="28"/>
              </w:rPr>
              <w:t>Health</w:t>
            </w:r>
            <w:proofErr w:type="spellEnd"/>
            <w:r w:rsidRPr="00A968A4">
              <w:rPr>
                <w:rFonts w:ascii="Times New Roman" w:hAnsi="Times New Roman" w:cs="Times New Roman"/>
                <w:b/>
                <w:sz w:val="28"/>
                <w:szCs w:val="28"/>
              </w:rPr>
              <w:t xml:space="preserve"> </w:t>
            </w:r>
            <w:proofErr w:type="spellStart"/>
            <w:r w:rsidRPr="00A968A4">
              <w:rPr>
                <w:rFonts w:ascii="Times New Roman" w:hAnsi="Times New Roman" w:cs="Times New Roman"/>
                <w:b/>
                <w:sz w:val="28"/>
                <w:szCs w:val="28"/>
              </w:rPr>
              <w:t>Sciences</w:t>
            </w:r>
            <w:proofErr w:type="spellEnd"/>
            <w:r w:rsidRPr="00A968A4">
              <w:rPr>
                <w:rFonts w:ascii="Times New Roman" w:hAnsi="Times New Roman" w:cs="Times New Roman"/>
                <w:b/>
                <w:sz w:val="28"/>
                <w:szCs w:val="28"/>
              </w:rPr>
              <w:t xml:space="preserve"> </w:t>
            </w:r>
          </w:p>
          <w:p w14:paraId="421322CB" w14:textId="77777777" w:rsidR="008E387B" w:rsidRPr="009F0EE9" w:rsidRDefault="008E387B" w:rsidP="00002FA1">
            <w:pPr>
              <w:jc w:val="center"/>
              <w:rPr>
                <w:rFonts w:ascii="Times New Roman" w:hAnsi="Times New Roman" w:cs="Times New Roman"/>
                <w:b/>
                <w:szCs w:val="28"/>
              </w:rPr>
            </w:pPr>
          </w:p>
          <w:p w14:paraId="732AA07B" w14:textId="77777777" w:rsidR="008E387B" w:rsidRPr="00572E69" w:rsidRDefault="008E387B" w:rsidP="00002FA1">
            <w:pPr>
              <w:jc w:val="center"/>
              <w:rPr>
                <w:rFonts w:ascii="Times New Roman" w:hAnsi="Times New Roman" w:cs="Times New Roman"/>
                <w:b/>
                <w:sz w:val="28"/>
              </w:rPr>
            </w:pPr>
            <w:proofErr w:type="gramStart"/>
            <w:r w:rsidRPr="00A968A4">
              <w:rPr>
                <w:rFonts w:ascii="Times New Roman" w:hAnsi="Times New Roman" w:cs="Times New Roman"/>
                <w:b/>
                <w:sz w:val="28"/>
                <w:szCs w:val="28"/>
              </w:rPr>
              <w:t>e</w:t>
            </w:r>
            <w:proofErr w:type="gramEnd"/>
            <w:r w:rsidRPr="00A968A4">
              <w:rPr>
                <w:rFonts w:ascii="Times New Roman" w:hAnsi="Times New Roman" w:cs="Times New Roman"/>
                <w:b/>
                <w:sz w:val="28"/>
                <w:szCs w:val="28"/>
              </w:rPr>
              <w:t>-ISSN: 2618-5989</w:t>
            </w:r>
          </w:p>
        </w:tc>
        <w:tc>
          <w:tcPr>
            <w:tcW w:w="842" w:type="pct"/>
            <w:tcBorders>
              <w:top w:val="single" w:sz="12" w:space="0" w:color="4F81BD"/>
              <w:bottom w:val="single" w:sz="12" w:space="0" w:color="4F81BD"/>
            </w:tcBorders>
            <w:vAlign w:val="center"/>
          </w:tcPr>
          <w:p w14:paraId="455B8D9D" w14:textId="77777777" w:rsidR="008E387B" w:rsidRPr="00572E69" w:rsidRDefault="008E387B" w:rsidP="00002FA1">
            <w:pPr>
              <w:jc w:val="center"/>
              <w:rPr>
                <w:rFonts w:ascii="Times New Roman" w:hAnsi="Times New Roman" w:cs="Times New Roman"/>
              </w:rPr>
            </w:pPr>
            <w:r w:rsidRPr="00572E69">
              <w:rPr>
                <w:rFonts w:ascii="Times New Roman" w:hAnsi="Times New Roman" w:cs="Times New Roman"/>
                <w:noProof/>
                <w:lang w:eastAsia="tr-TR"/>
              </w:rPr>
              <w:drawing>
                <wp:inline distT="0" distB="0" distL="0" distR="0" wp14:anchorId="425B9E28" wp14:editId="4FCF2E7C">
                  <wp:extent cx="996296" cy="9612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14161" b="14110"/>
                          <a:stretch/>
                        </pic:blipFill>
                        <pic:spPr bwMode="auto">
                          <a:xfrm>
                            <a:off x="0" y="0"/>
                            <a:ext cx="996296" cy="9612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92CFD37" w14:textId="77777777" w:rsidR="00EF1103" w:rsidRPr="002E3226" w:rsidRDefault="00EF1103" w:rsidP="00EF1103">
      <w:pPr>
        <w:spacing w:after="0" w:line="240" w:lineRule="auto"/>
        <w:rPr>
          <w:rFonts w:ascii="Times New Roman" w:hAnsi="Times New Roman" w:cs="Times New Roman"/>
        </w:rPr>
      </w:pPr>
    </w:p>
    <w:p w14:paraId="0DFB016C" w14:textId="77777777" w:rsidR="00473A9B" w:rsidRPr="00400807" w:rsidRDefault="00473A9B" w:rsidP="009A19A6">
      <w:pPr>
        <w:spacing w:after="0" w:line="240" w:lineRule="auto"/>
        <w:rPr>
          <w:rFonts w:ascii="Times New Roman" w:hAnsi="Times New Roman" w:cs="Times New Roman"/>
          <w:b/>
          <w:sz w:val="24"/>
        </w:rPr>
      </w:pPr>
      <w:r w:rsidRPr="00400807">
        <w:rPr>
          <w:rFonts w:ascii="Times New Roman" w:hAnsi="Times New Roman" w:cs="Times New Roman"/>
          <w:b/>
          <w:sz w:val="24"/>
        </w:rPr>
        <w:t>Anne Sütünün Gastrointestinal Sistem ve Mikrobiyata Üzerine Etkisi</w:t>
      </w:r>
    </w:p>
    <w:p w14:paraId="717248EC" w14:textId="77777777" w:rsidR="00AF040F" w:rsidRPr="00400807" w:rsidRDefault="00473A9B" w:rsidP="009A19A6">
      <w:pPr>
        <w:spacing w:after="0" w:line="240" w:lineRule="auto"/>
        <w:rPr>
          <w:rFonts w:ascii="Times New Roman" w:hAnsi="Times New Roman" w:cs="Times New Roman"/>
          <w:b/>
        </w:rPr>
      </w:pPr>
      <w:r w:rsidRPr="00400807">
        <w:rPr>
          <w:rFonts w:ascii="Times New Roman" w:hAnsi="Times New Roman" w:cs="Times New Roman"/>
          <w:sz w:val="24"/>
        </w:rPr>
        <w:t xml:space="preserve">The </w:t>
      </w:r>
      <w:proofErr w:type="spellStart"/>
      <w:r w:rsidRPr="00400807">
        <w:rPr>
          <w:rFonts w:ascii="Times New Roman" w:hAnsi="Times New Roman" w:cs="Times New Roman"/>
          <w:sz w:val="24"/>
        </w:rPr>
        <w:t>Effect</w:t>
      </w:r>
      <w:proofErr w:type="spellEnd"/>
      <w:r w:rsidRPr="00400807">
        <w:rPr>
          <w:rFonts w:ascii="Times New Roman" w:hAnsi="Times New Roman" w:cs="Times New Roman"/>
          <w:sz w:val="24"/>
        </w:rPr>
        <w:t xml:space="preserve"> of </w:t>
      </w:r>
      <w:proofErr w:type="spellStart"/>
      <w:r w:rsidRPr="00400807">
        <w:rPr>
          <w:rFonts w:ascii="Times New Roman" w:hAnsi="Times New Roman" w:cs="Times New Roman"/>
          <w:sz w:val="24"/>
        </w:rPr>
        <w:t>Breast</w:t>
      </w:r>
      <w:proofErr w:type="spellEnd"/>
      <w:r w:rsidRPr="00400807">
        <w:rPr>
          <w:rFonts w:ascii="Times New Roman" w:hAnsi="Times New Roman" w:cs="Times New Roman"/>
          <w:sz w:val="24"/>
        </w:rPr>
        <w:t xml:space="preserve"> </w:t>
      </w:r>
      <w:proofErr w:type="spellStart"/>
      <w:r w:rsidRPr="00400807">
        <w:rPr>
          <w:rFonts w:ascii="Times New Roman" w:hAnsi="Times New Roman" w:cs="Times New Roman"/>
          <w:sz w:val="24"/>
        </w:rPr>
        <w:t>Milk</w:t>
      </w:r>
      <w:proofErr w:type="spellEnd"/>
      <w:r w:rsidRPr="00400807">
        <w:rPr>
          <w:rFonts w:ascii="Times New Roman" w:hAnsi="Times New Roman" w:cs="Times New Roman"/>
          <w:sz w:val="24"/>
        </w:rPr>
        <w:t xml:space="preserve"> on </w:t>
      </w:r>
      <w:proofErr w:type="spellStart"/>
      <w:r w:rsidRPr="00400807">
        <w:rPr>
          <w:rFonts w:ascii="Times New Roman" w:hAnsi="Times New Roman" w:cs="Times New Roman"/>
          <w:sz w:val="24"/>
        </w:rPr>
        <w:t>Gastrointestinal</w:t>
      </w:r>
      <w:proofErr w:type="spellEnd"/>
      <w:r w:rsidRPr="00400807">
        <w:rPr>
          <w:rFonts w:ascii="Times New Roman" w:hAnsi="Times New Roman" w:cs="Times New Roman"/>
          <w:sz w:val="24"/>
        </w:rPr>
        <w:t xml:space="preserve"> </w:t>
      </w:r>
      <w:proofErr w:type="spellStart"/>
      <w:r w:rsidRPr="00400807">
        <w:rPr>
          <w:rFonts w:ascii="Times New Roman" w:hAnsi="Times New Roman" w:cs="Times New Roman"/>
          <w:sz w:val="24"/>
        </w:rPr>
        <w:t>System</w:t>
      </w:r>
      <w:proofErr w:type="spellEnd"/>
      <w:r w:rsidRPr="00400807">
        <w:rPr>
          <w:rFonts w:ascii="Times New Roman" w:hAnsi="Times New Roman" w:cs="Times New Roman"/>
          <w:sz w:val="24"/>
        </w:rPr>
        <w:t xml:space="preserve"> </w:t>
      </w:r>
      <w:proofErr w:type="spellStart"/>
      <w:r w:rsidRPr="00400807">
        <w:rPr>
          <w:rFonts w:ascii="Times New Roman" w:hAnsi="Times New Roman" w:cs="Times New Roman"/>
          <w:sz w:val="24"/>
        </w:rPr>
        <w:t>and</w:t>
      </w:r>
      <w:proofErr w:type="spellEnd"/>
      <w:r w:rsidRPr="00400807">
        <w:rPr>
          <w:rFonts w:ascii="Times New Roman" w:hAnsi="Times New Roman" w:cs="Times New Roman"/>
          <w:sz w:val="24"/>
        </w:rPr>
        <w:t xml:space="preserve"> </w:t>
      </w:r>
      <w:proofErr w:type="spellStart"/>
      <w:r w:rsidRPr="00400807">
        <w:rPr>
          <w:rFonts w:ascii="Times New Roman" w:hAnsi="Times New Roman" w:cs="Times New Roman"/>
          <w:sz w:val="24"/>
        </w:rPr>
        <w:t>Microbiota</w:t>
      </w:r>
      <w:proofErr w:type="spellEnd"/>
    </w:p>
    <w:p w14:paraId="48648AE2" w14:textId="06F8CDD8" w:rsidR="00AF040F" w:rsidRPr="00400807" w:rsidRDefault="00AF040F" w:rsidP="004912B4">
      <w:pPr>
        <w:spacing w:after="0" w:line="240" w:lineRule="auto"/>
        <w:jc w:val="both"/>
        <w:rPr>
          <w:rFonts w:ascii="Times New Roman" w:hAnsi="Times New Roman" w:cs="Times New Roman"/>
          <w:b/>
        </w:rPr>
      </w:pPr>
    </w:p>
    <w:p w14:paraId="11FD937D" w14:textId="77777777" w:rsidR="00047F71" w:rsidRPr="00400807" w:rsidRDefault="00047F71" w:rsidP="004912B4">
      <w:pPr>
        <w:spacing w:after="0" w:line="240" w:lineRule="auto"/>
        <w:jc w:val="both"/>
        <w:rPr>
          <w:rFonts w:ascii="Times New Roman" w:hAnsi="Times New Roman" w:cs="Times New Roman"/>
          <w:b/>
        </w:rPr>
      </w:pPr>
    </w:p>
    <w:p w14:paraId="68A5B60D" w14:textId="788A2B29" w:rsidR="00910025" w:rsidRDefault="00910025" w:rsidP="00E80556">
      <w:pPr>
        <w:spacing w:after="0" w:line="240" w:lineRule="auto"/>
        <w:jc w:val="both"/>
        <w:rPr>
          <w:rFonts w:ascii="Times New Roman" w:hAnsi="Times New Roman" w:cs="Times New Roman"/>
          <w:b/>
        </w:rPr>
      </w:pPr>
    </w:p>
    <w:p w14:paraId="67A6BE1A" w14:textId="1563FEA5" w:rsidR="00CC14FA" w:rsidRPr="00400807" w:rsidRDefault="00B62738" w:rsidP="00E80556">
      <w:pPr>
        <w:spacing w:after="0" w:line="240" w:lineRule="auto"/>
        <w:jc w:val="both"/>
        <w:rPr>
          <w:rFonts w:ascii="Times New Roman" w:hAnsi="Times New Roman" w:cs="Times New Roman"/>
          <w:b/>
        </w:rPr>
      </w:pPr>
      <w:r>
        <w:rPr>
          <w:rFonts w:ascii="Times New Roman" w:hAnsi="Times New Roman" w:cs="Times New Roman"/>
          <w:b/>
        </w:rPr>
        <w:t>Yazar ve kurum bilgisi editör kurulu tarafından yazılacaktır, bu bilgileri kesinlikle yazmayınız.</w:t>
      </w:r>
    </w:p>
    <w:p w14:paraId="0080ACB4" w14:textId="27FC5387" w:rsidR="00F507C2" w:rsidRPr="002E3226" w:rsidRDefault="00F507C2" w:rsidP="00F507C2">
      <w:pPr>
        <w:spacing w:after="0" w:line="240" w:lineRule="auto"/>
        <w:jc w:val="both"/>
        <w:rPr>
          <w:rFonts w:ascii="Times New Roman" w:eastAsia="Times New Roman" w:hAnsi="Times New Roman" w:cs="Times New Roman"/>
          <w:szCs w:val="24"/>
          <w:lang w:eastAsia="tr-TR"/>
        </w:rPr>
      </w:pPr>
    </w:p>
    <w:p w14:paraId="161D28EE" w14:textId="77B7DF7D" w:rsidR="00CC14FA" w:rsidRPr="002E3226" w:rsidRDefault="00CC14FA" w:rsidP="00F507C2">
      <w:pPr>
        <w:spacing w:after="0" w:line="240" w:lineRule="auto"/>
        <w:jc w:val="both"/>
        <w:rPr>
          <w:rFonts w:ascii="Times New Roman" w:eastAsia="Times New Roman" w:hAnsi="Times New Roman" w:cs="Times New Roman"/>
          <w:szCs w:val="24"/>
          <w:lang w:eastAsia="tr-TR"/>
        </w:rPr>
      </w:pPr>
    </w:p>
    <w:p w14:paraId="019547DB" w14:textId="3D5C7B76" w:rsidR="00CC14FA" w:rsidRPr="002E3226" w:rsidRDefault="00CC14FA" w:rsidP="00F507C2">
      <w:pPr>
        <w:spacing w:after="0" w:line="240" w:lineRule="auto"/>
        <w:jc w:val="both"/>
        <w:rPr>
          <w:rFonts w:ascii="Times New Roman" w:eastAsia="Times New Roman" w:hAnsi="Times New Roman" w:cs="Times New Roman"/>
          <w:szCs w:val="24"/>
          <w:lang w:eastAsia="tr-TR"/>
        </w:rPr>
      </w:pPr>
    </w:p>
    <w:tbl>
      <w:tblPr>
        <w:tblStyle w:val="TabloKlavuzu"/>
        <w:tblW w:w="5000" w:type="pct"/>
        <w:tblLook w:val="0600" w:firstRow="0" w:lastRow="0" w:firstColumn="0" w:lastColumn="0" w:noHBand="1" w:noVBand="1"/>
      </w:tblPr>
      <w:tblGrid>
        <w:gridCol w:w="2208"/>
        <w:gridCol w:w="8564"/>
      </w:tblGrid>
      <w:tr w:rsidR="00910025" w:rsidRPr="00400807" w14:paraId="0FEFDF61" w14:textId="77777777" w:rsidTr="002C49E8">
        <w:trPr>
          <w:trHeight w:val="123"/>
        </w:trPr>
        <w:tc>
          <w:tcPr>
            <w:tcW w:w="1025" w:type="pct"/>
            <w:tcBorders>
              <w:left w:val="nil"/>
              <w:right w:val="nil"/>
            </w:tcBorders>
          </w:tcPr>
          <w:p w14:paraId="5EE92B41" w14:textId="77777777" w:rsidR="00431153" w:rsidRPr="00400807" w:rsidRDefault="00431153" w:rsidP="002C49E8">
            <w:pPr>
              <w:pStyle w:val="Abstract"/>
              <w:jc w:val="left"/>
              <w:rPr>
                <w:rFonts w:ascii="Times New Roman" w:hAnsi="Times New Roman"/>
                <w:b/>
                <w:sz w:val="18"/>
              </w:rPr>
            </w:pPr>
            <w:r w:rsidRPr="00400807">
              <w:rPr>
                <w:rFonts w:ascii="Times New Roman" w:hAnsi="Times New Roman"/>
                <w:b/>
                <w:sz w:val="18"/>
              </w:rPr>
              <w:t>Makale Bilgisi</w:t>
            </w:r>
          </w:p>
        </w:tc>
        <w:tc>
          <w:tcPr>
            <w:tcW w:w="3975" w:type="pct"/>
            <w:tcBorders>
              <w:left w:val="nil"/>
              <w:right w:val="nil"/>
            </w:tcBorders>
          </w:tcPr>
          <w:p w14:paraId="322D53AD" w14:textId="3A4F62AA" w:rsidR="00431153" w:rsidRPr="00400807" w:rsidRDefault="00807A35" w:rsidP="002C49E8">
            <w:pPr>
              <w:pStyle w:val="Abstract"/>
              <w:rPr>
                <w:rFonts w:ascii="Times New Roman" w:hAnsi="Times New Roman"/>
                <w:b/>
                <w:sz w:val="18"/>
                <w:szCs w:val="16"/>
              </w:rPr>
            </w:pPr>
            <w:r w:rsidRPr="00400807">
              <w:rPr>
                <w:rFonts w:ascii="Times New Roman" w:hAnsi="Times New Roman"/>
                <w:b/>
                <w:sz w:val="18"/>
                <w:szCs w:val="16"/>
              </w:rPr>
              <w:t>ÖZ</w:t>
            </w:r>
          </w:p>
        </w:tc>
      </w:tr>
      <w:tr w:rsidR="00A74CE5" w:rsidRPr="00400807" w14:paraId="4ED33059" w14:textId="77777777" w:rsidTr="002C49E8">
        <w:trPr>
          <w:trHeight w:val="1284"/>
        </w:trPr>
        <w:tc>
          <w:tcPr>
            <w:tcW w:w="1025" w:type="pct"/>
            <w:tcBorders>
              <w:left w:val="nil"/>
              <w:right w:val="nil"/>
            </w:tcBorders>
          </w:tcPr>
          <w:p w14:paraId="00594351" w14:textId="77777777" w:rsidR="00431153" w:rsidRPr="00400807" w:rsidRDefault="00431153" w:rsidP="002C49E8">
            <w:pPr>
              <w:pStyle w:val="Abstract"/>
              <w:jc w:val="left"/>
              <w:rPr>
                <w:rFonts w:ascii="Times New Roman" w:hAnsi="Times New Roman"/>
                <w:sz w:val="18"/>
                <w:szCs w:val="18"/>
              </w:rPr>
            </w:pPr>
            <w:r w:rsidRPr="00400807">
              <w:rPr>
                <w:rFonts w:ascii="Times New Roman" w:hAnsi="Times New Roman"/>
                <w:i/>
                <w:sz w:val="18"/>
                <w:szCs w:val="18"/>
              </w:rPr>
              <w:t>Geliş Tarihi</w:t>
            </w:r>
            <w:r w:rsidRPr="00400807">
              <w:rPr>
                <w:rFonts w:ascii="Times New Roman" w:hAnsi="Times New Roman"/>
                <w:sz w:val="18"/>
                <w:szCs w:val="18"/>
              </w:rPr>
              <w:t>:</w:t>
            </w:r>
          </w:p>
          <w:p w14:paraId="4DC35FDD" w14:textId="77777777" w:rsidR="00F507C2" w:rsidRPr="006E448D" w:rsidRDefault="00F507C2" w:rsidP="00F507C2">
            <w:pPr>
              <w:pStyle w:val="Abstract"/>
              <w:jc w:val="left"/>
              <w:rPr>
                <w:rFonts w:ascii="Times New Roman" w:hAnsi="Times New Roman"/>
                <w:sz w:val="18"/>
                <w:szCs w:val="18"/>
              </w:rPr>
            </w:pPr>
            <w:r>
              <w:rPr>
                <w:rFonts w:ascii="Times New Roman" w:hAnsi="Times New Roman"/>
                <w:sz w:val="18"/>
                <w:szCs w:val="18"/>
              </w:rPr>
              <w:t>XX</w:t>
            </w:r>
            <w:r w:rsidRPr="006E448D">
              <w:rPr>
                <w:rFonts w:ascii="Times New Roman" w:hAnsi="Times New Roman"/>
                <w:sz w:val="18"/>
                <w:szCs w:val="18"/>
              </w:rPr>
              <w:t>.</w:t>
            </w:r>
            <w:proofErr w:type="gramStart"/>
            <w:r>
              <w:rPr>
                <w:rFonts w:ascii="Times New Roman" w:hAnsi="Times New Roman"/>
                <w:sz w:val="18"/>
                <w:szCs w:val="18"/>
              </w:rPr>
              <w:t>XX</w:t>
            </w:r>
            <w:r w:rsidRPr="006E448D">
              <w:rPr>
                <w:rFonts w:ascii="Times New Roman" w:hAnsi="Times New Roman"/>
                <w:sz w:val="18"/>
                <w:szCs w:val="18"/>
              </w:rPr>
              <w:t>.</w:t>
            </w:r>
            <w:r>
              <w:rPr>
                <w:rFonts w:ascii="Times New Roman" w:hAnsi="Times New Roman"/>
                <w:sz w:val="18"/>
                <w:szCs w:val="18"/>
              </w:rPr>
              <w:t>XXXX</w:t>
            </w:r>
            <w:proofErr w:type="gramEnd"/>
            <w:r>
              <w:rPr>
                <w:rFonts w:ascii="Times New Roman" w:hAnsi="Times New Roman"/>
                <w:sz w:val="18"/>
                <w:szCs w:val="18"/>
              </w:rPr>
              <w:t xml:space="preserve"> (Boş bırakınız)</w:t>
            </w:r>
          </w:p>
          <w:p w14:paraId="49AE894F" w14:textId="77777777" w:rsidR="00FA7BEE" w:rsidRPr="00400807" w:rsidRDefault="00FA7BEE" w:rsidP="002C49E8">
            <w:pPr>
              <w:pStyle w:val="Abstract"/>
              <w:jc w:val="left"/>
              <w:rPr>
                <w:rFonts w:ascii="Times New Roman" w:hAnsi="Times New Roman"/>
                <w:sz w:val="18"/>
                <w:szCs w:val="18"/>
              </w:rPr>
            </w:pPr>
          </w:p>
          <w:p w14:paraId="47D68A5E" w14:textId="77777777" w:rsidR="00431153" w:rsidRPr="00400807" w:rsidRDefault="00431153" w:rsidP="002C49E8">
            <w:pPr>
              <w:pStyle w:val="Abstract"/>
              <w:jc w:val="left"/>
              <w:rPr>
                <w:rFonts w:ascii="Times New Roman" w:hAnsi="Times New Roman"/>
                <w:sz w:val="18"/>
                <w:szCs w:val="18"/>
              </w:rPr>
            </w:pPr>
            <w:r w:rsidRPr="00400807">
              <w:rPr>
                <w:rFonts w:ascii="Times New Roman" w:hAnsi="Times New Roman"/>
                <w:i/>
                <w:sz w:val="18"/>
                <w:szCs w:val="18"/>
              </w:rPr>
              <w:t>Kabul Tarihi</w:t>
            </w:r>
            <w:r w:rsidRPr="00400807">
              <w:rPr>
                <w:rFonts w:ascii="Times New Roman" w:hAnsi="Times New Roman"/>
                <w:sz w:val="18"/>
                <w:szCs w:val="18"/>
              </w:rPr>
              <w:t>:</w:t>
            </w:r>
          </w:p>
          <w:p w14:paraId="2FF2ED56" w14:textId="77777777" w:rsidR="00F507C2" w:rsidRPr="00924C1E" w:rsidRDefault="00F507C2" w:rsidP="00F507C2">
            <w:pPr>
              <w:pStyle w:val="Abstract"/>
              <w:jc w:val="left"/>
              <w:rPr>
                <w:rFonts w:ascii="Times New Roman" w:hAnsi="Times New Roman"/>
                <w:sz w:val="18"/>
                <w:szCs w:val="18"/>
              </w:rPr>
            </w:pPr>
            <w:r>
              <w:rPr>
                <w:rFonts w:ascii="Times New Roman" w:hAnsi="Times New Roman"/>
                <w:sz w:val="18"/>
                <w:szCs w:val="18"/>
              </w:rPr>
              <w:t>XX</w:t>
            </w:r>
            <w:r w:rsidRPr="00924C1E">
              <w:rPr>
                <w:rFonts w:ascii="Times New Roman" w:hAnsi="Times New Roman"/>
                <w:sz w:val="18"/>
                <w:szCs w:val="18"/>
              </w:rPr>
              <w:t>.</w:t>
            </w:r>
            <w:proofErr w:type="gramStart"/>
            <w:r>
              <w:rPr>
                <w:rFonts w:ascii="Times New Roman" w:hAnsi="Times New Roman"/>
                <w:sz w:val="18"/>
                <w:szCs w:val="18"/>
              </w:rPr>
              <w:t>XX</w:t>
            </w:r>
            <w:r w:rsidRPr="00924C1E">
              <w:rPr>
                <w:rFonts w:ascii="Times New Roman" w:hAnsi="Times New Roman"/>
                <w:sz w:val="18"/>
                <w:szCs w:val="18"/>
              </w:rPr>
              <w:t>.</w:t>
            </w:r>
            <w:r>
              <w:rPr>
                <w:rFonts w:ascii="Times New Roman" w:hAnsi="Times New Roman"/>
                <w:sz w:val="18"/>
                <w:szCs w:val="18"/>
              </w:rPr>
              <w:t>XXXX</w:t>
            </w:r>
            <w:proofErr w:type="gramEnd"/>
          </w:p>
          <w:p w14:paraId="366AB5D5" w14:textId="77777777" w:rsidR="00FA7BEE" w:rsidRPr="00400807" w:rsidRDefault="00FA7BEE" w:rsidP="002C49E8">
            <w:pPr>
              <w:pStyle w:val="Abstract"/>
              <w:jc w:val="left"/>
              <w:rPr>
                <w:rFonts w:ascii="Times New Roman" w:hAnsi="Times New Roman"/>
                <w:sz w:val="18"/>
                <w:szCs w:val="18"/>
              </w:rPr>
            </w:pPr>
          </w:p>
          <w:p w14:paraId="36CE6FAA" w14:textId="77777777" w:rsidR="00431153" w:rsidRPr="00400807" w:rsidRDefault="00431153" w:rsidP="002C49E8">
            <w:pPr>
              <w:pStyle w:val="Abstract"/>
              <w:jc w:val="left"/>
              <w:rPr>
                <w:rFonts w:ascii="Times New Roman" w:hAnsi="Times New Roman"/>
                <w:sz w:val="18"/>
              </w:rPr>
            </w:pPr>
          </w:p>
        </w:tc>
        <w:tc>
          <w:tcPr>
            <w:tcW w:w="3975" w:type="pct"/>
            <w:tcBorders>
              <w:left w:val="nil"/>
              <w:right w:val="nil"/>
            </w:tcBorders>
          </w:tcPr>
          <w:p w14:paraId="289EAAF2" w14:textId="266C8228" w:rsidR="00742904" w:rsidRPr="00400807" w:rsidRDefault="00742904" w:rsidP="00742904">
            <w:pPr>
              <w:jc w:val="both"/>
              <w:rPr>
                <w:rFonts w:ascii="Times New Roman" w:hAnsi="Times New Roman" w:cs="Times New Roman"/>
                <w:sz w:val="18"/>
                <w:szCs w:val="18"/>
              </w:rPr>
            </w:pPr>
            <w:r w:rsidRPr="00400807">
              <w:rPr>
                <w:rFonts w:ascii="Times New Roman" w:hAnsi="Times New Roman" w:cs="Times New Roman"/>
                <w:sz w:val="18"/>
                <w:szCs w:val="18"/>
              </w:rPr>
              <w:t xml:space="preserve">Anne sütü, içerdiği birçok </w:t>
            </w:r>
            <w:proofErr w:type="spellStart"/>
            <w:r w:rsidRPr="00400807">
              <w:rPr>
                <w:rFonts w:ascii="Times New Roman" w:hAnsi="Times New Roman" w:cs="Times New Roman"/>
                <w:sz w:val="18"/>
                <w:szCs w:val="18"/>
              </w:rPr>
              <w:t>biyoaktif</w:t>
            </w:r>
            <w:proofErr w:type="spellEnd"/>
            <w:r w:rsidRPr="00400807">
              <w:rPr>
                <w:rFonts w:ascii="Times New Roman" w:hAnsi="Times New Roman" w:cs="Times New Roman"/>
                <w:sz w:val="18"/>
                <w:szCs w:val="18"/>
              </w:rPr>
              <w:t xml:space="preserve"> bileşen</w:t>
            </w:r>
            <w:r w:rsidR="00E0619E" w:rsidRPr="00400807">
              <w:rPr>
                <w:rFonts w:ascii="Times New Roman" w:hAnsi="Times New Roman" w:cs="Times New Roman"/>
                <w:sz w:val="18"/>
                <w:szCs w:val="18"/>
              </w:rPr>
              <w:t xml:space="preserve">e bağlı olarak </w:t>
            </w:r>
            <w:r w:rsidRPr="00400807">
              <w:rPr>
                <w:rFonts w:ascii="Times New Roman" w:hAnsi="Times New Roman" w:cs="Times New Roman"/>
                <w:sz w:val="18"/>
                <w:szCs w:val="18"/>
              </w:rPr>
              <w:t xml:space="preserve">yeni doğan bebekler için </w:t>
            </w:r>
            <w:r w:rsidR="00E0619E" w:rsidRPr="00400807">
              <w:rPr>
                <w:rFonts w:ascii="Times New Roman" w:hAnsi="Times New Roman" w:cs="Times New Roman"/>
                <w:sz w:val="18"/>
                <w:szCs w:val="18"/>
              </w:rPr>
              <w:t xml:space="preserve">en uygun besin olarak </w:t>
            </w:r>
            <w:r w:rsidRPr="00400807">
              <w:rPr>
                <w:rFonts w:ascii="Times New Roman" w:hAnsi="Times New Roman" w:cs="Times New Roman"/>
                <w:sz w:val="18"/>
                <w:szCs w:val="18"/>
              </w:rPr>
              <w:t xml:space="preserve">kabul edilmektedir. Anne sütü ile beslenme, mama ile beslenen bebeklere göre daha iyi bir bebek sağlığı ve bağışıklık gelişimi, daha az </w:t>
            </w:r>
            <w:proofErr w:type="spellStart"/>
            <w:r w:rsidRPr="00400807">
              <w:rPr>
                <w:rFonts w:ascii="Times New Roman" w:hAnsi="Times New Roman" w:cs="Times New Roman"/>
                <w:sz w:val="18"/>
                <w:szCs w:val="18"/>
              </w:rPr>
              <w:t>gastrointestinal</w:t>
            </w:r>
            <w:proofErr w:type="spellEnd"/>
            <w:r w:rsidRPr="00400807">
              <w:rPr>
                <w:rFonts w:ascii="Times New Roman" w:hAnsi="Times New Roman" w:cs="Times New Roman"/>
                <w:sz w:val="18"/>
                <w:szCs w:val="18"/>
              </w:rPr>
              <w:t xml:space="preserve"> hastalık </w:t>
            </w:r>
            <w:proofErr w:type="spellStart"/>
            <w:r w:rsidRPr="00400807">
              <w:rPr>
                <w:rFonts w:ascii="Times New Roman" w:hAnsi="Times New Roman" w:cs="Times New Roman"/>
                <w:sz w:val="18"/>
                <w:szCs w:val="18"/>
              </w:rPr>
              <w:t>insidansı</w:t>
            </w:r>
            <w:proofErr w:type="spellEnd"/>
            <w:r w:rsidRPr="00400807">
              <w:rPr>
                <w:rFonts w:ascii="Times New Roman" w:hAnsi="Times New Roman" w:cs="Times New Roman"/>
                <w:sz w:val="18"/>
                <w:szCs w:val="18"/>
              </w:rPr>
              <w:t xml:space="preserve"> ve daha düşük ölüm oranları ile ilişkilendirilmektedir.  Anne sütü, büyümekte olan bebek için </w:t>
            </w:r>
            <w:r w:rsidR="0012568D" w:rsidRPr="00400807">
              <w:rPr>
                <w:rFonts w:ascii="Times New Roman" w:hAnsi="Times New Roman" w:cs="Times New Roman"/>
                <w:sz w:val="18"/>
                <w:szCs w:val="18"/>
              </w:rPr>
              <w:t xml:space="preserve">gerekli enerji ve </w:t>
            </w:r>
            <w:r w:rsidRPr="00400807">
              <w:rPr>
                <w:rFonts w:ascii="Times New Roman" w:hAnsi="Times New Roman" w:cs="Times New Roman"/>
                <w:sz w:val="18"/>
                <w:szCs w:val="18"/>
              </w:rPr>
              <w:t xml:space="preserve">besin </w:t>
            </w:r>
            <w:r w:rsidR="0012568D" w:rsidRPr="00400807">
              <w:rPr>
                <w:rFonts w:ascii="Times New Roman" w:hAnsi="Times New Roman" w:cs="Times New Roman"/>
                <w:sz w:val="18"/>
                <w:szCs w:val="18"/>
              </w:rPr>
              <w:t xml:space="preserve">ögelerini </w:t>
            </w:r>
            <w:r w:rsidRPr="00400807">
              <w:rPr>
                <w:rFonts w:ascii="Times New Roman" w:hAnsi="Times New Roman" w:cs="Times New Roman"/>
                <w:sz w:val="18"/>
                <w:szCs w:val="18"/>
              </w:rPr>
              <w:t xml:space="preserve">sağlamanın yanı sıra, yapısındaki </w:t>
            </w:r>
            <w:proofErr w:type="spellStart"/>
            <w:r w:rsidRPr="00400807">
              <w:rPr>
                <w:rFonts w:ascii="Times New Roman" w:hAnsi="Times New Roman" w:cs="Times New Roman"/>
                <w:sz w:val="18"/>
                <w:szCs w:val="18"/>
              </w:rPr>
              <w:t>oligosakkaritler</w:t>
            </w:r>
            <w:proofErr w:type="spellEnd"/>
            <w:r w:rsidRPr="00400807">
              <w:rPr>
                <w:rFonts w:ascii="Times New Roman" w:hAnsi="Times New Roman" w:cs="Times New Roman"/>
                <w:sz w:val="18"/>
                <w:szCs w:val="18"/>
              </w:rPr>
              <w:t xml:space="preserve"> ile </w:t>
            </w:r>
            <w:proofErr w:type="spellStart"/>
            <w:r w:rsidRPr="00400807">
              <w:rPr>
                <w:rFonts w:ascii="Times New Roman" w:hAnsi="Times New Roman" w:cs="Times New Roman"/>
                <w:sz w:val="18"/>
                <w:szCs w:val="18"/>
              </w:rPr>
              <w:t>patojenik</w:t>
            </w:r>
            <w:proofErr w:type="spellEnd"/>
            <w:r w:rsidRPr="00400807">
              <w:rPr>
                <w:rFonts w:ascii="Times New Roman" w:hAnsi="Times New Roman" w:cs="Times New Roman"/>
                <w:sz w:val="18"/>
                <w:szCs w:val="18"/>
              </w:rPr>
              <w:t xml:space="preserve"> bakteriyel yapışmayı önlemekte ve yararlı mikroorganizmaların bağırsakta kolonileşmesini teşvik etmektedir. Başlangıçta anne sütü steril bir sıvı ve izole edilen mikroorganizmalar </w:t>
            </w:r>
            <w:proofErr w:type="spellStart"/>
            <w:r w:rsidRPr="00400807">
              <w:rPr>
                <w:rFonts w:ascii="Times New Roman" w:hAnsi="Times New Roman" w:cs="Times New Roman"/>
                <w:sz w:val="18"/>
                <w:szCs w:val="18"/>
              </w:rPr>
              <w:t>kontaminant</w:t>
            </w:r>
            <w:proofErr w:type="spellEnd"/>
            <w:r w:rsidRPr="00400807">
              <w:rPr>
                <w:rFonts w:ascii="Times New Roman" w:hAnsi="Times New Roman" w:cs="Times New Roman"/>
                <w:sz w:val="18"/>
                <w:szCs w:val="18"/>
              </w:rPr>
              <w:t xml:space="preserve"> olarak kabul edilirken, günümüzde anne sütünün artık benzersiz bir </w:t>
            </w:r>
            <w:proofErr w:type="spellStart"/>
            <w:r w:rsidRPr="00400807">
              <w:rPr>
                <w:rFonts w:ascii="Times New Roman" w:hAnsi="Times New Roman" w:cs="Times New Roman"/>
                <w:sz w:val="18"/>
                <w:szCs w:val="18"/>
              </w:rPr>
              <w:t>mikrobiyoma</w:t>
            </w:r>
            <w:proofErr w:type="spellEnd"/>
            <w:r w:rsidRPr="00400807">
              <w:rPr>
                <w:rFonts w:ascii="Times New Roman" w:hAnsi="Times New Roman" w:cs="Times New Roman"/>
                <w:sz w:val="18"/>
                <w:szCs w:val="18"/>
              </w:rPr>
              <w:t xml:space="preserve"> sahip olduğu kabul edilmektedir.  Yapılan çalışmalarda insan sütünden türetilen bu </w:t>
            </w:r>
            <w:proofErr w:type="spellStart"/>
            <w:r w:rsidRPr="00400807">
              <w:rPr>
                <w:rFonts w:ascii="Times New Roman" w:hAnsi="Times New Roman" w:cs="Times New Roman"/>
                <w:sz w:val="18"/>
                <w:szCs w:val="18"/>
              </w:rPr>
              <w:t>suşların</w:t>
            </w:r>
            <w:proofErr w:type="spellEnd"/>
            <w:r w:rsidRPr="00400807">
              <w:rPr>
                <w:rFonts w:ascii="Times New Roman" w:hAnsi="Times New Roman" w:cs="Times New Roman"/>
                <w:sz w:val="18"/>
                <w:szCs w:val="18"/>
              </w:rPr>
              <w:t xml:space="preserve">, potansiyel </w:t>
            </w:r>
            <w:proofErr w:type="spellStart"/>
            <w:r w:rsidRPr="00400807">
              <w:rPr>
                <w:rFonts w:ascii="Times New Roman" w:hAnsi="Times New Roman" w:cs="Times New Roman"/>
                <w:sz w:val="18"/>
                <w:szCs w:val="18"/>
              </w:rPr>
              <w:t>probiyotikler</w:t>
            </w:r>
            <w:proofErr w:type="spellEnd"/>
            <w:r w:rsidRPr="00400807">
              <w:rPr>
                <w:rFonts w:ascii="Times New Roman" w:hAnsi="Times New Roman" w:cs="Times New Roman"/>
                <w:sz w:val="18"/>
                <w:szCs w:val="18"/>
              </w:rPr>
              <w:t xml:space="preserve"> olduğu kabul edilebilmektedir.  Probiyotik bakteriler patojen bakterilerin aktivitesini engelleyerek kolon başta olmak üzere dolaylı olarak insan sağlığını olumlu yönde etkileyen mikroorganizmalardır. Bu derlemede, probiyotik gelişime odaklanarak anne sütü </w:t>
            </w:r>
            <w:proofErr w:type="spellStart"/>
            <w:r w:rsidRPr="00400807">
              <w:rPr>
                <w:rFonts w:ascii="Times New Roman" w:hAnsi="Times New Roman" w:cs="Times New Roman"/>
                <w:sz w:val="18"/>
                <w:szCs w:val="18"/>
              </w:rPr>
              <w:t>mikrobiyotasının</w:t>
            </w:r>
            <w:proofErr w:type="spellEnd"/>
            <w:r w:rsidRPr="00400807">
              <w:rPr>
                <w:rFonts w:ascii="Times New Roman" w:hAnsi="Times New Roman" w:cs="Times New Roman"/>
                <w:sz w:val="18"/>
                <w:szCs w:val="18"/>
              </w:rPr>
              <w:t xml:space="preserve"> </w:t>
            </w:r>
            <w:proofErr w:type="spellStart"/>
            <w:r w:rsidRPr="00400807">
              <w:rPr>
                <w:rFonts w:ascii="Times New Roman" w:hAnsi="Times New Roman" w:cs="Times New Roman"/>
                <w:sz w:val="18"/>
                <w:szCs w:val="18"/>
              </w:rPr>
              <w:t>mikrobiyal</w:t>
            </w:r>
            <w:proofErr w:type="spellEnd"/>
            <w:r w:rsidRPr="00400807">
              <w:rPr>
                <w:rFonts w:ascii="Times New Roman" w:hAnsi="Times New Roman" w:cs="Times New Roman"/>
                <w:sz w:val="18"/>
                <w:szCs w:val="18"/>
              </w:rPr>
              <w:t xml:space="preserve"> bileşimini ve anne sütü ve formül mama ile beslenen bebeklerdeki mikrobiyal çeşitliğin kıyaslanması amaçlamaktadır. Ayrıca farklı beslenme tarzlarına sahip bebeklerde görülen mikrobiyal farklılıkların pek çok hastalıkla ilişkisini de ortaya koymayı hedeflemektedir.</w:t>
            </w:r>
          </w:p>
          <w:p w14:paraId="755D3883" w14:textId="77777777" w:rsidR="002E3226" w:rsidRPr="00400807" w:rsidRDefault="002E3226" w:rsidP="001E5086">
            <w:pPr>
              <w:jc w:val="both"/>
              <w:rPr>
                <w:rFonts w:ascii="Times New Roman" w:hAnsi="Times New Roman" w:cs="Times New Roman"/>
                <w:sz w:val="18"/>
                <w:szCs w:val="18"/>
              </w:rPr>
            </w:pPr>
          </w:p>
          <w:p w14:paraId="207F4DAA" w14:textId="45E69138" w:rsidR="00431153" w:rsidRPr="00400807" w:rsidRDefault="00431153" w:rsidP="002D576E">
            <w:pPr>
              <w:pStyle w:val="Abstract"/>
              <w:rPr>
                <w:rFonts w:ascii="Times New Roman" w:hAnsi="Times New Roman"/>
                <w:sz w:val="18"/>
                <w:szCs w:val="18"/>
              </w:rPr>
            </w:pPr>
            <w:r w:rsidRPr="00400807">
              <w:rPr>
                <w:rFonts w:ascii="Times New Roman" w:hAnsi="Times New Roman"/>
                <w:b/>
                <w:sz w:val="18"/>
                <w:szCs w:val="18"/>
              </w:rPr>
              <w:t xml:space="preserve">Anahtar </w:t>
            </w:r>
            <w:r w:rsidR="002D576E" w:rsidRPr="00400807">
              <w:rPr>
                <w:rFonts w:ascii="Times New Roman" w:hAnsi="Times New Roman"/>
                <w:b/>
                <w:sz w:val="18"/>
                <w:szCs w:val="18"/>
              </w:rPr>
              <w:t>Kelimeler</w:t>
            </w:r>
            <w:r w:rsidRPr="00400807">
              <w:rPr>
                <w:rFonts w:ascii="Times New Roman" w:hAnsi="Times New Roman"/>
                <w:b/>
                <w:sz w:val="18"/>
                <w:szCs w:val="18"/>
              </w:rPr>
              <w:t>:</w:t>
            </w:r>
            <w:r w:rsidR="00B560BD" w:rsidRPr="00400807">
              <w:rPr>
                <w:rFonts w:ascii="Times New Roman" w:hAnsi="Times New Roman"/>
                <w:sz w:val="18"/>
                <w:szCs w:val="18"/>
              </w:rPr>
              <w:t xml:space="preserve"> </w:t>
            </w:r>
            <w:r w:rsidR="00473A9B" w:rsidRPr="00400807">
              <w:rPr>
                <w:rFonts w:ascii="Times New Roman" w:hAnsi="Times New Roman"/>
                <w:sz w:val="18"/>
                <w:szCs w:val="18"/>
              </w:rPr>
              <w:t xml:space="preserve">Anne sütü, </w:t>
            </w:r>
            <w:r w:rsidR="00677935" w:rsidRPr="00400807">
              <w:rPr>
                <w:rFonts w:ascii="Times New Roman" w:hAnsi="Times New Roman"/>
                <w:sz w:val="18"/>
                <w:szCs w:val="18"/>
              </w:rPr>
              <w:t xml:space="preserve">anne sütü </w:t>
            </w:r>
            <w:proofErr w:type="spellStart"/>
            <w:r w:rsidR="00677935" w:rsidRPr="00400807">
              <w:rPr>
                <w:rFonts w:ascii="Times New Roman" w:hAnsi="Times New Roman"/>
                <w:sz w:val="18"/>
                <w:szCs w:val="18"/>
              </w:rPr>
              <w:t>mikrobiyotası</w:t>
            </w:r>
            <w:proofErr w:type="spellEnd"/>
            <w:r w:rsidR="00677935">
              <w:rPr>
                <w:rFonts w:ascii="Times New Roman" w:hAnsi="Times New Roman"/>
                <w:sz w:val="18"/>
                <w:szCs w:val="18"/>
              </w:rPr>
              <w:t xml:space="preserve">, </w:t>
            </w:r>
            <w:proofErr w:type="spellStart"/>
            <w:r w:rsidR="00677935" w:rsidRPr="00400807">
              <w:rPr>
                <w:rFonts w:ascii="Times New Roman" w:hAnsi="Times New Roman"/>
                <w:sz w:val="18"/>
                <w:szCs w:val="18"/>
              </w:rPr>
              <w:t>probiyotik</w:t>
            </w:r>
            <w:proofErr w:type="spellEnd"/>
          </w:p>
        </w:tc>
      </w:tr>
    </w:tbl>
    <w:p w14:paraId="76BDB538" w14:textId="77777777" w:rsidR="00C520AF" w:rsidRPr="00400807" w:rsidRDefault="00C520AF" w:rsidP="00EF1103">
      <w:pPr>
        <w:spacing w:after="0" w:line="240" w:lineRule="auto"/>
        <w:rPr>
          <w:rFonts w:ascii="Times New Roman" w:hAnsi="Times New Roman" w:cs="Times New Roman"/>
          <w:sz w:val="18"/>
        </w:rPr>
      </w:pPr>
    </w:p>
    <w:tbl>
      <w:tblPr>
        <w:tblStyle w:val="TabloKlavuzu"/>
        <w:tblW w:w="5000" w:type="pct"/>
        <w:tblLook w:val="0600" w:firstRow="0" w:lastRow="0" w:firstColumn="0" w:lastColumn="0" w:noHBand="1" w:noVBand="1"/>
      </w:tblPr>
      <w:tblGrid>
        <w:gridCol w:w="2208"/>
        <w:gridCol w:w="2749"/>
        <w:gridCol w:w="5815"/>
      </w:tblGrid>
      <w:tr w:rsidR="00910025" w:rsidRPr="00400807" w14:paraId="4DA292CB" w14:textId="77777777" w:rsidTr="002C49E8">
        <w:trPr>
          <w:trHeight w:val="123"/>
        </w:trPr>
        <w:tc>
          <w:tcPr>
            <w:tcW w:w="1025" w:type="pct"/>
            <w:tcBorders>
              <w:left w:val="nil"/>
              <w:right w:val="nil"/>
            </w:tcBorders>
          </w:tcPr>
          <w:p w14:paraId="66DE2625" w14:textId="77777777" w:rsidR="00431153" w:rsidRPr="00400807" w:rsidRDefault="0089537A" w:rsidP="002C49E8">
            <w:pPr>
              <w:pStyle w:val="Abstract"/>
              <w:jc w:val="left"/>
              <w:rPr>
                <w:rFonts w:ascii="Times New Roman" w:hAnsi="Times New Roman"/>
                <w:b/>
                <w:sz w:val="18"/>
                <w:lang w:val="en-US"/>
              </w:rPr>
            </w:pPr>
            <w:r w:rsidRPr="00400807">
              <w:rPr>
                <w:rFonts w:ascii="Times New Roman" w:hAnsi="Times New Roman"/>
                <w:b/>
                <w:sz w:val="18"/>
                <w:lang w:val="en-US"/>
              </w:rPr>
              <w:t>Article Information</w:t>
            </w:r>
          </w:p>
        </w:tc>
        <w:tc>
          <w:tcPr>
            <w:tcW w:w="3975" w:type="pct"/>
            <w:gridSpan w:val="2"/>
            <w:tcBorders>
              <w:left w:val="nil"/>
              <w:right w:val="nil"/>
            </w:tcBorders>
          </w:tcPr>
          <w:p w14:paraId="736A3C92" w14:textId="77777777" w:rsidR="00431153" w:rsidRPr="00400807" w:rsidRDefault="00431153" w:rsidP="002C49E8">
            <w:pPr>
              <w:pStyle w:val="Abstract"/>
              <w:rPr>
                <w:rFonts w:ascii="Times New Roman" w:hAnsi="Times New Roman"/>
                <w:b/>
                <w:sz w:val="18"/>
                <w:szCs w:val="16"/>
                <w:lang w:val="en-US"/>
              </w:rPr>
            </w:pPr>
            <w:r w:rsidRPr="00400807">
              <w:rPr>
                <w:rFonts w:ascii="Times New Roman" w:hAnsi="Times New Roman"/>
                <w:b/>
                <w:sz w:val="18"/>
                <w:szCs w:val="16"/>
                <w:lang w:val="en-US"/>
              </w:rPr>
              <w:t>ABSTRACT</w:t>
            </w:r>
          </w:p>
        </w:tc>
      </w:tr>
      <w:tr w:rsidR="00910025" w:rsidRPr="00400807" w14:paraId="05836BAF" w14:textId="77777777" w:rsidTr="001E5086">
        <w:trPr>
          <w:trHeight w:val="766"/>
        </w:trPr>
        <w:tc>
          <w:tcPr>
            <w:tcW w:w="1025" w:type="pct"/>
            <w:tcBorders>
              <w:left w:val="nil"/>
              <w:right w:val="nil"/>
            </w:tcBorders>
          </w:tcPr>
          <w:p w14:paraId="70E642FF" w14:textId="77777777" w:rsidR="00431153" w:rsidRPr="00400807" w:rsidRDefault="00431153" w:rsidP="00431153">
            <w:pPr>
              <w:pStyle w:val="Abstract"/>
              <w:jc w:val="left"/>
              <w:rPr>
                <w:rFonts w:ascii="Times New Roman" w:hAnsi="Times New Roman"/>
                <w:sz w:val="18"/>
                <w:lang w:val="en-US"/>
              </w:rPr>
            </w:pPr>
            <w:r w:rsidRPr="00400807">
              <w:rPr>
                <w:rFonts w:ascii="Times New Roman" w:hAnsi="Times New Roman"/>
                <w:i/>
                <w:sz w:val="18"/>
                <w:lang w:val="en-US"/>
              </w:rPr>
              <w:t>Received</w:t>
            </w:r>
            <w:r w:rsidRPr="00400807">
              <w:rPr>
                <w:rFonts w:ascii="Times New Roman" w:hAnsi="Times New Roman"/>
                <w:sz w:val="18"/>
                <w:lang w:val="en-US"/>
              </w:rPr>
              <w:t>:</w:t>
            </w:r>
          </w:p>
          <w:p w14:paraId="03C77EDC" w14:textId="77777777" w:rsidR="00F507C2" w:rsidRPr="006E448D" w:rsidRDefault="00F507C2" w:rsidP="00F507C2">
            <w:pPr>
              <w:pStyle w:val="Abstract"/>
              <w:jc w:val="left"/>
              <w:rPr>
                <w:rFonts w:ascii="Times New Roman" w:hAnsi="Times New Roman"/>
                <w:sz w:val="18"/>
                <w:szCs w:val="18"/>
              </w:rPr>
            </w:pPr>
            <w:r>
              <w:rPr>
                <w:rFonts w:ascii="Times New Roman" w:hAnsi="Times New Roman"/>
                <w:sz w:val="18"/>
                <w:szCs w:val="18"/>
              </w:rPr>
              <w:t>XX</w:t>
            </w:r>
            <w:r w:rsidRPr="006E448D">
              <w:rPr>
                <w:rFonts w:ascii="Times New Roman" w:hAnsi="Times New Roman"/>
                <w:sz w:val="18"/>
                <w:szCs w:val="18"/>
              </w:rPr>
              <w:t>.</w:t>
            </w:r>
            <w:proofErr w:type="gramStart"/>
            <w:r>
              <w:rPr>
                <w:rFonts w:ascii="Times New Roman" w:hAnsi="Times New Roman"/>
                <w:sz w:val="18"/>
                <w:szCs w:val="18"/>
              </w:rPr>
              <w:t>XX</w:t>
            </w:r>
            <w:r w:rsidRPr="006E448D">
              <w:rPr>
                <w:rFonts w:ascii="Times New Roman" w:hAnsi="Times New Roman"/>
                <w:sz w:val="18"/>
                <w:szCs w:val="18"/>
              </w:rPr>
              <w:t>.</w:t>
            </w:r>
            <w:r>
              <w:rPr>
                <w:rFonts w:ascii="Times New Roman" w:hAnsi="Times New Roman"/>
                <w:sz w:val="18"/>
                <w:szCs w:val="18"/>
              </w:rPr>
              <w:t>XXXX</w:t>
            </w:r>
            <w:proofErr w:type="gramEnd"/>
            <w:r>
              <w:rPr>
                <w:rFonts w:ascii="Times New Roman" w:hAnsi="Times New Roman"/>
                <w:sz w:val="18"/>
                <w:szCs w:val="18"/>
              </w:rPr>
              <w:t xml:space="preserve"> (Boş bırakınız)</w:t>
            </w:r>
          </w:p>
          <w:p w14:paraId="741F4A2A" w14:textId="77777777" w:rsidR="00FA7BEE" w:rsidRPr="00400807" w:rsidRDefault="00FA7BEE" w:rsidP="00431153">
            <w:pPr>
              <w:pStyle w:val="Abstract"/>
              <w:jc w:val="left"/>
              <w:rPr>
                <w:rFonts w:ascii="Times New Roman" w:hAnsi="Times New Roman"/>
                <w:sz w:val="18"/>
                <w:lang w:val="en-US"/>
              </w:rPr>
            </w:pPr>
          </w:p>
          <w:p w14:paraId="6F6D1734" w14:textId="77777777" w:rsidR="00431153" w:rsidRPr="00400807" w:rsidRDefault="00431153" w:rsidP="00431153">
            <w:pPr>
              <w:pStyle w:val="Abstract"/>
              <w:jc w:val="left"/>
              <w:rPr>
                <w:rFonts w:ascii="Times New Roman" w:hAnsi="Times New Roman"/>
                <w:sz w:val="18"/>
                <w:lang w:val="en-US"/>
              </w:rPr>
            </w:pPr>
            <w:r w:rsidRPr="00400807">
              <w:rPr>
                <w:rFonts w:ascii="Times New Roman" w:hAnsi="Times New Roman"/>
                <w:i/>
                <w:sz w:val="18"/>
                <w:lang w:val="en-US"/>
              </w:rPr>
              <w:t>Accepted</w:t>
            </w:r>
            <w:r w:rsidRPr="00400807">
              <w:rPr>
                <w:rFonts w:ascii="Times New Roman" w:hAnsi="Times New Roman"/>
                <w:sz w:val="18"/>
                <w:lang w:val="en-US"/>
              </w:rPr>
              <w:t>:</w:t>
            </w:r>
          </w:p>
          <w:p w14:paraId="7697EC46" w14:textId="77777777" w:rsidR="00F507C2" w:rsidRPr="00924C1E" w:rsidRDefault="00F507C2" w:rsidP="00F507C2">
            <w:pPr>
              <w:pStyle w:val="Abstract"/>
              <w:jc w:val="left"/>
              <w:rPr>
                <w:rFonts w:ascii="Times New Roman" w:hAnsi="Times New Roman"/>
                <w:sz w:val="18"/>
                <w:szCs w:val="18"/>
              </w:rPr>
            </w:pPr>
            <w:r>
              <w:rPr>
                <w:rFonts w:ascii="Times New Roman" w:hAnsi="Times New Roman"/>
                <w:sz w:val="18"/>
                <w:szCs w:val="18"/>
              </w:rPr>
              <w:t>XX</w:t>
            </w:r>
            <w:r w:rsidRPr="00924C1E">
              <w:rPr>
                <w:rFonts w:ascii="Times New Roman" w:hAnsi="Times New Roman"/>
                <w:sz w:val="18"/>
                <w:szCs w:val="18"/>
              </w:rPr>
              <w:t>.</w:t>
            </w:r>
            <w:proofErr w:type="gramStart"/>
            <w:r>
              <w:rPr>
                <w:rFonts w:ascii="Times New Roman" w:hAnsi="Times New Roman"/>
                <w:sz w:val="18"/>
                <w:szCs w:val="18"/>
              </w:rPr>
              <w:t>XX</w:t>
            </w:r>
            <w:r w:rsidRPr="00924C1E">
              <w:rPr>
                <w:rFonts w:ascii="Times New Roman" w:hAnsi="Times New Roman"/>
                <w:sz w:val="18"/>
                <w:szCs w:val="18"/>
              </w:rPr>
              <w:t>.</w:t>
            </w:r>
            <w:r>
              <w:rPr>
                <w:rFonts w:ascii="Times New Roman" w:hAnsi="Times New Roman"/>
                <w:sz w:val="18"/>
                <w:szCs w:val="18"/>
              </w:rPr>
              <w:t>XXXX</w:t>
            </w:r>
            <w:proofErr w:type="gramEnd"/>
          </w:p>
          <w:p w14:paraId="367C42D0" w14:textId="77777777" w:rsidR="00FA7BEE" w:rsidRPr="00400807" w:rsidRDefault="00FA7BEE" w:rsidP="00431153">
            <w:pPr>
              <w:pStyle w:val="Abstract"/>
              <w:jc w:val="left"/>
              <w:rPr>
                <w:rFonts w:ascii="Times New Roman" w:hAnsi="Times New Roman"/>
                <w:sz w:val="18"/>
                <w:lang w:val="en-US"/>
              </w:rPr>
            </w:pPr>
          </w:p>
          <w:p w14:paraId="581BF656" w14:textId="77777777" w:rsidR="00431153" w:rsidRPr="00400807" w:rsidRDefault="00431153" w:rsidP="002C49E8">
            <w:pPr>
              <w:pStyle w:val="Abstract"/>
              <w:jc w:val="left"/>
              <w:rPr>
                <w:rFonts w:ascii="Times New Roman" w:hAnsi="Times New Roman"/>
                <w:sz w:val="18"/>
                <w:lang w:val="en-US"/>
              </w:rPr>
            </w:pPr>
          </w:p>
        </w:tc>
        <w:tc>
          <w:tcPr>
            <w:tcW w:w="3975" w:type="pct"/>
            <w:gridSpan w:val="2"/>
            <w:tcBorders>
              <w:left w:val="nil"/>
              <w:right w:val="nil"/>
            </w:tcBorders>
          </w:tcPr>
          <w:p w14:paraId="43C613BD" w14:textId="144DE185" w:rsidR="00742904" w:rsidRDefault="00E0619E">
            <w:pPr>
              <w:jc w:val="both"/>
              <w:rPr>
                <w:rFonts w:ascii="Times New Roman" w:hAnsi="Times New Roman" w:cs="Times New Roman"/>
                <w:sz w:val="18"/>
                <w:szCs w:val="18"/>
                <w:lang w:val="en-US"/>
              </w:rPr>
            </w:pPr>
            <w:r w:rsidRPr="00400807">
              <w:rPr>
                <w:rFonts w:ascii="Times New Roman" w:hAnsi="Times New Roman" w:cs="Times New Roman"/>
                <w:sz w:val="18"/>
                <w:szCs w:val="18"/>
                <w:lang w:val="en-US"/>
              </w:rPr>
              <w:t>Breast milk is considered</w:t>
            </w:r>
            <w:r w:rsidR="00311031" w:rsidRPr="00400807">
              <w:rPr>
                <w:rFonts w:ascii="Times New Roman" w:hAnsi="Times New Roman" w:cs="Times New Roman"/>
                <w:sz w:val="18"/>
                <w:szCs w:val="18"/>
                <w:lang w:val="en-US"/>
              </w:rPr>
              <w:t xml:space="preserve"> as</w:t>
            </w:r>
            <w:r w:rsidRPr="00400807">
              <w:rPr>
                <w:rFonts w:ascii="Times New Roman" w:hAnsi="Times New Roman" w:cs="Times New Roman"/>
                <w:sz w:val="18"/>
                <w:szCs w:val="18"/>
                <w:lang w:val="en-US"/>
              </w:rPr>
              <w:t xml:space="preserve"> the most suitable food for newborn babies due to the many bioactive components it contains. </w:t>
            </w:r>
            <w:r w:rsidR="00742904" w:rsidRPr="00400807">
              <w:rPr>
                <w:rFonts w:ascii="Times New Roman" w:hAnsi="Times New Roman" w:cs="Times New Roman"/>
                <w:sz w:val="18"/>
                <w:szCs w:val="18"/>
                <w:lang w:val="en-US"/>
              </w:rPr>
              <w:t xml:space="preserve">Breastfeeding is associated with better infant health and movement development, less incidence of gastrointestinal disease and lower mortality </w:t>
            </w:r>
            <w:r w:rsidR="00311031" w:rsidRPr="00400807">
              <w:rPr>
                <w:rFonts w:ascii="Times New Roman" w:hAnsi="Times New Roman" w:cs="Times New Roman"/>
                <w:sz w:val="18"/>
                <w:szCs w:val="18"/>
                <w:lang w:val="en-US"/>
              </w:rPr>
              <w:t xml:space="preserve">compared to </w:t>
            </w:r>
            <w:r w:rsidR="00742904" w:rsidRPr="00400807">
              <w:rPr>
                <w:rFonts w:ascii="Times New Roman" w:hAnsi="Times New Roman" w:cs="Times New Roman"/>
                <w:sz w:val="18"/>
                <w:szCs w:val="18"/>
                <w:lang w:val="en-US"/>
              </w:rPr>
              <w:t xml:space="preserve">formula-fed infants. </w:t>
            </w:r>
            <w:r w:rsidRPr="00400807">
              <w:rPr>
                <w:rFonts w:ascii="Times New Roman" w:hAnsi="Times New Roman" w:cs="Times New Roman"/>
                <w:sz w:val="18"/>
                <w:szCs w:val="18"/>
                <w:lang w:val="en-US"/>
              </w:rPr>
              <w:t xml:space="preserve">In addition to providing the necessary energy and nutrients for the growing baby, breast milk prevents pathogenic bacterial adhesion with the oligosaccharides in its structure and encourages the colonization of beneficial microorganisms in the intestine. </w:t>
            </w:r>
            <w:r w:rsidR="00742904" w:rsidRPr="00400807">
              <w:rPr>
                <w:rFonts w:ascii="Times New Roman" w:hAnsi="Times New Roman" w:cs="Times New Roman"/>
                <w:sz w:val="18"/>
                <w:szCs w:val="18"/>
                <w:lang w:val="en-US"/>
              </w:rPr>
              <w:t>While breast milk was initially considered a sterile liquid and isolated microorganisms as contaminants, today breast milk is now considered to have a unique microbiome.</w:t>
            </w:r>
            <w:r w:rsidR="00311031" w:rsidRPr="00400807">
              <w:rPr>
                <w:rFonts w:ascii="Times New Roman" w:hAnsi="Times New Roman" w:cs="Times New Roman"/>
                <w:sz w:val="18"/>
                <w:szCs w:val="18"/>
                <w:lang w:val="en-US"/>
              </w:rPr>
              <w:t xml:space="preserve"> The studies show that</w:t>
            </w:r>
            <w:r w:rsidR="00742904" w:rsidRPr="00400807">
              <w:rPr>
                <w:rFonts w:ascii="Times New Roman" w:hAnsi="Times New Roman" w:cs="Times New Roman"/>
                <w:sz w:val="18"/>
                <w:szCs w:val="18"/>
                <w:lang w:val="en-US"/>
              </w:rPr>
              <w:t xml:space="preserve"> </w:t>
            </w:r>
            <w:r w:rsidR="00311031" w:rsidRPr="00400807">
              <w:rPr>
                <w:rFonts w:ascii="Times New Roman" w:hAnsi="Times New Roman" w:cs="Times New Roman"/>
                <w:sz w:val="18"/>
                <w:szCs w:val="18"/>
                <w:lang w:val="en-US"/>
              </w:rPr>
              <w:t>t</w:t>
            </w:r>
            <w:r w:rsidR="00742904" w:rsidRPr="00400807">
              <w:rPr>
                <w:rFonts w:ascii="Times New Roman" w:hAnsi="Times New Roman" w:cs="Times New Roman"/>
                <w:sz w:val="18"/>
                <w:szCs w:val="18"/>
                <w:lang w:val="en-US"/>
              </w:rPr>
              <w:t>hese strains derived from human milk can be considered potential probiotics. Probiotic bacteria are microorganisms that affect human health positively, especially in the colon, by preventing the activity of pathogenic bacteria. This review aims to compare the microbial composition of breast milk microbiota and the</w:t>
            </w:r>
            <w:r w:rsidR="00311031" w:rsidRPr="00400807">
              <w:rPr>
                <w:rFonts w:ascii="Times New Roman" w:hAnsi="Times New Roman" w:cs="Times New Roman"/>
                <w:sz w:val="18"/>
                <w:szCs w:val="18"/>
                <w:lang w:val="en-US"/>
              </w:rPr>
              <w:t xml:space="preserve"> </w:t>
            </w:r>
            <w:r w:rsidR="00742904" w:rsidRPr="00400807">
              <w:rPr>
                <w:rFonts w:ascii="Times New Roman" w:hAnsi="Times New Roman" w:cs="Times New Roman"/>
                <w:sz w:val="18"/>
                <w:szCs w:val="18"/>
                <w:lang w:val="en-US"/>
              </w:rPr>
              <w:t>microbial diversity in breast milk and formula fed infants with a focus on probiotic development. In addition, it aims to reveal the relationship between microbial differences seen in babies with different diets and many diseases.</w:t>
            </w:r>
          </w:p>
          <w:p w14:paraId="20F012FA" w14:textId="77777777" w:rsidR="00742904" w:rsidRPr="00400807" w:rsidRDefault="00742904" w:rsidP="00742904">
            <w:pPr>
              <w:rPr>
                <w:rFonts w:ascii="Times New Roman" w:hAnsi="Times New Roman" w:cs="Times New Roman"/>
                <w:sz w:val="18"/>
                <w:szCs w:val="18"/>
                <w:lang w:val="en-US"/>
              </w:rPr>
            </w:pPr>
          </w:p>
          <w:p w14:paraId="794C7723" w14:textId="727BDC2E" w:rsidR="00431153" w:rsidRPr="00400807" w:rsidRDefault="00431153" w:rsidP="00B560BD">
            <w:pPr>
              <w:pStyle w:val="Abstract"/>
              <w:rPr>
                <w:rFonts w:ascii="Times New Roman" w:hAnsi="Times New Roman"/>
                <w:sz w:val="18"/>
                <w:szCs w:val="16"/>
                <w:lang w:val="en-US"/>
              </w:rPr>
            </w:pPr>
            <w:r w:rsidRPr="00400807">
              <w:rPr>
                <w:rFonts w:ascii="Times New Roman" w:hAnsi="Times New Roman"/>
                <w:b/>
                <w:sz w:val="18"/>
                <w:szCs w:val="16"/>
                <w:lang w:val="en-US"/>
              </w:rPr>
              <w:t>Keywords:</w:t>
            </w:r>
            <w:r w:rsidRPr="00400807">
              <w:rPr>
                <w:rFonts w:ascii="Times New Roman" w:hAnsi="Times New Roman"/>
                <w:sz w:val="18"/>
                <w:szCs w:val="16"/>
                <w:lang w:val="en-US"/>
              </w:rPr>
              <w:t xml:space="preserve"> </w:t>
            </w:r>
            <w:r w:rsidR="00473A9B" w:rsidRPr="00400807">
              <w:rPr>
                <w:rFonts w:ascii="Times New Roman" w:hAnsi="Times New Roman"/>
                <w:sz w:val="18"/>
                <w:szCs w:val="16"/>
                <w:lang w:val="en-US"/>
              </w:rPr>
              <w:t xml:space="preserve">Breast milk, </w:t>
            </w:r>
            <w:r w:rsidR="00677935" w:rsidRPr="00400807">
              <w:rPr>
                <w:rFonts w:ascii="Times New Roman" w:hAnsi="Times New Roman"/>
                <w:sz w:val="18"/>
                <w:szCs w:val="16"/>
                <w:lang w:val="en-US"/>
              </w:rPr>
              <w:t>breast milk microbiota</w:t>
            </w:r>
            <w:r w:rsidR="00677935">
              <w:rPr>
                <w:rFonts w:ascii="Times New Roman" w:hAnsi="Times New Roman"/>
                <w:sz w:val="18"/>
                <w:szCs w:val="16"/>
                <w:lang w:val="en-US"/>
              </w:rPr>
              <w:t xml:space="preserve">, </w:t>
            </w:r>
            <w:r w:rsidR="00473A9B" w:rsidRPr="00400807">
              <w:rPr>
                <w:rFonts w:ascii="Times New Roman" w:hAnsi="Times New Roman"/>
                <w:sz w:val="18"/>
                <w:szCs w:val="16"/>
                <w:lang w:val="en-US"/>
              </w:rPr>
              <w:t xml:space="preserve">probiotic </w:t>
            </w:r>
          </w:p>
        </w:tc>
      </w:tr>
      <w:tr w:rsidR="00A74CE5" w:rsidRPr="00400807" w14:paraId="2552188F" w14:textId="77777777" w:rsidTr="002C49E8">
        <w:trPr>
          <w:trHeight w:val="58"/>
        </w:trPr>
        <w:tc>
          <w:tcPr>
            <w:tcW w:w="2301" w:type="pct"/>
            <w:gridSpan w:val="2"/>
            <w:tcBorders>
              <w:top w:val="nil"/>
              <w:left w:val="nil"/>
              <w:bottom w:val="single" w:sz="4" w:space="0" w:color="auto"/>
              <w:right w:val="nil"/>
            </w:tcBorders>
            <w:vAlign w:val="bottom"/>
          </w:tcPr>
          <w:p w14:paraId="1DC6D6B1" w14:textId="0BD64240" w:rsidR="00431153" w:rsidRPr="00400807" w:rsidRDefault="00431153" w:rsidP="004D1247">
            <w:pPr>
              <w:pStyle w:val="Abstract"/>
              <w:rPr>
                <w:rFonts w:ascii="Times New Roman" w:hAnsi="Times New Roman"/>
                <w:spacing w:val="20"/>
                <w:sz w:val="18"/>
                <w:lang w:val="en-US"/>
              </w:rPr>
            </w:pPr>
            <w:proofErr w:type="spellStart"/>
            <w:r w:rsidRPr="00400807">
              <w:rPr>
                <w:rFonts w:ascii="Times New Roman" w:hAnsi="Times New Roman"/>
                <w:sz w:val="18"/>
                <w:szCs w:val="16"/>
                <w:lang w:val="en-US"/>
              </w:rPr>
              <w:t>doi</w:t>
            </w:r>
            <w:proofErr w:type="spellEnd"/>
            <w:r w:rsidRPr="00400807">
              <w:rPr>
                <w:rFonts w:ascii="Times New Roman" w:hAnsi="Times New Roman"/>
                <w:sz w:val="18"/>
                <w:szCs w:val="16"/>
                <w:lang w:val="en-US"/>
              </w:rPr>
              <w:t xml:space="preserve">: </w:t>
            </w:r>
            <w:r w:rsidR="00F507C2">
              <w:rPr>
                <w:rFonts w:ascii="Times New Roman" w:hAnsi="Times New Roman"/>
                <w:sz w:val="18"/>
                <w:szCs w:val="16"/>
              </w:rPr>
              <w:t>XXXXXXXX</w:t>
            </w:r>
          </w:p>
        </w:tc>
        <w:tc>
          <w:tcPr>
            <w:tcW w:w="2699" w:type="pct"/>
            <w:tcBorders>
              <w:top w:val="nil"/>
              <w:left w:val="nil"/>
              <w:bottom w:val="single" w:sz="4" w:space="0" w:color="auto"/>
              <w:right w:val="nil"/>
            </w:tcBorders>
            <w:vAlign w:val="bottom"/>
          </w:tcPr>
          <w:p w14:paraId="70270E07" w14:textId="3B510B0F" w:rsidR="00431153" w:rsidRPr="00400807" w:rsidRDefault="00DB7DF4">
            <w:pPr>
              <w:pStyle w:val="Abstract"/>
              <w:jc w:val="right"/>
              <w:rPr>
                <w:rFonts w:ascii="Times New Roman" w:hAnsi="Times New Roman"/>
                <w:spacing w:val="20"/>
                <w:sz w:val="18"/>
                <w:lang w:val="en-US"/>
              </w:rPr>
            </w:pPr>
            <w:proofErr w:type="spellStart"/>
            <w:r w:rsidRPr="00400807">
              <w:rPr>
                <w:rFonts w:ascii="Times New Roman" w:hAnsi="Times New Roman"/>
                <w:sz w:val="18"/>
                <w:szCs w:val="16"/>
                <w:lang w:val="en-US"/>
              </w:rPr>
              <w:t>Derleme</w:t>
            </w:r>
            <w:proofErr w:type="spellEnd"/>
            <w:r w:rsidRPr="00400807">
              <w:rPr>
                <w:rFonts w:ascii="Times New Roman" w:hAnsi="Times New Roman"/>
                <w:sz w:val="18"/>
                <w:szCs w:val="16"/>
                <w:lang w:val="en-US"/>
              </w:rPr>
              <w:t xml:space="preserve"> (</w:t>
            </w:r>
            <w:r w:rsidR="00311031" w:rsidRPr="00400807">
              <w:rPr>
                <w:rFonts w:ascii="Times New Roman" w:hAnsi="Times New Roman"/>
                <w:sz w:val="18"/>
                <w:szCs w:val="16"/>
                <w:lang w:val="en-US"/>
              </w:rPr>
              <w:t>Review</w:t>
            </w:r>
            <w:r w:rsidRPr="00400807">
              <w:rPr>
                <w:rFonts w:ascii="Times New Roman" w:hAnsi="Times New Roman"/>
                <w:sz w:val="18"/>
                <w:szCs w:val="16"/>
                <w:lang w:val="en-US"/>
              </w:rPr>
              <w:t>)</w:t>
            </w:r>
          </w:p>
        </w:tc>
      </w:tr>
    </w:tbl>
    <w:p w14:paraId="7852313D" w14:textId="77777777" w:rsidR="005F31CD" w:rsidRPr="00400807" w:rsidRDefault="005F31CD" w:rsidP="00E80A18">
      <w:pPr>
        <w:spacing w:after="0" w:line="240" w:lineRule="auto"/>
        <w:jc w:val="center"/>
        <w:rPr>
          <w:rFonts w:ascii="Times New Roman" w:hAnsi="Times New Roman" w:cs="Times New Roman"/>
          <w:b/>
        </w:rPr>
      </w:pPr>
    </w:p>
    <w:p w14:paraId="7F917A25" w14:textId="77777777" w:rsidR="005F31CD" w:rsidRPr="00400807" w:rsidRDefault="005F31CD" w:rsidP="00E80A18">
      <w:pPr>
        <w:spacing w:after="0" w:line="240" w:lineRule="auto"/>
        <w:jc w:val="center"/>
        <w:rPr>
          <w:rFonts w:ascii="Times New Roman" w:hAnsi="Times New Roman" w:cs="Times New Roman"/>
          <w:b/>
        </w:rPr>
      </w:pPr>
    </w:p>
    <w:p w14:paraId="34ED854A" w14:textId="77777777" w:rsidR="005F31CD" w:rsidRPr="00400807" w:rsidRDefault="005F31CD" w:rsidP="00E80A18">
      <w:pPr>
        <w:spacing w:after="0" w:line="240" w:lineRule="auto"/>
        <w:jc w:val="center"/>
        <w:rPr>
          <w:rFonts w:ascii="Times New Roman" w:hAnsi="Times New Roman" w:cs="Times New Roman"/>
          <w:b/>
        </w:rPr>
      </w:pPr>
    </w:p>
    <w:p w14:paraId="25264803" w14:textId="77777777" w:rsidR="005F31CD" w:rsidRPr="00400807" w:rsidRDefault="005F31CD" w:rsidP="00E80A18">
      <w:pPr>
        <w:spacing w:after="0" w:line="240" w:lineRule="auto"/>
        <w:jc w:val="center"/>
        <w:rPr>
          <w:rFonts w:ascii="Times New Roman" w:hAnsi="Times New Roman" w:cs="Times New Roman"/>
          <w:b/>
        </w:rPr>
      </w:pPr>
    </w:p>
    <w:p w14:paraId="173BDB88" w14:textId="77777777" w:rsidR="005F31CD" w:rsidRPr="00400807" w:rsidRDefault="005F31CD" w:rsidP="00E80A18">
      <w:pPr>
        <w:spacing w:after="0" w:line="240" w:lineRule="auto"/>
        <w:jc w:val="center"/>
        <w:rPr>
          <w:rFonts w:ascii="Times New Roman" w:hAnsi="Times New Roman" w:cs="Times New Roman"/>
          <w:b/>
        </w:rPr>
      </w:pPr>
    </w:p>
    <w:p w14:paraId="358AC7BC" w14:textId="77777777" w:rsidR="005F31CD" w:rsidRPr="00400807" w:rsidRDefault="005F31CD" w:rsidP="00E80A18">
      <w:pPr>
        <w:spacing w:after="0" w:line="240" w:lineRule="auto"/>
        <w:jc w:val="center"/>
        <w:rPr>
          <w:rFonts w:ascii="Times New Roman" w:hAnsi="Times New Roman" w:cs="Times New Roman"/>
          <w:b/>
        </w:rPr>
      </w:pPr>
    </w:p>
    <w:p w14:paraId="264E6171" w14:textId="77777777" w:rsidR="005F31CD" w:rsidRPr="00400807" w:rsidRDefault="005F31CD" w:rsidP="00E80A18">
      <w:pPr>
        <w:spacing w:after="0" w:line="240" w:lineRule="auto"/>
        <w:jc w:val="center"/>
        <w:rPr>
          <w:rFonts w:ascii="Times New Roman" w:hAnsi="Times New Roman" w:cs="Times New Roman"/>
          <w:b/>
        </w:rPr>
      </w:pPr>
    </w:p>
    <w:p w14:paraId="1CC466F7" w14:textId="77777777" w:rsidR="00CA6462" w:rsidRDefault="00CA6462" w:rsidP="00CA6462">
      <w:pPr>
        <w:spacing w:after="0" w:line="360" w:lineRule="auto"/>
        <w:jc w:val="center"/>
        <w:rPr>
          <w:rFonts w:ascii="Times New Roman" w:hAnsi="Times New Roman" w:cs="Times New Roman"/>
          <w:b/>
        </w:rPr>
      </w:pPr>
      <w:r>
        <w:rPr>
          <w:rFonts w:ascii="Times New Roman" w:hAnsi="Times New Roman" w:cs="Times New Roman"/>
          <w:b/>
        </w:rPr>
        <w:t>(Metinler sadece yapısal örnek olarak konulmuştur, başlık - metin- paragraf uzunluklarını dikkate almayınız)</w:t>
      </w:r>
    </w:p>
    <w:p w14:paraId="1173C83A" w14:textId="21D51816" w:rsidR="008E387B" w:rsidRDefault="008E387B" w:rsidP="00E80A18">
      <w:pPr>
        <w:spacing w:after="0" w:line="240" w:lineRule="auto"/>
        <w:jc w:val="center"/>
        <w:rPr>
          <w:rFonts w:ascii="Times New Roman" w:hAnsi="Times New Roman" w:cs="Times New Roman"/>
          <w:b/>
        </w:rPr>
      </w:pPr>
    </w:p>
    <w:p w14:paraId="0709D49E" w14:textId="1F2E75F6" w:rsidR="008E387B" w:rsidRDefault="008E387B" w:rsidP="00E80A18">
      <w:pPr>
        <w:spacing w:after="0" w:line="240" w:lineRule="auto"/>
        <w:jc w:val="center"/>
        <w:rPr>
          <w:rFonts w:ascii="Times New Roman" w:hAnsi="Times New Roman" w:cs="Times New Roman"/>
          <w:b/>
        </w:rPr>
      </w:pPr>
    </w:p>
    <w:p w14:paraId="5470198F" w14:textId="6B916FD1" w:rsidR="008E387B" w:rsidRDefault="008E387B" w:rsidP="00E80A18">
      <w:pPr>
        <w:spacing w:after="0" w:line="240" w:lineRule="auto"/>
        <w:jc w:val="center"/>
        <w:rPr>
          <w:rFonts w:ascii="Times New Roman" w:hAnsi="Times New Roman" w:cs="Times New Roman"/>
          <w:b/>
        </w:rPr>
      </w:pPr>
    </w:p>
    <w:p w14:paraId="457BA235" w14:textId="330A99B4" w:rsidR="008E387B" w:rsidRDefault="008E387B" w:rsidP="00E80A18">
      <w:pPr>
        <w:spacing w:after="0" w:line="240" w:lineRule="auto"/>
        <w:jc w:val="center"/>
        <w:rPr>
          <w:rFonts w:ascii="Times New Roman" w:hAnsi="Times New Roman" w:cs="Times New Roman"/>
          <w:b/>
        </w:rPr>
      </w:pPr>
    </w:p>
    <w:p w14:paraId="229E226A" w14:textId="77777777" w:rsidR="00CA6462" w:rsidRDefault="00CA6462" w:rsidP="00CA6462">
      <w:pPr>
        <w:tabs>
          <w:tab w:val="left" w:pos="576"/>
        </w:tabs>
        <w:spacing w:after="0" w:line="360" w:lineRule="auto"/>
        <w:rPr>
          <w:rFonts w:ascii="Times New Roman" w:hAnsi="Times New Roman" w:cs="Times New Roman"/>
          <w:sz w:val="20"/>
          <w:szCs w:val="20"/>
        </w:rPr>
      </w:pPr>
      <w:r w:rsidRPr="007534C7">
        <w:rPr>
          <w:rFonts w:ascii="Times New Roman" w:hAnsi="Times New Roman" w:cs="Times New Roman"/>
          <w:b/>
          <w:bCs/>
          <w:sz w:val="20"/>
          <w:szCs w:val="20"/>
        </w:rPr>
        <w:t>*Sorumlu yazar/</w:t>
      </w:r>
      <w:proofErr w:type="spellStart"/>
      <w:r w:rsidRPr="007534C7">
        <w:rPr>
          <w:rFonts w:ascii="Times New Roman" w:hAnsi="Times New Roman" w:cs="Times New Roman"/>
          <w:b/>
          <w:bCs/>
          <w:sz w:val="20"/>
          <w:szCs w:val="20"/>
        </w:rPr>
        <w:t>Corresponding</w:t>
      </w:r>
      <w:proofErr w:type="spellEnd"/>
      <w:r w:rsidRPr="007534C7">
        <w:rPr>
          <w:rFonts w:ascii="Times New Roman" w:hAnsi="Times New Roman" w:cs="Times New Roman"/>
          <w:b/>
          <w:bCs/>
          <w:sz w:val="20"/>
          <w:szCs w:val="20"/>
        </w:rPr>
        <w:t xml:space="preserve"> Author:</w:t>
      </w:r>
      <w:r w:rsidRPr="007534C7">
        <w:rPr>
          <w:rFonts w:ascii="Times New Roman" w:hAnsi="Times New Roman" w:cs="Times New Roman"/>
          <w:sz w:val="20"/>
          <w:szCs w:val="20"/>
        </w:rPr>
        <w:t xml:space="preserve"> </w:t>
      </w:r>
      <w:r>
        <w:rPr>
          <w:rFonts w:ascii="Times New Roman" w:hAnsi="Times New Roman" w:cs="Times New Roman"/>
          <w:sz w:val="20"/>
          <w:szCs w:val="20"/>
        </w:rPr>
        <w:t>boş bırakınız</w:t>
      </w:r>
      <w:r w:rsidRPr="007534C7">
        <w:rPr>
          <w:rFonts w:ascii="Times New Roman" w:hAnsi="Times New Roman" w:cs="Times New Roman"/>
          <w:sz w:val="20"/>
          <w:szCs w:val="20"/>
        </w:rPr>
        <w:t xml:space="preserve"> </w:t>
      </w:r>
    </w:p>
    <w:p w14:paraId="59147694" w14:textId="27757C0A" w:rsidR="00323B96" w:rsidRPr="00400807" w:rsidRDefault="00E80A18" w:rsidP="0037446F">
      <w:pPr>
        <w:spacing w:after="0" w:line="360" w:lineRule="auto"/>
        <w:jc w:val="center"/>
        <w:rPr>
          <w:rFonts w:ascii="Times New Roman" w:hAnsi="Times New Roman" w:cs="Times New Roman"/>
          <w:b/>
        </w:rPr>
      </w:pPr>
      <w:r w:rsidRPr="00400807">
        <w:rPr>
          <w:rFonts w:ascii="Times New Roman" w:hAnsi="Times New Roman" w:cs="Times New Roman"/>
          <w:b/>
        </w:rPr>
        <w:lastRenderedPageBreak/>
        <w:t>Giriş</w:t>
      </w:r>
    </w:p>
    <w:p w14:paraId="41976BA7" w14:textId="2E84FA91" w:rsidR="00742904" w:rsidRPr="00400807" w:rsidRDefault="00742904" w:rsidP="0037446F">
      <w:pPr>
        <w:spacing w:after="0" w:line="360" w:lineRule="auto"/>
        <w:jc w:val="both"/>
        <w:rPr>
          <w:rFonts w:ascii="Times New Roman" w:eastAsia="Calibri" w:hAnsi="Times New Roman" w:cs="Times New Roman"/>
          <w:bCs/>
          <w:szCs w:val="24"/>
          <w:shd w:val="clear" w:color="auto" w:fill="FFFFFF"/>
        </w:rPr>
      </w:pPr>
      <w:r w:rsidRPr="00400807">
        <w:rPr>
          <w:rFonts w:ascii="Times New Roman" w:eastAsia="Calibri" w:hAnsi="Times New Roman" w:cs="Times New Roman"/>
          <w:bCs/>
          <w:szCs w:val="24"/>
          <w:shd w:val="clear" w:color="auto" w:fill="FFFFFF"/>
        </w:rPr>
        <w:t>Anne sütü, bebeklik döneminde büyümeyi ve bağışıklı</w:t>
      </w:r>
      <w:r w:rsidR="00E0619E" w:rsidRPr="00400807">
        <w:rPr>
          <w:rFonts w:ascii="Times New Roman" w:eastAsia="Calibri" w:hAnsi="Times New Roman" w:cs="Times New Roman"/>
          <w:bCs/>
          <w:szCs w:val="24"/>
          <w:shd w:val="clear" w:color="auto" w:fill="FFFFFF"/>
        </w:rPr>
        <w:t>k gelişimini destekleyen kritik</w:t>
      </w:r>
      <w:r w:rsidRPr="00400807">
        <w:rPr>
          <w:rFonts w:ascii="Times New Roman" w:eastAsia="Calibri" w:hAnsi="Times New Roman" w:cs="Times New Roman"/>
          <w:bCs/>
          <w:szCs w:val="24"/>
          <w:shd w:val="clear" w:color="auto" w:fill="FFFFFF"/>
        </w:rPr>
        <w:t xml:space="preserve"> </w:t>
      </w:r>
      <w:r w:rsidR="0012568D" w:rsidRPr="00400807">
        <w:rPr>
          <w:rFonts w:ascii="Times New Roman" w:eastAsia="Calibri" w:hAnsi="Times New Roman" w:cs="Times New Roman"/>
          <w:bCs/>
          <w:szCs w:val="24"/>
          <w:shd w:val="clear" w:color="auto" w:fill="FFFFFF"/>
        </w:rPr>
        <w:t xml:space="preserve">besin ögeleri </w:t>
      </w:r>
      <w:r w:rsidRPr="00400807">
        <w:rPr>
          <w:rFonts w:ascii="Times New Roman" w:eastAsia="Calibri" w:hAnsi="Times New Roman" w:cs="Times New Roman"/>
          <w:bCs/>
          <w:szCs w:val="24"/>
          <w:shd w:val="clear" w:color="auto" w:fill="FFFFFF"/>
        </w:rPr>
        <w:t xml:space="preserve">ve </w:t>
      </w:r>
      <w:proofErr w:type="spellStart"/>
      <w:r w:rsidRPr="00400807">
        <w:rPr>
          <w:rFonts w:ascii="Times New Roman" w:eastAsia="Calibri" w:hAnsi="Times New Roman" w:cs="Times New Roman"/>
          <w:bCs/>
          <w:szCs w:val="24"/>
          <w:shd w:val="clear" w:color="auto" w:fill="FFFFFF"/>
        </w:rPr>
        <w:t>biyoaktif</w:t>
      </w:r>
      <w:proofErr w:type="spellEnd"/>
      <w:r w:rsidRPr="00400807">
        <w:rPr>
          <w:rFonts w:ascii="Times New Roman" w:eastAsia="Calibri" w:hAnsi="Times New Roman" w:cs="Times New Roman"/>
          <w:bCs/>
          <w:szCs w:val="24"/>
          <w:shd w:val="clear" w:color="auto" w:fill="FFFFFF"/>
        </w:rPr>
        <w:t xml:space="preserve"> bileşikler içerir</w:t>
      </w:r>
      <w:r w:rsidR="007F14E7" w:rsidRPr="00400807">
        <w:rPr>
          <w:rFonts w:ascii="Times New Roman" w:eastAsia="Calibri" w:hAnsi="Times New Roman" w:cs="Times New Roman"/>
          <w:bCs/>
          <w:szCs w:val="24"/>
          <w:shd w:val="clear" w:color="auto" w:fill="FFFFFF"/>
        </w:rPr>
        <w:t>.</w:t>
      </w:r>
      <w:r w:rsidRPr="00400807">
        <w:rPr>
          <w:rFonts w:ascii="Times New Roman" w:eastAsia="Calibri" w:hAnsi="Times New Roman" w:cs="Times New Roman"/>
          <w:bCs/>
          <w:szCs w:val="24"/>
          <w:shd w:val="clear" w:color="auto" w:fill="FFFFFF"/>
        </w:rPr>
        <w:t xml:space="preserve"> Anne sütü ile beslenen bebeklerin dinamik bir bağırsak </w:t>
      </w:r>
      <w:proofErr w:type="spellStart"/>
      <w:r w:rsidRPr="00400807">
        <w:rPr>
          <w:rFonts w:ascii="Times New Roman" w:eastAsia="Calibri" w:hAnsi="Times New Roman" w:cs="Times New Roman"/>
          <w:bCs/>
          <w:szCs w:val="24"/>
          <w:shd w:val="clear" w:color="auto" w:fill="FFFFFF"/>
        </w:rPr>
        <w:t>mikrobiyomuna</w:t>
      </w:r>
      <w:proofErr w:type="spellEnd"/>
      <w:r w:rsidRPr="00400807">
        <w:rPr>
          <w:rFonts w:ascii="Times New Roman" w:eastAsia="Calibri" w:hAnsi="Times New Roman" w:cs="Times New Roman"/>
          <w:bCs/>
          <w:szCs w:val="24"/>
          <w:shd w:val="clear" w:color="auto" w:fill="FFFFFF"/>
        </w:rPr>
        <w:t xml:space="preserve"> sahip oldukları ve bazı hastalıkların görülme sıklığının azaldığı bildirilmiştir </w:t>
      </w:r>
      <w:r w:rsidR="007F14E7" w:rsidRPr="00400807">
        <w:rPr>
          <w:rFonts w:ascii="Times New Roman" w:eastAsia="Calibri" w:hAnsi="Times New Roman" w:cs="Times New Roman"/>
          <w:bCs/>
          <w:szCs w:val="24"/>
          <w:shd w:val="clear" w:color="auto" w:fill="FFFFFF"/>
        </w:rPr>
        <w:t>(</w:t>
      </w:r>
      <w:proofErr w:type="spellStart"/>
      <w:r w:rsidR="0014704D" w:rsidRPr="00400807">
        <w:rPr>
          <w:rFonts w:ascii="Times New Roman" w:eastAsia="Calibri" w:hAnsi="Times New Roman" w:cs="Times New Roman"/>
          <w:bCs/>
          <w:szCs w:val="24"/>
          <w:shd w:val="clear" w:color="auto" w:fill="FFFFFF"/>
        </w:rPr>
        <w:t>Yahaya</w:t>
      </w:r>
      <w:proofErr w:type="spellEnd"/>
      <w:r w:rsidR="0014704D" w:rsidRPr="00400807">
        <w:rPr>
          <w:rFonts w:ascii="Times New Roman" w:eastAsia="Calibri" w:hAnsi="Times New Roman" w:cs="Times New Roman"/>
          <w:bCs/>
          <w:szCs w:val="24"/>
          <w:shd w:val="clear" w:color="auto" w:fill="FFFFFF"/>
        </w:rPr>
        <w:t xml:space="preserve"> </w:t>
      </w:r>
      <w:r w:rsidR="00807A35" w:rsidRPr="00400807">
        <w:rPr>
          <w:rFonts w:ascii="Times New Roman" w:eastAsia="Calibri" w:hAnsi="Times New Roman" w:cs="Times New Roman"/>
          <w:bCs/>
          <w:szCs w:val="24"/>
          <w:shd w:val="clear" w:color="auto" w:fill="FFFFFF"/>
        </w:rPr>
        <w:t xml:space="preserve">&amp; </w:t>
      </w:r>
      <w:proofErr w:type="spellStart"/>
      <w:r w:rsidR="0014704D" w:rsidRPr="00400807">
        <w:rPr>
          <w:rFonts w:ascii="Times New Roman" w:eastAsia="Calibri" w:hAnsi="Times New Roman" w:cs="Times New Roman"/>
          <w:bCs/>
          <w:szCs w:val="24"/>
          <w:shd w:val="clear" w:color="auto" w:fill="FFFFFF"/>
        </w:rPr>
        <w:t>Shemishere</w:t>
      </w:r>
      <w:proofErr w:type="spellEnd"/>
      <w:r w:rsidR="0014704D" w:rsidRPr="00400807">
        <w:rPr>
          <w:rFonts w:ascii="Times New Roman" w:eastAsia="Calibri" w:hAnsi="Times New Roman" w:cs="Times New Roman"/>
          <w:bCs/>
          <w:szCs w:val="24"/>
          <w:shd w:val="clear" w:color="auto" w:fill="FFFFFF"/>
        </w:rPr>
        <w:t>, 2020</w:t>
      </w:r>
      <w:r w:rsidR="007F14E7" w:rsidRPr="00400807">
        <w:rPr>
          <w:rFonts w:ascii="Times New Roman" w:eastAsia="Calibri" w:hAnsi="Times New Roman" w:cs="Times New Roman"/>
          <w:bCs/>
          <w:szCs w:val="24"/>
          <w:shd w:val="clear" w:color="auto" w:fill="FFFFFF"/>
        </w:rPr>
        <w:t xml:space="preserve">). </w:t>
      </w:r>
      <w:r w:rsidRPr="00400807">
        <w:rPr>
          <w:rFonts w:ascii="Times New Roman" w:eastAsia="Calibri" w:hAnsi="Times New Roman" w:cs="Times New Roman"/>
          <w:bCs/>
          <w:szCs w:val="24"/>
          <w:shd w:val="clear" w:color="auto" w:fill="FFFFFF"/>
        </w:rPr>
        <w:t>Anne sütü bileşimini taklit etmeyi amaçlayan bebek maması üreticileri anne sütünün benzersiz bileşimini ortaya koymak için çok sayıda araştırma yapmışlardır</w:t>
      </w:r>
      <w:r w:rsidR="00312BDB" w:rsidRPr="00400807">
        <w:rPr>
          <w:rFonts w:ascii="Times New Roman" w:eastAsia="Calibri" w:hAnsi="Times New Roman" w:cs="Times New Roman"/>
          <w:bCs/>
          <w:szCs w:val="24"/>
          <w:shd w:val="clear" w:color="auto" w:fill="FFFFFF"/>
        </w:rPr>
        <w:t xml:space="preserve">. </w:t>
      </w:r>
    </w:p>
    <w:p w14:paraId="6242354A" w14:textId="77777777" w:rsidR="00D23C21" w:rsidRPr="00400807" w:rsidRDefault="00D23C21" w:rsidP="0037446F">
      <w:pPr>
        <w:spacing w:after="0" w:line="360" w:lineRule="auto"/>
        <w:jc w:val="both"/>
        <w:rPr>
          <w:rFonts w:ascii="Times New Roman" w:eastAsia="Calibri" w:hAnsi="Times New Roman" w:cs="Times New Roman"/>
          <w:bCs/>
          <w:szCs w:val="24"/>
          <w:shd w:val="clear" w:color="auto" w:fill="FFFFFF"/>
        </w:rPr>
      </w:pPr>
    </w:p>
    <w:p w14:paraId="657C07B7" w14:textId="2078D3AC" w:rsidR="00DB7DF4" w:rsidRPr="00400807" w:rsidRDefault="00312BDB" w:rsidP="0037446F">
      <w:pPr>
        <w:spacing w:after="0" w:line="360" w:lineRule="auto"/>
        <w:jc w:val="both"/>
        <w:rPr>
          <w:rFonts w:ascii="Times New Roman" w:eastAsia="Calibri" w:hAnsi="Times New Roman" w:cs="Times New Roman"/>
          <w:bCs/>
          <w:szCs w:val="24"/>
          <w:shd w:val="clear" w:color="auto" w:fill="FFFFFF"/>
        </w:rPr>
      </w:pPr>
      <w:r w:rsidRPr="00400807">
        <w:rPr>
          <w:rFonts w:ascii="Times New Roman" w:eastAsia="Calibri" w:hAnsi="Times New Roman" w:cs="Times New Roman"/>
          <w:bCs/>
          <w:szCs w:val="24"/>
          <w:shd w:val="clear" w:color="auto" w:fill="FFFFFF"/>
        </w:rPr>
        <w:t>Makro ve mikro</w:t>
      </w:r>
      <w:r w:rsidR="00742904" w:rsidRPr="00400807">
        <w:rPr>
          <w:rFonts w:ascii="Times New Roman" w:eastAsia="Calibri" w:hAnsi="Times New Roman" w:cs="Times New Roman"/>
          <w:bCs/>
          <w:szCs w:val="24"/>
          <w:shd w:val="clear" w:color="auto" w:fill="FFFFFF"/>
        </w:rPr>
        <w:t xml:space="preserve"> </w:t>
      </w:r>
      <w:r w:rsidR="0012568D" w:rsidRPr="00400807">
        <w:rPr>
          <w:rFonts w:ascii="Times New Roman" w:eastAsia="Calibri" w:hAnsi="Times New Roman" w:cs="Times New Roman"/>
          <w:bCs/>
          <w:szCs w:val="24"/>
          <w:shd w:val="clear" w:color="auto" w:fill="FFFFFF"/>
        </w:rPr>
        <w:t xml:space="preserve">besin ögeleri </w:t>
      </w:r>
      <w:r w:rsidR="00742904" w:rsidRPr="00400807">
        <w:rPr>
          <w:rFonts w:ascii="Times New Roman" w:eastAsia="Calibri" w:hAnsi="Times New Roman" w:cs="Times New Roman"/>
          <w:bCs/>
          <w:szCs w:val="24"/>
          <w:shd w:val="clear" w:color="auto" w:fill="FFFFFF"/>
        </w:rPr>
        <w:t xml:space="preserve">ve </w:t>
      </w:r>
      <w:proofErr w:type="spellStart"/>
      <w:r w:rsidR="00742904" w:rsidRPr="00400807">
        <w:rPr>
          <w:rFonts w:ascii="Times New Roman" w:eastAsia="Calibri" w:hAnsi="Times New Roman" w:cs="Times New Roman"/>
          <w:bCs/>
          <w:szCs w:val="24"/>
          <w:shd w:val="clear" w:color="auto" w:fill="FFFFFF"/>
        </w:rPr>
        <w:t>biyoaktif</w:t>
      </w:r>
      <w:proofErr w:type="spellEnd"/>
      <w:r w:rsidR="00742904" w:rsidRPr="00400807">
        <w:rPr>
          <w:rFonts w:ascii="Times New Roman" w:eastAsia="Calibri" w:hAnsi="Times New Roman" w:cs="Times New Roman"/>
          <w:bCs/>
          <w:szCs w:val="24"/>
          <w:shd w:val="clear" w:color="auto" w:fill="FFFFFF"/>
        </w:rPr>
        <w:t xml:space="preserve"> bileşiklere ek olarak, anne sütü çok sayıda bakteri türü içermektedir. Geçmişte anne sütünden izole edilen bakteriler, anne cildinden ve bebeğin ağız boşluğundan veya yanlış kullanım veya saklama yöntemlerinden bulaşan bir </w:t>
      </w:r>
      <w:proofErr w:type="spellStart"/>
      <w:r w:rsidR="00742904" w:rsidRPr="00400807">
        <w:rPr>
          <w:rFonts w:ascii="Times New Roman" w:eastAsia="Calibri" w:hAnsi="Times New Roman" w:cs="Times New Roman"/>
          <w:bCs/>
          <w:szCs w:val="24"/>
          <w:shd w:val="clear" w:color="auto" w:fill="FFFFFF"/>
        </w:rPr>
        <w:t>kontaminant</w:t>
      </w:r>
      <w:proofErr w:type="spellEnd"/>
      <w:r w:rsidR="00742904" w:rsidRPr="00400807">
        <w:rPr>
          <w:rFonts w:ascii="Times New Roman" w:eastAsia="Calibri" w:hAnsi="Times New Roman" w:cs="Times New Roman"/>
          <w:bCs/>
          <w:szCs w:val="24"/>
          <w:shd w:val="clear" w:color="auto" w:fill="FFFFFF"/>
        </w:rPr>
        <w:t xml:space="preserve"> olarak kabul edilirdi (</w:t>
      </w:r>
      <w:proofErr w:type="spellStart"/>
      <w:r w:rsidR="00742904" w:rsidRPr="00400807">
        <w:rPr>
          <w:rFonts w:ascii="Times New Roman" w:eastAsia="Calibri" w:hAnsi="Times New Roman" w:cs="Times New Roman"/>
          <w:bCs/>
          <w:szCs w:val="24"/>
          <w:shd w:val="clear" w:color="auto" w:fill="FFFFFF"/>
        </w:rPr>
        <w:t>Heikkilä</w:t>
      </w:r>
      <w:proofErr w:type="spellEnd"/>
      <w:r w:rsidR="00742904" w:rsidRPr="00400807">
        <w:rPr>
          <w:rFonts w:ascii="Times New Roman" w:eastAsia="Calibri" w:hAnsi="Times New Roman" w:cs="Times New Roman"/>
          <w:bCs/>
          <w:szCs w:val="24"/>
          <w:shd w:val="clear" w:color="auto" w:fill="FFFFFF"/>
        </w:rPr>
        <w:t xml:space="preserve"> </w:t>
      </w:r>
      <w:r w:rsidR="00807A35" w:rsidRPr="00400807">
        <w:rPr>
          <w:rFonts w:ascii="Times New Roman" w:eastAsia="Calibri" w:hAnsi="Times New Roman" w:cs="Times New Roman"/>
          <w:bCs/>
          <w:szCs w:val="24"/>
          <w:shd w:val="clear" w:color="auto" w:fill="FFFFFF"/>
        </w:rPr>
        <w:t>&amp;</w:t>
      </w:r>
      <w:r w:rsidR="00742904" w:rsidRPr="00400807">
        <w:rPr>
          <w:rFonts w:ascii="Times New Roman" w:eastAsia="Calibri" w:hAnsi="Times New Roman" w:cs="Times New Roman"/>
          <w:bCs/>
          <w:szCs w:val="24"/>
          <w:shd w:val="clear" w:color="auto" w:fill="FFFFFF"/>
        </w:rPr>
        <w:t xml:space="preserve"> </w:t>
      </w:r>
      <w:proofErr w:type="spellStart"/>
      <w:r w:rsidR="00742904" w:rsidRPr="00400807">
        <w:rPr>
          <w:rFonts w:ascii="Times New Roman" w:eastAsia="Calibri" w:hAnsi="Times New Roman" w:cs="Times New Roman"/>
          <w:bCs/>
          <w:szCs w:val="24"/>
          <w:shd w:val="clear" w:color="auto" w:fill="FFFFFF"/>
        </w:rPr>
        <w:t>Saris</w:t>
      </w:r>
      <w:proofErr w:type="spellEnd"/>
      <w:r w:rsidR="00742904" w:rsidRPr="00400807">
        <w:rPr>
          <w:rFonts w:ascii="Times New Roman" w:eastAsia="Calibri" w:hAnsi="Times New Roman" w:cs="Times New Roman"/>
          <w:bCs/>
          <w:szCs w:val="24"/>
          <w:shd w:val="clear" w:color="auto" w:fill="FFFFFF"/>
        </w:rPr>
        <w:t xml:space="preserve">, 2003). </w:t>
      </w:r>
    </w:p>
    <w:p w14:paraId="2CB70D4B" w14:textId="77777777" w:rsidR="00D23C21" w:rsidRPr="00400807" w:rsidRDefault="00D23C21" w:rsidP="0037446F">
      <w:pPr>
        <w:spacing w:after="0" w:line="360" w:lineRule="auto"/>
        <w:jc w:val="both"/>
        <w:rPr>
          <w:rFonts w:ascii="Times New Roman" w:eastAsia="Calibri" w:hAnsi="Times New Roman" w:cs="Times New Roman"/>
          <w:bCs/>
          <w:szCs w:val="24"/>
          <w:shd w:val="clear" w:color="auto" w:fill="FFFFFF"/>
        </w:rPr>
      </w:pPr>
    </w:p>
    <w:p w14:paraId="33AED643" w14:textId="6BFE4F98" w:rsidR="00323B96" w:rsidRPr="00400807" w:rsidRDefault="00742904" w:rsidP="0037446F">
      <w:pPr>
        <w:spacing w:after="0" w:line="360" w:lineRule="auto"/>
        <w:jc w:val="both"/>
        <w:rPr>
          <w:rFonts w:ascii="Times New Roman" w:eastAsia="Calibri" w:hAnsi="Times New Roman" w:cs="Times New Roman"/>
          <w:bCs/>
          <w:szCs w:val="24"/>
          <w:shd w:val="clear" w:color="auto" w:fill="FFFFFF"/>
        </w:rPr>
      </w:pPr>
      <w:r w:rsidRPr="00400807">
        <w:rPr>
          <w:rFonts w:ascii="Times New Roman" w:eastAsia="Calibri" w:hAnsi="Times New Roman" w:cs="Times New Roman"/>
          <w:bCs/>
          <w:szCs w:val="24"/>
          <w:shd w:val="clear" w:color="auto" w:fill="FFFFFF"/>
        </w:rPr>
        <w:t xml:space="preserve">Bu derleme anne sütünün </w:t>
      </w:r>
      <w:proofErr w:type="spellStart"/>
      <w:r w:rsidRPr="00400807">
        <w:rPr>
          <w:rFonts w:ascii="Times New Roman" w:eastAsia="Calibri" w:hAnsi="Times New Roman" w:cs="Times New Roman"/>
          <w:bCs/>
          <w:szCs w:val="24"/>
          <w:shd w:val="clear" w:color="auto" w:fill="FFFFFF"/>
        </w:rPr>
        <w:t>biyoaktif</w:t>
      </w:r>
      <w:proofErr w:type="spellEnd"/>
      <w:r w:rsidRPr="00400807">
        <w:rPr>
          <w:rFonts w:ascii="Times New Roman" w:eastAsia="Calibri" w:hAnsi="Times New Roman" w:cs="Times New Roman"/>
          <w:bCs/>
          <w:szCs w:val="24"/>
          <w:shd w:val="clear" w:color="auto" w:fill="FFFFFF"/>
        </w:rPr>
        <w:t xml:space="preserve"> </w:t>
      </w:r>
      <w:r w:rsidR="003E45D5" w:rsidRPr="00400807">
        <w:rPr>
          <w:rFonts w:ascii="Times New Roman" w:eastAsia="Calibri" w:hAnsi="Times New Roman" w:cs="Times New Roman"/>
          <w:bCs/>
          <w:szCs w:val="24"/>
          <w:shd w:val="clear" w:color="auto" w:fill="FFFFFF"/>
        </w:rPr>
        <w:t xml:space="preserve">öge </w:t>
      </w:r>
      <w:r w:rsidRPr="00400807">
        <w:rPr>
          <w:rFonts w:ascii="Times New Roman" w:eastAsia="Calibri" w:hAnsi="Times New Roman" w:cs="Times New Roman"/>
          <w:bCs/>
          <w:szCs w:val="24"/>
          <w:shd w:val="clear" w:color="auto" w:fill="FFFFFF"/>
        </w:rPr>
        <w:t xml:space="preserve">ve </w:t>
      </w:r>
      <w:proofErr w:type="spellStart"/>
      <w:r w:rsidRPr="00400807">
        <w:rPr>
          <w:rFonts w:ascii="Times New Roman" w:eastAsia="Calibri" w:hAnsi="Times New Roman" w:cs="Times New Roman"/>
          <w:bCs/>
          <w:szCs w:val="24"/>
          <w:shd w:val="clear" w:color="auto" w:fill="FFFFFF"/>
        </w:rPr>
        <w:t>mikrobiyal</w:t>
      </w:r>
      <w:proofErr w:type="spellEnd"/>
      <w:r w:rsidRPr="00400807">
        <w:rPr>
          <w:rFonts w:ascii="Times New Roman" w:eastAsia="Calibri" w:hAnsi="Times New Roman" w:cs="Times New Roman"/>
          <w:bCs/>
          <w:szCs w:val="24"/>
          <w:shd w:val="clear" w:color="auto" w:fill="FFFFFF"/>
        </w:rPr>
        <w:t xml:space="preserve"> bileşimi ve anne sütü ile bebek sağlığı gelişimi arasındaki ilişkiye genel bir bakış sağlamakta, anne sütünden izole edilen </w:t>
      </w:r>
      <w:proofErr w:type="spellStart"/>
      <w:r w:rsidRPr="00400807">
        <w:rPr>
          <w:rFonts w:ascii="Times New Roman" w:eastAsia="Calibri" w:hAnsi="Times New Roman" w:cs="Times New Roman"/>
          <w:bCs/>
          <w:szCs w:val="24"/>
          <w:shd w:val="clear" w:color="auto" w:fill="FFFFFF"/>
        </w:rPr>
        <w:t>suşların</w:t>
      </w:r>
      <w:proofErr w:type="spellEnd"/>
      <w:r w:rsidRPr="00400807">
        <w:rPr>
          <w:rFonts w:ascii="Times New Roman" w:eastAsia="Calibri" w:hAnsi="Times New Roman" w:cs="Times New Roman"/>
          <w:bCs/>
          <w:szCs w:val="24"/>
          <w:shd w:val="clear" w:color="auto" w:fill="FFFFFF"/>
        </w:rPr>
        <w:t xml:space="preserve"> bebek </w:t>
      </w:r>
      <w:proofErr w:type="spellStart"/>
      <w:r w:rsidRPr="00400807">
        <w:rPr>
          <w:rFonts w:ascii="Times New Roman" w:eastAsia="Calibri" w:hAnsi="Times New Roman" w:cs="Times New Roman"/>
          <w:bCs/>
          <w:szCs w:val="24"/>
          <w:shd w:val="clear" w:color="auto" w:fill="FFFFFF"/>
        </w:rPr>
        <w:t>mikrobiyotasının</w:t>
      </w:r>
      <w:proofErr w:type="spellEnd"/>
      <w:r w:rsidRPr="00400807">
        <w:rPr>
          <w:rFonts w:ascii="Times New Roman" w:eastAsia="Calibri" w:hAnsi="Times New Roman" w:cs="Times New Roman"/>
          <w:bCs/>
          <w:szCs w:val="24"/>
          <w:shd w:val="clear" w:color="auto" w:fill="FFFFFF"/>
        </w:rPr>
        <w:t xml:space="preserve"> ve bağışıklık gelişimine katkısı ve sağlık üzerindeki potansiyelini güçlendirmek için </w:t>
      </w:r>
      <w:proofErr w:type="spellStart"/>
      <w:r w:rsidRPr="00400807">
        <w:rPr>
          <w:rFonts w:ascii="Times New Roman" w:eastAsia="Calibri" w:hAnsi="Times New Roman" w:cs="Times New Roman"/>
          <w:bCs/>
          <w:szCs w:val="24"/>
          <w:shd w:val="clear" w:color="auto" w:fill="FFFFFF"/>
        </w:rPr>
        <w:t>probiyotiklerin</w:t>
      </w:r>
      <w:proofErr w:type="spellEnd"/>
      <w:r w:rsidRPr="00400807">
        <w:rPr>
          <w:rFonts w:ascii="Times New Roman" w:eastAsia="Calibri" w:hAnsi="Times New Roman" w:cs="Times New Roman"/>
          <w:bCs/>
          <w:szCs w:val="24"/>
          <w:shd w:val="clear" w:color="auto" w:fill="FFFFFF"/>
        </w:rPr>
        <w:t xml:space="preserve"> etkisine odaklanmaktadır. </w:t>
      </w:r>
    </w:p>
    <w:p w14:paraId="71D3A7C0" w14:textId="77777777" w:rsidR="00D23C21" w:rsidRPr="00400807" w:rsidRDefault="00D23C21" w:rsidP="0037446F">
      <w:pPr>
        <w:spacing w:after="0" w:line="360" w:lineRule="auto"/>
        <w:jc w:val="both"/>
        <w:rPr>
          <w:rFonts w:ascii="Times New Roman" w:eastAsia="Calibri" w:hAnsi="Times New Roman" w:cs="Times New Roman"/>
          <w:bCs/>
          <w:szCs w:val="24"/>
          <w:shd w:val="clear" w:color="auto" w:fill="FFFFFF"/>
        </w:rPr>
      </w:pPr>
    </w:p>
    <w:p w14:paraId="2B35A83D" w14:textId="43133E21" w:rsidR="00323B96" w:rsidRPr="00400807" w:rsidRDefault="00323B96" w:rsidP="0037446F">
      <w:pPr>
        <w:spacing w:after="0" w:line="360" w:lineRule="auto"/>
        <w:jc w:val="both"/>
        <w:rPr>
          <w:rFonts w:ascii="Times New Roman" w:hAnsi="Times New Roman" w:cs="Times New Roman"/>
          <w:iCs/>
          <w:szCs w:val="24"/>
          <w:shd w:val="clear" w:color="auto" w:fill="FFFFFF"/>
        </w:rPr>
      </w:pPr>
      <w:proofErr w:type="spellStart"/>
      <w:r w:rsidRPr="00400807">
        <w:rPr>
          <w:rFonts w:ascii="Times New Roman" w:hAnsi="Times New Roman" w:cs="Times New Roman"/>
          <w:b/>
          <w:szCs w:val="24"/>
        </w:rPr>
        <w:t>Probiyotikler</w:t>
      </w:r>
      <w:proofErr w:type="spellEnd"/>
      <w:r w:rsidRPr="00400807">
        <w:rPr>
          <w:rFonts w:ascii="Times New Roman" w:hAnsi="Times New Roman" w:cs="Times New Roman"/>
          <w:b/>
          <w:szCs w:val="24"/>
        </w:rPr>
        <w:t xml:space="preserve"> ve </w:t>
      </w:r>
      <w:proofErr w:type="spellStart"/>
      <w:r w:rsidRPr="00400807">
        <w:rPr>
          <w:rFonts w:ascii="Times New Roman" w:hAnsi="Times New Roman" w:cs="Times New Roman"/>
          <w:b/>
          <w:szCs w:val="24"/>
        </w:rPr>
        <w:t>Prebiyotikler</w:t>
      </w:r>
      <w:proofErr w:type="spellEnd"/>
    </w:p>
    <w:p w14:paraId="4483E81A" w14:textId="7B535CD8" w:rsidR="00323B96" w:rsidRPr="00400807" w:rsidRDefault="00323B96" w:rsidP="0037446F">
      <w:pPr>
        <w:spacing w:after="0" w:line="360" w:lineRule="auto"/>
        <w:jc w:val="both"/>
        <w:rPr>
          <w:rStyle w:val="Vurgu"/>
          <w:rFonts w:ascii="Times New Roman" w:hAnsi="Times New Roman" w:cs="Times New Roman"/>
          <w:i w:val="0"/>
          <w:szCs w:val="24"/>
          <w:shd w:val="clear" w:color="auto" w:fill="FFFFFF"/>
        </w:rPr>
      </w:pPr>
      <w:proofErr w:type="spellStart"/>
      <w:r w:rsidRPr="00400807">
        <w:rPr>
          <w:rStyle w:val="Vurgu"/>
          <w:rFonts w:ascii="Times New Roman" w:hAnsi="Times New Roman" w:cs="Times New Roman"/>
          <w:i w:val="0"/>
          <w:szCs w:val="24"/>
          <w:shd w:val="clear" w:color="auto" w:fill="FFFFFF"/>
        </w:rPr>
        <w:t>Probiyotikler</w:t>
      </w:r>
      <w:proofErr w:type="spellEnd"/>
      <w:r w:rsidR="00742904" w:rsidRPr="00400807">
        <w:rPr>
          <w:rStyle w:val="Vurgu"/>
          <w:rFonts w:ascii="Times New Roman" w:hAnsi="Times New Roman" w:cs="Times New Roman"/>
          <w:i w:val="0"/>
          <w:szCs w:val="24"/>
          <w:shd w:val="clear" w:color="auto" w:fill="FFFFFF"/>
        </w:rPr>
        <w:t>,</w:t>
      </w:r>
      <w:r w:rsidRPr="00400807">
        <w:rPr>
          <w:rStyle w:val="Vurgu"/>
          <w:rFonts w:ascii="Times New Roman" w:hAnsi="Times New Roman" w:cs="Times New Roman"/>
          <w:i w:val="0"/>
          <w:szCs w:val="24"/>
          <w:shd w:val="clear" w:color="auto" w:fill="FFFFFF"/>
        </w:rPr>
        <w:t xml:space="preserve"> yeterli miktarda tüketildiklerinde aktif bir durumda bağırsağa ulaşan ve böylec</w:t>
      </w:r>
      <w:r w:rsidR="00742904" w:rsidRPr="00400807">
        <w:rPr>
          <w:rStyle w:val="Vurgu"/>
          <w:rFonts w:ascii="Times New Roman" w:hAnsi="Times New Roman" w:cs="Times New Roman"/>
          <w:i w:val="0"/>
          <w:szCs w:val="24"/>
          <w:shd w:val="clear" w:color="auto" w:fill="FFFFFF"/>
        </w:rPr>
        <w:t xml:space="preserve">e sağlık üzerinde olumlu etkileri olan </w:t>
      </w:r>
      <w:r w:rsidRPr="00400807">
        <w:rPr>
          <w:rStyle w:val="Vurgu"/>
          <w:rFonts w:ascii="Times New Roman" w:hAnsi="Times New Roman" w:cs="Times New Roman"/>
          <w:i w:val="0"/>
          <w:szCs w:val="24"/>
          <w:shd w:val="clear" w:color="auto" w:fill="FFFFFF"/>
        </w:rPr>
        <w:t xml:space="preserve">mikroorganizmalardır </w:t>
      </w:r>
      <w:r w:rsidR="00C54F6E" w:rsidRPr="00400807">
        <w:rPr>
          <w:rStyle w:val="Vurgu"/>
          <w:rFonts w:ascii="Times New Roman" w:hAnsi="Times New Roman" w:cs="Times New Roman"/>
          <w:i w:val="0"/>
          <w:szCs w:val="24"/>
          <w:shd w:val="clear" w:color="auto" w:fill="FFFFFF"/>
        </w:rPr>
        <w:t>(</w:t>
      </w:r>
      <w:proofErr w:type="spellStart"/>
      <w:r w:rsidR="002A79A4" w:rsidRPr="00400807">
        <w:rPr>
          <w:rStyle w:val="Vurgu"/>
          <w:rFonts w:ascii="Times New Roman" w:hAnsi="Times New Roman" w:cs="Times New Roman"/>
          <w:i w:val="0"/>
          <w:szCs w:val="24"/>
          <w:shd w:val="clear" w:color="auto" w:fill="FFFFFF"/>
        </w:rPr>
        <w:t>Gorbach</w:t>
      </w:r>
      <w:proofErr w:type="spellEnd"/>
      <w:r w:rsidR="002A79A4" w:rsidRPr="00400807">
        <w:rPr>
          <w:rStyle w:val="Vurgu"/>
          <w:rFonts w:ascii="Times New Roman" w:hAnsi="Times New Roman" w:cs="Times New Roman"/>
          <w:i w:val="0"/>
          <w:szCs w:val="24"/>
          <w:shd w:val="clear" w:color="auto" w:fill="FFFFFF"/>
        </w:rPr>
        <w:t xml:space="preserve"> ve ark., 2020</w:t>
      </w:r>
      <w:r w:rsidR="00742904" w:rsidRPr="00400807">
        <w:rPr>
          <w:rStyle w:val="Vurgu"/>
          <w:rFonts w:ascii="Times New Roman" w:hAnsi="Times New Roman" w:cs="Times New Roman"/>
          <w:i w:val="0"/>
          <w:szCs w:val="24"/>
          <w:shd w:val="clear" w:color="auto" w:fill="FFFFFF"/>
        </w:rPr>
        <w:t>).</w:t>
      </w:r>
      <w:r w:rsidRPr="00400807">
        <w:rPr>
          <w:rStyle w:val="Vurgu"/>
          <w:rFonts w:ascii="Times New Roman" w:hAnsi="Times New Roman" w:cs="Times New Roman"/>
          <w:i w:val="0"/>
          <w:szCs w:val="24"/>
          <w:shd w:val="clear" w:color="auto" w:fill="FFFFFF"/>
        </w:rPr>
        <w:t xml:space="preserve"> </w:t>
      </w:r>
    </w:p>
    <w:p w14:paraId="6461D2CF" w14:textId="77777777" w:rsidR="00400807" w:rsidRPr="00400807" w:rsidRDefault="00400807" w:rsidP="0037446F">
      <w:pPr>
        <w:spacing w:after="0" w:line="360" w:lineRule="auto"/>
        <w:jc w:val="both"/>
        <w:rPr>
          <w:rStyle w:val="Vurgu"/>
          <w:rFonts w:ascii="Times New Roman" w:hAnsi="Times New Roman" w:cs="Times New Roman"/>
          <w:i w:val="0"/>
          <w:szCs w:val="24"/>
          <w:shd w:val="clear" w:color="auto" w:fill="FFFFFF"/>
        </w:rPr>
      </w:pPr>
    </w:p>
    <w:p w14:paraId="342C3880" w14:textId="77777777" w:rsidR="00323B96" w:rsidRPr="00400807" w:rsidRDefault="00323B96" w:rsidP="0037446F">
      <w:pPr>
        <w:spacing w:after="0" w:line="360" w:lineRule="auto"/>
        <w:jc w:val="both"/>
        <w:rPr>
          <w:rStyle w:val="Vurgu"/>
          <w:rFonts w:ascii="Times New Roman" w:hAnsi="Times New Roman" w:cs="Times New Roman"/>
          <w:i w:val="0"/>
          <w:szCs w:val="24"/>
          <w:u w:val="single"/>
          <w:shd w:val="clear" w:color="auto" w:fill="FFFFFF"/>
        </w:rPr>
      </w:pPr>
      <w:proofErr w:type="spellStart"/>
      <w:r w:rsidRPr="00400807">
        <w:rPr>
          <w:rStyle w:val="Vurgu"/>
          <w:rFonts w:ascii="Times New Roman" w:hAnsi="Times New Roman" w:cs="Times New Roman"/>
          <w:i w:val="0"/>
          <w:szCs w:val="24"/>
          <w:u w:val="single"/>
          <w:shd w:val="clear" w:color="auto" w:fill="FFFFFF"/>
        </w:rPr>
        <w:t>Probiyotiklerin</w:t>
      </w:r>
      <w:proofErr w:type="spellEnd"/>
      <w:r w:rsidRPr="00400807">
        <w:rPr>
          <w:rStyle w:val="Vurgu"/>
          <w:rFonts w:ascii="Times New Roman" w:hAnsi="Times New Roman" w:cs="Times New Roman"/>
          <w:i w:val="0"/>
          <w:szCs w:val="24"/>
          <w:u w:val="single"/>
          <w:shd w:val="clear" w:color="auto" w:fill="FFFFFF"/>
        </w:rPr>
        <w:t xml:space="preserve"> </w:t>
      </w:r>
      <w:proofErr w:type="spellStart"/>
      <w:r w:rsidRPr="00400807">
        <w:rPr>
          <w:rStyle w:val="Vurgu"/>
          <w:rFonts w:ascii="Times New Roman" w:hAnsi="Times New Roman" w:cs="Times New Roman"/>
          <w:i w:val="0"/>
          <w:szCs w:val="24"/>
          <w:u w:val="single"/>
          <w:shd w:val="clear" w:color="auto" w:fill="FFFFFF"/>
        </w:rPr>
        <w:t>gastrointestinal</w:t>
      </w:r>
      <w:proofErr w:type="spellEnd"/>
      <w:r w:rsidRPr="00400807">
        <w:rPr>
          <w:rStyle w:val="Vurgu"/>
          <w:rFonts w:ascii="Times New Roman" w:hAnsi="Times New Roman" w:cs="Times New Roman"/>
          <w:i w:val="0"/>
          <w:szCs w:val="24"/>
          <w:u w:val="single"/>
          <w:shd w:val="clear" w:color="auto" w:fill="FFFFFF"/>
        </w:rPr>
        <w:t xml:space="preserve"> sistemdeki bazı yararlı etkileri</w:t>
      </w:r>
    </w:p>
    <w:p w14:paraId="1F8058B3" w14:textId="77777777" w:rsidR="00323B96" w:rsidRPr="00400807" w:rsidRDefault="00323B96" w:rsidP="0037446F">
      <w:pPr>
        <w:pStyle w:val="ListeParagraf"/>
        <w:numPr>
          <w:ilvl w:val="0"/>
          <w:numId w:val="2"/>
        </w:numPr>
        <w:spacing w:after="0" w:line="360" w:lineRule="auto"/>
        <w:jc w:val="both"/>
        <w:rPr>
          <w:rStyle w:val="Vurgu"/>
          <w:rFonts w:ascii="Times New Roman" w:hAnsi="Times New Roman" w:cs="Times New Roman"/>
          <w:i w:val="0"/>
          <w:szCs w:val="24"/>
          <w:shd w:val="clear" w:color="auto" w:fill="FFFFFF"/>
        </w:rPr>
      </w:pPr>
      <w:r w:rsidRPr="00400807">
        <w:rPr>
          <w:rStyle w:val="Vurgu"/>
          <w:rFonts w:ascii="Times New Roman" w:hAnsi="Times New Roman" w:cs="Times New Roman"/>
          <w:i w:val="0"/>
          <w:szCs w:val="24"/>
          <w:shd w:val="clear" w:color="auto" w:fill="FFFFFF"/>
        </w:rPr>
        <w:t xml:space="preserve">Laktoz </w:t>
      </w:r>
      <w:proofErr w:type="spellStart"/>
      <w:r w:rsidRPr="00400807">
        <w:rPr>
          <w:rStyle w:val="Vurgu"/>
          <w:rFonts w:ascii="Times New Roman" w:hAnsi="Times New Roman" w:cs="Times New Roman"/>
          <w:i w:val="0"/>
          <w:szCs w:val="24"/>
          <w:shd w:val="clear" w:color="auto" w:fill="FFFFFF"/>
        </w:rPr>
        <w:t>intoleransı</w:t>
      </w:r>
      <w:proofErr w:type="spellEnd"/>
      <w:r w:rsidRPr="00400807">
        <w:rPr>
          <w:rStyle w:val="Vurgu"/>
          <w:rFonts w:ascii="Times New Roman" w:hAnsi="Times New Roman" w:cs="Times New Roman"/>
          <w:i w:val="0"/>
          <w:szCs w:val="24"/>
          <w:shd w:val="clear" w:color="auto" w:fill="FFFFFF"/>
        </w:rPr>
        <w:t xml:space="preserve">, bazı </w:t>
      </w:r>
      <w:proofErr w:type="spellStart"/>
      <w:r w:rsidRPr="00400807">
        <w:rPr>
          <w:rStyle w:val="Vurgu"/>
          <w:rFonts w:ascii="Times New Roman" w:hAnsi="Times New Roman" w:cs="Times New Roman"/>
          <w:i w:val="0"/>
          <w:szCs w:val="24"/>
          <w:shd w:val="clear" w:color="auto" w:fill="FFFFFF"/>
        </w:rPr>
        <w:t>viral</w:t>
      </w:r>
      <w:proofErr w:type="spellEnd"/>
      <w:r w:rsidRPr="00400807">
        <w:rPr>
          <w:rStyle w:val="Vurgu"/>
          <w:rFonts w:ascii="Times New Roman" w:hAnsi="Times New Roman" w:cs="Times New Roman"/>
          <w:i w:val="0"/>
          <w:szCs w:val="24"/>
          <w:shd w:val="clear" w:color="auto" w:fill="FFFFFF"/>
        </w:rPr>
        <w:t xml:space="preserve"> ve bakteriyel </w:t>
      </w:r>
      <w:proofErr w:type="spellStart"/>
      <w:r w:rsidRPr="00400807">
        <w:rPr>
          <w:rStyle w:val="Vurgu"/>
          <w:rFonts w:ascii="Times New Roman" w:hAnsi="Times New Roman" w:cs="Times New Roman"/>
          <w:i w:val="0"/>
          <w:szCs w:val="24"/>
          <w:shd w:val="clear" w:color="auto" w:fill="FFFFFF"/>
        </w:rPr>
        <w:t>enfeskiyonlar</w:t>
      </w:r>
      <w:proofErr w:type="spellEnd"/>
      <w:r w:rsidRPr="00400807">
        <w:rPr>
          <w:rStyle w:val="Vurgu"/>
          <w:rFonts w:ascii="Times New Roman" w:hAnsi="Times New Roman" w:cs="Times New Roman"/>
          <w:i w:val="0"/>
          <w:szCs w:val="24"/>
          <w:shd w:val="clear" w:color="auto" w:fill="FFFFFF"/>
        </w:rPr>
        <w:t xml:space="preserve"> ile antibiyotiklerin yol açtığı</w:t>
      </w:r>
    </w:p>
    <w:p w14:paraId="19D78879" w14:textId="77777777" w:rsidR="00323B96" w:rsidRPr="00400807" w:rsidRDefault="00323B96" w:rsidP="0037446F">
      <w:pPr>
        <w:pStyle w:val="ListeParagraf"/>
        <w:spacing w:after="0" w:line="360" w:lineRule="auto"/>
        <w:contextualSpacing w:val="0"/>
        <w:jc w:val="both"/>
        <w:rPr>
          <w:rStyle w:val="Vurgu"/>
          <w:rFonts w:ascii="Times New Roman" w:hAnsi="Times New Roman" w:cs="Times New Roman"/>
          <w:i w:val="0"/>
          <w:szCs w:val="24"/>
          <w:shd w:val="clear" w:color="auto" w:fill="FFFFFF"/>
        </w:rPr>
      </w:pPr>
      <w:proofErr w:type="gramStart"/>
      <w:r w:rsidRPr="00400807">
        <w:rPr>
          <w:rStyle w:val="Vurgu"/>
          <w:rFonts w:ascii="Times New Roman" w:hAnsi="Times New Roman" w:cs="Times New Roman"/>
          <w:i w:val="0"/>
          <w:szCs w:val="24"/>
          <w:shd w:val="clear" w:color="auto" w:fill="FFFFFF"/>
        </w:rPr>
        <w:t>ishal</w:t>
      </w:r>
      <w:proofErr w:type="gramEnd"/>
      <w:r w:rsidRPr="00400807">
        <w:rPr>
          <w:rStyle w:val="Vurgu"/>
          <w:rFonts w:ascii="Times New Roman" w:hAnsi="Times New Roman" w:cs="Times New Roman"/>
          <w:i w:val="0"/>
          <w:szCs w:val="24"/>
          <w:shd w:val="clear" w:color="auto" w:fill="FFFFFF"/>
        </w:rPr>
        <w:t xml:space="preserve"> şikayetlerinin önlenmesi ve/veya azaltılması.</w:t>
      </w:r>
    </w:p>
    <w:p w14:paraId="7C9B3B55" w14:textId="77777777" w:rsidR="00323B96" w:rsidRPr="00400807" w:rsidRDefault="00323B96" w:rsidP="0037446F">
      <w:pPr>
        <w:pStyle w:val="ListeParagraf"/>
        <w:numPr>
          <w:ilvl w:val="0"/>
          <w:numId w:val="2"/>
        </w:numPr>
        <w:spacing w:after="0" w:line="360" w:lineRule="auto"/>
        <w:jc w:val="both"/>
        <w:rPr>
          <w:rStyle w:val="Vurgu"/>
          <w:rFonts w:ascii="Times New Roman" w:hAnsi="Times New Roman" w:cs="Times New Roman"/>
          <w:i w:val="0"/>
          <w:szCs w:val="24"/>
          <w:shd w:val="clear" w:color="auto" w:fill="FFFFFF"/>
        </w:rPr>
      </w:pPr>
      <w:r w:rsidRPr="00400807">
        <w:rPr>
          <w:rStyle w:val="Vurgu"/>
          <w:rFonts w:ascii="Times New Roman" w:hAnsi="Times New Roman" w:cs="Times New Roman"/>
          <w:i w:val="0"/>
          <w:szCs w:val="24"/>
          <w:shd w:val="clear" w:color="auto" w:fill="FFFFFF"/>
        </w:rPr>
        <w:t xml:space="preserve">Kanser oluşumuna sebep olan enzimlerin ve/veya bağırsaktaki bakteriyel </w:t>
      </w:r>
      <w:proofErr w:type="spellStart"/>
      <w:r w:rsidRPr="00400807">
        <w:rPr>
          <w:rStyle w:val="Vurgu"/>
          <w:rFonts w:ascii="Times New Roman" w:hAnsi="Times New Roman" w:cs="Times New Roman"/>
          <w:i w:val="0"/>
          <w:szCs w:val="24"/>
          <w:shd w:val="clear" w:color="auto" w:fill="FFFFFF"/>
        </w:rPr>
        <w:t>metabolitlerin</w:t>
      </w:r>
      <w:proofErr w:type="spellEnd"/>
    </w:p>
    <w:p w14:paraId="6A40209D" w14:textId="77777777" w:rsidR="00323B96" w:rsidRPr="00400807" w:rsidRDefault="00323B96" w:rsidP="0037446F">
      <w:pPr>
        <w:pStyle w:val="ListeParagraf"/>
        <w:spacing w:after="0" w:line="360" w:lineRule="auto"/>
        <w:contextualSpacing w:val="0"/>
        <w:jc w:val="both"/>
        <w:rPr>
          <w:rStyle w:val="Vurgu"/>
          <w:rFonts w:ascii="Times New Roman" w:hAnsi="Times New Roman" w:cs="Times New Roman"/>
          <w:bCs/>
          <w:i w:val="0"/>
          <w:iCs w:val="0"/>
          <w:szCs w:val="24"/>
          <w:shd w:val="clear" w:color="auto" w:fill="FFFFFF"/>
        </w:rPr>
      </w:pPr>
      <w:proofErr w:type="gramStart"/>
      <w:r w:rsidRPr="00400807">
        <w:rPr>
          <w:rStyle w:val="Vurgu"/>
          <w:rFonts w:ascii="Times New Roman" w:hAnsi="Times New Roman" w:cs="Times New Roman"/>
          <w:i w:val="0"/>
          <w:szCs w:val="24"/>
          <w:shd w:val="clear" w:color="auto" w:fill="FFFFFF"/>
        </w:rPr>
        <w:t>konsantrasyonunun</w:t>
      </w:r>
      <w:proofErr w:type="gramEnd"/>
      <w:r w:rsidRPr="00400807">
        <w:rPr>
          <w:rStyle w:val="Vurgu"/>
          <w:rFonts w:ascii="Times New Roman" w:hAnsi="Times New Roman" w:cs="Times New Roman"/>
          <w:i w:val="0"/>
          <w:szCs w:val="24"/>
          <w:shd w:val="clear" w:color="auto" w:fill="FFFFFF"/>
        </w:rPr>
        <w:t xml:space="preserve"> azaltılması.</w:t>
      </w:r>
    </w:p>
    <w:p w14:paraId="3930273D" w14:textId="77777777" w:rsidR="00323B96" w:rsidRPr="00400807" w:rsidRDefault="00323B96" w:rsidP="0037446F">
      <w:pPr>
        <w:pStyle w:val="ListeParagraf"/>
        <w:numPr>
          <w:ilvl w:val="0"/>
          <w:numId w:val="2"/>
        </w:numPr>
        <w:spacing w:after="0" w:line="360" w:lineRule="auto"/>
        <w:contextualSpacing w:val="0"/>
        <w:jc w:val="both"/>
        <w:rPr>
          <w:rStyle w:val="Vurgu"/>
          <w:rFonts w:ascii="Times New Roman" w:hAnsi="Times New Roman" w:cs="Times New Roman"/>
          <w:bCs/>
          <w:i w:val="0"/>
          <w:iCs w:val="0"/>
          <w:szCs w:val="24"/>
          <w:shd w:val="clear" w:color="auto" w:fill="FFFFFF"/>
        </w:rPr>
      </w:pPr>
      <w:r w:rsidRPr="00400807">
        <w:rPr>
          <w:rStyle w:val="Vurgu"/>
          <w:rFonts w:ascii="Times New Roman" w:hAnsi="Times New Roman" w:cs="Times New Roman"/>
          <w:i w:val="0"/>
          <w:szCs w:val="24"/>
          <w:shd w:val="clear" w:color="auto" w:fill="FFFFFF"/>
        </w:rPr>
        <w:t>Sağlıklı insanlarda spesifik olmayan ve düzensiz şikayetlerin önlenmesi ve hafifletilmesi.</w:t>
      </w:r>
    </w:p>
    <w:p w14:paraId="075E20D6" w14:textId="32EB6C8D" w:rsidR="00323B96" w:rsidRPr="00400807" w:rsidRDefault="00323B96" w:rsidP="0037446F">
      <w:pPr>
        <w:pStyle w:val="ListeParagraf"/>
        <w:numPr>
          <w:ilvl w:val="0"/>
          <w:numId w:val="2"/>
        </w:numPr>
        <w:spacing w:after="0" w:line="360" w:lineRule="auto"/>
        <w:contextualSpacing w:val="0"/>
        <w:jc w:val="both"/>
        <w:rPr>
          <w:rStyle w:val="Vurgu"/>
          <w:rFonts w:ascii="Times New Roman" w:hAnsi="Times New Roman" w:cs="Times New Roman"/>
          <w:bCs/>
          <w:i w:val="0"/>
          <w:iCs w:val="0"/>
          <w:szCs w:val="24"/>
          <w:shd w:val="clear" w:color="auto" w:fill="FFFFFF"/>
        </w:rPr>
      </w:pPr>
      <w:proofErr w:type="spellStart"/>
      <w:r w:rsidRPr="00400807">
        <w:rPr>
          <w:rStyle w:val="Vurgu"/>
          <w:rFonts w:ascii="Times New Roman" w:hAnsi="Times New Roman" w:cs="Times New Roman"/>
          <w:szCs w:val="24"/>
          <w:shd w:val="clear" w:color="auto" w:fill="FFFFFF"/>
        </w:rPr>
        <w:t>Helicobacter</w:t>
      </w:r>
      <w:proofErr w:type="spellEnd"/>
      <w:r w:rsidRPr="00400807">
        <w:rPr>
          <w:rStyle w:val="Vurgu"/>
          <w:rFonts w:ascii="Times New Roman" w:hAnsi="Times New Roman" w:cs="Times New Roman"/>
          <w:szCs w:val="24"/>
          <w:shd w:val="clear" w:color="auto" w:fill="FFFFFF"/>
        </w:rPr>
        <w:t xml:space="preserve"> </w:t>
      </w:r>
      <w:proofErr w:type="spellStart"/>
      <w:r w:rsidRPr="00400807">
        <w:rPr>
          <w:rStyle w:val="Vurgu"/>
          <w:rFonts w:ascii="Times New Roman" w:hAnsi="Times New Roman" w:cs="Times New Roman"/>
          <w:szCs w:val="24"/>
          <w:shd w:val="clear" w:color="auto" w:fill="FFFFFF"/>
        </w:rPr>
        <w:t>pylori</w:t>
      </w:r>
      <w:proofErr w:type="spellEnd"/>
      <w:r w:rsidRPr="00400807">
        <w:rPr>
          <w:rStyle w:val="Vurgu"/>
          <w:rFonts w:ascii="Times New Roman" w:hAnsi="Times New Roman" w:cs="Times New Roman"/>
          <w:i w:val="0"/>
          <w:szCs w:val="24"/>
          <w:shd w:val="clear" w:color="auto" w:fill="FFFFFF"/>
        </w:rPr>
        <w:t xml:space="preserve"> enfeksiyonu ve/veya bakteriyel aşırı büyüme ile seyreden </w:t>
      </w:r>
      <w:proofErr w:type="spellStart"/>
      <w:r w:rsidRPr="00400807">
        <w:rPr>
          <w:rStyle w:val="Vurgu"/>
          <w:rFonts w:ascii="Times New Roman" w:hAnsi="Times New Roman" w:cs="Times New Roman"/>
          <w:i w:val="0"/>
          <w:szCs w:val="24"/>
          <w:shd w:val="clear" w:color="auto" w:fill="FFFFFF"/>
        </w:rPr>
        <w:t>gastrointestinal</w:t>
      </w:r>
      <w:proofErr w:type="spellEnd"/>
      <w:r w:rsidRPr="00400807">
        <w:rPr>
          <w:rStyle w:val="Vurgu"/>
          <w:rFonts w:ascii="Times New Roman" w:hAnsi="Times New Roman" w:cs="Times New Roman"/>
          <w:i w:val="0"/>
          <w:szCs w:val="24"/>
          <w:shd w:val="clear" w:color="auto" w:fill="FFFFFF"/>
        </w:rPr>
        <w:t xml:space="preserve"> sistem </w:t>
      </w:r>
      <w:proofErr w:type="spellStart"/>
      <w:r w:rsidRPr="00400807">
        <w:rPr>
          <w:rStyle w:val="Vurgu"/>
          <w:rFonts w:ascii="Times New Roman" w:hAnsi="Times New Roman" w:cs="Times New Roman"/>
          <w:i w:val="0"/>
          <w:szCs w:val="24"/>
          <w:shd w:val="clear" w:color="auto" w:fill="FFFFFF"/>
        </w:rPr>
        <w:t>enflamatuar</w:t>
      </w:r>
      <w:proofErr w:type="spellEnd"/>
      <w:r w:rsidRPr="00400807">
        <w:rPr>
          <w:rStyle w:val="Vurgu"/>
          <w:rFonts w:ascii="Times New Roman" w:hAnsi="Times New Roman" w:cs="Times New Roman"/>
          <w:i w:val="0"/>
          <w:szCs w:val="24"/>
          <w:shd w:val="clear" w:color="auto" w:fill="FFFFFF"/>
        </w:rPr>
        <w:t xml:space="preserve"> hastalıkları gibi </w:t>
      </w:r>
      <w:proofErr w:type="spellStart"/>
      <w:r w:rsidRPr="00400807">
        <w:rPr>
          <w:rStyle w:val="Vurgu"/>
          <w:rFonts w:ascii="Times New Roman" w:hAnsi="Times New Roman" w:cs="Times New Roman"/>
          <w:i w:val="0"/>
          <w:szCs w:val="24"/>
          <w:shd w:val="clear" w:color="auto" w:fill="FFFFFF"/>
        </w:rPr>
        <w:t>mikrobiyal</w:t>
      </w:r>
      <w:proofErr w:type="spellEnd"/>
      <w:r w:rsidRPr="00400807">
        <w:rPr>
          <w:rStyle w:val="Vurgu"/>
          <w:rFonts w:ascii="Times New Roman" w:hAnsi="Times New Roman" w:cs="Times New Roman"/>
          <w:i w:val="0"/>
          <w:szCs w:val="24"/>
          <w:shd w:val="clear" w:color="auto" w:fill="FFFFFF"/>
        </w:rPr>
        <w:t xml:space="preserve"> </w:t>
      </w:r>
      <w:proofErr w:type="spellStart"/>
      <w:r w:rsidRPr="00400807">
        <w:rPr>
          <w:rStyle w:val="Vurgu"/>
          <w:rFonts w:ascii="Times New Roman" w:hAnsi="Times New Roman" w:cs="Times New Roman"/>
          <w:i w:val="0"/>
          <w:szCs w:val="24"/>
          <w:shd w:val="clear" w:color="auto" w:fill="FFFFFF"/>
        </w:rPr>
        <w:t>anormalikler</w:t>
      </w:r>
      <w:proofErr w:type="spellEnd"/>
      <w:r w:rsidRPr="00400807">
        <w:rPr>
          <w:rStyle w:val="Vurgu"/>
          <w:rFonts w:ascii="Times New Roman" w:hAnsi="Times New Roman" w:cs="Times New Roman"/>
          <w:i w:val="0"/>
          <w:szCs w:val="24"/>
          <w:shd w:val="clear" w:color="auto" w:fill="FFFFFF"/>
        </w:rPr>
        <w:t xml:space="preserve">, </w:t>
      </w:r>
      <w:proofErr w:type="spellStart"/>
      <w:r w:rsidR="003E45D5" w:rsidRPr="00400807">
        <w:rPr>
          <w:rStyle w:val="Vurgu"/>
          <w:rFonts w:ascii="Times New Roman" w:hAnsi="Times New Roman" w:cs="Times New Roman"/>
          <w:i w:val="0"/>
          <w:szCs w:val="24"/>
          <w:shd w:val="clear" w:color="auto" w:fill="FFFFFF"/>
        </w:rPr>
        <w:t>inflamasyon</w:t>
      </w:r>
      <w:proofErr w:type="spellEnd"/>
      <w:r w:rsidR="003E45D5" w:rsidRPr="00400807">
        <w:rPr>
          <w:rStyle w:val="Vurgu"/>
          <w:rFonts w:ascii="Times New Roman" w:hAnsi="Times New Roman" w:cs="Times New Roman"/>
          <w:i w:val="0"/>
          <w:szCs w:val="24"/>
          <w:shd w:val="clear" w:color="auto" w:fill="FFFFFF"/>
        </w:rPr>
        <w:t xml:space="preserve"> </w:t>
      </w:r>
      <w:r w:rsidR="00A1622E" w:rsidRPr="00400807">
        <w:rPr>
          <w:rStyle w:val="Vurgu"/>
          <w:rFonts w:ascii="Times New Roman" w:hAnsi="Times New Roman" w:cs="Times New Roman"/>
          <w:i w:val="0"/>
          <w:szCs w:val="24"/>
          <w:shd w:val="clear" w:color="auto" w:fill="FFFFFF"/>
        </w:rPr>
        <w:t>ve diğer şikayetler ile</w:t>
      </w:r>
      <w:r w:rsidRPr="00400807">
        <w:rPr>
          <w:rStyle w:val="Vurgu"/>
          <w:rFonts w:ascii="Times New Roman" w:hAnsi="Times New Roman" w:cs="Times New Roman"/>
          <w:i w:val="0"/>
          <w:szCs w:val="24"/>
          <w:shd w:val="clear" w:color="auto" w:fill="FFFFFF"/>
        </w:rPr>
        <w:t xml:space="preserve"> ilgili faydalı etkiler.</w:t>
      </w:r>
    </w:p>
    <w:p w14:paraId="411E64C5" w14:textId="09F9D00A" w:rsidR="00323B96" w:rsidRPr="00400807" w:rsidRDefault="00323B96" w:rsidP="0037446F">
      <w:pPr>
        <w:pStyle w:val="ListeParagraf"/>
        <w:numPr>
          <w:ilvl w:val="0"/>
          <w:numId w:val="2"/>
        </w:numPr>
        <w:spacing w:after="0" w:line="360" w:lineRule="auto"/>
        <w:jc w:val="both"/>
        <w:rPr>
          <w:rStyle w:val="Vurgu"/>
          <w:rFonts w:ascii="Times New Roman" w:hAnsi="Times New Roman" w:cs="Times New Roman"/>
          <w:bCs/>
          <w:i w:val="0"/>
          <w:iCs w:val="0"/>
          <w:szCs w:val="24"/>
          <w:shd w:val="clear" w:color="auto" w:fill="FFFFFF"/>
        </w:rPr>
      </w:pPr>
      <w:r w:rsidRPr="00400807">
        <w:rPr>
          <w:rStyle w:val="Vurgu"/>
          <w:rFonts w:ascii="Times New Roman" w:hAnsi="Times New Roman" w:cs="Times New Roman"/>
          <w:i w:val="0"/>
          <w:szCs w:val="24"/>
          <w:shd w:val="clear" w:color="auto" w:fill="FFFFFF"/>
        </w:rPr>
        <w:t xml:space="preserve">Kabızlık veya </w:t>
      </w:r>
      <w:proofErr w:type="spellStart"/>
      <w:r w:rsidRPr="00400807">
        <w:rPr>
          <w:rStyle w:val="Vurgu"/>
          <w:rFonts w:ascii="Times New Roman" w:hAnsi="Times New Roman" w:cs="Times New Roman"/>
          <w:i w:val="0"/>
          <w:szCs w:val="24"/>
          <w:shd w:val="clear" w:color="auto" w:fill="FFFFFF"/>
        </w:rPr>
        <w:t>irritabl</w:t>
      </w:r>
      <w:proofErr w:type="spellEnd"/>
      <w:r w:rsidRPr="00400807">
        <w:rPr>
          <w:rStyle w:val="Vurgu"/>
          <w:rFonts w:ascii="Times New Roman" w:hAnsi="Times New Roman" w:cs="Times New Roman"/>
          <w:i w:val="0"/>
          <w:szCs w:val="24"/>
          <w:shd w:val="clear" w:color="auto" w:fill="FFFFFF"/>
        </w:rPr>
        <w:t xml:space="preserve"> kolondan </w:t>
      </w:r>
      <w:proofErr w:type="spellStart"/>
      <w:r w:rsidRPr="00400807">
        <w:rPr>
          <w:rStyle w:val="Vurgu"/>
          <w:rFonts w:ascii="Times New Roman" w:hAnsi="Times New Roman" w:cs="Times New Roman"/>
          <w:i w:val="0"/>
          <w:szCs w:val="24"/>
          <w:shd w:val="clear" w:color="auto" w:fill="FFFFFF"/>
        </w:rPr>
        <w:t>muzdarip</w:t>
      </w:r>
      <w:proofErr w:type="spellEnd"/>
      <w:r w:rsidRPr="00400807">
        <w:rPr>
          <w:rStyle w:val="Vurgu"/>
          <w:rFonts w:ascii="Times New Roman" w:hAnsi="Times New Roman" w:cs="Times New Roman"/>
          <w:i w:val="0"/>
          <w:szCs w:val="24"/>
          <w:shd w:val="clear" w:color="auto" w:fill="FFFFFF"/>
        </w:rPr>
        <w:t xml:space="preserve"> kişilerde dışkı</w:t>
      </w:r>
      <w:r w:rsidR="00312BDB" w:rsidRPr="00400807">
        <w:rPr>
          <w:rStyle w:val="Vurgu"/>
          <w:rFonts w:ascii="Times New Roman" w:hAnsi="Times New Roman" w:cs="Times New Roman"/>
          <w:i w:val="0"/>
          <w:szCs w:val="24"/>
          <w:shd w:val="clear" w:color="auto" w:fill="FFFFFF"/>
        </w:rPr>
        <w:t>lamanın</w:t>
      </w:r>
      <w:r w:rsidRPr="00400807">
        <w:rPr>
          <w:rStyle w:val="Vurgu"/>
          <w:rFonts w:ascii="Times New Roman" w:hAnsi="Times New Roman" w:cs="Times New Roman"/>
          <w:i w:val="0"/>
          <w:szCs w:val="24"/>
          <w:shd w:val="clear" w:color="auto" w:fill="FFFFFF"/>
        </w:rPr>
        <w:t xml:space="preserve"> ve dışkı kıvamının normalleştirilmesi.</w:t>
      </w:r>
    </w:p>
    <w:p w14:paraId="460CA7CB" w14:textId="77777777" w:rsidR="00323B96" w:rsidRPr="00400807" w:rsidRDefault="00323B96" w:rsidP="0037446F">
      <w:pPr>
        <w:pStyle w:val="ListeParagraf"/>
        <w:numPr>
          <w:ilvl w:val="0"/>
          <w:numId w:val="2"/>
        </w:numPr>
        <w:spacing w:after="0" w:line="360" w:lineRule="auto"/>
        <w:jc w:val="both"/>
        <w:rPr>
          <w:rStyle w:val="Vurgu"/>
          <w:rFonts w:ascii="Times New Roman" w:hAnsi="Times New Roman" w:cs="Times New Roman"/>
          <w:bCs/>
          <w:i w:val="0"/>
          <w:iCs w:val="0"/>
          <w:szCs w:val="24"/>
          <w:shd w:val="clear" w:color="auto" w:fill="FFFFFF"/>
        </w:rPr>
      </w:pPr>
      <w:r w:rsidRPr="00400807">
        <w:rPr>
          <w:rStyle w:val="Vurgu"/>
          <w:rFonts w:ascii="Times New Roman" w:hAnsi="Times New Roman" w:cs="Times New Roman"/>
          <w:i w:val="0"/>
          <w:szCs w:val="24"/>
          <w:shd w:val="clear" w:color="auto" w:fill="FFFFFF"/>
        </w:rPr>
        <w:t xml:space="preserve">Bebeklerde alerjilerin ve </w:t>
      </w:r>
      <w:proofErr w:type="spellStart"/>
      <w:r w:rsidRPr="00400807">
        <w:rPr>
          <w:rStyle w:val="Vurgu"/>
          <w:rFonts w:ascii="Times New Roman" w:hAnsi="Times New Roman" w:cs="Times New Roman"/>
          <w:i w:val="0"/>
          <w:szCs w:val="24"/>
          <w:shd w:val="clear" w:color="auto" w:fill="FFFFFF"/>
        </w:rPr>
        <w:t>atopik</w:t>
      </w:r>
      <w:proofErr w:type="spellEnd"/>
      <w:r w:rsidRPr="00400807">
        <w:rPr>
          <w:rStyle w:val="Vurgu"/>
          <w:rFonts w:ascii="Times New Roman" w:hAnsi="Times New Roman" w:cs="Times New Roman"/>
          <w:i w:val="0"/>
          <w:szCs w:val="24"/>
          <w:shd w:val="clear" w:color="auto" w:fill="FFFFFF"/>
        </w:rPr>
        <w:t xml:space="preserve"> hastalıkların önlenmesi veya hafifletilmesi.</w:t>
      </w:r>
    </w:p>
    <w:p w14:paraId="6E8DE27F" w14:textId="77777777" w:rsidR="00323B96" w:rsidRPr="00400807" w:rsidRDefault="00323B96" w:rsidP="0037446F">
      <w:pPr>
        <w:pStyle w:val="ListeParagraf"/>
        <w:numPr>
          <w:ilvl w:val="0"/>
          <w:numId w:val="2"/>
        </w:numPr>
        <w:spacing w:after="0" w:line="360" w:lineRule="auto"/>
        <w:jc w:val="both"/>
        <w:rPr>
          <w:rFonts w:ascii="Times New Roman" w:hAnsi="Times New Roman" w:cs="Times New Roman"/>
          <w:i/>
          <w:szCs w:val="24"/>
        </w:rPr>
      </w:pPr>
      <w:r w:rsidRPr="00400807">
        <w:rPr>
          <w:rStyle w:val="Vurgu"/>
          <w:rFonts w:ascii="Times New Roman" w:hAnsi="Times New Roman" w:cs="Times New Roman"/>
          <w:i w:val="0"/>
          <w:szCs w:val="24"/>
          <w:shd w:val="clear" w:color="auto" w:fill="FFFFFF"/>
        </w:rPr>
        <w:t xml:space="preserve">Solunum yolu enfeksiyonlarının (sağlık algınlığı, grip) ve diğer bulaşıcı hastalıkların yanı sıra </w:t>
      </w:r>
      <w:proofErr w:type="spellStart"/>
      <w:r w:rsidRPr="00400807">
        <w:rPr>
          <w:rStyle w:val="Vurgu"/>
          <w:rFonts w:ascii="Times New Roman" w:hAnsi="Times New Roman" w:cs="Times New Roman"/>
          <w:i w:val="0"/>
          <w:szCs w:val="24"/>
          <w:shd w:val="clear" w:color="auto" w:fill="FFFFFF"/>
        </w:rPr>
        <w:t>ürogenital</w:t>
      </w:r>
      <w:proofErr w:type="spellEnd"/>
      <w:r w:rsidRPr="00400807">
        <w:rPr>
          <w:rStyle w:val="Vurgu"/>
          <w:rFonts w:ascii="Times New Roman" w:hAnsi="Times New Roman" w:cs="Times New Roman"/>
          <w:i w:val="0"/>
          <w:szCs w:val="24"/>
          <w:shd w:val="clear" w:color="auto" w:fill="FFFFFF"/>
        </w:rPr>
        <w:t xml:space="preserve"> enfeksiyonların tedavisi (</w:t>
      </w:r>
      <w:proofErr w:type="spellStart"/>
      <w:r w:rsidRPr="00400807">
        <w:rPr>
          <w:rFonts w:ascii="Times New Roman" w:hAnsi="Times New Roman" w:cs="Times New Roman"/>
          <w:szCs w:val="24"/>
        </w:rPr>
        <w:t>Heikkilä</w:t>
      </w:r>
      <w:proofErr w:type="spellEnd"/>
      <w:r w:rsidRPr="00400807">
        <w:rPr>
          <w:rFonts w:ascii="Times New Roman" w:hAnsi="Times New Roman" w:cs="Times New Roman"/>
          <w:szCs w:val="24"/>
        </w:rPr>
        <w:t xml:space="preserve"> </w:t>
      </w:r>
      <w:r w:rsidR="00A1622E" w:rsidRPr="00400807">
        <w:rPr>
          <w:rFonts w:ascii="Times New Roman" w:hAnsi="Times New Roman" w:cs="Times New Roman"/>
          <w:szCs w:val="24"/>
        </w:rPr>
        <w:t>ve ark.,</w:t>
      </w:r>
      <w:r w:rsidRPr="00400807">
        <w:rPr>
          <w:rFonts w:ascii="Times New Roman" w:hAnsi="Times New Roman" w:cs="Times New Roman"/>
          <w:szCs w:val="24"/>
        </w:rPr>
        <w:t xml:space="preserve"> 2003).</w:t>
      </w:r>
    </w:p>
    <w:p w14:paraId="5437147A" w14:textId="4A708C3F" w:rsidR="00323B96" w:rsidRPr="00400807" w:rsidRDefault="00323B96" w:rsidP="0037446F">
      <w:pPr>
        <w:pStyle w:val="ListeParagraf"/>
        <w:numPr>
          <w:ilvl w:val="0"/>
          <w:numId w:val="2"/>
        </w:numPr>
        <w:spacing w:after="0" w:line="360" w:lineRule="auto"/>
        <w:jc w:val="both"/>
        <w:rPr>
          <w:rFonts w:ascii="Times New Roman" w:hAnsi="Times New Roman" w:cs="Times New Roman"/>
          <w:szCs w:val="24"/>
        </w:rPr>
      </w:pPr>
      <w:r w:rsidRPr="00400807">
        <w:rPr>
          <w:rFonts w:ascii="Times New Roman" w:hAnsi="Times New Roman" w:cs="Times New Roman"/>
          <w:sz w:val="20"/>
        </w:rPr>
        <w:t xml:space="preserve"> </w:t>
      </w:r>
      <w:r w:rsidRPr="00400807">
        <w:rPr>
          <w:rFonts w:ascii="Times New Roman" w:hAnsi="Times New Roman" w:cs="Times New Roman"/>
          <w:szCs w:val="24"/>
        </w:rPr>
        <w:t xml:space="preserve">Bağırsak geçirgenliğinin artırılması ve değişen bağırsak </w:t>
      </w:r>
      <w:proofErr w:type="spellStart"/>
      <w:r w:rsidRPr="00400807">
        <w:rPr>
          <w:rFonts w:ascii="Times New Roman" w:hAnsi="Times New Roman" w:cs="Times New Roman"/>
          <w:szCs w:val="24"/>
        </w:rPr>
        <w:t>mikroekolojisinin</w:t>
      </w:r>
      <w:proofErr w:type="spellEnd"/>
      <w:r w:rsidRPr="00400807">
        <w:rPr>
          <w:rFonts w:ascii="Times New Roman" w:hAnsi="Times New Roman" w:cs="Times New Roman"/>
          <w:szCs w:val="24"/>
        </w:rPr>
        <w:t xml:space="preserve"> normalleştirilmesi için bağırsak savunma bariyerinin geliştirilmesi.</w:t>
      </w:r>
    </w:p>
    <w:p w14:paraId="77D93AA8" w14:textId="77777777" w:rsidR="00A74CE5" w:rsidRPr="00400807" w:rsidRDefault="00A74CE5" w:rsidP="0037446F">
      <w:pPr>
        <w:spacing w:after="0" w:line="360" w:lineRule="auto"/>
        <w:jc w:val="both"/>
        <w:rPr>
          <w:rStyle w:val="Vurgu"/>
          <w:rFonts w:ascii="Times New Roman" w:hAnsi="Times New Roman" w:cs="Times New Roman"/>
          <w:i w:val="0"/>
          <w:iCs w:val="0"/>
          <w:szCs w:val="24"/>
        </w:rPr>
      </w:pPr>
    </w:p>
    <w:p w14:paraId="4A84F827" w14:textId="6D7540BA" w:rsidR="00323B96" w:rsidRPr="00400807" w:rsidRDefault="00323B96" w:rsidP="0037446F">
      <w:pPr>
        <w:spacing w:after="0" w:line="360" w:lineRule="auto"/>
        <w:jc w:val="both"/>
        <w:rPr>
          <w:rStyle w:val="Vurgu"/>
          <w:rFonts w:ascii="Times New Roman" w:hAnsi="Times New Roman" w:cs="Times New Roman"/>
          <w:i w:val="0"/>
          <w:szCs w:val="24"/>
          <w:shd w:val="clear" w:color="auto" w:fill="FFFFFF"/>
        </w:rPr>
      </w:pPr>
      <w:r w:rsidRPr="00400807">
        <w:rPr>
          <w:rStyle w:val="Vurgu"/>
          <w:rFonts w:ascii="Times New Roman" w:hAnsi="Times New Roman" w:cs="Times New Roman"/>
          <w:i w:val="0"/>
          <w:szCs w:val="24"/>
          <w:shd w:val="clear" w:color="auto" w:fill="FFFFFF"/>
        </w:rPr>
        <w:t xml:space="preserve">Probiyotik bir mikroorganizma sağlıklı bağırsak florasına hızlı </w:t>
      </w:r>
      <w:r w:rsidR="003E45D5" w:rsidRPr="00400807">
        <w:rPr>
          <w:rStyle w:val="Vurgu"/>
          <w:rFonts w:ascii="Times New Roman" w:hAnsi="Times New Roman" w:cs="Times New Roman"/>
          <w:i w:val="0"/>
          <w:szCs w:val="24"/>
          <w:shd w:val="clear" w:color="auto" w:fill="FFFFFF"/>
        </w:rPr>
        <w:t xml:space="preserve">bir şekilde </w:t>
      </w:r>
      <w:r w:rsidRPr="00400807">
        <w:rPr>
          <w:rStyle w:val="Vurgu"/>
          <w:rFonts w:ascii="Times New Roman" w:hAnsi="Times New Roman" w:cs="Times New Roman"/>
          <w:i w:val="0"/>
          <w:szCs w:val="24"/>
          <w:shd w:val="clear" w:color="auto" w:fill="FFFFFF"/>
        </w:rPr>
        <w:t xml:space="preserve">adapte olabilmeli ve mevcut bağırsak bakterilerini değiştirmemelidir. Bağırsak yüzeyine yapışarak, yapıştığı bölgede çoğalıp çeşitli </w:t>
      </w:r>
      <w:proofErr w:type="spellStart"/>
      <w:r w:rsidRPr="00400807">
        <w:rPr>
          <w:rStyle w:val="Vurgu"/>
          <w:rFonts w:ascii="Times New Roman" w:hAnsi="Times New Roman" w:cs="Times New Roman"/>
          <w:i w:val="0"/>
          <w:szCs w:val="24"/>
          <w:shd w:val="clear" w:color="auto" w:fill="FFFFFF"/>
        </w:rPr>
        <w:t>antimikrobiyal</w:t>
      </w:r>
      <w:proofErr w:type="spellEnd"/>
      <w:r w:rsidRPr="00400807">
        <w:rPr>
          <w:rStyle w:val="Vurgu"/>
          <w:rFonts w:ascii="Times New Roman" w:hAnsi="Times New Roman" w:cs="Times New Roman"/>
          <w:i w:val="0"/>
          <w:szCs w:val="24"/>
          <w:shd w:val="clear" w:color="auto" w:fill="FFFFFF"/>
        </w:rPr>
        <w:t xml:space="preserve"> maddeler üretmelidir. </w:t>
      </w:r>
    </w:p>
    <w:p w14:paraId="6A30BD91" w14:textId="77777777" w:rsidR="00323B96" w:rsidRPr="00400807" w:rsidRDefault="00323B96" w:rsidP="0037446F">
      <w:pPr>
        <w:spacing w:after="0" w:line="360" w:lineRule="auto"/>
        <w:jc w:val="both"/>
        <w:rPr>
          <w:rStyle w:val="Vurgu"/>
          <w:rFonts w:ascii="Times New Roman" w:hAnsi="Times New Roman" w:cs="Times New Roman"/>
          <w:i w:val="0"/>
          <w:szCs w:val="24"/>
          <w:shd w:val="clear" w:color="auto" w:fill="FFFFFF"/>
        </w:rPr>
      </w:pPr>
    </w:p>
    <w:p w14:paraId="6AE555DD" w14:textId="1F452A62" w:rsidR="00323B96" w:rsidRPr="00400807" w:rsidRDefault="00323B96" w:rsidP="0037446F">
      <w:pPr>
        <w:spacing w:after="0" w:line="360" w:lineRule="auto"/>
        <w:jc w:val="both"/>
        <w:rPr>
          <w:rFonts w:ascii="Times New Roman" w:hAnsi="Times New Roman" w:cs="Times New Roman"/>
          <w:bCs/>
          <w:szCs w:val="24"/>
          <w:shd w:val="clear" w:color="auto" w:fill="FFFFFF"/>
        </w:rPr>
      </w:pPr>
      <w:r w:rsidRPr="00400807">
        <w:rPr>
          <w:rFonts w:ascii="Times New Roman" w:hAnsi="Times New Roman" w:cs="Times New Roman"/>
          <w:bCs/>
          <w:szCs w:val="24"/>
          <w:shd w:val="clear" w:color="auto" w:fill="FFFFFF"/>
        </w:rPr>
        <w:t xml:space="preserve">Tanımda sınırlı sayıda ifadesi için net sayı vermek mümkün değildir. </w:t>
      </w:r>
      <w:r w:rsidR="00312BDB" w:rsidRPr="00400807">
        <w:rPr>
          <w:rFonts w:ascii="Times New Roman" w:hAnsi="Times New Roman" w:cs="Times New Roman"/>
          <w:bCs/>
          <w:szCs w:val="24"/>
          <w:shd w:val="clear" w:color="auto" w:fill="FFFFFF"/>
        </w:rPr>
        <w:t xml:space="preserve">Prebiyotikler, insanlarda sindirim enzimleri tarafından sindirilemeyen ancak kalın bağırsak florası tarafından fermente edilen kısa zincirli karbonhidratlardır </w:t>
      </w:r>
      <w:r w:rsidRPr="00400807">
        <w:rPr>
          <w:rFonts w:ascii="Times New Roman" w:hAnsi="Times New Roman" w:cs="Times New Roman"/>
          <w:bCs/>
          <w:szCs w:val="24"/>
          <w:shd w:val="clear" w:color="auto" w:fill="FFFFFF"/>
        </w:rPr>
        <w:t>(</w:t>
      </w:r>
      <w:proofErr w:type="spellStart"/>
      <w:r w:rsidR="003E53D1" w:rsidRPr="00400807">
        <w:rPr>
          <w:rFonts w:ascii="Times New Roman" w:hAnsi="Times New Roman" w:cs="Times New Roman"/>
          <w:szCs w:val="24"/>
        </w:rPr>
        <w:t>Kiray</w:t>
      </w:r>
      <w:proofErr w:type="spellEnd"/>
      <w:r w:rsidR="003E53D1" w:rsidRPr="00400807">
        <w:rPr>
          <w:rFonts w:ascii="Times New Roman" w:hAnsi="Times New Roman" w:cs="Times New Roman"/>
          <w:szCs w:val="24"/>
        </w:rPr>
        <w:t xml:space="preserve"> </w:t>
      </w:r>
      <w:r w:rsidR="00BD3402" w:rsidRPr="00400807">
        <w:rPr>
          <w:rFonts w:ascii="Times New Roman" w:hAnsi="Times New Roman" w:cs="Times New Roman"/>
          <w:szCs w:val="24"/>
        </w:rPr>
        <w:t xml:space="preserve">&amp; </w:t>
      </w:r>
      <w:proofErr w:type="spellStart"/>
      <w:r w:rsidR="003E53D1" w:rsidRPr="00400807">
        <w:rPr>
          <w:rFonts w:ascii="Times New Roman" w:hAnsi="Times New Roman" w:cs="Times New Roman"/>
          <w:szCs w:val="24"/>
        </w:rPr>
        <w:t>Kariptas</w:t>
      </w:r>
      <w:proofErr w:type="spellEnd"/>
      <w:r w:rsidR="003E53D1" w:rsidRPr="00400807">
        <w:rPr>
          <w:rFonts w:ascii="Times New Roman" w:hAnsi="Times New Roman" w:cs="Times New Roman"/>
          <w:szCs w:val="24"/>
        </w:rPr>
        <w:t>,</w:t>
      </w:r>
      <w:r w:rsidR="00B31F82">
        <w:rPr>
          <w:rFonts w:ascii="Times New Roman" w:hAnsi="Times New Roman" w:cs="Times New Roman"/>
          <w:szCs w:val="24"/>
        </w:rPr>
        <w:t xml:space="preserve"> </w:t>
      </w:r>
      <w:r w:rsidR="003E53D1" w:rsidRPr="00400807">
        <w:rPr>
          <w:rFonts w:ascii="Times New Roman" w:hAnsi="Times New Roman" w:cs="Times New Roman"/>
          <w:szCs w:val="24"/>
        </w:rPr>
        <w:t>2015</w:t>
      </w:r>
      <w:r w:rsidRPr="00400807">
        <w:rPr>
          <w:rFonts w:ascii="Times New Roman" w:hAnsi="Times New Roman" w:cs="Times New Roman"/>
          <w:szCs w:val="24"/>
        </w:rPr>
        <w:t xml:space="preserve">). </w:t>
      </w:r>
      <w:proofErr w:type="spellStart"/>
      <w:r w:rsidRPr="00400807">
        <w:rPr>
          <w:rStyle w:val="Vurgu"/>
          <w:rFonts w:ascii="Times New Roman" w:hAnsi="Times New Roman" w:cs="Times New Roman"/>
          <w:i w:val="0"/>
          <w:szCs w:val="24"/>
          <w:shd w:val="clear" w:color="auto" w:fill="FFFFFF"/>
        </w:rPr>
        <w:t>Laktosukroz</w:t>
      </w:r>
      <w:proofErr w:type="spellEnd"/>
      <w:r w:rsidRPr="00400807">
        <w:rPr>
          <w:rStyle w:val="Vurgu"/>
          <w:rFonts w:ascii="Times New Roman" w:hAnsi="Times New Roman" w:cs="Times New Roman"/>
          <w:i w:val="0"/>
          <w:szCs w:val="24"/>
          <w:shd w:val="clear" w:color="auto" w:fill="FFFFFF"/>
        </w:rPr>
        <w:t xml:space="preserve">, </w:t>
      </w:r>
      <w:proofErr w:type="spellStart"/>
      <w:r w:rsidRPr="00400807">
        <w:rPr>
          <w:rStyle w:val="Vurgu"/>
          <w:rFonts w:ascii="Times New Roman" w:hAnsi="Times New Roman" w:cs="Times New Roman"/>
          <w:i w:val="0"/>
          <w:szCs w:val="24"/>
          <w:shd w:val="clear" w:color="auto" w:fill="FFFFFF"/>
        </w:rPr>
        <w:t>inülin</w:t>
      </w:r>
      <w:proofErr w:type="spellEnd"/>
      <w:r w:rsidRPr="00400807">
        <w:rPr>
          <w:rStyle w:val="Vurgu"/>
          <w:rFonts w:ascii="Times New Roman" w:hAnsi="Times New Roman" w:cs="Times New Roman"/>
          <w:i w:val="0"/>
          <w:szCs w:val="24"/>
          <w:shd w:val="clear" w:color="auto" w:fill="FFFFFF"/>
        </w:rPr>
        <w:t xml:space="preserve">, </w:t>
      </w:r>
      <w:proofErr w:type="spellStart"/>
      <w:r w:rsidRPr="00400807">
        <w:rPr>
          <w:rStyle w:val="Vurgu"/>
          <w:rFonts w:ascii="Times New Roman" w:hAnsi="Times New Roman" w:cs="Times New Roman"/>
          <w:i w:val="0"/>
          <w:szCs w:val="24"/>
          <w:shd w:val="clear" w:color="auto" w:fill="FFFFFF"/>
        </w:rPr>
        <w:t>fruktooligosakkaritler</w:t>
      </w:r>
      <w:proofErr w:type="spellEnd"/>
      <w:r w:rsidRPr="00400807">
        <w:rPr>
          <w:rStyle w:val="Vurgu"/>
          <w:rFonts w:ascii="Times New Roman" w:hAnsi="Times New Roman" w:cs="Times New Roman"/>
          <w:i w:val="0"/>
          <w:szCs w:val="24"/>
          <w:shd w:val="clear" w:color="auto" w:fill="FFFFFF"/>
        </w:rPr>
        <w:t xml:space="preserve">, </w:t>
      </w:r>
      <w:proofErr w:type="spellStart"/>
      <w:r w:rsidRPr="00400807">
        <w:rPr>
          <w:rStyle w:val="Vurgu"/>
          <w:rFonts w:ascii="Times New Roman" w:hAnsi="Times New Roman" w:cs="Times New Roman"/>
          <w:i w:val="0"/>
          <w:szCs w:val="24"/>
          <w:shd w:val="clear" w:color="auto" w:fill="FFFFFF"/>
        </w:rPr>
        <w:t>galaktooligosakkaritler</w:t>
      </w:r>
      <w:proofErr w:type="spellEnd"/>
      <w:r w:rsidRPr="00400807">
        <w:rPr>
          <w:rStyle w:val="Vurgu"/>
          <w:rFonts w:ascii="Times New Roman" w:hAnsi="Times New Roman" w:cs="Times New Roman"/>
          <w:i w:val="0"/>
          <w:szCs w:val="24"/>
          <w:shd w:val="clear" w:color="auto" w:fill="FFFFFF"/>
        </w:rPr>
        <w:t xml:space="preserve">, soya </w:t>
      </w:r>
      <w:proofErr w:type="spellStart"/>
      <w:r w:rsidRPr="00400807">
        <w:rPr>
          <w:rStyle w:val="Vurgu"/>
          <w:rFonts w:ascii="Times New Roman" w:hAnsi="Times New Roman" w:cs="Times New Roman"/>
          <w:i w:val="0"/>
          <w:szCs w:val="24"/>
          <w:shd w:val="clear" w:color="auto" w:fill="FFFFFF"/>
        </w:rPr>
        <w:t>oligosakkaritleri</w:t>
      </w:r>
      <w:proofErr w:type="spellEnd"/>
      <w:r w:rsidRPr="00400807">
        <w:rPr>
          <w:rStyle w:val="Vurgu"/>
          <w:rFonts w:ascii="Times New Roman" w:hAnsi="Times New Roman" w:cs="Times New Roman"/>
          <w:i w:val="0"/>
          <w:szCs w:val="24"/>
          <w:shd w:val="clear" w:color="auto" w:fill="FFFFFF"/>
        </w:rPr>
        <w:t xml:space="preserve"> ve </w:t>
      </w:r>
      <w:proofErr w:type="spellStart"/>
      <w:r w:rsidRPr="00400807">
        <w:rPr>
          <w:rStyle w:val="Vurgu"/>
          <w:rFonts w:ascii="Times New Roman" w:hAnsi="Times New Roman" w:cs="Times New Roman"/>
          <w:i w:val="0"/>
          <w:szCs w:val="24"/>
          <w:shd w:val="clear" w:color="auto" w:fill="FFFFFF"/>
        </w:rPr>
        <w:t>izomalto</w:t>
      </w:r>
      <w:proofErr w:type="spellEnd"/>
      <w:r w:rsidRPr="00400807">
        <w:rPr>
          <w:rStyle w:val="Vurgu"/>
          <w:rFonts w:ascii="Times New Roman" w:hAnsi="Times New Roman" w:cs="Times New Roman"/>
          <w:i w:val="0"/>
          <w:szCs w:val="24"/>
          <w:shd w:val="clear" w:color="auto" w:fill="FFFFFF"/>
        </w:rPr>
        <w:t xml:space="preserve"> </w:t>
      </w:r>
      <w:proofErr w:type="spellStart"/>
      <w:r w:rsidRPr="00400807">
        <w:rPr>
          <w:rStyle w:val="Vurgu"/>
          <w:rFonts w:ascii="Times New Roman" w:hAnsi="Times New Roman" w:cs="Times New Roman"/>
          <w:i w:val="0"/>
          <w:szCs w:val="24"/>
          <w:shd w:val="clear" w:color="auto" w:fill="FFFFFF"/>
        </w:rPr>
        <w:t>oligosakkaritler</w:t>
      </w:r>
      <w:proofErr w:type="spellEnd"/>
      <w:r w:rsidRPr="00400807">
        <w:rPr>
          <w:rStyle w:val="Vurgu"/>
          <w:rFonts w:ascii="Times New Roman" w:hAnsi="Times New Roman" w:cs="Times New Roman"/>
          <w:i w:val="0"/>
          <w:szCs w:val="24"/>
          <w:shd w:val="clear" w:color="auto" w:fill="FFFFFF"/>
        </w:rPr>
        <w:t xml:space="preserve"> prebiyotik o</w:t>
      </w:r>
      <w:r w:rsidR="00082A6B" w:rsidRPr="00400807">
        <w:rPr>
          <w:rStyle w:val="Vurgu"/>
          <w:rFonts w:ascii="Times New Roman" w:hAnsi="Times New Roman" w:cs="Times New Roman"/>
          <w:i w:val="0"/>
          <w:szCs w:val="24"/>
          <w:shd w:val="clear" w:color="auto" w:fill="FFFFFF"/>
        </w:rPr>
        <w:t xml:space="preserve">larak kullanılan ürünlerdendir. </w:t>
      </w:r>
    </w:p>
    <w:p w14:paraId="7B1BF897" w14:textId="77777777" w:rsidR="008F0229" w:rsidRPr="00400807" w:rsidRDefault="008F0229" w:rsidP="0037446F">
      <w:pPr>
        <w:spacing w:after="0" w:line="360" w:lineRule="auto"/>
        <w:jc w:val="both"/>
        <w:rPr>
          <w:rFonts w:ascii="Times New Roman" w:hAnsi="Times New Roman" w:cs="Times New Roman"/>
          <w:iCs/>
          <w:szCs w:val="24"/>
          <w:shd w:val="clear" w:color="auto" w:fill="FFFFFF"/>
          <w:vertAlign w:val="superscript"/>
        </w:rPr>
      </w:pPr>
    </w:p>
    <w:p w14:paraId="7B1CBC0D" w14:textId="3E616614" w:rsidR="002C49E8" w:rsidRPr="00400807" w:rsidRDefault="00A242D2" w:rsidP="0037446F">
      <w:pPr>
        <w:spacing w:after="0" w:line="360" w:lineRule="auto"/>
        <w:jc w:val="both"/>
        <w:rPr>
          <w:rFonts w:ascii="Times New Roman" w:eastAsia="Calibri" w:hAnsi="Times New Roman" w:cs="Times New Roman"/>
          <w:b/>
          <w:bCs/>
          <w:szCs w:val="24"/>
          <w:shd w:val="clear" w:color="auto" w:fill="FFFFFF"/>
        </w:rPr>
      </w:pPr>
      <w:r w:rsidRPr="00400807">
        <w:rPr>
          <w:rFonts w:ascii="Times New Roman" w:eastAsia="Calibri" w:hAnsi="Times New Roman" w:cs="Times New Roman"/>
          <w:b/>
          <w:bCs/>
          <w:szCs w:val="24"/>
          <w:shd w:val="clear" w:color="auto" w:fill="FFFFFF"/>
        </w:rPr>
        <w:lastRenderedPageBreak/>
        <w:t>Bağırsak Mikrobiyotası</w:t>
      </w:r>
    </w:p>
    <w:p w14:paraId="18674107" w14:textId="21482082" w:rsidR="008F0229" w:rsidRPr="00400807" w:rsidRDefault="008F0229" w:rsidP="0037446F">
      <w:pPr>
        <w:spacing w:after="0" w:line="360" w:lineRule="auto"/>
        <w:jc w:val="both"/>
        <w:rPr>
          <w:rFonts w:ascii="Times New Roman" w:eastAsia="Calibri" w:hAnsi="Times New Roman" w:cs="Times New Roman"/>
          <w:iCs/>
          <w:szCs w:val="24"/>
          <w:shd w:val="clear" w:color="auto" w:fill="FFFFFF"/>
        </w:rPr>
      </w:pPr>
      <w:r w:rsidRPr="00400807">
        <w:rPr>
          <w:rFonts w:ascii="Times New Roman" w:eastAsia="Calibri" w:hAnsi="Times New Roman" w:cs="Times New Roman"/>
          <w:iCs/>
          <w:szCs w:val="24"/>
          <w:shd w:val="clear" w:color="auto" w:fill="FFFFFF"/>
        </w:rPr>
        <w:t xml:space="preserve">İnsan gastrointestinal sistemi 100 trilyondan fazla </w:t>
      </w:r>
      <w:r w:rsidR="00AA27E7" w:rsidRPr="00400807">
        <w:rPr>
          <w:rFonts w:ascii="Times New Roman" w:eastAsia="Calibri" w:hAnsi="Times New Roman" w:cs="Times New Roman"/>
          <w:iCs/>
          <w:szCs w:val="24"/>
          <w:shd w:val="clear" w:color="auto" w:fill="FFFFFF"/>
        </w:rPr>
        <w:t xml:space="preserve">mikroorganizma barındırmaktadır. </w:t>
      </w:r>
      <w:r w:rsidRPr="00400807">
        <w:rPr>
          <w:rFonts w:ascii="Times New Roman" w:eastAsia="Calibri" w:hAnsi="Times New Roman" w:cs="Times New Roman"/>
          <w:iCs/>
          <w:szCs w:val="24"/>
          <w:shd w:val="clear" w:color="auto" w:fill="FFFFFF"/>
        </w:rPr>
        <w:t>Kolondaki bakteri hücrelerinin yoğunluğu</w:t>
      </w:r>
      <w:r w:rsidR="00947EEC" w:rsidRPr="00400807">
        <w:rPr>
          <w:rFonts w:ascii="Times New Roman" w:eastAsia="Calibri" w:hAnsi="Times New Roman" w:cs="Times New Roman"/>
          <w:iCs/>
          <w:szCs w:val="24"/>
          <w:shd w:val="clear" w:color="auto" w:fill="FFFFFF"/>
        </w:rPr>
        <w:t>nun</w:t>
      </w:r>
      <w:r w:rsidRPr="00400807">
        <w:rPr>
          <w:rFonts w:ascii="Times New Roman" w:eastAsia="Calibri" w:hAnsi="Times New Roman" w:cs="Times New Roman"/>
          <w:iCs/>
          <w:szCs w:val="24"/>
          <w:shd w:val="clear" w:color="auto" w:fill="FFFFFF"/>
        </w:rPr>
        <w:t xml:space="preserve"> ml başına 10</w:t>
      </w:r>
      <w:r w:rsidRPr="00400807">
        <w:rPr>
          <w:rFonts w:ascii="Times New Roman" w:eastAsia="Calibri" w:hAnsi="Times New Roman" w:cs="Times New Roman"/>
          <w:iCs/>
          <w:szCs w:val="24"/>
          <w:shd w:val="clear" w:color="auto" w:fill="FFFFFF"/>
          <w:vertAlign w:val="superscript"/>
        </w:rPr>
        <w:t>11</w:t>
      </w:r>
      <w:r w:rsidRPr="00400807">
        <w:rPr>
          <w:rFonts w:ascii="Times New Roman" w:eastAsia="Calibri" w:hAnsi="Times New Roman" w:cs="Times New Roman"/>
          <w:iCs/>
          <w:szCs w:val="24"/>
          <w:shd w:val="clear" w:color="auto" w:fill="FFFFFF"/>
        </w:rPr>
        <w:t>-10</w:t>
      </w:r>
      <w:r w:rsidRPr="00400807">
        <w:rPr>
          <w:rFonts w:ascii="Times New Roman" w:eastAsia="Calibri" w:hAnsi="Times New Roman" w:cs="Times New Roman"/>
          <w:iCs/>
          <w:szCs w:val="24"/>
          <w:shd w:val="clear" w:color="auto" w:fill="FFFFFF"/>
          <w:vertAlign w:val="superscript"/>
        </w:rPr>
        <w:t>12</w:t>
      </w:r>
      <w:r w:rsidR="00EB5BEB" w:rsidRPr="00400807">
        <w:rPr>
          <w:rFonts w:ascii="Times New Roman" w:eastAsia="Calibri" w:hAnsi="Times New Roman" w:cs="Times New Roman"/>
          <w:iCs/>
          <w:szCs w:val="24"/>
          <w:shd w:val="clear" w:color="auto" w:fill="FFFFFF"/>
          <w:vertAlign w:val="superscript"/>
        </w:rPr>
        <w:t xml:space="preserve"> </w:t>
      </w:r>
      <w:r w:rsidRPr="00400807">
        <w:rPr>
          <w:rFonts w:ascii="Times New Roman" w:eastAsia="Calibri" w:hAnsi="Times New Roman" w:cs="Times New Roman"/>
          <w:iCs/>
          <w:szCs w:val="24"/>
          <w:shd w:val="clear" w:color="auto" w:fill="FFFFFF"/>
        </w:rPr>
        <w:t>olduğu tahmin edilmektedir. Bu özellik kolonu dünyada bilinen en yoğun nüfuslu mikrobiyal habitatlardan biri yapmaktadır (</w:t>
      </w:r>
      <w:proofErr w:type="spellStart"/>
      <w:r w:rsidRPr="00400807">
        <w:rPr>
          <w:rFonts w:ascii="Times New Roman" w:eastAsia="Calibri" w:hAnsi="Times New Roman" w:cs="Times New Roman"/>
          <w:szCs w:val="24"/>
        </w:rPr>
        <w:t>Valdes</w:t>
      </w:r>
      <w:proofErr w:type="spellEnd"/>
      <w:r w:rsidRPr="00400807">
        <w:rPr>
          <w:rFonts w:ascii="Times New Roman" w:eastAsia="Calibri" w:hAnsi="Times New Roman" w:cs="Times New Roman"/>
          <w:szCs w:val="24"/>
        </w:rPr>
        <w:t xml:space="preserve"> </w:t>
      </w:r>
      <w:r w:rsidR="00A1622E" w:rsidRPr="00400807">
        <w:rPr>
          <w:rFonts w:ascii="Times New Roman" w:eastAsia="Calibri" w:hAnsi="Times New Roman" w:cs="Times New Roman"/>
          <w:szCs w:val="24"/>
        </w:rPr>
        <w:t>ve ark.,</w:t>
      </w:r>
      <w:r w:rsidRPr="00400807">
        <w:rPr>
          <w:rFonts w:ascii="Times New Roman" w:eastAsia="Calibri" w:hAnsi="Times New Roman" w:cs="Times New Roman"/>
          <w:szCs w:val="24"/>
        </w:rPr>
        <w:t xml:space="preserve"> 2018).</w:t>
      </w:r>
      <w:r w:rsidRPr="00400807">
        <w:rPr>
          <w:rFonts w:ascii="Times New Roman" w:eastAsia="Calibri" w:hAnsi="Times New Roman" w:cs="Times New Roman"/>
          <w:iCs/>
          <w:szCs w:val="24"/>
          <w:shd w:val="clear" w:color="auto" w:fill="FFFFFF"/>
        </w:rPr>
        <w:t xml:space="preserve"> </w:t>
      </w:r>
    </w:p>
    <w:p w14:paraId="4C365839" w14:textId="77777777" w:rsidR="008F0229" w:rsidRPr="00400807" w:rsidRDefault="008F0229" w:rsidP="0037446F">
      <w:pPr>
        <w:spacing w:after="0" w:line="360" w:lineRule="auto"/>
        <w:jc w:val="both"/>
        <w:rPr>
          <w:rFonts w:ascii="Times New Roman" w:eastAsia="Calibri" w:hAnsi="Times New Roman" w:cs="Times New Roman"/>
          <w:iCs/>
          <w:szCs w:val="24"/>
          <w:shd w:val="clear" w:color="auto" w:fill="FFFFFF"/>
        </w:rPr>
      </w:pPr>
    </w:p>
    <w:p w14:paraId="5BE362C4" w14:textId="65193D16" w:rsidR="008F0229" w:rsidRPr="00400807" w:rsidRDefault="008F0229" w:rsidP="0037446F">
      <w:pPr>
        <w:spacing w:after="0" w:line="360" w:lineRule="auto"/>
        <w:jc w:val="both"/>
        <w:rPr>
          <w:rFonts w:ascii="Times New Roman" w:eastAsia="Calibri" w:hAnsi="Times New Roman" w:cs="Times New Roman"/>
          <w:iCs/>
          <w:szCs w:val="24"/>
          <w:shd w:val="clear" w:color="auto" w:fill="FFFFFF"/>
        </w:rPr>
      </w:pPr>
      <w:r w:rsidRPr="00400807">
        <w:rPr>
          <w:rFonts w:ascii="Times New Roman" w:eastAsia="Calibri" w:hAnsi="Times New Roman" w:cs="Times New Roman"/>
          <w:iCs/>
          <w:szCs w:val="24"/>
          <w:shd w:val="clear" w:color="auto" w:fill="FFFFFF"/>
        </w:rPr>
        <w:t xml:space="preserve">Bağırsak mikrobiyotası bakteri, maya ve virüslerin çeşitli </w:t>
      </w:r>
      <w:r w:rsidR="00C54F6E" w:rsidRPr="00400807">
        <w:rPr>
          <w:rFonts w:ascii="Times New Roman" w:eastAsia="Calibri" w:hAnsi="Times New Roman" w:cs="Times New Roman"/>
          <w:iCs/>
          <w:szCs w:val="24"/>
          <w:shd w:val="clear" w:color="auto" w:fill="FFFFFF"/>
        </w:rPr>
        <w:t>türleri</w:t>
      </w:r>
      <w:r w:rsidRPr="00400807">
        <w:rPr>
          <w:rFonts w:ascii="Times New Roman" w:eastAsia="Calibri" w:hAnsi="Times New Roman" w:cs="Times New Roman"/>
          <w:iCs/>
          <w:szCs w:val="24"/>
          <w:shd w:val="clear" w:color="auto" w:fill="FFFFFF"/>
        </w:rPr>
        <w:t xml:space="preserve">ni içerir. Baskın </w:t>
      </w:r>
      <w:proofErr w:type="spellStart"/>
      <w:r w:rsidRPr="00400807">
        <w:rPr>
          <w:rFonts w:ascii="Times New Roman" w:eastAsia="Calibri" w:hAnsi="Times New Roman" w:cs="Times New Roman"/>
          <w:iCs/>
          <w:szCs w:val="24"/>
          <w:shd w:val="clear" w:color="auto" w:fill="FFFFFF"/>
        </w:rPr>
        <w:t>mikrobiyal</w:t>
      </w:r>
      <w:proofErr w:type="spellEnd"/>
      <w:r w:rsidRPr="00400807">
        <w:rPr>
          <w:rFonts w:ascii="Times New Roman" w:eastAsia="Calibri" w:hAnsi="Times New Roman" w:cs="Times New Roman"/>
          <w:iCs/>
          <w:szCs w:val="24"/>
          <w:shd w:val="clear" w:color="auto" w:fill="FFFFFF"/>
        </w:rPr>
        <w:t xml:space="preserve"> filumlar </w:t>
      </w:r>
      <w:proofErr w:type="spellStart"/>
      <w:r w:rsidRPr="00400807">
        <w:rPr>
          <w:rFonts w:ascii="Times New Roman" w:eastAsia="Calibri" w:hAnsi="Times New Roman" w:cs="Times New Roman"/>
          <w:iCs/>
          <w:szCs w:val="24"/>
          <w:shd w:val="clear" w:color="auto" w:fill="FFFFFF"/>
        </w:rPr>
        <w:t>Firmicutes</w:t>
      </w:r>
      <w:proofErr w:type="spellEnd"/>
      <w:r w:rsidRPr="00400807">
        <w:rPr>
          <w:rFonts w:ascii="Times New Roman" w:eastAsia="Calibri" w:hAnsi="Times New Roman" w:cs="Times New Roman"/>
          <w:iCs/>
          <w:szCs w:val="24"/>
          <w:shd w:val="clear" w:color="auto" w:fill="FFFFFF"/>
        </w:rPr>
        <w:t xml:space="preserve">, </w:t>
      </w:r>
      <w:proofErr w:type="spellStart"/>
      <w:r w:rsidRPr="00400807">
        <w:rPr>
          <w:rFonts w:ascii="Times New Roman" w:eastAsia="Calibri" w:hAnsi="Times New Roman" w:cs="Times New Roman"/>
          <w:iCs/>
          <w:szCs w:val="24"/>
          <w:shd w:val="clear" w:color="auto" w:fill="FFFFFF"/>
        </w:rPr>
        <w:t>Bacteroidetes</w:t>
      </w:r>
      <w:proofErr w:type="spellEnd"/>
      <w:r w:rsidRPr="00400807">
        <w:rPr>
          <w:rFonts w:ascii="Times New Roman" w:eastAsia="Calibri" w:hAnsi="Times New Roman" w:cs="Times New Roman"/>
          <w:iCs/>
          <w:szCs w:val="24"/>
          <w:shd w:val="clear" w:color="auto" w:fill="FFFFFF"/>
        </w:rPr>
        <w:t xml:space="preserve">, </w:t>
      </w:r>
      <w:proofErr w:type="spellStart"/>
      <w:r w:rsidRPr="00400807">
        <w:rPr>
          <w:rFonts w:ascii="Times New Roman" w:eastAsia="Calibri" w:hAnsi="Times New Roman" w:cs="Times New Roman"/>
          <w:iCs/>
          <w:szCs w:val="24"/>
          <w:shd w:val="clear" w:color="auto" w:fill="FFFFFF"/>
        </w:rPr>
        <w:t>Actinobacteria</w:t>
      </w:r>
      <w:proofErr w:type="spellEnd"/>
      <w:r w:rsidRPr="00400807">
        <w:rPr>
          <w:rFonts w:ascii="Times New Roman" w:eastAsia="Calibri" w:hAnsi="Times New Roman" w:cs="Times New Roman"/>
          <w:iCs/>
          <w:szCs w:val="24"/>
          <w:shd w:val="clear" w:color="auto" w:fill="FFFFFF"/>
        </w:rPr>
        <w:t xml:space="preserve">, </w:t>
      </w:r>
      <w:proofErr w:type="spellStart"/>
      <w:r w:rsidRPr="00400807">
        <w:rPr>
          <w:rFonts w:ascii="Times New Roman" w:eastAsia="Calibri" w:hAnsi="Times New Roman" w:cs="Times New Roman"/>
          <w:iCs/>
          <w:szCs w:val="24"/>
          <w:shd w:val="clear" w:color="auto" w:fill="FFFFFF"/>
        </w:rPr>
        <w:t>Proteobacteria</w:t>
      </w:r>
      <w:proofErr w:type="spellEnd"/>
      <w:r w:rsidRPr="00400807">
        <w:rPr>
          <w:rFonts w:ascii="Times New Roman" w:eastAsia="Calibri" w:hAnsi="Times New Roman" w:cs="Times New Roman"/>
          <w:iCs/>
          <w:szCs w:val="24"/>
          <w:shd w:val="clear" w:color="auto" w:fill="FFFFFF"/>
        </w:rPr>
        <w:t xml:space="preserve">, </w:t>
      </w:r>
      <w:proofErr w:type="spellStart"/>
      <w:r w:rsidRPr="00400807">
        <w:rPr>
          <w:rFonts w:ascii="Times New Roman" w:eastAsia="Calibri" w:hAnsi="Times New Roman" w:cs="Times New Roman"/>
          <w:iCs/>
          <w:szCs w:val="24"/>
          <w:shd w:val="clear" w:color="auto" w:fill="FFFFFF"/>
        </w:rPr>
        <w:t>Fusobacteria</w:t>
      </w:r>
      <w:proofErr w:type="spellEnd"/>
      <w:r w:rsidRPr="00400807">
        <w:rPr>
          <w:rFonts w:ascii="Times New Roman" w:eastAsia="Calibri" w:hAnsi="Times New Roman" w:cs="Times New Roman"/>
          <w:iCs/>
          <w:szCs w:val="24"/>
          <w:shd w:val="clear" w:color="auto" w:fill="FFFFFF"/>
        </w:rPr>
        <w:t xml:space="preserve">, </w:t>
      </w:r>
      <w:proofErr w:type="spellStart"/>
      <w:r w:rsidRPr="00400807">
        <w:rPr>
          <w:rFonts w:ascii="Times New Roman" w:eastAsia="Calibri" w:hAnsi="Times New Roman" w:cs="Times New Roman"/>
          <w:iCs/>
          <w:szCs w:val="24"/>
          <w:shd w:val="clear" w:color="auto" w:fill="FFFFFF"/>
        </w:rPr>
        <w:t>Verrucomicrobia’dır</w:t>
      </w:r>
      <w:proofErr w:type="spellEnd"/>
      <w:r w:rsidRPr="00400807">
        <w:rPr>
          <w:rFonts w:ascii="Times New Roman" w:eastAsia="Calibri" w:hAnsi="Times New Roman" w:cs="Times New Roman"/>
          <w:iCs/>
          <w:szCs w:val="24"/>
          <w:shd w:val="clear" w:color="auto" w:fill="FFFFFF"/>
        </w:rPr>
        <w:t xml:space="preserve">. </w:t>
      </w:r>
      <w:proofErr w:type="spellStart"/>
      <w:r w:rsidRPr="00400807">
        <w:rPr>
          <w:rFonts w:ascii="Times New Roman" w:eastAsia="Calibri" w:hAnsi="Times New Roman" w:cs="Times New Roman"/>
          <w:iCs/>
          <w:szCs w:val="24"/>
          <w:shd w:val="clear" w:color="auto" w:fill="FFFFFF"/>
        </w:rPr>
        <w:t>Firmicutes</w:t>
      </w:r>
      <w:proofErr w:type="spellEnd"/>
      <w:r w:rsidRPr="00400807">
        <w:rPr>
          <w:rFonts w:ascii="Times New Roman" w:eastAsia="Calibri" w:hAnsi="Times New Roman" w:cs="Times New Roman"/>
          <w:iCs/>
          <w:szCs w:val="24"/>
          <w:shd w:val="clear" w:color="auto" w:fill="FFFFFF"/>
        </w:rPr>
        <w:t xml:space="preserve"> ve </w:t>
      </w:r>
      <w:proofErr w:type="spellStart"/>
      <w:r w:rsidRPr="00400807">
        <w:rPr>
          <w:rFonts w:ascii="Times New Roman" w:eastAsia="Calibri" w:hAnsi="Times New Roman" w:cs="Times New Roman"/>
          <w:iCs/>
          <w:szCs w:val="24"/>
          <w:shd w:val="clear" w:color="auto" w:fill="FFFFFF"/>
        </w:rPr>
        <w:t>Bacteroidetes</w:t>
      </w:r>
      <w:proofErr w:type="spellEnd"/>
      <w:r w:rsidRPr="00400807">
        <w:rPr>
          <w:rFonts w:ascii="Times New Roman" w:eastAsia="Calibri" w:hAnsi="Times New Roman" w:cs="Times New Roman"/>
          <w:iCs/>
          <w:szCs w:val="24"/>
          <w:shd w:val="clear" w:color="auto" w:fill="FFFFFF"/>
        </w:rPr>
        <w:t xml:space="preserve"> bağırsak </w:t>
      </w:r>
      <w:proofErr w:type="spellStart"/>
      <w:r w:rsidRPr="00400807">
        <w:rPr>
          <w:rFonts w:ascii="Times New Roman" w:eastAsia="Calibri" w:hAnsi="Times New Roman" w:cs="Times New Roman"/>
          <w:iCs/>
          <w:szCs w:val="24"/>
          <w:shd w:val="clear" w:color="auto" w:fill="FFFFFF"/>
        </w:rPr>
        <w:t>mikrobiyotasının</w:t>
      </w:r>
      <w:proofErr w:type="spellEnd"/>
      <w:r w:rsidRPr="00400807">
        <w:rPr>
          <w:rFonts w:ascii="Times New Roman" w:eastAsia="Calibri" w:hAnsi="Times New Roman" w:cs="Times New Roman"/>
          <w:iCs/>
          <w:szCs w:val="24"/>
          <w:shd w:val="clear" w:color="auto" w:fill="FFFFFF"/>
        </w:rPr>
        <w:t xml:space="preserve"> %90’ını oluşturur. </w:t>
      </w:r>
    </w:p>
    <w:p w14:paraId="3D50CDCC" w14:textId="77777777" w:rsidR="008F0229" w:rsidRPr="00400807" w:rsidRDefault="008F0229" w:rsidP="0037446F">
      <w:pPr>
        <w:spacing w:after="0" w:line="360" w:lineRule="auto"/>
        <w:jc w:val="both"/>
        <w:rPr>
          <w:rFonts w:ascii="Times New Roman" w:eastAsia="Calibri" w:hAnsi="Times New Roman" w:cs="Times New Roman"/>
          <w:iCs/>
          <w:szCs w:val="24"/>
          <w:shd w:val="clear" w:color="auto" w:fill="FFFFFF"/>
        </w:rPr>
      </w:pPr>
    </w:p>
    <w:p w14:paraId="2B0D6B2A" w14:textId="34762A37" w:rsidR="008F0229" w:rsidRPr="00400807" w:rsidRDefault="008F0229" w:rsidP="0037446F">
      <w:pPr>
        <w:spacing w:after="0" w:line="360" w:lineRule="auto"/>
        <w:jc w:val="both"/>
        <w:rPr>
          <w:rFonts w:ascii="Times New Roman" w:eastAsia="Calibri" w:hAnsi="Times New Roman" w:cs="Times New Roman"/>
          <w:iCs/>
          <w:szCs w:val="24"/>
          <w:shd w:val="clear" w:color="auto" w:fill="FFFFFF"/>
        </w:rPr>
      </w:pPr>
      <w:r w:rsidRPr="00400807">
        <w:rPr>
          <w:rFonts w:ascii="Times New Roman" w:eastAsia="Calibri" w:hAnsi="Times New Roman" w:cs="Times New Roman"/>
          <w:iCs/>
          <w:szCs w:val="24"/>
          <w:shd w:val="clear" w:color="auto" w:fill="FFFFFF"/>
        </w:rPr>
        <w:t xml:space="preserve">Tüm doğumların %5-18’ini oluşturan </w:t>
      </w:r>
      <w:proofErr w:type="spellStart"/>
      <w:r w:rsidRPr="00400807">
        <w:rPr>
          <w:rFonts w:ascii="Times New Roman" w:eastAsia="Calibri" w:hAnsi="Times New Roman" w:cs="Times New Roman"/>
          <w:iCs/>
          <w:szCs w:val="24"/>
          <w:shd w:val="clear" w:color="auto" w:fill="FFFFFF"/>
        </w:rPr>
        <w:t>preterm</w:t>
      </w:r>
      <w:proofErr w:type="spellEnd"/>
      <w:r w:rsidRPr="00400807">
        <w:rPr>
          <w:rFonts w:ascii="Times New Roman" w:eastAsia="Calibri" w:hAnsi="Times New Roman" w:cs="Times New Roman"/>
          <w:iCs/>
          <w:szCs w:val="24"/>
          <w:shd w:val="clear" w:color="auto" w:fill="FFFFFF"/>
        </w:rPr>
        <w:t xml:space="preserve"> bebeklerin </w:t>
      </w:r>
      <w:proofErr w:type="spellStart"/>
      <w:r w:rsidRPr="00400807">
        <w:rPr>
          <w:rFonts w:ascii="Times New Roman" w:eastAsia="Calibri" w:hAnsi="Times New Roman" w:cs="Times New Roman"/>
          <w:iCs/>
          <w:szCs w:val="24"/>
          <w:shd w:val="clear" w:color="auto" w:fill="FFFFFF"/>
        </w:rPr>
        <w:t>mikobiyotası</w:t>
      </w:r>
      <w:proofErr w:type="spellEnd"/>
      <w:r w:rsidRPr="00400807">
        <w:rPr>
          <w:rFonts w:ascii="Times New Roman" w:eastAsia="Calibri" w:hAnsi="Times New Roman" w:cs="Times New Roman"/>
          <w:iCs/>
          <w:szCs w:val="24"/>
          <w:shd w:val="clear" w:color="auto" w:fill="FFFFFF"/>
        </w:rPr>
        <w:t xml:space="preserve">; patojen yükü fazla olan yenidoğan yoğun bakım ünitesinde zararlı etmenlere maruz kalma, uzamış </w:t>
      </w:r>
      <w:proofErr w:type="spellStart"/>
      <w:proofErr w:type="gramStart"/>
      <w:r w:rsidRPr="00400807">
        <w:rPr>
          <w:rFonts w:ascii="Times New Roman" w:eastAsia="Calibri" w:hAnsi="Times New Roman" w:cs="Times New Roman"/>
          <w:iCs/>
          <w:szCs w:val="24"/>
          <w:shd w:val="clear" w:color="auto" w:fill="FFFFFF"/>
        </w:rPr>
        <w:t>gastrointestinal</w:t>
      </w:r>
      <w:proofErr w:type="spellEnd"/>
      <w:r w:rsidRPr="00400807">
        <w:rPr>
          <w:rFonts w:ascii="Times New Roman" w:eastAsia="Calibri" w:hAnsi="Times New Roman" w:cs="Times New Roman"/>
          <w:iCs/>
          <w:szCs w:val="24"/>
          <w:shd w:val="clear" w:color="auto" w:fill="FFFFFF"/>
        </w:rPr>
        <w:t xml:space="preserve">  geçiş</w:t>
      </w:r>
      <w:proofErr w:type="gramEnd"/>
      <w:r w:rsidRPr="00400807">
        <w:rPr>
          <w:rFonts w:ascii="Times New Roman" w:eastAsia="Calibri" w:hAnsi="Times New Roman" w:cs="Times New Roman"/>
          <w:iCs/>
          <w:szCs w:val="24"/>
          <w:shd w:val="clear" w:color="auto" w:fill="FFFFFF"/>
        </w:rPr>
        <w:t xml:space="preserve"> zaman</w:t>
      </w:r>
      <w:r w:rsidR="00C54F6E" w:rsidRPr="00400807">
        <w:rPr>
          <w:rFonts w:ascii="Times New Roman" w:eastAsia="Calibri" w:hAnsi="Times New Roman" w:cs="Times New Roman"/>
          <w:iCs/>
          <w:szCs w:val="24"/>
          <w:shd w:val="clear" w:color="auto" w:fill="FFFFFF"/>
        </w:rPr>
        <w:t xml:space="preserve">ı, </w:t>
      </w:r>
      <w:proofErr w:type="spellStart"/>
      <w:r w:rsidR="00C54F6E" w:rsidRPr="00400807">
        <w:rPr>
          <w:rFonts w:ascii="Times New Roman" w:eastAsia="Calibri" w:hAnsi="Times New Roman" w:cs="Times New Roman"/>
          <w:iCs/>
          <w:szCs w:val="24"/>
          <w:shd w:val="clear" w:color="auto" w:fill="FFFFFF"/>
        </w:rPr>
        <w:t>gestasyonel</w:t>
      </w:r>
      <w:proofErr w:type="spellEnd"/>
      <w:r w:rsidR="00C54F6E" w:rsidRPr="00400807">
        <w:rPr>
          <w:rFonts w:ascii="Times New Roman" w:eastAsia="Calibri" w:hAnsi="Times New Roman" w:cs="Times New Roman"/>
          <w:iCs/>
          <w:szCs w:val="24"/>
          <w:shd w:val="clear" w:color="auto" w:fill="FFFFFF"/>
        </w:rPr>
        <w:t xml:space="preserve"> yaş, doğum ağırlığı</w:t>
      </w:r>
      <w:r w:rsidRPr="00400807">
        <w:rPr>
          <w:rFonts w:ascii="Times New Roman" w:eastAsia="Calibri" w:hAnsi="Times New Roman" w:cs="Times New Roman"/>
          <w:iCs/>
          <w:szCs w:val="24"/>
          <w:shd w:val="clear" w:color="auto" w:fill="FFFFFF"/>
        </w:rPr>
        <w:t xml:space="preserve">, </w:t>
      </w:r>
      <w:proofErr w:type="spellStart"/>
      <w:r w:rsidRPr="00400807">
        <w:rPr>
          <w:rFonts w:ascii="Times New Roman" w:eastAsia="Calibri" w:hAnsi="Times New Roman" w:cs="Times New Roman"/>
          <w:iCs/>
          <w:szCs w:val="24"/>
          <w:shd w:val="clear" w:color="auto" w:fill="FFFFFF"/>
        </w:rPr>
        <w:t>parenteral</w:t>
      </w:r>
      <w:proofErr w:type="spellEnd"/>
      <w:r w:rsidRPr="00400807">
        <w:rPr>
          <w:rFonts w:ascii="Times New Roman" w:eastAsia="Calibri" w:hAnsi="Times New Roman" w:cs="Times New Roman"/>
          <w:iCs/>
          <w:szCs w:val="24"/>
          <w:shd w:val="clear" w:color="auto" w:fill="FFFFFF"/>
        </w:rPr>
        <w:t xml:space="preserve"> beslenme, gecikmiş enteral beslenme, gecikmiş anne sütüne maruziyet ve anne sütü </w:t>
      </w:r>
      <w:proofErr w:type="spellStart"/>
      <w:r w:rsidRPr="00400807">
        <w:rPr>
          <w:rFonts w:ascii="Times New Roman" w:eastAsia="Calibri" w:hAnsi="Times New Roman" w:cs="Times New Roman"/>
          <w:iCs/>
          <w:szCs w:val="24"/>
          <w:shd w:val="clear" w:color="auto" w:fill="FFFFFF"/>
        </w:rPr>
        <w:t>mikrobiyomuna</w:t>
      </w:r>
      <w:proofErr w:type="spellEnd"/>
      <w:r w:rsidRPr="00400807">
        <w:rPr>
          <w:rFonts w:ascii="Times New Roman" w:eastAsia="Calibri" w:hAnsi="Times New Roman" w:cs="Times New Roman"/>
          <w:iCs/>
          <w:szCs w:val="24"/>
          <w:shd w:val="clear" w:color="auto" w:fill="FFFFFF"/>
        </w:rPr>
        <w:t xml:space="preserve"> maruz kalamama gibi faktörlerden dolayı farklılık göstermektedir (</w:t>
      </w:r>
      <w:proofErr w:type="spellStart"/>
      <w:r w:rsidR="00AE279F" w:rsidRPr="00400807">
        <w:rPr>
          <w:rFonts w:ascii="Times New Roman" w:eastAsia="Calibri" w:hAnsi="Times New Roman" w:cs="Times New Roman"/>
          <w:iCs/>
          <w:szCs w:val="24"/>
          <w:shd w:val="clear" w:color="auto" w:fill="FFFFFF"/>
        </w:rPr>
        <w:t>McGuire</w:t>
      </w:r>
      <w:proofErr w:type="spellEnd"/>
      <w:r w:rsidR="00A1622E" w:rsidRPr="00400807">
        <w:rPr>
          <w:rFonts w:ascii="Times New Roman" w:eastAsia="Calibri" w:hAnsi="Times New Roman" w:cs="Times New Roman"/>
          <w:iCs/>
          <w:szCs w:val="24"/>
          <w:shd w:val="clear" w:color="auto" w:fill="FFFFFF"/>
        </w:rPr>
        <w:t>,</w:t>
      </w:r>
      <w:r w:rsidR="00151213" w:rsidRPr="00400807">
        <w:rPr>
          <w:rFonts w:ascii="Times New Roman" w:eastAsia="Calibri" w:hAnsi="Times New Roman" w:cs="Times New Roman"/>
          <w:iCs/>
          <w:szCs w:val="24"/>
          <w:shd w:val="clear" w:color="auto" w:fill="FFFFFF"/>
        </w:rPr>
        <w:t xml:space="preserve"> 2015</w:t>
      </w:r>
      <w:r w:rsidRPr="00400807">
        <w:rPr>
          <w:rFonts w:ascii="Times New Roman" w:eastAsia="Calibri" w:hAnsi="Times New Roman" w:cs="Times New Roman"/>
          <w:iCs/>
          <w:szCs w:val="24"/>
          <w:shd w:val="clear" w:color="auto" w:fill="FFFFFF"/>
        </w:rPr>
        <w:t>).</w:t>
      </w:r>
    </w:p>
    <w:p w14:paraId="343E3F25" w14:textId="77777777" w:rsidR="00400807" w:rsidRPr="00400807" w:rsidRDefault="00400807" w:rsidP="0037446F">
      <w:pPr>
        <w:spacing w:after="0" w:line="360" w:lineRule="auto"/>
        <w:jc w:val="both"/>
        <w:rPr>
          <w:rFonts w:ascii="Times New Roman" w:eastAsia="Calibri" w:hAnsi="Times New Roman" w:cs="Times New Roman"/>
          <w:iCs/>
          <w:szCs w:val="24"/>
          <w:shd w:val="clear" w:color="auto" w:fill="FFFFFF"/>
        </w:rPr>
      </w:pPr>
    </w:p>
    <w:p w14:paraId="6CAF1EBC" w14:textId="771D501D" w:rsidR="008F0229" w:rsidRPr="00400807" w:rsidRDefault="008F0229" w:rsidP="0037446F">
      <w:pPr>
        <w:spacing w:after="0" w:line="360" w:lineRule="auto"/>
        <w:jc w:val="both"/>
        <w:rPr>
          <w:rFonts w:ascii="Times New Roman" w:eastAsia="Calibri" w:hAnsi="Times New Roman" w:cs="Times New Roman"/>
          <w:b/>
          <w:szCs w:val="24"/>
        </w:rPr>
      </w:pPr>
      <w:r w:rsidRPr="00400807">
        <w:rPr>
          <w:rFonts w:ascii="Times New Roman" w:eastAsia="Calibri" w:hAnsi="Times New Roman" w:cs="Times New Roman"/>
          <w:b/>
          <w:szCs w:val="24"/>
        </w:rPr>
        <w:t xml:space="preserve">Anne Sütünün Besin </w:t>
      </w:r>
      <w:r w:rsidR="00947EEC" w:rsidRPr="00400807">
        <w:rPr>
          <w:rFonts w:ascii="Times New Roman" w:eastAsia="Calibri" w:hAnsi="Times New Roman" w:cs="Times New Roman"/>
          <w:b/>
          <w:szCs w:val="24"/>
        </w:rPr>
        <w:t xml:space="preserve">Ögesi </w:t>
      </w:r>
      <w:r w:rsidRPr="00400807">
        <w:rPr>
          <w:rFonts w:ascii="Times New Roman" w:eastAsia="Calibri" w:hAnsi="Times New Roman" w:cs="Times New Roman"/>
          <w:b/>
          <w:szCs w:val="24"/>
        </w:rPr>
        <w:t>ve Mikrobiyal İçeriği</w:t>
      </w:r>
    </w:p>
    <w:p w14:paraId="14E899C5" w14:textId="28E29C62" w:rsidR="00756778" w:rsidRPr="00400807" w:rsidRDefault="008F0229" w:rsidP="0037446F">
      <w:pPr>
        <w:spacing w:after="0" w:line="360" w:lineRule="auto"/>
        <w:jc w:val="both"/>
        <w:rPr>
          <w:rFonts w:ascii="Times New Roman" w:eastAsia="Calibri" w:hAnsi="Times New Roman" w:cs="Times New Roman"/>
          <w:szCs w:val="24"/>
        </w:rPr>
      </w:pPr>
      <w:r w:rsidRPr="00400807">
        <w:rPr>
          <w:rFonts w:ascii="Times New Roman" w:eastAsia="Calibri" w:hAnsi="Times New Roman" w:cs="Times New Roman"/>
          <w:szCs w:val="24"/>
        </w:rPr>
        <w:t xml:space="preserve">Uluslararası </w:t>
      </w:r>
      <w:r w:rsidR="00947EEC" w:rsidRPr="00400807">
        <w:rPr>
          <w:rFonts w:ascii="Times New Roman" w:eastAsia="Calibri" w:hAnsi="Times New Roman" w:cs="Times New Roman"/>
          <w:szCs w:val="24"/>
        </w:rPr>
        <w:t xml:space="preserve">Besin </w:t>
      </w:r>
      <w:r w:rsidRPr="00400807">
        <w:rPr>
          <w:rFonts w:ascii="Times New Roman" w:eastAsia="Calibri" w:hAnsi="Times New Roman" w:cs="Times New Roman"/>
          <w:szCs w:val="24"/>
        </w:rPr>
        <w:t>Politikaları Araştırma Enstitüsünün 2014 yılı Dünya Beslenme Raporu’na göre dünyadaki 0-6 aylık bebeklerin %41’i sadece anne sütü ile beslenmektedir (TNSA, 2018).</w:t>
      </w:r>
      <w:r w:rsidRPr="00400807">
        <w:rPr>
          <w:rFonts w:ascii="Times New Roman" w:eastAsia="Calibri" w:hAnsi="Times New Roman" w:cs="Times New Roman"/>
          <w:szCs w:val="24"/>
          <w:vertAlign w:val="superscript"/>
        </w:rPr>
        <w:t xml:space="preserve"> </w:t>
      </w:r>
      <w:r w:rsidRPr="00400807">
        <w:rPr>
          <w:rFonts w:ascii="Times New Roman" w:eastAsia="Calibri" w:hAnsi="Times New Roman" w:cs="Times New Roman"/>
          <w:szCs w:val="24"/>
        </w:rPr>
        <w:t xml:space="preserve">Anne bebek ilişkisinin erken kurulabilmesi, annenin kendini daha iyi hissetmesi, bebeğin anestezi almamış olmaması sebebi ile normal vajinal doğum anne sütü alımını olumlu </w:t>
      </w:r>
      <w:r w:rsidR="00947EEC" w:rsidRPr="00400807">
        <w:rPr>
          <w:rFonts w:ascii="Times New Roman" w:eastAsia="Calibri" w:hAnsi="Times New Roman" w:cs="Times New Roman"/>
          <w:szCs w:val="24"/>
        </w:rPr>
        <w:t xml:space="preserve">yönde </w:t>
      </w:r>
      <w:r w:rsidRPr="00400807">
        <w:rPr>
          <w:rFonts w:ascii="Times New Roman" w:eastAsia="Calibri" w:hAnsi="Times New Roman" w:cs="Times New Roman"/>
          <w:szCs w:val="24"/>
        </w:rPr>
        <w:t>etkilemektedir (</w:t>
      </w:r>
      <w:proofErr w:type="spellStart"/>
      <w:r w:rsidRPr="00400807">
        <w:rPr>
          <w:rFonts w:ascii="Times New Roman" w:eastAsia="Calibri" w:hAnsi="Times New Roman" w:cs="Times New Roman"/>
          <w:szCs w:val="24"/>
          <w:shd w:val="clear" w:color="auto" w:fill="FFFFFF"/>
        </w:rPr>
        <w:t>Di</w:t>
      </w:r>
      <w:proofErr w:type="spellEnd"/>
      <w:r w:rsidRPr="00400807">
        <w:rPr>
          <w:rFonts w:ascii="Times New Roman" w:eastAsia="Calibri" w:hAnsi="Times New Roman" w:cs="Times New Roman"/>
          <w:szCs w:val="24"/>
          <w:shd w:val="clear" w:color="auto" w:fill="FFFFFF"/>
        </w:rPr>
        <w:t xml:space="preserve"> </w:t>
      </w:r>
      <w:proofErr w:type="spellStart"/>
      <w:r w:rsidRPr="00400807">
        <w:rPr>
          <w:rFonts w:ascii="Times New Roman" w:eastAsia="Calibri" w:hAnsi="Times New Roman" w:cs="Times New Roman"/>
          <w:szCs w:val="24"/>
          <w:shd w:val="clear" w:color="auto" w:fill="FFFFFF"/>
        </w:rPr>
        <w:t>Benedetto</w:t>
      </w:r>
      <w:proofErr w:type="spellEnd"/>
      <w:r w:rsidRPr="00400807">
        <w:rPr>
          <w:rFonts w:ascii="Times New Roman" w:eastAsia="Calibri" w:hAnsi="Times New Roman" w:cs="Times New Roman"/>
          <w:szCs w:val="24"/>
          <w:shd w:val="clear" w:color="auto" w:fill="FFFFFF"/>
        </w:rPr>
        <w:t xml:space="preserve"> </w:t>
      </w:r>
      <w:r w:rsidR="00A1622E" w:rsidRPr="00400807">
        <w:rPr>
          <w:rFonts w:ascii="Times New Roman" w:eastAsia="Calibri" w:hAnsi="Times New Roman" w:cs="Times New Roman"/>
          <w:szCs w:val="24"/>
          <w:shd w:val="clear" w:color="auto" w:fill="FFFFFF"/>
        </w:rPr>
        <w:t>ve ark.,</w:t>
      </w:r>
      <w:r w:rsidRPr="00400807">
        <w:rPr>
          <w:rFonts w:ascii="Times New Roman" w:eastAsia="Calibri" w:hAnsi="Times New Roman" w:cs="Times New Roman"/>
          <w:szCs w:val="24"/>
          <w:shd w:val="clear" w:color="auto" w:fill="FFFFFF"/>
        </w:rPr>
        <w:t xml:space="preserve"> 2020).</w:t>
      </w:r>
      <w:r w:rsidRPr="00400807">
        <w:rPr>
          <w:rFonts w:ascii="Times New Roman" w:eastAsia="Calibri" w:hAnsi="Times New Roman" w:cs="Times New Roman"/>
          <w:szCs w:val="24"/>
        </w:rPr>
        <w:t xml:space="preserve"> </w:t>
      </w:r>
    </w:p>
    <w:p w14:paraId="352EA674" w14:textId="1B0A8399" w:rsidR="00D47DEF" w:rsidRPr="00400807" w:rsidRDefault="00D47DEF" w:rsidP="0037446F">
      <w:pPr>
        <w:spacing w:after="0" w:line="360" w:lineRule="auto"/>
        <w:jc w:val="both"/>
        <w:rPr>
          <w:rFonts w:ascii="Times New Roman" w:eastAsia="Calibri" w:hAnsi="Times New Roman" w:cs="Times New Roman"/>
          <w:szCs w:val="24"/>
        </w:rPr>
      </w:pPr>
    </w:p>
    <w:p w14:paraId="70CC071D" w14:textId="4C533B59" w:rsidR="008F0229" w:rsidRPr="00400807" w:rsidRDefault="008F0229" w:rsidP="0037446F">
      <w:pPr>
        <w:spacing w:after="0" w:line="360" w:lineRule="auto"/>
        <w:jc w:val="both"/>
        <w:rPr>
          <w:rFonts w:ascii="Times New Roman" w:eastAsia="Calibri" w:hAnsi="Times New Roman" w:cs="Times New Roman"/>
          <w:szCs w:val="24"/>
        </w:rPr>
      </w:pPr>
      <w:r w:rsidRPr="00400807">
        <w:rPr>
          <w:rFonts w:ascii="Times New Roman" w:eastAsia="Calibri" w:hAnsi="Times New Roman" w:cs="Times New Roman"/>
          <w:szCs w:val="24"/>
        </w:rPr>
        <w:t xml:space="preserve">Anne sütü içeriğinde </w:t>
      </w:r>
      <w:proofErr w:type="spellStart"/>
      <w:r w:rsidRPr="00400807">
        <w:rPr>
          <w:rFonts w:ascii="Times New Roman" w:eastAsia="Calibri" w:hAnsi="Times New Roman" w:cs="Times New Roman"/>
          <w:szCs w:val="24"/>
        </w:rPr>
        <w:t>prebiyotik</w:t>
      </w:r>
      <w:proofErr w:type="spellEnd"/>
      <w:r w:rsidRPr="00400807">
        <w:rPr>
          <w:rFonts w:ascii="Times New Roman" w:eastAsia="Calibri" w:hAnsi="Times New Roman" w:cs="Times New Roman"/>
          <w:szCs w:val="24"/>
        </w:rPr>
        <w:t xml:space="preserve"> özelliğe sahip </w:t>
      </w:r>
      <w:proofErr w:type="spellStart"/>
      <w:r w:rsidRPr="00400807">
        <w:rPr>
          <w:rFonts w:ascii="Times New Roman" w:eastAsia="Calibri" w:hAnsi="Times New Roman" w:cs="Times New Roman"/>
          <w:szCs w:val="24"/>
        </w:rPr>
        <w:t>oligosakkaritler</w:t>
      </w:r>
      <w:proofErr w:type="spellEnd"/>
      <w:r w:rsidR="00747B10" w:rsidRPr="00400807">
        <w:rPr>
          <w:rFonts w:ascii="Times New Roman" w:eastAsia="Calibri" w:hAnsi="Times New Roman" w:cs="Times New Roman"/>
          <w:szCs w:val="24"/>
        </w:rPr>
        <w:t>,</w:t>
      </w:r>
      <w:r w:rsidRPr="00400807">
        <w:rPr>
          <w:rFonts w:ascii="Times New Roman" w:eastAsia="Calibri" w:hAnsi="Times New Roman" w:cs="Times New Roman"/>
          <w:szCs w:val="24"/>
        </w:rPr>
        <w:t xml:space="preserve"> bebek bağırsak </w:t>
      </w:r>
      <w:proofErr w:type="spellStart"/>
      <w:r w:rsidR="004F4C58" w:rsidRPr="00400807">
        <w:rPr>
          <w:rFonts w:ascii="Times New Roman" w:eastAsia="Calibri" w:hAnsi="Times New Roman" w:cs="Times New Roman"/>
          <w:szCs w:val="24"/>
        </w:rPr>
        <w:t>mikrobiyotasının</w:t>
      </w:r>
      <w:proofErr w:type="spellEnd"/>
      <w:r w:rsidR="004F4C58" w:rsidRPr="00400807">
        <w:rPr>
          <w:rFonts w:ascii="Times New Roman" w:eastAsia="Calibri" w:hAnsi="Times New Roman" w:cs="Times New Roman"/>
          <w:szCs w:val="24"/>
        </w:rPr>
        <w:t xml:space="preserve"> çeşitliliğin oluşmasında</w:t>
      </w:r>
      <w:r w:rsidRPr="00400807">
        <w:rPr>
          <w:rFonts w:ascii="Times New Roman" w:eastAsia="Calibri" w:hAnsi="Times New Roman" w:cs="Times New Roman"/>
          <w:szCs w:val="24"/>
        </w:rPr>
        <w:t xml:space="preserve"> anahtar rol oynarlar. </w:t>
      </w:r>
      <w:proofErr w:type="spellStart"/>
      <w:r w:rsidRPr="00400807">
        <w:rPr>
          <w:rFonts w:ascii="Times New Roman" w:eastAsia="Calibri" w:hAnsi="Times New Roman" w:cs="Times New Roman"/>
          <w:szCs w:val="24"/>
        </w:rPr>
        <w:t>Oligosakkaritleri</w:t>
      </w:r>
      <w:proofErr w:type="spellEnd"/>
      <w:r w:rsidRPr="00400807">
        <w:rPr>
          <w:rFonts w:ascii="Times New Roman" w:eastAsia="Calibri" w:hAnsi="Times New Roman" w:cs="Times New Roman"/>
          <w:szCs w:val="24"/>
        </w:rPr>
        <w:t xml:space="preserve"> bağışıklık savunmasında ve beyin gelişiminde büyük öneme sahip olan </w:t>
      </w:r>
      <w:proofErr w:type="spellStart"/>
      <w:r w:rsidRPr="00400807">
        <w:rPr>
          <w:rFonts w:ascii="Times New Roman" w:eastAsia="Calibri" w:hAnsi="Times New Roman" w:cs="Times New Roman"/>
          <w:szCs w:val="24"/>
        </w:rPr>
        <w:t>sinidirilmeyen</w:t>
      </w:r>
      <w:proofErr w:type="spellEnd"/>
      <w:r w:rsidRPr="00400807">
        <w:rPr>
          <w:rFonts w:ascii="Times New Roman" w:eastAsia="Calibri" w:hAnsi="Times New Roman" w:cs="Times New Roman"/>
          <w:szCs w:val="24"/>
        </w:rPr>
        <w:t xml:space="preserve"> bileşiklerdir</w:t>
      </w:r>
      <w:r w:rsidR="0093425B" w:rsidRPr="00400807">
        <w:rPr>
          <w:rFonts w:ascii="Times New Roman" w:eastAsia="Calibri" w:hAnsi="Times New Roman" w:cs="Times New Roman"/>
          <w:szCs w:val="24"/>
        </w:rPr>
        <w:t>.</w:t>
      </w:r>
      <w:r w:rsidRPr="00400807">
        <w:rPr>
          <w:rFonts w:ascii="Times New Roman" w:eastAsia="Calibri" w:hAnsi="Times New Roman" w:cs="Times New Roman"/>
          <w:szCs w:val="24"/>
        </w:rPr>
        <w:t xml:space="preserve"> </w:t>
      </w:r>
    </w:p>
    <w:p w14:paraId="5E39E349" w14:textId="77777777" w:rsidR="008F0229" w:rsidRPr="00400807" w:rsidRDefault="008F0229" w:rsidP="0037446F">
      <w:pPr>
        <w:spacing w:after="0" w:line="360" w:lineRule="auto"/>
        <w:jc w:val="both"/>
        <w:rPr>
          <w:rFonts w:ascii="Times New Roman" w:eastAsia="Calibri" w:hAnsi="Times New Roman" w:cs="Times New Roman"/>
          <w:szCs w:val="24"/>
        </w:rPr>
      </w:pPr>
    </w:p>
    <w:p w14:paraId="6DD15C2E" w14:textId="6806C46F" w:rsidR="008F0229" w:rsidRPr="00400807" w:rsidRDefault="008F0229" w:rsidP="0037446F">
      <w:pPr>
        <w:spacing w:after="0" w:line="360" w:lineRule="auto"/>
        <w:jc w:val="both"/>
        <w:rPr>
          <w:rFonts w:ascii="Times New Roman" w:eastAsia="Calibri" w:hAnsi="Times New Roman" w:cs="Times New Roman"/>
          <w:szCs w:val="24"/>
        </w:rPr>
      </w:pPr>
      <w:r w:rsidRPr="00400807">
        <w:rPr>
          <w:rFonts w:ascii="Times New Roman" w:eastAsia="Calibri" w:hAnsi="Times New Roman" w:cs="Times New Roman"/>
          <w:szCs w:val="24"/>
        </w:rPr>
        <w:t>Anne sütü; kolostrum, geçiş sütü ve ol</w:t>
      </w:r>
      <w:r w:rsidR="00065976" w:rsidRPr="00400807">
        <w:rPr>
          <w:rFonts w:ascii="Times New Roman" w:eastAsia="Calibri" w:hAnsi="Times New Roman" w:cs="Times New Roman"/>
          <w:szCs w:val="24"/>
        </w:rPr>
        <w:t xml:space="preserve">gun süt olarak sınıflandırılır. </w:t>
      </w:r>
      <w:r w:rsidRPr="00400807">
        <w:rPr>
          <w:rFonts w:ascii="Times New Roman" w:eastAsia="Calibri" w:hAnsi="Times New Roman" w:cs="Times New Roman"/>
          <w:szCs w:val="24"/>
        </w:rPr>
        <w:t xml:space="preserve">İlk birkaç gün yenidoğan bebekler tarafından tüketilen ve kolostrum olarak adlandırılan anne sütü, </w:t>
      </w:r>
      <w:proofErr w:type="spellStart"/>
      <w:r w:rsidRPr="00400807">
        <w:rPr>
          <w:rFonts w:ascii="Times New Roman" w:eastAsia="Calibri" w:hAnsi="Times New Roman" w:cs="Times New Roman"/>
          <w:szCs w:val="24"/>
        </w:rPr>
        <w:t>antienfektif</w:t>
      </w:r>
      <w:proofErr w:type="spellEnd"/>
      <w:r w:rsidRPr="00400807">
        <w:rPr>
          <w:rFonts w:ascii="Times New Roman" w:eastAsia="Calibri" w:hAnsi="Times New Roman" w:cs="Times New Roman"/>
          <w:szCs w:val="24"/>
        </w:rPr>
        <w:t xml:space="preserve"> bes</w:t>
      </w:r>
      <w:r w:rsidR="00C54F6E" w:rsidRPr="00400807">
        <w:rPr>
          <w:rFonts w:ascii="Times New Roman" w:eastAsia="Calibri" w:hAnsi="Times New Roman" w:cs="Times New Roman"/>
          <w:szCs w:val="24"/>
        </w:rPr>
        <w:t xml:space="preserve">in ögeleri yönünden zengin olup, </w:t>
      </w:r>
      <w:r w:rsidRPr="00400807">
        <w:rPr>
          <w:rFonts w:ascii="Times New Roman" w:eastAsia="Calibri" w:hAnsi="Times New Roman" w:cs="Times New Roman"/>
          <w:szCs w:val="24"/>
        </w:rPr>
        <w:t xml:space="preserve">bebeğin ilk aşısı olarak hastalıklara karşı koruma sağlamaktadır (Köksal </w:t>
      </w:r>
      <w:r w:rsidR="00807A35" w:rsidRPr="00400807">
        <w:rPr>
          <w:rFonts w:ascii="Times New Roman" w:eastAsia="Calibri" w:hAnsi="Times New Roman" w:cs="Times New Roman"/>
          <w:bCs/>
          <w:szCs w:val="24"/>
          <w:shd w:val="clear" w:color="auto" w:fill="FFFFFF"/>
        </w:rPr>
        <w:t>&amp;</w:t>
      </w:r>
      <w:r w:rsidRPr="00400807">
        <w:rPr>
          <w:rFonts w:ascii="Times New Roman" w:eastAsia="Calibri" w:hAnsi="Times New Roman" w:cs="Times New Roman"/>
          <w:szCs w:val="24"/>
        </w:rPr>
        <w:t xml:space="preserve"> Gökmen, 2013</w:t>
      </w:r>
      <w:r w:rsidR="00065976" w:rsidRPr="00400807">
        <w:rPr>
          <w:rFonts w:ascii="Times New Roman" w:eastAsia="Calibri" w:hAnsi="Times New Roman" w:cs="Times New Roman"/>
          <w:szCs w:val="24"/>
        </w:rPr>
        <w:t xml:space="preserve">). </w:t>
      </w:r>
    </w:p>
    <w:p w14:paraId="41DF8AFD" w14:textId="776CAF5C" w:rsidR="008F0229" w:rsidRPr="00400807" w:rsidRDefault="008F0229" w:rsidP="0037446F">
      <w:pPr>
        <w:spacing w:after="0" w:line="360" w:lineRule="auto"/>
        <w:jc w:val="both"/>
        <w:rPr>
          <w:rFonts w:ascii="Times New Roman" w:eastAsia="Calibri" w:hAnsi="Times New Roman" w:cs="Times New Roman"/>
          <w:szCs w:val="24"/>
        </w:rPr>
      </w:pPr>
    </w:p>
    <w:p w14:paraId="37E3DCE9" w14:textId="6B034660" w:rsidR="008F0229" w:rsidRPr="00400807" w:rsidRDefault="008F0229" w:rsidP="0037446F">
      <w:pPr>
        <w:spacing w:after="0" w:line="360" w:lineRule="auto"/>
        <w:jc w:val="both"/>
        <w:rPr>
          <w:rFonts w:ascii="Times New Roman" w:eastAsia="Calibri" w:hAnsi="Times New Roman" w:cs="Times New Roman"/>
          <w:szCs w:val="24"/>
        </w:rPr>
      </w:pPr>
      <w:r w:rsidRPr="00400807">
        <w:rPr>
          <w:rFonts w:ascii="Times New Roman" w:eastAsia="Calibri" w:hAnsi="Times New Roman" w:cs="Times New Roman"/>
          <w:szCs w:val="24"/>
        </w:rPr>
        <w:t>İnsan sütü</w:t>
      </w:r>
      <w:r w:rsidR="0002614F" w:rsidRPr="00400807">
        <w:rPr>
          <w:rFonts w:ascii="Times New Roman" w:eastAsia="Calibri" w:hAnsi="Times New Roman" w:cs="Times New Roman"/>
          <w:szCs w:val="24"/>
        </w:rPr>
        <w:t>,</w:t>
      </w:r>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szCs w:val="24"/>
        </w:rPr>
        <w:t>yenidoğan</w:t>
      </w:r>
      <w:proofErr w:type="spellEnd"/>
      <w:r w:rsidRPr="00400807">
        <w:rPr>
          <w:rFonts w:ascii="Times New Roman" w:eastAsia="Calibri" w:hAnsi="Times New Roman" w:cs="Times New Roman"/>
          <w:szCs w:val="24"/>
        </w:rPr>
        <w:t xml:space="preserve"> bağırsak </w:t>
      </w:r>
      <w:proofErr w:type="spellStart"/>
      <w:r w:rsidRPr="00400807">
        <w:rPr>
          <w:rFonts w:ascii="Times New Roman" w:eastAsia="Calibri" w:hAnsi="Times New Roman" w:cs="Times New Roman"/>
          <w:szCs w:val="24"/>
        </w:rPr>
        <w:t>mikrobiyotasının</w:t>
      </w:r>
      <w:proofErr w:type="spellEnd"/>
      <w:r w:rsidRPr="00400807">
        <w:rPr>
          <w:rFonts w:ascii="Times New Roman" w:eastAsia="Calibri" w:hAnsi="Times New Roman" w:cs="Times New Roman"/>
          <w:szCs w:val="24"/>
        </w:rPr>
        <w:t xml:space="preserve"> </w:t>
      </w:r>
      <w:r w:rsidR="0093425B" w:rsidRPr="00400807">
        <w:rPr>
          <w:rFonts w:ascii="Times New Roman" w:eastAsia="Calibri" w:hAnsi="Times New Roman" w:cs="Times New Roman"/>
          <w:szCs w:val="24"/>
        </w:rPr>
        <w:t>ilk oluşumunda</w:t>
      </w:r>
      <w:r w:rsidRPr="00400807">
        <w:rPr>
          <w:rFonts w:ascii="Times New Roman" w:eastAsia="Calibri" w:hAnsi="Times New Roman" w:cs="Times New Roman"/>
          <w:szCs w:val="24"/>
        </w:rPr>
        <w:t xml:space="preserve"> ve gelişiminde önemli bir faktördür. Çünkü doğumdan birkaç hafta sonra bebek bağırsağına sürekli bir mikroorganizma kaynağı oluşturur. Anne </w:t>
      </w:r>
      <w:r w:rsidR="00742904" w:rsidRPr="00400807">
        <w:rPr>
          <w:rFonts w:ascii="Times New Roman" w:eastAsia="Calibri" w:hAnsi="Times New Roman" w:cs="Times New Roman"/>
          <w:szCs w:val="24"/>
        </w:rPr>
        <w:t xml:space="preserve">sütü </w:t>
      </w:r>
      <w:proofErr w:type="gramStart"/>
      <w:r w:rsidR="00742904" w:rsidRPr="00400807">
        <w:rPr>
          <w:rFonts w:ascii="Times New Roman" w:eastAsia="Calibri" w:hAnsi="Times New Roman" w:cs="Times New Roman"/>
          <w:szCs w:val="24"/>
        </w:rPr>
        <w:t xml:space="preserve">ile </w:t>
      </w:r>
      <w:r w:rsidRPr="00400807">
        <w:rPr>
          <w:rFonts w:ascii="Times New Roman" w:eastAsia="Calibri" w:hAnsi="Times New Roman" w:cs="Times New Roman"/>
          <w:szCs w:val="24"/>
        </w:rPr>
        <w:t xml:space="preserve"> beslenen</w:t>
      </w:r>
      <w:proofErr w:type="gramEnd"/>
      <w:r w:rsidRPr="00400807">
        <w:rPr>
          <w:rFonts w:ascii="Times New Roman" w:eastAsia="Calibri" w:hAnsi="Times New Roman" w:cs="Times New Roman"/>
          <w:szCs w:val="24"/>
        </w:rPr>
        <w:t xml:space="preserve"> bebeklerin günde yaklaşık 800.000 bakteriyi vücuduna aldığı tahmin edilmektedir (</w:t>
      </w:r>
      <w:proofErr w:type="spellStart"/>
      <w:r w:rsidR="006A37A2" w:rsidRPr="00400807">
        <w:rPr>
          <w:rFonts w:ascii="Times New Roman" w:eastAsia="Calibri" w:hAnsi="Times New Roman" w:cs="Times New Roman"/>
          <w:szCs w:val="24"/>
        </w:rPr>
        <w:t>Heikkila</w:t>
      </w:r>
      <w:proofErr w:type="spellEnd"/>
      <w:r w:rsidRPr="00400807">
        <w:rPr>
          <w:rFonts w:ascii="Times New Roman" w:eastAsia="Calibri" w:hAnsi="Times New Roman" w:cs="Times New Roman"/>
          <w:szCs w:val="24"/>
        </w:rPr>
        <w:t xml:space="preserve"> </w:t>
      </w:r>
      <w:r w:rsidR="00A1622E" w:rsidRPr="00400807">
        <w:rPr>
          <w:rFonts w:ascii="Times New Roman" w:eastAsia="Calibri" w:hAnsi="Times New Roman" w:cs="Times New Roman"/>
          <w:szCs w:val="24"/>
        </w:rPr>
        <w:t>ve ark.,</w:t>
      </w:r>
      <w:r w:rsidRPr="00400807">
        <w:rPr>
          <w:rFonts w:ascii="Times New Roman" w:eastAsia="Calibri" w:hAnsi="Times New Roman" w:cs="Times New Roman"/>
          <w:szCs w:val="24"/>
        </w:rPr>
        <w:t xml:space="preserve"> 2003). </w:t>
      </w:r>
    </w:p>
    <w:p w14:paraId="3B9E97AF" w14:textId="77777777" w:rsidR="008F0229" w:rsidRPr="00400807" w:rsidRDefault="008F0229" w:rsidP="0037446F">
      <w:pPr>
        <w:spacing w:after="0" w:line="360" w:lineRule="auto"/>
        <w:jc w:val="both"/>
        <w:rPr>
          <w:rFonts w:ascii="Times New Roman" w:eastAsia="Calibri" w:hAnsi="Times New Roman" w:cs="Times New Roman"/>
          <w:szCs w:val="24"/>
        </w:rPr>
      </w:pPr>
    </w:p>
    <w:p w14:paraId="62CBB4B6" w14:textId="23C850FD" w:rsidR="00A74CE5" w:rsidRDefault="008F0229" w:rsidP="0037446F">
      <w:pPr>
        <w:spacing w:after="0" w:line="360" w:lineRule="auto"/>
        <w:jc w:val="both"/>
        <w:rPr>
          <w:rFonts w:ascii="Times New Roman" w:eastAsia="Calibri" w:hAnsi="Times New Roman" w:cs="Times New Roman"/>
          <w:szCs w:val="24"/>
        </w:rPr>
      </w:pPr>
      <w:r w:rsidRPr="00400807">
        <w:rPr>
          <w:rFonts w:ascii="Times New Roman" w:eastAsia="Calibri" w:hAnsi="Times New Roman" w:cs="Times New Roman"/>
          <w:szCs w:val="24"/>
        </w:rPr>
        <w:t xml:space="preserve">Anne sütü yenidoğan için en iyi besindir. Çünkü proteinlerin, karbonhidratların, lipitlerin, mineral ve vitaminlerin eşsiz kombinasyonundan oluşur. Ek olarak bağışıklık sisteminin olgunlaşmasının desteklenmesi ve enfeksiyonlara karşı koruma gibi faydalı etkilerden sorumlu </w:t>
      </w:r>
      <w:proofErr w:type="spellStart"/>
      <w:r w:rsidRPr="00400807">
        <w:rPr>
          <w:rFonts w:ascii="Times New Roman" w:eastAsia="Calibri" w:hAnsi="Times New Roman" w:cs="Times New Roman"/>
          <w:szCs w:val="24"/>
        </w:rPr>
        <w:t>probiyotik</w:t>
      </w:r>
      <w:proofErr w:type="spellEnd"/>
      <w:r w:rsidRPr="00400807">
        <w:rPr>
          <w:rFonts w:ascii="Times New Roman" w:eastAsia="Calibri" w:hAnsi="Times New Roman" w:cs="Times New Roman"/>
          <w:szCs w:val="24"/>
        </w:rPr>
        <w:t xml:space="preserve"> bakteriler gibi </w:t>
      </w:r>
      <w:proofErr w:type="spellStart"/>
      <w:r w:rsidRPr="00400807">
        <w:rPr>
          <w:rFonts w:ascii="Times New Roman" w:eastAsia="Calibri" w:hAnsi="Times New Roman" w:cs="Times New Roman"/>
          <w:szCs w:val="24"/>
        </w:rPr>
        <w:t>biyoaktif</w:t>
      </w:r>
      <w:proofErr w:type="spellEnd"/>
      <w:r w:rsidRPr="00400807">
        <w:rPr>
          <w:rFonts w:ascii="Times New Roman" w:eastAsia="Calibri" w:hAnsi="Times New Roman" w:cs="Times New Roman"/>
          <w:szCs w:val="24"/>
        </w:rPr>
        <w:t xml:space="preserve"> bileşikler de içerir. Anne sütü bebek bağırsağı için mükemmel ve sürekli bir </w:t>
      </w:r>
      <w:proofErr w:type="spellStart"/>
      <w:r w:rsidRPr="00400807">
        <w:rPr>
          <w:rFonts w:ascii="Times New Roman" w:eastAsia="Calibri" w:hAnsi="Times New Roman" w:cs="Times New Roman"/>
          <w:szCs w:val="24"/>
        </w:rPr>
        <w:t>kommensal</w:t>
      </w:r>
      <w:proofErr w:type="spellEnd"/>
      <w:r w:rsidRPr="00400807">
        <w:rPr>
          <w:rFonts w:ascii="Times New Roman" w:eastAsia="Calibri" w:hAnsi="Times New Roman" w:cs="Times New Roman"/>
          <w:szCs w:val="24"/>
        </w:rPr>
        <w:t xml:space="preserve"> bakteri kaynağı oluşturur. İnsan sütünde en sık rastlanan </w:t>
      </w:r>
      <w:proofErr w:type="spellStart"/>
      <w:r w:rsidRPr="00400807">
        <w:rPr>
          <w:rFonts w:ascii="Times New Roman" w:eastAsia="Calibri" w:hAnsi="Times New Roman" w:cs="Times New Roman"/>
          <w:i/>
          <w:szCs w:val="24"/>
        </w:rPr>
        <w:t>Stapylococcus</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S. </w:t>
      </w:r>
      <w:proofErr w:type="spellStart"/>
      <w:r w:rsidRPr="00400807">
        <w:rPr>
          <w:rFonts w:ascii="Times New Roman" w:eastAsia="Calibri" w:hAnsi="Times New Roman" w:cs="Times New Roman"/>
          <w:i/>
          <w:szCs w:val="24"/>
        </w:rPr>
        <w:t>salivarius</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S. </w:t>
      </w:r>
      <w:proofErr w:type="spellStart"/>
      <w:r w:rsidRPr="00400807">
        <w:rPr>
          <w:rFonts w:ascii="Times New Roman" w:eastAsia="Calibri" w:hAnsi="Times New Roman" w:cs="Times New Roman"/>
          <w:i/>
          <w:szCs w:val="24"/>
        </w:rPr>
        <w:t>mitis</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S. </w:t>
      </w:r>
      <w:proofErr w:type="spellStart"/>
      <w:r w:rsidRPr="00400807">
        <w:rPr>
          <w:rFonts w:ascii="Times New Roman" w:eastAsia="Calibri" w:hAnsi="Times New Roman" w:cs="Times New Roman"/>
          <w:i/>
          <w:szCs w:val="24"/>
        </w:rPr>
        <w:t>parasanguis</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S. </w:t>
      </w:r>
      <w:proofErr w:type="spellStart"/>
      <w:r w:rsidRPr="00400807">
        <w:rPr>
          <w:rFonts w:ascii="Times New Roman" w:eastAsia="Calibri" w:hAnsi="Times New Roman" w:cs="Times New Roman"/>
          <w:i/>
          <w:szCs w:val="24"/>
        </w:rPr>
        <w:t>peares</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i/>
          <w:szCs w:val="24"/>
        </w:rPr>
        <w:t>Enterococcus</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E. </w:t>
      </w:r>
      <w:proofErr w:type="spellStart"/>
      <w:r w:rsidRPr="00400807">
        <w:rPr>
          <w:rFonts w:ascii="Times New Roman" w:eastAsia="Calibri" w:hAnsi="Times New Roman" w:cs="Times New Roman"/>
          <w:i/>
          <w:szCs w:val="24"/>
        </w:rPr>
        <w:t>faecium</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E. </w:t>
      </w:r>
      <w:proofErr w:type="spellStart"/>
      <w:r w:rsidRPr="00400807">
        <w:rPr>
          <w:rFonts w:ascii="Times New Roman" w:eastAsia="Calibri" w:hAnsi="Times New Roman" w:cs="Times New Roman"/>
          <w:i/>
          <w:szCs w:val="24"/>
        </w:rPr>
        <w:t>faecalis</w:t>
      </w:r>
      <w:proofErr w:type="spellEnd"/>
      <w:r w:rsidRPr="00400807">
        <w:rPr>
          <w:rFonts w:ascii="Times New Roman" w:eastAsia="Calibri" w:hAnsi="Times New Roman" w:cs="Times New Roman"/>
          <w:szCs w:val="24"/>
        </w:rPr>
        <w:t xml:space="preserve">) ve </w:t>
      </w:r>
      <w:proofErr w:type="spellStart"/>
      <w:r w:rsidRPr="00400807">
        <w:rPr>
          <w:rFonts w:ascii="Times New Roman" w:eastAsia="Calibri" w:hAnsi="Times New Roman" w:cs="Times New Roman"/>
          <w:i/>
          <w:szCs w:val="24"/>
        </w:rPr>
        <w:t>Lactobacillus</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szCs w:val="24"/>
        </w:rPr>
        <w:t>spp</w:t>
      </w:r>
      <w:proofErr w:type="spellEnd"/>
      <w:r w:rsidRPr="00400807">
        <w:rPr>
          <w:rFonts w:ascii="Times New Roman" w:eastAsia="Calibri" w:hAnsi="Times New Roman" w:cs="Times New Roman"/>
          <w:szCs w:val="24"/>
        </w:rPr>
        <w:t>. (</w:t>
      </w:r>
      <w:r w:rsidRPr="00400807">
        <w:rPr>
          <w:rFonts w:ascii="Times New Roman" w:eastAsia="Calibri" w:hAnsi="Times New Roman" w:cs="Times New Roman"/>
          <w:i/>
          <w:szCs w:val="24"/>
        </w:rPr>
        <w:t xml:space="preserve">L. </w:t>
      </w:r>
      <w:proofErr w:type="spellStart"/>
      <w:r w:rsidRPr="00400807">
        <w:rPr>
          <w:rFonts w:ascii="Times New Roman" w:eastAsia="Calibri" w:hAnsi="Times New Roman" w:cs="Times New Roman"/>
          <w:i/>
          <w:szCs w:val="24"/>
        </w:rPr>
        <w:t>gasseri</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L. </w:t>
      </w:r>
      <w:proofErr w:type="spellStart"/>
      <w:r w:rsidRPr="00400807">
        <w:rPr>
          <w:rFonts w:ascii="Times New Roman" w:eastAsia="Calibri" w:hAnsi="Times New Roman" w:cs="Times New Roman"/>
          <w:i/>
          <w:szCs w:val="24"/>
        </w:rPr>
        <w:t>salivarius</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L. </w:t>
      </w:r>
      <w:proofErr w:type="spellStart"/>
      <w:r w:rsidRPr="00400807">
        <w:rPr>
          <w:rFonts w:ascii="Times New Roman" w:eastAsia="Calibri" w:hAnsi="Times New Roman" w:cs="Times New Roman"/>
          <w:i/>
          <w:szCs w:val="24"/>
        </w:rPr>
        <w:t>rhamnosus</w:t>
      </w:r>
      <w:proofErr w:type="spellEnd"/>
      <w:r w:rsidRPr="00400807">
        <w:rPr>
          <w:rFonts w:ascii="Times New Roman" w:eastAsia="Calibri" w:hAnsi="Times New Roman" w:cs="Times New Roman"/>
          <w:i/>
          <w:szCs w:val="24"/>
        </w:rPr>
        <w:t xml:space="preserve">, L. </w:t>
      </w:r>
      <w:proofErr w:type="spellStart"/>
      <w:r w:rsidRPr="00400807">
        <w:rPr>
          <w:rFonts w:ascii="Times New Roman" w:eastAsia="Calibri" w:hAnsi="Times New Roman" w:cs="Times New Roman"/>
          <w:i/>
          <w:szCs w:val="24"/>
        </w:rPr>
        <w:t>plantarum</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L. </w:t>
      </w:r>
      <w:proofErr w:type="spellStart"/>
      <w:r w:rsidRPr="00400807">
        <w:rPr>
          <w:rFonts w:ascii="Times New Roman" w:eastAsia="Calibri" w:hAnsi="Times New Roman" w:cs="Times New Roman"/>
          <w:i/>
          <w:szCs w:val="24"/>
        </w:rPr>
        <w:t>fermentum</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L. </w:t>
      </w:r>
      <w:proofErr w:type="spellStart"/>
      <w:r w:rsidRPr="00400807">
        <w:rPr>
          <w:rFonts w:ascii="Times New Roman" w:eastAsia="Calibri" w:hAnsi="Times New Roman" w:cs="Times New Roman"/>
          <w:i/>
          <w:szCs w:val="24"/>
        </w:rPr>
        <w:t>reuteri</w:t>
      </w:r>
      <w:proofErr w:type="spellEnd"/>
      <w:r w:rsidRPr="00400807">
        <w:rPr>
          <w:rFonts w:ascii="Times New Roman" w:eastAsia="Calibri" w:hAnsi="Times New Roman" w:cs="Times New Roman"/>
          <w:szCs w:val="24"/>
        </w:rPr>
        <w:t xml:space="preserve">) </w:t>
      </w:r>
      <w:r w:rsidR="009340E5" w:rsidRPr="00400807">
        <w:rPr>
          <w:rFonts w:ascii="Times New Roman" w:eastAsia="Calibri" w:hAnsi="Times New Roman" w:cs="Times New Roman"/>
          <w:szCs w:val="24"/>
        </w:rPr>
        <w:t>türleri</w:t>
      </w:r>
      <w:r w:rsidR="00D906D1" w:rsidRPr="00400807">
        <w:rPr>
          <w:rFonts w:ascii="Times New Roman" w:eastAsia="Calibri" w:hAnsi="Times New Roman" w:cs="Times New Roman"/>
          <w:szCs w:val="24"/>
        </w:rPr>
        <w:t>ne</w:t>
      </w:r>
      <w:r w:rsidRPr="00400807">
        <w:rPr>
          <w:rFonts w:ascii="Times New Roman" w:eastAsia="Calibri" w:hAnsi="Times New Roman" w:cs="Times New Roman"/>
          <w:szCs w:val="24"/>
        </w:rPr>
        <w:t xml:space="preserve"> ait bakterilerdir (</w:t>
      </w:r>
      <w:proofErr w:type="spellStart"/>
      <w:r w:rsidRPr="00400807">
        <w:rPr>
          <w:rFonts w:ascii="Times New Roman" w:eastAsia="Calibri" w:hAnsi="Times New Roman" w:cs="Times New Roman"/>
          <w:szCs w:val="24"/>
        </w:rPr>
        <w:t>Martín</w:t>
      </w:r>
      <w:proofErr w:type="spellEnd"/>
      <w:r w:rsidRPr="00400807">
        <w:rPr>
          <w:rFonts w:ascii="Times New Roman" w:eastAsia="Calibri" w:hAnsi="Times New Roman" w:cs="Times New Roman"/>
          <w:szCs w:val="24"/>
        </w:rPr>
        <w:t xml:space="preserve"> </w:t>
      </w:r>
      <w:r w:rsidR="00A1622E" w:rsidRPr="00400807">
        <w:rPr>
          <w:rFonts w:ascii="Times New Roman" w:eastAsia="Calibri" w:hAnsi="Times New Roman" w:cs="Times New Roman"/>
          <w:szCs w:val="24"/>
        </w:rPr>
        <w:t>ve ark.,</w:t>
      </w:r>
      <w:r w:rsidRPr="00400807">
        <w:rPr>
          <w:rFonts w:ascii="Times New Roman" w:eastAsia="Calibri" w:hAnsi="Times New Roman" w:cs="Times New Roman"/>
          <w:szCs w:val="24"/>
        </w:rPr>
        <w:t xml:space="preserve"> 2003). Doğumdan hemen sonra başlayan </w:t>
      </w:r>
      <w:proofErr w:type="spellStart"/>
      <w:r w:rsidRPr="00400807">
        <w:rPr>
          <w:rFonts w:ascii="Times New Roman" w:eastAsia="Calibri" w:hAnsi="Times New Roman" w:cs="Times New Roman"/>
          <w:szCs w:val="24"/>
        </w:rPr>
        <w:t>mikrobiyal</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szCs w:val="24"/>
        </w:rPr>
        <w:t>kolonizasyonda</w:t>
      </w:r>
      <w:proofErr w:type="spellEnd"/>
      <w:r w:rsidRPr="00400807">
        <w:rPr>
          <w:rFonts w:ascii="Times New Roman" w:eastAsia="Calibri" w:hAnsi="Times New Roman" w:cs="Times New Roman"/>
          <w:szCs w:val="24"/>
        </w:rPr>
        <w:t xml:space="preserve"> </w:t>
      </w:r>
      <w:r w:rsidRPr="00400807">
        <w:rPr>
          <w:rFonts w:ascii="Times New Roman" w:eastAsia="Calibri" w:hAnsi="Times New Roman" w:cs="Times New Roman"/>
          <w:i/>
          <w:szCs w:val="24"/>
        </w:rPr>
        <w:t xml:space="preserve">E. </w:t>
      </w:r>
      <w:proofErr w:type="spellStart"/>
      <w:r w:rsidRPr="00400807">
        <w:rPr>
          <w:rFonts w:ascii="Times New Roman" w:eastAsia="Calibri" w:hAnsi="Times New Roman" w:cs="Times New Roman"/>
          <w:i/>
          <w:szCs w:val="24"/>
        </w:rPr>
        <w:t>coli</w:t>
      </w:r>
      <w:proofErr w:type="spellEnd"/>
      <w:r w:rsidRPr="00400807">
        <w:rPr>
          <w:rFonts w:ascii="Times New Roman" w:eastAsia="Calibri" w:hAnsi="Times New Roman" w:cs="Times New Roman"/>
          <w:szCs w:val="24"/>
        </w:rPr>
        <w:t xml:space="preserve"> ve </w:t>
      </w:r>
      <w:r w:rsidRPr="00400807">
        <w:rPr>
          <w:rFonts w:ascii="Times New Roman" w:eastAsia="Calibri" w:hAnsi="Times New Roman" w:cs="Times New Roman"/>
          <w:i/>
          <w:szCs w:val="24"/>
        </w:rPr>
        <w:t>Streptokoklar</w:t>
      </w:r>
      <w:r w:rsidRPr="00400807">
        <w:rPr>
          <w:rFonts w:ascii="Times New Roman" w:eastAsia="Calibri" w:hAnsi="Times New Roman" w:cs="Times New Roman"/>
          <w:szCs w:val="24"/>
        </w:rPr>
        <w:t xml:space="preserve"> gibi </w:t>
      </w:r>
      <w:proofErr w:type="spellStart"/>
      <w:r w:rsidRPr="00400807">
        <w:rPr>
          <w:rFonts w:ascii="Times New Roman" w:eastAsia="Calibri" w:hAnsi="Times New Roman" w:cs="Times New Roman"/>
          <w:szCs w:val="24"/>
        </w:rPr>
        <w:t>fakültatif</w:t>
      </w:r>
      <w:proofErr w:type="spellEnd"/>
      <w:r w:rsidRPr="00400807">
        <w:rPr>
          <w:rFonts w:ascii="Times New Roman" w:eastAsia="Calibri" w:hAnsi="Times New Roman" w:cs="Times New Roman"/>
          <w:szCs w:val="24"/>
        </w:rPr>
        <w:t xml:space="preserve"> anaerobik </w:t>
      </w:r>
      <w:proofErr w:type="spellStart"/>
      <w:r w:rsidRPr="00400807">
        <w:rPr>
          <w:rFonts w:ascii="Times New Roman" w:eastAsia="Calibri" w:hAnsi="Times New Roman" w:cs="Times New Roman"/>
          <w:szCs w:val="24"/>
        </w:rPr>
        <w:t>suşlar</w:t>
      </w:r>
      <w:proofErr w:type="spellEnd"/>
      <w:r w:rsidRPr="00400807">
        <w:rPr>
          <w:rFonts w:ascii="Times New Roman" w:eastAsia="Calibri" w:hAnsi="Times New Roman" w:cs="Times New Roman"/>
          <w:szCs w:val="24"/>
        </w:rPr>
        <w:t xml:space="preserve"> baskın olmasına rağmen yenidoğan, anne sütü aldıkça </w:t>
      </w:r>
      <w:r w:rsidRPr="00400807">
        <w:rPr>
          <w:rFonts w:ascii="Times New Roman" w:eastAsia="Calibri" w:hAnsi="Times New Roman" w:cs="Times New Roman"/>
          <w:i/>
          <w:szCs w:val="24"/>
        </w:rPr>
        <w:t xml:space="preserve">E. </w:t>
      </w:r>
      <w:proofErr w:type="spellStart"/>
      <w:r w:rsidRPr="00400807">
        <w:rPr>
          <w:rFonts w:ascii="Times New Roman" w:eastAsia="Calibri" w:hAnsi="Times New Roman" w:cs="Times New Roman"/>
          <w:i/>
          <w:szCs w:val="24"/>
        </w:rPr>
        <w:t>coli</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i/>
          <w:szCs w:val="24"/>
        </w:rPr>
        <w:t>Streptococcus</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i/>
          <w:szCs w:val="24"/>
        </w:rPr>
        <w:t>Clostridia</w:t>
      </w:r>
      <w:proofErr w:type="spellEnd"/>
      <w:r w:rsidRPr="00400807">
        <w:rPr>
          <w:rFonts w:ascii="Times New Roman" w:eastAsia="Calibri" w:hAnsi="Times New Roman" w:cs="Times New Roman"/>
          <w:szCs w:val="24"/>
        </w:rPr>
        <w:t xml:space="preserve"> bakterileri azalırken laktik asit bakterilerinin sayısı artmaktadır. </w:t>
      </w:r>
    </w:p>
    <w:p w14:paraId="56D7B0D5" w14:textId="77777777" w:rsidR="00F507C2" w:rsidRPr="00400807" w:rsidRDefault="00F507C2" w:rsidP="0037446F">
      <w:pPr>
        <w:spacing w:after="0" w:line="360" w:lineRule="auto"/>
        <w:jc w:val="both"/>
        <w:rPr>
          <w:rFonts w:ascii="Times New Roman" w:eastAsia="Calibri" w:hAnsi="Times New Roman" w:cs="Times New Roman"/>
          <w:szCs w:val="24"/>
        </w:rPr>
      </w:pPr>
    </w:p>
    <w:p w14:paraId="72DF52C2" w14:textId="57D41C10" w:rsidR="00C326FE" w:rsidRDefault="008F0229" w:rsidP="0037446F">
      <w:pPr>
        <w:spacing w:after="0" w:line="360" w:lineRule="auto"/>
        <w:jc w:val="both"/>
        <w:rPr>
          <w:rFonts w:ascii="Times New Roman" w:eastAsia="Calibri" w:hAnsi="Times New Roman" w:cs="Times New Roman"/>
          <w:szCs w:val="24"/>
        </w:rPr>
      </w:pPr>
      <w:proofErr w:type="spellStart"/>
      <w:r w:rsidRPr="00400807">
        <w:rPr>
          <w:rFonts w:ascii="Times New Roman" w:eastAsia="Calibri" w:hAnsi="Times New Roman" w:cs="Times New Roman"/>
          <w:szCs w:val="24"/>
        </w:rPr>
        <w:t>Antibakteriyel</w:t>
      </w:r>
      <w:proofErr w:type="spellEnd"/>
      <w:r w:rsidRPr="00400807">
        <w:rPr>
          <w:rFonts w:ascii="Times New Roman" w:eastAsia="Calibri" w:hAnsi="Times New Roman" w:cs="Times New Roman"/>
          <w:szCs w:val="24"/>
        </w:rPr>
        <w:t xml:space="preserve"> aktiviteleri incelendiğinde en fazla </w:t>
      </w:r>
      <w:r w:rsidRPr="00400807">
        <w:rPr>
          <w:rFonts w:ascii="Times New Roman" w:eastAsia="Calibri" w:hAnsi="Times New Roman" w:cs="Times New Roman"/>
          <w:i/>
          <w:szCs w:val="24"/>
        </w:rPr>
        <w:t xml:space="preserve">S. </w:t>
      </w:r>
      <w:proofErr w:type="spellStart"/>
      <w:r w:rsidRPr="00400807">
        <w:rPr>
          <w:rFonts w:ascii="Times New Roman" w:eastAsia="Calibri" w:hAnsi="Times New Roman" w:cs="Times New Roman"/>
          <w:i/>
          <w:szCs w:val="24"/>
        </w:rPr>
        <w:t>aureus</w:t>
      </w:r>
      <w:proofErr w:type="spellEnd"/>
      <w:r w:rsidRPr="00400807">
        <w:rPr>
          <w:rFonts w:ascii="Times New Roman" w:eastAsia="Calibri" w:hAnsi="Times New Roman" w:cs="Times New Roman"/>
          <w:szCs w:val="24"/>
        </w:rPr>
        <w:t xml:space="preserve">; en az </w:t>
      </w:r>
      <w:r w:rsidRPr="00400807">
        <w:rPr>
          <w:rFonts w:ascii="Times New Roman" w:eastAsia="Calibri" w:hAnsi="Times New Roman" w:cs="Times New Roman"/>
          <w:i/>
          <w:szCs w:val="24"/>
        </w:rPr>
        <w:t xml:space="preserve">L. </w:t>
      </w:r>
      <w:proofErr w:type="spellStart"/>
      <w:r w:rsidRPr="00400807">
        <w:rPr>
          <w:rFonts w:ascii="Times New Roman" w:eastAsia="Calibri" w:hAnsi="Times New Roman" w:cs="Times New Roman"/>
          <w:i/>
          <w:szCs w:val="24"/>
        </w:rPr>
        <w:t>monocytogenes</w:t>
      </w:r>
      <w:proofErr w:type="spellEnd"/>
      <w:r w:rsidRPr="00400807">
        <w:rPr>
          <w:rFonts w:ascii="Times New Roman" w:eastAsia="Calibri" w:hAnsi="Times New Roman" w:cs="Times New Roman"/>
          <w:szCs w:val="24"/>
        </w:rPr>
        <w:t xml:space="preserve"> üzerinde etkili olduğu görülmüştür. </w:t>
      </w:r>
      <w:proofErr w:type="spellStart"/>
      <w:r w:rsidRPr="00400807">
        <w:rPr>
          <w:rFonts w:ascii="Times New Roman" w:eastAsia="Calibri" w:hAnsi="Times New Roman" w:cs="Times New Roman"/>
          <w:szCs w:val="24"/>
        </w:rPr>
        <w:t>Cholamhenicol</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szCs w:val="24"/>
        </w:rPr>
        <w:t>penicilin</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szCs w:val="24"/>
        </w:rPr>
        <w:t>tetracycline</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szCs w:val="24"/>
        </w:rPr>
        <w:t>hydrocloridae</w:t>
      </w:r>
      <w:proofErr w:type="spellEnd"/>
      <w:r w:rsidRPr="00400807">
        <w:rPr>
          <w:rFonts w:ascii="Times New Roman" w:eastAsia="Calibri" w:hAnsi="Times New Roman" w:cs="Times New Roman"/>
          <w:szCs w:val="24"/>
        </w:rPr>
        <w:t xml:space="preserve"> duyarlı iken </w:t>
      </w:r>
      <w:proofErr w:type="spellStart"/>
      <w:r w:rsidRPr="00400807">
        <w:rPr>
          <w:rFonts w:ascii="Times New Roman" w:eastAsia="Calibri" w:hAnsi="Times New Roman" w:cs="Times New Roman"/>
          <w:szCs w:val="24"/>
        </w:rPr>
        <w:t>kanomycen’e</w:t>
      </w:r>
      <w:proofErr w:type="spellEnd"/>
      <w:r w:rsidRPr="00400807">
        <w:rPr>
          <w:rFonts w:ascii="Times New Roman" w:eastAsia="Calibri" w:hAnsi="Times New Roman" w:cs="Times New Roman"/>
          <w:szCs w:val="24"/>
        </w:rPr>
        <w:t xml:space="preserve"> dirençli </w:t>
      </w:r>
      <w:r w:rsidRPr="00400807">
        <w:rPr>
          <w:rFonts w:ascii="Times New Roman" w:eastAsia="Calibri" w:hAnsi="Times New Roman" w:cs="Times New Roman"/>
          <w:i/>
          <w:szCs w:val="24"/>
        </w:rPr>
        <w:t xml:space="preserve">L. </w:t>
      </w:r>
      <w:proofErr w:type="spellStart"/>
      <w:r w:rsidRPr="00400807">
        <w:rPr>
          <w:rFonts w:ascii="Times New Roman" w:eastAsia="Calibri" w:hAnsi="Times New Roman" w:cs="Times New Roman"/>
          <w:i/>
          <w:szCs w:val="24"/>
        </w:rPr>
        <w:t>fermentum</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szCs w:val="24"/>
        </w:rPr>
        <w:t>suşları</w:t>
      </w:r>
      <w:proofErr w:type="spellEnd"/>
      <w:r w:rsidRPr="00400807">
        <w:rPr>
          <w:rFonts w:ascii="Times New Roman" w:eastAsia="Calibri" w:hAnsi="Times New Roman" w:cs="Times New Roman"/>
          <w:szCs w:val="24"/>
        </w:rPr>
        <w:t xml:space="preserve"> safra tuzu </w:t>
      </w:r>
      <w:proofErr w:type="spellStart"/>
      <w:r w:rsidRPr="00400807">
        <w:rPr>
          <w:rFonts w:ascii="Times New Roman" w:eastAsia="Calibri" w:hAnsi="Times New Roman" w:cs="Times New Roman"/>
          <w:szCs w:val="24"/>
        </w:rPr>
        <w:t>izolatlarına</w:t>
      </w:r>
      <w:proofErr w:type="spellEnd"/>
      <w:r w:rsidRPr="00400807">
        <w:rPr>
          <w:rFonts w:ascii="Times New Roman" w:eastAsia="Calibri" w:hAnsi="Times New Roman" w:cs="Times New Roman"/>
          <w:szCs w:val="24"/>
        </w:rPr>
        <w:t xml:space="preserve"> daha duyarlı, </w:t>
      </w:r>
      <w:r w:rsidRPr="00400807">
        <w:rPr>
          <w:rFonts w:ascii="Times New Roman" w:eastAsia="Calibri" w:hAnsi="Times New Roman" w:cs="Times New Roman"/>
          <w:i/>
          <w:szCs w:val="24"/>
        </w:rPr>
        <w:t xml:space="preserve">L. </w:t>
      </w:r>
      <w:proofErr w:type="spellStart"/>
      <w:r w:rsidRPr="00400807">
        <w:rPr>
          <w:rFonts w:ascii="Times New Roman" w:eastAsia="Calibri" w:hAnsi="Times New Roman" w:cs="Times New Roman"/>
          <w:i/>
          <w:szCs w:val="24"/>
        </w:rPr>
        <w:t>casei</w:t>
      </w:r>
      <w:proofErr w:type="spellEnd"/>
      <w:r w:rsidRPr="00400807">
        <w:rPr>
          <w:rFonts w:ascii="Times New Roman" w:eastAsia="Calibri" w:hAnsi="Times New Roman" w:cs="Times New Roman"/>
          <w:szCs w:val="24"/>
        </w:rPr>
        <w:t xml:space="preserve"> daha yüksek </w:t>
      </w:r>
      <w:proofErr w:type="spellStart"/>
      <w:r w:rsidRPr="00400807">
        <w:rPr>
          <w:rFonts w:ascii="Times New Roman" w:eastAsia="Calibri" w:hAnsi="Times New Roman" w:cs="Times New Roman"/>
          <w:szCs w:val="24"/>
        </w:rPr>
        <w:t>hidrofobisite</w:t>
      </w:r>
      <w:proofErr w:type="spellEnd"/>
      <w:r w:rsidRPr="00400807">
        <w:rPr>
          <w:rFonts w:ascii="Times New Roman" w:eastAsia="Calibri" w:hAnsi="Times New Roman" w:cs="Times New Roman"/>
          <w:szCs w:val="24"/>
        </w:rPr>
        <w:t xml:space="preserve"> özelliğine sahiptir (</w:t>
      </w:r>
      <w:proofErr w:type="gramStart"/>
      <w:r w:rsidRPr="00400807">
        <w:rPr>
          <w:rFonts w:ascii="Times New Roman" w:eastAsia="Calibri" w:hAnsi="Times New Roman" w:cs="Times New Roman"/>
          <w:szCs w:val="24"/>
        </w:rPr>
        <w:t>Martin</w:t>
      </w:r>
      <w:proofErr w:type="gramEnd"/>
      <w:r w:rsidRPr="00400807">
        <w:rPr>
          <w:rFonts w:ascii="Times New Roman" w:eastAsia="Calibri" w:hAnsi="Times New Roman" w:cs="Times New Roman"/>
          <w:szCs w:val="24"/>
        </w:rPr>
        <w:t xml:space="preserve"> </w:t>
      </w:r>
      <w:r w:rsidR="00A1622E" w:rsidRPr="00400807">
        <w:rPr>
          <w:rFonts w:ascii="Times New Roman" w:eastAsia="Calibri" w:hAnsi="Times New Roman" w:cs="Times New Roman"/>
          <w:szCs w:val="24"/>
        </w:rPr>
        <w:t>ve ark.,</w:t>
      </w:r>
      <w:r w:rsidRPr="00400807">
        <w:rPr>
          <w:rFonts w:ascii="Times New Roman" w:eastAsia="Calibri" w:hAnsi="Times New Roman" w:cs="Times New Roman"/>
          <w:szCs w:val="24"/>
        </w:rPr>
        <w:t xml:space="preserve"> 200</w:t>
      </w:r>
      <w:r w:rsidR="0097134F" w:rsidRPr="00400807">
        <w:rPr>
          <w:rFonts w:ascii="Times New Roman" w:eastAsia="Calibri" w:hAnsi="Times New Roman" w:cs="Times New Roman"/>
          <w:szCs w:val="24"/>
        </w:rPr>
        <w:t>3)</w:t>
      </w:r>
      <w:r w:rsidRPr="00400807">
        <w:rPr>
          <w:rFonts w:ascii="Times New Roman" w:eastAsia="Calibri" w:hAnsi="Times New Roman" w:cs="Times New Roman"/>
          <w:szCs w:val="24"/>
        </w:rPr>
        <w:t xml:space="preserve">. Son yıllarda, formül mamalar ile beslenen bebeklerde ilk 2-3 ay anne sütü alan bebeklerinkine benzer şekilde daha yumuşak ve asidik (pH 5-6) bebek dışkısı ve yüksek </w:t>
      </w:r>
      <w:proofErr w:type="spellStart"/>
      <w:r w:rsidRPr="00400807">
        <w:rPr>
          <w:rFonts w:ascii="Times New Roman" w:eastAsia="Calibri" w:hAnsi="Times New Roman" w:cs="Times New Roman"/>
          <w:i/>
          <w:szCs w:val="24"/>
        </w:rPr>
        <w:t>Bifidobacterium</w:t>
      </w:r>
      <w:proofErr w:type="spellEnd"/>
      <w:r w:rsidRPr="00400807">
        <w:rPr>
          <w:rFonts w:ascii="Times New Roman" w:eastAsia="Calibri" w:hAnsi="Times New Roman" w:cs="Times New Roman"/>
          <w:szCs w:val="24"/>
        </w:rPr>
        <w:t xml:space="preserve"> içeriğine sahip bağırsak florası olu</w:t>
      </w:r>
      <w:r w:rsidR="00C326FE" w:rsidRPr="00400807">
        <w:rPr>
          <w:rFonts w:ascii="Times New Roman" w:eastAsia="Calibri" w:hAnsi="Times New Roman" w:cs="Times New Roman"/>
          <w:szCs w:val="24"/>
        </w:rPr>
        <w:t>ş</w:t>
      </w:r>
      <w:r w:rsidRPr="00400807">
        <w:rPr>
          <w:rFonts w:ascii="Times New Roman" w:eastAsia="Calibri" w:hAnsi="Times New Roman" w:cs="Times New Roman"/>
          <w:szCs w:val="24"/>
        </w:rPr>
        <w:t xml:space="preserve">turabilmek için </w:t>
      </w:r>
      <w:r w:rsidR="000331E4" w:rsidRPr="00400807">
        <w:rPr>
          <w:rFonts w:ascii="Times New Roman" w:eastAsia="Calibri" w:hAnsi="Times New Roman" w:cs="Times New Roman"/>
          <w:szCs w:val="24"/>
        </w:rPr>
        <w:t xml:space="preserve">araştırmalar </w:t>
      </w:r>
      <w:r w:rsidRPr="00400807">
        <w:rPr>
          <w:rFonts w:ascii="Times New Roman" w:eastAsia="Calibri" w:hAnsi="Times New Roman" w:cs="Times New Roman"/>
          <w:szCs w:val="24"/>
        </w:rPr>
        <w:t xml:space="preserve">yapılmıştır. </w:t>
      </w:r>
      <w:r w:rsidR="001109F7" w:rsidRPr="00400807">
        <w:rPr>
          <w:rFonts w:ascii="Times New Roman" w:eastAsia="Calibri" w:hAnsi="Times New Roman" w:cs="Times New Roman"/>
          <w:szCs w:val="24"/>
        </w:rPr>
        <w:t xml:space="preserve">Anne sütü </w:t>
      </w:r>
      <w:r w:rsidR="0009300F" w:rsidRPr="00400807">
        <w:rPr>
          <w:rFonts w:ascii="Times New Roman" w:eastAsia="Calibri" w:hAnsi="Times New Roman" w:cs="Times New Roman"/>
          <w:szCs w:val="24"/>
        </w:rPr>
        <w:t xml:space="preserve">ve formül mamalarla beslenen bebekler arasındaki en büyük fark, </w:t>
      </w:r>
      <w:proofErr w:type="spellStart"/>
      <w:r w:rsidR="0009300F" w:rsidRPr="00400807">
        <w:rPr>
          <w:rFonts w:ascii="Times New Roman" w:eastAsia="Calibri" w:hAnsi="Times New Roman" w:cs="Times New Roman"/>
          <w:szCs w:val="24"/>
        </w:rPr>
        <w:t>mikrobiyota</w:t>
      </w:r>
      <w:proofErr w:type="spellEnd"/>
      <w:r w:rsidR="0009300F" w:rsidRPr="00400807">
        <w:rPr>
          <w:rFonts w:ascii="Times New Roman" w:eastAsia="Calibri" w:hAnsi="Times New Roman" w:cs="Times New Roman"/>
          <w:szCs w:val="24"/>
        </w:rPr>
        <w:t xml:space="preserve"> içeriği açısından </w:t>
      </w:r>
      <w:proofErr w:type="spellStart"/>
      <w:r w:rsidR="0009300F" w:rsidRPr="00400807">
        <w:rPr>
          <w:rFonts w:ascii="Times New Roman" w:eastAsia="Calibri" w:hAnsi="Times New Roman" w:cs="Times New Roman"/>
          <w:szCs w:val="24"/>
        </w:rPr>
        <w:t>bifidobakterilerin</w:t>
      </w:r>
      <w:proofErr w:type="spellEnd"/>
      <w:r w:rsidR="0009300F" w:rsidRPr="00400807">
        <w:rPr>
          <w:rFonts w:ascii="Times New Roman" w:eastAsia="Calibri" w:hAnsi="Times New Roman" w:cs="Times New Roman"/>
          <w:szCs w:val="24"/>
        </w:rPr>
        <w:t xml:space="preserve"> tür bileşimi ve sayılarıdır. Özellikle </w:t>
      </w:r>
      <w:proofErr w:type="spellStart"/>
      <w:r w:rsidR="0009300F" w:rsidRPr="00400807">
        <w:rPr>
          <w:rFonts w:ascii="Times New Roman" w:eastAsia="Calibri" w:hAnsi="Times New Roman" w:cs="Times New Roman"/>
          <w:szCs w:val="24"/>
        </w:rPr>
        <w:t>bifidojenik</w:t>
      </w:r>
      <w:proofErr w:type="spellEnd"/>
      <w:r w:rsidR="0009300F" w:rsidRPr="00400807">
        <w:rPr>
          <w:rFonts w:ascii="Times New Roman" w:eastAsia="Calibri" w:hAnsi="Times New Roman" w:cs="Times New Roman"/>
          <w:szCs w:val="24"/>
        </w:rPr>
        <w:t xml:space="preserve"> faktörler, laktik asit ve </w:t>
      </w:r>
      <w:proofErr w:type="spellStart"/>
      <w:r w:rsidR="0009300F" w:rsidRPr="00400807">
        <w:rPr>
          <w:rFonts w:ascii="Times New Roman" w:eastAsia="Calibri" w:hAnsi="Times New Roman" w:cs="Times New Roman"/>
          <w:szCs w:val="24"/>
        </w:rPr>
        <w:t>bifidobakterilerin</w:t>
      </w:r>
      <w:proofErr w:type="spellEnd"/>
      <w:r w:rsidR="0009300F" w:rsidRPr="00400807">
        <w:rPr>
          <w:rFonts w:ascii="Times New Roman" w:eastAsia="Calibri" w:hAnsi="Times New Roman" w:cs="Times New Roman"/>
          <w:szCs w:val="24"/>
        </w:rPr>
        <w:t xml:space="preserve"> varlı</w:t>
      </w:r>
      <w:r w:rsidR="0072580E" w:rsidRPr="00400807">
        <w:rPr>
          <w:rFonts w:ascii="Times New Roman" w:eastAsia="Calibri" w:hAnsi="Times New Roman" w:cs="Times New Roman"/>
          <w:szCs w:val="24"/>
        </w:rPr>
        <w:t>ğı anne sütünün faydalarındadır (</w:t>
      </w:r>
      <w:proofErr w:type="spellStart"/>
      <w:r w:rsidR="0009300F" w:rsidRPr="00400807">
        <w:rPr>
          <w:rFonts w:ascii="Times New Roman" w:eastAsia="Calibri" w:hAnsi="Times New Roman" w:cs="Times New Roman"/>
          <w:szCs w:val="24"/>
        </w:rPr>
        <w:t>Jimenez</w:t>
      </w:r>
      <w:proofErr w:type="spellEnd"/>
      <w:r w:rsidR="0009300F" w:rsidRPr="00400807">
        <w:rPr>
          <w:rFonts w:ascii="Times New Roman" w:eastAsia="Calibri" w:hAnsi="Times New Roman" w:cs="Times New Roman"/>
          <w:szCs w:val="24"/>
        </w:rPr>
        <w:t xml:space="preserve"> ve ark., 2008).</w:t>
      </w:r>
    </w:p>
    <w:p w14:paraId="6AC6A61B" w14:textId="3027AD94" w:rsidR="00B54E9C" w:rsidRPr="00400807" w:rsidRDefault="00B54E9C" w:rsidP="0037446F">
      <w:pPr>
        <w:spacing w:after="0" w:line="360" w:lineRule="auto"/>
        <w:jc w:val="both"/>
        <w:rPr>
          <w:rFonts w:ascii="Times New Roman" w:eastAsia="Calibri" w:hAnsi="Times New Roman" w:cs="Times New Roman"/>
          <w:szCs w:val="24"/>
        </w:rPr>
      </w:pPr>
    </w:p>
    <w:p w14:paraId="014337B9" w14:textId="1E2E665C" w:rsidR="00C326FE" w:rsidRPr="00B54E9C" w:rsidRDefault="00C326FE" w:rsidP="00C326FE">
      <w:pPr>
        <w:spacing w:after="0" w:line="360" w:lineRule="auto"/>
        <w:jc w:val="both"/>
        <w:rPr>
          <w:rFonts w:ascii="Times New Roman" w:hAnsi="Times New Roman" w:cs="Times New Roman"/>
        </w:rPr>
      </w:pPr>
      <w:r w:rsidRPr="00B54E9C">
        <w:rPr>
          <w:rFonts w:ascii="Times New Roman" w:hAnsi="Times New Roman" w:cs="Times New Roman"/>
          <w:b/>
        </w:rPr>
        <w:t>Tablo 1.</w:t>
      </w:r>
      <w:r w:rsidRPr="00B54E9C">
        <w:rPr>
          <w:rFonts w:ascii="Times New Roman" w:hAnsi="Times New Roman" w:cs="Times New Roman"/>
        </w:rPr>
        <w:t xml:space="preserve">  Anne </w:t>
      </w:r>
      <w:r w:rsidR="00217E61" w:rsidRPr="00B54E9C">
        <w:rPr>
          <w:rFonts w:ascii="Times New Roman" w:hAnsi="Times New Roman" w:cs="Times New Roman"/>
        </w:rPr>
        <w:t xml:space="preserve">Sütünde Bulunan Enfeksiyon Önleyici Faktörler </w:t>
      </w:r>
      <w:r w:rsidR="00B23E75" w:rsidRPr="00B54E9C">
        <w:rPr>
          <w:rFonts w:ascii="Times New Roman" w:hAnsi="Times New Roman" w:cs="Times New Roman"/>
        </w:rPr>
        <w:t>v</w:t>
      </w:r>
      <w:r w:rsidR="00217E61" w:rsidRPr="00B54E9C">
        <w:rPr>
          <w:rFonts w:ascii="Times New Roman" w:hAnsi="Times New Roman" w:cs="Times New Roman"/>
        </w:rPr>
        <w:t>e Etkiledikleri Mikroorganizmalar</w:t>
      </w:r>
    </w:p>
    <w:tbl>
      <w:tblPr>
        <w:tblStyle w:val="TabloKlavuzu1"/>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910025" w:rsidRPr="00400807" w14:paraId="238289E0" w14:textId="77777777" w:rsidTr="002E3226">
        <w:trPr>
          <w:trHeight w:val="340"/>
          <w:jc w:val="center"/>
        </w:trPr>
        <w:tc>
          <w:tcPr>
            <w:tcW w:w="2500" w:type="pct"/>
            <w:tcBorders>
              <w:top w:val="single" w:sz="4" w:space="0" w:color="auto"/>
              <w:bottom w:val="single" w:sz="4" w:space="0" w:color="auto"/>
            </w:tcBorders>
            <w:vAlign w:val="center"/>
          </w:tcPr>
          <w:p w14:paraId="0ABD6BBC" w14:textId="77777777" w:rsidR="00C326FE" w:rsidRPr="00400807" w:rsidRDefault="00C326FE" w:rsidP="000D2A97">
            <w:pPr>
              <w:rPr>
                <w:rFonts w:ascii="Times New Roman" w:eastAsia="Calibri" w:hAnsi="Times New Roman" w:cs="Times New Roman"/>
                <w:b/>
                <w:sz w:val="20"/>
                <w:szCs w:val="24"/>
              </w:rPr>
            </w:pPr>
            <w:r w:rsidRPr="00400807">
              <w:rPr>
                <w:rFonts w:ascii="Times New Roman" w:eastAsia="Calibri" w:hAnsi="Times New Roman" w:cs="Times New Roman"/>
                <w:b/>
                <w:sz w:val="20"/>
                <w:szCs w:val="24"/>
              </w:rPr>
              <w:t>Faktörler</w:t>
            </w:r>
          </w:p>
        </w:tc>
        <w:tc>
          <w:tcPr>
            <w:tcW w:w="2500" w:type="pct"/>
            <w:tcBorders>
              <w:top w:val="single" w:sz="4" w:space="0" w:color="auto"/>
              <w:bottom w:val="single" w:sz="4" w:space="0" w:color="auto"/>
            </w:tcBorders>
            <w:vAlign w:val="center"/>
          </w:tcPr>
          <w:p w14:paraId="1FDAAF44" w14:textId="77777777" w:rsidR="00C326FE" w:rsidRPr="00400807" w:rsidRDefault="00C326FE" w:rsidP="000D2A97">
            <w:pPr>
              <w:rPr>
                <w:rFonts w:ascii="Times New Roman" w:eastAsia="Calibri" w:hAnsi="Times New Roman" w:cs="Times New Roman"/>
                <w:b/>
                <w:sz w:val="20"/>
                <w:szCs w:val="24"/>
              </w:rPr>
            </w:pPr>
            <w:r w:rsidRPr="00400807">
              <w:rPr>
                <w:rFonts w:ascii="Times New Roman" w:eastAsia="Calibri" w:hAnsi="Times New Roman" w:cs="Times New Roman"/>
                <w:b/>
                <w:sz w:val="20"/>
                <w:szCs w:val="24"/>
              </w:rPr>
              <w:t>Etkiledikleri Mikroorganizmalar</w:t>
            </w:r>
          </w:p>
        </w:tc>
      </w:tr>
      <w:tr w:rsidR="00910025" w:rsidRPr="00400807" w14:paraId="4E9FAA20" w14:textId="77777777" w:rsidTr="002E3226">
        <w:trPr>
          <w:trHeight w:val="340"/>
          <w:jc w:val="center"/>
        </w:trPr>
        <w:tc>
          <w:tcPr>
            <w:tcW w:w="2500" w:type="pct"/>
            <w:tcBorders>
              <w:top w:val="single" w:sz="4" w:space="0" w:color="auto"/>
            </w:tcBorders>
            <w:vAlign w:val="center"/>
          </w:tcPr>
          <w:p w14:paraId="61F0211D" w14:textId="77777777" w:rsidR="00C326FE" w:rsidRPr="00400807" w:rsidRDefault="00C326FE" w:rsidP="00400807">
            <w:pPr>
              <w:rPr>
                <w:rFonts w:ascii="Times New Roman" w:eastAsia="Calibri" w:hAnsi="Times New Roman" w:cs="Times New Roman"/>
                <w:b/>
                <w:sz w:val="20"/>
                <w:szCs w:val="24"/>
              </w:rPr>
            </w:pPr>
            <w:proofErr w:type="spellStart"/>
            <w:r w:rsidRPr="00400807">
              <w:rPr>
                <w:rFonts w:ascii="Times New Roman" w:eastAsia="Calibri" w:hAnsi="Times New Roman" w:cs="Times New Roman"/>
                <w:b/>
                <w:sz w:val="20"/>
                <w:szCs w:val="24"/>
              </w:rPr>
              <w:t>Antibakteriyel</w:t>
            </w:r>
            <w:proofErr w:type="spellEnd"/>
            <w:r w:rsidRPr="00400807">
              <w:rPr>
                <w:rFonts w:ascii="Times New Roman" w:eastAsia="Calibri" w:hAnsi="Times New Roman" w:cs="Times New Roman"/>
                <w:b/>
                <w:sz w:val="20"/>
                <w:szCs w:val="24"/>
              </w:rPr>
              <w:t xml:space="preserve"> Faktörler</w:t>
            </w:r>
          </w:p>
        </w:tc>
        <w:tc>
          <w:tcPr>
            <w:tcW w:w="2500" w:type="pct"/>
            <w:tcBorders>
              <w:top w:val="single" w:sz="4" w:space="0" w:color="auto"/>
            </w:tcBorders>
            <w:vAlign w:val="center"/>
          </w:tcPr>
          <w:p w14:paraId="543349B6" w14:textId="77777777" w:rsidR="00C326FE" w:rsidRPr="00400807" w:rsidRDefault="00C326FE" w:rsidP="00400807">
            <w:pPr>
              <w:rPr>
                <w:rFonts w:ascii="Times New Roman" w:eastAsia="Calibri" w:hAnsi="Times New Roman" w:cs="Times New Roman"/>
                <w:sz w:val="20"/>
                <w:szCs w:val="24"/>
              </w:rPr>
            </w:pPr>
          </w:p>
        </w:tc>
      </w:tr>
      <w:tr w:rsidR="00910025" w:rsidRPr="00400807" w14:paraId="66829A2E" w14:textId="77777777" w:rsidTr="002E3226">
        <w:trPr>
          <w:trHeight w:val="340"/>
          <w:jc w:val="center"/>
        </w:trPr>
        <w:tc>
          <w:tcPr>
            <w:tcW w:w="2500" w:type="pct"/>
            <w:vAlign w:val="center"/>
          </w:tcPr>
          <w:p w14:paraId="5E4E73C0"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Slg</w:t>
            </w:r>
            <w:proofErr w:type="spellEnd"/>
            <w:r w:rsidRPr="00400807">
              <w:rPr>
                <w:rFonts w:ascii="Times New Roman" w:eastAsia="Calibri" w:hAnsi="Times New Roman" w:cs="Times New Roman"/>
                <w:sz w:val="20"/>
                <w:szCs w:val="24"/>
              </w:rPr>
              <w:t xml:space="preserve"> A</w:t>
            </w:r>
          </w:p>
        </w:tc>
        <w:tc>
          <w:tcPr>
            <w:tcW w:w="2500" w:type="pct"/>
            <w:vAlign w:val="center"/>
          </w:tcPr>
          <w:p w14:paraId="02BB7CB2" w14:textId="77777777" w:rsidR="00C326FE" w:rsidRPr="00400807" w:rsidRDefault="00C326FE" w:rsidP="00400807">
            <w:pPr>
              <w:rPr>
                <w:rFonts w:ascii="Times New Roman" w:eastAsia="Calibri" w:hAnsi="Times New Roman" w:cs="Times New Roman"/>
                <w:sz w:val="20"/>
                <w:szCs w:val="24"/>
              </w:rPr>
            </w:pPr>
            <w:r w:rsidRPr="00400807">
              <w:rPr>
                <w:rFonts w:ascii="Times New Roman" w:eastAsia="Calibri" w:hAnsi="Times New Roman" w:cs="Times New Roman"/>
                <w:i/>
                <w:sz w:val="20"/>
                <w:szCs w:val="24"/>
              </w:rPr>
              <w:t xml:space="preserve">E. </w:t>
            </w:r>
            <w:proofErr w:type="spellStart"/>
            <w:r w:rsidRPr="00400807">
              <w:rPr>
                <w:rFonts w:ascii="Times New Roman" w:eastAsia="Calibri" w:hAnsi="Times New Roman" w:cs="Times New Roman"/>
                <w:i/>
                <w:sz w:val="20"/>
                <w:szCs w:val="24"/>
              </w:rPr>
              <w:t>coli</w:t>
            </w:r>
            <w:proofErr w:type="spellEnd"/>
            <w:r w:rsidRPr="00400807">
              <w:rPr>
                <w:rFonts w:ascii="Times New Roman" w:eastAsia="Calibri" w:hAnsi="Times New Roman" w:cs="Times New Roman"/>
                <w:i/>
                <w:sz w:val="20"/>
                <w:szCs w:val="24"/>
              </w:rPr>
              <w:t xml:space="preserve">, C. </w:t>
            </w:r>
            <w:proofErr w:type="spellStart"/>
            <w:r w:rsidRPr="00400807">
              <w:rPr>
                <w:rFonts w:ascii="Times New Roman" w:eastAsia="Calibri" w:hAnsi="Times New Roman" w:cs="Times New Roman"/>
                <w:i/>
                <w:sz w:val="20"/>
                <w:szCs w:val="24"/>
              </w:rPr>
              <w:t>tetani</w:t>
            </w:r>
            <w:proofErr w:type="spellEnd"/>
            <w:r w:rsidRPr="00400807">
              <w:rPr>
                <w:rFonts w:ascii="Times New Roman" w:eastAsia="Calibri" w:hAnsi="Times New Roman" w:cs="Times New Roman"/>
                <w:i/>
                <w:sz w:val="20"/>
                <w:szCs w:val="24"/>
              </w:rPr>
              <w:t xml:space="preserve">, C. </w:t>
            </w:r>
            <w:proofErr w:type="spellStart"/>
            <w:r w:rsidRPr="00400807">
              <w:rPr>
                <w:rFonts w:ascii="Times New Roman" w:eastAsia="Calibri" w:hAnsi="Times New Roman" w:cs="Times New Roman"/>
                <w:i/>
                <w:sz w:val="20"/>
                <w:szCs w:val="24"/>
              </w:rPr>
              <w:t>diphteriae</w:t>
            </w:r>
            <w:proofErr w:type="spellEnd"/>
            <w:r w:rsidRPr="00400807">
              <w:rPr>
                <w:rFonts w:ascii="Times New Roman" w:eastAsia="Calibri" w:hAnsi="Times New Roman" w:cs="Times New Roman"/>
                <w:sz w:val="20"/>
                <w:szCs w:val="24"/>
              </w:rPr>
              <w:t xml:space="preserve">, </w:t>
            </w:r>
          </w:p>
          <w:p w14:paraId="6DAB7A60" w14:textId="77777777" w:rsidR="00C326FE" w:rsidRPr="00400807" w:rsidRDefault="00C326FE" w:rsidP="00400807">
            <w:pPr>
              <w:rPr>
                <w:rFonts w:ascii="Times New Roman" w:eastAsia="Calibri" w:hAnsi="Times New Roman" w:cs="Times New Roman"/>
                <w:sz w:val="20"/>
                <w:szCs w:val="24"/>
              </w:rPr>
            </w:pPr>
            <w:r w:rsidRPr="00400807">
              <w:rPr>
                <w:rFonts w:ascii="Times New Roman" w:eastAsia="Calibri" w:hAnsi="Times New Roman" w:cs="Times New Roman"/>
                <w:i/>
                <w:sz w:val="20"/>
                <w:szCs w:val="24"/>
              </w:rPr>
              <w:t xml:space="preserve">D. </w:t>
            </w:r>
            <w:proofErr w:type="spellStart"/>
            <w:r w:rsidRPr="00400807">
              <w:rPr>
                <w:rFonts w:ascii="Times New Roman" w:eastAsia="Calibri" w:hAnsi="Times New Roman" w:cs="Times New Roman"/>
                <w:i/>
                <w:sz w:val="20"/>
                <w:szCs w:val="24"/>
              </w:rPr>
              <w:t>pneumonia</w:t>
            </w:r>
            <w:proofErr w:type="spellEnd"/>
            <w:r w:rsidRPr="00400807">
              <w:rPr>
                <w:rFonts w:ascii="Times New Roman" w:eastAsia="Calibri" w:hAnsi="Times New Roman" w:cs="Times New Roman"/>
                <w:sz w:val="20"/>
                <w:szCs w:val="24"/>
              </w:rPr>
              <w:t xml:space="preserve">, </w:t>
            </w:r>
            <w:proofErr w:type="spellStart"/>
            <w:r w:rsidRPr="00400807">
              <w:rPr>
                <w:rFonts w:ascii="Times New Roman" w:eastAsia="Calibri" w:hAnsi="Times New Roman" w:cs="Times New Roman"/>
                <w:sz w:val="20"/>
                <w:szCs w:val="24"/>
              </w:rPr>
              <w:t>Salmonella</w:t>
            </w:r>
            <w:proofErr w:type="spellEnd"/>
            <w:r w:rsidRPr="00400807">
              <w:rPr>
                <w:rFonts w:ascii="Times New Roman" w:eastAsia="Calibri" w:hAnsi="Times New Roman" w:cs="Times New Roman"/>
                <w:sz w:val="20"/>
                <w:szCs w:val="24"/>
              </w:rPr>
              <w:t xml:space="preserve">, </w:t>
            </w:r>
            <w:proofErr w:type="spellStart"/>
            <w:r w:rsidRPr="00400807">
              <w:rPr>
                <w:rFonts w:ascii="Times New Roman" w:eastAsia="Calibri" w:hAnsi="Times New Roman" w:cs="Times New Roman"/>
                <w:sz w:val="20"/>
                <w:szCs w:val="24"/>
              </w:rPr>
              <w:t>Shigella</w:t>
            </w:r>
            <w:proofErr w:type="spellEnd"/>
          </w:p>
        </w:tc>
      </w:tr>
      <w:tr w:rsidR="00910025" w:rsidRPr="00400807" w14:paraId="30615286" w14:textId="77777777" w:rsidTr="002E3226">
        <w:trPr>
          <w:trHeight w:val="340"/>
          <w:jc w:val="center"/>
        </w:trPr>
        <w:tc>
          <w:tcPr>
            <w:tcW w:w="2500" w:type="pct"/>
            <w:vAlign w:val="center"/>
          </w:tcPr>
          <w:p w14:paraId="3B61B772"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Bifidus</w:t>
            </w:r>
            <w:proofErr w:type="spellEnd"/>
            <w:r w:rsidRPr="00400807">
              <w:rPr>
                <w:rFonts w:ascii="Times New Roman" w:eastAsia="Calibri" w:hAnsi="Times New Roman" w:cs="Times New Roman"/>
                <w:sz w:val="20"/>
                <w:szCs w:val="24"/>
              </w:rPr>
              <w:t xml:space="preserve"> Faktör</w:t>
            </w:r>
          </w:p>
        </w:tc>
        <w:tc>
          <w:tcPr>
            <w:tcW w:w="2500" w:type="pct"/>
            <w:vAlign w:val="center"/>
          </w:tcPr>
          <w:p w14:paraId="2EC756FF"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Enterobakteriler</w:t>
            </w:r>
            <w:proofErr w:type="spellEnd"/>
          </w:p>
        </w:tc>
      </w:tr>
      <w:tr w:rsidR="00910025" w:rsidRPr="00400807" w14:paraId="6609FEEE" w14:textId="77777777" w:rsidTr="002E3226">
        <w:trPr>
          <w:trHeight w:val="340"/>
          <w:jc w:val="center"/>
        </w:trPr>
        <w:tc>
          <w:tcPr>
            <w:tcW w:w="2500" w:type="pct"/>
            <w:vAlign w:val="center"/>
          </w:tcPr>
          <w:p w14:paraId="20A7A903"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Laktoferrin</w:t>
            </w:r>
            <w:proofErr w:type="spellEnd"/>
          </w:p>
        </w:tc>
        <w:tc>
          <w:tcPr>
            <w:tcW w:w="2500" w:type="pct"/>
            <w:vAlign w:val="center"/>
          </w:tcPr>
          <w:p w14:paraId="5B0B92C2" w14:textId="77777777" w:rsidR="00C326FE" w:rsidRPr="00400807" w:rsidRDefault="00C326FE" w:rsidP="00400807">
            <w:pPr>
              <w:rPr>
                <w:rFonts w:ascii="Times New Roman" w:eastAsia="Calibri" w:hAnsi="Times New Roman" w:cs="Times New Roman"/>
                <w:sz w:val="20"/>
                <w:szCs w:val="24"/>
              </w:rPr>
            </w:pPr>
            <w:r w:rsidRPr="00400807">
              <w:rPr>
                <w:rFonts w:ascii="Times New Roman" w:eastAsia="Calibri" w:hAnsi="Times New Roman" w:cs="Times New Roman"/>
                <w:i/>
                <w:sz w:val="20"/>
                <w:szCs w:val="24"/>
              </w:rPr>
              <w:t>E.</w:t>
            </w:r>
            <w:r w:rsidR="00B54301" w:rsidRPr="00400807">
              <w:rPr>
                <w:rFonts w:ascii="Times New Roman" w:eastAsia="Calibri" w:hAnsi="Times New Roman" w:cs="Times New Roman"/>
                <w:i/>
                <w:sz w:val="20"/>
                <w:szCs w:val="24"/>
              </w:rPr>
              <w:t xml:space="preserve"> </w:t>
            </w:r>
            <w:proofErr w:type="spellStart"/>
            <w:r w:rsidRPr="00400807">
              <w:rPr>
                <w:rFonts w:ascii="Times New Roman" w:eastAsia="Calibri" w:hAnsi="Times New Roman" w:cs="Times New Roman"/>
                <w:i/>
                <w:sz w:val="20"/>
                <w:szCs w:val="24"/>
              </w:rPr>
              <w:t>coli</w:t>
            </w:r>
            <w:proofErr w:type="spellEnd"/>
            <w:r w:rsidRPr="00400807">
              <w:rPr>
                <w:rFonts w:ascii="Times New Roman" w:eastAsia="Calibri" w:hAnsi="Times New Roman" w:cs="Times New Roman"/>
                <w:sz w:val="20"/>
                <w:szCs w:val="24"/>
              </w:rPr>
              <w:t xml:space="preserve">, </w:t>
            </w:r>
            <w:proofErr w:type="gramStart"/>
            <w:r w:rsidRPr="00400807">
              <w:rPr>
                <w:rFonts w:ascii="Times New Roman" w:eastAsia="Calibri" w:hAnsi="Times New Roman" w:cs="Times New Roman"/>
                <w:i/>
                <w:sz w:val="20"/>
                <w:szCs w:val="24"/>
              </w:rPr>
              <w:t>C .</w:t>
            </w:r>
            <w:proofErr w:type="spellStart"/>
            <w:r w:rsidRPr="00400807">
              <w:rPr>
                <w:rFonts w:ascii="Times New Roman" w:eastAsia="Calibri" w:hAnsi="Times New Roman" w:cs="Times New Roman"/>
                <w:i/>
                <w:sz w:val="20"/>
                <w:szCs w:val="24"/>
              </w:rPr>
              <w:t>albinas</w:t>
            </w:r>
            <w:proofErr w:type="spellEnd"/>
            <w:proofErr w:type="gramEnd"/>
          </w:p>
        </w:tc>
      </w:tr>
      <w:tr w:rsidR="00910025" w:rsidRPr="00400807" w14:paraId="68D95A80" w14:textId="77777777" w:rsidTr="002E3226">
        <w:trPr>
          <w:trHeight w:val="340"/>
          <w:jc w:val="center"/>
        </w:trPr>
        <w:tc>
          <w:tcPr>
            <w:tcW w:w="2500" w:type="pct"/>
            <w:vAlign w:val="center"/>
          </w:tcPr>
          <w:p w14:paraId="2885E43A"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Lizozim</w:t>
            </w:r>
            <w:proofErr w:type="spellEnd"/>
          </w:p>
        </w:tc>
        <w:tc>
          <w:tcPr>
            <w:tcW w:w="2500" w:type="pct"/>
            <w:vAlign w:val="center"/>
          </w:tcPr>
          <w:p w14:paraId="339150E6" w14:textId="77777777" w:rsidR="00C326FE" w:rsidRPr="00400807" w:rsidRDefault="00C326FE" w:rsidP="00400807">
            <w:pPr>
              <w:rPr>
                <w:rFonts w:ascii="Times New Roman" w:eastAsia="Calibri" w:hAnsi="Times New Roman" w:cs="Times New Roman"/>
                <w:sz w:val="20"/>
                <w:szCs w:val="24"/>
              </w:rPr>
            </w:pPr>
            <w:r w:rsidRPr="00400807">
              <w:rPr>
                <w:rFonts w:ascii="Times New Roman" w:eastAsia="Calibri" w:hAnsi="Times New Roman" w:cs="Times New Roman"/>
                <w:i/>
                <w:sz w:val="20"/>
                <w:szCs w:val="24"/>
              </w:rPr>
              <w:t>E.</w:t>
            </w:r>
            <w:r w:rsidR="00B54301" w:rsidRPr="00400807">
              <w:rPr>
                <w:rFonts w:ascii="Times New Roman" w:eastAsia="Calibri" w:hAnsi="Times New Roman" w:cs="Times New Roman"/>
                <w:i/>
                <w:sz w:val="20"/>
                <w:szCs w:val="24"/>
              </w:rPr>
              <w:t xml:space="preserve"> </w:t>
            </w:r>
            <w:proofErr w:type="spellStart"/>
            <w:r w:rsidRPr="00400807">
              <w:rPr>
                <w:rFonts w:ascii="Times New Roman" w:eastAsia="Calibri" w:hAnsi="Times New Roman" w:cs="Times New Roman"/>
                <w:i/>
                <w:sz w:val="20"/>
                <w:szCs w:val="24"/>
              </w:rPr>
              <w:t>coli</w:t>
            </w:r>
            <w:proofErr w:type="spellEnd"/>
            <w:r w:rsidRPr="00400807">
              <w:rPr>
                <w:rFonts w:ascii="Times New Roman" w:eastAsia="Calibri" w:hAnsi="Times New Roman" w:cs="Times New Roman"/>
                <w:sz w:val="20"/>
                <w:szCs w:val="24"/>
              </w:rPr>
              <w:t xml:space="preserve">, </w:t>
            </w:r>
            <w:proofErr w:type="spellStart"/>
            <w:r w:rsidRPr="00400807">
              <w:rPr>
                <w:rFonts w:ascii="Times New Roman" w:eastAsia="Calibri" w:hAnsi="Times New Roman" w:cs="Times New Roman"/>
                <w:sz w:val="20"/>
                <w:szCs w:val="24"/>
              </w:rPr>
              <w:t>Salmonella</w:t>
            </w:r>
            <w:proofErr w:type="spellEnd"/>
          </w:p>
        </w:tc>
      </w:tr>
      <w:tr w:rsidR="00910025" w:rsidRPr="00400807" w14:paraId="095537FF" w14:textId="77777777" w:rsidTr="002E3226">
        <w:trPr>
          <w:trHeight w:val="340"/>
          <w:jc w:val="center"/>
        </w:trPr>
        <w:tc>
          <w:tcPr>
            <w:tcW w:w="2500" w:type="pct"/>
            <w:vAlign w:val="center"/>
          </w:tcPr>
          <w:p w14:paraId="7571BD42" w14:textId="77777777" w:rsidR="00C326FE" w:rsidRPr="00400807" w:rsidRDefault="00C326FE" w:rsidP="00400807">
            <w:pPr>
              <w:rPr>
                <w:rFonts w:ascii="Times New Roman" w:eastAsia="Calibri" w:hAnsi="Times New Roman" w:cs="Times New Roman"/>
                <w:b/>
                <w:sz w:val="20"/>
                <w:szCs w:val="24"/>
              </w:rPr>
            </w:pPr>
            <w:proofErr w:type="spellStart"/>
            <w:r w:rsidRPr="00400807">
              <w:rPr>
                <w:rFonts w:ascii="Times New Roman" w:eastAsia="Calibri" w:hAnsi="Times New Roman" w:cs="Times New Roman"/>
                <w:b/>
                <w:sz w:val="20"/>
                <w:szCs w:val="24"/>
              </w:rPr>
              <w:t>Antiviral</w:t>
            </w:r>
            <w:proofErr w:type="spellEnd"/>
            <w:r w:rsidRPr="00400807">
              <w:rPr>
                <w:rFonts w:ascii="Times New Roman" w:eastAsia="Calibri" w:hAnsi="Times New Roman" w:cs="Times New Roman"/>
                <w:b/>
                <w:sz w:val="20"/>
                <w:szCs w:val="24"/>
              </w:rPr>
              <w:t xml:space="preserve"> Faktörler</w:t>
            </w:r>
          </w:p>
        </w:tc>
        <w:tc>
          <w:tcPr>
            <w:tcW w:w="2500" w:type="pct"/>
            <w:vAlign w:val="center"/>
          </w:tcPr>
          <w:p w14:paraId="2776883C" w14:textId="77777777" w:rsidR="00C326FE" w:rsidRPr="00400807" w:rsidRDefault="00C326FE" w:rsidP="00400807">
            <w:pPr>
              <w:rPr>
                <w:rFonts w:ascii="Times New Roman" w:eastAsia="Calibri" w:hAnsi="Times New Roman" w:cs="Times New Roman"/>
                <w:sz w:val="20"/>
                <w:szCs w:val="24"/>
              </w:rPr>
            </w:pPr>
          </w:p>
        </w:tc>
      </w:tr>
      <w:tr w:rsidR="00910025" w:rsidRPr="00400807" w14:paraId="75520822" w14:textId="77777777" w:rsidTr="002E3226">
        <w:trPr>
          <w:trHeight w:val="340"/>
          <w:jc w:val="center"/>
        </w:trPr>
        <w:tc>
          <w:tcPr>
            <w:tcW w:w="2500" w:type="pct"/>
            <w:vAlign w:val="center"/>
          </w:tcPr>
          <w:p w14:paraId="2551EF14"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Slg</w:t>
            </w:r>
            <w:proofErr w:type="spellEnd"/>
            <w:r w:rsidRPr="00400807">
              <w:rPr>
                <w:rFonts w:ascii="Times New Roman" w:eastAsia="Calibri" w:hAnsi="Times New Roman" w:cs="Times New Roman"/>
                <w:sz w:val="20"/>
                <w:szCs w:val="24"/>
              </w:rPr>
              <w:t xml:space="preserve"> A</w:t>
            </w:r>
          </w:p>
        </w:tc>
        <w:tc>
          <w:tcPr>
            <w:tcW w:w="2500" w:type="pct"/>
            <w:vAlign w:val="center"/>
          </w:tcPr>
          <w:p w14:paraId="534DAA01"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Palio</w:t>
            </w:r>
            <w:proofErr w:type="spellEnd"/>
            <w:r w:rsidRPr="00400807">
              <w:rPr>
                <w:rFonts w:ascii="Times New Roman" w:eastAsia="Calibri" w:hAnsi="Times New Roman" w:cs="Times New Roman"/>
                <w:sz w:val="20"/>
                <w:szCs w:val="24"/>
              </w:rPr>
              <w:t xml:space="preserve"> tip 1,2,3; </w:t>
            </w:r>
            <w:proofErr w:type="spellStart"/>
            <w:r w:rsidRPr="00400807">
              <w:rPr>
                <w:rFonts w:ascii="Times New Roman" w:eastAsia="Calibri" w:hAnsi="Times New Roman" w:cs="Times New Roman"/>
                <w:sz w:val="20"/>
                <w:szCs w:val="24"/>
              </w:rPr>
              <w:t>Coxsackie</w:t>
            </w:r>
            <w:proofErr w:type="spellEnd"/>
            <w:r w:rsidRPr="00400807">
              <w:rPr>
                <w:rFonts w:ascii="Times New Roman" w:eastAsia="Calibri" w:hAnsi="Times New Roman" w:cs="Times New Roman"/>
                <w:sz w:val="20"/>
                <w:szCs w:val="24"/>
              </w:rPr>
              <w:t xml:space="preserve"> tip </w:t>
            </w:r>
            <w:proofErr w:type="spellStart"/>
            <w:proofErr w:type="gramStart"/>
            <w:r w:rsidRPr="00400807">
              <w:rPr>
                <w:rFonts w:ascii="Times New Roman" w:eastAsia="Calibri" w:hAnsi="Times New Roman" w:cs="Times New Roman"/>
                <w:sz w:val="20"/>
                <w:szCs w:val="24"/>
              </w:rPr>
              <w:t>Ag</w:t>
            </w:r>
            <w:proofErr w:type="spellEnd"/>
            <w:r w:rsidRPr="00400807">
              <w:rPr>
                <w:rFonts w:ascii="Times New Roman" w:eastAsia="Calibri" w:hAnsi="Times New Roman" w:cs="Times New Roman"/>
                <w:sz w:val="20"/>
                <w:szCs w:val="24"/>
              </w:rPr>
              <w:t>;</w:t>
            </w:r>
            <w:proofErr w:type="gramEnd"/>
            <w:r w:rsidRPr="00400807">
              <w:rPr>
                <w:rFonts w:ascii="Times New Roman" w:eastAsia="Calibri" w:hAnsi="Times New Roman" w:cs="Times New Roman"/>
                <w:sz w:val="20"/>
                <w:szCs w:val="24"/>
              </w:rPr>
              <w:t xml:space="preserve"> B3; B15</w:t>
            </w:r>
          </w:p>
          <w:p w14:paraId="657FDD19"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Echo</w:t>
            </w:r>
            <w:proofErr w:type="spellEnd"/>
            <w:r w:rsidRPr="00400807">
              <w:rPr>
                <w:rFonts w:ascii="Times New Roman" w:eastAsia="Calibri" w:hAnsi="Times New Roman" w:cs="Times New Roman"/>
                <w:sz w:val="20"/>
                <w:szCs w:val="24"/>
              </w:rPr>
              <w:t xml:space="preserve"> tip 6,9 Rotavirüs</w:t>
            </w:r>
          </w:p>
        </w:tc>
      </w:tr>
      <w:tr w:rsidR="00910025" w:rsidRPr="00400807" w14:paraId="70D2CC9E" w14:textId="77777777" w:rsidTr="002E3226">
        <w:trPr>
          <w:trHeight w:val="340"/>
          <w:jc w:val="center"/>
        </w:trPr>
        <w:tc>
          <w:tcPr>
            <w:tcW w:w="2500" w:type="pct"/>
            <w:vAlign w:val="center"/>
          </w:tcPr>
          <w:p w14:paraId="670EEA73" w14:textId="77777777" w:rsidR="00C326FE" w:rsidRPr="00400807" w:rsidRDefault="00C326FE" w:rsidP="00400807">
            <w:pPr>
              <w:rPr>
                <w:rFonts w:ascii="Times New Roman" w:eastAsia="Calibri" w:hAnsi="Times New Roman" w:cs="Times New Roman"/>
                <w:sz w:val="20"/>
                <w:szCs w:val="24"/>
              </w:rPr>
            </w:pPr>
            <w:r w:rsidRPr="00400807">
              <w:rPr>
                <w:rFonts w:ascii="Times New Roman" w:eastAsia="Calibri" w:hAnsi="Times New Roman" w:cs="Times New Roman"/>
                <w:sz w:val="20"/>
                <w:szCs w:val="24"/>
              </w:rPr>
              <w:t>Lipitler (Doymamış yağ asitleri)</w:t>
            </w:r>
          </w:p>
        </w:tc>
        <w:tc>
          <w:tcPr>
            <w:tcW w:w="2500" w:type="pct"/>
            <w:vAlign w:val="center"/>
          </w:tcPr>
          <w:p w14:paraId="42451F69"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Herpes</w:t>
            </w:r>
            <w:proofErr w:type="spellEnd"/>
            <w:r w:rsidRPr="00400807">
              <w:rPr>
                <w:rFonts w:ascii="Times New Roman" w:eastAsia="Calibri" w:hAnsi="Times New Roman" w:cs="Times New Roman"/>
                <w:sz w:val="20"/>
                <w:szCs w:val="24"/>
              </w:rPr>
              <w:t xml:space="preserve"> </w:t>
            </w:r>
            <w:proofErr w:type="spellStart"/>
            <w:r w:rsidRPr="00400807">
              <w:rPr>
                <w:rFonts w:ascii="Times New Roman" w:eastAsia="Calibri" w:hAnsi="Times New Roman" w:cs="Times New Roman"/>
                <w:sz w:val="20"/>
                <w:szCs w:val="24"/>
              </w:rPr>
              <w:t>simpleks</w:t>
            </w:r>
            <w:proofErr w:type="spellEnd"/>
            <w:r w:rsidRPr="00400807">
              <w:rPr>
                <w:rFonts w:ascii="Times New Roman" w:eastAsia="Calibri" w:hAnsi="Times New Roman" w:cs="Times New Roman"/>
                <w:sz w:val="20"/>
                <w:szCs w:val="24"/>
              </w:rPr>
              <w:t xml:space="preserve">, </w:t>
            </w:r>
            <w:proofErr w:type="spellStart"/>
            <w:r w:rsidRPr="00400807">
              <w:rPr>
                <w:rFonts w:ascii="Times New Roman" w:eastAsia="Calibri" w:hAnsi="Times New Roman" w:cs="Times New Roman"/>
                <w:sz w:val="20"/>
                <w:szCs w:val="24"/>
              </w:rPr>
              <w:t>İnfluenza</w:t>
            </w:r>
            <w:proofErr w:type="spellEnd"/>
            <w:r w:rsidRPr="00400807">
              <w:rPr>
                <w:rFonts w:ascii="Times New Roman" w:eastAsia="Calibri" w:hAnsi="Times New Roman" w:cs="Times New Roman"/>
                <w:sz w:val="20"/>
                <w:szCs w:val="24"/>
              </w:rPr>
              <w:t xml:space="preserve">, Sarı Humma, Japon </w:t>
            </w:r>
            <w:proofErr w:type="spellStart"/>
            <w:r w:rsidRPr="00400807">
              <w:rPr>
                <w:rFonts w:ascii="Times New Roman" w:eastAsia="Calibri" w:hAnsi="Times New Roman" w:cs="Times New Roman"/>
                <w:sz w:val="20"/>
                <w:szCs w:val="24"/>
              </w:rPr>
              <w:t>Ensefaliti</w:t>
            </w:r>
            <w:proofErr w:type="spellEnd"/>
            <w:r w:rsidRPr="00400807">
              <w:rPr>
                <w:rFonts w:ascii="Times New Roman" w:eastAsia="Calibri" w:hAnsi="Times New Roman" w:cs="Times New Roman"/>
                <w:sz w:val="20"/>
                <w:szCs w:val="24"/>
              </w:rPr>
              <w:t xml:space="preserve"> Virüsü</w:t>
            </w:r>
          </w:p>
        </w:tc>
      </w:tr>
      <w:tr w:rsidR="00910025" w:rsidRPr="00400807" w14:paraId="4B5786F0" w14:textId="77777777" w:rsidTr="002E3226">
        <w:trPr>
          <w:trHeight w:val="340"/>
          <w:jc w:val="center"/>
        </w:trPr>
        <w:tc>
          <w:tcPr>
            <w:tcW w:w="2500" w:type="pct"/>
            <w:vAlign w:val="center"/>
          </w:tcPr>
          <w:p w14:paraId="6200C28E"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İmmünoglobulin</w:t>
            </w:r>
            <w:proofErr w:type="spellEnd"/>
            <w:r w:rsidRPr="00400807">
              <w:rPr>
                <w:rFonts w:ascii="Times New Roman" w:eastAsia="Calibri" w:hAnsi="Times New Roman" w:cs="Times New Roman"/>
                <w:sz w:val="20"/>
                <w:szCs w:val="24"/>
              </w:rPr>
              <w:t xml:space="preserve"> Olmayan </w:t>
            </w:r>
            <w:proofErr w:type="spellStart"/>
            <w:r w:rsidRPr="00400807">
              <w:rPr>
                <w:rFonts w:ascii="Times New Roman" w:eastAsia="Calibri" w:hAnsi="Times New Roman" w:cs="Times New Roman"/>
                <w:sz w:val="20"/>
                <w:szCs w:val="24"/>
              </w:rPr>
              <w:t>Makromoleküller</w:t>
            </w:r>
            <w:proofErr w:type="spellEnd"/>
          </w:p>
        </w:tc>
        <w:tc>
          <w:tcPr>
            <w:tcW w:w="2500" w:type="pct"/>
            <w:vAlign w:val="center"/>
          </w:tcPr>
          <w:p w14:paraId="5234B6D9" w14:textId="77777777" w:rsidR="00C326FE" w:rsidRPr="00400807" w:rsidRDefault="00C326FE" w:rsidP="00400807">
            <w:pPr>
              <w:rPr>
                <w:rFonts w:ascii="Times New Roman" w:eastAsia="Calibri" w:hAnsi="Times New Roman" w:cs="Times New Roman"/>
                <w:sz w:val="20"/>
                <w:szCs w:val="24"/>
              </w:rPr>
            </w:pPr>
            <w:proofErr w:type="spellStart"/>
            <w:r w:rsidRPr="00400807">
              <w:rPr>
                <w:rFonts w:ascii="Times New Roman" w:eastAsia="Calibri" w:hAnsi="Times New Roman" w:cs="Times New Roman"/>
                <w:sz w:val="20"/>
                <w:szCs w:val="24"/>
              </w:rPr>
              <w:t>Herpes</w:t>
            </w:r>
            <w:proofErr w:type="spellEnd"/>
            <w:r w:rsidRPr="00400807">
              <w:rPr>
                <w:rFonts w:ascii="Times New Roman" w:eastAsia="Calibri" w:hAnsi="Times New Roman" w:cs="Times New Roman"/>
                <w:sz w:val="20"/>
                <w:szCs w:val="24"/>
              </w:rPr>
              <w:t xml:space="preserve"> </w:t>
            </w:r>
            <w:proofErr w:type="spellStart"/>
            <w:r w:rsidRPr="00400807">
              <w:rPr>
                <w:rFonts w:ascii="Times New Roman" w:eastAsia="Calibri" w:hAnsi="Times New Roman" w:cs="Times New Roman"/>
                <w:sz w:val="20"/>
                <w:szCs w:val="24"/>
              </w:rPr>
              <w:t>simpleks</w:t>
            </w:r>
            <w:proofErr w:type="spellEnd"/>
            <w:r w:rsidRPr="00400807">
              <w:rPr>
                <w:rFonts w:ascii="Times New Roman" w:eastAsia="Calibri" w:hAnsi="Times New Roman" w:cs="Times New Roman"/>
                <w:sz w:val="20"/>
                <w:szCs w:val="24"/>
              </w:rPr>
              <w:t xml:space="preserve">, </w:t>
            </w:r>
            <w:proofErr w:type="spellStart"/>
            <w:r w:rsidRPr="00400807">
              <w:rPr>
                <w:rFonts w:ascii="Times New Roman" w:eastAsia="Calibri" w:hAnsi="Times New Roman" w:cs="Times New Roman"/>
                <w:sz w:val="20"/>
                <w:szCs w:val="24"/>
              </w:rPr>
              <w:t>Veziküler</w:t>
            </w:r>
            <w:proofErr w:type="spellEnd"/>
            <w:r w:rsidRPr="00400807">
              <w:rPr>
                <w:rFonts w:ascii="Times New Roman" w:eastAsia="Calibri" w:hAnsi="Times New Roman" w:cs="Times New Roman"/>
                <w:sz w:val="20"/>
                <w:szCs w:val="24"/>
              </w:rPr>
              <w:t xml:space="preserve"> </w:t>
            </w:r>
            <w:proofErr w:type="spellStart"/>
            <w:r w:rsidRPr="00400807">
              <w:rPr>
                <w:rFonts w:ascii="Times New Roman" w:eastAsia="Calibri" w:hAnsi="Times New Roman" w:cs="Times New Roman"/>
                <w:sz w:val="20"/>
                <w:szCs w:val="24"/>
              </w:rPr>
              <w:t>Stomatitis</w:t>
            </w:r>
            <w:proofErr w:type="spellEnd"/>
            <w:r w:rsidRPr="00400807">
              <w:rPr>
                <w:rFonts w:ascii="Times New Roman" w:eastAsia="Calibri" w:hAnsi="Times New Roman" w:cs="Times New Roman"/>
                <w:sz w:val="20"/>
                <w:szCs w:val="24"/>
              </w:rPr>
              <w:t xml:space="preserve"> Virüsü</w:t>
            </w:r>
          </w:p>
        </w:tc>
      </w:tr>
      <w:tr w:rsidR="00A74CE5" w:rsidRPr="00400807" w14:paraId="3DE3F6E4" w14:textId="77777777" w:rsidTr="002E3226">
        <w:trPr>
          <w:trHeight w:val="340"/>
          <w:jc w:val="center"/>
        </w:trPr>
        <w:tc>
          <w:tcPr>
            <w:tcW w:w="2500" w:type="pct"/>
            <w:vAlign w:val="center"/>
          </w:tcPr>
          <w:p w14:paraId="77E0726F" w14:textId="77777777" w:rsidR="00C326FE" w:rsidRPr="00400807" w:rsidRDefault="00C326FE" w:rsidP="00400807">
            <w:pPr>
              <w:rPr>
                <w:rFonts w:ascii="Times New Roman" w:eastAsia="Calibri" w:hAnsi="Times New Roman" w:cs="Times New Roman"/>
                <w:sz w:val="20"/>
                <w:szCs w:val="24"/>
              </w:rPr>
            </w:pPr>
            <w:r w:rsidRPr="00400807">
              <w:rPr>
                <w:rFonts w:ascii="Times New Roman" w:eastAsia="Calibri" w:hAnsi="Times New Roman" w:cs="Times New Roman"/>
                <w:sz w:val="20"/>
                <w:szCs w:val="24"/>
              </w:rPr>
              <w:t>Hücreler</w:t>
            </w:r>
          </w:p>
        </w:tc>
        <w:tc>
          <w:tcPr>
            <w:tcW w:w="2500" w:type="pct"/>
            <w:vAlign w:val="center"/>
          </w:tcPr>
          <w:p w14:paraId="789316F0" w14:textId="77777777" w:rsidR="00C326FE" w:rsidRPr="00400807" w:rsidRDefault="00C326FE" w:rsidP="00400807">
            <w:pPr>
              <w:rPr>
                <w:rFonts w:ascii="Times New Roman" w:eastAsia="Calibri" w:hAnsi="Times New Roman" w:cs="Times New Roman"/>
                <w:sz w:val="20"/>
                <w:szCs w:val="24"/>
              </w:rPr>
            </w:pPr>
            <w:r w:rsidRPr="00400807">
              <w:rPr>
                <w:rFonts w:ascii="Times New Roman" w:eastAsia="Calibri" w:hAnsi="Times New Roman" w:cs="Times New Roman"/>
                <w:sz w:val="20"/>
                <w:szCs w:val="24"/>
              </w:rPr>
              <w:t>İnterferon Sentezi, Fagositoz</w:t>
            </w:r>
          </w:p>
        </w:tc>
      </w:tr>
    </w:tbl>
    <w:p w14:paraId="75199E60" w14:textId="77777777" w:rsidR="00B23E75" w:rsidRPr="00400807" w:rsidRDefault="00B23E75" w:rsidP="00D13530">
      <w:pPr>
        <w:spacing w:after="0" w:line="360" w:lineRule="auto"/>
        <w:contextualSpacing/>
        <w:jc w:val="both"/>
        <w:rPr>
          <w:rFonts w:ascii="Times New Roman" w:eastAsia="Calibri" w:hAnsi="Times New Roman" w:cs="Times New Roman"/>
          <w:b/>
          <w:szCs w:val="24"/>
        </w:rPr>
      </w:pPr>
    </w:p>
    <w:p w14:paraId="0D5A5854" w14:textId="6F64B842" w:rsidR="00C54F6E" w:rsidRPr="00400807" w:rsidRDefault="00D13530" w:rsidP="00D13530">
      <w:pPr>
        <w:spacing w:after="0" w:line="360" w:lineRule="auto"/>
        <w:contextualSpacing/>
        <w:jc w:val="both"/>
        <w:rPr>
          <w:rFonts w:ascii="Times New Roman" w:eastAsia="Calibri" w:hAnsi="Times New Roman" w:cs="Times New Roman"/>
          <w:b/>
          <w:szCs w:val="24"/>
        </w:rPr>
      </w:pPr>
      <w:r w:rsidRPr="00400807">
        <w:rPr>
          <w:rFonts w:ascii="Times New Roman" w:eastAsia="Calibri" w:hAnsi="Times New Roman" w:cs="Times New Roman"/>
          <w:b/>
          <w:szCs w:val="24"/>
        </w:rPr>
        <w:t>Anne Sütünün Gastrointestinal Sistem ve Hastalıklarla İlişkisi</w:t>
      </w:r>
    </w:p>
    <w:p w14:paraId="258DC4AA" w14:textId="2775FE00" w:rsidR="00D13530" w:rsidRPr="00400807" w:rsidRDefault="00C12A57" w:rsidP="00D13530">
      <w:pPr>
        <w:spacing w:after="0" w:line="360" w:lineRule="auto"/>
        <w:jc w:val="both"/>
        <w:rPr>
          <w:rFonts w:ascii="Times New Roman" w:eastAsia="Calibri" w:hAnsi="Times New Roman" w:cs="Times New Roman"/>
          <w:szCs w:val="24"/>
        </w:rPr>
      </w:pPr>
      <w:r w:rsidRPr="00400807">
        <w:rPr>
          <w:rFonts w:ascii="Times New Roman" w:eastAsia="Calibri" w:hAnsi="Times New Roman" w:cs="Times New Roman"/>
          <w:szCs w:val="24"/>
        </w:rPr>
        <w:t>E</w:t>
      </w:r>
      <w:r w:rsidR="00D13530" w:rsidRPr="00400807">
        <w:rPr>
          <w:rFonts w:ascii="Times New Roman" w:eastAsia="Calibri" w:hAnsi="Times New Roman" w:cs="Times New Roman"/>
          <w:szCs w:val="24"/>
        </w:rPr>
        <w:t>mzirmenin yalnızca erken yaşamda ölüm ve hastalık riskini azaltmakla kalmayıp, aynı zamanda yetişkin yaşamı boyunca kal</w:t>
      </w:r>
      <w:r w:rsidRPr="00400807">
        <w:rPr>
          <w:rFonts w:ascii="Times New Roman" w:eastAsia="Calibri" w:hAnsi="Times New Roman" w:cs="Times New Roman"/>
          <w:szCs w:val="24"/>
        </w:rPr>
        <w:t>ıcı sağlık yararları da olduğu</w:t>
      </w:r>
      <w:r w:rsidR="00D13530" w:rsidRPr="00400807">
        <w:rPr>
          <w:rFonts w:ascii="Times New Roman" w:eastAsia="Calibri" w:hAnsi="Times New Roman" w:cs="Times New Roman"/>
          <w:szCs w:val="24"/>
        </w:rPr>
        <w:t xml:space="preserve"> </w:t>
      </w:r>
      <w:r w:rsidRPr="00400807">
        <w:rPr>
          <w:rFonts w:ascii="Times New Roman" w:eastAsia="Calibri" w:hAnsi="Times New Roman" w:cs="Times New Roman"/>
          <w:szCs w:val="24"/>
        </w:rPr>
        <w:t>bilinmektedir (</w:t>
      </w:r>
      <w:proofErr w:type="spellStart"/>
      <w:r w:rsidRPr="00400807">
        <w:rPr>
          <w:rFonts w:ascii="Times New Roman" w:eastAsia="Calibri" w:hAnsi="Times New Roman" w:cs="Times New Roman"/>
          <w:szCs w:val="24"/>
          <w:shd w:val="clear" w:color="auto" w:fill="FFFFFF"/>
        </w:rPr>
        <w:t>Horta</w:t>
      </w:r>
      <w:proofErr w:type="spellEnd"/>
      <w:r w:rsidRPr="00400807">
        <w:rPr>
          <w:rFonts w:ascii="Times New Roman" w:eastAsia="Calibri" w:hAnsi="Times New Roman" w:cs="Times New Roman"/>
          <w:szCs w:val="24"/>
          <w:shd w:val="clear" w:color="auto" w:fill="FFFFFF"/>
        </w:rPr>
        <w:t xml:space="preserve"> &amp; de Lima, 2019)</w:t>
      </w:r>
      <w:r w:rsidR="00D13530" w:rsidRPr="00400807">
        <w:rPr>
          <w:rFonts w:ascii="Times New Roman" w:eastAsia="Calibri" w:hAnsi="Times New Roman" w:cs="Times New Roman"/>
          <w:szCs w:val="24"/>
        </w:rPr>
        <w:t xml:space="preserve">. Emzirme, bebeğe </w:t>
      </w:r>
      <w:proofErr w:type="spellStart"/>
      <w:r w:rsidR="00D13530" w:rsidRPr="00400807">
        <w:rPr>
          <w:rFonts w:ascii="Times New Roman" w:eastAsia="Calibri" w:hAnsi="Times New Roman" w:cs="Times New Roman"/>
          <w:szCs w:val="24"/>
        </w:rPr>
        <w:t>gastrointestinal</w:t>
      </w:r>
      <w:proofErr w:type="spellEnd"/>
      <w:r w:rsidR="00D13530" w:rsidRPr="00400807">
        <w:rPr>
          <w:rFonts w:ascii="Times New Roman" w:eastAsia="Calibri" w:hAnsi="Times New Roman" w:cs="Times New Roman"/>
          <w:szCs w:val="24"/>
        </w:rPr>
        <w:t xml:space="preserve"> sistem enfeksiyonları, </w:t>
      </w:r>
      <w:proofErr w:type="spellStart"/>
      <w:r w:rsidR="00D13530" w:rsidRPr="00400807">
        <w:rPr>
          <w:rFonts w:ascii="Times New Roman" w:eastAsia="Calibri" w:hAnsi="Times New Roman" w:cs="Times New Roman"/>
          <w:szCs w:val="24"/>
        </w:rPr>
        <w:t>nekrotizan</w:t>
      </w:r>
      <w:proofErr w:type="spellEnd"/>
      <w:r w:rsidR="00D13530" w:rsidRPr="00400807">
        <w:rPr>
          <w:rFonts w:ascii="Times New Roman" w:eastAsia="Calibri" w:hAnsi="Times New Roman" w:cs="Times New Roman"/>
          <w:szCs w:val="24"/>
        </w:rPr>
        <w:t xml:space="preserve"> </w:t>
      </w:r>
      <w:proofErr w:type="spellStart"/>
      <w:r w:rsidR="00D13530" w:rsidRPr="00400807">
        <w:rPr>
          <w:rFonts w:ascii="Times New Roman" w:eastAsia="Calibri" w:hAnsi="Times New Roman" w:cs="Times New Roman"/>
          <w:szCs w:val="24"/>
        </w:rPr>
        <w:t>enterokolit</w:t>
      </w:r>
      <w:proofErr w:type="spellEnd"/>
      <w:r w:rsidR="00D13530" w:rsidRPr="00400807">
        <w:rPr>
          <w:rFonts w:ascii="Times New Roman" w:eastAsia="Calibri" w:hAnsi="Times New Roman" w:cs="Times New Roman"/>
          <w:szCs w:val="24"/>
        </w:rPr>
        <w:t xml:space="preserve">, solunum yolu enfeksiyonları gibi çeşitli hastalıklara karşı koruma sağlar ve ani bebek ölümü sendromu </w:t>
      </w:r>
      <w:proofErr w:type="spellStart"/>
      <w:r w:rsidR="00D13530" w:rsidRPr="00400807">
        <w:rPr>
          <w:rFonts w:ascii="Times New Roman" w:eastAsia="Calibri" w:hAnsi="Times New Roman" w:cs="Times New Roman"/>
          <w:szCs w:val="24"/>
        </w:rPr>
        <w:t>insidansını</w:t>
      </w:r>
      <w:proofErr w:type="spellEnd"/>
      <w:r w:rsidR="00D13530" w:rsidRPr="00400807">
        <w:rPr>
          <w:rFonts w:ascii="Times New Roman" w:eastAsia="Calibri" w:hAnsi="Times New Roman" w:cs="Times New Roman"/>
          <w:szCs w:val="24"/>
        </w:rPr>
        <w:t xml:space="preserve"> azaltır. </w:t>
      </w:r>
    </w:p>
    <w:p w14:paraId="4ABE77DD" w14:textId="77777777" w:rsidR="00D13530" w:rsidRPr="00400807" w:rsidRDefault="00D13530" w:rsidP="00D13530">
      <w:pPr>
        <w:spacing w:after="0" w:line="360" w:lineRule="auto"/>
        <w:jc w:val="both"/>
        <w:rPr>
          <w:rFonts w:ascii="Times New Roman" w:eastAsia="Calibri" w:hAnsi="Times New Roman" w:cs="Times New Roman"/>
          <w:szCs w:val="24"/>
        </w:rPr>
      </w:pPr>
    </w:p>
    <w:p w14:paraId="0809256B" w14:textId="533243B2" w:rsidR="00D13530" w:rsidRPr="00400807" w:rsidRDefault="002469FB" w:rsidP="00D13530">
      <w:pPr>
        <w:spacing w:after="0" w:line="360" w:lineRule="auto"/>
        <w:jc w:val="both"/>
        <w:rPr>
          <w:rFonts w:ascii="Times New Roman" w:eastAsia="Calibri" w:hAnsi="Times New Roman" w:cs="Times New Roman"/>
          <w:szCs w:val="24"/>
        </w:rPr>
      </w:pPr>
      <w:r w:rsidRPr="00400807">
        <w:rPr>
          <w:rFonts w:ascii="Times New Roman" w:eastAsia="Calibri" w:hAnsi="Times New Roman" w:cs="Times New Roman"/>
          <w:szCs w:val="24"/>
        </w:rPr>
        <w:t xml:space="preserve">Yetersiz emzirmenin, bir bebeği Tip I diyabet dahil çeşitli </w:t>
      </w:r>
      <w:proofErr w:type="spellStart"/>
      <w:r w:rsidRPr="00400807">
        <w:rPr>
          <w:rFonts w:ascii="Times New Roman" w:eastAsia="Calibri" w:hAnsi="Times New Roman" w:cs="Times New Roman"/>
          <w:szCs w:val="24"/>
        </w:rPr>
        <w:t>otoimmün</w:t>
      </w:r>
      <w:proofErr w:type="spellEnd"/>
      <w:r w:rsidRPr="00400807">
        <w:rPr>
          <w:rFonts w:ascii="Times New Roman" w:eastAsia="Calibri" w:hAnsi="Times New Roman" w:cs="Times New Roman"/>
          <w:szCs w:val="24"/>
        </w:rPr>
        <w:t xml:space="preserve"> hastalıklara yatkın hale getire</w:t>
      </w:r>
      <w:r w:rsidR="007C60E6" w:rsidRPr="00400807">
        <w:rPr>
          <w:rFonts w:ascii="Times New Roman" w:eastAsia="Calibri" w:hAnsi="Times New Roman" w:cs="Times New Roman"/>
          <w:szCs w:val="24"/>
        </w:rPr>
        <w:t>bildiği</w:t>
      </w:r>
      <w:r w:rsidRPr="00400807">
        <w:rPr>
          <w:rFonts w:ascii="Times New Roman" w:eastAsia="Calibri" w:hAnsi="Times New Roman" w:cs="Times New Roman"/>
          <w:szCs w:val="24"/>
        </w:rPr>
        <w:t xml:space="preserve"> bildirilmiştir</w:t>
      </w:r>
      <w:r w:rsidR="00D13530" w:rsidRPr="00400807">
        <w:rPr>
          <w:rFonts w:ascii="Times New Roman" w:eastAsia="Calibri" w:hAnsi="Times New Roman" w:cs="Times New Roman"/>
          <w:szCs w:val="24"/>
        </w:rPr>
        <w:t xml:space="preserve"> (</w:t>
      </w:r>
      <w:proofErr w:type="spellStart"/>
      <w:r w:rsidR="00D13530" w:rsidRPr="00400807">
        <w:rPr>
          <w:rFonts w:ascii="Times New Roman" w:eastAsia="Calibri" w:hAnsi="Times New Roman" w:cs="Times New Roman"/>
          <w:szCs w:val="24"/>
          <w:shd w:val="clear" w:color="auto" w:fill="FFFFFF"/>
        </w:rPr>
        <w:t>Fernandez</w:t>
      </w:r>
      <w:proofErr w:type="spellEnd"/>
      <w:r w:rsidR="00D13530" w:rsidRPr="00400807">
        <w:rPr>
          <w:rFonts w:ascii="Times New Roman" w:eastAsia="Calibri" w:hAnsi="Times New Roman" w:cs="Times New Roman"/>
          <w:szCs w:val="24"/>
          <w:shd w:val="clear" w:color="auto" w:fill="FFFFFF"/>
        </w:rPr>
        <w:t xml:space="preserve"> </w:t>
      </w:r>
      <w:r w:rsidR="00A1622E" w:rsidRPr="00400807">
        <w:rPr>
          <w:rFonts w:ascii="Times New Roman" w:eastAsia="Calibri" w:hAnsi="Times New Roman" w:cs="Times New Roman"/>
          <w:szCs w:val="24"/>
          <w:shd w:val="clear" w:color="auto" w:fill="FFFFFF"/>
        </w:rPr>
        <w:t>ve ark.,</w:t>
      </w:r>
      <w:r w:rsidR="00D13530" w:rsidRPr="00400807">
        <w:rPr>
          <w:rFonts w:ascii="Times New Roman" w:eastAsia="Calibri" w:hAnsi="Times New Roman" w:cs="Times New Roman"/>
          <w:szCs w:val="24"/>
          <w:shd w:val="clear" w:color="auto" w:fill="FFFFFF"/>
        </w:rPr>
        <w:t xml:space="preserve"> 2006</w:t>
      </w:r>
      <w:r w:rsidR="00DD3829" w:rsidRPr="00400807">
        <w:rPr>
          <w:rFonts w:ascii="Times New Roman" w:eastAsia="Calibri" w:hAnsi="Times New Roman" w:cs="Times New Roman"/>
          <w:szCs w:val="24"/>
          <w:shd w:val="clear" w:color="auto" w:fill="FFFFFF"/>
        </w:rPr>
        <w:t xml:space="preserve">; </w:t>
      </w:r>
      <w:proofErr w:type="spellStart"/>
      <w:r w:rsidR="001C5F74" w:rsidRPr="00400807">
        <w:rPr>
          <w:rFonts w:ascii="Times New Roman" w:eastAsia="Calibri" w:hAnsi="Times New Roman" w:cs="Times New Roman"/>
          <w:szCs w:val="24"/>
          <w:shd w:val="clear" w:color="auto" w:fill="FFFFFF"/>
        </w:rPr>
        <w:t>Yahaya</w:t>
      </w:r>
      <w:proofErr w:type="spellEnd"/>
      <w:r w:rsidR="001C5F74" w:rsidRPr="00400807">
        <w:rPr>
          <w:rFonts w:ascii="Times New Roman" w:eastAsia="Calibri" w:hAnsi="Times New Roman" w:cs="Times New Roman"/>
          <w:szCs w:val="24"/>
          <w:shd w:val="clear" w:color="auto" w:fill="FFFFFF"/>
        </w:rPr>
        <w:t xml:space="preserve"> </w:t>
      </w:r>
      <w:r w:rsidR="00807A35" w:rsidRPr="00400807">
        <w:rPr>
          <w:rFonts w:ascii="Times New Roman" w:eastAsia="Calibri" w:hAnsi="Times New Roman" w:cs="Times New Roman"/>
          <w:bCs/>
          <w:szCs w:val="24"/>
          <w:shd w:val="clear" w:color="auto" w:fill="FFFFFF"/>
        </w:rPr>
        <w:t>&amp;</w:t>
      </w:r>
      <w:r w:rsidR="001C5F74" w:rsidRPr="00400807">
        <w:rPr>
          <w:rFonts w:ascii="Times New Roman" w:hAnsi="Times New Roman" w:cs="Times New Roman"/>
        </w:rPr>
        <w:t xml:space="preserve"> </w:t>
      </w:r>
      <w:proofErr w:type="spellStart"/>
      <w:r w:rsidR="001C5F74" w:rsidRPr="00400807">
        <w:rPr>
          <w:rFonts w:ascii="Times New Roman" w:eastAsia="Calibri" w:hAnsi="Times New Roman" w:cs="Times New Roman"/>
          <w:szCs w:val="24"/>
          <w:shd w:val="clear" w:color="auto" w:fill="FFFFFF"/>
        </w:rPr>
        <w:t>Shemishere</w:t>
      </w:r>
      <w:proofErr w:type="spellEnd"/>
      <w:r w:rsidR="001C5F74" w:rsidRPr="00400807">
        <w:rPr>
          <w:rFonts w:ascii="Times New Roman" w:eastAsia="Calibri" w:hAnsi="Times New Roman" w:cs="Times New Roman"/>
          <w:szCs w:val="24"/>
          <w:shd w:val="clear" w:color="auto" w:fill="FFFFFF"/>
        </w:rPr>
        <w:t>, 2020</w:t>
      </w:r>
      <w:r w:rsidR="00D13530" w:rsidRPr="00400807">
        <w:rPr>
          <w:rFonts w:ascii="Times New Roman" w:eastAsia="Calibri" w:hAnsi="Times New Roman" w:cs="Times New Roman"/>
          <w:szCs w:val="24"/>
          <w:shd w:val="clear" w:color="auto" w:fill="FFFFFF"/>
        </w:rPr>
        <w:t>).</w:t>
      </w:r>
      <w:r w:rsidR="00D13530" w:rsidRPr="00400807">
        <w:rPr>
          <w:rFonts w:ascii="Times New Roman" w:eastAsia="Calibri" w:hAnsi="Times New Roman" w:cs="Times New Roman"/>
          <w:szCs w:val="24"/>
        </w:rPr>
        <w:t xml:space="preserve"> </w:t>
      </w:r>
      <w:r w:rsidR="00C12A57" w:rsidRPr="00400807">
        <w:rPr>
          <w:rFonts w:ascii="Times New Roman" w:eastAsia="Calibri" w:hAnsi="Times New Roman" w:cs="Times New Roman"/>
          <w:szCs w:val="24"/>
        </w:rPr>
        <w:t>Emzirme aynı zamanda tip 2 diyabete karşı da koruyucu olduğu bildirilmiştir</w:t>
      </w:r>
      <w:r w:rsidR="00C12A57" w:rsidRPr="00400807">
        <w:rPr>
          <w:rFonts w:ascii="Times New Roman" w:eastAsia="Calibri" w:hAnsi="Times New Roman" w:cs="Times New Roman"/>
          <w:szCs w:val="24"/>
          <w:shd w:val="clear" w:color="auto" w:fill="FFFFFF"/>
        </w:rPr>
        <w:t xml:space="preserve"> (</w:t>
      </w:r>
      <w:proofErr w:type="spellStart"/>
      <w:r w:rsidR="00C12A57" w:rsidRPr="00400807">
        <w:rPr>
          <w:rFonts w:ascii="Times New Roman" w:eastAsia="Calibri" w:hAnsi="Times New Roman" w:cs="Times New Roman"/>
          <w:szCs w:val="24"/>
          <w:shd w:val="clear" w:color="auto" w:fill="FFFFFF"/>
        </w:rPr>
        <w:t>Horta</w:t>
      </w:r>
      <w:proofErr w:type="spellEnd"/>
      <w:r w:rsidR="00C12A57" w:rsidRPr="00400807">
        <w:rPr>
          <w:rFonts w:ascii="Times New Roman" w:eastAsia="Calibri" w:hAnsi="Times New Roman" w:cs="Times New Roman"/>
          <w:szCs w:val="24"/>
          <w:shd w:val="clear" w:color="auto" w:fill="FFFFFF"/>
        </w:rPr>
        <w:t xml:space="preserve"> &amp; de Lima, 2019).</w:t>
      </w:r>
    </w:p>
    <w:p w14:paraId="61ED1BF6" w14:textId="77777777" w:rsidR="007A1F90" w:rsidRPr="00400807" w:rsidRDefault="007A1F90" w:rsidP="00D13530">
      <w:pPr>
        <w:spacing w:after="0" w:line="360" w:lineRule="auto"/>
        <w:jc w:val="both"/>
        <w:rPr>
          <w:rFonts w:ascii="Times New Roman" w:eastAsia="Calibri" w:hAnsi="Times New Roman" w:cs="Times New Roman"/>
          <w:i/>
          <w:szCs w:val="24"/>
          <w:vertAlign w:val="superscript"/>
        </w:rPr>
      </w:pPr>
    </w:p>
    <w:p w14:paraId="60569F01" w14:textId="0B7474BD" w:rsidR="00D13530" w:rsidRPr="00400807" w:rsidRDefault="00D13530" w:rsidP="00D13530">
      <w:pPr>
        <w:spacing w:after="0" w:line="360" w:lineRule="auto"/>
        <w:jc w:val="both"/>
        <w:rPr>
          <w:rFonts w:ascii="Times New Roman" w:eastAsia="Calibri" w:hAnsi="Times New Roman" w:cs="Times New Roman"/>
          <w:szCs w:val="24"/>
        </w:rPr>
      </w:pPr>
      <w:r w:rsidRPr="00400807">
        <w:rPr>
          <w:rFonts w:ascii="Times New Roman" w:eastAsia="Calibri" w:hAnsi="Times New Roman" w:cs="Times New Roman"/>
          <w:szCs w:val="24"/>
        </w:rPr>
        <w:t xml:space="preserve">Anne sütünün </w:t>
      </w:r>
      <w:proofErr w:type="spellStart"/>
      <w:r w:rsidR="008C0F2D" w:rsidRPr="00400807">
        <w:rPr>
          <w:rFonts w:ascii="Times New Roman" w:eastAsia="Calibri" w:hAnsi="Times New Roman" w:cs="Times New Roman"/>
          <w:i/>
          <w:szCs w:val="24"/>
        </w:rPr>
        <w:t>H</w:t>
      </w:r>
      <w:r w:rsidRPr="00400807">
        <w:rPr>
          <w:rFonts w:ascii="Times New Roman" w:eastAsia="Calibri" w:hAnsi="Times New Roman" w:cs="Times New Roman"/>
          <w:i/>
          <w:szCs w:val="24"/>
        </w:rPr>
        <w:t>aemophilus</w:t>
      </w:r>
      <w:proofErr w:type="spellEnd"/>
      <w:r w:rsidRPr="00400807">
        <w:rPr>
          <w:rFonts w:ascii="Times New Roman" w:eastAsia="Calibri" w:hAnsi="Times New Roman" w:cs="Times New Roman"/>
          <w:i/>
          <w:szCs w:val="24"/>
        </w:rPr>
        <w:t xml:space="preserve"> </w:t>
      </w:r>
      <w:proofErr w:type="spellStart"/>
      <w:r w:rsidRPr="00400807">
        <w:rPr>
          <w:rFonts w:ascii="Times New Roman" w:eastAsia="Calibri" w:hAnsi="Times New Roman" w:cs="Times New Roman"/>
          <w:i/>
          <w:szCs w:val="24"/>
        </w:rPr>
        <w:t>influenzae</w:t>
      </w:r>
      <w:proofErr w:type="spellEnd"/>
      <w:r w:rsidRPr="00400807">
        <w:rPr>
          <w:rFonts w:ascii="Times New Roman" w:eastAsia="Calibri" w:hAnsi="Times New Roman" w:cs="Times New Roman"/>
          <w:szCs w:val="24"/>
        </w:rPr>
        <w:t xml:space="preserve"> </w:t>
      </w:r>
      <w:r w:rsidR="00231E03" w:rsidRPr="00400807">
        <w:rPr>
          <w:rFonts w:ascii="Times New Roman" w:eastAsia="Calibri" w:hAnsi="Times New Roman" w:cs="Times New Roman"/>
          <w:szCs w:val="24"/>
        </w:rPr>
        <w:t>T</w:t>
      </w:r>
      <w:r w:rsidRPr="00400807">
        <w:rPr>
          <w:rFonts w:ascii="Times New Roman" w:eastAsia="Calibri" w:hAnsi="Times New Roman" w:cs="Times New Roman"/>
          <w:szCs w:val="24"/>
        </w:rPr>
        <w:t xml:space="preserve">ip B enfeksiyonlarına karşı 10 yıl, solunum yolu enfeksiyonlarına karşı yedi yıl, orta kulak iltihabına karşı üç yıl, ishale karşı iki yıl boyunca koruyucu etkisinin olduğu gösterilmiştir. Ayrıca anne sütü ile beslenen bebeklerde emme zamanının sonunda gelen son süt doyma hissinin oluşmasına yardımcıdır. Anne sütü ile beslenen bebekler besin miktarını kendileri, biberonla beslenen bebeklerde ise anne </w:t>
      </w:r>
      <w:r w:rsidR="008C0F2D" w:rsidRPr="00400807">
        <w:rPr>
          <w:rFonts w:ascii="Times New Roman" w:eastAsia="Calibri" w:hAnsi="Times New Roman" w:cs="Times New Roman"/>
          <w:szCs w:val="24"/>
        </w:rPr>
        <w:t>tarafından belirlenmektedir.</w:t>
      </w:r>
      <w:r w:rsidRPr="00400807">
        <w:rPr>
          <w:rFonts w:ascii="Times New Roman" w:eastAsia="Calibri" w:hAnsi="Times New Roman" w:cs="Times New Roman"/>
          <w:szCs w:val="24"/>
        </w:rPr>
        <w:t xml:space="preserve"> Anne sütü ile beslenen bebeklerde mevcut olan yüksek kan leptin düzeyinin bireyin ileri yaşamındaki </w:t>
      </w:r>
      <w:proofErr w:type="spellStart"/>
      <w:r w:rsidRPr="00400807">
        <w:rPr>
          <w:rFonts w:ascii="Times New Roman" w:eastAsia="Calibri" w:hAnsi="Times New Roman" w:cs="Times New Roman"/>
          <w:szCs w:val="24"/>
        </w:rPr>
        <w:t>obeziteye</w:t>
      </w:r>
      <w:proofErr w:type="spellEnd"/>
      <w:r w:rsidRPr="00400807">
        <w:rPr>
          <w:rFonts w:ascii="Times New Roman" w:eastAsia="Calibri" w:hAnsi="Times New Roman" w:cs="Times New Roman"/>
          <w:szCs w:val="24"/>
        </w:rPr>
        <w:t xml:space="preserve"> karşı koruyucu rol üstlenmekte olduğu düşünülmektedir (</w:t>
      </w:r>
      <w:proofErr w:type="spellStart"/>
      <w:r w:rsidRPr="00400807">
        <w:rPr>
          <w:rFonts w:ascii="Times New Roman" w:eastAsia="Calibri" w:hAnsi="Times New Roman" w:cs="Times New Roman"/>
          <w:szCs w:val="24"/>
          <w:shd w:val="clear" w:color="auto" w:fill="FFFFFF"/>
        </w:rPr>
        <w:t>Ozarda</w:t>
      </w:r>
      <w:proofErr w:type="spellEnd"/>
      <w:r w:rsidRPr="00400807">
        <w:rPr>
          <w:rFonts w:ascii="Times New Roman" w:eastAsia="Calibri" w:hAnsi="Times New Roman" w:cs="Times New Roman"/>
          <w:szCs w:val="24"/>
          <w:shd w:val="clear" w:color="auto" w:fill="FFFFFF"/>
        </w:rPr>
        <w:t xml:space="preserve"> </w:t>
      </w:r>
      <w:r w:rsidR="00807A35" w:rsidRPr="00400807">
        <w:rPr>
          <w:rFonts w:ascii="Times New Roman" w:eastAsia="Calibri" w:hAnsi="Times New Roman" w:cs="Times New Roman"/>
          <w:bCs/>
          <w:szCs w:val="24"/>
          <w:shd w:val="clear" w:color="auto" w:fill="FFFFFF"/>
        </w:rPr>
        <w:t xml:space="preserve">&amp; </w:t>
      </w:r>
      <w:proofErr w:type="spellStart"/>
      <w:r w:rsidR="00600828" w:rsidRPr="00400807">
        <w:rPr>
          <w:rFonts w:ascii="Times New Roman" w:eastAsia="Calibri" w:hAnsi="Times New Roman" w:cs="Times New Roman"/>
          <w:szCs w:val="24"/>
          <w:shd w:val="clear" w:color="auto" w:fill="FFFFFF"/>
        </w:rPr>
        <w:t>Hizli</w:t>
      </w:r>
      <w:proofErr w:type="spellEnd"/>
      <w:r w:rsidR="00A1622E" w:rsidRPr="00400807">
        <w:rPr>
          <w:rFonts w:ascii="Times New Roman" w:eastAsia="Calibri" w:hAnsi="Times New Roman" w:cs="Times New Roman"/>
          <w:szCs w:val="24"/>
          <w:shd w:val="clear" w:color="auto" w:fill="FFFFFF"/>
        </w:rPr>
        <w:t>,</w:t>
      </w:r>
      <w:r w:rsidRPr="00400807">
        <w:rPr>
          <w:rFonts w:ascii="Times New Roman" w:eastAsia="Calibri" w:hAnsi="Times New Roman" w:cs="Times New Roman"/>
          <w:szCs w:val="24"/>
          <w:shd w:val="clear" w:color="auto" w:fill="FFFFFF"/>
        </w:rPr>
        <w:t xml:space="preserve"> 2007).</w:t>
      </w:r>
      <w:r w:rsidRPr="00400807">
        <w:rPr>
          <w:rFonts w:ascii="Times New Roman" w:eastAsia="Calibri" w:hAnsi="Times New Roman" w:cs="Times New Roman"/>
          <w:szCs w:val="24"/>
        </w:rPr>
        <w:t xml:space="preserve"> </w:t>
      </w:r>
    </w:p>
    <w:p w14:paraId="2E11F5C1" w14:textId="57991B72" w:rsidR="00D13530" w:rsidRPr="00400807" w:rsidRDefault="00D13530" w:rsidP="00D13530">
      <w:pPr>
        <w:spacing w:after="0" w:line="360" w:lineRule="auto"/>
        <w:jc w:val="both"/>
        <w:rPr>
          <w:rFonts w:ascii="Times New Roman" w:eastAsia="Calibri" w:hAnsi="Times New Roman" w:cs="Times New Roman"/>
          <w:szCs w:val="24"/>
          <w:shd w:val="clear" w:color="auto" w:fill="FFFFFF"/>
        </w:rPr>
      </w:pPr>
    </w:p>
    <w:p w14:paraId="020DAA1C" w14:textId="0DAF2EB6" w:rsidR="00D13530" w:rsidRPr="00400807" w:rsidRDefault="00D13530" w:rsidP="00D13530">
      <w:pPr>
        <w:spacing w:after="0" w:line="360" w:lineRule="auto"/>
        <w:jc w:val="both"/>
        <w:rPr>
          <w:rFonts w:ascii="Times New Roman" w:eastAsia="Calibri" w:hAnsi="Times New Roman" w:cs="Times New Roman"/>
          <w:szCs w:val="24"/>
          <w:shd w:val="clear" w:color="auto" w:fill="FFFFFF"/>
        </w:rPr>
      </w:pPr>
      <w:r w:rsidRPr="00400807">
        <w:rPr>
          <w:rFonts w:ascii="Times New Roman" w:eastAsia="Calibri" w:hAnsi="Times New Roman" w:cs="Times New Roman"/>
          <w:szCs w:val="24"/>
        </w:rPr>
        <w:lastRenderedPageBreak/>
        <w:t xml:space="preserve">Emzirmenin hayatta kalmanın ötesinde çocukların beyin gelişimini arttırdığına ve aşırı </w:t>
      </w:r>
      <w:r w:rsidR="008A5806" w:rsidRPr="00400807">
        <w:rPr>
          <w:rFonts w:ascii="Times New Roman" w:eastAsia="Calibri" w:hAnsi="Times New Roman" w:cs="Times New Roman"/>
          <w:szCs w:val="24"/>
        </w:rPr>
        <w:t>ağırlık</w:t>
      </w:r>
      <w:r w:rsidRPr="00400807">
        <w:rPr>
          <w:rFonts w:ascii="Times New Roman" w:eastAsia="Calibri" w:hAnsi="Times New Roman" w:cs="Times New Roman"/>
          <w:szCs w:val="24"/>
        </w:rPr>
        <w:t xml:space="preserve"> kazanımına karşı koruma sağladığına dair kanıtlar vardır. Ayrıca annelerde meme ve yumurtalık kanseri</w:t>
      </w:r>
      <w:r w:rsidR="00651F57" w:rsidRPr="00400807">
        <w:rPr>
          <w:rFonts w:ascii="Times New Roman" w:eastAsia="Calibri" w:hAnsi="Times New Roman" w:cs="Times New Roman"/>
          <w:szCs w:val="24"/>
        </w:rPr>
        <w:t xml:space="preserve"> ve</w:t>
      </w:r>
      <w:r w:rsidRPr="00400807">
        <w:rPr>
          <w:rFonts w:ascii="Times New Roman" w:eastAsia="Calibri" w:hAnsi="Times New Roman" w:cs="Times New Roman"/>
          <w:szCs w:val="24"/>
        </w:rPr>
        <w:t xml:space="preserve"> anemi riskini azaltmada da önemlidir (Kö</w:t>
      </w:r>
      <w:r w:rsidR="00065976" w:rsidRPr="00400807">
        <w:rPr>
          <w:rFonts w:ascii="Times New Roman" w:eastAsia="Calibri" w:hAnsi="Times New Roman" w:cs="Times New Roman"/>
          <w:szCs w:val="24"/>
        </w:rPr>
        <w:t xml:space="preserve">ksal </w:t>
      </w:r>
      <w:r w:rsidR="00807A35" w:rsidRPr="00400807">
        <w:rPr>
          <w:rFonts w:ascii="Times New Roman" w:eastAsia="Calibri" w:hAnsi="Times New Roman" w:cs="Times New Roman"/>
          <w:bCs/>
          <w:szCs w:val="24"/>
          <w:shd w:val="clear" w:color="auto" w:fill="FFFFFF"/>
        </w:rPr>
        <w:t>&amp;</w:t>
      </w:r>
      <w:r w:rsidR="00065976" w:rsidRPr="00400807">
        <w:rPr>
          <w:rFonts w:ascii="Times New Roman" w:eastAsia="Calibri" w:hAnsi="Times New Roman" w:cs="Times New Roman"/>
          <w:szCs w:val="24"/>
        </w:rPr>
        <w:t xml:space="preserve"> Gökmen, 2013). </w:t>
      </w:r>
      <w:r w:rsidRPr="00400807">
        <w:rPr>
          <w:rFonts w:ascii="Times New Roman" w:eastAsia="Calibri" w:hAnsi="Times New Roman" w:cs="Times New Roman"/>
          <w:szCs w:val="24"/>
        </w:rPr>
        <w:t>Karataş 2008 yılında yaptığı çalışmada</w:t>
      </w:r>
      <w:r w:rsidR="00231E03" w:rsidRPr="00400807">
        <w:rPr>
          <w:rFonts w:ascii="Times New Roman" w:eastAsia="Calibri" w:hAnsi="Times New Roman" w:cs="Times New Roman"/>
          <w:szCs w:val="24"/>
        </w:rPr>
        <w:t>,</w:t>
      </w:r>
      <w:r w:rsidRPr="00400807">
        <w:rPr>
          <w:rFonts w:ascii="Times New Roman" w:eastAsia="Calibri" w:hAnsi="Times New Roman" w:cs="Times New Roman"/>
          <w:szCs w:val="24"/>
        </w:rPr>
        <w:t xml:space="preserve"> formül mamalarla beslenen bebeklerde anne </w:t>
      </w:r>
      <w:r w:rsidR="00742904" w:rsidRPr="00400807">
        <w:rPr>
          <w:rFonts w:ascii="Times New Roman" w:eastAsia="Calibri" w:hAnsi="Times New Roman" w:cs="Times New Roman"/>
          <w:szCs w:val="24"/>
        </w:rPr>
        <w:t xml:space="preserve">sütü ile </w:t>
      </w:r>
      <w:r w:rsidRPr="00400807">
        <w:rPr>
          <w:rFonts w:ascii="Times New Roman" w:eastAsia="Calibri" w:hAnsi="Times New Roman" w:cs="Times New Roman"/>
          <w:szCs w:val="24"/>
        </w:rPr>
        <w:t xml:space="preserve">beslenen bebeklere göre leptin düzeyi daha düşük bulunmuştur. Bu da daha düşük doğum ağırlıklı olan bebeklerde daha hızlı </w:t>
      </w:r>
      <w:r w:rsidR="005E142D" w:rsidRPr="00400807">
        <w:rPr>
          <w:rFonts w:ascii="Times New Roman" w:eastAsia="Calibri" w:hAnsi="Times New Roman" w:cs="Times New Roman"/>
          <w:szCs w:val="24"/>
        </w:rPr>
        <w:t>ağırlık</w:t>
      </w:r>
      <w:r w:rsidRPr="00400807">
        <w:rPr>
          <w:rFonts w:ascii="Times New Roman" w:eastAsia="Calibri" w:hAnsi="Times New Roman" w:cs="Times New Roman"/>
          <w:szCs w:val="24"/>
        </w:rPr>
        <w:t xml:space="preserve"> alımına neden olmuştur (</w:t>
      </w:r>
      <w:r w:rsidRPr="00400807">
        <w:rPr>
          <w:rFonts w:ascii="Times New Roman" w:eastAsia="Calibri" w:hAnsi="Times New Roman" w:cs="Times New Roman"/>
          <w:szCs w:val="24"/>
          <w:shd w:val="clear" w:color="auto" w:fill="FFFFFF"/>
        </w:rPr>
        <w:t xml:space="preserve">Karataş, 2008). </w:t>
      </w:r>
    </w:p>
    <w:p w14:paraId="2485A28A" w14:textId="77777777" w:rsidR="00F507C2" w:rsidRDefault="00F507C2" w:rsidP="00ED3E5E">
      <w:pPr>
        <w:spacing w:after="0" w:line="360" w:lineRule="auto"/>
        <w:jc w:val="center"/>
        <w:rPr>
          <w:rFonts w:ascii="Times New Roman" w:eastAsia="Times New Roman" w:hAnsi="Times New Roman" w:cs="Times New Roman"/>
          <w:b/>
          <w:sz w:val="24"/>
          <w:szCs w:val="24"/>
          <w:lang w:eastAsia="tr-TR"/>
        </w:rPr>
      </w:pPr>
    </w:p>
    <w:p w14:paraId="6CBC7217" w14:textId="286E24C7" w:rsidR="00D13530" w:rsidRPr="00400807" w:rsidRDefault="00D13530" w:rsidP="00ED3E5E">
      <w:pPr>
        <w:spacing w:after="0" w:line="360" w:lineRule="auto"/>
        <w:jc w:val="center"/>
        <w:rPr>
          <w:rFonts w:ascii="Times New Roman" w:eastAsia="Times New Roman" w:hAnsi="Times New Roman" w:cs="Times New Roman"/>
          <w:b/>
          <w:sz w:val="24"/>
          <w:szCs w:val="24"/>
          <w:lang w:eastAsia="tr-TR"/>
        </w:rPr>
      </w:pPr>
      <w:r w:rsidRPr="00400807">
        <w:rPr>
          <w:rFonts w:ascii="Times New Roman" w:eastAsia="Times New Roman" w:hAnsi="Times New Roman" w:cs="Times New Roman"/>
          <w:b/>
          <w:sz w:val="24"/>
          <w:szCs w:val="24"/>
          <w:lang w:eastAsia="tr-TR"/>
        </w:rPr>
        <w:t>Sonuç</w:t>
      </w:r>
    </w:p>
    <w:p w14:paraId="1471BCA4" w14:textId="29D2BFE8" w:rsidR="00D13530" w:rsidRPr="00400807" w:rsidRDefault="00D13530" w:rsidP="00D13530">
      <w:pPr>
        <w:spacing w:after="0" w:line="360" w:lineRule="auto"/>
        <w:jc w:val="both"/>
        <w:rPr>
          <w:rFonts w:ascii="Times New Roman" w:eastAsia="Calibri" w:hAnsi="Times New Roman" w:cs="Times New Roman"/>
          <w:szCs w:val="24"/>
        </w:rPr>
      </w:pPr>
      <w:r w:rsidRPr="00400807">
        <w:rPr>
          <w:rFonts w:ascii="Times New Roman" w:eastAsia="Times New Roman" w:hAnsi="Times New Roman" w:cs="Times New Roman"/>
          <w:szCs w:val="24"/>
          <w:lang w:eastAsia="tr-TR"/>
        </w:rPr>
        <w:t>Anne sütü</w:t>
      </w:r>
      <w:r w:rsidR="00231E03" w:rsidRPr="00400807">
        <w:rPr>
          <w:rFonts w:ascii="Times New Roman" w:eastAsia="Times New Roman" w:hAnsi="Times New Roman" w:cs="Times New Roman"/>
          <w:szCs w:val="24"/>
          <w:lang w:eastAsia="tr-TR"/>
        </w:rPr>
        <w:t xml:space="preserve"> ile beslenme</w:t>
      </w:r>
      <w:r w:rsidRPr="00400807">
        <w:rPr>
          <w:rFonts w:ascii="Times New Roman" w:eastAsia="Times New Roman" w:hAnsi="Times New Roman" w:cs="Times New Roman"/>
          <w:szCs w:val="24"/>
          <w:lang w:eastAsia="tr-TR"/>
        </w:rPr>
        <w:t xml:space="preserve">, </w:t>
      </w:r>
      <w:r w:rsidRPr="00400807">
        <w:rPr>
          <w:rFonts w:ascii="Times New Roman" w:eastAsia="Calibri" w:hAnsi="Times New Roman" w:cs="Times New Roman"/>
          <w:szCs w:val="24"/>
          <w:shd w:val="clear" w:color="auto" w:fill="FFFFFF"/>
        </w:rPr>
        <w:t xml:space="preserve">içerdiği </w:t>
      </w:r>
      <w:proofErr w:type="gramStart"/>
      <w:r w:rsidRPr="00400807">
        <w:rPr>
          <w:rFonts w:ascii="Times New Roman" w:eastAsia="Calibri" w:hAnsi="Times New Roman" w:cs="Times New Roman"/>
          <w:szCs w:val="24"/>
          <w:shd w:val="clear" w:color="auto" w:fill="FFFFFF"/>
        </w:rPr>
        <w:t>bir çok</w:t>
      </w:r>
      <w:proofErr w:type="gramEnd"/>
      <w:r w:rsidRPr="00400807">
        <w:rPr>
          <w:rFonts w:ascii="Times New Roman" w:eastAsia="Calibri" w:hAnsi="Times New Roman" w:cs="Times New Roman"/>
          <w:szCs w:val="24"/>
          <w:shd w:val="clear" w:color="auto" w:fill="FFFFFF"/>
        </w:rPr>
        <w:t xml:space="preserve"> </w:t>
      </w:r>
      <w:proofErr w:type="spellStart"/>
      <w:r w:rsidRPr="00400807">
        <w:rPr>
          <w:rFonts w:ascii="Times New Roman" w:eastAsia="Calibri" w:hAnsi="Times New Roman" w:cs="Times New Roman"/>
          <w:szCs w:val="24"/>
          <w:shd w:val="clear" w:color="auto" w:fill="FFFFFF"/>
        </w:rPr>
        <w:t>biyoaktif</w:t>
      </w:r>
      <w:proofErr w:type="spellEnd"/>
      <w:r w:rsidRPr="00400807">
        <w:rPr>
          <w:rFonts w:ascii="Times New Roman" w:eastAsia="Calibri" w:hAnsi="Times New Roman" w:cs="Times New Roman"/>
          <w:szCs w:val="24"/>
          <w:shd w:val="clear" w:color="auto" w:fill="FFFFFF"/>
        </w:rPr>
        <w:t xml:space="preserve"> bileşen n</w:t>
      </w:r>
      <w:r w:rsidR="005E142D" w:rsidRPr="00400807">
        <w:rPr>
          <w:rFonts w:ascii="Times New Roman" w:eastAsia="Calibri" w:hAnsi="Times New Roman" w:cs="Times New Roman"/>
          <w:szCs w:val="24"/>
          <w:shd w:val="clear" w:color="auto" w:fill="FFFFFF"/>
        </w:rPr>
        <w:t>edeni ile</w:t>
      </w:r>
      <w:r w:rsidRPr="00400807">
        <w:rPr>
          <w:rFonts w:ascii="Times New Roman" w:eastAsia="Calibri" w:hAnsi="Times New Roman" w:cs="Times New Roman"/>
          <w:szCs w:val="24"/>
          <w:shd w:val="clear" w:color="auto" w:fill="FFFFFF"/>
        </w:rPr>
        <w:t xml:space="preserve"> yeni doğan bebekler için optimum beslenme </w:t>
      </w:r>
      <w:r w:rsidRPr="00400807">
        <w:rPr>
          <w:rFonts w:ascii="Times New Roman" w:eastAsia="Times New Roman" w:hAnsi="Times New Roman" w:cs="Times New Roman"/>
          <w:szCs w:val="24"/>
          <w:lang w:eastAsia="tr-TR"/>
        </w:rPr>
        <w:t>şekli olarak kabul edilmektedir. </w:t>
      </w:r>
      <w:r w:rsidRPr="00400807">
        <w:rPr>
          <w:rFonts w:ascii="Times New Roman" w:eastAsia="Calibri" w:hAnsi="Times New Roman" w:cs="Times New Roman"/>
          <w:szCs w:val="24"/>
        </w:rPr>
        <w:t xml:space="preserve">İnsan </w:t>
      </w:r>
      <w:proofErr w:type="spellStart"/>
      <w:r w:rsidRPr="00400807">
        <w:rPr>
          <w:rFonts w:ascii="Times New Roman" w:eastAsia="Calibri" w:hAnsi="Times New Roman" w:cs="Times New Roman"/>
          <w:szCs w:val="24"/>
        </w:rPr>
        <w:t>mikrobiyotasının</w:t>
      </w:r>
      <w:proofErr w:type="spellEnd"/>
      <w:r w:rsidRPr="00400807">
        <w:rPr>
          <w:rFonts w:ascii="Times New Roman" w:eastAsia="Calibri" w:hAnsi="Times New Roman" w:cs="Times New Roman"/>
          <w:szCs w:val="24"/>
        </w:rPr>
        <w:t xml:space="preserve"> önemli kısmını bağırsak bakterileri oluşturmakla birlikte bu oluşuma etki eden faktörler doğumla b</w:t>
      </w:r>
      <w:r w:rsidR="008A5806" w:rsidRPr="00400807">
        <w:rPr>
          <w:rFonts w:ascii="Times New Roman" w:eastAsia="Calibri" w:hAnsi="Times New Roman" w:cs="Times New Roman"/>
          <w:szCs w:val="24"/>
        </w:rPr>
        <w:t>aşlamakta olup anne sütü alımı ile</w:t>
      </w:r>
      <w:r w:rsidRPr="00400807">
        <w:rPr>
          <w:rFonts w:ascii="Times New Roman" w:eastAsia="Calibri" w:hAnsi="Times New Roman" w:cs="Times New Roman"/>
          <w:szCs w:val="24"/>
        </w:rPr>
        <w:t xml:space="preserve"> devam etmektedir. Çalışmalar bebeklerin ek besinlerle karşılaşmadan önce beslenme şeklinin bebek mikrobiyotası üzerinde önemli farklılıklar oluşturduğunu göstermiştir. Dünya genelinde yapılan tüm çalışmalarda</w:t>
      </w:r>
      <w:r w:rsidR="00C43715" w:rsidRPr="00400807">
        <w:rPr>
          <w:rFonts w:ascii="Times New Roman" w:eastAsia="Calibri" w:hAnsi="Times New Roman" w:cs="Times New Roman"/>
          <w:szCs w:val="24"/>
        </w:rPr>
        <w:t>,</w:t>
      </w:r>
      <w:r w:rsidRPr="00400807">
        <w:rPr>
          <w:rFonts w:ascii="Times New Roman" w:eastAsia="Calibri" w:hAnsi="Times New Roman" w:cs="Times New Roman"/>
          <w:szCs w:val="24"/>
        </w:rPr>
        <w:t xml:space="preserve"> </w:t>
      </w:r>
      <w:r w:rsidR="00C43715" w:rsidRPr="00400807">
        <w:rPr>
          <w:rFonts w:ascii="Times New Roman" w:eastAsia="Calibri" w:hAnsi="Times New Roman" w:cs="Times New Roman"/>
          <w:szCs w:val="24"/>
        </w:rPr>
        <w:t xml:space="preserve">anne sütünün yeni doğan ve bebek sağlığı üzerindeki etkileri dikkate alındığında </w:t>
      </w:r>
      <w:r w:rsidRPr="00400807">
        <w:rPr>
          <w:rFonts w:ascii="Times New Roman" w:eastAsia="Calibri" w:hAnsi="Times New Roman" w:cs="Times New Roman"/>
          <w:szCs w:val="24"/>
        </w:rPr>
        <w:t>diğer besinler</w:t>
      </w:r>
      <w:r w:rsidR="00C43715" w:rsidRPr="00400807">
        <w:rPr>
          <w:rFonts w:ascii="Times New Roman" w:eastAsia="Calibri" w:hAnsi="Times New Roman" w:cs="Times New Roman"/>
          <w:szCs w:val="24"/>
        </w:rPr>
        <w:t xml:space="preserve"> veya formül mamalara göre</w:t>
      </w:r>
      <w:r w:rsidRPr="00400807">
        <w:rPr>
          <w:rFonts w:ascii="Times New Roman" w:eastAsia="Calibri" w:hAnsi="Times New Roman" w:cs="Times New Roman"/>
          <w:szCs w:val="24"/>
        </w:rPr>
        <w:t xml:space="preserve"> Tip I ve Tip II diyabet, </w:t>
      </w:r>
      <w:proofErr w:type="spellStart"/>
      <w:r w:rsidRPr="00400807">
        <w:rPr>
          <w:rFonts w:ascii="Times New Roman" w:eastAsia="Calibri" w:hAnsi="Times New Roman" w:cs="Times New Roman"/>
          <w:szCs w:val="24"/>
        </w:rPr>
        <w:t>nekrotizan</w:t>
      </w:r>
      <w:proofErr w:type="spellEnd"/>
      <w:r w:rsidRPr="00400807">
        <w:rPr>
          <w:rFonts w:ascii="Times New Roman" w:eastAsia="Calibri" w:hAnsi="Times New Roman" w:cs="Times New Roman"/>
          <w:szCs w:val="24"/>
        </w:rPr>
        <w:t xml:space="preserve"> </w:t>
      </w:r>
      <w:proofErr w:type="spellStart"/>
      <w:r w:rsidRPr="00400807">
        <w:rPr>
          <w:rFonts w:ascii="Times New Roman" w:eastAsia="Calibri" w:hAnsi="Times New Roman" w:cs="Times New Roman"/>
          <w:szCs w:val="24"/>
        </w:rPr>
        <w:t>enterokolit</w:t>
      </w:r>
      <w:proofErr w:type="spellEnd"/>
      <w:r w:rsidRPr="00400807">
        <w:rPr>
          <w:rFonts w:ascii="Times New Roman" w:eastAsia="Calibri" w:hAnsi="Times New Roman" w:cs="Times New Roman"/>
          <w:szCs w:val="24"/>
        </w:rPr>
        <w:t xml:space="preserve">, orta kulak iltihabı, astım başta olmak üzere tüm </w:t>
      </w:r>
      <w:proofErr w:type="spellStart"/>
      <w:r w:rsidRPr="00400807">
        <w:rPr>
          <w:rFonts w:ascii="Times New Roman" w:eastAsia="Calibri" w:hAnsi="Times New Roman" w:cs="Times New Roman"/>
          <w:szCs w:val="24"/>
        </w:rPr>
        <w:t>metaboli</w:t>
      </w:r>
      <w:r w:rsidR="00C43715" w:rsidRPr="00400807">
        <w:rPr>
          <w:rFonts w:ascii="Times New Roman" w:eastAsia="Calibri" w:hAnsi="Times New Roman" w:cs="Times New Roman"/>
          <w:szCs w:val="24"/>
        </w:rPr>
        <w:t>k</w:t>
      </w:r>
      <w:proofErr w:type="spellEnd"/>
      <w:r w:rsidR="00C43715" w:rsidRPr="00400807">
        <w:rPr>
          <w:rFonts w:ascii="Times New Roman" w:eastAsia="Calibri" w:hAnsi="Times New Roman" w:cs="Times New Roman"/>
          <w:szCs w:val="24"/>
        </w:rPr>
        <w:t xml:space="preserve"> ve </w:t>
      </w:r>
      <w:proofErr w:type="spellStart"/>
      <w:r w:rsidR="00C43715" w:rsidRPr="00400807">
        <w:rPr>
          <w:rFonts w:ascii="Times New Roman" w:eastAsia="Calibri" w:hAnsi="Times New Roman" w:cs="Times New Roman"/>
          <w:szCs w:val="24"/>
        </w:rPr>
        <w:t>enfeksiyonel</w:t>
      </w:r>
      <w:proofErr w:type="spellEnd"/>
      <w:r w:rsidR="00C43715" w:rsidRPr="00400807">
        <w:rPr>
          <w:rFonts w:ascii="Times New Roman" w:eastAsia="Calibri" w:hAnsi="Times New Roman" w:cs="Times New Roman"/>
          <w:szCs w:val="24"/>
        </w:rPr>
        <w:t xml:space="preserve"> hastalıklara karşı</w:t>
      </w:r>
      <w:r w:rsidRPr="00400807">
        <w:rPr>
          <w:rFonts w:ascii="Times New Roman" w:eastAsia="Calibri" w:hAnsi="Times New Roman" w:cs="Times New Roman"/>
          <w:szCs w:val="24"/>
        </w:rPr>
        <w:t xml:space="preserve"> koruyucu ve risk azaltıcı etkisi </w:t>
      </w:r>
      <w:r w:rsidR="00C43715" w:rsidRPr="00400807">
        <w:rPr>
          <w:rFonts w:ascii="Times New Roman" w:eastAsia="Calibri" w:hAnsi="Times New Roman" w:cs="Times New Roman"/>
          <w:szCs w:val="24"/>
        </w:rPr>
        <w:t>kanıtlanmıştır.</w:t>
      </w:r>
    </w:p>
    <w:p w14:paraId="37DCD9C9" w14:textId="1E30DD2A" w:rsidR="006A6247" w:rsidRPr="00400807" w:rsidRDefault="006A6247" w:rsidP="0065309D">
      <w:pPr>
        <w:spacing w:after="0" w:line="360" w:lineRule="auto"/>
        <w:jc w:val="both"/>
        <w:rPr>
          <w:rFonts w:ascii="Times New Roman" w:hAnsi="Times New Roman" w:cs="Times New Roman"/>
        </w:rPr>
      </w:pPr>
    </w:p>
    <w:p w14:paraId="30158EAA" w14:textId="74956701" w:rsidR="006A6247" w:rsidRPr="00400807" w:rsidRDefault="006A6247" w:rsidP="0065309D">
      <w:pPr>
        <w:spacing w:after="0" w:line="360" w:lineRule="auto"/>
        <w:jc w:val="both"/>
        <w:rPr>
          <w:rFonts w:ascii="Times New Roman" w:hAnsi="Times New Roman" w:cs="Times New Roman"/>
        </w:rPr>
      </w:pPr>
    </w:p>
    <w:p w14:paraId="229D8D4C" w14:textId="2AEEC8E3" w:rsidR="00400807" w:rsidRPr="00400807" w:rsidRDefault="00400807" w:rsidP="0065309D">
      <w:pPr>
        <w:spacing w:after="0" w:line="360" w:lineRule="auto"/>
        <w:jc w:val="both"/>
        <w:rPr>
          <w:rFonts w:ascii="Times New Roman" w:hAnsi="Times New Roman" w:cs="Times New Roman"/>
        </w:rPr>
      </w:pPr>
    </w:p>
    <w:p w14:paraId="259D84BB" w14:textId="2342625A" w:rsidR="00400807" w:rsidRPr="00400807" w:rsidRDefault="00400807" w:rsidP="0065309D">
      <w:pPr>
        <w:spacing w:after="0" w:line="360" w:lineRule="auto"/>
        <w:jc w:val="both"/>
        <w:rPr>
          <w:rFonts w:ascii="Times New Roman" w:hAnsi="Times New Roman" w:cs="Times New Roman"/>
        </w:rPr>
      </w:pPr>
    </w:p>
    <w:p w14:paraId="44C3E4B2" w14:textId="34A4B046" w:rsidR="00400807" w:rsidRPr="00400807" w:rsidRDefault="00400807" w:rsidP="0065309D">
      <w:pPr>
        <w:spacing w:after="0" w:line="360" w:lineRule="auto"/>
        <w:jc w:val="both"/>
        <w:rPr>
          <w:rFonts w:ascii="Times New Roman" w:hAnsi="Times New Roman" w:cs="Times New Roman"/>
        </w:rPr>
      </w:pPr>
    </w:p>
    <w:p w14:paraId="2D0B3C8E" w14:textId="03F00234" w:rsidR="00400807" w:rsidRPr="00400807" w:rsidRDefault="00400807" w:rsidP="0065309D">
      <w:pPr>
        <w:spacing w:after="0" w:line="360" w:lineRule="auto"/>
        <w:jc w:val="both"/>
        <w:rPr>
          <w:rFonts w:ascii="Times New Roman" w:hAnsi="Times New Roman" w:cs="Times New Roman"/>
        </w:rPr>
      </w:pPr>
    </w:p>
    <w:p w14:paraId="299132AC" w14:textId="43CAAEFB" w:rsidR="00400807" w:rsidRPr="00400807" w:rsidRDefault="00400807" w:rsidP="0065309D">
      <w:pPr>
        <w:spacing w:after="0" w:line="360" w:lineRule="auto"/>
        <w:jc w:val="both"/>
        <w:rPr>
          <w:rFonts w:ascii="Times New Roman" w:hAnsi="Times New Roman" w:cs="Times New Roman"/>
        </w:rPr>
      </w:pPr>
    </w:p>
    <w:p w14:paraId="51A79B6A" w14:textId="0899953F" w:rsidR="00400807" w:rsidRPr="00400807" w:rsidRDefault="00400807" w:rsidP="0065309D">
      <w:pPr>
        <w:spacing w:after="0" w:line="360" w:lineRule="auto"/>
        <w:jc w:val="both"/>
        <w:rPr>
          <w:rFonts w:ascii="Times New Roman" w:hAnsi="Times New Roman" w:cs="Times New Roman"/>
        </w:rPr>
      </w:pPr>
    </w:p>
    <w:p w14:paraId="06FF4358" w14:textId="4FD4C772" w:rsidR="00400807" w:rsidRPr="00400807" w:rsidRDefault="00400807" w:rsidP="0065309D">
      <w:pPr>
        <w:spacing w:after="0" w:line="360" w:lineRule="auto"/>
        <w:jc w:val="both"/>
        <w:rPr>
          <w:rFonts w:ascii="Times New Roman" w:hAnsi="Times New Roman" w:cs="Times New Roman"/>
        </w:rPr>
      </w:pPr>
    </w:p>
    <w:p w14:paraId="30F43B01" w14:textId="7DF08649" w:rsidR="00400807" w:rsidRPr="00400807" w:rsidRDefault="00400807" w:rsidP="0065309D">
      <w:pPr>
        <w:spacing w:after="0" w:line="360" w:lineRule="auto"/>
        <w:jc w:val="both"/>
        <w:rPr>
          <w:rFonts w:ascii="Times New Roman" w:hAnsi="Times New Roman" w:cs="Times New Roman"/>
        </w:rPr>
      </w:pPr>
    </w:p>
    <w:p w14:paraId="0F5C895F" w14:textId="56FB853F" w:rsidR="00400807" w:rsidRPr="00400807" w:rsidRDefault="00400807" w:rsidP="0065309D">
      <w:pPr>
        <w:spacing w:after="0" w:line="360" w:lineRule="auto"/>
        <w:jc w:val="both"/>
        <w:rPr>
          <w:rFonts w:ascii="Times New Roman" w:hAnsi="Times New Roman" w:cs="Times New Roman"/>
        </w:rPr>
      </w:pPr>
    </w:p>
    <w:p w14:paraId="0A339702" w14:textId="5096DC0B" w:rsidR="00400807" w:rsidRPr="00400807" w:rsidRDefault="00400807" w:rsidP="0065309D">
      <w:pPr>
        <w:spacing w:after="0" w:line="360" w:lineRule="auto"/>
        <w:jc w:val="both"/>
        <w:rPr>
          <w:rFonts w:ascii="Times New Roman" w:hAnsi="Times New Roman" w:cs="Times New Roman"/>
        </w:rPr>
      </w:pPr>
    </w:p>
    <w:p w14:paraId="46847606" w14:textId="69D07B9C" w:rsidR="00400807" w:rsidRPr="00400807" w:rsidRDefault="00400807" w:rsidP="0065309D">
      <w:pPr>
        <w:spacing w:after="0" w:line="360" w:lineRule="auto"/>
        <w:jc w:val="both"/>
        <w:rPr>
          <w:rFonts w:ascii="Times New Roman" w:hAnsi="Times New Roman" w:cs="Times New Roman"/>
        </w:rPr>
      </w:pPr>
    </w:p>
    <w:p w14:paraId="21D38A0B" w14:textId="6815413E" w:rsidR="00F507C2" w:rsidRDefault="00F507C2" w:rsidP="0065309D">
      <w:pPr>
        <w:spacing w:after="0" w:line="360" w:lineRule="auto"/>
        <w:jc w:val="both"/>
        <w:rPr>
          <w:rFonts w:ascii="Times New Roman" w:hAnsi="Times New Roman" w:cs="Times New Roman"/>
        </w:rPr>
      </w:pPr>
    </w:p>
    <w:p w14:paraId="1274DC0A" w14:textId="282A306B" w:rsidR="00B31F82" w:rsidRDefault="00B31F82" w:rsidP="0065309D">
      <w:pPr>
        <w:spacing w:after="0" w:line="360" w:lineRule="auto"/>
        <w:jc w:val="both"/>
        <w:rPr>
          <w:rFonts w:ascii="Times New Roman" w:hAnsi="Times New Roman" w:cs="Times New Roman"/>
        </w:rPr>
      </w:pPr>
    </w:p>
    <w:p w14:paraId="759048F7" w14:textId="3B4C329A" w:rsidR="00B31F82" w:rsidRDefault="00B31F82" w:rsidP="0065309D">
      <w:pPr>
        <w:spacing w:after="0" w:line="360" w:lineRule="auto"/>
        <w:jc w:val="both"/>
        <w:rPr>
          <w:rFonts w:ascii="Times New Roman" w:hAnsi="Times New Roman" w:cs="Times New Roman"/>
        </w:rPr>
      </w:pPr>
    </w:p>
    <w:p w14:paraId="753E15FC" w14:textId="69DE4ECB" w:rsidR="00B31F82" w:rsidRDefault="00B31F82" w:rsidP="0065309D">
      <w:pPr>
        <w:spacing w:after="0" w:line="360" w:lineRule="auto"/>
        <w:jc w:val="both"/>
        <w:rPr>
          <w:rFonts w:ascii="Times New Roman" w:hAnsi="Times New Roman" w:cs="Times New Roman"/>
        </w:rPr>
      </w:pPr>
    </w:p>
    <w:p w14:paraId="1081B178" w14:textId="5A81F566" w:rsidR="00B31F82" w:rsidRDefault="00B31F82" w:rsidP="0065309D">
      <w:pPr>
        <w:spacing w:after="0" w:line="360" w:lineRule="auto"/>
        <w:jc w:val="both"/>
        <w:rPr>
          <w:rFonts w:ascii="Times New Roman" w:hAnsi="Times New Roman" w:cs="Times New Roman"/>
        </w:rPr>
      </w:pPr>
    </w:p>
    <w:p w14:paraId="46B03BB9" w14:textId="71EFF0BC" w:rsidR="00B31F82" w:rsidRDefault="00B31F82" w:rsidP="0065309D">
      <w:pPr>
        <w:spacing w:after="0" w:line="360" w:lineRule="auto"/>
        <w:jc w:val="both"/>
        <w:rPr>
          <w:rFonts w:ascii="Times New Roman" w:hAnsi="Times New Roman" w:cs="Times New Roman"/>
        </w:rPr>
      </w:pPr>
    </w:p>
    <w:p w14:paraId="1CF355E8" w14:textId="3E3377A1" w:rsidR="00B31F82" w:rsidRDefault="00B31F82" w:rsidP="0065309D">
      <w:pPr>
        <w:spacing w:after="0" w:line="360" w:lineRule="auto"/>
        <w:jc w:val="both"/>
        <w:rPr>
          <w:rFonts w:ascii="Times New Roman" w:hAnsi="Times New Roman" w:cs="Times New Roman"/>
        </w:rPr>
      </w:pPr>
    </w:p>
    <w:p w14:paraId="578126DD" w14:textId="10BCE227" w:rsidR="00B31F82" w:rsidRDefault="00B31F82" w:rsidP="0065309D">
      <w:pPr>
        <w:spacing w:after="0" w:line="360" w:lineRule="auto"/>
        <w:jc w:val="both"/>
        <w:rPr>
          <w:rFonts w:ascii="Times New Roman" w:hAnsi="Times New Roman" w:cs="Times New Roman"/>
        </w:rPr>
      </w:pPr>
    </w:p>
    <w:p w14:paraId="393C9AEE" w14:textId="65106F1B" w:rsidR="00B31F82" w:rsidRDefault="00B31F82" w:rsidP="0065309D">
      <w:pPr>
        <w:spacing w:after="0" w:line="360" w:lineRule="auto"/>
        <w:jc w:val="both"/>
        <w:rPr>
          <w:rFonts w:ascii="Times New Roman" w:hAnsi="Times New Roman" w:cs="Times New Roman"/>
        </w:rPr>
      </w:pPr>
    </w:p>
    <w:p w14:paraId="4283460F" w14:textId="412392D4" w:rsidR="00B31F82" w:rsidRDefault="00B31F82" w:rsidP="0065309D">
      <w:pPr>
        <w:spacing w:after="0" w:line="360" w:lineRule="auto"/>
        <w:jc w:val="both"/>
        <w:rPr>
          <w:rFonts w:ascii="Times New Roman" w:hAnsi="Times New Roman" w:cs="Times New Roman"/>
        </w:rPr>
      </w:pPr>
    </w:p>
    <w:p w14:paraId="0CC49FA4" w14:textId="77777777" w:rsidR="00B31F82" w:rsidRDefault="00B31F82" w:rsidP="0065309D">
      <w:pPr>
        <w:spacing w:after="0" w:line="360" w:lineRule="auto"/>
        <w:jc w:val="both"/>
        <w:rPr>
          <w:rFonts w:ascii="Times New Roman" w:hAnsi="Times New Roman" w:cs="Times New Roman"/>
        </w:rPr>
      </w:pPr>
    </w:p>
    <w:p w14:paraId="29219696" w14:textId="77777777" w:rsidR="002E3226" w:rsidRDefault="002E3226" w:rsidP="0065309D">
      <w:pPr>
        <w:spacing w:after="0" w:line="360" w:lineRule="auto"/>
        <w:jc w:val="both"/>
        <w:rPr>
          <w:rFonts w:ascii="Times New Roman" w:hAnsi="Times New Roman" w:cs="Times New Roman"/>
        </w:rPr>
      </w:pPr>
    </w:p>
    <w:p w14:paraId="3630BFF0" w14:textId="77777777" w:rsidR="00F507C2" w:rsidRPr="00400807" w:rsidRDefault="00F507C2" w:rsidP="0065309D">
      <w:pPr>
        <w:spacing w:after="0" w:line="360" w:lineRule="auto"/>
        <w:jc w:val="both"/>
        <w:rPr>
          <w:rFonts w:ascii="Times New Roman" w:hAnsi="Times New Roman" w:cs="Times New Roman"/>
        </w:rPr>
      </w:pPr>
    </w:p>
    <w:p w14:paraId="064D121F" w14:textId="77777777" w:rsidR="00400807" w:rsidRPr="00400807" w:rsidRDefault="00400807" w:rsidP="0065309D">
      <w:pPr>
        <w:spacing w:after="0" w:line="360" w:lineRule="auto"/>
        <w:jc w:val="both"/>
        <w:rPr>
          <w:rFonts w:ascii="Times New Roman" w:hAnsi="Times New Roman" w:cs="Times New Roman"/>
        </w:rPr>
      </w:pPr>
    </w:p>
    <w:p w14:paraId="0CF4D4EE" w14:textId="3556E7D3" w:rsidR="00713CE9" w:rsidRPr="00400807" w:rsidRDefault="00713CE9" w:rsidP="00D23C21">
      <w:pPr>
        <w:spacing w:after="0" w:line="360" w:lineRule="auto"/>
        <w:jc w:val="center"/>
        <w:rPr>
          <w:rFonts w:ascii="Times New Roman" w:hAnsi="Times New Roman" w:cs="Times New Roman"/>
          <w:b/>
          <w:sz w:val="20"/>
        </w:rPr>
      </w:pPr>
      <w:r w:rsidRPr="00400807">
        <w:rPr>
          <w:rFonts w:ascii="Times New Roman" w:hAnsi="Times New Roman" w:cs="Times New Roman"/>
          <w:b/>
          <w:szCs w:val="24"/>
        </w:rPr>
        <w:lastRenderedPageBreak/>
        <w:t>Kaynaklar</w:t>
      </w:r>
    </w:p>
    <w:p w14:paraId="255278C5" w14:textId="0FC31F6B" w:rsidR="00D80AEA"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Ahern</w:t>
      </w:r>
      <w:proofErr w:type="spellEnd"/>
      <w:r w:rsidRPr="00400807">
        <w:rPr>
          <w:rFonts w:ascii="Times New Roman" w:eastAsia="Calibri" w:hAnsi="Times New Roman" w:cs="Times New Roman"/>
          <w:sz w:val="20"/>
          <w:szCs w:val="20"/>
        </w:rPr>
        <w:t xml:space="preserve">, G. J., </w:t>
      </w:r>
      <w:proofErr w:type="spellStart"/>
      <w:r w:rsidRPr="00400807">
        <w:rPr>
          <w:rFonts w:ascii="Times New Roman" w:eastAsia="Calibri" w:hAnsi="Times New Roman" w:cs="Times New Roman"/>
          <w:sz w:val="20"/>
          <w:szCs w:val="20"/>
        </w:rPr>
        <w:t>Hennessy</w:t>
      </w:r>
      <w:proofErr w:type="spellEnd"/>
      <w:r w:rsidRPr="00400807">
        <w:rPr>
          <w:rFonts w:ascii="Times New Roman" w:eastAsia="Calibri" w:hAnsi="Times New Roman" w:cs="Times New Roman"/>
          <w:sz w:val="20"/>
          <w:szCs w:val="20"/>
        </w:rPr>
        <w:t xml:space="preserve">, A., </w:t>
      </w:r>
      <w:proofErr w:type="spellStart"/>
      <w:r w:rsidRPr="00400807">
        <w:rPr>
          <w:rFonts w:ascii="Times New Roman" w:eastAsia="Calibri" w:hAnsi="Times New Roman" w:cs="Times New Roman"/>
          <w:sz w:val="20"/>
          <w:szCs w:val="20"/>
        </w:rPr>
        <w:t>Ryan</w:t>
      </w:r>
      <w:proofErr w:type="spellEnd"/>
      <w:r w:rsidRPr="00400807">
        <w:rPr>
          <w:rFonts w:ascii="Times New Roman" w:eastAsia="Calibri" w:hAnsi="Times New Roman" w:cs="Times New Roman"/>
          <w:sz w:val="20"/>
          <w:szCs w:val="20"/>
        </w:rPr>
        <w:t xml:space="preserve">, C. A., </w:t>
      </w:r>
      <w:proofErr w:type="spellStart"/>
      <w:r w:rsidRPr="00400807">
        <w:rPr>
          <w:rFonts w:ascii="Times New Roman" w:eastAsia="Calibri" w:hAnsi="Times New Roman" w:cs="Times New Roman"/>
          <w:sz w:val="20"/>
          <w:szCs w:val="20"/>
        </w:rPr>
        <w:t>Ross</w:t>
      </w:r>
      <w:proofErr w:type="spellEnd"/>
      <w:r w:rsidRPr="00400807">
        <w:rPr>
          <w:rFonts w:ascii="Times New Roman" w:eastAsia="Calibri" w:hAnsi="Times New Roman" w:cs="Times New Roman"/>
          <w:sz w:val="20"/>
          <w:szCs w:val="20"/>
        </w:rPr>
        <w:t xml:space="preserve">, R. P., </w:t>
      </w:r>
      <w:r w:rsidRPr="00400807">
        <w:rPr>
          <w:rFonts w:ascii="Times New Roman" w:hAnsi="Times New Roman" w:cs="Times New Roman"/>
          <w:sz w:val="20"/>
          <w:szCs w:val="20"/>
        </w:rPr>
        <w:t>&amp;</w:t>
      </w:r>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Stanton</w:t>
      </w:r>
      <w:proofErr w:type="spellEnd"/>
      <w:r w:rsidRPr="00400807">
        <w:rPr>
          <w:rFonts w:ascii="Times New Roman" w:eastAsia="Calibri" w:hAnsi="Times New Roman" w:cs="Times New Roman"/>
          <w:sz w:val="20"/>
          <w:szCs w:val="20"/>
        </w:rPr>
        <w:t xml:space="preserve">, C. (2019). </w:t>
      </w:r>
      <w:proofErr w:type="spellStart"/>
      <w:r w:rsidRPr="00400807">
        <w:rPr>
          <w:rFonts w:ascii="Times New Roman" w:eastAsia="Calibri" w:hAnsi="Times New Roman" w:cs="Times New Roman"/>
          <w:sz w:val="20"/>
          <w:szCs w:val="20"/>
        </w:rPr>
        <w:t>Advances</w:t>
      </w:r>
      <w:proofErr w:type="spellEnd"/>
      <w:r w:rsidRPr="00400807">
        <w:rPr>
          <w:rFonts w:ascii="Times New Roman" w:eastAsia="Calibri" w:hAnsi="Times New Roman" w:cs="Times New Roman"/>
          <w:sz w:val="20"/>
          <w:szCs w:val="20"/>
        </w:rPr>
        <w:t xml:space="preserve"> in </w:t>
      </w:r>
      <w:proofErr w:type="spellStart"/>
      <w:r w:rsidRPr="00400807">
        <w:rPr>
          <w:rFonts w:ascii="Times New Roman" w:eastAsia="Calibri" w:hAnsi="Times New Roman" w:cs="Times New Roman"/>
          <w:sz w:val="20"/>
          <w:szCs w:val="20"/>
        </w:rPr>
        <w:t>infant</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formula</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science</w:t>
      </w:r>
      <w:proofErr w:type="spellEnd"/>
      <w:r w:rsidRPr="00400807">
        <w:rPr>
          <w:rFonts w:ascii="Times New Roman" w:eastAsia="Calibri" w:hAnsi="Times New Roman" w:cs="Times New Roman"/>
          <w:sz w:val="20"/>
          <w:szCs w:val="20"/>
        </w:rPr>
        <w:t xml:space="preserve">. </w:t>
      </w:r>
      <w:proofErr w:type="spellStart"/>
      <w:r w:rsidR="00884CA8" w:rsidRPr="00400807">
        <w:rPr>
          <w:rFonts w:ascii="Times New Roman" w:eastAsia="Calibri" w:hAnsi="Times New Roman" w:cs="Times New Roman"/>
          <w:i/>
          <w:sz w:val="20"/>
          <w:szCs w:val="20"/>
        </w:rPr>
        <w:t>Annual</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Review</w:t>
      </w:r>
      <w:proofErr w:type="spellEnd"/>
      <w:r w:rsidR="00884CA8" w:rsidRPr="00400807">
        <w:rPr>
          <w:rFonts w:ascii="Times New Roman" w:eastAsia="Calibri" w:hAnsi="Times New Roman" w:cs="Times New Roman"/>
          <w:i/>
          <w:sz w:val="20"/>
          <w:szCs w:val="20"/>
        </w:rPr>
        <w:t xml:space="preserve"> of </w:t>
      </w:r>
      <w:proofErr w:type="spellStart"/>
      <w:r w:rsidR="00884CA8" w:rsidRPr="00400807">
        <w:rPr>
          <w:rFonts w:ascii="Times New Roman" w:eastAsia="Calibri" w:hAnsi="Times New Roman" w:cs="Times New Roman"/>
          <w:i/>
          <w:sz w:val="20"/>
          <w:szCs w:val="20"/>
        </w:rPr>
        <w:t>Food</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Science</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and</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Technology</w:t>
      </w:r>
      <w:proofErr w:type="spellEnd"/>
      <w:r w:rsidRPr="00400807">
        <w:rPr>
          <w:rFonts w:ascii="Times New Roman" w:eastAsia="Calibri" w:hAnsi="Times New Roman" w:cs="Times New Roman"/>
          <w:i/>
          <w:sz w:val="20"/>
          <w:szCs w:val="20"/>
        </w:rPr>
        <w:t>, 25</w:t>
      </w:r>
      <w:r w:rsidRPr="00400807">
        <w:rPr>
          <w:rFonts w:ascii="Times New Roman" w:eastAsia="Calibri" w:hAnsi="Times New Roman" w:cs="Times New Roman"/>
          <w:sz w:val="20"/>
          <w:szCs w:val="20"/>
        </w:rPr>
        <w:t>(10), 75–102.</w:t>
      </w:r>
      <w:r w:rsidRPr="00400807">
        <w:rPr>
          <w:rFonts w:ascii="Times New Roman" w:hAnsi="Times New Roman" w:cs="Times New Roman"/>
          <w:b/>
          <w:sz w:val="20"/>
          <w:szCs w:val="20"/>
        </w:rPr>
        <w:t xml:space="preserve"> </w:t>
      </w:r>
      <w:hyperlink r:id="rId9" w:history="1">
        <w:r w:rsidR="000114D0" w:rsidRPr="00400807">
          <w:rPr>
            <w:rStyle w:val="Kpr"/>
            <w:rFonts w:ascii="Times New Roman" w:hAnsi="Times New Roman" w:cs="Times New Roman"/>
            <w:color w:val="auto"/>
            <w:sz w:val="20"/>
            <w:szCs w:val="20"/>
          </w:rPr>
          <w:t>https://</w:t>
        </w:r>
        <w:r w:rsidR="000114D0" w:rsidRPr="00400807">
          <w:rPr>
            <w:rStyle w:val="Kpr"/>
            <w:rFonts w:ascii="Times New Roman" w:eastAsia="Calibri" w:hAnsi="Times New Roman" w:cs="Times New Roman"/>
            <w:color w:val="auto"/>
            <w:sz w:val="20"/>
            <w:szCs w:val="20"/>
          </w:rPr>
          <w:t>doi:10.1146/annurev-food-081318-104308</w:t>
        </w:r>
      </w:hyperlink>
      <w:r w:rsidR="000114D0" w:rsidRPr="00400807">
        <w:rPr>
          <w:rFonts w:ascii="Times New Roman" w:eastAsia="Calibri" w:hAnsi="Times New Roman" w:cs="Times New Roman"/>
          <w:sz w:val="20"/>
          <w:szCs w:val="20"/>
        </w:rPr>
        <w:t xml:space="preserve"> </w:t>
      </w:r>
    </w:p>
    <w:p w14:paraId="4448EF19" w14:textId="18073256"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Albesharat</w:t>
      </w:r>
      <w:proofErr w:type="spellEnd"/>
      <w:r w:rsidRPr="00400807">
        <w:rPr>
          <w:rFonts w:ascii="Times New Roman" w:eastAsia="Calibri" w:hAnsi="Times New Roman" w:cs="Times New Roman"/>
          <w:sz w:val="20"/>
          <w:szCs w:val="20"/>
        </w:rPr>
        <w:t xml:space="preserve">, R., </w:t>
      </w:r>
      <w:proofErr w:type="spellStart"/>
      <w:r w:rsidRPr="00400807">
        <w:rPr>
          <w:rFonts w:ascii="Times New Roman" w:eastAsia="Calibri" w:hAnsi="Times New Roman" w:cs="Times New Roman"/>
          <w:sz w:val="20"/>
          <w:szCs w:val="20"/>
        </w:rPr>
        <w:t>Ehrmann</w:t>
      </w:r>
      <w:proofErr w:type="spellEnd"/>
      <w:r w:rsidRPr="00400807">
        <w:rPr>
          <w:rFonts w:ascii="Times New Roman" w:eastAsia="Calibri" w:hAnsi="Times New Roman" w:cs="Times New Roman"/>
          <w:sz w:val="20"/>
          <w:szCs w:val="20"/>
        </w:rPr>
        <w:t xml:space="preserve">, M. A., </w:t>
      </w:r>
      <w:proofErr w:type="spellStart"/>
      <w:r w:rsidRPr="00400807">
        <w:rPr>
          <w:rFonts w:ascii="Times New Roman" w:eastAsia="Calibri" w:hAnsi="Times New Roman" w:cs="Times New Roman"/>
          <w:sz w:val="20"/>
          <w:szCs w:val="20"/>
        </w:rPr>
        <w:t>Korakli</w:t>
      </w:r>
      <w:proofErr w:type="spellEnd"/>
      <w:r w:rsidRPr="00400807">
        <w:rPr>
          <w:rFonts w:ascii="Times New Roman" w:eastAsia="Calibri" w:hAnsi="Times New Roman" w:cs="Times New Roman"/>
          <w:sz w:val="20"/>
          <w:szCs w:val="20"/>
        </w:rPr>
        <w:t xml:space="preserve">, M., </w:t>
      </w:r>
      <w:proofErr w:type="spellStart"/>
      <w:r w:rsidRPr="00400807">
        <w:rPr>
          <w:rFonts w:ascii="Times New Roman" w:eastAsia="Calibri" w:hAnsi="Times New Roman" w:cs="Times New Roman"/>
          <w:sz w:val="20"/>
          <w:szCs w:val="20"/>
        </w:rPr>
        <w:t>Yazaji</w:t>
      </w:r>
      <w:proofErr w:type="spellEnd"/>
      <w:r w:rsidRPr="00400807">
        <w:rPr>
          <w:rFonts w:ascii="Times New Roman" w:eastAsia="Calibri" w:hAnsi="Times New Roman" w:cs="Times New Roman"/>
          <w:sz w:val="20"/>
          <w:szCs w:val="20"/>
        </w:rPr>
        <w:t xml:space="preserve">, S., </w:t>
      </w:r>
      <w:r w:rsidRPr="00400807">
        <w:rPr>
          <w:rFonts w:ascii="Times New Roman" w:hAnsi="Times New Roman" w:cs="Times New Roman"/>
          <w:sz w:val="20"/>
          <w:szCs w:val="20"/>
        </w:rPr>
        <w:t xml:space="preserve">&amp; </w:t>
      </w:r>
      <w:proofErr w:type="spellStart"/>
      <w:r w:rsidRPr="00400807">
        <w:rPr>
          <w:rFonts w:ascii="Times New Roman" w:eastAsia="Calibri" w:hAnsi="Times New Roman" w:cs="Times New Roman"/>
          <w:sz w:val="20"/>
          <w:szCs w:val="20"/>
        </w:rPr>
        <w:t>Vogel</w:t>
      </w:r>
      <w:proofErr w:type="spellEnd"/>
      <w:r w:rsidRPr="00400807">
        <w:rPr>
          <w:rFonts w:ascii="Times New Roman" w:eastAsia="Calibri" w:hAnsi="Times New Roman" w:cs="Times New Roman"/>
          <w:sz w:val="20"/>
          <w:szCs w:val="20"/>
        </w:rPr>
        <w:t xml:space="preserve">, R. F. (2011). </w:t>
      </w:r>
      <w:proofErr w:type="spellStart"/>
      <w:r w:rsidRPr="00400807">
        <w:rPr>
          <w:rFonts w:ascii="Times New Roman" w:eastAsia="Calibri" w:hAnsi="Times New Roman" w:cs="Times New Roman"/>
          <w:sz w:val="20"/>
          <w:szCs w:val="20"/>
        </w:rPr>
        <w:t>Phenotypic</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genotypic</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analyses</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lactic</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acid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bacteria</w:t>
      </w:r>
      <w:proofErr w:type="spellEnd"/>
      <w:r w:rsidRPr="00400807">
        <w:rPr>
          <w:rFonts w:ascii="Times New Roman" w:eastAsia="Calibri" w:hAnsi="Times New Roman" w:cs="Times New Roman"/>
          <w:sz w:val="20"/>
          <w:szCs w:val="20"/>
        </w:rPr>
        <w:t xml:space="preserve"> in </w:t>
      </w:r>
      <w:proofErr w:type="spellStart"/>
      <w:r w:rsidRPr="00400807">
        <w:rPr>
          <w:rFonts w:ascii="Times New Roman" w:eastAsia="Calibri" w:hAnsi="Times New Roman" w:cs="Times New Roman"/>
          <w:sz w:val="20"/>
          <w:szCs w:val="20"/>
        </w:rPr>
        <w:t>local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fermented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food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breast</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milk</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faeces</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mothers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their</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babies</w:t>
      </w:r>
      <w:proofErr w:type="spellEnd"/>
      <w:r w:rsidRPr="00400807">
        <w:rPr>
          <w:rFonts w:ascii="Times New Roman" w:eastAsia="Calibri" w:hAnsi="Times New Roman" w:cs="Times New Roman"/>
          <w:sz w:val="20"/>
          <w:szCs w:val="20"/>
        </w:rPr>
        <w:t xml:space="preserve">. </w:t>
      </w:r>
      <w:proofErr w:type="spellStart"/>
      <w:r w:rsidR="00884CA8" w:rsidRPr="00400807">
        <w:rPr>
          <w:rFonts w:ascii="Times New Roman" w:eastAsia="Calibri" w:hAnsi="Times New Roman" w:cs="Times New Roman"/>
          <w:i/>
          <w:sz w:val="20"/>
          <w:szCs w:val="20"/>
        </w:rPr>
        <w:t>Systematic</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and</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Applied</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Microbiology</w:t>
      </w:r>
      <w:proofErr w:type="spellEnd"/>
      <w:r w:rsidRPr="00400807">
        <w:rPr>
          <w:rFonts w:ascii="Times New Roman" w:eastAsia="Calibri" w:hAnsi="Times New Roman" w:cs="Times New Roman"/>
          <w:i/>
          <w:sz w:val="20"/>
          <w:szCs w:val="20"/>
        </w:rPr>
        <w:t>, 34</w:t>
      </w:r>
      <w:r w:rsidRPr="00400807">
        <w:rPr>
          <w:rFonts w:ascii="Times New Roman" w:eastAsia="Calibri" w:hAnsi="Times New Roman" w:cs="Times New Roman"/>
          <w:sz w:val="20"/>
          <w:szCs w:val="20"/>
        </w:rPr>
        <w:t xml:space="preserve">(2), 148-155. </w:t>
      </w:r>
      <w:hyperlink r:id="rId10" w:history="1">
        <w:r w:rsidR="000114D0" w:rsidRPr="00400807">
          <w:rPr>
            <w:rStyle w:val="Kpr"/>
            <w:rFonts w:ascii="Times New Roman" w:hAnsi="Times New Roman" w:cs="Times New Roman"/>
            <w:color w:val="auto"/>
            <w:sz w:val="20"/>
            <w:szCs w:val="20"/>
          </w:rPr>
          <w:t>https://</w:t>
        </w:r>
        <w:r w:rsidR="000114D0" w:rsidRPr="00400807">
          <w:rPr>
            <w:rStyle w:val="Kpr"/>
            <w:rFonts w:ascii="Times New Roman" w:eastAsia="Calibri" w:hAnsi="Times New Roman" w:cs="Times New Roman"/>
            <w:color w:val="auto"/>
            <w:sz w:val="20"/>
            <w:szCs w:val="20"/>
          </w:rPr>
          <w:t>doi:10.1016/j.syapm.2010.12.001</w:t>
        </w:r>
      </w:hyperlink>
      <w:r w:rsidR="000114D0" w:rsidRPr="00400807">
        <w:rPr>
          <w:rFonts w:ascii="Times New Roman" w:eastAsia="Calibri" w:hAnsi="Times New Roman" w:cs="Times New Roman"/>
          <w:sz w:val="20"/>
          <w:szCs w:val="20"/>
        </w:rPr>
        <w:t xml:space="preserve"> </w:t>
      </w:r>
    </w:p>
    <w:p w14:paraId="3D096F12" w14:textId="4B756EB7" w:rsidR="00713CE9" w:rsidRPr="00400807" w:rsidRDefault="00713CE9" w:rsidP="002E3226">
      <w:pPr>
        <w:spacing w:line="360" w:lineRule="auto"/>
        <w:ind w:left="567" w:hanging="567"/>
        <w:jc w:val="both"/>
        <w:rPr>
          <w:rFonts w:ascii="Times New Roman" w:eastAsia="Calibri" w:hAnsi="Times New Roman" w:cs="Times New Roman"/>
          <w:sz w:val="20"/>
          <w:szCs w:val="20"/>
        </w:rPr>
      </w:pPr>
      <w:r w:rsidRPr="00400807">
        <w:rPr>
          <w:rFonts w:ascii="Times New Roman" w:eastAsia="Calibri" w:hAnsi="Times New Roman" w:cs="Times New Roman"/>
          <w:sz w:val="20"/>
          <w:szCs w:val="20"/>
        </w:rPr>
        <w:t xml:space="preserve">Arda, D. B. (2018). </w:t>
      </w:r>
      <w:r w:rsidR="00D80AEA" w:rsidRPr="00400807">
        <w:rPr>
          <w:rFonts w:ascii="Times New Roman" w:eastAsia="Calibri" w:hAnsi="Times New Roman" w:cs="Times New Roman"/>
          <w:i/>
          <w:sz w:val="20"/>
          <w:szCs w:val="20"/>
        </w:rPr>
        <w:t>0-2 yaş çocuklarda anne sütü ile beslenme süresinin enfeksiyon sıklığı üzerine etkileri</w:t>
      </w:r>
      <w:r w:rsidRPr="00400807">
        <w:rPr>
          <w:rFonts w:ascii="Times New Roman" w:eastAsia="Calibri" w:hAnsi="Times New Roman" w:cs="Times New Roman"/>
          <w:sz w:val="20"/>
          <w:szCs w:val="20"/>
        </w:rPr>
        <w:t xml:space="preserve">. </w:t>
      </w:r>
      <w:r w:rsidR="00C00E10">
        <w:rPr>
          <w:rFonts w:ascii="Times New Roman" w:eastAsia="Calibri" w:hAnsi="Times New Roman" w:cs="Times New Roman"/>
          <w:sz w:val="20"/>
          <w:szCs w:val="20"/>
        </w:rPr>
        <w:t>[</w:t>
      </w:r>
      <w:r w:rsidR="006E5C3C" w:rsidRPr="00400807">
        <w:rPr>
          <w:rFonts w:ascii="Times New Roman" w:eastAsia="Calibri" w:hAnsi="Times New Roman" w:cs="Times New Roman"/>
          <w:sz w:val="20"/>
          <w:szCs w:val="20"/>
        </w:rPr>
        <w:t xml:space="preserve">Yayınlanmamış </w:t>
      </w:r>
      <w:r w:rsidRPr="00400807">
        <w:rPr>
          <w:rFonts w:ascii="Times New Roman" w:eastAsia="Calibri" w:hAnsi="Times New Roman" w:cs="Times New Roman"/>
          <w:sz w:val="20"/>
          <w:szCs w:val="20"/>
        </w:rPr>
        <w:t>Tıpta Uzmanlık Tezi</w:t>
      </w:r>
      <w:r w:rsidR="00C00E10">
        <w:rPr>
          <w:rFonts w:ascii="Times New Roman" w:eastAsia="Calibri" w:hAnsi="Times New Roman" w:cs="Times New Roman"/>
          <w:sz w:val="20"/>
          <w:szCs w:val="20"/>
        </w:rPr>
        <w:t>]</w:t>
      </w:r>
      <w:r w:rsidRPr="00400807">
        <w:rPr>
          <w:rFonts w:ascii="Times New Roman" w:eastAsia="Calibri" w:hAnsi="Times New Roman" w:cs="Times New Roman"/>
          <w:sz w:val="20"/>
          <w:szCs w:val="20"/>
        </w:rPr>
        <w:t xml:space="preserve">. İstanbul Üniversitesi Cerrahpaşa Tıp Fakültesi Çocuk Sağlığı ve Hastalıkları </w:t>
      </w:r>
      <w:proofErr w:type="spellStart"/>
      <w:r w:rsidRPr="00400807">
        <w:rPr>
          <w:rFonts w:ascii="Times New Roman" w:eastAsia="Calibri" w:hAnsi="Times New Roman" w:cs="Times New Roman"/>
          <w:sz w:val="20"/>
          <w:szCs w:val="20"/>
        </w:rPr>
        <w:t>Anabilimdalı</w:t>
      </w:r>
      <w:proofErr w:type="spellEnd"/>
      <w:r w:rsidRPr="00400807">
        <w:rPr>
          <w:rFonts w:ascii="Times New Roman" w:eastAsia="Calibri" w:hAnsi="Times New Roman" w:cs="Times New Roman"/>
          <w:sz w:val="20"/>
          <w:szCs w:val="20"/>
        </w:rPr>
        <w:t>, İstanbul.</w:t>
      </w:r>
    </w:p>
    <w:p w14:paraId="2DF6C8FA" w14:textId="6B13156F"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Arici</w:t>
      </w:r>
      <w:proofErr w:type="spellEnd"/>
      <w:r w:rsidRPr="00400807">
        <w:rPr>
          <w:rFonts w:ascii="Times New Roman" w:eastAsia="Calibri" w:hAnsi="Times New Roman" w:cs="Times New Roman"/>
          <w:sz w:val="20"/>
          <w:szCs w:val="20"/>
        </w:rPr>
        <w:t xml:space="preserve">, M., Bilgin, B., </w:t>
      </w:r>
      <w:proofErr w:type="spellStart"/>
      <w:r w:rsidRPr="00400807">
        <w:rPr>
          <w:rFonts w:ascii="Times New Roman" w:eastAsia="Calibri" w:hAnsi="Times New Roman" w:cs="Times New Roman"/>
          <w:sz w:val="20"/>
          <w:szCs w:val="20"/>
        </w:rPr>
        <w:t>Sagdic</w:t>
      </w:r>
      <w:proofErr w:type="spellEnd"/>
      <w:r w:rsidRPr="00400807">
        <w:rPr>
          <w:rFonts w:ascii="Times New Roman" w:eastAsia="Calibri" w:hAnsi="Times New Roman" w:cs="Times New Roman"/>
          <w:sz w:val="20"/>
          <w:szCs w:val="20"/>
        </w:rPr>
        <w:t xml:space="preserve">, O., &amp; </w:t>
      </w:r>
      <w:proofErr w:type="spellStart"/>
      <w:r w:rsidRPr="00400807">
        <w:rPr>
          <w:rFonts w:ascii="Times New Roman" w:eastAsia="Calibri" w:hAnsi="Times New Roman" w:cs="Times New Roman"/>
          <w:sz w:val="20"/>
          <w:szCs w:val="20"/>
        </w:rPr>
        <w:t>Ozdemir</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Cihad</w:t>
      </w:r>
      <w:proofErr w:type="spellEnd"/>
      <w:r w:rsidRPr="00400807">
        <w:rPr>
          <w:rFonts w:ascii="Times New Roman" w:eastAsia="Calibri" w:hAnsi="Times New Roman" w:cs="Times New Roman"/>
          <w:sz w:val="20"/>
          <w:szCs w:val="20"/>
        </w:rPr>
        <w:t xml:space="preserve">. (2004). </w:t>
      </w:r>
      <w:proofErr w:type="spellStart"/>
      <w:r w:rsidRPr="00400807">
        <w:rPr>
          <w:rFonts w:ascii="Times New Roman" w:eastAsia="Calibri" w:hAnsi="Times New Roman" w:cs="Times New Roman"/>
          <w:i/>
          <w:sz w:val="20"/>
          <w:szCs w:val="20"/>
        </w:rPr>
        <w:t>Some</w:t>
      </w:r>
      <w:proofErr w:type="spellEnd"/>
      <w:r w:rsidRPr="00400807">
        <w:rPr>
          <w:rFonts w:ascii="Times New Roman" w:eastAsia="Calibri" w:hAnsi="Times New Roman" w:cs="Times New Roman"/>
          <w:i/>
          <w:sz w:val="20"/>
          <w:szCs w:val="20"/>
        </w:rPr>
        <w:t xml:space="preserve"> </w:t>
      </w:r>
      <w:proofErr w:type="spellStart"/>
      <w:r w:rsidRPr="00400807">
        <w:rPr>
          <w:rFonts w:ascii="Times New Roman" w:eastAsia="Calibri" w:hAnsi="Times New Roman" w:cs="Times New Roman"/>
          <w:i/>
          <w:sz w:val="20"/>
          <w:szCs w:val="20"/>
        </w:rPr>
        <w:t>characteristics</w:t>
      </w:r>
      <w:proofErr w:type="spellEnd"/>
      <w:r w:rsidRPr="00400807">
        <w:rPr>
          <w:rFonts w:ascii="Times New Roman" w:eastAsia="Calibri" w:hAnsi="Times New Roman" w:cs="Times New Roman"/>
          <w:i/>
          <w:sz w:val="20"/>
          <w:szCs w:val="20"/>
        </w:rPr>
        <w:t xml:space="preserve"> of </w:t>
      </w:r>
      <w:proofErr w:type="spellStart"/>
      <w:r w:rsidRPr="00400807">
        <w:rPr>
          <w:rFonts w:ascii="Times New Roman" w:eastAsia="Calibri" w:hAnsi="Times New Roman" w:cs="Times New Roman"/>
          <w:i/>
          <w:sz w:val="20"/>
          <w:szCs w:val="20"/>
        </w:rPr>
        <w:t>Lactobacillus</w:t>
      </w:r>
      <w:proofErr w:type="spellEnd"/>
      <w:r w:rsidRPr="00400807">
        <w:rPr>
          <w:rFonts w:ascii="Times New Roman" w:eastAsia="Calibri" w:hAnsi="Times New Roman" w:cs="Times New Roman"/>
          <w:i/>
          <w:sz w:val="20"/>
          <w:szCs w:val="20"/>
        </w:rPr>
        <w:t xml:space="preserve"> </w:t>
      </w:r>
      <w:proofErr w:type="spellStart"/>
      <w:r w:rsidRPr="00400807">
        <w:rPr>
          <w:rFonts w:ascii="Times New Roman" w:eastAsia="Calibri" w:hAnsi="Times New Roman" w:cs="Times New Roman"/>
          <w:i/>
          <w:sz w:val="20"/>
          <w:szCs w:val="20"/>
        </w:rPr>
        <w:t>isolates</w:t>
      </w:r>
      <w:proofErr w:type="spellEnd"/>
      <w:r w:rsidRPr="00400807">
        <w:rPr>
          <w:rFonts w:ascii="Times New Roman" w:eastAsia="Calibri" w:hAnsi="Times New Roman" w:cs="Times New Roman"/>
          <w:i/>
          <w:sz w:val="20"/>
          <w:szCs w:val="20"/>
        </w:rPr>
        <w:t xml:space="preserve"> </w:t>
      </w:r>
      <w:proofErr w:type="spellStart"/>
      <w:r w:rsidRPr="00400807">
        <w:rPr>
          <w:rFonts w:ascii="Times New Roman" w:eastAsia="Calibri" w:hAnsi="Times New Roman" w:cs="Times New Roman"/>
          <w:i/>
          <w:sz w:val="20"/>
          <w:szCs w:val="20"/>
        </w:rPr>
        <w:t>from</w:t>
      </w:r>
      <w:proofErr w:type="spellEnd"/>
      <w:r w:rsidRPr="00400807">
        <w:rPr>
          <w:rFonts w:ascii="Times New Roman" w:eastAsia="Calibri" w:hAnsi="Times New Roman" w:cs="Times New Roman"/>
          <w:i/>
          <w:sz w:val="20"/>
          <w:szCs w:val="20"/>
        </w:rPr>
        <w:t xml:space="preserve"> </w:t>
      </w:r>
      <w:proofErr w:type="spellStart"/>
      <w:r w:rsidRPr="00400807">
        <w:rPr>
          <w:rFonts w:ascii="Times New Roman" w:eastAsia="Calibri" w:hAnsi="Times New Roman" w:cs="Times New Roman"/>
          <w:i/>
          <w:sz w:val="20"/>
          <w:szCs w:val="20"/>
        </w:rPr>
        <w:t>infant</w:t>
      </w:r>
      <w:proofErr w:type="spellEnd"/>
      <w:r w:rsidRPr="00400807">
        <w:rPr>
          <w:rFonts w:ascii="Times New Roman" w:eastAsia="Calibri" w:hAnsi="Times New Roman" w:cs="Times New Roman"/>
          <w:i/>
          <w:sz w:val="20"/>
          <w:szCs w:val="20"/>
        </w:rPr>
        <w:t xml:space="preserve"> </w:t>
      </w:r>
      <w:proofErr w:type="spellStart"/>
      <w:r w:rsidRPr="00400807">
        <w:rPr>
          <w:rFonts w:ascii="Times New Roman" w:eastAsia="Calibri" w:hAnsi="Times New Roman" w:cs="Times New Roman"/>
          <w:i/>
          <w:sz w:val="20"/>
          <w:szCs w:val="20"/>
        </w:rPr>
        <w:t>faeces</w:t>
      </w:r>
      <w:proofErr w:type="spellEnd"/>
      <w:r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Food</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Microbiology</w:t>
      </w:r>
      <w:proofErr w:type="spellEnd"/>
      <w:r w:rsidRPr="00400807">
        <w:rPr>
          <w:rFonts w:ascii="Times New Roman" w:eastAsia="Calibri" w:hAnsi="Times New Roman" w:cs="Times New Roman"/>
          <w:i/>
          <w:sz w:val="20"/>
          <w:szCs w:val="20"/>
        </w:rPr>
        <w:t>, 21</w:t>
      </w:r>
      <w:r w:rsidRPr="00400807">
        <w:rPr>
          <w:rFonts w:ascii="Times New Roman" w:eastAsia="Calibri" w:hAnsi="Times New Roman" w:cs="Times New Roman"/>
          <w:sz w:val="20"/>
          <w:szCs w:val="20"/>
        </w:rPr>
        <w:t>(1), 19-24.</w:t>
      </w:r>
      <w:r w:rsidRPr="00400807">
        <w:rPr>
          <w:rFonts w:ascii="Times New Roman" w:hAnsi="Times New Roman" w:cs="Times New Roman"/>
          <w:sz w:val="20"/>
          <w:szCs w:val="20"/>
        </w:rPr>
        <w:t xml:space="preserve"> </w:t>
      </w:r>
      <w:hyperlink r:id="rId11" w:history="1">
        <w:r w:rsidR="000114D0" w:rsidRPr="00400807">
          <w:rPr>
            <w:rStyle w:val="Kpr"/>
            <w:rFonts w:ascii="Times New Roman" w:hAnsi="Times New Roman" w:cs="Times New Roman"/>
            <w:color w:val="auto"/>
            <w:sz w:val="20"/>
            <w:szCs w:val="20"/>
          </w:rPr>
          <w:t>https://doi:</w:t>
        </w:r>
        <w:r w:rsidR="000114D0" w:rsidRPr="00400807">
          <w:rPr>
            <w:rStyle w:val="Kpr"/>
            <w:rFonts w:ascii="Times New Roman" w:eastAsia="Calibri" w:hAnsi="Times New Roman" w:cs="Times New Roman"/>
            <w:color w:val="auto"/>
            <w:sz w:val="20"/>
            <w:szCs w:val="20"/>
          </w:rPr>
          <w:t>10.1016/S0740-0020(03)00044-3</w:t>
        </w:r>
      </w:hyperlink>
      <w:r w:rsidR="000114D0" w:rsidRPr="00400807">
        <w:rPr>
          <w:rFonts w:ascii="Times New Roman" w:eastAsia="Calibri" w:hAnsi="Times New Roman" w:cs="Times New Roman"/>
          <w:sz w:val="20"/>
          <w:szCs w:val="20"/>
        </w:rPr>
        <w:t xml:space="preserve"> </w:t>
      </w:r>
    </w:p>
    <w:p w14:paraId="6F88E493" w14:textId="527D36DA" w:rsidR="00713CE9" w:rsidRPr="00400807" w:rsidRDefault="00400807"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Arumugam</w:t>
      </w:r>
      <w:proofErr w:type="spellEnd"/>
      <w:r w:rsidRPr="00400807">
        <w:rPr>
          <w:rFonts w:ascii="Times New Roman" w:eastAsia="Calibri" w:hAnsi="Times New Roman" w:cs="Times New Roman"/>
          <w:sz w:val="20"/>
          <w:szCs w:val="20"/>
        </w:rPr>
        <w:t xml:space="preserve">, M., </w:t>
      </w:r>
      <w:proofErr w:type="spellStart"/>
      <w:r w:rsidRPr="00400807">
        <w:rPr>
          <w:rFonts w:ascii="Times New Roman" w:eastAsia="Calibri" w:hAnsi="Times New Roman" w:cs="Times New Roman"/>
          <w:sz w:val="20"/>
          <w:szCs w:val="20"/>
        </w:rPr>
        <w:t>Raes</w:t>
      </w:r>
      <w:proofErr w:type="spellEnd"/>
      <w:r w:rsidRPr="00400807">
        <w:rPr>
          <w:rFonts w:ascii="Times New Roman" w:eastAsia="Calibri" w:hAnsi="Times New Roman" w:cs="Times New Roman"/>
          <w:sz w:val="20"/>
          <w:szCs w:val="20"/>
        </w:rPr>
        <w:t xml:space="preserve">, J., </w:t>
      </w:r>
      <w:proofErr w:type="spellStart"/>
      <w:r w:rsidRPr="00400807">
        <w:rPr>
          <w:rFonts w:ascii="Times New Roman" w:eastAsia="Calibri" w:hAnsi="Times New Roman" w:cs="Times New Roman"/>
          <w:sz w:val="20"/>
          <w:szCs w:val="20"/>
        </w:rPr>
        <w:t>Pelletier</w:t>
      </w:r>
      <w:proofErr w:type="spellEnd"/>
      <w:r w:rsidRPr="00400807">
        <w:rPr>
          <w:rFonts w:ascii="Times New Roman" w:eastAsia="Calibri" w:hAnsi="Times New Roman" w:cs="Times New Roman"/>
          <w:sz w:val="20"/>
          <w:szCs w:val="20"/>
        </w:rPr>
        <w:t xml:space="preserve">, E., Le </w:t>
      </w:r>
      <w:proofErr w:type="spellStart"/>
      <w:r w:rsidRPr="00400807">
        <w:rPr>
          <w:rFonts w:ascii="Times New Roman" w:eastAsia="Calibri" w:hAnsi="Times New Roman" w:cs="Times New Roman"/>
          <w:sz w:val="20"/>
          <w:szCs w:val="20"/>
        </w:rPr>
        <w:t>Paslier</w:t>
      </w:r>
      <w:proofErr w:type="spellEnd"/>
      <w:r w:rsidRPr="00400807">
        <w:rPr>
          <w:rFonts w:ascii="Times New Roman" w:eastAsia="Calibri" w:hAnsi="Times New Roman" w:cs="Times New Roman"/>
          <w:sz w:val="20"/>
          <w:szCs w:val="20"/>
        </w:rPr>
        <w:t xml:space="preserve">, D., Yamada, T., Mende, D. R., </w:t>
      </w:r>
      <w:proofErr w:type="spellStart"/>
      <w:r w:rsidRPr="00400807">
        <w:rPr>
          <w:rFonts w:ascii="Times New Roman" w:eastAsia="Calibri" w:hAnsi="Times New Roman" w:cs="Times New Roman"/>
          <w:sz w:val="20"/>
          <w:szCs w:val="20"/>
        </w:rPr>
        <w:t>Fernandes</w:t>
      </w:r>
      <w:proofErr w:type="spellEnd"/>
      <w:r w:rsidRPr="00400807">
        <w:rPr>
          <w:rFonts w:ascii="Times New Roman" w:eastAsia="Calibri" w:hAnsi="Times New Roman" w:cs="Times New Roman"/>
          <w:sz w:val="20"/>
          <w:szCs w:val="20"/>
        </w:rPr>
        <w:t xml:space="preserve">, G. R., Tap, J., </w:t>
      </w:r>
      <w:proofErr w:type="spellStart"/>
      <w:r w:rsidRPr="00400807">
        <w:rPr>
          <w:rFonts w:ascii="Times New Roman" w:eastAsia="Calibri" w:hAnsi="Times New Roman" w:cs="Times New Roman"/>
          <w:sz w:val="20"/>
          <w:szCs w:val="20"/>
        </w:rPr>
        <w:t>Bruls</w:t>
      </w:r>
      <w:proofErr w:type="spellEnd"/>
      <w:r w:rsidRPr="00400807">
        <w:rPr>
          <w:rFonts w:ascii="Times New Roman" w:eastAsia="Calibri" w:hAnsi="Times New Roman" w:cs="Times New Roman"/>
          <w:sz w:val="20"/>
          <w:szCs w:val="20"/>
        </w:rPr>
        <w:t xml:space="preserve">, T., </w:t>
      </w:r>
      <w:proofErr w:type="spellStart"/>
      <w:r w:rsidRPr="00400807">
        <w:rPr>
          <w:rFonts w:ascii="Times New Roman" w:eastAsia="Calibri" w:hAnsi="Times New Roman" w:cs="Times New Roman"/>
          <w:sz w:val="20"/>
          <w:szCs w:val="20"/>
        </w:rPr>
        <w:t>Batto</w:t>
      </w:r>
      <w:proofErr w:type="spellEnd"/>
      <w:r w:rsidRPr="00400807">
        <w:rPr>
          <w:rFonts w:ascii="Times New Roman" w:eastAsia="Calibri" w:hAnsi="Times New Roman" w:cs="Times New Roman"/>
          <w:sz w:val="20"/>
          <w:szCs w:val="20"/>
        </w:rPr>
        <w:t xml:space="preserve">, J. M., </w:t>
      </w:r>
      <w:proofErr w:type="spellStart"/>
      <w:r w:rsidRPr="00400807">
        <w:rPr>
          <w:rFonts w:ascii="Times New Roman" w:eastAsia="Calibri" w:hAnsi="Times New Roman" w:cs="Times New Roman"/>
          <w:sz w:val="20"/>
          <w:szCs w:val="20"/>
        </w:rPr>
        <w:t>Bertalan</w:t>
      </w:r>
      <w:proofErr w:type="spellEnd"/>
      <w:r w:rsidRPr="00400807">
        <w:rPr>
          <w:rFonts w:ascii="Times New Roman" w:eastAsia="Calibri" w:hAnsi="Times New Roman" w:cs="Times New Roman"/>
          <w:sz w:val="20"/>
          <w:szCs w:val="20"/>
        </w:rPr>
        <w:t xml:space="preserve">, M., </w:t>
      </w:r>
      <w:proofErr w:type="spellStart"/>
      <w:r w:rsidRPr="00400807">
        <w:rPr>
          <w:rFonts w:ascii="Times New Roman" w:eastAsia="Calibri" w:hAnsi="Times New Roman" w:cs="Times New Roman"/>
          <w:sz w:val="20"/>
          <w:szCs w:val="20"/>
        </w:rPr>
        <w:t>Borruel</w:t>
      </w:r>
      <w:proofErr w:type="spellEnd"/>
      <w:r w:rsidRPr="00400807">
        <w:rPr>
          <w:rFonts w:ascii="Times New Roman" w:eastAsia="Calibri" w:hAnsi="Times New Roman" w:cs="Times New Roman"/>
          <w:sz w:val="20"/>
          <w:szCs w:val="20"/>
        </w:rPr>
        <w:t xml:space="preserve">, N., </w:t>
      </w:r>
      <w:proofErr w:type="spellStart"/>
      <w:r w:rsidRPr="00400807">
        <w:rPr>
          <w:rFonts w:ascii="Times New Roman" w:eastAsia="Calibri" w:hAnsi="Times New Roman" w:cs="Times New Roman"/>
          <w:sz w:val="20"/>
          <w:szCs w:val="20"/>
        </w:rPr>
        <w:t>Casellas</w:t>
      </w:r>
      <w:proofErr w:type="spellEnd"/>
      <w:r w:rsidRPr="00400807">
        <w:rPr>
          <w:rFonts w:ascii="Times New Roman" w:eastAsia="Calibri" w:hAnsi="Times New Roman" w:cs="Times New Roman"/>
          <w:sz w:val="20"/>
          <w:szCs w:val="20"/>
        </w:rPr>
        <w:t xml:space="preserve">, F., </w:t>
      </w:r>
      <w:proofErr w:type="spellStart"/>
      <w:r w:rsidRPr="00400807">
        <w:rPr>
          <w:rFonts w:ascii="Times New Roman" w:eastAsia="Calibri" w:hAnsi="Times New Roman" w:cs="Times New Roman"/>
          <w:sz w:val="20"/>
          <w:szCs w:val="20"/>
        </w:rPr>
        <w:t>Fernandez</w:t>
      </w:r>
      <w:proofErr w:type="spellEnd"/>
      <w:r w:rsidRPr="00400807">
        <w:rPr>
          <w:rFonts w:ascii="Times New Roman" w:eastAsia="Calibri" w:hAnsi="Times New Roman" w:cs="Times New Roman"/>
          <w:sz w:val="20"/>
          <w:szCs w:val="20"/>
        </w:rPr>
        <w:t xml:space="preserve">, L., </w:t>
      </w:r>
      <w:proofErr w:type="spellStart"/>
      <w:r w:rsidRPr="00400807">
        <w:rPr>
          <w:rFonts w:ascii="Times New Roman" w:eastAsia="Calibri" w:hAnsi="Times New Roman" w:cs="Times New Roman"/>
          <w:sz w:val="20"/>
          <w:szCs w:val="20"/>
        </w:rPr>
        <w:t>Gautier</w:t>
      </w:r>
      <w:proofErr w:type="spellEnd"/>
      <w:r w:rsidRPr="00400807">
        <w:rPr>
          <w:rFonts w:ascii="Times New Roman" w:eastAsia="Calibri" w:hAnsi="Times New Roman" w:cs="Times New Roman"/>
          <w:sz w:val="20"/>
          <w:szCs w:val="20"/>
        </w:rPr>
        <w:t xml:space="preserve">, L., </w:t>
      </w:r>
      <w:proofErr w:type="spellStart"/>
      <w:r w:rsidRPr="00400807">
        <w:rPr>
          <w:rFonts w:ascii="Times New Roman" w:eastAsia="Calibri" w:hAnsi="Times New Roman" w:cs="Times New Roman"/>
          <w:sz w:val="20"/>
          <w:szCs w:val="20"/>
        </w:rPr>
        <w:t>Hansen</w:t>
      </w:r>
      <w:proofErr w:type="spellEnd"/>
      <w:r w:rsidRPr="00400807">
        <w:rPr>
          <w:rFonts w:ascii="Times New Roman" w:eastAsia="Calibri" w:hAnsi="Times New Roman" w:cs="Times New Roman"/>
          <w:sz w:val="20"/>
          <w:szCs w:val="20"/>
        </w:rPr>
        <w:t xml:space="preserve">, T., </w:t>
      </w:r>
      <w:proofErr w:type="spellStart"/>
      <w:r w:rsidRPr="00400807">
        <w:rPr>
          <w:rFonts w:ascii="Times New Roman" w:eastAsia="Calibri" w:hAnsi="Times New Roman" w:cs="Times New Roman"/>
          <w:sz w:val="20"/>
          <w:szCs w:val="20"/>
        </w:rPr>
        <w:t>Hattori</w:t>
      </w:r>
      <w:proofErr w:type="spellEnd"/>
      <w:r w:rsidRPr="00400807">
        <w:rPr>
          <w:rFonts w:ascii="Times New Roman" w:eastAsia="Calibri" w:hAnsi="Times New Roman" w:cs="Times New Roman"/>
          <w:sz w:val="20"/>
          <w:szCs w:val="20"/>
        </w:rPr>
        <w:t xml:space="preserve">, M., Hayashi, T., </w:t>
      </w:r>
      <w:proofErr w:type="spellStart"/>
      <w:r w:rsidRPr="00400807">
        <w:rPr>
          <w:rFonts w:ascii="Times New Roman" w:eastAsia="Calibri" w:hAnsi="Times New Roman" w:cs="Times New Roman"/>
          <w:sz w:val="20"/>
          <w:szCs w:val="20"/>
        </w:rPr>
        <w:t>Kleerebezem</w:t>
      </w:r>
      <w:proofErr w:type="spellEnd"/>
      <w:r w:rsidRPr="00400807">
        <w:rPr>
          <w:rFonts w:ascii="Times New Roman" w:eastAsia="Calibri" w:hAnsi="Times New Roman" w:cs="Times New Roman"/>
          <w:sz w:val="20"/>
          <w:szCs w:val="20"/>
        </w:rPr>
        <w:t xml:space="preserve">, M., </w:t>
      </w:r>
      <w:proofErr w:type="spellStart"/>
      <w:r w:rsidRPr="00400807">
        <w:rPr>
          <w:rFonts w:ascii="Times New Roman" w:eastAsia="Calibri" w:hAnsi="Times New Roman" w:cs="Times New Roman"/>
          <w:sz w:val="20"/>
          <w:szCs w:val="20"/>
        </w:rPr>
        <w:t>Kurokawa</w:t>
      </w:r>
      <w:proofErr w:type="spellEnd"/>
      <w:r w:rsidRPr="00400807">
        <w:rPr>
          <w:rFonts w:ascii="Times New Roman" w:eastAsia="Calibri" w:hAnsi="Times New Roman" w:cs="Times New Roman"/>
          <w:sz w:val="20"/>
          <w:szCs w:val="20"/>
        </w:rPr>
        <w:t>, K.,</w:t>
      </w:r>
      <w:r w:rsidR="00C00E10">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Bork</w:t>
      </w:r>
      <w:proofErr w:type="spellEnd"/>
      <w:r w:rsidRPr="00400807">
        <w:rPr>
          <w:rFonts w:ascii="Times New Roman" w:eastAsia="Calibri" w:hAnsi="Times New Roman" w:cs="Times New Roman"/>
          <w:sz w:val="20"/>
          <w:szCs w:val="20"/>
        </w:rPr>
        <w:t xml:space="preserve">, P. </w:t>
      </w:r>
      <w:r w:rsidR="00713CE9" w:rsidRPr="00400807">
        <w:rPr>
          <w:rFonts w:ascii="Times New Roman" w:eastAsia="Calibri" w:hAnsi="Times New Roman" w:cs="Times New Roman"/>
          <w:sz w:val="20"/>
          <w:szCs w:val="20"/>
        </w:rPr>
        <w:t xml:space="preserve">(2011). </w:t>
      </w:r>
      <w:proofErr w:type="spellStart"/>
      <w:r w:rsidR="00713CE9" w:rsidRPr="00400807">
        <w:rPr>
          <w:rFonts w:ascii="Times New Roman" w:eastAsia="Calibri" w:hAnsi="Times New Roman" w:cs="Times New Roman"/>
          <w:sz w:val="20"/>
          <w:szCs w:val="20"/>
        </w:rPr>
        <w:t>Enterotypes</w:t>
      </w:r>
      <w:proofErr w:type="spellEnd"/>
      <w:r w:rsidR="00713CE9" w:rsidRPr="00400807">
        <w:rPr>
          <w:rFonts w:ascii="Times New Roman" w:eastAsia="Calibri" w:hAnsi="Times New Roman" w:cs="Times New Roman"/>
          <w:sz w:val="20"/>
          <w:szCs w:val="20"/>
        </w:rPr>
        <w:t xml:space="preserve"> of </w:t>
      </w:r>
      <w:proofErr w:type="spellStart"/>
      <w:r w:rsidR="00713CE9" w:rsidRPr="00400807">
        <w:rPr>
          <w:rFonts w:ascii="Times New Roman" w:eastAsia="Calibri" w:hAnsi="Times New Roman" w:cs="Times New Roman"/>
          <w:sz w:val="20"/>
          <w:szCs w:val="20"/>
        </w:rPr>
        <w:t>the</w:t>
      </w:r>
      <w:proofErr w:type="spellEnd"/>
      <w:r w:rsidR="00713CE9" w:rsidRPr="00400807">
        <w:rPr>
          <w:rFonts w:ascii="Times New Roman" w:eastAsia="Calibri" w:hAnsi="Times New Roman" w:cs="Times New Roman"/>
          <w:sz w:val="20"/>
          <w:szCs w:val="20"/>
        </w:rPr>
        <w:t xml:space="preserve"> </w:t>
      </w:r>
      <w:proofErr w:type="spellStart"/>
      <w:r w:rsidR="00713CE9" w:rsidRPr="00400807">
        <w:rPr>
          <w:rFonts w:ascii="Times New Roman" w:eastAsia="Calibri" w:hAnsi="Times New Roman" w:cs="Times New Roman"/>
          <w:sz w:val="20"/>
          <w:szCs w:val="20"/>
        </w:rPr>
        <w:t>human</w:t>
      </w:r>
      <w:proofErr w:type="spellEnd"/>
      <w:r w:rsidR="00713CE9" w:rsidRPr="00400807">
        <w:rPr>
          <w:rFonts w:ascii="Times New Roman" w:eastAsia="Calibri" w:hAnsi="Times New Roman" w:cs="Times New Roman"/>
          <w:sz w:val="20"/>
          <w:szCs w:val="20"/>
        </w:rPr>
        <w:t xml:space="preserve"> gut </w:t>
      </w:r>
      <w:proofErr w:type="spellStart"/>
      <w:r w:rsidR="00713CE9" w:rsidRPr="00400807">
        <w:rPr>
          <w:rFonts w:ascii="Times New Roman" w:eastAsia="Calibri" w:hAnsi="Times New Roman" w:cs="Times New Roman"/>
          <w:sz w:val="20"/>
          <w:szCs w:val="20"/>
        </w:rPr>
        <w:t>microbiome</w:t>
      </w:r>
      <w:proofErr w:type="spellEnd"/>
      <w:r w:rsidR="00713CE9" w:rsidRPr="00400807">
        <w:rPr>
          <w:rFonts w:ascii="Times New Roman" w:eastAsia="Calibri" w:hAnsi="Times New Roman" w:cs="Times New Roman"/>
          <w:sz w:val="20"/>
          <w:szCs w:val="20"/>
        </w:rPr>
        <w:t xml:space="preserve">. </w:t>
      </w:r>
      <w:r w:rsidR="00713CE9" w:rsidRPr="00400807">
        <w:rPr>
          <w:rFonts w:ascii="Times New Roman" w:eastAsia="Calibri" w:hAnsi="Times New Roman" w:cs="Times New Roman"/>
          <w:i/>
          <w:sz w:val="20"/>
          <w:szCs w:val="20"/>
        </w:rPr>
        <w:t>Nature</w:t>
      </w:r>
      <w:r w:rsidR="00713CE9" w:rsidRPr="00400807">
        <w:rPr>
          <w:rFonts w:ascii="Times New Roman" w:eastAsia="Calibri" w:hAnsi="Times New Roman" w:cs="Times New Roman"/>
          <w:sz w:val="20"/>
          <w:szCs w:val="20"/>
        </w:rPr>
        <w:t xml:space="preserve">, </w:t>
      </w:r>
      <w:r w:rsidR="00713CE9" w:rsidRPr="00C00E10">
        <w:rPr>
          <w:rFonts w:ascii="Times New Roman" w:eastAsia="Calibri" w:hAnsi="Times New Roman" w:cs="Times New Roman"/>
          <w:i/>
          <w:iCs/>
          <w:sz w:val="20"/>
          <w:szCs w:val="20"/>
        </w:rPr>
        <w:t>473</w:t>
      </w:r>
      <w:r w:rsidR="00713CE9" w:rsidRPr="00400807">
        <w:rPr>
          <w:rFonts w:ascii="Times New Roman" w:eastAsia="Calibri" w:hAnsi="Times New Roman" w:cs="Times New Roman"/>
          <w:sz w:val="20"/>
          <w:szCs w:val="20"/>
        </w:rPr>
        <w:t xml:space="preserve">, 174–180. </w:t>
      </w:r>
      <w:hyperlink r:id="rId12" w:history="1">
        <w:r w:rsidR="000114D0" w:rsidRPr="00400807">
          <w:rPr>
            <w:rStyle w:val="Kpr"/>
            <w:rFonts w:ascii="Times New Roman" w:eastAsia="Calibri" w:hAnsi="Times New Roman" w:cs="Times New Roman"/>
            <w:color w:val="auto"/>
            <w:sz w:val="20"/>
            <w:szCs w:val="20"/>
          </w:rPr>
          <w:t>https://doi:10.1038/nature09944</w:t>
        </w:r>
      </w:hyperlink>
      <w:r w:rsidR="000114D0" w:rsidRPr="00400807">
        <w:rPr>
          <w:rFonts w:ascii="Times New Roman" w:eastAsia="Calibri" w:hAnsi="Times New Roman" w:cs="Times New Roman"/>
          <w:sz w:val="20"/>
          <w:szCs w:val="20"/>
        </w:rPr>
        <w:t xml:space="preserve"> </w:t>
      </w:r>
    </w:p>
    <w:p w14:paraId="71B5DFB9" w14:textId="168E8389"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Blaser</w:t>
      </w:r>
      <w:proofErr w:type="spellEnd"/>
      <w:r w:rsidRPr="00400807">
        <w:rPr>
          <w:rFonts w:ascii="Times New Roman" w:eastAsia="Calibri" w:hAnsi="Times New Roman" w:cs="Times New Roman"/>
          <w:sz w:val="20"/>
          <w:szCs w:val="20"/>
        </w:rPr>
        <w:t xml:space="preserve">, M. J., </w:t>
      </w:r>
      <w:proofErr w:type="spellStart"/>
      <w:r w:rsidRPr="00400807">
        <w:rPr>
          <w:rFonts w:ascii="Times New Roman" w:eastAsia="Calibri" w:hAnsi="Times New Roman" w:cs="Times New Roman"/>
          <w:sz w:val="20"/>
          <w:szCs w:val="20"/>
        </w:rPr>
        <w:t>Devkota</w:t>
      </w:r>
      <w:proofErr w:type="spellEnd"/>
      <w:r w:rsidRPr="00400807">
        <w:rPr>
          <w:rFonts w:ascii="Times New Roman" w:eastAsia="Calibri" w:hAnsi="Times New Roman" w:cs="Times New Roman"/>
          <w:sz w:val="20"/>
          <w:szCs w:val="20"/>
        </w:rPr>
        <w:t xml:space="preserve">, S., </w:t>
      </w:r>
      <w:proofErr w:type="spellStart"/>
      <w:r w:rsidRPr="00400807">
        <w:rPr>
          <w:rFonts w:ascii="Times New Roman" w:eastAsia="Calibri" w:hAnsi="Times New Roman" w:cs="Times New Roman"/>
          <w:sz w:val="20"/>
          <w:szCs w:val="20"/>
        </w:rPr>
        <w:t>McCoy</w:t>
      </w:r>
      <w:proofErr w:type="spellEnd"/>
      <w:r w:rsidRPr="00400807">
        <w:rPr>
          <w:rFonts w:ascii="Times New Roman" w:eastAsia="Calibri" w:hAnsi="Times New Roman" w:cs="Times New Roman"/>
          <w:sz w:val="20"/>
          <w:szCs w:val="20"/>
        </w:rPr>
        <w:t xml:space="preserve">, K. D., </w:t>
      </w:r>
      <w:proofErr w:type="spellStart"/>
      <w:r w:rsidRPr="00400807">
        <w:rPr>
          <w:rFonts w:ascii="Times New Roman" w:eastAsia="Calibri" w:hAnsi="Times New Roman" w:cs="Times New Roman"/>
          <w:sz w:val="20"/>
          <w:szCs w:val="20"/>
        </w:rPr>
        <w:t>Relman</w:t>
      </w:r>
      <w:proofErr w:type="spellEnd"/>
      <w:r w:rsidRPr="00400807">
        <w:rPr>
          <w:rFonts w:ascii="Times New Roman" w:eastAsia="Calibri" w:hAnsi="Times New Roman" w:cs="Times New Roman"/>
          <w:sz w:val="20"/>
          <w:szCs w:val="20"/>
        </w:rPr>
        <w:t xml:space="preserve"> D. A., </w:t>
      </w:r>
      <w:proofErr w:type="spellStart"/>
      <w:r w:rsidRPr="00400807">
        <w:rPr>
          <w:rFonts w:ascii="Times New Roman" w:eastAsia="Calibri" w:hAnsi="Times New Roman" w:cs="Times New Roman"/>
          <w:sz w:val="20"/>
          <w:szCs w:val="20"/>
        </w:rPr>
        <w:t>Yassour</w:t>
      </w:r>
      <w:proofErr w:type="spellEnd"/>
      <w:r w:rsidRPr="00400807">
        <w:rPr>
          <w:rFonts w:ascii="Times New Roman" w:eastAsia="Calibri" w:hAnsi="Times New Roman" w:cs="Times New Roman"/>
          <w:sz w:val="20"/>
          <w:szCs w:val="20"/>
        </w:rPr>
        <w:t xml:space="preserve">, </w:t>
      </w:r>
      <w:proofErr w:type="gramStart"/>
      <w:r w:rsidRPr="00400807">
        <w:rPr>
          <w:rFonts w:ascii="Times New Roman" w:eastAsia="Calibri" w:hAnsi="Times New Roman" w:cs="Times New Roman"/>
          <w:sz w:val="20"/>
          <w:szCs w:val="20"/>
        </w:rPr>
        <w:t>M.,</w:t>
      </w:r>
      <w:proofErr w:type="spellStart"/>
      <w:r w:rsidRPr="00400807">
        <w:rPr>
          <w:rFonts w:ascii="Times New Roman" w:eastAsia="Calibri" w:hAnsi="Times New Roman" w:cs="Times New Roman"/>
          <w:sz w:val="20"/>
          <w:szCs w:val="20"/>
        </w:rPr>
        <w:t>Young</w:t>
      </w:r>
      <w:proofErr w:type="spellEnd"/>
      <w:proofErr w:type="gramEnd"/>
      <w:r w:rsidRPr="00400807">
        <w:rPr>
          <w:rFonts w:ascii="Times New Roman" w:eastAsia="Calibri" w:hAnsi="Times New Roman" w:cs="Times New Roman"/>
          <w:sz w:val="20"/>
          <w:szCs w:val="20"/>
        </w:rPr>
        <w:t xml:space="preserve">, V. B. (2021). </w:t>
      </w:r>
      <w:proofErr w:type="spellStart"/>
      <w:r w:rsidRPr="00400807">
        <w:rPr>
          <w:rFonts w:ascii="Times New Roman" w:eastAsia="Calibri" w:hAnsi="Times New Roman" w:cs="Times New Roman"/>
          <w:sz w:val="20"/>
          <w:szCs w:val="20"/>
        </w:rPr>
        <w:t>Lessons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learned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from</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prenatal </w:t>
      </w:r>
      <w:proofErr w:type="spellStart"/>
      <w:r w:rsidRPr="00400807">
        <w:rPr>
          <w:rFonts w:ascii="Times New Roman" w:eastAsia="Calibri" w:hAnsi="Times New Roman" w:cs="Times New Roman"/>
          <w:sz w:val="20"/>
          <w:szCs w:val="20"/>
        </w:rPr>
        <w:t>microbiome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controversy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i/>
          <w:sz w:val="20"/>
          <w:szCs w:val="20"/>
        </w:rPr>
        <w:t>Microbiome</w:t>
      </w:r>
      <w:proofErr w:type="spellEnd"/>
      <w:r w:rsidRPr="00400807">
        <w:rPr>
          <w:rFonts w:ascii="Times New Roman" w:eastAsia="Calibri" w:hAnsi="Times New Roman" w:cs="Times New Roman"/>
          <w:i/>
          <w:sz w:val="20"/>
          <w:szCs w:val="20"/>
        </w:rPr>
        <w:t>, 9</w:t>
      </w:r>
      <w:r w:rsidRPr="00400807">
        <w:rPr>
          <w:rFonts w:ascii="Times New Roman" w:eastAsia="Calibri" w:hAnsi="Times New Roman" w:cs="Times New Roman"/>
          <w:sz w:val="20"/>
          <w:szCs w:val="20"/>
        </w:rPr>
        <w:t xml:space="preserve">(1),8. </w:t>
      </w:r>
      <w:hyperlink r:id="rId13" w:history="1">
        <w:r w:rsidR="000114D0" w:rsidRPr="00400807">
          <w:rPr>
            <w:rStyle w:val="Kpr"/>
            <w:rFonts w:ascii="Times New Roman" w:eastAsia="Calibri" w:hAnsi="Times New Roman" w:cs="Times New Roman"/>
            <w:color w:val="auto"/>
            <w:sz w:val="20"/>
            <w:szCs w:val="20"/>
          </w:rPr>
          <w:t>https://doi:10.1186/s40168-020-00946-2</w:t>
        </w:r>
      </w:hyperlink>
      <w:r w:rsidR="000114D0" w:rsidRPr="00400807">
        <w:rPr>
          <w:rFonts w:ascii="Times New Roman" w:eastAsia="Calibri" w:hAnsi="Times New Roman" w:cs="Times New Roman"/>
          <w:sz w:val="20"/>
          <w:szCs w:val="20"/>
        </w:rPr>
        <w:t xml:space="preserve"> </w:t>
      </w:r>
    </w:p>
    <w:p w14:paraId="6954B404" w14:textId="7458D7F0"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Bode</w:t>
      </w:r>
      <w:proofErr w:type="spellEnd"/>
      <w:r w:rsidRPr="00400807">
        <w:rPr>
          <w:rFonts w:ascii="Times New Roman" w:eastAsia="Calibri" w:hAnsi="Times New Roman" w:cs="Times New Roman"/>
          <w:sz w:val="20"/>
          <w:szCs w:val="20"/>
        </w:rPr>
        <w:t xml:space="preserve">, L. (2012). Human </w:t>
      </w:r>
      <w:proofErr w:type="spellStart"/>
      <w:r w:rsidRPr="00400807">
        <w:rPr>
          <w:rFonts w:ascii="Times New Roman" w:eastAsia="Calibri" w:hAnsi="Times New Roman" w:cs="Times New Roman"/>
          <w:sz w:val="20"/>
          <w:szCs w:val="20"/>
        </w:rPr>
        <w:t>milk</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oligosaccharides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every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baby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needs</w:t>
      </w:r>
      <w:proofErr w:type="spellEnd"/>
      <w:r w:rsidRPr="00400807">
        <w:rPr>
          <w:rFonts w:ascii="Times New Roman" w:eastAsia="Calibri" w:hAnsi="Times New Roman" w:cs="Times New Roman"/>
          <w:sz w:val="20"/>
          <w:szCs w:val="20"/>
        </w:rPr>
        <w:t xml:space="preserve"> a </w:t>
      </w:r>
      <w:proofErr w:type="spellStart"/>
      <w:r w:rsidRPr="00400807">
        <w:rPr>
          <w:rFonts w:ascii="Times New Roman" w:eastAsia="Calibri" w:hAnsi="Times New Roman" w:cs="Times New Roman"/>
          <w:sz w:val="20"/>
          <w:szCs w:val="20"/>
        </w:rPr>
        <w:t>sugar</w:t>
      </w:r>
      <w:proofErr w:type="spellEnd"/>
      <w:r w:rsidRPr="00400807">
        <w:rPr>
          <w:rFonts w:ascii="Times New Roman" w:eastAsia="Calibri" w:hAnsi="Times New Roman" w:cs="Times New Roman"/>
          <w:sz w:val="20"/>
          <w:szCs w:val="20"/>
        </w:rPr>
        <w:t xml:space="preserve"> mama. </w:t>
      </w:r>
      <w:proofErr w:type="spellStart"/>
      <w:r w:rsidRPr="00400807">
        <w:rPr>
          <w:rFonts w:ascii="Times New Roman" w:eastAsia="Calibri" w:hAnsi="Times New Roman" w:cs="Times New Roman"/>
          <w:i/>
          <w:sz w:val="20"/>
          <w:szCs w:val="20"/>
        </w:rPr>
        <w:t>Glycobiology</w:t>
      </w:r>
      <w:proofErr w:type="spellEnd"/>
      <w:r w:rsidRPr="00400807">
        <w:rPr>
          <w:rFonts w:ascii="Times New Roman" w:eastAsia="Calibri" w:hAnsi="Times New Roman" w:cs="Times New Roman"/>
          <w:i/>
          <w:sz w:val="20"/>
          <w:szCs w:val="20"/>
        </w:rPr>
        <w:t>, 22</w:t>
      </w:r>
      <w:r w:rsidRPr="00400807">
        <w:rPr>
          <w:rFonts w:ascii="Times New Roman" w:eastAsia="Calibri" w:hAnsi="Times New Roman" w:cs="Times New Roman"/>
          <w:sz w:val="20"/>
          <w:szCs w:val="20"/>
        </w:rPr>
        <w:t xml:space="preserve">(9), 1147–62.   </w:t>
      </w:r>
      <w:hyperlink r:id="rId14" w:history="1">
        <w:r w:rsidR="000114D0" w:rsidRPr="00400807">
          <w:rPr>
            <w:rStyle w:val="Kpr"/>
            <w:rFonts w:ascii="Times New Roman" w:eastAsia="Calibri" w:hAnsi="Times New Roman" w:cs="Times New Roman"/>
            <w:color w:val="auto"/>
            <w:sz w:val="20"/>
            <w:szCs w:val="20"/>
          </w:rPr>
          <w:t>https://doi:10.1093/glycob/cws074</w:t>
        </w:r>
      </w:hyperlink>
      <w:r w:rsidR="000114D0" w:rsidRPr="00400807">
        <w:rPr>
          <w:rFonts w:ascii="Times New Roman" w:eastAsia="Calibri" w:hAnsi="Times New Roman" w:cs="Times New Roman"/>
          <w:sz w:val="20"/>
          <w:szCs w:val="20"/>
        </w:rPr>
        <w:t xml:space="preserve"> </w:t>
      </w:r>
      <w:r w:rsidRPr="00400807">
        <w:rPr>
          <w:rFonts w:ascii="Times New Roman" w:eastAsia="Calibri" w:hAnsi="Times New Roman" w:cs="Times New Roman"/>
          <w:sz w:val="20"/>
          <w:szCs w:val="20"/>
        </w:rPr>
        <w:t xml:space="preserve">   </w:t>
      </w:r>
    </w:p>
    <w:p w14:paraId="718AE860" w14:textId="059E671D" w:rsidR="00713CE9" w:rsidRPr="00400807" w:rsidRDefault="00713CE9" w:rsidP="002E3226">
      <w:pPr>
        <w:spacing w:line="360" w:lineRule="auto"/>
        <w:ind w:left="567" w:hanging="567"/>
        <w:jc w:val="both"/>
        <w:rPr>
          <w:rFonts w:ascii="Times New Roman" w:eastAsia="Calibri" w:hAnsi="Times New Roman" w:cs="Times New Roman"/>
          <w:sz w:val="20"/>
          <w:szCs w:val="20"/>
        </w:rPr>
      </w:pPr>
      <w:r w:rsidRPr="00400807">
        <w:rPr>
          <w:rFonts w:ascii="Times New Roman" w:eastAsia="Calibri" w:hAnsi="Times New Roman" w:cs="Times New Roman"/>
          <w:sz w:val="20"/>
          <w:szCs w:val="20"/>
        </w:rPr>
        <w:t xml:space="preserve">Cani, P. D., De </w:t>
      </w:r>
      <w:proofErr w:type="spellStart"/>
      <w:r w:rsidRPr="00400807">
        <w:rPr>
          <w:rFonts w:ascii="Times New Roman" w:eastAsia="Calibri" w:hAnsi="Times New Roman" w:cs="Times New Roman"/>
          <w:sz w:val="20"/>
          <w:szCs w:val="20"/>
        </w:rPr>
        <w:t>Vos</w:t>
      </w:r>
      <w:proofErr w:type="spellEnd"/>
      <w:r w:rsidRPr="00400807">
        <w:rPr>
          <w:rFonts w:ascii="Times New Roman" w:eastAsia="Calibri" w:hAnsi="Times New Roman" w:cs="Times New Roman"/>
          <w:sz w:val="20"/>
          <w:szCs w:val="20"/>
        </w:rPr>
        <w:t xml:space="preserve">, W. M. (2017). </w:t>
      </w:r>
      <w:proofErr w:type="spellStart"/>
      <w:r w:rsidRPr="00400807">
        <w:rPr>
          <w:rFonts w:ascii="Times New Roman" w:eastAsia="Calibri" w:hAnsi="Times New Roman" w:cs="Times New Roman"/>
          <w:sz w:val="20"/>
          <w:szCs w:val="20"/>
        </w:rPr>
        <w:t>Next-generation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beneficial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microbes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case</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Akkermansia</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muciniphila</w:t>
      </w:r>
      <w:proofErr w:type="spellEnd"/>
      <w:r w:rsidRPr="00400807">
        <w:rPr>
          <w:rFonts w:ascii="Times New Roman" w:eastAsia="Calibri" w:hAnsi="Times New Roman" w:cs="Times New Roman"/>
          <w:sz w:val="20"/>
          <w:szCs w:val="20"/>
        </w:rPr>
        <w:t xml:space="preserve">. </w:t>
      </w:r>
      <w:r w:rsidR="00884CA8" w:rsidRPr="00400807">
        <w:rPr>
          <w:rFonts w:ascii="Times New Roman" w:eastAsia="Calibri" w:hAnsi="Times New Roman" w:cs="Times New Roman"/>
          <w:i/>
          <w:sz w:val="20"/>
          <w:szCs w:val="20"/>
        </w:rPr>
        <w:t xml:space="preserve">Frontiers in </w:t>
      </w:r>
      <w:proofErr w:type="spellStart"/>
      <w:r w:rsidR="00884CA8" w:rsidRPr="00400807">
        <w:rPr>
          <w:rFonts w:ascii="Times New Roman" w:eastAsia="Calibri" w:hAnsi="Times New Roman" w:cs="Times New Roman"/>
          <w:i/>
          <w:sz w:val="20"/>
          <w:szCs w:val="20"/>
        </w:rPr>
        <w:t>Microbiology</w:t>
      </w:r>
      <w:proofErr w:type="spellEnd"/>
      <w:r w:rsidRPr="00400807">
        <w:rPr>
          <w:rFonts w:ascii="Times New Roman" w:eastAsia="Calibri" w:hAnsi="Times New Roman" w:cs="Times New Roman"/>
          <w:sz w:val="20"/>
          <w:szCs w:val="20"/>
        </w:rPr>
        <w:t xml:space="preserve">, </w:t>
      </w:r>
      <w:r w:rsidRPr="00C00E10">
        <w:rPr>
          <w:rFonts w:ascii="Times New Roman" w:eastAsia="Calibri" w:hAnsi="Times New Roman" w:cs="Times New Roman"/>
          <w:i/>
          <w:iCs/>
          <w:sz w:val="20"/>
          <w:szCs w:val="20"/>
        </w:rPr>
        <w:t>8</w:t>
      </w:r>
      <w:r w:rsidRPr="00400807">
        <w:rPr>
          <w:rFonts w:ascii="Times New Roman" w:eastAsia="Calibri" w:hAnsi="Times New Roman" w:cs="Times New Roman"/>
          <w:sz w:val="20"/>
          <w:szCs w:val="20"/>
        </w:rPr>
        <w:t>, 1765.</w:t>
      </w:r>
      <w:r w:rsidRPr="00400807">
        <w:rPr>
          <w:rFonts w:ascii="Times New Roman" w:hAnsi="Times New Roman" w:cs="Times New Roman"/>
          <w:sz w:val="20"/>
          <w:szCs w:val="20"/>
        </w:rPr>
        <w:t xml:space="preserve"> </w:t>
      </w:r>
      <w:hyperlink r:id="rId15" w:history="1">
        <w:r w:rsidR="000114D0" w:rsidRPr="00400807">
          <w:rPr>
            <w:rStyle w:val="Kpr"/>
            <w:rFonts w:ascii="Times New Roman" w:hAnsi="Times New Roman" w:cs="Times New Roman"/>
            <w:color w:val="auto"/>
            <w:sz w:val="20"/>
            <w:szCs w:val="20"/>
          </w:rPr>
          <w:t>https://doi:</w:t>
        </w:r>
        <w:r w:rsidR="000114D0" w:rsidRPr="00400807">
          <w:rPr>
            <w:rStyle w:val="Kpr"/>
            <w:rFonts w:ascii="Times New Roman" w:eastAsia="Calibri" w:hAnsi="Times New Roman" w:cs="Times New Roman"/>
            <w:color w:val="auto"/>
            <w:sz w:val="20"/>
            <w:szCs w:val="20"/>
          </w:rPr>
          <w:t>10.3389/fmicb.2017.01765</w:t>
        </w:r>
      </w:hyperlink>
    </w:p>
    <w:p w14:paraId="79018C6E" w14:textId="557FDC64"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Cherbur</w:t>
      </w:r>
      <w:proofErr w:type="spellEnd"/>
      <w:r w:rsidRPr="00400807">
        <w:rPr>
          <w:rFonts w:ascii="Times New Roman" w:eastAsia="Calibri" w:hAnsi="Times New Roman" w:cs="Times New Roman"/>
          <w:sz w:val="20"/>
          <w:szCs w:val="20"/>
        </w:rPr>
        <w:t xml:space="preserve">, C. (2002). </w:t>
      </w:r>
      <w:proofErr w:type="spellStart"/>
      <w:r w:rsidRPr="00400807">
        <w:rPr>
          <w:rFonts w:ascii="Times New Roman" w:eastAsia="Calibri" w:hAnsi="Times New Roman" w:cs="Times New Roman"/>
          <w:sz w:val="20"/>
          <w:szCs w:val="20"/>
        </w:rPr>
        <w:t>Inulin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oligofructose</w:t>
      </w:r>
      <w:proofErr w:type="spellEnd"/>
      <w:r w:rsidRPr="00400807">
        <w:rPr>
          <w:rFonts w:ascii="Times New Roman" w:eastAsia="Calibri" w:hAnsi="Times New Roman" w:cs="Times New Roman"/>
          <w:sz w:val="20"/>
          <w:szCs w:val="20"/>
        </w:rPr>
        <w:t xml:space="preserve"> in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dietary</w:t>
      </w:r>
      <w:proofErr w:type="spellEnd"/>
      <w:r w:rsidRPr="00400807">
        <w:rPr>
          <w:rFonts w:ascii="Times New Roman" w:eastAsia="Calibri" w:hAnsi="Times New Roman" w:cs="Times New Roman"/>
          <w:sz w:val="20"/>
          <w:szCs w:val="20"/>
        </w:rPr>
        <w:t xml:space="preserve"> fiber </w:t>
      </w:r>
      <w:proofErr w:type="spellStart"/>
      <w:r w:rsidRPr="00400807">
        <w:rPr>
          <w:rFonts w:ascii="Times New Roman" w:eastAsia="Calibri" w:hAnsi="Times New Roman" w:cs="Times New Roman"/>
          <w:sz w:val="20"/>
          <w:szCs w:val="20"/>
        </w:rPr>
        <w:t>concept</w:t>
      </w:r>
      <w:proofErr w:type="spellEnd"/>
      <w:r w:rsidRPr="00400807">
        <w:rPr>
          <w:rFonts w:ascii="Times New Roman" w:eastAsia="Calibri" w:hAnsi="Times New Roman" w:cs="Times New Roman"/>
          <w:sz w:val="20"/>
          <w:szCs w:val="20"/>
        </w:rPr>
        <w:t xml:space="preserve">. </w:t>
      </w:r>
      <w:r w:rsidR="00884CA8" w:rsidRPr="00400807">
        <w:rPr>
          <w:rFonts w:ascii="Times New Roman" w:eastAsia="Calibri" w:hAnsi="Times New Roman" w:cs="Times New Roman"/>
          <w:i/>
          <w:sz w:val="20"/>
          <w:szCs w:val="20"/>
        </w:rPr>
        <w:t>British Journal of Nutrition</w:t>
      </w:r>
      <w:r w:rsidRPr="00400807">
        <w:rPr>
          <w:rFonts w:ascii="Times New Roman" w:eastAsia="Calibri" w:hAnsi="Times New Roman" w:cs="Times New Roman"/>
          <w:sz w:val="20"/>
          <w:szCs w:val="20"/>
        </w:rPr>
        <w:t xml:space="preserve">, 87, 159–162.  </w:t>
      </w:r>
      <w:hyperlink r:id="rId16" w:history="1">
        <w:r w:rsidR="000114D0" w:rsidRPr="00400807">
          <w:rPr>
            <w:rStyle w:val="Kpr"/>
            <w:rFonts w:ascii="Times New Roman" w:eastAsia="Calibri" w:hAnsi="Times New Roman" w:cs="Times New Roman"/>
            <w:color w:val="auto"/>
            <w:sz w:val="20"/>
            <w:szCs w:val="20"/>
          </w:rPr>
          <w:t>https://doi:10.1079/BJNBJN2002532</w:t>
        </w:r>
      </w:hyperlink>
      <w:r w:rsidR="000114D0" w:rsidRPr="00400807">
        <w:rPr>
          <w:rFonts w:ascii="Times New Roman" w:eastAsia="Calibri" w:hAnsi="Times New Roman" w:cs="Times New Roman"/>
          <w:sz w:val="20"/>
          <w:szCs w:val="20"/>
        </w:rPr>
        <w:t xml:space="preserve"> </w:t>
      </w:r>
    </w:p>
    <w:p w14:paraId="4B7544FB" w14:textId="0C8970A9" w:rsidR="00713CE9" w:rsidRPr="00400807" w:rsidRDefault="00713CE9" w:rsidP="002E3226">
      <w:pPr>
        <w:spacing w:line="360" w:lineRule="auto"/>
        <w:ind w:left="567" w:hanging="567"/>
        <w:jc w:val="both"/>
        <w:rPr>
          <w:rFonts w:ascii="Times New Roman" w:eastAsia="Calibri" w:hAnsi="Times New Roman" w:cs="Times New Roman"/>
          <w:sz w:val="20"/>
          <w:szCs w:val="20"/>
        </w:rPr>
      </w:pPr>
      <w:r w:rsidRPr="00400807">
        <w:rPr>
          <w:rFonts w:ascii="Times New Roman" w:eastAsia="Calibri" w:hAnsi="Times New Roman" w:cs="Times New Roman"/>
          <w:sz w:val="20"/>
          <w:szCs w:val="20"/>
        </w:rPr>
        <w:t xml:space="preserve">Coşkun, T. (2006). Pro-, </w:t>
      </w:r>
      <w:proofErr w:type="spellStart"/>
      <w:r w:rsidRPr="00400807">
        <w:rPr>
          <w:rFonts w:ascii="Times New Roman" w:eastAsia="Calibri" w:hAnsi="Times New Roman" w:cs="Times New Roman"/>
          <w:sz w:val="20"/>
          <w:szCs w:val="20"/>
        </w:rPr>
        <w:t>Pre</w:t>
      </w:r>
      <w:proofErr w:type="spellEnd"/>
      <w:r w:rsidRPr="00400807">
        <w:rPr>
          <w:rFonts w:ascii="Times New Roman" w:eastAsia="Calibri" w:hAnsi="Times New Roman" w:cs="Times New Roman"/>
          <w:sz w:val="20"/>
          <w:szCs w:val="20"/>
        </w:rPr>
        <w:t xml:space="preserve">- ve </w:t>
      </w:r>
      <w:proofErr w:type="spellStart"/>
      <w:r w:rsidRPr="00400807">
        <w:rPr>
          <w:rFonts w:ascii="Times New Roman" w:eastAsia="Calibri" w:hAnsi="Times New Roman" w:cs="Times New Roman"/>
          <w:sz w:val="20"/>
          <w:szCs w:val="20"/>
        </w:rPr>
        <w:t>Sinbiyotikler</w:t>
      </w:r>
      <w:proofErr w:type="spellEnd"/>
      <w:r w:rsidRPr="00400807">
        <w:rPr>
          <w:rFonts w:ascii="Times New Roman" w:eastAsia="Calibri" w:hAnsi="Times New Roman" w:cs="Times New Roman"/>
          <w:sz w:val="20"/>
          <w:szCs w:val="20"/>
        </w:rPr>
        <w:t xml:space="preserve">. </w:t>
      </w:r>
      <w:r w:rsidRPr="00400807">
        <w:rPr>
          <w:rFonts w:ascii="Times New Roman" w:eastAsia="Calibri" w:hAnsi="Times New Roman" w:cs="Times New Roman"/>
          <w:i/>
          <w:sz w:val="20"/>
          <w:szCs w:val="20"/>
        </w:rPr>
        <w:t>Çocuk Sağlığı ve Hastalıkları Dergisi,</w:t>
      </w:r>
      <w:r w:rsidRPr="00400807">
        <w:rPr>
          <w:rFonts w:ascii="Times New Roman" w:eastAsia="Calibri" w:hAnsi="Times New Roman" w:cs="Times New Roman"/>
          <w:sz w:val="20"/>
          <w:szCs w:val="20"/>
        </w:rPr>
        <w:t xml:space="preserve"> </w:t>
      </w:r>
      <w:r w:rsidRPr="003B4518">
        <w:rPr>
          <w:rFonts w:ascii="Times New Roman" w:eastAsia="Calibri" w:hAnsi="Times New Roman" w:cs="Times New Roman"/>
          <w:i/>
          <w:iCs/>
          <w:sz w:val="20"/>
          <w:szCs w:val="20"/>
        </w:rPr>
        <w:t>49</w:t>
      </w:r>
      <w:r w:rsidRPr="00400807">
        <w:rPr>
          <w:rFonts w:ascii="Times New Roman" w:eastAsia="Calibri" w:hAnsi="Times New Roman" w:cs="Times New Roman"/>
          <w:sz w:val="20"/>
          <w:szCs w:val="20"/>
        </w:rPr>
        <w:t>, 128-148</w:t>
      </w:r>
      <w:r w:rsidR="00BD3402" w:rsidRPr="00400807">
        <w:rPr>
          <w:rFonts w:ascii="Times New Roman" w:eastAsia="Calibri" w:hAnsi="Times New Roman" w:cs="Times New Roman"/>
          <w:sz w:val="20"/>
          <w:szCs w:val="20"/>
        </w:rPr>
        <w:t xml:space="preserve">. </w:t>
      </w:r>
      <w:hyperlink r:id="rId17" w:history="1">
        <w:r w:rsidR="00BD3402" w:rsidRPr="00400807">
          <w:rPr>
            <w:rStyle w:val="Kpr"/>
            <w:rFonts w:ascii="Times New Roman" w:eastAsia="Calibri" w:hAnsi="Times New Roman" w:cs="Times New Roman"/>
            <w:color w:val="auto"/>
            <w:sz w:val="20"/>
            <w:szCs w:val="20"/>
          </w:rPr>
          <w:t>http://www.cshd.org.tr/uploads/pdf_CSH_204.pdf</w:t>
        </w:r>
      </w:hyperlink>
      <w:r w:rsidR="00D80AEA" w:rsidRPr="00400807">
        <w:rPr>
          <w:rFonts w:ascii="Times New Roman" w:eastAsia="Calibri" w:hAnsi="Times New Roman" w:cs="Times New Roman"/>
          <w:sz w:val="20"/>
          <w:szCs w:val="20"/>
        </w:rPr>
        <w:t xml:space="preserve">  </w:t>
      </w:r>
      <w:r w:rsidR="00BD3402" w:rsidRPr="00400807">
        <w:rPr>
          <w:rFonts w:ascii="Times New Roman" w:eastAsia="Calibri" w:hAnsi="Times New Roman" w:cs="Times New Roman"/>
          <w:sz w:val="20"/>
          <w:szCs w:val="20"/>
        </w:rPr>
        <w:t xml:space="preserve"> </w:t>
      </w:r>
    </w:p>
    <w:p w14:paraId="6CE4361C" w14:textId="4F83D667"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Di</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Benedetto</w:t>
      </w:r>
      <w:proofErr w:type="spellEnd"/>
      <w:r w:rsidRPr="00400807">
        <w:rPr>
          <w:rFonts w:ascii="Times New Roman" w:eastAsia="Calibri" w:hAnsi="Times New Roman" w:cs="Times New Roman"/>
          <w:sz w:val="20"/>
          <w:szCs w:val="20"/>
        </w:rPr>
        <w:t xml:space="preserve">, M. G., </w:t>
      </w:r>
      <w:proofErr w:type="spellStart"/>
      <w:r w:rsidRPr="00400807">
        <w:rPr>
          <w:rFonts w:ascii="Times New Roman" w:eastAsia="Calibri" w:hAnsi="Times New Roman" w:cs="Times New Roman"/>
          <w:sz w:val="20"/>
          <w:szCs w:val="20"/>
        </w:rPr>
        <w:t>Bottanelli</w:t>
      </w:r>
      <w:proofErr w:type="spellEnd"/>
      <w:r w:rsidRPr="00400807">
        <w:rPr>
          <w:rFonts w:ascii="Times New Roman" w:eastAsia="Calibri" w:hAnsi="Times New Roman" w:cs="Times New Roman"/>
          <w:sz w:val="20"/>
          <w:szCs w:val="20"/>
        </w:rPr>
        <w:t xml:space="preserve">, C., </w:t>
      </w:r>
      <w:proofErr w:type="spellStart"/>
      <w:r w:rsidRPr="00400807">
        <w:rPr>
          <w:rFonts w:ascii="Times New Roman" w:eastAsia="Calibri" w:hAnsi="Times New Roman" w:cs="Times New Roman"/>
          <w:sz w:val="20"/>
          <w:szCs w:val="20"/>
        </w:rPr>
        <w:t>Cattaneo</w:t>
      </w:r>
      <w:proofErr w:type="spellEnd"/>
      <w:r w:rsidRPr="00400807">
        <w:rPr>
          <w:rFonts w:ascii="Times New Roman" w:eastAsia="Calibri" w:hAnsi="Times New Roman" w:cs="Times New Roman"/>
          <w:sz w:val="20"/>
          <w:szCs w:val="20"/>
        </w:rPr>
        <w:t xml:space="preserve">, A., </w:t>
      </w:r>
      <w:proofErr w:type="spellStart"/>
      <w:r w:rsidRPr="00400807">
        <w:rPr>
          <w:rFonts w:ascii="Times New Roman" w:eastAsia="Calibri" w:hAnsi="Times New Roman" w:cs="Times New Roman"/>
          <w:sz w:val="20"/>
          <w:szCs w:val="20"/>
        </w:rPr>
        <w:t>Pariante</w:t>
      </w:r>
      <w:proofErr w:type="spellEnd"/>
      <w:r w:rsidRPr="00400807">
        <w:rPr>
          <w:rFonts w:ascii="Times New Roman" w:eastAsia="Calibri" w:hAnsi="Times New Roman" w:cs="Times New Roman"/>
          <w:sz w:val="20"/>
          <w:szCs w:val="20"/>
        </w:rPr>
        <w:t xml:space="preserve">, C. M., &amp; </w:t>
      </w:r>
      <w:proofErr w:type="spellStart"/>
      <w:r w:rsidRPr="00400807">
        <w:rPr>
          <w:rFonts w:ascii="Times New Roman" w:eastAsia="Calibri" w:hAnsi="Times New Roman" w:cs="Times New Roman"/>
          <w:sz w:val="20"/>
          <w:szCs w:val="20"/>
        </w:rPr>
        <w:t>Borsini</w:t>
      </w:r>
      <w:proofErr w:type="spellEnd"/>
      <w:r w:rsidRPr="00400807">
        <w:rPr>
          <w:rFonts w:ascii="Times New Roman" w:eastAsia="Calibri" w:hAnsi="Times New Roman" w:cs="Times New Roman"/>
          <w:sz w:val="20"/>
          <w:szCs w:val="20"/>
        </w:rPr>
        <w:t xml:space="preserve">, A. (2020). </w:t>
      </w:r>
      <w:proofErr w:type="spellStart"/>
      <w:r w:rsidRPr="00400807">
        <w:rPr>
          <w:rFonts w:ascii="Times New Roman" w:eastAsia="Calibri" w:hAnsi="Times New Roman" w:cs="Times New Roman"/>
          <w:sz w:val="20"/>
          <w:szCs w:val="20"/>
        </w:rPr>
        <w:t>Nutritional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immunological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factors</w:t>
      </w:r>
      <w:proofErr w:type="spellEnd"/>
      <w:r w:rsidRPr="00400807">
        <w:rPr>
          <w:rFonts w:ascii="Times New Roman" w:eastAsia="Calibri" w:hAnsi="Times New Roman" w:cs="Times New Roman"/>
          <w:sz w:val="20"/>
          <w:szCs w:val="20"/>
        </w:rPr>
        <w:t xml:space="preserve"> in </w:t>
      </w:r>
      <w:proofErr w:type="spellStart"/>
      <w:r w:rsidRPr="00400807">
        <w:rPr>
          <w:rFonts w:ascii="Times New Roman" w:eastAsia="Calibri" w:hAnsi="Times New Roman" w:cs="Times New Roman"/>
          <w:sz w:val="20"/>
          <w:szCs w:val="20"/>
        </w:rPr>
        <w:t>breast</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milk</w:t>
      </w:r>
      <w:proofErr w:type="spellEnd"/>
      <w:r w:rsidRPr="00400807">
        <w:rPr>
          <w:rFonts w:ascii="Times New Roman" w:eastAsia="Calibri" w:hAnsi="Times New Roman" w:cs="Times New Roman"/>
          <w:sz w:val="20"/>
          <w:szCs w:val="20"/>
        </w:rPr>
        <w:t xml:space="preserve">: a role in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intergenerational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transmission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from</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maternal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psychopathology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to</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child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development</w:t>
      </w:r>
      <w:proofErr w:type="spellEnd"/>
      <w:r w:rsidRPr="00400807">
        <w:rPr>
          <w:rFonts w:ascii="Times New Roman" w:eastAsia="Calibri" w:hAnsi="Times New Roman" w:cs="Times New Roman"/>
          <w:sz w:val="20"/>
          <w:szCs w:val="20"/>
        </w:rPr>
        <w:t xml:space="preserve">. </w:t>
      </w:r>
      <w:r w:rsidR="00BD3337" w:rsidRPr="00400807">
        <w:rPr>
          <w:rFonts w:ascii="Times New Roman" w:eastAsia="Calibri" w:hAnsi="Times New Roman" w:cs="Times New Roman"/>
          <w:i/>
          <w:sz w:val="20"/>
          <w:szCs w:val="20"/>
        </w:rPr>
        <w:t xml:space="preserve">Brain, </w:t>
      </w:r>
      <w:proofErr w:type="spellStart"/>
      <w:r w:rsidR="00BD3337" w:rsidRPr="00400807">
        <w:rPr>
          <w:rFonts w:ascii="Times New Roman" w:eastAsia="Calibri" w:hAnsi="Times New Roman" w:cs="Times New Roman"/>
          <w:i/>
          <w:sz w:val="20"/>
          <w:szCs w:val="20"/>
        </w:rPr>
        <w:t>Behavior</w:t>
      </w:r>
      <w:proofErr w:type="spellEnd"/>
      <w:r w:rsidR="00BD3337" w:rsidRPr="00400807">
        <w:rPr>
          <w:rFonts w:ascii="Times New Roman" w:eastAsia="Calibri" w:hAnsi="Times New Roman" w:cs="Times New Roman"/>
          <w:i/>
          <w:sz w:val="20"/>
          <w:szCs w:val="20"/>
        </w:rPr>
        <w:t xml:space="preserve">, </w:t>
      </w:r>
      <w:proofErr w:type="spellStart"/>
      <w:r w:rsidR="00BD3337" w:rsidRPr="00400807">
        <w:rPr>
          <w:rFonts w:ascii="Times New Roman" w:eastAsia="Calibri" w:hAnsi="Times New Roman" w:cs="Times New Roman"/>
          <w:i/>
          <w:sz w:val="20"/>
          <w:szCs w:val="20"/>
        </w:rPr>
        <w:t>and</w:t>
      </w:r>
      <w:proofErr w:type="spellEnd"/>
      <w:r w:rsidR="00BD3337" w:rsidRPr="00400807">
        <w:rPr>
          <w:rFonts w:ascii="Times New Roman" w:eastAsia="Calibri" w:hAnsi="Times New Roman" w:cs="Times New Roman"/>
          <w:i/>
          <w:sz w:val="20"/>
          <w:szCs w:val="20"/>
        </w:rPr>
        <w:t xml:space="preserve"> </w:t>
      </w:r>
      <w:proofErr w:type="spellStart"/>
      <w:r w:rsidR="00BD3337" w:rsidRPr="00400807">
        <w:rPr>
          <w:rFonts w:ascii="Times New Roman" w:eastAsia="Calibri" w:hAnsi="Times New Roman" w:cs="Times New Roman"/>
          <w:i/>
          <w:sz w:val="20"/>
          <w:szCs w:val="20"/>
        </w:rPr>
        <w:t>Immunity</w:t>
      </w:r>
      <w:proofErr w:type="spellEnd"/>
      <w:r w:rsidRPr="00400807">
        <w:rPr>
          <w:rFonts w:ascii="Times New Roman" w:eastAsia="Calibri" w:hAnsi="Times New Roman" w:cs="Times New Roman"/>
          <w:i/>
          <w:sz w:val="20"/>
          <w:szCs w:val="20"/>
        </w:rPr>
        <w:t>,</w:t>
      </w:r>
      <w:r w:rsidRPr="00400807">
        <w:rPr>
          <w:rFonts w:ascii="Times New Roman" w:eastAsia="Calibri" w:hAnsi="Times New Roman" w:cs="Times New Roman"/>
          <w:sz w:val="20"/>
          <w:szCs w:val="20"/>
        </w:rPr>
        <w:t xml:space="preserve"> </w:t>
      </w:r>
      <w:r w:rsidRPr="003B4518">
        <w:rPr>
          <w:rFonts w:ascii="Times New Roman" w:eastAsia="Calibri" w:hAnsi="Times New Roman" w:cs="Times New Roman"/>
          <w:i/>
          <w:iCs/>
          <w:sz w:val="20"/>
          <w:szCs w:val="20"/>
        </w:rPr>
        <w:t>85</w:t>
      </w:r>
      <w:r w:rsidRPr="00400807">
        <w:rPr>
          <w:rFonts w:ascii="Times New Roman" w:eastAsia="Calibri" w:hAnsi="Times New Roman" w:cs="Times New Roman"/>
          <w:sz w:val="20"/>
          <w:szCs w:val="20"/>
        </w:rPr>
        <w:t>, 57-68.</w:t>
      </w:r>
      <w:r w:rsidRPr="00400807">
        <w:rPr>
          <w:rFonts w:ascii="Times New Roman" w:hAnsi="Times New Roman" w:cs="Times New Roman"/>
          <w:sz w:val="20"/>
          <w:szCs w:val="20"/>
        </w:rPr>
        <w:t xml:space="preserve"> </w:t>
      </w:r>
      <w:hyperlink r:id="rId18" w:history="1">
        <w:r w:rsidR="000114D0" w:rsidRPr="00400807">
          <w:rPr>
            <w:rStyle w:val="Kpr"/>
            <w:rFonts w:ascii="Times New Roman" w:hAnsi="Times New Roman" w:cs="Times New Roman"/>
            <w:color w:val="auto"/>
            <w:sz w:val="20"/>
            <w:szCs w:val="20"/>
          </w:rPr>
          <w:t>https://doi:</w:t>
        </w:r>
        <w:r w:rsidR="000114D0" w:rsidRPr="00400807">
          <w:rPr>
            <w:rStyle w:val="Kpr"/>
            <w:rFonts w:ascii="Times New Roman" w:eastAsia="Calibri" w:hAnsi="Times New Roman" w:cs="Times New Roman"/>
            <w:color w:val="auto"/>
            <w:sz w:val="20"/>
            <w:szCs w:val="20"/>
          </w:rPr>
          <w:t>10.1016/j.bbi.2019.05.032</w:t>
        </w:r>
      </w:hyperlink>
      <w:r w:rsidR="000114D0" w:rsidRPr="00400807">
        <w:rPr>
          <w:rFonts w:ascii="Times New Roman" w:eastAsia="Calibri" w:hAnsi="Times New Roman" w:cs="Times New Roman"/>
          <w:sz w:val="20"/>
          <w:szCs w:val="20"/>
        </w:rPr>
        <w:t xml:space="preserve"> </w:t>
      </w:r>
      <w:r w:rsidRPr="00400807">
        <w:rPr>
          <w:rFonts w:ascii="Times New Roman" w:eastAsia="Calibri" w:hAnsi="Times New Roman" w:cs="Times New Roman"/>
          <w:sz w:val="20"/>
          <w:szCs w:val="20"/>
        </w:rPr>
        <w:t xml:space="preserve">   </w:t>
      </w:r>
    </w:p>
    <w:p w14:paraId="09FCC3B7" w14:textId="69B6CE3D"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Doare</w:t>
      </w:r>
      <w:proofErr w:type="spellEnd"/>
      <w:r w:rsidRPr="00400807">
        <w:rPr>
          <w:rFonts w:ascii="Times New Roman" w:eastAsia="Calibri" w:hAnsi="Times New Roman" w:cs="Times New Roman"/>
          <w:sz w:val="20"/>
          <w:szCs w:val="20"/>
        </w:rPr>
        <w:t xml:space="preserve">, K. L., </w:t>
      </w:r>
      <w:proofErr w:type="spellStart"/>
      <w:r w:rsidRPr="00400807">
        <w:rPr>
          <w:rFonts w:ascii="Times New Roman" w:eastAsia="Calibri" w:hAnsi="Times New Roman" w:cs="Times New Roman"/>
          <w:sz w:val="20"/>
          <w:szCs w:val="20"/>
        </w:rPr>
        <w:t>Holder</w:t>
      </w:r>
      <w:proofErr w:type="spellEnd"/>
      <w:r w:rsidRPr="00400807">
        <w:rPr>
          <w:rFonts w:ascii="Times New Roman" w:eastAsia="Calibri" w:hAnsi="Times New Roman" w:cs="Times New Roman"/>
          <w:sz w:val="20"/>
          <w:szCs w:val="20"/>
        </w:rPr>
        <w:t xml:space="preserve">, B., </w:t>
      </w:r>
      <w:proofErr w:type="spellStart"/>
      <w:r w:rsidRPr="00400807">
        <w:rPr>
          <w:rFonts w:ascii="Times New Roman" w:eastAsia="Calibri" w:hAnsi="Times New Roman" w:cs="Times New Roman"/>
          <w:sz w:val="20"/>
          <w:szCs w:val="20"/>
        </w:rPr>
        <w:t>Bassett</w:t>
      </w:r>
      <w:proofErr w:type="spellEnd"/>
      <w:r w:rsidRPr="00400807">
        <w:rPr>
          <w:rFonts w:ascii="Times New Roman" w:eastAsia="Calibri" w:hAnsi="Times New Roman" w:cs="Times New Roman"/>
          <w:sz w:val="20"/>
          <w:szCs w:val="20"/>
        </w:rPr>
        <w:t xml:space="preserve">, A., &amp; </w:t>
      </w:r>
      <w:proofErr w:type="spellStart"/>
      <w:r w:rsidRPr="00400807">
        <w:rPr>
          <w:rFonts w:ascii="Times New Roman" w:eastAsia="Calibri" w:hAnsi="Times New Roman" w:cs="Times New Roman"/>
          <w:sz w:val="20"/>
          <w:szCs w:val="20"/>
        </w:rPr>
        <w:t>Pannaraj</w:t>
      </w:r>
      <w:proofErr w:type="spellEnd"/>
      <w:r w:rsidRPr="00400807">
        <w:rPr>
          <w:rFonts w:ascii="Times New Roman" w:eastAsia="Calibri" w:hAnsi="Times New Roman" w:cs="Times New Roman"/>
          <w:sz w:val="20"/>
          <w:szCs w:val="20"/>
        </w:rPr>
        <w:t xml:space="preserve">, P. S. (2018). </w:t>
      </w:r>
      <w:proofErr w:type="spellStart"/>
      <w:r w:rsidR="00D80AEA" w:rsidRPr="00400807">
        <w:rPr>
          <w:rFonts w:ascii="Times New Roman" w:eastAsia="Calibri" w:hAnsi="Times New Roman" w:cs="Times New Roman"/>
          <w:sz w:val="20"/>
          <w:szCs w:val="20"/>
        </w:rPr>
        <w:t>Mother’s</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milk</w:t>
      </w:r>
      <w:proofErr w:type="spellEnd"/>
      <w:r w:rsidR="00D80AEA" w:rsidRPr="00400807">
        <w:rPr>
          <w:rFonts w:ascii="Times New Roman" w:eastAsia="Calibri" w:hAnsi="Times New Roman" w:cs="Times New Roman"/>
          <w:sz w:val="20"/>
          <w:szCs w:val="20"/>
        </w:rPr>
        <w:t xml:space="preserve">: A </w:t>
      </w:r>
      <w:proofErr w:type="spellStart"/>
      <w:r w:rsidR="00D80AEA" w:rsidRPr="00400807">
        <w:rPr>
          <w:rFonts w:ascii="Times New Roman" w:eastAsia="Calibri" w:hAnsi="Times New Roman" w:cs="Times New Roman"/>
          <w:sz w:val="20"/>
          <w:szCs w:val="20"/>
        </w:rPr>
        <w:t>purposeful</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contribution</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to</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the</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development</w:t>
      </w:r>
      <w:proofErr w:type="spellEnd"/>
      <w:r w:rsidR="00D80AEA" w:rsidRPr="00400807">
        <w:rPr>
          <w:rFonts w:ascii="Times New Roman" w:eastAsia="Calibri" w:hAnsi="Times New Roman" w:cs="Times New Roman"/>
          <w:sz w:val="20"/>
          <w:szCs w:val="20"/>
        </w:rPr>
        <w:t xml:space="preserve"> of </w:t>
      </w:r>
      <w:proofErr w:type="spellStart"/>
      <w:r w:rsidR="00D80AEA" w:rsidRPr="00400807">
        <w:rPr>
          <w:rFonts w:ascii="Times New Roman" w:eastAsia="Calibri" w:hAnsi="Times New Roman" w:cs="Times New Roman"/>
          <w:sz w:val="20"/>
          <w:szCs w:val="20"/>
        </w:rPr>
        <w:t>the</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ınfant</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microbiota</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and</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ımmunity</w:t>
      </w:r>
      <w:proofErr w:type="spellEnd"/>
      <w:r w:rsidRPr="00400807">
        <w:rPr>
          <w:rFonts w:ascii="Times New Roman" w:eastAsia="Calibri" w:hAnsi="Times New Roman" w:cs="Times New Roman"/>
          <w:sz w:val="20"/>
          <w:szCs w:val="20"/>
        </w:rPr>
        <w:t xml:space="preserve">. </w:t>
      </w:r>
      <w:r w:rsidR="00884CA8" w:rsidRPr="00400807">
        <w:rPr>
          <w:rFonts w:ascii="Times New Roman" w:eastAsia="Calibri" w:hAnsi="Times New Roman" w:cs="Times New Roman"/>
          <w:i/>
          <w:sz w:val="20"/>
          <w:szCs w:val="20"/>
        </w:rPr>
        <w:t xml:space="preserve">Frontiers in </w:t>
      </w:r>
      <w:proofErr w:type="spellStart"/>
      <w:r w:rsidR="00884CA8" w:rsidRPr="00400807">
        <w:rPr>
          <w:rFonts w:ascii="Times New Roman" w:eastAsia="Calibri" w:hAnsi="Times New Roman" w:cs="Times New Roman"/>
          <w:i/>
          <w:sz w:val="20"/>
          <w:szCs w:val="20"/>
        </w:rPr>
        <w:t>Immunology</w:t>
      </w:r>
      <w:proofErr w:type="spellEnd"/>
      <w:r w:rsidRPr="00400807">
        <w:rPr>
          <w:rFonts w:ascii="Times New Roman" w:eastAsia="Calibri" w:hAnsi="Times New Roman" w:cs="Times New Roman"/>
          <w:sz w:val="20"/>
          <w:szCs w:val="20"/>
        </w:rPr>
        <w:t xml:space="preserve">, </w:t>
      </w:r>
      <w:r w:rsidRPr="003B4518">
        <w:rPr>
          <w:rFonts w:ascii="Times New Roman" w:eastAsia="Calibri" w:hAnsi="Times New Roman" w:cs="Times New Roman"/>
          <w:i/>
          <w:iCs/>
          <w:sz w:val="20"/>
          <w:szCs w:val="20"/>
        </w:rPr>
        <w:t>9</w:t>
      </w:r>
      <w:r w:rsidRPr="00400807">
        <w:rPr>
          <w:rFonts w:ascii="Times New Roman" w:eastAsia="Calibri" w:hAnsi="Times New Roman" w:cs="Times New Roman"/>
          <w:sz w:val="20"/>
          <w:szCs w:val="20"/>
        </w:rPr>
        <w:t xml:space="preserve">, 361. </w:t>
      </w:r>
      <w:hyperlink r:id="rId19" w:history="1">
        <w:r w:rsidR="000114D0" w:rsidRPr="00400807">
          <w:rPr>
            <w:rStyle w:val="Kpr"/>
            <w:rFonts w:ascii="Times New Roman" w:eastAsia="Calibri" w:hAnsi="Times New Roman" w:cs="Times New Roman"/>
            <w:color w:val="auto"/>
            <w:sz w:val="20"/>
            <w:szCs w:val="20"/>
          </w:rPr>
          <w:t>https://doi:10.3389/fimmu.2018.00361</w:t>
        </w:r>
      </w:hyperlink>
      <w:r w:rsidR="000114D0" w:rsidRPr="00400807">
        <w:rPr>
          <w:rFonts w:ascii="Times New Roman" w:eastAsia="Calibri" w:hAnsi="Times New Roman" w:cs="Times New Roman"/>
          <w:sz w:val="20"/>
          <w:szCs w:val="20"/>
        </w:rPr>
        <w:t xml:space="preserve"> </w:t>
      </w:r>
    </w:p>
    <w:p w14:paraId="40ECFA8E" w14:textId="3D3173FD" w:rsidR="00713CE9" w:rsidRPr="00400807" w:rsidRDefault="00713CE9" w:rsidP="002E3226">
      <w:pPr>
        <w:spacing w:line="360" w:lineRule="auto"/>
        <w:ind w:left="567" w:hanging="567"/>
        <w:jc w:val="both"/>
        <w:rPr>
          <w:rFonts w:ascii="Times New Roman" w:eastAsia="Calibri" w:hAnsi="Times New Roman" w:cs="Times New Roman"/>
          <w:sz w:val="20"/>
          <w:szCs w:val="20"/>
        </w:rPr>
      </w:pPr>
      <w:r w:rsidRPr="00400807">
        <w:rPr>
          <w:rFonts w:ascii="Times New Roman" w:eastAsia="Calibri" w:hAnsi="Times New Roman" w:cs="Times New Roman"/>
          <w:sz w:val="20"/>
          <w:szCs w:val="20"/>
        </w:rPr>
        <w:t xml:space="preserve">Elsen, L. V. D., </w:t>
      </w:r>
      <w:proofErr w:type="spellStart"/>
      <w:r w:rsidRPr="00400807">
        <w:rPr>
          <w:rFonts w:ascii="Times New Roman" w:eastAsia="Calibri" w:hAnsi="Times New Roman" w:cs="Times New Roman"/>
          <w:sz w:val="20"/>
          <w:szCs w:val="20"/>
        </w:rPr>
        <w:t>Garssen</w:t>
      </w:r>
      <w:proofErr w:type="spellEnd"/>
      <w:r w:rsidRPr="00400807">
        <w:rPr>
          <w:rFonts w:ascii="Times New Roman" w:eastAsia="Calibri" w:hAnsi="Times New Roman" w:cs="Times New Roman"/>
          <w:sz w:val="20"/>
          <w:szCs w:val="20"/>
        </w:rPr>
        <w:t xml:space="preserve">, J., </w:t>
      </w:r>
      <w:proofErr w:type="spellStart"/>
      <w:r w:rsidRPr="00400807">
        <w:rPr>
          <w:rFonts w:ascii="Times New Roman" w:eastAsia="Calibri" w:hAnsi="Times New Roman" w:cs="Times New Roman"/>
          <w:sz w:val="20"/>
          <w:szCs w:val="20"/>
        </w:rPr>
        <w:t>Burcelin</w:t>
      </w:r>
      <w:proofErr w:type="spellEnd"/>
      <w:r w:rsidRPr="00400807">
        <w:rPr>
          <w:rFonts w:ascii="Times New Roman" w:eastAsia="Calibri" w:hAnsi="Times New Roman" w:cs="Times New Roman"/>
          <w:sz w:val="20"/>
          <w:szCs w:val="20"/>
        </w:rPr>
        <w:t xml:space="preserve">, R., &amp; </w:t>
      </w:r>
      <w:proofErr w:type="spellStart"/>
      <w:r w:rsidRPr="00400807">
        <w:rPr>
          <w:rFonts w:ascii="Times New Roman" w:eastAsia="Calibri" w:hAnsi="Times New Roman" w:cs="Times New Roman"/>
          <w:sz w:val="20"/>
          <w:szCs w:val="20"/>
        </w:rPr>
        <w:t>Verhasselt</w:t>
      </w:r>
      <w:proofErr w:type="spellEnd"/>
      <w:r w:rsidRPr="00400807">
        <w:rPr>
          <w:rFonts w:ascii="Times New Roman" w:eastAsia="Calibri" w:hAnsi="Times New Roman" w:cs="Times New Roman"/>
          <w:sz w:val="20"/>
          <w:szCs w:val="20"/>
        </w:rPr>
        <w:t xml:space="preserve"> V. (2019). </w:t>
      </w:r>
      <w:proofErr w:type="spellStart"/>
      <w:r w:rsidRPr="00400807">
        <w:rPr>
          <w:rFonts w:ascii="Times New Roman" w:eastAsia="Calibri" w:hAnsi="Times New Roman" w:cs="Times New Roman"/>
          <w:sz w:val="20"/>
          <w:szCs w:val="20"/>
        </w:rPr>
        <w:t>Shaping</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gut </w:t>
      </w:r>
      <w:proofErr w:type="spellStart"/>
      <w:r w:rsidRPr="00400807">
        <w:rPr>
          <w:rFonts w:ascii="Times New Roman" w:eastAsia="Calibri" w:hAnsi="Times New Roman" w:cs="Times New Roman"/>
          <w:sz w:val="20"/>
          <w:szCs w:val="20"/>
        </w:rPr>
        <w:t>microbiota</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breastfeeding</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gateway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to</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allergy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prevention</w:t>
      </w:r>
      <w:proofErr w:type="spellEnd"/>
      <w:r w:rsidRPr="00400807">
        <w:rPr>
          <w:rFonts w:ascii="Times New Roman" w:eastAsia="Calibri" w:hAnsi="Times New Roman" w:cs="Times New Roman"/>
          <w:sz w:val="20"/>
          <w:szCs w:val="20"/>
        </w:rPr>
        <w:t xml:space="preserve">? </w:t>
      </w:r>
      <w:r w:rsidR="00884CA8" w:rsidRPr="00400807">
        <w:rPr>
          <w:rFonts w:ascii="Times New Roman" w:eastAsia="Calibri" w:hAnsi="Times New Roman" w:cs="Times New Roman"/>
          <w:i/>
          <w:sz w:val="20"/>
          <w:szCs w:val="20"/>
        </w:rPr>
        <w:t xml:space="preserve">Frontiers in </w:t>
      </w:r>
      <w:proofErr w:type="spellStart"/>
      <w:r w:rsidR="00884CA8" w:rsidRPr="00400807">
        <w:rPr>
          <w:rFonts w:ascii="Times New Roman" w:eastAsia="Calibri" w:hAnsi="Times New Roman" w:cs="Times New Roman"/>
          <w:i/>
          <w:sz w:val="20"/>
          <w:szCs w:val="20"/>
        </w:rPr>
        <w:t>Pediatrics</w:t>
      </w:r>
      <w:proofErr w:type="spellEnd"/>
      <w:r w:rsidRPr="00400807">
        <w:rPr>
          <w:rFonts w:ascii="Times New Roman" w:eastAsia="Calibri" w:hAnsi="Times New Roman" w:cs="Times New Roman"/>
          <w:i/>
          <w:sz w:val="20"/>
          <w:szCs w:val="20"/>
        </w:rPr>
        <w:t>,</w:t>
      </w:r>
      <w:r w:rsidRPr="00400807">
        <w:rPr>
          <w:rFonts w:ascii="Times New Roman" w:eastAsia="Calibri" w:hAnsi="Times New Roman" w:cs="Times New Roman"/>
          <w:sz w:val="20"/>
          <w:szCs w:val="20"/>
        </w:rPr>
        <w:t xml:space="preserve"> 7, 47.</w:t>
      </w:r>
      <w:r w:rsidRPr="00400807">
        <w:rPr>
          <w:rFonts w:ascii="Times New Roman" w:hAnsi="Times New Roman" w:cs="Times New Roman"/>
          <w:sz w:val="20"/>
          <w:szCs w:val="20"/>
        </w:rPr>
        <w:t xml:space="preserve"> </w:t>
      </w:r>
      <w:hyperlink r:id="rId20" w:history="1">
        <w:r w:rsidR="000114D0" w:rsidRPr="00400807">
          <w:rPr>
            <w:rStyle w:val="Kpr"/>
            <w:rFonts w:ascii="Times New Roman" w:eastAsia="Calibri" w:hAnsi="Times New Roman" w:cs="Times New Roman"/>
            <w:color w:val="auto"/>
            <w:sz w:val="20"/>
            <w:szCs w:val="20"/>
          </w:rPr>
          <w:t>https://doi:10.3389/fped.2019.00047</w:t>
        </w:r>
      </w:hyperlink>
      <w:r w:rsidR="000114D0" w:rsidRPr="00400807">
        <w:rPr>
          <w:rFonts w:ascii="Times New Roman" w:eastAsia="Calibri" w:hAnsi="Times New Roman" w:cs="Times New Roman"/>
          <w:sz w:val="20"/>
          <w:szCs w:val="20"/>
        </w:rPr>
        <w:t xml:space="preserve"> </w:t>
      </w:r>
    </w:p>
    <w:p w14:paraId="5E54E077" w14:textId="5E0EB98B"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Eurodıab</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Substudy</w:t>
      </w:r>
      <w:proofErr w:type="spellEnd"/>
      <w:r w:rsidRPr="00400807">
        <w:rPr>
          <w:rFonts w:ascii="Times New Roman" w:eastAsia="Calibri" w:hAnsi="Times New Roman" w:cs="Times New Roman"/>
          <w:sz w:val="20"/>
          <w:szCs w:val="20"/>
        </w:rPr>
        <w:t xml:space="preserve"> 2 </w:t>
      </w:r>
      <w:proofErr w:type="spellStart"/>
      <w:r w:rsidRPr="00400807">
        <w:rPr>
          <w:rFonts w:ascii="Times New Roman" w:eastAsia="Calibri" w:hAnsi="Times New Roman" w:cs="Times New Roman"/>
          <w:sz w:val="20"/>
          <w:szCs w:val="20"/>
        </w:rPr>
        <w:t>Study</w:t>
      </w:r>
      <w:proofErr w:type="spellEnd"/>
      <w:r w:rsidRPr="00400807">
        <w:rPr>
          <w:rFonts w:ascii="Times New Roman" w:eastAsia="Calibri" w:hAnsi="Times New Roman" w:cs="Times New Roman"/>
          <w:sz w:val="20"/>
          <w:szCs w:val="20"/>
        </w:rPr>
        <w:t xml:space="preserve"> Group. (2002). </w:t>
      </w:r>
      <w:proofErr w:type="spellStart"/>
      <w:r w:rsidRPr="00400807">
        <w:rPr>
          <w:rFonts w:ascii="Times New Roman" w:eastAsia="Calibri" w:hAnsi="Times New Roman" w:cs="Times New Roman"/>
          <w:sz w:val="20"/>
          <w:szCs w:val="20"/>
        </w:rPr>
        <w:t>Rapid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early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growth</w:t>
      </w:r>
      <w:proofErr w:type="spellEnd"/>
      <w:r w:rsidRPr="00400807">
        <w:rPr>
          <w:rFonts w:ascii="Times New Roman" w:eastAsia="Calibri" w:hAnsi="Times New Roman" w:cs="Times New Roman"/>
          <w:sz w:val="20"/>
          <w:szCs w:val="20"/>
        </w:rPr>
        <w:t xml:space="preserve"> is </w:t>
      </w:r>
      <w:proofErr w:type="spellStart"/>
      <w:r w:rsidRPr="00400807">
        <w:rPr>
          <w:rFonts w:ascii="Times New Roman" w:eastAsia="Calibri" w:hAnsi="Times New Roman" w:cs="Times New Roman"/>
          <w:sz w:val="20"/>
          <w:szCs w:val="20"/>
        </w:rPr>
        <w:t>associated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with</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increased</w:t>
      </w:r>
      <w:proofErr w:type="spellEnd"/>
      <w:r w:rsidRPr="00400807">
        <w:rPr>
          <w:rFonts w:ascii="Times New Roman" w:eastAsia="Calibri" w:hAnsi="Times New Roman" w:cs="Times New Roman"/>
          <w:sz w:val="20"/>
          <w:szCs w:val="20"/>
        </w:rPr>
        <w:t xml:space="preserve"> risk of </w:t>
      </w:r>
      <w:proofErr w:type="spellStart"/>
      <w:r w:rsidRPr="00400807">
        <w:rPr>
          <w:rFonts w:ascii="Times New Roman" w:eastAsia="Calibri" w:hAnsi="Times New Roman" w:cs="Times New Roman"/>
          <w:sz w:val="20"/>
          <w:szCs w:val="20"/>
        </w:rPr>
        <w:t>childhood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type</w:t>
      </w:r>
      <w:proofErr w:type="spellEnd"/>
      <w:r w:rsidRPr="00400807">
        <w:rPr>
          <w:rFonts w:ascii="Times New Roman" w:eastAsia="Calibri" w:hAnsi="Times New Roman" w:cs="Times New Roman"/>
          <w:sz w:val="20"/>
          <w:szCs w:val="20"/>
        </w:rPr>
        <w:t xml:space="preserve"> 1 </w:t>
      </w:r>
      <w:proofErr w:type="spellStart"/>
      <w:r w:rsidRPr="00400807">
        <w:rPr>
          <w:rFonts w:ascii="Times New Roman" w:eastAsia="Calibri" w:hAnsi="Times New Roman" w:cs="Times New Roman"/>
          <w:sz w:val="20"/>
          <w:szCs w:val="20"/>
        </w:rPr>
        <w:t>diabetes</w:t>
      </w:r>
      <w:proofErr w:type="spellEnd"/>
      <w:r w:rsidRPr="00400807">
        <w:rPr>
          <w:rFonts w:ascii="Times New Roman" w:eastAsia="Calibri" w:hAnsi="Times New Roman" w:cs="Times New Roman"/>
          <w:sz w:val="20"/>
          <w:szCs w:val="20"/>
        </w:rPr>
        <w:t xml:space="preserve"> in </w:t>
      </w:r>
      <w:proofErr w:type="spellStart"/>
      <w:r w:rsidRPr="00400807">
        <w:rPr>
          <w:rFonts w:ascii="Times New Roman" w:eastAsia="Calibri" w:hAnsi="Times New Roman" w:cs="Times New Roman"/>
          <w:sz w:val="20"/>
          <w:szCs w:val="20"/>
        </w:rPr>
        <w:t>various</w:t>
      </w:r>
      <w:proofErr w:type="spellEnd"/>
      <w:r w:rsidRPr="00400807">
        <w:rPr>
          <w:rFonts w:ascii="Times New Roman" w:eastAsia="Calibri" w:hAnsi="Times New Roman" w:cs="Times New Roman"/>
          <w:sz w:val="20"/>
          <w:szCs w:val="20"/>
        </w:rPr>
        <w:t xml:space="preserve"> European </w:t>
      </w:r>
      <w:proofErr w:type="spellStart"/>
      <w:r w:rsidRPr="00400807">
        <w:rPr>
          <w:rFonts w:ascii="Times New Roman" w:eastAsia="Calibri" w:hAnsi="Times New Roman" w:cs="Times New Roman"/>
          <w:sz w:val="20"/>
          <w:szCs w:val="20"/>
        </w:rPr>
        <w:t>populations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i/>
          <w:sz w:val="20"/>
          <w:szCs w:val="20"/>
        </w:rPr>
        <w:t>Diabetes</w:t>
      </w:r>
      <w:proofErr w:type="spellEnd"/>
      <w:r w:rsidRPr="00400807">
        <w:rPr>
          <w:rFonts w:ascii="Times New Roman" w:eastAsia="Calibri" w:hAnsi="Times New Roman" w:cs="Times New Roman"/>
          <w:i/>
          <w:sz w:val="20"/>
          <w:szCs w:val="20"/>
        </w:rPr>
        <w:t xml:space="preserve"> </w:t>
      </w:r>
      <w:proofErr w:type="spellStart"/>
      <w:r w:rsidRPr="00400807">
        <w:rPr>
          <w:rFonts w:ascii="Times New Roman" w:eastAsia="Calibri" w:hAnsi="Times New Roman" w:cs="Times New Roman"/>
          <w:i/>
          <w:sz w:val="20"/>
          <w:szCs w:val="20"/>
        </w:rPr>
        <w:t>Care</w:t>
      </w:r>
      <w:proofErr w:type="spellEnd"/>
      <w:r w:rsidRPr="00400807">
        <w:rPr>
          <w:rFonts w:ascii="Times New Roman" w:eastAsia="Calibri" w:hAnsi="Times New Roman" w:cs="Times New Roman"/>
          <w:i/>
          <w:sz w:val="20"/>
          <w:szCs w:val="20"/>
        </w:rPr>
        <w:t>,  25</w:t>
      </w:r>
      <w:r w:rsidRPr="00400807">
        <w:rPr>
          <w:rFonts w:ascii="Times New Roman" w:eastAsia="Calibri" w:hAnsi="Times New Roman" w:cs="Times New Roman"/>
          <w:sz w:val="20"/>
          <w:szCs w:val="20"/>
        </w:rPr>
        <w:t>(10), 1755-1760.</w:t>
      </w:r>
      <w:r w:rsidRPr="00400807">
        <w:rPr>
          <w:rFonts w:ascii="Times New Roman" w:hAnsi="Times New Roman" w:cs="Times New Roman"/>
          <w:sz w:val="20"/>
          <w:szCs w:val="20"/>
        </w:rPr>
        <w:t xml:space="preserve"> </w:t>
      </w:r>
      <w:hyperlink r:id="rId21" w:history="1">
        <w:r w:rsidR="000114D0" w:rsidRPr="00400807">
          <w:rPr>
            <w:rStyle w:val="Kpr"/>
            <w:rFonts w:ascii="Times New Roman" w:hAnsi="Times New Roman" w:cs="Times New Roman"/>
            <w:color w:val="auto"/>
            <w:sz w:val="20"/>
            <w:szCs w:val="20"/>
          </w:rPr>
          <w:t>https://doi:</w:t>
        </w:r>
        <w:r w:rsidR="000114D0" w:rsidRPr="00400807">
          <w:rPr>
            <w:rStyle w:val="Kpr"/>
            <w:rFonts w:ascii="Times New Roman" w:eastAsia="Calibri" w:hAnsi="Times New Roman" w:cs="Times New Roman"/>
            <w:color w:val="auto"/>
            <w:sz w:val="20"/>
            <w:szCs w:val="20"/>
          </w:rPr>
          <w:t>10.2337/diacare.25.10.1755</w:t>
        </w:r>
      </w:hyperlink>
      <w:r w:rsidR="000114D0" w:rsidRPr="00400807">
        <w:rPr>
          <w:rFonts w:ascii="Times New Roman" w:eastAsia="Calibri" w:hAnsi="Times New Roman" w:cs="Times New Roman"/>
          <w:sz w:val="20"/>
          <w:szCs w:val="20"/>
        </w:rPr>
        <w:t xml:space="preserve"> </w:t>
      </w:r>
      <w:r w:rsidRPr="00400807">
        <w:rPr>
          <w:rFonts w:ascii="Times New Roman" w:eastAsia="Calibri" w:hAnsi="Times New Roman" w:cs="Times New Roman"/>
          <w:sz w:val="20"/>
          <w:szCs w:val="20"/>
        </w:rPr>
        <w:t xml:space="preserve">  </w:t>
      </w:r>
    </w:p>
    <w:p w14:paraId="79342EFC" w14:textId="36D3101D"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Favier</w:t>
      </w:r>
      <w:proofErr w:type="spellEnd"/>
      <w:r w:rsidRPr="00400807">
        <w:rPr>
          <w:rFonts w:ascii="Times New Roman" w:eastAsia="Calibri" w:hAnsi="Times New Roman" w:cs="Times New Roman"/>
          <w:sz w:val="20"/>
          <w:szCs w:val="20"/>
        </w:rPr>
        <w:t xml:space="preserve">, C. F., </w:t>
      </w:r>
      <w:proofErr w:type="spellStart"/>
      <w:r w:rsidRPr="00400807">
        <w:rPr>
          <w:rFonts w:ascii="Times New Roman" w:eastAsia="Calibri" w:hAnsi="Times New Roman" w:cs="Times New Roman"/>
          <w:sz w:val="20"/>
          <w:szCs w:val="20"/>
        </w:rPr>
        <w:t>Vaughan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Vos</w:t>
      </w:r>
      <w:proofErr w:type="spellEnd"/>
      <w:r w:rsidRPr="00400807">
        <w:rPr>
          <w:rFonts w:ascii="Times New Roman" w:eastAsia="Calibri" w:hAnsi="Times New Roman" w:cs="Times New Roman"/>
          <w:sz w:val="20"/>
          <w:szCs w:val="20"/>
        </w:rPr>
        <w:t xml:space="preserve">, E. E. De., &amp; </w:t>
      </w:r>
      <w:proofErr w:type="spellStart"/>
      <w:r w:rsidRPr="00400807">
        <w:rPr>
          <w:rFonts w:ascii="Times New Roman" w:eastAsia="Calibri" w:hAnsi="Times New Roman" w:cs="Times New Roman"/>
          <w:sz w:val="20"/>
          <w:szCs w:val="20"/>
        </w:rPr>
        <w:t>Akkermans</w:t>
      </w:r>
      <w:proofErr w:type="spellEnd"/>
      <w:r w:rsidRPr="00400807">
        <w:rPr>
          <w:rFonts w:ascii="Times New Roman" w:eastAsia="Calibri" w:hAnsi="Times New Roman" w:cs="Times New Roman"/>
          <w:sz w:val="20"/>
          <w:szCs w:val="20"/>
        </w:rPr>
        <w:t xml:space="preserve"> A. D. L. (2002). </w:t>
      </w:r>
      <w:proofErr w:type="spellStart"/>
      <w:r w:rsidR="00D80AEA" w:rsidRPr="00400807">
        <w:rPr>
          <w:rFonts w:ascii="Times New Roman" w:eastAsia="Calibri" w:hAnsi="Times New Roman" w:cs="Times New Roman"/>
          <w:sz w:val="20"/>
          <w:szCs w:val="20"/>
        </w:rPr>
        <w:t>Molecular</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monitoring</w:t>
      </w:r>
      <w:proofErr w:type="spellEnd"/>
      <w:r w:rsidR="00D80AEA" w:rsidRPr="00400807">
        <w:rPr>
          <w:rFonts w:ascii="Times New Roman" w:eastAsia="Calibri" w:hAnsi="Times New Roman" w:cs="Times New Roman"/>
          <w:sz w:val="20"/>
          <w:szCs w:val="20"/>
        </w:rPr>
        <w:t xml:space="preserve"> of </w:t>
      </w:r>
      <w:proofErr w:type="spellStart"/>
      <w:r w:rsidR="00D80AEA" w:rsidRPr="00400807">
        <w:rPr>
          <w:rFonts w:ascii="Times New Roman" w:eastAsia="Calibri" w:hAnsi="Times New Roman" w:cs="Times New Roman"/>
          <w:sz w:val="20"/>
          <w:szCs w:val="20"/>
        </w:rPr>
        <w:t>succession</w:t>
      </w:r>
      <w:proofErr w:type="spellEnd"/>
      <w:r w:rsidR="00D80AEA" w:rsidRPr="00400807">
        <w:rPr>
          <w:rFonts w:ascii="Times New Roman" w:eastAsia="Calibri" w:hAnsi="Times New Roman" w:cs="Times New Roman"/>
          <w:sz w:val="20"/>
          <w:szCs w:val="20"/>
        </w:rPr>
        <w:t xml:space="preserve"> of </w:t>
      </w:r>
      <w:proofErr w:type="spellStart"/>
      <w:r w:rsidR="00D80AEA" w:rsidRPr="00400807">
        <w:rPr>
          <w:rFonts w:ascii="Times New Roman" w:eastAsia="Calibri" w:hAnsi="Times New Roman" w:cs="Times New Roman"/>
          <w:sz w:val="20"/>
          <w:szCs w:val="20"/>
        </w:rPr>
        <w:t>bacterial</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communities</w:t>
      </w:r>
      <w:proofErr w:type="spellEnd"/>
      <w:r w:rsidR="00D80AEA" w:rsidRPr="00400807">
        <w:rPr>
          <w:rFonts w:ascii="Times New Roman" w:eastAsia="Calibri" w:hAnsi="Times New Roman" w:cs="Times New Roman"/>
          <w:sz w:val="20"/>
          <w:szCs w:val="20"/>
        </w:rPr>
        <w:t xml:space="preserve"> in </w:t>
      </w:r>
      <w:proofErr w:type="spellStart"/>
      <w:r w:rsidR="00D80AEA" w:rsidRPr="00400807">
        <w:rPr>
          <w:rFonts w:ascii="Times New Roman" w:eastAsia="Calibri" w:hAnsi="Times New Roman" w:cs="Times New Roman"/>
          <w:sz w:val="20"/>
          <w:szCs w:val="20"/>
        </w:rPr>
        <w:t>human</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neonates</w:t>
      </w:r>
      <w:proofErr w:type="spellEnd"/>
      <w:r w:rsidR="00D80AEA" w:rsidRPr="00400807">
        <w:rPr>
          <w:rFonts w:ascii="Times New Roman" w:eastAsia="Calibri" w:hAnsi="Times New Roman" w:cs="Times New Roman"/>
          <w:sz w:val="20"/>
          <w:szCs w:val="20"/>
        </w:rPr>
        <w:t xml:space="preserve">. </w:t>
      </w:r>
      <w:proofErr w:type="spellStart"/>
      <w:r w:rsidR="00884CA8" w:rsidRPr="00400807">
        <w:rPr>
          <w:rFonts w:ascii="Times New Roman" w:eastAsia="Calibri" w:hAnsi="Times New Roman" w:cs="Times New Roman"/>
          <w:i/>
          <w:sz w:val="20"/>
          <w:szCs w:val="20"/>
        </w:rPr>
        <w:t>Applied</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and</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Environmental</w:t>
      </w:r>
      <w:proofErr w:type="spellEnd"/>
      <w:r w:rsidR="00884CA8" w:rsidRPr="00400807">
        <w:rPr>
          <w:rFonts w:ascii="Times New Roman" w:eastAsia="Calibri" w:hAnsi="Times New Roman" w:cs="Times New Roman"/>
          <w:i/>
          <w:sz w:val="20"/>
          <w:szCs w:val="20"/>
        </w:rPr>
        <w:t xml:space="preserve"> </w:t>
      </w:r>
      <w:proofErr w:type="spellStart"/>
      <w:r w:rsidR="00884CA8" w:rsidRPr="00400807">
        <w:rPr>
          <w:rFonts w:ascii="Times New Roman" w:eastAsia="Calibri" w:hAnsi="Times New Roman" w:cs="Times New Roman"/>
          <w:i/>
          <w:sz w:val="20"/>
          <w:szCs w:val="20"/>
        </w:rPr>
        <w:t>Microbiology</w:t>
      </w:r>
      <w:proofErr w:type="spellEnd"/>
      <w:r w:rsidRPr="00400807">
        <w:rPr>
          <w:rFonts w:ascii="Times New Roman" w:eastAsia="Calibri" w:hAnsi="Times New Roman" w:cs="Times New Roman"/>
          <w:i/>
          <w:sz w:val="20"/>
          <w:szCs w:val="20"/>
        </w:rPr>
        <w:t>, 68</w:t>
      </w:r>
      <w:r w:rsidRPr="00400807">
        <w:rPr>
          <w:rFonts w:ascii="Times New Roman" w:eastAsia="Calibri" w:hAnsi="Times New Roman" w:cs="Times New Roman"/>
          <w:sz w:val="20"/>
          <w:szCs w:val="20"/>
        </w:rPr>
        <w:t>(1), 219-226.</w:t>
      </w:r>
      <w:r w:rsidR="00D80AEA" w:rsidRPr="00400807">
        <w:rPr>
          <w:rFonts w:ascii="Times New Roman" w:eastAsia="Calibri" w:hAnsi="Times New Roman" w:cs="Times New Roman"/>
          <w:sz w:val="20"/>
          <w:szCs w:val="20"/>
        </w:rPr>
        <w:t xml:space="preserve"> </w:t>
      </w:r>
      <w:hyperlink r:id="rId22" w:history="1">
        <w:r w:rsidR="000114D0" w:rsidRPr="00400807">
          <w:rPr>
            <w:rStyle w:val="Kpr"/>
            <w:rFonts w:ascii="Times New Roman" w:eastAsia="Calibri" w:hAnsi="Times New Roman" w:cs="Times New Roman"/>
            <w:color w:val="auto"/>
            <w:sz w:val="20"/>
            <w:szCs w:val="20"/>
          </w:rPr>
          <w:t>https://doi:10.1128/aem.68.1.219-226.2002</w:t>
        </w:r>
      </w:hyperlink>
      <w:r w:rsidR="000114D0" w:rsidRPr="00400807">
        <w:rPr>
          <w:rFonts w:ascii="Times New Roman" w:eastAsia="Calibri" w:hAnsi="Times New Roman" w:cs="Times New Roman"/>
          <w:sz w:val="20"/>
          <w:szCs w:val="20"/>
        </w:rPr>
        <w:t xml:space="preserve"> </w:t>
      </w:r>
    </w:p>
    <w:p w14:paraId="61FB801E" w14:textId="17038BBE"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Fernandez</w:t>
      </w:r>
      <w:proofErr w:type="spellEnd"/>
      <w:r w:rsidRPr="00400807">
        <w:rPr>
          <w:rFonts w:ascii="Times New Roman" w:eastAsia="Calibri" w:hAnsi="Times New Roman" w:cs="Times New Roman"/>
          <w:sz w:val="20"/>
          <w:szCs w:val="20"/>
        </w:rPr>
        <w:t xml:space="preserve">, L., </w:t>
      </w:r>
      <w:proofErr w:type="spellStart"/>
      <w:r w:rsidRPr="00400807">
        <w:rPr>
          <w:rFonts w:ascii="Times New Roman" w:eastAsia="Calibri" w:hAnsi="Times New Roman" w:cs="Times New Roman"/>
          <w:sz w:val="20"/>
          <w:szCs w:val="20"/>
        </w:rPr>
        <w:t>Langa</w:t>
      </w:r>
      <w:proofErr w:type="spellEnd"/>
      <w:r w:rsidRPr="00400807">
        <w:rPr>
          <w:rFonts w:ascii="Times New Roman" w:eastAsia="Calibri" w:hAnsi="Times New Roman" w:cs="Times New Roman"/>
          <w:sz w:val="20"/>
          <w:szCs w:val="20"/>
        </w:rPr>
        <w:t xml:space="preserve">, S., </w:t>
      </w:r>
      <w:proofErr w:type="gramStart"/>
      <w:r w:rsidRPr="00400807">
        <w:rPr>
          <w:rFonts w:ascii="Times New Roman" w:eastAsia="Calibri" w:hAnsi="Times New Roman" w:cs="Times New Roman"/>
          <w:sz w:val="20"/>
          <w:szCs w:val="20"/>
        </w:rPr>
        <w:t>Martin</w:t>
      </w:r>
      <w:proofErr w:type="gramEnd"/>
      <w:r w:rsidRPr="00400807">
        <w:rPr>
          <w:rFonts w:ascii="Times New Roman" w:eastAsia="Calibri" w:hAnsi="Times New Roman" w:cs="Times New Roman"/>
          <w:sz w:val="20"/>
          <w:szCs w:val="20"/>
        </w:rPr>
        <w:t xml:space="preserve">, V., </w:t>
      </w:r>
      <w:proofErr w:type="spellStart"/>
      <w:r w:rsidRPr="00400807">
        <w:rPr>
          <w:rFonts w:ascii="Times New Roman" w:eastAsia="Calibri" w:hAnsi="Times New Roman" w:cs="Times New Roman"/>
          <w:sz w:val="20"/>
          <w:szCs w:val="20"/>
        </w:rPr>
        <w:t>Maldonado</w:t>
      </w:r>
      <w:proofErr w:type="spellEnd"/>
      <w:r w:rsidRPr="00400807">
        <w:rPr>
          <w:rFonts w:ascii="Times New Roman" w:eastAsia="Calibri" w:hAnsi="Times New Roman" w:cs="Times New Roman"/>
          <w:sz w:val="20"/>
          <w:szCs w:val="20"/>
        </w:rPr>
        <w:t xml:space="preserve">, A., </w:t>
      </w:r>
      <w:proofErr w:type="spellStart"/>
      <w:r w:rsidRPr="00400807">
        <w:rPr>
          <w:rFonts w:ascii="Times New Roman" w:eastAsia="Calibri" w:hAnsi="Times New Roman" w:cs="Times New Roman"/>
          <w:sz w:val="20"/>
          <w:szCs w:val="20"/>
        </w:rPr>
        <w:t>Jiménez</w:t>
      </w:r>
      <w:proofErr w:type="spellEnd"/>
      <w:r w:rsidRPr="00400807">
        <w:rPr>
          <w:rFonts w:ascii="Times New Roman" w:eastAsia="Calibri" w:hAnsi="Times New Roman" w:cs="Times New Roman"/>
          <w:sz w:val="20"/>
          <w:szCs w:val="20"/>
        </w:rPr>
        <w:t xml:space="preserve">, E., </w:t>
      </w:r>
      <w:proofErr w:type="spellStart"/>
      <w:r w:rsidRPr="00400807">
        <w:rPr>
          <w:rFonts w:ascii="Times New Roman" w:eastAsia="Calibri" w:hAnsi="Times New Roman" w:cs="Times New Roman"/>
          <w:sz w:val="20"/>
          <w:szCs w:val="20"/>
        </w:rPr>
        <w:t>Martín</w:t>
      </w:r>
      <w:proofErr w:type="spellEnd"/>
      <w:r w:rsidRPr="00400807">
        <w:rPr>
          <w:rFonts w:ascii="Times New Roman" w:eastAsia="Calibri" w:hAnsi="Times New Roman" w:cs="Times New Roman"/>
          <w:sz w:val="20"/>
          <w:szCs w:val="20"/>
        </w:rPr>
        <w:t xml:space="preserve">, R., &amp; </w:t>
      </w:r>
      <w:proofErr w:type="spellStart"/>
      <w:r w:rsidRPr="00400807">
        <w:rPr>
          <w:rFonts w:ascii="Times New Roman" w:eastAsia="Calibri" w:hAnsi="Times New Roman" w:cs="Times New Roman"/>
          <w:sz w:val="20"/>
          <w:szCs w:val="20"/>
        </w:rPr>
        <w:t>Rodríguez</w:t>
      </w:r>
      <w:proofErr w:type="spellEnd"/>
      <w:r w:rsidRPr="00400807">
        <w:rPr>
          <w:rFonts w:ascii="Times New Roman" w:eastAsia="Calibri" w:hAnsi="Times New Roman" w:cs="Times New Roman"/>
          <w:sz w:val="20"/>
          <w:szCs w:val="20"/>
        </w:rPr>
        <w:t xml:space="preserve">, J. M. (2013). The </w:t>
      </w:r>
      <w:proofErr w:type="spellStart"/>
      <w:r w:rsidRPr="00400807">
        <w:rPr>
          <w:rFonts w:ascii="Times New Roman" w:eastAsia="Calibri" w:hAnsi="Times New Roman" w:cs="Times New Roman"/>
          <w:sz w:val="20"/>
          <w:szCs w:val="20"/>
        </w:rPr>
        <w:t>human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milk</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microbiota</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Origin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potential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roles</w:t>
      </w:r>
      <w:proofErr w:type="spellEnd"/>
      <w:r w:rsidRPr="00400807">
        <w:rPr>
          <w:rFonts w:ascii="Times New Roman" w:eastAsia="Calibri" w:hAnsi="Times New Roman" w:cs="Times New Roman"/>
          <w:sz w:val="20"/>
          <w:szCs w:val="20"/>
        </w:rPr>
        <w:t xml:space="preserve"> in </w:t>
      </w:r>
      <w:proofErr w:type="spellStart"/>
      <w:r w:rsidRPr="00400807">
        <w:rPr>
          <w:rFonts w:ascii="Times New Roman" w:eastAsia="Calibri" w:hAnsi="Times New Roman" w:cs="Times New Roman"/>
          <w:sz w:val="20"/>
          <w:szCs w:val="20"/>
        </w:rPr>
        <w:t>health</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disease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i/>
          <w:sz w:val="20"/>
          <w:szCs w:val="20"/>
        </w:rPr>
        <w:t>Pharmacological</w:t>
      </w:r>
      <w:proofErr w:type="spellEnd"/>
      <w:r w:rsidRPr="00400807">
        <w:rPr>
          <w:rFonts w:ascii="Times New Roman" w:eastAsia="Calibri" w:hAnsi="Times New Roman" w:cs="Times New Roman"/>
          <w:i/>
          <w:sz w:val="20"/>
          <w:szCs w:val="20"/>
        </w:rPr>
        <w:t xml:space="preserve"> </w:t>
      </w:r>
      <w:proofErr w:type="spellStart"/>
      <w:r w:rsidRPr="00400807">
        <w:rPr>
          <w:rFonts w:ascii="Times New Roman" w:eastAsia="Calibri" w:hAnsi="Times New Roman" w:cs="Times New Roman"/>
          <w:i/>
          <w:sz w:val="20"/>
          <w:szCs w:val="20"/>
        </w:rPr>
        <w:t>Research</w:t>
      </w:r>
      <w:proofErr w:type="spellEnd"/>
      <w:r w:rsidRPr="00400807">
        <w:rPr>
          <w:rFonts w:ascii="Times New Roman" w:eastAsia="Calibri" w:hAnsi="Times New Roman" w:cs="Times New Roman"/>
          <w:i/>
          <w:sz w:val="20"/>
          <w:szCs w:val="20"/>
        </w:rPr>
        <w:t>, 69</w:t>
      </w:r>
      <w:r w:rsidRPr="00400807">
        <w:rPr>
          <w:rFonts w:ascii="Times New Roman" w:eastAsia="Calibri" w:hAnsi="Times New Roman" w:cs="Times New Roman"/>
          <w:sz w:val="20"/>
          <w:szCs w:val="20"/>
        </w:rPr>
        <w:t xml:space="preserve">(1), 1-10. </w:t>
      </w:r>
      <w:hyperlink r:id="rId23" w:history="1">
        <w:r w:rsidR="000114D0" w:rsidRPr="00400807">
          <w:rPr>
            <w:rStyle w:val="Kpr"/>
            <w:rFonts w:ascii="Times New Roman" w:eastAsia="Calibri" w:hAnsi="Times New Roman" w:cs="Times New Roman"/>
            <w:color w:val="auto"/>
            <w:sz w:val="20"/>
            <w:szCs w:val="20"/>
          </w:rPr>
          <w:t>https://doi:10.1016/j.phrs.2012.09.001</w:t>
        </w:r>
      </w:hyperlink>
      <w:r w:rsidR="000114D0" w:rsidRPr="00400807">
        <w:rPr>
          <w:rFonts w:ascii="Times New Roman" w:eastAsia="Calibri" w:hAnsi="Times New Roman" w:cs="Times New Roman"/>
          <w:sz w:val="20"/>
          <w:szCs w:val="20"/>
        </w:rPr>
        <w:t xml:space="preserve"> </w:t>
      </w:r>
    </w:p>
    <w:p w14:paraId="086EE16F" w14:textId="5C021E62"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lastRenderedPageBreak/>
        <w:t>Fernandez</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Twinn</w:t>
      </w:r>
      <w:proofErr w:type="spellEnd"/>
      <w:r w:rsidRPr="00400807">
        <w:rPr>
          <w:rFonts w:ascii="Times New Roman" w:eastAsia="Calibri" w:hAnsi="Times New Roman" w:cs="Times New Roman"/>
          <w:sz w:val="20"/>
          <w:szCs w:val="20"/>
        </w:rPr>
        <w:t xml:space="preserve">, D. S., &amp; </w:t>
      </w:r>
      <w:proofErr w:type="spellStart"/>
      <w:r w:rsidRPr="00400807">
        <w:rPr>
          <w:rFonts w:ascii="Times New Roman" w:eastAsia="Calibri" w:hAnsi="Times New Roman" w:cs="Times New Roman"/>
          <w:sz w:val="20"/>
          <w:szCs w:val="20"/>
        </w:rPr>
        <w:t>Ozanne</w:t>
      </w:r>
      <w:proofErr w:type="spellEnd"/>
      <w:r w:rsidRPr="00400807">
        <w:rPr>
          <w:rFonts w:ascii="Times New Roman" w:eastAsia="Calibri" w:hAnsi="Times New Roman" w:cs="Times New Roman"/>
          <w:sz w:val="20"/>
          <w:szCs w:val="20"/>
        </w:rPr>
        <w:t xml:space="preserve">, S. E. 2006. </w:t>
      </w:r>
      <w:proofErr w:type="spellStart"/>
      <w:r w:rsidRPr="00400807">
        <w:rPr>
          <w:rFonts w:ascii="Times New Roman" w:eastAsia="Calibri" w:hAnsi="Times New Roman" w:cs="Times New Roman"/>
          <w:sz w:val="20"/>
          <w:szCs w:val="20"/>
        </w:rPr>
        <w:t>Mechanisms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which</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poor</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early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growth</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programs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type</w:t>
      </w:r>
      <w:proofErr w:type="spellEnd"/>
      <w:r w:rsidRPr="00400807">
        <w:rPr>
          <w:rFonts w:ascii="Times New Roman" w:eastAsia="Calibri" w:hAnsi="Times New Roman" w:cs="Times New Roman"/>
          <w:sz w:val="20"/>
          <w:szCs w:val="20"/>
        </w:rPr>
        <w:t xml:space="preserve">- 2 </w:t>
      </w:r>
      <w:proofErr w:type="spellStart"/>
      <w:r w:rsidRPr="00400807">
        <w:rPr>
          <w:rFonts w:ascii="Times New Roman" w:eastAsia="Calibri" w:hAnsi="Times New Roman" w:cs="Times New Roman"/>
          <w:sz w:val="20"/>
          <w:szCs w:val="20"/>
        </w:rPr>
        <w:t>diabetes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obesity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metabolic</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syndrome</w:t>
      </w:r>
      <w:proofErr w:type="spellEnd"/>
      <w:r w:rsidRPr="00400807">
        <w:rPr>
          <w:rFonts w:ascii="Times New Roman" w:eastAsia="Calibri" w:hAnsi="Times New Roman" w:cs="Times New Roman"/>
          <w:sz w:val="20"/>
          <w:szCs w:val="20"/>
        </w:rPr>
        <w:t xml:space="preserve">. </w:t>
      </w:r>
      <w:proofErr w:type="spellStart"/>
      <w:r w:rsidR="00884CA8" w:rsidRPr="00400807">
        <w:rPr>
          <w:rFonts w:ascii="Times New Roman" w:eastAsia="Calibri" w:hAnsi="Times New Roman" w:cs="Times New Roman"/>
          <w:i/>
          <w:sz w:val="20"/>
          <w:szCs w:val="20"/>
        </w:rPr>
        <w:t>Physiology</w:t>
      </w:r>
      <w:proofErr w:type="spellEnd"/>
      <w:r w:rsidR="00884CA8" w:rsidRPr="00400807">
        <w:rPr>
          <w:rFonts w:ascii="Times New Roman" w:eastAsia="Calibri" w:hAnsi="Times New Roman" w:cs="Times New Roman"/>
          <w:i/>
          <w:sz w:val="20"/>
          <w:szCs w:val="20"/>
        </w:rPr>
        <w:t xml:space="preserve"> &amp; </w:t>
      </w:r>
      <w:proofErr w:type="spellStart"/>
      <w:r w:rsidR="00884CA8" w:rsidRPr="00400807">
        <w:rPr>
          <w:rFonts w:ascii="Times New Roman" w:eastAsia="Calibri" w:hAnsi="Times New Roman" w:cs="Times New Roman"/>
          <w:i/>
          <w:sz w:val="20"/>
          <w:szCs w:val="20"/>
        </w:rPr>
        <w:t>Behavior</w:t>
      </w:r>
      <w:proofErr w:type="spellEnd"/>
      <w:r w:rsidRPr="00400807">
        <w:rPr>
          <w:rFonts w:ascii="Times New Roman" w:eastAsia="Calibri" w:hAnsi="Times New Roman" w:cs="Times New Roman"/>
          <w:i/>
          <w:sz w:val="20"/>
          <w:szCs w:val="20"/>
        </w:rPr>
        <w:t>, 88</w:t>
      </w:r>
      <w:r w:rsidRPr="00400807">
        <w:rPr>
          <w:rFonts w:ascii="Times New Roman" w:eastAsia="Calibri" w:hAnsi="Times New Roman" w:cs="Times New Roman"/>
          <w:sz w:val="20"/>
          <w:szCs w:val="20"/>
        </w:rPr>
        <w:t xml:space="preserve">(3), 234-243. </w:t>
      </w:r>
      <w:hyperlink r:id="rId24" w:history="1">
        <w:r w:rsidR="000114D0" w:rsidRPr="00400807">
          <w:rPr>
            <w:rStyle w:val="Kpr"/>
            <w:rFonts w:ascii="Times New Roman" w:eastAsia="Calibri" w:hAnsi="Times New Roman" w:cs="Times New Roman"/>
            <w:color w:val="auto"/>
            <w:sz w:val="20"/>
            <w:szCs w:val="20"/>
          </w:rPr>
          <w:t>https://doi:10.1016/j.physbeh.2006.05.039</w:t>
        </w:r>
      </w:hyperlink>
      <w:r w:rsidR="000114D0" w:rsidRPr="00400807">
        <w:rPr>
          <w:rFonts w:ascii="Times New Roman" w:eastAsia="Calibri" w:hAnsi="Times New Roman" w:cs="Times New Roman"/>
          <w:sz w:val="20"/>
          <w:szCs w:val="20"/>
        </w:rPr>
        <w:t xml:space="preserve"> </w:t>
      </w:r>
    </w:p>
    <w:p w14:paraId="20CB0D55" w14:textId="75EF979C" w:rsidR="00713CE9" w:rsidRPr="00400807" w:rsidRDefault="00713CE9" w:rsidP="002E3226">
      <w:pPr>
        <w:spacing w:line="360" w:lineRule="auto"/>
        <w:ind w:left="567" w:hanging="567"/>
        <w:rPr>
          <w:rFonts w:ascii="Times New Roman" w:eastAsia="Calibri" w:hAnsi="Times New Roman" w:cs="Times New Roman"/>
          <w:i/>
          <w:sz w:val="20"/>
          <w:szCs w:val="20"/>
        </w:rPr>
      </w:pPr>
      <w:proofErr w:type="spellStart"/>
      <w:r w:rsidRPr="00400807">
        <w:rPr>
          <w:rFonts w:ascii="Times New Roman" w:eastAsia="Calibri" w:hAnsi="Times New Roman" w:cs="Times New Roman"/>
          <w:sz w:val="20"/>
          <w:szCs w:val="20"/>
        </w:rPr>
        <w:t>Gibson</w:t>
      </w:r>
      <w:proofErr w:type="spellEnd"/>
      <w:r w:rsidRPr="00400807">
        <w:rPr>
          <w:rFonts w:ascii="Times New Roman" w:eastAsia="Calibri" w:hAnsi="Times New Roman" w:cs="Times New Roman"/>
          <w:sz w:val="20"/>
          <w:szCs w:val="20"/>
        </w:rPr>
        <w:t xml:space="preserve">, G. R., &amp; </w:t>
      </w:r>
      <w:proofErr w:type="spellStart"/>
      <w:r w:rsidRPr="00400807">
        <w:rPr>
          <w:rFonts w:ascii="Times New Roman" w:eastAsia="Calibri" w:hAnsi="Times New Roman" w:cs="Times New Roman"/>
          <w:sz w:val="20"/>
          <w:szCs w:val="20"/>
        </w:rPr>
        <w:t>Roberfroid</w:t>
      </w:r>
      <w:proofErr w:type="spellEnd"/>
      <w:r w:rsidRPr="00400807">
        <w:rPr>
          <w:rFonts w:ascii="Times New Roman" w:eastAsia="Calibri" w:hAnsi="Times New Roman" w:cs="Times New Roman"/>
          <w:sz w:val="20"/>
          <w:szCs w:val="20"/>
        </w:rPr>
        <w:t>, M. B. (1995</w:t>
      </w:r>
      <w:proofErr w:type="gramStart"/>
      <w:r w:rsidRPr="00400807">
        <w:rPr>
          <w:rFonts w:ascii="Times New Roman" w:eastAsia="Calibri" w:hAnsi="Times New Roman" w:cs="Times New Roman"/>
          <w:sz w:val="20"/>
          <w:szCs w:val="20"/>
        </w:rPr>
        <w:t>) .</w:t>
      </w:r>
      <w:proofErr w:type="gram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Dietary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modulation</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human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colonic</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microbiota</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introducing</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concept</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prebiotics</w:t>
      </w:r>
      <w:proofErr w:type="spellEnd"/>
      <w:r w:rsidRPr="00400807">
        <w:rPr>
          <w:rFonts w:ascii="Times New Roman" w:eastAsia="Calibri" w:hAnsi="Times New Roman" w:cs="Times New Roman"/>
          <w:sz w:val="20"/>
          <w:szCs w:val="20"/>
        </w:rPr>
        <w:t xml:space="preserve">. </w:t>
      </w:r>
      <w:r w:rsidR="00536D0E" w:rsidRPr="00400807">
        <w:rPr>
          <w:rFonts w:ascii="Times New Roman" w:eastAsia="Calibri" w:hAnsi="Times New Roman" w:cs="Times New Roman"/>
          <w:i/>
          <w:sz w:val="20"/>
          <w:szCs w:val="20"/>
        </w:rPr>
        <w:t>The Journal of Nutrition</w:t>
      </w:r>
      <w:r w:rsidRPr="00400807">
        <w:rPr>
          <w:rFonts w:ascii="Times New Roman" w:eastAsia="Calibri" w:hAnsi="Times New Roman" w:cs="Times New Roman"/>
          <w:i/>
          <w:sz w:val="20"/>
          <w:szCs w:val="20"/>
        </w:rPr>
        <w:t>, 125</w:t>
      </w:r>
      <w:r w:rsidRPr="00400807">
        <w:rPr>
          <w:rFonts w:ascii="Times New Roman" w:eastAsia="Calibri" w:hAnsi="Times New Roman" w:cs="Times New Roman"/>
          <w:sz w:val="20"/>
          <w:szCs w:val="20"/>
        </w:rPr>
        <w:t>(6), 1401-12.</w:t>
      </w:r>
      <w:r w:rsidRPr="00400807">
        <w:rPr>
          <w:rFonts w:ascii="Times New Roman" w:hAnsi="Times New Roman" w:cs="Times New Roman"/>
          <w:sz w:val="20"/>
          <w:szCs w:val="20"/>
        </w:rPr>
        <w:t xml:space="preserve"> </w:t>
      </w:r>
      <w:hyperlink r:id="rId25" w:history="1">
        <w:r w:rsidR="000114D0" w:rsidRPr="00400807">
          <w:rPr>
            <w:rStyle w:val="Kpr"/>
            <w:rFonts w:ascii="Times New Roman" w:eastAsia="Calibri" w:hAnsi="Times New Roman" w:cs="Times New Roman"/>
            <w:color w:val="auto"/>
            <w:sz w:val="20"/>
            <w:szCs w:val="20"/>
          </w:rPr>
          <w:t>https://doi:10.1093/jn/125.6.1401</w:t>
        </w:r>
      </w:hyperlink>
      <w:r w:rsidR="000114D0" w:rsidRPr="00400807">
        <w:rPr>
          <w:rFonts w:ascii="Times New Roman" w:eastAsia="Calibri" w:hAnsi="Times New Roman" w:cs="Times New Roman"/>
          <w:sz w:val="20"/>
          <w:szCs w:val="20"/>
        </w:rPr>
        <w:t xml:space="preserve"> </w:t>
      </w:r>
    </w:p>
    <w:p w14:paraId="28CB3D96" w14:textId="404DEDE1"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Gorbach</w:t>
      </w:r>
      <w:proofErr w:type="spellEnd"/>
      <w:r w:rsidRPr="00400807">
        <w:rPr>
          <w:rFonts w:ascii="Times New Roman" w:eastAsia="Calibri" w:hAnsi="Times New Roman" w:cs="Times New Roman"/>
          <w:sz w:val="20"/>
          <w:szCs w:val="20"/>
        </w:rPr>
        <w:t xml:space="preserve">, S. L. (2020, October 20).  </w:t>
      </w:r>
      <w:proofErr w:type="spellStart"/>
      <w:r w:rsidRPr="00400807">
        <w:rPr>
          <w:rFonts w:ascii="Times New Roman" w:eastAsia="Calibri" w:hAnsi="Times New Roman" w:cs="Times New Roman"/>
          <w:sz w:val="20"/>
          <w:szCs w:val="20"/>
        </w:rPr>
        <w:t>Probiotics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gastrointestinal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health</w:t>
      </w:r>
      <w:proofErr w:type="spellEnd"/>
      <w:r w:rsidRPr="00400807">
        <w:rPr>
          <w:rFonts w:ascii="Times New Roman" w:eastAsia="Calibri" w:hAnsi="Times New Roman" w:cs="Times New Roman"/>
          <w:sz w:val="20"/>
          <w:szCs w:val="20"/>
        </w:rPr>
        <w:t xml:space="preserve">. </w:t>
      </w:r>
      <w:r w:rsidR="00536D0E" w:rsidRPr="00400807">
        <w:rPr>
          <w:rFonts w:ascii="Times New Roman" w:eastAsia="Calibri" w:hAnsi="Times New Roman" w:cs="Times New Roman"/>
          <w:i/>
          <w:sz w:val="20"/>
          <w:szCs w:val="20"/>
        </w:rPr>
        <w:t xml:space="preserve">The </w:t>
      </w:r>
      <w:proofErr w:type="spellStart"/>
      <w:r w:rsidR="00536D0E" w:rsidRPr="00400807">
        <w:rPr>
          <w:rFonts w:ascii="Times New Roman" w:eastAsia="Calibri" w:hAnsi="Times New Roman" w:cs="Times New Roman"/>
          <w:i/>
          <w:sz w:val="20"/>
          <w:szCs w:val="20"/>
        </w:rPr>
        <w:t>American</w:t>
      </w:r>
      <w:proofErr w:type="spellEnd"/>
      <w:r w:rsidR="00536D0E" w:rsidRPr="00400807">
        <w:rPr>
          <w:rFonts w:ascii="Times New Roman" w:eastAsia="Calibri" w:hAnsi="Times New Roman" w:cs="Times New Roman"/>
          <w:i/>
          <w:sz w:val="20"/>
          <w:szCs w:val="20"/>
        </w:rPr>
        <w:t xml:space="preserve"> </w:t>
      </w:r>
      <w:proofErr w:type="spellStart"/>
      <w:r w:rsidR="00536D0E" w:rsidRPr="00400807">
        <w:rPr>
          <w:rFonts w:ascii="Times New Roman" w:eastAsia="Calibri" w:hAnsi="Times New Roman" w:cs="Times New Roman"/>
          <w:i/>
          <w:sz w:val="20"/>
          <w:szCs w:val="20"/>
        </w:rPr>
        <w:t>Journal</w:t>
      </w:r>
      <w:proofErr w:type="spellEnd"/>
      <w:r w:rsidR="00536D0E" w:rsidRPr="00400807">
        <w:rPr>
          <w:rFonts w:ascii="Times New Roman" w:eastAsia="Calibri" w:hAnsi="Times New Roman" w:cs="Times New Roman"/>
          <w:i/>
          <w:sz w:val="20"/>
          <w:szCs w:val="20"/>
        </w:rPr>
        <w:t xml:space="preserve"> of </w:t>
      </w:r>
      <w:proofErr w:type="spellStart"/>
      <w:r w:rsidR="00536D0E" w:rsidRPr="00400807">
        <w:rPr>
          <w:rFonts w:ascii="Times New Roman" w:eastAsia="Calibri" w:hAnsi="Times New Roman" w:cs="Times New Roman"/>
          <w:i/>
          <w:sz w:val="20"/>
          <w:szCs w:val="20"/>
        </w:rPr>
        <w:t>Gastroenterology</w:t>
      </w:r>
      <w:proofErr w:type="spellEnd"/>
      <w:r w:rsidRPr="00400807">
        <w:rPr>
          <w:rFonts w:ascii="Times New Roman" w:eastAsia="Calibri" w:hAnsi="Times New Roman" w:cs="Times New Roman"/>
          <w:i/>
          <w:sz w:val="20"/>
          <w:szCs w:val="20"/>
        </w:rPr>
        <w:t>,</w:t>
      </w:r>
      <w:r w:rsidR="00694A01" w:rsidRPr="00400807">
        <w:rPr>
          <w:rFonts w:ascii="Times New Roman" w:eastAsia="Calibri" w:hAnsi="Times New Roman" w:cs="Times New Roman"/>
          <w:i/>
          <w:sz w:val="20"/>
          <w:szCs w:val="20"/>
        </w:rPr>
        <w:t xml:space="preserve"> </w:t>
      </w:r>
      <w:r w:rsidRPr="00400807">
        <w:rPr>
          <w:rFonts w:ascii="Times New Roman" w:eastAsia="Calibri" w:hAnsi="Times New Roman" w:cs="Times New Roman"/>
          <w:sz w:val="20"/>
          <w:szCs w:val="20"/>
        </w:rPr>
        <w:t xml:space="preserve">95, 2–4. </w:t>
      </w:r>
      <w:hyperlink r:id="rId26" w:history="1">
        <w:r w:rsidRPr="00400807">
          <w:rPr>
            <w:rFonts w:ascii="Times New Roman" w:eastAsia="Calibri" w:hAnsi="Times New Roman" w:cs="Times New Roman"/>
            <w:sz w:val="20"/>
            <w:szCs w:val="20"/>
          </w:rPr>
          <w:t>http://www.hips.hacettepe.edu.tr/tnsa2018/rapor/sonuclar_sunum.pdf</w:t>
        </w:r>
      </w:hyperlink>
      <w:r w:rsidRPr="00400807">
        <w:rPr>
          <w:rFonts w:ascii="Times New Roman" w:eastAsia="Calibri" w:hAnsi="Times New Roman" w:cs="Times New Roman"/>
          <w:sz w:val="20"/>
          <w:szCs w:val="20"/>
        </w:rPr>
        <w:t xml:space="preserve">. </w:t>
      </w:r>
    </w:p>
    <w:p w14:paraId="180676D1" w14:textId="7E87CAE9"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Heikkila</w:t>
      </w:r>
      <w:proofErr w:type="spellEnd"/>
      <w:r w:rsidRPr="00400807">
        <w:rPr>
          <w:rFonts w:ascii="Times New Roman" w:eastAsia="Calibri" w:hAnsi="Times New Roman" w:cs="Times New Roman"/>
          <w:sz w:val="20"/>
          <w:szCs w:val="20"/>
        </w:rPr>
        <w:t xml:space="preserve">, M.P., &amp; </w:t>
      </w:r>
      <w:proofErr w:type="spellStart"/>
      <w:r w:rsidRPr="00400807">
        <w:rPr>
          <w:rFonts w:ascii="Times New Roman" w:eastAsia="Calibri" w:hAnsi="Times New Roman" w:cs="Times New Roman"/>
          <w:sz w:val="20"/>
          <w:szCs w:val="20"/>
        </w:rPr>
        <w:t>Saris</w:t>
      </w:r>
      <w:proofErr w:type="spellEnd"/>
      <w:r w:rsidRPr="00400807">
        <w:rPr>
          <w:rFonts w:ascii="Times New Roman" w:eastAsia="Calibri" w:hAnsi="Times New Roman" w:cs="Times New Roman"/>
          <w:sz w:val="20"/>
          <w:szCs w:val="20"/>
        </w:rPr>
        <w:t xml:space="preserve">, P. (2003). </w:t>
      </w:r>
      <w:proofErr w:type="spellStart"/>
      <w:r w:rsidRPr="00400807">
        <w:rPr>
          <w:rFonts w:ascii="Times New Roman" w:eastAsia="Calibri" w:hAnsi="Times New Roman" w:cs="Times New Roman"/>
          <w:sz w:val="20"/>
          <w:szCs w:val="20"/>
        </w:rPr>
        <w:t>Inhibition</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Staphylococcus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aureus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commensal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bacteria</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human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milk</w:t>
      </w:r>
      <w:proofErr w:type="spellEnd"/>
      <w:r w:rsidRPr="00400807">
        <w:rPr>
          <w:rFonts w:ascii="Times New Roman" w:eastAsia="Calibri" w:hAnsi="Times New Roman" w:cs="Times New Roman"/>
          <w:sz w:val="20"/>
          <w:szCs w:val="20"/>
        </w:rPr>
        <w:t xml:space="preserve">. </w:t>
      </w:r>
      <w:proofErr w:type="spellStart"/>
      <w:r w:rsidR="00536D0E" w:rsidRPr="00400807">
        <w:rPr>
          <w:rFonts w:ascii="Times New Roman" w:eastAsia="Calibri" w:hAnsi="Times New Roman" w:cs="Times New Roman"/>
          <w:i/>
          <w:sz w:val="20"/>
          <w:szCs w:val="20"/>
        </w:rPr>
        <w:t>Journal</w:t>
      </w:r>
      <w:proofErr w:type="spellEnd"/>
      <w:r w:rsidR="00536D0E" w:rsidRPr="00400807">
        <w:rPr>
          <w:rFonts w:ascii="Times New Roman" w:eastAsia="Calibri" w:hAnsi="Times New Roman" w:cs="Times New Roman"/>
          <w:i/>
          <w:sz w:val="20"/>
          <w:szCs w:val="20"/>
        </w:rPr>
        <w:t xml:space="preserve"> of </w:t>
      </w:r>
      <w:proofErr w:type="spellStart"/>
      <w:r w:rsidR="00536D0E" w:rsidRPr="00400807">
        <w:rPr>
          <w:rFonts w:ascii="Times New Roman" w:eastAsia="Calibri" w:hAnsi="Times New Roman" w:cs="Times New Roman"/>
          <w:i/>
          <w:sz w:val="20"/>
          <w:szCs w:val="20"/>
        </w:rPr>
        <w:t>Applied</w:t>
      </w:r>
      <w:proofErr w:type="spellEnd"/>
      <w:r w:rsidR="00536D0E" w:rsidRPr="00400807">
        <w:rPr>
          <w:rFonts w:ascii="Times New Roman" w:eastAsia="Calibri" w:hAnsi="Times New Roman" w:cs="Times New Roman"/>
          <w:i/>
          <w:sz w:val="20"/>
          <w:szCs w:val="20"/>
        </w:rPr>
        <w:t xml:space="preserve"> </w:t>
      </w:r>
      <w:proofErr w:type="spellStart"/>
      <w:r w:rsidR="00536D0E" w:rsidRPr="00400807">
        <w:rPr>
          <w:rFonts w:ascii="Times New Roman" w:eastAsia="Calibri" w:hAnsi="Times New Roman" w:cs="Times New Roman"/>
          <w:i/>
          <w:sz w:val="20"/>
          <w:szCs w:val="20"/>
        </w:rPr>
        <w:t>Microbiology</w:t>
      </w:r>
      <w:proofErr w:type="spellEnd"/>
      <w:r w:rsidRPr="00400807">
        <w:rPr>
          <w:rFonts w:ascii="Times New Roman" w:eastAsia="Calibri" w:hAnsi="Times New Roman" w:cs="Times New Roman"/>
          <w:sz w:val="20"/>
          <w:szCs w:val="20"/>
        </w:rPr>
        <w:t xml:space="preserve">, </w:t>
      </w:r>
      <w:r w:rsidRPr="003B4518">
        <w:rPr>
          <w:rFonts w:ascii="Times New Roman" w:eastAsia="Calibri" w:hAnsi="Times New Roman" w:cs="Times New Roman"/>
          <w:i/>
          <w:iCs/>
          <w:sz w:val="20"/>
          <w:szCs w:val="20"/>
        </w:rPr>
        <w:t>95</w:t>
      </w:r>
      <w:r w:rsidRPr="00400807">
        <w:rPr>
          <w:rFonts w:ascii="Times New Roman" w:eastAsia="Calibri" w:hAnsi="Times New Roman" w:cs="Times New Roman"/>
          <w:sz w:val="20"/>
          <w:szCs w:val="20"/>
        </w:rPr>
        <w:t>, 471-478.</w:t>
      </w:r>
      <w:r w:rsidRPr="00400807">
        <w:rPr>
          <w:rFonts w:ascii="Times New Roman" w:hAnsi="Times New Roman" w:cs="Times New Roman"/>
          <w:sz w:val="20"/>
          <w:szCs w:val="20"/>
        </w:rPr>
        <w:t xml:space="preserve"> </w:t>
      </w:r>
      <w:hyperlink r:id="rId27" w:history="1">
        <w:r w:rsidR="000114D0" w:rsidRPr="00400807">
          <w:rPr>
            <w:rStyle w:val="Kpr"/>
            <w:rFonts w:ascii="Times New Roman" w:eastAsia="Calibri" w:hAnsi="Times New Roman" w:cs="Times New Roman"/>
            <w:color w:val="auto"/>
            <w:sz w:val="20"/>
            <w:szCs w:val="20"/>
          </w:rPr>
          <w:t>https://doi:10.1046/j.1365-2672.2003.02002.x</w:t>
        </w:r>
      </w:hyperlink>
      <w:r w:rsidR="000114D0" w:rsidRPr="00400807">
        <w:rPr>
          <w:rFonts w:ascii="Times New Roman" w:eastAsia="Calibri" w:hAnsi="Times New Roman" w:cs="Times New Roman"/>
          <w:sz w:val="20"/>
          <w:szCs w:val="20"/>
        </w:rPr>
        <w:t xml:space="preserve"> </w:t>
      </w:r>
    </w:p>
    <w:p w14:paraId="4B08E2CD" w14:textId="387E120A"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Holscher</w:t>
      </w:r>
      <w:proofErr w:type="spellEnd"/>
      <w:r w:rsidRPr="00400807">
        <w:rPr>
          <w:rFonts w:ascii="Times New Roman" w:eastAsia="Calibri" w:hAnsi="Times New Roman" w:cs="Times New Roman"/>
          <w:sz w:val="20"/>
          <w:szCs w:val="20"/>
        </w:rPr>
        <w:t xml:space="preserve">, H. D. (2012). </w:t>
      </w:r>
      <w:r w:rsidR="00D80AEA" w:rsidRPr="00400807">
        <w:rPr>
          <w:rFonts w:ascii="Times New Roman" w:eastAsia="Calibri" w:hAnsi="Times New Roman" w:cs="Times New Roman"/>
          <w:i/>
          <w:sz w:val="20"/>
          <w:szCs w:val="20"/>
        </w:rPr>
        <w:t xml:space="preserve">The role of </w:t>
      </w:r>
      <w:proofErr w:type="spellStart"/>
      <w:r w:rsidR="00D80AEA" w:rsidRPr="00400807">
        <w:rPr>
          <w:rFonts w:ascii="Times New Roman" w:eastAsia="Calibri" w:hAnsi="Times New Roman" w:cs="Times New Roman"/>
          <w:i/>
          <w:sz w:val="20"/>
          <w:szCs w:val="20"/>
        </w:rPr>
        <w:t>probiotics</w:t>
      </w:r>
      <w:proofErr w:type="spellEnd"/>
      <w:r w:rsidR="00D80AEA" w:rsidRPr="00400807">
        <w:rPr>
          <w:rFonts w:ascii="Times New Roman" w:eastAsia="Calibri" w:hAnsi="Times New Roman" w:cs="Times New Roman"/>
          <w:i/>
          <w:sz w:val="20"/>
          <w:szCs w:val="20"/>
        </w:rPr>
        <w:t xml:space="preserve">, </w:t>
      </w:r>
      <w:proofErr w:type="spellStart"/>
      <w:r w:rsidR="00D80AEA" w:rsidRPr="00400807">
        <w:rPr>
          <w:rFonts w:ascii="Times New Roman" w:eastAsia="Calibri" w:hAnsi="Times New Roman" w:cs="Times New Roman"/>
          <w:i/>
          <w:sz w:val="20"/>
          <w:szCs w:val="20"/>
        </w:rPr>
        <w:t>prebiotics</w:t>
      </w:r>
      <w:proofErr w:type="spellEnd"/>
      <w:r w:rsidR="00D80AEA" w:rsidRPr="00400807">
        <w:rPr>
          <w:rFonts w:ascii="Times New Roman" w:eastAsia="Calibri" w:hAnsi="Times New Roman" w:cs="Times New Roman"/>
          <w:i/>
          <w:sz w:val="20"/>
          <w:szCs w:val="20"/>
        </w:rPr>
        <w:t xml:space="preserve"> </w:t>
      </w:r>
      <w:proofErr w:type="spellStart"/>
      <w:r w:rsidR="00D80AEA" w:rsidRPr="00400807">
        <w:rPr>
          <w:rFonts w:ascii="Times New Roman" w:eastAsia="Calibri" w:hAnsi="Times New Roman" w:cs="Times New Roman"/>
          <w:i/>
          <w:sz w:val="20"/>
          <w:szCs w:val="20"/>
        </w:rPr>
        <w:t>and</w:t>
      </w:r>
      <w:proofErr w:type="spellEnd"/>
      <w:r w:rsidR="00D80AEA" w:rsidRPr="00400807">
        <w:rPr>
          <w:rFonts w:ascii="Times New Roman" w:eastAsia="Calibri" w:hAnsi="Times New Roman" w:cs="Times New Roman"/>
          <w:i/>
          <w:sz w:val="20"/>
          <w:szCs w:val="20"/>
        </w:rPr>
        <w:t xml:space="preserve"> </w:t>
      </w:r>
      <w:proofErr w:type="spellStart"/>
      <w:r w:rsidR="00D80AEA" w:rsidRPr="00400807">
        <w:rPr>
          <w:rFonts w:ascii="Times New Roman" w:eastAsia="Calibri" w:hAnsi="Times New Roman" w:cs="Times New Roman"/>
          <w:i/>
          <w:sz w:val="20"/>
          <w:szCs w:val="20"/>
        </w:rPr>
        <w:t>human</w:t>
      </w:r>
      <w:proofErr w:type="spellEnd"/>
      <w:r w:rsidR="00D80AEA" w:rsidRPr="00400807">
        <w:rPr>
          <w:rFonts w:ascii="Times New Roman" w:eastAsia="Calibri" w:hAnsi="Times New Roman" w:cs="Times New Roman"/>
          <w:i/>
          <w:sz w:val="20"/>
          <w:szCs w:val="20"/>
        </w:rPr>
        <w:t xml:space="preserve"> </w:t>
      </w:r>
      <w:proofErr w:type="spellStart"/>
      <w:r w:rsidR="00D80AEA" w:rsidRPr="00400807">
        <w:rPr>
          <w:rFonts w:ascii="Times New Roman" w:eastAsia="Calibri" w:hAnsi="Times New Roman" w:cs="Times New Roman"/>
          <w:i/>
          <w:sz w:val="20"/>
          <w:szCs w:val="20"/>
        </w:rPr>
        <w:t>milk</w:t>
      </w:r>
      <w:proofErr w:type="spellEnd"/>
      <w:r w:rsidR="00D80AEA" w:rsidRPr="00400807">
        <w:rPr>
          <w:rFonts w:ascii="Times New Roman" w:eastAsia="Calibri" w:hAnsi="Times New Roman" w:cs="Times New Roman"/>
          <w:i/>
          <w:sz w:val="20"/>
          <w:szCs w:val="20"/>
        </w:rPr>
        <w:t xml:space="preserve"> </w:t>
      </w:r>
      <w:proofErr w:type="spellStart"/>
      <w:r w:rsidR="00D80AEA" w:rsidRPr="00400807">
        <w:rPr>
          <w:rFonts w:ascii="Times New Roman" w:eastAsia="Calibri" w:hAnsi="Times New Roman" w:cs="Times New Roman"/>
          <w:i/>
          <w:sz w:val="20"/>
          <w:szCs w:val="20"/>
        </w:rPr>
        <w:t>oligosaccharides</w:t>
      </w:r>
      <w:proofErr w:type="spellEnd"/>
      <w:r w:rsidR="00D80AEA" w:rsidRPr="00400807">
        <w:rPr>
          <w:rFonts w:ascii="Times New Roman" w:eastAsia="Calibri" w:hAnsi="Times New Roman" w:cs="Times New Roman"/>
          <w:i/>
          <w:sz w:val="20"/>
          <w:szCs w:val="20"/>
        </w:rPr>
        <w:t xml:space="preserve"> </w:t>
      </w:r>
      <w:proofErr w:type="spellStart"/>
      <w:r w:rsidR="00D80AEA" w:rsidRPr="00400807">
        <w:rPr>
          <w:rFonts w:ascii="Times New Roman" w:eastAsia="Calibri" w:hAnsi="Times New Roman" w:cs="Times New Roman"/>
          <w:i/>
          <w:sz w:val="20"/>
          <w:szCs w:val="20"/>
        </w:rPr>
        <w:t>ın</w:t>
      </w:r>
      <w:proofErr w:type="spellEnd"/>
      <w:r w:rsidR="00D80AEA" w:rsidRPr="00400807">
        <w:rPr>
          <w:rFonts w:ascii="Times New Roman" w:eastAsia="Calibri" w:hAnsi="Times New Roman" w:cs="Times New Roman"/>
          <w:i/>
          <w:sz w:val="20"/>
          <w:szCs w:val="20"/>
        </w:rPr>
        <w:t xml:space="preserve"> </w:t>
      </w:r>
      <w:proofErr w:type="spellStart"/>
      <w:r w:rsidR="00D80AEA" w:rsidRPr="00400807">
        <w:rPr>
          <w:rFonts w:ascii="Times New Roman" w:eastAsia="Calibri" w:hAnsi="Times New Roman" w:cs="Times New Roman"/>
          <w:i/>
          <w:sz w:val="20"/>
          <w:szCs w:val="20"/>
        </w:rPr>
        <w:t>ınfant</w:t>
      </w:r>
      <w:proofErr w:type="spellEnd"/>
      <w:r w:rsidR="00D80AEA" w:rsidRPr="00400807">
        <w:rPr>
          <w:rFonts w:ascii="Times New Roman" w:eastAsia="Calibri" w:hAnsi="Times New Roman" w:cs="Times New Roman"/>
          <w:i/>
          <w:sz w:val="20"/>
          <w:szCs w:val="20"/>
        </w:rPr>
        <w:t xml:space="preserve"> </w:t>
      </w:r>
      <w:proofErr w:type="spellStart"/>
      <w:r w:rsidR="00D80AEA" w:rsidRPr="00400807">
        <w:rPr>
          <w:rFonts w:ascii="Times New Roman" w:eastAsia="Calibri" w:hAnsi="Times New Roman" w:cs="Times New Roman"/>
          <w:i/>
          <w:sz w:val="20"/>
          <w:szCs w:val="20"/>
        </w:rPr>
        <w:t>formulae</w:t>
      </w:r>
      <w:proofErr w:type="spellEnd"/>
      <w:r w:rsidRPr="00400807">
        <w:rPr>
          <w:rFonts w:ascii="Times New Roman" w:eastAsia="Calibri" w:hAnsi="Times New Roman" w:cs="Times New Roman"/>
          <w:sz w:val="20"/>
          <w:szCs w:val="20"/>
        </w:rPr>
        <w:t xml:space="preserve">. </w:t>
      </w:r>
      <w:r w:rsidR="003B4518">
        <w:rPr>
          <w:rFonts w:ascii="Times New Roman" w:eastAsia="Calibri" w:hAnsi="Times New Roman" w:cs="Times New Roman"/>
          <w:sz w:val="20"/>
          <w:szCs w:val="20"/>
        </w:rPr>
        <w:t>[</w:t>
      </w:r>
      <w:r w:rsidR="006E5C3C" w:rsidRPr="00400807">
        <w:rPr>
          <w:rFonts w:ascii="Times New Roman" w:eastAsia="Calibri" w:hAnsi="Times New Roman" w:cs="Times New Roman"/>
          <w:sz w:val="20"/>
          <w:szCs w:val="20"/>
        </w:rPr>
        <w:t xml:space="preserve">Yayınlanmamış </w:t>
      </w:r>
      <w:r w:rsidRPr="00400807">
        <w:rPr>
          <w:rFonts w:ascii="Times New Roman" w:eastAsia="Calibri" w:hAnsi="Times New Roman" w:cs="Times New Roman"/>
          <w:sz w:val="20"/>
          <w:szCs w:val="20"/>
        </w:rPr>
        <w:t>Doktora Tezi</w:t>
      </w:r>
      <w:r w:rsidR="003B4518">
        <w:rPr>
          <w:rFonts w:ascii="Times New Roman" w:eastAsia="Calibri" w:hAnsi="Times New Roman" w:cs="Times New Roman"/>
          <w:sz w:val="20"/>
          <w:szCs w:val="20"/>
        </w:rPr>
        <w:t>]</w:t>
      </w:r>
      <w:r w:rsidRPr="00400807">
        <w:rPr>
          <w:rFonts w:ascii="Times New Roman" w:eastAsia="Calibri" w:hAnsi="Times New Roman" w:cs="Times New Roman"/>
          <w:sz w:val="20"/>
          <w:szCs w:val="20"/>
        </w:rPr>
        <w:t>, Illinois Üniversitesi, Urbana.</w:t>
      </w:r>
    </w:p>
    <w:p w14:paraId="2EF1B920" w14:textId="6B32D954"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Horta</w:t>
      </w:r>
      <w:proofErr w:type="spellEnd"/>
      <w:r w:rsidRPr="00400807">
        <w:rPr>
          <w:rFonts w:ascii="Times New Roman" w:eastAsia="Calibri" w:hAnsi="Times New Roman" w:cs="Times New Roman"/>
          <w:sz w:val="20"/>
          <w:szCs w:val="20"/>
        </w:rPr>
        <w:t xml:space="preserve">, B. L., &amp; de Lima, N. P. (2019). </w:t>
      </w:r>
      <w:proofErr w:type="spellStart"/>
      <w:r w:rsidR="00D80AEA" w:rsidRPr="00400807">
        <w:rPr>
          <w:rFonts w:ascii="Times New Roman" w:eastAsia="Calibri" w:hAnsi="Times New Roman" w:cs="Times New Roman"/>
          <w:sz w:val="20"/>
          <w:szCs w:val="20"/>
        </w:rPr>
        <w:t>Breastfeeding</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and</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type</w:t>
      </w:r>
      <w:proofErr w:type="spellEnd"/>
      <w:r w:rsidR="00D80AEA" w:rsidRPr="00400807">
        <w:rPr>
          <w:rFonts w:ascii="Times New Roman" w:eastAsia="Calibri" w:hAnsi="Times New Roman" w:cs="Times New Roman"/>
          <w:sz w:val="20"/>
          <w:szCs w:val="20"/>
        </w:rPr>
        <w:t xml:space="preserve"> 2 </w:t>
      </w:r>
      <w:proofErr w:type="spellStart"/>
      <w:r w:rsidR="00D80AEA" w:rsidRPr="00400807">
        <w:rPr>
          <w:rFonts w:ascii="Times New Roman" w:eastAsia="Calibri" w:hAnsi="Times New Roman" w:cs="Times New Roman"/>
          <w:sz w:val="20"/>
          <w:szCs w:val="20"/>
        </w:rPr>
        <w:t>diabetes</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systematic</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review</w:t>
      </w:r>
      <w:proofErr w:type="spellEnd"/>
      <w:r w:rsidR="00D80AEA"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and</w:t>
      </w:r>
      <w:proofErr w:type="spellEnd"/>
      <w:r w:rsidR="00D80AEA" w:rsidRPr="00400807">
        <w:rPr>
          <w:rFonts w:ascii="Times New Roman" w:eastAsia="Calibri" w:hAnsi="Times New Roman" w:cs="Times New Roman"/>
          <w:sz w:val="20"/>
          <w:szCs w:val="20"/>
        </w:rPr>
        <w:t xml:space="preserve"> meta-</w:t>
      </w:r>
      <w:proofErr w:type="spellStart"/>
      <w:r w:rsidR="00D80AEA" w:rsidRPr="00400807">
        <w:rPr>
          <w:rFonts w:ascii="Times New Roman" w:eastAsia="Calibri" w:hAnsi="Times New Roman" w:cs="Times New Roman"/>
          <w:sz w:val="20"/>
          <w:szCs w:val="20"/>
        </w:rPr>
        <w:t>analysis</w:t>
      </w:r>
      <w:proofErr w:type="spellEnd"/>
      <w:r w:rsidRPr="00400807">
        <w:rPr>
          <w:rFonts w:ascii="Times New Roman" w:eastAsia="Calibri" w:hAnsi="Times New Roman" w:cs="Times New Roman"/>
          <w:sz w:val="20"/>
          <w:szCs w:val="20"/>
        </w:rPr>
        <w:t>.</w:t>
      </w:r>
      <w:r w:rsidRPr="00400807">
        <w:rPr>
          <w:rFonts w:ascii="Times New Roman" w:hAnsi="Times New Roman" w:cs="Times New Roman"/>
        </w:rPr>
        <w:t xml:space="preserve"> </w:t>
      </w:r>
      <w:r w:rsidR="00536D0E" w:rsidRPr="00400807">
        <w:rPr>
          <w:rFonts w:ascii="Times New Roman" w:eastAsia="Calibri" w:hAnsi="Times New Roman" w:cs="Times New Roman"/>
          <w:i/>
          <w:sz w:val="20"/>
          <w:szCs w:val="20"/>
        </w:rPr>
        <w:t xml:space="preserve">Current </w:t>
      </w:r>
      <w:proofErr w:type="spellStart"/>
      <w:r w:rsidR="00536D0E" w:rsidRPr="00400807">
        <w:rPr>
          <w:rFonts w:ascii="Times New Roman" w:eastAsia="Calibri" w:hAnsi="Times New Roman" w:cs="Times New Roman"/>
          <w:i/>
          <w:sz w:val="20"/>
          <w:szCs w:val="20"/>
        </w:rPr>
        <w:t>Diabetes</w:t>
      </w:r>
      <w:proofErr w:type="spellEnd"/>
      <w:r w:rsidR="00536D0E" w:rsidRPr="00400807">
        <w:rPr>
          <w:rFonts w:ascii="Times New Roman" w:eastAsia="Calibri" w:hAnsi="Times New Roman" w:cs="Times New Roman"/>
          <w:i/>
          <w:sz w:val="20"/>
          <w:szCs w:val="20"/>
        </w:rPr>
        <w:t xml:space="preserve"> </w:t>
      </w:r>
      <w:proofErr w:type="spellStart"/>
      <w:r w:rsidR="00536D0E" w:rsidRPr="00400807">
        <w:rPr>
          <w:rFonts w:ascii="Times New Roman" w:eastAsia="Calibri" w:hAnsi="Times New Roman" w:cs="Times New Roman"/>
          <w:i/>
          <w:sz w:val="20"/>
          <w:szCs w:val="20"/>
        </w:rPr>
        <w:t>Reports</w:t>
      </w:r>
      <w:proofErr w:type="spellEnd"/>
      <w:r w:rsidRPr="00400807">
        <w:rPr>
          <w:rFonts w:ascii="Times New Roman" w:eastAsia="Calibri" w:hAnsi="Times New Roman" w:cs="Times New Roman"/>
          <w:i/>
          <w:sz w:val="20"/>
          <w:szCs w:val="20"/>
        </w:rPr>
        <w:t>, 19</w:t>
      </w:r>
      <w:r w:rsidRPr="00400807">
        <w:rPr>
          <w:rFonts w:ascii="Times New Roman" w:eastAsia="Calibri" w:hAnsi="Times New Roman" w:cs="Times New Roman"/>
          <w:sz w:val="20"/>
          <w:szCs w:val="20"/>
        </w:rPr>
        <w:t xml:space="preserve">(1):1. </w:t>
      </w:r>
      <w:hyperlink r:id="rId28" w:history="1">
        <w:r w:rsidR="000114D0" w:rsidRPr="00400807">
          <w:rPr>
            <w:rStyle w:val="Kpr"/>
            <w:rFonts w:ascii="Times New Roman" w:eastAsia="Calibri" w:hAnsi="Times New Roman" w:cs="Times New Roman"/>
            <w:color w:val="auto"/>
            <w:sz w:val="20"/>
            <w:szCs w:val="20"/>
          </w:rPr>
          <w:t>https://doi:10.1007/s11892-019-1121-x</w:t>
        </w:r>
      </w:hyperlink>
      <w:r w:rsidR="000114D0" w:rsidRPr="00400807">
        <w:rPr>
          <w:rFonts w:ascii="Times New Roman" w:eastAsia="Calibri" w:hAnsi="Times New Roman" w:cs="Times New Roman"/>
          <w:sz w:val="20"/>
          <w:szCs w:val="20"/>
        </w:rPr>
        <w:t xml:space="preserve"> </w:t>
      </w:r>
    </w:p>
    <w:p w14:paraId="0A57D4A0" w14:textId="7F929E09"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Jimenez</w:t>
      </w:r>
      <w:proofErr w:type="spellEnd"/>
      <w:r w:rsidRPr="00400807">
        <w:rPr>
          <w:rFonts w:ascii="Times New Roman" w:eastAsia="Calibri" w:hAnsi="Times New Roman" w:cs="Times New Roman"/>
          <w:sz w:val="20"/>
          <w:szCs w:val="20"/>
        </w:rPr>
        <w:t xml:space="preserve">, E., </w:t>
      </w:r>
      <w:proofErr w:type="spellStart"/>
      <w:r w:rsidRPr="00400807">
        <w:rPr>
          <w:rFonts w:ascii="Times New Roman" w:eastAsia="Calibri" w:hAnsi="Times New Roman" w:cs="Times New Roman"/>
          <w:sz w:val="20"/>
          <w:szCs w:val="20"/>
        </w:rPr>
        <w:t>Delgado</w:t>
      </w:r>
      <w:proofErr w:type="spellEnd"/>
      <w:r w:rsidRPr="00400807">
        <w:rPr>
          <w:rFonts w:ascii="Times New Roman" w:eastAsia="Calibri" w:hAnsi="Times New Roman" w:cs="Times New Roman"/>
          <w:sz w:val="20"/>
          <w:szCs w:val="20"/>
        </w:rPr>
        <w:t xml:space="preserve">, S., </w:t>
      </w:r>
      <w:proofErr w:type="spellStart"/>
      <w:r w:rsidRPr="00400807">
        <w:rPr>
          <w:rFonts w:ascii="Times New Roman" w:eastAsia="Calibri" w:hAnsi="Times New Roman" w:cs="Times New Roman"/>
          <w:sz w:val="20"/>
          <w:szCs w:val="20"/>
        </w:rPr>
        <w:t>Maldonado</w:t>
      </w:r>
      <w:proofErr w:type="spellEnd"/>
      <w:r w:rsidRPr="00400807">
        <w:rPr>
          <w:rFonts w:ascii="Times New Roman" w:eastAsia="Calibri" w:hAnsi="Times New Roman" w:cs="Times New Roman"/>
          <w:sz w:val="20"/>
          <w:szCs w:val="20"/>
        </w:rPr>
        <w:t xml:space="preserve">, A., </w:t>
      </w:r>
      <w:proofErr w:type="spellStart"/>
      <w:r w:rsidRPr="00400807">
        <w:rPr>
          <w:rFonts w:ascii="Times New Roman" w:eastAsia="Calibri" w:hAnsi="Times New Roman" w:cs="Times New Roman"/>
          <w:sz w:val="20"/>
          <w:szCs w:val="20"/>
        </w:rPr>
        <w:t>Arroyo</w:t>
      </w:r>
      <w:proofErr w:type="spellEnd"/>
      <w:r w:rsidRPr="00400807">
        <w:rPr>
          <w:rFonts w:ascii="Times New Roman" w:eastAsia="Calibri" w:hAnsi="Times New Roman" w:cs="Times New Roman"/>
          <w:sz w:val="20"/>
          <w:szCs w:val="20"/>
        </w:rPr>
        <w:t xml:space="preserve">, R., </w:t>
      </w:r>
      <w:proofErr w:type="spellStart"/>
      <w:r w:rsidRPr="00400807">
        <w:rPr>
          <w:rFonts w:ascii="Times New Roman" w:eastAsia="Calibri" w:hAnsi="Times New Roman" w:cs="Times New Roman"/>
          <w:sz w:val="20"/>
          <w:szCs w:val="20"/>
        </w:rPr>
        <w:t>Albújar</w:t>
      </w:r>
      <w:proofErr w:type="spellEnd"/>
      <w:r w:rsidRPr="00400807">
        <w:rPr>
          <w:rFonts w:ascii="Times New Roman" w:eastAsia="Calibri" w:hAnsi="Times New Roman" w:cs="Times New Roman"/>
          <w:sz w:val="20"/>
          <w:szCs w:val="20"/>
        </w:rPr>
        <w:t xml:space="preserve">, M., </w:t>
      </w:r>
      <w:proofErr w:type="spellStart"/>
      <w:r w:rsidRPr="00400807">
        <w:rPr>
          <w:rFonts w:ascii="Times New Roman" w:eastAsia="Calibri" w:hAnsi="Times New Roman" w:cs="Times New Roman"/>
          <w:sz w:val="20"/>
          <w:szCs w:val="20"/>
        </w:rPr>
        <w:t>García</w:t>
      </w:r>
      <w:proofErr w:type="spellEnd"/>
      <w:r w:rsidRPr="00400807">
        <w:rPr>
          <w:rFonts w:ascii="Times New Roman" w:eastAsia="Calibri" w:hAnsi="Times New Roman" w:cs="Times New Roman"/>
          <w:sz w:val="20"/>
          <w:szCs w:val="20"/>
        </w:rPr>
        <w:t xml:space="preserve">, N., </w:t>
      </w:r>
      <w:proofErr w:type="spellStart"/>
      <w:r w:rsidRPr="00400807">
        <w:rPr>
          <w:rFonts w:ascii="Times New Roman" w:eastAsia="Calibri" w:hAnsi="Times New Roman" w:cs="Times New Roman"/>
          <w:sz w:val="20"/>
          <w:szCs w:val="20"/>
        </w:rPr>
        <w:t>Jariod</w:t>
      </w:r>
      <w:proofErr w:type="spellEnd"/>
      <w:r w:rsidRPr="00400807">
        <w:rPr>
          <w:rFonts w:ascii="Times New Roman" w:eastAsia="Calibri" w:hAnsi="Times New Roman" w:cs="Times New Roman"/>
          <w:sz w:val="20"/>
          <w:szCs w:val="20"/>
        </w:rPr>
        <w:t xml:space="preserve">, M., </w:t>
      </w:r>
      <w:proofErr w:type="spellStart"/>
      <w:r w:rsidRPr="00400807">
        <w:rPr>
          <w:rFonts w:ascii="Times New Roman" w:eastAsia="Calibri" w:hAnsi="Times New Roman" w:cs="Times New Roman"/>
          <w:sz w:val="20"/>
          <w:szCs w:val="20"/>
        </w:rPr>
        <w:t>Fernández</w:t>
      </w:r>
      <w:proofErr w:type="spellEnd"/>
      <w:r w:rsidRPr="00400807">
        <w:rPr>
          <w:rFonts w:ascii="Times New Roman" w:eastAsia="Calibri" w:hAnsi="Times New Roman" w:cs="Times New Roman"/>
          <w:sz w:val="20"/>
          <w:szCs w:val="20"/>
        </w:rPr>
        <w:t xml:space="preserve">, L., </w:t>
      </w:r>
      <w:proofErr w:type="spellStart"/>
      <w:r w:rsidRPr="00400807">
        <w:rPr>
          <w:rFonts w:ascii="Times New Roman" w:eastAsia="Calibri" w:hAnsi="Times New Roman" w:cs="Times New Roman"/>
          <w:sz w:val="20"/>
          <w:szCs w:val="20"/>
        </w:rPr>
        <w:t>Gómez</w:t>
      </w:r>
      <w:proofErr w:type="spellEnd"/>
      <w:r w:rsidRPr="00400807">
        <w:rPr>
          <w:rFonts w:ascii="Times New Roman" w:eastAsia="Calibri" w:hAnsi="Times New Roman" w:cs="Times New Roman"/>
          <w:sz w:val="20"/>
          <w:szCs w:val="20"/>
        </w:rPr>
        <w:t xml:space="preserve">, A., &amp; </w:t>
      </w:r>
      <w:proofErr w:type="spellStart"/>
      <w:r w:rsidRPr="00400807">
        <w:rPr>
          <w:rFonts w:ascii="Times New Roman" w:eastAsia="Calibri" w:hAnsi="Times New Roman" w:cs="Times New Roman"/>
          <w:sz w:val="20"/>
          <w:szCs w:val="20"/>
        </w:rPr>
        <w:t>Rodríguez</w:t>
      </w:r>
      <w:proofErr w:type="spellEnd"/>
      <w:r w:rsidRPr="00400807">
        <w:rPr>
          <w:rFonts w:ascii="Times New Roman" w:eastAsia="Calibri" w:hAnsi="Times New Roman" w:cs="Times New Roman"/>
          <w:sz w:val="20"/>
          <w:szCs w:val="20"/>
        </w:rPr>
        <w:t xml:space="preserve"> J. M. (2008). </w:t>
      </w:r>
      <w:proofErr w:type="spellStart"/>
      <w:r w:rsidRPr="00400807">
        <w:rPr>
          <w:rFonts w:ascii="Times New Roman" w:eastAsia="Calibri" w:hAnsi="Times New Roman" w:cs="Times New Roman"/>
          <w:sz w:val="20"/>
          <w:szCs w:val="20"/>
        </w:rPr>
        <w:t>Staphylococcus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epidermidis</w:t>
      </w:r>
      <w:proofErr w:type="spellEnd"/>
      <w:r w:rsidRPr="00400807">
        <w:rPr>
          <w:rFonts w:ascii="Times New Roman" w:eastAsia="Calibri" w:hAnsi="Times New Roman" w:cs="Times New Roman"/>
          <w:sz w:val="20"/>
          <w:szCs w:val="20"/>
        </w:rPr>
        <w:t xml:space="preserve">: a </w:t>
      </w:r>
      <w:proofErr w:type="spellStart"/>
      <w:r w:rsidRPr="00400807">
        <w:rPr>
          <w:rFonts w:ascii="Times New Roman" w:eastAsia="Calibri" w:hAnsi="Times New Roman" w:cs="Times New Roman"/>
          <w:sz w:val="20"/>
          <w:szCs w:val="20"/>
        </w:rPr>
        <w:t>differential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trait</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fecal</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microbiota</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breast</w:t>
      </w:r>
      <w:proofErr w:type="spellEnd"/>
      <w:r w:rsidRPr="00400807">
        <w:rPr>
          <w:rFonts w:ascii="Times New Roman" w:eastAsia="Calibri" w:hAnsi="Times New Roman" w:cs="Times New Roman"/>
          <w:sz w:val="20"/>
          <w:szCs w:val="20"/>
        </w:rPr>
        <w:t xml:space="preserve">-fed </w:t>
      </w:r>
      <w:proofErr w:type="spellStart"/>
      <w:r w:rsidRPr="00400807">
        <w:rPr>
          <w:rFonts w:ascii="Times New Roman" w:eastAsia="Calibri" w:hAnsi="Times New Roman" w:cs="Times New Roman"/>
          <w:sz w:val="20"/>
          <w:szCs w:val="20"/>
        </w:rPr>
        <w:t>infants</w:t>
      </w:r>
      <w:proofErr w:type="spellEnd"/>
      <w:r w:rsidRPr="00400807">
        <w:rPr>
          <w:rFonts w:ascii="Times New Roman" w:eastAsia="Calibri" w:hAnsi="Times New Roman" w:cs="Times New Roman"/>
          <w:sz w:val="20"/>
          <w:szCs w:val="20"/>
        </w:rPr>
        <w:t xml:space="preserve">. </w:t>
      </w:r>
      <w:r w:rsidR="00536D0E" w:rsidRPr="00400807">
        <w:rPr>
          <w:rFonts w:ascii="Times New Roman" w:eastAsia="Calibri" w:hAnsi="Times New Roman" w:cs="Times New Roman"/>
          <w:i/>
          <w:sz w:val="20"/>
          <w:szCs w:val="20"/>
        </w:rPr>
        <w:t xml:space="preserve">BMC </w:t>
      </w:r>
      <w:proofErr w:type="spellStart"/>
      <w:r w:rsidR="00536D0E" w:rsidRPr="00400807">
        <w:rPr>
          <w:rFonts w:ascii="Times New Roman" w:eastAsia="Calibri" w:hAnsi="Times New Roman" w:cs="Times New Roman"/>
          <w:i/>
          <w:sz w:val="20"/>
          <w:szCs w:val="20"/>
        </w:rPr>
        <w:t>Microbiology</w:t>
      </w:r>
      <w:proofErr w:type="spellEnd"/>
      <w:r w:rsidRPr="00400807">
        <w:rPr>
          <w:rFonts w:ascii="Times New Roman" w:eastAsia="Calibri" w:hAnsi="Times New Roman" w:cs="Times New Roman"/>
          <w:i/>
          <w:sz w:val="20"/>
          <w:szCs w:val="20"/>
        </w:rPr>
        <w:t>, 8</w:t>
      </w:r>
      <w:r w:rsidRPr="00400807">
        <w:rPr>
          <w:rFonts w:ascii="Times New Roman" w:eastAsia="Calibri" w:hAnsi="Times New Roman" w:cs="Times New Roman"/>
          <w:sz w:val="20"/>
          <w:szCs w:val="20"/>
        </w:rPr>
        <w:t>(143), 1-11.</w:t>
      </w:r>
      <w:r w:rsidRPr="00400807">
        <w:rPr>
          <w:rFonts w:ascii="Times New Roman" w:hAnsi="Times New Roman" w:cs="Times New Roman"/>
          <w:sz w:val="20"/>
          <w:szCs w:val="20"/>
        </w:rPr>
        <w:t xml:space="preserve"> </w:t>
      </w:r>
      <w:hyperlink r:id="rId29" w:history="1">
        <w:r w:rsidR="000114D0" w:rsidRPr="00400807">
          <w:rPr>
            <w:rStyle w:val="Kpr"/>
            <w:rFonts w:ascii="Times New Roman" w:eastAsia="Calibri" w:hAnsi="Times New Roman" w:cs="Times New Roman"/>
            <w:color w:val="auto"/>
            <w:sz w:val="20"/>
            <w:szCs w:val="20"/>
          </w:rPr>
          <w:t>https://doi:10.1186/1471-2180-8-143</w:t>
        </w:r>
      </w:hyperlink>
      <w:r w:rsidR="000114D0" w:rsidRPr="00400807">
        <w:rPr>
          <w:rFonts w:ascii="Times New Roman" w:eastAsia="Calibri" w:hAnsi="Times New Roman" w:cs="Times New Roman"/>
          <w:sz w:val="20"/>
          <w:szCs w:val="20"/>
        </w:rPr>
        <w:t xml:space="preserve"> </w:t>
      </w:r>
    </w:p>
    <w:p w14:paraId="6684A2FD" w14:textId="435860A6" w:rsidR="00713CE9" w:rsidRPr="00400807" w:rsidRDefault="00713CE9" w:rsidP="002E3226">
      <w:pPr>
        <w:spacing w:line="360" w:lineRule="auto"/>
        <w:ind w:left="567" w:hanging="567"/>
        <w:jc w:val="both"/>
        <w:rPr>
          <w:rFonts w:ascii="Times New Roman" w:eastAsia="Calibri" w:hAnsi="Times New Roman" w:cs="Times New Roman"/>
          <w:sz w:val="20"/>
          <w:szCs w:val="20"/>
        </w:rPr>
      </w:pPr>
      <w:r w:rsidRPr="00400807">
        <w:rPr>
          <w:rFonts w:ascii="Times New Roman" w:eastAsia="Calibri" w:hAnsi="Times New Roman" w:cs="Times New Roman"/>
          <w:sz w:val="20"/>
          <w:szCs w:val="20"/>
        </w:rPr>
        <w:t xml:space="preserve">Karataş, Z. 2008. </w:t>
      </w:r>
      <w:r w:rsidR="00D80AEA" w:rsidRPr="00400807">
        <w:rPr>
          <w:rFonts w:ascii="Times New Roman" w:eastAsia="Calibri" w:hAnsi="Times New Roman" w:cs="Times New Roman"/>
          <w:i/>
          <w:sz w:val="20"/>
          <w:szCs w:val="20"/>
        </w:rPr>
        <w:t xml:space="preserve">Anne sütü ve formül mama ile beslenen sağlıklı </w:t>
      </w:r>
      <w:proofErr w:type="spellStart"/>
      <w:r w:rsidR="00D80AEA" w:rsidRPr="00400807">
        <w:rPr>
          <w:rFonts w:ascii="Times New Roman" w:eastAsia="Calibri" w:hAnsi="Times New Roman" w:cs="Times New Roman"/>
          <w:i/>
          <w:sz w:val="20"/>
          <w:szCs w:val="20"/>
        </w:rPr>
        <w:t>term</w:t>
      </w:r>
      <w:proofErr w:type="spellEnd"/>
      <w:r w:rsidR="00D80AEA" w:rsidRPr="00400807">
        <w:rPr>
          <w:rFonts w:ascii="Times New Roman" w:eastAsia="Calibri" w:hAnsi="Times New Roman" w:cs="Times New Roman"/>
          <w:i/>
          <w:sz w:val="20"/>
          <w:szCs w:val="20"/>
        </w:rPr>
        <w:t xml:space="preserve"> bebeklerde </w:t>
      </w:r>
      <w:proofErr w:type="spellStart"/>
      <w:r w:rsidR="00D80AEA" w:rsidRPr="00400807">
        <w:rPr>
          <w:rFonts w:ascii="Times New Roman" w:eastAsia="Calibri" w:hAnsi="Times New Roman" w:cs="Times New Roman"/>
          <w:i/>
          <w:sz w:val="20"/>
          <w:szCs w:val="20"/>
        </w:rPr>
        <w:t>ghrelin</w:t>
      </w:r>
      <w:proofErr w:type="spellEnd"/>
      <w:r w:rsidR="00D80AEA" w:rsidRPr="00400807">
        <w:rPr>
          <w:rFonts w:ascii="Times New Roman" w:eastAsia="Calibri" w:hAnsi="Times New Roman" w:cs="Times New Roman"/>
          <w:i/>
          <w:sz w:val="20"/>
          <w:szCs w:val="20"/>
        </w:rPr>
        <w:t xml:space="preserve"> ve leptin düzeyleri ile anne sütündeki ghrelin, leptin ve yağ düzeylerinin bebeklerin büyümesi üzerine </w:t>
      </w:r>
      <w:r w:rsidR="00D80AEA" w:rsidRPr="003B4518">
        <w:rPr>
          <w:rFonts w:ascii="Times New Roman" w:eastAsia="Calibri" w:hAnsi="Times New Roman" w:cs="Times New Roman"/>
          <w:i/>
          <w:sz w:val="20"/>
          <w:szCs w:val="20"/>
        </w:rPr>
        <w:t>etkileri</w:t>
      </w:r>
      <w:r w:rsidR="003B4518" w:rsidRPr="003B4518">
        <w:rPr>
          <w:rFonts w:ascii="Times New Roman" w:eastAsia="Calibri" w:hAnsi="Times New Roman" w:cs="Times New Roman"/>
          <w:i/>
          <w:sz w:val="20"/>
          <w:szCs w:val="20"/>
        </w:rPr>
        <w:t>.</w:t>
      </w:r>
      <w:r w:rsidRPr="00400807">
        <w:rPr>
          <w:rFonts w:ascii="Times New Roman" w:eastAsia="Calibri" w:hAnsi="Times New Roman" w:cs="Times New Roman"/>
          <w:sz w:val="20"/>
          <w:szCs w:val="20"/>
        </w:rPr>
        <w:t xml:space="preserve"> </w:t>
      </w:r>
      <w:r w:rsidR="003B4518">
        <w:rPr>
          <w:rFonts w:ascii="Times New Roman" w:eastAsia="Calibri" w:hAnsi="Times New Roman" w:cs="Times New Roman"/>
          <w:sz w:val="20"/>
          <w:szCs w:val="20"/>
        </w:rPr>
        <w:t>[</w:t>
      </w:r>
      <w:r w:rsidR="006E5C3C" w:rsidRPr="00400807">
        <w:rPr>
          <w:rFonts w:ascii="Times New Roman" w:eastAsia="Calibri" w:hAnsi="Times New Roman" w:cs="Times New Roman"/>
          <w:sz w:val="20"/>
          <w:szCs w:val="20"/>
        </w:rPr>
        <w:t xml:space="preserve">Yayınlanmamış </w:t>
      </w:r>
      <w:r w:rsidRPr="00400807">
        <w:rPr>
          <w:rFonts w:ascii="Times New Roman" w:eastAsia="Calibri" w:hAnsi="Times New Roman" w:cs="Times New Roman"/>
          <w:sz w:val="20"/>
          <w:szCs w:val="20"/>
        </w:rPr>
        <w:t>Tıpta Uzmanlık Tezi</w:t>
      </w:r>
      <w:r w:rsidR="003B4518">
        <w:rPr>
          <w:rFonts w:ascii="Times New Roman" w:eastAsia="Calibri" w:hAnsi="Times New Roman" w:cs="Times New Roman"/>
          <w:sz w:val="20"/>
          <w:szCs w:val="20"/>
        </w:rPr>
        <w:t>]</w:t>
      </w:r>
      <w:r w:rsidRPr="00400807">
        <w:rPr>
          <w:rFonts w:ascii="Times New Roman" w:eastAsia="Calibri" w:hAnsi="Times New Roman" w:cs="Times New Roman"/>
          <w:sz w:val="20"/>
          <w:szCs w:val="20"/>
        </w:rPr>
        <w:t>, Eskişehir Osmangazi Üniversitesi Tıp Fakültesi, Çocuk Sağlığı ve Hastalıkları Anabilim Dalı, Eskişehir, 2008.</w:t>
      </w:r>
    </w:p>
    <w:p w14:paraId="096DABD7" w14:textId="21A2DF7B"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Kiray</w:t>
      </w:r>
      <w:proofErr w:type="spellEnd"/>
      <w:r w:rsidRPr="00400807">
        <w:rPr>
          <w:rFonts w:ascii="Times New Roman" w:eastAsia="Calibri" w:hAnsi="Times New Roman" w:cs="Times New Roman"/>
          <w:sz w:val="20"/>
          <w:szCs w:val="20"/>
        </w:rPr>
        <w:t xml:space="preserve">, E., &amp; </w:t>
      </w:r>
      <w:proofErr w:type="spellStart"/>
      <w:r w:rsidRPr="00400807">
        <w:rPr>
          <w:rFonts w:ascii="Times New Roman" w:eastAsia="Calibri" w:hAnsi="Times New Roman" w:cs="Times New Roman"/>
          <w:sz w:val="20"/>
          <w:szCs w:val="20"/>
        </w:rPr>
        <w:t>Kariptas</w:t>
      </w:r>
      <w:proofErr w:type="spellEnd"/>
      <w:r w:rsidRPr="00400807">
        <w:rPr>
          <w:rFonts w:ascii="Times New Roman" w:eastAsia="Calibri" w:hAnsi="Times New Roman" w:cs="Times New Roman"/>
          <w:sz w:val="20"/>
          <w:szCs w:val="20"/>
        </w:rPr>
        <w:t xml:space="preserve">, E. (2015). </w:t>
      </w:r>
      <w:proofErr w:type="spellStart"/>
      <w:r w:rsidRPr="00400807">
        <w:rPr>
          <w:rFonts w:ascii="Times New Roman" w:eastAsia="Calibri" w:hAnsi="Times New Roman" w:cs="Times New Roman"/>
          <w:sz w:val="20"/>
          <w:szCs w:val="20"/>
        </w:rPr>
        <w:t>Probiyotikler</w:t>
      </w:r>
      <w:proofErr w:type="spellEnd"/>
      <w:r w:rsidRPr="00400807">
        <w:rPr>
          <w:rFonts w:ascii="Times New Roman" w:eastAsia="Calibri" w:hAnsi="Times New Roman" w:cs="Times New Roman"/>
          <w:sz w:val="20"/>
          <w:szCs w:val="20"/>
        </w:rPr>
        <w:t xml:space="preserve">, </w:t>
      </w:r>
      <w:proofErr w:type="spellStart"/>
      <w:r w:rsidR="00D80AEA" w:rsidRPr="00400807">
        <w:rPr>
          <w:rFonts w:ascii="Times New Roman" w:eastAsia="Calibri" w:hAnsi="Times New Roman" w:cs="Times New Roman"/>
          <w:sz w:val="20"/>
          <w:szCs w:val="20"/>
        </w:rPr>
        <w:t>p</w:t>
      </w:r>
      <w:r w:rsidRPr="00400807">
        <w:rPr>
          <w:rFonts w:ascii="Times New Roman" w:eastAsia="Calibri" w:hAnsi="Times New Roman" w:cs="Times New Roman"/>
          <w:sz w:val="20"/>
          <w:szCs w:val="20"/>
        </w:rPr>
        <w:t>rebiyotikler</w:t>
      </w:r>
      <w:proofErr w:type="spellEnd"/>
      <w:r w:rsidRPr="00400807">
        <w:rPr>
          <w:rFonts w:ascii="Times New Roman" w:eastAsia="Calibri" w:hAnsi="Times New Roman" w:cs="Times New Roman"/>
          <w:sz w:val="20"/>
          <w:szCs w:val="20"/>
        </w:rPr>
        <w:t xml:space="preserve"> ve </w:t>
      </w:r>
      <w:proofErr w:type="spellStart"/>
      <w:r w:rsidRPr="00400807">
        <w:rPr>
          <w:rFonts w:ascii="Times New Roman" w:eastAsia="Calibri" w:hAnsi="Times New Roman" w:cs="Times New Roman"/>
          <w:sz w:val="20"/>
          <w:szCs w:val="20"/>
        </w:rPr>
        <w:t>sinbiyotiklerin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kolorektal</w:t>
      </w:r>
      <w:proofErr w:type="spellEnd"/>
      <w:r w:rsidRPr="00400807">
        <w:rPr>
          <w:rFonts w:ascii="Times New Roman" w:eastAsia="Calibri" w:hAnsi="Times New Roman" w:cs="Times New Roman"/>
          <w:sz w:val="20"/>
          <w:szCs w:val="20"/>
        </w:rPr>
        <w:t xml:space="preserve"> kanser ilişkisi. </w:t>
      </w:r>
      <w:r w:rsidR="00536D0E" w:rsidRPr="00400807">
        <w:rPr>
          <w:rFonts w:ascii="Times New Roman" w:eastAsia="Calibri" w:hAnsi="Times New Roman" w:cs="Times New Roman"/>
          <w:i/>
          <w:sz w:val="20"/>
          <w:szCs w:val="20"/>
        </w:rPr>
        <w:t>Elektronik Mikrobiyoloji Dergisi</w:t>
      </w:r>
      <w:r w:rsidR="00B54E9C">
        <w:rPr>
          <w:rFonts w:ascii="Times New Roman" w:eastAsia="Calibri" w:hAnsi="Times New Roman" w:cs="Times New Roman"/>
          <w:i/>
          <w:sz w:val="20"/>
          <w:szCs w:val="20"/>
        </w:rPr>
        <w:t>,</w:t>
      </w:r>
      <w:r w:rsidRPr="00400807">
        <w:rPr>
          <w:rFonts w:ascii="Times New Roman" w:eastAsia="Calibri" w:hAnsi="Times New Roman" w:cs="Times New Roman"/>
          <w:i/>
          <w:sz w:val="20"/>
          <w:szCs w:val="20"/>
        </w:rPr>
        <w:t xml:space="preserve"> TR, 13</w:t>
      </w:r>
      <w:r w:rsidRPr="00400807">
        <w:rPr>
          <w:rFonts w:ascii="Times New Roman" w:eastAsia="Calibri" w:hAnsi="Times New Roman" w:cs="Times New Roman"/>
          <w:sz w:val="20"/>
          <w:szCs w:val="20"/>
        </w:rPr>
        <w:t>(1): 28-46.</w:t>
      </w:r>
    </w:p>
    <w:p w14:paraId="4F66081C" w14:textId="5277FA29" w:rsidR="00713CE9" w:rsidRPr="00400807" w:rsidRDefault="00713CE9" w:rsidP="002E3226">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Klopp</w:t>
      </w:r>
      <w:proofErr w:type="spellEnd"/>
      <w:r w:rsidRPr="00400807">
        <w:rPr>
          <w:rFonts w:ascii="Times New Roman" w:eastAsia="Calibri" w:hAnsi="Times New Roman" w:cs="Times New Roman"/>
          <w:sz w:val="20"/>
          <w:szCs w:val="20"/>
        </w:rPr>
        <w:t xml:space="preserve">, A., </w:t>
      </w:r>
      <w:proofErr w:type="spellStart"/>
      <w:r w:rsidRPr="00400807">
        <w:rPr>
          <w:rFonts w:ascii="Times New Roman" w:eastAsia="Calibri" w:hAnsi="Times New Roman" w:cs="Times New Roman"/>
          <w:sz w:val="20"/>
          <w:szCs w:val="20"/>
        </w:rPr>
        <w:t>Vehling</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Vehling</w:t>
      </w:r>
      <w:proofErr w:type="spellEnd"/>
      <w:r w:rsidRPr="00400807">
        <w:rPr>
          <w:rFonts w:ascii="Times New Roman" w:eastAsia="Calibri" w:hAnsi="Times New Roman" w:cs="Times New Roman"/>
          <w:sz w:val="20"/>
          <w:szCs w:val="20"/>
        </w:rPr>
        <w:t xml:space="preserve">, L., </w:t>
      </w:r>
      <w:proofErr w:type="spellStart"/>
      <w:r w:rsidRPr="00400807">
        <w:rPr>
          <w:rFonts w:ascii="Times New Roman" w:eastAsia="Calibri" w:hAnsi="Times New Roman" w:cs="Times New Roman"/>
          <w:sz w:val="20"/>
          <w:szCs w:val="20"/>
        </w:rPr>
        <w:t>Becker</w:t>
      </w:r>
      <w:proofErr w:type="spellEnd"/>
      <w:r w:rsidRPr="00400807">
        <w:rPr>
          <w:rFonts w:ascii="Times New Roman" w:eastAsia="Calibri" w:hAnsi="Times New Roman" w:cs="Times New Roman"/>
          <w:sz w:val="20"/>
          <w:szCs w:val="20"/>
        </w:rPr>
        <w:t xml:space="preserve">, A. B., </w:t>
      </w:r>
      <w:proofErr w:type="spellStart"/>
      <w:r w:rsidRPr="00400807">
        <w:rPr>
          <w:rFonts w:ascii="Times New Roman" w:eastAsia="Calibri" w:hAnsi="Times New Roman" w:cs="Times New Roman"/>
          <w:sz w:val="20"/>
          <w:szCs w:val="20"/>
        </w:rPr>
        <w:t>Subbarao</w:t>
      </w:r>
      <w:proofErr w:type="spellEnd"/>
      <w:r w:rsidRPr="00400807">
        <w:rPr>
          <w:rFonts w:ascii="Times New Roman" w:eastAsia="Calibri" w:hAnsi="Times New Roman" w:cs="Times New Roman"/>
          <w:sz w:val="20"/>
          <w:szCs w:val="20"/>
        </w:rPr>
        <w:t xml:space="preserve">, P., </w:t>
      </w:r>
      <w:proofErr w:type="spellStart"/>
      <w:r w:rsidRPr="00400807">
        <w:rPr>
          <w:rFonts w:ascii="Times New Roman" w:eastAsia="Calibri" w:hAnsi="Times New Roman" w:cs="Times New Roman"/>
          <w:sz w:val="20"/>
          <w:szCs w:val="20"/>
        </w:rPr>
        <w:t>Mandhane</w:t>
      </w:r>
      <w:proofErr w:type="spellEnd"/>
      <w:r w:rsidRPr="00400807">
        <w:rPr>
          <w:rFonts w:ascii="Times New Roman" w:eastAsia="Calibri" w:hAnsi="Times New Roman" w:cs="Times New Roman"/>
          <w:sz w:val="20"/>
          <w:szCs w:val="20"/>
        </w:rPr>
        <w:t xml:space="preserve">, P. J., </w:t>
      </w:r>
      <w:proofErr w:type="spellStart"/>
      <w:r w:rsidRPr="00400807">
        <w:rPr>
          <w:rFonts w:ascii="Times New Roman" w:eastAsia="Calibri" w:hAnsi="Times New Roman" w:cs="Times New Roman"/>
          <w:sz w:val="20"/>
          <w:szCs w:val="20"/>
        </w:rPr>
        <w:t>Turvey</w:t>
      </w:r>
      <w:proofErr w:type="spellEnd"/>
      <w:r w:rsidRPr="00400807">
        <w:rPr>
          <w:rFonts w:ascii="Times New Roman" w:eastAsia="Calibri" w:hAnsi="Times New Roman" w:cs="Times New Roman"/>
          <w:sz w:val="20"/>
          <w:szCs w:val="20"/>
        </w:rPr>
        <w:t xml:space="preserve">, S. E., </w:t>
      </w:r>
      <w:proofErr w:type="spellStart"/>
      <w:r w:rsidRPr="00400807">
        <w:rPr>
          <w:rFonts w:ascii="Times New Roman" w:eastAsia="Calibri" w:hAnsi="Times New Roman" w:cs="Times New Roman"/>
          <w:sz w:val="20"/>
          <w:szCs w:val="20"/>
        </w:rPr>
        <w:t>Phil</w:t>
      </w:r>
      <w:proofErr w:type="spellEnd"/>
      <w:r w:rsidRPr="00400807">
        <w:rPr>
          <w:rFonts w:ascii="Times New Roman" w:eastAsia="Calibri" w:hAnsi="Times New Roman" w:cs="Times New Roman"/>
          <w:sz w:val="20"/>
          <w:szCs w:val="20"/>
        </w:rPr>
        <w:t xml:space="preserve">, D., </w:t>
      </w:r>
      <w:proofErr w:type="spellStart"/>
      <w:r w:rsidRPr="00400807">
        <w:rPr>
          <w:rFonts w:ascii="Times New Roman" w:eastAsia="Calibri" w:hAnsi="Times New Roman" w:cs="Times New Roman"/>
          <w:sz w:val="20"/>
          <w:szCs w:val="20"/>
        </w:rPr>
        <w:t>Lefebvre</w:t>
      </w:r>
      <w:proofErr w:type="spellEnd"/>
      <w:r w:rsidRPr="00400807">
        <w:rPr>
          <w:rFonts w:ascii="Times New Roman" w:eastAsia="Calibri" w:hAnsi="Times New Roman" w:cs="Times New Roman"/>
          <w:sz w:val="20"/>
          <w:szCs w:val="20"/>
        </w:rPr>
        <w:t xml:space="preserve">, D. L., &amp; </w:t>
      </w:r>
      <w:proofErr w:type="spellStart"/>
      <w:r w:rsidRPr="00400807">
        <w:rPr>
          <w:rFonts w:ascii="Times New Roman" w:eastAsia="Calibri" w:hAnsi="Times New Roman" w:cs="Times New Roman"/>
          <w:sz w:val="20"/>
          <w:szCs w:val="20"/>
        </w:rPr>
        <w:t>Sears</w:t>
      </w:r>
      <w:proofErr w:type="spellEnd"/>
      <w:r w:rsidRPr="00400807">
        <w:rPr>
          <w:rFonts w:ascii="Times New Roman" w:eastAsia="Calibri" w:hAnsi="Times New Roman" w:cs="Times New Roman"/>
          <w:sz w:val="20"/>
          <w:szCs w:val="20"/>
        </w:rPr>
        <w:t xml:space="preserve">, M. R. (2017). </w:t>
      </w:r>
      <w:proofErr w:type="spellStart"/>
      <w:r w:rsidRPr="00400807">
        <w:rPr>
          <w:rFonts w:ascii="Times New Roman" w:eastAsia="Calibri" w:hAnsi="Times New Roman" w:cs="Times New Roman"/>
          <w:sz w:val="20"/>
          <w:szCs w:val="20"/>
        </w:rPr>
        <w:t>Modes</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infant</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feeding</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and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risk of </w:t>
      </w:r>
      <w:proofErr w:type="spellStart"/>
      <w:r w:rsidRPr="00400807">
        <w:rPr>
          <w:rFonts w:ascii="Times New Roman" w:eastAsia="Calibri" w:hAnsi="Times New Roman" w:cs="Times New Roman"/>
          <w:sz w:val="20"/>
          <w:szCs w:val="20"/>
        </w:rPr>
        <w:t>childhood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asthma</w:t>
      </w:r>
      <w:proofErr w:type="spellEnd"/>
      <w:r w:rsidRPr="00400807">
        <w:rPr>
          <w:rFonts w:ascii="Times New Roman" w:eastAsia="Calibri" w:hAnsi="Times New Roman" w:cs="Times New Roman"/>
          <w:sz w:val="20"/>
          <w:szCs w:val="20"/>
        </w:rPr>
        <w:t xml:space="preserve">: A </w:t>
      </w:r>
      <w:proofErr w:type="spellStart"/>
      <w:r w:rsidRPr="00400807">
        <w:rPr>
          <w:rFonts w:ascii="Times New Roman" w:eastAsia="Calibri" w:hAnsi="Times New Roman" w:cs="Times New Roman"/>
          <w:sz w:val="20"/>
          <w:szCs w:val="20"/>
        </w:rPr>
        <w:t>prospective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birth</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cohort</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study</w:t>
      </w:r>
      <w:proofErr w:type="spellEnd"/>
      <w:r w:rsidRPr="00400807">
        <w:rPr>
          <w:rFonts w:ascii="Times New Roman" w:eastAsia="Calibri" w:hAnsi="Times New Roman" w:cs="Times New Roman"/>
          <w:sz w:val="20"/>
          <w:szCs w:val="20"/>
        </w:rPr>
        <w:t xml:space="preserve">. </w:t>
      </w:r>
      <w:r w:rsidR="00536D0E" w:rsidRPr="00400807">
        <w:rPr>
          <w:rFonts w:ascii="Times New Roman" w:eastAsia="Calibri" w:hAnsi="Times New Roman" w:cs="Times New Roman"/>
          <w:i/>
          <w:sz w:val="20"/>
          <w:szCs w:val="20"/>
        </w:rPr>
        <w:t>The Journal of Pediatrics</w:t>
      </w:r>
      <w:r w:rsidRPr="00400807">
        <w:rPr>
          <w:rFonts w:ascii="Times New Roman" w:eastAsia="Calibri" w:hAnsi="Times New Roman" w:cs="Times New Roman"/>
          <w:sz w:val="20"/>
          <w:szCs w:val="20"/>
        </w:rPr>
        <w:t xml:space="preserve">, </w:t>
      </w:r>
      <w:r w:rsidRPr="003B4518">
        <w:rPr>
          <w:rFonts w:ascii="Times New Roman" w:eastAsia="Calibri" w:hAnsi="Times New Roman" w:cs="Times New Roman"/>
          <w:i/>
          <w:iCs/>
          <w:sz w:val="20"/>
          <w:szCs w:val="20"/>
        </w:rPr>
        <w:t>190</w:t>
      </w:r>
      <w:r w:rsidRPr="00400807">
        <w:rPr>
          <w:rFonts w:ascii="Times New Roman" w:eastAsia="Calibri" w:hAnsi="Times New Roman" w:cs="Times New Roman"/>
          <w:sz w:val="20"/>
          <w:szCs w:val="20"/>
        </w:rPr>
        <w:t xml:space="preserve">, 192-199. </w:t>
      </w:r>
      <w:hyperlink r:id="rId30" w:history="1">
        <w:r w:rsidR="000114D0" w:rsidRPr="00400807">
          <w:rPr>
            <w:rStyle w:val="Kpr"/>
            <w:rFonts w:ascii="Times New Roman" w:eastAsia="Calibri" w:hAnsi="Times New Roman" w:cs="Times New Roman"/>
            <w:color w:val="auto"/>
            <w:sz w:val="20"/>
            <w:szCs w:val="20"/>
          </w:rPr>
          <w:t>https://doi.org/10.1016/j.jpeds.2017.07.012</w:t>
        </w:r>
      </w:hyperlink>
      <w:r w:rsidR="000114D0" w:rsidRPr="00400807">
        <w:rPr>
          <w:rFonts w:ascii="Times New Roman" w:eastAsia="Calibri" w:hAnsi="Times New Roman" w:cs="Times New Roman"/>
          <w:sz w:val="20"/>
          <w:szCs w:val="20"/>
        </w:rPr>
        <w:t xml:space="preserve"> </w:t>
      </w:r>
    </w:p>
    <w:p w14:paraId="1851EC12" w14:textId="53C62D24" w:rsidR="00713CE9" w:rsidRPr="00400807" w:rsidRDefault="00713CE9" w:rsidP="002E3226">
      <w:pPr>
        <w:spacing w:line="360" w:lineRule="auto"/>
        <w:ind w:left="567" w:hanging="567"/>
        <w:jc w:val="both"/>
        <w:rPr>
          <w:rFonts w:ascii="Times New Roman" w:eastAsia="Calibri" w:hAnsi="Times New Roman" w:cs="Times New Roman"/>
          <w:sz w:val="20"/>
          <w:szCs w:val="20"/>
        </w:rPr>
      </w:pPr>
      <w:r w:rsidRPr="00400807">
        <w:rPr>
          <w:rFonts w:ascii="Times New Roman" w:eastAsia="Calibri" w:hAnsi="Times New Roman" w:cs="Times New Roman"/>
          <w:sz w:val="20"/>
          <w:szCs w:val="20"/>
        </w:rPr>
        <w:t xml:space="preserve">Köksal, G., Gökmen, H. (2013). </w:t>
      </w:r>
      <w:r w:rsidR="00D80AEA" w:rsidRPr="00400807">
        <w:rPr>
          <w:rFonts w:ascii="Times New Roman" w:eastAsia="Calibri" w:hAnsi="Times New Roman" w:cs="Times New Roman"/>
          <w:i/>
          <w:sz w:val="20"/>
          <w:szCs w:val="20"/>
        </w:rPr>
        <w:t>Çocuk hastalıklarında beslenme tedavisi kitabı</w:t>
      </w:r>
      <w:r w:rsidRPr="00400807">
        <w:rPr>
          <w:rFonts w:ascii="Times New Roman" w:eastAsia="Calibri" w:hAnsi="Times New Roman" w:cs="Times New Roman"/>
          <w:i/>
          <w:sz w:val="20"/>
          <w:szCs w:val="20"/>
        </w:rPr>
        <w:t>.</w:t>
      </w:r>
      <w:r w:rsidRPr="00400807">
        <w:rPr>
          <w:rFonts w:ascii="Times New Roman" w:eastAsia="Calibri" w:hAnsi="Times New Roman" w:cs="Times New Roman"/>
          <w:sz w:val="20"/>
          <w:szCs w:val="20"/>
        </w:rPr>
        <w:t xml:space="preserve"> 2. Baskı, Ankara. Hatiboğlu Yayınları; 31-50.</w:t>
      </w:r>
    </w:p>
    <w:p w14:paraId="19DA3679" w14:textId="39C6F755" w:rsidR="00713CE9" w:rsidRPr="00400807" w:rsidRDefault="00713CE9" w:rsidP="002E3226">
      <w:pPr>
        <w:spacing w:line="360" w:lineRule="auto"/>
        <w:ind w:left="567" w:hanging="567"/>
        <w:jc w:val="both"/>
        <w:rPr>
          <w:rFonts w:ascii="Times New Roman" w:eastAsia="Calibri" w:hAnsi="Times New Roman" w:cs="Times New Roman"/>
          <w:sz w:val="20"/>
          <w:szCs w:val="20"/>
        </w:rPr>
      </w:pPr>
      <w:r w:rsidRPr="00400807">
        <w:rPr>
          <w:rFonts w:ascii="Times New Roman" w:eastAsia="Calibri" w:hAnsi="Times New Roman" w:cs="Times New Roman"/>
          <w:sz w:val="20"/>
          <w:szCs w:val="20"/>
        </w:rPr>
        <w:t xml:space="preserve">Martin, R., </w:t>
      </w:r>
      <w:proofErr w:type="spellStart"/>
      <w:r w:rsidRPr="00400807">
        <w:rPr>
          <w:rFonts w:ascii="Times New Roman" w:eastAsia="Calibri" w:hAnsi="Times New Roman" w:cs="Times New Roman"/>
          <w:sz w:val="20"/>
          <w:szCs w:val="20"/>
        </w:rPr>
        <w:t>Langa</w:t>
      </w:r>
      <w:proofErr w:type="spellEnd"/>
      <w:r w:rsidRPr="00400807">
        <w:rPr>
          <w:rFonts w:ascii="Times New Roman" w:eastAsia="Calibri" w:hAnsi="Times New Roman" w:cs="Times New Roman"/>
          <w:sz w:val="20"/>
          <w:szCs w:val="20"/>
        </w:rPr>
        <w:t xml:space="preserve">, S., </w:t>
      </w:r>
      <w:proofErr w:type="spellStart"/>
      <w:r w:rsidRPr="00400807">
        <w:rPr>
          <w:rFonts w:ascii="Times New Roman" w:eastAsia="Calibri" w:hAnsi="Times New Roman" w:cs="Times New Roman"/>
          <w:sz w:val="20"/>
          <w:szCs w:val="20"/>
        </w:rPr>
        <w:t>Reviriego</w:t>
      </w:r>
      <w:proofErr w:type="spellEnd"/>
      <w:r w:rsidRPr="00400807">
        <w:rPr>
          <w:rFonts w:ascii="Times New Roman" w:eastAsia="Calibri" w:hAnsi="Times New Roman" w:cs="Times New Roman"/>
          <w:sz w:val="20"/>
          <w:szCs w:val="20"/>
        </w:rPr>
        <w:t xml:space="preserve">, C., </w:t>
      </w:r>
      <w:proofErr w:type="spellStart"/>
      <w:r w:rsidRPr="00400807">
        <w:rPr>
          <w:rFonts w:ascii="Times New Roman" w:eastAsia="Calibri" w:hAnsi="Times New Roman" w:cs="Times New Roman"/>
          <w:sz w:val="20"/>
          <w:szCs w:val="20"/>
        </w:rPr>
        <w:t>Jimínez</w:t>
      </w:r>
      <w:proofErr w:type="spellEnd"/>
      <w:r w:rsidRPr="00400807">
        <w:rPr>
          <w:rFonts w:ascii="Times New Roman" w:eastAsia="Calibri" w:hAnsi="Times New Roman" w:cs="Times New Roman"/>
          <w:sz w:val="20"/>
          <w:szCs w:val="20"/>
        </w:rPr>
        <w:t xml:space="preserve">, E., </w:t>
      </w:r>
      <w:proofErr w:type="spellStart"/>
      <w:r w:rsidRPr="00400807">
        <w:rPr>
          <w:rFonts w:ascii="Times New Roman" w:eastAsia="Calibri" w:hAnsi="Times New Roman" w:cs="Times New Roman"/>
          <w:sz w:val="20"/>
          <w:szCs w:val="20"/>
        </w:rPr>
        <w:t>Marín</w:t>
      </w:r>
      <w:proofErr w:type="spellEnd"/>
      <w:r w:rsidRPr="00400807">
        <w:rPr>
          <w:rFonts w:ascii="Times New Roman" w:eastAsia="Calibri" w:hAnsi="Times New Roman" w:cs="Times New Roman"/>
          <w:sz w:val="20"/>
          <w:szCs w:val="20"/>
        </w:rPr>
        <w:t xml:space="preserve">, M. L., </w:t>
      </w:r>
      <w:proofErr w:type="spellStart"/>
      <w:r w:rsidRPr="00400807">
        <w:rPr>
          <w:rFonts w:ascii="Times New Roman" w:eastAsia="Calibri" w:hAnsi="Times New Roman" w:cs="Times New Roman"/>
          <w:sz w:val="20"/>
          <w:szCs w:val="20"/>
        </w:rPr>
        <w:t>Xaus</w:t>
      </w:r>
      <w:proofErr w:type="spellEnd"/>
      <w:r w:rsidRPr="00400807">
        <w:rPr>
          <w:rFonts w:ascii="Times New Roman" w:eastAsia="Calibri" w:hAnsi="Times New Roman" w:cs="Times New Roman"/>
          <w:sz w:val="20"/>
          <w:szCs w:val="20"/>
        </w:rPr>
        <w:t xml:space="preserve">, J., </w:t>
      </w:r>
      <w:proofErr w:type="spellStart"/>
      <w:r w:rsidRPr="00400807">
        <w:rPr>
          <w:rFonts w:ascii="Times New Roman" w:eastAsia="Calibri" w:hAnsi="Times New Roman" w:cs="Times New Roman"/>
          <w:sz w:val="20"/>
          <w:szCs w:val="20"/>
        </w:rPr>
        <w:t>Fernández</w:t>
      </w:r>
      <w:proofErr w:type="spellEnd"/>
      <w:r w:rsidRPr="00400807">
        <w:rPr>
          <w:rFonts w:ascii="Times New Roman" w:eastAsia="Calibri" w:hAnsi="Times New Roman" w:cs="Times New Roman"/>
          <w:sz w:val="20"/>
          <w:szCs w:val="20"/>
        </w:rPr>
        <w:t xml:space="preserve">, L., &amp; </w:t>
      </w:r>
      <w:proofErr w:type="spellStart"/>
      <w:r w:rsidRPr="00400807">
        <w:rPr>
          <w:rFonts w:ascii="Times New Roman" w:eastAsia="Calibri" w:hAnsi="Times New Roman" w:cs="Times New Roman"/>
          <w:sz w:val="20"/>
          <w:szCs w:val="20"/>
        </w:rPr>
        <w:t>Rodríguez</w:t>
      </w:r>
      <w:proofErr w:type="spellEnd"/>
      <w:r w:rsidRPr="00400807">
        <w:rPr>
          <w:rFonts w:ascii="Times New Roman" w:eastAsia="Calibri" w:hAnsi="Times New Roman" w:cs="Times New Roman"/>
          <w:sz w:val="20"/>
          <w:szCs w:val="20"/>
        </w:rPr>
        <w:t xml:space="preserve">, J. M. (2003). Human </w:t>
      </w:r>
      <w:proofErr w:type="spellStart"/>
      <w:r w:rsidRPr="00400807">
        <w:rPr>
          <w:rFonts w:ascii="Times New Roman" w:eastAsia="Calibri" w:hAnsi="Times New Roman" w:cs="Times New Roman"/>
          <w:sz w:val="20"/>
          <w:szCs w:val="20"/>
        </w:rPr>
        <w:t>milk</w:t>
      </w:r>
      <w:proofErr w:type="spellEnd"/>
      <w:r w:rsidRPr="00400807">
        <w:rPr>
          <w:rFonts w:ascii="Times New Roman" w:eastAsia="Calibri" w:hAnsi="Times New Roman" w:cs="Times New Roman"/>
          <w:sz w:val="20"/>
          <w:szCs w:val="20"/>
        </w:rPr>
        <w:t xml:space="preserve"> is a </w:t>
      </w:r>
      <w:proofErr w:type="spellStart"/>
      <w:r w:rsidRPr="00400807">
        <w:rPr>
          <w:rFonts w:ascii="Times New Roman" w:eastAsia="Calibri" w:hAnsi="Times New Roman" w:cs="Times New Roman"/>
          <w:sz w:val="20"/>
          <w:szCs w:val="20"/>
        </w:rPr>
        <w:t>source</w:t>
      </w:r>
      <w:proofErr w:type="spellEnd"/>
      <w:r w:rsidRPr="00400807">
        <w:rPr>
          <w:rFonts w:ascii="Times New Roman" w:eastAsia="Calibri" w:hAnsi="Times New Roman" w:cs="Times New Roman"/>
          <w:sz w:val="20"/>
          <w:szCs w:val="20"/>
        </w:rPr>
        <w:t xml:space="preserve"> of </w:t>
      </w:r>
      <w:proofErr w:type="spellStart"/>
      <w:r w:rsidRPr="00400807">
        <w:rPr>
          <w:rFonts w:ascii="Times New Roman" w:eastAsia="Calibri" w:hAnsi="Times New Roman" w:cs="Times New Roman"/>
          <w:sz w:val="20"/>
          <w:szCs w:val="20"/>
        </w:rPr>
        <w:t>lactic</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acid</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bacteria</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for</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the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infant</w:t>
      </w:r>
      <w:proofErr w:type="spellEnd"/>
      <w:r w:rsidRPr="00400807">
        <w:rPr>
          <w:rFonts w:ascii="Times New Roman" w:eastAsia="Calibri" w:hAnsi="Times New Roman" w:cs="Times New Roman"/>
          <w:sz w:val="20"/>
          <w:szCs w:val="20"/>
        </w:rPr>
        <w:t xml:space="preserve"> gut. </w:t>
      </w:r>
      <w:r w:rsidRPr="00400807">
        <w:rPr>
          <w:rFonts w:ascii="Times New Roman" w:eastAsia="Calibri" w:hAnsi="Times New Roman" w:cs="Times New Roman"/>
          <w:i/>
          <w:sz w:val="20"/>
          <w:szCs w:val="20"/>
        </w:rPr>
        <w:t>J Pediatr, 143</w:t>
      </w:r>
      <w:r w:rsidRPr="00400807">
        <w:rPr>
          <w:rFonts w:ascii="Times New Roman" w:eastAsia="Calibri" w:hAnsi="Times New Roman" w:cs="Times New Roman"/>
          <w:sz w:val="20"/>
          <w:szCs w:val="20"/>
        </w:rPr>
        <w:t>(6), 754-758.</w:t>
      </w:r>
      <w:r w:rsidRPr="00400807">
        <w:rPr>
          <w:rFonts w:ascii="Times New Roman" w:hAnsi="Times New Roman" w:cs="Times New Roman"/>
          <w:sz w:val="20"/>
          <w:szCs w:val="20"/>
        </w:rPr>
        <w:t xml:space="preserve"> </w:t>
      </w:r>
      <w:hyperlink r:id="rId31" w:history="1">
        <w:r w:rsidR="000114D0" w:rsidRPr="00400807">
          <w:rPr>
            <w:rStyle w:val="Kpr"/>
            <w:rFonts w:ascii="Times New Roman" w:eastAsia="Calibri" w:hAnsi="Times New Roman" w:cs="Times New Roman"/>
            <w:color w:val="auto"/>
            <w:sz w:val="20"/>
            <w:szCs w:val="20"/>
          </w:rPr>
          <w:t>https://doi:10.1016/j.jpeds.2003.09.028ü</w:t>
        </w:r>
      </w:hyperlink>
      <w:r w:rsidR="000114D0" w:rsidRPr="00400807">
        <w:rPr>
          <w:rFonts w:ascii="Times New Roman" w:eastAsia="Calibri" w:hAnsi="Times New Roman" w:cs="Times New Roman"/>
          <w:sz w:val="20"/>
          <w:szCs w:val="20"/>
        </w:rPr>
        <w:t xml:space="preserve"> </w:t>
      </w:r>
    </w:p>
    <w:p w14:paraId="7267A369" w14:textId="550CCC48" w:rsidR="00713CE9" w:rsidRPr="002E3226" w:rsidRDefault="00713CE9" w:rsidP="003B4518">
      <w:pPr>
        <w:spacing w:line="360" w:lineRule="auto"/>
        <w:ind w:left="567" w:hanging="567"/>
        <w:jc w:val="both"/>
        <w:rPr>
          <w:rFonts w:ascii="Times New Roman" w:eastAsia="Calibri" w:hAnsi="Times New Roman" w:cs="Times New Roman"/>
          <w:sz w:val="20"/>
          <w:szCs w:val="20"/>
        </w:rPr>
      </w:pPr>
      <w:proofErr w:type="spellStart"/>
      <w:r w:rsidRPr="00400807">
        <w:rPr>
          <w:rFonts w:ascii="Times New Roman" w:eastAsia="Calibri" w:hAnsi="Times New Roman" w:cs="Times New Roman"/>
          <w:sz w:val="20"/>
          <w:szCs w:val="20"/>
        </w:rPr>
        <w:t>Matsuki</w:t>
      </w:r>
      <w:proofErr w:type="spellEnd"/>
      <w:r w:rsidRPr="00400807">
        <w:rPr>
          <w:rFonts w:ascii="Times New Roman" w:eastAsia="Calibri" w:hAnsi="Times New Roman" w:cs="Times New Roman"/>
          <w:sz w:val="20"/>
          <w:szCs w:val="20"/>
        </w:rPr>
        <w:t xml:space="preserve">, T., </w:t>
      </w:r>
      <w:proofErr w:type="spellStart"/>
      <w:r w:rsidRPr="00400807">
        <w:rPr>
          <w:rFonts w:ascii="Times New Roman" w:eastAsia="Calibri" w:hAnsi="Times New Roman" w:cs="Times New Roman"/>
          <w:sz w:val="20"/>
          <w:szCs w:val="20"/>
        </w:rPr>
        <w:t>Yahagi</w:t>
      </w:r>
      <w:proofErr w:type="spellEnd"/>
      <w:r w:rsidRPr="00400807">
        <w:rPr>
          <w:rFonts w:ascii="Times New Roman" w:eastAsia="Calibri" w:hAnsi="Times New Roman" w:cs="Times New Roman"/>
          <w:sz w:val="20"/>
          <w:szCs w:val="20"/>
        </w:rPr>
        <w:t xml:space="preserve">, K., Mori, H., </w:t>
      </w:r>
      <w:proofErr w:type="spellStart"/>
      <w:r w:rsidRPr="00400807">
        <w:rPr>
          <w:rFonts w:ascii="Times New Roman" w:eastAsia="Calibri" w:hAnsi="Times New Roman" w:cs="Times New Roman"/>
          <w:sz w:val="20"/>
          <w:szCs w:val="20"/>
        </w:rPr>
        <w:t>Matsumoto</w:t>
      </w:r>
      <w:proofErr w:type="spellEnd"/>
      <w:r w:rsidRPr="00400807">
        <w:rPr>
          <w:rFonts w:ascii="Times New Roman" w:eastAsia="Calibri" w:hAnsi="Times New Roman" w:cs="Times New Roman"/>
          <w:sz w:val="20"/>
          <w:szCs w:val="20"/>
        </w:rPr>
        <w:t xml:space="preserve">, H., Hara, T., </w:t>
      </w:r>
      <w:proofErr w:type="spellStart"/>
      <w:r w:rsidRPr="00400807">
        <w:rPr>
          <w:rFonts w:ascii="Times New Roman" w:eastAsia="Calibri" w:hAnsi="Times New Roman" w:cs="Times New Roman"/>
          <w:sz w:val="20"/>
          <w:szCs w:val="20"/>
        </w:rPr>
        <w:t>Tajima</w:t>
      </w:r>
      <w:proofErr w:type="spellEnd"/>
      <w:r w:rsidRPr="00400807">
        <w:rPr>
          <w:rFonts w:ascii="Times New Roman" w:eastAsia="Calibri" w:hAnsi="Times New Roman" w:cs="Times New Roman"/>
          <w:sz w:val="20"/>
          <w:szCs w:val="20"/>
        </w:rPr>
        <w:t xml:space="preserve">, S., </w:t>
      </w:r>
      <w:proofErr w:type="spellStart"/>
      <w:r w:rsidRPr="00400807">
        <w:rPr>
          <w:rFonts w:ascii="Times New Roman" w:eastAsia="Calibri" w:hAnsi="Times New Roman" w:cs="Times New Roman"/>
          <w:sz w:val="20"/>
          <w:szCs w:val="20"/>
        </w:rPr>
        <w:t>Ogawa</w:t>
      </w:r>
      <w:proofErr w:type="spellEnd"/>
      <w:r w:rsidRPr="00400807">
        <w:rPr>
          <w:rFonts w:ascii="Times New Roman" w:eastAsia="Calibri" w:hAnsi="Times New Roman" w:cs="Times New Roman"/>
          <w:sz w:val="20"/>
          <w:szCs w:val="20"/>
        </w:rPr>
        <w:t xml:space="preserve">, E., &amp; </w:t>
      </w:r>
      <w:proofErr w:type="spellStart"/>
      <w:r w:rsidRPr="00400807">
        <w:rPr>
          <w:rFonts w:ascii="Times New Roman" w:eastAsia="Calibri" w:hAnsi="Times New Roman" w:cs="Times New Roman"/>
          <w:sz w:val="20"/>
          <w:szCs w:val="20"/>
        </w:rPr>
        <w:t>Kodama</w:t>
      </w:r>
      <w:proofErr w:type="spellEnd"/>
      <w:r w:rsidRPr="00400807">
        <w:rPr>
          <w:rFonts w:ascii="Times New Roman" w:eastAsia="Calibri" w:hAnsi="Times New Roman" w:cs="Times New Roman"/>
          <w:sz w:val="20"/>
          <w:szCs w:val="20"/>
        </w:rPr>
        <w:t xml:space="preserve">, H. (2016). A </w:t>
      </w:r>
      <w:proofErr w:type="spellStart"/>
      <w:r w:rsidRPr="00400807">
        <w:rPr>
          <w:rFonts w:ascii="Times New Roman" w:eastAsia="Calibri" w:hAnsi="Times New Roman" w:cs="Times New Roman"/>
          <w:sz w:val="20"/>
          <w:szCs w:val="20"/>
        </w:rPr>
        <w:t>key</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genetic</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factor</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for</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fucosyllactose</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utilization</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affects</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infant</w:t>
      </w:r>
      <w:proofErr w:type="spellEnd"/>
      <w:r w:rsidRPr="00400807">
        <w:rPr>
          <w:rFonts w:ascii="Times New Roman" w:eastAsia="Calibri" w:hAnsi="Times New Roman" w:cs="Times New Roman"/>
          <w:sz w:val="20"/>
          <w:szCs w:val="20"/>
        </w:rPr>
        <w:t xml:space="preserve"> gut </w:t>
      </w:r>
      <w:proofErr w:type="spellStart"/>
      <w:r w:rsidRPr="00400807">
        <w:rPr>
          <w:rFonts w:ascii="Times New Roman" w:eastAsia="Calibri" w:hAnsi="Times New Roman" w:cs="Times New Roman"/>
          <w:sz w:val="20"/>
          <w:szCs w:val="20"/>
        </w:rPr>
        <w:t>microbiota</w:t>
      </w:r>
      <w:proofErr w:type="spellEnd"/>
      <w:r w:rsidRPr="00400807">
        <w:rPr>
          <w:rFonts w:ascii="Times New Roman" w:eastAsia="Calibri" w:hAnsi="Times New Roman" w:cs="Times New Roman"/>
          <w:sz w:val="20"/>
          <w:szCs w:val="20"/>
        </w:rPr>
        <w:t xml:space="preserve"> </w:t>
      </w:r>
      <w:proofErr w:type="spellStart"/>
      <w:r w:rsidRPr="00400807">
        <w:rPr>
          <w:rFonts w:ascii="Times New Roman" w:eastAsia="Calibri" w:hAnsi="Times New Roman" w:cs="Times New Roman"/>
          <w:sz w:val="20"/>
          <w:szCs w:val="20"/>
        </w:rPr>
        <w:t>development</w:t>
      </w:r>
      <w:proofErr w:type="spellEnd"/>
      <w:r w:rsidRPr="00400807">
        <w:rPr>
          <w:rFonts w:ascii="Times New Roman" w:eastAsia="Calibri" w:hAnsi="Times New Roman" w:cs="Times New Roman"/>
          <w:sz w:val="20"/>
          <w:szCs w:val="20"/>
        </w:rPr>
        <w:t xml:space="preserve">. </w:t>
      </w:r>
      <w:r w:rsidRPr="00400807">
        <w:rPr>
          <w:rFonts w:ascii="Times New Roman" w:eastAsia="Calibri" w:hAnsi="Times New Roman" w:cs="Times New Roman"/>
          <w:i/>
          <w:sz w:val="20"/>
          <w:szCs w:val="20"/>
        </w:rPr>
        <w:t>Nature Communications,</w:t>
      </w:r>
      <w:r w:rsidR="003B4518">
        <w:rPr>
          <w:rFonts w:ascii="Times New Roman" w:eastAsia="Calibri" w:hAnsi="Times New Roman" w:cs="Times New Roman"/>
          <w:i/>
          <w:sz w:val="20"/>
          <w:szCs w:val="20"/>
        </w:rPr>
        <w:t xml:space="preserve"> </w:t>
      </w:r>
      <w:r w:rsidRPr="00400807">
        <w:rPr>
          <w:rFonts w:ascii="Times New Roman" w:eastAsia="Calibri" w:hAnsi="Times New Roman" w:cs="Times New Roman"/>
          <w:i/>
          <w:sz w:val="20"/>
          <w:szCs w:val="20"/>
        </w:rPr>
        <w:t>7</w:t>
      </w:r>
      <w:r w:rsidRPr="00400807">
        <w:rPr>
          <w:rFonts w:ascii="Times New Roman" w:eastAsia="Calibri" w:hAnsi="Times New Roman" w:cs="Times New Roman"/>
          <w:sz w:val="20"/>
          <w:szCs w:val="20"/>
        </w:rPr>
        <w:t xml:space="preserve">(11939), 1-12. </w:t>
      </w:r>
      <w:hyperlink r:id="rId32" w:history="1">
        <w:r w:rsidR="000114D0" w:rsidRPr="00400807">
          <w:rPr>
            <w:rStyle w:val="Kpr"/>
            <w:rFonts w:ascii="Times New Roman" w:eastAsia="Calibri" w:hAnsi="Times New Roman" w:cs="Times New Roman"/>
            <w:color w:val="auto"/>
            <w:sz w:val="20"/>
            <w:szCs w:val="20"/>
          </w:rPr>
          <w:t>https://doi:10.1038/ncomms11939</w:t>
        </w:r>
      </w:hyperlink>
      <w:r w:rsidR="000114D0" w:rsidRPr="00400807">
        <w:rPr>
          <w:rFonts w:ascii="Times New Roman" w:eastAsia="Calibri" w:hAnsi="Times New Roman" w:cs="Times New Roman"/>
          <w:sz w:val="20"/>
          <w:szCs w:val="20"/>
        </w:rPr>
        <w:t xml:space="preserve"> </w:t>
      </w:r>
    </w:p>
    <w:sectPr w:rsidR="00713CE9" w:rsidRPr="002E3226" w:rsidSect="002E3226">
      <w:headerReference w:type="first" r:id="rId33"/>
      <w:footerReference w:type="first" r:id="rId34"/>
      <w:pgSz w:w="11906" w:h="16838"/>
      <w:pgMar w:top="567" w:right="567" w:bottom="567" w:left="567" w:header="425" w:footer="709" w:gutter="0"/>
      <w:pgNumType w:start="10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9FBD" w14:textId="77777777" w:rsidR="00F11CF7" w:rsidRDefault="00F11CF7" w:rsidP="00EF1103">
      <w:pPr>
        <w:spacing w:after="0" w:line="240" w:lineRule="auto"/>
      </w:pPr>
      <w:r>
        <w:separator/>
      </w:r>
    </w:p>
  </w:endnote>
  <w:endnote w:type="continuationSeparator" w:id="0">
    <w:p w14:paraId="533B8395" w14:textId="77777777" w:rsidR="00F11CF7" w:rsidRDefault="00F11CF7" w:rsidP="00EF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87FF" w14:textId="77777777" w:rsidR="00BD3402" w:rsidRPr="004D1247" w:rsidRDefault="00BD3402" w:rsidP="00FA7BEE">
    <w:pPr>
      <w:pStyle w:val="AltBilgi"/>
      <w:tabs>
        <w:tab w:val="clear" w:pos="9072"/>
        <w:tab w:val="right" w:pos="10773"/>
      </w:tabs>
      <w:spacing w:before="60" w:after="60"/>
      <w:rPr>
        <w:rFonts w:ascii="Times New Roman" w:hAnsi="Times New Roman" w:cs="Times New Roman"/>
        <w:sz w:val="20"/>
      </w:rPr>
    </w:pPr>
    <w:proofErr w:type="gramStart"/>
    <w:r w:rsidRPr="004D1247">
      <w:rPr>
        <w:rFonts w:ascii="Times New Roman" w:hAnsi="Times New Roman" w:cs="Times New Roman"/>
        <w:sz w:val="20"/>
      </w:rPr>
      <w:t>e</w:t>
    </w:r>
    <w:proofErr w:type="gramEnd"/>
    <w:r w:rsidRPr="004D1247">
      <w:rPr>
        <w:rFonts w:ascii="Times New Roman" w:hAnsi="Times New Roman" w:cs="Times New Roman"/>
        <w:sz w:val="20"/>
      </w:rPr>
      <w:t>-ISSN: 2618-5989</w:t>
    </w:r>
    <w:r w:rsidRPr="004D1247">
      <w:rPr>
        <w:rFonts w:ascii="Times New Roman" w:hAnsi="Times New Roman" w:cs="Times New Roman"/>
        <w:sz w:val="20"/>
      </w:rPr>
      <w:tab/>
    </w:r>
    <w:r w:rsidRPr="004D1247">
      <w:rPr>
        <w:rFonts w:ascii="Times New Roman" w:hAnsi="Times New Roman" w:cs="Times New Roman"/>
        <w:sz w:val="20"/>
      </w:rPr>
      <w:tab/>
      <w:t>https://dergipark.org.tr/tr/pub/ausbid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5D6F" w14:textId="77777777" w:rsidR="00F11CF7" w:rsidRDefault="00F11CF7" w:rsidP="00EF1103">
      <w:pPr>
        <w:spacing w:after="0" w:line="240" w:lineRule="auto"/>
      </w:pPr>
      <w:r>
        <w:separator/>
      </w:r>
    </w:p>
  </w:footnote>
  <w:footnote w:type="continuationSeparator" w:id="0">
    <w:p w14:paraId="6511B18D" w14:textId="77777777" w:rsidR="00F11CF7" w:rsidRDefault="00F11CF7" w:rsidP="00EF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F374" w14:textId="081A885C" w:rsidR="000026D2" w:rsidRPr="008E387B" w:rsidRDefault="008E387B" w:rsidP="008E387B">
    <w:pPr>
      <w:pStyle w:val="stBilgi"/>
      <w:spacing w:before="60" w:after="60"/>
      <w:jc w:val="center"/>
      <w:rPr>
        <w:rFonts w:ascii="Times New Roman" w:hAnsi="Times New Roman" w:cs="Times New Roman"/>
        <w:b/>
        <w:sz w:val="20"/>
      </w:rPr>
    </w:pPr>
    <w:r w:rsidRPr="00ED2B34">
      <w:rPr>
        <w:rFonts w:ascii="Times New Roman" w:hAnsi="Times New Roman" w:cs="Times New Roman"/>
        <w:b/>
        <w:sz w:val="20"/>
      </w:rPr>
      <w:t>Ankara Sağlık Bilimleri Dergisi (</w:t>
    </w:r>
    <w:proofErr w:type="spellStart"/>
    <w:r w:rsidRPr="00ED2B34">
      <w:rPr>
        <w:rFonts w:ascii="Times New Roman" w:hAnsi="Times New Roman" w:cs="Times New Roman"/>
        <w:b/>
        <w:sz w:val="20"/>
      </w:rPr>
      <w:t>Journal</w:t>
    </w:r>
    <w:proofErr w:type="spellEnd"/>
    <w:r w:rsidRPr="00ED2B34">
      <w:rPr>
        <w:rFonts w:ascii="Times New Roman" w:hAnsi="Times New Roman" w:cs="Times New Roman"/>
        <w:b/>
        <w:sz w:val="20"/>
      </w:rPr>
      <w:t xml:space="preserve"> of Ankara </w:t>
    </w:r>
    <w:proofErr w:type="spellStart"/>
    <w:r w:rsidRPr="00ED2B34">
      <w:rPr>
        <w:rFonts w:ascii="Times New Roman" w:hAnsi="Times New Roman" w:cs="Times New Roman"/>
        <w:b/>
        <w:sz w:val="20"/>
      </w:rPr>
      <w:t>Health</w:t>
    </w:r>
    <w:proofErr w:type="spellEnd"/>
    <w:r w:rsidRPr="00ED2B34">
      <w:rPr>
        <w:rFonts w:ascii="Times New Roman" w:hAnsi="Times New Roman" w:cs="Times New Roman"/>
        <w:b/>
        <w:sz w:val="20"/>
      </w:rPr>
      <w:t xml:space="preserve"> </w:t>
    </w:r>
    <w:proofErr w:type="spellStart"/>
    <w:r w:rsidRPr="00ED2B34">
      <w:rPr>
        <w:rFonts w:ascii="Times New Roman" w:hAnsi="Times New Roman" w:cs="Times New Roman"/>
        <w:b/>
        <w:sz w:val="20"/>
      </w:rPr>
      <w:t>Sciences</w:t>
    </w:r>
    <w:proofErr w:type="spellEnd"/>
    <w:r w:rsidRPr="00ED2B34">
      <w:rPr>
        <w:rFonts w:ascii="Times New Roman" w:hAnsi="Times New Roman" w:cs="Times New Roman"/>
        <w:b/>
        <w:sz w:val="20"/>
      </w:rPr>
      <w:t xml:space="preserve">) </w:t>
    </w:r>
    <w:r>
      <w:rPr>
        <w:rFonts w:ascii="Times New Roman" w:hAnsi="Times New Roman" w:cs="Times New Roman"/>
        <w:b/>
        <w:sz w:val="20"/>
      </w:rPr>
      <w:t>X</w:t>
    </w:r>
    <w:r w:rsidRPr="00ED2B34">
      <w:rPr>
        <w:rFonts w:ascii="Times New Roman" w:hAnsi="Times New Roman" w:cs="Times New Roman"/>
        <w:b/>
        <w:i/>
        <w:sz w:val="20"/>
      </w:rPr>
      <w:t>(</w:t>
    </w:r>
    <w:r>
      <w:rPr>
        <w:rFonts w:ascii="Times New Roman" w:hAnsi="Times New Roman" w:cs="Times New Roman"/>
        <w:b/>
        <w:i/>
        <w:sz w:val="20"/>
      </w:rPr>
      <w:t>X</w:t>
    </w:r>
    <w:r w:rsidRPr="00ED2B34">
      <w:rPr>
        <w:rFonts w:ascii="Times New Roman" w:hAnsi="Times New Roman" w:cs="Times New Roman"/>
        <w:b/>
        <w:i/>
        <w:sz w:val="20"/>
      </w:rPr>
      <w:t xml:space="preserve">), </w:t>
    </w:r>
    <w:r>
      <w:rPr>
        <w:rFonts w:ascii="Times New Roman" w:hAnsi="Times New Roman" w:cs="Times New Roman"/>
        <w:b/>
        <w:i/>
        <w:sz w:val="20"/>
      </w:rPr>
      <w:t>X-X</w:t>
    </w:r>
    <w:r w:rsidRPr="00ED2B34">
      <w:rPr>
        <w:rFonts w:ascii="Times New Roman" w:hAnsi="Times New Roman" w:cs="Times New Roman"/>
        <w:b/>
        <w:sz w:val="20"/>
      </w:rPr>
      <w:t xml:space="preserve"> [</w:t>
    </w:r>
    <w:r>
      <w:rPr>
        <w:rFonts w:ascii="Times New Roman" w:hAnsi="Times New Roman" w:cs="Times New Roman"/>
        <w:b/>
        <w:sz w:val="20"/>
      </w:rPr>
      <w:t>XXXX</w:t>
    </w:r>
    <w:r w:rsidRPr="00ED2B34">
      <w:rPr>
        <w:rFonts w:ascii="Times New Roman" w:hAnsi="Times New Roman" w:cs="Times New Roman"/>
        <w:b/>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1A94"/>
    <w:multiLevelType w:val="hybridMultilevel"/>
    <w:tmpl w:val="2B745C42"/>
    <w:lvl w:ilvl="0" w:tplc="A09CF2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9D1D75"/>
    <w:multiLevelType w:val="hybridMultilevel"/>
    <w:tmpl w:val="909E5F22"/>
    <w:lvl w:ilvl="0" w:tplc="6CCA073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CF1CBA"/>
    <w:multiLevelType w:val="hybridMultilevel"/>
    <w:tmpl w:val="A4606512"/>
    <w:lvl w:ilvl="0" w:tplc="6E3C94EC">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D912D0"/>
    <w:multiLevelType w:val="hybridMultilevel"/>
    <w:tmpl w:val="F808F4B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9F0D1F"/>
    <w:multiLevelType w:val="hybridMultilevel"/>
    <w:tmpl w:val="6B1215D8"/>
    <w:lvl w:ilvl="0" w:tplc="907202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802D73"/>
    <w:multiLevelType w:val="hybridMultilevel"/>
    <w:tmpl w:val="14AA05E6"/>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C831A34"/>
    <w:multiLevelType w:val="hybridMultilevel"/>
    <w:tmpl w:val="FB10591E"/>
    <w:lvl w:ilvl="0" w:tplc="A100E55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75177B"/>
    <w:multiLevelType w:val="multilevel"/>
    <w:tmpl w:val="2316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2"/>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4E3"/>
    <w:rsid w:val="00002107"/>
    <w:rsid w:val="000026D2"/>
    <w:rsid w:val="00006447"/>
    <w:rsid w:val="000114D0"/>
    <w:rsid w:val="00021EDB"/>
    <w:rsid w:val="0002614F"/>
    <w:rsid w:val="00031316"/>
    <w:rsid w:val="000331E4"/>
    <w:rsid w:val="0003442B"/>
    <w:rsid w:val="00047F71"/>
    <w:rsid w:val="0005290F"/>
    <w:rsid w:val="00065976"/>
    <w:rsid w:val="0007092C"/>
    <w:rsid w:val="00072E2F"/>
    <w:rsid w:val="00082A6B"/>
    <w:rsid w:val="000832DB"/>
    <w:rsid w:val="0008477F"/>
    <w:rsid w:val="00085ECB"/>
    <w:rsid w:val="0009300F"/>
    <w:rsid w:val="00094639"/>
    <w:rsid w:val="000A5DB1"/>
    <w:rsid w:val="000B1DAC"/>
    <w:rsid w:val="000B5597"/>
    <w:rsid w:val="000B7873"/>
    <w:rsid w:val="000B7889"/>
    <w:rsid w:val="000B7ADC"/>
    <w:rsid w:val="000C04C1"/>
    <w:rsid w:val="000D2A97"/>
    <w:rsid w:val="000D4A3F"/>
    <w:rsid w:val="000E3A16"/>
    <w:rsid w:val="000E48B7"/>
    <w:rsid w:val="001109F7"/>
    <w:rsid w:val="00122265"/>
    <w:rsid w:val="0012568D"/>
    <w:rsid w:val="00142206"/>
    <w:rsid w:val="0014704D"/>
    <w:rsid w:val="00147498"/>
    <w:rsid w:val="00151213"/>
    <w:rsid w:val="001663C8"/>
    <w:rsid w:val="00174ECD"/>
    <w:rsid w:val="00183B28"/>
    <w:rsid w:val="00193C7C"/>
    <w:rsid w:val="001A4A87"/>
    <w:rsid w:val="001A5F5B"/>
    <w:rsid w:val="001B0D9E"/>
    <w:rsid w:val="001B69EC"/>
    <w:rsid w:val="001B7164"/>
    <w:rsid w:val="001C5F74"/>
    <w:rsid w:val="001D0158"/>
    <w:rsid w:val="001E5086"/>
    <w:rsid w:val="001F199E"/>
    <w:rsid w:val="001F1C8D"/>
    <w:rsid w:val="002100CD"/>
    <w:rsid w:val="002118F5"/>
    <w:rsid w:val="00217E61"/>
    <w:rsid w:val="002261C8"/>
    <w:rsid w:val="00231E03"/>
    <w:rsid w:val="00237F2A"/>
    <w:rsid w:val="002422EB"/>
    <w:rsid w:val="002469FB"/>
    <w:rsid w:val="00247A90"/>
    <w:rsid w:val="00274185"/>
    <w:rsid w:val="002827B7"/>
    <w:rsid w:val="002A79A4"/>
    <w:rsid w:val="002B4B8C"/>
    <w:rsid w:val="002C49E8"/>
    <w:rsid w:val="002D576E"/>
    <w:rsid w:val="002E3226"/>
    <w:rsid w:val="00306E69"/>
    <w:rsid w:val="00307C21"/>
    <w:rsid w:val="00311031"/>
    <w:rsid w:val="00312BDB"/>
    <w:rsid w:val="00323B96"/>
    <w:rsid w:val="00323E84"/>
    <w:rsid w:val="00342BC8"/>
    <w:rsid w:val="00342CFD"/>
    <w:rsid w:val="003639B5"/>
    <w:rsid w:val="0036512F"/>
    <w:rsid w:val="00374021"/>
    <w:rsid w:val="0037446F"/>
    <w:rsid w:val="00384E67"/>
    <w:rsid w:val="00397524"/>
    <w:rsid w:val="003B22CA"/>
    <w:rsid w:val="003B24E4"/>
    <w:rsid w:val="003B2DED"/>
    <w:rsid w:val="003B4518"/>
    <w:rsid w:val="003C70B5"/>
    <w:rsid w:val="003E3960"/>
    <w:rsid w:val="003E45D5"/>
    <w:rsid w:val="003E53D1"/>
    <w:rsid w:val="00400807"/>
    <w:rsid w:val="00405A51"/>
    <w:rsid w:val="00407057"/>
    <w:rsid w:val="00430B7D"/>
    <w:rsid w:val="00431153"/>
    <w:rsid w:val="00435F48"/>
    <w:rsid w:val="00452F34"/>
    <w:rsid w:val="00473A9B"/>
    <w:rsid w:val="00483394"/>
    <w:rsid w:val="004912B4"/>
    <w:rsid w:val="004A2295"/>
    <w:rsid w:val="004C1EFC"/>
    <w:rsid w:val="004D1247"/>
    <w:rsid w:val="004D35E8"/>
    <w:rsid w:val="004D74B5"/>
    <w:rsid w:val="004E2EE6"/>
    <w:rsid w:val="004E43E5"/>
    <w:rsid w:val="004F1B8B"/>
    <w:rsid w:val="004F4C58"/>
    <w:rsid w:val="00502966"/>
    <w:rsid w:val="00502E40"/>
    <w:rsid w:val="00523735"/>
    <w:rsid w:val="005242D7"/>
    <w:rsid w:val="00524B53"/>
    <w:rsid w:val="00536D0E"/>
    <w:rsid w:val="00554141"/>
    <w:rsid w:val="00561DA9"/>
    <w:rsid w:val="00573A9F"/>
    <w:rsid w:val="00584AE1"/>
    <w:rsid w:val="00587B36"/>
    <w:rsid w:val="005A23C2"/>
    <w:rsid w:val="005A4473"/>
    <w:rsid w:val="005A6A36"/>
    <w:rsid w:val="005A6EF4"/>
    <w:rsid w:val="005B6BFB"/>
    <w:rsid w:val="005C0965"/>
    <w:rsid w:val="005C346F"/>
    <w:rsid w:val="005E142D"/>
    <w:rsid w:val="005E1598"/>
    <w:rsid w:val="005E1B66"/>
    <w:rsid w:val="005F31CD"/>
    <w:rsid w:val="005F7EC4"/>
    <w:rsid w:val="00600828"/>
    <w:rsid w:val="00600DC6"/>
    <w:rsid w:val="006117CC"/>
    <w:rsid w:val="00620E40"/>
    <w:rsid w:val="00622372"/>
    <w:rsid w:val="006270B3"/>
    <w:rsid w:val="0063520C"/>
    <w:rsid w:val="006502D1"/>
    <w:rsid w:val="00650DFD"/>
    <w:rsid w:val="00651F57"/>
    <w:rsid w:val="0065309D"/>
    <w:rsid w:val="00655BA5"/>
    <w:rsid w:val="00677771"/>
    <w:rsid w:val="00677935"/>
    <w:rsid w:val="00694A01"/>
    <w:rsid w:val="006A37A2"/>
    <w:rsid w:val="006A5745"/>
    <w:rsid w:val="006A6247"/>
    <w:rsid w:val="006B38C7"/>
    <w:rsid w:val="006B45A8"/>
    <w:rsid w:val="006C294A"/>
    <w:rsid w:val="006E5C3C"/>
    <w:rsid w:val="006F1382"/>
    <w:rsid w:val="00700EFF"/>
    <w:rsid w:val="0070707E"/>
    <w:rsid w:val="0071238B"/>
    <w:rsid w:val="00713CE9"/>
    <w:rsid w:val="00721338"/>
    <w:rsid w:val="00722F88"/>
    <w:rsid w:val="0072580E"/>
    <w:rsid w:val="00726A7C"/>
    <w:rsid w:val="007273C5"/>
    <w:rsid w:val="0073438D"/>
    <w:rsid w:val="00742904"/>
    <w:rsid w:val="00745A43"/>
    <w:rsid w:val="00747B10"/>
    <w:rsid w:val="00747F34"/>
    <w:rsid w:val="00750C2E"/>
    <w:rsid w:val="007514F5"/>
    <w:rsid w:val="00756778"/>
    <w:rsid w:val="007579AD"/>
    <w:rsid w:val="00763B2A"/>
    <w:rsid w:val="0076424D"/>
    <w:rsid w:val="00765248"/>
    <w:rsid w:val="00766D43"/>
    <w:rsid w:val="00773A4E"/>
    <w:rsid w:val="00773A7A"/>
    <w:rsid w:val="007838BB"/>
    <w:rsid w:val="0078608D"/>
    <w:rsid w:val="0079279B"/>
    <w:rsid w:val="00792D83"/>
    <w:rsid w:val="0079653F"/>
    <w:rsid w:val="007A1F90"/>
    <w:rsid w:val="007B06AC"/>
    <w:rsid w:val="007B0AB3"/>
    <w:rsid w:val="007B21C2"/>
    <w:rsid w:val="007C03D0"/>
    <w:rsid w:val="007C16CF"/>
    <w:rsid w:val="007C60E6"/>
    <w:rsid w:val="007D1406"/>
    <w:rsid w:val="007D4448"/>
    <w:rsid w:val="007D49B7"/>
    <w:rsid w:val="007F14E7"/>
    <w:rsid w:val="007F39CF"/>
    <w:rsid w:val="007F5C2C"/>
    <w:rsid w:val="00801FF8"/>
    <w:rsid w:val="00807A35"/>
    <w:rsid w:val="00813953"/>
    <w:rsid w:val="008173E3"/>
    <w:rsid w:val="00817428"/>
    <w:rsid w:val="00823FD2"/>
    <w:rsid w:val="00824D65"/>
    <w:rsid w:val="00836ADE"/>
    <w:rsid w:val="008554ED"/>
    <w:rsid w:val="008631F2"/>
    <w:rsid w:val="00875ED6"/>
    <w:rsid w:val="00880E39"/>
    <w:rsid w:val="00881348"/>
    <w:rsid w:val="00884CA8"/>
    <w:rsid w:val="00893776"/>
    <w:rsid w:val="0089537A"/>
    <w:rsid w:val="008A14D8"/>
    <w:rsid w:val="008A5806"/>
    <w:rsid w:val="008B4CA9"/>
    <w:rsid w:val="008C0F2D"/>
    <w:rsid w:val="008C55AA"/>
    <w:rsid w:val="008C6013"/>
    <w:rsid w:val="008C7901"/>
    <w:rsid w:val="008D5639"/>
    <w:rsid w:val="008E387B"/>
    <w:rsid w:val="008E3E22"/>
    <w:rsid w:val="008E47A4"/>
    <w:rsid w:val="008E6DBB"/>
    <w:rsid w:val="008F0229"/>
    <w:rsid w:val="008F3ECE"/>
    <w:rsid w:val="00900D23"/>
    <w:rsid w:val="00903801"/>
    <w:rsid w:val="00910025"/>
    <w:rsid w:val="009217AE"/>
    <w:rsid w:val="0092366F"/>
    <w:rsid w:val="009259B2"/>
    <w:rsid w:val="009340E5"/>
    <w:rsid w:val="0093425B"/>
    <w:rsid w:val="00944ADA"/>
    <w:rsid w:val="00947799"/>
    <w:rsid w:val="00947EEC"/>
    <w:rsid w:val="0097134F"/>
    <w:rsid w:val="00974D94"/>
    <w:rsid w:val="00976211"/>
    <w:rsid w:val="00983641"/>
    <w:rsid w:val="00983839"/>
    <w:rsid w:val="00983E5C"/>
    <w:rsid w:val="00994861"/>
    <w:rsid w:val="009A19A6"/>
    <w:rsid w:val="009A27F5"/>
    <w:rsid w:val="009B5A31"/>
    <w:rsid w:val="009C0654"/>
    <w:rsid w:val="009D0561"/>
    <w:rsid w:val="009D465B"/>
    <w:rsid w:val="009D7C71"/>
    <w:rsid w:val="009E08D4"/>
    <w:rsid w:val="009E1BCE"/>
    <w:rsid w:val="009E6B3C"/>
    <w:rsid w:val="009F33C5"/>
    <w:rsid w:val="009F3750"/>
    <w:rsid w:val="00A00F9D"/>
    <w:rsid w:val="00A034D6"/>
    <w:rsid w:val="00A04558"/>
    <w:rsid w:val="00A12A18"/>
    <w:rsid w:val="00A13521"/>
    <w:rsid w:val="00A1622E"/>
    <w:rsid w:val="00A208E0"/>
    <w:rsid w:val="00A233D4"/>
    <w:rsid w:val="00A242D2"/>
    <w:rsid w:val="00A35208"/>
    <w:rsid w:val="00A36D87"/>
    <w:rsid w:val="00A5493A"/>
    <w:rsid w:val="00A615E4"/>
    <w:rsid w:val="00A74CE5"/>
    <w:rsid w:val="00A934E3"/>
    <w:rsid w:val="00A976E0"/>
    <w:rsid w:val="00AA27E7"/>
    <w:rsid w:val="00AB0F72"/>
    <w:rsid w:val="00AB4123"/>
    <w:rsid w:val="00AE03AC"/>
    <w:rsid w:val="00AE1B5B"/>
    <w:rsid w:val="00AE279F"/>
    <w:rsid w:val="00AE4C00"/>
    <w:rsid w:val="00AF040F"/>
    <w:rsid w:val="00AF076D"/>
    <w:rsid w:val="00AF49CE"/>
    <w:rsid w:val="00AF7D92"/>
    <w:rsid w:val="00B05109"/>
    <w:rsid w:val="00B06A3F"/>
    <w:rsid w:val="00B155A0"/>
    <w:rsid w:val="00B17B96"/>
    <w:rsid w:val="00B23E75"/>
    <w:rsid w:val="00B31F82"/>
    <w:rsid w:val="00B42350"/>
    <w:rsid w:val="00B479CE"/>
    <w:rsid w:val="00B50154"/>
    <w:rsid w:val="00B52ED8"/>
    <w:rsid w:val="00B54301"/>
    <w:rsid w:val="00B54E9C"/>
    <w:rsid w:val="00B560BD"/>
    <w:rsid w:val="00B62694"/>
    <w:rsid w:val="00B62738"/>
    <w:rsid w:val="00B666AE"/>
    <w:rsid w:val="00B81D2F"/>
    <w:rsid w:val="00B93274"/>
    <w:rsid w:val="00BA3F80"/>
    <w:rsid w:val="00BA5508"/>
    <w:rsid w:val="00BB235D"/>
    <w:rsid w:val="00BC28AF"/>
    <w:rsid w:val="00BC3F55"/>
    <w:rsid w:val="00BC5953"/>
    <w:rsid w:val="00BC5ECD"/>
    <w:rsid w:val="00BD3337"/>
    <w:rsid w:val="00BD3402"/>
    <w:rsid w:val="00BD609F"/>
    <w:rsid w:val="00BE17E0"/>
    <w:rsid w:val="00C00E10"/>
    <w:rsid w:val="00C12A57"/>
    <w:rsid w:val="00C21A61"/>
    <w:rsid w:val="00C26926"/>
    <w:rsid w:val="00C326FE"/>
    <w:rsid w:val="00C34AC9"/>
    <w:rsid w:val="00C377C2"/>
    <w:rsid w:val="00C43715"/>
    <w:rsid w:val="00C46607"/>
    <w:rsid w:val="00C50DEC"/>
    <w:rsid w:val="00C520AF"/>
    <w:rsid w:val="00C54F6E"/>
    <w:rsid w:val="00C572DD"/>
    <w:rsid w:val="00C605A8"/>
    <w:rsid w:val="00C652D0"/>
    <w:rsid w:val="00C739D0"/>
    <w:rsid w:val="00C75DCA"/>
    <w:rsid w:val="00C93F29"/>
    <w:rsid w:val="00C96ADD"/>
    <w:rsid w:val="00CA0B34"/>
    <w:rsid w:val="00CA6462"/>
    <w:rsid w:val="00CB1D11"/>
    <w:rsid w:val="00CC14FA"/>
    <w:rsid w:val="00CC433C"/>
    <w:rsid w:val="00CC5FCB"/>
    <w:rsid w:val="00CD2F84"/>
    <w:rsid w:val="00CD33FC"/>
    <w:rsid w:val="00CE18C1"/>
    <w:rsid w:val="00CE4C5D"/>
    <w:rsid w:val="00CE66CA"/>
    <w:rsid w:val="00CE79F5"/>
    <w:rsid w:val="00D13530"/>
    <w:rsid w:val="00D13F47"/>
    <w:rsid w:val="00D158F7"/>
    <w:rsid w:val="00D1593B"/>
    <w:rsid w:val="00D227D4"/>
    <w:rsid w:val="00D23C21"/>
    <w:rsid w:val="00D241C8"/>
    <w:rsid w:val="00D248D2"/>
    <w:rsid w:val="00D47DEF"/>
    <w:rsid w:val="00D55C38"/>
    <w:rsid w:val="00D66DD4"/>
    <w:rsid w:val="00D80AEA"/>
    <w:rsid w:val="00D81048"/>
    <w:rsid w:val="00D906D1"/>
    <w:rsid w:val="00D94C3B"/>
    <w:rsid w:val="00DA6387"/>
    <w:rsid w:val="00DB0CDD"/>
    <w:rsid w:val="00DB1ED1"/>
    <w:rsid w:val="00DB7DF4"/>
    <w:rsid w:val="00DC485E"/>
    <w:rsid w:val="00DC642B"/>
    <w:rsid w:val="00DC6697"/>
    <w:rsid w:val="00DD2320"/>
    <w:rsid w:val="00DD35D0"/>
    <w:rsid w:val="00DD3829"/>
    <w:rsid w:val="00DE2DF8"/>
    <w:rsid w:val="00DE6867"/>
    <w:rsid w:val="00DF438C"/>
    <w:rsid w:val="00DF664A"/>
    <w:rsid w:val="00DF7FE7"/>
    <w:rsid w:val="00E0619E"/>
    <w:rsid w:val="00E123AD"/>
    <w:rsid w:val="00E14C05"/>
    <w:rsid w:val="00E15D11"/>
    <w:rsid w:val="00E2463E"/>
    <w:rsid w:val="00E45AD0"/>
    <w:rsid w:val="00E5047D"/>
    <w:rsid w:val="00E5582B"/>
    <w:rsid w:val="00E65B77"/>
    <w:rsid w:val="00E80556"/>
    <w:rsid w:val="00E80A18"/>
    <w:rsid w:val="00EA1FC5"/>
    <w:rsid w:val="00EA56ED"/>
    <w:rsid w:val="00EB3A45"/>
    <w:rsid w:val="00EB5BEB"/>
    <w:rsid w:val="00EB79D1"/>
    <w:rsid w:val="00EC0B73"/>
    <w:rsid w:val="00EC3608"/>
    <w:rsid w:val="00EC781A"/>
    <w:rsid w:val="00ED1306"/>
    <w:rsid w:val="00ED2B34"/>
    <w:rsid w:val="00ED3E5E"/>
    <w:rsid w:val="00EE78EA"/>
    <w:rsid w:val="00EF1103"/>
    <w:rsid w:val="00F105CF"/>
    <w:rsid w:val="00F11CF7"/>
    <w:rsid w:val="00F174D9"/>
    <w:rsid w:val="00F21F3C"/>
    <w:rsid w:val="00F23164"/>
    <w:rsid w:val="00F47530"/>
    <w:rsid w:val="00F477C3"/>
    <w:rsid w:val="00F507C2"/>
    <w:rsid w:val="00F54D66"/>
    <w:rsid w:val="00F62DAE"/>
    <w:rsid w:val="00F676F4"/>
    <w:rsid w:val="00F70E19"/>
    <w:rsid w:val="00F72322"/>
    <w:rsid w:val="00F73CA7"/>
    <w:rsid w:val="00F74329"/>
    <w:rsid w:val="00F84E1B"/>
    <w:rsid w:val="00F93D97"/>
    <w:rsid w:val="00F96380"/>
    <w:rsid w:val="00FA7BEE"/>
    <w:rsid w:val="00FB243C"/>
    <w:rsid w:val="00FC7943"/>
    <w:rsid w:val="00FD0C66"/>
    <w:rsid w:val="00FD5B1C"/>
    <w:rsid w:val="00FE25BA"/>
    <w:rsid w:val="00FE3E8C"/>
    <w:rsid w:val="00FE6185"/>
    <w:rsid w:val="00FF11F7"/>
    <w:rsid w:val="00FF2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428B"/>
  <w15:docId w15:val="{97CDD743-B9A9-4AA7-BB1B-B1D79F2B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34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34E3"/>
    <w:rPr>
      <w:rFonts w:ascii="Tahoma" w:hAnsi="Tahoma" w:cs="Tahoma"/>
      <w:sz w:val="16"/>
      <w:szCs w:val="16"/>
    </w:rPr>
  </w:style>
  <w:style w:type="table" w:styleId="TabloKlavuzu">
    <w:name w:val="Table Grid"/>
    <w:basedOn w:val="NormalTablo"/>
    <w:uiPriority w:val="39"/>
    <w:rsid w:val="00A9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F1103"/>
    <w:rPr>
      <w:color w:val="808080"/>
    </w:rPr>
  </w:style>
  <w:style w:type="paragraph" w:customStyle="1" w:styleId="Abstract">
    <w:name w:val="Abstract"/>
    <w:basedOn w:val="Normal"/>
    <w:qFormat/>
    <w:rsid w:val="00EF1103"/>
    <w:pPr>
      <w:spacing w:after="0" w:line="240" w:lineRule="auto"/>
      <w:jc w:val="both"/>
    </w:pPr>
    <w:rPr>
      <w:rFonts w:ascii="Palatino Linotype" w:hAnsi="Palatino Linotype" w:cs="Times New Roman"/>
      <w:sz w:val="16"/>
      <w:szCs w:val="20"/>
    </w:rPr>
  </w:style>
  <w:style w:type="paragraph" w:styleId="DipnotMetni">
    <w:name w:val="footnote text"/>
    <w:basedOn w:val="Normal"/>
    <w:link w:val="DipnotMetniChar"/>
    <w:uiPriority w:val="99"/>
    <w:semiHidden/>
    <w:unhideWhenUsed/>
    <w:rsid w:val="00EF1103"/>
    <w:pPr>
      <w:spacing w:after="0" w:line="240" w:lineRule="auto"/>
      <w:ind w:firstLine="454"/>
      <w:jc w:val="both"/>
    </w:pPr>
    <w:rPr>
      <w:rFonts w:ascii="Palatino Linotype" w:hAnsi="Palatino Linotype" w:cs="Times New Roman"/>
      <w:sz w:val="20"/>
      <w:szCs w:val="20"/>
    </w:rPr>
  </w:style>
  <w:style w:type="character" w:customStyle="1" w:styleId="DipnotMetniChar">
    <w:name w:val="Dipnot Metni Char"/>
    <w:basedOn w:val="VarsaylanParagrafYazTipi"/>
    <w:link w:val="DipnotMetni"/>
    <w:uiPriority w:val="99"/>
    <w:semiHidden/>
    <w:rsid w:val="00EF1103"/>
    <w:rPr>
      <w:rFonts w:ascii="Palatino Linotype" w:hAnsi="Palatino Linotype" w:cs="Times New Roman"/>
      <w:sz w:val="20"/>
      <w:szCs w:val="20"/>
    </w:rPr>
  </w:style>
  <w:style w:type="character" w:styleId="DipnotBavurusu">
    <w:name w:val="footnote reference"/>
    <w:basedOn w:val="VarsaylanParagrafYazTipi"/>
    <w:uiPriority w:val="99"/>
    <w:semiHidden/>
    <w:unhideWhenUsed/>
    <w:rsid w:val="00EF1103"/>
    <w:rPr>
      <w:vertAlign w:val="superscript"/>
    </w:rPr>
  </w:style>
  <w:style w:type="paragraph" w:styleId="stBilgi">
    <w:name w:val="header"/>
    <w:basedOn w:val="Normal"/>
    <w:link w:val="stBilgiChar"/>
    <w:uiPriority w:val="99"/>
    <w:unhideWhenUsed/>
    <w:rsid w:val="001F1C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1C8D"/>
  </w:style>
  <w:style w:type="paragraph" w:styleId="AltBilgi">
    <w:name w:val="footer"/>
    <w:basedOn w:val="Normal"/>
    <w:link w:val="AltBilgiChar"/>
    <w:uiPriority w:val="99"/>
    <w:unhideWhenUsed/>
    <w:rsid w:val="001F1C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1C8D"/>
  </w:style>
  <w:style w:type="character" w:styleId="Kpr">
    <w:name w:val="Hyperlink"/>
    <w:basedOn w:val="VarsaylanParagrafYazTipi"/>
    <w:uiPriority w:val="99"/>
    <w:unhideWhenUsed/>
    <w:rsid w:val="00974D94"/>
    <w:rPr>
      <w:color w:val="0000FF" w:themeColor="hyperlink"/>
      <w:u w:val="single"/>
    </w:rPr>
  </w:style>
  <w:style w:type="paragraph" w:styleId="ListeParagraf">
    <w:name w:val="List Paragraph"/>
    <w:basedOn w:val="Normal"/>
    <w:uiPriority w:val="34"/>
    <w:qFormat/>
    <w:rsid w:val="00E65B77"/>
    <w:pPr>
      <w:ind w:left="720"/>
      <w:contextualSpacing/>
    </w:pPr>
  </w:style>
  <w:style w:type="character" w:styleId="Vurgu">
    <w:name w:val="Emphasis"/>
    <w:basedOn w:val="VarsaylanParagrafYazTipi"/>
    <w:uiPriority w:val="20"/>
    <w:qFormat/>
    <w:rsid w:val="00323B96"/>
    <w:rPr>
      <w:i/>
      <w:iCs/>
    </w:rPr>
  </w:style>
  <w:style w:type="table" w:customStyle="1" w:styleId="TabloKlavuzu1">
    <w:name w:val="Tablo Kılavuzu1"/>
    <w:basedOn w:val="NormalTablo"/>
    <w:next w:val="TabloKlavuzu"/>
    <w:uiPriority w:val="39"/>
    <w:rsid w:val="00C3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8A5806"/>
    <w:rPr>
      <w:sz w:val="16"/>
      <w:szCs w:val="16"/>
    </w:rPr>
  </w:style>
  <w:style w:type="paragraph" w:styleId="AklamaMetni">
    <w:name w:val="annotation text"/>
    <w:basedOn w:val="Normal"/>
    <w:link w:val="AklamaMetniChar"/>
    <w:uiPriority w:val="99"/>
    <w:semiHidden/>
    <w:unhideWhenUsed/>
    <w:rsid w:val="008A580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5806"/>
    <w:rPr>
      <w:sz w:val="20"/>
      <w:szCs w:val="20"/>
    </w:rPr>
  </w:style>
  <w:style w:type="paragraph" w:styleId="AklamaKonusu">
    <w:name w:val="annotation subject"/>
    <w:basedOn w:val="AklamaMetni"/>
    <w:next w:val="AklamaMetni"/>
    <w:link w:val="AklamaKonusuChar"/>
    <w:uiPriority w:val="99"/>
    <w:semiHidden/>
    <w:unhideWhenUsed/>
    <w:rsid w:val="00BA3F80"/>
    <w:rPr>
      <w:b/>
      <w:bCs/>
    </w:rPr>
  </w:style>
  <w:style w:type="character" w:customStyle="1" w:styleId="AklamaKonusuChar">
    <w:name w:val="Açıklama Konusu Char"/>
    <w:basedOn w:val="AklamaMetniChar"/>
    <w:link w:val="AklamaKonusu"/>
    <w:uiPriority w:val="99"/>
    <w:semiHidden/>
    <w:rsid w:val="00BA3F80"/>
    <w:rPr>
      <w:b/>
      <w:bCs/>
      <w:sz w:val="20"/>
      <w:szCs w:val="20"/>
    </w:rPr>
  </w:style>
  <w:style w:type="character" w:styleId="zmlenmeyenBahsetme">
    <w:name w:val="Unresolved Mention"/>
    <w:basedOn w:val="VarsaylanParagrafYazTipi"/>
    <w:uiPriority w:val="99"/>
    <w:semiHidden/>
    <w:unhideWhenUsed/>
    <w:rsid w:val="003B4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7880">
      <w:bodyDiv w:val="1"/>
      <w:marLeft w:val="0"/>
      <w:marRight w:val="0"/>
      <w:marTop w:val="0"/>
      <w:marBottom w:val="0"/>
      <w:divBdr>
        <w:top w:val="none" w:sz="0" w:space="0" w:color="auto"/>
        <w:left w:val="none" w:sz="0" w:space="0" w:color="auto"/>
        <w:bottom w:val="none" w:sz="0" w:space="0" w:color="auto"/>
        <w:right w:val="none" w:sz="0" w:space="0" w:color="auto"/>
      </w:divBdr>
    </w:div>
    <w:div w:id="443352565">
      <w:bodyDiv w:val="1"/>
      <w:marLeft w:val="0"/>
      <w:marRight w:val="0"/>
      <w:marTop w:val="0"/>
      <w:marBottom w:val="0"/>
      <w:divBdr>
        <w:top w:val="none" w:sz="0" w:space="0" w:color="auto"/>
        <w:left w:val="none" w:sz="0" w:space="0" w:color="auto"/>
        <w:bottom w:val="none" w:sz="0" w:space="0" w:color="auto"/>
        <w:right w:val="none" w:sz="0" w:space="0" w:color="auto"/>
      </w:divBdr>
    </w:div>
    <w:div w:id="599877203">
      <w:bodyDiv w:val="1"/>
      <w:marLeft w:val="0"/>
      <w:marRight w:val="0"/>
      <w:marTop w:val="0"/>
      <w:marBottom w:val="0"/>
      <w:divBdr>
        <w:top w:val="none" w:sz="0" w:space="0" w:color="auto"/>
        <w:left w:val="none" w:sz="0" w:space="0" w:color="auto"/>
        <w:bottom w:val="none" w:sz="0" w:space="0" w:color="auto"/>
        <w:right w:val="none" w:sz="0" w:space="0" w:color="auto"/>
      </w:divBdr>
    </w:div>
    <w:div w:id="990405920">
      <w:bodyDiv w:val="1"/>
      <w:marLeft w:val="0"/>
      <w:marRight w:val="0"/>
      <w:marTop w:val="0"/>
      <w:marBottom w:val="0"/>
      <w:divBdr>
        <w:top w:val="none" w:sz="0" w:space="0" w:color="auto"/>
        <w:left w:val="none" w:sz="0" w:space="0" w:color="auto"/>
        <w:bottom w:val="none" w:sz="0" w:space="0" w:color="auto"/>
        <w:right w:val="none" w:sz="0" w:space="0" w:color="auto"/>
      </w:divBdr>
    </w:div>
    <w:div w:id="1019240230">
      <w:bodyDiv w:val="1"/>
      <w:marLeft w:val="0"/>
      <w:marRight w:val="0"/>
      <w:marTop w:val="0"/>
      <w:marBottom w:val="0"/>
      <w:divBdr>
        <w:top w:val="none" w:sz="0" w:space="0" w:color="auto"/>
        <w:left w:val="none" w:sz="0" w:space="0" w:color="auto"/>
        <w:bottom w:val="none" w:sz="0" w:space="0" w:color="auto"/>
        <w:right w:val="none" w:sz="0" w:space="0" w:color="auto"/>
      </w:divBdr>
    </w:div>
    <w:div w:id="1400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10.1186/s40168-020-00946-2" TargetMode="External"/><Relationship Id="rId18" Type="http://schemas.openxmlformats.org/officeDocument/2006/relationships/hyperlink" Target="https://doi:10.1016/j.bbi.2019.05.032" TargetMode="External"/><Relationship Id="rId26" Type="http://schemas.openxmlformats.org/officeDocument/2006/relationships/hyperlink" Target="http://www.hips.hacettepe.edu.tr/tnsa2018/rapor/sonuclar_sunum.pdf" TargetMode="External"/><Relationship Id="rId3" Type="http://schemas.openxmlformats.org/officeDocument/2006/relationships/styles" Target="styles.xml"/><Relationship Id="rId21" Type="http://schemas.openxmlformats.org/officeDocument/2006/relationships/hyperlink" Target="https://doi:10.2337/diacare.25.10.175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10.1038/nature09944" TargetMode="External"/><Relationship Id="rId17" Type="http://schemas.openxmlformats.org/officeDocument/2006/relationships/hyperlink" Target="http://www.cshd.org.tr/uploads/pdf_CSH_204.pdf" TargetMode="External"/><Relationship Id="rId25" Type="http://schemas.openxmlformats.org/officeDocument/2006/relationships/hyperlink" Target="https://doi:10.1093/jn/125.6.140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10.1079/BJNBJN2002532" TargetMode="External"/><Relationship Id="rId20" Type="http://schemas.openxmlformats.org/officeDocument/2006/relationships/hyperlink" Target="https://doi:10.3389/fped.2019.00047" TargetMode="External"/><Relationship Id="rId29" Type="http://schemas.openxmlformats.org/officeDocument/2006/relationships/hyperlink" Target="https://doi:10.1186/1471-2180-8-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10.1016/S0740-0020(03)00044-3" TargetMode="External"/><Relationship Id="rId24" Type="http://schemas.openxmlformats.org/officeDocument/2006/relationships/hyperlink" Target="https://doi:10.1016/j.physbeh.2006.05.039" TargetMode="External"/><Relationship Id="rId32" Type="http://schemas.openxmlformats.org/officeDocument/2006/relationships/hyperlink" Target="https://doi:10.1038/ncomms11939" TargetMode="External"/><Relationship Id="rId5" Type="http://schemas.openxmlformats.org/officeDocument/2006/relationships/webSettings" Target="webSettings.xml"/><Relationship Id="rId15" Type="http://schemas.openxmlformats.org/officeDocument/2006/relationships/hyperlink" Target="https://doi:10.3389/fmicb.2017.01765" TargetMode="External"/><Relationship Id="rId23" Type="http://schemas.openxmlformats.org/officeDocument/2006/relationships/hyperlink" Target="https://doi:10.1016/j.phrs.2012.09.001" TargetMode="External"/><Relationship Id="rId28" Type="http://schemas.openxmlformats.org/officeDocument/2006/relationships/hyperlink" Target="https://doi:10.1007/s11892-019-1121-x" TargetMode="External"/><Relationship Id="rId36" Type="http://schemas.openxmlformats.org/officeDocument/2006/relationships/theme" Target="theme/theme1.xml"/><Relationship Id="rId10" Type="http://schemas.openxmlformats.org/officeDocument/2006/relationships/hyperlink" Target="https://doi:10.1016/j.syapm.2010.12.001" TargetMode="External"/><Relationship Id="rId19" Type="http://schemas.openxmlformats.org/officeDocument/2006/relationships/hyperlink" Target="https://doi:10.3389/fimmu.2018.00361" TargetMode="External"/><Relationship Id="rId31" Type="http://schemas.openxmlformats.org/officeDocument/2006/relationships/hyperlink" Target="https://doi:10.1016/j.jpeds.2003.09.028&#252;" TargetMode="External"/><Relationship Id="rId4" Type="http://schemas.openxmlformats.org/officeDocument/2006/relationships/settings" Target="settings.xml"/><Relationship Id="rId9" Type="http://schemas.openxmlformats.org/officeDocument/2006/relationships/hyperlink" Target="https://doi:10.1146/annurev-food-081318-104308" TargetMode="External"/><Relationship Id="rId14" Type="http://schemas.openxmlformats.org/officeDocument/2006/relationships/hyperlink" Target="https://doi:10.1093/glycob/cws074" TargetMode="External"/><Relationship Id="rId22" Type="http://schemas.openxmlformats.org/officeDocument/2006/relationships/hyperlink" Target="https://doi:10.1128/aem.68.1.219-226.2002" TargetMode="External"/><Relationship Id="rId27" Type="http://schemas.openxmlformats.org/officeDocument/2006/relationships/hyperlink" Target="https://doi:10.1046/j.1365-2672.2003.02002.x" TargetMode="External"/><Relationship Id="rId30" Type="http://schemas.openxmlformats.org/officeDocument/2006/relationships/hyperlink" Target="https://doi.org/10.1016/j.jpeds.2017.07.012"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8C3C-17EC-48B6-86FA-663F503F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3349</Words>
  <Characters>19094</Characters>
  <Application>Microsoft Office Word</Application>
  <DocSecurity>0</DocSecurity>
  <Lines>159</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dc:creator>
  <cp:lastModifiedBy>mücahit alp</cp:lastModifiedBy>
  <cp:revision>19</cp:revision>
  <dcterms:created xsi:type="dcterms:W3CDTF">2021-06-23T10:46:00Z</dcterms:created>
  <dcterms:modified xsi:type="dcterms:W3CDTF">2022-12-09T12:34:00Z</dcterms:modified>
</cp:coreProperties>
</file>