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E7197" w14:textId="6A594D30" w:rsidR="00806AC8" w:rsidRPr="00E51754" w:rsidRDefault="00284770" w:rsidP="001A70A0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E51754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 xml:space="preserve">Response Letter for the </w:t>
      </w:r>
      <w:r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P</w:t>
      </w:r>
      <w:r w:rsidRPr="00E51754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aper with ID: JN</w:t>
      </w:r>
      <w:r w:rsidR="00760C4B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RS</w:t>
      </w:r>
      <w:r w:rsidRPr="00E51754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-1128289</w:t>
      </w:r>
    </w:p>
    <w:p w14:paraId="189054B3" w14:textId="5B6BB703" w:rsidR="00D33A8B" w:rsidRPr="00303612" w:rsidRDefault="00E51754" w:rsidP="001A70A0">
      <w:pPr>
        <w:spacing w:before="120" w:after="120" w:line="276" w:lineRule="auto"/>
        <w:jc w:val="both"/>
        <w:rPr>
          <w:rFonts w:ascii="Times New Roman" w:hAnsi="Times New Roman" w:cs="Times New Roman"/>
          <w:szCs w:val="26"/>
          <w:lang w:val="en-GB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We are grateful to the referees and </w:t>
      </w:r>
      <w:r>
        <w:rPr>
          <w:rFonts w:asciiTheme="majorBidi" w:eastAsia="Times New Roman" w:hAnsiTheme="majorBidi" w:cstheme="majorBidi"/>
          <w:bCs/>
          <w:lang w:val="en-GB" w:eastAsia="tr-TR"/>
        </w:rPr>
        <w:t>e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>ditors for their comments and suggestions.</w:t>
      </w:r>
      <w:r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Pr="00A2071C">
        <w:rPr>
          <w:rFonts w:asciiTheme="majorBidi" w:eastAsia="Times New Roman" w:hAnsiTheme="majorBidi" w:cstheme="majorBidi"/>
          <w:bCs/>
          <w:lang w:val="en-GB" w:eastAsia="tr-TR"/>
        </w:rPr>
        <w:t xml:space="preserve">The </w:t>
      </w:r>
      <w:r w:rsidR="002E6457">
        <w:rPr>
          <w:rFonts w:asciiTheme="majorBidi" w:eastAsia="Times New Roman" w:hAnsiTheme="majorBidi" w:cstheme="majorBidi"/>
          <w:bCs/>
          <w:lang w:val="en-GB" w:eastAsia="tr-TR"/>
        </w:rPr>
        <w:t>paper</w:t>
      </w:r>
      <w:r w:rsidRPr="00A2071C">
        <w:rPr>
          <w:rFonts w:asciiTheme="majorBidi" w:eastAsia="Times New Roman" w:hAnsiTheme="majorBidi" w:cstheme="majorBidi"/>
          <w:bCs/>
          <w:lang w:val="en-GB" w:eastAsia="tr-TR"/>
        </w:rPr>
        <w:t xml:space="preserve"> has been revised according to the comments.</w:t>
      </w:r>
      <w:r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Pr="00A30765">
        <w:rPr>
          <w:rFonts w:asciiTheme="majorBidi" w:eastAsia="Times New Roman" w:hAnsiTheme="majorBidi" w:cstheme="majorBidi"/>
          <w:bCs/>
          <w:lang w:val="en-GB" w:eastAsia="tr-TR"/>
        </w:rPr>
        <w:t xml:space="preserve">Moreover, we have added </w:t>
      </w:r>
      <w:r w:rsidR="00284770">
        <w:rPr>
          <w:rFonts w:asciiTheme="majorBidi" w:eastAsia="Times New Roman" w:hAnsiTheme="majorBidi" w:cstheme="majorBidi"/>
          <w:bCs/>
          <w:lang w:val="en-GB" w:eastAsia="tr-TR"/>
        </w:rPr>
        <w:t>a H</w:t>
      </w:r>
      <w:r w:rsidR="002E6457">
        <w:rPr>
          <w:rFonts w:asciiTheme="majorBidi" w:eastAsia="Times New Roman" w:hAnsiTheme="majorBidi" w:cstheme="majorBidi"/>
          <w:bCs/>
          <w:lang w:val="en-GB" w:eastAsia="tr-TR"/>
        </w:rPr>
        <w:t>ighlighted</w:t>
      </w:r>
      <w:r w:rsidRPr="00A30765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="00284770">
        <w:rPr>
          <w:rFonts w:asciiTheme="majorBidi" w:eastAsia="Times New Roman" w:hAnsiTheme="majorBidi" w:cstheme="majorBidi"/>
          <w:bCs/>
          <w:lang w:val="en-GB" w:eastAsia="tr-TR"/>
        </w:rPr>
        <w:t>P</w:t>
      </w:r>
      <w:r w:rsidR="002E6457">
        <w:rPr>
          <w:rFonts w:asciiTheme="majorBidi" w:eastAsia="Times New Roman" w:hAnsiTheme="majorBidi" w:cstheme="majorBidi"/>
          <w:bCs/>
          <w:lang w:val="en-GB" w:eastAsia="tr-TR"/>
        </w:rPr>
        <w:t>aper</w:t>
      </w:r>
      <w:r w:rsidRPr="00A30765">
        <w:rPr>
          <w:rFonts w:asciiTheme="majorBidi" w:eastAsia="Times New Roman" w:hAnsiTheme="majorBidi" w:cstheme="majorBidi"/>
          <w:bCs/>
          <w:lang w:val="en-GB" w:eastAsia="tr-TR"/>
        </w:rPr>
        <w:t xml:space="preserve"> showing the revisions.</w:t>
      </w:r>
    </w:p>
    <w:tbl>
      <w:tblPr>
        <w:tblStyle w:val="TableGrid"/>
        <w:tblW w:w="5000" w:type="pct"/>
        <w:jc w:val="center"/>
        <w:tblLook w:val="00A0" w:firstRow="1" w:lastRow="0" w:firstColumn="1" w:lastColumn="0" w:noHBand="0" w:noVBand="0"/>
      </w:tblPr>
      <w:tblGrid>
        <w:gridCol w:w="641"/>
        <w:gridCol w:w="4337"/>
        <w:gridCol w:w="5812"/>
      </w:tblGrid>
      <w:tr w:rsidR="009C2126" w14:paraId="1F04704A" w14:textId="77777777" w:rsidTr="00933656">
        <w:trPr>
          <w:trHeight w:val="458"/>
          <w:tblHeader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AF93C8" w14:textId="6DB96035" w:rsidR="009C2126" w:rsidRDefault="009C212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C557C4" w14:textId="77777777" w:rsidR="009C2126" w:rsidRDefault="009C212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C4DAA3" w14:textId="77777777" w:rsidR="009C2126" w:rsidRDefault="009C212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Answers</w:t>
            </w:r>
          </w:p>
        </w:tc>
      </w:tr>
      <w:tr w:rsidR="00933656" w14:paraId="1C2DBAEA" w14:textId="77777777" w:rsidTr="00933656">
        <w:trPr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548EE5" w14:textId="140E7457" w:rsidR="00933656" w:rsidRDefault="00933656" w:rsidP="00933656">
            <w:pPr>
              <w:spacing w:before="60" w:after="6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1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E126" w14:textId="6463DE30" w:rsidR="00933656" w:rsidRDefault="00933656" w:rsidP="009C2126">
            <w:p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lang w:val="en-GB" w:eastAsia="tr-TR"/>
              </w:rPr>
            </w:pPr>
            <w:r>
              <w:rPr>
                <w:rFonts w:asciiTheme="majorBidi" w:eastAsia="Times New Roman" w:hAnsiTheme="majorBidi" w:cstheme="majorBidi"/>
                <w:bCs/>
                <w:lang w:val="en-GB" w:eastAsia="tr-TR"/>
              </w:rPr>
              <w:t xml:space="preserve">The authors defined the concept of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i/>
                <w:iCs/>
                <w:lang w:val="en-GB" w:eastAsia="tr-TR"/>
              </w:rPr>
              <w:t>ifpifs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lang w:val="en-GB" w:eastAsia="tr-TR"/>
              </w:rPr>
              <w:t>-matrices to deal with uncertainties in decision making. The method provided has been designed successfully for significantly big data. The authors make a good argument for why the concept is essential. Methodology in the paper is good. The results are well written and correct mathematically.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56F5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Theme="majorBidi" w:hAnsiTheme="majorBidi" w:cstheme="majorBidi"/>
                <w:color w:val="0070C0"/>
                <w:lang w:val="en-GB"/>
              </w:rPr>
              <w:t>Thank you for the comments.</w:t>
            </w:r>
          </w:p>
        </w:tc>
      </w:tr>
      <w:tr w:rsidR="00933656" w14:paraId="4C398DDC" w14:textId="77777777" w:rsidTr="00933656">
        <w:trPr>
          <w:jc w:val="center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8688B" w14:textId="77777777" w:rsidR="00933656" w:rsidRDefault="00933656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658D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Theme="majorBidi" w:eastAsia="Times New Roman" w:hAnsiTheme="majorBidi" w:cstheme="majorBidi"/>
                <w:bCs/>
                <w:lang w:val="en-GB" w:eastAsia="tr-TR"/>
              </w:rPr>
              <w:t>This paper may be accepted subject to the following minor corrections.</w:t>
            </w:r>
          </w:p>
          <w:p w14:paraId="5B67AFE2" w14:textId="77777777" w:rsidR="00933656" w:rsidRDefault="00933656" w:rsidP="009C2126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Abbreviations can be italic but should not be in equation form. For example, "\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emph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{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ifpifs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}-matrices" is much better than "$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ifpifs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$-matrices".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4CE4" w14:textId="77777777" w:rsidR="00933656" w:rsidRDefault="00933656">
            <w:pPr>
              <w:pStyle w:val="IETParagraph"/>
              <w:spacing w:before="60" w:after="60" w:line="276" w:lineRule="auto"/>
              <w:ind w:firstLine="0"/>
              <w:rPr>
                <w:b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color w:val="0070C0"/>
                <w:sz w:val="22"/>
                <w:szCs w:val="22"/>
                <w:lang w:val="en-GB"/>
              </w:rPr>
              <w:t>We have made the necessary revisions.</w:t>
            </w:r>
          </w:p>
        </w:tc>
      </w:tr>
      <w:tr w:rsidR="00933656" w14:paraId="7E321DAF" w14:textId="77777777" w:rsidTr="00933656">
        <w:trPr>
          <w:jc w:val="center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41241" w14:textId="77777777" w:rsidR="00933656" w:rsidRDefault="00933656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1F94" w14:textId="77777777" w:rsidR="00933656" w:rsidRDefault="00933656" w:rsidP="009C2126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Add comparison of proposed methods with some existing decision-making approaches.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540D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In Chapter 6, we already compare the proposed method EA20 with ten state-of-the-art methods. Therefore, we have made no revisions.</w:t>
            </w:r>
          </w:p>
        </w:tc>
      </w:tr>
      <w:tr w:rsidR="00933656" w14:paraId="197D32C1" w14:textId="77777777" w:rsidTr="00933656">
        <w:trPr>
          <w:jc w:val="center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9ADCB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423F" w14:textId="77777777" w:rsidR="00933656" w:rsidRDefault="00933656" w:rsidP="009C2126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The motivation should be highlighted in the abstract and conclusion.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749C" w14:textId="77777777" w:rsidR="00933656" w:rsidRDefault="00933656">
            <w:pPr>
              <w:spacing w:before="60" w:after="60" w:line="276" w:lineRule="auto"/>
              <w:jc w:val="both"/>
              <w:rPr>
                <w:rFonts w:asciiTheme="majorBidi" w:hAnsiTheme="majorBidi" w:cstheme="majorBidi"/>
                <w:color w:val="0070C0"/>
                <w:lang w:val="en-GB"/>
              </w:rPr>
            </w:pPr>
            <w:r>
              <w:rPr>
                <w:rFonts w:asciiTheme="majorBidi" w:hAnsiTheme="majorBidi" w:cstheme="majorBidi"/>
                <w:color w:val="0070C0"/>
                <w:lang w:val="en-GB"/>
              </w:rPr>
              <w:t>We have rearranged the abstract and conclusion.</w:t>
            </w:r>
          </w:p>
        </w:tc>
      </w:tr>
      <w:tr w:rsidR="00933656" w14:paraId="28C1B76E" w14:textId="77777777" w:rsidTr="00933656">
        <w:trPr>
          <w:jc w:val="center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0E4C9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E894" w14:textId="77777777" w:rsidR="00933656" w:rsidRDefault="00933656" w:rsidP="009C2126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Add input and output in the decision-making algorithm. Add more steps to explain your method. For example: In Step first add a set of objects, a set of attributes, set decision-makers (DMS). In Step last, find the optimal alternative.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75D1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We have further explained Step 1. </w:t>
            </w:r>
          </w:p>
          <w:p w14:paraId="1BACBD07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Construct two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70C0"/>
                <w:shd w:val="clear" w:color="auto" w:fill="FFFFFF"/>
                <w:lang w:val="en-GB"/>
              </w:rPr>
              <w:t>ifpifs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-matrices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70C0"/>
                      <w:shd w:val="clear" w:color="auto" w:fill="FFFFFF"/>
                      <w:lang w:val="en-GB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70C0"/>
                              <w:shd w:val="clear" w:color="auto" w:fill="FFFFFF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70C0"/>
                              <w:shd w:val="clear" w:color="auto" w:fill="FFFFFF"/>
                              <w:lang w:val="en-GB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70C0"/>
                              <w:shd w:val="clear" w:color="auto" w:fill="FFFFFF"/>
                              <w:lang w:val="en-GB"/>
                            </w:rPr>
                            <m:t>ij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m× n</m:t>
                  </m:r>
                </m:sub>
              </m:sSub>
            </m:oMath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70C0"/>
                      <w:shd w:val="clear" w:color="auto" w:fill="FFFFFF"/>
                      <w:lang w:val="en-GB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70C0"/>
                              <w:shd w:val="clear" w:color="auto" w:fill="FFFFFF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70C0"/>
                              <w:shd w:val="clear" w:color="auto" w:fill="FFFFFF"/>
                              <w:lang w:val="en-GB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70C0"/>
                              <w:shd w:val="clear" w:color="auto" w:fill="FFFFFF"/>
                              <w:lang w:val="en-GB"/>
                            </w:rPr>
                            <m:t>ik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m× n</m:t>
                  </m:r>
                </m:sub>
              </m:sSub>
            </m:oMath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by considering the set of alternatives </w:t>
            </w:r>
            <m:oMath>
              <m:r>
                <w:rPr>
                  <w:rFonts w:ascii="Cambria Math" w:hAnsi="Cambria Math" w:cs="Times New Roman"/>
                  <w:color w:val="0070C0"/>
                  <w:shd w:val="clear" w:color="auto" w:fill="FFFFFF"/>
                  <w:lang w:val="en-GB"/>
                </w:rPr>
                <m:t>U=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color w:val="0070C0"/>
                      <w:shd w:val="clear" w:color="auto" w:fill="FFFFFF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,...,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m-1</m:t>
                      </m:r>
                    </m:sub>
                  </m:sSub>
                </m:e>
              </m:d>
            </m:oMath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and the parameters set </w:t>
            </w:r>
            <m:oMath>
              <m:r>
                <w:rPr>
                  <w:rFonts w:ascii="Cambria Math" w:hAnsi="Cambria Math" w:cs="Times New Roman"/>
                  <w:color w:val="0070C0"/>
                  <w:shd w:val="clear" w:color="auto" w:fill="FFFFFF"/>
                  <w:lang w:val="en-GB"/>
                </w:rPr>
                <m:t>E=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color w:val="0070C0"/>
                      <w:shd w:val="clear" w:color="auto" w:fill="FFFFFF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,...,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.</w:t>
            </w:r>
          </w:p>
          <w:p w14:paraId="4CDC70D0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Moreover, we have added Step 4.</w:t>
            </w:r>
          </w:p>
          <w:p w14:paraId="3FE0A90A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Choose the most suitable alternatives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70C0"/>
                      <w:shd w:val="clear" w:color="auto" w:fill="FFFFFF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k</m:t>
                  </m:r>
                </m:sub>
              </m:sSub>
            </m:oMath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with respect to </w:t>
            </w:r>
            <m:oMath>
              <m:r>
                <w:rPr>
                  <w:rFonts w:ascii="Cambria Math" w:hAnsi="Cambria Math" w:cs="Times New Roman"/>
                  <w:color w:val="0070C0"/>
                  <w:shd w:val="clear" w:color="auto" w:fill="FFFFFF"/>
                  <w:lang w:val="en-GB"/>
                </w:rPr>
                <m:t>μ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70C0"/>
                      <w:shd w:val="clear" w:color="auto" w:fill="FFFFFF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k</m:t>
                      </m:r>
                    </m:sub>
                  </m:sSub>
                </m:e>
              </m:d>
            </m:oMath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.</w:t>
            </w:r>
          </w:p>
        </w:tc>
      </w:tr>
      <w:tr w:rsidR="00933656" w14:paraId="0862A1AC" w14:textId="77777777" w:rsidTr="00933656">
        <w:trPr>
          <w:jc w:val="center"/>
        </w:trPr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C5CA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8D27" w14:textId="77777777" w:rsidR="00933656" w:rsidRDefault="00933656" w:rsidP="009C2126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The</w:t>
            </w:r>
            <w:r>
              <w:rPr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literature review should be improved in the light of recent related articles:</w:t>
            </w:r>
          </w:p>
          <w:p w14:paraId="727A08E7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Classification of the monolithic columns produced in Troad and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Mysia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Region ancient granite quarries in Northwestern Anatolia via soft decision-making. </w:t>
            </w:r>
          </w:p>
          <w:p w14:paraId="4EB469CC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Linear Diophantine Fuzzy Set and its Applications towards Multi-Attribute Decision Making Problems. </w:t>
            </w:r>
          </w:p>
          <w:p w14:paraId="7A4B95E4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Hesitant fuzzy soft topology and its applications to multi-attribute group decision-making.</w:t>
            </w:r>
          </w:p>
          <w:p w14:paraId="40C2436A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lastRenderedPageBreak/>
              <w:t>DOI: 10.1007/s40314-019-0989-z.</w:t>
            </w:r>
          </w:p>
          <w:p w14:paraId="77A10F73" w14:textId="77777777" w:rsidR="00933656" w:rsidRDefault="009336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Doi.org/10.1007/s40314-019-0843-3.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95BA" w14:textId="061CF9C4" w:rsidR="00933656" w:rsidRDefault="00933656">
            <w:pPr>
              <w:spacing w:before="60" w:after="60" w:line="276" w:lineRule="auto"/>
              <w:jc w:val="both"/>
              <w:rPr>
                <w:rFonts w:asciiTheme="majorBidi" w:hAnsiTheme="majorBidi" w:cstheme="majorBidi"/>
                <w:color w:val="0070C0"/>
                <w:lang w:val="en-GB"/>
              </w:rPr>
            </w:pPr>
            <w:r>
              <w:rPr>
                <w:rFonts w:asciiTheme="majorBidi" w:hAnsiTheme="majorBidi" w:cstheme="majorBidi"/>
                <w:color w:val="0070C0"/>
                <w:lang w:val="en-GB"/>
              </w:rPr>
              <w:lastRenderedPageBreak/>
              <w:t xml:space="preserve">Due to the Journal Policy, we have added two of the suggested references. </w:t>
            </w:r>
          </w:p>
          <w:p w14:paraId="74AEF096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@</w:t>
            </w:r>
            <w:proofErr w:type="gram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Article{</w:t>
            </w:r>
            <w:proofErr w:type="gram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eact19,</w:t>
            </w:r>
          </w:p>
          <w:p w14:paraId="7650999C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Author = "Engino\u{g}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lu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, S. and Ay, M. and \c{C}a\u{g}man, N. and Tolun, V.",</w:t>
            </w:r>
          </w:p>
          <w:p w14:paraId="0D21DDE7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Title = "Classification of the monolithic columns produced in {T}road and {M}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ysia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{R}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egion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ancient granite quarries in {N}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orthwestern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{A}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natolia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via soft decision-making",</w:t>
            </w:r>
          </w:p>
          <w:p w14:paraId="674A8D81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Journal = "Bilge Int J Sci and Tech Res",</w:t>
            </w:r>
          </w:p>
          <w:p w14:paraId="32237C9C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Volume = "3",</w:t>
            </w:r>
          </w:p>
          <w:p w14:paraId="167031FC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Pages = "21--34",</w:t>
            </w:r>
          </w:p>
          <w:p w14:paraId="693A44B2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Year = "2019"</w:t>
            </w:r>
          </w:p>
          <w:p w14:paraId="7B6A4AAF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}</w:t>
            </w:r>
          </w:p>
          <w:p w14:paraId="37C01C9A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lastRenderedPageBreak/>
              <w:t>@</w:t>
            </w:r>
            <w:proofErr w:type="gram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Article{</w:t>
            </w:r>
            <w:proofErr w:type="gram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rh19,</w:t>
            </w:r>
          </w:p>
          <w:p w14:paraId="601611B1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Author = "Riaz, M. and Hashmi, M. R.",</w:t>
            </w:r>
          </w:p>
          <w:p w14:paraId="49B193A9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Title = "Linear {D}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iophantine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fuzzy set and its applications towards multi-attribute decision-making problems",</w:t>
            </w:r>
          </w:p>
          <w:p w14:paraId="3C7A8480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Journal = "J. 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Intell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. Fuzzy Syst.",</w:t>
            </w:r>
          </w:p>
          <w:p w14:paraId="4339EEA1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Volume = "37",</w:t>
            </w:r>
          </w:p>
          <w:p w14:paraId="20845EF2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Number = "4",</w:t>
            </w:r>
          </w:p>
          <w:p w14:paraId="113B3632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Pages = "5417--5439",</w:t>
            </w:r>
          </w:p>
          <w:p w14:paraId="279ACC32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Year = "2019"</w:t>
            </w:r>
          </w:p>
          <w:p w14:paraId="78985E32" w14:textId="77777777" w:rsidR="00933656" w:rsidRDefault="0093365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}</w:t>
            </w:r>
          </w:p>
        </w:tc>
      </w:tr>
      <w:tr w:rsidR="00933656" w14:paraId="486C585C" w14:textId="77777777" w:rsidTr="00933656">
        <w:trPr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4AE1008D" w14:textId="221D9CD2" w:rsidR="00933656" w:rsidRDefault="00933656" w:rsidP="00933656">
            <w:pPr>
              <w:spacing w:before="60" w:after="6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lastRenderedPageBreak/>
              <w:t>Reviewer 2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DEFC7C" w14:textId="77777777" w:rsidR="00933656" w:rsidRDefault="00933656" w:rsidP="009C21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Theme="majorBidi" w:eastAsia="Times New Roman" w:hAnsiTheme="majorBidi" w:cstheme="majorBidi"/>
                <w:bCs/>
                <w:lang w:val="en-GB" w:eastAsia="tr-TR"/>
              </w:rPr>
              <w:t xml:space="preserve">Linguistic quality of the paper must be improved. 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890406" w14:textId="77777777" w:rsidR="00933656" w:rsidRDefault="00933656">
            <w:p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</w:pPr>
            <w:r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  <w:t>We have rechecked the paper carefully.</w:t>
            </w:r>
          </w:p>
        </w:tc>
      </w:tr>
      <w:tr w:rsidR="00933656" w14:paraId="53768F7C" w14:textId="77777777" w:rsidTr="00933656">
        <w:trPr>
          <w:jc w:val="center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696C3" w14:textId="77777777" w:rsidR="00933656" w:rsidRDefault="00933656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52B2C5" w14:textId="77777777" w:rsidR="00933656" w:rsidRDefault="00933656" w:rsidP="009C21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lang w:eastAsia="tr-TR"/>
              </w:rPr>
              <w:t>Punctuations must be checked at the end of the equations/centered math expressions.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4A11A31" w14:textId="77777777" w:rsidR="00933656" w:rsidRDefault="00933656">
            <w:p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</w:pPr>
            <w:r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  <w:t>Due to the journal's template, we kept them as they were.</w:t>
            </w:r>
          </w:p>
        </w:tc>
      </w:tr>
      <w:tr w:rsidR="00933656" w14:paraId="2F849554" w14:textId="77777777" w:rsidTr="00933656">
        <w:trPr>
          <w:jc w:val="center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B5F0B" w14:textId="77777777" w:rsidR="00933656" w:rsidRDefault="00933656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29D80D" w14:textId="77777777" w:rsidR="00933656" w:rsidRDefault="00933656" w:rsidP="009C21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lang w:val="en-GB" w:eastAsia="tr-TR"/>
              </w:rPr>
            </w:pPr>
            <w:r>
              <w:rPr>
                <w:rFonts w:asciiTheme="majorBidi" w:eastAsia="Times New Roman" w:hAnsiTheme="majorBidi" w:cstheme="majorBidi"/>
                <w:bCs/>
                <w:lang w:val="en-GB" w:eastAsia="tr-TR"/>
              </w:rPr>
              <w:t xml:space="preserve">References to recent works and its elaborations, especially in MCDMS is not adequate in the introduction. It must be added. A brief description of the advantages of Intuitionistic fuzzy parameterized intuitionistic fuzzy soft sets and matrices over earlier ones must be mentioned in the introduction. 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524742" w14:textId="77777777" w:rsidR="00933656" w:rsidRDefault="00933656">
            <w:p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lang w:val="en-GB" w:eastAsia="tr-TR"/>
              </w:rPr>
            </w:pPr>
            <w:r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  <w:t xml:space="preserve">We have described the advantages of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i/>
                <w:iCs/>
                <w:color w:val="0070C0"/>
                <w:lang w:val="en-GB" w:eastAsia="tr-TR"/>
              </w:rPr>
              <w:t>ifpifs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  <w:t xml:space="preserve">-sets and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i/>
                <w:iCs/>
                <w:color w:val="0070C0"/>
                <w:lang w:val="en-GB" w:eastAsia="tr-TR"/>
              </w:rPr>
              <w:t>ifpifs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  <w:t>-matrices and added details about MCDMS and the recent related works thereon.</w:t>
            </w:r>
          </w:p>
        </w:tc>
      </w:tr>
      <w:tr w:rsidR="00933656" w14:paraId="2C2096F3" w14:textId="77777777" w:rsidTr="00933656">
        <w:trPr>
          <w:jc w:val="center"/>
        </w:trPr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619601" w14:textId="77777777" w:rsidR="00933656" w:rsidRDefault="0093365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C459B7" w14:textId="77777777" w:rsidR="00933656" w:rsidRDefault="00933656" w:rsidP="009C21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lang w:val="en-GB" w:eastAsia="tr-TR"/>
              </w:rPr>
            </w:pPr>
            <w:r>
              <w:rPr>
                <w:rFonts w:asciiTheme="majorBidi" w:eastAsia="Times New Roman" w:hAnsiTheme="majorBidi" w:cstheme="majorBidi"/>
                <w:bCs/>
                <w:lang w:val="en-GB" w:eastAsia="tr-TR"/>
              </w:rPr>
              <w:t>Paper seems technically correct even though it is a direct generalization of already existing concepts.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B2818C" w14:textId="77777777" w:rsidR="00933656" w:rsidRDefault="00933656">
            <w:pPr>
              <w:spacing w:before="60" w:after="60" w:line="276" w:lineRule="auto"/>
              <w:jc w:val="both"/>
              <w:rPr>
                <w:rFonts w:asciiTheme="majorBidi" w:hAnsiTheme="majorBidi" w:cstheme="majorBidi"/>
                <w:color w:val="0070C0"/>
                <w:lang w:val="en-GB"/>
              </w:rPr>
            </w:pPr>
            <w:r>
              <w:rPr>
                <w:rFonts w:asciiTheme="majorBidi" w:hAnsiTheme="majorBidi" w:cstheme="majorBidi"/>
                <w:color w:val="0070C0"/>
                <w:lang w:val="en-GB"/>
              </w:rPr>
              <w:t>Thank you for the comments.</w:t>
            </w:r>
          </w:p>
        </w:tc>
      </w:tr>
      <w:tr w:rsidR="009C2126" w14:paraId="7E2E9E44" w14:textId="77777777" w:rsidTr="00933656">
        <w:trPr>
          <w:cantSplit/>
          <w:trHeight w:val="1499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4BBFDE" w14:textId="615E6018" w:rsidR="009C2126" w:rsidRDefault="009C2126" w:rsidP="00933656">
            <w:pPr>
              <w:spacing w:before="60" w:after="6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tr-TR"/>
              </w:rPr>
              <w:t>Reviewer 3</w:t>
            </w:r>
          </w:p>
          <w:p w14:paraId="6A0C8E73" w14:textId="77777777" w:rsidR="009C2126" w:rsidRDefault="009C2126" w:rsidP="00933656">
            <w:pPr>
              <w:spacing w:before="60" w:after="60" w:line="276" w:lineRule="auto"/>
              <w:ind w:left="113" w:right="113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B3B5" w14:textId="77777777" w:rsidR="009C2126" w:rsidRDefault="009C2126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en-GB" w:eastAsia="tr-TR"/>
              </w:rPr>
              <w:t xml:space="preserve">The paper is well-organized, and its topic is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val="en-GB" w:eastAsia="tr-TR"/>
              </w:rPr>
              <w:t>pretty interesting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val="en-GB" w:eastAsia="tr-TR"/>
              </w:rPr>
              <w:t>. I recommend this paper to be accepted in this journal.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101A" w14:textId="77777777" w:rsidR="009C2126" w:rsidRDefault="009C2126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color w:val="0070C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70C0"/>
                <w:lang w:val="en-GB"/>
              </w:rPr>
              <w:t>Thank you for the comments.</w:t>
            </w:r>
          </w:p>
        </w:tc>
      </w:tr>
    </w:tbl>
    <w:p w14:paraId="6E96FB6C" w14:textId="77777777" w:rsidR="00806AC8" w:rsidRPr="00303612" w:rsidRDefault="00806AC8" w:rsidP="001A70A0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6"/>
          <w:lang w:val="en-GB"/>
        </w:rPr>
      </w:pPr>
    </w:p>
    <w:sectPr w:rsidR="00806AC8" w:rsidRPr="00303612" w:rsidSect="00933656">
      <w:headerReference w:type="default" r:id="rId8"/>
      <w:pgSz w:w="12240" w:h="15840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C7E1B" w14:textId="77777777" w:rsidR="00EC12A0" w:rsidRDefault="00EC12A0" w:rsidP="00042524">
      <w:pPr>
        <w:spacing w:after="0" w:line="240" w:lineRule="auto"/>
      </w:pPr>
      <w:r>
        <w:separator/>
      </w:r>
    </w:p>
  </w:endnote>
  <w:endnote w:type="continuationSeparator" w:id="0">
    <w:p w14:paraId="1D977BF9" w14:textId="77777777" w:rsidR="00EC12A0" w:rsidRDefault="00EC12A0" w:rsidP="0004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BA0C3" w14:textId="77777777" w:rsidR="00EC12A0" w:rsidRDefault="00EC12A0" w:rsidP="00042524">
      <w:pPr>
        <w:spacing w:after="0" w:line="240" w:lineRule="auto"/>
      </w:pPr>
      <w:r>
        <w:separator/>
      </w:r>
    </w:p>
  </w:footnote>
  <w:footnote w:type="continuationSeparator" w:id="0">
    <w:p w14:paraId="4B7A1737" w14:textId="77777777" w:rsidR="00EC12A0" w:rsidRDefault="00EC12A0" w:rsidP="0004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4685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1A69FA01" w14:textId="59171A4B" w:rsidR="00042524" w:rsidRPr="00042524" w:rsidRDefault="00042524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042524">
          <w:rPr>
            <w:rFonts w:ascii="Times New Roman" w:hAnsi="Times New Roman" w:cs="Times New Roman"/>
            <w:b/>
          </w:rPr>
          <w:fldChar w:fldCharType="begin"/>
        </w:r>
        <w:r w:rsidRPr="00042524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042524">
          <w:rPr>
            <w:rFonts w:ascii="Times New Roman" w:hAnsi="Times New Roman" w:cs="Times New Roman"/>
            <w:b/>
          </w:rPr>
          <w:fldChar w:fldCharType="separate"/>
        </w:r>
        <w:r w:rsidRPr="00042524">
          <w:rPr>
            <w:rFonts w:ascii="Times New Roman" w:hAnsi="Times New Roman" w:cs="Times New Roman"/>
            <w:b/>
            <w:noProof/>
          </w:rPr>
          <w:t>2</w:t>
        </w:r>
        <w:r w:rsidRPr="0004252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19D492" w14:textId="77777777" w:rsidR="00042524" w:rsidRDefault="0004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83F22"/>
    <w:multiLevelType w:val="hybridMultilevel"/>
    <w:tmpl w:val="A81CA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47E23"/>
    <w:multiLevelType w:val="hybridMultilevel"/>
    <w:tmpl w:val="02BA07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5176A"/>
    <w:multiLevelType w:val="hybridMultilevel"/>
    <w:tmpl w:val="845656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33B99"/>
    <w:multiLevelType w:val="hybridMultilevel"/>
    <w:tmpl w:val="214813C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701A0"/>
    <w:multiLevelType w:val="hybridMultilevel"/>
    <w:tmpl w:val="4336E2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50804"/>
    <w:multiLevelType w:val="hybridMultilevel"/>
    <w:tmpl w:val="46A0D7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222B03"/>
    <w:multiLevelType w:val="hybridMultilevel"/>
    <w:tmpl w:val="8CF4FF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D81239"/>
    <w:multiLevelType w:val="hybridMultilevel"/>
    <w:tmpl w:val="843430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26782">
    <w:abstractNumId w:val="7"/>
  </w:num>
  <w:num w:numId="2" w16cid:durableId="976684609">
    <w:abstractNumId w:val="3"/>
  </w:num>
  <w:num w:numId="3" w16cid:durableId="1073284379">
    <w:abstractNumId w:val="0"/>
  </w:num>
  <w:num w:numId="4" w16cid:durableId="1893887831">
    <w:abstractNumId w:val="2"/>
  </w:num>
  <w:num w:numId="5" w16cid:durableId="1225877303">
    <w:abstractNumId w:val="6"/>
  </w:num>
  <w:num w:numId="6" w16cid:durableId="1060178174">
    <w:abstractNumId w:val="5"/>
  </w:num>
  <w:num w:numId="7" w16cid:durableId="1674649389">
    <w:abstractNumId w:val="1"/>
  </w:num>
  <w:num w:numId="8" w16cid:durableId="1949435208">
    <w:abstractNumId w:val="4"/>
  </w:num>
  <w:num w:numId="9" w16cid:durableId="327565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184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3MjI3MjUysjQzNjBT0lEKTi0uzszPAykwqwUAs3c6MiwAAAA="/>
  </w:docVars>
  <w:rsids>
    <w:rsidRoot w:val="0010632B"/>
    <w:rsid w:val="00000D36"/>
    <w:rsid w:val="000100DE"/>
    <w:rsid w:val="000205A9"/>
    <w:rsid w:val="000364FB"/>
    <w:rsid w:val="00042524"/>
    <w:rsid w:val="000613BA"/>
    <w:rsid w:val="00064427"/>
    <w:rsid w:val="00104CF8"/>
    <w:rsid w:val="0010632B"/>
    <w:rsid w:val="00122331"/>
    <w:rsid w:val="00146560"/>
    <w:rsid w:val="00156A32"/>
    <w:rsid w:val="00164452"/>
    <w:rsid w:val="001821CC"/>
    <w:rsid w:val="00196034"/>
    <w:rsid w:val="001A3605"/>
    <w:rsid w:val="001A70A0"/>
    <w:rsid w:val="001F2F14"/>
    <w:rsid w:val="001F3220"/>
    <w:rsid w:val="00237B9A"/>
    <w:rsid w:val="002765EF"/>
    <w:rsid w:val="00280981"/>
    <w:rsid w:val="00284770"/>
    <w:rsid w:val="002975C8"/>
    <w:rsid w:val="002B6077"/>
    <w:rsid w:val="002D065A"/>
    <w:rsid w:val="002E2F0D"/>
    <w:rsid w:val="002E6457"/>
    <w:rsid w:val="002F3A24"/>
    <w:rsid w:val="00303612"/>
    <w:rsid w:val="003203B8"/>
    <w:rsid w:val="00344511"/>
    <w:rsid w:val="0034726A"/>
    <w:rsid w:val="003525DF"/>
    <w:rsid w:val="0038271A"/>
    <w:rsid w:val="0038766C"/>
    <w:rsid w:val="0039119E"/>
    <w:rsid w:val="003D0825"/>
    <w:rsid w:val="003E47F9"/>
    <w:rsid w:val="003E6DCE"/>
    <w:rsid w:val="004065BF"/>
    <w:rsid w:val="004322E2"/>
    <w:rsid w:val="00441295"/>
    <w:rsid w:val="00472CCC"/>
    <w:rsid w:val="00474F80"/>
    <w:rsid w:val="004F518D"/>
    <w:rsid w:val="004F6901"/>
    <w:rsid w:val="00540606"/>
    <w:rsid w:val="005A1F44"/>
    <w:rsid w:val="005B12BC"/>
    <w:rsid w:val="006435BB"/>
    <w:rsid w:val="00652B5A"/>
    <w:rsid w:val="00666A53"/>
    <w:rsid w:val="0067632D"/>
    <w:rsid w:val="006769C8"/>
    <w:rsid w:val="00681684"/>
    <w:rsid w:val="006A7C18"/>
    <w:rsid w:val="006C0B9A"/>
    <w:rsid w:val="007004BA"/>
    <w:rsid w:val="0072616F"/>
    <w:rsid w:val="0073126B"/>
    <w:rsid w:val="007452DA"/>
    <w:rsid w:val="00760C4B"/>
    <w:rsid w:val="007B1058"/>
    <w:rsid w:val="007D0903"/>
    <w:rsid w:val="007F654A"/>
    <w:rsid w:val="00806AC8"/>
    <w:rsid w:val="00815BB9"/>
    <w:rsid w:val="00816CBF"/>
    <w:rsid w:val="00816E88"/>
    <w:rsid w:val="00822055"/>
    <w:rsid w:val="00847474"/>
    <w:rsid w:val="008506CC"/>
    <w:rsid w:val="00867914"/>
    <w:rsid w:val="00870EF3"/>
    <w:rsid w:val="008776FE"/>
    <w:rsid w:val="00880CC0"/>
    <w:rsid w:val="00894331"/>
    <w:rsid w:val="008A7726"/>
    <w:rsid w:val="008D6332"/>
    <w:rsid w:val="008D733C"/>
    <w:rsid w:val="0090669F"/>
    <w:rsid w:val="00906976"/>
    <w:rsid w:val="009117FC"/>
    <w:rsid w:val="00924BD7"/>
    <w:rsid w:val="00933656"/>
    <w:rsid w:val="00935925"/>
    <w:rsid w:val="0095391C"/>
    <w:rsid w:val="00973D78"/>
    <w:rsid w:val="0099507C"/>
    <w:rsid w:val="009C2126"/>
    <w:rsid w:val="009C6BAF"/>
    <w:rsid w:val="009F2B6C"/>
    <w:rsid w:val="00A017B6"/>
    <w:rsid w:val="00A61A4A"/>
    <w:rsid w:val="00A61FC5"/>
    <w:rsid w:val="00AC145D"/>
    <w:rsid w:val="00AE3168"/>
    <w:rsid w:val="00AF4767"/>
    <w:rsid w:val="00B43D2E"/>
    <w:rsid w:val="00B62A74"/>
    <w:rsid w:val="00B81D02"/>
    <w:rsid w:val="00B834D7"/>
    <w:rsid w:val="00B96FC8"/>
    <w:rsid w:val="00BA114B"/>
    <w:rsid w:val="00BD7502"/>
    <w:rsid w:val="00C10E93"/>
    <w:rsid w:val="00C361C2"/>
    <w:rsid w:val="00C544E4"/>
    <w:rsid w:val="00C545A4"/>
    <w:rsid w:val="00C5773C"/>
    <w:rsid w:val="00C83EA6"/>
    <w:rsid w:val="00CC521D"/>
    <w:rsid w:val="00CD3FD0"/>
    <w:rsid w:val="00CF0F90"/>
    <w:rsid w:val="00D247C5"/>
    <w:rsid w:val="00D33A8B"/>
    <w:rsid w:val="00D666A3"/>
    <w:rsid w:val="00D75548"/>
    <w:rsid w:val="00DF28CE"/>
    <w:rsid w:val="00DF682E"/>
    <w:rsid w:val="00E023C6"/>
    <w:rsid w:val="00E51754"/>
    <w:rsid w:val="00E96609"/>
    <w:rsid w:val="00EA4801"/>
    <w:rsid w:val="00EC0530"/>
    <w:rsid w:val="00EC12A0"/>
    <w:rsid w:val="00EC58A9"/>
    <w:rsid w:val="00F05787"/>
    <w:rsid w:val="00F12D2F"/>
    <w:rsid w:val="00F2123B"/>
    <w:rsid w:val="00F3008C"/>
    <w:rsid w:val="00F37A47"/>
    <w:rsid w:val="00F50762"/>
    <w:rsid w:val="00F7374B"/>
    <w:rsid w:val="00F77A37"/>
    <w:rsid w:val="00FA1257"/>
    <w:rsid w:val="00FA3137"/>
    <w:rsid w:val="00FF21FA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5819"/>
  <w15:chartTrackingRefBased/>
  <w15:docId w15:val="{7B1A11AA-570B-4575-992F-8C7343EE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TParagraph">
    <w:name w:val="IET Paragraph"/>
    <w:basedOn w:val="Normal"/>
    <w:qFormat/>
    <w:locked/>
    <w:rsid w:val="002D065A"/>
    <w:pPr>
      <w:spacing w:after="0" w:line="360" w:lineRule="auto"/>
      <w:ind w:firstLine="567"/>
      <w:jc w:val="both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Default">
    <w:name w:val="Default"/>
    <w:rsid w:val="002D065A"/>
    <w:pPr>
      <w:autoSpaceDE w:val="0"/>
      <w:autoSpaceDN w:val="0"/>
      <w:adjustRightInd w:val="0"/>
      <w:spacing w:after="0" w:line="252" w:lineRule="auto"/>
      <w:ind w:firstLine="142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tr-TR"/>
    </w:rPr>
  </w:style>
  <w:style w:type="paragraph" w:styleId="ListParagraph">
    <w:name w:val="List Paragraph"/>
    <w:basedOn w:val="Normal"/>
    <w:uiPriority w:val="34"/>
    <w:qFormat/>
    <w:rsid w:val="006816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524"/>
  </w:style>
  <w:style w:type="paragraph" w:styleId="Footer">
    <w:name w:val="footer"/>
    <w:basedOn w:val="Normal"/>
    <w:link w:val="FooterChar"/>
    <w:uiPriority w:val="99"/>
    <w:unhideWhenUsed/>
    <w:rsid w:val="0004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A5637-07D4-44C1-A514-85E6AFE9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Serdar ENGİNOĞLU</cp:lastModifiedBy>
  <cp:revision>7</cp:revision>
  <cp:lastPrinted>2019-10-16T19:05:00Z</cp:lastPrinted>
  <dcterms:created xsi:type="dcterms:W3CDTF">2019-07-23T02:32:00Z</dcterms:created>
  <dcterms:modified xsi:type="dcterms:W3CDTF">2024-12-06T13:41:00Z</dcterms:modified>
</cp:coreProperties>
</file>