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BB57B" w14:textId="77777777" w:rsidR="00BB1693" w:rsidRDefault="00BB1693" w:rsidP="006866FC">
      <w:pPr>
        <w:spacing w:line="360" w:lineRule="auto"/>
        <w:jc w:val="center"/>
        <w:rPr>
          <w:rFonts w:ascii="Cambria" w:hAnsi="Cambria"/>
          <w:b/>
          <w:bCs/>
        </w:rPr>
      </w:pPr>
    </w:p>
    <w:p w14:paraId="7B7DF9B6" w14:textId="4D37A38E" w:rsidR="00B25C31" w:rsidRPr="00BB1693" w:rsidRDefault="00B25C31" w:rsidP="006866FC">
      <w:pPr>
        <w:spacing w:line="360" w:lineRule="auto"/>
        <w:jc w:val="center"/>
        <w:rPr>
          <w:rFonts w:ascii="Cambria" w:hAnsi="Cambria"/>
          <w:b/>
          <w:bCs/>
        </w:rPr>
      </w:pPr>
      <w:r w:rsidRPr="00BB1693">
        <w:rPr>
          <w:rFonts w:ascii="Cambria" w:hAnsi="Cambria"/>
          <w:b/>
          <w:bCs/>
        </w:rPr>
        <w:t xml:space="preserve">ÇIKAR ÇATIŞMASI </w:t>
      </w:r>
      <w:r w:rsidR="00860EB3">
        <w:rPr>
          <w:rFonts w:ascii="Cambria" w:hAnsi="Cambria"/>
          <w:b/>
          <w:bCs/>
        </w:rPr>
        <w:t>VE YAZAR KATKI ORANI BEYANI</w:t>
      </w:r>
    </w:p>
    <w:p w14:paraId="2AE1A6A4" w14:textId="6B927420" w:rsidR="00B25C31" w:rsidRPr="00BB1693" w:rsidRDefault="00B25C31" w:rsidP="0099415A">
      <w:pPr>
        <w:spacing w:line="360" w:lineRule="auto"/>
        <w:rPr>
          <w:rFonts w:ascii="Cambria" w:hAnsi="Cambria"/>
        </w:rPr>
      </w:pPr>
      <w:r w:rsidRPr="00BB1693">
        <w:rPr>
          <w:rFonts w:ascii="Cambria" w:hAnsi="Cambria"/>
        </w:rPr>
        <w:t>Çalışma hazırlanırken; veri toplanması, sonuçların yorumlanması ve makalenin yazılması aşamalarında herhangi bir çıkar çatışması alanının bulunup/bulunmadığı açık bir şekilde belirtilip,</w:t>
      </w:r>
      <w:r w:rsidR="00B72532">
        <w:rPr>
          <w:rFonts w:ascii="Cambria" w:hAnsi="Cambria"/>
        </w:rPr>
        <w:t xml:space="preserve"> yazar katkı oranlarının doldurulup,</w:t>
      </w:r>
      <w:r w:rsidRPr="00BB1693">
        <w:rPr>
          <w:rFonts w:ascii="Cambria" w:hAnsi="Cambria"/>
        </w:rPr>
        <w:t xml:space="preserve"> formun bütün yazarlar tarafından imzalanması gereklidir. </w:t>
      </w:r>
    </w:p>
    <w:p w14:paraId="2DC2AE3B" w14:textId="77777777" w:rsidR="00B25C31" w:rsidRPr="002E0939" w:rsidRDefault="00B25C31" w:rsidP="00BE0D94">
      <w:pPr>
        <w:pStyle w:val="ListeParagraf"/>
        <w:spacing w:line="360" w:lineRule="auto"/>
        <w:ind w:left="405"/>
        <w:contextualSpacing w:val="0"/>
        <w:rPr>
          <w:rFonts w:ascii="Minion Pro" w:hAnsi="Minion Pro"/>
          <w:sz w:val="21"/>
          <w:szCs w:val="21"/>
        </w:rPr>
      </w:pPr>
    </w:p>
    <w:p w14:paraId="20A2E04E" w14:textId="77777777" w:rsidR="00B25C31" w:rsidRPr="00BB1693" w:rsidRDefault="00C646E4" w:rsidP="00BE0D94">
      <w:pPr>
        <w:spacing w:line="360" w:lineRule="auto"/>
        <w:rPr>
          <w:rFonts w:ascii="Cambria" w:hAnsi="Cambria"/>
          <w:b/>
          <w:bCs/>
        </w:rPr>
      </w:pPr>
      <w:r w:rsidRPr="00BB1693">
        <w:rPr>
          <w:rFonts w:ascii="Cambria" w:hAnsi="Cambria"/>
          <w:b/>
          <w:bCs/>
        </w:rPr>
        <w:t xml:space="preserve">Çalışmanın Başlığı: </w:t>
      </w:r>
    </w:p>
    <w:p w14:paraId="16205902" w14:textId="7BC7A5CC" w:rsidR="00BE0D94" w:rsidRPr="00BB1693" w:rsidRDefault="00B25C31" w:rsidP="00B72532">
      <w:pPr>
        <w:spacing w:line="360" w:lineRule="auto"/>
        <w:rPr>
          <w:rFonts w:ascii="Cambria" w:hAnsi="Cambria"/>
        </w:rPr>
      </w:pPr>
      <w:r w:rsidRPr="00BB1693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 w:rsidR="002E0939" w:rsidRPr="00BB1693">
        <w:rPr>
          <w:rFonts w:ascii="Cambria" w:hAnsi="Cambria"/>
        </w:rPr>
        <w:t>....................</w:t>
      </w:r>
      <w:r w:rsidRPr="00BB1693">
        <w:rPr>
          <w:rFonts w:ascii="Cambria" w:hAnsi="Cambria"/>
        </w:rPr>
        <w:t>...........................................................................................................................................</w:t>
      </w:r>
      <w:r w:rsidR="002E0939" w:rsidRPr="00BB1693">
        <w:rPr>
          <w:rFonts w:ascii="Cambria" w:hAnsi="Cambria"/>
        </w:rPr>
        <w:t>........................</w:t>
      </w:r>
    </w:p>
    <w:p w14:paraId="03B20B89" w14:textId="77777777" w:rsidR="0094215F" w:rsidRPr="00BB1693" w:rsidRDefault="00B25C31" w:rsidP="00BE0D94">
      <w:pPr>
        <w:spacing w:line="360" w:lineRule="auto"/>
        <w:rPr>
          <w:rFonts w:ascii="Cambria" w:hAnsi="Cambria"/>
        </w:rPr>
      </w:pPr>
      <w:r w:rsidRPr="00BB1693">
        <w:rPr>
          <w:rFonts w:ascii="Cambria" w:hAnsi="Cambria"/>
        </w:rPr>
        <w:t xml:space="preserve">Bu formu imzalamakla yazarlar, </w:t>
      </w:r>
    </w:p>
    <w:p w14:paraId="60712AA9" w14:textId="30B278C9" w:rsidR="00C91404" w:rsidRPr="00BB1693" w:rsidRDefault="00B25C31" w:rsidP="00C91404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="Cambria" w:hAnsi="Cambria"/>
        </w:rPr>
      </w:pPr>
      <w:r w:rsidRPr="00BB1693">
        <w:rPr>
          <w:rFonts w:ascii="Cambria" w:hAnsi="Cambria"/>
        </w:rPr>
        <w:t xml:space="preserve">Çalışma ile ilgili hiçbir şekilde (mali vs.) çıkar elde etmediklerini </w:t>
      </w:r>
      <w:r w:rsidR="00860EB3">
        <w:rPr>
          <w:rFonts w:ascii="Cambria" w:hAnsi="Cambria"/>
        </w:rPr>
        <w:t xml:space="preserve">ve </w:t>
      </w:r>
      <w:r w:rsidR="00B72532">
        <w:rPr>
          <w:rFonts w:ascii="Cambria" w:hAnsi="Cambria"/>
        </w:rPr>
        <w:t xml:space="preserve">tabloda belirtilen katkı oranlarını </w:t>
      </w:r>
      <w:r w:rsidR="00B72532" w:rsidRPr="00BB1693">
        <w:rPr>
          <w:rFonts w:ascii="Cambria" w:hAnsi="Cambria"/>
        </w:rPr>
        <w:t>onaylamış olurlar</w:t>
      </w:r>
      <w:r w:rsidR="00B72532">
        <w:rPr>
          <w:rFonts w:ascii="Cambria" w:hAnsi="Cambria"/>
        </w:rPr>
        <w:t>.</w:t>
      </w:r>
    </w:p>
    <w:p w14:paraId="707E6F75" w14:textId="77777777" w:rsidR="00B25C31" w:rsidRPr="00BB1693" w:rsidRDefault="00B25C31" w:rsidP="00C91404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="Cambria" w:hAnsi="Cambria"/>
        </w:rPr>
      </w:pPr>
      <w:r w:rsidRPr="00BB1693">
        <w:rPr>
          <w:rFonts w:ascii="Cambria" w:hAnsi="Cambria"/>
        </w:rPr>
        <w:t xml:space="preserve">Bu çalışmada yazılan ve/veya tartışılan konularla ilgili olarak aşağıda belirtilen çıkar ilişkilerinin söz konusu olduğunu onaylamış olurlar (Elde edilen çıkarlar, ilgili yazarın adı verilerek yazılmalıdır). </w:t>
      </w:r>
    </w:p>
    <w:p w14:paraId="75D06CBA" w14:textId="35306E8F" w:rsidR="002E0939" w:rsidRDefault="00B25C31" w:rsidP="00B72532">
      <w:pPr>
        <w:spacing w:line="360" w:lineRule="auto"/>
        <w:rPr>
          <w:rFonts w:ascii="Cambria" w:hAnsi="Cambria"/>
        </w:rPr>
      </w:pPr>
      <w:r w:rsidRPr="00BB1693">
        <w:rPr>
          <w:rFonts w:ascii="Cambria" w:hAnsi="Cambria"/>
        </w:rPr>
        <w:t>..................................................................................................................................................................</w:t>
      </w:r>
      <w:r w:rsidR="002E0939" w:rsidRPr="00BB1693">
        <w:rPr>
          <w:rFonts w:ascii="Cambria" w:hAnsi="Cambria"/>
        </w:rPr>
        <w:t>.</w:t>
      </w:r>
      <w:r w:rsidRPr="00BB1693">
        <w:rPr>
          <w:rFonts w:ascii="Cambria" w:hAnsi="Cambria"/>
        </w:rPr>
        <w:t>.................................................................................................................................................</w:t>
      </w:r>
      <w:r w:rsidR="002E0939" w:rsidRPr="00BB1693">
        <w:rPr>
          <w:rFonts w:ascii="Cambria" w:hAnsi="Cambria"/>
        </w:rPr>
        <w:t>..................</w:t>
      </w:r>
    </w:p>
    <w:p w14:paraId="3EC7E8C8" w14:textId="77777777" w:rsidR="00860EB3" w:rsidRDefault="00860EB3" w:rsidP="00B72532">
      <w:pPr>
        <w:spacing w:line="360" w:lineRule="auto"/>
        <w:rPr>
          <w:rFonts w:ascii="Cambria" w:hAnsi="Cambria"/>
        </w:rPr>
      </w:pPr>
    </w:p>
    <w:p w14:paraId="4F6D5C6B" w14:textId="77777777" w:rsidR="00860EB3" w:rsidRPr="00BB1693" w:rsidRDefault="00860EB3" w:rsidP="00B72532">
      <w:pPr>
        <w:spacing w:line="360" w:lineRule="auto"/>
        <w:rPr>
          <w:rFonts w:ascii="Cambria" w:hAnsi="Cambria"/>
        </w:rPr>
      </w:pPr>
    </w:p>
    <w:tbl>
      <w:tblPr>
        <w:tblStyle w:val="TabloKlavuzu"/>
        <w:tblW w:w="14475" w:type="dxa"/>
        <w:tblLook w:val="04A0" w:firstRow="1" w:lastRow="0" w:firstColumn="1" w:lastColumn="0" w:noHBand="0" w:noVBand="1"/>
      </w:tblPr>
      <w:tblGrid>
        <w:gridCol w:w="3369"/>
        <w:gridCol w:w="1376"/>
        <w:gridCol w:w="1443"/>
        <w:gridCol w:w="1419"/>
        <w:gridCol w:w="1433"/>
        <w:gridCol w:w="1830"/>
        <w:gridCol w:w="1812"/>
        <w:gridCol w:w="1793"/>
      </w:tblGrid>
      <w:tr w:rsidR="00B72532" w:rsidRPr="001B4B1A" w14:paraId="6BFD9EA3" w14:textId="77777777" w:rsidTr="00B72532">
        <w:trPr>
          <w:trHeight w:val="624"/>
        </w:trPr>
        <w:tc>
          <w:tcPr>
            <w:tcW w:w="3369" w:type="dxa"/>
            <w:vAlign w:val="center"/>
          </w:tcPr>
          <w:p w14:paraId="0F60187A" w14:textId="33E03A13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bookmarkStart w:id="0" w:name="_Hlk165581883"/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Yazar/lar Adı Soyadı</w:t>
            </w:r>
          </w:p>
        </w:tc>
        <w:tc>
          <w:tcPr>
            <w:tcW w:w="1376" w:type="dxa"/>
            <w:vAlign w:val="center"/>
          </w:tcPr>
          <w:p w14:paraId="50F053AA" w14:textId="33748F2E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Çalışmanın Tasarlanması</w:t>
            </w:r>
          </w:p>
        </w:tc>
        <w:tc>
          <w:tcPr>
            <w:tcW w:w="1443" w:type="dxa"/>
            <w:vAlign w:val="center"/>
          </w:tcPr>
          <w:p w14:paraId="73065791" w14:textId="7ABC9AAF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Veri Toplanması</w:t>
            </w:r>
          </w:p>
        </w:tc>
        <w:tc>
          <w:tcPr>
            <w:tcW w:w="1419" w:type="dxa"/>
            <w:vAlign w:val="center"/>
          </w:tcPr>
          <w:p w14:paraId="73DB9F87" w14:textId="25483AAB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Veri Analizi</w:t>
            </w:r>
          </w:p>
        </w:tc>
        <w:tc>
          <w:tcPr>
            <w:tcW w:w="1433" w:type="dxa"/>
            <w:vAlign w:val="center"/>
          </w:tcPr>
          <w:p w14:paraId="7CFFB7F9" w14:textId="0D16C2CF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Makalenin Yazımı</w:t>
            </w:r>
          </w:p>
        </w:tc>
        <w:tc>
          <w:tcPr>
            <w:tcW w:w="1830" w:type="dxa"/>
            <w:vAlign w:val="center"/>
          </w:tcPr>
          <w:p w14:paraId="2E747991" w14:textId="2961FEB8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Makale Gönderimi ve Revizyon</w:t>
            </w:r>
          </w:p>
        </w:tc>
        <w:tc>
          <w:tcPr>
            <w:tcW w:w="1812" w:type="dxa"/>
            <w:vAlign w:val="center"/>
          </w:tcPr>
          <w:p w14:paraId="7497BD16" w14:textId="53A650BE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793" w:type="dxa"/>
            <w:vAlign w:val="center"/>
          </w:tcPr>
          <w:p w14:paraId="7C3DDABE" w14:textId="77777777" w:rsidR="00B72532" w:rsidRPr="00B72532" w:rsidRDefault="00B72532" w:rsidP="00B72532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B72532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B72532" w14:paraId="6699B318" w14:textId="77777777" w:rsidTr="00B72532">
        <w:trPr>
          <w:trHeight w:val="767"/>
        </w:trPr>
        <w:tc>
          <w:tcPr>
            <w:tcW w:w="3369" w:type="dxa"/>
            <w:vAlign w:val="center"/>
          </w:tcPr>
          <w:p w14:paraId="7BBBB78A" w14:textId="7777777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1376" w:type="dxa"/>
            <w:vAlign w:val="center"/>
          </w:tcPr>
          <w:p w14:paraId="11E0D429" w14:textId="35D9F746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43" w:type="dxa"/>
            <w:vAlign w:val="center"/>
          </w:tcPr>
          <w:p w14:paraId="0594CACD" w14:textId="63A0FA18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19" w:type="dxa"/>
            <w:vAlign w:val="center"/>
          </w:tcPr>
          <w:p w14:paraId="22E2BB72" w14:textId="42850C78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33" w:type="dxa"/>
            <w:vAlign w:val="center"/>
          </w:tcPr>
          <w:p w14:paraId="6BBBE950" w14:textId="6FE3C473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830" w:type="dxa"/>
            <w:vAlign w:val="center"/>
          </w:tcPr>
          <w:p w14:paraId="556DAA43" w14:textId="194292DB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812" w:type="dxa"/>
            <w:vAlign w:val="center"/>
          </w:tcPr>
          <w:p w14:paraId="6B7D31BA" w14:textId="456882C5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3CE98B81" w14:textId="7777777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B72532" w14:paraId="066B1D39" w14:textId="77777777" w:rsidTr="00B72532">
        <w:trPr>
          <w:trHeight w:val="746"/>
        </w:trPr>
        <w:tc>
          <w:tcPr>
            <w:tcW w:w="3369" w:type="dxa"/>
            <w:vAlign w:val="center"/>
          </w:tcPr>
          <w:p w14:paraId="31789AC1" w14:textId="7777777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1376" w:type="dxa"/>
            <w:vAlign w:val="center"/>
          </w:tcPr>
          <w:p w14:paraId="6E02A635" w14:textId="2813B58A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>
              <w:rPr>
                <w:rFonts w:eastAsia="Times New Roman" w:cstheme="majorBidi"/>
                <w:sz w:val="21"/>
                <w:szCs w:val="21"/>
                <w:lang w:eastAsia="tr-TR"/>
              </w:rPr>
              <w:t>%</w:t>
            </w:r>
          </w:p>
        </w:tc>
        <w:tc>
          <w:tcPr>
            <w:tcW w:w="1443" w:type="dxa"/>
            <w:vAlign w:val="center"/>
          </w:tcPr>
          <w:p w14:paraId="5E96C063" w14:textId="31A76959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19" w:type="dxa"/>
            <w:vAlign w:val="center"/>
          </w:tcPr>
          <w:p w14:paraId="2EFDC968" w14:textId="053C1DF5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33" w:type="dxa"/>
            <w:vAlign w:val="center"/>
          </w:tcPr>
          <w:p w14:paraId="4E39FFA0" w14:textId="0FF47621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830" w:type="dxa"/>
            <w:vAlign w:val="center"/>
          </w:tcPr>
          <w:p w14:paraId="3B9ED8EE" w14:textId="2A089E06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812" w:type="dxa"/>
            <w:vAlign w:val="center"/>
          </w:tcPr>
          <w:p w14:paraId="7AD59B54" w14:textId="6B29BF5A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6FB4CEB6" w14:textId="7777777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B72532" w14:paraId="2C41D446" w14:textId="77777777" w:rsidTr="00B72532">
        <w:trPr>
          <w:trHeight w:val="789"/>
        </w:trPr>
        <w:tc>
          <w:tcPr>
            <w:tcW w:w="3369" w:type="dxa"/>
            <w:vAlign w:val="center"/>
          </w:tcPr>
          <w:p w14:paraId="564CC5FC" w14:textId="7777777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1376" w:type="dxa"/>
            <w:vAlign w:val="center"/>
          </w:tcPr>
          <w:p w14:paraId="3C057E8B" w14:textId="1728448E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>
              <w:rPr>
                <w:rFonts w:eastAsia="Times New Roman" w:cstheme="majorBidi"/>
                <w:sz w:val="21"/>
                <w:szCs w:val="21"/>
                <w:lang w:eastAsia="tr-TR"/>
              </w:rPr>
              <w:t>%</w:t>
            </w:r>
          </w:p>
        </w:tc>
        <w:tc>
          <w:tcPr>
            <w:tcW w:w="1443" w:type="dxa"/>
            <w:vAlign w:val="center"/>
          </w:tcPr>
          <w:p w14:paraId="5FC9E996" w14:textId="7E81541E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19" w:type="dxa"/>
            <w:vAlign w:val="center"/>
          </w:tcPr>
          <w:p w14:paraId="6278F906" w14:textId="6E55E29E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433" w:type="dxa"/>
            <w:vAlign w:val="center"/>
          </w:tcPr>
          <w:p w14:paraId="6EECB9AA" w14:textId="30647754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830" w:type="dxa"/>
            <w:vAlign w:val="center"/>
          </w:tcPr>
          <w:p w14:paraId="6BEA6E5E" w14:textId="27A30414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  <w:r w:rsidRPr="00276277">
              <w:rPr>
                <w:rFonts w:eastAsia="Times New Roman" w:cstheme="majorBidi"/>
                <w:sz w:val="21"/>
                <w:szCs w:val="21"/>
                <w:lang w:eastAsia="tr-TR"/>
              </w:rPr>
              <w:t xml:space="preserve">% </w:t>
            </w:r>
          </w:p>
        </w:tc>
        <w:tc>
          <w:tcPr>
            <w:tcW w:w="1812" w:type="dxa"/>
            <w:vAlign w:val="center"/>
          </w:tcPr>
          <w:p w14:paraId="5A5429D0" w14:textId="57F4F86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69D50586" w14:textId="77777777" w:rsidR="00B72532" w:rsidRDefault="00B72532" w:rsidP="00B72532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bookmarkEnd w:id="0"/>
    </w:tbl>
    <w:p w14:paraId="74795F29" w14:textId="77777777" w:rsidR="00145A8D" w:rsidRPr="002E0939" w:rsidRDefault="00145A8D" w:rsidP="00EC25C7">
      <w:pPr>
        <w:spacing w:line="360" w:lineRule="auto"/>
        <w:rPr>
          <w:rFonts w:ascii="Minion Pro" w:hAnsi="Minion Pro"/>
          <w:sz w:val="21"/>
          <w:szCs w:val="21"/>
        </w:rPr>
      </w:pPr>
    </w:p>
    <w:sectPr w:rsidR="00145A8D" w:rsidRPr="002E0939" w:rsidSect="0025105A">
      <w:headerReference w:type="default" r:id="rId7"/>
      <w:pgSz w:w="16840" w:h="11907" w:orient="landscape" w:code="9"/>
      <w:pgMar w:top="1701" w:right="1418" w:bottom="1418" w:left="1418" w:header="851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1F40" w14:textId="77777777" w:rsidR="00480DF8" w:rsidRDefault="00480DF8" w:rsidP="006866FC">
      <w:r>
        <w:separator/>
      </w:r>
    </w:p>
  </w:endnote>
  <w:endnote w:type="continuationSeparator" w:id="0">
    <w:p w14:paraId="4C5FD2A2" w14:textId="77777777" w:rsidR="00480DF8" w:rsidRDefault="00480DF8" w:rsidP="0068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1CC7E" w14:textId="77777777" w:rsidR="00480DF8" w:rsidRDefault="00480DF8" w:rsidP="006866FC">
      <w:r>
        <w:separator/>
      </w:r>
    </w:p>
  </w:footnote>
  <w:footnote w:type="continuationSeparator" w:id="0">
    <w:p w14:paraId="3323832C" w14:textId="77777777" w:rsidR="00480DF8" w:rsidRDefault="00480DF8" w:rsidP="0068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27535" w14:textId="7FA79600" w:rsidR="006866FC" w:rsidRDefault="00BB1693" w:rsidP="00BB1693">
    <w:pPr>
      <w:pStyle w:val="stBilgi"/>
      <w:jc w:val="center"/>
      <w:rPr>
        <w:rFonts w:ascii="Cambria" w:hAnsi="Cambria"/>
        <w:b/>
        <w:bCs/>
        <w:lang w:eastAsia="tr-TR"/>
      </w:rPr>
    </w:pPr>
    <w:r w:rsidRPr="00BB1693">
      <w:rPr>
        <w:rFonts w:ascii="Cambria" w:hAnsi="Cambria"/>
        <w:b/>
        <w:bCs/>
        <w:lang w:eastAsia="tr-TR"/>
      </w:rPr>
      <w:t>İSLAM</w:t>
    </w:r>
    <w:r w:rsidR="00DE7718">
      <w:rPr>
        <w:rFonts w:ascii="Cambria" w:hAnsi="Cambria"/>
        <w:b/>
        <w:bCs/>
        <w:lang w:eastAsia="tr-TR"/>
      </w:rPr>
      <w:t xml:space="preserve"> HUKUKU ARAŞTIRMALARI </w:t>
    </w:r>
    <w:r w:rsidRPr="00BB1693">
      <w:rPr>
        <w:rFonts w:ascii="Cambria" w:hAnsi="Cambria"/>
        <w:b/>
        <w:bCs/>
        <w:lang w:eastAsia="tr-TR"/>
      </w:rPr>
      <w:t>DERGİSİ</w:t>
    </w:r>
  </w:p>
  <w:p w14:paraId="145747E6" w14:textId="21FDDFEC" w:rsidR="00BB1693" w:rsidRDefault="00DE7718" w:rsidP="00BB1693">
    <w:pPr>
      <w:pStyle w:val="stBilgi"/>
      <w:jc w:val="center"/>
      <w:rPr>
        <w:rFonts w:ascii="Cambria" w:hAnsi="Cambria"/>
        <w:b/>
        <w:bCs/>
        <w:lang w:eastAsia="tr-TR"/>
      </w:rPr>
    </w:pPr>
    <w:r>
      <w:rPr>
        <w:rFonts w:ascii="Cambria" w:hAnsi="Cambria"/>
        <w:b/>
        <w:bCs/>
        <w:lang w:eastAsia="tr-TR"/>
      </w:rPr>
      <w:t>ISSN: 1304-1045   |   e</w:t>
    </w:r>
    <w:r w:rsidR="00BB1693">
      <w:rPr>
        <w:rFonts w:ascii="Cambria" w:hAnsi="Cambria"/>
        <w:b/>
        <w:bCs/>
        <w:lang w:eastAsia="tr-TR"/>
      </w:rPr>
      <w:t>-ISSN:</w:t>
    </w:r>
    <w:r w:rsidR="0048724D">
      <w:rPr>
        <w:rFonts w:ascii="Cambria" w:hAnsi="Cambria"/>
        <w:b/>
        <w:bCs/>
        <w:lang w:eastAsia="tr-TR"/>
      </w:rPr>
      <w:t xml:space="preserve"> </w:t>
    </w:r>
    <w:r>
      <w:rPr>
        <w:rFonts w:ascii="Cambria" w:hAnsi="Cambria"/>
        <w:b/>
        <w:bCs/>
        <w:lang w:eastAsia="tr-TR"/>
      </w:rPr>
      <w:t>2791-9730</w:t>
    </w:r>
  </w:p>
  <w:p w14:paraId="736E0DA1" w14:textId="4F13331F" w:rsidR="00BB1693" w:rsidRPr="00BB1693" w:rsidRDefault="00DE7718" w:rsidP="00DE7718">
    <w:pPr>
      <w:pStyle w:val="stBilgi"/>
      <w:jc w:val="center"/>
      <w:rPr>
        <w:rFonts w:ascii="Cambria" w:hAnsi="Cambria"/>
        <w:b/>
        <w:bCs/>
        <w:lang w:eastAsia="tr-TR"/>
      </w:rPr>
    </w:pPr>
    <w:r w:rsidRPr="00DE7718">
      <w:rPr>
        <w:rFonts w:ascii="Cambria" w:hAnsi="Cambria"/>
        <w:b/>
        <w:bCs/>
        <w:lang w:eastAsia="tr-TR"/>
      </w:rPr>
      <w:t>https://dergipark.org.tr/tr/pub/ihad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5871"/>
    <w:multiLevelType w:val="hybridMultilevel"/>
    <w:tmpl w:val="63E4A946"/>
    <w:lvl w:ilvl="0" w:tplc="76984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60D"/>
    <w:multiLevelType w:val="hybridMultilevel"/>
    <w:tmpl w:val="8C66A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55852"/>
    <w:multiLevelType w:val="hybridMultilevel"/>
    <w:tmpl w:val="BF7C93E6"/>
    <w:lvl w:ilvl="0" w:tplc="58342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80990958">
    <w:abstractNumId w:val="2"/>
  </w:num>
  <w:num w:numId="2" w16cid:durableId="373694503">
    <w:abstractNumId w:val="0"/>
  </w:num>
  <w:num w:numId="3" w16cid:durableId="105173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C31"/>
    <w:rsid w:val="00036716"/>
    <w:rsid w:val="000634E5"/>
    <w:rsid w:val="000805BA"/>
    <w:rsid w:val="00083B0C"/>
    <w:rsid w:val="000C7413"/>
    <w:rsid w:val="00145A8D"/>
    <w:rsid w:val="001471B3"/>
    <w:rsid w:val="00173222"/>
    <w:rsid w:val="001752A1"/>
    <w:rsid w:val="00175A0A"/>
    <w:rsid w:val="001A178E"/>
    <w:rsid w:val="001B378D"/>
    <w:rsid w:val="00226692"/>
    <w:rsid w:val="00244947"/>
    <w:rsid w:val="00246F31"/>
    <w:rsid w:val="0025105A"/>
    <w:rsid w:val="0026430F"/>
    <w:rsid w:val="00270342"/>
    <w:rsid w:val="002B7172"/>
    <w:rsid w:val="002D39FA"/>
    <w:rsid w:val="002E0939"/>
    <w:rsid w:val="002F659F"/>
    <w:rsid w:val="003071DD"/>
    <w:rsid w:val="003173E6"/>
    <w:rsid w:val="00345687"/>
    <w:rsid w:val="003601A3"/>
    <w:rsid w:val="00371CE1"/>
    <w:rsid w:val="00391249"/>
    <w:rsid w:val="003B00CB"/>
    <w:rsid w:val="003D2CC8"/>
    <w:rsid w:val="003F3DAF"/>
    <w:rsid w:val="00454BC1"/>
    <w:rsid w:val="00480DF8"/>
    <w:rsid w:val="0048724D"/>
    <w:rsid w:val="00490DD3"/>
    <w:rsid w:val="00531837"/>
    <w:rsid w:val="00554617"/>
    <w:rsid w:val="00563817"/>
    <w:rsid w:val="00580ADE"/>
    <w:rsid w:val="005D1766"/>
    <w:rsid w:val="006657F4"/>
    <w:rsid w:val="006866FC"/>
    <w:rsid w:val="006B74E1"/>
    <w:rsid w:val="006C6519"/>
    <w:rsid w:val="006D1B26"/>
    <w:rsid w:val="006E2A9A"/>
    <w:rsid w:val="006F02A1"/>
    <w:rsid w:val="00702BED"/>
    <w:rsid w:val="00722B8F"/>
    <w:rsid w:val="007506E4"/>
    <w:rsid w:val="007A18E1"/>
    <w:rsid w:val="00816DA2"/>
    <w:rsid w:val="00860EB3"/>
    <w:rsid w:val="00895E6F"/>
    <w:rsid w:val="008B34F5"/>
    <w:rsid w:val="00916578"/>
    <w:rsid w:val="0094215F"/>
    <w:rsid w:val="0099415A"/>
    <w:rsid w:val="009F5124"/>
    <w:rsid w:val="00A26F93"/>
    <w:rsid w:val="00A32088"/>
    <w:rsid w:val="00A5790A"/>
    <w:rsid w:val="00AA4B44"/>
    <w:rsid w:val="00AD20D9"/>
    <w:rsid w:val="00AE3F74"/>
    <w:rsid w:val="00B25C31"/>
    <w:rsid w:val="00B33C41"/>
    <w:rsid w:val="00B41B0C"/>
    <w:rsid w:val="00B72532"/>
    <w:rsid w:val="00B9227A"/>
    <w:rsid w:val="00B9447B"/>
    <w:rsid w:val="00B972E9"/>
    <w:rsid w:val="00BB1693"/>
    <w:rsid w:val="00BB6228"/>
    <w:rsid w:val="00BB7A37"/>
    <w:rsid w:val="00BD3289"/>
    <w:rsid w:val="00BE0D94"/>
    <w:rsid w:val="00BF0FF0"/>
    <w:rsid w:val="00C226A5"/>
    <w:rsid w:val="00C5272A"/>
    <w:rsid w:val="00C646E4"/>
    <w:rsid w:val="00C91404"/>
    <w:rsid w:val="00CE1846"/>
    <w:rsid w:val="00D504C3"/>
    <w:rsid w:val="00D71920"/>
    <w:rsid w:val="00DC11CD"/>
    <w:rsid w:val="00DD0F33"/>
    <w:rsid w:val="00DE1AB0"/>
    <w:rsid w:val="00DE7718"/>
    <w:rsid w:val="00E04E51"/>
    <w:rsid w:val="00E33EC4"/>
    <w:rsid w:val="00E71EEA"/>
    <w:rsid w:val="00E75CDF"/>
    <w:rsid w:val="00E908DB"/>
    <w:rsid w:val="00EA667A"/>
    <w:rsid w:val="00EC10D5"/>
    <w:rsid w:val="00EC25C7"/>
    <w:rsid w:val="00F06634"/>
    <w:rsid w:val="00F378FD"/>
    <w:rsid w:val="00F468CD"/>
    <w:rsid w:val="00F47F75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D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C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86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66F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86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66FC"/>
    <w:rPr>
      <w:noProof/>
    </w:rPr>
  </w:style>
  <w:style w:type="table" w:styleId="TabloKlavuzu">
    <w:name w:val="Table Grid"/>
    <w:basedOn w:val="NormalTablo"/>
    <w:uiPriority w:val="39"/>
    <w:rsid w:val="00EC25C7"/>
    <w:pPr>
      <w:jc w:val="left"/>
    </w:pPr>
    <w:rPr>
      <w:rFonts w:ascii="Minion Pro" w:hAnsi="Minion Pro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16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693"/>
    <w:rPr>
      <w:rFonts w:ascii="Tahoma" w:hAnsi="Tahoma" w:cs="Tahoma"/>
      <w:noProof/>
      <w:sz w:val="16"/>
      <w:szCs w:val="16"/>
    </w:rPr>
  </w:style>
  <w:style w:type="character" w:customStyle="1" w:styleId="label">
    <w:name w:val="label"/>
    <w:basedOn w:val="VarsaylanParagrafYazTipi"/>
    <w:rsid w:val="00DE7718"/>
  </w:style>
  <w:style w:type="character" w:customStyle="1" w:styleId="no-wrap">
    <w:name w:val="no-wrap"/>
    <w:basedOn w:val="VarsaylanParagrafYazTipi"/>
    <w:rsid w:val="00D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2024-05-07T22:25:00Z</dcterms:created>
  <dcterms:modified xsi:type="dcterms:W3CDTF">2024-06-25T06:57:00Z</dcterms:modified>
</cp:coreProperties>
</file>