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47DAF" w14:textId="77777777" w:rsidR="00C60D92" w:rsidRDefault="00C60D92" w:rsidP="00E33906">
      <w:pPr>
        <w:pStyle w:val="Balk1"/>
        <w:rPr>
          <w:rFonts w:cs="Times New Roman"/>
        </w:rPr>
      </w:pPr>
      <w:r>
        <w:rPr>
          <w:rFonts w:cs="Times New Roman"/>
        </w:rPr>
        <w:t>Manuscript Type: Research Article, Review Paper, Short Communication, Case Report</w:t>
      </w:r>
    </w:p>
    <w:p w14:paraId="1CC698AA" w14:textId="77777777" w:rsidR="00E33906" w:rsidRPr="007A6096" w:rsidRDefault="00E33906" w:rsidP="00E33906">
      <w:pPr>
        <w:pStyle w:val="Balk1"/>
        <w:rPr>
          <w:rFonts w:cs="Times New Roman"/>
        </w:rPr>
      </w:pPr>
      <w:r w:rsidRPr="007A6096">
        <w:rPr>
          <w:rFonts w:cs="Times New Roman"/>
        </w:rPr>
        <w:t>Title: Type or paste the title of your article here</w:t>
      </w:r>
    </w:p>
    <w:p w14:paraId="09DB6F6D" w14:textId="77777777" w:rsidR="00C1349A" w:rsidRPr="007A6096" w:rsidRDefault="00C1349A" w:rsidP="00C1349A">
      <w:pPr>
        <w:ind w:firstLine="0"/>
        <w:rPr>
          <w:rFonts w:cs="Times New Roman"/>
          <w:lang w:val="en-GB"/>
        </w:rPr>
      </w:pPr>
      <w:r w:rsidRPr="007A6096">
        <w:rPr>
          <w:rFonts w:cs="Times New Roman"/>
          <w:lang w:val="en-GB"/>
        </w:rPr>
        <w:t>Author Name</w:t>
      </w:r>
      <w:r w:rsidRPr="007A6096">
        <w:rPr>
          <w:rFonts w:cs="Times New Roman"/>
          <w:vertAlign w:val="superscript"/>
          <w:lang w:val="en-GB"/>
        </w:rPr>
        <w:t>1</w:t>
      </w:r>
      <w:r w:rsidRPr="007A6096">
        <w:rPr>
          <w:rFonts w:cs="Times New Roman"/>
          <w:lang w:val="en-GB"/>
        </w:rPr>
        <w:t>, Author Name</w:t>
      </w:r>
      <w:r w:rsidRPr="007A6096">
        <w:rPr>
          <w:rFonts w:cs="Times New Roman"/>
          <w:vertAlign w:val="superscript"/>
          <w:lang w:val="en-GB"/>
        </w:rPr>
        <w:t>2*</w:t>
      </w:r>
      <w:r w:rsidR="00890DA7" w:rsidRPr="007A6096">
        <w:rPr>
          <w:rFonts w:cs="Times New Roman"/>
          <w:lang w:val="en-GB"/>
        </w:rPr>
        <w:t>, Author Name</w:t>
      </w:r>
      <w:r w:rsidR="00890DA7" w:rsidRPr="007A6096">
        <w:rPr>
          <w:rFonts w:cs="Times New Roman"/>
          <w:vertAlign w:val="superscript"/>
          <w:lang w:val="en-GB"/>
        </w:rPr>
        <w:t>3</w:t>
      </w:r>
      <w:r w:rsidR="00890DA7" w:rsidRPr="007A6096">
        <w:rPr>
          <w:rFonts w:cs="Times New Roman"/>
          <w:lang w:val="en-GB"/>
        </w:rPr>
        <w:t>, Author Name</w:t>
      </w:r>
      <w:r w:rsidR="00890DA7" w:rsidRPr="007A6096">
        <w:rPr>
          <w:rFonts w:cs="Times New Roman"/>
          <w:vertAlign w:val="superscript"/>
          <w:lang w:val="en-GB"/>
        </w:rPr>
        <w:t>1</w:t>
      </w:r>
    </w:p>
    <w:p w14:paraId="424E6EE1" w14:textId="77777777" w:rsidR="00C1349A" w:rsidRPr="004F31A4" w:rsidRDefault="00C1349A" w:rsidP="00C1349A">
      <w:pPr>
        <w:ind w:firstLine="0"/>
        <w:rPr>
          <w:rFonts w:cs="Times New Roman"/>
          <w:lang w:val="en-GB"/>
        </w:rPr>
      </w:pPr>
      <w:r w:rsidRPr="004F31A4">
        <w:rPr>
          <w:rFonts w:cs="Times New Roman"/>
          <w:vertAlign w:val="superscript"/>
          <w:lang w:val="en-GB"/>
        </w:rPr>
        <w:t>1</w:t>
      </w:r>
      <w:r w:rsidRPr="004F31A4">
        <w:rPr>
          <w:rFonts w:cs="Times New Roman"/>
          <w:lang w:val="en-GB"/>
        </w:rPr>
        <w:t xml:space="preserve"> University or Institute, Faculty or School, Department, Postal Code, City, Country</w:t>
      </w:r>
    </w:p>
    <w:p w14:paraId="5600961D" w14:textId="77777777" w:rsidR="00C1349A" w:rsidRPr="004F31A4" w:rsidRDefault="00C1349A" w:rsidP="00C1349A">
      <w:pPr>
        <w:ind w:firstLine="0"/>
        <w:rPr>
          <w:rFonts w:cs="Times New Roman"/>
          <w:lang w:val="en-GB"/>
        </w:rPr>
      </w:pPr>
      <w:r w:rsidRPr="004F31A4">
        <w:rPr>
          <w:rFonts w:cs="Times New Roman"/>
          <w:lang w:val="en-GB"/>
        </w:rPr>
        <w:t>mailofauthor1@email.com, ORCID:</w:t>
      </w:r>
      <w:r w:rsidRPr="004F31A4">
        <w:rPr>
          <w:lang w:val="en-GB"/>
        </w:rPr>
        <w:t xml:space="preserve"> </w:t>
      </w:r>
      <w:r w:rsidR="00C4739E" w:rsidRPr="004F31A4">
        <w:rPr>
          <w:rFonts w:cs="Times New Roman"/>
          <w:lang w:val="en-GB"/>
        </w:rPr>
        <w:t>https://orcid.org/0000-0000-0000-0000</w:t>
      </w:r>
    </w:p>
    <w:p w14:paraId="6F8BB158" w14:textId="77777777" w:rsidR="00C4739E" w:rsidRPr="004F31A4" w:rsidRDefault="00C4739E" w:rsidP="00C4739E">
      <w:pPr>
        <w:ind w:firstLine="0"/>
        <w:rPr>
          <w:rFonts w:cs="Times New Roman"/>
          <w:lang w:val="en-GB"/>
        </w:rPr>
      </w:pPr>
      <w:r w:rsidRPr="004F31A4">
        <w:rPr>
          <w:rFonts w:cs="Times New Roman"/>
          <w:lang w:val="en-GB"/>
        </w:rPr>
        <w:t>mailofauthor4@email.com, ORCID:</w:t>
      </w:r>
      <w:r w:rsidRPr="004F31A4">
        <w:rPr>
          <w:lang w:val="en-GB"/>
        </w:rPr>
        <w:t xml:space="preserve"> </w:t>
      </w:r>
      <w:r w:rsidRPr="004F31A4">
        <w:rPr>
          <w:rFonts w:cs="Times New Roman"/>
          <w:lang w:val="en-GB"/>
        </w:rPr>
        <w:t>https://orcid.org/0000-0000-0000-0000</w:t>
      </w:r>
    </w:p>
    <w:p w14:paraId="5D1F82DD" w14:textId="77777777" w:rsidR="00C1349A" w:rsidRPr="004F31A4" w:rsidRDefault="00C1349A" w:rsidP="00C1349A">
      <w:pPr>
        <w:ind w:firstLine="0"/>
        <w:rPr>
          <w:rFonts w:cs="Times New Roman"/>
          <w:lang w:val="en-GB"/>
        </w:rPr>
      </w:pPr>
      <w:r w:rsidRPr="004F31A4">
        <w:rPr>
          <w:rFonts w:cs="Times New Roman"/>
          <w:vertAlign w:val="superscript"/>
          <w:lang w:val="en-GB"/>
        </w:rPr>
        <w:t>2</w:t>
      </w:r>
      <w:r w:rsidRPr="004F31A4">
        <w:rPr>
          <w:rFonts w:cs="Times New Roman"/>
          <w:lang w:val="en-GB"/>
        </w:rPr>
        <w:t xml:space="preserve"> University or Institute, Faculty or School, Department, Postal Code, City, Country</w:t>
      </w:r>
    </w:p>
    <w:p w14:paraId="1CEC48E8" w14:textId="77777777" w:rsidR="00C1349A" w:rsidRPr="004F31A4" w:rsidRDefault="00C1349A" w:rsidP="00C1349A">
      <w:pPr>
        <w:ind w:firstLine="0"/>
        <w:rPr>
          <w:rFonts w:cs="Times New Roman"/>
          <w:lang w:val="en-GB"/>
        </w:rPr>
      </w:pPr>
      <w:r w:rsidRPr="004F31A4">
        <w:rPr>
          <w:rFonts w:cs="Times New Roman"/>
          <w:lang w:val="en-GB"/>
        </w:rPr>
        <w:t>mailofauthor2@email.com, ORCID:</w:t>
      </w:r>
      <w:r w:rsidRPr="004F31A4">
        <w:rPr>
          <w:lang w:val="en-GB"/>
        </w:rPr>
        <w:t xml:space="preserve"> </w:t>
      </w:r>
      <w:r w:rsidR="00890DA7" w:rsidRPr="004F31A4">
        <w:rPr>
          <w:rFonts w:cs="Times New Roman"/>
          <w:lang w:val="en-GB"/>
        </w:rPr>
        <w:t>https://orcid.org/0000-0000-0000-0000</w:t>
      </w:r>
    </w:p>
    <w:p w14:paraId="2FB59FFC" w14:textId="77777777" w:rsidR="00890DA7" w:rsidRPr="004F31A4" w:rsidRDefault="00890DA7" w:rsidP="00890DA7">
      <w:pPr>
        <w:ind w:firstLine="0"/>
        <w:rPr>
          <w:rFonts w:cs="Times New Roman"/>
          <w:lang w:val="en-GB"/>
        </w:rPr>
      </w:pPr>
      <w:r w:rsidRPr="004F31A4">
        <w:rPr>
          <w:rFonts w:cs="Times New Roman"/>
          <w:vertAlign w:val="superscript"/>
          <w:lang w:val="en-GB"/>
        </w:rPr>
        <w:t>3</w:t>
      </w:r>
      <w:r w:rsidRPr="004F31A4">
        <w:rPr>
          <w:rFonts w:cs="Times New Roman"/>
          <w:lang w:val="en-GB"/>
        </w:rPr>
        <w:t xml:space="preserve"> University or Institute, Faculty or School, Department, Postal Code, City, Country</w:t>
      </w:r>
    </w:p>
    <w:p w14:paraId="65C746C2" w14:textId="77777777" w:rsidR="00890DA7" w:rsidRPr="004F31A4" w:rsidRDefault="00890DA7" w:rsidP="00890DA7">
      <w:pPr>
        <w:ind w:firstLine="0"/>
        <w:rPr>
          <w:rFonts w:cs="Times New Roman"/>
          <w:lang w:val="en-GB"/>
        </w:rPr>
      </w:pPr>
      <w:r w:rsidRPr="004F31A4">
        <w:rPr>
          <w:rFonts w:cs="Times New Roman"/>
          <w:lang w:val="en-GB"/>
        </w:rPr>
        <w:t>mailofauthor3@email.com, ORCID:</w:t>
      </w:r>
      <w:r w:rsidRPr="004F31A4">
        <w:rPr>
          <w:lang w:val="en-GB"/>
        </w:rPr>
        <w:t xml:space="preserve"> </w:t>
      </w:r>
      <w:r w:rsidRPr="004F31A4">
        <w:rPr>
          <w:rFonts w:cs="Times New Roman"/>
          <w:lang w:val="en-GB"/>
        </w:rPr>
        <w:t>https://orcid.org/0000-0000-0000-0000</w:t>
      </w:r>
    </w:p>
    <w:p w14:paraId="28F273DE" w14:textId="77777777" w:rsidR="00C1349A" w:rsidRPr="004F31A4" w:rsidRDefault="00C1349A" w:rsidP="00C1349A">
      <w:pPr>
        <w:ind w:firstLine="0"/>
        <w:rPr>
          <w:rFonts w:cs="Times New Roman"/>
          <w:lang w:val="en-GB"/>
        </w:rPr>
      </w:pPr>
      <w:r w:rsidRPr="004F31A4">
        <w:rPr>
          <w:rFonts w:cs="Times New Roman"/>
          <w:vertAlign w:val="superscript"/>
          <w:lang w:val="en-GB"/>
        </w:rPr>
        <w:t>*</w:t>
      </w:r>
      <w:r w:rsidRPr="004F31A4">
        <w:rPr>
          <w:rFonts w:cs="Times New Roman"/>
          <w:lang w:val="en-GB"/>
        </w:rPr>
        <w:t>Correspondence: mailofcorrespondingauthor@email.com</w:t>
      </w:r>
    </w:p>
    <w:p w14:paraId="7853DAFF" w14:textId="4F3B7E09" w:rsidR="00C1349A" w:rsidRPr="004F31A4" w:rsidRDefault="00C1349A" w:rsidP="00C1349A">
      <w:pPr>
        <w:ind w:firstLine="0"/>
        <w:rPr>
          <w:rFonts w:cs="Times New Roman"/>
          <w:lang w:val="en-GB"/>
        </w:rPr>
      </w:pPr>
      <w:r w:rsidRPr="004F31A4">
        <w:rPr>
          <w:rFonts w:cs="Times New Roman"/>
          <w:lang w:val="en-GB"/>
        </w:rPr>
        <w:t>Tel: +00 000 000 0000</w:t>
      </w:r>
    </w:p>
    <w:p w14:paraId="385EEF12" w14:textId="7476A4FC" w:rsidR="00C40607" w:rsidRDefault="00C40607" w:rsidP="00C40607">
      <w:pPr>
        <w:pStyle w:val="Balk1"/>
      </w:pPr>
      <w:r>
        <w:t>Acknowledgements</w:t>
      </w:r>
    </w:p>
    <w:p w14:paraId="3620CD91" w14:textId="6D881F1E" w:rsidR="00C40607" w:rsidRDefault="00C40607" w:rsidP="00C1349A">
      <w:pPr>
        <w:ind w:firstLine="0"/>
        <w:rPr>
          <w:rFonts w:cs="Times New Roman"/>
          <w:lang w:val="en-GB"/>
        </w:rPr>
      </w:pPr>
      <w:r w:rsidRPr="00C40607">
        <w:rPr>
          <w:rFonts w:cs="Times New Roman"/>
          <w:lang w:val="en-GB"/>
        </w:rPr>
        <w:t>Authors can acknowledge any people/institutions for their supports during the research and specify funding institution with grant number.</w:t>
      </w:r>
    </w:p>
    <w:p w14:paraId="724266E4" w14:textId="77777777" w:rsidR="008F19D9" w:rsidRPr="007A6096" w:rsidRDefault="008F19D9" w:rsidP="008F19D9">
      <w:pPr>
        <w:pStyle w:val="Balk1"/>
      </w:pPr>
      <w:r w:rsidRPr="007A6096">
        <w:t>Compliance with Ethical Standards (Heading 1)</w:t>
      </w:r>
    </w:p>
    <w:p w14:paraId="4E42796A" w14:textId="77777777" w:rsidR="008F19D9" w:rsidRPr="007A6096" w:rsidRDefault="008F19D9" w:rsidP="008F19D9">
      <w:pPr>
        <w:pStyle w:val="Balk2"/>
      </w:pPr>
      <w:r w:rsidRPr="007A6096">
        <w:t>a) Authors’ Contributions</w:t>
      </w:r>
    </w:p>
    <w:p w14:paraId="6738A4C2" w14:textId="77777777" w:rsidR="008F19D9" w:rsidRPr="007A6096" w:rsidRDefault="008F19D9" w:rsidP="008F19D9">
      <w:pPr>
        <w:rPr>
          <w:lang w:val="en-GB"/>
        </w:rPr>
      </w:pPr>
      <w:r w:rsidRPr="007A6096">
        <w:rPr>
          <w:lang w:val="en-GB"/>
        </w:rPr>
        <w:t xml:space="preserve">Please provide contributions of authors for the paper. Use first letters of name and surnames (e.g.; Author </w:t>
      </w:r>
      <w:r>
        <w:rPr>
          <w:lang w:val="en-GB"/>
        </w:rPr>
        <w:t>SA</w:t>
      </w:r>
      <w:r w:rsidRPr="007A6096">
        <w:rPr>
          <w:lang w:val="en-GB"/>
        </w:rPr>
        <w:t xml:space="preserve"> designed the study, </w:t>
      </w:r>
      <w:r>
        <w:rPr>
          <w:lang w:val="en-GB"/>
        </w:rPr>
        <w:t>SB</w:t>
      </w:r>
      <w:r w:rsidRPr="007A6096">
        <w:rPr>
          <w:lang w:val="en-GB"/>
        </w:rPr>
        <w:t xml:space="preserve"> wrote the first draft of the manuscript, SK performed and managed statistical analyses. All authors read and approved the final manuscript.).</w:t>
      </w:r>
    </w:p>
    <w:p w14:paraId="03158ABC" w14:textId="77777777" w:rsidR="008F19D9" w:rsidRPr="007A6096" w:rsidRDefault="008F19D9" w:rsidP="008F19D9">
      <w:pPr>
        <w:pStyle w:val="Balk2"/>
      </w:pPr>
      <w:r w:rsidRPr="007A6096">
        <w:lastRenderedPageBreak/>
        <w:t>b) Conflict of Interest</w:t>
      </w:r>
    </w:p>
    <w:p w14:paraId="6C78031E" w14:textId="77777777" w:rsidR="008F19D9" w:rsidRPr="007A6096" w:rsidRDefault="008F19D9" w:rsidP="008F19D9">
      <w:pPr>
        <w:rPr>
          <w:lang w:val="en-GB"/>
        </w:rPr>
      </w:pPr>
      <w:r w:rsidRPr="007A6096">
        <w:rPr>
          <w:lang w:val="en-GB"/>
        </w:rPr>
        <w:t>Any existing conflict of interest should be given here.</w:t>
      </w:r>
    </w:p>
    <w:p w14:paraId="531C9846" w14:textId="77777777" w:rsidR="008F19D9" w:rsidRPr="007A6096" w:rsidRDefault="008F19D9" w:rsidP="008F19D9">
      <w:pPr>
        <w:rPr>
          <w:lang w:val="en-GB"/>
        </w:rPr>
      </w:pPr>
      <w:r w:rsidRPr="007A6096">
        <w:rPr>
          <w:lang w:val="en-GB"/>
        </w:rPr>
        <w:t>If no conflict exists, the authors should state:</w:t>
      </w:r>
    </w:p>
    <w:p w14:paraId="0B0AA873" w14:textId="77777777" w:rsidR="008F19D9" w:rsidRPr="007A6096" w:rsidRDefault="008F19D9" w:rsidP="008F19D9">
      <w:pPr>
        <w:rPr>
          <w:lang w:val="en-GB"/>
        </w:rPr>
      </w:pPr>
      <w:r w:rsidRPr="007A6096">
        <w:rPr>
          <w:b/>
          <w:lang w:val="en-GB"/>
        </w:rPr>
        <w:t>Conflict of Interest:</w:t>
      </w:r>
      <w:r w:rsidRPr="007A6096">
        <w:rPr>
          <w:lang w:val="en-GB"/>
        </w:rPr>
        <w:t xml:space="preserve"> The authors declare that there is no conflict of interest.</w:t>
      </w:r>
    </w:p>
    <w:p w14:paraId="32ECF049" w14:textId="77777777" w:rsidR="008F19D9" w:rsidRPr="007A6096" w:rsidRDefault="008F19D9" w:rsidP="008F19D9">
      <w:pPr>
        <w:pStyle w:val="Balk2"/>
      </w:pPr>
      <w:r w:rsidRPr="007A6096">
        <w:t>c) Statement on the Welfare of Animals</w:t>
      </w:r>
    </w:p>
    <w:p w14:paraId="46CAF650" w14:textId="77777777" w:rsidR="008F19D9" w:rsidRPr="007A6096" w:rsidRDefault="008F19D9" w:rsidP="008F19D9">
      <w:pPr>
        <w:rPr>
          <w:lang w:val="en-GB"/>
        </w:rPr>
      </w:pPr>
      <w:r w:rsidRPr="007A6096">
        <w:rPr>
          <w:lang w:val="en-GB"/>
        </w:rPr>
        <w:t>If animals used in the study;</w:t>
      </w:r>
    </w:p>
    <w:p w14:paraId="73583413" w14:textId="77777777" w:rsidR="008F19D9" w:rsidRPr="007A6096" w:rsidRDefault="008F19D9" w:rsidP="008F19D9">
      <w:pPr>
        <w:rPr>
          <w:lang w:val="en-GB"/>
        </w:rPr>
      </w:pPr>
      <w:r w:rsidRPr="007A6096">
        <w:rPr>
          <w:lang w:val="en-GB"/>
        </w:rPr>
        <w:t>The welfare of animals used for research must be respected. When reporting experiments on animals, authors should indicate the following statement:</w:t>
      </w:r>
    </w:p>
    <w:p w14:paraId="19D2B504" w14:textId="77777777" w:rsidR="008F19D9" w:rsidRPr="007A6096" w:rsidRDefault="008F19D9" w:rsidP="008F19D9">
      <w:pPr>
        <w:rPr>
          <w:lang w:val="en-GB"/>
        </w:rPr>
      </w:pPr>
      <w:r w:rsidRPr="007A6096">
        <w:rPr>
          <w:b/>
          <w:lang w:val="en-GB"/>
        </w:rPr>
        <w:t>Ethical approval:</w:t>
      </w:r>
      <w:r w:rsidRPr="007A6096">
        <w:rPr>
          <w:lang w:val="en-GB"/>
        </w:rPr>
        <w:t xml:space="preserve"> All applicable international, national, and/or institutional guidelines for the care and use of animals were followed.</w:t>
      </w:r>
    </w:p>
    <w:p w14:paraId="43771486" w14:textId="77777777" w:rsidR="008F19D9" w:rsidRPr="007A6096" w:rsidRDefault="008F19D9" w:rsidP="008F19D9">
      <w:pPr>
        <w:rPr>
          <w:lang w:val="en-GB"/>
        </w:rPr>
      </w:pPr>
      <w:r w:rsidRPr="007A6096">
        <w:rPr>
          <w:lang w:val="en-GB"/>
        </w:rPr>
        <w:t>Or, for retrospective studies; a summary statement in the text of the manuscript should be included as follow:</w:t>
      </w:r>
    </w:p>
    <w:p w14:paraId="4A5B29C0" w14:textId="77777777" w:rsidR="008F19D9" w:rsidRPr="007A6096" w:rsidRDefault="008F19D9" w:rsidP="008F19D9">
      <w:pPr>
        <w:rPr>
          <w:lang w:val="en-GB"/>
        </w:rPr>
      </w:pPr>
      <w:r w:rsidRPr="007A6096">
        <w:rPr>
          <w:b/>
          <w:lang w:val="en-GB"/>
        </w:rPr>
        <w:t>Ethical approval:</w:t>
      </w:r>
      <w:r w:rsidRPr="007A6096">
        <w:rPr>
          <w:lang w:val="en-GB"/>
        </w:rPr>
        <w:t xml:space="preserve"> For this type of study, formal consent is not required.</w:t>
      </w:r>
    </w:p>
    <w:p w14:paraId="265D991F" w14:textId="77777777" w:rsidR="008F19D9" w:rsidRPr="007A6096" w:rsidRDefault="008F19D9" w:rsidP="008F19D9">
      <w:pPr>
        <w:pStyle w:val="Balk2"/>
      </w:pPr>
      <w:r w:rsidRPr="007A6096">
        <w:t>d) Statement of Human Rights</w:t>
      </w:r>
    </w:p>
    <w:p w14:paraId="6FC80317" w14:textId="77777777" w:rsidR="008F19D9" w:rsidRPr="007A6096" w:rsidRDefault="008F19D9" w:rsidP="008F19D9">
      <w:pPr>
        <w:rPr>
          <w:lang w:val="en-GB"/>
        </w:rPr>
      </w:pPr>
      <w:r w:rsidRPr="007A6096">
        <w:rPr>
          <w:lang w:val="en-GB"/>
        </w:rPr>
        <w:t>When reporting studies that involve human participants, authors should include the following statement:</w:t>
      </w:r>
    </w:p>
    <w:p w14:paraId="672B7879" w14:textId="77777777" w:rsidR="008F19D9" w:rsidRPr="007A6096" w:rsidRDefault="008F19D9" w:rsidP="008F19D9">
      <w:pPr>
        <w:rPr>
          <w:lang w:val="en-GB"/>
        </w:rPr>
      </w:pPr>
      <w:r w:rsidRPr="007A6096">
        <w:rPr>
          <w:b/>
          <w:lang w:val="en-GB"/>
        </w:rPr>
        <w:t>Ethical approval:</w:t>
      </w:r>
      <w:r w:rsidRPr="007A6096">
        <w:rPr>
          <w:lang w:val="en-GB"/>
        </w:rPr>
        <w:t xml:space="preserve"> The studies have been approved by the appropriate institutional and/or national research ethics committee and have been performed in accordance with the ethical standards as laid down in the 1964 Declaration of Helsinki and its later amendments or comparable ethical standards.</w:t>
      </w:r>
    </w:p>
    <w:p w14:paraId="09B9A230" w14:textId="77777777" w:rsidR="008F19D9" w:rsidRPr="007A6096" w:rsidRDefault="008F19D9" w:rsidP="008F19D9">
      <w:pPr>
        <w:rPr>
          <w:lang w:val="en-GB"/>
        </w:rPr>
      </w:pPr>
      <w:r w:rsidRPr="007A6096">
        <w:rPr>
          <w:lang w:val="en-GB"/>
        </w:rPr>
        <w:t>Or, for retrospective studies; a summary statement in the text of the manuscript should be included as follow:</w:t>
      </w:r>
    </w:p>
    <w:p w14:paraId="65586282" w14:textId="7AC0DC0D" w:rsidR="00C40607" w:rsidRPr="007A6096" w:rsidRDefault="008F19D9" w:rsidP="008F19D9">
      <w:pPr>
        <w:rPr>
          <w:rFonts w:cs="Times New Roman"/>
          <w:lang w:val="en-GB"/>
        </w:rPr>
      </w:pPr>
      <w:r w:rsidRPr="007A6096">
        <w:rPr>
          <w:b/>
          <w:lang w:val="en-GB"/>
        </w:rPr>
        <w:t>Ethical approval:</w:t>
      </w:r>
      <w:r w:rsidRPr="007A6096">
        <w:rPr>
          <w:lang w:val="en-GB"/>
        </w:rPr>
        <w:t xml:space="preserve"> For this type of study, formal consent is not required.</w:t>
      </w:r>
    </w:p>
    <w:p w14:paraId="44055030" w14:textId="77777777" w:rsidR="00853C79" w:rsidRPr="007A6096" w:rsidRDefault="00853C79">
      <w:pPr>
        <w:spacing w:after="200" w:line="276" w:lineRule="auto"/>
        <w:ind w:firstLine="0"/>
        <w:jc w:val="left"/>
        <w:rPr>
          <w:rFonts w:eastAsiaTheme="majorEastAsia" w:cs="Times New Roman"/>
          <w:b/>
          <w:bCs/>
          <w:szCs w:val="28"/>
          <w:lang w:val="en-GB"/>
        </w:rPr>
        <w:sectPr w:rsidR="00853C79" w:rsidRPr="007A6096" w:rsidSect="00853C79">
          <w:footerReference w:type="default" r:id="rId7"/>
          <w:pgSz w:w="11906" w:h="16838"/>
          <w:pgMar w:top="1417" w:right="1417" w:bottom="1417" w:left="1417" w:header="708" w:footer="708" w:gutter="0"/>
          <w:cols w:space="708"/>
          <w:docGrid w:linePitch="360"/>
        </w:sectPr>
      </w:pPr>
    </w:p>
    <w:p w14:paraId="1AE21C7A" w14:textId="1907E354" w:rsidR="00C60D92" w:rsidRDefault="00C60D92" w:rsidP="00C60D92">
      <w:pPr>
        <w:pStyle w:val="Balk1"/>
        <w:rPr>
          <w:rFonts w:cs="Times New Roman"/>
        </w:rPr>
      </w:pPr>
      <w:r>
        <w:rPr>
          <w:rFonts w:cs="Times New Roman"/>
        </w:rPr>
        <w:t>Manuscript Type: Research Article, Review</w:t>
      </w:r>
      <w:r w:rsidR="004F31A4">
        <w:rPr>
          <w:rFonts w:cs="Times New Roman"/>
        </w:rPr>
        <w:t>, Short Communication</w:t>
      </w:r>
    </w:p>
    <w:p w14:paraId="6F6B4265" w14:textId="77777777" w:rsidR="00E33906" w:rsidRPr="007A6096" w:rsidRDefault="00C60D92" w:rsidP="00E33906">
      <w:pPr>
        <w:pStyle w:val="Balk1"/>
      </w:pPr>
      <w:r>
        <w:t xml:space="preserve">Title: </w:t>
      </w:r>
      <w:r w:rsidR="00E33906" w:rsidRPr="007A6096">
        <w:t>Repeat the title of your article here</w:t>
      </w:r>
    </w:p>
    <w:p w14:paraId="00DF00E0" w14:textId="77777777" w:rsidR="00003B54" w:rsidRPr="007A6096" w:rsidRDefault="001A2887" w:rsidP="00003B54">
      <w:pPr>
        <w:pStyle w:val="Balk1"/>
        <w:rPr>
          <w:rFonts w:cs="Times New Roman"/>
        </w:rPr>
      </w:pPr>
      <w:r w:rsidRPr="007A6096">
        <w:rPr>
          <w:rStyle w:val="Balk1Char"/>
          <w:rFonts w:cs="Times New Roman"/>
          <w:b/>
          <w:bCs/>
        </w:rPr>
        <w:t>Abstract</w:t>
      </w:r>
    </w:p>
    <w:p w14:paraId="06313F4F" w14:textId="32A07FE6" w:rsidR="00C01EFD" w:rsidRPr="007A6096" w:rsidRDefault="00054D80" w:rsidP="00455799">
      <w:pPr>
        <w:rPr>
          <w:rFonts w:cs="Times New Roman"/>
          <w:lang w:val="en-GB"/>
        </w:rPr>
      </w:pPr>
      <w:r w:rsidRPr="007A6096">
        <w:rPr>
          <w:rFonts w:cs="Times New Roman"/>
          <w:lang w:val="en-GB"/>
        </w:rPr>
        <w:t xml:space="preserve">The aim of this template is to assist authors for preparing the manuscript according the rules given in the Author Guidelines of </w:t>
      </w:r>
      <w:r w:rsidR="004F31A4">
        <w:rPr>
          <w:rFonts w:cs="Times New Roman"/>
          <w:i/>
          <w:lang w:val="en-GB"/>
        </w:rPr>
        <w:t>Muş Alparslan University Journal of Agriculture and Nature</w:t>
      </w:r>
      <w:r w:rsidRPr="007A6096">
        <w:rPr>
          <w:rFonts w:cs="Times New Roman"/>
          <w:lang w:val="en-GB"/>
        </w:rPr>
        <w:t xml:space="preserve">. </w:t>
      </w:r>
      <w:r w:rsidR="00E33906" w:rsidRPr="007A6096">
        <w:rPr>
          <w:rFonts w:cs="Times New Roman"/>
          <w:lang w:val="en-GB"/>
        </w:rPr>
        <w:t xml:space="preserve">Type or paste your abstract here as prescribed by the journal’s instructions for authors. </w:t>
      </w:r>
      <w:r w:rsidR="00A852B4" w:rsidRPr="007A6096">
        <w:rPr>
          <w:rFonts w:cs="Times New Roman"/>
          <w:lang w:val="en-GB"/>
        </w:rPr>
        <w:t xml:space="preserve">The abstract should be confined in a single paragraph and </w:t>
      </w:r>
      <w:r w:rsidRPr="007A6096">
        <w:rPr>
          <w:rFonts w:cs="Times New Roman"/>
          <w:lang w:val="en-GB"/>
        </w:rPr>
        <w:t>should be</w:t>
      </w:r>
      <w:r w:rsidR="008C34A7" w:rsidRPr="007A6096">
        <w:rPr>
          <w:rFonts w:cs="Times New Roman"/>
          <w:lang w:val="en-GB"/>
        </w:rPr>
        <w:t xml:space="preserve"> between 150 and</w:t>
      </w:r>
      <w:r w:rsidRPr="007A6096">
        <w:rPr>
          <w:rFonts w:cs="Times New Roman"/>
          <w:lang w:val="en-GB"/>
        </w:rPr>
        <w:t xml:space="preserve"> 500 words. Times New Roman font must be used and font size should be 12 pt. The full paper in MS Word file shall be written in compliance with the Author Guidelines of the journal. All papers should be written as *.doc or *.docx </w:t>
      </w:r>
      <w:r w:rsidR="006F7D2E" w:rsidRPr="007A6096">
        <w:rPr>
          <w:rFonts w:cs="Times New Roman"/>
          <w:lang w:val="en-GB"/>
        </w:rPr>
        <w:t xml:space="preserve">(preferred) </w:t>
      </w:r>
      <w:r w:rsidRPr="007A6096">
        <w:rPr>
          <w:rFonts w:cs="Times New Roman"/>
          <w:lang w:val="en-GB"/>
        </w:rPr>
        <w:t xml:space="preserve">format and submit to the </w:t>
      </w:r>
      <w:r w:rsidR="006F7D2E" w:rsidRPr="007A6096">
        <w:rPr>
          <w:rFonts w:cs="Times New Roman"/>
          <w:lang w:val="en-GB"/>
        </w:rPr>
        <w:t xml:space="preserve">Online Submission System </w:t>
      </w:r>
      <w:r w:rsidRPr="007A6096">
        <w:rPr>
          <w:rFonts w:cs="Times New Roman"/>
          <w:lang w:val="en-GB"/>
        </w:rPr>
        <w:t>of the Journal website</w:t>
      </w:r>
      <w:r w:rsidR="006F7D2E" w:rsidRPr="007A6096">
        <w:rPr>
          <w:rFonts w:cs="Times New Roman"/>
          <w:lang w:val="en-GB"/>
        </w:rPr>
        <w:t>.</w:t>
      </w:r>
      <w:r w:rsidR="00C03233" w:rsidRPr="007A6096">
        <w:rPr>
          <w:rFonts w:cs="Times New Roman"/>
          <w:lang w:val="en-GB"/>
        </w:rPr>
        <w:t xml:space="preserve"> Articles must be structured in the conventional format such as Introduction, Material Methods, Results, Discussion, Conclusion, Acknowledgments, Conflict of Interest, and References. Each page must be numbered, and lines must be consecutively numbered from the start to the end of the manuscript. Following the abstract, please p</w:t>
      </w:r>
      <w:r w:rsidRPr="007A6096">
        <w:rPr>
          <w:rFonts w:cs="Times New Roman"/>
          <w:lang w:val="en-GB"/>
        </w:rPr>
        <w:t>rovide a maximum of 6 keywords</w:t>
      </w:r>
      <w:r w:rsidR="00C03233" w:rsidRPr="007A6096">
        <w:rPr>
          <w:rFonts w:cs="Times New Roman"/>
          <w:lang w:val="en-GB"/>
        </w:rPr>
        <w:t>.</w:t>
      </w:r>
    </w:p>
    <w:p w14:paraId="2A567A71" w14:textId="77777777" w:rsidR="001A2887" w:rsidRPr="007A6096" w:rsidRDefault="001A2887" w:rsidP="0035205F">
      <w:pPr>
        <w:ind w:firstLine="0"/>
        <w:rPr>
          <w:rFonts w:cs="Times New Roman"/>
          <w:lang w:val="en-GB"/>
        </w:rPr>
      </w:pPr>
      <w:r w:rsidRPr="007A6096">
        <w:rPr>
          <w:rFonts w:cs="Times New Roman"/>
          <w:b/>
          <w:lang w:val="en-GB"/>
        </w:rPr>
        <w:t xml:space="preserve">Keywords: </w:t>
      </w:r>
      <w:r w:rsidR="00777539" w:rsidRPr="007A6096">
        <w:rPr>
          <w:rFonts w:cs="Times New Roman"/>
          <w:lang w:val="en-GB"/>
        </w:rPr>
        <w:t xml:space="preserve">Nature, Science, Engineering, </w:t>
      </w:r>
      <w:r w:rsidR="00C01EFD" w:rsidRPr="007A6096">
        <w:rPr>
          <w:rFonts w:cs="Times New Roman"/>
          <w:lang w:val="en-GB"/>
        </w:rPr>
        <w:t>Add keyword, Add keyword</w:t>
      </w:r>
    </w:p>
    <w:p w14:paraId="52A3FDA0" w14:textId="77777777" w:rsidR="001A2887" w:rsidRPr="007A6096" w:rsidRDefault="00003B54" w:rsidP="00003B54">
      <w:pPr>
        <w:pStyle w:val="Balk1"/>
        <w:rPr>
          <w:rFonts w:cs="Times New Roman"/>
        </w:rPr>
      </w:pPr>
      <w:r w:rsidRPr="007A6096">
        <w:rPr>
          <w:rFonts w:cs="Times New Roman"/>
        </w:rPr>
        <w:t>Introduction</w:t>
      </w:r>
      <w:r w:rsidR="00E33906" w:rsidRPr="007A6096">
        <w:rPr>
          <w:rFonts w:cs="Times New Roman"/>
        </w:rPr>
        <w:t xml:space="preserve"> (Heading 1)</w:t>
      </w:r>
    </w:p>
    <w:p w14:paraId="7845C2FE" w14:textId="77777777" w:rsidR="00054D80" w:rsidRPr="007A6096" w:rsidRDefault="00054D80" w:rsidP="00054D80">
      <w:pPr>
        <w:rPr>
          <w:rFonts w:cs="Times New Roman"/>
          <w:lang w:val="en-GB"/>
        </w:rPr>
      </w:pPr>
      <w:r w:rsidRPr="007A6096">
        <w:rPr>
          <w:rFonts w:cs="Times New Roman"/>
          <w:lang w:val="en-GB"/>
        </w:rPr>
        <w:t>Use a 12-point font (Times New Roman), including the references, table headings and figure captions, double-spaced and with 25 mm margins on all sides of A4 size paper throughout the manuscript. Use 25 mm margins on all sides. The text should be in single-column format. In particular, do not use to hyphenate words. The names of genera and species should be given in italics and, when first mentioned in the text, should be followed by the authority. Authors should consult a recent issue of the journal for style if possible.</w:t>
      </w:r>
    </w:p>
    <w:p w14:paraId="275686F5" w14:textId="79108F0A" w:rsidR="00054D80" w:rsidRPr="007A6096" w:rsidRDefault="00C03233" w:rsidP="00C03233">
      <w:pPr>
        <w:rPr>
          <w:rFonts w:cs="Times New Roman"/>
          <w:lang w:val="en-GB"/>
        </w:rPr>
      </w:pPr>
      <w:r w:rsidRPr="007A6096">
        <w:rPr>
          <w:rFonts w:cs="Times New Roman"/>
          <w:lang w:val="en-GB"/>
        </w:rPr>
        <w:t xml:space="preserve">Articles must be structured in the conventional format such as Introduction, Material </w:t>
      </w:r>
      <w:r w:rsidR="004F31A4">
        <w:rPr>
          <w:rFonts w:cs="Times New Roman"/>
          <w:lang w:val="en-GB"/>
        </w:rPr>
        <w:t xml:space="preserve">and </w:t>
      </w:r>
      <w:r w:rsidRPr="007A6096">
        <w:rPr>
          <w:rFonts w:cs="Times New Roman"/>
          <w:lang w:val="en-GB"/>
        </w:rPr>
        <w:t>Methods, Results, Discussion</w:t>
      </w:r>
      <w:r w:rsidR="004F31A4">
        <w:rPr>
          <w:rFonts w:cs="Times New Roman"/>
          <w:lang w:val="en-GB"/>
        </w:rPr>
        <w:t xml:space="preserve"> (may be combined as Results and Discussion)</w:t>
      </w:r>
      <w:r w:rsidRPr="007A6096">
        <w:rPr>
          <w:rFonts w:cs="Times New Roman"/>
          <w:lang w:val="en-GB"/>
        </w:rPr>
        <w:t xml:space="preserve">, Conclusion, Acknowledgments, </w:t>
      </w:r>
      <w:r w:rsidR="004F31A4" w:rsidRPr="004F31A4">
        <w:rPr>
          <w:rFonts w:cs="Times New Roman"/>
          <w:lang w:val="en-GB"/>
        </w:rPr>
        <w:t xml:space="preserve">Compliance with Ethical Standards </w:t>
      </w:r>
      <w:r w:rsidR="004F31A4">
        <w:rPr>
          <w:rFonts w:cs="Times New Roman"/>
          <w:lang w:val="en-GB"/>
        </w:rPr>
        <w:t xml:space="preserve">(Author Contributions, </w:t>
      </w:r>
      <w:r w:rsidRPr="007A6096">
        <w:rPr>
          <w:rFonts w:cs="Times New Roman"/>
          <w:lang w:val="en-GB"/>
        </w:rPr>
        <w:t>Conflict of Interest,</w:t>
      </w:r>
      <w:r w:rsidR="004F31A4">
        <w:rPr>
          <w:rFonts w:cs="Times New Roman"/>
          <w:lang w:val="en-GB"/>
        </w:rPr>
        <w:t xml:space="preserve"> </w:t>
      </w:r>
      <w:r w:rsidR="004F31A4" w:rsidRPr="004F31A4">
        <w:rPr>
          <w:rFonts w:cs="Times New Roman"/>
          <w:lang w:val="en-GB"/>
        </w:rPr>
        <w:t>Ethical Approval</w:t>
      </w:r>
      <w:r w:rsidR="004F31A4">
        <w:rPr>
          <w:rFonts w:cs="Times New Roman"/>
          <w:lang w:val="en-GB"/>
        </w:rPr>
        <w:t>)</w:t>
      </w:r>
      <w:r w:rsidRPr="007A6096">
        <w:rPr>
          <w:rFonts w:cs="Times New Roman"/>
          <w:lang w:val="en-GB"/>
        </w:rPr>
        <w:t xml:space="preserve"> and References.</w:t>
      </w:r>
      <w:r w:rsidR="008243E3" w:rsidRPr="007A6096">
        <w:rPr>
          <w:rFonts w:cs="Times New Roman"/>
          <w:lang w:val="en-GB"/>
        </w:rPr>
        <w:t xml:space="preserve"> </w:t>
      </w:r>
      <w:r w:rsidRPr="007A6096">
        <w:rPr>
          <w:rFonts w:cs="Times New Roman"/>
          <w:lang w:val="en-GB"/>
        </w:rPr>
        <w:t>Each page must be numbered, and lines must be consecutively numbered from the start to the end of the manuscript.</w:t>
      </w:r>
      <w:r w:rsidR="008243E3" w:rsidRPr="007A6096">
        <w:rPr>
          <w:rFonts w:cs="Times New Roman"/>
          <w:lang w:val="en-GB"/>
        </w:rPr>
        <w:t xml:space="preserve"> </w:t>
      </w:r>
      <w:r w:rsidRPr="007A6096">
        <w:rPr>
          <w:rFonts w:cs="Times New Roman"/>
          <w:lang w:val="en-GB"/>
        </w:rPr>
        <w:t>The first line of each paragraph must be indented. Do not put a blank line between paragraphs.</w:t>
      </w:r>
      <w:r w:rsidR="008243E3" w:rsidRPr="007A6096">
        <w:rPr>
          <w:rFonts w:cs="Times New Roman"/>
          <w:lang w:val="en-GB"/>
        </w:rPr>
        <w:t xml:space="preserve"> </w:t>
      </w:r>
      <w:r w:rsidRPr="007A6096">
        <w:rPr>
          <w:rFonts w:cs="Times New Roman"/>
          <w:lang w:val="en-GB"/>
        </w:rPr>
        <w:t>The first mention in the text of any taxon must be followed by its authority including the year.</w:t>
      </w:r>
      <w:r w:rsidR="008243E3" w:rsidRPr="007A6096">
        <w:rPr>
          <w:rFonts w:cs="Times New Roman"/>
          <w:lang w:val="en-GB"/>
        </w:rPr>
        <w:t xml:space="preserve"> </w:t>
      </w:r>
      <w:r w:rsidRPr="007A6096">
        <w:rPr>
          <w:rFonts w:cs="Times New Roman"/>
          <w:lang w:val="en-GB"/>
        </w:rPr>
        <w:t>Use italics for emphasis.</w:t>
      </w:r>
      <w:r w:rsidR="008243E3" w:rsidRPr="007A6096">
        <w:rPr>
          <w:rFonts w:cs="Times New Roman"/>
          <w:lang w:val="en-GB"/>
        </w:rPr>
        <w:t xml:space="preserve"> </w:t>
      </w:r>
      <w:r w:rsidRPr="007A6096">
        <w:rPr>
          <w:rFonts w:cs="Times New Roman"/>
          <w:lang w:val="en-GB"/>
        </w:rPr>
        <w:t>Use only SI (international system) units.</w:t>
      </w:r>
    </w:p>
    <w:p w14:paraId="3D842212" w14:textId="77777777" w:rsidR="008243E3" w:rsidRPr="007A6096" w:rsidRDefault="008243E3" w:rsidP="008243E3">
      <w:pPr>
        <w:pStyle w:val="Balk2"/>
      </w:pPr>
      <w:r w:rsidRPr="007A6096">
        <w:t>Citation in Text</w:t>
      </w:r>
      <w:r w:rsidR="00E33906" w:rsidRPr="007A6096">
        <w:t xml:space="preserve"> (Heading 2)</w:t>
      </w:r>
    </w:p>
    <w:p w14:paraId="111BE7CE" w14:textId="77777777" w:rsidR="00BD41DD" w:rsidRPr="00BD41DD" w:rsidRDefault="00BD41DD" w:rsidP="00BD41DD">
      <w:pPr>
        <w:rPr>
          <w:rFonts w:cs="Times New Roman"/>
          <w:lang w:val="en-GB"/>
        </w:rPr>
      </w:pPr>
      <w:r w:rsidRPr="00BD41DD">
        <w:rPr>
          <w:rFonts w:cs="Times New Roman"/>
          <w:lang w:val="en-GB"/>
        </w:rPr>
        <w:t xml:space="preserve">Please follow </w:t>
      </w:r>
      <w:hyperlink r:id="rId8" w:history="1">
        <w:r w:rsidRPr="00BD41DD">
          <w:rPr>
            <w:rStyle w:val="Kpr"/>
            <w:rFonts w:cs="Times New Roman"/>
            <w:lang w:val="en-GB"/>
          </w:rPr>
          <w:t xml:space="preserve">American Psychological </w:t>
        </w:r>
        <w:r w:rsidRPr="00BD41DD">
          <w:rPr>
            <w:rStyle w:val="Kpr"/>
            <w:rFonts w:cs="Times New Roman"/>
            <w:lang w:val="en-GB"/>
          </w:rPr>
          <w:t>A</w:t>
        </w:r>
        <w:r w:rsidRPr="00BD41DD">
          <w:rPr>
            <w:rStyle w:val="Kpr"/>
            <w:rFonts w:cs="Times New Roman"/>
            <w:lang w:val="en-GB"/>
          </w:rPr>
          <w:t>ssociation (APA) 7th Style</w:t>
        </w:r>
      </w:hyperlink>
      <w:r w:rsidRPr="00BD41DD">
        <w:rPr>
          <w:rFonts w:cs="Times New Roman"/>
          <w:lang w:val="en-GB"/>
        </w:rPr>
        <w:t xml:space="preserve"> for references and citations. Please kindly see the guides on </w:t>
      </w:r>
      <w:hyperlink r:id="rId9" w:history="1">
        <w:r w:rsidRPr="00410135">
          <w:rPr>
            <w:rStyle w:val="Kpr"/>
            <w:rFonts w:cs="Times New Roman"/>
            <w:lang w:val="en-GB"/>
          </w:rPr>
          <w:t>this page</w:t>
        </w:r>
      </w:hyperlink>
      <w:r w:rsidRPr="00BD41DD">
        <w:rPr>
          <w:rFonts w:cs="Times New Roman"/>
          <w:lang w:val="en-GB"/>
        </w:rPr>
        <w:t xml:space="preserve"> for citation in the text and reference list.</w:t>
      </w:r>
    </w:p>
    <w:p w14:paraId="76988673" w14:textId="67739DF7" w:rsidR="008243E3" w:rsidRPr="007A6096" w:rsidRDefault="008243E3" w:rsidP="008243E3">
      <w:pPr>
        <w:rPr>
          <w:rFonts w:cs="Times New Roman"/>
          <w:lang w:val="en-GB"/>
        </w:rPr>
      </w:pPr>
      <w:r w:rsidRPr="007A6096">
        <w:rPr>
          <w:rFonts w:cs="Times New Roman"/>
          <w:lang w:val="en-GB"/>
        </w:rPr>
        <w:t>Please ensure that each reference cited in the text is also presented in the reference list. Cite literature in the text in chronological, followed by alphabetical order like these examples “(</w:t>
      </w:r>
      <w:r w:rsidR="00501934">
        <w:rPr>
          <w:rFonts w:cs="Times New Roman"/>
          <w:lang w:val="en-GB"/>
        </w:rPr>
        <w:t>Tufan</w:t>
      </w:r>
      <w:r w:rsidR="006B245C" w:rsidRPr="006B245C">
        <w:rPr>
          <w:rFonts w:cs="Times New Roman"/>
          <w:lang w:val="en-GB"/>
        </w:rPr>
        <w:t xml:space="preserve"> et al., 2019; </w:t>
      </w:r>
      <w:r w:rsidR="00501934">
        <w:rPr>
          <w:rFonts w:cs="Times New Roman"/>
          <w:lang w:val="en-GB"/>
        </w:rPr>
        <w:t>Kale</w:t>
      </w:r>
      <w:r w:rsidR="006B245C" w:rsidRPr="006B245C">
        <w:rPr>
          <w:rFonts w:cs="Times New Roman"/>
          <w:lang w:val="en-GB"/>
        </w:rPr>
        <w:t xml:space="preserve"> et al., 2020; </w:t>
      </w:r>
      <w:r w:rsidR="00501934">
        <w:rPr>
          <w:rFonts w:cs="Times New Roman"/>
          <w:lang w:val="en-GB"/>
        </w:rPr>
        <w:t>Şimşek</w:t>
      </w:r>
      <w:r w:rsidR="006B245C" w:rsidRPr="006B245C">
        <w:rPr>
          <w:rFonts w:cs="Times New Roman"/>
          <w:lang w:val="en-GB"/>
        </w:rPr>
        <w:t xml:space="preserve"> </w:t>
      </w:r>
      <w:r w:rsidR="00501934">
        <w:rPr>
          <w:rFonts w:cs="Times New Roman"/>
          <w:lang w:val="en-GB"/>
        </w:rPr>
        <w:t>and</w:t>
      </w:r>
      <w:r w:rsidR="006B245C" w:rsidRPr="006B245C">
        <w:rPr>
          <w:rFonts w:cs="Times New Roman"/>
          <w:lang w:val="en-GB"/>
        </w:rPr>
        <w:t xml:space="preserve"> </w:t>
      </w:r>
      <w:r w:rsidR="00501934">
        <w:rPr>
          <w:rFonts w:cs="Times New Roman"/>
          <w:lang w:val="en-GB"/>
        </w:rPr>
        <w:t>Kale</w:t>
      </w:r>
      <w:r w:rsidR="006B245C" w:rsidRPr="006B245C">
        <w:rPr>
          <w:rFonts w:cs="Times New Roman"/>
          <w:lang w:val="en-GB"/>
        </w:rPr>
        <w:t>, 2020</w:t>
      </w:r>
      <w:r w:rsidRPr="007A6096">
        <w:rPr>
          <w:rFonts w:cs="Times New Roman"/>
          <w:lang w:val="en-GB"/>
        </w:rPr>
        <w:t>)”. If the cited reference is the subject of a sentence, only the date should be given in parentheses. Formatted like this example: “</w:t>
      </w:r>
      <w:r w:rsidR="00501934">
        <w:rPr>
          <w:rFonts w:cs="Times New Roman"/>
          <w:lang w:val="en-GB"/>
        </w:rPr>
        <w:t>Yaşaran</w:t>
      </w:r>
      <w:r w:rsidRPr="007A6096">
        <w:rPr>
          <w:rFonts w:cs="Times New Roman"/>
          <w:lang w:val="en-GB"/>
        </w:rPr>
        <w:t xml:space="preserve"> (2017)”.</w:t>
      </w:r>
    </w:p>
    <w:p w14:paraId="546AE7F5" w14:textId="77777777" w:rsidR="008243E3" w:rsidRPr="007A6096" w:rsidRDefault="008243E3" w:rsidP="008243E3">
      <w:pPr>
        <w:rPr>
          <w:rFonts w:cs="Times New Roman"/>
          <w:lang w:val="en-GB"/>
        </w:rPr>
      </w:pPr>
      <w:r w:rsidRPr="007A6096">
        <w:rPr>
          <w:rFonts w:cs="Times New Roman"/>
          <w:lang w:val="en-GB"/>
        </w:rPr>
        <w:t>Single author: the author’s name and the year of publication;</w:t>
      </w:r>
      <w:r w:rsidR="00156B8A" w:rsidRPr="007A6096">
        <w:rPr>
          <w:rFonts w:cs="Times New Roman"/>
          <w:lang w:val="en-GB"/>
        </w:rPr>
        <w:t xml:space="preserve"> (Kale, 2017), Kale (2017)</w:t>
      </w:r>
    </w:p>
    <w:p w14:paraId="24517759" w14:textId="1439DB87" w:rsidR="008243E3" w:rsidRPr="007A6096" w:rsidRDefault="008243E3" w:rsidP="008243E3">
      <w:pPr>
        <w:rPr>
          <w:rFonts w:cs="Times New Roman"/>
          <w:lang w:val="en-GB"/>
        </w:rPr>
      </w:pPr>
      <w:r w:rsidRPr="007A6096">
        <w:rPr>
          <w:rFonts w:cs="Times New Roman"/>
          <w:lang w:val="en-GB"/>
        </w:rPr>
        <w:t>Two authors: both authors’ names and the year of publication;</w:t>
      </w:r>
      <w:r w:rsidR="00156B8A" w:rsidRPr="007A6096">
        <w:rPr>
          <w:rFonts w:cs="Times New Roman"/>
          <w:lang w:val="en-GB"/>
        </w:rPr>
        <w:t xml:space="preserve"> (Kale </w:t>
      </w:r>
      <w:r w:rsidR="00501934">
        <w:rPr>
          <w:rFonts w:cs="Times New Roman"/>
          <w:lang w:val="en-GB"/>
        </w:rPr>
        <w:t>and</w:t>
      </w:r>
      <w:r w:rsidR="00156B8A" w:rsidRPr="007A6096">
        <w:rPr>
          <w:rFonts w:cs="Times New Roman"/>
          <w:lang w:val="en-GB"/>
        </w:rPr>
        <w:t xml:space="preserve"> Sönmez, 2018), Kale </w:t>
      </w:r>
      <w:r w:rsidR="00501934">
        <w:rPr>
          <w:rFonts w:cs="Times New Roman"/>
          <w:lang w:val="en-GB"/>
        </w:rPr>
        <w:t>and</w:t>
      </w:r>
      <w:r w:rsidR="00156B8A" w:rsidRPr="007A6096">
        <w:rPr>
          <w:rFonts w:cs="Times New Roman"/>
          <w:lang w:val="en-GB"/>
        </w:rPr>
        <w:t xml:space="preserve"> Sönmez (2018)</w:t>
      </w:r>
    </w:p>
    <w:p w14:paraId="645C66E6" w14:textId="2B23A6BF" w:rsidR="008243E3" w:rsidRPr="007A6096" w:rsidRDefault="008243E3" w:rsidP="008243E3">
      <w:pPr>
        <w:rPr>
          <w:rFonts w:cs="Times New Roman"/>
          <w:lang w:val="en-GB"/>
        </w:rPr>
      </w:pPr>
      <w:r w:rsidRPr="007A6096">
        <w:rPr>
          <w:rFonts w:cs="Times New Roman"/>
          <w:lang w:val="en-GB"/>
        </w:rPr>
        <w:t>Three or more authors: first author’s name followed by “et al.”</w:t>
      </w:r>
      <w:r w:rsidR="00156B8A" w:rsidRPr="007A6096">
        <w:rPr>
          <w:rFonts w:cs="Times New Roman"/>
          <w:lang w:val="en-GB"/>
        </w:rPr>
        <w:t xml:space="preserve"> and the year of publication; (</w:t>
      </w:r>
      <w:r w:rsidR="00501934">
        <w:rPr>
          <w:rFonts w:cs="Times New Roman"/>
          <w:lang w:val="en-GB"/>
        </w:rPr>
        <w:t>Tufan</w:t>
      </w:r>
      <w:r w:rsidR="00156B8A" w:rsidRPr="007A6096">
        <w:rPr>
          <w:rFonts w:cs="Times New Roman"/>
          <w:lang w:val="en-GB"/>
        </w:rPr>
        <w:t xml:space="preserve"> et al., 2018), </w:t>
      </w:r>
      <w:r w:rsidR="00501934">
        <w:rPr>
          <w:rFonts w:cs="Times New Roman"/>
          <w:lang w:val="en-GB"/>
        </w:rPr>
        <w:t>Tufan</w:t>
      </w:r>
      <w:r w:rsidR="00156B8A" w:rsidRPr="007A6096">
        <w:rPr>
          <w:rFonts w:cs="Times New Roman"/>
          <w:lang w:val="en-GB"/>
        </w:rPr>
        <w:t xml:space="preserve"> et al. (2018)</w:t>
      </w:r>
    </w:p>
    <w:p w14:paraId="47E47007" w14:textId="77777777" w:rsidR="008243E3" w:rsidRPr="007A6096" w:rsidRDefault="008243E3" w:rsidP="008243E3">
      <w:pPr>
        <w:rPr>
          <w:rFonts w:cs="Times New Roman"/>
          <w:lang w:val="en-GB"/>
        </w:rPr>
      </w:pPr>
    </w:p>
    <w:p w14:paraId="21AA9AA8" w14:textId="77777777" w:rsidR="008243E3" w:rsidRPr="007A6096" w:rsidRDefault="008243E3" w:rsidP="008243E3">
      <w:pPr>
        <w:pStyle w:val="Balk2"/>
      </w:pPr>
      <w:r w:rsidRPr="007A6096">
        <w:t>Citation in the Reference List</w:t>
      </w:r>
      <w:r w:rsidR="00E33906" w:rsidRPr="007A6096">
        <w:t xml:space="preserve"> (Heading 2)</w:t>
      </w:r>
    </w:p>
    <w:p w14:paraId="28FBD7E7" w14:textId="77777777" w:rsidR="008243E3" w:rsidRPr="007A6096" w:rsidRDefault="008243E3" w:rsidP="008243E3">
      <w:pPr>
        <w:rPr>
          <w:rFonts w:cs="Times New Roman"/>
          <w:lang w:val="en-GB"/>
        </w:rPr>
      </w:pPr>
      <w:r w:rsidRPr="007A6096">
        <w:rPr>
          <w:rFonts w:cs="Times New Roman"/>
          <w:lang w:val="en-GB"/>
        </w:rPr>
        <w:t>References should be listed first alphabetically and then further sorted chronologically at the end of the article. More than one reference from the same author(s) in the same year must be identified by the letters a, b, c, etc. placed after the year of publication.</w:t>
      </w:r>
    </w:p>
    <w:p w14:paraId="60968D96" w14:textId="0FADAA29" w:rsidR="009C6F70" w:rsidRPr="007A6096" w:rsidRDefault="009C6F70" w:rsidP="009C6F70">
      <w:pPr>
        <w:rPr>
          <w:rFonts w:cs="Times New Roman"/>
          <w:lang w:val="en-GB"/>
        </w:rPr>
      </w:pPr>
      <w:r w:rsidRPr="007A6096">
        <w:rPr>
          <w:rFonts w:cs="Times New Roman"/>
          <w:lang w:val="en-GB"/>
        </w:rPr>
        <w:t xml:space="preserve">(Kale </w:t>
      </w:r>
      <w:r w:rsidR="00501934">
        <w:rPr>
          <w:rFonts w:cs="Times New Roman"/>
          <w:lang w:val="en-GB"/>
        </w:rPr>
        <w:t>and</w:t>
      </w:r>
      <w:r w:rsidRPr="007A6096">
        <w:rPr>
          <w:rFonts w:cs="Times New Roman"/>
          <w:lang w:val="en-GB"/>
        </w:rPr>
        <w:t xml:space="preserve"> Sönmez, 2019a, 2019b, 2019c), Kale </w:t>
      </w:r>
      <w:r w:rsidR="00501934">
        <w:rPr>
          <w:rFonts w:cs="Times New Roman"/>
          <w:lang w:val="en-GB"/>
        </w:rPr>
        <w:t>and</w:t>
      </w:r>
      <w:r w:rsidRPr="007A6096">
        <w:rPr>
          <w:rFonts w:cs="Times New Roman"/>
          <w:lang w:val="en-GB"/>
        </w:rPr>
        <w:t xml:space="preserve"> Sönmez (2019a, 2019b, 2019c)</w:t>
      </w:r>
    </w:p>
    <w:p w14:paraId="0AC29713" w14:textId="77777777" w:rsidR="008243E3" w:rsidRPr="007A6096" w:rsidRDefault="008375E3" w:rsidP="009C6F70">
      <w:pPr>
        <w:rPr>
          <w:rFonts w:cs="Times New Roman"/>
          <w:lang w:val="en-GB"/>
        </w:rPr>
      </w:pPr>
      <w:r w:rsidRPr="007A6096">
        <w:rPr>
          <w:rFonts w:cs="Times New Roman"/>
          <w:lang w:val="en-GB"/>
        </w:rPr>
        <w:t>(Kale et al., 2016a</w:t>
      </w:r>
      <w:r w:rsidR="009C6F70" w:rsidRPr="007A6096">
        <w:rPr>
          <w:rFonts w:cs="Times New Roman"/>
          <w:lang w:val="en-GB"/>
        </w:rPr>
        <w:t>, 2016b</w:t>
      </w:r>
      <w:r w:rsidRPr="007A6096">
        <w:rPr>
          <w:rFonts w:cs="Times New Roman"/>
          <w:lang w:val="en-GB"/>
        </w:rPr>
        <w:t>), Kale et al. (2016a</w:t>
      </w:r>
      <w:r w:rsidR="009C6F70" w:rsidRPr="007A6096">
        <w:rPr>
          <w:rFonts w:cs="Times New Roman"/>
          <w:lang w:val="en-GB"/>
        </w:rPr>
        <w:t>, 2016b</w:t>
      </w:r>
      <w:r w:rsidRPr="007A6096">
        <w:rPr>
          <w:rFonts w:cs="Times New Roman"/>
          <w:lang w:val="en-GB"/>
        </w:rPr>
        <w:t>)</w:t>
      </w:r>
    </w:p>
    <w:p w14:paraId="662A76BD" w14:textId="77777777" w:rsidR="00D22AD1" w:rsidRPr="007A6096" w:rsidRDefault="00D22AD1" w:rsidP="00D22AD1">
      <w:pPr>
        <w:pStyle w:val="Balk1"/>
        <w:rPr>
          <w:rFonts w:cs="Times New Roman"/>
        </w:rPr>
      </w:pPr>
      <w:r w:rsidRPr="007A6096">
        <w:rPr>
          <w:rFonts w:cs="Times New Roman"/>
        </w:rPr>
        <w:t>Material and Methods</w:t>
      </w:r>
      <w:r w:rsidR="00E33906" w:rsidRPr="007A6096">
        <w:t xml:space="preserve"> (Heading 1)</w:t>
      </w:r>
    </w:p>
    <w:p w14:paraId="061A0B67" w14:textId="77777777" w:rsidR="00D22AD1" w:rsidRPr="007A6096" w:rsidRDefault="009C6F70" w:rsidP="00AF2BB8">
      <w:pPr>
        <w:pStyle w:val="Balk2"/>
        <w:rPr>
          <w:rFonts w:cs="Times New Roman"/>
        </w:rPr>
      </w:pPr>
      <w:r w:rsidRPr="007A6096">
        <w:rPr>
          <w:rFonts w:cs="Times New Roman"/>
        </w:rPr>
        <w:t>Tables and Figures</w:t>
      </w:r>
      <w:r w:rsidR="00E33906" w:rsidRPr="007A6096">
        <w:t xml:space="preserve"> (Heading 2)</w:t>
      </w:r>
    </w:p>
    <w:p w14:paraId="3034209F" w14:textId="77777777" w:rsidR="009C6F70" w:rsidRPr="007A6096" w:rsidRDefault="009C6F70" w:rsidP="009C6F70">
      <w:pPr>
        <w:pStyle w:val="Balk3"/>
        <w:rPr>
          <w:lang w:val="en-GB"/>
        </w:rPr>
      </w:pPr>
      <w:r w:rsidRPr="007A6096">
        <w:rPr>
          <w:lang w:val="en-GB"/>
        </w:rPr>
        <w:t>Tables</w:t>
      </w:r>
      <w:r w:rsidR="00E33906" w:rsidRPr="007A6096">
        <w:rPr>
          <w:lang w:val="en-GB"/>
        </w:rPr>
        <w:t xml:space="preserve"> (Heading 3)</w:t>
      </w:r>
    </w:p>
    <w:p w14:paraId="5AD4420F" w14:textId="77777777" w:rsidR="00F23B76" w:rsidRPr="007A6096" w:rsidRDefault="009C6F70" w:rsidP="00F23B76">
      <w:pPr>
        <w:rPr>
          <w:rFonts w:cs="Times New Roman"/>
          <w:lang w:val="en-GB"/>
        </w:rPr>
      </w:pPr>
      <w:r w:rsidRPr="007A6096">
        <w:rPr>
          <w:rFonts w:cs="Times New Roman"/>
          <w:lang w:val="en-GB"/>
        </w:rPr>
        <w:t>Tables, numbered in Arabic, should be in the appropriate location in the text with a short descriptive title at the top. Place footnotes to tables below the table body and indicate them with superscript lowercase letters (or asterisks for significance values and other statistical data). Avoid vertical rules. The data presented in tables do not duplicate results described elsewhere in the article.</w:t>
      </w:r>
      <w:r w:rsidR="00F23B76" w:rsidRPr="007A6096">
        <w:rPr>
          <w:rFonts w:cs="Times New Roman"/>
          <w:lang w:val="en-GB"/>
        </w:rPr>
        <w:t xml:space="preserve"> Font sizes can be from 8 to 12 points</w:t>
      </w:r>
      <w:r w:rsidR="00720A43" w:rsidRPr="007A6096">
        <w:rPr>
          <w:rFonts w:cs="Times New Roman"/>
          <w:lang w:val="en-GB"/>
        </w:rPr>
        <w:t xml:space="preserve"> (</w:t>
      </w:r>
      <w:r w:rsidR="00581A25" w:rsidRPr="007A6096">
        <w:rPr>
          <w:rFonts w:cs="Times New Roman"/>
          <w:lang w:val="en-GB"/>
        </w:rPr>
        <w:fldChar w:fldCharType="begin"/>
      </w:r>
      <w:r w:rsidR="00581A25" w:rsidRPr="007A6096">
        <w:rPr>
          <w:rFonts w:cs="Times New Roman"/>
          <w:lang w:val="en-GB"/>
        </w:rPr>
        <w:instrText xml:space="preserve"> REF _Ref33657582 \h </w:instrText>
      </w:r>
      <w:r w:rsidR="00581A25" w:rsidRPr="007A6096">
        <w:rPr>
          <w:rFonts w:cs="Times New Roman"/>
          <w:lang w:val="en-GB"/>
        </w:rPr>
      </w:r>
      <w:r w:rsidR="00581A25" w:rsidRPr="007A6096">
        <w:rPr>
          <w:rFonts w:cs="Times New Roman"/>
          <w:lang w:val="en-GB"/>
        </w:rPr>
        <w:fldChar w:fldCharType="separate"/>
      </w:r>
      <w:r w:rsidR="00581A25" w:rsidRPr="007A6096">
        <w:rPr>
          <w:lang w:val="en-GB"/>
        </w:rPr>
        <w:t xml:space="preserve">Table </w:t>
      </w:r>
      <w:r w:rsidR="00581A25" w:rsidRPr="007A6096">
        <w:rPr>
          <w:noProof/>
          <w:lang w:val="en-GB"/>
        </w:rPr>
        <w:t>1</w:t>
      </w:r>
      <w:r w:rsidR="00581A25" w:rsidRPr="007A6096">
        <w:rPr>
          <w:rFonts w:cs="Times New Roman"/>
          <w:lang w:val="en-GB"/>
        </w:rPr>
        <w:fldChar w:fldCharType="end"/>
      </w:r>
      <w:r w:rsidR="00720A43" w:rsidRPr="007A6096">
        <w:rPr>
          <w:rFonts w:cs="Times New Roman"/>
          <w:lang w:val="en-GB"/>
        </w:rPr>
        <w:t>)</w:t>
      </w:r>
      <w:r w:rsidR="00F23B76" w:rsidRPr="007A6096">
        <w:rPr>
          <w:rFonts w:cs="Times New Roman"/>
          <w:lang w:val="en-GB"/>
        </w:rPr>
        <w:t>.</w:t>
      </w:r>
    </w:p>
    <w:p w14:paraId="1BF73289" w14:textId="77777777" w:rsidR="009C6F70" w:rsidRPr="007A6096" w:rsidRDefault="009C6F70" w:rsidP="004509F1">
      <w:pPr>
        <w:pStyle w:val="ResimYazs"/>
        <w:spacing w:after="0"/>
        <w:rPr>
          <w:rFonts w:cs="Times New Roman"/>
          <w:lang w:val="en-GB"/>
        </w:rPr>
      </w:pPr>
      <w:bookmarkStart w:id="0" w:name="_Ref33657582"/>
      <w:r w:rsidRPr="007A6096">
        <w:rPr>
          <w:lang w:val="en-GB"/>
        </w:rPr>
        <w:t xml:space="preserve">Table </w:t>
      </w:r>
      <w:r w:rsidRPr="007A6096">
        <w:rPr>
          <w:lang w:val="en-GB"/>
        </w:rPr>
        <w:fldChar w:fldCharType="begin"/>
      </w:r>
      <w:r w:rsidRPr="007A6096">
        <w:rPr>
          <w:lang w:val="en-GB"/>
        </w:rPr>
        <w:instrText xml:space="preserve"> SEQ Table \* ARABIC </w:instrText>
      </w:r>
      <w:r w:rsidRPr="007A6096">
        <w:rPr>
          <w:lang w:val="en-GB"/>
        </w:rPr>
        <w:fldChar w:fldCharType="separate"/>
      </w:r>
      <w:r w:rsidRPr="007A6096">
        <w:rPr>
          <w:noProof/>
          <w:lang w:val="en-GB"/>
        </w:rPr>
        <w:t>1</w:t>
      </w:r>
      <w:r w:rsidRPr="007A6096">
        <w:rPr>
          <w:lang w:val="en-GB"/>
        </w:rPr>
        <w:fldChar w:fldCharType="end"/>
      </w:r>
      <w:bookmarkEnd w:id="0"/>
      <w:r w:rsidRPr="007A6096">
        <w:rPr>
          <w:rFonts w:cs="Times New Roman"/>
          <w:lang w:val="en-GB"/>
        </w:rPr>
        <w:t xml:space="preserve">. </w:t>
      </w:r>
      <w:r w:rsidR="00642575" w:rsidRPr="007A6096">
        <w:rPr>
          <w:rFonts w:cs="Times New Roman"/>
          <w:lang w:val="en-GB"/>
        </w:rPr>
        <w:t>An example for a table</w:t>
      </w:r>
    </w:p>
    <w:tbl>
      <w:tblPr>
        <w:tblW w:w="8840" w:type="dxa"/>
        <w:tblInd w:w="108" w:type="dxa"/>
        <w:tblLook w:val="04A0" w:firstRow="1" w:lastRow="0" w:firstColumn="1" w:lastColumn="0" w:noHBand="0" w:noVBand="1"/>
      </w:tblPr>
      <w:tblGrid>
        <w:gridCol w:w="1178"/>
        <w:gridCol w:w="911"/>
        <w:gridCol w:w="1014"/>
        <w:gridCol w:w="1372"/>
        <w:gridCol w:w="1372"/>
        <w:gridCol w:w="1092"/>
        <w:gridCol w:w="1059"/>
        <w:gridCol w:w="842"/>
      </w:tblGrid>
      <w:tr w:rsidR="009C6F70" w:rsidRPr="007A6096" w14:paraId="2E16425D" w14:textId="77777777" w:rsidTr="004509F1">
        <w:trPr>
          <w:trHeight w:val="338"/>
        </w:trPr>
        <w:tc>
          <w:tcPr>
            <w:tcW w:w="1178" w:type="dxa"/>
            <w:tcBorders>
              <w:top w:val="single" w:sz="4" w:space="0" w:color="auto"/>
              <w:left w:val="nil"/>
              <w:bottom w:val="single" w:sz="4" w:space="0" w:color="auto"/>
              <w:right w:val="nil"/>
            </w:tcBorders>
            <w:shd w:val="clear" w:color="auto" w:fill="auto"/>
            <w:noWrap/>
            <w:vAlign w:val="center"/>
            <w:hideMark/>
          </w:tcPr>
          <w:p w14:paraId="755A799F" w14:textId="77777777" w:rsidR="009C6F70" w:rsidRPr="00501934" w:rsidRDefault="009C6F70" w:rsidP="00363DCE">
            <w:pPr>
              <w:spacing w:line="360" w:lineRule="auto"/>
              <w:ind w:firstLine="0"/>
              <w:jc w:val="center"/>
              <w:rPr>
                <w:rFonts w:eastAsia="Times New Roman" w:cs="Times New Roman"/>
                <w:b/>
                <w:color w:val="000000"/>
                <w:sz w:val="22"/>
                <w:lang w:val="en-GB" w:eastAsia="en-GB"/>
              </w:rPr>
            </w:pPr>
            <w:r w:rsidRPr="00501934">
              <w:rPr>
                <w:rFonts w:eastAsia="Times New Roman" w:cs="Times New Roman"/>
                <w:b/>
                <w:color w:val="000000"/>
                <w:sz w:val="22"/>
                <w:lang w:val="en-GB" w:eastAsia="en-GB"/>
              </w:rPr>
              <w:t>Title</w:t>
            </w:r>
          </w:p>
        </w:tc>
        <w:tc>
          <w:tcPr>
            <w:tcW w:w="911" w:type="dxa"/>
            <w:tcBorders>
              <w:top w:val="single" w:sz="4" w:space="0" w:color="auto"/>
              <w:left w:val="nil"/>
              <w:bottom w:val="single" w:sz="4" w:space="0" w:color="auto"/>
              <w:right w:val="nil"/>
            </w:tcBorders>
            <w:shd w:val="clear" w:color="auto" w:fill="auto"/>
            <w:noWrap/>
            <w:vAlign w:val="center"/>
            <w:hideMark/>
          </w:tcPr>
          <w:p w14:paraId="2AF8D062" w14:textId="77777777" w:rsidR="009C6F70" w:rsidRPr="00501934" w:rsidRDefault="009C6F70" w:rsidP="00363DCE">
            <w:pPr>
              <w:spacing w:line="360" w:lineRule="auto"/>
              <w:ind w:firstLine="0"/>
              <w:jc w:val="center"/>
              <w:rPr>
                <w:rFonts w:eastAsia="Times New Roman" w:cs="Times New Roman"/>
                <w:b/>
                <w:color w:val="000000"/>
                <w:sz w:val="22"/>
                <w:lang w:val="en-GB" w:eastAsia="en-GB"/>
              </w:rPr>
            </w:pPr>
            <w:r w:rsidRPr="00501934">
              <w:rPr>
                <w:rFonts w:eastAsia="Times New Roman" w:cs="Times New Roman"/>
                <w:b/>
                <w:color w:val="000000"/>
                <w:sz w:val="22"/>
                <w:lang w:val="en-GB" w:eastAsia="en-GB"/>
              </w:rPr>
              <w:t>Title</w:t>
            </w:r>
          </w:p>
        </w:tc>
        <w:tc>
          <w:tcPr>
            <w:tcW w:w="1014" w:type="dxa"/>
            <w:tcBorders>
              <w:top w:val="single" w:sz="4" w:space="0" w:color="auto"/>
              <w:left w:val="nil"/>
              <w:bottom w:val="single" w:sz="4" w:space="0" w:color="auto"/>
              <w:right w:val="nil"/>
            </w:tcBorders>
            <w:shd w:val="clear" w:color="auto" w:fill="auto"/>
            <w:noWrap/>
            <w:vAlign w:val="center"/>
            <w:hideMark/>
          </w:tcPr>
          <w:p w14:paraId="265F10C0" w14:textId="77777777" w:rsidR="009C6F70" w:rsidRPr="00501934" w:rsidRDefault="009C6F70" w:rsidP="00363DCE">
            <w:pPr>
              <w:spacing w:line="360" w:lineRule="auto"/>
              <w:ind w:firstLine="0"/>
              <w:jc w:val="center"/>
              <w:rPr>
                <w:rFonts w:eastAsia="Times New Roman" w:cs="Times New Roman"/>
                <w:b/>
                <w:color w:val="000000"/>
                <w:sz w:val="22"/>
                <w:lang w:val="en-GB" w:eastAsia="en-GB"/>
              </w:rPr>
            </w:pPr>
            <w:r w:rsidRPr="00501934">
              <w:rPr>
                <w:rFonts w:eastAsia="Times New Roman" w:cs="Times New Roman"/>
                <w:b/>
                <w:color w:val="000000"/>
                <w:sz w:val="22"/>
                <w:lang w:val="en-GB" w:eastAsia="en-GB"/>
              </w:rPr>
              <w:t>Title</w:t>
            </w:r>
          </w:p>
        </w:tc>
        <w:tc>
          <w:tcPr>
            <w:tcW w:w="1372" w:type="dxa"/>
            <w:tcBorders>
              <w:top w:val="single" w:sz="4" w:space="0" w:color="auto"/>
              <w:left w:val="nil"/>
              <w:bottom w:val="single" w:sz="4" w:space="0" w:color="auto"/>
              <w:right w:val="nil"/>
            </w:tcBorders>
            <w:shd w:val="clear" w:color="auto" w:fill="auto"/>
            <w:noWrap/>
            <w:vAlign w:val="center"/>
          </w:tcPr>
          <w:p w14:paraId="281264BA" w14:textId="77777777" w:rsidR="009C6F70" w:rsidRPr="00501934" w:rsidRDefault="009C6F70" w:rsidP="00363DCE">
            <w:pPr>
              <w:spacing w:line="360" w:lineRule="auto"/>
              <w:ind w:firstLine="0"/>
              <w:jc w:val="center"/>
              <w:rPr>
                <w:rFonts w:eastAsia="Times New Roman" w:cs="Times New Roman"/>
                <w:b/>
                <w:color w:val="000000"/>
                <w:sz w:val="22"/>
                <w:lang w:val="en-GB" w:eastAsia="en-GB"/>
              </w:rPr>
            </w:pPr>
            <w:r w:rsidRPr="00501934">
              <w:rPr>
                <w:rFonts w:eastAsia="Times New Roman" w:cs="Times New Roman"/>
                <w:b/>
                <w:color w:val="000000"/>
                <w:sz w:val="22"/>
                <w:lang w:val="en-GB" w:eastAsia="en-GB"/>
              </w:rPr>
              <w:t>Title</w:t>
            </w:r>
          </w:p>
        </w:tc>
        <w:tc>
          <w:tcPr>
            <w:tcW w:w="1372" w:type="dxa"/>
            <w:tcBorders>
              <w:top w:val="single" w:sz="4" w:space="0" w:color="auto"/>
              <w:left w:val="nil"/>
              <w:bottom w:val="single" w:sz="4" w:space="0" w:color="auto"/>
              <w:right w:val="nil"/>
            </w:tcBorders>
            <w:shd w:val="clear" w:color="auto" w:fill="auto"/>
            <w:noWrap/>
            <w:vAlign w:val="center"/>
          </w:tcPr>
          <w:p w14:paraId="64AEF847" w14:textId="77777777" w:rsidR="009C6F70" w:rsidRPr="00501934" w:rsidRDefault="009C6F70" w:rsidP="00363DCE">
            <w:pPr>
              <w:spacing w:line="360" w:lineRule="auto"/>
              <w:ind w:firstLine="0"/>
              <w:jc w:val="center"/>
              <w:rPr>
                <w:rFonts w:eastAsia="Times New Roman" w:cs="Times New Roman"/>
                <w:b/>
                <w:color w:val="000000"/>
                <w:sz w:val="22"/>
                <w:lang w:val="en-GB" w:eastAsia="en-GB"/>
              </w:rPr>
            </w:pPr>
            <w:r w:rsidRPr="00501934">
              <w:rPr>
                <w:rFonts w:eastAsia="Times New Roman" w:cs="Times New Roman"/>
                <w:b/>
                <w:color w:val="000000"/>
                <w:sz w:val="22"/>
                <w:lang w:val="en-GB" w:eastAsia="en-GB"/>
              </w:rPr>
              <w:t>Title</w:t>
            </w:r>
          </w:p>
        </w:tc>
        <w:tc>
          <w:tcPr>
            <w:tcW w:w="1092" w:type="dxa"/>
            <w:tcBorders>
              <w:top w:val="single" w:sz="4" w:space="0" w:color="auto"/>
              <w:left w:val="nil"/>
              <w:bottom w:val="single" w:sz="4" w:space="0" w:color="auto"/>
              <w:right w:val="nil"/>
            </w:tcBorders>
            <w:shd w:val="clear" w:color="auto" w:fill="auto"/>
            <w:noWrap/>
            <w:vAlign w:val="center"/>
          </w:tcPr>
          <w:p w14:paraId="2777AB4A" w14:textId="77777777" w:rsidR="009C6F70" w:rsidRPr="00501934" w:rsidRDefault="009C6F70" w:rsidP="00363DCE">
            <w:pPr>
              <w:spacing w:line="360" w:lineRule="auto"/>
              <w:ind w:firstLine="0"/>
              <w:jc w:val="center"/>
              <w:rPr>
                <w:rFonts w:eastAsia="Times New Roman" w:cs="Times New Roman"/>
                <w:b/>
                <w:color w:val="000000"/>
                <w:sz w:val="22"/>
                <w:lang w:val="en-GB" w:eastAsia="en-GB"/>
              </w:rPr>
            </w:pPr>
            <w:r w:rsidRPr="00501934">
              <w:rPr>
                <w:rFonts w:eastAsia="Times New Roman" w:cs="Times New Roman"/>
                <w:b/>
                <w:color w:val="000000"/>
                <w:sz w:val="22"/>
                <w:lang w:val="en-GB" w:eastAsia="en-GB"/>
              </w:rPr>
              <w:t>Title</w:t>
            </w:r>
          </w:p>
        </w:tc>
        <w:tc>
          <w:tcPr>
            <w:tcW w:w="1059" w:type="dxa"/>
            <w:tcBorders>
              <w:top w:val="single" w:sz="4" w:space="0" w:color="auto"/>
              <w:left w:val="nil"/>
              <w:bottom w:val="single" w:sz="4" w:space="0" w:color="auto"/>
              <w:right w:val="nil"/>
            </w:tcBorders>
            <w:shd w:val="clear" w:color="auto" w:fill="auto"/>
            <w:noWrap/>
            <w:vAlign w:val="center"/>
          </w:tcPr>
          <w:p w14:paraId="34F2F426" w14:textId="77777777" w:rsidR="009C6F70" w:rsidRPr="00501934" w:rsidRDefault="009C6F70" w:rsidP="00363DCE">
            <w:pPr>
              <w:spacing w:line="360" w:lineRule="auto"/>
              <w:ind w:firstLine="0"/>
              <w:jc w:val="center"/>
              <w:rPr>
                <w:rFonts w:eastAsia="Times New Roman" w:cs="Times New Roman"/>
                <w:b/>
                <w:color w:val="000000"/>
                <w:sz w:val="22"/>
                <w:lang w:val="en-GB" w:eastAsia="en-GB"/>
              </w:rPr>
            </w:pPr>
            <w:r w:rsidRPr="00501934">
              <w:rPr>
                <w:rFonts w:eastAsia="Times New Roman" w:cs="Times New Roman"/>
                <w:b/>
                <w:color w:val="000000"/>
                <w:sz w:val="22"/>
                <w:lang w:val="en-GB" w:eastAsia="en-GB"/>
              </w:rPr>
              <w:t>Title</w:t>
            </w:r>
          </w:p>
        </w:tc>
        <w:tc>
          <w:tcPr>
            <w:tcW w:w="842" w:type="dxa"/>
            <w:tcBorders>
              <w:top w:val="single" w:sz="4" w:space="0" w:color="auto"/>
              <w:left w:val="nil"/>
              <w:bottom w:val="single" w:sz="4" w:space="0" w:color="auto"/>
              <w:right w:val="nil"/>
            </w:tcBorders>
            <w:shd w:val="clear" w:color="auto" w:fill="auto"/>
            <w:noWrap/>
            <w:vAlign w:val="center"/>
            <w:hideMark/>
          </w:tcPr>
          <w:p w14:paraId="678D2D78" w14:textId="77777777" w:rsidR="009C6F70" w:rsidRPr="00501934" w:rsidRDefault="009C6F70" w:rsidP="00363DCE">
            <w:pPr>
              <w:spacing w:line="360" w:lineRule="auto"/>
              <w:ind w:firstLine="0"/>
              <w:jc w:val="center"/>
              <w:rPr>
                <w:rFonts w:eastAsia="Times New Roman" w:cs="Times New Roman"/>
                <w:b/>
                <w:color w:val="000000"/>
                <w:sz w:val="22"/>
                <w:lang w:val="en-GB" w:eastAsia="en-GB"/>
              </w:rPr>
            </w:pPr>
            <w:r w:rsidRPr="00501934">
              <w:rPr>
                <w:rFonts w:eastAsia="Times New Roman" w:cs="Times New Roman"/>
                <w:b/>
                <w:color w:val="000000"/>
                <w:sz w:val="22"/>
                <w:lang w:val="en-GB" w:eastAsia="en-GB"/>
              </w:rPr>
              <w:t>Title</w:t>
            </w:r>
          </w:p>
        </w:tc>
      </w:tr>
      <w:tr w:rsidR="009C6F70" w:rsidRPr="007A6096" w14:paraId="2FD986E8" w14:textId="77777777" w:rsidTr="004509F1">
        <w:trPr>
          <w:trHeight w:val="338"/>
        </w:trPr>
        <w:tc>
          <w:tcPr>
            <w:tcW w:w="1178" w:type="dxa"/>
            <w:tcBorders>
              <w:top w:val="nil"/>
              <w:left w:val="nil"/>
              <w:bottom w:val="nil"/>
              <w:right w:val="nil"/>
            </w:tcBorders>
            <w:shd w:val="clear" w:color="auto" w:fill="auto"/>
            <w:noWrap/>
            <w:vAlign w:val="center"/>
            <w:hideMark/>
          </w:tcPr>
          <w:p w14:paraId="26FCC799" w14:textId="77777777" w:rsidR="009C6F70" w:rsidRPr="007A6096" w:rsidRDefault="009C6F70" w:rsidP="009C6F70">
            <w:pPr>
              <w:spacing w:line="360" w:lineRule="auto"/>
              <w:ind w:firstLine="0"/>
              <w:jc w:val="left"/>
              <w:rPr>
                <w:rFonts w:eastAsia="Times New Roman" w:cs="Times New Roman"/>
                <w:color w:val="000000"/>
                <w:sz w:val="22"/>
                <w:lang w:val="en-GB" w:eastAsia="en-GB"/>
              </w:rPr>
            </w:pPr>
            <w:r w:rsidRPr="007A6096">
              <w:rPr>
                <w:rFonts w:eastAsia="Times New Roman" w:cs="Times New Roman"/>
                <w:color w:val="000000"/>
                <w:sz w:val="22"/>
                <w:lang w:val="en-GB" w:eastAsia="en-GB"/>
              </w:rPr>
              <w:t>Line</w:t>
            </w:r>
          </w:p>
        </w:tc>
        <w:tc>
          <w:tcPr>
            <w:tcW w:w="911" w:type="dxa"/>
            <w:tcBorders>
              <w:top w:val="nil"/>
              <w:left w:val="nil"/>
              <w:bottom w:val="nil"/>
              <w:right w:val="nil"/>
            </w:tcBorders>
            <w:shd w:val="clear" w:color="auto" w:fill="auto"/>
            <w:noWrap/>
            <w:vAlign w:val="center"/>
            <w:hideMark/>
          </w:tcPr>
          <w:p w14:paraId="4A81FBF1" w14:textId="77777777" w:rsidR="009C6F70" w:rsidRPr="007A6096" w:rsidRDefault="009C6F70" w:rsidP="009C6F7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r w:rsidR="00455799" w:rsidRPr="007A6096">
              <w:rPr>
                <w:rFonts w:eastAsia="Times New Roman" w:cs="Times New Roman"/>
                <w:color w:val="000000"/>
                <w:sz w:val="22"/>
                <w:lang w:val="en-GB" w:eastAsia="en-GB"/>
              </w:rPr>
              <w:t>*</w:t>
            </w:r>
          </w:p>
        </w:tc>
        <w:tc>
          <w:tcPr>
            <w:tcW w:w="1014" w:type="dxa"/>
            <w:tcBorders>
              <w:top w:val="nil"/>
              <w:left w:val="nil"/>
              <w:bottom w:val="nil"/>
              <w:right w:val="nil"/>
            </w:tcBorders>
            <w:shd w:val="clear" w:color="auto" w:fill="auto"/>
            <w:noWrap/>
            <w:vAlign w:val="center"/>
            <w:hideMark/>
          </w:tcPr>
          <w:p w14:paraId="77AB31B3" w14:textId="77777777" w:rsidR="009C6F70" w:rsidRPr="007A6096" w:rsidRDefault="009C6F70" w:rsidP="009C6F7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r w:rsidR="00455799" w:rsidRPr="007A6096">
              <w:rPr>
                <w:rFonts w:eastAsia="Times New Roman" w:cs="Times New Roman"/>
                <w:color w:val="000000"/>
                <w:sz w:val="22"/>
                <w:lang w:val="en-GB" w:eastAsia="en-GB"/>
              </w:rPr>
              <w:t>**</w:t>
            </w:r>
          </w:p>
        </w:tc>
        <w:tc>
          <w:tcPr>
            <w:tcW w:w="1372" w:type="dxa"/>
            <w:tcBorders>
              <w:top w:val="nil"/>
              <w:left w:val="nil"/>
              <w:bottom w:val="nil"/>
              <w:right w:val="nil"/>
            </w:tcBorders>
            <w:shd w:val="clear" w:color="auto" w:fill="auto"/>
            <w:noWrap/>
            <w:vAlign w:val="center"/>
            <w:hideMark/>
          </w:tcPr>
          <w:p w14:paraId="7D9EA878" w14:textId="77777777" w:rsidR="009C6F70" w:rsidRPr="007A6096" w:rsidRDefault="009C6F70" w:rsidP="009C6F7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372" w:type="dxa"/>
            <w:tcBorders>
              <w:top w:val="nil"/>
              <w:left w:val="nil"/>
              <w:bottom w:val="nil"/>
              <w:right w:val="nil"/>
            </w:tcBorders>
            <w:shd w:val="clear" w:color="auto" w:fill="auto"/>
            <w:noWrap/>
            <w:vAlign w:val="center"/>
            <w:hideMark/>
          </w:tcPr>
          <w:p w14:paraId="4AB1FAF4" w14:textId="77777777" w:rsidR="009C6F70" w:rsidRPr="007A6096" w:rsidRDefault="009C6F70" w:rsidP="009C6F7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092" w:type="dxa"/>
            <w:tcBorders>
              <w:top w:val="nil"/>
              <w:left w:val="nil"/>
              <w:bottom w:val="nil"/>
              <w:right w:val="nil"/>
            </w:tcBorders>
            <w:shd w:val="clear" w:color="auto" w:fill="auto"/>
            <w:noWrap/>
            <w:vAlign w:val="center"/>
            <w:hideMark/>
          </w:tcPr>
          <w:p w14:paraId="28F54A1E" w14:textId="77777777" w:rsidR="009C6F70" w:rsidRPr="007A6096" w:rsidRDefault="009C6F70" w:rsidP="009C6F7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059" w:type="dxa"/>
            <w:tcBorders>
              <w:top w:val="nil"/>
              <w:left w:val="nil"/>
              <w:bottom w:val="nil"/>
              <w:right w:val="nil"/>
            </w:tcBorders>
            <w:shd w:val="clear" w:color="auto" w:fill="auto"/>
            <w:noWrap/>
            <w:vAlign w:val="center"/>
            <w:hideMark/>
          </w:tcPr>
          <w:p w14:paraId="652934D1" w14:textId="77777777" w:rsidR="009C6F70" w:rsidRPr="007A6096" w:rsidRDefault="009C6F70" w:rsidP="009C6F7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842" w:type="dxa"/>
            <w:tcBorders>
              <w:top w:val="nil"/>
              <w:left w:val="nil"/>
              <w:bottom w:val="nil"/>
              <w:right w:val="nil"/>
            </w:tcBorders>
            <w:shd w:val="clear" w:color="auto" w:fill="auto"/>
            <w:noWrap/>
            <w:vAlign w:val="center"/>
            <w:hideMark/>
          </w:tcPr>
          <w:p w14:paraId="78DC208C" w14:textId="77777777" w:rsidR="009C6F70" w:rsidRPr="007A6096" w:rsidRDefault="009C6F70" w:rsidP="009C6F7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r>
      <w:tr w:rsidR="009C6F70" w:rsidRPr="007A6096" w14:paraId="47E47B33" w14:textId="77777777" w:rsidTr="004509F1">
        <w:trPr>
          <w:trHeight w:val="338"/>
        </w:trPr>
        <w:tc>
          <w:tcPr>
            <w:tcW w:w="1178" w:type="dxa"/>
            <w:tcBorders>
              <w:top w:val="nil"/>
              <w:left w:val="nil"/>
              <w:bottom w:val="nil"/>
              <w:right w:val="nil"/>
            </w:tcBorders>
            <w:shd w:val="clear" w:color="auto" w:fill="auto"/>
            <w:noWrap/>
            <w:vAlign w:val="center"/>
            <w:hideMark/>
          </w:tcPr>
          <w:p w14:paraId="4719496C" w14:textId="77777777" w:rsidR="009C6F70" w:rsidRPr="007A6096" w:rsidRDefault="009C6F70" w:rsidP="009C6F70">
            <w:pPr>
              <w:spacing w:line="360" w:lineRule="auto"/>
              <w:ind w:firstLine="0"/>
              <w:jc w:val="left"/>
              <w:rPr>
                <w:rFonts w:eastAsia="Times New Roman" w:cs="Times New Roman"/>
                <w:color w:val="000000"/>
                <w:sz w:val="22"/>
                <w:lang w:val="en-GB" w:eastAsia="en-GB"/>
              </w:rPr>
            </w:pPr>
            <w:r w:rsidRPr="007A6096">
              <w:rPr>
                <w:rFonts w:eastAsia="Times New Roman" w:cs="Times New Roman"/>
                <w:color w:val="000000"/>
                <w:sz w:val="22"/>
                <w:lang w:val="en-GB" w:eastAsia="en-GB"/>
              </w:rPr>
              <w:t>Line</w:t>
            </w:r>
          </w:p>
        </w:tc>
        <w:tc>
          <w:tcPr>
            <w:tcW w:w="911" w:type="dxa"/>
            <w:tcBorders>
              <w:top w:val="nil"/>
              <w:left w:val="nil"/>
              <w:bottom w:val="nil"/>
              <w:right w:val="nil"/>
            </w:tcBorders>
            <w:shd w:val="clear" w:color="auto" w:fill="auto"/>
            <w:noWrap/>
            <w:vAlign w:val="center"/>
            <w:hideMark/>
          </w:tcPr>
          <w:p w14:paraId="30229797" w14:textId="77777777" w:rsidR="009C6F70" w:rsidRPr="007A6096" w:rsidRDefault="009C6F70" w:rsidP="009C6F7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014" w:type="dxa"/>
            <w:tcBorders>
              <w:top w:val="nil"/>
              <w:left w:val="nil"/>
              <w:bottom w:val="nil"/>
              <w:right w:val="nil"/>
            </w:tcBorders>
            <w:shd w:val="clear" w:color="auto" w:fill="auto"/>
            <w:noWrap/>
            <w:vAlign w:val="center"/>
            <w:hideMark/>
          </w:tcPr>
          <w:p w14:paraId="3A1E5027" w14:textId="77777777" w:rsidR="009C6F70" w:rsidRPr="007A6096" w:rsidRDefault="009C6F70" w:rsidP="009C6F7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372" w:type="dxa"/>
            <w:tcBorders>
              <w:top w:val="nil"/>
              <w:left w:val="nil"/>
              <w:bottom w:val="nil"/>
              <w:right w:val="nil"/>
            </w:tcBorders>
            <w:shd w:val="clear" w:color="auto" w:fill="auto"/>
            <w:noWrap/>
            <w:vAlign w:val="center"/>
            <w:hideMark/>
          </w:tcPr>
          <w:p w14:paraId="37F5A8E8" w14:textId="77777777" w:rsidR="009C6F70" w:rsidRPr="007A6096" w:rsidRDefault="009C6F70" w:rsidP="009C6F7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372" w:type="dxa"/>
            <w:tcBorders>
              <w:top w:val="nil"/>
              <w:left w:val="nil"/>
              <w:bottom w:val="nil"/>
              <w:right w:val="nil"/>
            </w:tcBorders>
            <w:shd w:val="clear" w:color="auto" w:fill="auto"/>
            <w:noWrap/>
            <w:vAlign w:val="center"/>
            <w:hideMark/>
          </w:tcPr>
          <w:p w14:paraId="665DA3B8" w14:textId="77777777" w:rsidR="009C6F70" w:rsidRPr="007A6096" w:rsidRDefault="009C6F70" w:rsidP="009C6F7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092" w:type="dxa"/>
            <w:tcBorders>
              <w:top w:val="nil"/>
              <w:left w:val="nil"/>
              <w:bottom w:val="nil"/>
              <w:right w:val="nil"/>
            </w:tcBorders>
            <w:shd w:val="clear" w:color="auto" w:fill="auto"/>
            <w:noWrap/>
            <w:vAlign w:val="center"/>
            <w:hideMark/>
          </w:tcPr>
          <w:p w14:paraId="315EC913" w14:textId="77777777" w:rsidR="009C6F70" w:rsidRPr="007A6096" w:rsidRDefault="009C6F70" w:rsidP="009C6F7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059" w:type="dxa"/>
            <w:tcBorders>
              <w:top w:val="nil"/>
              <w:left w:val="nil"/>
              <w:bottom w:val="nil"/>
              <w:right w:val="nil"/>
            </w:tcBorders>
            <w:shd w:val="clear" w:color="auto" w:fill="auto"/>
            <w:noWrap/>
            <w:vAlign w:val="center"/>
            <w:hideMark/>
          </w:tcPr>
          <w:p w14:paraId="1C54A1B7" w14:textId="77777777" w:rsidR="009C6F70" w:rsidRPr="007A6096" w:rsidRDefault="009C6F70" w:rsidP="009C6F7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842" w:type="dxa"/>
            <w:tcBorders>
              <w:top w:val="nil"/>
              <w:left w:val="nil"/>
              <w:bottom w:val="nil"/>
              <w:right w:val="nil"/>
            </w:tcBorders>
            <w:shd w:val="clear" w:color="auto" w:fill="auto"/>
            <w:noWrap/>
            <w:vAlign w:val="center"/>
            <w:hideMark/>
          </w:tcPr>
          <w:p w14:paraId="75CCABB7" w14:textId="77777777" w:rsidR="009C6F70" w:rsidRPr="007A6096" w:rsidRDefault="009C6F70" w:rsidP="009C6F7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r>
      <w:tr w:rsidR="009C6F70" w:rsidRPr="007A6096" w14:paraId="5A7451FC" w14:textId="77777777" w:rsidTr="004509F1">
        <w:trPr>
          <w:trHeight w:val="338"/>
        </w:trPr>
        <w:tc>
          <w:tcPr>
            <w:tcW w:w="1178" w:type="dxa"/>
            <w:tcBorders>
              <w:top w:val="nil"/>
              <w:left w:val="nil"/>
              <w:bottom w:val="nil"/>
              <w:right w:val="nil"/>
            </w:tcBorders>
            <w:shd w:val="clear" w:color="auto" w:fill="auto"/>
            <w:noWrap/>
            <w:vAlign w:val="center"/>
            <w:hideMark/>
          </w:tcPr>
          <w:p w14:paraId="235726C6" w14:textId="77777777" w:rsidR="009C6F70" w:rsidRPr="007A6096" w:rsidRDefault="009C6F70" w:rsidP="009C6F70">
            <w:pPr>
              <w:spacing w:line="360" w:lineRule="auto"/>
              <w:ind w:firstLine="0"/>
              <w:jc w:val="left"/>
              <w:rPr>
                <w:rFonts w:eastAsia="Times New Roman" w:cs="Times New Roman"/>
                <w:color w:val="000000"/>
                <w:sz w:val="22"/>
                <w:lang w:val="en-GB" w:eastAsia="en-GB"/>
              </w:rPr>
            </w:pPr>
            <w:r w:rsidRPr="007A6096">
              <w:rPr>
                <w:rFonts w:eastAsia="Times New Roman" w:cs="Times New Roman"/>
                <w:color w:val="000000"/>
                <w:sz w:val="22"/>
                <w:lang w:val="en-GB" w:eastAsia="en-GB"/>
              </w:rPr>
              <w:t>Line</w:t>
            </w:r>
          </w:p>
        </w:tc>
        <w:tc>
          <w:tcPr>
            <w:tcW w:w="911" w:type="dxa"/>
            <w:tcBorders>
              <w:top w:val="nil"/>
              <w:left w:val="nil"/>
              <w:bottom w:val="nil"/>
              <w:right w:val="nil"/>
            </w:tcBorders>
            <w:shd w:val="clear" w:color="auto" w:fill="auto"/>
            <w:noWrap/>
            <w:vAlign w:val="center"/>
            <w:hideMark/>
          </w:tcPr>
          <w:p w14:paraId="61774C33" w14:textId="77777777" w:rsidR="009C6F70" w:rsidRPr="007A6096" w:rsidRDefault="009C6F70" w:rsidP="009C6F7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014" w:type="dxa"/>
            <w:tcBorders>
              <w:top w:val="nil"/>
              <w:left w:val="nil"/>
              <w:bottom w:val="nil"/>
              <w:right w:val="nil"/>
            </w:tcBorders>
            <w:shd w:val="clear" w:color="auto" w:fill="auto"/>
            <w:noWrap/>
            <w:vAlign w:val="center"/>
            <w:hideMark/>
          </w:tcPr>
          <w:p w14:paraId="38B32B4D" w14:textId="77777777" w:rsidR="009C6F70" w:rsidRPr="007A6096" w:rsidRDefault="009C6F70" w:rsidP="009C6F7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372" w:type="dxa"/>
            <w:tcBorders>
              <w:top w:val="nil"/>
              <w:left w:val="nil"/>
              <w:bottom w:val="nil"/>
              <w:right w:val="nil"/>
            </w:tcBorders>
            <w:shd w:val="clear" w:color="auto" w:fill="auto"/>
            <w:noWrap/>
            <w:vAlign w:val="center"/>
            <w:hideMark/>
          </w:tcPr>
          <w:p w14:paraId="4C90FC98" w14:textId="77777777" w:rsidR="009C6F70" w:rsidRPr="007A6096" w:rsidRDefault="009C6F70" w:rsidP="009C6F7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372" w:type="dxa"/>
            <w:tcBorders>
              <w:top w:val="nil"/>
              <w:left w:val="nil"/>
              <w:bottom w:val="nil"/>
              <w:right w:val="nil"/>
            </w:tcBorders>
            <w:shd w:val="clear" w:color="auto" w:fill="auto"/>
            <w:noWrap/>
            <w:vAlign w:val="center"/>
            <w:hideMark/>
          </w:tcPr>
          <w:p w14:paraId="713721F7" w14:textId="77777777" w:rsidR="009C6F70" w:rsidRPr="007A6096" w:rsidRDefault="009C6F70" w:rsidP="009C6F7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092" w:type="dxa"/>
            <w:tcBorders>
              <w:top w:val="nil"/>
              <w:left w:val="nil"/>
              <w:bottom w:val="nil"/>
              <w:right w:val="nil"/>
            </w:tcBorders>
            <w:shd w:val="clear" w:color="auto" w:fill="auto"/>
            <w:noWrap/>
            <w:vAlign w:val="center"/>
            <w:hideMark/>
          </w:tcPr>
          <w:p w14:paraId="6B1EFD42" w14:textId="77777777" w:rsidR="009C6F70" w:rsidRPr="007A6096" w:rsidRDefault="009C6F70" w:rsidP="009C6F7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059" w:type="dxa"/>
            <w:tcBorders>
              <w:top w:val="nil"/>
              <w:left w:val="nil"/>
              <w:bottom w:val="nil"/>
              <w:right w:val="nil"/>
            </w:tcBorders>
            <w:shd w:val="clear" w:color="auto" w:fill="auto"/>
            <w:noWrap/>
            <w:vAlign w:val="center"/>
            <w:hideMark/>
          </w:tcPr>
          <w:p w14:paraId="1EE6C8FC" w14:textId="77777777" w:rsidR="009C6F70" w:rsidRPr="007A6096" w:rsidRDefault="009C6F70" w:rsidP="009C6F7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842" w:type="dxa"/>
            <w:tcBorders>
              <w:top w:val="nil"/>
              <w:left w:val="nil"/>
              <w:bottom w:val="nil"/>
              <w:right w:val="nil"/>
            </w:tcBorders>
            <w:shd w:val="clear" w:color="auto" w:fill="auto"/>
            <w:noWrap/>
            <w:vAlign w:val="center"/>
            <w:hideMark/>
          </w:tcPr>
          <w:p w14:paraId="16B936B4" w14:textId="77777777" w:rsidR="009C6F70" w:rsidRPr="007A6096" w:rsidRDefault="009C6F70" w:rsidP="009C6F7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r>
      <w:tr w:rsidR="009C6F70" w:rsidRPr="007A6096" w14:paraId="7FF8741B" w14:textId="77777777" w:rsidTr="004509F1">
        <w:trPr>
          <w:trHeight w:val="338"/>
        </w:trPr>
        <w:tc>
          <w:tcPr>
            <w:tcW w:w="1178" w:type="dxa"/>
            <w:tcBorders>
              <w:top w:val="nil"/>
              <w:left w:val="nil"/>
              <w:bottom w:val="nil"/>
              <w:right w:val="nil"/>
            </w:tcBorders>
            <w:shd w:val="clear" w:color="auto" w:fill="auto"/>
            <w:noWrap/>
            <w:vAlign w:val="center"/>
            <w:hideMark/>
          </w:tcPr>
          <w:p w14:paraId="3B7A0C09" w14:textId="77777777" w:rsidR="009C6F70" w:rsidRPr="007A6096" w:rsidRDefault="009C6F70" w:rsidP="009C6F70">
            <w:pPr>
              <w:spacing w:line="360" w:lineRule="auto"/>
              <w:ind w:firstLine="0"/>
              <w:jc w:val="left"/>
              <w:rPr>
                <w:rFonts w:eastAsia="Times New Roman" w:cs="Times New Roman"/>
                <w:color w:val="000000"/>
                <w:sz w:val="22"/>
                <w:lang w:val="en-GB" w:eastAsia="en-GB"/>
              </w:rPr>
            </w:pPr>
            <w:r w:rsidRPr="007A6096">
              <w:rPr>
                <w:rFonts w:eastAsia="Times New Roman" w:cs="Times New Roman"/>
                <w:color w:val="000000"/>
                <w:sz w:val="22"/>
                <w:lang w:val="en-GB" w:eastAsia="en-GB"/>
              </w:rPr>
              <w:t>Line</w:t>
            </w:r>
          </w:p>
        </w:tc>
        <w:tc>
          <w:tcPr>
            <w:tcW w:w="911" w:type="dxa"/>
            <w:tcBorders>
              <w:top w:val="nil"/>
              <w:left w:val="nil"/>
              <w:bottom w:val="nil"/>
              <w:right w:val="nil"/>
            </w:tcBorders>
            <w:shd w:val="clear" w:color="auto" w:fill="auto"/>
            <w:noWrap/>
            <w:vAlign w:val="center"/>
            <w:hideMark/>
          </w:tcPr>
          <w:p w14:paraId="542C86CA" w14:textId="77777777" w:rsidR="009C6F70" w:rsidRPr="007A6096" w:rsidRDefault="009C6F70" w:rsidP="009C6F7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014" w:type="dxa"/>
            <w:tcBorders>
              <w:top w:val="nil"/>
              <w:left w:val="nil"/>
              <w:bottom w:val="nil"/>
              <w:right w:val="nil"/>
            </w:tcBorders>
            <w:shd w:val="clear" w:color="auto" w:fill="auto"/>
            <w:noWrap/>
            <w:vAlign w:val="center"/>
            <w:hideMark/>
          </w:tcPr>
          <w:p w14:paraId="4B3BE533" w14:textId="77777777" w:rsidR="009C6F70" w:rsidRPr="007A6096" w:rsidRDefault="009C6F70" w:rsidP="009C6F7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372" w:type="dxa"/>
            <w:tcBorders>
              <w:top w:val="nil"/>
              <w:left w:val="nil"/>
              <w:bottom w:val="nil"/>
              <w:right w:val="nil"/>
            </w:tcBorders>
            <w:shd w:val="clear" w:color="auto" w:fill="auto"/>
            <w:noWrap/>
            <w:vAlign w:val="center"/>
            <w:hideMark/>
          </w:tcPr>
          <w:p w14:paraId="53D4ABFE" w14:textId="77777777" w:rsidR="009C6F70" w:rsidRPr="007A6096" w:rsidRDefault="009C6F70" w:rsidP="009C6F7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372" w:type="dxa"/>
            <w:tcBorders>
              <w:top w:val="nil"/>
              <w:left w:val="nil"/>
              <w:bottom w:val="nil"/>
              <w:right w:val="nil"/>
            </w:tcBorders>
            <w:shd w:val="clear" w:color="auto" w:fill="auto"/>
            <w:noWrap/>
            <w:vAlign w:val="center"/>
            <w:hideMark/>
          </w:tcPr>
          <w:p w14:paraId="20D720A4" w14:textId="77777777" w:rsidR="009C6F70" w:rsidRPr="007A6096" w:rsidRDefault="009C6F70" w:rsidP="009C6F7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092" w:type="dxa"/>
            <w:tcBorders>
              <w:top w:val="nil"/>
              <w:left w:val="nil"/>
              <w:bottom w:val="nil"/>
              <w:right w:val="nil"/>
            </w:tcBorders>
            <w:shd w:val="clear" w:color="auto" w:fill="auto"/>
            <w:noWrap/>
            <w:vAlign w:val="center"/>
            <w:hideMark/>
          </w:tcPr>
          <w:p w14:paraId="780C0698" w14:textId="77777777" w:rsidR="009C6F70" w:rsidRPr="007A6096" w:rsidRDefault="009C6F70" w:rsidP="009C6F7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059" w:type="dxa"/>
            <w:tcBorders>
              <w:top w:val="nil"/>
              <w:left w:val="nil"/>
              <w:bottom w:val="nil"/>
              <w:right w:val="nil"/>
            </w:tcBorders>
            <w:shd w:val="clear" w:color="auto" w:fill="auto"/>
            <w:noWrap/>
            <w:vAlign w:val="center"/>
            <w:hideMark/>
          </w:tcPr>
          <w:p w14:paraId="0065FF51" w14:textId="77777777" w:rsidR="009C6F70" w:rsidRPr="007A6096" w:rsidRDefault="009C6F70" w:rsidP="009C6F7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842" w:type="dxa"/>
            <w:tcBorders>
              <w:top w:val="nil"/>
              <w:left w:val="nil"/>
              <w:bottom w:val="nil"/>
              <w:right w:val="nil"/>
            </w:tcBorders>
            <w:shd w:val="clear" w:color="auto" w:fill="auto"/>
            <w:noWrap/>
            <w:vAlign w:val="center"/>
            <w:hideMark/>
          </w:tcPr>
          <w:p w14:paraId="640070E9" w14:textId="77777777" w:rsidR="009C6F70" w:rsidRPr="007A6096" w:rsidRDefault="009C6F70" w:rsidP="009C6F7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r>
      <w:tr w:rsidR="009C6F70" w:rsidRPr="007A6096" w14:paraId="391F49E7" w14:textId="77777777" w:rsidTr="004509F1">
        <w:trPr>
          <w:trHeight w:val="338"/>
        </w:trPr>
        <w:tc>
          <w:tcPr>
            <w:tcW w:w="1178" w:type="dxa"/>
            <w:tcBorders>
              <w:top w:val="nil"/>
              <w:left w:val="nil"/>
              <w:bottom w:val="single" w:sz="4" w:space="0" w:color="auto"/>
              <w:right w:val="nil"/>
            </w:tcBorders>
            <w:shd w:val="clear" w:color="auto" w:fill="auto"/>
            <w:noWrap/>
            <w:vAlign w:val="center"/>
            <w:hideMark/>
          </w:tcPr>
          <w:p w14:paraId="798B39C0" w14:textId="77777777" w:rsidR="009C6F70" w:rsidRPr="007A6096" w:rsidRDefault="009C6F70" w:rsidP="009C6F70">
            <w:pPr>
              <w:spacing w:line="360" w:lineRule="auto"/>
              <w:ind w:firstLine="0"/>
              <w:jc w:val="left"/>
              <w:rPr>
                <w:rFonts w:eastAsia="Times New Roman" w:cs="Times New Roman"/>
                <w:color w:val="000000"/>
                <w:sz w:val="22"/>
                <w:lang w:val="en-GB" w:eastAsia="en-GB"/>
              </w:rPr>
            </w:pPr>
            <w:r w:rsidRPr="007A6096">
              <w:rPr>
                <w:rFonts w:eastAsia="Times New Roman" w:cs="Times New Roman"/>
                <w:color w:val="000000"/>
                <w:sz w:val="22"/>
                <w:lang w:val="en-GB" w:eastAsia="en-GB"/>
              </w:rPr>
              <w:t>Line</w:t>
            </w:r>
          </w:p>
        </w:tc>
        <w:tc>
          <w:tcPr>
            <w:tcW w:w="911" w:type="dxa"/>
            <w:tcBorders>
              <w:top w:val="nil"/>
              <w:left w:val="nil"/>
              <w:bottom w:val="single" w:sz="4" w:space="0" w:color="auto"/>
              <w:right w:val="nil"/>
            </w:tcBorders>
            <w:shd w:val="clear" w:color="auto" w:fill="auto"/>
            <w:noWrap/>
            <w:vAlign w:val="center"/>
            <w:hideMark/>
          </w:tcPr>
          <w:p w14:paraId="6D336406" w14:textId="77777777" w:rsidR="009C6F70" w:rsidRPr="007A6096" w:rsidRDefault="009C6F70" w:rsidP="009C6F7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014" w:type="dxa"/>
            <w:tcBorders>
              <w:top w:val="nil"/>
              <w:left w:val="nil"/>
              <w:bottom w:val="single" w:sz="4" w:space="0" w:color="auto"/>
              <w:right w:val="nil"/>
            </w:tcBorders>
            <w:shd w:val="clear" w:color="auto" w:fill="auto"/>
            <w:noWrap/>
            <w:vAlign w:val="center"/>
            <w:hideMark/>
          </w:tcPr>
          <w:p w14:paraId="67911BF6" w14:textId="77777777" w:rsidR="009C6F70" w:rsidRPr="007A6096" w:rsidRDefault="009C6F70" w:rsidP="009C6F7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372" w:type="dxa"/>
            <w:tcBorders>
              <w:top w:val="nil"/>
              <w:left w:val="nil"/>
              <w:bottom w:val="single" w:sz="4" w:space="0" w:color="auto"/>
              <w:right w:val="nil"/>
            </w:tcBorders>
            <w:shd w:val="clear" w:color="auto" w:fill="auto"/>
            <w:noWrap/>
            <w:vAlign w:val="center"/>
            <w:hideMark/>
          </w:tcPr>
          <w:p w14:paraId="44EA87DB" w14:textId="77777777" w:rsidR="009C6F70" w:rsidRPr="007A6096" w:rsidRDefault="009C6F70" w:rsidP="009C6F7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372" w:type="dxa"/>
            <w:tcBorders>
              <w:top w:val="nil"/>
              <w:left w:val="nil"/>
              <w:bottom w:val="single" w:sz="4" w:space="0" w:color="auto"/>
              <w:right w:val="nil"/>
            </w:tcBorders>
            <w:shd w:val="clear" w:color="auto" w:fill="auto"/>
            <w:noWrap/>
            <w:vAlign w:val="center"/>
            <w:hideMark/>
          </w:tcPr>
          <w:p w14:paraId="746AAE14" w14:textId="77777777" w:rsidR="009C6F70" w:rsidRPr="007A6096" w:rsidRDefault="009C6F70" w:rsidP="009C6F7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092" w:type="dxa"/>
            <w:tcBorders>
              <w:top w:val="nil"/>
              <w:left w:val="nil"/>
              <w:bottom w:val="single" w:sz="4" w:space="0" w:color="auto"/>
              <w:right w:val="nil"/>
            </w:tcBorders>
            <w:shd w:val="clear" w:color="auto" w:fill="auto"/>
            <w:noWrap/>
            <w:vAlign w:val="center"/>
            <w:hideMark/>
          </w:tcPr>
          <w:p w14:paraId="3BA52715" w14:textId="77777777" w:rsidR="009C6F70" w:rsidRPr="007A6096" w:rsidRDefault="009C6F70" w:rsidP="009C6F7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059" w:type="dxa"/>
            <w:tcBorders>
              <w:top w:val="nil"/>
              <w:left w:val="nil"/>
              <w:bottom w:val="single" w:sz="4" w:space="0" w:color="auto"/>
              <w:right w:val="nil"/>
            </w:tcBorders>
            <w:shd w:val="clear" w:color="auto" w:fill="auto"/>
            <w:noWrap/>
            <w:vAlign w:val="center"/>
            <w:hideMark/>
          </w:tcPr>
          <w:p w14:paraId="49D9272C" w14:textId="77777777" w:rsidR="009C6F70" w:rsidRPr="007A6096" w:rsidRDefault="009C6F70" w:rsidP="009C6F7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842" w:type="dxa"/>
            <w:tcBorders>
              <w:top w:val="nil"/>
              <w:left w:val="nil"/>
              <w:bottom w:val="single" w:sz="4" w:space="0" w:color="auto"/>
              <w:right w:val="nil"/>
            </w:tcBorders>
            <w:shd w:val="clear" w:color="auto" w:fill="auto"/>
            <w:noWrap/>
            <w:vAlign w:val="center"/>
            <w:hideMark/>
          </w:tcPr>
          <w:p w14:paraId="2AC094F5" w14:textId="77777777" w:rsidR="009C6F70" w:rsidRPr="007A6096" w:rsidRDefault="009C6F70" w:rsidP="009C6F7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r>
    </w:tbl>
    <w:p w14:paraId="00630707" w14:textId="77777777" w:rsidR="00455799" w:rsidRPr="007A6096" w:rsidRDefault="00455799" w:rsidP="00455799">
      <w:pPr>
        <w:rPr>
          <w:rFonts w:cs="Times New Roman"/>
          <w:lang w:val="en-GB"/>
        </w:rPr>
      </w:pPr>
      <w:r w:rsidRPr="007A6096">
        <w:rPr>
          <w:rFonts w:cs="Times New Roman"/>
          <w:b/>
          <w:i/>
          <w:lang w:val="en-GB"/>
        </w:rPr>
        <w:t>Note:</w:t>
      </w:r>
      <w:r w:rsidRPr="007A6096">
        <w:rPr>
          <w:rFonts w:cs="Times New Roman"/>
          <w:lang w:val="en-GB"/>
        </w:rPr>
        <w:t xml:space="preserve"> * indicates significance level is 0.05; ** indicates significance level is 0.01.</w:t>
      </w:r>
    </w:p>
    <w:p w14:paraId="72113E6E" w14:textId="77777777" w:rsidR="009C6F70" w:rsidRPr="007A6096" w:rsidRDefault="009C6F70" w:rsidP="009C6F70">
      <w:pPr>
        <w:pStyle w:val="Balk3"/>
        <w:rPr>
          <w:lang w:val="en-GB"/>
        </w:rPr>
      </w:pPr>
      <w:r w:rsidRPr="007A6096">
        <w:rPr>
          <w:lang w:val="en-GB"/>
        </w:rPr>
        <w:t>Figures</w:t>
      </w:r>
      <w:r w:rsidR="00E33906" w:rsidRPr="007A6096">
        <w:rPr>
          <w:lang w:val="en-GB"/>
        </w:rPr>
        <w:t xml:space="preserve"> (Heading 3)</w:t>
      </w:r>
    </w:p>
    <w:p w14:paraId="1A94E638" w14:textId="77777777" w:rsidR="009C6F70" w:rsidRPr="007A6096" w:rsidRDefault="009C6F70" w:rsidP="009C6F70">
      <w:pPr>
        <w:rPr>
          <w:rFonts w:cs="Times New Roman"/>
          <w:lang w:val="en-GB"/>
        </w:rPr>
      </w:pPr>
      <w:r w:rsidRPr="007A6096">
        <w:rPr>
          <w:rFonts w:cs="Times New Roman"/>
          <w:lang w:val="en-GB"/>
        </w:rPr>
        <w:t>All illustrations should be labelled ‘Figure’ and numbered in consecutive Arabic numbers, Figure 1, Figure 2 etc. in the text. If panels of a figure are labelled (a, b, etc.) use the same case when referring to these panels in the text. Figures are recommended for elect</w:t>
      </w:r>
      <w:r w:rsidR="00F23B76" w:rsidRPr="007A6096">
        <w:rPr>
          <w:rFonts w:cs="Times New Roman"/>
          <w:lang w:val="en-GB"/>
        </w:rPr>
        <w:t>ronic formats such as PNG, JPEG,</w:t>
      </w:r>
      <w:r w:rsidRPr="007A6096">
        <w:rPr>
          <w:rFonts w:cs="Times New Roman"/>
          <w:lang w:val="en-GB"/>
        </w:rPr>
        <w:t xml:space="preserve"> TIFF (min. 300 dpi) should be also arranged in available dimensions</w:t>
      </w:r>
      <w:r w:rsidR="00720A43" w:rsidRPr="007A6096">
        <w:rPr>
          <w:rFonts w:cs="Times New Roman"/>
          <w:lang w:val="en-GB"/>
        </w:rPr>
        <w:t xml:space="preserve"> (</w:t>
      </w:r>
      <w:r w:rsidR="00581A25" w:rsidRPr="007A6096">
        <w:rPr>
          <w:rFonts w:cs="Times New Roman"/>
          <w:lang w:val="en-GB"/>
        </w:rPr>
        <w:fldChar w:fldCharType="begin"/>
      </w:r>
      <w:r w:rsidR="00581A25" w:rsidRPr="007A6096">
        <w:rPr>
          <w:rFonts w:cs="Times New Roman"/>
          <w:lang w:val="en-GB"/>
        </w:rPr>
        <w:instrText xml:space="preserve"> REF _Ref512342724 \h </w:instrText>
      </w:r>
      <w:r w:rsidR="00581A25" w:rsidRPr="007A6096">
        <w:rPr>
          <w:rFonts w:cs="Times New Roman"/>
          <w:lang w:val="en-GB"/>
        </w:rPr>
      </w:r>
      <w:r w:rsidR="00581A25" w:rsidRPr="007A6096">
        <w:rPr>
          <w:rFonts w:cs="Times New Roman"/>
          <w:lang w:val="en-GB"/>
        </w:rPr>
        <w:fldChar w:fldCharType="separate"/>
      </w:r>
      <w:r w:rsidR="00581A25" w:rsidRPr="007A6096">
        <w:rPr>
          <w:lang w:val="en-GB"/>
        </w:rPr>
        <w:t xml:space="preserve">Figure </w:t>
      </w:r>
      <w:r w:rsidR="00581A25" w:rsidRPr="007A6096">
        <w:rPr>
          <w:noProof/>
          <w:lang w:val="en-GB"/>
        </w:rPr>
        <w:t>1</w:t>
      </w:r>
      <w:r w:rsidR="00581A25" w:rsidRPr="007A6096">
        <w:rPr>
          <w:rFonts w:cs="Times New Roman"/>
          <w:lang w:val="en-GB"/>
        </w:rPr>
        <w:fldChar w:fldCharType="end"/>
      </w:r>
      <w:r w:rsidR="00720A43" w:rsidRPr="007A6096">
        <w:rPr>
          <w:rFonts w:cs="Times New Roman"/>
          <w:lang w:val="en-GB"/>
        </w:rPr>
        <w:t>)</w:t>
      </w:r>
      <w:r w:rsidRPr="007A6096">
        <w:rPr>
          <w:rFonts w:cs="Times New Roman"/>
          <w:lang w:val="en-GB"/>
        </w:rPr>
        <w:t xml:space="preserve">. All figures or tables should be presented in the body of the text. Font sizes </w:t>
      </w:r>
      <w:r w:rsidR="00F23B76" w:rsidRPr="007A6096">
        <w:rPr>
          <w:rFonts w:cs="Times New Roman"/>
          <w:lang w:val="en-GB"/>
        </w:rPr>
        <w:t>can</w:t>
      </w:r>
      <w:r w:rsidRPr="007A6096">
        <w:rPr>
          <w:rFonts w:cs="Times New Roman"/>
          <w:lang w:val="en-GB"/>
        </w:rPr>
        <w:t xml:space="preserve"> be from </w:t>
      </w:r>
      <w:r w:rsidR="00F23B76" w:rsidRPr="007A6096">
        <w:rPr>
          <w:rFonts w:cs="Times New Roman"/>
          <w:lang w:val="en-GB"/>
        </w:rPr>
        <w:t>8</w:t>
      </w:r>
      <w:r w:rsidRPr="007A6096">
        <w:rPr>
          <w:rFonts w:cs="Times New Roman"/>
          <w:lang w:val="en-GB"/>
        </w:rPr>
        <w:t xml:space="preserve"> to </w:t>
      </w:r>
      <w:r w:rsidR="00F23B76" w:rsidRPr="007A6096">
        <w:rPr>
          <w:rFonts w:cs="Times New Roman"/>
          <w:lang w:val="en-GB"/>
        </w:rPr>
        <w:t>12</w:t>
      </w:r>
      <w:r w:rsidRPr="007A6096">
        <w:rPr>
          <w:rFonts w:cs="Times New Roman"/>
          <w:lang w:val="en-GB"/>
        </w:rPr>
        <w:t xml:space="preserve"> points</w:t>
      </w:r>
      <w:r w:rsidR="00720A43" w:rsidRPr="007A6096">
        <w:rPr>
          <w:rFonts w:cs="Times New Roman"/>
          <w:lang w:val="en-GB"/>
        </w:rPr>
        <w:t>.</w:t>
      </w:r>
    </w:p>
    <w:p w14:paraId="5D50B58E" w14:textId="2FDC7523" w:rsidR="009C6F70" w:rsidRPr="007A6096" w:rsidRDefault="00501934" w:rsidP="00501934">
      <w:pPr>
        <w:rPr>
          <w:rFonts w:cs="Times New Roman"/>
          <w:lang w:val="en-GB"/>
        </w:rPr>
      </w:pPr>
      <w:r>
        <w:rPr>
          <w:rFonts w:cs="Times New Roman"/>
          <w:noProof/>
          <w:lang w:val="en-US"/>
        </w:rPr>
        <w:drawing>
          <wp:inline distT="0" distB="0" distL="0" distR="0" wp14:anchorId="37867AFC" wp14:editId="6CF722D6">
            <wp:extent cx="1907211" cy="26955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UJAN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0238" cy="2699854"/>
                    </a:xfrm>
                    <a:prstGeom prst="rect">
                      <a:avLst/>
                    </a:prstGeom>
                  </pic:spPr>
                </pic:pic>
              </a:graphicData>
            </a:graphic>
          </wp:inline>
        </w:drawing>
      </w:r>
    </w:p>
    <w:p w14:paraId="7C51DFCD" w14:textId="1E86D0FE" w:rsidR="00621DB3" w:rsidRPr="007A6096" w:rsidRDefault="00621DB3" w:rsidP="00501934">
      <w:pPr>
        <w:pStyle w:val="ResimYazs"/>
        <w:spacing w:before="0" w:after="0"/>
        <w:rPr>
          <w:rFonts w:cs="Times New Roman"/>
          <w:lang w:val="en-GB"/>
        </w:rPr>
      </w:pPr>
      <w:bookmarkStart w:id="1" w:name="_Ref512342724"/>
      <w:r w:rsidRPr="007A6096">
        <w:rPr>
          <w:lang w:val="en-GB"/>
        </w:rPr>
        <w:t xml:space="preserve">Figure </w:t>
      </w:r>
      <w:r w:rsidRPr="007A6096">
        <w:rPr>
          <w:lang w:val="en-GB"/>
        </w:rPr>
        <w:fldChar w:fldCharType="begin"/>
      </w:r>
      <w:r w:rsidRPr="007A6096">
        <w:rPr>
          <w:lang w:val="en-GB"/>
        </w:rPr>
        <w:instrText xml:space="preserve"> SEQ Figure \* ARABIC </w:instrText>
      </w:r>
      <w:r w:rsidRPr="007A6096">
        <w:rPr>
          <w:lang w:val="en-GB"/>
        </w:rPr>
        <w:fldChar w:fldCharType="separate"/>
      </w:r>
      <w:r w:rsidR="00C96922" w:rsidRPr="007A6096">
        <w:rPr>
          <w:noProof/>
          <w:lang w:val="en-GB"/>
        </w:rPr>
        <w:t>1</w:t>
      </w:r>
      <w:r w:rsidRPr="007A6096">
        <w:rPr>
          <w:lang w:val="en-GB"/>
        </w:rPr>
        <w:fldChar w:fldCharType="end"/>
      </w:r>
      <w:bookmarkEnd w:id="1"/>
      <w:r w:rsidRPr="007A6096">
        <w:rPr>
          <w:lang w:val="en-GB"/>
        </w:rPr>
        <w:t xml:space="preserve">. </w:t>
      </w:r>
      <w:r w:rsidR="0093606E" w:rsidRPr="007A6096">
        <w:rPr>
          <w:lang w:val="en-GB"/>
        </w:rPr>
        <w:t xml:space="preserve">The cover of </w:t>
      </w:r>
      <w:r w:rsidR="00501934">
        <w:rPr>
          <w:rFonts w:cs="Times New Roman"/>
          <w:i/>
          <w:lang w:val="en-GB"/>
        </w:rPr>
        <w:t>Muş Alparslan University Journal of Agriculture and Nature</w:t>
      </w:r>
      <w:bookmarkStart w:id="2" w:name="_GoBack"/>
      <w:bookmarkEnd w:id="2"/>
    </w:p>
    <w:p w14:paraId="6C03A5CB" w14:textId="77777777" w:rsidR="00AF2BB8" w:rsidRPr="007A6096" w:rsidRDefault="00720A43" w:rsidP="00CF7858">
      <w:pPr>
        <w:pStyle w:val="Balk2"/>
        <w:tabs>
          <w:tab w:val="left" w:pos="3945"/>
        </w:tabs>
        <w:rPr>
          <w:rFonts w:cs="Times New Roman"/>
        </w:rPr>
      </w:pPr>
      <w:r w:rsidRPr="007A6096">
        <w:rPr>
          <w:rFonts w:cs="Times New Roman"/>
        </w:rPr>
        <w:t>Equations</w:t>
      </w:r>
      <w:r w:rsidR="00CD33F2" w:rsidRPr="007A6096">
        <w:t xml:space="preserve"> (Heading 2)</w:t>
      </w:r>
    </w:p>
    <w:p w14:paraId="62FC535B" w14:textId="77777777" w:rsidR="00AF2BB8" w:rsidRPr="007A6096" w:rsidRDefault="00720A43" w:rsidP="00A1600D">
      <w:pPr>
        <w:rPr>
          <w:rFonts w:cs="Times New Roman"/>
          <w:lang w:val="en-GB"/>
        </w:rPr>
      </w:pPr>
      <w:r w:rsidRPr="007A6096">
        <w:rPr>
          <w:rFonts w:cs="Times New Roman"/>
          <w:lang w:val="en-GB"/>
        </w:rPr>
        <w:t>Each equation should be presented on a separate line from the text with a blank space above and below. Equations should be clear and expressions used should be explained in the text. The equations should be numbered consecutively at the outer right margin, as shown in Eq. (1) and Eq. (2).</w:t>
      </w:r>
      <w:r w:rsidR="005A7D0F" w:rsidRPr="007A6096">
        <w:rPr>
          <w:rFonts w:cs="Times New Roman"/>
          <w:lang w:val="en-GB"/>
        </w:rPr>
        <w:t xml:space="preserve"> </w:t>
      </w:r>
      <w:r w:rsidR="00CE41DF" w:rsidRPr="007A6096">
        <w:rPr>
          <w:rFonts w:cs="Times New Roman"/>
          <w:lang w:val="en-GB"/>
        </w:rPr>
        <w:t>The formula</w:t>
      </w:r>
      <w:r w:rsidR="00F3069D" w:rsidRPr="007A6096">
        <w:rPr>
          <w:rFonts w:cs="Times New Roman"/>
          <w:lang w:val="en-GB"/>
        </w:rPr>
        <w:t>e</w:t>
      </w:r>
      <w:r w:rsidRPr="007A6096">
        <w:rPr>
          <w:rFonts w:cs="Times New Roman"/>
          <w:lang w:val="en-GB"/>
        </w:rPr>
        <w:t xml:space="preserve"> are</w:t>
      </w:r>
      <w:r w:rsidR="00F3069D" w:rsidRPr="007A6096">
        <w:rPr>
          <w:rFonts w:cs="Times New Roman"/>
          <w:lang w:val="en-GB"/>
        </w:rPr>
        <w:t xml:space="preserve"> as follow:</w:t>
      </w:r>
    </w:p>
    <w:p w14:paraId="0516B895" w14:textId="77777777" w:rsidR="00720A43" w:rsidRPr="007A6096" w:rsidRDefault="00B34ADD" w:rsidP="004509F1">
      <w:pPr>
        <w:tabs>
          <w:tab w:val="left" w:pos="7938"/>
        </w:tabs>
        <w:spacing w:before="240"/>
        <w:jc w:val="center"/>
        <w:rPr>
          <w:rFonts w:eastAsiaTheme="minorEastAsia" w:cs="Times New Roman"/>
          <w:lang w:val="en-GB"/>
        </w:rPr>
      </w:pPr>
      <m:oMath>
        <m:sSub>
          <m:sSubPr>
            <m:ctrlPr>
              <w:rPr>
                <w:rFonts w:ascii="Cambria Math" w:hAnsi="Cambria Math"/>
                <w:lang w:val="en-GB"/>
              </w:rPr>
            </m:ctrlPr>
          </m:sSubPr>
          <m:e>
            <m:r>
              <w:rPr>
                <w:rFonts w:ascii="Cambria Math" w:hAnsi="Cambria Math"/>
                <w:lang w:val="en-GB"/>
              </w:rPr>
              <m:t>U</m:t>
            </m:r>
          </m:e>
          <m:sub>
            <m:r>
              <w:rPr>
                <w:rFonts w:ascii="Cambria Math" w:hAnsi="Cambria Math"/>
                <w:lang w:val="en-GB"/>
              </w:rPr>
              <m:t>t</m:t>
            </m:r>
            <m:r>
              <m:rPr>
                <m:sty m:val="p"/>
              </m:rPr>
              <w:rPr>
                <w:rFonts w:ascii="Cambria Math" w:hAnsi="Cambria Math"/>
                <w:lang w:val="en-GB"/>
              </w:rPr>
              <m:t>,</m:t>
            </m:r>
            <m:r>
              <w:rPr>
                <w:rFonts w:ascii="Cambria Math" w:hAnsi="Cambria Math"/>
                <w:lang w:val="en-GB"/>
              </w:rPr>
              <m:t>T</m:t>
            </m:r>
          </m:sub>
        </m:sSub>
        <m:r>
          <m:rPr>
            <m:sty m:val="p"/>
          </m:rPr>
          <w:rPr>
            <w:rFonts w:ascii="Cambria Math" w:hAnsi="Cambria Math"/>
            <w:lang w:val="en-GB"/>
          </w:rPr>
          <m:t>=</m:t>
        </m:r>
        <m:nary>
          <m:naryPr>
            <m:chr m:val="∑"/>
            <m:limLoc m:val="undOvr"/>
            <m:ctrlPr>
              <w:rPr>
                <w:rFonts w:ascii="Cambria Math" w:hAnsi="Cambria Math"/>
                <w:lang w:val="en-GB"/>
              </w:rPr>
            </m:ctrlPr>
          </m:naryPr>
          <m:sub>
            <m:d>
              <m:dPr>
                <m:begChr m:val=""/>
                <m:endChr m:val=""/>
                <m:ctrlPr>
                  <w:rPr>
                    <w:rFonts w:ascii="Cambria Math" w:hAnsi="Cambria Math"/>
                    <w:lang w:val="en-GB"/>
                  </w:rPr>
                </m:ctrlPr>
              </m:dPr>
              <m:e>
                <m:r>
                  <w:rPr>
                    <w:rFonts w:ascii="Cambria Math" w:hAnsi="Cambria Math"/>
                    <w:lang w:val="en-GB"/>
                  </w:rPr>
                  <m:t>i</m:t>
                </m:r>
              </m:e>
            </m:d>
            <m:r>
              <m:rPr>
                <m:sty m:val="p"/>
              </m:rPr>
              <w:rPr>
                <w:rFonts w:ascii="Cambria Math" w:hAnsi="Cambria Math"/>
                <w:lang w:val="en-GB"/>
              </w:rPr>
              <m:t>=</m:t>
            </m:r>
            <m:d>
              <m:dPr>
                <m:begChr m:val=""/>
                <m:endChr m:val=""/>
                <m:ctrlPr>
                  <w:rPr>
                    <w:rFonts w:ascii="Cambria Math" w:hAnsi="Cambria Math"/>
                    <w:lang w:val="en-GB"/>
                  </w:rPr>
                </m:ctrlPr>
              </m:dPr>
              <m:e>
                <m:r>
                  <m:rPr>
                    <m:sty m:val="p"/>
                  </m:rPr>
                  <w:rPr>
                    <w:rFonts w:ascii="Cambria Math" w:hAnsi="Cambria Math"/>
                    <w:lang w:val="en-GB"/>
                  </w:rPr>
                  <m:t>1</m:t>
                </m:r>
              </m:e>
            </m:d>
          </m:sub>
          <m:sup>
            <m:r>
              <w:rPr>
                <w:rFonts w:ascii="Cambria Math" w:hAnsi="Cambria Math"/>
                <w:lang w:val="en-GB"/>
              </w:rPr>
              <m:t>t</m:t>
            </m:r>
          </m:sup>
          <m:e>
            <m:nary>
              <m:naryPr>
                <m:chr m:val="∑"/>
                <m:ctrlPr>
                  <w:rPr>
                    <w:rFonts w:ascii="Cambria Math" w:hAnsi="Cambria Math"/>
                    <w:lang w:val="en-GB"/>
                  </w:rPr>
                </m:ctrlPr>
              </m:naryPr>
              <m:sub>
                <m:r>
                  <w:rPr>
                    <w:rFonts w:ascii="Cambria Math" w:hAnsi="Cambria Math"/>
                    <w:lang w:val="en-GB"/>
                  </w:rPr>
                  <m:t>j</m:t>
                </m:r>
                <m:r>
                  <m:rPr>
                    <m:sty m:val="p"/>
                  </m:rPr>
                  <w:rPr>
                    <w:rFonts w:ascii="Cambria Math" w:hAnsi="Cambria Math"/>
                    <w:lang w:val="en-GB"/>
                  </w:rPr>
                  <m:t>=</m:t>
                </m:r>
                <m:d>
                  <m:dPr>
                    <m:begChr m:val=""/>
                    <m:endChr m:val=""/>
                    <m:ctrlPr>
                      <w:rPr>
                        <w:rFonts w:ascii="Cambria Math" w:hAnsi="Cambria Math"/>
                        <w:lang w:val="en-GB"/>
                      </w:rPr>
                    </m:ctrlPr>
                  </m:dPr>
                  <m:e>
                    <m:r>
                      <w:rPr>
                        <w:rFonts w:ascii="Cambria Math" w:hAnsi="Cambria Math"/>
                        <w:lang w:val="en-GB"/>
                      </w:rPr>
                      <m:t>t</m:t>
                    </m:r>
                  </m:e>
                </m:d>
                <m:r>
                  <m:rPr>
                    <m:sty m:val="p"/>
                  </m:rPr>
                  <w:rPr>
                    <w:rFonts w:ascii="Cambria Math" w:hAnsi="Cambria Math"/>
                    <w:lang w:val="en-GB"/>
                  </w:rPr>
                  <m:t>+</m:t>
                </m:r>
                <m:d>
                  <m:dPr>
                    <m:begChr m:val=""/>
                    <m:endChr m:val=""/>
                    <m:ctrlPr>
                      <w:rPr>
                        <w:rFonts w:ascii="Cambria Math" w:hAnsi="Cambria Math"/>
                        <w:lang w:val="en-GB"/>
                      </w:rPr>
                    </m:ctrlPr>
                  </m:dPr>
                  <m:e>
                    <m:r>
                      <m:rPr>
                        <m:sty m:val="p"/>
                      </m:rPr>
                      <w:rPr>
                        <w:rFonts w:ascii="Cambria Math" w:hAnsi="Cambria Math"/>
                        <w:lang w:val="en-GB"/>
                      </w:rPr>
                      <m:t>1</m:t>
                    </m:r>
                  </m:e>
                </m:d>
              </m:sub>
              <m:sup>
                <m:r>
                  <w:rPr>
                    <w:rFonts w:ascii="Cambria Math" w:hAnsi="Cambria Math"/>
                    <w:lang w:val="en-GB"/>
                  </w:rPr>
                  <m:t>T</m:t>
                </m:r>
              </m:sup>
              <m:e>
                <m:r>
                  <w:rPr>
                    <w:rFonts w:ascii="Cambria Math" w:hAnsi="Cambria Math"/>
                    <w:lang w:val="en-GB"/>
                  </w:rPr>
                  <m:t>sgn</m:t>
                </m:r>
                <m:d>
                  <m:dPr>
                    <m:ctrlPr>
                      <w:rPr>
                        <w:rFonts w:ascii="Cambria Math" w:hAnsi="Cambria Math"/>
                        <w:lang w:val="en-GB"/>
                      </w:rPr>
                    </m:ctrlPr>
                  </m:dPr>
                  <m:e>
                    <m:sSub>
                      <m:sSubPr>
                        <m:ctrlPr>
                          <w:rPr>
                            <w:rFonts w:ascii="Cambria Math" w:hAnsi="Cambria Math"/>
                            <w:lang w:val="en-GB"/>
                          </w:rPr>
                        </m:ctrlPr>
                      </m:sSubPr>
                      <m:e>
                        <m:r>
                          <w:rPr>
                            <w:rFonts w:ascii="Cambria Math" w:hAnsi="Cambria Math"/>
                            <w:lang w:val="en-GB"/>
                          </w:rPr>
                          <m:t>x</m:t>
                        </m:r>
                      </m:e>
                      <m:sub>
                        <m:r>
                          <w:rPr>
                            <w:rFonts w:ascii="Cambria Math" w:hAnsi="Cambria Math"/>
                            <w:lang w:val="en-GB"/>
                          </w:rPr>
                          <m:t>i</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x</m:t>
                        </m:r>
                      </m:e>
                      <m:sub>
                        <m:r>
                          <w:rPr>
                            <w:rFonts w:ascii="Cambria Math" w:hAnsi="Cambria Math"/>
                            <w:lang w:val="en-GB"/>
                          </w:rPr>
                          <m:t>j</m:t>
                        </m:r>
                      </m:sub>
                    </m:sSub>
                  </m:e>
                </m:d>
              </m:e>
            </m:nary>
          </m:e>
        </m:nary>
      </m:oMath>
      <w:r w:rsidR="00F4432E" w:rsidRPr="007A6096">
        <w:rPr>
          <w:rFonts w:eastAsiaTheme="minorEastAsia" w:cs="Times New Roman"/>
          <w:lang w:val="en-GB"/>
        </w:rPr>
        <w:t xml:space="preserve"> </w:t>
      </w:r>
      <w:r w:rsidR="00720A43" w:rsidRPr="007A6096">
        <w:rPr>
          <w:rFonts w:eastAsiaTheme="minorEastAsia" w:cs="Times New Roman"/>
          <w:lang w:val="en-GB"/>
        </w:rPr>
        <w:tab/>
        <w:t>(1)</w:t>
      </w:r>
    </w:p>
    <w:p w14:paraId="53B3DC88" w14:textId="77777777" w:rsidR="00F4432E" w:rsidRPr="007A6096" w:rsidRDefault="00B34ADD" w:rsidP="004509F1">
      <w:pPr>
        <w:tabs>
          <w:tab w:val="left" w:pos="7938"/>
        </w:tabs>
        <w:spacing w:before="240" w:after="240"/>
        <w:jc w:val="center"/>
        <w:rPr>
          <w:rFonts w:cs="Times New Roman"/>
          <w:lang w:val="en-GB"/>
        </w:rPr>
      </w:pPr>
      <m:oMath>
        <m:sSub>
          <m:sSubPr>
            <m:ctrlPr>
              <w:rPr>
                <w:rFonts w:ascii="Cambria Math" w:hAnsi="Cambria Math" w:cs="Times New Roman"/>
                <w:i/>
                <w:szCs w:val="24"/>
                <w:lang w:val="en-GB"/>
              </w:rPr>
            </m:ctrlPr>
          </m:sSubPr>
          <m:e>
            <m:r>
              <m:rPr>
                <m:nor/>
              </m:rPr>
              <w:rPr>
                <w:rFonts w:cs="Times New Roman"/>
                <w:i/>
                <w:szCs w:val="24"/>
                <w:lang w:val="en-GB"/>
              </w:rPr>
              <m:t>X</m:t>
            </m:r>
          </m:e>
          <m:sub>
            <m:r>
              <m:rPr>
                <m:nor/>
              </m:rPr>
              <w:rPr>
                <w:rFonts w:cs="Times New Roman"/>
                <w:i/>
                <w:szCs w:val="24"/>
                <w:lang w:val="en-GB"/>
              </w:rPr>
              <m:t>t</m:t>
            </m:r>
          </m:sub>
        </m:sSub>
        <m:r>
          <m:rPr>
            <m:nor/>
          </m:rPr>
          <w:rPr>
            <w:rFonts w:cs="Times New Roman"/>
            <w:szCs w:val="24"/>
            <w:lang w:val="en-GB"/>
          </w:rPr>
          <m:t>=</m:t>
        </m:r>
        <m:d>
          <m:dPr>
            <m:begChr m:val=""/>
            <m:endChr m:val=""/>
            <m:ctrlPr>
              <w:rPr>
                <w:rFonts w:ascii="Cambria Math" w:hAnsi="Cambria Math" w:cs="Times New Roman"/>
                <w:i/>
                <w:szCs w:val="24"/>
                <w:lang w:val="en-GB"/>
              </w:rPr>
            </m:ctrlPr>
          </m:dPr>
          <m:e>
            <m:r>
              <m:rPr>
                <m:nor/>
              </m:rPr>
              <w:rPr>
                <w:rFonts w:cs="Times New Roman"/>
                <w:i/>
                <w:szCs w:val="24"/>
                <w:lang w:val="en-GB"/>
              </w:rPr>
              <m:t>c</m:t>
            </m:r>
          </m:e>
        </m:d>
        <m:r>
          <m:rPr>
            <m:nor/>
          </m:rPr>
          <w:rPr>
            <w:rFonts w:cs="Times New Roman"/>
            <w:szCs w:val="24"/>
            <w:lang w:val="en-GB"/>
          </w:rPr>
          <m:t>+</m:t>
        </m:r>
        <m:sSub>
          <m:sSubPr>
            <m:ctrlPr>
              <w:rPr>
                <w:rFonts w:ascii="Cambria Math" w:hAnsi="Cambria Math" w:cs="Times New Roman"/>
                <w:i/>
                <w:szCs w:val="24"/>
                <w:lang w:val="en-GB"/>
              </w:rPr>
            </m:ctrlPr>
          </m:sSubPr>
          <m:e>
            <m:r>
              <m:rPr>
                <m:nor/>
              </m:rPr>
              <w:rPr>
                <w:rFonts w:cs="Times New Roman"/>
                <w:i/>
                <w:szCs w:val="24"/>
                <w:lang w:val="en-GB"/>
              </w:rPr>
              <m:t>Φ</m:t>
            </m:r>
          </m:e>
          <m:sub>
            <m:r>
              <m:rPr>
                <m:nor/>
              </m:rPr>
              <w:rPr>
                <w:rFonts w:cs="Times New Roman"/>
                <w:i/>
                <w:szCs w:val="24"/>
                <w:lang w:val="en-GB"/>
              </w:rPr>
              <m:t>1</m:t>
            </m:r>
          </m:sub>
        </m:sSub>
        <m:sSub>
          <m:sSubPr>
            <m:ctrlPr>
              <w:rPr>
                <w:rFonts w:ascii="Cambria Math" w:hAnsi="Cambria Math" w:cs="Times New Roman"/>
                <w:szCs w:val="24"/>
                <w:lang w:val="en-GB"/>
              </w:rPr>
            </m:ctrlPr>
          </m:sSubPr>
          <m:e>
            <m:r>
              <m:rPr>
                <m:nor/>
              </m:rPr>
              <w:rPr>
                <w:rFonts w:cs="Times New Roman"/>
                <w:i/>
                <w:szCs w:val="24"/>
                <w:lang w:val="en-GB"/>
              </w:rPr>
              <m:t>X</m:t>
            </m:r>
          </m:e>
          <m:sub>
            <m:r>
              <m:rPr>
                <m:nor/>
              </m:rPr>
              <w:rPr>
                <w:rFonts w:cs="Times New Roman"/>
                <w:i/>
                <w:szCs w:val="24"/>
                <w:lang w:val="en-GB"/>
              </w:rPr>
              <m:t>t</m:t>
            </m:r>
            <m:r>
              <m:rPr>
                <m:nor/>
              </m:rPr>
              <w:rPr>
                <w:rFonts w:cs="Times New Roman"/>
                <w:szCs w:val="24"/>
                <w:lang w:val="en-GB"/>
              </w:rPr>
              <m:t>-1</m:t>
            </m:r>
          </m:sub>
        </m:sSub>
        <m:r>
          <m:rPr>
            <m:nor/>
          </m:rPr>
          <w:rPr>
            <w:rFonts w:cs="Times New Roman"/>
            <w:szCs w:val="24"/>
            <w:lang w:val="en-GB"/>
          </w:rPr>
          <m:t>+</m:t>
        </m:r>
        <m:r>
          <m:rPr>
            <m:nor/>
          </m:rPr>
          <w:rPr>
            <w:rFonts w:ascii="Cambria Math" w:hAnsi="Cambria Math" w:cs="Cambria Math"/>
            <w:szCs w:val="24"/>
            <w:lang w:val="en-GB"/>
          </w:rPr>
          <m:t>⋯</m:t>
        </m:r>
        <m:r>
          <m:rPr>
            <m:nor/>
          </m:rPr>
          <w:rPr>
            <w:rFonts w:cs="Times New Roman"/>
            <w:szCs w:val="24"/>
            <w:lang w:val="en-GB"/>
          </w:rPr>
          <m:t>+</m:t>
        </m:r>
        <m:sSub>
          <m:sSubPr>
            <m:ctrlPr>
              <w:rPr>
                <w:rFonts w:ascii="Cambria Math" w:hAnsi="Cambria Math" w:cs="Times New Roman"/>
                <w:i/>
                <w:szCs w:val="24"/>
                <w:lang w:val="en-GB"/>
              </w:rPr>
            </m:ctrlPr>
          </m:sSubPr>
          <m:e>
            <m:r>
              <m:rPr>
                <m:nor/>
              </m:rPr>
              <w:rPr>
                <w:rFonts w:cs="Times New Roman"/>
                <w:i/>
                <w:szCs w:val="24"/>
                <w:lang w:val="en-GB"/>
              </w:rPr>
              <m:t>Φ</m:t>
            </m:r>
          </m:e>
          <m:sub>
            <m:r>
              <m:rPr>
                <m:nor/>
              </m:rPr>
              <w:rPr>
                <w:rFonts w:cs="Times New Roman"/>
                <w:i/>
                <w:szCs w:val="24"/>
                <w:lang w:val="en-GB"/>
              </w:rPr>
              <m:t>p</m:t>
            </m:r>
          </m:sub>
        </m:sSub>
        <m:sSub>
          <m:sSubPr>
            <m:ctrlPr>
              <w:rPr>
                <w:rFonts w:ascii="Cambria Math" w:hAnsi="Cambria Math" w:cs="Times New Roman"/>
                <w:i/>
                <w:szCs w:val="24"/>
                <w:lang w:val="en-GB"/>
              </w:rPr>
            </m:ctrlPr>
          </m:sSubPr>
          <m:e>
            <m:r>
              <m:rPr>
                <m:nor/>
              </m:rPr>
              <w:rPr>
                <w:rFonts w:cs="Times New Roman"/>
                <w:i/>
                <w:szCs w:val="24"/>
                <w:lang w:val="en-GB"/>
              </w:rPr>
              <m:t>X</m:t>
            </m:r>
          </m:e>
          <m:sub>
            <m:r>
              <m:rPr>
                <m:nor/>
              </m:rPr>
              <w:rPr>
                <w:rFonts w:cs="Times New Roman"/>
                <w:i/>
                <w:szCs w:val="24"/>
                <w:lang w:val="en-GB"/>
              </w:rPr>
              <m:t>t-p</m:t>
            </m:r>
          </m:sub>
        </m:sSub>
        <m:r>
          <m:rPr>
            <m:nor/>
          </m:rPr>
          <w:rPr>
            <w:rFonts w:cs="Times New Roman"/>
            <w:szCs w:val="24"/>
            <w:lang w:val="en-GB"/>
          </w:rPr>
          <m:t>+</m:t>
        </m:r>
        <m:sSub>
          <m:sSubPr>
            <m:ctrlPr>
              <w:rPr>
                <w:rFonts w:ascii="Cambria Math" w:hAnsi="Cambria Math" w:cs="Times New Roman"/>
                <w:i/>
                <w:szCs w:val="24"/>
                <w:lang w:val="en-GB"/>
              </w:rPr>
            </m:ctrlPr>
          </m:sSubPr>
          <m:e>
            <m:r>
              <m:rPr>
                <m:nor/>
              </m:rPr>
              <w:rPr>
                <w:rFonts w:cs="Times New Roman"/>
                <w:i/>
                <w:szCs w:val="24"/>
                <w:lang w:val="en-GB"/>
              </w:rPr>
              <m:t>θ</m:t>
            </m:r>
          </m:e>
          <m:sub>
            <m:r>
              <m:rPr>
                <m:nor/>
              </m:rPr>
              <w:rPr>
                <w:rFonts w:cs="Times New Roman"/>
                <w:i/>
                <w:szCs w:val="24"/>
                <w:lang w:val="en-GB"/>
              </w:rPr>
              <m:t>1</m:t>
            </m:r>
          </m:sub>
        </m:sSub>
        <m:sSub>
          <m:sSubPr>
            <m:ctrlPr>
              <w:rPr>
                <w:rFonts w:ascii="Cambria Math" w:hAnsi="Cambria Math" w:cs="Times New Roman"/>
                <w:szCs w:val="24"/>
                <w:lang w:val="en-GB"/>
              </w:rPr>
            </m:ctrlPr>
          </m:sSubPr>
          <m:e>
            <m:r>
              <m:rPr>
                <m:nor/>
              </m:rPr>
              <w:rPr>
                <w:rFonts w:cs="Times New Roman"/>
                <w:i/>
                <w:szCs w:val="24"/>
                <w:lang w:val="en-GB"/>
              </w:rPr>
              <m:t>e</m:t>
            </m:r>
          </m:e>
          <m:sub>
            <m:r>
              <m:rPr>
                <m:nor/>
              </m:rPr>
              <w:rPr>
                <w:rFonts w:cs="Times New Roman"/>
                <w:i/>
                <w:szCs w:val="24"/>
                <w:lang w:val="en-GB"/>
              </w:rPr>
              <m:t>t</m:t>
            </m:r>
            <m:r>
              <m:rPr>
                <m:nor/>
              </m:rPr>
              <w:rPr>
                <w:rFonts w:cs="Times New Roman"/>
                <w:szCs w:val="24"/>
                <w:lang w:val="en-GB"/>
              </w:rPr>
              <m:t>-1</m:t>
            </m:r>
          </m:sub>
        </m:sSub>
        <m:r>
          <m:rPr>
            <m:nor/>
          </m:rPr>
          <w:rPr>
            <w:rFonts w:cs="Times New Roman"/>
            <w:szCs w:val="24"/>
            <w:lang w:val="en-GB"/>
          </w:rPr>
          <m:t>+</m:t>
        </m:r>
        <m:sSub>
          <m:sSubPr>
            <m:ctrlPr>
              <w:rPr>
                <w:rFonts w:ascii="Cambria Math" w:hAnsi="Cambria Math" w:cs="Times New Roman"/>
                <w:i/>
                <w:szCs w:val="24"/>
                <w:lang w:val="en-GB"/>
              </w:rPr>
            </m:ctrlPr>
          </m:sSubPr>
          <m:e>
            <m:r>
              <m:rPr>
                <m:nor/>
              </m:rPr>
              <w:rPr>
                <w:rFonts w:cs="Times New Roman"/>
                <w:i/>
                <w:szCs w:val="24"/>
                <w:lang w:val="en-GB"/>
              </w:rPr>
              <m:t>θ</m:t>
            </m:r>
          </m:e>
          <m:sub>
            <m:r>
              <m:rPr>
                <m:nor/>
              </m:rPr>
              <w:rPr>
                <w:rFonts w:cs="Times New Roman"/>
                <w:i/>
                <w:szCs w:val="24"/>
                <w:lang w:val="en-GB"/>
              </w:rPr>
              <m:t>q</m:t>
            </m:r>
          </m:sub>
        </m:sSub>
        <m:sSub>
          <m:sSubPr>
            <m:ctrlPr>
              <w:rPr>
                <w:rFonts w:ascii="Cambria Math" w:hAnsi="Cambria Math" w:cs="Times New Roman"/>
                <w:i/>
                <w:szCs w:val="24"/>
                <w:lang w:val="en-GB"/>
              </w:rPr>
            </m:ctrlPr>
          </m:sSubPr>
          <m:e>
            <m:r>
              <m:rPr>
                <m:nor/>
              </m:rPr>
              <w:rPr>
                <w:rFonts w:cs="Times New Roman"/>
                <w:i/>
                <w:szCs w:val="24"/>
                <w:lang w:val="en-GB"/>
              </w:rPr>
              <m:t>e</m:t>
            </m:r>
          </m:e>
          <m:sub>
            <m:r>
              <m:rPr>
                <m:nor/>
              </m:rPr>
              <w:rPr>
                <w:rFonts w:cs="Times New Roman"/>
                <w:i/>
                <w:szCs w:val="24"/>
                <w:lang w:val="en-GB"/>
              </w:rPr>
              <m:t>t-q</m:t>
            </m:r>
          </m:sub>
        </m:sSub>
        <m:r>
          <m:rPr>
            <m:nor/>
          </m:rPr>
          <w:rPr>
            <w:rFonts w:cs="Times New Roman"/>
            <w:szCs w:val="24"/>
            <w:lang w:val="en-GB"/>
          </w:rPr>
          <m:t>+</m:t>
        </m:r>
        <m:sSub>
          <m:sSubPr>
            <m:ctrlPr>
              <w:rPr>
                <w:rFonts w:ascii="Cambria Math" w:hAnsi="Cambria Math" w:cs="Times New Roman"/>
                <w:i/>
                <w:szCs w:val="24"/>
                <w:lang w:val="en-GB"/>
              </w:rPr>
            </m:ctrlPr>
          </m:sSubPr>
          <m:e>
            <m:r>
              <m:rPr>
                <m:nor/>
              </m:rPr>
              <w:rPr>
                <w:rFonts w:cs="Times New Roman"/>
                <w:i/>
                <w:szCs w:val="24"/>
                <w:lang w:val="en-GB"/>
              </w:rPr>
              <m:t>e</m:t>
            </m:r>
          </m:e>
          <m:sub>
            <m:r>
              <m:rPr>
                <m:nor/>
              </m:rPr>
              <w:rPr>
                <w:rFonts w:cs="Times New Roman"/>
                <w:i/>
                <w:szCs w:val="24"/>
                <w:lang w:val="en-GB"/>
              </w:rPr>
              <m:t>t</m:t>
            </m:r>
          </m:sub>
        </m:sSub>
      </m:oMath>
      <w:r w:rsidR="00720A43" w:rsidRPr="007A6096">
        <w:rPr>
          <w:rFonts w:eastAsiaTheme="minorEastAsia" w:cs="Times New Roman"/>
          <w:lang w:val="en-GB"/>
        </w:rPr>
        <w:t xml:space="preserve"> </w:t>
      </w:r>
      <w:r w:rsidR="00720A43" w:rsidRPr="007A6096">
        <w:rPr>
          <w:rFonts w:eastAsiaTheme="minorEastAsia" w:cs="Times New Roman"/>
          <w:lang w:val="en-GB"/>
        </w:rPr>
        <w:tab/>
        <w:t>(2)</w:t>
      </w:r>
    </w:p>
    <w:p w14:paraId="36203449" w14:textId="77777777" w:rsidR="005A7D0F" w:rsidRPr="007A6096" w:rsidRDefault="00F4432E" w:rsidP="005A7D0F">
      <w:pPr>
        <w:rPr>
          <w:rFonts w:cs="Times New Roman"/>
          <w:lang w:val="en-GB"/>
        </w:rPr>
      </w:pPr>
      <w:r w:rsidRPr="007A6096">
        <w:rPr>
          <w:rFonts w:cs="Times New Roman"/>
          <w:lang w:val="en-GB"/>
        </w:rPr>
        <w:t>In th</w:t>
      </w:r>
      <w:r w:rsidR="00720A43" w:rsidRPr="007A6096">
        <w:rPr>
          <w:rFonts w:cs="Times New Roman"/>
          <w:lang w:val="en-GB"/>
        </w:rPr>
        <w:t>e</w:t>
      </w:r>
      <w:r w:rsidRPr="007A6096">
        <w:rPr>
          <w:rFonts w:cs="Times New Roman"/>
          <w:lang w:val="en-GB"/>
        </w:rPr>
        <w:t>s</w:t>
      </w:r>
      <w:r w:rsidR="00720A43" w:rsidRPr="007A6096">
        <w:rPr>
          <w:rFonts w:cs="Times New Roman"/>
          <w:lang w:val="en-GB"/>
        </w:rPr>
        <w:t>e equation</w:t>
      </w:r>
      <w:r w:rsidR="0066176B" w:rsidRPr="007A6096">
        <w:rPr>
          <w:rFonts w:cs="Times New Roman"/>
          <w:lang w:val="en-GB"/>
        </w:rPr>
        <w:t>s</w:t>
      </w:r>
      <w:r w:rsidR="00720A43" w:rsidRPr="007A6096">
        <w:rPr>
          <w:rFonts w:cs="Times New Roman"/>
          <w:lang w:val="en-GB"/>
        </w:rPr>
        <w:t>, all parameters must be explained in the following paragraphs.</w:t>
      </w:r>
    </w:p>
    <w:p w14:paraId="0C82970F" w14:textId="77777777" w:rsidR="00D22AD1" w:rsidRPr="007A6096" w:rsidRDefault="00D22AD1" w:rsidP="00D22AD1">
      <w:pPr>
        <w:pStyle w:val="Balk1"/>
        <w:rPr>
          <w:rFonts w:cs="Times New Roman"/>
        </w:rPr>
      </w:pPr>
      <w:r w:rsidRPr="007A6096">
        <w:rPr>
          <w:rFonts w:cs="Times New Roman"/>
        </w:rPr>
        <w:t>Results</w:t>
      </w:r>
      <w:r w:rsidR="00CD33F2" w:rsidRPr="007A6096">
        <w:t xml:space="preserve"> (Heading 1)</w:t>
      </w:r>
    </w:p>
    <w:p w14:paraId="08E9D951" w14:textId="77777777" w:rsidR="00BC48FF" w:rsidRPr="007A6096" w:rsidRDefault="00BC48FF" w:rsidP="00D406A0">
      <w:pPr>
        <w:rPr>
          <w:rFonts w:cs="Times New Roman"/>
          <w:lang w:val="en-GB"/>
        </w:rPr>
      </w:pPr>
      <w:bookmarkStart w:id="3" w:name="OLE_LINK4"/>
      <w:bookmarkStart w:id="4" w:name="OLE_LINK5"/>
      <w:r w:rsidRPr="007A6096">
        <w:rPr>
          <w:rFonts w:cs="Times New Roman"/>
          <w:lang w:val="en-GB"/>
        </w:rPr>
        <w:t>Resu</w:t>
      </w:r>
      <w:r w:rsidR="00DA042F" w:rsidRPr="007A6096">
        <w:rPr>
          <w:rFonts w:cs="Times New Roman"/>
          <w:lang w:val="en-GB"/>
        </w:rPr>
        <w:t>lts should be clear and concise</w:t>
      </w:r>
      <w:r w:rsidRPr="007A6096">
        <w:rPr>
          <w:rFonts w:cs="Times New Roman"/>
          <w:lang w:val="en-GB"/>
        </w:rPr>
        <w:t>.</w:t>
      </w:r>
      <w:r w:rsidR="00581A25" w:rsidRPr="007A6096">
        <w:rPr>
          <w:rFonts w:cs="Times New Roman"/>
          <w:lang w:val="en-GB"/>
        </w:rPr>
        <w:t xml:space="preserve"> </w:t>
      </w:r>
      <w:r w:rsidR="00DA042F" w:rsidRPr="007A6096">
        <w:rPr>
          <w:rFonts w:cs="Times New Roman"/>
          <w:lang w:val="en-GB"/>
        </w:rPr>
        <w:t xml:space="preserve">All outputs and consequences of applied methods and analyses must be given here. </w:t>
      </w:r>
      <w:r w:rsidR="00581A25" w:rsidRPr="007A6096">
        <w:rPr>
          <w:rFonts w:cs="Times New Roman"/>
          <w:lang w:val="en-GB"/>
        </w:rPr>
        <w:t>Tables and figures should be included accordingly (</w:t>
      </w:r>
      <w:r w:rsidR="00581A25" w:rsidRPr="007A6096">
        <w:rPr>
          <w:rFonts w:cs="Times New Roman"/>
          <w:lang w:val="en-GB"/>
        </w:rPr>
        <w:fldChar w:fldCharType="begin"/>
      </w:r>
      <w:r w:rsidR="00581A25" w:rsidRPr="007A6096">
        <w:rPr>
          <w:rFonts w:cs="Times New Roman"/>
          <w:lang w:val="en-GB"/>
        </w:rPr>
        <w:instrText xml:space="preserve"> REF _Ref33657570 \h </w:instrText>
      </w:r>
      <w:r w:rsidR="00581A25" w:rsidRPr="007A6096">
        <w:rPr>
          <w:rFonts w:cs="Times New Roman"/>
          <w:lang w:val="en-GB"/>
        </w:rPr>
      </w:r>
      <w:r w:rsidR="00581A25" w:rsidRPr="007A6096">
        <w:rPr>
          <w:rFonts w:cs="Times New Roman"/>
          <w:lang w:val="en-GB"/>
        </w:rPr>
        <w:fldChar w:fldCharType="separate"/>
      </w:r>
      <w:r w:rsidR="00581A25" w:rsidRPr="007A6096">
        <w:rPr>
          <w:lang w:val="en-GB"/>
        </w:rPr>
        <w:t xml:space="preserve">Table </w:t>
      </w:r>
      <w:r w:rsidR="00581A25" w:rsidRPr="007A6096">
        <w:rPr>
          <w:noProof/>
          <w:lang w:val="en-GB"/>
        </w:rPr>
        <w:t>2</w:t>
      </w:r>
      <w:r w:rsidR="00581A25" w:rsidRPr="007A6096">
        <w:rPr>
          <w:rFonts w:cs="Times New Roman"/>
          <w:lang w:val="en-GB"/>
        </w:rPr>
        <w:fldChar w:fldCharType="end"/>
      </w:r>
      <w:r w:rsidR="00581A25" w:rsidRPr="007A6096">
        <w:rPr>
          <w:rFonts w:cs="Times New Roman"/>
          <w:lang w:val="en-GB"/>
        </w:rPr>
        <w:t>).</w:t>
      </w:r>
    </w:p>
    <w:p w14:paraId="0E42BB1E" w14:textId="77777777" w:rsidR="00581A25" w:rsidRPr="007A6096" w:rsidRDefault="00581A25" w:rsidP="00581A25">
      <w:pPr>
        <w:pStyle w:val="ResimYazs"/>
        <w:spacing w:before="0" w:after="0"/>
        <w:rPr>
          <w:rFonts w:cs="Times New Roman"/>
          <w:lang w:val="en-GB"/>
        </w:rPr>
      </w:pPr>
      <w:bookmarkStart w:id="5" w:name="_Ref33657570"/>
      <w:r w:rsidRPr="007A6096">
        <w:rPr>
          <w:lang w:val="en-GB"/>
        </w:rPr>
        <w:t xml:space="preserve">Table </w:t>
      </w:r>
      <w:r w:rsidRPr="007A6096">
        <w:rPr>
          <w:lang w:val="en-GB"/>
        </w:rPr>
        <w:fldChar w:fldCharType="begin"/>
      </w:r>
      <w:r w:rsidRPr="007A6096">
        <w:rPr>
          <w:lang w:val="en-GB"/>
        </w:rPr>
        <w:instrText xml:space="preserve"> SEQ Table \* ARABIC </w:instrText>
      </w:r>
      <w:r w:rsidRPr="007A6096">
        <w:rPr>
          <w:lang w:val="en-GB"/>
        </w:rPr>
        <w:fldChar w:fldCharType="separate"/>
      </w:r>
      <w:r w:rsidRPr="007A6096">
        <w:rPr>
          <w:noProof/>
          <w:lang w:val="en-GB"/>
        </w:rPr>
        <w:t>2</w:t>
      </w:r>
      <w:r w:rsidRPr="007A6096">
        <w:rPr>
          <w:lang w:val="en-GB"/>
        </w:rPr>
        <w:fldChar w:fldCharType="end"/>
      </w:r>
      <w:bookmarkEnd w:id="5"/>
      <w:r w:rsidRPr="007A6096">
        <w:rPr>
          <w:rFonts w:cs="Times New Roman"/>
          <w:lang w:val="en-GB"/>
        </w:rPr>
        <w:t>. Descriptive statistics of data</w:t>
      </w:r>
    </w:p>
    <w:tbl>
      <w:tblPr>
        <w:tblW w:w="9331" w:type="dxa"/>
        <w:tblInd w:w="108" w:type="dxa"/>
        <w:tblLook w:val="04A0" w:firstRow="1" w:lastRow="0" w:firstColumn="1" w:lastColumn="0" w:noHBand="0" w:noVBand="1"/>
      </w:tblPr>
      <w:tblGrid>
        <w:gridCol w:w="1243"/>
        <w:gridCol w:w="962"/>
        <w:gridCol w:w="1070"/>
        <w:gridCol w:w="1448"/>
        <w:gridCol w:w="1448"/>
        <w:gridCol w:w="1153"/>
        <w:gridCol w:w="1118"/>
        <w:gridCol w:w="889"/>
      </w:tblGrid>
      <w:tr w:rsidR="00581A25" w:rsidRPr="007A6096" w14:paraId="267ADE2E" w14:textId="77777777" w:rsidTr="00363DCE">
        <w:trPr>
          <w:trHeight w:val="324"/>
        </w:trPr>
        <w:tc>
          <w:tcPr>
            <w:tcW w:w="1243" w:type="dxa"/>
            <w:tcBorders>
              <w:top w:val="single" w:sz="4" w:space="0" w:color="auto"/>
              <w:left w:val="nil"/>
              <w:bottom w:val="single" w:sz="4" w:space="0" w:color="auto"/>
              <w:right w:val="nil"/>
            </w:tcBorders>
            <w:shd w:val="clear" w:color="auto" w:fill="auto"/>
            <w:noWrap/>
            <w:vAlign w:val="center"/>
            <w:hideMark/>
          </w:tcPr>
          <w:p w14:paraId="31111457" w14:textId="77777777" w:rsidR="00581A25" w:rsidRPr="00501934" w:rsidRDefault="00581A25" w:rsidP="00363DCE">
            <w:pPr>
              <w:spacing w:line="360" w:lineRule="auto"/>
              <w:ind w:firstLine="0"/>
              <w:jc w:val="center"/>
              <w:rPr>
                <w:rFonts w:eastAsia="Times New Roman" w:cs="Times New Roman"/>
                <w:b/>
                <w:color w:val="000000"/>
                <w:sz w:val="22"/>
                <w:lang w:val="en-GB" w:eastAsia="en-GB"/>
              </w:rPr>
            </w:pPr>
            <w:r w:rsidRPr="00501934">
              <w:rPr>
                <w:rFonts w:eastAsia="Times New Roman" w:cs="Times New Roman"/>
                <w:b/>
                <w:color w:val="000000"/>
                <w:sz w:val="22"/>
                <w:lang w:val="en-GB" w:eastAsia="en-GB"/>
              </w:rPr>
              <w:t>Title</w:t>
            </w:r>
          </w:p>
        </w:tc>
        <w:tc>
          <w:tcPr>
            <w:tcW w:w="962" w:type="dxa"/>
            <w:tcBorders>
              <w:top w:val="single" w:sz="4" w:space="0" w:color="auto"/>
              <w:left w:val="nil"/>
              <w:bottom w:val="single" w:sz="4" w:space="0" w:color="auto"/>
              <w:right w:val="nil"/>
            </w:tcBorders>
            <w:shd w:val="clear" w:color="auto" w:fill="auto"/>
            <w:noWrap/>
            <w:vAlign w:val="center"/>
            <w:hideMark/>
          </w:tcPr>
          <w:p w14:paraId="7746080C" w14:textId="77777777" w:rsidR="00581A25" w:rsidRPr="00501934" w:rsidRDefault="00581A25" w:rsidP="00363DCE">
            <w:pPr>
              <w:spacing w:line="360" w:lineRule="auto"/>
              <w:ind w:firstLine="0"/>
              <w:jc w:val="center"/>
              <w:rPr>
                <w:rFonts w:eastAsia="Times New Roman" w:cs="Times New Roman"/>
                <w:b/>
                <w:color w:val="000000"/>
                <w:sz w:val="22"/>
                <w:lang w:val="en-GB" w:eastAsia="en-GB"/>
              </w:rPr>
            </w:pPr>
            <w:r w:rsidRPr="00501934">
              <w:rPr>
                <w:rFonts w:eastAsia="Times New Roman" w:cs="Times New Roman"/>
                <w:b/>
                <w:color w:val="000000"/>
                <w:sz w:val="22"/>
                <w:lang w:val="en-GB" w:eastAsia="en-GB"/>
              </w:rPr>
              <w:t>Title</w:t>
            </w:r>
          </w:p>
        </w:tc>
        <w:tc>
          <w:tcPr>
            <w:tcW w:w="1070" w:type="dxa"/>
            <w:tcBorders>
              <w:top w:val="single" w:sz="4" w:space="0" w:color="auto"/>
              <w:left w:val="nil"/>
              <w:bottom w:val="single" w:sz="4" w:space="0" w:color="auto"/>
              <w:right w:val="nil"/>
            </w:tcBorders>
            <w:shd w:val="clear" w:color="auto" w:fill="auto"/>
            <w:noWrap/>
            <w:vAlign w:val="center"/>
            <w:hideMark/>
          </w:tcPr>
          <w:p w14:paraId="54AFA846" w14:textId="77777777" w:rsidR="00581A25" w:rsidRPr="00501934" w:rsidRDefault="00581A25" w:rsidP="00363DCE">
            <w:pPr>
              <w:spacing w:line="360" w:lineRule="auto"/>
              <w:ind w:firstLine="0"/>
              <w:jc w:val="center"/>
              <w:rPr>
                <w:rFonts w:eastAsia="Times New Roman" w:cs="Times New Roman"/>
                <w:b/>
                <w:color w:val="000000"/>
                <w:sz w:val="22"/>
                <w:lang w:val="en-GB" w:eastAsia="en-GB"/>
              </w:rPr>
            </w:pPr>
            <w:r w:rsidRPr="00501934">
              <w:rPr>
                <w:rFonts w:eastAsia="Times New Roman" w:cs="Times New Roman"/>
                <w:b/>
                <w:color w:val="000000"/>
                <w:sz w:val="22"/>
                <w:lang w:val="en-GB" w:eastAsia="en-GB"/>
              </w:rPr>
              <w:t>Title</w:t>
            </w:r>
          </w:p>
        </w:tc>
        <w:tc>
          <w:tcPr>
            <w:tcW w:w="1448" w:type="dxa"/>
            <w:tcBorders>
              <w:top w:val="single" w:sz="4" w:space="0" w:color="auto"/>
              <w:left w:val="nil"/>
              <w:bottom w:val="single" w:sz="4" w:space="0" w:color="auto"/>
              <w:right w:val="nil"/>
            </w:tcBorders>
            <w:shd w:val="clear" w:color="auto" w:fill="auto"/>
            <w:noWrap/>
            <w:vAlign w:val="center"/>
          </w:tcPr>
          <w:p w14:paraId="71D75F44" w14:textId="77777777" w:rsidR="00581A25" w:rsidRPr="00501934" w:rsidRDefault="00581A25" w:rsidP="00363DCE">
            <w:pPr>
              <w:spacing w:line="360" w:lineRule="auto"/>
              <w:ind w:firstLine="0"/>
              <w:jc w:val="center"/>
              <w:rPr>
                <w:rFonts w:eastAsia="Times New Roman" w:cs="Times New Roman"/>
                <w:b/>
                <w:color w:val="000000"/>
                <w:sz w:val="22"/>
                <w:lang w:val="en-GB" w:eastAsia="en-GB"/>
              </w:rPr>
            </w:pPr>
            <w:r w:rsidRPr="00501934">
              <w:rPr>
                <w:rFonts w:eastAsia="Times New Roman" w:cs="Times New Roman"/>
                <w:b/>
                <w:color w:val="000000"/>
                <w:sz w:val="22"/>
                <w:lang w:val="en-GB" w:eastAsia="en-GB"/>
              </w:rPr>
              <w:t>Title</w:t>
            </w:r>
          </w:p>
        </w:tc>
        <w:tc>
          <w:tcPr>
            <w:tcW w:w="1448" w:type="dxa"/>
            <w:tcBorders>
              <w:top w:val="single" w:sz="4" w:space="0" w:color="auto"/>
              <w:left w:val="nil"/>
              <w:bottom w:val="single" w:sz="4" w:space="0" w:color="auto"/>
              <w:right w:val="nil"/>
            </w:tcBorders>
            <w:shd w:val="clear" w:color="auto" w:fill="auto"/>
            <w:noWrap/>
            <w:vAlign w:val="center"/>
          </w:tcPr>
          <w:p w14:paraId="6E6EABBC" w14:textId="77777777" w:rsidR="00581A25" w:rsidRPr="00501934" w:rsidRDefault="00581A25" w:rsidP="00363DCE">
            <w:pPr>
              <w:spacing w:line="360" w:lineRule="auto"/>
              <w:ind w:firstLine="0"/>
              <w:jc w:val="center"/>
              <w:rPr>
                <w:rFonts w:eastAsia="Times New Roman" w:cs="Times New Roman"/>
                <w:b/>
                <w:color w:val="000000"/>
                <w:sz w:val="22"/>
                <w:lang w:val="en-GB" w:eastAsia="en-GB"/>
              </w:rPr>
            </w:pPr>
            <w:r w:rsidRPr="00501934">
              <w:rPr>
                <w:rFonts w:eastAsia="Times New Roman" w:cs="Times New Roman"/>
                <w:b/>
                <w:color w:val="000000"/>
                <w:sz w:val="22"/>
                <w:lang w:val="en-GB" w:eastAsia="en-GB"/>
              </w:rPr>
              <w:t>Title</w:t>
            </w:r>
          </w:p>
        </w:tc>
        <w:tc>
          <w:tcPr>
            <w:tcW w:w="1153" w:type="dxa"/>
            <w:tcBorders>
              <w:top w:val="single" w:sz="4" w:space="0" w:color="auto"/>
              <w:left w:val="nil"/>
              <w:bottom w:val="single" w:sz="4" w:space="0" w:color="auto"/>
              <w:right w:val="nil"/>
            </w:tcBorders>
            <w:shd w:val="clear" w:color="auto" w:fill="auto"/>
            <w:noWrap/>
            <w:vAlign w:val="center"/>
          </w:tcPr>
          <w:p w14:paraId="26BF4B34" w14:textId="77777777" w:rsidR="00581A25" w:rsidRPr="00501934" w:rsidRDefault="00581A25" w:rsidP="00363DCE">
            <w:pPr>
              <w:spacing w:line="360" w:lineRule="auto"/>
              <w:ind w:firstLine="0"/>
              <w:jc w:val="center"/>
              <w:rPr>
                <w:rFonts w:eastAsia="Times New Roman" w:cs="Times New Roman"/>
                <w:b/>
                <w:color w:val="000000"/>
                <w:sz w:val="22"/>
                <w:lang w:val="en-GB" w:eastAsia="en-GB"/>
              </w:rPr>
            </w:pPr>
            <w:r w:rsidRPr="00501934">
              <w:rPr>
                <w:rFonts w:eastAsia="Times New Roman" w:cs="Times New Roman"/>
                <w:b/>
                <w:color w:val="000000"/>
                <w:sz w:val="22"/>
                <w:lang w:val="en-GB" w:eastAsia="en-GB"/>
              </w:rPr>
              <w:t>Title</w:t>
            </w:r>
          </w:p>
        </w:tc>
        <w:tc>
          <w:tcPr>
            <w:tcW w:w="1118" w:type="dxa"/>
            <w:tcBorders>
              <w:top w:val="single" w:sz="4" w:space="0" w:color="auto"/>
              <w:left w:val="nil"/>
              <w:bottom w:val="single" w:sz="4" w:space="0" w:color="auto"/>
              <w:right w:val="nil"/>
            </w:tcBorders>
            <w:shd w:val="clear" w:color="auto" w:fill="auto"/>
            <w:noWrap/>
            <w:vAlign w:val="center"/>
          </w:tcPr>
          <w:p w14:paraId="13B4BFC4" w14:textId="77777777" w:rsidR="00581A25" w:rsidRPr="00501934" w:rsidRDefault="00581A25" w:rsidP="00363DCE">
            <w:pPr>
              <w:spacing w:line="360" w:lineRule="auto"/>
              <w:ind w:firstLine="0"/>
              <w:jc w:val="center"/>
              <w:rPr>
                <w:rFonts w:eastAsia="Times New Roman" w:cs="Times New Roman"/>
                <w:b/>
                <w:color w:val="000000"/>
                <w:sz w:val="22"/>
                <w:lang w:val="en-GB" w:eastAsia="en-GB"/>
              </w:rPr>
            </w:pPr>
            <w:r w:rsidRPr="00501934">
              <w:rPr>
                <w:rFonts w:eastAsia="Times New Roman" w:cs="Times New Roman"/>
                <w:b/>
                <w:color w:val="000000"/>
                <w:sz w:val="22"/>
                <w:lang w:val="en-GB" w:eastAsia="en-GB"/>
              </w:rPr>
              <w:t>Title</w:t>
            </w:r>
          </w:p>
        </w:tc>
        <w:tc>
          <w:tcPr>
            <w:tcW w:w="889" w:type="dxa"/>
            <w:tcBorders>
              <w:top w:val="single" w:sz="4" w:space="0" w:color="auto"/>
              <w:left w:val="nil"/>
              <w:bottom w:val="single" w:sz="4" w:space="0" w:color="auto"/>
              <w:right w:val="nil"/>
            </w:tcBorders>
            <w:shd w:val="clear" w:color="auto" w:fill="auto"/>
            <w:noWrap/>
            <w:vAlign w:val="center"/>
            <w:hideMark/>
          </w:tcPr>
          <w:p w14:paraId="182D8CAF" w14:textId="77777777" w:rsidR="00581A25" w:rsidRPr="00501934" w:rsidRDefault="00581A25" w:rsidP="00363DCE">
            <w:pPr>
              <w:spacing w:line="360" w:lineRule="auto"/>
              <w:ind w:firstLine="0"/>
              <w:jc w:val="center"/>
              <w:rPr>
                <w:rFonts w:eastAsia="Times New Roman" w:cs="Times New Roman"/>
                <w:b/>
                <w:color w:val="000000"/>
                <w:sz w:val="22"/>
                <w:lang w:val="en-GB" w:eastAsia="en-GB"/>
              </w:rPr>
            </w:pPr>
            <w:r w:rsidRPr="00501934">
              <w:rPr>
                <w:rFonts w:eastAsia="Times New Roman" w:cs="Times New Roman"/>
                <w:b/>
                <w:color w:val="000000"/>
                <w:sz w:val="22"/>
                <w:lang w:val="en-GB" w:eastAsia="en-GB"/>
              </w:rPr>
              <w:t>Title</w:t>
            </w:r>
          </w:p>
        </w:tc>
      </w:tr>
      <w:tr w:rsidR="00581A25" w:rsidRPr="007A6096" w14:paraId="4950B324" w14:textId="77777777" w:rsidTr="00363DCE">
        <w:trPr>
          <w:trHeight w:val="324"/>
        </w:trPr>
        <w:tc>
          <w:tcPr>
            <w:tcW w:w="1243" w:type="dxa"/>
            <w:tcBorders>
              <w:top w:val="nil"/>
              <w:left w:val="nil"/>
              <w:bottom w:val="nil"/>
              <w:right w:val="nil"/>
            </w:tcBorders>
            <w:shd w:val="clear" w:color="auto" w:fill="auto"/>
            <w:noWrap/>
            <w:vAlign w:val="center"/>
            <w:hideMark/>
          </w:tcPr>
          <w:p w14:paraId="52AA64EC" w14:textId="77777777" w:rsidR="00581A25" w:rsidRPr="007A6096" w:rsidRDefault="00581A25" w:rsidP="00363DCE">
            <w:pPr>
              <w:spacing w:line="360" w:lineRule="auto"/>
              <w:ind w:firstLine="0"/>
              <w:jc w:val="left"/>
              <w:rPr>
                <w:rFonts w:eastAsia="Times New Roman" w:cs="Times New Roman"/>
                <w:color w:val="000000"/>
                <w:sz w:val="22"/>
                <w:lang w:val="en-GB" w:eastAsia="en-GB"/>
              </w:rPr>
            </w:pPr>
            <w:r w:rsidRPr="007A6096">
              <w:rPr>
                <w:rFonts w:eastAsia="Times New Roman" w:cs="Times New Roman"/>
                <w:color w:val="000000"/>
                <w:sz w:val="22"/>
                <w:lang w:val="en-GB" w:eastAsia="en-GB"/>
              </w:rPr>
              <w:t>Line</w:t>
            </w:r>
          </w:p>
        </w:tc>
        <w:tc>
          <w:tcPr>
            <w:tcW w:w="962" w:type="dxa"/>
            <w:tcBorders>
              <w:top w:val="nil"/>
              <w:left w:val="nil"/>
              <w:bottom w:val="nil"/>
              <w:right w:val="nil"/>
            </w:tcBorders>
            <w:shd w:val="clear" w:color="auto" w:fill="auto"/>
            <w:noWrap/>
            <w:vAlign w:val="center"/>
            <w:hideMark/>
          </w:tcPr>
          <w:p w14:paraId="6DEEA63F" w14:textId="77777777" w:rsidR="00581A25" w:rsidRPr="007A6096" w:rsidRDefault="00581A25" w:rsidP="00363DCE">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r w:rsidR="00D13347" w:rsidRPr="007A6096">
              <w:rPr>
                <w:rFonts w:eastAsia="Times New Roman" w:cs="Times New Roman"/>
                <w:color w:val="000000"/>
                <w:sz w:val="22"/>
                <w:lang w:val="en-GB" w:eastAsia="en-GB"/>
              </w:rPr>
              <w:t>*</w:t>
            </w:r>
          </w:p>
        </w:tc>
        <w:tc>
          <w:tcPr>
            <w:tcW w:w="1070" w:type="dxa"/>
            <w:tcBorders>
              <w:top w:val="nil"/>
              <w:left w:val="nil"/>
              <w:bottom w:val="nil"/>
              <w:right w:val="nil"/>
            </w:tcBorders>
            <w:shd w:val="clear" w:color="auto" w:fill="auto"/>
            <w:noWrap/>
            <w:vAlign w:val="center"/>
            <w:hideMark/>
          </w:tcPr>
          <w:p w14:paraId="776CAA08" w14:textId="77777777" w:rsidR="00581A25" w:rsidRPr="007A6096" w:rsidRDefault="00581A25" w:rsidP="00363DCE">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r w:rsidR="00D13347" w:rsidRPr="007A6096">
              <w:rPr>
                <w:rFonts w:eastAsia="Times New Roman" w:cs="Times New Roman"/>
                <w:color w:val="000000"/>
                <w:sz w:val="22"/>
                <w:lang w:val="en-GB" w:eastAsia="en-GB"/>
              </w:rPr>
              <w:t>**</w:t>
            </w:r>
          </w:p>
        </w:tc>
        <w:tc>
          <w:tcPr>
            <w:tcW w:w="1448" w:type="dxa"/>
            <w:tcBorders>
              <w:top w:val="nil"/>
              <w:left w:val="nil"/>
              <w:bottom w:val="nil"/>
              <w:right w:val="nil"/>
            </w:tcBorders>
            <w:shd w:val="clear" w:color="auto" w:fill="auto"/>
            <w:noWrap/>
            <w:vAlign w:val="center"/>
            <w:hideMark/>
          </w:tcPr>
          <w:p w14:paraId="1EC3EB85" w14:textId="77777777" w:rsidR="00581A25" w:rsidRPr="007A6096" w:rsidRDefault="00581A25" w:rsidP="00363DCE">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448" w:type="dxa"/>
            <w:tcBorders>
              <w:top w:val="nil"/>
              <w:left w:val="nil"/>
              <w:bottom w:val="nil"/>
              <w:right w:val="nil"/>
            </w:tcBorders>
            <w:shd w:val="clear" w:color="auto" w:fill="auto"/>
            <w:noWrap/>
            <w:vAlign w:val="center"/>
            <w:hideMark/>
          </w:tcPr>
          <w:p w14:paraId="5D2F1579" w14:textId="77777777" w:rsidR="00581A25" w:rsidRPr="007A6096" w:rsidRDefault="00581A25" w:rsidP="00363DCE">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153" w:type="dxa"/>
            <w:tcBorders>
              <w:top w:val="nil"/>
              <w:left w:val="nil"/>
              <w:bottom w:val="nil"/>
              <w:right w:val="nil"/>
            </w:tcBorders>
            <w:shd w:val="clear" w:color="auto" w:fill="auto"/>
            <w:noWrap/>
            <w:vAlign w:val="center"/>
            <w:hideMark/>
          </w:tcPr>
          <w:p w14:paraId="725799B9" w14:textId="77777777" w:rsidR="00581A25" w:rsidRPr="007A6096" w:rsidRDefault="00581A25" w:rsidP="00363DCE">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118" w:type="dxa"/>
            <w:tcBorders>
              <w:top w:val="nil"/>
              <w:left w:val="nil"/>
              <w:bottom w:val="nil"/>
              <w:right w:val="nil"/>
            </w:tcBorders>
            <w:shd w:val="clear" w:color="auto" w:fill="auto"/>
            <w:noWrap/>
            <w:vAlign w:val="center"/>
            <w:hideMark/>
          </w:tcPr>
          <w:p w14:paraId="25B13516" w14:textId="77777777" w:rsidR="00581A25" w:rsidRPr="007A6096" w:rsidRDefault="00581A25" w:rsidP="00363DCE">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889" w:type="dxa"/>
            <w:tcBorders>
              <w:top w:val="nil"/>
              <w:left w:val="nil"/>
              <w:bottom w:val="nil"/>
              <w:right w:val="nil"/>
            </w:tcBorders>
            <w:shd w:val="clear" w:color="auto" w:fill="auto"/>
            <w:noWrap/>
            <w:vAlign w:val="center"/>
            <w:hideMark/>
          </w:tcPr>
          <w:p w14:paraId="1A4E4F9B" w14:textId="77777777" w:rsidR="00581A25" w:rsidRPr="007A6096" w:rsidRDefault="00581A25" w:rsidP="00363DCE">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r>
      <w:tr w:rsidR="00581A25" w:rsidRPr="007A6096" w14:paraId="6BB1DF4B" w14:textId="77777777" w:rsidTr="00363DCE">
        <w:trPr>
          <w:trHeight w:val="324"/>
        </w:trPr>
        <w:tc>
          <w:tcPr>
            <w:tcW w:w="1243" w:type="dxa"/>
            <w:tcBorders>
              <w:top w:val="nil"/>
              <w:left w:val="nil"/>
              <w:bottom w:val="nil"/>
              <w:right w:val="nil"/>
            </w:tcBorders>
            <w:shd w:val="clear" w:color="auto" w:fill="auto"/>
            <w:noWrap/>
            <w:vAlign w:val="center"/>
            <w:hideMark/>
          </w:tcPr>
          <w:p w14:paraId="37F55102" w14:textId="77777777" w:rsidR="00581A25" w:rsidRPr="007A6096" w:rsidRDefault="00581A25" w:rsidP="00363DCE">
            <w:pPr>
              <w:spacing w:line="360" w:lineRule="auto"/>
              <w:ind w:firstLine="0"/>
              <w:jc w:val="left"/>
              <w:rPr>
                <w:rFonts w:eastAsia="Times New Roman" w:cs="Times New Roman"/>
                <w:color w:val="000000"/>
                <w:sz w:val="22"/>
                <w:lang w:val="en-GB" w:eastAsia="en-GB"/>
              </w:rPr>
            </w:pPr>
            <w:r w:rsidRPr="007A6096">
              <w:rPr>
                <w:rFonts w:eastAsia="Times New Roman" w:cs="Times New Roman"/>
                <w:color w:val="000000"/>
                <w:sz w:val="22"/>
                <w:lang w:val="en-GB" w:eastAsia="en-GB"/>
              </w:rPr>
              <w:t>Line</w:t>
            </w:r>
          </w:p>
        </w:tc>
        <w:tc>
          <w:tcPr>
            <w:tcW w:w="962" w:type="dxa"/>
            <w:tcBorders>
              <w:top w:val="nil"/>
              <w:left w:val="nil"/>
              <w:bottom w:val="nil"/>
              <w:right w:val="nil"/>
            </w:tcBorders>
            <w:shd w:val="clear" w:color="auto" w:fill="auto"/>
            <w:noWrap/>
            <w:vAlign w:val="center"/>
            <w:hideMark/>
          </w:tcPr>
          <w:p w14:paraId="593186E7" w14:textId="77777777" w:rsidR="00581A25" w:rsidRPr="007A6096" w:rsidRDefault="00581A25" w:rsidP="00363DCE">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070" w:type="dxa"/>
            <w:tcBorders>
              <w:top w:val="nil"/>
              <w:left w:val="nil"/>
              <w:bottom w:val="nil"/>
              <w:right w:val="nil"/>
            </w:tcBorders>
            <w:shd w:val="clear" w:color="auto" w:fill="auto"/>
            <w:noWrap/>
            <w:vAlign w:val="center"/>
            <w:hideMark/>
          </w:tcPr>
          <w:p w14:paraId="5C112934" w14:textId="77777777" w:rsidR="00581A25" w:rsidRPr="007A6096" w:rsidRDefault="00581A25" w:rsidP="00363DCE">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448" w:type="dxa"/>
            <w:tcBorders>
              <w:top w:val="nil"/>
              <w:left w:val="nil"/>
              <w:bottom w:val="nil"/>
              <w:right w:val="nil"/>
            </w:tcBorders>
            <w:shd w:val="clear" w:color="auto" w:fill="auto"/>
            <w:noWrap/>
            <w:vAlign w:val="center"/>
            <w:hideMark/>
          </w:tcPr>
          <w:p w14:paraId="19668F34" w14:textId="77777777" w:rsidR="00581A25" w:rsidRPr="007A6096" w:rsidRDefault="00581A25" w:rsidP="00363DCE">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448" w:type="dxa"/>
            <w:tcBorders>
              <w:top w:val="nil"/>
              <w:left w:val="nil"/>
              <w:bottom w:val="nil"/>
              <w:right w:val="nil"/>
            </w:tcBorders>
            <w:shd w:val="clear" w:color="auto" w:fill="auto"/>
            <w:noWrap/>
            <w:vAlign w:val="center"/>
            <w:hideMark/>
          </w:tcPr>
          <w:p w14:paraId="0E90732B" w14:textId="77777777" w:rsidR="00581A25" w:rsidRPr="007A6096" w:rsidRDefault="00581A25" w:rsidP="00363DCE">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153" w:type="dxa"/>
            <w:tcBorders>
              <w:top w:val="nil"/>
              <w:left w:val="nil"/>
              <w:bottom w:val="nil"/>
              <w:right w:val="nil"/>
            </w:tcBorders>
            <w:shd w:val="clear" w:color="auto" w:fill="auto"/>
            <w:noWrap/>
            <w:vAlign w:val="center"/>
            <w:hideMark/>
          </w:tcPr>
          <w:p w14:paraId="569EF1B7" w14:textId="77777777" w:rsidR="00581A25" w:rsidRPr="007A6096" w:rsidRDefault="00581A25" w:rsidP="00363DCE">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118" w:type="dxa"/>
            <w:tcBorders>
              <w:top w:val="nil"/>
              <w:left w:val="nil"/>
              <w:bottom w:val="nil"/>
              <w:right w:val="nil"/>
            </w:tcBorders>
            <w:shd w:val="clear" w:color="auto" w:fill="auto"/>
            <w:noWrap/>
            <w:vAlign w:val="center"/>
            <w:hideMark/>
          </w:tcPr>
          <w:p w14:paraId="2AABE30E" w14:textId="77777777" w:rsidR="00581A25" w:rsidRPr="007A6096" w:rsidRDefault="00581A25" w:rsidP="00363DCE">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889" w:type="dxa"/>
            <w:tcBorders>
              <w:top w:val="nil"/>
              <w:left w:val="nil"/>
              <w:bottom w:val="nil"/>
              <w:right w:val="nil"/>
            </w:tcBorders>
            <w:shd w:val="clear" w:color="auto" w:fill="auto"/>
            <w:noWrap/>
            <w:vAlign w:val="center"/>
            <w:hideMark/>
          </w:tcPr>
          <w:p w14:paraId="1F32674E" w14:textId="77777777" w:rsidR="00581A25" w:rsidRPr="007A6096" w:rsidRDefault="00581A25" w:rsidP="00363DCE">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r>
      <w:tr w:rsidR="00581A25" w:rsidRPr="007A6096" w14:paraId="0CAEE2AE" w14:textId="77777777" w:rsidTr="00363DCE">
        <w:trPr>
          <w:trHeight w:val="324"/>
        </w:trPr>
        <w:tc>
          <w:tcPr>
            <w:tcW w:w="1243" w:type="dxa"/>
            <w:tcBorders>
              <w:top w:val="nil"/>
              <w:left w:val="nil"/>
              <w:bottom w:val="nil"/>
              <w:right w:val="nil"/>
            </w:tcBorders>
            <w:shd w:val="clear" w:color="auto" w:fill="auto"/>
            <w:noWrap/>
            <w:vAlign w:val="center"/>
            <w:hideMark/>
          </w:tcPr>
          <w:p w14:paraId="21D036C9" w14:textId="77777777" w:rsidR="00581A25" w:rsidRPr="007A6096" w:rsidRDefault="00581A25" w:rsidP="00363DCE">
            <w:pPr>
              <w:spacing w:line="360" w:lineRule="auto"/>
              <w:ind w:firstLine="0"/>
              <w:jc w:val="left"/>
              <w:rPr>
                <w:rFonts w:eastAsia="Times New Roman" w:cs="Times New Roman"/>
                <w:color w:val="000000"/>
                <w:sz w:val="22"/>
                <w:lang w:val="en-GB" w:eastAsia="en-GB"/>
              </w:rPr>
            </w:pPr>
            <w:r w:rsidRPr="007A6096">
              <w:rPr>
                <w:rFonts w:eastAsia="Times New Roman" w:cs="Times New Roman"/>
                <w:color w:val="000000"/>
                <w:sz w:val="22"/>
                <w:lang w:val="en-GB" w:eastAsia="en-GB"/>
              </w:rPr>
              <w:t>Line</w:t>
            </w:r>
          </w:p>
        </w:tc>
        <w:tc>
          <w:tcPr>
            <w:tcW w:w="962" w:type="dxa"/>
            <w:tcBorders>
              <w:top w:val="nil"/>
              <w:left w:val="nil"/>
              <w:bottom w:val="nil"/>
              <w:right w:val="nil"/>
            </w:tcBorders>
            <w:shd w:val="clear" w:color="auto" w:fill="auto"/>
            <w:noWrap/>
            <w:vAlign w:val="center"/>
            <w:hideMark/>
          </w:tcPr>
          <w:p w14:paraId="4BD27E48" w14:textId="77777777" w:rsidR="00581A25" w:rsidRPr="007A6096" w:rsidRDefault="00581A25" w:rsidP="00363DCE">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070" w:type="dxa"/>
            <w:tcBorders>
              <w:top w:val="nil"/>
              <w:left w:val="nil"/>
              <w:bottom w:val="nil"/>
              <w:right w:val="nil"/>
            </w:tcBorders>
            <w:shd w:val="clear" w:color="auto" w:fill="auto"/>
            <w:noWrap/>
            <w:vAlign w:val="center"/>
            <w:hideMark/>
          </w:tcPr>
          <w:p w14:paraId="65437203" w14:textId="77777777" w:rsidR="00581A25" w:rsidRPr="007A6096" w:rsidRDefault="00581A25" w:rsidP="00363DCE">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448" w:type="dxa"/>
            <w:tcBorders>
              <w:top w:val="nil"/>
              <w:left w:val="nil"/>
              <w:bottom w:val="nil"/>
              <w:right w:val="nil"/>
            </w:tcBorders>
            <w:shd w:val="clear" w:color="auto" w:fill="auto"/>
            <w:noWrap/>
            <w:vAlign w:val="center"/>
            <w:hideMark/>
          </w:tcPr>
          <w:p w14:paraId="6779BF78" w14:textId="77777777" w:rsidR="00581A25" w:rsidRPr="007A6096" w:rsidRDefault="00581A25" w:rsidP="00363DCE">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448" w:type="dxa"/>
            <w:tcBorders>
              <w:top w:val="nil"/>
              <w:left w:val="nil"/>
              <w:bottom w:val="nil"/>
              <w:right w:val="nil"/>
            </w:tcBorders>
            <w:shd w:val="clear" w:color="auto" w:fill="auto"/>
            <w:noWrap/>
            <w:vAlign w:val="center"/>
            <w:hideMark/>
          </w:tcPr>
          <w:p w14:paraId="44B34B64" w14:textId="77777777" w:rsidR="00581A25" w:rsidRPr="007A6096" w:rsidRDefault="00581A25" w:rsidP="00363DCE">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153" w:type="dxa"/>
            <w:tcBorders>
              <w:top w:val="nil"/>
              <w:left w:val="nil"/>
              <w:bottom w:val="nil"/>
              <w:right w:val="nil"/>
            </w:tcBorders>
            <w:shd w:val="clear" w:color="auto" w:fill="auto"/>
            <w:noWrap/>
            <w:vAlign w:val="center"/>
            <w:hideMark/>
          </w:tcPr>
          <w:p w14:paraId="2D600B47" w14:textId="77777777" w:rsidR="00581A25" w:rsidRPr="007A6096" w:rsidRDefault="00581A25" w:rsidP="00363DCE">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118" w:type="dxa"/>
            <w:tcBorders>
              <w:top w:val="nil"/>
              <w:left w:val="nil"/>
              <w:bottom w:val="nil"/>
              <w:right w:val="nil"/>
            </w:tcBorders>
            <w:shd w:val="clear" w:color="auto" w:fill="auto"/>
            <w:noWrap/>
            <w:vAlign w:val="center"/>
            <w:hideMark/>
          </w:tcPr>
          <w:p w14:paraId="589D755D" w14:textId="77777777" w:rsidR="00581A25" w:rsidRPr="007A6096" w:rsidRDefault="00581A25" w:rsidP="00363DCE">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889" w:type="dxa"/>
            <w:tcBorders>
              <w:top w:val="nil"/>
              <w:left w:val="nil"/>
              <w:bottom w:val="nil"/>
              <w:right w:val="nil"/>
            </w:tcBorders>
            <w:shd w:val="clear" w:color="auto" w:fill="auto"/>
            <w:noWrap/>
            <w:vAlign w:val="center"/>
            <w:hideMark/>
          </w:tcPr>
          <w:p w14:paraId="2BAC5112" w14:textId="77777777" w:rsidR="00581A25" w:rsidRPr="007A6096" w:rsidRDefault="00581A25" w:rsidP="00363DCE">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r>
      <w:tr w:rsidR="00581A25" w:rsidRPr="007A6096" w14:paraId="2EAFFD32" w14:textId="77777777" w:rsidTr="00363DCE">
        <w:trPr>
          <w:trHeight w:val="324"/>
        </w:trPr>
        <w:tc>
          <w:tcPr>
            <w:tcW w:w="1243" w:type="dxa"/>
            <w:tcBorders>
              <w:top w:val="nil"/>
              <w:left w:val="nil"/>
              <w:bottom w:val="nil"/>
              <w:right w:val="nil"/>
            </w:tcBorders>
            <w:shd w:val="clear" w:color="auto" w:fill="auto"/>
            <w:noWrap/>
            <w:vAlign w:val="center"/>
            <w:hideMark/>
          </w:tcPr>
          <w:p w14:paraId="2C3AD719" w14:textId="77777777" w:rsidR="00581A25" w:rsidRPr="007A6096" w:rsidRDefault="00581A25" w:rsidP="00363DCE">
            <w:pPr>
              <w:spacing w:line="360" w:lineRule="auto"/>
              <w:ind w:firstLine="0"/>
              <w:jc w:val="left"/>
              <w:rPr>
                <w:rFonts w:eastAsia="Times New Roman" w:cs="Times New Roman"/>
                <w:color w:val="000000"/>
                <w:sz w:val="22"/>
                <w:lang w:val="en-GB" w:eastAsia="en-GB"/>
              </w:rPr>
            </w:pPr>
            <w:r w:rsidRPr="007A6096">
              <w:rPr>
                <w:rFonts w:eastAsia="Times New Roman" w:cs="Times New Roman"/>
                <w:color w:val="000000"/>
                <w:sz w:val="22"/>
                <w:lang w:val="en-GB" w:eastAsia="en-GB"/>
              </w:rPr>
              <w:t>Line</w:t>
            </w:r>
          </w:p>
        </w:tc>
        <w:tc>
          <w:tcPr>
            <w:tcW w:w="962" w:type="dxa"/>
            <w:tcBorders>
              <w:top w:val="nil"/>
              <w:left w:val="nil"/>
              <w:bottom w:val="nil"/>
              <w:right w:val="nil"/>
            </w:tcBorders>
            <w:shd w:val="clear" w:color="auto" w:fill="auto"/>
            <w:noWrap/>
            <w:vAlign w:val="center"/>
            <w:hideMark/>
          </w:tcPr>
          <w:p w14:paraId="685AA229" w14:textId="77777777" w:rsidR="00581A25" w:rsidRPr="007A6096" w:rsidRDefault="00581A25" w:rsidP="00363DCE">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070" w:type="dxa"/>
            <w:tcBorders>
              <w:top w:val="nil"/>
              <w:left w:val="nil"/>
              <w:bottom w:val="nil"/>
              <w:right w:val="nil"/>
            </w:tcBorders>
            <w:shd w:val="clear" w:color="auto" w:fill="auto"/>
            <w:noWrap/>
            <w:vAlign w:val="center"/>
            <w:hideMark/>
          </w:tcPr>
          <w:p w14:paraId="780BF50E" w14:textId="77777777" w:rsidR="00581A25" w:rsidRPr="007A6096" w:rsidRDefault="00581A25" w:rsidP="00363DCE">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448" w:type="dxa"/>
            <w:tcBorders>
              <w:top w:val="nil"/>
              <w:left w:val="nil"/>
              <w:bottom w:val="nil"/>
              <w:right w:val="nil"/>
            </w:tcBorders>
            <w:shd w:val="clear" w:color="auto" w:fill="auto"/>
            <w:noWrap/>
            <w:vAlign w:val="center"/>
            <w:hideMark/>
          </w:tcPr>
          <w:p w14:paraId="7DC50515" w14:textId="77777777" w:rsidR="00581A25" w:rsidRPr="007A6096" w:rsidRDefault="00581A25" w:rsidP="00363DCE">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448" w:type="dxa"/>
            <w:tcBorders>
              <w:top w:val="nil"/>
              <w:left w:val="nil"/>
              <w:bottom w:val="nil"/>
              <w:right w:val="nil"/>
            </w:tcBorders>
            <w:shd w:val="clear" w:color="auto" w:fill="auto"/>
            <w:noWrap/>
            <w:vAlign w:val="center"/>
            <w:hideMark/>
          </w:tcPr>
          <w:p w14:paraId="0A60DF28" w14:textId="77777777" w:rsidR="00581A25" w:rsidRPr="007A6096" w:rsidRDefault="00581A25" w:rsidP="00363DCE">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153" w:type="dxa"/>
            <w:tcBorders>
              <w:top w:val="nil"/>
              <w:left w:val="nil"/>
              <w:bottom w:val="nil"/>
              <w:right w:val="nil"/>
            </w:tcBorders>
            <w:shd w:val="clear" w:color="auto" w:fill="auto"/>
            <w:noWrap/>
            <w:vAlign w:val="center"/>
            <w:hideMark/>
          </w:tcPr>
          <w:p w14:paraId="415DC3FE" w14:textId="77777777" w:rsidR="00581A25" w:rsidRPr="007A6096" w:rsidRDefault="00581A25" w:rsidP="00363DCE">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118" w:type="dxa"/>
            <w:tcBorders>
              <w:top w:val="nil"/>
              <w:left w:val="nil"/>
              <w:bottom w:val="nil"/>
              <w:right w:val="nil"/>
            </w:tcBorders>
            <w:shd w:val="clear" w:color="auto" w:fill="auto"/>
            <w:noWrap/>
            <w:vAlign w:val="center"/>
            <w:hideMark/>
          </w:tcPr>
          <w:p w14:paraId="4534C589" w14:textId="77777777" w:rsidR="00581A25" w:rsidRPr="007A6096" w:rsidRDefault="00581A25" w:rsidP="00363DCE">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889" w:type="dxa"/>
            <w:tcBorders>
              <w:top w:val="nil"/>
              <w:left w:val="nil"/>
              <w:bottom w:val="nil"/>
              <w:right w:val="nil"/>
            </w:tcBorders>
            <w:shd w:val="clear" w:color="auto" w:fill="auto"/>
            <w:noWrap/>
            <w:vAlign w:val="center"/>
            <w:hideMark/>
          </w:tcPr>
          <w:p w14:paraId="148ADF94" w14:textId="77777777" w:rsidR="00581A25" w:rsidRPr="007A6096" w:rsidRDefault="00581A25" w:rsidP="00363DCE">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r>
      <w:tr w:rsidR="00581A25" w:rsidRPr="007A6096" w14:paraId="59989142" w14:textId="77777777" w:rsidTr="00363DCE">
        <w:trPr>
          <w:trHeight w:val="324"/>
        </w:trPr>
        <w:tc>
          <w:tcPr>
            <w:tcW w:w="1243" w:type="dxa"/>
            <w:tcBorders>
              <w:top w:val="nil"/>
              <w:left w:val="nil"/>
              <w:bottom w:val="single" w:sz="4" w:space="0" w:color="auto"/>
              <w:right w:val="nil"/>
            </w:tcBorders>
            <w:shd w:val="clear" w:color="auto" w:fill="auto"/>
            <w:noWrap/>
            <w:vAlign w:val="center"/>
            <w:hideMark/>
          </w:tcPr>
          <w:p w14:paraId="30912522" w14:textId="77777777" w:rsidR="00581A25" w:rsidRPr="007A6096" w:rsidRDefault="00581A25" w:rsidP="00363DCE">
            <w:pPr>
              <w:spacing w:line="360" w:lineRule="auto"/>
              <w:ind w:firstLine="0"/>
              <w:jc w:val="left"/>
              <w:rPr>
                <w:rFonts w:eastAsia="Times New Roman" w:cs="Times New Roman"/>
                <w:color w:val="000000"/>
                <w:sz w:val="22"/>
                <w:lang w:val="en-GB" w:eastAsia="en-GB"/>
              </w:rPr>
            </w:pPr>
            <w:r w:rsidRPr="007A6096">
              <w:rPr>
                <w:rFonts w:eastAsia="Times New Roman" w:cs="Times New Roman"/>
                <w:color w:val="000000"/>
                <w:sz w:val="22"/>
                <w:lang w:val="en-GB" w:eastAsia="en-GB"/>
              </w:rPr>
              <w:t>Line</w:t>
            </w:r>
          </w:p>
        </w:tc>
        <w:tc>
          <w:tcPr>
            <w:tcW w:w="962" w:type="dxa"/>
            <w:tcBorders>
              <w:top w:val="nil"/>
              <w:left w:val="nil"/>
              <w:bottom w:val="single" w:sz="4" w:space="0" w:color="auto"/>
              <w:right w:val="nil"/>
            </w:tcBorders>
            <w:shd w:val="clear" w:color="auto" w:fill="auto"/>
            <w:noWrap/>
            <w:vAlign w:val="center"/>
            <w:hideMark/>
          </w:tcPr>
          <w:p w14:paraId="4B4A4525" w14:textId="77777777" w:rsidR="00581A25" w:rsidRPr="007A6096" w:rsidRDefault="00581A25" w:rsidP="00363DCE">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070" w:type="dxa"/>
            <w:tcBorders>
              <w:top w:val="nil"/>
              <w:left w:val="nil"/>
              <w:bottom w:val="single" w:sz="4" w:space="0" w:color="auto"/>
              <w:right w:val="nil"/>
            </w:tcBorders>
            <w:shd w:val="clear" w:color="auto" w:fill="auto"/>
            <w:noWrap/>
            <w:vAlign w:val="center"/>
            <w:hideMark/>
          </w:tcPr>
          <w:p w14:paraId="7B4B7454" w14:textId="77777777" w:rsidR="00581A25" w:rsidRPr="007A6096" w:rsidRDefault="00581A25" w:rsidP="00363DCE">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448" w:type="dxa"/>
            <w:tcBorders>
              <w:top w:val="nil"/>
              <w:left w:val="nil"/>
              <w:bottom w:val="single" w:sz="4" w:space="0" w:color="auto"/>
              <w:right w:val="nil"/>
            </w:tcBorders>
            <w:shd w:val="clear" w:color="auto" w:fill="auto"/>
            <w:noWrap/>
            <w:vAlign w:val="center"/>
            <w:hideMark/>
          </w:tcPr>
          <w:p w14:paraId="18BABD31" w14:textId="77777777" w:rsidR="00581A25" w:rsidRPr="007A6096" w:rsidRDefault="00581A25" w:rsidP="00363DCE">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448" w:type="dxa"/>
            <w:tcBorders>
              <w:top w:val="nil"/>
              <w:left w:val="nil"/>
              <w:bottom w:val="single" w:sz="4" w:space="0" w:color="auto"/>
              <w:right w:val="nil"/>
            </w:tcBorders>
            <w:shd w:val="clear" w:color="auto" w:fill="auto"/>
            <w:noWrap/>
            <w:vAlign w:val="center"/>
            <w:hideMark/>
          </w:tcPr>
          <w:p w14:paraId="4EF8D23F" w14:textId="77777777" w:rsidR="00581A25" w:rsidRPr="007A6096" w:rsidRDefault="00581A25" w:rsidP="00363DCE">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153" w:type="dxa"/>
            <w:tcBorders>
              <w:top w:val="nil"/>
              <w:left w:val="nil"/>
              <w:bottom w:val="single" w:sz="4" w:space="0" w:color="auto"/>
              <w:right w:val="nil"/>
            </w:tcBorders>
            <w:shd w:val="clear" w:color="auto" w:fill="auto"/>
            <w:noWrap/>
            <w:vAlign w:val="center"/>
            <w:hideMark/>
          </w:tcPr>
          <w:p w14:paraId="3AA6A5BC" w14:textId="77777777" w:rsidR="00581A25" w:rsidRPr="007A6096" w:rsidRDefault="00581A25" w:rsidP="00363DCE">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118" w:type="dxa"/>
            <w:tcBorders>
              <w:top w:val="nil"/>
              <w:left w:val="nil"/>
              <w:bottom w:val="single" w:sz="4" w:space="0" w:color="auto"/>
              <w:right w:val="nil"/>
            </w:tcBorders>
            <w:shd w:val="clear" w:color="auto" w:fill="auto"/>
            <w:noWrap/>
            <w:vAlign w:val="center"/>
            <w:hideMark/>
          </w:tcPr>
          <w:p w14:paraId="2630F7E3" w14:textId="77777777" w:rsidR="00581A25" w:rsidRPr="007A6096" w:rsidRDefault="00581A25" w:rsidP="00363DCE">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889" w:type="dxa"/>
            <w:tcBorders>
              <w:top w:val="nil"/>
              <w:left w:val="nil"/>
              <w:bottom w:val="single" w:sz="4" w:space="0" w:color="auto"/>
              <w:right w:val="nil"/>
            </w:tcBorders>
            <w:shd w:val="clear" w:color="auto" w:fill="auto"/>
            <w:noWrap/>
            <w:vAlign w:val="center"/>
            <w:hideMark/>
          </w:tcPr>
          <w:p w14:paraId="3FA28A18" w14:textId="77777777" w:rsidR="00581A25" w:rsidRPr="007A6096" w:rsidRDefault="00581A25" w:rsidP="00363DCE">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r>
    </w:tbl>
    <w:p w14:paraId="4D098950" w14:textId="77777777" w:rsidR="00BC48FF" w:rsidRPr="007A6096" w:rsidRDefault="00D13347" w:rsidP="00D406A0">
      <w:pPr>
        <w:rPr>
          <w:rFonts w:cs="Times New Roman"/>
          <w:lang w:val="en-GB"/>
        </w:rPr>
      </w:pPr>
      <w:r w:rsidRPr="007A6096">
        <w:rPr>
          <w:rFonts w:cs="Times New Roman"/>
          <w:b/>
          <w:i/>
          <w:lang w:val="en-GB"/>
        </w:rPr>
        <w:t>Note:</w:t>
      </w:r>
      <w:r w:rsidRPr="007A6096">
        <w:rPr>
          <w:rFonts w:cs="Times New Roman"/>
          <w:lang w:val="en-GB"/>
        </w:rPr>
        <w:t xml:space="preserve"> * indicates significance level is 0.05; ** indicates significance level is 0.01.</w:t>
      </w:r>
    </w:p>
    <w:p w14:paraId="01E590F7" w14:textId="77777777" w:rsidR="000E5EF0" w:rsidRPr="007A6096" w:rsidRDefault="000E5EF0" w:rsidP="000E5EF0">
      <w:pPr>
        <w:rPr>
          <w:rFonts w:cs="Times New Roman"/>
          <w:lang w:val="en-GB"/>
        </w:rPr>
      </w:pPr>
      <w:r w:rsidRPr="007A6096">
        <w:rPr>
          <w:rFonts w:cs="Times New Roman"/>
          <w:lang w:val="en-GB"/>
        </w:rPr>
        <w:t>T</w:t>
      </w:r>
      <w:r w:rsidR="006B245C">
        <w:rPr>
          <w:rFonts w:cs="Times New Roman"/>
          <w:lang w:val="en-GB"/>
        </w:rPr>
        <w:t xml:space="preserve">he citation of articles and books (printed or </w:t>
      </w:r>
      <w:r w:rsidRPr="007A6096">
        <w:rPr>
          <w:rFonts w:cs="Times New Roman"/>
          <w:lang w:val="en-GB"/>
        </w:rPr>
        <w:t>published online</w:t>
      </w:r>
      <w:r w:rsidR="006B245C">
        <w:rPr>
          <w:rFonts w:cs="Times New Roman"/>
          <w:lang w:val="en-GB"/>
        </w:rPr>
        <w:t>)</w:t>
      </w:r>
      <w:r w:rsidRPr="007A6096">
        <w:rPr>
          <w:rFonts w:cs="Times New Roman"/>
          <w:lang w:val="en-GB"/>
        </w:rPr>
        <w:t xml:space="preserve"> should conform to the following examples:</w:t>
      </w:r>
    </w:p>
    <w:p w14:paraId="5EF71178" w14:textId="77777777" w:rsidR="000E5EF0" w:rsidRPr="007A6096" w:rsidRDefault="000E5EF0" w:rsidP="000E5EF0">
      <w:pPr>
        <w:pStyle w:val="Balk2"/>
      </w:pPr>
      <w:r w:rsidRPr="007A6096">
        <w:t>Article</w:t>
      </w:r>
      <w:r w:rsidR="00CD33F2" w:rsidRPr="007A6096">
        <w:t xml:space="preserve"> (Heading 2)</w:t>
      </w:r>
    </w:p>
    <w:p w14:paraId="47661C36" w14:textId="2A8393B3" w:rsidR="0001306B" w:rsidRDefault="0001306B" w:rsidP="0001306B">
      <w:pPr>
        <w:rPr>
          <w:rStyle w:val="Kpr"/>
          <w:rFonts w:cs="Times New Roman"/>
          <w:lang w:val="en-GB"/>
        </w:rPr>
      </w:pPr>
      <w:r w:rsidRPr="007A6096">
        <w:rPr>
          <w:rFonts w:cs="Times New Roman"/>
          <w:lang w:val="en-GB"/>
        </w:rPr>
        <w:t xml:space="preserve">Sönmez, A. Y., Kale, S., Özdemir, R. C., &amp; Kadak, A. E. (2018). An adaptive neuro-fuzzy inference system (ANFIS) to predict of cadmium (Cd) concentration in the Filyos River, Turkey. </w:t>
      </w:r>
      <w:r w:rsidRPr="007A6096">
        <w:rPr>
          <w:rFonts w:cs="Times New Roman"/>
          <w:i/>
          <w:iCs/>
          <w:lang w:val="en-GB"/>
        </w:rPr>
        <w:t>Turkish Journal of Fisheries and Aquatic Sciences</w:t>
      </w:r>
      <w:r w:rsidRPr="007A6096">
        <w:rPr>
          <w:rFonts w:cs="Times New Roman"/>
          <w:lang w:val="en-GB"/>
        </w:rPr>
        <w:t xml:space="preserve">, </w:t>
      </w:r>
      <w:r w:rsidRPr="007A6096">
        <w:rPr>
          <w:rFonts w:cs="Times New Roman"/>
          <w:i/>
          <w:iCs/>
          <w:lang w:val="en-GB"/>
        </w:rPr>
        <w:t>18</w:t>
      </w:r>
      <w:r w:rsidRPr="007A6096">
        <w:rPr>
          <w:rFonts w:cs="Times New Roman"/>
          <w:lang w:val="en-GB"/>
        </w:rPr>
        <w:t xml:space="preserve">(12), 1333-1343. </w:t>
      </w:r>
      <w:hyperlink r:id="rId11" w:history="1">
        <w:r w:rsidR="008E0045" w:rsidRPr="007A6096">
          <w:rPr>
            <w:rStyle w:val="Kpr"/>
            <w:rFonts w:cs="Times New Roman"/>
            <w:lang w:val="en-GB"/>
          </w:rPr>
          <w:t>https://doi.org/10.4194/1303-2712-v18_12_01</w:t>
        </w:r>
      </w:hyperlink>
    </w:p>
    <w:p w14:paraId="14C5F4B3" w14:textId="21DFD1E3" w:rsidR="00501934" w:rsidRPr="007A6096" w:rsidRDefault="00501934" w:rsidP="0001306B">
      <w:pPr>
        <w:rPr>
          <w:rFonts w:cs="Times New Roman"/>
          <w:lang w:val="en-GB"/>
        </w:rPr>
      </w:pPr>
      <w:r w:rsidRPr="00501934">
        <w:rPr>
          <w:rFonts w:cs="Times New Roman"/>
          <w:lang w:val="en-GB"/>
        </w:rPr>
        <w:t xml:space="preserve">Demirci, S., Akar, Ö., Şimşek, E., Demirci, A., &amp; Yalçın Özdilek, Ş. (2020). Biological parameters and current status of European eel (Anguilla anguilla Linnaeus, 1758) from Asi River, Northeastern Mediterranean region, </w:t>
      </w:r>
      <w:r w:rsidRPr="00501934">
        <w:rPr>
          <w:rFonts w:cs="Times New Roman"/>
          <w:i/>
          <w:lang w:val="en-GB"/>
        </w:rPr>
        <w:t>Turkey. Journal of Applied Ichthyology, 36</w:t>
      </w:r>
      <w:r w:rsidRPr="00501934">
        <w:rPr>
          <w:rFonts w:cs="Times New Roman"/>
          <w:lang w:val="en-GB"/>
        </w:rPr>
        <w:t>(6), 918-923.</w:t>
      </w:r>
      <w:r>
        <w:rPr>
          <w:rFonts w:cs="Times New Roman"/>
          <w:lang w:val="en-GB"/>
        </w:rPr>
        <w:t xml:space="preserve"> </w:t>
      </w:r>
      <w:hyperlink r:id="rId12" w:history="1">
        <w:r>
          <w:rPr>
            <w:rStyle w:val="Kpr"/>
          </w:rPr>
          <w:t>https://doi.org/10.1111/jai.14145</w:t>
        </w:r>
      </w:hyperlink>
    </w:p>
    <w:p w14:paraId="33551883" w14:textId="77777777" w:rsidR="008E0045" w:rsidRPr="007A6096" w:rsidRDefault="0001306B" w:rsidP="0001306B">
      <w:pPr>
        <w:rPr>
          <w:rFonts w:cs="Times New Roman"/>
          <w:lang w:val="en-GB"/>
        </w:rPr>
      </w:pPr>
      <w:r w:rsidRPr="007A6096">
        <w:rPr>
          <w:rFonts w:cs="Times New Roman"/>
          <w:lang w:val="en-GB"/>
        </w:rPr>
        <w:t>Kale, S., Hisar, O., Sönmez, A. Y., Mutlu, F., &amp; Leal Filho</w:t>
      </w:r>
      <w:r w:rsidR="008E0045" w:rsidRPr="007A6096">
        <w:rPr>
          <w:rFonts w:cs="Times New Roman"/>
          <w:lang w:val="en-GB"/>
        </w:rPr>
        <w:t>,</w:t>
      </w:r>
      <w:r w:rsidRPr="007A6096">
        <w:rPr>
          <w:rFonts w:cs="Times New Roman"/>
          <w:lang w:val="en-GB"/>
        </w:rPr>
        <w:t xml:space="preserve"> W. (2018). An assessment of the effects of climate change on annual streamflow in rivers in western Turkey. </w:t>
      </w:r>
      <w:r w:rsidRPr="007A6096">
        <w:rPr>
          <w:rFonts w:cs="Times New Roman"/>
          <w:i/>
          <w:iCs/>
          <w:lang w:val="en-GB"/>
        </w:rPr>
        <w:t>International Journal of Global Warming</w:t>
      </w:r>
      <w:r w:rsidRPr="007A6096">
        <w:rPr>
          <w:rFonts w:cs="Times New Roman"/>
          <w:lang w:val="en-GB"/>
        </w:rPr>
        <w:t xml:space="preserve">, </w:t>
      </w:r>
      <w:r w:rsidRPr="007A6096">
        <w:rPr>
          <w:rFonts w:cs="Times New Roman"/>
          <w:i/>
          <w:lang w:val="en-GB"/>
        </w:rPr>
        <w:t>15</w:t>
      </w:r>
      <w:r w:rsidRPr="007A6096">
        <w:rPr>
          <w:rFonts w:cs="Times New Roman"/>
          <w:lang w:val="en-GB"/>
        </w:rPr>
        <w:t xml:space="preserve">(2), 190-211. </w:t>
      </w:r>
      <w:hyperlink r:id="rId13" w:history="1">
        <w:r w:rsidR="008E0045" w:rsidRPr="007A6096">
          <w:rPr>
            <w:rStyle w:val="Kpr"/>
            <w:rFonts w:cs="Times New Roman"/>
            <w:lang w:val="en-GB"/>
          </w:rPr>
          <w:t>https://doi.org/10.1504/IJGW.2018.092901</w:t>
        </w:r>
      </w:hyperlink>
    </w:p>
    <w:p w14:paraId="629A2BB6" w14:textId="77777777" w:rsidR="0001306B" w:rsidRPr="007A6096" w:rsidRDefault="0001306B" w:rsidP="0001306B">
      <w:pPr>
        <w:rPr>
          <w:rFonts w:cs="Times New Roman"/>
          <w:lang w:val="en-GB"/>
        </w:rPr>
      </w:pPr>
      <w:r w:rsidRPr="007A6096">
        <w:rPr>
          <w:rFonts w:cs="Times New Roman"/>
          <w:lang w:val="en-GB"/>
        </w:rPr>
        <w:t>Sönmez, A. Y., &amp; Kale, S. (2020). Climate change effects on annual strea</w:t>
      </w:r>
      <w:r w:rsidR="008E0045" w:rsidRPr="007A6096">
        <w:rPr>
          <w:rFonts w:cs="Times New Roman"/>
          <w:lang w:val="en-GB"/>
        </w:rPr>
        <w:t xml:space="preserve">mflow of Filyos River (Turkey). </w:t>
      </w:r>
      <w:r w:rsidRPr="007A6096">
        <w:rPr>
          <w:rFonts w:cs="Times New Roman"/>
          <w:i/>
          <w:iCs/>
          <w:lang w:val="en-GB"/>
        </w:rPr>
        <w:t>Journal of Water and Climate Change</w:t>
      </w:r>
      <w:r w:rsidRPr="007A6096">
        <w:rPr>
          <w:rFonts w:cs="Times New Roman"/>
          <w:lang w:val="en-GB"/>
        </w:rPr>
        <w:t>,</w:t>
      </w:r>
      <w:r w:rsidR="008E0045" w:rsidRPr="007A6096">
        <w:rPr>
          <w:rFonts w:cs="Times New Roman"/>
          <w:lang w:val="en-GB"/>
        </w:rPr>
        <w:t xml:space="preserve"> </w:t>
      </w:r>
      <w:r w:rsidRPr="007A6096">
        <w:rPr>
          <w:rFonts w:cs="Times New Roman"/>
          <w:i/>
          <w:iCs/>
          <w:lang w:val="en-GB"/>
        </w:rPr>
        <w:t>11</w:t>
      </w:r>
      <w:r w:rsidRPr="007A6096">
        <w:rPr>
          <w:rFonts w:cs="Times New Roman"/>
          <w:lang w:val="en-GB"/>
        </w:rPr>
        <w:t xml:space="preserve">(2), 420-433. </w:t>
      </w:r>
      <w:hyperlink r:id="rId14" w:history="1">
        <w:r w:rsidR="008E0045" w:rsidRPr="007A6096">
          <w:rPr>
            <w:rStyle w:val="Kpr"/>
            <w:rFonts w:cs="Times New Roman"/>
            <w:lang w:val="en-GB"/>
          </w:rPr>
          <w:t>https://doi.org/10.2166/wcc.2018.060</w:t>
        </w:r>
      </w:hyperlink>
    </w:p>
    <w:p w14:paraId="4F8BC1F4" w14:textId="77777777" w:rsidR="000E5EF0" w:rsidRPr="007A6096" w:rsidRDefault="005F3A49" w:rsidP="005F3A49">
      <w:pPr>
        <w:pStyle w:val="Balk2"/>
      </w:pPr>
      <w:r w:rsidRPr="007A6096">
        <w:t>Book</w:t>
      </w:r>
      <w:r w:rsidR="00CD33F2" w:rsidRPr="007A6096">
        <w:t xml:space="preserve"> (Heading 2)</w:t>
      </w:r>
    </w:p>
    <w:p w14:paraId="3F9C8981" w14:textId="77777777" w:rsidR="008E0045" w:rsidRPr="007A6096" w:rsidRDefault="008E0045" w:rsidP="008E0045">
      <w:pPr>
        <w:rPr>
          <w:rFonts w:cs="Times New Roman"/>
          <w:lang w:val="en-GB"/>
        </w:rPr>
      </w:pPr>
      <w:r w:rsidRPr="007A6096">
        <w:rPr>
          <w:rFonts w:cs="Times New Roman"/>
          <w:lang w:val="en-GB"/>
        </w:rPr>
        <w:t xml:space="preserve">Leal Filho, W., &amp; Sümer, V. (2015). </w:t>
      </w:r>
      <w:r w:rsidRPr="007A6096">
        <w:rPr>
          <w:rFonts w:cs="Times New Roman"/>
          <w:i/>
          <w:iCs/>
          <w:lang w:val="en-GB"/>
        </w:rPr>
        <w:t>Sustainable water use and management: Examples of new approaches and perspectives</w:t>
      </w:r>
      <w:r w:rsidRPr="007A6096">
        <w:rPr>
          <w:rFonts w:cs="Times New Roman"/>
          <w:lang w:val="en-GB"/>
        </w:rPr>
        <w:t>. Springer International Publishing.</w:t>
      </w:r>
    </w:p>
    <w:p w14:paraId="7353E7DC" w14:textId="77777777" w:rsidR="005F3A49" w:rsidRPr="007A6096" w:rsidRDefault="005F3A49" w:rsidP="005F3A49">
      <w:pPr>
        <w:pStyle w:val="Balk2"/>
      </w:pPr>
      <w:r w:rsidRPr="007A6096">
        <w:t>Chapter</w:t>
      </w:r>
      <w:r w:rsidR="00CD33F2" w:rsidRPr="007A6096">
        <w:t xml:space="preserve"> (Heading 2)</w:t>
      </w:r>
    </w:p>
    <w:p w14:paraId="74F2E67E" w14:textId="77777777" w:rsidR="008E0045" w:rsidRPr="007A6096" w:rsidRDefault="008E0045" w:rsidP="008E0045">
      <w:pPr>
        <w:rPr>
          <w:rFonts w:cs="Times New Roman"/>
          <w:lang w:val="en-GB"/>
        </w:rPr>
      </w:pPr>
      <w:r w:rsidRPr="007A6096">
        <w:rPr>
          <w:rFonts w:cs="Times New Roman"/>
          <w:lang w:val="en-GB"/>
        </w:rPr>
        <w:t xml:space="preserve">Hisar, O., Kale, S., &amp; Özen, Ö. (2015). Sustainability of effective use of water sources in Turkey. In W. Leal Filho, &amp; V. Sümer (Eds.), </w:t>
      </w:r>
      <w:r w:rsidRPr="007A6096">
        <w:rPr>
          <w:rFonts w:cs="Times New Roman"/>
          <w:i/>
          <w:iCs/>
          <w:lang w:val="en-GB"/>
        </w:rPr>
        <w:t xml:space="preserve">Sustainable water use and management: Examples of new approaches and perspectives </w:t>
      </w:r>
      <w:r w:rsidRPr="007A6096">
        <w:rPr>
          <w:rFonts w:cs="Times New Roman"/>
          <w:lang w:val="en-GB"/>
        </w:rPr>
        <w:t>(pp. 205-227). Springer International Publishing.</w:t>
      </w:r>
    </w:p>
    <w:p w14:paraId="25816E7B" w14:textId="77777777" w:rsidR="000E5EF0" w:rsidRPr="007A6096" w:rsidRDefault="005F3A49" w:rsidP="005F3A49">
      <w:pPr>
        <w:pStyle w:val="Balk2"/>
      </w:pPr>
      <w:r w:rsidRPr="007A6096">
        <w:t>Thesis and Dissertation</w:t>
      </w:r>
      <w:r w:rsidR="00CD33F2" w:rsidRPr="007A6096">
        <w:t xml:space="preserve"> (Heading 2)</w:t>
      </w:r>
    </w:p>
    <w:p w14:paraId="71781E27" w14:textId="77777777" w:rsidR="008E0045" w:rsidRPr="007A6096" w:rsidRDefault="008E0045" w:rsidP="008E0045">
      <w:pPr>
        <w:rPr>
          <w:rFonts w:cs="Times New Roman"/>
          <w:lang w:val="en-GB"/>
        </w:rPr>
      </w:pPr>
      <w:r w:rsidRPr="007A6096">
        <w:rPr>
          <w:rFonts w:cs="Times New Roman"/>
          <w:lang w:val="en-GB"/>
        </w:rPr>
        <w:t xml:space="preserve">Sönmez, A. Y. (2011). </w:t>
      </w:r>
      <w:r w:rsidRPr="007A6096">
        <w:rPr>
          <w:rFonts w:cs="Times New Roman"/>
          <w:i/>
          <w:iCs/>
          <w:lang w:val="en-GB"/>
        </w:rPr>
        <w:t>Determination of heavy metal pollution in Karasu River and its evaluation by fuzzy logic</w:t>
      </w:r>
      <w:r w:rsidRPr="007A6096">
        <w:rPr>
          <w:rFonts w:cs="Times New Roman"/>
          <w:lang w:val="en-GB"/>
        </w:rPr>
        <w:t>. [Ph.D. Thesis. Atatürk University].</w:t>
      </w:r>
    </w:p>
    <w:p w14:paraId="2829A439" w14:textId="77777777" w:rsidR="008E0045" w:rsidRPr="007A6096" w:rsidRDefault="008E0045" w:rsidP="008E0045">
      <w:pPr>
        <w:rPr>
          <w:rFonts w:cs="Times New Roman"/>
          <w:lang w:val="en-GB"/>
        </w:rPr>
      </w:pPr>
      <w:r w:rsidRPr="007A6096">
        <w:rPr>
          <w:rFonts w:cs="Times New Roman"/>
          <w:lang w:val="en-GB"/>
        </w:rPr>
        <w:t xml:space="preserve">Kale, S. (2019). </w:t>
      </w:r>
      <w:r w:rsidRPr="007A6096">
        <w:rPr>
          <w:rFonts w:cs="Times New Roman"/>
          <w:i/>
          <w:iCs/>
          <w:lang w:val="en-GB"/>
        </w:rPr>
        <w:t>Monitoring climate change effects on surface area and shoreline changes in Atikhisar Reservoir by using remote sensing and geographic information system in terms of fisheries management</w:t>
      </w:r>
      <w:r w:rsidRPr="007A6096">
        <w:rPr>
          <w:rFonts w:cs="Times New Roman"/>
          <w:lang w:val="en-GB"/>
        </w:rPr>
        <w:t>. [Ph.D. Thesis. Çanakkale Onsekiz Mart University].</w:t>
      </w:r>
    </w:p>
    <w:p w14:paraId="608DE177" w14:textId="77777777" w:rsidR="000E5EF0" w:rsidRPr="007A6096" w:rsidRDefault="005F3A49" w:rsidP="005F3A49">
      <w:pPr>
        <w:pStyle w:val="Balk2"/>
      </w:pPr>
      <w:r w:rsidRPr="007A6096">
        <w:t>Conference Proceedings</w:t>
      </w:r>
      <w:r w:rsidR="00CD33F2" w:rsidRPr="007A6096">
        <w:t xml:space="preserve"> (Heading 2)</w:t>
      </w:r>
    </w:p>
    <w:p w14:paraId="3E0F8C5D" w14:textId="77777777" w:rsidR="008E0045" w:rsidRPr="007A6096" w:rsidRDefault="000E5EF0" w:rsidP="000E5EF0">
      <w:pPr>
        <w:rPr>
          <w:rFonts w:cs="Times New Roman"/>
          <w:lang w:val="en-GB"/>
        </w:rPr>
      </w:pPr>
      <w:r w:rsidRPr="007A6096">
        <w:rPr>
          <w:rFonts w:cs="Times New Roman"/>
          <w:lang w:val="en-GB"/>
        </w:rPr>
        <w:t>Notev, E.</w:t>
      </w:r>
      <w:r w:rsidR="007A6096" w:rsidRPr="007A6096">
        <w:rPr>
          <w:rFonts w:cs="Times New Roman"/>
          <w:lang w:val="en-GB"/>
        </w:rPr>
        <w:t>,</w:t>
      </w:r>
      <w:r w:rsidRPr="007A6096">
        <w:rPr>
          <w:rFonts w:cs="Times New Roman"/>
          <w:lang w:val="en-GB"/>
        </w:rPr>
        <w:t xml:space="preserve"> &amp; Uzunova, S. (2008). A new biological method</w:t>
      </w:r>
      <w:r w:rsidR="005F3A49" w:rsidRPr="007A6096">
        <w:rPr>
          <w:rFonts w:cs="Times New Roman"/>
          <w:lang w:val="en-GB"/>
        </w:rPr>
        <w:t xml:space="preserve"> for water quality improvement. </w:t>
      </w:r>
      <w:r w:rsidRPr="007A6096">
        <w:rPr>
          <w:rFonts w:cs="Times New Roman"/>
          <w:i/>
          <w:iCs/>
          <w:lang w:val="en-GB"/>
        </w:rPr>
        <w:t>Proceedings of the 2</w:t>
      </w:r>
      <w:r w:rsidRPr="00501934">
        <w:rPr>
          <w:rFonts w:cs="Times New Roman"/>
          <w:i/>
          <w:iCs/>
          <w:vertAlign w:val="superscript"/>
          <w:lang w:val="en-GB"/>
        </w:rPr>
        <w:t>nd</w:t>
      </w:r>
      <w:r w:rsidRPr="007A6096">
        <w:rPr>
          <w:rFonts w:cs="Times New Roman"/>
          <w:i/>
          <w:iCs/>
          <w:lang w:val="en-GB"/>
        </w:rPr>
        <w:t xml:space="preserve"> Conference of Small and Decentralized Water and Wastewater Treatment Plants</w:t>
      </w:r>
      <w:r w:rsidRPr="007A6096">
        <w:rPr>
          <w:rFonts w:cs="Times New Roman"/>
          <w:lang w:val="en-GB"/>
        </w:rPr>
        <w:t>, Greece, pp. 487-492.</w:t>
      </w:r>
    </w:p>
    <w:p w14:paraId="7588A878" w14:textId="77777777" w:rsidR="000E5EF0" w:rsidRPr="007A6096" w:rsidRDefault="005F3A49" w:rsidP="005F3A49">
      <w:pPr>
        <w:pStyle w:val="Balk2"/>
      </w:pPr>
      <w:r w:rsidRPr="007A6096">
        <w:t>Institution Publication</w:t>
      </w:r>
      <w:r w:rsidR="00CD33F2" w:rsidRPr="007A6096">
        <w:t xml:space="preserve"> (Heading 2)</w:t>
      </w:r>
    </w:p>
    <w:p w14:paraId="16B3F7E3" w14:textId="77777777" w:rsidR="000E5EF0" w:rsidRPr="007A6096" w:rsidRDefault="005F3A49" w:rsidP="000E5EF0">
      <w:pPr>
        <w:rPr>
          <w:rFonts w:cs="Times New Roman"/>
          <w:lang w:val="en-GB"/>
        </w:rPr>
      </w:pPr>
      <w:r w:rsidRPr="007A6096">
        <w:rPr>
          <w:rFonts w:cs="Times New Roman"/>
          <w:lang w:val="en-GB"/>
        </w:rPr>
        <w:t xml:space="preserve">FAO. (2016). </w:t>
      </w:r>
      <w:r w:rsidR="000E5EF0" w:rsidRPr="007A6096">
        <w:rPr>
          <w:rFonts w:cs="Times New Roman"/>
          <w:i/>
          <w:iCs/>
          <w:lang w:val="en-GB"/>
        </w:rPr>
        <w:t>The State of World Fisheries and Aquaculture: Contributing to food security and nutrition for all</w:t>
      </w:r>
      <w:r w:rsidR="000E5EF0" w:rsidRPr="007A6096">
        <w:rPr>
          <w:rFonts w:cs="Times New Roman"/>
          <w:lang w:val="en-GB"/>
        </w:rPr>
        <w:t>. Rome. 200 pp.</w:t>
      </w:r>
    </w:p>
    <w:p w14:paraId="11396F59" w14:textId="77777777" w:rsidR="000E5EF0" w:rsidRPr="007A6096" w:rsidRDefault="005F3A49" w:rsidP="005F3A49">
      <w:pPr>
        <w:pStyle w:val="Balk2"/>
      </w:pPr>
      <w:r w:rsidRPr="007A6096">
        <w:t>Report</w:t>
      </w:r>
      <w:r w:rsidR="00CD33F2" w:rsidRPr="007A6096">
        <w:t xml:space="preserve"> (Heading 2)</w:t>
      </w:r>
    </w:p>
    <w:p w14:paraId="63715F6E" w14:textId="77777777" w:rsidR="000E5EF0" w:rsidRPr="007A6096" w:rsidRDefault="005F3A49" w:rsidP="000E5EF0">
      <w:pPr>
        <w:rPr>
          <w:rFonts w:cs="Times New Roman"/>
          <w:lang w:val="en-GB"/>
        </w:rPr>
      </w:pPr>
      <w:r w:rsidRPr="007A6096">
        <w:rPr>
          <w:rFonts w:cs="Times New Roman"/>
          <w:lang w:val="en-GB"/>
        </w:rPr>
        <w:t xml:space="preserve">FAO. (2018). </w:t>
      </w:r>
      <w:r w:rsidR="000E5EF0" w:rsidRPr="007A6096">
        <w:rPr>
          <w:rFonts w:cs="Times New Roman"/>
          <w:i/>
          <w:iCs/>
          <w:lang w:val="en-GB"/>
        </w:rPr>
        <w:t>Report of the ninth session of the Sub-Committee on Aquaculture</w:t>
      </w:r>
      <w:r w:rsidRPr="007A6096">
        <w:rPr>
          <w:rFonts w:cs="Times New Roman"/>
          <w:lang w:val="en-GB"/>
        </w:rPr>
        <w:t xml:space="preserve">. </w:t>
      </w:r>
      <w:r w:rsidR="000E5EF0" w:rsidRPr="007A6096">
        <w:rPr>
          <w:rFonts w:cs="Times New Roman"/>
          <w:lang w:val="en-GB"/>
        </w:rPr>
        <w:t>FAO Fisheries and Aquaculture Report</w:t>
      </w:r>
      <w:r w:rsidRPr="007A6096">
        <w:rPr>
          <w:rFonts w:cs="Times New Roman"/>
          <w:lang w:val="en-GB"/>
        </w:rPr>
        <w:t xml:space="preserve"> </w:t>
      </w:r>
      <w:r w:rsidR="000E5EF0" w:rsidRPr="007A6096">
        <w:rPr>
          <w:rFonts w:cs="Times New Roman"/>
          <w:lang w:val="en-GB"/>
        </w:rPr>
        <w:t>No.</w:t>
      </w:r>
      <w:r w:rsidRPr="007A6096">
        <w:rPr>
          <w:rFonts w:cs="Times New Roman"/>
          <w:lang w:val="en-GB"/>
        </w:rPr>
        <w:t xml:space="preserve"> 1188. </w:t>
      </w:r>
      <w:r w:rsidR="000E5EF0" w:rsidRPr="007A6096">
        <w:rPr>
          <w:rFonts w:cs="Times New Roman"/>
          <w:lang w:val="en-GB"/>
        </w:rPr>
        <w:t>Rome, Italy.</w:t>
      </w:r>
    </w:p>
    <w:p w14:paraId="0F66DE59" w14:textId="77777777" w:rsidR="000E5EF0" w:rsidRPr="007A6096" w:rsidRDefault="00D725C4" w:rsidP="00D725C4">
      <w:pPr>
        <w:pStyle w:val="Balk2"/>
      </w:pPr>
      <w:r w:rsidRPr="007A6096">
        <w:t>Internet Source</w:t>
      </w:r>
      <w:r w:rsidR="00CD33F2" w:rsidRPr="007A6096">
        <w:t xml:space="preserve"> (Heading 2)</w:t>
      </w:r>
    </w:p>
    <w:p w14:paraId="786CB892" w14:textId="77777777" w:rsidR="007A6096" w:rsidRPr="007A6096" w:rsidRDefault="007A6096" w:rsidP="007A6096">
      <w:pPr>
        <w:rPr>
          <w:rFonts w:cs="Times New Roman"/>
          <w:lang w:val="en-GB"/>
        </w:rPr>
      </w:pPr>
      <w:r w:rsidRPr="007A6096">
        <w:rPr>
          <w:rFonts w:cs="Times New Roman"/>
          <w:lang w:val="en-GB"/>
        </w:rPr>
        <w:t xml:space="preserve">Froese, R., &amp; Pauly, D. (Eds.) (2020). FishBase. World Wide Web electronic publication. Retrieved on July 11, 2020, from </w:t>
      </w:r>
      <w:hyperlink r:id="rId15" w:history="1">
        <w:r w:rsidRPr="007A6096">
          <w:rPr>
            <w:rStyle w:val="Kpr"/>
            <w:rFonts w:cs="Times New Roman"/>
            <w:lang w:val="en-GB"/>
          </w:rPr>
          <w:t>http://www.fishbase.org</w:t>
        </w:r>
      </w:hyperlink>
    </w:p>
    <w:p w14:paraId="7DF1BABD" w14:textId="77777777" w:rsidR="007A6096" w:rsidRPr="007A6096" w:rsidRDefault="007A6096" w:rsidP="007A6096">
      <w:pPr>
        <w:rPr>
          <w:rFonts w:cs="Times New Roman"/>
          <w:lang w:val="en-GB"/>
        </w:rPr>
      </w:pPr>
      <w:r w:rsidRPr="007A6096">
        <w:rPr>
          <w:rFonts w:cs="Times New Roman"/>
          <w:lang w:val="en-GB"/>
        </w:rPr>
        <w:t xml:space="preserve">TurkStat. (2019). Fishery Statistics. Retrieved on December 28, 2019 from </w:t>
      </w:r>
      <w:hyperlink r:id="rId16" w:history="1">
        <w:r w:rsidRPr="007A6096">
          <w:rPr>
            <w:rStyle w:val="Kpr"/>
            <w:rFonts w:cs="Times New Roman"/>
            <w:lang w:val="en-GB"/>
          </w:rPr>
          <w:t>http://www.turkstat.gov.tr/</w:t>
        </w:r>
      </w:hyperlink>
    </w:p>
    <w:bookmarkEnd w:id="3"/>
    <w:bookmarkEnd w:id="4"/>
    <w:p w14:paraId="3D95CEAF" w14:textId="77777777" w:rsidR="00003B54" w:rsidRPr="007A6096" w:rsidRDefault="00003B54" w:rsidP="00D22AD1">
      <w:pPr>
        <w:pStyle w:val="Balk1"/>
        <w:rPr>
          <w:rFonts w:cs="Times New Roman"/>
        </w:rPr>
      </w:pPr>
      <w:r w:rsidRPr="007A6096">
        <w:rPr>
          <w:rFonts w:cs="Times New Roman"/>
        </w:rPr>
        <w:t>Discussion</w:t>
      </w:r>
      <w:r w:rsidR="00CD33F2" w:rsidRPr="007A6096">
        <w:t xml:space="preserve"> (Heading 1)</w:t>
      </w:r>
    </w:p>
    <w:p w14:paraId="3726EA50" w14:textId="77777777" w:rsidR="00ED67BE" w:rsidRPr="007A6096" w:rsidRDefault="00ED67BE" w:rsidP="00BA4273">
      <w:pPr>
        <w:rPr>
          <w:rFonts w:cs="Times New Roman"/>
          <w:lang w:val="en-GB"/>
        </w:rPr>
      </w:pPr>
      <w:r w:rsidRPr="007A6096">
        <w:rPr>
          <w:rFonts w:cs="Times New Roman"/>
          <w:lang w:val="en-GB"/>
        </w:rPr>
        <w:t xml:space="preserve">This section should explore the significance of the results of the </w:t>
      </w:r>
      <w:r w:rsidR="004509F1" w:rsidRPr="007A6096">
        <w:rPr>
          <w:rFonts w:cs="Times New Roman"/>
          <w:lang w:val="en-GB"/>
        </w:rPr>
        <w:t>study</w:t>
      </w:r>
      <w:r w:rsidRPr="007A6096">
        <w:rPr>
          <w:rFonts w:cs="Times New Roman"/>
          <w:lang w:val="en-GB"/>
        </w:rPr>
        <w:t xml:space="preserve">, not repeat them. </w:t>
      </w:r>
      <w:r w:rsidR="004509F1" w:rsidRPr="007A6096">
        <w:rPr>
          <w:rFonts w:cs="Times New Roman"/>
          <w:lang w:val="en-GB"/>
        </w:rPr>
        <w:t xml:space="preserve">The findings and results must be compared and discussed with available findings in the literature. It </w:t>
      </w:r>
      <w:r w:rsidRPr="007A6096">
        <w:rPr>
          <w:rFonts w:cs="Times New Roman"/>
          <w:lang w:val="en-GB"/>
        </w:rPr>
        <w:t xml:space="preserve">can also include recommendations or suggest application of the results </w:t>
      </w:r>
      <w:r w:rsidR="005C3CE0" w:rsidRPr="007A6096">
        <w:rPr>
          <w:rFonts w:cs="Times New Roman"/>
          <w:lang w:val="en-GB"/>
        </w:rPr>
        <w:t>for further researches</w:t>
      </w:r>
      <w:r w:rsidRPr="007A6096">
        <w:rPr>
          <w:rFonts w:cs="Times New Roman"/>
          <w:lang w:val="en-GB"/>
        </w:rPr>
        <w:t>.</w:t>
      </w:r>
    </w:p>
    <w:p w14:paraId="6AF7D7A0" w14:textId="77777777" w:rsidR="00ED67BE" w:rsidRPr="007A6096" w:rsidRDefault="00BD271D" w:rsidP="00052F95">
      <w:pPr>
        <w:pStyle w:val="Balk1"/>
      </w:pPr>
      <w:r w:rsidRPr="007A6096">
        <w:t>Conclusion</w:t>
      </w:r>
      <w:r w:rsidR="00CD33F2" w:rsidRPr="007A6096">
        <w:t xml:space="preserve"> (Heading1)</w:t>
      </w:r>
    </w:p>
    <w:p w14:paraId="411809CA" w14:textId="77777777" w:rsidR="00052F95" w:rsidRPr="007A6096" w:rsidRDefault="00052F95" w:rsidP="00052F95">
      <w:pPr>
        <w:rPr>
          <w:lang w:val="en-GB"/>
        </w:rPr>
      </w:pPr>
      <w:r w:rsidRPr="007A6096">
        <w:rPr>
          <w:lang w:val="en-GB"/>
        </w:rPr>
        <w:t>Please provide a conclusion paragraph to highlight the significance of the paper.</w:t>
      </w:r>
    </w:p>
    <w:p w14:paraId="53D97D65" w14:textId="77777777" w:rsidR="00320AFC" w:rsidRPr="007A6096" w:rsidRDefault="00D22AD1" w:rsidP="00320AFC">
      <w:pPr>
        <w:pStyle w:val="Balk1"/>
        <w:rPr>
          <w:rFonts w:cs="Times New Roman"/>
        </w:rPr>
      </w:pPr>
      <w:r w:rsidRPr="007A6096">
        <w:rPr>
          <w:rFonts w:cs="Times New Roman"/>
        </w:rPr>
        <w:t>References</w:t>
      </w:r>
      <w:r w:rsidR="00BF019D" w:rsidRPr="007A6096">
        <w:t xml:space="preserve"> (Heading 1)</w:t>
      </w:r>
    </w:p>
    <w:p w14:paraId="5AE54F27" w14:textId="77777777" w:rsidR="00501934" w:rsidRPr="007A6096" w:rsidRDefault="00501934" w:rsidP="00501934">
      <w:pPr>
        <w:ind w:left="567" w:hanging="567"/>
        <w:rPr>
          <w:rFonts w:cs="Times New Roman"/>
          <w:lang w:val="en-GB"/>
        </w:rPr>
      </w:pPr>
      <w:r w:rsidRPr="00501934">
        <w:rPr>
          <w:rFonts w:cs="Times New Roman"/>
          <w:lang w:val="en-GB"/>
        </w:rPr>
        <w:t xml:space="preserve">Demirci, S., Akar, Ö., Şimşek, E., Demirci, A., &amp; Yalçın Özdilek, Ş. (2020). Biological parameters and current status of European eel (Anguilla anguilla Linnaeus, 1758) from Asi River, Northeastern Mediterranean region, </w:t>
      </w:r>
      <w:r w:rsidRPr="00501934">
        <w:rPr>
          <w:rFonts w:cs="Times New Roman"/>
          <w:i/>
          <w:lang w:val="en-GB"/>
        </w:rPr>
        <w:t>Turkey. Journal of Applied Ichthyology, 36</w:t>
      </w:r>
      <w:r w:rsidRPr="00501934">
        <w:rPr>
          <w:rFonts w:cs="Times New Roman"/>
          <w:lang w:val="en-GB"/>
        </w:rPr>
        <w:t>(6), 918-923.</w:t>
      </w:r>
      <w:r>
        <w:rPr>
          <w:rFonts w:cs="Times New Roman"/>
          <w:lang w:val="en-GB"/>
        </w:rPr>
        <w:t xml:space="preserve"> </w:t>
      </w:r>
      <w:hyperlink r:id="rId17" w:history="1">
        <w:r>
          <w:rPr>
            <w:rStyle w:val="Kpr"/>
          </w:rPr>
          <w:t>https://doi.org/10.1111/jai.14145</w:t>
        </w:r>
      </w:hyperlink>
    </w:p>
    <w:p w14:paraId="59AC7783" w14:textId="7564B20F" w:rsidR="00410135" w:rsidRPr="00410135" w:rsidRDefault="00410135" w:rsidP="00410135">
      <w:pPr>
        <w:pStyle w:val="EndNoteBibliography"/>
        <w:spacing w:line="480" w:lineRule="auto"/>
        <w:ind w:left="567" w:hanging="567"/>
        <w:rPr>
          <w:szCs w:val="24"/>
          <w:lang w:val="en-GB"/>
        </w:rPr>
      </w:pPr>
      <w:r w:rsidRPr="00410135">
        <w:rPr>
          <w:szCs w:val="24"/>
          <w:lang w:val="en-GB"/>
        </w:rPr>
        <w:t xml:space="preserve">FAO. (2016). </w:t>
      </w:r>
      <w:r w:rsidRPr="00410135">
        <w:rPr>
          <w:i/>
          <w:iCs/>
          <w:szCs w:val="24"/>
          <w:lang w:val="en-GB"/>
        </w:rPr>
        <w:t>The State of World Fisheries and Aquaculture: Contributing to food security and nutrition for all</w:t>
      </w:r>
      <w:r w:rsidRPr="00410135">
        <w:rPr>
          <w:szCs w:val="24"/>
          <w:lang w:val="en-GB"/>
        </w:rPr>
        <w:t>. Rome. 200 pp.</w:t>
      </w:r>
    </w:p>
    <w:p w14:paraId="4871C50A" w14:textId="77777777" w:rsidR="00410135" w:rsidRPr="00410135" w:rsidRDefault="00410135" w:rsidP="00410135">
      <w:pPr>
        <w:pStyle w:val="EndNoteBibliography"/>
        <w:spacing w:line="480" w:lineRule="auto"/>
        <w:ind w:left="567" w:hanging="567"/>
        <w:rPr>
          <w:szCs w:val="24"/>
          <w:lang w:val="en-GB"/>
        </w:rPr>
      </w:pPr>
      <w:r w:rsidRPr="00410135">
        <w:rPr>
          <w:szCs w:val="24"/>
          <w:lang w:val="en-GB"/>
        </w:rPr>
        <w:t xml:space="preserve">FAO. (2018). </w:t>
      </w:r>
      <w:r w:rsidRPr="00410135">
        <w:rPr>
          <w:i/>
          <w:iCs/>
          <w:szCs w:val="24"/>
          <w:lang w:val="en-GB"/>
        </w:rPr>
        <w:t>Report of the ninth session of the Sub-Committee on Aquaculture</w:t>
      </w:r>
      <w:r w:rsidRPr="00410135">
        <w:rPr>
          <w:szCs w:val="24"/>
          <w:lang w:val="en-GB"/>
        </w:rPr>
        <w:t>. FAO Fisheries and Aquaculture Report No. 1188. Rome, Italy.</w:t>
      </w:r>
    </w:p>
    <w:p w14:paraId="4FA0F26A" w14:textId="77777777" w:rsidR="00410135" w:rsidRPr="00410135" w:rsidRDefault="00410135" w:rsidP="00410135">
      <w:pPr>
        <w:pStyle w:val="EndNoteBibliography"/>
        <w:spacing w:line="480" w:lineRule="auto"/>
        <w:ind w:left="567" w:hanging="567"/>
        <w:rPr>
          <w:szCs w:val="24"/>
          <w:lang w:val="en-GB"/>
        </w:rPr>
      </w:pPr>
      <w:r w:rsidRPr="00410135">
        <w:rPr>
          <w:szCs w:val="24"/>
          <w:lang w:val="en-GB"/>
        </w:rPr>
        <w:t xml:space="preserve">Froese, R., &amp; Pauly, D. (Eds.) (2020). FishBase. World Wide Web electronic publication. Retrieved on July 11, 2020, from </w:t>
      </w:r>
      <w:hyperlink r:id="rId18" w:history="1">
        <w:r w:rsidRPr="00410135">
          <w:rPr>
            <w:rStyle w:val="Kpr"/>
            <w:szCs w:val="24"/>
            <w:lang w:val="en-GB"/>
          </w:rPr>
          <w:t>http://www.fishbase.org</w:t>
        </w:r>
      </w:hyperlink>
    </w:p>
    <w:p w14:paraId="6C80A7EB" w14:textId="77777777" w:rsidR="00410135" w:rsidRPr="00410135" w:rsidRDefault="00410135" w:rsidP="00410135">
      <w:pPr>
        <w:pStyle w:val="EndNoteBibliography"/>
        <w:spacing w:line="480" w:lineRule="auto"/>
        <w:ind w:left="567" w:hanging="567"/>
        <w:rPr>
          <w:szCs w:val="24"/>
          <w:lang w:val="en-GB"/>
        </w:rPr>
      </w:pPr>
      <w:r w:rsidRPr="00410135">
        <w:rPr>
          <w:szCs w:val="24"/>
          <w:lang w:val="en-GB"/>
        </w:rPr>
        <w:t xml:space="preserve">Hisar, O., Kale, S., &amp; Özen, Ö. (2015). Sustainability of effective use of water sources in Turkey. In W. Leal Filho, &amp; V. Sümer (Eds.), </w:t>
      </w:r>
      <w:r w:rsidRPr="00410135">
        <w:rPr>
          <w:i/>
          <w:iCs/>
          <w:szCs w:val="24"/>
          <w:lang w:val="en-GB"/>
        </w:rPr>
        <w:t xml:space="preserve">Sustainable water use and management: Examples of new approaches and perspectives </w:t>
      </w:r>
      <w:r w:rsidRPr="00410135">
        <w:rPr>
          <w:szCs w:val="24"/>
          <w:lang w:val="en-GB"/>
        </w:rPr>
        <w:t>(pp. 205-227). Springer International Publishing.</w:t>
      </w:r>
    </w:p>
    <w:p w14:paraId="1EB6D34A" w14:textId="77777777" w:rsidR="00410135" w:rsidRPr="00410135" w:rsidRDefault="00410135" w:rsidP="00410135">
      <w:pPr>
        <w:pStyle w:val="EndNoteBibliography"/>
        <w:spacing w:line="480" w:lineRule="auto"/>
        <w:ind w:left="567" w:hanging="567"/>
        <w:rPr>
          <w:szCs w:val="24"/>
          <w:lang w:val="en-GB"/>
        </w:rPr>
      </w:pPr>
      <w:r w:rsidRPr="00410135">
        <w:rPr>
          <w:szCs w:val="24"/>
          <w:lang w:val="en-GB"/>
        </w:rPr>
        <w:t xml:space="preserve">Kale, S. (2019). </w:t>
      </w:r>
      <w:r w:rsidRPr="00410135">
        <w:rPr>
          <w:i/>
          <w:iCs/>
          <w:szCs w:val="24"/>
          <w:lang w:val="en-GB"/>
        </w:rPr>
        <w:t>Monitoring climate change effects on surface area and shoreline changes in Atikhisar Reservoir by using remote sensing and geographic information system in terms of fisheries management</w:t>
      </w:r>
      <w:r w:rsidRPr="00410135">
        <w:rPr>
          <w:szCs w:val="24"/>
          <w:lang w:val="en-GB"/>
        </w:rPr>
        <w:t>. [Ph.D. Thesis. Çanakkale Onsekiz Mart University].</w:t>
      </w:r>
    </w:p>
    <w:p w14:paraId="03467779" w14:textId="77777777" w:rsidR="00410135" w:rsidRPr="00410135" w:rsidRDefault="00410135" w:rsidP="00410135">
      <w:pPr>
        <w:pStyle w:val="EndNoteBibliography"/>
        <w:spacing w:line="480" w:lineRule="auto"/>
        <w:ind w:left="567" w:hanging="567"/>
        <w:rPr>
          <w:szCs w:val="24"/>
          <w:lang w:val="en-GB"/>
        </w:rPr>
      </w:pPr>
      <w:r w:rsidRPr="00410135">
        <w:rPr>
          <w:szCs w:val="24"/>
          <w:lang w:val="en-GB"/>
        </w:rPr>
        <w:t xml:space="preserve">Leal Filho, W., &amp; Sümer, V. (2015). </w:t>
      </w:r>
      <w:r w:rsidRPr="00410135">
        <w:rPr>
          <w:i/>
          <w:iCs/>
          <w:szCs w:val="24"/>
          <w:lang w:val="en-GB"/>
        </w:rPr>
        <w:t>Sustainable water use and management: Examples of new approaches and perspectives</w:t>
      </w:r>
      <w:r w:rsidRPr="00410135">
        <w:rPr>
          <w:szCs w:val="24"/>
          <w:lang w:val="en-GB"/>
        </w:rPr>
        <w:t>. Springer International Publishing.</w:t>
      </w:r>
    </w:p>
    <w:p w14:paraId="416200FF" w14:textId="77777777" w:rsidR="00410135" w:rsidRPr="00410135" w:rsidRDefault="00410135" w:rsidP="00410135">
      <w:pPr>
        <w:pStyle w:val="EndNoteBibliography"/>
        <w:spacing w:line="480" w:lineRule="auto"/>
        <w:ind w:left="567" w:hanging="567"/>
        <w:rPr>
          <w:szCs w:val="24"/>
          <w:lang w:val="en-GB"/>
        </w:rPr>
      </w:pPr>
      <w:r w:rsidRPr="00410135">
        <w:rPr>
          <w:szCs w:val="24"/>
          <w:lang w:val="en-GB"/>
        </w:rPr>
        <w:t xml:space="preserve">Notev, E., &amp; Uzunova, S. (2008). A new biological method for water quality improvement. </w:t>
      </w:r>
      <w:r w:rsidRPr="00410135">
        <w:rPr>
          <w:i/>
          <w:iCs/>
          <w:szCs w:val="24"/>
          <w:lang w:val="en-GB"/>
        </w:rPr>
        <w:t>Proceedings of the 2nd Conference of Small and Decentralized Water and Wastewater Treatment Plants</w:t>
      </w:r>
      <w:r w:rsidRPr="00410135">
        <w:rPr>
          <w:szCs w:val="24"/>
          <w:lang w:val="en-GB"/>
        </w:rPr>
        <w:t>, Greece, pp. 487-492.</w:t>
      </w:r>
    </w:p>
    <w:p w14:paraId="67CD1EA3" w14:textId="77777777" w:rsidR="00410135" w:rsidRPr="00410135" w:rsidRDefault="00410135" w:rsidP="00410135">
      <w:pPr>
        <w:pStyle w:val="EndNoteBibliography"/>
        <w:spacing w:line="480" w:lineRule="auto"/>
        <w:ind w:left="567" w:hanging="567"/>
        <w:rPr>
          <w:szCs w:val="24"/>
          <w:lang w:val="en-GB"/>
        </w:rPr>
      </w:pPr>
      <w:r w:rsidRPr="00410135">
        <w:rPr>
          <w:szCs w:val="24"/>
          <w:lang w:val="en-GB"/>
        </w:rPr>
        <w:t xml:space="preserve">Sönmez, A. Y. (2011). </w:t>
      </w:r>
      <w:r w:rsidRPr="00410135">
        <w:rPr>
          <w:i/>
          <w:iCs/>
          <w:szCs w:val="24"/>
          <w:lang w:val="en-GB"/>
        </w:rPr>
        <w:t>Determination of heavy metal pollution in Karasu River and its evaluation by fuzzy logic</w:t>
      </w:r>
      <w:r w:rsidRPr="00410135">
        <w:rPr>
          <w:szCs w:val="24"/>
          <w:lang w:val="en-GB"/>
        </w:rPr>
        <w:t>. [Ph.D. Thesis. Atatürk University].</w:t>
      </w:r>
    </w:p>
    <w:p w14:paraId="431D488D" w14:textId="77777777" w:rsidR="00410135" w:rsidRPr="00410135" w:rsidRDefault="00410135" w:rsidP="00410135">
      <w:pPr>
        <w:pStyle w:val="EndNoteBibliography"/>
        <w:spacing w:line="480" w:lineRule="auto"/>
        <w:ind w:left="567" w:hanging="567"/>
        <w:rPr>
          <w:szCs w:val="24"/>
          <w:lang w:val="en-GB"/>
        </w:rPr>
      </w:pPr>
      <w:r w:rsidRPr="00410135">
        <w:rPr>
          <w:szCs w:val="24"/>
          <w:lang w:val="en-GB"/>
        </w:rPr>
        <w:t xml:space="preserve">Sönmez, A. Y., &amp; Kale, S. (2020). Climate change effects on annual streamflow of Filyos River (Turkey). </w:t>
      </w:r>
      <w:r w:rsidRPr="00410135">
        <w:rPr>
          <w:i/>
          <w:iCs/>
          <w:szCs w:val="24"/>
          <w:lang w:val="en-GB"/>
        </w:rPr>
        <w:t>Journal of Water and Climate Change</w:t>
      </w:r>
      <w:r w:rsidRPr="00410135">
        <w:rPr>
          <w:szCs w:val="24"/>
          <w:lang w:val="en-GB"/>
        </w:rPr>
        <w:t xml:space="preserve">, </w:t>
      </w:r>
      <w:r w:rsidRPr="00410135">
        <w:rPr>
          <w:i/>
          <w:iCs/>
          <w:szCs w:val="24"/>
          <w:lang w:val="en-GB"/>
        </w:rPr>
        <w:t>11</w:t>
      </w:r>
      <w:r w:rsidRPr="00410135">
        <w:rPr>
          <w:szCs w:val="24"/>
          <w:lang w:val="en-GB"/>
        </w:rPr>
        <w:t xml:space="preserve">(2), 420-433. </w:t>
      </w:r>
      <w:hyperlink r:id="rId19" w:history="1">
        <w:r w:rsidRPr="00410135">
          <w:rPr>
            <w:rStyle w:val="Kpr"/>
            <w:szCs w:val="24"/>
            <w:lang w:val="en-GB"/>
          </w:rPr>
          <w:t>https://doi.org/10.2166/wcc.2018.060</w:t>
        </w:r>
      </w:hyperlink>
    </w:p>
    <w:p w14:paraId="5575344B" w14:textId="77777777" w:rsidR="00410135" w:rsidRPr="00410135" w:rsidRDefault="00410135" w:rsidP="00410135">
      <w:pPr>
        <w:pStyle w:val="EndNoteBibliography"/>
        <w:spacing w:line="480" w:lineRule="auto"/>
        <w:ind w:left="567" w:hanging="567"/>
        <w:rPr>
          <w:szCs w:val="24"/>
          <w:lang w:val="en-GB"/>
        </w:rPr>
      </w:pPr>
      <w:r w:rsidRPr="00410135">
        <w:rPr>
          <w:szCs w:val="24"/>
          <w:lang w:val="en-GB"/>
        </w:rPr>
        <w:t xml:space="preserve">Sönmez, A. Y., Kale, S., Özdemir, R. C., &amp; Kadak, A. E. (2018). An adaptive neuro-fuzzy inference system (ANFIS) to predict of cadmium (Cd) concentration in the Filyos River, Turkey. </w:t>
      </w:r>
      <w:r w:rsidRPr="00410135">
        <w:rPr>
          <w:i/>
          <w:iCs/>
          <w:szCs w:val="24"/>
          <w:lang w:val="en-GB"/>
        </w:rPr>
        <w:t>Turkish Journal of Fisheries and Aquatic Sciences</w:t>
      </w:r>
      <w:r w:rsidRPr="00410135">
        <w:rPr>
          <w:szCs w:val="24"/>
          <w:lang w:val="en-GB"/>
        </w:rPr>
        <w:t xml:space="preserve">, </w:t>
      </w:r>
      <w:r w:rsidRPr="00410135">
        <w:rPr>
          <w:i/>
          <w:iCs/>
          <w:szCs w:val="24"/>
          <w:lang w:val="en-GB"/>
        </w:rPr>
        <w:t>18</w:t>
      </w:r>
      <w:r w:rsidRPr="00410135">
        <w:rPr>
          <w:szCs w:val="24"/>
          <w:lang w:val="en-GB"/>
        </w:rPr>
        <w:t xml:space="preserve">(12), 1333-1343. </w:t>
      </w:r>
      <w:hyperlink r:id="rId20" w:history="1">
        <w:r w:rsidRPr="00410135">
          <w:rPr>
            <w:rStyle w:val="Kpr"/>
            <w:szCs w:val="24"/>
            <w:lang w:val="en-GB"/>
          </w:rPr>
          <w:t>https://doi.org/10.4194/1303-2712-v18_12_01</w:t>
        </w:r>
      </w:hyperlink>
    </w:p>
    <w:p w14:paraId="0C6410BE" w14:textId="77777777" w:rsidR="00410135" w:rsidRPr="00410135" w:rsidRDefault="00410135" w:rsidP="00410135">
      <w:pPr>
        <w:pStyle w:val="EndNoteBibliography"/>
        <w:spacing w:line="480" w:lineRule="auto"/>
        <w:ind w:left="567" w:hanging="567"/>
        <w:rPr>
          <w:szCs w:val="24"/>
          <w:lang w:val="en-GB"/>
        </w:rPr>
      </w:pPr>
      <w:r w:rsidRPr="00410135">
        <w:rPr>
          <w:szCs w:val="24"/>
          <w:lang w:val="en-GB"/>
        </w:rPr>
        <w:t xml:space="preserve">TurkStat. (2019). Fishery Statistics. Retrieved on December 28, 2019 from </w:t>
      </w:r>
      <w:hyperlink r:id="rId21" w:history="1">
        <w:r w:rsidRPr="00410135">
          <w:rPr>
            <w:rStyle w:val="Kpr"/>
            <w:szCs w:val="24"/>
            <w:lang w:val="en-GB"/>
          </w:rPr>
          <w:t>http://www.turkstat.gov.tr/</w:t>
        </w:r>
      </w:hyperlink>
    </w:p>
    <w:sectPr w:rsidR="00410135" w:rsidRPr="00410135" w:rsidSect="00F10E62">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0B76D" w14:textId="77777777" w:rsidR="00B34ADD" w:rsidRDefault="00B34ADD" w:rsidP="00F10E62">
      <w:pPr>
        <w:spacing w:line="240" w:lineRule="auto"/>
      </w:pPr>
      <w:r>
        <w:separator/>
      </w:r>
    </w:p>
  </w:endnote>
  <w:endnote w:type="continuationSeparator" w:id="0">
    <w:p w14:paraId="438A9034" w14:textId="77777777" w:rsidR="00B34ADD" w:rsidRDefault="00B34ADD" w:rsidP="00F10E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999703"/>
      <w:docPartObj>
        <w:docPartGallery w:val="Page Numbers (Bottom of Page)"/>
        <w:docPartUnique/>
      </w:docPartObj>
    </w:sdtPr>
    <w:sdtEndPr/>
    <w:sdtContent>
      <w:p w14:paraId="1E6C7ABA" w14:textId="3DE6DC22" w:rsidR="00363DCE" w:rsidRDefault="00363DCE">
        <w:pPr>
          <w:pStyle w:val="AltBilgi"/>
          <w:jc w:val="center"/>
        </w:pPr>
        <w:r>
          <w:fldChar w:fldCharType="begin"/>
        </w:r>
        <w:r>
          <w:instrText>PAGE   \* MERGEFORMAT</w:instrText>
        </w:r>
        <w:r>
          <w:fldChar w:fldCharType="separate"/>
        </w:r>
        <w:r w:rsidR="00B34ADD">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E3458" w14:textId="77777777" w:rsidR="00B34ADD" w:rsidRDefault="00B34ADD" w:rsidP="00F10E62">
      <w:pPr>
        <w:spacing w:line="240" w:lineRule="auto"/>
      </w:pPr>
      <w:r>
        <w:separator/>
      </w:r>
    </w:p>
  </w:footnote>
  <w:footnote w:type="continuationSeparator" w:id="0">
    <w:p w14:paraId="5A60B0A5" w14:textId="77777777" w:rsidR="00B34ADD" w:rsidRDefault="00B34ADD" w:rsidP="00F10E6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MASTEB&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taeefsro9t2fjeer98x2z2hzf9rra5tzwar&quot;&gt;CCE_Articles&lt;record-ids&gt;&lt;item&gt;234&lt;/item&gt;&lt;item&gt;238&lt;/item&gt;&lt;item&gt;239&lt;/item&gt;&lt;item&gt;240&lt;/item&gt;&lt;item&gt;243&lt;/item&gt;&lt;item&gt;246&lt;/item&gt;&lt;item&gt;247&lt;/item&gt;&lt;item&gt;248&lt;/item&gt;&lt;item&gt;250&lt;/item&gt;&lt;item&gt;253&lt;/item&gt;&lt;item&gt;255&lt;/item&gt;&lt;item&gt;257&lt;/item&gt;&lt;item&gt;259&lt;/item&gt;&lt;item&gt;260&lt;/item&gt;&lt;item&gt;262&lt;/item&gt;&lt;item&gt;263&lt;/item&gt;&lt;item&gt;264&lt;/item&gt;&lt;item&gt;266&lt;/item&gt;&lt;item&gt;267&lt;/item&gt;&lt;item&gt;268&lt;/item&gt;&lt;item&gt;270&lt;/item&gt;&lt;item&gt;271&lt;/item&gt;&lt;item&gt;272&lt;/item&gt;&lt;item&gt;273&lt;/item&gt;&lt;item&gt;274&lt;/item&gt;&lt;item&gt;276&lt;/item&gt;&lt;item&gt;278&lt;/item&gt;&lt;item&gt;279&lt;/item&gt;&lt;item&gt;288&lt;/item&gt;&lt;item&gt;290&lt;/item&gt;&lt;item&gt;291&lt;/item&gt;&lt;item&gt;292&lt;/item&gt;&lt;item&gt;293&lt;/item&gt;&lt;item&gt;294&lt;/item&gt;&lt;item&gt;295&lt;/item&gt;&lt;item&gt;296&lt;/item&gt;&lt;item&gt;297&lt;/item&gt;&lt;item&gt;299&lt;/item&gt;&lt;item&gt;300&lt;/item&gt;&lt;/record-ids&gt;&lt;/item&gt;&lt;/Libraries&gt;"/>
  </w:docVars>
  <w:rsids>
    <w:rsidRoot w:val="0043282C"/>
    <w:rsid w:val="00003B54"/>
    <w:rsid w:val="00004AD5"/>
    <w:rsid w:val="00005D49"/>
    <w:rsid w:val="0001306B"/>
    <w:rsid w:val="00013DDE"/>
    <w:rsid w:val="00024297"/>
    <w:rsid w:val="000330E8"/>
    <w:rsid w:val="00033BB7"/>
    <w:rsid w:val="00041418"/>
    <w:rsid w:val="00043F83"/>
    <w:rsid w:val="00052F95"/>
    <w:rsid w:val="00054D80"/>
    <w:rsid w:val="00055A19"/>
    <w:rsid w:val="00075958"/>
    <w:rsid w:val="00083AC4"/>
    <w:rsid w:val="00084F42"/>
    <w:rsid w:val="00085CC3"/>
    <w:rsid w:val="00086A29"/>
    <w:rsid w:val="000901C5"/>
    <w:rsid w:val="00091159"/>
    <w:rsid w:val="00092266"/>
    <w:rsid w:val="0009405F"/>
    <w:rsid w:val="00097E36"/>
    <w:rsid w:val="000A7898"/>
    <w:rsid w:val="000B7DEE"/>
    <w:rsid w:val="000C2AA4"/>
    <w:rsid w:val="000C46CF"/>
    <w:rsid w:val="000E1A59"/>
    <w:rsid w:val="000E35C4"/>
    <w:rsid w:val="000E5EF0"/>
    <w:rsid w:val="000E6182"/>
    <w:rsid w:val="000F2434"/>
    <w:rsid w:val="00116EE7"/>
    <w:rsid w:val="00120232"/>
    <w:rsid w:val="00135927"/>
    <w:rsid w:val="00140BEF"/>
    <w:rsid w:val="00142BC0"/>
    <w:rsid w:val="00153F1D"/>
    <w:rsid w:val="00156B8A"/>
    <w:rsid w:val="001613A1"/>
    <w:rsid w:val="00174B20"/>
    <w:rsid w:val="00185105"/>
    <w:rsid w:val="00190E92"/>
    <w:rsid w:val="001945F8"/>
    <w:rsid w:val="001A2887"/>
    <w:rsid w:val="001A44A7"/>
    <w:rsid w:val="001A6DF9"/>
    <w:rsid w:val="001B6F78"/>
    <w:rsid w:val="001B7553"/>
    <w:rsid w:val="001E79AD"/>
    <w:rsid w:val="001E7CF0"/>
    <w:rsid w:val="001F3408"/>
    <w:rsid w:val="00201BC3"/>
    <w:rsid w:val="00201C78"/>
    <w:rsid w:val="00203ACF"/>
    <w:rsid w:val="00213470"/>
    <w:rsid w:val="00213C36"/>
    <w:rsid w:val="0021701F"/>
    <w:rsid w:val="00225173"/>
    <w:rsid w:val="00231D97"/>
    <w:rsid w:val="00237764"/>
    <w:rsid w:val="00256CE2"/>
    <w:rsid w:val="002673D8"/>
    <w:rsid w:val="002776DB"/>
    <w:rsid w:val="0028538D"/>
    <w:rsid w:val="002857FE"/>
    <w:rsid w:val="00294783"/>
    <w:rsid w:val="002C0855"/>
    <w:rsid w:val="002C08EC"/>
    <w:rsid w:val="002D61C2"/>
    <w:rsid w:val="002D7373"/>
    <w:rsid w:val="002E6E08"/>
    <w:rsid w:val="002F28EB"/>
    <w:rsid w:val="00315B91"/>
    <w:rsid w:val="00320AFC"/>
    <w:rsid w:val="0032562C"/>
    <w:rsid w:val="00341C8E"/>
    <w:rsid w:val="00344B77"/>
    <w:rsid w:val="003472AF"/>
    <w:rsid w:val="00351AFF"/>
    <w:rsid w:val="0035205F"/>
    <w:rsid w:val="00354423"/>
    <w:rsid w:val="00363DCE"/>
    <w:rsid w:val="00364D23"/>
    <w:rsid w:val="00371D01"/>
    <w:rsid w:val="00375048"/>
    <w:rsid w:val="00382843"/>
    <w:rsid w:val="0038347B"/>
    <w:rsid w:val="003844B5"/>
    <w:rsid w:val="0038624B"/>
    <w:rsid w:val="00386A54"/>
    <w:rsid w:val="00394DFD"/>
    <w:rsid w:val="00397B6E"/>
    <w:rsid w:val="003B1D49"/>
    <w:rsid w:val="003B30EA"/>
    <w:rsid w:val="003B48EA"/>
    <w:rsid w:val="003B6119"/>
    <w:rsid w:val="003C7E02"/>
    <w:rsid w:val="003D57E7"/>
    <w:rsid w:val="003E7FB9"/>
    <w:rsid w:val="004024BF"/>
    <w:rsid w:val="00410135"/>
    <w:rsid w:val="00413952"/>
    <w:rsid w:val="0043282C"/>
    <w:rsid w:val="0044065D"/>
    <w:rsid w:val="00442751"/>
    <w:rsid w:val="00446B61"/>
    <w:rsid w:val="004509F1"/>
    <w:rsid w:val="00452F61"/>
    <w:rsid w:val="00455799"/>
    <w:rsid w:val="00462173"/>
    <w:rsid w:val="004650BA"/>
    <w:rsid w:val="00466512"/>
    <w:rsid w:val="00483747"/>
    <w:rsid w:val="00487079"/>
    <w:rsid w:val="00490E6F"/>
    <w:rsid w:val="004A2F4D"/>
    <w:rsid w:val="004A3EBF"/>
    <w:rsid w:val="004B3AA4"/>
    <w:rsid w:val="004B4733"/>
    <w:rsid w:val="004C67B9"/>
    <w:rsid w:val="004C7C89"/>
    <w:rsid w:val="004D08B2"/>
    <w:rsid w:val="004D4FC0"/>
    <w:rsid w:val="004E27A3"/>
    <w:rsid w:val="004E35BC"/>
    <w:rsid w:val="004E4258"/>
    <w:rsid w:val="004F31A4"/>
    <w:rsid w:val="00501934"/>
    <w:rsid w:val="005056BA"/>
    <w:rsid w:val="0052678E"/>
    <w:rsid w:val="00552858"/>
    <w:rsid w:val="00561D06"/>
    <w:rsid w:val="005620E6"/>
    <w:rsid w:val="00563431"/>
    <w:rsid w:val="005757CC"/>
    <w:rsid w:val="005773A5"/>
    <w:rsid w:val="00581A25"/>
    <w:rsid w:val="00583621"/>
    <w:rsid w:val="0059333C"/>
    <w:rsid w:val="005943A1"/>
    <w:rsid w:val="005A7D0F"/>
    <w:rsid w:val="005B51C1"/>
    <w:rsid w:val="005C3CE0"/>
    <w:rsid w:val="005C650E"/>
    <w:rsid w:val="005E348E"/>
    <w:rsid w:val="005E69F8"/>
    <w:rsid w:val="005F3A49"/>
    <w:rsid w:val="005F44AA"/>
    <w:rsid w:val="005F472B"/>
    <w:rsid w:val="005F64DC"/>
    <w:rsid w:val="00600B2D"/>
    <w:rsid w:val="0061006F"/>
    <w:rsid w:val="00612F32"/>
    <w:rsid w:val="00621DB3"/>
    <w:rsid w:val="00625877"/>
    <w:rsid w:val="00626EAB"/>
    <w:rsid w:val="006303E2"/>
    <w:rsid w:val="00634808"/>
    <w:rsid w:val="00634D7C"/>
    <w:rsid w:val="006361B3"/>
    <w:rsid w:val="00641CE7"/>
    <w:rsid w:val="00642575"/>
    <w:rsid w:val="0064600D"/>
    <w:rsid w:val="00651942"/>
    <w:rsid w:val="0066176B"/>
    <w:rsid w:val="006729F9"/>
    <w:rsid w:val="00672A4E"/>
    <w:rsid w:val="006853FD"/>
    <w:rsid w:val="00685701"/>
    <w:rsid w:val="006929C1"/>
    <w:rsid w:val="00693F0C"/>
    <w:rsid w:val="00695580"/>
    <w:rsid w:val="00697E27"/>
    <w:rsid w:val="006A1B5B"/>
    <w:rsid w:val="006A772D"/>
    <w:rsid w:val="006B245C"/>
    <w:rsid w:val="006C1269"/>
    <w:rsid w:val="006C48C2"/>
    <w:rsid w:val="006D2C64"/>
    <w:rsid w:val="006F33D1"/>
    <w:rsid w:val="006F7D2E"/>
    <w:rsid w:val="00720A43"/>
    <w:rsid w:val="00724ABB"/>
    <w:rsid w:val="00736D30"/>
    <w:rsid w:val="0076400A"/>
    <w:rsid w:val="00773FB8"/>
    <w:rsid w:val="00776A70"/>
    <w:rsid w:val="00777539"/>
    <w:rsid w:val="00782803"/>
    <w:rsid w:val="007876EF"/>
    <w:rsid w:val="00790EDD"/>
    <w:rsid w:val="00794659"/>
    <w:rsid w:val="007A6096"/>
    <w:rsid w:val="007B4D2E"/>
    <w:rsid w:val="007C4C7A"/>
    <w:rsid w:val="007D2595"/>
    <w:rsid w:val="007E38BB"/>
    <w:rsid w:val="007F0271"/>
    <w:rsid w:val="007F5FB7"/>
    <w:rsid w:val="007F7052"/>
    <w:rsid w:val="00801A74"/>
    <w:rsid w:val="00815561"/>
    <w:rsid w:val="008163CC"/>
    <w:rsid w:val="008243E3"/>
    <w:rsid w:val="008375E3"/>
    <w:rsid w:val="00847FBE"/>
    <w:rsid w:val="00853C79"/>
    <w:rsid w:val="008552DE"/>
    <w:rsid w:val="008612A7"/>
    <w:rsid w:val="00864764"/>
    <w:rsid w:val="00874723"/>
    <w:rsid w:val="0088645D"/>
    <w:rsid w:val="00890DA7"/>
    <w:rsid w:val="008B03A3"/>
    <w:rsid w:val="008C34A7"/>
    <w:rsid w:val="008C4B08"/>
    <w:rsid w:val="008D3377"/>
    <w:rsid w:val="008E0045"/>
    <w:rsid w:val="008E08B1"/>
    <w:rsid w:val="008F19D9"/>
    <w:rsid w:val="0090011F"/>
    <w:rsid w:val="00901FA4"/>
    <w:rsid w:val="009207B9"/>
    <w:rsid w:val="0093606E"/>
    <w:rsid w:val="00940F25"/>
    <w:rsid w:val="00941642"/>
    <w:rsid w:val="00942177"/>
    <w:rsid w:val="00943AE5"/>
    <w:rsid w:val="0095317B"/>
    <w:rsid w:val="00954F7D"/>
    <w:rsid w:val="00957E9E"/>
    <w:rsid w:val="009627E5"/>
    <w:rsid w:val="00963B75"/>
    <w:rsid w:val="00964394"/>
    <w:rsid w:val="00967165"/>
    <w:rsid w:val="00972BFB"/>
    <w:rsid w:val="00982596"/>
    <w:rsid w:val="00985857"/>
    <w:rsid w:val="009872AD"/>
    <w:rsid w:val="00992CE5"/>
    <w:rsid w:val="00996D84"/>
    <w:rsid w:val="009B3359"/>
    <w:rsid w:val="009B4A88"/>
    <w:rsid w:val="009B5CA8"/>
    <w:rsid w:val="009B7118"/>
    <w:rsid w:val="009C6F70"/>
    <w:rsid w:val="009D213C"/>
    <w:rsid w:val="009E55E8"/>
    <w:rsid w:val="00A1600D"/>
    <w:rsid w:val="00A202D6"/>
    <w:rsid w:val="00A2422C"/>
    <w:rsid w:val="00A33DAD"/>
    <w:rsid w:val="00A33E0B"/>
    <w:rsid w:val="00A35969"/>
    <w:rsid w:val="00A414B6"/>
    <w:rsid w:val="00A53C13"/>
    <w:rsid w:val="00A53D33"/>
    <w:rsid w:val="00A5516F"/>
    <w:rsid w:val="00A852B4"/>
    <w:rsid w:val="00AA5D00"/>
    <w:rsid w:val="00AB61C2"/>
    <w:rsid w:val="00AD220B"/>
    <w:rsid w:val="00AE0F7D"/>
    <w:rsid w:val="00AE1808"/>
    <w:rsid w:val="00AE4025"/>
    <w:rsid w:val="00AE5D8C"/>
    <w:rsid w:val="00AF2BB8"/>
    <w:rsid w:val="00AF4BD6"/>
    <w:rsid w:val="00AF5FEC"/>
    <w:rsid w:val="00AF6FA4"/>
    <w:rsid w:val="00B0093A"/>
    <w:rsid w:val="00B00F88"/>
    <w:rsid w:val="00B040D4"/>
    <w:rsid w:val="00B04E9D"/>
    <w:rsid w:val="00B108BD"/>
    <w:rsid w:val="00B11E3E"/>
    <w:rsid w:val="00B125DA"/>
    <w:rsid w:val="00B13F3E"/>
    <w:rsid w:val="00B146FA"/>
    <w:rsid w:val="00B20837"/>
    <w:rsid w:val="00B25931"/>
    <w:rsid w:val="00B263CD"/>
    <w:rsid w:val="00B34ADD"/>
    <w:rsid w:val="00B63087"/>
    <w:rsid w:val="00B97A2F"/>
    <w:rsid w:val="00BA4273"/>
    <w:rsid w:val="00BA5654"/>
    <w:rsid w:val="00BC48FF"/>
    <w:rsid w:val="00BD271D"/>
    <w:rsid w:val="00BD41DD"/>
    <w:rsid w:val="00BF019D"/>
    <w:rsid w:val="00BF172E"/>
    <w:rsid w:val="00C01EFD"/>
    <w:rsid w:val="00C03233"/>
    <w:rsid w:val="00C11194"/>
    <w:rsid w:val="00C11E25"/>
    <w:rsid w:val="00C1349A"/>
    <w:rsid w:val="00C1368A"/>
    <w:rsid w:val="00C24101"/>
    <w:rsid w:val="00C33B04"/>
    <w:rsid w:val="00C34EB5"/>
    <w:rsid w:val="00C40607"/>
    <w:rsid w:val="00C4739E"/>
    <w:rsid w:val="00C60D92"/>
    <w:rsid w:val="00C61E82"/>
    <w:rsid w:val="00C72402"/>
    <w:rsid w:val="00C74636"/>
    <w:rsid w:val="00C870CB"/>
    <w:rsid w:val="00C87163"/>
    <w:rsid w:val="00C95DD8"/>
    <w:rsid w:val="00C96922"/>
    <w:rsid w:val="00CB0434"/>
    <w:rsid w:val="00CB2D22"/>
    <w:rsid w:val="00CB44E7"/>
    <w:rsid w:val="00CB6BC1"/>
    <w:rsid w:val="00CD33F2"/>
    <w:rsid w:val="00CE41DF"/>
    <w:rsid w:val="00CE6012"/>
    <w:rsid w:val="00CF7858"/>
    <w:rsid w:val="00D13347"/>
    <w:rsid w:val="00D14428"/>
    <w:rsid w:val="00D167BA"/>
    <w:rsid w:val="00D22AD1"/>
    <w:rsid w:val="00D2581C"/>
    <w:rsid w:val="00D25FF4"/>
    <w:rsid w:val="00D33529"/>
    <w:rsid w:val="00D406A0"/>
    <w:rsid w:val="00D464CC"/>
    <w:rsid w:val="00D725C4"/>
    <w:rsid w:val="00D72C3E"/>
    <w:rsid w:val="00D836BD"/>
    <w:rsid w:val="00D93767"/>
    <w:rsid w:val="00D94A75"/>
    <w:rsid w:val="00DA042F"/>
    <w:rsid w:val="00DA656E"/>
    <w:rsid w:val="00DA6FFF"/>
    <w:rsid w:val="00DD08A9"/>
    <w:rsid w:val="00DD565B"/>
    <w:rsid w:val="00DD5F08"/>
    <w:rsid w:val="00DE2099"/>
    <w:rsid w:val="00DF1FC1"/>
    <w:rsid w:val="00DF4736"/>
    <w:rsid w:val="00DF724B"/>
    <w:rsid w:val="00E00C79"/>
    <w:rsid w:val="00E00E18"/>
    <w:rsid w:val="00E06AF7"/>
    <w:rsid w:val="00E07FBB"/>
    <w:rsid w:val="00E216E3"/>
    <w:rsid w:val="00E24AA5"/>
    <w:rsid w:val="00E33906"/>
    <w:rsid w:val="00E33BD8"/>
    <w:rsid w:val="00E340A9"/>
    <w:rsid w:val="00E40AC3"/>
    <w:rsid w:val="00E41FAA"/>
    <w:rsid w:val="00E53895"/>
    <w:rsid w:val="00E55074"/>
    <w:rsid w:val="00E7407B"/>
    <w:rsid w:val="00E75B4B"/>
    <w:rsid w:val="00E80A90"/>
    <w:rsid w:val="00E80BD3"/>
    <w:rsid w:val="00E8331D"/>
    <w:rsid w:val="00E8709D"/>
    <w:rsid w:val="00E870C6"/>
    <w:rsid w:val="00E97002"/>
    <w:rsid w:val="00EC6A82"/>
    <w:rsid w:val="00ED3CEA"/>
    <w:rsid w:val="00ED67BE"/>
    <w:rsid w:val="00EE0F0F"/>
    <w:rsid w:val="00EE754F"/>
    <w:rsid w:val="00EF0233"/>
    <w:rsid w:val="00EF48B1"/>
    <w:rsid w:val="00F10E62"/>
    <w:rsid w:val="00F23B76"/>
    <w:rsid w:val="00F2753A"/>
    <w:rsid w:val="00F27CAB"/>
    <w:rsid w:val="00F3069D"/>
    <w:rsid w:val="00F3345A"/>
    <w:rsid w:val="00F335FB"/>
    <w:rsid w:val="00F40003"/>
    <w:rsid w:val="00F40210"/>
    <w:rsid w:val="00F415C9"/>
    <w:rsid w:val="00F4432E"/>
    <w:rsid w:val="00F50013"/>
    <w:rsid w:val="00F7041A"/>
    <w:rsid w:val="00F7795E"/>
    <w:rsid w:val="00F81734"/>
    <w:rsid w:val="00F83F0C"/>
    <w:rsid w:val="00F84008"/>
    <w:rsid w:val="00F87D55"/>
    <w:rsid w:val="00F908B7"/>
    <w:rsid w:val="00F91A08"/>
    <w:rsid w:val="00F939A8"/>
    <w:rsid w:val="00FB0413"/>
    <w:rsid w:val="00FB24C9"/>
    <w:rsid w:val="00FC07C9"/>
    <w:rsid w:val="00FD0835"/>
    <w:rsid w:val="00FD0941"/>
    <w:rsid w:val="00FD0E21"/>
    <w:rsid w:val="00FD33FE"/>
    <w:rsid w:val="00FE3E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21EA5"/>
  <w15:docId w15:val="{20288B1B-6E33-4817-BB44-B4FD6D47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0E6"/>
    <w:pPr>
      <w:spacing w:after="0" w:line="480" w:lineRule="auto"/>
      <w:ind w:firstLine="567"/>
      <w:jc w:val="both"/>
    </w:pPr>
    <w:rPr>
      <w:rFonts w:ascii="Times New Roman" w:hAnsi="Times New Roman"/>
      <w:sz w:val="24"/>
    </w:rPr>
  </w:style>
  <w:style w:type="paragraph" w:styleId="Balk1">
    <w:name w:val="heading 1"/>
    <w:basedOn w:val="Normal"/>
    <w:next w:val="Normal"/>
    <w:link w:val="Balk1Char"/>
    <w:uiPriority w:val="9"/>
    <w:qFormat/>
    <w:rsid w:val="00003B54"/>
    <w:pPr>
      <w:keepNext/>
      <w:keepLines/>
      <w:spacing w:before="240" w:after="240"/>
      <w:ind w:firstLine="0"/>
      <w:outlineLvl w:val="0"/>
    </w:pPr>
    <w:rPr>
      <w:rFonts w:eastAsiaTheme="majorEastAsia" w:cstheme="majorBidi"/>
      <w:b/>
      <w:bCs/>
      <w:szCs w:val="28"/>
      <w:lang w:val="en-GB"/>
    </w:rPr>
  </w:style>
  <w:style w:type="paragraph" w:styleId="Balk2">
    <w:name w:val="heading 2"/>
    <w:basedOn w:val="Normal"/>
    <w:next w:val="Normal"/>
    <w:link w:val="Balk2Char"/>
    <w:uiPriority w:val="9"/>
    <w:unhideWhenUsed/>
    <w:qFormat/>
    <w:rsid w:val="00003B54"/>
    <w:pPr>
      <w:keepNext/>
      <w:keepLines/>
      <w:ind w:firstLine="0"/>
      <w:outlineLvl w:val="1"/>
    </w:pPr>
    <w:rPr>
      <w:rFonts w:eastAsiaTheme="majorEastAsia" w:cstheme="majorBidi"/>
      <w:b/>
      <w:bCs/>
      <w:szCs w:val="26"/>
      <w:lang w:val="en-GB"/>
    </w:rPr>
  </w:style>
  <w:style w:type="paragraph" w:styleId="Balk3">
    <w:name w:val="heading 3"/>
    <w:basedOn w:val="Normal"/>
    <w:next w:val="Normal"/>
    <w:link w:val="Balk3Char"/>
    <w:uiPriority w:val="9"/>
    <w:unhideWhenUsed/>
    <w:qFormat/>
    <w:rsid w:val="009C6F70"/>
    <w:pPr>
      <w:keepNext/>
      <w:keepLines/>
      <w:outlineLvl w:val="2"/>
    </w:pPr>
    <w:rPr>
      <w:rFonts w:eastAsiaTheme="majorEastAsia" w:cstheme="majorBidi"/>
      <w:b/>
      <w:szCs w:val="24"/>
    </w:rPr>
  </w:style>
  <w:style w:type="paragraph" w:styleId="Balk4">
    <w:name w:val="heading 4"/>
    <w:basedOn w:val="Normal"/>
    <w:next w:val="Normal"/>
    <w:link w:val="Balk4Char"/>
    <w:uiPriority w:val="9"/>
    <w:semiHidden/>
    <w:unhideWhenUsed/>
    <w:qFormat/>
    <w:rsid w:val="009C6F70"/>
    <w:pPr>
      <w:keepNext/>
      <w:keepLines/>
      <w:outlineLvl w:val="3"/>
    </w:pPr>
    <w:rPr>
      <w:rFonts w:eastAsiaTheme="majorEastAsia" w:cstheme="majorBidi"/>
      <w:b/>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trNumaras">
    <w:name w:val="line number"/>
    <w:basedOn w:val="VarsaylanParagrafYazTipi"/>
    <w:uiPriority w:val="99"/>
    <w:semiHidden/>
    <w:unhideWhenUsed/>
    <w:rsid w:val="00F10E62"/>
  </w:style>
  <w:style w:type="paragraph" w:styleId="stBilgi">
    <w:name w:val="header"/>
    <w:basedOn w:val="Normal"/>
    <w:link w:val="stBilgiChar"/>
    <w:uiPriority w:val="99"/>
    <w:unhideWhenUsed/>
    <w:rsid w:val="00F10E62"/>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F10E62"/>
    <w:rPr>
      <w:rFonts w:ascii="Times New Roman" w:hAnsi="Times New Roman"/>
      <w:sz w:val="24"/>
    </w:rPr>
  </w:style>
  <w:style w:type="paragraph" w:styleId="AltBilgi">
    <w:name w:val="footer"/>
    <w:basedOn w:val="Normal"/>
    <w:link w:val="AltBilgiChar"/>
    <w:uiPriority w:val="99"/>
    <w:unhideWhenUsed/>
    <w:rsid w:val="00F10E6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F10E62"/>
    <w:rPr>
      <w:rFonts w:ascii="Times New Roman" w:hAnsi="Times New Roman"/>
      <w:sz w:val="24"/>
    </w:rPr>
  </w:style>
  <w:style w:type="character" w:customStyle="1" w:styleId="Balk1Char">
    <w:name w:val="Başlık 1 Char"/>
    <w:basedOn w:val="VarsaylanParagrafYazTipi"/>
    <w:link w:val="Balk1"/>
    <w:uiPriority w:val="9"/>
    <w:rsid w:val="00003B54"/>
    <w:rPr>
      <w:rFonts w:ascii="Times New Roman" w:eastAsiaTheme="majorEastAsia" w:hAnsi="Times New Roman" w:cstheme="majorBidi"/>
      <w:b/>
      <w:bCs/>
      <w:sz w:val="24"/>
      <w:szCs w:val="28"/>
      <w:lang w:val="en-GB"/>
    </w:rPr>
  </w:style>
  <w:style w:type="character" w:customStyle="1" w:styleId="Balk2Char">
    <w:name w:val="Başlık 2 Char"/>
    <w:basedOn w:val="VarsaylanParagrafYazTipi"/>
    <w:link w:val="Balk2"/>
    <w:uiPriority w:val="9"/>
    <w:rsid w:val="00003B54"/>
    <w:rPr>
      <w:rFonts w:ascii="Times New Roman" w:eastAsiaTheme="majorEastAsia" w:hAnsi="Times New Roman" w:cstheme="majorBidi"/>
      <w:b/>
      <w:bCs/>
      <w:sz w:val="24"/>
      <w:szCs w:val="26"/>
      <w:lang w:val="en-GB"/>
    </w:rPr>
  </w:style>
  <w:style w:type="character" w:styleId="Kpr">
    <w:name w:val="Hyperlink"/>
    <w:basedOn w:val="VarsaylanParagrafYazTipi"/>
    <w:uiPriority w:val="99"/>
    <w:unhideWhenUsed/>
    <w:rsid w:val="001A2887"/>
    <w:rPr>
      <w:color w:val="0000FF" w:themeColor="hyperlink"/>
      <w:u w:val="single"/>
    </w:rPr>
  </w:style>
  <w:style w:type="paragraph" w:styleId="BalonMetni">
    <w:name w:val="Balloon Text"/>
    <w:basedOn w:val="Normal"/>
    <w:link w:val="BalonMetniChar"/>
    <w:uiPriority w:val="99"/>
    <w:semiHidden/>
    <w:unhideWhenUsed/>
    <w:rsid w:val="00AF2BB8"/>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F2BB8"/>
    <w:rPr>
      <w:rFonts w:ascii="Tahoma" w:hAnsi="Tahoma" w:cs="Tahoma"/>
      <w:sz w:val="16"/>
      <w:szCs w:val="16"/>
    </w:rPr>
  </w:style>
  <w:style w:type="table" w:styleId="TabloKlavuzu">
    <w:name w:val="Table Grid"/>
    <w:basedOn w:val="NormalTablo"/>
    <w:uiPriority w:val="59"/>
    <w:rsid w:val="00D40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964394"/>
    <w:pPr>
      <w:spacing w:before="120" w:after="120"/>
      <w:ind w:firstLine="0"/>
    </w:pPr>
    <w:rPr>
      <w:bCs/>
      <w:szCs w:val="18"/>
    </w:rPr>
  </w:style>
  <w:style w:type="paragraph" w:customStyle="1" w:styleId="EndNoteBibliographyTitle">
    <w:name w:val="EndNote Bibliography Title"/>
    <w:basedOn w:val="Normal"/>
    <w:link w:val="EndNoteBibliographyTitleChar"/>
    <w:rsid w:val="00A5516F"/>
    <w:pPr>
      <w:jc w:val="center"/>
    </w:pPr>
    <w:rPr>
      <w:rFonts w:cs="Times New Roman"/>
      <w:noProof/>
      <w:lang w:val="en-US"/>
    </w:rPr>
  </w:style>
  <w:style w:type="character" w:customStyle="1" w:styleId="EndNoteBibliographyTitleChar">
    <w:name w:val="EndNote Bibliography Title Char"/>
    <w:basedOn w:val="VarsaylanParagrafYazTipi"/>
    <w:link w:val="EndNoteBibliographyTitle"/>
    <w:rsid w:val="00A5516F"/>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A5516F"/>
    <w:pPr>
      <w:spacing w:line="240" w:lineRule="auto"/>
    </w:pPr>
    <w:rPr>
      <w:rFonts w:cs="Times New Roman"/>
      <w:noProof/>
      <w:lang w:val="en-US"/>
    </w:rPr>
  </w:style>
  <w:style w:type="character" w:customStyle="1" w:styleId="EndNoteBibliographyChar">
    <w:name w:val="EndNote Bibliography Char"/>
    <w:basedOn w:val="VarsaylanParagrafYazTipi"/>
    <w:link w:val="EndNoteBibliography"/>
    <w:rsid w:val="00A5516F"/>
    <w:rPr>
      <w:rFonts w:ascii="Times New Roman" w:hAnsi="Times New Roman" w:cs="Times New Roman"/>
      <w:noProof/>
      <w:sz w:val="24"/>
      <w:lang w:val="en-US"/>
    </w:rPr>
  </w:style>
  <w:style w:type="character" w:styleId="AklamaBavurusu">
    <w:name w:val="annotation reference"/>
    <w:basedOn w:val="VarsaylanParagrafYazTipi"/>
    <w:uiPriority w:val="99"/>
    <w:semiHidden/>
    <w:unhideWhenUsed/>
    <w:rsid w:val="0090011F"/>
    <w:rPr>
      <w:sz w:val="16"/>
      <w:szCs w:val="16"/>
    </w:rPr>
  </w:style>
  <w:style w:type="paragraph" w:styleId="AklamaMetni">
    <w:name w:val="annotation text"/>
    <w:basedOn w:val="Normal"/>
    <w:link w:val="AklamaMetniChar"/>
    <w:uiPriority w:val="99"/>
    <w:semiHidden/>
    <w:unhideWhenUsed/>
    <w:rsid w:val="0090011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0011F"/>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90011F"/>
    <w:rPr>
      <w:b/>
      <w:bCs/>
    </w:rPr>
  </w:style>
  <w:style w:type="character" w:customStyle="1" w:styleId="AklamaKonusuChar">
    <w:name w:val="Açıklama Konusu Char"/>
    <w:basedOn w:val="AklamaMetniChar"/>
    <w:link w:val="AklamaKonusu"/>
    <w:uiPriority w:val="99"/>
    <w:semiHidden/>
    <w:rsid w:val="0090011F"/>
    <w:rPr>
      <w:rFonts w:ascii="Times New Roman" w:hAnsi="Times New Roman"/>
      <w:b/>
      <w:bCs/>
      <w:sz w:val="20"/>
      <w:szCs w:val="20"/>
    </w:rPr>
  </w:style>
  <w:style w:type="character" w:customStyle="1" w:styleId="Balk3Char">
    <w:name w:val="Başlık 3 Char"/>
    <w:basedOn w:val="VarsaylanParagrafYazTipi"/>
    <w:link w:val="Balk3"/>
    <w:uiPriority w:val="9"/>
    <w:rsid w:val="009C6F70"/>
    <w:rPr>
      <w:rFonts w:ascii="Times New Roman" w:eastAsiaTheme="majorEastAsia" w:hAnsi="Times New Roman" w:cstheme="majorBidi"/>
      <w:b/>
      <w:sz w:val="24"/>
      <w:szCs w:val="24"/>
    </w:rPr>
  </w:style>
  <w:style w:type="character" w:customStyle="1" w:styleId="Balk4Char">
    <w:name w:val="Başlık 4 Char"/>
    <w:basedOn w:val="VarsaylanParagrafYazTipi"/>
    <w:link w:val="Balk4"/>
    <w:uiPriority w:val="9"/>
    <w:semiHidden/>
    <w:rsid w:val="009C6F70"/>
    <w:rPr>
      <w:rFonts w:ascii="Times New Roman" w:eastAsiaTheme="majorEastAsia" w:hAnsi="Times New Roman" w:cstheme="majorBidi"/>
      <w:b/>
      <w:i/>
      <w:iCs/>
      <w:sz w:val="24"/>
    </w:rPr>
  </w:style>
  <w:style w:type="paragraph" w:styleId="ListeParagraf">
    <w:name w:val="List Paragraph"/>
    <w:basedOn w:val="Normal"/>
    <w:uiPriority w:val="34"/>
    <w:qFormat/>
    <w:rsid w:val="00363DCE"/>
    <w:pPr>
      <w:ind w:left="720"/>
      <w:contextualSpacing/>
    </w:pPr>
  </w:style>
  <w:style w:type="paragraph" w:styleId="NormalWeb">
    <w:name w:val="Normal (Web)"/>
    <w:basedOn w:val="Normal"/>
    <w:uiPriority w:val="99"/>
    <w:semiHidden/>
    <w:unhideWhenUsed/>
    <w:rsid w:val="008E0045"/>
    <w:pPr>
      <w:spacing w:before="100" w:beforeAutospacing="1" w:after="100" w:afterAutospacing="1" w:line="240" w:lineRule="auto"/>
      <w:ind w:firstLine="0"/>
      <w:jc w:val="left"/>
    </w:pPr>
    <w:rPr>
      <w:rFonts w:eastAsia="Times New Roman" w:cs="Times New Roman"/>
      <w:szCs w:val="24"/>
      <w:lang w:eastAsia="tr-TR"/>
    </w:rPr>
  </w:style>
  <w:style w:type="character" w:styleId="Vurgu">
    <w:name w:val="Emphasis"/>
    <w:basedOn w:val="VarsaylanParagrafYazTipi"/>
    <w:uiPriority w:val="20"/>
    <w:qFormat/>
    <w:rsid w:val="008E0045"/>
    <w:rPr>
      <w:i/>
      <w:iCs/>
    </w:rPr>
  </w:style>
  <w:style w:type="character" w:styleId="zlenenKpr">
    <w:name w:val="FollowedHyperlink"/>
    <w:basedOn w:val="VarsaylanParagrafYazTipi"/>
    <w:uiPriority w:val="99"/>
    <w:semiHidden/>
    <w:unhideWhenUsed/>
    <w:rsid w:val="004F31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5873">
      <w:bodyDiv w:val="1"/>
      <w:marLeft w:val="0"/>
      <w:marRight w:val="0"/>
      <w:marTop w:val="0"/>
      <w:marBottom w:val="0"/>
      <w:divBdr>
        <w:top w:val="none" w:sz="0" w:space="0" w:color="auto"/>
        <w:left w:val="none" w:sz="0" w:space="0" w:color="auto"/>
        <w:bottom w:val="none" w:sz="0" w:space="0" w:color="auto"/>
        <w:right w:val="none" w:sz="0" w:space="0" w:color="auto"/>
      </w:divBdr>
    </w:div>
    <w:div w:id="294918588">
      <w:bodyDiv w:val="1"/>
      <w:marLeft w:val="0"/>
      <w:marRight w:val="0"/>
      <w:marTop w:val="0"/>
      <w:marBottom w:val="0"/>
      <w:divBdr>
        <w:top w:val="none" w:sz="0" w:space="0" w:color="auto"/>
        <w:left w:val="none" w:sz="0" w:space="0" w:color="auto"/>
        <w:bottom w:val="none" w:sz="0" w:space="0" w:color="auto"/>
        <w:right w:val="none" w:sz="0" w:space="0" w:color="auto"/>
      </w:divBdr>
    </w:div>
    <w:div w:id="438452453">
      <w:bodyDiv w:val="1"/>
      <w:marLeft w:val="0"/>
      <w:marRight w:val="0"/>
      <w:marTop w:val="0"/>
      <w:marBottom w:val="0"/>
      <w:divBdr>
        <w:top w:val="none" w:sz="0" w:space="0" w:color="auto"/>
        <w:left w:val="none" w:sz="0" w:space="0" w:color="auto"/>
        <w:bottom w:val="none" w:sz="0" w:space="0" w:color="auto"/>
        <w:right w:val="none" w:sz="0" w:space="0" w:color="auto"/>
      </w:divBdr>
    </w:div>
    <w:div w:id="477499247">
      <w:bodyDiv w:val="1"/>
      <w:marLeft w:val="0"/>
      <w:marRight w:val="0"/>
      <w:marTop w:val="0"/>
      <w:marBottom w:val="0"/>
      <w:divBdr>
        <w:top w:val="none" w:sz="0" w:space="0" w:color="auto"/>
        <w:left w:val="none" w:sz="0" w:space="0" w:color="auto"/>
        <w:bottom w:val="none" w:sz="0" w:space="0" w:color="auto"/>
        <w:right w:val="none" w:sz="0" w:space="0" w:color="auto"/>
      </w:divBdr>
    </w:div>
    <w:div w:id="489518900">
      <w:bodyDiv w:val="1"/>
      <w:marLeft w:val="0"/>
      <w:marRight w:val="0"/>
      <w:marTop w:val="0"/>
      <w:marBottom w:val="0"/>
      <w:divBdr>
        <w:top w:val="none" w:sz="0" w:space="0" w:color="auto"/>
        <w:left w:val="none" w:sz="0" w:space="0" w:color="auto"/>
        <w:bottom w:val="none" w:sz="0" w:space="0" w:color="auto"/>
        <w:right w:val="none" w:sz="0" w:space="0" w:color="auto"/>
      </w:divBdr>
    </w:div>
    <w:div w:id="534781033">
      <w:bodyDiv w:val="1"/>
      <w:marLeft w:val="0"/>
      <w:marRight w:val="0"/>
      <w:marTop w:val="0"/>
      <w:marBottom w:val="0"/>
      <w:divBdr>
        <w:top w:val="none" w:sz="0" w:space="0" w:color="auto"/>
        <w:left w:val="none" w:sz="0" w:space="0" w:color="auto"/>
        <w:bottom w:val="none" w:sz="0" w:space="0" w:color="auto"/>
        <w:right w:val="none" w:sz="0" w:space="0" w:color="auto"/>
      </w:divBdr>
    </w:div>
    <w:div w:id="619142777">
      <w:bodyDiv w:val="1"/>
      <w:marLeft w:val="0"/>
      <w:marRight w:val="0"/>
      <w:marTop w:val="0"/>
      <w:marBottom w:val="0"/>
      <w:divBdr>
        <w:top w:val="none" w:sz="0" w:space="0" w:color="auto"/>
        <w:left w:val="none" w:sz="0" w:space="0" w:color="auto"/>
        <w:bottom w:val="none" w:sz="0" w:space="0" w:color="auto"/>
        <w:right w:val="none" w:sz="0" w:space="0" w:color="auto"/>
      </w:divBdr>
    </w:div>
    <w:div w:id="684332969">
      <w:bodyDiv w:val="1"/>
      <w:marLeft w:val="0"/>
      <w:marRight w:val="0"/>
      <w:marTop w:val="0"/>
      <w:marBottom w:val="0"/>
      <w:divBdr>
        <w:top w:val="none" w:sz="0" w:space="0" w:color="auto"/>
        <w:left w:val="none" w:sz="0" w:space="0" w:color="auto"/>
        <w:bottom w:val="none" w:sz="0" w:space="0" w:color="auto"/>
        <w:right w:val="none" w:sz="0" w:space="0" w:color="auto"/>
      </w:divBdr>
    </w:div>
    <w:div w:id="724912328">
      <w:bodyDiv w:val="1"/>
      <w:marLeft w:val="0"/>
      <w:marRight w:val="0"/>
      <w:marTop w:val="0"/>
      <w:marBottom w:val="0"/>
      <w:divBdr>
        <w:top w:val="none" w:sz="0" w:space="0" w:color="auto"/>
        <w:left w:val="none" w:sz="0" w:space="0" w:color="auto"/>
        <w:bottom w:val="none" w:sz="0" w:space="0" w:color="auto"/>
        <w:right w:val="none" w:sz="0" w:space="0" w:color="auto"/>
      </w:divBdr>
    </w:div>
    <w:div w:id="784547324">
      <w:bodyDiv w:val="1"/>
      <w:marLeft w:val="0"/>
      <w:marRight w:val="0"/>
      <w:marTop w:val="0"/>
      <w:marBottom w:val="0"/>
      <w:divBdr>
        <w:top w:val="none" w:sz="0" w:space="0" w:color="auto"/>
        <w:left w:val="none" w:sz="0" w:space="0" w:color="auto"/>
        <w:bottom w:val="none" w:sz="0" w:space="0" w:color="auto"/>
        <w:right w:val="none" w:sz="0" w:space="0" w:color="auto"/>
      </w:divBdr>
    </w:div>
    <w:div w:id="827091381">
      <w:bodyDiv w:val="1"/>
      <w:marLeft w:val="0"/>
      <w:marRight w:val="0"/>
      <w:marTop w:val="0"/>
      <w:marBottom w:val="0"/>
      <w:divBdr>
        <w:top w:val="none" w:sz="0" w:space="0" w:color="auto"/>
        <w:left w:val="none" w:sz="0" w:space="0" w:color="auto"/>
        <w:bottom w:val="none" w:sz="0" w:space="0" w:color="auto"/>
        <w:right w:val="none" w:sz="0" w:space="0" w:color="auto"/>
      </w:divBdr>
    </w:div>
    <w:div w:id="848763378">
      <w:bodyDiv w:val="1"/>
      <w:marLeft w:val="0"/>
      <w:marRight w:val="0"/>
      <w:marTop w:val="0"/>
      <w:marBottom w:val="0"/>
      <w:divBdr>
        <w:top w:val="none" w:sz="0" w:space="0" w:color="auto"/>
        <w:left w:val="none" w:sz="0" w:space="0" w:color="auto"/>
        <w:bottom w:val="none" w:sz="0" w:space="0" w:color="auto"/>
        <w:right w:val="none" w:sz="0" w:space="0" w:color="auto"/>
      </w:divBdr>
    </w:div>
    <w:div w:id="1020744990">
      <w:bodyDiv w:val="1"/>
      <w:marLeft w:val="0"/>
      <w:marRight w:val="0"/>
      <w:marTop w:val="0"/>
      <w:marBottom w:val="0"/>
      <w:divBdr>
        <w:top w:val="none" w:sz="0" w:space="0" w:color="auto"/>
        <w:left w:val="none" w:sz="0" w:space="0" w:color="auto"/>
        <w:bottom w:val="none" w:sz="0" w:space="0" w:color="auto"/>
        <w:right w:val="none" w:sz="0" w:space="0" w:color="auto"/>
      </w:divBdr>
    </w:div>
    <w:div w:id="1307860966">
      <w:bodyDiv w:val="1"/>
      <w:marLeft w:val="0"/>
      <w:marRight w:val="0"/>
      <w:marTop w:val="0"/>
      <w:marBottom w:val="0"/>
      <w:divBdr>
        <w:top w:val="none" w:sz="0" w:space="0" w:color="auto"/>
        <w:left w:val="none" w:sz="0" w:space="0" w:color="auto"/>
        <w:bottom w:val="none" w:sz="0" w:space="0" w:color="auto"/>
        <w:right w:val="none" w:sz="0" w:space="0" w:color="auto"/>
      </w:divBdr>
    </w:div>
    <w:div w:id="1414279679">
      <w:bodyDiv w:val="1"/>
      <w:marLeft w:val="0"/>
      <w:marRight w:val="0"/>
      <w:marTop w:val="0"/>
      <w:marBottom w:val="0"/>
      <w:divBdr>
        <w:top w:val="none" w:sz="0" w:space="0" w:color="auto"/>
        <w:left w:val="none" w:sz="0" w:space="0" w:color="auto"/>
        <w:bottom w:val="none" w:sz="0" w:space="0" w:color="auto"/>
        <w:right w:val="none" w:sz="0" w:space="0" w:color="auto"/>
      </w:divBdr>
    </w:div>
    <w:div w:id="1429808258">
      <w:bodyDiv w:val="1"/>
      <w:marLeft w:val="0"/>
      <w:marRight w:val="0"/>
      <w:marTop w:val="0"/>
      <w:marBottom w:val="0"/>
      <w:divBdr>
        <w:top w:val="none" w:sz="0" w:space="0" w:color="auto"/>
        <w:left w:val="none" w:sz="0" w:space="0" w:color="auto"/>
        <w:bottom w:val="none" w:sz="0" w:space="0" w:color="auto"/>
        <w:right w:val="none" w:sz="0" w:space="0" w:color="auto"/>
      </w:divBdr>
    </w:div>
    <w:div w:id="1458570630">
      <w:bodyDiv w:val="1"/>
      <w:marLeft w:val="0"/>
      <w:marRight w:val="0"/>
      <w:marTop w:val="0"/>
      <w:marBottom w:val="0"/>
      <w:divBdr>
        <w:top w:val="none" w:sz="0" w:space="0" w:color="auto"/>
        <w:left w:val="none" w:sz="0" w:space="0" w:color="auto"/>
        <w:bottom w:val="none" w:sz="0" w:space="0" w:color="auto"/>
        <w:right w:val="none" w:sz="0" w:space="0" w:color="auto"/>
      </w:divBdr>
    </w:div>
    <w:div w:id="1474329118">
      <w:bodyDiv w:val="1"/>
      <w:marLeft w:val="0"/>
      <w:marRight w:val="0"/>
      <w:marTop w:val="0"/>
      <w:marBottom w:val="0"/>
      <w:divBdr>
        <w:top w:val="none" w:sz="0" w:space="0" w:color="auto"/>
        <w:left w:val="none" w:sz="0" w:space="0" w:color="auto"/>
        <w:bottom w:val="none" w:sz="0" w:space="0" w:color="auto"/>
        <w:right w:val="none" w:sz="0" w:space="0" w:color="auto"/>
      </w:divBdr>
    </w:div>
    <w:div w:id="1476606377">
      <w:bodyDiv w:val="1"/>
      <w:marLeft w:val="0"/>
      <w:marRight w:val="0"/>
      <w:marTop w:val="0"/>
      <w:marBottom w:val="0"/>
      <w:divBdr>
        <w:top w:val="none" w:sz="0" w:space="0" w:color="auto"/>
        <w:left w:val="none" w:sz="0" w:space="0" w:color="auto"/>
        <w:bottom w:val="none" w:sz="0" w:space="0" w:color="auto"/>
        <w:right w:val="none" w:sz="0" w:space="0" w:color="auto"/>
      </w:divBdr>
    </w:div>
    <w:div w:id="1534611186">
      <w:bodyDiv w:val="1"/>
      <w:marLeft w:val="0"/>
      <w:marRight w:val="0"/>
      <w:marTop w:val="0"/>
      <w:marBottom w:val="0"/>
      <w:divBdr>
        <w:top w:val="none" w:sz="0" w:space="0" w:color="auto"/>
        <w:left w:val="none" w:sz="0" w:space="0" w:color="auto"/>
        <w:bottom w:val="none" w:sz="0" w:space="0" w:color="auto"/>
        <w:right w:val="none" w:sz="0" w:space="0" w:color="auto"/>
      </w:divBdr>
    </w:div>
    <w:div w:id="1608778557">
      <w:bodyDiv w:val="1"/>
      <w:marLeft w:val="0"/>
      <w:marRight w:val="0"/>
      <w:marTop w:val="0"/>
      <w:marBottom w:val="0"/>
      <w:divBdr>
        <w:top w:val="none" w:sz="0" w:space="0" w:color="auto"/>
        <w:left w:val="none" w:sz="0" w:space="0" w:color="auto"/>
        <w:bottom w:val="none" w:sz="0" w:space="0" w:color="auto"/>
        <w:right w:val="none" w:sz="0" w:space="0" w:color="auto"/>
      </w:divBdr>
    </w:div>
    <w:div w:id="1661494748">
      <w:bodyDiv w:val="1"/>
      <w:marLeft w:val="0"/>
      <w:marRight w:val="0"/>
      <w:marTop w:val="0"/>
      <w:marBottom w:val="0"/>
      <w:divBdr>
        <w:top w:val="none" w:sz="0" w:space="0" w:color="auto"/>
        <w:left w:val="none" w:sz="0" w:space="0" w:color="auto"/>
        <w:bottom w:val="none" w:sz="0" w:space="0" w:color="auto"/>
        <w:right w:val="none" w:sz="0" w:space="0" w:color="auto"/>
      </w:divBdr>
    </w:div>
    <w:div w:id="1669017186">
      <w:bodyDiv w:val="1"/>
      <w:marLeft w:val="0"/>
      <w:marRight w:val="0"/>
      <w:marTop w:val="0"/>
      <w:marBottom w:val="0"/>
      <w:divBdr>
        <w:top w:val="none" w:sz="0" w:space="0" w:color="auto"/>
        <w:left w:val="none" w:sz="0" w:space="0" w:color="auto"/>
        <w:bottom w:val="none" w:sz="0" w:space="0" w:color="auto"/>
        <w:right w:val="none" w:sz="0" w:space="0" w:color="auto"/>
      </w:divBdr>
    </w:div>
    <w:div w:id="1726683277">
      <w:bodyDiv w:val="1"/>
      <w:marLeft w:val="0"/>
      <w:marRight w:val="0"/>
      <w:marTop w:val="0"/>
      <w:marBottom w:val="0"/>
      <w:divBdr>
        <w:top w:val="none" w:sz="0" w:space="0" w:color="auto"/>
        <w:left w:val="none" w:sz="0" w:space="0" w:color="auto"/>
        <w:bottom w:val="none" w:sz="0" w:space="0" w:color="auto"/>
        <w:right w:val="none" w:sz="0" w:space="0" w:color="auto"/>
      </w:divBdr>
    </w:div>
    <w:div w:id="1829321144">
      <w:bodyDiv w:val="1"/>
      <w:marLeft w:val="0"/>
      <w:marRight w:val="0"/>
      <w:marTop w:val="0"/>
      <w:marBottom w:val="0"/>
      <w:divBdr>
        <w:top w:val="none" w:sz="0" w:space="0" w:color="auto"/>
        <w:left w:val="none" w:sz="0" w:space="0" w:color="auto"/>
        <w:bottom w:val="none" w:sz="0" w:space="0" w:color="auto"/>
        <w:right w:val="none" w:sz="0" w:space="0" w:color="auto"/>
      </w:divBdr>
    </w:div>
    <w:div w:id="1835798617">
      <w:bodyDiv w:val="1"/>
      <w:marLeft w:val="0"/>
      <w:marRight w:val="0"/>
      <w:marTop w:val="0"/>
      <w:marBottom w:val="0"/>
      <w:divBdr>
        <w:top w:val="none" w:sz="0" w:space="0" w:color="auto"/>
        <w:left w:val="none" w:sz="0" w:space="0" w:color="auto"/>
        <w:bottom w:val="none" w:sz="0" w:space="0" w:color="auto"/>
        <w:right w:val="none" w:sz="0" w:space="0" w:color="auto"/>
      </w:divBdr>
    </w:div>
    <w:div w:id="1960840611">
      <w:bodyDiv w:val="1"/>
      <w:marLeft w:val="0"/>
      <w:marRight w:val="0"/>
      <w:marTop w:val="0"/>
      <w:marBottom w:val="0"/>
      <w:divBdr>
        <w:top w:val="none" w:sz="0" w:space="0" w:color="auto"/>
        <w:left w:val="none" w:sz="0" w:space="0" w:color="auto"/>
        <w:bottom w:val="none" w:sz="0" w:space="0" w:color="auto"/>
        <w:right w:val="none" w:sz="0" w:space="0" w:color="auto"/>
      </w:divBdr>
    </w:div>
    <w:div w:id="214515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products/publication-manual-7th-edition" TargetMode="External"/><Relationship Id="rId13" Type="http://schemas.openxmlformats.org/officeDocument/2006/relationships/hyperlink" Target="https://doi.org/10.1504/IJGW.2018.092901" TargetMode="External"/><Relationship Id="rId18" Type="http://schemas.openxmlformats.org/officeDocument/2006/relationships/hyperlink" Target="http://www.fishbase.org" TargetMode="External"/><Relationship Id="rId3" Type="http://schemas.openxmlformats.org/officeDocument/2006/relationships/settings" Target="settings.xml"/><Relationship Id="rId21" Type="http://schemas.openxmlformats.org/officeDocument/2006/relationships/hyperlink" Target="http://www.turkstat.gov.tr/" TargetMode="External"/><Relationship Id="rId7" Type="http://schemas.openxmlformats.org/officeDocument/2006/relationships/footer" Target="footer1.xml"/><Relationship Id="rId12" Type="http://schemas.openxmlformats.org/officeDocument/2006/relationships/hyperlink" Target="https://doi.org/10.1111/jai.14145" TargetMode="External"/><Relationship Id="rId17" Type="http://schemas.openxmlformats.org/officeDocument/2006/relationships/hyperlink" Target="https://doi.org/10.1111/jai.14145" TargetMode="External"/><Relationship Id="rId2" Type="http://schemas.openxmlformats.org/officeDocument/2006/relationships/styles" Target="styles.xml"/><Relationship Id="rId16" Type="http://schemas.openxmlformats.org/officeDocument/2006/relationships/hyperlink" Target="http://www.turkstat.gov.tr/" TargetMode="External"/><Relationship Id="rId20" Type="http://schemas.openxmlformats.org/officeDocument/2006/relationships/hyperlink" Target="https://doi.org/10.4194/1303-2712-v18_12_0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4194/1303-2712-v18_12_01" TargetMode="External"/><Relationship Id="rId5" Type="http://schemas.openxmlformats.org/officeDocument/2006/relationships/footnotes" Target="footnotes.xml"/><Relationship Id="rId15" Type="http://schemas.openxmlformats.org/officeDocument/2006/relationships/hyperlink" Target="http://www.fishbase.org"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doi.org/10.2166/wcc.2018.060" TargetMode="External"/><Relationship Id="rId4" Type="http://schemas.openxmlformats.org/officeDocument/2006/relationships/webSettings" Target="webSettings.xml"/><Relationship Id="rId9" Type="http://schemas.openxmlformats.org/officeDocument/2006/relationships/hyperlink" Target="https://libguides.csudh.edu/citation/apa-7" TargetMode="External"/><Relationship Id="rId14" Type="http://schemas.openxmlformats.org/officeDocument/2006/relationships/hyperlink" Target="https://doi.org/10.2166/wcc.2018.060" TargetMode="External"/><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672F0-5912-4B2D-BBFE-0C06E347F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2346</Words>
  <Characters>13375</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ActaNatSci-Full Paper Template</vt:lpstr>
    </vt:vector>
  </TitlesOfParts>
  <Manager>Technical Editor</Manager>
  <Company>ActaNatSci</Company>
  <LinksUpToDate>false</LinksUpToDate>
  <CharactersWithSpaces>15690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ActaNatSci-Full Paper Template</dc:title>
  <dc:creator>Technical Editor</dc:creator>
  <dc:description>ActaNatSci-Full Paper Template</dc:description>
  <cp:lastModifiedBy>Hakem</cp:lastModifiedBy>
  <cp:revision>2</cp:revision>
  <cp:lastPrinted>2018-04-24T15:46:00Z</cp:lastPrinted>
  <dcterms:created xsi:type="dcterms:W3CDTF">2022-04-28T12:54:00Z</dcterms:created>
  <dcterms:modified xsi:type="dcterms:W3CDTF">2022-04-28T12:54:00Z</dcterms:modified>
</cp:coreProperties>
</file>