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75D2" w14:textId="77777777" w:rsidR="005D05D6" w:rsidRDefault="005D05D6" w:rsidP="005D05D6">
      <w:pPr>
        <w:pStyle w:val="zetMetin"/>
        <w:widowControl w:val="0"/>
        <w:suppressLineNumbers/>
        <w:suppressAutoHyphens/>
        <w:spacing w:before="0" w:after="0"/>
        <w:rPr>
          <w:rFonts w:ascii="Century" w:eastAsia="Times New Roman" w:hAnsi="Century"/>
          <w:b/>
          <w:bCs/>
          <w:sz w:val="20"/>
          <w:szCs w:val="20"/>
          <w:lang w:val="tr-TR" w:eastAsia="tr-TR"/>
        </w:rPr>
      </w:pPr>
    </w:p>
    <w:p w14:paraId="12B4C99E" w14:textId="4361F87F" w:rsidR="00190C6F" w:rsidRPr="00902271" w:rsidRDefault="00190C6F" w:rsidP="00190C6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Times New Roman" w:hAnsi="Times New Roman"/>
          <w:bCs/>
          <w:lang w:val="en-US" w:eastAsia="tr-TR"/>
        </w:rPr>
      </w:pPr>
      <w:r w:rsidRPr="00902271">
        <w:rPr>
          <w:rFonts w:ascii="Times New Roman" w:hAnsi="Times New Roman"/>
          <w:bCs/>
          <w:lang w:val="en-US" w:eastAsia="tr-TR"/>
        </w:rPr>
        <w:t>Resea</w:t>
      </w:r>
      <w:r w:rsidR="00902271">
        <w:rPr>
          <w:rFonts w:ascii="Times New Roman" w:hAnsi="Times New Roman"/>
          <w:bCs/>
          <w:lang w:val="en-US" w:eastAsia="tr-TR"/>
        </w:rPr>
        <w:t>r</w:t>
      </w:r>
      <w:r w:rsidRPr="00902271">
        <w:rPr>
          <w:rFonts w:ascii="Times New Roman" w:hAnsi="Times New Roman"/>
          <w:bCs/>
          <w:lang w:val="en-US" w:eastAsia="tr-TR"/>
        </w:rPr>
        <w:t>ch Article</w:t>
      </w:r>
    </w:p>
    <w:p w14:paraId="3CA75B16" w14:textId="6B57AA4F" w:rsidR="00190C6F" w:rsidRPr="00C27C15" w:rsidRDefault="00C27C15" w:rsidP="00190C6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C27C15">
        <w:rPr>
          <w:rFonts w:ascii="Times New Roman" w:eastAsia="Calibri" w:hAnsi="Times New Roman"/>
          <w:b/>
          <w:sz w:val="28"/>
          <w:szCs w:val="28"/>
          <w:lang w:val="en-US" w:eastAsia="en-US"/>
        </w:rPr>
        <w:t>Title of the Article</w:t>
      </w:r>
      <w:r w:rsidR="00190C6F" w:rsidRPr="00C27C15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[Times New Roman</w:t>
      </w:r>
      <w:r w:rsidRPr="00C27C15">
        <w:rPr>
          <w:rFonts w:ascii="Times New Roman" w:eastAsia="Calibri" w:hAnsi="Times New Roman"/>
          <w:b/>
          <w:sz w:val="28"/>
          <w:szCs w:val="28"/>
          <w:lang w:val="en-US" w:eastAsia="en-US"/>
        </w:rPr>
        <w:t>,</w:t>
      </w:r>
      <w:r w:rsidR="00190C6F" w:rsidRPr="00C27C15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14</w:t>
      </w:r>
      <w:r w:rsidRPr="00C27C15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pt,</w:t>
      </w:r>
      <w:r w:rsidR="00190C6F" w:rsidRPr="00C27C15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Bold]</w:t>
      </w:r>
    </w:p>
    <w:p w14:paraId="7B5E26AB" w14:textId="77777777" w:rsidR="00190C6F" w:rsidRPr="00190C6F" w:rsidRDefault="00190C6F" w:rsidP="00190C6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tr-TR" w:eastAsia="en-US"/>
        </w:rPr>
      </w:pPr>
    </w:p>
    <w:p w14:paraId="65FE597E" w14:textId="77777777" w:rsidR="00190C6F" w:rsidRPr="00190C6F" w:rsidRDefault="00190C6F" w:rsidP="00190C6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18"/>
          <w:szCs w:val="18"/>
          <w:lang w:val="tr-TR" w:eastAsia="en-US"/>
        </w:rPr>
      </w:pPr>
    </w:p>
    <w:p w14:paraId="69BC1BD9" w14:textId="74165C4D" w:rsidR="00FB5489" w:rsidRDefault="00C27C15" w:rsidP="00FB5489">
      <w:pPr>
        <w:overflowPunct/>
        <w:autoSpaceDE/>
        <w:autoSpaceDN/>
        <w:adjustRightInd/>
        <w:spacing w:line="259" w:lineRule="auto"/>
        <w:ind w:firstLine="720"/>
        <w:jc w:val="center"/>
        <w:textAlignment w:val="auto"/>
        <w:rPr>
          <w:rFonts w:ascii="Times New Roman" w:eastAsia="Calibri" w:hAnsi="Times New Roman"/>
          <w:b/>
          <w:bCs/>
          <w:lang w:val="de-DE" w:eastAsia="en-US"/>
        </w:rPr>
      </w:pPr>
      <w:r>
        <w:rPr>
          <w:rFonts w:ascii="Times New Roman" w:eastAsia="Calibri" w:hAnsi="Times New Roman"/>
          <w:b/>
          <w:bCs/>
          <w:lang w:val="de-DE" w:eastAsia="en-US"/>
        </w:rPr>
        <w:t>Abst</w:t>
      </w:r>
      <w:r w:rsidR="00CB38D0">
        <w:rPr>
          <w:rFonts w:ascii="Times New Roman" w:eastAsia="Calibri" w:hAnsi="Times New Roman"/>
          <w:b/>
          <w:bCs/>
          <w:lang w:val="de-DE" w:eastAsia="en-US"/>
        </w:rPr>
        <w:t>ract</w:t>
      </w:r>
      <w:r w:rsidR="009A1068">
        <w:rPr>
          <w:rFonts w:ascii="Times New Roman" w:eastAsia="Calibri" w:hAnsi="Times New Roman"/>
          <w:b/>
          <w:bCs/>
          <w:lang w:val="de-DE" w:eastAsia="en-US"/>
        </w:rPr>
        <w:t xml:space="preserve"> </w:t>
      </w:r>
    </w:p>
    <w:p w14:paraId="0FF650EA" w14:textId="6D7AAE16" w:rsidR="00CB38D0" w:rsidRDefault="00654C6D" w:rsidP="00FB5489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0"/>
          <w:szCs w:val="20"/>
          <w:lang w:val="de-DE" w:eastAsia="en-US"/>
        </w:rPr>
      </w:pPr>
      <w:r>
        <w:rPr>
          <w:rFonts w:ascii="Times New Roman" w:eastAsia="Calibri" w:hAnsi="Times New Roman"/>
          <w:sz w:val="20"/>
          <w:szCs w:val="20"/>
          <w:lang w:val="en-US" w:eastAsia="en-US"/>
        </w:rPr>
        <w:t xml:space="preserve">Abstract should be written in 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>Times New Roman</w:t>
      </w:r>
      <w:r>
        <w:rPr>
          <w:rFonts w:ascii="Times New Roman" w:eastAsia="Calibri" w:hAnsi="Times New Roman"/>
          <w:sz w:val="20"/>
          <w:szCs w:val="20"/>
          <w:lang w:val="en-US" w:eastAsia="en-US"/>
        </w:rPr>
        <w:t xml:space="preserve"> giving 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>single line spacing</w:t>
      </w:r>
      <w:r>
        <w:rPr>
          <w:rFonts w:ascii="Times New Roman" w:eastAsia="Calibri" w:hAnsi="Times New Roman"/>
          <w:sz w:val="20"/>
          <w:szCs w:val="20"/>
          <w:lang w:val="en-US" w:eastAsia="en-US"/>
        </w:rPr>
        <w:t xml:space="preserve"> with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 xml:space="preserve"> 10 pt</w:t>
      </w:r>
      <w:r>
        <w:rPr>
          <w:rFonts w:ascii="Times New Roman" w:eastAsia="Calibri" w:hAnsi="Times New Roman"/>
          <w:sz w:val="20"/>
          <w:szCs w:val="20"/>
          <w:lang w:val="en-US" w:eastAsia="en-US"/>
        </w:rPr>
        <w:t>. F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>irst line</w:t>
      </w:r>
      <w:r>
        <w:rPr>
          <w:rFonts w:ascii="Times New Roman" w:eastAsia="Calibri" w:hAnsi="Times New Roman"/>
          <w:sz w:val="20"/>
          <w:szCs w:val="20"/>
          <w:lang w:val="en-US" w:eastAsia="en-US"/>
        </w:rPr>
        <w:t xml:space="preserve"> should be 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>indented 1.25 cm</w:t>
      </w:r>
      <w:r>
        <w:rPr>
          <w:rFonts w:ascii="Times New Roman" w:eastAsia="Calibri" w:hAnsi="Times New Roman"/>
          <w:sz w:val="20"/>
          <w:szCs w:val="20"/>
          <w:lang w:val="en-US" w:eastAsia="en-US"/>
        </w:rPr>
        <w:t xml:space="preserve"> and the 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>text</w:t>
      </w:r>
      <w:r>
        <w:rPr>
          <w:rFonts w:ascii="Times New Roman" w:eastAsia="Calibri" w:hAnsi="Times New Roman"/>
          <w:sz w:val="20"/>
          <w:szCs w:val="20"/>
          <w:lang w:val="en-US" w:eastAsia="en-US"/>
        </w:rPr>
        <w:t xml:space="preserve"> must be </w:t>
      </w:r>
      <w:r w:rsidR="00CB38D0" w:rsidRPr="00CB38D0">
        <w:rPr>
          <w:rFonts w:ascii="Times New Roman" w:eastAsia="Calibri" w:hAnsi="Times New Roman"/>
          <w:sz w:val="20"/>
          <w:szCs w:val="20"/>
          <w:lang w:val="en-US" w:eastAsia="en-US"/>
        </w:rPr>
        <w:t>justified</w:t>
      </w:r>
      <w:r w:rsidR="00FB5489" w:rsidRPr="00CB38D0">
        <w:rPr>
          <w:rFonts w:ascii="Times New Roman" w:eastAsia="Calibri" w:hAnsi="Times New Roman"/>
          <w:sz w:val="20"/>
          <w:szCs w:val="20"/>
          <w:lang w:val="en-US" w:eastAsia="en-US"/>
        </w:rPr>
        <w:t>.</w:t>
      </w:r>
      <w:r w:rsidR="00FB5489">
        <w:rPr>
          <w:rFonts w:ascii="Times New Roman" w:eastAsia="Calibri" w:hAnsi="Times New Roman"/>
          <w:sz w:val="20"/>
          <w:szCs w:val="20"/>
          <w:lang w:val="de-DE" w:eastAsia="en-US"/>
        </w:rPr>
        <w:t xml:space="preserve"> </w:t>
      </w:r>
    </w:p>
    <w:p w14:paraId="46268CBE" w14:textId="69031858" w:rsidR="00FB5489" w:rsidRPr="00C42FD6" w:rsidRDefault="00FB5489" w:rsidP="00FB5489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0"/>
          <w:szCs w:val="20"/>
          <w:lang w:val="en-US" w:eastAsia="en-US"/>
        </w:rPr>
      </w:pPr>
      <w:r>
        <w:rPr>
          <w:rFonts w:ascii="Times New Roman" w:eastAsia="Calibri" w:hAnsi="Times New Roman"/>
          <w:b/>
          <w:bCs/>
          <w:sz w:val="20"/>
          <w:szCs w:val="20"/>
          <w:lang w:val="de-DE" w:eastAsia="en-US"/>
        </w:rPr>
        <w:t>Ke</w:t>
      </w:r>
      <w:r w:rsidR="00CB38D0">
        <w:rPr>
          <w:rFonts w:ascii="Times New Roman" w:eastAsia="Calibri" w:hAnsi="Times New Roman"/>
          <w:b/>
          <w:bCs/>
          <w:sz w:val="20"/>
          <w:szCs w:val="20"/>
          <w:lang w:val="de-DE" w:eastAsia="en-US"/>
        </w:rPr>
        <w:t>ywords</w:t>
      </w:r>
      <w:r>
        <w:rPr>
          <w:rFonts w:ascii="Times New Roman" w:eastAsia="Calibri" w:hAnsi="Times New Roman"/>
          <w:b/>
          <w:bCs/>
          <w:sz w:val="20"/>
          <w:szCs w:val="20"/>
          <w:lang w:val="de-DE" w:eastAsia="en-US"/>
        </w:rPr>
        <w:t xml:space="preserve">: </w:t>
      </w:r>
      <w:r w:rsidR="00C42FD6" w:rsidRPr="00C42FD6">
        <w:rPr>
          <w:rFonts w:ascii="Times New Roman" w:eastAsia="Calibri" w:hAnsi="Times New Roman"/>
          <w:sz w:val="20"/>
          <w:szCs w:val="20"/>
          <w:lang w:val="de-DE" w:eastAsia="en-US"/>
        </w:rPr>
        <w:t xml:space="preserve">A </w:t>
      </w:r>
      <w:r w:rsidR="00C42FD6" w:rsidRPr="00C42FD6">
        <w:rPr>
          <w:rFonts w:ascii="Times New Roman" w:eastAsia="Calibri" w:hAnsi="Times New Roman"/>
          <w:sz w:val="20"/>
          <w:szCs w:val="20"/>
          <w:lang w:val="en-US" w:eastAsia="en-US"/>
        </w:rPr>
        <w:t>maximum of 6 keywords</w:t>
      </w:r>
      <w:r w:rsidR="00654C6D">
        <w:rPr>
          <w:rFonts w:ascii="Times New Roman" w:eastAsia="Calibri" w:hAnsi="Times New Roman"/>
          <w:sz w:val="20"/>
          <w:szCs w:val="20"/>
          <w:lang w:val="en-US" w:eastAsia="en-US"/>
        </w:rPr>
        <w:t xml:space="preserve">, and they </w:t>
      </w:r>
      <w:r w:rsidR="00C42FD6" w:rsidRPr="00C42FD6">
        <w:rPr>
          <w:rFonts w:ascii="Times New Roman" w:eastAsia="Calibri" w:hAnsi="Times New Roman"/>
          <w:sz w:val="20"/>
          <w:szCs w:val="20"/>
          <w:lang w:val="en-US" w:eastAsia="en-US"/>
        </w:rPr>
        <w:t>should start with no line indentation.</w:t>
      </w:r>
    </w:p>
    <w:p w14:paraId="4FF23528" w14:textId="77777777" w:rsidR="005D05D6" w:rsidRDefault="005D05D6" w:rsidP="005D05D6">
      <w:pPr>
        <w:widowControl w:val="0"/>
        <w:suppressLineNumbers/>
        <w:suppressAutoHyphens/>
        <w:jc w:val="both"/>
        <w:rPr>
          <w:rFonts w:ascii="Century" w:hAnsi="Century"/>
          <w:sz w:val="16"/>
          <w:szCs w:val="16"/>
        </w:rPr>
      </w:pPr>
    </w:p>
    <w:p w14:paraId="19EE1B19" w14:textId="77777777" w:rsidR="005D05D6" w:rsidRPr="009872AD" w:rsidRDefault="005D05D6" w:rsidP="005D05D6">
      <w:pPr>
        <w:widowControl w:val="0"/>
        <w:suppressLineNumbers/>
        <w:suppressAutoHyphens/>
        <w:jc w:val="both"/>
        <w:rPr>
          <w:rFonts w:ascii="Century" w:hAnsi="Century"/>
          <w:sz w:val="12"/>
          <w:szCs w:val="12"/>
        </w:rPr>
      </w:pPr>
    </w:p>
    <w:p w14:paraId="19E8F627" w14:textId="77777777" w:rsidR="005D05D6" w:rsidRPr="00766B71" w:rsidRDefault="005D05D6" w:rsidP="005D05D6">
      <w:pPr>
        <w:widowControl w:val="0"/>
        <w:suppressLineNumbers/>
        <w:suppressAutoHyphens/>
        <w:jc w:val="both"/>
        <w:rPr>
          <w:rFonts w:ascii="Century" w:hAnsi="Century"/>
          <w:sz w:val="12"/>
          <w:szCs w:val="12"/>
        </w:rPr>
      </w:pPr>
    </w:p>
    <w:p w14:paraId="1937FC4E" w14:textId="0DCFB82E" w:rsidR="002912E1" w:rsidRPr="00FB5489" w:rsidRDefault="00C42FD6" w:rsidP="00730CAE">
      <w:pPr>
        <w:pStyle w:val="ANMheading1"/>
        <w:ind w:firstLine="708"/>
        <w:jc w:val="both"/>
        <w:rPr>
          <w:rFonts w:ascii="Times New Roman" w:hAnsi="Times New Roman"/>
          <w:color w:val="00B0F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Introduction</w:t>
      </w:r>
      <w:r w:rsidR="005F5E31" w:rsidRPr="00FB5489">
        <w:rPr>
          <w:rFonts w:ascii="Times New Roman" w:hAnsi="Times New Roman"/>
          <w:sz w:val="22"/>
          <w:szCs w:val="22"/>
        </w:rPr>
        <w:t xml:space="preserve"> </w:t>
      </w:r>
      <w:r w:rsidR="002912E1" w:rsidRPr="00FB5489">
        <w:rPr>
          <w:rFonts w:ascii="Times New Roman" w:hAnsi="Times New Roman"/>
          <w:color w:val="00B0F0"/>
          <w:sz w:val="22"/>
          <w:szCs w:val="22"/>
        </w:rPr>
        <w:t>[</w:t>
      </w:r>
      <w:r w:rsidR="00FB5489" w:rsidRPr="00FB5489">
        <w:rPr>
          <w:rFonts w:ascii="Times New Roman" w:hAnsi="Times New Roman"/>
          <w:color w:val="00B0F0"/>
          <w:sz w:val="22"/>
          <w:szCs w:val="22"/>
        </w:rPr>
        <w:t>Times New Roman</w:t>
      </w:r>
      <w:r w:rsidR="00654C6D">
        <w:rPr>
          <w:rFonts w:ascii="Times New Roman" w:hAnsi="Times New Roman"/>
          <w:color w:val="00B0F0"/>
          <w:sz w:val="22"/>
          <w:szCs w:val="22"/>
        </w:rPr>
        <w:t>,</w:t>
      </w:r>
      <w:r w:rsidR="00FB5489" w:rsidRPr="00FB5489">
        <w:rPr>
          <w:rFonts w:ascii="Times New Roman" w:hAnsi="Times New Roman"/>
          <w:color w:val="00B0F0"/>
          <w:sz w:val="22"/>
          <w:szCs w:val="22"/>
        </w:rPr>
        <w:t xml:space="preserve"> 11</w:t>
      </w:r>
      <w:r>
        <w:rPr>
          <w:rFonts w:ascii="Times New Roman" w:hAnsi="Times New Roman"/>
          <w:color w:val="00B0F0"/>
          <w:sz w:val="22"/>
          <w:szCs w:val="22"/>
        </w:rPr>
        <w:t xml:space="preserve"> pt</w:t>
      </w:r>
      <w:r w:rsidR="00654C6D">
        <w:rPr>
          <w:rFonts w:ascii="Times New Roman" w:hAnsi="Times New Roman"/>
          <w:color w:val="00B0F0"/>
          <w:sz w:val="22"/>
          <w:szCs w:val="22"/>
        </w:rPr>
        <w:t>,</w:t>
      </w:r>
      <w:r w:rsidR="00FB5489" w:rsidRPr="00FB5489">
        <w:rPr>
          <w:rFonts w:ascii="Times New Roman" w:hAnsi="Times New Roman"/>
          <w:color w:val="00B0F0"/>
          <w:sz w:val="22"/>
          <w:szCs w:val="22"/>
        </w:rPr>
        <w:t xml:space="preserve"> Bold</w:t>
      </w:r>
      <w:r w:rsidR="002912E1" w:rsidRPr="00FB5489">
        <w:rPr>
          <w:rFonts w:ascii="Times New Roman" w:hAnsi="Times New Roman"/>
          <w:color w:val="00B0F0"/>
          <w:sz w:val="22"/>
          <w:szCs w:val="22"/>
        </w:rPr>
        <w:t>]</w:t>
      </w:r>
    </w:p>
    <w:p w14:paraId="37D1CF33" w14:textId="7D00911D" w:rsidR="00AB6F60" w:rsidRPr="00FB5489" w:rsidRDefault="00D42D30" w:rsidP="00730CAE">
      <w:pPr>
        <w:spacing w:line="48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lang w:eastAsia="tr-TR"/>
        </w:rPr>
        <w:t>This section</w:t>
      </w:r>
      <w:r w:rsidR="00E2772C" w:rsidRPr="00E2772C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should contain a composition stating the importance, purpose and 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aim </w:t>
      </w:r>
      <w:r w:rsidR="00E2772C" w:rsidRPr="00E2772C">
        <w:rPr>
          <w:rFonts w:ascii="Times New Roman" w:hAnsi="Times New Roman"/>
          <w:color w:val="FF0000"/>
          <w:sz w:val="22"/>
          <w:szCs w:val="22"/>
          <w:lang w:eastAsia="tr-TR"/>
        </w:rPr>
        <w:t>of the study with the previous basic researches.</w:t>
      </w:r>
      <w:r w:rsidR="00E2772C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  <w:bookmarkStart w:id="0" w:name="_Hlk101874313"/>
      <w:r w:rsidR="00E2772C" w:rsidRPr="00E2772C">
        <w:rPr>
          <w:rFonts w:ascii="Times New Roman" w:hAnsi="Times New Roman"/>
          <w:color w:val="FF0000"/>
          <w:sz w:val="22"/>
          <w:szCs w:val="22"/>
          <w:lang w:eastAsia="tr-TR"/>
        </w:rPr>
        <w:t>The hypothesis regarding the article should be given in the last paragraph.</w:t>
      </w:r>
      <w:r w:rsidR="00E2772C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  <w:bookmarkStart w:id="1" w:name="_Hlk101873044"/>
      <w:bookmarkStart w:id="2" w:name="_Hlk101873005"/>
      <w:bookmarkEnd w:id="0"/>
      <w:r w:rsidR="00E2772C" w:rsidRPr="00E2772C">
        <w:rPr>
          <w:rFonts w:ascii="Times New Roman" w:hAnsi="Times New Roman"/>
          <w:sz w:val="22"/>
          <w:szCs w:val="22"/>
        </w:rPr>
        <w:t>Article text.</w:t>
      </w:r>
      <w:r w:rsidR="00E2772C">
        <w:rPr>
          <w:rFonts w:ascii="Times New Roman" w:hAnsi="Times New Roman"/>
          <w:sz w:val="22"/>
          <w:szCs w:val="22"/>
        </w:rPr>
        <w:t xml:space="preserve"> </w:t>
      </w:r>
      <w:bookmarkEnd w:id="1"/>
      <w:r w:rsidR="00E2772C" w:rsidRPr="00E2772C">
        <w:rPr>
          <w:rFonts w:ascii="Times New Roman" w:hAnsi="Times New Roman"/>
          <w:sz w:val="22"/>
          <w:szCs w:val="22"/>
        </w:rPr>
        <w:t>Article text.</w:t>
      </w:r>
      <w:r w:rsidR="00AB6F60" w:rsidRPr="00FB5489">
        <w:rPr>
          <w:rFonts w:ascii="Times New Roman" w:hAnsi="Times New Roman"/>
          <w:sz w:val="22"/>
          <w:szCs w:val="22"/>
        </w:rPr>
        <w:t xml:space="preserve"> </w:t>
      </w:r>
      <w:bookmarkStart w:id="3" w:name="_Hlk101873123"/>
      <w:bookmarkEnd w:id="2"/>
      <w:r w:rsidR="00E2772C" w:rsidRPr="00E2772C">
        <w:rPr>
          <w:rFonts w:ascii="Times New Roman" w:hAnsi="Times New Roman"/>
          <w:sz w:val="22"/>
          <w:szCs w:val="22"/>
        </w:rPr>
        <w:t>Article text.</w:t>
      </w:r>
      <w:r w:rsidR="00E2772C">
        <w:rPr>
          <w:rFonts w:ascii="Times New Roman" w:hAnsi="Times New Roman"/>
          <w:sz w:val="22"/>
          <w:szCs w:val="22"/>
        </w:rPr>
        <w:t xml:space="preserve"> </w:t>
      </w:r>
      <w:r w:rsidR="00E2772C" w:rsidRPr="00E2772C">
        <w:rPr>
          <w:rFonts w:ascii="Times New Roman" w:hAnsi="Times New Roman"/>
          <w:sz w:val="22"/>
          <w:szCs w:val="22"/>
        </w:rPr>
        <w:t>Article text.</w:t>
      </w:r>
      <w:r w:rsidR="00E2772C" w:rsidRPr="00FB5489">
        <w:rPr>
          <w:rFonts w:ascii="Times New Roman" w:hAnsi="Times New Roman"/>
          <w:sz w:val="22"/>
          <w:szCs w:val="22"/>
        </w:rPr>
        <w:t xml:space="preserve"> </w:t>
      </w:r>
      <w:r w:rsidR="00E2772C" w:rsidRPr="00E2772C">
        <w:rPr>
          <w:rFonts w:ascii="Times New Roman" w:hAnsi="Times New Roman"/>
          <w:sz w:val="22"/>
          <w:szCs w:val="22"/>
        </w:rPr>
        <w:t>Article text.</w:t>
      </w:r>
      <w:r w:rsidR="00E2772C">
        <w:rPr>
          <w:rFonts w:ascii="Times New Roman" w:hAnsi="Times New Roman"/>
          <w:sz w:val="22"/>
          <w:szCs w:val="22"/>
        </w:rPr>
        <w:t xml:space="preserve"> </w:t>
      </w:r>
      <w:r w:rsidR="00E2772C" w:rsidRPr="00E2772C">
        <w:rPr>
          <w:rFonts w:ascii="Times New Roman" w:hAnsi="Times New Roman"/>
          <w:sz w:val="22"/>
          <w:szCs w:val="22"/>
        </w:rPr>
        <w:t>Article text.</w:t>
      </w:r>
      <w:r w:rsidR="00E2772C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bookmarkEnd w:id="3"/>
      <w:r w:rsidR="00C76C48" w:rsidRPr="00FB5489">
        <w:rPr>
          <w:rFonts w:ascii="Times New Roman" w:hAnsi="Times New Roman"/>
          <w:color w:val="FF0000"/>
          <w:sz w:val="22"/>
          <w:szCs w:val="22"/>
        </w:rPr>
        <w:t>(</w:t>
      </w:r>
      <w:r w:rsidR="00844B35">
        <w:rPr>
          <w:rFonts w:ascii="Times New Roman" w:hAnsi="Times New Roman"/>
          <w:color w:val="FF0000"/>
          <w:sz w:val="22"/>
          <w:szCs w:val="22"/>
        </w:rPr>
        <w:t>Baboo</w:t>
      </w:r>
      <w:r w:rsidR="00431ADA">
        <w:rPr>
          <w:rFonts w:ascii="Times New Roman" w:hAnsi="Times New Roman"/>
          <w:color w:val="FF0000"/>
          <w:sz w:val="22"/>
          <w:szCs w:val="22"/>
        </w:rPr>
        <w:t xml:space="preserve">, </w:t>
      </w:r>
      <w:r w:rsidR="00844B35">
        <w:rPr>
          <w:rFonts w:ascii="Times New Roman" w:hAnsi="Times New Roman"/>
          <w:color w:val="FF0000"/>
          <w:sz w:val="22"/>
          <w:szCs w:val="22"/>
        </w:rPr>
        <w:t>201</w:t>
      </w:r>
      <w:r w:rsidR="00C60B01">
        <w:rPr>
          <w:rFonts w:ascii="Times New Roman" w:hAnsi="Times New Roman"/>
          <w:color w:val="FF0000"/>
          <w:sz w:val="22"/>
          <w:szCs w:val="22"/>
        </w:rPr>
        <w:t>7</w:t>
      </w:r>
      <w:r w:rsidR="00C459EC" w:rsidRPr="00FB5489">
        <w:rPr>
          <w:rFonts w:ascii="Times New Roman" w:hAnsi="Times New Roman"/>
          <w:color w:val="FF0000"/>
          <w:sz w:val="22"/>
          <w:szCs w:val="22"/>
        </w:rPr>
        <w:t>;</w:t>
      </w:r>
      <w:r w:rsidR="00C76C48" w:rsidRPr="00FB5489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844B35">
        <w:rPr>
          <w:rFonts w:ascii="Times New Roman" w:hAnsi="Times New Roman"/>
          <w:color w:val="FF0000"/>
          <w:sz w:val="22"/>
          <w:szCs w:val="22"/>
        </w:rPr>
        <w:t>Parlak</w:t>
      </w:r>
      <w:r w:rsidR="00C459EC" w:rsidRPr="00FB5489">
        <w:rPr>
          <w:rFonts w:ascii="Times New Roman" w:hAnsi="Times New Roman"/>
          <w:color w:val="FF0000"/>
          <w:sz w:val="22"/>
          <w:szCs w:val="22"/>
        </w:rPr>
        <w:t>,</w:t>
      </w:r>
      <w:r w:rsidR="00F760AC" w:rsidRPr="00FB5489">
        <w:rPr>
          <w:rFonts w:ascii="Times New Roman" w:hAnsi="Times New Roman"/>
          <w:color w:val="FF0000"/>
          <w:sz w:val="22"/>
          <w:szCs w:val="22"/>
        </w:rPr>
        <w:t xml:space="preserve"> 20</w:t>
      </w:r>
      <w:r w:rsidR="00431ADA">
        <w:rPr>
          <w:rFonts w:ascii="Times New Roman" w:hAnsi="Times New Roman"/>
          <w:color w:val="FF0000"/>
          <w:sz w:val="22"/>
          <w:szCs w:val="22"/>
        </w:rPr>
        <w:t>2</w:t>
      </w:r>
      <w:r w:rsidR="00844B35">
        <w:rPr>
          <w:rFonts w:ascii="Times New Roman" w:hAnsi="Times New Roman"/>
          <w:color w:val="FF0000"/>
          <w:sz w:val="22"/>
          <w:szCs w:val="22"/>
        </w:rPr>
        <w:t>0</w:t>
      </w:r>
      <w:r w:rsidR="00C76C48" w:rsidRPr="00FB5489">
        <w:rPr>
          <w:rFonts w:ascii="Times New Roman" w:hAnsi="Times New Roman"/>
          <w:color w:val="FF0000"/>
          <w:sz w:val="22"/>
          <w:szCs w:val="22"/>
        </w:rPr>
        <w:t>)</w:t>
      </w:r>
      <w:r w:rsidR="00AB6F60" w:rsidRPr="00FB5489">
        <w:rPr>
          <w:rFonts w:ascii="Times New Roman" w:hAnsi="Times New Roman"/>
          <w:sz w:val="22"/>
          <w:szCs w:val="22"/>
        </w:rPr>
        <w:t xml:space="preserve">. </w:t>
      </w:r>
      <w:bookmarkStart w:id="4" w:name="_Hlk101873157"/>
      <w:bookmarkStart w:id="5" w:name="_Hlk101873210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bookmarkStart w:id="6" w:name="_Hlk101879420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bookmarkEnd w:id="4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bookmarkEnd w:id="5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bookmarkStart w:id="7" w:name="_Hlk101873593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bookmarkEnd w:id="6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bookmarkStart w:id="8" w:name="_Hlk101873225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bookmarkEnd w:id="7"/>
      <w:bookmarkEnd w:id="8"/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 w:rsidRPr="00FB5489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844B35">
        <w:rPr>
          <w:rFonts w:ascii="Times New Roman" w:hAnsi="Times New Roman"/>
          <w:sz w:val="22"/>
          <w:szCs w:val="22"/>
        </w:rPr>
        <w:t xml:space="preserve"> </w:t>
      </w:r>
      <w:r w:rsidR="00844B35" w:rsidRPr="00E2772C">
        <w:rPr>
          <w:rFonts w:ascii="Times New Roman" w:hAnsi="Times New Roman"/>
          <w:sz w:val="22"/>
          <w:szCs w:val="22"/>
        </w:rPr>
        <w:t>Article text.</w:t>
      </w:r>
      <w:r w:rsidR="00AB6F60" w:rsidRPr="00FB5489">
        <w:rPr>
          <w:rFonts w:ascii="Times New Roman" w:hAnsi="Times New Roman"/>
          <w:sz w:val="22"/>
          <w:szCs w:val="22"/>
        </w:rPr>
        <w:t xml:space="preserve"> </w:t>
      </w:r>
      <w:bookmarkStart w:id="9" w:name="_Hlk101873461"/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bookmarkEnd w:id="9"/>
      <w:r w:rsidR="00EE50D9" w:rsidRPr="00E2772C">
        <w:rPr>
          <w:rFonts w:ascii="Times New Roman" w:hAnsi="Times New Roman"/>
          <w:sz w:val="22"/>
          <w:szCs w:val="22"/>
        </w:rPr>
        <w:t>Article text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963716" w:rsidRPr="00963716">
        <w:rPr>
          <w:rFonts w:ascii="Times New Roman" w:hAnsi="Times New Roman"/>
          <w:color w:val="FF0000"/>
        </w:rPr>
        <w:t>(</w:t>
      </w:r>
      <w:r w:rsidR="00BA5B83">
        <w:rPr>
          <w:rFonts w:ascii="Times New Roman" w:hAnsi="Times New Roman"/>
          <w:color w:val="FF0000"/>
        </w:rPr>
        <w:t xml:space="preserve">Baboo </w:t>
      </w:r>
      <w:r w:rsidR="00EE50D9">
        <w:rPr>
          <w:rFonts w:ascii="Times New Roman" w:hAnsi="Times New Roman"/>
          <w:color w:val="FF0000"/>
        </w:rPr>
        <w:t>and</w:t>
      </w:r>
      <w:r w:rsidR="00963716" w:rsidRPr="00963716">
        <w:rPr>
          <w:rFonts w:ascii="Times New Roman" w:hAnsi="Times New Roman"/>
          <w:color w:val="FF0000"/>
        </w:rPr>
        <w:t xml:space="preserve"> </w:t>
      </w:r>
      <w:r w:rsidR="00BA5B83">
        <w:rPr>
          <w:rFonts w:ascii="Times New Roman" w:hAnsi="Times New Roman"/>
          <w:color w:val="FF0000"/>
        </w:rPr>
        <w:t>Alaturk</w:t>
      </w:r>
      <w:r w:rsidR="00963716" w:rsidRPr="00963716">
        <w:rPr>
          <w:rFonts w:ascii="Times New Roman" w:hAnsi="Times New Roman"/>
          <w:color w:val="FF0000"/>
        </w:rPr>
        <w:t>, 20</w:t>
      </w:r>
      <w:r w:rsidR="00BA5B83">
        <w:rPr>
          <w:rFonts w:ascii="Times New Roman" w:hAnsi="Times New Roman"/>
          <w:color w:val="FF0000"/>
        </w:rPr>
        <w:t>19</w:t>
      </w:r>
      <w:r w:rsidR="00963716" w:rsidRPr="00963716">
        <w:rPr>
          <w:rFonts w:ascii="Times New Roman" w:hAnsi="Times New Roman"/>
          <w:color w:val="FF0000"/>
        </w:rPr>
        <w:t>)</w:t>
      </w:r>
      <w:r w:rsidR="00963716">
        <w:rPr>
          <w:rFonts w:ascii="Times New Roman" w:hAnsi="Times New Roman"/>
        </w:rPr>
        <w:t>.</w:t>
      </w:r>
      <w:r w:rsidR="00963716" w:rsidRPr="00FB5489">
        <w:rPr>
          <w:rFonts w:ascii="Times New Roman" w:hAnsi="Times New Roman"/>
          <w:color w:val="FF0000"/>
          <w:sz w:val="22"/>
          <w:szCs w:val="22"/>
        </w:rPr>
        <w:t xml:space="preserve"> </w:t>
      </w:r>
      <w:bookmarkStart w:id="10" w:name="_Hlk101873474"/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bookmarkEnd w:id="10"/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bookmarkStart w:id="11" w:name="_Hlk101873507"/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bookmarkEnd w:id="11"/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>
        <w:rPr>
          <w:rFonts w:ascii="Times New Roman" w:hAnsi="Times New Roman"/>
          <w:sz w:val="22"/>
          <w:szCs w:val="22"/>
        </w:rPr>
        <w:t xml:space="preserve"> </w:t>
      </w:r>
      <w:r w:rsidR="00EE50D9" w:rsidRPr="00E2772C">
        <w:rPr>
          <w:rFonts w:ascii="Times New Roman" w:hAnsi="Times New Roman"/>
          <w:sz w:val="22"/>
          <w:szCs w:val="22"/>
        </w:rPr>
        <w:t>Article text.</w:t>
      </w:r>
      <w:r w:rsidR="00EE50D9" w:rsidRPr="00FB5489">
        <w:rPr>
          <w:rFonts w:ascii="Times New Roman" w:hAnsi="Times New Roman"/>
          <w:sz w:val="22"/>
          <w:szCs w:val="22"/>
        </w:rPr>
        <w:t xml:space="preserve"> </w:t>
      </w:r>
      <w:r w:rsidR="00431ADA" w:rsidRPr="00431ADA">
        <w:rPr>
          <w:rFonts w:ascii="Times New Roman" w:hAnsi="Times New Roman"/>
          <w:color w:val="FF0000"/>
          <w:sz w:val="22"/>
          <w:szCs w:val="22"/>
        </w:rPr>
        <w:t>Jansen e</w:t>
      </w:r>
      <w:r w:rsidR="00EE50D9">
        <w:rPr>
          <w:rFonts w:ascii="Times New Roman" w:hAnsi="Times New Roman"/>
          <w:color w:val="FF0000"/>
          <w:sz w:val="22"/>
          <w:szCs w:val="22"/>
        </w:rPr>
        <w:t>t</w:t>
      </w:r>
      <w:r w:rsidR="00431ADA" w:rsidRPr="00431ADA">
        <w:rPr>
          <w:rFonts w:ascii="Times New Roman" w:hAnsi="Times New Roman"/>
          <w:color w:val="FF0000"/>
          <w:sz w:val="22"/>
          <w:szCs w:val="22"/>
        </w:rPr>
        <w:t xml:space="preserve"> a</w:t>
      </w:r>
      <w:r w:rsidR="00EE50D9">
        <w:rPr>
          <w:rFonts w:ascii="Times New Roman" w:hAnsi="Times New Roman"/>
          <w:color w:val="FF0000"/>
          <w:sz w:val="22"/>
          <w:szCs w:val="22"/>
        </w:rPr>
        <w:t>l</w:t>
      </w:r>
      <w:r w:rsidR="00431ADA" w:rsidRPr="00431ADA">
        <w:rPr>
          <w:rFonts w:ascii="Times New Roman" w:hAnsi="Times New Roman"/>
          <w:color w:val="FF0000"/>
          <w:sz w:val="22"/>
          <w:szCs w:val="22"/>
        </w:rPr>
        <w:t>.</w:t>
      </w:r>
      <w:r w:rsidR="00F760AC" w:rsidRPr="00431AD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AB6F60" w:rsidRPr="00431ADA">
        <w:rPr>
          <w:rFonts w:ascii="Times New Roman" w:hAnsi="Times New Roman"/>
          <w:color w:val="FF0000"/>
          <w:sz w:val="22"/>
          <w:szCs w:val="22"/>
        </w:rPr>
        <w:t>(</w:t>
      </w:r>
      <w:r w:rsidR="00F760AC" w:rsidRPr="00FB5489">
        <w:rPr>
          <w:rFonts w:ascii="Times New Roman" w:hAnsi="Times New Roman"/>
          <w:color w:val="FF0000"/>
          <w:sz w:val="22"/>
          <w:szCs w:val="22"/>
        </w:rPr>
        <w:t>20</w:t>
      </w:r>
      <w:r w:rsidR="00431ADA">
        <w:rPr>
          <w:rFonts w:ascii="Times New Roman" w:hAnsi="Times New Roman"/>
          <w:color w:val="FF0000"/>
          <w:sz w:val="22"/>
          <w:szCs w:val="22"/>
        </w:rPr>
        <w:t>03</w:t>
      </w:r>
      <w:r w:rsidR="00AB6F60" w:rsidRPr="00FB5489">
        <w:rPr>
          <w:rFonts w:ascii="Times New Roman" w:hAnsi="Times New Roman"/>
          <w:color w:val="FF0000"/>
          <w:sz w:val="22"/>
          <w:szCs w:val="22"/>
        </w:rPr>
        <w:t xml:space="preserve">)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bookmarkStart w:id="12" w:name="_Hlk101876134"/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bookmarkStart w:id="13" w:name="_Hlk101873626"/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bookmarkStart w:id="14" w:name="_Hlk101873987"/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bookmarkEnd w:id="14"/>
      <w:r w:rsidR="0080745B" w:rsidRPr="00E2772C">
        <w:rPr>
          <w:rFonts w:ascii="Times New Roman" w:hAnsi="Times New Roman"/>
          <w:sz w:val="22"/>
          <w:szCs w:val="22"/>
        </w:rPr>
        <w:lastRenderedPageBreak/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bookmarkEnd w:id="12"/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bookmarkStart w:id="15" w:name="_Hlk101873837"/>
      <w:bookmarkEnd w:id="13"/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 w:rsidRPr="00FB5489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bookmarkEnd w:id="15"/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80745B">
        <w:rPr>
          <w:rFonts w:ascii="Times New Roman" w:hAnsi="Times New Roman"/>
          <w:sz w:val="22"/>
          <w:szCs w:val="22"/>
        </w:rPr>
        <w:t xml:space="preserve"> </w:t>
      </w:r>
      <w:r w:rsidR="0080745B" w:rsidRPr="00E2772C">
        <w:rPr>
          <w:rFonts w:ascii="Times New Roman" w:hAnsi="Times New Roman"/>
          <w:sz w:val="22"/>
          <w:szCs w:val="22"/>
        </w:rPr>
        <w:t>Article text.</w:t>
      </w:r>
      <w:r w:rsidR="00AB6F60" w:rsidRPr="00FB5489">
        <w:rPr>
          <w:rFonts w:ascii="Times New Roman" w:hAnsi="Times New Roman"/>
          <w:sz w:val="22"/>
          <w:szCs w:val="22"/>
        </w:rPr>
        <w:t xml:space="preserve"> </w:t>
      </w:r>
    </w:p>
    <w:p w14:paraId="0F662192" w14:textId="44782FDF" w:rsidR="002453A9" w:rsidRDefault="0080745B" w:rsidP="00730CAE">
      <w:pPr>
        <w:spacing w:line="48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bookmarkStart w:id="16" w:name="_Hlk101873706"/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bookmarkEnd w:id="16"/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17" w:name="_Hlk101873645"/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bookmarkEnd w:id="17"/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="00963716" w:rsidRPr="00963716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 xml:space="preserve">Baboo </w:t>
      </w:r>
      <w:r w:rsidR="00963716" w:rsidRPr="00963716">
        <w:rPr>
          <w:rFonts w:ascii="Times New Roman" w:hAnsi="Times New Roman"/>
          <w:color w:val="FF0000"/>
        </w:rPr>
        <w:t>e</w:t>
      </w:r>
      <w:r>
        <w:rPr>
          <w:rFonts w:ascii="Times New Roman" w:hAnsi="Times New Roman"/>
          <w:color w:val="FF0000"/>
        </w:rPr>
        <w:t>t</w:t>
      </w:r>
      <w:r w:rsidR="00963716" w:rsidRPr="00963716">
        <w:rPr>
          <w:rFonts w:ascii="Times New Roman" w:hAnsi="Times New Roman"/>
          <w:color w:val="FF0000"/>
        </w:rPr>
        <w:t xml:space="preserve"> a</w:t>
      </w:r>
      <w:r>
        <w:rPr>
          <w:rFonts w:ascii="Times New Roman" w:hAnsi="Times New Roman"/>
          <w:color w:val="FF0000"/>
        </w:rPr>
        <w:t>l</w:t>
      </w:r>
      <w:r w:rsidR="00963716" w:rsidRPr="00963716">
        <w:rPr>
          <w:rFonts w:ascii="Times New Roman" w:hAnsi="Times New Roman"/>
          <w:color w:val="FF0000"/>
        </w:rPr>
        <w:t>., 20</w:t>
      </w:r>
      <w:r w:rsidR="00BA5B83">
        <w:rPr>
          <w:rFonts w:ascii="Times New Roman" w:hAnsi="Times New Roman"/>
          <w:color w:val="FF0000"/>
        </w:rPr>
        <w:t>20</w:t>
      </w:r>
      <w:r w:rsidR="00963716" w:rsidRPr="00963716">
        <w:rPr>
          <w:rFonts w:ascii="Times New Roman" w:hAnsi="Times New Roman"/>
          <w:color w:val="FF0000"/>
        </w:rPr>
        <w:t>)</w:t>
      </w:r>
      <w:r w:rsidR="00E24F12">
        <w:rPr>
          <w:rFonts w:ascii="Times New Roman" w:hAnsi="Times New Roman"/>
          <w:sz w:val="22"/>
          <w:szCs w:val="22"/>
        </w:rPr>
        <w:t>.</w:t>
      </w:r>
      <w:r w:rsidR="00AB6F60"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18" w:name="_Hlk101873782"/>
      <w:bookmarkStart w:id="19" w:name="_Hlk101873723"/>
      <w:r w:rsidRPr="00E2772C">
        <w:rPr>
          <w:rFonts w:ascii="Times New Roman" w:hAnsi="Times New Roman"/>
          <w:sz w:val="22"/>
          <w:szCs w:val="22"/>
        </w:rPr>
        <w:t>Article text.</w:t>
      </w:r>
      <w:bookmarkEnd w:id="18"/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bookmarkEnd w:id="19"/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E24F12">
        <w:rPr>
          <w:rFonts w:ascii="Times New Roman" w:hAnsi="Times New Roman"/>
          <w:sz w:val="22"/>
          <w:szCs w:val="22"/>
        </w:rPr>
        <w:t xml:space="preserve"> 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(</w:t>
      </w:r>
      <w:r>
        <w:rPr>
          <w:rFonts w:ascii="Times New Roman" w:hAnsi="Times New Roman"/>
          <w:color w:val="FF0000"/>
          <w:sz w:val="22"/>
          <w:szCs w:val="22"/>
        </w:rPr>
        <w:t>P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a</w:t>
      </w:r>
      <w:r>
        <w:rPr>
          <w:rFonts w:ascii="Times New Roman" w:hAnsi="Times New Roman"/>
          <w:color w:val="FF0000"/>
          <w:sz w:val="22"/>
          <w:szCs w:val="22"/>
        </w:rPr>
        <w:t>rlak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, 20</w:t>
      </w:r>
      <w:r w:rsidR="00BA5B83">
        <w:rPr>
          <w:rFonts w:ascii="Times New Roman" w:hAnsi="Times New Roman"/>
          <w:color w:val="FF0000"/>
          <w:sz w:val="22"/>
          <w:szCs w:val="22"/>
        </w:rPr>
        <w:t>1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3)</w:t>
      </w:r>
      <w:r w:rsidR="00AB6F60" w:rsidRPr="00FB5489">
        <w:rPr>
          <w:rFonts w:ascii="Times New Roman" w:hAnsi="Times New Roman"/>
          <w:sz w:val="22"/>
          <w:szCs w:val="22"/>
        </w:rPr>
        <w:t xml:space="preserve">.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 w:rsidRPr="00FB5489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 w:rsidRPr="00FB5489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>
        <w:rPr>
          <w:rFonts w:ascii="Times New Roman" w:hAnsi="Times New Roman"/>
          <w:sz w:val="22"/>
          <w:szCs w:val="22"/>
        </w:rPr>
        <w:t xml:space="preserve"> </w:t>
      </w:r>
      <w:r w:rsidR="00EC69B4">
        <w:rPr>
          <w:rFonts w:ascii="Times New Roman" w:hAnsi="Times New Roman"/>
          <w:color w:val="FF0000"/>
          <w:sz w:val="22"/>
          <w:szCs w:val="22"/>
        </w:rPr>
        <w:t>P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a</w:t>
      </w:r>
      <w:r w:rsidR="00EC69B4">
        <w:rPr>
          <w:rFonts w:ascii="Times New Roman" w:hAnsi="Times New Roman"/>
          <w:color w:val="FF0000"/>
          <w:sz w:val="22"/>
          <w:szCs w:val="22"/>
        </w:rPr>
        <w:t>rlak</w:t>
      </w:r>
      <w:r w:rsidR="0096371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(20</w:t>
      </w:r>
      <w:r w:rsidR="00BA5B83">
        <w:rPr>
          <w:rFonts w:ascii="Times New Roman" w:hAnsi="Times New Roman"/>
          <w:color w:val="FF0000"/>
          <w:sz w:val="22"/>
          <w:szCs w:val="22"/>
        </w:rPr>
        <w:t>10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)</w:t>
      </w:r>
      <w:r w:rsidR="00E24F12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 w:rsidRPr="00FB5489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 w:rsidRPr="00FB5489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text.</w:t>
      </w:r>
      <w:r w:rsidR="00EC69B4" w:rsidRPr="00FB5489">
        <w:rPr>
          <w:rFonts w:ascii="Times New Roman" w:hAnsi="Times New Roman"/>
          <w:sz w:val="22"/>
          <w:szCs w:val="22"/>
        </w:rPr>
        <w:t xml:space="preserve"> </w:t>
      </w:r>
      <w:r w:rsidR="00EC69B4" w:rsidRPr="00E2772C">
        <w:rPr>
          <w:rFonts w:ascii="Times New Roman" w:hAnsi="Times New Roman"/>
          <w:sz w:val="22"/>
          <w:szCs w:val="22"/>
        </w:rPr>
        <w:t>Article text</w:t>
      </w:r>
      <w:r w:rsidR="00AB6F60" w:rsidRPr="00FB5489">
        <w:rPr>
          <w:rFonts w:ascii="Times New Roman" w:hAnsi="Times New Roman"/>
          <w:sz w:val="22"/>
          <w:szCs w:val="22"/>
        </w:rPr>
        <w:t xml:space="preserve">. </w:t>
      </w:r>
      <w:r w:rsidR="00EC69B4">
        <w:rPr>
          <w:rFonts w:ascii="Times New Roman" w:hAnsi="Times New Roman"/>
          <w:color w:val="FF0000"/>
          <w:sz w:val="22"/>
          <w:szCs w:val="22"/>
        </w:rPr>
        <w:t>According to J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 xml:space="preserve">ansen </w:t>
      </w:r>
      <w:r w:rsidR="00EC69B4">
        <w:rPr>
          <w:rFonts w:ascii="Times New Roman" w:hAnsi="Times New Roman"/>
          <w:color w:val="FF0000"/>
          <w:sz w:val="22"/>
          <w:szCs w:val="22"/>
        </w:rPr>
        <w:t xml:space="preserve">and </w:t>
      </w:r>
      <w:r w:rsidR="00E24F12" w:rsidRPr="00E24F12">
        <w:rPr>
          <w:rFonts w:ascii="Times New Roman" w:hAnsi="Times New Roman"/>
          <w:color w:val="FF0000"/>
          <w:sz w:val="22"/>
          <w:szCs w:val="22"/>
        </w:rPr>
        <w:t>Danny (2003)</w:t>
      </w:r>
      <w:r w:rsidR="00EC69B4">
        <w:rPr>
          <w:rFonts w:ascii="Times New Roman" w:hAnsi="Times New Roman"/>
          <w:color w:val="FF0000"/>
          <w:sz w:val="22"/>
          <w:szCs w:val="22"/>
        </w:rPr>
        <w:t>,</w:t>
      </w:r>
      <w:r w:rsidR="00E24F12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 w:rsidRPr="00FB548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 w:rsidRPr="00FB548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 w:rsidRPr="00FB548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</w:t>
      </w:r>
      <w:r w:rsidR="002453A9">
        <w:rPr>
          <w:rFonts w:ascii="Times New Roman" w:hAnsi="Times New Roman"/>
          <w:sz w:val="22"/>
          <w:szCs w:val="22"/>
        </w:rPr>
        <w:t>.</w:t>
      </w:r>
      <w:r w:rsidR="002453A9" w:rsidRPr="00FB548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 w:rsidRPr="00FB548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 w:rsidRPr="00FB548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  <w:r w:rsidR="002453A9" w:rsidRPr="00E2772C">
        <w:rPr>
          <w:rFonts w:ascii="Times New Roman" w:hAnsi="Times New Roman"/>
          <w:sz w:val="22"/>
          <w:szCs w:val="22"/>
        </w:rPr>
        <w:t>Article text.</w:t>
      </w:r>
      <w:r w:rsidR="002453A9">
        <w:rPr>
          <w:rFonts w:ascii="Times New Roman" w:hAnsi="Times New Roman"/>
          <w:sz w:val="22"/>
          <w:szCs w:val="22"/>
        </w:rPr>
        <w:t xml:space="preserve"> </w:t>
      </w:r>
    </w:p>
    <w:p w14:paraId="278CEC49" w14:textId="5D80A786" w:rsidR="00095D02" w:rsidRPr="00E36472" w:rsidRDefault="002453A9" w:rsidP="00730CAE">
      <w:pPr>
        <w:spacing w:line="480" w:lineRule="auto"/>
        <w:ind w:firstLine="709"/>
        <w:jc w:val="both"/>
        <w:rPr>
          <w:rFonts w:ascii="Times New Roman" w:hAnsi="Times New Roman"/>
          <w:color w:val="00B0F0"/>
          <w:sz w:val="22"/>
          <w:szCs w:val="22"/>
        </w:rPr>
      </w:pPr>
      <w:r w:rsidRPr="002453A9">
        <w:rPr>
          <w:rFonts w:ascii="Times New Roman" w:hAnsi="Times New Roman"/>
          <w:sz w:val="22"/>
          <w:szCs w:val="22"/>
          <w:lang w:eastAsia="tr-TR"/>
        </w:rPr>
        <w:t>Purpose of this article</w:t>
      </w:r>
      <w:r w:rsidR="008D3B4E" w:rsidRPr="00FB5489">
        <w:rPr>
          <w:rFonts w:ascii="Times New Roman" w:hAnsi="Times New Roman"/>
          <w:color w:val="FF0000"/>
          <w:sz w:val="22"/>
          <w:szCs w:val="22"/>
          <w:lang w:eastAsia="tr-TR"/>
        </w:rPr>
        <w:t xml:space="preserve">, </w:t>
      </w:r>
      <w:r w:rsidR="00E6226A" w:rsidRPr="00E2772C">
        <w:rPr>
          <w:rFonts w:ascii="Times New Roman" w:hAnsi="Times New Roman"/>
          <w:color w:val="FF0000"/>
          <w:sz w:val="22"/>
          <w:szCs w:val="22"/>
          <w:lang w:eastAsia="tr-TR"/>
        </w:rPr>
        <w:t>The hypothesis regarding the article should be given in the last paragraph.</w:t>
      </w:r>
      <w:r w:rsidR="00E6226A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bookmarkStart w:id="20" w:name="_Hlk101875697"/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bookmarkStart w:id="21" w:name="_Hlk101875717"/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bookmarkEnd w:id="21"/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bookmarkEnd w:id="20"/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 w:rsidRPr="00FB5489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  <w:r w:rsidR="00D42D30">
        <w:rPr>
          <w:rFonts w:ascii="Times New Roman" w:hAnsi="Times New Roman"/>
          <w:sz w:val="22"/>
          <w:szCs w:val="22"/>
        </w:rPr>
        <w:t xml:space="preserve"> </w:t>
      </w:r>
      <w:r w:rsidR="00D42D30" w:rsidRPr="00E2772C">
        <w:rPr>
          <w:rFonts w:ascii="Times New Roman" w:hAnsi="Times New Roman"/>
          <w:sz w:val="22"/>
          <w:szCs w:val="22"/>
        </w:rPr>
        <w:t>Article text.</w:t>
      </w:r>
    </w:p>
    <w:p w14:paraId="64518276" w14:textId="740D4677" w:rsidR="002912E1" w:rsidRPr="00E36472" w:rsidRDefault="00D7377B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E36472">
        <w:rPr>
          <w:rFonts w:ascii="Times New Roman" w:hAnsi="Times New Roman"/>
          <w:b/>
          <w:bCs/>
          <w:sz w:val="22"/>
          <w:szCs w:val="22"/>
          <w:lang w:eastAsia="tr-TR"/>
        </w:rPr>
        <w:t>M</w:t>
      </w:r>
      <w:r w:rsidR="00E36472">
        <w:rPr>
          <w:rFonts w:ascii="Times New Roman" w:hAnsi="Times New Roman"/>
          <w:b/>
          <w:bCs/>
          <w:sz w:val="22"/>
          <w:szCs w:val="22"/>
          <w:lang w:eastAsia="tr-TR"/>
        </w:rPr>
        <w:t>ater</w:t>
      </w:r>
      <w:r w:rsidR="00654C6D">
        <w:rPr>
          <w:rFonts w:ascii="Times New Roman" w:hAnsi="Times New Roman"/>
          <w:b/>
          <w:bCs/>
          <w:sz w:val="22"/>
          <w:szCs w:val="22"/>
          <w:lang w:eastAsia="tr-TR"/>
        </w:rPr>
        <w:t>i</w:t>
      </w:r>
      <w:r w:rsidR="00E36472">
        <w:rPr>
          <w:rFonts w:ascii="Times New Roman" w:hAnsi="Times New Roman"/>
          <w:b/>
          <w:bCs/>
          <w:sz w:val="22"/>
          <w:szCs w:val="22"/>
          <w:lang w:eastAsia="tr-TR"/>
        </w:rPr>
        <w:t>al</w:t>
      </w:r>
      <w:r w:rsidR="00654C6D">
        <w:rPr>
          <w:rFonts w:ascii="Times New Roman" w:hAnsi="Times New Roman"/>
          <w:b/>
          <w:bCs/>
          <w:sz w:val="22"/>
          <w:szCs w:val="22"/>
          <w:lang w:eastAsia="tr-TR"/>
        </w:rPr>
        <w:t>s</w:t>
      </w:r>
      <w:r w:rsidR="00E36472">
        <w:rPr>
          <w:rFonts w:ascii="Times New Roman" w:hAnsi="Times New Roman"/>
          <w:b/>
          <w:bCs/>
          <w:sz w:val="22"/>
          <w:szCs w:val="22"/>
          <w:lang w:eastAsia="tr-TR"/>
        </w:rPr>
        <w:t xml:space="preserve"> </w:t>
      </w:r>
      <w:r w:rsidR="00654C6D">
        <w:rPr>
          <w:rFonts w:ascii="Times New Roman" w:hAnsi="Times New Roman"/>
          <w:b/>
          <w:bCs/>
          <w:sz w:val="22"/>
          <w:szCs w:val="22"/>
          <w:lang w:eastAsia="tr-TR"/>
        </w:rPr>
        <w:t xml:space="preserve">and </w:t>
      </w:r>
      <w:r w:rsidR="008F7627">
        <w:rPr>
          <w:rFonts w:ascii="Times New Roman" w:hAnsi="Times New Roman"/>
          <w:b/>
          <w:bCs/>
          <w:sz w:val="22"/>
          <w:szCs w:val="22"/>
          <w:lang w:eastAsia="tr-TR"/>
        </w:rPr>
        <w:t>M</w:t>
      </w:r>
      <w:r w:rsidR="00654C6D">
        <w:rPr>
          <w:rFonts w:ascii="Times New Roman" w:hAnsi="Times New Roman"/>
          <w:b/>
          <w:bCs/>
          <w:sz w:val="22"/>
          <w:szCs w:val="22"/>
          <w:lang w:eastAsia="tr-TR"/>
        </w:rPr>
        <w:t>ethods</w:t>
      </w:r>
      <w:r w:rsidR="005F5E31" w:rsidRPr="00E36472">
        <w:rPr>
          <w:rFonts w:ascii="Times New Roman" w:hAnsi="Times New Roman"/>
          <w:sz w:val="22"/>
          <w:szCs w:val="22"/>
        </w:rPr>
        <w:t xml:space="preserve"> </w:t>
      </w:r>
      <w:r w:rsidR="002912E1" w:rsidRPr="00961583">
        <w:rPr>
          <w:rFonts w:ascii="Times New Roman" w:hAnsi="Times New Roman"/>
          <w:b/>
          <w:bCs/>
          <w:color w:val="00B0F0"/>
          <w:sz w:val="22"/>
          <w:szCs w:val="22"/>
        </w:rPr>
        <w:t>[</w:t>
      </w:r>
      <w:r w:rsidR="00E36472" w:rsidRPr="00961583">
        <w:rPr>
          <w:rFonts w:ascii="Times New Roman" w:hAnsi="Times New Roman"/>
          <w:b/>
          <w:bCs/>
          <w:color w:val="00B0F0"/>
          <w:sz w:val="22"/>
          <w:szCs w:val="22"/>
        </w:rPr>
        <w:t>Times New Roman</w:t>
      </w:r>
      <w:r w:rsidR="00654C6D" w:rsidRPr="00961583">
        <w:rPr>
          <w:rFonts w:ascii="Times New Roman" w:hAnsi="Times New Roman"/>
          <w:b/>
          <w:bCs/>
          <w:color w:val="00B0F0"/>
          <w:sz w:val="22"/>
          <w:szCs w:val="22"/>
        </w:rPr>
        <w:t>,</w:t>
      </w:r>
      <w:r w:rsidR="00E36472" w:rsidRPr="00961583">
        <w:rPr>
          <w:rFonts w:ascii="Times New Roman" w:hAnsi="Times New Roman"/>
          <w:b/>
          <w:bCs/>
          <w:color w:val="00B0F0"/>
          <w:sz w:val="22"/>
          <w:szCs w:val="22"/>
        </w:rPr>
        <w:t xml:space="preserve"> 11</w:t>
      </w:r>
      <w:r w:rsidR="00654C6D" w:rsidRPr="00961583">
        <w:rPr>
          <w:rFonts w:ascii="Times New Roman" w:hAnsi="Times New Roman"/>
          <w:b/>
          <w:bCs/>
          <w:color w:val="00B0F0"/>
          <w:sz w:val="22"/>
          <w:szCs w:val="22"/>
        </w:rPr>
        <w:t xml:space="preserve"> pt,</w:t>
      </w:r>
      <w:r w:rsidR="00E36472" w:rsidRPr="00961583">
        <w:rPr>
          <w:rFonts w:ascii="Times New Roman" w:hAnsi="Times New Roman"/>
          <w:b/>
          <w:bCs/>
          <w:color w:val="00B0F0"/>
          <w:sz w:val="22"/>
          <w:szCs w:val="22"/>
        </w:rPr>
        <w:t xml:space="preserve"> Bold</w:t>
      </w:r>
      <w:r w:rsidR="002912E1" w:rsidRPr="00961583">
        <w:rPr>
          <w:rFonts w:ascii="Times New Roman" w:hAnsi="Times New Roman"/>
          <w:b/>
          <w:bCs/>
          <w:color w:val="00B0F0"/>
          <w:sz w:val="22"/>
          <w:szCs w:val="22"/>
        </w:rPr>
        <w:t>]</w:t>
      </w:r>
    </w:p>
    <w:p w14:paraId="2606CFD2" w14:textId="3C8BC369" w:rsidR="00C76C48" w:rsidRPr="00E36472" w:rsidRDefault="00D81051" w:rsidP="00730CAE">
      <w:pPr>
        <w:spacing w:line="480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D81051">
        <w:rPr>
          <w:rFonts w:ascii="Times New Roman" w:hAnsi="Times New Roman"/>
          <w:color w:val="FF0000"/>
          <w:sz w:val="22"/>
          <w:szCs w:val="22"/>
        </w:rPr>
        <w:t xml:space="preserve">Research material, </w:t>
      </w:r>
      <w:r>
        <w:rPr>
          <w:rFonts w:ascii="Times New Roman" w:hAnsi="Times New Roman"/>
          <w:color w:val="FF0000"/>
          <w:sz w:val="22"/>
          <w:szCs w:val="22"/>
        </w:rPr>
        <w:t xml:space="preserve">methods of </w:t>
      </w:r>
      <w:r w:rsidRPr="00D81051">
        <w:rPr>
          <w:rFonts w:ascii="Times New Roman" w:hAnsi="Times New Roman"/>
          <w:color w:val="FF0000"/>
          <w:sz w:val="22"/>
          <w:szCs w:val="22"/>
        </w:rPr>
        <w:t>data collection and data analysis should be written in detail based on the</w:t>
      </w:r>
      <w:r>
        <w:rPr>
          <w:rFonts w:ascii="Times New Roman" w:hAnsi="Times New Roman"/>
          <w:color w:val="FF0000"/>
          <w:sz w:val="22"/>
          <w:szCs w:val="22"/>
        </w:rPr>
        <w:t xml:space="preserve"> previous</w:t>
      </w:r>
      <w:r w:rsidRPr="00D81051">
        <w:rPr>
          <w:rFonts w:ascii="Times New Roman" w:hAnsi="Times New Roman"/>
          <w:color w:val="FF0000"/>
          <w:sz w:val="22"/>
          <w:szCs w:val="22"/>
        </w:rPr>
        <w:t xml:space="preserve"> literature</w:t>
      </w:r>
      <w:r>
        <w:rPr>
          <w:rFonts w:ascii="Times New Roman" w:hAnsi="Times New Roman"/>
          <w:color w:val="FF0000"/>
          <w:sz w:val="22"/>
          <w:szCs w:val="22"/>
        </w:rPr>
        <w:t xml:space="preserve"> reviewed</w:t>
      </w:r>
      <w:r w:rsidRPr="00D81051">
        <w:rPr>
          <w:rFonts w:ascii="Times New Roman" w:hAnsi="Times New Roman"/>
          <w:color w:val="FF0000"/>
          <w:sz w:val="22"/>
          <w:szCs w:val="22"/>
        </w:rPr>
        <w:t>.</w:t>
      </w:r>
      <w:r w:rsidR="00D7377B" w:rsidRPr="00E36472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81051">
        <w:rPr>
          <w:rFonts w:ascii="Times New Roman" w:hAnsi="Times New Roman"/>
          <w:color w:val="FF0000"/>
          <w:sz w:val="22"/>
          <w:szCs w:val="22"/>
        </w:rPr>
        <w:t>Ethics committee approval decisions for clinical and experimental studies on humans and animals should be cited</w:t>
      </w:r>
      <w:r>
        <w:rPr>
          <w:rFonts w:ascii="Times New Roman" w:hAnsi="Times New Roman"/>
          <w:color w:val="FF0000"/>
          <w:sz w:val="22"/>
          <w:szCs w:val="22"/>
        </w:rPr>
        <w:t xml:space="preserve"> in this section. </w:t>
      </w:r>
      <w:r w:rsidR="00A7203C" w:rsidRPr="00A7203C">
        <w:rPr>
          <w:rFonts w:ascii="Times New Roman" w:hAnsi="Times New Roman"/>
          <w:color w:val="FF0000"/>
          <w:sz w:val="22"/>
          <w:szCs w:val="22"/>
        </w:rPr>
        <w:t>Information should be given about the material</w:t>
      </w:r>
      <w:r w:rsidR="00A7203C">
        <w:rPr>
          <w:rFonts w:ascii="Times New Roman" w:hAnsi="Times New Roman"/>
          <w:color w:val="FF0000"/>
          <w:sz w:val="22"/>
          <w:szCs w:val="22"/>
        </w:rPr>
        <w:t>(s)</w:t>
      </w:r>
      <w:r w:rsidR="00A7203C" w:rsidRPr="00A7203C">
        <w:rPr>
          <w:rFonts w:ascii="Times New Roman" w:hAnsi="Times New Roman"/>
          <w:color w:val="FF0000"/>
          <w:sz w:val="22"/>
          <w:szCs w:val="22"/>
        </w:rPr>
        <w:t xml:space="preserve"> of research, the methods used</w:t>
      </w:r>
      <w:r w:rsidR="00A7203C">
        <w:rPr>
          <w:rFonts w:ascii="Times New Roman" w:hAnsi="Times New Roman"/>
          <w:color w:val="FF0000"/>
          <w:sz w:val="22"/>
          <w:szCs w:val="22"/>
        </w:rPr>
        <w:t xml:space="preserve"> in </w:t>
      </w:r>
      <w:r w:rsidR="00A7203C" w:rsidRPr="00A7203C">
        <w:rPr>
          <w:rFonts w:ascii="Times New Roman" w:hAnsi="Times New Roman"/>
          <w:color w:val="FF0000"/>
          <w:sz w:val="22"/>
          <w:szCs w:val="22"/>
        </w:rPr>
        <w:t>data collection,</w:t>
      </w:r>
      <w:r w:rsidR="00A7203C">
        <w:rPr>
          <w:rFonts w:ascii="Times New Roman" w:hAnsi="Times New Roman"/>
          <w:color w:val="FF0000"/>
          <w:sz w:val="22"/>
          <w:szCs w:val="22"/>
        </w:rPr>
        <w:t xml:space="preserve"> and the methods of </w:t>
      </w:r>
      <w:r w:rsidR="00A7203C" w:rsidRPr="00A7203C">
        <w:rPr>
          <w:rFonts w:ascii="Times New Roman" w:hAnsi="Times New Roman"/>
          <w:color w:val="FF0000"/>
          <w:sz w:val="22"/>
          <w:szCs w:val="22"/>
        </w:rPr>
        <w:t>sampling and statistical analysis.</w:t>
      </w:r>
      <w:r w:rsidR="00A7203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text.</w:t>
      </w:r>
      <w:r w:rsidR="004C65EB" w:rsidRPr="00FB5489">
        <w:rPr>
          <w:rFonts w:ascii="Times New Roman" w:hAnsi="Times New Roman"/>
          <w:sz w:val="22"/>
          <w:szCs w:val="22"/>
        </w:rPr>
        <w:t xml:space="preserve"> </w:t>
      </w:r>
      <w:r w:rsidR="004C65EB" w:rsidRPr="00E2772C">
        <w:rPr>
          <w:rFonts w:ascii="Times New Roman" w:hAnsi="Times New Roman"/>
          <w:sz w:val="22"/>
          <w:szCs w:val="22"/>
        </w:rPr>
        <w:t>Article text</w:t>
      </w:r>
      <w:r w:rsidR="004C65EB">
        <w:rPr>
          <w:rFonts w:ascii="Times New Roman" w:hAnsi="Times New Roman"/>
          <w:sz w:val="22"/>
          <w:szCs w:val="22"/>
        </w:rPr>
        <w:t xml:space="preserve"> </w:t>
      </w:r>
      <w:r w:rsidR="00B26424" w:rsidRPr="00B26424">
        <w:rPr>
          <w:rFonts w:ascii="Times New Roman" w:hAnsi="Times New Roman"/>
          <w:color w:val="FF0000"/>
          <w:sz w:val="22"/>
          <w:szCs w:val="22"/>
        </w:rPr>
        <w:t>(Anon</w:t>
      </w:r>
      <w:r w:rsidR="004C65EB">
        <w:rPr>
          <w:rFonts w:ascii="Times New Roman" w:hAnsi="Times New Roman"/>
          <w:color w:val="FF0000"/>
          <w:sz w:val="22"/>
          <w:szCs w:val="22"/>
        </w:rPr>
        <w:t>y</w:t>
      </w:r>
      <w:r w:rsidR="00B26424" w:rsidRPr="00B26424">
        <w:rPr>
          <w:rFonts w:ascii="Times New Roman" w:hAnsi="Times New Roman"/>
          <w:color w:val="FF0000"/>
          <w:sz w:val="22"/>
          <w:szCs w:val="22"/>
        </w:rPr>
        <w:t>m</w:t>
      </w:r>
      <w:r w:rsidR="004C65EB">
        <w:rPr>
          <w:rFonts w:ascii="Times New Roman" w:hAnsi="Times New Roman"/>
          <w:color w:val="FF0000"/>
          <w:sz w:val="22"/>
          <w:szCs w:val="22"/>
        </w:rPr>
        <w:t>ous</w:t>
      </w:r>
      <w:r w:rsidR="00B26424" w:rsidRPr="00B26424">
        <w:rPr>
          <w:rFonts w:ascii="Times New Roman" w:hAnsi="Times New Roman"/>
          <w:color w:val="FF0000"/>
          <w:sz w:val="22"/>
          <w:szCs w:val="22"/>
        </w:rPr>
        <w:t>, 2016).</w:t>
      </w:r>
      <w:r w:rsidR="00AB6F60" w:rsidRPr="00B26424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</w:p>
    <w:p w14:paraId="6E5F74CB" w14:textId="51EA70EA" w:rsidR="00E36472" w:rsidRDefault="004C65EB" w:rsidP="00730CAE">
      <w:pPr>
        <w:spacing w:line="480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C5411">
        <w:rPr>
          <w:rFonts w:ascii="Times New Roman" w:hAnsi="Times New Roman"/>
          <w:sz w:val="22"/>
          <w:szCs w:val="22"/>
        </w:rPr>
        <w:t xml:space="preserve">.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</w:t>
      </w:r>
      <w:r>
        <w:rPr>
          <w:rFonts w:ascii="Times New Roman" w:hAnsi="Times New Roman"/>
          <w:sz w:val="22"/>
          <w:szCs w:val="22"/>
        </w:rPr>
        <w:t xml:space="preserve"> </w:t>
      </w:r>
      <w:r w:rsidR="00B26424" w:rsidRPr="00B26424">
        <w:rPr>
          <w:rFonts w:ascii="Times New Roman" w:hAnsi="Times New Roman"/>
          <w:color w:val="FF0000"/>
          <w:sz w:val="22"/>
          <w:szCs w:val="22"/>
        </w:rPr>
        <w:t>(</w:t>
      </w:r>
      <w:r w:rsidR="008C5411">
        <w:rPr>
          <w:rFonts w:ascii="Times New Roman" w:hAnsi="Times New Roman"/>
          <w:color w:val="FF0000"/>
          <w:sz w:val="22"/>
          <w:szCs w:val="22"/>
        </w:rPr>
        <w:t>Baboo and Alaturk</w:t>
      </w:r>
      <w:r w:rsidR="00B26424" w:rsidRPr="00B26424">
        <w:rPr>
          <w:rFonts w:ascii="Times New Roman" w:hAnsi="Times New Roman"/>
          <w:color w:val="FF0000"/>
          <w:sz w:val="22"/>
          <w:szCs w:val="22"/>
        </w:rPr>
        <w:t>, 201</w:t>
      </w:r>
      <w:r w:rsidR="008C5411">
        <w:rPr>
          <w:rFonts w:ascii="Times New Roman" w:hAnsi="Times New Roman"/>
          <w:color w:val="FF0000"/>
          <w:sz w:val="22"/>
          <w:szCs w:val="22"/>
        </w:rPr>
        <w:t>7</w:t>
      </w:r>
      <w:r w:rsidR="00B26424" w:rsidRPr="00B26424">
        <w:rPr>
          <w:rFonts w:ascii="Times New Roman" w:hAnsi="Times New Roman"/>
          <w:color w:val="FF0000"/>
          <w:sz w:val="22"/>
          <w:szCs w:val="22"/>
        </w:rPr>
        <w:t>).</w:t>
      </w:r>
      <w:r w:rsidR="00B26424" w:rsidRPr="00E36472">
        <w:rPr>
          <w:rFonts w:ascii="Times New Roman" w:hAnsi="Times New Roman"/>
          <w:bCs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 w:rsidRPr="00FB5489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 w:rsidRPr="00FB5489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 w:rsidRPr="00FB5489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 w:rsidRPr="00FB5489">
        <w:rPr>
          <w:rFonts w:ascii="Times New Roman" w:hAnsi="Times New Roman"/>
          <w:sz w:val="22"/>
          <w:szCs w:val="22"/>
        </w:rPr>
        <w:t xml:space="preserve"> </w:t>
      </w:r>
      <w:bookmarkStart w:id="22" w:name="_Hlk101876010"/>
      <w:r w:rsidR="008C5411" w:rsidRPr="00E2772C">
        <w:rPr>
          <w:rFonts w:ascii="Times New Roman" w:hAnsi="Times New Roman"/>
          <w:sz w:val="22"/>
          <w:szCs w:val="22"/>
        </w:rPr>
        <w:t>Article text</w:t>
      </w:r>
      <w:bookmarkEnd w:id="22"/>
      <w:r w:rsidR="008C5411" w:rsidRPr="00E2772C">
        <w:rPr>
          <w:rFonts w:ascii="Times New Roman" w:hAnsi="Times New Roman"/>
          <w:sz w:val="22"/>
          <w:szCs w:val="22"/>
        </w:rPr>
        <w:t>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 w:rsidRPr="00FB5489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text.</w:t>
      </w:r>
      <w:r w:rsidR="008C5411">
        <w:rPr>
          <w:rFonts w:ascii="Times New Roman" w:hAnsi="Times New Roman"/>
          <w:sz w:val="22"/>
          <w:szCs w:val="22"/>
        </w:rPr>
        <w:t xml:space="preserve"> </w:t>
      </w:r>
      <w:r w:rsidR="008C5411" w:rsidRPr="00E2772C">
        <w:rPr>
          <w:rFonts w:ascii="Times New Roman" w:hAnsi="Times New Roman"/>
          <w:sz w:val="22"/>
          <w:szCs w:val="22"/>
        </w:rPr>
        <w:t>Article text</w:t>
      </w:r>
      <w:r w:rsidR="008C5411" w:rsidRPr="00FB5489">
        <w:rPr>
          <w:rFonts w:ascii="Times New Roman" w:hAnsi="Times New Roman"/>
          <w:sz w:val="22"/>
          <w:szCs w:val="22"/>
        </w:rPr>
        <w:t xml:space="preserve"> </w:t>
      </w:r>
      <w:r w:rsidR="00AB6F60" w:rsidRPr="00E36472">
        <w:rPr>
          <w:rFonts w:ascii="Times New Roman" w:hAnsi="Times New Roman"/>
          <w:bCs/>
          <w:sz w:val="22"/>
          <w:szCs w:val="22"/>
        </w:rPr>
        <w:t>(</w:t>
      </w:r>
      <w:r w:rsidR="008C5411">
        <w:rPr>
          <w:rFonts w:ascii="Times New Roman" w:hAnsi="Times New Roman"/>
          <w:bCs/>
          <w:color w:val="FF0000"/>
          <w:sz w:val="22"/>
          <w:szCs w:val="22"/>
        </w:rPr>
        <w:t>Baboo</w:t>
      </w:r>
      <w:r w:rsidR="00C459EC" w:rsidRPr="00E36472">
        <w:rPr>
          <w:rFonts w:ascii="Times New Roman" w:hAnsi="Times New Roman"/>
          <w:bCs/>
          <w:color w:val="FF0000"/>
          <w:sz w:val="22"/>
          <w:szCs w:val="22"/>
        </w:rPr>
        <w:t>,</w:t>
      </w:r>
      <w:r w:rsidR="003569EE" w:rsidRPr="00E36472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8C5411">
        <w:rPr>
          <w:rFonts w:ascii="Times New Roman" w:hAnsi="Times New Roman"/>
          <w:bCs/>
          <w:color w:val="FF0000"/>
          <w:sz w:val="22"/>
          <w:szCs w:val="22"/>
        </w:rPr>
        <w:t>201</w:t>
      </w:r>
      <w:r w:rsidR="00BA5B83">
        <w:rPr>
          <w:rFonts w:ascii="Times New Roman" w:hAnsi="Times New Roman"/>
          <w:bCs/>
          <w:color w:val="FF0000"/>
          <w:sz w:val="22"/>
          <w:szCs w:val="22"/>
        </w:rPr>
        <w:t>7</w:t>
      </w:r>
      <w:r w:rsidR="00C459EC" w:rsidRPr="00E36472">
        <w:rPr>
          <w:rFonts w:ascii="Times New Roman" w:hAnsi="Times New Roman"/>
          <w:bCs/>
          <w:color w:val="FF0000"/>
          <w:sz w:val="22"/>
          <w:szCs w:val="22"/>
        </w:rPr>
        <w:t>;</w:t>
      </w:r>
      <w:r w:rsidR="003569EE" w:rsidRPr="00E36472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8C5411">
        <w:rPr>
          <w:rFonts w:ascii="Times New Roman" w:hAnsi="Times New Roman"/>
          <w:bCs/>
          <w:color w:val="FF0000"/>
          <w:sz w:val="22"/>
          <w:szCs w:val="22"/>
        </w:rPr>
        <w:t>Dogan</w:t>
      </w:r>
      <w:r w:rsidR="00C459EC" w:rsidRPr="00E36472">
        <w:rPr>
          <w:rFonts w:ascii="Times New Roman" w:hAnsi="Times New Roman"/>
          <w:bCs/>
          <w:color w:val="FF0000"/>
          <w:sz w:val="22"/>
          <w:szCs w:val="22"/>
        </w:rPr>
        <w:t>,</w:t>
      </w:r>
      <w:r w:rsidR="003569EE" w:rsidRPr="00E36472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8C5411">
        <w:rPr>
          <w:rFonts w:ascii="Times New Roman" w:hAnsi="Times New Roman"/>
          <w:bCs/>
          <w:color w:val="FF0000"/>
          <w:sz w:val="22"/>
          <w:szCs w:val="22"/>
        </w:rPr>
        <w:t>2020</w:t>
      </w:r>
      <w:r w:rsidR="00BA5B83">
        <w:rPr>
          <w:rFonts w:ascii="Times New Roman" w:hAnsi="Times New Roman"/>
          <w:bCs/>
          <w:color w:val="FF0000"/>
          <w:sz w:val="22"/>
          <w:szCs w:val="22"/>
        </w:rPr>
        <w:t>; Parlak, 2021</w:t>
      </w:r>
      <w:r w:rsidR="003569EE" w:rsidRPr="00E36472">
        <w:rPr>
          <w:rFonts w:ascii="Times New Roman" w:hAnsi="Times New Roman"/>
          <w:bCs/>
          <w:sz w:val="22"/>
          <w:szCs w:val="22"/>
        </w:rPr>
        <w:t xml:space="preserve">). </w:t>
      </w:r>
    </w:p>
    <w:p w14:paraId="5F1070DA" w14:textId="32A35BAF" w:rsidR="006D473C" w:rsidRPr="00B26424" w:rsidRDefault="008C5411" w:rsidP="00730CAE">
      <w:pPr>
        <w:spacing w:line="480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t>Article tex</w:t>
      </w:r>
      <w:r>
        <w:rPr>
          <w:rFonts w:ascii="Times New Roman" w:hAnsi="Times New Roman"/>
          <w:sz w:val="22"/>
          <w:szCs w:val="22"/>
        </w:rPr>
        <w:t xml:space="preserve">t </w:t>
      </w:r>
      <w:r>
        <w:rPr>
          <w:rFonts w:ascii="Times New Roman" w:hAnsi="Times New Roman"/>
          <w:color w:val="FF0000"/>
        </w:rPr>
        <w:t>h</w:t>
      </w:r>
      <w:r w:rsidRPr="00B26424">
        <w:rPr>
          <w:rFonts w:ascii="Times New Roman" w:hAnsi="Times New Roman"/>
          <w:color w:val="FF0000"/>
        </w:rPr>
        <w:t>a</w:t>
      </w:r>
      <w:r>
        <w:rPr>
          <w:rFonts w:ascii="Times New Roman" w:hAnsi="Times New Roman"/>
          <w:color w:val="FF0000"/>
        </w:rPr>
        <w:t xml:space="preserve">s been done by </w:t>
      </w:r>
      <w:r w:rsidR="00B26424" w:rsidRPr="00B26424">
        <w:rPr>
          <w:rFonts w:ascii="Times New Roman" w:hAnsi="Times New Roman"/>
          <w:color w:val="FF0000"/>
        </w:rPr>
        <w:t>Van Soest e</w:t>
      </w:r>
      <w:r>
        <w:rPr>
          <w:rFonts w:ascii="Times New Roman" w:hAnsi="Times New Roman"/>
          <w:color w:val="FF0000"/>
        </w:rPr>
        <w:t>t</w:t>
      </w:r>
      <w:r w:rsidR="00B26424" w:rsidRPr="00B26424">
        <w:rPr>
          <w:rFonts w:ascii="Times New Roman" w:hAnsi="Times New Roman"/>
          <w:color w:val="FF0000"/>
        </w:rPr>
        <w:t xml:space="preserve"> a</w:t>
      </w:r>
      <w:r>
        <w:rPr>
          <w:rFonts w:ascii="Times New Roman" w:hAnsi="Times New Roman"/>
          <w:color w:val="FF0000"/>
        </w:rPr>
        <w:t>l</w:t>
      </w:r>
      <w:r w:rsidR="00B26424" w:rsidRPr="00B26424">
        <w:rPr>
          <w:rFonts w:ascii="Times New Roman" w:hAnsi="Times New Roman"/>
          <w:color w:val="FF0000"/>
        </w:rPr>
        <w:t>. (1991).</w:t>
      </w:r>
      <w:r w:rsidR="00AB6F60" w:rsidRPr="00E36472">
        <w:rPr>
          <w:rFonts w:ascii="Times New Roman" w:hAnsi="Times New Roman"/>
          <w:bCs/>
          <w:sz w:val="22"/>
          <w:szCs w:val="22"/>
        </w:rPr>
        <w:t xml:space="preserve"> </w:t>
      </w:r>
      <w:r w:rsidR="000A43A5" w:rsidRPr="00E2772C">
        <w:rPr>
          <w:rFonts w:ascii="Times New Roman" w:hAnsi="Times New Roman"/>
          <w:sz w:val="22"/>
          <w:szCs w:val="22"/>
        </w:rPr>
        <w:t>Article text.</w:t>
      </w:r>
      <w:r w:rsidR="000A43A5">
        <w:rPr>
          <w:rFonts w:ascii="Times New Roman" w:hAnsi="Times New Roman"/>
          <w:sz w:val="22"/>
          <w:szCs w:val="22"/>
        </w:rPr>
        <w:t xml:space="preserve"> </w:t>
      </w:r>
      <w:r w:rsidR="000A43A5" w:rsidRPr="00E2772C">
        <w:rPr>
          <w:rFonts w:ascii="Times New Roman" w:hAnsi="Times New Roman"/>
          <w:sz w:val="22"/>
          <w:szCs w:val="22"/>
        </w:rPr>
        <w:t>Article text.</w:t>
      </w:r>
      <w:r w:rsidR="000A43A5" w:rsidRPr="00FB5489">
        <w:rPr>
          <w:rFonts w:ascii="Times New Roman" w:hAnsi="Times New Roman"/>
          <w:sz w:val="22"/>
          <w:szCs w:val="22"/>
        </w:rPr>
        <w:t xml:space="preserve"> </w:t>
      </w:r>
      <w:r w:rsidR="000A43A5" w:rsidRPr="00E2772C">
        <w:rPr>
          <w:rFonts w:ascii="Times New Roman" w:hAnsi="Times New Roman"/>
          <w:sz w:val="22"/>
          <w:szCs w:val="22"/>
        </w:rPr>
        <w:t>Article text</w:t>
      </w:r>
      <w:r w:rsidR="000A43A5">
        <w:rPr>
          <w:rFonts w:ascii="Times New Roman" w:hAnsi="Times New Roman"/>
          <w:sz w:val="22"/>
          <w:szCs w:val="22"/>
        </w:rPr>
        <w:t xml:space="preserve">. </w:t>
      </w:r>
      <w:r w:rsidR="000A43A5" w:rsidRPr="00E2772C">
        <w:rPr>
          <w:rFonts w:ascii="Times New Roman" w:hAnsi="Times New Roman"/>
          <w:sz w:val="22"/>
          <w:szCs w:val="22"/>
        </w:rPr>
        <w:t>Article text.</w:t>
      </w:r>
      <w:r w:rsidR="000A43A5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bookmarkStart w:id="23" w:name="_Hlk101876244"/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 w:rsidRPr="00FB5489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  <w:r w:rsidR="008F7627">
        <w:rPr>
          <w:rFonts w:ascii="Times New Roman" w:hAnsi="Times New Roman"/>
          <w:sz w:val="22"/>
          <w:szCs w:val="22"/>
        </w:rPr>
        <w:t xml:space="preserve"> </w:t>
      </w:r>
      <w:r w:rsidR="008F7627" w:rsidRPr="00E2772C">
        <w:rPr>
          <w:rFonts w:ascii="Times New Roman" w:hAnsi="Times New Roman"/>
          <w:sz w:val="22"/>
          <w:szCs w:val="22"/>
        </w:rPr>
        <w:t>Article text.</w:t>
      </w:r>
    </w:p>
    <w:bookmarkEnd w:id="23"/>
    <w:p w14:paraId="14C6449F" w14:textId="6ACE82AB" w:rsidR="003569EE" w:rsidRPr="00961583" w:rsidRDefault="008F7627" w:rsidP="00730CAE">
      <w:pPr>
        <w:pStyle w:val="ANMmaintext"/>
        <w:ind w:firstLine="709"/>
        <w:jc w:val="both"/>
        <w:rPr>
          <w:rFonts w:ascii="Times New Roman" w:hAnsi="Times New Roman"/>
          <w:b/>
          <w:sz w:val="22"/>
          <w:szCs w:val="22"/>
          <w:lang w:val="nl-NL" w:eastAsia="nl-NL"/>
        </w:rPr>
      </w:pPr>
      <w:r w:rsidRPr="008F7627">
        <w:rPr>
          <w:rFonts w:ascii="Times New Roman" w:hAnsi="Times New Roman"/>
          <w:b/>
          <w:sz w:val="22"/>
          <w:szCs w:val="22"/>
          <w:lang w:val="nl-NL" w:eastAsia="nl-NL"/>
        </w:rPr>
        <w:t>Statistical Analyses</w:t>
      </w:r>
      <w:r>
        <w:rPr>
          <w:rFonts w:ascii="Times New Roman" w:hAnsi="Times New Roman"/>
          <w:bCs/>
          <w:sz w:val="22"/>
          <w:szCs w:val="22"/>
          <w:lang w:val="nl-NL" w:eastAsia="nl-NL"/>
        </w:rPr>
        <w:t xml:space="preserve"> </w:t>
      </w:r>
      <w:r w:rsidRPr="00961583">
        <w:rPr>
          <w:rFonts w:ascii="Times New Roman" w:hAnsi="Times New Roman"/>
          <w:b/>
          <w:color w:val="00B0F0"/>
          <w:sz w:val="22"/>
          <w:szCs w:val="22"/>
          <w:lang w:val="nl-NL" w:eastAsia="nl-NL"/>
        </w:rPr>
        <w:t>[Times New Roman</w:t>
      </w:r>
      <w:r w:rsidRPr="00961583">
        <w:rPr>
          <w:rFonts w:ascii="Times New Roman" w:hAnsi="Times New Roman"/>
          <w:b/>
          <w:color w:val="00B0F0"/>
          <w:sz w:val="22"/>
          <w:szCs w:val="22"/>
        </w:rPr>
        <w:t>,</w:t>
      </w:r>
      <w:r w:rsidRPr="00961583">
        <w:rPr>
          <w:rFonts w:ascii="Times New Roman" w:hAnsi="Times New Roman"/>
          <w:b/>
          <w:color w:val="00B0F0"/>
          <w:sz w:val="22"/>
          <w:szCs w:val="22"/>
          <w:lang w:val="nl-NL" w:eastAsia="nl-NL"/>
        </w:rPr>
        <w:t xml:space="preserve"> 11</w:t>
      </w:r>
      <w:r w:rsidRPr="00961583">
        <w:rPr>
          <w:rFonts w:ascii="Times New Roman" w:hAnsi="Times New Roman"/>
          <w:b/>
          <w:color w:val="00B0F0"/>
          <w:sz w:val="22"/>
          <w:szCs w:val="22"/>
        </w:rPr>
        <w:t xml:space="preserve"> pt,</w:t>
      </w:r>
      <w:r w:rsidRPr="00961583">
        <w:rPr>
          <w:rFonts w:ascii="Times New Roman" w:hAnsi="Times New Roman"/>
          <w:b/>
          <w:color w:val="00B0F0"/>
          <w:sz w:val="22"/>
          <w:szCs w:val="22"/>
          <w:lang w:val="nl-NL" w:eastAsia="nl-NL"/>
        </w:rPr>
        <w:t xml:space="preserve"> Bold]</w:t>
      </w:r>
    </w:p>
    <w:p w14:paraId="1543510B" w14:textId="166118E5" w:rsidR="002912E1" w:rsidRPr="00E36472" w:rsidRDefault="008F7627" w:rsidP="008F7627">
      <w:pPr>
        <w:spacing w:line="480" w:lineRule="auto"/>
        <w:ind w:firstLine="709"/>
        <w:jc w:val="both"/>
        <w:rPr>
          <w:rFonts w:ascii="Times New Roman" w:hAnsi="Times New Roman"/>
          <w:color w:val="00B0F0"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288DF33" w14:textId="77777777" w:rsidR="00D47FAE" w:rsidRPr="00E36472" w:rsidRDefault="00D47FAE" w:rsidP="00730CAE">
      <w:pPr>
        <w:pStyle w:val="ANMheading1"/>
        <w:ind w:firstLine="709"/>
        <w:jc w:val="both"/>
        <w:rPr>
          <w:rStyle w:val="SatrNumaras"/>
          <w:rFonts w:ascii="Times New Roman" w:hAnsi="Times New Roman"/>
          <w:sz w:val="22"/>
          <w:szCs w:val="22"/>
        </w:rPr>
      </w:pPr>
    </w:p>
    <w:p w14:paraId="67E776F3" w14:textId="2240A4B7" w:rsidR="003569EE" w:rsidRPr="00961583" w:rsidRDefault="002B3428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b/>
          <w:sz w:val="22"/>
          <w:szCs w:val="22"/>
          <w:lang w:eastAsia="tr-TR"/>
        </w:rPr>
      </w:pPr>
      <w:r>
        <w:rPr>
          <w:rFonts w:ascii="Times New Roman" w:hAnsi="Times New Roman"/>
          <w:b/>
          <w:bCs/>
          <w:sz w:val="22"/>
          <w:szCs w:val="22"/>
          <w:lang w:eastAsia="tr-TR"/>
        </w:rPr>
        <w:t>R</w:t>
      </w:r>
      <w:r w:rsidR="00E36472">
        <w:rPr>
          <w:rFonts w:ascii="Times New Roman" w:hAnsi="Times New Roman"/>
          <w:b/>
          <w:bCs/>
          <w:sz w:val="22"/>
          <w:szCs w:val="22"/>
          <w:lang w:eastAsia="tr-TR"/>
        </w:rPr>
        <w:t>e</w:t>
      </w:r>
      <w:r>
        <w:rPr>
          <w:rFonts w:ascii="Times New Roman" w:hAnsi="Times New Roman"/>
          <w:b/>
          <w:bCs/>
          <w:sz w:val="22"/>
          <w:szCs w:val="22"/>
          <w:lang w:eastAsia="tr-TR"/>
        </w:rPr>
        <w:t xml:space="preserve">rsults and Discussion </w:t>
      </w:r>
      <w:r w:rsidR="00E36472" w:rsidRPr="00961583">
        <w:rPr>
          <w:rFonts w:ascii="Times New Roman" w:hAnsi="Times New Roman"/>
          <w:b/>
          <w:color w:val="00B0F0"/>
          <w:sz w:val="22"/>
          <w:szCs w:val="22"/>
        </w:rPr>
        <w:t>[Times New Roman</w:t>
      </w:r>
      <w:r w:rsidR="008F7627" w:rsidRPr="00961583">
        <w:rPr>
          <w:rFonts w:ascii="Times New Roman" w:hAnsi="Times New Roman"/>
          <w:b/>
          <w:color w:val="00B0F0"/>
          <w:sz w:val="22"/>
          <w:szCs w:val="22"/>
        </w:rPr>
        <w:t>,</w:t>
      </w:r>
      <w:r w:rsidR="00E36472" w:rsidRPr="00961583">
        <w:rPr>
          <w:rFonts w:ascii="Times New Roman" w:hAnsi="Times New Roman"/>
          <w:b/>
          <w:color w:val="00B0F0"/>
          <w:sz w:val="22"/>
          <w:szCs w:val="22"/>
        </w:rPr>
        <w:t xml:space="preserve"> 11</w:t>
      </w:r>
      <w:r w:rsidR="008F7627" w:rsidRPr="00961583">
        <w:rPr>
          <w:rFonts w:ascii="Times New Roman" w:hAnsi="Times New Roman"/>
          <w:b/>
          <w:color w:val="00B0F0"/>
          <w:sz w:val="22"/>
          <w:szCs w:val="22"/>
        </w:rPr>
        <w:t xml:space="preserve"> pt,</w:t>
      </w:r>
      <w:r w:rsidR="00E36472" w:rsidRPr="00961583">
        <w:rPr>
          <w:rFonts w:ascii="Times New Roman" w:hAnsi="Times New Roman"/>
          <w:b/>
          <w:color w:val="00B0F0"/>
          <w:sz w:val="22"/>
          <w:szCs w:val="22"/>
        </w:rPr>
        <w:t xml:space="preserve"> Bold]</w:t>
      </w:r>
    </w:p>
    <w:p w14:paraId="35CB36CC" w14:textId="5F76D09C" w:rsidR="004E3FB2" w:rsidRDefault="00F1215F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FF0000"/>
          <w:sz w:val="22"/>
          <w:szCs w:val="22"/>
          <w:lang w:eastAsia="tr-TR"/>
        </w:rPr>
      </w:pPr>
      <w:r w:rsidRPr="00F1215F">
        <w:rPr>
          <w:rFonts w:ascii="Times New Roman" w:hAnsi="Times New Roman"/>
          <w:color w:val="FF0000"/>
          <w:sz w:val="22"/>
          <w:szCs w:val="22"/>
          <w:lang w:eastAsia="tr-TR"/>
        </w:rPr>
        <w:t xml:space="preserve">This section can be 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seprated </w:t>
      </w:r>
      <w:r w:rsidRPr="00F1215F">
        <w:rPr>
          <w:rFonts w:ascii="Times New Roman" w:hAnsi="Times New Roman"/>
          <w:color w:val="FF0000"/>
          <w:sz w:val="22"/>
          <w:szCs w:val="22"/>
          <w:lang w:eastAsia="tr-TR"/>
        </w:rPr>
        <w:t>in two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 different sections </w:t>
      </w:r>
      <w:r w:rsidRPr="00F1215F">
        <w:rPr>
          <w:rFonts w:ascii="Times New Roman" w:hAnsi="Times New Roman"/>
          <w:color w:val="FF0000"/>
          <w:sz w:val="22"/>
          <w:szCs w:val="22"/>
          <w:lang w:eastAsia="tr-TR"/>
        </w:rPr>
        <w:t>as Results and Discussion, if desired.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 Obtained results and f</w:t>
      </w:r>
      <w:r w:rsidRPr="00F1215F">
        <w:rPr>
          <w:rFonts w:ascii="Times New Roman" w:hAnsi="Times New Roman"/>
          <w:color w:val="FF0000"/>
          <w:sz w:val="22"/>
          <w:szCs w:val="22"/>
          <w:lang w:eastAsia="tr-TR"/>
        </w:rPr>
        <w:t>indings should be given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 in this section. This section</w:t>
      </w:r>
      <w:r w:rsidRPr="00F1215F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should be explained with tables and figures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, if </w:t>
      </w:r>
      <w:r w:rsidRPr="00F1215F">
        <w:rPr>
          <w:rFonts w:ascii="Times New Roman" w:hAnsi="Times New Roman"/>
          <w:color w:val="FF0000"/>
          <w:sz w:val="22"/>
          <w:szCs w:val="22"/>
          <w:lang w:eastAsia="tr-TR"/>
        </w:rPr>
        <w:t>necessary.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  <w:r w:rsidR="00E66E2B" w:rsidRPr="00E66E2B">
        <w:rPr>
          <w:rFonts w:ascii="Times New Roman" w:hAnsi="Times New Roman"/>
          <w:color w:val="FF0000"/>
          <w:sz w:val="22"/>
          <w:szCs w:val="22"/>
          <w:lang w:eastAsia="tr-TR"/>
        </w:rPr>
        <w:t>Tables should be expressed as statistically as possible.</w:t>
      </w:r>
      <w:r w:rsidR="00E66E2B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  <w:r w:rsidR="00E66E2B" w:rsidRPr="00E66E2B">
        <w:rPr>
          <w:rFonts w:ascii="Times New Roman" w:hAnsi="Times New Roman"/>
          <w:color w:val="FF0000"/>
          <w:sz w:val="22"/>
          <w:szCs w:val="22"/>
          <w:lang w:eastAsia="tr-TR"/>
        </w:rPr>
        <w:t>The</w:t>
      </w:r>
      <w:r w:rsidR="00E66E2B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obtained results and </w:t>
      </w:r>
      <w:r w:rsidR="00E66E2B" w:rsidRPr="00E66E2B">
        <w:rPr>
          <w:rFonts w:ascii="Times New Roman" w:hAnsi="Times New Roman"/>
          <w:color w:val="FF0000"/>
          <w:sz w:val="22"/>
          <w:szCs w:val="22"/>
          <w:lang w:eastAsia="tr-TR"/>
        </w:rPr>
        <w:t>findings should be discussed</w:t>
      </w:r>
      <w:r w:rsidR="00E66E2B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properly in this section. </w:t>
      </w:r>
      <w:r w:rsidR="00E66E2B" w:rsidRPr="00E66E2B">
        <w:rPr>
          <w:rFonts w:ascii="Times New Roman" w:hAnsi="Times New Roman"/>
          <w:color w:val="FF0000"/>
          <w:sz w:val="22"/>
          <w:szCs w:val="22"/>
          <w:lang w:eastAsia="tr-TR"/>
        </w:rPr>
        <w:t>The similarities and differences of the findings with other studies should be given</w:t>
      </w:r>
      <w:r w:rsidR="00E66E2B">
        <w:rPr>
          <w:rFonts w:ascii="Times New Roman" w:hAnsi="Times New Roman"/>
          <w:color w:val="FF0000"/>
          <w:sz w:val="22"/>
          <w:szCs w:val="22"/>
          <w:lang w:eastAsia="tr-TR"/>
        </w:rPr>
        <w:t>, and t</w:t>
      </w:r>
      <w:r w:rsidR="00E66E2B" w:rsidRPr="00E66E2B">
        <w:rPr>
          <w:rFonts w:ascii="Times New Roman" w:hAnsi="Times New Roman"/>
          <w:color w:val="FF0000"/>
          <w:sz w:val="22"/>
          <w:szCs w:val="22"/>
          <w:lang w:eastAsia="tr-TR"/>
        </w:rPr>
        <w:t>he reasons should be discussed openly</w:t>
      </w:r>
      <w:r w:rsidR="000E2086">
        <w:rPr>
          <w:rFonts w:ascii="Times New Roman" w:hAnsi="Times New Roman"/>
          <w:color w:val="FF0000"/>
          <w:sz w:val="22"/>
          <w:szCs w:val="22"/>
          <w:lang w:eastAsia="tr-TR"/>
        </w:rPr>
        <w:t>.</w:t>
      </w:r>
      <w:r w:rsidR="003569EE" w:rsidRPr="00E36472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</w:p>
    <w:p w14:paraId="500206E0" w14:textId="77777777" w:rsidR="000E2086" w:rsidRDefault="000E2086" w:rsidP="00E36472">
      <w:pPr>
        <w:shd w:val="clear" w:color="auto" w:fill="FFFFFF"/>
        <w:ind w:firstLine="709"/>
        <w:jc w:val="both"/>
        <w:rPr>
          <w:rFonts w:ascii="Times New Roman" w:hAnsi="Times New Roman"/>
          <w:color w:val="FF0000"/>
          <w:sz w:val="22"/>
          <w:szCs w:val="22"/>
          <w:lang w:eastAsia="tr-TR"/>
        </w:rPr>
      </w:pPr>
    </w:p>
    <w:p w14:paraId="78CEA640" w14:textId="0A2A84A5" w:rsidR="000E2086" w:rsidRPr="000E2086" w:rsidRDefault="000E2086" w:rsidP="000E208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B0F0"/>
          <w:sz w:val="20"/>
          <w:szCs w:val="20"/>
          <w:lang w:val="en-GB" w:eastAsia="fr-FR"/>
        </w:rPr>
      </w:pPr>
      <w:r w:rsidRPr="000E2086">
        <w:rPr>
          <w:rFonts w:ascii="Times New Roman" w:hAnsi="Times New Roman"/>
          <w:sz w:val="20"/>
          <w:szCs w:val="20"/>
          <w:lang w:val="en-GB" w:eastAsia="fr-FR"/>
        </w:rPr>
        <w:t>Table 1</w:t>
      </w:r>
      <w:r>
        <w:rPr>
          <w:rFonts w:ascii="Times New Roman" w:hAnsi="Times New Roman"/>
          <w:sz w:val="20"/>
          <w:szCs w:val="20"/>
          <w:lang w:val="en-GB" w:eastAsia="fr-FR"/>
        </w:rPr>
        <w:t>.</w:t>
      </w:r>
      <w:r w:rsidRPr="000E2086">
        <w:rPr>
          <w:rFonts w:ascii="Times New Roman" w:hAnsi="Times New Roman"/>
          <w:sz w:val="20"/>
          <w:szCs w:val="20"/>
          <w:lang w:val="en-GB" w:eastAsia="fr-FR"/>
        </w:rPr>
        <w:t xml:space="preserve"> </w:t>
      </w:r>
      <w:r w:rsidRPr="000E2086">
        <w:rPr>
          <w:rFonts w:ascii="Times New Roman" w:hAnsi="Times New Roman"/>
          <w:color w:val="00B0F0"/>
          <w:sz w:val="20"/>
          <w:szCs w:val="20"/>
          <w:lang w:val="en-GB" w:eastAsia="fr-FR"/>
        </w:rPr>
        <w:t>[</w:t>
      </w:r>
      <w:r>
        <w:rPr>
          <w:rFonts w:ascii="Times New Roman" w:hAnsi="Times New Roman"/>
          <w:color w:val="00B0F0"/>
          <w:sz w:val="20"/>
          <w:szCs w:val="20"/>
          <w:lang w:val="en-GB" w:eastAsia="fr-FR"/>
        </w:rPr>
        <w:t>Times New Roman</w:t>
      </w:r>
      <w:r w:rsidR="00D80987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, </w:t>
      </w:r>
      <w:r w:rsidRPr="000E2086">
        <w:rPr>
          <w:rFonts w:ascii="Times New Roman" w:hAnsi="Times New Roman"/>
          <w:color w:val="00B0F0"/>
          <w:sz w:val="20"/>
          <w:szCs w:val="20"/>
          <w:lang w:val="en-GB" w:eastAsia="fr-FR"/>
        </w:rPr>
        <w:t>10</w:t>
      </w:r>
      <w:r w:rsidR="00D80987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pt</w:t>
      </w:r>
      <w:r w:rsidRPr="000E2086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] </w:t>
      </w:r>
      <w:r w:rsidRPr="000E2086">
        <w:rPr>
          <w:rFonts w:ascii="Times New Roman" w:hAnsi="Times New Roman"/>
          <w:sz w:val="20"/>
          <w:szCs w:val="20"/>
          <w:lang w:val="en-GB" w:eastAsia="fr-FR"/>
        </w:rPr>
        <w:t>Table title table title table title</w:t>
      </w:r>
      <w:r w:rsidR="009458F1">
        <w:rPr>
          <w:rFonts w:ascii="Times New Roman" w:hAnsi="Times New Roman"/>
          <w:sz w:val="20"/>
          <w:szCs w:val="20"/>
          <w:lang w:val="en-GB" w:eastAsia="fr-FR"/>
        </w:rPr>
        <w:t xml:space="preserve"> </w:t>
      </w:r>
      <w:r w:rsidR="009458F1" w:rsidRPr="000E2086">
        <w:rPr>
          <w:rFonts w:ascii="Times New Roman" w:hAnsi="Times New Roman"/>
          <w:sz w:val="20"/>
          <w:szCs w:val="20"/>
          <w:lang w:val="en-GB" w:eastAsia="fr-FR"/>
        </w:rPr>
        <w:t>table title</w:t>
      </w:r>
      <w:r w:rsidR="009458F1">
        <w:rPr>
          <w:rFonts w:ascii="Times New Roman" w:hAnsi="Times New Roman"/>
          <w:sz w:val="20"/>
          <w:szCs w:val="20"/>
          <w:lang w:val="en-GB" w:eastAsia="fr-FR"/>
        </w:rPr>
        <w:t xml:space="preserve"> </w:t>
      </w:r>
      <w:r w:rsidR="009458F1" w:rsidRPr="000E2086">
        <w:rPr>
          <w:rFonts w:ascii="Times New Roman" w:hAnsi="Times New Roman"/>
          <w:sz w:val="20"/>
          <w:szCs w:val="20"/>
          <w:lang w:val="en-GB" w:eastAsia="fr-FR"/>
        </w:rPr>
        <w:t>table title</w:t>
      </w:r>
      <w:r w:rsidRPr="000E2086">
        <w:rPr>
          <w:rFonts w:ascii="Times New Roman" w:hAnsi="Times New Roman"/>
          <w:b/>
          <w:sz w:val="20"/>
          <w:szCs w:val="20"/>
          <w:lang w:val="en-GB" w:eastAsia="fr-FR"/>
        </w:rPr>
        <w:t xml:space="preserve"> </w:t>
      </w:r>
      <w:r w:rsidRPr="000E2086">
        <w:rPr>
          <w:rFonts w:ascii="Times New Roman" w:hAnsi="Times New Roman"/>
          <w:color w:val="00B0F0"/>
          <w:sz w:val="20"/>
          <w:szCs w:val="20"/>
          <w:lang w:val="en-GB" w:eastAsia="fr-FR"/>
        </w:rPr>
        <w:t>[</w:t>
      </w:r>
      <w:r>
        <w:rPr>
          <w:rFonts w:ascii="Times New Roman" w:hAnsi="Times New Roman"/>
          <w:color w:val="00B0F0"/>
          <w:sz w:val="20"/>
          <w:szCs w:val="20"/>
          <w:lang w:val="en-GB" w:eastAsia="fr-FR"/>
        </w:rPr>
        <w:t>Times New Roman</w:t>
      </w:r>
      <w:r w:rsidR="00D80987">
        <w:rPr>
          <w:rFonts w:ascii="Times New Roman" w:hAnsi="Times New Roman"/>
          <w:color w:val="00B0F0"/>
          <w:sz w:val="20"/>
          <w:szCs w:val="20"/>
          <w:lang w:val="en-GB" w:eastAsia="fr-FR"/>
        </w:rPr>
        <w:t>,</w:t>
      </w:r>
      <w:r w:rsidRPr="000E2086">
        <w:rPr>
          <w:rFonts w:ascii="Times New Roman" w:hAnsi="Times New Roman"/>
          <w:color w:val="00B0F0"/>
          <w:sz w:val="20"/>
          <w:szCs w:val="20"/>
          <w:lang w:val="en-GB" w:eastAsia="fr-FR"/>
        </w:rPr>
        <w:t>10</w:t>
      </w:r>
      <w:r w:rsidR="00D80987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pt</w:t>
      </w:r>
      <w:r w:rsidRPr="000E2086">
        <w:rPr>
          <w:rFonts w:ascii="Times New Roman" w:hAnsi="Times New Roman"/>
          <w:color w:val="00B0F0"/>
          <w:sz w:val="20"/>
          <w:szCs w:val="20"/>
          <w:lang w:val="en-GB" w:eastAsia="fr-FR"/>
        </w:rPr>
        <w:t>]</w:t>
      </w:r>
    </w:p>
    <w:tbl>
      <w:tblPr>
        <w:tblStyle w:val="TabloKlavuzu"/>
        <w:tblW w:w="4561" w:type="pct"/>
        <w:tblLook w:val="04A0" w:firstRow="1" w:lastRow="0" w:firstColumn="1" w:lastColumn="0" w:noHBand="0" w:noVBand="1"/>
      </w:tblPr>
      <w:tblGrid>
        <w:gridCol w:w="2687"/>
        <w:gridCol w:w="1121"/>
        <w:gridCol w:w="1919"/>
        <w:gridCol w:w="1919"/>
        <w:gridCol w:w="1921"/>
      </w:tblGrid>
      <w:tr w:rsidR="0093614A" w:rsidRPr="0085669F" w14:paraId="73524089" w14:textId="77777777" w:rsidTr="0093614A">
        <w:tc>
          <w:tcPr>
            <w:tcW w:w="1404" w:type="pct"/>
            <w:tcBorders>
              <w:top w:val="single" w:sz="4" w:space="0" w:color="auto"/>
              <w:bottom w:val="single" w:sz="4" w:space="0" w:color="auto"/>
            </w:tcBorders>
          </w:tcPr>
          <w:p w14:paraId="503AC691" w14:textId="77777777" w:rsidR="00A061FA" w:rsidRDefault="00A061F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Mixtures </w:t>
            </w:r>
          </w:p>
          <w:p w14:paraId="0E0D6D09" w14:textId="1ED8B2A1" w:rsidR="0093614A" w:rsidRPr="0093614A" w:rsidRDefault="0093614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6472">
              <w:rPr>
                <w:rFonts w:ascii="Times New Roman" w:hAnsi="Times New Roman"/>
                <w:color w:val="000000" w:themeColor="text1"/>
                <w:sz w:val="16"/>
                <w:szCs w:val="16"/>
                <w:lang w:val="en-GB" w:eastAsia="fr-FR"/>
              </w:rPr>
              <w:t xml:space="preserve"> </w:t>
            </w:r>
            <w:r w:rsidRPr="00E36472">
              <w:rPr>
                <w:rFonts w:ascii="Times New Roman" w:hAnsi="Times New Roman"/>
                <w:color w:val="00B0F0"/>
                <w:sz w:val="16"/>
                <w:szCs w:val="16"/>
                <w:lang w:eastAsia="fr-FR"/>
              </w:rPr>
              <w:t>[Times New Roman</w:t>
            </w:r>
            <w:r w:rsidR="00A061FA">
              <w:rPr>
                <w:rFonts w:ascii="Times New Roman" w:hAnsi="Times New Roman"/>
                <w:color w:val="00B0F0"/>
                <w:sz w:val="16"/>
                <w:szCs w:val="16"/>
                <w:lang w:eastAsia="fr-FR"/>
              </w:rPr>
              <w:t>,</w:t>
            </w:r>
            <w:r w:rsidRPr="00E36472">
              <w:rPr>
                <w:rFonts w:ascii="Times New Roman" w:hAnsi="Times New Roman"/>
                <w:color w:val="00B0F0"/>
                <w:sz w:val="16"/>
                <w:szCs w:val="16"/>
                <w:lang w:eastAsia="fr-FR"/>
              </w:rPr>
              <w:t xml:space="preserve"> 11</w:t>
            </w:r>
            <w:r w:rsidR="00A061FA">
              <w:rPr>
                <w:rFonts w:ascii="Times New Roman" w:hAnsi="Times New Roman"/>
                <w:color w:val="00B0F0"/>
                <w:sz w:val="16"/>
                <w:szCs w:val="16"/>
                <w:lang w:eastAsia="fr-FR"/>
              </w:rPr>
              <w:t xml:space="preserve"> pt,</w:t>
            </w:r>
            <w:r w:rsidRPr="00E36472">
              <w:rPr>
                <w:rFonts w:ascii="Times New Roman" w:hAnsi="Times New Roman"/>
                <w:color w:val="00B0F0"/>
                <w:sz w:val="16"/>
                <w:szCs w:val="16"/>
                <w:lang w:eastAsia="fr-FR"/>
              </w:rPr>
              <w:t xml:space="preserve"> Bold]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341CB4F5" w14:textId="4788FFBC" w:rsidR="0093614A" w:rsidRPr="0093614A" w:rsidRDefault="00A061F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Sowing rate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4C56E7CE" w14:textId="3B085032" w:rsidR="0093614A" w:rsidRPr="0093614A" w:rsidRDefault="00A061F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Legumes rate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3D07AAA5" w14:textId="2739CEDB" w:rsidR="0093614A" w:rsidRPr="0093614A" w:rsidRDefault="00A061F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Fodder rate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6A2A497D" w14:textId="0645E780" w:rsidR="0093614A" w:rsidRPr="0093614A" w:rsidRDefault="00A061F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Weed rate</w:t>
            </w:r>
          </w:p>
        </w:tc>
      </w:tr>
      <w:tr w:rsidR="0093614A" w:rsidRPr="0085669F" w14:paraId="7C7ADEA9" w14:textId="77777777" w:rsidTr="0093614A">
        <w:tc>
          <w:tcPr>
            <w:tcW w:w="1404" w:type="pct"/>
            <w:tcBorders>
              <w:top w:val="single" w:sz="4" w:space="0" w:color="auto"/>
            </w:tcBorders>
          </w:tcPr>
          <w:p w14:paraId="3582B8D6" w14:textId="7534D1B8" w:rsidR="0093614A" w:rsidRPr="0093614A" w:rsidRDefault="0093614A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="00EC6FDB"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72F9C753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14:paraId="7360B655" w14:textId="5685938B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 g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14:paraId="603FCC65" w14:textId="2F49A3B8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92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81 a</w:t>
            </w:r>
          </w:p>
        </w:tc>
        <w:tc>
          <w:tcPr>
            <w:tcW w:w="1004" w:type="pct"/>
            <w:tcBorders>
              <w:top w:val="single" w:sz="4" w:space="0" w:color="auto"/>
            </w:tcBorders>
          </w:tcPr>
          <w:p w14:paraId="0A911FBA" w14:textId="064B966E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7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19 ef</w:t>
            </w:r>
          </w:p>
        </w:tc>
      </w:tr>
      <w:tr w:rsidR="0093614A" w:rsidRPr="0085669F" w14:paraId="36EAD8B3" w14:textId="77777777" w:rsidTr="0093614A">
        <w:tc>
          <w:tcPr>
            <w:tcW w:w="1404" w:type="pct"/>
          </w:tcPr>
          <w:p w14:paraId="10BCED29" w14:textId="07804831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Hungarian vetch</w:t>
            </w:r>
          </w:p>
        </w:tc>
        <w:tc>
          <w:tcPr>
            <w:tcW w:w="586" w:type="pct"/>
          </w:tcPr>
          <w:p w14:paraId="3AE309CC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03" w:type="pct"/>
          </w:tcPr>
          <w:p w14:paraId="32FBB106" w14:textId="3F7EAF21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87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53 a</w:t>
            </w:r>
          </w:p>
        </w:tc>
        <w:tc>
          <w:tcPr>
            <w:tcW w:w="1003" w:type="pct"/>
          </w:tcPr>
          <w:p w14:paraId="7CC30BD1" w14:textId="12CE8C1B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 e</w:t>
            </w:r>
          </w:p>
        </w:tc>
        <w:tc>
          <w:tcPr>
            <w:tcW w:w="1004" w:type="pct"/>
          </w:tcPr>
          <w:p w14:paraId="61A94C8E" w14:textId="19244EEE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12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47 def</w:t>
            </w:r>
          </w:p>
        </w:tc>
      </w:tr>
      <w:tr w:rsidR="0093614A" w:rsidRPr="0085669F" w14:paraId="09CA5044" w14:textId="77777777" w:rsidTr="0093614A">
        <w:tc>
          <w:tcPr>
            <w:tcW w:w="1404" w:type="pct"/>
          </w:tcPr>
          <w:p w14:paraId="6A882131" w14:textId="5303288C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Pea</w:t>
            </w:r>
          </w:p>
        </w:tc>
        <w:tc>
          <w:tcPr>
            <w:tcW w:w="586" w:type="pct"/>
          </w:tcPr>
          <w:p w14:paraId="036E50A9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03" w:type="pct"/>
          </w:tcPr>
          <w:p w14:paraId="3A192089" w14:textId="70E2BC99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79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63 a</w:t>
            </w:r>
          </w:p>
        </w:tc>
        <w:tc>
          <w:tcPr>
            <w:tcW w:w="1003" w:type="pct"/>
          </w:tcPr>
          <w:p w14:paraId="710209FF" w14:textId="118E5C20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 e</w:t>
            </w:r>
          </w:p>
        </w:tc>
        <w:tc>
          <w:tcPr>
            <w:tcW w:w="1004" w:type="pct"/>
          </w:tcPr>
          <w:p w14:paraId="764680DB" w14:textId="7836DD77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37 bc</w:t>
            </w:r>
          </w:p>
        </w:tc>
      </w:tr>
      <w:tr w:rsidR="0093614A" w:rsidRPr="0085669F" w14:paraId="0C19B41C" w14:textId="77777777" w:rsidTr="0093614A">
        <w:tc>
          <w:tcPr>
            <w:tcW w:w="1404" w:type="pct"/>
          </w:tcPr>
          <w:p w14:paraId="3175FA2D" w14:textId="62807F2B" w:rsidR="0093614A" w:rsidRPr="0093614A" w:rsidRDefault="0093614A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B</w:t>
            </w:r>
            <w:r w:rsidR="00EC6FDB">
              <w:rPr>
                <w:rFonts w:ascii="Times New Roman" w:hAnsi="Times New Roman"/>
                <w:sz w:val="22"/>
                <w:szCs w:val="22"/>
              </w:rPr>
              <w:t>ro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a</w:t>
            </w:r>
            <w:r w:rsidR="00EC6FDB">
              <w:rPr>
                <w:rFonts w:ascii="Times New Roman" w:hAnsi="Times New Roman"/>
                <w:sz w:val="22"/>
                <w:szCs w:val="22"/>
              </w:rPr>
              <w:t>d bean</w:t>
            </w:r>
          </w:p>
        </w:tc>
        <w:tc>
          <w:tcPr>
            <w:tcW w:w="586" w:type="pct"/>
          </w:tcPr>
          <w:p w14:paraId="160B500A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03" w:type="pct"/>
          </w:tcPr>
          <w:p w14:paraId="4B0A523E" w14:textId="7B343B3D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82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14 a</w:t>
            </w:r>
          </w:p>
        </w:tc>
        <w:tc>
          <w:tcPr>
            <w:tcW w:w="1003" w:type="pct"/>
          </w:tcPr>
          <w:p w14:paraId="660200B8" w14:textId="3955758D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 e</w:t>
            </w:r>
          </w:p>
        </w:tc>
        <w:tc>
          <w:tcPr>
            <w:tcW w:w="1004" w:type="pct"/>
          </w:tcPr>
          <w:p w14:paraId="75E277C5" w14:textId="0EB3AE31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17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87 bcd</w:t>
            </w:r>
          </w:p>
        </w:tc>
      </w:tr>
      <w:tr w:rsidR="0093614A" w:rsidRPr="0085669F" w14:paraId="39699745" w14:textId="77777777" w:rsidTr="0093614A">
        <w:tc>
          <w:tcPr>
            <w:tcW w:w="1404" w:type="pct"/>
          </w:tcPr>
          <w:p w14:paraId="511F4D3E" w14:textId="25EC31FB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>
              <w:rPr>
                <w:rFonts w:ascii="Times New Roman" w:hAnsi="Times New Roman"/>
                <w:sz w:val="22"/>
                <w:szCs w:val="22"/>
              </w:rPr>
              <w:t xml:space="preserve"> Hungarian vetch</w:t>
            </w:r>
          </w:p>
        </w:tc>
        <w:tc>
          <w:tcPr>
            <w:tcW w:w="586" w:type="pct"/>
          </w:tcPr>
          <w:p w14:paraId="38E330C5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25:75</w:t>
            </w:r>
          </w:p>
        </w:tc>
        <w:tc>
          <w:tcPr>
            <w:tcW w:w="1003" w:type="pct"/>
          </w:tcPr>
          <w:p w14:paraId="7ED2C8F5" w14:textId="2157EA69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48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57 b</w:t>
            </w:r>
          </w:p>
        </w:tc>
        <w:tc>
          <w:tcPr>
            <w:tcW w:w="1003" w:type="pct"/>
          </w:tcPr>
          <w:p w14:paraId="77746592" w14:textId="5BAEE85D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39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99 d</w:t>
            </w:r>
          </w:p>
        </w:tc>
        <w:tc>
          <w:tcPr>
            <w:tcW w:w="1004" w:type="pct"/>
          </w:tcPr>
          <w:p w14:paraId="47699AEF" w14:textId="7DA913A2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11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44 def</w:t>
            </w:r>
          </w:p>
        </w:tc>
      </w:tr>
      <w:tr w:rsidR="0093614A" w:rsidRPr="0085669F" w14:paraId="54E969E0" w14:textId="77777777" w:rsidTr="0093614A">
        <w:tc>
          <w:tcPr>
            <w:tcW w:w="1404" w:type="pct"/>
          </w:tcPr>
          <w:p w14:paraId="22DD00BE" w14:textId="7960A9BD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>
              <w:rPr>
                <w:rFonts w:ascii="Times New Roman" w:hAnsi="Times New Roman"/>
                <w:sz w:val="22"/>
                <w:szCs w:val="22"/>
              </w:rPr>
              <w:t xml:space="preserve"> Hungarian vetch</w:t>
            </w:r>
          </w:p>
        </w:tc>
        <w:tc>
          <w:tcPr>
            <w:tcW w:w="586" w:type="pct"/>
          </w:tcPr>
          <w:p w14:paraId="1372483A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50:50</w:t>
            </w:r>
          </w:p>
        </w:tc>
        <w:tc>
          <w:tcPr>
            <w:tcW w:w="1003" w:type="pct"/>
          </w:tcPr>
          <w:p w14:paraId="22498C53" w14:textId="48568924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 36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11 bcd</w:t>
            </w:r>
          </w:p>
        </w:tc>
        <w:tc>
          <w:tcPr>
            <w:tcW w:w="1003" w:type="pct"/>
          </w:tcPr>
          <w:p w14:paraId="7A9908EA" w14:textId="29644CA3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40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75 d</w:t>
            </w:r>
          </w:p>
        </w:tc>
        <w:tc>
          <w:tcPr>
            <w:tcW w:w="1004" w:type="pct"/>
          </w:tcPr>
          <w:p w14:paraId="5BF8051F" w14:textId="3C71469B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23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14 ab</w:t>
            </w:r>
          </w:p>
        </w:tc>
      </w:tr>
      <w:tr w:rsidR="0093614A" w:rsidRPr="0085669F" w14:paraId="41180FCA" w14:textId="77777777" w:rsidTr="0093614A">
        <w:tc>
          <w:tcPr>
            <w:tcW w:w="1404" w:type="pct"/>
          </w:tcPr>
          <w:p w14:paraId="198F9AA2" w14:textId="04EA6B76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>
              <w:rPr>
                <w:rFonts w:ascii="Times New Roman" w:hAnsi="Times New Roman"/>
                <w:sz w:val="22"/>
                <w:szCs w:val="22"/>
              </w:rPr>
              <w:t xml:space="preserve"> Hungarian vetch</w:t>
            </w:r>
          </w:p>
        </w:tc>
        <w:tc>
          <w:tcPr>
            <w:tcW w:w="586" w:type="pct"/>
          </w:tcPr>
          <w:p w14:paraId="352BEDAD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75:25</w:t>
            </w:r>
          </w:p>
        </w:tc>
        <w:tc>
          <w:tcPr>
            <w:tcW w:w="1003" w:type="pct"/>
          </w:tcPr>
          <w:p w14:paraId="7149E1DB" w14:textId="052BCC1C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12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92 fg</w:t>
            </w:r>
          </w:p>
        </w:tc>
        <w:tc>
          <w:tcPr>
            <w:tcW w:w="1003" w:type="pct"/>
          </w:tcPr>
          <w:p w14:paraId="3A6A90DC" w14:textId="5EE7CA38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66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30 b</w:t>
            </w:r>
          </w:p>
        </w:tc>
        <w:tc>
          <w:tcPr>
            <w:tcW w:w="1004" w:type="pct"/>
          </w:tcPr>
          <w:p w14:paraId="25441CF8" w14:textId="164F1292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20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78 bc</w:t>
            </w:r>
          </w:p>
        </w:tc>
      </w:tr>
      <w:tr w:rsidR="0093614A" w:rsidRPr="0085669F" w14:paraId="35CD4E37" w14:textId="77777777" w:rsidTr="0093614A">
        <w:tc>
          <w:tcPr>
            <w:tcW w:w="1404" w:type="pct"/>
          </w:tcPr>
          <w:p w14:paraId="53228CFA" w14:textId="7471708F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>
              <w:rPr>
                <w:rFonts w:ascii="Times New Roman" w:hAnsi="Times New Roman"/>
                <w:sz w:val="22"/>
                <w:szCs w:val="22"/>
              </w:rPr>
              <w:t xml:space="preserve"> Pea</w:t>
            </w:r>
          </w:p>
        </w:tc>
        <w:tc>
          <w:tcPr>
            <w:tcW w:w="586" w:type="pct"/>
          </w:tcPr>
          <w:p w14:paraId="6F872F6E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25:75</w:t>
            </w:r>
          </w:p>
        </w:tc>
        <w:tc>
          <w:tcPr>
            <w:tcW w:w="1003" w:type="pct"/>
          </w:tcPr>
          <w:p w14:paraId="30337C48" w14:textId="5D619DD3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41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07 bc</w:t>
            </w:r>
          </w:p>
        </w:tc>
        <w:tc>
          <w:tcPr>
            <w:tcW w:w="1003" w:type="pct"/>
          </w:tcPr>
          <w:p w14:paraId="4233B098" w14:textId="05BEC506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43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45 cd</w:t>
            </w:r>
          </w:p>
        </w:tc>
        <w:tc>
          <w:tcPr>
            <w:tcW w:w="1004" w:type="pct"/>
          </w:tcPr>
          <w:p w14:paraId="540A9A46" w14:textId="37E8D902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15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47 bcd</w:t>
            </w:r>
          </w:p>
        </w:tc>
      </w:tr>
      <w:tr w:rsidR="0093614A" w:rsidRPr="0085669F" w14:paraId="0099CA2F" w14:textId="77777777" w:rsidTr="0093614A">
        <w:tc>
          <w:tcPr>
            <w:tcW w:w="1404" w:type="pct"/>
          </w:tcPr>
          <w:p w14:paraId="203E6534" w14:textId="42719235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>
              <w:rPr>
                <w:rFonts w:ascii="Times New Roman" w:hAnsi="Times New Roman"/>
                <w:sz w:val="22"/>
                <w:szCs w:val="22"/>
              </w:rPr>
              <w:t xml:space="preserve"> Pea</w:t>
            </w:r>
          </w:p>
        </w:tc>
        <w:tc>
          <w:tcPr>
            <w:tcW w:w="586" w:type="pct"/>
          </w:tcPr>
          <w:p w14:paraId="14BD51D6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50:50</w:t>
            </w:r>
          </w:p>
        </w:tc>
        <w:tc>
          <w:tcPr>
            <w:tcW w:w="1003" w:type="pct"/>
          </w:tcPr>
          <w:p w14:paraId="3DF93F55" w14:textId="4B25D179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18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72 def</w:t>
            </w:r>
          </w:p>
        </w:tc>
        <w:tc>
          <w:tcPr>
            <w:tcW w:w="1003" w:type="pct"/>
          </w:tcPr>
          <w:p w14:paraId="1DFF6963" w14:textId="61D0DBB2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  51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88 bcd</w:t>
            </w:r>
          </w:p>
        </w:tc>
        <w:tc>
          <w:tcPr>
            <w:tcW w:w="1004" w:type="pct"/>
          </w:tcPr>
          <w:p w14:paraId="6A7AB5B5" w14:textId="1F03B714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29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40 a</w:t>
            </w:r>
          </w:p>
        </w:tc>
      </w:tr>
      <w:tr w:rsidR="0093614A" w:rsidRPr="0085669F" w14:paraId="6E87F84D" w14:textId="77777777" w:rsidTr="0093614A">
        <w:tc>
          <w:tcPr>
            <w:tcW w:w="1404" w:type="pct"/>
          </w:tcPr>
          <w:p w14:paraId="26EE0FFE" w14:textId="261998F0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>
              <w:rPr>
                <w:rFonts w:ascii="Times New Roman" w:hAnsi="Times New Roman"/>
                <w:sz w:val="22"/>
                <w:szCs w:val="22"/>
              </w:rPr>
              <w:t xml:space="preserve"> Pea</w:t>
            </w:r>
          </w:p>
        </w:tc>
        <w:tc>
          <w:tcPr>
            <w:tcW w:w="586" w:type="pct"/>
          </w:tcPr>
          <w:p w14:paraId="15E84F7B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75:25</w:t>
            </w:r>
          </w:p>
        </w:tc>
        <w:tc>
          <w:tcPr>
            <w:tcW w:w="1003" w:type="pct"/>
          </w:tcPr>
          <w:p w14:paraId="0C3DD640" w14:textId="6CBC524B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17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08 efg</w:t>
            </w:r>
          </w:p>
        </w:tc>
        <w:tc>
          <w:tcPr>
            <w:tcW w:w="1003" w:type="pct"/>
          </w:tcPr>
          <w:p w14:paraId="3B5105B1" w14:textId="4B7350BB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60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95 bc</w:t>
            </w:r>
          </w:p>
        </w:tc>
        <w:tc>
          <w:tcPr>
            <w:tcW w:w="1004" w:type="pct"/>
          </w:tcPr>
          <w:p w14:paraId="2E542E7B" w14:textId="7BBC0EFE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21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97 abc</w:t>
            </w:r>
          </w:p>
        </w:tc>
      </w:tr>
      <w:tr w:rsidR="0093614A" w:rsidRPr="0085669F" w14:paraId="1BB89E16" w14:textId="77777777" w:rsidTr="0093614A">
        <w:tc>
          <w:tcPr>
            <w:tcW w:w="1404" w:type="pct"/>
          </w:tcPr>
          <w:p w14:paraId="714D9715" w14:textId="242AF8C1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 w:rsidRPr="0093614A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6430AA">
              <w:rPr>
                <w:rFonts w:ascii="Times New Roman" w:hAnsi="Times New Roman"/>
                <w:sz w:val="22"/>
                <w:szCs w:val="22"/>
              </w:rPr>
              <w:t>ro</w:t>
            </w:r>
            <w:r w:rsidR="006430AA" w:rsidRPr="0093614A">
              <w:rPr>
                <w:rFonts w:ascii="Times New Roman" w:hAnsi="Times New Roman"/>
                <w:sz w:val="22"/>
                <w:szCs w:val="22"/>
              </w:rPr>
              <w:t>a</w:t>
            </w:r>
            <w:r w:rsidR="006430AA">
              <w:rPr>
                <w:rFonts w:ascii="Times New Roman" w:hAnsi="Times New Roman"/>
                <w:sz w:val="22"/>
                <w:szCs w:val="22"/>
              </w:rPr>
              <w:t>d bean</w:t>
            </w:r>
          </w:p>
        </w:tc>
        <w:tc>
          <w:tcPr>
            <w:tcW w:w="586" w:type="pct"/>
          </w:tcPr>
          <w:p w14:paraId="48A9FD3C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25:75</w:t>
            </w:r>
          </w:p>
        </w:tc>
        <w:tc>
          <w:tcPr>
            <w:tcW w:w="1003" w:type="pct"/>
          </w:tcPr>
          <w:p w14:paraId="3C64C355" w14:textId="6524D813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   31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77 bcde</w:t>
            </w:r>
          </w:p>
        </w:tc>
        <w:tc>
          <w:tcPr>
            <w:tcW w:w="1003" w:type="pct"/>
          </w:tcPr>
          <w:p w14:paraId="00A67A3C" w14:textId="66C11DCC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  53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47 bcd</w:t>
            </w:r>
          </w:p>
        </w:tc>
        <w:tc>
          <w:tcPr>
            <w:tcW w:w="1004" w:type="pct"/>
          </w:tcPr>
          <w:p w14:paraId="0DAC07EC" w14:textId="162DE198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14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76 cde</w:t>
            </w:r>
          </w:p>
        </w:tc>
      </w:tr>
      <w:tr w:rsidR="0093614A" w:rsidRPr="0085669F" w14:paraId="354F4077" w14:textId="77777777" w:rsidTr="0093614A">
        <w:tc>
          <w:tcPr>
            <w:tcW w:w="1404" w:type="pct"/>
          </w:tcPr>
          <w:p w14:paraId="14957D8F" w14:textId="11149520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 w:rsidRPr="0093614A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6430AA">
              <w:rPr>
                <w:rFonts w:ascii="Times New Roman" w:hAnsi="Times New Roman"/>
                <w:sz w:val="22"/>
                <w:szCs w:val="22"/>
              </w:rPr>
              <w:t>ro</w:t>
            </w:r>
            <w:r w:rsidR="006430AA" w:rsidRPr="0093614A">
              <w:rPr>
                <w:rFonts w:ascii="Times New Roman" w:hAnsi="Times New Roman"/>
                <w:sz w:val="22"/>
                <w:szCs w:val="22"/>
              </w:rPr>
              <w:t>a</w:t>
            </w:r>
            <w:r w:rsidR="006430AA">
              <w:rPr>
                <w:rFonts w:ascii="Times New Roman" w:hAnsi="Times New Roman"/>
                <w:sz w:val="22"/>
                <w:szCs w:val="22"/>
              </w:rPr>
              <w:t>d bean</w:t>
            </w:r>
          </w:p>
        </w:tc>
        <w:tc>
          <w:tcPr>
            <w:tcW w:w="586" w:type="pct"/>
          </w:tcPr>
          <w:p w14:paraId="45FEA4B0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50:50</w:t>
            </w:r>
          </w:p>
        </w:tc>
        <w:tc>
          <w:tcPr>
            <w:tcW w:w="1003" w:type="pct"/>
          </w:tcPr>
          <w:p w14:paraId="5500CBF1" w14:textId="2BCC6686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   27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16 cdef</w:t>
            </w:r>
          </w:p>
        </w:tc>
        <w:tc>
          <w:tcPr>
            <w:tcW w:w="1003" w:type="pct"/>
          </w:tcPr>
          <w:p w14:paraId="1A9CB02C" w14:textId="4710B3F1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66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13 b</w:t>
            </w:r>
          </w:p>
        </w:tc>
        <w:tc>
          <w:tcPr>
            <w:tcW w:w="1004" w:type="pct"/>
          </w:tcPr>
          <w:p w14:paraId="081F56BD" w14:textId="3CA19A34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6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71 f</w:t>
            </w:r>
          </w:p>
        </w:tc>
      </w:tr>
      <w:tr w:rsidR="0093614A" w:rsidRPr="0085669F" w14:paraId="032917D7" w14:textId="77777777" w:rsidTr="0093614A">
        <w:tc>
          <w:tcPr>
            <w:tcW w:w="1404" w:type="pct"/>
            <w:tcBorders>
              <w:bottom w:val="single" w:sz="4" w:space="0" w:color="auto"/>
            </w:tcBorders>
          </w:tcPr>
          <w:p w14:paraId="3C68EAB9" w14:textId="268921A7" w:rsidR="0093614A" w:rsidRPr="0093614A" w:rsidRDefault="00EC6FDB" w:rsidP="00685498">
            <w:pPr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T</w:t>
            </w:r>
            <w:r w:rsidRPr="00EC6FDB">
              <w:rPr>
                <w:rFonts w:ascii="Times New Roman" w:hAnsi="Times New Roman"/>
                <w:sz w:val="22"/>
                <w:szCs w:val="22"/>
              </w:rPr>
              <w:t>riticale</w:t>
            </w:r>
            <w:r w:rsidR="0093614A" w:rsidRPr="0093614A">
              <w:rPr>
                <w:rFonts w:ascii="Times New Roman" w:hAnsi="Times New Roman"/>
                <w:sz w:val="22"/>
                <w:szCs w:val="22"/>
              </w:rPr>
              <w:t>:</w:t>
            </w:r>
            <w:r w:rsidR="006430AA" w:rsidRPr="0093614A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6430AA">
              <w:rPr>
                <w:rFonts w:ascii="Times New Roman" w:hAnsi="Times New Roman"/>
                <w:sz w:val="22"/>
                <w:szCs w:val="22"/>
              </w:rPr>
              <w:t>ro</w:t>
            </w:r>
            <w:r w:rsidR="006430AA" w:rsidRPr="0093614A">
              <w:rPr>
                <w:rFonts w:ascii="Times New Roman" w:hAnsi="Times New Roman"/>
                <w:sz w:val="22"/>
                <w:szCs w:val="22"/>
              </w:rPr>
              <w:t>a</w:t>
            </w:r>
            <w:r w:rsidR="006430AA">
              <w:rPr>
                <w:rFonts w:ascii="Times New Roman" w:hAnsi="Times New Roman"/>
                <w:sz w:val="22"/>
                <w:szCs w:val="22"/>
              </w:rPr>
              <w:t>d bean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20019EB7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75:25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9328E58" w14:textId="6B3952F8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 xml:space="preserve">   20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65 def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238BCB31" w14:textId="29512874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67</w:t>
            </w:r>
            <w:r w:rsidR="00A061F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75 b</w:t>
            </w: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14:paraId="44FEEF24" w14:textId="38BEF3DA" w:rsidR="0093614A" w:rsidRPr="0093614A" w:rsidRDefault="0093614A" w:rsidP="00D532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11</w:t>
            </w:r>
            <w:r w:rsidR="00D532A3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60 def</w:t>
            </w:r>
          </w:p>
        </w:tc>
      </w:tr>
      <w:tr w:rsidR="0093614A" w:rsidRPr="0085669F" w14:paraId="5C6732A5" w14:textId="77777777" w:rsidTr="0093614A">
        <w:tc>
          <w:tcPr>
            <w:tcW w:w="1404" w:type="pct"/>
            <w:tcBorders>
              <w:top w:val="single" w:sz="4" w:space="0" w:color="auto"/>
              <w:bottom w:val="single" w:sz="4" w:space="0" w:color="auto"/>
            </w:tcBorders>
          </w:tcPr>
          <w:p w14:paraId="5A844BD3" w14:textId="51B8CD8A" w:rsidR="0093614A" w:rsidRPr="0093614A" w:rsidRDefault="00EC6FDB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Mean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205DCAC1" w14:textId="77777777" w:rsidR="0093614A" w:rsidRPr="0093614A" w:rsidRDefault="0093614A" w:rsidP="006854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49380436" w14:textId="1AF3C00F" w:rsidR="0093614A" w:rsidRPr="0093614A" w:rsidRDefault="0093614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14A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  <w:r w:rsidR="00A061F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b/>
                <w:sz w:val="22"/>
                <w:szCs w:val="22"/>
              </w:rPr>
              <w:t>72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05066B01" w14:textId="117D9C24" w:rsidR="0093614A" w:rsidRPr="0093614A" w:rsidRDefault="0093614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14A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  <w:r w:rsidR="00A061F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b/>
                <w:sz w:val="22"/>
                <w:szCs w:val="22"/>
              </w:rPr>
              <w:t>88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6243C19B" w14:textId="73F496A7" w:rsidR="0093614A" w:rsidRPr="0093614A" w:rsidRDefault="0093614A" w:rsidP="0068549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14A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D532A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b/>
                <w:sz w:val="22"/>
                <w:szCs w:val="22"/>
              </w:rPr>
              <w:t>39</w:t>
            </w:r>
          </w:p>
        </w:tc>
      </w:tr>
      <w:tr w:rsidR="0093614A" w:rsidRPr="0085669F" w14:paraId="18FD7787" w14:textId="77777777" w:rsidTr="00685498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0ECDE3" w14:textId="793244E5" w:rsidR="0093614A" w:rsidRPr="0093614A" w:rsidRDefault="0093614A" w:rsidP="0068549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3614A">
              <w:rPr>
                <w:rFonts w:ascii="Times New Roman" w:hAnsi="Times New Roman"/>
                <w:sz w:val="22"/>
                <w:szCs w:val="22"/>
              </w:rPr>
              <w:t>P</w:t>
            </w:r>
            <w:r w:rsidR="006430AA">
              <w:rPr>
                <w:rFonts w:ascii="Times New Roman" w:hAnsi="Times New Roman"/>
                <w:sz w:val="22"/>
                <w:szCs w:val="22"/>
                <w:vertAlign w:val="subscript"/>
              </w:rPr>
              <w:t>Legume rate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: 0</w:t>
            </w:r>
            <w:r w:rsidR="006430A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000, P</w:t>
            </w:r>
            <w:r w:rsidR="006430AA">
              <w:rPr>
                <w:rFonts w:ascii="Times New Roman" w:hAnsi="Times New Roman"/>
                <w:sz w:val="22"/>
                <w:szCs w:val="22"/>
                <w:vertAlign w:val="subscript"/>
              </w:rPr>
              <w:t>Fodder rate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: 0</w:t>
            </w:r>
            <w:r w:rsidR="006430A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000, P</w:t>
            </w:r>
            <w:r w:rsidR="006430AA">
              <w:rPr>
                <w:rFonts w:ascii="Times New Roman" w:hAnsi="Times New Roman"/>
                <w:sz w:val="22"/>
                <w:szCs w:val="22"/>
                <w:vertAlign w:val="subscript"/>
              </w:rPr>
              <w:t>Weed rate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: 0</w:t>
            </w:r>
            <w:r w:rsidR="006430AA">
              <w:rPr>
                <w:rFonts w:ascii="Times New Roman" w:hAnsi="Times New Roman"/>
                <w:sz w:val="22"/>
                <w:szCs w:val="22"/>
              </w:rPr>
              <w:t>.</w:t>
            </w:r>
            <w:r w:rsidRPr="0093614A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</w:tbl>
    <w:p w14:paraId="4EDF2579" w14:textId="763D3445" w:rsidR="0093614A" w:rsidRPr="00E36472" w:rsidRDefault="0093614A" w:rsidP="0093614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en-GB" w:eastAsia="fr-FR"/>
        </w:rPr>
      </w:pPr>
      <w:proofErr w:type="gramStart"/>
      <w:r w:rsidRPr="00E36472">
        <w:rPr>
          <w:rFonts w:ascii="Times New Roman" w:hAnsi="Times New Roman"/>
          <w:sz w:val="18"/>
          <w:szCs w:val="18"/>
          <w:vertAlign w:val="superscript"/>
          <w:lang w:val="en-GB" w:eastAsia="fr-FR"/>
        </w:rPr>
        <w:t>a,b</w:t>
      </w:r>
      <w:proofErr w:type="gramEnd"/>
      <w:r w:rsidRPr="00E36472">
        <w:rPr>
          <w:rFonts w:ascii="Times New Roman" w:hAnsi="Times New Roman"/>
          <w:sz w:val="18"/>
          <w:szCs w:val="18"/>
          <w:vertAlign w:val="superscript"/>
          <w:lang w:val="en-GB" w:eastAsia="fr-FR"/>
        </w:rPr>
        <w:t>,c</w:t>
      </w:r>
      <w:r w:rsidRPr="00E36472">
        <w:rPr>
          <w:rFonts w:ascii="Times New Roman" w:hAnsi="Times New Roman"/>
          <w:sz w:val="18"/>
          <w:szCs w:val="18"/>
          <w:lang w:val="en-GB" w:eastAsia="fr-FR"/>
        </w:rPr>
        <w:t xml:space="preserve"> Values within a row with different superscripts differ significantly at P&lt;0.0... </w:t>
      </w:r>
      <w:r w:rsidRPr="00E36472">
        <w:rPr>
          <w:rFonts w:ascii="Times New Roman" w:hAnsi="Times New Roman"/>
          <w:color w:val="00B0F0"/>
          <w:sz w:val="18"/>
          <w:szCs w:val="18"/>
          <w:lang w:val="en-GB" w:eastAsia="fr-FR"/>
        </w:rPr>
        <w:t>[Times New Roman</w:t>
      </w:r>
      <w:r w:rsidR="006430AA">
        <w:rPr>
          <w:rFonts w:ascii="Times New Roman" w:hAnsi="Times New Roman"/>
          <w:color w:val="00B0F0"/>
          <w:sz w:val="18"/>
          <w:szCs w:val="18"/>
          <w:lang w:val="en-GB" w:eastAsia="fr-FR"/>
        </w:rPr>
        <w:t>,</w:t>
      </w:r>
      <w:r w:rsidRPr="00E36472">
        <w:rPr>
          <w:rFonts w:ascii="Times New Roman" w:hAnsi="Times New Roman"/>
          <w:color w:val="00B0F0"/>
          <w:sz w:val="18"/>
          <w:szCs w:val="18"/>
          <w:lang w:val="en-GB" w:eastAsia="fr-FR"/>
        </w:rPr>
        <w:t xml:space="preserve"> 9</w:t>
      </w:r>
      <w:r w:rsidR="006430AA">
        <w:rPr>
          <w:rFonts w:ascii="Times New Roman" w:hAnsi="Times New Roman"/>
          <w:color w:val="00B0F0"/>
          <w:sz w:val="18"/>
          <w:szCs w:val="18"/>
          <w:lang w:val="en-GB" w:eastAsia="fr-FR"/>
        </w:rPr>
        <w:t xml:space="preserve"> pt</w:t>
      </w:r>
      <w:r w:rsidRPr="00E36472">
        <w:rPr>
          <w:rFonts w:ascii="Times New Roman" w:hAnsi="Times New Roman"/>
          <w:color w:val="00B0F0"/>
          <w:sz w:val="18"/>
          <w:szCs w:val="18"/>
          <w:lang w:val="en-GB" w:eastAsia="fr-FR"/>
        </w:rPr>
        <w:t>]</w:t>
      </w:r>
    </w:p>
    <w:p w14:paraId="61AD6BF8" w14:textId="77777777" w:rsidR="004E3FB2" w:rsidRPr="00E36472" w:rsidRDefault="004E3FB2" w:rsidP="00E36472">
      <w:pPr>
        <w:shd w:val="clear" w:color="auto" w:fill="FFFFFF"/>
        <w:ind w:firstLine="709"/>
        <w:jc w:val="both"/>
        <w:rPr>
          <w:rFonts w:ascii="Times New Roman" w:hAnsi="Times New Roman"/>
          <w:color w:val="FF0000"/>
          <w:sz w:val="22"/>
          <w:szCs w:val="22"/>
          <w:lang w:eastAsia="tr-TR"/>
        </w:rPr>
      </w:pPr>
    </w:p>
    <w:p w14:paraId="55140134" w14:textId="339881C8" w:rsidR="003569EE" w:rsidRPr="00E36472" w:rsidRDefault="006430AA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FF0000"/>
          <w:sz w:val="22"/>
          <w:szCs w:val="22"/>
        </w:rPr>
      </w:pPr>
      <w:r w:rsidRPr="006430AA">
        <w:rPr>
          <w:rFonts w:ascii="Times New Roman" w:hAnsi="Times New Roman"/>
          <w:color w:val="FF0000"/>
          <w:sz w:val="22"/>
          <w:szCs w:val="22"/>
          <w:lang w:eastAsia="tr-TR"/>
        </w:rPr>
        <w:t>Information specified in tables or figures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 (Figure 1)</w:t>
      </w:r>
      <w:r w:rsidRPr="006430AA">
        <w:rPr>
          <w:rFonts w:ascii="Times New Roman" w:hAnsi="Times New Roman"/>
          <w:color w:val="FF0000"/>
          <w:sz w:val="22"/>
          <w:szCs w:val="22"/>
          <w:lang w:eastAsia="tr-TR"/>
        </w:rPr>
        <w:t xml:space="preserve"> should not be repeated in the text.</w:t>
      </w:r>
      <w:r>
        <w:rPr>
          <w:rFonts w:ascii="Times New Roman" w:hAnsi="Times New Roman"/>
          <w:color w:val="FF0000"/>
          <w:sz w:val="22"/>
          <w:szCs w:val="22"/>
          <w:lang w:eastAsia="tr-TR"/>
        </w:rPr>
        <w:t xml:space="preserve"> </w:t>
      </w:r>
      <w:r w:rsidR="00E70BE3">
        <w:rPr>
          <w:rFonts w:ascii="Times New Roman" w:hAnsi="Times New Roman"/>
          <w:color w:val="FF0000"/>
          <w:sz w:val="22"/>
          <w:szCs w:val="22"/>
          <w:lang w:eastAsia="tr-TR"/>
        </w:rPr>
        <w:t xml:space="preserve">This section 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 xml:space="preserve">should also include the interpretation of </w:t>
      </w:r>
      <w:r w:rsidR="00E70BE3">
        <w:rPr>
          <w:rFonts w:ascii="Times New Roman" w:hAnsi="Times New Roman"/>
          <w:color w:val="FF0000"/>
          <w:sz w:val="22"/>
          <w:szCs w:val="22"/>
        </w:rPr>
        <w:t xml:space="preserve">accurate 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>study results with other studies mentioned in reference list.</w:t>
      </w:r>
      <w:r w:rsidR="00E70BE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 xml:space="preserve">The </w:t>
      </w:r>
      <w:r w:rsidR="00E70BE3">
        <w:rPr>
          <w:rFonts w:ascii="Times New Roman" w:hAnsi="Times New Roman"/>
          <w:color w:val="FF0000"/>
          <w:sz w:val="22"/>
          <w:szCs w:val="22"/>
        </w:rPr>
        <w:t xml:space="preserve">obtained 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>results</w:t>
      </w:r>
      <w:r w:rsidR="00E70BE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>f</w:t>
      </w:r>
      <w:r w:rsidR="00E70BE3">
        <w:rPr>
          <w:rFonts w:ascii="Times New Roman" w:hAnsi="Times New Roman"/>
          <w:color w:val="FF0000"/>
          <w:sz w:val="22"/>
          <w:szCs w:val="22"/>
        </w:rPr>
        <w:t>rom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 xml:space="preserve"> the study should be indicated</w:t>
      </w:r>
      <w:r w:rsidR="00E70BE3">
        <w:rPr>
          <w:rFonts w:ascii="Times New Roman" w:hAnsi="Times New Roman"/>
          <w:color w:val="FF0000"/>
          <w:sz w:val="22"/>
          <w:szCs w:val="22"/>
        </w:rPr>
        <w:t xml:space="preserve"> and elaborated </w:t>
      </w:r>
      <w:r w:rsidR="00E70BE3" w:rsidRPr="00E70BE3">
        <w:rPr>
          <w:rFonts w:ascii="Times New Roman" w:hAnsi="Times New Roman"/>
          <w:color w:val="FF0000"/>
          <w:sz w:val="22"/>
          <w:szCs w:val="22"/>
        </w:rPr>
        <w:t>in the last paragraph</w:t>
      </w:r>
      <w:r w:rsidR="00E70BE3">
        <w:rPr>
          <w:rFonts w:ascii="Times New Roman" w:hAnsi="Times New Roman"/>
          <w:color w:val="FF0000"/>
          <w:sz w:val="22"/>
          <w:szCs w:val="22"/>
        </w:rPr>
        <w:t xml:space="preserve"> of this section.</w:t>
      </w:r>
    </w:p>
    <w:p w14:paraId="7B7F083F" w14:textId="77777777" w:rsidR="004E3FB2" w:rsidRPr="00E36472" w:rsidRDefault="004E3FB2" w:rsidP="006148BA">
      <w:pPr>
        <w:widowControl w:val="0"/>
        <w:suppressLineNumbers/>
        <w:suppressAutoHyphens/>
        <w:jc w:val="both"/>
        <w:rPr>
          <w:rFonts w:ascii="Times New Roman" w:hAnsi="Times New Roman"/>
          <w:sz w:val="22"/>
          <w:szCs w:val="22"/>
        </w:rPr>
      </w:pPr>
      <w:r w:rsidRPr="00E36472">
        <w:rPr>
          <w:rFonts w:ascii="Times New Roman" w:hAnsi="Times New Roman"/>
          <w:noProof/>
          <w:sz w:val="22"/>
          <w:szCs w:val="22"/>
          <w:lang w:val="tr-TR" w:eastAsia="tr-TR"/>
        </w:rPr>
        <w:drawing>
          <wp:inline distT="0" distB="0" distL="0" distR="0" wp14:anchorId="0E49D1D6" wp14:editId="4103BBF5">
            <wp:extent cx="4273200" cy="2091600"/>
            <wp:effectExtent l="0" t="0" r="13335" b="4445"/>
            <wp:docPr id="5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3C8216CA-82B5-468F-B1BC-693CBBB23E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6C495A" w14:textId="09C971C7" w:rsidR="004E3FB2" w:rsidRPr="00861A9E" w:rsidRDefault="00E70BE3" w:rsidP="006148BA">
      <w:pPr>
        <w:widowControl w:val="0"/>
        <w:suppressLineNumbers/>
        <w:suppressAutoHyphens/>
        <w:jc w:val="both"/>
        <w:rPr>
          <w:rFonts w:ascii="Times New Roman" w:hAnsi="Times New Roman"/>
          <w:sz w:val="20"/>
          <w:szCs w:val="20"/>
        </w:rPr>
      </w:pPr>
      <w:r w:rsidRPr="00861A9E">
        <w:rPr>
          <w:rFonts w:ascii="Times New Roman" w:hAnsi="Times New Roman"/>
          <w:sz w:val="20"/>
          <w:szCs w:val="20"/>
        </w:rPr>
        <w:t>Figure</w:t>
      </w:r>
      <w:r w:rsidR="004E3FB2" w:rsidRPr="00861A9E">
        <w:rPr>
          <w:rFonts w:ascii="Times New Roman" w:hAnsi="Times New Roman"/>
          <w:sz w:val="20"/>
          <w:szCs w:val="20"/>
        </w:rPr>
        <w:t xml:space="preserve"> 1. </w:t>
      </w:r>
      <w:r w:rsidR="00A14227" w:rsidRPr="00861A9E">
        <w:rPr>
          <w:rFonts w:ascii="Times New Roman" w:hAnsi="Times New Roman"/>
          <w:sz w:val="20"/>
          <w:szCs w:val="20"/>
        </w:rPr>
        <w:t>Fi</w:t>
      </w:r>
      <w:r w:rsidR="00544433">
        <w:rPr>
          <w:rFonts w:ascii="Times New Roman" w:hAnsi="Times New Roman"/>
          <w:sz w:val="20"/>
          <w:szCs w:val="20"/>
        </w:rPr>
        <w:t>g</w:t>
      </w:r>
      <w:r w:rsidR="00A14227" w:rsidRPr="00861A9E">
        <w:rPr>
          <w:rFonts w:ascii="Times New Roman" w:hAnsi="Times New Roman"/>
          <w:sz w:val="20"/>
          <w:szCs w:val="20"/>
        </w:rPr>
        <w:t>ure title</w:t>
      </w:r>
      <w:r w:rsidR="004E3FB2" w:rsidRPr="00861A9E">
        <w:rPr>
          <w:rFonts w:ascii="Times New Roman" w:hAnsi="Times New Roman"/>
          <w:sz w:val="20"/>
          <w:szCs w:val="20"/>
        </w:rPr>
        <w:t xml:space="preserve"> </w:t>
      </w:r>
      <w:r w:rsidR="00A14227" w:rsidRPr="00861A9E">
        <w:rPr>
          <w:rFonts w:ascii="Times New Roman" w:hAnsi="Times New Roman"/>
          <w:sz w:val="20"/>
          <w:szCs w:val="20"/>
        </w:rPr>
        <w:t>fi</w:t>
      </w:r>
      <w:r w:rsidR="00544433">
        <w:rPr>
          <w:rFonts w:ascii="Times New Roman" w:hAnsi="Times New Roman"/>
          <w:sz w:val="20"/>
          <w:szCs w:val="20"/>
        </w:rPr>
        <w:t>g</w:t>
      </w:r>
      <w:r w:rsidR="00A14227" w:rsidRPr="00861A9E">
        <w:rPr>
          <w:rFonts w:ascii="Times New Roman" w:hAnsi="Times New Roman"/>
          <w:sz w:val="20"/>
          <w:szCs w:val="20"/>
        </w:rPr>
        <w:t>ure title</w:t>
      </w:r>
      <w:r w:rsidR="004E3FB2" w:rsidRPr="00861A9E">
        <w:rPr>
          <w:rFonts w:ascii="Times New Roman" w:hAnsi="Times New Roman"/>
          <w:sz w:val="20"/>
          <w:szCs w:val="20"/>
        </w:rPr>
        <w:t xml:space="preserve"> </w:t>
      </w:r>
      <w:r w:rsidR="00A14227" w:rsidRPr="00861A9E">
        <w:rPr>
          <w:rFonts w:ascii="Times New Roman" w:hAnsi="Times New Roman"/>
          <w:sz w:val="20"/>
          <w:szCs w:val="20"/>
        </w:rPr>
        <w:t>fi</w:t>
      </w:r>
      <w:r w:rsidR="00544433">
        <w:rPr>
          <w:rFonts w:ascii="Times New Roman" w:hAnsi="Times New Roman"/>
          <w:sz w:val="20"/>
          <w:szCs w:val="20"/>
        </w:rPr>
        <w:t>g</w:t>
      </w:r>
      <w:r w:rsidR="00A14227" w:rsidRPr="00861A9E">
        <w:rPr>
          <w:rFonts w:ascii="Times New Roman" w:hAnsi="Times New Roman"/>
          <w:sz w:val="20"/>
          <w:szCs w:val="20"/>
        </w:rPr>
        <w:t>ure title</w:t>
      </w:r>
      <w:r w:rsidR="004E3FB2" w:rsidRPr="00861A9E">
        <w:rPr>
          <w:rFonts w:ascii="Times New Roman" w:hAnsi="Times New Roman"/>
          <w:sz w:val="20"/>
          <w:szCs w:val="20"/>
        </w:rPr>
        <w:t xml:space="preserve"> </w:t>
      </w:r>
      <w:r w:rsidR="00A14227" w:rsidRPr="00861A9E">
        <w:rPr>
          <w:rFonts w:ascii="Times New Roman" w:hAnsi="Times New Roman"/>
          <w:sz w:val="20"/>
          <w:szCs w:val="20"/>
        </w:rPr>
        <w:t>fi</w:t>
      </w:r>
      <w:r w:rsidR="00544433">
        <w:rPr>
          <w:rFonts w:ascii="Times New Roman" w:hAnsi="Times New Roman"/>
          <w:sz w:val="20"/>
          <w:szCs w:val="20"/>
        </w:rPr>
        <w:t>g</w:t>
      </w:r>
      <w:r w:rsidR="00A14227" w:rsidRPr="00861A9E">
        <w:rPr>
          <w:rFonts w:ascii="Times New Roman" w:hAnsi="Times New Roman"/>
          <w:sz w:val="20"/>
          <w:szCs w:val="20"/>
        </w:rPr>
        <w:t>ure title</w:t>
      </w:r>
      <w:r w:rsidR="004E3FB2" w:rsidRPr="00861A9E">
        <w:rPr>
          <w:rFonts w:ascii="Times New Roman" w:hAnsi="Times New Roman"/>
          <w:sz w:val="20"/>
          <w:szCs w:val="20"/>
        </w:rPr>
        <w:t xml:space="preserve"> </w:t>
      </w:r>
      <w:r w:rsidR="00A14227" w:rsidRPr="00861A9E">
        <w:rPr>
          <w:rFonts w:ascii="Times New Roman" w:hAnsi="Times New Roman"/>
          <w:sz w:val="20"/>
          <w:szCs w:val="20"/>
        </w:rPr>
        <w:t>fi</w:t>
      </w:r>
      <w:r w:rsidR="00544433">
        <w:rPr>
          <w:rFonts w:ascii="Times New Roman" w:hAnsi="Times New Roman"/>
          <w:sz w:val="20"/>
          <w:szCs w:val="20"/>
        </w:rPr>
        <w:t>g</w:t>
      </w:r>
      <w:r w:rsidR="00A14227" w:rsidRPr="00861A9E">
        <w:rPr>
          <w:rFonts w:ascii="Times New Roman" w:hAnsi="Times New Roman"/>
          <w:sz w:val="20"/>
          <w:szCs w:val="20"/>
        </w:rPr>
        <w:t>ure title</w:t>
      </w:r>
      <w:r w:rsidR="00A14227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</w:t>
      </w:r>
      <w:r w:rsidR="009458F1" w:rsidRPr="00861A9E">
        <w:rPr>
          <w:rFonts w:ascii="Times New Roman" w:hAnsi="Times New Roman"/>
          <w:sz w:val="20"/>
          <w:szCs w:val="20"/>
        </w:rPr>
        <w:t>fi</w:t>
      </w:r>
      <w:r w:rsidR="00B13C38">
        <w:rPr>
          <w:rFonts w:ascii="Times New Roman" w:hAnsi="Times New Roman"/>
          <w:sz w:val="20"/>
          <w:szCs w:val="20"/>
        </w:rPr>
        <w:t>g</w:t>
      </w:r>
      <w:r w:rsidR="009458F1" w:rsidRPr="00861A9E">
        <w:rPr>
          <w:rFonts w:ascii="Times New Roman" w:hAnsi="Times New Roman"/>
          <w:sz w:val="20"/>
          <w:szCs w:val="20"/>
        </w:rPr>
        <w:t>ure title</w:t>
      </w:r>
      <w:r w:rsidR="009458F1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</w:t>
      </w:r>
      <w:r w:rsidR="009458F1" w:rsidRPr="00861A9E">
        <w:rPr>
          <w:rFonts w:ascii="Times New Roman" w:hAnsi="Times New Roman"/>
          <w:sz w:val="20"/>
          <w:szCs w:val="20"/>
        </w:rPr>
        <w:t>fi</w:t>
      </w:r>
      <w:r w:rsidR="00B13C38">
        <w:rPr>
          <w:rFonts w:ascii="Times New Roman" w:hAnsi="Times New Roman"/>
          <w:sz w:val="20"/>
          <w:szCs w:val="20"/>
        </w:rPr>
        <w:t>g</w:t>
      </w:r>
      <w:r w:rsidR="009458F1" w:rsidRPr="00861A9E">
        <w:rPr>
          <w:rFonts w:ascii="Times New Roman" w:hAnsi="Times New Roman"/>
          <w:sz w:val="20"/>
          <w:szCs w:val="20"/>
        </w:rPr>
        <w:t>ure title</w:t>
      </w:r>
      <w:r w:rsidR="009458F1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</w:t>
      </w:r>
      <w:r w:rsidR="004E3FB2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>[</w:t>
      </w:r>
      <w:r w:rsidR="006148BA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>Times New Roman</w:t>
      </w:r>
      <w:r w:rsidR="00A14227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>,</w:t>
      </w:r>
      <w:r w:rsidR="006148BA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</w:t>
      </w:r>
      <w:r w:rsidR="004E3FB2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>10</w:t>
      </w:r>
      <w:r w:rsidR="00A14227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 xml:space="preserve"> pt</w:t>
      </w:r>
      <w:r w:rsidR="004E3FB2" w:rsidRPr="00861A9E">
        <w:rPr>
          <w:rFonts w:ascii="Times New Roman" w:hAnsi="Times New Roman"/>
          <w:color w:val="00B0F0"/>
          <w:sz w:val="20"/>
          <w:szCs w:val="20"/>
          <w:lang w:val="en-GB" w:eastAsia="fr-FR"/>
        </w:rPr>
        <w:t>]</w:t>
      </w:r>
      <w:r w:rsidR="004E3FB2" w:rsidRPr="00861A9E">
        <w:rPr>
          <w:rFonts w:ascii="Times New Roman" w:hAnsi="Times New Roman"/>
          <w:i/>
          <w:iCs/>
          <w:color w:val="FFFFFF" w:themeColor="background1"/>
          <w:sz w:val="20"/>
          <w:szCs w:val="20"/>
          <w:lang w:val="en-US"/>
        </w:rPr>
        <w:t>…..</w:t>
      </w:r>
    </w:p>
    <w:p w14:paraId="7C46F442" w14:textId="1467E493" w:rsidR="00AB6F60" w:rsidRPr="00E36472" w:rsidRDefault="00AC0DBB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sz w:val="22"/>
          <w:szCs w:val="22"/>
          <w:lang w:val="tr-TR"/>
        </w:rPr>
      </w:pPr>
      <w:r w:rsidRPr="00E2772C">
        <w:rPr>
          <w:rFonts w:ascii="Times New Roman" w:hAnsi="Times New Roman"/>
          <w:sz w:val="22"/>
          <w:szCs w:val="22"/>
        </w:rPr>
        <w:lastRenderedPageBreak/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24" w:name="_Hlk101878750"/>
      <w:bookmarkStart w:id="25" w:name="_Hlk101878872"/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bookmarkEnd w:id="24"/>
      <w:r w:rsidRPr="00E2772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bookmarkEnd w:id="25"/>
      <w:r w:rsidRPr="00E2772C">
        <w:rPr>
          <w:rFonts w:ascii="Times New Roman" w:hAnsi="Times New Roman"/>
          <w:sz w:val="22"/>
          <w:szCs w:val="22"/>
        </w:rPr>
        <w:t>Article text</w:t>
      </w:r>
      <w:r>
        <w:rPr>
          <w:rFonts w:ascii="Times New Roman" w:hAnsi="Times New Roman"/>
          <w:sz w:val="22"/>
          <w:szCs w:val="22"/>
        </w:rPr>
        <w:t xml:space="preserve">.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Pr="00E36472">
        <w:rPr>
          <w:rFonts w:ascii="Times New Roman" w:hAnsi="Times New Roman"/>
          <w:color w:val="FF0000"/>
          <w:sz w:val="22"/>
          <w:szCs w:val="22"/>
          <w:lang w:val="tr-TR"/>
        </w:rPr>
        <w:t xml:space="preserve"> </w:t>
      </w:r>
      <w:r w:rsidR="00AB6F60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865D29">
        <w:rPr>
          <w:rFonts w:ascii="Times New Roman" w:hAnsi="Times New Roman"/>
          <w:sz w:val="22"/>
          <w:szCs w:val="22"/>
          <w:lang w:val="tr-TR"/>
        </w:rPr>
        <w:t>.</w:t>
      </w:r>
      <w:r w:rsidR="00AB6F60" w:rsidRPr="00E36472">
        <w:rPr>
          <w:rFonts w:ascii="Times New Roman" w:hAnsi="Times New Roman"/>
          <w:color w:val="FF0000"/>
          <w:sz w:val="22"/>
          <w:szCs w:val="22"/>
          <w:lang w:val="tr-TR"/>
        </w:rPr>
        <w:t xml:space="preserve">       </w:t>
      </w:r>
    </w:p>
    <w:p w14:paraId="49157DC3" w14:textId="73504CFE" w:rsidR="00AB6F60" w:rsidRPr="00E36472" w:rsidRDefault="00AC0DBB" w:rsidP="00730CAE">
      <w:pPr>
        <w:pStyle w:val="ANMmaintext"/>
        <w:ind w:firstLine="709"/>
        <w:jc w:val="both"/>
        <w:rPr>
          <w:rFonts w:ascii="Times New Roman" w:hAnsi="Times New Roman"/>
          <w:sz w:val="22"/>
          <w:szCs w:val="22"/>
          <w:lang w:val="tr-TR"/>
        </w:rPr>
      </w:pP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Pr="00E36472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.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.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.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Pr="00E36472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>.</w:t>
      </w:r>
    </w:p>
    <w:p w14:paraId="5886905C" w14:textId="3FBBAEAD" w:rsidR="00211BC4" w:rsidRPr="00E36472" w:rsidRDefault="00AC0DBB" w:rsidP="00730CAE">
      <w:pPr>
        <w:pStyle w:val="ANMmaintext"/>
        <w:ind w:firstLine="709"/>
        <w:jc w:val="both"/>
        <w:rPr>
          <w:rFonts w:ascii="Times New Roman" w:hAnsi="Times New Roman"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</w:t>
      </w:r>
      <w:r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</w:t>
      </w:r>
      <w:r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2772C">
        <w:rPr>
          <w:rFonts w:ascii="Times New Roman" w:hAnsi="Times New Roman"/>
          <w:sz w:val="22"/>
          <w:szCs w:val="22"/>
        </w:rPr>
        <w:t>Article text.</w:t>
      </w:r>
      <w:r w:rsidR="00865D29" w:rsidRPr="00FB548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="00865D29"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>
        <w:rPr>
          <w:rFonts w:ascii="Times New Roman" w:hAnsi="Times New Roman"/>
          <w:sz w:val="22"/>
          <w:szCs w:val="22"/>
        </w:rPr>
        <w:t xml:space="preserve"> </w:t>
      </w:r>
      <w:r w:rsidR="00865D29" w:rsidRPr="00E36472">
        <w:rPr>
          <w:rFonts w:ascii="Times New Roman" w:hAnsi="Times New Roman"/>
          <w:color w:val="FF0000"/>
          <w:sz w:val="22"/>
          <w:szCs w:val="22"/>
          <w:lang w:val="tr-TR"/>
        </w:rPr>
        <w:t>(P&lt;0.05)</w:t>
      </w:r>
      <w:r w:rsidR="00AB6F60" w:rsidRPr="00E36472">
        <w:rPr>
          <w:rFonts w:ascii="Times New Roman" w:hAnsi="Times New Roman"/>
          <w:sz w:val="22"/>
          <w:szCs w:val="22"/>
          <w:lang w:val="tr-TR"/>
        </w:rPr>
        <w:t xml:space="preserve">. </w:t>
      </w:r>
      <w:r w:rsidR="00AB6F60" w:rsidRPr="00E36472">
        <w:rPr>
          <w:rFonts w:ascii="Times New Roman" w:hAnsi="Times New Roman"/>
          <w:color w:val="00B0F0"/>
          <w:sz w:val="22"/>
          <w:szCs w:val="22"/>
          <w:lang w:val="tr-TR"/>
        </w:rPr>
        <w:t>[</w:t>
      </w:r>
      <w:r w:rsidR="006148BA">
        <w:rPr>
          <w:rFonts w:ascii="Times New Roman" w:hAnsi="Times New Roman"/>
          <w:color w:val="00B0F0"/>
          <w:sz w:val="22"/>
          <w:szCs w:val="22"/>
          <w:lang w:val="tr-TR"/>
        </w:rPr>
        <w:t>Times New Roman</w:t>
      </w:r>
      <w:r w:rsidR="00D60C53">
        <w:rPr>
          <w:rFonts w:ascii="Times New Roman" w:hAnsi="Times New Roman"/>
          <w:color w:val="00B0F0"/>
          <w:sz w:val="22"/>
          <w:szCs w:val="22"/>
          <w:lang w:val="tr-TR"/>
        </w:rPr>
        <w:t>,</w:t>
      </w:r>
      <w:r w:rsidR="006148BA">
        <w:rPr>
          <w:rFonts w:ascii="Times New Roman" w:hAnsi="Times New Roman"/>
          <w:color w:val="00B0F0"/>
          <w:sz w:val="22"/>
          <w:szCs w:val="22"/>
          <w:lang w:val="tr-TR"/>
        </w:rPr>
        <w:t xml:space="preserve"> 11</w:t>
      </w:r>
      <w:r w:rsidR="00D60C53">
        <w:rPr>
          <w:rFonts w:ascii="Times New Roman" w:hAnsi="Times New Roman"/>
          <w:color w:val="00B0F0"/>
          <w:sz w:val="22"/>
          <w:szCs w:val="22"/>
          <w:lang w:val="tr-TR"/>
        </w:rPr>
        <w:t xml:space="preserve"> pt</w:t>
      </w:r>
      <w:r w:rsidR="00AB6F60" w:rsidRPr="00E36472">
        <w:rPr>
          <w:rFonts w:ascii="Times New Roman" w:hAnsi="Times New Roman"/>
          <w:color w:val="00B0F0"/>
          <w:sz w:val="22"/>
          <w:szCs w:val="22"/>
          <w:lang w:val="tr-TR"/>
        </w:rPr>
        <w:t>].</w:t>
      </w:r>
    </w:p>
    <w:p w14:paraId="3D5CF030" w14:textId="77777777" w:rsidR="00D739DE" w:rsidRPr="00E36472" w:rsidRDefault="00D739DE" w:rsidP="00730CAE">
      <w:pPr>
        <w:pStyle w:val="ANMheading1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31774851" w14:textId="2ED19EAE" w:rsidR="002912E1" w:rsidRPr="00861A9E" w:rsidRDefault="00715AD8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b/>
          <w:bCs/>
          <w:color w:val="5B9BD5" w:themeColor="accent1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eastAsia="tr-TR"/>
        </w:rPr>
        <w:t>Conclusion</w:t>
      </w:r>
      <w:r w:rsidR="003569EE" w:rsidRPr="00E36472">
        <w:rPr>
          <w:rFonts w:ascii="Times New Roman" w:hAnsi="Times New Roman"/>
          <w:b/>
          <w:bCs/>
          <w:sz w:val="22"/>
          <w:szCs w:val="22"/>
          <w:lang w:eastAsia="tr-TR"/>
        </w:rPr>
        <w:t xml:space="preserve"> </w:t>
      </w:r>
      <w:r w:rsidR="002912E1" w:rsidRPr="00861A9E">
        <w:rPr>
          <w:rFonts w:ascii="Times New Roman" w:hAnsi="Times New Roman"/>
          <w:b/>
          <w:bCs/>
          <w:color w:val="00B0F0"/>
          <w:sz w:val="22"/>
          <w:szCs w:val="22"/>
        </w:rPr>
        <w:t>[</w:t>
      </w:r>
      <w:r w:rsidR="006148BA" w:rsidRPr="00861A9E">
        <w:rPr>
          <w:rFonts w:ascii="Times New Roman" w:hAnsi="Times New Roman"/>
          <w:b/>
          <w:bCs/>
          <w:color w:val="00B0F0"/>
          <w:sz w:val="22"/>
          <w:szCs w:val="22"/>
        </w:rPr>
        <w:t>Times New Roman</w:t>
      </w:r>
      <w:r w:rsidRPr="00861A9E">
        <w:rPr>
          <w:rFonts w:ascii="Times New Roman" w:hAnsi="Times New Roman"/>
          <w:b/>
          <w:bCs/>
          <w:color w:val="00B0F0"/>
          <w:sz w:val="22"/>
          <w:szCs w:val="22"/>
        </w:rPr>
        <w:t>,</w:t>
      </w:r>
      <w:r w:rsidR="006148BA" w:rsidRPr="00861A9E">
        <w:rPr>
          <w:rFonts w:ascii="Times New Roman" w:hAnsi="Times New Roman"/>
          <w:b/>
          <w:bCs/>
          <w:color w:val="00B0F0"/>
          <w:sz w:val="22"/>
          <w:szCs w:val="22"/>
        </w:rPr>
        <w:t xml:space="preserve"> 11</w:t>
      </w:r>
      <w:r w:rsidRPr="00861A9E">
        <w:rPr>
          <w:rFonts w:ascii="Times New Roman" w:hAnsi="Times New Roman"/>
          <w:b/>
          <w:bCs/>
          <w:color w:val="00B0F0"/>
          <w:sz w:val="22"/>
          <w:szCs w:val="22"/>
        </w:rPr>
        <w:t xml:space="preserve"> pt,</w:t>
      </w:r>
      <w:r w:rsidR="005F5E31" w:rsidRPr="00861A9E">
        <w:rPr>
          <w:rFonts w:ascii="Times New Roman" w:hAnsi="Times New Roman"/>
          <w:b/>
          <w:bCs/>
          <w:color w:val="00B0F0"/>
          <w:sz w:val="22"/>
          <w:szCs w:val="22"/>
        </w:rPr>
        <w:t xml:space="preserve"> </w:t>
      </w:r>
      <w:r w:rsidR="002912E1" w:rsidRPr="00861A9E">
        <w:rPr>
          <w:rFonts w:ascii="Times New Roman" w:hAnsi="Times New Roman"/>
          <w:b/>
          <w:bCs/>
          <w:color w:val="00B0F0"/>
          <w:sz w:val="22"/>
          <w:szCs w:val="22"/>
        </w:rPr>
        <w:t>bold]</w:t>
      </w:r>
    </w:p>
    <w:p w14:paraId="481E0DF6" w14:textId="05E4D3A5" w:rsidR="00AB6F60" w:rsidRPr="00E36472" w:rsidRDefault="00715AD8" w:rsidP="00730CAE">
      <w:pPr>
        <w:spacing w:line="48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715AD8"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The contribution of the obtained results to science and </w:t>
      </w:r>
      <w:r>
        <w:rPr>
          <w:rFonts w:ascii="Times New Roman" w:hAnsi="Times New Roman"/>
          <w:color w:val="FF0000"/>
          <w:sz w:val="22"/>
          <w:szCs w:val="22"/>
          <w:lang w:val="en-GB" w:eastAsia="fr-FR"/>
        </w:rPr>
        <w:t>technology</w:t>
      </w:r>
      <w:r w:rsidRPr="00715AD8"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should be emphasized together</w:t>
      </w:r>
      <w:r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along</w:t>
      </w:r>
      <w:r w:rsidRPr="00715AD8"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with</w:t>
      </w:r>
      <w:r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your </w:t>
      </w:r>
      <w:r w:rsidRPr="00715AD8">
        <w:rPr>
          <w:rFonts w:ascii="Times New Roman" w:hAnsi="Times New Roman"/>
          <w:color w:val="FF0000"/>
          <w:sz w:val="22"/>
          <w:szCs w:val="22"/>
          <w:lang w:val="en-GB" w:eastAsia="fr-FR"/>
        </w:rPr>
        <w:t>recommendations.</w:t>
      </w:r>
      <w:r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The conclusion of the obtained </w:t>
      </w:r>
      <w:r w:rsidRPr="00715AD8">
        <w:rPr>
          <w:rFonts w:ascii="Times New Roman" w:hAnsi="Times New Roman"/>
          <w:color w:val="FF0000"/>
          <w:sz w:val="22"/>
          <w:szCs w:val="22"/>
          <w:lang w:val="en-GB" w:eastAsia="fr-FR"/>
        </w:rPr>
        <w:t>results</w:t>
      </w:r>
      <w:r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of your study </w:t>
      </w:r>
      <w:r w:rsidRPr="00715AD8">
        <w:rPr>
          <w:rFonts w:ascii="Times New Roman" w:hAnsi="Times New Roman"/>
          <w:color w:val="FF0000"/>
          <w:sz w:val="22"/>
          <w:szCs w:val="22"/>
          <w:lang w:val="en-GB" w:eastAsia="fr-FR"/>
        </w:rPr>
        <w:t>should be clearly stated</w:t>
      </w:r>
      <w:r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 in this section</w:t>
      </w:r>
      <w:r w:rsidR="00C31A8E">
        <w:rPr>
          <w:rFonts w:ascii="Times New Roman" w:hAnsi="Times New Roman"/>
          <w:color w:val="FF0000"/>
          <w:sz w:val="22"/>
          <w:szCs w:val="22"/>
          <w:lang w:val="en-GB" w:eastAsia="fr-FR"/>
        </w:rPr>
        <w:t xml:space="preserve">.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 w:rsidRPr="00FB5489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  <w:r w:rsidR="00C31A8E">
        <w:rPr>
          <w:rFonts w:ascii="Times New Roman" w:hAnsi="Times New Roman"/>
          <w:sz w:val="22"/>
          <w:szCs w:val="22"/>
        </w:rPr>
        <w:t xml:space="preserve"> </w:t>
      </w:r>
      <w:r w:rsidR="00C31A8E" w:rsidRPr="00E2772C">
        <w:rPr>
          <w:rFonts w:ascii="Times New Roman" w:hAnsi="Times New Roman"/>
          <w:sz w:val="22"/>
          <w:szCs w:val="22"/>
        </w:rPr>
        <w:t>Article text.</w:t>
      </w:r>
    </w:p>
    <w:p w14:paraId="440A7B98" w14:textId="4D012141" w:rsidR="00AB6F60" w:rsidRPr="00E36472" w:rsidRDefault="00C31A8E" w:rsidP="00730CAE">
      <w:pPr>
        <w:pStyle w:val="ANMmaintext"/>
        <w:ind w:firstLine="709"/>
        <w:jc w:val="both"/>
        <w:rPr>
          <w:rFonts w:ascii="Times New Roman" w:hAnsi="Times New Roman"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lastRenderedPageBreak/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26" w:name="_Hlk101879860"/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27" w:name="_Hlk101879480"/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bookmarkEnd w:id="27"/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bookmarkEnd w:id="26"/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="00AB6F60" w:rsidRPr="00564D1F">
        <w:rPr>
          <w:rFonts w:ascii="Times New Roman" w:hAnsi="Times New Roman"/>
          <w:color w:val="FF0000"/>
          <w:sz w:val="22"/>
          <w:szCs w:val="22"/>
        </w:rPr>
        <w:t>(</w:t>
      </w:r>
      <w:r w:rsidRPr="00564D1F">
        <w:rPr>
          <w:rFonts w:ascii="Times New Roman" w:hAnsi="Times New Roman"/>
          <w:color w:val="FF0000"/>
          <w:sz w:val="22"/>
          <w:szCs w:val="22"/>
        </w:rPr>
        <w:t xml:space="preserve">Baboo and </w:t>
      </w:r>
      <w:r w:rsidR="00DF5DD4">
        <w:rPr>
          <w:rFonts w:ascii="Times New Roman" w:hAnsi="Times New Roman"/>
          <w:color w:val="FF0000"/>
          <w:sz w:val="22"/>
          <w:szCs w:val="22"/>
        </w:rPr>
        <w:t>Dogan</w:t>
      </w:r>
      <w:r w:rsidR="00C459EC" w:rsidRPr="00564D1F">
        <w:rPr>
          <w:rFonts w:ascii="Times New Roman" w:hAnsi="Times New Roman"/>
          <w:color w:val="FF0000"/>
          <w:sz w:val="22"/>
          <w:szCs w:val="22"/>
        </w:rPr>
        <w:t>,</w:t>
      </w:r>
      <w:r w:rsidR="00677410" w:rsidRPr="00564D1F">
        <w:rPr>
          <w:rFonts w:ascii="Times New Roman" w:hAnsi="Times New Roman"/>
          <w:color w:val="FF0000"/>
          <w:sz w:val="22"/>
          <w:szCs w:val="22"/>
        </w:rPr>
        <w:t xml:space="preserve"> 20</w:t>
      </w:r>
      <w:r w:rsidR="00EC0552">
        <w:rPr>
          <w:rFonts w:ascii="Times New Roman" w:hAnsi="Times New Roman"/>
          <w:color w:val="FF0000"/>
          <w:sz w:val="22"/>
          <w:szCs w:val="22"/>
        </w:rPr>
        <w:t>2</w:t>
      </w:r>
      <w:r w:rsidR="00677410" w:rsidRPr="00564D1F">
        <w:rPr>
          <w:rFonts w:ascii="Times New Roman" w:hAnsi="Times New Roman"/>
          <w:color w:val="FF0000"/>
          <w:sz w:val="22"/>
          <w:szCs w:val="22"/>
        </w:rPr>
        <w:t>1</w:t>
      </w:r>
      <w:r w:rsidR="00AB6F60" w:rsidRPr="00564D1F">
        <w:rPr>
          <w:rFonts w:ascii="Times New Roman" w:hAnsi="Times New Roman"/>
          <w:color w:val="FF0000"/>
          <w:sz w:val="22"/>
          <w:szCs w:val="22"/>
        </w:rPr>
        <w:t>)</w:t>
      </w:r>
      <w:r w:rsidR="00AB6F60" w:rsidRPr="00E36472">
        <w:rPr>
          <w:rFonts w:ascii="Times New Roman" w:hAnsi="Times New Roman"/>
          <w:sz w:val="22"/>
          <w:szCs w:val="22"/>
        </w:rPr>
        <w:t>.</w:t>
      </w:r>
    </w:p>
    <w:p w14:paraId="61345F44" w14:textId="5B1DE20F" w:rsidR="006148BA" w:rsidRPr="006148BA" w:rsidRDefault="00323886" w:rsidP="00730CAE">
      <w:pPr>
        <w:pStyle w:val="ANMmaintext"/>
        <w:ind w:firstLine="709"/>
        <w:jc w:val="both"/>
        <w:rPr>
          <w:rFonts w:ascii="Times New Roman" w:hAnsi="Times New Roman"/>
          <w:color w:val="00B0F0"/>
          <w:sz w:val="22"/>
          <w:szCs w:val="22"/>
        </w:rPr>
      </w:pP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Pr="00E2772C">
        <w:rPr>
          <w:rFonts w:ascii="Times New Roman" w:hAnsi="Times New Roman"/>
          <w:sz w:val="22"/>
          <w:szCs w:val="22"/>
        </w:rPr>
        <w:t>Article text.</w:t>
      </w:r>
      <w:r w:rsidRPr="00FB5489">
        <w:rPr>
          <w:rFonts w:ascii="Times New Roman" w:hAnsi="Times New Roman"/>
          <w:sz w:val="22"/>
          <w:szCs w:val="22"/>
        </w:rPr>
        <w:t xml:space="preserve"> </w:t>
      </w:r>
      <w:r w:rsidR="00AB6F60" w:rsidRPr="00E36472">
        <w:rPr>
          <w:rFonts w:ascii="Times New Roman" w:hAnsi="Times New Roman"/>
          <w:color w:val="00B0F0"/>
          <w:sz w:val="22"/>
          <w:szCs w:val="22"/>
        </w:rPr>
        <w:t>[</w:t>
      </w:r>
      <w:r w:rsidR="006148BA">
        <w:rPr>
          <w:rFonts w:ascii="Times New Roman" w:hAnsi="Times New Roman"/>
          <w:color w:val="00B0F0"/>
          <w:sz w:val="22"/>
          <w:szCs w:val="22"/>
        </w:rPr>
        <w:t>Times New Roman</w:t>
      </w:r>
      <w:r>
        <w:rPr>
          <w:rFonts w:ascii="Times New Roman" w:hAnsi="Times New Roman"/>
          <w:color w:val="00B0F0"/>
          <w:sz w:val="22"/>
          <w:szCs w:val="22"/>
        </w:rPr>
        <w:t>,</w:t>
      </w:r>
      <w:r w:rsidR="006148BA">
        <w:rPr>
          <w:rFonts w:ascii="Times New Roman" w:hAnsi="Times New Roman"/>
          <w:color w:val="00B0F0"/>
          <w:sz w:val="22"/>
          <w:szCs w:val="22"/>
        </w:rPr>
        <w:t xml:space="preserve"> 11</w:t>
      </w:r>
      <w:r>
        <w:rPr>
          <w:rFonts w:ascii="Times New Roman" w:hAnsi="Times New Roman"/>
          <w:color w:val="00B0F0"/>
          <w:sz w:val="22"/>
          <w:szCs w:val="22"/>
        </w:rPr>
        <w:t xml:space="preserve"> pt</w:t>
      </w:r>
      <w:r w:rsidR="00AB6F60" w:rsidRPr="00E36472">
        <w:rPr>
          <w:rFonts w:ascii="Times New Roman" w:hAnsi="Times New Roman"/>
          <w:color w:val="00B0F0"/>
          <w:sz w:val="22"/>
          <w:szCs w:val="22"/>
        </w:rPr>
        <w:t>].</w:t>
      </w:r>
    </w:p>
    <w:p w14:paraId="3137A6DE" w14:textId="77777777" w:rsidR="006148BA" w:rsidRDefault="006148BA" w:rsidP="00730CAE">
      <w:pPr>
        <w:spacing w:line="480" w:lineRule="auto"/>
        <w:jc w:val="both"/>
        <w:rPr>
          <w:rFonts w:ascii="Century" w:hAnsi="Century"/>
          <w:b/>
          <w:bCs/>
          <w:sz w:val="18"/>
          <w:szCs w:val="18"/>
          <w:shd w:val="clear" w:color="auto" w:fill="FFFFFF"/>
        </w:rPr>
      </w:pPr>
    </w:p>
    <w:p w14:paraId="3F097375" w14:textId="57C2AD17" w:rsidR="00677410" w:rsidRPr="006148BA" w:rsidRDefault="00323886" w:rsidP="00730CAE">
      <w:pPr>
        <w:spacing w:line="480" w:lineRule="auto"/>
        <w:ind w:firstLine="709"/>
        <w:jc w:val="both"/>
        <w:rPr>
          <w:rFonts w:ascii="Century" w:hAnsi="Century"/>
          <w:b/>
          <w:bCs/>
          <w:sz w:val="18"/>
          <w:szCs w:val="18"/>
          <w:shd w:val="clear" w:color="auto" w:fill="FFFFFF"/>
        </w:rPr>
      </w:pPr>
      <w:r w:rsidRPr="00861A9E"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>Acknowledgments</w:t>
      </w:r>
      <w:r w:rsidR="00677410" w:rsidRPr="006148BA">
        <w:rPr>
          <w:rFonts w:ascii="Century" w:hAnsi="Century"/>
          <w:b/>
          <w:bCs/>
          <w:sz w:val="18"/>
          <w:szCs w:val="18"/>
          <w:shd w:val="clear" w:color="auto" w:fill="FFFFFF"/>
        </w:rPr>
        <w:t xml:space="preserve"> </w:t>
      </w:r>
      <w:r w:rsidR="00677410" w:rsidRPr="00861A9E">
        <w:rPr>
          <w:rFonts w:ascii="Times New Roman" w:hAnsi="Times New Roman"/>
          <w:b/>
          <w:color w:val="00B0F0"/>
          <w:sz w:val="18"/>
          <w:szCs w:val="18"/>
        </w:rPr>
        <w:t>[</w:t>
      </w:r>
      <w:r w:rsidR="006148BA" w:rsidRPr="00861A9E">
        <w:rPr>
          <w:rFonts w:ascii="Times New Roman" w:hAnsi="Times New Roman"/>
          <w:b/>
          <w:color w:val="00B0F0"/>
          <w:sz w:val="18"/>
          <w:szCs w:val="18"/>
        </w:rPr>
        <w:t>Times New Roman</w:t>
      </w:r>
      <w:r w:rsidRPr="00861A9E">
        <w:rPr>
          <w:rFonts w:ascii="Times New Roman" w:hAnsi="Times New Roman"/>
          <w:b/>
          <w:color w:val="00B0F0"/>
          <w:sz w:val="18"/>
          <w:szCs w:val="18"/>
        </w:rPr>
        <w:t>,</w:t>
      </w:r>
      <w:r w:rsidR="006148BA" w:rsidRPr="00861A9E">
        <w:rPr>
          <w:rFonts w:ascii="Times New Roman" w:hAnsi="Times New Roman"/>
          <w:b/>
          <w:color w:val="00B0F0"/>
          <w:sz w:val="18"/>
          <w:szCs w:val="18"/>
        </w:rPr>
        <w:t xml:space="preserve"> 9</w:t>
      </w:r>
      <w:r w:rsidRPr="00861A9E">
        <w:rPr>
          <w:rFonts w:ascii="Times New Roman" w:hAnsi="Times New Roman"/>
          <w:b/>
          <w:color w:val="00B0F0"/>
          <w:sz w:val="18"/>
          <w:szCs w:val="18"/>
        </w:rPr>
        <w:t xml:space="preserve"> pt,</w:t>
      </w:r>
      <w:r w:rsidR="00677410" w:rsidRPr="00861A9E">
        <w:rPr>
          <w:rFonts w:ascii="Times New Roman" w:hAnsi="Times New Roman"/>
          <w:b/>
          <w:color w:val="00B0F0"/>
          <w:sz w:val="18"/>
          <w:szCs w:val="18"/>
        </w:rPr>
        <w:t xml:space="preserve"> bold]</w:t>
      </w:r>
    </w:p>
    <w:p w14:paraId="689F1D0D" w14:textId="1FFAFC82" w:rsidR="00677410" w:rsidRPr="00BE539F" w:rsidRDefault="00D553C4" w:rsidP="00730CAE">
      <w:pPr>
        <w:spacing w:line="480" w:lineRule="auto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If necessary, t</w:t>
      </w:r>
      <w:r w:rsid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h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i</w:t>
      </w:r>
      <w:r w:rsid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s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</w:t>
      </w:r>
      <w:r w:rsid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section 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should be</w:t>
      </w:r>
      <w:r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written 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as short as possible</w:t>
      </w:r>
      <w:r w:rsid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. 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Organizations</w:t>
      </w:r>
      <w:r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and/or persons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support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ed</w:t>
      </w:r>
      <w:r w:rsidR="00323886" w:rsidRPr="0032388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the research should be clearly identified.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I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t should be stated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and mentioned 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here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i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f 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the research 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work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is financially 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supported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by a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project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or the 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findings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are obtained from 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the results of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any u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ndergraduate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, p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ostgraduate</w:t>
      </w:r>
      <w:r w:rsid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or PhD</w:t>
      </w:r>
      <w:r w:rsidR="006602C6" w:rsidRPr="006602C6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 xml:space="preserve"> thesis</w:t>
      </w:r>
      <w:r w:rsidR="00677410" w:rsidRPr="006148BA">
        <w:rPr>
          <w:rFonts w:ascii="Times New Roman" w:hAnsi="Times New Roman"/>
          <w:color w:val="FF0000"/>
          <w:sz w:val="18"/>
          <w:szCs w:val="18"/>
          <w:shd w:val="clear" w:color="auto" w:fill="FFFFFF"/>
        </w:rPr>
        <w:t>.</w:t>
      </w:r>
    </w:p>
    <w:p w14:paraId="3B2A7BDA" w14:textId="4338500B" w:rsidR="00544ECC" w:rsidRDefault="00677410" w:rsidP="00730CAE">
      <w:pPr>
        <w:pStyle w:val="ANMheading1"/>
        <w:ind w:firstLine="709"/>
        <w:rPr>
          <w:rFonts w:ascii="Century" w:hAnsi="Century"/>
          <w:color w:val="FF0000"/>
        </w:rPr>
      </w:pPr>
      <w:r w:rsidRPr="00BE539F">
        <w:rPr>
          <w:rFonts w:ascii="Times New Roman" w:hAnsi="Times New Roman"/>
          <w:sz w:val="22"/>
          <w:szCs w:val="22"/>
        </w:rPr>
        <w:t>A</w:t>
      </w:r>
      <w:r w:rsidR="00904A2F">
        <w:rPr>
          <w:rFonts w:ascii="Times New Roman" w:hAnsi="Times New Roman"/>
          <w:sz w:val="22"/>
          <w:szCs w:val="22"/>
        </w:rPr>
        <w:t>u</w:t>
      </w:r>
      <w:r w:rsidRPr="00BE539F">
        <w:rPr>
          <w:rFonts w:ascii="Times New Roman" w:hAnsi="Times New Roman"/>
          <w:sz w:val="22"/>
          <w:szCs w:val="22"/>
        </w:rPr>
        <w:t>t</w:t>
      </w:r>
      <w:r w:rsidR="00904A2F">
        <w:rPr>
          <w:rFonts w:ascii="Times New Roman" w:hAnsi="Times New Roman"/>
          <w:sz w:val="22"/>
          <w:szCs w:val="22"/>
        </w:rPr>
        <w:t>ho</w:t>
      </w:r>
      <w:r w:rsidRPr="00BE539F">
        <w:rPr>
          <w:rFonts w:ascii="Times New Roman" w:hAnsi="Times New Roman"/>
          <w:sz w:val="22"/>
          <w:szCs w:val="22"/>
        </w:rPr>
        <w:t>r</w:t>
      </w:r>
      <w:r w:rsidR="00904A2F">
        <w:rPr>
          <w:rFonts w:ascii="Times New Roman" w:hAnsi="Times New Roman"/>
          <w:sz w:val="22"/>
          <w:szCs w:val="22"/>
        </w:rPr>
        <w:t>s</w:t>
      </w:r>
      <w:r w:rsidR="00673D80">
        <w:rPr>
          <w:rFonts w:ascii="Times New Roman" w:hAnsi="Times New Roman"/>
          <w:sz w:val="22"/>
          <w:szCs w:val="22"/>
        </w:rPr>
        <w:t>’</w:t>
      </w:r>
      <w:r w:rsidR="00861A9E">
        <w:rPr>
          <w:rFonts w:ascii="Times New Roman" w:hAnsi="Times New Roman"/>
          <w:sz w:val="22"/>
          <w:szCs w:val="22"/>
        </w:rPr>
        <w:t xml:space="preserve"> Contribution</w:t>
      </w:r>
      <w:r w:rsidR="00673D80">
        <w:rPr>
          <w:rFonts w:ascii="Times New Roman" w:hAnsi="Times New Roman"/>
          <w:sz w:val="22"/>
          <w:szCs w:val="22"/>
        </w:rPr>
        <w:t>s</w:t>
      </w:r>
      <w:r w:rsidRPr="00BE539F">
        <w:rPr>
          <w:rFonts w:ascii="Times New Roman" w:hAnsi="Times New Roman"/>
          <w:sz w:val="22"/>
          <w:szCs w:val="22"/>
        </w:rPr>
        <w:t xml:space="preserve"> </w:t>
      </w:r>
      <w:r w:rsidR="00544ECC" w:rsidRPr="00BE539F">
        <w:rPr>
          <w:rFonts w:ascii="Times New Roman" w:hAnsi="Times New Roman"/>
          <w:color w:val="00B0F0"/>
          <w:sz w:val="22"/>
          <w:szCs w:val="22"/>
        </w:rPr>
        <w:t>[Times New Roman</w:t>
      </w:r>
      <w:r w:rsidR="00861A9E">
        <w:rPr>
          <w:rFonts w:ascii="Times New Roman" w:hAnsi="Times New Roman"/>
          <w:color w:val="00B0F0"/>
          <w:sz w:val="22"/>
          <w:szCs w:val="22"/>
        </w:rPr>
        <w:t>,</w:t>
      </w:r>
      <w:r w:rsidR="00544ECC" w:rsidRPr="00BE539F">
        <w:rPr>
          <w:rFonts w:ascii="Times New Roman" w:hAnsi="Times New Roman"/>
          <w:color w:val="00B0F0"/>
          <w:sz w:val="22"/>
          <w:szCs w:val="22"/>
        </w:rPr>
        <w:t xml:space="preserve"> 11</w:t>
      </w:r>
      <w:r w:rsidR="00861A9E">
        <w:rPr>
          <w:rFonts w:ascii="Times New Roman" w:hAnsi="Times New Roman"/>
          <w:color w:val="00B0F0"/>
          <w:sz w:val="22"/>
          <w:szCs w:val="22"/>
        </w:rPr>
        <w:t xml:space="preserve"> pt,</w:t>
      </w:r>
      <w:r w:rsidR="00544ECC" w:rsidRPr="00BE539F">
        <w:rPr>
          <w:rFonts w:ascii="Times New Roman" w:hAnsi="Times New Roman"/>
          <w:color w:val="00B0F0"/>
          <w:sz w:val="22"/>
          <w:szCs w:val="22"/>
        </w:rPr>
        <w:t xml:space="preserve"> bold]</w:t>
      </w:r>
      <w:r w:rsidR="00544ECC" w:rsidRPr="00677410">
        <w:rPr>
          <w:rFonts w:ascii="Century" w:hAnsi="Century"/>
          <w:color w:val="00B0F0"/>
        </w:rPr>
        <w:t xml:space="preserve"> </w:t>
      </w:r>
    </w:p>
    <w:p w14:paraId="67DE24E6" w14:textId="0B213990" w:rsidR="00677410" w:rsidRPr="00BE539F" w:rsidRDefault="000A70FE" w:rsidP="000A70FE">
      <w:pPr>
        <w:shd w:val="clear" w:color="auto" w:fill="FFFFFF"/>
        <w:spacing w:line="480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Pr="000A70FE">
        <w:rPr>
          <w:rFonts w:ascii="Times New Roman" w:hAnsi="Times New Roman"/>
          <w:sz w:val="22"/>
          <w:szCs w:val="22"/>
          <w:shd w:val="clear" w:color="auto" w:fill="FFFFFF"/>
        </w:rPr>
        <w:t>uthors declare that they have contributed equally to the article</w:t>
      </w:r>
      <w:r w:rsidR="00677410" w:rsidRPr="00BE539F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503A6911" w14:textId="08567AF9" w:rsidR="00677410" w:rsidRPr="00BE539F" w:rsidRDefault="00673D80" w:rsidP="00730CAE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Conflicts of Interest Statement</w:t>
      </w:r>
      <w:r w:rsidR="00677410" w:rsidRPr="00BE539F">
        <w:rPr>
          <w:rFonts w:ascii="Times New Roman" w:hAnsi="Times New Roman"/>
          <w:b/>
          <w:sz w:val="22"/>
          <w:szCs w:val="22"/>
        </w:rPr>
        <w:t xml:space="preserve"> </w:t>
      </w:r>
      <w:r w:rsidR="00544ECC" w:rsidRPr="00BE539F">
        <w:rPr>
          <w:rFonts w:ascii="Times New Roman" w:hAnsi="Times New Roman"/>
          <w:sz w:val="22"/>
          <w:szCs w:val="22"/>
        </w:rPr>
        <w:t xml:space="preserve"> </w:t>
      </w:r>
      <w:r w:rsidR="00544ECC" w:rsidRPr="00BE539F">
        <w:rPr>
          <w:rFonts w:ascii="Times New Roman" w:hAnsi="Times New Roman"/>
          <w:color w:val="00B0F0"/>
          <w:sz w:val="22"/>
          <w:szCs w:val="22"/>
        </w:rPr>
        <w:t>[Times New Roman 11 bold]</w:t>
      </w:r>
      <w:r w:rsidR="00544ECC" w:rsidRPr="00677410">
        <w:rPr>
          <w:rFonts w:ascii="Century" w:hAnsi="Century"/>
          <w:color w:val="00B0F0"/>
        </w:rPr>
        <w:t xml:space="preserve"> </w:t>
      </w:r>
    </w:p>
    <w:p w14:paraId="6BDD7F06" w14:textId="62400BA7" w:rsidR="00677410" w:rsidRPr="00BE539F" w:rsidRDefault="00673D80" w:rsidP="00730CAE">
      <w:pPr>
        <w:shd w:val="clear" w:color="auto" w:fill="FFFFFF"/>
        <w:spacing w:line="480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The authors declare that there is no conflict of interest</w:t>
      </w:r>
      <w:r w:rsidR="00677410" w:rsidRPr="00BE539F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B5EFED2" w14:textId="77777777" w:rsidR="00BE539F" w:rsidRDefault="00BE539F" w:rsidP="000859D3">
      <w:pPr>
        <w:pStyle w:val="ANMheading1"/>
        <w:spacing w:line="240" w:lineRule="auto"/>
        <w:rPr>
          <w:rFonts w:ascii="Century" w:hAnsi="Century"/>
        </w:rPr>
      </w:pPr>
    </w:p>
    <w:p w14:paraId="766278A8" w14:textId="4D6A119B" w:rsidR="00BE539F" w:rsidRDefault="000A70FE" w:rsidP="00BE539F">
      <w:pPr>
        <w:pStyle w:val="ANMheading1"/>
        <w:spacing w:line="240" w:lineRule="auto"/>
        <w:ind w:firstLine="709"/>
        <w:rPr>
          <w:rFonts w:ascii="Century" w:hAnsi="Century"/>
          <w:color w:val="FF0000"/>
        </w:rPr>
      </w:pPr>
      <w:r>
        <w:rPr>
          <w:rFonts w:ascii="Times New Roman" w:hAnsi="Times New Roman"/>
          <w:sz w:val="22"/>
          <w:szCs w:val="22"/>
        </w:rPr>
        <w:t>References</w:t>
      </w:r>
      <w:r w:rsidR="00BE539F" w:rsidRPr="00BE539F">
        <w:rPr>
          <w:rFonts w:ascii="Times New Roman" w:hAnsi="Times New Roman"/>
          <w:sz w:val="22"/>
          <w:szCs w:val="22"/>
        </w:rPr>
        <w:t xml:space="preserve"> </w:t>
      </w:r>
      <w:r w:rsidR="00382FA5" w:rsidRPr="00BE539F">
        <w:rPr>
          <w:rFonts w:ascii="Times New Roman" w:hAnsi="Times New Roman"/>
          <w:color w:val="00B0F0"/>
          <w:sz w:val="22"/>
          <w:szCs w:val="22"/>
        </w:rPr>
        <w:t>[</w:t>
      </w:r>
      <w:r w:rsidR="00BE539F" w:rsidRPr="00BE539F">
        <w:rPr>
          <w:rFonts w:ascii="Times New Roman" w:hAnsi="Times New Roman"/>
          <w:color w:val="00B0F0"/>
          <w:sz w:val="22"/>
          <w:szCs w:val="22"/>
        </w:rPr>
        <w:t>Times New Roman</w:t>
      </w:r>
      <w:r>
        <w:rPr>
          <w:rFonts w:ascii="Times New Roman" w:hAnsi="Times New Roman"/>
          <w:color w:val="00B0F0"/>
          <w:sz w:val="22"/>
          <w:szCs w:val="22"/>
        </w:rPr>
        <w:t>,</w:t>
      </w:r>
      <w:r w:rsidR="00BE539F" w:rsidRPr="00BE539F">
        <w:rPr>
          <w:rFonts w:ascii="Times New Roman" w:hAnsi="Times New Roman"/>
          <w:color w:val="00B0F0"/>
          <w:sz w:val="22"/>
          <w:szCs w:val="22"/>
        </w:rPr>
        <w:t xml:space="preserve"> 11</w:t>
      </w:r>
      <w:r>
        <w:rPr>
          <w:rFonts w:ascii="Times New Roman" w:hAnsi="Times New Roman"/>
          <w:color w:val="00B0F0"/>
          <w:sz w:val="22"/>
          <w:szCs w:val="22"/>
        </w:rPr>
        <w:t xml:space="preserve"> pt,</w:t>
      </w:r>
      <w:r w:rsidR="00B47FA3" w:rsidRPr="00BE539F">
        <w:rPr>
          <w:rFonts w:ascii="Times New Roman" w:hAnsi="Times New Roman"/>
          <w:color w:val="00B0F0"/>
          <w:sz w:val="22"/>
          <w:szCs w:val="22"/>
        </w:rPr>
        <w:t xml:space="preserve"> bold</w:t>
      </w:r>
      <w:r w:rsidR="00382FA5" w:rsidRPr="00BE539F">
        <w:rPr>
          <w:rFonts w:ascii="Times New Roman" w:hAnsi="Times New Roman"/>
          <w:color w:val="00B0F0"/>
          <w:sz w:val="22"/>
          <w:szCs w:val="22"/>
        </w:rPr>
        <w:t>]</w:t>
      </w:r>
      <w:r w:rsidR="005F5E31" w:rsidRPr="00677410">
        <w:rPr>
          <w:rFonts w:ascii="Century" w:hAnsi="Century"/>
          <w:color w:val="00B0F0"/>
        </w:rPr>
        <w:t xml:space="preserve"> </w:t>
      </w:r>
    </w:p>
    <w:p w14:paraId="3ABBB1FA" w14:textId="722AFCC7" w:rsidR="00AB6F60" w:rsidRDefault="00382FA5" w:rsidP="00BE539F">
      <w:pPr>
        <w:pStyle w:val="ANMheading1"/>
        <w:spacing w:line="240" w:lineRule="auto"/>
        <w:ind w:firstLine="709"/>
        <w:rPr>
          <w:rFonts w:ascii="Times New Roman" w:hAnsi="Times New Roman"/>
          <w:color w:val="FF0000"/>
          <w:sz w:val="20"/>
          <w:szCs w:val="20"/>
        </w:rPr>
      </w:pPr>
      <w:r w:rsidRPr="00BE539F">
        <w:rPr>
          <w:rFonts w:ascii="Times New Roman" w:hAnsi="Times New Roman"/>
          <w:color w:val="FF0000"/>
          <w:sz w:val="20"/>
          <w:szCs w:val="20"/>
        </w:rPr>
        <w:t>(</w:t>
      </w:r>
      <w:r w:rsidR="00637F63" w:rsidRPr="00637F63">
        <w:rPr>
          <w:rFonts w:ascii="Times New Roman" w:hAnsi="Times New Roman"/>
          <w:color w:val="FF0000"/>
          <w:sz w:val="20"/>
          <w:szCs w:val="20"/>
        </w:rPr>
        <w:t>References list should be written alphabetically</w:t>
      </w:r>
      <w:r w:rsidR="00637F63">
        <w:rPr>
          <w:rFonts w:ascii="Times New Roman" w:hAnsi="Times New Roman"/>
          <w:color w:val="FF0000"/>
          <w:sz w:val="20"/>
          <w:szCs w:val="20"/>
        </w:rPr>
        <w:t xml:space="preserve">. </w:t>
      </w:r>
      <w:r w:rsidR="00637F63" w:rsidRPr="00637F63">
        <w:rPr>
          <w:rFonts w:ascii="Times New Roman" w:hAnsi="Times New Roman"/>
          <w:color w:val="FF0000"/>
          <w:sz w:val="20"/>
          <w:szCs w:val="20"/>
        </w:rPr>
        <w:t>Times New Roman</w:t>
      </w:r>
      <w:r w:rsidR="00637F63">
        <w:rPr>
          <w:rFonts w:ascii="Times New Roman" w:hAnsi="Times New Roman"/>
          <w:color w:val="FF0000"/>
          <w:sz w:val="20"/>
          <w:szCs w:val="20"/>
        </w:rPr>
        <w:t xml:space="preserve"> should be used with</w:t>
      </w:r>
      <w:r w:rsidR="00637F63" w:rsidRPr="00637F63">
        <w:rPr>
          <w:rFonts w:ascii="Times New Roman" w:hAnsi="Times New Roman"/>
          <w:color w:val="FF0000"/>
          <w:sz w:val="20"/>
          <w:szCs w:val="20"/>
        </w:rPr>
        <w:t xml:space="preserve"> 10 </w:t>
      </w:r>
      <w:r w:rsidR="00637F63">
        <w:rPr>
          <w:rFonts w:ascii="Times New Roman" w:hAnsi="Times New Roman"/>
          <w:color w:val="FF0000"/>
          <w:sz w:val="20"/>
          <w:szCs w:val="20"/>
        </w:rPr>
        <w:t>font size</w:t>
      </w:r>
      <w:r w:rsidR="00637F63" w:rsidRPr="00637F63">
        <w:rPr>
          <w:rFonts w:ascii="Times New Roman" w:hAnsi="Times New Roman"/>
          <w:color w:val="FF0000"/>
          <w:sz w:val="20"/>
          <w:szCs w:val="20"/>
        </w:rPr>
        <w:t xml:space="preserve"> in accordance with the spelling rules, 1.25 cm hanging</w:t>
      </w:r>
      <w:r w:rsidR="00637F63">
        <w:rPr>
          <w:rFonts w:ascii="Times New Roman" w:hAnsi="Times New Roman"/>
          <w:color w:val="FF0000"/>
          <w:sz w:val="20"/>
          <w:szCs w:val="20"/>
        </w:rPr>
        <w:t xml:space="preserve"> by using </w:t>
      </w:r>
      <w:r w:rsidR="00637F63" w:rsidRPr="00637F63">
        <w:rPr>
          <w:rFonts w:ascii="Times New Roman" w:hAnsi="Times New Roman"/>
          <w:color w:val="FF0000"/>
          <w:sz w:val="20"/>
          <w:szCs w:val="20"/>
        </w:rPr>
        <w:t>single line spacing</w:t>
      </w:r>
      <w:r w:rsidR="002D2199" w:rsidRPr="00BE539F">
        <w:rPr>
          <w:rFonts w:ascii="Times New Roman" w:hAnsi="Times New Roman"/>
          <w:color w:val="FF0000"/>
          <w:sz w:val="20"/>
          <w:szCs w:val="20"/>
          <w:lang w:val="nl-NL"/>
        </w:rPr>
        <w:t>.</w:t>
      </w:r>
      <w:r w:rsidR="00211BC4" w:rsidRPr="00BE539F">
        <w:rPr>
          <w:rFonts w:ascii="Times New Roman" w:hAnsi="Times New Roman"/>
          <w:color w:val="FF0000"/>
          <w:sz w:val="20"/>
          <w:szCs w:val="20"/>
          <w:lang w:val="nl-NL"/>
        </w:rPr>
        <w:t>)</w:t>
      </w:r>
      <w:r w:rsidR="00AB6F60" w:rsidRPr="00BE539F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4DA7A1DB" w14:textId="6BFE3F6E" w:rsidR="00544ECC" w:rsidRDefault="00544ECC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Agegnehu,</w:t>
      </w:r>
      <w:r w:rsidRPr="00544ECC">
        <w:rPr>
          <w:rFonts w:ascii="Times New Roman" w:hAnsi="Times New Roman"/>
          <w:sz w:val="20"/>
          <w:szCs w:val="20"/>
        </w:rPr>
        <w:t xml:space="preserve"> G., Ghizaw, A.,  Sinebo, W.</w:t>
      </w:r>
      <w:r w:rsidR="008F1E06">
        <w:rPr>
          <w:rFonts w:ascii="Times New Roman" w:hAnsi="Times New Roman"/>
          <w:sz w:val="20"/>
          <w:szCs w:val="20"/>
        </w:rPr>
        <w:t>,</w:t>
      </w:r>
      <w:r w:rsidRPr="00544ECC">
        <w:rPr>
          <w:rFonts w:ascii="Times New Roman" w:hAnsi="Times New Roman"/>
          <w:sz w:val="20"/>
          <w:szCs w:val="20"/>
        </w:rPr>
        <w:t xml:space="preserve"> 2006. Yield performance and land-use efficiency of barley and faba bean mixed cropping in Ethiopian highlands. Eur. J. Agron. 25: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4ECC">
        <w:rPr>
          <w:rFonts w:ascii="Times New Roman" w:hAnsi="Times New Roman"/>
          <w:sz w:val="20"/>
          <w:szCs w:val="20"/>
        </w:rPr>
        <w:t>202</w:t>
      </w:r>
      <w:r w:rsidR="00972A7E">
        <w:rPr>
          <w:rFonts w:ascii="Times New Roman" w:hAnsi="Times New Roman"/>
          <w:sz w:val="20"/>
          <w:szCs w:val="20"/>
        </w:rPr>
        <w:t>-</w:t>
      </w:r>
      <w:r w:rsidRPr="00544ECC">
        <w:rPr>
          <w:rFonts w:ascii="Times New Roman" w:hAnsi="Times New Roman"/>
          <w:sz w:val="20"/>
          <w:szCs w:val="20"/>
        </w:rPr>
        <w:t>207.</w:t>
      </w:r>
    </w:p>
    <w:p w14:paraId="13D45D11" w14:textId="2A6E1D0D" w:rsidR="00981A5D" w:rsidRPr="00544ECC" w:rsidRDefault="00981A5D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Ali, B., 2020. Determination of variation in eff hatching and prey consumption rates of different biological stages of </w:t>
      </w:r>
      <w:r w:rsidRPr="003C31E2">
        <w:rPr>
          <w:rFonts w:ascii="Times New Roman" w:hAnsi="Times New Roman"/>
          <w:i/>
          <w:iCs/>
          <w:color w:val="000000" w:themeColor="text1"/>
          <w:sz w:val="20"/>
          <w:szCs w:val="20"/>
        </w:rPr>
        <w:t>Anthocoris nemoralis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(Heteroptera: Anthocoridae) exposed to different insecticides. COMU Jouranl of Agriculture Faculty. 8(2): 319-326.</w:t>
      </w:r>
    </w:p>
    <w:p w14:paraId="32F926D3" w14:textId="140B82F7" w:rsidR="00544ECC" w:rsidRPr="00544ECC" w:rsidRDefault="00544ECC" w:rsidP="00544ECC">
      <w:pPr>
        <w:ind w:left="851" w:hanging="851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Anon</w:t>
      </w:r>
      <w:r w:rsidR="00637F63" w:rsidRPr="00FC442E">
        <w:rPr>
          <w:rFonts w:ascii="Times New Roman" w:hAnsi="Times New Roman"/>
          <w:color w:val="000000" w:themeColor="text1"/>
          <w:sz w:val="20"/>
          <w:szCs w:val="20"/>
        </w:rPr>
        <w:t>y</w:t>
      </w:r>
      <w:r w:rsidRPr="00FC442E">
        <w:rPr>
          <w:rFonts w:ascii="Times New Roman" w:hAnsi="Times New Roman"/>
          <w:color w:val="000000" w:themeColor="text1"/>
          <w:sz w:val="20"/>
          <w:szCs w:val="20"/>
        </w:rPr>
        <w:t>m</w:t>
      </w:r>
      <w:r w:rsidR="00637F63" w:rsidRPr="00FC442E">
        <w:rPr>
          <w:rFonts w:ascii="Times New Roman" w:hAnsi="Times New Roman"/>
          <w:color w:val="000000" w:themeColor="text1"/>
          <w:sz w:val="20"/>
          <w:szCs w:val="20"/>
        </w:rPr>
        <w:t>ous</w:t>
      </w:r>
      <w:r w:rsidRPr="00544ECC">
        <w:rPr>
          <w:rFonts w:ascii="Times New Roman" w:hAnsi="Times New Roman"/>
          <w:sz w:val="20"/>
          <w:szCs w:val="20"/>
        </w:rPr>
        <w:t xml:space="preserve">, 2016. </w:t>
      </w:r>
      <w:r w:rsidR="00637F63">
        <w:rPr>
          <w:rFonts w:ascii="Times New Roman" w:hAnsi="Times New Roman"/>
          <w:sz w:val="20"/>
          <w:szCs w:val="20"/>
        </w:rPr>
        <w:t xml:space="preserve">Data Regarding Climate from </w:t>
      </w:r>
      <w:r w:rsidR="008F1E06">
        <w:rPr>
          <w:rFonts w:ascii="Times New Roman" w:hAnsi="Times New Roman"/>
          <w:sz w:val="20"/>
          <w:szCs w:val="20"/>
        </w:rPr>
        <w:t xml:space="preserve">the </w:t>
      </w:r>
      <w:r w:rsidR="00637F63" w:rsidRPr="00637F63">
        <w:rPr>
          <w:rFonts w:ascii="Times New Roman" w:hAnsi="Times New Roman"/>
          <w:sz w:val="20"/>
          <w:szCs w:val="20"/>
        </w:rPr>
        <w:t>Meteorology Provincial Directorate</w:t>
      </w:r>
      <w:r w:rsidR="008F1E06">
        <w:rPr>
          <w:rFonts w:ascii="Times New Roman" w:hAnsi="Times New Roman"/>
          <w:sz w:val="20"/>
          <w:szCs w:val="20"/>
        </w:rPr>
        <w:t xml:space="preserve"> Canakkale, Turkey</w:t>
      </w:r>
      <w:r w:rsidRPr="00544ECC">
        <w:rPr>
          <w:rFonts w:ascii="Times New Roman" w:hAnsi="Times New Roman"/>
          <w:sz w:val="20"/>
          <w:szCs w:val="20"/>
        </w:rPr>
        <w:t>.</w:t>
      </w:r>
      <w:r w:rsidR="008F1E06">
        <w:rPr>
          <w:rFonts w:ascii="Times New Roman" w:hAnsi="Times New Roman"/>
          <w:sz w:val="20"/>
          <w:szCs w:val="20"/>
        </w:rPr>
        <w:t xml:space="preserve"> (Accesed: 00.00.2022)</w:t>
      </w:r>
    </w:p>
    <w:p w14:paraId="1B534572" w14:textId="29FA796A" w:rsidR="00544ECC" w:rsidRPr="00544ECC" w:rsidRDefault="00544ECC" w:rsidP="00544ECC">
      <w:pPr>
        <w:pStyle w:val="Default"/>
        <w:ind w:left="851" w:hanging="851"/>
        <w:jc w:val="both"/>
        <w:rPr>
          <w:rFonts w:ascii="Times New Roman" w:hAnsi="Times New Roman"/>
          <w:color w:val="auto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AOAC</w:t>
      </w:r>
      <w:r w:rsidRPr="00544ECC">
        <w:rPr>
          <w:rFonts w:ascii="Times New Roman" w:hAnsi="Times New Roman"/>
          <w:color w:val="auto"/>
          <w:sz w:val="20"/>
          <w:szCs w:val="20"/>
        </w:rPr>
        <w:t xml:space="preserve">, 1995. Association of </w:t>
      </w:r>
      <w:r w:rsidR="008F1E06">
        <w:rPr>
          <w:rFonts w:ascii="Times New Roman" w:hAnsi="Times New Roman"/>
          <w:color w:val="auto"/>
          <w:sz w:val="20"/>
          <w:szCs w:val="20"/>
        </w:rPr>
        <w:t>a</w:t>
      </w:r>
      <w:r w:rsidRPr="00544ECC">
        <w:rPr>
          <w:rFonts w:ascii="Times New Roman" w:hAnsi="Times New Roman"/>
          <w:color w:val="auto"/>
          <w:sz w:val="20"/>
          <w:szCs w:val="20"/>
        </w:rPr>
        <w:t xml:space="preserve">nalytical </w:t>
      </w:r>
      <w:r w:rsidR="008F1E06">
        <w:rPr>
          <w:rFonts w:ascii="Times New Roman" w:hAnsi="Times New Roman"/>
          <w:color w:val="auto"/>
          <w:sz w:val="20"/>
          <w:szCs w:val="20"/>
        </w:rPr>
        <w:t>c</w:t>
      </w:r>
      <w:r w:rsidRPr="00544ECC">
        <w:rPr>
          <w:rFonts w:ascii="Times New Roman" w:hAnsi="Times New Roman"/>
          <w:color w:val="auto"/>
          <w:sz w:val="20"/>
          <w:szCs w:val="20"/>
        </w:rPr>
        <w:t xml:space="preserve">hemists. Official </w:t>
      </w:r>
      <w:r w:rsidR="008F1E06">
        <w:rPr>
          <w:rFonts w:ascii="Times New Roman" w:hAnsi="Times New Roman"/>
          <w:color w:val="auto"/>
          <w:sz w:val="20"/>
          <w:szCs w:val="20"/>
        </w:rPr>
        <w:t>m</w:t>
      </w:r>
      <w:r w:rsidRPr="00544ECC">
        <w:rPr>
          <w:rFonts w:ascii="Times New Roman" w:hAnsi="Times New Roman"/>
          <w:color w:val="auto"/>
          <w:sz w:val="20"/>
          <w:szCs w:val="20"/>
        </w:rPr>
        <w:t xml:space="preserve">ethods of </w:t>
      </w:r>
      <w:r w:rsidR="008F1E06">
        <w:rPr>
          <w:rFonts w:ascii="Times New Roman" w:hAnsi="Times New Roman"/>
          <w:color w:val="auto"/>
          <w:sz w:val="20"/>
          <w:szCs w:val="20"/>
        </w:rPr>
        <w:t>a</w:t>
      </w:r>
      <w:r w:rsidRPr="00544ECC">
        <w:rPr>
          <w:rFonts w:ascii="Times New Roman" w:hAnsi="Times New Roman"/>
          <w:color w:val="auto"/>
          <w:sz w:val="20"/>
          <w:szCs w:val="20"/>
        </w:rPr>
        <w:t>nalysis. 16</w:t>
      </w:r>
      <w:r w:rsidRPr="008F1E06">
        <w:rPr>
          <w:rFonts w:ascii="Times New Roman" w:hAnsi="Times New Roman"/>
          <w:color w:val="auto"/>
          <w:sz w:val="20"/>
          <w:szCs w:val="20"/>
          <w:vertAlign w:val="superscript"/>
        </w:rPr>
        <w:t>th</w:t>
      </w:r>
      <w:r w:rsidRPr="00544ECC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8F1E06">
        <w:rPr>
          <w:rFonts w:ascii="Times New Roman" w:hAnsi="Times New Roman"/>
          <w:color w:val="auto"/>
          <w:sz w:val="20"/>
          <w:szCs w:val="20"/>
        </w:rPr>
        <w:t>E</w:t>
      </w:r>
      <w:r w:rsidRPr="00544ECC">
        <w:rPr>
          <w:rFonts w:ascii="Times New Roman" w:hAnsi="Times New Roman"/>
          <w:color w:val="auto"/>
          <w:sz w:val="20"/>
          <w:szCs w:val="20"/>
        </w:rPr>
        <w:t>d. Washington: AOAC Intern</w:t>
      </w:r>
      <w:r w:rsidR="000A70FE">
        <w:rPr>
          <w:rFonts w:ascii="Times New Roman" w:hAnsi="Times New Roman"/>
          <w:color w:val="auto"/>
          <w:sz w:val="20"/>
          <w:szCs w:val="20"/>
        </w:rPr>
        <w:t>a</w:t>
      </w:r>
      <w:r w:rsidRPr="00544ECC">
        <w:rPr>
          <w:rFonts w:ascii="Times New Roman" w:hAnsi="Times New Roman"/>
          <w:color w:val="auto"/>
          <w:sz w:val="20"/>
          <w:szCs w:val="20"/>
        </w:rPr>
        <w:t>tional.</w:t>
      </w:r>
    </w:p>
    <w:p w14:paraId="74143279" w14:textId="4DA25932" w:rsidR="00735524" w:rsidRPr="00544ECC" w:rsidRDefault="00735524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Cakmakci</w:t>
      </w:r>
      <w:r>
        <w:rPr>
          <w:rFonts w:ascii="Times New Roman" w:hAnsi="Times New Roman"/>
          <w:sz w:val="20"/>
          <w:szCs w:val="20"/>
        </w:rPr>
        <w:t>, R., Mosber, G., Milton, A.H., Alaturk, F., Ali, B., 2020. The effect of auxin and auxin-producing bacteria on the growth, essential oil yield</w:t>
      </w:r>
      <w:r w:rsidR="00F31D8D">
        <w:rPr>
          <w:rFonts w:ascii="Times New Roman" w:hAnsi="Times New Roman"/>
          <w:sz w:val="20"/>
          <w:szCs w:val="20"/>
        </w:rPr>
        <w:t xml:space="preserve"> and composition in medicinal and aromatic plants. Curr. Microbiol. 77</w:t>
      </w:r>
      <w:r w:rsidR="00CD3AA0">
        <w:rPr>
          <w:rFonts w:ascii="Times New Roman" w:hAnsi="Times New Roman"/>
          <w:sz w:val="20"/>
          <w:szCs w:val="20"/>
        </w:rPr>
        <w:t xml:space="preserve">: </w:t>
      </w:r>
      <w:r w:rsidR="00F31D8D">
        <w:rPr>
          <w:rFonts w:ascii="Times New Roman" w:hAnsi="Times New Roman"/>
          <w:sz w:val="20"/>
          <w:szCs w:val="20"/>
        </w:rPr>
        <w:t>564-577.</w:t>
      </w:r>
    </w:p>
    <w:p w14:paraId="4B6A2155" w14:textId="77777777" w:rsidR="00544ECC" w:rsidRPr="00544ECC" w:rsidRDefault="00544ECC" w:rsidP="00544ECC">
      <w:p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Dordas</w:t>
      </w:r>
      <w:r w:rsidRPr="00544ECC">
        <w:rPr>
          <w:rFonts w:ascii="Times New Roman" w:hAnsi="Times New Roman"/>
          <w:sz w:val="20"/>
          <w:szCs w:val="20"/>
        </w:rPr>
        <w:t xml:space="preserve">, C.A., Lithourgidis, A.S., 2011. Growth, yield and nitrogen performance of faba bean intercrops with oat and triticale at varying seeding ratios. Grass and Forage Science. 66: 566-577. </w:t>
      </w:r>
    </w:p>
    <w:p w14:paraId="418DA939" w14:textId="1DBF7F84" w:rsidR="00544ECC" w:rsidRDefault="00544ECC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Ghanbari-</w:t>
      </w:r>
      <w:r w:rsidRPr="00544ECC">
        <w:rPr>
          <w:rFonts w:ascii="Times New Roman" w:hAnsi="Times New Roman"/>
          <w:sz w:val="20"/>
          <w:szCs w:val="20"/>
        </w:rPr>
        <w:t>Banjar, A., Lee, H.C., 2003. Intercropped wheat</w:t>
      </w:r>
      <w:r w:rsidR="00965CE2">
        <w:rPr>
          <w:rFonts w:ascii="Times New Roman" w:hAnsi="Times New Roman"/>
          <w:sz w:val="20"/>
          <w:szCs w:val="20"/>
        </w:rPr>
        <w:t xml:space="preserve"> </w:t>
      </w:r>
      <w:r w:rsidRPr="00544ECC">
        <w:rPr>
          <w:rFonts w:ascii="Times New Roman" w:hAnsi="Times New Roman"/>
          <w:sz w:val="20"/>
          <w:szCs w:val="20"/>
        </w:rPr>
        <w:t>(</w:t>
      </w:r>
      <w:r w:rsidRPr="00544ECC">
        <w:rPr>
          <w:rFonts w:ascii="Times New Roman" w:hAnsi="Times New Roman"/>
          <w:i/>
          <w:sz w:val="20"/>
          <w:szCs w:val="20"/>
        </w:rPr>
        <w:t xml:space="preserve">Triticum aestivum </w:t>
      </w:r>
      <w:r w:rsidRPr="00965CE2">
        <w:rPr>
          <w:rFonts w:ascii="Times New Roman" w:hAnsi="Times New Roman"/>
          <w:iCs/>
          <w:sz w:val="20"/>
          <w:szCs w:val="20"/>
        </w:rPr>
        <w:t>L.)</w:t>
      </w:r>
      <w:r w:rsidRPr="00544ECC">
        <w:rPr>
          <w:rFonts w:ascii="Times New Roman" w:hAnsi="Times New Roman"/>
          <w:i/>
          <w:sz w:val="20"/>
          <w:szCs w:val="20"/>
        </w:rPr>
        <w:t xml:space="preserve"> </w:t>
      </w:r>
      <w:r w:rsidRPr="00544ECC">
        <w:rPr>
          <w:rFonts w:ascii="Times New Roman" w:hAnsi="Times New Roman"/>
          <w:sz w:val="20"/>
          <w:szCs w:val="20"/>
        </w:rPr>
        <w:t>and bean</w:t>
      </w:r>
      <w:r w:rsidR="000A70FE">
        <w:rPr>
          <w:rFonts w:ascii="Times New Roman" w:hAnsi="Times New Roman"/>
          <w:sz w:val="20"/>
          <w:szCs w:val="20"/>
        </w:rPr>
        <w:t xml:space="preserve"> </w:t>
      </w:r>
      <w:r w:rsidRPr="00544ECC">
        <w:rPr>
          <w:rFonts w:ascii="Times New Roman" w:hAnsi="Times New Roman"/>
          <w:sz w:val="20"/>
          <w:szCs w:val="20"/>
        </w:rPr>
        <w:t>(</w:t>
      </w:r>
      <w:r w:rsidRPr="00544ECC">
        <w:rPr>
          <w:rFonts w:ascii="Times New Roman" w:hAnsi="Times New Roman"/>
          <w:i/>
          <w:sz w:val="20"/>
          <w:szCs w:val="20"/>
        </w:rPr>
        <w:t xml:space="preserve">Vicia faba </w:t>
      </w:r>
      <w:r w:rsidRPr="00965CE2">
        <w:rPr>
          <w:rFonts w:ascii="Times New Roman" w:hAnsi="Times New Roman"/>
          <w:iCs/>
          <w:sz w:val="20"/>
          <w:szCs w:val="20"/>
        </w:rPr>
        <w:t>L.)</w:t>
      </w:r>
      <w:r w:rsidRPr="00544ECC">
        <w:rPr>
          <w:rFonts w:ascii="Times New Roman" w:hAnsi="Times New Roman"/>
          <w:sz w:val="20"/>
          <w:szCs w:val="20"/>
        </w:rPr>
        <w:t xml:space="preserve"> as a whole-crop forage: Effect of harvest time on forage yield and</w:t>
      </w:r>
      <w:r w:rsidR="00965CE2">
        <w:rPr>
          <w:rFonts w:ascii="Times New Roman" w:hAnsi="Times New Roman"/>
          <w:sz w:val="20"/>
          <w:szCs w:val="20"/>
        </w:rPr>
        <w:t xml:space="preserve"> </w:t>
      </w:r>
      <w:r w:rsidRPr="00544ECC">
        <w:rPr>
          <w:rFonts w:ascii="Times New Roman" w:hAnsi="Times New Roman"/>
          <w:sz w:val="20"/>
          <w:szCs w:val="20"/>
        </w:rPr>
        <w:t>quality. Grass and Forage Science. 58</w:t>
      </w:r>
      <w:r w:rsidR="00965CE2">
        <w:rPr>
          <w:rFonts w:ascii="Times New Roman" w:hAnsi="Times New Roman"/>
          <w:sz w:val="20"/>
          <w:szCs w:val="20"/>
        </w:rPr>
        <w:t>:</w:t>
      </w:r>
      <w:r w:rsidRPr="00544ECC">
        <w:rPr>
          <w:rFonts w:ascii="Times New Roman" w:hAnsi="Times New Roman"/>
          <w:sz w:val="20"/>
          <w:szCs w:val="20"/>
        </w:rPr>
        <w:t xml:space="preserve"> 28-36.</w:t>
      </w:r>
    </w:p>
    <w:p w14:paraId="568BB97A" w14:textId="78291F49" w:rsidR="00D450FC" w:rsidRPr="00544ECC" w:rsidRDefault="00D450FC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Ozpinar, A.</w:t>
      </w:r>
      <w:r>
        <w:rPr>
          <w:rFonts w:ascii="Times New Roman" w:hAnsi="Times New Roman"/>
          <w:sz w:val="20"/>
          <w:szCs w:val="20"/>
        </w:rPr>
        <w:t xml:space="preserve">, Yazmis, E., Ali, B., Sahin, A.K., 2020. Determination of some biological parameters of </w:t>
      </w:r>
      <w:r w:rsidRPr="00D450FC">
        <w:rPr>
          <w:rFonts w:ascii="Times New Roman" w:hAnsi="Times New Roman"/>
          <w:i/>
          <w:iCs/>
          <w:sz w:val="20"/>
          <w:szCs w:val="20"/>
        </w:rPr>
        <w:t>Capsodes infuscatus</w:t>
      </w:r>
      <w:r>
        <w:rPr>
          <w:rFonts w:ascii="Times New Roman" w:hAnsi="Times New Roman"/>
          <w:sz w:val="20"/>
          <w:szCs w:val="20"/>
        </w:rPr>
        <w:t xml:space="preserve"> Brulle on summer asphodel (</w:t>
      </w:r>
      <w:r w:rsidRPr="00A405B0">
        <w:rPr>
          <w:rFonts w:ascii="Times New Roman" w:hAnsi="Times New Roman"/>
          <w:i/>
          <w:iCs/>
          <w:sz w:val="20"/>
          <w:szCs w:val="20"/>
        </w:rPr>
        <w:t>Asphodelus aestivus</w:t>
      </w:r>
      <w:r>
        <w:rPr>
          <w:rFonts w:ascii="Times New Roman" w:hAnsi="Times New Roman"/>
          <w:sz w:val="20"/>
          <w:szCs w:val="20"/>
        </w:rPr>
        <w:t xml:space="preserve"> Brot.) in pastures of Canakkale province.</w:t>
      </w:r>
      <w:r w:rsidR="00694762">
        <w:rPr>
          <w:rFonts w:ascii="Times New Roman" w:hAnsi="Times New Roman"/>
          <w:sz w:val="20"/>
          <w:szCs w:val="20"/>
        </w:rPr>
        <w:t xml:space="preserve"> Entomological Research. 50(12): 601-608.</w:t>
      </w:r>
    </w:p>
    <w:p w14:paraId="434516F7" w14:textId="77777777" w:rsidR="00544ECC" w:rsidRPr="00544ECC" w:rsidRDefault="00544ECC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Parlak,</w:t>
      </w:r>
      <w:r w:rsidRPr="00544ECC">
        <w:rPr>
          <w:rFonts w:ascii="Times New Roman" w:hAnsi="Times New Roman"/>
          <w:sz w:val="20"/>
          <w:szCs w:val="20"/>
        </w:rPr>
        <w:t xml:space="preserve"> M., Özaslan-Parlak, A., 2010. Measurement of splash erosion in different cover crops. Turkish Journal of Field Crops. 15(2): 169-173.</w:t>
      </w:r>
    </w:p>
    <w:p w14:paraId="4C8EC863" w14:textId="050BD0DB" w:rsidR="00544ECC" w:rsidRPr="00544ECC" w:rsidRDefault="00544ECC" w:rsidP="00544ECC">
      <w:p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Sarunaite</w:t>
      </w:r>
      <w:r w:rsidRPr="00544ECC">
        <w:rPr>
          <w:rFonts w:ascii="Times New Roman" w:hAnsi="Times New Roman"/>
          <w:sz w:val="20"/>
          <w:szCs w:val="20"/>
        </w:rPr>
        <w:t>, L., Deveikyte, I., Kadziuliene, Z., 2010. Intercropping spring wheat with grain legume for increased production in an organic crop rotation. Zewdirbyste-Agriculture. 97</w:t>
      </w:r>
      <w:r w:rsidR="00965CE2">
        <w:rPr>
          <w:rFonts w:ascii="Times New Roman" w:hAnsi="Times New Roman"/>
          <w:sz w:val="20"/>
          <w:szCs w:val="20"/>
        </w:rPr>
        <w:t xml:space="preserve">: </w:t>
      </w:r>
      <w:r w:rsidRPr="00544ECC">
        <w:rPr>
          <w:rFonts w:ascii="Times New Roman" w:hAnsi="Times New Roman"/>
          <w:sz w:val="20"/>
          <w:szCs w:val="20"/>
        </w:rPr>
        <w:t>51-58.</w:t>
      </w:r>
    </w:p>
    <w:p w14:paraId="1CAA62D2" w14:textId="7BF9D703" w:rsidR="00544ECC" w:rsidRPr="00544ECC" w:rsidRDefault="00544ECC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Strydhors</w:t>
      </w:r>
      <w:r w:rsidRPr="00544ECC">
        <w:rPr>
          <w:rFonts w:ascii="Times New Roman" w:hAnsi="Times New Roman"/>
          <w:sz w:val="20"/>
          <w:szCs w:val="20"/>
        </w:rPr>
        <w:t>t, S.M., King, F.R., Lopetin, K.J., Neil Harker, K., 2008. Forage potentiol of intercropping barley with faba bean, lupin, or field pea. Agronomy Journal. 100(1)</w:t>
      </w:r>
      <w:r w:rsidR="00965CE2">
        <w:rPr>
          <w:rFonts w:ascii="Times New Roman" w:hAnsi="Times New Roman"/>
          <w:sz w:val="20"/>
          <w:szCs w:val="20"/>
        </w:rPr>
        <w:t>:</w:t>
      </w:r>
      <w:r w:rsidRPr="00544ECC">
        <w:rPr>
          <w:rFonts w:ascii="Times New Roman" w:hAnsi="Times New Roman"/>
          <w:sz w:val="20"/>
          <w:szCs w:val="20"/>
        </w:rPr>
        <w:t xml:space="preserve"> 182-190.</w:t>
      </w:r>
    </w:p>
    <w:p w14:paraId="4F9DD87F" w14:textId="4B33D6DE" w:rsidR="00544ECC" w:rsidRPr="00544ECC" w:rsidRDefault="00544ECC" w:rsidP="00544ECC">
      <w:pPr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 xml:space="preserve">Van </w:t>
      </w:r>
      <w:r w:rsidRPr="00544ECC">
        <w:rPr>
          <w:rFonts w:ascii="Times New Roman" w:hAnsi="Times New Roman"/>
          <w:sz w:val="20"/>
          <w:szCs w:val="20"/>
        </w:rPr>
        <w:t>Soest, P.J., 1964. Symposium on nutrition and forages and pastures: New chemical procedures for evaluating forages. J. Anim.Sci. 23:</w:t>
      </w:r>
      <w:r w:rsidR="00965CE2">
        <w:rPr>
          <w:rFonts w:ascii="Times New Roman" w:hAnsi="Times New Roman"/>
          <w:sz w:val="20"/>
          <w:szCs w:val="20"/>
        </w:rPr>
        <w:t xml:space="preserve"> </w:t>
      </w:r>
      <w:r w:rsidRPr="00544ECC">
        <w:rPr>
          <w:rFonts w:ascii="Times New Roman" w:hAnsi="Times New Roman"/>
          <w:sz w:val="20"/>
          <w:szCs w:val="20"/>
        </w:rPr>
        <w:t xml:space="preserve">838-845.  </w:t>
      </w:r>
    </w:p>
    <w:p w14:paraId="0FD58B33" w14:textId="2A5B60B4" w:rsidR="00677410" w:rsidRDefault="00544ECC" w:rsidP="00790979">
      <w:pPr>
        <w:pStyle w:val="Default"/>
        <w:ind w:left="851" w:hanging="851"/>
        <w:jc w:val="both"/>
        <w:rPr>
          <w:rFonts w:ascii="Times New Roman" w:hAnsi="Times New Roman"/>
          <w:color w:val="auto"/>
          <w:sz w:val="20"/>
          <w:szCs w:val="20"/>
        </w:rPr>
      </w:pPr>
      <w:r w:rsidRPr="00FC442E">
        <w:rPr>
          <w:rFonts w:ascii="Times New Roman" w:hAnsi="Times New Roman"/>
          <w:color w:val="000000" w:themeColor="text1"/>
          <w:sz w:val="20"/>
          <w:szCs w:val="20"/>
        </w:rPr>
        <w:t>Waldo</w:t>
      </w:r>
      <w:r w:rsidRPr="00544ECC">
        <w:rPr>
          <w:rFonts w:ascii="Times New Roman" w:hAnsi="Times New Roman"/>
          <w:color w:val="auto"/>
          <w:sz w:val="20"/>
          <w:szCs w:val="20"/>
        </w:rPr>
        <w:t>, D.R., Jorgensen, N.A., 1981. Forages for high animal production: Nutritional factors</w:t>
      </w:r>
      <w:r w:rsidR="000A70FE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544ECC">
        <w:rPr>
          <w:rFonts w:ascii="Times New Roman" w:hAnsi="Times New Roman"/>
          <w:color w:val="auto"/>
          <w:sz w:val="20"/>
          <w:szCs w:val="20"/>
        </w:rPr>
        <w:t>and effects of conservation. J. Dairy Sci. 64: 1207-1229.</w:t>
      </w:r>
    </w:p>
    <w:p w14:paraId="44B78B5E" w14:textId="77777777" w:rsidR="00B53234" w:rsidRDefault="00B53234" w:rsidP="00790979">
      <w:pPr>
        <w:pStyle w:val="Default"/>
        <w:ind w:left="851" w:hanging="851"/>
        <w:jc w:val="both"/>
        <w:rPr>
          <w:sz w:val="20"/>
          <w:szCs w:val="20"/>
        </w:rPr>
      </w:pPr>
    </w:p>
    <w:p w14:paraId="51CF2DAB" w14:textId="77777777" w:rsidR="00B53234" w:rsidRDefault="00B53234" w:rsidP="00790979">
      <w:pPr>
        <w:pStyle w:val="Default"/>
        <w:ind w:left="851" w:hanging="851"/>
        <w:jc w:val="both"/>
        <w:rPr>
          <w:sz w:val="20"/>
          <w:szCs w:val="20"/>
        </w:rPr>
      </w:pPr>
    </w:p>
    <w:p w14:paraId="343003F7" w14:textId="1F24F644" w:rsidR="00B53234" w:rsidRPr="00B53234" w:rsidRDefault="00B53234" w:rsidP="00790979">
      <w:pPr>
        <w:pStyle w:val="Default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B53234"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BB3C83D" wp14:editId="0B157C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5558" cy="252000"/>
            <wp:effectExtent l="0" t="0" r="0" b="0"/>
            <wp:wrapNone/>
            <wp:docPr id="145803840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38406" name="Resim 14580384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558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234">
        <w:rPr>
          <w:sz w:val="20"/>
          <w:szCs w:val="20"/>
        </w:rPr>
        <w:t xml:space="preserve">                   </w:t>
      </w:r>
      <w:r w:rsidRPr="00B53234">
        <w:rPr>
          <w:rFonts w:ascii="Times New Roman" w:hAnsi="Times New Roman"/>
          <w:sz w:val="22"/>
          <w:szCs w:val="22"/>
        </w:rPr>
        <w:t>This work is licensed under a Creative Commons Attribution CC BY 4.0 International License.</w:t>
      </w:r>
    </w:p>
    <w:sectPr w:rsidR="00B53234" w:rsidRPr="00B53234" w:rsidSect="009460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567" w:bottom="1418" w:left="851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307B" w14:textId="77777777" w:rsidR="00EA3FF6" w:rsidRDefault="00EA3FF6" w:rsidP="00E358D7">
      <w:r>
        <w:separator/>
      </w:r>
    </w:p>
  </w:endnote>
  <w:endnote w:type="continuationSeparator" w:id="0">
    <w:p w14:paraId="109BD847" w14:textId="77777777" w:rsidR="00EA3FF6" w:rsidRDefault="00EA3FF6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436" w14:textId="77777777" w:rsidR="004E07E0" w:rsidRDefault="004E07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A4EF" w14:textId="77777777" w:rsidR="004E07E0" w:rsidRDefault="004E07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731C3" w14:textId="77777777" w:rsidR="004E07E0" w:rsidRDefault="004E07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0F22" w14:textId="77777777" w:rsidR="00EA3FF6" w:rsidRDefault="00EA3FF6" w:rsidP="00E358D7">
      <w:r>
        <w:separator/>
      </w:r>
    </w:p>
  </w:footnote>
  <w:footnote w:type="continuationSeparator" w:id="0">
    <w:p w14:paraId="153FD78F" w14:textId="77777777" w:rsidR="00EA3FF6" w:rsidRDefault="00EA3FF6" w:rsidP="00E3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91AD" w14:textId="77777777" w:rsidR="004E07E0" w:rsidRDefault="004E07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tblInd w:w="-108" w:type="dxa"/>
      <w:tblBorders>
        <w:bottom w:val="single" w:sz="12" w:space="0" w:color="538135"/>
      </w:tblBorders>
      <w:tblLook w:val="04A0" w:firstRow="1" w:lastRow="0" w:firstColumn="1" w:lastColumn="0" w:noHBand="0" w:noVBand="1"/>
    </w:tblPr>
    <w:tblGrid>
      <w:gridCol w:w="6386"/>
      <w:gridCol w:w="4212"/>
    </w:tblGrid>
    <w:tr w:rsidR="00E36472" w:rsidRPr="000F5BE1" w14:paraId="3BF8C230" w14:textId="77777777" w:rsidTr="00E36472">
      <w:trPr>
        <w:trHeight w:val="270"/>
      </w:trPr>
      <w:tc>
        <w:tcPr>
          <w:tcW w:w="6386" w:type="dxa"/>
          <w:shd w:val="clear" w:color="auto" w:fill="auto"/>
        </w:tcPr>
        <w:p w14:paraId="1EC36FD3" w14:textId="77777777" w:rsidR="006148BA" w:rsidRPr="006148BA" w:rsidRDefault="006148BA" w:rsidP="006148BA">
          <w:pPr>
            <w:widowControl w:val="0"/>
            <w:suppressLineNumbers/>
            <w:rPr>
              <w:rFonts w:ascii="Century" w:hAnsi="Century"/>
              <w:iCs/>
              <w:sz w:val="18"/>
              <w:lang w:val="tr-TR"/>
            </w:rPr>
          </w:pPr>
          <w:r w:rsidRPr="006148BA">
            <w:rPr>
              <w:rFonts w:ascii="Century" w:hAnsi="Century"/>
              <w:iCs/>
              <w:sz w:val="18"/>
              <w:lang w:val="tr-TR"/>
            </w:rPr>
            <w:t xml:space="preserve">ÇOMÜ Zir. Fak. Derg. (COMU J. Agric. Fac.)      </w:t>
          </w:r>
        </w:p>
        <w:p w14:paraId="4AA5BE9A" w14:textId="77777777" w:rsidR="00E36472" w:rsidRPr="008029A9" w:rsidRDefault="00E36472" w:rsidP="00812C92">
          <w:pPr>
            <w:widowControl w:val="0"/>
            <w:rPr>
              <w:rFonts w:ascii="Century" w:hAnsi="Century"/>
              <w:iCs/>
              <w:sz w:val="18"/>
            </w:rPr>
          </w:pPr>
          <w:r w:rsidRPr="00E83E36">
            <w:rPr>
              <w:rFonts w:ascii="Century" w:hAnsi="Century"/>
              <w:iCs/>
              <w:color w:val="FFFFFF" w:themeColor="background1"/>
              <w:sz w:val="18"/>
            </w:rPr>
            <w:t>000-000, 2020</w:t>
          </w:r>
        </w:p>
      </w:tc>
      <w:tc>
        <w:tcPr>
          <w:tcW w:w="4212" w:type="dxa"/>
          <w:shd w:val="clear" w:color="auto" w:fill="auto"/>
        </w:tcPr>
        <w:p w14:paraId="0AF0339D" w14:textId="77777777" w:rsidR="00E36472" w:rsidRPr="008029A9" w:rsidRDefault="00E36472" w:rsidP="00812C92">
          <w:pPr>
            <w:widowControl w:val="0"/>
            <w:suppressLineNumbers/>
            <w:jc w:val="right"/>
            <w:rPr>
              <w:rFonts w:ascii="Century" w:hAnsi="Century"/>
              <w:sz w:val="18"/>
            </w:rPr>
          </w:pPr>
          <w:r w:rsidRPr="008029A9">
            <w:rPr>
              <w:rFonts w:ascii="Century" w:hAnsi="Century"/>
              <w:sz w:val="18"/>
            </w:rPr>
            <w:t>Research Article</w:t>
          </w:r>
        </w:p>
      </w:tc>
    </w:tr>
  </w:tbl>
  <w:p w14:paraId="513E6F19" w14:textId="77777777" w:rsidR="00E36472" w:rsidRDefault="00E364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6" w:type="dxa"/>
      <w:tblBorders>
        <w:bottom w:val="single" w:sz="24" w:space="0" w:color="385623"/>
      </w:tblBorders>
      <w:tblLook w:val="04A0" w:firstRow="1" w:lastRow="0" w:firstColumn="1" w:lastColumn="0" w:noHBand="0" w:noVBand="1"/>
    </w:tblPr>
    <w:tblGrid>
      <w:gridCol w:w="4786"/>
      <w:gridCol w:w="1685"/>
      <w:gridCol w:w="3705"/>
    </w:tblGrid>
    <w:tr w:rsidR="00E36472" w:rsidRPr="002F20AB" w14:paraId="17937024" w14:textId="77777777" w:rsidTr="00E36472">
      <w:trPr>
        <w:trHeight w:val="901"/>
      </w:trPr>
      <w:tc>
        <w:tcPr>
          <w:tcW w:w="4786" w:type="dxa"/>
          <w:shd w:val="clear" w:color="auto" w:fill="auto"/>
          <w:vAlign w:val="center"/>
        </w:tcPr>
        <w:p w14:paraId="19DF2CFC" w14:textId="77777777" w:rsidR="00E36472" w:rsidRDefault="00E36472" w:rsidP="00190C6F">
          <w:pPr>
            <w:widowControl w:val="0"/>
            <w:rPr>
              <w:rFonts w:ascii="Times New Roman" w:hAnsi="Times New Roman"/>
              <w:iCs/>
              <w:sz w:val="18"/>
              <w:lang w:val="tr-TR"/>
            </w:rPr>
          </w:pPr>
          <w:r w:rsidRPr="00190C6F">
            <w:rPr>
              <w:rFonts w:ascii="Times New Roman" w:hAnsi="Times New Roman"/>
              <w:iCs/>
              <w:sz w:val="18"/>
              <w:lang w:val="tr-TR"/>
            </w:rPr>
            <w:t xml:space="preserve">ÇOMÜ Zir. Fak. Derg. (COMU J. Agric. Fac.)      </w:t>
          </w:r>
        </w:p>
        <w:p w14:paraId="21CD91F8" w14:textId="77777777" w:rsidR="00E36472" w:rsidRPr="00190C6F" w:rsidRDefault="00E36472" w:rsidP="00190C6F">
          <w:pPr>
            <w:widowControl w:val="0"/>
            <w:rPr>
              <w:rFonts w:ascii="Times New Roman" w:hAnsi="Times New Roman"/>
              <w:iCs/>
              <w:sz w:val="18"/>
              <w:lang w:val="tr-TR"/>
            </w:rPr>
          </w:pPr>
          <w:r>
            <w:rPr>
              <w:rFonts w:ascii="Times New Roman" w:hAnsi="Times New Roman"/>
              <w:iCs/>
              <w:sz w:val="18"/>
              <w:lang w:val="tr-TR"/>
            </w:rPr>
            <w:t>Yıl</w:t>
          </w:r>
          <w:r w:rsidRPr="00190C6F">
            <w:rPr>
              <w:rFonts w:ascii="Times New Roman" w:hAnsi="Times New Roman"/>
              <w:iCs/>
              <w:sz w:val="18"/>
              <w:lang w:val="tr-TR"/>
            </w:rPr>
            <w:t xml:space="preserve">: </w:t>
          </w:r>
          <w:r>
            <w:rPr>
              <w:rFonts w:ascii="Times New Roman" w:hAnsi="Times New Roman"/>
              <w:iCs/>
              <w:sz w:val="18"/>
              <w:lang w:val="tr-TR"/>
            </w:rPr>
            <w:t>cilt</w:t>
          </w:r>
          <w:r w:rsidRPr="00190C6F">
            <w:rPr>
              <w:rFonts w:ascii="Times New Roman" w:hAnsi="Times New Roman"/>
              <w:iCs/>
              <w:sz w:val="18"/>
              <w:lang w:val="tr-TR"/>
            </w:rPr>
            <w:t xml:space="preserve"> (</w:t>
          </w:r>
          <w:r>
            <w:rPr>
              <w:rFonts w:ascii="Times New Roman" w:hAnsi="Times New Roman"/>
              <w:iCs/>
              <w:sz w:val="18"/>
              <w:lang w:val="tr-TR"/>
            </w:rPr>
            <w:t>sayı</w:t>
          </w:r>
          <w:r w:rsidRPr="00190C6F">
            <w:rPr>
              <w:rFonts w:ascii="Times New Roman" w:hAnsi="Times New Roman"/>
              <w:iCs/>
              <w:sz w:val="18"/>
              <w:lang w:val="tr-TR"/>
            </w:rPr>
            <w:t xml:space="preserve">): </w:t>
          </w:r>
          <w:r>
            <w:rPr>
              <w:rFonts w:ascii="Times New Roman" w:hAnsi="Times New Roman"/>
              <w:iCs/>
              <w:sz w:val="18"/>
              <w:lang w:val="tr-TR"/>
            </w:rPr>
            <w:t xml:space="preserve">sayfa </w:t>
          </w:r>
          <w:proofErr w:type="gramStart"/>
          <w:r>
            <w:rPr>
              <w:rFonts w:ascii="Times New Roman" w:hAnsi="Times New Roman"/>
              <w:iCs/>
              <w:sz w:val="18"/>
              <w:lang w:val="tr-TR"/>
            </w:rPr>
            <w:t>baş.</w:t>
          </w:r>
          <w:r w:rsidRPr="00190C6F">
            <w:rPr>
              <w:rFonts w:ascii="Times New Roman" w:hAnsi="Times New Roman"/>
              <w:iCs/>
              <w:sz w:val="18"/>
              <w:lang w:val="tr-TR"/>
            </w:rPr>
            <w:t>–</w:t>
          </w:r>
          <w:proofErr w:type="gramEnd"/>
          <w:r>
            <w:rPr>
              <w:rFonts w:ascii="Times New Roman" w:hAnsi="Times New Roman"/>
              <w:iCs/>
              <w:sz w:val="18"/>
              <w:lang w:val="tr-TR"/>
            </w:rPr>
            <w:t>sayfa son</w:t>
          </w:r>
        </w:p>
        <w:p w14:paraId="6665A970" w14:textId="77777777" w:rsidR="00E36472" w:rsidRPr="00190C6F" w:rsidRDefault="00E36472" w:rsidP="00190C6F">
          <w:pPr>
            <w:widowControl w:val="0"/>
            <w:rPr>
              <w:rFonts w:ascii="Times New Roman" w:hAnsi="Times New Roman"/>
              <w:iCs/>
              <w:sz w:val="18"/>
              <w:lang w:val="tr-TR"/>
            </w:rPr>
          </w:pPr>
          <w:r w:rsidRPr="00190C6F">
            <w:rPr>
              <w:rFonts w:ascii="Times New Roman" w:hAnsi="Times New Roman"/>
              <w:iCs/>
              <w:sz w:val="18"/>
              <w:lang w:val="tr-TR"/>
            </w:rPr>
            <w:t>ISSN: 2147–8384 / e-ISSN: 2564–6826</w:t>
          </w:r>
        </w:p>
        <w:p w14:paraId="65221F6D" w14:textId="77777777" w:rsidR="00E36472" w:rsidRPr="00190C6F" w:rsidRDefault="00E36472" w:rsidP="00190C6F">
          <w:pPr>
            <w:widowControl w:val="0"/>
            <w:rPr>
              <w:rFonts w:ascii="Times New Roman" w:hAnsi="Times New Roman"/>
              <w:iCs/>
              <w:sz w:val="18"/>
              <w:lang w:val="tr-TR"/>
            </w:rPr>
          </w:pPr>
          <w:proofErr w:type="gramStart"/>
          <w:r w:rsidRPr="00190C6F">
            <w:rPr>
              <w:rFonts w:ascii="Times New Roman" w:hAnsi="Times New Roman"/>
              <w:iCs/>
              <w:sz w:val="18"/>
              <w:lang w:val="tr-TR"/>
            </w:rPr>
            <w:t>doi</w:t>
          </w:r>
          <w:proofErr w:type="gramEnd"/>
          <w:r w:rsidRPr="00190C6F">
            <w:rPr>
              <w:rFonts w:ascii="Times New Roman" w:hAnsi="Times New Roman"/>
              <w:iCs/>
              <w:sz w:val="18"/>
              <w:lang w:val="tr-TR"/>
            </w:rPr>
            <w:t>: 10.33202/comuagrixxxx</w:t>
          </w:r>
        </w:p>
        <w:p w14:paraId="691C8E75" w14:textId="77777777" w:rsidR="00E36472" w:rsidRPr="00E83E36" w:rsidRDefault="00E36472" w:rsidP="00812C92">
          <w:pPr>
            <w:widowControl w:val="0"/>
            <w:rPr>
              <w:rFonts w:ascii="Century" w:hAnsi="Century"/>
              <w:color w:val="FFFFFF" w:themeColor="background1"/>
              <w:sz w:val="18"/>
            </w:rPr>
          </w:pPr>
          <w:r w:rsidRPr="00E83E36">
            <w:rPr>
              <w:rFonts w:ascii="Century" w:hAnsi="Century"/>
              <w:iCs/>
              <w:color w:val="FFFFFF" w:themeColor="background1"/>
              <w:sz w:val="18"/>
            </w:rPr>
            <w:t>0): 000-000, 202*</w:t>
          </w:r>
        </w:p>
        <w:p w14:paraId="079213FF" w14:textId="77777777" w:rsidR="00E36472" w:rsidRPr="002F20AB" w:rsidRDefault="00E36472" w:rsidP="00057D11">
          <w:pPr>
            <w:widowControl w:val="0"/>
            <w:rPr>
              <w:rFonts w:ascii="Century" w:hAnsi="Century"/>
              <w:sz w:val="18"/>
            </w:rPr>
          </w:pPr>
          <w:r w:rsidRPr="00E83E36">
            <w:rPr>
              <w:rFonts w:ascii="Century" w:hAnsi="Century"/>
              <w:iCs/>
              <w:color w:val="FFFFFF" w:themeColor="background1"/>
              <w:sz w:val="18"/>
              <w:szCs w:val="18"/>
            </w:rPr>
            <w:t>https://doi.org/10.18016/ksutarimdoga.vi.000000</w:t>
          </w:r>
        </w:p>
      </w:tc>
      <w:tc>
        <w:tcPr>
          <w:tcW w:w="1685" w:type="dxa"/>
          <w:shd w:val="clear" w:color="auto" w:fill="auto"/>
          <w:vAlign w:val="center"/>
        </w:tcPr>
        <w:p w14:paraId="0A15C9EC" w14:textId="555F93BD" w:rsidR="00E36472" w:rsidRPr="002F20AB" w:rsidRDefault="004E07E0" w:rsidP="00812C92">
          <w:pPr>
            <w:widowControl w:val="0"/>
            <w:rPr>
              <w:rFonts w:ascii="Century" w:hAnsi="Century"/>
              <w:b/>
              <w:iCs/>
              <w:sz w:val="18"/>
            </w:rPr>
          </w:pPr>
          <w:r>
            <w:rPr>
              <w:rFonts w:ascii="Times New Roman" w:hAnsi="Times New Roman"/>
              <w:iCs/>
              <w:noProof/>
              <w:sz w:val="18"/>
              <w:lang w:val="tr-TR"/>
            </w:rPr>
            <w:drawing>
              <wp:anchor distT="0" distB="0" distL="114300" distR="114300" simplePos="0" relativeHeight="251660288" behindDoc="0" locked="0" layoutInCell="1" allowOverlap="1" wp14:anchorId="4EB3AB7A" wp14:editId="29CBE3E5">
                <wp:simplePos x="0" y="0"/>
                <wp:positionH relativeFrom="column">
                  <wp:posOffset>66675</wp:posOffset>
                </wp:positionH>
                <wp:positionV relativeFrom="paragraph">
                  <wp:posOffset>-187960</wp:posOffset>
                </wp:positionV>
                <wp:extent cx="719455" cy="277495"/>
                <wp:effectExtent l="0" t="0" r="4445" b="8255"/>
                <wp:wrapNone/>
                <wp:docPr id="53030868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0308682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277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05" w:type="dxa"/>
          <w:shd w:val="clear" w:color="auto" w:fill="auto"/>
          <w:vAlign w:val="center"/>
        </w:tcPr>
        <w:p w14:paraId="00F023A0" w14:textId="77777777" w:rsidR="00E36472" w:rsidRPr="002F20AB" w:rsidRDefault="00E36472" w:rsidP="00812C92">
          <w:pPr>
            <w:widowControl w:val="0"/>
            <w:rPr>
              <w:rFonts w:ascii="Century" w:hAnsi="Century"/>
              <w:b/>
              <w:iCs/>
              <w:sz w:val="18"/>
            </w:rPr>
          </w:pPr>
        </w:p>
      </w:tc>
    </w:tr>
  </w:tbl>
  <w:p w14:paraId="0E41E5B5" w14:textId="77777777" w:rsidR="00E36472" w:rsidRPr="009460CB" w:rsidRDefault="00E36472">
    <w:pPr>
      <w:pStyle w:val="stBilgi"/>
      <w:rPr>
        <w:sz w:val="12"/>
        <w:szCs w:val="12"/>
      </w:rPr>
    </w:pPr>
    <w:r w:rsidRPr="00CD3298">
      <w:rPr>
        <w:b/>
        <w:noProof/>
        <w:color w:val="365F91"/>
        <w:sz w:val="44"/>
        <w:szCs w:val="44"/>
        <w:lang w:val="tr-TR" w:eastAsia="tr-TR"/>
      </w:rPr>
      <w:drawing>
        <wp:anchor distT="0" distB="0" distL="114300" distR="114300" simplePos="0" relativeHeight="251658240" behindDoc="0" locked="0" layoutInCell="1" allowOverlap="1" wp14:anchorId="195D7378" wp14:editId="3123864B">
          <wp:simplePos x="0" y="0"/>
          <wp:positionH relativeFrom="column">
            <wp:posOffset>5645150</wp:posOffset>
          </wp:positionH>
          <wp:positionV relativeFrom="paragraph">
            <wp:posOffset>-949325</wp:posOffset>
          </wp:positionV>
          <wp:extent cx="962025" cy="882015"/>
          <wp:effectExtent l="0" t="0" r="9525" b="0"/>
          <wp:wrapTopAndBottom/>
          <wp:docPr id="4" name="Resim 4" descr="logo_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27" descr="logo_derg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3261">
    <w:abstractNumId w:val="0"/>
  </w:num>
  <w:num w:numId="2" w16cid:durableId="2398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3NrewMDYyMDE1srRQ0lEKTi0uzszPAykwrAUAnNoVPywAAAA="/>
  </w:docVars>
  <w:rsids>
    <w:rsidRoot w:val="00C02F3F"/>
    <w:rsid w:val="000063D4"/>
    <w:rsid w:val="0000708B"/>
    <w:rsid w:val="00007DB1"/>
    <w:rsid w:val="00011294"/>
    <w:rsid w:val="000127BC"/>
    <w:rsid w:val="00021910"/>
    <w:rsid w:val="00057D11"/>
    <w:rsid w:val="00060797"/>
    <w:rsid w:val="0007384E"/>
    <w:rsid w:val="00077174"/>
    <w:rsid w:val="00081656"/>
    <w:rsid w:val="000859D3"/>
    <w:rsid w:val="00095B0E"/>
    <w:rsid w:val="00095D02"/>
    <w:rsid w:val="000975AE"/>
    <w:rsid w:val="000A43A5"/>
    <w:rsid w:val="000A70FE"/>
    <w:rsid w:val="000A72F6"/>
    <w:rsid w:val="000C4E8D"/>
    <w:rsid w:val="000D0F51"/>
    <w:rsid w:val="000D4E4C"/>
    <w:rsid w:val="000D7DB3"/>
    <w:rsid w:val="000E13AF"/>
    <w:rsid w:val="000E2086"/>
    <w:rsid w:val="000E25B6"/>
    <w:rsid w:val="000E32C8"/>
    <w:rsid w:val="000F2B1A"/>
    <w:rsid w:val="000F2CB4"/>
    <w:rsid w:val="000F5EB8"/>
    <w:rsid w:val="001019F5"/>
    <w:rsid w:val="00120303"/>
    <w:rsid w:val="00140441"/>
    <w:rsid w:val="00141B16"/>
    <w:rsid w:val="00150660"/>
    <w:rsid w:val="00151937"/>
    <w:rsid w:val="00155AC5"/>
    <w:rsid w:val="00173591"/>
    <w:rsid w:val="00175F2D"/>
    <w:rsid w:val="00176688"/>
    <w:rsid w:val="00181D97"/>
    <w:rsid w:val="00182676"/>
    <w:rsid w:val="00183F09"/>
    <w:rsid w:val="00184405"/>
    <w:rsid w:val="0018585C"/>
    <w:rsid w:val="00185EEF"/>
    <w:rsid w:val="00190C6F"/>
    <w:rsid w:val="001C24C0"/>
    <w:rsid w:val="001C4768"/>
    <w:rsid w:val="001D3A40"/>
    <w:rsid w:val="001D5EEA"/>
    <w:rsid w:val="001E7436"/>
    <w:rsid w:val="001F4C26"/>
    <w:rsid w:val="00203646"/>
    <w:rsid w:val="00210C0B"/>
    <w:rsid w:val="002111F0"/>
    <w:rsid w:val="00211BC4"/>
    <w:rsid w:val="00212A31"/>
    <w:rsid w:val="00217ACA"/>
    <w:rsid w:val="00217F5D"/>
    <w:rsid w:val="002248EE"/>
    <w:rsid w:val="00224F12"/>
    <w:rsid w:val="00231567"/>
    <w:rsid w:val="002409AF"/>
    <w:rsid w:val="002453A9"/>
    <w:rsid w:val="00261229"/>
    <w:rsid w:val="00262DD8"/>
    <w:rsid w:val="0026739F"/>
    <w:rsid w:val="00270F9E"/>
    <w:rsid w:val="0027186D"/>
    <w:rsid w:val="00276AFC"/>
    <w:rsid w:val="00282992"/>
    <w:rsid w:val="002831DF"/>
    <w:rsid w:val="00286D10"/>
    <w:rsid w:val="002912E1"/>
    <w:rsid w:val="00294320"/>
    <w:rsid w:val="00295663"/>
    <w:rsid w:val="002A632B"/>
    <w:rsid w:val="002B19C9"/>
    <w:rsid w:val="002B3428"/>
    <w:rsid w:val="002B4F8D"/>
    <w:rsid w:val="002B748B"/>
    <w:rsid w:val="002C783F"/>
    <w:rsid w:val="002D2199"/>
    <w:rsid w:val="002D41E9"/>
    <w:rsid w:val="002D6778"/>
    <w:rsid w:val="002E5A0D"/>
    <w:rsid w:val="002E79BC"/>
    <w:rsid w:val="002F56A8"/>
    <w:rsid w:val="0030214A"/>
    <w:rsid w:val="00304A2F"/>
    <w:rsid w:val="003128AF"/>
    <w:rsid w:val="0032359F"/>
    <w:rsid w:val="00323886"/>
    <w:rsid w:val="0032757F"/>
    <w:rsid w:val="00336D95"/>
    <w:rsid w:val="0034086A"/>
    <w:rsid w:val="003462F5"/>
    <w:rsid w:val="003569EE"/>
    <w:rsid w:val="00356C54"/>
    <w:rsid w:val="0036347F"/>
    <w:rsid w:val="003651AB"/>
    <w:rsid w:val="00382FA5"/>
    <w:rsid w:val="0038617F"/>
    <w:rsid w:val="00387FE9"/>
    <w:rsid w:val="003969BF"/>
    <w:rsid w:val="00397A0A"/>
    <w:rsid w:val="003A5A37"/>
    <w:rsid w:val="003B454B"/>
    <w:rsid w:val="003C18F0"/>
    <w:rsid w:val="003C31E2"/>
    <w:rsid w:val="003C6E49"/>
    <w:rsid w:val="003D2677"/>
    <w:rsid w:val="003D42A7"/>
    <w:rsid w:val="003E656F"/>
    <w:rsid w:val="003E66EC"/>
    <w:rsid w:val="003F2AB6"/>
    <w:rsid w:val="00407BF1"/>
    <w:rsid w:val="00414D7D"/>
    <w:rsid w:val="00414E60"/>
    <w:rsid w:val="004155A0"/>
    <w:rsid w:val="00421347"/>
    <w:rsid w:val="004227EA"/>
    <w:rsid w:val="00431ADA"/>
    <w:rsid w:val="0043516B"/>
    <w:rsid w:val="00436C6B"/>
    <w:rsid w:val="004371CD"/>
    <w:rsid w:val="00443B18"/>
    <w:rsid w:val="00444CE5"/>
    <w:rsid w:val="004553A5"/>
    <w:rsid w:val="004611C2"/>
    <w:rsid w:val="00465E0D"/>
    <w:rsid w:val="00466E38"/>
    <w:rsid w:val="0046765E"/>
    <w:rsid w:val="00472C05"/>
    <w:rsid w:val="00482FB0"/>
    <w:rsid w:val="00490F16"/>
    <w:rsid w:val="004A0286"/>
    <w:rsid w:val="004A04D6"/>
    <w:rsid w:val="004A1E62"/>
    <w:rsid w:val="004B082D"/>
    <w:rsid w:val="004B6DCD"/>
    <w:rsid w:val="004C65EB"/>
    <w:rsid w:val="004D54CC"/>
    <w:rsid w:val="004E07E0"/>
    <w:rsid w:val="004E3FB2"/>
    <w:rsid w:val="004E628F"/>
    <w:rsid w:val="004E6DBA"/>
    <w:rsid w:val="004F223A"/>
    <w:rsid w:val="004F394A"/>
    <w:rsid w:val="00505677"/>
    <w:rsid w:val="00505C26"/>
    <w:rsid w:val="0051341B"/>
    <w:rsid w:val="005141DE"/>
    <w:rsid w:val="00542460"/>
    <w:rsid w:val="00542D3E"/>
    <w:rsid w:val="00543D27"/>
    <w:rsid w:val="00544433"/>
    <w:rsid w:val="00544ECC"/>
    <w:rsid w:val="005520C1"/>
    <w:rsid w:val="005624B5"/>
    <w:rsid w:val="00562F45"/>
    <w:rsid w:val="00563642"/>
    <w:rsid w:val="00563C58"/>
    <w:rsid w:val="00564D1F"/>
    <w:rsid w:val="00570847"/>
    <w:rsid w:val="005755A8"/>
    <w:rsid w:val="005840F2"/>
    <w:rsid w:val="005A493F"/>
    <w:rsid w:val="005B3F32"/>
    <w:rsid w:val="005B5FFF"/>
    <w:rsid w:val="005C46D4"/>
    <w:rsid w:val="005C6518"/>
    <w:rsid w:val="005D05D6"/>
    <w:rsid w:val="005E6A36"/>
    <w:rsid w:val="005F0ACF"/>
    <w:rsid w:val="005F3D50"/>
    <w:rsid w:val="005F5E31"/>
    <w:rsid w:val="00604E30"/>
    <w:rsid w:val="006106BA"/>
    <w:rsid w:val="006148BA"/>
    <w:rsid w:val="00627D17"/>
    <w:rsid w:val="00637F63"/>
    <w:rsid w:val="006430AA"/>
    <w:rsid w:val="0064520D"/>
    <w:rsid w:val="006515A1"/>
    <w:rsid w:val="00652B2F"/>
    <w:rsid w:val="00654C6D"/>
    <w:rsid w:val="006602C6"/>
    <w:rsid w:val="00663BC9"/>
    <w:rsid w:val="00663D86"/>
    <w:rsid w:val="00670C2B"/>
    <w:rsid w:val="00673D80"/>
    <w:rsid w:val="00674094"/>
    <w:rsid w:val="006769CC"/>
    <w:rsid w:val="00677410"/>
    <w:rsid w:val="00677DEB"/>
    <w:rsid w:val="00693D81"/>
    <w:rsid w:val="00694762"/>
    <w:rsid w:val="00697B32"/>
    <w:rsid w:val="006B14CD"/>
    <w:rsid w:val="006B1B26"/>
    <w:rsid w:val="006C55EC"/>
    <w:rsid w:val="006C5CF5"/>
    <w:rsid w:val="006D473C"/>
    <w:rsid w:val="006E13D7"/>
    <w:rsid w:val="007114D4"/>
    <w:rsid w:val="00712C7A"/>
    <w:rsid w:val="00713777"/>
    <w:rsid w:val="00713C7B"/>
    <w:rsid w:val="00715AD8"/>
    <w:rsid w:val="007215C6"/>
    <w:rsid w:val="00726630"/>
    <w:rsid w:val="00730CAE"/>
    <w:rsid w:val="00735524"/>
    <w:rsid w:val="00735B85"/>
    <w:rsid w:val="007472F6"/>
    <w:rsid w:val="007526C9"/>
    <w:rsid w:val="00755794"/>
    <w:rsid w:val="007612DF"/>
    <w:rsid w:val="007661A3"/>
    <w:rsid w:val="00771A2B"/>
    <w:rsid w:val="007772B7"/>
    <w:rsid w:val="00790979"/>
    <w:rsid w:val="00790D26"/>
    <w:rsid w:val="00797677"/>
    <w:rsid w:val="007B0270"/>
    <w:rsid w:val="007B46D6"/>
    <w:rsid w:val="007B5ADB"/>
    <w:rsid w:val="007C1EB3"/>
    <w:rsid w:val="007C40A7"/>
    <w:rsid w:val="007C48A4"/>
    <w:rsid w:val="007D2F56"/>
    <w:rsid w:val="007D3C6E"/>
    <w:rsid w:val="007E6676"/>
    <w:rsid w:val="007F0FCB"/>
    <w:rsid w:val="00803DAA"/>
    <w:rsid w:val="0080745B"/>
    <w:rsid w:val="00812C92"/>
    <w:rsid w:val="0082204D"/>
    <w:rsid w:val="00826F71"/>
    <w:rsid w:val="00841701"/>
    <w:rsid w:val="00844B35"/>
    <w:rsid w:val="00846C55"/>
    <w:rsid w:val="00853BA6"/>
    <w:rsid w:val="00854DFB"/>
    <w:rsid w:val="00855EBF"/>
    <w:rsid w:val="00857F76"/>
    <w:rsid w:val="00861A9E"/>
    <w:rsid w:val="008650FE"/>
    <w:rsid w:val="00865D29"/>
    <w:rsid w:val="008821B0"/>
    <w:rsid w:val="00897B84"/>
    <w:rsid w:val="008A2C9A"/>
    <w:rsid w:val="008A4EF5"/>
    <w:rsid w:val="008C1E35"/>
    <w:rsid w:val="008C2D49"/>
    <w:rsid w:val="008C5411"/>
    <w:rsid w:val="008D3B4E"/>
    <w:rsid w:val="008D5D38"/>
    <w:rsid w:val="008E73F1"/>
    <w:rsid w:val="008F0C04"/>
    <w:rsid w:val="008F12E6"/>
    <w:rsid w:val="008F1E06"/>
    <w:rsid w:val="008F359B"/>
    <w:rsid w:val="008F7627"/>
    <w:rsid w:val="00901C0B"/>
    <w:rsid w:val="00902271"/>
    <w:rsid w:val="00904840"/>
    <w:rsid w:val="00904A2F"/>
    <w:rsid w:val="00921C59"/>
    <w:rsid w:val="00922765"/>
    <w:rsid w:val="009256FB"/>
    <w:rsid w:val="009306D4"/>
    <w:rsid w:val="0093256A"/>
    <w:rsid w:val="0093380D"/>
    <w:rsid w:val="009338C7"/>
    <w:rsid w:val="00935A63"/>
    <w:rsid w:val="0093614A"/>
    <w:rsid w:val="009458F1"/>
    <w:rsid w:val="009460CB"/>
    <w:rsid w:val="00951B14"/>
    <w:rsid w:val="00961583"/>
    <w:rsid w:val="00963716"/>
    <w:rsid w:val="00965CE2"/>
    <w:rsid w:val="00972A7E"/>
    <w:rsid w:val="00973B80"/>
    <w:rsid w:val="00974E43"/>
    <w:rsid w:val="00981A5D"/>
    <w:rsid w:val="00984107"/>
    <w:rsid w:val="00986350"/>
    <w:rsid w:val="00993B06"/>
    <w:rsid w:val="009A1068"/>
    <w:rsid w:val="009C01C9"/>
    <w:rsid w:val="009C266E"/>
    <w:rsid w:val="009D353D"/>
    <w:rsid w:val="009E15DA"/>
    <w:rsid w:val="00A030C9"/>
    <w:rsid w:val="00A03DAF"/>
    <w:rsid w:val="00A061FA"/>
    <w:rsid w:val="00A14227"/>
    <w:rsid w:val="00A1510B"/>
    <w:rsid w:val="00A15736"/>
    <w:rsid w:val="00A31AD2"/>
    <w:rsid w:val="00A321E0"/>
    <w:rsid w:val="00A405B0"/>
    <w:rsid w:val="00A4196D"/>
    <w:rsid w:val="00A43A68"/>
    <w:rsid w:val="00A46ED7"/>
    <w:rsid w:val="00A51FC5"/>
    <w:rsid w:val="00A55565"/>
    <w:rsid w:val="00A603E6"/>
    <w:rsid w:val="00A6196D"/>
    <w:rsid w:val="00A61DC2"/>
    <w:rsid w:val="00A64F3A"/>
    <w:rsid w:val="00A7203C"/>
    <w:rsid w:val="00A76F1C"/>
    <w:rsid w:val="00A77689"/>
    <w:rsid w:val="00A93A76"/>
    <w:rsid w:val="00AA7F3A"/>
    <w:rsid w:val="00AB0677"/>
    <w:rsid w:val="00AB1155"/>
    <w:rsid w:val="00AB1692"/>
    <w:rsid w:val="00AB35C1"/>
    <w:rsid w:val="00AB6F60"/>
    <w:rsid w:val="00AC0DBB"/>
    <w:rsid w:val="00AC1492"/>
    <w:rsid w:val="00AD41FE"/>
    <w:rsid w:val="00AD5D76"/>
    <w:rsid w:val="00AD6C29"/>
    <w:rsid w:val="00AE6194"/>
    <w:rsid w:val="00AF2D41"/>
    <w:rsid w:val="00B01A4A"/>
    <w:rsid w:val="00B13C38"/>
    <w:rsid w:val="00B140A7"/>
    <w:rsid w:val="00B1576D"/>
    <w:rsid w:val="00B170BD"/>
    <w:rsid w:val="00B17936"/>
    <w:rsid w:val="00B22524"/>
    <w:rsid w:val="00B252CD"/>
    <w:rsid w:val="00B26424"/>
    <w:rsid w:val="00B46026"/>
    <w:rsid w:val="00B47FA3"/>
    <w:rsid w:val="00B524A9"/>
    <w:rsid w:val="00B53234"/>
    <w:rsid w:val="00B6027B"/>
    <w:rsid w:val="00B7411C"/>
    <w:rsid w:val="00B93412"/>
    <w:rsid w:val="00B937E1"/>
    <w:rsid w:val="00B94379"/>
    <w:rsid w:val="00B9737F"/>
    <w:rsid w:val="00BA20F1"/>
    <w:rsid w:val="00BA5AAC"/>
    <w:rsid w:val="00BA5B83"/>
    <w:rsid w:val="00BA5FB6"/>
    <w:rsid w:val="00BB07C0"/>
    <w:rsid w:val="00BB4291"/>
    <w:rsid w:val="00BB67A9"/>
    <w:rsid w:val="00BC0B66"/>
    <w:rsid w:val="00BC123B"/>
    <w:rsid w:val="00BC55B7"/>
    <w:rsid w:val="00BD59E0"/>
    <w:rsid w:val="00BD7C9D"/>
    <w:rsid w:val="00BE326B"/>
    <w:rsid w:val="00BE3727"/>
    <w:rsid w:val="00BE539F"/>
    <w:rsid w:val="00BE7B72"/>
    <w:rsid w:val="00BF4AE5"/>
    <w:rsid w:val="00C02F3F"/>
    <w:rsid w:val="00C10CB1"/>
    <w:rsid w:val="00C152B7"/>
    <w:rsid w:val="00C27C15"/>
    <w:rsid w:val="00C31A8E"/>
    <w:rsid w:val="00C33134"/>
    <w:rsid w:val="00C36CAD"/>
    <w:rsid w:val="00C4019C"/>
    <w:rsid w:val="00C404B1"/>
    <w:rsid w:val="00C42712"/>
    <w:rsid w:val="00C42FD6"/>
    <w:rsid w:val="00C43332"/>
    <w:rsid w:val="00C459EC"/>
    <w:rsid w:val="00C47539"/>
    <w:rsid w:val="00C528E5"/>
    <w:rsid w:val="00C539DF"/>
    <w:rsid w:val="00C53C51"/>
    <w:rsid w:val="00C60B01"/>
    <w:rsid w:val="00C64A68"/>
    <w:rsid w:val="00C66CA7"/>
    <w:rsid w:val="00C73D30"/>
    <w:rsid w:val="00C76C48"/>
    <w:rsid w:val="00C80DC0"/>
    <w:rsid w:val="00C85D57"/>
    <w:rsid w:val="00C86797"/>
    <w:rsid w:val="00C9159A"/>
    <w:rsid w:val="00C91A14"/>
    <w:rsid w:val="00CA283C"/>
    <w:rsid w:val="00CA7476"/>
    <w:rsid w:val="00CB38D0"/>
    <w:rsid w:val="00CB517C"/>
    <w:rsid w:val="00CC1DF9"/>
    <w:rsid w:val="00CC2607"/>
    <w:rsid w:val="00CD2324"/>
    <w:rsid w:val="00CD3AA0"/>
    <w:rsid w:val="00CD3EC4"/>
    <w:rsid w:val="00CE01AB"/>
    <w:rsid w:val="00CE29EF"/>
    <w:rsid w:val="00CE3595"/>
    <w:rsid w:val="00CE36A5"/>
    <w:rsid w:val="00CE428D"/>
    <w:rsid w:val="00CF4828"/>
    <w:rsid w:val="00D12E78"/>
    <w:rsid w:val="00D31781"/>
    <w:rsid w:val="00D36F96"/>
    <w:rsid w:val="00D42D30"/>
    <w:rsid w:val="00D450FC"/>
    <w:rsid w:val="00D4515C"/>
    <w:rsid w:val="00D47FAE"/>
    <w:rsid w:val="00D50F53"/>
    <w:rsid w:val="00D532A3"/>
    <w:rsid w:val="00D5348E"/>
    <w:rsid w:val="00D553C4"/>
    <w:rsid w:val="00D604AD"/>
    <w:rsid w:val="00D60B70"/>
    <w:rsid w:val="00D60C53"/>
    <w:rsid w:val="00D612C7"/>
    <w:rsid w:val="00D65083"/>
    <w:rsid w:val="00D67752"/>
    <w:rsid w:val="00D7377B"/>
    <w:rsid w:val="00D739DE"/>
    <w:rsid w:val="00D74274"/>
    <w:rsid w:val="00D80987"/>
    <w:rsid w:val="00D81051"/>
    <w:rsid w:val="00D83EE3"/>
    <w:rsid w:val="00D94A31"/>
    <w:rsid w:val="00DA0E6B"/>
    <w:rsid w:val="00DA1960"/>
    <w:rsid w:val="00DA415F"/>
    <w:rsid w:val="00DB6D1F"/>
    <w:rsid w:val="00DC1062"/>
    <w:rsid w:val="00DD0FE0"/>
    <w:rsid w:val="00DD3983"/>
    <w:rsid w:val="00DD41E5"/>
    <w:rsid w:val="00DE1F08"/>
    <w:rsid w:val="00DF0682"/>
    <w:rsid w:val="00DF460C"/>
    <w:rsid w:val="00DF5DD4"/>
    <w:rsid w:val="00DF7698"/>
    <w:rsid w:val="00E15312"/>
    <w:rsid w:val="00E16EDF"/>
    <w:rsid w:val="00E207E6"/>
    <w:rsid w:val="00E24C6F"/>
    <w:rsid w:val="00E24F12"/>
    <w:rsid w:val="00E253CA"/>
    <w:rsid w:val="00E26798"/>
    <w:rsid w:val="00E2772C"/>
    <w:rsid w:val="00E3006F"/>
    <w:rsid w:val="00E358D7"/>
    <w:rsid w:val="00E358F9"/>
    <w:rsid w:val="00E36472"/>
    <w:rsid w:val="00E37A4B"/>
    <w:rsid w:val="00E42B62"/>
    <w:rsid w:val="00E46222"/>
    <w:rsid w:val="00E466CC"/>
    <w:rsid w:val="00E4715E"/>
    <w:rsid w:val="00E51EEB"/>
    <w:rsid w:val="00E55D93"/>
    <w:rsid w:val="00E5667D"/>
    <w:rsid w:val="00E600D9"/>
    <w:rsid w:val="00E6226A"/>
    <w:rsid w:val="00E6425D"/>
    <w:rsid w:val="00E64752"/>
    <w:rsid w:val="00E64B13"/>
    <w:rsid w:val="00E66E2B"/>
    <w:rsid w:val="00E70BE3"/>
    <w:rsid w:val="00E73AE3"/>
    <w:rsid w:val="00E83E36"/>
    <w:rsid w:val="00E853B3"/>
    <w:rsid w:val="00E90090"/>
    <w:rsid w:val="00E93B8F"/>
    <w:rsid w:val="00E95BE1"/>
    <w:rsid w:val="00EA3FF6"/>
    <w:rsid w:val="00EB0C08"/>
    <w:rsid w:val="00EB33F3"/>
    <w:rsid w:val="00EB4779"/>
    <w:rsid w:val="00EB7771"/>
    <w:rsid w:val="00EC0552"/>
    <w:rsid w:val="00EC1C58"/>
    <w:rsid w:val="00EC33CC"/>
    <w:rsid w:val="00EC556D"/>
    <w:rsid w:val="00EC69B4"/>
    <w:rsid w:val="00EC6FDB"/>
    <w:rsid w:val="00EE50D9"/>
    <w:rsid w:val="00EF033C"/>
    <w:rsid w:val="00F1044B"/>
    <w:rsid w:val="00F1215F"/>
    <w:rsid w:val="00F139E3"/>
    <w:rsid w:val="00F1466E"/>
    <w:rsid w:val="00F25997"/>
    <w:rsid w:val="00F318BA"/>
    <w:rsid w:val="00F31D8D"/>
    <w:rsid w:val="00F36491"/>
    <w:rsid w:val="00F40E8D"/>
    <w:rsid w:val="00F412F6"/>
    <w:rsid w:val="00F53422"/>
    <w:rsid w:val="00F662A7"/>
    <w:rsid w:val="00F70915"/>
    <w:rsid w:val="00F72115"/>
    <w:rsid w:val="00F760AC"/>
    <w:rsid w:val="00F820DC"/>
    <w:rsid w:val="00F8370E"/>
    <w:rsid w:val="00F83D9B"/>
    <w:rsid w:val="00FA1472"/>
    <w:rsid w:val="00FA6597"/>
    <w:rsid w:val="00FB5489"/>
    <w:rsid w:val="00FB77B3"/>
    <w:rsid w:val="00FC442E"/>
    <w:rsid w:val="00FD10A5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D21856"/>
  <w15:docId w15:val="{896E8AD1-6F1B-48C3-B6B2-F318DFAD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6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nl-NL" w:eastAsia="nl-N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5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/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/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customStyle="1" w:styleId="zetMetin">
    <w:name w:val="Özet Metin"/>
    <w:basedOn w:val="Normal"/>
    <w:link w:val="zetMetinChar"/>
    <w:qFormat/>
    <w:rsid w:val="003569EE"/>
    <w:pPr>
      <w:overflowPunct/>
      <w:autoSpaceDE/>
      <w:autoSpaceDN/>
      <w:adjustRightInd/>
      <w:spacing w:before="120" w:after="120"/>
      <w:jc w:val="both"/>
      <w:textAlignment w:val="auto"/>
    </w:pPr>
    <w:rPr>
      <w:rFonts w:ascii="Cambria" w:eastAsia="MS Mincho" w:hAnsi="Cambria"/>
      <w:sz w:val="18"/>
      <w:szCs w:val="22"/>
      <w:lang w:val="en-US" w:eastAsia="ja-JP"/>
    </w:rPr>
  </w:style>
  <w:style w:type="character" w:customStyle="1" w:styleId="zetMetinChar">
    <w:name w:val="Özet Metin Char"/>
    <w:link w:val="zetMetin"/>
    <w:rsid w:val="003569EE"/>
    <w:rPr>
      <w:rFonts w:ascii="Cambria" w:eastAsia="MS Mincho" w:hAnsi="Cambria"/>
      <w:sz w:val="18"/>
      <w:szCs w:val="22"/>
      <w:lang w:val="en-US" w:eastAsia="ja-JP"/>
    </w:rPr>
  </w:style>
  <w:style w:type="paragraph" w:customStyle="1" w:styleId="default0">
    <w:name w:val="default"/>
    <w:basedOn w:val="Normal"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character" w:customStyle="1" w:styleId="hps">
    <w:name w:val="hps"/>
    <w:rsid w:val="005D05D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A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Sayfa1!$A$2</c:f>
              <c:strCache>
                <c:ptCount val="1"/>
                <c:pt idx="0">
                  <c:v>Gözlenen SKA</c:v>
                </c:pt>
              </c:strCache>
            </c:strRef>
          </c:tx>
          <c:spPr>
            <a:ln w="12700" cap="rnd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Sayfa1!$A$3:$A$153</c:f>
              <c:numCache>
                <c:formatCode>0.00</c:formatCode>
                <c:ptCount val="151"/>
                <c:pt idx="0">
                  <c:v>8.7680000000000007</c:v>
                </c:pt>
                <c:pt idx="1">
                  <c:v>9.5640000000000001</c:v>
                </c:pt>
                <c:pt idx="2">
                  <c:v>9.6929999999999996</c:v>
                </c:pt>
                <c:pt idx="3">
                  <c:v>10.257999999999999</c:v>
                </c:pt>
                <c:pt idx="4">
                  <c:v>10.445</c:v>
                </c:pt>
                <c:pt idx="5">
                  <c:v>10.461</c:v>
                </c:pt>
                <c:pt idx="6">
                  <c:v>10.54</c:v>
                </c:pt>
                <c:pt idx="7">
                  <c:v>10.553000000000001</c:v>
                </c:pt>
                <c:pt idx="8">
                  <c:v>10.726000000000001</c:v>
                </c:pt>
                <c:pt idx="9">
                  <c:v>10.843999999999999</c:v>
                </c:pt>
                <c:pt idx="10">
                  <c:v>10.879</c:v>
                </c:pt>
                <c:pt idx="11">
                  <c:v>10.906000000000001</c:v>
                </c:pt>
                <c:pt idx="12">
                  <c:v>11.016</c:v>
                </c:pt>
                <c:pt idx="13">
                  <c:v>11.102</c:v>
                </c:pt>
                <c:pt idx="14">
                  <c:v>11.161</c:v>
                </c:pt>
                <c:pt idx="15">
                  <c:v>11.19</c:v>
                </c:pt>
                <c:pt idx="16">
                  <c:v>11.27</c:v>
                </c:pt>
                <c:pt idx="17">
                  <c:v>11.36</c:v>
                </c:pt>
                <c:pt idx="18">
                  <c:v>11.42</c:v>
                </c:pt>
                <c:pt idx="19">
                  <c:v>11.468</c:v>
                </c:pt>
                <c:pt idx="20">
                  <c:v>11.515000000000001</c:v>
                </c:pt>
                <c:pt idx="21">
                  <c:v>11.536</c:v>
                </c:pt>
                <c:pt idx="22">
                  <c:v>11.561</c:v>
                </c:pt>
                <c:pt idx="23">
                  <c:v>11.707000000000001</c:v>
                </c:pt>
                <c:pt idx="24">
                  <c:v>11.775</c:v>
                </c:pt>
                <c:pt idx="25">
                  <c:v>11.78</c:v>
                </c:pt>
                <c:pt idx="26">
                  <c:v>11.836</c:v>
                </c:pt>
                <c:pt idx="27">
                  <c:v>11.847</c:v>
                </c:pt>
                <c:pt idx="28">
                  <c:v>11.875</c:v>
                </c:pt>
                <c:pt idx="29">
                  <c:v>11.965</c:v>
                </c:pt>
                <c:pt idx="30">
                  <c:v>12.028</c:v>
                </c:pt>
                <c:pt idx="31">
                  <c:v>12.045</c:v>
                </c:pt>
                <c:pt idx="32">
                  <c:v>12.055</c:v>
                </c:pt>
                <c:pt idx="33">
                  <c:v>12.065</c:v>
                </c:pt>
                <c:pt idx="34">
                  <c:v>12.079000000000001</c:v>
                </c:pt>
                <c:pt idx="35">
                  <c:v>12.173999999999999</c:v>
                </c:pt>
                <c:pt idx="36">
                  <c:v>12.180999999999999</c:v>
                </c:pt>
                <c:pt idx="37">
                  <c:v>12.193</c:v>
                </c:pt>
                <c:pt idx="38">
                  <c:v>12.242000000000001</c:v>
                </c:pt>
                <c:pt idx="39">
                  <c:v>12.294</c:v>
                </c:pt>
                <c:pt idx="40">
                  <c:v>12.454000000000001</c:v>
                </c:pt>
                <c:pt idx="41">
                  <c:v>12.509</c:v>
                </c:pt>
                <c:pt idx="42">
                  <c:v>12.522</c:v>
                </c:pt>
                <c:pt idx="43">
                  <c:v>12.561999999999999</c:v>
                </c:pt>
                <c:pt idx="44">
                  <c:v>12.605</c:v>
                </c:pt>
                <c:pt idx="45">
                  <c:v>12.662000000000001</c:v>
                </c:pt>
                <c:pt idx="46">
                  <c:v>12.871</c:v>
                </c:pt>
                <c:pt idx="47">
                  <c:v>12.897</c:v>
                </c:pt>
                <c:pt idx="48">
                  <c:v>12.91</c:v>
                </c:pt>
                <c:pt idx="49">
                  <c:v>12.936</c:v>
                </c:pt>
                <c:pt idx="50">
                  <c:v>13.007999999999999</c:v>
                </c:pt>
                <c:pt idx="51">
                  <c:v>13.052</c:v>
                </c:pt>
                <c:pt idx="52">
                  <c:v>13.076000000000001</c:v>
                </c:pt>
                <c:pt idx="53">
                  <c:v>13.132999999999999</c:v>
                </c:pt>
                <c:pt idx="54">
                  <c:v>13.14</c:v>
                </c:pt>
                <c:pt idx="55">
                  <c:v>13.141</c:v>
                </c:pt>
                <c:pt idx="56">
                  <c:v>13.141999999999999</c:v>
                </c:pt>
                <c:pt idx="57">
                  <c:v>13.161</c:v>
                </c:pt>
                <c:pt idx="58">
                  <c:v>13.297000000000001</c:v>
                </c:pt>
                <c:pt idx="59">
                  <c:v>13.337</c:v>
                </c:pt>
                <c:pt idx="60">
                  <c:v>13.422000000000001</c:v>
                </c:pt>
                <c:pt idx="61">
                  <c:v>13.459</c:v>
                </c:pt>
                <c:pt idx="62">
                  <c:v>13.51</c:v>
                </c:pt>
                <c:pt idx="63">
                  <c:v>13.529</c:v>
                </c:pt>
                <c:pt idx="64">
                  <c:v>13.542999999999999</c:v>
                </c:pt>
                <c:pt idx="65">
                  <c:v>13.574999999999999</c:v>
                </c:pt>
                <c:pt idx="66">
                  <c:v>13.593999999999999</c:v>
                </c:pt>
                <c:pt idx="67">
                  <c:v>13.643000000000001</c:v>
                </c:pt>
                <c:pt idx="68">
                  <c:v>13.704000000000001</c:v>
                </c:pt>
                <c:pt idx="69">
                  <c:v>13.718999999999999</c:v>
                </c:pt>
                <c:pt idx="70">
                  <c:v>13.723000000000001</c:v>
                </c:pt>
                <c:pt idx="71">
                  <c:v>13.724</c:v>
                </c:pt>
                <c:pt idx="72">
                  <c:v>13.76</c:v>
                </c:pt>
                <c:pt idx="73">
                  <c:v>13.808999999999999</c:v>
                </c:pt>
                <c:pt idx="74">
                  <c:v>13.81</c:v>
                </c:pt>
                <c:pt idx="75">
                  <c:v>13.817</c:v>
                </c:pt>
                <c:pt idx="76">
                  <c:v>13.975</c:v>
                </c:pt>
                <c:pt idx="77">
                  <c:v>14.028</c:v>
                </c:pt>
                <c:pt idx="78">
                  <c:v>14.055</c:v>
                </c:pt>
                <c:pt idx="79">
                  <c:v>14.084</c:v>
                </c:pt>
                <c:pt idx="80">
                  <c:v>14.099</c:v>
                </c:pt>
                <c:pt idx="81">
                  <c:v>14.128</c:v>
                </c:pt>
                <c:pt idx="82">
                  <c:v>14.176</c:v>
                </c:pt>
                <c:pt idx="83">
                  <c:v>14.256</c:v>
                </c:pt>
                <c:pt idx="84">
                  <c:v>14.305999999999999</c:v>
                </c:pt>
                <c:pt idx="85">
                  <c:v>14.319000000000001</c:v>
                </c:pt>
                <c:pt idx="86">
                  <c:v>14.321999999999999</c:v>
                </c:pt>
                <c:pt idx="87">
                  <c:v>14.346</c:v>
                </c:pt>
                <c:pt idx="88">
                  <c:v>14.35</c:v>
                </c:pt>
                <c:pt idx="89">
                  <c:v>14.359</c:v>
                </c:pt>
                <c:pt idx="90">
                  <c:v>14.372999999999999</c:v>
                </c:pt>
                <c:pt idx="91">
                  <c:v>14.489000000000001</c:v>
                </c:pt>
                <c:pt idx="92">
                  <c:v>14.505000000000001</c:v>
                </c:pt>
                <c:pt idx="93">
                  <c:v>14.521000000000001</c:v>
                </c:pt>
                <c:pt idx="94">
                  <c:v>14.565</c:v>
                </c:pt>
                <c:pt idx="95">
                  <c:v>14.683999999999999</c:v>
                </c:pt>
                <c:pt idx="96">
                  <c:v>14.698</c:v>
                </c:pt>
                <c:pt idx="97">
                  <c:v>14.708</c:v>
                </c:pt>
                <c:pt idx="98">
                  <c:v>14.737</c:v>
                </c:pt>
                <c:pt idx="99">
                  <c:v>14.749000000000001</c:v>
                </c:pt>
                <c:pt idx="100">
                  <c:v>14.778</c:v>
                </c:pt>
                <c:pt idx="101">
                  <c:v>14.79</c:v>
                </c:pt>
                <c:pt idx="102">
                  <c:v>14.863</c:v>
                </c:pt>
                <c:pt idx="103">
                  <c:v>14.93</c:v>
                </c:pt>
                <c:pt idx="104">
                  <c:v>14.958</c:v>
                </c:pt>
                <c:pt idx="105">
                  <c:v>14.965</c:v>
                </c:pt>
                <c:pt idx="106">
                  <c:v>15.018000000000001</c:v>
                </c:pt>
                <c:pt idx="107">
                  <c:v>15.205</c:v>
                </c:pt>
                <c:pt idx="108">
                  <c:v>15.269</c:v>
                </c:pt>
                <c:pt idx="109">
                  <c:v>15.279</c:v>
                </c:pt>
                <c:pt idx="110">
                  <c:v>15.288</c:v>
                </c:pt>
                <c:pt idx="111">
                  <c:v>15.382</c:v>
                </c:pt>
                <c:pt idx="112">
                  <c:v>15.396000000000001</c:v>
                </c:pt>
                <c:pt idx="113">
                  <c:v>15.409000000000001</c:v>
                </c:pt>
                <c:pt idx="114">
                  <c:v>15.449</c:v>
                </c:pt>
                <c:pt idx="115">
                  <c:v>15.628</c:v>
                </c:pt>
                <c:pt idx="116">
                  <c:v>15.63</c:v>
                </c:pt>
                <c:pt idx="117">
                  <c:v>15.65</c:v>
                </c:pt>
                <c:pt idx="118">
                  <c:v>15.849</c:v>
                </c:pt>
                <c:pt idx="119">
                  <c:v>15.861000000000001</c:v>
                </c:pt>
                <c:pt idx="120">
                  <c:v>15.875</c:v>
                </c:pt>
                <c:pt idx="121">
                  <c:v>15.882</c:v>
                </c:pt>
                <c:pt idx="122">
                  <c:v>15.898999999999999</c:v>
                </c:pt>
                <c:pt idx="123">
                  <c:v>15.935</c:v>
                </c:pt>
                <c:pt idx="124">
                  <c:v>15.958</c:v>
                </c:pt>
                <c:pt idx="125">
                  <c:v>16.007000000000001</c:v>
                </c:pt>
                <c:pt idx="126">
                  <c:v>16.105</c:v>
                </c:pt>
                <c:pt idx="127">
                  <c:v>16.151</c:v>
                </c:pt>
                <c:pt idx="128">
                  <c:v>16.184000000000001</c:v>
                </c:pt>
                <c:pt idx="129">
                  <c:v>16.25</c:v>
                </c:pt>
                <c:pt idx="130">
                  <c:v>16.366</c:v>
                </c:pt>
                <c:pt idx="131">
                  <c:v>16.382999999999999</c:v>
                </c:pt>
                <c:pt idx="132">
                  <c:v>16.391999999999999</c:v>
                </c:pt>
                <c:pt idx="133">
                  <c:v>16.440999999999999</c:v>
                </c:pt>
                <c:pt idx="134">
                  <c:v>16.524000000000001</c:v>
                </c:pt>
                <c:pt idx="135">
                  <c:v>16.545999999999999</c:v>
                </c:pt>
                <c:pt idx="136">
                  <c:v>16.591000000000001</c:v>
                </c:pt>
                <c:pt idx="137">
                  <c:v>16.684000000000001</c:v>
                </c:pt>
                <c:pt idx="138">
                  <c:v>16.818999999999999</c:v>
                </c:pt>
                <c:pt idx="139">
                  <c:v>16.873000000000001</c:v>
                </c:pt>
                <c:pt idx="140">
                  <c:v>16.928999999999998</c:v>
                </c:pt>
                <c:pt idx="141">
                  <c:v>16.957999999999998</c:v>
                </c:pt>
                <c:pt idx="142">
                  <c:v>16.966999999999999</c:v>
                </c:pt>
                <c:pt idx="143">
                  <c:v>17.084</c:v>
                </c:pt>
                <c:pt idx="144">
                  <c:v>17.106000000000002</c:v>
                </c:pt>
                <c:pt idx="145">
                  <c:v>17.106999999999999</c:v>
                </c:pt>
                <c:pt idx="146">
                  <c:v>17.292999999999999</c:v>
                </c:pt>
                <c:pt idx="147">
                  <c:v>17.373999999999999</c:v>
                </c:pt>
                <c:pt idx="148">
                  <c:v>17.439</c:v>
                </c:pt>
                <c:pt idx="149">
                  <c:v>17.667999999999999</c:v>
                </c:pt>
                <c:pt idx="150">
                  <c:v>18.117999999999999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58-4EBB-A375-BECD56602686}"/>
            </c:ext>
          </c:extLst>
        </c:ser>
        <c:ser>
          <c:idx val="1"/>
          <c:order val="1"/>
          <c:tx>
            <c:strRef>
              <c:f>Sayfa1!$B$2</c:f>
              <c:strCache>
                <c:ptCount val="1"/>
                <c:pt idx="0">
                  <c:v>CART_SKA</c:v>
                </c:pt>
              </c:strCache>
            </c:strRef>
          </c:tx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Sayfa1!$B$3:$B$153</c:f>
              <c:numCache>
                <c:formatCode>0.00</c:formatCode>
                <c:ptCount val="151"/>
                <c:pt idx="0">
                  <c:v>10.309142857142858</c:v>
                </c:pt>
                <c:pt idx="1">
                  <c:v>10.309142857142858</c:v>
                </c:pt>
                <c:pt idx="2">
                  <c:v>10.309142857142858</c:v>
                </c:pt>
                <c:pt idx="3">
                  <c:v>13.07623076923077</c:v>
                </c:pt>
                <c:pt idx="4">
                  <c:v>12.122772727272727</c:v>
                </c:pt>
                <c:pt idx="5">
                  <c:v>12.122772727272727</c:v>
                </c:pt>
                <c:pt idx="6">
                  <c:v>13.07623076923077</c:v>
                </c:pt>
                <c:pt idx="7">
                  <c:v>10.309142857142858</c:v>
                </c:pt>
                <c:pt idx="8">
                  <c:v>13.07623076923077</c:v>
                </c:pt>
                <c:pt idx="9">
                  <c:v>10.309142857142858</c:v>
                </c:pt>
                <c:pt idx="10">
                  <c:v>13.07623076923077</c:v>
                </c:pt>
                <c:pt idx="11">
                  <c:v>10.309142857142858</c:v>
                </c:pt>
                <c:pt idx="12">
                  <c:v>13.07623076923077</c:v>
                </c:pt>
                <c:pt idx="13">
                  <c:v>12.122772727272727</c:v>
                </c:pt>
                <c:pt idx="14">
                  <c:v>12.122772727272727</c:v>
                </c:pt>
                <c:pt idx="15">
                  <c:v>12.122772727272727</c:v>
                </c:pt>
                <c:pt idx="16">
                  <c:v>12.122772727272727</c:v>
                </c:pt>
                <c:pt idx="17">
                  <c:v>12.122772727272727</c:v>
                </c:pt>
                <c:pt idx="18">
                  <c:v>14.153999999999998</c:v>
                </c:pt>
                <c:pt idx="19">
                  <c:v>13.07623076923077</c:v>
                </c:pt>
                <c:pt idx="20">
                  <c:v>14.153999999999998</c:v>
                </c:pt>
                <c:pt idx="21">
                  <c:v>13.07623076923077</c:v>
                </c:pt>
                <c:pt idx="22">
                  <c:v>12.122772727272727</c:v>
                </c:pt>
                <c:pt idx="23">
                  <c:v>13.07623076923077</c:v>
                </c:pt>
                <c:pt idx="24">
                  <c:v>12.122772727272727</c:v>
                </c:pt>
                <c:pt idx="25">
                  <c:v>13.07623076923077</c:v>
                </c:pt>
                <c:pt idx="26">
                  <c:v>10.309142857142858</c:v>
                </c:pt>
                <c:pt idx="27">
                  <c:v>14.153999999999998</c:v>
                </c:pt>
                <c:pt idx="28">
                  <c:v>13.07623076923077</c:v>
                </c:pt>
                <c:pt idx="29">
                  <c:v>12.122772727272727</c:v>
                </c:pt>
                <c:pt idx="30">
                  <c:v>13.07623076923077</c:v>
                </c:pt>
                <c:pt idx="31">
                  <c:v>13.07623076923077</c:v>
                </c:pt>
                <c:pt idx="32">
                  <c:v>13.07623076923077</c:v>
                </c:pt>
                <c:pt idx="33">
                  <c:v>12.122772727272727</c:v>
                </c:pt>
                <c:pt idx="34">
                  <c:v>13.07623076923077</c:v>
                </c:pt>
                <c:pt idx="35">
                  <c:v>13.07623076923077</c:v>
                </c:pt>
                <c:pt idx="36">
                  <c:v>12.122772727272727</c:v>
                </c:pt>
                <c:pt idx="37">
                  <c:v>12.122772727272727</c:v>
                </c:pt>
                <c:pt idx="38">
                  <c:v>13.07623076923077</c:v>
                </c:pt>
                <c:pt idx="39">
                  <c:v>12.122772727272727</c:v>
                </c:pt>
                <c:pt idx="40">
                  <c:v>13.07623076923077</c:v>
                </c:pt>
                <c:pt idx="41">
                  <c:v>15.507444444444445</c:v>
                </c:pt>
                <c:pt idx="42">
                  <c:v>13.07623076923077</c:v>
                </c:pt>
                <c:pt idx="43">
                  <c:v>13.07623076923077</c:v>
                </c:pt>
                <c:pt idx="44">
                  <c:v>12.122772727272727</c:v>
                </c:pt>
                <c:pt idx="45">
                  <c:v>12.122772727272727</c:v>
                </c:pt>
                <c:pt idx="46">
                  <c:v>13.07623076923077</c:v>
                </c:pt>
                <c:pt idx="47">
                  <c:v>12.122772727272727</c:v>
                </c:pt>
                <c:pt idx="48">
                  <c:v>13.07623076923077</c:v>
                </c:pt>
                <c:pt idx="49">
                  <c:v>12.122772727272727</c:v>
                </c:pt>
                <c:pt idx="50">
                  <c:v>15.427291666666669</c:v>
                </c:pt>
                <c:pt idx="51">
                  <c:v>13.07623076923077</c:v>
                </c:pt>
                <c:pt idx="52">
                  <c:v>14.153999999999998</c:v>
                </c:pt>
                <c:pt idx="53">
                  <c:v>13.07623076923077</c:v>
                </c:pt>
                <c:pt idx="54">
                  <c:v>13.07623076923077</c:v>
                </c:pt>
                <c:pt idx="55">
                  <c:v>13.07623076923077</c:v>
                </c:pt>
                <c:pt idx="56">
                  <c:v>13.07623076923077</c:v>
                </c:pt>
                <c:pt idx="57">
                  <c:v>12.122772727272727</c:v>
                </c:pt>
                <c:pt idx="58">
                  <c:v>13.07623076923077</c:v>
                </c:pt>
                <c:pt idx="59">
                  <c:v>12.122772727272727</c:v>
                </c:pt>
                <c:pt idx="60">
                  <c:v>13.07623076923077</c:v>
                </c:pt>
                <c:pt idx="61">
                  <c:v>13.07623076923077</c:v>
                </c:pt>
                <c:pt idx="62">
                  <c:v>13.07623076923077</c:v>
                </c:pt>
                <c:pt idx="63">
                  <c:v>13.07623076923077</c:v>
                </c:pt>
                <c:pt idx="64">
                  <c:v>13.07623076923077</c:v>
                </c:pt>
                <c:pt idx="65">
                  <c:v>12.122772727272727</c:v>
                </c:pt>
                <c:pt idx="66">
                  <c:v>13.07623076923077</c:v>
                </c:pt>
                <c:pt idx="67">
                  <c:v>13.07623076923077</c:v>
                </c:pt>
                <c:pt idx="68">
                  <c:v>13.07623076923077</c:v>
                </c:pt>
                <c:pt idx="69">
                  <c:v>13.07623076923077</c:v>
                </c:pt>
                <c:pt idx="70">
                  <c:v>13.07623076923077</c:v>
                </c:pt>
                <c:pt idx="71">
                  <c:v>15.427291666666669</c:v>
                </c:pt>
                <c:pt idx="72">
                  <c:v>15.427291666666669</c:v>
                </c:pt>
                <c:pt idx="73">
                  <c:v>14.153999999999998</c:v>
                </c:pt>
                <c:pt idx="74">
                  <c:v>13.07623076923077</c:v>
                </c:pt>
                <c:pt idx="75">
                  <c:v>13.07623076923077</c:v>
                </c:pt>
                <c:pt idx="76">
                  <c:v>13.07623076923077</c:v>
                </c:pt>
                <c:pt idx="77">
                  <c:v>14.153999999999998</c:v>
                </c:pt>
                <c:pt idx="78">
                  <c:v>13.07623076923077</c:v>
                </c:pt>
                <c:pt idx="79">
                  <c:v>14.153999999999998</c:v>
                </c:pt>
                <c:pt idx="80">
                  <c:v>14.153999999999998</c:v>
                </c:pt>
                <c:pt idx="81">
                  <c:v>13.07623076923077</c:v>
                </c:pt>
                <c:pt idx="82">
                  <c:v>15.427291666666669</c:v>
                </c:pt>
                <c:pt idx="83">
                  <c:v>13.07623076923077</c:v>
                </c:pt>
                <c:pt idx="84">
                  <c:v>14.153999999999998</c:v>
                </c:pt>
                <c:pt idx="85">
                  <c:v>14.153999999999998</c:v>
                </c:pt>
                <c:pt idx="86">
                  <c:v>13.07623076923077</c:v>
                </c:pt>
                <c:pt idx="87">
                  <c:v>15.507444444444445</c:v>
                </c:pt>
                <c:pt idx="88">
                  <c:v>13.07623076923077</c:v>
                </c:pt>
                <c:pt idx="89">
                  <c:v>15.507444444444445</c:v>
                </c:pt>
                <c:pt idx="90">
                  <c:v>13.07623076923077</c:v>
                </c:pt>
                <c:pt idx="91">
                  <c:v>15.427291666666669</c:v>
                </c:pt>
                <c:pt idx="92">
                  <c:v>12.122772727272727</c:v>
                </c:pt>
                <c:pt idx="93">
                  <c:v>14.153999999999998</c:v>
                </c:pt>
                <c:pt idx="94">
                  <c:v>14.153999999999998</c:v>
                </c:pt>
                <c:pt idx="95">
                  <c:v>15.427291666666669</c:v>
                </c:pt>
                <c:pt idx="96">
                  <c:v>13.07623076923077</c:v>
                </c:pt>
                <c:pt idx="97">
                  <c:v>14.153999999999998</c:v>
                </c:pt>
                <c:pt idx="98">
                  <c:v>13.07623076923077</c:v>
                </c:pt>
                <c:pt idx="99">
                  <c:v>15.427291666666669</c:v>
                </c:pt>
                <c:pt idx="100">
                  <c:v>15.507444444444445</c:v>
                </c:pt>
                <c:pt idx="101">
                  <c:v>15.427291666666669</c:v>
                </c:pt>
                <c:pt idx="102">
                  <c:v>15.427291666666669</c:v>
                </c:pt>
                <c:pt idx="103">
                  <c:v>13.07623076923077</c:v>
                </c:pt>
                <c:pt idx="104">
                  <c:v>13.07623076923077</c:v>
                </c:pt>
                <c:pt idx="105">
                  <c:v>15.427291666666669</c:v>
                </c:pt>
                <c:pt idx="106">
                  <c:v>15.427291666666669</c:v>
                </c:pt>
                <c:pt idx="107">
                  <c:v>15.427291666666669</c:v>
                </c:pt>
                <c:pt idx="108">
                  <c:v>15.507444444444445</c:v>
                </c:pt>
                <c:pt idx="109">
                  <c:v>15.507444444444445</c:v>
                </c:pt>
                <c:pt idx="110">
                  <c:v>15.427291666666669</c:v>
                </c:pt>
                <c:pt idx="111">
                  <c:v>14.153999999999998</c:v>
                </c:pt>
                <c:pt idx="112">
                  <c:v>15.507444444444445</c:v>
                </c:pt>
                <c:pt idx="113">
                  <c:v>15.507444444444445</c:v>
                </c:pt>
                <c:pt idx="114">
                  <c:v>13.07623076923077</c:v>
                </c:pt>
                <c:pt idx="115">
                  <c:v>13.07623076923077</c:v>
                </c:pt>
                <c:pt idx="116">
                  <c:v>14.153999999999998</c:v>
                </c:pt>
                <c:pt idx="117">
                  <c:v>15.507444444444445</c:v>
                </c:pt>
                <c:pt idx="118">
                  <c:v>15.507444444444445</c:v>
                </c:pt>
                <c:pt idx="119">
                  <c:v>15.507444444444445</c:v>
                </c:pt>
                <c:pt idx="120">
                  <c:v>15.427291666666669</c:v>
                </c:pt>
                <c:pt idx="121">
                  <c:v>15.427291666666669</c:v>
                </c:pt>
                <c:pt idx="122">
                  <c:v>15.507444444444445</c:v>
                </c:pt>
                <c:pt idx="123">
                  <c:v>14.153999999999998</c:v>
                </c:pt>
                <c:pt idx="124">
                  <c:v>15.507444444444445</c:v>
                </c:pt>
                <c:pt idx="125">
                  <c:v>16.966727272727276</c:v>
                </c:pt>
                <c:pt idx="126">
                  <c:v>16.966727272727276</c:v>
                </c:pt>
                <c:pt idx="127">
                  <c:v>15.427291666666669</c:v>
                </c:pt>
                <c:pt idx="128">
                  <c:v>15.427291666666669</c:v>
                </c:pt>
                <c:pt idx="129">
                  <c:v>15.507444444444445</c:v>
                </c:pt>
                <c:pt idx="130">
                  <c:v>15.427291666666669</c:v>
                </c:pt>
                <c:pt idx="131">
                  <c:v>15.507444444444445</c:v>
                </c:pt>
                <c:pt idx="132">
                  <c:v>15.507444444444445</c:v>
                </c:pt>
                <c:pt idx="133">
                  <c:v>15.507444444444445</c:v>
                </c:pt>
                <c:pt idx="134">
                  <c:v>15.427291666666669</c:v>
                </c:pt>
                <c:pt idx="135">
                  <c:v>15.427291666666669</c:v>
                </c:pt>
                <c:pt idx="136">
                  <c:v>16.966727272727276</c:v>
                </c:pt>
                <c:pt idx="137">
                  <c:v>16.966727272727276</c:v>
                </c:pt>
                <c:pt idx="138">
                  <c:v>15.427291666666669</c:v>
                </c:pt>
                <c:pt idx="139">
                  <c:v>16.966727272727276</c:v>
                </c:pt>
                <c:pt idx="140">
                  <c:v>15.427291666666669</c:v>
                </c:pt>
                <c:pt idx="141">
                  <c:v>16.966727272727276</c:v>
                </c:pt>
                <c:pt idx="142">
                  <c:v>15.427291666666669</c:v>
                </c:pt>
                <c:pt idx="143">
                  <c:v>16.966727272727276</c:v>
                </c:pt>
                <c:pt idx="144">
                  <c:v>15.507444444444445</c:v>
                </c:pt>
                <c:pt idx="145">
                  <c:v>16.966727272727276</c:v>
                </c:pt>
                <c:pt idx="146">
                  <c:v>15.427291666666669</c:v>
                </c:pt>
                <c:pt idx="147">
                  <c:v>14.153999999999998</c:v>
                </c:pt>
                <c:pt idx="148">
                  <c:v>16.966727272727276</c:v>
                </c:pt>
                <c:pt idx="149">
                  <c:v>16.966727272727276</c:v>
                </c:pt>
                <c:pt idx="150">
                  <c:v>16.966727272727276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58-4EBB-A375-BECD566026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845568"/>
        <c:axId val="196847104"/>
      </c:lineChart>
      <c:catAx>
        <c:axId val="19684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" panose="020406040505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96847104"/>
        <c:crosses val="autoZero"/>
        <c:auto val="1"/>
        <c:lblAlgn val="ctr"/>
        <c:lblOffset val="100"/>
        <c:noMultiLvlLbl val="0"/>
      </c:catAx>
      <c:valAx>
        <c:axId val="19684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" panose="020406040505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9684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" panose="020406040505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50FC-865E-4BF4-B640-FBD72AE1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2365</Words>
  <Characters>13746</Characters>
  <Application>Microsoft Office Word</Application>
  <DocSecurity>0</DocSecurity>
  <Lines>114</Lines>
  <Paragraphs>32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Manuscript title (style 'ANM paper title')</vt:lpstr>
      <vt:lpstr>Manuscript title (style 'ANM paper title')</vt:lpstr>
      <vt:lpstr>Manuscript title (style 'ANM paper title')</vt:lpstr>
    </vt:vector>
  </TitlesOfParts>
  <Company>Hewlett-Packard Company</Company>
  <LinksUpToDate>false</LinksUpToDate>
  <CharactersWithSpaces>16079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 (style 'ANM paper title')</dc:title>
  <dc:creator>Famille</dc:creator>
  <cp:lastModifiedBy>Baboo Ali</cp:lastModifiedBy>
  <cp:revision>11</cp:revision>
  <cp:lastPrinted>2015-06-30T14:45:00Z</cp:lastPrinted>
  <dcterms:created xsi:type="dcterms:W3CDTF">2022-04-26T14:33:00Z</dcterms:created>
  <dcterms:modified xsi:type="dcterms:W3CDTF">2024-04-24T08:24:00Z</dcterms:modified>
</cp:coreProperties>
</file>