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C9456" w14:textId="0131CBCE" w:rsidR="005F7917" w:rsidRPr="00C71E5D" w:rsidRDefault="00F65A0E" w:rsidP="00D15FC2">
      <w:pPr>
        <w:tabs>
          <w:tab w:val="left" w:pos="2410"/>
        </w:tabs>
        <w:spacing w:before="120" w:after="120"/>
        <w:jc w:val="center"/>
        <w:textAlignment w:val="baseline"/>
        <w:rPr>
          <w:b/>
          <w:bCs/>
          <w:sz w:val="28"/>
        </w:rPr>
      </w:pPr>
      <w:r w:rsidRPr="00C71E5D">
        <w:rPr>
          <w:b/>
          <w:bCs/>
          <w:sz w:val="28"/>
        </w:rPr>
        <w:t>Türkçe Başlık 14 Punto İlk Harfler Büyük Bir Şekilde Ortalanarak Yazılmalıdır</w:t>
      </w:r>
      <w:r w:rsidR="008A3B5E" w:rsidRPr="00C71E5D">
        <w:rPr>
          <w:rStyle w:val="DipnotBavurusu"/>
          <w:b/>
          <w:bCs/>
          <w:sz w:val="28"/>
        </w:rPr>
        <w:footnoteReference w:id="1"/>
      </w:r>
    </w:p>
    <w:p w14:paraId="6E645761" w14:textId="77777777" w:rsidR="005F7917" w:rsidRPr="00C71E5D" w:rsidRDefault="005F7917" w:rsidP="00D15FC2">
      <w:pPr>
        <w:tabs>
          <w:tab w:val="left" w:pos="2410"/>
        </w:tabs>
        <w:spacing w:before="120" w:after="120"/>
        <w:textAlignment w:val="baseline"/>
        <w:rPr>
          <w:b/>
          <w:bCs/>
          <w:sz w:val="28"/>
        </w:rPr>
      </w:pPr>
    </w:p>
    <w:p w14:paraId="08EAF656" w14:textId="77777777" w:rsidR="00001158" w:rsidRDefault="008A3B5E" w:rsidP="00D15FC2">
      <w:pPr>
        <w:tabs>
          <w:tab w:val="left" w:pos="2410"/>
        </w:tabs>
        <w:spacing w:before="120" w:after="120"/>
        <w:jc w:val="right"/>
        <w:textAlignment w:val="baseline"/>
        <w:rPr>
          <w:bCs/>
        </w:rPr>
      </w:pPr>
      <w:r w:rsidRPr="00C71E5D">
        <w:rPr>
          <w:bCs/>
        </w:rPr>
        <w:t>Yazar Adı SOYADI</w:t>
      </w:r>
      <w:r w:rsidRPr="00C71E5D">
        <w:rPr>
          <w:rStyle w:val="DipnotBavurusu"/>
          <w:bCs/>
        </w:rPr>
        <w:footnoteReference w:customMarkFollows="1" w:id="2"/>
        <w:t>**</w:t>
      </w:r>
    </w:p>
    <w:p w14:paraId="31980172" w14:textId="6A902122" w:rsidR="005F7917" w:rsidRPr="0021221A" w:rsidRDefault="00001158" w:rsidP="0021221A">
      <w:pPr>
        <w:tabs>
          <w:tab w:val="left" w:pos="2410"/>
        </w:tabs>
        <w:spacing w:before="120" w:after="120"/>
        <w:jc w:val="right"/>
        <w:textAlignment w:val="baseline"/>
        <w:rPr>
          <w:bCs/>
        </w:rPr>
      </w:pPr>
      <w:r>
        <w:rPr>
          <w:bCs/>
        </w:rPr>
        <w:t>(Editör tarafından doldurulacaktır)</w:t>
      </w:r>
    </w:p>
    <w:p w14:paraId="7B2FEB7B" w14:textId="77777777" w:rsidR="000F6DE2" w:rsidRPr="00C71E5D" w:rsidRDefault="000F6DE2" w:rsidP="00D15FC2">
      <w:pPr>
        <w:tabs>
          <w:tab w:val="left" w:pos="2410"/>
        </w:tabs>
        <w:spacing w:before="120" w:after="120"/>
        <w:jc w:val="both"/>
        <w:textAlignment w:val="baseline"/>
        <w:rPr>
          <w:b/>
          <w:bCs/>
        </w:rPr>
      </w:pPr>
    </w:p>
    <w:p w14:paraId="4BA22EB0" w14:textId="2CCACD3A" w:rsidR="0046134B" w:rsidRPr="00C71E5D" w:rsidRDefault="0046134B" w:rsidP="00D15FC2">
      <w:pPr>
        <w:tabs>
          <w:tab w:val="left" w:pos="2410"/>
        </w:tabs>
        <w:spacing w:before="120" w:after="120"/>
        <w:jc w:val="both"/>
        <w:textAlignment w:val="baseline"/>
        <w:rPr>
          <w:b/>
          <w:bCs/>
        </w:rPr>
      </w:pPr>
      <w:r w:rsidRPr="00C71E5D">
        <w:rPr>
          <w:b/>
          <w:bCs/>
        </w:rPr>
        <w:t xml:space="preserve">Öz </w:t>
      </w:r>
    </w:p>
    <w:p w14:paraId="27E5E2D1" w14:textId="39A30694" w:rsidR="0046134B" w:rsidRPr="00C71E5D" w:rsidRDefault="0046134B" w:rsidP="00D15FC2">
      <w:pPr>
        <w:spacing w:before="120" w:after="120"/>
        <w:jc w:val="both"/>
        <w:rPr>
          <w:rStyle w:val="Abstract"/>
          <w:noProof/>
          <w:sz w:val="20"/>
          <w:szCs w:val="20"/>
        </w:rPr>
      </w:pPr>
      <w:r w:rsidRPr="00C71E5D">
        <w:rPr>
          <w:rStyle w:val="Abstract"/>
          <w:noProof/>
          <w:sz w:val="20"/>
          <w:szCs w:val="20"/>
        </w:rPr>
        <w:t>Makalenin ilk sayfasında Türkçe başlık, İngilizce başlık, Türkçe özet, İngilizce özet ve anahtar kelimeler tam olmalıdır. Özet bölümü 10</w:t>
      </w:r>
      <w:r w:rsidR="00D15FC2">
        <w:rPr>
          <w:rStyle w:val="Abstract"/>
          <w:noProof/>
          <w:sz w:val="20"/>
          <w:szCs w:val="20"/>
        </w:rPr>
        <w:t>0-</w:t>
      </w:r>
      <w:r w:rsidR="00E23ECF" w:rsidRPr="00C71E5D">
        <w:rPr>
          <w:rStyle w:val="Abstract"/>
          <w:noProof/>
          <w:sz w:val="20"/>
          <w:szCs w:val="20"/>
        </w:rPr>
        <w:t>1</w:t>
      </w:r>
      <w:r w:rsidR="00F9347E" w:rsidRPr="00C71E5D">
        <w:rPr>
          <w:rStyle w:val="Abstract"/>
          <w:noProof/>
          <w:sz w:val="20"/>
          <w:szCs w:val="20"/>
        </w:rPr>
        <w:t>2</w:t>
      </w:r>
      <w:r w:rsidR="00E23ECF" w:rsidRPr="00C71E5D">
        <w:rPr>
          <w:rStyle w:val="Abstract"/>
          <w:noProof/>
          <w:sz w:val="20"/>
          <w:szCs w:val="20"/>
        </w:rPr>
        <w:t>0</w:t>
      </w:r>
      <w:r w:rsidR="00D15FC2">
        <w:rPr>
          <w:rStyle w:val="Abstract"/>
          <w:noProof/>
          <w:sz w:val="20"/>
          <w:szCs w:val="20"/>
        </w:rPr>
        <w:t xml:space="preserve"> kelime aralığında ol</w:t>
      </w:r>
      <w:r w:rsidRPr="00C71E5D">
        <w:rPr>
          <w:rStyle w:val="Abstract"/>
          <w:noProof/>
          <w:sz w:val="20"/>
          <w:szCs w:val="20"/>
        </w:rPr>
        <w:t xml:space="preserve">malıdır. Özet bölümümde verilen kelime aralığına uyulması gerekmektedir. Makalede ele alınana konuyu en iyi şekilde ifade edecek anahtar kelimeler ise en az üç kelimeden veya en fazla beş kelimeden oluşmalıdır. Yazı tipi olarak Times New Roman kullanılmalıdır ve </w:t>
      </w:r>
      <w:r w:rsidR="00D15FC2">
        <w:rPr>
          <w:rStyle w:val="Abstract"/>
          <w:noProof/>
          <w:sz w:val="20"/>
          <w:szCs w:val="20"/>
        </w:rPr>
        <w:t xml:space="preserve">10 </w:t>
      </w:r>
      <w:r w:rsidRPr="00C71E5D">
        <w:rPr>
          <w:rStyle w:val="Abstract"/>
          <w:noProof/>
          <w:sz w:val="20"/>
          <w:szCs w:val="20"/>
        </w:rPr>
        <w:t xml:space="preserve">punto olarak ayarlanmalıdır. Özetler ve anahtar kelimeler başlıktan hemen sonra yer almalıdır. Özetler içerisinde atıf ve kısaltma kullanılmamalıdır. Makalenin şablona uygun olarak hazırlanması dikkat edilmesi gerekmektedir. </w:t>
      </w:r>
      <w:r w:rsidR="008D1F57" w:rsidRPr="00C71E5D">
        <w:rPr>
          <w:rStyle w:val="Abstract"/>
          <w:noProof/>
          <w:sz w:val="20"/>
          <w:szCs w:val="20"/>
        </w:rPr>
        <w:t xml:space="preserve">Makalenin ilk sayfasında Türkçe başlık, İngilizce başlık, Türkçe özet, İngilizce özet ve </w:t>
      </w:r>
      <w:r w:rsidR="00D15FC2">
        <w:rPr>
          <w:rStyle w:val="Abstract"/>
          <w:noProof/>
          <w:sz w:val="20"/>
          <w:szCs w:val="20"/>
        </w:rPr>
        <w:t>anahtar kelimeler tam olmalıdır</w:t>
      </w:r>
      <w:r w:rsidR="008D1F57" w:rsidRPr="00C71E5D">
        <w:rPr>
          <w:rStyle w:val="Abstract"/>
          <w:noProof/>
          <w:sz w:val="20"/>
          <w:szCs w:val="20"/>
        </w:rPr>
        <w:t xml:space="preserve">. </w:t>
      </w:r>
    </w:p>
    <w:p w14:paraId="7BF8C0AD" w14:textId="11875B9E" w:rsidR="005F7917" w:rsidRPr="00C71E5D" w:rsidRDefault="0046134B" w:rsidP="00D15FC2">
      <w:pPr>
        <w:spacing w:before="120" w:after="120"/>
        <w:jc w:val="both"/>
        <w:rPr>
          <w:b/>
          <w:bCs/>
          <w:sz w:val="20"/>
          <w:szCs w:val="20"/>
        </w:rPr>
      </w:pPr>
      <w:r w:rsidRPr="00C71E5D">
        <w:rPr>
          <w:b/>
          <w:bCs/>
          <w:sz w:val="20"/>
          <w:szCs w:val="20"/>
        </w:rPr>
        <w:t>Anahtar Kelimeler</w:t>
      </w:r>
      <w:r w:rsidR="00974414" w:rsidRPr="00C71E5D">
        <w:rPr>
          <w:b/>
          <w:bCs/>
          <w:sz w:val="20"/>
          <w:szCs w:val="20"/>
        </w:rPr>
        <w:t xml:space="preserve"> </w:t>
      </w:r>
    </w:p>
    <w:p w14:paraId="3E5D975A" w14:textId="37B0A213" w:rsidR="008A3B5E" w:rsidRDefault="0046134B" w:rsidP="0021221A">
      <w:pPr>
        <w:spacing w:before="120" w:after="120"/>
        <w:jc w:val="both"/>
        <w:rPr>
          <w:b/>
          <w:bCs/>
          <w:sz w:val="20"/>
          <w:szCs w:val="20"/>
        </w:rPr>
      </w:pPr>
      <w:r w:rsidRPr="00C71E5D">
        <w:rPr>
          <w:sz w:val="20"/>
          <w:szCs w:val="20"/>
        </w:rPr>
        <w:t>En az üç en fazla beş kelimeden oluşmalıdır.</w:t>
      </w:r>
    </w:p>
    <w:p w14:paraId="0E4691FD" w14:textId="77777777" w:rsidR="0021221A" w:rsidRPr="0021221A" w:rsidRDefault="0021221A" w:rsidP="0021221A">
      <w:pPr>
        <w:spacing w:before="120" w:after="120"/>
        <w:jc w:val="both"/>
        <w:rPr>
          <w:b/>
          <w:bCs/>
          <w:sz w:val="20"/>
          <w:szCs w:val="20"/>
        </w:rPr>
      </w:pPr>
    </w:p>
    <w:p w14:paraId="45395B0A" w14:textId="0BCFCFA5" w:rsidR="0046134B" w:rsidRPr="00C71E5D" w:rsidRDefault="0046134B" w:rsidP="00D15FC2">
      <w:pPr>
        <w:tabs>
          <w:tab w:val="left" w:pos="2410"/>
        </w:tabs>
        <w:spacing w:before="120" w:after="120"/>
        <w:jc w:val="center"/>
        <w:textAlignment w:val="baseline"/>
        <w:rPr>
          <w:b/>
          <w:bCs/>
          <w:i/>
          <w:lang w:val="en-US"/>
        </w:rPr>
      </w:pPr>
      <w:proofErr w:type="spellStart"/>
      <w:r w:rsidRPr="00C71E5D">
        <w:rPr>
          <w:b/>
          <w:bCs/>
          <w:i/>
          <w:lang w:val="en-US"/>
        </w:rPr>
        <w:t>İngilizce</w:t>
      </w:r>
      <w:proofErr w:type="spellEnd"/>
      <w:r w:rsidRPr="00C71E5D">
        <w:rPr>
          <w:b/>
          <w:bCs/>
          <w:i/>
          <w:lang w:val="en-US"/>
        </w:rPr>
        <w:t xml:space="preserve"> </w:t>
      </w:r>
      <w:proofErr w:type="spellStart"/>
      <w:r w:rsidRPr="00C71E5D">
        <w:rPr>
          <w:b/>
          <w:bCs/>
          <w:i/>
          <w:lang w:val="en-US"/>
        </w:rPr>
        <w:t>Başlık</w:t>
      </w:r>
      <w:proofErr w:type="spellEnd"/>
      <w:r w:rsidRPr="00C71E5D">
        <w:rPr>
          <w:b/>
          <w:bCs/>
          <w:i/>
          <w:lang w:val="en-US"/>
        </w:rPr>
        <w:t xml:space="preserve"> 12 Punto </w:t>
      </w:r>
      <w:proofErr w:type="spellStart"/>
      <w:r w:rsidRPr="00C71E5D">
        <w:rPr>
          <w:b/>
          <w:bCs/>
          <w:i/>
          <w:lang w:val="en-US"/>
        </w:rPr>
        <w:t>İtalik</w:t>
      </w:r>
      <w:proofErr w:type="spellEnd"/>
      <w:r w:rsidRPr="00C71E5D">
        <w:rPr>
          <w:b/>
          <w:bCs/>
          <w:i/>
          <w:lang w:val="en-US"/>
        </w:rPr>
        <w:t xml:space="preserve"> </w:t>
      </w:r>
      <w:proofErr w:type="spellStart"/>
      <w:r w:rsidRPr="00C71E5D">
        <w:rPr>
          <w:b/>
          <w:bCs/>
          <w:i/>
          <w:lang w:val="en-US"/>
        </w:rPr>
        <w:t>ve</w:t>
      </w:r>
      <w:proofErr w:type="spellEnd"/>
      <w:r w:rsidRPr="00C71E5D">
        <w:rPr>
          <w:b/>
          <w:bCs/>
          <w:i/>
          <w:lang w:val="en-US"/>
        </w:rPr>
        <w:t xml:space="preserve"> </w:t>
      </w:r>
      <w:proofErr w:type="spellStart"/>
      <w:r w:rsidRPr="00C71E5D">
        <w:rPr>
          <w:b/>
          <w:bCs/>
          <w:i/>
          <w:lang w:val="en-US"/>
        </w:rPr>
        <w:t>Ortalanarak</w:t>
      </w:r>
      <w:proofErr w:type="spellEnd"/>
      <w:r w:rsidRPr="00C71E5D">
        <w:rPr>
          <w:b/>
          <w:bCs/>
          <w:i/>
          <w:lang w:val="en-US"/>
        </w:rPr>
        <w:t xml:space="preserve"> </w:t>
      </w:r>
      <w:proofErr w:type="spellStart"/>
      <w:r w:rsidRPr="00C71E5D">
        <w:rPr>
          <w:b/>
          <w:bCs/>
          <w:i/>
          <w:lang w:val="en-US"/>
        </w:rPr>
        <w:t>Yazılmalıdır</w:t>
      </w:r>
      <w:proofErr w:type="spellEnd"/>
      <w:r w:rsidRPr="00C71E5D">
        <w:rPr>
          <w:b/>
          <w:bCs/>
          <w:i/>
          <w:lang w:val="en-US"/>
        </w:rPr>
        <w:t>.</w:t>
      </w:r>
    </w:p>
    <w:p w14:paraId="1453731E" w14:textId="77777777" w:rsidR="008A3B5E" w:rsidRPr="00C71E5D" w:rsidRDefault="008A3B5E" w:rsidP="00D15FC2">
      <w:pPr>
        <w:tabs>
          <w:tab w:val="left" w:pos="2410"/>
        </w:tabs>
        <w:spacing w:before="120" w:after="120"/>
        <w:jc w:val="both"/>
        <w:textAlignment w:val="baseline"/>
        <w:rPr>
          <w:b/>
          <w:lang w:val="en-US"/>
        </w:rPr>
      </w:pPr>
    </w:p>
    <w:p w14:paraId="7B712F68" w14:textId="27842A31" w:rsidR="0046134B" w:rsidRPr="00C71E5D" w:rsidRDefault="0046134B" w:rsidP="00D15FC2">
      <w:pPr>
        <w:tabs>
          <w:tab w:val="left" w:pos="2410"/>
        </w:tabs>
        <w:spacing w:before="120" w:after="120"/>
        <w:jc w:val="both"/>
        <w:textAlignment w:val="baseline"/>
        <w:rPr>
          <w:b/>
          <w:lang w:val="en-US"/>
        </w:rPr>
      </w:pPr>
      <w:r w:rsidRPr="00C71E5D">
        <w:rPr>
          <w:b/>
          <w:lang w:val="en-US"/>
        </w:rPr>
        <w:t xml:space="preserve">Abstract </w:t>
      </w:r>
    </w:p>
    <w:p w14:paraId="01C56E30" w14:textId="03AF4112" w:rsidR="00974414" w:rsidRPr="00361F9F" w:rsidRDefault="008C64E3" w:rsidP="00D15FC2">
      <w:pPr>
        <w:spacing w:before="120" w:after="120"/>
        <w:jc w:val="both"/>
        <w:rPr>
          <w:rStyle w:val="Abstract"/>
          <w:noProof/>
          <w:sz w:val="20"/>
          <w:szCs w:val="20"/>
        </w:rPr>
      </w:pPr>
      <w:r w:rsidRPr="00361F9F">
        <w:rPr>
          <w:rStyle w:val="Abstract"/>
          <w:noProof/>
          <w:sz w:val="20"/>
          <w:szCs w:val="20"/>
        </w:rPr>
        <w:t>Turkish title, English title, Turkish abstract, English abstract and keywords should be complete on the first page of the article. The abst</w:t>
      </w:r>
      <w:r w:rsidR="00E956D5">
        <w:rPr>
          <w:rStyle w:val="Abstract"/>
          <w:noProof/>
          <w:sz w:val="20"/>
          <w:szCs w:val="20"/>
        </w:rPr>
        <w:t>ract should consist of 100-</w:t>
      </w:r>
      <w:r w:rsidRPr="00361F9F">
        <w:rPr>
          <w:rStyle w:val="Abstract"/>
          <w:noProof/>
          <w:sz w:val="20"/>
          <w:szCs w:val="20"/>
        </w:rPr>
        <w:t>120 words. The word range given in the abstract section must be followed. The keywords that will best describe the topic covered in the article should consist of at least three words or at most five words. Times New Roman should be used as the font and should be set to 12 points. Abstracts and keywords should be placed immediately after the title. Citations and abbreviations should not be used in abstracts. Attention should be paid to the preparation of the article in accordance with the template.</w:t>
      </w:r>
    </w:p>
    <w:p w14:paraId="7CCE4DB0" w14:textId="75C8C89E" w:rsidR="005F7917" w:rsidRPr="00C71E5D" w:rsidRDefault="005F7917" w:rsidP="00D15FC2">
      <w:pPr>
        <w:spacing w:before="120" w:after="120"/>
        <w:jc w:val="both"/>
        <w:rPr>
          <w:b/>
          <w:bCs/>
          <w:sz w:val="20"/>
          <w:szCs w:val="20"/>
        </w:rPr>
      </w:pPr>
      <w:proofErr w:type="spellStart"/>
      <w:r w:rsidRPr="00C71E5D">
        <w:rPr>
          <w:b/>
          <w:bCs/>
          <w:sz w:val="20"/>
          <w:szCs w:val="20"/>
        </w:rPr>
        <w:t>Keywords</w:t>
      </w:r>
      <w:proofErr w:type="spellEnd"/>
    </w:p>
    <w:p w14:paraId="718055A6" w14:textId="2927A40B" w:rsidR="00350AC2" w:rsidRDefault="00E956D5" w:rsidP="00D15FC2">
      <w:pPr>
        <w:spacing w:before="120" w:after="120"/>
        <w:jc w:val="both"/>
        <w:rPr>
          <w:b/>
          <w:bCs/>
          <w:sz w:val="20"/>
          <w:szCs w:val="20"/>
        </w:rPr>
      </w:pPr>
      <w:proofErr w:type="spellStart"/>
      <w:r>
        <w:rPr>
          <w:sz w:val="20"/>
          <w:szCs w:val="20"/>
        </w:rPr>
        <w:t>Abstract</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consist</w:t>
      </w:r>
      <w:proofErr w:type="spellEnd"/>
      <w:r>
        <w:rPr>
          <w:sz w:val="20"/>
          <w:szCs w:val="20"/>
        </w:rPr>
        <w:t xml:space="preserve"> of 3-5 </w:t>
      </w:r>
      <w:proofErr w:type="spellStart"/>
      <w:r>
        <w:rPr>
          <w:sz w:val="20"/>
          <w:szCs w:val="20"/>
        </w:rPr>
        <w:t>words</w:t>
      </w:r>
      <w:proofErr w:type="spellEnd"/>
      <w:r>
        <w:rPr>
          <w:sz w:val="20"/>
          <w:szCs w:val="20"/>
        </w:rPr>
        <w:t>.</w:t>
      </w:r>
    </w:p>
    <w:p w14:paraId="14009582" w14:textId="47F9A8A4" w:rsidR="00D15FC2" w:rsidRDefault="00D15FC2" w:rsidP="00D15FC2">
      <w:pPr>
        <w:spacing w:after="120"/>
        <w:ind w:right="-11"/>
        <w:jc w:val="both"/>
        <w:rPr>
          <w:b/>
        </w:rPr>
      </w:pPr>
    </w:p>
    <w:p w14:paraId="4FC76861" w14:textId="77777777" w:rsidR="00F007B3" w:rsidRDefault="00F007B3" w:rsidP="00D15FC2">
      <w:pPr>
        <w:spacing w:after="120"/>
        <w:ind w:right="-11"/>
        <w:jc w:val="both"/>
        <w:rPr>
          <w:b/>
        </w:rPr>
      </w:pPr>
    </w:p>
    <w:p w14:paraId="30FDC7C0" w14:textId="08B684E4" w:rsidR="007C7E38" w:rsidRPr="00350AC2" w:rsidRDefault="00C9356C" w:rsidP="0021221A">
      <w:pPr>
        <w:spacing w:before="120" w:after="120"/>
        <w:ind w:firstLine="284"/>
        <w:jc w:val="both"/>
        <w:rPr>
          <w:rStyle w:val="Baslk1"/>
          <w:bCs/>
          <w:sz w:val="20"/>
          <w:lang w:val="tr-TR"/>
        </w:rPr>
      </w:pPr>
      <w:r w:rsidRPr="00EC25A1">
        <w:rPr>
          <w:b/>
          <w:sz w:val="22"/>
        </w:rPr>
        <w:lastRenderedPageBreak/>
        <w:t>GİRİŞ</w:t>
      </w:r>
      <w:r w:rsidR="000C05AE" w:rsidRPr="00C71E5D">
        <w:rPr>
          <w:b/>
        </w:rPr>
        <w:tab/>
      </w:r>
    </w:p>
    <w:p w14:paraId="2D8D84DB" w14:textId="77777777" w:rsidR="00350AC2" w:rsidRPr="00EC25A1" w:rsidRDefault="00350AC2" w:rsidP="00350AC2">
      <w:pPr>
        <w:pStyle w:val="ListeParagraf"/>
        <w:tabs>
          <w:tab w:val="left" w:pos="2820"/>
        </w:tabs>
        <w:spacing w:before="120" w:after="120" w:line="240" w:lineRule="auto"/>
        <w:ind w:left="284" w:right="284"/>
        <w:rPr>
          <w:rFonts w:ascii="Times New Roman" w:eastAsia="Times New Roman" w:hAnsi="Times New Roman"/>
        </w:rPr>
      </w:pPr>
      <w:r w:rsidRPr="00EC25A1">
        <w:rPr>
          <w:rFonts w:ascii="Times New Roman" w:eastAsia="Times New Roman" w:hAnsi="Times New Roman"/>
        </w:rPr>
        <w:t>İlk paragraf başlık ile aynı hizada olmalıdır. İkinci ve sonraki paragraflarda, paragraf başı yapılmalıdır (1 cm)</w:t>
      </w:r>
    </w:p>
    <w:p w14:paraId="292E8EEA" w14:textId="5356884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 xml:space="preserve">Türkçe özet, makalenin İngilizce başlığı, İngilizce özet ve anahtar kelimeler tam olmalıdır. Özetler ve anahtar kelimeler başlıktan hemen sonra yer almalıdır. Özet en fazla </w:t>
      </w:r>
      <w:r w:rsidR="001E2918" w:rsidRPr="00EC25A1">
        <w:rPr>
          <w:sz w:val="22"/>
          <w:szCs w:val="22"/>
        </w:rPr>
        <w:t>120</w:t>
      </w:r>
      <w:r w:rsidRPr="00EC25A1">
        <w:rPr>
          <w:sz w:val="22"/>
          <w:szCs w:val="22"/>
        </w:rPr>
        <w:t xml:space="preserve"> kelime; anahtar kelimeler en az üç en fazla beş sözcük olmalıdır.  Makale en az 4000 kelime, en çok 7000 kelimeden oluşmalıdır.</w:t>
      </w:r>
    </w:p>
    <w:p w14:paraId="7A2D7A2D" w14:textId="46D52392"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Derginin sayfa ölçüleri üstten 3</w:t>
      </w:r>
      <w:r w:rsidR="00EC25A1">
        <w:rPr>
          <w:sz w:val="22"/>
          <w:szCs w:val="22"/>
        </w:rPr>
        <w:t>,5</w:t>
      </w:r>
      <w:r w:rsidRPr="00EC25A1">
        <w:rPr>
          <w:sz w:val="22"/>
          <w:szCs w:val="22"/>
        </w:rPr>
        <w:t xml:space="preserve"> </w:t>
      </w:r>
      <w:r w:rsidR="00EC25A1">
        <w:rPr>
          <w:sz w:val="22"/>
          <w:szCs w:val="22"/>
        </w:rPr>
        <w:t>alttan 4,5</w:t>
      </w:r>
      <w:r w:rsidRPr="00EC25A1">
        <w:rPr>
          <w:sz w:val="22"/>
          <w:szCs w:val="22"/>
        </w:rPr>
        <w:t xml:space="preserve"> soldan 3 ve sağdan 3 cm ayarlanmalıdır. Tablolarda ve özel çizimlerde aşağıda verilen ölçüler dikkate alınmalıdır. Tablolarda kaymalar ve şekillerde bozulmalar olmaması için bu ölçüye dikkat edilmesi yerinde olacaktır.</w:t>
      </w:r>
    </w:p>
    <w:p w14:paraId="3DB50204" w14:textId="77777777" w:rsidR="00350AC2" w:rsidRPr="00EC25A1" w:rsidRDefault="00350AC2" w:rsidP="00350AC2">
      <w:pPr>
        <w:tabs>
          <w:tab w:val="left" w:pos="2820"/>
        </w:tabs>
        <w:spacing w:before="120" w:after="120"/>
        <w:ind w:left="284" w:right="284" w:firstLine="567"/>
        <w:rPr>
          <w:sz w:val="22"/>
          <w:szCs w:val="22"/>
        </w:rPr>
      </w:pPr>
      <w:r w:rsidRPr="00EC25A1">
        <w:rPr>
          <w:sz w:val="22"/>
          <w:szCs w:val="22"/>
        </w:rPr>
        <w:t xml:space="preserve">Metinde yazı karakteri olarak Times New Roman tercih edilmeli ve </w:t>
      </w:r>
    </w:p>
    <w:p w14:paraId="641B1C0F" w14:textId="77777777" w:rsidR="00350AC2" w:rsidRPr="00EC25A1" w:rsidRDefault="00350AC2" w:rsidP="00350AC2">
      <w:pPr>
        <w:pStyle w:val="ListeParagraf"/>
        <w:numPr>
          <w:ilvl w:val="0"/>
          <w:numId w:val="7"/>
        </w:numPr>
        <w:tabs>
          <w:tab w:val="left" w:pos="2820"/>
        </w:tabs>
        <w:spacing w:before="120" w:after="120"/>
        <w:ind w:right="284"/>
        <w:rPr>
          <w:rFonts w:ascii="Times New Roman" w:hAnsi="Times New Roman"/>
        </w:rPr>
      </w:pPr>
      <w:r w:rsidRPr="00EC25A1">
        <w:rPr>
          <w:rFonts w:ascii="Times New Roman" w:hAnsi="Times New Roman"/>
        </w:rPr>
        <w:t xml:space="preserve">      Makale başlığı 14 punto, koyu, küçük harf, ortalanmalı,</w:t>
      </w:r>
    </w:p>
    <w:p w14:paraId="7F1045A9" w14:textId="614EEB4E" w:rsidR="00350AC2" w:rsidRPr="00EC25A1" w:rsidRDefault="00350AC2" w:rsidP="00350AC2">
      <w:pPr>
        <w:pStyle w:val="ListeParagraf"/>
        <w:numPr>
          <w:ilvl w:val="0"/>
          <w:numId w:val="7"/>
        </w:numPr>
        <w:tabs>
          <w:tab w:val="left" w:pos="2820"/>
        </w:tabs>
        <w:spacing w:before="120" w:after="120"/>
        <w:ind w:right="284"/>
        <w:rPr>
          <w:rFonts w:ascii="Times New Roman" w:hAnsi="Times New Roman"/>
        </w:rPr>
      </w:pPr>
      <w:r w:rsidRPr="00EC25A1">
        <w:rPr>
          <w:rFonts w:ascii="Times New Roman" w:hAnsi="Times New Roman"/>
        </w:rPr>
        <w:t xml:space="preserve">      Makale başlığının İngilizcesi koyu, italik, 12 punto ve ortalanmalı,</w:t>
      </w:r>
    </w:p>
    <w:p w14:paraId="2E4D58E9" w14:textId="0E306BED" w:rsidR="00350AC2" w:rsidRPr="00EC25A1" w:rsidRDefault="00350AC2" w:rsidP="00350AC2">
      <w:pPr>
        <w:pStyle w:val="ListeParagraf"/>
        <w:numPr>
          <w:ilvl w:val="0"/>
          <w:numId w:val="7"/>
        </w:numPr>
        <w:tabs>
          <w:tab w:val="left" w:pos="2820"/>
        </w:tabs>
        <w:spacing w:before="120" w:after="120"/>
        <w:ind w:right="284"/>
        <w:rPr>
          <w:rFonts w:ascii="Times New Roman" w:hAnsi="Times New Roman"/>
        </w:rPr>
      </w:pPr>
      <w:r w:rsidRPr="00EC25A1">
        <w:rPr>
          <w:rFonts w:ascii="Times New Roman" w:hAnsi="Times New Roman"/>
        </w:rPr>
        <w:t xml:space="preserve">      Öz ve </w:t>
      </w:r>
      <w:proofErr w:type="spellStart"/>
      <w:r w:rsidRPr="00EC25A1">
        <w:rPr>
          <w:rFonts w:ascii="Times New Roman" w:hAnsi="Times New Roman"/>
        </w:rPr>
        <w:t>Abstract</w:t>
      </w:r>
      <w:proofErr w:type="spellEnd"/>
      <w:r w:rsidRPr="00EC25A1">
        <w:rPr>
          <w:rFonts w:ascii="Times New Roman" w:hAnsi="Times New Roman"/>
        </w:rPr>
        <w:t xml:space="preserve"> başlıkları 12 punto; içerikleri ve anahtar kelimeler 10 punto,</w:t>
      </w:r>
    </w:p>
    <w:p w14:paraId="2C1ED6EE" w14:textId="46BA4AC5" w:rsidR="00350AC2" w:rsidRPr="00EC25A1" w:rsidRDefault="00350AC2" w:rsidP="00350AC2">
      <w:pPr>
        <w:pStyle w:val="ListeParagraf"/>
        <w:numPr>
          <w:ilvl w:val="0"/>
          <w:numId w:val="7"/>
        </w:numPr>
        <w:tabs>
          <w:tab w:val="left" w:pos="2820"/>
        </w:tabs>
        <w:spacing w:before="120" w:after="120"/>
        <w:ind w:right="284"/>
        <w:rPr>
          <w:rFonts w:ascii="Times New Roman" w:hAnsi="Times New Roman"/>
        </w:rPr>
      </w:pPr>
      <w:r w:rsidRPr="00EC25A1">
        <w:rPr>
          <w:rFonts w:ascii="Times New Roman" w:hAnsi="Times New Roman"/>
        </w:rPr>
        <w:t xml:space="preserve">      Yazar isimleri 12 punto, adları küçük, soyadları büyük harf, sağa yaslı,</w:t>
      </w:r>
    </w:p>
    <w:p w14:paraId="362844D9" w14:textId="12B38C3B" w:rsidR="00350AC2" w:rsidRPr="00EC25A1" w:rsidRDefault="00350AC2" w:rsidP="00350AC2">
      <w:pPr>
        <w:pStyle w:val="ListeParagraf"/>
        <w:numPr>
          <w:ilvl w:val="0"/>
          <w:numId w:val="7"/>
        </w:numPr>
        <w:tabs>
          <w:tab w:val="left" w:pos="2820"/>
        </w:tabs>
        <w:spacing w:before="120" w:after="120"/>
        <w:ind w:right="284"/>
        <w:rPr>
          <w:rFonts w:ascii="Times New Roman" w:hAnsi="Times New Roman"/>
        </w:rPr>
      </w:pPr>
      <w:r w:rsidRPr="00EC25A1">
        <w:rPr>
          <w:rFonts w:ascii="Times New Roman" w:hAnsi="Times New Roman"/>
        </w:rPr>
        <w:t xml:space="preserve">      Ana başlıklar </w:t>
      </w:r>
      <w:r w:rsidR="0024478D">
        <w:rPr>
          <w:rFonts w:ascii="Times New Roman" w:hAnsi="Times New Roman"/>
        </w:rPr>
        <w:t>11</w:t>
      </w:r>
      <w:r w:rsidRPr="00EC25A1">
        <w:rPr>
          <w:rFonts w:ascii="Times New Roman" w:hAnsi="Times New Roman"/>
        </w:rPr>
        <w:t xml:space="preserve"> punto, koyu, sola yaslı ve büyük harf,</w:t>
      </w:r>
    </w:p>
    <w:p w14:paraId="41E6113F" w14:textId="607E40E7" w:rsidR="00350AC2" w:rsidRPr="00EC25A1" w:rsidRDefault="00350AC2" w:rsidP="00350AC2">
      <w:pPr>
        <w:pStyle w:val="ListeParagraf"/>
        <w:numPr>
          <w:ilvl w:val="0"/>
          <w:numId w:val="7"/>
        </w:numPr>
        <w:tabs>
          <w:tab w:val="left" w:pos="2820"/>
        </w:tabs>
        <w:spacing w:before="120" w:after="120"/>
        <w:ind w:right="284"/>
        <w:rPr>
          <w:rFonts w:ascii="Times New Roman" w:hAnsi="Times New Roman"/>
        </w:rPr>
      </w:pPr>
      <w:r w:rsidRPr="00EC25A1">
        <w:rPr>
          <w:rFonts w:ascii="Times New Roman" w:hAnsi="Times New Roman"/>
        </w:rPr>
        <w:t xml:space="preserve">      İkinci başlıklar </w:t>
      </w:r>
      <w:r w:rsidR="0024478D">
        <w:rPr>
          <w:rFonts w:ascii="Times New Roman" w:hAnsi="Times New Roman"/>
        </w:rPr>
        <w:t>11</w:t>
      </w:r>
      <w:r w:rsidRPr="00EC25A1">
        <w:rPr>
          <w:rFonts w:ascii="Times New Roman" w:hAnsi="Times New Roman"/>
        </w:rPr>
        <w:t xml:space="preserve"> punto, koyu, sola yaslı, küçük harf,</w:t>
      </w:r>
    </w:p>
    <w:p w14:paraId="3230849D" w14:textId="1149FD72" w:rsidR="00350AC2" w:rsidRPr="00EC25A1" w:rsidRDefault="00350AC2" w:rsidP="00350AC2">
      <w:pPr>
        <w:pStyle w:val="ListeParagraf"/>
        <w:numPr>
          <w:ilvl w:val="0"/>
          <w:numId w:val="7"/>
        </w:numPr>
        <w:tabs>
          <w:tab w:val="left" w:pos="2820"/>
        </w:tabs>
        <w:spacing w:before="120" w:after="120"/>
        <w:ind w:right="284"/>
        <w:rPr>
          <w:rFonts w:ascii="Times New Roman" w:hAnsi="Times New Roman"/>
        </w:rPr>
      </w:pPr>
      <w:r w:rsidRPr="00EC25A1">
        <w:rPr>
          <w:rFonts w:ascii="Times New Roman" w:hAnsi="Times New Roman"/>
        </w:rPr>
        <w:t xml:space="preserve">      Üçüncü başlıklar </w:t>
      </w:r>
      <w:r w:rsidR="0024478D">
        <w:rPr>
          <w:rFonts w:ascii="Times New Roman" w:hAnsi="Times New Roman"/>
        </w:rPr>
        <w:t>11</w:t>
      </w:r>
      <w:r w:rsidR="00F546A1" w:rsidRPr="00EC25A1">
        <w:rPr>
          <w:rFonts w:ascii="Times New Roman" w:hAnsi="Times New Roman"/>
        </w:rPr>
        <w:t xml:space="preserve"> </w:t>
      </w:r>
      <w:r w:rsidRPr="00EC25A1">
        <w:rPr>
          <w:rFonts w:ascii="Times New Roman" w:hAnsi="Times New Roman"/>
        </w:rPr>
        <w:t>punto, koyu, italik, sola yaslı ve küçük harf,</w:t>
      </w:r>
    </w:p>
    <w:p w14:paraId="0A5C5600" w14:textId="38C0A3A8" w:rsidR="00350AC2" w:rsidRPr="00EC25A1" w:rsidRDefault="0024478D" w:rsidP="00350AC2">
      <w:pPr>
        <w:pStyle w:val="ListeParagraf"/>
        <w:numPr>
          <w:ilvl w:val="0"/>
          <w:numId w:val="7"/>
        </w:numPr>
        <w:tabs>
          <w:tab w:val="left" w:pos="2820"/>
        </w:tabs>
        <w:spacing w:before="120" w:after="120"/>
        <w:ind w:right="284"/>
        <w:rPr>
          <w:rFonts w:ascii="Times New Roman" w:hAnsi="Times New Roman"/>
        </w:rPr>
      </w:pPr>
      <w:r>
        <w:rPr>
          <w:rFonts w:ascii="Times New Roman" w:hAnsi="Times New Roman"/>
        </w:rPr>
        <w:t xml:space="preserve">      </w:t>
      </w:r>
      <w:r w:rsidR="00350AC2" w:rsidRPr="00EC25A1">
        <w:rPr>
          <w:rFonts w:ascii="Times New Roman" w:hAnsi="Times New Roman"/>
        </w:rPr>
        <w:t xml:space="preserve">Dördüncü başlıklar </w:t>
      </w:r>
      <w:r>
        <w:rPr>
          <w:rFonts w:ascii="Times New Roman" w:hAnsi="Times New Roman"/>
        </w:rPr>
        <w:t>11</w:t>
      </w:r>
      <w:r w:rsidR="00350AC2" w:rsidRPr="00EC25A1">
        <w:rPr>
          <w:rFonts w:ascii="Times New Roman" w:hAnsi="Times New Roman"/>
        </w:rPr>
        <w:t xml:space="preserve"> punto, sola yaslı ve küçük harf olarak ayarlanmalıdır.</w:t>
      </w:r>
    </w:p>
    <w:p w14:paraId="135C051C" w14:textId="77777777" w:rsidR="00350AC2" w:rsidRPr="00EC25A1" w:rsidRDefault="00350AC2" w:rsidP="00350AC2">
      <w:pPr>
        <w:pStyle w:val="ListeParagraf"/>
        <w:tabs>
          <w:tab w:val="left" w:pos="2820"/>
        </w:tabs>
        <w:spacing w:before="120" w:after="120"/>
        <w:ind w:left="1004" w:right="284"/>
        <w:rPr>
          <w:rFonts w:ascii="Times New Roman" w:hAnsi="Times New Roman"/>
        </w:rPr>
      </w:pPr>
    </w:p>
    <w:p w14:paraId="4C3CC51C" w14:textId="761C5CC3"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 xml:space="preserve">Metinde satır aralığı tek, </w:t>
      </w:r>
      <w:r w:rsidR="0024478D">
        <w:rPr>
          <w:sz w:val="22"/>
          <w:szCs w:val="22"/>
        </w:rPr>
        <w:t>11</w:t>
      </w:r>
      <w:r w:rsidRPr="00EC25A1">
        <w:rPr>
          <w:sz w:val="22"/>
          <w:szCs w:val="22"/>
        </w:rPr>
        <w:t xml:space="preserve"> punto, iki yana yaslı ve paragraflardan sonra boşluk önce 6nk ve sonra 6nk,  Kaynakça 12 punto ve sola yaslı kullanılmalıdır.</w:t>
      </w:r>
    </w:p>
    <w:p w14:paraId="52629704" w14:textId="7777777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Kısaltmalar, ilk gösterildiği zaman açık biçimde ve kısaltılmış biçimi parantez içinde yazılmalıdır. Daha sonraki gösterimlerde ise kısaltılmış hâli verilmelidir.</w:t>
      </w:r>
    </w:p>
    <w:p w14:paraId="2B48581C" w14:textId="7777777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 xml:space="preserve">Tablo ve şekil numarasından sonra nokta konulup tablo ve şekil başlığı verilmelidir. Başlıkların ilk kelimeleri büyük harflerle başlamalıdır (Örnek: </w:t>
      </w:r>
      <w:r w:rsidRPr="00EC25A1">
        <w:rPr>
          <w:b/>
          <w:bCs/>
          <w:sz w:val="22"/>
          <w:szCs w:val="22"/>
        </w:rPr>
        <w:t>Tablo 1.</w:t>
      </w:r>
      <w:r w:rsidRPr="00EC25A1">
        <w:rPr>
          <w:sz w:val="22"/>
          <w:szCs w:val="22"/>
        </w:rPr>
        <w:t xml:space="preserve"> Yıllara Göre Kişi Başına Gelir). Eğer tablo veya şekil başka bir eserden alınmışsa, kaynak italik olarak küçük punto ile atıf kurallarına uygun biçimde tablo veya şeklin altında yer almalıdır. Tablo ve şekiller, siyah beyaz baskıya uygun hazırlanmalıdır.</w:t>
      </w:r>
    </w:p>
    <w:p w14:paraId="1168F3FB" w14:textId="7777777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Metin içinde, üç satırı geçmeyen doğrudan alıntılarda “çift tırnak” kullanılmalıdır. Metinde doğrudan alıntılar dışında çift tırnak kullanılmamalıdır.</w:t>
      </w:r>
    </w:p>
    <w:p w14:paraId="02649471" w14:textId="7777777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Bir kaynaktan uzun (üç satırı geçen) alıntı yapıldığında, sağ ve soldan girintili (0,5 cm) ve 10 punto ile yazılmalıdır (tırnaksız). Alıntının sonunda, aktarılan kaynak sayfa numarası ile birlikte parantez içinde verilmelidir.</w:t>
      </w:r>
    </w:p>
    <w:p w14:paraId="679F65A0" w14:textId="7777777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Metin içindeki özel terim ve tabirler ‘tek tırnak’ içinde gösterilmelidir. Özel isim değilse tırnağın içindeki kelimeler küçük harflerle yazılmalıdır. Vurgulanmak istenen kelime veya ifadeler için (altı çizili ya da koyu yerine) tek tırnak veya italik tercih edilmelidir.</w:t>
      </w:r>
    </w:p>
    <w:p w14:paraId="690A9C44" w14:textId="7777777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Metnin içindeki yabancı kelimeler italik yazılmalıdır. Türkçe bir terim ya da tabirin yabancı dildeki karşılığı da verilecekse parantez içinde italik yazılmalıdır.</w:t>
      </w:r>
    </w:p>
    <w:p w14:paraId="5719D82F" w14:textId="7777777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lastRenderedPageBreak/>
        <w:t>Metin içinde geçen sayılar, tek haneli ise yazı ile yazılmalı, iki ya da daha çok haneli ise rakamla yazılmalıdır.</w:t>
      </w:r>
    </w:p>
    <w:p w14:paraId="15876A1B" w14:textId="7777777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Metin içinde numaralandırma yapılırken inci/üncü/uncu ekleri yerine nokta tercih edilmelidir.</w:t>
      </w:r>
    </w:p>
    <w:p w14:paraId="06FE37EC" w14:textId="7777777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Yüzde kelimesi için % işareti kullanılmalıdır.</w:t>
      </w:r>
    </w:p>
    <w:p w14:paraId="61B40F5B" w14:textId="77777777" w:rsidR="00350AC2" w:rsidRPr="00EC25A1" w:rsidRDefault="00350AC2" w:rsidP="00350AC2">
      <w:pPr>
        <w:tabs>
          <w:tab w:val="left" w:pos="2820"/>
        </w:tabs>
        <w:spacing w:before="120" w:after="120"/>
        <w:ind w:left="284" w:right="284" w:firstLine="567"/>
        <w:jc w:val="both"/>
        <w:rPr>
          <w:sz w:val="22"/>
          <w:szCs w:val="22"/>
        </w:rPr>
      </w:pPr>
      <w:r w:rsidRPr="00EC25A1">
        <w:rPr>
          <w:sz w:val="22"/>
          <w:szCs w:val="22"/>
        </w:rPr>
        <w:t>Bir alıntı başka bir alıntının içinden yapıldıysa ‘aktaran’ ifadesiyle atıf verilmelidir.</w:t>
      </w:r>
    </w:p>
    <w:p w14:paraId="0B42D12D" w14:textId="29A0DD60" w:rsidR="00350AC2" w:rsidRPr="000872FC" w:rsidRDefault="00350AC2" w:rsidP="000872FC">
      <w:pPr>
        <w:tabs>
          <w:tab w:val="left" w:pos="2820"/>
        </w:tabs>
        <w:spacing w:before="120" w:after="120"/>
        <w:ind w:left="284" w:right="284" w:firstLine="567"/>
        <w:jc w:val="both"/>
      </w:pPr>
      <w:bookmarkStart w:id="0" w:name="_Hlk56630954"/>
      <w:r w:rsidRPr="00EC25A1">
        <w:rPr>
          <w:color w:val="000000" w:themeColor="text1"/>
          <w:sz w:val="22"/>
          <w:szCs w:val="22"/>
        </w:rPr>
        <w:t xml:space="preserve">Tablolarda ve özel çizimlerde aşağıda verilen ölçüler dikkate alınmalıdır. Tablo ya da şekil sayfaya ortalanmalı, tablo isimleri üste fotoğraf ya da şekil isimleri alta yazılmalıdır. Tablo isimleri 12 punto, tablo içeriği 11 punto olarak ayarlanmalıdır. Tablolarda kaymalar ve şekillerde bozulmalar olmaması için bu ölçüye dikkat edilmesi gerekir. </w:t>
      </w:r>
    </w:p>
    <w:p w14:paraId="1D5F5649" w14:textId="4D4A90A5" w:rsidR="00350AC2" w:rsidRPr="00AB4098" w:rsidRDefault="00350AC2" w:rsidP="00350AC2">
      <w:pPr>
        <w:spacing w:before="120"/>
        <w:jc w:val="center"/>
        <w:rPr>
          <w:bCs/>
          <w:sz w:val="22"/>
          <w:szCs w:val="22"/>
        </w:rPr>
      </w:pPr>
      <w:r w:rsidRPr="00AB4098">
        <w:rPr>
          <w:b/>
          <w:sz w:val="22"/>
          <w:szCs w:val="22"/>
        </w:rPr>
        <w:t xml:space="preserve">Tablo 1. </w:t>
      </w:r>
      <w:r w:rsidR="00D15F92">
        <w:rPr>
          <w:sz w:val="22"/>
          <w:szCs w:val="22"/>
        </w:rPr>
        <w:t>Tablo B</w:t>
      </w:r>
      <w:r w:rsidR="00AB4098">
        <w:rPr>
          <w:sz w:val="22"/>
          <w:szCs w:val="22"/>
        </w:rPr>
        <w:t>aşlığı 11</w:t>
      </w:r>
      <w:r w:rsidRPr="00AB4098">
        <w:rPr>
          <w:sz w:val="22"/>
          <w:szCs w:val="22"/>
        </w:rPr>
        <w:t xml:space="preserve"> punto ve ortalanmalı </w:t>
      </w:r>
    </w:p>
    <w:tbl>
      <w:tblPr>
        <w:tblStyle w:val="TabloKlavuzu"/>
        <w:tblW w:w="0" w:type="auto"/>
        <w:jc w:val="center"/>
        <w:tblLayout w:type="fixed"/>
        <w:tblLook w:val="04A0" w:firstRow="1" w:lastRow="0" w:firstColumn="1" w:lastColumn="0" w:noHBand="0" w:noVBand="1"/>
      </w:tblPr>
      <w:tblGrid>
        <w:gridCol w:w="1583"/>
        <w:gridCol w:w="1183"/>
        <w:gridCol w:w="1350"/>
        <w:gridCol w:w="1183"/>
        <w:gridCol w:w="1149"/>
      </w:tblGrid>
      <w:tr w:rsidR="00350AC2" w:rsidRPr="009C0DEC" w14:paraId="22E23930" w14:textId="77777777" w:rsidTr="00D117E0">
        <w:trPr>
          <w:jc w:val="center"/>
        </w:trPr>
        <w:tc>
          <w:tcPr>
            <w:tcW w:w="1583" w:type="dxa"/>
            <w:vAlign w:val="center"/>
          </w:tcPr>
          <w:p w14:paraId="6D7DE511" w14:textId="77777777" w:rsidR="00350AC2" w:rsidRPr="00AB4098" w:rsidRDefault="00350AC2" w:rsidP="00D117E0">
            <w:pPr>
              <w:jc w:val="center"/>
              <w:rPr>
                <w:bCs/>
                <w:sz w:val="20"/>
                <w:szCs w:val="20"/>
              </w:rPr>
            </w:pPr>
            <w:r w:rsidRPr="00AB4098">
              <w:rPr>
                <w:b/>
                <w:bCs/>
                <w:sz w:val="20"/>
                <w:szCs w:val="20"/>
              </w:rPr>
              <w:t>10 punto</w:t>
            </w:r>
          </w:p>
        </w:tc>
        <w:tc>
          <w:tcPr>
            <w:tcW w:w="1183" w:type="dxa"/>
            <w:vAlign w:val="center"/>
          </w:tcPr>
          <w:p w14:paraId="11C9A002" w14:textId="77777777" w:rsidR="00350AC2" w:rsidRPr="00AB4098" w:rsidRDefault="00350AC2" w:rsidP="00D117E0">
            <w:pPr>
              <w:jc w:val="center"/>
              <w:rPr>
                <w:bCs/>
                <w:sz w:val="20"/>
                <w:szCs w:val="20"/>
              </w:rPr>
            </w:pPr>
            <w:r w:rsidRPr="00AB4098">
              <w:rPr>
                <w:b/>
                <w:bCs/>
                <w:sz w:val="20"/>
                <w:szCs w:val="20"/>
              </w:rPr>
              <w:t>10 punto</w:t>
            </w:r>
          </w:p>
        </w:tc>
        <w:tc>
          <w:tcPr>
            <w:tcW w:w="1350" w:type="dxa"/>
            <w:vAlign w:val="center"/>
          </w:tcPr>
          <w:p w14:paraId="7F0C36AD" w14:textId="77777777" w:rsidR="00350AC2" w:rsidRPr="00AB4098" w:rsidRDefault="00350AC2" w:rsidP="00D117E0">
            <w:pPr>
              <w:jc w:val="center"/>
              <w:rPr>
                <w:bCs/>
                <w:sz w:val="20"/>
                <w:szCs w:val="20"/>
              </w:rPr>
            </w:pPr>
            <w:r w:rsidRPr="00AB4098">
              <w:rPr>
                <w:b/>
                <w:bCs/>
                <w:sz w:val="20"/>
                <w:szCs w:val="20"/>
              </w:rPr>
              <w:t>10 punto</w:t>
            </w:r>
          </w:p>
        </w:tc>
        <w:tc>
          <w:tcPr>
            <w:tcW w:w="1183" w:type="dxa"/>
            <w:vAlign w:val="center"/>
          </w:tcPr>
          <w:p w14:paraId="129A95C5" w14:textId="77777777" w:rsidR="00350AC2" w:rsidRPr="00AB4098" w:rsidRDefault="00350AC2" w:rsidP="00D117E0">
            <w:pPr>
              <w:jc w:val="center"/>
              <w:rPr>
                <w:b/>
                <w:bCs/>
                <w:sz w:val="20"/>
                <w:szCs w:val="20"/>
              </w:rPr>
            </w:pPr>
            <w:r w:rsidRPr="00AB4098">
              <w:rPr>
                <w:b/>
                <w:bCs/>
                <w:sz w:val="20"/>
                <w:szCs w:val="20"/>
              </w:rPr>
              <w:t>10 punto</w:t>
            </w:r>
          </w:p>
        </w:tc>
        <w:tc>
          <w:tcPr>
            <w:tcW w:w="1149" w:type="dxa"/>
            <w:vAlign w:val="center"/>
          </w:tcPr>
          <w:p w14:paraId="4F70510D" w14:textId="77777777" w:rsidR="00350AC2" w:rsidRPr="00AB4098" w:rsidRDefault="00350AC2" w:rsidP="00D117E0">
            <w:pPr>
              <w:jc w:val="center"/>
              <w:rPr>
                <w:b/>
                <w:bCs/>
                <w:sz w:val="20"/>
                <w:szCs w:val="20"/>
              </w:rPr>
            </w:pPr>
            <w:r w:rsidRPr="00AB4098">
              <w:rPr>
                <w:b/>
                <w:bCs/>
                <w:sz w:val="20"/>
                <w:szCs w:val="20"/>
              </w:rPr>
              <w:t>10 punto</w:t>
            </w:r>
          </w:p>
        </w:tc>
      </w:tr>
      <w:tr w:rsidR="00350AC2" w:rsidRPr="009C0DEC" w14:paraId="2317E69D" w14:textId="77777777" w:rsidTr="00D117E0">
        <w:trPr>
          <w:jc w:val="center"/>
        </w:trPr>
        <w:tc>
          <w:tcPr>
            <w:tcW w:w="1583" w:type="dxa"/>
            <w:vAlign w:val="center"/>
          </w:tcPr>
          <w:p w14:paraId="5BB8BBA1" w14:textId="77777777" w:rsidR="00350AC2" w:rsidRPr="00AB4098" w:rsidRDefault="00350AC2" w:rsidP="00D117E0">
            <w:pPr>
              <w:jc w:val="center"/>
              <w:rPr>
                <w:sz w:val="20"/>
                <w:szCs w:val="20"/>
              </w:rPr>
            </w:pPr>
            <w:r w:rsidRPr="00AB4098">
              <w:rPr>
                <w:sz w:val="20"/>
                <w:szCs w:val="20"/>
              </w:rPr>
              <w:t>10 punto</w:t>
            </w:r>
          </w:p>
        </w:tc>
        <w:tc>
          <w:tcPr>
            <w:tcW w:w="1183" w:type="dxa"/>
            <w:vAlign w:val="center"/>
          </w:tcPr>
          <w:p w14:paraId="5902FD7B" w14:textId="77777777" w:rsidR="00350AC2" w:rsidRPr="00AB4098" w:rsidRDefault="00350AC2" w:rsidP="00D117E0">
            <w:pPr>
              <w:jc w:val="center"/>
              <w:rPr>
                <w:sz w:val="20"/>
                <w:szCs w:val="20"/>
              </w:rPr>
            </w:pPr>
            <w:r w:rsidRPr="00AB4098">
              <w:rPr>
                <w:bCs/>
                <w:sz w:val="20"/>
                <w:szCs w:val="20"/>
              </w:rPr>
              <w:t>10 punto</w:t>
            </w:r>
          </w:p>
        </w:tc>
        <w:tc>
          <w:tcPr>
            <w:tcW w:w="1350" w:type="dxa"/>
            <w:vAlign w:val="center"/>
          </w:tcPr>
          <w:p w14:paraId="62C34A66" w14:textId="77777777" w:rsidR="00350AC2" w:rsidRPr="00AB4098" w:rsidRDefault="00350AC2" w:rsidP="00D117E0">
            <w:pPr>
              <w:jc w:val="center"/>
              <w:rPr>
                <w:sz w:val="20"/>
                <w:szCs w:val="20"/>
              </w:rPr>
            </w:pPr>
            <w:r w:rsidRPr="00AB4098">
              <w:rPr>
                <w:bCs/>
                <w:sz w:val="20"/>
                <w:szCs w:val="20"/>
              </w:rPr>
              <w:t>10 punto</w:t>
            </w:r>
          </w:p>
        </w:tc>
        <w:tc>
          <w:tcPr>
            <w:tcW w:w="1183" w:type="dxa"/>
            <w:vAlign w:val="center"/>
          </w:tcPr>
          <w:p w14:paraId="790A086A" w14:textId="77777777" w:rsidR="00350AC2" w:rsidRPr="00AB4098" w:rsidRDefault="00350AC2" w:rsidP="00D117E0">
            <w:pPr>
              <w:jc w:val="center"/>
              <w:rPr>
                <w:sz w:val="20"/>
                <w:szCs w:val="20"/>
              </w:rPr>
            </w:pPr>
            <w:r w:rsidRPr="00AB4098">
              <w:rPr>
                <w:bCs/>
                <w:sz w:val="20"/>
                <w:szCs w:val="20"/>
              </w:rPr>
              <w:t>10 punto</w:t>
            </w:r>
          </w:p>
        </w:tc>
        <w:tc>
          <w:tcPr>
            <w:tcW w:w="1149" w:type="dxa"/>
            <w:vAlign w:val="center"/>
          </w:tcPr>
          <w:p w14:paraId="10F1B0CA" w14:textId="77777777" w:rsidR="00350AC2" w:rsidRPr="00AB4098" w:rsidRDefault="00350AC2" w:rsidP="00D117E0">
            <w:pPr>
              <w:jc w:val="center"/>
              <w:rPr>
                <w:sz w:val="20"/>
                <w:szCs w:val="20"/>
              </w:rPr>
            </w:pPr>
            <w:r w:rsidRPr="00AB4098">
              <w:rPr>
                <w:bCs/>
                <w:sz w:val="20"/>
                <w:szCs w:val="20"/>
              </w:rPr>
              <w:t>10 punto</w:t>
            </w:r>
          </w:p>
        </w:tc>
      </w:tr>
      <w:tr w:rsidR="00350AC2" w:rsidRPr="009C0DEC" w14:paraId="64390118" w14:textId="77777777" w:rsidTr="00D117E0">
        <w:trPr>
          <w:jc w:val="center"/>
        </w:trPr>
        <w:tc>
          <w:tcPr>
            <w:tcW w:w="1583" w:type="dxa"/>
            <w:vAlign w:val="center"/>
          </w:tcPr>
          <w:p w14:paraId="66F6D579" w14:textId="77777777" w:rsidR="00350AC2" w:rsidRPr="00AB4098" w:rsidRDefault="00350AC2" w:rsidP="00D117E0">
            <w:pPr>
              <w:jc w:val="center"/>
              <w:rPr>
                <w:sz w:val="20"/>
                <w:szCs w:val="20"/>
              </w:rPr>
            </w:pPr>
            <w:r w:rsidRPr="00AB4098">
              <w:rPr>
                <w:sz w:val="20"/>
                <w:szCs w:val="20"/>
              </w:rPr>
              <w:t>10 punto</w:t>
            </w:r>
          </w:p>
        </w:tc>
        <w:tc>
          <w:tcPr>
            <w:tcW w:w="1183" w:type="dxa"/>
            <w:vAlign w:val="center"/>
          </w:tcPr>
          <w:p w14:paraId="266864E4" w14:textId="77777777" w:rsidR="00350AC2" w:rsidRPr="00AB4098" w:rsidRDefault="00350AC2" w:rsidP="00D117E0">
            <w:pPr>
              <w:jc w:val="center"/>
              <w:rPr>
                <w:sz w:val="20"/>
                <w:szCs w:val="20"/>
              </w:rPr>
            </w:pPr>
            <w:r w:rsidRPr="00AB4098">
              <w:rPr>
                <w:bCs/>
                <w:sz w:val="20"/>
                <w:szCs w:val="20"/>
              </w:rPr>
              <w:t>10 punto</w:t>
            </w:r>
          </w:p>
        </w:tc>
        <w:tc>
          <w:tcPr>
            <w:tcW w:w="1350" w:type="dxa"/>
            <w:vAlign w:val="center"/>
          </w:tcPr>
          <w:p w14:paraId="0DF341D1" w14:textId="77777777" w:rsidR="00350AC2" w:rsidRPr="00AB4098" w:rsidRDefault="00350AC2" w:rsidP="00D117E0">
            <w:pPr>
              <w:jc w:val="center"/>
              <w:rPr>
                <w:sz w:val="20"/>
                <w:szCs w:val="20"/>
              </w:rPr>
            </w:pPr>
            <w:r w:rsidRPr="00AB4098">
              <w:rPr>
                <w:bCs/>
                <w:sz w:val="20"/>
                <w:szCs w:val="20"/>
              </w:rPr>
              <w:t>10 punto</w:t>
            </w:r>
          </w:p>
        </w:tc>
        <w:tc>
          <w:tcPr>
            <w:tcW w:w="1183" w:type="dxa"/>
            <w:vAlign w:val="center"/>
          </w:tcPr>
          <w:p w14:paraId="4830B13D" w14:textId="77777777" w:rsidR="00350AC2" w:rsidRPr="00AB4098" w:rsidRDefault="00350AC2" w:rsidP="00D117E0">
            <w:pPr>
              <w:jc w:val="center"/>
              <w:rPr>
                <w:sz w:val="20"/>
                <w:szCs w:val="20"/>
              </w:rPr>
            </w:pPr>
            <w:r w:rsidRPr="00AB4098">
              <w:rPr>
                <w:bCs/>
                <w:sz w:val="20"/>
                <w:szCs w:val="20"/>
              </w:rPr>
              <w:t>10 punto</w:t>
            </w:r>
          </w:p>
        </w:tc>
        <w:tc>
          <w:tcPr>
            <w:tcW w:w="1149" w:type="dxa"/>
            <w:vAlign w:val="center"/>
          </w:tcPr>
          <w:p w14:paraId="0F0C417D" w14:textId="77777777" w:rsidR="00350AC2" w:rsidRPr="00AB4098" w:rsidRDefault="00350AC2" w:rsidP="00D117E0">
            <w:pPr>
              <w:jc w:val="center"/>
              <w:rPr>
                <w:sz w:val="20"/>
                <w:szCs w:val="20"/>
              </w:rPr>
            </w:pPr>
            <w:r w:rsidRPr="00AB4098">
              <w:rPr>
                <w:bCs/>
                <w:sz w:val="20"/>
                <w:szCs w:val="20"/>
              </w:rPr>
              <w:t>10 punto</w:t>
            </w:r>
          </w:p>
        </w:tc>
      </w:tr>
      <w:tr w:rsidR="00350AC2" w:rsidRPr="009C0DEC" w14:paraId="279CDB60" w14:textId="77777777" w:rsidTr="00D117E0">
        <w:trPr>
          <w:jc w:val="center"/>
        </w:trPr>
        <w:tc>
          <w:tcPr>
            <w:tcW w:w="1583" w:type="dxa"/>
            <w:vAlign w:val="center"/>
          </w:tcPr>
          <w:p w14:paraId="79EBE7C2" w14:textId="77777777" w:rsidR="00350AC2" w:rsidRPr="00AB4098" w:rsidRDefault="00350AC2" w:rsidP="00D117E0">
            <w:pPr>
              <w:jc w:val="center"/>
              <w:rPr>
                <w:sz w:val="20"/>
                <w:szCs w:val="20"/>
              </w:rPr>
            </w:pPr>
            <w:r w:rsidRPr="00AB4098">
              <w:rPr>
                <w:sz w:val="20"/>
                <w:szCs w:val="20"/>
              </w:rPr>
              <w:t>10 punto</w:t>
            </w:r>
          </w:p>
        </w:tc>
        <w:tc>
          <w:tcPr>
            <w:tcW w:w="1183" w:type="dxa"/>
            <w:vAlign w:val="center"/>
          </w:tcPr>
          <w:p w14:paraId="6A26E8D9" w14:textId="77777777" w:rsidR="00350AC2" w:rsidRPr="00AB4098" w:rsidRDefault="00350AC2" w:rsidP="00D117E0">
            <w:pPr>
              <w:jc w:val="center"/>
              <w:rPr>
                <w:sz w:val="20"/>
                <w:szCs w:val="20"/>
              </w:rPr>
            </w:pPr>
            <w:r w:rsidRPr="00AB4098">
              <w:rPr>
                <w:bCs/>
                <w:sz w:val="20"/>
                <w:szCs w:val="20"/>
              </w:rPr>
              <w:t>10 punto</w:t>
            </w:r>
          </w:p>
        </w:tc>
        <w:tc>
          <w:tcPr>
            <w:tcW w:w="1350" w:type="dxa"/>
            <w:vAlign w:val="center"/>
          </w:tcPr>
          <w:p w14:paraId="71BFB1E8" w14:textId="77777777" w:rsidR="00350AC2" w:rsidRPr="00AB4098" w:rsidRDefault="00350AC2" w:rsidP="00D117E0">
            <w:pPr>
              <w:jc w:val="center"/>
              <w:rPr>
                <w:sz w:val="20"/>
                <w:szCs w:val="20"/>
              </w:rPr>
            </w:pPr>
            <w:r w:rsidRPr="00AB4098">
              <w:rPr>
                <w:bCs/>
                <w:sz w:val="20"/>
                <w:szCs w:val="20"/>
              </w:rPr>
              <w:t>10 punto</w:t>
            </w:r>
          </w:p>
        </w:tc>
        <w:tc>
          <w:tcPr>
            <w:tcW w:w="1183" w:type="dxa"/>
            <w:vAlign w:val="center"/>
          </w:tcPr>
          <w:p w14:paraId="621912C1" w14:textId="77777777" w:rsidR="00350AC2" w:rsidRPr="00AB4098" w:rsidRDefault="00350AC2" w:rsidP="00D117E0">
            <w:pPr>
              <w:jc w:val="center"/>
              <w:rPr>
                <w:sz w:val="20"/>
                <w:szCs w:val="20"/>
              </w:rPr>
            </w:pPr>
            <w:r w:rsidRPr="00AB4098">
              <w:rPr>
                <w:bCs/>
                <w:sz w:val="20"/>
                <w:szCs w:val="20"/>
              </w:rPr>
              <w:t>10 punto</w:t>
            </w:r>
          </w:p>
        </w:tc>
        <w:tc>
          <w:tcPr>
            <w:tcW w:w="1149" w:type="dxa"/>
            <w:vAlign w:val="center"/>
          </w:tcPr>
          <w:p w14:paraId="76F17184" w14:textId="77777777" w:rsidR="00350AC2" w:rsidRPr="00AB4098" w:rsidRDefault="00350AC2" w:rsidP="00D117E0">
            <w:pPr>
              <w:jc w:val="center"/>
              <w:rPr>
                <w:sz w:val="20"/>
                <w:szCs w:val="20"/>
              </w:rPr>
            </w:pPr>
            <w:r w:rsidRPr="00AB4098">
              <w:rPr>
                <w:bCs/>
                <w:sz w:val="20"/>
                <w:szCs w:val="20"/>
              </w:rPr>
              <w:t>10 punto</w:t>
            </w:r>
          </w:p>
        </w:tc>
      </w:tr>
      <w:tr w:rsidR="00350AC2" w:rsidRPr="009C0DEC" w14:paraId="0DA32BCA" w14:textId="77777777" w:rsidTr="00D117E0">
        <w:trPr>
          <w:jc w:val="center"/>
        </w:trPr>
        <w:tc>
          <w:tcPr>
            <w:tcW w:w="1583" w:type="dxa"/>
            <w:vAlign w:val="center"/>
          </w:tcPr>
          <w:p w14:paraId="4798C69E" w14:textId="77777777" w:rsidR="00350AC2" w:rsidRPr="00AB4098" w:rsidRDefault="00350AC2" w:rsidP="00D117E0">
            <w:pPr>
              <w:jc w:val="center"/>
              <w:rPr>
                <w:sz w:val="20"/>
                <w:szCs w:val="20"/>
              </w:rPr>
            </w:pPr>
            <w:r w:rsidRPr="00AB4098">
              <w:rPr>
                <w:sz w:val="20"/>
                <w:szCs w:val="20"/>
              </w:rPr>
              <w:t>10 punto</w:t>
            </w:r>
          </w:p>
        </w:tc>
        <w:tc>
          <w:tcPr>
            <w:tcW w:w="1183" w:type="dxa"/>
            <w:vAlign w:val="center"/>
          </w:tcPr>
          <w:p w14:paraId="4B0885F2" w14:textId="77777777" w:rsidR="00350AC2" w:rsidRPr="00AB4098" w:rsidRDefault="00350AC2" w:rsidP="00D117E0">
            <w:pPr>
              <w:jc w:val="center"/>
              <w:rPr>
                <w:sz w:val="20"/>
                <w:szCs w:val="20"/>
              </w:rPr>
            </w:pPr>
            <w:r w:rsidRPr="00AB4098">
              <w:rPr>
                <w:bCs/>
                <w:sz w:val="20"/>
                <w:szCs w:val="20"/>
              </w:rPr>
              <w:t>10 punto</w:t>
            </w:r>
          </w:p>
        </w:tc>
        <w:tc>
          <w:tcPr>
            <w:tcW w:w="1350" w:type="dxa"/>
            <w:vAlign w:val="center"/>
          </w:tcPr>
          <w:p w14:paraId="210779FF" w14:textId="77777777" w:rsidR="00350AC2" w:rsidRPr="00AB4098" w:rsidRDefault="00350AC2" w:rsidP="00D117E0">
            <w:pPr>
              <w:jc w:val="center"/>
              <w:rPr>
                <w:sz w:val="20"/>
                <w:szCs w:val="20"/>
              </w:rPr>
            </w:pPr>
            <w:r w:rsidRPr="00AB4098">
              <w:rPr>
                <w:bCs/>
                <w:sz w:val="20"/>
                <w:szCs w:val="20"/>
              </w:rPr>
              <w:t>10 punto</w:t>
            </w:r>
          </w:p>
        </w:tc>
        <w:tc>
          <w:tcPr>
            <w:tcW w:w="1183" w:type="dxa"/>
            <w:vAlign w:val="center"/>
          </w:tcPr>
          <w:p w14:paraId="36DFE063" w14:textId="77777777" w:rsidR="00350AC2" w:rsidRPr="00AB4098" w:rsidRDefault="00350AC2" w:rsidP="00D117E0">
            <w:pPr>
              <w:jc w:val="center"/>
              <w:rPr>
                <w:sz w:val="20"/>
                <w:szCs w:val="20"/>
              </w:rPr>
            </w:pPr>
            <w:r w:rsidRPr="00AB4098">
              <w:rPr>
                <w:bCs/>
                <w:sz w:val="20"/>
                <w:szCs w:val="20"/>
              </w:rPr>
              <w:t>10 punto</w:t>
            </w:r>
          </w:p>
        </w:tc>
        <w:tc>
          <w:tcPr>
            <w:tcW w:w="1149" w:type="dxa"/>
            <w:vAlign w:val="center"/>
          </w:tcPr>
          <w:p w14:paraId="45B00B02" w14:textId="77777777" w:rsidR="00350AC2" w:rsidRPr="00AB4098" w:rsidRDefault="00350AC2" w:rsidP="00D117E0">
            <w:pPr>
              <w:jc w:val="center"/>
              <w:rPr>
                <w:sz w:val="20"/>
                <w:szCs w:val="20"/>
              </w:rPr>
            </w:pPr>
            <w:r w:rsidRPr="00AB4098">
              <w:rPr>
                <w:bCs/>
                <w:sz w:val="20"/>
                <w:szCs w:val="20"/>
              </w:rPr>
              <w:t>10 punto</w:t>
            </w:r>
          </w:p>
        </w:tc>
      </w:tr>
      <w:tr w:rsidR="00350AC2" w:rsidRPr="009C0DEC" w14:paraId="0756D03B" w14:textId="77777777" w:rsidTr="00D117E0">
        <w:trPr>
          <w:jc w:val="center"/>
        </w:trPr>
        <w:tc>
          <w:tcPr>
            <w:tcW w:w="1583" w:type="dxa"/>
            <w:vAlign w:val="center"/>
          </w:tcPr>
          <w:p w14:paraId="47D3929D" w14:textId="77777777" w:rsidR="00350AC2" w:rsidRPr="00AB4098" w:rsidRDefault="00350AC2" w:rsidP="00D117E0">
            <w:pPr>
              <w:jc w:val="center"/>
              <w:rPr>
                <w:sz w:val="20"/>
                <w:szCs w:val="20"/>
              </w:rPr>
            </w:pPr>
            <w:r w:rsidRPr="00AB4098">
              <w:rPr>
                <w:sz w:val="20"/>
                <w:szCs w:val="20"/>
              </w:rPr>
              <w:t>10 punto</w:t>
            </w:r>
          </w:p>
        </w:tc>
        <w:tc>
          <w:tcPr>
            <w:tcW w:w="1183" w:type="dxa"/>
            <w:vAlign w:val="center"/>
          </w:tcPr>
          <w:p w14:paraId="1AAC6DA6" w14:textId="77777777" w:rsidR="00350AC2" w:rsidRPr="00AB4098" w:rsidRDefault="00350AC2" w:rsidP="00D117E0">
            <w:pPr>
              <w:jc w:val="center"/>
              <w:rPr>
                <w:sz w:val="20"/>
                <w:szCs w:val="20"/>
              </w:rPr>
            </w:pPr>
            <w:r w:rsidRPr="00AB4098">
              <w:rPr>
                <w:bCs/>
                <w:sz w:val="20"/>
                <w:szCs w:val="20"/>
              </w:rPr>
              <w:t>10 punto</w:t>
            </w:r>
          </w:p>
        </w:tc>
        <w:tc>
          <w:tcPr>
            <w:tcW w:w="1350" w:type="dxa"/>
            <w:vAlign w:val="center"/>
          </w:tcPr>
          <w:p w14:paraId="63F74043" w14:textId="77777777" w:rsidR="00350AC2" w:rsidRPr="00AB4098" w:rsidRDefault="00350AC2" w:rsidP="00D117E0">
            <w:pPr>
              <w:jc w:val="center"/>
              <w:rPr>
                <w:sz w:val="20"/>
                <w:szCs w:val="20"/>
              </w:rPr>
            </w:pPr>
            <w:r w:rsidRPr="00AB4098">
              <w:rPr>
                <w:bCs/>
                <w:sz w:val="20"/>
                <w:szCs w:val="20"/>
              </w:rPr>
              <w:t>10 punto</w:t>
            </w:r>
          </w:p>
        </w:tc>
        <w:tc>
          <w:tcPr>
            <w:tcW w:w="1183" w:type="dxa"/>
            <w:vAlign w:val="center"/>
          </w:tcPr>
          <w:p w14:paraId="1F6924B5" w14:textId="77777777" w:rsidR="00350AC2" w:rsidRPr="00AB4098" w:rsidRDefault="00350AC2" w:rsidP="00D117E0">
            <w:pPr>
              <w:jc w:val="center"/>
              <w:rPr>
                <w:sz w:val="20"/>
                <w:szCs w:val="20"/>
              </w:rPr>
            </w:pPr>
            <w:r w:rsidRPr="00AB4098">
              <w:rPr>
                <w:bCs/>
                <w:sz w:val="20"/>
                <w:szCs w:val="20"/>
              </w:rPr>
              <w:t>10 punto</w:t>
            </w:r>
          </w:p>
        </w:tc>
        <w:tc>
          <w:tcPr>
            <w:tcW w:w="1149" w:type="dxa"/>
            <w:vAlign w:val="center"/>
          </w:tcPr>
          <w:p w14:paraId="1FB1E97B" w14:textId="77777777" w:rsidR="00350AC2" w:rsidRPr="00AB4098" w:rsidRDefault="00350AC2" w:rsidP="00D117E0">
            <w:pPr>
              <w:jc w:val="center"/>
              <w:rPr>
                <w:sz w:val="20"/>
                <w:szCs w:val="20"/>
              </w:rPr>
            </w:pPr>
            <w:r w:rsidRPr="00AB4098">
              <w:rPr>
                <w:bCs/>
                <w:sz w:val="20"/>
                <w:szCs w:val="20"/>
              </w:rPr>
              <w:t>10 punto</w:t>
            </w:r>
          </w:p>
        </w:tc>
      </w:tr>
      <w:tr w:rsidR="00350AC2" w:rsidRPr="009C0DEC" w14:paraId="36399E04" w14:textId="77777777" w:rsidTr="00D117E0">
        <w:trPr>
          <w:jc w:val="center"/>
        </w:trPr>
        <w:tc>
          <w:tcPr>
            <w:tcW w:w="1583" w:type="dxa"/>
            <w:vAlign w:val="center"/>
          </w:tcPr>
          <w:p w14:paraId="287F11EB" w14:textId="77777777" w:rsidR="00350AC2" w:rsidRPr="00AB4098" w:rsidRDefault="00350AC2" w:rsidP="00D117E0">
            <w:pPr>
              <w:jc w:val="center"/>
              <w:rPr>
                <w:sz w:val="20"/>
                <w:szCs w:val="20"/>
              </w:rPr>
            </w:pPr>
            <w:r w:rsidRPr="00AB4098">
              <w:rPr>
                <w:sz w:val="20"/>
                <w:szCs w:val="20"/>
              </w:rPr>
              <w:t>10 punto</w:t>
            </w:r>
          </w:p>
        </w:tc>
        <w:tc>
          <w:tcPr>
            <w:tcW w:w="1183" w:type="dxa"/>
            <w:vAlign w:val="center"/>
          </w:tcPr>
          <w:p w14:paraId="2DDF3DD6" w14:textId="77777777" w:rsidR="00350AC2" w:rsidRPr="00AB4098" w:rsidRDefault="00350AC2" w:rsidP="00D117E0">
            <w:pPr>
              <w:jc w:val="center"/>
              <w:rPr>
                <w:sz w:val="20"/>
                <w:szCs w:val="20"/>
              </w:rPr>
            </w:pPr>
            <w:r w:rsidRPr="00AB4098">
              <w:rPr>
                <w:bCs/>
                <w:sz w:val="20"/>
                <w:szCs w:val="20"/>
              </w:rPr>
              <w:t>10 punto</w:t>
            </w:r>
          </w:p>
        </w:tc>
        <w:tc>
          <w:tcPr>
            <w:tcW w:w="1350" w:type="dxa"/>
            <w:vAlign w:val="center"/>
          </w:tcPr>
          <w:p w14:paraId="68540FEF" w14:textId="77777777" w:rsidR="00350AC2" w:rsidRPr="00AB4098" w:rsidRDefault="00350AC2" w:rsidP="00D117E0">
            <w:pPr>
              <w:jc w:val="center"/>
              <w:rPr>
                <w:sz w:val="20"/>
                <w:szCs w:val="20"/>
              </w:rPr>
            </w:pPr>
            <w:r w:rsidRPr="00AB4098">
              <w:rPr>
                <w:bCs/>
                <w:sz w:val="20"/>
                <w:szCs w:val="20"/>
              </w:rPr>
              <w:t>10 punto</w:t>
            </w:r>
          </w:p>
        </w:tc>
        <w:tc>
          <w:tcPr>
            <w:tcW w:w="1183" w:type="dxa"/>
            <w:vAlign w:val="center"/>
          </w:tcPr>
          <w:p w14:paraId="7BF431D1" w14:textId="77777777" w:rsidR="00350AC2" w:rsidRPr="00AB4098" w:rsidRDefault="00350AC2" w:rsidP="00D117E0">
            <w:pPr>
              <w:jc w:val="center"/>
              <w:rPr>
                <w:sz w:val="20"/>
                <w:szCs w:val="20"/>
              </w:rPr>
            </w:pPr>
            <w:r w:rsidRPr="00AB4098">
              <w:rPr>
                <w:bCs/>
                <w:sz w:val="20"/>
                <w:szCs w:val="20"/>
              </w:rPr>
              <w:t>10 punto</w:t>
            </w:r>
          </w:p>
        </w:tc>
        <w:tc>
          <w:tcPr>
            <w:tcW w:w="1149" w:type="dxa"/>
            <w:vAlign w:val="center"/>
          </w:tcPr>
          <w:p w14:paraId="622811A4" w14:textId="77777777" w:rsidR="00350AC2" w:rsidRPr="00AB4098" w:rsidRDefault="00350AC2" w:rsidP="00D117E0">
            <w:pPr>
              <w:jc w:val="center"/>
              <w:rPr>
                <w:sz w:val="20"/>
                <w:szCs w:val="20"/>
              </w:rPr>
            </w:pPr>
            <w:r w:rsidRPr="00AB4098">
              <w:rPr>
                <w:bCs/>
                <w:sz w:val="20"/>
                <w:szCs w:val="20"/>
              </w:rPr>
              <w:t>10 punto</w:t>
            </w:r>
          </w:p>
        </w:tc>
      </w:tr>
    </w:tbl>
    <w:p w14:paraId="6A18A4A3" w14:textId="220772BB" w:rsidR="00350AC2" w:rsidRDefault="00350AC2" w:rsidP="00350AC2">
      <w:pPr>
        <w:autoSpaceDE w:val="0"/>
        <w:autoSpaceDN w:val="0"/>
        <w:adjustRightInd w:val="0"/>
        <w:jc w:val="both"/>
        <w:rPr>
          <w:color w:val="000000" w:themeColor="text1"/>
          <w:sz w:val="20"/>
          <w:szCs w:val="20"/>
        </w:rPr>
      </w:pPr>
    </w:p>
    <w:p w14:paraId="4E70E16C" w14:textId="77777777" w:rsidR="00350AC2" w:rsidRDefault="00350AC2" w:rsidP="00350AC2">
      <w:pPr>
        <w:autoSpaceDE w:val="0"/>
        <w:autoSpaceDN w:val="0"/>
        <w:adjustRightInd w:val="0"/>
        <w:jc w:val="both"/>
        <w:rPr>
          <w:color w:val="000000" w:themeColor="text1"/>
          <w:sz w:val="20"/>
          <w:szCs w:val="20"/>
        </w:rPr>
      </w:pPr>
    </w:p>
    <w:p w14:paraId="5B84CEC4" w14:textId="77777777" w:rsidR="00350AC2" w:rsidRDefault="00350AC2" w:rsidP="00350AC2">
      <w:pPr>
        <w:autoSpaceDE w:val="0"/>
        <w:autoSpaceDN w:val="0"/>
        <w:adjustRightInd w:val="0"/>
        <w:jc w:val="center"/>
        <w:rPr>
          <w:color w:val="000000" w:themeColor="text1"/>
          <w:sz w:val="20"/>
          <w:szCs w:val="20"/>
        </w:rPr>
      </w:pPr>
      <w:r>
        <w:rPr>
          <w:noProof/>
          <w:color w:val="000000" w:themeColor="text1"/>
          <w:sz w:val="20"/>
          <w:szCs w:val="20"/>
        </w:rPr>
        <w:drawing>
          <wp:inline distT="0" distB="0" distL="0" distR="0" wp14:anchorId="66A8A117" wp14:editId="6E38D27C">
            <wp:extent cx="2066925" cy="22193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2066925" cy="2219325"/>
                    </a:xfrm>
                    <a:prstGeom prst="rect">
                      <a:avLst/>
                    </a:prstGeom>
                  </pic:spPr>
                </pic:pic>
              </a:graphicData>
            </a:graphic>
          </wp:inline>
        </w:drawing>
      </w:r>
    </w:p>
    <w:p w14:paraId="10FD0993" w14:textId="77777777" w:rsidR="00350AC2" w:rsidRDefault="00350AC2" w:rsidP="00350AC2">
      <w:pPr>
        <w:autoSpaceDE w:val="0"/>
        <w:autoSpaceDN w:val="0"/>
        <w:adjustRightInd w:val="0"/>
        <w:jc w:val="both"/>
        <w:rPr>
          <w:color w:val="000000" w:themeColor="text1"/>
          <w:sz w:val="20"/>
          <w:szCs w:val="20"/>
        </w:rPr>
      </w:pPr>
    </w:p>
    <w:p w14:paraId="5665141C" w14:textId="43F84047" w:rsidR="00350AC2" w:rsidRPr="00D15F92" w:rsidRDefault="00350AC2" w:rsidP="00350AC2">
      <w:pPr>
        <w:autoSpaceDE w:val="0"/>
        <w:autoSpaceDN w:val="0"/>
        <w:adjustRightInd w:val="0"/>
        <w:jc w:val="center"/>
        <w:rPr>
          <w:color w:val="000000" w:themeColor="text1"/>
          <w:sz w:val="22"/>
          <w:szCs w:val="22"/>
        </w:rPr>
      </w:pPr>
      <w:r w:rsidRPr="00D15F92">
        <w:rPr>
          <w:b/>
          <w:color w:val="000000" w:themeColor="text1"/>
          <w:sz w:val="22"/>
          <w:szCs w:val="22"/>
        </w:rPr>
        <w:t>Şekil 1.</w:t>
      </w:r>
      <w:r w:rsidR="00D15F92">
        <w:rPr>
          <w:color w:val="000000" w:themeColor="text1"/>
          <w:sz w:val="22"/>
          <w:szCs w:val="22"/>
        </w:rPr>
        <w:t xml:space="preserve"> Şekil başlığı 11</w:t>
      </w:r>
      <w:r w:rsidRPr="00D15F92">
        <w:rPr>
          <w:color w:val="000000" w:themeColor="text1"/>
          <w:sz w:val="22"/>
          <w:szCs w:val="22"/>
        </w:rPr>
        <w:t xml:space="preserve"> punto ve ortalanmalı</w:t>
      </w:r>
    </w:p>
    <w:p w14:paraId="7EC1497D" w14:textId="579623D3" w:rsidR="00350AC2" w:rsidRDefault="00350AC2" w:rsidP="000872FC">
      <w:pPr>
        <w:tabs>
          <w:tab w:val="left" w:pos="2820"/>
        </w:tabs>
        <w:spacing w:before="120" w:after="120"/>
        <w:ind w:right="284"/>
      </w:pPr>
    </w:p>
    <w:bookmarkEnd w:id="0"/>
    <w:p w14:paraId="582D4003" w14:textId="77777777" w:rsidR="00350AC2" w:rsidRPr="00AB4098" w:rsidRDefault="00350AC2" w:rsidP="00350AC2">
      <w:pPr>
        <w:tabs>
          <w:tab w:val="left" w:pos="2820"/>
        </w:tabs>
        <w:spacing w:before="120" w:after="120"/>
        <w:ind w:left="284" w:right="284" w:firstLine="567"/>
        <w:jc w:val="both"/>
        <w:rPr>
          <w:sz w:val="22"/>
          <w:szCs w:val="22"/>
        </w:rPr>
      </w:pPr>
      <w:r w:rsidRPr="00AB4098">
        <w:rPr>
          <w:sz w:val="22"/>
          <w:szCs w:val="22"/>
        </w:rPr>
        <w:t>Latin harfleri dışındaki dillerde yazılmış makalelerde, mutlaka Latin harfleri ile yazılmış başlık, öz, anahtar kelimeler ve kaynakçaya da yer verilmelidir.</w:t>
      </w:r>
    </w:p>
    <w:p w14:paraId="5AFD99D1" w14:textId="77777777" w:rsidR="00350AC2" w:rsidRPr="00AB4098" w:rsidRDefault="00350AC2" w:rsidP="00350AC2">
      <w:pPr>
        <w:tabs>
          <w:tab w:val="left" w:pos="2820"/>
        </w:tabs>
        <w:spacing w:before="120" w:after="120"/>
        <w:ind w:left="284" w:right="284" w:firstLine="567"/>
        <w:jc w:val="both"/>
        <w:rPr>
          <w:sz w:val="22"/>
          <w:szCs w:val="22"/>
        </w:rPr>
      </w:pPr>
      <w:r w:rsidRPr="00AB4098">
        <w:rPr>
          <w:sz w:val="22"/>
          <w:szCs w:val="22"/>
        </w:rPr>
        <w:t>Makalelerde metin içi atıf sistemi kullanılmalıdır. Atıflar dışındaki açıklamalar, dipnot biçiminde ilgili sayfa altında belirtilmelidir. Metin içindeki her atıf, kaynakçada mutlaka yer almalıdır. Metin içinde atıf yapılmayan eserlere kaynakçada yer verilmemelidir.</w:t>
      </w:r>
    </w:p>
    <w:p w14:paraId="4E02C1E3" w14:textId="77777777" w:rsidR="00350AC2" w:rsidRPr="00AB4098" w:rsidRDefault="00350AC2" w:rsidP="00350AC2">
      <w:pPr>
        <w:tabs>
          <w:tab w:val="left" w:pos="2820"/>
        </w:tabs>
        <w:spacing w:before="120" w:after="120"/>
        <w:ind w:left="284" w:right="284" w:firstLine="567"/>
        <w:jc w:val="both"/>
        <w:rPr>
          <w:sz w:val="22"/>
          <w:szCs w:val="22"/>
        </w:rPr>
      </w:pPr>
      <w:r w:rsidRPr="00AB4098">
        <w:rPr>
          <w:sz w:val="22"/>
          <w:szCs w:val="22"/>
        </w:rPr>
        <w:lastRenderedPageBreak/>
        <w:t>Metin içindeki atıflar, parantez içinde (yazarın/yazarların soyadı, kaynağın basım yılı: ilgili sayfa numarası sırası izlenerek) verilmeli ve yararlanılan kaynakların eksiksiz ve tam künyesiyle içeren Kaynakça listesi, metin sonunda, atıf sistemine uygun olarak gösterilmelidir.</w:t>
      </w:r>
    </w:p>
    <w:p w14:paraId="5AD50EEF" w14:textId="77777777" w:rsidR="00350AC2" w:rsidRPr="00AB4098" w:rsidRDefault="00350AC2" w:rsidP="00350AC2">
      <w:pPr>
        <w:tabs>
          <w:tab w:val="left" w:pos="2820"/>
        </w:tabs>
        <w:spacing w:before="120" w:after="120"/>
        <w:ind w:left="284" w:right="284" w:firstLine="567"/>
        <w:jc w:val="both"/>
        <w:rPr>
          <w:sz w:val="22"/>
          <w:szCs w:val="22"/>
        </w:rPr>
      </w:pPr>
      <w:r w:rsidRPr="00AB4098">
        <w:rPr>
          <w:sz w:val="22"/>
          <w:szCs w:val="22"/>
        </w:rPr>
        <w:t xml:space="preserve">Metin içi atıf gösterimi ve kaynakça yazımında APA 6. basım kuralları uygulanmalıdır. Atıf (gönderme) ve Kaynakça yazım örnekleri aşağıda gösterilmiştir. </w:t>
      </w:r>
    </w:p>
    <w:p w14:paraId="3AAACF20" w14:textId="77777777" w:rsidR="00350AC2" w:rsidRPr="00AB4098" w:rsidRDefault="00350AC2" w:rsidP="00350AC2">
      <w:pPr>
        <w:tabs>
          <w:tab w:val="left" w:pos="2820"/>
        </w:tabs>
        <w:spacing w:before="120" w:after="120"/>
        <w:ind w:left="284" w:right="284" w:firstLine="567"/>
        <w:jc w:val="both"/>
        <w:rPr>
          <w:sz w:val="22"/>
          <w:szCs w:val="22"/>
        </w:rPr>
      </w:pPr>
      <w:r w:rsidRPr="00AB4098">
        <w:rPr>
          <w:sz w:val="22"/>
          <w:szCs w:val="22"/>
        </w:rPr>
        <w:t>Not: Kitapta yer alan bölümler/makaleler için İngilizce kullanılan “</w:t>
      </w:r>
      <w:proofErr w:type="spellStart"/>
      <w:r w:rsidRPr="00AB4098">
        <w:rPr>
          <w:sz w:val="22"/>
          <w:szCs w:val="22"/>
        </w:rPr>
        <w:t>In</w:t>
      </w:r>
      <w:proofErr w:type="spellEnd"/>
      <w:r w:rsidRPr="00AB4098">
        <w:rPr>
          <w:sz w:val="22"/>
          <w:szCs w:val="22"/>
        </w:rPr>
        <w:t>” sözcüğü ve Türkçedeki karşılığı olan “içinde” sözcüğü kaynakçadan kaldırılmıştır.</w:t>
      </w:r>
    </w:p>
    <w:p w14:paraId="45D8D278"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Tek yazarlı kitaplar</w:t>
      </w:r>
    </w:p>
    <w:p w14:paraId="2A0F2940" w14:textId="77777777" w:rsidR="00350AC2" w:rsidRPr="00AB4098" w:rsidRDefault="00350AC2" w:rsidP="00350AC2">
      <w:pPr>
        <w:tabs>
          <w:tab w:val="left" w:pos="2820"/>
        </w:tabs>
        <w:spacing w:before="120" w:after="120"/>
        <w:ind w:left="284" w:right="284"/>
        <w:rPr>
          <w:sz w:val="22"/>
          <w:szCs w:val="22"/>
        </w:rPr>
      </w:pPr>
      <w:r w:rsidRPr="00AB4098">
        <w:rPr>
          <w:i/>
          <w:iCs/>
          <w:sz w:val="22"/>
          <w:szCs w:val="22"/>
        </w:rPr>
        <w:t>Metin İçinde</w:t>
      </w:r>
      <w:r w:rsidRPr="00AB4098">
        <w:rPr>
          <w:sz w:val="22"/>
          <w:szCs w:val="22"/>
        </w:rPr>
        <w:t>:</w:t>
      </w:r>
    </w:p>
    <w:p w14:paraId="22AE460E" w14:textId="77777777" w:rsidR="00350AC2" w:rsidRPr="00AB4098" w:rsidRDefault="00350AC2" w:rsidP="00350AC2">
      <w:pPr>
        <w:tabs>
          <w:tab w:val="left" w:pos="2820"/>
        </w:tabs>
        <w:spacing w:before="120" w:after="120"/>
        <w:ind w:left="284" w:right="284"/>
        <w:rPr>
          <w:sz w:val="22"/>
          <w:szCs w:val="22"/>
        </w:rPr>
      </w:pPr>
      <w:r w:rsidRPr="00AB4098">
        <w:rPr>
          <w:sz w:val="22"/>
          <w:szCs w:val="22"/>
        </w:rPr>
        <w:t>(Taşkıran, 2015: 15).</w:t>
      </w:r>
    </w:p>
    <w:p w14:paraId="12C25DB5"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45919B55" w14:textId="77777777" w:rsidR="00350AC2" w:rsidRPr="00AB4098" w:rsidRDefault="00350AC2" w:rsidP="00350AC2">
      <w:pPr>
        <w:tabs>
          <w:tab w:val="left" w:pos="2820"/>
        </w:tabs>
        <w:spacing w:before="120" w:after="120"/>
        <w:ind w:left="284" w:right="284"/>
        <w:rPr>
          <w:sz w:val="22"/>
          <w:szCs w:val="22"/>
        </w:rPr>
      </w:pPr>
      <w:r w:rsidRPr="00AB4098">
        <w:rPr>
          <w:sz w:val="22"/>
          <w:szCs w:val="22"/>
        </w:rPr>
        <w:t xml:space="preserve">Taşkıran, H. (2015). Selçuklu Devletlerinde Suikastlar. İstanbul: </w:t>
      </w:r>
      <w:proofErr w:type="spellStart"/>
      <w:r w:rsidRPr="00AB4098">
        <w:rPr>
          <w:sz w:val="22"/>
          <w:szCs w:val="22"/>
        </w:rPr>
        <w:t>Selenge</w:t>
      </w:r>
      <w:proofErr w:type="spellEnd"/>
      <w:r w:rsidRPr="00AB4098">
        <w:rPr>
          <w:sz w:val="22"/>
          <w:szCs w:val="22"/>
        </w:rPr>
        <w:t xml:space="preserve"> Yayınları.</w:t>
      </w:r>
    </w:p>
    <w:p w14:paraId="7E00D6A7"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Tek yazarlı makaleler</w:t>
      </w:r>
    </w:p>
    <w:p w14:paraId="0137CF84"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55209E65" w14:textId="77777777" w:rsidR="00350AC2" w:rsidRPr="00AB4098" w:rsidRDefault="00350AC2" w:rsidP="00350AC2">
      <w:pPr>
        <w:tabs>
          <w:tab w:val="left" w:pos="2820"/>
        </w:tabs>
        <w:spacing w:before="120" w:after="120"/>
        <w:ind w:left="284" w:right="284"/>
        <w:rPr>
          <w:sz w:val="22"/>
          <w:szCs w:val="22"/>
        </w:rPr>
      </w:pPr>
      <w:r w:rsidRPr="00AB4098">
        <w:rPr>
          <w:sz w:val="22"/>
          <w:szCs w:val="22"/>
        </w:rPr>
        <w:t>(Özdemir, 2010: 96).</w:t>
      </w:r>
    </w:p>
    <w:p w14:paraId="5F695F4F"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687A3E1A" w14:textId="77777777" w:rsidR="00350AC2" w:rsidRPr="00AB4098" w:rsidRDefault="00350AC2" w:rsidP="00350AC2">
      <w:pPr>
        <w:tabs>
          <w:tab w:val="left" w:pos="2820"/>
        </w:tabs>
        <w:spacing w:before="120" w:after="120"/>
        <w:ind w:left="851" w:right="284" w:hanging="567"/>
        <w:rPr>
          <w:sz w:val="22"/>
          <w:szCs w:val="22"/>
        </w:rPr>
      </w:pPr>
      <w:r w:rsidRPr="00AB4098">
        <w:rPr>
          <w:sz w:val="22"/>
          <w:szCs w:val="22"/>
        </w:rPr>
        <w:t xml:space="preserve">Özdemir, A. (2010). </w:t>
      </w:r>
      <w:proofErr w:type="spellStart"/>
      <w:r w:rsidRPr="00AB4098">
        <w:rPr>
          <w:sz w:val="22"/>
          <w:szCs w:val="22"/>
        </w:rPr>
        <w:t>Silm</w:t>
      </w:r>
      <w:proofErr w:type="spellEnd"/>
      <w:r w:rsidRPr="00AB4098">
        <w:rPr>
          <w:sz w:val="22"/>
          <w:szCs w:val="22"/>
        </w:rPr>
        <w:t xml:space="preserve"> ve Sulh Kavramları Açısından </w:t>
      </w:r>
      <w:proofErr w:type="spellStart"/>
      <w:r w:rsidRPr="00AB4098">
        <w:rPr>
          <w:sz w:val="22"/>
          <w:szCs w:val="22"/>
        </w:rPr>
        <w:t>Kur’ân</w:t>
      </w:r>
      <w:proofErr w:type="spellEnd"/>
      <w:r w:rsidRPr="00AB4098">
        <w:rPr>
          <w:sz w:val="22"/>
          <w:szCs w:val="22"/>
        </w:rPr>
        <w:t xml:space="preserve"> Barışı. Dicle Üniversitesi İlahiyat Fakültesi Dergisi, 12 (2), 90-100.</w:t>
      </w:r>
    </w:p>
    <w:p w14:paraId="34AD5492"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İki yazarlı kitaplar</w:t>
      </w:r>
    </w:p>
    <w:p w14:paraId="789238CE"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1C9A39E3" w14:textId="77777777" w:rsidR="00350AC2" w:rsidRPr="00AB4098" w:rsidRDefault="00350AC2" w:rsidP="00350AC2">
      <w:pPr>
        <w:tabs>
          <w:tab w:val="left" w:pos="2820"/>
        </w:tabs>
        <w:spacing w:before="120" w:after="120"/>
        <w:ind w:left="284" w:right="284"/>
        <w:rPr>
          <w:sz w:val="22"/>
          <w:szCs w:val="22"/>
        </w:rPr>
      </w:pPr>
      <w:r w:rsidRPr="00AB4098">
        <w:rPr>
          <w:sz w:val="22"/>
          <w:szCs w:val="22"/>
        </w:rPr>
        <w:t>(Erat &amp; Arap, 2016: 90).</w:t>
      </w:r>
    </w:p>
    <w:p w14:paraId="63AB8777"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4678BD71" w14:textId="77777777" w:rsidR="00350AC2" w:rsidRPr="00AB4098" w:rsidRDefault="00350AC2" w:rsidP="00350AC2">
      <w:pPr>
        <w:tabs>
          <w:tab w:val="left" w:pos="2820"/>
        </w:tabs>
        <w:spacing w:before="120" w:after="120"/>
        <w:ind w:left="851" w:right="284" w:hanging="567"/>
        <w:rPr>
          <w:sz w:val="22"/>
          <w:szCs w:val="22"/>
        </w:rPr>
      </w:pPr>
      <w:r w:rsidRPr="00AB4098">
        <w:rPr>
          <w:sz w:val="22"/>
          <w:szCs w:val="22"/>
        </w:rPr>
        <w:t xml:space="preserve">Erat, V. &amp; Arap, İ. (2016). Dünyada ve Türkiye’de Bilim İktidar İlişkisinin Evrimi. Ankara: </w:t>
      </w:r>
      <w:proofErr w:type="spellStart"/>
      <w:r w:rsidRPr="00AB4098">
        <w:rPr>
          <w:sz w:val="22"/>
          <w:szCs w:val="22"/>
        </w:rPr>
        <w:t>Notabene</w:t>
      </w:r>
      <w:proofErr w:type="spellEnd"/>
      <w:r w:rsidRPr="00AB4098">
        <w:rPr>
          <w:sz w:val="22"/>
          <w:szCs w:val="22"/>
        </w:rPr>
        <w:t xml:space="preserve"> Yay.</w:t>
      </w:r>
    </w:p>
    <w:p w14:paraId="21087065"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İki yazarlı makaleler</w:t>
      </w:r>
    </w:p>
    <w:p w14:paraId="5BCC8C16"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51270713" w14:textId="77777777" w:rsidR="00350AC2" w:rsidRPr="00AB4098" w:rsidRDefault="00350AC2" w:rsidP="00350AC2">
      <w:pPr>
        <w:tabs>
          <w:tab w:val="left" w:pos="2820"/>
        </w:tabs>
        <w:spacing w:before="120" w:after="120"/>
        <w:ind w:left="284" w:right="284"/>
        <w:rPr>
          <w:sz w:val="22"/>
          <w:szCs w:val="22"/>
        </w:rPr>
      </w:pPr>
      <w:r w:rsidRPr="00AB4098">
        <w:rPr>
          <w:sz w:val="22"/>
          <w:szCs w:val="22"/>
        </w:rPr>
        <w:t xml:space="preserve">(Şengül &amp; </w:t>
      </w:r>
      <w:proofErr w:type="spellStart"/>
      <w:r w:rsidRPr="00AB4098">
        <w:rPr>
          <w:sz w:val="22"/>
          <w:szCs w:val="22"/>
        </w:rPr>
        <w:t>Parlakpınar</w:t>
      </w:r>
      <w:proofErr w:type="spellEnd"/>
      <w:r w:rsidRPr="00AB4098">
        <w:rPr>
          <w:sz w:val="22"/>
          <w:szCs w:val="22"/>
        </w:rPr>
        <w:t>, 2017: 75)</w:t>
      </w:r>
    </w:p>
    <w:p w14:paraId="614750FF"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07FB3276" w14:textId="77777777" w:rsidR="00350AC2" w:rsidRPr="00AB4098" w:rsidRDefault="00350AC2" w:rsidP="00350AC2">
      <w:pPr>
        <w:tabs>
          <w:tab w:val="left" w:pos="2820"/>
        </w:tabs>
        <w:spacing w:before="120" w:after="120"/>
        <w:ind w:left="851" w:right="284" w:hanging="567"/>
        <w:rPr>
          <w:sz w:val="22"/>
          <w:szCs w:val="22"/>
        </w:rPr>
      </w:pPr>
      <w:r w:rsidRPr="00AB4098">
        <w:rPr>
          <w:sz w:val="22"/>
          <w:szCs w:val="22"/>
        </w:rPr>
        <w:t xml:space="preserve">Şengül, M. B. &amp; </w:t>
      </w:r>
      <w:proofErr w:type="spellStart"/>
      <w:r w:rsidRPr="00AB4098">
        <w:rPr>
          <w:sz w:val="22"/>
          <w:szCs w:val="22"/>
        </w:rPr>
        <w:t>Parlakpınar</w:t>
      </w:r>
      <w:proofErr w:type="spellEnd"/>
      <w:r w:rsidRPr="00AB4098">
        <w:rPr>
          <w:sz w:val="22"/>
          <w:szCs w:val="22"/>
        </w:rPr>
        <w:t>, M. (2017). Mehmet Rauf’un Genç Kız Kalbi Romanında Yeni Kadın. Türk &amp; İslam Dünyası Sosyal Araştırmalar Dergisi, 3 (7), 70-80.</w:t>
      </w:r>
    </w:p>
    <w:p w14:paraId="4ACB9AF4"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İkiden çok yazarlı kitaplar</w:t>
      </w:r>
    </w:p>
    <w:p w14:paraId="0004646D"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438D5EA6" w14:textId="77777777" w:rsidR="00350AC2" w:rsidRPr="00AB4098" w:rsidRDefault="00350AC2" w:rsidP="00350AC2">
      <w:pPr>
        <w:tabs>
          <w:tab w:val="left" w:pos="2820"/>
        </w:tabs>
        <w:spacing w:before="120" w:after="120"/>
        <w:ind w:left="284" w:right="284"/>
        <w:rPr>
          <w:sz w:val="22"/>
          <w:szCs w:val="22"/>
        </w:rPr>
      </w:pPr>
      <w:r w:rsidRPr="00AB4098">
        <w:rPr>
          <w:sz w:val="22"/>
          <w:szCs w:val="22"/>
        </w:rPr>
        <w:t>(Koçak vd</w:t>
      </w:r>
      <w:proofErr w:type="gramStart"/>
      <w:r w:rsidRPr="00AB4098">
        <w:rPr>
          <w:sz w:val="22"/>
          <w:szCs w:val="22"/>
        </w:rPr>
        <w:t>.,</w:t>
      </w:r>
      <w:proofErr w:type="gramEnd"/>
      <w:r w:rsidRPr="00AB4098">
        <w:rPr>
          <w:sz w:val="22"/>
          <w:szCs w:val="22"/>
        </w:rPr>
        <w:t xml:space="preserve"> 2016: 101).</w:t>
      </w:r>
    </w:p>
    <w:p w14:paraId="2174D0DD"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197D655C" w14:textId="77777777" w:rsidR="00350AC2" w:rsidRPr="00AB4098" w:rsidRDefault="00350AC2" w:rsidP="00350AC2">
      <w:pPr>
        <w:tabs>
          <w:tab w:val="left" w:pos="2820"/>
        </w:tabs>
        <w:spacing w:before="120" w:after="120"/>
        <w:ind w:left="284" w:right="284"/>
        <w:rPr>
          <w:sz w:val="22"/>
          <w:szCs w:val="22"/>
        </w:rPr>
      </w:pPr>
      <w:r w:rsidRPr="00AB4098">
        <w:rPr>
          <w:sz w:val="22"/>
          <w:szCs w:val="22"/>
        </w:rPr>
        <w:lastRenderedPageBreak/>
        <w:t>Koçak, Z</w:t>
      </w:r>
      <w:proofErr w:type="gramStart"/>
      <w:r w:rsidRPr="00AB4098">
        <w:rPr>
          <w:sz w:val="22"/>
          <w:szCs w:val="22"/>
        </w:rPr>
        <w:t>.,</w:t>
      </w:r>
      <w:proofErr w:type="gramEnd"/>
      <w:r w:rsidRPr="00AB4098">
        <w:rPr>
          <w:sz w:val="22"/>
          <w:szCs w:val="22"/>
        </w:rPr>
        <w:t xml:space="preserve"> Demirtaş, M. &amp; Taşkıran, H. (2016). XIX. Yüzyılda </w:t>
      </w:r>
      <w:proofErr w:type="gramStart"/>
      <w:r w:rsidRPr="00AB4098">
        <w:rPr>
          <w:sz w:val="22"/>
          <w:szCs w:val="22"/>
        </w:rPr>
        <w:t>Ahlat’ın</w:t>
      </w:r>
      <w:proofErr w:type="gramEnd"/>
      <w:r w:rsidRPr="00AB4098">
        <w:rPr>
          <w:sz w:val="22"/>
          <w:szCs w:val="22"/>
        </w:rPr>
        <w:t xml:space="preserve"> Demografik</w:t>
      </w:r>
    </w:p>
    <w:p w14:paraId="7AA6414D" w14:textId="77777777" w:rsidR="00350AC2" w:rsidRPr="00AB4098" w:rsidRDefault="00350AC2" w:rsidP="00350AC2">
      <w:pPr>
        <w:tabs>
          <w:tab w:val="left" w:pos="2820"/>
        </w:tabs>
        <w:spacing w:before="120" w:after="120"/>
        <w:ind w:left="851" w:right="284"/>
        <w:rPr>
          <w:sz w:val="22"/>
          <w:szCs w:val="22"/>
        </w:rPr>
      </w:pPr>
      <w:r w:rsidRPr="00AB4098">
        <w:rPr>
          <w:sz w:val="22"/>
          <w:szCs w:val="22"/>
        </w:rPr>
        <w:t>Durumu. Ankara: Gece Kitaplığı Yayınları.</w:t>
      </w:r>
    </w:p>
    <w:p w14:paraId="572420BB"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İkiden çok yazarlı makaleler</w:t>
      </w:r>
    </w:p>
    <w:p w14:paraId="20088638"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0211D57C" w14:textId="77777777" w:rsidR="00350AC2" w:rsidRPr="00AB4098" w:rsidRDefault="00350AC2" w:rsidP="00350AC2">
      <w:pPr>
        <w:tabs>
          <w:tab w:val="left" w:pos="2820"/>
        </w:tabs>
        <w:spacing w:before="120" w:after="120"/>
        <w:ind w:left="284" w:right="284"/>
        <w:rPr>
          <w:sz w:val="22"/>
          <w:szCs w:val="22"/>
        </w:rPr>
      </w:pPr>
      <w:r w:rsidRPr="00AB4098">
        <w:rPr>
          <w:sz w:val="22"/>
          <w:szCs w:val="22"/>
        </w:rPr>
        <w:t xml:space="preserve">(Şengül &amp; </w:t>
      </w:r>
      <w:proofErr w:type="spellStart"/>
      <w:r w:rsidRPr="00AB4098">
        <w:rPr>
          <w:sz w:val="22"/>
          <w:szCs w:val="22"/>
        </w:rPr>
        <w:t>Parlakpınar</w:t>
      </w:r>
      <w:proofErr w:type="spellEnd"/>
      <w:r w:rsidRPr="00AB4098">
        <w:rPr>
          <w:sz w:val="22"/>
          <w:szCs w:val="22"/>
        </w:rPr>
        <w:t>, 2017: 75)</w:t>
      </w:r>
    </w:p>
    <w:p w14:paraId="01379FF0"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4DFF5BE8" w14:textId="77777777" w:rsidR="00350AC2" w:rsidRPr="00AB4098" w:rsidRDefault="00350AC2" w:rsidP="00350AC2">
      <w:pPr>
        <w:tabs>
          <w:tab w:val="left" w:pos="2820"/>
        </w:tabs>
        <w:spacing w:before="120" w:after="120"/>
        <w:ind w:left="851" w:right="284" w:hanging="567"/>
        <w:rPr>
          <w:sz w:val="22"/>
          <w:szCs w:val="22"/>
        </w:rPr>
      </w:pPr>
      <w:r w:rsidRPr="00AB4098">
        <w:rPr>
          <w:sz w:val="22"/>
          <w:szCs w:val="22"/>
        </w:rPr>
        <w:t xml:space="preserve">Şengül, M. B. &amp; </w:t>
      </w:r>
      <w:proofErr w:type="spellStart"/>
      <w:r w:rsidRPr="00AB4098">
        <w:rPr>
          <w:sz w:val="22"/>
          <w:szCs w:val="22"/>
        </w:rPr>
        <w:t>Parlakpınar</w:t>
      </w:r>
      <w:proofErr w:type="spellEnd"/>
      <w:r w:rsidRPr="00AB4098">
        <w:rPr>
          <w:sz w:val="22"/>
          <w:szCs w:val="22"/>
        </w:rPr>
        <w:t>, M. (2017). Mehmet Rauf’un Genç Kız Kalbi Romanında Yeni Kadın. Türk &amp; İslam Dünyası Sosyal Araştırmalar Dergisi, 3 (7), 70-80.</w:t>
      </w:r>
    </w:p>
    <w:p w14:paraId="5875BA13"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Derleme yayınlar</w:t>
      </w:r>
    </w:p>
    <w:p w14:paraId="37706017"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6D232F7D" w14:textId="77777777" w:rsidR="00350AC2" w:rsidRPr="00AB4098" w:rsidRDefault="00350AC2" w:rsidP="00350AC2">
      <w:pPr>
        <w:tabs>
          <w:tab w:val="left" w:pos="2820"/>
        </w:tabs>
        <w:spacing w:before="120" w:after="120"/>
        <w:ind w:left="284" w:right="284"/>
        <w:rPr>
          <w:sz w:val="22"/>
          <w:szCs w:val="22"/>
        </w:rPr>
      </w:pPr>
      <w:r w:rsidRPr="00AB4098">
        <w:rPr>
          <w:sz w:val="22"/>
          <w:szCs w:val="22"/>
        </w:rPr>
        <w:t>(Kalaycıoğlu ve Sarıbay, 1986: 3)</w:t>
      </w:r>
    </w:p>
    <w:p w14:paraId="79E1C624"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657B5D78" w14:textId="77777777" w:rsidR="00350AC2" w:rsidRPr="00AB4098" w:rsidRDefault="00350AC2" w:rsidP="00350AC2">
      <w:pPr>
        <w:tabs>
          <w:tab w:val="left" w:pos="2820"/>
        </w:tabs>
        <w:spacing w:before="120" w:after="120"/>
        <w:ind w:left="851" w:right="284" w:hanging="567"/>
        <w:rPr>
          <w:sz w:val="22"/>
          <w:szCs w:val="22"/>
        </w:rPr>
      </w:pPr>
      <w:r w:rsidRPr="00AB4098">
        <w:rPr>
          <w:sz w:val="22"/>
          <w:szCs w:val="22"/>
        </w:rPr>
        <w:t>Kalaycıoğlu, E. &amp; A. Y. Sarıbay (Ed.) (2011). Türk Siyasal Hayatının Gelişimi. İstanbul: Beta Basım Yayım.</w:t>
      </w:r>
    </w:p>
    <w:p w14:paraId="48BDB151"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Derleme yayınlar içinde yer alan makaleler</w:t>
      </w:r>
    </w:p>
    <w:p w14:paraId="30483968"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5DCF2179" w14:textId="77777777" w:rsidR="00350AC2" w:rsidRPr="00AB4098" w:rsidRDefault="00350AC2" w:rsidP="00350AC2">
      <w:pPr>
        <w:tabs>
          <w:tab w:val="left" w:pos="2820"/>
        </w:tabs>
        <w:spacing w:before="120" w:after="120"/>
        <w:ind w:left="284" w:right="284"/>
        <w:rPr>
          <w:sz w:val="22"/>
          <w:szCs w:val="22"/>
        </w:rPr>
      </w:pPr>
      <w:r w:rsidRPr="00AB4098">
        <w:rPr>
          <w:sz w:val="22"/>
          <w:szCs w:val="22"/>
        </w:rPr>
        <w:t>(Mardin, 1986: 39).</w:t>
      </w:r>
    </w:p>
    <w:p w14:paraId="6E43FEDD"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4195514E" w14:textId="77777777" w:rsidR="00350AC2" w:rsidRPr="00AB4098" w:rsidRDefault="00350AC2" w:rsidP="00E73912">
      <w:pPr>
        <w:tabs>
          <w:tab w:val="left" w:pos="2820"/>
        </w:tabs>
        <w:spacing w:before="120" w:after="120"/>
        <w:ind w:left="851" w:right="284" w:hanging="567"/>
        <w:jc w:val="both"/>
        <w:rPr>
          <w:sz w:val="22"/>
          <w:szCs w:val="22"/>
        </w:rPr>
      </w:pPr>
      <w:r w:rsidRPr="00AB4098">
        <w:rPr>
          <w:sz w:val="22"/>
          <w:szCs w:val="22"/>
        </w:rPr>
        <w:t>Mardin, Ş. (1986). Tanzimat’tan Sonra Aşırı Batılılaşma. Türk Siyasal Hayatının Gelişimi. (Ed. E. Kalaycıoğlu ve A. Y. Sarıbay). İstanbul: Beta Basım Yayım.</w:t>
      </w:r>
    </w:p>
    <w:p w14:paraId="185D0244"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Yazarsız/kolektif yayınlar</w:t>
      </w:r>
    </w:p>
    <w:p w14:paraId="432CB7E1"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25971007" w14:textId="77777777" w:rsidR="00350AC2" w:rsidRPr="00AB4098" w:rsidRDefault="00350AC2" w:rsidP="00350AC2">
      <w:pPr>
        <w:tabs>
          <w:tab w:val="left" w:pos="2820"/>
        </w:tabs>
        <w:spacing w:before="120" w:after="120"/>
        <w:ind w:left="284" w:right="284"/>
        <w:rPr>
          <w:sz w:val="22"/>
          <w:szCs w:val="22"/>
        </w:rPr>
      </w:pPr>
      <w:r w:rsidRPr="00AB4098">
        <w:rPr>
          <w:sz w:val="22"/>
          <w:szCs w:val="22"/>
        </w:rPr>
        <w:t>(TODAİE, 1991: 101)</w:t>
      </w:r>
    </w:p>
    <w:p w14:paraId="2F4E957D"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74C9B80B" w14:textId="77777777" w:rsidR="00350AC2" w:rsidRPr="00AB4098" w:rsidRDefault="00350AC2" w:rsidP="00E73912">
      <w:pPr>
        <w:tabs>
          <w:tab w:val="left" w:pos="2820"/>
        </w:tabs>
        <w:spacing w:before="120" w:after="120"/>
        <w:ind w:left="851" w:right="284" w:hanging="567"/>
        <w:jc w:val="both"/>
        <w:rPr>
          <w:sz w:val="22"/>
          <w:szCs w:val="22"/>
        </w:rPr>
      </w:pPr>
      <w:r w:rsidRPr="00AB4098">
        <w:rPr>
          <w:sz w:val="22"/>
          <w:szCs w:val="22"/>
        </w:rPr>
        <w:t>TODAİE (1966). Merkezi Hükümet Teşkilatı Kuruluş ve Görevleri, Merkezi Hükümet Teşkilatı Araştırma Projesi Raporu. Ankara: TODAİE Yayını.</w:t>
      </w:r>
    </w:p>
    <w:p w14:paraId="79A683D1"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Bildiriler</w:t>
      </w:r>
    </w:p>
    <w:p w14:paraId="041BD2A7"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3A6D0F89" w14:textId="77777777" w:rsidR="00350AC2" w:rsidRPr="00AB4098" w:rsidRDefault="00350AC2" w:rsidP="00350AC2">
      <w:pPr>
        <w:tabs>
          <w:tab w:val="left" w:pos="2820"/>
        </w:tabs>
        <w:spacing w:before="120" w:after="120"/>
        <w:ind w:left="284" w:right="284"/>
        <w:rPr>
          <w:sz w:val="22"/>
          <w:szCs w:val="22"/>
        </w:rPr>
      </w:pPr>
      <w:r w:rsidRPr="00AB4098">
        <w:rPr>
          <w:sz w:val="22"/>
          <w:szCs w:val="22"/>
        </w:rPr>
        <w:t>(Akkoyunlu, 2007: 62)</w:t>
      </w:r>
    </w:p>
    <w:p w14:paraId="04F9BD76"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7BE5FE4D" w14:textId="77777777" w:rsidR="00350AC2" w:rsidRPr="00AB4098" w:rsidRDefault="00350AC2" w:rsidP="00E73912">
      <w:pPr>
        <w:tabs>
          <w:tab w:val="left" w:pos="2820"/>
        </w:tabs>
        <w:spacing w:before="120" w:after="120"/>
        <w:ind w:left="851" w:right="284" w:hanging="567"/>
        <w:jc w:val="both"/>
        <w:rPr>
          <w:sz w:val="22"/>
          <w:szCs w:val="22"/>
        </w:rPr>
      </w:pPr>
      <w:r w:rsidRPr="00AB4098">
        <w:rPr>
          <w:sz w:val="22"/>
          <w:szCs w:val="22"/>
        </w:rPr>
        <w:t xml:space="preserve">Akkoyunlu, B. (2007). Öğrenme stilleri. Y. </w:t>
      </w:r>
      <w:proofErr w:type="spellStart"/>
      <w:r w:rsidRPr="00AB4098">
        <w:rPr>
          <w:sz w:val="22"/>
          <w:szCs w:val="22"/>
        </w:rPr>
        <w:t>Tonta</w:t>
      </w:r>
      <w:proofErr w:type="spellEnd"/>
      <w:r w:rsidRPr="00AB4098">
        <w:rPr>
          <w:sz w:val="22"/>
          <w:szCs w:val="22"/>
        </w:rPr>
        <w:t xml:space="preserve"> (Ed.) Bilgi Yönetimi Ulusal Sempozyumu Bildiriler Kitabı (s. 51-71). Ankara: Hacettepe Üniversitesi. </w:t>
      </w:r>
    </w:p>
    <w:p w14:paraId="4B6CA83E" w14:textId="00A209DF" w:rsidR="00AB4098" w:rsidRDefault="00AB4098" w:rsidP="00350AC2">
      <w:pPr>
        <w:tabs>
          <w:tab w:val="left" w:pos="2820"/>
        </w:tabs>
        <w:spacing w:before="120" w:after="120"/>
        <w:ind w:left="284" w:right="284"/>
        <w:rPr>
          <w:b/>
          <w:bCs/>
          <w:sz w:val="22"/>
          <w:szCs w:val="22"/>
        </w:rPr>
      </w:pPr>
    </w:p>
    <w:p w14:paraId="636169C8" w14:textId="77777777" w:rsidR="00E73912" w:rsidRDefault="00E73912" w:rsidP="00350AC2">
      <w:pPr>
        <w:tabs>
          <w:tab w:val="left" w:pos="2820"/>
        </w:tabs>
        <w:spacing w:before="120" w:after="120"/>
        <w:ind w:left="284" w:right="284"/>
        <w:rPr>
          <w:b/>
          <w:bCs/>
          <w:sz w:val="22"/>
          <w:szCs w:val="22"/>
        </w:rPr>
      </w:pPr>
    </w:p>
    <w:p w14:paraId="4159D725" w14:textId="17419E90" w:rsidR="00350AC2" w:rsidRPr="00AB4098" w:rsidRDefault="00350AC2" w:rsidP="00350AC2">
      <w:pPr>
        <w:tabs>
          <w:tab w:val="left" w:pos="2820"/>
        </w:tabs>
        <w:spacing w:before="120" w:after="120"/>
        <w:ind w:left="284" w:right="284"/>
        <w:rPr>
          <w:b/>
          <w:bCs/>
          <w:sz w:val="22"/>
          <w:szCs w:val="22"/>
        </w:rPr>
      </w:pPr>
      <w:r w:rsidRPr="00AB4098">
        <w:rPr>
          <w:b/>
          <w:bCs/>
          <w:sz w:val="22"/>
          <w:szCs w:val="22"/>
        </w:rPr>
        <w:lastRenderedPageBreak/>
        <w:t>Tez</w:t>
      </w:r>
    </w:p>
    <w:p w14:paraId="2E9F73FE"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3631B10A" w14:textId="77777777" w:rsidR="00350AC2" w:rsidRPr="00AB4098" w:rsidRDefault="00350AC2" w:rsidP="00350AC2">
      <w:pPr>
        <w:tabs>
          <w:tab w:val="left" w:pos="2820"/>
        </w:tabs>
        <w:spacing w:before="120" w:after="120"/>
        <w:ind w:left="284" w:right="284"/>
        <w:rPr>
          <w:sz w:val="22"/>
          <w:szCs w:val="22"/>
        </w:rPr>
      </w:pPr>
      <w:r w:rsidRPr="00AB4098">
        <w:rPr>
          <w:sz w:val="22"/>
          <w:szCs w:val="22"/>
        </w:rPr>
        <w:t>(Kürüm, 2013: 67)</w:t>
      </w:r>
    </w:p>
    <w:p w14:paraId="2B619757"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59F79BC0" w14:textId="77777777" w:rsidR="00350AC2" w:rsidRPr="00AB4098" w:rsidRDefault="00350AC2" w:rsidP="00E73912">
      <w:pPr>
        <w:tabs>
          <w:tab w:val="left" w:pos="2820"/>
        </w:tabs>
        <w:spacing w:before="120" w:after="120"/>
        <w:ind w:left="284" w:right="284"/>
        <w:jc w:val="both"/>
        <w:rPr>
          <w:sz w:val="22"/>
          <w:szCs w:val="22"/>
        </w:rPr>
      </w:pPr>
      <w:r w:rsidRPr="00AB4098">
        <w:rPr>
          <w:sz w:val="22"/>
          <w:szCs w:val="22"/>
        </w:rPr>
        <w:t>Kürüm, E. (2013). Muhsin İlyas Subaşı Hayatı Sanatı ve Eserleri Üzerine Bir İnceleme</w:t>
      </w:r>
    </w:p>
    <w:p w14:paraId="0B1F08F8" w14:textId="77777777" w:rsidR="00350AC2" w:rsidRPr="00AB4098" w:rsidRDefault="00350AC2" w:rsidP="00E73912">
      <w:pPr>
        <w:tabs>
          <w:tab w:val="left" w:pos="2820"/>
        </w:tabs>
        <w:spacing w:before="120" w:after="120"/>
        <w:ind w:left="284" w:right="284"/>
        <w:jc w:val="both"/>
        <w:rPr>
          <w:sz w:val="22"/>
          <w:szCs w:val="22"/>
        </w:rPr>
      </w:pPr>
      <w:r w:rsidRPr="00AB4098">
        <w:rPr>
          <w:sz w:val="22"/>
          <w:szCs w:val="22"/>
        </w:rPr>
        <w:t>(Yayımlanmamış Doktora Tezi). Erzurum: Atatürk Üniversitesi, Sosyal Bilimler</w:t>
      </w:r>
    </w:p>
    <w:p w14:paraId="40A7BB01" w14:textId="77777777" w:rsidR="00350AC2" w:rsidRPr="00AB4098" w:rsidRDefault="00350AC2" w:rsidP="00E73912">
      <w:pPr>
        <w:tabs>
          <w:tab w:val="left" w:pos="2820"/>
        </w:tabs>
        <w:spacing w:before="120" w:after="120"/>
        <w:ind w:left="284" w:right="284"/>
        <w:jc w:val="both"/>
        <w:rPr>
          <w:sz w:val="22"/>
          <w:szCs w:val="22"/>
        </w:rPr>
      </w:pPr>
      <w:r w:rsidRPr="00AB4098">
        <w:rPr>
          <w:sz w:val="22"/>
          <w:szCs w:val="22"/>
        </w:rPr>
        <w:t>Enstitüsü.</w:t>
      </w:r>
    </w:p>
    <w:p w14:paraId="7DBDF5F1"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Rapor ve Teknik Metinler</w:t>
      </w:r>
    </w:p>
    <w:p w14:paraId="7B9123EB"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0A1BFADE" w14:textId="77777777" w:rsidR="00350AC2" w:rsidRPr="00AB4098" w:rsidRDefault="00350AC2" w:rsidP="00350AC2">
      <w:pPr>
        <w:tabs>
          <w:tab w:val="left" w:pos="2820"/>
        </w:tabs>
        <w:spacing w:before="120" w:after="120"/>
        <w:ind w:left="284" w:right="284"/>
        <w:rPr>
          <w:sz w:val="22"/>
          <w:szCs w:val="22"/>
        </w:rPr>
      </w:pPr>
      <w:r w:rsidRPr="00AB4098">
        <w:rPr>
          <w:sz w:val="22"/>
          <w:szCs w:val="22"/>
        </w:rPr>
        <w:t>(Gencel Bek, 1998: 3).</w:t>
      </w:r>
    </w:p>
    <w:p w14:paraId="6E73B9F0"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68B11B3B" w14:textId="77777777" w:rsidR="00350AC2" w:rsidRPr="00AB4098" w:rsidRDefault="00350AC2" w:rsidP="00E73912">
      <w:pPr>
        <w:tabs>
          <w:tab w:val="left" w:pos="2820"/>
        </w:tabs>
        <w:spacing w:before="120" w:after="120"/>
        <w:ind w:left="284" w:right="284"/>
        <w:jc w:val="both"/>
        <w:rPr>
          <w:sz w:val="22"/>
          <w:szCs w:val="22"/>
        </w:rPr>
      </w:pPr>
      <w:r w:rsidRPr="00AB4098">
        <w:rPr>
          <w:sz w:val="22"/>
          <w:szCs w:val="22"/>
        </w:rPr>
        <w:t xml:space="preserve">Gencel Bek, M. (1998). </w:t>
      </w:r>
      <w:proofErr w:type="spellStart"/>
      <w:r w:rsidRPr="00AB4098">
        <w:rPr>
          <w:sz w:val="22"/>
          <w:szCs w:val="22"/>
        </w:rPr>
        <w:t>Mediscape</w:t>
      </w:r>
      <w:proofErr w:type="spellEnd"/>
      <w:r w:rsidRPr="00AB4098">
        <w:rPr>
          <w:sz w:val="22"/>
          <w:szCs w:val="22"/>
        </w:rPr>
        <w:t xml:space="preserve"> </w:t>
      </w:r>
      <w:proofErr w:type="spellStart"/>
      <w:r w:rsidRPr="00AB4098">
        <w:rPr>
          <w:sz w:val="22"/>
          <w:szCs w:val="22"/>
        </w:rPr>
        <w:t>Turkey</w:t>
      </w:r>
      <w:proofErr w:type="spellEnd"/>
      <w:r w:rsidRPr="00AB4098">
        <w:rPr>
          <w:sz w:val="22"/>
          <w:szCs w:val="22"/>
        </w:rPr>
        <w:t xml:space="preserve"> 2000 (Report No. 2). Ankara: BAYAUM.</w:t>
      </w:r>
    </w:p>
    <w:p w14:paraId="6D6E87C3" w14:textId="77777777" w:rsidR="00350AC2" w:rsidRPr="00AB4098" w:rsidRDefault="00350AC2" w:rsidP="00350AC2">
      <w:pPr>
        <w:tabs>
          <w:tab w:val="left" w:pos="2820"/>
        </w:tabs>
        <w:spacing w:before="120" w:after="120"/>
        <w:ind w:left="284" w:right="284"/>
        <w:rPr>
          <w:b/>
          <w:bCs/>
          <w:sz w:val="22"/>
          <w:szCs w:val="22"/>
        </w:rPr>
      </w:pPr>
      <w:r w:rsidRPr="00AB4098">
        <w:rPr>
          <w:b/>
          <w:bCs/>
          <w:sz w:val="22"/>
          <w:szCs w:val="22"/>
        </w:rPr>
        <w:t>Web Sayfası</w:t>
      </w:r>
    </w:p>
    <w:p w14:paraId="445B422B"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Metin içinde:</w:t>
      </w:r>
    </w:p>
    <w:p w14:paraId="7C064F0C" w14:textId="77777777" w:rsidR="00350AC2" w:rsidRPr="00AB4098" w:rsidRDefault="00350AC2" w:rsidP="00350AC2">
      <w:pPr>
        <w:tabs>
          <w:tab w:val="left" w:pos="2820"/>
        </w:tabs>
        <w:spacing w:before="120" w:after="120"/>
        <w:ind w:left="284" w:right="284"/>
        <w:rPr>
          <w:sz w:val="22"/>
          <w:szCs w:val="22"/>
        </w:rPr>
      </w:pPr>
      <w:r w:rsidRPr="00AB4098">
        <w:rPr>
          <w:sz w:val="22"/>
          <w:szCs w:val="22"/>
        </w:rPr>
        <w:t>(MIPEX, 2015)</w:t>
      </w:r>
    </w:p>
    <w:p w14:paraId="191380FD" w14:textId="77777777" w:rsidR="00350AC2" w:rsidRPr="00AB4098" w:rsidRDefault="00350AC2" w:rsidP="00350AC2">
      <w:pPr>
        <w:tabs>
          <w:tab w:val="left" w:pos="2820"/>
        </w:tabs>
        <w:spacing w:before="120" w:after="120"/>
        <w:ind w:left="284" w:right="284"/>
        <w:rPr>
          <w:i/>
          <w:iCs/>
          <w:sz w:val="22"/>
          <w:szCs w:val="22"/>
        </w:rPr>
      </w:pPr>
      <w:r w:rsidRPr="00AB4098">
        <w:rPr>
          <w:i/>
          <w:iCs/>
          <w:sz w:val="22"/>
          <w:szCs w:val="22"/>
        </w:rPr>
        <w:t>Kaynakçada:</w:t>
      </w:r>
    </w:p>
    <w:p w14:paraId="1C4826AE" w14:textId="77777777" w:rsidR="00350AC2" w:rsidRPr="00AB4098" w:rsidRDefault="00350AC2" w:rsidP="00E73912">
      <w:pPr>
        <w:tabs>
          <w:tab w:val="left" w:pos="2820"/>
        </w:tabs>
        <w:spacing w:before="120" w:after="120"/>
        <w:ind w:left="284" w:right="284"/>
        <w:jc w:val="both"/>
        <w:rPr>
          <w:sz w:val="22"/>
          <w:szCs w:val="22"/>
        </w:rPr>
      </w:pPr>
      <w:r w:rsidRPr="00AB4098">
        <w:rPr>
          <w:sz w:val="22"/>
          <w:szCs w:val="22"/>
        </w:rPr>
        <w:t xml:space="preserve">MIPEX. (2015). Access </w:t>
      </w:r>
      <w:proofErr w:type="spellStart"/>
      <w:r w:rsidRPr="00AB4098">
        <w:rPr>
          <w:sz w:val="22"/>
          <w:szCs w:val="22"/>
        </w:rPr>
        <w:t>to</w:t>
      </w:r>
      <w:proofErr w:type="spellEnd"/>
      <w:r w:rsidRPr="00AB4098">
        <w:rPr>
          <w:sz w:val="22"/>
          <w:szCs w:val="22"/>
        </w:rPr>
        <w:t xml:space="preserve"> </w:t>
      </w:r>
      <w:proofErr w:type="spellStart"/>
      <w:r w:rsidRPr="00AB4098">
        <w:rPr>
          <w:sz w:val="22"/>
          <w:szCs w:val="22"/>
        </w:rPr>
        <w:t>Nationality</w:t>
      </w:r>
      <w:proofErr w:type="spellEnd"/>
      <w:r w:rsidRPr="00AB4098">
        <w:rPr>
          <w:sz w:val="22"/>
          <w:szCs w:val="22"/>
        </w:rPr>
        <w:t xml:space="preserve">. 05 01, 2017 tarihinde </w:t>
      </w:r>
      <w:proofErr w:type="spellStart"/>
      <w:r w:rsidRPr="00AB4098">
        <w:rPr>
          <w:sz w:val="22"/>
          <w:szCs w:val="22"/>
        </w:rPr>
        <w:t>Migrant</w:t>
      </w:r>
      <w:proofErr w:type="spellEnd"/>
      <w:r w:rsidRPr="00AB4098">
        <w:rPr>
          <w:sz w:val="22"/>
          <w:szCs w:val="22"/>
        </w:rPr>
        <w:t xml:space="preserve"> Integration </w:t>
      </w:r>
      <w:proofErr w:type="spellStart"/>
      <w:r w:rsidRPr="00AB4098">
        <w:rPr>
          <w:sz w:val="22"/>
          <w:szCs w:val="22"/>
        </w:rPr>
        <w:t>Policy</w:t>
      </w:r>
      <w:proofErr w:type="spellEnd"/>
      <w:r w:rsidRPr="00AB4098">
        <w:rPr>
          <w:sz w:val="22"/>
          <w:szCs w:val="22"/>
        </w:rPr>
        <w:t>: http://www.mipex.eu/access-nationality adresinden alındı.</w:t>
      </w:r>
      <w:bookmarkStart w:id="1" w:name="_GoBack"/>
      <w:bookmarkEnd w:id="1"/>
    </w:p>
    <w:p w14:paraId="1700A09A" w14:textId="77777777" w:rsidR="00350AC2" w:rsidRDefault="00350AC2" w:rsidP="00350AC2">
      <w:pPr>
        <w:tabs>
          <w:tab w:val="left" w:pos="2820"/>
        </w:tabs>
        <w:spacing w:before="120" w:after="120"/>
        <w:ind w:left="284" w:right="284"/>
      </w:pPr>
    </w:p>
    <w:p w14:paraId="0E1E010D" w14:textId="463CF7DB" w:rsidR="00350AC2" w:rsidRPr="0024478D" w:rsidRDefault="00350AC2" w:rsidP="00350AC2">
      <w:pPr>
        <w:ind w:left="284" w:right="284"/>
        <w:rPr>
          <w:b/>
          <w:sz w:val="22"/>
          <w:szCs w:val="22"/>
        </w:rPr>
      </w:pPr>
      <w:r w:rsidRPr="0024478D">
        <w:rPr>
          <w:b/>
          <w:sz w:val="22"/>
          <w:szCs w:val="22"/>
        </w:rPr>
        <w:t>İkinci Düzey Başlık</w:t>
      </w:r>
      <w:r w:rsidRPr="0024478D">
        <w:rPr>
          <w:sz w:val="22"/>
          <w:szCs w:val="22"/>
        </w:rPr>
        <w:tab/>
      </w:r>
      <w:r w:rsidRPr="0024478D">
        <w:rPr>
          <w:sz w:val="22"/>
          <w:szCs w:val="22"/>
        </w:rPr>
        <w:tab/>
      </w:r>
      <w:r w:rsidRPr="0024478D">
        <w:rPr>
          <w:sz w:val="22"/>
          <w:szCs w:val="22"/>
        </w:rPr>
        <w:tab/>
      </w:r>
      <w:r w:rsidRPr="0024478D">
        <w:rPr>
          <w:sz w:val="22"/>
          <w:szCs w:val="22"/>
        </w:rPr>
        <w:tab/>
        <w:t xml:space="preserve">        </w:t>
      </w:r>
      <w:r w:rsidR="0024478D">
        <w:rPr>
          <w:b/>
          <w:color w:val="FF0000"/>
          <w:sz w:val="22"/>
          <w:szCs w:val="22"/>
        </w:rPr>
        <w:t>(11</w:t>
      </w:r>
      <w:r w:rsidRPr="0024478D">
        <w:rPr>
          <w:b/>
          <w:color w:val="FF0000"/>
          <w:sz w:val="22"/>
          <w:szCs w:val="22"/>
        </w:rPr>
        <w:t xml:space="preserve"> Punto, İlk Harfler Büyük)</w:t>
      </w:r>
    </w:p>
    <w:p w14:paraId="301AFFAE" w14:textId="77777777" w:rsidR="00350AC2" w:rsidRPr="0024478D" w:rsidRDefault="00350AC2" w:rsidP="00350AC2">
      <w:pPr>
        <w:pStyle w:val="ListeParagraf"/>
        <w:tabs>
          <w:tab w:val="left" w:pos="2820"/>
        </w:tabs>
        <w:spacing w:before="120" w:after="120" w:line="240" w:lineRule="auto"/>
        <w:ind w:left="284" w:right="284"/>
        <w:rPr>
          <w:rFonts w:ascii="Times New Roman" w:eastAsia="Times New Roman" w:hAnsi="Times New Roman"/>
        </w:rPr>
      </w:pPr>
      <w:r w:rsidRPr="0024478D">
        <w:rPr>
          <w:rFonts w:ascii="Times New Roman" w:eastAsia="Times New Roman" w:hAnsi="Times New Roman"/>
        </w:rPr>
        <w:t>İlk paragraf başlık ile aynı hizada olmalıdır</w:t>
      </w:r>
      <w:proofErr w:type="gramStart"/>
      <w:r w:rsidRPr="0024478D">
        <w:rPr>
          <w:rFonts w:ascii="Times New Roman" w:eastAsia="Times New Roman" w:hAnsi="Times New Roman"/>
        </w:rPr>
        <w:t>……………………………………………………………………………………………….………………………………………………………………………………</w:t>
      </w:r>
      <w:proofErr w:type="gramEnd"/>
      <w:r w:rsidRPr="0024478D">
        <w:rPr>
          <w:rFonts w:ascii="Times New Roman" w:eastAsia="Times New Roman" w:hAnsi="Times New Roman"/>
        </w:rPr>
        <w:t xml:space="preserve"> </w:t>
      </w:r>
      <w:proofErr w:type="gramStart"/>
      <w:r w:rsidRPr="0024478D">
        <w:rPr>
          <w:rFonts w:ascii="Times New Roman" w:eastAsia="Times New Roman" w:hAnsi="Times New Roman"/>
        </w:rPr>
        <w:t>………………………….……………………………………………………...……………………………………………..……………………………………………………….</w:t>
      </w:r>
      <w:proofErr w:type="gramEnd"/>
    </w:p>
    <w:p w14:paraId="16CF7348" w14:textId="77777777" w:rsidR="00350AC2" w:rsidRPr="0024478D" w:rsidRDefault="00350AC2" w:rsidP="00350AC2">
      <w:pPr>
        <w:pStyle w:val="ListeParagraf"/>
        <w:tabs>
          <w:tab w:val="left" w:pos="426"/>
          <w:tab w:val="left" w:pos="567"/>
        </w:tabs>
        <w:spacing w:before="120" w:after="120" w:line="240" w:lineRule="auto"/>
        <w:ind w:left="284" w:right="284"/>
        <w:rPr>
          <w:rFonts w:ascii="Times New Roman" w:eastAsia="Times New Roman" w:hAnsi="Times New Roman"/>
        </w:rPr>
      </w:pPr>
      <w:r w:rsidRPr="0024478D">
        <w:rPr>
          <w:rFonts w:ascii="Times New Roman" w:eastAsia="Times New Roman" w:hAnsi="Times New Roman"/>
        </w:rPr>
        <w:tab/>
      </w:r>
      <w:r w:rsidRPr="0024478D">
        <w:rPr>
          <w:rFonts w:ascii="Times New Roman" w:eastAsia="Times New Roman" w:hAnsi="Times New Roman"/>
        </w:rPr>
        <w:tab/>
        <w:t>İkinci ve sonraki paragraflarda, paragraf başı yapılmalıdır (1 cm.)</w:t>
      </w:r>
      <w:proofErr w:type="gramStart"/>
      <w:r w:rsidRPr="0024478D">
        <w:rPr>
          <w:rFonts w:ascii="Times New Roman" w:eastAsia="Times New Roman" w:hAnsi="Times New Roman"/>
        </w:rPr>
        <w:t>………………………………………………………………………………………………………………………………………………………………………………………………………………………………………</w:t>
      </w:r>
      <w:proofErr w:type="gramEnd"/>
    </w:p>
    <w:p w14:paraId="2F86460F" w14:textId="77777777" w:rsidR="00350AC2" w:rsidRPr="0024478D" w:rsidRDefault="00350AC2" w:rsidP="00350AC2">
      <w:pPr>
        <w:pStyle w:val="ListeParagraf"/>
        <w:tabs>
          <w:tab w:val="left" w:pos="426"/>
          <w:tab w:val="left" w:pos="567"/>
        </w:tabs>
        <w:spacing w:before="120" w:after="120" w:line="240" w:lineRule="auto"/>
        <w:ind w:left="284" w:right="284"/>
        <w:rPr>
          <w:rFonts w:ascii="Times New Roman" w:eastAsia="Times New Roman" w:hAnsi="Times New Roman"/>
        </w:rPr>
      </w:pPr>
      <w:r w:rsidRPr="0024478D">
        <w:rPr>
          <w:rFonts w:ascii="Times New Roman" w:eastAsia="Times New Roman" w:hAnsi="Times New Roman"/>
        </w:rPr>
        <w:tab/>
      </w:r>
      <w:proofErr w:type="gramStart"/>
      <w:r w:rsidRPr="0024478D">
        <w:rPr>
          <w:rFonts w:ascii="Times New Roman" w:eastAsia="Times New Roman" w:hAnsi="Times New Roman"/>
        </w:rPr>
        <w:t>…………………………………………………………………………………………………………………………………………………………………………………………………………………………………………………….</w:t>
      </w:r>
      <w:proofErr w:type="gramEnd"/>
    </w:p>
    <w:p w14:paraId="4D3A6A11" w14:textId="77777777" w:rsidR="00350AC2" w:rsidRPr="0024478D" w:rsidRDefault="00350AC2" w:rsidP="00350AC2">
      <w:pPr>
        <w:tabs>
          <w:tab w:val="left" w:pos="2820"/>
        </w:tabs>
        <w:spacing w:before="120" w:after="120"/>
        <w:ind w:left="284" w:right="284"/>
        <w:rPr>
          <w:b/>
          <w:color w:val="FF0000"/>
          <w:sz w:val="22"/>
          <w:szCs w:val="22"/>
        </w:rPr>
      </w:pPr>
      <w:r w:rsidRPr="0024478D">
        <w:rPr>
          <w:b/>
          <w:color w:val="FF0000"/>
          <w:sz w:val="22"/>
          <w:szCs w:val="22"/>
        </w:rPr>
        <w:t>(Başlıklardan önce bir satır boşluk bırakılmalıdır)</w:t>
      </w:r>
    </w:p>
    <w:p w14:paraId="5503E5FE" w14:textId="77777777" w:rsidR="00350AC2" w:rsidRPr="0024478D" w:rsidRDefault="00350AC2" w:rsidP="00350AC2">
      <w:pPr>
        <w:pStyle w:val="ListeParagraf"/>
        <w:tabs>
          <w:tab w:val="left" w:pos="2820"/>
        </w:tabs>
        <w:spacing w:before="120" w:after="120" w:line="240" w:lineRule="auto"/>
        <w:ind w:left="284" w:right="284" w:firstLine="567"/>
        <w:rPr>
          <w:rFonts w:ascii="Times New Roman" w:eastAsia="Times New Roman" w:hAnsi="Times New Roman"/>
        </w:rPr>
      </w:pPr>
    </w:p>
    <w:p w14:paraId="119B169F" w14:textId="44D49F30" w:rsidR="00350AC2" w:rsidRPr="0024478D" w:rsidRDefault="00350AC2" w:rsidP="00350AC2">
      <w:pPr>
        <w:ind w:left="284" w:right="284"/>
        <w:rPr>
          <w:b/>
          <w:sz w:val="22"/>
          <w:szCs w:val="22"/>
        </w:rPr>
      </w:pPr>
      <w:r w:rsidRPr="0024478D">
        <w:rPr>
          <w:b/>
          <w:i/>
          <w:sz w:val="22"/>
          <w:szCs w:val="22"/>
        </w:rPr>
        <w:t>Üçüncü Düzey Başlık</w:t>
      </w:r>
      <w:r w:rsidRPr="0024478D">
        <w:rPr>
          <w:sz w:val="22"/>
          <w:szCs w:val="22"/>
        </w:rPr>
        <w:t xml:space="preserve">           </w:t>
      </w:r>
      <w:r w:rsidRPr="0024478D">
        <w:rPr>
          <w:sz w:val="22"/>
          <w:szCs w:val="22"/>
        </w:rPr>
        <w:tab/>
      </w:r>
      <w:r w:rsidR="0024478D">
        <w:rPr>
          <w:b/>
          <w:color w:val="FF0000"/>
          <w:sz w:val="22"/>
          <w:szCs w:val="22"/>
        </w:rPr>
        <w:t>(11</w:t>
      </w:r>
      <w:r w:rsidRPr="0024478D">
        <w:rPr>
          <w:b/>
          <w:color w:val="FF0000"/>
          <w:sz w:val="22"/>
          <w:szCs w:val="22"/>
        </w:rPr>
        <w:t xml:space="preserve"> Punto, </w:t>
      </w:r>
      <w:r w:rsidRPr="0024478D">
        <w:rPr>
          <w:b/>
          <w:i/>
          <w:color w:val="FF0000"/>
          <w:sz w:val="22"/>
          <w:szCs w:val="22"/>
        </w:rPr>
        <w:t>İlk Harfler Büyük ve Sağa Yaslı</w:t>
      </w:r>
      <w:r w:rsidRPr="0024478D">
        <w:rPr>
          <w:b/>
          <w:color w:val="FF0000"/>
          <w:sz w:val="22"/>
          <w:szCs w:val="22"/>
        </w:rPr>
        <w:t>)</w:t>
      </w:r>
    </w:p>
    <w:p w14:paraId="05BF80F8" w14:textId="77777777" w:rsidR="00350AC2" w:rsidRPr="0024478D" w:rsidRDefault="00350AC2" w:rsidP="00350AC2">
      <w:pPr>
        <w:pStyle w:val="ListeParagraf"/>
        <w:tabs>
          <w:tab w:val="left" w:pos="2820"/>
        </w:tabs>
        <w:spacing w:before="120" w:after="120" w:line="240" w:lineRule="auto"/>
        <w:ind w:left="284" w:right="284"/>
        <w:rPr>
          <w:rFonts w:ascii="Times New Roman" w:eastAsia="Times New Roman" w:hAnsi="Times New Roman"/>
        </w:rPr>
      </w:pPr>
      <w:r w:rsidRPr="0024478D">
        <w:rPr>
          <w:rFonts w:ascii="Times New Roman" w:eastAsia="Times New Roman" w:hAnsi="Times New Roman"/>
        </w:rPr>
        <w:t>İlk paragraf başlık ile aynı hizada olmalıdır</w:t>
      </w:r>
      <w:proofErr w:type="gramStart"/>
      <w:r w:rsidRPr="0024478D">
        <w:rPr>
          <w:rFonts w:ascii="Times New Roman" w:eastAsia="Times New Roman" w:hAnsi="Times New Roman"/>
        </w:rPr>
        <w:t>……………………………………………………………………………………</w:t>
      </w:r>
      <w:r w:rsidRPr="0024478D">
        <w:rPr>
          <w:rFonts w:ascii="Times New Roman" w:eastAsia="Times New Roman" w:hAnsi="Times New Roman"/>
        </w:rPr>
        <w:lastRenderedPageBreak/>
        <w:t>………….………………………………………………………………………………</w:t>
      </w:r>
      <w:proofErr w:type="gramEnd"/>
      <w:r w:rsidRPr="0024478D">
        <w:rPr>
          <w:rFonts w:ascii="Times New Roman" w:eastAsia="Times New Roman" w:hAnsi="Times New Roman"/>
        </w:rPr>
        <w:t xml:space="preserve"> </w:t>
      </w:r>
      <w:proofErr w:type="gramStart"/>
      <w:r w:rsidRPr="0024478D">
        <w:rPr>
          <w:rFonts w:ascii="Times New Roman" w:eastAsia="Times New Roman" w:hAnsi="Times New Roman"/>
        </w:rPr>
        <w:t>………………………….……………………………………………………...……………………………………………..……………………………………………………….</w:t>
      </w:r>
      <w:proofErr w:type="gramEnd"/>
    </w:p>
    <w:p w14:paraId="1EC36E35" w14:textId="77777777" w:rsidR="00350AC2" w:rsidRPr="0024478D" w:rsidRDefault="00350AC2" w:rsidP="00350AC2">
      <w:pPr>
        <w:pStyle w:val="ListeParagraf"/>
        <w:tabs>
          <w:tab w:val="left" w:pos="426"/>
          <w:tab w:val="left" w:pos="567"/>
        </w:tabs>
        <w:spacing w:before="120" w:after="120" w:line="240" w:lineRule="auto"/>
        <w:ind w:left="284" w:right="284"/>
        <w:rPr>
          <w:rFonts w:ascii="Times New Roman" w:eastAsia="Times New Roman" w:hAnsi="Times New Roman"/>
        </w:rPr>
      </w:pPr>
      <w:r w:rsidRPr="0024478D">
        <w:rPr>
          <w:rFonts w:ascii="Times New Roman" w:eastAsia="Times New Roman" w:hAnsi="Times New Roman"/>
        </w:rPr>
        <w:tab/>
      </w:r>
      <w:r w:rsidRPr="0024478D">
        <w:rPr>
          <w:rFonts w:ascii="Times New Roman" w:eastAsia="Times New Roman" w:hAnsi="Times New Roman"/>
        </w:rPr>
        <w:tab/>
        <w:t>İkinci ve sonraki paragraflarda, paragraf başı yapılmalıdır (1 cm.)</w:t>
      </w:r>
      <w:proofErr w:type="gramStart"/>
      <w:r w:rsidRPr="0024478D">
        <w:rPr>
          <w:rFonts w:ascii="Times New Roman" w:eastAsia="Times New Roman" w:hAnsi="Times New Roman"/>
        </w:rPr>
        <w:t>………………………………………………………………………………………………………………………………………………………………………………………………………………………………………</w:t>
      </w:r>
      <w:proofErr w:type="gramEnd"/>
    </w:p>
    <w:p w14:paraId="4A679F00" w14:textId="77777777" w:rsidR="00350AC2" w:rsidRPr="0024478D" w:rsidRDefault="00350AC2" w:rsidP="00350AC2">
      <w:pPr>
        <w:pStyle w:val="ListeParagraf"/>
        <w:tabs>
          <w:tab w:val="left" w:pos="426"/>
          <w:tab w:val="left" w:pos="567"/>
        </w:tabs>
        <w:spacing w:before="120" w:after="120" w:line="240" w:lineRule="auto"/>
        <w:ind w:left="284" w:right="284"/>
        <w:rPr>
          <w:rFonts w:ascii="Times New Roman" w:eastAsia="Times New Roman" w:hAnsi="Times New Roman"/>
        </w:rPr>
      </w:pPr>
      <w:r w:rsidRPr="0024478D">
        <w:rPr>
          <w:rFonts w:ascii="Times New Roman" w:eastAsia="Times New Roman" w:hAnsi="Times New Roman"/>
        </w:rPr>
        <w:tab/>
      </w:r>
      <w:proofErr w:type="gramStart"/>
      <w:r w:rsidRPr="0024478D">
        <w:rPr>
          <w:rFonts w:ascii="Times New Roman" w:eastAsia="Times New Roman" w:hAnsi="Times New Roman"/>
        </w:rPr>
        <w:t>…………………………………………………………………………………………………………………………………………………………………………………………………………………………………………………….</w:t>
      </w:r>
      <w:proofErr w:type="gramEnd"/>
    </w:p>
    <w:p w14:paraId="044BA23D" w14:textId="77777777" w:rsidR="00350AC2" w:rsidRPr="0024478D" w:rsidRDefault="00350AC2" w:rsidP="00350AC2">
      <w:pPr>
        <w:tabs>
          <w:tab w:val="left" w:pos="2820"/>
        </w:tabs>
        <w:spacing w:before="120" w:after="120"/>
        <w:ind w:left="284" w:right="284"/>
        <w:rPr>
          <w:b/>
          <w:color w:val="FF0000"/>
          <w:sz w:val="22"/>
          <w:szCs w:val="22"/>
        </w:rPr>
      </w:pPr>
      <w:r w:rsidRPr="0024478D">
        <w:rPr>
          <w:b/>
          <w:color w:val="FF0000"/>
          <w:sz w:val="22"/>
          <w:szCs w:val="22"/>
        </w:rPr>
        <w:t>(Başlıklardan önce bir satır boşluk bırakılmalıdır)</w:t>
      </w:r>
    </w:p>
    <w:p w14:paraId="649BAC77" w14:textId="77777777" w:rsidR="00350AC2" w:rsidRPr="0024478D" w:rsidRDefault="00350AC2" w:rsidP="00350AC2">
      <w:pPr>
        <w:ind w:left="284" w:right="284"/>
        <w:rPr>
          <w:sz w:val="22"/>
          <w:szCs w:val="22"/>
        </w:rPr>
      </w:pPr>
    </w:p>
    <w:p w14:paraId="433434CF" w14:textId="45A1AAC5" w:rsidR="00350AC2" w:rsidRPr="0024478D" w:rsidRDefault="00350AC2" w:rsidP="00350AC2">
      <w:pPr>
        <w:ind w:left="284" w:right="284"/>
        <w:rPr>
          <w:b/>
          <w:sz w:val="22"/>
          <w:szCs w:val="22"/>
        </w:rPr>
      </w:pPr>
      <w:r w:rsidRPr="0024478D">
        <w:rPr>
          <w:sz w:val="22"/>
          <w:szCs w:val="22"/>
        </w:rPr>
        <w:t xml:space="preserve">Dördüncü Düzey Başlık </w:t>
      </w:r>
      <w:r w:rsidRPr="0024478D">
        <w:rPr>
          <w:sz w:val="22"/>
          <w:szCs w:val="22"/>
        </w:rPr>
        <w:tab/>
      </w:r>
      <w:r w:rsidRPr="0024478D">
        <w:rPr>
          <w:sz w:val="22"/>
          <w:szCs w:val="22"/>
        </w:rPr>
        <w:tab/>
      </w:r>
      <w:r w:rsidRPr="0024478D">
        <w:rPr>
          <w:sz w:val="22"/>
          <w:szCs w:val="22"/>
        </w:rPr>
        <w:tab/>
      </w:r>
      <w:r w:rsidRPr="0024478D">
        <w:rPr>
          <w:b/>
          <w:color w:val="FF0000"/>
          <w:sz w:val="22"/>
          <w:szCs w:val="22"/>
        </w:rPr>
        <w:t>(</w:t>
      </w:r>
      <w:r w:rsidR="0024478D" w:rsidRPr="0024478D">
        <w:rPr>
          <w:color w:val="FF0000"/>
          <w:sz w:val="22"/>
          <w:szCs w:val="22"/>
        </w:rPr>
        <w:t>11</w:t>
      </w:r>
      <w:r w:rsidRPr="0024478D">
        <w:rPr>
          <w:color w:val="FF0000"/>
          <w:sz w:val="22"/>
          <w:szCs w:val="22"/>
        </w:rPr>
        <w:t xml:space="preserve"> Punto, İlk Harfler Büyük</w:t>
      </w:r>
      <w:r w:rsidRPr="0024478D">
        <w:rPr>
          <w:b/>
          <w:color w:val="FF0000"/>
          <w:sz w:val="22"/>
          <w:szCs w:val="22"/>
        </w:rPr>
        <w:t>)</w:t>
      </w:r>
    </w:p>
    <w:p w14:paraId="44DAD266" w14:textId="77777777" w:rsidR="00350AC2" w:rsidRPr="0024478D" w:rsidRDefault="00350AC2" w:rsidP="00350AC2">
      <w:pPr>
        <w:pStyle w:val="ListeParagraf"/>
        <w:tabs>
          <w:tab w:val="left" w:pos="2820"/>
        </w:tabs>
        <w:spacing w:before="120" w:after="120" w:line="240" w:lineRule="auto"/>
        <w:ind w:left="284" w:right="284"/>
        <w:rPr>
          <w:rFonts w:ascii="Times New Roman" w:eastAsia="Times New Roman" w:hAnsi="Times New Roman"/>
        </w:rPr>
      </w:pPr>
      <w:r w:rsidRPr="0024478D">
        <w:rPr>
          <w:rFonts w:ascii="Times New Roman" w:eastAsia="Times New Roman" w:hAnsi="Times New Roman"/>
        </w:rPr>
        <w:t>İlk paragraf başlık ile aynı hizada olmalıdır</w:t>
      </w:r>
      <w:proofErr w:type="gramStart"/>
      <w:r w:rsidRPr="0024478D">
        <w:rPr>
          <w:rFonts w:ascii="Times New Roman" w:eastAsia="Times New Roman" w:hAnsi="Times New Roman"/>
        </w:rPr>
        <w:t>……………………………………………………………………………………………….………………………………………………………………………………</w:t>
      </w:r>
      <w:proofErr w:type="gramEnd"/>
      <w:r w:rsidRPr="0024478D">
        <w:rPr>
          <w:rFonts w:ascii="Times New Roman" w:eastAsia="Times New Roman" w:hAnsi="Times New Roman"/>
        </w:rPr>
        <w:t xml:space="preserve"> </w:t>
      </w:r>
      <w:proofErr w:type="gramStart"/>
      <w:r w:rsidRPr="0024478D">
        <w:rPr>
          <w:rFonts w:ascii="Times New Roman" w:eastAsia="Times New Roman" w:hAnsi="Times New Roman"/>
        </w:rPr>
        <w:t>………………………….……………………………………………………...……………………………………………..……………………………………………………….</w:t>
      </w:r>
      <w:proofErr w:type="gramEnd"/>
    </w:p>
    <w:p w14:paraId="19C66DCC" w14:textId="77777777" w:rsidR="00350AC2" w:rsidRPr="0024478D" w:rsidRDefault="00350AC2" w:rsidP="00350AC2">
      <w:pPr>
        <w:pStyle w:val="ListeParagraf"/>
        <w:tabs>
          <w:tab w:val="left" w:pos="426"/>
          <w:tab w:val="left" w:pos="567"/>
        </w:tabs>
        <w:spacing w:before="120" w:after="120" w:line="240" w:lineRule="auto"/>
        <w:ind w:left="284" w:right="284"/>
        <w:rPr>
          <w:rFonts w:ascii="Times New Roman" w:eastAsia="Times New Roman" w:hAnsi="Times New Roman"/>
        </w:rPr>
      </w:pPr>
      <w:r w:rsidRPr="0024478D">
        <w:rPr>
          <w:rFonts w:ascii="Times New Roman" w:eastAsia="Times New Roman" w:hAnsi="Times New Roman"/>
        </w:rPr>
        <w:tab/>
      </w:r>
      <w:r w:rsidRPr="0024478D">
        <w:rPr>
          <w:rFonts w:ascii="Times New Roman" w:eastAsia="Times New Roman" w:hAnsi="Times New Roman"/>
        </w:rPr>
        <w:tab/>
        <w:t>İkinci ve sonraki paragraflarda, paragraf başı yapılmalıdır (1 cm.)</w:t>
      </w:r>
      <w:proofErr w:type="gramStart"/>
      <w:r w:rsidRPr="0024478D">
        <w:rPr>
          <w:rFonts w:ascii="Times New Roman" w:eastAsia="Times New Roman" w:hAnsi="Times New Roman"/>
        </w:rPr>
        <w:t>………………………………………………………………………………………………………………………………………………………………………………………………………………………………………</w:t>
      </w:r>
      <w:proofErr w:type="gramEnd"/>
    </w:p>
    <w:p w14:paraId="6C6EDD4F" w14:textId="77777777" w:rsidR="00350AC2" w:rsidRPr="0024478D" w:rsidRDefault="00350AC2" w:rsidP="00350AC2">
      <w:pPr>
        <w:pStyle w:val="ListeParagraf"/>
        <w:tabs>
          <w:tab w:val="left" w:pos="426"/>
          <w:tab w:val="left" w:pos="567"/>
        </w:tabs>
        <w:spacing w:before="120" w:after="120" w:line="240" w:lineRule="auto"/>
        <w:ind w:left="284" w:right="284"/>
        <w:rPr>
          <w:rFonts w:ascii="Times New Roman" w:eastAsia="Times New Roman" w:hAnsi="Times New Roman"/>
        </w:rPr>
      </w:pPr>
      <w:r w:rsidRPr="0024478D">
        <w:rPr>
          <w:rFonts w:ascii="Times New Roman" w:eastAsia="Times New Roman" w:hAnsi="Times New Roman"/>
        </w:rPr>
        <w:tab/>
      </w:r>
      <w:proofErr w:type="gramStart"/>
      <w:r w:rsidRPr="0024478D">
        <w:rPr>
          <w:rFonts w:ascii="Times New Roman" w:eastAsia="Times New Roman" w:hAnsi="Times New Roman"/>
        </w:rPr>
        <w:t>…………………………………………………………………………………………………………………………………………………………………………………………………………………………………………………….</w:t>
      </w:r>
      <w:proofErr w:type="gramEnd"/>
    </w:p>
    <w:p w14:paraId="742D145C" w14:textId="77777777" w:rsidR="00350AC2" w:rsidRPr="0024478D" w:rsidRDefault="00350AC2" w:rsidP="00350AC2">
      <w:pPr>
        <w:tabs>
          <w:tab w:val="left" w:pos="2820"/>
        </w:tabs>
        <w:spacing w:before="120" w:after="120"/>
        <w:ind w:left="284" w:right="284"/>
        <w:rPr>
          <w:b/>
          <w:color w:val="FF0000"/>
          <w:sz w:val="22"/>
          <w:szCs w:val="22"/>
        </w:rPr>
      </w:pPr>
      <w:r w:rsidRPr="0024478D">
        <w:rPr>
          <w:b/>
          <w:color w:val="FF0000"/>
          <w:sz w:val="22"/>
          <w:szCs w:val="22"/>
        </w:rPr>
        <w:t>(Başlıklardan önce bir satır boşluk bırakılmalıdır)</w:t>
      </w:r>
    </w:p>
    <w:p w14:paraId="00730696" w14:textId="77777777" w:rsidR="00350AC2" w:rsidRDefault="00350AC2" w:rsidP="00350AC2">
      <w:pPr>
        <w:ind w:left="284" w:right="284"/>
        <w:rPr>
          <w:b/>
        </w:rPr>
      </w:pPr>
    </w:p>
    <w:p w14:paraId="6B3A0000" w14:textId="77777777" w:rsidR="00AB4098" w:rsidRDefault="00AB4098" w:rsidP="00350AC2">
      <w:pPr>
        <w:ind w:left="284" w:right="284"/>
        <w:rPr>
          <w:b/>
          <w:sz w:val="22"/>
          <w:szCs w:val="22"/>
        </w:rPr>
      </w:pPr>
    </w:p>
    <w:p w14:paraId="47718E55" w14:textId="77777777" w:rsidR="00AB4098" w:rsidRDefault="00AB4098" w:rsidP="00350AC2">
      <w:pPr>
        <w:ind w:left="284" w:right="284"/>
        <w:rPr>
          <w:b/>
          <w:sz w:val="22"/>
          <w:szCs w:val="22"/>
        </w:rPr>
      </w:pPr>
    </w:p>
    <w:p w14:paraId="57D05107" w14:textId="6FFC91C8" w:rsidR="00350AC2" w:rsidRPr="0024478D" w:rsidRDefault="00350AC2" w:rsidP="00350AC2">
      <w:pPr>
        <w:ind w:left="284" w:right="284"/>
        <w:rPr>
          <w:b/>
          <w:sz w:val="22"/>
          <w:szCs w:val="22"/>
        </w:rPr>
      </w:pPr>
      <w:r w:rsidRPr="0024478D">
        <w:rPr>
          <w:b/>
          <w:sz w:val="22"/>
          <w:szCs w:val="22"/>
        </w:rPr>
        <w:t>SONUÇ</w:t>
      </w:r>
      <w:r w:rsidRPr="0024478D">
        <w:rPr>
          <w:sz w:val="22"/>
          <w:szCs w:val="22"/>
        </w:rPr>
        <w:tab/>
      </w:r>
      <w:r w:rsidRPr="0024478D">
        <w:rPr>
          <w:sz w:val="22"/>
          <w:szCs w:val="22"/>
        </w:rPr>
        <w:tab/>
      </w:r>
      <w:r w:rsidRPr="0024478D">
        <w:rPr>
          <w:sz w:val="22"/>
          <w:szCs w:val="22"/>
        </w:rPr>
        <w:tab/>
      </w:r>
      <w:r w:rsidRPr="0024478D">
        <w:rPr>
          <w:sz w:val="22"/>
          <w:szCs w:val="22"/>
        </w:rPr>
        <w:tab/>
      </w:r>
      <w:r w:rsidRPr="0024478D">
        <w:rPr>
          <w:sz w:val="22"/>
          <w:szCs w:val="22"/>
        </w:rPr>
        <w:tab/>
      </w:r>
      <w:r w:rsidRPr="0024478D">
        <w:rPr>
          <w:color w:val="FF0000"/>
          <w:sz w:val="22"/>
          <w:szCs w:val="22"/>
        </w:rPr>
        <w:t xml:space="preserve">    </w:t>
      </w:r>
      <w:r w:rsidR="0024478D">
        <w:rPr>
          <w:b/>
          <w:color w:val="FF0000"/>
          <w:sz w:val="22"/>
          <w:szCs w:val="22"/>
        </w:rPr>
        <w:t>(11</w:t>
      </w:r>
      <w:r w:rsidRPr="0024478D">
        <w:rPr>
          <w:b/>
          <w:color w:val="FF0000"/>
          <w:sz w:val="22"/>
          <w:szCs w:val="22"/>
        </w:rPr>
        <w:t xml:space="preserve"> Punto, BÜYÜK HARF)</w:t>
      </w:r>
    </w:p>
    <w:p w14:paraId="6DC15DA5" w14:textId="77777777" w:rsidR="00350AC2" w:rsidRDefault="00350AC2" w:rsidP="00350AC2">
      <w:pPr>
        <w:pStyle w:val="ListeParagraf"/>
        <w:tabs>
          <w:tab w:val="left" w:pos="2820"/>
        </w:tabs>
        <w:spacing w:before="120" w:after="120" w:line="240" w:lineRule="auto"/>
        <w:ind w:left="284" w:right="284"/>
        <w:rPr>
          <w:rFonts w:ascii="Times New Roman" w:eastAsia="Times New Roman" w:hAnsi="Times New Roman"/>
          <w:sz w:val="24"/>
          <w:szCs w:val="24"/>
        </w:rPr>
      </w:pPr>
      <w:r>
        <w:rPr>
          <w:rFonts w:ascii="Times New Roman" w:eastAsia="Times New Roman" w:hAnsi="Times New Roman"/>
          <w:sz w:val="24"/>
          <w:szCs w:val="24"/>
        </w:rPr>
        <w:t>İlk paragraf başlık ile aynı hizada olmalıdır</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w:t>
      </w:r>
      <w:proofErr w:type="gramEnd"/>
    </w:p>
    <w:p w14:paraId="2E328205" w14:textId="77777777" w:rsidR="00350AC2" w:rsidRDefault="00350AC2" w:rsidP="00350AC2">
      <w:pPr>
        <w:pStyle w:val="ListeParagraf"/>
        <w:tabs>
          <w:tab w:val="left" w:pos="426"/>
          <w:tab w:val="left" w:pos="567"/>
        </w:tabs>
        <w:spacing w:before="120" w:after="120" w:line="240" w:lineRule="auto"/>
        <w:ind w:left="284" w:right="284"/>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İkinci ve sonraki paragraflarda, paragraf başı yapılmalıdır (1 cm.)</w:t>
      </w:r>
      <w:proofErr w:type="gramStart"/>
      <w:r>
        <w:rPr>
          <w:rFonts w:ascii="Times New Roman" w:eastAsia="Times New Roman" w:hAnsi="Times New Roman"/>
          <w:sz w:val="24"/>
          <w:szCs w:val="24"/>
        </w:rPr>
        <w:t>………………………………………………………………………………………………………………………………………………………………………………………………………………………………………</w:t>
      </w:r>
      <w:proofErr w:type="gramEnd"/>
    </w:p>
    <w:p w14:paraId="62B2D60D" w14:textId="77777777" w:rsidR="00350AC2" w:rsidRDefault="00350AC2" w:rsidP="00350AC2">
      <w:pPr>
        <w:pStyle w:val="ListeParagraf"/>
        <w:tabs>
          <w:tab w:val="left" w:pos="426"/>
          <w:tab w:val="left" w:pos="567"/>
        </w:tabs>
        <w:spacing w:before="120" w:after="120" w:line="240" w:lineRule="auto"/>
        <w:ind w:left="284" w:right="284"/>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w:t>
      </w:r>
      <w:proofErr w:type="gramEnd"/>
    </w:p>
    <w:p w14:paraId="01CAA192" w14:textId="77777777" w:rsidR="00350AC2" w:rsidRDefault="00350AC2" w:rsidP="00350AC2">
      <w:pPr>
        <w:tabs>
          <w:tab w:val="left" w:pos="2820"/>
        </w:tabs>
        <w:spacing w:before="120" w:after="120"/>
        <w:ind w:left="284" w:right="284"/>
        <w:rPr>
          <w:b/>
          <w:color w:val="FF0000"/>
        </w:rPr>
      </w:pPr>
      <w:r>
        <w:rPr>
          <w:b/>
          <w:color w:val="FF0000"/>
        </w:rPr>
        <w:lastRenderedPageBreak/>
        <w:t>(Başlıklardan önce bir satır boşluk bırakılmalıdır)</w:t>
      </w:r>
    </w:p>
    <w:p w14:paraId="55A50048" w14:textId="77777777" w:rsidR="00350AC2" w:rsidRDefault="00350AC2" w:rsidP="00350AC2">
      <w:pPr>
        <w:tabs>
          <w:tab w:val="left" w:pos="2820"/>
        </w:tabs>
        <w:ind w:left="284" w:right="284"/>
        <w:rPr>
          <w:b/>
        </w:rPr>
      </w:pPr>
    </w:p>
    <w:p w14:paraId="0496B5AB" w14:textId="37C58D2F" w:rsidR="00350AC2" w:rsidRPr="00D15F92" w:rsidRDefault="00350AC2" w:rsidP="00D15F92">
      <w:pPr>
        <w:tabs>
          <w:tab w:val="left" w:pos="2820"/>
        </w:tabs>
        <w:spacing w:before="120" w:after="120"/>
        <w:ind w:left="284" w:right="284"/>
        <w:rPr>
          <w:b/>
          <w:sz w:val="22"/>
          <w:szCs w:val="22"/>
        </w:rPr>
      </w:pPr>
      <w:r w:rsidRPr="0024478D">
        <w:rPr>
          <w:b/>
          <w:sz w:val="22"/>
          <w:szCs w:val="22"/>
        </w:rPr>
        <w:t>KAYNAKÇA</w:t>
      </w:r>
      <w:r w:rsidRPr="0024478D">
        <w:rPr>
          <w:sz w:val="22"/>
          <w:szCs w:val="22"/>
        </w:rPr>
        <w:tab/>
      </w:r>
      <w:r w:rsidRPr="0024478D">
        <w:rPr>
          <w:sz w:val="22"/>
          <w:szCs w:val="22"/>
        </w:rPr>
        <w:tab/>
      </w:r>
      <w:r w:rsidRPr="0024478D">
        <w:rPr>
          <w:sz w:val="22"/>
          <w:szCs w:val="22"/>
        </w:rPr>
        <w:tab/>
      </w:r>
      <w:r w:rsidRPr="0024478D">
        <w:rPr>
          <w:sz w:val="22"/>
          <w:szCs w:val="22"/>
        </w:rPr>
        <w:tab/>
      </w:r>
      <w:r w:rsidRPr="0024478D">
        <w:rPr>
          <w:color w:val="FF0000"/>
          <w:sz w:val="22"/>
          <w:szCs w:val="22"/>
        </w:rPr>
        <w:t xml:space="preserve">    </w:t>
      </w:r>
      <w:r w:rsidRPr="0024478D">
        <w:rPr>
          <w:b/>
          <w:color w:val="FF0000"/>
          <w:sz w:val="22"/>
          <w:szCs w:val="22"/>
        </w:rPr>
        <w:t>(</w:t>
      </w:r>
      <w:r w:rsidR="0024478D">
        <w:rPr>
          <w:b/>
          <w:color w:val="FF0000"/>
          <w:sz w:val="22"/>
          <w:szCs w:val="22"/>
        </w:rPr>
        <w:t>11</w:t>
      </w:r>
      <w:r w:rsidRPr="0024478D">
        <w:rPr>
          <w:b/>
          <w:color w:val="FF0000"/>
          <w:sz w:val="22"/>
          <w:szCs w:val="22"/>
        </w:rPr>
        <w:t xml:space="preserve"> Punto, BÜYÜK HARF)</w:t>
      </w:r>
    </w:p>
    <w:p w14:paraId="26E394C1" w14:textId="453D76D4" w:rsidR="00350AC2" w:rsidRPr="0024478D" w:rsidRDefault="00350AC2" w:rsidP="00D15F92">
      <w:pPr>
        <w:spacing w:before="120" w:after="120"/>
        <w:ind w:left="284"/>
        <w:jc w:val="both"/>
        <w:rPr>
          <w:sz w:val="22"/>
          <w:szCs w:val="22"/>
        </w:rPr>
      </w:pPr>
      <w:r w:rsidRPr="0024478D">
        <w:rPr>
          <w:sz w:val="22"/>
          <w:szCs w:val="22"/>
        </w:rPr>
        <w:t>Kaynakça içeriği kitap, dergi ayrımı yapmaksızın soyadı harf sırasına göre sıralanmalıdır.</w:t>
      </w:r>
    </w:p>
    <w:p w14:paraId="34662DFA" w14:textId="7D0E4114" w:rsidR="00350AC2" w:rsidRPr="0024478D" w:rsidRDefault="00350AC2" w:rsidP="00AB4098">
      <w:pPr>
        <w:tabs>
          <w:tab w:val="left" w:pos="2820"/>
        </w:tabs>
        <w:spacing w:before="120" w:after="120"/>
        <w:ind w:left="851" w:hanging="567"/>
        <w:jc w:val="both"/>
        <w:rPr>
          <w:sz w:val="22"/>
          <w:szCs w:val="22"/>
        </w:rPr>
      </w:pPr>
      <w:r w:rsidRPr="0024478D">
        <w:rPr>
          <w:sz w:val="22"/>
          <w:szCs w:val="22"/>
        </w:rPr>
        <w:t xml:space="preserve">Akkoyunlu, B. (2007). Öğrenme stilleri. Y. </w:t>
      </w:r>
      <w:proofErr w:type="spellStart"/>
      <w:r w:rsidRPr="0024478D">
        <w:rPr>
          <w:sz w:val="22"/>
          <w:szCs w:val="22"/>
        </w:rPr>
        <w:t>Tonta</w:t>
      </w:r>
      <w:proofErr w:type="spellEnd"/>
      <w:r w:rsidRPr="0024478D">
        <w:rPr>
          <w:sz w:val="22"/>
          <w:szCs w:val="22"/>
        </w:rPr>
        <w:t xml:space="preserve"> (Ed.) Bilgi Yönetimi Ulusal Sempozyumu Bildiriler Kitabı (s. 51-71). Ankara: Hacettepe Üniversitesi. </w:t>
      </w:r>
    </w:p>
    <w:p w14:paraId="4EFEA0E4" w14:textId="77777777" w:rsidR="00350AC2" w:rsidRPr="0024478D" w:rsidRDefault="00350AC2" w:rsidP="00AB4098">
      <w:pPr>
        <w:tabs>
          <w:tab w:val="left" w:pos="2820"/>
        </w:tabs>
        <w:spacing w:before="120" w:after="120"/>
        <w:ind w:left="851" w:hanging="567"/>
        <w:jc w:val="both"/>
        <w:rPr>
          <w:sz w:val="22"/>
          <w:szCs w:val="22"/>
        </w:rPr>
      </w:pPr>
      <w:r w:rsidRPr="0024478D">
        <w:rPr>
          <w:sz w:val="22"/>
          <w:szCs w:val="22"/>
        </w:rPr>
        <w:t xml:space="preserve">Erat, V. &amp; Arap, İ. (2016). Dünyada ve Türkiye’de Bilim İktidar İlişkisinin Evrimi. Ankara: </w:t>
      </w:r>
      <w:proofErr w:type="spellStart"/>
      <w:r w:rsidRPr="0024478D">
        <w:rPr>
          <w:sz w:val="22"/>
          <w:szCs w:val="22"/>
        </w:rPr>
        <w:t>Notabene</w:t>
      </w:r>
      <w:proofErr w:type="spellEnd"/>
      <w:r w:rsidRPr="0024478D">
        <w:rPr>
          <w:sz w:val="22"/>
          <w:szCs w:val="22"/>
        </w:rPr>
        <w:t xml:space="preserve"> Yay.</w:t>
      </w:r>
    </w:p>
    <w:p w14:paraId="196F3933" w14:textId="77777777" w:rsidR="00350AC2" w:rsidRPr="0024478D" w:rsidRDefault="00350AC2" w:rsidP="00AB4098">
      <w:pPr>
        <w:tabs>
          <w:tab w:val="left" w:pos="2820"/>
        </w:tabs>
        <w:spacing w:before="120" w:after="120"/>
        <w:ind w:left="851" w:hanging="567"/>
        <w:jc w:val="both"/>
        <w:rPr>
          <w:sz w:val="22"/>
          <w:szCs w:val="22"/>
        </w:rPr>
      </w:pPr>
      <w:r w:rsidRPr="0024478D">
        <w:rPr>
          <w:sz w:val="22"/>
          <w:szCs w:val="22"/>
        </w:rPr>
        <w:t xml:space="preserve">Gencel Bek, M. (1998). </w:t>
      </w:r>
      <w:proofErr w:type="spellStart"/>
      <w:r w:rsidRPr="0024478D">
        <w:rPr>
          <w:sz w:val="22"/>
          <w:szCs w:val="22"/>
        </w:rPr>
        <w:t>Mediscape</w:t>
      </w:r>
      <w:proofErr w:type="spellEnd"/>
      <w:r w:rsidRPr="0024478D">
        <w:rPr>
          <w:sz w:val="22"/>
          <w:szCs w:val="22"/>
        </w:rPr>
        <w:t xml:space="preserve"> </w:t>
      </w:r>
      <w:proofErr w:type="spellStart"/>
      <w:r w:rsidRPr="0024478D">
        <w:rPr>
          <w:sz w:val="22"/>
          <w:szCs w:val="22"/>
        </w:rPr>
        <w:t>Turkey</w:t>
      </w:r>
      <w:proofErr w:type="spellEnd"/>
      <w:r w:rsidRPr="0024478D">
        <w:rPr>
          <w:sz w:val="22"/>
          <w:szCs w:val="22"/>
        </w:rPr>
        <w:t xml:space="preserve"> 2000 (Report No. 2). Ankara: BAYAUM.</w:t>
      </w:r>
    </w:p>
    <w:p w14:paraId="5AF2225B" w14:textId="77777777" w:rsidR="00350AC2" w:rsidRPr="0024478D" w:rsidRDefault="00350AC2" w:rsidP="00AB4098">
      <w:pPr>
        <w:tabs>
          <w:tab w:val="left" w:pos="2820"/>
        </w:tabs>
        <w:spacing w:before="120" w:after="120"/>
        <w:ind w:left="851" w:hanging="567"/>
        <w:jc w:val="both"/>
        <w:rPr>
          <w:sz w:val="22"/>
          <w:szCs w:val="22"/>
        </w:rPr>
      </w:pPr>
      <w:r w:rsidRPr="0024478D">
        <w:rPr>
          <w:sz w:val="22"/>
          <w:szCs w:val="22"/>
        </w:rPr>
        <w:t>Kalaycıoğlu, E. &amp; A. Y. Sarıbay (Ed.) (2011). Türk Siyasal Hayatının Gelişimi. İstanbul: Beta Basım Yayım.</w:t>
      </w:r>
    </w:p>
    <w:p w14:paraId="161CEC2E" w14:textId="77777777" w:rsidR="00350AC2" w:rsidRPr="0024478D" w:rsidRDefault="00350AC2" w:rsidP="00AB4098">
      <w:pPr>
        <w:tabs>
          <w:tab w:val="left" w:pos="2820"/>
        </w:tabs>
        <w:spacing w:before="120" w:after="120"/>
        <w:ind w:left="851" w:hanging="567"/>
        <w:jc w:val="both"/>
        <w:rPr>
          <w:sz w:val="22"/>
          <w:szCs w:val="22"/>
        </w:rPr>
      </w:pPr>
      <w:r w:rsidRPr="0024478D">
        <w:rPr>
          <w:sz w:val="22"/>
          <w:szCs w:val="22"/>
        </w:rPr>
        <w:t>Koçak, Z</w:t>
      </w:r>
      <w:proofErr w:type="gramStart"/>
      <w:r w:rsidRPr="0024478D">
        <w:rPr>
          <w:sz w:val="22"/>
          <w:szCs w:val="22"/>
        </w:rPr>
        <w:t>.,</w:t>
      </w:r>
      <w:proofErr w:type="gramEnd"/>
      <w:r w:rsidRPr="0024478D">
        <w:rPr>
          <w:sz w:val="22"/>
          <w:szCs w:val="22"/>
        </w:rPr>
        <w:t xml:space="preserve"> Demirtaş, M. &amp; Taşkıran, H. (2016). XIX. Yüzyılda </w:t>
      </w:r>
      <w:proofErr w:type="gramStart"/>
      <w:r w:rsidRPr="0024478D">
        <w:rPr>
          <w:sz w:val="22"/>
          <w:szCs w:val="22"/>
        </w:rPr>
        <w:t>Ahlat’ın</w:t>
      </w:r>
      <w:proofErr w:type="gramEnd"/>
      <w:r w:rsidRPr="0024478D">
        <w:rPr>
          <w:sz w:val="22"/>
          <w:szCs w:val="22"/>
        </w:rPr>
        <w:t xml:space="preserve"> Demografik Durumu. Ankara: Gece Kitaplığı Yayınları.</w:t>
      </w:r>
    </w:p>
    <w:p w14:paraId="6E9D627F" w14:textId="77777777" w:rsidR="00350AC2" w:rsidRPr="0024478D" w:rsidRDefault="00350AC2" w:rsidP="00AB4098">
      <w:pPr>
        <w:tabs>
          <w:tab w:val="left" w:pos="2820"/>
        </w:tabs>
        <w:spacing w:before="120" w:after="120"/>
        <w:ind w:left="851" w:hanging="567"/>
        <w:jc w:val="both"/>
        <w:rPr>
          <w:sz w:val="22"/>
          <w:szCs w:val="22"/>
        </w:rPr>
      </w:pPr>
      <w:r w:rsidRPr="0024478D">
        <w:rPr>
          <w:sz w:val="22"/>
          <w:szCs w:val="22"/>
        </w:rPr>
        <w:t>Kürüm, E. (2013). Muhsin İlyas Subaşı Hayatı Sanatı ve Eserleri Üzerine Bir İnceleme (Yayımlanmamış Doktora Tezi). Erzurum: Atatürk Üniversitesi, Sosyal Bilimler Enstitüsü.</w:t>
      </w:r>
    </w:p>
    <w:p w14:paraId="26D88E69" w14:textId="77777777" w:rsidR="00350AC2" w:rsidRPr="0024478D" w:rsidRDefault="00350AC2" w:rsidP="00AB4098">
      <w:pPr>
        <w:tabs>
          <w:tab w:val="left" w:pos="2820"/>
        </w:tabs>
        <w:spacing w:before="120" w:after="120"/>
        <w:ind w:left="851" w:hanging="567"/>
        <w:jc w:val="both"/>
        <w:rPr>
          <w:sz w:val="22"/>
          <w:szCs w:val="22"/>
        </w:rPr>
      </w:pPr>
      <w:r w:rsidRPr="0024478D">
        <w:rPr>
          <w:sz w:val="22"/>
          <w:szCs w:val="22"/>
        </w:rPr>
        <w:t>Mardin, Ş. (1986). Tanzimat’tan Sonra Aşırı Batılılaşma. Türk Siyasal Hayatının Gelişimi. (Ed. E. Kalaycıoğlu ve A. Y. Sarıbay). İstanbul: Beta Basım Yayım.</w:t>
      </w:r>
    </w:p>
    <w:p w14:paraId="5CDC17C0" w14:textId="77777777" w:rsidR="00350AC2" w:rsidRPr="0024478D" w:rsidRDefault="00350AC2" w:rsidP="00AB4098">
      <w:pPr>
        <w:tabs>
          <w:tab w:val="left" w:pos="2820"/>
        </w:tabs>
        <w:spacing w:before="120" w:after="120"/>
        <w:ind w:left="851" w:hanging="567"/>
        <w:jc w:val="both"/>
        <w:rPr>
          <w:sz w:val="22"/>
          <w:szCs w:val="22"/>
        </w:rPr>
      </w:pPr>
      <w:r w:rsidRPr="0024478D">
        <w:rPr>
          <w:sz w:val="22"/>
          <w:szCs w:val="22"/>
        </w:rPr>
        <w:t xml:space="preserve">MIPEX. (2015). Access </w:t>
      </w:r>
      <w:proofErr w:type="spellStart"/>
      <w:r w:rsidRPr="0024478D">
        <w:rPr>
          <w:sz w:val="22"/>
          <w:szCs w:val="22"/>
        </w:rPr>
        <w:t>to</w:t>
      </w:r>
      <w:proofErr w:type="spellEnd"/>
      <w:r w:rsidRPr="0024478D">
        <w:rPr>
          <w:sz w:val="22"/>
          <w:szCs w:val="22"/>
        </w:rPr>
        <w:t xml:space="preserve"> </w:t>
      </w:r>
      <w:proofErr w:type="spellStart"/>
      <w:r w:rsidRPr="0024478D">
        <w:rPr>
          <w:sz w:val="22"/>
          <w:szCs w:val="22"/>
        </w:rPr>
        <w:t>Nationality</w:t>
      </w:r>
      <w:proofErr w:type="spellEnd"/>
      <w:r w:rsidRPr="0024478D">
        <w:rPr>
          <w:sz w:val="22"/>
          <w:szCs w:val="22"/>
        </w:rPr>
        <w:t xml:space="preserve">. 05 01, 2017 tarihinde </w:t>
      </w:r>
      <w:proofErr w:type="spellStart"/>
      <w:r w:rsidRPr="0024478D">
        <w:rPr>
          <w:sz w:val="22"/>
          <w:szCs w:val="22"/>
        </w:rPr>
        <w:t>Migrant</w:t>
      </w:r>
      <w:proofErr w:type="spellEnd"/>
      <w:r w:rsidRPr="0024478D">
        <w:rPr>
          <w:sz w:val="22"/>
          <w:szCs w:val="22"/>
        </w:rPr>
        <w:t xml:space="preserve"> Integration </w:t>
      </w:r>
      <w:proofErr w:type="spellStart"/>
      <w:r w:rsidRPr="0024478D">
        <w:rPr>
          <w:sz w:val="22"/>
          <w:szCs w:val="22"/>
        </w:rPr>
        <w:t>Policy</w:t>
      </w:r>
      <w:proofErr w:type="spellEnd"/>
      <w:r w:rsidRPr="0024478D">
        <w:rPr>
          <w:sz w:val="22"/>
          <w:szCs w:val="22"/>
        </w:rPr>
        <w:t>: http://www.mipex.eu/access-nationality adresinden alındı.</w:t>
      </w:r>
    </w:p>
    <w:p w14:paraId="02881724" w14:textId="77777777" w:rsidR="00350AC2" w:rsidRPr="0024478D" w:rsidRDefault="00350AC2" w:rsidP="00AB4098">
      <w:pPr>
        <w:tabs>
          <w:tab w:val="left" w:pos="2820"/>
        </w:tabs>
        <w:spacing w:before="120" w:after="120"/>
        <w:ind w:left="851" w:hanging="567"/>
        <w:jc w:val="both"/>
        <w:rPr>
          <w:sz w:val="22"/>
          <w:szCs w:val="22"/>
        </w:rPr>
      </w:pPr>
      <w:r w:rsidRPr="0024478D">
        <w:rPr>
          <w:sz w:val="22"/>
          <w:szCs w:val="22"/>
        </w:rPr>
        <w:t xml:space="preserve">Özdemir, A. (2010). </w:t>
      </w:r>
      <w:proofErr w:type="spellStart"/>
      <w:r w:rsidRPr="0024478D">
        <w:rPr>
          <w:sz w:val="22"/>
          <w:szCs w:val="22"/>
        </w:rPr>
        <w:t>Silm</w:t>
      </w:r>
      <w:proofErr w:type="spellEnd"/>
      <w:r w:rsidRPr="0024478D">
        <w:rPr>
          <w:sz w:val="22"/>
          <w:szCs w:val="22"/>
        </w:rPr>
        <w:t xml:space="preserve"> ve Sulh Kavramları Açısından </w:t>
      </w:r>
      <w:proofErr w:type="spellStart"/>
      <w:r w:rsidRPr="0024478D">
        <w:rPr>
          <w:sz w:val="22"/>
          <w:szCs w:val="22"/>
        </w:rPr>
        <w:t>Kur’ân</w:t>
      </w:r>
      <w:proofErr w:type="spellEnd"/>
      <w:r w:rsidRPr="0024478D">
        <w:rPr>
          <w:sz w:val="22"/>
          <w:szCs w:val="22"/>
        </w:rPr>
        <w:t xml:space="preserve"> Barışı. Dicle Üniversitesi İlahiyat Fakültesi Dergisi, 12 (2), 90-100.</w:t>
      </w:r>
    </w:p>
    <w:p w14:paraId="39EC7341" w14:textId="77777777" w:rsidR="00350AC2" w:rsidRPr="0024478D" w:rsidRDefault="00350AC2" w:rsidP="00AB4098">
      <w:pPr>
        <w:tabs>
          <w:tab w:val="left" w:pos="2820"/>
        </w:tabs>
        <w:spacing w:before="120" w:after="120"/>
        <w:ind w:left="851" w:hanging="567"/>
        <w:jc w:val="both"/>
        <w:rPr>
          <w:sz w:val="22"/>
          <w:szCs w:val="22"/>
        </w:rPr>
      </w:pPr>
      <w:r w:rsidRPr="0024478D">
        <w:rPr>
          <w:sz w:val="22"/>
          <w:szCs w:val="22"/>
        </w:rPr>
        <w:t xml:space="preserve">Şengül, M. B. &amp; </w:t>
      </w:r>
      <w:proofErr w:type="spellStart"/>
      <w:r w:rsidRPr="0024478D">
        <w:rPr>
          <w:sz w:val="22"/>
          <w:szCs w:val="22"/>
        </w:rPr>
        <w:t>Parlakpınar</w:t>
      </w:r>
      <w:proofErr w:type="spellEnd"/>
      <w:r w:rsidRPr="0024478D">
        <w:rPr>
          <w:sz w:val="22"/>
          <w:szCs w:val="22"/>
        </w:rPr>
        <w:t>, M. (2017). Mehmet Rauf’un Genç Kız Kalbi Romanında Yeni Kadın. Türk &amp; İslam Dünyası Sosyal Araştırmalar Dergisi, 3 (7), 70-80.</w:t>
      </w:r>
    </w:p>
    <w:p w14:paraId="3F0E60C7" w14:textId="77777777" w:rsidR="00350AC2" w:rsidRPr="0024478D" w:rsidRDefault="00350AC2" w:rsidP="00AB4098">
      <w:pPr>
        <w:tabs>
          <w:tab w:val="left" w:pos="2820"/>
        </w:tabs>
        <w:spacing w:before="120" w:after="120"/>
        <w:ind w:left="851" w:hanging="567"/>
        <w:jc w:val="both"/>
        <w:rPr>
          <w:sz w:val="22"/>
          <w:szCs w:val="22"/>
        </w:rPr>
      </w:pPr>
      <w:r w:rsidRPr="0024478D">
        <w:rPr>
          <w:sz w:val="22"/>
          <w:szCs w:val="22"/>
        </w:rPr>
        <w:t xml:space="preserve">Taşkıran, H. (2015). Selçuklu Devletlerinde Suikastlar. İstanbul: </w:t>
      </w:r>
      <w:proofErr w:type="spellStart"/>
      <w:r w:rsidRPr="0024478D">
        <w:rPr>
          <w:sz w:val="22"/>
          <w:szCs w:val="22"/>
        </w:rPr>
        <w:t>Selenge</w:t>
      </w:r>
      <w:proofErr w:type="spellEnd"/>
      <w:r w:rsidRPr="0024478D">
        <w:rPr>
          <w:sz w:val="22"/>
          <w:szCs w:val="22"/>
        </w:rPr>
        <w:t xml:space="preserve"> Yayınları</w:t>
      </w:r>
    </w:p>
    <w:p w14:paraId="5044D548" w14:textId="71713194" w:rsidR="0094290C" w:rsidRPr="0024478D" w:rsidRDefault="00350AC2" w:rsidP="00AB4098">
      <w:pPr>
        <w:tabs>
          <w:tab w:val="left" w:pos="2820"/>
        </w:tabs>
        <w:spacing w:before="120" w:after="120"/>
        <w:ind w:left="851" w:hanging="567"/>
        <w:jc w:val="both"/>
        <w:rPr>
          <w:rFonts w:eastAsia="Calibri"/>
          <w:noProof/>
          <w:sz w:val="22"/>
          <w:szCs w:val="22"/>
        </w:rPr>
      </w:pPr>
      <w:r w:rsidRPr="0024478D">
        <w:rPr>
          <w:sz w:val="22"/>
          <w:szCs w:val="22"/>
        </w:rPr>
        <w:t>TODAİE (1966). Merkezi Hükümet Teşkilatı Kuruluş ve Görevleri, Merkezi Hükümet Teşkilatı Araştırma Projesi Raporu. Ankara: TODAİE Yayını.</w:t>
      </w:r>
    </w:p>
    <w:sectPr w:rsidR="0094290C" w:rsidRPr="0024478D" w:rsidSect="00D15FC2">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7" w:h="16840" w:code="9"/>
      <w:pgMar w:top="1985" w:right="1701" w:bottom="2552"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7D254" w14:textId="77777777" w:rsidR="00FE6353" w:rsidRDefault="00FE6353">
      <w:r>
        <w:separator/>
      </w:r>
    </w:p>
  </w:endnote>
  <w:endnote w:type="continuationSeparator" w:id="0">
    <w:p w14:paraId="01340F38" w14:textId="77777777" w:rsidR="00FE6353" w:rsidRDefault="00FE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swiss"/>
    <w:pitch w:val="variable"/>
  </w:font>
  <w:font w:name="Free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BB89" w14:textId="1166AE52" w:rsidR="000131A0" w:rsidRPr="000C05AE" w:rsidRDefault="000131A0" w:rsidP="000C05AE">
    <w:pPr>
      <w:pStyle w:val="AltBilgi"/>
      <w:ind w:right="284"/>
      <w:jc w:val="right"/>
      <w:rPr>
        <w:b/>
        <w:i/>
      </w:rPr>
    </w:pPr>
    <w:bookmarkStart w:id="2" w:name="_Hlk51613738"/>
    <w:bookmarkStart w:id="3" w:name="_Hlk51613739"/>
    <w:r w:rsidRPr="000C05AE">
      <w:rPr>
        <w:rFonts w:eastAsia="SimSun"/>
        <w:b/>
        <w:i/>
        <w:noProof/>
        <w:color w:val="808080" w:themeColor="background1" w:themeShade="80"/>
        <w:sz w:val="18"/>
      </w:rPr>
      <w:t>Akademik İzdüşüm Dergisi</w:t>
    </w:r>
    <w:r>
      <w:rPr>
        <w:rFonts w:eastAsia="SimSun"/>
        <w:b/>
        <w:i/>
        <w:noProof/>
        <w:color w:val="808080" w:themeColor="background1" w:themeShade="80"/>
        <w:sz w:val="18"/>
      </w:rPr>
      <w:t xml:space="preserve">, </w:t>
    </w:r>
    <w:r w:rsidRPr="000C05AE">
      <w:rPr>
        <w:rFonts w:eastAsia="SimSun"/>
        <w:b/>
        <w:i/>
        <w:noProof/>
        <w:color w:val="808080" w:themeColor="background1" w:themeShade="80"/>
        <w:sz w:val="18"/>
      </w:rPr>
      <w:t>Yıl:2020</w:t>
    </w:r>
    <w:r>
      <w:rPr>
        <w:rFonts w:eastAsia="SimSun"/>
        <w:b/>
        <w:i/>
        <w:noProof/>
        <w:color w:val="808080" w:themeColor="background1" w:themeShade="80"/>
        <w:sz w:val="18"/>
      </w:rPr>
      <w:t>,</w:t>
    </w:r>
    <w:r w:rsidRPr="000C05AE">
      <w:rPr>
        <w:rFonts w:eastAsia="SimSun"/>
        <w:b/>
        <w:i/>
        <w:noProof/>
        <w:color w:val="808080" w:themeColor="background1" w:themeShade="80"/>
        <w:sz w:val="18"/>
      </w:rPr>
      <w:t xml:space="preserve"> Cilt: 5</w:t>
    </w:r>
    <w:r>
      <w:rPr>
        <w:rFonts w:eastAsia="SimSun"/>
        <w:b/>
        <w:i/>
        <w:noProof/>
        <w:color w:val="808080" w:themeColor="background1" w:themeShade="80"/>
        <w:sz w:val="18"/>
      </w:rPr>
      <w:t>,</w:t>
    </w:r>
    <w:r w:rsidRPr="000C05AE">
      <w:rPr>
        <w:rFonts w:eastAsia="SimSun"/>
        <w:b/>
        <w:i/>
        <w:noProof/>
        <w:color w:val="808080" w:themeColor="background1" w:themeShade="80"/>
        <w:sz w:val="18"/>
      </w:rPr>
      <w:t xml:space="preserve"> Sayı: 2</w:t>
    </w:r>
    <w:bookmarkEnd w:id="2"/>
    <w:bookmarkEnd w:id="3"/>
    <w:r>
      <w:rPr>
        <w:rFonts w:eastAsia="SimSun"/>
        <w:b/>
        <w:i/>
        <w:noProof/>
        <w:color w:val="808080" w:themeColor="background1" w:themeShade="80"/>
        <w:sz w:val="18"/>
      </w:rPr>
      <w:t>, s. 00-00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53619"/>
      <w:docPartObj>
        <w:docPartGallery w:val="Page Numbers (Bottom of Page)"/>
        <w:docPartUnique/>
      </w:docPartObj>
    </w:sdtPr>
    <w:sdtEndPr/>
    <w:sdtContent>
      <w:p w14:paraId="00DFD1A4" w14:textId="67D9B352" w:rsidR="00350AC2" w:rsidRPr="00350AC2" w:rsidRDefault="00350AC2" w:rsidP="00350AC2">
        <w:pPr>
          <w:pStyle w:val="stBilgi"/>
        </w:pPr>
        <w:r>
          <w:fldChar w:fldCharType="begin"/>
        </w:r>
        <w:r>
          <w:instrText>PAGE   \* MERGEFORMAT</w:instrText>
        </w:r>
        <w:r>
          <w:fldChar w:fldCharType="separate"/>
        </w:r>
        <w:r w:rsidR="00E73912">
          <w:rPr>
            <w:noProof/>
          </w:rPr>
          <w:t>8</w:t>
        </w:r>
        <w:r>
          <w:fldChar w:fldCharType="end"/>
        </w:r>
        <w:r>
          <w:t xml:space="preserve">                                                               </w:t>
        </w:r>
        <w:r w:rsidRPr="000C05AE">
          <w:rPr>
            <w:rFonts w:eastAsia="SimSun"/>
            <w:b/>
            <w:i/>
            <w:noProof/>
            <w:color w:val="808080" w:themeColor="background1" w:themeShade="80"/>
            <w:sz w:val="18"/>
          </w:rPr>
          <w:t>Akademik İzdüşüm Dergisi</w:t>
        </w:r>
        <w:r>
          <w:rPr>
            <w:rFonts w:eastAsia="SimSun"/>
            <w:b/>
            <w:i/>
            <w:noProof/>
            <w:color w:val="808080" w:themeColor="background1" w:themeShade="80"/>
            <w:sz w:val="18"/>
          </w:rPr>
          <w:t xml:space="preserve">, </w:t>
        </w:r>
        <w:r w:rsidRPr="000C05AE">
          <w:rPr>
            <w:rFonts w:eastAsia="SimSun"/>
            <w:b/>
            <w:i/>
            <w:noProof/>
            <w:color w:val="808080" w:themeColor="background1" w:themeShade="80"/>
            <w:sz w:val="18"/>
          </w:rPr>
          <w:t>Yıl:202</w:t>
        </w:r>
        <w:r>
          <w:rPr>
            <w:rFonts w:eastAsia="SimSun"/>
            <w:b/>
            <w:i/>
            <w:noProof/>
            <w:color w:val="808080" w:themeColor="background1" w:themeShade="80"/>
            <w:sz w:val="18"/>
          </w:rPr>
          <w:t>1,</w:t>
        </w:r>
        <w:r w:rsidRPr="000C05AE">
          <w:rPr>
            <w:rFonts w:eastAsia="SimSun"/>
            <w:b/>
            <w:i/>
            <w:noProof/>
            <w:color w:val="808080" w:themeColor="background1" w:themeShade="80"/>
            <w:sz w:val="18"/>
          </w:rPr>
          <w:t xml:space="preserve"> Cilt: </w:t>
        </w:r>
        <w:r>
          <w:rPr>
            <w:rFonts w:eastAsia="SimSun"/>
            <w:b/>
            <w:i/>
            <w:noProof/>
            <w:color w:val="808080" w:themeColor="background1" w:themeShade="80"/>
            <w:sz w:val="18"/>
          </w:rPr>
          <w:t>6,</w:t>
        </w:r>
        <w:r w:rsidRPr="000C05AE">
          <w:rPr>
            <w:rFonts w:eastAsia="SimSun"/>
            <w:b/>
            <w:i/>
            <w:noProof/>
            <w:color w:val="808080" w:themeColor="background1" w:themeShade="80"/>
            <w:sz w:val="18"/>
          </w:rPr>
          <w:t xml:space="preserve"> Sayı: </w:t>
        </w:r>
        <w:r>
          <w:rPr>
            <w:rFonts w:eastAsia="SimSun"/>
            <w:b/>
            <w:i/>
            <w:noProof/>
            <w:color w:val="808080" w:themeColor="background1" w:themeShade="80"/>
            <w:sz w:val="18"/>
          </w:rPr>
          <w:t>1, s. 00-00</w:t>
        </w:r>
      </w:p>
    </w:sdtContent>
  </w:sdt>
  <w:p w14:paraId="74FD2598" w14:textId="77777777" w:rsidR="000131A0" w:rsidRDefault="000131A0" w:rsidP="006F658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A1F2" w14:textId="0759D4DE" w:rsidR="000131A0" w:rsidRDefault="000131A0" w:rsidP="008A3B5E">
    <w:pPr>
      <w:tabs>
        <w:tab w:val="center" w:pos="4706"/>
        <w:tab w:val="right" w:pos="9356"/>
        <w:tab w:val="right" w:pos="10080"/>
      </w:tabs>
      <w:ind w:left="284" w:hanging="142"/>
      <w:jc w:val="both"/>
      <w:rPr>
        <w:sz w:val="18"/>
        <w:szCs w:val="18"/>
      </w:rPr>
    </w:pPr>
  </w:p>
  <w:p w14:paraId="07269403" w14:textId="77777777" w:rsidR="000131A0" w:rsidRDefault="000131A0" w:rsidP="008A3B5E">
    <w:pPr>
      <w:tabs>
        <w:tab w:val="center" w:pos="4706"/>
        <w:tab w:val="right" w:pos="9356"/>
        <w:tab w:val="right" w:pos="10080"/>
      </w:tabs>
      <w:ind w:left="284" w:hanging="142"/>
      <w:jc w:val="both"/>
      <w:rPr>
        <w:sz w:val="18"/>
        <w:szCs w:val="18"/>
      </w:rPr>
    </w:pPr>
  </w:p>
  <w:p w14:paraId="6E08FB6C" w14:textId="77777777" w:rsidR="000131A0" w:rsidRPr="00AB3594" w:rsidRDefault="000131A0" w:rsidP="008A3B5E">
    <w:pPr>
      <w:tabs>
        <w:tab w:val="center" w:pos="4706"/>
        <w:tab w:val="right" w:pos="9356"/>
        <w:tab w:val="right" w:pos="10080"/>
      </w:tabs>
      <w:ind w:left="284" w:hanging="142"/>
      <w:jc w:val="both"/>
      <w:rPr>
        <w:sz w:val="18"/>
        <w:szCs w:val="18"/>
      </w:rPr>
    </w:pPr>
    <w:r>
      <w:rPr>
        <w:sz w:val="18"/>
        <w:szCs w:val="18"/>
      </w:rPr>
      <w:tab/>
    </w:r>
  </w:p>
  <w:p w14:paraId="69A2513F" w14:textId="77777777" w:rsidR="000131A0" w:rsidRDefault="000131A0" w:rsidP="008A3B5E">
    <w:pPr>
      <w:spacing w:before="120"/>
      <w:jc w:val="right"/>
    </w:pPr>
    <w:r w:rsidRPr="00E31A6F">
      <w:rPr>
        <w:sz w:val="16"/>
        <w:szCs w:val="16"/>
      </w:rPr>
      <w:t xml:space="preserve">Başvuru tarihi/ </w:t>
    </w:r>
    <w:proofErr w:type="spellStart"/>
    <w:r w:rsidRPr="00E31A6F">
      <w:rPr>
        <w:sz w:val="16"/>
        <w:szCs w:val="16"/>
      </w:rPr>
      <w:t>Received</w:t>
    </w:r>
    <w:proofErr w:type="spellEnd"/>
    <w:r w:rsidRPr="00E31A6F">
      <w:rPr>
        <w:sz w:val="16"/>
        <w:szCs w:val="16"/>
      </w:rPr>
      <w:t xml:space="preserve">: </w:t>
    </w:r>
    <w:proofErr w:type="spellStart"/>
    <w:proofErr w:type="gramStart"/>
    <w:r>
      <w:rPr>
        <w:sz w:val="16"/>
        <w:szCs w:val="16"/>
      </w:rPr>
      <w:t>xx.xx</w:t>
    </w:r>
    <w:proofErr w:type="gramEnd"/>
    <w:r>
      <w:rPr>
        <w:sz w:val="16"/>
        <w:szCs w:val="16"/>
      </w:rPr>
      <w:t>.xxxx</w:t>
    </w:r>
    <w:proofErr w:type="spellEnd"/>
    <w:r w:rsidRPr="0040425D">
      <w:rPr>
        <w:sz w:val="16"/>
        <w:szCs w:val="16"/>
      </w:rPr>
      <w:t xml:space="preserve"> </w:t>
    </w:r>
    <w:r w:rsidRPr="00E31A6F">
      <w:rPr>
        <w:sz w:val="16"/>
        <w:szCs w:val="16"/>
      </w:rPr>
      <w:t>- Kabul tarihi/</w:t>
    </w:r>
    <w:proofErr w:type="spellStart"/>
    <w:r w:rsidRPr="00E31A6F">
      <w:rPr>
        <w:sz w:val="16"/>
        <w:szCs w:val="16"/>
      </w:rPr>
      <w:t>Accepted</w:t>
    </w:r>
    <w:proofErr w:type="spellEnd"/>
    <w:r w:rsidRPr="00E31A6F">
      <w:rPr>
        <w:sz w:val="16"/>
        <w:szCs w:val="16"/>
      </w:rPr>
      <w:t xml:space="preserve">: </w:t>
    </w:r>
    <w:proofErr w:type="spellStart"/>
    <w:r>
      <w:rPr>
        <w:sz w:val="16"/>
        <w:szCs w:val="16"/>
      </w:rPr>
      <w:t>xx.xx.xxxx</w:t>
    </w:r>
    <w:proofErr w:type="spellEnd"/>
  </w:p>
  <w:p w14:paraId="3567D9FC" w14:textId="77777777" w:rsidR="000131A0" w:rsidRDefault="000131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F852C" w14:textId="77777777" w:rsidR="00FE6353" w:rsidRDefault="00FE6353">
      <w:r>
        <w:separator/>
      </w:r>
    </w:p>
  </w:footnote>
  <w:footnote w:type="continuationSeparator" w:id="0">
    <w:p w14:paraId="7E7B89EF" w14:textId="77777777" w:rsidR="00FE6353" w:rsidRDefault="00FE6353">
      <w:r>
        <w:continuationSeparator/>
      </w:r>
    </w:p>
  </w:footnote>
  <w:footnote w:id="1">
    <w:p w14:paraId="44F7918F" w14:textId="2962D1E0" w:rsidR="000131A0" w:rsidRPr="008D1F57" w:rsidRDefault="000131A0" w:rsidP="00F007B3">
      <w:pPr>
        <w:pStyle w:val="DipnotMetni"/>
        <w:jc w:val="both"/>
      </w:pPr>
      <w:r w:rsidRPr="008D1F57">
        <w:rPr>
          <w:rStyle w:val="DipnotBavurusu"/>
        </w:rPr>
        <w:footnoteRef/>
      </w:r>
      <w:r w:rsidRPr="008D1F57">
        <w:t xml:space="preserve"> Bu makalede bilimsel araştırma ve yayın etiği ilkelerine uyulmuştur. / </w:t>
      </w:r>
      <w:proofErr w:type="spellStart"/>
      <w:r w:rsidRPr="008D1F57">
        <w:t>In</w:t>
      </w:r>
      <w:proofErr w:type="spellEnd"/>
      <w:r w:rsidRPr="008D1F57">
        <w:t xml:space="preserve"> </w:t>
      </w:r>
      <w:proofErr w:type="spellStart"/>
      <w:r w:rsidRPr="008D1F57">
        <w:t>this</w:t>
      </w:r>
      <w:proofErr w:type="spellEnd"/>
      <w:r w:rsidRPr="008D1F57">
        <w:t xml:space="preserve"> </w:t>
      </w:r>
      <w:proofErr w:type="spellStart"/>
      <w:r w:rsidRPr="008D1F57">
        <w:t>article</w:t>
      </w:r>
      <w:proofErr w:type="spellEnd"/>
      <w:r w:rsidRPr="008D1F57">
        <w:t xml:space="preserve">, </w:t>
      </w:r>
      <w:proofErr w:type="spellStart"/>
      <w:r w:rsidRPr="008D1F57">
        <w:t>the</w:t>
      </w:r>
      <w:proofErr w:type="spellEnd"/>
      <w:r w:rsidRPr="008D1F57">
        <w:t xml:space="preserve"> </w:t>
      </w:r>
      <w:proofErr w:type="spellStart"/>
      <w:r w:rsidRPr="008D1F57">
        <w:t>principles</w:t>
      </w:r>
      <w:proofErr w:type="spellEnd"/>
      <w:r w:rsidRPr="008D1F57">
        <w:t xml:space="preserve"> of </w:t>
      </w:r>
      <w:proofErr w:type="spellStart"/>
      <w:r w:rsidRPr="008D1F57">
        <w:t>scientific</w:t>
      </w:r>
      <w:proofErr w:type="spellEnd"/>
      <w:r w:rsidRPr="008D1F57">
        <w:t xml:space="preserve"> </w:t>
      </w:r>
      <w:proofErr w:type="spellStart"/>
      <w:r w:rsidRPr="008D1F57">
        <w:t>research</w:t>
      </w:r>
      <w:proofErr w:type="spellEnd"/>
      <w:r w:rsidRPr="008D1F57">
        <w:t xml:space="preserve"> </w:t>
      </w:r>
      <w:proofErr w:type="spellStart"/>
      <w:r w:rsidRPr="008D1F57">
        <w:t>and</w:t>
      </w:r>
      <w:proofErr w:type="spellEnd"/>
      <w:r w:rsidRPr="008D1F57">
        <w:t xml:space="preserve"> </w:t>
      </w:r>
      <w:proofErr w:type="spellStart"/>
      <w:r w:rsidRPr="008D1F57">
        <w:t>publication</w:t>
      </w:r>
      <w:proofErr w:type="spellEnd"/>
      <w:r w:rsidRPr="008D1F57">
        <w:t xml:space="preserve"> </w:t>
      </w:r>
      <w:proofErr w:type="spellStart"/>
      <w:r w:rsidRPr="008D1F57">
        <w:t>ethics</w:t>
      </w:r>
      <w:proofErr w:type="spellEnd"/>
      <w:r w:rsidRPr="008D1F57">
        <w:t xml:space="preserve"> </w:t>
      </w:r>
      <w:proofErr w:type="spellStart"/>
      <w:r w:rsidRPr="008D1F57">
        <w:t>were</w:t>
      </w:r>
      <w:proofErr w:type="spellEnd"/>
      <w:r w:rsidRPr="008D1F57">
        <w:t xml:space="preserve"> </w:t>
      </w:r>
      <w:proofErr w:type="spellStart"/>
      <w:r w:rsidRPr="008D1F57">
        <w:t>followed</w:t>
      </w:r>
      <w:proofErr w:type="spellEnd"/>
      <w:r w:rsidRPr="008D1F57">
        <w:t>.</w:t>
      </w:r>
    </w:p>
  </w:footnote>
  <w:footnote w:id="2">
    <w:p w14:paraId="1C832B24" w14:textId="35DBA956" w:rsidR="00001158" w:rsidRPr="008D1F57" w:rsidRDefault="000131A0" w:rsidP="00F007B3">
      <w:pPr>
        <w:pStyle w:val="DipnotMetni"/>
        <w:jc w:val="both"/>
      </w:pPr>
      <w:r w:rsidRPr="008D1F57">
        <w:rPr>
          <w:rStyle w:val="DipnotBavurusu"/>
        </w:rPr>
        <w:t>**</w:t>
      </w:r>
      <w:r w:rsidRPr="008D1F57">
        <w:t xml:space="preserve"> </w:t>
      </w:r>
      <w:r w:rsidR="00001158">
        <w:t xml:space="preserve">Unvan, Kurum, mail, ORCID </w:t>
      </w:r>
    </w:p>
    <w:p w14:paraId="1E9E423A" w14:textId="5CCDACE6" w:rsidR="000131A0" w:rsidRDefault="008F3042" w:rsidP="00F007B3">
      <w:pPr>
        <w:pStyle w:val="DipnotMetni"/>
        <w:jc w:val="both"/>
      </w:pPr>
      <w:r w:rsidRPr="008F3042">
        <w:t>Atıf yap</w:t>
      </w:r>
      <w:r>
        <w:t xml:space="preserve">mak için / </w:t>
      </w:r>
      <w:proofErr w:type="spellStart"/>
      <w:r>
        <w:t>To</w:t>
      </w:r>
      <w:proofErr w:type="spellEnd"/>
      <w:r>
        <w:t xml:space="preserve"> </w:t>
      </w:r>
      <w:proofErr w:type="spellStart"/>
      <w:r>
        <w:t>cite</w:t>
      </w:r>
      <w:proofErr w:type="spellEnd"/>
      <w:r>
        <w:t xml:space="preserve"> </w:t>
      </w:r>
      <w:proofErr w:type="spellStart"/>
      <w:r>
        <w:t>this</w:t>
      </w:r>
      <w:proofErr w:type="spellEnd"/>
      <w:r>
        <w:t xml:space="preserve"> </w:t>
      </w:r>
      <w:proofErr w:type="spellStart"/>
      <w:r>
        <w:t>article</w:t>
      </w:r>
      <w:proofErr w:type="spellEnd"/>
      <w:r w:rsidR="000131A0" w:rsidRPr="008D1F57">
        <w:t xml:space="preserve">: </w:t>
      </w:r>
      <w:r w:rsidR="00001158">
        <w:t>Yazar Soyası, A</w:t>
      </w:r>
      <w:r w:rsidR="000131A0" w:rsidRPr="008D1F57">
        <w:t xml:space="preserve">. (2020). </w:t>
      </w:r>
      <w:r w:rsidR="00001158">
        <w:t>Makale adı</w:t>
      </w:r>
      <w:r w:rsidR="000131A0" w:rsidRPr="008D1F57">
        <w:t xml:space="preserve">. </w:t>
      </w:r>
      <w:r w:rsidR="00001158">
        <w:t>Dergi adı</w:t>
      </w:r>
      <w:r w:rsidR="000131A0" w:rsidRPr="008D1F57">
        <w:t>, 88</w:t>
      </w:r>
      <w:r w:rsidR="000131A0">
        <w:t>(1)</w:t>
      </w:r>
      <w:r w:rsidR="000131A0" w:rsidRPr="008D1F57">
        <w:t>: 1-20.</w:t>
      </w:r>
      <w:r w:rsidR="00001158" w:rsidRPr="00001158">
        <w:t xml:space="preserve"> (Editör tarafından doldurulacaktır)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024B" w14:textId="2F94036C" w:rsidR="000131A0" w:rsidRPr="000C05AE" w:rsidRDefault="000131A0">
    <w:pPr>
      <w:rPr>
        <w:sz w:val="16"/>
        <w:szCs w:val="16"/>
      </w:rPr>
    </w:pPr>
  </w:p>
  <w:tbl>
    <w:tblPr>
      <w:tblStyle w:val="TabloKlavuzu"/>
      <w:tblW w:w="9073" w:type="dxa"/>
      <w:tblInd w:w="14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0131A0" w:rsidRPr="000C05AE" w14:paraId="242FA0D4" w14:textId="77777777" w:rsidTr="000C05AE">
      <w:trPr>
        <w:trHeight w:val="454"/>
      </w:trPr>
      <w:tc>
        <w:tcPr>
          <w:tcW w:w="9073" w:type="dxa"/>
          <w:vAlign w:val="center"/>
        </w:tcPr>
        <w:p w14:paraId="51542581" w14:textId="7ECD995F" w:rsidR="000131A0" w:rsidRPr="000C05AE" w:rsidRDefault="000131A0" w:rsidP="000C05AE">
          <w:pPr>
            <w:pStyle w:val="stBilgi"/>
            <w:jc w:val="both"/>
            <w:rPr>
              <w:b/>
              <w:sz w:val="16"/>
              <w:szCs w:val="16"/>
            </w:rPr>
          </w:pPr>
          <w:proofErr w:type="spellStart"/>
          <w:r w:rsidRPr="000C05AE">
            <w:rPr>
              <w:b/>
              <w:sz w:val="16"/>
              <w:szCs w:val="16"/>
            </w:rPr>
            <w:t>Yaşlıoğlu</w:t>
          </w:r>
          <w:proofErr w:type="spellEnd"/>
          <w:r w:rsidRPr="000C05AE">
            <w:rPr>
              <w:b/>
              <w:sz w:val="16"/>
              <w:szCs w:val="16"/>
            </w:rPr>
            <w:t>, Toplu-</w:t>
          </w:r>
          <w:proofErr w:type="spellStart"/>
          <w:r w:rsidRPr="000C05AE">
            <w:rPr>
              <w:b/>
              <w:sz w:val="16"/>
              <w:szCs w:val="16"/>
            </w:rPr>
            <w:t>Yaşlıoğlu</w:t>
          </w:r>
          <w:proofErr w:type="spellEnd"/>
          <w:r w:rsidRPr="000C05AE">
            <w:rPr>
              <w:sz w:val="16"/>
              <w:szCs w:val="16"/>
            </w:rPr>
            <w:t xml:space="preserve"> / How </w:t>
          </w:r>
          <w:proofErr w:type="spellStart"/>
          <w:r w:rsidRPr="000C05AE">
            <w:rPr>
              <w:sz w:val="16"/>
              <w:szCs w:val="16"/>
            </w:rPr>
            <w:t>and</w:t>
          </w:r>
          <w:proofErr w:type="spellEnd"/>
          <w:r w:rsidRPr="000C05AE">
            <w:rPr>
              <w:sz w:val="16"/>
              <w:szCs w:val="16"/>
            </w:rPr>
            <w:t xml:space="preserve"> </w:t>
          </w:r>
          <w:proofErr w:type="spellStart"/>
          <w:r w:rsidRPr="000C05AE">
            <w:rPr>
              <w:sz w:val="16"/>
              <w:szCs w:val="16"/>
            </w:rPr>
            <w:t>When</w:t>
          </w:r>
          <w:proofErr w:type="spellEnd"/>
          <w:r w:rsidRPr="000C05AE">
            <w:rPr>
              <w:sz w:val="16"/>
              <w:szCs w:val="16"/>
            </w:rPr>
            <w:t xml:space="preserve"> </w:t>
          </w:r>
          <w:proofErr w:type="spellStart"/>
          <w:r w:rsidRPr="000C05AE">
            <w:rPr>
              <w:sz w:val="16"/>
              <w:szCs w:val="16"/>
            </w:rPr>
            <w:t>to</w:t>
          </w:r>
          <w:proofErr w:type="spellEnd"/>
          <w:r w:rsidRPr="000C05AE">
            <w:rPr>
              <w:sz w:val="16"/>
              <w:szCs w:val="16"/>
            </w:rPr>
            <w:t xml:space="preserve"> </w:t>
          </w:r>
          <w:proofErr w:type="spellStart"/>
          <w:r w:rsidRPr="000C05AE">
            <w:rPr>
              <w:sz w:val="16"/>
              <w:szCs w:val="16"/>
            </w:rPr>
            <w:t>Use</w:t>
          </w:r>
          <w:proofErr w:type="spellEnd"/>
          <w:r w:rsidRPr="000C05AE">
            <w:rPr>
              <w:sz w:val="16"/>
              <w:szCs w:val="16"/>
            </w:rPr>
            <w:t xml:space="preserve"> </w:t>
          </w:r>
          <w:proofErr w:type="spellStart"/>
          <w:r w:rsidRPr="000C05AE">
            <w:rPr>
              <w:sz w:val="16"/>
              <w:szCs w:val="16"/>
            </w:rPr>
            <w:t>Which</w:t>
          </w:r>
          <w:proofErr w:type="spellEnd"/>
          <w:r w:rsidRPr="000C05AE">
            <w:rPr>
              <w:sz w:val="16"/>
              <w:szCs w:val="16"/>
            </w:rPr>
            <w:t xml:space="preserve"> Fit </w:t>
          </w:r>
          <w:proofErr w:type="spellStart"/>
          <w:r w:rsidRPr="000C05AE">
            <w:rPr>
              <w:sz w:val="16"/>
              <w:szCs w:val="16"/>
            </w:rPr>
            <w:t>Indices</w:t>
          </w:r>
          <w:proofErr w:type="spellEnd"/>
          <w:r w:rsidRPr="000C05AE">
            <w:rPr>
              <w:sz w:val="16"/>
              <w:szCs w:val="16"/>
            </w:rPr>
            <w:t xml:space="preserve">? A </w:t>
          </w:r>
          <w:proofErr w:type="spellStart"/>
          <w:r w:rsidRPr="000C05AE">
            <w:rPr>
              <w:sz w:val="16"/>
              <w:szCs w:val="16"/>
            </w:rPr>
            <w:t>Practical</w:t>
          </w:r>
          <w:proofErr w:type="spellEnd"/>
          <w:r w:rsidRPr="000C05AE">
            <w:rPr>
              <w:sz w:val="16"/>
              <w:szCs w:val="16"/>
            </w:rPr>
            <w:t xml:space="preserve"> </w:t>
          </w:r>
          <w:proofErr w:type="spellStart"/>
          <w:r w:rsidRPr="000C05AE">
            <w:rPr>
              <w:sz w:val="16"/>
              <w:szCs w:val="16"/>
            </w:rPr>
            <w:t>and</w:t>
          </w:r>
          <w:proofErr w:type="spellEnd"/>
          <w:r w:rsidRPr="000C05AE">
            <w:rPr>
              <w:sz w:val="16"/>
              <w:szCs w:val="16"/>
            </w:rPr>
            <w:t xml:space="preserve"> Critical </w:t>
          </w:r>
          <w:proofErr w:type="spellStart"/>
          <w:r w:rsidRPr="000C05AE">
            <w:rPr>
              <w:sz w:val="16"/>
              <w:szCs w:val="16"/>
            </w:rPr>
            <w:t>Review</w:t>
          </w:r>
          <w:proofErr w:type="spellEnd"/>
          <w:r w:rsidRPr="000C05AE">
            <w:rPr>
              <w:sz w:val="16"/>
              <w:szCs w:val="16"/>
            </w:rPr>
            <w:t xml:space="preserve"> of </w:t>
          </w:r>
          <w:proofErr w:type="spellStart"/>
          <w:r w:rsidRPr="000C05AE">
            <w:rPr>
              <w:sz w:val="16"/>
              <w:szCs w:val="16"/>
            </w:rPr>
            <w:t>the</w:t>
          </w:r>
          <w:proofErr w:type="spellEnd"/>
          <w:r w:rsidRPr="000C05AE">
            <w:rPr>
              <w:sz w:val="16"/>
              <w:szCs w:val="16"/>
            </w:rPr>
            <w:t xml:space="preserve"> </w:t>
          </w:r>
          <w:proofErr w:type="spellStart"/>
          <w:r w:rsidRPr="000C05AE">
            <w:rPr>
              <w:sz w:val="16"/>
              <w:szCs w:val="16"/>
            </w:rPr>
            <w:t>Methodology</w:t>
          </w:r>
          <w:proofErr w:type="spellEnd"/>
        </w:p>
      </w:tc>
    </w:tr>
  </w:tbl>
  <w:p w14:paraId="5239AC1F" w14:textId="77777777" w:rsidR="000131A0" w:rsidRPr="0097165E" w:rsidRDefault="000131A0" w:rsidP="003D7376">
    <w:pPr>
      <w:pStyle w:val="stBilgi"/>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4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0131A0" w:rsidRPr="000C05AE" w14:paraId="44C2441C" w14:textId="77777777" w:rsidTr="005E53CF">
      <w:trPr>
        <w:trHeight w:val="454"/>
      </w:trPr>
      <w:tc>
        <w:tcPr>
          <w:tcW w:w="8647" w:type="dxa"/>
          <w:vAlign w:val="center"/>
        </w:tcPr>
        <w:p w14:paraId="00B5426F" w14:textId="6EED3DB7" w:rsidR="000131A0" w:rsidRPr="000C05AE" w:rsidRDefault="00350AC2" w:rsidP="00350AC2">
          <w:pPr>
            <w:pStyle w:val="stBilgi"/>
            <w:ind w:left="29"/>
            <w:jc w:val="both"/>
            <w:rPr>
              <w:b/>
              <w:sz w:val="16"/>
              <w:szCs w:val="16"/>
            </w:rPr>
          </w:pPr>
          <w:r>
            <w:rPr>
              <w:b/>
              <w:sz w:val="16"/>
              <w:szCs w:val="16"/>
            </w:rPr>
            <w:t>Yazar Soyadı, Adı</w:t>
          </w:r>
          <w:r w:rsidR="000131A0" w:rsidRPr="000C05AE">
            <w:rPr>
              <w:sz w:val="16"/>
              <w:szCs w:val="16"/>
            </w:rPr>
            <w:t xml:space="preserve"> / </w:t>
          </w:r>
          <w:r>
            <w:rPr>
              <w:sz w:val="16"/>
              <w:szCs w:val="16"/>
            </w:rPr>
            <w:t>Makale adı</w:t>
          </w:r>
        </w:p>
      </w:tc>
    </w:tr>
  </w:tbl>
  <w:p w14:paraId="2ACD2BCA" w14:textId="765046B3" w:rsidR="000131A0" w:rsidRPr="00727B01" w:rsidRDefault="000131A0" w:rsidP="00727B0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49A7" w14:textId="77777777" w:rsidR="000131A0" w:rsidRDefault="000131A0"/>
  <w:tbl>
    <w:tblPr>
      <w:tblStyle w:val="TabloKlavuzu"/>
      <w:tblW w:w="5468"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1"/>
    </w:tblGrid>
    <w:tr w:rsidR="000131A0" w:rsidRPr="000477A6" w14:paraId="4B05F68F" w14:textId="77777777" w:rsidTr="000477A6">
      <w:trPr>
        <w:trHeight w:val="1417"/>
      </w:trPr>
      <w:tc>
        <w:tcPr>
          <w:tcW w:w="5000" w:type="pct"/>
          <w:vAlign w:val="center"/>
        </w:tcPr>
        <w:p w14:paraId="779EE222" w14:textId="107CEA4D" w:rsidR="000131A0" w:rsidRPr="000477A6" w:rsidRDefault="000131A0" w:rsidP="000477A6">
          <w:pPr>
            <w:pStyle w:val="Balk1"/>
            <w:keepNext w:val="0"/>
            <w:widowControl w:val="0"/>
            <w:spacing w:before="0" w:after="0"/>
            <w:jc w:val="right"/>
            <w:rPr>
              <w:rFonts w:ascii="Times New Roman" w:hAnsi="Times New Roman" w:cs="Times New Roman"/>
              <w:b w:val="0"/>
              <w:noProof/>
              <w:sz w:val="20"/>
              <w:szCs w:val="20"/>
            </w:rPr>
          </w:pPr>
          <w:r w:rsidRPr="000477A6">
            <w:rPr>
              <w:rFonts w:ascii="Times New Roman" w:hAnsi="Times New Roman" w:cs="Times New Roman"/>
              <w:b w:val="0"/>
              <w:noProof/>
              <w:sz w:val="20"/>
              <w:szCs w:val="20"/>
            </w:rPr>
            <w:t>ISSN: 2547-9725</w:t>
          </w:r>
        </w:p>
        <w:p w14:paraId="0C31AB27" w14:textId="79626237" w:rsidR="000131A0" w:rsidRPr="000477A6" w:rsidRDefault="000131A0" w:rsidP="000477A6">
          <w:pPr>
            <w:pStyle w:val="Balk1"/>
            <w:keepNext w:val="0"/>
            <w:widowControl w:val="0"/>
            <w:spacing w:before="0" w:after="0"/>
            <w:jc w:val="right"/>
            <w:rPr>
              <w:rFonts w:ascii="Times New Roman" w:hAnsi="Times New Roman" w:cs="Times New Roman"/>
              <w:noProof/>
              <w:sz w:val="20"/>
              <w:szCs w:val="20"/>
            </w:rPr>
          </w:pPr>
          <w:r w:rsidRPr="000477A6">
            <w:rPr>
              <w:rFonts w:ascii="Times New Roman" w:hAnsi="Times New Roman" w:cs="Times New Roman"/>
              <w:noProof/>
              <w:sz w:val="20"/>
              <w:szCs w:val="20"/>
            </w:rPr>
            <w:t xml:space="preserve">Akademik İzdüşüm Dergisi  </w:t>
          </w:r>
        </w:p>
        <w:p w14:paraId="71663304" w14:textId="4E5EE080" w:rsidR="000131A0" w:rsidRPr="000477A6" w:rsidRDefault="000131A0" w:rsidP="000477A6">
          <w:pPr>
            <w:jc w:val="right"/>
            <w:rPr>
              <w:sz w:val="20"/>
              <w:szCs w:val="20"/>
            </w:rPr>
          </w:pPr>
          <w:proofErr w:type="spellStart"/>
          <w:r w:rsidRPr="000477A6">
            <w:rPr>
              <w:sz w:val="20"/>
              <w:szCs w:val="20"/>
            </w:rPr>
            <w:t>Journal</w:t>
          </w:r>
          <w:proofErr w:type="spellEnd"/>
          <w:r w:rsidRPr="000477A6">
            <w:rPr>
              <w:sz w:val="20"/>
              <w:szCs w:val="20"/>
            </w:rPr>
            <w:t xml:space="preserve"> of </w:t>
          </w:r>
          <w:proofErr w:type="spellStart"/>
          <w:r w:rsidRPr="000477A6">
            <w:rPr>
              <w:sz w:val="20"/>
              <w:szCs w:val="20"/>
            </w:rPr>
            <w:t>Academic</w:t>
          </w:r>
          <w:proofErr w:type="spellEnd"/>
          <w:r w:rsidRPr="000477A6">
            <w:rPr>
              <w:sz w:val="20"/>
              <w:szCs w:val="20"/>
            </w:rPr>
            <w:t xml:space="preserve"> </w:t>
          </w:r>
          <w:proofErr w:type="spellStart"/>
          <w:r w:rsidRPr="000477A6">
            <w:rPr>
              <w:sz w:val="20"/>
              <w:szCs w:val="20"/>
            </w:rPr>
            <w:t>Projection</w:t>
          </w:r>
          <w:proofErr w:type="spellEnd"/>
          <w:r w:rsidRPr="000477A6">
            <w:rPr>
              <w:sz w:val="20"/>
              <w:szCs w:val="20"/>
            </w:rPr>
            <w:t xml:space="preserve"> </w:t>
          </w:r>
        </w:p>
        <w:p w14:paraId="5EDBAD3A" w14:textId="43B22825" w:rsidR="000131A0" w:rsidRDefault="000131A0" w:rsidP="00D31CA2">
          <w:pPr>
            <w:jc w:val="right"/>
            <w:rPr>
              <w:sz w:val="20"/>
              <w:szCs w:val="20"/>
            </w:rPr>
          </w:pPr>
          <w:r w:rsidRPr="000477A6">
            <w:rPr>
              <w:sz w:val="20"/>
              <w:szCs w:val="20"/>
            </w:rPr>
            <w:t>20</w:t>
          </w:r>
          <w:r w:rsidR="00001158">
            <w:rPr>
              <w:sz w:val="20"/>
              <w:szCs w:val="20"/>
            </w:rPr>
            <w:t>21</w:t>
          </w:r>
          <w:r>
            <w:rPr>
              <w:sz w:val="20"/>
              <w:szCs w:val="20"/>
            </w:rPr>
            <w:t xml:space="preserve">; </w:t>
          </w:r>
          <w:r w:rsidR="00001158">
            <w:rPr>
              <w:sz w:val="20"/>
              <w:szCs w:val="20"/>
            </w:rPr>
            <w:t>6</w:t>
          </w:r>
          <w:r w:rsidRPr="000477A6">
            <w:rPr>
              <w:sz w:val="20"/>
              <w:szCs w:val="20"/>
            </w:rPr>
            <w:t xml:space="preserve"> </w:t>
          </w:r>
          <w:r w:rsidR="00001158">
            <w:rPr>
              <w:sz w:val="20"/>
              <w:szCs w:val="20"/>
            </w:rPr>
            <w:t>(1</w:t>
          </w:r>
          <w:r>
            <w:rPr>
              <w:sz w:val="20"/>
              <w:szCs w:val="20"/>
            </w:rPr>
            <w:t>);</w:t>
          </w:r>
          <w:r w:rsidRPr="000477A6">
            <w:rPr>
              <w:sz w:val="20"/>
              <w:szCs w:val="20"/>
            </w:rPr>
            <w:t xml:space="preserve"> </w:t>
          </w:r>
          <w:r>
            <w:rPr>
              <w:sz w:val="20"/>
              <w:szCs w:val="20"/>
            </w:rPr>
            <w:t>xx</w:t>
          </w:r>
          <w:r w:rsidRPr="000477A6">
            <w:rPr>
              <w:sz w:val="20"/>
              <w:szCs w:val="20"/>
            </w:rPr>
            <w:t>-</w:t>
          </w:r>
          <w:r>
            <w:rPr>
              <w:sz w:val="20"/>
              <w:szCs w:val="20"/>
            </w:rPr>
            <w:t>xx</w:t>
          </w:r>
        </w:p>
        <w:p w14:paraId="02CB4440" w14:textId="3877FDF6" w:rsidR="000131A0" w:rsidRPr="000C05AE" w:rsidRDefault="000131A0" w:rsidP="000C05AE">
          <w:pPr>
            <w:pStyle w:val="Balk1"/>
            <w:keepNext w:val="0"/>
            <w:widowControl w:val="0"/>
            <w:spacing w:before="0" w:after="0"/>
            <w:jc w:val="both"/>
            <w:rPr>
              <w:rFonts w:asciiTheme="majorBidi" w:hAnsiTheme="majorBidi" w:cstheme="majorBidi"/>
              <w:iCs/>
              <w:sz w:val="22"/>
              <w:szCs w:val="22"/>
            </w:rPr>
          </w:pPr>
          <w:r w:rsidRPr="005F7917">
            <w:rPr>
              <w:rFonts w:asciiTheme="majorBidi" w:hAnsiTheme="majorBidi" w:cstheme="majorBidi"/>
              <w:sz w:val="22"/>
              <w:szCs w:val="22"/>
            </w:rPr>
            <w:t xml:space="preserve">Araştırma Makalesi / </w:t>
          </w:r>
          <w:proofErr w:type="spellStart"/>
          <w:r w:rsidRPr="000C05AE">
            <w:rPr>
              <w:rFonts w:asciiTheme="majorBidi" w:hAnsiTheme="majorBidi" w:cstheme="majorBidi"/>
              <w:b w:val="0"/>
              <w:iCs/>
              <w:sz w:val="22"/>
              <w:szCs w:val="22"/>
            </w:rPr>
            <w:t>Research</w:t>
          </w:r>
          <w:proofErr w:type="spellEnd"/>
          <w:r w:rsidRPr="000C05AE">
            <w:rPr>
              <w:rFonts w:asciiTheme="majorBidi" w:hAnsiTheme="majorBidi" w:cstheme="majorBidi"/>
              <w:b w:val="0"/>
              <w:iCs/>
              <w:sz w:val="22"/>
              <w:szCs w:val="22"/>
            </w:rPr>
            <w:t xml:space="preserve"> </w:t>
          </w:r>
          <w:proofErr w:type="spellStart"/>
          <w:r w:rsidRPr="000C05AE">
            <w:rPr>
              <w:rFonts w:asciiTheme="majorBidi" w:hAnsiTheme="majorBidi" w:cstheme="majorBidi"/>
              <w:b w:val="0"/>
              <w:iCs/>
              <w:sz w:val="22"/>
              <w:szCs w:val="22"/>
            </w:rPr>
            <w:t>Article</w:t>
          </w:r>
          <w:proofErr w:type="spellEnd"/>
          <w:r w:rsidRPr="005F7917">
            <w:rPr>
              <w:rFonts w:asciiTheme="majorBidi" w:hAnsiTheme="majorBidi" w:cstheme="majorBidi"/>
              <w:iCs/>
              <w:sz w:val="22"/>
              <w:szCs w:val="22"/>
            </w:rPr>
            <w:t xml:space="preserve"> </w:t>
          </w:r>
        </w:p>
      </w:tc>
    </w:tr>
  </w:tbl>
  <w:p w14:paraId="3ED0A557" w14:textId="6DEC7D08" w:rsidR="000131A0" w:rsidRPr="00C9356C" w:rsidRDefault="000131A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87F"/>
    <w:multiLevelType w:val="hybridMultilevel"/>
    <w:tmpl w:val="61241F26"/>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211844E4"/>
    <w:multiLevelType w:val="hybridMultilevel"/>
    <w:tmpl w:val="8982B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5236A3"/>
    <w:multiLevelType w:val="hybridMultilevel"/>
    <w:tmpl w:val="9BC2E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AB3F97"/>
    <w:multiLevelType w:val="hybridMultilevel"/>
    <w:tmpl w:val="ADDC5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3B759B"/>
    <w:multiLevelType w:val="hybridMultilevel"/>
    <w:tmpl w:val="F9D4B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11513D"/>
    <w:multiLevelType w:val="hybridMultilevel"/>
    <w:tmpl w:val="ACBAE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333176"/>
    <w:multiLevelType w:val="hybridMultilevel"/>
    <w:tmpl w:val="88E8C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63"/>
    <w:rsid w:val="00001158"/>
    <w:rsid w:val="00001D9A"/>
    <w:rsid w:val="00002542"/>
    <w:rsid w:val="00002DE1"/>
    <w:rsid w:val="000035A6"/>
    <w:rsid w:val="000035EB"/>
    <w:rsid w:val="000038FF"/>
    <w:rsid w:val="00010FC0"/>
    <w:rsid w:val="00011C7E"/>
    <w:rsid w:val="0001317A"/>
    <w:rsid w:val="000131A0"/>
    <w:rsid w:val="000134C8"/>
    <w:rsid w:val="0001404F"/>
    <w:rsid w:val="000172CC"/>
    <w:rsid w:val="00021130"/>
    <w:rsid w:val="00024B62"/>
    <w:rsid w:val="00024F16"/>
    <w:rsid w:val="0002578F"/>
    <w:rsid w:val="000275EE"/>
    <w:rsid w:val="00031AA9"/>
    <w:rsid w:val="00033234"/>
    <w:rsid w:val="000347E8"/>
    <w:rsid w:val="00040010"/>
    <w:rsid w:val="00040917"/>
    <w:rsid w:val="000419E4"/>
    <w:rsid w:val="0004418C"/>
    <w:rsid w:val="00044620"/>
    <w:rsid w:val="0004478D"/>
    <w:rsid w:val="00044C35"/>
    <w:rsid w:val="0004598A"/>
    <w:rsid w:val="00046B73"/>
    <w:rsid w:val="000473F5"/>
    <w:rsid w:val="0004757C"/>
    <w:rsid w:val="000477A6"/>
    <w:rsid w:val="0005048F"/>
    <w:rsid w:val="00050D00"/>
    <w:rsid w:val="000512CC"/>
    <w:rsid w:val="00051758"/>
    <w:rsid w:val="00051B53"/>
    <w:rsid w:val="00052CC9"/>
    <w:rsid w:val="000535E5"/>
    <w:rsid w:val="0005366D"/>
    <w:rsid w:val="000536AC"/>
    <w:rsid w:val="000559C0"/>
    <w:rsid w:val="00056903"/>
    <w:rsid w:val="00057F76"/>
    <w:rsid w:val="00061990"/>
    <w:rsid w:val="00061E5E"/>
    <w:rsid w:val="00062926"/>
    <w:rsid w:val="00062A8A"/>
    <w:rsid w:val="00063268"/>
    <w:rsid w:val="00064832"/>
    <w:rsid w:val="000648D0"/>
    <w:rsid w:val="00067115"/>
    <w:rsid w:val="00070851"/>
    <w:rsid w:val="00071D89"/>
    <w:rsid w:val="00072909"/>
    <w:rsid w:val="0007595B"/>
    <w:rsid w:val="00077BBB"/>
    <w:rsid w:val="00080509"/>
    <w:rsid w:val="00080E4E"/>
    <w:rsid w:val="000810F8"/>
    <w:rsid w:val="00081CD8"/>
    <w:rsid w:val="00086328"/>
    <w:rsid w:val="00086445"/>
    <w:rsid w:val="000872FC"/>
    <w:rsid w:val="00091573"/>
    <w:rsid w:val="00091CF4"/>
    <w:rsid w:val="00093528"/>
    <w:rsid w:val="00094F3B"/>
    <w:rsid w:val="00094FCE"/>
    <w:rsid w:val="00095C3A"/>
    <w:rsid w:val="00095F55"/>
    <w:rsid w:val="00096BA7"/>
    <w:rsid w:val="00097B35"/>
    <w:rsid w:val="00097E21"/>
    <w:rsid w:val="00097F12"/>
    <w:rsid w:val="000A1085"/>
    <w:rsid w:val="000A12E4"/>
    <w:rsid w:val="000A2483"/>
    <w:rsid w:val="000A3B70"/>
    <w:rsid w:val="000A42E7"/>
    <w:rsid w:val="000A4F40"/>
    <w:rsid w:val="000A56F6"/>
    <w:rsid w:val="000A6C2B"/>
    <w:rsid w:val="000A7A9E"/>
    <w:rsid w:val="000B2DB0"/>
    <w:rsid w:val="000B345A"/>
    <w:rsid w:val="000B373C"/>
    <w:rsid w:val="000B3879"/>
    <w:rsid w:val="000B3A88"/>
    <w:rsid w:val="000B653A"/>
    <w:rsid w:val="000B7BEA"/>
    <w:rsid w:val="000C00B3"/>
    <w:rsid w:val="000C05AE"/>
    <w:rsid w:val="000C0E48"/>
    <w:rsid w:val="000C199B"/>
    <w:rsid w:val="000C3A49"/>
    <w:rsid w:val="000C4734"/>
    <w:rsid w:val="000C50D0"/>
    <w:rsid w:val="000C554E"/>
    <w:rsid w:val="000C6FF2"/>
    <w:rsid w:val="000D0674"/>
    <w:rsid w:val="000D1A74"/>
    <w:rsid w:val="000D7387"/>
    <w:rsid w:val="000E015E"/>
    <w:rsid w:val="000E0627"/>
    <w:rsid w:val="000E1BCC"/>
    <w:rsid w:val="000E5AE9"/>
    <w:rsid w:val="000E6264"/>
    <w:rsid w:val="000F1090"/>
    <w:rsid w:val="000F1AE6"/>
    <w:rsid w:val="000F1B32"/>
    <w:rsid w:val="000F67EB"/>
    <w:rsid w:val="000F6A7E"/>
    <w:rsid w:val="000F6DE2"/>
    <w:rsid w:val="000F7814"/>
    <w:rsid w:val="00100A21"/>
    <w:rsid w:val="00101A5E"/>
    <w:rsid w:val="0010222E"/>
    <w:rsid w:val="0010229D"/>
    <w:rsid w:val="00104328"/>
    <w:rsid w:val="001102A8"/>
    <w:rsid w:val="00110307"/>
    <w:rsid w:val="0011100A"/>
    <w:rsid w:val="001111EF"/>
    <w:rsid w:val="001112A5"/>
    <w:rsid w:val="001153B1"/>
    <w:rsid w:val="001155BA"/>
    <w:rsid w:val="00116AB0"/>
    <w:rsid w:val="001171AF"/>
    <w:rsid w:val="0012031F"/>
    <w:rsid w:val="00120D7D"/>
    <w:rsid w:val="001212B3"/>
    <w:rsid w:val="00121637"/>
    <w:rsid w:val="0012376F"/>
    <w:rsid w:val="00123A84"/>
    <w:rsid w:val="00124A8E"/>
    <w:rsid w:val="0012552A"/>
    <w:rsid w:val="001311E8"/>
    <w:rsid w:val="0013149A"/>
    <w:rsid w:val="001316F2"/>
    <w:rsid w:val="001319E8"/>
    <w:rsid w:val="001325A7"/>
    <w:rsid w:val="001353F4"/>
    <w:rsid w:val="00135BC2"/>
    <w:rsid w:val="00136203"/>
    <w:rsid w:val="0014171E"/>
    <w:rsid w:val="001423B4"/>
    <w:rsid w:val="00143E3D"/>
    <w:rsid w:val="00144750"/>
    <w:rsid w:val="00144774"/>
    <w:rsid w:val="001448E9"/>
    <w:rsid w:val="00146664"/>
    <w:rsid w:val="00150E8F"/>
    <w:rsid w:val="001515A4"/>
    <w:rsid w:val="00151883"/>
    <w:rsid w:val="00152E41"/>
    <w:rsid w:val="0015439C"/>
    <w:rsid w:val="00157DF0"/>
    <w:rsid w:val="001600B1"/>
    <w:rsid w:val="00160DC6"/>
    <w:rsid w:val="00160FF5"/>
    <w:rsid w:val="00161B18"/>
    <w:rsid w:val="0016314F"/>
    <w:rsid w:val="0016377C"/>
    <w:rsid w:val="001703D5"/>
    <w:rsid w:val="001711A8"/>
    <w:rsid w:val="001759CA"/>
    <w:rsid w:val="00176D3A"/>
    <w:rsid w:val="0017757B"/>
    <w:rsid w:val="001778A8"/>
    <w:rsid w:val="00181712"/>
    <w:rsid w:val="00181FD2"/>
    <w:rsid w:val="00182A3B"/>
    <w:rsid w:val="00182EFC"/>
    <w:rsid w:val="00183F1D"/>
    <w:rsid w:val="00184386"/>
    <w:rsid w:val="00185741"/>
    <w:rsid w:val="001865EF"/>
    <w:rsid w:val="00191810"/>
    <w:rsid w:val="00191BFC"/>
    <w:rsid w:val="0019225C"/>
    <w:rsid w:val="00192336"/>
    <w:rsid w:val="0019308F"/>
    <w:rsid w:val="001935F6"/>
    <w:rsid w:val="001939BF"/>
    <w:rsid w:val="00196668"/>
    <w:rsid w:val="00196B1F"/>
    <w:rsid w:val="001972F5"/>
    <w:rsid w:val="00197DF7"/>
    <w:rsid w:val="001A0028"/>
    <w:rsid w:val="001A0C6F"/>
    <w:rsid w:val="001A100B"/>
    <w:rsid w:val="001A149B"/>
    <w:rsid w:val="001A50DF"/>
    <w:rsid w:val="001A6066"/>
    <w:rsid w:val="001A68B8"/>
    <w:rsid w:val="001A70E5"/>
    <w:rsid w:val="001A7DA2"/>
    <w:rsid w:val="001B0729"/>
    <w:rsid w:val="001B1920"/>
    <w:rsid w:val="001B3AEA"/>
    <w:rsid w:val="001B6E13"/>
    <w:rsid w:val="001B6EDA"/>
    <w:rsid w:val="001B6F1D"/>
    <w:rsid w:val="001B7106"/>
    <w:rsid w:val="001B78D1"/>
    <w:rsid w:val="001C1AF6"/>
    <w:rsid w:val="001C47D7"/>
    <w:rsid w:val="001C6538"/>
    <w:rsid w:val="001C7424"/>
    <w:rsid w:val="001C76E1"/>
    <w:rsid w:val="001C78AD"/>
    <w:rsid w:val="001D11EE"/>
    <w:rsid w:val="001D3848"/>
    <w:rsid w:val="001D3DD7"/>
    <w:rsid w:val="001D4123"/>
    <w:rsid w:val="001D49EB"/>
    <w:rsid w:val="001D5B12"/>
    <w:rsid w:val="001D5B41"/>
    <w:rsid w:val="001D652D"/>
    <w:rsid w:val="001D7257"/>
    <w:rsid w:val="001D7B18"/>
    <w:rsid w:val="001D7F86"/>
    <w:rsid w:val="001E1F31"/>
    <w:rsid w:val="001E2918"/>
    <w:rsid w:val="001E3097"/>
    <w:rsid w:val="001E4450"/>
    <w:rsid w:val="001E6E90"/>
    <w:rsid w:val="001F0183"/>
    <w:rsid w:val="001F1011"/>
    <w:rsid w:val="001F1066"/>
    <w:rsid w:val="001F276E"/>
    <w:rsid w:val="001F605A"/>
    <w:rsid w:val="001F78F4"/>
    <w:rsid w:val="001F7C9C"/>
    <w:rsid w:val="002003A9"/>
    <w:rsid w:val="002047F7"/>
    <w:rsid w:val="0020613C"/>
    <w:rsid w:val="002069A8"/>
    <w:rsid w:val="00207168"/>
    <w:rsid w:val="00210126"/>
    <w:rsid w:val="002104FD"/>
    <w:rsid w:val="00210CF7"/>
    <w:rsid w:val="00211DBC"/>
    <w:rsid w:val="00212188"/>
    <w:rsid w:val="0021221A"/>
    <w:rsid w:val="00214893"/>
    <w:rsid w:val="00216506"/>
    <w:rsid w:val="00217143"/>
    <w:rsid w:val="00221216"/>
    <w:rsid w:val="0022128F"/>
    <w:rsid w:val="002214DE"/>
    <w:rsid w:val="00222E78"/>
    <w:rsid w:val="00223164"/>
    <w:rsid w:val="0022634C"/>
    <w:rsid w:val="0023046D"/>
    <w:rsid w:val="00230F60"/>
    <w:rsid w:val="00231C55"/>
    <w:rsid w:val="00232D8E"/>
    <w:rsid w:val="0023333C"/>
    <w:rsid w:val="00235233"/>
    <w:rsid w:val="002358FB"/>
    <w:rsid w:val="00236383"/>
    <w:rsid w:val="00236C43"/>
    <w:rsid w:val="002376B4"/>
    <w:rsid w:val="00240053"/>
    <w:rsid w:val="00241DB9"/>
    <w:rsid w:val="0024478D"/>
    <w:rsid w:val="00246F6E"/>
    <w:rsid w:val="002504E1"/>
    <w:rsid w:val="002529EA"/>
    <w:rsid w:val="002531FB"/>
    <w:rsid w:val="00257FD9"/>
    <w:rsid w:val="00260106"/>
    <w:rsid w:val="002605B6"/>
    <w:rsid w:val="00261A10"/>
    <w:rsid w:val="00264089"/>
    <w:rsid w:val="002645E7"/>
    <w:rsid w:val="002657E7"/>
    <w:rsid w:val="00266494"/>
    <w:rsid w:val="002665D7"/>
    <w:rsid w:val="002709E0"/>
    <w:rsid w:val="0027319C"/>
    <w:rsid w:val="00273E5A"/>
    <w:rsid w:val="00274862"/>
    <w:rsid w:val="00275775"/>
    <w:rsid w:val="00275B36"/>
    <w:rsid w:val="002765CF"/>
    <w:rsid w:val="00277DBF"/>
    <w:rsid w:val="00283B39"/>
    <w:rsid w:val="00283E96"/>
    <w:rsid w:val="00283F5E"/>
    <w:rsid w:val="002842EA"/>
    <w:rsid w:val="00284D14"/>
    <w:rsid w:val="00284DB3"/>
    <w:rsid w:val="002854BB"/>
    <w:rsid w:val="00285726"/>
    <w:rsid w:val="00286990"/>
    <w:rsid w:val="00290123"/>
    <w:rsid w:val="00293D2A"/>
    <w:rsid w:val="00294508"/>
    <w:rsid w:val="002948A0"/>
    <w:rsid w:val="00297957"/>
    <w:rsid w:val="002A1015"/>
    <w:rsid w:val="002A14D5"/>
    <w:rsid w:val="002A1A50"/>
    <w:rsid w:val="002A2973"/>
    <w:rsid w:val="002A36EA"/>
    <w:rsid w:val="002A5A64"/>
    <w:rsid w:val="002A6E63"/>
    <w:rsid w:val="002B05E8"/>
    <w:rsid w:val="002B12A7"/>
    <w:rsid w:val="002B25DE"/>
    <w:rsid w:val="002B3C73"/>
    <w:rsid w:val="002B430D"/>
    <w:rsid w:val="002C16C6"/>
    <w:rsid w:val="002C204F"/>
    <w:rsid w:val="002C2302"/>
    <w:rsid w:val="002C25C3"/>
    <w:rsid w:val="002C2E98"/>
    <w:rsid w:val="002C524B"/>
    <w:rsid w:val="002C5BB5"/>
    <w:rsid w:val="002C5ED7"/>
    <w:rsid w:val="002C6401"/>
    <w:rsid w:val="002C7B6E"/>
    <w:rsid w:val="002C7DB1"/>
    <w:rsid w:val="002D03C7"/>
    <w:rsid w:val="002D43F3"/>
    <w:rsid w:val="002D7953"/>
    <w:rsid w:val="002E01DC"/>
    <w:rsid w:val="002E1F46"/>
    <w:rsid w:val="002E1FD1"/>
    <w:rsid w:val="002E3506"/>
    <w:rsid w:val="002E36E7"/>
    <w:rsid w:val="002E389E"/>
    <w:rsid w:val="002E47AF"/>
    <w:rsid w:val="002E4AFE"/>
    <w:rsid w:val="002E4BBE"/>
    <w:rsid w:val="002E5AF2"/>
    <w:rsid w:val="002E73F5"/>
    <w:rsid w:val="002F01E6"/>
    <w:rsid w:val="002F17C1"/>
    <w:rsid w:val="002F17CE"/>
    <w:rsid w:val="002F1BB4"/>
    <w:rsid w:val="002F331A"/>
    <w:rsid w:val="002F47E2"/>
    <w:rsid w:val="002F4996"/>
    <w:rsid w:val="002F55F4"/>
    <w:rsid w:val="002F6A23"/>
    <w:rsid w:val="002F6D0E"/>
    <w:rsid w:val="003003A7"/>
    <w:rsid w:val="00301630"/>
    <w:rsid w:val="00303E56"/>
    <w:rsid w:val="00303F33"/>
    <w:rsid w:val="0030561D"/>
    <w:rsid w:val="003066BE"/>
    <w:rsid w:val="00306E16"/>
    <w:rsid w:val="00307235"/>
    <w:rsid w:val="00311115"/>
    <w:rsid w:val="003125BB"/>
    <w:rsid w:val="003128B8"/>
    <w:rsid w:val="003145A0"/>
    <w:rsid w:val="00314603"/>
    <w:rsid w:val="00315155"/>
    <w:rsid w:val="00320B37"/>
    <w:rsid w:val="00322FEF"/>
    <w:rsid w:val="00324CF2"/>
    <w:rsid w:val="00326F89"/>
    <w:rsid w:val="0032715F"/>
    <w:rsid w:val="00331DCA"/>
    <w:rsid w:val="003322DE"/>
    <w:rsid w:val="00333A10"/>
    <w:rsid w:val="00334571"/>
    <w:rsid w:val="003348CF"/>
    <w:rsid w:val="00342DC7"/>
    <w:rsid w:val="00342E84"/>
    <w:rsid w:val="003440B1"/>
    <w:rsid w:val="00344205"/>
    <w:rsid w:val="00347193"/>
    <w:rsid w:val="003475CA"/>
    <w:rsid w:val="00350055"/>
    <w:rsid w:val="00350AC2"/>
    <w:rsid w:val="00354AAF"/>
    <w:rsid w:val="00354C99"/>
    <w:rsid w:val="0035667C"/>
    <w:rsid w:val="0035717F"/>
    <w:rsid w:val="003575B6"/>
    <w:rsid w:val="003601E0"/>
    <w:rsid w:val="0036184E"/>
    <w:rsid w:val="00361F9F"/>
    <w:rsid w:val="00362425"/>
    <w:rsid w:val="003646D2"/>
    <w:rsid w:val="00364FB4"/>
    <w:rsid w:val="0036539B"/>
    <w:rsid w:val="00366B4B"/>
    <w:rsid w:val="003700D7"/>
    <w:rsid w:val="00370952"/>
    <w:rsid w:val="00370A79"/>
    <w:rsid w:val="00371C52"/>
    <w:rsid w:val="003720C3"/>
    <w:rsid w:val="0037322B"/>
    <w:rsid w:val="00374A31"/>
    <w:rsid w:val="003752C5"/>
    <w:rsid w:val="00375DEF"/>
    <w:rsid w:val="003766A5"/>
    <w:rsid w:val="003767EA"/>
    <w:rsid w:val="00376909"/>
    <w:rsid w:val="00377082"/>
    <w:rsid w:val="003808CA"/>
    <w:rsid w:val="00381117"/>
    <w:rsid w:val="003815BC"/>
    <w:rsid w:val="00382325"/>
    <w:rsid w:val="00383889"/>
    <w:rsid w:val="00384742"/>
    <w:rsid w:val="00386F81"/>
    <w:rsid w:val="0039027C"/>
    <w:rsid w:val="0039046F"/>
    <w:rsid w:val="00390C9F"/>
    <w:rsid w:val="00394CCC"/>
    <w:rsid w:val="0039786E"/>
    <w:rsid w:val="00397EEE"/>
    <w:rsid w:val="003A0025"/>
    <w:rsid w:val="003A65C1"/>
    <w:rsid w:val="003B1045"/>
    <w:rsid w:val="003B307D"/>
    <w:rsid w:val="003B308D"/>
    <w:rsid w:val="003B39D8"/>
    <w:rsid w:val="003B3BD7"/>
    <w:rsid w:val="003B4176"/>
    <w:rsid w:val="003B4FF4"/>
    <w:rsid w:val="003B5023"/>
    <w:rsid w:val="003B6F7F"/>
    <w:rsid w:val="003C027A"/>
    <w:rsid w:val="003C065A"/>
    <w:rsid w:val="003C5914"/>
    <w:rsid w:val="003C7530"/>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870"/>
    <w:rsid w:val="003F2BB2"/>
    <w:rsid w:val="003F32E0"/>
    <w:rsid w:val="003F332B"/>
    <w:rsid w:val="003F434E"/>
    <w:rsid w:val="003F61D4"/>
    <w:rsid w:val="003F6388"/>
    <w:rsid w:val="003F7ACC"/>
    <w:rsid w:val="003F7E8F"/>
    <w:rsid w:val="004011A9"/>
    <w:rsid w:val="004037D5"/>
    <w:rsid w:val="00403BF3"/>
    <w:rsid w:val="00403F39"/>
    <w:rsid w:val="00405F1D"/>
    <w:rsid w:val="00406584"/>
    <w:rsid w:val="00406691"/>
    <w:rsid w:val="004066E3"/>
    <w:rsid w:val="0040741F"/>
    <w:rsid w:val="00410F3A"/>
    <w:rsid w:val="004117A1"/>
    <w:rsid w:val="00411D12"/>
    <w:rsid w:val="0041269C"/>
    <w:rsid w:val="0041689D"/>
    <w:rsid w:val="00416C7B"/>
    <w:rsid w:val="00420027"/>
    <w:rsid w:val="004210B1"/>
    <w:rsid w:val="00421975"/>
    <w:rsid w:val="00422B0A"/>
    <w:rsid w:val="004255F0"/>
    <w:rsid w:val="0042568B"/>
    <w:rsid w:val="0042620A"/>
    <w:rsid w:val="00431E8D"/>
    <w:rsid w:val="00434E92"/>
    <w:rsid w:val="0043628D"/>
    <w:rsid w:val="00436DB5"/>
    <w:rsid w:val="00436EAA"/>
    <w:rsid w:val="00437DC6"/>
    <w:rsid w:val="0044066D"/>
    <w:rsid w:val="00442391"/>
    <w:rsid w:val="00443C1F"/>
    <w:rsid w:val="004446C8"/>
    <w:rsid w:val="00444F35"/>
    <w:rsid w:val="00445713"/>
    <w:rsid w:val="00446D23"/>
    <w:rsid w:val="004479C0"/>
    <w:rsid w:val="00450967"/>
    <w:rsid w:val="00452835"/>
    <w:rsid w:val="00455211"/>
    <w:rsid w:val="0045529B"/>
    <w:rsid w:val="00455A9C"/>
    <w:rsid w:val="00455C06"/>
    <w:rsid w:val="00456910"/>
    <w:rsid w:val="00457AC7"/>
    <w:rsid w:val="0046134B"/>
    <w:rsid w:val="00461720"/>
    <w:rsid w:val="00464388"/>
    <w:rsid w:val="00465780"/>
    <w:rsid w:val="00467F93"/>
    <w:rsid w:val="0047203B"/>
    <w:rsid w:val="0047263F"/>
    <w:rsid w:val="004739DD"/>
    <w:rsid w:val="00476222"/>
    <w:rsid w:val="004766FB"/>
    <w:rsid w:val="0047696C"/>
    <w:rsid w:val="004804EC"/>
    <w:rsid w:val="00480AC8"/>
    <w:rsid w:val="004812E6"/>
    <w:rsid w:val="00482DDE"/>
    <w:rsid w:val="00485874"/>
    <w:rsid w:val="00485960"/>
    <w:rsid w:val="00486DE4"/>
    <w:rsid w:val="00487CE5"/>
    <w:rsid w:val="0049204E"/>
    <w:rsid w:val="00494B83"/>
    <w:rsid w:val="00495D4A"/>
    <w:rsid w:val="004A0507"/>
    <w:rsid w:val="004A056E"/>
    <w:rsid w:val="004A23B8"/>
    <w:rsid w:val="004A32F5"/>
    <w:rsid w:val="004A3671"/>
    <w:rsid w:val="004A55AC"/>
    <w:rsid w:val="004A5FEF"/>
    <w:rsid w:val="004A6C0F"/>
    <w:rsid w:val="004A6F5F"/>
    <w:rsid w:val="004B196F"/>
    <w:rsid w:val="004B1CDA"/>
    <w:rsid w:val="004B259F"/>
    <w:rsid w:val="004B25DA"/>
    <w:rsid w:val="004B33CB"/>
    <w:rsid w:val="004B6A08"/>
    <w:rsid w:val="004B76A6"/>
    <w:rsid w:val="004C1309"/>
    <w:rsid w:val="004C274A"/>
    <w:rsid w:val="004C2870"/>
    <w:rsid w:val="004C2C54"/>
    <w:rsid w:val="004C4B42"/>
    <w:rsid w:val="004C509E"/>
    <w:rsid w:val="004C540F"/>
    <w:rsid w:val="004C61BF"/>
    <w:rsid w:val="004C62CF"/>
    <w:rsid w:val="004C6596"/>
    <w:rsid w:val="004D40A7"/>
    <w:rsid w:val="004D42B0"/>
    <w:rsid w:val="004D4374"/>
    <w:rsid w:val="004D4C64"/>
    <w:rsid w:val="004D4FD6"/>
    <w:rsid w:val="004D56E7"/>
    <w:rsid w:val="004D7865"/>
    <w:rsid w:val="004E2748"/>
    <w:rsid w:val="004E48C7"/>
    <w:rsid w:val="004E51F8"/>
    <w:rsid w:val="004E67DF"/>
    <w:rsid w:val="004E725B"/>
    <w:rsid w:val="004E7F33"/>
    <w:rsid w:val="004F0072"/>
    <w:rsid w:val="004F2F65"/>
    <w:rsid w:val="004F5075"/>
    <w:rsid w:val="004F6C33"/>
    <w:rsid w:val="004F702F"/>
    <w:rsid w:val="00501F13"/>
    <w:rsid w:val="00503E45"/>
    <w:rsid w:val="0050595F"/>
    <w:rsid w:val="00510B42"/>
    <w:rsid w:val="00511F88"/>
    <w:rsid w:val="0051205A"/>
    <w:rsid w:val="005127FA"/>
    <w:rsid w:val="00512B41"/>
    <w:rsid w:val="00513867"/>
    <w:rsid w:val="00514E7C"/>
    <w:rsid w:val="00515440"/>
    <w:rsid w:val="005158CD"/>
    <w:rsid w:val="00515C82"/>
    <w:rsid w:val="00520EBE"/>
    <w:rsid w:val="00522932"/>
    <w:rsid w:val="0052430A"/>
    <w:rsid w:val="00524BD4"/>
    <w:rsid w:val="00527473"/>
    <w:rsid w:val="0053001C"/>
    <w:rsid w:val="005306A0"/>
    <w:rsid w:val="00531A73"/>
    <w:rsid w:val="00536556"/>
    <w:rsid w:val="00536577"/>
    <w:rsid w:val="00536F1F"/>
    <w:rsid w:val="005371A2"/>
    <w:rsid w:val="00537C47"/>
    <w:rsid w:val="00540BC4"/>
    <w:rsid w:val="00541305"/>
    <w:rsid w:val="00542035"/>
    <w:rsid w:val="005420BF"/>
    <w:rsid w:val="00542142"/>
    <w:rsid w:val="0054267F"/>
    <w:rsid w:val="00542ADF"/>
    <w:rsid w:val="0054304B"/>
    <w:rsid w:val="005430A8"/>
    <w:rsid w:val="0054347C"/>
    <w:rsid w:val="00543CEF"/>
    <w:rsid w:val="00544832"/>
    <w:rsid w:val="0054643A"/>
    <w:rsid w:val="0054648F"/>
    <w:rsid w:val="0054659B"/>
    <w:rsid w:val="005502F6"/>
    <w:rsid w:val="00550DB7"/>
    <w:rsid w:val="00552425"/>
    <w:rsid w:val="0055374C"/>
    <w:rsid w:val="0055407A"/>
    <w:rsid w:val="005557A5"/>
    <w:rsid w:val="00557019"/>
    <w:rsid w:val="0055789D"/>
    <w:rsid w:val="00557CF1"/>
    <w:rsid w:val="00561D42"/>
    <w:rsid w:val="00562762"/>
    <w:rsid w:val="00562E84"/>
    <w:rsid w:val="00563382"/>
    <w:rsid w:val="0056379F"/>
    <w:rsid w:val="00564296"/>
    <w:rsid w:val="005650F6"/>
    <w:rsid w:val="00565A76"/>
    <w:rsid w:val="0056625C"/>
    <w:rsid w:val="0056661C"/>
    <w:rsid w:val="005669AC"/>
    <w:rsid w:val="00566A16"/>
    <w:rsid w:val="00567C05"/>
    <w:rsid w:val="005718CE"/>
    <w:rsid w:val="00572727"/>
    <w:rsid w:val="00572AF4"/>
    <w:rsid w:val="00580144"/>
    <w:rsid w:val="005802B2"/>
    <w:rsid w:val="00580560"/>
    <w:rsid w:val="005825C8"/>
    <w:rsid w:val="005836D5"/>
    <w:rsid w:val="005838E0"/>
    <w:rsid w:val="005855E8"/>
    <w:rsid w:val="00585976"/>
    <w:rsid w:val="00586445"/>
    <w:rsid w:val="00586F99"/>
    <w:rsid w:val="0059011E"/>
    <w:rsid w:val="005918E7"/>
    <w:rsid w:val="00596F53"/>
    <w:rsid w:val="00597005"/>
    <w:rsid w:val="00597743"/>
    <w:rsid w:val="005A1314"/>
    <w:rsid w:val="005A28D3"/>
    <w:rsid w:val="005A2C8D"/>
    <w:rsid w:val="005A35F1"/>
    <w:rsid w:val="005A3DEE"/>
    <w:rsid w:val="005A4174"/>
    <w:rsid w:val="005A44F8"/>
    <w:rsid w:val="005B1CE6"/>
    <w:rsid w:val="005B29E5"/>
    <w:rsid w:val="005C060C"/>
    <w:rsid w:val="005C1827"/>
    <w:rsid w:val="005C1C3E"/>
    <w:rsid w:val="005C339D"/>
    <w:rsid w:val="005C50F3"/>
    <w:rsid w:val="005C52BA"/>
    <w:rsid w:val="005C53FD"/>
    <w:rsid w:val="005C6E84"/>
    <w:rsid w:val="005C7663"/>
    <w:rsid w:val="005D23C3"/>
    <w:rsid w:val="005D2716"/>
    <w:rsid w:val="005D2E75"/>
    <w:rsid w:val="005D2F19"/>
    <w:rsid w:val="005D402B"/>
    <w:rsid w:val="005D5E6D"/>
    <w:rsid w:val="005D6BD2"/>
    <w:rsid w:val="005D7722"/>
    <w:rsid w:val="005D7A7F"/>
    <w:rsid w:val="005D7D1F"/>
    <w:rsid w:val="005E108C"/>
    <w:rsid w:val="005E2CC5"/>
    <w:rsid w:val="005E3675"/>
    <w:rsid w:val="005E3AC1"/>
    <w:rsid w:val="005E4510"/>
    <w:rsid w:val="005E53CF"/>
    <w:rsid w:val="005E5BCC"/>
    <w:rsid w:val="005E6DD3"/>
    <w:rsid w:val="005F1376"/>
    <w:rsid w:val="005F4BEC"/>
    <w:rsid w:val="005F5340"/>
    <w:rsid w:val="005F56F4"/>
    <w:rsid w:val="005F581E"/>
    <w:rsid w:val="005F6051"/>
    <w:rsid w:val="005F63D6"/>
    <w:rsid w:val="005F7057"/>
    <w:rsid w:val="005F7917"/>
    <w:rsid w:val="0060016B"/>
    <w:rsid w:val="00600245"/>
    <w:rsid w:val="00600C11"/>
    <w:rsid w:val="00602F29"/>
    <w:rsid w:val="0060468E"/>
    <w:rsid w:val="00604F69"/>
    <w:rsid w:val="006055F0"/>
    <w:rsid w:val="00607EB9"/>
    <w:rsid w:val="006107D4"/>
    <w:rsid w:val="0061165D"/>
    <w:rsid w:val="006158E6"/>
    <w:rsid w:val="0062093C"/>
    <w:rsid w:val="00620ECD"/>
    <w:rsid w:val="00622A6A"/>
    <w:rsid w:val="00624E21"/>
    <w:rsid w:val="00627813"/>
    <w:rsid w:val="00627C03"/>
    <w:rsid w:val="00632518"/>
    <w:rsid w:val="00633328"/>
    <w:rsid w:val="00634046"/>
    <w:rsid w:val="00635999"/>
    <w:rsid w:val="00636380"/>
    <w:rsid w:val="006365DC"/>
    <w:rsid w:val="00637798"/>
    <w:rsid w:val="0063783E"/>
    <w:rsid w:val="006411E6"/>
    <w:rsid w:val="00642E10"/>
    <w:rsid w:val="006437BD"/>
    <w:rsid w:val="00643A0B"/>
    <w:rsid w:val="00644533"/>
    <w:rsid w:val="0064569D"/>
    <w:rsid w:val="006466D6"/>
    <w:rsid w:val="006467EF"/>
    <w:rsid w:val="00646AD0"/>
    <w:rsid w:val="00647430"/>
    <w:rsid w:val="00650627"/>
    <w:rsid w:val="00652071"/>
    <w:rsid w:val="00653CAA"/>
    <w:rsid w:val="00653D4F"/>
    <w:rsid w:val="00653FFE"/>
    <w:rsid w:val="00654CF2"/>
    <w:rsid w:val="00655360"/>
    <w:rsid w:val="006557B8"/>
    <w:rsid w:val="00655864"/>
    <w:rsid w:val="00655AFE"/>
    <w:rsid w:val="00657874"/>
    <w:rsid w:val="00657EDD"/>
    <w:rsid w:val="0066066F"/>
    <w:rsid w:val="0066322D"/>
    <w:rsid w:val="00664026"/>
    <w:rsid w:val="006658B8"/>
    <w:rsid w:val="00666082"/>
    <w:rsid w:val="00666CFF"/>
    <w:rsid w:val="006677A1"/>
    <w:rsid w:val="00667ABA"/>
    <w:rsid w:val="00676389"/>
    <w:rsid w:val="00676C73"/>
    <w:rsid w:val="00677A10"/>
    <w:rsid w:val="0068144D"/>
    <w:rsid w:val="006818CB"/>
    <w:rsid w:val="00682EFF"/>
    <w:rsid w:val="0068308A"/>
    <w:rsid w:val="00685455"/>
    <w:rsid w:val="00685DEE"/>
    <w:rsid w:val="0068679D"/>
    <w:rsid w:val="00687B8E"/>
    <w:rsid w:val="00687ED2"/>
    <w:rsid w:val="00690383"/>
    <w:rsid w:val="00690DB7"/>
    <w:rsid w:val="00692F7F"/>
    <w:rsid w:val="006945F6"/>
    <w:rsid w:val="00695A17"/>
    <w:rsid w:val="00695E18"/>
    <w:rsid w:val="00695F35"/>
    <w:rsid w:val="006A1159"/>
    <w:rsid w:val="006A13CC"/>
    <w:rsid w:val="006A377B"/>
    <w:rsid w:val="006A3A0D"/>
    <w:rsid w:val="006A3F82"/>
    <w:rsid w:val="006A4B71"/>
    <w:rsid w:val="006A6DE1"/>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F19A8"/>
    <w:rsid w:val="006F281C"/>
    <w:rsid w:val="006F3926"/>
    <w:rsid w:val="006F394B"/>
    <w:rsid w:val="006F3BE3"/>
    <w:rsid w:val="006F5300"/>
    <w:rsid w:val="006F6399"/>
    <w:rsid w:val="006F6585"/>
    <w:rsid w:val="006F6FD4"/>
    <w:rsid w:val="00700BF1"/>
    <w:rsid w:val="00701B58"/>
    <w:rsid w:val="0070222B"/>
    <w:rsid w:val="0070331C"/>
    <w:rsid w:val="00705888"/>
    <w:rsid w:val="00707DC9"/>
    <w:rsid w:val="00714550"/>
    <w:rsid w:val="0072784C"/>
    <w:rsid w:val="00727B01"/>
    <w:rsid w:val="00732069"/>
    <w:rsid w:val="00732B8C"/>
    <w:rsid w:val="00733A2F"/>
    <w:rsid w:val="00733D8D"/>
    <w:rsid w:val="007348D0"/>
    <w:rsid w:val="00735FB2"/>
    <w:rsid w:val="007365E8"/>
    <w:rsid w:val="0073713E"/>
    <w:rsid w:val="0074046A"/>
    <w:rsid w:val="00740486"/>
    <w:rsid w:val="00740591"/>
    <w:rsid w:val="00742A78"/>
    <w:rsid w:val="0074323D"/>
    <w:rsid w:val="00745C76"/>
    <w:rsid w:val="007463A5"/>
    <w:rsid w:val="00746A4A"/>
    <w:rsid w:val="00746A93"/>
    <w:rsid w:val="00746BAF"/>
    <w:rsid w:val="007513D6"/>
    <w:rsid w:val="00751AE6"/>
    <w:rsid w:val="0075259F"/>
    <w:rsid w:val="007528BA"/>
    <w:rsid w:val="007545B0"/>
    <w:rsid w:val="00754BD4"/>
    <w:rsid w:val="00755C82"/>
    <w:rsid w:val="0075695A"/>
    <w:rsid w:val="00756E93"/>
    <w:rsid w:val="00757340"/>
    <w:rsid w:val="00761932"/>
    <w:rsid w:val="007623AF"/>
    <w:rsid w:val="007646B8"/>
    <w:rsid w:val="007650F5"/>
    <w:rsid w:val="007658E9"/>
    <w:rsid w:val="00766780"/>
    <w:rsid w:val="00773F6D"/>
    <w:rsid w:val="0077515D"/>
    <w:rsid w:val="00776E3C"/>
    <w:rsid w:val="00777C92"/>
    <w:rsid w:val="00777E5C"/>
    <w:rsid w:val="00781787"/>
    <w:rsid w:val="00782FD6"/>
    <w:rsid w:val="007831BB"/>
    <w:rsid w:val="00783241"/>
    <w:rsid w:val="0078329E"/>
    <w:rsid w:val="007848AE"/>
    <w:rsid w:val="00784E2B"/>
    <w:rsid w:val="0078645A"/>
    <w:rsid w:val="00787641"/>
    <w:rsid w:val="00787EF6"/>
    <w:rsid w:val="0079086F"/>
    <w:rsid w:val="00795A85"/>
    <w:rsid w:val="007967DD"/>
    <w:rsid w:val="007979A3"/>
    <w:rsid w:val="007A0B30"/>
    <w:rsid w:val="007A1C8B"/>
    <w:rsid w:val="007A4F2E"/>
    <w:rsid w:val="007A6F08"/>
    <w:rsid w:val="007A6FB8"/>
    <w:rsid w:val="007B10C0"/>
    <w:rsid w:val="007B2238"/>
    <w:rsid w:val="007B3A58"/>
    <w:rsid w:val="007B4A2E"/>
    <w:rsid w:val="007B56B2"/>
    <w:rsid w:val="007B587E"/>
    <w:rsid w:val="007B6495"/>
    <w:rsid w:val="007B66F9"/>
    <w:rsid w:val="007B7672"/>
    <w:rsid w:val="007C0571"/>
    <w:rsid w:val="007C064C"/>
    <w:rsid w:val="007C06D6"/>
    <w:rsid w:val="007C1B47"/>
    <w:rsid w:val="007C2579"/>
    <w:rsid w:val="007C3066"/>
    <w:rsid w:val="007C4627"/>
    <w:rsid w:val="007C4E5C"/>
    <w:rsid w:val="007C5FB1"/>
    <w:rsid w:val="007C6943"/>
    <w:rsid w:val="007C7E38"/>
    <w:rsid w:val="007D0151"/>
    <w:rsid w:val="007D09A4"/>
    <w:rsid w:val="007D0AE5"/>
    <w:rsid w:val="007D1E95"/>
    <w:rsid w:val="007D2C1C"/>
    <w:rsid w:val="007D4EB6"/>
    <w:rsid w:val="007D55E5"/>
    <w:rsid w:val="007D7C0D"/>
    <w:rsid w:val="007D7C72"/>
    <w:rsid w:val="007D7EA5"/>
    <w:rsid w:val="007E0BDA"/>
    <w:rsid w:val="007E0CC4"/>
    <w:rsid w:val="007E0D11"/>
    <w:rsid w:val="007E0E92"/>
    <w:rsid w:val="007E1C24"/>
    <w:rsid w:val="007F2754"/>
    <w:rsid w:val="007F3DCB"/>
    <w:rsid w:val="007F3E3E"/>
    <w:rsid w:val="008008B0"/>
    <w:rsid w:val="008017DE"/>
    <w:rsid w:val="008021EC"/>
    <w:rsid w:val="008024FD"/>
    <w:rsid w:val="00803FCF"/>
    <w:rsid w:val="00805488"/>
    <w:rsid w:val="00805B19"/>
    <w:rsid w:val="00806DC6"/>
    <w:rsid w:val="00811530"/>
    <w:rsid w:val="00817B5E"/>
    <w:rsid w:val="00820E41"/>
    <w:rsid w:val="00821F39"/>
    <w:rsid w:val="00822FD3"/>
    <w:rsid w:val="00824581"/>
    <w:rsid w:val="00824F51"/>
    <w:rsid w:val="0082698F"/>
    <w:rsid w:val="00826B85"/>
    <w:rsid w:val="00827C1C"/>
    <w:rsid w:val="00827F47"/>
    <w:rsid w:val="008315A2"/>
    <w:rsid w:val="00832D20"/>
    <w:rsid w:val="00832FA0"/>
    <w:rsid w:val="00833681"/>
    <w:rsid w:val="00834F6C"/>
    <w:rsid w:val="00836755"/>
    <w:rsid w:val="00836901"/>
    <w:rsid w:val="00836994"/>
    <w:rsid w:val="00840B9A"/>
    <w:rsid w:val="0084145D"/>
    <w:rsid w:val="00843BE0"/>
    <w:rsid w:val="00844436"/>
    <w:rsid w:val="008449F8"/>
    <w:rsid w:val="00845049"/>
    <w:rsid w:val="00845647"/>
    <w:rsid w:val="008461B2"/>
    <w:rsid w:val="00847A80"/>
    <w:rsid w:val="00853383"/>
    <w:rsid w:val="00853A90"/>
    <w:rsid w:val="008541BD"/>
    <w:rsid w:val="00855B7C"/>
    <w:rsid w:val="0085733E"/>
    <w:rsid w:val="008579D2"/>
    <w:rsid w:val="008623FA"/>
    <w:rsid w:val="00866D66"/>
    <w:rsid w:val="00871F6F"/>
    <w:rsid w:val="00872120"/>
    <w:rsid w:val="008721EC"/>
    <w:rsid w:val="008729A9"/>
    <w:rsid w:val="00873DD4"/>
    <w:rsid w:val="00874174"/>
    <w:rsid w:val="008746C6"/>
    <w:rsid w:val="0087561A"/>
    <w:rsid w:val="00875B4B"/>
    <w:rsid w:val="008764D4"/>
    <w:rsid w:val="00876E63"/>
    <w:rsid w:val="00877A04"/>
    <w:rsid w:val="00880040"/>
    <w:rsid w:val="00881014"/>
    <w:rsid w:val="00881287"/>
    <w:rsid w:val="00881385"/>
    <w:rsid w:val="00881664"/>
    <w:rsid w:val="008822DD"/>
    <w:rsid w:val="0088250F"/>
    <w:rsid w:val="00882EF2"/>
    <w:rsid w:val="00883294"/>
    <w:rsid w:val="00883595"/>
    <w:rsid w:val="00883A63"/>
    <w:rsid w:val="00884455"/>
    <w:rsid w:val="0088639D"/>
    <w:rsid w:val="0088704B"/>
    <w:rsid w:val="008905B0"/>
    <w:rsid w:val="00890896"/>
    <w:rsid w:val="00890ACF"/>
    <w:rsid w:val="00890EBC"/>
    <w:rsid w:val="008928E2"/>
    <w:rsid w:val="00892A3D"/>
    <w:rsid w:val="008931E2"/>
    <w:rsid w:val="0089372A"/>
    <w:rsid w:val="008941FB"/>
    <w:rsid w:val="008951CF"/>
    <w:rsid w:val="0089621D"/>
    <w:rsid w:val="00896930"/>
    <w:rsid w:val="00897282"/>
    <w:rsid w:val="00897EFC"/>
    <w:rsid w:val="008A124A"/>
    <w:rsid w:val="008A228D"/>
    <w:rsid w:val="008A3B5E"/>
    <w:rsid w:val="008A4AAF"/>
    <w:rsid w:val="008A5F43"/>
    <w:rsid w:val="008A62D4"/>
    <w:rsid w:val="008A79FB"/>
    <w:rsid w:val="008A7B01"/>
    <w:rsid w:val="008B00EF"/>
    <w:rsid w:val="008B3CEA"/>
    <w:rsid w:val="008B4F26"/>
    <w:rsid w:val="008B5164"/>
    <w:rsid w:val="008C0F43"/>
    <w:rsid w:val="008C1423"/>
    <w:rsid w:val="008C1EF1"/>
    <w:rsid w:val="008C6191"/>
    <w:rsid w:val="008C637C"/>
    <w:rsid w:val="008C64E3"/>
    <w:rsid w:val="008C67F3"/>
    <w:rsid w:val="008C6CAA"/>
    <w:rsid w:val="008C7D4A"/>
    <w:rsid w:val="008C7EE9"/>
    <w:rsid w:val="008D073D"/>
    <w:rsid w:val="008D115D"/>
    <w:rsid w:val="008D1F57"/>
    <w:rsid w:val="008D2CDA"/>
    <w:rsid w:val="008D3CA4"/>
    <w:rsid w:val="008D443A"/>
    <w:rsid w:val="008D4491"/>
    <w:rsid w:val="008D7009"/>
    <w:rsid w:val="008D7C69"/>
    <w:rsid w:val="008E095E"/>
    <w:rsid w:val="008E1AEE"/>
    <w:rsid w:val="008E4892"/>
    <w:rsid w:val="008E4FAD"/>
    <w:rsid w:val="008E5B37"/>
    <w:rsid w:val="008E5EB0"/>
    <w:rsid w:val="008F02AB"/>
    <w:rsid w:val="008F133D"/>
    <w:rsid w:val="008F13EE"/>
    <w:rsid w:val="008F1A29"/>
    <w:rsid w:val="008F3042"/>
    <w:rsid w:val="008F60B4"/>
    <w:rsid w:val="008F6C5D"/>
    <w:rsid w:val="008F7355"/>
    <w:rsid w:val="008F79D9"/>
    <w:rsid w:val="009008EF"/>
    <w:rsid w:val="00901478"/>
    <w:rsid w:val="00901546"/>
    <w:rsid w:val="00906060"/>
    <w:rsid w:val="00906BCA"/>
    <w:rsid w:val="009074C2"/>
    <w:rsid w:val="00907FE6"/>
    <w:rsid w:val="0091181A"/>
    <w:rsid w:val="00912518"/>
    <w:rsid w:val="0091367A"/>
    <w:rsid w:val="00913964"/>
    <w:rsid w:val="009153A0"/>
    <w:rsid w:val="00915DA8"/>
    <w:rsid w:val="009166C7"/>
    <w:rsid w:val="0091677D"/>
    <w:rsid w:val="00916CCE"/>
    <w:rsid w:val="00917109"/>
    <w:rsid w:val="0092034A"/>
    <w:rsid w:val="00922CA9"/>
    <w:rsid w:val="00924BAA"/>
    <w:rsid w:val="00925668"/>
    <w:rsid w:val="00926EB0"/>
    <w:rsid w:val="00930919"/>
    <w:rsid w:val="00930CD9"/>
    <w:rsid w:val="00930D9A"/>
    <w:rsid w:val="00930FD4"/>
    <w:rsid w:val="009318BA"/>
    <w:rsid w:val="00931ABB"/>
    <w:rsid w:val="009328ED"/>
    <w:rsid w:val="009346A9"/>
    <w:rsid w:val="00934B31"/>
    <w:rsid w:val="00934EB6"/>
    <w:rsid w:val="00937B10"/>
    <w:rsid w:val="0094109A"/>
    <w:rsid w:val="0094290C"/>
    <w:rsid w:val="00942CB6"/>
    <w:rsid w:val="00944FD7"/>
    <w:rsid w:val="00952CEB"/>
    <w:rsid w:val="00953000"/>
    <w:rsid w:val="009553FA"/>
    <w:rsid w:val="00962B4D"/>
    <w:rsid w:val="00963F01"/>
    <w:rsid w:val="0096473D"/>
    <w:rsid w:val="009652E8"/>
    <w:rsid w:val="00965C9B"/>
    <w:rsid w:val="00965DAF"/>
    <w:rsid w:val="00967855"/>
    <w:rsid w:val="009679E8"/>
    <w:rsid w:val="0097005C"/>
    <w:rsid w:val="009715E8"/>
    <w:rsid w:val="0097165E"/>
    <w:rsid w:val="00971DB8"/>
    <w:rsid w:val="0097413E"/>
    <w:rsid w:val="00974414"/>
    <w:rsid w:val="00974E6B"/>
    <w:rsid w:val="0097557F"/>
    <w:rsid w:val="00977806"/>
    <w:rsid w:val="00977CD9"/>
    <w:rsid w:val="00980A82"/>
    <w:rsid w:val="00982030"/>
    <w:rsid w:val="00984B71"/>
    <w:rsid w:val="009855C1"/>
    <w:rsid w:val="00986BAB"/>
    <w:rsid w:val="009917ED"/>
    <w:rsid w:val="00991B20"/>
    <w:rsid w:val="00991C66"/>
    <w:rsid w:val="00994116"/>
    <w:rsid w:val="0099696F"/>
    <w:rsid w:val="009A1D90"/>
    <w:rsid w:val="009A3741"/>
    <w:rsid w:val="009B532D"/>
    <w:rsid w:val="009B685D"/>
    <w:rsid w:val="009B6F33"/>
    <w:rsid w:val="009C0DEC"/>
    <w:rsid w:val="009C1BCB"/>
    <w:rsid w:val="009C4868"/>
    <w:rsid w:val="009C4BCD"/>
    <w:rsid w:val="009C6879"/>
    <w:rsid w:val="009C711F"/>
    <w:rsid w:val="009C78C4"/>
    <w:rsid w:val="009D12A3"/>
    <w:rsid w:val="009D191E"/>
    <w:rsid w:val="009D3DAB"/>
    <w:rsid w:val="009D4607"/>
    <w:rsid w:val="009D5A61"/>
    <w:rsid w:val="009D764B"/>
    <w:rsid w:val="009E08B8"/>
    <w:rsid w:val="009E1F60"/>
    <w:rsid w:val="009E3DF3"/>
    <w:rsid w:val="009E59A9"/>
    <w:rsid w:val="009E6435"/>
    <w:rsid w:val="009E743A"/>
    <w:rsid w:val="009E7EDD"/>
    <w:rsid w:val="009F001E"/>
    <w:rsid w:val="009F19F7"/>
    <w:rsid w:val="009F2FC2"/>
    <w:rsid w:val="009F37A6"/>
    <w:rsid w:val="009F4A2C"/>
    <w:rsid w:val="009F643D"/>
    <w:rsid w:val="009F6E22"/>
    <w:rsid w:val="009F72D5"/>
    <w:rsid w:val="00A0047D"/>
    <w:rsid w:val="00A00B97"/>
    <w:rsid w:val="00A01B5C"/>
    <w:rsid w:val="00A041E0"/>
    <w:rsid w:val="00A04BF2"/>
    <w:rsid w:val="00A04C6B"/>
    <w:rsid w:val="00A055EB"/>
    <w:rsid w:val="00A12FF4"/>
    <w:rsid w:val="00A13728"/>
    <w:rsid w:val="00A13B4E"/>
    <w:rsid w:val="00A1559B"/>
    <w:rsid w:val="00A17115"/>
    <w:rsid w:val="00A212F4"/>
    <w:rsid w:val="00A24BCD"/>
    <w:rsid w:val="00A25860"/>
    <w:rsid w:val="00A25C84"/>
    <w:rsid w:val="00A27130"/>
    <w:rsid w:val="00A30425"/>
    <w:rsid w:val="00A322D3"/>
    <w:rsid w:val="00A32A43"/>
    <w:rsid w:val="00A35DC0"/>
    <w:rsid w:val="00A36294"/>
    <w:rsid w:val="00A36A89"/>
    <w:rsid w:val="00A37247"/>
    <w:rsid w:val="00A37413"/>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3AB"/>
    <w:rsid w:val="00A46E4B"/>
    <w:rsid w:val="00A528C4"/>
    <w:rsid w:val="00A52B79"/>
    <w:rsid w:val="00A52C52"/>
    <w:rsid w:val="00A5454D"/>
    <w:rsid w:val="00A55C86"/>
    <w:rsid w:val="00A55FA1"/>
    <w:rsid w:val="00A563BE"/>
    <w:rsid w:val="00A56880"/>
    <w:rsid w:val="00A56AAD"/>
    <w:rsid w:val="00A56C84"/>
    <w:rsid w:val="00A605A1"/>
    <w:rsid w:val="00A61842"/>
    <w:rsid w:val="00A61976"/>
    <w:rsid w:val="00A62B7B"/>
    <w:rsid w:val="00A64888"/>
    <w:rsid w:val="00A65E4A"/>
    <w:rsid w:val="00A664CE"/>
    <w:rsid w:val="00A667C2"/>
    <w:rsid w:val="00A6702F"/>
    <w:rsid w:val="00A67866"/>
    <w:rsid w:val="00A720C2"/>
    <w:rsid w:val="00A720FC"/>
    <w:rsid w:val="00A727DD"/>
    <w:rsid w:val="00A72C84"/>
    <w:rsid w:val="00A75511"/>
    <w:rsid w:val="00A757ED"/>
    <w:rsid w:val="00A77919"/>
    <w:rsid w:val="00A800C1"/>
    <w:rsid w:val="00A801BC"/>
    <w:rsid w:val="00A80749"/>
    <w:rsid w:val="00A82907"/>
    <w:rsid w:val="00A85C46"/>
    <w:rsid w:val="00A87974"/>
    <w:rsid w:val="00A9128D"/>
    <w:rsid w:val="00A93002"/>
    <w:rsid w:val="00A9404B"/>
    <w:rsid w:val="00A941A3"/>
    <w:rsid w:val="00A949CE"/>
    <w:rsid w:val="00A956D3"/>
    <w:rsid w:val="00A95C3D"/>
    <w:rsid w:val="00A973E2"/>
    <w:rsid w:val="00A9763E"/>
    <w:rsid w:val="00A97F0D"/>
    <w:rsid w:val="00AA0C3A"/>
    <w:rsid w:val="00AA2FD2"/>
    <w:rsid w:val="00AA5F88"/>
    <w:rsid w:val="00AB318D"/>
    <w:rsid w:val="00AB3791"/>
    <w:rsid w:val="00AB4098"/>
    <w:rsid w:val="00AB4BF1"/>
    <w:rsid w:val="00AB4D39"/>
    <w:rsid w:val="00AB68A2"/>
    <w:rsid w:val="00AC0FF9"/>
    <w:rsid w:val="00AC10CB"/>
    <w:rsid w:val="00AC5DEF"/>
    <w:rsid w:val="00AC7A2A"/>
    <w:rsid w:val="00AD0B0D"/>
    <w:rsid w:val="00AD0C74"/>
    <w:rsid w:val="00AD1D29"/>
    <w:rsid w:val="00AD257C"/>
    <w:rsid w:val="00AD413E"/>
    <w:rsid w:val="00AD559A"/>
    <w:rsid w:val="00AD6A11"/>
    <w:rsid w:val="00AD7709"/>
    <w:rsid w:val="00AD7B27"/>
    <w:rsid w:val="00AE1A5F"/>
    <w:rsid w:val="00AE22DF"/>
    <w:rsid w:val="00AE2EC7"/>
    <w:rsid w:val="00AE2F21"/>
    <w:rsid w:val="00AE2FFF"/>
    <w:rsid w:val="00AE34F4"/>
    <w:rsid w:val="00AE6AA1"/>
    <w:rsid w:val="00AE7504"/>
    <w:rsid w:val="00AE7EE2"/>
    <w:rsid w:val="00AF0035"/>
    <w:rsid w:val="00AF16B4"/>
    <w:rsid w:val="00AF3D7C"/>
    <w:rsid w:val="00AF6CEB"/>
    <w:rsid w:val="00B00AC7"/>
    <w:rsid w:val="00B00BDF"/>
    <w:rsid w:val="00B0142F"/>
    <w:rsid w:val="00B05B05"/>
    <w:rsid w:val="00B07C14"/>
    <w:rsid w:val="00B07D0F"/>
    <w:rsid w:val="00B151ED"/>
    <w:rsid w:val="00B15DC4"/>
    <w:rsid w:val="00B20F69"/>
    <w:rsid w:val="00B22944"/>
    <w:rsid w:val="00B22DCB"/>
    <w:rsid w:val="00B23F73"/>
    <w:rsid w:val="00B24CE0"/>
    <w:rsid w:val="00B254A8"/>
    <w:rsid w:val="00B263C0"/>
    <w:rsid w:val="00B2668A"/>
    <w:rsid w:val="00B27EBE"/>
    <w:rsid w:val="00B3122D"/>
    <w:rsid w:val="00B31684"/>
    <w:rsid w:val="00B321CC"/>
    <w:rsid w:val="00B336A5"/>
    <w:rsid w:val="00B33CDB"/>
    <w:rsid w:val="00B34322"/>
    <w:rsid w:val="00B34B2D"/>
    <w:rsid w:val="00B3523C"/>
    <w:rsid w:val="00B40997"/>
    <w:rsid w:val="00B44294"/>
    <w:rsid w:val="00B451A2"/>
    <w:rsid w:val="00B4572B"/>
    <w:rsid w:val="00B46003"/>
    <w:rsid w:val="00B469F2"/>
    <w:rsid w:val="00B47ABE"/>
    <w:rsid w:val="00B502AC"/>
    <w:rsid w:val="00B50A29"/>
    <w:rsid w:val="00B603A0"/>
    <w:rsid w:val="00B61754"/>
    <w:rsid w:val="00B61783"/>
    <w:rsid w:val="00B61B05"/>
    <w:rsid w:val="00B64715"/>
    <w:rsid w:val="00B67B64"/>
    <w:rsid w:val="00B67BA4"/>
    <w:rsid w:val="00B67D97"/>
    <w:rsid w:val="00B71FEB"/>
    <w:rsid w:val="00B72089"/>
    <w:rsid w:val="00B723FA"/>
    <w:rsid w:val="00B73542"/>
    <w:rsid w:val="00B73DCA"/>
    <w:rsid w:val="00B744A2"/>
    <w:rsid w:val="00B7476B"/>
    <w:rsid w:val="00B77C28"/>
    <w:rsid w:val="00B80429"/>
    <w:rsid w:val="00B814EC"/>
    <w:rsid w:val="00B81A9A"/>
    <w:rsid w:val="00B82812"/>
    <w:rsid w:val="00B8343C"/>
    <w:rsid w:val="00B84326"/>
    <w:rsid w:val="00B85E76"/>
    <w:rsid w:val="00B86C50"/>
    <w:rsid w:val="00B90681"/>
    <w:rsid w:val="00B96D95"/>
    <w:rsid w:val="00B97187"/>
    <w:rsid w:val="00B9773B"/>
    <w:rsid w:val="00B97FB7"/>
    <w:rsid w:val="00BA04FC"/>
    <w:rsid w:val="00BA0DE0"/>
    <w:rsid w:val="00BA11A0"/>
    <w:rsid w:val="00BA1C01"/>
    <w:rsid w:val="00BA2E4C"/>
    <w:rsid w:val="00BA30C1"/>
    <w:rsid w:val="00BA3F33"/>
    <w:rsid w:val="00BA412B"/>
    <w:rsid w:val="00BA65FA"/>
    <w:rsid w:val="00BB16B5"/>
    <w:rsid w:val="00BB18FD"/>
    <w:rsid w:val="00BB2D82"/>
    <w:rsid w:val="00BB2E27"/>
    <w:rsid w:val="00BB33EC"/>
    <w:rsid w:val="00BB3657"/>
    <w:rsid w:val="00BB3916"/>
    <w:rsid w:val="00BB3C00"/>
    <w:rsid w:val="00BB4A1B"/>
    <w:rsid w:val="00BB6B9D"/>
    <w:rsid w:val="00BB793B"/>
    <w:rsid w:val="00BC0BE8"/>
    <w:rsid w:val="00BC2449"/>
    <w:rsid w:val="00BC2500"/>
    <w:rsid w:val="00BC5357"/>
    <w:rsid w:val="00BC7C8B"/>
    <w:rsid w:val="00BD28B5"/>
    <w:rsid w:val="00BD59F6"/>
    <w:rsid w:val="00BD5DC8"/>
    <w:rsid w:val="00BD6028"/>
    <w:rsid w:val="00BD67D3"/>
    <w:rsid w:val="00BD6EFE"/>
    <w:rsid w:val="00BD7AC3"/>
    <w:rsid w:val="00BE04E4"/>
    <w:rsid w:val="00BE0FEB"/>
    <w:rsid w:val="00BE1D19"/>
    <w:rsid w:val="00BE3E79"/>
    <w:rsid w:val="00BE4745"/>
    <w:rsid w:val="00BE4A05"/>
    <w:rsid w:val="00BE6992"/>
    <w:rsid w:val="00BE69B9"/>
    <w:rsid w:val="00BE6F0D"/>
    <w:rsid w:val="00BE6F40"/>
    <w:rsid w:val="00BF0750"/>
    <w:rsid w:val="00BF11A4"/>
    <w:rsid w:val="00BF1A6A"/>
    <w:rsid w:val="00BF1A7A"/>
    <w:rsid w:val="00BF1C0F"/>
    <w:rsid w:val="00BF1CEC"/>
    <w:rsid w:val="00BF2287"/>
    <w:rsid w:val="00C0532B"/>
    <w:rsid w:val="00C07812"/>
    <w:rsid w:val="00C079C8"/>
    <w:rsid w:val="00C101D7"/>
    <w:rsid w:val="00C11881"/>
    <w:rsid w:val="00C13997"/>
    <w:rsid w:val="00C14E01"/>
    <w:rsid w:val="00C175C5"/>
    <w:rsid w:val="00C22AD5"/>
    <w:rsid w:val="00C24439"/>
    <w:rsid w:val="00C252C8"/>
    <w:rsid w:val="00C263EF"/>
    <w:rsid w:val="00C27097"/>
    <w:rsid w:val="00C30F4B"/>
    <w:rsid w:val="00C32383"/>
    <w:rsid w:val="00C32A12"/>
    <w:rsid w:val="00C35E20"/>
    <w:rsid w:val="00C40305"/>
    <w:rsid w:val="00C4045B"/>
    <w:rsid w:val="00C40F27"/>
    <w:rsid w:val="00C4127F"/>
    <w:rsid w:val="00C507E7"/>
    <w:rsid w:val="00C50BD4"/>
    <w:rsid w:val="00C518AB"/>
    <w:rsid w:val="00C523D1"/>
    <w:rsid w:val="00C52B09"/>
    <w:rsid w:val="00C54E22"/>
    <w:rsid w:val="00C55550"/>
    <w:rsid w:val="00C574CE"/>
    <w:rsid w:val="00C60E08"/>
    <w:rsid w:val="00C614F2"/>
    <w:rsid w:val="00C62D84"/>
    <w:rsid w:val="00C62E66"/>
    <w:rsid w:val="00C62FAA"/>
    <w:rsid w:val="00C63577"/>
    <w:rsid w:val="00C63603"/>
    <w:rsid w:val="00C63BF9"/>
    <w:rsid w:val="00C64596"/>
    <w:rsid w:val="00C65780"/>
    <w:rsid w:val="00C66E03"/>
    <w:rsid w:val="00C673DF"/>
    <w:rsid w:val="00C70D96"/>
    <w:rsid w:val="00C71E5D"/>
    <w:rsid w:val="00C74A4D"/>
    <w:rsid w:val="00C760E1"/>
    <w:rsid w:val="00C774B8"/>
    <w:rsid w:val="00C8087B"/>
    <w:rsid w:val="00C8243C"/>
    <w:rsid w:val="00C8252F"/>
    <w:rsid w:val="00C851EC"/>
    <w:rsid w:val="00C86AFF"/>
    <w:rsid w:val="00C87776"/>
    <w:rsid w:val="00C90319"/>
    <w:rsid w:val="00C9356C"/>
    <w:rsid w:val="00C946D8"/>
    <w:rsid w:val="00C94F9F"/>
    <w:rsid w:val="00C958A8"/>
    <w:rsid w:val="00C95D5B"/>
    <w:rsid w:val="00C97276"/>
    <w:rsid w:val="00CA068E"/>
    <w:rsid w:val="00CA0D5B"/>
    <w:rsid w:val="00CA1AFA"/>
    <w:rsid w:val="00CA52A5"/>
    <w:rsid w:val="00CA5D92"/>
    <w:rsid w:val="00CA714D"/>
    <w:rsid w:val="00CB1271"/>
    <w:rsid w:val="00CB2372"/>
    <w:rsid w:val="00CB4736"/>
    <w:rsid w:val="00CB727F"/>
    <w:rsid w:val="00CC1B32"/>
    <w:rsid w:val="00CC2256"/>
    <w:rsid w:val="00CC23A8"/>
    <w:rsid w:val="00CC24E8"/>
    <w:rsid w:val="00CC2782"/>
    <w:rsid w:val="00CC3B5E"/>
    <w:rsid w:val="00CC479B"/>
    <w:rsid w:val="00CC5A90"/>
    <w:rsid w:val="00CD0276"/>
    <w:rsid w:val="00CD1A25"/>
    <w:rsid w:val="00CD329E"/>
    <w:rsid w:val="00CE08C7"/>
    <w:rsid w:val="00CE0AE9"/>
    <w:rsid w:val="00CE266B"/>
    <w:rsid w:val="00CE38CF"/>
    <w:rsid w:val="00CE47FD"/>
    <w:rsid w:val="00CE53BD"/>
    <w:rsid w:val="00CE6D8A"/>
    <w:rsid w:val="00CF0B6C"/>
    <w:rsid w:val="00CF19D6"/>
    <w:rsid w:val="00CF1CFE"/>
    <w:rsid w:val="00CF2E8E"/>
    <w:rsid w:val="00CF4A03"/>
    <w:rsid w:val="00CF5E28"/>
    <w:rsid w:val="00CF5E86"/>
    <w:rsid w:val="00D00D18"/>
    <w:rsid w:val="00D0170E"/>
    <w:rsid w:val="00D02CEE"/>
    <w:rsid w:val="00D044EA"/>
    <w:rsid w:val="00D05C03"/>
    <w:rsid w:val="00D112C3"/>
    <w:rsid w:val="00D132C4"/>
    <w:rsid w:val="00D13746"/>
    <w:rsid w:val="00D15462"/>
    <w:rsid w:val="00D15811"/>
    <w:rsid w:val="00D15F92"/>
    <w:rsid w:val="00D15FC2"/>
    <w:rsid w:val="00D169F6"/>
    <w:rsid w:val="00D17266"/>
    <w:rsid w:val="00D17B19"/>
    <w:rsid w:val="00D223CF"/>
    <w:rsid w:val="00D23D01"/>
    <w:rsid w:val="00D26BFB"/>
    <w:rsid w:val="00D27D86"/>
    <w:rsid w:val="00D306B7"/>
    <w:rsid w:val="00D31CA2"/>
    <w:rsid w:val="00D32B3A"/>
    <w:rsid w:val="00D333ED"/>
    <w:rsid w:val="00D341CE"/>
    <w:rsid w:val="00D36573"/>
    <w:rsid w:val="00D37C25"/>
    <w:rsid w:val="00D40F72"/>
    <w:rsid w:val="00D46109"/>
    <w:rsid w:val="00D46B63"/>
    <w:rsid w:val="00D47ED9"/>
    <w:rsid w:val="00D50B9E"/>
    <w:rsid w:val="00D50FCD"/>
    <w:rsid w:val="00D51419"/>
    <w:rsid w:val="00D51CBC"/>
    <w:rsid w:val="00D531BB"/>
    <w:rsid w:val="00D53C64"/>
    <w:rsid w:val="00D56A25"/>
    <w:rsid w:val="00D5713A"/>
    <w:rsid w:val="00D60943"/>
    <w:rsid w:val="00D62071"/>
    <w:rsid w:val="00D63FCF"/>
    <w:rsid w:val="00D644CE"/>
    <w:rsid w:val="00D725CC"/>
    <w:rsid w:val="00D72DAE"/>
    <w:rsid w:val="00D7348B"/>
    <w:rsid w:val="00D74FFE"/>
    <w:rsid w:val="00D757C9"/>
    <w:rsid w:val="00D75BE3"/>
    <w:rsid w:val="00D77037"/>
    <w:rsid w:val="00D77414"/>
    <w:rsid w:val="00D77DF9"/>
    <w:rsid w:val="00D82B3E"/>
    <w:rsid w:val="00D82E9D"/>
    <w:rsid w:val="00D82F1A"/>
    <w:rsid w:val="00D83DBC"/>
    <w:rsid w:val="00D84505"/>
    <w:rsid w:val="00D85D8E"/>
    <w:rsid w:val="00D860B5"/>
    <w:rsid w:val="00D86920"/>
    <w:rsid w:val="00D87724"/>
    <w:rsid w:val="00D87E3E"/>
    <w:rsid w:val="00D90603"/>
    <w:rsid w:val="00D90B54"/>
    <w:rsid w:val="00D91021"/>
    <w:rsid w:val="00D91D34"/>
    <w:rsid w:val="00D93C2C"/>
    <w:rsid w:val="00D95AB8"/>
    <w:rsid w:val="00D95AEE"/>
    <w:rsid w:val="00D973F9"/>
    <w:rsid w:val="00D97A91"/>
    <w:rsid w:val="00D97B35"/>
    <w:rsid w:val="00DA1F18"/>
    <w:rsid w:val="00DA2E29"/>
    <w:rsid w:val="00DA3AB6"/>
    <w:rsid w:val="00DA4E47"/>
    <w:rsid w:val="00DA647F"/>
    <w:rsid w:val="00DA76FB"/>
    <w:rsid w:val="00DA7A08"/>
    <w:rsid w:val="00DA7B16"/>
    <w:rsid w:val="00DB0750"/>
    <w:rsid w:val="00DB1E91"/>
    <w:rsid w:val="00DB260B"/>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3157"/>
    <w:rsid w:val="00DD479F"/>
    <w:rsid w:val="00DD4AA1"/>
    <w:rsid w:val="00DE0898"/>
    <w:rsid w:val="00DE0CC3"/>
    <w:rsid w:val="00DE1B11"/>
    <w:rsid w:val="00DE4158"/>
    <w:rsid w:val="00DE5097"/>
    <w:rsid w:val="00DE5D68"/>
    <w:rsid w:val="00DE6DF1"/>
    <w:rsid w:val="00DF0DF9"/>
    <w:rsid w:val="00DF0F89"/>
    <w:rsid w:val="00DF540D"/>
    <w:rsid w:val="00DF656A"/>
    <w:rsid w:val="00DF66FF"/>
    <w:rsid w:val="00DF6DDE"/>
    <w:rsid w:val="00DF7FC4"/>
    <w:rsid w:val="00E00377"/>
    <w:rsid w:val="00E003BA"/>
    <w:rsid w:val="00E022DC"/>
    <w:rsid w:val="00E0262F"/>
    <w:rsid w:val="00E02E8B"/>
    <w:rsid w:val="00E03F10"/>
    <w:rsid w:val="00E04167"/>
    <w:rsid w:val="00E04790"/>
    <w:rsid w:val="00E04B9B"/>
    <w:rsid w:val="00E071B8"/>
    <w:rsid w:val="00E079E8"/>
    <w:rsid w:val="00E07A8F"/>
    <w:rsid w:val="00E11969"/>
    <w:rsid w:val="00E11E0B"/>
    <w:rsid w:val="00E128C9"/>
    <w:rsid w:val="00E12A58"/>
    <w:rsid w:val="00E13AC4"/>
    <w:rsid w:val="00E15CA7"/>
    <w:rsid w:val="00E15D43"/>
    <w:rsid w:val="00E166A5"/>
    <w:rsid w:val="00E17A95"/>
    <w:rsid w:val="00E20088"/>
    <w:rsid w:val="00E20802"/>
    <w:rsid w:val="00E21A8F"/>
    <w:rsid w:val="00E23ECF"/>
    <w:rsid w:val="00E240C5"/>
    <w:rsid w:val="00E241A9"/>
    <w:rsid w:val="00E26267"/>
    <w:rsid w:val="00E26351"/>
    <w:rsid w:val="00E2792D"/>
    <w:rsid w:val="00E27D36"/>
    <w:rsid w:val="00E3057C"/>
    <w:rsid w:val="00E30901"/>
    <w:rsid w:val="00E337E8"/>
    <w:rsid w:val="00E345D4"/>
    <w:rsid w:val="00E35D40"/>
    <w:rsid w:val="00E37762"/>
    <w:rsid w:val="00E37E94"/>
    <w:rsid w:val="00E41991"/>
    <w:rsid w:val="00E42975"/>
    <w:rsid w:val="00E42C4E"/>
    <w:rsid w:val="00E4435A"/>
    <w:rsid w:val="00E4455F"/>
    <w:rsid w:val="00E45D1C"/>
    <w:rsid w:val="00E46D05"/>
    <w:rsid w:val="00E51084"/>
    <w:rsid w:val="00E5190E"/>
    <w:rsid w:val="00E51A7E"/>
    <w:rsid w:val="00E52E5D"/>
    <w:rsid w:val="00E54F68"/>
    <w:rsid w:val="00E55092"/>
    <w:rsid w:val="00E56CFB"/>
    <w:rsid w:val="00E570CA"/>
    <w:rsid w:val="00E6180C"/>
    <w:rsid w:val="00E62762"/>
    <w:rsid w:val="00E63984"/>
    <w:rsid w:val="00E650A2"/>
    <w:rsid w:val="00E71801"/>
    <w:rsid w:val="00E71EA9"/>
    <w:rsid w:val="00E73912"/>
    <w:rsid w:val="00E7418C"/>
    <w:rsid w:val="00E75D35"/>
    <w:rsid w:val="00E76699"/>
    <w:rsid w:val="00E77554"/>
    <w:rsid w:val="00E777AF"/>
    <w:rsid w:val="00E80802"/>
    <w:rsid w:val="00E81D38"/>
    <w:rsid w:val="00E81ED4"/>
    <w:rsid w:val="00E839FA"/>
    <w:rsid w:val="00E85D4A"/>
    <w:rsid w:val="00E86F5B"/>
    <w:rsid w:val="00E90707"/>
    <w:rsid w:val="00E909B8"/>
    <w:rsid w:val="00E928F5"/>
    <w:rsid w:val="00E936B6"/>
    <w:rsid w:val="00E94411"/>
    <w:rsid w:val="00E94681"/>
    <w:rsid w:val="00E94CF1"/>
    <w:rsid w:val="00E956D5"/>
    <w:rsid w:val="00E96D24"/>
    <w:rsid w:val="00E96E35"/>
    <w:rsid w:val="00EA07C1"/>
    <w:rsid w:val="00EA0DDB"/>
    <w:rsid w:val="00EA1708"/>
    <w:rsid w:val="00EA1E64"/>
    <w:rsid w:val="00EA2224"/>
    <w:rsid w:val="00EA3C63"/>
    <w:rsid w:val="00EA42FA"/>
    <w:rsid w:val="00EA4F49"/>
    <w:rsid w:val="00EA4F79"/>
    <w:rsid w:val="00EA6359"/>
    <w:rsid w:val="00EA6C85"/>
    <w:rsid w:val="00EA6F38"/>
    <w:rsid w:val="00EA6F8F"/>
    <w:rsid w:val="00EA76DE"/>
    <w:rsid w:val="00EB1BAE"/>
    <w:rsid w:val="00EB5093"/>
    <w:rsid w:val="00EC028E"/>
    <w:rsid w:val="00EC25A1"/>
    <w:rsid w:val="00EC3058"/>
    <w:rsid w:val="00EC392D"/>
    <w:rsid w:val="00EC4340"/>
    <w:rsid w:val="00EC49C9"/>
    <w:rsid w:val="00EC4B40"/>
    <w:rsid w:val="00EC4E0D"/>
    <w:rsid w:val="00ED1A9D"/>
    <w:rsid w:val="00ED3045"/>
    <w:rsid w:val="00ED3714"/>
    <w:rsid w:val="00ED377A"/>
    <w:rsid w:val="00ED5073"/>
    <w:rsid w:val="00ED6630"/>
    <w:rsid w:val="00ED72E7"/>
    <w:rsid w:val="00EE21B9"/>
    <w:rsid w:val="00EE2D0E"/>
    <w:rsid w:val="00EE3A86"/>
    <w:rsid w:val="00EE5A6F"/>
    <w:rsid w:val="00EE74E0"/>
    <w:rsid w:val="00EE75BD"/>
    <w:rsid w:val="00EF0126"/>
    <w:rsid w:val="00EF3565"/>
    <w:rsid w:val="00EF4A92"/>
    <w:rsid w:val="00EF4DE9"/>
    <w:rsid w:val="00EF5DA4"/>
    <w:rsid w:val="00EF735C"/>
    <w:rsid w:val="00EF79BD"/>
    <w:rsid w:val="00F007B3"/>
    <w:rsid w:val="00F00844"/>
    <w:rsid w:val="00F02858"/>
    <w:rsid w:val="00F02D17"/>
    <w:rsid w:val="00F033F5"/>
    <w:rsid w:val="00F03E3B"/>
    <w:rsid w:val="00F04A65"/>
    <w:rsid w:val="00F04BF4"/>
    <w:rsid w:val="00F05B64"/>
    <w:rsid w:val="00F108C9"/>
    <w:rsid w:val="00F10ACE"/>
    <w:rsid w:val="00F10C1F"/>
    <w:rsid w:val="00F11767"/>
    <w:rsid w:val="00F11A8D"/>
    <w:rsid w:val="00F135F3"/>
    <w:rsid w:val="00F146AA"/>
    <w:rsid w:val="00F14FDB"/>
    <w:rsid w:val="00F16AFC"/>
    <w:rsid w:val="00F16FEC"/>
    <w:rsid w:val="00F21B14"/>
    <w:rsid w:val="00F2295C"/>
    <w:rsid w:val="00F23A38"/>
    <w:rsid w:val="00F24D1D"/>
    <w:rsid w:val="00F26726"/>
    <w:rsid w:val="00F26CF3"/>
    <w:rsid w:val="00F3072D"/>
    <w:rsid w:val="00F32ABA"/>
    <w:rsid w:val="00F3309F"/>
    <w:rsid w:val="00F33411"/>
    <w:rsid w:val="00F37CFA"/>
    <w:rsid w:val="00F402D7"/>
    <w:rsid w:val="00F40C12"/>
    <w:rsid w:val="00F4303E"/>
    <w:rsid w:val="00F44A72"/>
    <w:rsid w:val="00F44F56"/>
    <w:rsid w:val="00F46845"/>
    <w:rsid w:val="00F50504"/>
    <w:rsid w:val="00F50694"/>
    <w:rsid w:val="00F53DB8"/>
    <w:rsid w:val="00F546A1"/>
    <w:rsid w:val="00F55262"/>
    <w:rsid w:val="00F569C0"/>
    <w:rsid w:val="00F56E7B"/>
    <w:rsid w:val="00F60F9A"/>
    <w:rsid w:val="00F6108B"/>
    <w:rsid w:val="00F65A0E"/>
    <w:rsid w:val="00F65F87"/>
    <w:rsid w:val="00F67DDF"/>
    <w:rsid w:val="00F67E8B"/>
    <w:rsid w:val="00F7116B"/>
    <w:rsid w:val="00F723DC"/>
    <w:rsid w:val="00F74C45"/>
    <w:rsid w:val="00F7632F"/>
    <w:rsid w:val="00F81F9C"/>
    <w:rsid w:val="00F84D17"/>
    <w:rsid w:val="00F851E9"/>
    <w:rsid w:val="00F85B1E"/>
    <w:rsid w:val="00F87C71"/>
    <w:rsid w:val="00F90A32"/>
    <w:rsid w:val="00F91C6B"/>
    <w:rsid w:val="00F9347E"/>
    <w:rsid w:val="00F95242"/>
    <w:rsid w:val="00F96858"/>
    <w:rsid w:val="00F96982"/>
    <w:rsid w:val="00F971BF"/>
    <w:rsid w:val="00F97971"/>
    <w:rsid w:val="00FA2113"/>
    <w:rsid w:val="00FA2891"/>
    <w:rsid w:val="00FA2FAF"/>
    <w:rsid w:val="00FA40AA"/>
    <w:rsid w:val="00FA4F1F"/>
    <w:rsid w:val="00FA5104"/>
    <w:rsid w:val="00FA5A47"/>
    <w:rsid w:val="00FA5C5E"/>
    <w:rsid w:val="00FA764D"/>
    <w:rsid w:val="00FB0247"/>
    <w:rsid w:val="00FB0C66"/>
    <w:rsid w:val="00FB0E08"/>
    <w:rsid w:val="00FB48BE"/>
    <w:rsid w:val="00FB4A77"/>
    <w:rsid w:val="00FB4F56"/>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365F"/>
    <w:rsid w:val="00FD4012"/>
    <w:rsid w:val="00FD67B1"/>
    <w:rsid w:val="00FD7BD7"/>
    <w:rsid w:val="00FE0786"/>
    <w:rsid w:val="00FE48A9"/>
    <w:rsid w:val="00FE6353"/>
    <w:rsid w:val="00FE6F5C"/>
    <w:rsid w:val="00FE7455"/>
    <w:rsid w:val="00FE78D0"/>
    <w:rsid w:val="00FF10DB"/>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8FF0D"/>
  <w15:docId w15:val="{B1D7FEBC-C218-4072-BB01-ECCC9CC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character" w:customStyle="1" w:styleId="zmlenmeyenBahsetme1">
    <w:name w:val="Çözümlenmeyen Bahsetme1"/>
    <w:basedOn w:val="VarsaylanParagrafYazTipi"/>
    <w:uiPriority w:val="99"/>
    <w:semiHidden/>
    <w:unhideWhenUsed/>
    <w:rsid w:val="007C5FB1"/>
    <w:rPr>
      <w:color w:val="605E5C"/>
      <w:shd w:val="clear" w:color="auto" w:fill="E1DFDD"/>
    </w:rPr>
  </w:style>
  <w:style w:type="paragraph" w:styleId="NormalWeb">
    <w:name w:val="Normal (Web)"/>
    <w:basedOn w:val="Normal"/>
    <w:uiPriority w:val="99"/>
    <w:unhideWhenUsed/>
    <w:rsid w:val="0094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985">
      <w:bodyDiv w:val="1"/>
      <w:marLeft w:val="0"/>
      <w:marRight w:val="0"/>
      <w:marTop w:val="0"/>
      <w:marBottom w:val="0"/>
      <w:divBdr>
        <w:top w:val="none" w:sz="0" w:space="0" w:color="auto"/>
        <w:left w:val="none" w:sz="0" w:space="0" w:color="auto"/>
        <w:bottom w:val="none" w:sz="0" w:space="0" w:color="auto"/>
        <w:right w:val="none" w:sz="0" w:space="0" w:color="auto"/>
      </w:divBdr>
    </w:div>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15550936">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312562403">
      <w:bodyDiv w:val="1"/>
      <w:marLeft w:val="0"/>
      <w:marRight w:val="0"/>
      <w:marTop w:val="0"/>
      <w:marBottom w:val="0"/>
      <w:divBdr>
        <w:top w:val="none" w:sz="0" w:space="0" w:color="auto"/>
        <w:left w:val="none" w:sz="0" w:space="0" w:color="auto"/>
        <w:bottom w:val="none" w:sz="0" w:space="0" w:color="auto"/>
        <w:right w:val="none" w:sz="0" w:space="0" w:color="auto"/>
      </w:divBdr>
    </w:div>
    <w:div w:id="484930678">
      <w:bodyDiv w:val="1"/>
      <w:marLeft w:val="0"/>
      <w:marRight w:val="0"/>
      <w:marTop w:val="0"/>
      <w:marBottom w:val="0"/>
      <w:divBdr>
        <w:top w:val="none" w:sz="0" w:space="0" w:color="auto"/>
        <w:left w:val="none" w:sz="0" w:space="0" w:color="auto"/>
        <w:bottom w:val="none" w:sz="0" w:space="0" w:color="auto"/>
        <w:right w:val="none" w:sz="0" w:space="0" w:color="auto"/>
      </w:divBdr>
      <w:divsChild>
        <w:div w:id="1509054909">
          <w:marLeft w:val="0"/>
          <w:marRight w:val="0"/>
          <w:marTop w:val="0"/>
          <w:marBottom w:val="0"/>
          <w:divBdr>
            <w:top w:val="none" w:sz="0" w:space="0" w:color="auto"/>
            <w:left w:val="none" w:sz="0" w:space="0" w:color="auto"/>
            <w:bottom w:val="none" w:sz="0" w:space="0" w:color="auto"/>
            <w:right w:val="none" w:sz="0" w:space="0" w:color="auto"/>
          </w:divBdr>
          <w:divsChild>
            <w:div w:id="1309821296">
              <w:marLeft w:val="0"/>
              <w:marRight w:val="0"/>
              <w:marTop w:val="0"/>
              <w:marBottom w:val="0"/>
              <w:divBdr>
                <w:top w:val="none" w:sz="0" w:space="0" w:color="auto"/>
                <w:left w:val="none" w:sz="0" w:space="0" w:color="auto"/>
                <w:bottom w:val="none" w:sz="0" w:space="0" w:color="auto"/>
                <w:right w:val="none" w:sz="0" w:space="0" w:color="auto"/>
              </w:divBdr>
              <w:divsChild>
                <w:div w:id="1187866960">
                  <w:marLeft w:val="0"/>
                  <w:marRight w:val="0"/>
                  <w:marTop w:val="0"/>
                  <w:marBottom w:val="300"/>
                  <w:divBdr>
                    <w:top w:val="single" w:sz="6" w:space="0" w:color="DDDDDD"/>
                    <w:left w:val="single" w:sz="6" w:space="0" w:color="DDDDDD"/>
                    <w:bottom w:val="single" w:sz="6" w:space="0" w:color="DDDDDD"/>
                    <w:right w:val="single" w:sz="6" w:space="0" w:color="DDDDDD"/>
                  </w:divBdr>
                  <w:divsChild>
                    <w:div w:id="11410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19456">
          <w:marLeft w:val="0"/>
          <w:marRight w:val="0"/>
          <w:marTop w:val="0"/>
          <w:marBottom w:val="0"/>
          <w:divBdr>
            <w:top w:val="none" w:sz="0" w:space="0" w:color="auto"/>
            <w:left w:val="none" w:sz="0" w:space="0" w:color="auto"/>
            <w:bottom w:val="none" w:sz="0" w:space="0" w:color="auto"/>
            <w:right w:val="none" w:sz="0" w:space="0" w:color="auto"/>
          </w:divBdr>
          <w:divsChild>
            <w:div w:id="91518120">
              <w:marLeft w:val="-225"/>
              <w:marRight w:val="-225"/>
              <w:marTop w:val="0"/>
              <w:marBottom w:val="0"/>
              <w:divBdr>
                <w:top w:val="none" w:sz="0" w:space="0" w:color="auto"/>
                <w:left w:val="none" w:sz="0" w:space="0" w:color="auto"/>
                <w:bottom w:val="none" w:sz="0" w:space="0" w:color="auto"/>
                <w:right w:val="none" w:sz="0" w:space="0" w:color="auto"/>
              </w:divBdr>
              <w:divsChild>
                <w:div w:id="2012372859">
                  <w:marLeft w:val="0"/>
                  <w:marRight w:val="0"/>
                  <w:marTop w:val="0"/>
                  <w:marBottom w:val="0"/>
                  <w:divBdr>
                    <w:top w:val="none" w:sz="0" w:space="0" w:color="auto"/>
                    <w:left w:val="none" w:sz="0" w:space="0" w:color="auto"/>
                    <w:bottom w:val="none" w:sz="0" w:space="0" w:color="auto"/>
                    <w:right w:val="none" w:sz="0" w:space="0" w:color="auto"/>
                  </w:divBdr>
                  <w:divsChild>
                    <w:div w:id="474950615">
                      <w:marLeft w:val="0"/>
                      <w:marRight w:val="0"/>
                      <w:marTop w:val="0"/>
                      <w:marBottom w:val="0"/>
                      <w:divBdr>
                        <w:top w:val="none" w:sz="0" w:space="0" w:color="auto"/>
                        <w:left w:val="none" w:sz="0" w:space="0" w:color="auto"/>
                        <w:bottom w:val="none" w:sz="0" w:space="0" w:color="auto"/>
                        <w:right w:val="none" w:sz="0" w:space="0" w:color="auto"/>
                      </w:divBdr>
                      <w:divsChild>
                        <w:div w:id="12849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19736687">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171719555">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328629049">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710300287">
      <w:bodyDiv w:val="1"/>
      <w:marLeft w:val="0"/>
      <w:marRight w:val="0"/>
      <w:marTop w:val="0"/>
      <w:marBottom w:val="0"/>
      <w:divBdr>
        <w:top w:val="none" w:sz="0" w:space="0" w:color="auto"/>
        <w:left w:val="none" w:sz="0" w:space="0" w:color="auto"/>
        <w:bottom w:val="none" w:sz="0" w:space="0" w:color="auto"/>
        <w:right w:val="none" w:sz="0" w:space="0" w:color="auto"/>
      </w:divBdr>
    </w:div>
    <w:div w:id="198404651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9BFD-01AC-44FA-8931-A6116FA0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1986</Words>
  <Characters>11325</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13285</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CBU-SBD</dc:creator>
  <cp:lastModifiedBy>Win10</cp:lastModifiedBy>
  <cp:revision>10</cp:revision>
  <cp:lastPrinted>2019-09-26T08:21:00Z</cp:lastPrinted>
  <dcterms:created xsi:type="dcterms:W3CDTF">2020-11-18T19:17:00Z</dcterms:created>
  <dcterms:modified xsi:type="dcterms:W3CDTF">2022-06-10T12:36:00Z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