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1"/>
        <w:tblW w:w="5079" w:type="pct"/>
        <w:tblInd w:w="0" w:type="dxa"/>
        <w:tblLayout w:type="fixed"/>
        <w:tblLook w:val="04A0" w:firstRow="1" w:lastRow="0" w:firstColumn="1" w:lastColumn="0" w:noHBand="0" w:noVBand="1"/>
      </w:tblPr>
      <w:tblGrid>
        <w:gridCol w:w="7444"/>
        <w:gridCol w:w="2109"/>
      </w:tblGrid>
      <w:tr w:rsidR="00F50629" w:rsidRPr="00F50629" w14:paraId="5CF0FA1C" w14:textId="77777777" w:rsidTr="00412264">
        <w:trPr>
          <w:trHeight w:val="1524"/>
        </w:trPr>
        <w:tc>
          <w:tcPr>
            <w:tcW w:w="5000" w:type="pct"/>
            <w:gridSpan w:val="2"/>
            <w:tcBorders>
              <w:top w:val="single" w:sz="18" w:space="0" w:color="800000"/>
              <w:left w:val="nil"/>
              <w:bottom w:val="nil"/>
              <w:right w:val="nil"/>
            </w:tcBorders>
          </w:tcPr>
          <w:p w14:paraId="7F56E1DF" w14:textId="6F48F178" w:rsidR="00F50629" w:rsidRPr="00F50629" w:rsidRDefault="00FF43E0" w:rsidP="00FF43E0">
            <w:pPr>
              <w:tabs>
                <w:tab w:val="left" w:pos="2640"/>
              </w:tabs>
              <w:jc w:val="center"/>
              <w:rPr>
                <w:rFonts w:ascii="Calibri" w:eastAsia="Calibri" w:hAnsi="Calibri"/>
              </w:rPr>
            </w:pPr>
            <w:r>
              <w:rPr>
                <w:rFonts w:ascii="Arial" w:eastAsia="Calibri" w:hAnsi="Arial" w:cs="Arial"/>
                <w:b/>
                <w:noProof/>
                <w:color w:val="4D160F"/>
                <w:sz w:val="288"/>
                <w:szCs w:val="288"/>
              </w:rPr>
              <w:drawing>
                <wp:anchor distT="0" distB="0" distL="114300" distR="114300" simplePos="0" relativeHeight="251658240" behindDoc="0" locked="0" layoutInCell="1" allowOverlap="1" wp14:anchorId="05CFD4BA" wp14:editId="668FADB7">
                  <wp:simplePos x="0" y="0"/>
                  <wp:positionH relativeFrom="column">
                    <wp:posOffset>2421890</wp:posOffset>
                  </wp:positionH>
                  <wp:positionV relativeFrom="paragraph">
                    <wp:posOffset>109220</wp:posOffset>
                  </wp:positionV>
                  <wp:extent cx="978535" cy="939800"/>
                  <wp:effectExtent l="0" t="0" r="0" b="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535" cy="939800"/>
                          </a:xfrm>
                          <a:prstGeom prst="rect">
                            <a:avLst/>
                          </a:prstGeom>
                        </pic:spPr>
                      </pic:pic>
                    </a:graphicData>
                  </a:graphic>
                </wp:anchor>
              </w:drawing>
            </w:r>
            <w:r w:rsidR="00F50629" w:rsidRPr="00F50629">
              <w:rPr>
                <w:b/>
              </w:rPr>
              <w:br w:type="page"/>
            </w:r>
          </w:p>
          <w:p w14:paraId="432426CA" w14:textId="49918931" w:rsidR="00F50629" w:rsidRPr="00F50629" w:rsidRDefault="00F50629" w:rsidP="00F50629">
            <w:pPr>
              <w:spacing w:before="120" w:after="120" w:line="276" w:lineRule="auto"/>
              <w:jc w:val="center"/>
              <w:rPr>
                <w:sz w:val="4"/>
                <w:szCs w:val="4"/>
              </w:rPr>
            </w:pPr>
          </w:p>
        </w:tc>
      </w:tr>
      <w:tr w:rsidR="00F50629" w:rsidRPr="00F50629" w14:paraId="311062AF" w14:textId="77777777" w:rsidTr="00412264">
        <w:trPr>
          <w:trHeight w:val="794"/>
        </w:trPr>
        <w:tc>
          <w:tcPr>
            <w:tcW w:w="5000" w:type="pct"/>
            <w:gridSpan w:val="2"/>
            <w:tcBorders>
              <w:top w:val="nil"/>
              <w:left w:val="nil"/>
              <w:bottom w:val="single" w:sz="18" w:space="0" w:color="800000"/>
              <w:right w:val="nil"/>
            </w:tcBorders>
          </w:tcPr>
          <w:p w14:paraId="23B7DF23" w14:textId="77777777" w:rsidR="00F50629" w:rsidRPr="00E273C9" w:rsidRDefault="00F50629" w:rsidP="00F50629">
            <w:pPr>
              <w:spacing w:before="120" w:line="276" w:lineRule="auto"/>
              <w:ind w:left="1100" w:right="1100"/>
              <w:jc w:val="center"/>
              <w:rPr>
                <w:rFonts w:ascii="Times New Roman" w:hAnsi="Times New Roman" w:cs="Times New Roman"/>
                <w:sz w:val="31"/>
                <w:szCs w:val="31"/>
              </w:rPr>
            </w:pPr>
            <w:proofErr w:type="spellStart"/>
            <w:r w:rsidRPr="00E273C9">
              <w:rPr>
                <w:rFonts w:ascii="Times New Roman" w:hAnsi="Times New Roman" w:cs="Times New Roman"/>
                <w:b/>
                <w:i/>
                <w:sz w:val="31"/>
              </w:rPr>
              <w:t>Bulletin</w:t>
            </w:r>
            <w:proofErr w:type="spellEnd"/>
            <w:r w:rsidRPr="00E273C9">
              <w:rPr>
                <w:rFonts w:ascii="Times New Roman" w:hAnsi="Times New Roman" w:cs="Times New Roman"/>
                <w:b/>
                <w:i/>
                <w:sz w:val="31"/>
              </w:rPr>
              <w:t xml:space="preserve"> of </w:t>
            </w:r>
            <w:proofErr w:type="spellStart"/>
            <w:r w:rsidRPr="00E273C9">
              <w:rPr>
                <w:rFonts w:ascii="Times New Roman" w:hAnsi="Times New Roman" w:cs="Times New Roman"/>
                <w:b/>
                <w:i/>
                <w:sz w:val="31"/>
              </w:rPr>
              <w:t>Economic</w:t>
            </w:r>
            <w:proofErr w:type="spellEnd"/>
            <w:r w:rsidRPr="00E273C9">
              <w:rPr>
                <w:rFonts w:ascii="Times New Roman" w:hAnsi="Times New Roman" w:cs="Times New Roman"/>
                <w:b/>
                <w:i/>
                <w:sz w:val="31"/>
              </w:rPr>
              <w:t xml:space="preserve"> </w:t>
            </w:r>
            <w:proofErr w:type="spellStart"/>
            <w:r w:rsidRPr="00E273C9">
              <w:rPr>
                <w:rFonts w:ascii="Times New Roman" w:hAnsi="Times New Roman" w:cs="Times New Roman"/>
                <w:b/>
                <w:i/>
                <w:sz w:val="31"/>
              </w:rPr>
              <w:t>Theory</w:t>
            </w:r>
            <w:proofErr w:type="spellEnd"/>
            <w:r w:rsidRPr="00E273C9">
              <w:rPr>
                <w:rFonts w:ascii="Times New Roman" w:hAnsi="Times New Roman" w:cs="Times New Roman"/>
                <w:b/>
                <w:i/>
                <w:sz w:val="31"/>
              </w:rPr>
              <w:t xml:space="preserve"> </w:t>
            </w:r>
            <w:proofErr w:type="spellStart"/>
            <w:r w:rsidRPr="00E273C9">
              <w:rPr>
                <w:rFonts w:ascii="Times New Roman" w:hAnsi="Times New Roman" w:cs="Times New Roman"/>
                <w:b/>
                <w:i/>
                <w:sz w:val="31"/>
              </w:rPr>
              <w:t>and</w:t>
            </w:r>
            <w:proofErr w:type="spellEnd"/>
            <w:r w:rsidRPr="00E273C9">
              <w:rPr>
                <w:rFonts w:ascii="Times New Roman" w:hAnsi="Times New Roman" w:cs="Times New Roman"/>
                <w:b/>
                <w:i/>
                <w:spacing w:val="-2"/>
                <w:sz w:val="31"/>
              </w:rPr>
              <w:t xml:space="preserve"> </w:t>
            </w:r>
            <w:r w:rsidRPr="00E273C9">
              <w:rPr>
                <w:rFonts w:ascii="Times New Roman" w:hAnsi="Times New Roman" w:cs="Times New Roman"/>
                <w:b/>
                <w:i/>
                <w:sz w:val="31"/>
              </w:rPr>
              <w:t>Analysis</w:t>
            </w:r>
          </w:p>
          <w:p w14:paraId="5FF808D2" w14:textId="52E01FA8" w:rsidR="00F50629" w:rsidRPr="00E273C9" w:rsidRDefault="00F50629" w:rsidP="00F50629">
            <w:pPr>
              <w:spacing w:before="120" w:line="276" w:lineRule="auto"/>
              <w:ind w:left="1100" w:right="1100"/>
              <w:jc w:val="center"/>
              <w:rPr>
                <w:rFonts w:ascii="Times New Roman" w:hAnsi="Times New Roman" w:cs="Times New Roman"/>
                <w:sz w:val="23"/>
                <w:szCs w:val="23"/>
              </w:rPr>
            </w:pPr>
            <w:r w:rsidRPr="00E273C9">
              <w:rPr>
                <w:rFonts w:ascii="Times New Roman" w:hAnsi="Times New Roman" w:cs="Times New Roman"/>
                <w:sz w:val="23"/>
              </w:rPr>
              <w:t xml:space="preserve">Volume </w:t>
            </w:r>
            <w:r w:rsidR="00D0203C">
              <w:rPr>
                <w:rFonts w:ascii="Times New Roman" w:hAnsi="Times New Roman" w:cs="Times New Roman"/>
                <w:sz w:val="23"/>
              </w:rPr>
              <w:t>***</w:t>
            </w:r>
            <w:r w:rsidRPr="00E273C9">
              <w:rPr>
                <w:rFonts w:ascii="Times New Roman" w:hAnsi="Times New Roman" w:cs="Times New Roman"/>
                <w:sz w:val="23"/>
              </w:rPr>
              <w:t xml:space="preserve">, </w:t>
            </w:r>
            <w:proofErr w:type="spellStart"/>
            <w:r w:rsidRPr="00E273C9">
              <w:rPr>
                <w:rFonts w:ascii="Times New Roman" w:hAnsi="Times New Roman" w:cs="Times New Roman"/>
                <w:sz w:val="23"/>
              </w:rPr>
              <w:t>Issue</w:t>
            </w:r>
            <w:proofErr w:type="spellEnd"/>
            <w:r w:rsidRPr="00E273C9">
              <w:rPr>
                <w:rFonts w:ascii="Times New Roman" w:hAnsi="Times New Roman" w:cs="Times New Roman"/>
                <w:sz w:val="23"/>
              </w:rPr>
              <w:t xml:space="preserve"> </w:t>
            </w:r>
            <w:r w:rsidR="00D0203C">
              <w:rPr>
                <w:rFonts w:ascii="Times New Roman" w:hAnsi="Times New Roman" w:cs="Times New Roman"/>
                <w:sz w:val="23"/>
              </w:rPr>
              <w:t>***</w:t>
            </w:r>
            <w:r w:rsidRPr="00E273C9">
              <w:rPr>
                <w:rFonts w:ascii="Times New Roman" w:hAnsi="Times New Roman" w:cs="Times New Roman"/>
                <w:sz w:val="23"/>
              </w:rPr>
              <w:t xml:space="preserve">, </w:t>
            </w:r>
            <w:proofErr w:type="spellStart"/>
            <w:r w:rsidRPr="00E273C9">
              <w:rPr>
                <w:rFonts w:ascii="Times New Roman" w:hAnsi="Times New Roman" w:cs="Times New Roman"/>
                <w:sz w:val="23"/>
              </w:rPr>
              <w:t>pp</w:t>
            </w:r>
            <w:proofErr w:type="spellEnd"/>
            <w:r w:rsidRPr="00E273C9">
              <w:rPr>
                <w:rFonts w:ascii="Times New Roman" w:hAnsi="Times New Roman" w:cs="Times New Roman"/>
                <w:sz w:val="23"/>
              </w:rPr>
              <w:t xml:space="preserve">. </w:t>
            </w:r>
            <w:r w:rsidR="00D0203C">
              <w:rPr>
                <w:rFonts w:ascii="Times New Roman" w:hAnsi="Times New Roman" w:cs="Times New Roman"/>
                <w:sz w:val="23"/>
              </w:rPr>
              <w:t>***</w:t>
            </w:r>
            <w:r w:rsidRPr="00E273C9">
              <w:rPr>
                <w:rFonts w:ascii="Times New Roman" w:hAnsi="Times New Roman" w:cs="Times New Roman"/>
                <w:sz w:val="23"/>
              </w:rPr>
              <w:t>,</w:t>
            </w:r>
            <w:r w:rsidR="00E0595B">
              <w:rPr>
                <w:rFonts w:ascii="Times New Roman" w:hAnsi="Times New Roman" w:cs="Times New Roman"/>
                <w:sz w:val="23"/>
              </w:rPr>
              <w:t xml:space="preserve"> </w:t>
            </w:r>
            <w:r w:rsidRPr="00E273C9">
              <w:rPr>
                <w:rFonts w:ascii="Times New Roman" w:hAnsi="Times New Roman" w:cs="Times New Roman"/>
                <w:sz w:val="23"/>
              </w:rPr>
              <w:t>20</w:t>
            </w:r>
            <w:r w:rsidR="00565BC7">
              <w:rPr>
                <w:rFonts w:ascii="Times New Roman" w:hAnsi="Times New Roman" w:cs="Times New Roman"/>
                <w:sz w:val="23"/>
              </w:rPr>
              <w:t>2</w:t>
            </w:r>
            <w:r w:rsidR="00160497">
              <w:rPr>
                <w:rFonts w:ascii="Times New Roman" w:hAnsi="Times New Roman" w:cs="Times New Roman"/>
                <w:sz w:val="23"/>
              </w:rPr>
              <w:t>2</w:t>
            </w:r>
          </w:p>
          <w:p w14:paraId="49774897" w14:textId="6C4DAC3C" w:rsidR="00F50629" w:rsidRPr="00E273C9" w:rsidRDefault="00160497" w:rsidP="00F50629">
            <w:pPr>
              <w:spacing w:after="120" w:line="276" w:lineRule="auto"/>
              <w:ind w:left="1099" w:right="1100"/>
              <w:jc w:val="center"/>
              <w:rPr>
                <w:rFonts w:ascii="Times New Roman" w:hAnsi="Times New Roman" w:cs="Times New Roman"/>
                <w:sz w:val="19"/>
                <w:szCs w:val="19"/>
              </w:rPr>
            </w:pPr>
            <w:r w:rsidRPr="00160497">
              <w:rPr>
                <w:rFonts w:ascii="Times New Roman" w:hAnsi="Times New Roman" w:cs="Times New Roman"/>
                <w:w w:val="105"/>
                <w:sz w:val="19"/>
                <w:u w:val="single"/>
              </w:rPr>
              <w:t>https://dergipark.org.tr/tr/pub/beta</w:t>
            </w:r>
          </w:p>
          <w:p w14:paraId="00289CB4" w14:textId="77777777" w:rsidR="00F50629" w:rsidRPr="00E273C9" w:rsidRDefault="00F50629" w:rsidP="00F50629">
            <w:pPr>
              <w:spacing w:line="276" w:lineRule="auto"/>
              <w:rPr>
                <w:rFonts w:ascii="Times New Roman" w:hAnsi="Times New Roman" w:cs="Times New Roman"/>
                <w:sz w:val="4"/>
                <w:szCs w:val="4"/>
              </w:rPr>
            </w:pPr>
          </w:p>
        </w:tc>
      </w:tr>
      <w:tr w:rsidR="00F50629" w:rsidRPr="00F50629" w14:paraId="364BCE5D" w14:textId="77777777" w:rsidTr="00412264">
        <w:trPr>
          <w:trHeight w:val="283"/>
        </w:trPr>
        <w:tc>
          <w:tcPr>
            <w:tcW w:w="5000" w:type="pct"/>
            <w:gridSpan w:val="2"/>
            <w:tcBorders>
              <w:top w:val="single" w:sz="18" w:space="0" w:color="800000"/>
              <w:left w:val="nil"/>
              <w:bottom w:val="nil"/>
              <w:right w:val="nil"/>
            </w:tcBorders>
            <w:hideMark/>
          </w:tcPr>
          <w:p w14:paraId="5CA69D61" w14:textId="77777777" w:rsidR="00F50629" w:rsidRPr="00E273C9" w:rsidRDefault="00F50629" w:rsidP="00F50629">
            <w:pPr>
              <w:spacing w:before="120" w:line="276" w:lineRule="auto"/>
              <w:jc w:val="center"/>
              <w:rPr>
                <w:rFonts w:ascii="Times New Roman" w:hAnsi="Times New Roman" w:cs="Times New Roman"/>
                <w:sz w:val="20"/>
                <w:szCs w:val="20"/>
              </w:rPr>
            </w:pPr>
            <w:proofErr w:type="spellStart"/>
            <w:r w:rsidRPr="00E273C9">
              <w:rPr>
                <w:rFonts w:ascii="Times New Roman" w:hAnsi="Times New Roman" w:cs="Times New Roman"/>
                <w:color w:val="800000"/>
                <w:sz w:val="20"/>
                <w:szCs w:val="20"/>
              </w:rPr>
              <w:t>Original</w:t>
            </w:r>
            <w:proofErr w:type="spellEnd"/>
            <w:r w:rsidRPr="00E273C9">
              <w:rPr>
                <w:rFonts w:ascii="Times New Roman" w:hAnsi="Times New Roman" w:cs="Times New Roman"/>
                <w:color w:val="800000"/>
                <w:sz w:val="20"/>
                <w:szCs w:val="20"/>
              </w:rPr>
              <w:t xml:space="preserve"> </w:t>
            </w:r>
            <w:proofErr w:type="spellStart"/>
            <w:r w:rsidRPr="00E273C9">
              <w:rPr>
                <w:rFonts w:ascii="Times New Roman" w:hAnsi="Times New Roman" w:cs="Times New Roman"/>
                <w:color w:val="800000"/>
                <w:sz w:val="20"/>
                <w:szCs w:val="20"/>
              </w:rPr>
              <w:t>Article</w:t>
            </w:r>
            <w:proofErr w:type="spellEnd"/>
            <w:r w:rsidRPr="00E273C9">
              <w:rPr>
                <w:rFonts w:ascii="Times New Roman" w:hAnsi="Times New Roman" w:cs="Times New Roman"/>
                <w:color w:val="800000"/>
                <w:sz w:val="20"/>
                <w:szCs w:val="20"/>
              </w:rPr>
              <w:t xml:space="preserve"> / </w:t>
            </w:r>
            <w:r w:rsidRPr="00E273C9">
              <w:rPr>
                <w:rFonts w:ascii="Times New Roman" w:hAnsi="Times New Roman" w:cs="Times New Roman"/>
                <w:sz w:val="20"/>
                <w:szCs w:val="20"/>
              </w:rPr>
              <w:t>Araştırma Makalesi</w:t>
            </w:r>
          </w:p>
          <w:p w14:paraId="7EF0773D" w14:textId="1C51B7B4" w:rsidR="00F50629" w:rsidRPr="00E273C9" w:rsidRDefault="00F50629" w:rsidP="00F50629">
            <w:pPr>
              <w:spacing w:line="276" w:lineRule="auto"/>
              <w:jc w:val="center"/>
              <w:rPr>
                <w:rFonts w:ascii="Times New Roman" w:hAnsi="Times New Roman" w:cs="Times New Roman"/>
                <w:sz w:val="20"/>
                <w:szCs w:val="20"/>
              </w:rPr>
            </w:pPr>
            <w:proofErr w:type="spellStart"/>
            <w:r w:rsidRPr="00E273C9">
              <w:rPr>
                <w:rFonts w:ascii="Times New Roman" w:hAnsi="Times New Roman" w:cs="Times New Roman"/>
                <w:color w:val="800000"/>
                <w:sz w:val="20"/>
                <w:szCs w:val="20"/>
              </w:rPr>
              <w:t>Received</w:t>
            </w:r>
            <w:proofErr w:type="spellEnd"/>
            <w:r w:rsidRPr="00E273C9">
              <w:rPr>
                <w:rFonts w:ascii="Times New Roman" w:hAnsi="Times New Roman" w:cs="Times New Roman"/>
                <w:color w:val="800000"/>
                <w:sz w:val="20"/>
                <w:szCs w:val="20"/>
              </w:rPr>
              <w:t xml:space="preserve"> / </w:t>
            </w:r>
            <w:r w:rsidRPr="00E273C9">
              <w:rPr>
                <w:rFonts w:ascii="Times New Roman" w:hAnsi="Times New Roman" w:cs="Times New Roman"/>
                <w:sz w:val="20"/>
                <w:szCs w:val="20"/>
              </w:rPr>
              <w:t xml:space="preserve">Alınma: </w:t>
            </w:r>
            <w:proofErr w:type="spellStart"/>
            <w:r w:rsidR="005F40EC">
              <w:rPr>
                <w:rFonts w:ascii="Times New Roman" w:hAnsi="Times New Roman" w:cs="Times New Roman"/>
                <w:sz w:val="20"/>
                <w:szCs w:val="20"/>
              </w:rPr>
              <w:t>GG</w:t>
            </w:r>
            <w:r w:rsidR="00160497">
              <w:rPr>
                <w:rFonts w:ascii="Times New Roman" w:hAnsi="Times New Roman" w:cs="Times New Roman"/>
                <w:sz w:val="20"/>
                <w:szCs w:val="20"/>
              </w:rPr>
              <w:t>.</w:t>
            </w:r>
            <w:proofErr w:type="gramStart"/>
            <w:r w:rsidR="005F40EC">
              <w:rPr>
                <w:rFonts w:ascii="Times New Roman" w:hAnsi="Times New Roman" w:cs="Times New Roman"/>
                <w:sz w:val="20"/>
                <w:szCs w:val="20"/>
              </w:rPr>
              <w:t>AA</w:t>
            </w:r>
            <w:r w:rsidR="00160497">
              <w:rPr>
                <w:rFonts w:ascii="Times New Roman" w:hAnsi="Times New Roman" w:cs="Times New Roman"/>
                <w:sz w:val="20"/>
                <w:szCs w:val="20"/>
              </w:rPr>
              <w:t>.</w:t>
            </w:r>
            <w:r w:rsidR="005F40EC">
              <w:rPr>
                <w:rFonts w:ascii="Times New Roman" w:hAnsi="Times New Roman" w:cs="Times New Roman"/>
                <w:sz w:val="20"/>
                <w:szCs w:val="20"/>
              </w:rPr>
              <w:t>YYYY</w:t>
            </w:r>
            <w:proofErr w:type="spellEnd"/>
            <w:proofErr w:type="gramEnd"/>
            <w:r w:rsidRPr="00E273C9">
              <w:rPr>
                <w:rFonts w:ascii="Times New Roman" w:hAnsi="Times New Roman" w:cs="Times New Roman"/>
                <w:sz w:val="20"/>
                <w:szCs w:val="20"/>
              </w:rPr>
              <w:tab/>
            </w:r>
            <w:proofErr w:type="spellStart"/>
            <w:r w:rsidRPr="00E273C9">
              <w:rPr>
                <w:rFonts w:ascii="Times New Roman" w:hAnsi="Times New Roman" w:cs="Times New Roman"/>
                <w:color w:val="800000"/>
                <w:sz w:val="20"/>
                <w:szCs w:val="20"/>
              </w:rPr>
              <w:t>Accepted</w:t>
            </w:r>
            <w:proofErr w:type="spellEnd"/>
            <w:r w:rsidRPr="00E273C9">
              <w:rPr>
                <w:rFonts w:ascii="Times New Roman" w:hAnsi="Times New Roman" w:cs="Times New Roman"/>
                <w:color w:val="800000"/>
                <w:sz w:val="20"/>
                <w:szCs w:val="20"/>
              </w:rPr>
              <w:t xml:space="preserve"> / </w:t>
            </w:r>
            <w:r w:rsidRPr="00E273C9">
              <w:rPr>
                <w:rFonts w:ascii="Times New Roman" w:hAnsi="Times New Roman" w:cs="Times New Roman"/>
                <w:sz w:val="20"/>
                <w:szCs w:val="20"/>
              </w:rPr>
              <w:t xml:space="preserve">Kabul: </w:t>
            </w:r>
            <w:proofErr w:type="spellStart"/>
            <w:r w:rsidR="005F40EC" w:rsidRPr="005F40EC">
              <w:rPr>
                <w:rFonts w:ascii="Times New Roman" w:hAnsi="Times New Roman" w:cs="Times New Roman"/>
                <w:sz w:val="20"/>
                <w:szCs w:val="20"/>
              </w:rPr>
              <w:t>GG</w:t>
            </w:r>
            <w:r w:rsidR="00160497">
              <w:rPr>
                <w:rFonts w:ascii="Times New Roman" w:hAnsi="Times New Roman" w:cs="Times New Roman"/>
                <w:sz w:val="20"/>
                <w:szCs w:val="20"/>
              </w:rPr>
              <w:t>.</w:t>
            </w:r>
            <w:r w:rsidR="005F40EC" w:rsidRPr="005F40EC">
              <w:rPr>
                <w:rFonts w:ascii="Times New Roman" w:hAnsi="Times New Roman" w:cs="Times New Roman"/>
                <w:sz w:val="20"/>
                <w:szCs w:val="20"/>
              </w:rPr>
              <w:t>AA</w:t>
            </w:r>
            <w:r w:rsidR="00160497">
              <w:rPr>
                <w:rFonts w:ascii="Times New Roman" w:hAnsi="Times New Roman" w:cs="Times New Roman"/>
                <w:sz w:val="20"/>
                <w:szCs w:val="20"/>
              </w:rPr>
              <w:t>.</w:t>
            </w:r>
            <w:r w:rsidR="005F40EC" w:rsidRPr="005F40EC">
              <w:rPr>
                <w:rFonts w:ascii="Times New Roman" w:hAnsi="Times New Roman" w:cs="Times New Roman"/>
                <w:sz w:val="20"/>
                <w:szCs w:val="20"/>
              </w:rPr>
              <w:t>YYYY</w:t>
            </w:r>
            <w:proofErr w:type="spellEnd"/>
          </w:p>
          <w:p w14:paraId="6A1B59AA" w14:textId="30082C92" w:rsidR="00F50629" w:rsidRPr="00E273C9" w:rsidRDefault="00D0203C" w:rsidP="00412264">
            <w:pPr>
              <w:tabs>
                <w:tab w:val="left" w:pos="495"/>
                <w:tab w:val="center" w:pos="4427"/>
              </w:tabs>
              <w:spacing w:before="360" w:after="360" w:line="276" w:lineRule="auto"/>
              <w:jc w:val="center"/>
              <w:rPr>
                <w:rFonts w:ascii="Times New Roman" w:hAnsi="Times New Roman" w:cs="Times New Roman"/>
                <w:color w:val="800000"/>
                <w:sz w:val="4"/>
                <w:szCs w:val="4"/>
                <w:vertAlign w:val="superscript"/>
              </w:rPr>
            </w:pPr>
            <w:r>
              <w:rPr>
                <w:rFonts w:ascii="Times New Roman" w:hAnsi="Times New Roman" w:cs="Times New Roman"/>
                <w:b/>
                <w:color w:val="800000"/>
                <w:sz w:val="28"/>
                <w:szCs w:val="28"/>
              </w:rPr>
              <w:t xml:space="preserve">Çalışmanın Başlığı – Sayfaya Ortalı, İlk Harfler Büyük Yazılmalıdır* </w:t>
            </w:r>
          </w:p>
        </w:tc>
      </w:tr>
      <w:tr w:rsidR="00F50629" w:rsidRPr="00F50629" w14:paraId="401F597E" w14:textId="77777777" w:rsidTr="00412264">
        <w:trPr>
          <w:trHeight w:val="794"/>
        </w:trPr>
        <w:tc>
          <w:tcPr>
            <w:tcW w:w="3896" w:type="pct"/>
            <w:tcBorders>
              <w:top w:val="nil"/>
              <w:left w:val="nil"/>
              <w:bottom w:val="nil"/>
              <w:right w:val="nil"/>
            </w:tcBorders>
            <w:shd w:val="clear" w:color="auto" w:fill="F2F2F2"/>
            <w:hideMark/>
          </w:tcPr>
          <w:p w14:paraId="19A3E7B0" w14:textId="77777777" w:rsidR="00F50629" w:rsidRPr="00E273C9" w:rsidRDefault="00F50629" w:rsidP="00F50629">
            <w:pPr>
              <w:spacing w:before="120" w:after="120" w:line="276" w:lineRule="auto"/>
              <w:jc w:val="both"/>
              <w:rPr>
                <w:rFonts w:ascii="Times New Roman" w:hAnsi="Times New Roman" w:cs="Times New Roman"/>
                <w:color w:val="800000"/>
              </w:rPr>
            </w:pPr>
            <w:r w:rsidRPr="00E273C9">
              <w:rPr>
                <w:rFonts w:ascii="Times New Roman" w:hAnsi="Times New Roman" w:cs="Times New Roman"/>
                <w:b/>
                <w:color w:val="800000"/>
              </w:rPr>
              <w:t>ÖZ</w:t>
            </w:r>
          </w:p>
          <w:p w14:paraId="25772BF5" w14:textId="1A5F34A6" w:rsidR="008B6060" w:rsidRPr="00ED1811" w:rsidRDefault="00D0203C" w:rsidP="008B6060">
            <w:pPr>
              <w:jc w:val="both"/>
              <w:rPr>
                <w:rFonts w:ascii="Times New Roman" w:hAnsi="Times New Roman" w:cs="Times New Roman"/>
                <w:w w:val="105"/>
                <w:sz w:val="20"/>
                <w:szCs w:val="20"/>
              </w:rPr>
            </w:pPr>
            <w:r w:rsidRPr="00D0203C">
              <w:rPr>
                <w:rFonts w:ascii="Times New Roman" w:hAnsi="Times New Roman" w:cs="Times New Roman"/>
                <w:w w:val="105"/>
                <w:sz w:val="20"/>
                <w:szCs w:val="20"/>
              </w:rPr>
              <w:t xml:space="preserve">Öz, </w:t>
            </w:r>
            <w:r>
              <w:rPr>
                <w:rFonts w:ascii="Times New Roman" w:hAnsi="Times New Roman" w:cs="Times New Roman"/>
                <w:w w:val="105"/>
                <w:sz w:val="20"/>
                <w:szCs w:val="20"/>
              </w:rPr>
              <w:t>bu kutunun içerisine iki yana yaslı</w:t>
            </w:r>
            <w:r w:rsidRPr="00D0203C">
              <w:rPr>
                <w:rFonts w:ascii="Times New Roman" w:hAnsi="Times New Roman" w:cs="Times New Roman"/>
                <w:w w:val="105"/>
                <w:sz w:val="20"/>
                <w:szCs w:val="20"/>
              </w:rPr>
              <w:t xml:space="preserve">, içeriği en uygun biçimde ifade eden, en az 100, en fazla 200 kelimeden oluşan, 10 punto ile ve Türkçe yazılmış özettir. Öz, alıntı, şekil ve çizelge numaraları içermemelidir. </w:t>
            </w:r>
            <w:r>
              <w:rPr>
                <w:rFonts w:ascii="Times New Roman" w:hAnsi="Times New Roman" w:cs="Times New Roman"/>
                <w:w w:val="105"/>
                <w:sz w:val="20"/>
                <w:szCs w:val="20"/>
              </w:rPr>
              <w:t>Yan tarafa</w:t>
            </w:r>
            <w:r w:rsidRPr="00D0203C">
              <w:rPr>
                <w:rFonts w:ascii="Times New Roman" w:hAnsi="Times New Roman" w:cs="Times New Roman"/>
                <w:w w:val="105"/>
                <w:sz w:val="20"/>
                <w:szCs w:val="20"/>
              </w:rPr>
              <w:t xml:space="preserve"> Anahtar Kelimeler en az iki en fazla beş anahtar kelime olacak şekilde yazılmalıdır. Anahtar kelimelerin altında çalışma ile ilgili </w:t>
            </w:r>
            <w:r>
              <w:rPr>
                <w:rFonts w:ascii="Times New Roman" w:hAnsi="Times New Roman" w:cs="Times New Roman"/>
                <w:w w:val="105"/>
                <w:sz w:val="20"/>
                <w:szCs w:val="20"/>
              </w:rPr>
              <w:t>JEL</w:t>
            </w:r>
            <w:r w:rsidRPr="00D0203C">
              <w:rPr>
                <w:rFonts w:ascii="Times New Roman" w:hAnsi="Times New Roman" w:cs="Times New Roman"/>
                <w:w w:val="105"/>
                <w:sz w:val="20"/>
                <w:szCs w:val="20"/>
              </w:rPr>
              <w:t xml:space="preserve"> kodlar</w:t>
            </w:r>
            <w:r w:rsidR="009C19B9">
              <w:rPr>
                <w:rFonts w:ascii="Times New Roman" w:hAnsi="Times New Roman" w:cs="Times New Roman"/>
                <w:w w:val="105"/>
                <w:sz w:val="20"/>
                <w:szCs w:val="20"/>
              </w:rPr>
              <w:t>ı</w:t>
            </w:r>
            <w:r w:rsidRPr="00D0203C">
              <w:rPr>
                <w:rFonts w:ascii="Times New Roman" w:hAnsi="Times New Roman" w:cs="Times New Roman"/>
                <w:w w:val="105"/>
                <w:sz w:val="20"/>
                <w:szCs w:val="20"/>
              </w:rPr>
              <w:t xml:space="preserve"> yer almalıdır.</w:t>
            </w:r>
            <w:r w:rsidR="008B6060">
              <w:rPr>
                <w:rFonts w:ascii="Times New Roman" w:hAnsi="Times New Roman" w:cs="Times New Roman"/>
                <w:w w:val="105"/>
                <w:sz w:val="20"/>
                <w:szCs w:val="20"/>
              </w:rPr>
              <w:t xml:space="preserve"> </w:t>
            </w:r>
            <w:r w:rsidR="008B6060" w:rsidRPr="008B6060">
              <w:rPr>
                <w:rFonts w:ascii="Times New Roman" w:hAnsi="Times New Roman" w:cs="Times New Roman"/>
                <w:w w:val="105"/>
                <w:sz w:val="20"/>
                <w:szCs w:val="20"/>
              </w:rPr>
              <w:t>Öz, bu kutunun içerisine iki yana yaslı, içeriği en uygun biçimde ifade eden, en az 100, en fazla 200 kelimeden oluşan, 10 punto ile ve Türkçe yazılmış özettir. Öz, alıntı, şekil ve çizelge numaraları içermemelidir. Yan tarafa Anahtar Kelimeler en az iki en fazla beş anahtar kelime olacak şekilde yazılmalıdır. Anahtar kelimelerin altında çalışma ile ilgili JEL kodları yer almalıdır.</w:t>
            </w:r>
            <w:r w:rsidR="008B6060">
              <w:rPr>
                <w:rFonts w:ascii="Times New Roman" w:hAnsi="Times New Roman" w:cs="Times New Roman"/>
                <w:w w:val="105"/>
                <w:sz w:val="20"/>
                <w:szCs w:val="20"/>
              </w:rPr>
              <w:t xml:space="preserve"> </w:t>
            </w:r>
            <w:r w:rsidR="008B6060" w:rsidRPr="008B6060">
              <w:rPr>
                <w:rFonts w:ascii="Times New Roman" w:hAnsi="Times New Roman" w:cs="Times New Roman"/>
                <w:w w:val="105"/>
                <w:sz w:val="20"/>
                <w:szCs w:val="20"/>
              </w:rPr>
              <w:t>Öz, bu kutunun içerisine iki yana yaslı, içeriği en uygun biçimde ifade eden, en az 100, en fazla 200 kelimeden oluşan, 10 punto ile ve Türkçe yazılmış özettir. Öz, alıntı, şekil ve çizelge numaraları içermemelidir. Yan tarafa Anahtar Kelimeler en az iki en fazla beş anahtar kelime olacak şekilde yazılmalıdır. Anahtar kelimelerin altında çalışma ile ilgili JEL kodları yer almalıdır.</w:t>
            </w:r>
          </w:p>
        </w:tc>
        <w:tc>
          <w:tcPr>
            <w:tcW w:w="1104" w:type="pct"/>
            <w:tcBorders>
              <w:top w:val="nil"/>
              <w:left w:val="nil"/>
              <w:bottom w:val="nil"/>
              <w:right w:val="nil"/>
            </w:tcBorders>
            <w:vAlign w:val="bottom"/>
          </w:tcPr>
          <w:p w14:paraId="467E48B5" w14:textId="5486DC05" w:rsidR="00412264" w:rsidRDefault="00F50629" w:rsidP="00F50629">
            <w:pPr>
              <w:rPr>
                <w:rFonts w:ascii="Times New Roman" w:hAnsi="Times New Roman" w:cs="Times New Roman"/>
                <w:iCs/>
                <w:w w:val="105"/>
                <w:sz w:val="20"/>
                <w:szCs w:val="20"/>
              </w:rPr>
            </w:pPr>
            <w:r w:rsidRPr="00E273C9">
              <w:rPr>
                <w:rFonts w:ascii="Times New Roman" w:hAnsi="Times New Roman" w:cs="Times New Roman"/>
                <w:b/>
                <w:color w:val="800000"/>
                <w:w w:val="105"/>
                <w:sz w:val="20"/>
                <w:szCs w:val="20"/>
              </w:rPr>
              <w:t>Anahtar</w:t>
            </w:r>
            <w:r w:rsidR="00412264">
              <w:rPr>
                <w:rFonts w:ascii="Times New Roman" w:hAnsi="Times New Roman" w:cs="Times New Roman"/>
                <w:b/>
                <w:color w:val="800000"/>
                <w:w w:val="105"/>
                <w:sz w:val="20"/>
                <w:szCs w:val="20"/>
              </w:rPr>
              <w:t xml:space="preserve"> </w:t>
            </w:r>
            <w:r w:rsidRPr="00E273C9">
              <w:rPr>
                <w:rFonts w:ascii="Times New Roman" w:hAnsi="Times New Roman" w:cs="Times New Roman"/>
                <w:b/>
                <w:color w:val="800000"/>
                <w:w w:val="105"/>
                <w:sz w:val="20"/>
                <w:szCs w:val="20"/>
              </w:rPr>
              <w:t>Kelimeler</w:t>
            </w:r>
          </w:p>
          <w:p w14:paraId="4F62FFB9" w14:textId="608C47E6" w:rsidR="00F50629" w:rsidRDefault="009C19B9" w:rsidP="00F50629">
            <w:pPr>
              <w:rPr>
                <w:rFonts w:ascii="Times New Roman" w:hAnsi="Times New Roman" w:cs="Times New Roman"/>
                <w:iCs/>
                <w:w w:val="105"/>
                <w:sz w:val="20"/>
                <w:szCs w:val="20"/>
              </w:rPr>
            </w:pPr>
            <w:r>
              <w:rPr>
                <w:rFonts w:ascii="Times New Roman" w:hAnsi="Times New Roman" w:cs="Times New Roman"/>
                <w:iCs/>
                <w:w w:val="105"/>
                <w:sz w:val="20"/>
                <w:szCs w:val="20"/>
              </w:rPr>
              <w:t>Anahtar Kelime 1, Anahtar Kelime 2, Anahtar Kelime 3</w:t>
            </w:r>
          </w:p>
          <w:p w14:paraId="23F92BA2" w14:textId="77777777" w:rsidR="00F50629" w:rsidRPr="00E273C9" w:rsidRDefault="00F50629" w:rsidP="00F4458B">
            <w:pPr>
              <w:spacing w:before="240"/>
              <w:rPr>
                <w:rFonts w:ascii="Times New Roman" w:hAnsi="Times New Roman" w:cs="Times New Roman"/>
                <w:b/>
                <w:color w:val="800000"/>
                <w:w w:val="105"/>
                <w:sz w:val="20"/>
                <w:szCs w:val="20"/>
              </w:rPr>
            </w:pPr>
            <w:r w:rsidRPr="00E273C9">
              <w:rPr>
                <w:rFonts w:ascii="Times New Roman" w:hAnsi="Times New Roman" w:cs="Times New Roman"/>
                <w:b/>
                <w:color w:val="800000"/>
                <w:w w:val="105"/>
                <w:sz w:val="20"/>
                <w:szCs w:val="20"/>
              </w:rPr>
              <w:t>JEL Kodu</w:t>
            </w:r>
          </w:p>
          <w:p w14:paraId="290BAE02" w14:textId="2471F9B7" w:rsidR="00F50629" w:rsidRPr="008B1E43" w:rsidRDefault="009C19B9" w:rsidP="00F50629">
            <w:pPr>
              <w:rPr>
                <w:rFonts w:ascii="Times New Roman" w:hAnsi="Times New Roman" w:cs="Times New Roman"/>
                <w:iCs/>
                <w:sz w:val="4"/>
                <w:szCs w:val="4"/>
              </w:rPr>
            </w:pPr>
            <w:r>
              <w:rPr>
                <w:rFonts w:ascii="Times New Roman" w:hAnsi="Times New Roman" w:cs="Times New Roman"/>
                <w:iCs/>
                <w:w w:val="105"/>
                <w:sz w:val="20"/>
                <w:szCs w:val="20"/>
              </w:rPr>
              <w:t xml:space="preserve">JEL1, JEL2, JEL3 </w:t>
            </w:r>
          </w:p>
        </w:tc>
      </w:tr>
      <w:tr w:rsidR="00F50629" w:rsidRPr="00F50629" w14:paraId="11B35235" w14:textId="77777777" w:rsidTr="00412264">
        <w:trPr>
          <w:trHeight w:val="283"/>
        </w:trPr>
        <w:tc>
          <w:tcPr>
            <w:tcW w:w="5000" w:type="pct"/>
            <w:gridSpan w:val="2"/>
            <w:tcBorders>
              <w:top w:val="nil"/>
              <w:left w:val="nil"/>
              <w:bottom w:val="single" w:sz="18" w:space="0" w:color="800000"/>
              <w:right w:val="nil"/>
            </w:tcBorders>
          </w:tcPr>
          <w:p w14:paraId="0DB91DA7" w14:textId="77777777" w:rsidR="00F50629" w:rsidRPr="00E273C9" w:rsidRDefault="00F50629" w:rsidP="00F50629">
            <w:pPr>
              <w:rPr>
                <w:rFonts w:ascii="Times New Roman" w:hAnsi="Times New Roman" w:cs="Times New Roman"/>
                <w:b/>
                <w:color w:val="9A0033"/>
                <w:w w:val="105"/>
                <w:sz w:val="20"/>
                <w:szCs w:val="20"/>
              </w:rPr>
            </w:pPr>
          </w:p>
        </w:tc>
      </w:tr>
      <w:tr w:rsidR="00F50629" w:rsidRPr="00F50629" w14:paraId="7B0AB9F2" w14:textId="77777777" w:rsidTr="00412264">
        <w:trPr>
          <w:trHeight w:val="794"/>
        </w:trPr>
        <w:tc>
          <w:tcPr>
            <w:tcW w:w="5000" w:type="pct"/>
            <w:gridSpan w:val="2"/>
            <w:tcBorders>
              <w:top w:val="single" w:sz="18" w:space="0" w:color="800000"/>
              <w:left w:val="nil"/>
              <w:bottom w:val="nil"/>
              <w:right w:val="nil"/>
            </w:tcBorders>
            <w:hideMark/>
          </w:tcPr>
          <w:p w14:paraId="790982A8" w14:textId="77777777" w:rsidR="00412264" w:rsidRDefault="00412264" w:rsidP="00C24F48">
            <w:pPr>
              <w:jc w:val="both"/>
              <w:rPr>
                <w:rFonts w:ascii="Times New Roman" w:hAnsi="Times New Roman" w:cs="Times New Roman"/>
                <w:w w:val="105"/>
                <w:sz w:val="20"/>
                <w:szCs w:val="20"/>
              </w:rPr>
            </w:pPr>
          </w:p>
          <w:p w14:paraId="2B10DD34" w14:textId="77777777" w:rsidR="00412264" w:rsidRDefault="00412264" w:rsidP="00C24F48">
            <w:pPr>
              <w:jc w:val="both"/>
              <w:rPr>
                <w:rFonts w:ascii="Times New Roman" w:hAnsi="Times New Roman" w:cs="Times New Roman"/>
                <w:w w:val="105"/>
                <w:sz w:val="20"/>
                <w:szCs w:val="20"/>
              </w:rPr>
            </w:pPr>
          </w:p>
          <w:p w14:paraId="282D7332" w14:textId="77777777" w:rsidR="00412264" w:rsidRDefault="00412264" w:rsidP="00C24F48">
            <w:pPr>
              <w:jc w:val="both"/>
              <w:rPr>
                <w:rFonts w:ascii="Times New Roman" w:hAnsi="Times New Roman" w:cs="Times New Roman"/>
                <w:w w:val="105"/>
                <w:sz w:val="20"/>
                <w:szCs w:val="20"/>
              </w:rPr>
            </w:pPr>
          </w:p>
          <w:p w14:paraId="5820B432" w14:textId="77777777" w:rsidR="00412264" w:rsidRDefault="00412264" w:rsidP="00C24F48">
            <w:pPr>
              <w:jc w:val="both"/>
              <w:rPr>
                <w:rFonts w:ascii="Times New Roman" w:hAnsi="Times New Roman" w:cs="Times New Roman"/>
                <w:w w:val="105"/>
                <w:sz w:val="20"/>
                <w:szCs w:val="20"/>
              </w:rPr>
            </w:pPr>
          </w:p>
          <w:p w14:paraId="1BC42500" w14:textId="043D6F28" w:rsidR="00412264" w:rsidRDefault="00412264" w:rsidP="00C24F48">
            <w:pPr>
              <w:jc w:val="both"/>
              <w:rPr>
                <w:rFonts w:ascii="Times New Roman" w:hAnsi="Times New Roman" w:cs="Times New Roman"/>
                <w:w w:val="105"/>
                <w:sz w:val="20"/>
                <w:szCs w:val="20"/>
              </w:rPr>
            </w:pPr>
          </w:p>
          <w:p w14:paraId="0B338BD9" w14:textId="77777777" w:rsidR="00412264" w:rsidRDefault="00412264" w:rsidP="00C24F48">
            <w:pPr>
              <w:jc w:val="both"/>
              <w:rPr>
                <w:rFonts w:ascii="Times New Roman" w:hAnsi="Times New Roman" w:cs="Times New Roman"/>
                <w:w w:val="105"/>
                <w:sz w:val="20"/>
                <w:szCs w:val="20"/>
              </w:rPr>
            </w:pPr>
          </w:p>
          <w:p w14:paraId="27657A1F" w14:textId="1FC60827" w:rsidR="00412264" w:rsidRPr="002661EE" w:rsidRDefault="00412264" w:rsidP="00C24F48">
            <w:pPr>
              <w:jc w:val="both"/>
              <w:rPr>
                <w:rFonts w:ascii="Times New Roman" w:hAnsi="Times New Roman" w:cs="Times New Roman"/>
                <w:w w:val="105"/>
                <w:sz w:val="20"/>
                <w:szCs w:val="20"/>
              </w:rPr>
            </w:pPr>
          </w:p>
        </w:tc>
      </w:tr>
    </w:tbl>
    <w:p w14:paraId="601340E8" w14:textId="77777777" w:rsidR="00D0203C" w:rsidRDefault="00D0203C">
      <w:r>
        <w:br w:type="page"/>
      </w:r>
    </w:p>
    <w:tbl>
      <w:tblPr>
        <w:tblStyle w:val="TabloKlavuzu2"/>
        <w:tblW w:w="5000" w:type="pct"/>
        <w:tblInd w:w="0" w:type="dxa"/>
        <w:tblLook w:val="04A0" w:firstRow="1" w:lastRow="0" w:firstColumn="1" w:lastColumn="0" w:noHBand="0" w:noVBand="1"/>
      </w:tblPr>
      <w:tblGrid>
        <w:gridCol w:w="7448"/>
        <w:gridCol w:w="1956"/>
      </w:tblGrid>
      <w:tr w:rsidR="00F50629" w:rsidRPr="00F50629" w14:paraId="571B1C26" w14:textId="77777777" w:rsidTr="00D374E3">
        <w:trPr>
          <w:trHeight w:val="283"/>
        </w:trPr>
        <w:tc>
          <w:tcPr>
            <w:tcW w:w="5000" w:type="pct"/>
            <w:gridSpan w:val="2"/>
            <w:tcBorders>
              <w:top w:val="nil"/>
              <w:left w:val="nil"/>
              <w:bottom w:val="nil"/>
              <w:right w:val="nil"/>
            </w:tcBorders>
            <w:hideMark/>
          </w:tcPr>
          <w:p w14:paraId="658C6C14" w14:textId="4001A68E" w:rsidR="00F50629" w:rsidRPr="00E536EE" w:rsidRDefault="003068A4" w:rsidP="004A3507">
            <w:pPr>
              <w:spacing w:before="600" w:after="600"/>
              <w:jc w:val="center"/>
              <w:rPr>
                <w:rFonts w:ascii="Times New Roman" w:hAnsi="Times New Roman" w:cs="Times New Roman"/>
                <w:b/>
                <w:color w:val="800000"/>
                <w:sz w:val="28"/>
                <w:szCs w:val="28"/>
              </w:rPr>
            </w:pPr>
            <w:r>
              <w:lastRenderedPageBreak/>
              <w:br w:type="page"/>
            </w:r>
            <w:proofErr w:type="spellStart"/>
            <w:r w:rsidR="006239AA" w:rsidRPr="006239AA">
              <w:rPr>
                <w:rFonts w:ascii="Times New Roman" w:hAnsi="Times New Roman" w:cs="Times New Roman"/>
                <w:b/>
                <w:color w:val="800000"/>
                <w:sz w:val="28"/>
                <w:szCs w:val="28"/>
              </w:rPr>
              <w:t>Title</w:t>
            </w:r>
            <w:proofErr w:type="spellEnd"/>
            <w:r w:rsidR="004A3507">
              <w:rPr>
                <w:rFonts w:ascii="Times New Roman" w:hAnsi="Times New Roman" w:cs="Times New Roman"/>
                <w:b/>
                <w:color w:val="800000"/>
                <w:sz w:val="28"/>
                <w:szCs w:val="28"/>
              </w:rPr>
              <w:t xml:space="preserve"> in</w:t>
            </w:r>
            <w:r w:rsidR="006239AA" w:rsidRPr="006239AA">
              <w:rPr>
                <w:rFonts w:ascii="Times New Roman" w:hAnsi="Times New Roman" w:cs="Times New Roman"/>
                <w:b/>
                <w:color w:val="800000"/>
                <w:sz w:val="28"/>
                <w:szCs w:val="28"/>
              </w:rPr>
              <w:t xml:space="preserve"> </w:t>
            </w:r>
            <w:r w:rsidR="004A3507" w:rsidRPr="004A3507">
              <w:rPr>
                <w:rFonts w:ascii="Times New Roman" w:hAnsi="Times New Roman" w:cs="Times New Roman"/>
                <w:b/>
                <w:color w:val="800000"/>
                <w:sz w:val="28"/>
                <w:szCs w:val="28"/>
              </w:rPr>
              <w:t>English</w:t>
            </w:r>
            <w:r w:rsidR="006239AA" w:rsidRPr="006239AA">
              <w:rPr>
                <w:rFonts w:ascii="Times New Roman" w:hAnsi="Times New Roman" w:cs="Times New Roman"/>
                <w:b/>
                <w:color w:val="800000"/>
                <w:sz w:val="28"/>
                <w:szCs w:val="28"/>
              </w:rPr>
              <w:t xml:space="preserve">– </w:t>
            </w:r>
            <w:proofErr w:type="spellStart"/>
            <w:r w:rsidR="006239AA" w:rsidRPr="006239AA">
              <w:rPr>
                <w:rFonts w:ascii="Times New Roman" w:hAnsi="Times New Roman" w:cs="Times New Roman"/>
                <w:b/>
                <w:color w:val="800000"/>
                <w:sz w:val="28"/>
                <w:szCs w:val="28"/>
              </w:rPr>
              <w:t>Centered</w:t>
            </w:r>
            <w:proofErr w:type="spellEnd"/>
            <w:r w:rsidR="006239AA" w:rsidRPr="006239AA">
              <w:rPr>
                <w:rFonts w:ascii="Times New Roman" w:hAnsi="Times New Roman" w:cs="Times New Roman"/>
                <w:b/>
                <w:color w:val="800000"/>
                <w:sz w:val="28"/>
                <w:szCs w:val="28"/>
              </w:rPr>
              <w:t xml:space="preserve"> on </w:t>
            </w:r>
            <w:proofErr w:type="spellStart"/>
            <w:r w:rsidR="006239AA" w:rsidRPr="006239AA">
              <w:rPr>
                <w:rFonts w:ascii="Times New Roman" w:hAnsi="Times New Roman" w:cs="Times New Roman"/>
                <w:b/>
                <w:color w:val="800000"/>
                <w:sz w:val="28"/>
                <w:szCs w:val="28"/>
              </w:rPr>
              <w:t>the</w:t>
            </w:r>
            <w:proofErr w:type="spellEnd"/>
            <w:r w:rsidR="006239AA" w:rsidRPr="006239AA">
              <w:rPr>
                <w:rFonts w:ascii="Times New Roman" w:hAnsi="Times New Roman" w:cs="Times New Roman"/>
                <w:b/>
                <w:color w:val="800000"/>
                <w:sz w:val="28"/>
                <w:szCs w:val="28"/>
              </w:rPr>
              <w:t xml:space="preserve"> </w:t>
            </w:r>
            <w:proofErr w:type="spellStart"/>
            <w:r w:rsidR="006239AA" w:rsidRPr="006239AA">
              <w:rPr>
                <w:rFonts w:ascii="Times New Roman" w:hAnsi="Times New Roman" w:cs="Times New Roman"/>
                <w:b/>
                <w:color w:val="800000"/>
                <w:sz w:val="28"/>
                <w:szCs w:val="28"/>
              </w:rPr>
              <w:t>Page</w:t>
            </w:r>
            <w:proofErr w:type="spellEnd"/>
            <w:r w:rsidR="006239AA" w:rsidRPr="006239AA">
              <w:rPr>
                <w:rFonts w:ascii="Times New Roman" w:hAnsi="Times New Roman" w:cs="Times New Roman"/>
                <w:b/>
                <w:color w:val="800000"/>
                <w:sz w:val="28"/>
                <w:szCs w:val="28"/>
              </w:rPr>
              <w:t xml:space="preserve">, </w:t>
            </w:r>
            <w:proofErr w:type="spellStart"/>
            <w:r w:rsidR="006239AA" w:rsidRPr="006239AA">
              <w:rPr>
                <w:rFonts w:ascii="Times New Roman" w:hAnsi="Times New Roman" w:cs="Times New Roman"/>
                <w:b/>
                <w:color w:val="800000"/>
                <w:sz w:val="28"/>
                <w:szCs w:val="28"/>
              </w:rPr>
              <w:t>Initial</w:t>
            </w:r>
            <w:proofErr w:type="spellEnd"/>
            <w:r w:rsidR="006239AA" w:rsidRPr="006239AA">
              <w:rPr>
                <w:rFonts w:ascii="Times New Roman" w:hAnsi="Times New Roman" w:cs="Times New Roman"/>
                <w:b/>
                <w:color w:val="800000"/>
                <w:sz w:val="28"/>
                <w:szCs w:val="28"/>
              </w:rPr>
              <w:t xml:space="preserve"> </w:t>
            </w:r>
            <w:proofErr w:type="spellStart"/>
            <w:r w:rsidR="006239AA" w:rsidRPr="006239AA">
              <w:rPr>
                <w:rFonts w:ascii="Times New Roman" w:hAnsi="Times New Roman" w:cs="Times New Roman"/>
                <w:b/>
                <w:color w:val="800000"/>
                <w:sz w:val="28"/>
                <w:szCs w:val="28"/>
              </w:rPr>
              <w:t>Letters</w:t>
            </w:r>
            <w:proofErr w:type="spellEnd"/>
            <w:r w:rsidR="006239AA" w:rsidRPr="006239AA">
              <w:rPr>
                <w:rFonts w:ascii="Times New Roman" w:hAnsi="Times New Roman" w:cs="Times New Roman"/>
                <w:b/>
                <w:color w:val="800000"/>
                <w:sz w:val="28"/>
                <w:szCs w:val="28"/>
              </w:rPr>
              <w:t xml:space="preserve"> </w:t>
            </w:r>
            <w:proofErr w:type="spellStart"/>
            <w:r w:rsidR="006239AA" w:rsidRPr="006239AA">
              <w:rPr>
                <w:rFonts w:ascii="Times New Roman" w:hAnsi="Times New Roman" w:cs="Times New Roman"/>
                <w:b/>
                <w:color w:val="800000"/>
                <w:sz w:val="28"/>
                <w:szCs w:val="28"/>
              </w:rPr>
              <w:t>Must</w:t>
            </w:r>
            <w:proofErr w:type="spellEnd"/>
            <w:r w:rsidR="006239AA" w:rsidRPr="006239AA">
              <w:rPr>
                <w:rFonts w:ascii="Times New Roman" w:hAnsi="Times New Roman" w:cs="Times New Roman"/>
                <w:b/>
                <w:color w:val="800000"/>
                <w:sz w:val="28"/>
                <w:szCs w:val="28"/>
              </w:rPr>
              <w:t xml:space="preserve"> Be </w:t>
            </w:r>
            <w:proofErr w:type="spellStart"/>
            <w:r w:rsidR="006239AA" w:rsidRPr="006239AA">
              <w:rPr>
                <w:rFonts w:ascii="Times New Roman" w:hAnsi="Times New Roman" w:cs="Times New Roman"/>
                <w:b/>
                <w:color w:val="800000"/>
                <w:sz w:val="28"/>
                <w:szCs w:val="28"/>
              </w:rPr>
              <w:t>Capitalized</w:t>
            </w:r>
            <w:proofErr w:type="spellEnd"/>
          </w:p>
        </w:tc>
      </w:tr>
      <w:tr w:rsidR="00F50629" w:rsidRPr="00F50629" w14:paraId="5EC3BEE1" w14:textId="77777777" w:rsidTr="00D374E3">
        <w:trPr>
          <w:trHeight w:val="794"/>
        </w:trPr>
        <w:tc>
          <w:tcPr>
            <w:tcW w:w="3960" w:type="pct"/>
            <w:tcBorders>
              <w:top w:val="nil"/>
              <w:left w:val="nil"/>
              <w:bottom w:val="nil"/>
              <w:right w:val="nil"/>
            </w:tcBorders>
            <w:shd w:val="clear" w:color="auto" w:fill="F2F2F2"/>
          </w:tcPr>
          <w:p w14:paraId="4613B253" w14:textId="77777777" w:rsidR="00F50629" w:rsidRPr="00F50629" w:rsidRDefault="00F50629" w:rsidP="00F50629">
            <w:pPr>
              <w:spacing w:before="120" w:after="120" w:line="276" w:lineRule="auto"/>
              <w:jc w:val="both"/>
              <w:rPr>
                <w:rFonts w:ascii="Times New Roman" w:hAnsi="Times New Roman" w:cs="Times New Roman"/>
                <w:color w:val="800000"/>
                <w:sz w:val="24"/>
                <w:szCs w:val="24"/>
              </w:rPr>
            </w:pPr>
            <w:r w:rsidRPr="00F50629">
              <w:rPr>
                <w:rFonts w:ascii="Times New Roman" w:hAnsi="Times New Roman" w:cs="Times New Roman"/>
                <w:b/>
                <w:color w:val="800000"/>
                <w:sz w:val="24"/>
                <w:szCs w:val="24"/>
              </w:rPr>
              <w:t>ABSTRACT</w:t>
            </w:r>
          </w:p>
          <w:p w14:paraId="11783031" w14:textId="45F6A310" w:rsidR="00F50629" w:rsidRPr="00F50629" w:rsidRDefault="006239AA" w:rsidP="00A978D6">
            <w:pPr>
              <w:jc w:val="both"/>
              <w:rPr>
                <w:rFonts w:ascii="Times New Roman" w:hAnsi="Times New Roman" w:cs="Times New Roman"/>
                <w:sz w:val="4"/>
                <w:szCs w:val="4"/>
              </w:rPr>
            </w:pP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English </w:t>
            </w:r>
            <w:proofErr w:type="spellStart"/>
            <w:r w:rsidRPr="006239AA">
              <w:rPr>
                <w:rFonts w:ascii="Times New Roman" w:hAnsi="Times New Roman" w:cs="Times New Roman"/>
                <w:w w:val="105"/>
                <w:sz w:val="20"/>
                <w:szCs w:val="20"/>
              </w:rPr>
              <w:t>Abstract</w:t>
            </w:r>
            <w:proofErr w:type="spellEnd"/>
            <w:r w:rsidRPr="006239AA">
              <w:rPr>
                <w:rFonts w:ascii="Times New Roman" w:hAnsi="Times New Roman" w:cs="Times New Roman"/>
                <w:w w:val="105"/>
                <w:sz w:val="20"/>
                <w:szCs w:val="20"/>
              </w:rPr>
              <w:t xml:space="preserve"> is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abstract</w:t>
            </w:r>
            <w:proofErr w:type="spellEnd"/>
            <w:r w:rsidRPr="006239AA">
              <w:rPr>
                <w:rFonts w:ascii="Times New Roman" w:hAnsi="Times New Roman" w:cs="Times New Roman"/>
                <w:w w:val="105"/>
                <w:sz w:val="20"/>
                <w:szCs w:val="20"/>
              </w:rPr>
              <w:t xml:space="preserve"> in </w:t>
            </w:r>
            <w:proofErr w:type="spellStart"/>
            <w:r w:rsidRPr="006239AA">
              <w:rPr>
                <w:rFonts w:ascii="Times New Roman" w:hAnsi="Times New Roman" w:cs="Times New Roman"/>
                <w:w w:val="105"/>
                <w:sz w:val="20"/>
                <w:szCs w:val="20"/>
              </w:rPr>
              <w:t>this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box</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justified</w:t>
            </w:r>
            <w:proofErr w:type="spellEnd"/>
            <w:r w:rsidRPr="006239AA">
              <w:rPr>
                <w:rFonts w:ascii="Times New Roman" w:hAnsi="Times New Roman" w:cs="Times New Roman"/>
                <w:w w:val="105"/>
                <w:sz w:val="20"/>
                <w:szCs w:val="20"/>
              </w:rPr>
              <w:t xml:space="preserve"> on </w:t>
            </w:r>
            <w:proofErr w:type="spellStart"/>
            <w:r w:rsidRPr="006239AA">
              <w:rPr>
                <w:rFonts w:ascii="Times New Roman" w:hAnsi="Times New Roman" w:cs="Times New Roman"/>
                <w:w w:val="105"/>
                <w:sz w:val="20"/>
                <w:szCs w:val="20"/>
              </w:rPr>
              <w:t>both</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sides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expressing</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content</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most</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properly</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consisting</w:t>
            </w:r>
            <w:proofErr w:type="spellEnd"/>
            <w:r w:rsidRPr="006239AA">
              <w:rPr>
                <w:rFonts w:ascii="Times New Roman" w:hAnsi="Times New Roman" w:cs="Times New Roman"/>
                <w:w w:val="105"/>
                <w:sz w:val="20"/>
                <w:szCs w:val="20"/>
              </w:rPr>
              <w:t xml:space="preserve"> of a minimum of 100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a </w:t>
            </w:r>
            <w:proofErr w:type="spellStart"/>
            <w:r w:rsidRPr="006239AA">
              <w:rPr>
                <w:rFonts w:ascii="Times New Roman" w:hAnsi="Times New Roman" w:cs="Times New Roman"/>
                <w:w w:val="105"/>
                <w:sz w:val="20"/>
                <w:szCs w:val="20"/>
              </w:rPr>
              <w:t>maximum</w:t>
            </w:r>
            <w:proofErr w:type="spellEnd"/>
            <w:r w:rsidRPr="006239AA">
              <w:rPr>
                <w:rFonts w:ascii="Times New Roman" w:hAnsi="Times New Roman" w:cs="Times New Roman"/>
                <w:w w:val="105"/>
                <w:sz w:val="20"/>
                <w:szCs w:val="20"/>
              </w:rPr>
              <w:t xml:space="preserve"> of 200 </w:t>
            </w:r>
            <w:proofErr w:type="spellStart"/>
            <w:r w:rsidRPr="006239AA">
              <w:rPr>
                <w:rFonts w:ascii="Times New Roman" w:hAnsi="Times New Roman" w:cs="Times New Roman"/>
                <w:w w:val="105"/>
                <w:sz w:val="20"/>
                <w:szCs w:val="20"/>
              </w:rPr>
              <w:t>words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written</w:t>
            </w:r>
            <w:proofErr w:type="spellEnd"/>
            <w:r w:rsidRPr="006239AA">
              <w:rPr>
                <w:rFonts w:ascii="Times New Roman" w:hAnsi="Times New Roman" w:cs="Times New Roman"/>
                <w:w w:val="105"/>
                <w:sz w:val="20"/>
                <w:szCs w:val="20"/>
              </w:rPr>
              <w:t xml:space="preserve"> in English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in 10 </w:t>
            </w:r>
            <w:proofErr w:type="gramStart"/>
            <w:r w:rsidRPr="006239AA">
              <w:rPr>
                <w:rFonts w:ascii="Times New Roman" w:hAnsi="Times New Roman" w:cs="Times New Roman"/>
                <w:w w:val="105"/>
                <w:sz w:val="20"/>
                <w:szCs w:val="20"/>
              </w:rPr>
              <w:t>font</w:t>
            </w:r>
            <w:proofErr w:type="gram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sizes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abstract</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should</w:t>
            </w:r>
            <w:proofErr w:type="spellEnd"/>
            <w:r w:rsidRPr="006239AA">
              <w:rPr>
                <w:rFonts w:ascii="Times New Roman" w:hAnsi="Times New Roman" w:cs="Times New Roman"/>
                <w:w w:val="105"/>
                <w:sz w:val="20"/>
                <w:szCs w:val="20"/>
              </w:rPr>
              <w:t xml:space="preserve"> not </w:t>
            </w:r>
            <w:proofErr w:type="spellStart"/>
            <w:r w:rsidRPr="006239AA">
              <w:rPr>
                <w:rFonts w:ascii="Times New Roman" w:hAnsi="Times New Roman" w:cs="Times New Roman"/>
                <w:w w:val="105"/>
                <w:sz w:val="20"/>
                <w:szCs w:val="20"/>
              </w:rPr>
              <w:t>contain</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citations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figures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table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numbers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Keywords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should</w:t>
            </w:r>
            <w:proofErr w:type="spellEnd"/>
            <w:r w:rsidRPr="006239AA">
              <w:rPr>
                <w:rFonts w:ascii="Times New Roman" w:hAnsi="Times New Roman" w:cs="Times New Roman"/>
                <w:w w:val="105"/>
                <w:sz w:val="20"/>
                <w:szCs w:val="20"/>
              </w:rPr>
              <w:t xml:space="preserve"> be </w:t>
            </w:r>
            <w:proofErr w:type="spellStart"/>
            <w:r w:rsidRPr="006239AA">
              <w:rPr>
                <w:rFonts w:ascii="Times New Roman" w:hAnsi="Times New Roman" w:cs="Times New Roman"/>
                <w:w w:val="105"/>
                <w:sz w:val="20"/>
                <w:szCs w:val="20"/>
              </w:rPr>
              <w:t>written</w:t>
            </w:r>
            <w:proofErr w:type="spellEnd"/>
            <w:r w:rsidRPr="006239AA">
              <w:rPr>
                <w:rFonts w:ascii="Times New Roman" w:hAnsi="Times New Roman" w:cs="Times New Roman"/>
                <w:w w:val="105"/>
                <w:sz w:val="20"/>
                <w:szCs w:val="20"/>
              </w:rPr>
              <w:t xml:space="preserve"> on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side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with</w:t>
            </w:r>
            <w:proofErr w:type="spellEnd"/>
            <w:r w:rsidRPr="006239AA">
              <w:rPr>
                <w:rFonts w:ascii="Times New Roman" w:hAnsi="Times New Roman" w:cs="Times New Roman"/>
                <w:w w:val="105"/>
                <w:sz w:val="20"/>
                <w:szCs w:val="20"/>
              </w:rPr>
              <w:t xml:space="preserve"> a minimum of </w:t>
            </w:r>
            <w:proofErr w:type="spellStart"/>
            <w:r w:rsidRPr="006239AA">
              <w:rPr>
                <w:rFonts w:ascii="Times New Roman" w:hAnsi="Times New Roman" w:cs="Times New Roman"/>
                <w:w w:val="105"/>
                <w:sz w:val="20"/>
                <w:szCs w:val="20"/>
              </w:rPr>
              <w:t>two</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a </w:t>
            </w:r>
            <w:proofErr w:type="spellStart"/>
            <w:r w:rsidRPr="006239AA">
              <w:rPr>
                <w:rFonts w:ascii="Times New Roman" w:hAnsi="Times New Roman" w:cs="Times New Roman"/>
                <w:w w:val="105"/>
                <w:sz w:val="20"/>
                <w:szCs w:val="20"/>
              </w:rPr>
              <w:t>maximum</w:t>
            </w:r>
            <w:proofErr w:type="spellEnd"/>
            <w:r w:rsidRPr="006239AA">
              <w:rPr>
                <w:rFonts w:ascii="Times New Roman" w:hAnsi="Times New Roman" w:cs="Times New Roman"/>
                <w:w w:val="105"/>
                <w:sz w:val="20"/>
                <w:szCs w:val="20"/>
              </w:rPr>
              <w:t xml:space="preserve"> of </w:t>
            </w:r>
            <w:proofErr w:type="spellStart"/>
            <w:r w:rsidRPr="006239AA">
              <w:rPr>
                <w:rFonts w:ascii="Times New Roman" w:hAnsi="Times New Roman" w:cs="Times New Roman"/>
                <w:w w:val="105"/>
                <w:sz w:val="20"/>
                <w:szCs w:val="20"/>
              </w:rPr>
              <w:t>five</w:t>
            </w:r>
            <w:proofErr w:type="spellEnd"/>
            <w:r w:rsidRPr="006239AA">
              <w:rPr>
                <w:rFonts w:ascii="Times New Roman" w:hAnsi="Times New Roman" w:cs="Times New Roman"/>
                <w:w w:val="105"/>
                <w:sz w:val="20"/>
                <w:szCs w:val="20"/>
              </w:rPr>
              <w:t xml:space="preserve">. JEL </w:t>
            </w:r>
            <w:proofErr w:type="spellStart"/>
            <w:r w:rsidRPr="006239AA">
              <w:rPr>
                <w:rFonts w:ascii="Times New Roman" w:hAnsi="Times New Roman" w:cs="Times New Roman"/>
                <w:w w:val="105"/>
                <w:sz w:val="20"/>
                <w:szCs w:val="20"/>
              </w:rPr>
              <w:t>codes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related</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to</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study</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should</w:t>
            </w:r>
            <w:proofErr w:type="spellEnd"/>
            <w:r w:rsidRPr="006239AA">
              <w:rPr>
                <w:rFonts w:ascii="Times New Roman" w:hAnsi="Times New Roman" w:cs="Times New Roman"/>
                <w:w w:val="105"/>
                <w:sz w:val="20"/>
                <w:szCs w:val="20"/>
              </w:rPr>
              <w:t xml:space="preserve"> be </w:t>
            </w:r>
            <w:proofErr w:type="spellStart"/>
            <w:r w:rsidRPr="006239AA">
              <w:rPr>
                <w:rFonts w:ascii="Times New Roman" w:hAnsi="Times New Roman" w:cs="Times New Roman"/>
                <w:w w:val="105"/>
                <w:sz w:val="20"/>
                <w:szCs w:val="20"/>
              </w:rPr>
              <w:t>placed</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under</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keywords</w:t>
            </w:r>
            <w:proofErr w:type="spellEnd"/>
            <w:r w:rsidRPr="006239AA">
              <w:rPr>
                <w:rFonts w:ascii="Times New Roman" w:hAnsi="Times New Roman" w:cs="Times New Roman"/>
                <w:w w:val="105"/>
                <w:sz w:val="20"/>
                <w:szCs w:val="20"/>
              </w:rPr>
              <w:t>.</w:t>
            </w:r>
            <w:r>
              <w:rPr>
                <w:rFonts w:ascii="Times New Roman" w:hAnsi="Times New Roman" w:cs="Times New Roman"/>
                <w:w w:val="105"/>
                <w:sz w:val="20"/>
                <w:szCs w:val="20"/>
              </w:rPr>
              <w:t xml:space="preserve"> </w:t>
            </w:r>
            <w:proofErr w:type="spellStart"/>
            <w:proofErr w:type="gramStart"/>
            <w:r w:rsidRPr="006239AA">
              <w:rPr>
                <w:rFonts w:ascii="Times New Roman" w:hAnsi="Times New Roman" w:cs="Times New Roman"/>
                <w:w w:val="105"/>
                <w:sz w:val="20"/>
                <w:szCs w:val="20"/>
              </w:rPr>
              <w:t>The</w:t>
            </w:r>
            <w:proofErr w:type="spellEnd"/>
            <w:proofErr w:type="gramEnd"/>
            <w:r w:rsidRPr="006239AA">
              <w:rPr>
                <w:rFonts w:ascii="Times New Roman" w:hAnsi="Times New Roman" w:cs="Times New Roman"/>
                <w:w w:val="105"/>
                <w:sz w:val="20"/>
                <w:szCs w:val="20"/>
              </w:rPr>
              <w:t xml:space="preserve"> English </w:t>
            </w:r>
            <w:proofErr w:type="spellStart"/>
            <w:r w:rsidRPr="006239AA">
              <w:rPr>
                <w:rFonts w:ascii="Times New Roman" w:hAnsi="Times New Roman" w:cs="Times New Roman"/>
                <w:w w:val="105"/>
                <w:sz w:val="20"/>
                <w:szCs w:val="20"/>
              </w:rPr>
              <w:t>Abstract</w:t>
            </w:r>
            <w:proofErr w:type="spellEnd"/>
            <w:r w:rsidRPr="006239AA">
              <w:rPr>
                <w:rFonts w:ascii="Times New Roman" w:hAnsi="Times New Roman" w:cs="Times New Roman"/>
                <w:w w:val="105"/>
                <w:sz w:val="20"/>
                <w:szCs w:val="20"/>
              </w:rPr>
              <w:t xml:space="preserve"> is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abstract</w:t>
            </w:r>
            <w:proofErr w:type="spellEnd"/>
            <w:r w:rsidRPr="006239AA">
              <w:rPr>
                <w:rFonts w:ascii="Times New Roman" w:hAnsi="Times New Roman" w:cs="Times New Roman"/>
                <w:w w:val="105"/>
                <w:sz w:val="20"/>
                <w:szCs w:val="20"/>
              </w:rPr>
              <w:t xml:space="preserve"> in </w:t>
            </w:r>
            <w:proofErr w:type="spellStart"/>
            <w:r w:rsidRPr="006239AA">
              <w:rPr>
                <w:rFonts w:ascii="Times New Roman" w:hAnsi="Times New Roman" w:cs="Times New Roman"/>
                <w:w w:val="105"/>
                <w:sz w:val="20"/>
                <w:szCs w:val="20"/>
              </w:rPr>
              <w:t>this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box</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justified</w:t>
            </w:r>
            <w:proofErr w:type="spellEnd"/>
            <w:r w:rsidRPr="006239AA">
              <w:rPr>
                <w:rFonts w:ascii="Times New Roman" w:hAnsi="Times New Roman" w:cs="Times New Roman"/>
                <w:w w:val="105"/>
                <w:sz w:val="20"/>
                <w:szCs w:val="20"/>
              </w:rPr>
              <w:t xml:space="preserve"> on </w:t>
            </w:r>
            <w:proofErr w:type="spellStart"/>
            <w:r w:rsidRPr="006239AA">
              <w:rPr>
                <w:rFonts w:ascii="Times New Roman" w:hAnsi="Times New Roman" w:cs="Times New Roman"/>
                <w:w w:val="105"/>
                <w:sz w:val="20"/>
                <w:szCs w:val="20"/>
              </w:rPr>
              <w:t>both</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sides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expressing</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content</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most</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properly</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consisting</w:t>
            </w:r>
            <w:proofErr w:type="spellEnd"/>
            <w:r w:rsidRPr="006239AA">
              <w:rPr>
                <w:rFonts w:ascii="Times New Roman" w:hAnsi="Times New Roman" w:cs="Times New Roman"/>
                <w:w w:val="105"/>
                <w:sz w:val="20"/>
                <w:szCs w:val="20"/>
              </w:rPr>
              <w:t xml:space="preserve"> of a minimum of 100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a </w:t>
            </w:r>
            <w:proofErr w:type="spellStart"/>
            <w:r w:rsidRPr="006239AA">
              <w:rPr>
                <w:rFonts w:ascii="Times New Roman" w:hAnsi="Times New Roman" w:cs="Times New Roman"/>
                <w:w w:val="105"/>
                <w:sz w:val="20"/>
                <w:szCs w:val="20"/>
              </w:rPr>
              <w:t>maximum</w:t>
            </w:r>
            <w:proofErr w:type="spellEnd"/>
            <w:r w:rsidRPr="006239AA">
              <w:rPr>
                <w:rFonts w:ascii="Times New Roman" w:hAnsi="Times New Roman" w:cs="Times New Roman"/>
                <w:w w:val="105"/>
                <w:sz w:val="20"/>
                <w:szCs w:val="20"/>
              </w:rPr>
              <w:t xml:space="preserve"> of 200 </w:t>
            </w:r>
            <w:proofErr w:type="spellStart"/>
            <w:r w:rsidRPr="006239AA">
              <w:rPr>
                <w:rFonts w:ascii="Times New Roman" w:hAnsi="Times New Roman" w:cs="Times New Roman"/>
                <w:w w:val="105"/>
                <w:sz w:val="20"/>
                <w:szCs w:val="20"/>
              </w:rPr>
              <w:t>words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written</w:t>
            </w:r>
            <w:proofErr w:type="spellEnd"/>
            <w:r w:rsidRPr="006239AA">
              <w:rPr>
                <w:rFonts w:ascii="Times New Roman" w:hAnsi="Times New Roman" w:cs="Times New Roman"/>
                <w:w w:val="105"/>
                <w:sz w:val="20"/>
                <w:szCs w:val="20"/>
              </w:rPr>
              <w:t xml:space="preserve"> in English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in 10 font </w:t>
            </w:r>
            <w:proofErr w:type="spellStart"/>
            <w:r w:rsidRPr="006239AA">
              <w:rPr>
                <w:rFonts w:ascii="Times New Roman" w:hAnsi="Times New Roman" w:cs="Times New Roman"/>
                <w:w w:val="105"/>
                <w:sz w:val="20"/>
                <w:szCs w:val="20"/>
              </w:rPr>
              <w:t>sizes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abstract</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should</w:t>
            </w:r>
            <w:proofErr w:type="spellEnd"/>
            <w:r w:rsidRPr="006239AA">
              <w:rPr>
                <w:rFonts w:ascii="Times New Roman" w:hAnsi="Times New Roman" w:cs="Times New Roman"/>
                <w:w w:val="105"/>
                <w:sz w:val="20"/>
                <w:szCs w:val="20"/>
              </w:rPr>
              <w:t xml:space="preserve"> not </w:t>
            </w:r>
            <w:proofErr w:type="spellStart"/>
            <w:r w:rsidRPr="006239AA">
              <w:rPr>
                <w:rFonts w:ascii="Times New Roman" w:hAnsi="Times New Roman" w:cs="Times New Roman"/>
                <w:w w:val="105"/>
                <w:sz w:val="20"/>
                <w:szCs w:val="20"/>
              </w:rPr>
              <w:t>contain</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citations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figures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table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numbers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Keywords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should</w:t>
            </w:r>
            <w:proofErr w:type="spellEnd"/>
            <w:r w:rsidRPr="006239AA">
              <w:rPr>
                <w:rFonts w:ascii="Times New Roman" w:hAnsi="Times New Roman" w:cs="Times New Roman"/>
                <w:w w:val="105"/>
                <w:sz w:val="20"/>
                <w:szCs w:val="20"/>
              </w:rPr>
              <w:t xml:space="preserve"> be </w:t>
            </w:r>
            <w:proofErr w:type="spellStart"/>
            <w:r w:rsidRPr="006239AA">
              <w:rPr>
                <w:rFonts w:ascii="Times New Roman" w:hAnsi="Times New Roman" w:cs="Times New Roman"/>
                <w:w w:val="105"/>
                <w:sz w:val="20"/>
                <w:szCs w:val="20"/>
              </w:rPr>
              <w:t>written</w:t>
            </w:r>
            <w:proofErr w:type="spellEnd"/>
            <w:r w:rsidRPr="006239AA">
              <w:rPr>
                <w:rFonts w:ascii="Times New Roman" w:hAnsi="Times New Roman" w:cs="Times New Roman"/>
                <w:w w:val="105"/>
                <w:sz w:val="20"/>
                <w:szCs w:val="20"/>
              </w:rPr>
              <w:t xml:space="preserve"> on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side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with</w:t>
            </w:r>
            <w:proofErr w:type="spellEnd"/>
            <w:r w:rsidRPr="006239AA">
              <w:rPr>
                <w:rFonts w:ascii="Times New Roman" w:hAnsi="Times New Roman" w:cs="Times New Roman"/>
                <w:w w:val="105"/>
                <w:sz w:val="20"/>
                <w:szCs w:val="20"/>
              </w:rPr>
              <w:t xml:space="preserve"> a minimum of </w:t>
            </w:r>
            <w:proofErr w:type="spellStart"/>
            <w:r w:rsidRPr="006239AA">
              <w:rPr>
                <w:rFonts w:ascii="Times New Roman" w:hAnsi="Times New Roman" w:cs="Times New Roman"/>
                <w:w w:val="105"/>
                <w:sz w:val="20"/>
                <w:szCs w:val="20"/>
              </w:rPr>
              <w:t>two</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and</w:t>
            </w:r>
            <w:proofErr w:type="spellEnd"/>
            <w:r w:rsidRPr="006239AA">
              <w:rPr>
                <w:rFonts w:ascii="Times New Roman" w:hAnsi="Times New Roman" w:cs="Times New Roman"/>
                <w:w w:val="105"/>
                <w:sz w:val="20"/>
                <w:szCs w:val="20"/>
              </w:rPr>
              <w:t xml:space="preserve"> a </w:t>
            </w:r>
            <w:proofErr w:type="spellStart"/>
            <w:r w:rsidRPr="006239AA">
              <w:rPr>
                <w:rFonts w:ascii="Times New Roman" w:hAnsi="Times New Roman" w:cs="Times New Roman"/>
                <w:w w:val="105"/>
                <w:sz w:val="20"/>
                <w:szCs w:val="20"/>
              </w:rPr>
              <w:t>maximum</w:t>
            </w:r>
            <w:proofErr w:type="spellEnd"/>
            <w:r w:rsidRPr="006239AA">
              <w:rPr>
                <w:rFonts w:ascii="Times New Roman" w:hAnsi="Times New Roman" w:cs="Times New Roman"/>
                <w:w w:val="105"/>
                <w:sz w:val="20"/>
                <w:szCs w:val="20"/>
              </w:rPr>
              <w:t xml:space="preserve"> of </w:t>
            </w:r>
            <w:proofErr w:type="spellStart"/>
            <w:r w:rsidRPr="006239AA">
              <w:rPr>
                <w:rFonts w:ascii="Times New Roman" w:hAnsi="Times New Roman" w:cs="Times New Roman"/>
                <w:w w:val="105"/>
                <w:sz w:val="20"/>
                <w:szCs w:val="20"/>
              </w:rPr>
              <w:t>five</w:t>
            </w:r>
            <w:proofErr w:type="spellEnd"/>
            <w:r w:rsidRPr="006239AA">
              <w:rPr>
                <w:rFonts w:ascii="Times New Roman" w:hAnsi="Times New Roman" w:cs="Times New Roman"/>
                <w:w w:val="105"/>
                <w:sz w:val="20"/>
                <w:szCs w:val="20"/>
              </w:rPr>
              <w:t xml:space="preserve">. JEL </w:t>
            </w:r>
            <w:proofErr w:type="spellStart"/>
            <w:r w:rsidRPr="006239AA">
              <w:rPr>
                <w:rFonts w:ascii="Times New Roman" w:hAnsi="Times New Roman" w:cs="Times New Roman"/>
                <w:w w:val="105"/>
                <w:sz w:val="20"/>
                <w:szCs w:val="20"/>
              </w:rPr>
              <w:t>codes</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related</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to</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study</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should</w:t>
            </w:r>
            <w:proofErr w:type="spellEnd"/>
            <w:r w:rsidRPr="006239AA">
              <w:rPr>
                <w:rFonts w:ascii="Times New Roman" w:hAnsi="Times New Roman" w:cs="Times New Roman"/>
                <w:w w:val="105"/>
                <w:sz w:val="20"/>
                <w:szCs w:val="20"/>
              </w:rPr>
              <w:t xml:space="preserve"> be </w:t>
            </w:r>
            <w:proofErr w:type="spellStart"/>
            <w:r w:rsidRPr="006239AA">
              <w:rPr>
                <w:rFonts w:ascii="Times New Roman" w:hAnsi="Times New Roman" w:cs="Times New Roman"/>
                <w:w w:val="105"/>
                <w:sz w:val="20"/>
                <w:szCs w:val="20"/>
              </w:rPr>
              <w:t>placed</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under</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the</w:t>
            </w:r>
            <w:proofErr w:type="spellEnd"/>
            <w:r w:rsidRPr="006239AA">
              <w:rPr>
                <w:rFonts w:ascii="Times New Roman" w:hAnsi="Times New Roman" w:cs="Times New Roman"/>
                <w:w w:val="105"/>
                <w:sz w:val="20"/>
                <w:szCs w:val="20"/>
              </w:rPr>
              <w:t xml:space="preserve"> </w:t>
            </w:r>
            <w:proofErr w:type="spellStart"/>
            <w:r w:rsidRPr="006239AA">
              <w:rPr>
                <w:rFonts w:ascii="Times New Roman" w:hAnsi="Times New Roman" w:cs="Times New Roman"/>
                <w:w w:val="105"/>
                <w:sz w:val="20"/>
                <w:szCs w:val="20"/>
              </w:rPr>
              <w:t>keywords</w:t>
            </w:r>
            <w:proofErr w:type="spellEnd"/>
            <w:r w:rsidRPr="006239AA">
              <w:rPr>
                <w:rFonts w:ascii="Times New Roman" w:hAnsi="Times New Roman" w:cs="Times New Roman"/>
                <w:w w:val="105"/>
                <w:sz w:val="20"/>
                <w:szCs w:val="20"/>
              </w:rPr>
              <w:t>.</w:t>
            </w:r>
          </w:p>
        </w:tc>
        <w:tc>
          <w:tcPr>
            <w:tcW w:w="1040" w:type="pct"/>
            <w:tcBorders>
              <w:top w:val="nil"/>
              <w:left w:val="nil"/>
              <w:bottom w:val="nil"/>
              <w:right w:val="nil"/>
            </w:tcBorders>
            <w:vAlign w:val="bottom"/>
          </w:tcPr>
          <w:p w14:paraId="7BD3C2CB" w14:textId="77777777" w:rsidR="00F50629" w:rsidRPr="00F50629" w:rsidRDefault="00F50629" w:rsidP="00F50629">
            <w:pPr>
              <w:rPr>
                <w:rFonts w:ascii="Times New Roman" w:hAnsi="Times New Roman" w:cs="Times New Roman"/>
                <w:b/>
                <w:color w:val="800000"/>
                <w:w w:val="105"/>
                <w:sz w:val="20"/>
                <w:szCs w:val="20"/>
              </w:rPr>
            </w:pPr>
            <w:proofErr w:type="spellStart"/>
            <w:r w:rsidRPr="00F50629">
              <w:rPr>
                <w:rFonts w:ascii="Times New Roman" w:hAnsi="Times New Roman" w:cs="Times New Roman"/>
                <w:b/>
                <w:color w:val="800000"/>
                <w:w w:val="105"/>
                <w:sz w:val="20"/>
                <w:szCs w:val="20"/>
              </w:rPr>
              <w:t>Keywords</w:t>
            </w:r>
            <w:proofErr w:type="spellEnd"/>
          </w:p>
          <w:p w14:paraId="59FA5065" w14:textId="074E1F84" w:rsidR="009C19B9" w:rsidRPr="00F4458B" w:rsidRDefault="009C19B9" w:rsidP="00F4458B">
            <w:pPr>
              <w:rPr>
                <w:rFonts w:ascii="Times New Roman" w:hAnsi="Times New Roman" w:cs="Times New Roman"/>
                <w:w w:val="105"/>
                <w:sz w:val="20"/>
                <w:szCs w:val="20"/>
              </w:rPr>
            </w:pPr>
            <w:r>
              <w:rPr>
                <w:rFonts w:ascii="Times New Roman" w:hAnsi="Times New Roman" w:cs="Times New Roman"/>
                <w:w w:val="105"/>
                <w:sz w:val="20"/>
                <w:szCs w:val="20"/>
              </w:rPr>
              <w:t xml:space="preserve">Keywords1, </w:t>
            </w:r>
            <w:proofErr w:type="spellStart"/>
            <w:r>
              <w:rPr>
                <w:rFonts w:ascii="Times New Roman" w:hAnsi="Times New Roman" w:cs="Times New Roman"/>
                <w:w w:val="105"/>
                <w:sz w:val="20"/>
                <w:szCs w:val="20"/>
              </w:rPr>
              <w:t>Keywords</w:t>
            </w:r>
            <w:proofErr w:type="spellEnd"/>
            <w:r>
              <w:rPr>
                <w:rFonts w:ascii="Times New Roman" w:hAnsi="Times New Roman" w:cs="Times New Roman"/>
                <w:w w:val="105"/>
                <w:sz w:val="20"/>
                <w:szCs w:val="20"/>
              </w:rPr>
              <w:t xml:space="preserve"> 2, </w:t>
            </w:r>
            <w:proofErr w:type="spellStart"/>
            <w:r>
              <w:rPr>
                <w:rFonts w:ascii="Times New Roman" w:hAnsi="Times New Roman" w:cs="Times New Roman"/>
                <w:w w:val="105"/>
                <w:sz w:val="20"/>
                <w:szCs w:val="20"/>
              </w:rPr>
              <w:t>Keywords</w:t>
            </w:r>
            <w:proofErr w:type="spellEnd"/>
            <w:r>
              <w:rPr>
                <w:rFonts w:ascii="Times New Roman" w:hAnsi="Times New Roman" w:cs="Times New Roman"/>
                <w:w w:val="105"/>
                <w:sz w:val="20"/>
                <w:szCs w:val="20"/>
              </w:rPr>
              <w:t xml:space="preserve"> 3</w:t>
            </w:r>
          </w:p>
          <w:p w14:paraId="5D31E03E" w14:textId="77777777" w:rsidR="00F50629" w:rsidRPr="00F50629" w:rsidRDefault="00F50629" w:rsidP="00F4458B">
            <w:pPr>
              <w:spacing w:before="240"/>
              <w:rPr>
                <w:rFonts w:ascii="Times New Roman" w:hAnsi="Calibri" w:cs="Times New Roman"/>
                <w:b/>
                <w:color w:val="800000"/>
                <w:w w:val="105"/>
                <w:sz w:val="20"/>
                <w:szCs w:val="20"/>
              </w:rPr>
            </w:pPr>
            <w:r w:rsidRPr="00F50629">
              <w:rPr>
                <w:rFonts w:ascii="Times New Roman" w:hAnsi="Calibri" w:cs="Times New Roman"/>
                <w:b/>
                <w:color w:val="800000"/>
                <w:w w:val="105"/>
                <w:sz w:val="20"/>
                <w:szCs w:val="20"/>
              </w:rPr>
              <w:t>JEL</w:t>
            </w:r>
            <w:r w:rsidRPr="00F50629">
              <w:rPr>
                <w:rFonts w:ascii="Times New Roman" w:hAnsi="Calibri" w:cs="Times New Roman"/>
                <w:b/>
                <w:color w:val="800000"/>
                <w:spacing w:val="-27"/>
                <w:w w:val="105"/>
                <w:sz w:val="20"/>
                <w:szCs w:val="20"/>
              </w:rPr>
              <w:t xml:space="preserve"> </w:t>
            </w:r>
            <w:proofErr w:type="spellStart"/>
            <w:r w:rsidRPr="00F50629">
              <w:rPr>
                <w:rFonts w:ascii="Times New Roman" w:hAnsi="Calibri" w:cs="Times New Roman"/>
                <w:b/>
                <w:color w:val="800000"/>
                <w:w w:val="105"/>
                <w:sz w:val="20"/>
                <w:szCs w:val="20"/>
              </w:rPr>
              <w:t>Classification</w:t>
            </w:r>
            <w:proofErr w:type="spellEnd"/>
          </w:p>
          <w:p w14:paraId="5D74A3FB" w14:textId="3735C67A" w:rsidR="00F50629" w:rsidRPr="00F50629" w:rsidRDefault="009C19B9" w:rsidP="00F50629">
            <w:pPr>
              <w:rPr>
                <w:rFonts w:ascii="Times New Roman" w:hAnsi="Times New Roman" w:cs="Times New Roman"/>
                <w:sz w:val="4"/>
                <w:szCs w:val="4"/>
              </w:rPr>
            </w:pPr>
            <w:r w:rsidRPr="009C19B9">
              <w:rPr>
                <w:rFonts w:ascii="Times New Roman" w:hAnsi="Calibri" w:cs="Times New Roman"/>
                <w:iCs/>
                <w:w w:val="105"/>
                <w:sz w:val="20"/>
                <w:szCs w:val="20"/>
              </w:rPr>
              <w:t>JEL1, JEL2, JEL3</w:t>
            </w:r>
          </w:p>
        </w:tc>
      </w:tr>
    </w:tbl>
    <w:p w14:paraId="13EF0F52" w14:textId="77777777" w:rsidR="00174F22" w:rsidRDefault="00174F22" w:rsidP="00174F22">
      <w:pPr>
        <w:spacing w:line="240" w:lineRule="auto"/>
        <w:jc w:val="both"/>
        <w:rPr>
          <w:rFonts w:ascii="Times New Roman" w:hAnsi="Times New Roman" w:cs="Times New Roman"/>
          <w:sz w:val="20"/>
          <w:szCs w:val="20"/>
        </w:rPr>
      </w:pPr>
    </w:p>
    <w:p w14:paraId="552B7775" w14:textId="025DD900" w:rsidR="00174F22" w:rsidRPr="001E1863" w:rsidRDefault="00174F22" w:rsidP="001E1863">
      <w:pPr>
        <w:pStyle w:val="Balk1"/>
      </w:pPr>
      <w:r w:rsidRPr="001E1863">
        <w:t>Giriş</w:t>
      </w:r>
      <w:r w:rsidR="000F0DC8">
        <w:t xml:space="preserve"> </w:t>
      </w:r>
      <w:r w:rsidR="000F0DC8" w:rsidRPr="000F0DC8">
        <w:t xml:space="preserve">(Otomatik Biçim İçin Başlık </w:t>
      </w:r>
      <w:r w:rsidR="000F0DC8">
        <w:t>1</w:t>
      </w:r>
      <w:r w:rsidR="000F0DC8" w:rsidRPr="000F0DC8">
        <w:t xml:space="preserve"> Seçilir)</w:t>
      </w:r>
    </w:p>
    <w:p w14:paraId="6465A078" w14:textId="6C1D8C16" w:rsidR="00174F22" w:rsidRDefault="00061C2C" w:rsidP="00174F22">
      <w:pPr>
        <w:spacing w:before="120" w:after="120" w:line="360" w:lineRule="auto"/>
        <w:ind w:firstLine="709"/>
        <w:jc w:val="both"/>
        <w:rPr>
          <w:rFonts w:ascii="Times New Roman" w:hAnsi="Times New Roman" w:cs="Times New Roman"/>
          <w:sz w:val="24"/>
          <w:szCs w:val="24"/>
        </w:rPr>
      </w:pPr>
      <w:r w:rsidRPr="00061C2C">
        <w:rPr>
          <w:rFonts w:ascii="Times New Roman" w:hAnsi="Times New Roman" w:cs="Times New Roman"/>
          <w:sz w:val="24"/>
          <w:szCs w:val="24"/>
        </w:rPr>
        <w:t xml:space="preserve">Sayfa kenar boşlukları sağdan, soldan, alttan ve üstten 2,5 cm olmalıdır. Bütün metinler; Times New Roman, 12 punto ile 1.5 satır aralığı ile yazılmalıdır. Paragraflara bir </w:t>
      </w:r>
      <w:proofErr w:type="spellStart"/>
      <w:r w:rsidRPr="00061C2C">
        <w:rPr>
          <w:rFonts w:ascii="Times New Roman" w:hAnsi="Times New Roman" w:cs="Times New Roman"/>
          <w:sz w:val="24"/>
          <w:szCs w:val="24"/>
        </w:rPr>
        <w:t>tab</w:t>
      </w:r>
      <w:proofErr w:type="spellEnd"/>
      <w:r w:rsidRPr="00061C2C">
        <w:rPr>
          <w:rFonts w:ascii="Times New Roman" w:hAnsi="Times New Roman" w:cs="Times New Roman"/>
          <w:sz w:val="24"/>
          <w:szCs w:val="24"/>
        </w:rPr>
        <w:t xml:space="preserve"> (1,25cm) içeriden başlanmalıdır.</w:t>
      </w:r>
      <w:r w:rsidR="00487267">
        <w:rPr>
          <w:rFonts w:ascii="Times New Roman" w:hAnsi="Times New Roman" w:cs="Times New Roman"/>
          <w:sz w:val="24"/>
          <w:szCs w:val="24"/>
        </w:rPr>
        <w:t xml:space="preserve"> </w:t>
      </w:r>
      <w:r w:rsidR="004A3507">
        <w:rPr>
          <w:rFonts w:ascii="Times New Roman" w:hAnsi="Times New Roman" w:cs="Times New Roman"/>
          <w:sz w:val="24"/>
          <w:szCs w:val="24"/>
        </w:rPr>
        <w:t xml:space="preserve">Paragraflardan önce ve sonra 6nk boşluk olmalıdır. </w:t>
      </w:r>
      <w:r w:rsidR="00487267" w:rsidRPr="00487267">
        <w:rPr>
          <w:rFonts w:ascii="Times New Roman" w:hAnsi="Times New Roman" w:cs="Times New Roman"/>
          <w:sz w:val="24"/>
          <w:szCs w:val="24"/>
        </w:rPr>
        <w:t>Gönderilen makalede, denklemler sayfanın sağ kenarına yaslı olacak biçimde özenle numaralandırılmalıdır. Denklemler MS Office programı aracılığı ile hazırlanmalıdır. Denklemler makalelerde kesinlikle resim olarak yer almamalıdır.</w:t>
      </w:r>
    </w:p>
    <w:p w14:paraId="5FD12280" w14:textId="53B488A8" w:rsidR="000933B3" w:rsidRDefault="000933B3" w:rsidP="000933B3">
      <w:pPr>
        <w:spacing w:before="120" w:after="120" w:line="360" w:lineRule="auto"/>
        <w:ind w:firstLine="709"/>
        <w:jc w:val="both"/>
        <w:rPr>
          <w:rFonts w:ascii="Times New Roman" w:hAnsi="Times New Roman" w:cs="Times New Roman"/>
          <w:sz w:val="24"/>
          <w:szCs w:val="24"/>
        </w:rPr>
      </w:pPr>
      <w:r w:rsidRPr="000933B3">
        <w:rPr>
          <w:rFonts w:ascii="Times New Roman" w:hAnsi="Times New Roman" w:cs="Times New Roman"/>
          <w:sz w:val="24"/>
          <w:szCs w:val="24"/>
        </w:rPr>
        <w:t>Metin içinde 1 kişi için atıf verilirken (</w:t>
      </w:r>
      <w:proofErr w:type="spellStart"/>
      <w:r w:rsidRPr="000933B3">
        <w:rPr>
          <w:rFonts w:ascii="Times New Roman" w:hAnsi="Times New Roman" w:cs="Times New Roman"/>
          <w:sz w:val="24"/>
          <w:szCs w:val="24"/>
        </w:rPr>
        <w:t>Solow</w:t>
      </w:r>
      <w:proofErr w:type="spellEnd"/>
      <w:r w:rsidRPr="000933B3">
        <w:rPr>
          <w:rFonts w:ascii="Times New Roman" w:hAnsi="Times New Roman" w:cs="Times New Roman"/>
          <w:sz w:val="24"/>
          <w:szCs w:val="24"/>
        </w:rPr>
        <w:t>, 1956) şeklinde verilmelidir.</w:t>
      </w:r>
      <w:r>
        <w:rPr>
          <w:rFonts w:ascii="Times New Roman" w:hAnsi="Times New Roman" w:cs="Times New Roman"/>
          <w:sz w:val="24"/>
          <w:szCs w:val="24"/>
        </w:rPr>
        <w:t xml:space="preserve"> </w:t>
      </w:r>
      <w:r w:rsidRPr="000933B3">
        <w:rPr>
          <w:rFonts w:ascii="Times New Roman" w:hAnsi="Times New Roman" w:cs="Times New Roman"/>
          <w:sz w:val="24"/>
          <w:szCs w:val="24"/>
        </w:rPr>
        <w:t>Metin içinde 2 kişi için atıf verilirken (</w:t>
      </w:r>
      <w:proofErr w:type="spellStart"/>
      <w:r w:rsidRPr="000933B3">
        <w:rPr>
          <w:rFonts w:ascii="Times New Roman" w:hAnsi="Times New Roman" w:cs="Times New Roman"/>
          <w:sz w:val="24"/>
          <w:szCs w:val="24"/>
        </w:rPr>
        <w:t>Snowdon</w:t>
      </w:r>
      <w:proofErr w:type="spellEnd"/>
      <w:r w:rsidRPr="000933B3">
        <w:rPr>
          <w:rFonts w:ascii="Times New Roman" w:hAnsi="Times New Roman" w:cs="Times New Roman"/>
          <w:sz w:val="24"/>
          <w:szCs w:val="24"/>
        </w:rPr>
        <w:t xml:space="preserve"> &amp; </w:t>
      </w:r>
      <w:proofErr w:type="spellStart"/>
      <w:r w:rsidRPr="000933B3">
        <w:rPr>
          <w:rFonts w:ascii="Times New Roman" w:hAnsi="Times New Roman" w:cs="Times New Roman"/>
          <w:sz w:val="24"/>
          <w:szCs w:val="24"/>
        </w:rPr>
        <w:t>Vane</w:t>
      </w:r>
      <w:proofErr w:type="spellEnd"/>
      <w:r w:rsidRPr="000933B3">
        <w:rPr>
          <w:rFonts w:ascii="Times New Roman" w:hAnsi="Times New Roman" w:cs="Times New Roman"/>
          <w:sz w:val="24"/>
          <w:szCs w:val="24"/>
        </w:rPr>
        <w:t>, 2005</w:t>
      </w:r>
      <w:r w:rsidR="00912A2A">
        <w:rPr>
          <w:rFonts w:ascii="Times New Roman" w:hAnsi="Times New Roman" w:cs="Times New Roman"/>
          <w:sz w:val="24"/>
          <w:szCs w:val="24"/>
        </w:rPr>
        <w:t>)</w:t>
      </w:r>
      <w:r w:rsidRPr="000933B3">
        <w:rPr>
          <w:rFonts w:ascii="Times New Roman" w:hAnsi="Times New Roman" w:cs="Times New Roman"/>
          <w:sz w:val="24"/>
          <w:szCs w:val="24"/>
        </w:rPr>
        <w:t xml:space="preserve"> şeklinde verilmelidir. &amp; işareti </w:t>
      </w:r>
      <w:proofErr w:type="spellStart"/>
      <w:r w:rsidRPr="000933B3">
        <w:rPr>
          <w:rFonts w:ascii="Times New Roman" w:hAnsi="Times New Roman" w:cs="Times New Roman"/>
          <w:sz w:val="24"/>
          <w:szCs w:val="24"/>
        </w:rPr>
        <w:t>and</w:t>
      </w:r>
      <w:proofErr w:type="spellEnd"/>
      <w:r w:rsidRPr="000933B3">
        <w:rPr>
          <w:rFonts w:ascii="Times New Roman" w:hAnsi="Times New Roman" w:cs="Times New Roman"/>
          <w:sz w:val="24"/>
          <w:szCs w:val="24"/>
        </w:rPr>
        <w:t xml:space="preserve"> veya ve kelimeleri yerine kullanılmalıdır.</w:t>
      </w:r>
      <w:r>
        <w:rPr>
          <w:rFonts w:ascii="Times New Roman" w:hAnsi="Times New Roman" w:cs="Times New Roman"/>
          <w:sz w:val="24"/>
          <w:szCs w:val="24"/>
        </w:rPr>
        <w:t xml:space="preserve"> </w:t>
      </w:r>
      <w:r w:rsidRPr="000933B3">
        <w:rPr>
          <w:rFonts w:ascii="Times New Roman" w:hAnsi="Times New Roman" w:cs="Times New Roman"/>
          <w:sz w:val="24"/>
          <w:szCs w:val="24"/>
        </w:rPr>
        <w:t>Metin içinde 3 ve daha fazla kişi için kaynakça gösterirken birinci isim vd. biçiminde yazılmaktadır (Aktay vd., 2017).</w:t>
      </w:r>
    </w:p>
    <w:p w14:paraId="6595D2BE" w14:textId="0AFE1858" w:rsidR="000933B3" w:rsidRDefault="000933B3" w:rsidP="000933B3">
      <w:pPr>
        <w:spacing w:before="120" w:after="120" w:line="360" w:lineRule="auto"/>
        <w:ind w:firstLine="709"/>
        <w:jc w:val="both"/>
        <w:rPr>
          <w:rFonts w:ascii="Times New Roman" w:hAnsi="Times New Roman" w:cs="Times New Roman"/>
          <w:sz w:val="24"/>
          <w:szCs w:val="24"/>
        </w:rPr>
      </w:pPr>
      <w:r w:rsidRPr="000933B3">
        <w:rPr>
          <w:rFonts w:ascii="Times New Roman" w:hAnsi="Times New Roman" w:cs="Times New Roman"/>
          <w:sz w:val="24"/>
          <w:szCs w:val="24"/>
        </w:rPr>
        <w:t>Aynı parantez içerisinde birden fazla gönderme yapılması durumunda sıralama ilk yazarın soyadına göre alfabetik olmalı (kronolojik değil!) ve noktalı virgül ile ayrılmalıdır</w:t>
      </w:r>
      <w:r w:rsidR="00C02451">
        <w:rPr>
          <w:rFonts w:ascii="Times New Roman" w:hAnsi="Times New Roman" w:cs="Times New Roman"/>
          <w:sz w:val="24"/>
          <w:szCs w:val="24"/>
        </w:rPr>
        <w:t xml:space="preserve"> (Muratoğlu, 2019;</w:t>
      </w:r>
      <w:r w:rsidR="00B92EBB">
        <w:rPr>
          <w:rFonts w:ascii="Times New Roman" w:hAnsi="Times New Roman" w:cs="Times New Roman"/>
          <w:sz w:val="24"/>
          <w:szCs w:val="24"/>
        </w:rPr>
        <w:t xml:space="preserve"> Songur, 2018; Şanlı, 2020; Uğurlu 2022)</w:t>
      </w:r>
      <w:r w:rsidRPr="000933B3">
        <w:rPr>
          <w:rFonts w:ascii="Times New Roman" w:hAnsi="Times New Roman" w:cs="Times New Roman"/>
          <w:sz w:val="24"/>
          <w:szCs w:val="24"/>
        </w:rPr>
        <w:t>.</w:t>
      </w:r>
      <w:r>
        <w:rPr>
          <w:rFonts w:ascii="Times New Roman" w:hAnsi="Times New Roman" w:cs="Times New Roman"/>
          <w:sz w:val="24"/>
          <w:szCs w:val="24"/>
        </w:rPr>
        <w:t xml:space="preserve"> </w:t>
      </w:r>
      <w:r w:rsidR="00B92EBB">
        <w:rPr>
          <w:rFonts w:ascii="Times New Roman" w:hAnsi="Times New Roman" w:cs="Times New Roman"/>
          <w:sz w:val="24"/>
          <w:szCs w:val="24"/>
        </w:rPr>
        <w:t xml:space="preserve"> </w:t>
      </w:r>
      <w:r w:rsidRPr="000933B3">
        <w:rPr>
          <w:rFonts w:ascii="Times New Roman" w:hAnsi="Times New Roman" w:cs="Times New Roman"/>
          <w:sz w:val="24"/>
          <w:szCs w:val="24"/>
        </w:rPr>
        <w:t>Aynı yazara ait farklı çalışmalar aynı parantezde verilecekse, geçmişten güncele yıl sırası takip edilir ve yazarın soyadı göndermenin en başına bir kez yazılır</w:t>
      </w:r>
      <w:r w:rsidR="00B92EBB">
        <w:rPr>
          <w:rFonts w:ascii="Times New Roman" w:hAnsi="Times New Roman" w:cs="Times New Roman"/>
          <w:sz w:val="24"/>
          <w:szCs w:val="24"/>
        </w:rPr>
        <w:t xml:space="preserve"> (Uğurlu, 201</w:t>
      </w:r>
      <w:r w:rsidR="003D2201">
        <w:rPr>
          <w:rFonts w:ascii="Times New Roman" w:hAnsi="Times New Roman" w:cs="Times New Roman"/>
          <w:sz w:val="24"/>
          <w:szCs w:val="24"/>
        </w:rPr>
        <w:t>7</w:t>
      </w:r>
      <w:r w:rsidR="00B92EBB">
        <w:rPr>
          <w:rFonts w:ascii="Times New Roman" w:hAnsi="Times New Roman" w:cs="Times New Roman"/>
          <w:sz w:val="24"/>
          <w:szCs w:val="24"/>
        </w:rPr>
        <w:t>; 202</w:t>
      </w:r>
      <w:r w:rsidR="003D2201">
        <w:rPr>
          <w:rFonts w:ascii="Times New Roman" w:hAnsi="Times New Roman" w:cs="Times New Roman"/>
          <w:sz w:val="24"/>
          <w:szCs w:val="24"/>
        </w:rPr>
        <w:t>0</w:t>
      </w:r>
      <w:r w:rsidR="00B92EBB">
        <w:rPr>
          <w:rFonts w:ascii="Times New Roman" w:hAnsi="Times New Roman" w:cs="Times New Roman"/>
          <w:sz w:val="24"/>
          <w:szCs w:val="24"/>
        </w:rPr>
        <w:t>;</w:t>
      </w:r>
      <w:r w:rsidR="003D2201">
        <w:rPr>
          <w:rFonts w:ascii="Times New Roman" w:hAnsi="Times New Roman" w:cs="Times New Roman"/>
          <w:sz w:val="24"/>
          <w:szCs w:val="24"/>
        </w:rPr>
        <w:t xml:space="preserve"> </w:t>
      </w:r>
      <w:r w:rsidR="00B92EBB">
        <w:rPr>
          <w:rFonts w:ascii="Times New Roman" w:hAnsi="Times New Roman" w:cs="Times New Roman"/>
          <w:sz w:val="24"/>
          <w:szCs w:val="24"/>
        </w:rPr>
        <w:t>2021)</w:t>
      </w:r>
      <w:r w:rsidRPr="000933B3">
        <w:rPr>
          <w:rFonts w:ascii="Times New Roman" w:hAnsi="Times New Roman" w:cs="Times New Roman"/>
          <w:sz w:val="24"/>
          <w:szCs w:val="24"/>
        </w:rPr>
        <w:t>.</w:t>
      </w:r>
    </w:p>
    <w:p w14:paraId="5F3728EF" w14:textId="003796F5" w:rsidR="00E93D6C" w:rsidRDefault="00E93D6C" w:rsidP="003D2201">
      <w:pPr>
        <w:spacing w:before="120" w:after="120" w:line="360" w:lineRule="auto"/>
        <w:ind w:firstLine="709"/>
        <w:jc w:val="both"/>
        <w:rPr>
          <w:rFonts w:ascii="Times New Roman" w:hAnsi="Times New Roman" w:cs="Times New Roman"/>
          <w:sz w:val="24"/>
          <w:szCs w:val="24"/>
        </w:rPr>
      </w:pPr>
      <w:r w:rsidRPr="00E93D6C">
        <w:rPr>
          <w:rFonts w:ascii="Times New Roman" w:hAnsi="Times New Roman" w:cs="Times New Roman"/>
          <w:sz w:val="24"/>
          <w:szCs w:val="24"/>
        </w:rPr>
        <w:t xml:space="preserve">Yazar olarak bir grup/tüzel kişi (dernekler, şirketler, devlet kurumları ve diğer çalışma grupları gibi) ifade ediliyorsa bu gruba ilişkin ad bilgisi metin içindeki göndermede oldukça açık </w:t>
      </w:r>
      <w:r w:rsidRPr="00E93D6C">
        <w:rPr>
          <w:rFonts w:ascii="Times New Roman" w:hAnsi="Times New Roman" w:cs="Times New Roman"/>
          <w:sz w:val="24"/>
          <w:szCs w:val="24"/>
        </w:rPr>
        <w:lastRenderedPageBreak/>
        <w:t>ve anlaşılır biçimde verilmelidir. Grup adı bazı durumlarda kısaltılabilir. Eğer grup adı uzunsa, kısaltma herkesçe anlaşılır oluyorsa veya o ada yönelik zaten bilinen bir kısaltma var ise ilk kullanımda hem açık hali hem kısaltma hali kullanılıp, sonraki kullanımlarda ise sadece kısaltma kullanılabilir. Eğer grup adı kısa ise veya kısaltması herkesçe anlaşılır olmuyorsa tüm göndermelerde adın açık hali yazılır.</w:t>
      </w:r>
    </w:p>
    <w:p w14:paraId="29C9F582" w14:textId="258A0A6C" w:rsidR="00174F22" w:rsidRPr="005B5D66" w:rsidRDefault="00330747" w:rsidP="005B5D66">
      <w:pPr>
        <w:pStyle w:val="Balk1"/>
      </w:pPr>
      <w:r w:rsidRPr="00330747">
        <w:t>Merkezde, Kalın, Her Sözcük Büyük Harfle Başlar Diğer Harfler Küçüktür</w:t>
      </w:r>
      <w:r>
        <w:t xml:space="preserve"> </w:t>
      </w:r>
      <w:r w:rsidR="000F0DC8" w:rsidRPr="000F0DC8">
        <w:t>(Otomatik Biçim İçin Başlık</w:t>
      </w:r>
      <w:r w:rsidR="000F0DC8">
        <w:t xml:space="preserve"> 1</w:t>
      </w:r>
      <w:r w:rsidR="000F0DC8" w:rsidRPr="000F0DC8">
        <w:t xml:space="preserve"> Seçilir)</w:t>
      </w:r>
    </w:p>
    <w:p w14:paraId="6230E93A" w14:textId="77777777" w:rsidR="00AA6A88" w:rsidRDefault="00AA6A88" w:rsidP="005B5D66">
      <w:pPr>
        <w:spacing w:before="120" w:after="120" w:line="360" w:lineRule="auto"/>
        <w:ind w:firstLine="709"/>
        <w:jc w:val="both"/>
        <w:rPr>
          <w:rFonts w:ascii="Times New Roman" w:hAnsi="Times New Roman" w:cs="Times New Roman"/>
          <w:sz w:val="24"/>
          <w:szCs w:val="24"/>
        </w:rPr>
      </w:pPr>
      <w:r w:rsidRPr="00AA6A88">
        <w:rPr>
          <w:rFonts w:ascii="Times New Roman" w:hAnsi="Times New Roman" w:cs="Times New Roman"/>
          <w:sz w:val="24"/>
          <w:szCs w:val="24"/>
        </w:rPr>
        <w:t xml:space="preserve">Makalede yararlanılan kaynaklar yeni bir sayfada ortalanmış ve koyu “Kaynakça” başlığı altında verilir. Kaynakça 12 punto ve 1.15 satır aralığı ile, iki yana yaslanmış şekilde yazılmalıdır. Aşağıdaki gibi ikinci ve sonraki satırları 1.25 cm içerden olmalıdır. Paragraflar/kaynakçalar arası boşluk, Önce (0 </w:t>
      </w:r>
      <w:proofErr w:type="spellStart"/>
      <w:r w:rsidRPr="00AA6A88">
        <w:rPr>
          <w:rFonts w:ascii="Times New Roman" w:hAnsi="Times New Roman" w:cs="Times New Roman"/>
          <w:sz w:val="24"/>
          <w:szCs w:val="24"/>
        </w:rPr>
        <w:t>nk</w:t>
      </w:r>
      <w:proofErr w:type="spellEnd"/>
      <w:r w:rsidRPr="00AA6A88">
        <w:rPr>
          <w:rFonts w:ascii="Times New Roman" w:hAnsi="Times New Roman" w:cs="Times New Roman"/>
          <w:sz w:val="24"/>
          <w:szCs w:val="24"/>
        </w:rPr>
        <w:t xml:space="preserve">) Sonra (6 </w:t>
      </w:r>
      <w:proofErr w:type="spellStart"/>
      <w:r w:rsidRPr="00AA6A88">
        <w:rPr>
          <w:rFonts w:ascii="Times New Roman" w:hAnsi="Times New Roman" w:cs="Times New Roman"/>
          <w:sz w:val="24"/>
          <w:szCs w:val="24"/>
        </w:rPr>
        <w:t>nk</w:t>
      </w:r>
      <w:proofErr w:type="spellEnd"/>
      <w:r w:rsidRPr="00AA6A88">
        <w:rPr>
          <w:rFonts w:ascii="Times New Roman" w:hAnsi="Times New Roman" w:cs="Times New Roman"/>
          <w:sz w:val="24"/>
          <w:szCs w:val="24"/>
        </w:rPr>
        <w:t>) olarak belirlenmelidir. Metin içerisinde gönderme yapılan her kaynak kaynakçada yer almalı, kaynakçada yer alan her kaynağa da metin içerisinde mutlaka gönderme yapılmış olmalıdır. Göndermedeki yazar adı ve tarih bilgisi kaynakçadaki yazar adı ve tarih bilgisi ile birebir aynı olmalıdır. Kaynakçada numaralandırma veya madde işaretleri kullanılmaz. Yazar sayısının yirmi ve daha az olduğu durumlarda tüm yazar adlarına künyede yer verilir.</w:t>
      </w:r>
      <w:r>
        <w:rPr>
          <w:rFonts w:ascii="Times New Roman" w:hAnsi="Times New Roman" w:cs="Times New Roman"/>
          <w:sz w:val="24"/>
          <w:szCs w:val="24"/>
        </w:rPr>
        <w:t xml:space="preserve"> </w:t>
      </w:r>
    </w:p>
    <w:p w14:paraId="5CEC3543" w14:textId="5C34F78A" w:rsidR="00AA6A88" w:rsidRDefault="00AA6A88" w:rsidP="005B5D66">
      <w:pPr>
        <w:spacing w:before="120" w:after="120" w:line="360" w:lineRule="auto"/>
        <w:ind w:firstLine="709"/>
        <w:jc w:val="both"/>
        <w:rPr>
          <w:rFonts w:ascii="Times New Roman" w:hAnsi="Times New Roman" w:cs="Times New Roman"/>
          <w:sz w:val="24"/>
          <w:szCs w:val="24"/>
        </w:rPr>
      </w:pPr>
      <w:proofErr w:type="spellStart"/>
      <w:r w:rsidRPr="00AA6A88">
        <w:rPr>
          <w:rFonts w:ascii="Times New Roman" w:hAnsi="Times New Roman" w:cs="Times New Roman"/>
          <w:sz w:val="24"/>
          <w:szCs w:val="24"/>
        </w:rPr>
        <w:t>Bulletin</w:t>
      </w:r>
      <w:proofErr w:type="spellEnd"/>
      <w:r w:rsidRPr="00AA6A88">
        <w:rPr>
          <w:rFonts w:ascii="Times New Roman" w:hAnsi="Times New Roman" w:cs="Times New Roman"/>
          <w:sz w:val="24"/>
          <w:szCs w:val="24"/>
        </w:rPr>
        <w:t xml:space="preserve"> of </w:t>
      </w:r>
      <w:proofErr w:type="spellStart"/>
      <w:r w:rsidRPr="00AA6A88">
        <w:rPr>
          <w:rFonts w:ascii="Times New Roman" w:hAnsi="Times New Roman" w:cs="Times New Roman"/>
          <w:sz w:val="24"/>
          <w:szCs w:val="24"/>
        </w:rPr>
        <w:t>Economic</w:t>
      </w:r>
      <w:proofErr w:type="spellEnd"/>
      <w:r w:rsidRPr="00AA6A88">
        <w:rPr>
          <w:rFonts w:ascii="Times New Roman" w:hAnsi="Times New Roman" w:cs="Times New Roman"/>
          <w:sz w:val="24"/>
          <w:szCs w:val="24"/>
        </w:rPr>
        <w:t xml:space="preserve"> </w:t>
      </w:r>
      <w:proofErr w:type="spellStart"/>
      <w:r w:rsidRPr="00AA6A88">
        <w:rPr>
          <w:rFonts w:ascii="Times New Roman" w:hAnsi="Times New Roman" w:cs="Times New Roman"/>
          <w:sz w:val="24"/>
          <w:szCs w:val="24"/>
        </w:rPr>
        <w:t>Theory</w:t>
      </w:r>
      <w:proofErr w:type="spellEnd"/>
      <w:r w:rsidRPr="00AA6A88">
        <w:rPr>
          <w:rFonts w:ascii="Times New Roman" w:hAnsi="Times New Roman" w:cs="Times New Roman"/>
          <w:sz w:val="24"/>
          <w:szCs w:val="24"/>
        </w:rPr>
        <w:t xml:space="preserve"> </w:t>
      </w:r>
      <w:proofErr w:type="spellStart"/>
      <w:r w:rsidRPr="00AA6A88">
        <w:rPr>
          <w:rFonts w:ascii="Times New Roman" w:hAnsi="Times New Roman" w:cs="Times New Roman"/>
          <w:sz w:val="24"/>
          <w:szCs w:val="24"/>
        </w:rPr>
        <w:t>and</w:t>
      </w:r>
      <w:proofErr w:type="spellEnd"/>
      <w:r w:rsidRPr="00AA6A88">
        <w:rPr>
          <w:rFonts w:ascii="Times New Roman" w:hAnsi="Times New Roman" w:cs="Times New Roman"/>
          <w:sz w:val="24"/>
          <w:szCs w:val="24"/>
        </w:rPr>
        <w:t xml:space="preserve"> Analysis, APA7’yi kullanmaktadır. Metin içi ve metin sonu kaynakça örnekleri </w:t>
      </w:r>
      <w:r w:rsidR="00B9086C">
        <w:rPr>
          <w:rFonts w:ascii="Times New Roman" w:hAnsi="Times New Roman" w:cs="Times New Roman"/>
          <w:sz w:val="24"/>
          <w:szCs w:val="24"/>
        </w:rPr>
        <w:t>kaynakça sayfasında</w:t>
      </w:r>
      <w:r w:rsidRPr="00AA6A88">
        <w:rPr>
          <w:rFonts w:ascii="Times New Roman" w:hAnsi="Times New Roman" w:cs="Times New Roman"/>
          <w:sz w:val="24"/>
          <w:szCs w:val="24"/>
        </w:rPr>
        <w:t xml:space="preserve"> yer almaktadır.</w:t>
      </w:r>
    </w:p>
    <w:p w14:paraId="33C7A2D4" w14:textId="472E3D6B" w:rsidR="00AA6A88" w:rsidRDefault="00B9086C" w:rsidP="00B9086C">
      <w:pPr>
        <w:spacing w:before="120" w:after="120" w:line="360" w:lineRule="auto"/>
        <w:ind w:firstLine="709"/>
        <w:jc w:val="both"/>
        <w:rPr>
          <w:rFonts w:ascii="Times New Roman" w:hAnsi="Times New Roman" w:cs="Times New Roman"/>
          <w:sz w:val="24"/>
          <w:szCs w:val="24"/>
        </w:rPr>
      </w:pPr>
      <w:r w:rsidRPr="00B9086C">
        <w:rPr>
          <w:rFonts w:ascii="Times New Roman" w:hAnsi="Times New Roman" w:cs="Times New Roman"/>
          <w:b/>
          <w:bCs/>
          <w:i/>
          <w:iCs/>
          <w:sz w:val="24"/>
          <w:szCs w:val="24"/>
          <w:u w:val="single"/>
        </w:rPr>
        <w:t>Kitap ve raporlar</w:t>
      </w:r>
      <w:r w:rsidRPr="00B9086C">
        <w:rPr>
          <w:rFonts w:ascii="Times New Roman" w:hAnsi="Times New Roman" w:cs="Times New Roman"/>
          <w:b/>
          <w:bCs/>
          <w:i/>
          <w:iCs/>
          <w:sz w:val="24"/>
          <w:szCs w:val="24"/>
          <w:u w:val="single"/>
        </w:rPr>
        <w:t>:</w:t>
      </w:r>
      <w:r>
        <w:rPr>
          <w:rFonts w:ascii="Times New Roman" w:hAnsi="Times New Roman" w:cs="Times New Roman"/>
          <w:sz w:val="24"/>
          <w:szCs w:val="24"/>
        </w:rPr>
        <w:t xml:space="preserve"> </w:t>
      </w:r>
      <w:r w:rsidRPr="00B9086C">
        <w:rPr>
          <w:rFonts w:ascii="Times New Roman" w:hAnsi="Times New Roman" w:cs="Times New Roman"/>
          <w:sz w:val="24"/>
          <w:szCs w:val="24"/>
        </w:rPr>
        <w:t xml:space="preserve">Kitap ismi italik ve küçük harflerle verilmelidir. Kitap isminin başında ve sonunda nokta olmalı ardından yayınevi düz ve büyük harfle başlayacak şekilde verilmelidir. Yayıncının bulunduğu şehir ve ülke bilgisi verilmemelidir. </w:t>
      </w:r>
    </w:p>
    <w:p w14:paraId="3400FD5F" w14:textId="0798AB4A" w:rsidR="00B9086C" w:rsidRPr="00B9086C" w:rsidRDefault="00B9086C" w:rsidP="00B9086C">
      <w:pPr>
        <w:spacing w:before="120" w:after="120" w:line="360" w:lineRule="auto"/>
        <w:ind w:firstLine="709"/>
        <w:jc w:val="both"/>
        <w:rPr>
          <w:rFonts w:ascii="Times New Roman" w:hAnsi="Times New Roman" w:cs="Times New Roman"/>
          <w:sz w:val="24"/>
          <w:szCs w:val="24"/>
        </w:rPr>
      </w:pPr>
      <w:r w:rsidRPr="00B9086C">
        <w:rPr>
          <w:rFonts w:ascii="Times New Roman" w:hAnsi="Times New Roman" w:cs="Times New Roman"/>
          <w:b/>
          <w:i/>
          <w:iCs/>
          <w:sz w:val="24"/>
          <w:szCs w:val="24"/>
          <w:u w:val="single"/>
        </w:rPr>
        <w:t>Çeviri Kitap</w:t>
      </w:r>
      <w:r w:rsidR="000D54D8">
        <w:rPr>
          <w:rFonts w:ascii="Times New Roman" w:hAnsi="Times New Roman" w:cs="Times New Roman"/>
          <w:b/>
          <w:i/>
          <w:iCs/>
          <w:sz w:val="24"/>
          <w:szCs w:val="24"/>
          <w:u w:val="single"/>
        </w:rPr>
        <w:t>:</w:t>
      </w:r>
      <w:r w:rsidR="000D54D8">
        <w:rPr>
          <w:rFonts w:ascii="Times New Roman" w:hAnsi="Times New Roman" w:cs="Times New Roman"/>
          <w:b/>
          <w:sz w:val="24"/>
          <w:szCs w:val="24"/>
        </w:rPr>
        <w:t xml:space="preserve"> </w:t>
      </w:r>
      <w:r w:rsidRPr="00B9086C">
        <w:rPr>
          <w:rFonts w:ascii="Times New Roman" w:hAnsi="Times New Roman" w:cs="Times New Roman"/>
          <w:sz w:val="24"/>
          <w:szCs w:val="24"/>
        </w:rPr>
        <w:t xml:space="preserve">Yabancı bir dilden </w:t>
      </w:r>
      <w:proofErr w:type="spellStart"/>
      <w:r w:rsidRPr="00B9086C">
        <w:rPr>
          <w:rFonts w:ascii="Times New Roman" w:hAnsi="Times New Roman" w:cs="Times New Roman"/>
          <w:sz w:val="24"/>
          <w:szCs w:val="24"/>
        </w:rPr>
        <w:t>Türkçe'ye</w:t>
      </w:r>
      <w:proofErr w:type="spellEnd"/>
      <w:r w:rsidRPr="00B9086C">
        <w:rPr>
          <w:rFonts w:ascii="Times New Roman" w:hAnsi="Times New Roman" w:cs="Times New Roman"/>
          <w:sz w:val="24"/>
          <w:szCs w:val="24"/>
        </w:rPr>
        <w:t xml:space="preserve"> kazandırılmış eserlerin kaynakça bilgisi verilirken yazar kısmında eserin orijinal dildeki yazarı yer alır, çeviren bilgisi parantez içerisinde Çev. kısaltması ve sonrasında çevirenin adının ilk harfi ve soyadı </w:t>
      </w:r>
      <w:proofErr w:type="gramStart"/>
      <w:r w:rsidRPr="00B9086C">
        <w:rPr>
          <w:rFonts w:ascii="Times New Roman" w:hAnsi="Times New Roman" w:cs="Times New Roman"/>
          <w:sz w:val="24"/>
          <w:szCs w:val="24"/>
        </w:rPr>
        <w:t>ile birlikte</w:t>
      </w:r>
      <w:proofErr w:type="gramEnd"/>
      <w:r w:rsidRPr="00B9086C">
        <w:rPr>
          <w:rFonts w:ascii="Times New Roman" w:hAnsi="Times New Roman" w:cs="Times New Roman"/>
          <w:sz w:val="24"/>
          <w:szCs w:val="24"/>
        </w:rPr>
        <w:t xml:space="preserve"> verilir.</w:t>
      </w:r>
    </w:p>
    <w:p w14:paraId="53F6FBC0" w14:textId="6D43A6F4" w:rsidR="00B9086C" w:rsidRDefault="000D54D8" w:rsidP="00B9086C">
      <w:pPr>
        <w:spacing w:before="120" w:after="120" w:line="360" w:lineRule="auto"/>
        <w:ind w:firstLine="709"/>
        <w:jc w:val="both"/>
        <w:rPr>
          <w:rFonts w:ascii="Times New Roman" w:hAnsi="Times New Roman" w:cs="Times New Roman"/>
          <w:sz w:val="24"/>
          <w:szCs w:val="24"/>
        </w:rPr>
      </w:pPr>
      <w:r w:rsidRPr="003441D5">
        <w:rPr>
          <w:rFonts w:ascii="Times New Roman" w:hAnsi="Times New Roman" w:cs="Times New Roman"/>
          <w:b/>
          <w:bCs/>
          <w:i/>
          <w:iCs/>
          <w:sz w:val="24"/>
          <w:szCs w:val="24"/>
          <w:u w:val="single"/>
        </w:rPr>
        <w:t>Kitap Bölümü</w:t>
      </w:r>
      <w:r w:rsidR="003441D5">
        <w:rPr>
          <w:rFonts w:ascii="Times New Roman" w:hAnsi="Times New Roman" w:cs="Times New Roman"/>
          <w:sz w:val="24"/>
          <w:szCs w:val="24"/>
        </w:rPr>
        <w:t>:</w:t>
      </w:r>
      <w:r w:rsidRPr="000D54D8">
        <w:rPr>
          <w:rFonts w:ascii="Times New Roman" w:hAnsi="Times New Roman" w:cs="Times New Roman"/>
          <w:sz w:val="24"/>
          <w:szCs w:val="24"/>
        </w:rPr>
        <w:t xml:space="preserve"> </w:t>
      </w:r>
      <w:r w:rsidR="003441D5">
        <w:rPr>
          <w:rFonts w:ascii="Times New Roman" w:hAnsi="Times New Roman" w:cs="Times New Roman"/>
          <w:sz w:val="24"/>
          <w:szCs w:val="24"/>
        </w:rPr>
        <w:t>Y</w:t>
      </w:r>
      <w:r w:rsidRPr="000D54D8">
        <w:rPr>
          <w:rFonts w:ascii="Times New Roman" w:hAnsi="Times New Roman" w:cs="Times New Roman"/>
          <w:sz w:val="24"/>
          <w:szCs w:val="24"/>
        </w:rPr>
        <w:t xml:space="preserve">azar kısmında editörlerin adları değil, ilgili bölümün </w:t>
      </w:r>
      <w:proofErr w:type="gramStart"/>
      <w:r w:rsidRPr="000D54D8">
        <w:rPr>
          <w:rFonts w:ascii="Times New Roman" w:hAnsi="Times New Roman" w:cs="Times New Roman"/>
          <w:sz w:val="24"/>
          <w:szCs w:val="24"/>
        </w:rPr>
        <w:t>yazar(</w:t>
      </w:r>
      <w:proofErr w:type="spellStart"/>
      <w:proofErr w:type="gramEnd"/>
      <w:r w:rsidRPr="000D54D8">
        <w:rPr>
          <w:rFonts w:ascii="Times New Roman" w:hAnsi="Times New Roman" w:cs="Times New Roman"/>
          <w:sz w:val="24"/>
          <w:szCs w:val="24"/>
        </w:rPr>
        <w:t>lar</w:t>
      </w:r>
      <w:proofErr w:type="spellEnd"/>
      <w:r w:rsidRPr="000D54D8">
        <w:rPr>
          <w:rFonts w:ascii="Times New Roman" w:hAnsi="Times New Roman" w:cs="Times New Roman"/>
          <w:sz w:val="24"/>
          <w:szCs w:val="24"/>
        </w:rPr>
        <w:t>)</w:t>
      </w:r>
      <w:proofErr w:type="spellStart"/>
      <w:r w:rsidRPr="000D54D8">
        <w:rPr>
          <w:rFonts w:ascii="Times New Roman" w:hAnsi="Times New Roman" w:cs="Times New Roman"/>
          <w:sz w:val="24"/>
          <w:szCs w:val="24"/>
        </w:rPr>
        <w:t>ının</w:t>
      </w:r>
      <w:proofErr w:type="spellEnd"/>
      <w:r w:rsidRPr="000D54D8">
        <w:rPr>
          <w:rFonts w:ascii="Times New Roman" w:hAnsi="Times New Roman" w:cs="Times New Roman"/>
          <w:sz w:val="24"/>
          <w:szCs w:val="24"/>
        </w:rPr>
        <w:t xml:space="preserve"> adları yer alır.  Bölüm başlığından sonra "İçinde" kelimesinin devamına editör isim/isimlerinin ilk harfi ve soyadının tamamı verilir.</w:t>
      </w:r>
    </w:p>
    <w:p w14:paraId="665E0A13" w14:textId="53A514C8" w:rsidR="003441D5" w:rsidRDefault="003441D5" w:rsidP="003441D5">
      <w:pPr>
        <w:spacing w:before="120" w:after="120" w:line="360" w:lineRule="auto"/>
        <w:ind w:firstLine="709"/>
        <w:jc w:val="both"/>
        <w:rPr>
          <w:rFonts w:ascii="Times New Roman" w:hAnsi="Times New Roman" w:cs="Times New Roman"/>
          <w:sz w:val="24"/>
          <w:szCs w:val="24"/>
        </w:rPr>
      </w:pPr>
      <w:r w:rsidRPr="003441D5">
        <w:rPr>
          <w:rFonts w:ascii="Times New Roman" w:hAnsi="Times New Roman" w:cs="Times New Roman"/>
          <w:b/>
          <w:bCs/>
          <w:i/>
          <w:iCs/>
          <w:sz w:val="24"/>
          <w:szCs w:val="24"/>
          <w:u w:val="single"/>
        </w:rPr>
        <w:lastRenderedPageBreak/>
        <w:t>Makale:</w:t>
      </w:r>
      <w:r>
        <w:rPr>
          <w:rFonts w:ascii="Times New Roman" w:hAnsi="Times New Roman" w:cs="Times New Roman"/>
          <w:sz w:val="24"/>
          <w:szCs w:val="24"/>
        </w:rPr>
        <w:t xml:space="preserve"> </w:t>
      </w:r>
      <w:r w:rsidRPr="003441D5">
        <w:rPr>
          <w:rFonts w:ascii="Times New Roman" w:hAnsi="Times New Roman" w:cs="Times New Roman"/>
          <w:sz w:val="24"/>
          <w:szCs w:val="24"/>
        </w:rPr>
        <w:t xml:space="preserve">Makalelerde makale ismi küçük harflerle düz ancak dergi ismi büyük harfle başlayacak ve italik şekilde yazılmalıdır. Dergi cilt sayısı italik ancak sayı </w:t>
      </w:r>
      <w:proofErr w:type="spellStart"/>
      <w:r w:rsidRPr="003441D5">
        <w:rPr>
          <w:rFonts w:ascii="Times New Roman" w:hAnsi="Times New Roman" w:cs="Times New Roman"/>
          <w:sz w:val="24"/>
          <w:szCs w:val="24"/>
        </w:rPr>
        <w:t>no</w:t>
      </w:r>
      <w:proofErr w:type="spellEnd"/>
      <w:r w:rsidRPr="003441D5">
        <w:rPr>
          <w:rFonts w:ascii="Times New Roman" w:hAnsi="Times New Roman" w:cs="Times New Roman"/>
          <w:sz w:val="24"/>
          <w:szCs w:val="24"/>
        </w:rPr>
        <w:t xml:space="preserve"> parantez içinde düz olmalıdır. Sonuna eğer varsa </w:t>
      </w:r>
      <w:proofErr w:type="spellStart"/>
      <w:r w:rsidRPr="003441D5">
        <w:rPr>
          <w:rFonts w:ascii="Times New Roman" w:hAnsi="Times New Roman" w:cs="Times New Roman"/>
          <w:sz w:val="24"/>
          <w:szCs w:val="24"/>
        </w:rPr>
        <w:t>doi</w:t>
      </w:r>
      <w:proofErr w:type="spellEnd"/>
      <w:r w:rsidRPr="003441D5">
        <w:rPr>
          <w:rFonts w:ascii="Times New Roman" w:hAnsi="Times New Roman" w:cs="Times New Roman"/>
          <w:sz w:val="24"/>
          <w:szCs w:val="24"/>
        </w:rPr>
        <w:t xml:space="preserve"> bağlantısı eklenmelidir. </w:t>
      </w:r>
    </w:p>
    <w:p w14:paraId="5B8E26F6" w14:textId="2D1A4EB8" w:rsidR="00C1666E" w:rsidRDefault="00C1666E" w:rsidP="00C1666E">
      <w:pPr>
        <w:pStyle w:val="NormalWeb"/>
        <w:spacing w:before="0" w:beforeAutospacing="0" w:after="0" w:afterAutospacing="0" w:line="360" w:lineRule="auto"/>
        <w:jc w:val="center"/>
      </w:pPr>
      <w:r>
        <w:t xml:space="preserve">Tablo </w:t>
      </w:r>
      <w:r>
        <w:t>1</w:t>
      </w:r>
    </w:p>
    <w:p w14:paraId="77799503" w14:textId="7FA2DA68" w:rsidR="00C1666E" w:rsidRDefault="00C1666E" w:rsidP="00C1666E">
      <w:pPr>
        <w:pStyle w:val="NormalWeb"/>
        <w:spacing w:before="0" w:beforeAutospacing="0" w:after="0" w:afterAutospacing="0" w:line="360" w:lineRule="auto"/>
        <w:jc w:val="center"/>
        <w:rPr>
          <w:rFonts w:eastAsiaTheme="minorHAnsi"/>
        </w:rPr>
      </w:pPr>
      <w:r>
        <w:rPr>
          <w:i/>
          <w:iCs/>
        </w:rPr>
        <w:t xml:space="preserve">Kaynakça </w:t>
      </w:r>
      <w:r>
        <w:rPr>
          <w:i/>
          <w:iCs/>
        </w:rPr>
        <w:t>Formatları</w:t>
      </w:r>
    </w:p>
    <w:tbl>
      <w:tblPr>
        <w:tblStyle w:val="ListeTablo1Ak"/>
        <w:tblW w:w="9952" w:type="dxa"/>
        <w:tblLook w:val="0620" w:firstRow="1" w:lastRow="0" w:firstColumn="0" w:lastColumn="0" w:noHBand="1" w:noVBand="1"/>
      </w:tblPr>
      <w:tblGrid>
        <w:gridCol w:w="1985"/>
        <w:gridCol w:w="7967"/>
      </w:tblGrid>
      <w:tr w:rsidR="00C1666E" w:rsidRPr="00DF256C" w14:paraId="058A06B6" w14:textId="77777777" w:rsidTr="00C1666E">
        <w:trPr>
          <w:cnfStyle w:val="100000000000" w:firstRow="1" w:lastRow="0" w:firstColumn="0" w:lastColumn="0" w:oddVBand="0" w:evenVBand="0" w:oddHBand="0" w:evenHBand="0" w:firstRowFirstColumn="0" w:firstRowLastColumn="0" w:lastRowFirstColumn="0" w:lastRowLastColumn="0"/>
          <w:trHeight w:val="454"/>
        </w:trPr>
        <w:tc>
          <w:tcPr>
            <w:tcW w:w="1985" w:type="dxa"/>
            <w:tcBorders>
              <w:top w:val="single" w:sz="4" w:space="0" w:color="auto"/>
            </w:tcBorders>
            <w:vAlign w:val="center"/>
            <w:hideMark/>
          </w:tcPr>
          <w:p w14:paraId="2663E557" w14:textId="2B322048" w:rsidR="00C1666E" w:rsidRPr="00DF256C" w:rsidRDefault="00C1666E" w:rsidP="00033766">
            <w:pP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Kaynak Tipi </w:t>
            </w:r>
          </w:p>
        </w:tc>
        <w:tc>
          <w:tcPr>
            <w:tcW w:w="0" w:type="auto"/>
            <w:tcBorders>
              <w:top w:val="single" w:sz="4" w:space="0" w:color="auto"/>
            </w:tcBorders>
            <w:vAlign w:val="center"/>
            <w:hideMark/>
          </w:tcPr>
          <w:p w14:paraId="6161F1E7" w14:textId="7C957FA4" w:rsidR="00C1666E" w:rsidRPr="00DF256C" w:rsidRDefault="00C1666E" w:rsidP="00033766">
            <w:pPr>
              <w:jc w:val="center"/>
              <w:rPr>
                <w:rFonts w:ascii="Times New Roman" w:eastAsia="Times New Roman" w:hAnsi="Times New Roman" w:cs="Times New Roman"/>
                <w:lang w:eastAsia="tr-TR"/>
              </w:rPr>
            </w:pPr>
            <w:proofErr w:type="spellStart"/>
            <w:r w:rsidRPr="00DF256C">
              <w:rPr>
                <w:rFonts w:ascii="Times New Roman" w:eastAsia="Times New Roman" w:hAnsi="Times New Roman" w:cs="Times New Roman"/>
                <w:lang w:eastAsia="tr-TR"/>
              </w:rPr>
              <w:t>Apa</w:t>
            </w:r>
            <w:proofErr w:type="spellEnd"/>
            <w:r>
              <w:rPr>
                <w:rFonts w:ascii="Times New Roman" w:eastAsia="Times New Roman" w:hAnsi="Times New Roman" w:cs="Times New Roman"/>
                <w:lang w:eastAsia="tr-TR"/>
              </w:rPr>
              <w:t xml:space="preserve"> 7</w:t>
            </w:r>
            <w:r w:rsidRPr="00DF256C">
              <w:rPr>
                <w:rFonts w:ascii="Times New Roman" w:eastAsia="Times New Roman" w:hAnsi="Times New Roman" w:cs="Times New Roman"/>
                <w:lang w:eastAsia="tr-TR"/>
              </w:rPr>
              <w:t xml:space="preserve"> Formatı</w:t>
            </w:r>
          </w:p>
        </w:tc>
      </w:tr>
      <w:tr w:rsidR="00C1666E" w:rsidRPr="00DF256C" w14:paraId="1F3D08AA" w14:textId="77777777" w:rsidTr="00293C95">
        <w:trPr>
          <w:trHeight w:val="454"/>
        </w:trPr>
        <w:tc>
          <w:tcPr>
            <w:tcW w:w="1985" w:type="dxa"/>
            <w:tcBorders>
              <w:bottom w:val="single" w:sz="4" w:space="0" w:color="auto"/>
            </w:tcBorders>
            <w:vAlign w:val="center"/>
            <w:hideMark/>
          </w:tcPr>
          <w:p w14:paraId="1B3014CA" w14:textId="737F59C8" w:rsidR="00C1666E" w:rsidRPr="00DF256C" w:rsidRDefault="00C1666E" w:rsidP="008417E6">
            <w:pPr>
              <w:rPr>
                <w:rFonts w:ascii="Times New Roman" w:eastAsia="Times New Roman" w:hAnsi="Times New Roman" w:cs="Times New Roman"/>
                <w:lang w:eastAsia="tr-TR"/>
              </w:rPr>
            </w:pPr>
            <w:bookmarkStart w:id="0" w:name="_Hlk107956739"/>
            <w:bookmarkStart w:id="1" w:name="_Hlk107957295"/>
            <w:r w:rsidRPr="00C1666E">
              <w:rPr>
                <w:rFonts w:ascii="Times New Roman" w:eastAsia="Times New Roman" w:hAnsi="Times New Roman" w:cs="Times New Roman"/>
                <w:b/>
                <w:bCs/>
                <w:lang w:eastAsia="tr-TR"/>
              </w:rPr>
              <w:t>Kitap</w:t>
            </w:r>
            <w:bookmarkEnd w:id="1"/>
          </w:p>
        </w:tc>
        <w:tc>
          <w:tcPr>
            <w:tcW w:w="0" w:type="auto"/>
            <w:tcBorders>
              <w:bottom w:val="single" w:sz="4" w:space="0" w:color="auto"/>
            </w:tcBorders>
            <w:hideMark/>
          </w:tcPr>
          <w:p w14:paraId="0A0A3005" w14:textId="77777777" w:rsidR="008417E6" w:rsidRPr="008417E6" w:rsidRDefault="008417E6" w:rsidP="008417E6">
            <w:pPr>
              <w:spacing w:before="120" w:after="120" w:line="276" w:lineRule="auto"/>
              <w:jc w:val="both"/>
              <w:rPr>
                <w:rFonts w:ascii="Times New Roman" w:eastAsia="Times New Roman" w:hAnsi="Times New Roman" w:cs="Times New Roman"/>
                <w:lang w:eastAsia="tr-TR"/>
              </w:rPr>
            </w:pPr>
            <w:proofErr w:type="spellStart"/>
            <w:r w:rsidRPr="008417E6">
              <w:rPr>
                <w:rFonts w:ascii="Times New Roman" w:eastAsia="Times New Roman" w:hAnsi="Times New Roman" w:cs="Times New Roman"/>
                <w:lang w:eastAsia="tr-TR"/>
              </w:rPr>
              <w:t>Mankiw</w:t>
            </w:r>
            <w:proofErr w:type="spellEnd"/>
            <w:r w:rsidRPr="008417E6">
              <w:rPr>
                <w:rFonts w:ascii="Times New Roman" w:eastAsia="Times New Roman" w:hAnsi="Times New Roman" w:cs="Times New Roman"/>
                <w:lang w:eastAsia="tr-TR"/>
              </w:rPr>
              <w:t xml:space="preserve">, N. G. (2014). </w:t>
            </w:r>
            <w:proofErr w:type="spellStart"/>
            <w:r w:rsidRPr="008417E6">
              <w:rPr>
                <w:rFonts w:ascii="Times New Roman" w:eastAsia="Times New Roman" w:hAnsi="Times New Roman" w:cs="Times New Roman"/>
                <w:i/>
                <w:iCs/>
                <w:lang w:eastAsia="tr-TR"/>
              </w:rPr>
              <w:t>Principles</w:t>
            </w:r>
            <w:proofErr w:type="spellEnd"/>
            <w:r w:rsidRPr="008417E6">
              <w:rPr>
                <w:rFonts w:ascii="Times New Roman" w:eastAsia="Times New Roman" w:hAnsi="Times New Roman" w:cs="Times New Roman"/>
                <w:i/>
                <w:iCs/>
                <w:lang w:eastAsia="tr-TR"/>
              </w:rPr>
              <w:t xml:space="preserve"> of </w:t>
            </w:r>
            <w:proofErr w:type="spellStart"/>
            <w:r w:rsidRPr="008417E6">
              <w:rPr>
                <w:rFonts w:ascii="Times New Roman" w:eastAsia="Times New Roman" w:hAnsi="Times New Roman" w:cs="Times New Roman"/>
                <w:i/>
                <w:iCs/>
                <w:lang w:eastAsia="tr-TR"/>
              </w:rPr>
              <w:t>economics</w:t>
            </w:r>
            <w:proofErr w:type="spellEnd"/>
            <w:r w:rsidRPr="008417E6">
              <w:rPr>
                <w:rFonts w:ascii="Times New Roman" w:eastAsia="Times New Roman" w:hAnsi="Times New Roman" w:cs="Times New Roman"/>
                <w:lang w:eastAsia="tr-TR"/>
              </w:rPr>
              <w:t xml:space="preserve">. </w:t>
            </w:r>
            <w:proofErr w:type="spellStart"/>
            <w:r w:rsidRPr="008417E6">
              <w:rPr>
                <w:rFonts w:ascii="Times New Roman" w:eastAsia="Times New Roman" w:hAnsi="Times New Roman" w:cs="Times New Roman"/>
                <w:lang w:eastAsia="tr-TR"/>
              </w:rPr>
              <w:t>Cengage</w:t>
            </w:r>
            <w:proofErr w:type="spellEnd"/>
            <w:r w:rsidRPr="008417E6">
              <w:rPr>
                <w:rFonts w:ascii="Times New Roman" w:eastAsia="Times New Roman" w:hAnsi="Times New Roman" w:cs="Times New Roman"/>
                <w:lang w:eastAsia="tr-TR"/>
              </w:rPr>
              <w:t xml:space="preserve"> Learning.</w:t>
            </w:r>
          </w:p>
          <w:p w14:paraId="43E0EA7C" w14:textId="77777777" w:rsidR="008417E6" w:rsidRPr="008417E6" w:rsidRDefault="008417E6" w:rsidP="008417E6">
            <w:pPr>
              <w:spacing w:before="120" w:after="120" w:line="276" w:lineRule="auto"/>
              <w:ind w:left="709" w:hanging="709"/>
              <w:jc w:val="both"/>
              <w:rPr>
                <w:rFonts w:ascii="Times New Roman" w:hAnsi="Times New Roman" w:cs="Times New Roman"/>
              </w:rPr>
            </w:pPr>
            <w:proofErr w:type="spellStart"/>
            <w:r w:rsidRPr="008417E6">
              <w:rPr>
                <w:rFonts w:ascii="Times New Roman" w:hAnsi="Times New Roman" w:cs="Times New Roman"/>
              </w:rPr>
              <w:t>Snowdon</w:t>
            </w:r>
            <w:proofErr w:type="spellEnd"/>
            <w:r w:rsidRPr="008417E6">
              <w:rPr>
                <w:rFonts w:ascii="Times New Roman" w:hAnsi="Times New Roman" w:cs="Times New Roman"/>
              </w:rPr>
              <w:t xml:space="preserve">, B., &amp; </w:t>
            </w:r>
            <w:proofErr w:type="spellStart"/>
            <w:r w:rsidRPr="008417E6">
              <w:rPr>
                <w:rFonts w:ascii="Times New Roman" w:hAnsi="Times New Roman" w:cs="Times New Roman"/>
              </w:rPr>
              <w:t>Vane</w:t>
            </w:r>
            <w:proofErr w:type="spellEnd"/>
            <w:r w:rsidRPr="008417E6">
              <w:rPr>
                <w:rFonts w:ascii="Times New Roman" w:hAnsi="Times New Roman" w:cs="Times New Roman"/>
              </w:rPr>
              <w:t xml:space="preserve">, H. R. (2005). </w:t>
            </w:r>
            <w:r w:rsidRPr="008417E6">
              <w:rPr>
                <w:rFonts w:ascii="Times New Roman" w:hAnsi="Times New Roman" w:cs="Times New Roman"/>
                <w:i/>
              </w:rPr>
              <w:t xml:space="preserve">Modern </w:t>
            </w:r>
            <w:proofErr w:type="spellStart"/>
            <w:r w:rsidRPr="008417E6">
              <w:rPr>
                <w:rFonts w:ascii="Times New Roman" w:hAnsi="Times New Roman" w:cs="Times New Roman"/>
                <w:i/>
              </w:rPr>
              <w:t>macroeconomics</w:t>
            </w:r>
            <w:proofErr w:type="spellEnd"/>
            <w:r w:rsidRPr="008417E6">
              <w:rPr>
                <w:rFonts w:ascii="Times New Roman" w:hAnsi="Times New Roman" w:cs="Times New Roman"/>
                <w:i/>
              </w:rPr>
              <w:t xml:space="preserve">: </w:t>
            </w:r>
            <w:proofErr w:type="spellStart"/>
            <w:r w:rsidRPr="008417E6">
              <w:rPr>
                <w:rFonts w:ascii="Times New Roman" w:hAnsi="Times New Roman" w:cs="Times New Roman"/>
                <w:i/>
              </w:rPr>
              <w:t>its</w:t>
            </w:r>
            <w:proofErr w:type="spellEnd"/>
            <w:r w:rsidRPr="008417E6">
              <w:rPr>
                <w:rFonts w:ascii="Times New Roman" w:hAnsi="Times New Roman" w:cs="Times New Roman"/>
                <w:i/>
              </w:rPr>
              <w:t xml:space="preserve"> </w:t>
            </w:r>
            <w:proofErr w:type="spellStart"/>
            <w:r w:rsidRPr="008417E6">
              <w:rPr>
                <w:rFonts w:ascii="Times New Roman" w:hAnsi="Times New Roman" w:cs="Times New Roman"/>
                <w:i/>
              </w:rPr>
              <w:t>origins</w:t>
            </w:r>
            <w:proofErr w:type="spellEnd"/>
            <w:r w:rsidRPr="008417E6">
              <w:rPr>
                <w:rFonts w:ascii="Times New Roman" w:hAnsi="Times New Roman" w:cs="Times New Roman"/>
                <w:i/>
              </w:rPr>
              <w:t xml:space="preserve">, </w:t>
            </w:r>
            <w:proofErr w:type="spellStart"/>
            <w:r w:rsidRPr="008417E6">
              <w:rPr>
                <w:rFonts w:ascii="Times New Roman" w:hAnsi="Times New Roman" w:cs="Times New Roman"/>
                <w:i/>
              </w:rPr>
              <w:t>development</w:t>
            </w:r>
            <w:proofErr w:type="spellEnd"/>
            <w:r w:rsidRPr="008417E6">
              <w:rPr>
                <w:rFonts w:ascii="Times New Roman" w:hAnsi="Times New Roman" w:cs="Times New Roman"/>
                <w:i/>
              </w:rPr>
              <w:t xml:space="preserve"> </w:t>
            </w:r>
            <w:proofErr w:type="spellStart"/>
            <w:r w:rsidRPr="008417E6">
              <w:rPr>
                <w:rFonts w:ascii="Times New Roman" w:hAnsi="Times New Roman" w:cs="Times New Roman"/>
                <w:i/>
              </w:rPr>
              <w:t>and</w:t>
            </w:r>
            <w:proofErr w:type="spellEnd"/>
            <w:r w:rsidRPr="008417E6">
              <w:rPr>
                <w:rFonts w:ascii="Times New Roman" w:hAnsi="Times New Roman" w:cs="Times New Roman"/>
                <w:i/>
              </w:rPr>
              <w:t xml:space="preserve"> </w:t>
            </w:r>
            <w:proofErr w:type="spellStart"/>
            <w:r w:rsidRPr="008417E6">
              <w:rPr>
                <w:rFonts w:ascii="Times New Roman" w:hAnsi="Times New Roman" w:cs="Times New Roman"/>
                <w:i/>
              </w:rPr>
              <w:t>current</w:t>
            </w:r>
            <w:proofErr w:type="spellEnd"/>
            <w:r w:rsidRPr="008417E6">
              <w:rPr>
                <w:rFonts w:ascii="Times New Roman" w:hAnsi="Times New Roman" w:cs="Times New Roman"/>
                <w:i/>
              </w:rPr>
              <w:t xml:space="preserve"> </w:t>
            </w:r>
            <w:proofErr w:type="spellStart"/>
            <w:r w:rsidRPr="008417E6">
              <w:rPr>
                <w:rFonts w:ascii="Times New Roman" w:hAnsi="Times New Roman" w:cs="Times New Roman"/>
                <w:i/>
              </w:rPr>
              <w:t>state</w:t>
            </w:r>
            <w:proofErr w:type="spellEnd"/>
            <w:r w:rsidRPr="008417E6">
              <w:rPr>
                <w:rFonts w:ascii="Times New Roman" w:hAnsi="Times New Roman" w:cs="Times New Roman"/>
              </w:rPr>
              <w:t xml:space="preserve">. Edward </w:t>
            </w:r>
            <w:proofErr w:type="spellStart"/>
            <w:r w:rsidRPr="008417E6">
              <w:rPr>
                <w:rFonts w:ascii="Times New Roman" w:hAnsi="Times New Roman" w:cs="Times New Roman"/>
              </w:rPr>
              <w:t>Elgar</w:t>
            </w:r>
            <w:proofErr w:type="spellEnd"/>
            <w:r w:rsidRPr="008417E6">
              <w:rPr>
                <w:rFonts w:ascii="Times New Roman" w:hAnsi="Times New Roman" w:cs="Times New Roman"/>
              </w:rPr>
              <w:t xml:space="preserve"> Publishing.</w:t>
            </w:r>
          </w:p>
          <w:p w14:paraId="1E9A445B" w14:textId="68FB416F" w:rsidR="00C1666E" w:rsidRPr="008417E6" w:rsidRDefault="00C1666E" w:rsidP="008417E6">
            <w:pPr>
              <w:spacing w:line="276" w:lineRule="auto"/>
              <w:jc w:val="center"/>
              <w:rPr>
                <w:rFonts w:ascii="Times New Roman" w:eastAsia="Times New Roman" w:hAnsi="Times New Roman" w:cs="Times New Roman"/>
                <w:lang w:eastAsia="tr-TR"/>
              </w:rPr>
            </w:pPr>
          </w:p>
        </w:tc>
      </w:tr>
      <w:tr w:rsidR="00C42832" w:rsidRPr="00DF256C" w14:paraId="256C25D2" w14:textId="77777777" w:rsidTr="00293C95">
        <w:trPr>
          <w:trHeight w:val="454"/>
        </w:trPr>
        <w:tc>
          <w:tcPr>
            <w:tcW w:w="1985" w:type="dxa"/>
            <w:tcBorders>
              <w:bottom w:val="single" w:sz="4" w:space="0" w:color="auto"/>
            </w:tcBorders>
            <w:vAlign w:val="center"/>
          </w:tcPr>
          <w:p w14:paraId="17BAADA9" w14:textId="32DE8332" w:rsidR="00C42832" w:rsidRPr="00C1666E" w:rsidRDefault="00C42832" w:rsidP="008417E6">
            <w:pP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Editörlü Kitap</w:t>
            </w:r>
          </w:p>
        </w:tc>
        <w:tc>
          <w:tcPr>
            <w:tcW w:w="0" w:type="auto"/>
            <w:tcBorders>
              <w:bottom w:val="single" w:sz="4" w:space="0" w:color="auto"/>
            </w:tcBorders>
          </w:tcPr>
          <w:p w14:paraId="6FA4EEDA" w14:textId="0FB030E3" w:rsidR="00C42832" w:rsidRPr="008417E6" w:rsidRDefault="00C42832" w:rsidP="008417E6">
            <w:pPr>
              <w:spacing w:before="120" w:after="120"/>
              <w:jc w:val="both"/>
              <w:rPr>
                <w:rFonts w:ascii="Times New Roman" w:eastAsia="Times New Roman" w:hAnsi="Times New Roman" w:cs="Times New Roman"/>
                <w:lang w:eastAsia="tr-TR"/>
              </w:rPr>
            </w:pPr>
            <w:proofErr w:type="spellStart"/>
            <w:r w:rsidRPr="00C42832">
              <w:rPr>
                <w:rFonts w:ascii="Times New Roman" w:eastAsia="Times New Roman" w:hAnsi="Times New Roman" w:cs="Times New Roman"/>
                <w:lang w:eastAsia="tr-TR"/>
              </w:rPr>
              <w:t>Kesharwani</w:t>
            </w:r>
            <w:proofErr w:type="spellEnd"/>
            <w:r w:rsidRPr="00C42832">
              <w:rPr>
                <w:rFonts w:ascii="Times New Roman" w:eastAsia="Times New Roman" w:hAnsi="Times New Roman" w:cs="Times New Roman"/>
                <w:lang w:eastAsia="tr-TR"/>
              </w:rPr>
              <w:t>, P. (Ed.). (2020). </w:t>
            </w:r>
            <w:proofErr w:type="spellStart"/>
            <w:r w:rsidRPr="00C42832">
              <w:rPr>
                <w:rFonts w:ascii="Times New Roman" w:eastAsia="Times New Roman" w:hAnsi="Times New Roman" w:cs="Times New Roman"/>
                <w:i/>
                <w:iCs/>
                <w:lang w:eastAsia="tr-TR"/>
              </w:rPr>
              <w:t>Nanotechnology</w:t>
            </w:r>
            <w:proofErr w:type="spellEnd"/>
            <w:r w:rsidRPr="00C42832">
              <w:rPr>
                <w:rFonts w:ascii="Times New Roman" w:eastAsia="Times New Roman" w:hAnsi="Times New Roman" w:cs="Times New Roman"/>
                <w:i/>
                <w:iCs/>
                <w:lang w:eastAsia="tr-TR"/>
              </w:rPr>
              <w:t xml:space="preserve"> </w:t>
            </w:r>
            <w:proofErr w:type="spellStart"/>
            <w:r w:rsidRPr="00C42832">
              <w:rPr>
                <w:rFonts w:ascii="Times New Roman" w:eastAsia="Times New Roman" w:hAnsi="Times New Roman" w:cs="Times New Roman"/>
                <w:i/>
                <w:iCs/>
                <w:lang w:eastAsia="tr-TR"/>
              </w:rPr>
              <w:t>based</w:t>
            </w:r>
            <w:proofErr w:type="spellEnd"/>
            <w:r w:rsidRPr="00C42832">
              <w:rPr>
                <w:rFonts w:ascii="Times New Roman" w:eastAsia="Times New Roman" w:hAnsi="Times New Roman" w:cs="Times New Roman"/>
                <w:i/>
                <w:iCs/>
                <w:lang w:eastAsia="tr-TR"/>
              </w:rPr>
              <w:t xml:space="preserve"> </w:t>
            </w:r>
            <w:proofErr w:type="spellStart"/>
            <w:r w:rsidRPr="00C42832">
              <w:rPr>
                <w:rFonts w:ascii="Times New Roman" w:eastAsia="Times New Roman" w:hAnsi="Times New Roman" w:cs="Times New Roman"/>
                <w:i/>
                <w:iCs/>
                <w:lang w:eastAsia="tr-TR"/>
              </w:rPr>
              <w:t>approaches</w:t>
            </w:r>
            <w:proofErr w:type="spellEnd"/>
            <w:r w:rsidRPr="00C42832">
              <w:rPr>
                <w:rFonts w:ascii="Times New Roman" w:eastAsia="Times New Roman" w:hAnsi="Times New Roman" w:cs="Times New Roman"/>
                <w:i/>
                <w:iCs/>
                <w:lang w:eastAsia="tr-TR"/>
              </w:rPr>
              <w:t xml:space="preserve"> </w:t>
            </w:r>
            <w:proofErr w:type="spellStart"/>
            <w:r w:rsidRPr="00C42832">
              <w:rPr>
                <w:rFonts w:ascii="Times New Roman" w:eastAsia="Times New Roman" w:hAnsi="Times New Roman" w:cs="Times New Roman"/>
                <w:i/>
                <w:iCs/>
                <w:lang w:eastAsia="tr-TR"/>
              </w:rPr>
              <w:t>for</w:t>
            </w:r>
            <w:proofErr w:type="spellEnd"/>
            <w:r w:rsidRPr="00C42832">
              <w:rPr>
                <w:rFonts w:ascii="Times New Roman" w:eastAsia="Times New Roman" w:hAnsi="Times New Roman" w:cs="Times New Roman"/>
                <w:i/>
                <w:iCs/>
                <w:lang w:eastAsia="tr-TR"/>
              </w:rPr>
              <w:t xml:space="preserve"> </w:t>
            </w:r>
            <w:proofErr w:type="spellStart"/>
            <w:r w:rsidRPr="00C42832">
              <w:rPr>
                <w:rFonts w:ascii="Times New Roman" w:eastAsia="Times New Roman" w:hAnsi="Times New Roman" w:cs="Times New Roman"/>
                <w:i/>
                <w:iCs/>
                <w:lang w:eastAsia="tr-TR"/>
              </w:rPr>
              <w:t>tuberculosis</w:t>
            </w:r>
            <w:proofErr w:type="spellEnd"/>
            <w:r w:rsidRPr="00C42832">
              <w:rPr>
                <w:rFonts w:ascii="Times New Roman" w:eastAsia="Times New Roman" w:hAnsi="Times New Roman" w:cs="Times New Roman"/>
                <w:i/>
                <w:iCs/>
                <w:lang w:eastAsia="tr-TR"/>
              </w:rPr>
              <w:t xml:space="preserve"> </w:t>
            </w:r>
            <w:proofErr w:type="spellStart"/>
            <w:r w:rsidRPr="00C42832">
              <w:rPr>
                <w:rFonts w:ascii="Times New Roman" w:eastAsia="Times New Roman" w:hAnsi="Times New Roman" w:cs="Times New Roman"/>
                <w:i/>
                <w:iCs/>
                <w:lang w:eastAsia="tr-TR"/>
              </w:rPr>
              <w:t>treatment</w:t>
            </w:r>
            <w:proofErr w:type="spellEnd"/>
            <w:r w:rsidRPr="00C42832">
              <w:rPr>
                <w:rFonts w:ascii="Times New Roman" w:eastAsia="Times New Roman" w:hAnsi="Times New Roman" w:cs="Times New Roman"/>
                <w:lang w:eastAsia="tr-TR"/>
              </w:rPr>
              <w:t xml:space="preserve">. </w:t>
            </w:r>
            <w:proofErr w:type="spellStart"/>
            <w:r w:rsidRPr="00C42832">
              <w:rPr>
                <w:rFonts w:ascii="Times New Roman" w:eastAsia="Times New Roman" w:hAnsi="Times New Roman" w:cs="Times New Roman"/>
                <w:lang w:eastAsia="tr-TR"/>
              </w:rPr>
              <w:t>Academic</w:t>
            </w:r>
            <w:proofErr w:type="spellEnd"/>
            <w:r w:rsidRPr="00C42832">
              <w:rPr>
                <w:rFonts w:ascii="Times New Roman" w:eastAsia="Times New Roman" w:hAnsi="Times New Roman" w:cs="Times New Roman"/>
                <w:lang w:eastAsia="tr-TR"/>
              </w:rPr>
              <w:t xml:space="preserve"> </w:t>
            </w:r>
            <w:proofErr w:type="spellStart"/>
            <w:r w:rsidRPr="00C42832">
              <w:rPr>
                <w:rFonts w:ascii="Times New Roman" w:eastAsia="Times New Roman" w:hAnsi="Times New Roman" w:cs="Times New Roman"/>
                <w:lang w:eastAsia="tr-TR"/>
              </w:rPr>
              <w:t>Press</w:t>
            </w:r>
            <w:proofErr w:type="spellEnd"/>
            <w:r w:rsidRPr="00C42832">
              <w:rPr>
                <w:rFonts w:ascii="Times New Roman" w:eastAsia="Times New Roman" w:hAnsi="Times New Roman" w:cs="Times New Roman"/>
                <w:lang w:eastAsia="tr-TR"/>
              </w:rPr>
              <w:t>.</w:t>
            </w:r>
          </w:p>
        </w:tc>
      </w:tr>
      <w:tr w:rsidR="00C1666E" w:rsidRPr="00DF256C" w14:paraId="6B10A334" w14:textId="77777777" w:rsidTr="00C84672">
        <w:trPr>
          <w:trHeight w:val="454"/>
        </w:trPr>
        <w:tc>
          <w:tcPr>
            <w:tcW w:w="1985" w:type="dxa"/>
            <w:tcBorders>
              <w:top w:val="single" w:sz="4" w:space="0" w:color="auto"/>
              <w:bottom w:val="single" w:sz="4" w:space="0" w:color="auto"/>
            </w:tcBorders>
            <w:vAlign w:val="center"/>
            <w:hideMark/>
          </w:tcPr>
          <w:p w14:paraId="03821EAE" w14:textId="1777A534" w:rsidR="00C1666E" w:rsidRPr="00DF256C" w:rsidRDefault="00293C95" w:rsidP="00293C95">
            <w:pPr>
              <w:rPr>
                <w:rFonts w:ascii="Times New Roman" w:eastAsia="Times New Roman" w:hAnsi="Times New Roman" w:cs="Times New Roman"/>
                <w:lang w:eastAsia="tr-TR"/>
              </w:rPr>
            </w:pPr>
            <w:r>
              <w:rPr>
                <w:rFonts w:ascii="Times New Roman" w:eastAsia="Times New Roman" w:hAnsi="Times New Roman" w:cs="Times New Roman"/>
                <w:b/>
                <w:bCs/>
                <w:lang w:eastAsia="tr-TR"/>
              </w:rPr>
              <w:t>Çeviri Kitap</w:t>
            </w:r>
          </w:p>
        </w:tc>
        <w:tc>
          <w:tcPr>
            <w:tcW w:w="0" w:type="auto"/>
            <w:tcBorders>
              <w:top w:val="single" w:sz="4" w:space="0" w:color="auto"/>
              <w:bottom w:val="single" w:sz="4" w:space="0" w:color="auto"/>
            </w:tcBorders>
            <w:hideMark/>
          </w:tcPr>
          <w:p w14:paraId="06B28CEC" w14:textId="77777777" w:rsidR="00293C95" w:rsidRPr="00293C95" w:rsidRDefault="00293C95" w:rsidP="00293C95">
            <w:pPr>
              <w:spacing w:before="120" w:after="120"/>
              <w:ind w:left="709" w:hanging="709"/>
              <w:jc w:val="both"/>
              <w:rPr>
                <w:rFonts w:ascii="Times New Roman" w:hAnsi="Times New Roman" w:cs="Times New Roman"/>
              </w:rPr>
            </w:pPr>
            <w:proofErr w:type="spellStart"/>
            <w:r w:rsidRPr="00293C95">
              <w:rPr>
                <w:rFonts w:ascii="Times New Roman" w:hAnsi="Times New Roman" w:cs="Times New Roman"/>
              </w:rPr>
              <w:t>Gujarati</w:t>
            </w:r>
            <w:proofErr w:type="spellEnd"/>
            <w:r w:rsidRPr="00293C95">
              <w:rPr>
                <w:rFonts w:ascii="Times New Roman" w:hAnsi="Times New Roman" w:cs="Times New Roman"/>
              </w:rPr>
              <w:t xml:space="preserve">, D. N., &amp; </w:t>
            </w:r>
            <w:proofErr w:type="spellStart"/>
            <w:r w:rsidRPr="00293C95">
              <w:rPr>
                <w:rFonts w:ascii="Times New Roman" w:hAnsi="Times New Roman" w:cs="Times New Roman"/>
              </w:rPr>
              <w:t>Porter</w:t>
            </w:r>
            <w:proofErr w:type="spellEnd"/>
            <w:r w:rsidRPr="00293C95">
              <w:rPr>
                <w:rFonts w:ascii="Times New Roman" w:hAnsi="Times New Roman" w:cs="Times New Roman"/>
              </w:rPr>
              <w:t xml:space="preserve">, D. C. (2018). </w:t>
            </w:r>
            <w:r w:rsidRPr="00C84672">
              <w:rPr>
                <w:rFonts w:ascii="Times New Roman" w:hAnsi="Times New Roman" w:cs="Times New Roman"/>
                <w:i/>
                <w:iCs/>
              </w:rPr>
              <w:t>Temel ekonometri</w:t>
            </w:r>
            <w:r w:rsidRPr="00293C95">
              <w:rPr>
                <w:rFonts w:ascii="Times New Roman" w:hAnsi="Times New Roman" w:cs="Times New Roman"/>
              </w:rPr>
              <w:t xml:space="preserve"> (Çev. Ü. </w:t>
            </w:r>
            <w:proofErr w:type="spellStart"/>
            <w:r w:rsidRPr="00293C95">
              <w:rPr>
                <w:rFonts w:ascii="Times New Roman" w:hAnsi="Times New Roman" w:cs="Times New Roman"/>
              </w:rPr>
              <w:t>Şenesen</w:t>
            </w:r>
            <w:proofErr w:type="spellEnd"/>
            <w:r w:rsidRPr="00293C95">
              <w:rPr>
                <w:rFonts w:ascii="Times New Roman" w:hAnsi="Times New Roman" w:cs="Times New Roman"/>
              </w:rPr>
              <w:t xml:space="preserve"> ve G. G. </w:t>
            </w:r>
            <w:proofErr w:type="spellStart"/>
            <w:r w:rsidRPr="00293C95">
              <w:rPr>
                <w:rFonts w:ascii="Times New Roman" w:hAnsi="Times New Roman" w:cs="Times New Roman"/>
              </w:rPr>
              <w:t>Şenesen</w:t>
            </w:r>
            <w:proofErr w:type="spellEnd"/>
            <w:r w:rsidRPr="00293C95">
              <w:rPr>
                <w:rFonts w:ascii="Times New Roman" w:hAnsi="Times New Roman" w:cs="Times New Roman"/>
              </w:rPr>
              <w:t>). Literatür Yayıncılık.</w:t>
            </w:r>
          </w:p>
          <w:p w14:paraId="31DFA02D" w14:textId="6ACAF1FE" w:rsidR="00C1666E" w:rsidRPr="00DF256C" w:rsidRDefault="00C1666E" w:rsidP="00033766">
            <w:pPr>
              <w:jc w:val="both"/>
              <w:rPr>
                <w:rFonts w:ascii="Times New Roman" w:eastAsia="Times New Roman" w:hAnsi="Times New Roman" w:cs="Times New Roman"/>
                <w:lang w:eastAsia="tr-TR"/>
              </w:rPr>
            </w:pPr>
          </w:p>
        </w:tc>
      </w:tr>
      <w:tr w:rsidR="00C1666E" w:rsidRPr="00DF256C" w14:paraId="71845B94" w14:textId="77777777" w:rsidTr="007E3EF1">
        <w:trPr>
          <w:trHeight w:val="454"/>
        </w:trPr>
        <w:tc>
          <w:tcPr>
            <w:tcW w:w="1985" w:type="dxa"/>
            <w:tcBorders>
              <w:top w:val="single" w:sz="4" w:space="0" w:color="auto"/>
              <w:bottom w:val="single" w:sz="4" w:space="0" w:color="auto"/>
            </w:tcBorders>
            <w:vAlign w:val="center"/>
            <w:hideMark/>
          </w:tcPr>
          <w:p w14:paraId="7851FF51" w14:textId="131937CC" w:rsidR="00C1666E" w:rsidRPr="00DF256C" w:rsidRDefault="00C84672" w:rsidP="00C84672">
            <w:pPr>
              <w:rPr>
                <w:rFonts w:ascii="Times New Roman" w:eastAsia="Times New Roman" w:hAnsi="Times New Roman" w:cs="Times New Roman"/>
                <w:lang w:eastAsia="tr-TR"/>
              </w:rPr>
            </w:pPr>
            <w:r>
              <w:rPr>
                <w:rFonts w:ascii="Times New Roman" w:eastAsia="Times New Roman" w:hAnsi="Times New Roman" w:cs="Times New Roman"/>
                <w:b/>
                <w:bCs/>
                <w:lang w:eastAsia="tr-TR"/>
              </w:rPr>
              <w:t>Kitap Bölümü</w:t>
            </w:r>
          </w:p>
        </w:tc>
        <w:tc>
          <w:tcPr>
            <w:tcW w:w="0" w:type="auto"/>
            <w:tcBorders>
              <w:top w:val="single" w:sz="4" w:space="0" w:color="auto"/>
              <w:bottom w:val="single" w:sz="4" w:space="0" w:color="auto"/>
            </w:tcBorders>
            <w:hideMark/>
          </w:tcPr>
          <w:p w14:paraId="7CBCC952" w14:textId="29DDA464" w:rsidR="00C1666E" w:rsidRPr="00C84672" w:rsidRDefault="0094539E" w:rsidP="00C84672">
            <w:pPr>
              <w:spacing w:before="120" w:after="120"/>
              <w:ind w:left="709" w:hanging="709"/>
              <w:jc w:val="both"/>
              <w:rPr>
                <w:rFonts w:ascii="Times New Roman" w:hAnsi="Times New Roman" w:cs="Times New Roman"/>
              </w:rPr>
            </w:pPr>
            <w:proofErr w:type="spellStart"/>
            <w:r w:rsidRPr="0094539E">
              <w:rPr>
                <w:rFonts w:ascii="Times New Roman" w:hAnsi="Times New Roman" w:cs="Times New Roman"/>
                <w:color w:val="222222"/>
                <w:shd w:val="clear" w:color="auto" w:fill="FFFFFF"/>
              </w:rPr>
              <w:t>Muratoglu</w:t>
            </w:r>
            <w:proofErr w:type="spellEnd"/>
            <w:r w:rsidRPr="0094539E">
              <w:rPr>
                <w:rFonts w:ascii="Times New Roman" w:hAnsi="Times New Roman" w:cs="Times New Roman"/>
                <w:color w:val="222222"/>
                <w:shd w:val="clear" w:color="auto" w:fill="FFFFFF"/>
              </w:rPr>
              <w:t xml:space="preserve">, Y., Sanli, D., &amp; Songur, M. (2022). Is </w:t>
            </w:r>
            <w:proofErr w:type="spellStart"/>
            <w:r w:rsidRPr="0094539E">
              <w:rPr>
                <w:rFonts w:ascii="Times New Roman" w:hAnsi="Times New Roman" w:cs="Times New Roman"/>
                <w:color w:val="222222"/>
                <w:shd w:val="clear" w:color="auto" w:fill="FFFFFF"/>
              </w:rPr>
              <w:t>there</w:t>
            </w:r>
            <w:proofErr w:type="spellEnd"/>
            <w:r w:rsidRPr="0094539E">
              <w:rPr>
                <w:rFonts w:ascii="Times New Roman" w:hAnsi="Times New Roman" w:cs="Times New Roman"/>
                <w:color w:val="222222"/>
                <w:shd w:val="clear" w:color="auto" w:fill="FFFFFF"/>
              </w:rPr>
              <w:t xml:space="preserve"> an </w:t>
            </w:r>
            <w:proofErr w:type="spellStart"/>
            <w:r w:rsidRPr="0094539E">
              <w:rPr>
                <w:rFonts w:ascii="Times New Roman" w:hAnsi="Times New Roman" w:cs="Times New Roman"/>
                <w:color w:val="222222"/>
                <w:shd w:val="clear" w:color="auto" w:fill="FFFFFF"/>
              </w:rPr>
              <w:t>asymmetric</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causality</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between</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renewable</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energy</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and</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energy</w:t>
            </w:r>
            <w:proofErr w:type="spell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consumption</w:t>
            </w:r>
            <w:proofErr w:type="spellEnd"/>
            <w:r w:rsidRPr="0094539E">
              <w:rPr>
                <w:rFonts w:ascii="Times New Roman" w:hAnsi="Times New Roman" w:cs="Times New Roman"/>
                <w:color w:val="222222"/>
                <w:shd w:val="clear" w:color="auto" w:fill="FFFFFF"/>
              </w:rPr>
              <w:t xml:space="preserve"> in </w:t>
            </w:r>
            <w:proofErr w:type="spellStart"/>
            <w:r w:rsidRPr="0094539E">
              <w:rPr>
                <w:rFonts w:ascii="Times New Roman" w:hAnsi="Times New Roman" w:cs="Times New Roman"/>
                <w:color w:val="222222"/>
                <w:shd w:val="clear" w:color="auto" w:fill="FFFFFF"/>
              </w:rPr>
              <w:t>BIC</w:t>
            </w:r>
            <w:proofErr w:type="spellEnd"/>
            <w:r w:rsidRPr="0094539E">
              <w:rPr>
                <w:rFonts w:ascii="Times New Roman" w:hAnsi="Times New Roman" w:cs="Times New Roman"/>
                <w:color w:val="222222"/>
                <w:shd w:val="clear" w:color="auto" w:fill="FFFFFF"/>
              </w:rPr>
              <w:t xml:space="preserve"> </w:t>
            </w:r>
            <w:proofErr w:type="spellStart"/>
            <w:proofErr w:type="gramStart"/>
            <w:r w:rsidRPr="0094539E">
              <w:rPr>
                <w:rFonts w:ascii="Times New Roman" w:hAnsi="Times New Roman" w:cs="Times New Roman"/>
                <w:color w:val="222222"/>
                <w:shd w:val="clear" w:color="auto" w:fill="FFFFFF"/>
              </w:rPr>
              <w:t>countries</w:t>
            </w:r>
            <w:proofErr w:type="spellEnd"/>
            <w:r w:rsidRPr="0094539E">
              <w:rPr>
                <w:rFonts w:ascii="Times New Roman" w:hAnsi="Times New Roman" w:cs="Times New Roman"/>
                <w:color w:val="222222"/>
                <w:shd w:val="clear" w:color="auto" w:fill="FFFFFF"/>
              </w:rPr>
              <w:t>?.</w:t>
            </w:r>
            <w:proofErr w:type="gramEnd"/>
            <w:r w:rsidRPr="0094539E">
              <w:rPr>
                <w:rFonts w:ascii="Times New Roman" w:hAnsi="Times New Roman" w:cs="Times New Roman"/>
                <w:color w:val="222222"/>
                <w:shd w:val="clear" w:color="auto" w:fill="FFFFFF"/>
              </w:rPr>
              <w:t xml:space="preserve"> </w:t>
            </w:r>
            <w:proofErr w:type="spellStart"/>
            <w:r w:rsidRPr="0094539E">
              <w:rPr>
                <w:rFonts w:ascii="Times New Roman" w:hAnsi="Times New Roman" w:cs="Times New Roman"/>
                <w:color w:val="222222"/>
                <w:shd w:val="clear" w:color="auto" w:fill="FFFFFF"/>
              </w:rPr>
              <w:t>In</w:t>
            </w:r>
            <w:proofErr w:type="spellEnd"/>
            <w:r w:rsidR="00C84672">
              <w:rPr>
                <w:rFonts w:ascii="Times New Roman" w:hAnsi="Times New Roman" w:cs="Times New Roman"/>
                <w:color w:val="222222"/>
                <w:shd w:val="clear" w:color="auto" w:fill="FFFFFF"/>
              </w:rPr>
              <w:t xml:space="preserve"> </w:t>
            </w:r>
            <w:r w:rsidR="00C84672" w:rsidRPr="00C84672">
              <w:rPr>
                <w:rFonts w:ascii="Times New Roman" w:hAnsi="Times New Roman" w:cs="Times New Roman"/>
                <w:color w:val="222222"/>
                <w:shd w:val="clear" w:color="auto" w:fill="FFFFFF"/>
              </w:rPr>
              <w:t>M</w:t>
            </w:r>
            <w:r w:rsidR="00C6706C">
              <w:rPr>
                <w:rFonts w:ascii="Times New Roman" w:hAnsi="Times New Roman" w:cs="Times New Roman"/>
                <w:color w:val="222222"/>
                <w:shd w:val="clear" w:color="auto" w:fill="FFFFFF"/>
              </w:rPr>
              <w:t>.</w:t>
            </w:r>
            <w:r w:rsidR="00C84672" w:rsidRPr="00C84672">
              <w:rPr>
                <w:rFonts w:ascii="Times New Roman" w:hAnsi="Times New Roman" w:cs="Times New Roman"/>
                <w:color w:val="222222"/>
                <w:shd w:val="clear" w:color="auto" w:fill="FFFFFF"/>
              </w:rPr>
              <w:t xml:space="preserve"> </w:t>
            </w:r>
            <w:proofErr w:type="spellStart"/>
            <w:r w:rsidR="00C84672" w:rsidRPr="00C84672">
              <w:rPr>
                <w:rFonts w:ascii="Times New Roman" w:hAnsi="Times New Roman" w:cs="Times New Roman"/>
                <w:color w:val="222222"/>
                <w:shd w:val="clear" w:color="auto" w:fill="FFFFFF"/>
              </w:rPr>
              <w:t>Shahbaz</w:t>
            </w:r>
            <w:proofErr w:type="spellEnd"/>
            <w:r w:rsidR="00C84672" w:rsidRPr="00C84672">
              <w:rPr>
                <w:rFonts w:ascii="Times New Roman" w:hAnsi="Times New Roman" w:cs="Times New Roman"/>
                <w:color w:val="222222"/>
                <w:shd w:val="clear" w:color="auto" w:fill="FFFFFF"/>
              </w:rPr>
              <w:t>, A</w:t>
            </w:r>
            <w:r w:rsidR="00C6706C">
              <w:rPr>
                <w:rFonts w:ascii="Times New Roman" w:hAnsi="Times New Roman" w:cs="Times New Roman"/>
                <w:color w:val="222222"/>
                <w:shd w:val="clear" w:color="auto" w:fill="FFFFFF"/>
              </w:rPr>
              <w:t>.</w:t>
            </w:r>
            <w:r w:rsidR="00C84672" w:rsidRPr="00C84672">
              <w:rPr>
                <w:rFonts w:ascii="Times New Roman" w:hAnsi="Times New Roman" w:cs="Times New Roman"/>
                <w:color w:val="222222"/>
                <w:shd w:val="clear" w:color="auto" w:fill="FFFFFF"/>
              </w:rPr>
              <w:t xml:space="preserve"> K</w:t>
            </w:r>
            <w:r w:rsidR="00C6706C">
              <w:rPr>
                <w:rFonts w:ascii="Times New Roman" w:hAnsi="Times New Roman" w:cs="Times New Roman"/>
                <w:color w:val="222222"/>
                <w:shd w:val="clear" w:color="auto" w:fill="FFFFFF"/>
              </w:rPr>
              <w:t>.</w:t>
            </w:r>
            <w:r w:rsidR="00C84672" w:rsidRPr="00C84672">
              <w:rPr>
                <w:rFonts w:ascii="Times New Roman" w:hAnsi="Times New Roman" w:cs="Times New Roman"/>
                <w:color w:val="222222"/>
                <w:shd w:val="clear" w:color="auto" w:fill="FFFFFF"/>
              </w:rPr>
              <w:t xml:space="preserve"> </w:t>
            </w:r>
            <w:proofErr w:type="spellStart"/>
            <w:r w:rsidR="00C84672" w:rsidRPr="00C84672">
              <w:rPr>
                <w:rFonts w:ascii="Times New Roman" w:hAnsi="Times New Roman" w:cs="Times New Roman"/>
                <w:color w:val="222222"/>
                <w:shd w:val="clear" w:color="auto" w:fill="FFFFFF"/>
              </w:rPr>
              <w:t>Tiwari</w:t>
            </w:r>
            <w:proofErr w:type="spellEnd"/>
            <w:r w:rsidR="00C6706C">
              <w:rPr>
                <w:rFonts w:ascii="Times New Roman" w:hAnsi="Times New Roman" w:cs="Times New Roman"/>
                <w:color w:val="222222"/>
                <w:shd w:val="clear" w:color="auto" w:fill="FFFFFF"/>
              </w:rPr>
              <w:t xml:space="preserve"> </w:t>
            </w:r>
            <w:proofErr w:type="spellStart"/>
            <w:r w:rsidR="00C6706C">
              <w:rPr>
                <w:rFonts w:ascii="Times New Roman" w:hAnsi="Times New Roman" w:cs="Times New Roman"/>
                <w:color w:val="222222"/>
                <w:shd w:val="clear" w:color="auto" w:fill="FFFFFF"/>
              </w:rPr>
              <w:t>and</w:t>
            </w:r>
            <w:proofErr w:type="spellEnd"/>
            <w:r w:rsidR="00C84672" w:rsidRPr="00C84672">
              <w:rPr>
                <w:rFonts w:ascii="Times New Roman" w:hAnsi="Times New Roman" w:cs="Times New Roman"/>
                <w:color w:val="222222"/>
                <w:shd w:val="clear" w:color="auto" w:fill="FFFFFF"/>
              </w:rPr>
              <w:t xml:space="preserve"> </w:t>
            </w:r>
            <w:r w:rsidR="00C6706C">
              <w:rPr>
                <w:rFonts w:ascii="Times New Roman" w:hAnsi="Times New Roman" w:cs="Times New Roman"/>
                <w:color w:val="222222"/>
                <w:shd w:val="clear" w:color="auto" w:fill="FFFFFF"/>
              </w:rPr>
              <w:t>A.</w:t>
            </w:r>
            <w:r w:rsidR="00C84672" w:rsidRPr="00C84672">
              <w:rPr>
                <w:rFonts w:ascii="Times New Roman" w:hAnsi="Times New Roman" w:cs="Times New Roman"/>
                <w:color w:val="222222"/>
                <w:shd w:val="clear" w:color="auto" w:fill="FFFFFF"/>
              </w:rPr>
              <w:t xml:space="preserve"> </w:t>
            </w:r>
            <w:proofErr w:type="spellStart"/>
            <w:r w:rsidR="00C84672" w:rsidRPr="00C84672">
              <w:rPr>
                <w:rFonts w:ascii="Times New Roman" w:hAnsi="Times New Roman" w:cs="Times New Roman"/>
                <w:color w:val="222222"/>
                <w:shd w:val="clear" w:color="auto" w:fill="FFFFFF"/>
              </w:rPr>
              <w:t>Sinha</w:t>
            </w:r>
            <w:proofErr w:type="spellEnd"/>
            <w:r w:rsidR="00C6706C">
              <w:rPr>
                <w:rFonts w:ascii="Times New Roman" w:hAnsi="Times New Roman" w:cs="Times New Roman"/>
                <w:color w:val="222222"/>
                <w:shd w:val="clear" w:color="auto" w:fill="FFFFFF"/>
              </w:rPr>
              <w:t xml:space="preserve"> (</w:t>
            </w:r>
            <w:proofErr w:type="spellStart"/>
            <w:r w:rsidR="00C6706C">
              <w:rPr>
                <w:rFonts w:ascii="Times New Roman" w:hAnsi="Times New Roman" w:cs="Times New Roman"/>
                <w:color w:val="222222"/>
                <w:shd w:val="clear" w:color="auto" w:fill="FFFFFF"/>
              </w:rPr>
              <w:t>Eds</w:t>
            </w:r>
            <w:proofErr w:type="spellEnd"/>
            <w:r w:rsidR="00C6706C">
              <w:rPr>
                <w:rFonts w:ascii="Times New Roman" w:hAnsi="Times New Roman" w:cs="Times New Roman"/>
                <w:color w:val="222222"/>
                <w:shd w:val="clear" w:color="auto" w:fill="FFFFFF"/>
              </w:rPr>
              <w:t>.)</w:t>
            </w:r>
            <w:r w:rsidRPr="0094539E">
              <w:rPr>
                <w:rFonts w:ascii="Times New Roman" w:hAnsi="Times New Roman" w:cs="Times New Roman"/>
                <w:color w:val="222222"/>
                <w:shd w:val="clear" w:color="auto" w:fill="FFFFFF"/>
              </w:rPr>
              <w:t> </w:t>
            </w:r>
            <w:proofErr w:type="spellStart"/>
            <w:r w:rsidR="00C472C2">
              <w:rPr>
                <w:rFonts w:ascii="Times New Roman" w:hAnsi="Times New Roman" w:cs="Times New Roman"/>
                <w:color w:val="222222"/>
                <w:shd w:val="clear" w:color="auto" w:fill="FFFFFF"/>
              </w:rPr>
              <w:t>E</w:t>
            </w:r>
            <w:r w:rsidR="00157E87" w:rsidRPr="0094539E">
              <w:rPr>
                <w:rFonts w:ascii="Times New Roman" w:hAnsi="Times New Roman" w:cs="Times New Roman"/>
                <w:i/>
                <w:iCs/>
                <w:color w:val="222222"/>
                <w:shd w:val="clear" w:color="auto" w:fill="FFFFFF"/>
              </w:rPr>
              <w:t>nergy-growth</w:t>
            </w:r>
            <w:proofErr w:type="spellEnd"/>
            <w:r w:rsidR="00157E87" w:rsidRPr="0094539E">
              <w:rPr>
                <w:rFonts w:ascii="Times New Roman" w:hAnsi="Times New Roman" w:cs="Times New Roman"/>
                <w:i/>
                <w:iCs/>
                <w:color w:val="222222"/>
                <w:shd w:val="clear" w:color="auto" w:fill="FFFFFF"/>
              </w:rPr>
              <w:t xml:space="preserve"> </w:t>
            </w:r>
            <w:proofErr w:type="spellStart"/>
            <w:r w:rsidR="00157E87" w:rsidRPr="0094539E">
              <w:rPr>
                <w:rFonts w:ascii="Times New Roman" w:hAnsi="Times New Roman" w:cs="Times New Roman"/>
                <w:i/>
                <w:iCs/>
                <w:color w:val="222222"/>
                <w:shd w:val="clear" w:color="auto" w:fill="FFFFFF"/>
              </w:rPr>
              <w:t>nexus</w:t>
            </w:r>
            <w:proofErr w:type="spellEnd"/>
            <w:r w:rsidR="00157E87" w:rsidRPr="0094539E">
              <w:rPr>
                <w:rFonts w:ascii="Times New Roman" w:hAnsi="Times New Roman" w:cs="Times New Roman"/>
                <w:i/>
                <w:iCs/>
                <w:color w:val="222222"/>
                <w:shd w:val="clear" w:color="auto" w:fill="FFFFFF"/>
              </w:rPr>
              <w:t xml:space="preserve"> in an </w:t>
            </w:r>
            <w:proofErr w:type="spellStart"/>
            <w:r w:rsidR="00157E87" w:rsidRPr="0094539E">
              <w:rPr>
                <w:rFonts w:ascii="Times New Roman" w:hAnsi="Times New Roman" w:cs="Times New Roman"/>
                <w:i/>
                <w:iCs/>
                <w:color w:val="222222"/>
                <w:shd w:val="clear" w:color="auto" w:fill="FFFFFF"/>
              </w:rPr>
              <w:t>era</w:t>
            </w:r>
            <w:proofErr w:type="spellEnd"/>
            <w:r w:rsidR="00157E87" w:rsidRPr="0094539E">
              <w:rPr>
                <w:rFonts w:ascii="Times New Roman" w:hAnsi="Times New Roman" w:cs="Times New Roman"/>
                <w:i/>
                <w:iCs/>
                <w:color w:val="222222"/>
                <w:shd w:val="clear" w:color="auto" w:fill="FFFFFF"/>
              </w:rPr>
              <w:t xml:space="preserve"> of </w:t>
            </w:r>
            <w:proofErr w:type="spellStart"/>
            <w:r w:rsidR="00157E87" w:rsidRPr="0094539E">
              <w:rPr>
                <w:rFonts w:ascii="Times New Roman" w:hAnsi="Times New Roman" w:cs="Times New Roman"/>
                <w:i/>
                <w:iCs/>
                <w:color w:val="222222"/>
                <w:shd w:val="clear" w:color="auto" w:fill="FFFFFF"/>
              </w:rPr>
              <w:t>globalization</w:t>
            </w:r>
            <w:proofErr w:type="spellEnd"/>
            <w:r w:rsidRPr="0094539E">
              <w:rPr>
                <w:rFonts w:ascii="Times New Roman" w:hAnsi="Times New Roman" w:cs="Times New Roman"/>
                <w:color w:val="222222"/>
                <w:shd w:val="clear" w:color="auto" w:fill="FFFFFF"/>
              </w:rPr>
              <w:t> (</w:t>
            </w:r>
            <w:proofErr w:type="spellStart"/>
            <w:r w:rsidRPr="0094539E">
              <w:rPr>
                <w:rFonts w:ascii="Times New Roman" w:hAnsi="Times New Roman" w:cs="Times New Roman"/>
                <w:color w:val="222222"/>
                <w:shd w:val="clear" w:color="auto" w:fill="FFFFFF"/>
              </w:rPr>
              <w:t>pp</w:t>
            </w:r>
            <w:proofErr w:type="spellEnd"/>
            <w:r w:rsidRPr="0094539E">
              <w:rPr>
                <w:rFonts w:ascii="Times New Roman" w:hAnsi="Times New Roman" w:cs="Times New Roman"/>
                <w:color w:val="222222"/>
                <w:shd w:val="clear" w:color="auto" w:fill="FFFFFF"/>
              </w:rPr>
              <w:t xml:space="preserve">. 405-430). </w:t>
            </w:r>
            <w:proofErr w:type="spellStart"/>
            <w:r w:rsidRPr="0094539E">
              <w:rPr>
                <w:rFonts w:ascii="Times New Roman" w:hAnsi="Times New Roman" w:cs="Times New Roman"/>
                <w:color w:val="222222"/>
                <w:shd w:val="clear" w:color="auto" w:fill="FFFFFF"/>
              </w:rPr>
              <w:t>Elsevier</w:t>
            </w:r>
            <w:proofErr w:type="spellEnd"/>
            <w:r w:rsidRPr="0094539E">
              <w:rPr>
                <w:rFonts w:ascii="Times New Roman" w:hAnsi="Times New Roman" w:cs="Times New Roman"/>
                <w:color w:val="222222"/>
                <w:shd w:val="clear" w:color="auto" w:fill="FFFFFF"/>
              </w:rPr>
              <w:t>.</w:t>
            </w:r>
            <w:r w:rsidR="00157E87">
              <w:rPr>
                <w:rFonts w:ascii="Times New Roman" w:hAnsi="Times New Roman" w:cs="Times New Roman"/>
                <w:color w:val="222222"/>
                <w:shd w:val="clear" w:color="auto" w:fill="FFFFFF"/>
              </w:rPr>
              <w:t xml:space="preserve"> </w:t>
            </w:r>
            <w:hyperlink r:id="rId9" w:history="1">
              <w:r w:rsidR="00157E87" w:rsidRPr="009D397F">
                <w:rPr>
                  <w:rStyle w:val="Kpr"/>
                  <w:rFonts w:ascii="Times New Roman" w:hAnsi="Times New Roman" w:cs="Times New Roman"/>
                  <w:shd w:val="clear" w:color="auto" w:fill="FFFFFF"/>
                </w:rPr>
                <w:t>https://doi.org/10.1016/B978-0-12-824440-1.00007-2</w:t>
              </w:r>
            </w:hyperlink>
            <w:r w:rsidR="00157E87">
              <w:rPr>
                <w:rFonts w:ascii="Times New Roman" w:hAnsi="Times New Roman" w:cs="Times New Roman"/>
                <w:color w:val="222222"/>
                <w:shd w:val="clear" w:color="auto" w:fill="FFFFFF"/>
              </w:rPr>
              <w:t xml:space="preserve"> </w:t>
            </w:r>
          </w:p>
        </w:tc>
      </w:tr>
      <w:tr w:rsidR="00C1666E" w:rsidRPr="00DF256C" w14:paraId="07312277" w14:textId="77777777" w:rsidTr="007E3EF1">
        <w:trPr>
          <w:trHeight w:val="454"/>
        </w:trPr>
        <w:tc>
          <w:tcPr>
            <w:tcW w:w="1985" w:type="dxa"/>
            <w:tcBorders>
              <w:top w:val="single" w:sz="4" w:space="0" w:color="auto"/>
              <w:bottom w:val="single" w:sz="4" w:space="0" w:color="auto"/>
            </w:tcBorders>
            <w:vAlign w:val="center"/>
            <w:hideMark/>
          </w:tcPr>
          <w:p w14:paraId="7DBA224A" w14:textId="350395F4" w:rsidR="00C1666E" w:rsidRPr="00DF256C" w:rsidRDefault="007E3EF1" w:rsidP="007E3EF1">
            <w:pPr>
              <w:rPr>
                <w:rFonts w:ascii="Times New Roman" w:eastAsia="Times New Roman" w:hAnsi="Times New Roman" w:cs="Times New Roman"/>
                <w:lang w:eastAsia="tr-TR"/>
              </w:rPr>
            </w:pPr>
            <w:r>
              <w:rPr>
                <w:rFonts w:ascii="Times New Roman" w:eastAsia="Times New Roman" w:hAnsi="Times New Roman" w:cs="Times New Roman"/>
                <w:b/>
                <w:bCs/>
                <w:lang w:eastAsia="tr-TR"/>
              </w:rPr>
              <w:t>Makale</w:t>
            </w:r>
          </w:p>
        </w:tc>
        <w:tc>
          <w:tcPr>
            <w:tcW w:w="0" w:type="auto"/>
            <w:tcBorders>
              <w:top w:val="single" w:sz="4" w:space="0" w:color="auto"/>
              <w:bottom w:val="single" w:sz="4" w:space="0" w:color="auto"/>
            </w:tcBorders>
            <w:hideMark/>
          </w:tcPr>
          <w:p w14:paraId="3A059374" w14:textId="1389534E" w:rsidR="007E3EF1" w:rsidRDefault="007E3EF1" w:rsidP="007E3EF1">
            <w:pPr>
              <w:spacing w:before="120" w:after="120"/>
              <w:ind w:left="709" w:hanging="709"/>
              <w:jc w:val="both"/>
              <w:rPr>
                <w:rFonts w:ascii="Times New Roman" w:hAnsi="Times New Roman" w:cs="Times New Roman"/>
              </w:rPr>
            </w:pPr>
            <w:proofErr w:type="spellStart"/>
            <w:r w:rsidRPr="007E3EF1">
              <w:rPr>
                <w:rFonts w:ascii="Times New Roman" w:hAnsi="Times New Roman" w:cs="Times New Roman"/>
              </w:rPr>
              <w:t>Baltagi</w:t>
            </w:r>
            <w:proofErr w:type="spellEnd"/>
            <w:r w:rsidRPr="007E3EF1">
              <w:rPr>
                <w:rFonts w:ascii="Times New Roman" w:hAnsi="Times New Roman" w:cs="Times New Roman"/>
              </w:rPr>
              <w:t xml:space="preserve">, B. H., </w:t>
            </w:r>
            <w:proofErr w:type="spellStart"/>
            <w:r w:rsidRPr="007E3EF1">
              <w:rPr>
                <w:rFonts w:ascii="Times New Roman" w:hAnsi="Times New Roman" w:cs="Times New Roman"/>
              </w:rPr>
              <w:t>Egger</w:t>
            </w:r>
            <w:proofErr w:type="spellEnd"/>
            <w:r w:rsidRPr="007E3EF1">
              <w:rPr>
                <w:rFonts w:ascii="Times New Roman" w:hAnsi="Times New Roman" w:cs="Times New Roman"/>
              </w:rPr>
              <w:t xml:space="preserve">, P., &amp; </w:t>
            </w:r>
            <w:proofErr w:type="spellStart"/>
            <w:r w:rsidRPr="007E3EF1">
              <w:rPr>
                <w:rFonts w:ascii="Times New Roman" w:hAnsi="Times New Roman" w:cs="Times New Roman"/>
              </w:rPr>
              <w:t>Pfaffermayr</w:t>
            </w:r>
            <w:proofErr w:type="spellEnd"/>
            <w:r w:rsidRPr="007E3EF1">
              <w:rPr>
                <w:rFonts w:ascii="Times New Roman" w:hAnsi="Times New Roman" w:cs="Times New Roman"/>
              </w:rPr>
              <w:t xml:space="preserve">, M. (2003). A </w:t>
            </w:r>
            <w:proofErr w:type="spellStart"/>
            <w:r w:rsidRPr="007E3EF1">
              <w:rPr>
                <w:rFonts w:ascii="Times New Roman" w:hAnsi="Times New Roman" w:cs="Times New Roman"/>
              </w:rPr>
              <w:t>generalized</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rPr>
              <w:t>design</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rPr>
              <w:t>for</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rPr>
              <w:t>bilateral</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rPr>
              <w:t>trade</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rPr>
              <w:t>flow</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rPr>
              <w:t>models</w:t>
            </w:r>
            <w:proofErr w:type="spellEnd"/>
            <w:r w:rsidRPr="007E3EF1">
              <w:rPr>
                <w:rFonts w:ascii="Times New Roman" w:hAnsi="Times New Roman" w:cs="Times New Roman"/>
              </w:rPr>
              <w:t xml:space="preserve">. </w:t>
            </w:r>
            <w:proofErr w:type="spellStart"/>
            <w:r w:rsidRPr="007E3EF1">
              <w:rPr>
                <w:rFonts w:ascii="Times New Roman" w:hAnsi="Times New Roman" w:cs="Times New Roman"/>
                <w:i/>
              </w:rPr>
              <w:t>Economics</w:t>
            </w:r>
            <w:proofErr w:type="spellEnd"/>
            <w:r w:rsidRPr="007E3EF1">
              <w:rPr>
                <w:rFonts w:ascii="Times New Roman" w:hAnsi="Times New Roman" w:cs="Times New Roman"/>
                <w:i/>
              </w:rPr>
              <w:t xml:space="preserve"> </w:t>
            </w:r>
            <w:proofErr w:type="spellStart"/>
            <w:r w:rsidR="00C0082C">
              <w:rPr>
                <w:rFonts w:ascii="Times New Roman" w:hAnsi="Times New Roman" w:cs="Times New Roman"/>
                <w:i/>
              </w:rPr>
              <w:t>L</w:t>
            </w:r>
            <w:r w:rsidRPr="007E3EF1">
              <w:rPr>
                <w:rFonts w:ascii="Times New Roman" w:hAnsi="Times New Roman" w:cs="Times New Roman"/>
                <w:i/>
              </w:rPr>
              <w:t>etters</w:t>
            </w:r>
            <w:proofErr w:type="spellEnd"/>
            <w:r w:rsidRPr="007E3EF1">
              <w:rPr>
                <w:rFonts w:ascii="Times New Roman" w:hAnsi="Times New Roman" w:cs="Times New Roman"/>
                <w:i/>
              </w:rPr>
              <w:t>,</w:t>
            </w:r>
            <w:r w:rsidRPr="007E3EF1">
              <w:rPr>
                <w:rFonts w:ascii="Times New Roman" w:hAnsi="Times New Roman" w:cs="Times New Roman"/>
              </w:rPr>
              <w:t xml:space="preserve"> </w:t>
            </w:r>
            <w:r w:rsidRPr="007E3EF1">
              <w:rPr>
                <w:rFonts w:ascii="Times New Roman" w:hAnsi="Times New Roman" w:cs="Times New Roman"/>
                <w:i/>
              </w:rPr>
              <w:t>80</w:t>
            </w:r>
            <w:r w:rsidRPr="007E3EF1">
              <w:rPr>
                <w:rFonts w:ascii="Times New Roman" w:hAnsi="Times New Roman" w:cs="Times New Roman"/>
              </w:rPr>
              <w:t xml:space="preserve">(3), 391-397. </w:t>
            </w:r>
            <w:hyperlink r:id="rId10" w:history="1">
              <w:r w:rsidRPr="007E3EF1">
                <w:rPr>
                  <w:rStyle w:val="Kpr"/>
                  <w:rFonts w:ascii="Times New Roman" w:hAnsi="Times New Roman" w:cs="Times New Roman"/>
                </w:rPr>
                <w:t>https://doi.org/10.1016/S0165-1765(03)00115-0</w:t>
              </w:r>
            </w:hyperlink>
            <w:r w:rsidRPr="007E3EF1">
              <w:rPr>
                <w:rFonts w:ascii="Times New Roman" w:hAnsi="Times New Roman" w:cs="Times New Roman"/>
              </w:rPr>
              <w:t xml:space="preserve"> </w:t>
            </w:r>
          </w:p>
          <w:p w14:paraId="68C275E1" w14:textId="3F36A9D3" w:rsidR="00C1666E" w:rsidRPr="00C472C2" w:rsidRDefault="00C472C2" w:rsidP="00C472C2">
            <w:pPr>
              <w:spacing w:before="120" w:after="120"/>
              <w:ind w:left="709" w:hanging="709"/>
              <w:jc w:val="both"/>
              <w:rPr>
                <w:rFonts w:ascii="Times New Roman" w:hAnsi="Times New Roman" w:cs="Times New Roman"/>
              </w:rPr>
            </w:pPr>
            <w:proofErr w:type="spellStart"/>
            <w:r w:rsidRPr="00C472C2">
              <w:rPr>
                <w:rFonts w:ascii="Times New Roman" w:hAnsi="Times New Roman" w:cs="Times New Roman"/>
              </w:rPr>
              <w:t>Bahmani-Oskooee</w:t>
            </w:r>
            <w:proofErr w:type="spellEnd"/>
            <w:r w:rsidRPr="00C472C2">
              <w:rPr>
                <w:rFonts w:ascii="Times New Roman" w:hAnsi="Times New Roman" w:cs="Times New Roman"/>
              </w:rPr>
              <w:t xml:space="preserve">, M. M., &amp; </w:t>
            </w:r>
            <w:proofErr w:type="spellStart"/>
            <w:r w:rsidRPr="00C472C2">
              <w:rPr>
                <w:rFonts w:ascii="Times New Roman" w:hAnsi="Times New Roman" w:cs="Times New Roman"/>
              </w:rPr>
              <w:t>Goswami</w:t>
            </w:r>
            <w:proofErr w:type="spellEnd"/>
            <w:r w:rsidRPr="00C472C2">
              <w:rPr>
                <w:rFonts w:ascii="Times New Roman" w:hAnsi="Times New Roman" w:cs="Times New Roman"/>
              </w:rPr>
              <w:t xml:space="preserve">, G. G. (2003). A </w:t>
            </w:r>
            <w:proofErr w:type="spellStart"/>
            <w:r w:rsidRPr="00C472C2">
              <w:rPr>
                <w:rFonts w:ascii="Times New Roman" w:hAnsi="Times New Roman" w:cs="Times New Roman"/>
              </w:rPr>
              <w:t>disaggregated</w:t>
            </w:r>
            <w:proofErr w:type="spellEnd"/>
            <w:r w:rsidRPr="00C472C2">
              <w:rPr>
                <w:rFonts w:ascii="Times New Roman" w:hAnsi="Times New Roman" w:cs="Times New Roman"/>
              </w:rPr>
              <w:t xml:space="preserve"> </w:t>
            </w:r>
            <w:proofErr w:type="spellStart"/>
            <w:r w:rsidRPr="00C472C2">
              <w:rPr>
                <w:rFonts w:ascii="Times New Roman" w:hAnsi="Times New Roman" w:cs="Times New Roman"/>
              </w:rPr>
              <w:t>approach</w:t>
            </w:r>
            <w:proofErr w:type="spellEnd"/>
            <w:r w:rsidRPr="00C472C2">
              <w:rPr>
                <w:rFonts w:ascii="Times New Roman" w:hAnsi="Times New Roman" w:cs="Times New Roman"/>
              </w:rPr>
              <w:t xml:space="preserve"> </w:t>
            </w:r>
            <w:proofErr w:type="spellStart"/>
            <w:r w:rsidRPr="00C472C2">
              <w:rPr>
                <w:rFonts w:ascii="Times New Roman" w:hAnsi="Times New Roman" w:cs="Times New Roman"/>
              </w:rPr>
              <w:t>to</w:t>
            </w:r>
            <w:proofErr w:type="spellEnd"/>
            <w:r w:rsidRPr="00C472C2">
              <w:rPr>
                <w:rFonts w:ascii="Times New Roman" w:hAnsi="Times New Roman" w:cs="Times New Roman"/>
              </w:rPr>
              <w:t xml:space="preserve"> test </w:t>
            </w:r>
            <w:proofErr w:type="spellStart"/>
            <w:r w:rsidRPr="00C472C2">
              <w:rPr>
                <w:rFonts w:ascii="Times New Roman" w:hAnsi="Times New Roman" w:cs="Times New Roman"/>
              </w:rPr>
              <w:t>the</w:t>
            </w:r>
            <w:proofErr w:type="spellEnd"/>
            <w:r w:rsidRPr="00C472C2">
              <w:rPr>
                <w:rFonts w:ascii="Times New Roman" w:hAnsi="Times New Roman" w:cs="Times New Roman"/>
              </w:rPr>
              <w:t xml:space="preserve"> J-</w:t>
            </w:r>
            <w:proofErr w:type="spellStart"/>
            <w:r w:rsidRPr="00C472C2">
              <w:rPr>
                <w:rFonts w:ascii="Times New Roman" w:hAnsi="Times New Roman" w:cs="Times New Roman"/>
              </w:rPr>
              <w:t>curve</w:t>
            </w:r>
            <w:proofErr w:type="spellEnd"/>
            <w:r w:rsidRPr="00C472C2">
              <w:rPr>
                <w:rFonts w:ascii="Times New Roman" w:hAnsi="Times New Roman" w:cs="Times New Roman"/>
              </w:rPr>
              <w:t xml:space="preserve"> </w:t>
            </w:r>
            <w:proofErr w:type="spellStart"/>
            <w:r w:rsidRPr="00C472C2">
              <w:rPr>
                <w:rFonts w:ascii="Times New Roman" w:hAnsi="Times New Roman" w:cs="Times New Roman"/>
              </w:rPr>
              <w:t>phenomenon</w:t>
            </w:r>
            <w:proofErr w:type="spellEnd"/>
            <w:r w:rsidRPr="00C472C2">
              <w:rPr>
                <w:rFonts w:ascii="Times New Roman" w:hAnsi="Times New Roman" w:cs="Times New Roman"/>
              </w:rPr>
              <w:t xml:space="preserve">: Japan </w:t>
            </w:r>
            <w:proofErr w:type="spellStart"/>
            <w:r w:rsidRPr="00C472C2">
              <w:rPr>
                <w:rFonts w:ascii="Times New Roman" w:hAnsi="Times New Roman" w:cs="Times New Roman"/>
              </w:rPr>
              <w:t>versus</w:t>
            </w:r>
            <w:proofErr w:type="spellEnd"/>
            <w:r w:rsidRPr="00C472C2">
              <w:rPr>
                <w:rFonts w:ascii="Times New Roman" w:hAnsi="Times New Roman" w:cs="Times New Roman"/>
              </w:rPr>
              <w:t xml:space="preserve"> her </w:t>
            </w:r>
            <w:proofErr w:type="spellStart"/>
            <w:r w:rsidRPr="00C472C2">
              <w:rPr>
                <w:rFonts w:ascii="Times New Roman" w:hAnsi="Times New Roman" w:cs="Times New Roman"/>
              </w:rPr>
              <w:t>major</w:t>
            </w:r>
            <w:proofErr w:type="spellEnd"/>
            <w:r w:rsidRPr="00C472C2">
              <w:rPr>
                <w:rFonts w:ascii="Times New Roman" w:hAnsi="Times New Roman" w:cs="Times New Roman"/>
              </w:rPr>
              <w:t xml:space="preserve"> </w:t>
            </w:r>
            <w:proofErr w:type="spellStart"/>
            <w:r w:rsidRPr="00C472C2">
              <w:rPr>
                <w:rFonts w:ascii="Times New Roman" w:hAnsi="Times New Roman" w:cs="Times New Roman"/>
              </w:rPr>
              <w:t>trading</w:t>
            </w:r>
            <w:proofErr w:type="spellEnd"/>
            <w:r w:rsidRPr="00C472C2">
              <w:rPr>
                <w:rFonts w:ascii="Times New Roman" w:hAnsi="Times New Roman" w:cs="Times New Roman"/>
              </w:rPr>
              <w:t xml:space="preserve"> </w:t>
            </w:r>
            <w:proofErr w:type="spellStart"/>
            <w:r w:rsidRPr="00C472C2">
              <w:rPr>
                <w:rFonts w:ascii="Times New Roman" w:hAnsi="Times New Roman" w:cs="Times New Roman"/>
              </w:rPr>
              <w:t>partners</w:t>
            </w:r>
            <w:proofErr w:type="spellEnd"/>
            <w:r w:rsidRPr="00C472C2">
              <w:rPr>
                <w:rFonts w:ascii="Times New Roman" w:hAnsi="Times New Roman" w:cs="Times New Roman"/>
              </w:rPr>
              <w:t xml:space="preserve">. </w:t>
            </w:r>
            <w:proofErr w:type="spellStart"/>
            <w:r w:rsidRPr="00C472C2">
              <w:rPr>
                <w:rFonts w:ascii="Times New Roman" w:hAnsi="Times New Roman" w:cs="Times New Roman"/>
                <w:i/>
              </w:rPr>
              <w:t>Journal</w:t>
            </w:r>
            <w:proofErr w:type="spellEnd"/>
            <w:r w:rsidRPr="00C472C2">
              <w:rPr>
                <w:rFonts w:ascii="Times New Roman" w:hAnsi="Times New Roman" w:cs="Times New Roman"/>
                <w:i/>
              </w:rPr>
              <w:t xml:space="preserve"> </w:t>
            </w:r>
            <w:r w:rsidRPr="00C472C2">
              <w:rPr>
                <w:rFonts w:ascii="Times New Roman" w:hAnsi="Times New Roman" w:cs="Times New Roman"/>
                <w:i/>
              </w:rPr>
              <w:t xml:space="preserve">Of </w:t>
            </w:r>
            <w:proofErr w:type="spellStart"/>
            <w:r w:rsidRPr="00C472C2">
              <w:rPr>
                <w:rFonts w:ascii="Times New Roman" w:hAnsi="Times New Roman" w:cs="Times New Roman"/>
                <w:i/>
              </w:rPr>
              <w:t>Economics</w:t>
            </w:r>
            <w:proofErr w:type="spellEnd"/>
            <w:r w:rsidRPr="00C472C2">
              <w:rPr>
                <w:rFonts w:ascii="Times New Roman" w:hAnsi="Times New Roman" w:cs="Times New Roman"/>
                <w:i/>
              </w:rPr>
              <w:t xml:space="preserve"> </w:t>
            </w:r>
            <w:proofErr w:type="spellStart"/>
            <w:r>
              <w:rPr>
                <w:rFonts w:ascii="Times New Roman" w:hAnsi="Times New Roman" w:cs="Times New Roman"/>
                <w:i/>
              </w:rPr>
              <w:t>a</w:t>
            </w:r>
            <w:r w:rsidRPr="00C472C2">
              <w:rPr>
                <w:rFonts w:ascii="Times New Roman" w:hAnsi="Times New Roman" w:cs="Times New Roman"/>
                <w:i/>
              </w:rPr>
              <w:t>nd</w:t>
            </w:r>
            <w:proofErr w:type="spellEnd"/>
            <w:r w:rsidRPr="00C472C2">
              <w:rPr>
                <w:rFonts w:ascii="Times New Roman" w:hAnsi="Times New Roman" w:cs="Times New Roman"/>
                <w:i/>
              </w:rPr>
              <w:t xml:space="preserve"> Finance</w:t>
            </w:r>
            <w:r w:rsidRPr="00C472C2">
              <w:rPr>
                <w:rFonts w:ascii="Times New Roman" w:hAnsi="Times New Roman" w:cs="Times New Roman"/>
                <w:i/>
              </w:rPr>
              <w:t>, 27</w:t>
            </w:r>
            <w:r w:rsidRPr="00C472C2">
              <w:rPr>
                <w:rFonts w:ascii="Times New Roman" w:hAnsi="Times New Roman" w:cs="Times New Roman"/>
              </w:rPr>
              <w:t>(1), 102-113.</w:t>
            </w:r>
          </w:p>
        </w:tc>
      </w:tr>
      <w:tr w:rsidR="00C1666E" w:rsidRPr="00DF256C" w14:paraId="4BD4A37B" w14:textId="77777777" w:rsidTr="00733383">
        <w:trPr>
          <w:trHeight w:val="454"/>
        </w:trPr>
        <w:tc>
          <w:tcPr>
            <w:tcW w:w="1985" w:type="dxa"/>
            <w:tcBorders>
              <w:top w:val="single" w:sz="4" w:space="0" w:color="auto"/>
              <w:bottom w:val="single" w:sz="4" w:space="0" w:color="auto"/>
            </w:tcBorders>
            <w:vAlign w:val="center"/>
            <w:hideMark/>
          </w:tcPr>
          <w:p w14:paraId="0303EE06" w14:textId="38D284B5" w:rsidR="00C1666E" w:rsidRPr="00DF256C" w:rsidRDefault="005A61A4" w:rsidP="00733383">
            <w:pPr>
              <w:rPr>
                <w:rFonts w:ascii="Times New Roman" w:eastAsia="Times New Roman" w:hAnsi="Times New Roman" w:cs="Times New Roman"/>
                <w:lang w:eastAsia="tr-TR"/>
              </w:rPr>
            </w:pPr>
            <w:r>
              <w:rPr>
                <w:rFonts w:ascii="Times New Roman" w:eastAsia="Times New Roman" w:hAnsi="Times New Roman" w:cs="Times New Roman"/>
                <w:b/>
                <w:bCs/>
                <w:lang w:eastAsia="tr-TR"/>
              </w:rPr>
              <w:t>Bildiri</w:t>
            </w:r>
          </w:p>
        </w:tc>
        <w:tc>
          <w:tcPr>
            <w:tcW w:w="0" w:type="auto"/>
            <w:tcBorders>
              <w:top w:val="single" w:sz="4" w:space="0" w:color="auto"/>
              <w:bottom w:val="single" w:sz="4" w:space="0" w:color="auto"/>
            </w:tcBorders>
            <w:hideMark/>
          </w:tcPr>
          <w:p w14:paraId="48CF17E6" w14:textId="4E1EE9FF" w:rsidR="00C1666E" w:rsidRPr="00733383" w:rsidRDefault="005A61A4" w:rsidP="00733383">
            <w:pPr>
              <w:ind w:left="747" w:hanging="708"/>
              <w:jc w:val="both"/>
              <w:rPr>
                <w:rFonts w:ascii="Times New Roman" w:eastAsia="Times New Roman" w:hAnsi="Times New Roman" w:cs="Times New Roman"/>
                <w:lang w:eastAsia="tr-TR"/>
              </w:rPr>
            </w:pPr>
            <w:proofErr w:type="spellStart"/>
            <w:r w:rsidRPr="00733383">
              <w:rPr>
                <w:rFonts w:ascii="Times New Roman" w:eastAsia="Times New Roman" w:hAnsi="Times New Roman" w:cs="Times New Roman"/>
                <w:lang w:eastAsia="tr-TR"/>
              </w:rPr>
              <w:t>Evans</w:t>
            </w:r>
            <w:proofErr w:type="spellEnd"/>
            <w:r w:rsidRPr="00733383">
              <w:rPr>
                <w:rFonts w:ascii="Times New Roman" w:eastAsia="Times New Roman" w:hAnsi="Times New Roman" w:cs="Times New Roman"/>
                <w:lang w:eastAsia="tr-TR"/>
              </w:rPr>
              <w:t xml:space="preserve">, A. C., </w:t>
            </w:r>
            <w:proofErr w:type="spellStart"/>
            <w:r w:rsidRPr="00733383">
              <w:rPr>
                <w:rFonts w:ascii="Times New Roman" w:eastAsia="Times New Roman" w:hAnsi="Times New Roman" w:cs="Times New Roman"/>
                <w:lang w:eastAsia="tr-TR"/>
              </w:rPr>
              <w:t>Jr</w:t>
            </w:r>
            <w:proofErr w:type="spellEnd"/>
            <w:r w:rsidRPr="00733383">
              <w:rPr>
                <w:rFonts w:ascii="Times New Roman" w:eastAsia="Times New Roman" w:hAnsi="Times New Roman" w:cs="Times New Roman"/>
                <w:lang w:eastAsia="tr-TR"/>
              </w:rPr>
              <w:t xml:space="preserve">., </w:t>
            </w:r>
            <w:proofErr w:type="spellStart"/>
            <w:r w:rsidRPr="00733383">
              <w:rPr>
                <w:rFonts w:ascii="Times New Roman" w:eastAsia="Times New Roman" w:hAnsi="Times New Roman" w:cs="Times New Roman"/>
                <w:lang w:eastAsia="tr-TR"/>
              </w:rPr>
              <w:t>Garbarino</w:t>
            </w:r>
            <w:proofErr w:type="spellEnd"/>
            <w:r w:rsidRPr="00733383">
              <w:rPr>
                <w:rFonts w:ascii="Times New Roman" w:eastAsia="Times New Roman" w:hAnsi="Times New Roman" w:cs="Times New Roman"/>
                <w:lang w:eastAsia="tr-TR"/>
              </w:rPr>
              <w:t xml:space="preserve">, J., </w:t>
            </w:r>
            <w:proofErr w:type="spellStart"/>
            <w:r w:rsidRPr="00733383">
              <w:rPr>
                <w:rFonts w:ascii="Times New Roman" w:eastAsia="Times New Roman" w:hAnsi="Times New Roman" w:cs="Times New Roman"/>
                <w:lang w:eastAsia="tr-TR"/>
              </w:rPr>
              <w:t>Bocanegra</w:t>
            </w:r>
            <w:proofErr w:type="spellEnd"/>
            <w:r w:rsidRPr="00733383">
              <w:rPr>
                <w:rFonts w:ascii="Times New Roman" w:eastAsia="Times New Roman" w:hAnsi="Times New Roman" w:cs="Times New Roman"/>
                <w:lang w:eastAsia="tr-TR"/>
              </w:rPr>
              <w:t xml:space="preserve">, E., </w:t>
            </w:r>
            <w:proofErr w:type="spellStart"/>
            <w:r w:rsidRPr="00733383">
              <w:rPr>
                <w:rFonts w:ascii="Times New Roman" w:eastAsia="Times New Roman" w:hAnsi="Times New Roman" w:cs="Times New Roman"/>
                <w:lang w:eastAsia="tr-TR"/>
              </w:rPr>
              <w:t>Kinscherff</w:t>
            </w:r>
            <w:proofErr w:type="spellEnd"/>
            <w:r w:rsidRPr="00733383">
              <w:rPr>
                <w:rFonts w:ascii="Times New Roman" w:eastAsia="Times New Roman" w:hAnsi="Times New Roman" w:cs="Times New Roman"/>
                <w:lang w:eastAsia="tr-TR"/>
              </w:rPr>
              <w:t xml:space="preserve">, R. T., &amp; </w:t>
            </w:r>
            <w:proofErr w:type="spellStart"/>
            <w:r w:rsidRPr="00733383">
              <w:rPr>
                <w:rFonts w:ascii="Times New Roman" w:eastAsia="Times New Roman" w:hAnsi="Times New Roman" w:cs="Times New Roman"/>
                <w:lang w:eastAsia="tr-TR"/>
              </w:rPr>
              <w:t>Márquez-Greene</w:t>
            </w:r>
            <w:proofErr w:type="spellEnd"/>
            <w:r w:rsidRPr="00733383">
              <w:rPr>
                <w:rFonts w:ascii="Times New Roman" w:eastAsia="Times New Roman" w:hAnsi="Times New Roman" w:cs="Times New Roman"/>
                <w:lang w:eastAsia="tr-TR"/>
              </w:rPr>
              <w:t xml:space="preserve">, N. (2019, </w:t>
            </w:r>
            <w:proofErr w:type="spellStart"/>
            <w:r w:rsidRPr="00733383">
              <w:rPr>
                <w:rFonts w:ascii="Times New Roman" w:eastAsia="Times New Roman" w:hAnsi="Times New Roman" w:cs="Times New Roman"/>
                <w:lang w:eastAsia="tr-TR"/>
              </w:rPr>
              <w:t>August</w:t>
            </w:r>
            <w:proofErr w:type="spellEnd"/>
            <w:r w:rsidRPr="00733383">
              <w:rPr>
                <w:rFonts w:ascii="Times New Roman" w:eastAsia="Times New Roman" w:hAnsi="Times New Roman" w:cs="Times New Roman"/>
                <w:lang w:eastAsia="tr-TR"/>
              </w:rPr>
              <w:t xml:space="preserve"> 8–11). </w:t>
            </w:r>
            <w:proofErr w:type="spellStart"/>
            <w:r w:rsidRPr="00733383">
              <w:rPr>
                <w:rFonts w:ascii="Times New Roman" w:eastAsia="Times New Roman" w:hAnsi="Times New Roman" w:cs="Times New Roman"/>
                <w:i/>
                <w:iCs/>
                <w:lang w:eastAsia="tr-TR"/>
              </w:rPr>
              <w:t>Gun</w:t>
            </w:r>
            <w:proofErr w:type="spellEnd"/>
            <w:r w:rsidRPr="00733383">
              <w:rPr>
                <w:rFonts w:ascii="Times New Roman" w:eastAsia="Times New Roman" w:hAnsi="Times New Roman" w:cs="Times New Roman"/>
                <w:i/>
                <w:iCs/>
                <w:lang w:eastAsia="tr-TR"/>
              </w:rPr>
              <w:t xml:space="preserve"> </w:t>
            </w:r>
            <w:proofErr w:type="spellStart"/>
            <w:r w:rsidRPr="00733383">
              <w:rPr>
                <w:rFonts w:ascii="Times New Roman" w:eastAsia="Times New Roman" w:hAnsi="Times New Roman" w:cs="Times New Roman"/>
                <w:i/>
                <w:iCs/>
                <w:lang w:eastAsia="tr-TR"/>
              </w:rPr>
              <w:t>violence</w:t>
            </w:r>
            <w:proofErr w:type="spellEnd"/>
            <w:r w:rsidRPr="00733383">
              <w:rPr>
                <w:rFonts w:ascii="Times New Roman" w:eastAsia="Times New Roman" w:hAnsi="Times New Roman" w:cs="Times New Roman"/>
                <w:i/>
                <w:iCs/>
                <w:lang w:eastAsia="tr-TR"/>
              </w:rPr>
              <w:t xml:space="preserve">: An </w:t>
            </w:r>
            <w:proofErr w:type="spellStart"/>
            <w:r w:rsidRPr="00733383">
              <w:rPr>
                <w:rFonts w:ascii="Times New Roman" w:eastAsia="Times New Roman" w:hAnsi="Times New Roman" w:cs="Times New Roman"/>
                <w:i/>
                <w:iCs/>
                <w:lang w:eastAsia="tr-TR"/>
              </w:rPr>
              <w:t>event</w:t>
            </w:r>
            <w:proofErr w:type="spellEnd"/>
            <w:r w:rsidRPr="00733383">
              <w:rPr>
                <w:rFonts w:ascii="Times New Roman" w:eastAsia="Times New Roman" w:hAnsi="Times New Roman" w:cs="Times New Roman"/>
                <w:i/>
                <w:iCs/>
                <w:lang w:eastAsia="tr-TR"/>
              </w:rPr>
              <w:t xml:space="preserve"> on </w:t>
            </w:r>
            <w:proofErr w:type="spellStart"/>
            <w:r w:rsidRPr="00733383">
              <w:rPr>
                <w:rFonts w:ascii="Times New Roman" w:eastAsia="Times New Roman" w:hAnsi="Times New Roman" w:cs="Times New Roman"/>
                <w:i/>
                <w:iCs/>
                <w:lang w:eastAsia="tr-TR"/>
              </w:rPr>
              <w:t>the</w:t>
            </w:r>
            <w:proofErr w:type="spellEnd"/>
            <w:r w:rsidRPr="00733383">
              <w:rPr>
                <w:rFonts w:ascii="Times New Roman" w:eastAsia="Times New Roman" w:hAnsi="Times New Roman" w:cs="Times New Roman"/>
                <w:i/>
                <w:iCs/>
                <w:lang w:eastAsia="tr-TR"/>
              </w:rPr>
              <w:t xml:space="preserve"> </w:t>
            </w:r>
            <w:proofErr w:type="spellStart"/>
            <w:r w:rsidRPr="00733383">
              <w:rPr>
                <w:rFonts w:ascii="Times New Roman" w:eastAsia="Times New Roman" w:hAnsi="Times New Roman" w:cs="Times New Roman"/>
                <w:i/>
                <w:iCs/>
                <w:lang w:eastAsia="tr-TR"/>
              </w:rPr>
              <w:t>power</w:t>
            </w:r>
            <w:proofErr w:type="spellEnd"/>
            <w:r w:rsidRPr="00733383">
              <w:rPr>
                <w:rFonts w:ascii="Times New Roman" w:eastAsia="Times New Roman" w:hAnsi="Times New Roman" w:cs="Times New Roman"/>
                <w:i/>
                <w:iCs/>
                <w:lang w:eastAsia="tr-TR"/>
              </w:rPr>
              <w:t xml:space="preserve"> of </w:t>
            </w:r>
            <w:proofErr w:type="spellStart"/>
            <w:r w:rsidRPr="00733383">
              <w:rPr>
                <w:rFonts w:ascii="Times New Roman" w:eastAsia="Times New Roman" w:hAnsi="Times New Roman" w:cs="Times New Roman"/>
                <w:i/>
                <w:iCs/>
                <w:lang w:eastAsia="tr-TR"/>
              </w:rPr>
              <w:t>community</w:t>
            </w:r>
            <w:proofErr w:type="spellEnd"/>
            <w:r w:rsidRPr="00733383">
              <w:rPr>
                <w:rFonts w:ascii="Times New Roman" w:eastAsia="Times New Roman" w:hAnsi="Times New Roman" w:cs="Times New Roman"/>
                <w:lang w:eastAsia="tr-TR"/>
              </w:rPr>
              <w:t xml:space="preserve"> [Conference </w:t>
            </w:r>
            <w:proofErr w:type="spellStart"/>
            <w:r w:rsidRPr="00733383">
              <w:rPr>
                <w:rFonts w:ascii="Times New Roman" w:eastAsia="Times New Roman" w:hAnsi="Times New Roman" w:cs="Times New Roman"/>
                <w:lang w:eastAsia="tr-TR"/>
              </w:rPr>
              <w:t>presentation</w:t>
            </w:r>
            <w:proofErr w:type="spellEnd"/>
            <w:r w:rsidRPr="00733383">
              <w:rPr>
                <w:rFonts w:ascii="Times New Roman" w:eastAsia="Times New Roman" w:hAnsi="Times New Roman" w:cs="Times New Roman"/>
                <w:lang w:eastAsia="tr-TR"/>
              </w:rPr>
              <w:t xml:space="preserve">]. </w:t>
            </w:r>
            <w:proofErr w:type="spellStart"/>
            <w:r w:rsidRPr="00733383">
              <w:rPr>
                <w:rFonts w:ascii="Times New Roman" w:eastAsia="Times New Roman" w:hAnsi="Times New Roman" w:cs="Times New Roman"/>
                <w:lang w:eastAsia="tr-TR"/>
              </w:rPr>
              <w:t>APA</w:t>
            </w:r>
            <w:proofErr w:type="spellEnd"/>
            <w:r w:rsidRPr="00733383">
              <w:rPr>
                <w:rFonts w:ascii="Times New Roman" w:eastAsia="Times New Roman" w:hAnsi="Times New Roman" w:cs="Times New Roman"/>
                <w:lang w:eastAsia="tr-TR"/>
              </w:rPr>
              <w:t xml:space="preserve"> 2019 </w:t>
            </w:r>
            <w:proofErr w:type="spellStart"/>
            <w:r w:rsidRPr="00733383">
              <w:rPr>
                <w:rFonts w:ascii="Times New Roman" w:eastAsia="Times New Roman" w:hAnsi="Times New Roman" w:cs="Times New Roman"/>
                <w:lang w:eastAsia="tr-TR"/>
              </w:rPr>
              <w:t>Convention</w:t>
            </w:r>
            <w:proofErr w:type="spellEnd"/>
            <w:r w:rsidRPr="00733383">
              <w:rPr>
                <w:rFonts w:ascii="Times New Roman" w:eastAsia="Times New Roman" w:hAnsi="Times New Roman" w:cs="Times New Roman"/>
                <w:lang w:eastAsia="tr-TR"/>
              </w:rPr>
              <w:t xml:space="preserve">, Chicago, </w:t>
            </w:r>
            <w:proofErr w:type="spellStart"/>
            <w:r w:rsidRPr="00733383">
              <w:rPr>
                <w:rFonts w:ascii="Times New Roman" w:eastAsia="Times New Roman" w:hAnsi="Times New Roman" w:cs="Times New Roman"/>
                <w:lang w:eastAsia="tr-TR"/>
              </w:rPr>
              <w:t>IL</w:t>
            </w:r>
            <w:proofErr w:type="spellEnd"/>
            <w:r w:rsidRPr="00733383">
              <w:rPr>
                <w:rFonts w:ascii="Times New Roman" w:eastAsia="Times New Roman" w:hAnsi="Times New Roman" w:cs="Times New Roman"/>
                <w:lang w:eastAsia="tr-TR"/>
              </w:rPr>
              <w:t xml:space="preserve">, United </w:t>
            </w:r>
            <w:proofErr w:type="spellStart"/>
            <w:r w:rsidRPr="00733383">
              <w:rPr>
                <w:rFonts w:ascii="Times New Roman" w:eastAsia="Times New Roman" w:hAnsi="Times New Roman" w:cs="Times New Roman"/>
                <w:lang w:eastAsia="tr-TR"/>
              </w:rPr>
              <w:t>States</w:t>
            </w:r>
            <w:proofErr w:type="spellEnd"/>
            <w:r w:rsidRPr="00733383">
              <w:rPr>
                <w:rFonts w:ascii="Times New Roman" w:eastAsia="Times New Roman" w:hAnsi="Times New Roman" w:cs="Times New Roman"/>
                <w:lang w:eastAsia="tr-TR"/>
              </w:rPr>
              <w:t>. </w:t>
            </w:r>
            <w:hyperlink r:id="rId11" w:tgtFrame="_blank" w:history="1">
              <w:r w:rsidRPr="00733383">
                <w:rPr>
                  <w:rStyle w:val="Kpr"/>
                  <w:rFonts w:ascii="Times New Roman" w:eastAsia="Times New Roman" w:hAnsi="Times New Roman" w:cs="Times New Roman"/>
                  <w:lang w:eastAsia="tr-TR"/>
                </w:rPr>
                <w:t>https://convention.apa.org/2019-video</w:t>
              </w:r>
            </w:hyperlink>
          </w:p>
        </w:tc>
      </w:tr>
      <w:tr w:rsidR="00733383" w:rsidRPr="00DF256C" w14:paraId="05456256" w14:textId="77777777" w:rsidTr="00733383">
        <w:trPr>
          <w:trHeight w:val="454"/>
        </w:trPr>
        <w:tc>
          <w:tcPr>
            <w:tcW w:w="1985" w:type="dxa"/>
            <w:tcBorders>
              <w:top w:val="single" w:sz="4" w:space="0" w:color="auto"/>
              <w:bottom w:val="single" w:sz="4" w:space="0" w:color="auto"/>
            </w:tcBorders>
            <w:vAlign w:val="center"/>
          </w:tcPr>
          <w:p w14:paraId="6BF00DF5" w14:textId="4DB9C06B" w:rsidR="00733383" w:rsidRDefault="00EC5D1C" w:rsidP="00733383">
            <w:pP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Kurum Raporu</w:t>
            </w:r>
          </w:p>
        </w:tc>
        <w:tc>
          <w:tcPr>
            <w:tcW w:w="0" w:type="auto"/>
            <w:tcBorders>
              <w:top w:val="single" w:sz="4" w:space="0" w:color="auto"/>
              <w:bottom w:val="single" w:sz="4" w:space="0" w:color="auto"/>
            </w:tcBorders>
          </w:tcPr>
          <w:p w14:paraId="735454C8" w14:textId="245A94BF" w:rsidR="00733383" w:rsidRPr="00733383" w:rsidRDefault="00EC5D1C" w:rsidP="00EC5D1C">
            <w:pPr>
              <w:ind w:left="747" w:hanging="708"/>
              <w:jc w:val="both"/>
              <w:rPr>
                <w:rFonts w:ascii="Times New Roman" w:eastAsia="Times New Roman" w:hAnsi="Times New Roman" w:cs="Times New Roman"/>
                <w:lang w:eastAsia="tr-TR"/>
              </w:rPr>
            </w:pPr>
            <w:proofErr w:type="spellStart"/>
            <w:r w:rsidRPr="00EC5D1C">
              <w:rPr>
                <w:rFonts w:ascii="Times New Roman" w:eastAsia="Times New Roman" w:hAnsi="Times New Roman" w:cs="Times New Roman"/>
                <w:lang w:eastAsia="tr-TR"/>
              </w:rPr>
              <w:t>National</w:t>
            </w:r>
            <w:proofErr w:type="spellEnd"/>
            <w:r w:rsidRPr="00EC5D1C">
              <w:rPr>
                <w:rFonts w:ascii="Times New Roman" w:eastAsia="Times New Roman" w:hAnsi="Times New Roman" w:cs="Times New Roman"/>
                <w:lang w:eastAsia="tr-TR"/>
              </w:rPr>
              <w:t xml:space="preserve"> </w:t>
            </w:r>
            <w:proofErr w:type="spellStart"/>
            <w:r w:rsidRPr="00EC5D1C">
              <w:rPr>
                <w:rFonts w:ascii="Times New Roman" w:eastAsia="Times New Roman" w:hAnsi="Times New Roman" w:cs="Times New Roman"/>
                <w:lang w:eastAsia="tr-TR"/>
              </w:rPr>
              <w:t>Cancer</w:t>
            </w:r>
            <w:proofErr w:type="spellEnd"/>
            <w:r w:rsidRPr="00EC5D1C">
              <w:rPr>
                <w:rFonts w:ascii="Times New Roman" w:eastAsia="Times New Roman" w:hAnsi="Times New Roman" w:cs="Times New Roman"/>
                <w:lang w:eastAsia="tr-TR"/>
              </w:rPr>
              <w:t xml:space="preserve"> </w:t>
            </w:r>
            <w:proofErr w:type="spellStart"/>
            <w:r w:rsidRPr="00EC5D1C">
              <w:rPr>
                <w:rFonts w:ascii="Times New Roman" w:eastAsia="Times New Roman" w:hAnsi="Times New Roman" w:cs="Times New Roman"/>
                <w:lang w:eastAsia="tr-TR"/>
              </w:rPr>
              <w:t>Institute</w:t>
            </w:r>
            <w:proofErr w:type="spellEnd"/>
            <w:r w:rsidRPr="00EC5D1C">
              <w:rPr>
                <w:rFonts w:ascii="Times New Roman" w:eastAsia="Times New Roman" w:hAnsi="Times New Roman" w:cs="Times New Roman"/>
                <w:lang w:eastAsia="tr-TR"/>
              </w:rPr>
              <w:t>. (2019). </w:t>
            </w:r>
            <w:proofErr w:type="spellStart"/>
            <w:r w:rsidRPr="00EC5D1C">
              <w:rPr>
                <w:rFonts w:ascii="Times New Roman" w:eastAsia="Times New Roman" w:hAnsi="Times New Roman" w:cs="Times New Roman"/>
                <w:i/>
                <w:iCs/>
                <w:lang w:eastAsia="tr-TR"/>
              </w:rPr>
              <w:t>Taking</w:t>
            </w:r>
            <w:proofErr w:type="spellEnd"/>
            <w:r w:rsidRPr="00EC5D1C">
              <w:rPr>
                <w:rFonts w:ascii="Times New Roman" w:eastAsia="Times New Roman" w:hAnsi="Times New Roman" w:cs="Times New Roman"/>
                <w:i/>
                <w:iCs/>
                <w:lang w:eastAsia="tr-TR"/>
              </w:rPr>
              <w:t xml:space="preserve"> time: </w:t>
            </w:r>
            <w:proofErr w:type="spellStart"/>
            <w:r w:rsidRPr="00EC5D1C">
              <w:rPr>
                <w:rFonts w:ascii="Times New Roman" w:eastAsia="Times New Roman" w:hAnsi="Times New Roman" w:cs="Times New Roman"/>
                <w:i/>
                <w:iCs/>
                <w:lang w:eastAsia="tr-TR"/>
              </w:rPr>
              <w:t>Support</w:t>
            </w:r>
            <w:proofErr w:type="spellEnd"/>
            <w:r w:rsidRPr="00EC5D1C">
              <w:rPr>
                <w:rFonts w:ascii="Times New Roman" w:eastAsia="Times New Roman" w:hAnsi="Times New Roman" w:cs="Times New Roman"/>
                <w:i/>
                <w:iCs/>
                <w:lang w:eastAsia="tr-TR"/>
              </w:rPr>
              <w:t xml:space="preserve"> </w:t>
            </w:r>
            <w:proofErr w:type="spellStart"/>
            <w:r w:rsidRPr="00EC5D1C">
              <w:rPr>
                <w:rFonts w:ascii="Times New Roman" w:eastAsia="Times New Roman" w:hAnsi="Times New Roman" w:cs="Times New Roman"/>
                <w:i/>
                <w:iCs/>
                <w:lang w:eastAsia="tr-TR"/>
              </w:rPr>
              <w:t>for</w:t>
            </w:r>
            <w:proofErr w:type="spellEnd"/>
            <w:r w:rsidRPr="00EC5D1C">
              <w:rPr>
                <w:rFonts w:ascii="Times New Roman" w:eastAsia="Times New Roman" w:hAnsi="Times New Roman" w:cs="Times New Roman"/>
                <w:i/>
                <w:iCs/>
                <w:lang w:eastAsia="tr-TR"/>
              </w:rPr>
              <w:t xml:space="preserve"> </w:t>
            </w:r>
            <w:proofErr w:type="spellStart"/>
            <w:r w:rsidRPr="00EC5D1C">
              <w:rPr>
                <w:rFonts w:ascii="Times New Roman" w:eastAsia="Times New Roman" w:hAnsi="Times New Roman" w:cs="Times New Roman"/>
                <w:i/>
                <w:iCs/>
                <w:lang w:eastAsia="tr-TR"/>
              </w:rPr>
              <w:t>people</w:t>
            </w:r>
            <w:proofErr w:type="spellEnd"/>
            <w:r w:rsidRPr="00EC5D1C">
              <w:rPr>
                <w:rFonts w:ascii="Times New Roman" w:eastAsia="Times New Roman" w:hAnsi="Times New Roman" w:cs="Times New Roman"/>
                <w:i/>
                <w:iCs/>
                <w:lang w:eastAsia="tr-TR"/>
              </w:rPr>
              <w:t xml:space="preserve"> </w:t>
            </w:r>
            <w:proofErr w:type="spellStart"/>
            <w:r w:rsidRPr="00EC5D1C">
              <w:rPr>
                <w:rFonts w:ascii="Times New Roman" w:eastAsia="Times New Roman" w:hAnsi="Times New Roman" w:cs="Times New Roman"/>
                <w:i/>
                <w:iCs/>
                <w:lang w:eastAsia="tr-TR"/>
              </w:rPr>
              <w:t>with</w:t>
            </w:r>
            <w:proofErr w:type="spellEnd"/>
            <w:r w:rsidRPr="00EC5D1C">
              <w:rPr>
                <w:rFonts w:ascii="Times New Roman" w:eastAsia="Times New Roman" w:hAnsi="Times New Roman" w:cs="Times New Roman"/>
                <w:i/>
                <w:iCs/>
                <w:lang w:eastAsia="tr-TR"/>
              </w:rPr>
              <w:t xml:space="preserve"> </w:t>
            </w:r>
            <w:proofErr w:type="spellStart"/>
            <w:r w:rsidRPr="00EC5D1C">
              <w:rPr>
                <w:rFonts w:ascii="Times New Roman" w:eastAsia="Times New Roman" w:hAnsi="Times New Roman" w:cs="Times New Roman"/>
                <w:i/>
                <w:iCs/>
                <w:lang w:eastAsia="tr-TR"/>
              </w:rPr>
              <w:t>cancer</w:t>
            </w:r>
            <w:proofErr w:type="spellEnd"/>
            <w:r w:rsidRPr="00EC5D1C">
              <w:rPr>
                <w:rFonts w:ascii="Times New Roman" w:eastAsia="Times New Roman" w:hAnsi="Times New Roman" w:cs="Times New Roman"/>
                <w:lang w:eastAsia="tr-TR"/>
              </w:rPr>
              <w:t> (</w:t>
            </w:r>
            <w:proofErr w:type="spellStart"/>
            <w:r w:rsidRPr="00EC5D1C">
              <w:rPr>
                <w:rFonts w:ascii="Times New Roman" w:eastAsia="Times New Roman" w:hAnsi="Times New Roman" w:cs="Times New Roman"/>
                <w:lang w:eastAsia="tr-TR"/>
              </w:rPr>
              <w:t>NIH</w:t>
            </w:r>
            <w:proofErr w:type="spellEnd"/>
            <w:r w:rsidRPr="00EC5D1C">
              <w:rPr>
                <w:rFonts w:ascii="Times New Roman" w:eastAsia="Times New Roman" w:hAnsi="Times New Roman" w:cs="Times New Roman"/>
                <w:lang w:eastAsia="tr-TR"/>
              </w:rPr>
              <w:t xml:space="preserve"> </w:t>
            </w:r>
            <w:proofErr w:type="spellStart"/>
            <w:r w:rsidRPr="00EC5D1C">
              <w:rPr>
                <w:rFonts w:ascii="Times New Roman" w:eastAsia="Times New Roman" w:hAnsi="Times New Roman" w:cs="Times New Roman"/>
                <w:lang w:eastAsia="tr-TR"/>
              </w:rPr>
              <w:t>Publication</w:t>
            </w:r>
            <w:proofErr w:type="spellEnd"/>
            <w:r w:rsidRPr="00EC5D1C">
              <w:rPr>
                <w:rFonts w:ascii="Times New Roman" w:eastAsia="Times New Roman" w:hAnsi="Times New Roman" w:cs="Times New Roman"/>
                <w:lang w:eastAsia="tr-TR"/>
              </w:rPr>
              <w:t xml:space="preserve"> No. 18-2059). </w:t>
            </w:r>
            <w:proofErr w:type="spellStart"/>
            <w:r w:rsidRPr="00EC5D1C">
              <w:rPr>
                <w:rFonts w:ascii="Times New Roman" w:eastAsia="Times New Roman" w:hAnsi="Times New Roman" w:cs="Times New Roman"/>
                <w:lang w:eastAsia="tr-TR"/>
              </w:rPr>
              <w:t>U.S</w:t>
            </w:r>
            <w:proofErr w:type="spellEnd"/>
            <w:r w:rsidRPr="00EC5D1C">
              <w:rPr>
                <w:rFonts w:ascii="Times New Roman" w:eastAsia="Times New Roman" w:hAnsi="Times New Roman" w:cs="Times New Roman"/>
                <w:lang w:eastAsia="tr-TR"/>
              </w:rPr>
              <w:t xml:space="preserve">. </w:t>
            </w:r>
            <w:proofErr w:type="spellStart"/>
            <w:r w:rsidRPr="00EC5D1C">
              <w:rPr>
                <w:rFonts w:ascii="Times New Roman" w:eastAsia="Times New Roman" w:hAnsi="Times New Roman" w:cs="Times New Roman"/>
                <w:lang w:eastAsia="tr-TR"/>
              </w:rPr>
              <w:t>Department</w:t>
            </w:r>
            <w:proofErr w:type="spellEnd"/>
            <w:r w:rsidRPr="00EC5D1C">
              <w:rPr>
                <w:rFonts w:ascii="Times New Roman" w:eastAsia="Times New Roman" w:hAnsi="Times New Roman" w:cs="Times New Roman"/>
                <w:lang w:eastAsia="tr-TR"/>
              </w:rPr>
              <w:t xml:space="preserve"> of </w:t>
            </w:r>
            <w:proofErr w:type="spellStart"/>
            <w:r w:rsidRPr="00EC5D1C">
              <w:rPr>
                <w:rFonts w:ascii="Times New Roman" w:eastAsia="Times New Roman" w:hAnsi="Times New Roman" w:cs="Times New Roman"/>
                <w:lang w:eastAsia="tr-TR"/>
              </w:rPr>
              <w:t>Health</w:t>
            </w:r>
            <w:proofErr w:type="spellEnd"/>
            <w:r w:rsidRPr="00EC5D1C">
              <w:rPr>
                <w:rFonts w:ascii="Times New Roman" w:eastAsia="Times New Roman" w:hAnsi="Times New Roman" w:cs="Times New Roman"/>
                <w:lang w:eastAsia="tr-TR"/>
              </w:rPr>
              <w:t xml:space="preserve"> </w:t>
            </w:r>
            <w:proofErr w:type="spellStart"/>
            <w:r w:rsidRPr="00EC5D1C">
              <w:rPr>
                <w:rFonts w:ascii="Times New Roman" w:eastAsia="Times New Roman" w:hAnsi="Times New Roman" w:cs="Times New Roman"/>
                <w:lang w:eastAsia="tr-TR"/>
              </w:rPr>
              <w:t>and</w:t>
            </w:r>
            <w:proofErr w:type="spellEnd"/>
            <w:r w:rsidRPr="00EC5D1C">
              <w:rPr>
                <w:rFonts w:ascii="Times New Roman" w:eastAsia="Times New Roman" w:hAnsi="Times New Roman" w:cs="Times New Roman"/>
                <w:lang w:eastAsia="tr-TR"/>
              </w:rPr>
              <w:t xml:space="preserve"> Human Services, </w:t>
            </w:r>
            <w:proofErr w:type="spellStart"/>
            <w:r w:rsidRPr="00EC5D1C">
              <w:rPr>
                <w:rFonts w:ascii="Times New Roman" w:eastAsia="Times New Roman" w:hAnsi="Times New Roman" w:cs="Times New Roman"/>
                <w:lang w:eastAsia="tr-TR"/>
              </w:rPr>
              <w:t>National</w:t>
            </w:r>
            <w:proofErr w:type="spellEnd"/>
            <w:r w:rsidRPr="00EC5D1C">
              <w:rPr>
                <w:rFonts w:ascii="Times New Roman" w:eastAsia="Times New Roman" w:hAnsi="Times New Roman" w:cs="Times New Roman"/>
                <w:lang w:eastAsia="tr-TR"/>
              </w:rPr>
              <w:t xml:space="preserve"> </w:t>
            </w:r>
            <w:proofErr w:type="spellStart"/>
            <w:r w:rsidRPr="00EC5D1C">
              <w:rPr>
                <w:rFonts w:ascii="Times New Roman" w:eastAsia="Times New Roman" w:hAnsi="Times New Roman" w:cs="Times New Roman"/>
                <w:lang w:eastAsia="tr-TR"/>
              </w:rPr>
              <w:t>Institutes</w:t>
            </w:r>
            <w:proofErr w:type="spellEnd"/>
            <w:r w:rsidRPr="00EC5D1C">
              <w:rPr>
                <w:rFonts w:ascii="Times New Roman" w:eastAsia="Times New Roman" w:hAnsi="Times New Roman" w:cs="Times New Roman"/>
                <w:lang w:eastAsia="tr-TR"/>
              </w:rPr>
              <w:t xml:space="preserve"> of Health. </w:t>
            </w:r>
            <w:hyperlink r:id="rId12" w:tgtFrame="_blank" w:history="1">
              <w:r w:rsidRPr="00EC5D1C">
                <w:rPr>
                  <w:rStyle w:val="Kpr"/>
                  <w:rFonts w:ascii="Times New Roman" w:eastAsia="Times New Roman" w:hAnsi="Times New Roman" w:cs="Times New Roman"/>
                  <w:lang w:eastAsia="tr-TR"/>
                </w:rPr>
                <w:t>https://www.cancer.gov/publications/patient-education/takingtime.pdf</w:t>
              </w:r>
            </w:hyperlink>
          </w:p>
        </w:tc>
      </w:tr>
      <w:tr w:rsidR="00EC5D1C" w:rsidRPr="00DF256C" w14:paraId="705585E2" w14:textId="77777777" w:rsidTr="00733383">
        <w:trPr>
          <w:trHeight w:val="454"/>
        </w:trPr>
        <w:tc>
          <w:tcPr>
            <w:tcW w:w="1985" w:type="dxa"/>
            <w:tcBorders>
              <w:top w:val="single" w:sz="4" w:space="0" w:color="auto"/>
              <w:bottom w:val="single" w:sz="4" w:space="0" w:color="auto"/>
            </w:tcBorders>
            <w:vAlign w:val="center"/>
          </w:tcPr>
          <w:p w14:paraId="3E1901A2" w14:textId="4C700B0D" w:rsidR="00EC5D1C" w:rsidRDefault="00EC5D1C" w:rsidP="00733383">
            <w:pP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Tez</w:t>
            </w:r>
          </w:p>
        </w:tc>
        <w:tc>
          <w:tcPr>
            <w:tcW w:w="0" w:type="auto"/>
            <w:tcBorders>
              <w:top w:val="single" w:sz="4" w:space="0" w:color="auto"/>
              <w:bottom w:val="single" w:sz="4" w:space="0" w:color="auto"/>
            </w:tcBorders>
          </w:tcPr>
          <w:p w14:paraId="60607AD7" w14:textId="15E8FC5C" w:rsidR="00EC5D1C" w:rsidRPr="00EC5D1C" w:rsidRDefault="00FF5B17" w:rsidP="00EC5D1C">
            <w:pPr>
              <w:ind w:left="747" w:hanging="708"/>
              <w:jc w:val="both"/>
              <w:rPr>
                <w:rFonts w:ascii="Times New Roman" w:eastAsia="Times New Roman" w:hAnsi="Times New Roman" w:cs="Times New Roman"/>
                <w:lang w:eastAsia="tr-TR"/>
              </w:rPr>
            </w:pPr>
            <w:r w:rsidRPr="00FF5B17">
              <w:rPr>
                <w:rFonts w:ascii="Times New Roman" w:eastAsia="Times New Roman" w:hAnsi="Times New Roman" w:cs="Times New Roman"/>
                <w:lang w:eastAsia="tr-TR"/>
              </w:rPr>
              <w:t>Harris, L. (2014). </w:t>
            </w:r>
            <w:proofErr w:type="spellStart"/>
            <w:r w:rsidRPr="00FF5B17">
              <w:rPr>
                <w:rFonts w:ascii="Times New Roman" w:eastAsia="Times New Roman" w:hAnsi="Times New Roman" w:cs="Times New Roman"/>
                <w:i/>
                <w:iCs/>
                <w:lang w:eastAsia="tr-TR"/>
              </w:rPr>
              <w:t>Instructional</w:t>
            </w:r>
            <w:proofErr w:type="spellEnd"/>
            <w:r w:rsidRPr="00FF5B17">
              <w:rPr>
                <w:rFonts w:ascii="Times New Roman" w:eastAsia="Times New Roman" w:hAnsi="Times New Roman" w:cs="Times New Roman"/>
                <w:i/>
                <w:iCs/>
                <w:lang w:eastAsia="tr-TR"/>
              </w:rPr>
              <w:t xml:space="preserve"> </w:t>
            </w:r>
            <w:proofErr w:type="spellStart"/>
            <w:r w:rsidRPr="00FF5B17">
              <w:rPr>
                <w:rFonts w:ascii="Times New Roman" w:eastAsia="Times New Roman" w:hAnsi="Times New Roman" w:cs="Times New Roman"/>
                <w:i/>
                <w:iCs/>
                <w:lang w:eastAsia="tr-TR"/>
              </w:rPr>
              <w:t>leadership</w:t>
            </w:r>
            <w:proofErr w:type="spellEnd"/>
            <w:r w:rsidRPr="00FF5B17">
              <w:rPr>
                <w:rFonts w:ascii="Times New Roman" w:eastAsia="Times New Roman" w:hAnsi="Times New Roman" w:cs="Times New Roman"/>
                <w:i/>
                <w:iCs/>
                <w:lang w:eastAsia="tr-TR"/>
              </w:rPr>
              <w:t xml:space="preserve"> </w:t>
            </w:r>
            <w:proofErr w:type="spellStart"/>
            <w:r w:rsidRPr="00FF5B17">
              <w:rPr>
                <w:rFonts w:ascii="Times New Roman" w:eastAsia="Times New Roman" w:hAnsi="Times New Roman" w:cs="Times New Roman"/>
                <w:i/>
                <w:iCs/>
                <w:lang w:eastAsia="tr-TR"/>
              </w:rPr>
              <w:t>perceptions</w:t>
            </w:r>
            <w:proofErr w:type="spellEnd"/>
            <w:r w:rsidRPr="00FF5B17">
              <w:rPr>
                <w:rFonts w:ascii="Times New Roman" w:eastAsia="Times New Roman" w:hAnsi="Times New Roman" w:cs="Times New Roman"/>
                <w:i/>
                <w:iCs/>
                <w:lang w:eastAsia="tr-TR"/>
              </w:rPr>
              <w:t xml:space="preserve"> </w:t>
            </w:r>
            <w:proofErr w:type="spellStart"/>
            <w:r w:rsidRPr="00FF5B17">
              <w:rPr>
                <w:rFonts w:ascii="Times New Roman" w:eastAsia="Times New Roman" w:hAnsi="Times New Roman" w:cs="Times New Roman"/>
                <w:i/>
                <w:iCs/>
                <w:lang w:eastAsia="tr-TR"/>
              </w:rPr>
              <w:t>and</w:t>
            </w:r>
            <w:proofErr w:type="spellEnd"/>
            <w:r w:rsidRPr="00FF5B17">
              <w:rPr>
                <w:rFonts w:ascii="Times New Roman" w:eastAsia="Times New Roman" w:hAnsi="Times New Roman" w:cs="Times New Roman"/>
                <w:i/>
                <w:iCs/>
                <w:lang w:eastAsia="tr-TR"/>
              </w:rPr>
              <w:t xml:space="preserve"> </w:t>
            </w:r>
            <w:proofErr w:type="spellStart"/>
            <w:r w:rsidRPr="00FF5B17">
              <w:rPr>
                <w:rFonts w:ascii="Times New Roman" w:eastAsia="Times New Roman" w:hAnsi="Times New Roman" w:cs="Times New Roman"/>
                <w:i/>
                <w:iCs/>
                <w:lang w:eastAsia="tr-TR"/>
              </w:rPr>
              <w:t>practices</w:t>
            </w:r>
            <w:proofErr w:type="spellEnd"/>
            <w:r w:rsidRPr="00FF5B17">
              <w:rPr>
                <w:rFonts w:ascii="Times New Roman" w:eastAsia="Times New Roman" w:hAnsi="Times New Roman" w:cs="Times New Roman"/>
                <w:i/>
                <w:iCs/>
                <w:lang w:eastAsia="tr-TR"/>
              </w:rPr>
              <w:t xml:space="preserve"> of </w:t>
            </w:r>
            <w:proofErr w:type="spellStart"/>
            <w:r w:rsidRPr="00FF5B17">
              <w:rPr>
                <w:rFonts w:ascii="Times New Roman" w:eastAsia="Times New Roman" w:hAnsi="Times New Roman" w:cs="Times New Roman"/>
                <w:i/>
                <w:iCs/>
                <w:lang w:eastAsia="tr-TR"/>
              </w:rPr>
              <w:t>elementary</w:t>
            </w:r>
            <w:proofErr w:type="spellEnd"/>
            <w:r w:rsidRPr="00FF5B17">
              <w:rPr>
                <w:rFonts w:ascii="Times New Roman" w:eastAsia="Times New Roman" w:hAnsi="Times New Roman" w:cs="Times New Roman"/>
                <w:i/>
                <w:iCs/>
                <w:lang w:eastAsia="tr-TR"/>
              </w:rPr>
              <w:t xml:space="preserve"> </w:t>
            </w:r>
            <w:proofErr w:type="spellStart"/>
            <w:r w:rsidRPr="00FF5B17">
              <w:rPr>
                <w:rFonts w:ascii="Times New Roman" w:eastAsia="Times New Roman" w:hAnsi="Times New Roman" w:cs="Times New Roman"/>
                <w:i/>
                <w:iCs/>
                <w:lang w:eastAsia="tr-TR"/>
              </w:rPr>
              <w:t>school</w:t>
            </w:r>
            <w:proofErr w:type="spellEnd"/>
            <w:r w:rsidRPr="00FF5B17">
              <w:rPr>
                <w:rFonts w:ascii="Times New Roman" w:eastAsia="Times New Roman" w:hAnsi="Times New Roman" w:cs="Times New Roman"/>
                <w:i/>
                <w:iCs/>
                <w:lang w:eastAsia="tr-TR"/>
              </w:rPr>
              <w:t xml:space="preserve"> </w:t>
            </w:r>
            <w:proofErr w:type="spellStart"/>
            <w:r w:rsidRPr="00FF5B17">
              <w:rPr>
                <w:rFonts w:ascii="Times New Roman" w:eastAsia="Times New Roman" w:hAnsi="Times New Roman" w:cs="Times New Roman"/>
                <w:i/>
                <w:iCs/>
                <w:lang w:eastAsia="tr-TR"/>
              </w:rPr>
              <w:t>leaders</w:t>
            </w:r>
            <w:proofErr w:type="spellEnd"/>
            <w:r w:rsidRPr="00FF5B17">
              <w:rPr>
                <w:rFonts w:ascii="Times New Roman" w:eastAsia="Times New Roman" w:hAnsi="Times New Roman" w:cs="Times New Roman"/>
                <w:lang w:eastAsia="tr-TR"/>
              </w:rPr>
              <w:t> [</w:t>
            </w:r>
            <w:proofErr w:type="spellStart"/>
            <w:r w:rsidRPr="00FF5B17">
              <w:rPr>
                <w:rFonts w:ascii="Times New Roman" w:eastAsia="Times New Roman" w:hAnsi="Times New Roman" w:cs="Times New Roman"/>
                <w:lang w:eastAsia="tr-TR"/>
              </w:rPr>
              <w:t>Unpublished</w:t>
            </w:r>
            <w:proofErr w:type="spellEnd"/>
            <w:r w:rsidRPr="00FF5B17">
              <w:rPr>
                <w:rFonts w:ascii="Times New Roman" w:eastAsia="Times New Roman" w:hAnsi="Times New Roman" w:cs="Times New Roman"/>
                <w:lang w:eastAsia="tr-TR"/>
              </w:rPr>
              <w:t xml:space="preserve"> </w:t>
            </w:r>
            <w:proofErr w:type="spellStart"/>
            <w:r w:rsidRPr="00FF5B17">
              <w:rPr>
                <w:rFonts w:ascii="Times New Roman" w:eastAsia="Times New Roman" w:hAnsi="Times New Roman" w:cs="Times New Roman"/>
                <w:lang w:eastAsia="tr-TR"/>
              </w:rPr>
              <w:t>doctoral</w:t>
            </w:r>
            <w:proofErr w:type="spellEnd"/>
            <w:r w:rsidRPr="00FF5B17">
              <w:rPr>
                <w:rFonts w:ascii="Times New Roman" w:eastAsia="Times New Roman" w:hAnsi="Times New Roman" w:cs="Times New Roman"/>
                <w:lang w:eastAsia="tr-TR"/>
              </w:rPr>
              <w:t xml:space="preserve"> </w:t>
            </w:r>
            <w:proofErr w:type="spellStart"/>
            <w:r w:rsidRPr="00FF5B17">
              <w:rPr>
                <w:rFonts w:ascii="Times New Roman" w:eastAsia="Times New Roman" w:hAnsi="Times New Roman" w:cs="Times New Roman"/>
                <w:lang w:eastAsia="tr-TR"/>
              </w:rPr>
              <w:t>dissertation</w:t>
            </w:r>
            <w:proofErr w:type="spellEnd"/>
            <w:r w:rsidRPr="00FF5B17">
              <w:rPr>
                <w:rFonts w:ascii="Times New Roman" w:eastAsia="Times New Roman" w:hAnsi="Times New Roman" w:cs="Times New Roman"/>
                <w:lang w:eastAsia="tr-TR"/>
              </w:rPr>
              <w:t xml:space="preserve">]. </w:t>
            </w:r>
            <w:proofErr w:type="spellStart"/>
            <w:r w:rsidRPr="00FF5B17">
              <w:rPr>
                <w:rFonts w:ascii="Times New Roman" w:eastAsia="Times New Roman" w:hAnsi="Times New Roman" w:cs="Times New Roman"/>
                <w:lang w:eastAsia="tr-TR"/>
              </w:rPr>
              <w:t>University</w:t>
            </w:r>
            <w:proofErr w:type="spellEnd"/>
            <w:r w:rsidRPr="00FF5B17">
              <w:rPr>
                <w:rFonts w:ascii="Times New Roman" w:eastAsia="Times New Roman" w:hAnsi="Times New Roman" w:cs="Times New Roman"/>
                <w:lang w:eastAsia="tr-TR"/>
              </w:rPr>
              <w:t xml:space="preserve"> of Virginia.</w:t>
            </w:r>
          </w:p>
        </w:tc>
      </w:tr>
      <w:tr w:rsidR="006474A7" w:rsidRPr="00DF256C" w14:paraId="619F97FE" w14:textId="77777777" w:rsidTr="00733383">
        <w:trPr>
          <w:trHeight w:val="454"/>
        </w:trPr>
        <w:tc>
          <w:tcPr>
            <w:tcW w:w="1985" w:type="dxa"/>
            <w:tcBorders>
              <w:top w:val="single" w:sz="4" w:space="0" w:color="auto"/>
              <w:bottom w:val="single" w:sz="4" w:space="0" w:color="auto"/>
            </w:tcBorders>
            <w:vAlign w:val="center"/>
          </w:tcPr>
          <w:p w14:paraId="70C30CE0" w14:textId="47A46AF8" w:rsidR="006474A7" w:rsidRDefault="006474A7" w:rsidP="00733383">
            <w:pP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Web Sayfası</w:t>
            </w:r>
          </w:p>
        </w:tc>
        <w:tc>
          <w:tcPr>
            <w:tcW w:w="0" w:type="auto"/>
            <w:tcBorders>
              <w:top w:val="single" w:sz="4" w:space="0" w:color="auto"/>
              <w:bottom w:val="single" w:sz="4" w:space="0" w:color="auto"/>
            </w:tcBorders>
          </w:tcPr>
          <w:p w14:paraId="05D1EDE2" w14:textId="3AD593BC" w:rsidR="006474A7" w:rsidRPr="00FF5B17" w:rsidRDefault="006474A7" w:rsidP="00EC5D1C">
            <w:pPr>
              <w:ind w:left="747" w:hanging="708"/>
              <w:jc w:val="both"/>
              <w:rPr>
                <w:rFonts w:ascii="Times New Roman" w:eastAsia="Times New Roman" w:hAnsi="Times New Roman" w:cs="Times New Roman"/>
                <w:lang w:eastAsia="tr-TR"/>
              </w:rPr>
            </w:pPr>
            <w:r w:rsidRPr="006474A7">
              <w:rPr>
                <w:rFonts w:ascii="Times New Roman" w:eastAsia="Times New Roman" w:hAnsi="Times New Roman" w:cs="Times New Roman"/>
                <w:lang w:eastAsia="tr-TR"/>
              </w:rPr>
              <w:t xml:space="preserve">Center </w:t>
            </w:r>
            <w:proofErr w:type="spellStart"/>
            <w:r w:rsidRPr="006474A7">
              <w:rPr>
                <w:rFonts w:ascii="Times New Roman" w:eastAsia="Times New Roman" w:hAnsi="Times New Roman" w:cs="Times New Roman"/>
                <w:lang w:eastAsia="tr-TR"/>
              </w:rPr>
              <w:t>for</w:t>
            </w:r>
            <w:proofErr w:type="spellEnd"/>
            <w:r w:rsidRPr="006474A7">
              <w:rPr>
                <w:rFonts w:ascii="Times New Roman" w:eastAsia="Times New Roman" w:hAnsi="Times New Roman" w:cs="Times New Roman"/>
                <w:lang w:eastAsia="tr-TR"/>
              </w:rPr>
              <w:t xml:space="preserve"> </w:t>
            </w:r>
            <w:proofErr w:type="spellStart"/>
            <w:r w:rsidRPr="006474A7">
              <w:rPr>
                <w:rFonts w:ascii="Times New Roman" w:eastAsia="Times New Roman" w:hAnsi="Times New Roman" w:cs="Times New Roman"/>
                <w:lang w:eastAsia="tr-TR"/>
              </w:rPr>
              <w:t>Systems</w:t>
            </w:r>
            <w:proofErr w:type="spellEnd"/>
            <w:r w:rsidRPr="006474A7">
              <w:rPr>
                <w:rFonts w:ascii="Times New Roman" w:eastAsia="Times New Roman" w:hAnsi="Times New Roman" w:cs="Times New Roman"/>
                <w:lang w:eastAsia="tr-TR"/>
              </w:rPr>
              <w:t xml:space="preserve"> </w:t>
            </w:r>
            <w:proofErr w:type="spellStart"/>
            <w:r w:rsidRPr="006474A7">
              <w:rPr>
                <w:rFonts w:ascii="Times New Roman" w:eastAsia="Times New Roman" w:hAnsi="Times New Roman" w:cs="Times New Roman"/>
                <w:lang w:eastAsia="tr-TR"/>
              </w:rPr>
              <w:t>Science</w:t>
            </w:r>
            <w:proofErr w:type="spellEnd"/>
            <w:r w:rsidRPr="006474A7">
              <w:rPr>
                <w:rFonts w:ascii="Times New Roman" w:eastAsia="Times New Roman" w:hAnsi="Times New Roman" w:cs="Times New Roman"/>
                <w:lang w:eastAsia="tr-TR"/>
              </w:rPr>
              <w:t xml:space="preserve"> </w:t>
            </w:r>
            <w:proofErr w:type="spellStart"/>
            <w:r w:rsidRPr="006474A7">
              <w:rPr>
                <w:rFonts w:ascii="Times New Roman" w:eastAsia="Times New Roman" w:hAnsi="Times New Roman" w:cs="Times New Roman"/>
                <w:lang w:eastAsia="tr-TR"/>
              </w:rPr>
              <w:t>and</w:t>
            </w:r>
            <w:proofErr w:type="spellEnd"/>
            <w:r w:rsidRPr="006474A7">
              <w:rPr>
                <w:rFonts w:ascii="Times New Roman" w:eastAsia="Times New Roman" w:hAnsi="Times New Roman" w:cs="Times New Roman"/>
                <w:lang w:eastAsia="tr-TR"/>
              </w:rPr>
              <w:t xml:space="preserve"> </w:t>
            </w:r>
            <w:proofErr w:type="spellStart"/>
            <w:r w:rsidRPr="006474A7">
              <w:rPr>
                <w:rFonts w:ascii="Times New Roman" w:eastAsia="Times New Roman" w:hAnsi="Times New Roman" w:cs="Times New Roman"/>
                <w:lang w:eastAsia="tr-TR"/>
              </w:rPr>
              <w:t>Engineering</w:t>
            </w:r>
            <w:proofErr w:type="spellEnd"/>
            <w:r w:rsidRPr="006474A7">
              <w:rPr>
                <w:rFonts w:ascii="Times New Roman" w:eastAsia="Times New Roman" w:hAnsi="Times New Roman" w:cs="Times New Roman"/>
                <w:lang w:eastAsia="tr-TR"/>
              </w:rPr>
              <w:t xml:space="preserve">. (2020, May 6). </w:t>
            </w:r>
            <w:r w:rsidRPr="006474A7">
              <w:rPr>
                <w:rFonts w:ascii="Times New Roman" w:eastAsia="Times New Roman" w:hAnsi="Times New Roman" w:cs="Times New Roman"/>
                <w:i/>
                <w:iCs/>
                <w:lang w:eastAsia="tr-TR"/>
              </w:rPr>
              <w:t xml:space="preserve">COVID-19 </w:t>
            </w:r>
            <w:proofErr w:type="spellStart"/>
            <w:r w:rsidRPr="006474A7">
              <w:rPr>
                <w:rFonts w:ascii="Times New Roman" w:eastAsia="Times New Roman" w:hAnsi="Times New Roman" w:cs="Times New Roman"/>
                <w:i/>
                <w:iCs/>
                <w:lang w:eastAsia="tr-TR"/>
              </w:rPr>
              <w:t>dashboard</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by</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the</w:t>
            </w:r>
            <w:proofErr w:type="spellEnd"/>
            <w:r w:rsidRPr="006474A7">
              <w:rPr>
                <w:rFonts w:ascii="Times New Roman" w:eastAsia="Times New Roman" w:hAnsi="Times New Roman" w:cs="Times New Roman"/>
                <w:i/>
                <w:iCs/>
                <w:lang w:eastAsia="tr-TR"/>
              </w:rPr>
              <w:t xml:space="preserve"> Center </w:t>
            </w:r>
            <w:proofErr w:type="spellStart"/>
            <w:r w:rsidRPr="006474A7">
              <w:rPr>
                <w:rFonts w:ascii="Times New Roman" w:eastAsia="Times New Roman" w:hAnsi="Times New Roman" w:cs="Times New Roman"/>
                <w:i/>
                <w:iCs/>
                <w:lang w:eastAsia="tr-TR"/>
              </w:rPr>
              <w:t>for</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Systems</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Science</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and</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Engineering</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CSSE</w:t>
            </w:r>
            <w:proofErr w:type="spellEnd"/>
            <w:r w:rsidRPr="006474A7">
              <w:rPr>
                <w:rFonts w:ascii="Times New Roman" w:eastAsia="Times New Roman" w:hAnsi="Times New Roman" w:cs="Times New Roman"/>
                <w:i/>
                <w:iCs/>
                <w:lang w:eastAsia="tr-TR"/>
              </w:rPr>
              <w:t xml:space="preserve">) at Johns Hopkins </w:t>
            </w:r>
            <w:proofErr w:type="spellStart"/>
            <w:r w:rsidRPr="006474A7">
              <w:rPr>
                <w:rFonts w:ascii="Times New Roman" w:eastAsia="Times New Roman" w:hAnsi="Times New Roman" w:cs="Times New Roman"/>
                <w:i/>
                <w:iCs/>
                <w:lang w:eastAsia="tr-TR"/>
              </w:rPr>
              <w:t>University</w:t>
            </w:r>
            <w:proofErr w:type="spellEnd"/>
            <w:r w:rsidRPr="006474A7">
              <w:rPr>
                <w:rFonts w:ascii="Times New Roman" w:eastAsia="Times New Roman" w:hAnsi="Times New Roman" w:cs="Times New Roman"/>
                <w:i/>
                <w:iCs/>
                <w:lang w:eastAsia="tr-TR"/>
              </w:rPr>
              <w:t xml:space="preserve"> (</w:t>
            </w:r>
            <w:proofErr w:type="spellStart"/>
            <w:r w:rsidRPr="006474A7">
              <w:rPr>
                <w:rFonts w:ascii="Times New Roman" w:eastAsia="Times New Roman" w:hAnsi="Times New Roman" w:cs="Times New Roman"/>
                <w:i/>
                <w:iCs/>
                <w:lang w:eastAsia="tr-TR"/>
              </w:rPr>
              <w:t>JHU</w:t>
            </w:r>
            <w:proofErr w:type="spellEnd"/>
            <w:r w:rsidRPr="006474A7">
              <w:rPr>
                <w:rFonts w:ascii="Times New Roman" w:eastAsia="Times New Roman" w:hAnsi="Times New Roman" w:cs="Times New Roman"/>
                <w:i/>
                <w:iCs/>
                <w:lang w:eastAsia="tr-TR"/>
              </w:rPr>
              <w:t>)</w:t>
            </w:r>
            <w:r w:rsidRPr="006474A7">
              <w:rPr>
                <w:rFonts w:ascii="Times New Roman" w:eastAsia="Times New Roman" w:hAnsi="Times New Roman" w:cs="Times New Roman"/>
                <w:lang w:eastAsia="tr-TR"/>
              </w:rPr>
              <w:t xml:space="preserve">. Johns Hopkins </w:t>
            </w:r>
            <w:proofErr w:type="spellStart"/>
            <w:r w:rsidRPr="006474A7">
              <w:rPr>
                <w:rFonts w:ascii="Times New Roman" w:eastAsia="Times New Roman" w:hAnsi="Times New Roman" w:cs="Times New Roman"/>
                <w:lang w:eastAsia="tr-TR"/>
              </w:rPr>
              <w:t>University</w:t>
            </w:r>
            <w:proofErr w:type="spellEnd"/>
            <w:r w:rsidRPr="006474A7">
              <w:rPr>
                <w:rFonts w:ascii="Times New Roman" w:eastAsia="Times New Roman" w:hAnsi="Times New Roman" w:cs="Times New Roman"/>
                <w:lang w:eastAsia="tr-TR"/>
              </w:rPr>
              <w:t xml:space="preserve"> &amp; </w:t>
            </w:r>
            <w:proofErr w:type="spellStart"/>
            <w:r w:rsidRPr="006474A7">
              <w:rPr>
                <w:rFonts w:ascii="Times New Roman" w:eastAsia="Times New Roman" w:hAnsi="Times New Roman" w:cs="Times New Roman"/>
                <w:lang w:eastAsia="tr-TR"/>
              </w:rPr>
              <w:t>Medicine</w:t>
            </w:r>
            <w:proofErr w:type="spellEnd"/>
            <w:r w:rsidRPr="006474A7">
              <w:rPr>
                <w:rFonts w:ascii="Times New Roman" w:eastAsia="Times New Roman" w:hAnsi="Times New Roman" w:cs="Times New Roman"/>
                <w:lang w:eastAsia="tr-TR"/>
              </w:rPr>
              <w:t xml:space="preserve">, </w:t>
            </w:r>
            <w:proofErr w:type="spellStart"/>
            <w:r w:rsidRPr="006474A7">
              <w:rPr>
                <w:rFonts w:ascii="Times New Roman" w:eastAsia="Times New Roman" w:hAnsi="Times New Roman" w:cs="Times New Roman"/>
                <w:lang w:eastAsia="tr-TR"/>
              </w:rPr>
              <w:t>Coronavirus</w:t>
            </w:r>
            <w:proofErr w:type="spellEnd"/>
            <w:r w:rsidRPr="006474A7">
              <w:rPr>
                <w:rFonts w:ascii="Times New Roman" w:eastAsia="Times New Roman" w:hAnsi="Times New Roman" w:cs="Times New Roman"/>
                <w:lang w:eastAsia="tr-TR"/>
              </w:rPr>
              <w:t xml:space="preserve"> Resource Center. </w:t>
            </w:r>
            <w:proofErr w:type="spellStart"/>
            <w:r w:rsidRPr="006474A7">
              <w:rPr>
                <w:rFonts w:ascii="Times New Roman" w:eastAsia="Times New Roman" w:hAnsi="Times New Roman" w:cs="Times New Roman"/>
                <w:lang w:eastAsia="tr-TR"/>
              </w:rPr>
              <w:t>Retrieved</w:t>
            </w:r>
            <w:proofErr w:type="spellEnd"/>
            <w:r w:rsidRPr="006474A7">
              <w:rPr>
                <w:rFonts w:ascii="Times New Roman" w:eastAsia="Times New Roman" w:hAnsi="Times New Roman" w:cs="Times New Roman"/>
                <w:lang w:eastAsia="tr-TR"/>
              </w:rPr>
              <w:t xml:space="preserve"> May 6, 2020, </w:t>
            </w:r>
            <w:proofErr w:type="spellStart"/>
            <w:r w:rsidRPr="006474A7">
              <w:rPr>
                <w:rFonts w:ascii="Times New Roman" w:eastAsia="Times New Roman" w:hAnsi="Times New Roman" w:cs="Times New Roman"/>
                <w:lang w:eastAsia="tr-TR"/>
              </w:rPr>
              <w:t>from</w:t>
            </w:r>
            <w:proofErr w:type="spellEnd"/>
            <w:r w:rsidRPr="006474A7">
              <w:rPr>
                <w:rFonts w:ascii="Times New Roman" w:eastAsia="Times New Roman" w:hAnsi="Times New Roman" w:cs="Times New Roman"/>
                <w:lang w:eastAsia="tr-TR"/>
              </w:rPr>
              <w:t xml:space="preserve"> </w:t>
            </w:r>
            <w:hyperlink r:id="rId13" w:history="1">
              <w:r w:rsidRPr="009D397F">
                <w:rPr>
                  <w:rStyle w:val="Kpr"/>
                  <w:rFonts w:ascii="Times New Roman" w:eastAsia="Times New Roman" w:hAnsi="Times New Roman" w:cs="Times New Roman"/>
                  <w:lang w:eastAsia="tr-TR"/>
                </w:rPr>
                <w:t>https://coronavirus.jhu.edu/map.html</w:t>
              </w:r>
            </w:hyperlink>
          </w:p>
        </w:tc>
      </w:tr>
    </w:tbl>
    <w:bookmarkEnd w:id="0"/>
    <w:p w14:paraId="7F1B14FE" w14:textId="1FC12BF3" w:rsidR="00E93EF7" w:rsidRPr="003441D5" w:rsidRDefault="00C0082C" w:rsidP="003441D5">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Bu tabloda yer almayan referans örnekleri ve biçimleri için </w:t>
      </w:r>
      <w:hyperlink r:id="rId14" w:history="1">
        <w:r w:rsidRPr="009D397F">
          <w:rPr>
            <w:rStyle w:val="Kpr"/>
            <w:rFonts w:ascii="Times New Roman" w:hAnsi="Times New Roman" w:cs="Times New Roman"/>
            <w:sz w:val="24"/>
            <w:szCs w:val="24"/>
          </w:rPr>
          <w:t>https://apastyle.apa.org/style-grammar-guidelines/references/examples</w:t>
        </w:r>
      </w:hyperlink>
      <w:r>
        <w:rPr>
          <w:rFonts w:ascii="Times New Roman" w:hAnsi="Times New Roman" w:cs="Times New Roman"/>
          <w:sz w:val="24"/>
          <w:szCs w:val="24"/>
        </w:rPr>
        <w:t xml:space="preserve"> adresinden tüm yayın biçimlerine uygun atıf verme usullerini görebilirsiniz.</w:t>
      </w:r>
    </w:p>
    <w:p w14:paraId="7944973E" w14:textId="77777777" w:rsidR="001E1863" w:rsidRPr="001E1863" w:rsidRDefault="001E1863" w:rsidP="001E1863">
      <w:pPr>
        <w:pStyle w:val="ListeParagraf"/>
        <w:keepNext/>
        <w:keepLines/>
        <w:numPr>
          <w:ilvl w:val="0"/>
          <w:numId w:val="5"/>
        </w:numPr>
        <w:spacing w:before="120" w:after="120" w:line="360" w:lineRule="auto"/>
        <w:contextualSpacing w:val="0"/>
        <w:outlineLvl w:val="1"/>
        <w:rPr>
          <w:rFonts w:eastAsiaTheme="minorHAnsi"/>
          <w:b/>
          <w:vanish/>
        </w:rPr>
      </w:pPr>
    </w:p>
    <w:p w14:paraId="45DAD393" w14:textId="77777777" w:rsidR="001E1863" w:rsidRPr="001E1863" w:rsidRDefault="001E1863" w:rsidP="001E1863">
      <w:pPr>
        <w:pStyle w:val="ListeParagraf"/>
        <w:keepNext/>
        <w:keepLines/>
        <w:numPr>
          <w:ilvl w:val="0"/>
          <w:numId w:val="5"/>
        </w:numPr>
        <w:spacing w:before="120" w:after="120" w:line="360" w:lineRule="auto"/>
        <w:contextualSpacing w:val="0"/>
        <w:outlineLvl w:val="1"/>
        <w:rPr>
          <w:rFonts w:eastAsiaTheme="minorHAnsi"/>
          <w:b/>
          <w:vanish/>
        </w:rPr>
      </w:pPr>
    </w:p>
    <w:p w14:paraId="485CFAA0" w14:textId="19F197D1" w:rsidR="00174F22" w:rsidRPr="002C2F38" w:rsidRDefault="00487267" w:rsidP="002C2F38">
      <w:pPr>
        <w:pStyle w:val="Balk2"/>
      </w:pPr>
      <w:r w:rsidRPr="002C2F38">
        <w:t>İkinci Düzey Başlıklar Sola Yaslı Olmalıdır</w:t>
      </w:r>
      <w:r w:rsidR="00174F22" w:rsidRPr="002C2F38">
        <w:t xml:space="preserve"> </w:t>
      </w:r>
      <w:r w:rsidR="009E7E18" w:rsidRPr="002C2F38">
        <w:t>(Otomatik Biçim İçin Başlık 2 Seçilir)</w:t>
      </w:r>
    </w:p>
    <w:p w14:paraId="23716BDE" w14:textId="2DFC0F77" w:rsidR="00487267" w:rsidRDefault="009E7E18" w:rsidP="00487267">
      <w:pPr>
        <w:pStyle w:val="P1"/>
        <w:overflowPunct/>
        <w:autoSpaceDE/>
        <w:autoSpaceDN/>
        <w:adjustRightInd/>
        <w:spacing w:line="360" w:lineRule="auto"/>
        <w:ind w:firstLine="709"/>
        <w:textAlignment w:val="auto"/>
        <w:rPr>
          <w:rFonts w:eastAsiaTheme="minorHAnsi"/>
          <w:noProof w:val="0"/>
          <w:lang w:val="tr-TR"/>
        </w:rPr>
      </w:pPr>
      <w:r w:rsidRPr="009E7E18">
        <w:rPr>
          <w:rFonts w:eastAsiaTheme="minorHAnsi"/>
          <w:noProof w:val="0"/>
          <w:lang w:val="tr-TR"/>
        </w:rPr>
        <w:t xml:space="preserve">Sayfa kenar boşlukları sağdan, soldan, alttan ve üstten 2,5 cm olmalıdır. Bütün metinler; Times New Roman, 12 punto ile 1.5 satır aralığı ile yazılmalıdır. Paragraflara bir </w:t>
      </w:r>
      <w:proofErr w:type="spellStart"/>
      <w:r w:rsidRPr="009E7E18">
        <w:rPr>
          <w:rFonts w:eastAsiaTheme="minorHAnsi"/>
          <w:noProof w:val="0"/>
          <w:lang w:val="tr-TR"/>
        </w:rPr>
        <w:t>tab</w:t>
      </w:r>
      <w:proofErr w:type="spellEnd"/>
      <w:r w:rsidRPr="009E7E18">
        <w:rPr>
          <w:rFonts w:eastAsiaTheme="minorHAnsi"/>
          <w:noProof w:val="0"/>
          <w:lang w:val="tr-TR"/>
        </w:rPr>
        <w:t xml:space="preserve"> (1,25cm) içeriden başlanmalıdır. Paragraflardan önce ve sonra 6nk boşluk olmalıdır. Gönderilen makalede, denklemler sayfanın sağ kenarına yaslı olacak biçimde özenle numaralandırılmalıdır. Denklemler MS Office programı aracılığı ile hazırlanmalıdır. Denklemler makalelerde kesinlikle resim olarak yer almamalıdır.</w:t>
      </w:r>
    </w:p>
    <w:p w14:paraId="42F375BF" w14:textId="56F89853" w:rsidR="00487267" w:rsidRDefault="00487267" w:rsidP="005B5D66">
      <w:pPr>
        <w:pStyle w:val="NormalWeb"/>
        <w:spacing w:before="0" w:beforeAutospacing="0" w:after="0" w:afterAutospacing="0" w:line="360" w:lineRule="auto"/>
        <w:jc w:val="center"/>
      </w:pPr>
      <w:bookmarkStart w:id="2" w:name="_Hlk107952584"/>
      <w:r>
        <w:t xml:space="preserve">Tablo </w:t>
      </w:r>
      <w:r w:rsidR="00C1666E">
        <w:t>2</w:t>
      </w:r>
    </w:p>
    <w:p w14:paraId="33B4ABE2" w14:textId="2BD981FC" w:rsidR="00487267" w:rsidRDefault="00487267" w:rsidP="005B5D66">
      <w:pPr>
        <w:pStyle w:val="NormalWeb"/>
        <w:spacing w:before="0" w:beforeAutospacing="0" w:after="0" w:afterAutospacing="0" w:line="360" w:lineRule="auto"/>
        <w:jc w:val="center"/>
        <w:rPr>
          <w:rFonts w:eastAsiaTheme="minorHAnsi"/>
        </w:rPr>
      </w:pPr>
      <w:r>
        <w:rPr>
          <w:i/>
          <w:iCs/>
        </w:rPr>
        <w:t>Başlık Formatları</w:t>
      </w:r>
    </w:p>
    <w:tbl>
      <w:tblPr>
        <w:tblStyle w:val="ListeTablo1Ak"/>
        <w:tblW w:w="9668" w:type="dxa"/>
        <w:tblLook w:val="0620" w:firstRow="1" w:lastRow="0" w:firstColumn="0" w:lastColumn="0" w:noHBand="1" w:noVBand="1"/>
      </w:tblPr>
      <w:tblGrid>
        <w:gridCol w:w="1701"/>
        <w:gridCol w:w="7967"/>
      </w:tblGrid>
      <w:tr w:rsidR="00487267" w:rsidRPr="00DF256C" w14:paraId="2735CFEF" w14:textId="77777777" w:rsidTr="005B5D66">
        <w:trPr>
          <w:cnfStyle w:val="100000000000" w:firstRow="1" w:lastRow="0" w:firstColumn="0" w:lastColumn="0" w:oddVBand="0" w:evenVBand="0" w:oddHBand="0" w:evenHBand="0" w:firstRowFirstColumn="0" w:firstRowLastColumn="0" w:lastRowFirstColumn="0" w:lastRowLastColumn="0"/>
          <w:trHeight w:val="454"/>
        </w:trPr>
        <w:tc>
          <w:tcPr>
            <w:tcW w:w="1701" w:type="dxa"/>
            <w:tcBorders>
              <w:top w:val="single" w:sz="4" w:space="0" w:color="auto"/>
            </w:tcBorders>
            <w:vAlign w:val="center"/>
            <w:hideMark/>
          </w:tcPr>
          <w:p w14:paraId="205E62FA" w14:textId="1F2AAD33" w:rsidR="00487267" w:rsidRPr="00DF256C" w:rsidRDefault="005B5D66" w:rsidP="005B5D66">
            <w:pPr>
              <w:rPr>
                <w:rFonts w:ascii="Times New Roman" w:eastAsia="Times New Roman" w:hAnsi="Times New Roman" w:cs="Times New Roman"/>
                <w:lang w:eastAsia="tr-TR"/>
              </w:rPr>
            </w:pPr>
            <w:bookmarkStart w:id="3" w:name="_Hlk107952619"/>
            <w:bookmarkEnd w:id="2"/>
            <w:r w:rsidRPr="00DF256C">
              <w:rPr>
                <w:rFonts w:ascii="Times New Roman" w:eastAsia="Times New Roman" w:hAnsi="Times New Roman" w:cs="Times New Roman"/>
                <w:lang w:eastAsia="tr-TR"/>
              </w:rPr>
              <w:t xml:space="preserve">Başlık </w:t>
            </w:r>
            <w:r>
              <w:rPr>
                <w:rFonts w:ascii="Times New Roman" w:eastAsia="Times New Roman" w:hAnsi="Times New Roman" w:cs="Times New Roman"/>
                <w:lang w:eastAsia="tr-TR"/>
              </w:rPr>
              <w:t>Düzeyi</w:t>
            </w:r>
          </w:p>
        </w:tc>
        <w:tc>
          <w:tcPr>
            <w:tcW w:w="0" w:type="auto"/>
            <w:tcBorders>
              <w:top w:val="single" w:sz="4" w:space="0" w:color="auto"/>
            </w:tcBorders>
            <w:vAlign w:val="center"/>
            <w:hideMark/>
          </w:tcPr>
          <w:p w14:paraId="6007D2FB" w14:textId="0EDACC87" w:rsidR="00487267" w:rsidRPr="00DF256C" w:rsidRDefault="00DF256C" w:rsidP="005B5D66">
            <w:pPr>
              <w:jc w:val="center"/>
              <w:rPr>
                <w:rFonts w:ascii="Times New Roman" w:eastAsia="Times New Roman" w:hAnsi="Times New Roman" w:cs="Times New Roman"/>
                <w:lang w:eastAsia="tr-TR"/>
              </w:rPr>
            </w:pPr>
            <w:proofErr w:type="spellStart"/>
            <w:r w:rsidRPr="00DF256C">
              <w:rPr>
                <w:rFonts w:ascii="Times New Roman" w:eastAsia="Times New Roman" w:hAnsi="Times New Roman" w:cs="Times New Roman"/>
                <w:lang w:eastAsia="tr-TR"/>
              </w:rPr>
              <w:t>Apa</w:t>
            </w:r>
            <w:proofErr w:type="spellEnd"/>
            <w:r w:rsidRPr="00DF256C">
              <w:rPr>
                <w:rFonts w:ascii="Times New Roman" w:eastAsia="Times New Roman" w:hAnsi="Times New Roman" w:cs="Times New Roman"/>
                <w:lang w:eastAsia="tr-TR"/>
              </w:rPr>
              <w:t xml:space="preserve"> Formatı</w:t>
            </w:r>
          </w:p>
        </w:tc>
      </w:tr>
      <w:tr w:rsidR="00487267" w:rsidRPr="00DF256C" w14:paraId="094B0912" w14:textId="77777777" w:rsidTr="005B5D66">
        <w:trPr>
          <w:trHeight w:val="454"/>
        </w:trPr>
        <w:tc>
          <w:tcPr>
            <w:tcW w:w="1701" w:type="dxa"/>
            <w:hideMark/>
          </w:tcPr>
          <w:p w14:paraId="5676DB1D" w14:textId="4374B816" w:rsidR="00487267" w:rsidRPr="00DF256C" w:rsidRDefault="00DF256C" w:rsidP="00487267">
            <w:pPr>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1’inci Düzey</w:t>
            </w:r>
          </w:p>
        </w:tc>
        <w:tc>
          <w:tcPr>
            <w:tcW w:w="0" w:type="auto"/>
            <w:hideMark/>
          </w:tcPr>
          <w:p w14:paraId="28C0D8D4" w14:textId="411899A3" w:rsidR="00487267" w:rsidRPr="00DF256C" w:rsidRDefault="00DF256C" w:rsidP="00487267">
            <w:pPr>
              <w:jc w:val="center"/>
              <w:rPr>
                <w:rFonts w:ascii="Times New Roman" w:eastAsia="Times New Roman" w:hAnsi="Times New Roman" w:cs="Times New Roman"/>
                <w:lang w:eastAsia="tr-TR"/>
              </w:rPr>
            </w:pPr>
            <w:bookmarkStart w:id="4" w:name="_Hlk107951117"/>
            <w:r w:rsidRPr="00DF256C">
              <w:rPr>
                <w:rFonts w:ascii="Times New Roman" w:eastAsia="Times New Roman" w:hAnsi="Times New Roman" w:cs="Times New Roman"/>
                <w:b/>
                <w:bCs/>
                <w:lang w:eastAsia="tr-TR"/>
              </w:rPr>
              <w:t>Merkezde, Kalın, Her Sözcük Büyük Harfle Başlar Diğer Harfler Küçüktür</w:t>
            </w:r>
            <w:bookmarkEnd w:id="4"/>
          </w:p>
        </w:tc>
      </w:tr>
      <w:tr w:rsidR="00487267" w:rsidRPr="00DF256C" w14:paraId="6A272091" w14:textId="77777777" w:rsidTr="005B5D66">
        <w:trPr>
          <w:trHeight w:val="454"/>
        </w:trPr>
        <w:tc>
          <w:tcPr>
            <w:tcW w:w="1701" w:type="dxa"/>
            <w:hideMark/>
          </w:tcPr>
          <w:p w14:paraId="1EA7B907" w14:textId="6A916BF7" w:rsidR="00487267" w:rsidRPr="00DF256C" w:rsidRDefault="00DF256C" w:rsidP="00487267">
            <w:pPr>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2’nci Düzey</w:t>
            </w:r>
          </w:p>
        </w:tc>
        <w:tc>
          <w:tcPr>
            <w:tcW w:w="0" w:type="auto"/>
            <w:hideMark/>
          </w:tcPr>
          <w:p w14:paraId="237211F1" w14:textId="43B5169F" w:rsidR="00487267" w:rsidRPr="00DF256C" w:rsidRDefault="00DF256C" w:rsidP="00487267">
            <w:pPr>
              <w:jc w:val="both"/>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Sola Yaslı, Kalın, Her Sözcük Büyük Harfle Başlar Diğer Harfler Küçüktür</w:t>
            </w:r>
          </w:p>
        </w:tc>
      </w:tr>
      <w:tr w:rsidR="00487267" w:rsidRPr="00DF256C" w14:paraId="0397175E" w14:textId="77777777" w:rsidTr="005B5D66">
        <w:trPr>
          <w:trHeight w:val="454"/>
        </w:trPr>
        <w:tc>
          <w:tcPr>
            <w:tcW w:w="1701" w:type="dxa"/>
            <w:hideMark/>
          </w:tcPr>
          <w:p w14:paraId="7A194898" w14:textId="2BC51950" w:rsidR="00487267" w:rsidRPr="00DF256C" w:rsidRDefault="00DF256C" w:rsidP="00487267">
            <w:pPr>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3’üncü Düzey</w:t>
            </w:r>
          </w:p>
        </w:tc>
        <w:tc>
          <w:tcPr>
            <w:tcW w:w="0" w:type="auto"/>
            <w:hideMark/>
          </w:tcPr>
          <w:p w14:paraId="3702DAF7" w14:textId="596E67DF" w:rsidR="00487267" w:rsidRPr="00DF256C" w:rsidRDefault="00DF256C" w:rsidP="00487267">
            <w:pPr>
              <w:jc w:val="both"/>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 xml:space="preserve">            Bir </w:t>
            </w:r>
            <w:proofErr w:type="spellStart"/>
            <w:r w:rsidR="00945A26" w:rsidRPr="00DF256C">
              <w:rPr>
                <w:rFonts w:ascii="Times New Roman" w:eastAsia="Times New Roman" w:hAnsi="Times New Roman" w:cs="Times New Roman"/>
                <w:b/>
                <w:bCs/>
                <w:lang w:eastAsia="tr-TR"/>
              </w:rPr>
              <w:t>tab</w:t>
            </w:r>
            <w:proofErr w:type="spellEnd"/>
            <w:r w:rsidR="00945A26" w:rsidRPr="00DF256C">
              <w:rPr>
                <w:rFonts w:ascii="Times New Roman" w:eastAsia="Times New Roman" w:hAnsi="Times New Roman" w:cs="Times New Roman"/>
                <w:b/>
                <w:bCs/>
                <w:lang w:eastAsia="tr-TR"/>
              </w:rPr>
              <w:t xml:space="preserve"> içeride, kalın, sadece ilk sözcük büyük harfle başlar diğer harfler küçüktür</w:t>
            </w:r>
          </w:p>
        </w:tc>
      </w:tr>
      <w:tr w:rsidR="00487267" w:rsidRPr="00DF256C" w14:paraId="70A12E89" w14:textId="77777777" w:rsidTr="005B5D66">
        <w:trPr>
          <w:trHeight w:val="454"/>
        </w:trPr>
        <w:tc>
          <w:tcPr>
            <w:tcW w:w="1701" w:type="dxa"/>
            <w:hideMark/>
          </w:tcPr>
          <w:p w14:paraId="56681843" w14:textId="78317328" w:rsidR="00487267" w:rsidRPr="00DF256C" w:rsidRDefault="00DF256C" w:rsidP="00487267">
            <w:pPr>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4’üncü Düzey</w:t>
            </w:r>
          </w:p>
        </w:tc>
        <w:tc>
          <w:tcPr>
            <w:tcW w:w="0" w:type="auto"/>
            <w:hideMark/>
          </w:tcPr>
          <w:p w14:paraId="72779522" w14:textId="2BFB735D" w:rsidR="00487267" w:rsidRPr="00DF256C" w:rsidRDefault="00DF256C" w:rsidP="00487267">
            <w:pPr>
              <w:jc w:val="both"/>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 xml:space="preserve">            </w:t>
            </w:r>
            <w:r w:rsidRPr="00DF256C">
              <w:rPr>
                <w:rFonts w:ascii="Times New Roman" w:eastAsia="Times New Roman" w:hAnsi="Times New Roman" w:cs="Times New Roman"/>
                <w:b/>
                <w:bCs/>
                <w:i/>
                <w:iCs/>
                <w:lang w:eastAsia="tr-TR"/>
              </w:rPr>
              <w:t xml:space="preserve">Bir </w:t>
            </w:r>
            <w:proofErr w:type="spellStart"/>
            <w:r w:rsidR="00D65D65" w:rsidRPr="00DF256C">
              <w:rPr>
                <w:rFonts w:ascii="Times New Roman" w:eastAsia="Times New Roman" w:hAnsi="Times New Roman" w:cs="Times New Roman"/>
                <w:b/>
                <w:bCs/>
                <w:i/>
                <w:iCs/>
                <w:lang w:eastAsia="tr-TR"/>
              </w:rPr>
              <w:t>tab</w:t>
            </w:r>
            <w:proofErr w:type="spellEnd"/>
            <w:r w:rsidR="00D65D65" w:rsidRPr="00DF256C">
              <w:rPr>
                <w:rFonts w:ascii="Times New Roman" w:eastAsia="Times New Roman" w:hAnsi="Times New Roman" w:cs="Times New Roman"/>
                <w:b/>
                <w:bCs/>
                <w:i/>
                <w:iCs/>
                <w:lang w:eastAsia="tr-TR"/>
              </w:rPr>
              <w:t xml:space="preserve"> içeride, kalın, italik, sadece ilk sözcük büyük harfle başlar diğer harfler küçüktür</w:t>
            </w:r>
          </w:p>
        </w:tc>
      </w:tr>
      <w:tr w:rsidR="00487267" w:rsidRPr="00DF256C" w14:paraId="31851D84" w14:textId="77777777" w:rsidTr="005B5D66">
        <w:trPr>
          <w:trHeight w:val="454"/>
        </w:trPr>
        <w:tc>
          <w:tcPr>
            <w:tcW w:w="1701" w:type="dxa"/>
            <w:tcBorders>
              <w:bottom w:val="single" w:sz="4" w:space="0" w:color="auto"/>
            </w:tcBorders>
            <w:hideMark/>
          </w:tcPr>
          <w:p w14:paraId="72834144" w14:textId="666615BC" w:rsidR="00487267" w:rsidRPr="00DF256C" w:rsidRDefault="00DF256C" w:rsidP="00487267">
            <w:pPr>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5’inci Düzey</w:t>
            </w:r>
          </w:p>
        </w:tc>
        <w:tc>
          <w:tcPr>
            <w:tcW w:w="0" w:type="auto"/>
            <w:tcBorders>
              <w:bottom w:val="single" w:sz="4" w:space="0" w:color="auto"/>
            </w:tcBorders>
            <w:hideMark/>
          </w:tcPr>
          <w:p w14:paraId="306BC584" w14:textId="256D9B98" w:rsidR="00487267" w:rsidRPr="00DF256C" w:rsidRDefault="00DF256C" w:rsidP="00487267">
            <w:pPr>
              <w:jc w:val="both"/>
              <w:rPr>
                <w:rFonts w:ascii="Times New Roman" w:eastAsia="Times New Roman" w:hAnsi="Times New Roman" w:cs="Times New Roman"/>
                <w:lang w:eastAsia="tr-TR"/>
              </w:rPr>
            </w:pPr>
            <w:r w:rsidRPr="00DF256C">
              <w:rPr>
                <w:rFonts w:ascii="Times New Roman" w:eastAsia="Times New Roman" w:hAnsi="Times New Roman" w:cs="Times New Roman"/>
                <w:b/>
                <w:bCs/>
                <w:lang w:eastAsia="tr-TR"/>
              </w:rPr>
              <w:t xml:space="preserve">            </w:t>
            </w:r>
            <w:r w:rsidRPr="00DF256C">
              <w:rPr>
                <w:rFonts w:ascii="Times New Roman" w:eastAsia="Times New Roman" w:hAnsi="Times New Roman" w:cs="Times New Roman"/>
                <w:i/>
                <w:iCs/>
                <w:lang w:eastAsia="tr-TR"/>
              </w:rPr>
              <w:t xml:space="preserve">Bir </w:t>
            </w:r>
            <w:proofErr w:type="spellStart"/>
            <w:r w:rsidR="00D65D65" w:rsidRPr="00DF256C">
              <w:rPr>
                <w:rFonts w:ascii="Times New Roman" w:eastAsia="Times New Roman" w:hAnsi="Times New Roman" w:cs="Times New Roman"/>
                <w:i/>
                <w:iCs/>
                <w:lang w:eastAsia="tr-TR"/>
              </w:rPr>
              <w:t>tab</w:t>
            </w:r>
            <w:proofErr w:type="spellEnd"/>
            <w:r w:rsidR="00D65D65" w:rsidRPr="00DF256C">
              <w:rPr>
                <w:rFonts w:ascii="Times New Roman" w:eastAsia="Times New Roman" w:hAnsi="Times New Roman" w:cs="Times New Roman"/>
                <w:i/>
                <w:iCs/>
                <w:lang w:eastAsia="tr-TR"/>
              </w:rPr>
              <w:t xml:space="preserve"> içeride, italik, sadece ilk sözcük büyük harfle başlar diğer harfler küçüktür</w:t>
            </w:r>
          </w:p>
        </w:tc>
      </w:tr>
    </w:tbl>
    <w:bookmarkEnd w:id="3"/>
    <w:p w14:paraId="66777AB8" w14:textId="0A3E83EF" w:rsidR="009E7E18" w:rsidRDefault="00487267" w:rsidP="009E7E18">
      <w:pPr>
        <w:pStyle w:val="P1"/>
        <w:overflowPunct/>
        <w:autoSpaceDE/>
        <w:autoSpaceDN/>
        <w:adjustRightInd/>
        <w:spacing w:line="360" w:lineRule="auto"/>
        <w:ind w:firstLine="709"/>
        <w:textAlignment w:val="auto"/>
        <w:rPr>
          <w:lang w:val="tr-TR"/>
        </w:rPr>
      </w:pPr>
      <w:r w:rsidRPr="00487267">
        <w:rPr>
          <w:rFonts w:eastAsiaTheme="minorHAnsi"/>
          <w:noProof w:val="0"/>
          <w:lang w:val="tr-TR"/>
        </w:rPr>
        <w:t xml:space="preserve">Gönderilen makalede, tablolar özenle numaralandırılmalı ve tablo ismi tablo numarasının altında ve italik olarak yer almalıdır. Tabloya ait notlar tablonun altında ve iki yana yaslı olarak yer almalıdır. </w:t>
      </w:r>
      <w:r w:rsidR="00E808FE">
        <w:rPr>
          <w:rFonts w:eastAsiaTheme="minorHAnsi"/>
          <w:noProof w:val="0"/>
          <w:lang w:val="tr-TR"/>
        </w:rPr>
        <w:t>Tablo içeriği Times New Roman 11 punto ile yazılmalıdır. Metin veya numaralar tabloya sığmayacak kadar küçük ise 9-11 punto aralığında metin boyutu ayarlanabilir.</w:t>
      </w:r>
      <w:r w:rsidRPr="00487267">
        <w:rPr>
          <w:rFonts w:eastAsiaTheme="minorHAnsi"/>
          <w:noProof w:val="0"/>
          <w:lang w:val="tr-TR"/>
        </w:rPr>
        <w:t xml:space="preserve"> </w:t>
      </w:r>
      <w:r w:rsidR="00174F22" w:rsidRPr="00EB180E">
        <w:rPr>
          <w:lang w:val="tr-TR"/>
        </w:rPr>
        <w:t xml:space="preserve"> </w:t>
      </w:r>
      <w:r w:rsidR="009E7E18">
        <w:rPr>
          <w:lang w:val="tr-TR"/>
        </w:rPr>
        <w:t xml:space="preserve"> Tablo/Grafik/Şekiller resim formatında metine yerleştirilmemelidir.</w:t>
      </w:r>
    </w:p>
    <w:p w14:paraId="1B5825DE" w14:textId="2BDE4337" w:rsidR="009E7E18" w:rsidRPr="00EB180E" w:rsidRDefault="009E7E18" w:rsidP="009E7E18">
      <w:pPr>
        <w:pStyle w:val="P1"/>
        <w:overflowPunct/>
        <w:autoSpaceDE/>
        <w:autoSpaceDN/>
        <w:adjustRightInd/>
        <w:spacing w:line="360" w:lineRule="auto"/>
        <w:ind w:firstLine="709"/>
        <w:textAlignment w:val="auto"/>
        <w:rPr>
          <w:lang w:val="tr-TR"/>
        </w:rPr>
      </w:pPr>
      <w:r w:rsidRPr="009E7E18">
        <w:rPr>
          <w:lang w:val="tr-TR"/>
        </w:rPr>
        <w:t>Gönderilen makalede, tablolar özenle numaralandırılmalı ve tablo ismi tablo numarasının altında ve italik olarak yer almalıdır. Tabloya ait notlar tablonun altında ve iki yana yaslı olarak yer almalıdır. Tablo içeriği Times New Roman 11 punto ile yazılmalıdır. Metin veya numaralar tabloya sığmayacak kadar küçük ise 9-11 punto aralığında metin boyutu ayarlanabilir.   Tablo/Grafik/Şekiller resim formatında metine yerleştirilmemelidir.</w:t>
      </w:r>
    </w:p>
    <w:p w14:paraId="774E9E11" w14:textId="77777777" w:rsidR="00174F22" w:rsidRPr="00EB180E" w:rsidRDefault="00174F22" w:rsidP="00174F22">
      <w:pPr>
        <w:spacing w:line="240" w:lineRule="auto"/>
        <w:jc w:val="both"/>
        <w:rPr>
          <w:rFonts w:ascii="Times New Roman" w:hAnsi="Times New Roman" w:cs="Times New Roman"/>
          <w:sz w:val="24"/>
          <w:szCs w:val="24"/>
        </w:rPr>
      </w:pPr>
      <w:r w:rsidRPr="00EB180E">
        <w:rPr>
          <w:noProof/>
          <w:lang w:eastAsia="tr-TR"/>
        </w:rPr>
        <w:lastRenderedPageBreak/>
        <w:drawing>
          <wp:inline distT="0" distB="0" distL="0" distR="0" wp14:anchorId="4ACFFF81" wp14:editId="69BD37D0">
            <wp:extent cx="5958840" cy="2705100"/>
            <wp:effectExtent l="0" t="0" r="381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12F11B" w14:textId="77777777" w:rsidR="00174F22" w:rsidRPr="00846860" w:rsidRDefault="00174F22" w:rsidP="00E808FE">
      <w:pPr>
        <w:spacing w:before="120" w:after="120" w:line="240" w:lineRule="auto"/>
        <w:jc w:val="both"/>
        <w:rPr>
          <w:rFonts w:ascii="Times New Roman" w:hAnsi="Times New Roman" w:cs="Times New Roman"/>
          <w:color w:val="000000" w:themeColor="text1"/>
          <w:sz w:val="24"/>
          <w:szCs w:val="24"/>
        </w:rPr>
      </w:pPr>
      <w:r w:rsidRPr="00B219B5">
        <w:rPr>
          <w:rFonts w:ascii="Times New Roman" w:hAnsi="Times New Roman" w:cs="Times New Roman"/>
          <w:i/>
          <w:color w:val="000000" w:themeColor="text1"/>
          <w:sz w:val="24"/>
          <w:szCs w:val="24"/>
        </w:rPr>
        <w:t xml:space="preserve">Şekil </w:t>
      </w:r>
      <w:r w:rsidRPr="00B219B5">
        <w:rPr>
          <w:rFonts w:ascii="Times New Roman" w:hAnsi="Times New Roman" w:cs="Times New Roman"/>
          <w:i/>
          <w:color w:val="000000" w:themeColor="text1"/>
          <w:sz w:val="24"/>
          <w:szCs w:val="24"/>
        </w:rPr>
        <w:fldChar w:fldCharType="begin"/>
      </w:r>
      <w:r w:rsidRPr="00B219B5">
        <w:rPr>
          <w:rFonts w:ascii="Times New Roman" w:hAnsi="Times New Roman" w:cs="Times New Roman"/>
          <w:i/>
          <w:color w:val="000000" w:themeColor="text1"/>
          <w:sz w:val="24"/>
          <w:szCs w:val="24"/>
        </w:rPr>
        <w:instrText xml:space="preserve"> SEQ Grafik \* ARABIC </w:instrText>
      </w:r>
      <w:r w:rsidRPr="00B219B5">
        <w:rPr>
          <w:rFonts w:ascii="Times New Roman" w:hAnsi="Times New Roman" w:cs="Times New Roman"/>
          <w:i/>
          <w:color w:val="000000" w:themeColor="text1"/>
          <w:sz w:val="24"/>
          <w:szCs w:val="24"/>
        </w:rPr>
        <w:fldChar w:fldCharType="separate"/>
      </w:r>
      <w:r w:rsidRPr="00B219B5">
        <w:rPr>
          <w:rFonts w:ascii="Times New Roman" w:hAnsi="Times New Roman" w:cs="Times New Roman"/>
          <w:i/>
          <w:noProof/>
          <w:color w:val="000000" w:themeColor="text1"/>
          <w:sz w:val="24"/>
          <w:szCs w:val="24"/>
        </w:rPr>
        <w:t>1</w:t>
      </w:r>
      <w:r w:rsidRPr="00B219B5">
        <w:rPr>
          <w:rFonts w:ascii="Times New Roman" w:hAnsi="Times New Roman" w:cs="Times New Roman"/>
          <w:i/>
          <w:color w:val="000000" w:themeColor="text1"/>
          <w:sz w:val="24"/>
          <w:szCs w:val="24"/>
        </w:rPr>
        <w:fldChar w:fldCharType="end"/>
      </w:r>
      <w:r>
        <w:rPr>
          <w:rFonts w:ascii="Times New Roman" w:hAnsi="Times New Roman" w:cs="Times New Roman"/>
          <w:i/>
          <w:color w:val="000000" w:themeColor="text1"/>
          <w:sz w:val="24"/>
          <w:szCs w:val="24"/>
        </w:rPr>
        <w:t xml:space="preserve">. </w:t>
      </w:r>
      <w:r w:rsidRPr="00846860">
        <w:rPr>
          <w:rFonts w:ascii="Times New Roman" w:hAnsi="Times New Roman" w:cs="Times New Roman"/>
          <w:color w:val="000000" w:themeColor="text1"/>
          <w:sz w:val="24"/>
          <w:szCs w:val="24"/>
        </w:rPr>
        <w:t>Merkezi Yönetim Bütçe Giderleri Kapsamında Sağlık Hizmetlerinin Toplam Giderler İçindeki Payı (2006-2018)</w:t>
      </w:r>
      <w:r>
        <w:rPr>
          <w:rFonts w:ascii="Times New Roman" w:hAnsi="Times New Roman" w:cs="Times New Roman"/>
          <w:i/>
          <w:color w:val="000000" w:themeColor="text1"/>
          <w:sz w:val="24"/>
          <w:szCs w:val="24"/>
        </w:rPr>
        <w:t xml:space="preserve">. </w:t>
      </w:r>
      <w:r w:rsidRPr="00846860">
        <w:rPr>
          <w:rFonts w:ascii="Times New Roman" w:hAnsi="Times New Roman" w:cs="Times New Roman"/>
          <w:color w:val="000000" w:themeColor="text1"/>
          <w:sz w:val="24"/>
          <w:szCs w:val="24"/>
        </w:rPr>
        <w:t>Hazine ve Maliye Bakanlığı Merkezi Yönetim Bütçe İstatistikleri kullanılarak hesaplanmıştır.</w:t>
      </w:r>
    </w:p>
    <w:p w14:paraId="5CF0FF1C" w14:textId="1252C029" w:rsidR="00174F22" w:rsidRDefault="00487267" w:rsidP="00487267">
      <w:pPr>
        <w:spacing w:before="120" w:after="120" w:line="360" w:lineRule="auto"/>
        <w:ind w:firstLine="709"/>
        <w:jc w:val="both"/>
        <w:rPr>
          <w:rFonts w:ascii="Times New Roman" w:hAnsi="Times New Roman" w:cs="Times New Roman"/>
          <w:sz w:val="24"/>
          <w:szCs w:val="24"/>
        </w:rPr>
      </w:pPr>
      <w:r w:rsidRPr="00487267">
        <w:rPr>
          <w:rFonts w:ascii="Times New Roman" w:hAnsi="Times New Roman" w:cs="Times New Roman"/>
          <w:sz w:val="24"/>
          <w:szCs w:val="24"/>
        </w:rPr>
        <w:t>Gönderilen makalede, şekiller özenle numaralandırılmalı ve şekil ismi şeklin hemen altında iki yana yaslı olarak yer almalıdır. Şekle ait notlar ve (eğer varsa) derlendiği, uyarlandığı ya da alıntılandığı yer başlığın devamına yazılmalıdır.</w:t>
      </w:r>
      <w:r w:rsidR="00174F22" w:rsidRPr="00EB180E">
        <w:rPr>
          <w:rFonts w:ascii="Times New Roman" w:hAnsi="Times New Roman" w:cs="Times New Roman"/>
          <w:sz w:val="24"/>
          <w:szCs w:val="24"/>
        </w:rPr>
        <w:t xml:space="preserve"> </w:t>
      </w:r>
      <w:r w:rsidR="009E7E18">
        <w:rPr>
          <w:rFonts w:ascii="Times New Roman" w:hAnsi="Times New Roman" w:cs="Times New Roman"/>
          <w:sz w:val="24"/>
          <w:szCs w:val="24"/>
        </w:rPr>
        <w:t>Şekil</w:t>
      </w:r>
      <w:r w:rsidR="009E7E18" w:rsidRPr="009E7E18">
        <w:rPr>
          <w:rFonts w:ascii="Times New Roman" w:hAnsi="Times New Roman" w:cs="Times New Roman"/>
          <w:sz w:val="24"/>
          <w:szCs w:val="24"/>
        </w:rPr>
        <w:t xml:space="preserve"> içeriği Times New Roman 11 punto ile yazılmalıdır. </w:t>
      </w:r>
    </w:p>
    <w:p w14:paraId="0BA29EE4" w14:textId="37A10EAD" w:rsidR="000F0DC8" w:rsidRPr="006474A7" w:rsidRDefault="000F0DC8" w:rsidP="006474A7">
      <w:pPr>
        <w:pStyle w:val="Balk3"/>
      </w:pPr>
      <w:r w:rsidRPr="006474A7">
        <w:t xml:space="preserve">Bir </w:t>
      </w:r>
      <w:proofErr w:type="spellStart"/>
      <w:r w:rsidR="00D65D65" w:rsidRPr="006474A7">
        <w:t>tab</w:t>
      </w:r>
      <w:proofErr w:type="spellEnd"/>
      <w:r w:rsidR="00D65D65" w:rsidRPr="006474A7">
        <w:t xml:space="preserve"> içeride, kalın, sadece ilk sözcük büyük harfle başlar diğer harfler küçüktür</w:t>
      </w:r>
      <w:r w:rsidR="00F2696C" w:rsidRPr="006474A7">
        <w:t xml:space="preserve"> </w:t>
      </w:r>
      <w:r w:rsidR="00F2696C" w:rsidRPr="006474A7">
        <w:t xml:space="preserve">(Otomatik </w:t>
      </w:r>
      <w:r w:rsidR="00F2696C" w:rsidRPr="006474A7">
        <w:t>biçim için Başlık 3 seçilir</w:t>
      </w:r>
      <w:r w:rsidR="00F2696C" w:rsidRPr="006474A7">
        <w:t>)</w:t>
      </w:r>
    </w:p>
    <w:p w14:paraId="509343BC" w14:textId="77777777" w:rsidR="00FD0D0C" w:rsidRPr="00FD0D0C" w:rsidRDefault="00FD0D0C" w:rsidP="00FD0D0C">
      <w:pPr>
        <w:spacing w:before="120" w:after="120" w:line="360" w:lineRule="auto"/>
        <w:ind w:firstLine="709"/>
        <w:jc w:val="both"/>
        <w:rPr>
          <w:rFonts w:ascii="Times New Roman" w:hAnsi="Times New Roman" w:cs="Times New Roman"/>
          <w:sz w:val="24"/>
          <w:szCs w:val="24"/>
        </w:rPr>
      </w:pPr>
      <w:r w:rsidRPr="00FD0D0C">
        <w:rPr>
          <w:rFonts w:ascii="Times New Roman" w:hAnsi="Times New Roman" w:cs="Times New Roman"/>
          <w:sz w:val="24"/>
          <w:szCs w:val="24"/>
        </w:rPr>
        <w:t xml:space="preserve">Sayfa kenar boşlukları sağdan, soldan, alttan ve üstten 2,5 cm olmalıdır. Bütün metinler; Times New Roman, 12 punto ile 1.5 satır aralığı ile yazılmalıdır. Paragraflara bir </w:t>
      </w:r>
      <w:proofErr w:type="spellStart"/>
      <w:r w:rsidRPr="00FD0D0C">
        <w:rPr>
          <w:rFonts w:ascii="Times New Roman" w:hAnsi="Times New Roman" w:cs="Times New Roman"/>
          <w:sz w:val="24"/>
          <w:szCs w:val="24"/>
        </w:rPr>
        <w:t>tab</w:t>
      </w:r>
      <w:proofErr w:type="spellEnd"/>
      <w:r w:rsidRPr="00FD0D0C">
        <w:rPr>
          <w:rFonts w:ascii="Times New Roman" w:hAnsi="Times New Roman" w:cs="Times New Roman"/>
          <w:sz w:val="24"/>
          <w:szCs w:val="24"/>
        </w:rPr>
        <w:t xml:space="preserve"> (1,25cm) içeriden başlanmalıdır. Paragraflardan önce ve sonra 6nk boşluk olmalıdır. Gönderilen makalede, denklemler sayfanın sağ kenarına yaslı olacak biçimde özenle numaralandırılmalıdır. Denklemler MS Office programı aracılığı ile hazırlanmalıdır. Denklemler makalelerde kesinlikle resim olarak yer almamalıdır.</w:t>
      </w:r>
    </w:p>
    <w:p w14:paraId="0D1849DC" w14:textId="611D8A20" w:rsidR="00FD0D0C" w:rsidRPr="003636E3" w:rsidRDefault="00945A26" w:rsidP="003636E3">
      <w:pPr>
        <w:pStyle w:val="Balk4"/>
      </w:pPr>
      <w:r w:rsidRPr="003636E3">
        <w:t xml:space="preserve">Bir </w:t>
      </w:r>
      <w:proofErr w:type="spellStart"/>
      <w:r w:rsidR="00D65D65" w:rsidRPr="003636E3">
        <w:t>tab</w:t>
      </w:r>
      <w:proofErr w:type="spellEnd"/>
      <w:r w:rsidR="00D65D65" w:rsidRPr="003636E3">
        <w:t xml:space="preserve"> içeride, kalın, italik, sadece ilk sözcük büyük harfle başlar diğer harfler küçüktür</w:t>
      </w:r>
      <w:r w:rsidR="00F2696C" w:rsidRPr="003636E3">
        <w:t xml:space="preserve"> </w:t>
      </w:r>
      <w:r w:rsidR="00F2696C" w:rsidRPr="003636E3">
        <w:t xml:space="preserve">(Otomatik Biçim İçin Başlık </w:t>
      </w:r>
      <w:r w:rsidR="00F2696C" w:rsidRPr="003636E3">
        <w:t>4</w:t>
      </w:r>
      <w:r w:rsidR="00F2696C" w:rsidRPr="003636E3">
        <w:t xml:space="preserve"> Seçilir)</w:t>
      </w:r>
    </w:p>
    <w:p w14:paraId="38DED173" w14:textId="064218FB" w:rsidR="00F2696C" w:rsidRDefault="00F2696C" w:rsidP="00F2696C">
      <w:pPr>
        <w:spacing w:before="120" w:after="120" w:line="360" w:lineRule="auto"/>
        <w:ind w:firstLine="709"/>
        <w:jc w:val="both"/>
        <w:rPr>
          <w:rFonts w:ascii="Times New Roman" w:hAnsi="Times New Roman" w:cs="Times New Roman"/>
          <w:sz w:val="24"/>
          <w:szCs w:val="24"/>
        </w:rPr>
      </w:pPr>
      <w:r w:rsidRPr="00F2696C">
        <w:rPr>
          <w:rFonts w:ascii="Times New Roman" w:hAnsi="Times New Roman" w:cs="Times New Roman"/>
          <w:sz w:val="24"/>
          <w:szCs w:val="24"/>
        </w:rPr>
        <w:t xml:space="preserve">Sayfa kenar boşlukları sağdan, soldan, alttan ve üstten 2,5 cm olmalıdır. Bütün metinler; Times New Roman, 12 punto ile 1.5 satır aralığı ile yazılmalıdır. Paragraflara bir </w:t>
      </w:r>
      <w:proofErr w:type="spellStart"/>
      <w:r w:rsidRPr="00F2696C">
        <w:rPr>
          <w:rFonts w:ascii="Times New Roman" w:hAnsi="Times New Roman" w:cs="Times New Roman"/>
          <w:sz w:val="24"/>
          <w:szCs w:val="24"/>
        </w:rPr>
        <w:t>tab</w:t>
      </w:r>
      <w:proofErr w:type="spellEnd"/>
      <w:r w:rsidRPr="00F2696C">
        <w:rPr>
          <w:rFonts w:ascii="Times New Roman" w:hAnsi="Times New Roman" w:cs="Times New Roman"/>
          <w:sz w:val="24"/>
          <w:szCs w:val="24"/>
        </w:rPr>
        <w:t xml:space="preserve"> (1,25cm) içeriden başlanmalıdır. Paragraflardan önce ve sonra 6nk boşluk olmalıdır. Gönderilen makalede, </w:t>
      </w:r>
      <w:r w:rsidRPr="00F2696C">
        <w:rPr>
          <w:rFonts w:ascii="Times New Roman" w:hAnsi="Times New Roman" w:cs="Times New Roman"/>
          <w:sz w:val="24"/>
          <w:szCs w:val="24"/>
        </w:rPr>
        <w:lastRenderedPageBreak/>
        <w:t>denklemler sayfanın sağ kenarına yaslı olacak biçimde özenle numaralandırılmalıdır. Denklemler MS Office programı aracılığı ile hazırlanmalıdır. Denklemler makalelerde kesinlikle resim olarak yer almamalıdır.</w:t>
      </w:r>
    </w:p>
    <w:p w14:paraId="2477CDE2" w14:textId="77777777" w:rsidR="00174F22" w:rsidRPr="003636E3" w:rsidRDefault="00174F22" w:rsidP="003636E3">
      <w:pPr>
        <w:pStyle w:val="Balk1"/>
      </w:pPr>
      <w:r w:rsidRPr="003636E3">
        <w:t>Sonuç</w:t>
      </w:r>
    </w:p>
    <w:p w14:paraId="01495A8A" w14:textId="3B3E1323" w:rsidR="00A00F36" w:rsidRDefault="00A00F36" w:rsidP="00A00F36">
      <w:pPr>
        <w:spacing w:before="120" w:after="120" w:line="360" w:lineRule="auto"/>
        <w:ind w:firstLine="709"/>
        <w:jc w:val="both"/>
        <w:rPr>
          <w:rFonts w:ascii="Times New Roman" w:hAnsi="Times New Roman" w:cs="Times New Roman"/>
          <w:sz w:val="24"/>
          <w:szCs w:val="24"/>
        </w:rPr>
      </w:pPr>
      <w:r w:rsidRPr="00A00F36">
        <w:rPr>
          <w:rFonts w:ascii="Times New Roman" w:hAnsi="Times New Roman" w:cs="Times New Roman"/>
          <w:sz w:val="24"/>
          <w:szCs w:val="24"/>
        </w:rPr>
        <w:t xml:space="preserve">Sayfa kenar boşlukları sağdan, soldan, alttan ve üstten 2,5 cm olmalıdır. Bütün metinler; Times New Roman, 12 punto ile 1.5 satır aralığı ile yazılmalıdır. Paragraflara bir </w:t>
      </w:r>
      <w:proofErr w:type="spellStart"/>
      <w:r w:rsidRPr="00A00F36">
        <w:rPr>
          <w:rFonts w:ascii="Times New Roman" w:hAnsi="Times New Roman" w:cs="Times New Roman"/>
          <w:sz w:val="24"/>
          <w:szCs w:val="24"/>
        </w:rPr>
        <w:t>tab</w:t>
      </w:r>
      <w:proofErr w:type="spellEnd"/>
      <w:r w:rsidRPr="00A00F36">
        <w:rPr>
          <w:rFonts w:ascii="Times New Roman" w:hAnsi="Times New Roman" w:cs="Times New Roman"/>
          <w:sz w:val="24"/>
          <w:szCs w:val="24"/>
        </w:rPr>
        <w:t xml:space="preserve"> (1,25cm) içeriden başlanmalıdır. Paragraflardan önce ve sonra 6nk boşluk olmalıdır. Gönderilen makalede, denklemler sayfanın sağ kenarına yaslı olacak biçimde özenle numaralandırılmalıdır. Denklemler MS Office programı aracılığı ile hazırlanmalıdır. Denklemler makalelerde kesinlikle resim olarak yer almamalıdır.</w:t>
      </w:r>
    </w:p>
    <w:p w14:paraId="404CDC3C" w14:textId="4E4C4ECB" w:rsidR="00174F22" w:rsidRPr="003636E3" w:rsidRDefault="00A00F36" w:rsidP="003636E3">
      <w:pPr>
        <w:spacing w:before="120" w:after="120" w:line="360" w:lineRule="auto"/>
        <w:ind w:firstLine="709"/>
        <w:jc w:val="both"/>
        <w:rPr>
          <w:rFonts w:ascii="Times New Roman" w:hAnsi="Times New Roman" w:cs="Times New Roman"/>
          <w:sz w:val="24"/>
          <w:szCs w:val="24"/>
        </w:rPr>
      </w:pPr>
      <w:r w:rsidRPr="00A00F36">
        <w:rPr>
          <w:rFonts w:ascii="Times New Roman" w:hAnsi="Times New Roman" w:cs="Times New Roman"/>
          <w:sz w:val="24"/>
          <w:szCs w:val="24"/>
        </w:rPr>
        <w:t xml:space="preserve">Sayfa kenar boşlukları sağdan, soldan, alttan ve üstten 2,5 cm olmalıdır. Bütün metinler; Times New Roman, 12 punto ile 1.5 satır aralığı ile yazılmalıdır. Paragraflara bir </w:t>
      </w:r>
      <w:proofErr w:type="spellStart"/>
      <w:r w:rsidRPr="00A00F36">
        <w:rPr>
          <w:rFonts w:ascii="Times New Roman" w:hAnsi="Times New Roman" w:cs="Times New Roman"/>
          <w:sz w:val="24"/>
          <w:szCs w:val="24"/>
        </w:rPr>
        <w:t>tab</w:t>
      </w:r>
      <w:proofErr w:type="spellEnd"/>
      <w:r w:rsidRPr="00A00F36">
        <w:rPr>
          <w:rFonts w:ascii="Times New Roman" w:hAnsi="Times New Roman" w:cs="Times New Roman"/>
          <w:sz w:val="24"/>
          <w:szCs w:val="24"/>
        </w:rPr>
        <w:t xml:space="preserve"> (1,25cm) içeriden başlanmalıdır. Paragraflardan önce ve sonra 6nk boşluk olmalıdır. Gönderilen makalede, denklemler sayfanın sağ kenarına yaslı olacak biçimde özenle numaralandırılmalıdır. Denklemler MS Office programı aracılığı ile hazırlanmalıdır. Denklemler makalelerde kesinlikle resim olarak yer almamalıdır.</w:t>
      </w:r>
      <w:r w:rsidR="00174F22">
        <w:rPr>
          <w:rFonts w:ascii="Times New Roman" w:hAnsi="Times New Roman" w:cs="Times New Roman"/>
          <w:b/>
          <w:sz w:val="24"/>
          <w:szCs w:val="24"/>
        </w:rPr>
        <w:br w:type="page"/>
      </w:r>
    </w:p>
    <w:p w14:paraId="5FA9CF2C" w14:textId="77777777" w:rsidR="00174F22" w:rsidRPr="00EB180E" w:rsidRDefault="00174F22" w:rsidP="00174F22">
      <w:pPr>
        <w:spacing w:line="240" w:lineRule="auto"/>
        <w:jc w:val="center"/>
        <w:rPr>
          <w:rFonts w:ascii="Times New Roman" w:hAnsi="Times New Roman" w:cs="Times New Roman"/>
          <w:b/>
          <w:sz w:val="24"/>
          <w:szCs w:val="24"/>
        </w:rPr>
      </w:pPr>
      <w:r w:rsidRPr="00EB180E">
        <w:rPr>
          <w:rFonts w:ascii="Times New Roman" w:hAnsi="Times New Roman" w:cs="Times New Roman"/>
          <w:b/>
          <w:sz w:val="24"/>
          <w:szCs w:val="24"/>
        </w:rPr>
        <w:lastRenderedPageBreak/>
        <w:t>Kaynakça</w:t>
      </w:r>
    </w:p>
    <w:p w14:paraId="6762C7C5" w14:textId="11510C72" w:rsidR="00107C21" w:rsidRPr="005E7C6D" w:rsidRDefault="00107C21" w:rsidP="00107C21">
      <w:pPr>
        <w:pStyle w:val="Kaynaka"/>
        <w:spacing w:after="120" w:line="276" w:lineRule="auto"/>
        <w:ind w:left="709" w:hanging="709"/>
        <w:jc w:val="both"/>
      </w:pPr>
      <w:proofErr w:type="spellStart"/>
      <w:r w:rsidRPr="003714A8">
        <w:t>Bahmani-Oskooee</w:t>
      </w:r>
      <w:proofErr w:type="spellEnd"/>
      <w:r w:rsidRPr="003714A8">
        <w:t xml:space="preserve">, M. M., &amp; </w:t>
      </w:r>
      <w:proofErr w:type="spellStart"/>
      <w:r w:rsidRPr="003714A8">
        <w:t>Goswami</w:t>
      </w:r>
      <w:proofErr w:type="spellEnd"/>
      <w:r w:rsidRPr="003714A8">
        <w:t xml:space="preserve">, G. G. (2003). A </w:t>
      </w:r>
      <w:proofErr w:type="spellStart"/>
      <w:r w:rsidRPr="003714A8">
        <w:t>disaggregated</w:t>
      </w:r>
      <w:proofErr w:type="spellEnd"/>
      <w:r w:rsidRPr="003714A8">
        <w:t xml:space="preserve"> </w:t>
      </w:r>
      <w:proofErr w:type="spellStart"/>
      <w:r w:rsidRPr="003714A8">
        <w:t>approach</w:t>
      </w:r>
      <w:proofErr w:type="spellEnd"/>
      <w:r w:rsidRPr="003714A8">
        <w:t xml:space="preserve"> </w:t>
      </w:r>
      <w:proofErr w:type="spellStart"/>
      <w:r w:rsidRPr="003714A8">
        <w:t>to</w:t>
      </w:r>
      <w:proofErr w:type="spellEnd"/>
      <w:r w:rsidRPr="003714A8">
        <w:t xml:space="preserve"> test </w:t>
      </w:r>
      <w:proofErr w:type="spellStart"/>
      <w:r w:rsidRPr="003714A8">
        <w:t>the</w:t>
      </w:r>
      <w:proofErr w:type="spellEnd"/>
      <w:r w:rsidRPr="003714A8">
        <w:t xml:space="preserve"> J-</w:t>
      </w:r>
      <w:proofErr w:type="spellStart"/>
      <w:r w:rsidRPr="003714A8">
        <w:t>curve</w:t>
      </w:r>
      <w:proofErr w:type="spellEnd"/>
      <w:r w:rsidRPr="003714A8">
        <w:t xml:space="preserve"> </w:t>
      </w:r>
      <w:proofErr w:type="spellStart"/>
      <w:r w:rsidRPr="003714A8">
        <w:t>phenomenon</w:t>
      </w:r>
      <w:proofErr w:type="spellEnd"/>
      <w:r w:rsidRPr="003714A8">
        <w:t xml:space="preserve">: Japan </w:t>
      </w:r>
      <w:proofErr w:type="spellStart"/>
      <w:r w:rsidRPr="003714A8">
        <w:t>versus</w:t>
      </w:r>
      <w:proofErr w:type="spellEnd"/>
      <w:r w:rsidRPr="003714A8">
        <w:t xml:space="preserve"> her </w:t>
      </w:r>
      <w:proofErr w:type="spellStart"/>
      <w:r w:rsidRPr="003714A8">
        <w:t>major</w:t>
      </w:r>
      <w:proofErr w:type="spellEnd"/>
      <w:r w:rsidRPr="003714A8">
        <w:t xml:space="preserve"> </w:t>
      </w:r>
      <w:proofErr w:type="spellStart"/>
      <w:r w:rsidRPr="003714A8">
        <w:t>trading</w:t>
      </w:r>
      <w:proofErr w:type="spellEnd"/>
      <w:r w:rsidRPr="003714A8">
        <w:t xml:space="preserve"> </w:t>
      </w:r>
      <w:proofErr w:type="spellStart"/>
      <w:r w:rsidRPr="003714A8">
        <w:t>partners</w:t>
      </w:r>
      <w:proofErr w:type="spellEnd"/>
      <w:r w:rsidRPr="003714A8">
        <w:t xml:space="preserve">. </w:t>
      </w:r>
      <w:proofErr w:type="spellStart"/>
      <w:r w:rsidRPr="003714A8">
        <w:rPr>
          <w:i/>
        </w:rPr>
        <w:t>Journal</w:t>
      </w:r>
      <w:proofErr w:type="spellEnd"/>
      <w:r w:rsidRPr="003714A8">
        <w:rPr>
          <w:i/>
        </w:rPr>
        <w:t xml:space="preserve"> </w:t>
      </w:r>
      <w:r>
        <w:rPr>
          <w:i/>
        </w:rPr>
        <w:t>o</w:t>
      </w:r>
      <w:r w:rsidRPr="003714A8">
        <w:rPr>
          <w:i/>
        </w:rPr>
        <w:t xml:space="preserve">f </w:t>
      </w:r>
      <w:proofErr w:type="spellStart"/>
      <w:r w:rsidRPr="003714A8">
        <w:rPr>
          <w:i/>
        </w:rPr>
        <w:t>Economics</w:t>
      </w:r>
      <w:proofErr w:type="spellEnd"/>
      <w:r w:rsidRPr="003714A8">
        <w:rPr>
          <w:i/>
        </w:rPr>
        <w:t xml:space="preserve"> </w:t>
      </w:r>
      <w:proofErr w:type="spellStart"/>
      <w:r w:rsidRPr="003714A8">
        <w:rPr>
          <w:i/>
        </w:rPr>
        <w:t>and</w:t>
      </w:r>
      <w:proofErr w:type="spellEnd"/>
      <w:r w:rsidRPr="003714A8">
        <w:rPr>
          <w:i/>
        </w:rPr>
        <w:t xml:space="preserve"> Finance, 27</w:t>
      </w:r>
      <w:r w:rsidRPr="003714A8">
        <w:t>(1), 102-113.</w:t>
      </w:r>
      <w:r w:rsidR="00283F7D">
        <w:t xml:space="preserve"> </w:t>
      </w:r>
      <w:r w:rsidR="00283F7D" w:rsidRPr="005E7C6D">
        <w:rPr>
          <w:highlight w:val="yellow"/>
        </w:rPr>
        <w:t>(Makale Örneği)</w:t>
      </w:r>
    </w:p>
    <w:p w14:paraId="5396ACBA" w14:textId="0C3A1D7B" w:rsidR="00107C21" w:rsidRDefault="00107C21" w:rsidP="00107C21">
      <w:pPr>
        <w:pStyle w:val="Kaynaka"/>
        <w:spacing w:after="120" w:line="276" w:lineRule="auto"/>
        <w:ind w:left="709" w:hanging="709"/>
        <w:jc w:val="both"/>
      </w:pPr>
      <w:proofErr w:type="spellStart"/>
      <w:r w:rsidRPr="003714A8">
        <w:t>Baltagi</w:t>
      </w:r>
      <w:proofErr w:type="spellEnd"/>
      <w:r w:rsidRPr="003714A8">
        <w:t xml:space="preserve">, B. H., </w:t>
      </w:r>
      <w:proofErr w:type="spellStart"/>
      <w:r w:rsidRPr="003714A8">
        <w:t>Egger</w:t>
      </w:r>
      <w:proofErr w:type="spellEnd"/>
      <w:r w:rsidRPr="003714A8">
        <w:t xml:space="preserve">, P., &amp; </w:t>
      </w:r>
      <w:proofErr w:type="spellStart"/>
      <w:r w:rsidRPr="003714A8">
        <w:t>Pfaffermayr</w:t>
      </w:r>
      <w:proofErr w:type="spellEnd"/>
      <w:r w:rsidRPr="003714A8">
        <w:t xml:space="preserve">, M. (2003). A </w:t>
      </w:r>
      <w:proofErr w:type="spellStart"/>
      <w:r w:rsidRPr="003714A8">
        <w:t>generalized</w:t>
      </w:r>
      <w:proofErr w:type="spellEnd"/>
      <w:r w:rsidRPr="003714A8">
        <w:t xml:space="preserve"> </w:t>
      </w:r>
      <w:proofErr w:type="spellStart"/>
      <w:r w:rsidRPr="003714A8">
        <w:t>design</w:t>
      </w:r>
      <w:proofErr w:type="spellEnd"/>
      <w:r w:rsidRPr="003714A8">
        <w:t xml:space="preserve"> </w:t>
      </w:r>
      <w:proofErr w:type="spellStart"/>
      <w:r w:rsidRPr="003714A8">
        <w:t>for</w:t>
      </w:r>
      <w:proofErr w:type="spellEnd"/>
      <w:r w:rsidRPr="003714A8">
        <w:t xml:space="preserve"> </w:t>
      </w:r>
      <w:proofErr w:type="spellStart"/>
      <w:r w:rsidRPr="003714A8">
        <w:t>bilateral</w:t>
      </w:r>
      <w:proofErr w:type="spellEnd"/>
      <w:r w:rsidRPr="003714A8">
        <w:t xml:space="preserve"> </w:t>
      </w:r>
      <w:proofErr w:type="spellStart"/>
      <w:r w:rsidRPr="003714A8">
        <w:t>trade</w:t>
      </w:r>
      <w:proofErr w:type="spellEnd"/>
      <w:r w:rsidRPr="003714A8">
        <w:t xml:space="preserve"> </w:t>
      </w:r>
      <w:proofErr w:type="spellStart"/>
      <w:r w:rsidRPr="003714A8">
        <w:t>flow</w:t>
      </w:r>
      <w:proofErr w:type="spellEnd"/>
      <w:r w:rsidRPr="003714A8">
        <w:t xml:space="preserve"> </w:t>
      </w:r>
      <w:proofErr w:type="spellStart"/>
      <w:r w:rsidRPr="003714A8">
        <w:t>models</w:t>
      </w:r>
      <w:proofErr w:type="spellEnd"/>
      <w:r w:rsidRPr="003714A8">
        <w:t xml:space="preserve">. </w:t>
      </w:r>
      <w:proofErr w:type="spellStart"/>
      <w:r w:rsidRPr="003714A8">
        <w:rPr>
          <w:i/>
        </w:rPr>
        <w:t>Economics</w:t>
      </w:r>
      <w:proofErr w:type="spellEnd"/>
      <w:r w:rsidRPr="003714A8">
        <w:rPr>
          <w:i/>
        </w:rPr>
        <w:t xml:space="preserve"> </w:t>
      </w:r>
      <w:proofErr w:type="spellStart"/>
      <w:r w:rsidRPr="003714A8">
        <w:rPr>
          <w:i/>
        </w:rPr>
        <w:t>Letters</w:t>
      </w:r>
      <w:proofErr w:type="spellEnd"/>
      <w:r w:rsidRPr="003714A8">
        <w:rPr>
          <w:i/>
        </w:rPr>
        <w:t>,</w:t>
      </w:r>
      <w:r w:rsidRPr="003714A8">
        <w:t xml:space="preserve"> </w:t>
      </w:r>
      <w:r w:rsidRPr="003714A8">
        <w:rPr>
          <w:i/>
        </w:rPr>
        <w:t>80</w:t>
      </w:r>
      <w:r w:rsidRPr="003714A8">
        <w:t xml:space="preserve">(3), 391-397. </w:t>
      </w:r>
      <w:hyperlink r:id="rId16" w:history="1">
        <w:r w:rsidRPr="003714A8">
          <w:rPr>
            <w:rStyle w:val="Kpr"/>
          </w:rPr>
          <w:t>https://doi.org/10.1016/S0165-1765(03)00115-0</w:t>
        </w:r>
      </w:hyperlink>
      <w:r w:rsidRPr="003714A8">
        <w:t xml:space="preserve"> </w:t>
      </w:r>
      <w:r w:rsidR="005E7C6D" w:rsidRPr="005E7C6D">
        <w:rPr>
          <w:highlight w:val="yellow"/>
        </w:rPr>
        <w:t>(Makale Örneği</w:t>
      </w:r>
      <w:r w:rsidR="005E7C6D" w:rsidRPr="005E7C6D">
        <w:rPr>
          <w:highlight w:val="yellow"/>
        </w:rPr>
        <w:t xml:space="preserve"> </w:t>
      </w:r>
      <w:proofErr w:type="spellStart"/>
      <w:r w:rsidR="005E7C6D" w:rsidRPr="005E7C6D">
        <w:rPr>
          <w:highlight w:val="yellow"/>
        </w:rPr>
        <w:t>DO</w:t>
      </w:r>
      <w:r w:rsidR="005E7C6D">
        <w:rPr>
          <w:highlight w:val="yellow"/>
        </w:rPr>
        <w:t>I</w:t>
      </w:r>
      <w:proofErr w:type="spellEnd"/>
      <w:r w:rsidR="005E7C6D" w:rsidRPr="005E7C6D">
        <w:rPr>
          <w:highlight w:val="yellow"/>
        </w:rPr>
        <w:t>)</w:t>
      </w:r>
    </w:p>
    <w:p w14:paraId="566D4571" w14:textId="77F53D42" w:rsidR="00107C21" w:rsidRDefault="00107C21" w:rsidP="00107C21">
      <w:pPr>
        <w:pStyle w:val="Kaynaka"/>
        <w:spacing w:after="120" w:line="276" w:lineRule="auto"/>
        <w:ind w:left="709" w:hanging="709"/>
        <w:jc w:val="both"/>
      </w:pPr>
      <w:r w:rsidRPr="003714A8">
        <w:t xml:space="preserve">Center </w:t>
      </w:r>
      <w:proofErr w:type="spellStart"/>
      <w:r w:rsidRPr="003714A8">
        <w:t>for</w:t>
      </w:r>
      <w:proofErr w:type="spellEnd"/>
      <w:r w:rsidRPr="003714A8">
        <w:t xml:space="preserve"> </w:t>
      </w:r>
      <w:proofErr w:type="spellStart"/>
      <w:r w:rsidRPr="003714A8">
        <w:t>Systems</w:t>
      </w:r>
      <w:proofErr w:type="spellEnd"/>
      <w:r w:rsidRPr="003714A8">
        <w:t xml:space="preserve"> </w:t>
      </w:r>
      <w:proofErr w:type="spellStart"/>
      <w:r w:rsidRPr="003714A8">
        <w:t>Science</w:t>
      </w:r>
      <w:proofErr w:type="spellEnd"/>
      <w:r w:rsidRPr="003714A8">
        <w:t xml:space="preserve"> </w:t>
      </w:r>
      <w:proofErr w:type="spellStart"/>
      <w:r w:rsidRPr="003714A8">
        <w:t>and</w:t>
      </w:r>
      <w:proofErr w:type="spellEnd"/>
      <w:r w:rsidRPr="003714A8">
        <w:t xml:space="preserve"> </w:t>
      </w:r>
      <w:proofErr w:type="spellStart"/>
      <w:r w:rsidRPr="003714A8">
        <w:t>Engineering</w:t>
      </w:r>
      <w:proofErr w:type="spellEnd"/>
      <w:r w:rsidRPr="003714A8">
        <w:t xml:space="preserve">. (2020, May 6). </w:t>
      </w:r>
      <w:r w:rsidRPr="003714A8">
        <w:rPr>
          <w:i/>
          <w:iCs/>
        </w:rPr>
        <w:t xml:space="preserve">COVID-19 </w:t>
      </w:r>
      <w:proofErr w:type="spellStart"/>
      <w:r w:rsidRPr="003714A8">
        <w:rPr>
          <w:i/>
          <w:iCs/>
        </w:rPr>
        <w:t>dashboard</w:t>
      </w:r>
      <w:proofErr w:type="spellEnd"/>
      <w:r w:rsidRPr="003714A8">
        <w:rPr>
          <w:i/>
          <w:iCs/>
        </w:rPr>
        <w:t xml:space="preserve"> </w:t>
      </w:r>
      <w:proofErr w:type="spellStart"/>
      <w:r w:rsidRPr="003714A8">
        <w:rPr>
          <w:i/>
          <w:iCs/>
        </w:rPr>
        <w:t>by</w:t>
      </w:r>
      <w:proofErr w:type="spellEnd"/>
      <w:r w:rsidRPr="003714A8">
        <w:rPr>
          <w:i/>
          <w:iCs/>
        </w:rPr>
        <w:t xml:space="preserve"> </w:t>
      </w:r>
      <w:proofErr w:type="spellStart"/>
      <w:r w:rsidRPr="003714A8">
        <w:rPr>
          <w:i/>
          <w:iCs/>
        </w:rPr>
        <w:t>the</w:t>
      </w:r>
      <w:proofErr w:type="spellEnd"/>
      <w:r w:rsidRPr="003714A8">
        <w:rPr>
          <w:i/>
          <w:iCs/>
        </w:rPr>
        <w:t xml:space="preserve"> Center </w:t>
      </w:r>
      <w:proofErr w:type="spellStart"/>
      <w:r w:rsidRPr="003714A8">
        <w:rPr>
          <w:i/>
          <w:iCs/>
        </w:rPr>
        <w:t>for</w:t>
      </w:r>
      <w:proofErr w:type="spellEnd"/>
      <w:r w:rsidRPr="003714A8">
        <w:rPr>
          <w:i/>
          <w:iCs/>
        </w:rPr>
        <w:t xml:space="preserve"> </w:t>
      </w:r>
      <w:proofErr w:type="spellStart"/>
      <w:r w:rsidRPr="003714A8">
        <w:rPr>
          <w:i/>
          <w:iCs/>
        </w:rPr>
        <w:t>Systems</w:t>
      </w:r>
      <w:proofErr w:type="spellEnd"/>
      <w:r w:rsidRPr="003714A8">
        <w:rPr>
          <w:i/>
          <w:iCs/>
        </w:rPr>
        <w:t xml:space="preserve"> </w:t>
      </w:r>
      <w:proofErr w:type="spellStart"/>
      <w:r w:rsidRPr="003714A8">
        <w:rPr>
          <w:i/>
          <w:iCs/>
        </w:rPr>
        <w:t>Science</w:t>
      </w:r>
      <w:proofErr w:type="spellEnd"/>
      <w:r w:rsidRPr="003714A8">
        <w:rPr>
          <w:i/>
          <w:iCs/>
        </w:rPr>
        <w:t xml:space="preserve"> </w:t>
      </w:r>
      <w:proofErr w:type="spellStart"/>
      <w:r w:rsidRPr="003714A8">
        <w:rPr>
          <w:i/>
          <w:iCs/>
        </w:rPr>
        <w:t>and</w:t>
      </w:r>
      <w:proofErr w:type="spellEnd"/>
      <w:r w:rsidRPr="003714A8">
        <w:rPr>
          <w:i/>
          <w:iCs/>
        </w:rPr>
        <w:t xml:space="preserve"> </w:t>
      </w:r>
      <w:proofErr w:type="spellStart"/>
      <w:r w:rsidRPr="003714A8">
        <w:rPr>
          <w:i/>
          <w:iCs/>
        </w:rPr>
        <w:t>Engineering</w:t>
      </w:r>
      <w:proofErr w:type="spellEnd"/>
      <w:r w:rsidRPr="003714A8">
        <w:rPr>
          <w:i/>
          <w:iCs/>
        </w:rPr>
        <w:t xml:space="preserve"> (</w:t>
      </w:r>
      <w:proofErr w:type="spellStart"/>
      <w:r w:rsidRPr="003714A8">
        <w:rPr>
          <w:i/>
          <w:iCs/>
        </w:rPr>
        <w:t>CSSE</w:t>
      </w:r>
      <w:proofErr w:type="spellEnd"/>
      <w:r w:rsidRPr="003714A8">
        <w:rPr>
          <w:i/>
          <w:iCs/>
        </w:rPr>
        <w:t xml:space="preserve">) at Johns Hopkins </w:t>
      </w:r>
      <w:proofErr w:type="spellStart"/>
      <w:r w:rsidRPr="003714A8">
        <w:rPr>
          <w:i/>
          <w:iCs/>
        </w:rPr>
        <w:t>University</w:t>
      </w:r>
      <w:proofErr w:type="spellEnd"/>
      <w:r w:rsidRPr="003714A8">
        <w:rPr>
          <w:i/>
          <w:iCs/>
        </w:rPr>
        <w:t xml:space="preserve"> (</w:t>
      </w:r>
      <w:proofErr w:type="spellStart"/>
      <w:r w:rsidRPr="003714A8">
        <w:rPr>
          <w:i/>
          <w:iCs/>
        </w:rPr>
        <w:t>JHU</w:t>
      </w:r>
      <w:proofErr w:type="spellEnd"/>
      <w:r w:rsidRPr="003714A8">
        <w:rPr>
          <w:i/>
          <w:iCs/>
        </w:rPr>
        <w:t>)</w:t>
      </w:r>
      <w:r w:rsidRPr="003714A8">
        <w:t xml:space="preserve">. Johns Hopkins </w:t>
      </w:r>
      <w:proofErr w:type="spellStart"/>
      <w:r w:rsidRPr="003714A8">
        <w:t>University</w:t>
      </w:r>
      <w:proofErr w:type="spellEnd"/>
      <w:r w:rsidRPr="003714A8">
        <w:t xml:space="preserve"> &amp; </w:t>
      </w:r>
      <w:proofErr w:type="spellStart"/>
      <w:r w:rsidRPr="003714A8">
        <w:t>Medicine</w:t>
      </w:r>
      <w:proofErr w:type="spellEnd"/>
      <w:r w:rsidRPr="003714A8">
        <w:t xml:space="preserve">, </w:t>
      </w:r>
      <w:proofErr w:type="spellStart"/>
      <w:r w:rsidRPr="003714A8">
        <w:t>Coronavirus</w:t>
      </w:r>
      <w:proofErr w:type="spellEnd"/>
      <w:r w:rsidRPr="003714A8">
        <w:t xml:space="preserve"> Resource Center. </w:t>
      </w:r>
      <w:proofErr w:type="spellStart"/>
      <w:r w:rsidRPr="003714A8">
        <w:t>Retrieved</w:t>
      </w:r>
      <w:proofErr w:type="spellEnd"/>
      <w:r w:rsidRPr="003714A8">
        <w:t xml:space="preserve"> May 6, 2020, </w:t>
      </w:r>
      <w:proofErr w:type="spellStart"/>
      <w:r w:rsidRPr="003714A8">
        <w:t>from</w:t>
      </w:r>
      <w:proofErr w:type="spellEnd"/>
      <w:r w:rsidRPr="003714A8">
        <w:t xml:space="preserve"> </w:t>
      </w:r>
      <w:hyperlink r:id="rId17" w:history="1">
        <w:r w:rsidRPr="003714A8">
          <w:rPr>
            <w:rStyle w:val="Kpr"/>
          </w:rPr>
          <w:t>https://coronavirus.jhu.edu/map.html</w:t>
        </w:r>
      </w:hyperlink>
      <w:r w:rsidR="00D44032">
        <w:t xml:space="preserve"> </w:t>
      </w:r>
      <w:r w:rsidR="00D44032" w:rsidRPr="00D44032">
        <w:rPr>
          <w:highlight w:val="yellow"/>
        </w:rPr>
        <w:t>(Web Sayfası Örneği)</w:t>
      </w:r>
    </w:p>
    <w:p w14:paraId="390DF324" w14:textId="581AA753" w:rsidR="00107C21" w:rsidRDefault="00107C21" w:rsidP="00107C21">
      <w:pPr>
        <w:pStyle w:val="Kaynaka"/>
        <w:spacing w:after="120" w:line="276" w:lineRule="auto"/>
        <w:ind w:left="709" w:hanging="709"/>
        <w:jc w:val="both"/>
      </w:pPr>
      <w:proofErr w:type="spellStart"/>
      <w:r w:rsidRPr="003714A8">
        <w:t>Evans</w:t>
      </w:r>
      <w:proofErr w:type="spellEnd"/>
      <w:r w:rsidRPr="003714A8">
        <w:t xml:space="preserve">, A. C., </w:t>
      </w:r>
      <w:proofErr w:type="spellStart"/>
      <w:r w:rsidRPr="003714A8">
        <w:t>Jr</w:t>
      </w:r>
      <w:proofErr w:type="spellEnd"/>
      <w:r w:rsidRPr="003714A8">
        <w:t xml:space="preserve">., &amp; </w:t>
      </w:r>
      <w:proofErr w:type="spellStart"/>
      <w:r w:rsidRPr="003714A8">
        <w:t>Márquez-Greene</w:t>
      </w:r>
      <w:proofErr w:type="spellEnd"/>
      <w:r w:rsidRPr="003714A8">
        <w:t xml:space="preserve">, N. (2019, </w:t>
      </w:r>
      <w:proofErr w:type="spellStart"/>
      <w:r w:rsidRPr="003714A8">
        <w:t>August</w:t>
      </w:r>
      <w:proofErr w:type="spellEnd"/>
      <w:r w:rsidRPr="003714A8">
        <w:t xml:space="preserve"> 8–11). </w:t>
      </w:r>
      <w:proofErr w:type="spellStart"/>
      <w:r w:rsidRPr="003714A8">
        <w:rPr>
          <w:i/>
          <w:iCs/>
        </w:rPr>
        <w:t>Gun</w:t>
      </w:r>
      <w:proofErr w:type="spellEnd"/>
      <w:r w:rsidRPr="003714A8">
        <w:rPr>
          <w:i/>
          <w:iCs/>
        </w:rPr>
        <w:t xml:space="preserve"> </w:t>
      </w:r>
      <w:proofErr w:type="spellStart"/>
      <w:r w:rsidRPr="003714A8">
        <w:rPr>
          <w:i/>
          <w:iCs/>
        </w:rPr>
        <w:t>violence</w:t>
      </w:r>
      <w:proofErr w:type="spellEnd"/>
      <w:r w:rsidRPr="003714A8">
        <w:rPr>
          <w:i/>
          <w:iCs/>
        </w:rPr>
        <w:t xml:space="preserve">: An </w:t>
      </w:r>
      <w:proofErr w:type="spellStart"/>
      <w:r w:rsidRPr="003714A8">
        <w:rPr>
          <w:i/>
          <w:iCs/>
        </w:rPr>
        <w:t>event</w:t>
      </w:r>
      <w:proofErr w:type="spellEnd"/>
      <w:r w:rsidRPr="003714A8">
        <w:rPr>
          <w:i/>
          <w:iCs/>
        </w:rPr>
        <w:t xml:space="preserve"> on </w:t>
      </w:r>
      <w:proofErr w:type="spellStart"/>
      <w:r w:rsidRPr="003714A8">
        <w:rPr>
          <w:i/>
          <w:iCs/>
        </w:rPr>
        <w:t>the</w:t>
      </w:r>
      <w:proofErr w:type="spellEnd"/>
      <w:r w:rsidRPr="003714A8">
        <w:rPr>
          <w:i/>
          <w:iCs/>
        </w:rPr>
        <w:t xml:space="preserve"> </w:t>
      </w:r>
      <w:proofErr w:type="spellStart"/>
      <w:r w:rsidRPr="003714A8">
        <w:rPr>
          <w:i/>
          <w:iCs/>
        </w:rPr>
        <w:t>power</w:t>
      </w:r>
      <w:proofErr w:type="spellEnd"/>
      <w:r w:rsidRPr="003714A8">
        <w:rPr>
          <w:i/>
          <w:iCs/>
        </w:rPr>
        <w:t xml:space="preserve"> of </w:t>
      </w:r>
      <w:proofErr w:type="spellStart"/>
      <w:r w:rsidRPr="003714A8">
        <w:rPr>
          <w:i/>
          <w:iCs/>
        </w:rPr>
        <w:t>community</w:t>
      </w:r>
      <w:proofErr w:type="spellEnd"/>
      <w:r w:rsidRPr="003714A8">
        <w:t xml:space="preserve"> [Conference </w:t>
      </w:r>
      <w:proofErr w:type="spellStart"/>
      <w:r w:rsidRPr="003714A8">
        <w:t>presentation</w:t>
      </w:r>
      <w:proofErr w:type="spellEnd"/>
      <w:r w:rsidRPr="003714A8">
        <w:t xml:space="preserve">]. </w:t>
      </w:r>
      <w:proofErr w:type="spellStart"/>
      <w:r w:rsidRPr="003714A8">
        <w:t>APA</w:t>
      </w:r>
      <w:proofErr w:type="spellEnd"/>
      <w:r w:rsidRPr="003714A8">
        <w:t xml:space="preserve"> 2019 </w:t>
      </w:r>
      <w:proofErr w:type="spellStart"/>
      <w:r w:rsidRPr="003714A8">
        <w:t>Convention</w:t>
      </w:r>
      <w:proofErr w:type="spellEnd"/>
      <w:r w:rsidRPr="003714A8">
        <w:t xml:space="preserve">, Chicago, </w:t>
      </w:r>
      <w:proofErr w:type="spellStart"/>
      <w:r w:rsidRPr="003714A8">
        <w:t>IL</w:t>
      </w:r>
      <w:proofErr w:type="spellEnd"/>
      <w:r w:rsidRPr="003714A8">
        <w:t xml:space="preserve">, United </w:t>
      </w:r>
      <w:proofErr w:type="spellStart"/>
      <w:r w:rsidRPr="003714A8">
        <w:t>States</w:t>
      </w:r>
      <w:proofErr w:type="spellEnd"/>
      <w:r w:rsidRPr="003714A8">
        <w:t>. </w:t>
      </w:r>
      <w:hyperlink r:id="rId18" w:tgtFrame="_blank" w:history="1">
        <w:r w:rsidRPr="003714A8">
          <w:rPr>
            <w:rStyle w:val="Kpr"/>
          </w:rPr>
          <w:t>https://convention.apa.org/2019-video</w:t>
        </w:r>
      </w:hyperlink>
      <w:r>
        <w:t xml:space="preserve"> </w:t>
      </w:r>
      <w:r w:rsidR="005E7C6D" w:rsidRPr="005E7C6D">
        <w:rPr>
          <w:highlight w:val="yellow"/>
        </w:rPr>
        <w:t>(</w:t>
      </w:r>
      <w:r w:rsidR="005E7C6D" w:rsidRPr="005E7C6D">
        <w:rPr>
          <w:highlight w:val="yellow"/>
        </w:rPr>
        <w:t>Bildiri</w:t>
      </w:r>
      <w:r w:rsidR="005E7C6D" w:rsidRPr="005E7C6D">
        <w:rPr>
          <w:highlight w:val="yellow"/>
        </w:rPr>
        <w:t xml:space="preserve"> Örneği)</w:t>
      </w:r>
    </w:p>
    <w:p w14:paraId="673585EA" w14:textId="5391797B" w:rsidR="00107C21" w:rsidRDefault="00107C21" w:rsidP="00107C21">
      <w:pPr>
        <w:pStyle w:val="Kaynaka"/>
        <w:spacing w:after="120" w:line="276" w:lineRule="auto"/>
        <w:ind w:left="709" w:hanging="709"/>
        <w:jc w:val="both"/>
      </w:pPr>
      <w:proofErr w:type="spellStart"/>
      <w:r w:rsidRPr="003714A8">
        <w:t>Gujarati</w:t>
      </w:r>
      <w:proofErr w:type="spellEnd"/>
      <w:r w:rsidRPr="003714A8">
        <w:t xml:space="preserve">, D. N., &amp; </w:t>
      </w:r>
      <w:proofErr w:type="spellStart"/>
      <w:r w:rsidRPr="003714A8">
        <w:t>Porter</w:t>
      </w:r>
      <w:proofErr w:type="spellEnd"/>
      <w:r w:rsidRPr="003714A8">
        <w:t xml:space="preserve">, D. C. (2018). </w:t>
      </w:r>
      <w:r w:rsidRPr="003714A8">
        <w:rPr>
          <w:i/>
          <w:iCs/>
        </w:rPr>
        <w:t>Temel ekonometri</w:t>
      </w:r>
      <w:r w:rsidRPr="003714A8">
        <w:t xml:space="preserve"> (Çev. Ü. </w:t>
      </w:r>
      <w:proofErr w:type="spellStart"/>
      <w:r w:rsidRPr="003714A8">
        <w:t>Şenesen</w:t>
      </w:r>
      <w:proofErr w:type="spellEnd"/>
      <w:r w:rsidRPr="003714A8">
        <w:t xml:space="preserve"> ve G. G. </w:t>
      </w:r>
      <w:proofErr w:type="spellStart"/>
      <w:r w:rsidRPr="003714A8">
        <w:t>Şenesen</w:t>
      </w:r>
      <w:proofErr w:type="spellEnd"/>
      <w:r w:rsidRPr="003714A8">
        <w:t>). Literatür Yayıncılık.</w:t>
      </w:r>
      <w:r w:rsidR="00D44032">
        <w:t xml:space="preserve"> </w:t>
      </w:r>
      <w:r w:rsidR="00D44032" w:rsidRPr="005E7C6D">
        <w:rPr>
          <w:noProof/>
          <w:highlight w:val="yellow"/>
        </w:rPr>
        <w:t>(</w:t>
      </w:r>
      <w:r w:rsidR="00D44032">
        <w:rPr>
          <w:noProof/>
          <w:highlight w:val="yellow"/>
        </w:rPr>
        <w:t>Çeviri</w:t>
      </w:r>
      <w:r w:rsidR="00D44032">
        <w:rPr>
          <w:noProof/>
          <w:highlight w:val="yellow"/>
        </w:rPr>
        <w:t xml:space="preserve"> </w:t>
      </w:r>
      <w:r w:rsidR="00D44032" w:rsidRPr="005E7C6D">
        <w:rPr>
          <w:highlight w:val="yellow"/>
        </w:rPr>
        <w:t>Kitap Örneği)</w:t>
      </w:r>
    </w:p>
    <w:p w14:paraId="0B5F5A0C" w14:textId="5E878980" w:rsidR="00107C21" w:rsidRDefault="00107C21" w:rsidP="00107C21">
      <w:pPr>
        <w:pStyle w:val="Kaynaka"/>
        <w:spacing w:after="120" w:line="276" w:lineRule="auto"/>
        <w:ind w:left="709" w:hanging="709"/>
        <w:jc w:val="both"/>
      </w:pPr>
      <w:r w:rsidRPr="003714A8">
        <w:t>Harris, L. (2014). </w:t>
      </w:r>
      <w:proofErr w:type="spellStart"/>
      <w:r w:rsidRPr="003714A8">
        <w:rPr>
          <w:i/>
          <w:iCs/>
        </w:rPr>
        <w:t>Instructional</w:t>
      </w:r>
      <w:proofErr w:type="spellEnd"/>
      <w:r w:rsidRPr="003714A8">
        <w:rPr>
          <w:i/>
          <w:iCs/>
        </w:rPr>
        <w:t xml:space="preserve"> </w:t>
      </w:r>
      <w:proofErr w:type="spellStart"/>
      <w:r w:rsidRPr="003714A8">
        <w:rPr>
          <w:i/>
          <w:iCs/>
        </w:rPr>
        <w:t>leadership</w:t>
      </w:r>
      <w:proofErr w:type="spellEnd"/>
      <w:r w:rsidRPr="003714A8">
        <w:rPr>
          <w:i/>
          <w:iCs/>
        </w:rPr>
        <w:t xml:space="preserve"> </w:t>
      </w:r>
      <w:proofErr w:type="spellStart"/>
      <w:r w:rsidRPr="003714A8">
        <w:rPr>
          <w:i/>
          <w:iCs/>
        </w:rPr>
        <w:t>perceptions</w:t>
      </w:r>
      <w:proofErr w:type="spellEnd"/>
      <w:r w:rsidRPr="003714A8">
        <w:rPr>
          <w:i/>
          <w:iCs/>
        </w:rPr>
        <w:t xml:space="preserve"> </w:t>
      </w:r>
      <w:proofErr w:type="spellStart"/>
      <w:r w:rsidRPr="003714A8">
        <w:rPr>
          <w:i/>
          <w:iCs/>
        </w:rPr>
        <w:t>and</w:t>
      </w:r>
      <w:proofErr w:type="spellEnd"/>
      <w:r w:rsidRPr="003714A8">
        <w:rPr>
          <w:i/>
          <w:iCs/>
        </w:rPr>
        <w:t xml:space="preserve"> </w:t>
      </w:r>
      <w:proofErr w:type="spellStart"/>
      <w:r w:rsidRPr="003714A8">
        <w:rPr>
          <w:i/>
          <w:iCs/>
        </w:rPr>
        <w:t>practices</w:t>
      </w:r>
      <w:proofErr w:type="spellEnd"/>
      <w:r w:rsidRPr="003714A8">
        <w:rPr>
          <w:i/>
          <w:iCs/>
        </w:rPr>
        <w:t xml:space="preserve"> of </w:t>
      </w:r>
      <w:proofErr w:type="spellStart"/>
      <w:r w:rsidRPr="003714A8">
        <w:rPr>
          <w:i/>
          <w:iCs/>
        </w:rPr>
        <w:t>elementary</w:t>
      </w:r>
      <w:proofErr w:type="spellEnd"/>
      <w:r w:rsidRPr="003714A8">
        <w:rPr>
          <w:i/>
          <w:iCs/>
        </w:rPr>
        <w:t xml:space="preserve"> </w:t>
      </w:r>
      <w:proofErr w:type="spellStart"/>
      <w:r w:rsidRPr="003714A8">
        <w:rPr>
          <w:i/>
          <w:iCs/>
        </w:rPr>
        <w:t>school</w:t>
      </w:r>
      <w:proofErr w:type="spellEnd"/>
      <w:r w:rsidRPr="003714A8">
        <w:rPr>
          <w:i/>
          <w:iCs/>
        </w:rPr>
        <w:t xml:space="preserve"> </w:t>
      </w:r>
      <w:proofErr w:type="spellStart"/>
      <w:r w:rsidRPr="003714A8">
        <w:rPr>
          <w:i/>
          <w:iCs/>
        </w:rPr>
        <w:t>leaders</w:t>
      </w:r>
      <w:proofErr w:type="spellEnd"/>
      <w:r w:rsidRPr="003714A8">
        <w:t> [</w:t>
      </w:r>
      <w:proofErr w:type="spellStart"/>
      <w:r w:rsidRPr="003714A8">
        <w:t>Unpublished</w:t>
      </w:r>
      <w:proofErr w:type="spellEnd"/>
      <w:r w:rsidRPr="003714A8">
        <w:t xml:space="preserve"> </w:t>
      </w:r>
      <w:proofErr w:type="spellStart"/>
      <w:r w:rsidRPr="003714A8">
        <w:t>doctoral</w:t>
      </w:r>
      <w:proofErr w:type="spellEnd"/>
      <w:r w:rsidRPr="003714A8">
        <w:t xml:space="preserve"> </w:t>
      </w:r>
      <w:proofErr w:type="spellStart"/>
      <w:r w:rsidRPr="003714A8">
        <w:t>dissertation</w:t>
      </w:r>
      <w:proofErr w:type="spellEnd"/>
      <w:r w:rsidRPr="003714A8">
        <w:t xml:space="preserve">]. </w:t>
      </w:r>
      <w:proofErr w:type="spellStart"/>
      <w:r w:rsidRPr="003714A8">
        <w:t>University</w:t>
      </w:r>
      <w:proofErr w:type="spellEnd"/>
      <w:r w:rsidRPr="003714A8">
        <w:t xml:space="preserve"> of Virginia.</w:t>
      </w:r>
      <w:r>
        <w:t xml:space="preserve"> </w:t>
      </w:r>
      <w:r w:rsidR="00D44032" w:rsidRPr="00D44032">
        <w:rPr>
          <w:highlight w:val="yellow"/>
        </w:rPr>
        <w:t>(Yayımlanmamış Tez Örneği)</w:t>
      </w:r>
    </w:p>
    <w:p w14:paraId="640E3162" w14:textId="4EDF04B5" w:rsidR="00107C21" w:rsidRDefault="00107C21" w:rsidP="00107C21">
      <w:pPr>
        <w:pStyle w:val="Kaynaka"/>
        <w:spacing w:after="120" w:line="276" w:lineRule="auto"/>
        <w:ind w:left="709" w:hanging="709"/>
        <w:jc w:val="both"/>
        <w:rPr>
          <w:noProof/>
        </w:rPr>
      </w:pPr>
      <w:r w:rsidRPr="003714A8">
        <w:rPr>
          <w:noProof/>
        </w:rPr>
        <w:t>Kesharwani, P. (Ed.). (2020). </w:t>
      </w:r>
      <w:r w:rsidRPr="003714A8">
        <w:rPr>
          <w:i/>
          <w:iCs/>
          <w:noProof/>
        </w:rPr>
        <w:t>Nanotechnology based approaches for tuberculosis treatment</w:t>
      </w:r>
      <w:r w:rsidRPr="003714A8">
        <w:rPr>
          <w:noProof/>
        </w:rPr>
        <w:t>. Academic Press.</w:t>
      </w:r>
      <w:r w:rsidR="005E7C6D">
        <w:rPr>
          <w:noProof/>
        </w:rPr>
        <w:t xml:space="preserve"> </w:t>
      </w:r>
      <w:r w:rsidR="005E7C6D" w:rsidRPr="005E7C6D">
        <w:rPr>
          <w:noProof/>
          <w:highlight w:val="yellow"/>
        </w:rPr>
        <w:t>(</w:t>
      </w:r>
      <w:r w:rsidR="005E7C6D">
        <w:rPr>
          <w:noProof/>
          <w:highlight w:val="yellow"/>
        </w:rPr>
        <w:t xml:space="preserve">Editörlü </w:t>
      </w:r>
      <w:r w:rsidR="005E7C6D" w:rsidRPr="005E7C6D">
        <w:rPr>
          <w:highlight w:val="yellow"/>
        </w:rPr>
        <w:t>Kitap Örneği)</w:t>
      </w:r>
    </w:p>
    <w:p w14:paraId="0F897131" w14:textId="7E478C41" w:rsidR="00107C21" w:rsidRPr="003714A8" w:rsidRDefault="00107C21" w:rsidP="00107C21">
      <w:pPr>
        <w:pStyle w:val="Kaynaka"/>
        <w:spacing w:after="120" w:line="276" w:lineRule="auto"/>
        <w:jc w:val="both"/>
        <w:rPr>
          <w:noProof/>
        </w:rPr>
      </w:pPr>
      <w:r w:rsidRPr="003714A8">
        <w:rPr>
          <w:noProof/>
        </w:rPr>
        <w:t xml:space="preserve">Mankiw, N. G. (2014). </w:t>
      </w:r>
      <w:r w:rsidRPr="003714A8">
        <w:rPr>
          <w:i/>
          <w:iCs/>
          <w:noProof/>
        </w:rPr>
        <w:t>Principles of economics</w:t>
      </w:r>
      <w:r w:rsidRPr="003714A8">
        <w:rPr>
          <w:noProof/>
        </w:rPr>
        <w:t>. Cengage Learning.</w:t>
      </w:r>
      <w:r w:rsidR="00283F7D">
        <w:rPr>
          <w:noProof/>
        </w:rPr>
        <w:t xml:space="preserve"> </w:t>
      </w:r>
      <w:r w:rsidR="00283F7D" w:rsidRPr="005E7C6D">
        <w:rPr>
          <w:noProof/>
          <w:highlight w:val="yellow"/>
        </w:rPr>
        <w:t>(</w:t>
      </w:r>
      <w:r w:rsidR="00283F7D" w:rsidRPr="005E7C6D">
        <w:rPr>
          <w:highlight w:val="yellow"/>
        </w:rPr>
        <w:t>Kitap</w:t>
      </w:r>
      <w:r w:rsidR="00283F7D" w:rsidRPr="005E7C6D">
        <w:rPr>
          <w:highlight w:val="yellow"/>
        </w:rPr>
        <w:t xml:space="preserve"> Örneği)</w:t>
      </w:r>
    </w:p>
    <w:p w14:paraId="26C8308E" w14:textId="4A8F3A76" w:rsidR="00107C21" w:rsidRDefault="00107C21" w:rsidP="00107C21">
      <w:pPr>
        <w:pStyle w:val="Kaynaka"/>
        <w:spacing w:after="120" w:line="276" w:lineRule="auto"/>
        <w:ind w:left="709" w:hanging="709"/>
        <w:jc w:val="both"/>
      </w:pPr>
      <w:proofErr w:type="spellStart"/>
      <w:r w:rsidRPr="003714A8">
        <w:t>Muratoglu</w:t>
      </w:r>
      <w:proofErr w:type="spellEnd"/>
      <w:r w:rsidRPr="003714A8">
        <w:t xml:space="preserve">, Y., Sanli, D., &amp; Songur, M. (2022). Is </w:t>
      </w:r>
      <w:proofErr w:type="spellStart"/>
      <w:r w:rsidRPr="003714A8">
        <w:t>there</w:t>
      </w:r>
      <w:proofErr w:type="spellEnd"/>
      <w:r w:rsidRPr="003714A8">
        <w:t xml:space="preserve"> an </w:t>
      </w:r>
      <w:proofErr w:type="spellStart"/>
      <w:r w:rsidRPr="003714A8">
        <w:t>asymmetric</w:t>
      </w:r>
      <w:proofErr w:type="spellEnd"/>
      <w:r w:rsidRPr="003714A8">
        <w:t xml:space="preserve"> </w:t>
      </w:r>
      <w:proofErr w:type="spellStart"/>
      <w:r w:rsidRPr="003714A8">
        <w:t>causality</w:t>
      </w:r>
      <w:proofErr w:type="spellEnd"/>
      <w:r w:rsidRPr="003714A8">
        <w:t xml:space="preserve"> </w:t>
      </w:r>
      <w:proofErr w:type="spellStart"/>
      <w:r w:rsidRPr="003714A8">
        <w:t>between</w:t>
      </w:r>
      <w:proofErr w:type="spellEnd"/>
      <w:r w:rsidRPr="003714A8">
        <w:t xml:space="preserve"> </w:t>
      </w:r>
      <w:proofErr w:type="spellStart"/>
      <w:r w:rsidRPr="003714A8">
        <w:t>renewable</w:t>
      </w:r>
      <w:proofErr w:type="spellEnd"/>
      <w:r w:rsidRPr="003714A8">
        <w:t xml:space="preserve"> </w:t>
      </w:r>
      <w:proofErr w:type="spellStart"/>
      <w:r w:rsidRPr="003714A8">
        <w:t>energy</w:t>
      </w:r>
      <w:proofErr w:type="spellEnd"/>
      <w:r w:rsidRPr="003714A8">
        <w:t xml:space="preserve"> </w:t>
      </w:r>
      <w:proofErr w:type="spellStart"/>
      <w:r w:rsidRPr="003714A8">
        <w:t>and</w:t>
      </w:r>
      <w:proofErr w:type="spellEnd"/>
      <w:r w:rsidRPr="003714A8">
        <w:t xml:space="preserve"> </w:t>
      </w:r>
      <w:proofErr w:type="spellStart"/>
      <w:r w:rsidRPr="003714A8">
        <w:t>energy</w:t>
      </w:r>
      <w:proofErr w:type="spellEnd"/>
      <w:r w:rsidRPr="003714A8">
        <w:t xml:space="preserve"> </w:t>
      </w:r>
      <w:proofErr w:type="spellStart"/>
      <w:r w:rsidRPr="003714A8">
        <w:t>consumption</w:t>
      </w:r>
      <w:proofErr w:type="spellEnd"/>
      <w:r w:rsidRPr="003714A8">
        <w:t xml:space="preserve"> in </w:t>
      </w:r>
      <w:proofErr w:type="spellStart"/>
      <w:r w:rsidRPr="003714A8">
        <w:t>BIC</w:t>
      </w:r>
      <w:proofErr w:type="spellEnd"/>
      <w:r w:rsidRPr="003714A8">
        <w:t xml:space="preserve"> </w:t>
      </w:r>
      <w:proofErr w:type="spellStart"/>
      <w:proofErr w:type="gramStart"/>
      <w:r w:rsidRPr="003714A8">
        <w:t>countries</w:t>
      </w:r>
      <w:proofErr w:type="spellEnd"/>
      <w:r w:rsidRPr="003714A8">
        <w:t>?.</w:t>
      </w:r>
      <w:proofErr w:type="gramEnd"/>
      <w:r w:rsidRPr="003714A8">
        <w:t xml:space="preserve"> </w:t>
      </w:r>
      <w:proofErr w:type="spellStart"/>
      <w:r w:rsidRPr="003714A8">
        <w:t>In</w:t>
      </w:r>
      <w:proofErr w:type="spellEnd"/>
      <w:r w:rsidRPr="003714A8">
        <w:t xml:space="preserve"> M. </w:t>
      </w:r>
      <w:proofErr w:type="spellStart"/>
      <w:r w:rsidRPr="003714A8">
        <w:t>Shahbaz</w:t>
      </w:r>
      <w:proofErr w:type="spellEnd"/>
      <w:r w:rsidRPr="003714A8">
        <w:t xml:space="preserve">, A. K. </w:t>
      </w:r>
      <w:proofErr w:type="spellStart"/>
      <w:r w:rsidRPr="003714A8">
        <w:t>Tiwari</w:t>
      </w:r>
      <w:proofErr w:type="spellEnd"/>
      <w:r w:rsidRPr="003714A8">
        <w:t xml:space="preserve"> </w:t>
      </w:r>
      <w:proofErr w:type="spellStart"/>
      <w:r w:rsidRPr="003714A8">
        <w:t>and</w:t>
      </w:r>
      <w:proofErr w:type="spellEnd"/>
      <w:r w:rsidRPr="003714A8">
        <w:t xml:space="preserve"> A. </w:t>
      </w:r>
      <w:proofErr w:type="spellStart"/>
      <w:r w:rsidRPr="003714A8">
        <w:t>Sinha</w:t>
      </w:r>
      <w:proofErr w:type="spellEnd"/>
      <w:r w:rsidRPr="003714A8">
        <w:t xml:space="preserve"> (</w:t>
      </w:r>
      <w:proofErr w:type="spellStart"/>
      <w:r w:rsidRPr="003714A8">
        <w:t>Eds</w:t>
      </w:r>
      <w:proofErr w:type="spellEnd"/>
      <w:r w:rsidRPr="003714A8">
        <w:t>.) </w:t>
      </w:r>
      <w:proofErr w:type="spellStart"/>
      <w:r w:rsidRPr="003714A8">
        <w:t>E</w:t>
      </w:r>
      <w:r w:rsidRPr="003714A8">
        <w:rPr>
          <w:i/>
          <w:iCs/>
        </w:rPr>
        <w:t>nergy-growth</w:t>
      </w:r>
      <w:proofErr w:type="spellEnd"/>
      <w:r w:rsidRPr="003714A8">
        <w:rPr>
          <w:i/>
          <w:iCs/>
        </w:rPr>
        <w:t xml:space="preserve"> </w:t>
      </w:r>
      <w:proofErr w:type="spellStart"/>
      <w:r w:rsidRPr="003714A8">
        <w:rPr>
          <w:i/>
          <w:iCs/>
        </w:rPr>
        <w:t>nexus</w:t>
      </w:r>
      <w:proofErr w:type="spellEnd"/>
      <w:r w:rsidRPr="003714A8">
        <w:rPr>
          <w:i/>
          <w:iCs/>
        </w:rPr>
        <w:t xml:space="preserve"> in an </w:t>
      </w:r>
      <w:proofErr w:type="spellStart"/>
      <w:r w:rsidRPr="003714A8">
        <w:rPr>
          <w:i/>
          <w:iCs/>
        </w:rPr>
        <w:t>era</w:t>
      </w:r>
      <w:proofErr w:type="spellEnd"/>
      <w:r w:rsidRPr="003714A8">
        <w:rPr>
          <w:i/>
          <w:iCs/>
        </w:rPr>
        <w:t xml:space="preserve"> of </w:t>
      </w:r>
      <w:proofErr w:type="spellStart"/>
      <w:r w:rsidRPr="003714A8">
        <w:rPr>
          <w:i/>
          <w:iCs/>
        </w:rPr>
        <w:t>globalization</w:t>
      </w:r>
      <w:proofErr w:type="spellEnd"/>
      <w:r w:rsidRPr="003714A8">
        <w:t> (</w:t>
      </w:r>
      <w:proofErr w:type="spellStart"/>
      <w:r w:rsidRPr="003714A8">
        <w:t>pp</w:t>
      </w:r>
      <w:proofErr w:type="spellEnd"/>
      <w:r w:rsidRPr="003714A8">
        <w:t xml:space="preserve">. 405-430). </w:t>
      </w:r>
      <w:proofErr w:type="spellStart"/>
      <w:r w:rsidRPr="003714A8">
        <w:t>Elsevier</w:t>
      </w:r>
      <w:proofErr w:type="spellEnd"/>
      <w:r w:rsidRPr="003714A8">
        <w:t xml:space="preserve">. </w:t>
      </w:r>
      <w:hyperlink r:id="rId19" w:history="1">
        <w:r w:rsidRPr="003714A8">
          <w:rPr>
            <w:rStyle w:val="Kpr"/>
          </w:rPr>
          <w:t>https://doi.org/10.1016/B978-0-12-824440-1.00007-2</w:t>
        </w:r>
      </w:hyperlink>
      <w:r w:rsidRPr="003714A8">
        <w:t xml:space="preserve"> </w:t>
      </w:r>
      <w:r w:rsidR="005E7C6D" w:rsidRPr="005E7C6D">
        <w:rPr>
          <w:noProof/>
          <w:highlight w:val="yellow"/>
        </w:rPr>
        <w:t>(</w:t>
      </w:r>
      <w:r w:rsidR="005E7C6D" w:rsidRPr="005E7C6D">
        <w:rPr>
          <w:highlight w:val="yellow"/>
        </w:rPr>
        <w:t>Kitap</w:t>
      </w:r>
      <w:r w:rsidR="005E7C6D">
        <w:rPr>
          <w:highlight w:val="yellow"/>
        </w:rPr>
        <w:t xml:space="preserve"> Bölümü</w:t>
      </w:r>
      <w:r w:rsidR="005E7C6D" w:rsidRPr="005E7C6D">
        <w:rPr>
          <w:highlight w:val="yellow"/>
        </w:rPr>
        <w:t xml:space="preserve"> Örneği)</w:t>
      </w:r>
    </w:p>
    <w:p w14:paraId="68FB8390" w14:textId="59DE5339" w:rsidR="00107C21" w:rsidRDefault="00107C21" w:rsidP="00107C21">
      <w:pPr>
        <w:pStyle w:val="Kaynaka"/>
        <w:spacing w:after="120" w:line="276" w:lineRule="auto"/>
        <w:ind w:left="709" w:hanging="709"/>
        <w:jc w:val="both"/>
      </w:pPr>
      <w:proofErr w:type="spellStart"/>
      <w:r w:rsidRPr="003714A8">
        <w:t>National</w:t>
      </w:r>
      <w:proofErr w:type="spellEnd"/>
      <w:r w:rsidRPr="003714A8">
        <w:t xml:space="preserve"> </w:t>
      </w:r>
      <w:proofErr w:type="spellStart"/>
      <w:r w:rsidRPr="003714A8">
        <w:t>Cancer</w:t>
      </w:r>
      <w:proofErr w:type="spellEnd"/>
      <w:r w:rsidRPr="003714A8">
        <w:t xml:space="preserve"> </w:t>
      </w:r>
      <w:proofErr w:type="spellStart"/>
      <w:r w:rsidRPr="003714A8">
        <w:t>Institute</w:t>
      </w:r>
      <w:proofErr w:type="spellEnd"/>
      <w:r w:rsidRPr="003714A8">
        <w:t>. (2019). </w:t>
      </w:r>
      <w:proofErr w:type="spellStart"/>
      <w:r w:rsidRPr="003714A8">
        <w:rPr>
          <w:i/>
          <w:iCs/>
        </w:rPr>
        <w:t>Taking</w:t>
      </w:r>
      <w:proofErr w:type="spellEnd"/>
      <w:r w:rsidRPr="003714A8">
        <w:rPr>
          <w:i/>
          <w:iCs/>
        </w:rPr>
        <w:t xml:space="preserve"> time: </w:t>
      </w:r>
      <w:proofErr w:type="spellStart"/>
      <w:r w:rsidRPr="003714A8">
        <w:rPr>
          <w:i/>
          <w:iCs/>
        </w:rPr>
        <w:t>Support</w:t>
      </w:r>
      <w:proofErr w:type="spellEnd"/>
      <w:r w:rsidRPr="003714A8">
        <w:rPr>
          <w:i/>
          <w:iCs/>
        </w:rPr>
        <w:t xml:space="preserve"> </w:t>
      </w:r>
      <w:proofErr w:type="spellStart"/>
      <w:r w:rsidRPr="003714A8">
        <w:rPr>
          <w:i/>
          <w:iCs/>
        </w:rPr>
        <w:t>for</w:t>
      </w:r>
      <w:proofErr w:type="spellEnd"/>
      <w:r w:rsidRPr="003714A8">
        <w:rPr>
          <w:i/>
          <w:iCs/>
        </w:rPr>
        <w:t xml:space="preserve"> </w:t>
      </w:r>
      <w:proofErr w:type="spellStart"/>
      <w:r w:rsidRPr="003714A8">
        <w:rPr>
          <w:i/>
          <w:iCs/>
        </w:rPr>
        <w:t>people</w:t>
      </w:r>
      <w:proofErr w:type="spellEnd"/>
      <w:r w:rsidRPr="003714A8">
        <w:rPr>
          <w:i/>
          <w:iCs/>
        </w:rPr>
        <w:t xml:space="preserve"> </w:t>
      </w:r>
      <w:proofErr w:type="spellStart"/>
      <w:r w:rsidRPr="003714A8">
        <w:rPr>
          <w:i/>
          <w:iCs/>
        </w:rPr>
        <w:t>with</w:t>
      </w:r>
      <w:proofErr w:type="spellEnd"/>
      <w:r w:rsidRPr="003714A8">
        <w:rPr>
          <w:i/>
          <w:iCs/>
        </w:rPr>
        <w:t xml:space="preserve"> </w:t>
      </w:r>
      <w:proofErr w:type="spellStart"/>
      <w:r w:rsidRPr="003714A8">
        <w:rPr>
          <w:i/>
          <w:iCs/>
        </w:rPr>
        <w:t>cancer</w:t>
      </w:r>
      <w:proofErr w:type="spellEnd"/>
      <w:r w:rsidRPr="003714A8">
        <w:t> (</w:t>
      </w:r>
      <w:proofErr w:type="spellStart"/>
      <w:r w:rsidRPr="003714A8">
        <w:t>NIH</w:t>
      </w:r>
      <w:proofErr w:type="spellEnd"/>
      <w:r w:rsidRPr="003714A8">
        <w:t xml:space="preserve"> </w:t>
      </w:r>
      <w:proofErr w:type="spellStart"/>
      <w:r w:rsidRPr="003714A8">
        <w:t>Publication</w:t>
      </w:r>
      <w:proofErr w:type="spellEnd"/>
      <w:r w:rsidRPr="003714A8">
        <w:t xml:space="preserve"> No. 18-2059). </w:t>
      </w:r>
      <w:proofErr w:type="spellStart"/>
      <w:r w:rsidRPr="003714A8">
        <w:t>U.S</w:t>
      </w:r>
      <w:proofErr w:type="spellEnd"/>
      <w:r w:rsidRPr="003714A8">
        <w:t xml:space="preserve">. </w:t>
      </w:r>
      <w:proofErr w:type="spellStart"/>
      <w:r w:rsidRPr="003714A8">
        <w:t>Department</w:t>
      </w:r>
      <w:proofErr w:type="spellEnd"/>
      <w:r w:rsidRPr="003714A8">
        <w:t xml:space="preserve"> of </w:t>
      </w:r>
      <w:proofErr w:type="spellStart"/>
      <w:r w:rsidRPr="003714A8">
        <w:t>Health</w:t>
      </w:r>
      <w:proofErr w:type="spellEnd"/>
      <w:r w:rsidRPr="003714A8">
        <w:t xml:space="preserve"> </w:t>
      </w:r>
      <w:proofErr w:type="spellStart"/>
      <w:r w:rsidRPr="003714A8">
        <w:t>and</w:t>
      </w:r>
      <w:proofErr w:type="spellEnd"/>
      <w:r w:rsidRPr="003714A8">
        <w:t xml:space="preserve"> Human Services, </w:t>
      </w:r>
      <w:proofErr w:type="spellStart"/>
      <w:r w:rsidRPr="003714A8">
        <w:t>National</w:t>
      </w:r>
      <w:proofErr w:type="spellEnd"/>
      <w:r w:rsidRPr="003714A8">
        <w:t xml:space="preserve"> </w:t>
      </w:r>
      <w:proofErr w:type="spellStart"/>
      <w:r w:rsidRPr="003714A8">
        <w:t>Institutes</w:t>
      </w:r>
      <w:proofErr w:type="spellEnd"/>
      <w:r w:rsidRPr="003714A8">
        <w:t xml:space="preserve"> of Health. </w:t>
      </w:r>
      <w:hyperlink r:id="rId20" w:tgtFrame="_blank" w:history="1">
        <w:r w:rsidRPr="003714A8">
          <w:rPr>
            <w:rStyle w:val="Kpr"/>
          </w:rPr>
          <w:t>https://www.cancer.gov/publications/patient-education/takingtime.pdf</w:t>
        </w:r>
      </w:hyperlink>
      <w:r>
        <w:t xml:space="preserve"> </w:t>
      </w:r>
      <w:r w:rsidR="00D44032" w:rsidRPr="00D44032">
        <w:rPr>
          <w:highlight w:val="yellow"/>
        </w:rPr>
        <w:t>(Kurum Raporu Örneği)</w:t>
      </w:r>
    </w:p>
    <w:p w14:paraId="7F0739A0" w14:textId="01913FAB" w:rsidR="003714A8" w:rsidRPr="003714A8" w:rsidRDefault="00107C21" w:rsidP="00283F7D">
      <w:pPr>
        <w:pStyle w:val="Kaynaka"/>
        <w:spacing w:after="120" w:line="276" w:lineRule="auto"/>
        <w:ind w:left="709" w:hanging="709"/>
        <w:jc w:val="both"/>
        <w:rPr>
          <w:noProof/>
        </w:rPr>
      </w:pPr>
      <w:r w:rsidRPr="003714A8">
        <w:rPr>
          <w:noProof/>
        </w:rPr>
        <w:t xml:space="preserve">Snowdon, B., &amp; Vane, H. R. (2005). </w:t>
      </w:r>
      <w:r w:rsidRPr="003714A8">
        <w:rPr>
          <w:i/>
          <w:noProof/>
        </w:rPr>
        <w:t>Modern macroeconomics: its origins, development and current state</w:t>
      </w:r>
      <w:r w:rsidRPr="003714A8">
        <w:rPr>
          <w:noProof/>
        </w:rPr>
        <w:t>. Edward Elgar Publishing.</w:t>
      </w:r>
      <w:r w:rsidR="00283F7D" w:rsidRPr="003714A8">
        <w:rPr>
          <w:noProof/>
        </w:rPr>
        <w:t>.</w:t>
      </w:r>
      <w:r w:rsidR="00283F7D">
        <w:rPr>
          <w:noProof/>
        </w:rPr>
        <w:t xml:space="preserve"> </w:t>
      </w:r>
      <w:r w:rsidR="00283F7D" w:rsidRPr="00D44032">
        <w:rPr>
          <w:noProof/>
          <w:highlight w:val="yellow"/>
        </w:rPr>
        <w:t>(</w:t>
      </w:r>
      <w:r w:rsidR="00283F7D" w:rsidRPr="00D44032">
        <w:rPr>
          <w:highlight w:val="yellow"/>
        </w:rPr>
        <w:t>Kitap Örneği)</w:t>
      </w:r>
    </w:p>
    <w:sectPr w:rsidR="003714A8" w:rsidRPr="003714A8" w:rsidSect="009C19B9">
      <w:headerReference w:type="even" r:id="rId21"/>
      <w:headerReference w:type="default" r:id="rId22"/>
      <w:headerReference w:type="first" r:id="rId23"/>
      <w:pgSz w:w="12240" w:h="15840" w:code="1"/>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0F01" w14:textId="77777777" w:rsidR="00703E6A" w:rsidRDefault="00703E6A" w:rsidP="00F625EE">
      <w:pPr>
        <w:spacing w:after="0" w:line="240" w:lineRule="auto"/>
      </w:pPr>
      <w:r>
        <w:separator/>
      </w:r>
    </w:p>
  </w:endnote>
  <w:endnote w:type="continuationSeparator" w:id="0">
    <w:p w14:paraId="378DE52C" w14:textId="77777777" w:rsidR="00703E6A" w:rsidRDefault="00703E6A" w:rsidP="00F6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FLFGN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Univers for KPMG">
    <w:altName w:val="Calibri"/>
    <w:panose1 w:val="00000000000000000000"/>
    <w:charset w:val="A2"/>
    <w:family w:val="swiss"/>
    <w:notTrueType/>
    <w:pitch w:val="default"/>
    <w:sig w:usb0="00000005" w:usb1="00000000" w:usb2="00000000" w:usb3="00000000" w:csb0="00000012" w:csb1="00000000"/>
  </w:font>
  <w:font w:name="KPMG">
    <w:altName w:val="Calibri"/>
    <w:panose1 w:val="00000000000000000000"/>
    <w:charset w:val="00"/>
    <w:family w:val="swiss"/>
    <w:notTrueType/>
    <w:pitch w:val="default"/>
    <w:sig w:usb0="00000003" w:usb1="00000000" w:usb2="00000000" w:usb3="00000000" w:csb0="00000001" w:csb1="00000000"/>
  </w:font>
  <w:font w:name="Adobe Caslon Pro">
    <w:altName w:val="Palatino Linotype"/>
    <w:panose1 w:val="00000000000000000000"/>
    <w:charset w:val="A2"/>
    <w:family w:val="roman"/>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3589" w14:textId="77777777" w:rsidR="00703E6A" w:rsidRDefault="00703E6A" w:rsidP="00F625EE">
      <w:pPr>
        <w:spacing w:after="0" w:line="240" w:lineRule="auto"/>
      </w:pPr>
      <w:r>
        <w:separator/>
      </w:r>
    </w:p>
  </w:footnote>
  <w:footnote w:type="continuationSeparator" w:id="0">
    <w:p w14:paraId="4A286FB9" w14:textId="77777777" w:rsidR="00703E6A" w:rsidRDefault="00703E6A" w:rsidP="00F6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81225"/>
      <w:docPartObj>
        <w:docPartGallery w:val="Page Numbers (Top of Page)"/>
        <w:docPartUnique/>
      </w:docPartObj>
    </w:sdtPr>
    <w:sdtEndPr>
      <w:rPr>
        <w:rFonts w:ascii="Times New Roman" w:hAnsi="Times New Roman" w:cs="Times New Roman"/>
      </w:rPr>
    </w:sdtEndPr>
    <w:sdtContent>
      <w:p w14:paraId="70E9140D" w14:textId="2DC2A7A7" w:rsidR="00412264" w:rsidRPr="00DF256C" w:rsidRDefault="00412264" w:rsidP="00F4458B">
        <w:pPr>
          <w:pStyle w:val="stBilgi"/>
          <w:pBdr>
            <w:bottom w:val="single" w:sz="4" w:space="1" w:color="auto"/>
          </w:pBdr>
          <w:tabs>
            <w:tab w:val="clear" w:pos="4536"/>
            <w:tab w:val="clear" w:pos="9072"/>
            <w:tab w:val="center" w:pos="0"/>
            <w:tab w:val="right" w:pos="9356"/>
          </w:tabs>
          <w:spacing w:after="120"/>
          <w:rPr>
            <w:rFonts w:ascii="Times New Roman" w:hAnsi="Times New Roman" w:cs="Times New Roman"/>
            <w:b/>
            <w:i/>
            <w:iCs/>
            <w:color w:val="BFBFBF" w:themeColor="background1" w:themeShade="BF"/>
          </w:rPr>
        </w:pPr>
        <w:r w:rsidRPr="00110AB0">
          <w:rPr>
            <w:rFonts w:ascii="Times New Roman" w:hAnsi="Times New Roman" w:cs="Times New Roman"/>
          </w:rPr>
          <w:fldChar w:fldCharType="begin"/>
        </w:r>
        <w:r w:rsidRPr="00110AB0">
          <w:rPr>
            <w:rFonts w:ascii="Times New Roman" w:hAnsi="Times New Roman" w:cs="Times New Roman"/>
          </w:rPr>
          <w:instrText>PAGE   \* MERGEFORMAT</w:instrText>
        </w:r>
        <w:r w:rsidRPr="00110AB0">
          <w:rPr>
            <w:rFonts w:ascii="Times New Roman" w:hAnsi="Times New Roman" w:cs="Times New Roman"/>
          </w:rPr>
          <w:fldChar w:fldCharType="separate"/>
        </w:r>
        <w:r w:rsidRPr="00110AB0">
          <w:rPr>
            <w:rFonts w:ascii="Times New Roman" w:hAnsi="Times New Roman" w:cs="Times New Roman"/>
          </w:rPr>
          <w:t>2</w:t>
        </w:r>
        <w:r w:rsidRPr="00110AB0">
          <w:rPr>
            <w:rFonts w:ascii="Times New Roman" w:hAnsi="Times New Roman" w:cs="Times New Roman"/>
          </w:rPr>
          <w:fldChar w:fldCharType="end"/>
        </w:r>
        <w:r w:rsidRPr="00110AB0">
          <w:rPr>
            <w:rFonts w:ascii="Times New Roman" w:hAnsi="Times New Roman" w:cs="Times New Roman"/>
            <w:b/>
            <w:color w:val="800000"/>
            <w:sz w:val="28"/>
            <w:szCs w:val="28"/>
          </w:rPr>
          <w:t xml:space="preserve"> </w:t>
        </w:r>
        <w:r w:rsidR="00BC53FD">
          <w:rPr>
            <w:rFonts w:ascii="Times New Roman" w:hAnsi="Times New Roman" w:cs="Times New Roman"/>
            <w:b/>
            <w:color w:val="800000"/>
            <w:sz w:val="28"/>
            <w:szCs w:val="28"/>
          </w:rPr>
          <w:tab/>
          <w:t xml:space="preserve">                                 </w:t>
        </w:r>
        <w:r w:rsidR="009C19B9" w:rsidRPr="00DF256C">
          <w:rPr>
            <w:rFonts w:ascii="Times New Roman" w:hAnsi="Times New Roman" w:cs="Times New Roman"/>
            <w:b/>
            <w:i/>
            <w:iCs/>
            <w:color w:val="A6A6A6" w:themeColor="background1" w:themeShade="A6"/>
          </w:rPr>
          <w:t>Makale Baş</w:t>
        </w:r>
        <w:r w:rsidR="00DF256C" w:rsidRPr="00DF256C">
          <w:rPr>
            <w:rFonts w:ascii="Times New Roman" w:hAnsi="Times New Roman" w:cs="Times New Roman"/>
            <w:b/>
            <w:i/>
            <w:iCs/>
            <w:color w:val="A6A6A6" w:themeColor="background1" w:themeShade="A6"/>
          </w:rPr>
          <w:t>lığı</w:t>
        </w:r>
      </w:p>
    </w:sdtContent>
  </w:sdt>
  <w:p w14:paraId="38B32491" w14:textId="77777777" w:rsidR="00412264" w:rsidRDefault="004122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959229"/>
      <w:docPartObj>
        <w:docPartGallery w:val="Page Numbers (Top of Page)"/>
        <w:docPartUnique/>
      </w:docPartObj>
    </w:sdtPr>
    <w:sdtEndPr>
      <w:rPr>
        <w:rFonts w:ascii="Times New Roman" w:hAnsi="Times New Roman" w:cs="Times New Roman"/>
        <w:sz w:val="24"/>
        <w:szCs w:val="24"/>
      </w:rPr>
    </w:sdtEndPr>
    <w:sdtContent>
      <w:p w14:paraId="3C8D0E7C" w14:textId="5B44644F" w:rsidR="00412264" w:rsidRPr="00110AB0" w:rsidRDefault="00061C2C" w:rsidP="00F4458B">
        <w:pPr>
          <w:pStyle w:val="stBilgi"/>
          <w:pBdr>
            <w:bottom w:val="single" w:sz="4" w:space="1" w:color="auto"/>
          </w:pBdr>
          <w:tabs>
            <w:tab w:val="clear" w:pos="9072"/>
            <w:tab w:val="right" w:pos="9356"/>
          </w:tabs>
        </w:pPr>
        <w:r w:rsidRPr="00F4458B">
          <w:rPr>
            <w:rFonts w:ascii="Times New Roman" w:hAnsi="Times New Roman" w:cs="Times New Roman"/>
            <w:b/>
            <w:bCs/>
            <w:i/>
            <w:iCs/>
            <w:color w:val="A6A6A6" w:themeColor="background1" w:themeShade="A6"/>
          </w:rPr>
          <w:t>Yazar Adı Soyadı</w:t>
        </w:r>
        <w:r w:rsidR="00412264">
          <w:tab/>
        </w:r>
        <w:r w:rsidR="00412264">
          <w:tab/>
        </w:r>
        <w:r w:rsidR="00412264" w:rsidRPr="00A26BA4">
          <w:rPr>
            <w:rFonts w:ascii="Times New Roman" w:hAnsi="Times New Roman" w:cs="Times New Roman"/>
            <w:sz w:val="24"/>
            <w:szCs w:val="24"/>
          </w:rPr>
          <w:fldChar w:fldCharType="begin"/>
        </w:r>
        <w:r w:rsidR="00412264" w:rsidRPr="00A26BA4">
          <w:rPr>
            <w:rFonts w:ascii="Times New Roman" w:hAnsi="Times New Roman" w:cs="Times New Roman"/>
            <w:sz w:val="24"/>
            <w:szCs w:val="24"/>
          </w:rPr>
          <w:instrText>PAGE   \* MERGEFORMAT</w:instrText>
        </w:r>
        <w:r w:rsidR="00412264" w:rsidRPr="00A26BA4">
          <w:rPr>
            <w:rFonts w:ascii="Times New Roman" w:hAnsi="Times New Roman" w:cs="Times New Roman"/>
            <w:sz w:val="24"/>
            <w:szCs w:val="24"/>
          </w:rPr>
          <w:fldChar w:fldCharType="separate"/>
        </w:r>
        <w:r w:rsidR="00412264">
          <w:rPr>
            <w:rFonts w:ascii="Times New Roman" w:hAnsi="Times New Roman" w:cs="Times New Roman"/>
            <w:noProof/>
            <w:sz w:val="24"/>
            <w:szCs w:val="24"/>
          </w:rPr>
          <w:t>14</w:t>
        </w:r>
        <w:r w:rsidR="00412264" w:rsidRPr="00A26BA4">
          <w:rPr>
            <w:rFonts w:ascii="Times New Roman" w:hAnsi="Times New Roman" w:cs="Times New Roman"/>
            <w:sz w:val="24"/>
            <w:szCs w:val="24"/>
          </w:rPr>
          <w:fldChar w:fldCharType="end"/>
        </w:r>
      </w:p>
    </w:sdtContent>
  </w:sdt>
  <w:p w14:paraId="0A718856" w14:textId="77777777" w:rsidR="00412264" w:rsidRPr="00A26BA4" w:rsidRDefault="00412264" w:rsidP="00110AB0">
    <w:pPr>
      <w:pStyle w:val="stBilgi"/>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190642"/>
      <w:docPartObj>
        <w:docPartGallery w:val="Page Numbers (Top of Page)"/>
        <w:docPartUnique/>
      </w:docPartObj>
    </w:sdtPr>
    <w:sdtEndPr>
      <w:rPr>
        <w:rFonts w:ascii="Times New Roman" w:hAnsi="Times New Roman" w:cs="Times New Roman"/>
      </w:rPr>
    </w:sdtEndPr>
    <w:sdtContent>
      <w:p w14:paraId="3D158113" w14:textId="77777777" w:rsidR="00412264" w:rsidRPr="00110AB0" w:rsidRDefault="00703E6A">
        <w:pPr>
          <w:pStyle w:val="stBilgi"/>
          <w:jc w:val="right"/>
          <w:rPr>
            <w:rFonts w:ascii="Times New Roman" w:hAnsi="Times New Roman" w:cs="Times New Roman"/>
          </w:rPr>
        </w:pPr>
      </w:p>
    </w:sdtContent>
  </w:sdt>
  <w:p w14:paraId="7D05955C" w14:textId="77777777" w:rsidR="00412264" w:rsidRDefault="004122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63" type="#_x0000_t75" style="width:7.8pt;height:7.8pt;visibility:visible;mso-wrap-style:square" o:bullet="t">
        <v:imagedata r:id="rId1" o:title=""/>
      </v:shape>
    </w:pict>
  </w:numPicBullet>
  <w:abstractNum w:abstractNumId="0" w15:restartNumberingAfterBreak="0">
    <w:nsid w:val="08280FF3"/>
    <w:multiLevelType w:val="multilevel"/>
    <w:tmpl w:val="6CFC86A4"/>
    <w:lvl w:ilvl="0">
      <w:start w:val="1"/>
      <w:numFmt w:val="decimal"/>
      <w:lvlText w:val="%1."/>
      <w:lvlJc w:val="left"/>
      <w:pPr>
        <w:ind w:left="0" w:firstLine="0"/>
      </w:pPr>
      <w:rPr>
        <w:rFonts w:hint="default"/>
      </w:rPr>
    </w:lvl>
    <w:lvl w:ilvl="1">
      <w:start w:val="1"/>
      <w:numFmt w:val="decimal"/>
      <w:pStyle w:val="Balk2"/>
      <w:suff w:val="space"/>
      <w:lvlText w:val="%1.%2."/>
      <w:lvlJc w:val="left"/>
      <w:pPr>
        <w:ind w:left="0" w:firstLine="0"/>
      </w:pPr>
      <w:rPr>
        <w:rFonts w:hint="default"/>
        <w:b/>
        <w:bCs w:val="0"/>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709"/>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65A2BB5"/>
    <w:multiLevelType w:val="multilevel"/>
    <w:tmpl w:val="966401E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C9C1189"/>
    <w:multiLevelType w:val="hybridMultilevel"/>
    <w:tmpl w:val="E38E4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886A13"/>
    <w:multiLevelType w:val="multilevel"/>
    <w:tmpl w:val="3DA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9748D"/>
    <w:multiLevelType w:val="multilevel"/>
    <w:tmpl w:val="58DEA55C"/>
    <w:lvl w:ilvl="0">
      <w:start w:val="1"/>
      <w:numFmt w:val="decimal"/>
      <w:pStyle w:val="Balk1"/>
      <w:suff w:val="space"/>
      <w:lvlText w:val="%1."/>
      <w:lvlJc w:val="left"/>
      <w:pPr>
        <w:ind w:left="0" w:firstLine="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03316500">
    <w:abstractNumId w:val="1"/>
  </w:num>
  <w:num w:numId="2" w16cid:durableId="1127815647">
    <w:abstractNumId w:val="2"/>
  </w:num>
  <w:num w:numId="3" w16cid:durableId="611936225">
    <w:abstractNumId w:val="3"/>
  </w:num>
  <w:num w:numId="4" w16cid:durableId="585774782">
    <w:abstractNumId w:val="4"/>
  </w:num>
  <w:num w:numId="5" w16cid:durableId="1322466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3NzQ0sjC3MDIzMjZR0lEKTi0uzszPAykwNK4FACXVgootAAAA"/>
  </w:docVars>
  <w:rsids>
    <w:rsidRoot w:val="003A24A8"/>
    <w:rsid w:val="00002225"/>
    <w:rsid w:val="000036CB"/>
    <w:rsid w:val="00004094"/>
    <w:rsid w:val="000125AF"/>
    <w:rsid w:val="00015883"/>
    <w:rsid w:val="00026200"/>
    <w:rsid w:val="000279D7"/>
    <w:rsid w:val="0003582D"/>
    <w:rsid w:val="00035C14"/>
    <w:rsid w:val="000423DD"/>
    <w:rsid w:val="00045930"/>
    <w:rsid w:val="00051839"/>
    <w:rsid w:val="00052095"/>
    <w:rsid w:val="0005481F"/>
    <w:rsid w:val="00055853"/>
    <w:rsid w:val="000618C7"/>
    <w:rsid w:val="00061C2C"/>
    <w:rsid w:val="00071075"/>
    <w:rsid w:val="00071527"/>
    <w:rsid w:val="00071536"/>
    <w:rsid w:val="00081E79"/>
    <w:rsid w:val="0008458E"/>
    <w:rsid w:val="00084FB2"/>
    <w:rsid w:val="000908D9"/>
    <w:rsid w:val="00091A59"/>
    <w:rsid w:val="000933B3"/>
    <w:rsid w:val="00094C7F"/>
    <w:rsid w:val="000968C7"/>
    <w:rsid w:val="00096C7F"/>
    <w:rsid w:val="00097C46"/>
    <w:rsid w:val="000A6011"/>
    <w:rsid w:val="000A61B0"/>
    <w:rsid w:val="000B07C3"/>
    <w:rsid w:val="000B1612"/>
    <w:rsid w:val="000B3575"/>
    <w:rsid w:val="000B40D0"/>
    <w:rsid w:val="000B4CEA"/>
    <w:rsid w:val="000C43EC"/>
    <w:rsid w:val="000C4479"/>
    <w:rsid w:val="000C504A"/>
    <w:rsid w:val="000D293F"/>
    <w:rsid w:val="000D2E07"/>
    <w:rsid w:val="000D4223"/>
    <w:rsid w:val="000D54D8"/>
    <w:rsid w:val="000D6A00"/>
    <w:rsid w:val="000E2426"/>
    <w:rsid w:val="000F0DC8"/>
    <w:rsid w:val="000F3D56"/>
    <w:rsid w:val="0010391C"/>
    <w:rsid w:val="00105A3F"/>
    <w:rsid w:val="00107C21"/>
    <w:rsid w:val="00110AB0"/>
    <w:rsid w:val="00124AB3"/>
    <w:rsid w:val="0012505D"/>
    <w:rsid w:val="00130119"/>
    <w:rsid w:val="00132AB6"/>
    <w:rsid w:val="00133D8D"/>
    <w:rsid w:val="001366D9"/>
    <w:rsid w:val="00142193"/>
    <w:rsid w:val="00144DB4"/>
    <w:rsid w:val="00146D94"/>
    <w:rsid w:val="001535F8"/>
    <w:rsid w:val="001573A1"/>
    <w:rsid w:val="00157E87"/>
    <w:rsid w:val="00160497"/>
    <w:rsid w:val="00161B93"/>
    <w:rsid w:val="00173949"/>
    <w:rsid w:val="00174F22"/>
    <w:rsid w:val="001762C1"/>
    <w:rsid w:val="001777CB"/>
    <w:rsid w:val="001822C5"/>
    <w:rsid w:val="00183087"/>
    <w:rsid w:val="00183779"/>
    <w:rsid w:val="00183E1D"/>
    <w:rsid w:val="001858E2"/>
    <w:rsid w:val="0018731D"/>
    <w:rsid w:val="00187955"/>
    <w:rsid w:val="00187E16"/>
    <w:rsid w:val="00190FBD"/>
    <w:rsid w:val="001918A6"/>
    <w:rsid w:val="001A026B"/>
    <w:rsid w:val="001A1AF6"/>
    <w:rsid w:val="001A22AA"/>
    <w:rsid w:val="001B2160"/>
    <w:rsid w:val="001B292F"/>
    <w:rsid w:val="001B3BD5"/>
    <w:rsid w:val="001B4D37"/>
    <w:rsid w:val="001B5019"/>
    <w:rsid w:val="001B72E4"/>
    <w:rsid w:val="001C15A0"/>
    <w:rsid w:val="001C278D"/>
    <w:rsid w:val="001C3067"/>
    <w:rsid w:val="001C422F"/>
    <w:rsid w:val="001C4852"/>
    <w:rsid w:val="001C7A9C"/>
    <w:rsid w:val="001D1223"/>
    <w:rsid w:val="001E0C2C"/>
    <w:rsid w:val="001E1863"/>
    <w:rsid w:val="001E36C2"/>
    <w:rsid w:val="001E7B0F"/>
    <w:rsid w:val="001E7BF3"/>
    <w:rsid w:val="001F17B0"/>
    <w:rsid w:val="001F55B9"/>
    <w:rsid w:val="001F7FDF"/>
    <w:rsid w:val="002049B5"/>
    <w:rsid w:val="0020673E"/>
    <w:rsid w:val="0021076B"/>
    <w:rsid w:val="002222D1"/>
    <w:rsid w:val="00223EC4"/>
    <w:rsid w:val="002240F3"/>
    <w:rsid w:val="00225B76"/>
    <w:rsid w:val="0022627C"/>
    <w:rsid w:val="00230A28"/>
    <w:rsid w:val="00232508"/>
    <w:rsid w:val="00234D46"/>
    <w:rsid w:val="00237AFF"/>
    <w:rsid w:val="00241B4C"/>
    <w:rsid w:val="00247989"/>
    <w:rsid w:val="00250F24"/>
    <w:rsid w:val="002524EF"/>
    <w:rsid w:val="00252653"/>
    <w:rsid w:val="0025358F"/>
    <w:rsid w:val="002540BC"/>
    <w:rsid w:val="00260569"/>
    <w:rsid w:val="00260958"/>
    <w:rsid w:val="00264CC7"/>
    <w:rsid w:val="00265168"/>
    <w:rsid w:val="002661EE"/>
    <w:rsid w:val="00270824"/>
    <w:rsid w:val="00270B67"/>
    <w:rsid w:val="0027622F"/>
    <w:rsid w:val="002838A9"/>
    <w:rsid w:val="00283950"/>
    <w:rsid w:val="00283F7D"/>
    <w:rsid w:val="00285BE1"/>
    <w:rsid w:val="00287F96"/>
    <w:rsid w:val="002901CC"/>
    <w:rsid w:val="00293C95"/>
    <w:rsid w:val="0029438B"/>
    <w:rsid w:val="00296369"/>
    <w:rsid w:val="002A0E89"/>
    <w:rsid w:val="002A1793"/>
    <w:rsid w:val="002A3E75"/>
    <w:rsid w:val="002A4D71"/>
    <w:rsid w:val="002A6EF1"/>
    <w:rsid w:val="002A70C3"/>
    <w:rsid w:val="002A714E"/>
    <w:rsid w:val="002B0888"/>
    <w:rsid w:val="002B249F"/>
    <w:rsid w:val="002B2E92"/>
    <w:rsid w:val="002C1021"/>
    <w:rsid w:val="002C1D1B"/>
    <w:rsid w:val="002C22DD"/>
    <w:rsid w:val="002C2F38"/>
    <w:rsid w:val="002C5A39"/>
    <w:rsid w:val="002C5BA2"/>
    <w:rsid w:val="002C7C6E"/>
    <w:rsid w:val="002D3E46"/>
    <w:rsid w:val="002D4B17"/>
    <w:rsid w:val="002D747A"/>
    <w:rsid w:val="002E3201"/>
    <w:rsid w:val="002E3269"/>
    <w:rsid w:val="002F1C51"/>
    <w:rsid w:val="002F24D5"/>
    <w:rsid w:val="002F385B"/>
    <w:rsid w:val="002F3B23"/>
    <w:rsid w:val="002F613A"/>
    <w:rsid w:val="002F7A05"/>
    <w:rsid w:val="002F7E92"/>
    <w:rsid w:val="0030145B"/>
    <w:rsid w:val="00301F61"/>
    <w:rsid w:val="00305D8C"/>
    <w:rsid w:val="003068A4"/>
    <w:rsid w:val="0031102F"/>
    <w:rsid w:val="0031416E"/>
    <w:rsid w:val="00314358"/>
    <w:rsid w:val="00316B32"/>
    <w:rsid w:val="00317B5E"/>
    <w:rsid w:val="00321F3F"/>
    <w:rsid w:val="003225C0"/>
    <w:rsid w:val="00325052"/>
    <w:rsid w:val="00330747"/>
    <w:rsid w:val="003308E7"/>
    <w:rsid w:val="00332651"/>
    <w:rsid w:val="00332763"/>
    <w:rsid w:val="00342066"/>
    <w:rsid w:val="00342978"/>
    <w:rsid w:val="00343A07"/>
    <w:rsid w:val="003441D5"/>
    <w:rsid w:val="003508EE"/>
    <w:rsid w:val="00351940"/>
    <w:rsid w:val="00352FA9"/>
    <w:rsid w:val="00360590"/>
    <w:rsid w:val="00360D23"/>
    <w:rsid w:val="003636E3"/>
    <w:rsid w:val="00366433"/>
    <w:rsid w:val="003714A8"/>
    <w:rsid w:val="00372279"/>
    <w:rsid w:val="00377365"/>
    <w:rsid w:val="00377DBA"/>
    <w:rsid w:val="00380B55"/>
    <w:rsid w:val="00381F97"/>
    <w:rsid w:val="003847AD"/>
    <w:rsid w:val="00385286"/>
    <w:rsid w:val="00390996"/>
    <w:rsid w:val="00391B21"/>
    <w:rsid w:val="003A24A8"/>
    <w:rsid w:val="003A70E0"/>
    <w:rsid w:val="003B198C"/>
    <w:rsid w:val="003B1F60"/>
    <w:rsid w:val="003B349A"/>
    <w:rsid w:val="003B4177"/>
    <w:rsid w:val="003D0E2B"/>
    <w:rsid w:val="003D1A26"/>
    <w:rsid w:val="003D2201"/>
    <w:rsid w:val="003D3B29"/>
    <w:rsid w:val="003D57D4"/>
    <w:rsid w:val="003D7BF0"/>
    <w:rsid w:val="003D7CF4"/>
    <w:rsid w:val="003E3595"/>
    <w:rsid w:val="003E488E"/>
    <w:rsid w:val="003E54A1"/>
    <w:rsid w:val="003E58EE"/>
    <w:rsid w:val="003F024D"/>
    <w:rsid w:val="003F07E3"/>
    <w:rsid w:val="003F155E"/>
    <w:rsid w:val="003F1ECA"/>
    <w:rsid w:val="004016E6"/>
    <w:rsid w:val="0040581C"/>
    <w:rsid w:val="00405887"/>
    <w:rsid w:val="00406290"/>
    <w:rsid w:val="00412264"/>
    <w:rsid w:val="004123A0"/>
    <w:rsid w:val="004126E4"/>
    <w:rsid w:val="004156BA"/>
    <w:rsid w:val="00424A74"/>
    <w:rsid w:val="00431531"/>
    <w:rsid w:val="00440910"/>
    <w:rsid w:val="00441958"/>
    <w:rsid w:val="00447806"/>
    <w:rsid w:val="0045044A"/>
    <w:rsid w:val="00450921"/>
    <w:rsid w:val="00450956"/>
    <w:rsid w:val="0045578E"/>
    <w:rsid w:val="00460D5C"/>
    <w:rsid w:val="00462AB9"/>
    <w:rsid w:val="00464591"/>
    <w:rsid w:val="0046537B"/>
    <w:rsid w:val="00471339"/>
    <w:rsid w:val="00471C91"/>
    <w:rsid w:val="004740E1"/>
    <w:rsid w:val="00476585"/>
    <w:rsid w:val="00480335"/>
    <w:rsid w:val="00482706"/>
    <w:rsid w:val="00487267"/>
    <w:rsid w:val="0048776F"/>
    <w:rsid w:val="004917DD"/>
    <w:rsid w:val="004920F7"/>
    <w:rsid w:val="00493C82"/>
    <w:rsid w:val="004965B9"/>
    <w:rsid w:val="004A183D"/>
    <w:rsid w:val="004A3262"/>
    <w:rsid w:val="004A3507"/>
    <w:rsid w:val="004B2D5D"/>
    <w:rsid w:val="004B651D"/>
    <w:rsid w:val="004B7C95"/>
    <w:rsid w:val="004D25E5"/>
    <w:rsid w:val="004D7002"/>
    <w:rsid w:val="004E2054"/>
    <w:rsid w:val="004E77C7"/>
    <w:rsid w:val="004F0054"/>
    <w:rsid w:val="004F190B"/>
    <w:rsid w:val="004F5BC6"/>
    <w:rsid w:val="00501218"/>
    <w:rsid w:val="005030E8"/>
    <w:rsid w:val="00504D49"/>
    <w:rsid w:val="00506372"/>
    <w:rsid w:val="005116D0"/>
    <w:rsid w:val="0052018C"/>
    <w:rsid w:val="005204EA"/>
    <w:rsid w:val="00524755"/>
    <w:rsid w:val="005274D5"/>
    <w:rsid w:val="00535289"/>
    <w:rsid w:val="00546F02"/>
    <w:rsid w:val="00552B91"/>
    <w:rsid w:val="00556B67"/>
    <w:rsid w:val="00565BC7"/>
    <w:rsid w:val="00566C15"/>
    <w:rsid w:val="005701D9"/>
    <w:rsid w:val="00570E3B"/>
    <w:rsid w:val="005718AC"/>
    <w:rsid w:val="00572366"/>
    <w:rsid w:val="005855D0"/>
    <w:rsid w:val="005933C2"/>
    <w:rsid w:val="00595CB0"/>
    <w:rsid w:val="005A191C"/>
    <w:rsid w:val="005A3AC9"/>
    <w:rsid w:val="005A40FA"/>
    <w:rsid w:val="005A61A4"/>
    <w:rsid w:val="005A6260"/>
    <w:rsid w:val="005B0510"/>
    <w:rsid w:val="005B5D66"/>
    <w:rsid w:val="005C1C1E"/>
    <w:rsid w:val="005C4121"/>
    <w:rsid w:val="005C4139"/>
    <w:rsid w:val="005C4F3E"/>
    <w:rsid w:val="005C74F1"/>
    <w:rsid w:val="005D41C9"/>
    <w:rsid w:val="005D5C09"/>
    <w:rsid w:val="005D71D0"/>
    <w:rsid w:val="005E0009"/>
    <w:rsid w:val="005E132F"/>
    <w:rsid w:val="005E1D99"/>
    <w:rsid w:val="005E1DCF"/>
    <w:rsid w:val="005E2208"/>
    <w:rsid w:val="005E58D3"/>
    <w:rsid w:val="005E7C6D"/>
    <w:rsid w:val="005F16F1"/>
    <w:rsid w:val="005F40EC"/>
    <w:rsid w:val="005F74F2"/>
    <w:rsid w:val="006015F1"/>
    <w:rsid w:val="00601678"/>
    <w:rsid w:val="00617D1E"/>
    <w:rsid w:val="0062128F"/>
    <w:rsid w:val="006214D1"/>
    <w:rsid w:val="00622067"/>
    <w:rsid w:val="00623302"/>
    <w:rsid w:val="006239AA"/>
    <w:rsid w:val="00626187"/>
    <w:rsid w:val="00626DF8"/>
    <w:rsid w:val="00627054"/>
    <w:rsid w:val="006322B5"/>
    <w:rsid w:val="00633332"/>
    <w:rsid w:val="006336B4"/>
    <w:rsid w:val="0064329C"/>
    <w:rsid w:val="006474A7"/>
    <w:rsid w:val="00647D87"/>
    <w:rsid w:val="00651394"/>
    <w:rsid w:val="00656BAE"/>
    <w:rsid w:val="006603F8"/>
    <w:rsid w:val="00662CD9"/>
    <w:rsid w:val="0066312A"/>
    <w:rsid w:val="00664BCF"/>
    <w:rsid w:val="00670F73"/>
    <w:rsid w:val="00674DA2"/>
    <w:rsid w:val="006761ED"/>
    <w:rsid w:val="00681ED6"/>
    <w:rsid w:val="00683DAB"/>
    <w:rsid w:val="0069104C"/>
    <w:rsid w:val="00697134"/>
    <w:rsid w:val="006A1899"/>
    <w:rsid w:val="006A587D"/>
    <w:rsid w:val="006B403D"/>
    <w:rsid w:val="006C1F0E"/>
    <w:rsid w:val="006C3164"/>
    <w:rsid w:val="006C3418"/>
    <w:rsid w:val="006C41FE"/>
    <w:rsid w:val="006C49AF"/>
    <w:rsid w:val="006D3D4E"/>
    <w:rsid w:val="006D6CB3"/>
    <w:rsid w:val="006E1D95"/>
    <w:rsid w:val="006E60E6"/>
    <w:rsid w:val="006F7F90"/>
    <w:rsid w:val="00703E6A"/>
    <w:rsid w:val="00724A3F"/>
    <w:rsid w:val="00733383"/>
    <w:rsid w:val="00736F82"/>
    <w:rsid w:val="007433A2"/>
    <w:rsid w:val="0074411F"/>
    <w:rsid w:val="0074568C"/>
    <w:rsid w:val="007468C9"/>
    <w:rsid w:val="00753B08"/>
    <w:rsid w:val="00755092"/>
    <w:rsid w:val="00756D7C"/>
    <w:rsid w:val="0075716E"/>
    <w:rsid w:val="00760FAE"/>
    <w:rsid w:val="007629C2"/>
    <w:rsid w:val="007658C8"/>
    <w:rsid w:val="007710A8"/>
    <w:rsid w:val="00771B83"/>
    <w:rsid w:val="00773544"/>
    <w:rsid w:val="00775AA6"/>
    <w:rsid w:val="0078055F"/>
    <w:rsid w:val="00780F51"/>
    <w:rsid w:val="0078183A"/>
    <w:rsid w:val="00784F36"/>
    <w:rsid w:val="00794219"/>
    <w:rsid w:val="00795D88"/>
    <w:rsid w:val="00796A59"/>
    <w:rsid w:val="00796BD9"/>
    <w:rsid w:val="007A13F2"/>
    <w:rsid w:val="007B2152"/>
    <w:rsid w:val="007B68A7"/>
    <w:rsid w:val="007C05A3"/>
    <w:rsid w:val="007C1494"/>
    <w:rsid w:val="007C4297"/>
    <w:rsid w:val="007D118B"/>
    <w:rsid w:val="007D540A"/>
    <w:rsid w:val="007D5F4F"/>
    <w:rsid w:val="007E25B6"/>
    <w:rsid w:val="007E3EF1"/>
    <w:rsid w:val="007E6792"/>
    <w:rsid w:val="007E7532"/>
    <w:rsid w:val="007E7756"/>
    <w:rsid w:val="007F1533"/>
    <w:rsid w:val="007F1C56"/>
    <w:rsid w:val="007F1D64"/>
    <w:rsid w:val="007F3D6E"/>
    <w:rsid w:val="00802174"/>
    <w:rsid w:val="00805A3A"/>
    <w:rsid w:val="008121C9"/>
    <w:rsid w:val="00815853"/>
    <w:rsid w:val="0082275A"/>
    <w:rsid w:val="00826622"/>
    <w:rsid w:val="00833B27"/>
    <w:rsid w:val="00835442"/>
    <w:rsid w:val="008361C8"/>
    <w:rsid w:val="00836305"/>
    <w:rsid w:val="00836530"/>
    <w:rsid w:val="008417E6"/>
    <w:rsid w:val="00843576"/>
    <w:rsid w:val="008439F9"/>
    <w:rsid w:val="0084640D"/>
    <w:rsid w:val="008557C1"/>
    <w:rsid w:val="008563D1"/>
    <w:rsid w:val="008618F6"/>
    <w:rsid w:val="00861CDC"/>
    <w:rsid w:val="00867B82"/>
    <w:rsid w:val="00871707"/>
    <w:rsid w:val="00874E40"/>
    <w:rsid w:val="00880AC4"/>
    <w:rsid w:val="00884404"/>
    <w:rsid w:val="00884C52"/>
    <w:rsid w:val="00885EF7"/>
    <w:rsid w:val="008864BF"/>
    <w:rsid w:val="00892328"/>
    <w:rsid w:val="00896365"/>
    <w:rsid w:val="0089729D"/>
    <w:rsid w:val="008978E0"/>
    <w:rsid w:val="00897A80"/>
    <w:rsid w:val="008A174C"/>
    <w:rsid w:val="008A1AA4"/>
    <w:rsid w:val="008A2AFF"/>
    <w:rsid w:val="008A33F3"/>
    <w:rsid w:val="008A6B4C"/>
    <w:rsid w:val="008B1728"/>
    <w:rsid w:val="008B1E43"/>
    <w:rsid w:val="008B2BE5"/>
    <w:rsid w:val="008B52AF"/>
    <w:rsid w:val="008B6060"/>
    <w:rsid w:val="008B6FBA"/>
    <w:rsid w:val="008C291C"/>
    <w:rsid w:val="008C50AC"/>
    <w:rsid w:val="008C61CF"/>
    <w:rsid w:val="008D6CFC"/>
    <w:rsid w:val="008D77EF"/>
    <w:rsid w:val="008E2593"/>
    <w:rsid w:val="008E41A7"/>
    <w:rsid w:val="008E667C"/>
    <w:rsid w:val="008F6B80"/>
    <w:rsid w:val="00901FAE"/>
    <w:rsid w:val="00903ED0"/>
    <w:rsid w:val="009043F4"/>
    <w:rsid w:val="00904EAD"/>
    <w:rsid w:val="00906814"/>
    <w:rsid w:val="009073F7"/>
    <w:rsid w:val="00912830"/>
    <w:rsid w:val="00912835"/>
    <w:rsid w:val="00912A2A"/>
    <w:rsid w:val="00920331"/>
    <w:rsid w:val="0092053B"/>
    <w:rsid w:val="009224BF"/>
    <w:rsid w:val="009250CD"/>
    <w:rsid w:val="009263F6"/>
    <w:rsid w:val="00926882"/>
    <w:rsid w:val="0094539E"/>
    <w:rsid w:val="00945A26"/>
    <w:rsid w:val="009478FA"/>
    <w:rsid w:val="00951472"/>
    <w:rsid w:val="00951C8E"/>
    <w:rsid w:val="0095414B"/>
    <w:rsid w:val="00954755"/>
    <w:rsid w:val="009548F2"/>
    <w:rsid w:val="0096476B"/>
    <w:rsid w:val="00965FB5"/>
    <w:rsid w:val="00966739"/>
    <w:rsid w:val="0097152A"/>
    <w:rsid w:val="0097248B"/>
    <w:rsid w:val="009806C7"/>
    <w:rsid w:val="00984BE8"/>
    <w:rsid w:val="009A2DDE"/>
    <w:rsid w:val="009A7BF7"/>
    <w:rsid w:val="009B3A88"/>
    <w:rsid w:val="009B41BD"/>
    <w:rsid w:val="009C19B9"/>
    <w:rsid w:val="009C1CAB"/>
    <w:rsid w:val="009C4564"/>
    <w:rsid w:val="009D0AFE"/>
    <w:rsid w:val="009D0E42"/>
    <w:rsid w:val="009D1354"/>
    <w:rsid w:val="009D31C1"/>
    <w:rsid w:val="009D3518"/>
    <w:rsid w:val="009D3E41"/>
    <w:rsid w:val="009D4DB7"/>
    <w:rsid w:val="009E53CA"/>
    <w:rsid w:val="009E6770"/>
    <w:rsid w:val="009E7E18"/>
    <w:rsid w:val="009F5F8F"/>
    <w:rsid w:val="009F6DC8"/>
    <w:rsid w:val="00A007B6"/>
    <w:rsid w:val="00A00F36"/>
    <w:rsid w:val="00A04BDA"/>
    <w:rsid w:val="00A05C63"/>
    <w:rsid w:val="00A10F5D"/>
    <w:rsid w:val="00A11E86"/>
    <w:rsid w:val="00A13195"/>
    <w:rsid w:val="00A1652C"/>
    <w:rsid w:val="00A20FBB"/>
    <w:rsid w:val="00A22407"/>
    <w:rsid w:val="00A25484"/>
    <w:rsid w:val="00A25764"/>
    <w:rsid w:val="00A26BA4"/>
    <w:rsid w:val="00A30BAD"/>
    <w:rsid w:val="00A323C5"/>
    <w:rsid w:val="00A41595"/>
    <w:rsid w:val="00A516D5"/>
    <w:rsid w:val="00A517BE"/>
    <w:rsid w:val="00A51F37"/>
    <w:rsid w:val="00A54F10"/>
    <w:rsid w:val="00A56FF6"/>
    <w:rsid w:val="00A61A13"/>
    <w:rsid w:val="00A705FF"/>
    <w:rsid w:val="00A81CD0"/>
    <w:rsid w:val="00A93DE2"/>
    <w:rsid w:val="00A978D6"/>
    <w:rsid w:val="00AA0729"/>
    <w:rsid w:val="00AA15EB"/>
    <w:rsid w:val="00AA2A79"/>
    <w:rsid w:val="00AA32EF"/>
    <w:rsid w:val="00AA3BC1"/>
    <w:rsid w:val="00AA6A88"/>
    <w:rsid w:val="00AA722C"/>
    <w:rsid w:val="00AB120D"/>
    <w:rsid w:val="00AB309B"/>
    <w:rsid w:val="00AB420B"/>
    <w:rsid w:val="00AC1E6C"/>
    <w:rsid w:val="00AC3908"/>
    <w:rsid w:val="00AD1196"/>
    <w:rsid w:val="00AD6AE3"/>
    <w:rsid w:val="00AE33FC"/>
    <w:rsid w:val="00AE3804"/>
    <w:rsid w:val="00AE750F"/>
    <w:rsid w:val="00AF098A"/>
    <w:rsid w:val="00AF2B0D"/>
    <w:rsid w:val="00AF3985"/>
    <w:rsid w:val="00B00C81"/>
    <w:rsid w:val="00B059DD"/>
    <w:rsid w:val="00B11A2A"/>
    <w:rsid w:val="00B14032"/>
    <w:rsid w:val="00B148EE"/>
    <w:rsid w:val="00B17086"/>
    <w:rsid w:val="00B20977"/>
    <w:rsid w:val="00B2315C"/>
    <w:rsid w:val="00B2543D"/>
    <w:rsid w:val="00B267EB"/>
    <w:rsid w:val="00B303A2"/>
    <w:rsid w:val="00B30A51"/>
    <w:rsid w:val="00B34F2C"/>
    <w:rsid w:val="00B35ABD"/>
    <w:rsid w:val="00B365A0"/>
    <w:rsid w:val="00B36691"/>
    <w:rsid w:val="00B45BD4"/>
    <w:rsid w:val="00B46F68"/>
    <w:rsid w:val="00B47759"/>
    <w:rsid w:val="00B572B9"/>
    <w:rsid w:val="00B63763"/>
    <w:rsid w:val="00B64EB3"/>
    <w:rsid w:val="00B72588"/>
    <w:rsid w:val="00B736E6"/>
    <w:rsid w:val="00B7567B"/>
    <w:rsid w:val="00B802D9"/>
    <w:rsid w:val="00B80D98"/>
    <w:rsid w:val="00B80FF2"/>
    <w:rsid w:val="00B903F8"/>
    <w:rsid w:val="00B9086C"/>
    <w:rsid w:val="00B92EBB"/>
    <w:rsid w:val="00B9568D"/>
    <w:rsid w:val="00BA3B62"/>
    <w:rsid w:val="00BA76D3"/>
    <w:rsid w:val="00BB49E0"/>
    <w:rsid w:val="00BB608D"/>
    <w:rsid w:val="00BC0123"/>
    <w:rsid w:val="00BC0A48"/>
    <w:rsid w:val="00BC53FD"/>
    <w:rsid w:val="00BC6AFE"/>
    <w:rsid w:val="00BD0203"/>
    <w:rsid w:val="00BD1574"/>
    <w:rsid w:val="00BD1762"/>
    <w:rsid w:val="00BD3FC2"/>
    <w:rsid w:val="00BD6541"/>
    <w:rsid w:val="00BD7ECC"/>
    <w:rsid w:val="00BE1774"/>
    <w:rsid w:val="00BE4037"/>
    <w:rsid w:val="00BF036E"/>
    <w:rsid w:val="00BF0381"/>
    <w:rsid w:val="00BF20B4"/>
    <w:rsid w:val="00BF7193"/>
    <w:rsid w:val="00C0082C"/>
    <w:rsid w:val="00C02451"/>
    <w:rsid w:val="00C03307"/>
    <w:rsid w:val="00C04790"/>
    <w:rsid w:val="00C05F41"/>
    <w:rsid w:val="00C1666E"/>
    <w:rsid w:val="00C24F48"/>
    <w:rsid w:val="00C27120"/>
    <w:rsid w:val="00C27766"/>
    <w:rsid w:val="00C30361"/>
    <w:rsid w:val="00C32A57"/>
    <w:rsid w:val="00C370F8"/>
    <w:rsid w:val="00C3767F"/>
    <w:rsid w:val="00C41C55"/>
    <w:rsid w:val="00C42832"/>
    <w:rsid w:val="00C472C2"/>
    <w:rsid w:val="00C51805"/>
    <w:rsid w:val="00C53584"/>
    <w:rsid w:val="00C568FA"/>
    <w:rsid w:val="00C6492E"/>
    <w:rsid w:val="00C66A53"/>
    <w:rsid w:val="00C66FD9"/>
    <w:rsid w:val="00C6706C"/>
    <w:rsid w:val="00C67D29"/>
    <w:rsid w:val="00C7018D"/>
    <w:rsid w:val="00C70590"/>
    <w:rsid w:val="00C70CC5"/>
    <w:rsid w:val="00C76862"/>
    <w:rsid w:val="00C77440"/>
    <w:rsid w:val="00C811D8"/>
    <w:rsid w:val="00C81221"/>
    <w:rsid w:val="00C84672"/>
    <w:rsid w:val="00C85444"/>
    <w:rsid w:val="00C8730B"/>
    <w:rsid w:val="00C87A3B"/>
    <w:rsid w:val="00C9098F"/>
    <w:rsid w:val="00C90FB9"/>
    <w:rsid w:val="00C91FD7"/>
    <w:rsid w:val="00C92BF6"/>
    <w:rsid w:val="00C9330A"/>
    <w:rsid w:val="00CA04CB"/>
    <w:rsid w:val="00CA1B76"/>
    <w:rsid w:val="00CA4281"/>
    <w:rsid w:val="00CA4C99"/>
    <w:rsid w:val="00CA5B17"/>
    <w:rsid w:val="00CB4712"/>
    <w:rsid w:val="00CB53B8"/>
    <w:rsid w:val="00CB5468"/>
    <w:rsid w:val="00CB6E0E"/>
    <w:rsid w:val="00CB6EED"/>
    <w:rsid w:val="00CB7A39"/>
    <w:rsid w:val="00CD2687"/>
    <w:rsid w:val="00CD4824"/>
    <w:rsid w:val="00CD4C6D"/>
    <w:rsid w:val="00CD6172"/>
    <w:rsid w:val="00CD6C46"/>
    <w:rsid w:val="00CE6BB6"/>
    <w:rsid w:val="00CE7631"/>
    <w:rsid w:val="00CE764E"/>
    <w:rsid w:val="00CF0C94"/>
    <w:rsid w:val="00CF13F4"/>
    <w:rsid w:val="00CF2800"/>
    <w:rsid w:val="00CF2A53"/>
    <w:rsid w:val="00CF3A9B"/>
    <w:rsid w:val="00CF3F99"/>
    <w:rsid w:val="00CF55E9"/>
    <w:rsid w:val="00CF5FF2"/>
    <w:rsid w:val="00D00ADF"/>
    <w:rsid w:val="00D0203C"/>
    <w:rsid w:val="00D06EC5"/>
    <w:rsid w:val="00D07AB4"/>
    <w:rsid w:val="00D1013D"/>
    <w:rsid w:val="00D14FB4"/>
    <w:rsid w:val="00D22CA4"/>
    <w:rsid w:val="00D2386F"/>
    <w:rsid w:val="00D245A4"/>
    <w:rsid w:val="00D3239A"/>
    <w:rsid w:val="00D34C2E"/>
    <w:rsid w:val="00D361CF"/>
    <w:rsid w:val="00D36A99"/>
    <w:rsid w:val="00D374E3"/>
    <w:rsid w:val="00D40C4F"/>
    <w:rsid w:val="00D44032"/>
    <w:rsid w:val="00D45260"/>
    <w:rsid w:val="00D4617A"/>
    <w:rsid w:val="00D46212"/>
    <w:rsid w:val="00D50A44"/>
    <w:rsid w:val="00D5126A"/>
    <w:rsid w:val="00D51479"/>
    <w:rsid w:val="00D51653"/>
    <w:rsid w:val="00D53B5D"/>
    <w:rsid w:val="00D54A99"/>
    <w:rsid w:val="00D57AC3"/>
    <w:rsid w:val="00D60968"/>
    <w:rsid w:val="00D611FA"/>
    <w:rsid w:val="00D61D96"/>
    <w:rsid w:val="00D64147"/>
    <w:rsid w:val="00D65D65"/>
    <w:rsid w:val="00D65EFC"/>
    <w:rsid w:val="00D666D3"/>
    <w:rsid w:val="00D70BD9"/>
    <w:rsid w:val="00D77F91"/>
    <w:rsid w:val="00D808FC"/>
    <w:rsid w:val="00D83B70"/>
    <w:rsid w:val="00D917DB"/>
    <w:rsid w:val="00D93DD1"/>
    <w:rsid w:val="00DA069D"/>
    <w:rsid w:val="00DA4FC1"/>
    <w:rsid w:val="00DB0C54"/>
    <w:rsid w:val="00DB2896"/>
    <w:rsid w:val="00DB5B60"/>
    <w:rsid w:val="00DB60E2"/>
    <w:rsid w:val="00DC2AA0"/>
    <w:rsid w:val="00DC3082"/>
    <w:rsid w:val="00DC6304"/>
    <w:rsid w:val="00DC726A"/>
    <w:rsid w:val="00DD65A0"/>
    <w:rsid w:val="00DE0745"/>
    <w:rsid w:val="00DE27B8"/>
    <w:rsid w:val="00DE2C5E"/>
    <w:rsid w:val="00DE4097"/>
    <w:rsid w:val="00DE5F80"/>
    <w:rsid w:val="00DE6CEA"/>
    <w:rsid w:val="00DF256C"/>
    <w:rsid w:val="00DF594D"/>
    <w:rsid w:val="00DF6FB5"/>
    <w:rsid w:val="00E01DDE"/>
    <w:rsid w:val="00E0444A"/>
    <w:rsid w:val="00E0595B"/>
    <w:rsid w:val="00E074E1"/>
    <w:rsid w:val="00E11C88"/>
    <w:rsid w:val="00E148EB"/>
    <w:rsid w:val="00E20930"/>
    <w:rsid w:val="00E21AB8"/>
    <w:rsid w:val="00E26F6E"/>
    <w:rsid w:val="00E273C9"/>
    <w:rsid w:val="00E30038"/>
    <w:rsid w:val="00E359F5"/>
    <w:rsid w:val="00E36378"/>
    <w:rsid w:val="00E37424"/>
    <w:rsid w:val="00E416CF"/>
    <w:rsid w:val="00E4224B"/>
    <w:rsid w:val="00E50EDD"/>
    <w:rsid w:val="00E528FB"/>
    <w:rsid w:val="00E5315E"/>
    <w:rsid w:val="00E53433"/>
    <w:rsid w:val="00E536EE"/>
    <w:rsid w:val="00E53BC3"/>
    <w:rsid w:val="00E5427F"/>
    <w:rsid w:val="00E55566"/>
    <w:rsid w:val="00E55941"/>
    <w:rsid w:val="00E56FF4"/>
    <w:rsid w:val="00E62F79"/>
    <w:rsid w:val="00E648EE"/>
    <w:rsid w:val="00E65CA5"/>
    <w:rsid w:val="00E6687A"/>
    <w:rsid w:val="00E66FF6"/>
    <w:rsid w:val="00E7182F"/>
    <w:rsid w:val="00E73E69"/>
    <w:rsid w:val="00E7465C"/>
    <w:rsid w:val="00E808FE"/>
    <w:rsid w:val="00E81DB8"/>
    <w:rsid w:val="00E8453E"/>
    <w:rsid w:val="00E849E6"/>
    <w:rsid w:val="00E8580E"/>
    <w:rsid w:val="00E87583"/>
    <w:rsid w:val="00E90510"/>
    <w:rsid w:val="00E90955"/>
    <w:rsid w:val="00E93D6C"/>
    <w:rsid w:val="00E93EF7"/>
    <w:rsid w:val="00EA4E21"/>
    <w:rsid w:val="00EA6413"/>
    <w:rsid w:val="00EB5FD8"/>
    <w:rsid w:val="00EC3023"/>
    <w:rsid w:val="00EC5D1C"/>
    <w:rsid w:val="00ED01A1"/>
    <w:rsid w:val="00ED0CB5"/>
    <w:rsid w:val="00ED1065"/>
    <w:rsid w:val="00ED1811"/>
    <w:rsid w:val="00ED553D"/>
    <w:rsid w:val="00ED6E8C"/>
    <w:rsid w:val="00ED7490"/>
    <w:rsid w:val="00EE0D2B"/>
    <w:rsid w:val="00EE10B5"/>
    <w:rsid w:val="00EE6EC9"/>
    <w:rsid w:val="00EE7779"/>
    <w:rsid w:val="00EF1412"/>
    <w:rsid w:val="00EF7449"/>
    <w:rsid w:val="00F066AD"/>
    <w:rsid w:val="00F074FA"/>
    <w:rsid w:val="00F1178D"/>
    <w:rsid w:val="00F1755F"/>
    <w:rsid w:val="00F23108"/>
    <w:rsid w:val="00F25164"/>
    <w:rsid w:val="00F2696C"/>
    <w:rsid w:val="00F26F76"/>
    <w:rsid w:val="00F27CDC"/>
    <w:rsid w:val="00F332A0"/>
    <w:rsid w:val="00F41A6F"/>
    <w:rsid w:val="00F42DA3"/>
    <w:rsid w:val="00F4458B"/>
    <w:rsid w:val="00F45358"/>
    <w:rsid w:val="00F50629"/>
    <w:rsid w:val="00F51D53"/>
    <w:rsid w:val="00F570CC"/>
    <w:rsid w:val="00F6026B"/>
    <w:rsid w:val="00F60BAC"/>
    <w:rsid w:val="00F625EE"/>
    <w:rsid w:val="00F646A3"/>
    <w:rsid w:val="00F70182"/>
    <w:rsid w:val="00F73F04"/>
    <w:rsid w:val="00F7421A"/>
    <w:rsid w:val="00F80654"/>
    <w:rsid w:val="00F81487"/>
    <w:rsid w:val="00F85D8A"/>
    <w:rsid w:val="00F94A96"/>
    <w:rsid w:val="00F9597A"/>
    <w:rsid w:val="00FB0416"/>
    <w:rsid w:val="00FB5538"/>
    <w:rsid w:val="00FC6D02"/>
    <w:rsid w:val="00FD0D0C"/>
    <w:rsid w:val="00FD2461"/>
    <w:rsid w:val="00FD265B"/>
    <w:rsid w:val="00FF406E"/>
    <w:rsid w:val="00FF43E0"/>
    <w:rsid w:val="00FF5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3A57"/>
  <w15:docId w15:val="{6B06AD3F-27B0-4EE2-B79F-E8BD65A7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A8"/>
  </w:style>
  <w:style w:type="paragraph" w:styleId="Balk1">
    <w:name w:val="heading 1"/>
    <w:basedOn w:val="Default"/>
    <w:next w:val="Default"/>
    <w:link w:val="Balk1Char"/>
    <w:uiPriority w:val="9"/>
    <w:qFormat/>
    <w:rsid w:val="001E1863"/>
    <w:pPr>
      <w:keepNext/>
      <w:numPr>
        <w:numId w:val="4"/>
      </w:numPr>
      <w:tabs>
        <w:tab w:val="left" w:pos="0"/>
      </w:tabs>
      <w:autoSpaceDE/>
      <w:autoSpaceDN/>
      <w:adjustRightInd/>
      <w:spacing w:before="120" w:after="120" w:line="360" w:lineRule="auto"/>
      <w:jc w:val="center"/>
      <w:outlineLvl w:val="0"/>
    </w:pPr>
    <w:rPr>
      <w:rFonts w:ascii="Times New Roman" w:hAnsi="Times New Roman" w:cs="Times New Roman"/>
      <w:b/>
      <w:bCs/>
      <w:color w:val="auto"/>
    </w:rPr>
  </w:style>
  <w:style w:type="paragraph" w:styleId="Balk2">
    <w:name w:val="heading 2"/>
    <w:basedOn w:val="Normal"/>
    <w:next w:val="Normal"/>
    <w:link w:val="Balk2Char"/>
    <w:uiPriority w:val="9"/>
    <w:unhideWhenUsed/>
    <w:qFormat/>
    <w:rsid w:val="002C2F38"/>
    <w:pPr>
      <w:keepNext/>
      <w:keepLines/>
      <w:numPr>
        <w:ilvl w:val="1"/>
        <w:numId w:val="5"/>
      </w:numPr>
      <w:spacing w:before="120" w:after="120" w:line="360" w:lineRule="auto"/>
      <w:outlineLvl w:val="1"/>
    </w:pPr>
    <w:rPr>
      <w:rFonts w:ascii="Times New Roman" w:hAnsi="Times New Roman" w:cs="Times New Roman"/>
      <w:b/>
      <w:sz w:val="24"/>
      <w:szCs w:val="24"/>
      <w:lang w:eastAsia="tr-TR"/>
    </w:rPr>
  </w:style>
  <w:style w:type="paragraph" w:styleId="Balk3">
    <w:name w:val="heading 3"/>
    <w:basedOn w:val="Balk2"/>
    <w:next w:val="Normal"/>
    <w:link w:val="Balk3Char"/>
    <w:uiPriority w:val="9"/>
    <w:unhideWhenUsed/>
    <w:qFormat/>
    <w:rsid w:val="006474A7"/>
    <w:pPr>
      <w:numPr>
        <w:ilvl w:val="2"/>
      </w:numPr>
      <w:ind w:firstLine="709"/>
      <w:jc w:val="both"/>
      <w:outlineLvl w:val="2"/>
    </w:pPr>
  </w:style>
  <w:style w:type="paragraph" w:styleId="Balk4">
    <w:name w:val="heading 4"/>
    <w:basedOn w:val="ListeParagraf"/>
    <w:next w:val="Normal"/>
    <w:link w:val="Balk4Char"/>
    <w:uiPriority w:val="9"/>
    <w:unhideWhenUsed/>
    <w:qFormat/>
    <w:rsid w:val="003636E3"/>
    <w:pPr>
      <w:numPr>
        <w:ilvl w:val="3"/>
        <w:numId w:val="5"/>
      </w:numPr>
      <w:spacing w:before="120" w:after="120" w:line="360" w:lineRule="auto"/>
      <w:contextualSpacing w:val="0"/>
      <w:jc w:val="both"/>
      <w:outlineLvl w:val="3"/>
    </w:pPr>
    <w:rPr>
      <w:i/>
      <w:iCs/>
      <w:lang w:eastAsia="en-US"/>
    </w:rPr>
  </w:style>
  <w:style w:type="paragraph" w:styleId="Balk5">
    <w:name w:val="heading 5"/>
    <w:basedOn w:val="Normal"/>
    <w:next w:val="Normal"/>
    <w:link w:val="Balk5Char"/>
    <w:uiPriority w:val="9"/>
    <w:semiHidden/>
    <w:unhideWhenUsed/>
    <w:qFormat/>
    <w:rsid w:val="00174F22"/>
    <w:pPr>
      <w:keepNext/>
      <w:keepLines/>
      <w:spacing w:before="40" w:after="0" w:line="259" w:lineRule="auto"/>
      <w:ind w:left="1008" w:hanging="1008"/>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174F22"/>
    <w:pPr>
      <w:keepNext/>
      <w:keepLines/>
      <w:spacing w:before="40" w:after="0" w:line="259" w:lineRule="auto"/>
      <w:ind w:left="1152" w:hanging="1152"/>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174F22"/>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174F2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174F22"/>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45260"/>
    <w:pPr>
      <w:autoSpaceDE w:val="0"/>
      <w:autoSpaceDN w:val="0"/>
      <w:adjustRightInd w:val="0"/>
      <w:spacing w:after="0" w:line="240" w:lineRule="auto"/>
    </w:pPr>
    <w:rPr>
      <w:rFonts w:ascii="Verdana" w:hAnsi="Verdana" w:cs="Verdana"/>
      <w:color w:val="000000"/>
      <w:sz w:val="24"/>
      <w:szCs w:val="24"/>
    </w:rPr>
  </w:style>
  <w:style w:type="paragraph" w:styleId="BalonMetni">
    <w:name w:val="Balloon Text"/>
    <w:basedOn w:val="Normal"/>
    <w:link w:val="BalonMetniChar"/>
    <w:uiPriority w:val="99"/>
    <w:semiHidden/>
    <w:unhideWhenUsed/>
    <w:rsid w:val="00FD26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265B"/>
    <w:rPr>
      <w:rFonts w:ascii="Tahoma" w:hAnsi="Tahoma" w:cs="Tahoma"/>
      <w:sz w:val="16"/>
      <w:szCs w:val="16"/>
    </w:rPr>
  </w:style>
  <w:style w:type="character" w:styleId="Gl">
    <w:name w:val="Strong"/>
    <w:basedOn w:val="VarsaylanParagrafYazTipi"/>
    <w:uiPriority w:val="22"/>
    <w:qFormat/>
    <w:rsid w:val="000423DD"/>
    <w:rPr>
      <w:b/>
      <w:bCs/>
    </w:rPr>
  </w:style>
  <w:style w:type="paragraph" w:styleId="NormalWeb">
    <w:name w:val="Normal (Web)"/>
    <w:basedOn w:val="Normal"/>
    <w:uiPriority w:val="99"/>
    <w:unhideWhenUsed/>
    <w:rsid w:val="000423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9597A"/>
    <w:rPr>
      <w:color w:val="0000FF" w:themeColor="hyperlink"/>
      <w:u w:val="single"/>
    </w:rPr>
  </w:style>
  <w:style w:type="paragraph" w:styleId="DipnotMetni">
    <w:name w:val="footnote text"/>
    <w:basedOn w:val="Normal"/>
    <w:link w:val="DipnotMetniChar"/>
    <w:uiPriority w:val="99"/>
    <w:unhideWhenUsed/>
    <w:rsid w:val="00F625EE"/>
    <w:pPr>
      <w:spacing w:after="0" w:line="240" w:lineRule="auto"/>
    </w:pPr>
    <w:rPr>
      <w:sz w:val="20"/>
      <w:szCs w:val="20"/>
    </w:rPr>
  </w:style>
  <w:style w:type="character" w:customStyle="1" w:styleId="DipnotMetniChar">
    <w:name w:val="Dipnot Metni Char"/>
    <w:basedOn w:val="VarsaylanParagrafYazTipi"/>
    <w:link w:val="DipnotMetni"/>
    <w:uiPriority w:val="99"/>
    <w:rsid w:val="00F625EE"/>
    <w:rPr>
      <w:sz w:val="20"/>
      <w:szCs w:val="20"/>
    </w:rPr>
  </w:style>
  <w:style w:type="character" w:styleId="DipnotBavurusu">
    <w:name w:val="footnote reference"/>
    <w:basedOn w:val="VarsaylanParagrafYazTipi"/>
    <w:uiPriority w:val="99"/>
    <w:unhideWhenUsed/>
    <w:rsid w:val="00F625EE"/>
    <w:rPr>
      <w:vertAlign w:val="superscript"/>
    </w:rPr>
  </w:style>
  <w:style w:type="table" w:styleId="TabloKlavuzu">
    <w:name w:val="Table Grid"/>
    <w:basedOn w:val="NormalTablo"/>
    <w:uiPriority w:val="39"/>
    <w:rsid w:val="00CF2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E1863"/>
    <w:rPr>
      <w:rFonts w:ascii="Times New Roman" w:hAnsi="Times New Roman" w:cs="Times New Roman"/>
      <w:b/>
      <w:bCs/>
      <w:sz w:val="24"/>
      <w:szCs w:val="24"/>
    </w:rPr>
  </w:style>
  <w:style w:type="paragraph" w:styleId="KonuBal">
    <w:name w:val="Title"/>
    <w:basedOn w:val="Default"/>
    <w:next w:val="Default"/>
    <w:link w:val="KonuBalChar"/>
    <w:uiPriority w:val="99"/>
    <w:qFormat/>
    <w:rsid w:val="003E58EE"/>
    <w:rPr>
      <w:rFonts w:ascii="FLFGNH+TimesNewRoman,Bold" w:hAnsi="FLFGNH+TimesNewRoman,Bold" w:cstheme="minorBidi"/>
      <w:color w:val="auto"/>
    </w:rPr>
  </w:style>
  <w:style w:type="character" w:customStyle="1" w:styleId="KonuBalChar">
    <w:name w:val="Konu Başlığı Char"/>
    <w:basedOn w:val="VarsaylanParagrafYazTipi"/>
    <w:link w:val="KonuBal"/>
    <w:uiPriority w:val="99"/>
    <w:rsid w:val="003E58EE"/>
    <w:rPr>
      <w:rFonts w:ascii="FLFGNH+TimesNewRoman,Bold" w:hAnsi="FLFGNH+TimesNewRoman,Bold"/>
      <w:sz w:val="24"/>
      <w:szCs w:val="24"/>
    </w:rPr>
  </w:style>
  <w:style w:type="paragraph" w:styleId="ListeParagraf">
    <w:name w:val="List Paragraph"/>
    <w:basedOn w:val="Normal"/>
    <w:uiPriority w:val="34"/>
    <w:qFormat/>
    <w:rsid w:val="00D93DD1"/>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432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29C"/>
  </w:style>
  <w:style w:type="paragraph" w:styleId="AltBilgi">
    <w:name w:val="footer"/>
    <w:basedOn w:val="Normal"/>
    <w:link w:val="AltBilgiChar"/>
    <w:uiPriority w:val="99"/>
    <w:unhideWhenUsed/>
    <w:rsid w:val="006432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29C"/>
  </w:style>
  <w:style w:type="character" w:customStyle="1" w:styleId="Balk4Char">
    <w:name w:val="Başlık 4 Char"/>
    <w:basedOn w:val="VarsaylanParagrafYazTipi"/>
    <w:link w:val="Balk4"/>
    <w:uiPriority w:val="9"/>
    <w:rsid w:val="003636E3"/>
    <w:rPr>
      <w:rFonts w:ascii="Times New Roman" w:eastAsia="Times New Roman" w:hAnsi="Times New Roman" w:cs="Times New Roman"/>
      <w:i/>
      <w:iCs/>
      <w:sz w:val="24"/>
      <w:szCs w:val="24"/>
    </w:rPr>
  </w:style>
  <w:style w:type="character" w:styleId="Vurgu">
    <w:name w:val="Emphasis"/>
    <w:basedOn w:val="VarsaylanParagrafYazTipi"/>
    <w:uiPriority w:val="20"/>
    <w:qFormat/>
    <w:rsid w:val="008A174C"/>
    <w:rPr>
      <w:i/>
      <w:iCs/>
    </w:rPr>
  </w:style>
  <w:style w:type="character" w:styleId="AklamaBavurusu">
    <w:name w:val="annotation reference"/>
    <w:basedOn w:val="VarsaylanParagrafYazTipi"/>
    <w:uiPriority w:val="99"/>
    <w:semiHidden/>
    <w:unhideWhenUsed/>
    <w:rsid w:val="00381F97"/>
    <w:rPr>
      <w:sz w:val="16"/>
      <w:szCs w:val="16"/>
    </w:rPr>
  </w:style>
  <w:style w:type="paragraph" w:styleId="AklamaMetni">
    <w:name w:val="annotation text"/>
    <w:basedOn w:val="Normal"/>
    <w:link w:val="AklamaMetniChar"/>
    <w:uiPriority w:val="99"/>
    <w:semiHidden/>
    <w:unhideWhenUsed/>
    <w:rsid w:val="00381F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81F97"/>
    <w:rPr>
      <w:sz w:val="20"/>
      <w:szCs w:val="20"/>
    </w:rPr>
  </w:style>
  <w:style w:type="paragraph" w:styleId="AklamaKonusu">
    <w:name w:val="annotation subject"/>
    <w:basedOn w:val="AklamaMetni"/>
    <w:next w:val="AklamaMetni"/>
    <w:link w:val="AklamaKonusuChar"/>
    <w:uiPriority w:val="99"/>
    <w:semiHidden/>
    <w:unhideWhenUsed/>
    <w:rsid w:val="00381F97"/>
    <w:rPr>
      <w:b/>
      <w:bCs/>
    </w:rPr>
  </w:style>
  <w:style w:type="character" w:customStyle="1" w:styleId="AklamaKonusuChar">
    <w:name w:val="Açıklama Konusu Char"/>
    <w:basedOn w:val="AklamaMetniChar"/>
    <w:link w:val="AklamaKonusu"/>
    <w:uiPriority w:val="99"/>
    <w:semiHidden/>
    <w:rsid w:val="00381F97"/>
    <w:rPr>
      <w:b/>
      <w:bCs/>
      <w:sz w:val="20"/>
      <w:szCs w:val="20"/>
    </w:rPr>
  </w:style>
  <w:style w:type="character" w:styleId="zlenenKpr">
    <w:name w:val="FollowedHyperlink"/>
    <w:basedOn w:val="VarsaylanParagrafYazTipi"/>
    <w:uiPriority w:val="99"/>
    <w:semiHidden/>
    <w:unhideWhenUsed/>
    <w:rsid w:val="00901FAE"/>
    <w:rPr>
      <w:color w:val="800080" w:themeColor="followedHyperlink"/>
      <w:u w:val="single"/>
    </w:rPr>
  </w:style>
  <w:style w:type="table" w:customStyle="1" w:styleId="TabloKlavuzu11">
    <w:name w:val="Tablo Kılavuzu11"/>
    <w:basedOn w:val="NormalTablo"/>
    <w:uiPriority w:val="39"/>
    <w:rsid w:val="00F50629"/>
    <w:pPr>
      <w:spacing w:after="0" w:line="240" w:lineRule="auto"/>
    </w:pPr>
    <w:rPr>
      <w:rFonts w:eastAsia="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F50629"/>
    <w:pPr>
      <w:spacing w:after="0" w:line="240" w:lineRule="auto"/>
    </w:pPr>
    <w:rPr>
      <w:rFonts w:eastAsia="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53433"/>
    <w:rPr>
      <w:color w:val="605E5C"/>
      <w:shd w:val="clear" w:color="auto" w:fill="E1DFDD"/>
    </w:rPr>
  </w:style>
  <w:style w:type="paragraph" w:customStyle="1" w:styleId="Balk21">
    <w:name w:val="Başlık 21"/>
    <w:basedOn w:val="Normal"/>
    <w:next w:val="Normal"/>
    <w:uiPriority w:val="9"/>
    <w:unhideWhenUsed/>
    <w:rsid w:val="00D83B70"/>
    <w:pPr>
      <w:keepNext/>
      <w:keepLines/>
      <w:spacing w:before="40" w:after="0" w:line="240" w:lineRule="auto"/>
      <w:outlineLvl w:val="1"/>
    </w:pPr>
    <w:rPr>
      <w:rFonts w:ascii="Calibri Light" w:eastAsia="Times New Roman" w:hAnsi="Calibri Light" w:cs="Times New Roman"/>
      <w:color w:val="2E74B5"/>
      <w:sz w:val="26"/>
      <w:szCs w:val="26"/>
      <w:lang w:eastAsia="tr-TR"/>
    </w:rPr>
  </w:style>
  <w:style w:type="paragraph" w:customStyle="1" w:styleId="Balk31">
    <w:name w:val="Başlık 31"/>
    <w:basedOn w:val="Normal"/>
    <w:next w:val="Normal"/>
    <w:uiPriority w:val="9"/>
    <w:unhideWhenUsed/>
    <w:rsid w:val="00D83B70"/>
    <w:pPr>
      <w:keepNext/>
      <w:keepLines/>
      <w:spacing w:before="40" w:after="0" w:line="240" w:lineRule="auto"/>
      <w:outlineLvl w:val="2"/>
    </w:pPr>
    <w:rPr>
      <w:rFonts w:ascii="Calibri Light" w:eastAsia="Times New Roman" w:hAnsi="Calibri Light" w:cs="Times New Roman"/>
      <w:color w:val="1F4D78"/>
      <w:sz w:val="24"/>
      <w:szCs w:val="24"/>
      <w:lang w:eastAsia="tr-TR"/>
    </w:rPr>
  </w:style>
  <w:style w:type="character" w:customStyle="1" w:styleId="Balk2Char">
    <w:name w:val="Başlık 2 Char"/>
    <w:basedOn w:val="VarsaylanParagrafYazTipi"/>
    <w:link w:val="Balk2"/>
    <w:uiPriority w:val="9"/>
    <w:rsid w:val="002C2F38"/>
    <w:rPr>
      <w:rFonts w:ascii="Times New Roman" w:hAnsi="Times New Roman" w:cs="Times New Roman"/>
      <w:b/>
      <w:sz w:val="24"/>
      <w:szCs w:val="24"/>
      <w:lang w:eastAsia="tr-TR"/>
    </w:rPr>
  </w:style>
  <w:style w:type="character" w:customStyle="1" w:styleId="Balk3Char">
    <w:name w:val="Başlık 3 Char"/>
    <w:basedOn w:val="VarsaylanParagrafYazTipi"/>
    <w:link w:val="Balk3"/>
    <w:uiPriority w:val="9"/>
    <w:rsid w:val="006474A7"/>
    <w:rPr>
      <w:rFonts w:ascii="Times New Roman" w:hAnsi="Times New Roman" w:cs="Times New Roman"/>
      <w:b/>
      <w:sz w:val="24"/>
      <w:szCs w:val="24"/>
      <w:lang w:eastAsia="tr-TR"/>
    </w:rPr>
  </w:style>
  <w:style w:type="paragraph" w:styleId="HTMLncedenBiimlendirilmi">
    <w:name w:val="HTML Preformatted"/>
    <w:basedOn w:val="Normal"/>
    <w:link w:val="HTMLncedenBiimlendirilmiChar"/>
    <w:uiPriority w:val="99"/>
    <w:unhideWhenUsed/>
    <w:rsid w:val="00D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D83B70"/>
    <w:rPr>
      <w:rFonts w:ascii="Courier New" w:eastAsia="Times New Roman" w:hAnsi="Courier New" w:cs="Courier New"/>
      <w:sz w:val="20"/>
      <w:szCs w:val="20"/>
      <w:lang w:eastAsia="tr-TR"/>
    </w:rPr>
  </w:style>
  <w:style w:type="paragraph" w:customStyle="1" w:styleId="ResimYazs1">
    <w:name w:val="Resim Yazısı1"/>
    <w:basedOn w:val="Normal"/>
    <w:next w:val="Normal"/>
    <w:uiPriority w:val="35"/>
    <w:unhideWhenUsed/>
    <w:qFormat/>
    <w:rsid w:val="00D83B70"/>
    <w:pPr>
      <w:spacing w:line="240" w:lineRule="auto"/>
    </w:pPr>
    <w:rPr>
      <w:rFonts w:ascii="Times New Roman" w:eastAsia="Times New Roman" w:hAnsi="Times New Roman" w:cs="Times New Roman"/>
      <w:i/>
      <w:iCs/>
      <w:color w:val="44546A"/>
      <w:sz w:val="18"/>
      <w:szCs w:val="18"/>
      <w:lang w:eastAsia="tr-TR"/>
    </w:rPr>
  </w:style>
  <w:style w:type="table" w:customStyle="1" w:styleId="TabloKlavuzu1">
    <w:name w:val="Tablo Kılavuzu1"/>
    <w:basedOn w:val="NormalTablo"/>
    <w:next w:val="TabloKlavuzu"/>
    <w:uiPriority w:val="59"/>
    <w:rsid w:val="00D83B7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21">
    <w:name w:val="Kılavuz Tablo 5 Koyu - Vurgu 21"/>
    <w:basedOn w:val="NormalTablo"/>
    <w:uiPriority w:val="50"/>
    <w:rsid w:val="00D83B70"/>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KlavuzuTablo4-Vurgu61">
    <w:name w:val="Kılavuzu Tablo 4 - Vurgu 61"/>
    <w:basedOn w:val="NormalTablo"/>
    <w:uiPriority w:val="49"/>
    <w:rsid w:val="00D83B70"/>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Tablo1Ak-Vurgu61">
    <w:name w:val="Liste Tablo 1 Açık - Vurgu 61"/>
    <w:basedOn w:val="NormalTablo"/>
    <w:uiPriority w:val="46"/>
    <w:rsid w:val="00D83B70"/>
    <w:pPr>
      <w:spacing w:after="0" w:line="240" w:lineRule="auto"/>
    </w:p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Tablo2-Vurgu61">
    <w:name w:val="Liste Tablo 2 - Vurgu 61"/>
    <w:basedOn w:val="NormalTablo"/>
    <w:uiPriority w:val="47"/>
    <w:rsid w:val="00D83B70"/>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Tablo3-Vurgu61">
    <w:name w:val="Liste Tablo 3 - Vurgu 61"/>
    <w:basedOn w:val="NormalTablo"/>
    <w:uiPriority w:val="48"/>
    <w:rsid w:val="00D83B70"/>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eTablo4-Vurgu21">
    <w:name w:val="Liste Tablo 4 - Vurgu 21"/>
    <w:basedOn w:val="NormalTablo"/>
    <w:uiPriority w:val="49"/>
    <w:rsid w:val="00D83B70"/>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t1">
    <w:name w:val="st1"/>
    <w:basedOn w:val="VarsaylanParagrafYazTipi"/>
    <w:rsid w:val="00D83B70"/>
  </w:style>
  <w:style w:type="paragraph" w:customStyle="1" w:styleId="msonormal0">
    <w:name w:val="msonormal"/>
    <w:basedOn w:val="Normal"/>
    <w:rsid w:val="00D83B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D83B70"/>
    <w:pPr>
      <w:pBdr>
        <w:top w:val="single" w:sz="4" w:space="0" w:color="C0C0C0"/>
        <w:left w:val="single" w:sz="4" w:space="0" w:color="C0C0C0"/>
        <w:bottom w:val="single" w:sz="4" w:space="0" w:color="C0C0C0"/>
      </w:pBdr>
      <w:shd w:val="clear" w:color="000000" w:fill="2973BD"/>
      <w:spacing w:before="100" w:beforeAutospacing="1" w:after="100" w:afterAutospacing="1" w:line="240" w:lineRule="auto"/>
      <w:jc w:val="right"/>
      <w:textAlignment w:val="top"/>
    </w:pPr>
    <w:rPr>
      <w:rFonts w:ascii="Verdana" w:eastAsia="Times New Roman" w:hAnsi="Verdana" w:cs="Times New Roman"/>
      <w:b/>
      <w:bCs/>
      <w:color w:val="FFFFFF"/>
      <w:sz w:val="16"/>
      <w:szCs w:val="16"/>
      <w:lang w:eastAsia="tr-TR"/>
    </w:rPr>
  </w:style>
  <w:style w:type="paragraph" w:customStyle="1" w:styleId="xl66">
    <w:name w:val="xl66"/>
    <w:basedOn w:val="Normal"/>
    <w:rsid w:val="00D83B70"/>
    <w:pPr>
      <w:pBdr>
        <w:top w:val="single" w:sz="4" w:space="0" w:color="C0C0C0"/>
        <w:bottom w:val="single" w:sz="4" w:space="0" w:color="C0C0C0"/>
        <w:right w:val="single" w:sz="4" w:space="0" w:color="C0C0C0"/>
      </w:pBdr>
      <w:shd w:val="clear" w:color="000000" w:fill="2973BD"/>
      <w:spacing w:before="100" w:beforeAutospacing="1" w:after="100" w:afterAutospacing="1" w:line="240" w:lineRule="auto"/>
      <w:jc w:val="right"/>
      <w:textAlignment w:val="top"/>
    </w:pPr>
    <w:rPr>
      <w:rFonts w:ascii="Verdana" w:eastAsia="Times New Roman" w:hAnsi="Verdana" w:cs="Times New Roman"/>
      <w:b/>
      <w:bCs/>
      <w:color w:val="FFFFFF"/>
      <w:sz w:val="16"/>
      <w:szCs w:val="16"/>
      <w:lang w:eastAsia="tr-TR"/>
    </w:rPr>
  </w:style>
  <w:style w:type="paragraph" w:customStyle="1" w:styleId="xl67">
    <w:name w:val="xl67"/>
    <w:basedOn w:val="Normal"/>
    <w:rsid w:val="00D83B70"/>
    <w:pPr>
      <w:pBdr>
        <w:top w:val="single" w:sz="4" w:space="0" w:color="C0C0C0"/>
        <w:left w:val="single" w:sz="4" w:space="0" w:color="C0C0C0"/>
        <w:bottom w:val="single" w:sz="4" w:space="0" w:color="C0C0C0"/>
      </w:pBdr>
      <w:shd w:val="clear" w:color="000000" w:fill="2973BD"/>
      <w:spacing w:before="100" w:beforeAutospacing="1" w:after="100" w:afterAutospacing="1" w:line="240" w:lineRule="auto"/>
      <w:textAlignment w:val="top"/>
    </w:pPr>
    <w:rPr>
      <w:rFonts w:ascii="Verdana" w:eastAsia="Times New Roman" w:hAnsi="Verdana" w:cs="Times New Roman"/>
      <w:color w:val="FFFFFF"/>
      <w:sz w:val="16"/>
      <w:szCs w:val="16"/>
      <w:lang w:eastAsia="tr-TR"/>
    </w:rPr>
  </w:style>
  <w:style w:type="paragraph" w:customStyle="1" w:styleId="xl68">
    <w:name w:val="xl68"/>
    <w:basedOn w:val="Normal"/>
    <w:rsid w:val="00D83B70"/>
    <w:pPr>
      <w:pBdr>
        <w:top w:val="single" w:sz="4" w:space="0" w:color="C0C0C0"/>
        <w:bottom w:val="single" w:sz="4" w:space="0" w:color="C0C0C0"/>
        <w:right w:val="single" w:sz="4" w:space="0" w:color="C0C0C0"/>
      </w:pBdr>
      <w:shd w:val="clear" w:color="000000" w:fill="2973BD"/>
      <w:spacing w:before="100" w:beforeAutospacing="1" w:after="100" w:afterAutospacing="1" w:line="240" w:lineRule="auto"/>
      <w:textAlignment w:val="top"/>
    </w:pPr>
    <w:rPr>
      <w:rFonts w:ascii="Verdana" w:eastAsia="Times New Roman" w:hAnsi="Verdana" w:cs="Times New Roman"/>
      <w:color w:val="FFFFFF"/>
      <w:sz w:val="16"/>
      <w:szCs w:val="16"/>
      <w:lang w:eastAsia="tr-TR"/>
    </w:rPr>
  </w:style>
  <w:style w:type="paragraph" w:customStyle="1" w:styleId="xl69">
    <w:name w:val="xl69"/>
    <w:basedOn w:val="Normal"/>
    <w:rsid w:val="00D83B70"/>
    <w:pPr>
      <w:pBdr>
        <w:top w:val="single" w:sz="4" w:space="0" w:color="C0C0C0"/>
        <w:bottom w:val="single" w:sz="4" w:space="0" w:color="C0C0C0"/>
      </w:pBdr>
      <w:shd w:val="clear" w:color="000000" w:fill="2973BD"/>
      <w:spacing w:before="100" w:beforeAutospacing="1" w:after="100" w:afterAutospacing="1" w:line="240" w:lineRule="auto"/>
      <w:textAlignment w:val="top"/>
    </w:pPr>
    <w:rPr>
      <w:rFonts w:ascii="Verdana" w:eastAsia="Times New Roman" w:hAnsi="Verdana" w:cs="Times New Roman"/>
      <w:color w:val="FFFFFF"/>
      <w:sz w:val="16"/>
      <w:szCs w:val="16"/>
      <w:lang w:eastAsia="tr-TR"/>
    </w:rPr>
  </w:style>
  <w:style w:type="paragraph" w:customStyle="1" w:styleId="xl70">
    <w:name w:val="xl70"/>
    <w:basedOn w:val="Normal"/>
    <w:rsid w:val="00D83B70"/>
    <w:pPr>
      <w:pBdr>
        <w:top w:val="single" w:sz="4" w:space="0" w:color="C0C0C0"/>
        <w:left w:val="single" w:sz="4" w:space="0" w:color="C0C0C0"/>
      </w:pBdr>
      <w:shd w:val="clear" w:color="000000" w:fill="00A1E3"/>
      <w:spacing w:before="100" w:beforeAutospacing="1" w:after="100" w:afterAutospacing="1" w:line="240" w:lineRule="auto"/>
      <w:jc w:val="right"/>
      <w:textAlignment w:val="center"/>
    </w:pPr>
    <w:rPr>
      <w:rFonts w:ascii="Verdana" w:eastAsia="Times New Roman" w:hAnsi="Verdana" w:cs="Times New Roman"/>
      <w:b/>
      <w:bCs/>
      <w:color w:val="FFFFFF"/>
      <w:sz w:val="16"/>
      <w:szCs w:val="16"/>
      <w:lang w:eastAsia="tr-TR"/>
    </w:rPr>
  </w:style>
  <w:style w:type="paragraph" w:customStyle="1" w:styleId="xl71">
    <w:name w:val="xl71"/>
    <w:basedOn w:val="Normal"/>
    <w:rsid w:val="00D83B70"/>
    <w:pPr>
      <w:pBdr>
        <w:top w:val="single" w:sz="4" w:space="0" w:color="C0C0C0"/>
        <w:right w:val="single" w:sz="4" w:space="0" w:color="C0C0C0"/>
      </w:pBdr>
      <w:shd w:val="clear" w:color="000000" w:fill="00A1E3"/>
      <w:spacing w:before="100" w:beforeAutospacing="1" w:after="100" w:afterAutospacing="1" w:line="240" w:lineRule="auto"/>
      <w:jc w:val="right"/>
      <w:textAlignment w:val="center"/>
    </w:pPr>
    <w:rPr>
      <w:rFonts w:ascii="Verdana" w:eastAsia="Times New Roman" w:hAnsi="Verdana" w:cs="Times New Roman"/>
      <w:b/>
      <w:bCs/>
      <w:color w:val="FFFFFF"/>
      <w:sz w:val="16"/>
      <w:szCs w:val="16"/>
      <w:lang w:eastAsia="tr-TR"/>
    </w:rPr>
  </w:style>
  <w:style w:type="paragraph" w:customStyle="1" w:styleId="xl72">
    <w:name w:val="xl72"/>
    <w:basedOn w:val="Normal"/>
    <w:rsid w:val="00D83B70"/>
    <w:pPr>
      <w:pBdr>
        <w:left w:val="single" w:sz="4" w:space="0" w:color="C0C0C0"/>
        <w:bottom w:val="single" w:sz="4" w:space="0" w:color="C0C0C0"/>
      </w:pBdr>
      <w:shd w:val="clear" w:color="000000" w:fill="00A1E3"/>
      <w:spacing w:before="100" w:beforeAutospacing="1" w:after="100" w:afterAutospacing="1" w:line="240" w:lineRule="auto"/>
      <w:jc w:val="right"/>
      <w:textAlignment w:val="center"/>
    </w:pPr>
    <w:rPr>
      <w:rFonts w:ascii="Verdana" w:eastAsia="Times New Roman" w:hAnsi="Verdana" w:cs="Times New Roman"/>
      <w:b/>
      <w:bCs/>
      <w:color w:val="FFFFFF"/>
      <w:sz w:val="16"/>
      <w:szCs w:val="16"/>
      <w:lang w:eastAsia="tr-TR"/>
    </w:rPr>
  </w:style>
  <w:style w:type="paragraph" w:customStyle="1" w:styleId="xl73">
    <w:name w:val="xl73"/>
    <w:basedOn w:val="Normal"/>
    <w:rsid w:val="00D83B70"/>
    <w:pPr>
      <w:pBdr>
        <w:bottom w:val="single" w:sz="4" w:space="0" w:color="C0C0C0"/>
        <w:right w:val="single" w:sz="4" w:space="0" w:color="C0C0C0"/>
      </w:pBdr>
      <w:shd w:val="clear" w:color="000000" w:fill="00A1E3"/>
      <w:spacing w:before="100" w:beforeAutospacing="1" w:after="100" w:afterAutospacing="1" w:line="240" w:lineRule="auto"/>
      <w:jc w:val="right"/>
      <w:textAlignment w:val="center"/>
    </w:pPr>
    <w:rPr>
      <w:rFonts w:ascii="Verdana" w:eastAsia="Times New Roman" w:hAnsi="Verdana" w:cs="Times New Roman"/>
      <w:b/>
      <w:bCs/>
      <w:color w:val="FFFFFF"/>
      <w:sz w:val="16"/>
      <w:szCs w:val="16"/>
      <w:lang w:eastAsia="tr-TR"/>
    </w:rPr>
  </w:style>
  <w:style w:type="paragraph" w:customStyle="1" w:styleId="xl74">
    <w:name w:val="xl74"/>
    <w:basedOn w:val="Normal"/>
    <w:rsid w:val="00D83B70"/>
    <w:pPr>
      <w:pBdr>
        <w:top w:val="single" w:sz="4" w:space="0" w:color="C0C0C0"/>
        <w:left w:val="single" w:sz="4" w:space="0" w:color="C0C0C0"/>
        <w:bottom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lang w:eastAsia="tr-TR"/>
    </w:rPr>
  </w:style>
  <w:style w:type="paragraph" w:customStyle="1" w:styleId="xl75">
    <w:name w:val="xl75"/>
    <w:basedOn w:val="Normal"/>
    <w:rsid w:val="00D83B70"/>
    <w:pPr>
      <w:pBdr>
        <w:top w:val="single" w:sz="4" w:space="0" w:color="C0C0C0"/>
        <w:left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lang w:eastAsia="tr-TR"/>
    </w:rPr>
  </w:style>
  <w:style w:type="paragraph" w:customStyle="1" w:styleId="xl76">
    <w:name w:val="xl76"/>
    <w:basedOn w:val="Normal"/>
    <w:rsid w:val="00D83B70"/>
    <w:pPr>
      <w:pBdr>
        <w:left w:val="single" w:sz="4" w:space="0" w:color="C0C0C0"/>
        <w:bottom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lang w:eastAsia="tr-TR"/>
    </w:rPr>
  </w:style>
  <w:style w:type="paragraph" w:customStyle="1" w:styleId="xl77">
    <w:name w:val="xl77"/>
    <w:basedOn w:val="Normal"/>
    <w:rsid w:val="00D83B70"/>
    <w:pPr>
      <w:pBdr>
        <w:top w:val="single" w:sz="4" w:space="0" w:color="C0C0C0"/>
        <w:left w:val="single" w:sz="4" w:space="0" w:color="C0C0C0"/>
        <w:bottom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u w:val="single"/>
      <w:lang w:eastAsia="tr-TR"/>
    </w:rPr>
  </w:style>
  <w:style w:type="paragraph" w:customStyle="1" w:styleId="xl78">
    <w:name w:val="xl78"/>
    <w:basedOn w:val="Normal"/>
    <w:rsid w:val="00D83B70"/>
    <w:pPr>
      <w:pBdr>
        <w:top w:val="single" w:sz="4" w:space="0" w:color="C0C0C0"/>
        <w:left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u w:val="single"/>
      <w:lang w:eastAsia="tr-TR"/>
    </w:rPr>
  </w:style>
  <w:style w:type="paragraph" w:customStyle="1" w:styleId="xl79">
    <w:name w:val="xl79"/>
    <w:basedOn w:val="Normal"/>
    <w:rsid w:val="00D83B70"/>
    <w:pPr>
      <w:pBdr>
        <w:left w:val="single" w:sz="4" w:space="0" w:color="C0C0C0"/>
        <w:bottom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u w:val="single"/>
      <w:lang w:eastAsia="tr-TR"/>
    </w:rPr>
  </w:style>
  <w:style w:type="paragraph" w:customStyle="1" w:styleId="xl80">
    <w:name w:val="xl80"/>
    <w:basedOn w:val="Normal"/>
    <w:rsid w:val="00D83B70"/>
    <w:pPr>
      <w:pBdr>
        <w:top w:val="single" w:sz="4" w:space="0" w:color="C0C0C0"/>
        <w:left w:val="single" w:sz="4" w:space="0" w:color="C0C0C0"/>
        <w:bottom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lang w:eastAsia="tr-TR"/>
    </w:rPr>
  </w:style>
  <w:style w:type="paragraph" w:customStyle="1" w:styleId="xl81">
    <w:name w:val="xl81"/>
    <w:basedOn w:val="Normal"/>
    <w:rsid w:val="00D83B70"/>
    <w:pPr>
      <w:pBdr>
        <w:top w:val="single" w:sz="4" w:space="0" w:color="C0C0C0"/>
        <w:bottom w:val="single" w:sz="4" w:space="0" w:color="C0C0C0"/>
        <w:right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lang w:eastAsia="tr-TR"/>
    </w:rPr>
  </w:style>
  <w:style w:type="paragraph" w:customStyle="1" w:styleId="xl82">
    <w:name w:val="xl82"/>
    <w:basedOn w:val="Normal"/>
    <w:rsid w:val="00D83B70"/>
    <w:pPr>
      <w:pBdr>
        <w:top w:val="single" w:sz="4" w:space="0" w:color="C0C0C0"/>
        <w:bottom w:val="single" w:sz="4" w:space="0" w:color="C0C0C0"/>
      </w:pBdr>
      <w:shd w:val="clear" w:color="000000" w:fill="00A1E3"/>
      <w:spacing w:before="100" w:beforeAutospacing="1" w:after="100" w:afterAutospacing="1" w:line="240" w:lineRule="auto"/>
      <w:jc w:val="center"/>
      <w:textAlignment w:val="top"/>
    </w:pPr>
    <w:rPr>
      <w:rFonts w:ascii="Verdana" w:eastAsia="Times New Roman" w:hAnsi="Verdana" w:cs="Times New Roman"/>
      <w:color w:val="FFFFFF"/>
      <w:sz w:val="16"/>
      <w:szCs w:val="16"/>
      <w:lang w:eastAsia="tr-TR"/>
    </w:rPr>
  </w:style>
  <w:style w:type="paragraph" w:customStyle="1" w:styleId="xl83">
    <w:name w:val="xl83"/>
    <w:basedOn w:val="Normal"/>
    <w:rsid w:val="00D83B70"/>
    <w:pPr>
      <w:pBdr>
        <w:top w:val="single" w:sz="4" w:space="0" w:color="C0C0C0"/>
        <w:left w:val="single" w:sz="4" w:space="0" w:color="C0C0C0"/>
        <w:bottom w:val="single" w:sz="4" w:space="0" w:color="C0C0C0"/>
        <w:right w:val="single" w:sz="4" w:space="0" w:color="C0C0C0"/>
      </w:pBdr>
      <w:shd w:val="clear" w:color="000000" w:fill="C4D8ED"/>
      <w:spacing w:before="100" w:beforeAutospacing="1" w:after="100" w:afterAutospacing="1" w:line="240" w:lineRule="auto"/>
    </w:pPr>
    <w:rPr>
      <w:rFonts w:ascii="Verdana" w:eastAsia="Times New Roman" w:hAnsi="Verdana" w:cs="Times New Roman"/>
      <w:b/>
      <w:bCs/>
      <w:sz w:val="16"/>
      <w:szCs w:val="16"/>
      <w:lang w:eastAsia="tr-TR"/>
    </w:rPr>
  </w:style>
  <w:style w:type="paragraph" w:customStyle="1" w:styleId="xl84">
    <w:name w:val="xl84"/>
    <w:basedOn w:val="Normal"/>
    <w:rsid w:val="00D83B70"/>
    <w:pPr>
      <w:pBdr>
        <w:top w:val="single" w:sz="4" w:space="0" w:color="C0C0C0"/>
        <w:left w:val="single" w:sz="4" w:space="0" w:color="C0C0C0"/>
        <w:bottom w:val="single" w:sz="4" w:space="0" w:color="C0C0C0"/>
        <w:right w:val="single" w:sz="4" w:space="0" w:color="C0C0C0"/>
      </w:pBdr>
      <w:shd w:val="pct50" w:color="C0C0C0" w:fill="FFFFFF"/>
      <w:spacing w:before="100" w:beforeAutospacing="1" w:after="100" w:afterAutospacing="1" w:line="240" w:lineRule="auto"/>
      <w:jc w:val="center"/>
    </w:pPr>
    <w:rPr>
      <w:rFonts w:ascii="Courier New" w:eastAsia="Times New Roman" w:hAnsi="Courier New" w:cs="Courier New"/>
      <w:b/>
      <w:bCs/>
      <w:color w:val="FF0000"/>
      <w:sz w:val="18"/>
      <w:szCs w:val="18"/>
      <w:lang w:eastAsia="tr-TR"/>
    </w:rPr>
  </w:style>
  <w:style w:type="paragraph" w:customStyle="1" w:styleId="xl85">
    <w:name w:val="xl85"/>
    <w:basedOn w:val="Normal"/>
    <w:rsid w:val="00D83B70"/>
    <w:pPr>
      <w:pBdr>
        <w:top w:val="single" w:sz="4" w:space="0" w:color="C0C0C0"/>
        <w:left w:val="single" w:sz="4" w:space="0" w:color="C0C0C0"/>
        <w:bottom w:val="single" w:sz="4" w:space="0" w:color="C0C0C0"/>
        <w:right w:val="single" w:sz="4" w:space="0" w:color="C0C0C0"/>
      </w:pBdr>
      <w:shd w:val="clear" w:color="000000" w:fill="C4D8ED"/>
      <w:spacing w:before="100" w:beforeAutospacing="1" w:after="100" w:afterAutospacing="1" w:line="240" w:lineRule="auto"/>
      <w:textAlignment w:val="top"/>
    </w:pPr>
    <w:rPr>
      <w:rFonts w:ascii="Verdana" w:eastAsia="Times New Roman" w:hAnsi="Verdana" w:cs="Times New Roman"/>
      <w:sz w:val="16"/>
      <w:szCs w:val="16"/>
      <w:lang w:eastAsia="tr-TR"/>
    </w:rPr>
  </w:style>
  <w:style w:type="paragraph" w:customStyle="1" w:styleId="xl86">
    <w:name w:val="xl86"/>
    <w:basedOn w:val="Normal"/>
    <w:rsid w:val="00D83B7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right"/>
    </w:pPr>
    <w:rPr>
      <w:rFonts w:ascii="Arial" w:eastAsia="Times New Roman" w:hAnsi="Arial" w:cs="Arial"/>
      <w:sz w:val="16"/>
      <w:szCs w:val="16"/>
      <w:lang w:eastAsia="tr-TR"/>
    </w:rPr>
  </w:style>
  <w:style w:type="paragraph" w:customStyle="1" w:styleId="xl87">
    <w:name w:val="xl87"/>
    <w:basedOn w:val="Normal"/>
    <w:rsid w:val="00D83B70"/>
    <w:pPr>
      <w:pBdr>
        <w:top w:val="single" w:sz="4" w:space="0" w:color="C0C0C0"/>
        <w:left w:val="single" w:sz="4" w:space="0" w:color="C0C0C0"/>
        <w:bottom w:val="single" w:sz="4" w:space="0" w:color="C0C0C0"/>
        <w:right w:val="single" w:sz="4" w:space="0" w:color="C0C0C0"/>
      </w:pBdr>
      <w:shd w:val="clear" w:color="000000" w:fill="F0F8FF"/>
      <w:spacing w:before="100" w:beforeAutospacing="1" w:after="100" w:afterAutospacing="1" w:line="240" w:lineRule="auto"/>
      <w:jc w:val="right"/>
    </w:pPr>
    <w:rPr>
      <w:rFonts w:ascii="Arial" w:eastAsia="Times New Roman" w:hAnsi="Arial" w:cs="Arial"/>
      <w:sz w:val="16"/>
      <w:szCs w:val="16"/>
      <w:lang w:eastAsia="tr-TR"/>
    </w:rPr>
  </w:style>
  <w:style w:type="paragraph" w:customStyle="1" w:styleId="xl88">
    <w:name w:val="xl88"/>
    <w:basedOn w:val="Normal"/>
    <w:rsid w:val="00D83B70"/>
    <w:pPr>
      <w:spacing w:before="100" w:beforeAutospacing="1" w:after="100" w:afterAutospacing="1" w:line="240" w:lineRule="auto"/>
    </w:pPr>
    <w:rPr>
      <w:rFonts w:ascii="Verdana" w:eastAsia="Times New Roman" w:hAnsi="Verdana" w:cs="Times New Roman"/>
      <w:sz w:val="16"/>
      <w:szCs w:val="16"/>
      <w:u w:val="single"/>
      <w:lang w:eastAsia="tr-TR"/>
    </w:rPr>
  </w:style>
  <w:style w:type="paragraph" w:customStyle="1" w:styleId="xl89">
    <w:name w:val="xl89"/>
    <w:basedOn w:val="Normal"/>
    <w:rsid w:val="00D83B70"/>
    <w:pPr>
      <w:pBdr>
        <w:left w:val="single" w:sz="4" w:space="0" w:color="C0C0C0"/>
        <w:bottom w:val="single" w:sz="4" w:space="0" w:color="C0C0C0"/>
      </w:pBdr>
      <w:spacing w:before="100" w:beforeAutospacing="1" w:after="100" w:afterAutospacing="1" w:line="240" w:lineRule="auto"/>
    </w:pPr>
    <w:rPr>
      <w:rFonts w:ascii="Verdana" w:eastAsia="Times New Roman" w:hAnsi="Verdana" w:cs="Times New Roman"/>
      <w:b/>
      <w:bCs/>
      <w:color w:val="000080"/>
      <w:sz w:val="18"/>
      <w:szCs w:val="18"/>
      <w:u w:val="single"/>
      <w:lang w:eastAsia="tr-TR"/>
    </w:rPr>
  </w:style>
  <w:style w:type="paragraph" w:customStyle="1" w:styleId="xl90">
    <w:name w:val="xl90"/>
    <w:basedOn w:val="Normal"/>
    <w:rsid w:val="00D83B70"/>
    <w:pPr>
      <w:pBdr>
        <w:bottom w:val="single" w:sz="4" w:space="0" w:color="C0C0C0"/>
      </w:pBdr>
      <w:spacing w:before="100" w:beforeAutospacing="1" w:after="100" w:afterAutospacing="1" w:line="240" w:lineRule="auto"/>
    </w:pPr>
    <w:rPr>
      <w:rFonts w:ascii="Verdana" w:eastAsia="Times New Roman" w:hAnsi="Verdana" w:cs="Times New Roman"/>
      <w:b/>
      <w:bCs/>
      <w:color w:val="000080"/>
      <w:sz w:val="18"/>
      <w:szCs w:val="18"/>
      <w:u w:val="single"/>
      <w:lang w:eastAsia="tr-TR"/>
    </w:rPr>
  </w:style>
  <w:style w:type="table" w:customStyle="1" w:styleId="ListeTablo31">
    <w:name w:val="Liste Tablo 31"/>
    <w:basedOn w:val="NormalTablo"/>
    <w:uiPriority w:val="48"/>
    <w:rsid w:val="00D83B70"/>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eTablo4-Vurgu51">
    <w:name w:val="Liste Tablo 4 - Vurgu 51"/>
    <w:basedOn w:val="NormalTablo"/>
    <w:uiPriority w:val="49"/>
    <w:rsid w:val="00D83B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Tablo4-Vurgu11">
    <w:name w:val="Liste Tablo 4 - Vurgu 11"/>
    <w:basedOn w:val="NormalTablo"/>
    <w:uiPriority w:val="49"/>
    <w:rsid w:val="00D83B7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onNotMetni">
    <w:name w:val="endnote text"/>
    <w:basedOn w:val="Normal"/>
    <w:link w:val="SonNotMetniChar"/>
    <w:uiPriority w:val="99"/>
    <w:semiHidden/>
    <w:unhideWhenUsed/>
    <w:rsid w:val="00D83B70"/>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semiHidden/>
    <w:rsid w:val="00D83B7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D83B70"/>
    <w:rPr>
      <w:vertAlign w:val="superscript"/>
    </w:rPr>
  </w:style>
  <w:style w:type="character" w:customStyle="1" w:styleId="shorttext">
    <w:name w:val="short_text"/>
    <w:basedOn w:val="VarsaylanParagrafYazTipi"/>
    <w:rsid w:val="00D83B70"/>
  </w:style>
  <w:style w:type="paragraph" w:styleId="Dzeltme">
    <w:name w:val="Revision"/>
    <w:hidden/>
    <w:uiPriority w:val="99"/>
    <w:semiHidden/>
    <w:rsid w:val="00D83B70"/>
    <w:pPr>
      <w:spacing w:after="0"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D83B70"/>
    <w:rPr>
      <w:color w:val="808080"/>
    </w:rPr>
  </w:style>
  <w:style w:type="table" w:customStyle="1" w:styleId="KlavuzTablo2-Vurgu21">
    <w:name w:val="Kılavuz Tablo 2 - Vurgu 21"/>
    <w:basedOn w:val="NormalTablo"/>
    <w:uiPriority w:val="47"/>
    <w:rsid w:val="00D83B70"/>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KlavuzuTablo4-Vurgu21">
    <w:name w:val="Kılavuzu Tablo 4 - Vurgu 21"/>
    <w:basedOn w:val="NormalTablo"/>
    <w:uiPriority w:val="49"/>
    <w:rsid w:val="00D83B70"/>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eTablo4-Vurgu31">
    <w:name w:val="Liste Tablo 4 - Vurgu 31"/>
    <w:basedOn w:val="NormalTablo"/>
    <w:next w:val="ListeTablo4-Vurgu3"/>
    <w:uiPriority w:val="49"/>
    <w:rsid w:val="00D83B70"/>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uTablo4-Vurgu31">
    <w:name w:val="Kılavuzu Tablo 4 - Vurgu 31"/>
    <w:basedOn w:val="NormalTablo"/>
    <w:next w:val="KlavuzuTablo4-Vurgu3"/>
    <w:uiPriority w:val="49"/>
    <w:rsid w:val="00D83B70"/>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basedOn w:val="VarsaylanParagrafYazTipi"/>
    <w:uiPriority w:val="99"/>
    <w:semiHidden/>
    <w:unhideWhenUsed/>
    <w:rsid w:val="00D83B70"/>
    <w:rPr>
      <w:color w:val="605E5C"/>
      <w:shd w:val="clear" w:color="auto" w:fill="E1DFDD"/>
    </w:rPr>
  </w:style>
  <w:style w:type="character" w:customStyle="1" w:styleId="WW8Num2z0">
    <w:name w:val="WW8Num2z0"/>
    <w:rsid w:val="00D83B70"/>
    <w:rPr>
      <w:rFonts w:ascii="Symbol" w:eastAsia="Times New Roman" w:hAnsi="Symbol" w:cs="Times New Roman"/>
    </w:rPr>
  </w:style>
  <w:style w:type="paragraph" w:customStyle="1" w:styleId="WW-NormalWeb1">
    <w:name w:val="WW-Normal (Web)1"/>
    <w:basedOn w:val="Normal"/>
    <w:rsid w:val="00D83B70"/>
    <w:pPr>
      <w:spacing w:before="280" w:after="119"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VarsaylanParagrafYazTipi"/>
    <w:rsid w:val="00D83B70"/>
  </w:style>
  <w:style w:type="paragraph" w:customStyle="1" w:styleId="AralkYok1">
    <w:name w:val="Aralık Yok1"/>
    <w:next w:val="AralkYok"/>
    <w:link w:val="AralkYokChar"/>
    <w:uiPriority w:val="1"/>
    <w:rsid w:val="00D83B70"/>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D83B70"/>
    <w:rPr>
      <w:rFonts w:eastAsia="Times New Roman"/>
      <w:lang w:eastAsia="tr-TR"/>
    </w:rPr>
  </w:style>
  <w:style w:type="paragraph" w:customStyle="1" w:styleId="Standard">
    <w:name w:val="Standard"/>
    <w:rsid w:val="00D83B70"/>
    <w:pPr>
      <w:suppressAutoHyphens/>
      <w:autoSpaceDN w:val="0"/>
      <w:textAlignment w:val="baseline"/>
    </w:pPr>
    <w:rPr>
      <w:rFonts w:ascii="Calibri" w:eastAsia="Lucida Sans Unicode" w:hAnsi="Calibri" w:cs="Tahoma"/>
      <w:kern w:val="3"/>
    </w:rPr>
  </w:style>
  <w:style w:type="paragraph" w:customStyle="1" w:styleId="style5">
    <w:name w:val="style5"/>
    <w:basedOn w:val="Normal"/>
    <w:rsid w:val="00D83B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D83B70"/>
    <w:pPr>
      <w:spacing w:line="191" w:lineRule="atLeast"/>
    </w:pPr>
    <w:rPr>
      <w:rFonts w:ascii="Univers for KPMG" w:hAnsi="Univers for KPMG" w:cs="Times New Roman"/>
      <w:color w:val="auto"/>
    </w:rPr>
  </w:style>
  <w:style w:type="paragraph" w:customStyle="1" w:styleId="Pa1">
    <w:name w:val="Pa1"/>
    <w:basedOn w:val="Default"/>
    <w:next w:val="Default"/>
    <w:uiPriority w:val="99"/>
    <w:rsid w:val="00D83B70"/>
    <w:pPr>
      <w:spacing w:line="2241" w:lineRule="atLeast"/>
    </w:pPr>
    <w:rPr>
      <w:rFonts w:ascii="KPMG" w:hAnsi="KPMG" w:cs="Times New Roman"/>
      <w:color w:val="auto"/>
    </w:rPr>
  </w:style>
  <w:style w:type="character" w:customStyle="1" w:styleId="A2">
    <w:name w:val="A2"/>
    <w:uiPriority w:val="99"/>
    <w:rsid w:val="00D83B70"/>
    <w:rPr>
      <w:rFonts w:cs="KPMG"/>
      <w:color w:val="000000"/>
      <w:sz w:val="176"/>
      <w:szCs w:val="176"/>
    </w:rPr>
  </w:style>
  <w:style w:type="table" w:customStyle="1" w:styleId="DzTablo11">
    <w:name w:val="Düz Tablo 11"/>
    <w:basedOn w:val="NormalTablo"/>
    <w:next w:val="DzTablo1"/>
    <w:uiPriority w:val="41"/>
    <w:rsid w:val="00D83B7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22">
    <w:name w:val="A2+2"/>
    <w:uiPriority w:val="99"/>
    <w:rsid w:val="00D83B70"/>
    <w:rPr>
      <w:rFonts w:cs="Adobe Caslon Pro"/>
      <w:color w:val="000000"/>
    </w:rPr>
  </w:style>
  <w:style w:type="paragraph" w:customStyle="1" w:styleId="published">
    <w:name w:val="published"/>
    <w:basedOn w:val="Normal"/>
    <w:rsid w:val="00D83B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rih1">
    <w:name w:val="Tarih1"/>
    <w:basedOn w:val="VarsaylanParagrafYazTipi"/>
    <w:rsid w:val="00D83B70"/>
  </w:style>
  <w:style w:type="character" w:customStyle="1" w:styleId="zmlenmeyenBahsetme2">
    <w:name w:val="Çözümlenmeyen Bahsetme2"/>
    <w:basedOn w:val="VarsaylanParagrafYazTipi"/>
    <w:uiPriority w:val="99"/>
    <w:semiHidden/>
    <w:unhideWhenUsed/>
    <w:rsid w:val="00D83B70"/>
    <w:rPr>
      <w:color w:val="605E5C"/>
      <w:shd w:val="clear" w:color="auto" w:fill="E1DFDD"/>
    </w:rPr>
  </w:style>
  <w:style w:type="paragraph" w:styleId="Kaynaka">
    <w:name w:val="Bibliography"/>
    <w:basedOn w:val="Normal"/>
    <w:next w:val="Normal"/>
    <w:uiPriority w:val="37"/>
    <w:unhideWhenUsed/>
    <w:rsid w:val="00D83B70"/>
    <w:pPr>
      <w:spacing w:after="0" w:line="240" w:lineRule="auto"/>
    </w:pPr>
    <w:rPr>
      <w:rFonts w:ascii="Times New Roman" w:eastAsia="Times New Roman" w:hAnsi="Times New Roman" w:cs="Times New Roman"/>
      <w:sz w:val="24"/>
      <w:szCs w:val="24"/>
      <w:lang w:eastAsia="tr-TR"/>
    </w:rPr>
  </w:style>
  <w:style w:type="table" w:customStyle="1" w:styleId="KlavuzTablo5Koyu-Vurgu211">
    <w:name w:val="Kılavuz Tablo 5 Koyu - Vurgu 211"/>
    <w:basedOn w:val="NormalTablo"/>
    <w:uiPriority w:val="50"/>
    <w:rsid w:val="00D83B70"/>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KlavuzuTablo4-Vurgu611">
    <w:name w:val="Kılavuzu Tablo 4 - Vurgu 611"/>
    <w:basedOn w:val="NormalTablo"/>
    <w:uiPriority w:val="49"/>
    <w:rsid w:val="00D83B70"/>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Tablo1Ak-Vurgu611">
    <w:name w:val="Liste Tablo 1 Açık - Vurgu 611"/>
    <w:basedOn w:val="NormalTablo"/>
    <w:uiPriority w:val="46"/>
    <w:rsid w:val="00D83B70"/>
    <w:pPr>
      <w:spacing w:after="0" w:line="240" w:lineRule="auto"/>
    </w:p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Tablo2-Vurgu611">
    <w:name w:val="Liste Tablo 2 - Vurgu 611"/>
    <w:basedOn w:val="NormalTablo"/>
    <w:uiPriority w:val="47"/>
    <w:rsid w:val="00D83B70"/>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eTablo3-Vurgu611">
    <w:name w:val="Liste Tablo 3 - Vurgu 611"/>
    <w:basedOn w:val="NormalTablo"/>
    <w:uiPriority w:val="48"/>
    <w:rsid w:val="00D83B70"/>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eTablo4-Vurgu211">
    <w:name w:val="Liste Tablo 4 - Vurgu 211"/>
    <w:basedOn w:val="NormalTablo"/>
    <w:uiPriority w:val="49"/>
    <w:rsid w:val="00D83B70"/>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eTablo311">
    <w:name w:val="Liste Tablo 311"/>
    <w:basedOn w:val="NormalTablo"/>
    <w:uiPriority w:val="48"/>
    <w:rsid w:val="00D83B70"/>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eTablo4-Vurgu511">
    <w:name w:val="Liste Tablo 4 - Vurgu 511"/>
    <w:basedOn w:val="NormalTablo"/>
    <w:uiPriority w:val="49"/>
    <w:rsid w:val="00D83B7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Tablo4-Vurgu111">
    <w:name w:val="Liste Tablo 4 - Vurgu 111"/>
    <w:basedOn w:val="NormalTablo"/>
    <w:uiPriority w:val="49"/>
    <w:rsid w:val="00D83B7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2-Vurgu211">
    <w:name w:val="Kılavuz Tablo 2 - Vurgu 211"/>
    <w:basedOn w:val="NormalTablo"/>
    <w:uiPriority w:val="47"/>
    <w:rsid w:val="00D83B70"/>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KlavuzuTablo4-Vurgu211">
    <w:name w:val="Kılavuzu Tablo 4 - Vurgu 211"/>
    <w:basedOn w:val="NormalTablo"/>
    <w:uiPriority w:val="49"/>
    <w:rsid w:val="00D83B70"/>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zmlenmeyenBahsetme3">
    <w:name w:val="Çözümlenmeyen Bahsetme3"/>
    <w:basedOn w:val="VarsaylanParagrafYazTipi"/>
    <w:uiPriority w:val="99"/>
    <w:semiHidden/>
    <w:unhideWhenUsed/>
    <w:rsid w:val="00D83B70"/>
    <w:rPr>
      <w:color w:val="605E5C"/>
      <w:shd w:val="clear" w:color="auto" w:fill="E1DFDD"/>
    </w:rPr>
  </w:style>
  <w:style w:type="character" w:customStyle="1" w:styleId="Balk2Char1">
    <w:name w:val="Başlık 2 Char1"/>
    <w:basedOn w:val="VarsaylanParagrafYazTipi"/>
    <w:uiPriority w:val="9"/>
    <w:semiHidden/>
    <w:rsid w:val="00D83B70"/>
    <w:rPr>
      <w:rFonts w:asciiTheme="majorHAnsi" w:eastAsiaTheme="majorEastAsia" w:hAnsiTheme="majorHAnsi" w:cstheme="majorBidi"/>
      <w:color w:val="365F91" w:themeColor="accent1" w:themeShade="BF"/>
      <w:sz w:val="26"/>
      <w:szCs w:val="26"/>
    </w:rPr>
  </w:style>
  <w:style w:type="character" w:customStyle="1" w:styleId="Balk3Char1">
    <w:name w:val="Başlık 3 Char1"/>
    <w:basedOn w:val="VarsaylanParagrafYazTipi"/>
    <w:uiPriority w:val="9"/>
    <w:semiHidden/>
    <w:rsid w:val="00D83B70"/>
    <w:rPr>
      <w:rFonts w:asciiTheme="majorHAnsi" w:eastAsiaTheme="majorEastAsia" w:hAnsiTheme="majorHAnsi" w:cstheme="majorBidi"/>
      <w:color w:val="243F60" w:themeColor="accent1" w:themeShade="7F"/>
      <w:sz w:val="24"/>
      <w:szCs w:val="24"/>
    </w:rPr>
  </w:style>
  <w:style w:type="table" w:styleId="ListeTablo4-Vurgu3">
    <w:name w:val="List Table 4 Accent 3"/>
    <w:basedOn w:val="NormalTablo"/>
    <w:uiPriority w:val="49"/>
    <w:rsid w:val="00D83B7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uTablo4-Vurgu3">
    <w:name w:val="Grid Table 4 Accent 3"/>
    <w:basedOn w:val="NormalTablo"/>
    <w:uiPriority w:val="49"/>
    <w:rsid w:val="00D83B7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ralkYok">
    <w:name w:val="No Spacing"/>
    <w:uiPriority w:val="1"/>
    <w:qFormat/>
    <w:rsid w:val="00D83B70"/>
    <w:pPr>
      <w:spacing w:after="0" w:line="240" w:lineRule="auto"/>
    </w:pPr>
  </w:style>
  <w:style w:type="table" w:styleId="DzTablo1">
    <w:name w:val="Plain Table 1"/>
    <w:basedOn w:val="NormalTablo"/>
    <w:uiPriority w:val="41"/>
    <w:rsid w:val="00D83B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3">
    <w:name w:val="Tablo Kılavuzu3"/>
    <w:basedOn w:val="NormalTablo"/>
    <w:next w:val="TabloKlavuzu"/>
    <w:uiPriority w:val="39"/>
    <w:rsid w:val="00D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imYazs2">
    <w:name w:val="Resim Yazısı2"/>
    <w:basedOn w:val="Normal"/>
    <w:next w:val="Normal"/>
    <w:uiPriority w:val="35"/>
    <w:unhideWhenUsed/>
    <w:qFormat/>
    <w:rsid w:val="003068A4"/>
    <w:pPr>
      <w:spacing w:line="240" w:lineRule="auto"/>
    </w:pPr>
    <w:rPr>
      <w:i/>
      <w:iCs/>
      <w:color w:val="44546A"/>
      <w:sz w:val="18"/>
      <w:szCs w:val="18"/>
    </w:rPr>
  </w:style>
  <w:style w:type="character" w:customStyle="1" w:styleId="article-doi">
    <w:name w:val="article-doi"/>
    <w:basedOn w:val="VarsaylanParagrafYazTipi"/>
    <w:rsid w:val="003068A4"/>
  </w:style>
  <w:style w:type="character" w:customStyle="1" w:styleId="dimensionsbadgeembed">
    <w:name w:val="__dimensions_badge_embed__"/>
    <w:basedOn w:val="VarsaylanParagrafYazTipi"/>
    <w:rsid w:val="003068A4"/>
  </w:style>
  <w:style w:type="table" w:customStyle="1" w:styleId="TabloKlavuzu31">
    <w:name w:val="Tablo Kılavuzu31"/>
    <w:basedOn w:val="NormalTablo"/>
    <w:next w:val="TabloKlavuzu"/>
    <w:uiPriority w:val="59"/>
    <w:rsid w:val="0041226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412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semiHidden/>
    <w:rsid w:val="00174F22"/>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uiPriority w:val="9"/>
    <w:semiHidden/>
    <w:rsid w:val="00174F22"/>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semiHidden/>
    <w:rsid w:val="00174F22"/>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174F2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174F22"/>
    <w:rPr>
      <w:rFonts w:asciiTheme="majorHAnsi" w:eastAsiaTheme="majorEastAsia" w:hAnsiTheme="majorHAnsi" w:cstheme="majorBidi"/>
      <w:i/>
      <w:iCs/>
      <w:color w:val="272727" w:themeColor="text1" w:themeTint="D8"/>
      <w:sz w:val="21"/>
      <w:szCs w:val="21"/>
    </w:rPr>
  </w:style>
  <w:style w:type="paragraph" w:styleId="GvdeMetni">
    <w:name w:val="Body Text"/>
    <w:basedOn w:val="Normal"/>
    <w:link w:val="GvdeMetniChar"/>
    <w:uiPriority w:val="99"/>
    <w:unhideWhenUsed/>
    <w:rsid w:val="00174F22"/>
    <w:pPr>
      <w:spacing w:after="160" w:line="360" w:lineRule="auto"/>
      <w:jc w:val="center"/>
    </w:pPr>
    <w:rPr>
      <w:rFonts w:ascii="Times New Roman" w:hAnsi="Times New Roman" w:cs="Times New Roman"/>
      <w:b/>
      <w:sz w:val="24"/>
      <w:szCs w:val="24"/>
    </w:rPr>
  </w:style>
  <w:style w:type="character" w:customStyle="1" w:styleId="GvdeMetniChar">
    <w:name w:val="Gövde Metni Char"/>
    <w:basedOn w:val="VarsaylanParagrafYazTipi"/>
    <w:link w:val="GvdeMetni"/>
    <w:uiPriority w:val="99"/>
    <w:rsid w:val="00174F22"/>
    <w:rPr>
      <w:rFonts w:ascii="Times New Roman" w:hAnsi="Times New Roman" w:cs="Times New Roman"/>
      <w:b/>
      <w:sz w:val="24"/>
      <w:szCs w:val="24"/>
    </w:rPr>
  </w:style>
  <w:style w:type="paragraph" w:styleId="GvdeMetni2">
    <w:name w:val="Body Text 2"/>
    <w:basedOn w:val="Normal"/>
    <w:link w:val="GvdeMetni2Char"/>
    <w:uiPriority w:val="99"/>
    <w:unhideWhenUsed/>
    <w:rsid w:val="00174F22"/>
    <w:pPr>
      <w:spacing w:after="160" w:line="360" w:lineRule="auto"/>
      <w:jc w:val="both"/>
    </w:pPr>
    <w:rPr>
      <w:rFonts w:ascii="Times New Roman" w:hAnsi="Times New Roman" w:cs="Times New Roman"/>
      <w:sz w:val="24"/>
      <w:szCs w:val="24"/>
    </w:rPr>
  </w:style>
  <w:style w:type="character" w:customStyle="1" w:styleId="GvdeMetni2Char">
    <w:name w:val="Gövde Metni 2 Char"/>
    <w:basedOn w:val="VarsaylanParagrafYazTipi"/>
    <w:link w:val="GvdeMetni2"/>
    <w:uiPriority w:val="99"/>
    <w:rsid w:val="00174F22"/>
    <w:rPr>
      <w:rFonts w:ascii="Times New Roman" w:hAnsi="Times New Roman" w:cs="Times New Roman"/>
      <w:sz w:val="24"/>
      <w:szCs w:val="24"/>
    </w:rPr>
  </w:style>
  <w:style w:type="paragraph" w:styleId="ResimYazs">
    <w:name w:val="caption"/>
    <w:basedOn w:val="Normal"/>
    <w:next w:val="Normal"/>
    <w:uiPriority w:val="35"/>
    <w:unhideWhenUsed/>
    <w:qFormat/>
    <w:rsid w:val="00174F22"/>
    <w:pPr>
      <w:spacing w:line="240" w:lineRule="auto"/>
    </w:pPr>
    <w:rPr>
      <w:i/>
      <w:iCs/>
      <w:color w:val="1F497D" w:themeColor="text2"/>
      <w:sz w:val="18"/>
      <w:szCs w:val="18"/>
    </w:rPr>
  </w:style>
  <w:style w:type="paragraph" w:styleId="GvdeMetni3">
    <w:name w:val="Body Text 3"/>
    <w:basedOn w:val="Normal"/>
    <w:link w:val="GvdeMetni3Char"/>
    <w:uiPriority w:val="99"/>
    <w:unhideWhenUsed/>
    <w:rsid w:val="00174F22"/>
    <w:pPr>
      <w:spacing w:after="160" w:line="259" w:lineRule="auto"/>
    </w:pPr>
    <w:rPr>
      <w:rFonts w:ascii="Times New Roman" w:hAnsi="Times New Roman" w:cs="Times New Roman"/>
      <w:b/>
      <w:iCs/>
      <w:sz w:val="24"/>
      <w:szCs w:val="24"/>
    </w:rPr>
  </w:style>
  <w:style w:type="character" w:customStyle="1" w:styleId="GvdeMetni3Char">
    <w:name w:val="Gövde Metni 3 Char"/>
    <w:basedOn w:val="VarsaylanParagrafYazTipi"/>
    <w:link w:val="GvdeMetni3"/>
    <w:uiPriority w:val="99"/>
    <w:rsid w:val="00174F22"/>
    <w:rPr>
      <w:rFonts w:ascii="Times New Roman" w:hAnsi="Times New Roman" w:cs="Times New Roman"/>
      <w:b/>
      <w:iCs/>
      <w:sz w:val="24"/>
      <w:szCs w:val="24"/>
    </w:rPr>
  </w:style>
  <w:style w:type="paragraph" w:customStyle="1" w:styleId="P1">
    <w:name w:val="P1"/>
    <w:rsid w:val="00174F22"/>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table" w:styleId="ListeTablo1Ak">
    <w:name w:val="List Table 1 Light"/>
    <w:basedOn w:val="NormalTablo"/>
    <w:uiPriority w:val="46"/>
    <w:rsid w:val="00DF25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6333">
      <w:bodyDiv w:val="1"/>
      <w:marLeft w:val="0"/>
      <w:marRight w:val="0"/>
      <w:marTop w:val="0"/>
      <w:marBottom w:val="0"/>
      <w:divBdr>
        <w:top w:val="none" w:sz="0" w:space="0" w:color="auto"/>
        <w:left w:val="none" w:sz="0" w:space="0" w:color="auto"/>
        <w:bottom w:val="none" w:sz="0" w:space="0" w:color="auto"/>
        <w:right w:val="none" w:sz="0" w:space="0" w:color="auto"/>
      </w:divBdr>
    </w:div>
    <w:div w:id="169179360">
      <w:bodyDiv w:val="1"/>
      <w:marLeft w:val="0"/>
      <w:marRight w:val="0"/>
      <w:marTop w:val="0"/>
      <w:marBottom w:val="0"/>
      <w:divBdr>
        <w:top w:val="none" w:sz="0" w:space="0" w:color="auto"/>
        <w:left w:val="none" w:sz="0" w:space="0" w:color="auto"/>
        <w:bottom w:val="none" w:sz="0" w:space="0" w:color="auto"/>
        <w:right w:val="none" w:sz="0" w:space="0" w:color="auto"/>
      </w:divBdr>
    </w:div>
    <w:div w:id="226689572">
      <w:bodyDiv w:val="1"/>
      <w:marLeft w:val="0"/>
      <w:marRight w:val="0"/>
      <w:marTop w:val="0"/>
      <w:marBottom w:val="0"/>
      <w:divBdr>
        <w:top w:val="none" w:sz="0" w:space="0" w:color="auto"/>
        <w:left w:val="none" w:sz="0" w:space="0" w:color="auto"/>
        <w:bottom w:val="none" w:sz="0" w:space="0" w:color="auto"/>
        <w:right w:val="none" w:sz="0" w:space="0" w:color="auto"/>
      </w:divBdr>
    </w:div>
    <w:div w:id="410468899">
      <w:bodyDiv w:val="1"/>
      <w:marLeft w:val="0"/>
      <w:marRight w:val="0"/>
      <w:marTop w:val="0"/>
      <w:marBottom w:val="0"/>
      <w:divBdr>
        <w:top w:val="none" w:sz="0" w:space="0" w:color="auto"/>
        <w:left w:val="none" w:sz="0" w:space="0" w:color="auto"/>
        <w:bottom w:val="none" w:sz="0" w:space="0" w:color="auto"/>
        <w:right w:val="none" w:sz="0" w:space="0" w:color="auto"/>
      </w:divBdr>
    </w:div>
    <w:div w:id="559361967">
      <w:bodyDiv w:val="1"/>
      <w:marLeft w:val="0"/>
      <w:marRight w:val="0"/>
      <w:marTop w:val="0"/>
      <w:marBottom w:val="0"/>
      <w:divBdr>
        <w:top w:val="none" w:sz="0" w:space="0" w:color="auto"/>
        <w:left w:val="none" w:sz="0" w:space="0" w:color="auto"/>
        <w:bottom w:val="none" w:sz="0" w:space="0" w:color="auto"/>
        <w:right w:val="none" w:sz="0" w:space="0" w:color="auto"/>
      </w:divBdr>
    </w:div>
    <w:div w:id="609093314">
      <w:bodyDiv w:val="1"/>
      <w:marLeft w:val="0"/>
      <w:marRight w:val="0"/>
      <w:marTop w:val="0"/>
      <w:marBottom w:val="0"/>
      <w:divBdr>
        <w:top w:val="none" w:sz="0" w:space="0" w:color="auto"/>
        <w:left w:val="none" w:sz="0" w:space="0" w:color="auto"/>
        <w:bottom w:val="none" w:sz="0" w:space="0" w:color="auto"/>
        <w:right w:val="none" w:sz="0" w:space="0" w:color="auto"/>
      </w:divBdr>
    </w:div>
    <w:div w:id="855463995">
      <w:bodyDiv w:val="1"/>
      <w:marLeft w:val="0"/>
      <w:marRight w:val="0"/>
      <w:marTop w:val="0"/>
      <w:marBottom w:val="0"/>
      <w:divBdr>
        <w:top w:val="none" w:sz="0" w:space="0" w:color="auto"/>
        <w:left w:val="none" w:sz="0" w:space="0" w:color="auto"/>
        <w:bottom w:val="none" w:sz="0" w:space="0" w:color="auto"/>
        <w:right w:val="none" w:sz="0" w:space="0" w:color="auto"/>
      </w:divBdr>
    </w:div>
    <w:div w:id="864487236">
      <w:bodyDiv w:val="1"/>
      <w:marLeft w:val="0"/>
      <w:marRight w:val="0"/>
      <w:marTop w:val="0"/>
      <w:marBottom w:val="0"/>
      <w:divBdr>
        <w:top w:val="none" w:sz="0" w:space="0" w:color="auto"/>
        <w:left w:val="none" w:sz="0" w:space="0" w:color="auto"/>
        <w:bottom w:val="none" w:sz="0" w:space="0" w:color="auto"/>
        <w:right w:val="none" w:sz="0" w:space="0" w:color="auto"/>
      </w:divBdr>
    </w:div>
    <w:div w:id="869955438">
      <w:bodyDiv w:val="1"/>
      <w:marLeft w:val="0"/>
      <w:marRight w:val="0"/>
      <w:marTop w:val="0"/>
      <w:marBottom w:val="0"/>
      <w:divBdr>
        <w:top w:val="none" w:sz="0" w:space="0" w:color="auto"/>
        <w:left w:val="none" w:sz="0" w:space="0" w:color="auto"/>
        <w:bottom w:val="none" w:sz="0" w:space="0" w:color="auto"/>
        <w:right w:val="none" w:sz="0" w:space="0" w:color="auto"/>
      </w:divBdr>
    </w:div>
    <w:div w:id="912204444">
      <w:bodyDiv w:val="1"/>
      <w:marLeft w:val="0"/>
      <w:marRight w:val="0"/>
      <w:marTop w:val="0"/>
      <w:marBottom w:val="0"/>
      <w:divBdr>
        <w:top w:val="none" w:sz="0" w:space="0" w:color="auto"/>
        <w:left w:val="none" w:sz="0" w:space="0" w:color="auto"/>
        <w:bottom w:val="none" w:sz="0" w:space="0" w:color="auto"/>
        <w:right w:val="none" w:sz="0" w:space="0" w:color="auto"/>
      </w:divBdr>
    </w:div>
    <w:div w:id="952052192">
      <w:bodyDiv w:val="1"/>
      <w:marLeft w:val="0"/>
      <w:marRight w:val="0"/>
      <w:marTop w:val="0"/>
      <w:marBottom w:val="0"/>
      <w:divBdr>
        <w:top w:val="none" w:sz="0" w:space="0" w:color="auto"/>
        <w:left w:val="none" w:sz="0" w:space="0" w:color="auto"/>
        <w:bottom w:val="none" w:sz="0" w:space="0" w:color="auto"/>
        <w:right w:val="none" w:sz="0" w:space="0" w:color="auto"/>
      </w:divBdr>
    </w:div>
    <w:div w:id="1021854466">
      <w:bodyDiv w:val="1"/>
      <w:marLeft w:val="0"/>
      <w:marRight w:val="0"/>
      <w:marTop w:val="0"/>
      <w:marBottom w:val="0"/>
      <w:divBdr>
        <w:top w:val="none" w:sz="0" w:space="0" w:color="auto"/>
        <w:left w:val="none" w:sz="0" w:space="0" w:color="auto"/>
        <w:bottom w:val="none" w:sz="0" w:space="0" w:color="auto"/>
        <w:right w:val="none" w:sz="0" w:space="0" w:color="auto"/>
      </w:divBdr>
    </w:div>
    <w:div w:id="1028726061">
      <w:bodyDiv w:val="1"/>
      <w:marLeft w:val="0"/>
      <w:marRight w:val="0"/>
      <w:marTop w:val="0"/>
      <w:marBottom w:val="0"/>
      <w:divBdr>
        <w:top w:val="none" w:sz="0" w:space="0" w:color="auto"/>
        <w:left w:val="none" w:sz="0" w:space="0" w:color="auto"/>
        <w:bottom w:val="none" w:sz="0" w:space="0" w:color="auto"/>
        <w:right w:val="none" w:sz="0" w:space="0" w:color="auto"/>
      </w:divBdr>
    </w:div>
    <w:div w:id="1111126654">
      <w:bodyDiv w:val="1"/>
      <w:marLeft w:val="0"/>
      <w:marRight w:val="0"/>
      <w:marTop w:val="0"/>
      <w:marBottom w:val="0"/>
      <w:divBdr>
        <w:top w:val="none" w:sz="0" w:space="0" w:color="auto"/>
        <w:left w:val="none" w:sz="0" w:space="0" w:color="auto"/>
        <w:bottom w:val="none" w:sz="0" w:space="0" w:color="auto"/>
        <w:right w:val="none" w:sz="0" w:space="0" w:color="auto"/>
      </w:divBdr>
    </w:div>
    <w:div w:id="1166440228">
      <w:bodyDiv w:val="1"/>
      <w:marLeft w:val="0"/>
      <w:marRight w:val="0"/>
      <w:marTop w:val="0"/>
      <w:marBottom w:val="0"/>
      <w:divBdr>
        <w:top w:val="none" w:sz="0" w:space="0" w:color="auto"/>
        <w:left w:val="none" w:sz="0" w:space="0" w:color="auto"/>
        <w:bottom w:val="none" w:sz="0" w:space="0" w:color="auto"/>
        <w:right w:val="none" w:sz="0" w:space="0" w:color="auto"/>
      </w:divBdr>
    </w:div>
    <w:div w:id="1316298751">
      <w:bodyDiv w:val="1"/>
      <w:marLeft w:val="0"/>
      <w:marRight w:val="0"/>
      <w:marTop w:val="0"/>
      <w:marBottom w:val="0"/>
      <w:divBdr>
        <w:top w:val="none" w:sz="0" w:space="0" w:color="auto"/>
        <w:left w:val="none" w:sz="0" w:space="0" w:color="auto"/>
        <w:bottom w:val="none" w:sz="0" w:space="0" w:color="auto"/>
        <w:right w:val="none" w:sz="0" w:space="0" w:color="auto"/>
      </w:divBdr>
    </w:div>
    <w:div w:id="1395422087">
      <w:bodyDiv w:val="1"/>
      <w:marLeft w:val="0"/>
      <w:marRight w:val="0"/>
      <w:marTop w:val="0"/>
      <w:marBottom w:val="0"/>
      <w:divBdr>
        <w:top w:val="none" w:sz="0" w:space="0" w:color="auto"/>
        <w:left w:val="none" w:sz="0" w:space="0" w:color="auto"/>
        <w:bottom w:val="none" w:sz="0" w:space="0" w:color="auto"/>
        <w:right w:val="none" w:sz="0" w:space="0" w:color="auto"/>
      </w:divBdr>
      <w:divsChild>
        <w:div w:id="1684817143">
          <w:marLeft w:val="432"/>
          <w:marRight w:val="0"/>
          <w:marTop w:val="106"/>
          <w:marBottom w:val="0"/>
          <w:divBdr>
            <w:top w:val="none" w:sz="0" w:space="0" w:color="auto"/>
            <w:left w:val="none" w:sz="0" w:space="0" w:color="auto"/>
            <w:bottom w:val="none" w:sz="0" w:space="0" w:color="auto"/>
            <w:right w:val="none" w:sz="0" w:space="0" w:color="auto"/>
          </w:divBdr>
        </w:div>
      </w:divsChild>
    </w:div>
    <w:div w:id="1627586921">
      <w:bodyDiv w:val="1"/>
      <w:marLeft w:val="0"/>
      <w:marRight w:val="0"/>
      <w:marTop w:val="0"/>
      <w:marBottom w:val="0"/>
      <w:divBdr>
        <w:top w:val="none" w:sz="0" w:space="0" w:color="auto"/>
        <w:left w:val="none" w:sz="0" w:space="0" w:color="auto"/>
        <w:bottom w:val="none" w:sz="0" w:space="0" w:color="auto"/>
        <w:right w:val="none" w:sz="0" w:space="0" w:color="auto"/>
      </w:divBdr>
    </w:div>
    <w:div w:id="1739866597">
      <w:bodyDiv w:val="1"/>
      <w:marLeft w:val="0"/>
      <w:marRight w:val="0"/>
      <w:marTop w:val="0"/>
      <w:marBottom w:val="0"/>
      <w:divBdr>
        <w:top w:val="none" w:sz="0" w:space="0" w:color="auto"/>
        <w:left w:val="none" w:sz="0" w:space="0" w:color="auto"/>
        <w:bottom w:val="none" w:sz="0" w:space="0" w:color="auto"/>
        <w:right w:val="none" w:sz="0" w:space="0" w:color="auto"/>
      </w:divBdr>
      <w:divsChild>
        <w:div w:id="86080965">
          <w:marLeft w:val="432"/>
          <w:marRight w:val="0"/>
          <w:marTop w:val="115"/>
          <w:marBottom w:val="0"/>
          <w:divBdr>
            <w:top w:val="none" w:sz="0" w:space="0" w:color="auto"/>
            <w:left w:val="none" w:sz="0" w:space="0" w:color="auto"/>
            <w:bottom w:val="none" w:sz="0" w:space="0" w:color="auto"/>
            <w:right w:val="none" w:sz="0" w:space="0" w:color="auto"/>
          </w:divBdr>
        </w:div>
        <w:div w:id="799811233">
          <w:marLeft w:val="432"/>
          <w:marRight w:val="0"/>
          <w:marTop w:val="115"/>
          <w:marBottom w:val="0"/>
          <w:divBdr>
            <w:top w:val="none" w:sz="0" w:space="0" w:color="auto"/>
            <w:left w:val="none" w:sz="0" w:space="0" w:color="auto"/>
            <w:bottom w:val="none" w:sz="0" w:space="0" w:color="auto"/>
            <w:right w:val="none" w:sz="0" w:space="0" w:color="auto"/>
          </w:divBdr>
        </w:div>
        <w:div w:id="1283727556">
          <w:marLeft w:val="432"/>
          <w:marRight w:val="0"/>
          <w:marTop w:val="115"/>
          <w:marBottom w:val="0"/>
          <w:divBdr>
            <w:top w:val="none" w:sz="0" w:space="0" w:color="auto"/>
            <w:left w:val="none" w:sz="0" w:space="0" w:color="auto"/>
            <w:bottom w:val="none" w:sz="0" w:space="0" w:color="auto"/>
            <w:right w:val="none" w:sz="0" w:space="0" w:color="auto"/>
          </w:divBdr>
        </w:div>
        <w:div w:id="1961908825">
          <w:marLeft w:val="432"/>
          <w:marRight w:val="0"/>
          <w:marTop w:val="115"/>
          <w:marBottom w:val="0"/>
          <w:divBdr>
            <w:top w:val="none" w:sz="0" w:space="0" w:color="auto"/>
            <w:left w:val="none" w:sz="0" w:space="0" w:color="auto"/>
            <w:bottom w:val="none" w:sz="0" w:space="0" w:color="auto"/>
            <w:right w:val="none" w:sz="0" w:space="0" w:color="auto"/>
          </w:divBdr>
        </w:div>
        <w:div w:id="1238323432">
          <w:marLeft w:val="432"/>
          <w:marRight w:val="0"/>
          <w:marTop w:val="115"/>
          <w:marBottom w:val="0"/>
          <w:divBdr>
            <w:top w:val="none" w:sz="0" w:space="0" w:color="auto"/>
            <w:left w:val="none" w:sz="0" w:space="0" w:color="auto"/>
            <w:bottom w:val="none" w:sz="0" w:space="0" w:color="auto"/>
            <w:right w:val="none" w:sz="0" w:space="0" w:color="auto"/>
          </w:divBdr>
        </w:div>
      </w:divsChild>
    </w:div>
    <w:div w:id="1746949719">
      <w:bodyDiv w:val="1"/>
      <w:marLeft w:val="0"/>
      <w:marRight w:val="0"/>
      <w:marTop w:val="0"/>
      <w:marBottom w:val="0"/>
      <w:divBdr>
        <w:top w:val="none" w:sz="0" w:space="0" w:color="auto"/>
        <w:left w:val="none" w:sz="0" w:space="0" w:color="auto"/>
        <w:bottom w:val="none" w:sz="0" w:space="0" w:color="auto"/>
        <w:right w:val="none" w:sz="0" w:space="0" w:color="auto"/>
      </w:divBdr>
    </w:div>
    <w:div w:id="1774934001">
      <w:bodyDiv w:val="1"/>
      <w:marLeft w:val="0"/>
      <w:marRight w:val="0"/>
      <w:marTop w:val="0"/>
      <w:marBottom w:val="0"/>
      <w:divBdr>
        <w:top w:val="none" w:sz="0" w:space="0" w:color="auto"/>
        <w:left w:val="none" w:sz="0" w:space="0" w:color="auto"/>
        <w:bottom w:val="none" w:sz="0" w:space="0" w:color="auto"/>
        <w:right w:val="none" w:sz="0" w:space="0" w:color="auto"/>
      </w:divBdr>
    </w:div>
    <w:div w:id="1781945935">
      <w:bodyDiv w:val="1"/>
      <w:marLeft w:val="0"/>
      <w:marRight w:val="0"/>
      <w:marTop w:val="0"/>
      <w:marBottom w:val="0"/>
      <w:divBdr>
        <w:top w:val="none" w:sz="0" w:space="0" w:color="auto"/>
        <w:left w:val="none" w:sz="0" w:space="0" w:color="auto"/>
        <w:bottom w:val="none" w:sz="0" w:space="0" w:color="auto"/>
        <w:right w:val="none" w:sz="0" w:space="0" w:color="auto"/>
      </w:divBdr>
    </w:div>
    <w:div w:id="2009013848">
      <w:bodyDiv w:val="1"/>
      <w:marLeft w:val="0"/>
      <w:marRight w:val="0"/>
      <w:marTop w:val="0"/>
      <w:marBottom w:val="0"/>
      <w:divBdr>
        <w:top w:val="none" w:sz="0" w:space="0" w:color="auto"/>
        <w:left w:val="none" w:sz="0" w:space="0" w:color="auto"/>
        <w:bottom w:val="none" w:sz="0" w:space="0" w:color="auto"/>
        <w:right w:val="none" w:sz="0" w:space="0" w:color="auto"/>
      </w:divBdr>
    </w:div>
    <w:div w:id="21058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ronavirus.jhu.edu/map.html" TargetMode="External"/><Relationship Id="rId18" Type="http://schemas.openxmlformats.org/officeDocument/2006/relationships/hyperlink" Target="https://convention.apa.org/2019-vide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ancer.gov/publications/patient-education/takingtime.pdf" TargetMode="External"/><Relationship Id="rId17" Type="http://schemas.openxmlformats.org/officeDocument/2006/relationships/hyperlink" Target="https://coronavirus.jhu.edu/map.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165-1765(03)00115-0" TargetMode="External"/><Relationship Id="rId20" Type="http://schemas.openxmlformats.org/officeDocument/2006/relationships/hyperlink" Target="https://www.cancer.gov/publications/patient-education/takingtim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ention.apa.org/2019-vide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3.xml"/><Relationship Id="rId10" Type="http://schemas.openxmlformats.org/officeDocument/2006/relationships/hyperlink" Target="https://doi.org/10.1016/S0165-1765(03)00115-0" TargetMode="External"/><Relationship Id="rId19" Type="http://schemas.openxmlformats.org/officeDocument/2006/relationships/hyperlink" Target="https://doi.org/10.1016/B978-0-12-824440-1.00007-2" TargetMode="External"/><Relationship Id="rId4" Type="http://schemas.openxmlformats.org/officeDocument/2006/relationships/settings" Target="settings.xml"/><Relationship Id="rId9" Type="http://schemas.openxmlformats.org/officeDocument/2006/relationships/hyperlink" Target="https://doi.org/10.1016/B978-0-12-824440-1.00007-2" TargetMode="External"/><Relationship Id="rId14" Type="http://schemas.openxmlformats.org/officeDocument/2006/relationships/hyperlink" Target="https://apastyle.apa.org/style-grammar-guidelines/references/examples"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fkod3!$A$27</c:f>
              <c:strCache>
                <c:ptCount val="1"/>
                <c:pt idx="0">
                  <c:v>Hastane İşleri ve Hizmetleri</c:v>
                </c:pt>
              </c:strCache>
            </c:strRef>
          </c:tx>
          <c:spPr>
            <a:solidFill>
              <a:schemeClr val="accent4">
                <a:lumMod val="50000"/>
              </a:schemeClr>
            </a:solidFill>
            <a:ln>
              <a:noFill/>
            </a:ln>
            <a:effectLst/>
          </c:spPr>
          <c:invertIfNegative val="0"/>
          <c:cat>
            <c:numRef>
              <c:f>fkod3!$B$26:$N$26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fkod3!$B$27:$N$27</c:f>
              <c:numCache>
                <c:formatCode>0.00%</c:formatCode>
                <c:ptCount val="13"/>
                <c:pt idx="0">
                  <c:v>3.9155146962712654E-2</c:v>
                </c:pt>
                <c:pt idx="1">
                  <c:v>4.1370529012180725E-2</c:v>
                </c:pt>
                <c:pt idx="2">
                  <c:v>3.8376846373661413E-2</c:v>
                </c:pt>
                <c:pt idx="3">
                  <c:v>3.9983168989198202E-2</c:v>
                </c:pt>
                <c:pt idx="4">
                  <c:v>3.7552996051171954E-2</c:v>
                </c:pt>
                <c:pt idx="5">
                  <c:v>4.0179777809755624E-2</c:v>
                </c:pt>
                <c:pt idx="6">
                  <c:v>2.3681374119411569E-2</c:v>
                </c:pt>
                <c:pt idx="7">
                  <c:v>2.9478539948698791E-2</c:v>
                </c:pt>
                <c:pt idx="8">
                  <c:v>2.8514481028763979E-2</c:v>
                </c:pt>
                <c:pt idx="9">
                  <c:v>3.0286977579346688E-2</c:v>
                </c:pt>
                <c:pt idx="10">
                  <c:v>2.8932914885200105E-2</c:v>
                </c:pt>
                <c:pt idx="11">
                  <c:v>2.7835424629111885E-2</c:v>
                </c:pt>
                <c:pt idx="12">
                  <c:v>2.6167962623423614E-2</c:v>
                </c:pt>
              </c:numCache>
            </c:numRef>
          </c:val>
          <c:extLst>
            <c:ext xmlns:c16="http://schemas.microsoft.com/office/drawing/2014/chart" uri="{C3380CC4-5D6E-409C-BE32-E72D297353CC}">
              <c16:uniqueId val="{00000000-BDD1-49F7-8E25-145AF1B4B69C}"/>
            </c:ext>
          </c:extLst>
        </c:ser>
        <c:ser>
          <c:idx val="1"/>
          <c:order val="1"/>
          <c:tx>
            <c:strRef>
              <c:f>fkod3!$A$28</c:f>
              <c:strCache>
                <c:ptCount val="1"/>
                <c:pt idx="0">
                  <c:v>Halk Sağlığı Hizmetleri</c:v>
                </c:pt>
              </c:strCache>
            </c:strRef>
          </c:tx>
          <c:spPr>
            <a:solidFill>
              <a:schemeClr val="accent4">
                <a:lumMod val="75000"/>
              </a:schemeClr>
            </a:solidFill>
            <a:ln>
              <a:noFill/>
            </a:ln>
            <a:effectLst/>
          </c:spPr>
          <c:invertIfNegative val="0"/>
          <c:cat>
            <c:numRef>
              <c:f>fkod3!$B$26:$N$26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fkod3!$B$28:$N$28</c:f>
              <c:numCache>
                <c:formatCode>0.00%</c:formatCode>
                <c:ptCount val="13"/>
                <c:pt idx="0">
                  <c:v>2.2666928196845891E-3</c:v>
                </c:pt>
                <c:pt idx="1">
                  <c:v>1.8342737786658789E-3</c:v>
                </c:pt>
                <c:pt idx="2">
                  <c:v>1.9435400948353406E-3</c:v>
                </c:pt>
                <c:pt idx="3">
                  <c:v>3.1592110012563139E-3</c:v>
                </c:pt>
                <c:pt idx="4">
                  <c:v>2.7410738470248367E-3</c:v>
                </c:pt>
                <c:pt idx="5">
                  <c:v>2.1961032551388792E-3</c:v>
                </c:pt>
                <c:pt idx="6">
                  <c:v>7.4350400390248324E-3</c:v>
                </c:pt>
                <c:pt idx="7">
                  <c:v>8.0972786154757549E-3</c:v>
                </c:pt>
                <c:pt idx="8">
                  <c:v>8.7898327758458208E-3</c:v>
                </c:pt>
                <c:pt idx="9">
                  <c:v>9.0654134502257764E-3</c:v>
                </c:pt>
                <c:pt idx="10">
                  <c:v>9.5150074203852152E-3</c:v>
                </c:pt>
                <c:pt idx="11">
                  <c:v>1.3673637393110989E-2</c:v>
                </c:pt>
                <c:pt idx="12">
                  <c:v>1.2293114456854638E-2</c:v>
                </c:pt>
              </c:numCache>
            </c:numRef>
          </c:val>
          <c:extLst>
            <c:ext xmlns:c16="http://schemas.microsoft.com/office/drawing/2014/chart" uri="{C3380CC4-5D6E-409C-BE32-E72D297353CC}">
              <c16:uniqueId val="{00000001-BDD1-49F7-8E25-145AF1B4B69C}"/>
            </c:ext>
          </c:extLst>
        </c:ser>
        <c:ser>
          <c:idx val="2"/>
          <c:order val="2"/>
          <c:tx>
            <c:strRef>
              <c:f>fkod3!$A$29</c:f>
              <c:strCache>
                <c:ptCount val="1"/>
                <c:pt idx="0">
                  <c:v>Ayakta Yürütülen Tedavi Hizmetleri</c:v>
                </c:pt>
              </c:strCache>
            </c:strRef>
          </c:tx>
          <c:spPr>
            <a:solidFill>
              <a:schemeClr val="accent4">
                <a:lumMod val="60000"/>
                <a:lumOff val="40000"/>
              </a:schemeClr>
            </a:solidFill>
            <a:ln>
              <a:noFill/>
            </a:ln>
            <a:effectLst/>
          </c:spPr>
          <c:invertIfNegative val="0"/>
          <c:cat>
            <c:numRef>
              <c:f>fkod3!$B$26:$N$26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fkod3!$B$29:$N$29</c:f>
              <c:numCache>
                <c:formatCode>0.00%</c:formatCode>
                <c:ptCount val="13"/>
                <c:pt idx="0">
                  <c:v>9.7425736753481741E-3</c:v>
                </c:pt>
                <c:pt idx="1">
                  <c:v>1.1163560866224961E-2</c:v>
                </c:pt>
                <c:pt idx="2">
                  <c:v>1.2100300399203545E-2</c:v>
                </c:pt>
                <c:pt idx="3">
                  <c:v>1.1914091827547683E-2</c:v>
                </c:pt>
                <c:pt idx="4">
                  <c:v>1.280540949756262E-2</c:v>
                </c:pt>
                <c:pt idx="5">
                  <c:v>1.5677001022914982E-2</c:v>
                </c:pt>
                <c:pt idx="6">
                  <c:v>1.1521084254533787E-2</c:v>
                </c:pt>
                <c:pt idx="7">
                  <c:v>9.973040328587807E-3</c:v>
                </c:pt>
                <c:pt idx="8">
                  <c:v>1.0118995770266039E-2</c:v>
                </c:pt>
                <c:pt idx="9">
                  <c:v>9.664652928940639E-3</c:v>
                </c:pt>
                <c:pt idx="10">
                  <c:v>9.9014704247707003E-3</c:v>
                </c:pt>
                <c:pt idx="11">
                  <c:v>9.4893547671418537E-3</c:v>
                </c:pt>
                <c:pt idx="12">
                  <c:v>9.2739821199487541E-3</c:v>
                </c:pt>
              </c:numCache>
            </c:numRef>
          </c:val>
          <c:extLst>
            <c:ext xmlns:c16="http://schemas.microsoft.com/office/drawing/2014/chart" uri="{C3380CC4-5D6E-409C-BE32-E72D297353CC}">
              <c16:uniqueId val="{00000002-BDD1-49F7-8E25-145AF1B4B69C}"/>
            </c:ext>
          </c:extLst>
        </c:ser>
        <c:ser>
          <c:idx val="3"/>
          <c:order val="3"/>
          <c:tx>
            <c:strRef>
              <c:f>fkod3!$A$30</c:f>
              <c:strCache>
                <c:ptCount val="1"/>
                <c:pt idx="0">
                  <c:v>Diğer</c:v>
                </c:pt>
              </c:strCache>
            </c:strRef>
          </c:tx>
          <c:spPr>
            <a:solidFill>
              <a:schemeClr val="tx1"/>
            </a:solidFill>
            <a:ln>
              <a:noFill/>
            </a:ln>
            <a:effectLst/>
          </c:spPr>
          <c:invertIfNegative val="0"/>
          <c:cat>
            <c:numRef>
              <c:f>fkod3!$B$26:$N$26</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fkod3!$B$30:$N$30</c:f>
              <c:numCache>
                <c:formatCode>0.00%</c:formatCode>
                <c:ptCount val="13"/>
                <c:pt idx="0">
                  <c:v>8.9794847673950397E-4</c:v>
                </c:pt>
                <c:pt idx="1">
                  <c:v>8.896607112454973E-4</c:v>
                </c:pt>
                <c:pt idx="2">
                  <c:v>4.7176996372849658E-3</c:v>
                </c:pt>
                <c:pt idx="3">
                  <c:v>3.4096405147156046E-3</c:v>
                </c:pt>
                <c:pt idx="4">
                  <c:v>1.4963307151718748E-3</c:v>
                </c:pt>
                <c:pt idx="5">
                  <c:v>1.0501966530970508E-3</c:v>
                </c:pt>
                <c:pt idx="6">
                  <c:v>4.1709188494433864E-4</c:v>
                </c:pt>
                <c:pt idx="7">
                  <c:v>3.89364128410109E-4</c:v>
                </c:pt>
                <c:pt idx="8">
                  <c:v>4.4672747854681546E-4</c:v>
                </c:pt>
                <c:pt idx="9">
                  <c:v>4.5431697839942763E-4</c:v>
                </c:pt>
                <c:pt idx="10">
                  <c:v>4.4624165156264905E-4</c:v>
                </c:pt>
                <c:pt idx="11">
                  <c:v>9.2922250708797865E-4</c:v>
                </c:pt>
                <c:pt idx="12">
                  <c:v>6.8337085678609431E-4</c:v>
                </c:pt>
              </c:numCache>
            </c:numRef>
          </c:val>
          <c:extLst>
            <c:ext xmlns:c16="http://schemas.microsoft.com/office/drawing/2014/chart" uri="{C3380CC4-5D6E-409C-BE32-E72D297353CC}">
              <c16:uniqueId val="{00000003-BDD1-49F7-8E25-145AF1B4B69C}"/>
            </c:ext>
          </c:extLst>
        </c:ser>
        <c:dLbls>
          <c:showLegendKey val="0"/>
          <c:showVal val="0"/>
          <c:showCatName val="0"/>
          <c:showSerName val="0"/>
          <c:showPercent val="0"/>
          <c:showBubbleSize val="0"/>
        </c:dLbls>
        <c:gapWidth val="150"/>
        <c:overlap val="100"/>
        <c:axId val="291485552"/>
        <c:axId val="291485160"/>
      </c:barChart>
      <c:catAx>
        <c:axId val="291485552"/>
        <c:scaling>
          <c:orientation val="minMax"/>
        </c:scaling>
        <c:delete val="0"/>
        <c:axPos val="b"/>
        <c:minorGridlines>
          <c:spPr>
            <a:ln w="9525" cap="flat" cmpd="sng" algn="ctr">
              <a:solidFill>
                <a:schemeClr val="tx1">
                  <a:lumMod val="5000"/>
                  <a:lumOff val="95000"/>
                </a:schemeClr>
              </a:solidFill>
              <a:round/>
            </a:ln>
            <a:effectLst/>
          </c:spPr>
        </c:minorGridlines>
        <c:title>
          <c:tx>
            <c:rich>
              <a:bodyPr/>
              <a:lstStyle/>
              <a:p>
                <a:pPr>
                  <a:defRPr/>
                </a:pPr>
                <a:r>
                  <a:rPr lang="tr-TR"/>
                  <a:t>Yıllar</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tr-TR"/>
          </a:p>
        </c:txPr>
        <c:crossAx val="291485160"/>
        <c:crosses val="autoZero"/>
        <c:auto val="1"/>
        <c:lblAlgn val="ctr"/>
        <c:lblOffset val="100"/>
        <c:noMultiLvlLbl val="0"/>
      </c:catAx>
      <c:valAx>
        <c:axId val="2914851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tr-TR"/>
                  <a:t>Yüzde Oran</a:t>
                </a:r>
              </a:p>
            </c:rich>
          </c:tx>
          <c:overlay val="0"/>
        </c:title>
        <c:numFmt formatCode="0.00%" sourceLinked="1"/>
        <c:majorTickMark val="none"/>
        <c:minorTickMark val="none"/>
        <c:tickLblPos val="nextTo"/>
        <c:spPr>
          <a:noFill/>
          <a:ln>
            <a:noFill/>
          </a:ln>
          <a:effectLst/>
        </c:spPr>
        <c:txPr>
          <a:bodyPr rot="-60000000" vert="horz"/>
          <a:lstStyle/>
          <a:p>
            <a:pPr>
              <a:defRPr/>
            </a:pPr>
            <a:endParaRPr lang="tr-TR"/>
          </a:p>
        </c:txPr>
        <c:crossAx val="291485552"/>
        <c:crosses val="autoZero"/>
        <c:crossBetween val="between"/>
      </c:valAx>
      <c:spPr>
        <a:noFill/>
        <a:ln>
          <a:noFill/>
        </a:ln>
        <a:effectLst/>
      </c:spPr>
    </c:plotArea>
    <c:legend>
      <c:legendPos val="b"/>
      <c:layout>
        <c:manualLayout>
          <c:xMode val="edge"/>
          <c:yMode val="edge"/>
          <c:x val="5.4278517295312523E-2"/>
          <c:y val="0.81870319027023031"/>
          <c:w val="0.89144296540937495"/>
          <c:h val="0.15312779564526266"/>
        </c:manualLayout>
      </c:layout>
      <c:overlay val="0"/>
      <c:spPr>
        <a:noFill/>
        <a:ln>
          <a:noFill/>
        </a:ln>
        <a:effectLst/>
      </c:spPr>
      <c:txPr>
        <a:bodyPr rot="0" vert="horz"/>
        <a:lstStyle/>
        <a:p>
          <a:pPr>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Hol08</b:Tag>
    <b:SourceType>Report</b:SourceType>
    <b:Guid>{81BEF5FE-FF29-479A-9645-1E55799D043C}</b:Guid>
    <b:Title>Pension Systems and Reform Conceptual Framework</b:Title>
    <b:Year>2008</b:Year>
    <b:City>Washington, DC</b:City>
    <b:Publisher>The World Bank</b:Publisher>
    <b:Author>
      <b:Author>
        <b:NameList>
          <b:Person>
            <b:Last>Holzmann</b:Last>
            <b:First>Robert</b:First>
          </b:Person>
          <b:Person>
            <b:Last>Hinz</b:Last>
            <b:Middle>Paul</b:Middle>
            <b:First>Richard </b:First>
          </b:Person>
          <b:Person>
            <b:Last>Dorfman</b:Last>
            <b:First>Mark</b:First>
          </b:Person>
        </b:NameList>
      </b:Author>
    </b:Author>
    <b:RefOrder>1</b:RefOrder>
  </b:Source>
  <b:Source>
    <b:Tag>Ber17</b:Tag>
    <b:SourceType>Book</b:SourceType>
    <b:Guid>{E42B4BC6-BA19-4548-8871-3D1819BE2E1B}</b:Guid>
    <b:Title>Makroekonomi</b:Title>
    <b:Year>2017</b:Year>
    <b:City>Ankara</b:City>
    <b:Publisher>Efil Yayınevi</b:Publisher>
    <b:Author>
      <b:Author>
        <b:NameList>
          <b:Person>
            <b:Last>Bernanke</b:Last>
            <b:First>Ben.</b:First>
            <b:Middle>S</b:Middle>
          </b:Person>
          <b:Person>
            <b:Last>Abel</b:Last>
            <b:First>Andrew</b:First>
            <b:Middle>B.</b:Middle>
          </b:Person>
          <b:Person>
            <b:Last>Croushore</b:Last>
            <b:First>Dean</b:First>
          </b:Person>
        </b:NameList>
      </b:Author>
    </b:Author>
    <b:RefOrder>2</b:RefOrder>
  </b:Source>
  <b:Source>
    <b:Tag>Man12</b:Tag>
    <b:SourceType>Book</b:SourceType>
    <b:Guid>{4CBDE1F1-B430-44EA-BF69-AE4A169F9352}</b:Guid>
    <b:Title>Makroekonomi</b:Title>
    <b:Year>2009</b:Year>
    <b:Author>
      <b:Author>
        <b:NameList>
          <b:Person>
            <b:Last>Mankiw</b:Last>
            <b:First>Nicholas</b:First>
            <b:Middle>Gregory</b:Middle>
          </b:Person>
        </b:NameList>
      </b:Author>
    </b:Author>
    <b:City>Ankara</b:City>
    <b:Publisher>Eflatun Basım Dağıtım Yayıncılık Danışmanlık Yatırım ve Tic. Ltd. Şti.</b:Publisher>
    <b:RefOrder>3</b:RefOrder>
  </b:Source>
  <b:Source>
    <b:Tag>Dem</b:Tag>
    <b:SourceType>Book</b:SourceType>
    <b:Guid>{4425C82F-1BDD-4B13-873C-9A87C6C36D0B}</b:Guid>
    <b:Author>
      <b:Author>
        <b:NameList>
          <b:Person>
            <b:Last>Demirci</b:Last>
            <b:First>Azmi</b:First>
          </b:Person>
          <b:Person>
            <b:Last>Şen </b:Last>
            <b:First>Atakan</b:First>
          </b:Person>
        </b:NameList>
      </b:Author>
    </b:Author>
    <b:Title>Bireysel Emeklilik Sistemi Dünya ve Türkiye Uygulaması, Vergi Düzenlemeleri, Muhasebe ve Hesap Planı</b:Title>
    <b:Year>2006</b:Year>
    <b:City>İstanbul</b:City>
    <b:Publisher>Hesap Uzmanları Derneği Yayınları</b:Publisher>
    <b:RefOrder>4</b:RefOrder>
  </b:Source>
  <b:Source>
    <b:Tag>YerTutucu1</b:Tag>
    <b:SourceType>Book</b:SourceType>
    <b:Guid>{F0CC6249-68EB-4624-B756-25EB2987DF81}</b:Guid>
    <b:Title>Bireysel Emeklilik Sitemi ve Türkiye Uygulaması</b:Title>
    <b:Year>2015</b:Year>
    <b:Publisher>Ankara Üniversitesi Sosyal Bilimler Enstitüsü</b:Publisher>
    <b:City>Ankara</b:City>
    <b:Author>
      <b:Author>
        <b:NameList>
          <b:Person>
            <b:Last>Yazıcı</b:Last>
            <b:First>Selamet</b:First>
          </b:Person>
        </b:NameList>
      </b:Author>
    </b:Author>
    <b:RefOrder>5</b:RefOrder>
  </b:Source>
  <b:Source>
    <b:Tag>rga</b:Tag>
    <b:SourceType>InternetSite</b:SourceType>
    <b:Guid>{87B72AF8-1D38-4956-B019-33DA0C104FF0}</b:Guid>
    <b:Author>
      <b:Author>
        <b:Corporate>Dünya Bankası</b:Corporate>
      </b:Author>
    </b:Author>
    <b:Title>The World Bank Data</b:Title>
    <b:InternetSiteTitle>The World Bank</b:InternetSiteTitle>
    <b:Year>2019</b:Year>
    <b:Month>Ağustos</b:Month>
    <b:Day>25</b:Day>
    <b:URL>https://data.worldbank.org/indicator/NY.GNS.ICTR.GN.ZS?end=2017&amp;locations=TR-1W&amp;name_desc=false&amp;start=1974&amp;view=chart</b:URL>
    <b:RefOrder>6</b:RefOrder>
  </b:Source>
  <b:Source>
    <b:Tag>Eme</b:Tag>
    <b:SourceType>InternetSite</b:SourceType>
    <b:Guid>{21743CC9-24C1-484B-8EE1-E5F6E59E2431}</b:Guid>
    <b:URL>https://www.egm.org.tr/bireysel-emeklilik/tarihce/</b:URL>
    <b:Author>
      <b:Author>
        <b:Corporate>Emeklilik Gözetim Merkezi</b:Corporate>
      </b:Author>
    </b:Author>
    <b:Title>www.egm.org.tr</b:Title>
    <b:InternetSiteTitle>Emeklilik Gözetim Merkezi</b:InternetSiteTitle>
    <b:Year>2019</b:Year>
    <b:Month>Ekim</b:Month>
    <b:Day>Cuma</b:Day>
    <b:RefOrder>10</b:RefOrder>
  </b:Source>
  <b:Source>
    <b:Tag>FSD</b:Tag>
    <b:SourceType>Book</b:SourceType>
    <b:Guid>{FE3B8959-94EB-4005-9545-F4A0675EF5D3}</b:Guid>
    <b:Author>
      <b:Author>
        <b:NameList>
          <b:Person>
            <b:Last>Han</b:Last>
            <b:First>Jiawei</b:First>
          </b:Person>
          <b:Person>
            <b:Last>Kamber</b:Last>
            <b:First>Micheline</b:First>
          </b:Person>
          <b:Person>
            <b:Last>Pei</b:Last>
            <b:First>Jian</b:First>
          </b:Person>
        </b:NameList>
      </b:Author>
    </b:Author>
    <b:Title>Data Maning Concepts and Techniques</b:Title>
    <b:Year>2011</b:Year>
    <b:City>Massachusetts</b:City>
    <b:Publisher>Morgan Kaufmann Publications</b:Publisher>
    <b:RefOrder>11</b:RefOrder>
  </b:Source>
  <b:Source>
    <b:Tag>Raz11</b:Tag>
    <b:SourceType>JournalArticle</b:SourceType>
    <b:Guid>{6E7C8B7A-401B-4DBF-BFB8-8E6E66CF4D43}</b:Guid>
    <b:Title>Power comparisons of Shapiro-Wilk, Kolmogorov-Smirnov, Lilliefors and Anderson-Darling tests</b:Title>
    <b:JournalName>Journal of Statistical Modeling and Analytics</b:JournalName>
    <b:Year>2011</b:Year>
    <b:Pages>21-33</b:Pages>
    <b:Author>
      <b:Author>
        <b:NameList>
          <b:Person>
            <b:Last>Razali</b:Last>
            <b:Middle>Mohd</b:Middle>
            <b:First>Nornadiah</b:First>
          </b:Person>
          <b:Person>
            <b:Last>Wah</b:Last>
            <b:Middle>Bee</b:Middle>
            <b:First>Yap</b:First>
          </b:Person>
        </b:NameList>
      </b:Author>
    </b:Author>
    <b:RefOrder>12</b:RefOrder>
  </b:Source>
  <b:Source>
    <b:Tag>Jam01</b:Tag>
    <b:SourceType>Book</b:SourceType>
    <b:Guid>{21AA84DF-599D-449C-A0E9-6993DCB0CAE3}</b:Guid>
    <b:Title>The Fiscal Crisis of the State</b:Title>
    <b:Year>2001</b:Year>
    <b:Author>
      <b:Author>
        <b:NameList>
          <b:Person>
            <b:Last>O'Connor</b:Last>
            <b:First>James</b:First>
          </b:Person>
        </b:NameList>
      </b:Author>
    </b:Author>
    <b:City>New York</b:City>
    <b:Publisher>St. Martin's Press</b:Publisher>
    <b:RefOrder>8</b:RefOrder>
  </b:Source>
  <b:Source>
    <b:Tag>Gür131</b:Tag>
    <b:SourceType>JournalArticle</b:SourceType>
    <b:Guid>{C643FFBE-9E72-46DD-8171-A6E0A7C782DD}</b:Guid>
    <b:Title>Vergi Devletine Kuramsal Yaklaşımlar</b:Title>
    <b:Year>2013</b:Year>
    <b:Author>
      <b:Author>
        <b:NameList>
          <b:Person>
            <b:Last>Gürkan</b:Last>
            <b:First>Ceyhun</b:First>
          </b:Person>
          <b:Person>
            <b:Last>Karahanoğulları</b:Last>
            <b:First>Yiğit</b:First>
          </b:Person>
        </b:NameList>
      </b:Author>
    </b:Author>
    <b:JournalName>Maliye Dergisi</b:JournalName>
    <b:Pages>1-26</b:Pages>
    <b:Issue>165</b:Issue>
    <b:RefOrder>9</b:RefOrder>
  </b:Source>
  <b:Source>
    <b:Tag>Çav17</b:Tag>
    <b:SourceType>JournalArticle</b:SourceType>
    <b:Guid>{EF3B158C-68FC-4F6D-AFF2-12658D75D024}</b:Guid>
    <b:Title>Türkiye'de Sağlık Hizmetlerinin Tarihsel Gelişimi ve Sağlıkta Dönüşüm Programı</b:Title>
    <b:Year>2017</b:Year>
    <b:Author>
      <b:Author>
        <b:NameList>
          <b:Person>
            <b:Last>Çavmak</b:Last>
            <b:First>Şeyda</b:First>
          </b:Person>
          <b:Person>
            <b:Last>Çavmak</b:Last>
            <b:First>Doğancan</b:First>
          </b:Person>
        </b:NameList>
      </b:Author>
    </b:Author>
    <b:JournalName>Sağlık Yönetimi Dergisi</b:JournalName>
    <b:Pages>48-57</b:Pages>
    <b:Volume>1</b:Volume>
    <b:Issue>1</b:Issue>
    <b:RefOrder>11</b:RefOrder>
  </b:Source>
  <b:Source>
    <b:Tag>Sry13</b:Tag>
    <b:SourceType>BookSection</b:SourceType>
    <b:Guid>{C4D8222A-A9BC-4721-A0C4-E82727F19D31}</b:Guid>
    <b:Title>Sosyal Politikada Değişim ve Sosyal Güvenlik Reformu</b:Title>
    <b:Year>2013</b:Year>
    <b:Pages>660-686</b:Pages>
    <b:Author>
      <b:Author>
        <b:NameList>
          <b:Person>
            <b:Last>Erdoğdu</b:Last>
            <b:First>Sryhan</b:First>
          </b:Person>
        </b:NameList>
      </b:Author>
      <b:BookAuthor>
        <b:NameList>
          <b:Person>
            <b:Last>Uzgel</b:Last>
            <b:First>İlhan</b:First>
          </b:Person>
          <b:Person>
            <b:Last>Duru</b:Last>
            <b:First>Buşent</b:First>
          </b:Person>
        </b:NameList>
      </b:BookAuthor>
    </b:Author>
    <b:BookTitle>AKP Kitabı: Bir Dönüşümün Bilançosu</b:BookTitle>
    <b:City>Ankara</b:City>
    <b:Publisher>Phoenix Yayınevi</b:Publisher>
    <b:RefOrder>12</b:RefOrder>
  </b:Source>
  <b:Source>
    <b:Tag>Sağ19</b:Tag>
    <b:SourceType>InternetSite</b:SourceType>
    <b:Guid>{2F478084-32BD-4A55-8895-6321BF641702}</b:Guid>
    <b:Title>Sağlık Bakanlığı</b:Title>
    <b:YearAccessed>2019</b:YearAccessed>
    <b:MonthAccessed>10</b:MonthAccessed>
    <b:DayAccessed>22</b:DayAccessed>
    <b:URL>https://www.saglik.gov.tr/TR,11492/tarihce.html</b:URL>
    <b:Year>2019</b:Year>
    <b:RefOrder>13</b:RefOrder>
  </b:Source>
  <b:Source>
    <b:Tag>Bıç17</b:Tag>
    <b:SourceType>JournalArticle</b:SourceType>
    <b:Guid>{AC08B86D-DA3E-4F91-92D4-E884F75AA550}</b:Guid>
    <b:Title>Bütçe Kategorizaasyonu Gölgesinde Devletin İşlevleri: Bir Kategorizasyon Denemesi</b:Title>
    <b:Year>2017</b:Year>
    <b:Author>
      <b:Author>
        <b:NameList>
          <b:Person>
            <b:Last>Bıçakcı</b:Last>
            <b:First>Seda</b:First>
            <b:Middle>Canpolat</b:Middle>
          </b:Person>
        </b:NameList>
      </b:Author>
    </b:Author>
    <b:JournalName>Ankara Üniversitesi SBF Dergisi</b:JournalName>
    <b:Pages>1081-1106</b:Pages>
    <b:Volume>72</b:Volume>
    <b:Issue>4</b:Issue>
    <b:RefOrder>14</b:RefOrder>
  </b:Source>
  <b:Source>
    <b:Tag>TCS20</b:Tag>
    <b:SourceType>InternetSite</b:SourceType>
    <b:Guid>{37A6B09E-CC00-49FD-9CE2-37A52588CB65}</b:Guid>
    <b:Title>T.C. Sağlık Bakanlığı Halk Sağlığı Genel Müdürlüğü Aile Hekimliği Dairesi Başkanlığı</b:Title>
    <b:YearAccessed>2020</b:YearAccessed>
    <b:MonthAccessed>03</b:MonthAccessed>
    <b:DayAccessed>26</b:DayAccessed>
    <b:URL>https://hsgm.saglik.gov.tr/tr/ailehekimligi/birinci-basamak-sa%C4%9Fl%C4%B1k-hizmetleri.html</b:URL>
    <b:RefOrder>16</b:RefOrder>
  </b:Source>
  <b:Source>
    <b:Tag>Rec12</b:Tag>
    <b:SourceType>Report</b:SourceType>
    <b:Guid>{3578B0CD-CDC0-485E-907F-9D638F462FB8}</b:Guid>
    <b:Title>Türkiye Sağlıkta Dönüşüm Programı Değerlendirme Raporu (2003-2011)</b:Title>
    <b:Year>2012</b:Year>
    <b:City>Ankara</b:City>
    <b:Publisher>T.C. Sağlık Bakanlığı</b:Publisher>
    <b:Author>
      <b:Author>
        <b:NameList>
          <b:Person>
            <b:Last>Akdağ</b:Last>
            <b:First>Recep</b:First>
          </b:Person>
        </b:NameList>
      </b:Author>
    </b:Author>
    <b:RefOrder>10</b:RefOrder>
  </b:Source>
  <b:Source>
    <b:Tag>Tar19</b:Tag>
    <b:SourceType>JournalArticle</b:SourceType>
    <b:Guid>{ED34C7D7-F128-47A1-BC31-1217A875122B}</b:Guid>
    <b:Title>Türkiye’de Bireylerin Özel Sağlık Sigortası Tercihini Etkileyen Nedenler ve Bilgi Düzeyleri</b:Title>
    <b:Year>2019</b:Year>
    <b:Author>
      <b:Author>
        <b:NameList>
          <b:Person>
            <b:Last>Tarım</b:Last>
            <b:First>Mehveş</b:First>
          </b:Person>
          <b:Person>
            <b:Last>Güdük</b:Last>
            <b:First>Özden</b:First>
          </b:Person>
        </b:NameList>
      </b:Author>
    </b:Author>
    <b:JournalName>Sağlık Akademisyenleri Dergisi</b:JournalName>
    <b:Pages>196-200</b:Pages>
    <b:Volume>6</b:Volume>
    <b:Issue>3</b:Issue>
    <b:RefOrder>15</b:RefOrder>
  </b:Source>
  <b:Source>
    <b:Tag>Kon19</b:Tag>
    <b:SourceType>JournalArticle</b:SourceType>
    <b:Guid>{AE382F24-A685-497C-8EE2-1D8D760E3A98}</b:Guid>
    <b:Author>
      <b:Author>
        <b:NameList>
          <b:Person>
            <b:Last>Konca</b:Last>
            <b:First>Murat</b:First>
          </b:Person>
          <b:Person>
            <b:Last>Gözlü</b:Last>
            <b:First>Mehmet</b:First>
          </b:Person>
          <b:Person>
            <b:Last>Çakmak</b:Last>
            <b:First>Cuma</b:First>
          </b:Person>
        </b:NameList>
      </b:Author>
    </b:Author>
    <b:Title>G-20 Ülkelerinin Sağlık Harcamaları Yönünden Etkinliğinin Değerlendirilmesi</b:Title>
    <b:JournalName>Verimlilik Dergisi</b:JournalName>
    <b:Year>2019</b:Year>
    <b:Pages>119-141</b:Pages>
    <b:Issue>2</b:Issue>
    <b:RefOrder>7</b:RefOrder>
  </b:Source>
  <b:Source>
    <b:Tag>Çel20</b:Tag>
    <b:SourceType>JournalArticle</b:SourceType>
    <b:Guid>{22B1773B-CC9F-4E00-8175-F4FBC0D92982}</b:Guid>
    <b:Author>
      <b:Author>
        <b:NameList>
          <b:Person>
            <b:Last>Çelik</b:Last>
            <b:First>Ali</b:First>
          </b:Person>
        </b:NameList>
      </b:Author>
    </b:Author>
    <b:Title>G 20 Ülkelerinde Sağlık Harcamalrının Ekonomik Büyüme Üzerindeki Etkisinin Analizi</b:Title>
    <b:JournalName>Yönetim ve Ekonomi</b:JournalName>
    <b:Year>2020</b:Year>
    <b:Pages>1-20</b:Pages>
    <b:Volume>27</b:Volume>
    <b:Issue>1</b:Issue>
    <b:RefOrder>1</b:RefOrder>
  </b:Source>
  <b:Source>
    <b:Tag>Sel14</b:Tag>
    <b:SourceType>JournalArticle</b:SourceType>
    <b:Guid>{956B51E0-17CD-493F-8EC3-901C88387E1C}</b:Guid>
    <b:Author>
      <b:Author>
        <b:NameList>
          <b:Person>
            <b:Last>Selim</b:Last>
            <b:First>Sibel</b:First>
          </b:Person>
          <b:Person>
            <b:Last>Uysal</b:Last>
            <b:First>Doğan</b:First>
          </b:Person>
          <b:Person>
            <b:Last>Eryiğit</b:Last>
            <b:First>Pınar</b:First>
          </b:Person>
        </b:NameList>
      </b:Author>
    </b:Author>
    <b:Title>Türkiye'de Sağlık Harcamalarının Ekonomik Büyüme Üzerindeki Etkisinin Ekonometrik Analizi</b:Title>
    <b:JournalName>Niğde Üniversitesi İktisadi ve İdari Bilimler Fakültesi Dergisi</b:JournalName>
    <b:Year>2014</b:Year>
    <b:Pages>13-24</b:Pages>
    <b:Volume>7</b:Volume>
    <b:Issue>3</b:Issue>
    <b:RefOrder>2</b:RefOrder>
  </b:Source>
  <b:Source>
    <b:Tag>Tır12</b:Tag>
    <b:SourceType>JournalArticle</b:SourceType>
    <b:Guid>{F629DF17-4198-4D32-B1D7-34E7577EE270}</b:Guid>
    <b:Author>
      <b:Author>
        <b:NameList>
          <b:Person>
            <b:Last>Tıraşoğlu</b:Last>
            <b:First>Muhammed</b:First>
          </b:Person>
          <b:Person>
            <b:Last>Yıldırım</b:Last>
            <b:First>Burcu</b:First>
          </b:Person>
        </b:NameList>
      </b:Author>
    </b:Author>
    <b:Title>Yapısal Kırılma Durumunda Sağlık Harcamaları ve Ekonomik Büyüme İlişkisi: Türkiye Üzerine Bir Uygulama</b:Title>
    <b:JournalName>Electronic Journal of Vocational Colleges</b:JournalName>
    <b:Year>2012</b:Year>
    <b:Pages>111-117</b:Pages>
    <b:RefOrder>3</b:RefOrder>
  </b:Source>
  <b:Source>
    <b:Tag>Çal09</b:Tag>
    <b:SourceType>JournalArticle</b:SourceType>
    <b:Guid>{1F5021FD-D060-4C75-844F-4C3ECB1C84B1}</b:Guid>
    <b:Author>
      <b:Author>
        <b:NameList>
          <b:Person>
            <b:Last>Çalışkan</b:Last>
            <b:First>Zafer</b:First>
          </b:Person>
        </b:NameList>
      </b:Author>
    </b:Author>
    <b:Title>OECD Ülkerinde Sağlık Harcamaları: Panel Veri Analizi</b:Title>
    <b:JournalName>Erciyes Üniversitesi ktisadi ve dari Bilimler Fakültesi Dergisi</b:JournalName>
    <b:Year>2009</b:Year>
    <b:Pages>117-137</b:Pages>
    <b:Issue>34</b:Issue>
    <b:RefOrder>6</b:RefOrder>
  </b:Source>
  <b:Source>
    <b:Tag>Şaş19</b:Tag>
    <b:SourceType>JournalArticle</b:SourceType>
    <b:Guid>{D61A292D-FE32-435B-AF06-0B6CC34F0F4A}</b:Guid>
    <b:Author>
      <b:Author>
        <b:NameList>
          <b:Person>
            <b:Last>Şaşmaz</b:Last>
            <b:First>Mahmut</b:First>
            <b:Middle>Ünsal</b:Middle>
          </b:Person>
          <b:Person>
            <b:Last>Odabaş</b:Last>
            <b:First>Hakkı</b:First>
          </b:Person>
          <b:Person>
            <b:Last>Yayla</b:Last>
            <b:First>Yunus</b:First>
            <b:Middle>Emre</b:Middle>
          </b:Person>
        </b:NameList>
      </b:Author>
    </b:Author>
    <b:Title>OECD Ülkelerinde Sağlık Harcamaları ile Kalkınma Arasındaki İlişki: Panel Veri Analizi</b:Title>
    <b:JournalName>Yönetim ve Ekonomi</b:JournalName>
    <b:Year>2019</b:Year>
    <b:Pages>851-866</b:Pages>
    <b:Volume>26</b:Volume>
    <b:Issue>3</b:Issue>
    <b:RefOrder>4</b:RefOrder>
  </b:Source>
  <b:Source>
    <b:Tag>Ars16</b:Tag>
    <b:SourceType>JournalArticle</b:SourceType>
    <b:Guid>{941018F9-B3E2-489C-B0D3-B11A7A1BF3C8}</b:Guid>
    <b:Author>
      <b:Author>
        <b:NameList>
          <b:Person>
            <b:Last>Arslan</b:Last>
            <b:First>İbrahim</b:First>
          </b:Person>
          <b:Person>
            <b:Last>Eren</b:Last>
            <b:First>Mehmet</b:First>
            <b:Middle>Vahit</b:Middle>
          </b:Person>
          <b:Person>
            <b:Last>Kaynak</b:Last>
            <b:First>Selahattin</b:First>
          </b:Person>
        </b:NameList>
      </b:Author>
    </b:Author>
    <b:Title>Sağlık ile Kalkınma Arasındaki İlişkinin Asimetrik Nedensellik Analizi</b:Title>
    <b:JournalName>Dokuz Eylül Üniversitesi İktisadi ve İdari Bilimler Fakültesi Dergisi</b:JournalName>
    <b:Year>2016</b:Year>
    <b:Pages>287-310</b:Pages>
    <b:Volume>31</b:Volume>
    <b:Issue>2</b:Issue>
    <b:RefOrder>5</b:RefOrder>
  </b:Source>
</b:Sources>
</file>

<file path=customXml/itemProps1.xml><?xml version="1.0" encoding="utf-8"?>
<ds:datastoreItem xmlns:ds="http://schemas.openxmlformats.org/officeDocument/2006/customXml" ds:itemID="{F52D3997-789C-408B-8850-169163ED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2511</Words>
  <Characters>14318</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TULİN</dc:creator>
  <cp:lastModifiedBy>Devran Şanlı</cp:lastModifiedBy>
  <cp:revision>2</cp:revision>
  <cp:lastPrinted>2017-12-01T10:17:00Z</cp:lastPrinted>
  <dcterms:created xsi:type="dcterms:W3CDTF">2022-07-05T20:56:00Z</dcterms:created>
  <dcterms:modified xsi:type="dcterms:W3CDTF">2022-07-05T20:56:00Z</dcterms:modified>
</cp:coreProperties>
</file>