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E27D8" w14:textId="04E4A238" w:rsidR="000E7194" w:rsidRPr="000E7194" w:rsidRDefault="000E7194" w:rsidP="007F6826">
      <w:pPr>
        <w:suppressAutoHyphens/>
        <w:rPr>
          <w:rFonts w:eastAsia="Times New Roman" w:cs="Times New Roman"/>
          <w:b/>
          <w:color w:val="00000A"/>
          <w:kern w:val="1"/>
          <w:sz w:val="32"/>
          <w:szCs w:val="32"/>
          <w:lang w:val="en-US" w:eastAsia="en-GB"/>
        </w:rPr>
      </w:pPr>
      <w:r w:rsidRPr="000E7194">
        <w:rPr>
          <w:rFonts w:eastAsia="Times New Roman" w:cs="Times New Roman"/>
          <w:b/>
          <w:i/>
          <w:iCs/>
          <w:color w:val="00000A"/>
          <w:kern w:val="1"/>
          <w:sz w:val="20"/>
          <w:szCs w:val="20"/>
          <w:lang w:val="en-US" w:eastAsia="en-GB"/>
        </w:rPr>
        <w:t>Research Article</w:t>
      </w:r>
    </w:p>
    <w:p w14:paraId="151B57C6" w14:textId="7C6511D8" w:rsidR="000E7194" w:rsidRDefault="000E7194" w:rsidP="00D52D73">
      <w:pPr>
        <w:suppressAutoHyphens/>
        <w:spacing w:before="360" w:after="0"/>
        <w:jc w:val="center"/>
        <w:rPr>
          <w:rFonts w:eastAsia="Times New Roman" w:cs="Times New Roman"/>
          <w:b/>
          <w:color w:val="00000A"/>
          <w:kern w:val="1"/>
          <w:sz w:val="36"/>
          <w:szCs w:val="36"/>
          <w:lang w:val="en-US" w:eastAsia="en-GB"/>
        </w:rPr>
      </w:pPr>
      <w:r w:rsidRPr="000E7194">
        <w:rPr>
          <w:rFonts w:eastAsia="Times New Roman" w:cs="Times New Roman"/>
          <w:b/>
          <w:color w:val="00000A"/>
          <w:kern w:val="1"/>
          <w:sz w:val="36"/>
          <w:szCs w:val="36"/>
          <w:lang w:val="en-US" w:eastAsia="en-GB"/>
        </w:rPr>
        <w:t>Title of the Paper, Times New Roman, 18 Font Size, Center, Bold</w:t>
      </w:r>
    </w:p>
    <w:p w14:paraId="4C6A7F62" w14:textId="77777777" w:rsidR="00D52D73" w:rsidRPr="00CF2BA0" w:rsidRDefault="00D52D73" w:rsidP="00CF2BA0">
      <w:pPr>
        <w:suppressAutoHyphens/>
        <w:spacing w:before="0" w:after="0"/>
        <w:jc w:val="center"/>
        <w:rPr>
          <w:rFonts w:eastAsia="Times New Roman" w:cs="Times New Roman"/>
          <w:b/>
          <w:color w:val="00000A"/>
          <w:kern w:val="1"/>
          <w:sz w:val="28"/>
          <w:szCs w:val="32"/>
          <w:lang w:val="en-US" w:eastAsia="en-GB"/>
        </w:rPr>
      </w:pPr>
    </w:p>
    <w:p w14:paraId="5502FECA" w14:textId="1F7E8D12" w:rsidR="000E7194" w:rsidRPr="000E7194" w:rsidRDefault="000E7194" w:rsidP="00CF2BA0">
      <w:pPr>
        <w:suppressAutoHyphens/>
        <w:spacing w:before="0" w:after="0"/>
        <w:jc w:val="center"/>
        <w:rPr>
          <w:rFonts w:eastAsia="Times New Roman" w:cs="Times New Roman"/>
          <w:b/>
          <w:color w:val="00000A"/>
          <w:kern w:val="1"/>
          <w:lang w:val="en-US" w:eastAsia="en-GB"/>
        </w:rPr>
      </w:pPr>
      <w:r w:rsidRPr="007F6826">
        <w:rPr>
          <w:rFonts w:eastAsia="Times New Roman" w:cs="Times New Roman"/>
          <w:b/>
          <w:color w:val="00000A"/>
          <w:kern w:val="1"/>
          <w:sz w:val="20"/>
          <w:lang w:val="en-US" w:eastAsia="en-GB"/>
        </w:rPr>
        <w:t>Name Surname</w:t>
      </w:r>
      <w:r w:rsidRPr="007F6826">
        <w:rPr>
          <w:rFonts w:eastAsia="Times New Roman" w:cs="Times New Roman"/>
          <w:b/>
          <w:color w:val="00000A"/>
          <w:kern w:val="1"/>
          <w:sz w:val="20"/>
          <w:vertAlign w:val="superscript"/>
          <w:lang w:val="en-US" w:eastAsia="en-GB"/>
        </w:rPr>
        <w:t>1</w:t>
      </w:r>
      <w:r w:rsidR="00055684">
        <w:rPr>
          <w:rFonts w:eastAsia="Times New Roman" w:cs="Times New Roman"/>
          <w:b/>
          <w:color w:val="00000A"/>
          <w:kern w:val="1"/>
          <w:sz w:val="20"/>
          <w:vertAlign w:val="superscript"/>
          <w:lang w:val="en-US" w:eastAsia="en-GB"/>
        </w:rPr>
        <w:t xml:space="preserve"> </w:t>
      </w:r>
      <w:r w:rsidR="00055684">
        <w:rPr>
          <w:rStyle w:val="ListLabel26"/>
          <w:b/>
          <w:noProof/>
          <w:sz w:val="20"/>
          <w:lang w:eastAsia="tr-TR"/>
        </w:rPr>
        <w:drawing>
          <wp:inline distT="0" distB="0" distL="0" distR="0" wp14:anchorId="4CA6E729" wp14:editId="067C3979">
            <wp:extent cx="109728" cy="109728"/>
            <wp:effectExtent l="0" t="0" r="5080" b="5080"/>
            <wp:docPr id="3" name="Picture 3" descr="C:\Users\ramiz\AppData\Local\Microsoft\Windows\INetCache\Content.MSO\D480F2B8.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amiz\AppData\Local\Microsoft\Windows\INetCache\Content.MSO\D480F2B8.tm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7F6826">
        <w:rPr>
          <w:rFonts w:eastAsia="Times New Roman" w:cs="Times New Roman"/>
          <w:b/>
          <w:color w:val="00000A"/>
          <w:kern w:val="1"/>
          <w:sz w:val="20"/>
          <w:lang w:val="en-US" w:eastAsia="en-GB"/>
        </w:rPr>
        <w:t>, Name Surname</w:t>
      </w:r>
      <w:r w:rsidRPr="007F6826">
        <w:rPr>
          <w:rFonts w:eastAsia="Times New Roman" w:cs="Times New Roman"/>
          <w:b/>
          <w:color w:val="00000A"/>
          <w:kern w:val="1"/>
          <w:sz w:val="20"/>
          <w:vertAlign w:val="superscript"/>
          <w:lang w:val="en-US" w:eastAsia="en-GB"/>
        </w:rPr>
        <w:t>2</w:t>
      </w:r>
      <w:r w:rsidR="00D2004E" w:rsidRPr="007F6826">
        <w:rPr>
          <w:rFonts w:eastAsia="Times New Roman" w:cs="Times New Roman"/>
          <w:b/>
          <w:color w:val="00000A"/>
          <w:kern w:val="1"/>
          <w:sz w:val="20"/>
          <w:vertAlign w:val="superscript"/>
          <w:lang w:val="en-US" w:eastAsia="en-GB"/>
        </w:rPr>
        <w:t>,</w:t>
      </w:r>
      <w:r w:rsidR="00D2004E" w:rsidRPr="007F6826">
        <w:rPr>
          <w:rStyle w:val="DipnotBavurusu"/>
          <w:rFonts w:eastAsia="Times New Roman" w:cs="Times New Roman"/>
          <w:b/>
          <w:color w:val="00000A"/>
          <w:kern w:val="1"/>
          <w:sz w:val="20"/>
          <w:lang w:val="en-US" w:eastAsia="en-GB"/>
        </w:rPr>
        <w:footnoteReference w:customMarkFollows="1" w:id="1"/>
        <w:sym w:font="Symbol" w:char="F02A"/>
      </w:r>
      <w:r w:rsidR="00055684" w:rsidRPr="00055684">
        <w:rPr>
          <w:rStyle w:val="ListLabel26"/>
          <w:b/>
          <w:noProof/>
          <w:sz w:val="20"/>
        </w:rPr>
        <w:t xml:space="preserve"> </w:t>
      </w:r>
      <w:r w:rsidR="00055684">
        <w:rPr>
          <w:rStyle w:val="ListLabel26"/>
          <w:b/>
          <w:noProof/>
          <w:sz w:val="20"/>
          <w:lang w:eastAsia="tr-TR"/>
        </w:rPr>
        <w:drawing>
          <wp:inline distT="0" distB="0" distL="0" distR="0" wp14:anchorId="1D3D682E" wp14:editId="57D27EAE">
            <wp:extent cx="109728" cy="109728"/>
            <wp:effectExtent l="0" t="0" r="5080" b="5080"/>
            <wp:docPr id="2" name="Picture 3" descr="C:\Users\ramiz\AppData\Local\Microsoft\Windows\INetCache\Content.MSO\D480F2B8.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amiz\AppData\Local\Microsoft\Windows\INetCache\Content.MSO\D480F2B8.tm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p>
    <w:p w14:paraId="6EF561E3" w14:textId="77777777" w:rsidR="000E7194" w:rsidRPr="000E7194" w:rsidRDefault="000E7194" w:rsidP="00D52D73">
      <w:pPr>
        <w:suppressAutoHyphens/>
        <w:spacing w:before="0" w:after="0"/>
        <w:jc w:val="center"/>
        <w:rPr>
          <w:rFonts w:eastAsia="Times New Roman" w:cs="Times New Roman"/>
          <w:b/>
          <w:color w:val="00000A"/>
          <w:kern w:val="1"/>
          <w:lang w:val="en-US" w:eastAsia="en-GB"/>
        </w:rPr>
      </w:pPr>
    </w:p>
    <w:p w14:paraId="56B9232C" w14:textId="77777777" w:rsidR="000E7194" w:rsidRPr="000E7194" w:rsidRDefault="000E7194" w:rsidP="00BC47DA">
      <w:pPr>
        <w:tabs>
          <w:tab w:val="left" w:pos="3037"/>
          <w:tab w:val="center" w:pos="4815"/>
        </w:tabs>
        <w:suppressAutoHyphens/>
        <w:spacing w:before="0" w:after="0"/>
        <w:jc w:val="center"/>
        <w:rPr>
          <w:rFonts w:eastAsia="Times New Roman" w:cs="Times New Roman"/>
          <w:b/>
          <w:color w:val="00000A"/>
          <w:kern w:val="1"/>
          <w:szCs w:val="18"/>
          <w:lang w:val="en-US" w:eastAsia="en-GB"/>
        </w:rPr>
      </w:pPr>
      <w:r w:rsidRPr="000E7194">
        <w:rPr>
          <w:rFonts w:eastAsia="Times New Roman" w:cs="Times New Roman"/>
          <w:b/>
          <w:color w:val="00000A"/>
          <w:kern w:val="1"/>
          <w:szCs w:val="18"/>
          <w:vertAlign w:val="superscript"/>
          <w:lang w:val="en-US" w:eastAsia="en-GB"/>
        </w:rPr>
        <w:t>1</w:t>
      </w:r>
      <w:r w:rsidRPr="000E7194">
        <w:rPr>
          <w:rFonts w:eastAsia="Times New Roman" w:cs="Times New Roman"/>
          <w:b/>
          <w:color w:val="00000A"/>
          <w:kern w:val="1"/>
          <w:szCs w:val="18"/>
          <w:lang w:val="en-US" w:eastAsia="en-GB"/>
        </w:rPr>
        <w:t xml:space="preserve"> </w:t>
      </w:r>
      <w:r w:rsidR="00ED120D">
        <w:rPr>
          <w:rFonts w:eastAsia="Times New Roman" w:cs="Times New Roman"/>
          <w:b/>
          <w:color w:val="00000A"/>
          <w:kern w:val="1"/>
          <w:szCs w:val="18"/>
          <w:lang w:val="en-US" w:eastAsia="en-GB"/>
        </w:rPr>
        <w:t>Department,</w:t>
      </w:r>
      <w:r w:rsidRPr="000E7194">
        <w:rPr>
          <w:rFonts w:eastAsia="Times New Roman" w:cs="Times New Roman"/>
          <w:b/>
          <w:color w:val="00000A"/>
          <w:kern w:val="1"/>
          <w:szCs w:val="18"/>
          <w:lang w:val="en-US" w:eastAsia="en-GB"/>
        </w:rPr>
        <w:t xml:space="preserve"> </w:t>
      </w:r>
      <w:r w:rsidR="00C6451B">
        <w:rPr>
          <w:rFonts w:eastAsia="Times New Roman" w:cs="Times New Roman"/>
          <w:b/>
          <w:color w:val="00000A"/>
          <w:kern w:val="1"/>
          <w:szCs w:val="18"/>
          <w:lang w:val="en-US" w:eastAsia="en-GB"/>
        </w:rPr>
        <w:t xml:space="preserve">Faculty, </w:t>
      </w:r>
      <w:r w:rsidRPr="000E7194">
        <w:rPr>
          <w:rFonts w:eastAsia="Times New Roman" w:cs="Times New Roman"/>
          <w:b/>
          <w:color w:val="00000A"/>
          <w:kern w:val="1"/>
          <w:szCs w:val="18"/>
          <w:lang w:val="en-US" w:eastAsia="en-GB"/>
        </w:rPr>
        <w:t xml:space="preserve">University, </w:t>
      </w:r>
      <w:r w:rsidR="00ED120D">
        <w:rPr>
          <w:rFonts w:eastAsia="Times New Roman" w:cs="Times New Roman"/>
          <w:b/>
          <w:color w:val="00000A"/>
          <w:kern w:val="1"/>
          <w:szCs w:val="18"/>
          <w:lang w:val="en-US" w:eastAsia="en-GB"/>
        </w:rPr>
        <w:t>City</w:t>
      </w:r>
      <w:r w:rsidR="00F22E04">
        <w:rPr>
          <w:rFonts w:eastAsia="Times New Roman" w:cs="Times New Roman"/>
          <w:b/>
          <w:color w:val="00000A"/>
          <w:kern w:val="1"/>
          <w:szCs w:val="18"/>
          <w:lang w:val="en-US" w:eastAsia="en-GB"/>
        </w:rPr>
        <w:t>,</w:t>
      </w:r>
      <w:r w:rsidR="00ED120D">
        <w:rPr>
          <w:rFonts w:eastAsia="Times New Roman" w:cs="Times New Roman"/>
          <w:b/>
          <w:color w:val="00000A"/>
          <w:kern w:val="1"/>
          <w:szCs w:val="18"/>
          <w:lang w:val="en-US" w:eastAsia="en-GB"/>
        </w:rPr>
        <w:t xml:space="preserve"> Country</w:t>
      </w:r>
      <w:r w:rsidR="00BC47DA">
        <w:rPr>
          <w:rFonts w:eastAsia="Times New Roman" w:cs="Times New Roman"/>
          <w:b/>
          <w:color w:val="00000A"/>
          <w:kern w:val="1"/>
          <w:szCs w:val="18"/>
          <w:lang w:val="en-US" w:eastAsia="en-GB"/>
        </w:rPr>
        <w:t>, ZIP Code</w:t>
      </w:r>
    </w:p>
    <w:p w14:paraId="1787236E" w14:textId="6E93940A" w:rsidR="000E7194" w:rsidRDefault="000E7194" w:rsidP="00BC47DA">
      <w:pPr>
        <w:suppressAutoHyphens/>
        <w:spacing w:before="0" w:after="0"/>
        <w:jc w:val="center"/>
        <w:rPr>
          <w:rFonts w:eastAsia="Times New Roman" w:cs="Times New Roman"/>
          <w:b/>
          <w:color w:val="00000A"/>
          <w:kern w:val="1"/>
          <w:szCs w:val="18"/>
          <w:lang w:val="en-US" w:eastAsia="en-GB"/>
        </w:rPr>
      </w:pPr>
      <w:r w:rsidRPr="000E7194">
        <w:rPr>
          <w:rFonts w:eastAsia="Times New Roman" w:cs="Times New Roman"/>
          <w:b/>
          <w:color w:val="00000A"/>
          <w:kern w:val="1"/>
          <w:szCs w:val="18"/>
          <w:vertAlign w:val="superscript"/>
          <w:lang w:val="en-US" w:eastAsia="en-GB"/>
        </w:rPr>
        <w:t>2</w:t>
      </w:r>
      <w:r w:rsidRPr="000E7194">
        <w:rPr>
          <w:rFonts w:eastAsia="Times New Roman" w:cs="Times New Roman"/>
          <w:b/>
          <w:color w:val="00000A"/>
          <w:kern w:val="1"/>
          <w:szCs w:val="18"/>
          <w:lang w:val="en-US" w:eastAsia="en-GB"/>
        </w:rPr>
        <w:t xml:space="preserve"> ………………………………….</w:t>
      </w:r>
    </w:p>
    <w:p w14:paraId="2E201EBB" w14:textId="3508CCC4" w:rsidR="00BC47DA" w:rsidRPr="00FC04A2" w:rsidRDefault="00FC04A2" w:rsidP="00491916">
      <w:pPr>
        <w:suppressAutoHyphens/>
        <w:spacing w:before="0" w:after="360"/>
        <w:jc w:val="center"/>
        <w:rPr>
          <w:rFonts w:eastAsia="Times New Roman" w:cs="Times New Roman"/>
          <w:b/>
          <w:color w:val="3886CC"/>
          <w:kern w:val="1"/>
          <w:sz w:val="16"/>
          <w:szCs w:val="16"/>
          <w:lang w:val="en-US" w:eastAsia="en-GB"/>
        </w:rPr>
      </w:pPr>
      <w:r w:rsidRPr="00FC04A2">
        <w:rPr>
          <w:rFonts w:eastAsia="Times New Roman" w:cs="Times New Roman"/>
          <w:b/>
          <w:color w:val="3886CC"/>
          <w:kern w:val="1"/>
          <w:sz w:val="16"/>
          <w:szCs w:val="16"/>
          <w:vertAlign w:val="superscript"/>
          <w:lang w:val="en-US" w:eastAsia="en-GB"/>
        </w:rPr>
        <w:t>1</w:t>
      </w:r>
      <w:r w:rsidR="00BC47DA" w:rsidRPr="00FC04A2">
        <w:rPr>
          <w:rFonts w:eastAsia="Times New Roman" w:cs="Times New Roman"/>
          <w:b/>
          <w:color w:val="3886CC"/>
          <w:kern w:val="1"/>
          <w:sz w:val="16"/>
          <w:szCs w:val="16"/>
          <w:lang w:val="en-US" w:eastAsia="en-GB"/>
        </w:rPr>
        <w:t xml:space="preserve">e-mail, </w:t>
      </w:r>
      <w:r w:rsidRPr="00FC04A2">
        <w:rPr>
          <w:rFonts w:eastAsia="Times New Roman" w:cs="Times New Roman"/>
          <w:b/>
          <w:color w:val="3886CC"/>
          <w:kern w:val="1"/>
          <w:sz w:val="16"/>
          <w:szCs w:val="16"/>
          <w:vertAlign w:val="superscript"/>
          <w:lang w:val="en-US" w:eastAsia="en-GB"/>
        </w:rPr>
        <w:t>2</w:t>
      </w:r>
      <w:r w:rsidR="00BC47DA" w:rsidRPr="00FC04A2">
        <w:rPr>
          <w:rFonts w:eastAsia="Times New Roman" w:cs="Times New Roman"/>
          <w:b/>
          <w:color w:val="3886CC"/>
          <w:kern w:val="1"/>
          <w:sz w:val="16"/>
          <w:szCs w:val="16"/>
          <w:lang w:val="en-US" w:eastAsia="en-GB"/>
        </w:rPr>
        <w:t>e-mail</w:t>
      </w:r>
    </w:p>
    <w:p w14:paraId="391C86CC" w14:textId="7D1FBECD" w:rsidR="00A10D2E" w:rsidRDefault="00A10D2E" w:rsidP="009326A9">
      <w:pPr>
        <w:suppressAutoHyphens/>
        <w:spacing w:before="240"/>
        <w:rPr>
          <w:rFonts w:eastAsia="Times New Roman" w:cs="Times New Roman"/>
          <w:b/>
          <w:i/>
          <w:color w:val="D9D9D9"/>
          <w:kern w:val="1"/>
          <w:szCs w:val="18"/>
          <w:lang w:val="en-US" w:eastAsia="en-GB"/>
        </w:rPr>
      </w:pPr>
      <w:bookmarkStart w:id="0" w:name="_Hlk8306008"/>
      <w:r w:rsidRPr="000C22C5">
        <w:rPr>
          <w:rFonts w:eastAsia="Times New Roman" w:cs="Times New Roman"/>
          <w:b/>
          <w:i/>
          <w:color w:val="D9D9D9"/>
          <w:kern w:val="1"/>
          <w:szCs w:val="18"/>
          <w:lang w:val="en-US" w:eastAsia="en-GB"/>
        </w:rPr>
        <w:t>Received</w:t>
      </w:r>
      <w:r w:rsidR="001C5B9C">
        <w:rPr>
          <w:rFonts w:eastAsia="Times New Roman" w:cs="Times New Roman"/>
          <w:b/>
          <w:i/>
          <w:color w:val="D9D9D9"/>
          <w:kern w:val="1"/>
          <w:szCs w:val="18"/>
          <w:lang w:val="en-US" w:eastAsia="en-GB"/>
        </w:rPr>
        <w:t xml:space="preserve">: xx.xx.20xx           </w:t>
      </w:r>
      <w:r w:rsidR="0067644D">
        <w:rPr>
          <w:rFonts w:eastAsia="Times New Roman" w:cs="Times New Roman"/>
          <w:b/>
          <w:i/>
          <w:color w:val="D9D9D9"/>
          <w:kern w:val="1"/>
          <w:szCs w:val="18"/>
          <w:lang w:val="en-US" w:eastAsia="en-GB"/>
        </w:rPr>
        <w:t xml:space="preserve"> </w:t>
      </w:r>
      <w:r w:rsidRPr="000C22C5">
        <w:rPr>
          <w:rFonts w:eastAsia="Times New Roman" w:cs="Times New Roman"/>
          <w:b/>
          <w:i/>
          <w:color w:val="D9D9D9"/>
          <w:kern w:val="1"/>
          <w:szCs w:val="18"/>
          <w:lang w:val="en-US" w:eastAsia="en-GB"/>
        </w:rPr>
        <w:t>Accepted: xx</w:t>
      </w:r>
      <w:r w:rsidR="001C5B9C">
        <w:rPr>
          <w:rFonts w:eastAsia="Times New Roman" w:cs="Times New Roman"/>
          <w:b/>
          <w:i/>
          <w:color w:val="D9D9D9"/>
          <w:kern w:val="1"/>
          <w:szCs w:val="18"/>
          <w:lang w:val="en-US" w:eastAsia="en-GB"/>
        </w:rPr>
        <w:t>.</w:t>
      </w:r>
      <w:r w:rsidRPr="000C22C5">
        <w:rPr>
          <w:rFonts w:eastAsia="Times New Roman" w:cs="Times New Roman"/>
          <w:b/>
          <w:i/>
          <w:color w:val="D9D9D9"/>
          <w:kern w:val="1"/>
          <w:szCs w:val="18"/>
          <w:lang w:val="en-US" w:eastAsia="en-GB"/>
        </w:rPr>
        <w:t>xx</w:t>
      </w:r>
      <w:r w:rsidR="001C5B9C">
        <w:rPr>
          <w:rFonts w:eastAsia="Times New Roman" w:cs="Times New Roman"/>
          <w:b/>
          <w:i/>
          <w:color w:val="D9D9D9"/>
          <w:kern w:val="1"/>
          <w:szCs w:val="18"/>
          <w:lang w:val="en-US" w:eastAsia="en-GB"/>
        </w:rPr>
        <w:t>.</w:t>
      </w:r>
      <w:r w:rsidRPr="000C22C5">
        <w:rPr>
          <w:rFonts w:eastAsia="Times New Roman" w:cs="Times New Roman"/>
          <w:b/>
          <w:i/>
          <w:color w:val="D9D9D9"/>
          <w:kern w:val="1"/>
          <w:szCs w:val="18"/>
          <w:lang w:val="en-US" w:eastAsia="en-GB"/>
        </w:rPr>
        <w:t>20</w:t>
      </w:r>
      <w:r w:rsidR="001C5B9C">
        <w:rPr>
          <w:rFonts w:eastAsia="Times New Roman" w:cs="Times New Roman"/>
          <w:b/>
          <w:i/>
          <w:color w:val="D9D9D9"/>
          <w:kern w:val="1"/>
          <w:szCs w:val="18"/>
          <w:lang w:val="en-US" w:eastAsia="en-GB"/>
        </w:rPr>
        <w:t>x</w:t>
      </w:r>
      <w:r w:rsidRPr="000C22C5">
        <w:rPr>
          <w:rFonts w:eastAsia="Times New Roman" w:cs="Times New Roman"/>
          <w:b/>
          <w:i/>
          <w:color w:val="D9D9D9"/>
          <w:kern w:val="1"/>
          <w:szCs w:val="18"/>
          <w:lang w:val="en-US" w:eastAsia="en-GB"/>
        </w:rPr>
        <w:t>x</w:t>
      </w:r>
      <w:bookmarkEnd w:id="0"/>
    </w:p>
    <w:p w14:paraId="366701A3" w14:textId="724185E0" w:rsidR="000E7194" w:rsidRPr="000E7194" w:rsidRDefault="000E7194" w:rsidP="009326A9">
      <w:pPr>
        <w:suppressAutoHyphens/>
        <w:spacing w:before="0"/>
        <w:rPr>
          <w:rFonts w:eastAsia="Times New Roman" w:cs="Times New Roman"/>
          <w:color w:val="00000A"/>
          <w:kern w:val="1"/>
          <w:szCs w:val="18"/>
          <w:lang w:val="en-US" w:eastAsia="en-GB"/>
        </w:rPr>
      </w:pPr>
      <w:bookmarkStart w:id="1" w:name="_Hlk8306036"/>
      <w:r w:rsidRPr="000E7194">
        <w:rPr>
          <w:rFonts w:eastAsia="Times New Roman" w:cs="Times New Roman"/>
          <w:b/>
          <w:i/>
          <w:color w:val="00000A"/>
          <w:kern w:val="1"/>
          <w:szCs w:val="18"/>
          <w:lang w:val="en-US" w:eastAsia="en-GB"/>
        </w:rPr>
        <w:t>A</w:t>
      </w:r>
      <w:r w:rsidR="000C22C5" w:rsidRPr="000C22C5">
        <w:rPr>
          <w:rFonts w:eastAsia="Times New Roman" w:cs="Times New Roman"/>
          <w:b/>
          <w:i/>
          <w:color w:val="00000A"/>
          <w:kern w:val="1"/>
          <w:szCs w:val="18"/>
          <w:lang w:val="en-US" w:eastAsia="en-GB"/>
        </w:rPr>
        <w:t>b</w:t>
      </w:r>
      <w:r w:rsidRPr="000E7194">
        <w:rPr>
          <w:rFonts w:eastAsia="Times New Roman" w:cs="Times New Roman"/>
          <w:b/>
          <w:i/>
          <w:color w:val="00000A"/>
          <w:kern w:val="1"/>
          <w:szCs w:val="18"/>
          <w:lang w:val="en-US" w:eastAsia="en-GB"/>
        </w:rPr>
        <w:t>stract:</w:t>
      </w:r>
      <w:r w:rsidRPr="000E7194">
        <w:rPr>
          <w:rFonts w:eastAsia="Times New Roman" w:cs="Times New Roman"/>
          <w:i/>
          <w:color w:val="00000A"/>
          <w:kern w:val="1"/>
          <w:szCs w:val="18"/>
          <w:lang w:val="en-US" w:eastAsia="en-GB"/>
        </w:rPr>
        <w:t xml:space="preserve"> </w:t>
      </w:r>
      <w:r w:rsidRPr="000E7194">
        <w:rPr>
          <w:rFonts w:eastAsia="Times New Roman" w:cs="Times New Roman"/>
          <w:color w:val="00000A"/>
          <w:kern w:val="1"/>
          <w:szCs w:val="18"/>
          <w:lang w:val="en-US" w:eastAsia="en-GB"/>
        </w:rPr>
        <w:t>These instructions give you guidelines for preparing papers for EJEAS. Use this document as a template if you us</w:t>
      </w:r>
      <w:r w:rsidR="005729AE">
        <w:rPr>
          <w:rFonts w:eastAsia="Times New Roman" w:cs="Times New Roman"/>
          <w:color w:val="00000A"/>
          <w:kern w:val="1"/>
          <w:szCs w:val="18"/>
          <w:lang w:val="en-US" w:eastAsia="en-GB"/>
        </w:rPr>
        <w:t>e</w:t>
      </w:r>
      <w:r w:rsidRPr="000E7194">
        <w:rPr>
          <w:rFonts w:eastAsia="Times New Roman" w:cs="Times New Roman"/>
          <w:color w:val="00000A"/>
          <w:kern w:val="1"/>
          <w:szCs w:val="18"/>
          <w:lang w:val="en-US" w:eastAsia="en-GB"/>
        </w:rPr>
        <w:t xml:space="preserve"> Microsoft Word. Paper titles should be written in uppercase and lowercase letters, not all uppercase. </w:t>
      </w:r>
      <w:r w:rsidR="00A45C49" w:rsidRPr="00CA60E2">
        <w:t xml:space="preserve">Full </w:t>
      </w:r>
      <w:proofErr w:type="spellStart"/>
      <w:r w:rsidR="00A45C49" w:rsidRPr="00CA60E2">
        <w:t>names</w:t>
      </w:r>
      <w:proofErr w:type="spellEnd"/>
      <w:r w:rsidR="00A45C49" w:rsidRPr="00CA60E2">
        <w:t xml:space="preserve"> of </w:t>
      </w:r>
      <w:proofErr w:type="spellStart"/>
      <w:r w:rsidR="00A45C49" w:rsidRPr="00CA60E2">
        <w:t>authors</w:t>
      </w:r>
      <w:proofErr w:type="spellEnd"/>
      <w:r w:rsidR="00A45C49" w:rsidRPr="00CA60E2">
        <w:t xml:space="preserve"> </w:t>
      </w:r>
      <w:proofErr w:type="spellStart"/>
      <w:r w:rsidR="00A45C49" w:rsidRPr="00CA60E2">
        <w:t>are</w:t>
      </w:r>
      <w:proofErr w:type="spellEnd"/>
      <w:r w:rsidR="00A45C49" w:rsidRPr="00CA60E2">
        <w:t xml:space="preserve"> </w:t>
      </w:r>
      <w:proofErr w:type="spellStart"/>
      <w:r w:rsidR="00A45C49" w:rsidRPr="00CA60E2">
        <w:t>preferred</w:t>
      </w:r>
      <w:proofErr w:type="spellEnd"/>
      <w:r w:rsidR="00A45C49" w:rsidRPr="00CA60E2">
        <w:t xml:space="preserve"> in </w:t>
      </w:r>
      <w:proofErr w:type="spellStart"/>
      <w:r w:rsidR="00A45C49" w:rsidRPr="00CA60E2">
        <w:t>the</w:t>
      </w:r>
      <w:proofErr w:type="spellEnd"/>
      <w:r w:rsidR="00A45C49" w:rsidRPr="00CA60E2">
        <w:t xml:space="preserve"> </w:t>
      </w:r>
      <w:proofErr w:type="spellStart"/>
      <w:r w:rsidR="00A45C49" w:rsidRPr="00CA60E2">
        <w:t>author</w:t>
      </w:r>
      <w:proofErr w:type="spellEnd"/>
      <w:r w:rsidR="00A45C49" w:rsidRPr="00CA60E2">
        <w:t xml:space="preserve"> </w:t>
      </w:r>
      <w:proofErr w:type="spellStart"/>
      <w:r w:rsidR="00A45C49" w:rsidRPr="00CA60E2">
        <w:t>field</w:t>
      </w:r>
      <w:proofErr w:type="spellEnd"/>
      <w:r w:rsidR="00A45C49" w:rsidRPr="00CA60E2">
        <w:t xml:space="preserve"> </w:t>
      </w:r>
      <w:proofErr w:type="spellStart"/>
      <w:r w:rsidR="00A45C49">
        <w:t>with</w:t>
      </w:r>
      <w:proofErr w:type="spellEnd"/>
      <w:r w:rsidR="00A45C49">
        <w:t xml:space="preserve"> </w:t>
      </w:r>
      <w:proofErr w:type="spellStart"/>
      <w:r w:rsidR="00A45C49">
        <w:t>their</w:t>
      </w:r>
      <w:proofErr w:type="spellEnd"/>
      <w:r w:rsidR="00A45C49">
        <w:t xml:space="preserve"> </w:t>
      </w:r>
      <w:proofErr w:type="spellStart"/>
      <w:r w:rsidR="00A45C49">
        <w:t>ORCIDs</w:t>
      </w:r>
      <w:proofErr w:type="spellEnd"/>
      <w:r w:rsidR="00A45C49" w:rsidRPr="00CA60E2">
        <w:t xml:space="preserve">. </w:t>
      </w:r>
      <w:r w:rsidRPr="000E7194">
        <w:rPr>
          <w:rFonts w:eastAsia="Times New Roman" w:cs="Times New Roman"/>
          <w:color w:val="00000A"/>
          <w:kern w:val="1"/>
          <w:szCs w:val="18"/>
          <w:lang w:val="en-US" w:eastAsia="en-GB"/>
        </w:rPr>
        <w:t xml:space="preserve"> The abstract must be between 150–250 words and </w:t>
      </w:r>
      <w:r w:rsidR="000C22C5" w:rsidRPr="000C22C5">
        <w:rPr>
          <w:rFonts w:eastAsia="Times New Roman" w:cs="Times New Roman"/>
          <w:color w:val="00000A"/>
          <w:kern w:val="1"/>
          <w:szCs w:val="18"/>
          <w:lang w:val="en-US" w:eastAsia="en-GB"/>
        </w:rPr>
        <w:t>concisely</w:t>
      </w:r>
      <w:r w:rsidRPr="000E7194">
        <w:rPr>
          <w:rFonts w:eastAsia="Times New Roman" w:cs="Times New Roman"/>
          <w:color w:val="00000A"/>
          <w:kern w:val="1"/>
          <w:szCs w:val="18"/>
          <w:lang w:val="en-US" w:eastAsia="en-GB"/>
        </w:rPr>
        <w:t xml:space="preserve"> reflect the main content of the article.  It should be self-contained, without abbreviations, footnotes, or references. The abstract must be written as one paragraph, and should not contain displayed mathematical equations or tabular material.</w:t>
      </w:r>
    </w:p>
    <w:p w14:paraId="54AC8C5C" w14:textId="50DC7E07" w:rsidR="00CA25C4" w:rsidRDefault="000E7194" w:rsidP="00786C49">
      <w:pPr>
        <w:suppressAutoHyphens/>
        <w:spacing w:after="240"/>
        <w:rPr>
          <w:rFonts w:eastAsia="Times New Roman" w:cs="Times New Roman"/>
          <w:i/>
          <w:color w:val="00000A"/>
          <w:kern w:val="1"/>
          <w:szCs w:val="18"/>
          <w:lang w:val="en-US" w:eastAsia="en-GB"/>
        </w:rPr>
      </w:pPr>
      <w:r w:rsidRPr="000E7194">
        <w:rPr>
          <w:rFonts w:eastAsia="Times New Roman" w:cs="Times New Roman"/>
          <w:b/>
          <w:i/>
          <w:color w:val="00000A"/>
          <w:kern w:val="1"/>
          <w:szCs w:val="18"/>
          <w:lang w:val="en-US" w:eastAsia="en-GB"/>
        </w:rPr>
        <w:t>Keywords:</w:t>
      </w:r>
      <w:r w:rsidRPr="000E7194">
        <w:rPr>
          <w:rFonts w:eastAsia="Times New Roman" w:cs="Times New Roman"/>
          <w:i/>
          <w:color w:val="00000A"/>
          <w:kern w:val="1"/>
          <w:szCs w:val="18"/>
          <w:lang w:val="en-US" w:eastAsia="en-GB"/>
        </w:rPr>
        <w:t xml:space="preserve"> </w:t>
      </w:r>
      <w:r w:rsidRPr="000C22C5">
        <w:rPr>
          <w:rFonts w:eastAsia="Times New Roman" w:cs="Times New Roman"/>
          <w:i/>
          <w:color w:val="00000A"/>
          <w:kern w:val="1"/>
          <w:szCs w:val="18"/>
          <w:lang w:val="en-US" w:eastAsia="en-GB"/>
        </w:rPr>
        <w:t xml:space="preserve">Enter 4-6 key words or phrases in alphabetical order, </w:t>
      </w:r>
      <w:r w:rsidR="0066083A">
        <w:rPr>
          <w:rFonts w:eastAsia="Times New Roman" w:cs="Times New Roman"/>
          <w:i/>
          <w:color w:val="00000A"/>
          <w:kern w:val="1"/>
          <w:szCs w:val="18"/>
          <w:lang w:val="en-US" w:eastAsia="en-GB"/>
        </w:rPr>
        <w:t>S</w:t>
      </w:r>
      <w:r w:rsidRPr="000C22C5">
        <w:rPr>
          <w:rFonts w:eastAsia="Times New Roman" w:cs="Times New Roman"/>
          <w:i/>
          <w:color w:val="00000A"/>
          <w:kern w:val="1"/>
          <w:szCs w:val="18"/>
          <w:lang w:val="en-US" w:eastAsia="en-GB"/>
        </w:rPr>
        <w:t xml:space="preserve">eparated by commas, </w:t>
      </w:r>
      <w:r w:rsidR="0066083A">
        <w:rPr>
          <w:rFonts w:eastAsia="Times New Roman" w:cs="Times New Roman"/>
          <w:i/>
          <w:color w:val="00000A"/>
          <w:kern w:val="1"/>
          <w:szCs w:val="18"/>
          <w:lang w:val="en-US" w:eastAsia="en-GB"/>
        </w:rPr>
        <w:t>P</w:t>
      </w:r>
      <w:r w:rsidRPr="000C22C5">
        <w:rPr>
          <w:rFonts w:eastAsia="Times New Roman" w:cs="Times New Roman"/>
          <w:i/>
          <w:color w:val="00000A"/>
          <w:kern w:val="1"/>
          <w:szCs w:val="18"/>
          <w:lang w:val="en-US" w:eastAsia="en-GB"/>
        </w:rPr>
        <w:t>lease do not use plural.</w:t>
      </w:r>
    </w:p>
    <w:bookmarkEnd w:id="1"/>
    <w:p w14:paraId="248FC1E4" w14:textId="067C89EA" w:rsidR="00CA25C4" w:rsidRPr="007F6826" w:rsidRDefault="00A13A07" w:rsidP="009326A9">
      <w:pPr>
        <w:suppressAutoHyphens/>
        <w:spacing w:before="240"/>
        <w:jc w:val="center"/>
        <w:rPr>
          <w:rFonts w:eastAsia="Times New Roman" w:cs="Times New Roman"/>
          <w:b/>
          <w:color w:val="00000A"/>
          <w:kern w:val="1"/>
          <w:sz w:val="20"/>
          <w:szCs w:val="18"/>
          <w:lang w:eastAsia="en-GB"/>
        </w:rPr>
      </w:pPr>
      <w:proofErr w:type="spellStart"/>
      <w:r w:rsidRPr="007F6826">
        <w:rPr>
          <w:rFonts w:eastAsia="Times New Roman" w:cs="Times New Roman"/>
          <w:b/>
          <w:color w:val="00000A"/>
          <w:kern w:val="1"/>
          <w:sz w:val="20"/>
          <w:szCs w:val="18"/>
          <w:lang w:val="en-US" w:eastAsia="en-GB"/>
        </w:rPr>
        <w:t>Makalenin</w:t>
      </w:r>
      <w:proofErr w:type="spellEnd"/>
      <w:r w:rsidRPr="007F6826">
        <w:rPr>
          <w:rFonts w:eastAsia="Times New Roman" w:cs="Times New Roman"/>
          <w:b/>
          <w:color w:val="00000A"/>
          <w:kern w:val="1"/>
          <w:sz w:val="20"/>
          <w:szCs w:val="18"/>
          <w:lang w:val="en-US" w:eastAsia="en-GB"/>
        </w:rPr>
        <w:t xml:space="preserve"> </w:t>
      </w:r>
      <w:r w:rsidR="00CA25C4" w:rsidRPr="007F6826">
        <w:rPr>
          <w:rFonts w:eastAsia="Times New Roman" w:cs="Times New Roman"/>
          <w:b/>
          <w:color w:val="00000A"/>
          <w:kern w:val="1"/>
          <w:sz w:val="20"/>
          <w:szCs w:val="18"/>
          <w:lang w:val="en-US" w:eastAsia="en-GB"/>
        </w:rPr>
        <w:t>T</w:t>
      </w:r>
      <w:proofErr w:type="spellStart"/>
      <w:r w:rsidR="00CA25C4" w:rsidRPr="007F6826">
        <w:rPr>
          <w:rFonts w:eastAsia="Times New Roman" w:cs="Times New Roman"/>
          <w:b/>
          <w:color w:val="00000A"/>
          <w:kern w:val="1"/>
          <w:sz w:val="20"/>
          <w:szCs w:val="18"/>
          <w:lang w:eastAsia="en-GB"/>
        </w:rPr>
        <w:t>ürkçe</w:t>
      </w:r>
      <w:proofErr w:type="spellEnd"/>
      <w:r w:rsidR="00CA25C4" w:rsidRPr="007F6826">
        <w:rPr>
          <w:rFonts w:eastAsia="Times New Roman" w:cs="Times New Roman"/>
          <w:b/>
          <w:color w:val="00000A"/>
          <w:kern w:val="1"/>
          <w:sz w:val="20"/>
          <w:szCs w:val="18"/>
          <w:lang w:eastAsia="en-GB"/>
        </w:rPr>
        <w:t xml:space="preserve"> </w:t>
      </w:r>
      <w:r w:rsidR="00055684">
        <w:rPr>
          <w:rFonts w:eastAsia="Times New Roman" w:cs="Times New Roman"/>
          <w:b/>
          <w:color w:val="00000A"/>
          <w:kern w:val="1"/>
          <w:sz w:val="20"/>
          <w:szCs w:val="18"/>
          <w:lang w:eastAsia="en-GB"/>
        </w:rPr>
        <w:t>B</w:t>
      </w:r>
      <w:r w:rsidR="00CA25C4" w:rsidRPr="007F6826">
        <w:rPr>
          <w:rFonts w:eastAsia="Times New Roman" w:cs="Times New Roman"/>
          <w:b/>
          <w:color w:val="00000A"/>
          <w:kern w:val="1"/>
          <w:sz w:val="20"/>
          <w:szCs w:val="18"/>
          <w:lang w:eastAsia="en-GB"/>
        </w:rPr>
        <w:t>aşlı</w:t>
      </w:r>
      <w:r w:rsidRPr="007F6826">
        <w:rPr>
          <w:rFonts w:eastAsia="Times New Roman" w:cs="Times New Roman"/>
          <w:b/>
          <w:color w:val="00000A"/>
          <w:kern w:val="1"/>
          <w:sz w:val="20"/>
          <w:szCs w:val="18"/>
          <w:lang w:eastAsia="en-GB"/>
        </w:rPr>
        <w:t>ğ</w:t>
      </w:r>
      <w:r w:rsidR="00055684">
        <w:rPr>
          <w:rFonts w:eastAsia="Times New Roman" w:cs="Times New Roman"/>
          <w:b/>
          <w:color w:val="00000A"/>
          <w:kern w:val="1"/>
          <w:sz w:val="20"/>
          <w:szCs w:val="18"/>
          <w:lang w:eastAsia="en-GB"/>
        </w:rPr>
        <w:t>ı</w:t>
      </w:r>
    </w:p>
    <w:p w14:paraId="5598BFF4" w14:textId="5D0F0E82" w:rsidR="00A45C49" w:rsidRPr="00BC6780" w:rsidRDefault="00A10D2E" w:rsidP="00A45C49">
      <w:pPr>
        <w:pStyle w:val="03EJEASAbstract"/>
        <w:rPr>
          <w:lang w:val="tr-TR"/>
        </w:rPr>
      </w:pPr>
      <w:proofErr w:type="spellStart"/>
      <w:r w:rsidRPr="00A10D2E">
        <w:rPr>
          <w:b/>
          <w:i/>
        </w:rPr>
        <w:t>Öz</w:t>
      </w:r>
      <w:proofErr w:type="spellEnd"/>
      <w:r w:rsidR="009224C5">
        <w:rPr>
          <w:b/>
          <w:i/>
        </w:rPr>
        <w:t>.</w:t>
      </w:r>
      <w:r w:rsidRPr="00A10D2E">
        <w:rPr>
          <w:b/>
          <w:i/>
        </w:rPr>
        <w:t xml:space="preserve"> </w:t>
      </w:r>
      <w:r w:rsidR="007258C9" w:rsidRPr="007258C9">
        <w:rPr>
          <w:lang w:val="en-US"/>
        </w:rPr>
        <w:t xml:space="preserve">Bu </w:t>
      </w:r>
      <w:proofErr w:type="spellStart"/>
      <w:r w:rsidR="007258C9" w:rsidRPr="007258C9">
        <w:rPr>
          <w:lang w:val="en-US"/>
        </w:rPr>
        <w:t>şablonda</w:t>
      </w:r>
      <w:proofErr w:type="spellEnd"/>
      <w:r w:rsidR="007258C9" w:rsidRPr="007258C9">
        <w:rPr>
          <w:lang w:val="en-US"/>
        </w:rPr>
        <w:t>,</w:t>
      </w:r>
      <w:r w:rsidR="005729AE">
        <w:rPr>
          <w:lang w:val="en-US"/>
        </w:rPr>
        <w:t xml:space="preserve"> EJEAS </w:t>
      </w:r>
      <w:proofErr w:type="spellStart"/>
      <w:r w:rsidR="005729AE">
        <w:t>için</w:t>
      </w:r>
      <w:proofErr w:type="spellEnd"/>
      <w:r w:rsidR="007258C9" w:rsidRPr="007258C9">
        <w:rPr>
          <w:lang w:val="en-US"/>
        </w:rPr>
        <w:t xml:space="preserve"> </w:t>
      </w:r>
      <w:proofErr w:type="spellStart"/>
      <w:r w:rsidR="007258C9" w:rsidRPr="007258C9">
        <w:rPr>
          <w:lang w:val="en-US"/>
        </w:rPr>
        <w:t>makale</w:t>
      </w:r>
      <w:proofErr w:type="spellEnd"/>
      <w:r w:rsidR="007258C9" w:rsidRPr="007258C9">
        <w:rPr>
          <w:lang w:val="en-US"/>
        </w:rPr>
        <w:t xml:space="preserve"> </w:t>
      </w:r>
      <w:proofErr w:type="spellStart"/>
      <w:r w:rsidR="007258C9" w:rsidRPr="007258C9">
        <w:rPr>
          <w:lang w:val="en-US"/>
        </w:rPr>
        <w:t>hazırlama</w:t>
      </w:r>
      <w:proofErr w:type="spellEnd"/>
      <w:r w:rsidR="007258C9" w:rsidRPr="007258C9">
        <w:rPr>
          <w:lang w:val="en-US"/>
        </w:rPr>
        <w:t xml:space="preserve"> </w:t>
      </w:r>
      <w:proofErr w:type="spellStart"/>
      <w:r w:rsidR="007258C9" w:rsidRPr="007258C9">
        <w:rPr>
          <w:lang w:val="en-US"/>
        </w:rPr>
        <w:t>kılavuzu</w:t>
      </w:r>
      <w:proofErr w:type="spellEnd"/>
      <w:r w:rsidR="007258C9" w:rsidRPr="007258C9">
        <w:rPr>
          <w:lang w:val="en-US"/>
        </w:rPr>
        <w:t xml:space="preserve"> </w:t>
      </w:r>
      <w:proofErr w:type="spellStart"/>
      <w:r w:rsidR="007258C9" w:rsidRPr="007258C9">
        <w:rPr>
          <w:lang w:val="en-US"/>
        </w:rPr>
        <w:t>bulunmaktadır</w:t>
      </w:r>
      <w:proofErr w:type="spellEnd"/>
      <w:r w:rsidR="007258C9" w:rsidRPr="007258C9">
        <w:rPr>
          <w:lang w:val="en-US"/>
        </w:rPr>
        <w:t xml:space="preserve">. </w:t>
      </w:r>
      <w:r w:rsidR="005729AE" w:rsidRPr="005729AE">
        <w:rPr>
          <w:lang w:val="en-US"/>
        </w:rPr>
        <w:t xml:space="preserve">Microsoft </w:t>
      </w:r>
      <w:proofErr w:type="spellStart"/>
      <w:r w:rsidR="005729AE" w:rsidRPr="005729AE">
        <w:rPr>
          <w:lang w:val="en-US"/>
        </w:rPr>
        <w:t>Word'ü</w:t>
      </w:r>
      <w:proofErr w:type="spellEnd"/>
      <w:r w:rsidR="005729AE" w:rsidRPr="005729AE">
        <w:rPr>
          <w:lang w:val="en-US"/>
        </w:rPr>
        <w:t xml:space="preserve"> </w:t>
      </w:r>
      <w:proofErr w:type="spellStart"/>
      <w:r w:rsidR="005729AE" w:rsidRPr="005729AE">
        <w:rPr>
          <w:lang w:val="en-US"/>
        </w:rPr>
        <w:t>kullanıyorsanız</w:t>
      </w:r>
      <w:proofErr w:type="spellEnd"/>
      <w:r w:rsidR="005729AE" w:rsidRPr="005729AE">
        <w:rPr>
          <w:lang w:val="en-US"/>
        </w:rPr>
        <w:t xml:space="preserve"> </w:t>
      </w:r>
      <w:proofErr w:type="spellStart"/>
      <w:r w:rsidR="005729AE" w:rsidRPr="005729AE">
        <w:rPr>
          <w:lang w:val="en-US"/>
        </w:rPr>
        <w:t>bu</w:t>
      </w:r>
      <w:proofErr w:type="spellEnd"/>
      <w:r w:rsidR="005729AE" w:rsidRPr="005729AE">
        <w:rPr>
          <w:lang w:val="en-US"/>
        </w:rPr>
        <w:t xml:space="preserve"> </w:t>
      </w:r>
      <w:proofErr w:type="spellStart"/>
      <w:r w:rsidR="005729AE" w:rsidRPr="005729AE">
        <w:rPr>
          <w:lang w:val="en-US"/>
        </w:rPr>
        <w:t>belgeyi</w:t>
      </w:r>
      <w:proofErr w:type="spellEnd"/>
      <w:r w:rsidR="005729AE" w:rsidRPr="005729AE">
        <w:rPr>
          <w:lang w:val="en-US"/>
        </w:rPr>
        <w:t xml:space="preserve"> </w:t>
      </w:r>
      <w:proofErr w:type="spellStart"/>
      <w:r w:rsidR="005729AE" w:rsidRPr="005729AE">
        <w:rPr>
          <w:lang w:val="en-US"/>
        </w:rPr>
        <w:t>şablon</w:t>
      </w:r>
      <w:proofErr w:type="spellEnd"/>
      <w:r w:rsidR="005729AE" w:rsidRPr="005729AE">
        <w:rPr>
          <w:lang w:val="en-US"/>
        </w:rPr>
        <w:t xml:space="preserve"> </w:t>
      </w:r>
      <w:proofErr w:type="spellStart"/>
      <w:r w:rsidR="005729AE" w:rsidRPr="005729AE">
        <w:rPr>
          <w:lang w:val="en-US"/>
        </w:rPr>
        <w:t>olarak</w:t>
      </w:r>
      <w:proofErr w:type="spellEnd"/>
      <w:r w:rsidR="005729AE" w:rsidRPr="005729AE">
        <w:rPr>
          <w:lang w:val="en-US"/>
        </w:rPr>
        <w:t xml:space="preserve"> </w:t>
      </w:r>
      <w:proofErr w:type="spellStart"/>
      <w:r w:rsidR="005729AE" w:rsidRPr="005729AE">
        <w:rPr>
          <w:lang w:val="en-US"/>
        </w:rPr>
        <w:t>kullanın</w:t>
      </w:r>
      <w:proofErr w:type="spellEnd"/>
      <w:r w:rsidR="005729AE" w:rsidRPr="005729AE">
        <w:rPr>
          <w:lang w:val="en-US"/>
        </w:rPr>
        <w:t xml:space="preserve">. </w:t>
      </w:r>
      <w:proofErr w:type="spellStart"/>
      <w:r w:rsidR="005729AE" w:rsidRPr="005729AE">
        <w:rPr>
          <w:lang w:val="en-US"/>
        </w:rPr>
        <w:t>Kağıt</w:t>
      </w:r>
      <w:proofErr w:type="spellEnd"/>
      <w:r w:rsidR="005729AE" w:rsidRPr="005729AE">
        <w:rPr>
          <w:lang w:val="en-US"/>
        </w:rPr>
        <w:t xml:space="preserve"> </w:t>
      </w:r>
      <w:proofErr w:type="spellStart"/>
      <w:r w:rsidR="005729AE" w:rsidRPr="005729AE">
        <w:rPr>
          <w:lang w:val="en-US"/>
        </w:rPr>
        <w:t>başlıkları</w:t>
      </w:r>
      <w:proofErr w:type="spellEnd"/>
      <w:r w:rsidR="005729AE" w:rsidRPr="005729AE">
        <w:rPr>
          <w:lang w:val="en-US"/>
        </w:rPr>
        <w:t xml:space="preserve">, </w:t>
      </w:r>
      <w:proofErr w:type="spellStart"/>
      <w:r w:rsidR="005729AE" w:rsidRPr="005729AE">
        <w:rPr>
          <w:lang w:val="en-US"/>
        </w:rPr>
        <w:t>büyük</w:t>
      </w:r>
      <w:proofErr w:type="spellEnd"/>
      <w:r w:rsidR="005729AE" w:rsidRPr="005729AE">
        <w:rPr>
          <w:lang w:val="en-US"/>
        </w:rPr>
        <w:t xml:space="preserve"> </w:t>
      </w:r>
      <w:proofErr w:type="spellStart"/>
      <w:r w:rsidR="005729AE" w:rsidRPr="005729AE">
        <w:rPr>
          <w:lang w:val="en-US"/>
        </w:rPr>
        <w:t>harflerle</w:t>
      </w:r>
      <w:proofErr w:type="spellEnd"/>
      <w:r w:rsidR="005729AE" w:rsidRPr="005729AE">
        <w:rPr>
          <w:lang w:val="en-US"/>
        </w:rPr>
        <w:t xml:space="preserve"> </w:t>
      </w:r>
      <w:proofErr w:type="spellStart"/>
      <w:r w:rsidR="005729AE" w:rsidRPr="005729AE">
        <w:rPr>
          <w:lang w:val="en-US"/>
        </w:rPr>
        <w:t>değil</w:t>
      </w:r>
      <w:proofErr w:type="spellEnd"/>
      <w:r w:rsidR="005729AE" w:rsidRPr="005729AE">
        <w:rPr>
          <w:lang w:val="en-US"/>
        </w:rPr>
        <w:t xml:space="preserve">, </w:t>
      </w:r>
      <w:proofErr w:type="spellStart"/>
      <w:r w:rsidR="005729AE" w:rsidRPr="005729AE">
        <w:rPr>
          <w:lang w:val="en-US"/>
        </w:rPr>
        <w:t>büyük</w:t>
      </w:r>
      <w:proofErr w:type="spellEnd"/>
      <w:r w:rsidR="005729AE" w:rsidRPr="005729AE">
        <w:rPr>
          <w:lang w:val="en-US"/>
        </w:rPr>
        <w:t xml:space="preserve"> </w:t>
      </w:r>
      <w:proofErr w:type="spellStart"/>
      <w:r w:rsidR="005729AE" w:rsidRPr="005729AE">
        <w:rPr>
          <w:lang w:val="en-US"/>
        </w:rPr>
        <w:t>ve</w:t>
      </w:r>
      <w:proofErr w:type="spellEnd"/>
      <w:r w:rsidR="005729AE" w:rsidRPr="005729AE">
        <w:rPr>
          <w:lang w:val="en-US"/>
        </w:rPr>
        <w:t xml:space="preserve"> </w:t>
      </w:r>
      <w:proofErr w:type="spellStart"/>
      <w:r w:rsidR="005729AE" w:rsidRPr="005729AE">
        <w:rPr>
          <w:lang w:val="en-US"/>
        </w:rPr>
        <w:t>küçük</w:t>
      </w:r>
      <w:proofErr w:type="spellEnd"/>
      <w:r w:rsidR="005729AE" w:rsidRPr="005729AE">
        <w:rPr>
          <w:lang w:val="en-US"/>
        </w:rPr>
        <w:t xml:space="preserve"> </w:t>
      </w:r>
      <w:proofErr w:type="spellStart"/>
      <w:r w:rsidR="005729AE" w:rsidRPr="005729AE">
        <w:rPr>
          <w:lang w:val="en-US"/>
        </w:rPr>
        <w:t>harflerle</w:t>
      </w:r>
      <w:proofErr w:type="spellEnd"/>
      <w:r w:rsidR="005729AE" w:rsidRPr="005729AE">
        <w:rPr>
          <w:lang w:val="en-US"/>
        </w:rPr>
        <w:t xml:space="preserve"> </w:t>
      </w:r>
      <w:proofErr w:type="spellStart"/>
      <w:r w:rsidR="005729AE" w:rsidRPr="005729AE">
        <w:rPr>
          <w:lang w:val="en-US"/>
        </w:rPr>
        <w:t>yazılmalıdır</w:t>
      </w:r>
      <w:proofErr w:type="spellEnd"/>
      <w:r w:rsidR="005729AE" w:rsidRPr="005729AE">
        <w:rPr>
          <w:lang w:val="en-US"/>
        </w:rPr>
        <w:t xml:space="preserve">. </w:t>
      </w:r>
      <w:r w:rsidR="00A45C49" w:rsidRPr="00BC6780">
        <w:rPr>
          <w:lang w:val="tr-TR"/>
        </w:rPr>
        <w:t xml:space="preserve">Yazar isimleri yazar adları için belirtilmiş kısma tercihen </w:t>
      </w:r>
      <w:proofErr w:type="spellStart"/>
      <w:r w:rsidR="00A45C49" w:rsidRPr="00BC6780">
        <w:rPr>
          <w:lang w:val="tr-TR"/>
        </w:rPr>
        <w:t>ORCID’leri</w:t>
      </w:r>
      <w:proofErr w:type="spellEnd"/>
      <w:r w:rsidR="00A45C49" w:rsidRPr="00BC6780">
        <w:rPr>
          <w:lang w:val="tr-TR"/>
        </w:rPr>
        <w:t xml:space="preserve"> belirtilerek yazılmalıdır</w:t>
      </w:r>
      <w:r w:rsidR="005729AE" w:rsidRPr="005729AE">
        <w:rPr>
          <w:lang w:val="en-US"/>
        </w:rPr>
        <w:t xml:space="preserve">. </w:t>
      </w:r>
      <w:r w:rsidR="00A45C49" w:rsidRPr="00BC6780">
        <w:rPr>
          <w:lang w:val="tr-TR"/>
        </w:rPr>
        <w:t>Özet’teki kelime sayısı 15-250 arasında olmalı ve tam olarak makalenin ana içeriğini yansıtmalıdır. Kısaltmalar, dipnotlar veya referanslar olmamalıdır. Özet bir paragraf olarak yazılmalı ve matematiksel denklemleri veya tablo materyalini içermemelidir.</w:t>
      </w:r>
    </w:p>
    <w:p w14:paraId="43A753E1" w14:textId="0C552614" w:rsidR="00CA25C4" w:rsidRDefault="00A10D2E" w:rsidP="00A45C49">
      <w:pPr>
        <w:suppressAutoHyphens/>
        <w:rPr>
          <w:rFonts w:eastAsia="Times New Roman" w:cs="Times New Roman"/>
          <w:i/>
          <w:color w:val="00000A"/>
          <w:kern w:val="1"/>
          <w:szCs w:val="18"/>
          <w:lang w:val="en-US" w:eastAsia="en-GB"/>
        </w:rPr>
      </w:pPr>
      <w:r w:rsidRPr="00A10D2E">
        <w:rPr>
          <w:rFonts w:eastAsia="Times New Roman" w:cs="Times New Roman"/>
          <w:b/>
          <w:i/>
          <w:color w:val="00000A"/>
          <w:kern w:val="1"/>
          <w:szCs w:val="18"/>
          <w:lang w:eastAsia="en-GB"/>
        </w:rPr>
        <w:t xml:space="preserve">Anahtar </w:t>
      </w:r>
      <w:r>
        <w:rPr>
          <w:rFonts w:eastAsia="Times New Roman" w:cs="Times New Roman"/>
          <w:b/>
          <w:i/>
          <w:color w:val="00000A"/>
          <w:kern w:val="1"/>
          <w:szCs w:val="18"/>
          <w:lang w:eastAsia="en-GB"/>
        </w:rPr>
        <w:t>k</w:t>
      </w:r>
      <w:r w:rsidRPr="00A10D2E">
        <w:rPr>
          <w:rFonts w:eastAsia="Times New Roman" w:cs="Times New Roman"/>
          <w:b/>
          <w:i/>
          <w:color w:val="00000A"/>
          <w:kern w:val="1"/>
          <w:szCs w:val="18"/>
          <w:lang w:eastAsia="en-GB"/>
        </w:rPr>
        <w:t>elimeler:</w:t>
      </w:r>
      <w:r w:rsidR="007258C9">
        <w:rPr>
          <w:rFonts w:eastAsia="Times New Roman" w:cs="Times New Roman"/>
          <w:i/>
          <w:color w:val="00000A"/>
          <w:kern w:val="1"/>
          <w:szCs w:val="18"/>
          <w:lang w:val="en-US" w:eastAsia="en-GB"/>
        </w:rPr>
        <w:t xml:space="preserve"> </w:t>
      </w:r>
      <w:bookmarkStart w:id="2" w:name="_Hlk8306103"/>
      <w:proofErr w:type="spellStart"/>
      <w:r w:rsidR="007258C9" w:rsidRPr="007258C9">
        <w:rPr>
          <w:rFonts w:eastAsia="Times New Roman" w:cs="Times New Roman"/>
          <w:i/>
          <w:color w:val="00000A"/>
          <w:kern w:val="1"/>
          <w:szCs w:val="18"/>
          <w:lang w:val="en-US" w:eastAsia="en-GB"/>
        </w:rPr>
        <w:t>Alfabetik</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sırayla</w:t>
      </w:r>
      <w:proofErr w:type="spellEnd"/>
      <w:r w:rsidR="007258C9" w:rsidRPr="007258C9">
        <w:rPr>
          <w:rFonts w:eastAsia="Times New Roman" w:cs="Times New Roman"/>
          <w:i/>
          <w:color w:val="00000A"/>
          <w:kern w:val="1"/>
          <w:szCs w:val="18"/>
          <w:lang w:val="en-US" w:eastAsia="en-GB"/>
        </w:rPr>
        <w:t xml:space="preserve"> 4-6 </w:t>
      </w:r>
      <w:proofErr w:type="spellStart"/>
      <w:r w:rsidR="007258C9" w:rsidRPr="007258C9">
        <w:rPr>
          <w:rFonts w:eastAsia="Times New Roman" w:cs="Times New Roman"/>
          <w:i/>
          <w:color w:val="00000A"/>
          <w:kern w:val="1"/>
          <w:szCs w:val="18"/>
          <w:lang w:val="en-US" w:eastAsia="en-GB"/>
        </w:rPr>
        <w:t>anahtar</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kelime</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veya</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kelime</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öbeği</w:t>
      </w:r>
      <w:r w:rsidR="007258C9">
        <w:rPr>
          <w:rFonts w:eastAsia="Times New Roman" w:cs="Times New Roman"/>
          <w:i/>
          <w:color w:val="00000A"/>
          <w:kern w:val="1"/>
          <w:szCs w:val="18"/>
          <w:lang w:val="en-US" w:eastAsia="en-GB"/>
        </w:rPr>
        <w:t>ni</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virgülle</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ay</w:t>
      </w:r>
      <w:r w:rsidR="005C57E2">
        <w:rPr>
          <w:rFonts w:eastAsia="Times New Roman" w:cs="Times New Roman"/>
          <w:i/>
          <w:color w:val="00000A"/>
          <w:kern w:val="1"/>
          <w:szCs w:val="18"/>
          <w:lang w:val="en-US" w:eastAsia="en-GB"/>
        </w:rPr>
        <w:t>ırıp</w:t>
      </w:r>
      <w:proofErr w:type="spellEnd"/>
      <w:r w:rsidR="007258C9" w:rsidRPr="007258C9">
        <w:rPr>
          <w:rFonts w:eastAsia="Times New Roman" w:cs="Times New Roman"/>
          <w:i/>
          <w:color w:val="00000A"/>
          <w:kern w:val="1"/>
          <w:szCs w:val="18"/>
          <w:lang w:val="en-US" w:eastAsia="en-GB"/>
        </w:rPr>
        <w:t xml:space="preserve">, </w:t>
      </w:r>
      <w:r w:rsidR="0066083A">
        <w:rPr>
          <w:rFonts w:eastAsia="Times New Roman" w:cs="Times New Roman"/>
          <w:i/>
          <w:color w:val="00000A"/>
          <w:kern w:val="1"/>
          <w:szCs w:val="18"/>
          <w:lang w:eastAsia="en-GB"/>
        </w:rPr>
        <w:t>Ç</w:t>
      </w:r>
      <w:proofErr w:type="spellStart"/>
      <w:r w:rsidR="007258C9" w:rsidRPr="007258C9">
        <w:rPr>
          <w:rFonts w:eastAsia="Times New Roman" w:cs="Times New Roman"/>
          <w:i/>
          <w:color w:val="00000A"/>
          <w:kern w:val="1"/>
          <w:szCs w:val="18"/>
          <w:lang w:val="en-US" w:eastAsia="en-GB"/>
        </w:rPr>
        <w:t>oğul</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kullanma</w:t>
      </w:r>
      <w:r w:rsidR="005C57E2">
        <w:rPr>
          <w:rFonts w:eastAsia="Times New Roman" w:cs="Times New Roman"/>
          <w:i/>
          <w:color w:val="00000A"/>
          <w:kern w:val="1"/>
          <w:szCs w:val="18"/>
          <w:lang w:val="en-US" w:eastAsia="en-GB"/>
        </w:rPr>
        <w:t>dan</w:t>
      </w:r>
      <w:proofErr w:type="spellEnd"/>
      <w:r w:rsidR="007258C9" w:rsidRPr="007258C9">
        <w:rPr>
          <w:rFonts w:eastAsia="Times New Roman" w:cs="Times New Roman"/>
          <w:i/>
          <w:color w:val="00000A"/>
          <w:kern w:val="1"/>
          <w:szCs w:val="18"/>
          <w:lang w:val="en-US" w:eastAsia="en-GB"/>
        </w:rPr>
        <w:t xml:space="preserve"> </w:t>
      </w:r>
      <w:proofErr w:type="spellStart"/>
      <w:r w:rsidR="007258C9" w:rsidRPr="007258C9">
        <w:rPr>
          <w:rFonts w:eastAsia="Times New Roman" w:cs="Times New Roman"/>
          <w:i/>
          <w:color w:val="00000A"/>
          <w:kern w:val="1"/>
          <w:szCs w:val="18"/>
          <w:lang w:val="en-US" w:eastAsia="en-GB"/>
        </w:rPr>
        <w:t>girin</w:t>
      </w:r>
      <w:bookmarkEnd w:id="2"/>
      <w:proofErr w:type="spellEnd"/>
      <w:r w:rsidR="00194B76">
        <w:rPr>
          <w:rFonts w:eastAsia="Times New Roman" w:cs="Times New Roman"/>
          <w:i/>
          <w:color w:val="00000A"/>
          <w:kern w:val="1"/>
          <w:szCs w:val="18"/>
          <w:lang w:val="en-US" w:eastAsia="en-GB"/>
        </w:rPr>
        <w:t>.</w:t>
      </w:r>
    </w:p>
    <w:p w14:paraId="39A275F4" w14:textId="77777777" w:rsidR="00E506D2" w:rsidRDefault="00E506D2" w:rsidP="00A45C49">
      <w:pPr>
        <w:suppressAutoHyphens/>
        <w:rPr>
          <w:rFonts w:eastAsia="Times New Roman" w:cs="Times New Roman"/>
          <w:i/>
          <w:color w:val="00000A"/>
          <w:kern w:val="1"/>
          <w:szCs w:val="18"/>
          <w:lang w:val="en-US" w:eastAsia="en-GB"/>
        </w:rPr>
      </w:pPr>
    </w:p>
    <w:p w14:paraId="714491CC" w14:textId="77777777" w:rsidR="00870151" w:rsidRDefault="00870151" w:rsidP="00346C80">
      <w:pPr>
        <w:pStyle w:val="04EJEASAHeading"/>
        <w:numPr>
          <w:ilvl w:val="0"/>
          <w:numId w:val="1"/>
        </w:numPr>
        <w:spacing w:before="0" w:line="276" w:lineRule="auto"/>
        <w:rPr>
          <w:sz w:val="20"/>
          <w:lang w:val="en-US"/>
        </w:rPr>
        <w:sectPr w:rsidR="00870151" w:rsidSect="00455AC4">
          <w:headerReference w:type="default" r:id="rId10"/>
          <w:footerReference w:type="default" r:id="rId11"/>
          <w:headerReference w:type="first" r:id="rId12"/>
          <w:footerReference w:type="first" r:id="rId13"/>
          <w:type w:val="continuous"/>
          <w:pgSz w:w="11906" w:h="16838"/>
          <w:pgMar w:top="1138" w:right="1138" w:bottom="1138" w:left="1138" w:header="720" w:footer="720" w:gutter="0"/>
          <w:cols w:space="708"/>
          <w:titlePg/>
          <w:docGrid w:linePitch="360"/>
        </w:sectPr>
      </w:pPr>
    </w:p>
    <w:p w14:paraId="04FA781F" w14:textId="37346CF4" w:rsidR="000E7194" w:rsidRPr="00194B76" w:rsidRDefault="000E7194" w:rsidP="00346C80">
      <w:pPr>
        <w:pStyle w:val="04EJEASAHeading"/>
        <w:numPr>
          <w:ilvl w:val="0"/>
          <w:numId w:val="1"/>
        </w:numPr>
        <w:spacing w:before="0" w:line="276" w:lineRule="auto"/>
        <w:rPr>
          <w:sz w:val="20"/>
          <w:lang w:val="en-US"/>
        </w:rPr>
      </w:pPr>
      <w:r w:rsidRPr="00194B76">
        <w:rPr>
          <w:sz w:val="20"/>
          <w:lang w:val="en-US"/>
        </w:rPr>
        <w:t>Introduction</w:t>
      </w:r>
    </w:p>
    <w:p w14:paraId="17DEE86C" w14:textId="77777777" w:rsidR="000E7194" w:rsidRPr="000C22C5" w:rsidRDefault="000E7194" w:rsidP="00A93E52">
      <w:pPr>
        <w:rPr>
          <w:lang w:val="en-US"/>
        </w:rPr>
      </w:pPr>
      <w:r w:rsidRPr="000C22C5">
        <w:rPr>
          <w:lang w:val="en-US"/>
        </w:rPr>
        <w:t>This template provides authors with basic formatting specifications needed for preparing electronic versions of their papers.</w:t>
      </w:r>
    </w:p>
    <w:p w14:paraId="5D8742B0" w14:textId="5C280257" w:rsidR="000E7194" w:rsidRPr="000C22C5" w:rsidRDefault="000E7194" w:rsidP="00A93E52">
      <w:pPr>
        <w:rPr>
          <w:lang w:val="en-US"/>
        </w:rPr>
      </w:pPr>
      <w:r w:rsidRPr="000C22C5">
        <w:rPr>
          <w:lang w:val="en-US"/>
        </w:rPr>
        <w:t>Leave a page margin of 2cm on all sides of the page. Use Times New Roman font with size 9 in the main text. Manuscripts should be</w:t>
      </w:r>
      <w:r w:rsidR="00471A17">
        <w:rPr>
          <w:lang w:val="en-US"/>
        </w:rPr>
        <w:t xml:space="preserve"> </w:t>
      </w:r>
      <w:r w:rsidRPr="000C22C5">
        <w:rPr>
          <w:lang w:val="en-US"/>
        </w:rPr>
        <w:t>single spaced and double column. Page format is A4 (21.00 cm x 29.70 cm).</w:t>
      </w:r>
    </w:p>
    <w:p w14:paraId="29163068" w14:textId="6BD156C5" w:rsidR="000E7194" w:rsidRDefault="000E7194" w:rsidP="00A93E52">
      <w:pPr>
        <w:rPr>
          <w:lang w:val="en-US"/>
        </w:rPr>
      </w:pPr>
      <w:r w:rsidRPr="000C22C5">
        <w:rPr>
          <w:lang w:val="en-US"/>
        </w:rPr>
        <w:t>Define abbreviations and acronyms the first time they are used</w:t>
      </w:r>
      <w:r w:rsidR="00A93E52">
        <w:rPr>
          <w:lang w:val="en-US"/>
        </w:rPr>
        <w:t xml:space="preserve"> </w:t>
      </w:r>
      <w:r w:rsidRPr="000C22C5">
        <w:rPr>
          <w:lang w:val="en-US"/>
        </w:rPr>
        <w:t>in the text.</w:t>
      </w:r>
    </w:p>
    <w:p w14:paraId="5A8964C7" w14:textId="378A33B5" w:rsidR="00D2004E" w:rsidRDefault="000E7194" w:rsidP="00A93E52">
      <w:pPr>
        <w:rPr>
          <w:lang w:val="en-US"/>
        </w:rPr>
      </w:pPr>
      <w:r w:rsidRPr="000C22C5">
        <w:rPr>
          <w:lang w:val="en-US"/>
        </w:rPr>
        <w:t>Use SI units throughout the manuscript.</w:t>
      </w:r>
    </w:p>
    <w:p w14:paraId="68AA9D5C" w14:textId="3F74423A" w:rsidR="000E7194" w:rsidRPr="000C22C5" w:rsidRDefault="000E7194" w:rsidP="00346C80">
      <w:pPr>
        <w:pStyle w:val="05EJEASBHeading"/>
        <w:numPr>
          <w:ilvl w:val="1"/>
          <w:numId w:val="1"/>
        </w:numPr>
        <w:spacing w:line="276" w:lineRule="auto"/>
        <w:rPr>
          <w:lang w:val="en-US"/>
        </w:rPr>
      </w:pPr>
      <w:r w:rsidRPr="000C22C5">
        <w:rPr>
          <w:lang w:val="en-US"/>
        </w:rPr>
        <w:t>Equations</w:t>
      </w:r>
    </w:p>
    <w:p w14:paraId="7463C98E" w14:textId="77777777" w:rsidR="000E7194" w:rsidRPr="000C22C5" w:rsidRDefault="000E7194" w:rsidP="00687BBE">
      <w:pPr>
        <w:pStyle w:val="08IJAMECArticleText"/>
        <w:spacing w:line="240" w:lineRule="auto"/>
        <w:rPr>
          <w:lang w:val="en-US"/>
        </w:rPr>
      </w:pPr>
      <w:r w:rsidRPr="000C22C5">
        <w:rPr>
          <w:lang w:val="en-US"/>
        </w:rPr>
        <w:t xml:space="preserve">Number equations consecutively with equation numbers in parentheses flush with the right margin, as in (1).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7"/>
      </w:tblGrid>
      <w:tr w:rsidR="00CC1357" w14:paraId="372ACAA2" w14:textId="77777777" w:rsidTr="00CC1357">
        <w:tc>
          <w:tcPr>
            <w:tcW w:w="3823" w:type="dxa"/>
            <w:vAlign w:val="center"/>
          </w:tcPr>
          <w:bookmarkStart w:id="3" w:name="_Hlk8306177"/>
          <w:p w14:paraId="0C48CFB5" w14:textId="0B0B501F" w:rsidR="00CC1357" w:rsidRDefault="002A2AC5" w:rsidP="00CC1357">
            <w:pPr>
              <w:pStyle w:val="08IJAMECArticleText"/>
              <w:spacing w:before="120" w:after="120" w:line="240" w:lineRule="auto"/>
              <w:jc w:val="center"/>
              <w:rPr>
                <w:lang w:val="en-US"/>
              </w:rPr>
            </w:pPr>
            <m:oMathPara>
              <m:oMath>
                <m:sSup>
                  <m:sSupPr>
                    <m:ctrlPr>
                      <w:rPr>
                        <w:rFonts w:ascii="Cambria Math" w:hAnsi="Cambria Math"/>
                      </w:rPr>
                    </m:ctrlPr>
                  </m:sSupPr>
                  <m:e>
                    <m:r>
                      <w:rPr>
                        <w:rFonts w:ascii="Cambria Math" w:hAnsi="Cambria Math"/>
                      </w:rPr>
                      <m:t>(x+a)</m:t>
                    </m:r>
                  </m:e>
                  <m:sup>
                    <m:r>
                      <w:rPr>
                        <w:rFonts w:ascii="Cambria Math" w:hAnsi="Cambria Math"/>
                      </w:rPr>
                      <m:t>n</m:t>
                    </m:r>
                  </m:sup>
                </m:sSup>
                <m:r>
                  <w:rPr>
                    <w:rFonts w:ascii="Cambria Math" w:hAnsi="Cambria Math"/>
                  </w:rPr>
                  <m:t>=</m:t>
                </m:r>
                <m:nary>
                  <m:naryPr>
                    <m:chr m:val="∑"/>
                    <m:limLoc m:val="undOvr"/>
                    <m:ctrlPr>
                      <w:rPr>
                        <w:rFonts w:ascii="Cambria Math" w:hAnsi="Cambria Math"/>
                      </w:rPr>
                    </m:ctrlPr>
                  </m:naryPr>
                  <m:sub>
                    <m:r>
                      <w:rPr>
                        <w:rFonts w:ascii="Cambria Math" w:hAnsi="Cambria Math"/>
                      </w:rPr>
                      <m:t>k=0</m:t>
                    </m:r>
                  </m:sub>
                  <m:sup>
                    <m:r>
                      <w:rPr>
                        <w:rFonts w:ascii="Cambria Math" w:hAnsi="Cambria Math"/>
                      </w:rPr>
                      <m:t>n</m:t>
                    </m:r>
                  </m:sup>
                  <m:e>
                    <m:r>
                      <w:rPr>
                        <w:rFonts w:ascii="Cambria Math" w:hAnsi="Cambria Math"/>
                      </w:rPr>
                      <m:t>(</m:t>
                    </m:r>
                    <m:eqArr>
                      <m:eqArrPr>
                        <m:ctrlPr>
                          <w:rPr>
                            <w:rFonts w:ascii="Cambria Math" w:hAnsi="Cambria Math"/>
                          </w:rPr>
                        </m:ctrlPr>
                      </m:eqArrPr>
                      <m:e>
                        <m:r>
                          <w:rPr>
                            <w:rFonts w:ascii="Cambria Math" w:hAnsi="Cambria Math"/>
                          </w:rPr>
                          <m:t>n</m:t>
                        </m:r>
                      </m:e>
                      <m:e>
                        <m:r>
                          <w:rPr>
                            <w:rFonts w:ascii="Cambria Math" w:hAnsi="Cambria Math"/>
                          </w:rPr>
                          <m:t>k</m:t>
                        </m:r>
                      </m:e>
                    </m:eqArr>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k</m:t>
                        </m:r>
                      </m:sup>
                    </m:sSup>
                    <m:sSup>
                      <m:sSupPr>
                        <m:ctrlPr>
                          <w:rPr>
                            <w:rFonts w:ascii="Cambria Math" w:hAnsi="Cambria Math"/>
                          </w:rPr>
                        </m:ctrlPr>
                      </m:sSupPr>
                      <m:e>
                        <m:r>
                          <w:rPr>
                            <w:rFonts w:ascii="Cambria Math" w:hAnsi="Cambria Math"/>
                          </w:rPr>
                          <m:t>a</m:t>
                        </m:r>
                      </m:e>
                      <m:sup>
                        <m:r>
                          <w:rPr>
                            <w:rFonts w:ascii="Cambria Math" w:hAnsi="Cambria Math"/>
                          </w:rPr>
                          <m:t>n-k</m:t>
                        </m:r>
                      </m:sup>
                    </m:sSup>
                  </m:e>
                </m:nary>
              </m:oMath>
            </m:oMathPara>
            <w:bookmarkEnd w:id="3"/>
          </w:p>
        </w:tc>
        <w:tc>
          <w:tcPr>
            <w:tcW w:w="567" w:type="dxa"/>
            <w:vAlign w:val="center"/>
          </w:tcPr>
          <w:p w14:paraId="6054FAEA" w14:textId="6B51E459" w:rsidR="00CC1357" w:rsidRDefault="00CC1357" w:rsidP="00CC1357">
            <w:pPr>
              <w:pStyle w:val="08IJAMECArticleText"/>
              <w:spacing w:before="120" w:after="120" w:line="240" w:lineRule="auto"/>
              <w:jc w:val="center"/>
              <w:rPr>
                <w:lang w:val="en-US"/>
              </w:rPr>
            </w:pPr>
            <w:r w:rsidRPr="000C22C5">
              <w:rPr>
                <w:lang w:val="en-US"/>
              </w:rPr>
              <w:t>(1)</w:t>
            </w:r>
          </w:p>
        </w:tc>
      </w:tr>
    </w:tbl>
    <w:p w14:paraId="3C12393B" w14:textId="4180BC2C" w:rsidR="004D7BCD" w:rsidRDefault="000E7194" w:rsidP="00A93E52">
      <w:pPr>
        <w:pStyle w:val="08IJAMECArticleText"/>
        <w:spacing w:after="120" w:line="240" w:lineRule="auto"/>
        <w:rPr>
          <w:lang w:val="en-US"/>
        </w:rPr>
      </w:pPr>
      <w:r w:rsidRPr="000C22C5">
        <w:rPr>
          <w:lang w:val="en-US"/>
        </w:rPr>
        <w:t>Refer to “(1),” not “Eq. (1)” or “equation (1),” except at the beginning of a sentence: “Equation (1) is ... .”</w:t>
      </w:r>
    </w:p>
    <w:p w14:paraId="4CA9B976" w14:textId="77777777" w:rsidR="00CD1AE6" w:rsidRPr="00A338E4" w:rsidRDefault="00CD1AE6" w:rsidP="00CD1AE6">
      <w:pPr>
        <w:pStyle w:val="04EJEASAHeading"/>
        <w:numPr>
          <w:ilvl w:val="0"/>
          <w:numId w:val="1"/>
        </w:numPr>
        <w:spacing w:before="120" w:line="276" w:lineRule="auto"/>
        <w:rPr>
          <w:sz w:val="20"/>
          <w:lang w:val="en-US"/>
        </w:rPr>
      </w:pPr>
      <w:r w:rsidRPr="00A338E4">
        <w:rPr>
          <w:sz w:val="20"/>
          <w:lang w:val="en-US"/>
        </w:rPr>
        <w:t>Tables and Figures</w:t>
      </w:r>
    </w:p>
    <w:p w14:paraId="263CB2B2" w14:textId="77777777" w:rsidR="00CD1AE6" w:rsidRPr="000C22C5" w:rsidRDefault="00CD1AE6" w:rsidP="00CD1AE6">
      <w:pPr>
        <w:pStyle w:val="GvdeMetni"/>
        <w:spacing w:after="120"/>
      </w:pPr>
      <w:r w:rsidRPr="000C22C5">
        <w:rPr>
          <w:rFonts w:eastAsia="Times New Roman"/>
          <w:color w:val="00000A"/>
          <w:sz w:val="18"/>
          <w:szCs w:val="18"/>
          <w:lang w:eastAsia="en-GB"/>
        </w:rPr>
        <w:t xml:space="preserve">Tables should be cited consecutively in the text. Every table must have a descriptive title and if numerical measurements are given, the units should be included in the column heading. Tables should be simple with simple borders and text written </w:t>
      </w:r>
      <w:r w:rsidRPr="000C22C5">
        <w:rPr>
          <w:rFonts w:eastAsia="Times New Roman"/>
          <w:color w:val="00000A"/>
          <w:sz w:val="18"/>
          <w:szCs w:val="18"/>
          <w:lang w:eastAsia="en-GB"/>
        </w:rPr>
        <w:lastRenderedPageBreak/>
        <w:t>as left side.</w:t>
      </w:r>
    </w:p>
    <w:p w14:paraId="01A00D71" w14:textId="77777777" w:rsidR="00CD1AE6" w:rsidRPr="000C22C5" w:rsidRDefault="00CD1AE6" w:rsidP="00CD1AE6">
      <w:pPr>
        <w:pStyle w:val="GvdeMetni"/>
        <w:spacing w:before="0" w:after="120"/>
      </w:pPr>
      <w:r w:rsidRPr="000C22C5">
        <w:rPr>
          <w:rFonts w:eastAsia="Times New Roman"/>
          <w:color w:val="00000A"/>
          <w:sz w:val="18"/>
          <w:szCs w:val="18"/>
          <w:lang w:eastAsia="en-GB"/>
        </w:rPr>
        <w:t>Each figure should be integrated in the paper body.  Figure widths can be 6-8 cm as 300 dpi.</w:t>
      </w:r>
    </w:p>
    <w:p w14:paraId="7430530F" w14:textId="77777777" w:rsidR="00CD1AE6" w:rsidRDefault="00CD1AE6" w:rsidP="00CD1AE6">
      <w:pPr>
        <w:pStyle w:val="GvdeMetni"/>
        <w:spacing w:before="0"/>
        <w:rPr>
          <w:rFonts w:eastAsia="Times New Roman"/>
          <w:color w:val="00000A"/>
          <w:sz w:val="18"/>
          <w:szCs w:val="18"/>
          <w:lang w:eastAsia="en-GB"/>
        </w:rPr>
      </w:pPr>
      <w:r w:rsidRPr="000C22C5">
        <w:rPr>
          <w:rFonts w:eastAsia="Times New Roman"/>
          <w:color w:val="00000A"/>
          <w:sz w:val="18"/>
          <w:szCs w:val="18"/>
          <w:lang w:eastAsia="en-GB"/>
        </w:rPr>
        <w:t>The labels of the tables and the figures should be clear and informative. They should be below the figures and above the tables.</w:t>
      </w:r>
    </w:p>
    <w:p w14:paraId="7CEF4A54" w14:textId="77777777" w:rsidR="00CD1AE6" w:rsidRPr="00B4671A" w:rsidRDefault="00CD1AE6" w:rsidP="00CD1AE6">
      <w:pPr>
        <w:pStyle w:val="GvdeMetni"/>
        <w:numPr>
          <w:ilvl w:val="1"/>
          <w:numId w:val="1"/>
        </w:numPr>
        <w:spacing w:after="120"/>
        <w:ind w:left="431" w:hanging="431"/>
        <w:rPr>
          <w:rFonts w:eastAsia="Times New Roman"/>
          <w:b/>
          <w:color w:val="00000A"/>
          <w:sz w:val="18"/>
          <w:szCs w:val="18"/>
          <w:lang w:eastAsia="en-GB"/>
        </w:rPr>
      </w:pPr>
      <w:r w:rsidRPr="00B4671A">
        <w:rPr>
          <w:rFonts w:eastAsia="Times New Roman"/>
          <w:b/>
          <w:color w:val="00000A"/>
          <w:sz w:val="18"/>
          <w:szCs w:val="18"/>
          <w:lang w:eastAsia="en-GB"/>
        </w:rPr>
        <w:t>Tables</w:t>
      </w:r>
    </w:p>
    <w:p w14:paraId="030362D8" w14:textId="77777777" w:rsidR="00CD1AE6" w:rsidRPr="00237698" w:rsidRDefault="00CD1AE6" w:rsidP="00CD1AE6">
      <w:pPr>
        <w:pStyle w:val="IETParagraph"/>
        <w:spacing w:after="120" w:line="276" w:lineRule="auto"/>
        <w:ind w:firstLine="0"/>
        <w:rPr>
          <w:sz w:val="20"/>
          <w:szCs w:val="20"/>
          <w:lang w:val="en-GB"/>
        </w:rPr>
      </w:pPr>
      <w:r w:rsidRPr="00237698">
        <w:rPr>
          <w:sz w:val="20"/>
          <w:szCs w:val="20"/>
          <w:lang w:val="en-GB"/>
        </w:rPr>
        <w:t xml:space="preserve">Tables should be formatted as shown in Table 1 with no column lines unless needed to clarify the content of the table. Row lines can be used to distinguish the column headings from the content of the table. Any tables larger than half a page should be placed in an appendix and the appendix cited within the main body of text </w:t>
      </w:r>
      <w:proofErr w:type="spellStart"/>
      <w:r w:rsidRPr="00237698">
        <w:rPr>
          <w:sz w:val="20"/>
          <w:szCs w:val="20"/>
          <w:lang w:val="en-GB"/>
        </w:rPr>
        <w:t>eg.</w:t>
      </w:r>
      <w:proofErr w:type="spellEnd"/>
      <w:r w:rsidRPr="00237698">
        <w:rPr>
          <w:sz w:val="20"/>
          <w:szCs w:val="20"/>
          <w:lang w:val="en-GB"/>
        </w:rPr>
        <w:t xml:space="preserve"> “see Appendix 1 for table of results”. </w:t>
      </w:r>
    </w:p>
    <w:p w14:paraId="33F3A25B" w14:textId="77777777" w:rsidR="00CD1AE6" w:rsidRPr="003E1482" w:rsidRDefault="00CD1AE6" w:rsidP="00CD1AE6">
      <w:pPr>
        <w:pStyle w:val="IETParagraph"/>
        <w:spacing w:after="120" w:line="276" w:lineRule="auto"/>
        <w:ind w:firstLine="0"/>
        <w:rPr>
          <w:sz w:val="20"/>
          <w:szCs w:val="20"/>
          <w:lang w:val="en-GB"/>
        </w:rPr>
      </w:pPr>
      <w:r w:rsidRPr="00237698">
        <w:rPr>
          <w:sz w:val="20"/>
          <w:szCs w:val="20"/>
          <w:lang w:val="en-GB"/>
        </w:rPr>
        <w:t xml:space="preserve">If the table has four or five columns it should span the whole width of the page. These </w:t>
      </w:r>
      <w:r>
        <w:rPr>
          <w:sz w:val="20"/>
          <w:szCs w:val="20"/>
          <w:lang w:val="en-GB"/>
        </w:rPr>
        <w:t xml:space="preserve">should </w:t>
      </w:r>
      <w:r w:rsidRPr="00237698">
        <w:rPr>
          <w:sz w:val="20"/>
          <w:szCs w:val="20"/>
          <w:lang w:val="en-GB"/>
        </w:rPr>
        <w:t>also float to the top or bottom of the page instead of break</w:t>
      </w:r>
      <w:r>
        <w:rPr>
          <w:sz w:val="20"/>
          <w:szCs w:val="20"/>
          <w:lang w:val="en-GB"/>
        </w:rPr>
        <w:t>ing</w:t>
      </w:r>
      <w:r w:rsidRPr="00237698">
        <w:rPr>
          <w:sz w:val="20"/>
          <w:szCs w:val="20"/>
          <w:lang w:val="en-GB"/>
        </w:rPr>
        <w:t xml:space="preserve"> up the main text.</w:t>
      </w:r>
    </w:p>
    <w:p w14:paraId="24A84525" w14:textId="77777777" w:rsidR="00CD1AE6" w:rsidRPr="000F534A" w:rsidRDefault="00CD1AE6" w:rsidP="00CD1AE6">
      <w:pPr>
        <w:pStyle w:val="IETHeading2"/>
        <w:numPr>
          <w:ilvl w:val="2"/>
          <w:numId w:val="1"/>
        </w:numPr>
        <w:spacing w:before="120" w:after="120" w:line="276" w:lineRule="auto"/>
        <w:ind w:left="431" w:hanging="431"/>
        <w:rPr>
          <w:sz w:val="20"/>
          <w:szCs w:val="20"/>
        </w:rPr>
      </w:pPr>
      <w:r w:rsidRPr="000F534A">
        <w:rPr>
          <w:sz w:val="20"/>
          <w:szCs w:val="20"/>
        </w:rPr>
        <w:t>Table Captions</w:t>
      </w:r>
    </w:p>
    <w:p w14:paraId="66715CE1" w14:textId="77777777" w:rsidR="00CD1AE6" w:rsidRDefault="00CD1AE6" w:rsidP="00CD1AE6">
      <w:pPr>
        <w:pStyle w:val="IETParagraph"/>
        <w:spacing w:after="120" w:line="276" w:lineRule="auto"/>
        <w:ind w:firstLine="0"/>
        <w:rPr>
          <w:sz w:val="20"/>
          <w:szCs w:val="20"/>
          <w:lang w:val="en-GB"/>
        </w:rPr>
      </w:pPr>
      <w:r w:rsidRPr="000F534A">
        <w:rPr>
          <w:sz w:val="20"/>
          <w:szCs w:val="20"/>
          <w:lang w:val="en-GB"/>
        </w:rPr>
        <w:t xml:space="preserve">Tables must be numbered and cited within the text in strict numerical order.  Table captions must be above the table and in 10 </w:t>
      </w:r>
      <w:proofErr w:type="spellStart"/>
      <w:r w:rsidRPr="000F534A">
        <w:rPr>
          <w:sz w:val="20"/>
          <w:szCs w:val="20"/>
          <w:lang w:val="en-GB"/>
        </w:rPr>
        <w:t>pt</w:t>
      </w:r>
      <w:proofErr w:type="spellEnd"/>
      <w:r w:rsidRPr="000F534A">
        <w:rPr>
          <w:sz w:val="20"/>
          <w:szCs w:val="20"/>
          <w:lang w:val="en-GB"/>
        </w:rPr>
        <w:t xml:space="preserve"> font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1269"/>
        <w:gridCol w:w="1758"/>
      </w:tblGrid>
      <w:tr w:rsidR="00CD1AE6" w14:paraId="29B75A79" w14:textId="77777777" w:rsidTr="00446075">
        <w:trPr>
          <w:trHeight w:val="113"/>
        </w:trPr>
        <w:tc>
          <w:tcPr>
            <w:tcW w:w="4452" w:type="dxa"/>
            <w:gridSpan w:val="3"/>
            <w:tcBorders>
              <w:bottom w:val="single" w:sz="4" w:space="0" w:color="auto"/>
            </w:tcBorders>
          </w:tcPr>
          <w:p w14:paraId="260505AC" w14:textId="77777777" w:rsidR="00CD1AE6" w:rsidRPr="00F00781" w:rsidRDefault="00CD1AE6" w:rsidP="00446075">
            <w:pPr>
              <w:spacing w:before="0"/>
              <w:rPr>
                <w:sz w:val="20"/>
                <w:szCs w:val="20"/>
              </w:rPr>
            </w:pPr>
            <w:proofErr w:type="spellStart"/>
            <w:r w:rsidRPr="00F00781">
              <w:rPr>
                <w:b/>
                <w:sz w:val="20"/>
                <w:szCs w:val="20"/>
              </w:rPr>
              <w:t>Table</w:t>
            </w:r>
            <w:proofErr w:type="spellEnd"/>
            <w:r w:rsidRPr="00F00781">
              <w:rPr>
                <w:b/>
                <w:sz w:val="20"/>
                <w:szCs w:val="20"/>
              </w:rPr>
              <w:t xml:space="preserve"> 1</w:t>
            </w:r>
            <w:r>
              <w:rPr>
                <w:b/>
                <w:sz w:val="20"/>
                <w:szCs w:val="20"/>
              </w:rPr>
              <w:t xml:space="preserve"> </w:t>
            </w:r>
            <w:proofErr w:type="spellStart"/>
            <w:r>
              <w:rPr>
                <w:sz w:val="20"/>
                <w:szCs w:val="20"/>
              </w:rPr>
              <w:t>Example</w:t>
            </w:r>
            <w:proofErr w:type="spellEnd"/>
            <w:r>
              <w:rPr>
                <w:sz w:val="20"/>
                <w:szCs w:val="20"/>
              </w:rPr>
              <w:t xml:space="preserve"> </w:t>
            </w:r>
            <w:proofErr w:type="spellStart"/>
            <w:r>
              <w:rPr>
                <w:sz w:val="20"/>
                <w:szCs w:val="20"/>
              </w:rPr>
              <w:t>table</w:t>
            </w:r>
            <w:proofErr w:type="spellEnd"/>
          </w:p>
        </w:tc>
      </w:tr>
      <w:tr w:rsidR="00CD1AE6" w14:paraId="33EFA0EB" w14:textId="77777777" w:rsidTr="00446075">
        <w:trPr>
          <w:trHeight w:val="227"/>
        </w:trPr>
        <w:tc>
          <w:tcPr>
            <w:tcW w:w="1425" w:type="dxa"/>
            <w:tcBorders>
              <w:top w:val="single" w:sz="4" w:space="0" w:color="auto"/>
              <w:bottom w:val="single" w:sz="4" w:space="0" w:color="auto"/>
            </w:tcBorders>
          </w:tcPr>
          <w:p w14:paraId="7A169644" w14:textId="77777777" w:rsidR="00CD1AE6" w:rsidRPr="00F00781" w:rsidRDefault="00CD1AE6" w:rsidP="00446075">
            <w:pPr>
              <w:spacing w:before="0"/>
              <w:jc w:val="left"/>
              <w:rPr>
                <w:sz w:val="20"/>
                <w:szCs w:val="20"/>
              </w:rPr>
            </w:pPr>
            <w:proofErr w:type="spellStart"/>
            <w:r w:rsidRPr="00F00781">
              <w:rPr>
                <w:sz w:val="20"/>
                <w:szCs w:val="20"/>
              </w:rPr>
              <w:t>Column</w:t>
            </w:r>
            <w:proofErr w:type="spellEnd"/>
            <w:r w:rsidRPr="00F00781">
              <w:rPr>
                <w:sz w:val="20"/>
                <w:szCs w:val="20"/>
              </w:rPr>
              <w:t xml:space="preserve"> </w:t>
            </w:r>
            <w:proofErr w:type="spellStart"/>
            <w:r w:rsidRPr="00F00781">
              <w:rPr>
                <w:sz w:val="20"/>
                <w:szCs w:val="20"/>
              </w:rPr>
              <w:t>heading</w:t>
            </w:r>
            <w:proofErr w:type="spellEnd"/>
          </w:p>
        </w:tc>
        <w:tc>
          <w:tcPr>
            <w:tcW w:w="1269" w:type="dxa"/>
            <w:tcBorders>
              <w:top w:val="single" w:sz="4" w:space="0" w:color="auto"/>
              <w:bottom w:val="single" w:sz="4" w:space="0" w:color="auto"/>
            </w:tcBorders>
          </w:tcPr>
          <w:p w14:paraId="4F8FA564" w14:textId="77777777" w:rsidR="00CD1AE6" w:rsidRPr="00F00781" w:rsidRDefault="00CD1AE6" w:rsidP="00446075">
            <w:pPr>
              <w:spacing w:before="0"/>
              <w:jc w:val="left"/>
              <w:rPr>
                <w:sz w:val="20"/>
                <w:szCs w:val="20"/>
              </w:rPr>
            </w:pPr>
            <w:proofErr w:type="spellStart"/>
            <w:r w:rsidRPr="00F00781">
              <w:rPr>
                <w:sz w:val="20"/>
                <w:szCs w:val="20"/>
              </w:rPr>
              <w:t>Column</w:t>
            </w:r>
            <w:proofErr w:type="spellEnd"/>
            <w:r w:rsidRPr="00F00781">
              <w:rPr>
                <w:sz w:val="20"/>
                <w:szCs w:val="20"/>
              </w:rPr>
              <w:t xml:space="preserve"> </w:t>
            </w:r>
            <w:proofErr w:type="spellStart"/>
            <w:r w:rsidRPr="00F00781">
              <w:rPr>
                <w:sz w:val="20"/>
                <w:szCs w:val="20"/>
              </w:rPr>
              <w:t>heading</w:t>
            </w:r>
            <w:proofErr w:type="spellEnd"/>
            <w:r w:rsidRPr="00F00781">
              <w:rPr>
                <w:sz w:val="20"/>
                <w:szCs w:val="20"/>
              </w:rPr>
              <w:t xml:space="preserve"> </w:t>
            </w:r>
            <w:proofErr w:type="spellStart"/>
            <w:r w:rsidRPr="00F00781">
              <w:rPr>
                <w:sz w:val="20"/>
                <w:szCs w:val="20"/>
              </w:rPr>
              <w:t>two</w:t>
            </w:r>
            <w:proofErr w:type="spellEnd"/>
          </w:p>
        </w:tc>
        <w:tc>
          <w:tcPr>
            <w:tcW w:w="1758" w:type="dxa"/>
            <w:tcBorders>
              <w:top w:val="single" w:sz="4" w:space="0" w:color="auto"/>
              <w:bottom w:val="single" w:sz="4" w:space="0" w:color="auto"/>
            </w:tcBorders>
          </w:tcPr>
          <w:p w14:paraId="54C8BC60" w14:textId="77777777" w:rsidR="00CD1AE6" w:rsidRPr="00F00781" w:rsidRDefault="00CD1AE6" w:rsidP="00446075">
            <w:pPr>
              <w:spacing w:before="0"/>
              <w:jc w:val="left"/>
              <w:rPr>
                <w:sz w:val="20"/>
                <w:szCs w:val="20"/>
              </w:rPr>
            </w:pPr>
            <w:proofErr w:type="spellStart"/>
            <w:r w:rsidRPr="00F00781">
              <w:rPr>
                <w:sz w:val="20"/>
                <w:szCs w:val="20"/>
              </w:rPr>
              <w:t>Column</w:t>
            </w:r>
            <w:proofErr w:type="spellEnd"/>
            <w:r w:rsidRPr="00F00781">
              <w:rPr>
                <w:sz w:val="20"/>
                <w:szCs w:val="20"/>
              </w:rPr>
              <w:t xml:space="preserve"> </w:t>
            </w:r>
            <w:proofErr w:type="spellStart"/>
            <w:r w:rsidRPr="00F00781">
              <w:rPr>
                <w:sz w:val="20"/>
                <w:szCs w:val="20"/>
              </w:rPr>
              <w:t>heading</w:t>
            </w:r>
            <w:proofErr w:type="spellEnd"/>
            <w:r w:rsidRPr="00F00781">
              <w:rPr>
                <w:sz w:val="20"/>
                <w:szCs w:val="20"/>
              </w:rPr>
              <w:t xml:space="preserve"> </w:t>
            </w:r>
            <w:proofErr w:type="spellStart"/>
            <w:r>
              <w:rPr>
                <w:sz w:val="20"/>
                <w:szCs w:val="20"/>
              </w:rPr>
              <w:t>three</w:t>
            </w:r>
            <w:proofErr w:type="spellEnd"/>
          </w:p>
        </w:tc>
      </w:tr>
      <w:tr w:rsidR="00CD1AE6" w14:paraId="5E344949" w14:textId="77777777" w:rsidTr="00446075">
        <w:trPr>
          <w:trHeight w:val="20"/>
        </w:trPr>
        <w:tc>
          <w:tcPr>
            <w:tcW w:w="1425" w:type="dxa"/>
            <w:tcBorders>
              <w:top w:val="single" w:sz="4" w:space="0" w:color="auto"/>
            </w:tcBorders>
          </w:tcPr>
          <w:p w14:paraId="0AFD1C62" w14:textId="77777777" w:rsidR="00CD1AE6" w:rsidRPr="00F00781" w:rsidRDefault="00CD1AE6" w:rsidP="00446075">
            <w:pPr>
              <w:spacing w:before="0"/>
              <w:rPr>
                <w:sz w:val="20"/>
                <w:szCs w:val="20"/>
              </w:rPr>
            </w:pPr>
          </w:p>
        </w:tc>
        <w:tc>
          <w:tcPr>
            <w:tcW w:w="1269" w:type="dxa"/>
            <w:tcBorders>
              <w:top w:val="single" w:sz="4" w:space="0" w:color="auto"/>
            </w:tcBorders>
          </w:tcPr>
          <w:p w14:paraId="2B369A3E" w14:textId="77777777" w:rsidR="00CD1AE6" w:rsidRPr="00F00781" w:rsidRDefault="00CD1AE6" w:rsidP="00446075">
            <w:pPr>
              <w:spacing w:before="0"/>
              <w:jc w:val="center"/>
              <w:rPr>
                <w:sz w:val="20"/>
                <w:szCs w:val="20"/>
              </w:rPr>
            </w:pPr>
          </w:p>
        </w:tc>
        <w:tc>
          <w:tcPr>
            <w:tcW w:w="1758" w:type="dxa"/>
            <w:tcBorders>
              <w:top w:val="single" w:sz="4" w:space="0" w:color="auto"/>
            </w:tcBorders>
          </w:tcPr>
          <w:p w14:paraId="68C810AA" w14:textId="77777777" w:rsidR="00CD1AE6" w:rsidRPr="00F00781" w:rsidRDefault="00CD1AE6" w:rsidP="00446075">
            <w:pPr>
              <w:spacing w:before="0"/>
              <w:jc w:val="center"/>
              <w:rPr>
                <w:sz w:val="20"/>
                <w:szCs w:val="20"/>
              </w:rPr>
            </w:pPr>
          </w:p>
        </w:tc>
      </w:tr>
      <w:tr w:rsidR="00CD1AE6" w14:paraId="20DF1837" w14:textId="77777777" w:rsidTr="00446075">
        <w:trPr>
          <w:trHeight w:val="80"/>
        </w:trPr>
        <w:tc>
          <w:tcPr>
            <w:tcW w:w="1425" w:type="dxa"/>
          </w:tcPr>
          <w:p w14:paraId="16EC5535"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1a</w:t>
            </w:r>
          </w:p>
        </w:tc>
        <w:tc>
          <w:tcPr>
            <w:tcW w:w="1269" w:type="dxa"/>
          </w:tcPr>
          <w:p w14:paraId="038D8403"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1b</w:t>
            </w:r>
          </w:p>
        </w:tc>
        <w:tc>
          <w:tcPr>
            <w:tcW w:w="1758" w:type="dxa"/>
          </w:tcPr>
          <w:p w14:paraId="670E0B94"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1c</w:t>
            </w:r>
          </w:p>
        </w:tc>
      </w:tr>
      <w:tr w:rsidR="00CD1AE6" w14:paraId="7096C407" w14:textId="77777777" w:rsidTr="00446075">
        <w:trPr>
          <w:trHeight w:val="20"/>
        </w:trPr>
        <w:tc>
          <w:tcPr>
            <w:tcW w:w="1425" w:type="dxa"/>
          </w:tcPr>
          <w:p w14:paraId="29B0BB97"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2a</w:t>
            </w:r>
          </w:p>
        </w:tc>
        <w:tc>
          <w:tcPr>
            <w:tcW w:w="1269" w:type="dxa"/>
          </w:tcPr>
          <w:p w14:paraId="7C195FE0"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2b</w:t>
            </w:r>
          </w:p>
        </w:tc>
        <w:tc>
          <w:tcPr>
            <w:tcW w:w="1758" w:type="dxa"/>
          </w:tcPr>
          <w:p w14:paraId="74801446"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2c</w:t>
            </w:r>
          </w:p>
        </w:tc>
      </w:tr>
      <w:tr w:rsidR="00CD1AE6" w14:paraId="2E3E3802" w14:textId="77777777" w:rsidTr="00446075">
        <w:trPr>
          <w:trHeight w:val="20"/>
        </w:trPr>
        <w:tc>
          <w:tcPr>
            <w:tcW w:w="1425" w:type="dxa"/>
          </w:tcPr>
          <w:p w14:paraId="62EB3175"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3a</w:t>
            </w:r>
          </w:p>
        </w:tc>
        <w:tc>
          <w:tcPr>
            <w:tcW w:w="1269" w:type="dxa"/>
          </w:tcPr>
          <w:p w14:paraId="73D54B83"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3b</w:t>
            </w:r>
          </w:p>
        </w:tc>
        <w:tc>
          <w:tcPr>
            <w:tcW w:w="1758" w:type="dxa"/>
          </w:tcPr>
          <w:p w14:paraId="58BEE403"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3c</w:t>
            </w:r>
          </w:p>
        </w:tc>
      </w:tr>
      <w:tr w:rsidR="00CD1AE6" w14:paraId="3E9010A7" w14:textId="77777777" w:rsidTr="00446075">
        <w:trPr>
          <w:trHeight w:val="20"/>
        </w:trPr>
        <w:tc>
          <w:tcPr>
            <w:tcW w:w="1425" w:type="dxa"/>
          </w:tcPr>
          <w:p w14:paraId="23F7744D"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4a</w:t>
            </w:r>
          </w:p>
        </w:tc>
        <w:tc>
          <w:tcPr>
            <w:tcW w:w="1269" w:type="dxa"/>
          </w:tcPr>
          <w:p w14:paraId="67358410"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4b</w:t>
            </w:r>
          </w:p>
        </w:tc>
        <w:tc>
          <w:tcPr>
            <w:tcW w:w="1758" w:type="dxa"/>
          </w:tcPr>
          <w:p w14:paraId="0B184EB4" w14:textId="77777777" w:rsidR="00CD1AE6" w:rsidRPr="00F00781" w:rsidRDefault="00CD1AE6" w:rsidP="00446075">
            <w:pPr>
              <w:spacing w:before="0"/>
              <w:rPr>
                <w:sz w:val="20"/>
                <w:szCs w:val="20"/>
              </w:rPr>
            </w:pPr>
            <w:proofErr w:type="spellStart"/>
            <w:r w:rsidRPr="00F00781">
              <w:rPr>
                <w:sz w:val="20"/>
                <w:szCs w:val="20"/>
              </w:rPr>
              <w:t>Row</w:t>
            </w:r>
            <w:proofErr w:type="spellEnd"/>
            <w:r w:rsidRPr="00F00781">
              <w:rPr>
                <w:sz w:val="20"/>
                <w:szCs w:val="20"/>
              </w:rPr>
              <w:t xml:space="preserve"> 4c</w:t>
            </w:r>
          </w:p>
        </w:tc>
      </w:tr>
      <w:tr w:rsidR="00CD1AE6" w14:paraId="0368C3D7" w14:textId="77777777" w:rsidTr="00446075">
        <w:trPr>
          <w:trHeight w:val="20"/>
        </w:trPr>
        <w:tc>
          <w:tcPr>
            <w:tcW w:w="1425" w:type="dxa"/>
          </w:tcPr>
          <w:p w14:paraId="37DBB886" w14:textId="77777777" w:rsidR="00CD1AE6" w:rsidRPr="00F00781" w:rsidRDefault="00CD1AE6" w:rsidP="00446075">
            <w:pPr>
              <w:spacing w:before="0"/>
              <w:rPr>
                <w:sz w:val="20"/>
                <w:szCs w:val="20"/>
              </w:rPr>
            </w:pPr>
            <w:proofErr w:type="spellStart"/>
            <w:r>
              <w:rPr>
                <w:sz w:val="20"/>
                <w:szCs w:val="20"/>
              </w:rPr>
              <w:t>Row</w:t>
            </w:r>
            <w:proofErr w:type="spellEnd"/>
            <w:r>
              <w:rPr>
                <w:sz w:val="20"/>
                <w:szCs w:val="20"/>
              </w:rPr>
              <w:t xml:space="preserve"> 5a</w:t>
            </w:r>
          </w:p>
        </w:tc>
        <w:tc>
          <w:tcPr>
            <w:tcW w:w="1269" w:type="dxa"/>
          </w:tcPr>
          <w:p w14:paraId="0342CF11" w14:textId="77777777" w:rsidR="00CD1AE6" w:rsidRPr="00F00781" w:rsidRDefault="00CD1AE6" w:rsidP="00446075">
            <w:pPr>
              <w:spacing w:before="0"/>
              <w:rPr>
                <w:sz w:val="20"/>
                <w:szCs w:val="20"/>
              </w:rPr>
            </w:pPr>
            <w:proofErr w:type="spellStart"/>
            <w:r>
              <w:rPr>
                <w:sz w:val="20"/>
                <w:szCs w:val="20"/>
              </w:rPr>
              <w:t>Row</w:t>
            </w:r>
            <w:proofErr w:type="spellEnd"/>
            <w:r>
              <w:rPr>
                <w:sz w:val="20"/>
                <w:szCs w:val="20"/>
              </w:rPr>
              <w:t xml:space="preserve"> 5b</w:t>
            </w:r>
          </w:p>
        </w:tc>
        <w:tc>
          <w:tcPr>
            <w:tcW w:w="1758" w:type="dxa"/>
          </w:tcPr>
          <w:p w14:paraId="350E5F3F" w14:textId="77777777" w:rsidR="00CD1AE6" w:rsidRPr="00F00781" w:rsidRDefault="00CD1AE6" w:rsidP="00446075">
            <w:pPr>
              <w:spacing w:before="0"/>
              <w:rPr>
                <w:sz w:val="20"/>
                <w:szCs w:val="20"/>
              </w:rPr>
            </w:pPr>
            <w:proofErr w:type="spellStart"/>
            <w:r>
              <w:rPr>
                <w:sz w:val="20"/>
                <w:szCs w:val="20"/>
              </w:rPr>
              <w:t>Row</w:t>
            </w:r>
            <w:proofErr w:type="spellEnd"/>
            <w:r>
              <w:rPr>
                <w:sz w:val="20"/>
                <w:szCs w:val="20"/>
              </w:rPr>
              <w:t xml:space="preserve"> 5c</w:t>
            </w:r>
          </w:p>
        </w:tc>
      </w:tr>
      <w:tr w:rsidR="00CD1AE6" w14:paraId="217F3B18" w14:textId="77777777" w:rsidTr="00446075">
        <w:trPr>
          <w:trHeight w:val="20"/>
        </w:trPr>
        <w:tc>
          <w:tcPr>
            <w:tcW w:w="1425" w:type="dxa"/>
          </w:tcPr>
          <w:p w14:paraId="652DD250" w14:textId="77777777" w:rsidR="00CD1AE6" w:rsidRDefault="00CD1AE6" w:rsidP="00446075">
            <w:pPr>
              <w:spacing w:before="0"/>
              <w:rPr>
                <w:sz w:val="20"/>
                <w:szCs w:val="20"/>
              </w:rPr>
            </w:pPr>
            <w:proofErr w:type="spellStart"/>
            <w:r>
              <w:rPr>
                <w:sz w:val="20"/>
                <w:szCs w:val="20"/>
              </w:rPr>
              <w:t>Row</w:t>
            </w:r>
            <w:proofErr w:type="spellEnd"/>
            <w:r>
              <w:rPr>
                <w:sz w:val="20"/>
                <w:szCs w:val="20"/>
              </w:rPr>
              <w:t xml:space="preserve"> 6a </w:t>
            </w:r>
          </w:p>
        </w:tc>
        <w:tc>
          <w:tcPr>
            <w:tcW w:w="1269" w:type="dxa"/>
          </w:tcPr>
          <w:p w14:paraId="29EA44A5" w14:textId="77777777" w:rsidR="00CD1AE6" w:rsidRDefault="00CD1AE6" w:rsidP="00446075">
            <w:pPr>
              <w:spacing w:before="0"/>
              <w:rPr>
                <w:sz w:val="20"/>
                <w:szCs w:val="20"/>
              </w:rPr>
            </w:pPr>
            <w:proofErr w:type="spellStart"/>
            <w:r>
              <w:rPr>
                <w:sz w:val="20"/>
                <w:szCs w:val="20"/>
              </w:rPr>
              <w:t>Row</w:t>
            </w:r>
            <w:proofErr w:type="spellEnd"/>
            <w:r>
              <w:rPr>
                <w:sz w:val="20"/>
                <w:szCs w:val="20"/>
              </w:rPr>
              <w:t xml:space="preserve"> 6b</w:t>
            </w:r>
          </w:p>
        </w:tc>
        <w:tc>
          <w:tcPr>
            <w:tcW w:w="1758" w:type="dxa"/>
          </w:tcPr>
          <w:p w14:paraId="1B5831E7" w14:textId="77777777" w:rsidR="00CD1AE6" w:rsidRDefault="00CD1AE6" w:rsidP="00446075">
            <w:pPr>
              <w:spacing w:before="0"/>
              <w:rPr>
                <w:sz w:val="20"/>
                <w:szCs w:val="20"/>
              </w:rPr>
            </w:pPr>
            <w:proofErr w:type="spellStart"/>
            <w:r>
              <w:rPr>
                <w:sz w:val="20"/>
                <w:szCs w:val="20"/>
              </w:rPr>
              <w:t>Row</w:t>
            </w:r>
            <w:proofErr w:type="spellEnd"/>
            <w:r>
              <w:rPr>
                <w:sz w:val="20"/>
                <w:szCs w:val="20"/>
              </w:rPr>
              <w:t xml:space="preserve"> 6c</w:t>
            </w:r>
          </w:p>
        </w:tc>
      </w:tr>
    </w:tbl>
    <w:p w14:paraId="1DC7674D" w14:textId="77777777" w:rsidR="00CD1AE6" w:rsidRPr="00711AE0" w:rsidRDefault="00CD1AE6" w:rsidP="00CD1AE6">
      <w:pPr>
        <w:pStyle w:val="IETHeading1"/>
        <w:numPr>
          <w:ilvl w:val="1"/>
          <w:numId w:val="1"/>
        </w:numPr>
        <w:spacing w:before="120" w:after="120" w:line="276" w:lineRule="auto"/>
        <w:ind w:left="431" w:hanging="431"/>
        <w:rPr>
          <w:rFonts w:ascii="Times New Roman" w:hAnsi="Times New Roman" w:cs="Times New Roman"/>
          <w:sz w:val="18"/>
          <w:szCs w:val="18"/>
        </w:rPr>
      </w:pPr>
      <w:r w:rsidRPr="00711AE0">
        <w:rPr>
          <w:rFonts w:ascii="Times New Roman" w:hAnsi="Times New Roman" w:cs="Times New Roman"/>
          <w:sz w:val="18"/>
          <w:szCs w:val="18"/>
        </w:rPr>
        <w:t>Figures</w:t>
      </w:r>
    </w:p>
    <w:p w14:paraId="0018F87C" w14:textId="5D8F257B" w:rsidR="00CD1AE6" w:rsidRPr="00237698" w:rsidRDefault="00CD1AE6" w:rsidP="00CD1AE6">
      <w:pPr>
        <w:pStyle w:val="IETParagraph"/>
        <w:spacing w:after="120" w:line="276" w:lineRule="auto"/>
        <w:ind w:firstLine="0"/>
        <w:rPr>
          <w:sz w:val="20"/>
          <w:szCs w:val="20"/>
        </w:rPr>
      </w:pPr>
      <w:r w:rsidRPr="000F534A">
        <w:rPr>
          <w:sz w:val="20"/>
          <w:szCs w:val="20"/>
          <w:lang w:val="en-GB"/>
        </w:rPr>
        <w:t xml:space="preserve">Graphics may be full colour but please make sure that they are appropriate for print (black and white) and online (colour) publication. For example lines graphs should be colour and use dotted or dashed lines, or shapes to distinguish them apart in print (see Fig.1). </w:t>
      </w:r>
      <w:r w:rsidRPr="000F534A">
        <w:rPr>
          <w:sz w:val="20"/>
          <w:szCs w:val="20"/>
        </w:rPr>
        <w:t xml:space="preserve">Each figure should be explicitly referred to in numerical order. </w:t>
      </w:r>
    </w:p>
    <w:p w14:paraId="7FB299DF" w14:textId="32309EB4" w:rsidR="00CD1AE6" w:rsidRPr="00237698" w:rsidRDefault="00CD1AE6" w:rsidP="00CD1AE6">
      <w:pPr>
        <w:pStyle w:val="IETParagraph"/>
        <w:spacing w:after="120" w:line="276" w:lineRule="auto"/>
        <w:ind w:firstLine="0"/>
        <w:rPr>
          <w:sz w:val="20"/>
          <w:szCs w:val="20"/>
        </w:rPr>
      </w:pPr>
      <w:r w:rsidRPr="00237698">
        <w:rPr>
          <w:sz w:val="20"/>
          <w:szCs w:val="20"/>
        </w:rPr>
        <w:t xml:space="preserve">Figures can span two columns but cannot exceed 17.5cm in width (see Fig. 2). </w:t>
      </w:r>
    </w:p>
    <w:tbl>
      <w:tblPr>
        <w:tblStyle w:val="TabloKlavuzu"/>
        <w:tblW w:w="4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CD1AE6" w14:paraId="5A45039F" w14:textId="77777777" w:rsidTr="00446075">
        <w:tc>
          <w:tcPr>
            <w:tcW w:w="4622" w:type="dxa"/>
          </w:tcPr>
          <w:p w14:paraId="01C60EFB" w14:textId="5540B342" w:rsidR="00CD1AE6" w:rsidRDefault="00CD1AE6" w:rsidP="00446075">
            <w:pPr>
              <w:spacing w:before="0"/>
              <w:jc w:val="center"/>
              <w:rPr>
                <w:b/>
                <w:sz w:val="20"/>
                <w:lang w:val="en-US"/>
              </w:rPr>
            </w:pPr>
            <w:r>
              <w:rPr>
                <w:noProof/>
                <w:lang w:eastAsia="tr-TR"/>
              </w:rPr>
              <w:drawing>
                <wp:anchor distT="0" distB="0" distL="114300" distR="114300" simplePos="0" relativeHeight="251660288" behindDoc="0" locked="0" layoutInCell="1" allowOverlap="1" wp14:anchorId="45978E73" wp14:editId="6240B3B5">
                  <wp:simplePos x="0" y="0"/>
                  <wp:positionH relativeFrom="column">
                    <wp:posOffset>-65405</wp:posOffset>
                  </wp:positionH>
                  <wp:positionV relativeFrom="paragraph">
                    <wp:posOffset>2315845</wp:posOffset>
                  </wp:positionV>
                  <wp:extent cx="2819400" cy="1699260"/>
                  <wp:effectExtent l="0" t="0" r="0" b="15240"/>
                  <wp:wrapTopAndBottom/>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9264" behindDoc="0" locked="0" layoutInCell="1" allowOverlap="1" wp14:anchorId="673B101A" wp14:editId="5FE59E1E">
                  <wp:simplePos x="0" y="0"/>
                  <wp:positionH relativeFrom="column">
                    <wp:posOffset>-65405</wp:posOffset>
                  </wp:positionH>
                  <wp:positionV relativeFrom="paragraph">
                    <wp:posOffset>83820</wp:posOffset>
                  </wp:positionV>
                  <wp:extent cx="2839720" cy="1957705"/>
                  <wp:effectExtent l="0" t="0" r="17780" b="444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E0F5C">
              <w:rPr>
                <w:b/>
                <w:sz w:val="20"/>
                <w:lang w:val="en-US"/>
              </w:rPr>
              <w:t>(</w:t>
            </w:r>
            <w:r>
              <w:rPr>
                <w:b/>
                <w:sz w:val="20"/>
                <w:lang w:val="en-US"/>
              </w:rPr>
              <w:t>a</w:t>
            </w:r>
            <w:r w:rsidR="003E0F5C">
              <w:rPr>
                <w:b/>
                <w:sz w:val="20"/>
                <w:lang w:val="en-US"/>
              </w:rPr>
              <w:t>)</w:t>
            </w:r>
          </w:p>
          <w:p w14:paraId="2639562D" w14:textId="2DE24570" w:rsidR="00CD1AE6" w:rsidRDefault="003E0F5C" w:rsidP="00446075">
            <w:pPr>
              <w:spacing w:before="0"/>
              <w:jc w:val="center"/>
              <w:rPr>
                <w:b/>
                <w:sz w:val="20"/>
                <w:lang w:val="en-US"/>
              </w:rPr>
            </w:pPr>
            <w:r>
              <w:rPr>
                <w:b/>
                <w:sz w:val="20"/>
                <w:lang w:val="en-US"/>
              </w:rPr>
              <w:t>(</w:t>
            </w:r>
            <w:r w:rsidR="00CD1AE6">
              <w:rPr>
                <w:b/>
                <w:sz w:val="20"/>
                <w:lang w:val="en-US"/>
              </w:rPr>
              <w:t>b</w:t>
            </w:r>
            <w:r>
              <w:rPr>
                <w:b/>
                <w:sz w:val="20"/>
                <w:lang w:val="en-US"/>
              </w:rPr>
              <w:t>)</w:t>
            </w:r>
          </w:p>
          <w:p w14:paraId="00ABCF86" w14:textId="77777777" w:rsidR="00CD1AE6" w:rsidRPr="00EC1994" w:rsidRDefault="00CD1AE6" w:rsidP="00446075">
            <w:pPr>
              <w:pStyle w:val="IETFigureCaption"/>
              <w:spacing w:after="120" w:line="276" w:lineRule="auto"/>
              <w:rPr>
                <w:i w:val="0"/>
              </w:rPr>
            </w:pPr>
            <w:r w:rsidRPr="00AC34A1">
              <w:rPr>
                <w:b/>
              </w:rPr>
              <w:t xml:space="preserve">Fig. </w:t>
            </w:r>
            <w:r w:rsidRPr="00AC34A1">
              <w:rPr>
                <w:b/>
              </w:rPr>
              <w:fldChar w:fldCharType="begin"/>
            </w:r>
            <w:r w:rsidRPr="00AC34A1">
              <w:rPr>
                <w:b/>
              </w:rPr>
              <w:instrText xml:space="preserve"> SEQ Fig. \* ARABIC  \* MERGEFORMAT </w:instrText>
            </w:r>
            <w:r w:rsidRPr="00AC34A1">
              <w:rPr>
                <w:b/>
              </w:rPr>
              <w:fldChar w:fldCharType="separate"/>
            </w:r>
            <w:r>
              <w:rPr>
                <w:b/>
                <w:noProof/>
              </w:rPr>
              <w:t>1</w:t>
            </w:r>
            <w:r w:rsidRPr="00AC34A1">
              <w:rPr>
                <w:b/>
              </w:rPr>
              <w:fldChar w:fldCharType="end"/>
            </w:r>
            <w:r w:rsidRPr="00AC34A1">
              <w:rPr>
                <w:b/>
              </w:rPr>
              <w:t>.</w:t>
            </w:r>
            <w:r>
              <w:t xml:space="preserve">  </w:t>
            </w:r>
            <w:r w:rsidRPr="00AC34A1">
              <w:t>Sample graph with blue (dotted), green (solid) and red (dashed) lines</w:t>
            </w:r>
            <w:r>
              <w:br/>
            </w:r>
            <w:r w:rsidRPr="006067BA">
              <w:rPr>
                <w:b/>
              </w:rPr>
              <w:t>(a)</w:t>
            </w:r>
            <w:r>
              <w:rPr>
                <w:i w:val="0"/>
              </w:rPr>
              <w:t xml:space="preserve"> Subfigure 1, </w:t>
            </w:r>
            <w:r w:rsidRPr="006067BA">
              <w:rPr>
                <w:b/>
                <w:i w:val="0"/>
              </w:rPr>
              <w:t>(b)</w:t>
            </w:r>
            <w:r>
              <w:rPr>
                <w:i w:val="0"/>
              </w:rPr>
              <w:t xml:space="preserve"> Subfigure 2</w:t>
            </w:r>
          </w:p>
        </w:tc>
      </w:tr>
    </w:tbl>
    <w:p w14:paraId="24A8D098" w14:textId="77777777" w:rsidR="00CD1AE6" w:rsidRPr="005B20B4" w:rsidRDefault="00CD1AE6" w:rsidP="00CD1AE6">
      <w:pPr>
        <w:spacing w:before="0"/>
        <w:rPr>
          <w:b/>
          <w:sz w:val="2"/>
          <w:szCs w:val="2"/>
          <w:lang w:val="en-US"/>
        </w:rPr>
      </w:pPr>
    </w:p>
    <w:p w14:paraId="7B571063" w14:textId="77777777" w:rsidR="00CD1AE6" w:rsidRPr="005B20B4" w:rsidRDefault="00CD1AE6" w:rsidP="00CD1AE6">
      <w:pPr>
        <w:spacing w:before="0"/>
        <w:rPr>
          <w:b/>
          <w:sz w:val="2"/>
          <w:szCs w:val="2"/>
          <w:lang w:val="en-US"/>
        </w:rPr>
        <w:sectPr w:rsidR="00CD1AE6" w:rsidRPr="005B20B4" w:rsidSect="00CE2C9B">
          <w:type w:val="continuous"/>
          <w:pgSz w:w="11906" w:h="16838"/>
          <w:pgMar w:top="1138" w:right="1138" w:bottom="1138" w:left="1138" w:header="432" w:footer="720" w:gutter="0"/>
          <w:cols w:num="2" w:space="706"/>
          <w:docGrid w:linePitch="360"/>
        </w:sectPr>
      </w:pPr>
    </w:p>
    <w:tbl>
      <w:tblPr>
        <w:tblStyle w:val="TabloKlavuzu"/>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CD1AE6" w14:paraId="21C6CC79" w14:textId="77777777" w:rsidTr="004D002D">
        <w:trPr>
          <w:trHeight w:val="2915"/>
        </w:trPr>
        <w:tc>
          <w:tcPr>
            <w:tcW w:w="9921" w:type="dxa"/>
            <w:vAlign w:val="center"/>
          </w:tcPr>
          <w:p w14:paraId="561C9682" w14:textId="62508831" w:rsidR="00CD1AE6" w:rsidRPr="00C96DC5" w:rsidRDefault="004D002D" w:rsidP="004D002D">
            <w:pPr>
              <w:spacing w:after="0" w:line="240" w:lineRule="auto"/>
              <w:rPr>
                <w:i/>
                <w:sz w:val="20"/>
              </w:rPr>
            </w:pPr>
            <w:r>
              <w:rPr>
                <w:noProof/>
                <w:lang w:eastAsia="tr-TR"/>
              </w:rPr>
              <w:drawing>
                <wp:anchor distT="0" distB="0" distL="114300" distR="114300" simplePos="0" relativeHeight="251661312" behindDoc="0" locked="0" layoutInCell="1" allowOverlap="1" wp14:anchorId="06EFDB97" wp14:editId="39443D77">
                  <wp:simplePos x="0" y="0"/>
                  <wp:positionH relativeFrom="column">
                    <wp:posOffset>-38735</wp:posOffset>
                  </wp:positionH>
                  <wp:positionV relativeFrom="page">
                    <wp:posOffset>21590</wp:posOffset>
                  </wp:positionV>
                  <wp:extent cx="5943600" cy="1857375"/>
                  <wp:effectExtent l="19050" t="19050" r="19050" b="285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roofErr w:type="spellStart"/>
            <w:r w:rsidR="00CD1AE6" w:rsidRPr="008651AC">
              <w:rPr>
                <w:b/>
                <w:i/>
                <w:sz w:val="20"/>
              </w:rPr>
              <w:t>Fig</w:t>
            </w:r>
            <w:proofErr w:type="spellEnd"/>
            <w:r w:rsidR="00CD1AE6" w:rsidRPr="008651AC">
              <w:rPr>
                <w:b/>
                <w:i/>
                <w:sz w:val="20"/>
              </w:rPr>
              <w:t>. 2.</w:t>
            </w:r>
            <w:r w:rsidR="00CD1AE6" w:rsidRPr="008651AC">
              <w:rPr>
                <w:i/>
                <w:sz w:val="20"/>
              </w:rPr>
              <w:t xml:space="preserve">  </w:t>
            </w:r>
            <w:proofErr w:type="spellStart"/>
            <w:r w:rsidR="00CD1AE6" w:rsidRPr="008651AC">
              <w:rPr>
                <w:i/>
                <w:sz w:val="20"/>
              </w:rPr>
              <w:t>Sample</w:t>
            </w:r>
            <w:proofErr w:type="spellEnd"/>
            <w:r w:rsidR="00CD1AE6" w:rsidRPr="008651AC">
              <w:rPr>
                <w:i/>
                <w:sz w:val="20"/>
              </w:rPr>
              <w:t xml:space="preserve"> </w:t>
            </w:r>
            <w:proofErr w:type="spellStart"/>
            <w:r w:rsidR="00CD1AE6" w:rsidRPr="008651AC">
              <w:rPr>
                <w:i/>
                <w:sz w:val="20"/>
              </w:rPr>
              <w:t>graph</w:t>
            </w:r>
            <w:proofErr w:type="spellEnd"/>
            <w:r w:rsidR="00CD1AE6" w:rsidRPr="008651AC">
              <w:rPr>
                <w:i/>
                <w:sz w:val="20"/>
              </w:rPr>
              <w:t xml:space="preserve"> </w:t>
            </w:r>
            <w:proofErr w:type="spellStart"/>
            <w:r w:rsidR="00CD1AE6">
              <w:rPr>
                <w:i/>
                <w:sz w:val="20"/>
              </w:rPr>
              <w:t>spaning</w:t>
            </w:r>
            <w:proofErr w:type="spellEnd"/>
            <w:r w:rsidR="00CD1AE6">
              <w:rPr>
                <w:i/>
                <w:sz w:val="20"/>
              </w:rPr>
              <w:t xml:space="preserve"> </w:t>
            </w:r>
            <w:proofErr w:type="spellStart"/>
            <w:r w:rsidR="00CD1AE6">
              <w:rPr>
                <w:i/>
                <w:sz w:val="20"/>
              </w:rPr>
              <w:t>two</w:t>
            </w:r>
            <w:proofErr w:type="spellEnd"/>
            <w:r w:rsidR="00CD1AE6">
              <w:rPr>
                <w:i/>
                <w:sz w:val="20"/>
              </w:rPr>
              <w:t xml:space="preserve"> </w:t>
            </w:r>
            <w:proofErr w:type="spellStart"/>
            <w:r w:rsidR="00CD1AE6">
              <w:rPr>
                <w:i/>
                <w:sz w:val="20"/>
              </w:rPr>
              <w:t>columns</w:t>
            </w:r>
            <w:proofErr w:type="spellEnd"/>
          </w:p>
        </w:tc>
      </w:tr>
    </w:tbl>
    <w:p w14:paraId="629F103A" w14:textId="77777777" w:rsidR="00CD1AE6" w:rsidRPr="005B20B4" w:rsidRDefault="00CD1AE6" w:rsidP="00CD1AE6">
      <w:pPr>
        <w:rPr>
          <w:b/>
          <w:sz w:val="2"/>
          <w:szCs w:val="2"/>
          <w:lang w:val="en-US"/>
        </w:rPr>
        <w:sectPr w:rsidR="00CD1AE6" w:rsidRPr="005B20B4" w:rsidSect="00CD1AE6">
          <w:type w:val="continuous"/>
          <w:pgSz w:w="11906" w:h="16838"/>
          <w:pgMar w:top="1138" w:right="1138" w:bottom="1138" w:left="1138" w:header="432" w:footer="720" w:gutter="0"/>
          <w:cols w:num="2" w:space="709"/>
          <w:docGrid w:linePitch="360"/>
        </w:sectPr>
      </w:pPr>
    </w:p>
    <w:p w14:paraId="4B28298D" w14:textId="77777777" w:rsidR="00E17C96" w:rsidRPr="00F254E4" w:rsidRDefault="00E17C96" w:rsidP="009A6585">
      <w:pPr>
        <w:outlineLvl w:val="0"/>
        <w:rPr>
          <w:rFonts w:cs="Times New Roman"/>
          <w:b/>
          <w:szCs w:val="18"/>
          <w:lang w:val="en-US"/>
        </w:rPr>
      </w:pPr>
      <w:r w:rsidRPr="00F254E4">
        <w:rPr>
          <w:rFonts w:cs="Times New Roman"/>
          <w:b/>
          <w:szCs w:val="18"/>
          <w:lang w:val="en-US"/>
        </w:rPr>
        <w:lastRenderedPageBreak/>
        <w:t>Author Contribution</w:t>
      </w:r>
    </w:p>
    <w:p w14:paraId="1C320571" w14:textId="0B6D8CEE" w:rsidR="00192958" w:rsidRPr="00F254E4" w:rsidRDefault="00192958" w:rsidP="009A6585">
      <w:pPr>
        <w:rPr>
          <w:rFonts w:cs="Times New Roman"/>
          <w:szCs w:val="18"/>
          <w:lang w:val="en-US"/>
        </w:rPr>
      </w:pPr>
      <w:r w:rsidRPr="00F254E4">
        <w:rPr>
          <w:rFonts w:cs="Times New Roman"/>
          <w:szCs w:val="18"/>
          <w:lang w:val="en-US"/>
        </w:rPr>
        <w:t>Data curation</w:t>
      </w:r>
      <w:r w:rsidR="00BB3E03" w:rsidRPr="00F254E4">
        <w:rPr>
          <w:rFonts w:cs="Times New Roman"/>
          <w:szCs w:val="18"/>
          <w:lang w:val="en-US"/>
        </w:rPr>
        <w:t xml:space="preserve"> </w:t>
      </w:r>
      <w:r w:rsidRPr="00F254E4">
        <w:rPr>
          <w:rFonts w:cs="Times New Roman"/>
          <w:szCs w:val="18"/>
          <w:lang w:val="en-US"/>
        </w:rPr>
        <w:t>-</w:t>
      </w:r>
      <w:r w:rsidR="00BB3E03" w:rsidRPr="00F254E4">
        <w:rPr>
          <w:rFonts w:cs="Times New Roman"/>
          <w:szCs w:val="18"/>
          <w:lang w:val="en-US"/>
        </w:rPr>
        <w:t xml:space="preserve"> </w:t>
      </w:r>
      <w:r w:rsidRPr="00F254E4">
        <w:rPr>
          <w:rFonts w:cs="Times New Roman"/>
          <w:szCs w:val="18"/>
          <w:lang w:val="en-US"/>
        </w:rPr>
        <w:t>Author N</w:t>
      </w:r>
      <w:r w:rsidR="00BB3E03" w:rsidRPr="00F254E4">
        <w:rPr>
          <w:rFonts w:cs="Times New Roman"/>
          <w:szCs w:val="18"/>
          <w:lang w:val="en-US"/>
        </w:rPr>
        <w:t>ame</w:t>
      </w:r>
      <w:r w:rsidRPr="00F254E4">
        <w:rPr>
          <w:rFonts w:cs="Times New Roman"/>
          <w:szCs w:val="18"/>
          <w:lang w:val="en-US"/>
        </w:rPr>
        <w:t xml:space="preserve"> Surname</w:t>
      </w:r>
      <w:r w:rsidR="00BB3E03" w:rsidRPr="00F254E4">
        <w:rPr>
          <w:rFonts w:cs="Times New Roman"/>
          <w:szCs w:val="18"/>
          <w:lang w:val="en-US"/>
        </w:rPr>
        <w:t>(NS)</w:t>
      </w:r>
      <w:r w:rsidRPr="00F254E4">
        <w:rPr>
          <w:rFonts w:cs="Times New Roman"/>
          <w:szCs w:val="18"/>
          <w:lang w:val="en-US"/>
        </w:rPr>
        <w:t>; Formal analysis</w:t>
      </w:r>
      <w:r w:rsidR="00BB3E03" w:rsidRPr="00F254E4">
        <w:rPr>
          <w:rFonts w:cs="Times New Roman"/>
          <w:szCs w:val="18"/>
          <w:lang w:val="en-US"/>
        </w:rPr>
        <w:t xml:space="preserve"> </w:t>
      </w:r>
      <w:r w:rsidRPr="00F254E4">
        <w:rPr>
          <w:rFonts w:cs="Times New Roman"/>
          <w:szCs w:val="18"/>
          <w:lang w:val="en-US"/>
        </w:rPr>
        <w:t xml:space="preserve">- </w:t>
      </w:r>
      <w:r w:rsidR="00BB3E03" w:rsidRPr="00F254E4">
        <w:rPr>
          <w:rFonts w:cs="Times New Roman"/>
          <w:szCs w:val="18"/>
          <w:lang w:val="en-US"/>
        </w:rPr>
        <w:t>NS</w:t>
      </w:r>
      <w:r w:rsidRPr="00F254E4">
        <w:rPr>
          <w:rFonts w:cs="Times New Roman"/>
          <w:szCs w:val="18"/>
          <w:lang w:val="en-US"/>
        </w:rPr>
        <w:t>; investigation</w:t>
      </w:r>
      <w:r w:rsidR="00BB3E03" w:rsidRPr="00F254E4">
        <w:rPr>
          <w:rFonts w:cs="Times New Roman"/>
          <w:szCs w:val="18"/>
          <w:lang w:val="en-US"/>
        </w:rPr>
        <w:t xml:space="preserve"> </w:t>
      </w:r>
      <w:r w:rsidRPr="00F254E4">
        <w:rPr>
          <w:rFonts w:cs="Times New Roman"/>
          <w:szCs w:val="18"/>
          <w:lang w:val="en-US"/>
        </w:rPr>
        <w:t>-</w:t>
      </w:r>
      <w:r w:rsidR="00BB3E03" w:rsidRPr="00F254E4">
        <w:rPr>
          <w:rFonts w:cs="Times New Roman"/>
          <w:szCs w:val="18"/>
          <w:lang w:val="en-US"/>
        </w:rPr>
        <w:t xml:space="preserve"> NS</w:t>
      </w:r>
      <w:r w:rsidRPr="00F254E4">
        <w:rPr>
          <w:rFonts w:cs="Times New Roman"/>
          <w:szCs w:val="18"/>
          <w:lang w:val="en-US"/>
        </w:rPr>
        <w:t>; Experimental Performance</w:t>
      </w:r>
      <w:r w:rsidR="00BB3E03" w:rsidRPr="00F254E4">
        <w:rPr>
          <w:rFonts w:cs="Times New Roman"/>
          <w:szCs w:val="18"/>
          <w:lang w:val="en-US"/>
        </w:rPr>
        <w:t xml:space="preserve"> </w:t>
      </w:r>
      <w:r w:rsidRPr="00F254E4">
        <w:rPr>
          <w:rFonts w:cs="Times New Roman"/>
          <w:szCs w:val="18"/>
          <w:lang w:val="en-US"/>
        </w:rPr>
        <w:t>-</w:t>
      </w:r>
      <w:r w:rsidR="00BB3E03" w:rsidRPr="00F254E4">
        <w:rPr>
          <w:rFonts w:cs="Times New Roman"/>
          <w:szCs w:val="18"/>
          <w:lang w:val="en-US"/>
        </w:rPr>
        <w:t xml:space="preserve"> NS</w:t>
      </w:r>
      <w:r w:rsidRPr="00F254E4">
        <w:rPr>
          <w:rFonts w:cs="Times New Roman"/>
          <w:szCs w:val="18"/>
          <w:lang w:val="en-US"/>
        </w:rPr>
        <w:t>; Data Collection</w:t>
      </w:r>
      <w:r w:rsidR="00BB3E03" w:rsidRPr="00F254E4">
        <w:rPr>
          <w:rFonts w:cs="Times New Roman"/>
          <w:szCs w:val="18"/>
          <w:lang w:val="en-US"/>
        </w:rPr>
        <w:t xml:space="preserve"> </w:t>
      </w:r>
      <w:r w:rsidRPr="00F254E4">
        <w:rPr>
          <w:rFonts w:cs="Times New Roman"/>
          <w:szCs w:val="18"/>
          <w:lang w:val="en-US"/>
        </w:rPr>
        <w:t>-</w:t>
      </w:r>
      <w:r w:rsidR="00BB3E03" w:rsidRPr="00F254E4">
        <w:rPr>
          <w:rFonts w:cs="Times New Roman"/>
          <w:szCs w:val="18"/>
          <w:lang w:val="en-US"/>
        </w:rPr>
        <w:t xml:space="preserve"> NS</w:t>
      </w:r>
      <w:r w:rsidRPr="00F254E4">
        <w:rPr>
          <w:rFonts w:cs="Times New Roman"/>
          <w:szCs w:val="18"/>
          <w:lang w:val="en-US"/>
        </w:rPr>
        <w:t>;, Processing</w:t>
      </w:r>
      <w:r w:rsidR="00BB3E03" w:rsidRPr="00F254E4">
        <w:rPr>
          <w:rFonts w:cs="Times New Roman"/>
          <w:szCs w:val="18"/>
          <w:lang w:val="en-US"/>
        </w:rPr>
        <w:t xml:space="preserve"> </w:t>
      </w:r>
      <w:r w:rsidRPr="00F254E4">
        <w:rPr>
          <w:rFonts w:cs="Times New Roman"/>
          <w:szCs w:val="18"/>
          <w:lang w:val="en-US"/>
        </w:rPr>
        <w:t xml:space="preserve">- </w:t>
      </w:r>
      <w:r w:rsidR="00BB3E03" w:rsidRPr="00F254E4">
        <w:rPr>
          <w:rFonts w:cs="Times New Roman"/>
          <w:szCs w:val="18"/>
          <w:lang w:val="en-US"/>
        </w:rPr>
        <w:t>NS</w:t>
      </w:r>
      <w:r w:rsidRPr="00F254E4">
        <w:rPr>
          <w:rFonts w:cs="Times New Roman"/>
          <w:szCs w:val="18"/>
          <w:lang w:val="en-US"/>
        </w:rPr>
        <w:t>; Literature review</w:t>
      </w:r>
      <w:r w:rsidR="00BB3E03" w:rsidRPr="00F254E4">
        <w:rPr>
          <w:rFonts w:cs="Times New Roman"/>
          <w:szCs w:val="18"/>
          <w:lang w:val="en-US"/>
        </w:rPr>
        <w:t xml:space="preserve"> </w:t>
      </w:r>
      <w:r w:rsidRPr="00F254E4">
        <w:rPr>
          <w:rFonts w:cs="Times New Roman"/>
          <w:szCs w:val="18"/>
          <w:lang w:val="en-US"/>
        </w:rPr>
        <w:t xml:space="preserve">- </w:t>
      </w:r>
      <w:r w:rsidR="00BB3E03" w:rsidRPr="00F254E4">
        <w:rPr>
          <w:rFonts w:cs="Times New Roman"/>
          <w:szCs w:val="18"/>
          <w:lang w:val="en-US"/>
        </w:rPr>
        <w:t>NS</w:t>
      </w:r>
      <w:r w:rsidRPr="00F254E4">
        <w:rPr>
          <w:rFonts w:cs="Times New Roman"/>
          <w:szCs w:val="18"/>
          <w:lang w:val="en-US"/>
        </w:rPr>
        <w:t>; Writing</w:t>
      </w:r>
      <w:r w:rsidR="00BB3E03" w:rsidRPr="00F254E4">
        <w:rPr>
          <w:rFonts w:cs="Times New Roman"/>
          <w:szCs w:val="18"/>
          <w:lang w:val="en-US"/>
        </w:rPr>
        <w:t xml:space="preserve"> </w:t>
      </w:r>
      <w:r w:rsidRPr="00F254E4">
        <w:rPr>
          <w:rFonts w:cs="Times New Roman"/>
          <w:szCs w:val="18"/>
          <w:lang w:val="en-US"/>
        </w:rPr>
        <w:t xml:space="preserve">- </w:t>
      </w:r>
      <w:r w:rsidR="00BB3E03" w:rsidRPr="00F254E4">
        <w:rPr>
          <w:rFonts w:cs="Times New Roman"/>
          <w:szCs w:val="18"/>
          <w:lang w:val="en-US"/>
        </w:rPr>
        <w:t>NS</w:t>
      </w:r>
      <w:r w:rsidRPr="00F254E4">
        <w:rPr>
          <w:rFonts w:cs="Times New Roman"/>
          <w:szCs w:val="18"/>
          <w:lang w:val="en-US"/>
        </w:rPr>
        <w:t>; review and editing</w:t>
      </w:r>
      <w:r w:rsidR="00BB3E03" w:rsidRPr="00F254E4">
        <w:rPr>
          <w:rFonts w:cs="Times New Roman"/>
          <w:szCs w:val="18"/>
          <w:lang w:val="en-US"/>
        </w:rPr>
        <w:t xml:space="preserve"> </w:t>
      </w:r>
      <w:r w:rsidRPr="00F254E4">
        <w:rPr>
          <w:rFonts w:cs="Times New Roman"/>
          <w:szCs w:val="18"/>
          <w:lang w:val="en-US"/>
        </w:rPr>
        <w:t xml:space="preserve">- </w:t>
      </w:r>
      <w:r w:rsidR="00BB3E03" w:rsidRPr="00F254E4">
        <w:rPr>
          <w:rFonts w:cs="Times New Roman"/>
          <w:szCs w:val="18"/>
          <w:lang w:val="en-US"/>
        </w:rPr>
        <w:t>NS</w:t>
      </w:r>
      <w:r w:rsidRPr="00F254E4">
        <w:rPr>
          <w:rFonts w:cs="Times New Roman"/>
          <w:szCs w:val="18"/>
          <w:lang w:val="en-US"/>
        </w:rPr>
        <w:t>...</w:t>
      </w:r>
    </w:p>
    <w:p w14:paraId="050C1184" w14:textId="3263C14C" w:rsidR="005D2B0A" w:rsidRPr="00F254E4" w:rsidRDefault="005D2B0A" w:rsidP="009A6585">
      <w:pPr>
        <w:rPr>
          <w:b/>
          <w:szCs w:val="18"/>
          <w:lang w:val="en-US"/>
        </w:rPr>
      </w:pPr>
      <w:r w:rsidRPr="00F254E4">
        <w:rPr>
          <w:b/>
          <w:szCs w:val="18"/>
          <w:lang w:val="en-US"/>
        </w:rPr>
        <w:t xml:space="preserve">Declaration of </w:t>
      </w:r>
      <w:r w:rsidR="00F254E4">
        <w:rPr>
          <w:b/>
          <w:szCs w:val="18"/>
          <w:lang w:val="en-US"/>
        </w:rPr>
        <w:t>C</w:t>
      </w:r>
      <w:r w:rsidRPr="00F254E4">
        <w:rPr>
          <w:b/>
          <w:szCs w:val="18"/>
          <w:lang w:val="en-US"/>
        </w:rPr>
        <w:t xml:space="preserve">ompeting </w:t>
      </w:r>
      <w:r w:rsidR="00F254E4">
        <w:rPr>
          <w:b/>
          <w:szCs w:val="18"/>
          <w:lang w:val="en-US"/>
        </w:rPr>
        <w:t>I</w:t>
      </w:r>
      <w:r w:rsidRPr="00F254E4">
        <w:rPr>
          <w:b/>
          <w:szCs w:val="18"/>
          <w:lang w:val="en-US"/>
        </w:rPr>
        <w:t>nterest</w:t>
      </w:r>
    </w:p>
    <w:p w14:paraId="48A56587" w14:textId="3B08A9A1" w:rsidR="005D2B0A" w:rsidRPr="00F254E4" w:rsidRDefault="005D2B0A" w:rsidP="009A6585">
      <w:pPr>
        <w:rPr>
          <w:bCs/>
          <w:szCs w:val="18"/>
          <w:lang w:val="en-US"/>
        </w:rPr>
      </w:pPr>
      <w:r w:rsidRPr="00F254E4">
        <w:rPr>
          <w:bCs/>
          <w:szCs w:val="18"/>
          <w:lang w:val="en-US"/>
        </w:rPr>
        <w:t>The authors declared no conflicts of interest with respect to the research, authorship, and/or publication of this article.</w:t>
      </w:r>
    </w:p>
    <w:p w14:paraId="0B3E6BD9" w14:textId="0D1062A7" w:rsidR="00CD1AE6" w:rsidRPr="00F254E4" w:rsidRDefault="00CD1AE6" w:rsidP="00CD1AE6">
      <w:pPr>
        <w:spacing w:before="0"/>
        <w:rPr>
          <w:b/>
          <w:szCs w:val="18"/>
          <w:lang w:val="en-US"/>
        </w:rPr>
      </w:pPr>
      <w:r w:rsidRPr="00F254E4">
        <w:rPr>
          <w:b/>
          <w:szCs w:val="18"/>
          <w:lang w:val="en-US"/>
        </w:rPr>
        <w:t>Acknowledgements</w:t>
      </w:r>
    </w:p>
    <w:p w14:paraId="74BC1116" w14:textId="77777777" w:rsidR="00CD1AE6" w:rsidRPr="00F254E4" w:rsidRDefault="00CD1AE6" w:rsidP="00CD1AE6">
      <w:pPr>
        <w:rPr>
          <w:rFonts w:eastAsia="Times New Roman"/>
          <w:color w:val="00000A"/>
          <w:szCs w:val="18"/>
          <w:lang w:eastAsia="en-GB"/>
        </w:rPr>
      </w:pPr>
      <w:proofErr w:type="spellStart"/>
      <w:r w:rsidRPr="00F254E4">
        <w:rPr>
          <w:rFonts w:eastAsia="Times New Roman"/>
          <w:color w:val="00000A"/>
          <w:szCs w:val="18"/>
          <w:lang w:eastAsia="en-GB"/>
        </w:rPr>
        <w:t>Names</w:t>
      </w:r>
      <w:proofErr w:type="spellEnd"/>
      <w:r w:rsidRPr="00F254E4">
        <w:rPr>
          <w:rFonts w:eastAsia="Times New Roman"/>
          <w:color w:val="00000A"/>
          <w:szCs w:val="18"/>
          <w:lang w:eastAsia="en-GB"/>
        </w:rPr>
        <w:t xml:space="preserve"> of </w:t>
      </w:r>
      <w:proofErr w:type="spellStart"/>
      <w:r w:rsidRPr="00F254E4">
        <w:rPr>
          <w:rFonts w:eastAsia="Times New Roman"/>
          <w:color w:val="00000A"/>
          <w:szCs w:val="18"/>
          <w:lang w:eastAsia="en-GB"/>
        </w:rPr>
        <w:t>funding</w:t>
      </w:r>
      <w:proofErr w:type="spellEnd"/>
      <w:r w:rsidRPr="00F254E4">
        <w:rPr>
          <w:rFonts w:eastAsia="Times New Roman"/>
          <w:color w:val="00000A"/>
          <w:szCs w:val="18"/>
          <w:lang w:eastAsia="en-GB"/>
        </w:rPr>
        <w:t xml:space="preserve"> </w:t>
      </w:r>
      <w:proofErr w:type="spellStart"/>
      <w:r w:rsidRPr="00F254E4">
        <w:rPr>
          <w:rFonts w:eastAsia="Times New Roman"/>
          <w:color w:val="00000A"/>
          <w:szCs w:val="18"/>
          <w:lang w:eastAsia="en-GB"/>
        </w:rPr>
        <w:t>organizations</w:t>
      </w:r>
      <w:proofErr w:type="spellEnd"/>
      <w:r w:rsidRPr="00F254E4">
        <w:rPr>
          <w:rFonts w:eastAsia="Times New Roman"/>
          <w:color w:val="00000A"/>
          <w:szCs w:val="18"/>
          <w:lang w:eastAsia="en-GB"/>
        </w:rPr>
        <w:t xml:space="preserve"> </w:t>
      </w:r>
      <w:proofErr w:type="spellStart"/>
      <w:r w:rsidRPr="00F254E4">
        <w:rPr>
          <w:rFonts w:eastAsia="Times New Roman"/>
          <w:color w:val="00000A"/>
          <w:szCs w:val="18"/>
          <w:lang w:eastAsia="en-GB"/>
        </w:rPr>
        <w:t>should</w:t>
      </w:r>
      <w:proofErr w:type="spellEnd"/>
      <w:r w:rsidRPr="00F254E4">
        <w:rPr>
          <w:rFonts w:eastAsia="Times New Roman"/>
          <w:color w:val="00000A"/>
          <w:szCs w:val="18"/>
          <w:lang w:eastAsia="en-GB"/>
        </w:rPr>
        <w:t xml:space="preserve"> be </w:t>
      </w:r>
      <w:proofErr w:type="spellStart"/>
      <w:r w:rsidRPr="00F254E4">
        <w:rPr>
          <w:rFonts w:eastAsia="Times New Roman"/>
          <w:color w:val="00000A"/>
          <w:szCs w:val="18"/>
          <w:lang w:eastAsia="en-GB"/>
        </w:rPr>
        <w:t>written</w:t>
      </w:r>
      <w:proofErr w:type="spellEnd"/>
      <w:r w:rsidRPr="00F254E4">
        <w:rPr>
          <w:rFonts w:eastAsia="Times New Roman"/>
          <w:color w:val="00000A"/>
          <w:szCs w:val="18"/>
          <w:lang w:eastAsia="en-GB"/>
        </w:rPr>
        <w:t>.</w:t>
      </w:r>
    </w:p>
    <w:p w14:paraId="6DE86E1A" w14:textId="77777777" w:rsidR="00CD1AE6" w:rsidRPr="00A338E4" w:rsidRDefault="00CD1AE6" w:rsidP="00CD1AE6">
      <w:pPr>
        <w:rPr>
          <w:b/>
          <w:sz w:val="20"/>
          <w:lang w:val="en-US"/>
        </w:rPr>
      </w:pPr>
      <w:r w:rsidRPr="00A338E4">
        <w:rPr>
          <w:b/>
          <w:sz w:val="20"/>
          <w:lang w:val="en-US"/>
        </w:rPr>
        <w:t>References</w:t>
      </w:r>
    </w:p>
    <w:p w14:paraId="08D4D80E" w14:textId="77777777" w:rsidR="00CD1AE6" w:rsidRPr="000C22C5" w:rsidRDefault="00CD1AE6" w:rsidP="00CD1AE6">
      <w:proofErr w:type="spellStart"/>
      <w:r w:rsidRPr="000C22C5">
        <w:rPr>
          <w:rFonts w:eastAsia="Times New Roman"/>
          <w:color w:val="00000A"/>
          <w:szCs w:val="18"/>
          <w:lang w:eastAsia="en-GB"/>
        </w:rPr>
        <w:t>References</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must</w:t>
      </w:r>
      <w:proofErr w:type="spellEnd"/>
      <w:r w:rsidRPr="000C22C5">
        <w:rPr>
          <w:rFonts w:eastAsia="Times New Roman"/>
          <w:color w:val="00000A"/>
          <w:szCs w:val="18"/>
          <w:lang w:eastAsia="en-GB"/>
        </w:rPr>
        <w:t xml:space="preserve"> be </w:t>
      </w:r>
      <w:proofErr w:type="spellStart"/>
      <w:r w:rsidRPr="000C22C5">
        <w:rPr>
          <w:rFonts w:eastAsia="Times New Roman"/>
          <w:color w:val="00000A"/>
          <w:szCs w:val="18"/>
          <w:lang w:eastAsia="en-GB"/>
        </w:rPr>
        <w:t>listed</w:t>
      </w:r>
      <w:proofErr w:type="spellEnd"/>
      <w:r w:rsidRPr="000C22C5">
        <w:rPr>
          <w:rFonts w:eastAsia="Times New Roman"/>
          <w:color w:val="00000A"/>
          <w:szCs w:val="18"/>
          <w:lang w:eastAsia="en-GB"/>
        </w:rPr>
        <w:t xml:space="preserve"> in </w:t>
      </w:r>
      <w:proofErr w:type="spellStart"/>
      <w:r w:rsidRPr="000C22C5">
        <w:rPr>
          <w:rFonts w:eastAsia="Times New Roman"/>
          <w:color w:val="00000A"/>
          <w:szCs w:val="18"/>
          <w:lang w:eastAsia="en-GB"/>
        </w:rPr>
        <w:t>numerical</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order</w:t>
      </w:r>
      <w:proofErr w:type="spellEnd"/>
      <w:r w:rsidRPr="000C22C5">
        <w:rPr>
          <w:rFonts w:eastAsia="Times New Roman"/>
          <w:color w:val="00000A"/>
          <w:szCs w:val="18"/>
          <w:lang w:eastAsia="en-GB"/>
        </w:rPr>
        <w:t xml:space="preserve"> at </w:t>
      </w:r>
      <w:proofErr w:type="spellStart"/>
      <w:r w:rsidRPr="000C22C5">
        <w:rPr>
          <w:rFonts w:eastAsia="Times New Roman"/>
          <w:color w:val="00000A"/>
          <w:szCs w:val="18"/>
          <w:lang w:eastAsia="en-GB"/>
        </w:rPr>
        <w:t>the</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end</w:t>
      </w:r>
      <w:proofErr w:type="spellEnd"/>
      <w:r w:rsidRPr="000C22C5">
        <w:rPr>
          <w:rFonts w:eastAsia="Times New Roman"/>
          <w:color w:val="00000A"/>
          <w:szCs w:val="18"/>
          <w:lang w:eastAsia="en-GB"/>
        </w:rPr>
        <w:t xml:space="preserve"> of </w:t>
      </w:r>
      <w:proofErr w:type="spellStart"/>
      <w:r w:rsidRPr="000C22C5">
        <w:rPr>
          <w:rFonts w:eastAsia="Times New Roman"/>
          <w:color w:val="00000A"/>
          <w:szCs w:val="18"/>
          <w:lang w:eastAsia="en-GB"/>
        </w:rPr>
        <w:t>the</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article</w:t>
      </w:r>
      <w:proofErr w:type="spellEnd"/>
      <w:r w:rsidRPr="000C22C5">
        <w:rPr>
          <w:rFonts w:eastAsia="Times New Roman"/>
          <w:color w:val="00000A"/>
          <w:szCs w:val="18"/>
          <w:lang w:eastAsia="en-GB"/>
        </w:rPr>
        <w:t xml:space="preserve"> and </w:t>
      </w:r>
      <w:proofErr w:type="spellStart"/>
      <w:r w:rsidRPr="000C22C5">
        <w:rPr>
          <w:rFonts w:eastAsia="Times New Roman"/>
          <w:color w:val="00000A"/>
          <w:szCs w:val="18"/>
          <w:lang w:eastAsia="en-GB"/>
        </w:rPr>
        <w:t>numbered</w:t>
      </w:r>
      <w:proofErr w:type="spellEnd"/>
      <w:r w:rsidRPr="000C22C5">
        <w:rPr>
          <w:rFonts w:eastAsia="Times New Roman"/>
          <w:color w:val="00000A"/>
          <w:szCs w:val="18"/>
          <w:lang w:eastAsia="en-GB"/>
        </w:rPr>
        <w:t xml:space="preserve"> in </w:t>
      </w:r>
      <w:proofErr w:type="spellStart"/>
      <w:r w:rsidRPr="000C22C5">
        <w:rPr>
          <w:rFonts w:eastAsia="Times New Roman"/>
          <w:color w:val="00000A"/>
          <w:szCs w:val="18"/>
          <w:lang w:eastAsia="en-GB"/>
        </w:rPr>
        <w:t>square</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brackets</w:t>
      </w:r>
      <w:proofErr w:type="spellEnd"/>
      <w:r w:rsidRPr="000C22C5">
        <w:rPr>
          <w:rFonts w:eastAsia="Times New Roman"/>
          <w:color w:val="00000A"/>
          <w:szCs w:val="18"/>
          <w:lang w:eastAsia="en-GB"/>
        </w:rPr>
        <w:t xml:space="preserve">. Do not </w:t>
      </w:r>
      <w:proofErr w:type="spellStart"/>
      <w:r w:rsidRPr="000C22C5">
        <w:rPr>
          <w:rFonts w:eastAsia="Times New Roman"/>
          <w:color w:val="00000A"/>
          <w:szCs w:val="18"/>
          <w:lang w:eastAsia="en-GB"/>
        </w:rPr>
        <w:t>use</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individual</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sets</w:t>
      </w:r>
      <w:proofErr w:type="spellEnd"/>
      <w:r w:rsidRPr="000C22C5">
        <w:rPr>
          <w:rFonts w:eastAsia="Times New Roman"/>
          <w:color w:val="00000A"/>
          <w:szCs w:val="18"/>
          <w:lang w:eastAsia="en-GB"/>
        </w:rPr>
        <w:t xml:space="preserve"> of </w:t>
      </w:r>
      <w:proofErr w:type="spellStart"/>
      <w:r w:rsidRPr="000C22C5">
        <w:rPr>
          <w:rFonts w:eastAsia="Times New Roman"/>
          <w:color w:val="00000A"/>
          <w:szCs w:val="18"/>
          <w:lang w:eastAsia="en-GB"/>
        </w:rPr>
        <w:t>brackets</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for</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citation</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numbers</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that</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appear</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together</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e.g</w:t>
      </w:r>
      <w:proofErr w:type="spellEnd"/>
      <w:r w:rsidRPr="000C22C5">
        <w:rPr>
          <w:rFonts w:eastAsia="Times New Roman"/>
          <w:color w:val="00000A"/>
          <w:szCs w:val="18"/>
          <w:lang w:eastAsia="en-GB"/>
        </w:rPr>
        <w:t xml:space="preserve">., [1,5], not [1], [5]. Do not </w:t>
      </w:r>
      <w:proofErr w:type="spellStart"/>
      <w:r w:rsidRPr="000C22C5">
        <w:rPr>
          <w:rFonts w:eastAsia="Times New Roman"/>
          <w:color w:val="00000A"/>
          <w:szCs w:val="18"/>
          <w:lang w:eastAsia="en-GB"/>
        </w:rPr>
        <w:t>write</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unused</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references</w:t>
      </w:r>
      <w:proofErr w:type="spellEnd"/>
      <w:r w:rsidRPr="000C22C5">
        <w:rPr>
          <w:rFonts w:eastAsia="Times New Roman"/>
          <w:color w:val="00000A"/>
          <w:szCs w:val="18"/>
          <w:lang w:eastAsia="en-GB"/>
        </w:rPr>
        <w:t xml:space="preserve"> and </w:t>
      </w:r>
      <w:proofErr w:type="spellStart"/>
      <w:r w:rsidRPr="000C22C5">
        <w:rPr>
          <w:rFonts w:eastAsia="Times New Roman"/>
          <w:color w:val="00000A"/>
          <w:szCs w:val="18"/>
          <w:lang w:eastAsia="en-GB"/>
        </w:rPr>
        <w:t>please</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avoid</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unnecessary</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references</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References</w:t>
      </w:r>
      <w:proofErr w:type="spellEnd"/>
      <w:r w:rsidRPr="000C22C5">
        <w:rPr>
          <w:rFonts w:eastAsia="Times New Roman"/>
          <w:color w:val="00000A"/>
          <w:szCs w:val="18"/>
          <w:lang w:eastAsia="en-GB"/>
        </w:rPr>
        <w:t xml:space="preserve"> </w:t>
      </w:r>
      <w:proofErr w:type="spellStart"/>
      <w:r w:rsidRPr="000C22C5">
        <w:rPr>
          <w:rFonts w:eastAsia="Times New Roman"/>
          <w:color w:val="00000A"/>
          <w:szCs w:val="18"/>
          <w:lang w:eastAsia="en-GB"/>
        </w:rPr>
        <w:t>should</w:t>
      </w:r>
      <w:proofErr w:type="spellEnd"/>
      <w:r w:rsidRPr="000C22C5">
        <w:rPr>
          <w:rFonts w:eastAsia="Times New Roman"/>
          <w:color w:val="00000A"/>
          <w:szCs w:val="18"/>
          <w:lang w:eastAsia="en-GB"/>
        </w:rPr>
        <w:t xml:space="preserve"> be </w:t>
      </w:r>
      <w:proofErr w:type="spellStart"/>
      <w:r w:rsidRPr="000C22C5">
        <w:rPr>
          <w:rFonts w:eastAsia="Times New Roman"/>
          <w:color w:val="00000A"/>
          <w:szCs w:val="18"/>
          <w:lang w:eastAsia="en-GB"/>
        </w:rPr>
        <w:t>formatted</w:t>
      </w:r>
      <w:proofErr w:type="spellEnd"/>
      <w:r w:rsidRPr="000C22C5">
        <w:rPr>
          <w:rFonts w:eastAsia="Times New Roman"/>
          <w:color w:val="00000A"/>
          <w:szCs w:val="18"/>
          <w:lang w:eastAsia="en-GB"/>
        </w:rPr>
        <w:t xml:space="preserve"> as </w:t>
      </w:r>
      <w:proofErr w:type="spellStart"/>
      <w:r w:rsidRPr="000C22C5">
        <w:rPr>
          <w:rFonts w:eastAsia="Times New Roman"/>
          <w:color w:val="00000A"/>
          <w:szCs w:val="18"/>
          <w:lang w:eastAsia="en-GB"/>
        </w:rPr>
        <w:t>follows</w:t>
      </w:r>
      <w:proofErr w:type="spellEnd"/>
      <w:r w:rsidRPr="000C22C5">
        <w:rPr>
          <w:rFonts w:eastAsia="Times New Roman"/>
          <w:color w:val="00000A"/>
          <w:szCs w:val="18"/>
          <w:lang w:eastAsia="en-GB"/>
        </w:rPr>
        <w:t>:</w:t>
      </w:r>
    </w:p>
    <w:p w14:paraId="68714742" w14:textId="77777777" w:rsidR="00CD1AE6" w:rsidRPr="000C22C5" w:rsidRDefault="00CD1AE6" w:rsidP="00CD1AE6">
      <w:pPr>
        <w:pStyle w:val="GvdeMetni"/>
      </w:pPr>
      <w:r w:rsidRPr="000C22C5">
        <w:rPr>
          <w:b/>
          <w:sz w:val="18"/>
          <w:szCs w:val="18"/>
        </w:rPr>
        <w:t>Articles:</w:t>
      </w:r>
    </w:p>
    <w:p w14:paraId="5CC79554" w14:textId="77777777" w:rsidR="00CD1AE6" w:rsidRPr="000C22C5" w:rsidRDefault="00CD1AE6" w:rsidP="00CD1AE6">
      <w:pPr>
        <w:pStyle w:val="GvdeMetni"/>
      </w:pPr>
      <w:r w:rsidRPr="000C22C5">
        <w:rPr>
          <w:rFonts w:eastAsia="Times New Roman"/>
          <w:color w:val="00000A"/>
          <w:sz w:val="18"/>
          <w:szCs w:val="18"/>
          <w:lang w:eastAsia="en-GB"/>
        </w:rPr>
        <w:t>[1]</w:t>
      </w:r>
      <w:r>
        <w:rPr>
          <w:rFonts w:eastAsia="Times New Roman"/>
          <w:color w:val="00000A"/>
          <w:sz w:val="18"/>
          <w:szCs w:val="18"/>
          <w:lang w:eastAsia="en-GB"/>
        </w:rPr>
        <w:t xml:space="preserve"> </w:t>
      </w:r>
      <w:r w:rsidRPr="000C22C5">
        <w:rPr>
          <w:rFonts w:eastAsia="Times New Roman"/>
          <w:color w:val="00000A"/>
          <w:sz w:val="18"/>
          <w:szCs w:val="18"/>
          <w:lang w:eastAsia="en-GB"/>
        </w:rPr>
        <w:t xml:space="preserve">Li, C., Sun, T., Kelly, K. F., &amp; Zhang, Y. (2012). A compressive sensing and unmixing scheme for hyperspectral data processing. </w:t>
      </w:r>
      <w:r w:rsidRPr="000C22C5">
        <w:rPr>
          <w:rFonts w:eastAsia="Times New Roman"/>
          <w:i/>
          <w:color w:val="00000A"/>
          <w:sz w:val="18"/>
          <w:szCs w:val="18"/>
          <w:lang w:eastAsia="en-GB"/>
        </w:rPr>
        <w:t>IEEE Transactions on Image Processing</w:t>
      </w:r>
      <w:r w:rsidRPr="000C22C5">
        <w:rPr>
          <w:rFonts w:eastAsia="Times New Roman"/>
          <w:color w:val="00000A"/>
          <w:sz w:val="18"/>
          <w:szCs w:val="18"/>
          <w:lang w:eastAsia="en-GB"/>
        </w:rPr>
        <w:t>, 21(3), 1200-1210.</w:t>
      </w:r>
    </w:p>
    <w:p w14:paraId="6FB895FF" w14:textId="77777777" w:rsidR="00CD1AE6" w:rsidRPr="000C22C5" w:rsidRDefault="00CD1AE6" w:rsidP="00CD1AE6">
      <w:pPr>
        <w:pStyle w:val="GvdeMetni"/>
      </w:pPr>
      <w:r w:rsidRPr="000C22C5">
        <w:rPr>
          <w:rFonts w:eastAsia="Times New Roman"/>
          <w:color w:val="00000A"/>
          <w:sz w:val="18"/>
          <w:szCs w:val="18"/>
          <w:lang w:eastAsia="en-GB"/>
        </w:rPr>
        <w:t xml:space="preserve">[2] Singh, B. N., &amp; Tiwari, A. K. (2006). Optimal selection of wavelet basis function applied to ECG signal denoising. </w:t>
      </w:r>
      <w:r w:rsidRPr="000C22C5">
        <w:rPr>
          <w:rFonts w:eastAsia="Times New Roman"/>
          <w:i/>
          <w:color w:val="00000A"/>
          <w:sz w:val="18"/>
          <w:szCs w:val="18"/>
          <w:lang w:eastAsia="en-GB"/>
        </w:rPr>
        <w:t>Digital signal processing</w:t>
      </w:r>
      <w:r w:rsidRPr="000C22C5">
        <w:rPr>
          <w:rFonts w:eastAsia="Times New Roman"/>
          <w:color w:val="00000A"/>
          <w:sz w:val="18"/>
          <w:szCs w:val="18"/>
          <w:lang w:eastAsia="en-GB"/>
        </w:rPr>
        <w:t>, 16(3), 275-287.</w:t>
      </w:r>
    </w:p>
    <w:p w14:paraId="175F59B7" w14:textId="77777777" w:rsidR="00CD1AE6" w:rsidRPr="000C22C5" w:rsidRDefault="00CD1AE6" w:rsidP="00CD1AE6">
      <w:pPr>
        <w:pStyle w:val="GvdeMetni"/>
      </w:pPr>
      <w:r w:rsidRPr="000C22C5">
        <w:rPr>
          <w:rFonts w:eastAsia="Times New Roman"/>
          <w:b/>
          <w:color w:val="00000A"/>
          <w:sz w:val="18"/>
          <w:szCs w:val="18"/>
          <w:lang w:eastAsia="en-GB"/>
        </w:rPr>
        <w:t>Books:</w:t>
      </w:r>
    </w:p>
    <w:p w14:paraId="4001818B" w14:textId="77777777" w:rsidR="00CD1AE6" w:rsidRPr="000C22C5" w:rsidRDefault="00CD1AE6" w:rsidP="00CD1AE6">
      <w:pPr>
        <w:pStyle w:val="GvdeMetni"/>
      </w:pPr>
      <w:r w:rsidRPr="000C22C5">
        <w:rPr>
          <w:rFonts w:eastAsia="Times New Roman"/>
          <w:color w:val="00000A"/>
          <w:sz w:val="18"/>
          <w:szCs w:val="18"/>
          <w:lang w:eastAsia="en-GB"/>
        </w:rPr>
        <w:t xml:space="preserve">[3] </w:t>
      </w:r>
      <w:proofErr w:type="spellStart"/>
      <w:r w:rsidRPr="000C22C5">
        <w:rPr>
          <w:rFonts w:eastAsia="Times New Roman"/>
          <w:color w:val="00000A"/>
          <w:sz w:val="18"/>
          <w:szCs w:val="18"/>
          <w:lang w:eastAsia="en-GB"/>
        </w:rPr>
        <w:t>Mallat</w:t>
      </w:r>
      <w:proofErr w:type="spellEnd"/>
      <w:r w:rsidRPr="000C22C5">
        <w:rPr>
          <w:rFonts w:eastAsia="Times New Roman"/>
          <w:color w:val="00000A"/>
          <w:sz w:val="18"/>
          <w:szCs w:val="18"/>
          <w:lang w:eastAsia="en-GB"/>
        </w:rPr>
        <w:t xml:space="preserve">, S. (1999). </w:t>
      </w:r>
      <w:r w:rsidRPr="000C22C5">
        <w:rPr>
          <w:rFonts w:eastAsia="Times New Roman"/>
          <w:i/>
          <w:color w:val="00000A"/>
          <w:sz w:val="18"/>
          <w:szCs w:val="18"/>
          <w:lang w:eastAsia="en-GB"/>
        </w:rPr>
        <w:t>A wavelet tour of signal processing</w:t>
      </w:r>
      <w:r w:rsidRPr="000C22C5">
        <w:rPr>
          <w:rFonts w:eastAsia="Times New Roman"/>
          <w:color w:val="00000A"/>
          <w:sz w:val="18"/>
          <w:szCs w:val="18"/>
          <w:lang w:eastAsia="en-GB"/>
        </w:rPr>
        <w:t>. Academic press.</w:t>
      </w:r>
    </w:p>
    <w:p w14:paraId="14D396F4" w14:textId="77777777" w:rsidR="00CD1AE6" w:rsidRPr="000C22C5" w:rsidRDefault="00CD1AE6" w:rsidP="00CD1AE6">
      <w:pPr>
        <w:pStyle w:val="GvdeMetni"/>
      </w:pPr>
      <w:r w:rsidRPr="000C22C5">
        <w:rPr>
          <w:rFonts w:eastAsia="Times New Roman"/>
          <w:b/>
          <w:color w:val="00000A"/>
          <w:sz w:val="18"/>
          <w:szCs w:val="18"/>
          <w:lang w:eastAsia="en-GB"/>
        </w:rPr>
        <w:t>Theses:</w:t>
      </w:r>
    </w:p>
    <w:p w14:paraId="1452BFDF" w14:textId="77777777" w:rsidR="00CD1AE6" w:rsidRPr="000C22C5" w:rsidRDefault="00CD1AE6" w:rsidP="00CD1AE6">
      <w:pPr>
        <w:pStyle w:val="GvdeMetni"/>
      </w:pPr>
      <w:r w:rsidRPr="000C22C5">
        <w:rPr>
          <w:rFonts w:eastAsia="Times New Roman"/>
          <w:color w:val="00000A"/>
          <w:sz w:val="18"/>
          <w:szCs w:val="18"/>
          <w:lang w:eastAsia="en-GB"/>
        </w:rPr>
        <w:t xml:space="preserve">[4] </w:t>
      </w:r>
      <w:proofErr w:type="spellStart"/>
      <w:r w:rsidRPr="000C22C5">
        <w:rPr>
          <w:rFonts w:eastAsia="Times New Roman"/>
          <w:color w:val="00000A"/>
          <w:sz w:val="18"/>
          <w:szCs w:val="18"/>
          <w:lang w:eastAsia="en-GB"/>
        </w:rPr>
        <w:t>Karataş</w:t>
      </w:r>
      <w:proofErr w:type="spellEnd"/>
      <w:r w:rsidRPr="000C22C5">
        <w:rPr>
          <w:rFonts w:eastAsia="Times New Roman"/>
          <w:color w:val="00000A"/>
          <w:sz w:val="18"/>
          <w:szCs w:val="18"/>
          <w:lang w:eastAsia="en-GB"/>
        </w:rPr>
        <w:t>, A., Molecular biology and genetics of dipeptide biosynthesis: the system is an essential component of quorum sensing global regulation, (2000), PhD, Middle East Technical University, Ankara.</w:t>
      </w:r>
    </w:p>
    <w:p w14:paraId="6F782A3D" w14:textId="77777777" w:rsidR="000E7194" w:rsidRPr="000C22C5" w:rsidRDefault="000E7194" w:rsidP="006C5ABE">
      <w:pPr>
        <w:pStyle w:val="GvdeMetni"/>
      </w:pPr>
      <w:r w:rsidRPr="000C22C5">
        <w:rPr>
          <w:rFonts w:eastAsia="Times New Roman"/>
          <w:b/>
          <w:color w:val="00000A"/>
          <w:sz w:val="18"/>
          <w:szCs w:val="18"/>
          <w:lang w:eastAsia="en-GB"/>
        </w:rPr>
        <w:t>Conference Proceedings:</w:t>
      </w:r>
    </w:p>
    <w:p w14:paraId="6FF968FB" w14:textId="77777777" w:rsidR="000E7194" w:rsidRPr="000C22C5" w:rsidRDefault="000E7194" w:rsidP="006C5ABE">
      <w:pPr>
        <w:pStyle w:val="GvdeMetni"/>
      </w:pPr>
      <w:r w:rsidRPr="000C22C5">
        <w:rPr>
          <w:rFonts w:eastAsia="Times New Roman"/>
          <w:color w:val="00000A"/>
          <w:sz w:val="18"/>
          <w:szCs w:val="18"/>
          <w:lang w:eastAsia="en-GB"/>
        </w:rPr>
        <w:t xml:space="preserve">[5] </w:t>
      </w:r>
      <w:proofErr w:type="spellStart"/>
      <w:r w:rsidRPr="000C22C5">
        <w:rPr>
          <w:rFonts w:eastAsia="Times New Roman"/>
          <w:color w:val="00000A"/>
          <w:sz w:val="18"/>
          <w:szCs w:val="18"/>
          <w:lang w:eastAsia="en-GB"/>
        </w:rPr>
        <w:t>Mert</w:t>
      </w:r>
      <w:proofErr w:type="spellEnd"/>
      <w:r w:rsidRPr="000C22C5">
        <w:rPr>
          <w:rFonts w:eastAsia="Times New Roman"/>
          <w:color w:val="00000A"/>
          <w:sz w:val="18"/>
          <w:szCs w:val="18"/>
          <w:lang w:eastAsia="en-GB"/>
        </w:rPr>
        <w:t xml:space="preserve">, A., &amp; Akan, A. (2014). EEG denoising based on empirical mode decomposition and mutual information. In </w:t>
      </w:r>
      <w:r w:rsidRPr="000C22C5">
        <w:rPr>
          <w:rFonts w:eastAsia="Times New Roman"/>
          <w:i/>
          <w:color w:val="00000A"/>
          <w:sz w:val="18"/>
          <w:szCs w:val="18"/>
          <w:lang w:eastAsia="en-GB"/>
        </w:rPr>
        <w:t>XIII Mediterranean Conference on Medical and Biological Engineering and Computing 2013</w:t>
      </w:r>
      <w:r w:rsidRPr="000C22C5">
        <w:rPr>
          <w:rFonts w:eastAsia="Times New Roman"/>
          <w:color w:val="00000A"/>
          <w:sz w:val="18"/>
          <w:szCs w:val="18"/>
          <w:lang w:eastAsia="en-GB"/>
        </w:rPr>
        <w:t xml:space="preserve"> (pp. 631-634). Springer, Cham.</w:t>
      </w:r>
    </w:p>
    <w:p w14:paraId="4E3D6B14" w14:textId="77777777" w:rsidR="000E7194" w:rsidRPr="000C22C5" w:rsidRDefault="000E7194" w:rsidP="006C5ABE">
      <w:pPr>
        <w:pStyle w:val="GvdeMetni"/>
      </w:pPr>
      <w:r w:rsidRPr="000C22C5">
        <w:rPr>
          <w:rFonts w:eastAsia="Times New Roman"/>
          <w:b/>
          <w:color w:val="00000A"/>
          <w:sz w:val="18"/>
          <w:szCs w:val="18"/>
          <w:lang w:eastAsia="en-GB"/>
        </w:rPr>
        <w:t>Chapters in Books:</w:t>
      </w:r>
    </w:p>
    <w:p w14:paraId="43CF972E" w14:textId="77777777" w:rsidR="00360E1D" w:rsidRDefault="000E7194" w:rsidP="00360E1D">
      <w:pPr>
        <w:pStyle w:val="GvdeMetni"/>
        <w:rPr>
          <w:rFonts w:eastAsia="Times New Roman"/>
          <w:color w:val="00000A"/>
          <w:sz w:val="18"/>
          <w:szCs w:val="18"/>
          <w:lang w:eastAsia="en-GB"/>
        </w:rPr>
        <w:sectPr w:rsidR="00360E1D" w:rsidSect="004D002D">
          <w:type w:val="continuous"/>
          <w:pgSz w:w="11906" w:h="16838"/>
          <w:pgMar w:top="1138" w:right="1138" w:bottom="1138" w:left="1138" w:header="432" w:footer="720" w:gutter="0"/>
          <w:cols w:num="2" w:space="706"/>
          <w:docGrid w:linePitch="360"/>
        </w:sectPr>
      </w:pPr>
      <w:r w:rsidRPr="000C22C5">
        <w:rPr>
          <w:rFonts w:eastAsia="Times New Roman"/>
          <w:color w:val="00000A"/>
          <w:sz w:val="18"/>
          <w:szCs w:val="18"/>
          <w:lang w:eastAsia="en-GB"/>
        </w:rPr>
        <w:t xml:space="preserve">[6] Castillo, E., Marty, A., </w:t>
      </w:r>
      <w:proofErr w:type="spellStart"/>
      <w:r w:rsidRPr="000C22C5">
        <w:rPr>
          <w:rFonts w:eastAsia="Times New Roman"/>
          <w:color w:val="00000A"/>
          <w:sz w:val="18"/>
          <w:szCs w:val="18"/>
          <w:lang w:eastAsia="en-GB"/>
        </w:rPr>
        <w:t>Condoret</w:t>
      </w:r>
      <w:proofErr w:type="spellEnd"/>
      <w:r w:rsidRPr="000C22C5">
        <w:rPr>
          <w:rFonts w:eastAsia="Times New Roman"/>
          <w:color w:val="00000A"/>
          <w:sz w:val="18"/>
          <w:szCs w:val="18"/>
          <w:lang w:eastAsia="en-GB"/>
        </w:rPr>
        <w:t xml:space="preserve">, J. S., Combes, D., Enzymatic catalysis in nonconventional media using high polar molecules as substrates, In: Annals of the New York Academy of Science, J. S. </w:t>
      </w:r>
      <w:proofErr w:type="spellStart"/>
      <w:r w:rsidRPr="000C22C5">
        <w:rPr>
          <w:rFonts w:eastAsia="Times New Roman"/>
          <w:color w:val="00000A"/>
          <w:sz w:val="18"/>
          <w:szCs w:val="18"/>
          <w:lang w:eastAsia="en-GB"/>
        </w:rPr>
        <w:t>Dordick</w:t>
      </w:r>
      <w:proofErr w:type="spellEnd"/>
      <w:r w:rsidRPr="000C22C5">
        <w:rPr>
          <w:rFonts w:eastAsia="Times New Roman"/>
          <w:color w:val="00000A"/>
          <w:sz w:val="18"/>
          <w:szCs w:val="18"/>
          <w:lang w:eastAsia="en-GB"/>
        </w:rPr>
        <w:t>, A. J. Russell (eds), The New York Academy of Science, New York, pp. 206-211, 1996</w:t>
      </w:r>
      <w:r w:rsidR="00814F8B">
        <w:rPr>
          <w:rFonts w:eastAsia="Times New Roman"/>
          <w:color w:val="00000A"/>
          <w:sz w:val="18"/>
          <w:szCs w:val="18"/>
          <w:lang w:eastAsia="en-GB"/>
        </w:rPr>
        <w:t>.</w:t>
      </w:r>
    </w:p>
    <w:p w14:paraId="7D99223D" w14:textId="379AAC45" w:rsidR="00814F8B" w:rsidRPr="000C22C5" w:rsidRDefault="00814F8B" w:rsidP="00360E1D">
      <w:pPr>
        <w:pStyle w:val="GvdeMetni"/>
        <w:rPr>
          <w:rFonts w:eastAsia="Times New Roman"/>
          <w:b/>
          <w:i/>
          <w:color w:val="D9D9D9"/>
          <w:szCs w:val="18"/>
          <w:lang w:eastAsia="en-GB"/>
        </w:rPr>
      </w:pPr>
    </w:p>
    <w:sectPr w:rsidR="00814F8B" w:rsidRPr="000C22C5" w:rsidSect="00455AC4">
      <w:type w:val="continuous"/>
      <w:pgSz w:w="11906" w:h="16838"/>
      <w:pgMar w:top="1138" w:right="1138" w:bottom="1138" w:left="1138" w:header="432" w:footer="720" w:gutter="0"/>
      <w:cols w:num="2" w:space="70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5BEF6" w14:textId="77777777" w:rsidR="002A2AC5" w:rsidRDefault="002A2AC5" w:rsidP="000E7194">
      <w:pPr>
        <w:spacing w:after="0"/>
      </w:pPr>
      <w:r>
        <w:separator/>
      </w:r>
    </w:p>
  </w:endnote>
  <w:endnote w:type="continuationSeparator" w:id="0">
    <w:p w14:paraId="7E760640" w14:textId="77777777" w:rsidR="002A2AC5" w:rsidRDefault="002A2AC5" w:rsidP="000E7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ompei">
    <w:altName w:val="Times New Roman"/>
    <w:charset w:val="01"/>
    <w:family w:val="roman"/>
    <w:pitch w:val="variable"/>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878027"/>
      <w:docPartObj>
        <w:docPartGallery w:val="Page Numbers (Bottom of Page)"/>
        <w:docPartUnique/>
      </w:docPartObj>
    </w:sdtPr>
    <w:sdtEndPr/>
    <w:sdtContent>
      <w:p w14:paraId="1C3CA091" w14:textId="4438A580" w:rsidR="000E2314" w:rsidRDefault="00BC7F50" w:rsidP="00BC7F50">
        <w:pPr>
          <w:pStyle w:val="AltBilgi"/>
          <w:jc w:val="right"/>
        </w:pPr>
        <w:r>
          <w:fldChar w:fldCharType="begin"/>
        </w:r>
        <w:r>
          <w:instrText>PAGE   \* MERGEFORMAT</w:instrText>
        </w:r>
        <w:r>
          <w:fldChar w:fldCharType="separate"/>
        </w:r>
        <w:r w:rsidR="0085412E">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538482"/>
      <w:docPartObj>
        <w:docPartGallery w:val="Page Numbers (Bottom of Page)"/>
        <w:docPartUnique/>
      </w:docPartObj>
    </w:sdtPr>
    <w:sdtEndPr/>
    <w:sdtContent>
      <w:p w14:paraId="64C13060" w14:textId="575AC105" w:rsidR="000E2314" w:rsidRDefault="00BC7F50" w:rsidP="00BC7F50">
        <w:pPr>
          <w:pStyle w:val="AltBilgi"/>
          <w:jc w:val="right"/>
        </w:pPr>
        <w:r>
          <w:fldChar w:fldCharType="begin"/>
        </w:r>
        <w:r>
          <w:instrText>PAGE   \* MERGEFORMAT</w:instrText>
        </w:r>
        <w:r>
          <w:fldChar w:fldCharType="separate"/>
        </w:r>
        <w:r w:rsidR="0085412E">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DF6A5" w14:textId="77777777" w:rsidR="002A2AC5" w:rsidRDefault="002A2AC5" w:rsidP="000E7194">
      <w:pPr>
        <w:spacing w:after="0"/>
      </w:pPr>
      <w:r>
        <w:separator/>
      </w:r>
    </w:p>
  </w:footnote>
  <w:footnote w:type="continuationSeparator" w:id="0">
    <w:p w14:paraId="4FFD63B0" w14:textId="77777777" w:rsidR="002A2AC5" w:rsidRDefault="002A2AC5" w:rsidP="000E7194">
      <w:pPr>
        <w:spacing w:after="0"/>
      </w:pPr>
      <w:r>
        <w:continuationSeparator/>
      </w:r>
    </w:p>
  </w:footnote>
  <w:footnote w:id="1">
    <w:p w14:paraId="01553F5A" w14:textId="366BEBB5" w:rsidR="00B95287" w:rsidRPr="00822F1F" w:rsidRDefault="00D2004E" w:rsidP="00822F1F">
      <w:pPr>
        <w:pStyle w:val="DipnotMetni"/>
        <w:rPr>
          <w:sz w:val="18"/>
        </w:rPr>
      </w:pPr>
      <w:r w:rsidRPr="00EC341D">
        <w:rPr>
          <w:rStyle w:val="DipnotBavurusu"/>
          <w:sz w:val="18"/>
        </w:rPr>
        <w:sym w:font="Symbol" w:char="F02A"/>
      </w:r>
      <w:r w:rsidRPr="00EC341D">
        <w:rPr>
          <w:sz w:val="18"/>
        </w:rPr>
        <w:t xml:space="preserve"> </w:t>
      </w:r>
      <w:proofErr w:type="spellStart"/>
      <w:r w:rsidR="009D50AF" w:rsidRPr="008266D8">
        <w:rPr>
          <w:sz w:val="18"/>
        </w:rPr>
        <w:t>Corresponding</w:t>
      </w:r>
      <w:proofErr w:type="spellEnd"/>
      <w:r w:rsidR="009D50AF" w:rsidRPr="008266D8">
        <w:rPr>
          <w:sz w:val="18"/>
        </w:rPr>
        <w:t xml:space="preserve"> </w:t>
      </w:r>
      <w:proofErr w:type="spellStart"/>
      <w:r w:rsidR="009D50AF" w:rsidRPr="008266D8">
        <w:rPr>
          <w:sz w:val="18"/>
        </w:rPr>
        <w:t>author</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69CE" w14:textId="119FA805" w:rsidR="00E506D2" w:rsidRDefault="00455AC4" w:rsidP="00455AC4">
    <w:pPr>
      <w:pStyle w:val="stBilgi"/>
      <w:jc w:val="right"/>
    </w:pPr>
    <w:r>
      <w:rPr>
        <w:rFonts w:ascii="Pompei" w:eastAsia="Calibri" w:hAnsi="Pompei"/>
        <w:sz w:val="16"/>
      </w:rPr>
      <w:t xml:space="preserve">(First </w:t>
    </w:r>
    <w:proofErr w:type="spellStart"/>
    <w:r>
      <w:rPr>
        <w:rFonts w:ascii="Pompei" w:eastAsia="Calibri" w:hAnsi="Pompei"/>
        <w:sz w:val="16"/>
      </w:rPr>
      <w:t>Author’s</w:t>
    </w:r>
    <w:proofErr w:type="spellEnd"/>
    <w:r>
      <w:rPr>
        <w:rFonts w:ascii="Pompei" w:eastAsia="Calibri" w:hAnsi="Pompei"/>
        <w:sz w:val="16"/>
      </w:rPr>
      <w:t xml:space="preserve">) </w:t>
    </w:r>
    <w:proofErr w:type="spellStart"/>
    <w:r>
      <w:rPr>
        <w:rFonts w:ascii="Pompei" w:eastAsia="Calibri" w:hAnsi="Pompei"/>
        <w:sz w:val="16"/>
      </w:rPr>
      <w:t>Surname</w:t>
    </w:r>
    <w:proofErr w:type="spellEnd"/>
    <w:r>
      <w:rPr>
        <w:rFonts w:ascii="Pompei" w:eastAsia="Calibri" w:hAnsi="Pompei"/>
        <w:sz w:val="16"/>
      </w:rPr>
      <w:t xml:space="preserve"> et al. / </w:t>
    </w:r>
    <w:proofErr w:type="spellStart"/>
    <w:r w:rsidR="00E506D2" w:rsidRPr="00226701">
      <w:rPr>
        <w:rFonts w:ascii="Pompei" w:eastAsia="Calibri" w:hAnsi="Pompei"/>
        <w:sz w:val="16"/>
      </w:rPr>
      <w:t>European</w:t>
    </w:r>
    <w:proofErr w:type="spellEnd"/>
    <w:r w:rsidR="00E506D2" w:rsidRPr="00226701">
      <w:rPr>
        <w:rFonts w:ascii="Pompei" w:eastAsia="Calibri" w:hAnsi="Pompei"/>
        <w:sz w:val="16"/>
      </w:rPr>
      <w:t xml:space="preserve"> J. </w:t>
    </w:r>
    <w:proofErr w:type="spellStart"/>
    <w:r w:rsidR="00E506D2" w:rsidRPr="00226701">
      <w:rPr>
        <w:rFonts w:ascii="Pompei" w:eastAsia="Calibri" w:hAnsi="Pompei"/>
        <w:sz w:val="16"/>
      </w:rPr>
      <w:t>Eng</w:t>
    </w:r>
    <w:proofErr w:type="spellEnd"/>
    <w:r w:rsidR="00E506D2" w:rsidRPr="00226701">
      <w:rPr>
        <w:rFonts w:ascii="Pompei" w:eastAsia="Calibri" w:hAnsi="Pompei"/>
        <w:sz w:val="16"/>
      </w:rPr>
      <w:t xml:space="preserve">. </w:t>
    </w:r>
    <w:proofErr w:type="spellStart"/>
    <w:r w:rsidR="00E506D2" w:rsidRPr="00226701">
      <w:rPr>
        <w:rFonts w:ascii="Pompei" w:eastAsia="Calibri" w:hAnsi="Pompei"/>
        <w:sz w:val="16"/>
      </w:rPr>
      <w:t>App</w:t>
    </w:r>
    <w:proofErr w:type="spellEnd"/>
    <w:r w:rsidR="00E506D2" w:rsidRPr="00226701">
      <w:rPr>
        <w:rFonts w:ascii="Pompei" w:eastAsia="Calibri" w:hAnsi="Pompei"/>
        <w:sz w:val="16"/>
      </w:rPr>
      <w:t xml:space="preserve">. </w:t>
    </w:r>
    <w:proofErr w:type="spellStart"/>
    <w:r w:rsidR="00E506D2" w:rsidRPr="00226701">
      <w:rPr>
        <w:rFonts w:ascii="Pompei" w:eastAsia="Calibri" w:hAnsi="Pompei"/>
        <w:sz w:val="16"/>
      </w:rPr>
      <w:t>Sci</w:t>
    </w:r>
    <w:proofErr w:type="spellEnd"/>
    <w:r w:rsidR="00E506D2">
      <w:rPr>
        <w:rFonts w:ascii="Pompei" w:eastAsia="Calibri" w:hAnsi="Pompei"/>
        <w:sz w:val="16"/>
      </w:rPr>
      <w:t>.</w:t>
    </w:r>
    <w:r w:rsidR="00E506D2" w:rsidRPr="00226701">
      <w:rPr>
        <w:rFonts w:ascii="Pompei" w:eastAsia="Calibri" w:hAnsi="Pompei"/>
        <w:sz w:val="16"/>
      </w:rPr>
      <w:t xml:space="preserve"> </w:t>
    </w:r>
    <w:r w:rsidR="00E506D2">
      <w:rPr>
        <w:rFonts w:ascii="Pompei" w:eastAsia="Calibri" w:hAnsi="Pompei"/>
        <w:sz w:val="16"/>
      </w:rPr>
      <w:t>x</w:t>
    </w:r>
    <w:r w:rsidR="00E506D2" w:rsidRPr="00226701">
      <w:rPr>
        <w:rFonts w:ascii="Pompei" w:eastAsia="Calibri" w:hAnsi="Pompei"/>
        <w:sz w:val="16"/>
      </w:rPr>
      <w:t>(</w:t>
    </w:r>
    <w:r w:rsidR="00E506D2">
      <w:rPr>
        <w:rFonts w:ascii="Pompei" w:eastAsia="Calibri" w:hAnsi="Pompei"/>
        <w:sz w:val="16"/>
      </w:rPr>
      <w:t>x</w:t>
    </w:r>
    <w:r w:rsidR="00E506D2" w:rsidRPr="00226701">
      <w:rPr>
        <w:rFonts w:ascii="Pompei" w:eastAsia="Calibri" w:hAnsi="Pompei"/>
        <w:sz w:val="16"/>
      </w:rPr>
      <w:t xml:space="preserve">), </w:t>
    </w:r>
    <w:r w:rsidR="00E506D2">
      <w:rPr>
        <w:rFonts w:ascii="Pompei" w:eastAsia="Calibri" w:hAnsi="Pompei"/>
        <w:sz w:val="16"/>
      </w:rPr>
      <w:t>xx</w:t>
    </w:r>
    <w:r w:rsidR="00E506D2" w:rsidRPr="00226701">
      <w:rPr>
        <w:rFonts w:ascii="Pompei" w:eastAsia="Calibri" w:hAnsi="Pompei"/>
        <w:sz w:val="16"/>
      </w:rPr>
      <w:t>-</w:t>
    </w:r>
    <w:r w:rsidR="00E506D2">
      <w:rPr>
        <w:rFonts w:ascii="Pompei" w:eastAsia="Calibri" w:hAnsi="Pompei"/>
        <w:sz w:val="16"/>
      </w:rPr>
      <w:t>xx</w:t>
    </w:r>
    <w:r w:rsidR="00E506D2" w:rsidRPr="00226701">
      <w:rPr>
        <w:rFonts w:ascii="Pompei" w:eastAsia="Calibri" w:hAnsi="Pompei"/>
        <w:sz w:val="16"/>
      </w:rPr>
      <w:t>, 20</w:t>
    </w:r>
    <w:r w:rsidR="00E506D2">
      <w:rPr>
        <w:rFonts w:ascii="Pompei" w:eastAsia="Calibri" w:hAnsi="Pompei"/>
        <w:sz w:val="16"/>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58" w:type="dxa"/>
      <w:tblInd w:w="81" w:type="dxa"/>
      <w:tblLayout w:type="fixed"/>
      <w:tblLook w:val="04A0" w:firstRow="1" w:lastRow="0" w:firstColumn="1" w:lastColumn="0" w:noHBand="0" w:noVBand="1"/>
    </w:tblPr>
    <w:tblGrid>
      <w:gridCol w:w="1624"/>
      <w:gridCol w:w="6375"/>
      <w:gridCol w:w="1559"/>
    </w:tblGrid>
    <w:tr w:rsidR="00870151" w:rsidRPr="00226701" w14:paraId="3DA3BF7A" w14:textId="77777777" w:rsidTr="000C7BE6">
      <w:trPr>
        <w:trHeight w:val="700"/>
      </w:trPr>
      <w:tc>
        <w:tcPr>
          <w:tcW w:w="1624" w:type="dxa"/>
          <w:vMerge w:val="restart"/>
          <w:shd w:val="clear" w:color="auto" w:fill="FFFFFF"/>
          <w:hideMark/>
        </w:tcPr>
        <w:p w14:paraId="49AD5FE2" w14:textId="77777777" w:rsidR="00870151" w:rsidRPr="00226701" w:rsidRDefault="00870151" w:rsidP="00870151">
          <w:pPr>
            <w:widowControl/>
            <w:spacing w:before="0" w:after="160" w:line="256" w:lineRule="auto"/>
            <w:rPr>
              <w:rFonts w:ascii="Calibri" w:eastAsia="Calibri" w:hAnsi="Calibri"/>
              <w:sz w:val="22"/>
            </w:rPr>
          </w:pPr>
          <w:r w:rsidRPr="00226701">
            <w:rPr>
              <w:rFonts w:eastAsia="Calibri"/>
              <w:noProof/>
              <w:lang w:eastAsia="tr-TR"/>
            </w:rPr>
            <w:drawing>
              <wp:anchor distT="0" distB="0" distL="0" distR="0" simplePos="0" relativeHeight="251659264" behindDoc="0" locked="0" layoutInCell="1" allowOverlap="1" wp14:anchorId="6903C905" wp14:editId="5143AACB">
                <wp:simplePos x="0" y="0"/>
                <wp:positionH relativeFrom="column">
                  <wp:posOffset>-68580</wp:posOffset>
                </wp:positionH>
                <wp:positionV relativeFrom="paragraph">
                  <wp:posOffset>78740</wp:posOffset>
                </wp:positionV>
                <wp:extent cx="1075055" cy="705485"/>
                <wp:effectExtent l="0" t="0" r="0" b="0"/>
                <wp:wrapSquare wrapText="largest"/>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055" cy="70548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375" w:type="dxa"/>
          <w:shd w:val="clear" w:color="auto" w:fill="FFFFFF"/>
          <w:hideMark/>
        </w:tcPr>
        <w:p w14:paraId="1B443792" w14:textId="77777777" w:rsidR="00870151" w:rsidRPr="00226701" w:rsidRDefault="00870151" w:rsidP="00870151">
          <w:pPr>
            <w:widowControl/>
            <w:pBdr>
              <w:bottom w:val="single" w:sz="4" w:space="2" w:color="00000A"/>
            </w:pBdr>
            <w:tabs>
              <w:tab w:val="right" w:pos="9923"/>
            </w:tabs>
            <w:suppressAutoHyphens/>
            <w:spacing w:before="0" w:after="0"/>
            <w:rPr>
              <w:rFonts w:ascii="Myriad Pro" w:eastAsia="Times New Roman" w:hAnsi="Myriad Pro" w:cs="Arial"/>
              <w:color w:val="00000A"/>
              <w:w w:val="108"/>
              <w:kern w:val="2"/>
              <w:sz w:val="24"/>
              <w:lang w:val="en-GB" w:eastAsia="en-GB"/>
            </w:rPr>
          </w:pPr>
          <w:r w:rsidRPr="00226701">
            <w:rPr>
              <w:rFonts w:ascii="Pompei" w:eastAsia="Times New Roman" w:hAnsi="Pompei" w:cs="Arial"/>
              <w:color w:val="666666"/>
              <w:kern w:val="2"/>
              <w:position w:val="6"/>
              <w:sz w:val="24"/>
              <w:lang w:val="fr-FR" w:eastAsia="en-GB"/>
            </w:rPr>
            <w:t xml:space="preserve"> </w:t>
          </w:r>
        </w:p>
        <w:p w14:paraId="2314A70B" w14:textId="77777777" w:rsidR="00870151" w:rsidRPr="000C7BE6" w:rsidRDefault="00870151" w:rsidP="00870151">
          <w:pPr>
            <w:widowControl/>
            <w:pBdr>
              <w:bottom w:val="single" w:sz="4" w:space="2" w:color="00000A"/>
            </w:pBdr>
            <w:tabs>
              <w:tab w:val="right" w:pos="9923"/>
            </w:tabs>
            <w:suppressAutoHyphens/>
            <w:spacing w:before="0" w:after="0" w:line="240" w:lineRule="auto"/>
            <w:rPr>
              <w:rFonts w:ascii="Myriad Pro" w:eastAsia="Times New Roman" w:hAnsi="Myriad Pro" w:cs="Arial"/>
              <w:b/>
              <w:color w:val="00000A"/>
              <w:w w:val="108"/>
              <w:kern w:val="2"/>
              <w:sz w:val="34"/>
              <w:szCs w:val="34"/>
              <w:lang w:val="en-GB" w:eastAsia="en-GB"/>
            </w:rPr>
          </w:pPr>
          <w:r w:rsidRPr="00226701">
            <w:rPr>
              <w:rFonts w:ascii="Pompei" w:eastAsia="Times New Roman" w:hAnsi="Pompei" w:cs="Arial"/>
              <w:color w:val="666666"/>
              <w:kern w:val="2"/>
              <w:position w:val="6"/>
              <w:sz w:val="30"/>
              <w:lang w:val="fr-FR" w:eastAsia="en-GB"/>
            </w:rPr>
            <w:t xml:space="preserve"> </w:t>
          </w:r>
          <w:proofErr w:type="spellStart"/>
          <w:r w:rsidRPr="00226701">
            <w:rPr>
              <w:rFonts w:ascii="Pompei" w:eastAsia="Times New Roman" w:hAnsi="Pompei" w:cs="Arial"/>
              <w:b/>
              <w:color w:val="666666"/>
              <w:kern w:val="2"/>
              <w:position w:val="6"/>
              <w:sz w:val="34"/>
              <w:lang w:val="fr-FR" w:eastAsia="en-GB"/>
            </w:rPr>
            <w:t>European</w:t>
          </w:r>
          <w:proofErr w:type="spellEnd"/>
          <w:r w:rsidRPr="00226701">
            <w:rPr>
              <w:rFonts w:ascii="Pompei" w:eastAsia="Times New Roman" w:hAnsi="Pompei" w:cs="Arial"/>
              <w:b/>
              <w:color w:val="666666"/>
              <w:kern w:val="2"/>
              <w:position w:val="6"/>
              <w:sz w:val="34"/>
              <w:lang w:val="fr-FR" w:eastAsia="en-GB"/>
            </w:rPr>
            <w:t xml:space="preserve"> Journal of</w:t>
          </w:r>
        </w:p>
        <w:p w14:paraId="6A592404" w14:textId="77777777" w:rsidR="00870151" w:rsidRPr="00226701" w:rsidRDefault="00870151" w:rsidP="00870151">
          <w:pPr>
            <w:widowControl/>
            <w:pBdr>
              <w:bottom w:val="single" w:sz="4" w:space="2" w:color="00000A"/>
            </w:pBdr>
            <w:tabs>
              <w:tab w:val="right" w:pos="9923"/>
            </w:tabs>
            <w:suppressAutoHyphens/>
            <w:spacing w:before="0" w:after="0" w:line="240" w:lineRule="auto"/>
            <w:rPr>
              <w:rFonts w:ascii="Myriad Pro" w:eastAsia="Times New Roman" w:hAnsi="Myriad Pro" w:cs="Arial"/>
              <w:color w:val="00000A"/>
              <w:w w:val="108"/>
              <w:kern w:val="2"/>
              <w:sz w:val="24"/>
              <w:lang w:val="en-GB" w:eastAsia="en-GB"/>
            </w:rPr>
          </w:pPr>
          <w:r w:rsidRPr="00226701">
            <w:rPr>
              <w:rFonts w:ascii="Pompei" w:eastAsia="Times New Roman" w:hAnsi="Pompei" w:cs="Arial"/>
              <w:b/>
              <w:color w:val="666666"/>
              <w:kern w:val="2"/>
              <w:position w:val="4"/>
              <w:sz w:val="34"/>
              <w:szCs w:val="28"/>
              <w:lang w:val="fr-FR" w:eastAsia="en-GB"/>
            </w:rPr>
            <w:t xml:space="preserve"> Engineering and </w:t>
          </w:r>
          <w:proofErr w:type="spellStart"/>
          <w:r w:rsidRPr="00226701">
            <w:rPr>
              <w:rFonts w:ascii="Pompei" w:eastAsia="Times New Roman" w:hAnsi="Pompei" w:cs="Arial"/>
              <w:b/>
              <w:color w:val="666666"/>
              <w:kern w:val="2"/>
              <w:position w:val="4"/>
              <w:sz w:val="34"/>
              <w:szCs w:val="28"/>
              <w:lang w:val="fr-FR" w:eastAsia="en-GB"/>
            </w:rPr>
            <w:t>Applied</w:t>
          </w:r>
          <w:proofErr w:type="spellEnd"/>
          <w:r w:rsidRPr="00226701">
            <w:rPr>
              <w:rFonts w:ascii="Pompei" w:eastAsia="Times New Roman" w:hAnsi="Pompei" w:cs="Arial"/>
              <w:b/>
              <w:color w:val="666666"/>
              <w:kern w:val="2"/>
              <w:position w:val="4"/>
              <w:sz w:val="34"/>
              <w:szCs w:val="28"/>
              <w:lang w:val="fr-FR" w:eastAsia="en-GB"/>
            </w:rPr>
            <w:t xml:space="preserve"> Sciences</w:t>
          </w:r>
        </w:p>
      </w:tc>
      <w:tc>
        <w:tcPr>
          <w:tcW w:w="1559" w:type="dxa"/>
          <w:vMerge w:val="restart"/>
          <w:shd w:val="clear" w:color="auto" w:fill="FFFFFF"/>
        </w:tcPr>
        <w:p w14:paraId="78C7912E" w14:textId="77777777" w:rsidR="00870151" w:rsidRPr="00226701" w:rsidRDefault="00870151" w:rsidP="00870151">
          <w:pPr>
            <w:widowControl/>
            <w:tabs>
              <w:tab w:val="center" w:pos="4536"/>
              <w:tab w:val="right" w:pos="9072"/>
            </w:tabs>
            <w:spacing w:before="0" w:after="0"/>
            <w:jc w:val="right"/>
            <w:rPr>
              <w:rFonts w:ascii="Calibri" w:eastAsia="Calibri" w:hAnsi="Calibri"/>
              <w:b/>
              <w:bCs/>
              <w:sz w:val="8"/>
              <w:szCs w:val="8"/>
            </w:rPr>
          </w:pPr>
          <w:r w:rsidRPr="00226701">
            <w:rPr>
              <w:rFonts w:eastAsia="Calibri"/>
              <w:noProof/>
              <w:lang w:eastAsia="tr-TR"/>
            </w:rPr>
            <w:drawing>
              <wp:anchor distT="0" distB="0" distL="0" distR="0" simplePos="0" relativeHeight="251660288" behindDoc="0" locked="0" layoutInCell="1" allowOverlap="1" wp14:anchorId="2BFC0FC1" wp14:editId="7FF52910">
                <wp:simplePos x="0" y="0"/>
                <wp:positionH relativeFrom="column">
                  <wp:posOffset>-68580</wp:posOffset>
                </wp:positionH>
                <wp:positionV relativeFrom="paragraph">
                  <wp:posOffset>109220</wp:posOffset>
                </wp:positionV>
                <wp:extent cx="985520" cy="1386840"/>
                <wp:effectExtent l="0" t="0" r="5080" b="3810"/>
                <wp:wrapSquare wrapText="larges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138684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1B1988D9" w14:textId="77777777" w:rsidR="00870151" w:rsidRPr="00226701" w:rsidRDefault="00870151" w:rsidP="00870151">
          <w:pPr>
            <w:widowControl/>
            <w:tabs>
              <w:tab w:val="center" w:pos="4536"/>
              <w:tab w:val="right" w:pos="9072"/>
            </w:tabs>
            <w:spacing w:before="0" w:after="0"/>
            <w:jc w:val="right"/>
            <w:rPr>
              <w:rFonts w:ascii="Calibri" w:eastAsia="Calibri" w:hAnsi="Calibri"/>
              <w:b/>
              <w:bCs/>
              <w:sz w:val="8"/>
              <w:szCs w:val="8"/>
            </w:rPr>
          </w:pPr>
        </w:p>
      </w:tc>
    </w:tr>
    <w:tr w:rsidR="00870151" w:rsidRPr="00226701" w14:paraId="2ECDB4E6" w14:textId="77777777" w:rsidTr="000C7BE6">
      <w:trPr>
        <w:trHeight w:val="1256"/>
      </w:trPr>
      <w:tc>
        <w:tcPr>
          <w:tcW w:w="1624" w:type="dxa"/>
          <w:vMerge/>
          <w:vAlign w:val="center"/>
          <w:hideMark/>
        </w:tcPr>
        <w:p w14:paraId="4DF59292" w14:textId="77777777" w:rsidR="00870151" w:rsidRPr="00226701" w:rsidRDefault="00870151" w:rsidP="00870151">
          <w:pPr>
            <w:widowControl/>
            <w:spacing w:before="0" w:after="0" w:line="256" w:lineRule="auto"/>
            <w:jc w:val="left"/>
            <w:rPr>
              <w:rFonts w:ascii="Calibri" w:eastAsia="Calibri" w:hAnsi="Calibri"/>
              <w:sz w:val="22"/>
            </w:rPr>
          </w:pPr>
        </w:p>
      </w:tc>
      <w:tc>
        <w:tcPr>
          <w:tcW w:w="6375" w:type="dxa"/>
          <w:shd w:val="clear" w:color="auto" w:fill="FFFFFF"/>
          <w:vAlign w:val="center"/>
          <w:hideMark/>
        </w:tcPr>
        <w:p w14:paraId="6104D06A" w14:textId="77777777" w:rsidR="00870151" w:rsidRPr="00226701" w:rsidRDefault="00870151" w:rsidP="00870151">
          <w:pPr>
            <w:widowControl/>
            <w:tabs>
              <w:tab w:val="center" w:pos="4536"/>
              <w:tab w:val="right" w:pos="9072"/>
            </w:tabs>
            <w:spacing w:before="0" w:after="0"/>
            <w:rPr>
              <w:rFonts w:ascii="Pompei" w:eastAsia="Calibri" w:hAnsi="Pompei"/>
              <w:color w:val="00000A"/>
              <w:position w:val="4"/>
              <w:sz w:val="16"/>
              <w:szCs w:val="16"/>
              <w:lang w:val="en-GB"/>
            </w:rPr>
          </w:pPr>
          <w:r w:rsidRPr="00226701">
            <w:rPr>
              <w:rFonts w:ascii="Pompei" w:eastAsia="Calibri" w:hAnsi="Pompei"/>
              <w:b/>
              <w:bCs/>
              <w:color w:val="00000A"/>
              <w:position w:val="4"/>
              <w:sz w:val="16"/>
              <w:szCs w:val="16"/>
              <w:lang w:val="en-GB"/>
            </w:rPr>
            <w:t xml:space="preserve">   </w:t>
          </w:r>
          <w:r w:rsidRPr="00226701">
            <w:rPr>
              <w:rFonts w:ascii="Pompei" w:eastAsia="Calibri" w:hAnsi="Pompei"/>
              <w:bCs/>
              <w:color w:val="00000A"/>
              <w:position w:val="4"/>
              <w:sz w:val="16"/>
              <w:szCs w:val="16"/>
              <w:lang w:val="en-GB"/>
            </w:rPr>
            <w:t>ISSN:</w:t>
          </w:r>
          <w:r w:rsidRPr="00226701">
            <w:rPr>
              <w:rFonts w:ascii="Calibri" w:eastAsia="Calibri" w:hAnsi="Calibri"/>
              <w:sz w:val="22"/>
              <w:lang w:val="en-GB"/>
            </w:rPr>
            <w:t xml:space="preserve"> </w:t>
          </w:r>
          <w:r w:rsidRPr="00226701">
            <w:rPr>
              <w:rFonts w:ascii="Pompei" w:eastAsia="Calibri" w:hAnsi="Pompei"/>
              <w:bCs/>
              <w:color w:val="00000A"/>
              <w:position w:val="4"/>
              <w:sz w:val="16"/>
              <w:szCs w:val="16"/>
              <w:lang w:val="en-GB"/>
            </w:rPr>
            <w:t>2651-3412 (Print)</w:t>
          </w:r>
          <w:r w:rsidRPr="00226701">
            <w:rPr>
              <w:rFonts w:ascii="Pompei" w:eastAsia="Calibri" w:hAnsi="Pompei"/>
              <w:b/>
              <w:color w:val="00000A"/>
              <w:position w:val="4"/>
              <w:sz w:val="16"/>
              <w:szCs w:val="16"/>
              <w:lang w:val="en-GB"/>
            </w:rPr>
            <w:t xml:space="preserve"> </w:t>
          </w:r>
          <w:r w:rsidRPr="00226701">
            <w:rPr>
              <w:rFonts w:ascii="Pompei" w:eastAsia="Calibri" w:hAnsi="Pompei"/>
              <w:color w:val="00000A"/>
              <w:position w:val="4"/>
              <w:sz w:val="16"/>
              <w:szCs w:val="16"/>
              <w:lang w:val="en-GB"/>
            </w:rPr>
            <w:t>&amp; 2667-8454 (Online)</w:t>
          </w:r>
        </w:p>
        <w:p w14:paraId="10BC697F" w14:textId="77777777" w:rsidR="00870151" w:rsidRPr="00226701" w:rsidRDefault="00870151" w:rsidP="00870151">
          <w:pPr>
            <w:widowControl/>
            <w:tabs>
              <w:tab w:val="center" w:pos="4536"/>
              <w:tab w:val="right" w:pos="9072"/>
            </w:tabs>
            <w:spacing w:before="0" w:after="0"/>
            <w:rPr>
              <w:rFonts w:ascii="Pompei" w:eastAsia="Calibri" w:hAnsi="Pompei"/>
              <w:color w:val="00000A"/>
              <w:sz w:val="16"/>
              <w:szCs w:val="16"/>
              <w:lang w:val="en-GB"/>
            </w:rPr>
          </w:pPr>
          <w:r w:rsidRPr="00226701">
            <w:rPr>
              <w:rFonts w:ascii="Pompei" w:eastAsia="Calibri" w:hAnsi="Pompei"/>
              <w:color w:val="00000A"/>
              <w:position w:val="4"/>
              <w:sz w:val="16"/>
              <w:szCs w:val="16"/>
              <w:lang w:val="en-GB"/>
            </w:rPr>
            <w:t xml:space="preserve">   J</w:t>
          </w:r>
          <w:r w:rsidRPr="00226701">
            <w:rPr>
              <w:rFonts w:ascii="Pompei" w:eastAsia="Calibri" w:hAnsi="Pompei"/>
              <w:bCs/>
              <w:color w:val="00000A"/>
              <w:position w:val="4"/>
              <w:sz w:val="16"/>
              <w:szCs w:val="16"/>
              <w:lang w:val="en-GB"/>
            </w:rPr>
            <w:t>ournal homepage:</w:t>
          </w:r>
          <w:r w:rsidRPr="00226701">
            <w:rPr>
              <w:rFonts w:ascii="Pompei" w:eastAsia="Calibri" w:hAnsi="Pompei"/>
              <w:b/>
              <w:bCs/>
              <w:color w:val="00000A"/>
              <w:position w:val="4"/>
              <w:sz w:val="16"/>
              <w:szCs w:val="16"/>
              <w:lang w:val="en-GB"/>
            </w:rPr>
            <w:t xml:space="preserve"> </w:t>
          </w:r>
          <w:r w:rsidRPr="00226701">
            <w:rPr>
              <w:rFonts w:ascii="Pompei" w:eastAsia="Calibri" w:hAnsi="Pompei"/>
              <w:bCs/>
              <w:color w:val="00000A"/>
              <w:position w:val="4"/>
              <w:sz w:val="16"/>
              <w:szCs w:val="16"/>
              <w:lang w:val="en-GB"/>
            </w:rPr>
            <w:t>http://</w:t>
          </w:r>
          <w:r w:rsidRPr="00226701">
            <w:rPr>
              <w:rFonts w:ascii="Pompei" w:eastAsia="Calibri" w:hAnsi="Pompei"/>
              <w:color w:val="00000A"/>
              <w:position w:val="4"/>
              <w:sz w:val="16"/>
              <w:szCs w:val="16"/>
              <w:lang w:val="en-GB"/>
            </w:rPr>
            <w:t xml:space="preserve">dergipark.gov.tr/EJEAS   </w:t>
          </w:r>
        </w:p>
        <w:p w14:paraId="2727F1B3" w14:textId="77777777" w:rsidR="00870151" w:rsidRPr="00226701" w:rsidRDefault="00870151" w:rsidP="00870151">
          <w:pPr>
            <w:widowControl/>
            <w:tabs>
              <w:tab w:val="center" w:pos="4536"/>
              <w:tab w:val="right" w:pos="9072"/>
            </w:tabs>
            <w:spacing w:before="0"/>
            <w:rPr>
              <w:rFonts w:ascii="Pompei" w:eastAsia="Calibri" w:hAnsi="Pompei"/>
              <w:color w:val="00000A"/>
              <w:position w:val="4"/>
              <w:sz w:val="16"/>
              <w:szCs w:val="16"/>
              <w:lang w:val="en-GB"/>
            </w:rPr>
          </w:pPr>
          <w:r w:rsidRPr="00226701">
            <w:rPr>
              <w:rFonts w:ascii="Pompei" w:eastAsia="Calibri" w:hAnsi="Pompei"/>
              <w:color w:val="00000A"/>
              <w:position w:val="4"/>
              <w:sz w:val="16"/>
              <w:szCs w:val="16"/>
              <w:lang w:val="en-GB"/>
            </w:rPr>
            <w:t xml:space="preserve">   Published by </w:t>
          </w:r>
          <w:proofErr w:type="spellStart"/>
          <w:r w:rsidRPr="00226701">
            <w:rPr>
              <w:rFonts w:ascii="Pompei" w:eastAsia="Calibri" w:hAnsi="Pompei"/>
              <w:color w:val="00000A"/>
              <w:position w:val="4"/>
              <w:sz w:val="16"/>
              <w:szCs w:val="16"/>
              <w:lang w:val="en-GB"/>
            </w:rPr>
            <w:t>Çorlu</w:t>
          </w:r>
          <w:proofErr w:type="spellEnd"/>
          <w:r w:rsidRPr="00226701">
            <w:rPr>
              <w:rFonts w:ascii="Pompei" w:eastAsia="Calibri" w:hAnsi="Pompei"/>
              <w:color w:val="00000A"/>
              <w:position w:val="4"/>
              <w:sz w:val="16"/>
              <w:szCs w:val="16"/>
              <w:lang w:val="en-GB"/>
            </w:rPr>
            <w:t xml:space="preserve"> Faculty of Engineering, </w:t>
          </w:r>
          <w:proofErr w:type="spellStart"/>
          <w:r w:rsidRPr="00226701">
            <w:rPr>
              <w:rFonts w:ascii="Pompei" w:eastAsia="Calibri" w:hAnsi="Pompei"/>
              <w:color w:val="00000A"/>
              <w:position w:val="4"/>
              <w:sz w:val="16"/>
              <w:szCs w:val="16"/>
              <w:lang w:val="en-GB"/>
            </w:rPr>
            <w:t>Tekirdağ</w:t>
          </w:r>
          <w:proofErr w:type="spellEnd"/>
          <w:r w:rsidRPr="00226701">
            <w:rPr>
              <w:rFonts w:ascii="Pompei" w:eastAsia="Calibri" w:hAnsi="Pompei"/>
              <w:color w:val="00000A"/>
              <w:position w:val="4"/>
              <w:sz w:val="16"/>
              <w:szCs w:val="16"/>
              <w:lang w:val="en-GB"/>
            </w:rPr>
            <w:t xml:space="preserve"> </w:t>
          </w:r>
          <w:proofErr w:type="spellStart"/>
          <w:r w:rsidRPr="00226701">
            <w:rPr>
              <w:rFonts w:ascii="Pompei" w:eastAsia="Calibri" w:hAnsi="Pompei"/>
              <w:color w:val="00000A"/>
              <w:position w:val="4"/>
              <w:sz w:val="16"/>
              <w:szCs w:val="16"/>
              <w:lang w:val="en-GB"/>
            </w:rPr>
            <w:t>Namık</w:t>
          </w:r>
          <w:proofErr w:type="spellEnd"/>
          <w:r w:rsidRPr="00226701">
            <w:rPr>
              <w:rFonts w:ascii="Pompei" w:eastAsia="Calibri" w:hAnsi="Pompei"/>
              <w:color w:val="00000A"/>
              <w:position w:val="4"/>
              <w:sz w:val="16"/>
              <w:szCs w:val="16"/>
              <w:lang w:val="en-GB"/>
            </w:rPr>
            <w:t xml:space="preserve"> Kemal University</w:t>
          </w:r>
        </w:p>
        <w:p w14:paraId="42701B39" w14:textId="77777777" w:rsidR="00870151" w:rsidRPr="00226701" w:rsidRDefault="00870151" w:rsidP="00870151">
          <w:pPr>
            <w:spacing w:before="0" w:after="0"/>
            <w:rPr>
              <w:rFonts w:ascii="Pompei" w:eastAsia="Calibri" w:hAnsi="Pompei"/>
              <w:sz w:val="16"/>
            </w:rPr>
          </w:pPr>
          <w:r w:rsidRPr="00226701">
            <w:rPr>
              <w:rFonts w:eastAsia="Calibri"/>
              <w:sz w:val="16"/>
            </w:rPr>
            <w:t xml:space="preserve">   </w:t>
          </w:r>
          <w:proofErr w:type="spellStart"/>
          <w:r w:rsidRPr="00226701">
            <w:rPr>
              <w:rFonts w:ascii="Pompei" w:eastAsia="Calibri" w:hAnsi="Pompei"/>
              <w:sz w:val="16"/>
            </w:rPr>
            <w:t>European</w:t>
          </w:r>
          <w:proofErr w:type="spellEnd"/>
          <w:r w:rsidRPr="00226701">
            <w:rPr>
              <w:rFonts w:ascii="Pompei" w:eastAsia="Calibri" w:hAnsi="Pompei"/>
              <w:sz w:val="16"/>
            </w:rPr>
            <w:t xml:space="preserve"> J. </w:t>
          </w:r>
          <w:proofErr w:type="spellStart"/>
          <w:r w:rsidRPr="00226701">
            <w:rPr>
              <w:rFonts w:ascii="Pompei" w:eastAsia="Calibri" w:hAnsi="Pompei"/>
              <w:sz w:val="16"/>
            </w:rPr>
            <w:t>Eng</w:t>
          </w:r>
          <w:proofErr w:type="spellEnd"/>
          <w:r w:rsidRPr="00226701">
            <w:rPr>
              <w:rFonts w:ascii="Pompei" w:eastAsia="Calibri" w:hAnsi="Pompei"/>
              <w:sz w:val="16"/>
            </w:rPr>
            <w:t xml:space="preserve">. </w:t>
          </w:r>
          <w:proofErr w:type="spellStart"/>
          <w:r w:rsidRPr="00226701">
            <w:rPr>
              <w:rFonts w:ascii="Pompei" w:eastAsia="Calibri" w:hAnsi="Pompei"/>
              <w:sz w:val="16"/>
            </w:rPr>
            <w:t>App</w:t>
          </w:r>
          <w:proofErr w:type="spellEnd"/>
          <w:r w:rsidRPr="00226701">
            <w:rPr>
              <w:rFonts w:ascii="Pompei" w:eastAsia="Calibri" w:hAnsi="Pompei"/>
              <w:sz w:val="16"/>
            </w:rPr>
            <w:t xml:space="preserve">. </w:t>
          </w:r>
          <w:proofErr w:type="spellStart"/>
          <w:r w:rsidRPr="00226701">
            <w:rPr>
              <w:rFonts w:ascii="Pompei" w:eastAsia="Calibri" w:hAnsi="Pompei"/>
              <w:sz w:val="16"/>
            </w:rPr>
            <w:t>Sci</w:t>
          </w:r>
          <w:proofErr w:type="spellEnd"/>
          <w:r>
            <w:rPr>
              <w:rFonts w:ascii="Pompei" w:eastAsia="Calibri" w:hAnsi="Pompei"/>
              <w:sz w:val="16"/>
            </w:rPr>
            <w:t>.</w:t>
          </w:r>
          <w:r w:rsidRPr="00226701">
            <w:rPr>
              <w:rFonts w:ascii="Pompei" w:eastAsia="Calibri" w:hAnsi="Pompei"/>
              <w:sz w:val="16"/>
            </w:rPr>
            <w:t xml:space="preserve"> </w:t>
          </w:r>
          <w:r>
            <w:rPr>
              <w:rFonts w:ascii="Pompei" w:eastAsia="Calibri" w:hAnsi="Pompei"/>
              <w:sz w:val="16"/>
            </w:rPr>
            <w:t>x</w:t>
          </w:r>
          <w:r w:rsidRPr="00226701">
            <w:rPr>
              <w:rFonts w:ascii="Pompei" w:eastAsia="Calibri" w:hAnsi="Pompei"/>
              <w:sz w:val="16"/>
            </w:rPr>
            <w:t>(</w:t>
          </w:r>
          <w:r>
            <w:rPr>
              <w:rFonts w:ascii="Pompei" w:eastAsia="Calibri" w:hAnsi="Pompei"/>
              <w:sz w:val="16"/>
            </w:rPr>
            <w:t>x</w:t>
          </w:r>
          <w:r w:rsidRPr="00226701">
            <w:rPr>
              <w:rFonts w:ascii="Pompei" w:eastAsia="Calibri" w:hAnsi="Pompei"/>
              <w:sz w:val="16"/>
            </w:rPr>
            <w:t xml:space="preserve">), </w:t>
          </w:r>
          <w:r>
            <w:rPr>
              <w:rFonts w:ascii="Pompei" w:eastAsia="Calibri" w:hAnsi="Pompei"/>
              <w:sz w:val="16"/>
            </w:rPr>
            <w:t>xx</w:t>
          </w:r>
          <w:r w:rsidRPr="00226701">
            <w:rPr>
              <w:rFonts w:ascii="Pompei" w:eastAsia="Calibri" w:hAnsi="Pompei"/>
              <w:sz w:val="16"/>
            </w:rPr>
            <w:t>-</w:t>
          </w:r>
          <w:r>
            <w:rPr>
              <w:rFonts w:ascii="Pompei" w:eastAsia="Calibri" w:hAnsi="Pompei"/>
              <w:sz w:val="16"/>
            </w:rPr>
            <w:t>xx</w:t>
          </w:r>
          <w:r w:rsidRPr="00226701">
            <w:rPr>
              <w:rFonts w:ascii="Pompei" w:eastAsia="Calibri" w:hAnsi="Pompei"/>
              <w:sz w:val="16"/>
            </w:rPr>
            <w:t>, 20</w:t>
          </w:r>
          <w:r>
            <w:rPr>
              <w:rFonts w:ascii="Pompei" w:eastAsia="Calibri" w:hAnsi="Pompei"/>
              <w:sz w:val="16"/>
            </w:rPr>
            <w:t>xx</w:t>
          </w:r>
        </w:p>
      </w:tc>
      <w:tc>
        <w:tcPr>
          <w:tcW w:w="1559" w:type="dxa"/>
          <w:vMerge/>
          <w:vAlign w:val="center"/>
          <w:hideMark/>
        </w:tcPr>
        <w:p w14:paraId="61D12036" w14:textId="77777777" w:rsidR="00870151" w:rsidRPr="00226701" w:rsidRDefault="00870151" w:rsidP="00870151">
          <w:pPr>
            <w:widowControl/>
            <w:spacing w:before="0" w:after="0" w:line="256" w:lineRule="auto"/>
            <w:jc w:val="left"/>
            <w:rPr>
              <w:rFonts w:ascii="Calibri" w:eastAsia="Calibri" w:hAnsi="Calibri"/>
              <w:b/>
              <w:bCs/>
              <w:sz w:val="8"/>
              <w:szCs w:val="8"/>
            </w:rPr>
          </w:pPr>
        </w:p>
      </w:tc>
    </w:tr>
  </w:tbl>
  <w:p w14:paraId="24A1AA02" w14:textId="77777777" w:rsidR="00870151" w:rsidRPr="00226701" w:rsidRDefault="00870151" w:rsidP="00870151">
    <w:pPr>
      <w:widowControl/>
      <w:pBdr>
        <w:bottom w:val="single" w:sz="12" w:space="0" w:color="00000A"/>
      </w:pBdr>
      <w:tabs>
        <w:tab w:val="center" w:pos="4536"/>
        <w:tab w:val="right" w:pos="9072"/>
      </w:tabs>
      <w:spacing w:before="0" w:after="0"/>
      <w:rPr>
        <w:rFonts w:ascii="Calibri" w:eastAsia="Calibri" w:hAnsi="Calibri"/>
        <w:sz w:val="2"/>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3A772DC1"/>
    <w:multiLevelType w:val="hybridMultilevel"/>
    <w:tmpl w:val="F8661D60"/>
    <w:lvl w:ilvl="0" w:tplc="DAF0E504">
      <w:start w:val="1"/>
      <w:numFmt w:val="decimal"/>
      <w:pStyle w:val="IET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D73CCA"/>
    <w:multiLevelType w:val="hybridMultilevel"/>
    <w:tmpl w:val="A4E6BAE0"/>
    <w:lvl w:ilvl="0" w:tplc="75E0A532">
      <w:start w:val="1"/>
      <w:numFmt w:val="decimal"/>
      <w:pStyle w:val="IET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tr-TR" w:vendorID="64" w:dllVersion="4096" w:nlCheck="1" w:checkStyle="0"/>
  <w:activeWritingStyle w:appName="MSWord" w:lang="en-AU" w:vendorID="64" w:dllVersion="6" w:nlCheck="1" w:checkStyle="1"/>
  <w:activeWritingStyle w:appName="MSWord" w:lang="en-AU"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D1E"/>
    <w:rsid w:val="00005876"/>
    <w:rsid w:val="0001262D"/>
    <w:rsid w:val="00032807"/>
    <w:rsid w:val="00050BEB"/>
    <w:rsid w:val="00055684"/>
    <w:rsid w:val="000B6D6E"/>
    <w:rsid w:val="000C22C5"/>
    <w:rsid w:val="000C7BE6"/>
    <w:rsid w:val="000E0ABC"/>
    <w:rsid w:val="000E2314"/>
    <w:rsid w:val="000E7194"/>
    <w:rsid w:val="00101B02"/>
    <w:rsid w:val="0012266F"/>
    <w:rsid w:val="00186D97"/>
    <w:rsid w:val="00192958"/>
    <w:rsid w:val="00194B76"/>
    <w:rsid w:val="001A7123"/>
    <w:rsid w:val="001C5B9C"/>
    <w:rsid w:val="001C6846"/>
    <w:rsid w:val="001F36C4"/>
    <w:rsid w:val="00260567"/>
    <w:rsid w:val="002A2AC5"/>
    <w:rsid w:val="00342A31"/>
    <w:rsid w:val="00346C80"/>
    <w:rsid w:val="00355D28"/>
    <w:rsid w:val="00360E1D"/>
    <w:rsid w:val="003D1987"/>
    <w:rsid w:val="003E0F5C"/>
    <w:rsid w:val="00413D1E"/>
    <w:rsid w:val="00434D8F"/>
    <w:rsid w:val="00455AC4"/>
    <w:rsid w:val="00464693"/>
    <w:rsid w:val="00471A17"/>
    <w:rsid w:val="00491916"/>
    <w:rsid w:val="004D002D"/>
    <w:rsid w:val="004D22C0"/>
    <w:rsid w:val="004D5701"/>
    <w:rsid w:val="004D7BCD"/>
    <w:rsid w:val="004E15EF"/>
    <w:rsid w:val="00530378"/>
    <w:rsid w:val="005729AE"/>
    <w:rsid w:val="00573168"/>
    <w:rsid w:val="0059416A"/>
    <w:rsid w:val="005B20B4"/>
    <w:rsid w:val="005B7E72"/>
    <w:rsid w:val="005C57E2"/>
    <w:rsid w:val="005D2B0A"/>
    <w:rsid w:val="005D4AD4"/>
    <w:rsid w:val="005E1456"/>
    <w:rsid w:val="005E6C17"/>
    <w:rsid w:val="00655833"/>
    <w:rsid w:val="0066083A"/>
    <w:rsid w:val="00661E36"/>
    <w:rsid w:val="0067644D"/>
    <w:rsid w:val="00687BBE"/>
    <w:rsid w:val="006B6BE8"/>
    <w:rsid w:val="006C5ABE"/>
    <w:rsid w:val="006F1E5B"/>
    <w:rsid w:val="007017D3"/>
    <w:rsid w:val="007258C9"/>
    <w:rsid w:val="0072742B"/>
    <w:rsid w:val="00786C49"/>
    <w:rsid w:val="007B4F1E"/>
    <w:rsid w:val="007F6826"/>
    <w:rsid w:val="00804BEF"/>
    <w:rsid w:val="00813357"/>
    <w:rsid w:val="00814F8B"/>
    <w:rsid w:val="00822F1F"/>
    <w:rsid w:val="008266D8"/>
    <w:rsid w:val="0084261B"/>
    <w:rsid w:val="0085412E"/>
    <w:rsid w:val="00870151"/>
    <w:rsid w:val="00893CC4"/>
    <w:rsid w:val="008B05FF"/>
    <w:rsid w:val="008D0075"/>
    <w:rsid w:val="008E5A5A"/>
    <w:rsid w:val="00905F9F"/>
    <w:rsid w:val="009066CA"/>
    <w:rsid w:val="009224C5"/>
    <w:rsid w:val="009326A9"/>
    <w:rsid w:val="00943861"/>
    <w:rsid w:val="009548AA"/>
    <w:rsid w:val="00971B74"/>
    <w:rsid w:val="00972A0C"/>
    <w:rsid w:val="009820FD"/>
    <w:rsid w:val="009A6585"/>
    <w:rsid w:val="009D50AF"/>
    <w:rsid w:val="00A10D2E"/>
    <w:rsid w:val="00A13A07"/>
    <w:rsid w:val="00A203B4"/>
    <w:rsid w:val="00A338E4"/>
    <w:rsid w:val="00A45C49"/>
    <w:rsid w:val="00A72DCC"/>
    <w:rsid w:val="00A7626E"/>
    <w:rsid w:val="00A90A13"/>
    <w:rsid w:val="00A90D6F"/>
    <w:rsid w:val="00A93E52"/>
    <w:rsid w:val="00AA6374"/>
    <w:rsid w:val="00AB7F89"/>
    <w:rsid w:val="00AD5BF6"/>
    <w:rsid w:val="00AE2CAF"/>
    <w:rsid w:val="00B05AE2"/>
    <w:rsid w:val="00B149B6"/>
    <w:rsid w:val="00B15FF2"/>
    <w:rsid w:val="00B418E9"/>
    <w:rsid w:val="00B65EA8"/>
    <w:rsid w:val="00B95287"/>
    <w:rsid w:val="00BB3E03"/>
    <w:rsid w:val="00BC47DA"/>
    <w:rsid w:val="00BC7F50"/>
    <w:rsid w:val="00BE1778"/>
    <w:rsid w:val="00C23228"/>
    <w:rsid w:val="00C3016B"/>
    <w:rsid w:val="00C414EC"/>
    <w:rsid w:val="00C627AB"/>
    <w:rsid w:val="00C6451B"/>
    <w:rsid w:val="00C91746"/>
    <w:rsid w:val="00CA25C4"/>
    <w:rsid w:val="00CA68E9"/>
    <w:rsid w:val="00CC1357"/>
    <w:rsid w:val="00CD1AE6"/>
    <w:rsid w:val="00CE2C9B"/>
    <w:rsid w:val="00CE4852"/>
    <w:rsid w:val="00CF2BA0"/>
    <w:rsid w:val="00D2004E"/>
    <w:rsid w:val="00D33375"/>
    <w:rsid w:val="00D52D73"/>
    <w:rsid w:val="00D6571F"/>
    <w:rsid w:val="00DA052B"/>
    <w:rsid w:val="00DC27FE"/>
    <w:rsid w:val="00E17C96"/>
    <w:rsid w:val="00E452A0"/>
    <w:rsid w:val="00E506D2"/>
    <w:rsid w:val="00E77DC7"/>
    <w:rsid w:val="00E8257B"/>
    <w:rsid w:val="00EB55CE"/>
    <w:rsid w:val="00EC312D"/>
    <w:rsid w:val="00EC341D"/>
    <w:rsid w:val="00ED120D"/>
    <w:rsid w:val="00F21458"/>
    <w:rsid w:val="00F22E04"/>
    <w:rsid w:val="00F254E4"/>
    <w:rsid w:val="00F4085F"/>
    <w:rsid w:val="00F66393"/>
    <w:rsid w:val="00FB69D2"/>
    <w:rsid w:val="00FC04A2"/>
    <w:rsid w:val="00FC30A4"/>
    <w:rsid w:val="00FE19DE"/>
    <w:rsid w:val="00FF67D4"/>
    <w:rsid w:val="00FF7E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EBA86"/>
  <w15:docId w15:val="{90F277AC-8DD1-457B-AB83-79EC1E7F1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5CE"/>
    <w:pPr>
      <w:widowControl w:val="0"/>
      <w:spacing w:before="120" w:after="120" w:line="276" w:lineRule="auto"/>
      <w:jc w:val="both"/>
    </w:pPr>
    <w:rPr>
      <w:rFonts w:ascii="Times New Roman" w:hAnsi="Times New Roman"/>
      <w:sz w:val="18"/>
    </w:rPr>
  </w:style>
  <w:style w:type="paragraph" w:styleId="Balk2">
    <w:name w:val="heading 2"/>
    <w:basedOn w:val="Normal"/>
    <w:next w:val="Normal"/>
    <w:link w:val="Balk2Char"/>
    <w:uiPriority w:val="9"/>
    <w:semiHidden/>
    <w:unhideWhenUsed/>
    <w:qFormat/>
    <w:rsid w:val="00CD1A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0E7194"/>
    <w:pPr>
      <w:tabs>
        <w:tab w:val="center" w:pos="4536"/>
        <w:tab w:val="right" w:pos="9072"/>
      </w:tabs>
      <w:spacing w:after="0"/>
    </w:pPr>
  </w:style>
  <w:style w:type="character" w:customStyle="1" w:styleId="stBilgiChar">
    <w:name w:val="Üst Bilgi Char"/>
    <w:basedOn w:val="VarsaylanParagrafYazTipi"/>
    <w:link w:val="stBilgi"/>
    <w:uiPriority w:val="99"/>
    <w:rsid w:val="000E7194"/>
  </w:style>
  <w:style w:type="paragraph" w:styleId="AltBilgi">
    <w:name w:val="footer"/>
    <w:basedOn w:val="Normal"/>
    <w:link w:val="AltBilgiChar"/>
    <w:uiPriority w:val="99"/>
    <w:unhideWhenUsed/>
    <w:rsid w:val="000E7194"/>
    <w:pPr>
      <w:tabs>
        <w:tab w:val="center" w:pos="4536"/>
        <w:tab w:val="right" w:pos="9072"/>
      </w:tabs>
      <w:spacing w:after="0"/>
    </w:pPr>
  </w:style>
  <w:style w:type="character" w:customStyle="1" w:styleId="AltBilgiChar">
    <w:name w:val="Alt Bilgi Char"/>
    <w:basedOn w:val="VarsaylanParagrafYazTipi"/>
    <w:link w:val="AltBilgi"/>
    <w:uiPriority w:val="99"/>
    <w:rsid w:val="000E7194"/>
  </w:style>
  <w:style w:type="character" w:customStyle="1" w:styleId="C1Gray">
    <w:name w:val="C1 Gray"/>
    <w:rsid w:val="000E7194"/>
    <w:rPr>
      <w:color w:val="666666"/>
      <w:lang w:val="fr-FR"/>
    </w:rPr>
  </w:style>
  <w:style w:type="character" w:customStyle="1" w:styleId="FootnoteCharacters">
    <w:name w:val="Footnote Characters"/>
    <w:rsid w:val="000E7194"/>
  </w:style>
  <w:style w:type="paragraph" w:customStyle="1" w:styleId="H1RunningHeader">
    <w:name w:val="H1 Running Header"/>
    <w:rsid w:val="000E7194"/>
    <w:pPr>
      <w:pBdr>
        <w:top w:val="none" w:sz="0" w:space="0" w:color="000000"/>
        <w:left w:val="none" w:sz="0" w:space="0" w:color="000000"/>
        <w:bottom w:val="single" w:sz="4" w:space="2" w:color="00000A"/>
        <w:right w:val="none" w:sz="0" w:space="0" w:color="000000"/>
      </w:pBdr>
      <w:tabs>
        <w:tab w:val="right" w:pos="9923"/>
      </w:tabs>
      <w:suppressAutoHyphens/>
      <w:spacing w:after="0" w:line="240" w:lineRule="auto"/>
    </w:pPr>
    <w:rPr>
      <w:rFonts w:ascii="Myriad Pro" w:eastAsia="Times New Roman" w:hAnsi="Myriad Pro" w:cs="Arial"/>
      <w:color w:val="00000A"/>
      <w:w w:val="108"/>
      <w:kern w:val="1"/>
      <w:sz w:val="24"/>
      <w:szCs w:val="20"/>
      <w:lang w:val="en-GB" w:eastAsia="en-GB"/>
    </w:rPr>
  </w:style>
  <w:style w:type="paragraph" w:styleId="GvdeMetni">
    <w:name w:val="Body Text"/>
    <w:basedOn w:val="Normal"/>
    <w:link w:val="GvdeMetniChar"/>
    <w:rsid w:val="000E7194"/>
    <w:pPr>
      <w:suppressAutoHyphens/>
      <w:spacing w:after="0"/>
    </w:pPr>
    <w:rPr>
      <w:rFonts w:eastAsia="SimSun" w:cs="Times New Roman"/>
      <w:color w:val="000000"/>
      <w:kern w:val="1"/>
      <w:sz w:val="20"/>
      <w:szCs w:val="20"/>
      <w:lang w:val="en-US" w:eastAsia="de-DE"/>
    </w:rPr>
  </w:style>
  <w:style w:type="character" w:customStyle="1" w:styleId="GvdeMetniChar">
    <w:name w:val="Gövde Metni Char"/>
    <w:basedOn w:val="VarsaylanParagrafYazTipi"/>
    <w:link w:val="GvdeMetni"/>
    <w:rsid w:val="000E7194"/>
    <w:rPr>
      <w:rFonts w:ascii="Times New Roman" w:eastAsia="SimSun" w:hAnsi="Times New Roman" w:cs="Times New Roman"/>
      <w:color w:val="000000"/>
      <w:kern w:val="1"/>
      <w:sz w:val="20"/>
      <w:szCs w:val="20"/>
      <w:lang w:val="en-US" w:eastAsia="de-DE"/>
    </w:rPr>
  </w:style>
  <w:style w:type="paragraph" w:customStyle="1" w:styleId="04EJEASAHeading">
    <w:name w:val="04 EJEAS A Heading"/>
    <w:rsid w:val="000E7194"/>
    <w:pPr>
      <w:suppressAutoHyphens/>
      <w:spacing w:before="240" w:after="120" w:line="240" w:lineRule="exact"/>
    </w:pPr>
    <w:rPr>
      <w:rFonts w:ascii="Times New Roman" w:eastAsia="Times New Roman" w:hAnsi="Times New Roman" w:cs="Times New Roman"/>
      <w:b/>
      <w:color w:val="00000A"/>
      <w:kern w:val="1"/>
      <w:szCs w:val="20"/>
      <w:lang w:val="en-GB" w:eastAsia="en-GB"/>
    </w:rPr>
  </w:style>
  <w:style w:type="paragraph" w:customStyle="1" w:styleId="05EJEASBHeading">
    <w:name w:val="05 EJEAS B Heading"/>
    <w:rsid w:val="000E7194"/>
    <w:pPr>
      <w:suppressAutoHyphens/>
      <w:spacing w:before="120" w:after="120" w:line="200" w:lineRule="exact"/>
      <w:jc w:val="both"/>
    </w:pPr>
    <w:rPr>
      <w:rFonts w:ascii="Times New Roman" w:eastAsia="Times New Roman" w:hAnsi="Times New Roman" w:cs="Times New Roman"/>
      <w:b/>
      <w:color w:val="00000A"/>
      <w:kern w:val="1"/>
      <w:sz w:val="18"/>
      <w:szCs w:val="20"/>
      <w:lang w:val="en-GB" w:eastAsia="en-GB"/>
    </w:rPr>
  </w:style>
  <w:style w:type="paragraph" w:customStyle="1" w:styleId="08IJAMECArticleText">
    <w:name w:val="08 IJAMEC Article Text"/>
    <w:rsid w:val="000E7194"/>
    <w:pPr>
      <w:widowControl w:val="0"/>
      <w:tabs>
        <w:tab w:val="left" w:pos="198"/>
      </w:tabs>
      <w:suppressAutoHyphens/>
      <w:spacing w:after="0" w:line="230" w:lineRule="exact"/>
      <w:jc w:val="both"/>
    </w:pPr>
    <w:rPr>
      <w:rFonts w:ascii="Times New Roman" w:eastAsia="Times New Roman" w:hAnsi="Times New Roman" w:cs="Times New Roman"/>
      <w:color w:val="00000A"/>
      <w:kern w:val="1"/>
      <w:sz w:val="18"/>
      <w:szCs w:val="18"/>
      <w:lang w:val="en-GB" w:eastAsia="en-GB"/>
    </w:rPr>
  </w:style>
  <w:style w:type="character" w:styleId="Kpr">
    <w:name w:val="Hyperlink"/>
    <w:basedOn w:val="VarsaylanParagrafYazTipi"/>
    <w:uiPriority w:val="99"/>
    <w:unhideWhenUsed/>
    <w:rsid w:val="005E6C17"/>
    <w:rPr>
      <w:color w:val="0563C1" w:themeColor="hyperlink"/>
      <w:u w:val="single"/>
    </w:rPr>
  </w:style>
  <w:style w:type="character" w:customStyle="1" w:styleId="zmlenmeyenBahsetme1">
    <w:name w:val="Çözümlenmeyen Bahsetme1"/>
    <w:basedOn w:val="VarsaylanParagrafYazTipi"/>
    <w:uiPriority w:val="99"/>
    <w:semiHidden/>
    <w:unhideWhenUsed/>
    <w:rsid w:val="005E6C17"/>
    <w:rPr>
      <w:color w:val="605E5C"/>
      <w:shd w:val="clear" w:color="auto" w:fill="E1DFDD"/>
    </w:rPr>
  </w:style>
  <w:style w:type="paragraph" w:styleId="DipnotMetni">
    <w:name w:val="footnote text"/>
    <w:basedOn w:val="Normal"/>
    <w:link w:val="DipnotMetniChar"/>
    <w:uiPriority w:val="99"/>
    <w:unhideWhenUsed/>
    <w:rsid w:val="00905F9F"/>
    <w:pPr>
      <w:spacing w:before="0" w:after="0"/>
    </w:pPr>
    <w:rPr>
      <w:sz w:val="20"/>
      <w:szCs w:val="20"/>
    </w:rPr>
  </w:style>
  <w:style w:type="character" w:customStyle="1" w:styleId="DipnotMetniChar">
    <w:name w:val="Dipnot Metni Char"/>
    <w:basedOn w:val="VarsaylanParagrafYazTipi"/>
    <w:link w:val="DipnotMetni"/>
    <w:uiPriority w:val="99"/>
    <w:rsid w:val="00905F9F"/>
    <w:rPr>
      <w:rFonts w:ascii="Times New Roman" w:hAnsi="Times New Roman"/>
      <w:sz w:val="20"/>
      <w:szCs w:val="20"/>
    </w:rPr>
  </w:style>
  <w:style w:type="character" w:styleId="DipnotBavurusu">
    <w:name w:val="footnote reference"/>
    <w:basedOn w:val="VarsaylanParagrafYazTipi"/>
    <w:uiPriority w:val="99"/>
    <w:unhideWhenUsed/>
    <w:rsid w:val="00905F9F"/>
    <w:rPr>
      <w:vertAlign w:val="superscript"/>
    </w:rPr>
  </w:style>
  <w:style w:type="table" w:styleId="TabloKlavuzu">
    <w:name w:val="Table Grid"/>
    <w:basedOn w:val="NormalTablo"/>
    <w:rsid w:val="00EB5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B55CE"/>
    <w:pPr>
      <w:ind w:left="720"/>
      <w:contextualSpacing/>
    </w:pPr>
  </w:style>
  <w:style w:type="character" w:customStyle="1" w:styleId="ListLabel26">
    <w:name w:val="ListLabel 26"/>
    <w:rsid w:val="00055684"/>
    <w:rPr>
      <w:rFonts w:cs="Times New Roman"/>
    </w:rPr>
  </w:style>
  <w:style w:type="paragraph" w:customStyle="1" w:styleId="03EJEASAbstract">
    <w:name w:val="03 EJEAS Abstract"/>
    <w:rsid w:val="00A45C49"/>
    <w:pPr>
      <w:suppressAutoHyphens/>
      <w:spacing w:after="240" w:line="240" w:lineRule="exact"/>
      <w:jc w:val="both"/>
    </w:pPr>
    <w:rPr>
      <w:rFonts w:ascii="Times New Roman" w:eastAsia="Times New Roman" w:hAnsi="Times New Roman" w:cs="Times New Roman"/>
      <w:color w:val="00000A"/>
      <w:kern w:val="1"/>
      <w:sz w:val="18"/>
      <w:szCs w:val="18"/>
      <w:lang w:val="en-GB" w:eastAsia="en-GB"/>
    </w:rPr>
  </w:style>
  <w:style w:type="paragraph" w:customStyle="1" w:styleId="IETParagraph">
    <w:name w:val="IET Paragraph"/>
    <w:basedOn w:val="Normal"/>
    <w:qFormat/>
    <w:locked/>
    <w:rsid w:val="00CD1AE6"/>
    <w:pPr>
      <w:widowControl/>
      <w:spacing w:before="0" w:after="0" w:line="360" w:lineRule="auto"/>
      <w:ind w:firstLine="567"/>
    </w:pPr>
    <w:rPr>
      <w:rFonts w:eastAsia="SimSun" w:cs="Times New Roman"/>
      <w:sz w:val="24"/>
      <w:szCs w:val="24"/>
      <w:lang w:val="en-AU" w:eastAsia="zh-CN"/>
    </w:rPr>
  </w:style>
  <w:style w:type="paragraph" w:customStyle="1" w:styleId="IETHeading2">
    <w:name w:val="IET Heading 2"/>
    <w:basedOn w:val="Normal"/>
    <w:qFormat/>
    <w:locked/>
    <w:rsid w:val="00CD1AE6"/>
    <w:pPr>
      <w:widowControl/>
      <w:numPr>
        <w:numId w:val="2"/>
      </w:numPr>
      <w:spacing w:before="0" w:after="0" w:line="240" w:lineRule="auto"/>
      <w:ind w:left="1080"/>
      <w:jc w:val="left"/>
    </w:pPr>
    <w:rPr>
      <w:rFonts w:ascii="Arial" w:eastAsia="SimSun" w:hAnsi="Arial" w:cs="Times New Roman"/>
      <w:i/>
      <w:sz w:val="22"/>
      <w:szCs w:val="24"/>
      <w:lang w:val="en-AU" w:eastAsia="zh-CN"/>
    </w:rPr>
  </w:style>
  <w:style w:type="paragraph" w:customStyle="1" w:styleId="IETHeading1">
    <w:name w:val="IET Heading 1"/>
    <w:basedOn w:val="Balk2"/>
    <w:qFormat/>
    <w:locked/>
    <w:rsid w:val="00CD1AE6"/>
    <w:pPr>
      <w:keepLines w:val="0"/>
      <w:widowControl/>
      <w:numPr>
        <w:numId w:val="3"/>
      </w:numPr>
      <w:tabs>
        <w:tab w:val="num" w:pos="360"/>
      </w:tabs>
      <w:spacing w:before="240" w:after="60" w:line="240" w:lineRule="auto"/>
      <w:ind w:left="0" w:firstLine="0"/>
      <w:jc w:val="left"/>
    </w:pPr>
    <w:rPr>
      <w:rFonts w:ascii="Arial" w:eastAsia="SimSun" w:hAnsi="Arial" w:cs="Arial"/>
      <w:b/>
      <w:bCs/>
      <w:iCs/>
      <w:color w:val="auto"/>
      <w:sz w:val="24"/>
      <w:szCs w:val="28"/>
      <w:lang w:val="en-AU" w:eastAsia="zh-CN"/>
    </w:rPr>
  </w:style>
  <w:style w:type="paragraph" w:customStyle="1" w:styleId="IETFigureCaption">
    <w:name w:val="IET Figure Caption"/>
    <w:basedOn w:val="Normal"/>
    <w:locked/>
    <w:rsid w:val="00CD1AE6"/>
    <w:pPr>
      <w:widowControl/>
      <w:spacing w:before="0" w:after="0" w:line="240" w:lineRule="auto"/>
      <w:jc w:val="left"/>
    </w:pPr>
    <w:rPr>
      <w:rFonts w:eastAsia="SimSun" w:cs="Times New Roman"/>
      <w:i/>
      <w:iCs/>
      <w:sz w:val="20"/>
      <w:szCs w:val="24"/>
      <w:lang w:val="en-AU" w:eastAsia="zh-CN"/>
    </w:rPr>
  </w:style>
  <w:style w:type="character" w:customStyle="1" w:styleId="Balk2Char">
    <w:name w:val="Başlık 2 Char"/>
    <w:basedOn w:val="VarsaylanParagrafYazTipi"/>
    <w:link w:val="Balk2"/>
    <w:uiPriority w:val="9"/>
    <w:semiHidden/>
    <w:rsid w:val="00CD1AE6"/>
    <w:rPr>
      <w:rFonts w:asciiTheme="majorHAnsi" w:eastAsiaTheme="majorEastAsia" w:hAnsiTheme="majorHAnsi" w:cstheme="majorBidi"/>
      <w:color w:val="2E74B5" w:themeColor="accent1" w:themeShade="BF"/>
      <w:sz w:val="26"/>
      <w:szCs w:val="26"/>
    </w:rPr>
  </w:style>
  <w:style w:type="paragraph" w:styleId="BalonMetni">
    <w:name w:val="Balloon Text"/>
    <w:basedOn w:val="Normal"/>
    <w:link w:val="BalonMetniChar"/>
    <w:uiPriority w:val="99"/>
    <w:semiHidden/>
    <w:unhideWhenUsed/>
    <w:rsid w:val="00CE2C9B"/>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2C9B"/>
    <w:rPr>
      <w:rFonts w:ascii="Tahoma" w:hAnsi="Tahoma" w:cs="Tahoma"/>
      <w:sz w:val="16"/>
      <w:szCs w:val="16"/>
    </w:rPr>
  </w:style>
  <w:style w:type="character" w:styleId="zmlenmeyenBahsetme">
    <w:name w:val="Unresolved Mention"/>
    <w:basedOn w:val="VarsaylanParagrafYazTipi"/>
    <w:uiPriority w:val="99"/>
    <w:semiHidden/>
    <w:unhideWhenUsed/>
    <w:rsid w:val="00FC04A2"/>
    <w:rPr>
      <w:color w:val="605E5C"/>
      <w:shd w:val="clear" w:color="auto" w:fill="E1DFDD"/>
    </w:rPr>
  </w:style>
  <w:style w:type="character" w:styleId="Gl">
    <w:name w:val="Strong"/>
    <w:uiPriority w:val="22"/>
    <w:qFormat/>
    <w:rsid w:val="00E17C96"/>
    <w:rPr>
      <w:b/>
      <w:bCs/>
    </w:rPr>
  </w:style>
  <w:style w:type="paragraph" w:customStyle="1" w:styleId="JBSTMetin">
    <w:name w:val="JBST Metin"/>
    <w:basedOn w:val="Normal"/>
    <w:link w:val="JBSTMetinChar"/>
    <w:qFormat/>
    <w:rsid w:val="00E17C96"/>
    <w:pPr>
      <w:widowControl/>
      <w:ind w:firstLine="431"/>
    </w:pPr>
    <w:rPr>
      <w:rFonts w:cs="Times New Roman"/>
      <w:szCs w:val="18"/>
      <w:lang w:val="en-US"/>
    </w:rPr>
  </w:style>
  <w:style w:type="character" w:customStyle="1" w:styleId="JBSTMetinChar">
    <w:name w:val="JBST Metin Char"/>
    <w:basedOn w:val="VarsaylanParagrafYazTipi"/>
    <w:link w:val="JBSTMetin"/>
    <w:rsid w:val="00E17C96"/>
    <w:rPr>
      <w:rFonts w:ascii="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61491">
      <w:bodyDiv w:val="1"/>
      <w:marLeft w:val="0"/>
      <w:marRight w:val="0"/>
      <w:marTop w:val="0"/>
      <w:marBottom w:val="0"/>
      <w:divBdr>
        <w:top w:val="none" w:sz="0" w:space="0" w:color="auto"/>
        <w:left w:val="none" w:sz="0" w:space="0" w:color="auto"/>
        <w:bottom w:val="none" w:sz="0" w:space="0" w:color="auto"/>
        <w:right w:val="none" w:sz="0" w:space="0" w:color="auto"/>
      </w:divBdr>
    </w:div>
    <w:div w:id="281426844">
      <w:bodyDiv w:val="1"/>
      <w:marLeft w:val="0"/>
      <w:marRight w:val="0"/>
      <w:marTop w:val="0"/>
      <w:marBottom w:val="0"/>
      <w:divBdr>
        <w:top w:val="none" w:sz="0" w:space="0" w:color="auto"/>
        <w:left w:val="none" w:sz="0" w:space="0" w:color="auto"/>
        <w:bottom w:val="none" w:sz="0" w:space="0" w:color="auto"/>
        <w:right w:val="none" w:sz="0" w:space="0" w:color="auto"/>
      </w:divBdr>
    </w:div>
    <w:div w:id="533732474">
      <w:bodyDiv w:val="1"/>
      <w:marLeft w:val="0"/>
      <w:marRight w:val="0"/>
      <w:marTop w:val="0"/>
      <w:marBottom w:val="0"/>
      <w:divBdr>
        <w:top w:val="none" w:sz="0" w:space="0" w:color="auto"/>
        <w:left w:val="none" w:sz="0" w:space="0" w:color="auto"/>
        <w:bottom w:val="none" w:sz="0" w:space="0" w:color="auto"/>
        <w:right w:val="none" w:sz="0" w:space="0" w:color="auto"/>
      </w:divBdr>
    </w:div>
    <w:div w:id="1038747794">
      <w:bodyDiv w:val="1"/>
      <w:marLeft w:val="0"/>
      <w:marRight w:val="0"/>
      <w:marTop w:val="0"/>
      <w:marBottom w:val="0"/>
      <w:divBdr>
        <w:top w:val="none" w:sz="0" w:space="0" w:color="auto"/>
        <w:left w:val="none" w:sz="0" w:space="0" w:color="auto"/>
        <w:bottom w:val="none" w:sz="0" w:space="0" w:color="auto"/>
        <w:right w:val="none" w:sz="0" w:space="0" w:color="auto"/>
      </w:divBdr>
    </w:div>
    <w:div w:id="1222519057">
      <w:bodyDiv w:val="1"/>
      <w:marLeft w:val="0"/>
      <w:marRight w:val="0"/>
      <w:marTop w:val="0"/>
      <w:marBottom w:val="0"/>
      <w:divBdr>
        <w:top w:val="none" w:sz="0" w:space="0" w:color="auto"/>
        <w:left w:val="none" w:sz="0" w:space="0" w:color="auto"/>
        <w:bottom w:val="none" w:sz="0" w:space="0" w:color="auto"/>
        <w:right w:val="none" w:sz="0" w:space="0" w:color="auto"/>
      </w:divBdr>
    </w:div>
    <w:div w:id="128472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0-0000-0000"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Series 1</c:v>
                </c:pt>
              </c:strCache>
            </c:strRef>
          </c:tx>
          <c:spPr>
            <a:ln>
              <a:prstDash val="sysDot"/>
            </a:ln>
          </c:spPr>
          <c:marker>
            <c:symbol val="none"/>
          </c:marker>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A64E-490A-A823-8343F8E49865}"/>
            </c:ext>
          </c:extLst>
        </c:ser>
        <c:ser>
          <c:idx val="1"/>
          <c:order val="1"/>
          <c:tx>
            <c:strRef>
              <c:f>Sheet1!$C$1</c:f>
              <c:strCache>
                <c:ptCount val="1"/>
                <c:pt idx="0">
                  <c:v>Series 2</c:v>
                </c:pt>
              </c:strCache>
            </c:strRef>
          </c:tx>
          <c:spPr>
            <a:ln cap="sq">
              <a:prstDash val="lgDash"/>
            </a:ln>
          </c:spPr>
          <c:marker>
            <c:symbol val="none"/>
          </c:marker>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A64E-490A-A823-8343F8E49865}"/>
            </c:ext>
          </c:extLst>
        </c:ser>
        <c:ser>
          <c:idx val="2"/>
          <c:order val="2"/>
          <c:tx>
            <c:strRef>
              <c:f>Sheet1!$D$1</c:f>
              <c:strCache>
                <c:ptCount val="1"/>
                <c:pt idx="0">
                  <c:v>Series 3</c:v>
                </c:pt>
              </c:strCache>
            </c:strRef>
          </c:tx>
          <c:marker>
            <c:symbol val="none"/>
          </c:marker>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extLst>
            <c:ext xmlns:c16="http://schemas.microsoft.com/office/drawing/2014/chart" uri="{C3380CC4-5D6E-409C-BE32-E72D297353CC}">
              <c16:uniqueId val="{00000002-A64E-490A-A823-8343F8E49865}"/>
            </c:ext>
          </c:extLst>
        </c:ser>
        <c:dLbls>
          <c:showLegendKey val="0"/>
          <c:showVal val="0"/>
          <c:showCatName val="0"/>
          <c:showSerName val="0"/>
          <c:showPercent val="0"/>
          <c:showBubbleSize val="0"/>
        </c:dLbls>
        <c:smooth val="0"/>
        <c:axId val="62723968"/>
        <c:axId val="62769408"/>
      </c:lineChart>
      <c:catAx>
        <c:axId val="62723968"/>
        <c:scaling>
          <c:orientation val="minMax"/>
        </c:scaling>
        <c:delete val="0"/>
        <c:axPos val="b"/>
        <c:numFmt formatCode="General" sourceLinked="0"/>
        <c:majorTickMark val="out"/>
        <c:minorTickMark val="none"/>
        <c:tickLblPos val="nextTo"/>
        <c:crossAx val="62769408"/>
        <c:crosses val="autoZero"/>
        <c:auto val="1"/>
        <c:lblAlgn val="ctr"/>
        <c:lblOffset val="100"/>
        <c:noMultiLvlLbl val="0"/>
      </c:catAx>
      <c:valAx>
        <c:axId val="62769408"/>
        <c:scaling>
          <c:orientation val="minMax"/>
        </c:scaling>
        <c:delete val="0"/>
        <c:axPos val="l"/>
        <c:majorGridlines/>
        <c:numFmt formatCode="General" sourceLinked="1"/>
        <c:majorTickMark val="out"/>
        <c:minorTickMark val="none"/>
        <c:tickLblPos val="nextTo"/>
        <c:crossAx val="62723968"/>
        <c:crosses val="autoZero"/>
        <c:crossBetween val="between"/>
      </c:valAx>
    </c:plotArea>
    <c:legend>
      <c:legendPos val="r"/>
      <c:layout>
        <c:manualLayout>
          <c:xMode val="edge"/>
          <c:yMode val="edge"/>
          <c:x val="0.67651283408578455"/>
          <c:y val="0.29727646151854337"/>
          <c:w val="0.29763066946948374"/>
          <c:h val="0.4054464884714522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Series 1</c:v>
                </c:pt>
              </c:strCache>
            </c:strRef>
          </c:tx>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54FE-4ED1-B2D1-4584EDC77DC5}"/>
            </c:ext>
          </c:extLst>
        </c:ser>
        <c:ser>
          <c:idx val="1"/>
          <c:order val="1"/>
          <c:tx>
            <c:strRef>
              <c:f>Sheet1!$C$1</c:f>
              <c:strCache>
                <c:ptCount val="1"/>
                <c:pt idx="0">
                  <c:v>Series 2</c:v>
                </c:pt>
              </c:strCache>
            </c:strRef>
          </c:tx>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54FE-4ED1-B2D1-4584EDC77DC5}"/>
            </c:ext>
          </c:extLst>
        </c:ser>
        <c:ser>
          <c:idx val="2"/>
          <c:order val="2"/>
          <c:tx>
            <c:strRef>
              <c:f>Sheet1!$D$1</c:f>
              <c:strCache>
                <c:ptCount val="1"/>
                <c:pt idx="0">
                  <c:v>Series 3</c:v>
                </c:pt>
              </c:strCache>
            </c:strRef>
          </c:tx>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extLst>
            <c:ext xmlns:c16="http://schemas.microsoft.com/office/drawing/2014/chart" uri="{C3380CC4-5D6E-409C-BE32-E72D297353CC}">
              <c16:uniqueId val="{00000002-54FE-4ED1-B2D1-4584EDC77DC5}"/>
            </c:ext>
          </c:extLst>
        </c:ser>
        <c:dLbls>
          <c:showLegendKey val="0"/>
          <c:showVal val="0"/>
          <c:showCatName val="0"/>
          <c:showSerName val="0"/>
          <c:showPercent val="0"/>
          <c:showBubbleSize val="0"/>
        </c:dLbls>
        <c:marker val="1"/>
        <c:smooth val="0"/>
        <c:axId val="117570560"/>
        <c:axId val="117651328"/>
      </c:lineChart>
      <c:catAx>
        <c:axId val="117570560"/>
        <c:scaling>
          <c:orientation val="minMax"/>
        </c:scaling>
        <c:delete val="0"/>
        <c:axPos val="b"/>
        <c:numFmt formatCode="General" sourceLinked="0"/>
        <c:majorTickMark val="out"/>
        <c:minorTickMark val="none"/>
        <c:tickLblPos val="nextTo"/>
        <c:crossAx val="117651328"/>
        <c:crosses val="autoZero"/>
        <c:auto val="1"/>
        <c:lblAlgn val="ctr"/>
        <c:lblOffset val="100"/>
        <c:noMultiLvlLbl val="0"/>
      </c:catAx>
      <c:valAx>
        <c:axId val="117651328"/>
        <c:scaling>
          <c:orientation val="minMax"/>
        </c:scaling>
        <c:delete val="0"/>
        <c:axPos val="l"/>
        <c:majorGridlines/>
        <c:numFmt formatCode="General" sourceLinked="1"/>
        <c:majorTickMark val="out"/>
        <c:minorTickMark val="none"/>
        <c:tickLblPos val="nextTo"/>
        <c:crossAx val="117570560"/>
        <c:crosses val="autoZero"/>
        <c:crossBetween val="between"/>
      </c:valAx>
    </c:plotArea>
    <c:legend>
      <c:legendPos val="r"/>
      <c:layout>
        <c:manualLayout>
          <c:xMode val="edge"/>
          <c:yMode val="edge"/>
          <c:x val="0.69783006775315881"/>
          <c:y val="0.32403911723165646"/>
          <c:w val="0.27533630076204696"/>
          <c:h val="0.35192176553668708"/>
        </c:manualLayout>
      </c:layout>
      <c:overlay val="0"/>
    </c:legend>
    <c:plotVisOnly val="1"/>
    <c:dispBlanksAs val="gap"/>
    <c:showDLblsOverMax val="0"/>
  </c:chart>
  <c:spPr>
    <a:solidFill>
      <a:schemeClr val="lt1"/>
    </a:solidFill>
    <a:ln w="3175"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3FD38-3F21-41A6-9DF6-72AFE7B72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971</Words>
  <Characters>5539</Characters>
  <Application>Microsoft Office Word</Application>
  <DocSecurity>0</DocSecurity>
  <Lines>46</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NouS/TncTR</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Korkmaz Tan</dc:creator>
  <cp:keywords/>
  <dc:description/>
  <cp:lastModifiedBy>ruken</cp:lastModifiedBy>
  <cp:revision>3</cp:revision>
  <dcterms:created xsi:type="dcterms:W3CDTF">2022-07-24T19:24:00Z</dcterms:created>
  <dcterms:modified xsi:type="dcterms:W3CDTF">2022-07-24T20:27:00Z</dcterms:modified>
</cp:coreProperties>
</file>