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DDDA" w14:textId="77777777" w:rsidR="00D238C0" w:rsidRDefault="00D238C0" w:rsidP="00467AD4">
      <w:pPr>
        <w:jc w:val="center"/>
        <w:rPr>
          <w:rStyle w:val="cf01"/>
          <w:rFonts w:ascii="Times New Roman" w:hAnsi="Times New Roman" w:cs="Times New Roman"/>
          <w:b/>
          <w:bCs/>
          <w:sz w:val="24"/>
          <w:szCs w:val="24"/>
        </w:rPr>
      </w:pPr>
    </w:p>
    <w:tbl>
      <w:tblPr>
        <w:tblW w:w="0" w:type="auto"/>
        <w:tblBorders>
          <w:top w:val="single" w:sz="24" w:space="0" w:color="auto"/>
          <w:bottom w:val="single" w:sz="24" w:space="0" w:color="auto"/>
          <w:insideH w:val="single" w:sz="24" w:space="0" w:color="auto"/>
          <w:insideV w:val="single" w:sz="4" w:space="0" w:color="auto"/>
        </w:tblBorders>
        <w:tblLook w:val="04A0" w:firstRow="1" w:lastRow="0" w:firstColumn="1" w:lastColumn="0" w:noHBand="0" w:noVBand="1"/>
      </w:tblPr>
      <w:tblGrid>
        <w:gridCol w:w="10466"/>
      </w:tblGrid>
      <w:tr w:rsidR="00D238C0" w:rsidRPr="00330E26" w14:paraId="2ED160D1" w14:textId="77777777" w:rsidTr="008B440E">
        <w:tc>
          <w:tcPr>
            <w:tcW w:w="10606" w:type="dxa"/>
            <w:shd w:val="clear" w:color="auto" w:fill="DBE5F1"/>
          </w:tcPr>
          <w:p w14:paraId="7E6E2168" w14:textId="77777777" w:rsidR="00D238C0" w:rsidRPr="00330E26" w:rsidRDefault="00D238C0" w:rsidP="00CD685D">
            <w:pPr>
              <w:jc w:val="center"/>
              <w:rPr>
                <w:sz w:val="20"/>
                <w:szCs w:val="20"/>
                <w:lang w:val="en-US"/>
              </w:rPr>
            </w:pPr>
          </w:p>
          <w:p w14:paraId="6204A138" w14:textId="1351DAFA" w:rsidR="00D238C0" w:rsidRPr="00F76C93" w:rsidRDefault="00D238C0" w:rsidP="00CD685D">
            <w:pPr>
              <w:jc w:val="center"/>
              <w:rPr>
                <w:b/>
                <w:bCs/>
              </w:rPr>
            </w:pPr>
            <w:bookmarkStart w:id="0" w:name="_Hlk138165453"/>
            <w:r w:rsidRPr="00F76C93">
              <w:rPr>
                <w:rStyle w:val="cf01"/>
                <w:rFonts w:ascii="Times New Roman" w:hAnsi="Times New Roman" w:cs="Times New Roman"/>
                <w:b/>
                <w:bCs/>
                <w:sz w:val="24"/>
                <w:szCs w:val="24"/>
              </w:rPr>
              <w:t xml:space="preserve">Öğretmen Adaylarının Web 2.0 Araçlarını Kullanabilme Yetkinlikleri: Bir </w:t>
            </w:r>
            <w:r w:rsidR="00AD15DE">
              <w:rPr>
                <w:rStyle w:val="cf01"/>
                <w:rFonts w:ascii="Times New Roman" w:hAnsi="Times New Roman" w:cs="Times New Roman"/>
                <w:b/>
                <w:bCs/>
                <w:sz w:val="24"/>
                <w:szCs w:val="24"/>
              </w:rPr>
              <w:t>K</w:t>
            </w:r>
            <w:r w:rsidRPr="00F76C93">
              <w:rPr>
                <w:rStyle w:val="cf01"/>
                <w:rFonts w:ascii="Times New Roman" w:hAnsi="Times New Roman" w:cs="Times New Roman"/>
                <w:b/>
                <w:bCs/>
                <w:sz w:val="24"/>
                <w:szCs w:val="24"/>
              </w:rPr>
              <w:t>arma Yöntem Araştırması*</w:t>
            </w:r>
          </w:p>
          <w:p w14:paraId="66A9C6B8" w14:textId="77777777" w:rsidR="00D238C0" w:rsidRPr="00CD685D" w:rsidRDefault="00D238C0" w:rsidP="00CD685D">
            <w:pPr>
              <w:jc w:val="center"/>
              <w:rPr>
                <w:sz w:val="20"/>
                <w:szCs w:val="20"/>
              </w:rPr>
            </w:pPr>
          </w:p>
          <w:bookmarkEnd w:id="0"/>
          <w:p w14:paraId="1A3977D5" w14:textId="232FF3BB" w:rsidR="00D238C0" w:rsidRPr="003051EE" w:rsidRDefault="00D238C0" w:rsidP="00CD685D">
            <w:pPr>
              <w:jc w:val="center"/>
              <w:rPr>
                <w:rFonts w:asciiTheme="minorHAnsi" w:eastAsiaTheme="minorHAnsi" w:hAnsiTheme="minorHAnsi" w:cstheme="minorBidi"/>
                <w:sz w:val="20"/>
                <w:szCs w:val="20"/>
                <w:vertAlign w:val="superscript"/>
              </w:rPr>
            </w:pPr>
            <w:r>
              <w:rPr>
                <w:sz w:val="20"/>
                <w:szCs w:val="20"/>
              </w:rPr>
              <w:t>Buse</w:t>
            </w:r>
            <w:r w:rsidRPr="006540DD">
              <w:rPr>
                <w:sz w:val="20"/>
                <w:szCs w:val="20"/>
              </w:rPr>
              <w:t xml:space="preserve"> </w:t>
            </w:r>
            <w:r>
              <w:rPr>
                <w:sz w:val="20"/>
                <w:szCs w:val="20"/>
              </w:rPr>
              <w:t>G</w:t>
            </w:r>
            <w:r w:rsidR="00AD15DE">
              <w:rPr>
                <w:sz w:val="20"/>
                <w:szCs w:val="20"/>
              </w:rPr>
              <w:t>eçim</w:t>
            </w:r>
            <w:r w:rsidRPr="006540DD">
              <w:rPr>
                <w:sz w:val="20"/>
                <w:szCs w:val="20"/>
                <w:vertAlign w:val="superscript"/>
              </w:rPr>
              <w:t>1</w:t>
            </w:r>
            <w:r w:rsidRPr="006540DD">
              <w:rPr>
                <w:sz w:val="20"/>
                <w:szCs w:val="20"/>
              </w:rPr>
              <w:t xml:space="preserve">, </w:t>
            </w:r>
            <w:r>
              <w:rPr>
                <w:sz w:val="20"/>
                <w:szCs w:val="20"/>
              </w:rPr>
              <w:t>Nagihan İ</w:t>
            </w:r>
            <w:r w:rsidR="00AD15DE">
              <w:rPr>
                <w:sz w:val="20"/>
                <w:szCs w:val="20"/>
              </w:rPr>
              <w:t>mer-Çetin</w:t>
            </w:r>
            <w:r w:rsidRPr="006540DD">
              <w:rPr>
                <w:sz w:val="20"/>
                <w:szCs w:val="20"/>
                <w:vertAlign w:val="superscript"/>
              </w:rPr>
              <w:t>2</w:t>
            </w:r>
          </w:p>
          <w:p w14:paraId="29B6EAF1" w14:textId="77777777" w:rsidR="00D238C0" w:rsidRPr="006540DD" w:rsidRDefault="00D238C0" w:rsidP="00CD685D">
            <w:pPr>
              <w:jc w:val="center"/>
              <w:rPr>
                <w:sz w:val="20"/>
                <w:szCs w:val="20"/>
              </w:rPr>
            </w:pPr>
          </w:p>
          <w:p w14:paraId="695FDABE" w14:textId="77777777" w:rsidR="00D238C0" w:rsidRPr="008759A6" w:rsidRDefault="00D238C0" w:rsidP="00CD685D">
            <w:pPr>
              <w:jc w:val="center"/>
              <w:rPr>
                <w:i/>
                <w:sz w:val="20"/>
                <w:szCs w:val="20"/>
              </w:rPr>
            </w:pPr>
            <w:r w:rsidRPr="008759A6">
              <w:rPr>
                <w:i/>
                <w:sz w:val="20"/>
                <w:szCs w:val="20"/>
                <w:vertAlign w:val="superscript"/>
              </w:rPr>
              <w:t>1</w:t>
            </w:r>
            <w:r w:rsidRPr="008759A6">
              <w:rPr>
                <w:i/>
                <w:sz w:val="20"/>
                <w:szCs w:val="20"/>
              </w:rPr>
              <w:t xml:space="preserve"> Matematik ve Fen Bilimleri Eğitimi Anabilim Dalı, Lisansüstü Eğitim Enstitüsü, Çanakkale </w:t>
            </w:r>
            <w:proofErr w:type="spellStart"/>
            <w:r w:rsidRPr="008759A6">
              <w:rPr>
                <w:i/>
                <w:sz w:val="20"/>
                <w:szCs w:val="20"/>
              </w:rPr>
              <w:t>Onsekiz</w:t>
            </w:r>
            <w:proofErr w:type="spellEnd"/>
            <w:r w:rsidRPr="008759A6">
              <w:rPr>
                <w:i/>
                <w:sz w:val="20"/>
                <w:szCs w:val="20"/>
              </w:rPr>
              <w:t xml:space="preserve"> Mart Üniversitesi, Çanakkale, Türkiye, </w:t>
            </w:r>
            <w:hyperlink r:id="rId8" w:history="1">
              <w:r w:rsidRPr="008759A6">
                <w:rPr>
                  <w:rStyle w:val="Hyperlink"/>
                  <w:i/>
                  <w:sz w:val="20"/>
                  <w:szCs w:val="20"/>
                </w:rPr>
                <w:t>busegcm45@gmail.com</w:t>
              </w:r>
            </w:hyperlink>
          </w:p>
          <w:p w14:paraId="1D5797E6" w14:textId="4C35A588" w:rsidR="00D238C0" w:rsidRPr="008759A6" w:rsidRDefault="00D238C0" w:rsidP="00CD685D">
            <w:pPr>
              <w:jc w:val="center"/>
              <w:rPr>
                <w:i/>
                <w:sz w:val="20"/>
                <w:szCs w:val="20"/>
              </w:rPr>
            </w:pPr>
            <w:r w:rsidRPr="008759A6">
              <w:rPr>
                <w:i/>
                <w:sz w:val="20"/>
                <w:szCs w:val="20"/>
                <w:vertAlign w:val="superscript"/>
              </w:rPr>
              <w:t>2</w:t>
            </w:r>
            <w:r w:rsidRPr="008759A6">
              <w:rPr>
                <w:i/>
                <w:sz w:val="20"/>
                <w:szCs w:val="20"/>
              </w:rPr>
              <w:t xml:space="preserve"> </w:t>
            </w:r>
            <w:r w:rsidR="00AD15DE" w:rsidRPr="008759A6">
              <w:rPr>
                <w:i/>
                <w:sz w:val="20"/>
                <w:szCs w:val="20"/>
              </w:rPr>
              <w:t xml:space="preserve">Matematik ve Fen Bilimleri Eğitimi </w:t>
            </w:r>
            <w:r w:rsidR="00AD15DE">
              <w:rPr>
                <w:i/>
                <w:sz w:val="20"/>
                <w:szCs w:val="20"/>
              </w:rPr>
              <w:t xml:space="preserve">Bölümü, </w:t>
            </w:r>
            <w:r w:rsidRPr="008759A6">
              <w:rPr>
                <w:i/>
                <w:sz w:val="20"/>
                <w:szCs w:val="20"/>
              </w:rPr>
              <w:t xml:space="preserve">Eğitim Fakültesi, Çanakkale </w:t>
            </w:r>
            <w:proofErr w:type="spellStart"/>
            <w:r w:rsidRPr="008759A6">
              <w:rPr>
                <w:i/>
                <w:sz w:val="20"/>
                <w:szCs w:val="20"/>
              </w:rPr>
              <w:t>Onsekiz</w:t>
            </w:r>
            <w:proofErr w:type="spellEnd"/>
            <w:r w:rsidRPr="008759A6">
              <w:rPr>
                <w:i/>
                <w:sz w:val="20"/>
                <w:szCs w:val="20"/>
              </w:rPr>
              <w:t xml:space="preserve"> Mart Üniversitesi, </w:t>
            </w:r>
            <w:r w:rsidR="00AD15DE">
              <w:rPr>
                <w:i/>
                <w:sz w:val="20"/>
                <w:szCs w:val="20"/>
              </w:rPr>
              <w:t>Çanakkale,</w:t>
            </w:r>
            <w:r w:rsidRPr="008759A6">
              <w:rPr>
                <w:i/>
                <w:sz w:val="20"/>
                <w:szCs w:val="20"/>
              </w:rPr>
              <w:t xml:space="preserve"> Türkiye, </w:t>
            </w:r>
            <w:hyperlink r:id="rId9" w:history="1">
              <w:r w:rsidRPr="008759A6">
                <w:rPr>
                  <w:rStyle w:val="Hyperlink"/>
                  <w:i/>
                  <w:sz w:val="20"/>
                  <w:szCs w:val="20"/>
                </w:rPr>
                <w:t>nagihanimer@gmail.com</w:t>
              </w:r>
            </w:hyperlink>
          </w:p>
          <w:p w14:paraId="446B031C" w14:textId="77777777" w:rsidR="00D238C0" w:rsidRPr="006540DD" w:rsidRDefault="00D238C0" w:rsidP="00CD685D">
            <w:pPr>
              <w:jc w:val="center"/>
              <w:rPr>
                <w:i/>
                <w:sz w:val="20"/>
                <w:szCs w:val="20"/>
              </w:rPr>
            </w:pPr>
            <w:r w:rsidRPr="006540DD">
              <w:rPr>
                <w:i/>
                <w:sz w:val="20"/>
                <w:szCs w:val="20"/>
              </w:rPr>
              <w:t xml:space="preserve"> </w:t>
            </w:r>
          </w:p>
          <w:p w14:paraId="6C8E0F6B" w14:textId="77777777" w:rsidR="00D238C0" w:rsidRPr="00CB3A41" w:rsidRDefault="00D238C0" w:rsidP="00CD685D">
            <w:pPr>
              <w:jc w:val="both"/>
              <w:rPr>
                <w:bCs/>
                <w:sz w:val="20"/>
                <w:szCs w:val="20"/>
              </w:rPr>
            </w:pPr>
            <w:r w:rsidRPr="006540DD">
              <w:rPr>
                <w:b/>
                <w:sz w:val="20"/>
                <w:szCs w:val="20"/>
              </w:rPr>
              <w:t xml:space="preserve">Sorumlu Yazar: </w:t>
            </w:r>
            <w:r w:rsidRPr="00CB3A41">
              <w:rPr>
                <w:bCs/>
                <w:sz w:val="20"/>
                <w:szCs w:val="20"/>
              </w:rPr>
              <w:t>Buse Geçim</w:t>
            </w:r>
          </w:p>
          <w:p w14:paraId="20F261DA" w14:textId="77777777" w:rsidR="00D238C0" w:rsidRPr="006540DD" w:rsidRDefault="00D238C0" w:rsidP="00CD685D">
            <w:pPr>
              <w:jc w:val="both"/>
              <w:rPr>
                <w:bCs/>
                <w:sz w:val="20"/>
                <w:szCs w:val="20"/>
              </w:rPr>
            </w:pPr>
          </w:p>
          <w:p w14:paraId="0DA0A3EB" w14:textId="77777777" w:rsidR="00D238C0" w:rsidRPr="00774417" w:rsidRDefault="00D238C0" w:rsidP="00CD685D">
            <w:pPr>
              <w:jc w:val="both"/>
              <w:rPr>
                <w:sz w:val="20"/>
                <w:szCs w:val="20"/>
              </w:rPr>
            </w:pPr>
            <w:r>
              <w:rPr>
                <w:b/>
                <w:sz w:val="20"/>
              </w:rPr>
              <w:t>Makale Türü</w:t>
            </w:r>
            <w:r w:rsidRPr="006540DD">
              <w:rPr>
                <w:b/>
                <w:sz w:val="20"/>
              </w:rPr>
              <w:t xml:space="preserve">: </w:t>
            </w:r>
            <w:r w:rsidRPr="006540DD">
              <w:rPr>
                <w:bCs/>
                <w:sz w:val="20"/>
              </w:rPr>
              <w:t>Araştırma Makalesi</w:t>
            </w:r>
            <w:r>
              <w:rPr>
                <w:bCs/>
                <w:sz w:val="20"/>
              </w:rPr>
              <w:t xml:space="preserve"> </w:t>
            </w:r>
          </w:p>
          <w:p w14:paraId="66BD18EE" w14:textId="77777777" w:rsidR="00D238C0" w:rsidRPr="00C64DAB" w:rsidRDefault="00D238C0" w:rsidP="00CD685D">
            <w:pPr>
              <w:tabs>
                <w:tab w:val="left" w:pos="4293"/>
              </w:tabs>
              <w:jc w:val="both"/>
              <w:rPr>
                <w:sz w:val="20"/>
              </w:rPr>
            </w:pPr>
            <w:r w:rsidRPr="006540DD">
              <w:rPr>
                <w:sz w:val="20"/>
              </w:rPr>
              <w:tab/>
            </w:r>
          </w:p>
          <w:p w14:paraId="7F7242E4" w14:textId="1D683131" w:rsidR="00D238C0" w:rsidRPr="00C64DAB" w:rsidRDefault="00D238C0" w:rsidP="00CD685D">
            <w:pPr>
              <w:jc w:val="both"/>
              <w:rPr>
                <w:sz w:val="20"/>
                <w:szCs w:val="20"/>
              </w:rPr>
            </w:pPr>
            <w:r w:rsidRPr="002912E8">
              <w:rPr>
                <w:b/>
                <w:bCs/>
                <w:sz w:val="20"/>
                <w:szCs w:val="20"/>
              </w:rPr>
              <w:t>Kaynak Gösterimi:</w:t>
            </w:r>
            <w:r w:rsidRPr="00C64DAB">
              <w:rPr>
                <w:sz w:val="20"/>
                <w:szCs w:val="20"/>
              </w:rPr>
              <w:t xml:space="preserve"> Geçim, B., &amp;, </w:t>
            </w:r>
            <w:proofErr w:type="spellStart"/>
            <w:r w:rsidRPr="00C64DAB">
              <w:rPr>
                <w:sz w:val="20"/>
                <w:szCs w:val="20"/>
              </w:rPr>
              <w:t>İmer</w:t>
            </w:r>
            <w:proofErr w:type="spellEnd"/>
            <w:r w:rsidR="00AD15DE">
              <w:rPr>
                <w:sz w:val="20"/>
                <w:szCs w:val="20"/>
              </w:rPr>
              <w:t>-</w:t>
            </w:r>
            <w:r w:rsidRPr="00C64DAB">
              <w:rPr>
                <w:sz w:val="20"/>
                <w:szCs w:val="20"/>
              </w:rPr>
              <w:t>Çetin, N. (202</w:t>
            </w:r>
            <w:r>
              <w:rPr>
                <w:sz w:val="20"/>
                <w:szCs w:val="20"/>
              </w:rPr>
              <w:t>3</w:t>
            </w:r>
            <w:r w:rsidRPr="00C64DAB">
              <w:rPr>
                <w:sz w:val="20"/>
                <w:szCs w:val="20"/>
              </w:rPr>
              <w:t xml:space="preserve">). Öğretmen </w:t>
            </w:r>
            <w:r>
              <w:rPr>
                <w:sz w:val="20"/>
                <w:szCs w:val="20"/>
              </w:rPr>
              <w:t>a</w:t>
            </w:r>
            <w:r w:rsidRPr="00C64DAB">
              <w:rPr>
                <w:sz w:val="20"/>
                <w:szCs w:val="20"/>
              </w:rPr>
              <w:t xml:space="preserve">daylarının Web 2.0 </w:t>
            </w:r>
            <w:r>
              <w:rPr>
                <w:sz w:val="20"/>
                <w:szCs w:val="20"/>
              </w:rPr>
              <w:t>a</w:t>
            </w:r>
            <w:r w:rsidRPr="00C64DAB">
              <w:rPr>
                <w:sz w:val="20"/>
                <w:szCs w:val="20"/>
              </w:rPr>
              <w:t xml:space="preserve">raçlarını </w:t>
            </w:r>
            <w:r>
              <w:rPr>
                <w:sz w:val="20"/>
                <w:szCs w:val="20"/>
              </w:rPr>
              <w:t>k</w:t>
            </w:r>
            <w:r w:rsidRPr="00C64DAB">
              <w:rPr>
                <w:sz w:val="20"/>
                <w:szCs w:val="20"/>
              </w:rPr>
              <w:t xml:space="preserve">ullanabilme </w:t>
            </w:r>
            <w:r>
              <w:rPr>
                <w:sz w:val="20"/>
                <w:szCs w:val="20"/>
              </w:rPr>
              <w:t>y</w:t>
            </w:r>
            <w:r w:rsidRPr="00C64DAB">
              <w:rPr>
                <w:sz w:val="20"/>
                <w:szCs w:val="20"/>
              </w:rPr>
              <w:t xml:space="preserve">etkinlikleri: Bir karma </w:t>
            </w:r>
            <w:r>
              <w:rPr>
                <w:sz w:val="20"/>
                <w:szCs w:val="20"/>
              </w:rPr>
              <w:t>y</w:t>
            </w:r>
            <w:r w:rsidRPr="00C64DAB">
              <w:rPr>
                <w:sz w:val="20"/>
                <w:szCs w:val="20"/>
              </w:rPr>
              <w:t xml:space="preserve">öntem </w:t>
            </w:r>
            <w:r>
              <w:rPr>
                <w:sz w:val="20"/>
                <w:szCs w:val="20"/>
              </w:rPr>
              <w:t>a</w:t>
            </w:r>
            <w:r w:rsidRPr="00C64DAB">
              <w:rPr>
                <w:sz w:val="20"/>
                <w:szCs w:val="20"/>
              </w:rPr>
              <w:t>raştırması</w:t>
            </w:r>
            <w:r w:rsidR="00AB12FB">
              <w:rPr>
                <w:sz w:val="20"/>
                <w:szCs w:val="20"/>
              </w:rPr>
              <w:t>.</w:t>
            </w:r>
            <w:r w:rsidRPr="006540DD">
              <w:rPr>
                <w:bCs/>
                <w:sz w:val="20"/>
                <w:szCs w:val="20"/>
              </w:rPr>
              <w:t xml:space="preserve"> </w:t>
            </w:r>
            <w:r w:rsidRPr="006540DD">
              <w:rPr>
                <w:i/>
                <w:iCs/>
                <w:sz w:val="20"/>
                <w:szCs w:val="20"/>
              </w:rPr>
              <w:t xml:space="preserve">Eğitimde Kuram ve Uygulama, </w:t>
            </w:r>
            <w:r w:rsidR="00AD15DE">
              <w:rPr>
                <w:i/>
                <w:iCs/>
                <w:sz w:val="20"/>
                <w:szCs w:val="20"/>
              </w:rPr>
              <w:t>19</w:t>
            </w:r>
            <w:r w:rsidR="00AD15DE" w:rsidRPr="00AD15DE">
              <w:rPr>
                <w:sz w:val="20"/>
                <w:szCs w:val="20"/>
              </w:rPr>
              <w:t>(1)</w:t>
            </w:r>
            <w:r w:rsidR="00AD15DE">
              <w:rPr>
                <w:sz w:val="20"/>
                <w:szCs w:val="20"/>
              </w:rPr>
              <w:t>, 97-</w:t>
            </w:r>
            <w:r w:rsidR="00EB5A16">
              <w:rPr>
                <w:sz w:val="20"/>
                <w:szCs w:val="20"/>
              </w:rPr>
              <w:t>122</w:t>
            </w:r>
            <w:r w:rsidR="00AD15DE">
              <w:rPr>
                <w:sz w:val="20"/>
                <w:szCs w:val="20"/>
              </w:rPr>
              <w:t>.</w:t>
            </w:r>
            <w:r w:rsidR="00CD1388" w:rsidRPr="006540DD">
              <w:rPr>
                <w:sz w:val="20"/>
                <w:szCs w:val="20"/>
              </w:rPr>
              <w:t xml:space="preserve"> </w:t>
            </w:r>
            <w:proofErr w:type="spellStart"/>
            <w:r w:rsidR="00CD1388" w:rsidRPr="006540DD">
              <w:rPr>
                <w:sz w:val="20"/>
                <w:szCs w:val="20"/>
              </w:rPr>
              <w:t>doi</w:t>
            </w:r>
            <w:proofErr w:type="spellEnd"/>
            <w:r w:rsidR="00CD1388" w:rsidRPr="006540DD">
              <w:rPr>
                <w:sz w:val="20"/>
                <w:szCs w:val="20"/>
              </w:rPr>
              <w:t>:</w:t>
            </w:r>
            <w:r w:rsidR="00CD1388">
              <w:rPr>
                <w:sz w:val="20"/>
                <w:szCs w:val="20"/>
              </w:rPr>
              <w:t xml:space="preserve"> </w:t>
            </w:r>
            <w:r w:rsidR="00FF19B7" w:rsidRPr="00FF19B7">
              <w:rPr>
                <w:sz w:val="20"/>
                <w:szCs w:val="20"/>
              </w:rPr>
              <w:t>10.17244/eku.1198098</w:t>
            </w:r>
          </w:p>
          <w:p w14:paraId="5D7D1C43" w14:textId="77777777" w:rsidR="00D238C0" w:rsidRPr="006540DD" w:rsidRDefault="00D238C0" w:rsidP="00CD685D">
            <w:pPr>
              <w:jc w:val="both"/>
              <w:rPr>
                <w:b/>
                <w:sz w:val="20"/>
                <w:szCs w:val="20"/>
              </w:rPr>
            </w:pPr>
          </w:p>
          <w:p w14:paraId="23B224DC" w14:textId="77777777" w:rsidR="00D238C0" w:rsidRDefault="00D238C0" w:rsidP="00CD685D">
            <w:pPr>
              <w:jc w:val="both"/>
              <w:rPr>
                <w:bCs/>
                <w:sz w:val="20"/>
                <w:szCs w:val="20"/>
              </w:rPr>
            </w:pPr>
            <w:r w:rsidRPr="006540DD">
              <w:rPr>
                <w:b/>
                <w:sz w:val="20"/>
                <w:szCs w:val="20"/>
              </w:rPr>
              <w:t>Et</w:t>
            </w:r>
            <w:r>
              <w:rPr>
                <w:b/>
                <w:sz w:val="20"/>
                <w:szCs w:val="20"/>
              </w:rPr>
              <w:t xml:space="preserve">ik </w:t>
            </w:r>
            <w:r w:rsidRPr="006540DD">
              <w:rPr>
                <w:b/>
                <w:sz w:val="20"/>
                <w:szCs w:val="20"/>
              </w:rPr>
              <w:t xml:space="preserve">Not: </w:t>
            </w:r>
            <w:r w:rsidRPr="00D344F5">
              <w:rPr>
                <w:bCs/>
                <w:sz w:val="20"/>
                <w:szCs w:val="20"/>
              </w:rPr>
              <w:t xml:space="preserve">Araştırma ve yayın etiğine uyulmuştur. Bu araştırma için </w:t>
            </w:r>
            <w:r>
              <w:rPr>
                <w:bCs/>
                <w:sz w:val="20"/>
                <w:szCs w:val="20"/>
              </w:rPr>
              <w:t xml:space="preserve">Çanakkale Onsekiz Mart Üniversitesi Lisansüstü Eğitim Enstitüsü Bilimsel Araştırma </w:t>
            </w:r>
            <w:r w:rsidRPr="00D344F5">
              <w:rPr>
                <w:bCs/>
                <w:sz w:val="20"/>
                <w:szCs w:val="20"/>
              </w:rPr>
              <w:t>Etik Kurulu</w:t>
            </w:r>
            <w:r>
              <w:rPr>
                <w:bCs/>
                <w:sz w:val="20"/>
                <w:szCs w:val="20"/>
              </w:rPr>
              <w:t>’</w:t>
            </w:r>
            <w:r w:rsidRPr="00D344F5">
              <w:rPr>
                <w:bCs/>
                <w:sz w:val="20"/>
                <w:szCs w:val="20"/>
              </w:rPr>
              <w:t xml:space="preserve">ndan etik onay alınmıştır (Tarih: </w:t>
            </w:r>
            <w:r>
              <w:rPr>
                <w:bCs/>
                <w:sz w:val="20"/>
                <w:szCs w:val="20"/>
              </w:rPr>
              <w:t>23.12.2021</w:t>
            </w:r>
            <w:r w:rsidRPr="00D344F5">
              <w:rPr>
                <w:bCs/>
                <w:sz w:val="20"/>
                <w:szCs w:val="20"/>
              </w:rPr>
              <w:t xml:space="preserve">, Sayı: </w:t>
            </w:r>
            <w:r>
              <w:rPr>
                <w:bCs/>
                <w:sz w:val="20"/>
                <w:szCs w:val="20"/>
              </w:rPr>
              <w:t>2021/22-05</w:t>
            </w:r>
            <w:r w:rsidRPr="00D344F5">
              <w:rPr>
                <w:bCs/>
                <w:sz w:val="20"/>
                <w:szCs w:val="20"/>
              </w:rPr>
              <w:t>)</w:t>
            </w:r>
            <w:r w:rsidRPr="00A54F69">
              <w:rPr>
                <w:bCs/>
                <w:sz w:val="20"/>
                <w:szCs w:val="20"/>
              </w:rPr>
              <w:t>.</w:t>
            </w:r>
          </w:p>
          <w:p w14:paraId="4ED6E89A" w14:textId="77777777" w:rsidR="007374F2" w:rsidRDefault="007374F2" w:rsidP="00CD685D">
            <w:pPr>
              <w:jc w:val="both"/>
              <w:rPr>
                <w:bCs/>
                <w:sz w:val="20"/>
                <w:szCs w:val="20"/>
              </w:rPr>
            </w:pPr>
          </w:p>
          <w:p w14:paraId="161B1854" w14:textId="421B5D31" w:rsidR="00D238C0" w:rsidRDefault="00D238C0" w:rsidP="00CD685D">
            <w:pPr>
              <w:jc w:val="both"/>
              <w:rPr>
                <w:bCs/>
                <w:sz w:val="20"/>
                <w:szCs w:val="20"/>
              </w:rPr>
            </w:pPr>
            <w:r>
              <w:rPr>
                <w:bCs/>
                <w:sz w:val="20"/>
                <w:szCs w:val="20"/>
              </w:rPr>
              <w:t>*</w:t>
            </w:r>
            <w:r>
              <w:t xml:space="preserve"> </w:t>
            </w:r>
            <w:r w:rsidRPr="002912E8">
              <w:rPr>
                <w:bCs/>
                <w:sz w:val="20"/>
                <w:szCs w:val="20"/>
              </w:rPr>
              <w:t xml:space="preserve">Bu çalışma, birinci yazarın ikinci yazar danışmanlığında hazırladığı </w:t>
            </w:r>
            <w:r w:rsidR="00C510D8" w:rsidRPr="00C510D8">
              <w:rPr>
                <w:bCs/>
                <w:sz w:val="20"/>
                <w:szCs w:val="20"/>
              </w:rPr>
              <w:t xml:space="preserve">tamamlanmamış </w:t>
            </w:r>
            <w:r w:rsidRPr="002912E8">
              <w:rPr>
                <w:bCs/>
                <w:sz w:val="20"/>
                <w:szCs w:val="20"/>
              </w:rPr>
              <w:t>yüksek lisans tezinden üretilmiştir.</w:t>
            </w:r>
          </w:p>
          <w:p w14:paraId="043CE2B1" w14:textId="27F44EB6" w:rsidR="00683569" w:rsidRPr="008D0F4F" w:rsidRDefault="00683569" w:rsidP="00CD685D">
            <w:pPr>
              <w:jc w:val="both"/>
              <w:rPr>
                <w:sz w:val="20"/>
                <w:szCs w:val="20"/>
              </w:rPr>
            </w:pPr>
          </w:p>
        </w:tc>
      </w:tr>
      <w:tr w:rsidR="00D238C0" w:rsidRPr="00330E26" w14:paraId="0EC4FC65" w14:textId="77777777" w:rsidTr="008B440E">
        <w:tc>
          <w:tcPr>
            <w:tcW w:w="10606" w:type="dxa"/>
            <w:shd w:val="clear" w:color="auto" w:fill="FDE9D9"/>
          </w:tcPr>
          <w:p w14:paraId="317BF477" w14:textId="3010F077" w:rsidR="00D238C0" w:rsidRPr="008D0F4F" w:rsidRDefault="00D238C0" w:rsidP="00CD685D">
            <w:pPr>
              <w:tabs>
                <w:tab w:val="center" w:pos="5195"/>
              </w:tabs>
              <w:jc w:val="center"/>
              <w:rPr>
                <w:b/>
                <w:sz w:val="20"/>
                <w:szCs w:val="20"/>
              </w:rPr>
            </w:pPr>
          </w:p>
          <w:p w14:paraId="7B5E3818" w14:textId="071C6FB1" w:rsidR="00D238C0" w:rsidRPr="00D00F61" w:rsidRDefault="00D238C0" w:rsidP="00CD685D">
            <w:pPr>
              <w:jc w:val="center"/>
              <w:rPr>
                <w:b/>
                <w:bCs/>
                <w:lang w:val="en-AU"/>
              </w:rPr>
            </w:pPr>
            <w:r w:rsidRPr="00D00F61">
              <w:rPr>
                <w:b/>
                <w:bCs/>
                <w:lang w:val="en-AU"/>
              </w:rPr>
              <w:t>Prospective Teachers</w:t>
            </w:r>
            <w:r w:rsidR="007374F2" w:rsidRPr="00D00F61">
              <w:rPr>
                <w:b/>
                <w:bCs/>
                <w:lang w:val="en-AU"/>
              </w:rPr>
              <w:t>’</w:t>
            </w:r>
            <w:r w:rsidRPr="00D00F61">
              <w:rPr>
                <w:b/>
                <w:bCs/>
                <w:lang w:val="en-AU"/>
              </w:rPr>
              <w:t xml:space="preserve"> Competence in Using Web 2.0 Tools: A Mixed Method Research*</w:t>
            </w:r>
          </w:p>
          <w:p w14:paraId="689AD9C4" w14:textId="77777777" w:rsidR="00D238C0" w:rsidRPr="00D00F61" w:rsidRDefault="00D238C0" w:rsidP="00CD685D">
            <w:pPr>
              <w:jc w:val="center"/>
              <w:rPr>
                <w:sz w:val="20"/>
                <w:szCs w:val="20"/>
                <w:lang w:val="en-AU"/>
              </w:rPr>
            </w:pPr>
          </w:p>
          <w:p w14:paraId="17A12785" w14:textId="0F2B43C5" w:rsidR="00D238C0" w:rsidRPr="00D00F61" w:rsidRDefault="00D238C0" w:rsidP="00CD685D">
            <w:pPr>
              <w:jc w:val="center"/>
              <w:rPr>
                <w:rFonts w:asciiTheme="minorHAnsi" w:eastAsiaTheme="minorHAnsi" w:hAnsiTheme="minorHAnsi" w:cstheme="minorBidi"/>
                <w:sz w:val="20"/>
                <w:szCs w:val="20"/>
                <w:vertAlign w:val="superscript"/>
                <w:lang w:val="en-AU"/>
              </w:rPr>
            </w:pPr>
            <w:r w:rsidRPr="00D00F61">
              <w:rPr>
                <w:sz w:val="20"/>
                <w:szCs w:val="20"/>
                <w:lang w:val="en-AU"/>
              </w:rPr>
              <w:t>Buse G</w:t>
            </w:r>
            <w:r w:rsidR="007374F2" w:rsidRPr="00D00F61">
              <w:rPr>
                <w:sz w:val="20"/>
                <w:szCs w:val="20"/>
                <w:lang w:val="en-AU"/>
              </w:rPr>
              <w:t>ecim</w:t>
            </w:r>
            <w:r w:rsidRPr="00D00F61">
              <w:rPr>
                <w:sz w:val="20"/>
                <w:szCs w:val="20"/>
                <w:vertAlign w:val="superscript"/>
                <w:lang w:val="en-AU"/>
              </w:rPr>
              <w:t>1</w:t>
            </w:r>
            <w:r w:rsidRPr="00D00F61">
              <w:rPr>
                <w:sz w:val="20"/>
                <w:szCs w:val="20"/>
                <w:lang w:val="en-AU"/>
              </w:rPr>
              <w:t xml:space="preserve">, </w:t>
            </w:r>
            <w:proofErr w:type="spellStart"/>
            <w:r w:rsidRPr="00D00F61">
              <w:rPr>
                <w:sz w:val="20"/>
                <w:szCs w:val="20"/>
                <w:lang w:val="en-AU"/>
              </w:rPr>
              <w:t>Nagihan</w:t>
            </w:r>
            <w:proofErr w:type="spellEnd"/>
            <w:r w:rsidRPr="00D00F61">
              <w:rPr>
                <w:sz w:val="20"/>
                <w:szCs w:val="20"/>
                <w:lang w:val="en-AU"/>
              </w:rPr>
              <w:t xml:space="preserve"> </w:t>
            </w:r>
            <w:r w:rsidR="007374F2" w:rsidRPr="00D00F61">
              <w:rPr>
                <w:sz w:val="20"/>
                <w:szCs w:val="20"/>
                <w:lang w:val="en-AU"/>
              </w:rPr>
              <w:t>Imer-Cetin</w:t>
            </w:r>
            <w:r w:rsidRPr="00D00F61">
              <w:rPr>
                <w:sz w:val="20"/>
                <w:szCs w:val="20"/>
                <w:vertAlign w:val="superscript"/>
                <w:lang w:val="en-AU"/>
              </w:rPr>
              <w:t>2</w:t>
            </w:r>
          </w:p>
          <w:p w14:paraId="1C75E1B3" w14:textId="77777777" w:rsidR="00D238C0" w:rsidRPr="00D00F61" w:rsidRDefault="00D238C0" w:rsidP="00CD685D">
            <w:pPr>
              <w:jc w:val="center"/>
              <w:rPr>
                <w:sz w:val="20"/>
                <w:szCs w:val="20"/>
                <w:lang w:val="en-AU"/>
              </w:rPr>
            </w:pPr>
          </w:p>
          <w:p w14:paraId="71605555" w14:textId="71B6EA0A" w:rsidR="00D238C0" w:rsidRPr="00D00F61" w:rsidRDefault="00D238C0" w:rsidP="00CD685D">
            <w:pPr>
              <w:jc w:val="center"/>
              <w:rPr>
                <w:i/>
                <w:sz w:val="20"/>
                <w:szCs w:val="20"/>
                <w:lang w:val="en-AU"/>
              </w:rPr>
            </w:pPr>
            <w:r w:rsidRPr="00D00F61">
              <w:rPr>
                <w:i/>
                <w:sz w:val="20"/>
                <w:szCs w:val="20"/>
                <w:vertAlign w:val="superscript"/>
                <w:lang w:val="en-AU"/>
              </w:rPr>
              <w:t>1</w:t>
            </w:r>
            <w:r w:rsidRPr="00D00F61">
              <w:rPr>
                <w:i/>
                <w:sz w:val="20"/>
                <w:szCs w:val="20"/>
                <w:lang w:val="en-AU"/>
              </w:rPr>
              <w:t xml:space="preserve"> </w:t>
            </w:r>
            <w:r w:rsidR="00D00F61" w:rsidRPr="00D00F61">
              <w:rPr>
                <w:i/>
                <w:sz w:val="20"/>
                <w:szCs w:val="20"/>
                <w:lang w:val="en-AU"/>
              </w:rPr>
              <w:t xml:space="preserve">Division of Mathematics </w:t>
            </w:r>
            <w:r w:rsidR="00D00F61">
              <w:rPr>
                <w:i/>
                <w:sz w:val="20"/>
                <w:szCs w:val="20"/>
                <w:lang w:val="en-AU"/>
              </w:rPr>
              <w:t xml:space="preserve">and Science Education, School of Graduate Education, </w:t>
            </w:r>
            <w:proofErr w:type="spellStart"/>
            <w:r w:rsidR="00D00F61">
              <w:rPr>
                <w:i/>
                <w:sz w:val="20"/>
                <w:szCs w:val="20"/>
                <w:lang w:val="en-AU"/>
              </w:rPr>
              <w:t>Canakkale</w:t>
            </w:r>
            <w:proofErr w:type="spellEnd"/>
            <w:r w:rsidR="00D00F61">
              <w:rPr>
                <w:i/>
                <w:sz w:val="20"/>
                <w:szCs w:val="20"/>
                <w:lang w:val="en-AU"/>
              </w:rPr>
              <w:t xml:space="preserve"> </w:t>
            </w:r>
            <w:proofErr w:type="spellStart"/>
            <w:r w:rsidR="00D00F61">
              <w:rPr>
                <w:i/>
                <w:sz w:val="20"/>
                <w:szCs w:val="20"/>
                <w:lang w:val="en-AU"/>
              </w:rPr>
              <w:t>Onsekiz</w:t>
            </w:r>
            <w:proofErr w:type="spellEnd"/>
            <w:r w:rsidR="00D00F61">
              <w:rPr>
                <w:i/>
                <w:sz w:val="20"/>
                <w:szCs w:val="20"/>
                <w:lang w:val="en-AU"/>
              </w:rPr>
              <w:t xml:space="preserve"> Mart University,</w:t>
            </w:r>
            <w:r w:rsidRPr="00D00F61">
              <w:rPr>
                <w:i/>
                <w:sz w:val="20"/>
                <w:szCs w:val="20"/>
                <w:lang w:val="en-AU"/>
              </w:rPr>
              <w:t xml:space="preserve"> </w:t>
            </w:r>
            <w:proofErr w:type="spellStart"/>
            <w:r w:rsidR="00D00F61">
              <w:rPr>
                <w:i/>
                <w:sz w:val="20"/>
                <w:szCs w:val="20"/>
                <w:lang w:val="en-AU"/>
              </w:rPr>
              <w:t>C</w:t>
            </w:r>
            <w:r w:rsidRPr="00D00F61">
              <w:rPr>
                <w:i/>
                <w:sz w:val="20"/>
                <w:szCs w:val="20"/>
                <w:lang w:val="en-AU"/>
              </w:rPr>
              <w:t>anakkale</w:t>
            </w:r>
            <w:proofErr w:type="spellEnd"/>
            <w:r w:rsidRPr="00D00F61">
              <w:rPr>
                <w:i/>
                <w:sz w:val="20"/>
                <w:szCs w:val="20"/>
                <w:lang w:val="en-AU"/>
              </w:rPr>
              <w:t xml:space="preserve">, </w:t>
            </w:r>
            <w:proofErr w:type="spellStart"/>
            <w:r w:rsidRPr="00D00F61">
              <w:rPr>
                <w:i/>
                <w:sz w:val="20"/>
                <w:szCs w:val="20"/>
                <w:lang w:val="en-AU"/>
              </w:rPr>
              <w:t>Türkiye</w:t>
            </w:r>
            <w:proofErr w:type="spellEnd"/>
            <w:r w:rsidRPr="00D00F61">
              <w:rPr>
                <w:i/>
                <w:sz w:val="20"/>
                <w:szCs w:val="20"/>
                <w:lang w:val="en-AU"/>
              </w:rPr>
              <w:t xml:space="preserve">, </w:t>
            </w:r>
            <w:hyperlink r:id="rId10" w:history="1">
              <w:r w:rsidRPr="00D00F61">
                <w:rPr>
                  <w:rStyle w:val="Hyperlink"/>
                  <w:i/>
                  <w:sz w:val="20"/>
                  <w:szCs w:val="20"/>
                  <w:lang w:val="en-AU"/>
                </w:rPr>
                <w:t>busegcm45@gmail.com</w:t>
              </w:r>
            </w:hyperlink>
          </w:p>
          <w:p w14:paraId="17B69EC2" w14:textId="2384A19E" w:rsidR="00D238C0" w:rsidRPr="00D00F61" w:rsidRDefault="00D238C0" w:rsidP="00CD685D">
            <w:pPr>
              <w:jc w:val="center"/>
              <w:rPr>
                <w:i/>
                <w:sz w:val="20"/>
                <w:szCs w:val="20"/>
                <w:lang w:val="en-AU"/>
              </w:rPr>
            </w:pPr>
            <w:r w:rsidRPr="00D00F61">
              <w:rPr>
                <w:i/>
                <w:sz w:val="20"/>
                <w:szCs w:val="20"/>
                <w:vertAlign w:val="superscript"/>
                <w:lang w:val="en-AU"/>
              </w:rPr>
              <w:t>2</w:t>
            </w:r>
            <w:r w:rsidRPr="00D00F61">
              <w:rPr>
                <w:i/>
                <w:sz w:val="20"/>
                <w:szCs w:val="20"/>
                <w:lang w:val="en-AU"/>
              </w:rPr>
              <w:t xml:space="preserve"> </w:t>
            </w:r>
            <w:r w:rsidR="00D00F61" w:rsidRPr="00D00F61">
              <w:rPr>
                <w:i/>
                <w:sz w:val="20"/>
                <w:szCs w:val="20"/>
                <w:lang w:val="en-AU"/>
              </w:rPr>
              <w:t>D</w:t>
            </w:r>
            <w:r w:rsidR="00D00F61">
              <w:rPr>
                <w:i/>
                <w:sz w:val="20"/>
                <w:szCs w:val="20"/>
                <w:lang w:val="en-AU"/>
              </w:rPr>
              <w:t>epartment</w:t>
            </w:r>
            <w:r w:rsidR="00D00F61" w:rsidRPr="00D00F61">
              <w:rPr>
                <w:i/>
                <w:sz w:val="20"/>
                <w:szCs w:val="20"/>
                <w:lang w:val="en-AU"/>
              </w:rPr>
              <w:t xml:space="preserve"> of Mathematics </w:t>
            </w:r>
            <w:r w:rsidR="00D00F61">
              <w:rPr>
                <w:i/>
                <w:sz w:val="20"/>
                <w:szCs w:val="20"/>
                <w:lang w:val="en-AU"/>
              </w:rPr>
              <w:t xml:space="preserve">and Science Education, Faculty of Education, </w:t>
            </w:r>
            <w:proofErr w:type="spellStart"/>
            <w:r w:rsidR="00D00F61">
              <w:rPr>
                <w:i/>
                <w:sz w:val="20"/>
                <w:szCs w:val="20"/>
                <w:lang w:val="en-AU"/>
              </w:rPr>
              <w:t>Canakkale</w:t>
            </w:r>
            <w:proofErr w:type="spellEnd"/>
            <w:r w:rsidR="00D00F61">
              <w:rPr>
                <w:i/>
                <w:sz w:val="20"/>
                <w:szCs w:val="20"/>
                <w:lang w:val="en-AU"/>
              </w:rPr>
              <w:t xml:space="preserve"> </w:t>
            </w:r>
            <w:proofErr w:type="spellStart"/>
            <w:r w:rsidR="00D00F61">
              <w:rPr>
                <w:i/>
                <w:sz w:val="20"/>
                <w:szCs w:val="20"/>
                <w:lang w:val="en-AU"/>
              </w:rPr>
              <w:t>Onsekiz</w:t>
            </w:r>
            <w:proofErr w:type="spellEnd"/>
            <w:r w:rsidR="00D00F61">
              <w:rPr>
                <w:i/>
                <w:sz w:val="20"/>
                <w:szCs w:val="20"/>
                <w:lang w:val="en-AU"/>
              </w:rPr>
              <w:t xml:space="preserve"> Mart University,</w:t>
            </w:r>
            <w:r w:rsidR="00D00F61" w:rsidRPr="00D00F61">
              <w:rPr>
                <w:i/>
                <w:sz w:val="20"/>
                <w:szCs w:val="20"/>
                <w:lang w:val="en-AU"/>
              </w:rPr>
              <w:t xml:space="preserve"> </w:t>
            </w:r>
            <w:proofErr w:type="spellStart"/>
            <w:r w:rsidR="00D00F61">
              <w:rPr>
                <w:i/>
                <w:sz w:val="20"/>
                <w:szCs w:val="20"/>
                <w:lang w:val="en-AU"/>
              </w:rPr>
              <w:t>C</w:t>
            </w:r>
            <w:r w:rsidR="00D00F61" w:rsidRPr="00D00F61">
              <w:rPr>
                <w:i/>
                <w:sz w:val="20"/>
                <w:szCs w:val="20"/>
                <w:lang w:val="en-AU"/>
              </w:rPr>
              <w:t>anakkale</w:t>
            </w:r>
            <w:proofErr w:type="spellEnd"/>
            <w:r w:rsidR="00D00F61" w:rsidRPr="00D00F61">
              <w:rPr>
                <w:i/>
                <w:sz w:val="20"/>
                <w:szCs w:val="20"/>
                <w:lang w:val="en-AU"/>
              </w:rPr>
              <w:t xml:space="preserve">, </w:t>
            </w:r>
            <w:proofErr w:type="spellStart"/>
            <w:r w:rsidR="00D00F61" w:rsidRPr="00D00F61">
              <w:rPr>
                <w:i/>
                <w:sz w:val="20"/>
                <w:szCs w:val="20"/>
                <w:lang w:val="en-AU"/>
              </w:rPr>
              <w:t>Türkiye</w:t>
            </w:r>
            <w:proofErr w:type="spellEnd"/>
            <w:r w:rsidRPr="00D00F61">
              <w:rPr>
                <w:i/>
                <w:sz w:val="20"/>
                <w:szCs w:val="20"/>
                <w:lang w:val="en-AU"/>
              </w:rPr>
              <w:t xml:space="preserve">, </w:t>
            </w:r>
            <w:hyperlink r:id="rId11" w:history="1">
              <w:r w:rsidRPr="00D00F61">
                <w:rPr>
                  <w:rStyle w:val="Hyperlink"/>
                  <w:i/>
                  <w:sz w:val="20"/>
                  <w:szCs w:val="20"/>
                  <w:lang w:val="en-AU"/>
                </w:rPr>
                <w:t>nagihanimer@gmail.com</w:t>
              </w:r>
            </w:hyperlink>
          </w:p>
          <w:p w14:paraId="53F53C23" w14:textId="77777777" w:rsidR="00D238C0" w:rsidRPr="00CD685D" w:rsidRDefault="00D238C0" w:rsidP="00CD685D">
            <w:pPr>
              <w:jc w:val="center"/>
              <w:rPr>
                <w:iCs/>
                <w:sz w:val="20"/>
                <w:szCs w:val="20"/>
                <w:lang w:val="en-AU"/>
              </w:rPr>
            </w:pPr>
          </w:p>
          <w:p w14:paraId="0210E562" w14:textId="4FDA700A" w:rsidR="00D238C0" w:rsidRPr="00D00F61" w:rsidRDefault="00D238C0" w:rsidP="00CD685D">
            <w:pPr>
              <w:jc w:val="both"/>
              <w:rPr>
                <w:sz w:val="20"/>
                <w:szCs w:val="20"/>
                <w:lang w:val="en-AU"/>
              </w:rPr>
            </w:pPr>
            <w:r w:rsidRPr="00D00F61">
              <w:rPr>
                <w:b/>
                <w:sz w:val="20"/>
                <w:szCs w:val="20"/>
                <w:lang w:val="en-AU"/>
              </w:rPr>
              <w:t>Corresponding Author:</w:t>
            </w:r>
            <w:r w:rsidRPr="00D00F61">
              <w:rPr>
                <w:sz w:val="20"/>
                <w:szCs w:val="20"/>
                <w:lang w:val="en-AU"/>
              </w:rPr>
              <w:t xml:space="preserve"> </w:t>
            </w:r>
            <w:r w:rsidRPr="00D00F61">
              <w:rPr>
                <w:bCs/>
                <w:sz w:val="20"/>
                <w:szCs w:val="20"/>
                <w:lang w:val="en-AU"/>
              </w:rPr>
              <w:t xml:space="preserve">Buse </w:t>
            </w:r>
            <w:proofErr w:type="spellStart"/>
            <w:r w:rsidRPr="00D00F61">
              <w:rPr>
                <w:bCs/>
                <w:sz w:val="20"/>
                <w:szCs w:val="20"/>
                <w:lang w:val="en-AU"/>
              </w:rPr>
              <w:t>Ge</w:t>
            </w:r>
            <w:r w:rsidR="00D00F61">
              <w:rPr>
                <w:bCs/>
                <w:sz w:val="20"/>
                <w:szCs w:val="20"/>
                <w:lang w:val="en-AU"/>
              </w:rPr>
              <w:t>c</w:t>
            </w:r>
            <w:r w:rsidRPr="00D00F61">
              <w:rPr>
                <w:bCs/>
                <w:sz w:val="20"/>
                <w:szCs w:val="20"/>
                <w:lang w:val="en-AU"/>
              </w:rPr>
              <w:t>im</w:t>
            </w:r>
            <w:proofErr w:type="spellEnd"/>
          </w:p>
          <w:p w14:paraId="5D3C8BD5" w14:textId="77777777" w:rsidR="00D238C0" w:rsidRPr="00D00F61" w:rsidRDefault="00D238C0" w:rsidP="00CD685D">
            <w:pPr>
              <w:jc w:val="both"/>
              <w:rPr>
                <w:sz w:val="20"/>
                <w:szCs w:val="20"/>
                <w:lang w:val="en-AU"/>
              </w:rPr>
            </w:pPr>
          </w:p>
          <w:p w14:paraId="76CD632A" w14:textId="77777777" w:rsidR="00D238C0" w:rsidRPr="00D00F61" w:rsidRDefault="00D238C0" w:rsidP="00CD685D">
            <w:pPr>
              <w:jc w:val="both"/>
              <w:rPr>
                <w:sz w:val="20"/>
                <w:lang w:val="en-AU"/>
              </w:rPr>
            </w:pPr>
            <w:r w:rsidRPr="00D00F61">
              <w:rPr>
                <w:b/>
                <w:sz w:val="20"/>
                <w:lang w:val="en-AU"/>
              </w:rPr>
              <w:t xml:space="preserve">Article Type: </w:t>
            </w:r>
            <w:r w:rsidRPr="00D00F61">
              <w:rPr>
                <w:bCs/>
                <w:sz w:val="20"/>
                <w:lang w:val="en-AU"/>
              </w:rPr>
              <w:t>Research Article</w:t>
            </w:r>
          </w:p>
          <w:p w14:paraId="40622B9B" w14:textId="14E5DB2D" w:rsidR="00D238C0" w:rsidRPr="00D00F61" w:rsidRDefault="00D238C0" w:rsidP="00CD685D">
            <w:pPr>
              <w:tabs>
                <w:tab w:val="left" w:pos="4293"/>
              </w:tabs>
              <w:jc w:val="both"/>
              <w:rPr>
                <w:sz w:val="20"/>
                <w:lang w:val="en-AU"/>
              </w:rPr>
            </w:pPr>
          </w:p>
          <w:p w14:paraId="22A2FACA" w14:textId="577046B2" w:rsidR="00D00F61" w:rsidRPr="00C64DAB" w:rsidRDefault="00D238C0" w:rsidP="00CD685D">
            <w:pPr>
              <w:jc w:val="both"/>
              <w:rPr>
                <w:sz w:val="20"/>
                <w:szCs w:val="20"/>
              </w:rPr>
            </w:pPr>
            <w:r w:rsidRPr="00D00F61">
              <w:rPr>
                <w:b/>
                <w:sz w:val="20"/>
                <w:szCs w:val="20"/>
                <w:lang w:val="en-AU"/>
              </w:rPr>
              <w:t>To Cite This Article:</w:t>
            </w:r>
            <w:r w:rsidRPr="00D00F61">
              <w:rPr>
                <w:sz w:val="20"/>
                <w:szCs w:val="20"/>
                <w:lang w:val="en-AU"/>
              </w:rPr>
              <w:t xml:space="preserve"> </w:t>
            </w:r>
            <w:proofErr w:type="spellStart"/>
            <w:r w:rsidRPr="00D00F61">
              <w:rPr>
                <w:sz w:val="20"/>
                <w:szCs w:val="20"/>
                <w:lang w:val="en-AU"/>
              </w:rPr>
              <w:t>Geçim</w:t>
            </w:r>
            <w:proofErr w:type="spellEnd"/>
            <w:r w:rsidRPr="00D00F61">
              <w:rPr>
                <w:sz w:val="20"/>
                <w:szCs w:val="20"/>
                <w:lang w:val="en-AU"/>
              </w:rPr>
              <w:t xml:space="preserve">, B., &amp; </w:t>
            </w:r>
            <w:proofErr w:type="spellStart"/>
            <w:r w:rsidRPr="00D00F61">
              <w:rPr>
                <w:sz w:val="20"/>
                <w:szCs w:val="20"/>
                <w:lang w:val="en-AU"/>
              </w:rPr>
              <w:t>İmer</w:t>
            </w:r>
            <w:r w:rsidR="00D00F61">
              <w:rPr>
                <w:sz w:val="20"/>
                <w:szCs w:val="20"/>
                <w:lang w:val="en-AU"/>
              </w:rPr>
              <w:t>-</w:t>
            </w:r>
            <w:r w:rsidRPr="00D00F61">
              <w:rPr>
                <w:sz w:val="20"/>
                <w:szCs w:val="20"/>
                <w:lang w:val="en-AU"/>
              </w:rPr>
              <w:t>Çetin</w:t>
            </w:r>
            <w:proofErr w:type="spellEnd"/>
            <w:r w:rsidRPr="00D00F61">
              <w:rPr>
                <w:sz w:val="20"/>
                <w:szCs w:val="20"/>
                <w:lang w:val="en-AU"/>
              </w:rPr>
              <w:t xml:space="preserve">, N. (2023). </w:t>
            </w:r>
            <w:proofErr w:type="spellStart"/>
            <w:r w:rsidRPr="00D00F61">
              <w:rPr>
                <w:sz w:val="20"/>
                <w:szCs w:val="20"/>
                <w:lang w:val="en-AU"/>
              </w:rPr>
              <w:t>Öğretmen</w:t>
            </w:r>
            <w:proofErr w:type="spellEnd"/>
            <w:r w:rsidRPr="00D00F61">
              <w:rPr>
                <w:sz w:val="20"/>
                <w:szCs w:val="20"/>
                <w:lang w:val="en-AU"/>
              </w:rPr>
              <w:t xml:space="preserve"> </w:t>
            </w:r>
            <w:proofErr w:type="spellStart"/>
            <w:r w:rsidRPr="00D00F61">
              <w:rPr>
                <w:sz w:val="20"/>
                <w:szCs w:val="20"/>
                <w:lang w:val="en-AU"/>
              </w:rPr>
              <w:t>adaylarının</w:t>
            </w:r>
            <w:proofErr w:type="spellEnd"/>
            <w:r w:rsidRPr="00D00F61">
              <w:rPr>
                <w:sz w:val="20"/>
                <w:szCs w:val="20"/>
                <w:lang w:val="en-AU"/>
              </w:rPr>
              <w:t xml:space="preserve"> Web 2.0 </w:t>
            </w:r>
            <w:proofErr w:type="spellStart"/>
            <w:r w:rsidRPr="00D00F61">
              <w:rPr>
                <w:sz w:val="20"/>
                <w:szCs w:val="20"/>
                <w:lang w:val="en-AU"/>
              </w:rPr>
              <w:t>araçlarını</w:t>
            </w:r>
            <w:proofErr w:type="spellEnd"/>
            <w:r w:rsidRPr="00D00F61">
              <w:rPr>
                <w:sz w:val="20"/>
                <w:szCs w:val="20"/>
                <w:lang w:val="en-AU"/>
              </w:rPr>
              <w:t xml:space="preserve"> </w:t>
            </w:r>
            <w:proofErr w:type="spellStart"/>
            <w:r w:rsidRPr="00D00F61">
              <w:rPr>
                <w:sz w:val="20"/>
                <w:szCs w:val="20"/>
                <w:lang w:val="en-AU"/>
              </w:rPr>
              <w:t>kullanabilme</w:t>
            </w:r>
            <w:proofErr w:type="spellEnd"/>
            <w:r w:rsidRPr="00D00F61">
              <w:rPr>
                <w:sz w:val="20"/>
                <w:szCs w:val="20"/>
                <w:lang w:val="en-AU"/>
              </w:rPr>
              <w:t xml:space="preserve"> </w:t>
            </w:r>
            <w:proofErr w:type="spellStart"/>
            <w:r w:rsidRPr="00D00F61">
              <w:rPr>
                <w:sz w:val="20"/>
                <w:szCs w:val="20"/>
                <w:lang w:val="en-AU"/>
              </w:rPr>
              <w:t>yetkinlikleri</w:t>
            </w:r>
            <w:proofErr w:type="spellEnd"/>
            <w:r w:rsidRPr="00D00F61">
              <w:rPr>
                <w:sz w:val="20"/>
                <w:szCs w:val="20"/>
                <w:lang w:val="en-AU"/>
              </w:rPr>
              <w:t xml:space="preserve">: Bir karma </w:t>
            </w:r>
            <w:proofErr w:type="spellStart"/>
            <w:r w:rsidRPr="00D00F61">
              <w:rPr>
                <w:sz w:val="20"/>
                <w:szCs w:val="20"/>
                <w:lang w:val="en-AU"/>
              </w:rPr>
              <w:t>yöntem</w:t>
            </w:r>
            <w:proofErr w:type="spellEnd"/>
            <w:r w:rsidRPr="00D00F61">
              <w:rPr>
                <w:sz w:val="20"/>
                <w:szCs w:val="20"/>
                <w:lang w:val="en-AU"/>
              </w:rPr>
              <w:t xml:space="preserve"> </w:t>
            </w:r>
            <w:proofErr w:type="spellStart"/>
            <w:r w:rsidRPr="00D00F61">
              <w:rPr>
                <w:sz w:val="20"/>
                <w:szCs w:val="20"/>
                <w:lang w:val="en-AU"/>
              </w:rPr>
              <w:t>araştırması</w:t>
            </w:r>
            <w:proofErr w:type="spellEnd"/>
            <w:r w:rsidR="00AB12FB">
              <w:rPr>
                <w:sz w:val="20"/>
                <w:szCs w:val="20"/>
                <w:lang w:val="en-AU"/>
              </w:rPr>
              <w:t>.</w:t>
            </w:r>
            <w:r w:rsidRPr="00D00F61">
              <w:rPr>
                <w:bCs/>
                <w:sz w:val="20"/>
                <w:szCs w:val="20"/>
                <w:lang w:val="en-AU"/>
              </w:rPr>
              <w:t xml:space="preserve"> </w:t>
            </w:r>
            <w:proofErr w:type="spellStart"/>
            <w:r w:rsidRPr="00D00F61">
              <w:rPr>
                <w:i/>
                <w:iCs/>
                <w:sz w:val="20"/>
                <w:szCs w:val="20"/>
                <w:lang w:val="en-AU"/>
              </w:rPr>
              <w:t>Eğitimde</w:t>
            </w:r>
            <w:proofErr w:type="spellEnd"/>
            <w:r w:rsidRPr="00D00F61">
              <w:rPr>
                <w:i/>
                <w:iCs/>
                <w:sz w:val="20"/>
                <w:szCs w:val="20"/>
                <w:lang w:val="en-AU"/>
              </w:rPr>
              <w:t xml:space="preserve"> </w:t>
            </w:r>
            <w:proofErr w:type="spellStart"/>
            <w:r w:rsidRPr="00D00F61">
              <w:rPr>
                <w:i/>
                <w:iCs/>
                <w:sz w:val="20"/>
                <w:szCs w:val="20"/>
                <w:lang w:val="en-AU"/>
              </w:rPr>
              <w:t>Kuram</w:t>
            </w:r>
            <w:proofErr w:type="spellEnd"/>
            <w:r w:rsidRPr="00D00F61">
              <w:rPr>
                <w:i/>
                <w:iCs/>
                <w:sz w:val="20"/>
                <w:szCs w:val="20"/>
                <w:lang w:val="en-AU"/>
              </w:rPr>
              <w:t xml:space="preserve"> </w:t>
            </w:r>
            <w:proofErr w:type="spellStart"/>
            <w:r w:rsidRPr="00D00F61">
              <w:rPr>
                <w:i/>
                <w:iCs/>
                <w:sz w:val="20"/>
                <w:szCs w:val="20"/>
                <w:lang w:val="en-AU"/>
              </w:rPr>
              <w:t>ve</w:t>
            </w:r>
            <w:proofErr w:type="spellEnd"/>
            <w:r w:rsidRPr="00D00F61">
              <w:rPr>
                <w:i/>
                <w:iCs/>
                <w:sz w:val="20"/>
                <w:szCs w:val="20"/>
                <w:lang w:val="en-AU"/>
              </w:rPr>
              <w:t xml:space="preserve"> </w:t>
            </w:r>
            <w:proofErr w:type="spellStart"/>
            <w:r w:rsidRPr="00D00F61">
              <w:rPr>
                <w:i/>
                <w:iCs/>
                <w:sz w:val="20"/>
                <w:szCs w:val="20"/>
                <w:lang w:val="en-AU"/>
              </w:rPr>
              <w:t>Uygulama</w:t>
            </w:r>
            <w:proofErr w:type="spellEnd"/>
            <w:r w:rsidRPr="00D00F61">
              <w:rPr>
                <w:i/>
                <w:iCs/>
                <w:sz w:val="20"/>
                <w:szCs w:val="20"/>
                <w:lang w:val="en-AU"/>
              </w:rPr>
              <w:t xml:space="preserve">, </w:t>
            </w:r>
            <w:r w:rsidR="00D00F61">
              <w:rPr>
                <w:i/>
                <w:iCs/>
                <w:sz w:val="20"/>
                <w:szCs w:val="20"/>
              </w:rPr>
              <w:t>19</w:t>
            </w:r>
            <w:r w:rsidR="00D00F61" w:rsidRPr="00AD15DE">
              <w:rPr>
                <w:sz w:val="20"/>
                <w:szCs w:val="20"/>
              </w:rPr>
              <w:t>(1)</w:t>
            </w:r>
            <w:r w:rsidR="00D00F61">
              <w:rPr>
                <w:sz w:val="20"/>
                <w:szCs w:val="20"/>
              </w:rPr>
              <w:t>, 97-</w:t>
            </w:r>
            <w:r w:rsidR="00EB5A16">
              <w:rPr>
                <w:sz w:val="20"/>
                <w:szCs w:val="20"/>
              </w:rPr>
              <w:t>122</w:t>
            </w:r>
            <w:r w:rsidR="00D00F61">
              <w:rPr>
                <w:sz w:val="20"/>
                <w:szCs w:val="20"/>
              </w:rPr>
              <w:t>.</w:t>
            </w:r>
            <w:r w:rsidR="00D00F61" w:rsidRPr="006540DD">
              <w:rPr>
                <w:sz w:val="20"/>
                <w:szCs w:val="20"/>
              </w:rPr>
              <w:t xml:space="preserve"> </w:t>
            </w:r>
            <w:proofErr w:type="spellStart"/>
            <w:proofErr w:type="gramStart"/>
            <w:r w:rsidR="00D00F61" w:rsidRPr="006540DD">
              <w:rPr>
                <w:sz w:val="20"/>
                <w:szCs w:val="20"/>
              </w:rPr>
              <w:t>doi</w:t>
            </w:r>
            <w:proofErr w:type="spellEnd"/>
            <w:proofErr w:type="gramEnd"/>
            <w:r w:rsidR="00D00F61" w:rsidRPr="006540DD">
              <w:rPr>
                <w:sz w:val="20"/>
                <w:szCs w:val="20"/>
              </w:rPr>
              <w:t>:</w:t>
            </w:r>
            <w:r w:rsidR="00D00F61">
              <w:rPr>
                <w:sz w:val="20"/>
                <w:szCs w:val="20"/>
              </w:rPr>
              <w:t xml:space="preserve"> </w:t>
            </w:r>
            <w:r w:rsidR="00FF19B7" w:rsidRPr="00FF19B7">
              <w:rPr>
                <w:sz w:val="20"/>
                <w:szCs w:val="20"/>
              </w:rPr>
              <w:t>10.17244/eku.1198098</w:t>
            </w:r>
          </w:p>
          <w:p w14:paraId="7037709C" w14:textId="77777777" w:rsidR="00D238C0" w:rsidRPr="00D00F61" w:rsidRDefault="00D238C0" w:rsidP="00CD685D">
            <w:pPr>
              <w:jc w:val="both"/>
              <w:rPr>
                <w:b/>
                <w:sz w:val="20"/>
                <w:szCs w:val="20"/>
                <w:lang w:val="en-AU"/>
              </w:rPr>
            </w:pPr>
          </w:p>
          <w:p w14:paraId="19E7FDD8" w14:textId="77777777" w:rsidR="00D238C0" w:rsidRDefault="00D238C0" w:rsidP="00CD685D">
            <w:pPr>
              <w:jc w:val="both"/>
              <w:rPr>
                <w:bCs/>
                <w:sz w:val="20"/>
                <w:szCs w:val="20"/>
                <w:lang w:val="en-AU"/>
              </w:rPr>
            </w:pPr>
            <w:r w:rsidRPr="00D00F61">
              <w:rPr>
                <w:b/>
                <w:sz w:val="20"/>
                <w:szCs w:val="20"/>
                <w:lang w:val="en-AU"/>
              </w:rPr>
              <w:t xml:space="preserve">Ethical Note: </w:t>
            </w:r>
            <w:r w:rsidRPr="00D00F61">
              <w:rPr>
                <w:bCs/>
                <w:sz w:val="20"/>
                <w:szCs w:val="20"/>
                <w:lang w:val="en-AU"/>
              </w:rPr>
              <w:t xml:space="preserve">Research and publication ethics were complied with. Ethical approval was obtained for this research from the Scientific Research Ethics Committee of </w:t>
            </w:r>
            <w:proofErr w:type="spellStart"/>
            <w:r w:rsidRPr="00D00F61">
              <w:rPr>
                <w:bCs/>
                <w:sz w:val="20"/>
                <w:szCs w:val="20"/>
                <w:lang w:val="en-AU"/>
              </w:rPr>
              <w:t>Çanakkale</w:t>
            </w:r>
            <w:proofErr w:type="spellEnd"/>
            <w:r w:rsidRPr="00D00F61">
              <w:rPr>
                <w:bCs/>
                <w:sz w:val="20"/>
                <w:szCs w:val="20"/>
                <w:lang w:val="en-AU"/>
              </w:rPr>
              <w:t xml:space="preserve"> </w:t>
            </w:r>
            <w:proofErr w:type="spellStart"/>
            <w:r w:rsidRPr="00D00F61">
              <w:rPr>
                <w:bCs/>
                <w:sz w:val="20"/>
                <w:szCs w:val="20"/>
                <w:lang w:val="en-AU"/>
              </w:rPr>
              <w:t>Onsekiz</w:t>
            </w:r>
            <w:proofErr w:type="spellEnd"/>
            <w:r w:rsidRPr="00D00F61">
              <w:rPr>
                <w:bCs/>
                <w:sz w:val="20"/>
                <w:szCs w:val="20"/>
                <w:lang w:val="en-AU"/>
              </w:rPr>
              <w:t xml:space="preserve"> Mart University Graduate Education Institute (Date: 23.12.2021, 2021/22-05).</w:t>
            </w:r>
          </w:p>
          <w:p w14:paraId="0E13E3D6" w14:textId="77777777" w:rsidR="00683569" w:rsidRPr="00D00F61" w:rsidRDefault="00683569" w:rsidP="00CD685D">
            <w:pPr>
              <w:jc w:val="both"/>
              <w:rPr>
                <w:bCs/>
                <w:sz w:val="20"/>
                <w:szCs w:val="20"/>
                <w:lang w:val="en-AU"/>
              </w:rPr>
            </w:pPr>
          </w:p>
          <w:p w14:paraId="42E8D0A2" w14:textId="7055191C" w:rsidR="00D238C0" w:rsidRDefault="00D238C0" w:rsidP="00CD685D">
            <w:pPr>
              <w:jc w:val="both"/>
              <w:rPr>
                <w:bCs/>
                <w:lang w:val="en-AU"/>
              </w:rPr>
            </w:pPr>
            <w:r w:rsidRPr="00D00F61">
              <w:rPr>
                <w:bCs/>
                <w:sz w:val="20"/>
                <w:szCs w:val="20"/>
                <w:lang w:val="en-AU"/>
              </w:rPr>
              <w:t>*</w:t>
            </w:r>
            <w:r w:rsidRPr="00D00F61">
              <w:rPr>
                <w:rFonts w:ascii="inherit" w:hAnsi="inherit" w:cs="Courier New"/>
                <w:color w:val="202124"/>
                <w:sz w:val="42"/>
                <w:szCs w:val="42"/>
                <w:lang w:val="en-AU" w:eastAsia="tr-TR"/>
              </w:rPr>
              <w:t xml:space="preserve"> </w:t>
            </w:r>
            <w:r w:rsidR="00C510D8" w:rsidRPr="00C510D8">
              <w:rPr>
                <w:bCs/>
                <w:sz w:val="20"/>
                <w:szCs w:val="20"/>
                <w:lang w:val="en-AU"/>
              </w:rPr>
              <w:t>This study was produced from the unfinished master's thesis of the first author under the supervision of the second author.</w:t>
            </w:r>
          </w:p>
          <w:p w14:paraId="740213F8" w14:textId="3813622B" w:rsidR="00683569" w:rsidRPr="002912E8" w:rsidRDefault="00683569" w:rsidP="00CD685D">
            <w:pPr>
              <w:jc w:val="both"/>
              <w:rPr>
                <w:bCs/>
              </w:rPr>
            </w:pPr>
          </w:p>
        </w:tc>
      </w:tr>
    </w:tbl>
    <w:p w14:paraId="26A4D678" w14:textId="73C60EBF" w:rsidR="00D238C0" w:rsidRDefault="00D238C0" w:rsidP="00467AD4">
      <w:pPr>
        <w:jc w:val="center"/>
        <w:rPr>
          <w:rStyle w:val="cf01"/>
          <w:rFonts w:ascii="Times New Roman" w:hAnsi="Times New Roman" w:cs="Times New Roman"/>
          <w:b/>
          <w:bCs/>
          <w:sz w:val="24"/>
          <w:szCs w:val="24"/>
        </w:rPr>
      </w:pPr>
    </w:p>
    <w:p w14:paraId="1030A615" w14:textId="35602E4C" w:rsidR="00CD685D" w:rsidRDefault="00CD685D" w:rsidP="00467AD4">
      <w:pPr>
        <w:jc w:val="center"/>
        <w:rPr>
          <w:rStyle w:val="cf01"/>
          <w:rFonts w:ascii="Times New Roman" w:hAnsi="Times New Roman" w:cs="Times New Roman"/>
          <w:b/>
          <w:bCs/>
          <w:sz w:val="24"/>
          <w:szCs w:val="24"/>
        </w:rPr>
      </w:pPr>
    </w:p>
    <w:p w14:paraId="45DCFC11" w14:textId="49BEE594" w:rsidR="00CD685D" w:rsidRDefault="00CD685D" w:rsidP="00467AD4">
      <w:pPr>
        <w:jc w:val="center"/>
        <w:rPr>
          <w:rStyle w:val="cf01"/>
          <w:rFonts w:ascii="Times New Roman" w:hAnsi="Times New Roman" w:cs="Times New Roman"/>
          <w:b/>
          <w:bCs/>
          <w:sz w:val="24"/>
          <w:szCs w:val="24"/>
        </w:rPr>
      </w:pPr>
    </w:p>
    <w:p w14:paraId="3B7A2A98" w14:textId="58C0DC2A" w:rsidR="00CD685D" w:rsidRDefault="00CD685D" w:rsidP="00467AD4">
      <w:pPr>
        <w:jc w:val="center"/>
        <w:rPr>
          <w:rStyle w:val="cf01"/>
          <w:rFonts w:ascii="Times New Roman" w:hAnsi="Times New Roman" w:cs="Times New Roman"/>
          <w:b/>
          <w:bCs/>
          <w:sz w:val="24"/>
          <w:szCs w:val="24"/>
        </w:rPr>
      </w:pPr>
    </w:p>
    <w:p w14:paraId="79CB1404" w14:textId="7ECBD8B5" w:rsidR="00CD685D" w:rsidRDefault="00CD685D" w:rsidP="00467AD4">
      <w:pPr>
        <w:jc w:val="center"/>
        <w:rPr>
          <w:rStyle w:val="cf01"/>
          <w:rFonts w:ascii="Times New Roman" w:hAnsi="Times New Roman" w:cs="Times New Roman"/>
          <w:b/>
          <w:bCs/>
          <w:sz w:val="24"/>
          <w:szCs w:val="24"/>
        </w:rPr>
      </w:pPr>
    </w:p>
    <w:p w14:paraId="6D459050" w14:textId="20BE30F2" w:rsidR="00CD685D" w:rsidRDefault="00CD685D" w:rsidP="00467AD4">
      <w:pPr>
        <w:jc w:val="center"/>
        <w:rPr>
          <w:rStyle w:val="cf01"/>
          <w:rFonts w:ascii="Times New Roman" w:hAnsi="Times New Roman" w:cs="Times New Roman"/>
          <w:b/>
          <w:bCs/>
          <w:sz w:val="24"/>
          <w:szCs w:val="24"/>
        </w:rPr>
      </w:pPr>
    </w:p>
    <w:p w14:paraId="3B686C56" w14:textId="77777777" w:rsidR="00CD685D" w:rsidRDefault="00CD685D" w:rsidP="00467AD4">
      <w:pPr>
        <w:jc w:val="center"/>
        <w:rPr>
          <w:rStyle w:val="cf01"/>
          <w:rFonts w:ascii="Times New Roman" w:hAnsi="Times New Roman" w:cs="Times New Roman"/>
          <w:b/>
          <w:bCs/>
          <w:sz w:val="24"/>
          <w:szCs w:val="24"/>
        </w:rPr>
      </w:pPr>
    </w:p>
    <w:p w14:paraId="6F307062" w14:textId="1C949E28" w:rsidR="00D238C0" w:rsidRDefault="00D238C0" w:rsidP="00467AD4">
      <w:pPr>
        <w:jc w:val="center"/>
        <w:rPr>
          <w:rStyle w:val="cf01"/>
          <w:rFonts w:ascii="Times New Roman" w:hAnsi="Times New Roman" w:cs="Times New Roman"/>
          <w:b/>
          <w:bCs/>
          <w:sz w:val="24"/>
          <w:szCs w:val="24"/>
        </w:rPr>
      </w:pPr>
    </w:p>
    <w:p w14:paraId="0C841670" w14:textId="77777777" w:rsidR="00073C22" w:rsidRDefault="00073C22" w:rsidP="00467AD4">
      <w:pPr>
        <w:jc w:val="center"/>
        <w:rPr>
          <w:rStyle w:val="cf01"/>
          <w:rFonts w:ascii="Times New Roman" w:hAnsi="Times New Roman" w:cs="Times New Roman"/>
          <w:b/>
          <w:bCs/>
          <w:sz w:val="24"/>
          <w:szCs w:val="24"/>
        </w:rPr>
      </w:pPr>
    </w:p>
    <w:p w14:paraId="2729D68A" w14:textId="446017DC" w:rsidR="00467AD4" w:rsidRDefault="004536E0" w:rsidP="00073C22">
      <w:pPr>
        <w:jc w:val="center"/>
        <w:rPr>
          <w:rStyle w:val="cf01"/>
          <w:rFonts w:ascii="Times New Roman" w:hAnsi="Times New Roman" w:cs="Times New Roman"/>
          <w:b/>
          <w:bCs/>
          <w:sz w:val="24"/>
          <w:szCs w:val="24"/>
        </w:rPr>
      </w:pPr>
      <w:r w:rsidRPr="004536E0">
        <w:rPr>
          <w:rStyle w:val="cf01"/>
          <w:rFonts w:ascii="Times New Roman" w:hAnsi="Times New Roman" w:cs="Times New Roman"/>
          <w:b/>
          <w:bCs/>
          <w:sz w:val="24"/>
          <w:szCs w:val="24"/>
        </w:rPr>
        <w:lastRenderedPageBreak/>
        <w:t xml:space="preserve">Öğretmen Adaylarının Web 2.0 Araçlarını Kullanabilme Yetkinlikleri: Bir </w:t>
      </w:r>
      <w:r w:rsidR="008D7F8E">
        <w:rPr>
          <w:rStyle w:val="cf01"/>
          <w:rFonts w:ascii="Times New Roman" w:hAnsi="Times New Roman" w:cs="Times New Roman"/>
          <w:b/>
          <w:bCs/>
          <w:sz w:val="24"/>
          <w:szCs w:val="24"/>
        </w:rPr>
        <w:t>K</w:t>
      </w:r>
      <w:r w:rsidRPr="004536E0">
        <w:rPr>
          <w:rStyle w:val="cf01"/>
          <w:rFonts w:ascii="Times New Roman" w:hAnsi="Times New Roman" w:cs="Times New Roman"/>
          <w:b/>
          <w:bCs/>
          <w:sz w:val="24"/>
          <w:szCs w:val="24"/>
        </w:rPr>
        <w:t>arma Yöntem Araştırması</w:t>
      </w:r>
      <w:r w:rsidR="005A33CB">
        <w:rPr>
          <w:rStyle w:val="cf01"/>
          <w:rFonts w:ascii="Times New Roman" w:hAnsi="Times New Roman" w:cs="Times New Roman"/>
          <w:b/>
          <w:bCs/>
          <w:sz w:val="24"/>
          <w:szCs w:val="24"/>
        </w:rPr>
        <w:t>*</w:t>
      </w:r>
    </w:p>
    <w:p w14:paraId="144BDF1E" w14:textId="77777777" w:rsidR="000F2C55" w:rsidRPr="00AB12FB" w:rsidRDefault="000F2C55" w:rsidP="00073C22">
      <w:pPr>
        <w:jc w:val="center"/>
        <w:rPr>
          <w:b/>
          <w:bCs/>
          <w:sz w:val="20"/>
          <w:szCs w:val="20"/>
        </w:rPr>
      </w:pPr>
    </w:p>
    <w:p w14:paraId="7FD8A2CE" w14:textId="581B9976" w:rsidR="000F2C55" w:rsidRPr="00AB12FB" w:rsidRDefault="000F2C55" w:rsidP="00073C22">
      <w:pPr>
        <w:jc w:val="center"/>
        <w:rPr>
          <w:sz w:val="20"/>
          <w:szCs w:val="20"/>
          <w:vertAlign w:val="superscript"/>
        </w:rPr>
      </w:pPr>
      <w:r w:rsidRPr="00AB12FB">
        <w:rPr>
          <w:sz w:val="20"/>
          <w:szCs w:val="20"/>
        </w:rPr>
        <w:t>Buse G</w:t>
      </w:r>
      <w:r w:rsidR="008D7F8E" w:rsidRPr="00AB12FB">
        <w:rPr>
          <w:sz w:val="20"/>
          <w:szCs w:val="20"/>
        </w:rPr>
        <w:t>eçim</w:t>
      </w:r>
      <w:r w:rsidRPr="00AB12FB">
        <w:rPr>
          <w:sz w:val="20"/>
          <w:szCs w:val="20"/>
          <w:vertAlign w:val="superscript"/>
        </w:rPr>
        <w:t>1</w:t>
      </w:r>
      <w:r w:rsidRPr="00AB12FB">
        <w:rPr>
          <w:sz w:val="20"/>
          <w:szCs w:val="20"/>
        </w:rPr>
        <w:t>, Nagihan İ</w:t>
      </w:r>
      <w:r w:rsidR="008D7F8E" w:rsidRPr="00AB12FB">
        <w:rPr>
          <w:sz w:val="20"/>
          <w:szCs w:val="20"/>
        </w:rPr>
        <w:t>mer-Çetin</w:t>
      </w:r>
      <w:r w:rsidRPr="00AB12FB">
        <w:rPr>
          <w:sz w:val="20"/>
          <w:szCs w:val="20"/>
          <w:vertAlign w:val="superscript"/>
        </w:rPr>
        <w:t>2</w:t>
      </w:r>
    </w:p>
    <w:p w14:paraId="34EABEE2" w14:textId="77777777" w:rsidR="000F2C55" w:rsidRPr="00AB12FB" w:rsidRDefault="000F2C55" w:rsidP="00073C22">
      <w:pPr>
        <w:jc w:val="center"/>
        <w:rPr>
          <w:rFonts w:eastAsiaTheme="minorHAnsi"/>
          <w:sz w:val="20"/>
          <w:szCs w:val="20"/>
        </w:rPr>
      </w:pPr>
    </w:p>
    <w:p w14:paraId="2CA9BC4B" w14:textId="29C6D2C8" w:rsidR="000F2C55" w:rsidRPr="00AB12FB" w:rsidRDefault="000F2C55" w:rsidP="00073C22">
      <w:pPr>
        <w:jc w:val="center"/>
        <w:rPr>
          <w:i/>
          <w:sz w:val="20"/>
          <w:szCs w:val="20"/>
        </w:rPr>
      </w:pPr>
      <w:r w:rsidRPr="00AB12FB">
        <w:rPr>
          <w:i/>
          <w:sz w:val="20"/>
          <w:szCs w:val="20"/>
          <w:vertAlign w:val="superscript"/>
        </w:rPr>
        <w:t>1</w:t>
      </w:r>
      <w:r w:rsidRPr="00AB12FB">
        <w:rPr>
          <w:i/>
          <w:sz w:val="20"/>
          <w:szCs w:val="20"/>
        </w:rPr>
        <w:t xml:space="preserve"> Matematik ve Fen Bilimleri Eğitimi Anabilim Dalı, Lisansüstü Eğitim Enstitüsü, Çanakkale </w:t>
      </w:r>
      <w:proofErr w:type="spellStart"/>
      <w:r w:rsidRPr="00AB12FB">
        <w:rPr>
          <w:i/>
          <w:sz w:val="20"/>
          <w:szCs w:val="20"/>
        </w:rPr>
        <w:t>Onsekiz</w:t>
      </w:r>
      <w:proofErr w:type="spellEnd"/>
      <w:r w:rsidRPr="00AB12FB">
        <w:rPr>
          <w:i/>
          <w:sz w:val="20"/>
          <w:szCs w:val="20"/>
        </w:rPr>
        <w:t xml:space="preserve"> Mart Üniversitesi, Çanakkale, Türkiye, </w:t>
      </w:r>
      <w:hyperlink r:id="rId12" w:history="1">
        <w:r w:rsidRPr="00AB12FB">
          <w:rPr>
            <w:rStyle w:val="Hyperlink"/>
            <w:i/>
            <w:sz w:val="20"/>
            <w:szCs w:val="20"/>
          </w:rPr>
          <w:t>busegcm45@gmail.com</w:t>
        </w:r>
      </w:hyperlink>
      <w:r w:rsidR="008D7F8E" w:rsidRPr="00AB12FB">
        <w:rPr>
          <w:rStyle w:val="Hyperlink"/>
          <w:i/>
          <w:color w:val="auto"/>
          <w:sz w:val="20"/>
          <w:szCs w:val="20"/>
          <w:u w:val="none"/>
        </w:rPr>
        <w:t>,</w:t>
      </w:r>
      <w:r w:rsidRPr="00AB12FB">
        <w:rPr>
          <w:i/>
          <w:sz w:val="20"/>
          <w:szCs w:val="20"/>
        </w:rPr>
        <w:t xml:space="preserve"> ORCID: </w:t>
      </w:r>
      <w:r w:rsidRPr="00AB12FB">
        <w:rPr>
          <w:i/>
          <w:color w:val="0070C0"/>
          <w:sz w:val="20"/>
          <w:szCs w:val="20"/>
          <w:u w:val="single"/>
        </w:rPr>
        <w:t>0000-0002-7058-6241</w:t>
      </w:r>
    </w:p>
    <w:p w14:paraId="06A95B12" w14:textId="377F4D57" w:rsidR="000F2C55" w:rsidRPr="00AB12FB" w:rsidRDefault="000F2C55" w:rsidP="00073C22">
      <w:pPr>
        <w:jc w:val="center"/>
        <w:rPr>
          <w:i/>
          <w:color w:val="0070C0"/>
          <w:sz w:val="20"/>
          <w:szCs w:val="20"/>
          <w:u w:val="single"/>
        </w:rPr>
      </w:pPr>
      <w:r w:rsidRPr="00AB12FB">
        <w:rPr>
          <w:i/>
          <w:sz w:val="20"/>
          <w:szCs w:val="20"/>
          <w:vertAlign w:val="superscript"/>
        </w:rPr>
        <w:t>2</w:t>
      </w:r>
      <w:r w:rsidRPr="00AB12FB">
        <w:rPr>
          <w:i/>
          <w:sz w:val="20"/>
          <w:szCs w:val="20"/>
        </w:rPr>
        <w:t xml:space="preserve"> </w:t>
      </w:r>
      <w:r w:rsidR="008D7F8E" w:rsidRPr="00AB12FB">
        <w:rPr>
          <w:i/>
          <w:sz w:val="20"/>
          <w:szCs w:val="20"/>
        </w:rPr>
        <w:t xml:space="preserve">Matematik ve Fen Bilimleri Eğitimi Bölümü, </w:t>
      </w:r>
      <w:r w:rsidRPr="00AB12FB">
        <w:rPr>
          <w:i/>
          <w:sz w:val="20"/>
          <w:szCs w:val="20"/>
        </w:rPr>
        <w:t xml:space="preserve">Eğitim Fakültesi, Çanakkale </w:t>
      </w:r>
      <w:proofErr w:type="spellStart"/>
      <w:r w:rsidRPr="00AB12FB">
        <w:rPr>
          <w:i/>
          <w:sz w:val="20"/>
          <w:szCs w:val="20"/>
        </w:rPr>
        <w:t>Onsekiz</w:t>
      </w:r>
      <w:proofErr w:type="spellEnd"/>
      <w:r w:rsidRPr="00AB12FB">
        <w:rPr>
          <w:i/>
          <w:sz w:val="20"/>
          <w:szCs w:val="20"/>
        </w:rPr>
        <w:t xml:space="preserve"> Mart Üniversitesi, Çanakkale, Türkiye, </w:t>
      </w:r>
      <w:hyperlink r:id="rId13" w:history="1">
        <w:r w:rsidRPr="00AB12FB">
          <w:rPr>
            <w:rStyle w:val="Hyperlink"/>
            <w:i/>
            <w:sz w:val="20"/>
            <w:szCs w:val="20"/>
          </w:rPr>
          <w:t>nagihanimer@gmail.com</w:t>
        </w:r>
      </w:hyperlink>
      <w:r w:rsidR="008D7F8E" w:rsidRPr="00AB12FB">
        <w:rPr>
          <w:i/>
          <w:sz w:val="20"/>
          <w:szCs w:val="20"/>
        </w:rPr>
        <w:t xml:space="preserve">, </w:t>
      </w:r>
      <w:r w:rsidRPr="00AB12FB">
        <w:rPr>
          <w:i/>
          <w:sz w:val="20"/>
          <w:szCs w:val="20"/>
        </w:rPr>
        <w:t xml:space="preserve">ORCID: </w:t>
      </w:r>
      <w:r w:rsidRPr="00AB12FB">
        <w:rPr>
          <w:i/>
          <w:color w:val="0070C0"/>
          <w:sz w:val="20"/>
          <w:szCs w:val="20"/>
          <w:u w:val="single"/>
        </w:rPr>
        <w:t>0000-0001-9634-6388</w:t>
      </w:r>
    </w:p>
    <w:p w14:paraId="4B08CB36" w14:textId="77777777" w:rsidR="00AA241D" w:rsidRPr="008B440E" w:rsidRDefault="00AA241D" w:rsidP="00073C22">
      <w:pPr>
        <w:jc w:val="center"/>
        <w:rPr>
          <w:iCs/>
          <w:sz w:val="20"/>
          <w:szCs w:val="20"/>
        </w:rPr>
      </w:pPr>
    </w:p>
    <w:tbl>
      <w:tblPr>
        <w:tblW w:w="10682" w:type="dxa"/>
        <w:tblBorders>
          <w:top w:val="single" w:sz="4" w:space="0" w:color="auto"/>
          <w:bottom w:val="single" w:sz="4" w:space="0" w:color="auto"/>
        </w:tblBorders>
        <w:tblLayout w:type="fixed"/>
        <w:tblLook w:val="04A0" w:firstRow="1" w:lastRow="0" w:firstColumn="1" w:lastColumn="0" w:noHBand="0" w:noVBand="1"/>
      </w:tblPr>
      <w:tblGrid>
        <w:gridCol w:w="7479"/>
        <w:gridCol w:w="426"/>
        <w:gridCol w:w="2777"/>
      </w:tblGrid>
      <w:tr w:rsidR="00025F44" w:rsidRPr="00025F44" w14:paraId="00C2B1A7" w14:textId="77777777" w:rsidTr="00073C22">
        <w:trPr>
          <w:trHeight w:val="189"/>
        </w:trPr>
        <w:tc>
          <w:tcPr>
            <w:tcW w:w="7479" w:type="dxa"/>
            <w:tcBorders>
              <w:top w:val="single" w:sz="4" w:space="0" w:color="auto"/>
              <w:bottom w:val="single" w:sz="4" w:space="0" w:color="auto"/>
            </w:tcBorders>
            <w:shd w:val="clear" w:color="auto" w:fill="auto"/>
          </w:tcPr>
          <w:p w14:paraId="60AF9507" w14:textId="1724AC4B" w:rsidR="00D45F8B" w:rsidRPr="00025F44" w:rsidRDefault="00D62AE9" w:rsidP="00073C22">
            <w:pPr>
              <w:pStyle w:val="Title"/>
              <w:spacing w:line="240" w:lineRule="auto"/>
              <w:rPr>
                <w:color w:val="000000" w:themeColor="text1"/>
                <w:szCs w:val="24"/>
                <w:lang w:eastAsia="en-US"/>
              </w:rPr>
            </w:pPr>
            <w:r w:rsidRPr="00025F44">
              <w:rPr>
                <w:color w:val="000000" w:themeColor="text1"/>
                <w:lang w:eastAsia="en-US"/>
              </w:rPr>
              <w:t>Öz</w:t>
            </w:r>
          </w:p>
        </w:tc>
        <w:tc>
          <w:tcPr>
            <w:tcW w:w="426" w:type="dxa"/>
            <w:tcBorders>
              <w:top w:val="single" w:sz="4" w:space="0" w:color="auto"/>
              <w:bottom w:val="nil"/>
            </w:tcBorders>
            <w:shd w:val="clear" w:color="auto" w:fill="auto"/>
          </w:tcPr>
          <w:p w14:paraId="4AF5098E" w14:textId="77777777" w:rsidR="00D45F8B" w:rsidRPr="00025F44" w:rsidRDefault="00D45F8B" w:rsidP="00073C22">
            <w:pPr>
              <w:jc w:val="center"/>
              <w:rPr>
                <w:b/>
                <w:color w:val="000000" w:themeColor="text1"/>
                <w:sz w:val="20"/>
              </w:rPr>
            </w:pPr>
          </w:p>
        </w:tc>
        <w:tc>
          <w:tcPr>
            <w:tcW w:w="2777" w:type="dxa"/>
            <w:tcBorders>
              <w:top w:val="single" w:sz="4" w:space="0" w:color="auto"/>
              <w:bottom w:val="single" w:sz="4" w:space="0" w:color="auto"/>
            </w:tcBorders>
            <w:shd w:val="clear" w:color="auto" w:fill="auto"/>
          </w:tcPr>
          <w:p w14:paraId="357C6886" w14:textId="1B72BD83" w:rsidR="00D45F8B" w:rsidRPr="00025F44" w:rsidRDefault="00D62AE9" w:rsidP="00073C22">
            <w:pPr>
              <w:rPr>
                <w:b/>
                <w:color w:val="000000" w:themeColor="text1"/>
                <w:sz w:val="20"/>
              </w:rPr>
            </w:pPr>
            <w:r w:rsidRPr="00025F44">
              <w:rPr>
                <w:b/>
                <w:color w:val="000000" w:themeColor="text1"/>
                <w:sz w:val="20"/>
              </w:rPr>
              <w:t>Makale Bilgisi</w:t>
            </w:r>
          </w:p>
        </w:tc>
      </w:tr>
      <w:tr w:rsidR="00D45F8B" w:rsidRPr="00025F44" w14:paraId="693C1141" w14:textId="77777777" w:rsidTr="00073C22">
        <w:trPr>
          <w:trHeight w:val="2857"/>
        </w:trPr>
        <w:tc>
          <w:tcPr>
            <w:tcW w:w="7479" w:type="dxa"/>
            <w:tcBorders>
              <w:top w:val="single" w:sz="4" w:space="0" w:color="auto"/>
            </w:tcBorders>
            <w:shd w:val="clear" w:color="auto" w:fill="auto"/>
          </w:tcPr>
          <w:p w14:paraId="48260665" w14:textId="6C46E182" w:rsidR="008759A6" w:rsidRPr="00025F44" w:rsidRDefault="00467AD4" w:rsidP="00C23E54">
            <w:pPr>
              <w:jc w:val="both"/>
              <w:rPr>
                <w:color w:val="000000" w:themeColor="text1"/>
                <w:sz w:val="20"/>
                <w:szCs w:val="20"/>
              </w:rPr>
            </w:pPr>
            <w:r w:rsidRPr="00B8186D">
              <w:rPr>
                <w:color w:val="000000" w:themeColor="text1"/>
                <w:sz w:val="20"/>
                <w:szCs w:val="20"/>
              </w:rPr>
              <w:t>Bu çalışmada öğretmen adaylarının Web 2.0 araçlarını kullanabilme yetkinlikleri</w:t>
            </w:r>
            <w:r w:rsidR="00A5425D" w:rsidRPr="00B8186D">
              <w:rPr>
                <w:color w:val="000000" w:themeColor="text1"/>
                <w:sz w:val="20"/>
                <w:szCs w:val="20"/>
              </w:rPr>
              <w:t xml:space="preserve"> ile Web 2.0 araçları kullanabilme durumlarına yönelik metaforik algılarını incelemek</w:t>
            </w:r>
            <w:r w:rsidRPr="00B8186D">
              <w:rPr>
                <w:color w:val="000000" w:themeColor="text1"/>
                <w:sz w:val="20"/>
                <w:szCs w:val="20"/>
              </w:rPr>
              <w:t xml:space="preserve"> amaçlanmıştır. Çalışmanın örneklemini Çanakkale </w:t>
            </w:r>
            <w:proofErr w:type="spellStart"/>
            <w:r w:rsidRPr="00B8186D">
              <w:rPr>
                <w:color w:val="000000" w:themeColor="text1"/>
                <w:sz w:val="20"/>
                <w:szCs w:val="20"/>
              </w:rPr>
              <w:t>Onsekiz</w:t>
            </w:r>
            <w:proofErr w:type="spellEnd"/>
            <w:r w:rsidRPr="00B8186D">
              <w:rPr>
                <w:color w:val="000000" w:themeColor="text1"/>
                <w:sz w:val="20"/>
                <w:szCs w:val="20"/>
              </w:rPr>
              <w:t xml:space="preserve"> Mart Üniversitesi’nde öğrenim gören 340 öğretmen adayı oluşturmaktadır. Araştırmada </w:t>
            </w:r>
            <w:r w:rsidR="00826988">
              <w:rPr>
                <w:color w:val="000000" w:themeColor="text1"/>
                <w:sz w:val="20"/>
                <w:szCs w:val="20"/>
              </w:rPr>
              <w:t>k</w:t>
            </w:r>
            <w:r w:rsidRPr="00B8186D">
              <w:rPr>
                <w:color w:val="000000" w:themeColor="text1"/>
                <w:sz w:val="20"/>
                <w:szCs w:val="20"/>
              </w:rPr>
              <w:t>arma yöntem kullanılmıştır. Araştırmanın nicel kısmında ilişkisel tarama modeli kullanılmıştır.</w:t>
            </w:r>
            <w:r w:rsidR="00826988">
              <w:rPr>
                <w:color w:val="000000" w:themeColor="text1"/>
                <w:sz w:val="20"/>
                <w:szCs w:val="20"/>
              </w:rPr>
              <w:t xml:space="preserve"> </w:t>
            </w:r>
            <w:r w:rsidRPr="00B8186D">
              <w:rPr>
                <w:color w:val="000000" w:themeColor="text1"/>
                <w:sz w:val="20"/>
                <w:szCs w:val="20"/>
              </w:rPr>
              <w:t xml:space="preserve">Nicel bulgular neticesinde öğretmen adaylarının Web 2.0 araçları kullanım yetkinliklerinin orta seviyenin </w:t>
            </w:r>
            <w:r w:rsidR="000B3CF5">
              <w:rPr>
                <w:color w:val="000000" w:themeColor="text1"/>
                <w:sz w:val="20"/>
                <w:szCs w:val="20"/>
              </w:rPr>
              <w:t>altında</w:t>
            </w:r>
            <w:r w:rsidRPr="00B8186D">
              <w:rPr>
                <w:color w:val="000000" w:themeColor="text1"/>
                <w:sz w:val="20"/>
                <w:szCs w:val="20"/>
              </w:rPr>
              <w:t xml:space="preserve"> olduğu bulunmuştur.</w:t>
            </w:r>
            <w:r w:rsidR="00283130" w:rsidRPr="00B8186D">
              <w:rPr>
                <w:color w:val="000000" w:themeColor="text1"/>
                <w:sz w:val="20"/>
                <w:szCs w:val="20"/>
              </w:rPr>
              <w:t xml:space="preserve"> </w:t>
            </w:r>
            <w:r w:rsidRPr="00B8186D">
              <w:rPr>
                <w:color w:val="000000" w:themeColor="text1"/>
                <w:sz w:val="20"/>
                <w:szCs w:val="20"/>
              </w:rPr>
              <w:t>Araştırmanın nitel kısmında ise öğretmen adaylarının metaforik algılarının araştırıldığı, olgu bilim deseni kullanılmıştır. Elde edilen veriler içerik analizine tabi tutulmuştur.</w:t>
            </w:r>
            <w:r w:rsidR="00283130" w:rsidRPr="00B8186D">
              <w:rPr>
                <w:color w:val="000000" w:themeColor="text1"/>
                <w:sz w:val="20"/>
                <w:szCs w:val="20"/>
              </w:rPr>
              <w:t xml:space="preserve"> </w:t>
            </w:r>
            <w:r w:rsidRPr="00B8186D">
              <w:rPr>
                <w:color w:val="000000" w:themeColor="text1"/>
                <w:sz w:val="20"/>
                <w:szCs w:val="20"/>
              </w:rPr>
              <w:t xml:space="preserve">Öğretmen adaylarının Web 2.0 araçları kullanabilme yetkinliklerini belirleyebilmek için ‘’Web 2.0 araçları kullanabilme durumum </w:t>
            </w:r>
            <w:r w:rsidR="00C43432" w:rsidRPr="00B8186D">
              <w:rPr>
                <w:color w:val="000000" w:themeColor="text1"/>
                <w:sz w:val="20"/>
                <w:szCs w:val="20"/>
              </w:rPr>
              <w:t>…</w:t>
            </w:r>
            <w:r w:rsidR="00C43432">
              <w:rPr>
                <w:color w:val="000000" w:themeColor="text1"/>
                <w:sz w:val="20"/>
                <w:szCs w:val="20"/>
              </w:rPr>
              <w:t>…</w:t>
            </w:r>
            <w:r w:rsidRPr="00B8186D">
              <w:rPr>
                <w:color w:val="000000" w:themeColor="text1"/>
                <w:sz w:val="20"/>
                <w:szCs w:val="20"/>
              </w:rPr>
              <w:t xml:space="preserve">benzer. Çünkü </w:t>
            </w:r>
            <w:proofErr w:type="gramStart"/>
            <w:r w:rsidRPr="00B8186D">
              <w:rPr>
                <w:color w:val="000000" w:themeColor="text1"/>
                <w:sz w:val="20"/>
                <w:szCs w:val="20"/>
              </w:rPr>
              <w:t>…</w:t>
            </w:r>
            <w:r w:rsidR="00C43432" w:rsidRPr="00B8186D">
              <w:rPr>
                <w:color w:val="000000" w:themeColor="text1"/>
                <w:sz w:val="20"/>
                <w:szCs w:val="20"/>
              </w:rPr>
              <w:t>….</w:t>
            </w:r>
            <w:proofErr w:type="gramEnd"/>
            <w:r w:rsidRPr="00B8186D">
              <w:rPr>
                <w:color w:val="000000" w:themeColor="text1"/>
                <w:sz w:val="20"/>
                <w:szCs w:val="20"/>
              </w:rPr>
              <w:t>.’’ cümlelerini tamamlanmaları istenmiştir. Öğretmen adaylarının benzetimler</w:t>
            </w:r>
            <w:r w:rsidR="00B9424B">
              <w:rPr>
                <w:color w:val="000000" w:themeColor="text1"/>
                <w:sz w:val="20"/>
                <w:szCs w:val="20"/>
              </w:rPr>
              <w:t>i</w:t>
            </w:r>
            <w:r w:rsidRPr="00B8186D">
              <w:rPr>
                <w:color w:val="000000" w:themeColor="text1"/>
                <w:sz w:val="20"/>
                <w:szCs w:val="20"/>
              </w:rPr>
              <w:t xml:space="preserve"> toplam yedi tema altında toplanmıştır. Araştırmadan elde edilen sonuçlar neticesinde öğretmen adaylarının çoğunluğunun Web 2.0 araçlarının eğitim ortamlarını eğlenceli hale getirerek birçok kolaylık sağladığı, bu araçların kullanılması gerektiği, bu araçların kullanımlarını bildikleri ve kendi gelişimlerine katkı sağladığı yönünde olumlu görüş içerisinde oldukları tespit edilmiştir. Sonuç olarak öğretmen adaylarına Web 2.0 araçlarının kullanımı hakkında uygulamalı ders verilebilir, bu araçların kullanıldığı materyal ve sunumlar hazırlatılabilir.</w:t>
            </w:r>
          </w:p>
        </w:tc>
        <w:tc>
          <w:tcPr>
            <w:tcW w:w="426" w:type="dxa"/>
            <w:tcBorders>
              <w:top w:val="nil"/>
              <w:bottom w:val="single" w:sz="4" w:space="0" w:color="auto"/>
            </w:tcBorders>
            <w:shd w:val="clear" w:color="auto" w:fill="auto"/>
          </w:tcPr>
          <w:p w14:paraId="75D02968" w14:textId="77777777" w:rsidR="00D45F8B" w:rsidRPr="00025F44" w:rsidRDefault="00D45F8B" w:rsidP="00C23E54">
            <w:pPr>
              <w:spacing w:line="276" w:lineRule="auto"/>
              <w:jc w:val="center"/>
              <w:rPr>
                <w:b/>
                <w:color w:val="000000" w:themeColor="text1"/>
                <w:sz w:val="20"/>
              </w:rPr>
            </w:pPr>
          </w:p>
        </w:tc>
        <w:tc>
          <w:tcPr>
            <w:tcW w:w="2777" w:type="dxa"/>
            <w:tcBorders>
              <w:top w:val="single" w:sz="4" w:space="0" w:color="auto"/>
            </w:tcBorders>
            <w:shd w:val="clear" w:color="auto" w:fill="auto"/>
          </w:tcPr>
          <w:p w14:paraId="4DD1627B" w14:textId="77777777" w:rsidR="00D45F8B" w:rsidRPr="00025F44" w:rsidRDefault="00D45F8B" w:rsidP="00C23E54">
            <w:pPr>
              <w:spacing w:line="276" w:lineRule="auto"/>
              <w:rPr>
                <w:b/>
                <w:color w:val="000000" w:themeColor="text1"/>
                <w:sz w:val="20"/>
              </w:rPr>
            </w:pPr>
          </w:p>
          <w:p w14:paraId="1A802DBD" w14:textId="7684D66B" w:rsidR="008759A6" w:rsidRPr="008759A6" w:rsidRDefault="00D62AE9" w:rsidP="008759A6">
            <w:pPr>
              <w:jc w:val="both"/>
              <w:rPr>
                <w:sz w:val="20"/>
                <w:szCs w:val="20"/>
              </w:rPr>
            </w:pPr>
            <w:r w:rsidRPr="00025F44">
              <w:rPr>
                <w:b/>
                <w:color w:val="000000" w:themeColor="text1"/>
                <w:sz w:val="20"/>
              </w:rPr>
              <w:t>Anahtar Kelimeler</w:t>
            </w:r>
            <w:r w:rsidR="00D45F8B" w:rsidRPr="00025F44">
              <w:rPr>
                <w:b/>
                <w:color w:val="000000" w:themeColor="text1"/>
                <w:sz w:val="20"/>
              </w:rPr>
              <w:t>:</w:t>
            </w:r>
            <w:r w:rsidR="00D45F8B" w:rsidRPr="00025F44">
              <w:rPr>
                <w:color w:val="000000" w:themeColor="text1"/>
                <w:sz w:val="20"/>
                <w:szCs w:val="20"/>
              </w:rPr>
              <w:t xml:space="preserve"> </w:t>
            </w:r>
            <w:r w:rsidR="008759A6" w:rsidRPr="008759A6">
              <w:rPr>
                <w:sz w:val="20"/>
                <w:szCs w:val="20"/>
              </w:rPr>
              <w:t xml:space="preserve">Web 2.0 araçları, </w:t>
            </w:r>
            <w:r w:rsidR="00FF19B7">
              <w:rPr>
                <w:sz w:val="20"/>
                <w:szCs w:val="20"/>
              </w:rPr>
              <w:t>ö</w:t>
            </w:r>
            <w:r w:rsidR="008759A6" w:rsidRPr="008759A6">
              <w:rPr>
                <w:sz w:val="20"/>
                <w:szCs w:val="20"/>
              </w:rPr>
              <w:t xml:space="preserve">ğretmen adayları, </w:t>
            </w:r>
            <w:r w:rsidR="00FF19B7">
              <w:rPr>
                <w:sz w:val="20"/>
                <w:szCs w:val="20"/>
              </w:rPr>
              <w:t>m</w:t>
            </w:r>
            <w:r w:rsidR="008759A6" w:rsidRPr="008759A6">
              <w:rPr>
                <w:sz w:val="20"/>
                <w:szCs w:val="20"/>
              </w:rPr>
              <w:t xml:space="preserve">etafor, </w:t>
            </w:r>
            <w:r w:rsidR="00FF19B7">
              <w:rPr>
                <w:sz w:val="20"/>
                <w:szCs w:val="20"/>
              </w:rPr>
              <w:t>y</w:t>
            </w:r>
            <w:r w:rsidR="008759A6" w:rsidRPr="008759A6">
              <w:rPr>
                <w:sz w:val="20"/>
                <w:szCs w:val="20"/>
              </w:rPr>
              <w:t>etkinlik</w:t>
            </w:r>
          </w:p>
          <w:p w14:paraId="692CE67C" w14:textId="4267717E" w:rsidR="00D45F8B" w:rsidRPr="00025F44" w:rsidRDefault="00D45F8B" w:rsidP="00C23E54">
            <w:pPr>
              <w:spacing w:line="276" w:lineRule="auto"/>
              <w:rPr>
                <w:color w:val="000000" w:themeColor="text1"/>
                <w:sz w:val="20"/>
              </w:rPr>
            </w:pPr>
          </w:p>
          <w:p w14:paraId="7A93105D" w14:textId="04C87B0B" w:rsidR="00D45F8B" w:rsidRPr="00312238" w:rsidRDefault="00D62AE9" w:rsidP="00C23E54">
            <w:pPr>
              <w:spacing w:line="276" w:lineRule="auto"/>
              <w:rPr>
                <w:color w:val="000000" w:themeColor="text1"/>
                <w:sz w:val="20"/>
              </w:rPr>
            </w:pPr>
            <w:r w:rsidRPr="00312238">
              <w:rPr>
                <w:b/>
                <w:color w:val="000000" w:themeColor="text1"/>
                <w:sz w:val="20"/>
              </w:rPr>
              <w:t>Makale Geçmişi</w:t>
            </w:r>
            <w:r w:rsidR="00D45F8B" w:rsidRPr="00312238">
              <w:rPr>
                <w:b/>
                <w:color w:val="000000" w:themeColor="text1"/>
                <w:sz w:val="20"/>
              </w:rPr>
              <w:t>:</w:t>
            </w:r>
            <w:r w:rsidR="00D45F8B" w:rsidRPr="00312238">
              <w:rPr>
                <w:color w:val="000000" w:themeColor="text1"/>
                <w:sz w:val="20"/>
              </w:rPr>
              <w:t xml:space="preserve"> </w:t>
            </w:r>
          </w:p>
          <w:p w14:paraId="76E7C082" w14:textId="1604A681" w:rsidR="00D45F8B" w:rsidRPr="00312238" w:rsidRDefault="007125B6" w:rsidP="00C23E54">
            <w:pPr>
              <w:spacing w:line="276" w:lineRule="auto"/>
              <w:rPr>
                <w:color w:val="000000" w:themeColor="text1"/>
                <w:sz w:val="20"/>
              </w:rPr>
            </w:pPr>
            <w:r w:rsidRPr="00312238">
              <w:rPr>
                <w:color w:val="000000" w:themeColor="text1"/>
                <w:sz w:val="20"/>
              </w:rPr>
              <w:t>Geliş</w:t>
            </w:r>
            <w:r w:rsidR="00D45F8B" w:rsidRPr="00312238">
              <w:rPr>
                <w:color w:val="000000" w:themeColor="text1"/>
                <w:sz w:val="20"/>
              </w:rPr>
              <w:t xml:space="preserve">: </w:t>
            </w:r>
            <w:r w:rsidR="002B5E19">
              <w:rPr>
                <w:color w:val="000000" w:themeColor="text1"/>
                <w:sz w:val="20"/>
              </w:rPr>
              <w:t>1 Kasım 2022</w:t>
            </w:r>
          </w:p>
          <w:p w14:paraId="33D13DD4" w14:textId="32336E80" w:rsidR="00D45F8B" w:rsidRPr="00312238" w:rsidRDefault="007125B6" w:rsidP="00C23E54">
            <w:pPr>
              <w:spacing w:line="276" w:lineRule="auto"/>
              <w:rPr>
                <w:color w:val="000000" w:themeColor="text1"/>
                <w:sz w:val="20"/>
              </w:rPr>
            </w:pPr>
            <w:r w:rsidRPr="00312238">
              <w:rPr>
                <w:color w:val="000000" w:themeColor="text1"/>
                <w:sz w:val="20"/>
              </w:rPr>
              <w:t>Düzeltme</w:t>
            </w:r>
            <w:r w:rsidR="00D45F8B" w:rsidRPr="00312238">
              <w:rPr>
                <w:color w:val="000000" w:themeColor="text1"/>
                <w:sz w:val="20"/>
              </w:rPr>
              <w:t xml:space="preserve">: </w:t>
            </w:r>
            <w:r w:rsidR="002B5E19">
              <w:rPr>
                <w:color w:val="000000" w:themeColor="text1"/>
                <w:sz w:val="20"/>
              </w:rPr>
              <w:t>3 Haziran 2023</w:t>
            </w:r>
          </w:p>
          <w:p w14:paraId="7D3DB891" w14:textId="0A8E2289" w:rsidR="00D45F8B" w:rsidRPr="00025F44" w:rsidRDefault="007125B6" w:rsidP="00C23E54">
            <w:pPr>
              <w:spacing w:line="276" w:lineRule="auto"/>
              <w:rPr>
                <w:color w:val="000000" w:themeColor="text1"/>
                <w:sz w:val="20"/>
              </w:rPr>
            </w:pPr>
            <w:r w:rsidRPr="00312238">
              <w:rPr>
                <w:color w:val="000000" w:themeColor="text1"/>
                <w:sz w:val="20"/>
              </w:rPr>
              <w:t>Kabul</w:t>
            </w:r>
            <w:r w:rsidR="00D45F8B" w:rsidRPr="00312238">
              <w:rPr>
                <w:color w:val="000000" w:themeColor="text1"/>
                <w:sz w:val="20"/>
              </w:rPr>
              <w:t>:</w:t>
            </w:r>
            <w:r w:rsidR="00D45F8B" w:rsidRPr="00025F44">
              <w:rPr>
                <w:color w:val="000000" w:themeColor="text1"/>
                <w:sz w:val="20"/>
              </w:rPr>
              <w:t xml:space="preserve"> </w:t>
            </w:r>
            <w:r w:rsidR="002B5E19">
              <w:rPr>
                <w:color w:val="000000" w:themeColor="text1"/>
                <w:sz w:val="20"/>
              </w:rPr>
              <w:t>5 Haziran 2023</w:t>
            </w:r>
          </w:p>
          <w:p w14:paraId="43DE889D" w14:textId="77777777" w:rsidR="00D45F8B" w:rsidRPr="00025F44" w:rsidRDefault="00D45F8B" w:rsidP="00C23E54">
            <w:pPr>
              <w:spacing w:line="276" w:lineRule="auto"/>
              <w:rPr>
                <w:b/>
                <w:color w:val="000000" w:themeColor="text1"/>
                <w:sz w:val="20"/>
              </w:rPr>
            </w:pPr>
          </w:p>
          <w:p w14:paraId="4B2BC547" w14:textId="43037B70" w:rsidR="00D45F8B" w:rsidRPr="00025F44" w:rsidRDefault="00D62AE9" w:rsidP="00C23E54">
            <w:pPr>
              <w:spacing w:line="276" w:lineRule="auto"/>
              <w:rPr>
                <w:b/>
                <w:color w:val="000000" w:themeColor="text1"/>
                <w:sz w:val="20"/>
              </w:rPr>
            </w:pPr>
            <w:r w:rsidRPr="00025F44">
              <w:rPr>
                <w:b/>
                <w:color w:val="000000" w:themeColor="text1"/>
                <w:sz w:val="20"/>
              </w:rPr>
              <w:t>Makale Türü</w:t>
            </w:r>
            <w:r w:rsidR="00D45F8B" w:rsidRPr="00025F44">
              <w:rPr>
                <w:b/>
                <w:color w:val="000000" w:themeColor="text1"/>
                <w:sz w:val="20"/>
              </w:rPr>
              <w:t xml:space="preserve">: </w:t>
            </w:r>
            <w:r w:rsidR="00B47B7F" w:rsidRPr="00025F44">
              <w:rPr>
                <w:bCs/>
                <w:color w:val="000000" w:themeColor="text1"/>
                <w:sz w:val="20"/>
              </w:rPr>
              <w:t>Araştırma Makalesi</w:t>
            </w:r>
          </w:p>
        </w:tc>
      </w:tr>
    </w:tbl>
    <w:p w14:paraId="7EB6284A" w14:textId="0067A7CB" w:rsidR="00B9424B" w:rsidRDefault="00B9424B" w:rsidP="00073C22">
      <w:pPr>
        <w:shd w:val="clear" w:color="auto" w:fill="FFFFFF"/>
        <w:jc w:val="center"/>
        <w:rPr>
          <w:b/>
          <w:color w:val="000000" w:themeColor="text1"/>
          <w:sz w:val="20"/>
          <w:szCs w:val="20"/>
        </w:rPr>
      </w:pPr>
    </w:p>
    <w:p w14:paraId="239CD949" w14:textId="77777777" w:rsidR="008B440E" w:rsidRPr="008B440E" w:rsidRDefault="008B440E" w:rsidP="00073C22">
      <w:pPr>
        <w:shd w:val="clear" w:color="auto" w:fill="FFFFFF"/>
        <w:jc w:val="center"/>
        <w:rPr>
          <w:b/>
          <w:color w:val="000000" w:themeColor="text1"/>
          <w:sz w:val="20"/>
          <w:szCs w:val="20"/>
        </w:rPr>
      </w:pPr>
    </w:p>
    <w:p w14:paraId="096B8628" w14:textId="5C8474EC" w:rsidR="005A33CB" w:rsidRPr="00FD4D66" w:rsidRDefault="005A33CB" w:rsidP="00073C22">
      <w:pPr>
        <w:jc w:val="center"/>
        <w:rPr>
          <w:b/>
          <w:bCs/>
        </w:rPr>
      </w:pPr>
      <w:r w:rsidRPr="00FD4D66">
        <w:rPr>
          <w:b/>
          <w:bCs/>
          <w:lang w:val="en"/>
        </w:rPr>
        <w:t>Pre-service Teachers' Competences in Using Web 2.0 Tools: A Mixed Method Research</w:t>
      </w:r>
    </w:p>
    <w:p w14:paraId="75481E3D" w14:textId="26979171" w:rsidR="00D45F8B" w:rsidRPr="00445191" w:rsidRDefault="00D45F8B" w:rsidP="00073C22">
      <w:pPr>
        <w:jc w:val="center"/>
        <w:rPr>
          <w:b/>
          <w:sz w:val="20"/>
          <w:szCs w:val="20"/>
        </w:rPr>
      </w:pPr>
      <w:r w:rsidRPr="00FD4D66">
        <w:rPr>
          <w:b/>
          <w:lang w:val="en-AU"/>
        </w:rPr>
        <w:t xml:space="preserve"> </w:t>
      </w:r>
    </w:p>
    <w:tbl>
      <w:tblPr>
        <w:tblW w:w="10682" w:type="dxa"/>
        <w:tblBorders>
          <w:top w:val="single" w:sz="4" w:space="0" w:color="auto"/>
          <w:bottom w:val="single" w:sz="4" w:space="0" w:color="auto"/>
        </w:tblBorders>
        <w:tblLayout w:type="fixed"/>
        <w:tblLook w:val="04A0" w:firstRow="1" w:lastRow="0" w:firstColumn="1" w:lastColumn="0" w:noHBand="0" w:noVBand="1"/>
      </w:tblPr>
      <w:tblGrid>
        <w:gridCol w:w="7479"/>
        <w:gridCol w:w="426"/>
        <w:gridCol w:w="2777"/>
      </w:tblGrid>
      <w:tr w:rsidR="00FD4D66" w:rsidRPr="00FD4D66" w14:paraId="32DAC583" w14:textId="77777777" w:rsidTr="00C23E54">
        <w:trPr>
          <w:trHeight w:val="189"/>
        </w:trPr>
        <w:tc>
          <w:tcPr>
            <w:tcW w:w="7479" w:type="dxa"/>
            <w:tcBorders>
              <w:top w:val="single" w:sz="4" w:space="0" w:color="auto"/>
              <w:bottom w:val="single" w:sz="4" w:space="0" w:color="auto"/>
            </w:tcBorders>
            <w:shd w:val="clear" w:color="auto" w:fill="auto"/>
          </w:tcPr>
          <w:p w14:paraId="6ABD0BDC" w14:textId="2BEB3ED4" w:rsidR="00D974A0" w:rsidRPr="00FD4D66" w:rsidRDefault="00D62AE9" w:rsidP="00073C22">
            <w:pPr>
              <w:pStyle w:val="Title"/>
              <w:spacing w:line="240" w:lineRule="auto"/>
              <w:rPr>
                <w:lang w:val="en-AU" w:eastAsia="en-US"/>
              </w:rPr>
            </w:pPr>
            <w:r w:rsidRPr="00FD4D66">
              <w:rPr>
                <w:lang w:val="en-AU" w:eastAsia="en-US"/>
              </w:rPr>
              <w:t>Abstract</w:t>
            </w:r>
          </w:p>
        </w:tc>
        <w:tc>
          <w:tcPr>
            <w:tcW w:w="426" w:type="dxa"/>
            <w:tcBorders>
              <w:top w:val="single" w:sz="4" w:space="0" w:color="auto"/>
              <w:bottom w:val="nil"/>
            </w:tcBorders>
            <w:shd w:val="clear" w:color="auto" w:fill="auto"/>
          </w:tcPr>
          <w:p w14:paraId="717CE0F1" w14:textId="77777777" w:rsidR="00D45F8B" w:rsidRPr="00FD4D66" w:rsidRDefault="00D45F8B" w:rsidP="00073C22">
            <w:pPr>
              <w:jc w:val="center"/>
              <w:rPr>
                <w:b/>
                <w:sz w:val="20"/>
                <w:lang w:val="en-AU"/>
              </w:rPr>
            </w:pPr>
          </w:p>
        </w:tc>
        <w:tc>
          <w:tcPr>
            <w:tcW w:w="2777" w:type="dxa"/>
            <w:tcBorders>
              <w:top w:val="single" w:sz="4" w:space="0" w:color="auto"/>
              <w:bottom w:val="single" w:sz="4" w:space="0" w:color="auto"/>
            </w:tcBorders>
            <w:shd w:val="clear" w:color="auto" w:fill="auto"/>
          </w:tcPr>
          <w:p w14:paraId="5ECE7E93" w14:textId="4F6C8368" w:rsidR="00D45F8B" w:rsidRPr="00FD4D66" w:rsidRDefault="00D62AE9" w:rsidP="00073C22">
            <w:pPr>
              <w:rPr>
                <w:b/>
                <w:sz w:val="20"/>
                <w:lang w:val="en-AU"/>
              </w:rPr>
            </w:pPr>
            <w:r w:rsidRPr="00FD4D66">
              <w:rPr>
                <w:b/>
                <w:sz w:val="20"/>
                <w:lang w:val="en-AU"/>
              </w:rPr>
              <w:t>Article Info</w:t>
            </w:r>
          </w:p>
        </w:tc>
      </w:tr>
      <w:tr w:rsidR="00FD4D66" w:rsidRPr="00FD4D66" w14:paraId="65FDFF03" w14:textId="77777777" w:rsidTr="00C23E54">
        <w:trPr>
          <w:trHeight w:val="3242"/>
        </w:trPr>
        <w:tc>
          <w:tcPr>
            <w:tcW w:w="7479" w:type="dxa"/>
            <w:tcBorders>
              <w:top w:val="single" w:sz="4" w:space="0" w:color="auto"/>
            </w:tcBorders>
            <w:shd w:val="clear" w:color="auto" w:fill="auto"/>
          </w:tcPr>
          <w:p w14:paraId="0DD812F3" w14:textId="52D446A3" w:rsidR="00467AD4" w:rsidRPr="00FD4D66" w:rsidRDefault="00194868" w:rsidP="00467AD4">
            <w:pPr>
              <w:jc w:val="both"/>
              <w:rPr>
                <w:sz w:val="20"/>
                <w:szCs w:val="20"/>
                <w:lang w:val="en-AU"/>
              </w:rPr>
            </w:pPr>
            <w:r w:rsidRPr="00FD4D66">
              <w:rPr>
                <w:sz w:val="20"/>
                <w:szCs w:val="20"/>
                <w:lang w:val="en"/>
              </w:rPr>
              <w:t>I</w:t>
            </w:r>
            <w:r w:rsidR="00052D46" w:rsidRPr="00FD4D66">
              <w:rPr>
                <w:sz w:val="20"/>
                <w:szCs w:val="20"/>
                <w:lang w:val="en"/>
              </w:rPr>
              <w:t xml:space="preserve">n </w:t>
            </w:r>
            <w:r w:rsidRPr="00FD4D66">
              <w:rPr>
                <w:sz w:val="20"/>
                <w:szCs w:val="20"/>
                <w:lang w:val="en"/>
              </w:rPr>
              <w:t>t</w:t>
            </w:r>
            <w:r w:rsidR="00052D46" w:rsidRPr="00FD4D66">
              <w:rPr>
                <w:sz w:val="20"/>
                <w:szCs w:val="20"/>
                <w:lang w:val="en"/>
              </w:rPr>
              <w:t xml:space="preserve">his study, it is aimed to examine the metaphorical perceptions of pre-service teachers about their ability to use Web 2.0 tools and their ability to use Web 2.0 tools. The sample of the study consists of 340 teacher candidates studying at </w:t>
            </w:r>
            <w:proofErr w:type="spellStart"/>
            <w:r w:rsidR="00052D46" w:rsidRPr="00FD4D66">
              <w:rPr>
                <w:sz w:val="20"/>
                <w:szCs w:val="20"/>
                <w:lang w:val="en"/>
              </w:rPr>
              <w:t>Çanakkale</w:t>
            </w:r>
            <w:proofErr w:type="spellEnd"/>
            <w:r w:rsidR="00052D46" w:rsidRPr="00FD4D66">
              <w:rPr>
                <w:sz w:val="20"/>
                <w:szCs w:val="20"/>
                <w:lang w:val="en"/>
              </w:rPr>
              <w:t xml:space="preserve"> </w:t>
            </w:r>
            <w:proofErr w:type="spellStart"/>
            <w:r w:rsidR="00052D46" w:rsidRPr="00FD4D66">
              <w:rPr>
                <w:sz w:val="20"/>
                <w:szCs w:val="20"/>
                <w:lang w:val="en"/>
              </w:rPr>
              <w:t>Onsekiz</w:t>
            </w:r>
            <w:proofErr w:type="spellEnd"/>
            <w:r w:rsidR="00052D46" w:rsidRPr="00FD4D66">
              <w:rPr>
                <w:sz w:val="20"/>
                <w:szCs w:val="20"/>
                <w:lang w:val="en"/>
              </w:rPr>
              <w:t xml:space="preserve"> Mart University. Mixed method was used in the research. </w:t>
            </w:r>
            <w:r w:rsidR="009530FE">
              <w:rPr>
                <w:sz w:val="20"/>
                <w:szCs w:val="20"/>
                <w:lang w:val="en"/>
              </w:rPr>
              <w:t>Correlational</w:t>
            </w:r>
            <w:r w:rsidR="00052D46" w:rsidRPr="00FD4D66">
              <w:rPr>
                <w:sz w:val="20"/>
                <w:szCs w:val="20"/>
                <w:lang w:val="en"/>
              </w:rPr>
              <w:t xml:space="preserve"> survey model was used in the quantitative part. </w:t>
            </w:r>
            <w:r w:rsidR="009530FE">
              <w:rPr>
                <w:sz w:val="20"/>
                <w:szCs w:val="20"/>
                <w:lang w:val="en"/>
              </w:rPr>
              <w:t>The q</w:t>
            </w:r>
            <w:r w:rsidR="00052D46" w:rsidRPr="00FD4D66">
              <w:rPr>
                <w:sz w:val="20"/>
                <w:szCs w:val="20"/>
                <w:lang w:val="en"/>
              </w:rPr>
              <w:t>uantitative findings</w:t>
            </w:r>
            <w:r w:rsidR="009530FE">
              <w:rPr>
                <w:sz w:val="20"/>
                <w:szCs w:val="20"/>
                <w:lang w:val="en"/>
              </w:rPr>
              <w:t xml:space="preserve"> show</w:t>
            </w:r>
            <w:r w:rsidR="00052D46" w:rsidRPr="00FD4D66">
              <w:rPr>
                <w:sz w:val="20"/>
                <w:szCs w:val="20"/>
                <w:lang w:val="en"/>
              </w:rPr>
              <w:t xml:space="preserve"> that the pre-service teachers' competencies in using Web 2.0 tools were below the medium level. In the qualitative part of the study, the phenomenology design, in which the metaphorical perceptions of teacher candidates were investigated, was used. The obtained data were subjected to content analysis. In order to determine pre-service teachers' competencies in using Web 2.0 tools, "My situation of using Web 2.0 tools is similar. Because …</w:t>
            </w:r>
            <w:proofErr w:type="gramStart"/>
            <w:r w:rsidR="00052D46" w:rsidRPr="00FD4D66">
              <w:rPr>
                <w:sz w:val="20"/>
                <w:szCs w:val="20"/>
                <w:lang w:val="en"/>
              </w:rPr>
              <w:t>…..</w:t>
            </w:r>
            <w:proofErr w:type="gramEnd"/>
            <w:r w:rsidR="00052D46" w:rsidRPr="00FD4D66">
              <w:rPr>
                <w:sz w:val="20"/>
                <w:szCs w:val="20"/>
                <w:lang w:val="en"/>
              </w:rPr>
              <w:t xml:space="preserve">” were asked to complete the sentences. </w:t>
            </w:r>
            <w:r w:rsidR="00445191">
              <w:rPr>
                <w:sz w:val="20"/>
                <w:szCs w:val="20"/>
                <w:lang w:val="en"/>
              </w:rPr>
              <w:t>T</w:t>
            </w:r>
            <w:r w:rsidR="00052D46" w:rsidRPr="00FD4D66">
              <w:rPr>
                <w:sz w:val="20"/>
                <w:szCs w:val="20"/>
                <w:lang w:val="en"/>
              </w:rPr>
              <w:t>he</w:t>
            </w:r>
            <w:r w:rsidR="00445191">
              <w:rPr>
                <w:sz w:val="20"/>
                <w:szCs w:val="20"/>
                <w:lang w:val="en"/>
              </w:rPr>
              <w:t>se</w:t>
            </w:r>
            <w:r w:rsidR="00052D46" w:rsidRPr="00FD4D66">
              <w:rPr>
                <w:sz w:val="20"/>
                <w:szCs w:val="20"/>
                <w:lang w:val="en"/>
              </w:rPr>
              <w:t xml:space="preserve"> metaphorical perceptions</w:t>
            </w:r>
            <w:r w:rsidR="00445191">
              <w:rPr>
                <w:sz w:val="20"/>
                <w:szCs w:val="20"/>
                <w:lang w:val="en"/>
              </w:rPr>
              <w:t xml:space="preserve"> were</w:t>
            </w:r>
            <w:r w:rsidR="00052D46" w:rsidRPr="00FD4D66">
              <w:rPr>
                <w:sz w:val="20"/>
                <w:szCs w:val="20"/>
                <w:lang w:val="en"/>
              </w:rPr>
              <w:t xml:space="preserve"> grouped under a total of seven themes. As a result of the results obtained from the research, it has been determined that the majority of the pre-service teachers have a positive opinion that Web 2.0 tools provide many conveniences by making educational environments enjoyable, that these tools should be used, that they know how to use these tools and that they contribute to their own development. As a result, pre-service teachers can be given practical lessons on the use of Web 2.0 tools, and materials and presentations using these tools can be prepared.</w:t>
            </w:r>
          </w:p>
        </w:tc>
        <w:tc>
          <w:tcPr>
            <w:tcW w:w="426" w:type="dxa"/>
            <w:tcBorders>
              <w:top w:val="nil"/>
              <w:bottom w:val="single" w:sz="4" w:space="0" w:color="auto"/>
            </w:tcBorders>
            <w:shd w:val="clear" w:color="auto" w:fill="auto"/>
          </w:tcPr>
          <w:p w14:paraId="355BBE62" w14:textId="77777777" w:rsidR="00467AD4" w:rsidRPr="00FD4D66" w:rsidRDefault="00467AD4" w:rsidP="00467AD4">
            <w:pPr>
              <w:spacing w:line="276" w:lineRule="auto"/>
              <w:jc w:val="center"/>
              <w:rPr>
                <w:b/>
                <w:sz w:val="20"/>
                <w:lang w:val="en-AU"/>
              </w:rPr>
            </w:pPr>
          </w:p>
        </w:tc>
        <w:tc>
          <w:tcPr>
            <w:tcW w:w="2777" w:type="dxa"/>
            <w:tcBorders>
              <w:top w:val="single" w:sz="4" w:space="0" w:color="auto"/>
            </w:tcBorders>
            <w:shd w:val="clear" w:color="auto" w:fill="auto"/>
          </w:tcPr>
          <w:p w14:paraId="1BA381BB" w14:textId="77777777" w:rsidR="00467AD4" w:rsidRPr="00FD4D66" w:rsidRDefault="00467AD4" w:rsidP="00467AD4">
            <w:pPr>
              <w:spacing w:line="276" w:lineRule="auto"/>
              <w:rPr>
                <w:b/>
                <w:sz w:val="20"/>
                <w:lang w:val="en-AU"/>
              </w:rPr>
            </w:pPr>
          </w:p>
          <w:p w14:paraId="6AB4AB63" w14:textId="3136FFC8" w:rsidR="00467AD4" w:rsidRPr="00FD4D66" w:rsidRDefault="00467AD4" w:rsidP="00467AD4">
            <w:pPr>
              <w:spacing w:after="120"/>
              <w:jc w:val="both"/>
              <w:rPr>
                <w:sz w:val="20"/>
                <w:szCs w:val="20"/>
                <w:lang w:val="en-AU" w:eastAsia="en-GB"/>
              </w:rPr>
            </w:pPr>
            <w:r w:rsidRPr="00FD4D66">
              <w:rPr>
                <w:b/>
                <w:sz w:val="20"/>
                <w:lang w:val="en-AU"/>
              </w:rPr>
              <w:t xml:space="preserve">Keywords: </w:t>
            </w:r>
            <w:r w:rsidRPr="00FD4D66">
              <w:rPr>
                <w:sz w:val="20"/>
                <w:szCs w:val="20"/>
                <w:lang w:val="en"/>
              </w:rPr>
              <w:t xml:space="preserve">Web 2.0 tools, </w:t>
            </w:r>
            <w:r w:rsidR="00FF19B7">
              <w:rPr>
                <w:sz w:val="20"/>
                <w:szCs w:val="20"/>
                <w:lang w:val="en"/>
              </w:rPr>
              <w:t>t</w:t>
            </w:r>
            <w:r w:rsidRPr="00FD4D66">
              <w:rPr>
                <w:sz w:val="20"/>
                <w:szCs w:val="20"/>
                <w:lang w:val="en"/>
              </w:rPr>
              <w:t xml:space="preserve">eacher candidates, </w:t>
            </w:r>
            <w:r w:rsidR="00FF19B7">
              <w:rPr>
                <w:sz w:val="20"/>
                <w:szCs w:val="20"/>
                <w:lang w:val="en"/>
              </w:rPr>
              <w:t>m</w:t>
            </w:r>
            <w:r w:rsidRPr="00FD4D66">
              <w:rPr>
                <w:sz w:val="20"/>
                <w:szCs w:val="20"/>
                <w:lang w:val="en"/>
              </w:rPr>
              <w:t xml:space="preserve">etaphor, </w:t>
            </w:r>
            <w:r w:rsidR="00FF19B7">
              <w:rPr>
                <w:sz w:val="20"/>
                <w:szCs w:val="20"/>
                <w:lang w:val="en"/>
              </w:rPr>
              <w:t>c</w:t>
            </w:r>
            <w:r w:rsidRPr="00FD4D66">
              <w:rPr>
                <w:sz w:val="20"/>
                <w:szCs w:val="20"/>
                <w:lang w:val="en"/>
              </w:rPr>
              <w:t>ompetence</w:t>
            </w:r>
          </w:p>
          <w:p w14:paraId="301FE79B" w14:textId="77777777" w:rsidR="00467AD4" w:rsidRPr="00FD4D66" w:rsidRDefault="00467AD4" w:rsidP="00467AD4">
            <w:pPr>
              <w:spacing w:line="276" w:lineRule="auto"/>
              <w:rPr>
                <w:sz w:val="20"/>
                <w:lang w:val="en-AU"/>
              </w:rPr>
            </w:pPr>
          </w:p>
          <w:p w14:paraId="5304FBB3" w14:textId="21A1D649" w:rsidR="00467AD4" w:rsidRPr="00FD4D66" w:rsidRDefault="00467AD4" w:rsidP="00467AD4">
            <w:pPr>
              <w:spacing w:line="276" w:lineRule="auto"/>
              <w:rPr>
                <w:sz w:val="20"/>
                <w:szCs w:val="20"/>
                <w:lang w:val="en-AU"/>
              </w:rPr>
            </w:pPr>
            <w:r w:rsidRPr="00FD4D66">
              <w:rPr>
                <w:b/>
                <w:sz w:val="20"/>
                <w:szCs w:val="20"/>
                <w:lang w:val="en-AU"/>
              </w:rPr>
              <w:t>Article History:</w:t>
            </w:r>
            <w:r w:rsidRPr="00FD4D66">
              <w:rPr>
                <w:sz w:val="20"/>
                <w:szCs w:val="20"/>
                <w:lang w:val="en-AU"/>
              </w:rPr>
              <w:t xml:space="preserve"> </w:t>
            </w:r>
          </w:p>
          <w:p w14:paraId="0138EC6E" w14:textId="6CE9D92E" w:rsidR="00467AD4" w:rsidRPr="00FD4D66" w:rsidRDefault="00467AD4" w:rsidP="00467AD4">
            <w:pPr>
              <w:spacing w:line="276" w:lineRule="auto"/>
              <w:rPr>
                <w:sz w:val="20"/>
                <w:szCs w:val="20"/>
                <w:lang w:val="en-AU"/>
              </w:rPr>
            </w:pPr>
            <w:r w:rsidRPr="00FD4D66">
              <w:rPr>
                <w:sz w:val="20"/>
                <w:szCs w:val="20"/>
                <w:lang w:val="en-AU"/>
              </w:rPr>
              <w:t>Received:</w:t>
            </w:r>
            <w:r w:rsidR="00AD57DC" w:rsidRPr="00FD4D66">
              <w:rPr>
                <w:sz w:val="20"/>
                <w:szCs w:val="20"/>
                <w:lang w:val="en-AU"/>
              </w:rPr>
              <w:t xml:space="preserve"> 1 November 2022</w:t>
            </w:r>
          </w:p>
          <w:p w14:paraId="7FD2E8BC" w14:textId="5893530E" w:rsidR="00467AD4" w:rsidRPr="00FD4D66" w:rsidRDefault="00467AD4" w:rsidP="00467AD4">
            <w:pPr>
              <w:spacing w:line="276" w:lineRule="auto"/>
              <w:rPr>
                <w:sz w:val="20"/>
                <w:szCs w:val="20"/>
                <w:lang w:val="en-AU"/>
              </w:rPr>
            </w:pPr>
            <w:r w:rsidRPr="00FD4D66">
              <w:rPr>
                <w:sz w:val="20"/>
                <w:szCs w:val="20"/>
                <w:lang w:val="en-AU"/>
              </w:rPr>
              <w:t xml:space="preserve">Revised: </w:t>
            </w:r>
            <w:r w:rsidR="00AD57DC" w:rsidRPr="00FD4D66">
              <w:rPr>
                <w:sz w:val="20"/>
                <w:szCs w:val="20"/>
                <w:lang w:val="en-AU"/>
              </w:rPr>
              <w:t>3 June 2023</w:t>
            </w:r>
          </w:p>
          <w:p w14:paraId="59377E04" w14:textId="31B733C0" w:rsidR="00467AD4" w:rsidRPr="00FD4D66" w:rsidRDefault="00467AD4" w:rsidP="00467AD4">
            <w:pPr>
              <w:spacing w:line="276" w:lineRule="auto"/>
              <w:rPr>
                <w:sz w:val="20"/>
                <w:szCs w:val="20"/>
                <w:lang w:val="en-AU"/>
              </w:rPr>
            </w:pPr>
            <w:r w:rsidRPr="00FD4D66">
              <w:rPr>
                <w:sz w:val="20"/>
                <w:szCs w:val="20"/>
                <w:lang w:val="en-AU"/>
              </w:rPr>
              <w:t xml:space="preserve">Accepted: </w:t>
            </w:r>
            <w:r w:rsidR="00AD57DC" w:rsidRPr="00FD4D66">
              <w:rPr>
                <w:sz w:val="20"/>
                <w:szCs w:val="20"/>
                <w:lang w:val="en-AU"/>
              </w:rPr>
              <w:t>5 June 2023</w:t>
            </w:r>
          </w:p>
          <w:p w14:paraId="40EA3F49" w14:textId="77777777" w:rsidR="00467AD4" w:rsidRPr="00FD4D66" w:rsidRDefault="00467AD4" w:rsidP="00467AD4">
            <w:pPr>
              <w:spacing w:line="276" w:lineRule="auto"/>
              <w:rPr>
                <w:b/>
                <w:sz w:val="20"/>
                <w:lang w:val="en-AU"/>
              </w:rPr>
            </w:pPr>
          </w:p>
          <w:p w14:paraId="758AB992" w14:textId="403D78BA" w:rsidR="00467AD4" w:rsidRPr="00FD4D66" w:rsidRDefault="00467AD4" w:rsidP="00467AD4">
            <w:pPr>
              <w:spacing w:line="276" w:lineRule="auto"/>
              <w:rPr>
                <w:b/>
                <w:sz w:val="20"/>
                <w:lang w:val="en-AU"/>
              </w:rPr>
            </w:pPr>
            <w:r w:rsidRPr="00FD4D66">
              <w:rPr>
                <w:b/>
                <w:sz w:val="20"/>
                <w:lang w:val="en-AU"/>
              </w:rPr>
              <w:t xml:space="preserve">Article Type: </w:t>
            </w:r>
            <w:r w:rsidRPr="00FD4D66">
              <w:rPr>
                <w:bCs/>
                <w:sz w:val="20"/>
                <w:lang w:val="en-AU"/>
              </w:rPr>
              <w:t>Research Article</w:t>
            </w:r>
          </w:p>
        </w:tc>
      </w:tr>
    </w:tbl>
    <w:p w14:paraId="30FBAF04" w14:textId="77777777" w:rsidR="00024B82" w:rsidRDefault="00024B82" w:rsidP="00024B82"/>
    <w:p w14:paraId="59D682AD" w14:textId="63F741B1" w:rsidR="001F7113" w:rsidRDefault="001F7113" w:rsidP="00024B82"/>
    <w:p w14:paraId="1FA00E87" w14:textId="77777777" w:rsidR="001F7113" w:rsidRDefault="001F7113" w:rsidP="00024B82"/>
    <w:p w14:paraId="21F56FDC" w14:textId="77777777" w:rsidR="001F7113" w:rsidRDefault="001F7113" w:rsidP="00024B82"/>
    <w:p w14:paraId="2CE93FBB" w14:textId="1560143F" w:rsidR="001F7113" w:rsidRPr="00024B82" w:rsidRDefault="001F7113" w:rsidP="00024B82">
      <w:pPr>
        <w:sectPr w:rsidR="001F7113" w:rsidRPr="00024B82" w:rsidSect="000B0629">
          <w:headerReference w:type="even" r:id="rId14"/>
          <w:footerReference w:type="even" r:id="rId15"/>
          <w:footerReference w:type="default" r:id="rId16"/>
          <w:headerReference w:type="first" r:id="rId17"/>
          <w:pgSz w:w="11906" w:h="16838"/>
          <w:pgMar w:top="720" w:right="720" w:bottom="720" w:left="720" w:header="709" w:footer="709" w:gutter="0"/>
          <w:pgNumType w:start="83"/>
          <w:cols w:space="708"/>
          <w:titlePg/>
          <w:docGrid w:linePitch="360"/>
        </w:sectPr>
      </w:pPr>
    </w:p>
    <w:p w14:paraId="10D02A0D" w14:textId="21E39790" w:rsidR="001C0239" w:rsidRPr="00025F44" w:rsidRDefault="00024B82" w:rsidP="00024B82">
      <w:pPr>
        <w:jc w:val="center"/>
        <w:rPr>
          <w:b/>
          <w:color w:val="000000" w:themeColor="text1"/>
          <w:sz w:val="22"/>
          <w:szCs w:val="22"/>
          <w:lang w:val="en-GB"/>
        </w:rPr>
      </w:pPr>
      <w:r>
        <w:rPr>
          <w:b/>
          <w:color w:val="000000" w:themeColor="text1"/>
          <w:sz w:val="22"/>
          <w:szCs w:val="22"/>
          <w:lang w:val="en-GB"/>
        </w:rPr>
        <w:lastRenderedPageBreak/>
        <w:t>E</w:t>
      </w:r>
      <w:r w:rsidR="001C0239" w:rsidRPr="00025F44">
        <w:rPr>
          <w:b/>
          <w:color w:val="000000" w:themeColor="text1"/>
          <w:sz w:val="22"/>
          <w:szCs w:val="22"/>
          <w:lang w:val="en-GB"/>
        </w:rPr>
        <w:t>xtended Summary</w:t>
      </w:r>
    </w:p>
    <w:p w14:paraId="559D3144" w14:textId="77777777" w:rsidR="001C0239" w:rsidRPr="00025F44" w:rsidRDefault="001C0239" w:rsidP="001C0239">
      <w:pPr>
        <w:rPr>
          <w:b/>
          <w:color w:val="000000" w:themeColor="text1"/>
          <w:sz w:val="22"/>
          <w:szCs w:val="22"/>
          <w:lang w:val="en-GB"/>
        </w:rPr>
      </w:pPr>
    </w:p>
    <w:p w14:paraId="37DA11FF" w14:textId="5A6A8C4E" w:rsidR="001C0239" w:rsidRPr="00025F44" w:rsidRDefault="00EE398D" w:rsidP="001C0239">
      <w:pPr>
        <w:rPr>
          <w:b/>
          <w:color w:val="000000" w:themeColor="text1"/>
          <w:sz w:val="22"/>
          <w:szCs w:val="22"/>
          <w:lang w:val="en-US"/>
        </w:rPr>
      </w:pPr>
      <w:r w:rsidRPr="00025F44">
        <w:rPr>
          <w:b/>
          <w:color w:val="000000" w:themeColor="text1"/>
          <w:sz w:val="22"/>
          <w:szCs w:val="22"/>
          <w:lang w:val="en-GB"/>
        </w:rPr>
        <w:t>Introduction</w:t>
      </w:r>
    </w:p>
    <w:p w14:paraId="4D6F93B2" w14:textId="571A5C21" w:rsidR="00CC7D1A" w:rsidRDefault="00283130" w:rsidP="001C0239">
      <w:pPr>
        <w:pStyle w:val="Default"/>
        <w:jc w:val="both"/>
        <w:rPr>
          <w:color w:val="000000" w:themeColor="text1"/>
          <w:sz w:val="22"/>
          <w:szCs w:val="22"/>
          <w:lang w:val="en-US"/>
        </w:rPr>
      </w:pPr>
      <w:r w:rsidRPr="00283130">
        <w:rPr>
          <w:color w:val="000000" w:themeColor="text1"/>
          <w:sz w:val="22"/>
          <w:szCs w:val="22"/>
          <w:lang w:val="en-US"/>
        </w:rPr>
        <w:t>In this study, it is aimed to examine the metaphorical perceptions of pre-service teachers about their ability to use Web 2.0 tools and their ability to use Web 2.0 tools</w:t>
      </w:r>
      <w:r w:rsidR="00467AD4" w:rsidRPr="00CC7D1A">
        <w:rPr>
          <w:color w:val="000000" w:themeColor="text1"/>
          <w:sz w:val="22"/>
          <w:szCs w:val="22"/>
          <w:lang w:val="en-US"/>
        </w:rPr>
        <w:t xml:space="preserve">. Of the 340 (87 male, 253 female) candidates who studied the study sample at </w:t>
      </w:r>
      <w:proofErr w:type="spellStart"/>
      <w:r w:rsidR="00467AD4" w:rsidRPr="00CC7D1A">
        <w:rPr>
          <w:color w:val="000000" w:themeColor="text1"/>
          <w:sz w:val="22"/>
          <w:szCs w:val="22"/>
          <w:lang w:val="en-US"/>
        </w:rPr>
        <w:t>Çanakkale</w:t>
      </w:r>
      <w:proofErr w:type="spellEnd"/>
      <w:r w:rsidR="00467AD4" w:rsidRPr="00CC7D1A">
        <w:rPr>
          <w:color w:val="000000" w:themeColor="text1"/>
          <w:sz w:val="22"/>
          <w:szCs w:val="22"/>
          <w:lang w:val="en-US"/>
        </w:rPr>
        <w:t xml:space="preserve"> </w:t>
      </w:r>
      <w:proofErr w:type="spellStart"/>
      <w:r w:rsidR="00467AD4" w:rsidRPr="00CC7D1A">
        <w:rPr>
          <w:color w:val="000000" w:themeColor="text1"/>
          <w:sz w:val="22"/>
          <w:szCs w:val="22"/>
          <w:lang w:val="en-US"/>
        </w:rPr>
        <w:t>Onsekiz</w:t>
      </w:r>
      <w:proofErr w:type="spellEnd"/>
      <w:r w:rsidR="00467AD4" w:rsidRPr="00CC7D1A">
        <w:rPr>
          <w:color w:val="000000" w:themeColor="text1"/>
          <w:sz w:val="22"/>
          <w:szCs w:val="22"/>
          <w:lang w:val="en-US"/>
        </w:rPr>
        <w:t xml:space="preserve"> Mart University. Mixed use was used in the research. The first part is the scanning model. </w:t>
      </w:r>
      <w:r w:rsidR="00B239B5" w:rsidRPr="00B239B5">
        <w:rPr>
          <w:color w:val="000000" w:themeColor="text1"/>
          <w:sz w:val="22"/>
          <w:szCs w:val="22"/>
          <w:lang w:val="en-US"/>
        </w:rPr>
        <w:t>On top of that, it was found that the pre-service teachers' competencies in using Web 2.0 tools were below the average</w:t>
      </w:r>
      <w:r w:rsidR="00052D46" w:rsidRPr="00052D46">
        <w:rPr>
          <w:color w:val="000000" w:themeColor="text1"/>
          <w:sz w:val="22"/>
          <w:szCs w:val="22"/>
          <w:lang w:val="en-US"/>
        </w:rPr>
        <w:t>.</w:t>
      </w:r>
      <w:r w:rsidR="00467AD4" w:rsidRPr="00CC7D1A">
        <w:rPr>
          <w:color w:val="000000" w:themeColor="text1"/>
          <w:sz w:val="22"/>
          <w:szCs w:val="22"/>
          <w:lang w:val="en-US"/>
        </w:rPr>
        <w:t xml:space="preserve"> The courses related to Web 2.0 applications, Web 2.0 trainings of the courses taken at the university, the training programs of the training programs, the training programs of the training programs have been determined for the use of Web 2.0 tools in their competencies. In the second part of the study, the phenomenology design, which is one of the qualitative research models, was used. When they have a metaphorical perception of their situation towards Web 2.0 tools, 13.5% of the answers are convenience and benefit for their education, 8% are their contribution to their own development, 11% are necessary in the process, 15% are training, 11% are necessary in the process, % 15 trainings, 1 of which is popular, 25% are in this city, 10.6% are for these children, 5.7% have done simulation training for these vehicles. These simulations are grouped under a total of seven themes. When the students of the older education students are in a positive view of their Web 2.0 education</w:t>
      </w:r>
      <w:r>
        <w:rPr>
          <w:color w:val="000000" w:themeColor="text1"/>
          <w:sz w:val="22"/>
          <w:szCs w:val="22"/>
          <w:lang w:val="en-US"/>
        </w:rPr>
        <w:t xml:space="preserve">, </w:t>
      </w:r>
      <w:r w:rsidR="00467AD4" w:rsidRPr="00CC7D1A">
        <w:rPr>
          <w:color w:val="000000" w:themeColor="text1"/>
          <w:sz w:val="22"/>
          <w:szCs w:val="22"/>
          <w:lang w:val="en-US"/>
        </w:rPr>
        <w:t xml:space="preserve">their education in the living spaces of the regions within the scope of education, within the scope of this education, their education closely and their own development. It is believed that their use of Web 2.0 tools has shortcomings, lessons about consumers, the use of this product. This is for those of prospective </w:t>
      </w:r>
      <w:r w:rsidR="00B8186D" w:rsidRPr="00CC7D1A">
        <w:rPr>
          <w:color w:val="000000" w:themeColor="text1"/>
          <w:sz w:val="22"/>
          <w:szCs w:val="22"/>
          <w:lang w:val="en-US"/>
        </w:rPr>
        <w:t>teachers’</w:t>
      </w:r>
      <w:r w:rsidR="00467AD4" w:rsidRPr="00CC7D1A">
        <w:rPr>
          <w:color w:val="000000" w:themeColor="text1"/>
          <w:sz w:val="22"/>
          <w:szCs w:val="22"/>
          <w:lang w:val="en-US"/>
        </w:rPr>
        <w:t xml:space="preserve"> prices. Take care to evaluate the education of the candidates of Web 2.0 education programs in school schools and the shortcomings of teacher candidates</w:t>
      </w:r>
      <w:r>
        <w:rPr>
          <w:color w:val="000000" w:themeColor="text1"/>
          <w:sz w:val="22"/>
          <w:szCs w:val="22"/>
          <w:lang w:val="en-US"/>
        </w:rPr>
        <w:t>.</w:t>
      </w:r>
    </w:p>
    <w:p w14:paraId="4BCCDCA1" w14:textId="77777777" w:rsidR="00467AD4" w:rsidRPr="00025F44" w:rsidRDefault="00467AD4" w:rsidP="001C0239">
      <w:pPr>
        <w:pStyle w:val="Default"/>
        <w:jc w:val="both"/>
        <w:rPr>
          <w:b/>
          <w:color w:val="000000" w:themeColor="text1"/>
          <w:sz w:val="22"/>
          <w:szCs w:val="22"/>
          <w:lang w:val="en-US"/>
        </w:rPr>
      </w:pPr>
    </w:p>
    <w:p w14:paraId="66147E18" w14:textId="449579BB" w:rsidR="001C0239" w:rsidRPr="00025F44" w:rsidRDefault="001C0239" w:rsidP="001C0239">
      <w:pPr>
        <w:pStyle w:val="Default"/>
        <w:jc w:val="both"/>
        <w:rPr>
          <w:b/>
          <w:color w:val="000000" w:themeColor="text1"/>
          <w:sz w:val="22"/>
          <w:szCs w:val="22"/>
          <w:lang w:val="en-US"/>
        </w:rPr>
      </w:pPr>
      <w:r w:rsidRPr="00025F44">
        <w:rPr>
          <w:b/>
          <w:color w:val="000000" w:themeColor="text1"/>
          <w:sz w:val="22"/>
          <w:szCs w:val="22"/>
          <w:lang w:val="en-US"/>
        </w:rPr>
        <w:t>Method</w:t>
      </w:r>
    </w:p>
    <w:p w14:paraId="45794F8D" w14:textId="451FCC29" w:rsidR="00CC7D1A" w:rsidRDefault="00467AD4" w:rsidP="00467AD4">
      <w:pPr>
        <w:pStyle w:val="Default"/>
        <w:jc w:val="both"/>
        <w:rPr>
          <w:color w:val="000000" w:themeColor="text1"/>
          <w:sz w:val="22"/>
          <w:szCs w:val="22"/>
          <w:lang w:val="en-US"/>
        </w:rPr>
      </w:pPr>
      <w:r w:rsidRPr="00CC7D1A">
        <w:rPr>
          <w:color w:val="000000" w:themeColor="text1"/>
          <w:sz w:val="22"/>
          <w:szCs w:val="22"/>
          <w:lang w:val="en-US"/>
        </w:rPr>
        <w:t xml:space="preserve">In this study, a mixed method research, which combines quantitative and qualitative research techniques, was used to examine pre-service teachers' competencies in using Web 2.0 tools. In this context, the relational screening model was used in the quantitative part of the study. In the qualitative part of the </w:t>
      </w:r>
      <w:r w:rsidR="00885B01" w:rsidRPr="00CC7D1A">
        <w:rPr>
          <w:color w:val="000000" w:themeColor="text1"/>
          <w:sz w:val="22"/>
          <w:szCs w:val="22"/>
          <w:lang w:val="en-US"/>
        </w:rPr>
        <w:t>research,</w:t>
      </w:r>
      <w:r w:rsidRPr="00CC7D1A">
        <w:rPr>
          <w:color w:val="000000" w:themeColor="text1"/>
          <w:sz w:val="22"/>
          <w:szCs w:val="22"/>
          <w:lang w:val="en-US"/>
        </w:rPr>
        <w:t xml:space="preserve"> </w:t>
      </w:r>
      <w:r w:rsidR="00B8186D" w:rsidRPr="00CC7D1A">
        <w:rPr>
          <w:color w:val="000000" w:themeColor="text1"/>
          <w:sz w:val="22"/>
          <w:szCs w:val="22"/>
          <w:lang w:val="en-US"/>
        </w:rPr>
        <w:t>the</w:t>
      </w:r>
      <w:r w:rsidRPr="00CC7D1A">
        <w:rPr>
          <w:color w:val="000000" w:themeColor="text1"/>
          <w:sz w:val="22"/>
          <w:szCs w:val="22"/>
          <w:lang w:val="en-US"/>
        </w:rPr>
        <w:t xml:space="preserve"> phenomenology design, which is one of the qualitative research models, was used. For this purpose, metaphors were </w:t>
      </w:r>
      <w:r w:rsidR="00B8186D" w:rsidRPr="00CC7D1A">
        <w:rPr>
          <w:color w:val="000000" w:themeColor="text1"/>
          <w:sz w:val="22"/>
          <w:szCs w:val="22"/>
          <w:lang w:val="en-US"/>
        </w:rPr>
        <w:t>used,</w:t>
      </w:r>
      <w:r w:rsidRPr="00CC7D1A">
        <w:rPr>
          <w:color w:val="000000" w:themeColor="text1"/>
          <w:sz w:val="22"/>
          <w:szCs w:val="22"/>
          <w:lang w:val="en-US"/>
        </w:rPr>
        <w:t xml:space="preserve"> and it is similar to "My ability to use Web 2.0 tools............. to pre-service teachers. </w:t>
      </w:r>
      <w:r w:rsidR="00B8186D" w:rsidRPr="00CC7D1A">
        <w:rPr>
          <w:color w:val="000000" w:themeColor="text1"/>
          <w:sz w:val="22"/>
          <w:szCs w:val="22"/>
          <w:lang w:val="en-US"/>
        </w:rPr>
        <w:t>Because</w:t>
      </w:r>
      <w:r w:rsidRPr="00CC7D1A">
        <w:rPr>
          <w:color w:val="000000" w:themeColor="text1"/>
          <w:sz w:val="22"/>
          <w:szCs w:val="22"/>
          <w:lang w:val="en-US"/>
        </w:rPr>
        <w:t xml:space="preserve"> they were asked to complete the sentence given in the form of '.</w:t>
      </w:r>
      <w:r w:rsidR="00F44D60">
        <w:rPr>
          <w:color w:val="000000" w:themeColor="text1"/>
          <w:sz w:val="22"/>
          <w:szCs w:val="22"/>
          <w:lang w:val="en-US"/>
        </w:rPr>
        <w:t xml:space="preserve"> </w:t>
      </w:r>
      <w:r w:rsidRPr="00CC7D1A">
        <w:rPr>
          <w:color w:val="000000" w:themeColor="text1"/>
          <w:sz w:val="22"/>
          <w:szCs w:val="22"/>
          <w:lang w:val="en-US"/>
        </w:rPr>
        <w:t xml:space="preserve">The sample group of this research consisted of 340 teacher candidates studying at </w:t>
      </w:r>
      <w:proofErr w:type="spellStart"/>
      <w:r w:rsidRPr="00CC7D1A">
        <w:rPr>
          <w:color w:val="000000" w:themeColor="text1"/>
          <w:sz w:val="22"/>
          <w:szCs w:val="22"/>
          <w:lang w:val="en-US"/>
        </w:rPr>
        <w:t>Çanakkale</w:t>
      </w:r>
      <w:proofErr w:type="spellEnd"/>
      <w:r w:rsidRPr="00CC7D1A">
        <w:rPr>
          <w:color w:val="000000" w:themeColor="text1"/>
          <w:sz w:val="22"/>
          <w:szCs w:val="22"/>
          <w:lang w:val="en-US"/>
        </w:rPr>
        <w:t xml:space="preserve"> </w:t>
      </w:r>
      <w:proofErr w:type="spellStart"/>
      <w:r w:rsidRPr="00CC7D1A">
        <w:rPr>
          <w:color w:val="000000" w:themeColor="text1"/>
          <w:sz w:val="22"/>
          <w:szCs w:val="22"/>
          <w:lang w:val="en-US"/>
        </w:rPr>
        <w:t>Onsekiz</w:t>
      </w:r>
      <w:proofErr w:type="spellEnd"/>
      <w:r w:rsidRPr="00CC7D1A">
        <w:rPr>
          <w:color w:val="000000" w:themeColor="text1"/>
          <w:sz w:val="22"/>
          <w:szCs w:val="22"/>
          <w:lang w:val="en-US"/>
        </w:rPr>
        <w:t xml:space="preserve"> Mart University Faculty of Education in the 2021-2022 academic year. In the sample group, it was aimed to reach pre-service teachers in all branches. 5</w:t>
      </w:r>
      <w:r>
        <w:rPr>
          <w:color w:val="000000" w:themeColor="text1"/>
          <w:sz w:val="22"/>
          <w:szCs w:val="22"/>
          <w:lang w:val="en-US"/>
        </w:rPr>
        <w:t>3</w:t>
      </w:r>
      <w:r w:rsidRPr="00CC7D1A">
        <w:rPr>
          <w:color w:val="000000" w:themeColor="text1"/>
          <w:sz w:val="22"/>
          <w:szCs w:val="22"/>
          <w:lang w:val="en-US"/>
        </w:rPr>
        <w:t xml:space="preserve"> pre-service teachers did not participate in the qualitative part of the study. For this reason, data were obtained from 28</w:t>
      </w:r>
      <w:r>
        <w:rPr>
          <w:color w:val="000000" w:themeColor="text1"/>
          <w:sz w:val="22"/>
          <w:szCs w:val="22"/>
          <w:lang w:val="en-US"/>
        </w:rPr>
        <w:t>7</w:t>
      </w:r>
      <w:r w:rsidRPr="00CC7D1A">
        <w:rPr>
          <w:color w:val="000000" w:themeColor="text1"/>
          <w:sz w:val="22"/>
          <w:szCs w:val="22"/>
          <w:lang w:val="en-US"/>
        </w:rPr>
        <w:t xml:space="preserve"> pre-service teachers in the qualitative part</w:t>
      </w:r>
      <w:r w:rsidR="00283130">
        <w:rPr>
          <w:color w:val="000000" w:themeColor="text1"/>
          <w:sz w:val="22"/>
          <w:szCs w:val="22"/>
          <w:lang w:val="en-US"/>
        </w:rPr>
        <w:t>.</w:t>
      </w:r>
    </w:p>
    <w:p w14:paraId="7BC5297B" w14:textId="77777777" w:rsidR="00467AD4" w:rsidRPr="00025F44" w:rsidRDefault="00467AD4" w:rsidP="00467AD4">
      <w:pPr>
        <w:pStyle w:val="Default"/>
        <w:jc w:val="both"/>
        <w:rPr>
          <w:b/>
          <w:color w:val="000000" w:themeColor="text1"/>
          <w:sz w:val="22"/>
          <w:szCs w:val="22"/>
          <w:lang w:val="en-US"/>
        </w:rPr>
      </w:pPr>
    </w:p>
    <w:p w14:paraId="2FEFD4E4" w14:textId="05EDF4AC" w:rsidR="001C0239" w:rsidRDefault="001C0239" w:rsidP="001C0239">
      <w:pPr>
        <w:pStyle w:val="Default"/>
        <w:jc w:val="both"/>
        <w:rPr>
          <w:b/>
          <w:color w:val="000000" w:themeColor="text1"/>
          <w:sz w:val="22"/>
          <w:szCs w:val="22"/>
          <w:lang w:val="en-US"/>
        </w:rPr>
      </w:pPr>
      <w:r w:rsidRPr="00025F44">
        <w:rPr>
          <w:b/>
          <w:color w:val="000000" w:themeColor="text1"/>
          <w:sz w:val="22"/>
          <w:szCs w:val="22"/>
          <w:lang w:val="en-US"/>
        </w:rPr>
        <w:t>Results</w:t>
      </w:r>
    </w:p>
    <w:p w14:paraId="17229D8A" w14:textId="1C794FBA" w:rsidR="00467AD4" w:rsidRPr="00F44D60" w:rsidRDefault="00C43432" w:rsidP="00467AD4">
      <w:pPr>
        <w:pStyle w:val="Default"/>
        <w:jc w:val="both"/>
        <w:rPr>
          <w:b/>
          <w:color w:val="000000" w:themeColor="text1"/>
          <w:sz w:val="22"/>
          <w:szCs w:val="22"/>
        </w:rPr>
      </w:pPr>
      <w:r w:rsidRPr="00C43432">
        <w:rPr>
          <w:bCs/>
          <w:color w:val="000000" w:themeColor="text1"/>
          <w:sz w:val="22"/>
          <w:szCs w:val="22"/>
          <w:lang w:val="en"/>
        </w:rPr>
        <w:t>In the quantitative part of the study, it was concluded that the pre-service teachers' proficiency in using Web 2.0 tools was below the average</w:t>
      </w:r>
      <w:r w:rsidRPr="00C43432">
        <w:rPr>
          <w:b/>
          <w:color w:val="000000" w:themeColor="text1"/>
          <w:sz w:val="22"/>
          <w:szCs w:val="22"/>
          <w:lang w:val="en"/>
        </w:rPr>
        <w:t>.</w:t>
      </w:r>
      <w:r>
        <w:rPr>
          <w:b/>
          <w:color w:val="000000" w:themeColor="text1"/>
          <w:sz w:val="22"/>
          <w:szCs w:val="22"/>
        </w:rPr>
        <w:t xml:space="preserve"> </w:t>
      </w:r>
      <w:r w:rsidR="00467AD4" w:rsidRPr="000B0EDB">
        <w:rPr>
          <w:color w:val="000000" w:themeColor="text1"/>
          <w:sz w:val="22"/>
          <w:szCs w:val="22"/>
          <w:lang w:val="en-US"/>
        </w:rPr>
        <w:t>It has been revealed that the gender variable has no effect on the pre-service teachers' Web 2.0 tools usage competence. In addition, variables such as undergraduate program, computer usage level, pre-service teachers' ability to use Web 2.0 tools, taking courses related to the use of Web 2.0 tools in undergraduate courses, developing their skills in using Web 2.0 tools in university courses, and being able to prepare materials using Web 2.0 tools. On the other hand, it was found that teacher candidates had an effect on their Web 2.0 tools usage competencies.</w:t>
      </w:r>
      <w:r w:rsidR="00F44D60">
        <w:rPr>
          <w:b/>
          <w:color w:val="000000" w:themeColor="text1"/>
          <w:sz w:val="22"/>
          <w:szCs w:val="22"/>
        </w:rPr>
        <w:t xml:space="preserve"> </w:t>
      </w:r>
      <w:r w:rsidR="00467AD4" w:rsidRPr="000B0EDB">
        <w:rPr>
          <w:color w:val="000000" w:themeColor="text1"/>
          <w:sz w:val="22"/>
          <w:szCs w:val="22"/>
          <w:lang w:val="en-US"/>
        </w:rPr>
        <w:t xml:space="preserve">When the metaphors of the pre-service teachers in the qualitative part of the research were examined, it was determined that the use of Web 2.0 tools in the lessons provided many benefits to the students, made the lessons enjoyable, the use of these tools was necessary in education and training life, they had knowledge about the use of these </w:t>
      </w:r>
      <w:proofErr w:type="gramStart"/>
      <w:r w:rsidR="00467AD4" w:rsidRPr="000B0EDB">
        <w:rPr>
          <w:color w:val="000000" w:themeColor="text1"/>
          <w:sz w:val="22"/>
          <w:szCs w:val="22"/>
          <w:lang w:val="en-US"/>
        </w:rPr>
        <w:t>tools</w:t>
      </w:r>
      <w:proofErr w:type="gramEnd"/>
      <w:r w:rsidR="00467AD4" w:rsidRPr="000B0EDB">
        <w:rPr>
          <w:color w:val="000000" w:themeColor="text1"/>
          <w:sz w:val="22"/>
          <w:szCs w:val="22"/>
          <w:lang w:val="en-US"/>
        </w:rPr>
        <w:t xml:space="preserve"> and they had the perception that they received training. This situation supports the findings of the research. It has been determined that the pre-service teachers whose competencies in using Web 2.0 tools are below the intermediate level have deficiencies in the use of Web 2.0 tools, they feel inadequate, and they perceive that they do not take lessons in the use of these tools. In this context, it is important to enrich the undergraduate education courses of teacher candidates with these tools. As a matter of fact, future teachers need to overcome their deficiencies in knowing and using Web 2.0 tools before starting their duties. At this point, pre-service teachers can prepare materials and presentations in which Web 2.0 tools are used in the lessons. In this respect, it is considered necessary for faculty members to integrate Web 2.0 tools into their lessons and strengthen their teacher training.</w:t>
      </w:r>
      <w:r w:rsidR="00467AD4" w:rsidRPr="00025F44">
        <w:rPr>
          <w:color w:val="000000" w:themeColor="text1"/>
          <w:sz w:val="22"/>
          <w:szCs w:val="22"/>
          <w:lang w:val="en-US"/>
        </w:rPr>
        <w:t xml:space="preserve"> Projects and social events can be organized in order to increase the belonging of teachers to their institutions and their communication skills within the scope of organizational identity perceptions of teachers. Finally, by investigating the different effects of positive childhood experiences on adulthood, trainings that include awareness and information sharing pointing to the importance of childhood can be carried out</w:t>
      </w:r>
      <w:r w:rsidR="00283130">
        <w:rPr>
          <w:color w:val="000000" w:themeColor="text1"/>
          <w:sz w:val="22"/>
          <w:szCs w:val="22"/>
          <w:lang w:val="en-US"/>
        </w:rPr>
        <w:t>.</w:t>
      </w:r>
    </w:p>
    <w:p w14:paraId="48307848" w14:textId="77777777" w:rsidR="00467AD4" w:rsidRDefault="00467AD4" w:rsidP="00467AD4">
      <w:pPr>
        <w:pStyle w:val="Default"/>
        <w:jc w:val="center"/>
        <w:rPr>
          <w:color w:val="000000" w:themeColor="text1"/>
          <w:sz w:val="22"/>
          <w:szCs w:val="22"/>
          <w:lang w:val="en-US"/>
        </w:rPr>
      </w:pPr>
    </w:p>
    <w:p w14:paraId="71C72CA5" w14:textId="4A8843BA" w:rsidR="00467AD4" w:rsidRDefault="00467AD4" w:rsidP="00467AD4">
      <w:pPr>
        <w:pStyle w:val="Default"/>
        <w:jc w:val="center"/>
        <w:rPr>
          <w:color w:val="000000" w:themeColor="text1"/>
          <w:sz w:val="22"/>
          <w:szCs w:val="22"/>
          <w:lang w:val="en-US"/>
        </w:rPr>
      </w:pPr>
    </w:p>
    <w:p w14:paraId="689B0D69" w14:textId="77777777" w:rsidR="00347888" w:rsidRDefault="00347888" w:rsidP="00467AD4">
      <w:pPr>
        <w:pStyle w:val="Default"/>
        <w:jc w:val="center"/>
        <w:rPr>
          <w:color w:val="000000" w:themeColor="text1"/>
          <w:sz w:val="22"/>
          <w:szCs w:val="22"/>
          <w:lang w:val="en-US"/>
        </w:rPr>
      </w:pPr>
    </w:p>
    <w:p w14:paraId="2DB940E5" w14:textId="0108AB22" w:rsidR="00B65A09" w:rsidRPr="00025F44" w:rsidRDefault="00B65A09" w:rsidP="00467AD4">
      <w:pPr>
        <w:pStyle w:val="Default"/>
        <w:jc w:val="center"/>
        <w:rPr>
          <w:b/>
          <w:bCs/>
          <w:color w:val="000000" w:themeColor="text1"/>
          <w:sz w:val="22"/>
          <w:szCs w:val="22"/>
        </w:rPr>
      </w:pPr>
      <w:r w:rsidRPr="00025F44">
        <w:rPr>
          <w:b/>
          <w:bCs/>
          <w:color w:val="000000" w:themeColor="text1"/>
          <w:sz w:val="22"/>
          <w:szCs w:val="22"/>
        </w:rPr>
        <w:lastRenderedPageBreak/>
        <w:t>Giriş</w:t>
      </w:r>
    </w:p>
    <w:p w14:paraId="1F881EA1" w14:textId="6653255E" w:rsidR="00947B7B" w:rsidRDefault="00947B7B" w:rsidP="006164DF">
      <w:pPr>
        <w:jc w:val="both"/>
        <w:rPr>
          <w:sz w:val="22"/>
          <w:szCs w:val="22"/>
        </w:rPr>
      </w:pPr>
      <w:r w:rsidRPr="000B0EDB">
        <w:rPr>
          <w:sz w:val="22"/>
          <w:szCs w:val="22"/>
        </w:rPr>
        <w:t>Günlük hayatımızın her alanına katkı sağlayan teknoloji, eğitim sürecinin de önemli bir parçası haline gelmiştir. Teknolojinin eğitim sürecine katkısı eğitimin niteliğini arttırmaktır. Eğitim sisteminin önemli ögelerinden olan öğretmen ve öğrenciler ise bu sürecin başrolündeki kişilerdir. Çünkü öğretmenler aracığıyla teknoloji sınıfa taşınmakta, taşınan teknoloji ise öğrenciler tarafından işlevsel hale gelmektedir. Öğretmenler teknoloji aracılığıyla öğrencilere çeşitli öğrenme ortamları sunabilmektedir. Yapılan araştırmalara bakıldığında teknolojik etkinliklerle zenginleştirilmiş öğrenme ortamlarının öğrenci başarısını olumlu yönde etkilediği (Akarlı, 2021; Karakurt, 2020), öğrencilerin motivasyonunu ve derse karşı ilgilerini arttırdığı (</w:t>
      </w:r>
      <w:proofErr w:type="spellStart"/>
      <w:r w:rsidRPr="00BC2612">
        <w:rPr>
          <w:sz w:val="22"/>
          <w:szCs w:val="22"/>
        </w:rPr>
        <w:t>Medina</w:t>
      </w:r>
      <w:proofErr w:type="spellEnd"/>
      <w:r w:rsidRPr="00BC2612">
        <w:rPr>
          <w:sz w:val="22"/>
          <w:szCs w:val="22"/>
        </w:rPr>
        <w:t xml:space="preserve"> ve </w:t>
      </w:r>
      <w:proofErr w:type="spellStart"/>
      <w:r w:rsidRPr="00BC2612">
        <w:rPr>
          <w:sz w:val="22"/>
          <w:szCs w:val="22"/>
        </w:rPr>
        <w:t>Hurtado</w:t>
      </w:r>
      <w:proofErr w:type="spellEnd"/>
      <w:r w:rsidRPr="00BC2612">
        <w:rPr>
          <w:sz w:val="22"/>
          <w:szCs w:val="22"/>
        </w:rPr>
        <w:t>,</w:t>
      </w:r>
      <w:r w:rsidR="00F81C0A">
        <w:rPr>
          <w:sz w:val="22"/>
          <w:szCs w:val="22"/>
        </w:rPr>
        <w:t xml:space="preserve"> </w:t>
      </w:r>
      <w:r w:rsidRPr="00BC2612">
        <w:rPr>
          <w:sz w:val="22"/>
          <w:szCs w:val="22"/>
        </w:rPr>
        <w:t>2017;</w:t>
      </w:r>
      <w:r>
        <w:rPr>
          <w:sz w:val="22"/>
          <w:szCs w:val="22"/>
        </w:rPr>
        <w:t xml:space="preserve"> </w:t>
      </w:r>
      <w:r w:rsidRPr="00BC2612">
        <w:rPr>
          <w:sz w:val="22"/>
          <w:szCs w:val="22"/>
        </w:rPr>
        <w:t>Sümer, 2020)</w:t>
      </w:r>
      <w:r w:rsidRPr="000B0EDB">
        <w:rPr>
          <w:sz w:val="22"/>
          <w:szCs w:val="22"/>
        </w:rPr>
        <w:t xml:space="preserve"> görülmektedir.  Bu bağlamda öğrencilerin başarı, motivasyon ve ilgilerinin artırılmasında öğretmenlerin teknolojiyi derslerine entegre edebilme durumları önem taşımaktadır. Nitekim teknolojinin takip edilmesi ve kullanımı açısından öğretmen adaylarının eğitim sürecine etkisi kaçınılmazdır (Ergün </w:t>
      </w:r>
      <w:r w:rsidR="00DC7C25">
        <w:rPr>
          <w:sz w:val="22"/>
          <w:szCs w:val="22"/>
        </w:rPr>
        <w:t xml:space="preserve">ve </w:t>
      </w:r>
      <w:r w:rsidRPr="000B0EDB">
        <w:rPr>
          <w:sz w:val="22"/>
          <w:szCs w:val="22"/>
        </w:rPr>
        <w:t xml:space="preserve">Avcı Yücel, 2015). Öğretmen adaylarının süreçte bu kadar etkili olmalarının sebebi ise gelecekte birçok öğrencinin yetişmesine öncülük edecek olmalarıdır (Özüdoğru </w:t>
      </w:r>
      <w:r w:rsidR="00DC7C25">
        <w:rPr>
          <w:sz w:val="22"/>
          <w:szCs w:val="22"/>
        </w:rPr>
        <w:t>ve</w:t>
      </w:r>
      <w:r w:rsidR="00F81C0A">
        <w:rPr>
          <w:sz w:val="22"/>
          <w:szCs w:val="22"/>
        </w:rPr>
        <w:t xml:space="preserve"> </w:t>
      </w:r>
      <w:r w:rsidRPr="000B0EDB">
        <w:rPr>
          <w:sz w:val="22"/>
          <w:szCs w:val="22"/>
        </w:rPr>
        <w:t>Çakır, 2014).</w:t>
      </w:r>
    </w:p>
    <w:p w14:paraId="1B95865B" w14:textId="77777777" w:rsidR="00DE1391" w:rsidRDefault="00947B7B" w:rsidP="00DE1391">
      <w:pPr>
        <w:ind w:firstLine="709"/>
        <w:jc w:val="both"/>
        <w:rPr>
          <w:sz w:val="22"/>
          <w:szCs w:val="22"/>
        </w:rPr>
      </w:pPr>
      <w:r w:rsidRPr="00E6588E">
        <w:rPr>
          <w:sz w:val="22"/>
          <w:szCs w:val="22"/>
        </w:rPr>
        <w:t>İlgili literatür incelendiğinde öğretmen adaylarının teknolojiyi kullanabilme durumlarına ilişkin çalışmalara rastlanılmaktadır (Erduran</w:t>
      </w:r>
      <w:r w:rsidR="00FB1C70">
        <w:rPr>
          <w:sz w:val="22"/>
          <w:szCs w:val="22"/>
        </w:rPr>
        <w:t xml:space="preserve"> </w:t>
      </w:r>
      <w:r w:rsidRPr="00E6588E">
        <w:rPr>
          <w:sz w:val="22"/>
          <w:szCs w:val="22"/>
        </w:rPr>
        <w:t>&amp;Tataroğlu-</w:t>
      </w:r>
      <w:proofErr w:type="spellStart"/>
      <w:r w:rsidRPr="00E6588E">
        <w:rPr>
          <w:sz w:val="22"/>
          <w:szCs w:val="22"/>
        </w:rPr>
        <w:t>Taşdan</w:t>
      </w:r>
      <w:proofErr w:type="spellEnd"/>
      <w:r w:rsidRPr="00E6588E">
        <w:rPr>
          <w:sz w:val="22"/>
          <w:szCs w:val="22"/>
        </w:rPr>
        <w:t xml:space="preserve">, 2017; </w:t>
      </w:r>
      <w:r>
        <w:rPr>
          <w:sz w:val="22"/>
          <w:szCs w:val="22"/>
        </w:rPr>
        <w:t xml:space="preserve">Cooper vd. 2019; </w:t>
      </w:r>
      <w:r w:rsidRPr="00E6588E">
        <w:rPr>
          <w:sz w:val="22"/>
          <w:szCs w:val="22"/>
        </w:rPr>
        <w:t>Çakır&amp;Yıldırım,2009; Tatlı &amp;Akbulut, 2017</w:t>
      </w:r>
      <w:r>
        <w:rPr>
          <w:sz w:val="22"/>
          <w:szCs w:val="22"/>
        </w:rPr>
        <w:t>; Teo vd., 2008</w:t>
      </w:r>
      <w:r w:rsidRPr="00E6588E">
        <w:rPr>
          <w:sz w:val="22"/>
          <w:szCs w:val="22"/>
        </w:rPr>
        <w:t>). Tatlı ve Akbulut (2017) yaptığı çalışmada öğretmen adaylarının yazılım, teknoloji ve teknolojiyi eğitime entegre etme konusunda kendilerini yeterli görmediklerini tespit etmişlerdir. Yılmaz (2007) çalışmasında sınıf öğretmenlerinin eğitim teknolojisinden faydalanma noktasında ciddi eksikliklerinin olduğunu belirlemiştir.</w:t>
      </w:r>
      <w:r>
        <w:rPr>
          <w:sz w:val="22"/>
          <w:szCs w:val="22"/>
        </w:rPr>
        <w:t xml:space="preserve"> </w:t>
      </w:r>
      <w:proofErr w:type="spellStart"/>
      <w:r w:rsidRPr="0070737F">
        <w:rPr>
          <w:sz w:val="22"/>
          <w:szCs w:val="22"/>
        </w:rPr>
        <w:t>Manoucherhri</w:t>
      </w:r>
      <w:proofErr w:type="spellEnd"/>
      <w:r w:rsidRPr="0070737F">
        <w:rPr>
          <w:sz w:val="22"/>
          <w:szCs w:val="22"/>
        </w:rPr>
        <w:t xml:space="preserve"> (1999) çalışmasında</w:t>
      </w:r>
      <w:r w:rsidRPr="0070737F">
        <w:rPr>
          <w:color w:val="333333"/>
          <w:sz w:val="22"/>
          <w:szCs w:val="22"/>
          <w:shd w:val="clear" w:color="auto" w:fill="FFFFFF"/>
        </w:rPr>
        <w:t> </w:t>
      </w:r>
      <w:r w:rsidRPr="00303927">
        <w:rPr>
          <w:color w:val="000000" w:themeColor="text1"/>
          <w:sz w:val="22"/>
          <w:szCs w:val="22"/>
          <w:shd w:val="clear" w:color="auto" w:fill="FFFFFF"/>
        </w:rPr>
        <w:t>matematik dersinde öğretmenlerin bilgisayarları ne zaman ve nasıl kullanılabileceği konusunda bilgi eksikliğinin bulunduğunu saptamıştır</w:t>
      </w:r>
      <w:r w:rsidRPr="00303927">
        <w:rPr>
          <w:rFonts w:ascii="Helvetica" w:hAnsi="Helvetica"/>
          <w:color w:val="000000" w:themeColor="text1"/>
          <w:sz w:val="21"/>
          <w:szCs w:val="21"/>
          <w:shd w:val="clear" w:color="auto" w:fill="FFFFFF"/>
        </w:rPr>
        <w:t>.</w:t>
      </w:r>
      <w:r w:rsidRPr="00303927">
        <w:rPr>
          <w:color w:val="000000" w:themeColor="text1"/>
          <w:sz w:val="22"/>
          <w:szCs w:val="22"/>
        </w:rPr>
        <w:t xml:space="preserve"> Çakır ve Yıldırım (2009) ise bilgisayar öğretmeni ve öğretmen adaylarıyla yaptıkları çalışmasında teknoloji entegrasyonunu etkileyen birçok unsurun olduğunu belirtmişlerdir. Bu unsurlar sınıfların kalabalık olması, sınırlı erişim, öğretmeni</w:t>
      </w:r>
      <w:r w:rsidRPr="00E6588E">
        <w:rPr>
          <w:sz w:val="22"/>
          <w:szCs w:val="22"/>
        </w:rPr>
        <w:t>n yetersiz bilgisi şeklindedir</w:t>
      </w:r>
      <w:r w:rsidRPr="0070737F">
        <w:rPr>
          <w:sz w:val="22"/>
          <w:szCs w:val="22"/>
        </w:rPr>
        <w:t xml:space="preserve">. </w:t>
      </w:r>
    </w:p>
    <w:p w14:paraId="10CA6BD4" w14:textId="24563E02" w:rsidR="00947B7B" w:rsidRPr="00DE1391" w:rsidRDefault="00947B7B" w:rsidP="00DE1391">
      <w:pPr>
        <w:ind w:firstLine="709"/>
        <w:jc w:val="both"/>
        <w:rPr>
          <w:sz w:val="22"/>
          <w:szCs w:val="22"/>
        </w:rPr>
      </w:pPr>
      <w:r w:rsidRPr="00C95173">
        <w:rPr>
          <w:sz w:val="22"/>
          <w:szCs w:val="22"/>
        </w:rPr>
        <w:t xml:space="preserve">Nitekim bu noktada öğretmen adaylarının hazır bulunuşluklarının yeterli olmadığı görülmektedir. </w:t>
      </w:r>
      <w:r>
        <w:rPr>
          <w:sz w:val="22"/>
          <w:szCs w:val="22"/>
        </w:rPr>
        <w:t xml:space="preserve">Ancak eğitim kurumlarından verim alabilmek için eğitim kurumlarının alt yapısıyla birlikte öğretmenlerin teknolojik donanımlarının da geliştirilmesi gerekli görülmektedir (Yıldırım, 2015). </w:t>
      </w:r>
      <w:r w:rsidRPr="00C95173">
        <w:rPr>
          <w:sz w:val="22"/>
          <w:szCs w:val="22"/>
        </w:rPr>
        <w:t>Bu açıdan öğretmen adaylarının teknolojiyi kullanabilme yetkinlikleri noktasında eksikliklerinin farkına varmalarını sağlamak önem taşıyabilir</w:t>
      </w:r>
      <w:r w:rsidRPr="35CB650C">
        <w:t>.</w:t>
      </w:r>
    </w:p>
    <w:p w14:paraId="43EF6D4E" w14:textId="40975E03" w:rsidR="00722AB2" w:rsidRPr="009624E5" w:rsidRDefault="00722AB2" w:rsidP="00947B7B">
      <w:pPr>
        <w:ind w:firstLine="709"/>
        <w:jc w:val="both"/>
      </w:pPr>
    </w:p>
    <w:p w14:paraId="6A472577" w14:textId="613472C6" w:rsidR="00722AB2" w:rsidRPr="006164DF" w:rsidRDefault="00722AB2" w:rsidP="006164DF">
      <w:pPr>
        <w:spacing w:line="257" w:lineRule="auto"/>
        <w:rPr>
          <w:b/>
          <w:bCs/>
          <w:sz w:val="22"/>
          <w:szCs w:val="22"/>
        </w:rPr>
      </w:pPr>
      <w:r w:rsidRPr="006164DF">
        <w:rPr>
          <w:b/>
          <w:bCs/>
          <w:sz w:val="22"/>
          <w:szCs w:val="22"/>
        </w:rPr>
        <w:t>Eğitimde Web 2.0 Kullanımı</w:t>
      </w:r>
    </w:p>
    <w:p w14:paraId="00FE69DE" w14:textId="77777777" w:rsidR="00DE1391" w:rsidRDefault="00947B7B" w:rsidP="00DE1391">
      <w:pPr>
        <w:jc w:val="both"/>
        <w:rPr>
          <w:sz w:val="22"/>
          <w:szCs w:val="22"/>
        </w:rPr>
      </w:pPr>
      <w:r w:rsidRPr="00722AB2">
        <w:rPr>
          <w:sz w:val="22"/>
          <w:szCs w:val="22"/>
        </w:rPr>
        <w:t>İnternetin yaygınlaşması ve gelişmesi bazı dönüşümleri beraberinde getirmiştir. Bu dönüşümlerden biri olan Web, internet kullanımını değiştirerek bir iletişim ve bilgi ağı haline gelmiştir. Bu iletişim ağı sayesinde dünyanın her noktasından kolay içerik oluşturulabilmekte ve oluşturulan içerikler birbirine bağlanabilmektedir (</w:t>
      </w:r>
      <w:proofErr w:type="spellStart"/>
      <w:r w:rsidRPr="00722AB2">
        <w:rPr>
          <w:sz w:val="22"/>
          <w:szCs w:val="22"/>
        </w:rPr>
        <w:t>Yanpar</w:t>
      </w:r>
      <w:proofErr w:type="spellEnd"/>
      <w:r w:rsidRPr="00722AB2">
        <w:rPr>
          <w:sz w:val="22"/>
          <w:szCs w:val="22"/>
        </w:rPr>
        <w:t xml:space="preserve"> Yelken, 2017)</w:t>
      </w:r>
      <w:r w:rsidR="00DE1391">
        <w:rPr>
          <w:sz w:val="22"/>
          <w:szCs w:val="22"/>
        </w:rPr>
        <w:t>.</w:t>
      </w:r>
    </w:p>
    <w:p w14:paraId="31DBA61E" w14:textId="77777777" w:rsidR="00DE1391" w:rsidRDefault="00947B7B" w:rsidP="00DE1391">
      <w:pPr>
        <w:ind w:firstLine="709"/>
        <w:jc w:val="both"/>
        <w:rPr>
          <w:sz w:val="22"/>
          <w:szCs w:val="22"/>
        </w:rPr>
      </w:pPr>
      <w:r w:rsidRPr="00722AB2">
        <w:rPr>
          <w:sz w:val="22"/>
          <w:szCs w:val="22"/>
        </w:rPr>
        <w:t>İlk olarak ortaya çıkan Web 1.0, statik web olarak da adlandırılmaktadır. Web 1.0 teknolojisinde kullanıcılar görsel ve yazılı içerikler paylaşabilmekte, paylaşım yapan kullanıcı ile diğer kullanıcılar arasında herhangi bir etkileşim olmamaktadır. Zamanla Web 1.0 teknolojisinin yerini Web 2.0 teknolojisi almıştır. Web 2.0 teknolojisiyle birlikte kullanıcıların sürece aktif katıldığı, düşüncelerini paylaşabildiği etkileşimli dinamik ortamlar oluşturulmuştur (</w:t>
      </w:r>
      <w:proofErr w:type="spellStart"/>
      <w:r w:rsidRPr="00722AB2">
        <w:rPr>
          <w:sz w:val="22"/>
          <w:szCs w:val="22"/>
        </w:rPr>
        <w:t>Günbatar</w:t>
      </w:r>
      <w:proofErr w:type="spellEnd"/>
      <w:r w:rsidRPr="00722AB2">
        <w:rPr>
          <w:sz w:val="22"/>
          <w:szCs w:val="22"/>
        </w:rPr>
        <w:t xml:space="preserve">, 2020). Bununla birlikte ağ günlükleri, oynatıcı ve video yayın abonelikleri, </w:t>
      </w:r>
      <w:proofErr w:type="spellStart"/>
      <w:r w:rsidRPr="00722AB2">
        <w:rPr>
          <w:sz w:val="22"/>
          <w:szCs w:val="22"/>
        </w:rPr>
        <w:t>vikiler</w:t>
      </w:r>
      <w:proofErr w:type="spellEnd"/>
      <w:r w:rsidRPr="00722AB2">
        <w:rPr>
          <w:sz w:val="22"/>
          <w:szCs w:val="22"/>
        </w:rPr>
        <w:t>, sosyal ağlar, yer imleri, etiketleme, resim ve video paylaşımı, karma (bütünleşik) Web siteleri gibi birçok uygulama Web 2.0 teknolojilerinin bize sunduğu yeniliklerdendir (Genç, 2010).</w:t>
      </w:r>
    </w:p>
    <w:p w14:paraId="61B7E885" w14:textId="126E706C" w:rsidR="00947B7B" w:rsidRDefault="00947B7B" w:rsidP="00DE1391">
      <w:pPr>
        <w:ind w:firstLine="709"/>
        <w:jc w:val="both"/>
        <w:rPr>
          <w:sz w:val="22"/>
          <w:szCs w:val="22"/>
        </w:rPr>
      </w:pPr>
      <w:r w:rsidRPr="00722AB2">
        <w:rPr>
          <w:sz w:val="22"/>
          <w:szCs w:val="22"/>
        </w:rPr>
        <w:t>Web 2.0 teknolojilerinin kullanımı giderek yaygınlaşmaktadır. Tüm bu özelliklerden ötürü Web 2.0 teknolojileri bilgiye ulaşımı kolay hale getirmekte ve bununla birlikte Web 2.0 teknolojilerinin kullanımı da giderek yaygınlaşmaktadır. Söz konusu bu özellikler Web 2.0 teknolojilerinin eğitim ortamlarında da kullanılmasına sebep olmuştur (</w:t>
      </w:r>
      <w:proofErr w:type="spellStart"/>
      <w:r w:rsidRPr="00722AB2">
        <w:rPr>
          <w:sz w:val="22"/>
          <w:szCs w:val="22"/>
        </w:rPr>
        <w:t>Deperlioğlu</w:t>
      </w:r>
      <w:proofErr w:type="spellEnd"/>
      <w:r w:rsidRPr="00722AB2">
        <w:rPr>
          <w:sz w:val="22"/>
          <w:szCs w:val="22"/>
        </w:rPr>
        <w:t xml:space="preserve"> </w:t>
      </w:r>
      <w:r w:rsidR="00DC7C25">
        <w:rPr>
          <w:sz w:val="22"/>
          <w:szCs w:val="22"/>
        </w:rPr>
        <w:t>ve</w:t>
      </w:r>
      <w:r w:rsidRPr="00722AB2">
        <w:rPr>
          <w:sz w:val="22"/>
          <w:szCs w:val="22"/>
        </w:rPr>
        <w:t xml:space="preserve"> Köse, 2010). Literatür incelendiğinde, Web 2.0 araçlarının eğitim ortamlarında kullanımının öğrencilere birçok yarar sağladığı görülmektedir. Bu araçların kullanıldığı öğrenme ortamlarında öğrenciler, öğrenme sürecinde aktif rol almakta, derslere ilişkin ilgi ve motivasyonları artmakta ve kalıcı öğrenmeler gerçekleşmektedir (</w:t>
      </w:r>
      <w:proofErr w:type="spellStart"/>
      <w:r>
        <w:rPr>
          <w:sz w:val="22"/>
          <w:szCs w:val="22"/>
        </w:rPr>
        <w:t>Azid</w:t>
      </w:r>
      <w:proofErr w:type="spellEnd"/>
      <w:r>
        <w:rPr>
          <w:sz w:val="22"/>
          <w:szCs w:val="22"/>
        </w:rPr>
        <w:t xml:space="preserve">, 2020; </w:t>
      </w:r>
      <w:r w:rsidRPr="00722AB2">
        <w:rPr>
          <w:sz w:val="22"/>
          <w:szCs w:val="22"/>
        </w:rPr>
        <w:t xml:space="preserve">Batıbay, 2019; </w:t>
      </w:r>
      <w:r w:rsidR="0032776C" w:rsidRPr="00722AB2">
        <w:rPr>
          <w:sz w:val="22"/>
          <w:szCs w:val="22"/>
        </w:rPr>
        <w:t>Özipek, 2019</w:t>
      </w:r>
      <w:r w:rsidR="0032776C">
        <w:rPr>
          <w:sz w:val="22"/>
          <w:szCs w:val="22"/>
        </w:rPr>
        <w:t xml:space="preserve">; </w:t>
      </w:r>
      <w:proofErr w:type="spellStart"/>
      <w:r>
        <w:rPr>
          <w:sz w:val="22"/>
          <w:szCs w:val="22"/>
        </w:rPr>
        <w:t>Stefancik</w:t>
      </w:r>
      <w:proofErr w:type="spellEnd"/>
      <w:r>
        <w:rPr>
          <w:sz w:val="22"/>
          <w:szCs w:val="22"/>
        </w:rPr>
        <w:t xml:space="preserve"> </w:t>
      </w:r>
      <w:r w:rsidR="00DC7C25">
        <w:rPr>
          <w:sz w:val="22"/>
          <w:szCs w:val="22"/>
        </w:rPr>
        <w:t>ve</w:t>
      </w:r>
      <w:r>
        <w:rPr>
          <w:sz w:val="22"/>
          <w:szCs w:val="22"/>
        </w:rPr>
        <w:t xml:space="preserve"> </w:t>
      </w:r>
      <w:proofErr w:type="spellStart"/>
      <w:r>
        <w:rPr>
          <w:sz w:val="22"/>
          <w:szCs w:val="22"/>
        </w:rPr>
        <w:t>Stradiotova</w:t>
      </w:r>
      <w:proofErr w:type="spellEnd"/>
      <w:r>
        <w:rPr>
          <w:sz w:val="22"/>
          <w:szCs w:val="22"/>
        </w:rPr>
        <w:t>, 2020</w:t>
      </w:r>
      <w:r w:rsidRPr="00722AB2">
        <w:rPr>
          <w:sz w:val="22"/>
          <w:szCs w:val="22"/>
        </w:rPr>
        <w:t>). Aynı zamanda bu araçlar ile oluşturulan sosyal öğrenme ortamlarının öğretmen ve öğrenci arasındaki etkileşimi artırdığı da görülmektedir (Alemdağ, 2013). Bu bağlamda öğrencilerde belirtilen bu öğrenme çıktılarına ulaşabilme noktasında, öğretmen adaylarının Web 2.0 araçlarını öğrenme ortamlarında kullanabilme durumlarının önemli bir yere sahip olduğu söylenebilir. Ancak yapılan araştırmalarda öğretmen adaylarının bu araçları öğrenme ortamlarına entegre edebilme konusunda zorluklar yaşadığı (</w:t>
      </w:r>
      <w:r w:rsidRPr="00722AB2">
        <w:rPr>
          <w:sz w:val="22"/>
          <w:szCs w:val="22"/>
          <w:shd w:val="clear" w:color="auto" w:fill="FFFFFF"/>
        </w:rPr>
        <w:t>Dönmez-Usta,</w:t>
      </w:r>
      <w:r>
        <w:rPr>
          <w:sz w:val="22"/>
          <w:szCs w:val="22"/>
          <w:shd w:val="clear" w:color="auto" w:fill="FFFFFF"/>
        </w:rPr>
        <w:t xml:space="preserve"> Halim </w:t>
      </w:r>
      <w:r w:rsidR="00DC7C25">
        <w:rPr>
          <w:sz w:val="22"/>
          <w:szCs w:val="22"/>
          <w:shd w:val="clear" w:color="auto" w:fill="FFFFFF"/>
        </w:rPr>
        <w:t>ve</w:t>
      </w:r>
      <w:r>
        <w:rPr>
          <w:sz w:val="22"/>
          <w:szCs w:val="22"/>
          <w:shd w:val="clear" w:color="auto" w:fill="FFFFFF"/>
        </w:rPr>
        <w:t xml:space="preserve"> </w:t>
      </w:r>
      <w:proofErr w:type="spellStart"/>
      <w:r>
        <w:rPr>
          <w:sz w:val="22"/>
          <w:szCs w:val="22"/>
          <w:shd w:val="clear" w:color="auto" w:fill="FFFFFF"/>
        </w:rPr>
        <w:t>Hashim</w:t>
      </w:r>
      <w:proofErr w:type="spellEnd"/>
      <w:r>
        <w:rPr>
          <w:sz w:val="22"/>
          <w:szCs w:val="22"/>
          <w:shd w:val="clear" w:color="auto" w:fill="FFFFFF"/>
        </w:rPr>
        <w:t>,</w:t>
      </w:r>
      <w:r w:rsidRPr="00722AB2">
        <w:rPr>
          <w:sz w:val="22"/>
          <w:szCs w:val="22"/>
          <w:shd w:val="clear" w:color="auto" w:fill="FFFFFF"/>
        </w:rPr>
        <w:t xml:space="preserve"> </w:t>
      </w:r>
      <w:r>
        <w:rPr>
          <w:sz w:val="22"/>
          <w:szCs w:val="22"/>
          <w:shd w:val="clear" w:color="auto" w:fill="FFFFFF"/>
        </w:rPr>
        <w:t xml:space="preserve">2019; </w:t>
      </w:r>
      <w:r w:rsidRPr="00722AB2">
        <w:rPr>
          <w:sz w:val="22"/>
          <w:szCs w:val="22"/>
          <w:shd w:val="clear" w:color="auto" w:fill="FFFFFF"/>
        </w:rPr>
        <w:t>Turan-</w:t>
      </w:r>
      <w:proofErr w:type="spellStart"/>
      <w:r w:rsidRPr="00722AB2">
        <w:rPr>
          <w:sz w:val="22"/>
          <w:szCs w:val="22"/>
          <w:shd w:val="clear" w:color="auto" w:fill="FFFFFF"/>
        </w:rPr>
        <w:t>Güntepe</w:t>
      </w:r>
      <w:proofErr w:type="spellEnd"/>
      <w:r w:rsidRPr="00722AB2">
        <w:rPr>
          <w:sz w:val="22"/>
          <w:szCs w:val="22"/>
          <w:shd w:val="clear" w:color="auto" w:fill="FFFFFF"/>
        </w:rPr>
        <w:t xml:space="preserve"> </w:t>
      </w:r>
      <w:r w:rsidR="00DC7C25">
        <w:rPr>
          <w:sz w:val="22"/>
          <w:szCs w:val="22"/>
          <w:shd w:val="clear" w:color="auto" w:fill="FFFFFF"/>
        </w:rPr>
        <w:t>ve</w:t>
      </w:r>
      <w:r w:rsidRPr="00722AB2">
        <w:rPr>
          <w:sz w:val="22"/>
          <w:szCs w:val="22"/>
          <w:shd w:val="clear" w:color="auto" w:fill="FFFFFF"/>
        </w:rPr>
        <w:t xml:space="preserve"> Durukan, 2020), </w:t>
      </w:r>
      <w:r w:rsidRPr="00722AB2">
        <w:rPr>
          <w:sz w:val="22"/>
          <w:szCs w:val="22"/>
        </w:rPr>
        <w:t xml:space="preserve">bu araçların öğretmen adayları tarafından pek bilinmediği (Karakuş </w:t>
      </w:r>
      <w:r w:rsidR="00DC7C25">
        <w:rPr>
          <w:sz w:val="22"/>
          <w:szCs w:val="22"/>
        </w:rPr>
        <w:t>ve</w:t>
      </w:r>
      <w:r w:rsidRPr="00722AB2">
        <w:rPr>
          <w:sz w:val="22"/>
          <w:szCs w:val="22"/>
        </w:rPr>
        <w:t xml:space="preserve"> Er, 2021; Özer </w:t>
      </w:r>
      <w:r w:rsidR="00DC7C25">
        <w:rPr>
          <w:sz w:val="22"/>
          <w:szCs w:val="22"/>
        </w:rPr>
        <w:t>ve</w:t>
      </w:r>
      <w:r w:rsidRPr="00722AB2">
        <w:rPr>
          <w:sz w:val="22"/>
          <w:szCs w:val="22"/>
        </w:rPr>
        <w:t xml:space="preserve"> Albayrak Özer, 2017) tespit edilmiştir.</w:t>
      </w:r>
    </w:p>
    <w:p w14:paraId="77A4CD81" w14:textId="1775C4A2" w:rsidR="00722AB2" w:rsidRDefault="00947B7B" w:rsidP="00947B7B">
      <w:pPr>
        <w:ind w:firstLine="709"/>
        <w:jc w:val="both"/>
        <w:rPr>
          <w:sz w:val="22"/>
          <w:szCs w:val="22"/>
        </w:rPr>
      </w:pPr>
      <w:r w:rsidRPr="00722AB2">
        <w:rPr>
          <w:sz w:val="22"/>
          <w:szCs w:val="22"/>
        </w:rPr>
        <w:t xml:space="preserve">Bununla birlikte </w:t>
      </w:r>
      <w:proofErr w:type="spellStart"/>
      <w:r w:rsidRPr="00722AB2">
        <w:rPr>
          <w:sz w:val="22"/>
          <w:szCs w:val="22"/>
        </w:rPr>
        <w:t>Bünül</w:t>
      </w:r>
      <w:proofErr w:type="spellEnd"/>
      <w:r w:rsidRPr="00722AB2">
        <w:rPr>
          <w:sz w:val="22"/>
          <w:szCs w:val="22"/>
        </w:rPr>
        <w:t xml:space="preserve"> (2019) yaptığı bir çalışmada öğretmen adaylarının sınıfta Web 2.0 araçlarının kullanılmasının öğretimde kaliteyi arttırdığını, kullanımın kolay olduğunu, iş birliği ve dayanışmayı arttırdığını düşündüklerini tespit etmiştir. </w:t>
      </w:r>
      <w:proofErr w:type="spellStart"/>
      <w:r w:rsidRPr="00722AB2">
        <w:rPr>
          <w:sz w:val="22"/>
          <w:szCs w:val="22"/>
        </w:rPr>
        <w:t>Akengin</w:t>
      </w:r>
      <w:proofErr w:type="spellEnd"/>
      <w:r w:rsidRPr="00722AB2">
        <w:rPr>
          <w:sz w:val="22"/>
          <w:szCs w:val="22"/>
        </w:rPr>
        <w:t xml:space="preserve"> ve </w:t>
      </w:r>
      <w:proofErr w:type="spellStart"/>
      <w:r w:rsidRPr="00722AB2">
        <w:rPr>
          <w:sz w:val="22"/>
          <w:szCs w:val="22"/>
        </w:rPr>
        <w:t>İbrahimoğlu</w:t>
      </w:r>
      <w:proofErr w:type="spellEnd"/>
      <w:r w:rsidRPr="00722AB2">
        <w:rPr>
          <w:sz w:val="22"/>
          <w:szCs w:val="22"/>
        </w:rPr>
        <w:t xml:space="preserve"> (2010) yapmış oldukları çalışmada kavramsal karikatür</w:t>
      </w:r>
      <w:r>
        <w:rPr>
          <w:sz w:val="22"/>
          <w:szCs w:val="22"/>
        </w:rPr>
        <w:t xml:space="preserve">ü aracılığıyla yürütülen </w:t>
      </w:r>
      <w:r w:rsidRPr="00A254B3">
        <w:rPr>
          <w:sz w:val="22"/>
          <w:szCs w:val="22"/>
        </w:rPr>
        <w:t xml:space="preserve">sosyal bilgiler dersinin öğrencilerin akademik başarısını ve derse karşı tutumlarını olumlu yönde etkilediğini saptamışlardır. </w:t>
      </w:r>
      <w:proofErr w:type="spellStart"/>
      <w:r w:rsidRPr="00A254B3">
        <w:rPr>
          <w:sz w:val="22"/>
          <w:szCs w:val="22"/>
        </w:rPr>
        <w:t>Rodrigues</w:t>
      </w:r>
      <w:proofErr w:type="spellEnd"/>
      <w:r w:rsidRPr="00A254B3">
        <w:rPr>
          <w:sz w:val="22"/>
          <w:szCs w:val="22"/>
        </w:rPr>
        <w:t xml:space="preserve">, </w:t>
      </w:r>
      <w:proofErr w:type="spellStart"/>
      <w:r w:rsidRPr="00A254B3">
        <w:rPr>
          <w:sz w:val="22"/>
          <w:szCs w:val="22"/>
        </w:rPr>
        <w:t>Sabino</w:t>
      </w:r>
      <w:proofErr w:type="spellEnd"/>
      <w:r w:rsidRPr="00A254B3">
        <w:rPr>
          <w:sz w:val="22"/>
          <w:szCs w:val="22"/>
        </w:rPr>
        <w:t xml:space="preserve"> ve </w:t>
      </w:r>
      <w:proofErr w:type="spellStart"/>
      <w:r w:rsidRPr="00A254B3">
        <w:rPr>
          <w:sz w:val="22"/>
          <w:szCs w:val="22"/>
        </w:rPr>
        <w:t>Zhou</w:t>
      </w:r>
      <w:proofErr w:type="spellEnd"/>
      <w:r w:rsidRPr="00A254B3">
        <w:rPr>
          <w:sz w:val="22"/>
          <w:szCs w:val="22"/>
        </w:rPr>
        <w:t xml:space="preserve"> (2010) da sosyal ağların e-öğrenme ortamı olarak kullanımının </w:t>
      </w:r>
      <w:r w:rsidRPr="00A254B3">
        <w:rPr>
          <w:sz w:val="22"/>
          <w:szCs w:val="22"/>
        </w:rPr>
        <w:lastRenderedPageBreak/>
        <w:t>etkileşimi, bilgi paylaşımını arttırdığını ve süreç içerisinde öğrencileri aktif hale getirdiğini belirtmişlerdir. Nitekim Koruyucu ve Sezer (2017) çalışmasında eğitim öğretim faaliyetleriyle ilgili tüm öğretmenlerin bu teknolojileri</w:t>
      </w:r>
      <w:r w:rsidRPr="00797AF6">
        <w:rPr>
          <w:sz w:val="22"/>
          <w:szCs w:val="22"/>
        </w:rPr>
        <w:t xml:space="preserve"> eğlence ve iletişim aracı olarak değil eğitim aracı olarak görmeleri gerektiği sonucuna ulaş</w:t>
      </w:r>
      <w:r>
        <w:rPr>
          <w:sz w:val="22"/>
          <w:szCs w:val="22"/>
        </w:rPr>
        <w:t>ıl</w:t>
      </w:r>
      <w:r w:rsidRPr="00797AF6">
        <w:rPr>
          <w:sz w:val="22"/>
          <w:szCs w:val="22"/>
        </w:rPr>
        <w:t xml:space="preserve">mıştır. </w:t>
      </w:r>
      <w:r>
        <w:rPr>
          <w:sz w:val="22"/>
          <w:szCs w:val="22"/>
        </w:rPr>
        <w:t>Aynı zamanda</w:t>
      </w:r>
      <w:r w:rsidRPr="00797AF6">
        <w:rPr>
          <w:sz w:val="22"/>
          <w:szCs w:val="22"/>
        </w:rPr>
        <w:t xml:space="preserve"> öğretmenlere bu araçların eğitim fakültelerinden mezun olmadan </w:t>
      </w:r>
      <w:r>
        <w:rPr>
          <w:sz w:val="22"/>
          <w:szCs w:val="22"/>
        </w:rPr>
        <w:t xml:space="preserve">öğretilmesi </w:t>
      </w:r>
      <w:r w:rsidRPr="00797AF6">
        <w:rPr>
          <w:sz w:val="22"/>
          <w:szCs w:val="22"/>
        </w:rPr>
        <w:t>gerektiğinin önemli olduğu vurgula</w:t>
      </w:r>
      <w:r>
        <w:rPr>
          <w:sz w:val="22"/>
          <w:szCs w:val="22"/>
        </w:rPr>
        <w:t>n</w:t>
      </w:r>
      <w:r w:rsidRPr="00797AF6">
        <w:rPr>
          <w:sz w:val="22"/>
          <w:szCs w:val="22"/>
        </w:rPr>
        <w:t>mıştır</w:t>
      </w:r>
      <w:r>
        <w:rPr>
          <w:sz w:val="22"/>
          <w:szCs w:val="22"/>
        </w:rPr>
        <w:t>.</w:t>
      </w:r>
    </w:p>
    <w:p w14:paraId="02A8A904" w14:textId="77777777" w:rsidR="00947B7B" w:rsidRPr="00722AB2" w:rsidRDefault="00947B7B" w:rsidP="00947B7B">
      <w:pPr>
        <w:ind w:firstLine="709"/>
        <w:jc w:val="both"/>
        <w:rPr>
          <w:sz w:val="22"/>
          <w:szCs w:val="22"/>
        </w:rPr>
      </w:pPr>
    </w:p>
    <w:p w14:paraId="4F63188B" w14:textId="2D367E09" w:rsidR="00722AB2" w:rsidRPr="006164DF" w:rsidRDefault="00722AB2" w:rsidP="006164DF">
      <w:pPr>
        <w:spacing w:line="257" w:lineRule="auto"/>
        <w:rPr>
          <w:b/>
          <w:bCs/>
          <w:sz w:val="22"/>
          <w:szCs w:val="22"/>
        </w:rPr>
      </w:pPr>
      <w:r w:rsidRPr="006164DF">
        <w:rPr>
          <w:b/>
          <w:bCs/>
          <w:sz w:val="22"/>
          <w:szCs w:val="22"/>
        </w:rPr>
        <w:t>Metafor</w:t>
      </w:r>
    </w:p>
    <w:p w14:paraId="529463A0" w14:textId="7965DF9F" w:rsidR="00722AB2" w:rsidRDefault="00947B7B" w:rsidP="006164DF">
      <w:pPr>
        <w:jc w:val="both"/>
        <w:rPr>
          <w:sz w:val="22"/>
          <w:szCs w:val="22"/>
        </w:rPr>
      </w:pPr>
      <w:r w:rsidRPr="00BE618A">
        <w:rPr>
          <w:sz w:val="22"/>
          <w:szCs w:val="22"/>
        </w:rPr>
        <w:t>Günlük hayatta karşılaştığımız bir durum veya olayı kendi bakış açımız ile yorumlarız. Genellikle olaya ilişkin benzer veya farklı kavramlar kullanarak düşüncelerimizi açıklamaya çalışırız. Bireylerin bir durumu farklı benzerlikler kurarak aktarması metafor olarak adlandırılmaktadır (Korkmaz</w:t>
      </w:r>
      <w:r w:rsidR="00F51A7B">
        <w:rPr>
          <w:sz w:val="22"/>
          <w:szCs w:val="22"/>
        </w:rPr>
        <w:t xml:space="preserve"> </w:t>
      </w:r>
      <w:r w:rsidR="00DC7C25">
        <w:rPr>
          <w:sz w:val="22"/>
          <w:szCs w:val="22"/>
        </w:rPr>
        <w:t>ve</w:t>
      </w:r>
      <w:r w:rsidRPr="00BE618A">
        <w:rPr>
          <w:sz w:val="22"/>
          <w:szCs w:val="22"/>
        </w:rPr>
        <w:t xml:space="preserve"> </w:t>
      </w:r>
      <w:proofErr w:type="spellStart"/>
      <w:r w:rsidRPr="00BE618A">
        <w:rPr>
          <w:sz w:val="22"/>
          <w:szCs w:val="22"/>
        </w:rPr>
        <w:t>Bağçeci</w:t>
      </w:r>
      <w:proofErr w:type="spellEnd"/>
      <w:r w:rsidRPr="00BE618A">
        <w:rPr>
          <w:sz w:val="22"/>
          <w:szCs w:val="22"/>
        </w:rPr>
        <w:t xml:space="preserve">, 2013). Literatürde metafor kavramı üzerine birçok tanım bulunmaktadır. Şahin ve </w:t>
      </w:r>
      <w:proofErr w:type="spellStart"/>
      <w:r w:rsidRPr="00BE618A">
        <w:rPr>
          <w:sz w:val="22"/>
          <w:szCs w:val="22"/>
        </w:rPr>
        <w:t>Baturay</w:t>
      </w:r>
      <w:proofErr w:type="spellEnd"/>
      <w:r w:rsidRPr="00BE618A">
        <w:rPr>
          <w:sz w:val="22"/>
          <w:szCs w:val="22"/>
        </w:rPr>
        <w:t xml:space="preserve"> (2013) metafor kavramını bir kavramın başka bir kavrama benzetilmesi veya bu benzetilen kavramlar arasında ortak özelliklerin bulunması şeklinde tanımlamışlardır. </w:t>
      </w:r>
      <w:r w:rsidRPr="00E35D04">
        <w:rPr>
          <w:sz w:val="22"/>
          <w:szCs w:val="22"/>
        </w:rPr>
        <w:t xml:space="preserve">Singh (2010)’e göre </w:t>
      </w:r>
      <w:r w:rsidRPr="00E35D04">
        <w:rPr>
          <w:color w:val="111111"/>
          <w:sz w:val="22"/>
          <w:szCs w:val="22"/>
          <w:shd w:val="clear" w:color="auto" w:fill="FFFFFF"/>
        </w:rPr>
        <w:t>metafor kavramı öğretilmek istenen soyut bir kavramın somutlaştırılarak açıklanmasıdır</w:t>
      </w:r>
      <w:r>
        <w:rPr>
          <w:color w:val="111111"/>
          <w:sz w:val="22"/>
          <w:szCs w:val="22"/>
          <w:shd w:val="clear" w:color="auto" w:fill="FFFFFF"/>
        </w:rPr>
        <w:t>.</w:t>
      </w:r>
      <w:r>
        <w:rPr>
          <w:sz w:val="22"/>
          <w:szCs w:val="22"/>
        </w:rPr>
        <w:t xml:space="preserve"> </w:t>
      </w:r>
      <w:r w:rsidRPr="00BE618A">
        <w:rPr>
          <w:sz w:val="22"/>
          <w:szCs w:val="22"/>
        </w:rPr>
        <w:t>Korkmaz ve Ünsal (2016)</w:t>
      </w:r>
      <w:r>
        <w:rPr>
          <w:sz w:val="22"/>
          <w:szCs w:val="22"/>
        </w:rPr>
        <w:t>’a göre</w:t>
      </w:r>
      <w:r w:rsidRPr="00BE618A">
        <w:rPr>
          <w:sz w:val="22"/>
          <w:szCs w:val="22"/>
        </w:rPr>
        <w:t xml:space="preserve"> ise metafor kavramını sözcüklerin gerçek anlamlarının dışında çeşitli benzerlikler kurularak açıklanması şeklinde tanımlamıştır. Dolayısıyla metaforlar ifadelere anlamsal zenginlik </w:t>
      </w:r>
      <w:r w:rsidR="00CB68F2" w:rsidRPr="00BE618A">
        <w:rPr>
          <w:sz w:val="22"/>
          <w:szCs w:val="22"/>
        </w:rPr>
        <w:t>katmaktadırlar (</w:t>
      </w:r>
      <w:proofErr w:type="spellStart"/>
      <w:r w:rsidRPr="00BE618A">
        <w:rPr>
          <w:sz w:val="22"/>
          <w:szCs w:val="22"/>
        </w:rPr>
        <w:t>Şeyihoğlu</w:t>
      </w:r>
      <w:proofErr w:type="spellEnd"/>
      <w:r w:rsidRPr="00BE618A">
        <w:rPr>
          <w:sz w:val="22"/>
          <w:szCs w:val="22"/>
        </w:rPr>
        <w:t xml:space="preserve"> </w:t>
      </w:r>
      <w:r w:rsidR="00DC7C25">
        <w:rPr>
          <w:sz w:val="22"/>
          <w:szCs w:val="22"/>
        </w:rPr>
        <w:t>ve</w:t>
      </w:r>
      <w:r w:rsidRPr="00BE618A">
        <w:rPr>
          <w:sz w:val="22"/>
          <w:szCs w:val="22"/>
        </w:rPr>
        <w:t xml:space="preserve"> </w:t>
      </w:r>
      <w:proofErr w:type="spellStart"/>
      <w:r w:rsidRPr="00BE618A">
        <w:rPr>
          <w:sz w:val="22"/>
          <w:szCs w:val="22"/>
        </w:rPr>
        <w:t>Gençer</w:t>
      </w:r>
      <w:proofErr w:type="spellEnd"/>
      <w:r w:rsidRPr="00BE618A">
        <w:rPr>
          <w:sz w:val="22"/>
          <w:szCs w:val="22"/>
        </w:rPr>
        <w:t>,</w:t>
      </w:r>
      <w:r w:rsidR="00CB68F2">
        <w:rPr>
          <w:sz w:val="22"/>
          <w:szCs w:val="22"/>
        </w:rPr>
        <w:t xml:space="preserve"> </w:t>
      </w:r>
      <w:r w:rsidRPr="00BE618A">
        <w:rPr>
          <w:sz w:val="22"/>
          <w:szCs w:val="22"/>
        </w:rPr>
        <w:t>2011). Böylelikle bu anlamsal zenginlikler kişilerin durumlara ilişkin algılayış biçimini belirleme noktasında önemlidir.</w:t>
      </w:r>
    </w:p>
    <w:p w14:paraId="7D5AA826" w14:textId="77777777" w:rsidR="00947B7B" w:rsidRPr="00722AB2" w:rsidRDefault="00947B7B" w:rsidP="00722AB2">
      <w:pPr>
        <w:ind w:firstLine="709"/>
        <w:jc w:val="both"/>
        <w:rPr>
          <w:sz w:val="22"/>
          <w:szCs w:val="22"/>
        </w:rPr>
      </w:pPr>
    </w:p>
    <w:p w14:paraId="59E6B77A" w14:textId="7770E14F" w:rsidR="00722AB2" w:rsidRPr="00992D29" w:rsidRDefault="00722AB2" w:rsidP="00992D29">
      <w:pPr>
        <w:spacing w:line="257" w:lineRule="auto"/>
        <w:rPr>
          <w:b/>
          <w:bCs/>
          <w:sz w:val="22"/>
          <w:szCs w:val="22"/>
        </w:rPr>
      </w:pPr>
      <w:r w:rsidRPr="00992D29">
        <w:rPr>
          <w:b/>
          <w:bCs/>
          <w:sz w:val="22"/>
          <w:szCs w:val="22"/>
        </w:rPr>
        <w:t>Metafor Çalışmaları</w:t>
      </w:r>
    </w:p>
    <w:p w14:paraId="30F55CBA" w14:textId="06D654BC" w:rsidR="00947B7B" w:rsidRPr="00C43910" w:rsidRDefault="00947B7B" w:rsidP="00992D29">
      <w:pPr>
        <w:jc w:val="both"/>
        <w:rPr>
          <w:sz w:val="22"/>
          <w:szCs w:val="22"/>
        </w:rPr>
      </w:pPr>
      <w:r w:rsidRPr="00C43910">
        <w:rPr>
          <w:sz w:val="22"/>
          <w:szCs w:val="22"/>
        </w:rPr>
        <w:t>Web 2.0 araçlarının öğrenme ortamında kullanılması; bireyler arasında fikirleri tartışabilme ve oluşan bilgileri paylaşabilme olanağı sunmaktadır. Bu noktada bu ortamların oluşabilmesinde çok büyük payı olan öğretme</w:t>
      </w:r>
      <w:r>
        <w:rPr>
          <w:sz w:val="22"/>
          <w:szCs w:val="22"/>
        </w:rPr>
        <w:t>nlerin</w:t>
      </w:r>
      <w:r w:rsidRPr="00C43910">
        <w:rPr>
          <w:sz w:val="22"/>
          <w:szCs w:val="22"/>
        </w:rPr>
        <w:t xml:space="preserve"> önemli görevleri vardır. Öğretmenlerin kendi dersleri ile bu teknolojiler arasında köprü kurarak Web 2.0 gibi bilgi teknolojilerini kullanabilmeleri gereklilik haline gelmiştir (Gülcü ve </w:t>
      </w:r>
      <w:r w:rsidR="00DC7C25">
        <w:rPr>
          <w:sz w:val="22"/>
          <w:szCs w:val="22"/>
        </w:rPr>
        <w:t>vd</w:t>
      </w:r>
      <w:r w:rsidRPr="00C43910">
        <w:rPr>
          <w:sz w:val="22"/>
          <w:szCs w:val="22"/>
        </w:rPr>
        <w:t>.,2013).</w:t>
      </w:r>
      <w:r>
        <w:rPr>
          <w:sz w:val="22"/>
          <w:szCs w:val="22"/>
        </w:rPr>
        <w:t xml:space="preserve"> </w:t>
      </w:r>
      <w:r w:rsidRPr="00C43910">
        <w:rPr>
          <w:sz w:val="22"/>
          <w:szCs w:val="22"/>
        </w:rPr>
        <w:t>Çünkü ders ortamlarının hazırlanması, uygun yöntemlerin ve materyallerin seçilmesi öğretmenin görevlerindendir</w:t>
      </w:r>
      <w:r>
        <w:rPr>
          <w:sz w:val="22"/>
          <w:szCs w:val="22"/>
        </w:rPr>
        <w:t xml:space="preserve">. </w:t>
      </w:r>
      <w:r w:rsidRPr="00C43910">
        <w:rPr>
          <w:sz w:val="22"/>
          <w:szCs w:val="22"/>
        </w:rPr>
        <w:t>Bu bakımdan değerlendirildiğinde öğretmen adaylarının Web 2.0 araçlarını kullanabilme durumlarına ilişkin bakış açılarını ortaya koymak önemli görülmektedir. Çünkü Web 2.0 araçları kullanım durumlarına yönelik öğretmen adaylarının yapmış</w:t>
      </w:r>
      <w:r w:rsidR="00F51A7B">
        <w:rPr>
          <w:sz w:val="22"/>
          <w:szCs w:val="22"/>
        </w:rPr>
        <w:t xml:space="preserve"> </w:t>
      </w:r>
      <w:r w:rsidRPr="00C43910">
        <w:rPr>
          <w:sz w:val="22"/>
          <w:szCs w:val="22"/>
        </w:rPr>
        <w:t xml:space="preserve">olduğu metaforlar ile öğretmen adaylarının bu araçları bilme durumu, bu araçları kullanabilme durumları, bu araçlar ile ilgili öğretmen adaylarına verilen eğitimlerin ne anlam ifade ettiği ortaya konulabilir. Aynı zamanda öğretmen adaylarının bu araçları kullanabilme durumlarını nasıl tanımladıklarını bilmek </w:t>
      </w:r>
      <w:bookmarkStart w:id="1" w:name="_Hlk117633941"/>
      <w:r w:rsidRPr="00C43910">
        <w:rPr>
          <w:sz w:val="22"/>
          <w:szCs w:val="22"/>
        </w:rPr>
        <w:t>kendi eksikliklerinin fark</w:t>
      </w:r>
      <w:bookmarkEnd w:id="1"/>
      <w:r w:rsidRPr="00C43910">
        <w:rPr>
          <w:sz w:val="22"/>
          <w:szCs w:val="22"/>
        </w:rPr>
        <w:t>ına varmalarını sağlayabilir.</w:t>
      </w:r>
    </w:p>
    <w:p w14:paraId="4FF31B38" w14:textId="790868A7" w:rsidR="00947B7B" w:rsidRPr="00C43910" w:rsidRDefault="00947B7B" w:rsidP="00992D29">
      <w:pPr>
        <w:ind w:firstLine="708"/>
        <w:jc w:val="both"/>
        <w:rPr>
          <w:sz w:val="22"/>
          <w:szCs w:val="22"/>
        </w:rPr>
      </w:pPr>
      <w:r w:rsidRPr="00C43910">
        <w:rPr>
          <w:sz w:val="22"/>
          <w:szCs w:val="22"/>
        </w:rPr>
        <w:t xml:space="preserve">Bu bağlamda literatüre bakıldığında metafor kullanımına yönelik birçok çalışmaya rastlanılmaktadır. Ancak konuyla ilgili öğretmen adaylarıyla yapılan çalışmalara bakıldığında teknoloji (Gök </w:t>
      </w:r>
      <w:r w:rsidR="00DC7C25">
        <w:rPr>
          <w:sz w:val="22"/>
          <w:szCs w:val="22"/>
        </w:rPr>
        <w:t>ve</w:t>
      </w:r>
      <w:r w:rsidRPr="00C43910">
        <w:rPr>
          <w:sz w:val="22"/>
          <w:szCs w:val="22"/>
        </w:rPr>
        <w:t xml:space="preserve"> Erdoğan, 2010; Karaçam </w:t>
      </w:r>
      <w:r w:rsidR="00DC7C25">
        <w:rPr>
          <w:sz w:val="22"/>
          <w:szCs w:val="22"/>
        </w:rPr>
        <w:t>ve</w:t>
      </w:r>
      <w:r w:rsidRPr="00C43910">
        <w:rPr>
          <w:sz w:val="22"/>
          <w:szCs w:val="22"/>
        </w:rPr>
        <w:t xml:space="preserve"> Aydın, 2014; Korkmaz </w:t>
      </w:r>
      <w:r w:rsidR="00DC7C25">
        <w:rPr>
          <w:sz w:val="22"/>
          <w:szCs w:val="22"/>
        </w:rPr>
        <w:t>ve</w:t>
      </w:r>
      <w:r w:rsidRPr="00C43910">
        <w:rPr>
          <w:sz w:val="22"/>
          <w:szCs w:val="22"/>
        </w:rPr>
        <w:t xml:space="preserve"> Ünsal, 2016; Kurt ve Özer, 2013), internet </w:t>
      </w:r>
      <w:r w:rsidRPr="00DE2948">
        <w:rPr>
          <w:sz w:val="22"/>
          <w:szCs w:val="22"/>
        </w:rPr>
        <w:t xml:space="preserve">(Kocadağ, Aksoy </w:t>
      </w:r>
      <w:r w:rsidR="00DC7C25" w:rsidRPr="00DE2948">
        <w:rPr>
          <w:sz w:val="22"/>
          <w:szCs w:val="22"/>
        </w:rPr>
        <w:t>ve</w:t>
      </w:r>
      <w:r w:rsidRPr="00DE2948">
        <w:rPr>
          <w:sz w:val="22"/>
          <w:szCs w:val="22"/>
        </w:rPr>
        <w:t xml:space="preserve"> Zengin,</w:t>
      </w:r>
      <w:r w:rsidR="00F51A7B">
        <w:rPr>
          <w:sz w:val="22"/>
          <w:szCs w:val="22"/>
        </w:rPr>
        <w:t xml:space="preserve"> </w:t>
      </w:r>
      <w:r w:rsidRPr="00DE2948">
        <w:rPr>
          <w:sz w:val="22"/>
          <w:szCs w:val="22"/>
        </w:rPr>
        <w:t>2014</w:t>
      </w:r>
      <w:r w:rsidRPr="00C43910">
        <w:rPr>
          <w:sz w:val="22"/>
          <w:szCs w:val="22"/>
        </w:rPr>
        <w:t>; Saban,</w:t>
      </w:r>
      <w:r w:rsidR="00F51A7B">
        <w:rPr>
          <w:sz w:val="22"/>
          <w:szCs w:val="22"/>
        </w:rPr>
        <w:t xml:space="preserve"> </w:t>
      </w:r>
      <w:r w:rsidRPr="00C43910">
        <w:rPr>
          <w:sz w:val="22"/>
          <w:szCs w:val="22"/>
        </w:rPr>
        <w:t>2010; Tsai,2006), teknoloji ve sosyal ağ (Fidan, 2014), bilgisayar (Ekici, 2016), sosyal medya (Doğan</w:t>
      </w:r>
      <w:r w:rsidR="00F51A7B">
        <w:rPr>
          <w:sz w:val="22"/>
          <w:szCs w:val="22"/>
        </w:rPr>
        <w:t xml:space="preserve"> </w:t>
      </w:r>
      <w:r w:rsidR="00DC7C25">
        <w:rPr>
          <w:sz w:val="22"/>
          <w:szCs w:val="22"/>
        </w:rPr>
        <w:t>ve</w:t>
      </w:r>
      <w:r w:rsidRPr="00C43910">
        <w:rPr>
          <w:sz w:val="22"/>
          <w:szCs w:val="22"/>
        </w:rPr>
        <w:t xml:space="preserve"> Erkan,</w:t>
      </w:r>
      <w:r w:rsidR="00F51A7B">
        <w:rPr>
          <w:sz w:val="22"/>
          <w:szCs w:val="22"/>
        </w:rPr>
        <w:t xml:space="preserve"> </w:t>
      </w:r>
      <w:r w:rsidRPr="00C43910">
        <w:rPr>
          <w:sz w:val="22"/>
          <w:szCs w:val="22"/>
        </w:rPr>
        <w:t>2019; Köseoğlu, 2017) kavramlarını ortaya çıkarmaya yönelik çalışmaların bulunduğu görülmektedir. Web 2.0 araçları kavramına yönelik ise sadece iki çalışma bulunmaktadır. Avcı ve Atik (2020) okul öncesi ve sınıf öğretmenlerinin Web 2.0 araçları kavramına yönelik algılarını incelemişlerdir. Araştırma sonucunda katılımcıların bu araçları kullanmaya istekli olduklarını, bu araçların eğitim ortamlarında kullanılmasının faydalı ve gerekli olduğu görüşünde olduklarını bulmuşlardır. Aydoğmuş ve Arslantaş (2020) ise öğretmen adaylarının Web 2.0 uygulamalarına yönelik algılarını metaforlar aracılığıyla belirlemiştir. Araştırma sonucunda öğretmen adaylarının görüşlerine göre Web 2.0 uygulamaları çoğunlukla yararlı ve eğlenceli bir araç olarak ifade edilmiştir. Ancak literatürde öğretmen adaylarının Web 2.0 araçları kullanabilme durumlarını katılımcıların kendisinin değerlendirildiği herhangi bir araştırmaya rastlanmamıştır. B</w:t>
      </w:r>
      <w:r>
        <w:rPr>
          <w:sz w:val="22"/>
          <w:szCs w:val="22"/>
        </w:rPr>
        <w:t>u bağlamda yapılan çalışmayla</w:t>
      </w:r>
      <w:r w:rsidRPr="00C43910">
        <w:rPr>
          <w:sz w:val="22"/>
          <w:szCs w:val="22"/>
        </w:rPr>
        <w:t xml:space="preserve"> öğretmen adaylarının Web 2.0 araçlarını kullanabilme yetkinlikleri metaforlar yardımıyla farklı açılardan irdelenerek açıklanmaya çalışılmıştır</w:t>
      </w:r>
    </w:p>
    <w:p w14:paraId="016C8005" w14:textId="70136077" w:rsidR="00947B7B" w:rsidRPr="002F3E03" w:rsidRDefault="00947B7B" w:rsidP="00DE1391">
      <w:pPr>
        <w:ind w:firstLine="708"/>
        <w:jc w:val="both"/>
        <w:rPr>
          <w:sz w:val="22"/>
          <w:szCs w:val="22"/>
          <w:lang w:eastAsia="tr-TR"/>
        </w:rPr>
      </w:pPr>
      <w:r w:rsidRPr="00C43910">
        <w:rPr>
          <w:color w:val="000000" w:themeColor="text1"/>
          <w:sz w:val="22"/>
          <w:szCs w:val="22"/>
          <w:lang w:eastAsia="tr-TR"/>
        </w:rPr>
        <w:t>Araştırmanın amacı ‘’Eğitim fakültesinde öğrenim gören öğretmen adaylarının Web 2.0 araçlarını kullanabilme yetkinlikleri ne düzeydedir? ‘’ şeklindedir.</w:t>
      </w:r>
      <w:r w:rsidR="00992D29">
        <w:rPr>
          <w:color w:val="000000" w:themeColor="text1"/>
          <w:sz w:val="22"/>
          <w:szCs w:val="22"/>
          <w:lang w:eastAsia="tr-TR"/>
        </w:rPr>
        <w:t xml:space="preserve"> </w:t>
      </w:r>
      <w:r w:rsidRPr="002F3E03">
        <w:rPr>
          <w:color w:val="000000" w:themeColor="text1"/>
          <w:sz w:val="22"/>
          <w:szCs w:val="22"/>
          <w:lang w:eastAsia="tr-TR"/>
        </w:rPr>
        <w:t>Bu problem cümlesine bağlı olarak araştırmanın alt problemleri şu şekildedir:</w:t>
      </w:r>
    </w:p>
    <w:p w14:paraId="3A780247" w14:textId="7AF3BD54" w:rsidR="00947B7B" w:rsidRPr="00AD15DE" w:rsidRDefault="00947B7B" w:rsidP="00DE1391">
      <w:pPr>
        <w:pStyle w:val="NormalWeb"/>
        <w:numPr>
          <w:ilvl w:val="0"/>
          <w:numId w:val="40"/>
        </w:numPr>
        <w:spacing w:before="0" w:beforeAutospacing="0" w:after="0" w:afterAutospacing="0"/>
        <w:ind w:left="567" w:hanging="283"/>
        <w:jc w:val="both"/>
        <w:textAlignment w:val="baseline"/>
        <w:rPr>
          <w:color w:val="000000"/>
          <w:sz w:val="22"/>
          <w:szCs w:val="22"/>
          <w:lang w:val="tr-TR"/>
        </w:rPr>
      </w:pPr>
      <w:r w:rsidRPr="00AD15DE">
        <w:rPr>
          <w:color w:val="000000" w:themeColor="text1"/>
          <w:sz w:val="22"/>
          <w:szCs w:val="22"/>
          <w:lang w:val="tr-TR"/>
        </w:rPr>
        <w:t xml:space="preserve">Öğretmen adaylarının Web 2.0 araçlarını kullanabilme yetkinlikleri ile cinsiyetleri arasında </w:t>
      </w:r>
      <w:r w:rsidR="00E81C34">
        <w:rPr>
          <w:color w:val="000000" w:themeColor="text1"/>
          <w:sz w:val="22"/>
          <w:szCs w:val="22"/>
          <w:lang w:val="tr-TR"/>
        </w:rPr>
        <w:t xml:space="preserve">istatistiksel olarak </w:t>
      </w:r>
      <w:r w:rsidRPr="00AD15DE">
        <w:rPr>
          <w:color w:val="000000" w:themeColor="text1"/>
          <w:sz w:val="22"/>
          <w:szCs w:val="22"/>
          <w:lang w:val="tr-TR"/>
        </w:rPr>
        <w:t>anlamlı bir fark var mıdır?</w:t>
      </w:r>
    </w:p>
    <w:p w14:paraId="28FC3C0E" w14:textId="2FAE1BBC" w:rsidR="00947B7B" w:rsidRPr="00AD15DE" w:rsidRDefault="00947B7B" w:rsidP="00947B7B">
      <w:pPr>
        <w:pStyle w:val="NormalWeb"/>
        <w:numPr>
          <w:ilvl w:val="0"/>
          <w:numId w:val="40"/>
        </w:numPr>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t>Öğretmen adaylarının Web 2.0 araçlarını kullanabilme yetkinlikleri ile öğrenim gördükleri lisans programı arasında</w:t>
      </w:r>
      <w:r w:rsidR="0032776C" w:rsidRPr="00AD15DE">
        <w:rPr>
          <w:color w:val="000000" w:themeColor="text1"/>
          <w:sz w:val="22"/>
          <w:szCs w:val="22"/>
          <w:lang w:val="tr-TR"/>
        </w:rPr>
        <w:t xml:space="preserve"> </w:t>
      </w:r>
      <w:r w:rsidR="0032776C">
        <w:rPr>
          <w:color w:val="000000" w:themeColor="text1"/>
          <w:sz w:val="22"/>
          <w:szCs w:val="22"/>
          <w:lang w:val="tr-TR"/>
        </w:rPr>
        <w:t>istatistiksel olarak</w:t>
      </w:r>
      <w:r w:rsidRPr="00AD15DE">
        <w:rPr>
          <w:color w:val="000000" w:themeColor="text1"/>
          <w:sz w:val="22"/>
          <w:szCs w:val="22"/>
          <w:lang w:val="tr-TR"/>
        </w:rPr>
        <w:t xml:space="preserve"> anlamlı bir fark var mıdır?</w:t>
      </w:r>
    </w:p>
    <w:p w14:paraId="6F98B75B" w14:textId="2D11C918" w:rsidR="00947B7B" w:rsidRPr="00AD15DE" w:rsidRDefault="00947B7B" w:rsidP="00947B7B">
      <w:pPr>
        <w:pStyle w:val="NormalWeb"/>
        <w:numPr>
          <w:ilvl w:val="0"/>
          <w:numId w:val="40"/>
        </w:numPr>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t xml:space="preserve">Öğretmen adaylarının Web 2.0 araçlarını kullanabilme yetkinlikleri ile bilgisayar kullanma düzeyleri arasında </w:t>
      </w:r>
      <w:r w:rsidR="0032776C">
        <w:rPr>
          <w:color w:val="000000" w:themeColor="text1"/>
          <w:sz w:val="22"/>
          <w:szCs w:val="22"/>
          <w:lang w:val="tr-TR"/>
        </w:rPr>
        <w:t>istatistiksel olarak</w:t>
      </w:r>
      <w:r w:rsidR="0032776C" w:rsidRPr="00AD15DE">
        <w:rPr>
          <w:color w:val="000000" w:themeColor="text1"/>
          <w:sz w:val="22"/>
          <w:szCs w:val="22"/>
          <w:lang w:val="tr-TR"/>
        </w:rPr>
        <w:t xml:space="preserve"> </w:t>
      </w:r>
      <w:r w:rsidRPr="00AD15DE">
        <w:rPr>
          <w:color w:val="000000" w:themeColor="text1"/>
          <w:sz w:val="22"/>
          <w:szCs w:val="22"/>
          <w:lang w:val="tr-TR"/>
        </w:rPr>
        <w:t>anlamlı bir fark var mıdır?</w:t>
      </w:r>
    </w:p>
    <w:p w14:paraId="50BF08D5" w14:textId="5C002DA0" w:rsidR="00947B7B" w:rsidRPr="00AD15DE" w:rsidRDefault="00947B7B" w:rsidP="00947B7B">
      <w:pPr>
        <w:pStyle w:val="NormalWeb"/>
        <w:numPr>
          <w:ilvl w:val="0"/>
          <w:numId w:val="40"/>
        </w:numPr>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t xml:space="preserve">Öğretmen adaylarının Web 2.0 araçlarını kullanabilme yetkinlikleri ile Web 2.0 araçlarını kullanabilme durumları arasında </w:t>
      </w:r>
      <w:r w:rsidR="0032776C">
        <w:rPr>
          <w:color w:val="000000" w:themeColor="text1"/>
          <w:sz w:val="22"/>
          <w:szCs w:val="22"/>
          <w:lang w:val="tr-TR"/>
        </w:rPr>
        <w:t>istatistiksel olarak</w:t>
      </w:r>
      <w:r w:rsidR="0032776C" w:rsidRPr="00AD15DE">
        <w:rPr>
          <w:color w:val="000000" w:themeColor="text1"/>
          <w:sz w:val="22"/>
          <w:szCs w:val="22"/>
          <w:lang w:val="tr-TR"/>
        </w:rPr>
        <w:t xml:space="preserve"> </w:t>
      </w:r>
      <w:r w:rsidRPr="00AD15DE">
        <w:rPr>
          <w:color w:val="000000" w:themeColor="text1"/>
          <w:sz w:val="22"/>
          <w:szCs w:val="22"/>
          <w:lang w:val="tr-TR"/>
        </w:rPr>
        <w:t>anlamlı bir fark var mıdır?</w:t>
      </w:r>
    </w:p>
    <w:p w14:paraId="4BC2A713" w14:textId="41DDCCAC" w:rsidR="00947B7B" w:rsidRPr="00AD15DE" w:rsidRDefault="00947B7B" w:rsidP="00947B7B">
      <w:pPr>
        <w:pStyle w:val="NormalWeb"/>
        <w:numPr>
          <w:ilvl w:val="0"/>
          <w:numId w:val="40"/>
        </w:numPr>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t xml:space="preserve">Öğretmen adaylarının Web 2.0 araçlarını kullanabilme yetkinlikleri ile lisans dersleri içerisinde Web 2.0 araçları kullanımı ile ilgili herhangi bir ders alıp almama durumları arasında </w:t>
      </w:r>
      <w:r w:rsidR="0032776C">
        <w:rPr>
          <w:color w:val="000000" w:themeColor="text1"/>
          <w:sz w:val="22"/>
          <w:szCs w:val="22"/>
          <w:lang w:val="tr-TR"/>
        </w:rPr>
        <w:t>istatistiksel olarak</w:t>
      </w:r>
      <w:r w:rsidR="0032776C" w:rsidRPr="00AD15DE">
        <w:rPr>
          <w:color w:val="000000" w:themeColor="text1"/>
          <w:sz w:val="22"/>
          <w:szCs w:val="22"/>
          <w:lang w:val="tr-TR"/>
        </w:rPr>
        <w:t xml:space="preserve"> </w:t>
      </w:r>
      <w:r w:rsidRPr="00AD15DE">
        <w:rPr>
          <w:color w:val="000000" w:themeColor="text1"/>
          <w:sz w:val="22"/>
          <w:szCs w:val="22"/>
          <w:lang w:val="tr-TR"/>
        </w:rPr>
        <w:t>anlamlı bir fark var mıdır?</w:t>
      </w:r>
    </w:p>
    <w:p w14:paraId="059059A0" w14:textId="78BF578F" w:rsidR="00947B7B" w:rsidRPr="00AD15DE" w:rsidRDefault="00947B7B" w:rsidP="00947B7B">
      <w:pPr>
        <w:pStyle w:val="NormalWeb"/>
        <w:numPr>
          <w:ilvl w:val="0"/>
          <w:numId w:val="40"/>
        </w:numPr>
        <w:tabs>
          <w:tab w:val="clear" w:pos="720"/>
          <w:tab w:val="num" w:pos="567"/>
        </w:tabs>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lastRenderedPageBreak/>
        <w:t>Öğretmen adaylarının Web 2.0 araçlarını kullanabilme yetkinlikleri ile üniversitede alınan derslerin Web 2.0</w:t>
      </w:r>
      <w:r w:rsidRPr="00AD15DE">
        <w:rPr>
          <w:color w:val="000000"/>
          <w:sz w:val="22"/>
          <w:szCs w:val="22"/>
          <w:lang w:val="tr-TR"/>
        </w:rPr>
        <w:t xml:space="preserve"> </w:t>
      </w:r>
      <w:r w:rsidRPr="00AD15DE">
        <w:rPr>
          <w:color w:val="000000" w:themeColor="text1"/>
          <w:sz w:val="22"/>
          <w:szCs w:val="22"/>
          <w:lang w:val="tr-TR"/>
        </w:rPr>
        <w:t>araçları kullanabilme becerilerini geliştirme durumu arasında</w:t>
      </w:r>
      <w:r w:rsidR="0032776C" w:rsidRPr="0032776C">
        <w:rPr>
          <w:color w:val="000000" w:themeColor="text1"/>
          <w:sz w:val="22"/>
          <w:szCs w:val="22"/>
          <w:lang w:val="tr-TR"/>
        </w:rPr>
        <w:t xml:space="preserve"> </w:t>
      </w:r>
      <w:r w:rsidR="0032776C">
        <w:rPr>
          <w:color w:val="000000" w:themeColor="text1"/>
          <w:sz w:val="22"/>
          <w:szCs w:val="22"/>
          <w:lang w:val="tr-TR"/>
        </w:rPr>
        <w:t>istatistiksel olarak</w:t>
      </w:r>
      <w:r w:rsidRPr="00AD15DE">
        <w:rPr>
          <w:color w:val="000000" w:themeColor="text1"/>
          <w:sz w:val="22"/>
          <w:szCs w:val="22"/>
          <w:lang w:val="tr-TR"/>
        </w:rPr>
        <w:t xml:space="preserve"> istatistiksel olarak anlamlı bir fark var mıdır?</w:t>
      </w:r>
    </w:p>
    <w:p w14:paraId="0DCAFAD0" w14:textId="1FF3DD6A" w:rsidR="00947B7B" w:rsidRPr="00AD15DE" w:rsidRDefault="00947B7B" w:rsidP="00947B7B">
      <w:pPr>
        <w:pStyle w:val="NormalWeb"/>
        <w:numPr>
          <w:ilvl w:val="0"/>
          <w:numId w:val="40"/>
        </w:numPr>
        <w:tabs>
          <w:tab w:val="clear" w:pos="720"/>
          <w:tab w:val="num" w:pos="567"/>
        </w:tabs>
        <w:spacing w:before="0" w:beforeAutospacing="0" w:after="0" w:afterAutospacing="0" w:line="276" w:lineRule="auto"/>
        <w:ind w:left="567" w:hanging="283"/>
        <w:jc w:val="both"/>
        <w:textAlignment w:val="baseline"/>
        <w:rPr>
          <w:color w:val="000000"/>
          <w:sz w:val="22"/>
          <w:szCs w:val="22"/>
          <w:lang w:val="tr-TR"/>
        </w:rPr>
      </w:pPr>
      <w:r w:rsidRPr="00AD15DE">
        <w:rPr>
          <w:color w:val="000000" w:themeColor="text1"/>
          <w:sz w:val="22"/>
          <w:szCs w:val="22"/>
          <w:lang w:val="tr-TR"/>
        </w:rPr>
        <w:t>Öğretmen adaylarının Web 2.0 araçlarını kullanabilme yetkinlikleri ile materyal hazırlayabilecek yetkinliğe sahip olma durumu arasında</w:t>
      </w:r>
      <w:r w:rsidR="0032776C" w:rsidRPr="00AD15DE">
        <w:rPr>
          <w:color w:val="000000" w:themeColor="text1"/>
          <w:sz w:val="22"/>
          <w:szCs w:val="22"/>
          <w:lang w:val="tr-TR"/>
        </w:rPr>
        <w:t xml:space="preserve"> </w:t>
      </w:r>
      <w:r w:rsidR="0032776C">
        <w:rPr>
          <w:color w:val="000000" w:themeColor="text1"/>
          <w:sz w:val="22"/>
          <w:szCs w:val="22"/>
          <w:lang w:val="tr-TR"/>
        </w:rPr>
        <w:t>istatistiksel olarak</w:t>
      </w:r>
      <w:r w:rsidRPr="00AD15DE">
        <w:rPr>
          <w:color w:val="000000" w:themeColor="text1"/>
          <w:sz w:val="22"/>
          <w:szCs w:val="22"/>
          <w:lang w:val="tr-TR"/>
        </w:rPr>
        <w:t xml:space="preserve"> anlamlı fark var mıdır?</w:t>
      </w:r>
    </w:p>
    <w:p w14:paraId="3F04AD11" w14:textId="77777777" w:rsidR="00947B7B" w:rsidRPr="0099038A" w:rsidRDefault="00947B7B" w:rsidP="00947B7B">
      <w:pPr>
        <w:pStyle w:val="ListParagraph"/>
        <w:numPr>
          <w:ilvl w:val="0"/>
          <w:numId w:val="40"/>
        </w:numPr>
        <w:tabs>
          <w:tab w:val="clear" w:pos="720"/>
          <w:tab w:val="num" w:pos="567"/>
        </w:tabs>
        <w:spacing w:after="0" w:line="256" w:lineRule="auto"/>
        <w:ind w:left="567" w:hanging="207"/>
        <w:rPr>
          <w:rFonts w:eastAsia="Times New Roman" w:cs="Times New Roman"/>
          <w:color w:val="000000"/>
          <w:sz w:val="22"/>
          <w:szCs w:val="22"/>
          <w:lang w:eastAsia="tr-TR"/>
        </w:rPr>
      </w:pPr>
      <w:r w:rsidRPr="002F3E03">
        <w:rPr>
          <w:rFonts w:eastAsia="Times New Roman" w:cs="Times New Roman"/>
          <w:color w:val="000000" w:themeColor="text1"/>
          <w:sz w:val="22"/>
          <w:szCs w:val="22"/>
          <w:lang w:eastAsia="tr-TR"/>
        </w:rPr>
        <w:t>Öğretmen adaylarının ‘’Web 2.0 Araçlarını kullanabilme durumu’’</w:t>
      </w:r>
      <w:proofErr w:type="spellStart"/>
      <w:r w:rsidRPr="002F3E03">
        <w:rPr>
          <w:rFonts w:eastAsia="Times New Roman" w:cs="Times New Roman"/>
          <w:color w:val="000000" w:themeColor="text1"/>
          <w:sz w:val="22"/>
          <w:szCs w:val="22"/>
          <w:lang w:eastAsia="tr-TR"/>
        </w:rPr>
        <w:t>na</w:t>
      </w:r>
      <w:proofErr w:type="spellEnd"/>
      <w:r w:rsidRPr="002F3E03">
        <w:rPr>
          <w:rFonts w:eastAsia="Times New Roman" w:cs="Times New Roman"/>
          <w:color w:val="000000" w:themeColor="text1"/>
          <w:sz w:val="22"/>
          <w:szCs w:val="22"/>
          <w:lang w:eastAsia="tr-TR"/>
        </w:rPr>
        <w:t xml:space="preserve"> yönelik olarak ifade ettikleri metaforlar nelerdir?</w:t>
      </w:r>
    </w:p>
    <w:p w14:paraId="2E4B704F" w14:textId="1F204053" w:rsidR="00A7336C" w:rsidRDefault="00A7336C" w:rsidP="00A7336C">
      <w:pPr>
        <w:jc w:val="both"/>
        <w:rPr>
          <w:color w:val="000000" w:themeColor="text1"/>
          <w:sz w:val="22"/>
          <w:szCs w:val="22"/>
        </w:rPr>
      </w:pPr>
    </w:p>
    <w:p w14:paraId="10F8849E" w14:textId="77777777" w:rsidR="00234FF0" w:rsidRPr="00025F44" w:rsidRDefault="00234FF0" w:rsidP="009E65AA">
      <w:pPr>
        <w:jc w:val="center"/>
        <w:rPr>
          <w:b/>
          <w:color w:val="000000" w:themeColor="text1"/>
          <w:sz w:val="22"/>
          <w:szCs w:val="22"/>
        </w:rPr>
      </w:pPr>
      <w:r w:rsidRPr="00025F44">
        <w:rPr>
          <w:b/>
          <w:color w:val="000000" w:themeColor="text1"/>
          <w:sz w:val="22"/>
          <w:szCs w:val="22"/>
        </w:rPr>
        <w:t>Yöntem</w:t>
      </w:r>
    </w:p>
    <w:p w14:paraId="7378B25A" w14:textId="77777777" w:rsidR="00992D29" w:rsidRDefault="00992D29" w:rsidP="002F3E03">
      <w:pPr>
        <w:jc w:val="both"/>
        <w:rPr>
          <w:b/>
          <w:bCs/>
          <w:sz w:val="22"/>
          <w:szCs w:val="22"/>
        </w:rPr>
      </w:pPr>
    </w:p>
    <w:p w14:paraId="60D35736" w14:textId="3268A46D" w:rsidR="002F3E03" w:rsidRPr="0054263E" w:rsidRDefault="002F3E03" w:rsidP="002F3E03">
      <w:pPr>
        <w:jc w:val="both"/>
        <w:rPr>
          <w:b/>
          <w:bCs/>
          <w:sz w:val="22"/>
          <w:szCs w:val="22"/>
        </w:rPr>
      </w:pPr>
      <w:r w:rsidRPr="0054263E">
        <w:rPr>
          <w:b/>
          <w:bCs/>
          <w:sz w:val="22"/>
          <w:szCs w:val="22"/>
        </w:rPr>
        <w:t>Araştırma Deseni</w:t>
      </w:r>
    </w:p>
    <w:p w14:paraId="368BD6AF" w14:textId="40A998C5" w:rsidR="00947B7B" w:rsidRPr="00D14411" w:rsidRDefault="00947B7B" w:rsidP="00947B7B">
      <w:pPr>
        <w:jc w:val="both"/>
        <w:rPr>
          <w:color w:val="000000" w:themeColor="text1"/>
          <w:sz w:val="22"/>
          <w:szCs w:val="22"/>
          <w:lang w:eastAsia="tr-TR"/>
        </w:rPr>
      </w:pPr>
      <w:r w:rsidRPr="002F3E03">
        <w:rPr>
          <w:color w:val="000000" w:themeColor="text1"/>
          <w:sz w:val="22"/>
          <w:szCs w:val="22"/>
          <w:lang w:eastAsia="tr-TR"/>
        </w:rPr>
        <w:t xml:space="preserve">Bu araştırmada öğretmen adaylarının Web 2.0 araçlarını kullanabilme yetkinliklerini incelemek amacıyla nicel ve nitel araştırma tekniklerinin bir arada yer aldığı karma yöntem araştırması kullanılmıştır. Karma yöntem araştırmalarında farklı yöntemlerle bir araya getirilen veriler birbirini doğrulamak için kullanılır. Bu şekilde doğrulanan verilerin inandırıcılığı güçlüdür (Yıldırım </w:t>
      </w:r>
      <w:r w:rsidR="00B8186D">
        <w:rPr>
          <w:color w:val="000000" w:themeColor="text1"/>
          <w:sz w:val="22"/>
          <w:szCs w:val="22"/>
          <w:lang w:eastAsia="tr-TR"/>
        </w:rPr>
        <w:t>ve</w:t>
      </w:r>
      <w:r w:rsidR="00B8186D" w:rsidRPr="002F3E03">
        <w:rPr>
          <w:color w:val="000000" w:themeColor="text1"/>
          <w:sz w:val="22"/>
          <w:szCs w:val="22"/>
          <w:lang w:eastAsia="tr-TR"/>
        </w:rPr>
        <w:t xml:space="preserve"> Şimşek</w:t>
      </w:r>
      <w:r w:rsidRPr="002F3E03">
        <w:rPr>
          <w:color w:val="000000" w:themeColor="text1"/>
          <w:sz w:val="22"/>
          <w:szCs w:val="22"/>
          <w:lang w:eastAsia="tr-TR"/>
        </w:rPr>
        <w:t>, 2021). Bu kapsamda araştırmanın nicel kısmında ilişkisel tarama modeline başvurulmuştur. Araştırmanın nitel kısmında ise; nitel araştırma modellerinden olan olgu bilim (</w:t>
      </w:r>
      <w:proofErr w:type="spellStart"/>
      <w:r w:rsidRPr="002F3E03">
        <w:rPr>
          <w:color w:val="000000" w:themeColor="text1"/>
          <w:sz w:val="22"/>
          <w:szCs w:val="22"/>
          <w:lang w:eastAsia="tr-TR"/>
        </w:rPr>
        <w:t>fenomoloji</w:t>
      </w:r>
      <w:proofErr w:type="spellEnd"/>
      <w:r w:rsidRPr="002F3E03">
        <w:rPr>
          <w:color w:val="000000" w:themeColor="text1"/>
          <w:sz w:val="22"/>
          <w:szCs w:val="22"/>
          <w:lang w:eastAsia="tr-TR"/>
        </w:rPr>
        <w:t xml:space="preserve">) deseni kullanılmıştır. </w:t>
      </w:r>
      <w:r>
        <w:rPr>
          <w:color w:val="000000" w:themeColor="text1"/>
          <w:sz w:val="22"/>
          <w:szCs w:val="22"/>
          <w:lang w:eastAsia="tr-TR"/>
        </w:rPr>
        <w:t xml:space="preserve">Olgubilim deseni tam anlamıyla hâkim olamadığımız olgulara odaklanmaktadır. Bu olgular deneyimler, algılar, yönelimler veya kavramlar </w:t>
      </w:r>
      <w:r w:rsidR="00DE2948">
        <w:rPr>
          <w:color w:val="000000" w:themeColor="text1"/>
          <w:sz w:val="22"/>
          <w:szCs w:val="22"/>
          <w:lang w:eastAsia="tr-TR"/>
        </w:rPr>
        <w:t>olabilmektedir (</w:t>
      </w:r>
      <w:r>
        <w:rPr>
          <w:color w:val="000000" w:themeColor="text1"/>
          <w:sz w:val="22"/>
          <w:szCs w:val="22"/>
          <w:lang w:eastAsia="tr-TR"/>
        </w:rPr>
        <w:t>Yıldırım</w:t>
      </w:r>
      <w:r w:rsidR="0032776C">
        <w:rPr>
          <w:color w:val="000000" w:themeColor="text1"/>
          <w:sz w:val="22"/>
          <w:szCs w:val="22"/>
          <w:lang w:eastAsia="tr-TR"/>
        </w:rPr>
        <w:t xml:space="preserve"> </w:t>
      </w:r>
      <w:r w:rsidR="00DC7C25">
        <w:rPr>
          <w:color w:val="000000" w:themeColor="text1"/>
          <w:sz w:val="22"/>
          <w:szCs w:val="22"/>
          <w:lang w:eastAsia="tr-TR"/>
        </w:rPr>
        <w:t>ve</w:t>
      </w:r>
      <w:r w:rsidR="0032776C">
        <w:rPr>
          <w:color w:val="000000" w:themeColor="text1"/>
          <w:sz w:val="22"/>
          <w:szCs w:val="22"/>
          <w:lang w:eastAsia="tr-TR"/>
        </w:rPr>
        <w:t xml:space="preserve"> </w:t>
      </w:r>
      <w:r>
        <w:rPr>
          <w:color w:val="000000" w:themeColor="text1"/>
          <w:sz w:val="22"/>
          <w:szCs w:val="22"/>
          <w:lang w:eastAsia="tr-TR"/>
        </w:rPr>
        <w:t xml:space="preserve">Şimşek, 2021). Olgubilim deseni ile yapılan çalışmalardaki ortak hedef ise olguyu yaşayan bireylerin deneyimlerindeki ortak noktaların belirlenmesidir (Toprak, 2021, s.33). </w:t>
      </w:r>
      <w:r w:rsidRPr="002F3E03">
        <w:rPr>
          <w:color w:val="000000" w:themeColor="text1"/>
          <w:sz w:val="22"/>
          <w:szCs w:val="22"/>
          <w:lang w:eastAsia="tr-TR"/>
        </w:rPr>
        <w:t xml:space="preserve">Bu </w:t>
      </w:r>
      <w:r>
        <w:rPr>
          <w:color w:val="000000" w:themeColor="text1"/>
          <w:sz w:val="22"/>
          <w:szCs w:val="22"/>
          <w:lang w:eastAsia="tr-TR"/>
        </w:rPr>
        <w:t>kapsamda araştırmada</w:t>
      </w:r>
      <w:r w:rsidRPr="002F3E03">
        <w:rPr>
          <w:color w:val="000000" w:themeColor="text1"/>
          <w:sz w:val="22"/>
          <w:szCs w:val="22"/>
          <w:lang w:eastAsia="tr-TR"/>
        </w:rPr>
        <w:t xml:space="preserve"> metaforlardan yararlanılmıştır ve öğretmen adaylarına ‘’Web 2.0 araçlarını kullanabilme durumum.............ya benzer. Çünkü................’’şeklinde verilen cümleyi tamamlamaları istenmiştir.</w:t>
      </w:r>
    </w:p>
    <w:p w14:paraId="2DB7B82A" w14:textId="77777777" w:rsidR="00947B7B" w:rsidRDefault="00947B7B" w:rsidP="00992D29">
      <w:pPr>
        <w:ind w:firstLine="708"/>
        <w:jc w:val="both"/>
        <w:rPr>
          <w:bCs/>
          <w:sz w:val="22"/>
          <w:szCs w:val="22"/>
        </w:rPr>
      </w:pPr>
      <w:r w:rsidRPr="002F3E03">
        <w:rPr>
          <w:bCs/>
          <w:sz w:val="22"/>
          <w:szCs w:val="22"/>
        </w:rPr>
        <w:t>Araştırma</w:t>
      </w:r>
      <w:r>
        <w:rPr>
          <w:bCs/>
          <w:sz w:val="22"/>
          <w:szCs w:val="22"/>
        </w:rPr>
        <w:t xml:space="preserve"> için</w:t>
      </w:r>
      <w:r w:rsidRPr="002F3E03">
        <w:rPr>
          <w:bCs/>
          <w:sz w:val="22"/>
          <w:szCs w:val="22"/>
        </w:rPr>
        <w:t xml:space="preserve"> Çanakkale </w:t>
      </w:r>
      <w:proofErr w:type="spellStart"/>
      <w:r w:rsidRPr="002F3E03">
        <w:rPr>
          <w:bCs/>
          <w:sz w:val="22"/>
          <w:szCs w:val="22"/>
        </w:rPr>
        <w:t>Onsekiz</w:t>
      </w:r>
      <w:proofErr w:type="spellEnd"/>
      <w:r w:rsidRPr="002F3E03">
        <w:rPr>
          <w:bCs/>
          <w:sz w:val="22"/>
          <w:szCs w:val="22"/>
        </w:rPr>
        <w:t xml:space="preserve"> Mart Üniversitesi Lisansüstü Eğitim Enstitüsü Bilimsel Araştırma Etik Kurulu’ndan etik onay alınmıştır (Tarih: 23.12.2021, Sayı: 2021/22-05).</w:t>
      </w:r>
    </w:p>
    <w:p w14:paraId="536D2369" w14:textId="77777777" w:rsidR="002F3E03" w:rsidRPr="002F3E03" w:rsidRDefault="002F3E03" w:rsidP="00DE2948">
      <w:pPr>
        <w:jc w:val="both"/>
        <w:rPr>
          <w:b/>
          <w:color w:val="000000" w:themeColor="text1"/>
          <w:sz w:val="22"/>
          <w:szCs w:val="22"/>
        </w:rPr>
      </w:pPr>
    </w:p>
    <w:p w14:paraId="25D16BB4" w14:textId="5C2302A1" w:rsidR="00234FF0" w:rsidRPr="00025F44" w:rsidRDefault="00F67A2D" w:rsidP="00234FF0">
      <w:pPr>
        <w:jc w:val="both"/>
        <w:rPr>
          <w:b/>
          <w:color w:val="000000" w:themeColor="text1"/>
          <w:sz w:val="22"/>
          <w:szCs w:val="22"/>
        </w:rPr>
      </w:pPr>
      <w:r>
        <w:rPr>
          <w:b/>
          <w:color w:val="000000" w:themeColor="text1"/>
          <w:sz w:val="22"/>
          <w:szCs w:val="22"/>
        </w:rPr>
        <w:t>Katılımcılar</w:t>
      </w:r>
    </w:p>
    <w:p w14:paraId="15027AE8" w14:textId="77777777" w:rsidR="00947B7B" w:rsidRPr="000D25C2" w:rsidRDefault="00947B7B" w:rsidP="00947B7B">
      <w:pPr>
        <w:jc w:val="both"/>
        <w:rPr>
          <w:color w:val="000000"/>
          <w:sz w:val="22"/>
          <w:szCs w:val="22"/>
          <w:lang w:eastAsia="tr-TR"/>
        </w:rPr>
      </w:pPr>
      <w:r w:rsidRPr="000D25C2">
        <w:rPr>
          <w:color w:val="000000" w:themeColor="text1"/>
          <w:sz w:val="22"/>
          <w:szCs w:val="22"/>
          <w:lang w:eastAsia="tr-TR"/>
        </w:rPr>
        <w:t xml:space="preserve">Bu araştırmanın örneklem grubunu 2021-2022 Eğitim-Öğretim yılı güz döneminde Çanakkale </w:t>
      </w:r>
      <w:proofErr w:type="spellStart"/>
      <w:r w:rsidRPr="000D25C2">
        <w:rPr>
          <w:color w:val="000000" w:themeColor="text1"/>
          <w:sz w:val="22"/>
          <w:szCs w:val="22"/>
          <w:lang w:eastAsia="tr-TR"/>
        </w:rPr>
        <w:t>Onsekiz</w:t>
      </w:r>
      <w:proofErr w:type="spellEnd"/>
      <w:r w:rsidRPr="000D25C2">
        <w:rPr>
          <w:color w:val="000000" w:themeColor="text1"/>
          <w:sz w:val="22"/>
          <w:szCs w:val="22"/>
          <w:lang w:eastAsia="tr-TR"/>
        </w:rPr>
        <w:t xml:space="preserve"> Mart Üniversitesi Eğitim Fakültesi’nde öğrenim görmekte olan toplam 340 öğretmen adayı oluşturmuştur. </w:t>
      </w:r>
      <w:r w:rsidRPr="000D25C2">
        <w:rPr>
          <w:sz w:val="22"/>
          <w:szCs w:val="22"/>
        </w:rPr>
        <w:t>Araştırmanın katılımcıları evrenden gönüllü olarak araştırmaya katılan, seçkisiz örnekleme yöntemi ile seçilmiştir.</w:t>
      </w:r>
      <w:r w:rsidRPr="000D25C2">
        <w:rPr>
          <w:color w:val="000000" w:themeColor="text1"/>
          <w:sz w:val="22"/>
          <w:szCs w:val="22"/>
          <w:lang w:eastAsia="tr-TR"/>
        </w:rPr>
        <w:t xml:space="preserve"> Örneklem grubunda tüm branşlardaki öğretmen adaylarına ulaşılması amaçlanmıştır. Araştırmanın nitel kısmında 53 öğretmen adayı katılım sağlamamıştır. Bu nedenle nitel kısımda 287 öğretmen adayından veri elde edilmiştir. Örneklem grubuna yönelik demografik özellikler frekans ve yüzdelikler olarak Tablo 1’de sunulmuştur.</w:t>
      </w:r>
    </w:p>
    <w:p w14:paraId="62548D21" w14:textId="77777777" w:rsidR="009E65AA" w:rsidRPr="00025F44" w:rsidRDefault="009E65AA" w:rsidP="009E65AA">
      <w:pPr>
        <w:jc w:val="both"/>
        <w:rPr>
          <w:bCs/>
          <w:color w:val="000000" w:themeColor="text1"/>
          <w:sz w:val="22"/>
          <w:szCs w:val="22"/>
          <w:lang w:bidi="tr-TR"/>
        </w:rPr>
      </w:pPr>
    </w:p>
    <w:p w14:paraId="722C1293" w14:textId="77777777" w:rsidR="00947B7B" w:rsidRPr="00025F44" w:rsidRDefault="00947B7B" w:rsidP="00947B7B">
      <w:pPr>
        <w:jc w:val="center"/>
        <w:rPr>
          <w:bCs/>
          <w:color w:val="000000" w:themeColor="text1"/>
          <w:sz w:val="22"/>
          <w:szCs w:val="22"/>
          <w:lang w:bidi="tr-TR"/>
        </w:rPr>
      </w:pPr>
      <w:r w:rsidRPr="00025F44">
        <w:rPr>
          <w:b/>
          <w:color w:val="000000" w:themeColor="text1"/>
          <w:sz w:val="22"/>
          <w:szCs w:val="22"/>
        </w:rPr>
        <w:t xml:space="preserve">Tablo 1. </w:t>
      </w:r>
      <w:r w:rsidRPr="00025F44">
        <w:rPr>
          <w:color w:val="000000" w:themeColor="text1"/>
          <w:sz w:val="22"/>
          <w:szCs w:val="22"/>
        </w:rPr>
        <w:t>Demografik bilgiler</w:t>
      </w:r>
    </w:p>
    <w:tbl>
      <w:tblPr>
        <w:tblStyle w:val="TabloKlavuzu9"/>
        <w:tblW w:w="0" w:type="auto"/>
        <w:tblLook w:val="04A0" w:firstRow="1" w:lastRow="0" w:firstColumn="1" w:lastColumn="0" w:noHBand="0" w:noVBand="1"/>
      </w:tblPr>
      <w:tblGrid>
        <w:gridCol w:w="5359"/>
        <w:gridCol w:w="3202"/>
        <w:gridCol w:w="984"/>
        <w:gridCol w:w="921"/>
      </w:tblGrid>
      <w:tr w:rsidR="00947B7B" w:rsidRPr="002F3E03" w14:paraId="6AEC2CB4" w14:textId="77777777" w:rsidTr="00C23E54">
        <w:tc>
          <w:tcPr>
            <w:tcW w:w="0" w:type="auto"/>
            <w:tcBorders>
              <w:left w:val="nil"/>
              <w:bottom w:val="single" w:sz="4" w:space="0" w:color="auto"/>
              <w:right w:val="nil"/>
            </w:tcBorders>
          </w:tcPr>
          <w:p w14:paraId="1FD19175"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Değişken</w:t>
            </w:r>
          </w:p>
        </w:tc>
        <w:tc>
          <w:tcPr>
            <w:tcW w:w="0" w:type="auto"/>
            <w:tcBorders>
              <w:left w:val="nil"/>
              <w:bottom w:val="single" w:sz="4" w:space="0" w:color="auto"/>
              <w:right w:val="nil"/>
            </w:tcBorders>
          </w:tcPr>
          <w:p w14:paraId="45C5F950"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Gruplar</w:t>
            </w:r>
          </w:p>
        </w:tc>
        <w:tc>
          <w:tcPr>
            <w:tcW w:w="0" w:type="auto"/>
            <w:tcBorders>
              <w:left w:val="nil"/>
              <w:bottom w:val="single" w:sz="4" w:space="0" w:color="auto"/>
              <w:right w:val="nil"/>
            </w:tcBorders>
          </w:tcPr>
          <w:p w14:paraId="56FA5AA9"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Frekans (F)</w:t>
            </w:r>
          </w:p>
        </w:tc>
        <w:tc>
          <w:tcPr>
            <w:tcW w:w="0" w:type="auto"/>
            <w:tcBorders>
              <w:left w:val="nil"/>
              <w:bottom w:val="single" w:sz="4" w:space="0" w:color="auto"/>
              <w:right w:val="nil"/>
            </w:tcBorders>
          </w:tcPr>
          <w:p w14:paraId="5D74F51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Yüzde (%)</w:t>
            </w:r>
          </w:p>
        </w:tc>
      </w:tr>
      <w:tr w:rsidR="00947B7B" w:rsidRPr="002F3E03" w14:paraId="747A4E8E" w14:textId="77777777" w:rsidTr="00C23E54">
        <w:tc>
          <w:tcPr>
            <w:tcW w:w="0" w:type="auto"/>
            <w:tcBorders>
              <w:top w:val="single" w:sz="4" w:space="0" w:color="auto"/>
              <w:left w:val="nil"/>
              <w:bottom w:val="nil"/>
              <w:right w:val="nil"/>
            </w:tcBorders>
          </w:tcPr>
          <w:p w14:paraId="017BE710" w14:textId="77777777" w:rsidR="00947B7B" w:rsidRPr="002F3E03" w:rsidRDefault="00947B7B" w:rsidP="00C23E54">
            <w:pPr>
              <w:spacing w:after="160" w:line="256" w:lineRule="auto"/>
              <w:rPr>
                <w:rFonts w:cs="Times New Roman"/>
                <w:sz w:val="18"/>
                <w:szCs w:val="18"/>
                <w:lang w:eastAsia="en-US"/>
              </w:rPr>
            </w:pPr>
            <w:bookmarkStart w:id="2" w:name="_Hlk101969127"/>
            <w:r w:rsidRPr="002F3E03">
              <w:rPr>
                <w:rFonts w:cs="Times New Roman"/>
                <w:sz w:val="18"/>
                <w:szCs w:val="18"/>
                <w:lang w:eastAsia="en-US"/>
              </w:rPr>
              <w:t>Cinsiyet</w:t>
            </w:r>
          </w:p>
        </w:tc>
        <w:tc>
          <w:tcPr>
            <w:tcW w:w="0" w:type="auto"/>
            <w:tcBorders>
              <w:top w:val="single" w:sz="4" w:space="0" w:color="auto"/>
              <w:left w:val="nil"/>
              <w:bottom w:val="nil"/>
              <w:right w:val="nil"/>
            </w:tcBorders>
          </w:tcPr>
          <w:p w14:paraId="095BF30F"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 xml:space="preserve">Kadın </w:t>
            </w:r>
          </w:p>
        </w:tc>
        <w:tc>
          <w:tcPr>
            <w:tcW w:w="0" w:type="auto"/>
            <w:tcBorders>
              <w:top w:val="single" w:sz="4" w:space="0" w:color="auto"/>
              <w:left w:val="nil"/>
              <w:bottom w:val="nil"/>
              <w:right w:val="nil"/>
            </w:tcBorders>
          </w:tcPr>
          <w:p w14:paraId="27883A4D"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253</w:t>
            </w:r>
          </w:p>
        </w:tc>
        <w:tc>
          <w:tcPr>
            <w:tcW w:w="0" w:type="auto"/>
            <w:tcBorders>
              <w:top w:val="single" w:sz="4" w:space="0" w:color="auto"/>
              <w:left w:val="nil"/>
              <w:bottom w:val="nil"/>
              <w:right w:val="nil"/>
            </w:tcBorders>
          </w:tcPr>
          <w:p w14:paraId="303175A0"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74,4</w:t>
            </w:r>
          </w:p>
        </w:tc>
      </w:tr>
      <w:tr w:rsidR="00947B7B" w:rsidRPr="002F3E03" w14:paraId="16AF218E" w14:textId="77777777" w:rsidTr="00C23E54">
        <w:tc>
          <w:tcPr>
            <w:tcW w:w="0" w:type="auto"/>
            <w:tcBorders>
              <w:top w:val="nil"/>
              <w:left w:val="nil"/>
              <w:bottom w:val="single" w:sz="4" w:space="0" w:color="auto"/>
              <w:right w:val="nil"/>
            </w:tcBorders>
          </w:tcPr>
          <w:p w14:paraId="13249476"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7D604044"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Erkek</w:t>
            </w:r>
          </w:p>
        </w:tc>
        <w:tc>
          <w:tcPr>
            <w:tcW w:w="0" w:type="auto"/>
            <w:tcBorders>
              <w:top w:val="nil"/>
              <w:left w:val="nil"/>
              <w:bottom w:val="single" w:sz="4" w:space="0" w:color="auto"/>
              <w:right w:val="nil"/>
            </w:tcBorders>
          </w:tcPr>
          <w:p w14:paraId="708E62E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87</w:t>
            </w:r>
          </w:p>
        </w:tc>
        <w:tc>
          <w:tcPr>
            <w:tcW w:w="0" w:type="auto"/>
            <w:tcBorders>
              <w:top w:val="nil"/>
              <w:left w:val="nil"/>
              <w:bottom w:val="single" w:sz="4" w:space="0" w:color="auto"/>
              <w:right w:val="nil"/>
            </w:tcBorders>
          </w:tcPr>
          <w:p w14:paraId="2174BE2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25,6</w:t>
            </w:r>
          </w:p>
        </w:tc>
      </w:tr>
      <w:bookmarkEnd w:id="2"/>
      <w:tr w:rsidR="00947B7B" w:rsidRPr="002F3E03" w14:paraId="1A69FACD" w14:textId="77777777" w:rsidTr="00C23E54">
        <w:tc>
          <w:tcPr>
            <w:tcW w:w="0" w:type="auto"/>
            <w:tcBorders>
              <w:left w:val="nil"/>
              <w:bottom w:val="nil"/>
              <w:right w:val="nil"/>
            </w:tcBorders>
          </w:tcPr>
          <w:p w14:paraId="57A6FA15"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Lisans Programı</w:t>
            </w:r>
          </w:p>
        </w:tc>
        <w:tc>
          <w:tcPr>
            <w:tcW w:w="0" w:type="auto"/>
            <w:tcBorders>
              <w:left w:val="nil"/>
              <w:bottom w:val="nil"/>
              <w:right w:val="nil"/>
            </w:tcBorders>
          </w:tcPr>
          <w:p w14:paraId="3BD4EBFE"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Fen Bilgisi Öğretmenliği</w:t>
            </w:r>
          </w:p>
        </w:tc>
        <w:tc>
          <w:tcPr>
            <w:tcW w:w="0" w:type="auto"/>
            <w:tcBorders>
              <w:left w:val="nil"/>
              <w:bottom w:val="nil"/>
              <w:right w:val="nil"/>
            </w:tcBorders>
          </w:tcPr>
          <w:p w14:paraId="726E4C7B"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89</w:t>
            </w:r>
          </w:p>
        </w:tc>
        <w:tc>
          <w:tcPr>
            <w:tcW w:w="0" w:type="auto"/>
            <w:tcBorders>
              <w:left w:val="nil"/>
              <w:bottom w:val="nil"/>
              <w:right w:val="nil"/>
            </w:tcBorders>
          </w:tcPr>
          <w:p w14:paraId="0C79096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26,2</w:t>
            </w:r>
          </w:p>
        </w:tc>
      </w:tr>
      <w:tr w:rsidR="00947B7B" w:rsidRPr="002F3E03" w14:paraId="617D11FE" w14:textId="77777777" w:rsidTr="00C23E54">
        <w:tc>
          <w:tcPr>
            <w:tcW w:w="0" w:type="auto"/>
            <w:tcBorders>
              <w:top w:val="nil"/>
              <w:left w:val="nil"/>
              <w:bottom w:val="nil"/>
              <w:right w:val="nil"/>
            </w:tcBorders>
          </w:tcPr>
          <w:p w14:paraId="6EC74A29"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6E74EFDE"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İngilizce Öğretmenliği</w:t>
            </w:r>
          </w:p>
        </w:tc>
        <w:tc>
          <w:tcPr>
            <w:tcW w:w="0" w:type="auto"/>
            <w:tcBorders>
              <w:top w:val="nil"/>
              <w:left w:val="nil"/>
              <w:bottom w:val="nil"/>
              <w:right w:val="nil"/>
            </w:tcBorders>
          </w:tcPr>
          <w:p w14:paraId="172303E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21</w:t>
            </w:r>
          </w:p>
        </w:tc>
        <w:tc>
          <w:tcPr>
            <w:tcW w:w="0" w:type="auto"/>
            <w:tcBorders>
              <w:top w:val="nil"/>
              <w:left w:val="nil"/>
              <w:bottom w:val="nil"/>
              <w:right w:val="nil"/>
            </w:tcBorders>
          </w:tcPr>
          <w:p w14:paraId="355A3A5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6,2</w:t>
            </w:r>
          </w:p>
        </w:tc>
      </w:tr>
      <w:tr w:rsidR="00947B7B" w:rsidRPr="002F3E03" w14:paraId="67F87AE5" w14:textId="77777777" w:rsidTr="00C23E54">
        <w:tc>
          <w:tcPr>
            <w:tcW w:w="0" w:type="auto"/>
            <w:tcBorders>
              <w:top w:val="nil"/>
              <w:left w:val="nil"/>
              <w:bottom w:val="nil"/>
              <w:right w:val="nil"/>
            </w:tcBorders>
          </w:tcPr>
          <w:p w14:paraId="162816D1"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1B0005BA"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İlköğretim Matematik Öğretmenliği</w:t>
            </w:r>
          </w:p>
        </w:tc>
        <w:tc>
          <w:tcPr>
            <w:tcW w:w="0" w:type="auto"/>
            <w:tcBorders>
              <w:top w:val="nil"/>
              <w:left w:val="nil"/>
              <w:bottom w:val="nil"/>
              <w:right w:val="nil"/>
            </w:tcBorders>
          </w:tcPr>
          <w:p w14:paraId="6AE8741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73</w:t>
            </w:r>
          </w:p>
        </w:tc>
        <w:tc>
          <w:tcPr>
            <w:tcW w:w="0" w:type="auto"/>
            <w:tcBorders>
              <w:top w:val="nil"/>
              <w:left w:val="nil"/>
              <w:bottom w:val="nil"/>
              <w:right w:val="nil"/>
            </w:tcBorders>
          </w:tcPr>
          <w:p w14:paraId="72BA165A"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21,5</w:t>
            </w:r>
          </w:p>
        </w:tc>
      </w:tr>
      <w:tr w:rsidR="00947B7B" w:rsidRPr="002F3E03" w14:paraId="0D9B7B4F" w14:textId="77777777" w:rsidTr="00C23E54">
        <w:tc>
          <w:tcPr>
            <w:tcW w:w="0" w:type="auto"/>
            <w:tcBorders>
              <w:top w:val="nil"/>
              <w:left w:val="nil"/>
              <w:bottom w:val="nil"/>
              <w:right w:val="nil"/>
            </w:tcBorders>
          </w:tcPr>
          <w:p w14:paraId="428F9B4D"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1A45B955"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Okul Öncesi Öğretmenliği</w:t>
            </w:r>
          </w:p>
        </w:tc>
        <w:tc>
          <w:tcPr>
            <w:tcW w:w="0" w:type="auto"/>
            <w:tcBorders>
              <w:top w:val="nil"/>
              <w:left w:val="nil"/>
              <w:bottom w:val="nil"/>
              <w:right w:val="nil"/>
            </w:tcBorders>
          </w:tcPr>
          <w:p w14:paraId="7FE3BBFB"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39</w:t>
            </w:r>
          </w:p>
        </w:tc>
        <w:tc>
          <w:tcPr>
            <w:tcW w:w="0" w:type="auto"/>
            <w:tcBorders>
              <w:top w:val="nil"/>
              <w:left w:val="nil"/>
              <w:bottom w:val="nil"/>
              <w:right w:val="nil"/>
            </w:tcBorders>
          </w:tcPr>
          <w:p w14:paraId="5EAF7EA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11,5</w:t>
            </w:r>
          </w:p>
        </w:tc>
      </w:tr>
      <w:tr w:rsidR="00947B7B" w:rsidRPr="002F3E03" w14:paraId="64A1D1A5" w14:textId="77777777" w:rsidTr="00C23E54">
        <w:tc>
          <w:tcPr>
            <w:tcW w:w="0" w:type="auto"/>
            <w:tcBorders>
              <w:top w:val="nil"/>
              <w:left w:val="nil"/>
              <w:bottom w:val="nil"/>
              <w:right w:val="nil"/>
            </w:tcBorders>
          </w:tcPr>
          <w:p w14:paraId="20D62B9D"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5353FC6D"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Psikolojik Danışmanlık ve Rehberlik Öğretmenliği</w:t>
            </w:r>
          </w:p>
        </w:tc>
        <w:tc>
          <w:tcPr>
            <w:tcW w:w="0" w:type="auto"/>
            <w:tcBorders>
              <w:top w:val="nil"/>
              <w:left w:val="nil"/>
              <w:bottom w:val="nil"/>
              <w:right w:val="nil"/>
            </w:tcBorders>
          </w:tcPr>
          <w:p w14:paraId="5807CBFF"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15</w:t>
            </w:r>
          </w:p>
        </w:tc>
        <w:tc>
          <w:tcPr>
            <w:tcW w:w="0" w:type="auto"/>
            <w:tcBorders>
              <w:top w:val="nil"/>
              <w:left w:val="nil"/>
              <w:bottom w:val="nil"/>
              <w:right w:val="nil"/>
            </w:tcBorders>
          </w:tcPr>
          <w:p w14:paraId="3E29CCC7"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4,4</w:t>
            </w:r>
          </w:p>
        </w:tc>
      </w:tr>
      <w:tr w:rsidR="00947B7B" w:rsidRPr="002F3E03" w14:paraId="69F54578" w14:textId="77777777" w:rsidTr="00C23E54">
        <w:tc>
          <w:tcPr>
            <w:tcW w:w="0" w:type="auto"/>
            <w:tcBorders>
              <w:top w:val="nil"/>
              <w:left w:val="nil"/>
              <w:bottom w:val="nil"/>
              <w:right w:val="nil"/>
            </w:tcBorders>
          </w:tcPr>
          <w:p w14:paraId="2EF4A19A"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79E851AE"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Sınıf Öğretmenliği</w:t>
            </w:r>
          </w:p>
        </w:tc>
        <w:tc>
          <w:tcPr>
            <w:tcW w:w="0" w:type="auto"/>
            <w:tcBorders>
              <w:top w:val="nil"/>
              <w:left w:val="nil"/>
              <w:bottom w:val="nil"/>
              <w:right w:val="nil"/>
            </w:tcBorders>
          </w:tcPr>
          <w:p w14:paraId="60927E0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46</w:t>
            </w:r>
          </w:p>
        </w:tc>
        <w:tc>
          <w:tcPr>
            <w:tcW w:w="0" w:type="auto"/>
            <w:tcBorders>
              <w:top w:val="nil"/>
              <w:left w:val="nil"/>
              <w:bottom w:val="nil"/>
              <w:right w:val="nil"/>
            </w:tcBorders>
          </w:tcPr>
          <w:p w14:paraId="6EF9386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13,5</w:t>
            </w:r>
          </w:p>
        </w:tc>
      </w:tr>
      <w:tr w:rsidR="00947B7B" w:rsidRPr="002F3E03" w14:paraId="52AE09AB" w14:textId="77777777" w:rsidTr="00C23E54">
        <w:tc>
          <w:tcPr>
            <w:tcW w:w="0" w:type="auto"/>
            <w:tcBorders>
              <w:top w:val="nil"/>
              <w:left w:val="nil"/>
              <w:bottom w:val="single" w:sz="4" w:space="0" w:color="auto"/>
              <w:right w:val="nil"/>
            </w:tcBorders>
          </w:tcPr>
          <w:p w14:paraId="0176F13A"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4B10EF5F"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Türkçe Öğretmenliği</w:t>
            </w:r>
          </w:p>
        </w:tc>
        <w:tc>
          <w:tcPr>
            <w:tcW w:w="0" w:type="auto"/>
            <w:tcBorders>
              <w:top w:val="nil"/>
              <w:left w:val="nil"/>
              <w:bottom w:val="single" w:sz="4" w:space="0" w:color="auto"/>
              <w:right w:val="nil"/>
            </w:tcBorders>
          </w:tcPr>
          <w:p w14:paraId="63BBFD4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57</w:t>
            </w:r>
          </w:p>
        </w:tc>
        <w:tc>
          <w:tcPr>
            <w:tcW w:w="0" w:type="auto"/>
            <w:tcBorders>
              <w:top w:val="nil"/>
              <w:left w:val="nil"/>
              <w:bottom w:val="single" w:sz="4" w:space="0" w:color="auto"/>
              <w:right w:val="nil"/>
            </w:tcBorders>
          </w:tcPr>
          <w:p w14:paraId="3DF09C6E"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16,8</w:t>
            </w:r>
          </w:p>
        </w:tc>
      </w:tr>
      <w:tr w:rsidR="00947B7B" w:rsidRPr="002F3E03" w14:paraId="069A70C0" w14:textId="77777777" w:rsidTr="00C23E54">
        <w:tc>
          <w:tcPr>
            <w:tcW w:w="0" w:type="auto"/>
            <w:tcBorders>
              <w:left w:val="nil"/>
              <w:bottom w:val="nil"/>
              <w:right w:val="nil"/>
            </w:tcBorders>
          </w:tcPr>
          <w:p w14:paraId="79B5B990"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Bilgisayar Kullanım Düzeyi</w:t>
            </w:r>
          </w:p>
        </w:tc>
        <w:tc>
          <w:tcPr>
            <w:tcW w:w="0" w:type="auto"/>
            <w:tcBorders>
              <w:left w:val="nil"/>
              <w:bottom w:val="nil"/>
              <w:right w:val="nil"/>
            </w:tcBorders>
          </w:tcPr>
          <w:p w14:paraId="4B9CBE5A"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İyi</w:t>
            </w:r>
          </w:p>
        </w:tc>
        <w:tc>
          <w:tcPr>
            <w:tcW w:w="0" w:type="auto"/>
            <w:tcBorders>
              <w:left w:val="nil"/>
              <w:bottom w:val="nil"/>
              <w:right w:val="nil"/>
            </w:tcBorders>
          </w:tcPr>
          <w:p w14:paraId="573F520B"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88</w:t>
            </w:r>
          </w:p>
        </w:tc>
        <w:tc>
          <w:tcPr>
            <w:tcW w:w="0" w:type="auto"/>
            <w:tcBorders>
              <w:left w:val="nil"/>
              <w:bottom w:val="nil"/>
              <w:right w:val="nil"/>
            </w:tcBorders>
          </w:tcPr>
          <w:p w14:paraId="333B578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25,9</w:t>
            </w:r>
          </w:p>
        </w:tc>
      </w:tr>
      <w:tr w:rsidR="00947B7B" w:rsidRPr="002F3E03" w14:paraId="26E4E44D" w14:textId="77777777" w:rsidTr="00C23E54">
        <w:tc>
          <w:tcPr>
            <w:tcW w:w="0" w:type="auto"/>
            <w:tcBorders>
              <w:top w:val="nil"/>
              <w:left w:val="nil"/>
              <w:bottom w:val="nil"/>
              <w:right w:val="nil"/>
            </w:tcBorders>
          </w:tcPr>
          <w:p w14:paraId="6DE435E3"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66F431E2"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Orta</w:t>
            </w:r>
          </w:p>
        </w:tc>
        <w:tc>
          <w:tcPr>
            <w:tcW w:w="0" w:type="auto"/>
            <w:tcBorders>
              <w:top w:val="nil"/>
              <w:left w:val="nil"/>
              <w:bottom w:val="nil"/>
              <w:right w:val="nil"/>
            </w:tcBorders>
          </w:tcPr>
          <w:p w14:paraId="412AA503"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228</w:t>
            </w:r>
          </w:p>
        </w:tc>
        <w:tc>
          <w:tcPr>
            <w:tcW w:w="0" w:type="auto"/>
            <w:tcBorders>
              <w:top w:val="nil"/>
              <w:left w:val="nil"/>
              <w:bottom w:val="nil"/>
              <w:right w:val="nil"/>
            </w:tcBorders>
          </w:tcPr>
          <w:p w14:paraId="1C092BE0"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67,1</w:t>
            </w:r>
          </w:p>
        </w:tc>
      </w:tr>
      <w:tr w:rsidR="00947B7B" w:rsidRPr="002F3E03" w14:paraId="61288F44" w14:textId="77777777" w:rsidTr="00C23E54">
        <w:tc>
          <w:tcPr>
            <w:tcW w:w="0" w:type="auto"/>
            <w:tcBorders>
              <w:top w:val="nil"/>
              <w:left w:val="nil"/>
              <w:bottom w:val="single" w:sz="4" w:space="0" w:color="auto"/>
              <w:right w:val="nil"/>
            </w:tcBorders>
          </w:tcPr>
          <w:p w14:paraId="36173318"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330FE062"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Kötü</w:t>
            </w:r>
          </w:p>
        </w:tc>
        <w:tc>
          <w:tcPr>
            <w:tcW w:w="0" w:type="auto"/>
            <w:tcBorders>
              <w:top w:val="nil"/>
              <w:left w:val="nil"/>
              <w:bottom w:val="single" w:sz="4" w:space="0" w:color="auto"/>
              <w:right w:val="nil"/>
            </w:tcBorders>
          </w:tcPr>
          <w:p w14:paraId="031FE01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24</w:t>
            </w:r>
          </w:p>
        </w:tc>
        <w:tc>
          <w:tcPr>
            <w:tcW w:w="0" w:type="auto"/>
            <w:tcBorders>
              <w:top w:val="nil"/>
              <w:left w:val="nil"/>
              <w:bottom w:val="single" w:sz="4" w:space="0" w:color="auto"/>
              <w:right w:val="nil"/>
            </w:tcBorders>
          </w:tcPr>
          <w:p w14:paraId="78E415E3"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7,1</w:t>
            </w:r>
          </w:p>
        </w:tc>
      </w:tr>
      <w:tr w:rsidR="00947B7B" w:rsidRPr="002F3E03" w14:paraId="7580B4B7" w14:textId="77777777" w:rsidTr="00C23E54">
        <w:tc>
          <w:tcPr>
            <w:tcW w:w="0" w:type="auto"/>
            <w:tcBorders>
              <w:left w:val="nil"/>
              <w:bottom w:val="nil"/>
              <w:right w:val="nil"/>
            </w:tcBorders>
          </w:tcPr>
          <w:p w14:paraId="6C0D0089"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lastRenderedPageBreak/>
              <w:t>Web2.0 araçlarını kullanabilme Durumları</w:t>
            </w:r>
          </w:p>
        </w:tc>
        <w:tc>
          <w:tcPr>
            <w:tcW w:w="0" w:type="auto"/>
            <w:tcBorders>
              <w:left w:val="nil"/>
              <w:bottom w:val="nil"/>
              <w:right w:val="nil"/>
            </w:tcBorders>
          </w:tcPr>
          <w:p w14:paraId="49DA89FF"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Evet</w:t>
            </w:r>
          </w:p>
        </w:tc>
        <w:tc>
          <w:tcPr>
            <w:tcW w:w="0" w:type="auto"/>
            <w:tcBorders>
              <w:left w:val="nil"/>
              <w:bottom w:val="nil"/>
              <w:right w:val="nil"/>
            </w:tcBorders>
          </w:tcPr>
          <w:p w14:paraId="5FECC9C9"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239</w:t>
            </w:r>
          </w:p>
        </w:tc>
        <w:tc>
          <w:tcPr>
            <w:tcW w:w="0" w:type="auto"/>
            <w:tcBorders>
              <w:left w:val="nil"/>
              <w:bottom w:val="nil"/>
              <w:right w:val="nil"/>
            </w:tcBorders>
          </w:tcPr>
          <w:p w14:paraId="1A060F2B"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70,3</w:t>
            </w:r>
          </w:p>
        </w:tc>
      </w:tr>
      <w:tr w:rsidR="00947B7B" w:rsidRPr="002F3E03" w14:paraId="57B0F669" w14:textId="77777777" w:rsidTr="00C23E54">
        <w:tc>
          <w:tcPr>
            <w:tcW w:w="0" w:type="auto"/>
            <w:tcBorders>
              <w:top w:val="nil"/>
              <w:left w:val="nil"/>
              <w:bottom w:val="single" w:sz="4" w:space="0" w:color="auto"/>
              <w:right w:val="nil"/>
            </w:tcBorders>
          </w:tcPr>
          <w:p w14:paraId="65A1D759"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0CCF6FBD"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Hayır</w:t>
            </w:r>
          </w:p>
        </w:tc>
        <w:tc>
          <w:tcPr>
            <w:tcW w:w="0" w:type="auto"/>
            <w:tcBorders>
              <w:top w:val="nil"/>
              <w:left w:val="nil"/>
              <w:bottom w:val="single" w:sz="4" w:space="0" w:color="auto"/>
              <w:right w:val="nil"/>
            </w:tcBorders>
          </w:tcPr>
          <w:p w14:paraId="0CFE698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101</w:t>
            </w:r>
          </w:p>
        </w:tc>
        <w:tc>
          <w:tcPr>
            <w:tcW w:w="0" w:type="auto"/>
            <w:tcBorders>
              <w:top w:val="nil"/>
              <w:left w:val="nil"/>
              <w:bottom w:val="single" w:sz="4" w:space="0" w:color="auto"/>
              <w:right w:val="nil"/>
            </w:tcBorders>
          </w:tcPr>
          <w:p w14:paraId="1723E911"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29,7</w:t>
            </w:r>
          </w:p>
        </w:tc>
      </w:tr>
      <w:tr w:rsidR="00947B7B" w:rsidRPr="002F3E03" w14:paraId="4B383870" w14:textId="77777777" w:rsidTr="00C23E54">
        <w:tc>
          <w:tcPr>
            <w:tcW w:w="0" w:type="auto"/>
            <w:tcBorders>
              <w:left w:val="nil"/>
              <w:bottom w:val="nil"/>
              <w:right w:val="nil"/>
            </w:tcBorders>
          </w:tcPr>
          <w:p w14:paraId="3AE9EDB1"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Lisans dersleri içerisinde Web 2.0 araçları kullanımına yönelik ders Alıp Almama Durumu</w:t>
            </w:r>
          </w:p>
        </w:tc>
        <w:tc>
          <w:tcPr>
            <w:tcW w:w="0" w:type="auto"/>
            <w:tcBorders>
              <w:left w:val="nil"/>
              <w:bottom w:val="nil"/>
              <w:right w:val="nil"/>
            </w:tcBorders>
          </w:tcPr>
          <w:p w14:paraId="3B506715"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Evet</w:t>
            </w:r>
          </w:p>
        </w:tc>
        <w:tc>
          <w:tcPr>
            <w:tcW w:w="0" w:type="auto"/>
            <w:tcBorders>
              <w:left w:val="nil"/>
              <w:bottom w:val="nil"/>
              <w:right w:val="nil"/>
            </w:tcBorders>
          </w:tcPr>
          <w:p w14:paraId="168F6AEC"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225</w:t>
            </w:r>
          </w:p>
        </w:tc>
        <w:tc>
          <w:tcPr>
            <w:tcW w:w="0" w:type="auto"/>
            <w:tcBorders>
              <w:left w:val="nil"/>
              <w:bottom w:val="nil"/>
              <w:right w:val="nil"/>
            </w:tcBorders>
          </w:tcPr>
          <w:p w14:paraId="17058E7E"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66,2</w:t>
            </w:r>
          </w:p>
        </w:tc>
      </w:tr>
      <w:tr w:rsidR="00947B7B" w:rsidRPr="002F3E03" w14:paraId="2BECFECA" w14:textId="77777777" w:rsidTr="00C23E54">
        <w:tc>
          <w:tcPr>
            <w:tcW w:w="0" w:type="auto"/>
            <w:tcBorders>
              <w:top w:val="nil"/>
              <w:left w:val="nil"/>
              <w:bottom w:val="single" w:sz="4" w:space="0" w:color="auto"/>
              <w:right w:val="nil"/>
            </w:tcBorders>
          </w:tcPr>
          <w:p w14:paraId="46D9F129"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32058EE2"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Hayır</w:t>
            </w:r>
          </w:p>
        </w:tc>
        <w:tc>
          <w:tcPr>
            <w:tcW w:w="0" w:type="auto"/>
            <w:tcBorders>
              <w:top w:val="nil"/>
              <w:left w:val="nil"/>
              <w:bottom w:val="single" w:sz="4" w:space="0" w:color="auto"/>
              <w:right w:val="nil"/>
            </w:tcBorders>
          </w:tcPr>
          <w:p w14:paraId="1A47378A"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115</w:t>
            </w:r>
          </w:p>
        </w:tc>
        <w:tc>
          <w:tcPr>
            <w:tcW w:w="0" w:type="auto"/>
            <w:tcBorders>
              <w:top w:val="nil"/>
              <w:left w:val="nil"/>
              <w:bottom w:val="single" w:sz="4" w:space="0" w:color="auto"/>
              <w:right w:val="nil"/>
            </w:tcBorders>
          </w:tcPr>
          <w:p w14:paraId="392A6EE4"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33,8</w:t>
            </w:r>
          </w:p>
        </w:tc>
      </w:tr>
      <w:tr w:rsidR="00947B7B" w:rsidRPr="002F3E03" w14:paraId="6907F92A" w14:textId="77777777" w:rsidTr="00C23E54">
        <w:tc>
          <w:tcPr>
            <w:tcW w:w="0" w:type="auto"/>
            <w:tcBorders>
              <w:left w:val="nil"/>
              <w:bottom w:val="nil"/>
              <w:right w:val="nil"/>
            </w:tcBorders>
          </w:tcPr>
          <w:p w14:paraId="3DF75CAE"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Web 2.0 Araçları Kullanabilme Becerileri</w:t>
            </w:r>
          </w:p>
        </w:tc>
        <w:tc>
          <w:tcPr>
            <w:tcW w:w="0" w:type="auto"/>
            <w:tcBorders>
              <w:left w:val="nil"/>
              <w:bottom w:val="nil"/>
              <w:right w:val="nil"/>
            </w:tcBorders>
          </w:tcPr>
          <w:p w14:paraId="55AB5C1F"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Evet</w:t>
            </w:r>
          </w:p>
        </w:tc>
        <w:tc>
          <w:tcPr>
            <w:tcW w:w="0" w:type="auto"/>
            <w:tcBorders>
              <w:left w:val="nil"/>
              <w:bottom w:val="nil"/>
              <w:right w:val="nil"/>
            </w:tcBorders>
          </w:tcPr>
          <w:p w14:paraId="29F9F41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203</w:t>
            </w:r>
          </w:p>
        </w:tc>
        <w:tc>
          <w:tcPr>
            <w:tcW w:w="0" w:type="auto"/>
            <w:tcBorders>
              <w:left w:val="nil"/>
              <w:bottom w:val="nil"/>
              <w:right w:val="nil"/>
            </w:tcBorders>
          </w:tcPr>
          <w:p w14:paraId="7516069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59,7</w:t>
            </w:r>
          </w:p>
        </w:tc>
      </w:tr>
      <w:tr w:rsidR="00947B7B" w:rsidRPr="002F3E03" w14:paraId="57FA428D" w14:textId="77777777" w:rsidTr="00C23E54">
        <w:tc>
          <w:tcPr>
            <w:tcW w:w="0" w:type="auto"/>
            <w:tcBorders>
              <w:top w:val="nil"/>
              <w:left w:val="nil"/>
              <w:bottom w:val="single" w:sz="4" w:space="0" w:color="auto"/>
              <w:right w:val="nil"/>
            </w:tcBorders>
          </w:tcPr>
          <w:p w14:paraId="71EEBB83"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6E9C8912"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Hayır</w:t>
            </w:r>
          </w:p>
        </w:tc>
        <w:tc>
          <w:tcPr>
            <w:tcW w:w="0" w:type="auto"/>
            <w:tcBorders>
              <w:top w:val="nil"/>
              <w:left w:val="nil"/>
              <w:bottom w:val="single" w:sz="4" w:space="0" w:color="auto"/>
              <w:right w:val="nil"/>
            </w:tcBorders>
          </w:tcPr>
          <w:p w14:paraId="06437ABE"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137</w:t>
            </w:r>
          </w:p>
        </w:tc>
        <w:tc>
          <w:tcPr>
            <w:tcW w:w="0" w:type="auto"/>
            <w:tcBorders>
              <w:top w:val="nil"/>
              <w:left w:val="nil"/>
              <w:bottom w:val="single" w:sz="4" w:space="0" w:color="auto"/>
              <w:right w:val="nil"/>
            </w:tcBorders>
          </w:tcPr>
          <w:p w14:paraId="65C8809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40,3</w:t>
            </w:r>
          </w:p>
        </w:tc>
      </w:tr>
      <w:tr w:rsidR="00947B7B" w:rsidRPr="002F3E03" w14:paraId="31F46712" w14:textId="77777777" w:rsidTr="00C23E54">
        <w:tc>
          <w:tcPr>
            <w:tcW w:w="0" w:type="auto"/>
            <w:tcBorders>
              <w:left w:val="nil"/>
              <w:bottom w:val="nil"/>
              <w:right w:val="nil"/>
            </w:tcBorders>
          </w:tcPr>
          <w:p w14:paraId="36D7F450"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Web 2.0 Araçları ile Materyal Hazırlama Yetkinliği</w:t>
            </w:r>
          </w:p>
        </w:tc>
        <w:tc>
          <w:tcPr>
            <w:tcW w:w="0" w:type="auto"/>
            <w:tcBorders>
              <w:left w:val="nil"/>
              <w:bottom w:val="nil"/>
              <w:right w:val="nil"/>
            </w:tcBorders>
          </w:tcPr>
          <w:p w14:paraId="15C479C8"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Evet</w:t>
            </w:r>
          </w:p>
        </w:tc>
        <w:tc>
          <w:tcPr>
            <w:tcW w:w="0" w:type="auto"/>
            <w:tcBorders>
              <w:left w:val="nil"/>
              <w:bottom w:val="nil"/>
              <w:right w:val="nil"/>
            </w:tcBorders>
          </w:tcPr>
          <w:p w14:paraId="2D80A388"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79</w:t>
            </w:r>
          </w:p>
        </w:tc>
        <w:tc>
          <w:tcPr>
            <w:tcW w:w="0" w:type="auto"/>
            <w:tcBorders>
              <w:left w:val="nil"/>
              <w:bottom w:val="nil"/>
              <w:right w:val="nil"/>
            </w:tcBorders>
          </w:tcPr>
          <w:p w14:paraId="3B0E62E3"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23,2</w:t>
            </w:r>
          </w:p>
        </w:tc>
      </w:tr>
      <w:tr w:rsidR="00947B7B" w:rsidRPr="002F3E03" w14:paraId="2C2C80BC" w14:textId="77777777" w:rsidTr="00C23E54">
        <w:tc>
          <w:tcPr>
            <w:tcW w:w="0" w:type="auto"/>
            <w:tcBorders>
              <w:top w:val="nil"/>
              <w:left w:val="nil"/>
              <w:bottom w:val="nil"/>
              <w:right w:val="nil"/>
            </w:tcBorders>
          </w:tcPr>
          <w:p w14:paraId="0822F7C2"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nil"/>
              <w:right w:val="nil"/>
            </w:tcBorders>
          </w:tcPr>
          <w:p w14:paraId="40877544"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Kısmen</w:t>
            </w:r>
          </w:p>
        </w:tc>
        <w:tc>
          <w:tcPr>
            <w:tcW w:w="0" w:type="auto"/>
            <w:tcBorders>
              <w:top w:val="nil"/>
              <w:left w:val="nil"/>
              <w:bottom w:val="nil"/>
              <w:right w:val="nil"/>
            </w:tcBorders>
          </w:tcPr>
          <w:p w14:paraId="27AA767D"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179</w:t>
            </w:r>
          </w:p>
        </w:tc>
        <w:tc>
          <w:tcPr>
            <w:tcW w:w="0" w:type="auto"/>
            <w:tcBorders>
              <w:top w:val="nil"/>
              <w:left w:val="nil"/>
              <w:bottom w:val="nil"/>
              <w:right w:val="nil"/>
            </w:tcBorders>
          </w:tcPr>
          <w:p w14:paraId="51906982"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52,6</w:t>
            </w:r>
          </w:p>
        </w:tc>
      </w:tr>
      <w:tr w:rsidR="00947B7B" w:rsidRPr="002F3E03" w14:paraId="6048B56A" w14:textId="77777777" w:rsidTr="00C23E54">
        <w:tc>
          <w:tcPr>
            <w:tcW w:w="0" w:type="auto"/>
            <w:tcBorders>
              <w:top w:val="nil"/>
              <w:left w:val="nil"/>
              <w:bottom w:val="single" w:sz="4" w:space="0" w:color="auto"/>
              <w:right w:val="nil"/>
            </w:tcBorders>
          </w:tcPr>
          <w:p w14:paraId="42538456" w14:textId="77777777" w:rsidR="00947B7B" w:rsidRPr="002F3E03" w:rsidRDefault="00947B7B" w:rsidP="00C23E54">
            <w:pPr>
              <w:spacing w:after="160" w:line="256" w:lineRule="auto"/>
              <w:rPr>
                <w:rFonts w:cs="Times New Roman"/>
                <w:sz w:val="18"/>
                <w:szCs w:val="18"/>
                <w:lang w:eastAsia="en-US"/>
              </w:rPr>
            </w:pPr>
          </w:p>
        </w:tc>
        <w:tc>
          <w:tcPr>
            <w:tcW w:w="0" w:type="auto"/>
            <w:tcBorders>
              <w:top w:val="nil"/>
              <w:left w:val="nil"/>
              <w:bottom w:val="single" w:sz="4" w:space="0" w:color="auto"/>
              <w:right w:val="nil"/>
            </w:tcBorders>
          </w:tcPr>
          <w:p w14:paraId="1908C17E" w14:textId="77777777" w:rsidR="00947B7B" w:rsidRPr="002F3E03" w:rsidRDefault="00947B7B" w:rsidP="00C23E54">
            <w:pPr>
              <w:spacing w:after="160" w:line="256" w:lineRule="auto"/>
              <w:rPr>
                <w:rFonts w:cs="Times New Roman"/>
                <w:sz w:val="18"/>
                <w:szCs w:val="18"/>
                <w:lang w:eastAsia="en-US"/>
              </w:rPr>
            </w:pPr>
            <w:r w:rsidRPr="002F3E03">
              <w:rPr>
                <w:rFonts w:cs="Times New Roman"/>
                <w:sz w:val="18"/>
                <w:szCs w:val="18"/>
                <w:lang w:eastAsia="en-US"/>
              </w:rPr>
              <w:t>Hayır</w:t>
            </w:r>
          </w:p>
        </w:tc>
        <w:tc>
          <w:tcPr>
            <w:tcW w:w="0" w:type="auto"/>
            <w:tcBorders>
              <w:top w:val="nil"/>
              <w:left w:val="nil"/>
              <w:bottom w:val="single" w:sz="4" w:space="0" w:color="auto"/>
              <w:right w:val="nil"/>
            </w:tcBorders>
          </w:tcPr>
          <w:p w14:paraId="7FF3C7FA"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82</w:t>
            </w:r>
          </w:p>
        </w:tc>
        <w:tc>
          <w:tcPr>
            <w:tcW w:w="0" w:type="auto"/>
            <w:tcBorders>
              <w:top w:val="nil"/>
              <w:left w:val="nil"/>
              <w:bottom w:val="single" w:sz="4" w:space="0" w:color="auto"/>
              <w:right w:val="nil"/>
            </w:tcBorders>
          </w:tcPr>
          <w:p w14:paraId="464BAD6B" w14:textId="77777777" w:rsidR="00947B7B" w:rsidRPr="002F3E03" w:rsidRDefault="00947B7B" w:rsidP="00C23E54">
            <w:pPr>
              <w:spacing w:after="160" w:line="256" w:lineRule="auto"/>
              <w:jc w:val="center"/>
              <w:rPr>
                <w:rFonts w:cs="Times New Roman"/>
                <w:sz w:val="18"/>
                <w:szCs w:val="18"/>
                <w:lang w:eastAsia="en-US"/>
              </w:rPr>
            </w:pPr>
            <w:r w:rsidRPr="002F3E03">
              <w:rPr>
                <w:rFonts w:cs="Times New Roman"/>
                <w:sz w:val="18"/>
                <w:szCs w:val="18"/>
                <w:lang w:eastAsia="en-US"/>
              </w:rPr>
              <w:t>24,1</w:t>
            </w:r>
          </w:p>
        </w:tc>
      </w:tr>
    </w:tbl>
    <w:p w14:paraId="606491A7" w14:textId="77777777" w:rsidR="00947B7B" w:rsidRDefault="00947B7B" w:rsidP="00947B7B">
      <w:pPr>
        <w:jc w:val="both"/>
        <w:rPr>
          <w:b/>
          <w:color w:val="000000" w:themeColor="text1"/>
          <w:sz w:val="22"/>
          <w:szCs w:val="22"/>
        </w:rPr>
      </w:pPr>
    </w:p>
    <w:p w14:paraId="0D348DF6" w14:textId="77777777" w:rsidR="00947B7B" w:rsidRDefault="00947B7B" w:rsidP="00992D29">
      <w:pPr>
        <w:ind w:firstLine="708"/>
        <w:jc w:val="both"/>
        <w:rPr>
          <w:sz w:val="22"/>
          <w:szCs w:val="22"/>
        </w:rPr>
      </w:pPr>
      <w:r w:rsidRPr="00ED47B9">
        <w:rPr>
          <w:sz w:val="22"/>
          <w:szCs w:val="22"/>
        </w:rPr>
        <w:t>Tablo 1’e göre araştırmaya katılan öğretmen adaylarının %74,4 kadın iken %25,6’sı erkektir. Araştırmaya katılan katılımcıların %26,2’ sini Fen Bilgisi Öğretmenliği, %6,2’ sini İngilizce Öğretmenliği, %21,5’ ini İlköğretim Matematik Öğretmenliği, %11,5’ ini Okul Öncesi Öğretmenliği, %4,4’ünü Psikolojik Danışmanlık ve Rehberlik Öğretmenliği, %13,5’ini Sınıf Öğretmenliği, %16,8’ ini Türkçe Öğretmenliği bölümlerinde öğrenim gören öğretmen adayları oluşturmaktadır. Katılımcıların %25,9 iyi, %67,1 orta, %7,1 ise kötü bilgisayar kullanım düzeyine sahiptir. Web 2.0 araçlarını kullanabilme durumuna ilişkin ise öğretmen adaylarının %70,3’ü evet, %29,7’si hayır yanıtını vermiştir. Katılımcıların lisans dersleri içerisinde Web 2.0 araçları kullanımına yönelik ders alıp almama durumu incelendiğinde %66,2’sinin evet, %33,8’inin hayır yanıtını verdiği görülmektedir. Üniversitede alınan derslerin öğretmen adaylarının Web 2.0 araçlarını kullanabilme becerilerini geliştirme durumlarına bakıldığında, öğretmen adaylarının %59,7’ sinin becerilerini geliştirdiği, %40,3’ün ise becerilerini geliştirmediği yönünde yanıt verdiği görülmektedir. Öğretmen adaylarının Web 2.0 araçlarını kullanarak materyal hazırlayabilecek yetkinliğe sahip olma durumlarına bakıldığında ise %23,2’si evet, %52,6’sı kısmen, %24,1’i ise hayır olarak yanıtlamıştır</w:t>
      </w:r>
      <w:r>
        <w:rPr>
          <w:sz w:val="22"/>
          <w:szCs w:val="22"/>
        </w:rPr>
        <w:t>.</w:t>
      </w:r>
    </w:p>
    <w:p w14:paraId="3436C520" w14:textId="77777777" w:rsidR="00947B7B" w:rsidRPr="00ED47B9" w:rsidRDefault="00947B7B" w:rsidP="00947B7B">
      <w:pPr>
        <w:jc w:val="both"/>
        <w:rPr>
          <w:b/>
          <w:color w:val="000000" w:themeColor="text1"/>
          <w:sz w:val="22"/>
          <w:szCs w:val="22"/>
        </w:rPr>
      </w:pPr>
    </w:p>
    <w:p w14:paraId="34351D4A" w14:textId="77777777" w:rsidR="00947B7B" w:rsidRPr="00ED47B9" w:rsidRDefault="00947B7B" w:rsidP="00947B7B">
      <w:pPr>
        <w:jc w:val="both"/>
        <w:rPr>
          <w:b/>
          <w:bCs/>
          <w:sz w:val="22"/>
          <w:szCs w:val="22"/>
        </w:rPr>
      </w:pPr>
      <w:r w:rsidRPr="00ED47B9">
        <w:rPr>
          <w:b/>
          <w:bCs/>
          <w:sz w:val="22"/>
          <w:szCs w:val="22"/>
        </w:rPr>
        <w:t>Veri Toplama Araçları</w:t>
      </w:r>
    </w:p>
    <w:p w14:paraId="74B1705A" w14:textId="1369FA9A" w:rsidR="00947B7B" w:rsidRDefault="00947B7B" w:rsidP="00947B7B">
      <w:pPr>
        <w:jc w:val="both"/>
        <w:rPr>
          <w:sz w:val="22"/>
          <w:szCs w:val="22"/>
        </w:rPr>
      </w:pPr>
      <w:r w:rsidRPr="00ED47B9">
        <w:rPr>
          <w:sz w:val="22"/>
          <w:szCs w:val="22"/>
        </w:rPr>
        <w:t>Araştırmada</w:t>
      </w:r>
      <w:r>
        <w:rPr>
          <w:sz w:val="22"/>
          <w:szCs w:val="22"/>
        </w:rPr>
        <w:t xml:space="preserve"> hem nicel hem nitel veri aracı kullanılmıştır. Ni</w:t>
      </w:r>
      <w:r w:rsidRPr="00ED47B9">
        <w:rPr>
          <w:sz w:val="22"/>
          <w:szCs w:val="22"/>
        </w:rPr>
        <w:t>cel veri toplama aracı olarak öğretmenlerin Web 2.0 araçlarını kullanabilme yetkinliklerini ölçmek amacıyla Çelik (202</w:t>
      </w:r>
      <w:r>
        <w:rPr>
          <w:sz w:val="22"/>
          <w:szCs w:val="22"/>
        </w:rPr>
        <w:t>1</w:t>
      </w:r>
      <w:r w:rsidRPr="00ED47B9">
        <w:rPr>
          <w:sz w:val="22"/>
          <w:szCs w:val="22"/>
        </w:rPr>
        <w:t xml:space="preserve">) tarafından geliştirilen ‘’Web 2.0 Araçları Kullanımı Yetkinliği Ölçeği’’ kullanılmıştır. Bu ölçek </w:t>
      </w:r>
      <w:proofErr w:type="spellStart"/>
      <w:r w:rsidRPr="00ED47B9">
        <w:rPr>
          <w:sz w:val="22"/>
          <w:szCs w:val="22"/>
        </w:rPr>
        <w:t>likert</w:t>
      </w:r>
      <w:proofErr w:type="spellEnd"/>
      <w:r w:rsidRPr="00ED47B9">
        <w:rPr>
          <w:sz w:val="22"/>
          <w:szCs w:val="22"/>
        </w:rPr>
        <w:t xml:space="preserve"> tipinde hazırlanmış olup toplamda 39 maddeden oluşmaktadır. Ölçek tek boyuttan oluşmaktadır.</w:t>
      </w:r>
      <w:r>
        <w:rPr>
          <w:sz w:val="22"/>
          <w:szCs w:val="22"/>
        </w:rPr>
        <w:t xml:space="preserve"> 39 maddeden oluşan ölçek </w:t>
      </w:r>
      <w:r w:rsidRPr="004B4737">
        <w:rPr>
          <w:sz w:val="22"/>
          <w:szCs w:val="22"/>
        </w:rPr>
        <w:t>Hiçbir Zaman (1), Nadiren (2), Ara Sıra (3), Sıklıkla (4), Her Zaman (5) şeklinde derecelendirilmiştir</w:t>
      </w:r>
      <w:r>
        <w:rPr>
          <w:sz w:val="22"/>
          <w:szCs w:val="22"/>
        </w:rPr>
        <w:t>.</w:t>
      </w:r>
      <w:r w:rsidRPr="004B4737">
        <w:t xml:space="preserve"> </w:t>
      </w:r>
      <w:r w:rsidRPr="004B4737">
        <w:rPr>
          <w:sz w:val="22"/>
          <w:szCs w:val="22"/>
        </w:rPr>
        <w:t>Ölçekten alınabilecek en düşük puan 39, en yüksek puan ise 195 puandır</w:t>
      </w:r>
      <w:r>
        <w:t>.</w:t>
      </w:r>
      <w:r w:rsidRPr="00ED47B9">
        <w:rPr>
          <w:sz w:val="22"/>
          <w:szCs w:val="22"/>
        </w:rPr>
        <w:t xml:space="preserve"> Ölçeğin Cronbach Alpha güvenirlik katsayısı .98 olarak tespit edilmiştir</w:t>
      </w:r>
      <w:r w:rsidRPr="007206EA">
        <w:rPr>
          <w:sz w:val="22"/>
          <w:szCs w:val="22"/>
        </w:rPr>
        <w:t>. Ölçeğin bu araştırmada elde edilen güvenirliği ise α= ,979 olarak bulunmuştur.</w:t>
      </w:r>
      <w:r>
        <w:rPr>
          <w:sz w:val="22"/>
          <w:szCs w:val="22"/>
        </w:rPr>
        <w:t xml:space="preserve"> Bu bağlamda çalışma kapsamında öğretmen adaylarından elde edilen </w:t>
      </w:r>
      <w:r w:rsidRPr="007206EA">
        <w:rPr>
          <w:sz w:val="22"/>
          <w:szCs w:val="22"/>
        </w:rPr>
        <w:t>veriler</w:t>
      </w:r>
      <w:r>
        <w:rPr>
          <w:sz w:val="22"/>
          <w:szCs w:val="22"/>
        </w:rPr>
        <w:t xml:space="preserve">in </w:t>
      </w:r>
      <w:r w:rsidRPr="007206EA">
        <w:rPr>
          <w:sz w:val="22"/>
          <w:szCs w:val="22"/>
        </w:rPr>
        <w:t xml:space="preserve">güvenilir sonuçlar verdiği yönünde yorumlanabilir. </w:t>
      </w:r>
    </w:p>
    <w:p w14:paraId="11AFFFDF" w14:textId="63BF918D" w:rsidR="00947B7B" w:rsidRPr="00ED47B9" w:rsidRDefault="00947B7B" w:rsidP="00834F7F">
      <w:pPr>
        <w:ind w:firstLine="708"/>
        <w:jc w:val="both"/>
        <w:rPr>
          <w:sz w:val="22"/>
          <w:szCs w:val="22"/>
        </w:rPr>
      </w:pPr>
      <w:r w:rsidRPr="00ED47B9">
        <w:rPr>
          <w:sz w:val="22"/>
          <w:szCs w:val="22"/>
        </w:rPr>
        <w:t xml:space="preserve">Çalışmanın nitel verileri ise kişisel bilgi formu ve metaforlar </w:t>
      </w:r>
      <w:r>
        <w:rPr>
          <w:sz w:val="22"/>
          <w:szCs w:val="22"/>
        </w:rPr>
        <w:t xml:space="preserve">aracılığıyla elde edilmiştir. Kişisel formlar aracılığıyla öğretmen adaylarının cinsiyeti, öğrenim gördükleri lisans programının adı, sınıf düzeyi, bilgisayar kullanım düzeyi, Web 2.0 araçlarını kullanabilme, lisans dersleri içerisinde Web 2.0 araçları kullanımı ile ilgili ders alma, üniversitede alınan derslerin Web 2.0 araçları kullanım becerilerini geliştirebilme ve Web 2.0 araçlarını kullanarak materyal hazırlayabilecek yetkinliğe sahip olma durumları hakkında bilgiler toplanmıştır. </w:t>
      </w:r>
      <w:r w:rsidRPr="00ED47B9">
        <w:rPr>
          <w:sz w:val="22"/>
          <w:szCs w:val="22"/>
        </w:rPr>
        <w:t>Metaforlar aracılığıyla</w:t>
      </w:r>
      <w:r>
        <w:rPr>
          <w:sz w:val="22"/>
          <w:szCs w:val="22"/>
        </w:rPr>
        <w:t xml:space="preserve"> ise</w:t>
      </w:r>
      <w:r w:rsidRPr="00ED47B9">
        <w:rPr>
          <w:sz w:val="22"/>
          <w:szCs w:val="22"/>
        </w:rPr>
        <w:t xml:space="preserve"> </w:t>
      </w:r>
      <w:r>
        <w:rPr>
          <w:sz w:val="22"/>
          <w:szCs w:val="22"/>
        </w:rPr>
        <w:t>öğretmen adaylarının</w:t>
      </w:r>
      <w:r w:rsidRPr="00ED47B9">
        <w:rPr>
          <w:sz w:val="22"/>
          <w:szCs w:val="22"/>
        </w:rPr>
        <w:t xml:space="preserve"> Web 2.0 araçlarını kullanabilme durumları irdelenmiştir. Bu kapsamla katılımcılara yöneltilen “Web 2.0 araçlarını kullanabilme durumum ...............ya benzer, çünkü</w:t>
      </w:r>
      <w:proofErr w:type="gramStart"/>
      <w:r w:rsidRPr="00ED47B9">
        <w:rPr>
          <w:sz w:val="22"/>
          <w:szCs w:val="22"/>
        </w:rPr>
        <w:t xml:space="preserve"> .…</w:t>
      </w:r>
      <w:proofErr w:type="gramEnd"/>
      <w:r w:rsidRPr="00ED47B9">
        <w:rPr>
          <w:sz w:val="22"/>
          <w:szCs w:val="22"/>
        </w:rPr>
        <w:t xml:space="preserve">.....” cümlesini tamamlamaları istenmiştir. </w:t>
      </w:r>
      <w:r>
        <w:rPr>
          <w:sz w:val="22"/>
          <w:szCs w:val="22"/>
        </w:rPr>
        <w:t xml:space="preserve">Metafor cümlesi için uzman görüşüne başvurulmuştur. </w:t>
      </w:r>
      <w:r w:rsidRPr="00ED47B9">
        <w:rPr>
          <w:sz w:val="22"/>
          <w:szCs w:val="22"/>
        </w:rPr>
        <w:t>Katılımcıların bu cümleye verdikleri yanıtlar ile bu araçları kullanıp kullanamama durumlarına yükledikleri anlamların ortaya çıkarılması hedeflenmiştir.</w:t>
      </w:r>
    </w:p>
    <w:p w14:paraId="27F7DABD" w14:textId="77777777" w:rsidR="00947B7B" w:rsidRPr="00ED47B9" w:rsidRDefault="00947B7B" w:rsidP="00947B7B">
      <w:pPr>
        <w:jc w:val="both"/>
        <w:rPr>
          <w:sz w:val="22"/>
          <w:szCs w:val="22"/>
        </w:rPr>
      </w:pPr>
    </w:p>
    <w:p w14:paraId="6A8F5E7F" w14:textId="77777777" w:rsidR="00947B7B" w:rsidRPr="00ED47B9" w:rsidRDefault="00947B7B" w:rsidP="00947B7B">
      <w:pPr>
        <w:rPr>
          <w:b/>
          <w:bCs/>
          <w:sz w:val="22"/>
          <w:szCs w:val="22"/>
        </w:rPr>
      </w:pPr>
      <w:r w:rsidRPr="00ED47B9">
        <w:rPr>
          <w:b/>
          <w:bCs/>
          <w:sz w:val="22"/>
          <w:szCs w:val="22"/>
        </w:rPr>
        <w:t xml:space="preserve">Veri Toplama Süreci </w:t>
      </w:r>
    </w:p>
    <w:p w14:paraId="1929262D" w14:textId="743B5026" w:rsidR="00947B7B" w:rsidRPr="00ED47B9" w:rsidRDefault="00947B7B" w:rsidP="00947B7B">
      <w:pPr>
        <w:jc w:val="both"/>
        <w:rPr>
          <w:sz w:val="22"/>
          <w:szCs w:val="22"/>
        </w:rPr>
      </w:pPr>
      <w:r w:rsidRPr="00ED47B9">
        <w:rPr>
          <w:sz w:val="22"/>
          <w:szCs w:val="22"/>
        </w:rPr>
        <w:t xml:space="preserve">Araştırmada verileri toplamak için formlar oluşturulmuştur. Hazırlanan formlar Çanakkale </w:t>
      </w:r>
      <w:proofErr w:type="spellStart"/>
      <w:r w:rsidRPr="00ED47B9">
        <w:rPr>
          <w:sz w:val="22"/>
          <w:szCs w:val="22"/>
        </w:rPr>
        <w:t>Onsekiz</w:t>
      </w:r>
      <w:proofErr w:type="spellEnd"/>
      <w:r w:rsidRPr="00ED47B9">
        <w:rPr>
          <w:sz w:val="22"/>
          <w:szCs w:val="22"/>
        </w:rPr>
        <w:t xml:space="preserve"> Mart Üniversitesi 1,2,3 ve 4. Sınıfta öğrenim gören öğretmen adaylarına uygulanmıştır. Veriler bizzat araştırmacı tarafından toplanmıştır. Gerekli etik kurul izni önceden alınmıştır. Uygulama eğitim fakültesi içerisinde farklı branşlarda eğitim veren akademisyenlerin derslerine girilerek öğretmen adaylarının gönüllülük esasına dayalı olarak gerçekleştirilmiştir. Öğretmen adayları çalışmanın amacı ve elde edilecek verilerin bilimsel araştırmalar dışında kullanılmayacağı hakkında bilgilendirilmiştir. Sonrasında dağıtılan formların doldurulması istenilerek doldurulan formlar toplanmıştır. Bu formlar </w:t>
      </w:r>
      <w:r>
        <w:rPr>
          <w:sz w:val="22"/>
          <w:szCs w:val="22"/>
        </w:rPr>
        <w:t xml:space="preserve">ile </w:t>
      </w:r>
      <w:r w:rsidRPr="00ED47B9">
        <w:rPr>
          <w:sz w:val="22"/>
          <w:szCs w:val="22"/>
        </w:rPr>
        <w:t xml:space="preserve">veri kaynağı </w:t>
      </w:r>
      <w:r>
        <w:rPr>
          <w:sz w:val="22"/>
          <w:szCs w:val="22"/>
        </w:rPr>
        <w:t>elde edilmiştir.</w:t>
      </w:r>
    </w:p>
    <w:p w14:paraId="5AAA3F5F" w14:textId="77777777" w:rsidR="00947B7B" w:rsidRPr="00ED47B9" w:rsidRDefault="00947B7B" w:rsidP="00947B7B">
      <w:pPr>
        <w:jc w:val="both"/>
        <w:rPr>
          <w:sz w:val="22"/>
          <w:szCs w:val="22"/>
        </w:rPr>
      </w:pPr>
    </w:p>
    <w:p w14:paraId="504E1419" w14:textId="77777777" w:rsidR="00947B7B" w:rsidRPr="00ED47B9" w:rsidRDefault="00947B7B" w:rsidP="00947B7B">
      <w:pPr>
        <w:jc w:val="both"/>
        <w:rPr>
          <w:b/>
          <w:bCs/>
          <w:sz w:val="22"/>
          <w:szCs w:val="22"/>
        </w:rPr>
      </w:pPr>
      <w:r w:rsidRPr="00ED47B9">
        <w:rPr>
          <w:b/>
          <w:bCs/>
          <w:sz w:val="22"/>
          <w:szCs w:val="22"/>
        </w:rPr>
        <w:t>Veri Analizi</w:t>
      </w:r>
    </w:p>
    <w:p w14:paraId="5E65F532" w14:textId="7202AE33" w:rsidR="00947B7B" w:rsidRPr="00ED47B9" w:rsidRDefault="00947B7B" w:rsidP="00947B7B">
      <w:pPr>
        <w:jc w:val="both"/>
        <w:rPr>
          <w:sz w:val="22"/>
          <w:szCs w:val="22"/>
        </w:rPr>
      </w:pPr>
      <w:r w:rsidRPr="00ED47B9">
        <w:rPr>
          <w:sz w:val="22"/>
          <w:szCs w:val="22"/>
        </w:rPr>
        <w:t>Araştırma formu 3 bölümden oluşmaktadır. Birinci bölümde demografik bilgiler, ikinci bölümde Web 2.0 araçları kullanım yetkinliği ölçeği yer almaktadır. Formun birinci ve ikinci bölüm</w:t>
      </w:r>
      <w:r>
        <w:rPr>
          <w:sz w:val="22"/>
          <w:szCs w:val="22"/>
        </w:rPr>
        <w:t xml:space="preserve">den elde edilen veriler </w:t>
      </w:r>
      <w:r w:rsidRPr="00ED47B9">
        <w:rPr>
          <w:sz w:val="22"/>
          <w:szCs w:val="22"/>
        </w:rPr>
        <w:t xml:space="preserve">SPSS programına aktarılmıştır. Veri analizine başlamadan önce </w:t>
      </w:r>
      <w:proofErr w:type="spellStart"/>
      <w:r w:rsidRPr="00ED47B9">
        <w:rPr>
          <w:sz w:val="22"/>
          <w:szCs w:val="22"/>
        </w:rPr>
        <w:t>skewness</w:t>
      </w:r>
      <w:proofErr w:type="spellEnd"/>
      <w:r w:rsidRPr="00ED47B9">
        <w:rPr>
          <w:sz w:val="22"/>
          <w:szCs w:val="22"/>
        </w:rPr>
        <w:t xml:space="preserve"> ve </w:t>
      </w:r>
      <w:proofErr w:type="spellStart"/>
      <w:r w:rsidRPr="00ED47B9">
        <w:rPr>
          <w:sz w:val="22"/>
          <w:szCs w:val="22"/>
        </w:rPr>
        <w:t>kurtosis</w:t>
      </w:r>
      <w:proofErr w:type="spellEnd"/>
      <w:r w:rsidRPr="00ED47B9">
        <w:rPr>
          <w:sz w:val="22"/>
          <w:szCs w:val="22"/>
        </w:rPr>
        <w:t xml:space="preserve"> değerleri hesaplanmıştır. Bu değerlere göre verilerin normal dağılıp dağılmadığı belirlenmiştir. Araştırmanın </w:t>
      </w:r>
      <w:proofErr w:type="spellStart"/>
      <w:r w:rsidRPr="00ED47B9">
        <w:rPr>
          <w:sz w:val="22"/>
          <w:szCs w:val="22"/>
        </w:rPr>
        <w:t>skewness</w:t>
      </w:r>
      <w:proofErr w:type="spellEnd"/>
      <w:r w:rsidRPr="00ED47B9">
        <w:rPr>
          <w:sz w:val="22"/>
          <w:szCs w:val="22"/>
        </w:rPr>
        <w:t xml:space="preserve"> (,027) ve </w:t>
      </w:r>
      <w:proofErr w:type="spellStart"/>
      <w:r w:rsidRPr="00ED47B9">
        <w:rPr>
          <w:sz w:val="22"/>
          <w:szCs w:val="22"/>
        </w:rPr>
        <w:t>kurtosis</w:t>
      </w:r>
      <w:proofErr w:type="spellEnd"/>
      <w:r w:rsidRPr="00ED47B9">
        <w:rPr>
          <w:sz w:val="22"/>
          <w:szCs w:val="22"/>
        </w:rPr>
        <w:t xml:space="preserve"> (-,915) değerleri bulunmuştur.</w:t>
      </w:r>
      <w:r>
        <w:rPr>
          <w:sz w:val="22"/>
          <w:szCs w:val="22"/>
        </w:rPr>
        <w:t xml:space="preserve"> Araştırmanın alt problemlerinin de </w:t>
      </w:r>
      <w:proofErr w:type="spellStart"/>
      <w:r>
        <w:rPr>
          <w:sz w:val="22"/>
          <w:szCs w:val="22"/>
        </w:rPr>
        <w:t>skewness</w:t>
      </w:r>
      <w:proofErr w:type="spellEnd"/>
      <w:r>
        <w:rPr>
          <w:sz w:val="22"/>
          <w:szCs w:val="22"/>
        </w:rPr>
        <w:t xml:space="preserve"> ve </w:t>
      </w:r>
      <w:proofErr w:type="spellStart"/>
      <w:r>
        <w:rPr>
          <w:sz w:val="22"/>
          <w:szCs w:val="22"/>
        </w:rPr>
        <w:t>kurtosis</w:t>
      </w:r>
      <w:proofErr w:type="spellEnd"/>
      <w:r>
        <w:rPr>
          <w:sz w:val="22"/>
          <w:szCs w:val="22"/>
        </w:rPr>
        <w:t xml:space="preserve"> değerleri bulunmuştur. Öğretmen adaylarının cinsiyeti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1,124</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F0456B">
        <w:rPr>
          <w:rFonts w:ascii="Arial" w:eastAsia="Calibri" w:hAnsi="Arial" w:cs="Arial"/>
          <w:color w:val="010205"/>
          <w:sz w:val="18"/>
          <w:szCs w:val="18"/>
          <w:lang w:eastAsia="tr-TR"/>
        </w:rPr>
        <w:t>-,741</w:t>
      </w:r>
      <w:r>
        <w:rPr>
          <w:rFonts w:ascii="Arial" w:eastAsia="Calibri" w:hAnsi="Arial" w:cs="Arial"/>
          <w:color w:val="010205"/>
          <w:sz w:val="18"/>
          <w:szCs w:val="18"/>
          <w:lang w:eastAsia="tr-TR"/>
        </w:rPr>
        <w:t xml:space="preserve">), </w:t>
      </w:r>
      <w:r>
        <w:rPr>
          <w:sz w:val="22"/>
          <w:szCs w:val="22"/>
        </w:rPr>
        <w:t xml:space="preserve">sınıfı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,360</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F0456B">
        <w:rPr>
          <w:rFonts w:ascii="Arial" w:eastAsia="Calibri" w:hAnsi="Arial" w:cs="Arial"/>
          <w:color w:val="010205"/>
          <w:sz w:val="18"/>
          <w:szCs w:val="18"/>
          <w:lang w:eastAsia="tr-TR"/>
        </w:rPr>
        <w:t>-1,257</w:t>
      </w:r>
      <w:r>
        <w:rPr>
          <w:rFonts w:ascii="Arial" w:eastAsia="Calibri" w:hAnsi="Arial" w:cs="Arial"/>
          <w:color w:val="010205"/>
          <w:sz w:val="18"/>
          <w:szCs w:val="18"/>
          <w:lang w:eastAsia="tr-TR"/>
        </w:rPr>
        <w:t xml:space="preserve">), bilgisayar kullanım düzeyi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-,098</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F0456B">
        <w:rPr>
          <w:rFonts w:ascii="Arial" w:eastAsia="Calibri" w:hAnsi="Arial" w:cs="Arial"/>
          <w:color w:val="010205"/>
          <w:sz w:val="18"/>
          <w:szCs w:val="18"/>
          <w:lang w:eastAsia="tr-TR"/>
        </w:rPr>
        <w:t>-,045</w:t>
      </w:r>
      <w:r>
        <w:rPr>
          <w:rFonts w:ascii="Arial" w:eastAsia="Calibri" w:hAnsi="Arial" w:cs="Arial"/>
          <w:color w:val="010205"/>
          <w:sz w:val="18"/>
          <w:szCs w:val="18"/>
          <w:lang w:eastAsia="tr-TR"/>
        </w:rPr>
        <w:t xml:space="preserve">), </w:t>
      </w:r>
      <w:r>
        <w:rPr>
          <w:sz w:val="22"/>
          <w:szCs w:val="22"/>
        </w:rPr>
        <w:t>Web 2.0 araçlarını kullanabilme</w:t>
      </w:r>
      <w:r w:rsidRPr="00ED47B9">
        <w:rPr>
          <w:sz w:val="22"/>
          <w:szCs w:val="22"/>
        </w:rPr>
        <w:t xml:space="preserve"> </w:t>
      </w:r>
      <w:r>
        <w:rPr>
          <w:sz w:val="22"/>
          <w:szCs w:val="22"/>
        </w:rPr>
        <w:t xml:space="preserve">durumları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,892</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F0456B">
        <w:rPr>
          <w:rFonts w:ascii="Arial" w:eastAsia="Calibri" w:hAnsi="Arial" w:cs="Arial"/>
          <w:color w:val="010205"/>
          <w:sz w:val="18"/>
          <w:szCs w:val="18"/>
          <w:lang w:eastAsia="tr-TR"/>
        </w:rPr>
        <w:t>-1,211</w:t>
      </w:r>
      <w:r>
        <w:rPr>
          <w:rFonts w:ascii="Arial" w:eastAsia="Calibri" w:hAnsi="Arial" w:cs="Arial"/>
          <w:color w:val="010205"/>
          <w:sz w:val="18"/>
          <w:szCs w:val="18"/>
          <w:lang w:eastAsia="tr-TR"/>
        </w:rPr>
        <w:t xml:space="preserve">), </w:t>
      </w:r>
      <w:r>
        <w:rPr>
          <w:sz w:val="22"/>
          <w:szCs w:val="22"/>
        </w:rPr>
        <w:t>lisans dersleri içerisinde Web 2.0 araçları kullanımı ile ilgili ders alma</w:t>
      </w:r>
      <w:r w:rsidRPr="00ED47B9">
        <w:rPr>
          <w:sz w:val="22"/>
          <w:szCs w:val="22"/>
        </w:rPr>
        <w:t xml:space="preserve"> </w:t>
      </w:r>
      <w:r>
        <w:rPr>
          <w:sz w:val="22"/>
          <w:szCs w:val="22"/>
        </w:rPr>
        <w:t xml:space="preserve">durumları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,687</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CB68F2">
        <w:rPr>
          <w:rFonts w:ascii="Arial" w:eastAsia="Calibri" w:hAnsi="Arial" w:cs="Arial"/>
          <w:color w:val="010205"/>
          <w:sz w:val="18"/>
          <w:szCs w:val="18"/>
          <w:lang w:eastAsia="tr-TR"/>
        </w:rPr>
        <w:t>(-1,537</w:t>
      </w:r>
      <w:r>
        <w:rPr>
          <w:rFonts w:ascii="Arial" w:eastAsia="Calibri" w:hAnsi="Arial" w:cs="Arial"/>
          <w:color w:val="010205"/>
          <w:sz w:val="18"/>
          <w:szCs w:val="18"/>
          <w:lang w:eastAsia="tr-TR"/>
        </w:rPr>
        <w:t xml:space="preserve">), </w:t>
      </w:r>
      <w:r>
        <w:rPr>
          <w:sz w:val="22"/>
          <w:szCs w:val="22"/>
        </w:rPr>
        <w:t xml:space="preserve">üniversitede alınan derslerin Web 2.0 araçları kullanım becerilerini geliştirebilme durumları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,398</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CB68F2">
        <w:rPr>
          <w:rFonts w:ascii="Arial" w:eastAsia="Calibri" w:hAnsi="Arial" w:cs="Arial"/>
          <w:color w:val="010205"/>
          <w:sz w:val="18"/>
          <w:szCs w:val="18"/>
          <w:lang w:eastAsia="tr-TR"/>
        </w:rPr>
        <w:t>(-1,853</w:t>
      </w:r>
      <w:r>
        <w:rPr>
          <w:rFonts w:ascii="Arial" w:eastAsia="Calibri" w:hAnsi="Arial" w:cs="Arial"/>
          <w:color w:val="010205"/>
          <w:sz w:val="18"/>
          <w:szCs w:val="18"/>
          <w:lang w:eastAsia="tr-TR"/>
        </w:rPr>
        <w:t xml:space="preserve">), </w:t>
      </w:r>
      <w:r>
        <w:rPr>
          <w:sz w:val="22"/>
          <w:szCs w:val="22"/>
        </w:rPr>
        <w:t xml:space="preserve">Web 2.0 araçlarını kullanarak materyal hazırlayabilecek yetkinliğe sahip olma durumları </w:t>
      </w:r>
      <w:proofErr w:type="spellStart"/>
      <w:r w:rsidRPr="00ED47B9">
        <w:rPr>
          <w:sz w:val="22"/>
          <w:szCs w:val="22"/>
        </w:rPr>
        <w:t>skewness</w:t>
      </w:r>
      <w:proofErr w:type="spellEnd"/>
      <w:r>
        <w:rPr>
          <w:sz w:val="22"/>
          <w:szCs w:val="22"/>
        </w:rPr>
        <w:t xml:space="preserve"> (</w:t>
      </w:r>
      <w:r w:rsidRPr="00F0456B">
        <w:rPr>
          <w:rFonts w:ascii="Arial" w:eastAsia="Calibri" w:hAnsi="Arial" w:cs="Arial"/>
          <w:color w:val="010205"/>
          <w:sz w:val="18"/>
          <w:szCs w:val="18"/>
          <w:lang w:eastAsia="tr-TR"/>
        </w:rPr>
        <w:t>-,011</w:t>
      </w:r>
      <w:r>
        <w:rPr>
          <w:rFonts w:ascii="Arial" w:eastAsia="Calibri" w:hAnsi="Arial" w:cs="Arial"/>
          <w:color w:val="010205"/>
          <w:sz w:val="18"/>
          <w:szCs w:val="18"/>
          <w:lang w:eastAsia="tr-TR"/>
        </w:rPr>
        <w:t xml:space="preserve">) ve </w:t>
      </w:r>
      <w:proofErr w:type="spellStart"/>
      <w:r>
        <w:rPr>
          <w:rFonts w:ascii="Arial" w:eastAsia="Calibri" w:hAnsi="Arial" w:cs="Arial"/>
          <w:color w:val="010205"/>
          <w:sz w:val="18"/>
          <w:szCs w:val="18"/>
          <w:lang w:eastAsia="tr-TR"/>
        </w:rPr>
        <w:t>kurtosis</w:t>
      </w:r>
      <w:proofErr w:type="spellEnd"/>
      <w:r>
        <w:rPr>
          <w:rFonts w:ascii="Arial" w:eastAsia="Calibri" w:hAnsi="Arial" w:cs="Arial"/>
          <w:color w:val="010205"/>
          <w:sz w:val="18"/>
          <w:szCs w:val="18"/>
          <w:lang w:eastAsia="tr-TR"/>
        </w:rPr>
        <w:t xml:space="preserve"> (</w:t>
      </w:r>
      <w:r w:rsidRPr="00F0456B">
        <w:rPr>
          <w:rFonts w:ascii="Arial" w:eastAsia="Calibri" w:hAnsi="Arial" w:cs="Arial"/>
          <w:color w:val="010205"/>
          <w:sz w:val="18"/>
          <w:szCs w:val="18"/>
          <w:lang w:eastAsia="tr-TR"/>
        </w:rPr>
        <w:t>-,883</w:t>
      </w:r>
      <w:r>
        <w:rPr>
          <w:rFonts w:ascii="Arial" w:eastAsia="Calibri" w:hAnsi="Arial" w:cs="Arial"/>
          <w:color w:val="010205"/>
          <w:sz w:val="18"/>
          <w:szCs w:val="18"/>
          <w:lang w:eastAsia="tr-TR"/>
        </w:rPr>
        <w:t xml:space="preserve">) değerleri </w:t>
      </w:r>
      <w:r w:rsidRPr="00BB1907">
        <w:rPr>
          <w:rFonts w:ascii="Arial" w:eastAsia="Calibri" w:hAnsi="Arial" w:cs="Arial"/>
          <w:color w:val="010205"/>
          <w:sz w:val="22"/>
          <w:szCs w:val="22"/>
          <w:lang w:eastAsia="tr-TR"/>
        </w:rPr>
        <w:t xml:space="preserve">şeklindedir. </w:t>
      </w:r>
      <w:r w:rsidRPr="00BB1907">
        <w:rPr>
          <w:sz w:val="22"/>
          <w:szCs w:val="22"/>
        </w:rPr>
        <w:t>Verilerin normal dağılım gösterdiği bulunmuştur. Çarpıklık (</w:t>
      </w:r>
      <w:proofErr w:type="spellStart"/>
      <w:r w:rsidRPr="00BB1907">
        <w:rPr>
          <w:sz w:val="22"/>
          <w:szCs w:val="22"/>
        </w:rPr>
        <w:t>Skewness</w:t>
      </w:r>
      <w:proofErr w:type="spellEnd"/>
      <w:r w:rsidRPr="00BB1907">
        <w:rPr>
          <w:sz w:val="22"/>
          <w:szCs w:val="22"/>
        </w:rPr>
        <w:t>) ve Basıklık (</w:t>
      </w:r>
      <w:proofErr w:type="spellStart"/>
      <w:r w:rsidRPr="00BB1907">
        <w:rPr>
          <w:sz w:val="22"/>
          <w:szCs w:val="22"/>
        </w:rPr>
        <w:t>Kurtosis</w:t>
      </w:r>
      <w:proofErr w:type="spellEnd"/>
      <w:r w:rsidRPr="00BB1907">
        <w:rPr>
          <w:sz w:val="22"/>
          <w:szCs w:val="22"/>
        </w:rPr>
        <w:t xml:space="preserve">) </w:t>
      </w:r>
      <w:r w:rsidRPr="00CB68F2">
        <w:rPr>
          <w:sz w:val="22"/>
          <w:szCs w:val="22"/>
        </w:rPr>
        <w:t xml:space="preserve">değerleri </w:t>
      </w:r>
      <w:r w:rsidR="0036715B">
        <w:rPr>
          <w:sz w:val="22"/>
          <w:szCs w:val="22"/>
        </w:rPr>
        <w:t>-</w:t>
      </w:r>
      <w:r w:rsidR="0032776C" w:rsidRPr="00CB68F2">
        <w:rPr>
          <w:sz w:val="22"/>
          <w:szCs w:val="22"/>
        </w:rPr>
        <w:t>2</w:t>
      </w:r>
      <w:r w:rsidRPr="00CB68F2">
        <w:rPr>
          <w:sz w:val="22"/>
          <w:szCs w:val="22"/>
        </w:rPr>
        <w:t xml:space="preserve"> ile +</w:t>
      </w:r>
      <w:r w:rsidR="0032776C" w:rsidRPr="00CB68F2">
        <w:rPr>
          <w:sz w:val="22"/>
          <w:szCs w:val="22"/>
        </w:rPr>
        <w:t>2</w:t>
      </w:r>
      <w:r w:rsidRPr="00CB68F2">
        <w:rPr>
          <w:sz w:val="22"/>
          <w:szCs w:val="22"/>
        </w:rPr>
        <w:t xml:space="preserve"> arasında</w:t>
      </w:r>
      <w:r w:rsidRPr="00BB1907">
        <w:rPr>
          <w:sz w:val="22"/>
          <w:szCs w:val="22"/>
        </w:rPr>
        <w:t xml:space="preserve"> yer aldığında</w:t>
      </w:r>
      <w:r w:rsidR="003A2FD6">
        <w:rPr>
          <w:sz w:val="22"/>
          <w:szCs w:val="22"/>
        </w:rPr>
        <w:t>n</w:t>
      </w:r>
      <w:r w:rsidRPr="00BB1907">
        <w:rPr>
          <w:sz w:val="22"/>
          <w:szCs w:val="22"/>
        </w:rPr>
        <w:t xml:space="preserve"> verilerin normal dağılım gösterdiği kabul edilmektedir</w:t>
      </w:r>
      <w:r w:rsidR="00BB1907" w:rsidRPr="00BB1907">
        <w:rPr>
          <w:sz w:val="22"/>
          <w:szCs w:val="22"/>
        </w:rPr>
        <w:t xml:space="preserve"> (George ve </w:t>
      </w:r>
      <w:proofErr w:type="spellStart"/>
      <w:r w:rsidR="00BB1907" w:rsidRPr="00BB1907">
        <w:rPr>
          <w:sz w:val="22"/>
          <w:szCs w:val="22"/>
        </w:rPr>
        <w:t>Mallery</w:t>
      </w:r>
      <w:proofErr w:type="spellEnd"/>
      <w:r w:rsidR="00BB1907" w:rsidRPr="00BB1907">
        <w:rPr>
          <w:sz w:val="22"/>
          <w:szCs w:val="22"/>
        </w:rPr>
        <w:t>, 2010).</w:t>
      </w:r>
      <w:r w:rsidR="00CB68F2">
        <w:rPr>
          <w:sz w:val="22"/>
          <w:szCs w:val="22"/>
        </w:rPr>
        <w:t xml:space="preserve"> </w:t>
      </w:r>
      <w:r w:rsidRPr="00ED47B9">
        <w:rPr>
          <w:sz w:val="22"/>
          <w:szCs w:val="22"/>
        </w:rPr>
        <w:t>Araştırmanın birinci, dördüncü, beşinci alt problemleri</w:t>
      </w:r>
      <w:r w:rsidR="00235B74">
        <w:rPr>
          <w:sz w:val="22"/>
          <w:szCs w:val="22"/>
        </w:rPr>
        <w:t>nde</w:t>
      </w:r>
      <w:r>
        <w:rPr>
          <w:sz w:val="22"/>
          <w:szCs w:val="22"/>
        </w:rPr>
        <w:t xml:space="preserve"> </w:t>
      </w:r>
      <w:r w:rsidR="00CB68F2">
        <w:rPr>
          <w:sz w:val="22"/>
          <w:szCs w:val="22"/>
        </w:rPr>
        <w:t>ik</w:t>
      </w:r>
      <w:r w:rsidR="00CB68F2" w:rsidRPr="00CB68F2">
        <w:rPr>
          <w:sz w:val="22"/>
          <w:szCs w:val="22"/>
        </w:rPr>
        <w:t xml:space="preserve">i farklı bağımsız değişken için </w:t>
      </w:r>
      <w:proofErr w:type="spellStart"/>
      <w:r w:rsidR="00CB68F2" w:rsidRPr="00CB68F2">
        <w:rPr>
          <w:sz w:val="22"/>
          <w:szCs w:val="22"/>
        </w:rPr>
        <w:t>independent</w:t>
      </w:r>
      <w:proofErr w:type="spellEnd"/>
      <w:r w:rsidR="00CB68F2" w:rsidRPr="00CB68F2">
        <w:rPr>
          <w:sz w:val="22"/>
          <w:szCs w:val="22"/>
        </w:rPr>
        <w:t xml:space="preserve"> </w:t>
      </w:r>
      <w:r>
        <w:rPr>
          <w:sz w:val="22"/>
          <w:szCs w:val="22"/>
        </w:rPr>
        <w:t>t-</w:t>
      </w:r>
      <w:r w:rsidRPr="00ED47B9">
        <w:rPr>
          <w:sz w:val="22"/>
          <w:szCs w:val="22"/>
        </w:rPr>
        <w:t>testi kullanılmıştır. Araştırmanın ikinci, üçüncü, altıncı alt problemleri</w:t>
      </w:r>
      <w:r w:rsidR="00235B74">
        <w:rPr>
          <w:sz w:val="22"/>
          <w:szCs w:val="22"/>
        </w:rPr>
        <w:t>nde ise</w:t>
      </w:r>
      <w:r w:rsidRPr="00ED47B9">
        <w:rPr>
          <w:sz w:val="22"/>
          <w:szCs w:val="22"/>
        </w:rPr>
        <w:t xml:space="preserve"> </w:t>
      </w:r>
      <w:r w:rsidR="00CB68F2" w:rsidRPr="00CB68F2">
        <w:rPr>
          <w:sz w:val="22"/>
          <w:szCs w:val="22"/>
        </w:rPr>
        <w:t xml:space="preserve">ikiden fazla bağımsız değişken için </w:t>
      </w:r>
      <w:r w:rsidRPr="00ED47B9">
        <w:rPr>
          <w:sz w:val="22"/>
          <w:szCs w:val="22"/>
        </w:rPr>
        <w:t>A</w:t>
      </w:r>
      <w:r>
        <w:rPr>
          <w:sz w:val="22"/>
          <w:szCs w:val="22"/>
        </w:rPr>
        <w:t>NOVA</w:t>
      </w:r>
      <w:r w:rsidRPr="00ED47B9">
        <w:rPr>
          <w:sz w:val="22"/>
          <w:szCs w:val="22"/>
        </w:rPr>
        <w:t xml:space="preserve"> testi kullanılmıştır. Anlamlı farklılık oluşması durumunda ise hangi gruplar arasında anlamlılık olduğunu belirlemek için </w:t>
      </w:r>
      <w:proofErr w:type="spellStart"/>
      <w:r w:rsidRPr="00ED47B9">
        <w:rPr>
          <w:sz w:val="22"/>
          <w:szCs w:val="22"/>
        </w:rPr>
        <w:t>Lsd</w:t>
      </w:r>
      <w:proofErr w:type="spellEnd"/>
      <w:r w:rsidRPr="00ED47B9">
        <w:rPr>
          <w:sz w:val="22"/>
          <w:szCs w:val="22"/>
        </w:rPr>
        <w:t xml:space="preserve"> testi kullanılmıştır.</w:t>
      </w:r>
    </w:p>
    <w:p w14:paraId="087C7182" w14:textId="4E105D9D" w:rsidR="00947B7B" w:rsidRPr="009804C7" w:rsidRDefault="00947B7B" w:rsidP="00834F7F">
      <w:pPr>
        <w:ind w:firstLine="708"/>
        <w:jc w:val="both"/>
        <w:rPr>
          <w:sz w:val="22"/>
          <w:szCs w:val="22"/>
        </w:rPr>
      </w:pPr>
      <w:r w:rsidRPr="00ED47B9">
        <w:rPr>
          <w:sz w:val="22"/>
          <w:szCs w:val="22"/>
        </w:rPr>
        <w:t>Araştırmanın üçüncü bölümünü metafor ve metafora verilen açıklamalar oluşturmaktadır. Araştırma 340 öğretmen adayına gerçekleştirilmiştir. Değerlendirme aşamasında ilk olarak</w:t>
      </w:r>
      <w:r>
        <w:rPr>
          <w:sz w:val="22"/>
          <w:szCs w:val="22"/>
        </w:rPr>
        <w:t xml:space="preserve"> soruyu boş bırakan veya benzetme nedenini açıklamayan 53 </w:t>
      </w:r>
      <w:r w:rsidRPr="00ED47B9">
        <w:rPr>
          <w:sz w:val="22"/>
          <w:szCs w:val="22"/>
        </w:rPr>
        <w:t>veri çalışmanın dışında bırakılmıştır</w:t>
      </w:r>
      <w:r>
        <w:rPr>
          <w:sz w:val="22"/>
          <w:szCs w:val="22"/>
        </w:rPr>
        <w:t xml:space="preserve">. İkinci aşamada ise </w:t>
      </w:r>
      <w:r w:rsidRPr="00ED47B9">
        <w:rPr>
          <w:sz w:val="22"/>
          <w:szCs w:val="22"/>
        </w:rPr>
        <w:t>2</w:t>
      </w:r>
      <w:r>
        <w:rPr>
          <w:sz w:val="22"/>
          <w:szCs w:val="22"/>
        </w:rPr>
        <w:t>87</w:t>
      </w:r>
      <w:r w:rsidRPr="00ED47B9">
        <w:rPr>
          <w:sz w:val="22"/>
          <w:szCs w:val="22"/>
        </w:rPr>
        <w:t xml:space="preserve"> ver</w:t>
      </w:r>
      <w:r>
        <w:rPr>
          <w:sz w:val="22"/>
          <w:szCs w:val="22"/>
        </w:rPr>
        <w:t>i içerisinden ‘’Web 2.0 araçları kullanabilme durumu ‘’nu metafor ile açıklamayan, kaynakla ilgisi olmayan veya mantıklı açıklama yapmayan 42 veri çıkarılmıştır. Örneğin ‘’</w:t>
      </w:r>
      <w:r w:rsidRPr="00094981">
        <w:t xml:space="preserve"> </w:t>
      </w:r>
      <w:r w:rsidRPr="00094981">
        <w:rPr>
          <w:sz w:val="22"/>
          <w:szCs w:val="22"/>
        </w:rPr>
        <w:t>Eğitim sürecinde Web 2.0 araçlarını kullanabilme durumum hırslı bir yazılımcıya benzer. Çünkü ben böyleyim</w:t>
      </w:r>
      <w:r>
        <w:rPr>
          <w:sz w:val="22"/>
          <w:szCs w:val="22"/>
        </w:rPr>
        <w:t>’’ ve ‘’</w:t>
      </w:r>
      <w:r w:rsidRPr="009804C7">
        <w:t xml:space="preserve"> </w:t>
      </w:r>
      <w:r w:rsidRPr="009804C7">
        <w:rPr>
          <w:sz w:val="22"/>
          <w:szCs w:val="22"/>
        </w:rPr>
        <w:t>Eğitim sürecinde Web 2.0 araçlarını kullanabilme durumum orta sayılabilir. Çünkü sevmiyorum</w:t>
      </w:r>
      <w:r>
        <w:rPr>
          <w:sz w:val="22"/>
          <w:szCs w:val="22"/>
        </w:rPr>
        <w:t>.’’</w:t>
      </w:r>
      <w:r w:rsidRPr="009804C7">
        <w:rPr>
          <w:sz w:val="22"/>
          <w:szCs w:val="22"/>
        </w:rPr>
        <w:t xml:space="preserve"> </w:t>
      </w:r>
      <w:r>
        <w:rPr>
          <w:sz w:val="22"/>
          <w:szCs w:val="22"/>
        </w:rPr>
        <w:t>cümlelerindeki gibi kaynak ile sebep arasında mantıklı bir ilişki kurulmamıştır. Web 2.0 araçları kullanabilme durumunu açıklamaya katkısı olmayan ‘</w:t>
      </w:r>
      <w:r w:rsidRPr="009804C7">
        <w:rPr>
          <w:sz w:val="22"/>
          <w:szCs w:val="22"/>
        </w:rPr>
        <w:t>’Eğitim sürecinde Web 2.0 araçlarını kullanabilme durumum çikolata yemeye benzer. Çünkü kullandıkça enerji verir</w:t>
      </w:r>
      <w:r>
        <w:rPr>
          <w:color w:val="70AD47" w:themeColor="accent6"/>
        </w:rPr>
        <w:t>.</w:t>
      </w:r>
      <w:r w:rsidRPr="009804C7">
        <w:rPr>
          <w:sz w:val="22"/>
          <w:szCs w:val="22"/>
        </w:rPr>
        <w:t xml:space="preserve">’’ </w:t>
      </w:r>
      <w:r>
        <w:rPr>
          <w:sz w:val="22"/>
          <w:szCs w:val="22"/>
        </w:rPr>
        <w:t>c</w:t>
      </w:r>
      <w:r w:rsidRPr="009804C7">
        <w:rPr>
          <w:sz w:val="22"/>
          <w:szCs w:val="22"/>
        </w:rPr>
        <w:t>ümlesi örnek verilebilir</w:t>
      </w:r>
      <w:r>
        <w:t>.</w:t>
      </w:r>
      <w:r>
        <w:rPr>
          <w:sz w:val="22"/>
          <w:szCs w:val="22"/>
        </w:rPr>
        <w:t xml:space="preserve"> Ayıklama aşamasından sonra üçüncü aşama olarak kavramsal kategoriye ayırma işlemi gerçekleştirilmiştir. </w:t>
      </w:r>
    </w:p>
    <w:p w14:paraId="291B42BF" w14:textId="77777777" w:rsidR="00947B7B" w:rsidRPr="00ED47B9" w:rsidRDefault="00947B7B" w:rsidP="00947B7B">
      <w:pPr>
        <w:jc w:val="both"/>
        <w:rPr>
          <w:sz w:val="22"/>
          <w:szCs w:val="22"/>
        </w:rPr>
      </w:pPr>
    </w:p>
    <w:p w14:paraId="15DC6DE9" w14:textId="77777777" w:rsidR="00947B7B" w:rsidRPr="00ED47B9" w:rsidRDefault="00947B7B" w:rsidP="00947B7B">
      <w:pPr>
        <w:jc w:val="both"/>
        <w:rPr>
          <w:b/>
          <w:bCs/>
          <w:sz w:val="22"/>
          <w:szCs w:val="22"/>
        </w:rPr>
      </w:pPr>
      <w:r w:rsidRPr="00ED47B9">
        <w:rPr>
          <w:b/>
          <w:bCs/>
          <w:sz w:val="22"/>
          <w:szCs w:val="22"/>
        </w:rPr>
        <w:t>Geçerlilik ve Güvenirlik</w:t>
      </w:r>
    </w:p>
    <w:p w14:paraId="447132ED" w14:textId="229FAB99" w:rsidR="00947B7B" w:rsidRDefault="00947B7B" w:rsidP="00947B7B">
      <w:pPr>
        <w:jc w:val="both"/>
        <w:rPr>
          <w:sz w:val="22"/>
          <w:szCs w:val="22"/>
        </w:rPr>
      </w:pPr>
      <w:r w:rsidRPr="00357423">
        <w:rPr>
          <w:sz w:val="22"/>
          <w:szCs w:val="22"/>
        </w:rPr>
        <w:t xml:space="preserve">Araştırmada güvenirliği sağlamak adına oluşturulan kategoriler ve öğretmen adaylarından elde edilen metaforların eşleşmesi için fen bilimleri öğretmeni aynı zamanda yüksek lisans yapan bir uzmana başvurulmuştur. Uzmandan elde edilen eşleşme ile araştırmacı tarafından elde edilen eşleşme karşılaştırılmıştır. Karşılaştırma sonucunda görüş birliği ve ayrılıklarının sayıları tespit edilmiştir. Elde edilen sayılar Miles </w:t>
      </w:r>
      <w:r w:rsidR="00DC7C25">
        <w:rPr>
          <w:sz w:val="22"/>
          <w:szCs w:val="22"/>
        </w:rPr>
        <w:t>ve</w:t>
      </w:r>
      <w:r w:rsidRPr="00357423">
        <w:rPr>
          <w:sz w:val="22"/>
          <w:szCs w:val="22"/>
        </w:rPr>
        <w:t xml:space="preserve"> </w:t>
      </w:r>
      <w:proofErr w:type="spellStart"/>
      <w:r w:rsidRPr="00357423">
        <w:rPr>
          <w:sz w:val="22"/>
          <w:szCs w:val="22"/>
        </w:rPr>
        <w:t>Huberman‟ın</w:t>
      </w:r>
      <w:proofErr w:type="spellEnd"/>
      <w:r w:rsidRPr="00357423">
        <w:rPr>
          <w:sz w:val="22"/>
          <w:szCs w:val="22"/>
        </w:rPr>
        <w:t xml:space="preserve"> (1994) formülü ile hesaplanarak güvenirlik tespit edilmiştir</w:t>
      </w:r>
      <w:r w:rsidRPr="00A747AF">
        <w:rPr>
          <w:sz w:val="22"/>
          <w:szCs w:val="22"/>
        </w:rPr>
        <w:t xml:space="preserve">. Çalışmaya özgü hesaplanan güvenirlik %79 bulunmuştur. Uyumun %70 ve üzeri olduğu durumlarda çalışma güvenilir kabul edilmektedir (Miles ve </w:t>
      </w:r>
      <w:proofErr w:type="spellStart"/>
      <w:r w:rsidRPr="00A747AF">
        <w:rPr>
          <w:sz w:val="22"/>
          <w:szCs w:val="22"/>
        </w:rPr>
        <w:t>Huberman</w:t>
      </w:r>
      <w:proofErr w:type="spellEnd"/>
      <w:r w:rsidRPr="00A747AF">
        <w:rPr>
          <w:sz w:val="22"/>
          <w:szCs w:val="22"/>
        </w:rPr>
        <w:t>, 1994)</w:t>
      </w:r>
      <w:r>
        <w:rPr>
          <w:sz w:val="22"/>
          <w:szCs w:val="22"/>
        </w:rPr>
        <w:t xml:space="preserve">. </w:t>
      </w:r>
      <w:r w:rsidRPr="00357423">
        <w:rPr>
          <w:sz w:val="22"/>
          <w:szCs w:val="22"/>
        </w:rPr>
        <w:t>Bu güvenirlik oranı çalışmanın güvenirliği açısından yeterli görülebilir. Aynı zamanda güvenirlik açısından öğretmen adaylarından elde edilen alıntılar ayrıntılı sunulmuştur</w:t>
      </w:r>
      <w:r w:rsidRPr="00ED47B9">
        <w:rPr>
          <w:sz w:val="22"/>
          <w:szCs w:val="22"/>
        </w:rPr>
        <w:t>.</w:t>
      </w:r>
    </w:p>
    <w:p w14:paraId="035AFC50" w14:textId="77777777" w:rsidR="00ED47B9" w:rsidRPr="00025F44" w:rsidRDefault="00ED47B9" w:rsidP="009E65AA">
      <w:pPr>
        <w:jc w:val="both"/>
        <w:rPr>
          <w:color w:val="000000" w:themeColor="text1"/>
          <w:sz w:val="22"/>
          <w:szCs w:val="22"/>
        </w:rPr>
      </w:pPr>
    </w:p>
    <w:p w14:paraId="4578DD3A" w14:textId="77777777" w:rsidR="00947B7B" w:rsidRPr="00ED47B9" w:rsidRDefault="00947B7B" w:rsidP="00947B7B">
      <w:pPr>
        <w:jc w:val="center"/>
        <w:rPr>
          <w:b/>
          <w:bCs/>
        </w:rPr>
      </w:pPr>
      <w:r w:rsidRPr="00ED47B9">
        <w:rPr>
          <w:b/>
          <w:bCs/>
        </w:rPr>
        <w:t>Bulgular</w:t>
      </w:r>
    </w:p>
    <w:p w14:paraId="688DF995" w14:textId="77777777" w:rsidR="00834F7F" w:rsidRDefault="00947B7B" w:rsidP="00947B7B">
      <w:pPr>
        <w:jc w:val="both"/>
        <w:rPr>
          <w:sz w:val="22"/>
          <w:szCs w:val="22"/>
        </w:rPr>
      </w:pPr>
      <w:r w:rsidRPr="00ED47B9">
        <w:rPr>
          <w:sz w:val="22"/>
          <w:szCs w:val="22"/>
        </w:rPr>
        <w:t>Bu bölümde verilerin analizinden elde edilen bulgulara yer ver</w:t>
      </w:r>
      <w:r>
        <w:rPr>
          <w:sz w:val="22"/>
          <w:szCs w:val="22"/>
        </w:rPr>
        <w:t>ilmiştir</w:t>
      </w:r>
      <w:r w:rsidRPr="00ED47B9">
        <w:rPr>
          <w:sz w:val="22"/>
          <w:szCs w:val="22"/>
        </w:rPr>
        <w:t>. Her bir araştırma sorusuna ilişkin bulgular tablolar şeklinde aşağıda detaylı olarak sunulmuştur.</w:t>
      </w:r>
    </w:p>
    <w:p w14:paraId="48CBCA2B" w14:textId="6286CDB1" w:rsidR="00947B7B" w:rsidRPr="00ED47B9" w:rsidRDefault="00947B7B" w:rsidP="00947B7B">
      <w:pPr>
        <w:jc w:val="both"/>
        <w:rPr>
          <w:sz w:val="22"/>
          <w:szCs w:val="22"/>
        </w:rPr>
      </w:pPr>
      <w:r w:rsidRPr="00ED47B9">
        <w:rPr>
          <w:sz w:val="22"/>
          <w:szCs w:val="22"/>
        </w:rPr>
        <w:t xml:space="preserve"> </w:t>
      </w:r>
    </w:p>
    <w:p w14:paraId="4D17B421" w14:textId="77777777" w:rsidR="00947B7B" w:rsidRPr="00ED47B9" w:rsidRDefault="00947B7B" w:rsidP="002379A7">
      <w:pPr>
        <w:spacing w:line="259" w:lineRule="auto"/>
        <w:jc w:val="center"/>
        <w:rPr>
          <w:color w:val="000000" w:themeColor="text1"/>
          <w:sz w:val="22"/>
          <w:szCs w:val="22"/>
        </w:rPr>
      </w:pPr>
      <w:r w:rsidRPr="00B8186D">
        <w:rPr>
          <w:b/>
          <w:bCs/>
          <w:sz w:val="22"/>
          <w:szCs w:val="22"/>
        </w:rPr>
        <w:t>Tablo 2</w:t>
      </w:r>
      <w:r w:rsidRPr="00B8186D">
        <w:rPr>
          <w:sz w:val="22"/>
          <w:szCs w:val="22"/>
        </w:rPr>
        <w:t xml:space="preserve">. </w:t>
      </w:r>
      <w:r w:rsidRPr="00B8186D">
        <w:rPr>
          <w:color w:val="000000" w:themeColor="text1"/>
          <w:sz w:val="22"/>
          <w:szCs w:val="22"/>
        </w:rPr>
        <w:t>Öğretmen Adaylarının Web 2.0 Araçlarını Kullanabilme Yetkinliklerine ilişkin İstatistiksel Bulgular</w:t>
      </w:r>
    </w:p>
    <w:tbl>
      <w:tblPr>
        <w:tblStyle w:val="TableGrid"/>
        <w:tblW w:w="5000" w:type="pct"/>
        <w:tblLook w:val="04A0" w:firstRow="1" w:lastRow="0" w:firstColumn="1" w:lastColumn="0" w:noHBand="0" w:noVBand="1"/>
      </w:tblPr>
      <w:tblGrid>
        <w:gridCol w:w="4578"/>
        <w:gridCol w:w="1264"/>
        <w:gridCol w:w="1407"/>
        <w:gridCol w:w="1716"/>
        <w:gridCol w:w="1501"/>
      </w:tblGrid>
      <w:tr w:rsidR="00947B7B" w14:paraId="6097A684" w14:textId="77777777" w:rsidTr="00C23E54">
        <w:tc>
          <w:tcPr>
            <w:tcW w:w="2187" w:type="pct"/>
            <w:tcBorders>
              <w:left w:val="nil"/>
              <w:bottom w:val="single" w:sz="6" w:space="0" w:color="auto"/>
              <w:right w:val="nil"/>
            </w:tcBorders>
            <w:shd w:val="clear" w:color="auto" w:fill="FFFFFF" w:themeFill="background1"/>
          </w:tcPr>
          <w:p w14:paraId="21662E08" w14:textId="77777777" w:rsidR="00947B7B" w:rsidRPr="00ED47B9" w:rsidRDefault="00947B7B" w:rsidP="00C23E54">
            <w:pPr>
              <w:spacing w:line="360" w:lineRule="auto"/>
              <w:jc w:val="center"/>
              <w:rPr>
                <w:sz w:val="18"/>
                <w:szCs w:val="18"/>
              </w:rPr>
            </w:pPr>
          </w:p>
        </w:tc>
        <w:tc>
          <w:tcPr>
            <w:tcW w:w="604" w:type="pct"/>
            <w:tcBorders>
              <w:left w:val="nil"/>
              <w:bottom w:val="single" w:sz="6" w:space="0" w:color="auto"/>
              <w:right w:val="nil"/>
            </w:tcBorders>
            <w:shd w:val="clear" w:color="auto" w:fill="FFFFFF" w:themeFill="background1"/>
          </w:tcPr>
          <w:p w14:paraId="6800ACCA" w14:textId="77777777" w:rsidR="00947B7B" w:rsidRPr="00ED47B9" w:rsidRDefault="00947B7B" w:rsidP="00C23E54">
            <w:pPr>
              <w:spacing w:line="360" w:lineRule="auto"/>
              <w:jc w:val="center"/>
              <w:rPr>
                <w:sz w:val="18"/>
                <w:szCs w:val="18"/>
              </w:rPr>
            </w:pPr>
            <w:r w:rsidRPr="00ED47B9">
              <w:rPr>
                <w:sz w:val="18"/>
                <w:szCs w:val="18"/>
              </w:rPr>
              <w:t xml:space="preserve"> </w:t>
            </w:r>
            <w:proofErr w:type="spellStart"/>
            <w:r w:rsidRPr="00ED47B9">
              <w:rPr>
                <w:sz w:val="18"/>
                <w:szCs w:val="18"/>
              </w:rPr>
              <w:t>Min</w:t>
            </w:r>
            <w:proofErr w:type="spellEnd"/>
          </w:p>
        </w:tc>
        <w:tc>
          <w:tcPr>
            <w:tcW w:w="672" w:type="pct"/>
            <w:tcBorders>
              <w:left w:val="nil"/>
              <w:bottom w:val="single" w:sz="6" w:space="0" w:color="auto"/>
              <w:right w:val="nil"/>
            </w:tcBorders>
            <w:shd w:val="clear" w:color="auto" w:fill="FFFFFF" w:themeFill="background1"/>
          </w:tcPr>
          <w:p w14:paraId="7CF1B0F3" w14:textId="77777777" w:rsidR="00947B7B" w:rsidRPr="00ED47B9" w:rsidRDefault="00947B7B" w:rsidP="00C23E54">
            <w:pPr>
              <w:spacing w:line="360" w:lineRule="auto"/>
              <w:jc w:val="center"/>
              <w:rPr>
                <w:sz w:val="18"/>
                <w:szCs w:val="18"/>
              </w:rPr>
            </w:pPr>
            <w:r w:rsidRPr="00ED47B9">
              <w:rPr>
                <w:sz w:val="18"/>
                <w:szCs w:val="18"/>
              </w:rPr>
              <w:t xml:space="preserve">  </w:t>
            </w:r>
            <w:proofErr w:type="spellStart"/>
            <w:r w:rsidRPr="00ED47B9">
              <w:rPr>
                <w:sz w:val="18"/>
                <w:szCs w:val="18"/>
              </w:rPr>
              <w:t>Max</w:t>
            </w:r>
            <w:proofErr w:type="spellEnd"/>
          </w:p>
        </w:tc>
        <w:tc>
          <w:tcPr>
            <w:tcW w:w="820" w:type="pct"/>
            <w:tcBorders>
              <w:left w:val="nil"/>
              <w:bottom w:val="single" w:sz="6" w:space="0" w:color="auto"/>
              <w:right w:val="nil"/>
            </w:tcBorders>
            <w:shd w:val="clear" w:color="auto" w:fill="FFFFFF" w:themeFill="background1"/>
          </w:tcPr>
          <w:p w14:paraId="5F1E45DF" w14:textId="77777777" w:rsidR="00947B7B" w:rsidRPr="00ED47B9" w:rsidRDefault="00947B7B" w:rsidP="00C23E54">
            <w:pPr>
              <w:spacing w:line="360" w:lineRule="auto"/>
              <w:jc w:val="center"/>
              <w:rPr>
                <w:sz w:val="18"/>
                <w:szCs w:val="18"/>
              </w:rPr>
            </w:pPr>
            <w:r w:rsidRPr="00ED47B9">
              <w:rPr>
                <w:sz w:val="18"/>
                <w:szCs w:val="18"/>
              </w:rPr>
              <w:t xml:space="preserve">    X</w:t>
            </w:r>
          </w:p>
        </w:tc>
        <w:tc>
          <w:tcPr>
            <w:tcW w:w="718" w:type="pct"/>
            <w:tcBorders>
              <w:left w:val="nil"/>
              <w:bottom w:val="single" w:sz="6" w:space="0" w:color="auto"/>
              <w:right w:val="nil"/>
            </w:tcBorders>
            <w:shd w:val="clear" w:color="auto" w:fill="FFFFFF" w:themeFill="background1"/>
          </w:tcPr>
          <w:p w14:paraId="276B75EC" w14:textId="77777777" w:rsidR="00947B7B" w:rsidRPr="00ED47B9" w:rsidRDefault="00947B7B" w:rsidP="00C23E54">
            <w:pPr>
              <w:spacing w:line="360" w:lineRule="auto"/>
              <w:jc w:val="center"/>
              <w:rPr>
                <w:sz w:val="18"/>
                <w:szCs w:val="18"/>
              </w:rPr>
            </w:pPr>
            <w:r w:rsidRPr="00ED47B9">
              <w:rPr>
                <w:sz w:val="18"/>
                <w:szCs w:val="18"/>
              </w:rPr>
              <w:t xml:space="preserve">   </w:t>
            </w:r>
            <w:proofErr w:type="spellStart"/>
            <w:proofErr w:type="gramStart"/>
            <w:r w:rsidRPr="00ED47B9">
              <w:rPr>
                <w:sz w:val="18"/>
                <w:szCs w:val="18"/>
              </w:rPr>
              <w:t>sd</w:t>
            </w:r>
            <w:proofErr w:type="spellEnd"/>
            <w:proofErr w:type="gramEnd"/>
          </w:p>
        </w:tc>
      </w:tr>
      <w:tr w:rsidR="00947B7B" w14:paraId="78B8036A" w14:textId="77777777" w:rsidTr="00C23E54">
        <w:tc>
          <w:tcPr>
            <w:tcW w:w="2187" w:type="pct"/>
            <w:tcBorders>
              <w:top w:val="single" w:sz="6" w:space="0" w:color="auto"/>
              <w:left w:val="nil"/>
              <w:right w:val="nil"/>
            </w:tcBorders>
            <w:shd w:val="clear" w:color="auto" w:fill="FFFFFF" w:themeFill="background1"/>
          </w:tcPr>
          <w:p w14:paraId="34DBF03E" w14:textId="77777777" w:rsidR="00947B7B" w:rsidRPr="00ED47B9" w:rsidRDefault="00947B7B" w:rsidP="00C23E54">
            <w:pPr>
              <w:spacing w:line="360" w:lineRule="auto"/>
              <w:jc w:val="center"/>
              <w:rPr>
                <w:sz w:val="18"/>
                <w:szCs w:val="18"/>
              </w:rPr>
            </w:pPr>
            <w:r w:rsidRPr="00ED47B9">
              <w:rPr>
                <w:sz w:val="18"/>
                <w:szCs w:val="18"/>
              </w:rPr>
              <w:t>Öğretmen adayları Web 2.0 Ölçeği</w:t>
            </w:r>
          </w:p>
        </w:tc>
        <w:tc>
          <w:tcPr>
            <w:tcW w:w="604" w:type="pct"/>
            <w:tcBorders>
              <w:top w:val="single" w:sz="6" w:space="0" w:color="auto"/>
              <w:left w:val="nil"/>
              <w:right w:val="nil"/>
            </w:tcBorders>
            <w:shd w:val="clear" w:color="auto" w:fill="FFFFFF" w:themeFill="background1"/>
          </w:tcPr>
          <w:p w14:paraId="749C4FA4" w14:textId="77777777" w:rsidR="00947B7B" w:rsidRPr="00ED47B9" w:rsidRDefault="00947B7B" w:rsidP="00C23E54">
            <w:pPr>
              <w:spacing w:line="360" w:lineRule="auto"/>
              <w:jc w:val="center"/>
              <w:rPr>
                <w:sz w:val="18"/>
                <w:szCs w:val="18"/>
              </w:rPr>
            </w:pPr>
            <w:r w:rsidRPr="00ED47B9">
              <w:rPr>
                <w:sz w:val="18"/>
                <w:szCs w:val="18"/>
              </w:rPr>
              <w:t>39.00</w:t>
            </w:r>
          </w:p>
        </w:tc>
        <w:tc>
          <w:tcPr>
            <w:tcW w:w="672" w:type="pct"/>
            <w:tcBorders>
              <w:top w:val="single" w:sz="6" w:space="0" w:color="auto"/>
              <w:left w:val="nil"/>
              <w:right w:val="nil"/>
            </w:tcBorders>
            <w:shd w:val="clear" w:color="auto" w:fill="FFFFFF" w:themeFill="background1"/>
          </w:tcPr>
          <w:p w14:paraId="2BA82D9B" w14:textId="77777777" w:rsidR="00947B7B" w:rsidRPr="00ED47B9" w:rsidRDefault="00947B7B" w:rsidP="00C23E54">
            <w:pPr>
              <w:spacing w:line="360" w:lineRule="auto"/>
              <w:jc w:val="center"/>
              <w:rPr>
                <w:sz w:val="18"/>
                <w:szCs w:val="18"/>
              </w:rPr>
            </w:pPr>
            <w:r w:rsidRPr="00ED47B9">
              <w:rPr>
                <w:sz w:val="18"/>
                <w:szCs w:val="18"/>
              </w:rPr>
              <w:t>195.00</w:t>
            </w:r>
          </w:p>
        </w:tc>
        <w:tc>
          <w:tcPr>
            <w:tcW w:w="820" w:type="pct"/>
            <w:tcBorders>
              <w:top w:val="single" w:sz="6" w:space="0" w:color="auto"/>
              <w:left w:val="nil"/>
              <w:right w:val="nil"/>
            </w:tcBorders>
            <w:shd w:val="clear" w:color="auto" w:fill="FFFFFF" w:themeFill="background1"/>
          </w:tcPr>
          <w:p w14:paraId="6DEA63DB" w14:textId="77777777" w:rsidR="00947B7B" w:rsidRPr="00ED47B9" w:rsidRDefault="00947B7B" w:rsidP="00C23E54">
            <w:pPr>
              <w:spacing w:line="360" w:lineRule="auto"/>
              <w:jc w:val="center"/>
              <w:rPr>
                <w:sz w:val="18"/>
                <w:szCs w:val="18"/>
              </w:rPr>
            </w:pPr>
            <w:r w:rsidRPr="00ED47B9">
              <w:rPr>
                <w:sz w:val="18"/>
                <w:szCs w:val="18"/>
              </w:rPr>
              <w:t>107.62</w:t>
            </w:r>
          </w:p>
        </w:tc>
        <w:tc>
          <w:tcPr>
            <w:tcW w:w="718" w:type="pct"/>
            <w:tcBorders>
              <w:top w:val="single" w:sz="6" w:space="0" w:color="auto"/>
              <w:left w:val="nil"/>
              <w:right w:val="nil"/>
            </w:tcBorders>
            <w:shd w:val="clear" w:color="auto" w:fill="FFFFFF" w:themeFill="background1"/>
          </w:tcPr>
          <w:p w14:paraId="5405AC83" w14:textId="77777777" w:rsidR="00947B7B" w:rsidRPr="00ED47B9" w:rsidRDefault="00947B7B" w:rsidP="00C23E54">
            <w:pPr>
              <w:spacing w:line="360" w:lineRule="auto"/>
              <w:jc w:val="center"/>
              <w:rPr>
                <w:sz w:val="18"/>
                <w:szCs w:val="18"/>
              </w:rPr>
            </w:pPr>
            <w:r w:rsidRPr="00ED47B9">
              <w:rPr>
                <w:sz w:val="18"/>
                <w:szCs w:val="18"/>
              </w:rPr>
              <w:t>38.547</w:t>
            </w:r>
          </w:p>
        </w:tc>
      </w:tr>
    </w:tbl>
    <w:p w14:paraId="1AF84614" w14:textId="77777777" w:rsidR="00DE1391" w:rsidRDefault="00DE1391" w:rsidP="00DE1391">
      <w:pPr>
        <w:ind w:firstLine="709"/>
        <w:jc w:val="both"/>
        <w:rPr>
          <w:color w:val="000000" w:themeColor="text1"/>
          <w:sz w:val="22"/>
          <w:szCs w:val="22"/>
        </w:rPr>
      </w:pPr>
    </w:p>
    <w:p w14:paraId="4667F3F1" w14:textId="0922E6AE" w:rsidR="00947B7B" w:rsidRPr="00ED47B9" w:rsidRDefault="00947B7B" w:rsidP="00DE1391">
      <w:pPr>
        <w:ind w:firstLine="709"/>
        <w:jc w:val="both"/>
        <w:rPr>
          <w:color w:val="000000" w:themeColor="text1"/>
          <w:sz w:val="22"/>
          <w:szCs w:val="22"/>
        </w:rPr>
      </w:pPr>
      <w:r w:rsidRPr="00ED47B9">
        <w:rPr>
          <w:color w:val="000000" w:themeColor="text1"/>
          <w:sz w:val="22"/>
          <w:szCs w:val="22"/>
        </w:rPr>
        <w:t>Tablo 2</w:t>
      </w:r>
      <w:r>
        <w:rPr>
          <w:color w:val="000000" w:themeColor="text1"/>
          <w:sz w:val="22"/>
          <w:szCs w:val="22"/>
        </w:rPr>
        <w:t xml:space="preserve"> incelendiğinde</w:t>
      </w:r>
      <w:r w:rsidRPr="00ED47B9">
        <w:rPr>
          <w:color w:val="000000" w:themeColor="text1"/>
          <w:sz w:val="22"/>
          <w:szCs w:val="22"/>
        </w:rPr>
        <w:t xml:space="preserve"> öğretmen adaylarının Web 2.0 araçlarını kullanabilme yetkinlikleri ortalaması 107.62 olduğu bulunmuştur (</w:t>
      </w:r>
      <w:proofErr w:type="spellStart"/>
      <w:r w:rsidRPr="00ED47B9">
        <w:rPr>
          <w:color w:val="000000" w:themeColor="text1"/>
          <w:sz w:val="22"/>
          <w:szCs w:val="22"/>
        </w:rPr>
        <w:t>sd</w:t>
      </w:r>
      <w:proofErr w:type="spellEnd"/>
      <w:r w:rsidRPr="00ED47B9">
        <w:rPr>
          <w:color w:val="000000" w:themeColor="text1"/>
          <w:sz w:val="22"/>
          <w:szCs w:val="22"/>
        </w:rPr>
        <w:t xml:space="preserve">=38.547). Bu veri ankete katılan öğretmen adaylarının </w:t>
      </w:r>
      <w:bookmarkStart w:id="3" w:name="_Hlk135787686"/>
      <w:r w:rsidRPr="00ED47B9">
        <w:rPr>
          <w:color w:val="000000" w:themeColor="text1"/>
          <w:sz w:val="22"/>
          <w:szCs w:val="22"/>
        </w:rPr>
        <w:t xml:space="preserve">Web 2.0 araçlarını kullanabilme yetkinliklerinin ortalamanın </w:t>
      </w:r>
      <w:bookmarkEnd w:id="3"/>
      <w:r w:rsidR="00447EB9">
        <w:rPr>
          <w:color w:val="000000" w:themeColor="text1"/>
          <w:sz w:val="22"/>
          <w:szCs w:val="22"/>
        </w:rPr>
        <w:t>altında</w:t>
      </w:r>
      <w:r w:rsidRPr="00ED47B9">
        <w:rPr>
          <w:color w:val="000000" w:themeColor="text1"/>
          <w:sz w:val="22"/>
          <w:szCs w:val="22"/>
        </w:rPr>
        <w:t xml:space="preserve"> olduğunu göstermektedir.</w:t>
      </w:r>
    </w:p>
    <w:p w14:paraId="1D0636E6" w14:textId="5239C466" w:rsidR="00947B7B" w:rsidRDefault="00947B7B" w:rsidP="00947B7B">
      <w:pPr>
        <w:spacing w:line="360" w:lineRule="auto"/>
        <w:jc w:val="both"/>
      </w:pPr>
    </w:p>
    <w:p w14:paraId="0D305EB1" w14:textId="13AD536B" w:rsidR="00347888" w:rsidRDefault="00347888" w:rsidP="00947B7B">
      <w:pPr>
        <w:spacing w:line="360" w:lineRule="auto"/>
        <w:jc w:val="both"/>
      </w:pPr>
    </w:p>
    <w:p w14:paraId="7B65DC4D" w14:textId="77777777" w:rsidR="00347888" w:rsidRPr="009624E5" w:rsidRDefault="00347888" w:rsidP="00947B7B">
      <w:pPr>
        <w:spacing w:line="360" w:lineRule="auto"/>
        <w:jc w:val="both"/>
      </w:pPr>
    </w:p>
    <w:p w14:paraId="1274E0F0" w14:textId="6F564119" w:rsidR="00947B7B" w:rsidRPr="00834F7F" w:rsidRDefault="00947B7B" w:rsidP="00834F7F">
      <w:pPr>
        <w:jc w:val="both"/>
        <w:rPr>
          <w:b/>
          <w:bCs/>
          <w:sz w:val="22"/>
          <w:szCs w:val="22"/>
        </w:rPr>
      </w:pPr>
      <w:r w:rsidRPr="00834F7F">
        <w:rPr>
          <w:b/>
          <w:bCs/>
          <w:sz w:val="22"/>
          <w:szCs w:val="22"/>
        </w:rPr>
        <w:lastRenderedPageBreak/>
        <w:t>Araştırmanın Birinci Alt Problemine İlişkin Bulgular</w:t>
      </w:r>
    </w:p>
    <w:p w14:paraId="62FC2D2F" w14:textId="77777777" w:rsidR="00834F7F" w:rsidRDefault="00834F7F" w:rsidP="002379A7">
      <w:pPr>
        <w:jc w:val="center"/>
        <w:rPr>
          <w:b/>
          <w:bCs/>
          <w:sz w:val="22"/>
          <w:szCs w:val="22"/>
        </w:rPr>
      </w:pPr>
    </w:p>
    <w:p w14:paraId="63970D26" w14:textId="61D439B1" w:rsidR="00834F7F" w:rsidRPr="00834F7F" w:rsidRDefault="00947B7B" w:rsidP="00834F7F">
      <w:pPr>
        <w:jc w:val="center"/>
        <w:rPr>
          <w:sz w:val="22"/>
          <w:szCs w:val="22"/>
        </w:rPr>
      </w:pPr>
      <w:r w:rsidRPr="00027BD9">
        <w:rPr>
          <w:b/>
          <w:bCs/>
          <w:sz w:val="22"/>
          <w:szCs w:val="22"/>
        </w:rPr>
        <w:t>Tablo 3.</w:t>
      </w:r>
      <w:r w:rsidRPr="00ED47B9">
        <w:rPr>
          <w:sz w:val="22"/>
          <w:szCs w:val="22"/>
        </w:rPr>
        <w:t xml:space="preserve"> Öğretmen Adaylarının Web 2.0 Araçlarını Kullanabilme Yetkinliklerinin Cinsiyet Değişkenine Göre</w:t>
      </w:r>
      <w:r w:rsidR="006B1CFA">
        <w:rPr>
          <w:sz w:val="22"/>
          <w:szCs w:val="22"/>
        </w:rPr>
        <w:t xml:space="preserve"> </w:t>
      </w:r>
      <w:r w:rsidR="006B1CFA" w:rsidRPr="006B1CFA">
        <w:rPr>
          <w:sz w:val="22"/>
          <w:szCs w:val="22"/>
        </w:rPr>
        <w:t>Bağımsız Örneklem</w:t>
      </w:r>
      <w:r w:rsidRPr="00ED47B9">
        <w:rPr>
          <w:sz w:val="22"/>
          <w:szCs w:val="22"/>
        </w:rPr>
        <w:t xml:space="preserve"> </w:t>
      </w:r>
      <w:r>
        <w:rPr>
          <w:sz w:val="22"/>
          <w:szCs w:val="22"/>
        </w:rPr>
        <w:t>t</w:t>
      </w:r>
      <w:r w:rsidRPr="00ED47B9">
        <w:rPr>
          <w:sz w:val="22"/>
          <w:szCs w:val="22"/>
        </w:rPr>
        <w:t>-testi Sonuçları</w:t>
      </w:r>
    </w:p>
    <w:tbl>
      <w:tblPr>
        <w:tblStyle w:val="TableGrid"/>
        <w:tblW w:w="5036" w:type="pct"/>
        <w:jc w:val="center"/>
        <w:tblLook w:val="04A0" w:firstRow="1" w:lastRow="0" w:firstColumn="1" w:lastColumn="0" w:noHBand="0" w:noVBand="1"/>
      </w:tblPr>
      <w:tblGrid>
        <w:gridCol w:w="1430"/>
        <w:gridCol w:w="1424"/>
        <w:gridCol w:w="1543"/>
        <w:gridCol w:w="1537"/>
        <w:gridCol w:w="1550"/>
        <w:gridCol w:w="1524"/>
        <w:gridCol w:w="1533"/>
      </w:tblGrid>
      <w:tr w:rsidR="00947B7B" w:rsidRPr="009624E5" w14:paraId="68BD093C" w14:textId="77777777" w:rsidTr="00DE1391">
        <w:trPr>
          <w:trHeight w:val="401"/>
          <w:jc w:val="center"/>
        </w:trPr>
        <w:tc>
          <w:tcPr>
            <w:tcW w:w="678" w:type="pct"/>
            <w:tcBorders>
              <w:left w:val="nil"/>
              <w:bottom w:val="single" w:sz="4" w:space="0" w:color="auto"/>
              <w:right w:val="nil"/>
            </w:tcBorders>
            <w:vAlign w:val="center"/>
          </w:tcPr>
          <w:p w14:paraId="1AA73F47"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bookmarkStart w:id="4" w:name="_Hlk70203232"/>
            <w:r w:rsidRPr="00ED47B9">
              <w:rPr>
                <w:rFonts w:eastAsia="Times New Roman" w:cs="Times New Roman"/>
                <w:sz w:val="18"/>
                <w:szCs w:val="18"/>
              </w:rPr>
              <w:t>Cinsiyet</w:t>
            </w:r>
          </w:p>
        </w:tc>
        <w:tc>
          <w:tcPr>
            <w:tcW w:w="675" w:type="pct"/>
            <w:tcBorders>
              <w:left w:val="nil"/>
              <w:bottom w:val="single" w:sz="4" w:space="0" w:color="auto"/>
              <w:right w:val="nil"/>
            </w:tcBorders>
            <w:vAlign w:val="center"/>
          </w:tcPr>
          <w:p w14:paraId="1D335971"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N</w:t>
            </w:r>
          </w:p>
        </w:tc>
        <w:tc>
          <w:tcPr>
            <w:tcW w:w="732" w:type="pct"/>
            <w:tcBorders>
              <w:left w:val="nil"/>
              <w:bottom w:val="single" w:sz="4" w:space="0" w:color="auto"/>
              <w:right w:val="nil"/>
            </w:tcBorders>
            <w:vAlign w:val="center"/>
          </w:tcPr>
          <w:p w14:paraId="55FB04F0"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X</w:t>
            </w:r>
          </w:p>
        </w:tc>
        <w:tc>
          <w:tcPr>
            <w:tcW w:w="729" w:type="pct"/>
            <w:tcBorders>
              <w:left w:val="nil"/>
              <w:bottom w:val="single" w:sz="4" w:space="0" w:color="auto"/>
              <w:right w:val="nil"/>
            </w:tcBorders>
            <w:vAlign w:val="center"/>
          </w:tcPr>
          <w:p w14:paraId="19F95091"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S</w:t>
            </w:r>
          </w:p>
        </w:tc>
        <w:tc>
          <w:tcPr>
            <w:tcW w:w="735" w:type="pct"/>
            <w:tcBorders>
              <w:left w:val="nil"/>
              <w:bottom w:val="single" w:sz="4" w:space="0" w:color="auto"/>
              <w:right w:val="nil"/>
            </w:tcBorders>
            <w:vAlign w:val="center"/>
          </w:tcPr>
          <w:p w14:paraId="0C949B4D" w14:textId="44262673" w:rsidR="00947B7B" w:rsidRPr="00ED47B9" w:rsidRDefault="001F5DA7" w:rsidP="00DE1391">
            <w:pPr>
              <w:pStyle w:val="ListParagraph"/>
              <w:spacing w:after="0"/>
              <w:ind w:left="0"/>
              <w:contextualSpacing w:val="0"/>
              <w:jc w:val="center"/>
              <w:rPr>
                <w:rFonts w:eastAsia="Times New Roman" w:cs="Times New Roman"/>
                <w:sz w:val="18"/>
                <w:szCs w:val="18"/>
              </w:rPr>
            </w:pPr>
            <w:proofErr w:type="spellStart"/>
            <w:r w:rsidRPr="00ED47B9">
              <w:rPr>
                <w:rFonts w:eastAsia="Times New Roman" w:cs="Times New Roman"/>
                <w:sz w:val="18"/>
                <w:szCs w:val="18"/>
              </w:rPr>
              <w:t>S</w:t>
            </w:r>
            <w:r w:rsidR="00947B7B" w:rsidRPr="00ED47B9">
              <w:rPr>
                <w:rFonts w:eastAsia="Times New Roman" w:cs="Times New Roman"/>
                <w:sz w:val="18"/>
                <w:szCs w:val="18"/>
              </w:rPr>
              <w:t>d</w:t>
            </w:r>
            <w:proofErr w:type="spellEnd"/>
          </w:p>
        </w:tc>
        <w:tc>
          <w:tcPr>
            <w:tcW w:w="723" w:type="pct"/>
            <w:tcBorders>
              <w:left w:val="nil"/>
              <w:bottom w:val="single" w:sz="4" w:space="0" w:color="auto"/>
              <w:right w:val="nil"/>
            </w:tcBorders>
            <w:vAlign w:val="center"/>
          </w:tcPr>
          <w:p w14:paraId="3C169D88"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proofErr w:type="gramStart"/>
            <w:r w:rsidRPr="00ED47B9">
              <w:rPr>
                <w:rFonts w:eastAsia="Times New Roman" w:cs="Times New Roman"/>
                <w:sz w:val="18"/>
                <w:szCs w:val="18"/>
              </w:rPr>
              <w:t>t</w:t>
            </w:r>
            <w:proofErr w:type="gramEnd"/>
          </w:p>
        </w:tc>
        <w:tc>
          <w:tcPr>
            <w:tcW w:w="727" w:type="pct"/>
            <w:tcBorders>
              <w:left w:val="nil"/>
              <w:bottom w:val="single" w:sz="4" w:space="0" w:color="auto"/>
              <w:right w:val="nil"/>
            </w:tcBorders>
            <w:vAlign w:val="center"/>
          </w:tcPr>
          <w:p w14:paraId="4AA64BF6"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proofErr w:type="gramStart"/>
            <w:r w:rsidRPr="00ED47B9">
              <w:rPr>
                <w:rFonts w:eastAsia="Times New Roman" w:cs="Times New Roman"/>
                <w:sz w:val="18"/>
                <w:szCs w:val="18"/>
              </w:rPr>
              <w:t>p</w:t>
            </w:r>
            <w:proofErr w:type="gramEnd"/>
          </w:p>
        </w:tc>
      </w:tr>
      <w:tr w:rsidR="00947B7B" w:rsidRPr="009624E5" w14:paraId="6C375467" w14:textId="77777777" w:rsidTr="00DE1391">
        <w:trPr>
          <w:trHeight w:val="401"/>
          <w:jc w:val="center"/>
        </w:trPr>
        <w:tc>
          <w:tcPr>
            <w:tcW w:w="678" w:type="pct"/>
            <w:tcBorders>
              <w:left w:val="nil"/>
              <w:bottom w:val="nil"/>
              <w:right w:val="nil"/>
            </w:tcBorders>
            <w:vAlign w:val="center"/>
          </w:tcPr>
          <w:p w14:paraId="37184014"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Kadın</w:t>
            </w:r>
          </w:p>
        </w:tc>
        <w:tc>
          <w:tcPr>
            <w:tcW w:w="675" w:type="pct"/>
            <w:tcBorders>
              <w:left w:val="nil"/>
              <w:bottom w:val="nil"/>
              <w:right w:val="nil"/>
            </w:tcBorders>
            <w:vAlign w:val="center"/>
          </w:tcPr>
          <w:p w14:paraId="385F0DB7"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color w:val="010205"/>
                <w:sz w:val="18"/>
                <w:szCs w:val="18"/>
              </w:rPr>
              <w:t>253</w:t>
            </w:r>
          </w:p>
        </w:tc>
        <w:tc>
          <w:tcPr>
            <w:tcW w:w="732" w:type="pct"/>
            <w:tcBorders>
              <w:left w:val="nil"/>
              <w:bottom w:val="nil"/>
              <w:right w:val="nil"/>
            </w:tcBorders>
            <w:vAlign w:val="center"/>
          </w:tcPr>
          <w:p w14:paraId="319E0624"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2,77</w:t>
            </w:r>
          </w:p>
        </w:tc>
        <w:tc>
          <w:tcPr>
            <w:tcW w:w="729" w:type="pct"/>
            <w:tcBorders>
              <w:left w:val="nil"/>
              <w:bottom w:val="nil"/>
              <w:right w:val="nil"/>
            </w:tcBorders>
            <w:vAlign w:val="center"/>
          </w:tcPr>
          <w:p w14:paraId="165E52B2"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0,99</w:t>
            </w:r>
          </w:p>
        </w:tc>
        <w:tc>
          <w:tcPr>
            <w:tcW w:w="735" w:type="pct"/>
            <w:tcBorders>
              <w:left w:val="nil"/>
              <w:bottom w:val="nil"/>
              <w:right w:val="nil"/>
            </w:tcBorders>
            <w:vAlign w:val="center"/>
          </w:tcPr>
          <w:p w14:paraId="3B97324F"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338</w:t>
            </w:r>
          </w:p>
        </w:tc>
        <w:tc>
          <w:tcPr>
            <w:tcW w:w="723" w:type="pct"/>
            <w:tcBorders>
              <w:left w:val="nil"/>
              <w:bottom w:val="nil"/>
              <w:right w:val="nil"/>
            </w:tcBorders>
            <w:vAlign w:val="center"/>
          </w:tcPr>
          <w:p w14:paraId="3271CAA8"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0,429</w:t>
            </w:r>
          </w:p>
        </w:tc>
        <w:tc>
          <w:tcPr>
            <w:tcW w:w="727" w:type="pct"/>
            <w:tcBorders>
              <w:left w:val="nil"/>
              <w:bottom w:val="nil"/>
              <w:right w:val="nil"/>
            </w:tcBorders>
            <w:vAlign w:val="center"/>
          </w:tcPr>
          <w:p w14:paraId="52784D39"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0,668</w:t>
            </w:r>
          </w:p>
        </w:tc>
      </w:tr>
      <w:tr w:rsidR="00947B7B" w:rsidRPr="009624E5" w14:paraId="11313624" w14:textId="77777777" w:rsidTr="00DE1391">
        <w:trPr>
          <w:trHeight w:val="401"/>
          <w:jc w:val="center"/>
        </w:trPr>
        <w:tc>
          <w:tcPr>
            <w:tcW w:w="678" w:type="pct"/>
            <w:tcBorders>
              <w:top w:val="nil"/>
              <w:left w:val="nil"/>
              <w:right w:val="nil"/>
            </w:tcBorders>
            <w:vAlign w:val="center"/>
          </w:tcPr>
          <w:p w14:paraId="21ADE550"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Erkek</w:t>
            </w:r>
          </w:p>
        </w:tc>
        <w:tc>
          <w:tcPr>
            <w:tcW w:w="675" w:type="pct"/>
            <w:tcBorders>
              <w:top w:val="nil"/>
              <w:left w:val="nil"/>
              <w:right w:val="nil"/>
            </w:tcBorders>
            <w:vAlign w:val="center"/>
          </w:tcPr>
          <w:p w14:paraId="2742E523"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87</w:t>
            </w:r>
          </w:p>
        </w:tc>
        <w:tc>
          <w:tcPr>
            <w:tcW w:w="732" w:type="pct"/>
            <w:tcBorders>
              <w:top w:val="nil"/>
              <w:left w:val="nil"/>
              <w:right w:val="nil"/>
            </w:tcBorders>
            <w:vAlign w:val="center"/>
          </w:tcPr>
          <w:p w14:paraId="4C5D3699"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2,72</w:t>
            </w:r>
          </w:p>
        </w:tc>
        <w:tc>
          <w:tcPr>
            <w:tcW w:w="729" w:type="pct"/>
            <w:tcBorders>
              <w:top w:val="nil"/>
              <w:left w:val="nil"/>
              <w:right w:val="nil"/>
            </w:tcBorders>
            <w:vAlign w:val="center"/>
          </w:tcPr>
          <w:p w14:paraId="2F045EFB"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r w:rsidRPr="00ED47B9">
              <w:rPr>
                <w:rFonts w:eastAsia="Times New Roman" w:cs="Times New Roman"/>
                <w:sz w:val="18"/>
                <w:szCs w:val="18"/>
              </w:rPr>
              <w:t>0,96</w:t>
            </w:r>
          </w:p>
        </w:tc>
        <w:tc>
          <w:tcPr>
            <w:tcW w:w="735" w:type="pct"/>
            <w:tcBorders>
              <w:top w:val="nil"/>
              <w:left w:val="nil"/>
              <w:right w:val="nil"/>
            </w:tcBorders>
            <w:vAlign w:val="center"/>
          </w:tcPr>
          <w:p w14:paraId="55BC7D07"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p>
        </w:tc>
        <w:tc>
          <w:tcPr>
            <w:tcW w:w="723" w:type="pct"/>
            <w:tcBorders>
              <w:top w:val="nil"/>
              <w:left w:val="nil"/>
              <w:right w:val="nil"/>
            </w:tcBorders>
            <w:vAlign w:val="center"/>
          </w:tcPr>
          <w:p w14:paraId="3B155813"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p>
        </w:tc>
        <w:tc>
          <w:tcPr>
            <w:tcW w:w="727" w:type="pct"/>
            <w:tcBorders>
              <w:top w:val="nil"/>
              <w:left w:val="nil"/>
              <w:right w:val="nil"/>
            </w:tcBorders>
            <w:vAlign w:val="center"/>
          </w:tcPr>
          <w:p w14:paraId="3CE0A546" w14:textId="77777777" w:rsidR="00947B7B" w:rsidRPr="00ED47B9" w:rsidRDefault="00947B7B" w:rsidP="00DE1391">
            <w:pPr>
              <w:pStyle w:val="ListParagraph"/>
              <w:spacing w:after="0"/>
              <w:ind w:left="0"/>
              <w:contextualSpacing w:val="0"/>
              <w:jc w:val="center"/>
              <w:rPr>
                <w:rFonts w:eastAsia="Times New Roman" w:cs="Times New Roman"/>
                <w:sz w:val="18"/>
                <w:szCs w:val="18"/>
              </w:rPr>
            </w:pPr>
          </w:p>
        </w:tc>
      </w:tr>
      <w:bookmarkEnd w:id="4"/>
    </w:tbl>
    <w:p w14:paraId="2C1B6844" w14:textId="77777777" w:rsidR="00DE1391" w:rsidRDefault="00DE1391" w:rsidP="00DE1391">
      <w:pPr>
        <w:jc w:val="both"/>
        <w:rPr>
          <w:sz w:val="22"/>
          <w:szCs w:val="22"/>
        </w:rPr>
      </w:pPr>
    </w:p>
    <w:p w14:paraId="27F6B009" w14:textId="432CE35E" w:rsidR="00947B7B" w:rsidRPr="00374A4A" w:rsidRDefault="00947B7B" w:rsidP="00DE1391">
      <w:pPr>
        <w:jc w:val="both"/>
        <w:rPr>
          <w:sz w:val="22"/>
          <w:szCs w:val="22"/>
        </w:rPr>
      </w:pPr>
      <w:r w:rsidRPr="00374A4A">
        <w:rPr>
          <w:sz w:val="22"/>
          <w:szCs w:val="22"/>
        </w:rPr>
        <w:t>Tablo 3</w:t>
      </w:r>
      <w:r>
        <w:rPr>
          <w:sz w:val="22"/>
          <w:szCs w:val="22"/>
        </w:rPr>
        <w:t xml:space="preserve"> incelendiğinde</w:t>
      </w:r>
      <w:r w:rsidRPr="00374A4A">
        <w:rPr>
          <w:sz w:val="22"/>
          <w:szCs w:val="22"/>
        </w:rPr>
        <w:t xml:space="preserve"> öğretmen adaylarının Web 2.0 araçlarını kullanabilme yetkinlikleri cinsiyet açısından incelendiğinde kadın öğretmen adaylarının Web 2.0 araçlarını kullanabilme yetkinliklerinin ortalamaları </w:t>
      </w:r>
      <w:r w:rsidRPr="00374A4A">
        <w:rPr>
          <w:rFonts w:ascii="Cambria Math" w:hAnsi="Cambria Math" w:cs="Cambria Math"/>
          <w:sz w:val="22"/>
          <w:szCs w:val="22"/>
        </w:rPr>
        <w:t>𝑋</w:t>
      </w:r>
      <w:r w:rsidRPr="00374A4A">
        <w:rPr>
          <w:sz w:val="22"/>
          <w:szCs w:val="22"/>
        </w:rPr>
        <w:t xml:space="preserve">=2,77 (S=0,99) olarak, erkek öğretmen adaylarının Web 2.0 araçlarını kullanabilme yetkinliklerinin ortalamaları ise </w:t>
      </w:r>
      <w:r w:rsidRPr="00374A4A">
        <w:rPr>
          <w:rFonts w:ascii="Cambria Math" w:hAnsi="Cambria Math" w:cs="Cambria Math"/>
          <w:sz w:val="22"/>
          <w:szCs w:val="22"/>
        </w:rPr>
        <w:t>𝑋</w:t>
      </w:r>
      <w:r w:rsidRPr="00374A4A">
        <w:rPr>
          <w:sz w:val="22"/>
          <w:szCs w:val="22"/>
        </w:rPr>
        <w:t>=2,72 (S=0,96) olarak bulunmuştur. Bu bulgu erkek öğretmen adayları</w:t>
      </w:r>
      <w:r>
        <w:rPr>
          <w:sz w:val="22"/>
          <w:szCs w:val="22"/>
        </w:rPr>
        <w:t xml:space="preserve"> ile </w:t>
      </w:r>
      <w:r w:rsidRPr="00374A4A">
        <w:rPr>
          <w:sz w:val="22"/>
          <w:szCs w:val="22"/>
        </w:rPr>
        <w:t>kadın öğretmen adayları</w:t>
      </w:r>
      <w:r>
        <w:rPr>
          <w:sz w:val="22"/>
          <w:szCs w:val="22"/>
        </w:rPr>
        <w:t>nın</w:t>
      </w:r>
      <w:r w:rsidRPr="00374A4A">
        <w:rPr>
          <w:sz w:val="22"/>
          <w:szCs w:val="22"/>
        </w:rPr>
        <w:t xml:space="preserve"> Web 2.0 araçlarını kullanabilme yetkinliklerinin </w:t>
      </w:r>
      <w:r>
        <w:rPr>
          <w:sz w:val="22"/>
          <w:szCs w:val="22"/>
        </w:rPr>
        <w:t>birbirine yakın olduğunu göstermektedir.</w:t>
      </w:r>
      <w:r w:rsidRPr="00374A4A">
        <w:rPr>
          <w:sz w:val="22"/>
          <w:szCs w:val="22"/>
        </w:rPr>
        <w:t xml:space="preserve"> Cinsiyetteki farklılaşmaya ilişkin bulgunun anlamlı olup olmadığını tespit etmek adına yapılan t</w:t>
      </w:r>
      <w:r>
        <w:rPr>
          <w:sz w:val="22"/>
          <w:szCs w:val="22"/>
        </w:rPr>
        <w:t>-</w:t>
      </w:r>
      <w:r w:rsidRPr="00374A4A">
        <w:rPr>
          <w:sz w:val="22"/>
          <w:szCs w:val="22"/>
        </w:rPr>
        <w:t xml:space="preserve">testine göre ise öğretmen adaylarının Web 2.0 araçlarını kullanabilme yetkinlikleri ile cinsiyetleri arasında istatistiki açıdan anlamlı bir farklılığın olmadığı görülmüştür (p&gt;0.05). </w:t>
      </w:r>
    </w:p>
    <w:p w14:paraId="3DCC2282" w14:textId="77777777" w:rsidR="00947B7B" w:rsidRPr="001B47F6" w:rsidRDefault="00947B7B" w:rsidP="00DE1391">
      <w:pPr>
        <w:jc w:val="both"/>
        <w:rPr>
          <w:sz w:val="22"/>
          <w:szCs w:val="22"/>
        </w:rPr>
      </w:pPr>
    </w:p>
    <w:p w14:paraId="5B54BBE1" w14:textId="27674B83" w:rsidR="00947B7B" w:rsidRPr="00834F7F" w:rsidRDefault="00947B7B" w:rsidP="00DE1391">
      <w:pPr>
        <w:jc w:val="both"/>
        <w:rPr>
          <w:b/>
          <w:bCs/>
          <w:sz w:val="22"/>
          <w:szCs w:val="22"/>
        </w:rPr>
      </w:pPr>
      <w:r w:rsidRPr="00834F7F">
        <w:rPr>
          <w:b/>
          <w:bCs/>
          <w:sz w:val="22"/>
          <w:szCs w:val="22"/>
        </w:rPr>
        <w:t>Araştırmanın İkinci Alt Problemine İlişkin Bulgular</w:t>
      </w:r>
    </w:p>
    <w:p w14:paraId="63E7CC83" w14:textId="77777777" w:rsidR="00834F7F" w:rsidRDefault="00834F7F" w:rsidP="00DE1391">
      <w:pPr>
        <w:jc w:val="center"/>
        <w:rPr>
          <w:b/>
          <w:bCs/>
          <w:sz w:val="22"/>
          <w:szCs w:val="22"/>
        </w:rPr>
      </w:pPr>
    </w:p>
    <w:p w14:paraId="5CB87ABB" w14:textId="3B958DEB" w:rsidR="00947B7B" w:rsidRPr="00374A4A" w:rsidRDefault="00947B7B" w:rsidP="00DE1391">
      <w:pPr>
        <w:jc w:val="center"/>
        <w:rPr>
          <w:sz w:val="22"/>
          <w:szCs w:val="22"/>
        </w:rPr>
      </w:pPr>
      <w:r w:rsidRPr="00027BD9">
        <w:rPr>
          <w:b/>
          <w:bCs/>
          <w:sz w:val="22"/>
          <w:szCs w:val="22"/>
        </w:rPr>
        <w:t>Tablo 4</w:t>
      </w:r>
      <w:r w:rsidR="002E0C14">
        <w:rPr>
          <w:sz w:val="22"/>
          <w:szCs w:val="22"/>
        </w:rPr>
        <w:t>.</w:t>
      </w:r>
      <w:r w:rsidRPr="00374A4A">
        <w:rPr>
          <w:sz w:val="22"/>
          <w:szCs w:val="22"/>
        </w:rPr>
        <w:t xml:space="preserve"> Öğretmen Adaylarının Web 2.0 Araçlarını Kullanabilme Yetkinliklerinin Öğrenim Görülen Lisans Programı Değişkenine Göre Betimsel Analiz Sonuçları</w:t>
      </w:r>
    </w:p>
    <w:tbl>
      <w:tblPr>
        <w:tblStyle w:val="TableGrid"/>
        <w:tblW w:w="5000" w:type="pct"/>
        <w:tblLook w:val="04A0" w:firstRow="1" w:lastRow="0" w:firstColumn="1" w:lastColumn="0" w:noHBand="0" w:noVBand="1"/>
      </w:tblPr>
      <w:tblGrid>
        <w:gridCol w:w="2235"/>
        <w:gridCol w:w="4597"/>
        <w:gridCol w:w="632"/>
        <w:gridCol w:w="848"/>
        <w:gridCol w:w="2154"/>
      </w:tblGrid>
      <w:tr w:rsidR="00947B7B" w:rsidRPr="009624E5" w14:paraId="5EE14AA6" w14:textId="77777777" w:rsidTr="00834F7F">
        <w:trPr>
          <w:trHeight w:val="633"/>
        </w:trPr>
        <w:tc>
          <w:tcPr>
            <w:tcW w:w="1068" w:type="pct"/>
            <w:tcBorders>
              <w:left w:val="nil"/>
              <w:bottom w:val="single" w:sz="4" w:space="0" w:color="auto"/>
              <w:right w:val="nil"/>
            </w:tcBorders>
          </w:tcPr>
          <w:p w14:paraId="2C494987"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Değişken</w:t>
            </w:r>
          </w:p>
        </w:tc>
        <w:tc>
          <w:tcPr>
            <w:tcW w:w="2196" w:type="pct"/>
            <w:tcBorders>
              <w:left w:val="nil"/>
              <w:bottom w:val="single" w:sz="4" w:space="0" w:color="auto"/>
              <w:right w:val="nil"/>
            </w:tcBorders>
          </w:tcPr>
          <w:p w14:paraId="1296819C"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Alt Gruplar</w:t>
            </w:r>
          </w:p>
        </w:tc>
        <w:tc>
          <w:tcPr>
            <w:tcW w:w="302" w:type="pct"/>
            <w:tcBorders>
              <w:left w:val="nil"/>
              <w:bottom w:val="single" w:sz="4" w:space="0" w:color="auto"/>
              <w:right w:val="nil"/>
            </w:tcBorders>
          </w:tcPr>
          <w:p w14:paraId="32F6EEAD"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N</w:t>
            </w:r>
          </w:p>
        </w:tc>
        <w:tc>
          <w:tcPr>
            <w:tcW w:w="405" w:type="pct"/>
            <w:tcBorders>
              <w:left w:val="nil"/>
              <w:bottom w:val="single" w:sz="4" w:space="0" w:color="auto"/>
              <w:right w:val="nil"/>
            </w:tcBorders>
          </w:tcPr>
          <w:p w14:paraId="462F34B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X</w:t>
            </w:r>
          </w:p>
        </w:tc>
        <w:tc>
          <w:tcPr>
            <w:tcW w:w="1029" w:type="pct"/>
            <w:tcBorders>
              <w:left w:val="nil"/>
              <w:bottom w:val="single" w:sz="4" w:space="0" w:color="auto"/>
              <w:right w:val="nil"/>
            </w:tcBorders>
          </w:tcPr>
          <w:p w14:paraId="1C074B52"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Standart Sapma</w:t>
            </w:r>
          </w:p>
        </w:tc>
      </w:tr>
      <w:tr w:rsidR="00947B7B" w:rsidRPr="009624E5" w14:paraId="3FB0286A" w14:textId="77777777" w:rsidTr="00834F7F">
        <w:tc>
          <w:tcPr>
            <w:tcW w:w="1068" w:type="pct"/>
            <w:tcBorders>
              <w:left w:val="nil"/>
              <w:bottom w:val="nil"/>
              <w:right w:val="nil"/>
            </w:tcBorders>
          </w:tcPr>
          <w:p w14:paraId="03F9B58C" w14:textId="77777777" w:rsidR="00947B7B" w:rsidRPr="00374A4A" w:rsidRDefault="00947B7B" w:rsidP="00C23E54">
            <w:pPr>
              <w:autoSpaceDE w:val="0"/>
              <w:autoSpaceDN w:val="0"/>
              <w:adjustRightInd w:val="0"/>
              <w:spacing w:line="400" w:lineRule="atLeast"/>
              <w:jc w:val="center"/>
              <w:rPr>
                <w:sz w:val="18"/>
                <w:szCs w:val="18"/>
              </w:rPr>
            </w:pPr>
          </w:p>
        </w:tc>
        <w:tc>
          <w:tcPr>
            <w:tcW w:w="2196" w:type="pct"/>
            <w:tcBorders>
              <w:left w:val="nil"/>
              <w:bottom w:val="nil"/>
              <w:right w:val="nil"/>
            </w:tcBorders>
          </w:tcPr>
          <w:p w14:paraId="1DB67D46"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 xml:space="preserve">Sınıf </w:t>
            </w:r>
          </w:p>
        </w:tc>
        <w:tc>
          <w:tcPr>
            <w:tcW w:w="302" w:type="pct"/>
            <w:tcBorders>
              <w:left w:val="nil"/>
              <w:bottom w:val="nil"/>
              <w:right w:val="nil"/>
            </w:tcBorders>
          </w:tcPr>
          <w:p w14:paraId="7CF0AFDB"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46</w:t>
            </w:r>
          </w:p>
        </w:tc>
        <w:tc>
          <w:tcPr>
            <w:tcW w:w="405" w:type="pct"/>
            <w:tcBorders>
              <w:left w:val="nil"/>
              <w:bottom w:val="nil"/>
              <w:right w:val="nil"/>
            </w:tcBorders>
          </w:tcPr>
          <w:p w14:paraId="38976510"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3,09</w:t>
            </w:r>
          </w:p>
        </w:tc>
        <w:tc>
          <w:tcPr>
            <w:tcW w:w="1029" w:type="pct"/>
            <w:tcBorders>
              <w:left w:val="nil"/>
              <w:bottom w:val="nil"/>
              <w:right w:val="nil"/>
            </w:tcBorders>
          </w:tcPr>
          <w:p w14:paraId="230CDE12"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0,982</w:t>
            </w:r>
          </w:p>
        </w:tc>
      </w:tr>
      <w:tr w:rsidR="00947B7B" w:rsidRPr="009624E5" w14:paraId="03D37FF5" w14:textId="77777777" w:rsidTr="00834F7F">
        <w:trPr>
          <w:trHeight w:val="683"/>
        </w:trPr>
        <w:tc>
          <w:tcPr>
            <w:tcW w:w="1068" w:type="pct"/>
            <w:tcBorders>
              <w:top w:val="nil"/>
              <w:left w:val="nil"/>
              <w:bottom w:val="single" w:sz="4" w:space="0" w:color="auto"/>
              <w:right w:val="nil"/>
            </w:tcBorders>
          </w:tcPr>
          <w:p w14:paraId="640B361C" w14:textId="77777777" w:rsidR="00947B7B" w:rsidRPr="00374A4A" w:rsidRDefault="00947B7B" w:rsidP="00C23E54">
            <w:pPr>
              <w:autoSpaceDE w:val="0"/>
              <w:autoSpaceDN w:val="0"/>
              <w:adjustRightInd w:val="0"/>
              <w:spacing w:line="400" w:lineRule="atLeast"/>
              <w:rPr>
                <w:sz w:val="18"/>
                <w:szCs w:val="18"/>
              </w:rPr>
            </w:pPr>
            <w:r w:rsidRPr="00374A4A">
              <w:rPr>
                <w:sz w:val="18"/>
                <w:szCs w:val="18"/>
              </w:rPr>
              <w:t>Lisans Programı</w:t>
            </w:r>
          </w:p>
        </w:tc>
        <w:tc>
          <w:tcPr>
            <w:tcW w:w="2196" w:type="pct"/>
            <w:tcBorders>
              <w:top w:val="nil"/>
              <w:left w:val="nil"/>
              <w:bottom w:val="single" w:sz="4" w:space="0" w:color="auto"/>
              <w:right w:val="nil"/>
            </w:tcBorders>
          </w:tcPr>
          <w:p w14:paraId="1D27B494"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Fen Bilgisi</w:t>
            </w:r>
          </w:p>
          <w:p w14:paraId="17475488"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 xml:space="preserve">İngilizce </w:t>
            </w:r>
          </w:p>
          <w:p w14:paraId="268292D1"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 xml:space="preserve">Türkçe </w:t>
            </w:r>
          </w:p>
          <w:p w14:paraId="7A47123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 xml:space="preserve">Okulöncesi </w:t>
            </w:r>
          </w:p>
          <w:p w14:paraId="1393EF2E"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 xml:space="preserve">Psikolojik Danışmanlık ve Rehberlik </w:t>
            </w:r>
          </w:p>
          <w:p w14:paraId="2D4B6797"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İlköğretim Matematik</w:t>
            </w:r>
          </w:p>
        </w:tc>
        <w:tc>
          <w:tcPr>
            <w:tcW w:w="302" w:type="pct"/>
            <w:tcBorders>
              <w:top w:val="nil"/>
              <w:left w:val="nil"/>
              <w:bottom w:val="single" w:sz="4" w:space="0" w:color="auto"/>
              <w:right w:val="nil"/>
            </w:tcBorders>
          </w:tcPr>
          <w:p w14:paraId="40D1E851"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89</w:t>
            </w:r>
          </w:p>
          <w:p w14:paraId="4FCA4AC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21</w:t>
            </w:r>
          </w:p>
          <w:p w14:paraId="1EA4C9C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57</w:t>
            </w:r>
          </w:p>
          <w:p w14:paraId="32DEBF2D"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39</w:t>
            </w:r>
          </w:p>
          <w:p w14:paraId="2658E4E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15</w:t>
            </w:r>
          </w:p>
          <w:p w14:paraId="3B537885"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73</w:t>
            </w:r>
          </w:p>
        </w:tc>
        <w:tc>
          <w:tcPr>
            <w:tcW w:w="405" w:type="pct"/>
            <w:tcBorders>
              <w:top w:val="nil"/>
              <w:left w:val="nil"/>
              <w:bottom w:val="single" w:sz="4" w:space="0" w:color="auto"/>
              <w:right w:val="nil"/>
            </w:tcBorders>
          </w:tcPr>
          <w:p w14:paraId="0C435C0A"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2,38</w:t>
            </w:r>
          </w:p>
          <w:p w14:paraId="0F2E9752"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2,69</w:t>
            </w:r>
          </w:p>
          <w:p w14:paraId="096FD44C"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2,77</w:t>
            </w:r>
          </w:p>
          <w:p w14:paraId="2230213B"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3,13</w:t>
            </w:r>
          </w:p>
          <w:p w14:paraId="2B77A210"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2,97</w:t>
            </w:r>
          </w:p>
          <w:p w14:paraId="2790FA2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2,76</w:t>
            </w:r>
          </w:p>
        </w:tc>
        <w:tc>
          <w:tcPr>
            <w:tcW w:w="1029" w:type="pct"/>
            <w:tcBorders>
              <w:top w:val="nil"/>
              <w:left w:val="nil"/>
              <w:bottom w:val="single" w:sz="4" w:space="0" w:color="auto"/>
              <w:right w:val="nil"/>
            </w:tcBorders>
          </w:tcPr>
          <w:p w14:paraId="7FDAA3A7"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0,853</w:t>
            </w:r>
          </w:p>
          <w:p w14:paraId="01C541EC"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0,957</w:t>
            </w:r>
          </w:p>
          <w:p w14:paraId="077E9EC7"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1,004</w:t>
            </w:r>
          </w:p>
          <w:p w14:paraId="1F9DF9E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0,984</w:t>
            </w:r>
          </w:p>
          <w:p w14:paraId="0A8A14CB"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0,817</w:t>
            </w:r>
          </w:p>
          <w:p w14:paraId="6E4C6534"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1,045</w:t>
            </w:r>
          </w:p>
        </w:tc>
      </w:tr>
    </w:tbl>
    <w:p w14:paraId="12D9CEAA" w14:textId="77777777" w:rsidR="00DE1391" w:rsidRDefault="00DE1391" w:rsidP="00DE1391">
      <w:pPr>
        <w:autoSpaceDE w:val="0"/>
        <w:autoSpaceDN w:val="0"/>
        <w:adjustRightInd w:val="0"/>
        <w:jc w:val="both"/>
        <w:rPr>
          <w:sz w:val="22"/>
          <w:szCs w:val="22"/>
        </w:rPr>
      </w:pPr>
    </w:p>
    <w:p w14:paraId="63DB2D25" w14:textId="1544FE3B" w:rsidR="00947B7B" w:rsidRDefault="00947B7B" w:rsidP="00DE1391">
      <w:pPr>
        <w:autoSpaceDE w:val="0"/>
        <w:autoSpaceDN w:val="0"/>
        <w:adjustRightInd w:val="0"/>
        <w:jc w:val="both"/>
      </w:pPr>
      <w:r w:rsidRPr="00374A4A">
        <w:rPr>
          <w:sz w:val="22"/>
          <w:szCs w:val="22"/>
        </w:rPr>
        <w:t>Tablo 4</w:t>
      </w:r>
      <w:r>
        <w:rPr>
          <w:sz w:val="22"/>
          <w:szCs w:val="22"/>
        </w:rPr>
        <w:t xml:space="preserve"> incelendiğinde</w:t>
      </w:r>
      <w:r w:rsidRPr="00374A4A">
        <w:rPr>
          <w:sz w:val="22"/>
          <w:szCs w:val="22"/>
        </w:rPr>
        <w:t xml:space="preserve"> 46 öğretmen adayının (X=3,09) sınıf öğretmenliği, 89 öğretmen adayının (X=2,38) </w:t>
      </w:r>
      <w:r>
        <w:rPr>
          <w:sz w:val="22"/>
          <w:szCs w:val="22"/>
        </w:rPr>
        <w:t>F</w:t>
      </w:r>
      <w:r w:rsidRPr="00374A4A">
        <w:rPr>
          <w:sz w:val="22"/>
          <w:szCs w:val="22"/>
        </w:rPr>
        <w:t xml:space="preserve">en </w:t>
      </w:r>
      <w:r>
        <w:rPr>
          <w:sz w:val="22"/>
          <w:szCs w:val="22"/>
        </w:rPr>
        <w:t>B</w:t>
      </w:r>
      <w:r w:rsidRPr="00374A4A">
        <w:rPr>
          <w:sz w:val="22"/>
          <w:szCs w:val="22"/>
        </w:rPr>
        <w:t xml:space="preserve">ilgisi öğretmenliği, 21 öğretmen adayının (X=2,69) İngilizce </w:t>
      </w:r>
      <w:r>
        <w:rPr>
          <w:sz w:val="22"/>
          <w:szCs w:val="22"/>
        </w:rPr>
        <w:t>Ö</w:t>
      </w:r>
      <w:r w:rsidRPr="00374A4A">
        <w:rPr>
          <w:sz w:val="22"/>
          <w:szCs w:val="22"/>
        </w:rPr>
        <w:t xml:space="preserve">ğretmenliği, 57 öğretmen adayının (X=2,77) Türkçe </w:t>
      </w:r>
      <w:r>
        <w:rPr>
          <w:sz w:val="22"/>
          <w:szCs w:val="22"/>
        </w:rPr>
        <w:t>Ö</w:t>
      </w:r>
      <w:r w:rsidRPr="00374A4A">
        <w:rPr>
          <w:sz w:val="22"/>
          <w:szCs w:val="22"/>
        </w:rPr>
        <w:t xml:space="preserve">ğretmenliği, 39 öğretmen adayının (X=3,13) </w:t>
      </w:r>
      <w:r>
        <w:rPr>
          <w:sz w:val="22"/>
          <w:szCs w:val="22"/>
        </w:rPr>
        <w:t>O</w:t>
      </w:r>
      <w:r w:rsidRPr="00374A4A">
        <w:rPr>
          <w:sz w:val="22"/>
          <w:szCs w:val="22"/>
        </w:rPr>
        <w:t xml:space="preserve">kul </w:t>
      </w:r>
      <w:r>
        <w:rPr>
          <w:sz w:val="22"/>
          <w:szCs w:val="22"/>
        </w:rPr>
        <w:t>Ö</w:t>
      </w:r>
      <w:r w:rsidRPr="00374A4A">
        <w:rPr>
          <w:sz w:val="22"/>
          <w:szCs w:val="22"/>
        </w:rPr>
        <w:t xml:space="preserve">ncesi </w:t>
      </w:r>
      <w:r>
        <w:rPr>
          <w:sz w:val="22"/>
          <w:szCs w:val="22"/>
        </w:rPr>
        <w:t>Ö</w:t>
      </w:r>
      <w:r w:rsidRPr="00374A4A">
        <w:rPr>
          <w:sz w:val="22"/>
          <w:szCs w:val="22"/>
        </w:rPr>
        <w:t xml:space="preserve">ğretmenliği, 15 öğretmen adayının (X=2,97) </w:t>
      </w:r>
      <w:r>
        <w:rPr>
          <w:sz w:val="22"/>
          <w:szCs w:val="22"/>
        </w:rPr>
        <w:t>P</w:t>
      </w:r>
      <w:r w:rsidRPr="00374A4A">
        <w:rPr>
          <w:sz w:val="22"/>
          <w:szCs w:val="22"/>
        </w:rPr>
        <w:t xml:space="preserve">sikolojik </w:t>
      </w:r>
      <w:r>
        <w:rPr>
          <w:sz w:val="22"/>
          <w:szCs w:val="22"/>
        </w:rPr>
        <w:t>D</w:t>
      </w:r>
      <w:r w:rsidRPr="00374A4A">
        <w:rPr>
          <w:sz w:val="22"/>
          <w:szCs w:val="22"/>
        </w:rPr>
        <w:t xml:space="preserve">anışmanlık ve </w:t>
      </w:r>
      <w:r>
        <w:rPr>
          <w:sz w:val="22"/>
          <w:szCs w:val="22"/>
        </w:rPr>
        <w:t>R</w:t>
      </w:r>
      <w:r w:rsidRPr="00374A4A">
        <w:rPr>
          <w:sz w:val="22"/>
          <w:szCs w:val="22"/>
        </w:rPr>
        <w:t xml:space="preserve">ehberlik </w:t>
      </w:r>
      <w:r>
        <w:rPr>
          <w:sz w:val="22"/>
          <w:szCs w:val="22"/>
        </w:rPr>
        <w:t>Ö</w:t>
      </w:r>
      <w:r w:rsidRPr="00374A4A">
        <w:rPr>
          <w:sz w:val="22"/>
          <w:szCs w:val="22"/>
        </w:rPr>
        <w:t xml:space="preserve">ğretmenliği, 73 öğretmen adayının ise (X=2,76) </w:t>
      </w:r>
      <w:r>
        <w:rPr>
          <w:sz w:val="22"/>
          <w:szCs w:val="22"/>
        </w:rPr>
        <w:t>İ</w:t>
      </w:r>
      <w:r w:rsidRPr="00374A4A">
        <w:rPr>
          <w:sz w:val="22"/>
          <w:szCs w:val="22"/>
        </w:rPr>
        <w:t xml:space="preserve">lköğretim </w:t>
      </w:r>
      <w:r>
        <w:rPr>
          <w:sz w:val="22"/>
          <w:szCs w:val="22"/>
        </w:rPr>
        <w:t>M</w:t>
      </w:r>
      <w:r w:rsidRPr="00374A4A">
        <w:rPr>
          <w:sz w:val="22"/>
          <w:szCs w:val="22"/>
        </w:rPr>
        <w:t xml:space="preserve">atematik </w:t>
      </w:r>
      <w:r>
        <w:rPr>
          <w:sz w:val="22"/>
          <w:szCs w:val="22"/>
        </w:rPr>
        <w:t>Ö</w:t>
      </w:r>
      <w:r w:rsidRPr="00374A4A">
        <w:rPr>
          <w:sz w:val="22"/>
          <w:szCs w:val="22"/>
        </w:rPr>
        <w:t xml:space="preserve">ğretmenliği lisans programında öğrenim gördüğü görülmektedir. Ortalamalar dikkate alındığında öğrenim görülen lisans programı değişkenine ait alt gruplar arasında farklılık söz konusudur. İlgili farklılığın anlamlı olup olmadığına ilişkin yapılan analiz sonuçları Tablo 5 de </w:t>
      </w:r>
      <w:r>
        <w:rPr>
          <w:sz w:val="22"/>
          <w:szCs w:val="22"/>
        </w:rPr>
        <w:t>verilmiştir</w:t>
      </w:r>
      <w:r w:rsidRPr="35CB650C">
        <w:t>.</w:t>
      </w:r>
    </w:p>
    <w:p w14:paraId="16AB8D46" w14:textId="77777777" w:rsidR="00516303" w:rsidRDefault="00516303" w:rsidP="00516303">
      <w:pPr>
        <w:autoSpaceDE w:val="0"/>
        <w:autoSpaceDN w:val="0"/>
        <w:adjustRightInd w:val="0"/>
        <w:spacing w:before="240"/>
        <w:ind w:firstLine="708"/>
        <w:jc w:val="both"/>
      </w:pPr>
    </w:p>
    <w:p w14:paraId="0B6F907B" w14:textId="77777777" w:rsidR="00516303" w:rsidRDefault="00516303" w:rsidP="00516303">
      <w:pPr>
        <w:autoSpaceDE w:val="0"/>
        <w:autoSpaceDN w:val="0"/>
        <w:adjustRightInd w:val="0"/>
        <w:spacing w:before="240"/>
        <w:ind w:firstLine="708"/>
        <w:jc w:val="both"/>
      </w:pPr>
    </w:p>
    <w:p w14:paraId="5DFCED8E" w14:textId="77777777" w:rsidR="00516303" w:rsidRDefault="00516303" w:rsidP="00516303">
      <w:pPr>
        <w:autoSpaceDE w:val="0"/>
        <w:autoSpaceDN w:val="0"/>
        <w:adjustRightInd w:val="0"/>
        <w:spacing w:before="240"/>
        <w:ind w:firstLine="708"/>
        <w:jc w:val="both"/>
      </w:pPr>
    </w:p>
    <w:p w14:paraId="1CC02C36" w14:textId="77777777" w:rsidR="00516303" w:rsidRPr="009624E5" w:rsidRDefault="00516303" w:rsidP="00516303">
      <w:pPr>
        <w:autoSpaceDE w:val="0"/>
        <w:autoSpaceDN w:val="0"/>
        <w:adjustRightInd w:val="0"/>
        <w:spacing w:before="240"/>
        <w:ind w:firstLine="708"/>
        <w:jc w:val="both"/>
      </w:pPr>
    </w:p>
    <w:p w14:paraId="6A5FCD7D" w14:textId="48DA1032" w:rsidR="00947B7B" w:rsidRDefault="00947B7B" w:rsidP="00947B7B">
      <w:pPr>
        <w:autoSpaceDE w:val="0"/>
        <w:autoSpaceDN w:val="0"/>
        <w:adjustRightInd w:val="0"/>
        <w:rPr>
          <w:sz w:val="22"/>
          <w:szCs w:val="22"/>
        </w:rPr>
      </w:pPr>
    </w:p>
    <w:p w14:paraId="70AC3018" w14:textId="77777777" w:rsidR="00DE1391" w:rsidRPr="00374A4A" w:rsidRDefault="00DE1391" w:rsidP="00947B7B">
      <w:pPr>
        <w:autoSpaceDE w:val="0"/>
        <w:autoSpaceDN w:val="0"/>
        <w:adjustRightInd w:val="0"/>
        <w:rPr>
          <w:sz w:val="22"/>
          <w:szCs w:val="22"/>
        </w:rPr>
      </w:pPr>
    </w:p>
    <w:p w14:paraId="785B2792" w14:textId="77777777" w:rsidR="00947B7B" w:rsidRPr="00374A4A" w:rsidRDefault="00947B7B" w:rsidP="002379A7">
      <w:pPr>
        <w:jc w:val="center"/>
        <w:rPr>
          <w:sz w:val="22"/>
          <w:szCs w:val="22"/>
        </w:rPr>
      </w:pPr>
      <w:r w:rsidRPr="00027BD9">
        <w:rPr>
          <w:b/>
          <w:bCs/>
          <w:sz w:val="22"/>
          <w:szCs w:val="22"/>
        </w:rPr>
        <w:lastRenderedPageBreak/>
        <w:t>Tablo 5</w:t>
      </w:r>
      <w:r w:rsidRPr="00374A4A">
        <w:rPr>
          <w:sz w:val="22"/>
          <w:szCs w:val="22"/>
        </w:rPr>
        <w:t>. Öğretmen Adaylarının Web 2.0 Araçlarını Kullanabilme Yetkinliklerinin Öğrenim Gör</w:t>
      </w:r>
      <w:r>
        <w:rPr>
          <w:sz w:val="22"/>
          <w:szCs w:val="22"/>
        </w:rPr>
        <w:t>dükleri</w:t>
      </w:r>
      <w:r w:rsidRPr="00374A4A">
        <w:rPr>
          <w:sz w:val="22"/>
          <w:szCs w:val="22"/>
        </w:rPr>
        <w:t xml:space="preserve"> Lisans Programı Değişkenine Göre ANOVA Testi Sonuçları</w:t>
      </w:r>
    </w:p>
    <w:tbl>
      <w:tblPr>
        <w:tblStyle w:val="TableGrid"/>
        <w:tblpPr w:leftFromText="141" w:rightFromText="141" w:vertAnchor="text" w:horzAnchor="margin" w:tblpXSpec="center" w:tblpY="240"/>
        <w:tblW w:w="5000" w:type="pct"/>
        <w:jc w:val="center"/>
        <w:tblLook w:val="04A0" w:firstRow="1" w:lastRow="0" w:firstColumn="1" w:lastColumn="0" w:noHBand="0" w:noVBand="1"/>
      </w:tblPr>
      <w:tblGrid>
        <w:gridCol w:w="1381"/>
        <w:gridCol w:w="1074"/>
        <w:gridCol w:w="1472"/>
        <w:gridCol w:w="703"/>
        <w:gridCol w:w="1593"/>
        <w:gridCol w:w="827"/>
        <w:gridCol w:w="699"/>
        <w:gridCol w:w="2717"/>
      </w:tblGrid>
      <w:tr w:rsidR="00947B7B" w:rsidRPr="00374A4A" w14:paraId="6E9F19FB" w14:textId="77777777" w:rsidTr="00C23E54">
        <w:trPr>
          <w:jc w:val="center"/>
        </w:trPr>
        <w:tc>
          <w:tcPr>
            <w:tcW w:w="660" w:type="pct"/>
            <w:tcBorders>
              <w:left w:val="nil"/>
              <w:bottom w:val="single" w:sz="4" w:space="0" w:color="auto"/>
              <w:right w:val="nil"/>
            </w:tcBorders>
          </w:tcPr>
          <w:p w14:paraId="5C0A1335"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Değişken</w:t>
            </w:r>
          </w:p>
        </w:tc>
        <w:tc>
          <w:tcPr>
            <w:tcW w:w="513" w:type="pct"/>
            <w:tcBorders>
              <w:left w:val="nil"/>
              <w:bottom w:val="single" w:sz="4" w:space="0" w:color="auto"/>
              <w:right w:val="nil"/>
            </w:tcBorders>
          </w:tcPr>
          <w:p w14:paraId="098FCC2C"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Varyans Kaynağı</w:t>
            </w:r>
          </w:p>
        </w:tc>
        <w:tc>
          <w:tcPr>
            <w:tcW w:w="703" w:type="pct"/>
            <w:tcBorders>
              <w:left w:val="nil"/>
              <w:bottom w:val="single" w:sz="4" w:space="0" w:color="auto"/>
              <w:right w:val="nil"/>
            </w:tcBorders>
          </w:tcPr>
          <w:p w14:paraId="6C986762"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Kareler Toplamı</w:t>
            </w:r>
          </w:p>
        </w:tc>
        <w:tc>
          <w:tcPr>
            <w:tcW w:w="336" w:type="pct"/>
            <w:tcBorders>
              <w:left w:val="nil"/>
              <w:bottom w:val="single" w:sz="4" w:space="0" w:color="auto"/>
              <w:right w:val="nil"/>
            </w:tcBorders>
          </w:tcPr>
          <w:p w14:paraId="2DC30BAB" w14:textId="77777777" w:rsidR="00947B7B" w:rsidRPr="00374A4A" w:rsidRDefault="00947B7B" w:rsidP="00C23E54">
            <w:pPr>
              <w:pStyle w:val="ListParagraph"/>
              <w:spacing w:line="360" w:lineRule="auto"/>
              <w:ind w:left="0"/>
              <w:jc w:val="center"/>
              <w:rPr>
                <w:rFonts w:eastAsia="Times New Roman" w:cs="Times New Roman"/>
                <w:sz w:val="18"/>
                <w:szCs w:val="18"/>
              </w:rPr>
            </w:pPr>
            <w:proofErr w:type="spellStart"/>
            <w:proofErr w:type="gramStart"/>
            <w:r w:rsidRPr="00374A4A">
              <w:rPr>
                <w:rFonts w:eastAsia="Times New Roman" w:cs="Times New Roman"/>
                <w:sz w:val="18"/>
                <w:szCs w:val="18"/>
              </w:rPr>
              <w:t>sd</w:t>
            </w:r>
            <w:proofErr w:type="spellEnd"/>
            <w:proofErr w:type="gramEnd"/>
          </w:p>
        </w:tc>
        <w:tc>
          <w:tcPr>
            <w:tcW w:w="761" w:type="pct"/>
            <w:tcBorders>
              <w:left w:val="nil"/>
              <w:bottom w:val="single" w:sz="4" w:space="0" w:color="auto"/>
              <w:right w:val="nil"/>
            </w:tcBorders>
          </w:tcPr>
          <w:p w14:paraId="2EA37CB5"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Kareler Ortalaması</w:t>
            </w:r>
          </w:p>
        </w:tc>
        <w:tc>
          <w:tcPr>
            <w:tcW w:w="395" w:type="pct"/>
            <w:tcBorders>
              <w:left w:val="nil"/>
              <w:bottom w:val="single" w:sz="4" w:space="0" w:color="auto"/>
              <w:right w:val="nil"/>
            </w:tcBorders>
          </w:tcPr>
          <w:p w14:paraId="50F40092"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F</w:t>
            </w:r>
          </w:p>
        </w:tc>
        <w:tc>
          <w:tcPr>
            <w:tcW w:w="334" w:type="pct"/>
            <w:tcBorders>
              <w:left w:val="nil"/>
              <w:bottom w:val="single" w:sz="4" w:space="0" w:color="auto"/>
              <w:right w:val="nil"/>
            </w:tcBorders>
          </w:tcPr>
          <w:p w14:paraId="3BC6D28E" w14:textId="77777777" w:rsidR="00947B7B" w:rsidRPr="00374A4A" w:rsidRDefault="00947B7B" w:rsidP="00C23E54">
            <w:pPr>
              <w:pStyle w:val="ListParagraph"/>
              <w:spacing w:line="360" w:lineRule="auto"/>
              <w:ind w:left="0"/>
              <w:jc w:val="center"/>
              <w:rPr>
                <w:rFonts w:eastAsia="Times New Roman" w:cs="Times New Roman"/>
                <w:sz w:val="18"/>
                <w:szCs w:val="18"/>
              </w:rPr>
            </w:pPr>
            <w:proofErr w:type="gramStart"/>
            <w:r w:rsidRPr="00374A4A">
              <w:rPr>
                <w:rFonts w:eastAsia="Times New Roman" w:cs="Times New Roman"/>
                <w:sz w:val="18"/>
                <w:szCs w:val="18"/>
              </w:rPr>
              <w:t>p</w:t>
            </w:r>
            <w:proofErr w:type="gramEnd"/>
          </w:p>
        </w:tc>
        <w:tc>
          <w:tcPr>
            <w:tcW w:w="1299" w:type="pct"/>
            <w:tcBorders>
              <w:left w:val="nil"/>
              <w:bottom w:val="single" w:sz="4" w:space="0" w:color="auto"/>
              <w:right w:val="nil"/>
            </w:tcBorders>
          </w:tcPr>
          <w:p w14:paraId="5588728B"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Anlamlı Fark</w:t>
            </w:r>
          </w:p>
        </w:tc>
      </w:tr>
      <w:tr w:rsidR="00947B7B" w:rsidRPr="00374A4A" w14:paraId="01A3EE6E" w14:textId="77777777" w:rsidTr="00C23E54">
        <w:trPr>
          <w:trHeight w:val="655"/>
          <w:jc w:val="center"/>
        </w:trPr>
        <w:tc>
          <w:tcPr>
            <w:tcW w:w="660" w:type="pct"/>
            <w:tcBorders>
              <w:left w:val="nil"/>
              <w:bottom w:val="nil"/>
              <w:right w:val="nil"/>
            </w:tcBorders>
          </w:tcPr>
          <w:p w14:paraId="68B4AA11" w14:textId="77777777" w:rsidR="00947B7B" w:rsidRPr="00374A4A" w:rsidRDefault="00947B7B" w:rsidP="00C23E54">
            <w:pPr>
              <w:pStyle w:val="ListParagraph"/>
              <w:spacing w:line="360" w:lineRule="auto"/>
              <w:ind w:left="0"/>
              <w:rPr>
                <w:rFonts w:eastAsia="Times New Roman" w:cs="Times New Roman"/>
                <w:sz w:val="18"/>
                <w:szCs w:val="18"/>
              </w:rPr>
            </w:pPr>
          </w:p>
        </w:tc>
        <w:tc>
          <w:tcPr>
            <w:tcW w:w="513" w:type="pct"/>
            <w:tcBorders>
              <w:left w:val="nil"/>
              <w:bottom w:val="nil"/>
              <w:right w:val="nil"/>
            </w:tcBorders>
          </w:tcPr>
          <w:p w14:paraId="75ED3FFD"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Gruplar arası</w:t>
            </w:r>
          </w:p>
        </w:tc>
        <w:tc>
          <w:tcPr>
            <w:tcW w:w="703" w:type="pct"/>
            <w:tcBorders>
              <w:left w:val="nil"/>
              <w:bottom w:val="nil"/>
              <w:right w:val="nil"/>
            </w:tcBorders>
          </w:tcPr>
          <w:p w14:paraId="29BCC9BE"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24,052</w:t>
            </w:r>
          </w:p>
        </w:tc>
        <w:tc>
          <w:tcPr>
            <w:tcW w:w="336" w:type="pct"/>
            <w:tcBorders>
              <w:left w:val="nil"/>
              <w:bottom w:val="nil"/>
              <w:right w:val="nil"/>
            </w:tcBorders>
          </w:tcPr>
          <w:p w14:paraId="4A94492D"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6</w:t>
            </w:r>
          </w:p>
        </w:tc>
        <w:tc>
          <w:tcPr>
            <w:tcW w:w="761" w:type="pct"/>
            <w:tcBorders>
              <w:left w:val="nil"/>
              <w:bottom w:val="nil"/>
              <w:right w:val="nil"/>
            </w:tcBorders>
          </w:tcPr>
          <w:p w14:paraId="35C8244E"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4,009</w:t>
            </w:r>
          </w:p>
        </w:tc>
        <w:tc>
          <w:tcPr>
            <w:tcW w:w="395" w:type="pct"/>
            <w:tcBorders>
              <w:left w:val="nil"/>
              <w:bottom w:val="nil"/>
              <w:right w:val="nil"/>
            </w:tcBorders>
          </w:tcPr>
          <w:p w14:paraId="5A259FD2"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4,346</w:t>
            </w:r>
          </w:p>
        </w:tc>
        <w:tc>
          <w:tcPr>
            <w:tcW w:w="334" w:type="pct"/>
            <w:tcBorders>
              <w:left w:val="nil"/>
              <w:bottom w:val="nil"/>
              <w:right w:val="nil"/>
            </w:tcBorders>
          </w:tcPr>
          <w:p w14:paraId="7071332C"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,000</w:t>
            </w:r>
          </w:p>
        </w:tc>
        <w:tc>
          <w:tcPr>
            <w:tcW w:w="1299" w:type="pct"/>
            <w:tcBorders>
              <w:left w:val="nil"/>
              <w:bottom w:val="nil"/>
              <w:right w:val="nil"/>
            </w:tcBorders>
          </w:tcPr>
          <w:p w14:paraId="41C510CD" w14:textId="77777777" w:rsidR="00947B7B" w:rsidRPr="00374A4A" w:rsidRDefault="00947B7B" w:rsidP="00C23E54">
            <w:pPr>
              <w:pStyle w:val="ListParagraph"/>
              <w:spacing w:line="360" w:lineRule="auto"/>
              <w:ind w:left="0"/>
              <w:jc w:val="center"/>
              <w:rPr>
                <w:rFonts w:eastAsia="Times New Roman" w:cs="Times New Roman"/>
                <w:color w:val="010205"/>
                <w:sz w:val="18"/>
                <w:szCs w:val="18"/>
              </w:rPr>
            </w:pPr>
            <w:r w:rsidRPr="00374A4A">
              <w:rPr>
                <w:rFonts w:eastAsia="Times New Roman" w:cs="Times New Roman"/>
                <w:color w:val="010205"/>
                <w:sz w:val="18"/>
                <w:szCs w:val="18"/>
              </w:rPr>
              <w:t>S</w:t>
            </w:r>
            <w:r>
              <w:rPr>
                <w:rFonts w:eastAsia="Times New Roman" w:cs="Times New Roman"/>
                <w:color w:val="010205"/>
                <w:sz w:val="18"/>
                <w:szCs w:val="18"/>
              </w:rPr>
              <w:t>Ö</w:t>
            </w:r>
            <w:r w:rsidRPr="00374A4A">
              <w:rPr>
                <w:rFonts w:eastAsia="Times New Roman" w:cs="Times New Roman"/>
                <w:color w:val="010205"/>
                <w:sz w:val="18"/>
                <w:szCs w:val="18"/>
              </w:rPr>
              <w:t>&gt;</w:t>
            </w:r>
            <w:r>
              <w:rPr>
                <w:rFonts w:eastAsia="Times New Roman" w:cs="Times New Roman"/>
                <w:color w:val="010205"/>
                <w:sz w:val="18"/>
                <w:szCs w:val="18"/>
              </w:rPr>
              <w:t>FBÖ</w:t>
            </w:r>
          </w:p>
          <w:p w14:paraId="40225F04" w14:textId="77777777" w:rsidR="00947B7B" w:rsidRPr="00374A4A" w:rsidRDefault="00947B7B" w:rsidP="00C23E54">
            <w:pPr>
              <w:pStyle w:val="ListParagraph"/>
              <w:spacing w:line="360" w:lineRule="auto"/>
              <w:ind w:left="0"/>
              <w:jc w:val="center"/>
              <w:rPr>
                <w:rFonts w:eastAsia="Times New Roman" w:cs="Times New Roman"/>
                <w:color w:val="010205"/>
                <w:sz w:val="18"/>
                <w:szCs w:val="18"/>
              </w:rPr>
            </w:pPr>
            <w:r w:rsidRPr="00374A4A">
              <w:rPr>
                <w:rFonts w:eastAsia="Times New Roman" w:cs="Times New Roman"/>
                <w:color w:val="010205"/>
                <w:sz w:val="18"/>
                <w:szCs w:val="18"/>
              </w:rPr>
              <w:t>F</w:t>
            </w:r>
            <w:r>
              <w:rPr>
                <w:rFonts w:eastAsia="Times New Roman" w:cs="Times New Roman"/>
                <w:color w:val="010205"/>
                <w:sz w:val="18"/>
                <w:szCs w:val="18"/>
              </w:rPr>
              <w:t>BÖ</w:t>
            </w:r>
            <w:r w:rsidRPr="00374A4A">
              <w:rPr>
                <w:rFonts w:eastAsia="Times New Roman" w:cs="Times New Roman"/>
                <w:color w:val="010205"/>
                <w:sz w:val="18"/>
                <w:szCs w:val="18"/>
              </w:rPr>
              <w:t>&gt;</w:t>
            </w:r>
            <w:r>
              <w:rPr>
                <w:rFonts w:eastAsia="Times New Roman" w:cs="Times New Roman"/>
                <w:color w:val="010205"/>
                <w:sz w:val="18"/>
                <w:szCs w:val="18"/>
              </w:rPr>
              <w:t>SÖ</w:t>
            </w:r>
            <w:r w:rsidRPr="00374A4A">
              <w:rPr>
                <w:rFonts w:eastAsia="Times New Roman" w:cs="Times New Roman"/>
                <w:color w:val="010205"/>
                <w:sz w:val="18"/>
                <w:szCs w:val="18"/>
              </w:rPr>
              <w:t>,</w:t>
            </w:r>
            <w:r>
              <w:rPr>
                <w:rFonts w:eastAsia="Times New Roman" w:cs="Times New Roman"/>
                <w:color w:val="010205"/>
                <w:sz w:val="18"/>
                <w:szCs w:val="18"/>
              </w:rPr>
              <w:t xml:space="preserve"> MÖ</w:t>
            </w:r>
            <w:r w:rsidRPr="00374A4A">
              <w:rPr>
                <w:rFonts w:eastAsia="Times New Roman" w:cs="Times New Roman"/>
                <w:color w:val="010205"/>
                <w:sz w:val="18"/>
                <w:szCs w:val="18"/>
              </w:rPr>
              <w:t>,</w:t>
            </w:r>
            <w:r>
              <w:rPr>
                <w:rFonts w:eastAsia="Times New Roman" w:cs="Times New Roman"/>
                <w:color w:val="010205"/>
                <w:sz w:val="18"/>
                <w:szCs w:val="18"/>
              </w:rPr>
              <w:t xml:space="preserve"> </w:t>
            </w:r>
            <w:r w:rsidRPr="00374A4A">
              <w:rPr>
                <w:rFonts w:eastAsia="Times New Roman" w:cs="Times New Roman"/>
                <w:color w:val="010205"/>
                <w:sz w:val="18"/>
                <w:szCs w:val="18"/>
              </w:rPr>
              <w:t>T</w:t>
            </w:r>
            <w:r>
              <w:rPr>
                <w:rFonts w:eastAsia="Times New Roman" w:cs="Times New Roman"/>
                <w:color w:val="010205"/>
                <w:sz w:val="18"/>
                <w:szCs w:val="18"/>
              </w:rPr>
              <w:t>Ö</w:t>
            </w:r>
            <w:r w:rsidRPr="00374A4A">
              <w:rPr>
                <w:rFonts w:eastAsia="Times New Roman" w:cs="Times New Roman"/>
                <w:color w:val="010205"/>
                <w:sz w:val="18"/>
                <w:szCs w:val="18"/>
              </w:rPr>
              <w:t xml:space="preserve">, </w:t>
            </w:r>
            <w:r>
              <w:rPr>
                <w:rFonts w:eastAsia="Times New Roman" w:cs="Times New Roman"/>
                <w:color w:val="010205"/>
                <w:sz w:val="18"/>
                <w:szCs w:val="18"/>
              </w:rPr>
              <w:t>OÖ</w:t>
            </w:r>
            <w:r w:rsidRPr="00374A4A">
              <w:rPr>
                <w:rFonts w:eastAsia="Times New Roman" w:cs="Times New Roman"/>
                <w:color w:val="010205"/>
                <w:sz w:val="18"/>
                <w:szCs w:val="18"/>
              </w:rPr>
              <w:t xml:space="preserve">, </w:t>
            </w:r>
            <w:r>
              <w:rPr>
                <w:rFonts w:eastAsia="Times New Roman" w:cs="Times New Roman"/>
                <w:color w:val="010205"/>
                <w:sz w:val="18"/>
                <w:szCs w:val="18"/>
              </w:rPr>
              <w:t>PDR</w:t>
            </w:r>
          </w:p>
        </w:tc>
      </w:tr>
      <w:tr w:rsidR="00947B7B" w:rsidRPr="00374A4A" w14:paraId="330C9EA9" w14:textId="77777777" w:rsidTr="00C23E54">
        <w:trPr>
          <w:trHeight w:val="738"/>
          <w:jc w:val="center"/>
        </w:trPr>
        <w:tc>
          <w:tcPr>
            <w:tcW w:w="660" w:type="pct"/>
            <w:tcBorders>
              <w:top w:val="nil"/>
              <w:left w:val="nil"/>
              <w:bottom w:val="nil"/>
              <w:right w:val="nil"/>
            </w:tcBorders>
          </w:tcPr>
          <w:p w14:paraId="08FE9A80"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Lisans Programı</w:t>
            </w:r>
          </w:p>
        </w:tc>
        <w:tc>
          <w:tcPr>
            <w:tcW w:w="513" w:type="pct"/>
            <w:tcBorders>
              <w:top w:val="nil"/>
              <w:left w:val="nil"/>
              <w:bottom w:val="nil"/>
              <w:right w:val="nil"/>
            </w:tcBorders>
          </w:tcPr>
          <w:p w14:paraId="2A79DE3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Gruplar içi</w:t>
            </w:r>
          </w:p>
        </w:tc>
        <w:tc>
          <w:tcPr>
            <w:tcW w:w="703" w:type="pct"/>
            <w:tcBorders>
              <w:top w:val="nil"/>
              <w:left w:val="nil"/>
              <w:bottom w:val="nil"/>
              <w:right w:val="nil"/>
            </w:tcBorders>
          </w:tcPr>
          <w:p w14:paraId="204FC947"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307,134</w:t>
            </w:r>
          </w:p>
        </w:tc>
        <w:tc>
          <w:tcPr>
            <w:tcW w:w="336" w:type="pct"/>
            <w:tcBorders>
              <w:top w:val="nil"/>
              <w:left w:val="nil"/>
              <w:bottom w:val="nil"/>
              <w:right w:val="nil"/>
            </w:tcBorders>
          </w:tcPr>
          <w:p w14:paraId="2FE97555"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333</w:t>
            </w:r>
          </w:p>
        </w:tc>
        <w:tc>
          <w:tcPr>
            <w:tcW w:w="761" w:type="pct"/>
            <w:tcBorders>
              <w:top w:val="nil"/>
              <w:left w:val="nil"/>
              <w:bottom w:val="nil"/>
              <w:right w:val="nil"/>
            </w:tcBorders>
          </w:tcPr>
          <w:p w14:paraId="2A47197B"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,922</w:t>
            </w:r>
          </w:p>
        </w:tc>
        <w:tc>
          <w:tcPr>
            <w:tcW w:w="395" w:type="pct"/>
            <w:tcBorders>
              <w:top w:val="nil"/>
              <w:left w:val="nil"/>
              <w:bottom w:val="nil"/>
              <w:right w:val="nil"/>
            </w:tcBorders>
          </w:tcPr>
          <w:p w14:paraId="04A94C7B"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334" w:type="pct"/>
            <w:tcBorders>
              <w:top w:val="nil"/>
              <w:left w:val="nil"/>
              <w:bottom w:val="nil"/>
              <w:right w:val="nil"/>
            </w:tcBorders>
          </w:tcPr>
          <w:p w14:paraId="6DE7BCC5"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1299" w:type="pct"/>
            <w:tcBorders>
              <w:top w:val="nil"/>
              <w:left w:val="nil"/>
              <w:bottom w:val="nil"/>
              <w:right w:val="nil"/>
            </w:tcBorders>
          </w:tcPr>
          <w:p w14:paraId="6E41CEF5"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T</w:t>
            </w:r>
            <w:r>
              <w:rPr>
                <w:rFonts w:eastAsia="Times New Roman" w:cs="Times New Roman"/>
                <w:sz w:val="18"/>
                <w:szCs w:val="18"/>
              </w:rPr>
              <w:t>Ö</w:t>
            </w:r>
            <w:r w:rsidRPr="00374A4A">
              <w:rPr>
                <w:rFonts w:eastAsia="Times New Roman" w:cs="Times New Roman"/>
                <w:sz w:val="18"/>
                <w:szCs w:val="18"/>
              </w:rPr>
              <w:t xml:space="preserve"> &gt;</w:t>
            </w:r>
            <w:r>
              <w:rPr>
                <w:rFonts w:eastAsia="Times New Roman" w:cs="Times New Roman"/>
                <w:sz w:val="18"/>
                <w:szCs w:val="18"/>
              </w:rPr>
              <w:t>FBÖ</w:t>
            </w:r>
          </w:p>
          <w:p w14:paraId="6DAD791F"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O</w:t>
            </w:r>
            <w:r>
              <w:rPr>
                <w:rFonts w:eastAsia="Times New Roman" w:cs="Times New Roman"/>
                <w:sz w:val="18"/>
                <w:szCs w:val="18"/>
              </w:rPr>
              <w:t>Ö</w:t>
            </w:r>
            <w:r w:rsidRPr="00374A4A">
              <w:rPr>
                <w:rFonts w:eastAsia="Times New Roman" w:cs="Times New Roman"/>
                <w:sz w:val="18"/>
                <w:szCs w:val="18"/>
              </w:rPr>
              <w:t xml:space="preserve"> &gt;</w:t>
            </w:r>
            <w:r>
              <w:rPr>
                <w:rFonts w:eastAsia="Times New Roman" w:cs="Times New Roman"/>
                <w:sz w:val="18"/>
                <w:szCs w:val="18"/>
              </w:rPr>
              <w:t>FBÖ</w:t>
            </w:r>
          </w:p>
        </w:tc>
      </w:tr>
      <w:tr w:rsidR="00947B7B" w:rsidRPr="00374A4A" w14:paraId="48C57FDF" w14:textId="77777777" w:rsidTr="00C23E54">
        <w:trPr>
          <w:jc w:val="center"/>
        </w:trPr>
        <w:tc>
          <w:tcPr>
            <w:tcW w:w="660" w:type="pct"/>
            <w:tcBorders>
              <w:top w:val="nil"/>
              <w:left w:val="nil"/>
              <w:right w:val="nil"/>
            </w:tcBorders>
          </w:tcPr>
          <w:p w14:paraId="062F91BD"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513" w:type="pct"/>
            <w:tcBorders>
              <w:top w:val="nil"/>
              <w:left w:val="nil"/>
              <w:right w:val="nil"/>
            </w:tcBorders>
          </w:tcPr>
          <w:p w14:paraId="69F6B90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Toplam</w:t>
            </w:r>
          </w:p>
        </w:tc>
        <w:tc>
          <w:tcPr>
            <w:tcW w:w="703" w:type="pct"/>
            <w:tcBorders>
              <w:top w:val="nil"/>
              <w:left w:val="nil"/>
              <w:right w:val="nil"/>
            </w:tcBorders>
          </w:tcPr>
          <w:p w14:paraId="39262D2C"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331,186</w:t>
            </w:r>
          </w:p>
        </w:tc>
        <w:tc>
          <w:tcPr>
            <w:tcW w:w="336" w:type="pct"/>
            <w:tcBorders>
              <w:top w:val="nil"/>
              <w:left w:val="nil"/>
              <w:right w:val="nil"/>
            </w:tcBorders>
          </w:tcPr>
          <w:p w14:paraId="089FB7B8"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339</w:t>
            </w:r>
          </w:p>
        </w:tc>
        <w:tc>
          <w:tcPr>
            <w:tcW w:w="761" w:type="pct"/>
            <w:tcBorders>
              <w:top w:val="nil"/>
              <w:left w:val="nil"/>
              <w:right w:val="nil"/>
            </w:tcBorders>
          </w:tcPr>
          <w:p w14:paraId="7257D34D"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395" w:type="pct"/>
            <w:tcBorders>
              <w:top w:val="nil"/>
              <w:left w:val="nil"/>
              <w:right w:val="nil"/>
            </w:tcBorders>
          </w:tcPr>
          <w:p w14:paraId="2E52196D"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334" w:type="pct"/>
            <w:tcBorders>
              <w:top w:val="nil"/>
              <w:left w:val="nil"/>
              <w:right w:val="nil"/>
            </w:tcBorders>
          </w:tcPr>
          <w:p w14:paraId="1EA6262B"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1299" w:type="pct"/>
            <w:tcBorders>
              <w:top w:val="nil"/>
              <w:left w:val="nil"/>
              <w:right w:val="nil"/>
            </w:tcBorders>
          </w:tcPr>
          <w:p w14:paraId="6713029B"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P</w:t>
            </w:r>
            <w:r>
              <w:rPr>
                <w:rFonts w:eastAsia="Times New Roman" w:cs="Times New Roman"/>
                <w:sz w:val="18"/>
                <w:szCs w:val="18"/>
              </w:rPr>
              <w:t>DR</w:t>
            </w:r>
            <w:r w:rsidRPr="00374A4A">
              <w:rPr>
                <w:rFonts w:eastAsia="Times New Roman" w:cs="Times New Roman"/>
                <w:sz w:val="18"/>
                <w:szCs w:val="18"/>
              </w:rPr>
              <w:t>&gt;</w:t>
            </w:r>
            <w:r>
              <w:rPr>
                <w:rFonts w:eastAsia="Times New Roman" w:cs="Times New Roman"/>
                <w:sz w:val="18"/>
                <w:szCs w:val="18"/>
              </w:rPr>
              <w:t>FBÖ</w:t>
            </w:r>
          </w:p>
          <w:p w14:paraId="5F57DCFB"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M</w:t>
            </w:r>
            <w:r>
              <w:rPr>
                <w:rFonts w:eastAsia="Times New Roman" w:cs="Times New Roman"/>
                <w:sz w:val="18"/>
                <w:szCs w:val="18"/>
              </w:rPr>
              <w:t>Ö</w:t>
            </w:r>
            <w:r w:rsidRPr="00374A4A">
              <w:rPr>
                <w:rFonts w:eastAsia="Times New Roman" w:cs="Times New Roman"/>
                <w:sz w:val="18"/>
                <w:szCs w:val="18"/>
              </w:rPr>
              <w:t>&gt;</w:t>
            </w:r>
            <w:r>
              <w:rPr>
                <w:rFonts w:eastAsia="Times New Roman" w:cs="Times New Roman"/>
                <w:sz w:val="18"/>
                <w:szCs w:val="18"/>
              </w:rPr>
              <w:t>FBÖ</w:t>
            </w:r>
          </w:p>
        </w:tc>
      </w:tr>
    </w:tbl>
    <w:p w14:paraId="6396F3C6" w14:textId="77777777" w:rsidR="00516303" w:rsidRDefault="00516303" w:rsidP="00516303">
      <w:pPr>
        <w:ind w:firstLine="709"/>
        <w:jc w:val="both"/>
        <w:rPr>
          <w:sz w:val="22"/>
          <w:szCs w:val="22"/>
        </w:rPr>
      </w:pPr>
    </w:p>
    <w:p w14:paraId="4DC5D495" w14:textId="624DF403" w:rsidR="00516303" w:rsidRDefault="00947B7B" w:rsidP="00516303">
      <w:pPr>
        <w:ind w:firstLine="709"/>
        <w:jc w:val="both"/>
        <w:rPr>
          <w:sz w:val="22"/>
          <w:szCs w:val="22"/>
        </w:rPr>
      </w:pPr>
      <w:r w:rsidRPr="006412BB">
        <w:rPr>
          <w:sz w:val="22"/>
          <w:szCs w:val="22"/>
        </w:rPr>
        <w:t>Tablo 5 incelendiğinde öğretmen adaylarının öğrenim gördüğü lisans programı Okul Öncesi Öğretmenliği (OÖ), Türkçe Öğretmenliği (TÖ), Fen Bilgisi Öğretmenliği (FBÖ), İlköğretim Matematik Öğretmenliği (MÖ), Psikolojik Danışmanlık ve Rehberlik (SB) ve Sınıf Öğretmenliği (SÖ) şeklinde kodlanmıştır</w:t>
      </w:r>
      <w:r>
        <w:rPr>
          <w:sz w:val="22"/>
          <w:szCs w:val="22"/>
        </w:rPr>
        <w:t>.</w:t>
      </w:r>
    </w:p>
    <w:p w14:paraId="0A49FA7E" w14:textId="19041C7E" w:rsidR="00947B7B" w:rsidRPr="00374A4A" w:rsidRDefault="00947B7B" w:rsidP="00516303">
      <w:pPr>
        <w:ind w:firstLine="709"/>
        <w:jc w:val="both"/>
        <w:rPr>
          <w:sz w:val="22"/>
          <w:szCs w:val="22"/>
        </w:rPr>
      </w:pPr>
      <w:r>
        <w:rPr>
          <w:sz w:val="22"/>
          <w:szCs w:val="22"/>
        </w:rPr>
        <w:t>Ö</w:t>
      </w:r>
      <w:r w:rsidRPr="00374A4A">
        <w:rPr>
          <w:sz w:val="22"/>
          <w:szCs w:val="22"/>
        </w:rPr>
        <w:t>ğretmen adaylarının Web 2.0 araçları kullanabilme yetkinlikleri ile lisans programı arasında</w:t>
      </w:r>
      <w:r>
        <w:rPr>
          <w:sz w:val="22"/>
          <w:szCs w:val="22"/>
        </w:rPr>
        <w:t xml:space="preserve"> istatistiki açıdan</w:t>
      </w:r>
      <w:r w:rsidRPr="00374A4A">
        <w:rPr>
          <w:sz w:val="22"/>
          <w:szCs w:val="22"/>
        </w:rPr>
        <w:t xml:space="preserve"> anlamlı bir farklılık bulunduğu gözlenmektedir (p&lt;0,05). Gruplar</w:t>
      </w:r>
      <w:r w:rsidR="00235B74">
        <w:rPr>
          <w:sz w:val="22"/>
          <w:szCs w:val="22"/>
        </w:rPr>
        <w:t xml:space="preserve"> içerisinde</w:t>
      </w:r>
      <w:r w:rsidRPr="00374A4A">
        <w:rPr>
          <w:sz w:val="22"/>
          <w:szCs w:val="22"/>
        </w:rPr>
        <w:t xml:space="preserve"> öğrenim görülen lisans programı değişkenine göre farkın hangi gruptan kaynaklandığı gözlemlemek için yapılan LSD test sonucuna göre </w:t>
      </w:r>
      <w:r w:rsidR="00235B74">
        <w:rPr>
          <w:sz w:val="22"/>
          <w:szCs w:val="22"/>
        </w:rPr>
        <w:t>S</w:t>
      </w:r>
      <w:r w:rsidRPr="00374A4A">
        <w:rPr>
          <w:sz w:val="22"/>
          <w:szCs w:val="22"/>
        </w:rPr>
        <w:t>ınıf öğretmenl</w:t>
      </w:r>
      <w:r w:rsidR="00235B74">
        <w:rPr>
          <w:sz w:val="22"/>
          <w:szCs w:val="22"/>
        </w:rPr>
        <w:t xml:space="preserve">iği </w:t>
      </w:r>
      <w:r w:rsidRPr="00374A4A">
        <w:rPr>
          <w:sz w:val="22"/>
          <w:szCs w:val="22"/>
        </w:rPr>
        <w:t>ile Fen bilgisi öğretmenl</w:t>
      </w:r>
      <w:r w:rsidR="00235B74">
        <w:rPr>
          <w:sz w:val="22"/>
          <w:szCs w:val="22"/>
        </w:rPr>
        <w:t>iği</w:t>
      </w:r>
      <w:r w:rsidRPr="00374A4A">
        <w:rPr>
          <w:sz w:val="22"/>
          <w:szCs w:val="22"/>
        </w:rPr>
        <w:t xml:space="preserve"> arasında anlamlı fark olduğu bu farklılığın sınıf öğretmenl</w:t>
      </w:r>
      <w:r w:rsidR="00235B74">
        <w:rPr>
          <w:sz w:val="22"/>
          <w:szCs w:val="22"/>
        </w:rPr>
        <w:t>iğinin</w:t>
      </w:r>
      <w:r w:rsidRPr="00374A4A">
        <w:rPr>
          <w:sz w:val="22"/>
          <w:szCs w:val="22"/>
        </w:rPr>
        <w:t xml:space="preserve"> (X=3,09) lehine olduğu, Fen bilgisi öğretmenl</w:t>
      </w:r>
      <w:r w:rsidR="00235B74">
        <w:rPr>
          <w:sz w:val="22"/>
          <w:szCs w:val="22"/>
        </w:rPr>
        <w:t>iği</w:t>
      </w:r>
      <w:r w:rsidRPr="00374A4A">
        <w:rPr>
          <w:sz w:val="22"/>
          <w:szCs w:val="22"/>
        </w:rPr>
        <w:t xml:space="preserve"> ile Sınıf, Matematik, Türkçe, </w:t>
      </w:r>
      <w:proofErr w:type="spellStart"/>
      <w:r w:rsidRPr="00374A4A">
        <w:rPr>
          <w:sz w:val="22"/>
          <w:szCs w:val="22"/>
        </w:rPr>
        <w:t>Pdr</w:t>
      </w:r>
      <w:proofErr w:type="spellEnd"/>
      <w:r w:rsidRPr="00374A4A">
        <w:rPr>
          <w:sz w:val="22"/>
          <w:szCs w:val="22"/>
        </w:rPr>
        <w:t xml:space="preserve">, ve Okul öncesi </w:t>
      </w:r>
      <w:r w:rsidR="00235B74">
        <w:rPr>
          <w:sz w:val="22"/>
          <w:szCs w:val="22"/>
        </w:rPr>
        <w:t xml:space="preserve">öğretmenlikleri </w:t>
      </w:r>
      <w:r w:rsidRPr="00374A4A">
        <w:rPr>
          <w:sz w:val="22"/>
          <w:szCs w:val="22"/>
        </w:rPr>
        <w:t>arasında anlamlı farklılığın olduğu bu anlamlı farklılık Okul öncesi öğretmenl</w:t>
      </w:r>
      <w:r w:rsidR="00235B74">
        <w:rPr>
          <w:sz w:val="22"/>
          <w:szCs w:val="22"/>
        </w:rPr>
        <w:t>iğinin</w:t>
      </w:r>
      <w:r w:rsidRPr="00374A4A">
        <w:rPr>
          <w:sz w:val="22"/>
          <w:szCs w:val="22"/>
        </w:rPr>
        <w:t xml:space="preserve"> (X=3,13) lehine olduğu, Türkçe öğretmenl</w:t>
      </w:r>
      <w:r w:rsidR="00235B74">
        <w:rPr>
          <w:sz w:val="22"/>
          <w:szCs w:val="22"/>
        </w:rPr>
        <w:t>iği</w:t>
      </w:r>
      <w:r w:rsidRPr="00374A4A">
        <w:rPr>
          <w:sz w:val="22"/>
          <w:szCs w:val="22"/>
        </w:rPr>
        <w:t xml:space="preserve"> ile Fen bilgisi öğretmenliği arasında anlamlı fark olduğu bu farkın Türkçe (X=2,77) öğretmenl</w:t>
      </w:r>
      <w:r w:rsidR="00235B74">
        <w:rPr>
          <w:sz w:val="22"/>
          <w:szCs w:val="22"/>
        </w:rPr>
        <w:t xml:space="preserve">iğinin </w:t>
      </w:r>
      <w:r w:rsidRPr="00374A4A">
        <w:rPr>
          <w:sz w:val="22"/>
          <w:szCs w:val="22"/>
        </w:rPr>
        <w:t>lehine olduğu, Psikolojik danışmanlık ve rehberlik öğretmenl</w:t>
      </w:r>
      <w:r w:rsidR="00235B74">
        <w:rPr>
          <w:sz w:val="22"/>
          <w:szCs w:val="22"/>
        </w:rPr>
        <w:t>iği</w:t>
      </w:r>
      <w:r w:rsidRPr="00374A4A">
        <w:rPr>
          <w:sz w:val="22"/>
          <w:szCs w:val="22"/>
        </w:rPr>
        <w:t xml:space="preserve"> ile fen bilgisi öğretmenl</w:t>
      </w:r>
      <w:r w:rsidR="00235B74">
        <w:rPr>
          <w:sz w:val="22"/>
          <w:szCs w:val="22"/>
        </w:rPr>
        <w:t>iği</w:t>
      </w:r>
      <w:r w:rsidRPr="00374A4A">
        <w:rPr>
          <w:sz w:val="22"/>
          <w:szCs w:val="22"/>
        </w:rPr>
        <w:t xml:space="preserve"> arasında anlamlı fark olduğu bu farkın psikolojik danışmanlık ve rehberlik öğretmenl</w:t>
      </w:r>
      <w:r w:rsidR="00235B74">
        <w:rPr>
          <w:sz w:val="22"/>
          <w:szCs w:val="22"/>
        </w:rPr>
        <w:t>iğinin</w:t>
      </w:r>
      <w:r w:rsidRPr="00374A4A">
        <w:rPr>
          <w:sz w:val="22"/>
          <w:szCs w:val="22"/>
        </w:rPr>
        <w:t xml:space="preserve"> </w:t>
      </w:r>
      <w:bookmarkStart w:id="5" w:name="_Hlk101913104"/>
      <w:r w:rsidRPr="00374A4A">
        <w:rPr>
          <w:sz w:val="22"/>
          <w:szCs w:val="22"/>
        </w:rPr>
        <w:t xml:space="preserve">(X=2,97) </w:t>
      </w:r>
      <w:bookmarkEnd w:id="5"/>
      <w:r w:rsidRPr="00374A4A">
        <w:rPr>
          <w:sz w:val="22"/>
          <w:szCs w:val="22"/>
        </w:rPr>
        <w:t>lehine olduğu, Matematik öğretmenl</w:t>
      </w:r>
      <w:r w:rsidR="00235B74">
        <w:rPr>
          <w:sz w:val="22"/>
          <w:szCs w:val="22"/>
        </w:rPr>
        <w:t>iği</w:t>
      </w:r>
      <w:r w:rsidRPr="00374A4A">
        <w:rPr>
          <w:sz w:val="22"/>
          <w:szCs w:val="22"/>
        </w:rPr>
        <w:t xml:space="preserve"> ile Fen bilgisi öğretmenl</w:t>
      </w:r>
      <w:r w:rsidR="00235B74">
        <w:rPr>
          <w:sz w:val="22"/>
          <w:szCs w:val="22"/>
        </w:rPr>
        <w:t>iği</w:t>
      </w:r>
      <w:r w:rsidRPr="00374A4A">
        <w:rPr>
          <w:sz w:val="22"/>
          <w:szCs w:val="22"/>
        </w:rPr>
        <w:t xml:space="preserve"> arasında anlamlı fark olduğu bu farkın matematik öğretmenliği</w:t>
      </w:r>
      <w:r w:rsidR="00235B74">
        <w:rPr>
          <w:sz w:val="22"/>
          <w:szCs w:val="22"/>
        </w:rPr>
        <w:t>nin</w:t>
      </w:r>
      <w:r w:rsidRPr="00374A4A">
        <w:rPr>
          <w:sz w:val="22"/>
          <w:szCs w:val="22"/>
        </w:rPr>
        <w:t xml:space="preserve">  (X=2,76)</w:t>
      </w:r>
      <w:r w:rsidR="007B2E63">
        <w:rPr>
          <w:sz w:val="22"/>
          <w:szCs w:val="22"/>
        </w:rPr>
        <w:t xml:space="preserve"> </w:t>
      </w:r>
      <w:r w:rsidRPr="00374A4A">
        <w:rPr>
          <w:sz w:val="22"/>
          <w:szCs w:val="22"/>
        </w:rPr>
        <w:t>lehine olduğu görülmektedir.</w:t>
      </w:r>
    </w:p>
    <w:p w14:paraId="531B78C8" w14:textId="77777777" w:rsidR="00947B7B" w:rsidRPr="00374A4A" w:rsidRDefault="00947B7B" w:rsidP="00947B7B">
      <w:pPr>
        <w:jc w:val="both"/>
        <w:rPr>
          <w:sz w:val="22"/>
          <w:szCs w:val="22"/>
        </w:rPr>
      </w:pPr>
    </w:p>
    <w:p w14:paraId="5FF575A8" w14:textId="6DD7C7F4" w:rsidR="00947B7B" w:rsidRDefault="00947B7B" w:rsidP="00947B7B">
      <w:pPr>
        <w:jc w:val="both"/>
        <w:rPr>
          <w:b/>
          <w:bCs/>
          <w:sz w:val="22"/>
          <w:szCs w:val="22"/>
        </w:rPr>
      </w:pPr>
      <w:r w:rsidRPr="00516303">
        <w:rPr>
          <w:b/>
          <w:bCs/>
          <w:sz w:val="22"/>
          <w:szCs w:val="22"/>
        </w:rPr>
        <w:t>Araştırmanın Üçüncü Alt Problemine İlişkin Bulgular</w:t>
      </w:r>
    </w:p>
    <w:p w14:paraId="57F9B7DC" w14:textId="77777777" w:rsidR="00516303" w:rsidRPr="00516303" w:rsidRDefault="00516303" w:rsidP="00947B7B">
      <w:pPr>
        <w:jc w:val="both"/>
        <w:rPr>
          <w:b/>
          <w:bCs/>
          <w:sz w:val="22"/>
          <w:szCs w:val="22"/>
        </w:rPr>
      </w:pPr>
    </w:p>
    <w:p w14:paraId="786D2B14" w14:textId="21C3D419" w:rsidR="002379A7" w:rsidRDefault="00947B7B" w:rsidP="002379A7">
      <w:pPr>
        <w:ind w:left="709" w:hanging="851"/>
        <w:jc w:val="center"/>
        <w:rPr>
          <w:sz w:val="22"/>
          <w:szCs w:val="22"/>
        </w:rPr>
      </w:pPr>
      <w:r w:rsidRPr="00027BD9">
        <w:rPr>
          <w:b/>
          <w:bCs/>
          <w:sz w:val="22"/>
          <w:szCs w:val="22"/>
        </w:rPr>
        <w:t>Tablo 6.</w:t>
      </w:r>
      <w:r w:rsidRPr="00374A4A">
        <w:rPr>
          <w:sz w:val="22"/>
          <w:szCs w:val="22"/>
        </w:rPr>
        <w:t xml:space="preserve"> Öğretmen Adaylarının Web 2.0 Araçlarını Kullanabilme Yetkinliklerinin Bilgisayar Kullanım Düzeyi</w:t>
      </w:r>
    </w:p>
    <w:p w14:paraId="66AFA889" w14:textId="742CDED3" w:rsidR="00947B7B" w:rsidRPr="00374A4A" w:rsidRDefault="00947B7B" w:rsidP="002379A7">
      <w:pPr>
        <w:ind w:left="709" w:hanging="851"/>
        <w:jc w:val="center"/>
        <w:rPr>
          <w:sz w:val="22"/>
          <w:szCs w:val="22"/>
        </w:rPr>
      </w:pPr>
      <w:r w:rsidRPr="00374A4A">
        <w:rPr>
          <w:sz w:val="22"/>
          <w:szCs w:val="22"/>
        </w:rPr>
        <w:t>Değişkenine Göre Betimsel Analiz Sonuçları</w:t>
      </w:r>
    </w:p>
    <w:tbl>
      <w:tblPr>
        <w:tblStyle w:val="TableGrid"/>
        <w:tblW w:w="5000" w:type="pct"/>
        <w:tblLook w:val="04A0" w:firstRow="1" w:lastRow="0" w:firstColumn="1" w:lastColumn="0" w:noHBand="0" w:noVBand="1"/>
      </w:tblPr>
      <w:tblGrid>
        <w:gridCol w:w="2351"/>
        <w:gridCol w:w="2112"/>
        <w:gridCol w:w="1327"/>
        <w:gridCol w:w="1919"/>
        <w:gridCol w:w="2757"/>
      </w:tblGrid>
      <w:tr w:rsidR="00947B7B" w:rsidRPr="00374A4A" w14:paraId="3EDB1092" w14:textId="77777777" w:rsidTr="00C23E54">
        <w:trPr>
          <w:trHeight w:val="633"/>
        </w:trPr>
        <w:tc>
          <w:tcPr>
            <w:tcW w:w="1123" w:type="pct"/>
            <w:tcBorders>
              <w:left w:val="nil"/>
              <w:bottom w:val="single" w:sz="4" w:space="0" w:color="auto"/>
              <w:right w:val="nil"/>
            </w:tcBorders>
          </w:tcPr>
          <w:p w14:paraId="7BE18F4B"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Değişken</w:t>
            </w:r>
          </w:p>
        </w:tc>
        <w:tc>
          <w:tcPr>
            <w:tcW w:w="1009" w:type="pct"/>
            <w:tcBorders>
              <w:left w:val="nil"/>
              <w:bottom w:val="single" w:sz="4" w:space="0" w:color="auto"/>
              <w:right w:val="nil"/>
            </w:tcBorders>
          </w:tcPr>
          <w:p w14:paraId="1743364C"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Alt Gruplar</w:t>
            </w:r>
          </w:p>
        </w:tc>
        <w:tc>
          <w:tcPr>
            <w:tcW w:w="634" w:type="pct"/>
            <w:tcBorders>
              <w:left w:val="nil"/>
              <w:bottom w:val="single" w:sz="4" w:space="0" w:color="auto"/>
              <w:right w:val="nil"/>
            </w:tcBorders>
          </w:tcPr>
          <w:p w14:paraId="0886B371"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N</w:t>
            </w:r>
          </w:p>
        </w:tc>
        <w:tc>
          <w:tcPr>
            <w:tcW w:w="917" w:type="pct"/>
            <w:tcBorders>
              <w:left w:val="nil"/>
              <w:bottom w:val="single" w:sz="4" w:space="0" w:color="auto"/>
              <w:right w:val="nil"/>
            </w:tcBorders>
          </w:tcPr>
          <w:p w14:paraId="329EA183"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X</w:t>
            </w:r>
          </w:p>
        </w:tc>
        <w:tc>
          <w:tcPr>
            <w:tcW w:w="1317" w:type="pct"/>
            <w:tcBorders>
              <w:left w:val="nil"/>
              <w:bottom w:val="single" w:sz="4" w:space="0" w:color="auto"/>
              <w:right w:val="nil"/>
            </w:tcBorders>
          </w:tcPr>
          <w:p w14:paraId="0AA6DF8E"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Standart Sapma</w:t>
            </w:r>
          </w:p>
        </w:tc>
      </w:tr>
      <w:tr w:rsidR="00947B7B" w:rsidRPr="00374A4A" w14:paraId="3CFDFDB3" w14:textId="77777777" w:rsidTr="00C23E54">
        <w:tc>
          <w:tcPr>
            <w:tcW w:w="1123" w:type="pct"/>
            <w:tcBorders>
              <w:left w:val="nil"/>
              <w:bottom w:val="nil"/>
              <w:right w:val="nil"/>
            </w:tcBorders>
          </w:tcPr>
          <w:p w14:paraId="75177D8A" w14:textId="77777777" w:rsidR="00947B7B" w:rsidRPr="00374A4A" w:rsidRDefault="00947B7B" w:rsidP="00C23E54">
            <w:pPr>
              <w:autoSpaceDE w:val="0"/>
              <w:autoSpaceDN w:val="0"/>
              <w:adjustRightInd w:val="0"/>
              <w:spacing w:line="400" w:lineRule="atLeast"/>
              <w:jc w:val="center"/>
              <w:rPr>
                <w:sz w:val="18"/>
                <w:szCs w:val="18"/>
              </w:rPr>
            </w:pPr>
          </w:p>
        </w:tc>
        <w:tc>
          <w:tcPr>
            <w:tcW w:w="1009" w:type="pct"/>
            <w:tcBorders>
              <w:left w:val="nil"/>
              <w:bottom w:val="nil"/>
              <w:right w:val="nil"/>
            </w:tcBorders>
          </w:tcPr>
          <w:p w14:paraId="2138026F"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İyi</w:t>
            </w:r>
          </w:p>
        </w:tc>
        <w:tc>
          <w:tcPr>
            <w:tcW w:w="634" w:type="pct"/>
            <w:tcBorders>
              <w:left w:val="nil"/>
              <w:bottom w:val="nil"/>
              <w:right w:val="nil"/>
            </w:tcBorders>
          </w:tcPr>
          <w:p w14:paraId="7CC213FE"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88</w:t>
            </w:r>
          </w:p>
        </w:tc>
        <w:tc>
          <w:tcPr>
            <w:tcW w:w="917" w:type="pct"/>
            <w:tcBorders>
              <w:left w:val="nil"/>
              <w:bottom w:val="nil"/>
              <w:right w:val="nil"/>
            </w:tcBorders>
          </w:tcPr>
          <w:p w14:paraId="3C85F5E7"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3,14</w:t>
            </w:r>
          </w:p>
        </w:tc>
        <w:tc>
          <w:tcPr>
            <w:tcW w:w="1317" w:type="pct"/>
            <w:tcBorders>
              <w:left w:val="nil"/>
              <w:bottom w:val="nil"/>
              <w:right w:val="nil"/>
            </w:tcBorders>
          </w:tcPr>
          <w:p w14:paraId="7A3777DB"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0,968</w:t>
            </w:r>
          </w:p>
        </w:tc>
      </w:tr>
      <w:tr w:rsidR="00947B7B" w:rsidRPr="00374A4A" w14:paraId="046FBE35" w14:textId="77777777" w:rsidTr="00C23E54">
        <w:trPr>
          <w:trHeight w:val="683"/>
        </w:trPr>
        <w:tc>
          <w:tcPr>
            <w:tcW w:w="1123" w:type="pct"/>
            <w:tcBorders>
              <w:top w:val="nil"/>
              <w:left w:val="nil"/>
              <w:bottom w:val="nil"/>
              <w:right w:val="nil"/>
            </w:tcBorders>
          </w:tcPr>
          <w:p w14:paraId="76FAA0A7" w14:textId="77777777" w:rsidR="00947B7B" w:rsidRPr="00374A4A" w:rsidRDefault="00947B7B" w:rsidP="00C23E54">
            <w:pPr>
              <w:autoSpaceDE w:val="0"/>
              <w:autoSpaceDN w:val="0"/>
              <w:adjustRightInd w:val="0"/>
              <w:spacing w:line="400" w:lineRule="atLeast"/>
              <w:rPr>
                <w:sz w:val="18"/>
                <w:szCs w:val="18"/>
              </w:rPr>
            </w:pPr>
            <w:r w:rsidRPr="00374A4A">
              <w:rPr>
                <w:sz w:val="18"/>
                <w:szCs w:val="18"/>
              </w:rPr>
              <w:t>Bilgisayar Kullanım Düzeyi</w:t>
            </w:r>
          </w:p>
        </w:tc>
        <w:tc>
          <w:tcPr>
            <w:tcW w:w="1009" w:type="pct"/>
            <w:tcBorders>
              <w:top w:val="nil"/>
              <w:left w:val="nil"/>
              <w:bottom w:val="nil"/>
              <w:right w:val="nil"/>
            </w:tcBorders>
          </w:tcPr>
          <w:p w14:paraId="07F224B3"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Orta</w:t>
            </w:r>
          </w:p>
        </w:tc>
        <w:tc>
          <w:tcPr>
            <w:tcW w:w="634" w:type="pct"/>
            <w:tcBorders>
              <w:top w:val="nil"/>
              <w:left w:val="nil"/>
              <w:bottom w:val="nil"/>
              <w:right w:val="nil"/>
            </w:tcBorders>
          </w:tcPr>
          <w:p w14:paraId="6F76AE95"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228</w:t>
            </w:r>
          </w:p>
        </w:tc>
        <w:tc>
          <w:tcPr>
            <w:tcW w:w="917" w:type="pct"/>
            <w:tcBorders>
              <w:top w:val="nil"/>
              <w:left w:val="nil"/>
              <w:bottom w:val="nil"/>
              <w:right w:val="nil"/>
            </w:tcBorders>
          </w:tcPr>
          <w:p w14:paraId="371475E0"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2,72</w:t>
            </w:r>
          </w:p>
        </w:tc>
        <w:tc>
          <w:tcPr>
            <w:tcW w:w="1317" w:type="pct"/>
            <w:tcBorders>
              <w:top w:val="nil"/>
              <w:left w:val="nil"/>
              <w:bottom w:val="nil"/>
              <w:right w:val="nil"/>
            </w:tcBorders>
          </w:tcPr>
          <w:p w14:paraId="26FAF402"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0,930</w:t>
            </w:r>
          </w:p>
        </w:tc>
      </w:tr>
      <w:tr w:rsidR="00947B7B" w:rsidRPr="00374A4A" w14:paraId="6448C6EB" w14:textId="77777777" w:rsidTr="00C23E54">
        <w:tc>
          <w:tcPr>
            <w:tcW w:w="1123" w:type="pct"/>
            <w:tcBorders>
              <w:top w:val="nil"/>
              <w:left w:val="nil"/>
              <w:bottom w:val="single" w:sz="4" w:space="0" w:color="auto"/>
              <w:right w:val="nil"/>
            </w:tcBorders>
          </w:tcPr>
          <w:p w14:paraId="4DE0A3B0" w14:textId="77777777" w:rsidR="00947B7B" w:rsidRPr="00374A4A" w:rsidRDefault="00947B7B" w:rsidP="00C23E54">
            <w:pPr>
              <w:autoSpaceDE w:val="0"/>
              <w:autoSpaceDN w:val="0"/>
              <w:adjustRightInd w:val="0"/>
              <w:spacing w:line="400" w:lineRule="atLeast"/>
              <w:jc w:val="center"/>
              <w:rPr>
                <w:sz w:val="18"/>
                <w:szCs w:val="18"/>
              </w:rPr>
            </w:pPr>
          </w:p>
        </w:tc>
        <w:tc>
          <w:tcPr>
            <w:tcW w:w="1009" w:type="pct"/>
            <w:tcBorders>
              <w:top w:val="nil"/>
              <w:left w:val="nil"/>
              <w:bottom w:val="single" w:sz="4" w:space="0" w:color="auto"/>
              <w:right w:val="nil"/>
            </w:tcBorders>
          </w:tcPr>
          <w:p w14:paraId="3DF465C3"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Kötü</w:t>
            </w:r>
          </w:p>
        </w:tc>
        <w:tc>
          <w:tcPr>
            <w:tcW w:w="634" w:type="pct"/>
            <w:tcBorders>
              <w:top w:val="nil"/>
              <w:left w:val="nil"/>
              <w:bottom w:val="single" w:sz="4" w:space="0" w:color="auto"/>
              <w:right w:val="nil"/>
            </w:tcBorders>
          </w:tcPr>
          <w:p w14:paraId="63F0C6F9"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24</w:t>
            </w:r>
          </w:p>
        </w:tc>
        <w:tc>
          <w:tcPr>
            <w:tcW w:w="917" w:type="pct"/>
            <w:tcBorders>
              <w:top w:val="nil"/>
              <w:left w:val="nil"/>
              <w:bottom w:val="single" w:sz="4" w:space="0" w:color="auto"/>
              <w:right w:val="nil"/>
            </w:tcBorders>
          </w:tcPr>
          <w:p w14:paraId="270E3632"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1,67</w:t>
            </w:r>
          </w:p>
        </w:tc>
        <w:tc>
          <w:tcPr>
            <w:tcW w:w="1317" w:type="pct"/>
            <w:tcBorders>
              <w:top w:val="nil"/>
              <w:left w:val="nil"/>
              <w:bottom w:val="single" w:sz="4" w:space="0" w:color="auto"/>
              <w:right w:val="nil"/>
            </w:tcBorders>
          </w:tcPr>
          <w:p w14:paraId="6741D9AE" w14:textId="77777777" w:rsidR="00947B7B" w:rsidRPr="00374A4A" w:rsidRDefault="00947B7B" w:rsidP="00C23E54">
            <w:pPr>
              <w:autoSpaceDE w:val="0"/>
              <w:autoSpaceDN w:val="0"/>
              <w:adjustRightInd w:val="0"/>
              <w:spacing w:line="400" w:lineRule="atLeast"/>
              <w:jc w:val="center"/>
              <w:rPr>
                <w:sz w:val="18"/>
                <w:szCs w:val="18"/>
              </w:rPr>
            </w:pPr>
            <w:r w:rsidRPr="00374A4A">
              <w:rPr>
                <w:sz w:val="18"/>
                <w:szCs w:val="18"/>
              </w:rPr>
              <w:t>0,706</w:t>
            </w:r>
          </w:p>
        </w:tc>
      </w:tr>
    </w:tbl>
    <w:p w14:paraId="25081BC5" w14:textId="77777777" w:rsidR="001B47F6" w:rsidRDefault="001B47F6" w:rsidP="001B47F6">
      <w:pPr>
        <w:autoSpaceDE w:val="0"/>
        <w:autoSpaceDN w:val="0"/>
        <w:adjustRightInd w:val="0"/>
        <w:ind w:firstLine="708"/>
        <w:jc w:val="both"/>
        <w:rPr>
          <w:sz w:val="22"/>
          <w:szCs w:val="22"/>
        </w:rPr>
      </w:pPr>
    </w:p>
    <w:p w14:paraId="570415FD" w14:textId="4FC072FC" w:rsidR="00947B7B" w:rsidRPr="009624E5" w:rsidRDefault="00947B7B" w:rsidP="001B47F6">
      <w:pPr>
        <w:autoSpaceDE w:val="0"/>
        <w:autoSpaceDN w:val="0"/>
        <w:adjustRightInd w:val="0"/>
        <w:ind w:firstLine="708"/>
        <w:jc w:val="both"/>
      </w:pPr>
      <w:r w:rsidRPr="00374A4A">
        <w:rPr>
          <w:sz w:val="22"/>
          <w:szCs w:val="22"/>
        </w:rPr>
        <w:t>Tablo</w:t>
      </w:r>
      <w:r>
        <w:rPr>
          <w:sz w:val="22"/>
          <w:szCs w:val="22"/>
        </w:rPr>
        <w:t xml:space="preserve"> 6 incelendiğinde</w:t>
      </w:r>
      <w:r w:rsidRPr="00374A4A">
        <w:rPr>
          <w:sz w:val="22"/>
          <w:szCs w:val="22"/>
        </w:rPr>
        <w:t xml:space="preserve"> 88 öğretmen adayının iyi (X=3,14), 228 öğretmen adayının orta (X=2,72), 24 öğretmen adayının ise kötü (X=1,67) bilgisayar kullanım düzeyine sahip olduğu belirlenmiştir. Ortalamalar dikkate alındığında değişkene ait alt gruplar arasında farklılık söz konusudur. İlgili farklılığın anlamlı olup olmadığına ilişkin yapılan analiz sonuçları Tablo 7 de gösterilmiştir</w:t>
      </w:r>
      <w:r w:rsidRPr="35CB650C">
        <w:t>.</w:t>
      </w:r>
    </w:p>
    <w:p w14:paraId="52CC64F9" w14:textId="77777777" w:rsidR="00947B7B" w:rsidRDefault="00947B7B" w:rsidP="001B47F6">
      <w:pPr>
        <w:autoSpaceDE w:val="0"/>
        <w:autoSpaceDN w:val="0"/>
        <w:adjustRightInd w:val="0"/>
        <w:jc w:val="both"/>
      </w:pPr>
    </w:p>
    <w:p w14:paraId="414577E6" w14:textId="431E0F76" w:rsidR="00516303" w:rsidRDefault="00516303" w:rsidP="00947B7B">
      <w:pPr>
        <w:autoSpaceDE w:val="0"/>
        <w:autoSpaceDN w:val="0"/>
        <w:adjustRightInd w:val="0"/>
        <w:spacing w:line="400" w:lineRule="atLeast"/>
        <w:jc w:val="both"/>
      </w:pPr>
    </w:p>
    <w:p w14:paraId="7343F2DD" w14:textId="77777777" w:rsidR="001B47F6" w:rsidRDefault="001B47F6" w:rsidP="00947B7B">
      <w:pPr>
        <w:autoSpaceDE w:val="0"/>
        <w:autoSpaceDN w:val="0"/>
        <w:adjustRightInd w:val="0"/>
        <w:spacing w:line="400" w:lineRule="atLeast"/>
        <w:jc w:val="both"/>
      </w:pPr>
    </w:p>
    <w:p w14:paraId="51DA7A52" w14:textId="77777777" w:rsidR="00516303" w:rsidRDefault="00516303" w:rsidP="00947B7B">
      <w:pPr>
        <w:autoSpaceDE w:val="0"/>
        <w:autoSpaceDN w:val="0"/>
        <w:adjustRightInd w:val="0"/>
        <w:spacing w:line="400" w:lineRule="atLeast"/>
        <w:jc w:val="both"/>
      </w:pPr>
    </w:p>
    <w:p w14:paraId="4692C1F6" w14:textId="77777777" w:rsidR="00516303" w:rsidRPr="009624E5" w:rsidRDefault="00516303" w:rsidP="00947B7B">
      <w:pPr>
        <w:autoSpaceDE w:val="0"/>
        <w:autoSpaceDN w:val="0"/>
        <w:adjustRightInd w:val="0"/>
        <w:spacing w:line="400" w:lineRule="atLeast"/>
        <w:jc w:val="both"/>
      </w:pPr>
    </w:p>
    <w:p w14:paraId="064A8B0A" w14:textId="77777777" w:rsidR="00947B7B" w:rsidRPr="00374A4A" w:rsidRDefault="00947B7B" w:rsidP="00947B7B">
      <w:pPr>
        <w:jc w:val="center"/>
        <w:rPr>
          <w:sz w:val="22"/>
          <w:szCs w:val="22"/>
        </w:rPr>
      </w:pPr>
      <w:r w:rsidRPr="00027BD9">
        <w:rPr>
          <w:b/>
          <w:bCs/>
          <w:sz w:val="22"/>
          <w:szCs w:val="22"/>
        </w:rPr>
        <w:lastRenderedPageBreak/>
        <w:t>Tablo 7.</w:t>
      </w:r>
      <w:r w:rsidRPr="00374A4A">
        <w:rPr>
          <w:sz w:val="22"/>
          <w:szCs w:val="22"/>
        </w:rPr>
        <w:t xml:space="preserve"> Öğretmen Adaylarının Web 2.0 Araçlarını Kullanabilme Yetkinliklerinin Bilgisayar Kullanım Düzeyi Değişkenine Göre ANOVA Testi Sonuçları</w:t>
      </w:r>
    </w:p>
    <w:tbl>
      <w:tblPr>
        <w:tblStyle w:val="TableGrid"/>
        <w:tblpPr w:leftFromText="141" w:rightFromText="141" w:vertAnchor="text" w:horzAnchor="margin" w:tblpXSpec="center" w:tblpY="240"/>
        <w:tblW w:w="5000" w:type="pct"/>
        <w:jc w:val="center"/>
        <w:tblLook w:val="04A0" w:firstRow="1" w:lastRow="0" w:firstColumn="1" w:lastColumn="0" w:noHBand="0" w:noVBand="1"/>
      </w:tblPr>
      <w:tblGrid>
        <w:gridCol w:w="1548"/>
        <w:gridCol w:w="2265"/>
        <w:gridCol w:w="1268"/>
        <w:gridCol w:w="978"/>
        <w:gridCol w:w="1262"/>
        <w:gridCol w:w="978"/>
        <w:gridCol w:w="978"/>
        <w:gridCol w:w="1189"/>
      </w:tblGrid>
      <w:tr w:rsidR="00947B7B" w:rsidRPr="00374A4A" w14:paraId="130D2FD3" w14:textId="77777777" w:rsidTr="00C23E54">
        <w:trPr>
          <w:jc w:val="center"/>
        </w:trPr>
        <w:tc>
          <w:tcPr>
            <w:tcW w:w="740" w:type="pct"/>
            <w:tcBorders>
              <w:left w:val="nil"/>
              <w:bottom w:val="single" w:sz="4" w:space="0" w:color="auto"/>
              <w:right w:val="nil"/>
            </w:tcBorders>
          </w:tcPr>
          <w:p w14:paraId="74C4A54B" w14:textId="77777777" w:rsidR="00947B7B" w:rsidRPr="00374A4A" w:rsidRDefault="00947B7B" w:rsidP="00C23E54">
            <w:pPr>
              <w:pStyle w:val="ListParagraph"/>
              <w:ind w:left="0"/>
              <w:rPr>
                <w:rFonts w:eastAsia="Times New Roman" w:cs="Times New Roman"/>
                <w:sz w:val="18"/>
                <w:szCs w:val="18"/>
              </w:rPr>
            </w:pPr>
            <w:bookmarkStart w:id="6" w:name="_Hlk70262129"/>
            <w:r w:rsidRPr="00374A4A">
              <w:rPr>
                <w:rFonts w:eastAsia="Times New Roman" w:cs="Times New Roman"/>
                <w:sz w:val="18"/>
                <w:szCs w:val="18"/>
              </w:rPr>
              <w:t>Değişken</w:t>
            </w:r>
          </w:p>
        </w:tc>
        <w:tc>
          <w:tcPr>
            <w:tcW w:w="1082" w:type="pct"/>
            <w:tcBorders>
              <w:left w:val="nil"/>
              <w:bottom w:val="single" w:sz="4" w:space="0" w:color="auto"/>
              <w:right w:val="nil"/>
            </w:tcBorders>
          </w:tcPr>
          <w:p w14:paraId="370623F6" w14:textId="77777777" w:rsidR="00947B7B" w:rsidRPr="00374A4A" w:rsidRDefault="00947B7B" w:rsidP="00C23E54">
            <w:pPr>
              <w:pStyle w:val="ListParagraph"/>
              <w:ind w:left="0"/>
              <w:rPr>
                <w:rFonts w:eastAsia="Times New Roman" w:cs="Times New Roman"/>
                <w:sz w:val="18"/>
                <w:szCs w:val="18"/>
              </w:rPr>
            </w:pPr>
            <w:r w:rsidRPr="00374A4A">
              <w:rPr>
                <w:rFonts w:eastAsia="Times New Roman" w:cs="Times New Roman"/>
                <w:sz w:val="18"/>
                <w:szCs w:val="18"/>
              </w:rPr>
              <w:t>Varyans Kaynağı</w:t>
            </w:r>
          </w:p>
        </w:tc>
        <w:tc>
          <w:tcPr>
            <w:tcW w:w="606" w:type="pct"/>
            <w:tcBorders>
              <w:left w:val="nil"/>
              <w:bottom w:val="single" w:sz="4" w:space="0" w:color="auto"/>
              <w:right w:val="nil"/>
            </w:tcBorders>
          </w:tcPr>
          <w:p w14:paraId="019E55A2" w14:textId="77777777" w:rsidR="00947B7B" w:rsidRPr="00374A4A" w:rsidRDefault="00947B7B" w:rsidP="00C23E54">
            <w:pPr>
              <w:pStyle w:val="ListParagraph"/>
              <w:ind w:left="0"/>
              <w:jc w:val="center"/>
              <w:rPr>
                <w:rFonts w:eastAsia="Times New Roman" w:cs="Times New Roman"/>
                <w:sz w:val="18"/>
                <w:szCs w:val="18"/>
              </w:rPr>
            </w:pPr>
            <w:r w:rsidRPr="00374A4A">
              <w:rPr>
                <w:rFonts w:eastAsia="Times New Roman" w:cs="Times New Roman"/>
                <w:sz w:val="18"/>
                <w:szCs w:val="18"/>
              </w:rPr>
              <w:t>Kareler Toplamı</w:t>
            </w:r>
          </w:p>
        </w:tc>
        <w:tc>
          <w:tcPr>
            <w:tcW w:w="467" w:type="pct"/>
            <w:tcBorders>
              <w:left w:val="nil"/>
              <w:bottom w:val="single" w:sz="4" w:space="0" w:color="auto"/>
              <w:right w:val="nil"/>
            </w:tcBorders>
          </w:tcPr>
          <w:p w14:paraId="3247E359" w14:textId="77777777" w:rsidR="00947B7B" w:rsidRPr="00374A4A" w:rsidRDefault="00947B7B" w:rsidP="00C23E54">
            <w:pPr>
              <w:pStyle w:val="ListParagraph"/>
              <w:ind w:left="0"/>
              <w:jc w:val="center"/>
              <w:rPr>
                <w:rFonts w:eastAsia="Times New Roman" w:cs="Times New Roman"/>
                <w:sz w:val="18"/>
                <w:szCs w:val="18"/>
              </w:rPr>
            </w:pPr>
            <w:proofErr w:type="spellStart"/>
            <w:proofErr w:type="gramStart"/>
            <w:r w:rsidRPr="00374A4A">
              <w:rPr>
                <w:rFonts w:eastAsia="Times New Roman" w:cs="Times New Roman"/>
                <w:sz w:val="18"/>
                <w:szCs w:val="18"/>
              </w:rPr>
              <w:t>sd</w:t>
            </w:r>
            <w:proofErr w:type="spellEnd"/>
            <w:proofErr w:type="gramEnd"/>
          </w:p>
        </w:tc>
        <w:tc>
          <w:tcPr>
            <w:tcW w:w="603" w:type="pct"/>
            <w:tcBorders>
              <w:left w:val="nil"/>
              <w:bottom w:val="single" w:sz="4" w:space="0" w:color="auto"/>
              <w:right w:val="nil"/>
            </w:tcBorders>
          </w:tcPr>
          <w:p w14:paraId="0AE9895B" w14:textId="77777777" w:rsidR="00947B7B" w:rsidRPr="00374A4A" w:rsidRDefault="00947B7B" w:rsidP="00C23E54">
            <w:pPr>
              <w:pStyle w:val="ListParagraph"/>
              <w:ind w:left="0"/>
              <w:jc w:val="center"/>
              <w:rPr>
                <w:rFonts w:eastAsia="Times New Roman" w:cs="Times New Roman"/>
                <w:sz w:val="18"/>
                <w:szCs w:val="18"/>
              </w:rPr>
            </w:pPr>
            <w:r w:rsidRPr="00374A4A">
              <w:rPr>
                <w:rFonts w:eastAsia="Times New Roman" w:cs="Times New Roman"/>
                <w:sz w:val="18"/>
                <w:szCs w:val="18"/>
              </w:rPr>
              <w:t>Kareler Ortalaması</w:t>
            </w:r>
          </w:p>
        </w:tc>
        <w:tc>
          <w:tcPr>
            <w:tcW w:w="467" w:type="pct"/>
            <w:tcBorders>
              <w:left w:val="nil"/>
              <w:bottom w:val="single" w:sz="4" w:space="0" w:color="auto"/>
              <w:right w:val="nil"/>
            </w:tcBorders>
          </w:tcPr>
          <w:p w14:paraId="3C4713A1" w14:textId="77777777" w:rsidR="00947B7B" w:rsidRPr="00374A4A" w:rsidRDefault="00947B7B" w:rsidP="00C23E54">
            <w:pPr>
              <w:pStyle w:val="ListParagraph"/>
              <w:ind w:left="0"/>
              <w:jc w:val="center"/>
              <w:rPr>
                <w:rFonts w:eastAsia="Times New Roman" w:cs="Times New Roman"/>
                <w:sz w:val="18"/>
                <w:szCs w:val="18"/>
              </w:rPr>
            </w:pPr>
            <w:r w:rsidRPr="00374A4A">
              <w:rPr>
                <w:rFonts w:eastAsia="Times New Roman" w:cs="Times New Roman"/>
                <w:sz w:val="18"/>
                <w:szCs w:val="18"/>
              </w:rPr>
              <w:t>F</w:t>
            </w:r>
          </w:p>
        </w:tc>
        <w:tc>
          <w:tcPr>
            <w:tcW w:w="467" w:type="pct"/>
            <w:tcBorders>
              <w:left w:val="nil"/>
              <w:bottom w:val="single" w:sz="4" w:space="0" w:color="auto"/>
              <w:right w:val="nil"/>
            </w:tcBorders>
          </w:tcPr>
          <w:p w14:paraId="0DC8E617" w14:textId="77777777" w:rsidR="00947B7B" w:rsidRPr="00374A4A" w:rsidRDefault="00947B7B" w:rsidP="00C23E54">
            <w:pPr>
              <w:pStyle w:val="ListParagraph"/>
              <w:ind w:left="0"/>
              <w:jc w:val="center"/>
              <w:rPr>
                <w:rFonts w:eastAsia="Times New Roman" w:cs="Times New Roman"/>
                <w:sz w:val="18"/>
                <w:szCs w:val="18"/>
              </w:rPr>
            </w:pPr>
            <w:proofErr w:type="gramStart"/>
            <w:r w:rsidRPr="00374A4A">
              <w:rPr>
                <w:rFonts w:eastAsia="Times New Roman" w:cs="Times New Roman"/>
                <w:sz w:val="18"/>
                <w:szCs w:val="18"/>
              </w:rPr>
              <w:t>p</w:t>
            </w:r>
            <w:proofErr w:type="gramEnd"/>
          </w:p>
        </w:tc>
        <w:tc>
          <w:tcPr>
            <w:tcW w:w="569" w:type="pct"/>
            <w:tcBorders>
              <w:left w:val="nil"/>
              <w:bottom w:val="single" w:sz="4" w:space="0" w:color="auto"/>
              <w:right w:val="nil"/>
            </w:tcBorders>
          </w:tcPr>
          <w:p w14:paraId="6F2FAD03" w14:textId="77777777" w:rsidR="00947B7B" w:rsidRPr="00374A4A" w:rsidRDefault="00947B7B" w:rsidP="00C23E54">
            <w:pPr>
              <w:pStyle w:val="ListParagraph"/>
              <w:ind w:left="0"/>
              <w:jc w:val="center"/>
              <w:rPr>
                <w:rFonts w:eastAsia="Times New Roman" w:cs="Times New Roman"/>
                <w:sz w:val="18"/>
                <w:szCs w:val="18"/>
              </w:rPr>
            </w:pPr>
            <w:r w:rsidRPr="00374A4A">
              <w:rPr>
                <w:rFonts w:eastAsia="Times New Roman" w:cs="Times New Roman"/>
                <w:sz w:val="18"/>
                <w:szCs w:val="18"/>
              </w:rPr>
              <w:t>Anlamlı Fark</w:t>
            </w:r>
          </w:p>
        </w:tc>
      </w:tr>
      <w:tr w:rsidR="00947B7B" w:rsidRPr="00374A4A" w14:paraId="466EA5F4" w14:textId="77777777" w:rsidTr="00C23E54">
        <w:trPr>
          <w:trHeight w:val="655"/>
          <w:jc w:val="center"/>
        </w:trPr>
        <w:tc>
          <w:tcPr>
            <w:tcW w:w="740" w:type="pct"/>
            <w:tcBorders>
              <w:left w:val="nil"/>
              <w:bottom w:val="nil"/>
              <w:right w:val="nil"/>
            </w:tcBorders>
          </w:tcPr>
          <w:p w14:paraId="7BF05C22" w14:textId="77777777" w:rsidR="00947B7B" w:rsidRPr="00374A4A" w:rsidRDefault="00947B7B" w:rsidP="00C23E54">
            <w:pPr>
              <w:pStyle w:val="ListParagraph"/>
              <w:spacing w:line="360" w:lineRule="auto"/>
              <w:ind w:left="0"/>
              <w:rPr>
                <w:rFonts w:eastAsia="Times New Roman" w:cs="Times New Roman"/>
                <w:sz w:val="18"/>
                <w:szCs w:val="18"/>
              </w:rPr>
            </w:pPr>
          </w:p>
        </w:tc>
        <w:tc>
          <w:tcPr>
            <w:tcW w:w="1082" w:type="pct"/>
            <w:tcBorders>
              <w:left w:val="nil"/>
              <w:bottom w:val="nil"/>
              <w:right w:val="nil"/>
            </w:tcBorders>
          </w:tcPr>
          <w:p w14:paraId="4F0B842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Gruplar arası</w:t>
            </w:r>
          </w:p>
        </w:tc>
        <w:tc>
          <w:tcPr>
            <w:tcW w:w="606" w:type="pct"/>
            <w:tcBorders>
              <w:left w:val="nil"/>
              <w:bottom w:val="nil"/>
              <w:right w:val="nil"/>
            </w:tcBorders>
          </w:tcPr>
          <w:p w14:paraId="07DAAE0F"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41,370</w:t>
            </w:r>
          </w:p>
        </w:tc>
        <w:tc>
          <w:tcPr>
            <w:tcW w:w="467" w:type="pct"/>
            <w:tcBorders>
              <w:left w:val="nil"/>
              <w:bottom w:val="nil"/>
              <w:right w:val="nil"/>
            </w:tcBorders>
          </w:tcPr>
          <w:p w14:paraId="6B5424A7"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2</w:t>
            </w:r>
          </w:p>
        </w:tc>
        <w:tc>
          <w:tcPr>
            <w:tcW w:w="603" w:type="pct"/>
            <w:tcBorders>
              <w:left w:val="nil"/>
              <w:bottom w:val="nil"/>
              <w:right w:val="nil"/>
            </w:tcBorders>
          </w:tcPr>
          <w:p w14:paraId="160F0525"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20,685</w:t>
            </w:r>
          </w:p>
        </w:tc>
        <w:tc>
          <w:tcPr>
            <w:tcW w:w="467" w:type="pct"/>
            <w:tcBorders>
              <w:left w:val="nil"/>
              <w:bottom w:val="nil"/>
              <w:right w:val="nil"/>
            </w:tcBorders>
          </w:tcPr>
          <w:p w14:paraId="59451443"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color w:val="010205"/>
                <w:sz w:val="18"/>
                <w:szCs w:val="18"/>
              </w:rPr>
              <w:t>24,052</w:t>
            </w:r>
          </w:p>
        </w:tc>
        <w:tc>
          <w:tcPr>
            <w:tcW w:w="467" w:type="pct"/>
            <w:tcBorders>
              <w:left w:val="nil"/>
              <w:bottom w:val="nil"/>
              <w:right w:val="nil"/>
            </w:tcBorders>
          </w:tcPr>
          <w:p w14:paraId="4A27348B"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color w:val="010205"/>
                <w:sz w:val="18"/>
                <w:szCs w:val="18"/>
              </w:rPr>
              <w:t>,000</w:t>
            </w:r>
          </w:p>
        </w:tc>
        <w:tc>
          <w:tcPr>
            <w:tcW w:w="569" w:type="pct"/>
            <w:tcBorders>
              <w:left w:val="nil"/>
              <w:bottom w:val="nil"/>
              <w:right w:val="nil"/>
            </w:tcBorders>
          </w:tcPr>
          <w:p w14:paraId="5D17890B" w14:textId="77777777" w:rsidR="00947B7B" w:rsidRPr="00374A4A" w:rsidRDefault="00947B7B" w:rsidP="00C23E54">
            <w:pPr>
              <w:pStyle w:val="ListParagraph"/>
              <w:spacing w:line="360" w:lineRule="auto"/>
              <w:ind w:left="0"/>
              <w:jc w:val="center"/>
              <w:rPr>
                <w:rFonts w:eastAsia="Times New Roman" w:cs="Times New Roman"/>
                <w:color w:val="010205"/>
                <w:sz w:val="18"/>
                <w:szCs w:val="18"/>
              </w:rPr>
            </w:pPr>
            <w:r w:rsidRPr="00374A4A">
              <w:rPr>
                <w:rFonts w:eastAsia="Times New Roman" w:cs="Times New Roman"/>
                <w:color w:val="010205"/>
                <w:sz w:val="18"/>
                <w:szCs w:val="18"/>
              </w:rPr>
              <w:t>İyi&gt;orta</w:t>
            </w:r>
          </w:p>
          <w:p w14:paraId="6AF14EF3" w14:textId="77777777" w:rsidR="00947B7B" w:rsidRPr="00374A4A" w:rsidRDefault="00947B7B" w:rsidP="00C23E54">
            <w:pPr>
              <w:pStyle w:val="ListParagraph"/>
              <w:spacing w:line="360" w:lineRule="auto"/>
              <w:ind w:left="0"/>
              <w:jc w:val="center"/>
              <w:rPr>
                <w:rFonts w:eastAsia="Times New Roman" w:cs="Times New Roman"/>
                <w:color w:val="010205"/>
                <w:sz w:val="18"/>
                <w:szCs w:val="18"/>
              </w:rPr>
            </w:pPr>
            <w:r w:rsidRPr="00374A4A">
              <w:rPr>
                <w:rFonts w:eastAsia="Times New Roman" w:cs="Times New Roman"/>
                <w:color w:val="010205"/>
                <w:sz w:val="18"/>
                <w:szCs w:val="18"/>
              </w:rPr>
              <w:t>İyi&gt;kötü</w:t>
            </w:r>
          </w:p>
        </w:tc>
      </w:tr>
      <w:tr w:rsidR="00947B7B" w:rsidRPr="00374A4A" w14:paraId="00BF569E" w14:textId="77777777" w:rsidTr="00C23E54">
        <w:trPr>
          <w:trHeight w:val="738"/>
          <w:jc w:val="center"/>
        </w:trPr>
        <w:tc>
          <w:tcPr>
            <w:tcW w:w="740" w:type="pct"/>
            <w:tcBorders>
              <w:top w:val="nil"/>
              <w:left w:val="nil"/>
              <w:bottom w:val="nil"/>
              <w:right w:val="nil"/>
            </w:tcBorders>
          </w:tcPr>
          <w:p w14:paraId="1DE16E37"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Bilgisayar Düzeyi</w:t>
            </w:r>
          </w:p>
        </w:tc>
        <w:tc>
          <w:tcPr>
            <w:tcW w:w="1082" w:type="pct"/>
            <w:tcBorders>
              <w:top w:val="nil"/>
              <w:left w:val="nil"/>
              <w:bottom w:val="nil"/>
              <w:right w:val="nil"/>
            </w:tcBorders>
          </w:tcPr>
          <w:p w14:paraId="6C4DEF06"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Gruplar içi</w:t>
            </w:r>
          </w:p>
        </w:tc>
        <w:tc>
          <w:tcPr>
            <w:tcW w:w="606" w:type="pct"/>
            <w:tcBorders>
              <w:top w:val="nil"/>
              <w:left w:val="nil"/>
              <w:bottom w:val="nil"/>
              <w:right w:val="nil"/>
            </w:tcBorders>
          </w:tcPr>
          <w:p w14:paraId="04D7981E"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289,816</w:t>
            </w:r>
          </w:p>
        </w:tc>
        <w:tc>
          <w:tcPr>
            <w:tcW w:w="467" w:type="pct"/>
            <w:tcBorders>
              <w:top w:val="nil"/>
              <w:left w:val="nil"/>
              <w:bottom w:val="nil"/>
              <w:right w:val="nil"/>
            </w:tcBorders>
          </w:tcPr>
          <w:p w14:paraId="5DF36FC4"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337</w:t>
            </w:r>
          </w:p>
        </w:tc>
        <w:tc>
          <w:tcPr>
            <w:tcW w:w="603" w:type="pct"/>
            <w:tcBorders>
              <w:top w:val="nil"/>
              <w:left w:val="nil"/>
              <w:bottom w:val="nil"/>
              <w:right w:val="nil"/>
            </w:tcBorders>
          </w:tcPr>
          <w:p w14:paraId="5F13AD3C"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,860</w:t>
            </w:r>
          </w:p>
        </w:tc>
        <w:tc>
          <w:tcPr>
            <w:tcW w:w="467" w:type="pct"/>
            <w:tcBorders>
              <w:top w:val="nil"/>
              <w:left w:val="nil"/>
              <w:bottom w:val="nil"/>
              <w:right w:val="nil"/>
            </w:tcBorders>
          </w:tcPr>
          <w:p w14:paraId="10E9BA61"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467" w:type="pct"/>
            <w:tcBorders>
              <w:top w:val="nil"/>
              <w:left w:val="nil"/>
              <w:bottom w:val="nil"/>
              <w:right w:val="nil"/>
            </w:tcBorders>
          </w:tcPr>
          <w:p w14:paraId="719FDE12"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569" w:type="pct"/>
            <w:tcBorders>
              <w:top w:val="nil"/>
              <w:left w:val="nil"/>
              <w:bottom w:val="nil"/>
              <w:right w:val="nil"/>
            </w:tcBorders>
          </w:tcPr>
          <w:p w14:paraId="1D1759A5"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Orta&gt;iyi</w:t>
            </w:r>
          </w:p>
          <w:p w14:paraId="23D6C138"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Orta&gt;kötü</w:t>
            </w:r>
          </w:p>
        </w:tc>
      </w:tr>
      <w:tr w:rsidR="00947B7B" w:rsidRPr="00374A4A" w14:paraId="591DB4E1" w14:textId="77777777" w:rsidTr="00C23E54">
        <w:trPr>
          <w:jc w:val="center"/>
        </w:trPr>
        <w:tc>
          <w:tcPr>
            <w:tcW w:w="740" w:type="pct"/>
            <w:tcBorders>
              <w:top w:val="nil"/>
              <w:left w:val="nil"/>
              <w:right w:val="nil"/>
            </w:tcBorders>
          </w:tcPr>
          <w:p w14:paraId="476A93A3"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1082" w:type="pct"/>
            <w:tcBorders>
              <w:top w:val="nil"/>
              <w:left w:val="nil"/>
              <w:right w:val="nil"/>
            </w:tcBorders>
          </w:tcPr>
          <w:p w14:paraId="5EAE9C72"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Toplam</w:t>
            </w:r>
          </w:p>
        </w:tc>
        <w:tc>
          <w:tcPr>
            <w:tcW w:w="606" w:type="pct"/>
            <w:tcBorders>
              <w:top w:val="nil"/>
              <w:left w:val="nil"/>
              <w:right w:val="nil"/>
            </w:tcBorders>
          </w:tcPr>
          <w:p w14:paraId="6BB4AA9C"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331,186</w:t>
            </w:r>
          </w:p>
        </w:tc>
        <w:tc>
          <w:tcPr>
            <w:tcW w:w="467" w:type="pct"/>
            <w:tcBorders>
              <w:top w:val="nil"/>
              <w:left w:val="nil"/>
              <w:right w:val="nil"/>
            </w:tcBorders>
          </w:tcPr>
          <w:p w14:paraId="0D0223C7" w14:textId="77777777" w:rsidR="00947B7B" w:rsidRPr="00374A4A" w:rsidRDefault="00947B7B" w:rsidP="00C23E54">
            <w:pPr>
              <w:pStyle w:val="ListParagraph"/>
              <w:spacing w:line="360" w:lineRule="auto"/>
              <w:ind w:left="0"/>
              <w:jc w:val="center"/>
              <w:rPr>
                <w:rFonts w:eastAsia="Times New Roman" w:cs="Times New Roman"/>
                <w:sz w:val="18"/>
                <w:szCs w:val="18"/>
              </w:rPr>
            </w:pPr>
            <w:r w:rsidRPr="00374A4A">
              <w:rPr>
                <w:rFonts w:eastAsia="Times New Roman" w:cs="Times New Roman"/>
                <w:sz w:val="18"/>
                <w:szCs w:val="18"/>
              </w:rPr>
              <w:t>339</w:t>
            </w:r>
          </w:p>
        </w:tc>
        <w:tc>
          <w:tcPr>
            <w:tcW w:w="603" w:type="pct"/>
            <w:tcBorders>
              <w:top w:val="nil"/>
              <w:left w:val="nil"/>
              <w:right w:val="nil"/>
            </w:tcBorders>
          </w:tcPr>
          <w:p w14:paraId="26233B92"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467" w:type="pct"/>
            <w:tcBorders>
              <w:top w:val="nil"/>
              <w:left w:val="nil"/>
              <w:right w:val="nil"/>
            </w:tcBorders>
          </w:tcPr>
          <w:p w14:paraId="30B1254F"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467" w:type="pct"/>
            <w:tcBorders>
              <w:top w:val="nil"/>
              <w:left w:val="nil"/>
              <w:right w:val="nil"/>
            </w:tcBorders>
          </w:tcPr>
          <w:p w14:paraId="16F1164D" w14:textId="77777777" w:rsidR="00947B7B" w:rsidRPr="00374A4A" w:rsidRDefault="00947B7B" w:rsidP="00C23E54">
            <w:pPr>
              <w:pStyle w:val="ListParagraph"/>
              <w:spacing w:line="360" w:lineRule="auto"/>
              <w:ind w:left="0"/>
              <w:jc w:val="center"/>
              <w:rPr>
                <w:rFonts w:eastAsia="Times New Roman" w:cs="Times New Roman"/>
                <w:sz w:val="18"/>
                <w:szCs w:val="18"/>
              </w:rPr>
            </w:pPr>
          </w:p>
        </w:tc>
        <w:tc>
          <w:tcPr>
            <w:tcW w:w="569" w:type="pct"/>
            <w:tcBorders>
              <w:top w:val="nil"/>
              <w:left w:val="nil"/>
              <w:right w:val="nil"/>
            </w:tcBorders>
          </w:tcPr>
          <w:p w14:paraId="39F15034"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Kötü&gt;iyi</w:t>
            </w:r>
          </w:p>
          <w:p w14:paraId="799EB89F"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Kötü&gt;orta</w:t>
            </w:r>
          </w:p>
        </w:tc>
      </w:tr>
      <w:bookmarkEnd w:id="6"/>
    </w:tbl>
    <w:p w14:paraId="6F721AB1" w14:textId="77777777" w:rsidR="001B47F6" w:rsidRDefault="001B47F6" w:rsidP="001B47F6">
      <w:pPr>
        <w:ind w:firstLine="709"/>
        <w:jc w:val="both"/>
        <w:rPr>
          <w:sz w:val="22"/>
          <w:szCs w:val="22"/>
        </w:rPr>
      </w:pPr>
    </w:p>
    <w:p w14:paraId="63B10529" w14:textId="2B08109D" w:rsidR="00947B7B" w:rsidRPr="00374A4A" w:rsidRDefault="00947B7B" w:rsidP="001B47F6">
      <w:pPr>
        <w:ind w:firstLine="709"/>
        <w:jc w:val="both"/>
        <w:rPr>
          <w:sz w:val="22"/>
          <w:szCs w:val="22"/>
        </w:rPr>
      </w:pPr>
      <w:r w:rsidRPr="00374A4A">
        <w:rPr>
          <w:sz w:val="22"/>
          <w:szCs w:val="22"/>
        </w:rPr>
        <w:t>Tablo 7</w:t>
      </w:r>
      <w:r>
        <w:rPr>
          <w:sz w:val="22"/>
          <w:szCs w:val="22"/>
        </w:rPr>
        <w:t xml:space="preserve"> incelendiğinde</w:t>
      </w:r>
      <w:r w:rsidRPr="00374A4A">
        <w:rPr>
          <w:sz w:val="22"/>
          <w:szCs w:val="22"/>
        </w:rPr>
        <w:t xml:space="preserve"> öğretmen adaylarının Web2.0 araçlarını kullanabilme yetkinliklerinin bilgisayar kullanım düzeyi (F=</w:t>
      </w:r>
      <w:r w:rsidRPr="00374A4A">
        <w:rPr>
          <w:color w:val="010205"/>
          <w:sz w:val="22"/>
          <w:szCs w:val="22"/>
        </w:rPr>
        <w:t>24,052</w:t>
      </w:r>
      <w:r w:rsidRPr="00374A4A">
        <w:rPr>
          <w:sz w:val="22"/>
          <w:szCs w:val="22"/>
        </w:rPr>
        <w:t>; p&lt;0.05) değişkenine göre gruplar arasında anlamlı fark bulunmaktadır. Grupların bilgisayar kullanım düzeyi değişkenine göre farkın hangi gruptan kaynaklandığı gözlemlemek için yapılan LSD test sonucuna göre iyi (X=3,14), orta (X=2,72) ve kötü(X=1,67) bilgisayar kullanma değişkenine sahip öğrencilerin ortalama puanları arasında anlamlı düzeyde farklılık olduğu bu anlamlı farklılığın bilgisayarı iyi kullananların lehine olduğu görülmektedir.</w:t>
      </w:r>
    </w:p>
    <w:p w14:paraId="191FE58A" w14:textId="77777777" w:rsidR="00947B7B" w:rsidRPr="00374A4A" w:rsidRDefault="00947B7B" w:rsidP="00947B7B">
      <w:pPr>
        <w:jc w:val="both"/>
        <w:rPr>
          <w:sz w:val="22"/>
          <w:szCs w:val="22"/>
        </w:rPr>
      </w:pPr>
    </w:p>
    <w:p w14:paraId="77B5AB55" w14:textId="503B0237" w:rsidR="00947B7B" w:rsidRDefault="00947B7B" w:rsidP="00947B7B">
      <w:pPr>
        <w:jc w:val="both"/>
        <w:rPr>
          <w:b/>
          <w:bCs/>
          <w:sz w:val="22"/>
          <w:szCs w:val="22"/>
        </w:rPr>
      </w:pPr>
      <w:r w:rsidRPr="00516303">
        <w:rPr>
          <w:b/>
          <w:bCs/>
          <w:sz w:val="22"/>
          <w:szCs w:val="22"/>
        </w:rPr>
        <w:t>Araştırmanın Dördüncü Alt Problemine İlişkin Bulgular</w:t>
      </w:r>
    </w:p>
    <w:p w14:paraId="21392983" w14:textId="77777777" w:rsidR="00516303" w:rsidRPr="00516303" w:rsidRDefault="00516303" w:rsidP="00947B7B">
      <w:pPr>
        <w:jc w:val="both"/>
        <w:rPr>
          <w:b/>
          <w:bCs/>
          <w:sz w:val="22"/>
          <w:szCs w:val="22"/>
        </w:rPr>
      </w:pPr>
    </w:p>
    <w:p w14:paraId="0F7AD1AB" w14:textId="3301F1C9" w:rsidR="00947B7B" w:rsidRPr="00374A4A" w:rsidRDefault="00947B7B" w:rsidP="00947B7B">
      <w:pPr>
        <w:jc w:val="center"/>
        <w:rPr>
          <w:sz w:val="22"/>
          <w:szCs w:val="22"/>
        </w:rPr>
      </w:pPr>
      <w:r w:rsidRPr="00027BD9">
        <w:rPr>
          <w:b/>
          <w:bCs/>
          <w:sz w:val="22"/>
          <w:szCs w:val="22"/>
        </w:rPr>
        <w:t>Tablo 8.</w:t>
      </w:r>
      <w:r w:rsidRPr="00374A4A">
        <w:rPr>
          <w:sz w:val="22"/>
          <w:szCs w:val="22"/>
        </w:rPr>
        <w:t xml:space="preserve"> Öğretmen Adaylarının Web 2.0 Araçlarını Kullanabilme Yetkinliklerinin Web 2.0 Araçlarını Kullanabilme Değişkenine Göre </w:t>
      </w:r>
      <w:r w:rsidR="006B1CFA" w:rsidRPr="006B1CFA">
        <w:rPr>
          <w:sz w:val="22"/>
          <w:szCs w:val="22"/>
        </w:rPr>
        <w:t xml:space="preserve">Bağımsız Örneklem </w:t>
      </w:r>
      <w:r w:rsidRPr="006B1CFA">
        <w:rPr>
          <w:sz w:val="22"/>
          <w:szCs w:val="22"/>
        </w:rPr>
        <w:t>t-testi</w:t>
      </w:r>
      <w:r w:rsidRPr="00374A4A">
        <w:rPr>
          <w:sz w:val="22"/>
          <w:szCs w:val="22"/>
        </w:rPr>
        <w:t xml:space="preserve"> Sonuçları</w:t>
      </w:r>
    </w:p>
    <w:tbl>
      <w:tblPr>
        <w:tblStyle w:val="TableGrid"/>
        <w:tblpPr w:leftFromText="141" w:rightFromText="141" w:vertAnchor="text" w:horzAnchor="margin" w:tblpXSpec="center" w:tblpY="17"/>
        <w:tblW w:w="5000" w:type="pct"/>
        <w:tblLook w:val="04A0" w:firstRow="1" w:lastRow="0" w:firstColumn="1" w:lastColumn="0" w:noHBand="0" w:noVBand="1"/>
      </w:tblPr>
      <w:tblGrid>
        <w:gridCol w:w="1688"/>
        <w:gridCol w:w="1296"/>
        <w:gridCol w:w="1425"/>
        <w:gridCol w:w="1687"/>
        <w:gridCol w:w="1285"/>
        <w:gridCol w:w="1672"/>
        <w:gridCol w:w="1413"/>
      </w:tblGrid>
      <w:tr w:rsidR="00947B7B" w:rsidRPr="00374A4A" w14:paraId="3F4A7CEA" w14:textId="77777777" w:rsidTr="00C23E54">
        <w:trPr>
          <w:trHeight w:val="579"/>
        </w:trPr>
        <w:tc>
          <w:tcPr>
            <w:tcW w:w="806" w:type="pct"/>
            <w:tcBorders>
              <w:left w:val="nil"/>
              <w:bottom w:val="single" w:sz="4" w:space="0" w:color="auto"/>
              <w:right w:val="nil"/>
            </w:tcBorders>
          </w:tcPr>
          <w:p w14:paraId="75CA5546" w14:textId="77777777" w:rsidR="00947B7B" w:rsidRPr="00374A4A" w:rsidRDefault="00947B7B" w:rsidP="00C23E54">
            <w:pPr>
              <w:pStyle w:val="ListParagraph"/>
              <w:spacing w:line="360" w:lineRule="auto"/>
              <w:ind w:left="0"/>
              <w:rPr>
                <w:rFonts w:eastAsia="Times New Roman" w:cs="Times New Roman"/>
                <w:sz w:val="18"/>
                <w:szCs w:val="18"/>
              </w:rPr>
            </w:pPr>
          </w:p>
        </w:tc>
        <w:tc>
          <w:tcPr>
            <w:tcW w:w="619" w:type="pct"/>
            <w:tcBorders>
              <w:left w:val="nil"/>
              <w:bottom w:val="single" w:sz="4" w:space="0" w:color="auto"/>
              <w:right w:val="nil"/>
            </w:tcBorders>
          </w:tcPr>
          <w:p w14:paraId="6E365B8F"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N</w:t>
            </w:r>
          </w:p>
        </w:tc>
        <w:tc>
          <w:tcPr>
            <w:tcW w:w="681" w:type="pct"/>
            <w:tcBorders>
              <w:left w:val="nil"/>
              <w:bottom w:val="single" w:sz="4" w:space="0" w:color="auto"/>
              <w:right w:val="nil"/>
            </w:tcBorders>
          </w:tcPr>
          <w:p w14:paraId="366363FA"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X</w:t>
            </w:r>
          </w:p>
        </w:tc>
        <w:tc>
          <w:tcPr>
            <w:tcW w:w="806" w:type="pct"/>
            <w:tcBorders>
              <w:left w:val="nil"/>
              <w:bottom w:val="single" w:sz="4" w:space="0" w:color="auto"/>
              <w:right w:val="nil"/>
            </w:tcBorders>
          </w:tcPr>
          <w:p w14:paraId="1DFF3E5F"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S</w:t>
            </w:r>
          </w:p>
        </w:tc>
        <w:tc>
          <w:tcPr>
            <w:tcW w:w="614" w:type="pct"/>
            <w:tcBorders>
              <w:left w:val="nil"/>
              <w:bottom w:val="single" w:sz="4" w:space="0" w:color="auto"/>
              <w:right w:val="nil"/>
            </w:tcBorders>
          </w:tcPr>
          <w:p w14:paraId="6408801A" w14:textId="7487DB2B" w:rsidR="00947B7B" w:rsidRPr="00374A4A" w:rsidRDefault="001F5DA7" w:rsidP="00C23E54">
            <w:pPr>
              <w:pStyle w:val="ListParagraph"/>
              <w:spacing w:line="360" w:lineRule="auto"/>
              <w:ind w:left="0"/>
              <w:rPr>
                <w:rFonts w:eastAsia="Times New Roman" w:cs="Times New Roman"/>
                <w:sz w:val="18"/>
                <w:szCs w:val="18"/>
              </w:rPr>
            </w:pPr>
            <w:proofErr w:type="spellStart"/>
            <w:r w:rsidRPr="00374A4A">
              <w:rPr>
                <w:rFonts w:eastAsia="Times New Roman" w:cs="Times New Roman"/>
                <w:sz w:val="18"/>
                <w:szCs w:val="18"/>
              </w:rPr>
              <w:t>S</w:t>
            </w:r>
            <w:r w:rsidR="00947B7B" w:rsidRPr="00374A4A">
              <w:rPr>
                <w:rFonts w:eastAsia="Times New Roman" w:cs="Times New Roman"/>
                <w:sz w:val="18"/>
                <w:szCs w:val="18"/>
              </w:rPr>
              <w:t>d</w:t>
            </w:r>
            <w:proofErr w:type="spellEnd"/>
          </w:p>
        </w:tc>
        <w:tc>
          <w:tcPr>
            <w:tcW w:w="799" w:type="pct"/>
            <w:tcBorders>
              <w:left w:val="nil"/>
              <w:bottom w:val="single" w:sz="4" w:space="0" w:color="auto"/>
              <w:right w:val="nil"/>
            </w:tcBorders>
          </w:tcPr>
          <w:p w14:paraId="35274B20" w14:textId="77777777" w:rsidR="00947B7B" w:rsidRPr="00374A4A" w:rsidRDefault="00947B7B" w:rsidP="00C23E54">
            <w:pPr>
              <w:pStyle w:val="ListParagraph"/>
              <w:spacing w:line="360" w:lineRule="auto"/>
              <w:ind w:left="0"/>
              <w:rPr>
                <w:rFonts w:eastAsia="Times New Roman" w:cs="Times New Roman"/>
                <w:sz w:val="18"/>
                <w:szCs w:val="18"/>
              </w:rPr>
            </w:pPr>
            <w:proofErr w:type="gramStart"/>
            <w:r w:rsidRPr="00374A4A">
              <w:rPr>
                <w:rFonts w:eastAsia="Times New Roman" w:cs="Times New Roman"/>
                <w:sz w:val="18"/>
                <w:szCs w:val="18"/>
              </w:rPr>
              <w:t>t</w:t>
            </w:r>
            <w:proofErr w:type="gramEnd"/>
          </w:p>
        </w:tc>
        <w:tc>
          <w:tcPr>
            <w:tcW w:w="675" w:type="pct"/>
            <w:tcBorders>
              <w:left w:val="nil"/>
              <w:bottom w:val="single" w:sz="4" w:space="0" w:color="auto"/>
              <w:right w:val="nil"/>
            </w:tcBorders>
          </w:tcPr>
          <w:p w14:paraId="3F79D0C2" w14:textId="50F754E1" w:rsidR="00947B7B" w:rsidRPr="00374A4A" w:rsidRDefault="007E222A" w:rsidP="00C23E54">
            <w:pPr>
              <w:pStyle w:val="ListParagraph"/>
              <w:spacing w:line="360" w:lineRule="auto"/>
              <w:ind w:left="0"/>
              <w:rPr>
                <w:rFonts w:eastAsia="Times New Roman" w:cs="Times New Roman"/>
                <w:sz w:val="18"/>
                <w:szCs w:val="18"/>
              </w:rPr>
            </w:pPr>
            <w:proofErr w:type="gramStart"/>
            <w:r>
              <w:rPr>
                <w:rFonts w:eastAsia="Times New Roman" w:cs="Times New Roman"/>
                <w:sz w:val="18"/>
                <w:szCs w:val="18"/>
              </w:rPr>
              <w:t>p</w:t>
            </w:r>
            <w:proofErr w:type="gramEnd"/>
          </w:p>
        </w:tc>
      </w:tr>
      <w:tr w:rsidR="00947B7B" w:rsidRPr="00374A4A" w14:paraId="5EDA599E" w14:textId="77777777" w:rsidTr="00C23E54">
        <w:trPr>
          <w:trHeight w:val="579"/>
        </w:trPr>
        <w:tc>
          <w:tcPr>
            <w:tcW w:w="806" w:type="pct"/>
            <w:tcBorders>
              <w:left w:val="nil"/>
              <w:bottom w:val="nil"/>
              <w:right w:val="nil"/>
            </w:tcBorders>
          </w:tcPr>
          <w:p w14:paraId="27A70011"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Evet</w:t>
            </w:r>
          </w:p>
        </w:tc>
        <w:tc>
          <w:tcPr>
            <w:tcW w:w="619" w:type="pct"/>
            <w:tcBorders>
              <w:left w:val="nil"/>
              <w:bottom w:val="nil"/>
              <w:right w:val="nil"/>
            </w:tcBorders>
          </w:tcPr>
          <w:p w14:paraId="4CBA4499"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239</w:t>
            </w:r>
          </w:p>
        </w:tc>
        <w:tc>
          <w:tcPr>
            <w:tcW w:w="681" w:type="pct"/>
            <w:tcBorders>
              <w:left w:val="nil"/>
              <w:bottom w:val="nil"/>
              <w:right w:val="nil"/>
            </w:tcBorders>
          </w:tcPr>
          <w:p w14:paraId="20E672C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3,06</w:t>
            </w:r>
          </w:p>
        </w:tc>
        <w:tc>
          <w:tcPr>
            <w:tcW w:w="806" w:type="pct"/>
            <w:tcBorders>
              <w:left w:val="nil"/>
              <w:bottom w:val="nil"/>
              <w:right w:val="nil"/>
            </w:tcBorders>
          </w:tcPr>
          <w:p w14:paraId="43CF1EC7"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0,898</w:t>
            </w:r>
          </w:p>
        </w:tc>
        <w:tc>
          <w:tcPr>
            <w:tcW w:w="614" w:type="pct"/>
            <w:tcBorders>
              <w:left w:val="nil"/>
              <w:bottom w:val="nil"/>
              <w:right w:val="nil"/>
            </w:tcBorders>
          </w:tcPr>
          <w:p w14:paraId="7BDC9F3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338</w:t>
            </w:r>
          </w:p>
        </w:tc>
        <w:tc>
          <w:tcPr>
            <w:tcW w:w="799" w:type="pct"/>
            <w:tcBorders>
              <w:left w:val="nil"/>
              <w:bottom w:val="nil"/>
              <w:right w:val="nil"/>
            </w:tcBorders>
          </w:tcPr>
          <w:p w14:paraId="59D5FD64"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9,782</w:t>
            </w:r>
          </w:p>
        </w:tc>
        <w:tc>
          <w:tcPr>
            <w:tcW w:w="675" w:type="pct"/>
            <w:tcBorders>
              <w:left w:val="nil"/>
              <w:bottom w:val="nil"/>
              <w:right w:val="nil"/>
            </w:tcBorders>
          </w:tcPr>
          <w:p w14:paraId="0166C684"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,000</w:t>
            </w:r>
          </w:p>
        </w:tc>
      </w:tr>
      <w:tr w:rsidR="00947B7B" w:rsidRPr="00374A4A" w14:paraId="21766D2C" w14:textId="77777777" w:rsidTr="00C23E54">
        <w:trPr>
          <w:trHeight w:val="580"/>
        </w:trPr>
        <w:tc>
          <w:tcPr>
            <w:tcW w:w="806" w:type="pct"/>
            <w:tcBorders>
              <w:top w:val="nil"/>
              <w:left w:val="nil"/>
              <w:right w:val="nil"/>
            </w:tcBorders>
          </w:tcPr>
          <w:p w14:paraId="79ACEDEB"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Hayır</w:t>
            </w:r>
          </w:p>
        </w:tc>
        <w:tc>
          <w:tcPr>
            <w:tcW w:w="619" w:type="pct"/>
            <w:tcBorders>
              <w:top w:val="nil"/>
              <w:left w:val="nil"/>
              <w:right w:val="nil"/>
            </w:tcBorders>
          </w:tcPr>
          <w:p w14:paraId="7A304EC6"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101</w:t>
            </w:r>
          </w:p>
        </w:tc>
        <w:tc>
          <w:tcPr>
            <w:tcW w:w="681" w:type="pct"/>
            <w:tcBorders>
              <w:top w:val="nil"/>
              <w:left w:val="nil"/>
              <w:right w:val="nil"/>
            </w:tcBorders>
          </w:tcPr>
          <w:p w14:paraId="2A4AEC41"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2,04</w:t>
            </w:r>
          </w:p>
        </w:tc>
        <w:tc>
          <w:tcPr>
            <w:tcW w:w="806" w:type="pct"/>
            <w:tcBorders>
              <w:top w:val="nil"/>
              <w:left w:val="nil"/>
              <w:right w:val="nil"/>
            </w:tcBorders>
          </w:tcPr>
          <w:p w14:paraId="175649DD"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0,813</w:t>
            </w:r>
          </w:p>
        </w:tc>
        <w:tc>
          <w:tcPr>
            <w:tcW w:w="614" w:type="pct"/>
            <w:tcBorders>
              <w:top w:val="nil"/>
              <w:left w:val="nil"/>
              <w:right w:val="nil"/>
            </w:tcBorders>
          </w:tcPr>
          <w:p w14:paraId="645C6B5D" w14:textId="77777777" w:rsidR="00947B7B" w:rsidRPr="00374A4A" w:rsidRDefault="00947B7B" w:rsidP="00C23E54">
            <w:pPr>
              <w:pStyle w:val="ListParagraph"/>
              <w:spacing w:line="360" w:lineRule="auto"/>
              <w:ind w:left="0"/>
              <w:rPr>
                <w:rFonts w:eastAsia="Times New Roman" w:cs="Times New Roman"/>
                <w:sz w:val="18"/>
                <w:szCs w:val="18"/>
              </w:rPr>
            </w:pPr>
          </w:p>
        </w:tc>
        <w:tc>
          <w:tcPr>
            <w:tcW w:w="799" w:type="pct"/>
            <w:tcBorders>
              <w:top w:val="nil"/>
              <w:left w:val="nil"/>
              <w:right w:val="nil"/>
            </w:tcBorders>
          </w:tcPr>
          <w:p w14:paraId="488FC4F2" w14:textId="77777777" w:rsidR="00947B7B" w:rsidRPr="00374A4A" w:rsidRDefault="00947B7B" w:rsidP="00C23E54">
            <w:pPr>
              <w:pStyle w:val="ListParagraph"/>
              <w:spacing w:line="360" w:lineRule="auto"/>
              <w:ind w:left="0"/>
              <w:rPr>
                <w:rFonts w:eastAsia="Times New Roman" w:cs="Times New Roman"/>
                <w:sz w:val="18"/>
                <w:szCs w:val="18"/>
              </w:rPr>
            </w:pPr>
          </w:p>
        </w:tc>
        <w:tc>
          <w:tcPr>
            <w:tcW w:w="675" w:type="pct"/>
            <w:tcBorders>
              <w:top w:val="nil"/>
              <w:left w:val="nil"/>
              <w:right w:val="nil"/>
            </w:tcBorders>
          </w:tcPr>
          <w:p w14:paraId="4E8362E9" w14:textId="77777777" w:rsidR="00947B7B" w:rsidRPr="00374A4A" w:rsidRDefault="00947B7B" w:rsidP="00C23E54">
            <w:pPr>
              <w:pStyle w:val="ListParagraph"/>
              <w:spacing w:line="360" w:lineRule="auto"/>
              <w:ind w:left="0"/>
              <w:rPr>
                <w:rFonts w:eastAsia="Times New Roman" w:cs="Times New Roman"/>
                <w:sz w:val="18"/>
                <w:szCs w:val="18"/>
              </w:rPr>
            </w:pPr>
          </w:p>
        </w:tc>
      </w:tr>
    </w:tbl>
    <w:p w14:paraId="274410CB" w14:textId="77777777" w:rsidR="00516303" w:rsidRDefault="00516303" w:rsidP="00C248D3">
      <w:pPr>
        <w:jc w:val="both"/>
        <w:rPr>
          <w:sz w:val="22"/>
          <w:szCs w:val="22"/>
        </w:rPr>
      </w:pPr>
    </w:p>
    <w:p w14:paraId="306F9606" w14:textId="28FA5964" w:rsidR="00C248D3" w:rsidRPr="00DF73CC" w:rsidRDefault="00947B7B" w:rsidP="00516303">
      <w:pPr>
        <w:ind w:firstLine="708"/>
        <w:jc w:val="both"/>
        <w:rPr>
          <w:sz w:val="22"/>
          <w:szCs w:val="22"/>
        </w:rPr>
      </w:pPr>
      <w:r w:rsidRPr="00374A4A">
        <w:rPr>
          <w:sz w:val="22"/>
          <w:szCs w:val="22"/>
        </w:rPr>
        <w:t>Tablo 8</w:t>
      </w:r>
      <w:r>
        <w:rPr>
          <w:sz w:val="22"/>
          <w:szCs w:val="22"/>
        </w:rPr>
        <w:t xml:space="preserve"> incelendiğinde</w:t>
      </w:r>
      <w:r w:rsidRPr="00374A4A">
        <w:rPr>
          <w:sz w:val="22"/>
          <w:szCs w:val="22"/>
        </w:rPr>
        <w:t xml:space="preserve"> öğretmen adaylarının Web 2.0 araçlarını kullanabilme yetkinliklerinin Web 2.0 araçlarını kullanabilmeleri değişkenine göre </w:t>
      </w:r>
      <w:r>
        <w:rPr>
          <w:sz w:val="22"/>
          <w:szCs w:val="22"/>
        </w:rPr>
        <w:t xml:space="preserve">istatistiki olarak anlamlı </w:t>
      </w:r>
      <w:r w:rsidRPr="00374A4A">
        <w:rPr>
          <w:sz w:val="22"/>
          <w:szCs w:val="22"/>
        </w:rPr>
        <w:t>farklılık gösterdiği belirlenmiştir (p&lt;0,05). Tabloda bu araçları kullanan öğretmen adaylarının (X=3,06), kullanmayan öğretmen adaylarından (X=2,04) daha fazla olduğu görülmektedir.</w:t>
      </w:r>
      <w:r w:rsidR="00C248D3">
        <w:rPr>
          <w:sz w:val="22"/>
          <w:szCs w:val="22"/>
        </w:rPr>
        <w:t xml:space="preserve"> Test sonucunda</w:t>
      </w:r>
      <w:r w:rsidR="00C248D3" w:rsidRPr="00DF73CC">
        <w:rPr>
          <w:sz w:val="22"/>
          <w:szCs w:val="22"/>
        </w:rPr>
        <w:t xml:space="preserve"> öğretmen adaylarının Web 2.0 araçlarının kullan</w:t>
      </w:r>
      <w:r w:rsidR="00C248D3">
        <w:rPr>
          <w:sz w:val="22"/>
          <w:szCs w:val="22"/>
        </w:rPr>
        <w:t xml:space="preserve">abilme </w:t>
      </w:r>
      <w:r w:rsidR="00C248D3" w:rsidRPr="00DF73CC">
        <w:rPr>
          <w:sz w:val="22"/>
          <w:szCs w:val="22"/>
        </w:rPr>
        <w:t xml:space="preserve">değişkenine göre verdikleri cevaplar </w:t>
      </w:r>
      <w:r w:rsidR="00C248D3">
        <w:rPr>
          <w:sz w:val="22"/>
          <w:szCs w:val="22"/>
        </w:rPr>
        <w:t xml:space="preserve">neticesinde </w:t>
      </w:r>
      <w:r w:rsidR="00C248D3" w:rsidRPr="00DF73CC">
        <w:rPr>
          <w:sz w:val="22"/>
          <w:szCs w:val="22"/>
        </w:rPr>
        <w:t>Web 2.0 araçları</w:t>
      </w:r>
      <w:r w:rsidR="00C248D3">
        <w:rPr>
          <w:sz w:val="22"/>
          <w:szCs w:val="22"/>
        </w:rPr>
        <w:t>nı</w:t>
      </w:r>
      <w:r w:rsidR="00C248D3" w:rsidRPr="00DF73CC">
        <w:rPr>
          <w:sz w:val="22"/>
          <w:szCs w:val="22"/>
        </w:rPr>
        <w:t xml:space="preserve"> kullan</w:t>
      </w:r>
      <w:r w:rsidR="00C248D3">
        <w:rPr>
          <w:sz w:val="22"/>
          <w:szCs w:val="22"/>
        </w:rPr>
        <w:t>abilen</w:t>
      </w:r>
      <w:r w:rsidR="00C248D3" w:rsidRPr="00DF73CC">
        <w:rPr>
          <w:sz w:val="22"/>
          <w:szCs w:val="22"/>
        </w:rPr>
        <w:t xml:space="preserve"> öğretmen adaylarının, </w:t>
      </w:r>
      <w:r w:rsidR="00C248D3">
        <w:rPr>
          <w:sz w:val="22"/>
          <w:szCs w:val="22"/>
        </w:rPr>
        <w:t>kullanamayan</w:t>
      </w:r>
      <w:r w:rsidR="00C248D3" w:rsidRPr="00DF73CC">
        <w:rPr>
          <w:sz w:val="22"/>
          <w:szCs w:val="22"/>
        </w:rPr>
        <w:t xml:space="preserve"> öğretmen adaylarına oranla Web 2.0 araçları kullanabilme </w:t>
      </w:r>
      <w:r w:rsidR="007E222A">
        <w:rPr>
          <w:sz w:val="22"/>
          <w:szCs w:val="22"/>
        </w:rPr>
        <w:t>noktasında daha yetkin oldukları saptanmıştır.</w:t>
      </w:r>
    </w:p>
    <w:p w14:paraId="57F35ACD" w14:textId="77777777" w:rsidR="00947B7B" w:rsidRPr="00374A4A" w:rsidRDefault="00947B7B" w:rsidP="00947B7B">
      <w:pPr>
        <w:jc w:val="both"/>
        <w:rPr>
          <w:sz w:val="22"/>
          <w:szCs w:val="22"/>
        </w:rPr>
      </w:pPr>
    </w:p>
    <w:p w14:paraId="2DEF5BC4" w14:textId="710983F4" w:rsidR="00947B7B" w:rsidRDefault="00947B7B" w:rsidP="00947B7B">
      <w:pPr>
        <w:jc w:val="both"/>
        <w:rPr>
          <w:b/>
          <w:bCs/>
          <w:sz w:val="22"/>
          <w:szCs w:val="22"/>
        </w:rPr>
      </w:pPr>
      <w:r w:rsidRPr="0071281F">
        <w:rPr>
          <w:b/>
          <w:bCs/>
          <w:sz w:val="22"/>
          <w:szCs w:val="22"/>
        </w:rPr>
        <w:t>Araştırmanın Beşinci Alt Problemine İlişkin Bulgular</w:t>
      </w:r>
    </w:p>
    <w:p w14:paraId="587E7514" w14:textId="77777777" w:rsidR="0071281F" w:rsidRPr="0071281F" w:rsidRDefault="0071281F" w:rsidP="00947B7B">
      <w:pPr>
        <w:jc w:val="both"/>
        <w:rPr>
          <w:b/>
          <w:bCs/>
          <w:sz w:val="22"/>
          <w:szCs w:val="22"/>
        </w:rPr>
      </w:pPr>
    </w:p>
    <w:p w14:paraId="52A03A41" w14:textId="444FB7F2" w:rsidR="00947B7B" w:rsidRPr="00374A4A" w:rsidRDefault="00947B7B" w:rsidP="00947B7B">
      <w:pPr>
        <w:jc w:val="center"/>
        <w:rPr>
          <w:sz w:val="22"/>
          <w:szCs w:val="22"/>
        </w:rPr>
      </w:pPr>
      <w:r w:rsidRPr="00027BD9">
        <w:rPr>
          <w:b/>
          <w:bCs/>
          <w:sz w:val="22"/>
          <w:szCs w:val="22"/>
        </w:rPr>
        <w:t>Tablo 9</w:t>
      </w:r>
      <w:r w:rsidRPr="00374A4A">
        <w:rPr>
          <w:sz w:val="22"/>
          <w:szCs w:val="22"/>
        </w:rPr>
        <w:t xml:space="preserve">. Öğretmen Adaylarının Web 2.0 Araçlarını Kullanabilme Yetkinliklerinin Lisans Dersleri İçerisinde Web 2.0 Araçlarının Kullanımı ile İlgili Ders Alma Durumu Değişkenine Göre </w:t>
      </w:r>
      <w:r w:rsidR="006B1CFA" w:rsidRPr="006B1CFA">
        <w:rPr>
          <w:sz w:val="22"/>
          <w:szCs w:val="22"/>
        </w:rPr>
        <w:t xml:space="preserve">Bağımsız Örneklem </w:t>
      </w:r>
      <w:r w:rsidRPr="006B1CFA">
        <w:rPr>
          <w:sz w:val="22"/>
          <w:szCs w:val="22"/>
        </w:rPr>
        <w:t>t-testi</w:t>
      </w:r>
      <w:r w:rsidRPr="00374A4A">
        <w:rPr>
          <w:sz w:val="22"/>
          <w:szCs w:val="22"/>
        </w:rPr>
        <w:t xml:space="preserve"> Sonuçları</w:t>
      </w:r>
    </w:p>
    <w:tbl>
      <w:tblPr>
        <w:tblStyle w:val="TableGrid"/>
        <w:tblpPr w:leftFromText="141" w:rightFromText="141" w:vertAnchor="text" w:horzAnchor="margin" w:tblpXSpec="center" w:tblpY="17"/>
        <w:tblW w:w="5000" w:type="pct"/>
        <w:tblLook w:val="04A0" w:firstRow="1" w:lastRow="0" w:firstColumn="1" w:lastColumn="0" w:noHBand="0" w:noVBand="1"/>
      </w:tblPr>
      <w:tblGrid>
        <w:gridCol w:w="1301"/>
        <w:gridCol w:w="1533"/>
        <w:gridCol w:w="1532"/>
        <w:gridCol w:w="1526"/>
        <w:gridCol w:w="1539"/>
        <w:gridCol w:w="1513"/>
        <w:gridCol w:w="1522"/>
      </w:tblGrid>
      <w:tr w:rsidR="00947B7B" w:rsidRPr="00374A4A" w14:paraId="7FAF308A" w14:textId="77777777" w:rsidTr="00C23E54">
        <w:tc>
          <w:tcPr>
            <w:tcW w:w="621" w:type="pct"/>
            <w:tcBorders>
              <w:left w:val="nil"/>
              <w:bottom w:val="single" w:sz="4" w:space="0" w:color="auto"/>
              <w:right w:val="nil"/>
            </w:tcBorders>
          </w:tcPr>
          <w:p w14:paraId="67E7B776" w14:textId="77777777" w:rsidR="00947B7B" w:rsidRPr="00374A4A" w:rsidRDefault="00947B7B" w:rsidP="00C23E54">
            <w:pPr>
              <w:pStyle w:val="ListParagraph"/>
              <w:spacing w:line="360" w:lineRule="auto"/>
              <w:ind w:left="0"/>
              <w:rPr>
                <w:rFonts w:eastAsia="Times New Roman" w:cs="Times New Roman"/>
                <w:sz w:val="18"/>
                <w:szCs w:val="18"/>
              </w:rPr>
            </w:pPr>
          </w:p>
        </w:tc>
        <w:tc>
          <w:tcPr>
            <w:tcW w:w="732" w:type="pct"/>
            <w:tcBorders>
              <w:left w:val="nil"/>
              <w:bottom w:val="single" w:sz="4" w:space="0" w:color="auto"/>
              <w:right w:val="nil"/>
            </w:tcBorders>
          </w:tcPr>
          <w:p w14:paraId="3F7620A1"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N</w:t>
            </w:r>
          </w:p>
        </w:tc>
        <w:tc>
          <w:tcPr>
            <w:tcW w:w="732" w:type="pct"/>
            <w:tcBorders>
              <w:left w:val="nil"/>
              <w:bottom w:val="single" w:sz="4" w:space="0" w:color="auto"/>
              <w:right w:val="nil"/>
            </w:tcBorders>
          </w:tcPr>
          <w:p w14:paraId="31CE9682"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X</w:t>
            </w:r>
          </w:p>
        </w:tc>
        <w:tc>
          <w:tcPr>
            <w:tcW w:w="729" w:type="pct"/>
            <w:tcBorders>
              <w:left w:val="nil"/>
              <w:bottom w:val="single" w:sz="4" w:space="0" w:color="auto"/>
              <w:right w:val="nil"/>
            </w:tcBorders>
          </w:tcPr>
          <w:p w14:paraId="5D70C0C8"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S</w:t>
            </w:r>
          </w:p>
        </w:tc>
        <w:tc>
          <w:tcPr>
            <w:tcW w:w="735" w:type="pct"/>
            <w:tcBorders>
              <w:left w:val="nil"/>
              <w:bottom w:val="single" w:sz="4" w:space="0" w:color="auto"/>
              <w:right w:val="nil"/>
            </w:tcBorders>
          </w:tcPr>
          <w:p w14:paraId="49A0A467" w14:textId="025147F1" w:rsidR="00947B7B" w:rsidRPr="00374A4A" w:rsidRDefault="001F5DA7" w:rsidP="00C23E54">
            <w:pPr>
              <w:pStyle w:val="ListParagraph"/>
              <w:spacing w:line="360" w:lineRule="auto"/>
              <w:ind w:left="0"/>
              <w:rPr>
                <w:rFonts w:eastAsia="Times New Roman" w:cs="Times New Roman"/>
                <w:sz w:val="18"/>
                <w:szCs w:val="18"/>
              </w:rPr>
            </w:pPr>
            <w:proofErr w:type="spellStart"/>
            <w:r w:rsidRPr="00374A4A">
              <w:rPr>
                <w:rFonts w:eastAsia="Times New Roman" w:cs="Times New Roman"/>
                <w:sz w:val="18"/>
                <w:szCs w:val="18"/>
              </w:rPr>
              <w:t>S</w:t>
            </w:r>
            <w:r w:rsidR="00947B7B" w:rsidRPr="00374A4A">
              <w:rPr>
                <w:rFonts w:eastAsia="Times New Roman" w:cs="Times New Roman"/>
                <w:sz w:val="18"/>
                <w:szCs w:val="18"/>
              </w:rPr>
              <w:t>d</w:t>
            </w:r>
            <w:proofErr w:type="spellEnd"/>
          </w:p>
        </w:tc>
        <w:tc>
          <w:tcPr>
            <w:tcW w:w="723" w:type="pct"/>
            <w:tcBorders>
              <w:left w:val="nil"/>
              <w:bottom w:val="single" w:sz="4" w:space="0" w:color="auto"/>
              <w:right w:val="nil"/>
            </w:tcBorders>
          </w:tcPr>
          <w:p w14:paraId="32CFE4E7" w14:textId="77777777" w:rsidR="00947B7B" w:rsidRPr="00374A4A" w:rsidRDefault="00947B7B" w:rsidP="00C23E54">
            <w:pPr>
              <w:pStyle w:val="ListParagraph"/>
              <w:spacing w:line="360" w:lineRule="auto"/>
              <w:ind w:left="0"/>
              <w:rPr>
                <w:rFonts w:eastAsia="Times New Roman" w:cs="Times New Roman"/>
                <w:sz w:val="18"/>
                <w:szCs w:val="18"/>
              </w:rPr>
            </w:pPr>
            <w:proofErr w:type="gramStart"/>
            <w:r w:rsidRPr="00374A4A">
              <w:rPr>
                <w:rFonts w:eastAsia="Times New Roman" w:cs="Times New Roman"/>
                <w:sz w:val="18"/>
                <w:szCs w:val="18"/>
              </w:rPr>
              <w:t>t</w:t>
            </w:r>
            <w:proofErr w:type="gramEnd"/>
          </w:p>
        </w:tc>
        <w:tc>
          <w:tcPr>
            <w:tcW w:w="727" w:type="pct"/>
            <w:tcBorders>
              <w:left w:val="nil"/>
              <w:bottom w:val="single" w:sz="4" w:space="0" w:color="auto"/>
              <w:right w:val="nil"/>
            </w:tcBorders>
          </w:tcPr>
          <w:p w14:paraId="6C8D3174" w14:textId="4C0DFAB3" w:rsidR="00947B7B" w:rsidRPr="00374A4A" w:rsidRDefault="007E222A" w:rsidP="00C23E54">
            <w:pPr>
              <w:pStyle w:val="ListParagraph"/>
              <w:spacing w:line="360" w:lineRule="auto"/>
              <w:ind w:left="0"/>
              <w:rPr>
                <w:rFonts w:eastAsia="Times New Roman" w:cs="Times New Roman"/>
                <w:sz w:val="18"/>
                <w:szCs w:val="18"/>
              </w:rPr>
            </w:pPr>
            <w:proofErr w:type="gramStart"/>
            <w:r>
              <w:rPr>
                <w:rFonts w:eastAsia="Times New Roman" w:cs="Times New Roman"/>
                <w:color w:val="002060"/>
                <w:sz w:val="18"/>
                <w:szCs w:val="18"/>
              </w:rPr>
              <w:t>p</w:t>
            </w:r>
            <w:proofErr w:type="gramEnd"/>
          </w:p>
        </w:tc>
      </w:tr>
      <w:tr w:rsidR="00947B7B" w:rsidRPr="00374A4A" w14:paraId="43B377EC" w14:textId="77777777" w:rsidTr="00C23E54">
        <w:tc>
          <w:tcPr>
            <w:tcW w:w="621" w:type="pct"/>
            <w:tcBorders>
              <w:left w:val="nil"/>
              <w:bottom w:val="nil"/>
              <w:right w:val="nil"/>
            </w:tcBorders>
          </w:tcPr>
          <w:p w14:paraId="7EE612A5"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Evet</w:t>
            </w:r>
          </w:p>
        </w:tc>
        <w:tc>
          <w:tcPr>
            <w:tcW w:w="732" w:type="pct"/>
            <w:tcBorders>
              <w:left w:val="nil"/>
              <w:bottom w:val="nil"/>
              <w:right w:val="nil"/>
            </w:tcBorders>
          </w:tcPr>
          <w:p w14:paraId="5B662F2A"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225</w:t>
            </w:r>
          </w:p>
        </w:tc>
        <w:tc>
          <w:tcPr>
            <w:tcW w:w="732" w:type="pct"/>
            <w:tcBorders>
              <w:left w:val="nil"/>
              <w:bottom w:val="nil"/>
              <w:right w:val="nil"/>
            </w:tcBorders>
          </w:tcPr>
          <w:p w14:paraId="7A2C3565"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3,04</w:t>
            </w:r>
          </w:p>
        </w:tc>
        <w:tc>
          <w:tcPr>
            <w:tcW w:w="729" w:type="pct"/>
            <w:tcBorders>
              <w:left w:val="nil"/>
              <w:bottom w:val="nil"/>
              <w:right w:val="nil"/>
            </w:tcBorders>
          </w:tcPr>
          <w:p w14:paraId="0D096D6A"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0,924</w:t>
            </w:r>
          </w:p>
        </w:tc>
        <w:tc>
          <w:tcPr>
            <w:tcW w:w="735" w:type="pct"/>
            <w:tcBorders>
              <w:left w:val="nil"/>
              <w:bottom w:val="nil"/>
              <w:right w:val="nil"/>
            </w:tcBorders>
          </w:tcPr>
          <w:p w14:paraId="3DB72997"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338</w:t>
            </w:r>
          </w:p>
        </w:tc>
        <w:tc>
          <w:tcPr>
            <w:tcW w:w="723" w:type="pct"/>
            <w:tcBorders>
              <w:left w:val="nil"/>
              <w:bottom w:val="nil"/>
              <w:right w:val="nil"/>
            </w:tcBorders>
          </w:tcPr>
          <w:p w14:paraId="36C35488"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8,214</w:t>
            </w:r>
          </w:p>
        </w:tc>
        <w:tc>
          <w:tcPr>
            <w:tcW w:w="727" w:type="pct"/>
            <w:tcBorders>
              <w:left w:val="nil"/>
              <w:bottom w:val="nil"/>
              <w:right w:val="nil"/>
            </w:tcBorders>
          </w:tcPr>
          <w:p w14:paraId="7E8EB49A"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,000</w:t>
            </w:r>
          </w:p>
        </w:tc>
      </w:tr>
      <w:tr w:rsidR="00947B7B" w:rsidRPr="00374A4A" w14:paraId="0568B2EF" w14:textId="77777777" w:rsidTr="00C23E54">
        <w:tc>
          <w:tcPr>
            <w:tcW w:w="621" w:type="pct"/>
            <w:tcBorders>
              <w:top w:val="nil"/>
              <w:left w:val="nil"/>
              <w:right w:val="nil"/>
            </w:tcBorders>
          </w:tcPr>
          <w:p w14:paraId="570C7BDD"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Hayır</w:t>
            </w:r>
          </w:p>
        </w:tc>
        <w:tc>
          <w:tcPr>
            <w:tcW w:w="732" w:type="pct"/>
            <w:tcBorders>
              <w:top w:val="nil"/>
              <w:left w:val="nil"/>
              <w:right w:val="nil"/>
            </w:tcBorders>
          </w:tcPr>
          <w:p w14:paraId="14F8B30A"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115</w:t>
            </w:r>
          </w:p>
        </w:tc>
        <w:tc>
          <w:tcPr>
            <w:tcW w:w="732" w:type="pct"/>
            <w:tcBorders>
              <w:top w:val="nil"/>
              <w:left w:val="nil"/>
              <w:right w:val="nil"/>
            </w:tcBorders>
          </w:tcPr>
          <w:p w14:paraId="23F953BC"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2,19</w:t>
            </w:r>
          </w:p>
        </w:tc>
        <w:tc>
          <w:tcPr>
            <w:tcW w:w="729" w:type="pct"/>
            <w:tcBorders>
              <w:top w:val="nil"/>
              <w:left w:val="nil"/>
              <w:right w:val="nil"/>
            </w:tcBorders>
          </w:tcPr>
          <w:p w14:paraId="2F0E299E" w14:textId="77777777" w:rsidR="00947B7B" w:rsidRPr="00374A4A" w:rsidRDefault="00947B7B" w:rsidP="00C23E54">
            <w:pPr>
              <w:pStyle w:val="ListParagraph"/>
              <w:spacing w:line="360" w:lineRule="auto"/>
              <w:ind w:left="0"/>
              <w:rPr>
                <w:rFonts w:eastAsia="Times New Roman" w:cs="Times New Roman"/>
                <w:sz w:val="18"/>
                <w:szCs w:val="18"/>
              </w:rPr>
            </w:pPr>
            <w:r w:rsidRPr="00374A4A">
              <w:rPr>
                <w:rFonts w:eastAsia="Times New Roman" w:cs="Times New Roman"/>
                <w:sz w:val="18"/>
                <w:szCs w:val="18"/>
              </w:rPr>
              <w:t>0,862</w:t>
            </w:r>
          </w:p>
        </w:tc>
        <w:tc>
          <w:tcPr>
            <w:tcW w:w="735" w:type="pct"/>
            <w:tcBorders>
              <w:top w:val="nil"/>
              <w:left w:val="nil"/>
              <w:right w:val="nil"/>
            </w:tcBorders>
          </w:tcPr>
          <w:p w14:paraId="4D5F4F77" w14:textId="77777777" w:rsidR="00947B7B" w:rsidRPr="00374A4A" w:rsidRDefault="00947B7B" w:rsidP="00C23E54">
            <w:pPr>
              <w:pStyle w:val="ListParagraph"/>
              <w:spacing w:line="360" w:lineRule="auto"/>
              <w:ind w:left="0"/>
              <w:rPr>
                <w:rFonts w:eastAsia="Times New Roman" w:cs="Times New Roman"/>
                <w:sz w:val="18"/>
                <w:szCs w:val="18"/>
              </w:rPr>
            </w:pPr>
          </w:p>
        </w:tc>
        <w:tc>
          <w:tcPr>
            <w:tcW w:w="723" w:type="pct"/>
            <w:tcBorders>
              <w:top w:val="nil"/>
              <w:left w:val="nil"/>
              <w:right w:val="nil"/>
            </w:tcBorders>
          </w:tcPr>
          <w:p w14:paraId="5C78637E" w14:textId="77777777" w:rsidR="00947B7B" w:rsidRPr="00374A4A" w:rsidRDefault="00947B7B" w:rsidP="00C23E54">
            <w:pPr>
              <w:pStyle w:val="ListParagraph"/>
              <w:spacing w:line="360" w:lineRule="auto"/>
              <w:ind w:left="0"/>
              <w:rPr>
                <w:rFonts w:eastAsia="Times New Roman" w:cs="Times New Roman"/>
                <w:sz w:val="18"/>
                <w:szCs w:val="18"/>
              </w:rPr>
            </w:pPr>
          </w:p>
        </w:tc>
        <w:tc>
          <w:tcPr>
            <w:tcW w:w="727" w:type="pct"/>
            <w:tcBorders>
              <w:top w:val="nil"/>
              <w:left w:val="nil"/>
              <w:right w:val="nil"/>
            </w:tcBorders>
          </w:tcPr>
          <w:p w14:paraId="118DBBC2" w14:textId="77777777" w:rsidR="00947B7B" w:rsidRPr="00374A4A" w:rsidRDefault="00947B7B" w:rsidP="00C23E54">
            <w:pPr>
              <w:pStyle w:val="ListParagraph"/>
              <w:spacing w:line="360" w:lineRule="auto"/>
              <w:ind w:left="0"/>
              <w:rPr>
                <w:rFonts w:eastAsia="Times New Roman" w:cs="Times New Roman"/>
                <w:sz w:val="18"/>
                <w:szCs w:val="18"/>
              </w:rPr>
            </w:pPr>
          </w:p>
        </w:tc>
      </w:tr>
    </w:tbl>
    <w:p w14:paraId="7A47DD42" w14:textId="77777777" w:rsidR="001B47F6" w:rsidRDefault="001B47F6" w:rsidP="001B47F6">
      <w:pPr>
        <w:jc w:val="both"/>
        <w:rPr>
          <w:sz w:val="22"/>
          <w:szCs w:val="22"/>
        </w:rPr>
      </w:pPr>
    </w:p>
    <w:p w14:paraId="18BF0C9B" w14:textId="0776F955" w:rsidR="00DF73CC" w:rsidRPr="00DF73CC" w:rsidRDefault="00947B7B" w:rsidP="001B47F6">
      <w:pPr>
        <w:jc w:val="both"/>
        <w:rPr>
          <w:sz w:val="22"/>
          <w:szCs w:val="22"/>
        </w:rPr>
      </w:pPr>
      <w:r w:rsidRPr="00DF73CC">
        <w:rPr>
          <w:sz w:val="22"/>
          <w:szCs w:val="22"/>
        </w:rPr>
        <w:t xml:space="preserve">Tablo 9 incelendiğinde öğretmen adaylarının Web 2.0 araçlarını kullanabilme yetkinliklerinin Web 2.0 araçları kullanımı ile ilgili ders alıp alma durumu değişkenine göre anlamlı farklılık gösterdiği belirlenmiştir (p&lt;0,05). Tabloda </w:t>
      </w:r>
      <w:r w:rsidRPr="00DF73CC">
        <w:rPr>
          <w:sz w:val="22"/>
          <w:szCs w:val="22"/>
        </w:rPr>
        <w:lastRenderedPageBreak/>
        <w:t>lisans dersleri içerisinde Web 2.0 araçları kullanımı ile ilgili ders aldığı yanıtını veren öğretmen adaylarının (X=3,04), ders almadığı yanıtını veren öğretmen adaylarından fazla olduğu tespit edilmiştir.</w:t>
      </w:r>
      <w:r w:rsidR="006B1CFA" w:rsidRPr="00DF73CC">
        <w:rPr>
          <w:sz w:val="22"/>
          <w:szCs w:val="22"/>
        </w:rPr>
        <w:t xml:space="preserve"> </w:t>
      </w:r>
      <w:r w:rsidR="00C248D3">
        <w:rPr>
          <w:sz w:val="22"/>
          <w:szCs w:val="22"/>
        </w:rPr>
        <w:t>Test sonucunda</w:t>
      </w:r>
      <w:r w:rsidR="006B1CFA" w:rsidRPr="00DF73CC">
        <w:rPr>
          <w:sz w:val="22"/>
          <w:szCs w:val="22"/>
        </w:rPr>
        <w:t xml:space="preserve"> öğretmen adaylarının Web 2.0 </w:t>
      </w:r>
      <w:r w:rsidR="00DF73CC" w:rsidRPr="00DF73CC">
        <w:rPr>
          <w:sz w:val="22"/>
          <w:szCs w:val="22"/>
        </w:rPr>
        <w:t>a</w:t>
      </w:r>
      <w:r w:rsidR="006B1CFA" w:rsidRPr="00DF73CC">
        <w:rPr>
          <w:sz w:val="22"/>
          <w:szCs w:val="22"/>
        </w:rPr>
        <w:t xml:space="preserve">raçlarının </w:t>
      </w:r>
      <w:r w:rsidR="00DF73CC" w:rsidRPr="00DF73CC">
        <w:rPr>
          <w:sz w:val="22"/>
          <w:szCs w:val="22"/>
        </w:rPr>
        <w:t>k</w:t>
      </w:r>
      <w:r w:rsidR="006B1CFA" w:rsidRPr="00DF73CC">
        <w:rPr>
          <w:sz w:val="22"/>
          <w:szCs w:val="22"/>
        </w:rPr>
        <w:t xml:space="preserve">ullanımı ile </w:t>
      </w:r>
      <w:r w:rsidR="00DF73CC" w:rsidRPr="00DF73CC">
        <w:rPr>
          <w:sz w:val="22"/>
          <w:szCs w:val="22"/>
        </w:rPr>
        <w:t>i</w:t>
      </w:r>
      <w:r w:rsidR="006B1CFA" w:rsidRPr="00DF73CC">
        <w:rPr>
          <w:sz w:val="22"/>
          <w:szCs w:val="22"/>
        </w:rPr>
        <w:t xml:space="preserve">lgili </w:t>
      </w:r>
      <w:r w:rsidR="00DF73CC" w:rsidRPr="00DF73CC">
        <w:rPr>
          <w:sz w:val="22"/>
          <w:szCs w:val="22"/>
        </w:rPr>
        <w:t>d</w:t>
      </w:r>
      <w:r w:rsidR="006B1CFA" w:rsidRPr="00DF73CC">
        <w:rPr>
          <w:sz w:val="22"/>
          <w:szCs w:val="22"/>
        </w:rPr>
        <w:t xml:space="preserve">ers </w:t>
      </w:r>
      <w:r w:rsidR="00DF73CC" w:rsidRPr="00DF73CC">
        <w:rPr>
          <w:sz w:val="22"/>
          <w:szCs w:val="22"/>
        </w:rPr>
        <w:t>a</w:t>
      </w:r>
      <w:r w:rsidR="006B1CFA" w:rsidRPr="00DF73CC">
        <w:rPr>
          <w:sz w:val="22"/>
          <w:szCs w:val="22"/>
        </w:rPr>
        <w:t xml:space="preserve">lma </w:t>
      </w:r>
      <w:r w:rsidR="00DF73CC" w:rsidRPr="00DF73CC">
        <w:rPr>
          <w:sz w:val="22"/>
          <w:szCs w:val="22"/>
        </w:rPr>
        <w:t>d</w:t>
      </w:r>
      <w:r w:rsidR="006B1CFA" w:rsidRPr="00DF73CC">
        <w:rPr>
          <w:sz w:val="22"/>
          <w:szCs w:val="22"/>
        </w:rPr>
        <w:t xml:space="preserve">urumu </w:t>
      </w:r>
      <w:r w:rsidR="00DF73CC" w:rsidRPr="00DF73CC">
        <w:rPr>
          <w:sz w:val="22"/>
          <w:szCs w:val="22"/>
        </w:rPr>
        <w:t>d</w:t>
      </w:r>
      <w:r w:rsidR="006B1CFA" w:rsidRPr="00DF73CC">
        <w:rPr>
          <w:sz w:val="22"/>
          <w:szCs w:val="22"/>
        </w:rPr>
        <w:t xml:space="preserve">eğişkenine </w:t>
      </w:r>
      <w:r w:rsidR="00DF73CC" w:rsidRPr="00DF73CC">
        <w:rPr>
          <w:sz w:val="22"/>
          <w:szCs w:val="22"/>
        </w:rPr>
        <w:t>g</w:t>
      </w:r>
      <w:r w:rsidR="006B1CFA" w:rsidRPr="00DF73CC">
        <w:rPr>
          <w:sz w:val="22"/>
          <w:szCs w:val="22"/>
        </w:rPr>
        <w:t xml:space="preserve">öre verdikleri cevaplar </w:t>
      </w:r>
      <w:r w:rsidR="00C248D3">
        <w:rPr>
          <w:sz w:val="22"/>
          <w:szCs w:val="22"/>
        </w:rPr>
        <w:t>neticesinde</w:t>
      </w:r>
      <w:r w:rsidR="007E222A">
        <w:rPr>
          <w:sz w:val="22"/>
          <w:szCs w:val="22"/>
        </w:rPr>
        <w:t xml:space="preserve"> </w:t>
      </w:r>
      <w:r w:rsidR="00DF73CC" w:rsidRPr="00DF73CC">
        <w:rPr>
          <w:sz w:val="22"/>
          <w:szCs w:val="22"/>
        </w:rPr>
        <w:t xml:space="preserve">Web 2.0 araçları kullanımı ile ilgili ders alan öğretmen adaylarının, ders almayan öğretmen adaylarına oranla Web 2.0 araçları kullanabilme </w:t>
      </w:r>
      <w:r w:rsidR="007E222A">
        <w:rPr>
          <w:sz w:val="22"/>
          <w:szCs w:val="22"/>
        </w:rPr>
        <w:t>noktasında daha yetkin oldukları belirlenmiştir.</w:t>
      </w:r>
    </w:p>
    <w:p w14:paraId="07419968" w14:textId="77777777" w:rsidR="00947B7B" w:rsidRPr="00DF73CC" w:rsidRDefault="00947B7B" w:rsidP="00947B7B">
      <w:pPr>
        <w:jc w:val="both"/>
        <w:rPr>
          <w:sz w:val="22"/>
          <w:szCs w:val="22"/>
        </w:rPr>
      </w:pPr>
    </w:p>
    <w:p w14:paraId="7AA6EEE3" w14:textId="0029F5E3" w:rsidR="00947B7B" w:rsidRDefault="00947B7B" w:rsidP="00947B7B">
      <w:pPr>
        <w:jc w:val="both"/>
        <w:rPr>
          <w:b/>
          <w:bCs/>
          <w:sz w:val="22"/>
          <w:szCs w:val="22"/>
        </w:rPr>
      </w:pPr>
      <w:r w:rsidRPr="003A6064">
        <w:rPr>
          <w:b/>
          <w:bCs/>
          <w:sz w:val="22"/>
          <w:szCs w:val="22"/>
        </w:rPr>
        <w:t>Araştırmanın Altıncı Alt Problemine İlişkin Bulgular</w:t>
      </w:r>
    </w:p>
    <w:p w14:paraId="4F4E30EC" w14:textId="77777777" w:rsidR="003A6064" w:rsidRPr="003A6064" w:rsidRDefault="003A6064" w:rsidP="00947B7B">
      <w:pPr>
        <w:jc w:val="both"/>
        <w:rPr>
          <w:b/>
          <w:bCs/>
          <w:sz w:val="22"/>
          <w:szCs w:val="22"/>
        </w:rPr>
      </w:pPr>
    </w:p>
    <w:p w14:paraId="71277EEF" w14:textId="7D265BDD" w:rsidR="00947B7B" w:rsidRPr="00374A4A" w:rsidRDefault="00947B7B" w:rsidP="002379A7">
      <w:pPr>
        <w:ind w:left="567" w:hanging="567"/>
        <w:jc w:val="center"/>
        <w:rPr>
          <w:sz w:val="22"/>
          <w:szCs w:val="22"/>
        </w:rPr>
      </w:pPr>
      <w:r w:rsidRPr="00027BD9">
        <w:rPr>
          <w:b/>
          <w:bCs/>
          <w:sz w:val="22"/>
          <w:szCs w:val="22"/>
        </w:rPr>
        <w:t>Tablo 10.</w:t>
      </w:r>
      <w:r w:rsidRPr="00374A4A">
        <w:rPr>
          <w:sz w:val="22"/>
          <w:szCs w:val="22"/>
        </w:rPr>
        <w:t xml:space="preserve"> Öğretmen Adaylarının Web 2.0 Araçlarını Kullanabilme Yetkinliklerinin Üniversitede Almış Olduğu Derslerin Web 2.0 Araçlarının Kullanımı Becerilerini Geliştirme Durumu Değişenine Göre </w:t>
      </w:r>
      <w:r w:rsidR="006B1CFA" w:rsidRPr="006B1CFA">
        <w:rPr>
          <w:sz w:val="22"/>
          <w:szCs w:val="22"/>
        </w:rPr>
        <w:t>Bağımsız Örneklem</w:t>
      </w:r>
      <w:r w:rsidR="006B1CFA" w:rsidRPr="00ED47B9">
        <w:rPr>
          <w:sz w:val="22"/>
          <w:szCs w:val="22"/>
        </w:rPr>
        <w:t xml:space="preserve"> </w:t>
      </w:r>
      <w:r w:rsidR="00DE2948" w:rsidRPr="00DE2948">
        <w:rPr>
          <w:sz w:val="22"/>
          <w:szCs w:val="22"/>
        </w:rPr>
        <w:t>t-testi</w:t>
      </w:r>
      <w:r w:rsidR="00DE2948" w:rsidRPr="00374A4A">
        <w:rPr>
          <w:sz w:val="22"/>
          <w:szCs w:val="22"/>
        </w:rPr>
        <w:t xml:space="preserve"> </w:t>
      </w:r>
      <w:r w:rsidRPr="00374A4A">
        <w:rPr>
          <w:sz w:val="22"/>
          <w:szCs w:val="22"/>
        </w:rPr>
        <w:t>Sonuçları</w:t>
      </w:r>
    </w:p>
    <w:tbl>
      <w:tblPr>
        <w:tblStyle w:val="TableGrid"/>
        <w:tblpPr w:leftFromText="141" w:rightFromText="141" w:vertAnchor="text" w:horzAnchor="margin" w:tblpXSpec="center" w:tblpY="17"/>
        <w:tblW w:w="5000" w:type="pct"/>
        <w:tblLook w:val="04A0" w:firstRow="1" w:lastRow="0" w:firstColumn="1" w:lastColumn="0" w:noHBand="0" w:noVBand="1"/>
      </w:tblPr>
      <w:tblGrid>
        <w:gridCol w:w="1302"/>
        <w:gridCol w:w="1532"/>
        <w:gridCol w:w="1532"/>
        <w:gridCol w:w="1526"/>
        <w:gridCol w:w="1539"/>
        <w:gridCol w:w="1513"/>
        <w:gridCol w:w="1522"/>
      </w:tblGrid>
      <w:tr w:rsidR="00947B7B" w:rsidRPr="00185525" w14:paraId="29961C9A" w14:textId="77777777" w:rsidTr="00C23E54">
        <w:tc>
          <w:tcPr>
            <w:tcW w:w="622" w:type="pct"/>
            <w:tcBorders>
              <w:left w:val="nil"/>
              <w:bottom w:val="single" w:sz="4" w:space="0" w:color="auto"/>
              <w:right w:val="nil"/>
            </w:tcBorders>
          </w:tcPr>
          <w:p w14:paraId="133D9C6D" w14:textId="77777777" w:rsidR="00947B7B" w:rsidRPr="00185525" w:rsidRDefault="00947B7B" w:rsidP="00C23E54">
            <w:pPr>
              <w:pStyle w:val="ListParagraph"/>
              <w:ind w:left="0"/>
              <w:rPr>
                <w:rFonts w:eastAsia="Times New Roman" w:cs="Times New Roman"/>
                <w:sz w:val="18"/>
                <w:szCs w:val="18"/>
              </w:rPr>
            </w:pPr>
          </w:p>
        </w:tc>
        <w:tc>
          <w:tcPr>
            <w:tcW w:w="732" w:type="pct"/>
            <w:tcBorders>
              <w:left w:val="nil"/>
              <w:bottom w:val="single" w:sz="4" w:space="0" w:color="auto"/>
              <w:right w:val="nil"/>
            </w:tcBorders>
          </w:tcPr>
          <w:p w14:paraId="3DA6AFFB"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N</w:t>
            </w:r>
          </w:p>
        </w:tc>
        <w:tc>
          <w:tcPr>
            <w:tcW w:w="732" w:type="pct"/>
            <w:tcBorders>
              <w:left w:val="nil"/>
              <w:bottom w:val="single" w:sz="4" w:space="0" w:color="auto"/>
              <w:right w:val="nil"/>
            </w:tcBorders>
          </w:tcPr>
          <w:p w14:paraId="3EB9F45E"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X</w:t>
            </w:r>
          </w:p>
        </w:tc>
        <w:tc>
          <w:tcPr>
            <w:tcW w:w="729" w:type="pct"/>
            <w:tcBorders>
              <w:left w:val="nil"/>
              <w:bottom w:val="single" w:sz="4" w:space="0" w:color="auto"/>
              <w:right w:val="nil"/>
            </w:tcBorders>
          </w:tcPr>
          <w:p w14:paraId="7EE09F39"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S</w:t>
            </w:r>
          </w:p>
        </w:tc>
        <w:tc>
          <w:tcPr>
            <w:tcW w:w="735" w:type="pct"/>
            <w:tcBorders>
              <w:left w:val="nil"/>
              <w:bottom w:val="single" w:sz="4" w:space="0" w:color="auto"/>
              <w:right w:val="nil"/>
            </w:tcBorders>
          </w:tcPr>
          <w:p w14:paraId="0A494F30" w14:textId="05707CB7" w:rsidR="00947B7B" w:rsidRPr="00185525" w:rsidRDefault="001F5DA7" w:rsidP="00C23E54">
            <w:pPr>
              <w:pStyle w:val="ListParagraph"/>
              <w:ind w:left="0"/>
              <w:rPr>
                <w:rFonts w:eastAsia="Times New Roman" w:cs="Times New Roman"/>
                <w:sz w:val="18"/>
                <w:szCs w:val="18"/>
              </w:rPr>
            </w:pPr>
            <w:proofErr w:type="spellStart"/>
            <w:r w:rsidRPr="00185525">
              <w:rPr>
                <w:rFonts w:eastAsia="Times New Roman" w:cs="Times New Roman"/>
                <w:sz w:val="18"/>
                <w:szCs w:val="18"/>
              </w:rPr>
              <w:t>S</w:t>
            </w:r>
            <w:r w:rsidR="00947B7B" w:rsidRPr="00185525">
              <w:rPr>
                <w:rFonts w:eastAsia="Times New Roman" w:cs="Times New Roman"/>
                <w:sz w:val="18"/>
                <w:szCs w:val="18"/>
              </w:rPr>
              <w:t>d</w:t>
            </w:r>
            <w:proofErr w:type="spellEnd"/>
          </w:p>
        </w:tc>
        <w:tc>
          <w:tcPr>
            <w:tcW w:w="723" w:type="pct"/>
            <w:tcBorders>
              <w:left w:val="nil"/>
              <w:bottom w:val="single" w:sz="4" w:space="0" w:color="auto"/>
              <w:right w:val="nil"/>
            </w:tcBorders>
          </w:tcPr>
          <w:p w14:paraId="396F931E" w14:textId="77777777" w:rsidR="00947B7B" w:rsidRPr="00185525" w:rsidRDefault="00947B7B" w:rsidP="00C23E54">
            <w:pPr>
              <w:pStyle w:val="ListParagraph"/>
              <w:ind w:left="0"/>
              <w:rPr>
                <w:rFonts w:eastAsia="Times New Roman" w:cs="Times New Roman"/>
                <w:sz w:val="18"/>
                <w:szCs w:val="18"/>
              </w:rPr>
            </w:pPr>
            <w:proofErr w:type="gramStart"/>
            <w:r w:rsidRPr="00185525">
              <w:rPr>
                <w:rFonts w:eastAsia="Times New Roman" w:cs="Times New Roman"/>
                <w:sz w:val="18"/>
                <w:szCs w:val="18"/>
              </w:rPr>
              <w:t>t</w:t>
            </w:r>
            <w:proofErr w:type="gramEnd"/>
          </w:p>
        </w:tc>
        <w:tc>
          <w:tcPr>
            <w:tcW w:w="727" w:type="pct"/>
            <w:tcBorders>
              <w:left w:val="nil"/>
              <w:bottom w:val="single" w:sz="4" w:space="0" w:color="auto"/>
              <w:right w:val="nil"/>
            </w:tcBorders>
          </w:tcPr>
          <w:p w14:paraId="086BC5F6" w14:textId="75B466EE" w:rsidR="00947B7B" w:rsidRPr="00185525" w:rsidRDefault="007E222A" w:rsidP="00C23E54">
            <w:pPr>
              <w:pStyle w:val="ListParagraph"/>
              <w:ind w:left="0"/>
              <w:rPr>
                <w:rFonts w:eastAsia="Times New Roman" w:cs="Times New Roman"/>
                <w:sz w:val="18"/>
                <w:szCs w:val="18"/>
              </w:rPr>
            </w:pPr>
            <w:proofErr w:type="gramStart"/>
            <w:r>
              <w:rPr>
                <w:rFonts w:eastAsia="Times New Roman" w:cs="Times New Roman"/>
                <w:sz w:val="18"/>
                <w:szCs w:val="18"/>
              </w:rPr>
              <w:t>p</w:t>
            </w:r>
            <w:proofErr w:type="gramEnd"/>
          </w:p>
        </w:tc>
      </w:tr>
      <w:tr w:rsidR="00947B7B" w:rsidRPr="00185525" w14:paraId="4D1BBA53" w14:textId="77777777" w:rsidTr="00C23E54">
        <w:tc>
          <w:tcPr>
            <w:tcW w:w="622" w:type="pct"/>
            <w:tcBorders>
              <w:left w:val="nil"/>
              <w:bottom w:val="nil"/>
              <w:right w:val="nil"/>
            </w:tcBorders>
          </w:tcPr>
          <w:p w14:paraId="7ED3F631"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Evet</w:t>
            </w:r>
          </w:p>
        </w:tc>
        <w:tc>
          <w:tcPr>
            <w:tcW w:w="732" w:type="pct"/>
            <w:tcBorders>
              <w:left w:val="nil"/>
              <w:bottom w:val="nil"/>
              <w:right w:val="nil"/>
            </w:tcBorders>
          </w:tcPr>
          <w:p w14:paraId="2498A320"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203</w:t>
            </w:r>
          </w:p>
        </w:tc>
        <w:tc>
          <w:tcPr>
            <w:tcW w:w="732" w:type="pct"/>
            <w:tcBorders>
              <w:left w:val="nil"/>
              <w:bottom w:val="nil"/>
              <w:right w:val="nil"/>
            </w:tcBorders>
          </w:tcPr>
          <w:p w14:paraId="0EB6B6B4"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3,14</w:t>
            </w:r>
          </w:p>
        </w:tc>
        <w:tc>
          <w:tcPr>
            <w:tcW w:w="729" w:type="pct"/>
            <w:tcBorders>
              <w:left w:val="nil"/>
              <w:bottom w:val="nil"/>
              <w:right w:val="nil"/>
            </w:tcBorders>
          </w:tcPr>
          <w:p w14:paraId="128BD416"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0,893</w:t>
            </w:r>
          </w:p>
        </w:tc>
        <w:tc>
          <w:tcPr>
            <w:tcW w:w="735" w:type="pct"/>
            <w:tcBorders>
              <w:left w:val="nil"/>
              <w:bottom w:val="nil"/>
              <w:right w:val="nil"/>
            </w:tcBorders>
          </w:tcPr>
          <w:p w14:paraId="1954086A"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338</w:t>
            </w:r>
          </w:p>
        </w:tc>
        <w:tc>
          <w:tcPr>
            <w:tcW w:w="723" w:type="pct"/>
            <w:tcBorders>
              <w:left w:val="nil"/>
              <w:bottom w:val="nil"/>
              <w:right w:val="nil"/>
            </w:tcBorders>
          </w:tcPr>
          <w:p w14:paraId="47D39BBB"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9,883</w:t>
            </w:r>
          </w:p>
        </w:tc>
        <w:tc>
          <w:tcPr>
            <w:tcW w:w="727" w:type="pct"/>
            <w:tcBorders>
              <w:left w:val="nil"/>
              <w:bottom w:val="nil"/>
              <w:right w:val="nil"/>
            </w:tcBorders>
          </w:tcPr>
          <w:p w14:paraId="1C0A2AE1"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,000</w:t>
            </w:r>
          </w:p>
        </w:tc>
      </w:tr>
      <w:tr w:rsidR="00947B7B" w:rsidRPr="00185525" w14:paraId="0979D9D4" w14:textId="77777777" w:rsidTr="00C23E54">
        <w:tc>
          <w:tcPr>
            <w:tcW w:w="622" w:type="pct"/>
            <w:tcBorders>
              <w:top w:val="nil"/>
              <w:left w:val="nil"/>
              <w:right w:val="nil"/>
            </w:tcBorders>
          </w:tcPr>
          <w:p w14:paraId="3BC7F205"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Hayır</w:t>
            </w:r>
          </w:p>
        </w:tc>
        <w:tc>
          <w:tcPr>
            <w:tcW w:w="732" w:type="pct"/>
            <w:tcBorders>
              <w:top w:val="nil"/>
              <w:left w:val="nil"/>
              <w:right w:val="nil"/>
            </w:tcBorders>
          </w:tcPr>
          <w:p w14:paraId="009C8AED"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137</w:t>
            </w:r>
          </w:p>
        </w:tc>
        <w:tc>
          <w:tcPr>
            <w:tcW w:w="732" w:type="pct"/>
            <w:tcBorders>
              <w:top w:val="nil"/>
              <w:left w:val="nil"/>
              <w:right w:val="nil"/>
            </w:tcBorders>
          </w:tcPr>
          <w:p w14:paraId="108A6929"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2,19</w:t>
            </w:r>
          </w:p>
        </w:tc>
        <w:tc>
          <w:tcPr>
            <w:tcW w:w="729" w:type="pct"/>
            <w:tcBorders>
              <w:top w:val="nil"/>
              <w:left w:val="nil"/>
              <w:right w:val="nil"/>
            </w:tcBorders>
          </w:tcPr>
          <w:p w14:paraId="28F1132D"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0,838</w:t>
            </w:r>
          </w:p>
        </w:tc>
        <w:tc>
          <w:tcPr>
            <w:tcW w:w="735" w:type="pct"/>
            <w:tcBorders>
              <w:top w:val="nil"/>
              <w:left w:val="nil"/>
              <w:right w:val="nil"/>
            </w:tcBorders>
          </w:tcPr>
          <w:p w14:paraId="43797D0D" w14:textId="77777777" w:rsidR="00947B7B" w:rsidRPr="00185525" w:rsidRDefault="00947B7B" w:rsidP="00C23E54">
            <w:pPr>
              <w:pStyle w:val="ListParagraph"/>
              <w:ind w:left="0"/>
              <w:rPr>
                <w:rFonts w:eastAsia="Times New Roman" w:cs="Times New Roman"/>
                <w:sz w:val="18"/>
                <w:szCs w:val="18"/>
              </w:rPr>
            </w:pPr>
          </w:p>
        </w:tc>
        <w:tc>
          <w:tcPr>
            <w:tcW w:w="723" w:type="pct"/>
            <w:tcBorders>
              <w:top w:val="nil"/>
              <w:left w:val="nil"/>
              <w:right w:val="nil"/>
            </w:tcBorders>
          </w:tcPr>
          <w:p w14:paraId="26BF39CC" w14:textId="77777777" w:rsidR="00947B7B" w:rsidRPr="00185525" w:rsidRDefault="00947B7B" w:rsidP="00C23E54">
            <w:pPr>
              <w:pStyle w:val="ListParagraph"/>
              <w:ind w:left="0"/>
              <w:rPr>
                <w:rFonts w:eastAsia="Times New Roman" w:cs="Times New Roman"/>
                <w:sz w:val="18"/>
                <w:szCs w:val="18"/>
              </w:rPr>
            </w:pPr>
          </w:p>
        </w:tc>
        <w:tc>
          <w:tcPr>
            <w:tcW w:w="727" w:type="pct"/>
            <w:tcBorders>
              <w:top w:val="nil"/>
              <w:left w:val="nil"/>
              <w:right w:val="nil"/>
            </w:tcBorders>
          </w:tcPr>
          <w:p w14:paraId="11190FA5" w14:textId="77777777" w:rsidR="00947B7B" w:rsidRPr="00185525" w:rsidRDefault="00947B7B" w:rsidP="00C23E54">
            <w:pPr>
              <w:pStyle w:val="ListParagraph"/>
              <w:ind w:left="0"/>
              <w:rPr>
                <w:rFonts w:eastAsia="Times New Roman" w:cs="Times New Roman"/>
                <w:sz w:val="18"/>
                <w:szCs w:val="18"/>
              </w:rPr>
            </w:pPr>
          </w:p>
        </w:tc>
      </w:tr>
    </w:tbl>
    <w:p w14:paraId="4CCC2448" w14:textId="77777777" w:rsidR="001B47F6" w:rsidRDefault="001B47F6" w:rsidP="001B47F6">
      <w:pPr>
        <w:jc w:val="both"/>
        <w:rPr>
          <w:sz w:val="22"/>
          <w:szCs w:val="22"/>
        </w:rPr>
      </w:pPr>
    </w:p>
    <w:p w14:paraId="22A645ED" w14:textId="320033B3" w:rsidR="00947B7B" w:rsidRPr="003A6064" w:rsidRDefault="00947B7B" w:rsidP="001B47F6">
      <w:pPr>
        <w:jc w:val="both"/>
        <w:rPr>
          <w:sz w:val="22"/>
          <w:szCs w:val="22"/>
        </w:rPr>
      </w:pPr>
      <w:r w:rsidRPr="003A6064">
        <w:rPr>
          <w:sz w:val="22"/>
          <w:szCs w:val="22"/>
        </w:rPr>
        <w:t>Tablo 10 incelendiğinde öğretmen adaylarının Web 2.0 araçlarını kullanabilme yetkinliklerinin üniversitede almış olduğu dersler doğrultusunda Web 2.0 araçlarını kullanabilme becerilerini geliştirme durumu değişkeni arasında istatistiki olarak anlamlı fark olduğu gözlemlenmiştir (p&lt;0,05). Üniversitede almış olunan derslerin Web 2.0 araçlarını kullanabilme becerilerini geliştirdiğini ifade eden öğretmen adaylarının (X=3,14), geliştirmediğini ifade eden öğretmen adaylarından (X=2,19) fazla olduğu tespit edilmiştir.</w:t>
      </w:r>
      <w:r w:rsidR="00DF73CC" w:rsidRPr="003A6064">
        <w:rPr>
          <w:sz w:val="22"/>
          <w:szCs w:val="22"/>
        </w:rPr>
        <w:t xml:space="preserve"> </w:t>
      </w:r>
      <w:r w:rsidR="00C248D3" w:rsidRPr="003A6064">
        <w:rPr>
          <w:sz w:val="22"/>
          <w:szCs w:val="22"/>
        </w:rPr>
        <w:t>Test sonucunda</w:t>
      </w:r>
      <w:r w:rsidR="00DF73CC" w:rsidRPr="003A6064">
        <w:rPr>
          <w:sz w:val="22"/>
          <w:szCs w:val="22"/>
        </w:rPr>
        <w:t xml:space="preserve"> öğretmen adaylarının Web 2.0 araçlarının kullanımının becerilerini geliştirme durumu değişkenine göre verdikleri cevaplar</w:t>
      </w:r>
      <w:r w:rsidR="00C248D3" w:rsidRPr="003A6064">
        <w:rPr>
          <w:sz w:val="22"/>
          <w:szCs w:val="22"/>
        </w:rPr>
        <w:t xml:space="preserve"> neticesinde</w:t>
      </w:r>
      <w:r w:rsidR="00DF73CC" w:rsidRPr="003A6064">
        <w:rPr>
          <w:sz w:val="22"/>
          <w:szCs w:val="22"/>
        </w:rPr>
        <w:t xml:space="preserve"> Web2.0 araçları kullanımının becerilerini geliştirdiğini düşünen öğretmen adaylarının, düşünmeyen öğretmen adaylarına oranla Web 2.0 araçları kullanabilme yetkinliklerinin daha y</w:t>
      </w:r>
      <w:r w:rsidR="007E222A" w:rsidRPr="003A6064">
        <w:rPr>
          <w:sz w:val="22"/>
          <w:szCs w:val="22"/>
        </w:rPr>
        <w:t>ükse</w:t>
      </w:r>
      <w:r w:rsidR="00DF73CC" w:rsidRPr="003A6064">
        <w:rPr>
          <w:sz w:val="22"/>
          <w:szCs w:val="22"/>
        </w:rPr>
        <w:t xml:space="preserve"> olduğu belirlenmiştir.</w:t>
      </w:r>
    </w:p>
    <w:p w14:paraId="5FD55981" w14:textId="77777777" w:rsidR="00947B7B" w:rsidRPr="003A6064" w:rsidRDefault="00947B7B" w:rsidP="00947B7B">
      <w:pPr>
        <w:jc w:val="both"/>
        <w:rPr>
          <w:sz w:val="22"/>
          <w:szCs w:val="22"/>
        </w:rPr>
      </w:pPr>
    </w:p>
    <w:p w14:paraId="16D7A3D9" w14:textId="706345CF" w:rsidR="00947B7B" w:rsidRDefault="00947B7B" w:rsidP="00947B7B">
      <w:pPr>
        <w:jc w:val="both"/>
        <w:rPr>
          <w:b/>
          <w:bCs/>
          <w:sz w:val="22"/>
          <w:szCs w:val="22"/>
        </w:rPr>
      </w:pPr>
      <w:r w:rsidRPr="003A6064">
        <w:rPr>
          <w:b/>
          <w:bCs/>
          <w:sz w:val="22"/>
          <w:szCs w:val="22"/>
        </w:rPr>
        <w:t>Araştırmanın Yedinci Alt Problemine İlişkin Bulgular</w:t>
      </w:r>
    </w:p>
    <w:p w14:paraId="05F97C53" w14:textId="77777777" w:rsidR="003A6064" w:rsidRPr="003A6064" w:rsidRDefault="003A6064" w:rsidP="00947B7B">
      <w:pPr>
        <w:jc w:val="both"/>
        <w:rPr>
          <w:b/>
          <w:bCs/>
          <w:sz w:val="22"/>
          <w:szCs w:val="22"/>
        </w:rPr>
      </w:pPr>
    </w:p>
    <w:p w14:paraId="69B58A94" w14:textId="77777777" w:rsidR="00947B7B" w:rsidRPr="003A6064" w:rsidRDefault="00947B7B" w:rsidP="00947B7B">
      <w:pPr>
        <w:ind w:left="-426"/>
        <w:jc w:val="center"/>
        <w:rPr>
          <w:sz w:val="22"/>
          <w:szCs w:val="22"/>
        </w:rPr>
      </w:pPr>
      <w:r w:rsidRPr="003A6064">
        <w:rPr>
          <w:b/>
          <w:bCs/>
          <w:sz w:val="22"/>
          <w:szCs w:val="22"/>
        </w:rPr>
        <w:t>Tablo 11.</w:t>
      </w:r>
      <w:r w:rsidRPr="003A6064">
        <w:rPr>
          <w:sz w:val="22"/>
          <w:szCs w:val="22"/>
        </w:rPr>
        <w:t xml:space="preserve"> Öğretmen Adaylarının Web 2.0 Araçlarını Kullanabilme Yetkinliklerinin Web 2.0 Araçlarını Kullanarak Materyal Hazırlayabilme Yetkinlik Durumu Değişkenine Göre Betimsel Analiz Sonuçları</w:t>
      </w:r>
    </w:p>
    <w:tbl>
      <w:tblPr>
        <w:tblStyle w:val="TableGrid"/>
        <w:tblW w:w="5000" w:type="pct"/>
        <w:tblLook w:val="04A0" w:firstRow="1" w:lastRow="0" w:firstColumn="1" w:lastColumn="0" w:noHBand="0" w:noVBand="1"/>
      </w:tblPr>
      <w:tblGrid>
        <w:gridCol w:w="2351"/>
        <w:gridCol w:w="2112"/>
        <w:gridCol w:w="1327"/>
        <w:gridCol w:w="1919"/>
        <w:gridCol w:w="2757"/>
      </w:tblGrid>
      <w:tr w:rsidR="00947B7B" w:rsidRPr="009624E5" w14:paraId="35D39F63" w14:textId="77777777" w:rsidTr="00C23E54">
        <w:trPr>
          <w:trHeight w:val="633"/>
        </w:trPr>
        <w:tc>
          <w:tcPr>
            <w:tcW w:w="1123" w:type="pct"/>
            <w:tcBorders>
              <w:left w:val="nil"/>
              <w:bottom w:val="single" w:sz="4" w:space="0" w:color="auto"/>
              <w:right w:val="nil"/>
            </w:tcBorders>
          </w:tcPr>
          <w:p w14:paraId="74924C4B" w14:textId="77777777" w:rsidR="00947B7B" w:rsidRPr="00185525" w:rsidRDefault="00947B7B" w:rsidP="00C23E54">
            <w:pPr>
              <w:autoSpaceDE w:val="0"/>
              <w:autoSpaceDN w:val="0"/>
              <w:adjustRightInd w:val="0"/>
              <w:jc w:val="center"/>
              <w:rPr>
                <w:sz w:val="18"/>
                <w:szCs w:val="18"/>
              </w:rPr>
            </w:pPr>
            <w:r w:rsidRPr="00185525">
              <w:rPr>
                <w:sz w:val="18"/>
                <w:szCs w:val="18"/>
              </w:rPr>
              <w:t>Değişken</w:t>
            </w:r>
          </w:p>
        </w:tc>
        <w:tc>
          <w:tcPr>
            <w:tcW w:w="1009" w:type="pct"/>
            <w:tcBorders>
              <w:left w:val="nil"/>
              <w:bottom w:val="single" w:sz="4" w:space="0" w:color="auto"/>
              <w:right w:val="nil"/>
            </w:tcBorders>
          </w:tcPr>
          <w:p w14:paraId="2B85D51B" w14:textId="77777777" w:rsidR="00947B7B" w:rsidRPr="00185525" w:rsidRDefault="00947B7B" w:rsidP="00C23E54">
            <w:pPr>
              <w:autoSpaceDE w:val="0"/>
              <w:autoSpaceDN w:val="0"/>
              <w:adjustRightInd w:val="0"/>
              <w:jc w:val="center"/>
              <w:rPr>
                <w:sz w:val="18"/>
                <w:szCs w:val="18"/>
              </w:rPr>
            </w:pPr>
            <w:r w:rsidRPr="00185525">
              <w:rPr>
                <w:sz w:val="18"/>
                <w:szCs w:val="18"/>
              </w:rPr>
              <w:t>Alt Gruplar</w:t>
            </w:r>
          </w:p>
        </w:tc>
        <w:tc>
          <w:tcPr>
            <w:tcW w:w="634" w:type="pct"/>
            <w:tcBorders>
              <w:left w:val="nil"/>
              <w:bottom w:val="single" w:sz="4" w:space="0" w:color="auto"/>
              <w:right w:val="nil"/>
            </w:tcBorders>
          </w:tcPr>
          <w:p w14:paraId="484D2A06" w14:textId="77777777" w:rsidR="00947B7B" w:rsidRPr="00185525" w:rsidRDefault="00947B7B" w:rsidP="00C23E54">
            <w:pPr>
              <w:autoSpaceDE w:val="0"/>
              <w:autoSpaceDN w:val="0"/>
              <w:adjustRightInd w:val="0"/>
              <w:jc w:val="center"/>
              <w:rPr>
                <w:sz w:val="18"/>
                <w:szCs w:val="18"/>
              </w:rPr>
            </w:pPr>
            <w:r w:rsidRPr="00185525">
              <w:rPr>
                <w:sz w:val="18"/>
                <w:szCs w:val="18"/>
              </w:rPr>
              <w:t>N</w:t>
            </w:r>
          </w:p>
        </w:tc>
        <w:tc>
          <w:tcPr>
            <w:tcW w:w="917" w:type="pct"/>
            <w:tcBorders>
              <w:left w:val="nil"/>
              <w:bottom w:val="single" w:sz="4" w:space="0" w:color="auto"/>
              <w:right w:val="nil"/>
            </w:tcBorders>
          </w:tcPr>
          <w:p w14:paraId="53521161" w14:textId="77777777" w:rsidR="00947B7B" w:rsidRPr="00185525" w:rsidRDefault="00947B7B" w:rsidP="00C23E54">
            <w:pPr>
              <w:autoSpaceDE w:val="0"/>
              <w:autoSpaceDN w:val="0"/>
              <w:adjustRightInd w:val="0"/>
              <w:jc w:val="center"/>
              <w:rPr>
                <w:sz w:val="18"/>
                <w:szCs w:val="18"/>
              </w:rPr>
            </w:pPr>
            <w:r w:rsidRPr="00185525">
              <w:rPr>
                <w:sz w:val="18"/>
                <w:szCs w:val="18"/>
              </w:rPr>
              <w:t>X</w:t>
            </w:r>
          </w:p>
        </w:tc>
        <w:tc>
          <w:tcPr>
            <w:tcW w:w="1317" w:type="pct"/>
            <w:tcBorders>
              <w:left w:val="nil"/>
              <w:bottom w:val="single" w:sz="4" w:space="0" w:color="auto"/>
              <w:right w:val="nil"/>
            </w:tcBorders>
          </w:tcPr>
          <w:p w14:paraId="0E7190FB" w14:textId="77777777" w:rsidR="00947B7B" w:rsidRPr="00185525" w:rsidRDefault="00947B7B" w:rsidP="00C23E54">
            <w:pPr>
              <w:autoSpaceDE w:val="0"/>
              <w:autoSpaceDN w:val="0"/>
              <w:adjustRightInd w:val="0"/>
              <w:jc w:val="center"/>
              <w:rPr>
                <w:sz w:val="18"/>
                <w:szCs w:val="18"/>
              </w:rPr>
            </w:pPr>
            <w:r w:rsidRPr="00185525">
              <w:rPr>
                <w:sz w:val="18"/>
                <w:szCs w:val="18"/>
              </w:rPr>
              <w:t>Standart Sapma</w:t>
            </w:r>
          </w:p>
        </w:tc>
      </w:tr>
      <w:tr w:rsidR="00947B7B" w:rsidRPr="009624E5" w14:paraId="5773461F" w14:textId="77777777" w:rsidTr="00C23E54">
        <w:tc>
          <w:tcPr>
            <w:tcW w:w="1123" w:type="pct"/>
            <w:tcBorders>
              <w:left w:val="nil"/>
              <w:bottom w:val="nil"/>
              <w:right w:val="nil"/>
            </w:tcBorders>
          </w:tcPr>
          <w:p w14:paraId="12966745" w14:textId="77777777" w:rsidR="00947B7B" w:rsidRPr="00185525" w:rsidRDefault="00947B7B" w:rsidP="00C23E54">
            <w:pPr>
              <w:autoSpaceDE w:val="0"/>
              <w:autoSpaceDN w:val="0"/>
              <w:adjustRightInd w:val="0"/>
              <w:jc w:val="center"/>
              <w:rPr>
                <w:sz w:val="18"/>
                <w:szCs w:val="18"/>
              </w:rPr>
            </w:pPr>
          </w:p>
        </w:tc>
        <w:tc>
          <w:tcPr>
            <w:tcW w:w="1009" w:type="pct"/>
            <w:tcBorders>
              <w:left w:val="nil"/>
              <w:bottom w:val="nil"/>
              <w:right w:val="nil"/>
            </w:tcBorders>
          </w:tcPr>
          <w:p w14:paraId="2F046E6D" w14:textId="77777777" w:rsidR="00947B7B" w:rsidRPr="00185525" w:rsidRDefault="00947B7B" w:rsidP="00C23E54">
            <w:pPr>
              <w:autoSpaceDE w:val="0"/>
              <w:autoSpaceDN w:val="0"/>
              <w:adjustRightInd w:val="0"/>
              <w:jc w:val="center"/>
              <w:rPr>
                <w:sz w:val="18"/>
                <w:szCs w:val="18"/>
              </w:rPr>
            </w:pPr>
            <w:r w:rsidRPr="00185525">
              <w:rPr>
                <w:sz w:val="18"/>
                <w:szCs w:val="18"/>
              </w:rPr>
              <w:t>Evet</w:t>
            </w:r>
          </w:p>
        </w:tc>
        <w:tc>
          <w:tcPr>
            <w:tcW w:w="634" w:type="pct"/>
            <w:tcBorders>
              <w:left w:val="nil"/>
              <w:bottom w:val="nil"/>
              <w:right w:val="nil"/>
            </w:tcBorders>
          </w:tcPr>
          <w:p w14:paraId="580D1374" w14:textId="77777777" w:rsidR="00947B7B" w:rsidRPr="00185525" w:rsidRDefault="00947B7B" w:rsidP="00C23E54">
            <w:pPr>
              <w:autoSpaceDE w:val="0"/>
              <w:autoSpaceDN w:val="0"/>
              <w:adjustRightInd w:val="0"/>
              <w:jc w:val="center"/>
              <w:rPr>
                <w:sz w:val="18"/>
                <w:szCs w:val="18"/>
              </w:rPr>
            </w:pPr>
            <w:r w:rsidRPr="00185525">
              <w:rPr>
                <w:sz w:val="18"/>
                <w:szCs w:val="18"/>
              </w:rPr>
              <w:t>79</w:t>
            </w:r>
          </w:p>
        </w:tc>
        <w:tc>
          <w:tcPr>
            <w:tcW w:w="917" w:type="pct"/>
            <w:tcBorders>
              <w:left w:val="nil"/>
              <w:bottom w:val="nil"/>
              <w:right w:val="nil"/>
            </w:tcBorders>
          </w:tcPr>
          <w:p w14:paraId="08B02A67" w14:textId="77777777" w:rsidR="00947B7B" w:rsidRPr="00185525" w:rsidRDefault="00947B7B" w:rsidP="00C23E54">
            <w:pPr>
              <w:autoSpaceDE w:val="0"/>
              <w:autoSpaceDN w:val="0"/>
              <w:adjustRightInd w:val="0"/>
              <w:jc w:val="center"/>
              <w:rPr>
                <w:sz w:val="18"/>
                <w:szCs w:val="18"/>
              </w:rPr>
            </w:pPr>
            <w:r w:rsidRPr="00185525">
              <w:rPr>
                <w:sz w:val="18"/>
                <w:szCs w:val="18"/>
              </w:rPr>
              <w:t>3,76</w:t>
            </w:r>
          </w:p>
        </w:tc>
        <w:tc>
          <w:tcPr>
            <w:tcW w:w="1317" w:type="pct"/>
            <w:tcBorders>
              <w:left w:val="nil"/>
              <w:bottom w:val="nil"/>
              <w:right w:val="nil"/>
            </w:tcBorders>
          </w:tcPr>
          <w:p w14:paraId="69575C0D" w14:textId="77777777" w:rsidR="00947B7B" w:rsidRPr="00185525" w:rsidRDefault="00947B7B" w:rsidP="00C23E54">
            <w:pPr>
              <w:autoSpaceDE w:val="0"/>
              <w:autoSpaceDN w:val="0"/>
              <w:adjustRightInd w:val="0"/>
              <w:jc w:val="center"/>
              <w:rPr>
                <w:sz w:val="18"/>
                <w:szCs w:val="18"/>
              </w:rPr>
            </w:pPr>
            <w:r w:rsidRPr="00185525">
              <w:rPr>
                <w:sz w:val="18"/>
                <w:szCs w:val="18"/>
              </w:rPr>
              <w:t>0,634</w:t>
            </w:r>
          </w:p>
        </w:tc>
      </w:tr>
      <w:tr w:rsidR="00947B7B" w:rsidRPr="009624E5" w14:paraId="031D0AC0" w14:textId="77777777" w:rsidTr="00C23E54">
        <w:trPr>
          <w:trHeight w:val="683"/>
        </w:trPr>
        <w:tc>
          <w:tcPr>
            <w:tcW w:w="1123" w:type="pct"/>
            <w:tcBorders>
              <w:top w:val="nil"/>
              <w:left w:val="nil"/>
              <w:bottom w:val="nil"/>
              <w:right w:val="nil"/>
            </w:tcBorders>
          </w:tcPr>
          <w:p w14:paraId="7C560693" w14:textId="77777777" w:rsidR="00947B7B" w:rsidRPr="00185525" w:rsidRDefault="00947B7B" w:rsidP="00C23E54">
            <w:pPr>
              <w:autoSpaceDE w:val="0"/>
              <w:autoSpaceDN w:val="0"/>
              <w:adjustRightInd w:val="0"/>
              <w:jc w:val="center"/>
              <w:rPr>
                <w:sz w:val="18"/>
                <w:szCs w:val="18"/>
              </w:rPr>
            </w:pPr>
            <w:r w:rsidRPr="00185525">
              <w:rPr>
                <w:sz w:val="18"/>
                <w:szCs w:val="18"/>
              </w:rPr>
              <w:t>Materyal Hazırlama Yetkinlik Durumu</w:t>
            </w:r>
          </w:p>
        </w:tc>
        <w:tc>
          <w:tcPr>
            <w:tcW w:w="1009" w:type="pct"/>
            <w:tcBorders>
              <w:top w:val="nil"/>
              <w:left w:val="nil"/>
              <w:bottom w:val="nil"/>
              <w:right w:val="nil"/>
            </w:tcBorders>
          </w:tcPr>
          <w:p w14:paraId="0B472426" w14:textId="77777777" w:rsidR="00947B7B" w:rsidRPr="00185525" w:rsidRDefault="00947B7B" w:rsidP="00C23E54">
            <w:pPr>
              <w:autoSpaceDE w:val="0"/>
              <w:autoSpaceDN w:val="0"/>
              <w:adjustRightInd w:val="0"/>
              <w:jc w:val="center"/>
              <w:rPr>
                <w:sz w:val="18"/>
                <w:szCs w:val="18"/>
              </w:rPr>
            </w:pPr>
            <w:r w:rsidRPr="00185525">
              <w:rPr>
                <w:sz w:val="18"/>
                <w:szCs w:val="18"/>
              </w:rPr>
              <w:t>Kısmen</w:t>
            </w:r>
          </w:p>
        </w:tc>
        <w:tc>
          <w:tcPr>
            <w:tcW w:w="634" w:type="pct"/>
            <w:tcBorders>
              <w:top w:val="nil"/>
              <w:left w:val="nil"/>
              <w:bottom w:val="nil"/>
              <w:right w:val="nil"/>
            </w:tcBorders>
          </w:tcPr>
          <w:p w14:paraId="43428B43" w14:textId="77777777" w:rsidR="00947B7B" w:rsidRPr="00185525" w:rsidRDefault="00947B7B" w:rsidP="00C23E54">
            <w:pPr>
              <w:autoSpaceDE w:val="0"/>
              <w:autoSpaceDN w:val="0"/>
              <w:adjustRightInd w:val="0"/>
              <w:jc w:val="center"/>
              <w:rPr>
                <w:sz w:val="18"/>
                <w:szCs w:val="18"/>
              </w:rPr>
            </w:pPr>
            <w:r w:rsidRPr="00185525">
              <w:rPr>
                <w:sz w:val="18"/>
                <w:szCs w:val="18"/>
              </w:rPr>
              <w:t>179</w:t>
            </w:r>
          </w:p>
        </w:tc>
        <w:tc>
          <w:tcPr>
            <w:tcW w:w="917" w:type="pct"/>
            <w:tcBorders>
              <w:top w:val="nil"/>
              <w:left w:val="nil"/>
              <w:bottom w:val="nil"/>
              <w:right w:val="nil"/>
            </w:tcBorders>
          </w:tcPr>
          <w:p w14:paraId="6AE571CA" w14:textId="77777777" w:rsidR="00947B7B" w:rsidRPr="00185525" w:rsidRDefault="00947B7B" w:rsidP="00C23E54">
            <w:pPr>
              <w:autoSpaceDE w:val="0"/>
              <w:autoSpaceDN w:val="0"/>
              <w:adjustRightInd w:val="0"/>
              <w:jc w:val="center"/>
              <w:rPr>
                <w:sz w:val="18"/>
                <w:szCs w:val="18"/>
              </w:rPr>
            </w:pPr>
            <w:r w:rsidRPr="00185525">
              <w:rPr>
                <w:sz w:val="18"/>
                <w:szCs w:val="18"/>
              </w:rPr>
              <w:t>2,73</w:t>
            </w:r>
          </w:p>
        </w:tc>
        <w:tc>
          <w:tcPr>
            <w:tcW w:w="1317" w:type="pct"/>
            <w:tcBorders>
              <w:top w:val="nil"/>
              <w:left w:val="nil"/>
              <w:bottom w:val="nil"/>
              <w:right w:val="nil"/>
            </w:tcBorders>
          </w:tcPr>
          <w:p w14:paraId="7F4B3429" w14:textId="77777777" w:rsidR="00947B7B" w:rsidRPr="00185525" w:rsidRDefault="00947B7B" w:rsidP="00C23E54">
            <w:pPr>
              <w:autoSpaceDE w:val="0"/>
              <w:autoSpaceDN w:val="0"/>
              <w:adjustRightInd w:val="0"/>
              <w:jc w:val="center"/>
              <w:rPr>
                <w:sz w:val="18"/>
                <w:szCs w:val="18"/>
              </w:rPr>
            </w:pPr>
            <w:r w:rsidRPr="00185525">
              <w:rPr>
                <w:sz w:val="18"/>
                <w:szCs w:val="18"/>
              </w:rPr>
              <w:t>0,791</w:t>
            </w:r>
          </w:p>
        </w:tc>
      </w:tr>
      <w:tr w:rsidR="00947B7B" w:rsidRPr="009624E5" w14:paraId="6A88F23B" w14:textId="77777777" w:rsidTr="00C23E54">
        <w:tc>
          <w:tcPr>
            <w:tcW w:w="1123" w:type="pct"/>
            <w:tcBorders>
              <w:top w:val="nil"/>
              <w:left w:val="nil"/>
              <w:bottom w:val="single" w:sz="4" w:space="0" w:color="auto"/>
              <w:right w:val="nil"/>
            </w:tcBorders>
          </w:tcPr>
          <w:p w14:paraId="0C3212FD" w14:textId="77777777" w:rsidR="00947B7B" w:rsidRPr="00185525" w:rsidRDefault="00947B7B" w:rsidP="00C23E54">
            <w:pPr>
              <w:autoSpaceDE w:val="0"/>
              <w:autoSpaceDN w:val="0"/>
              <w:adjustRightInd w:val="0"/>
              <w:jc w:val="center"/>
              <w:rPr>
                <w:sz w:val="18"/>
                <w:szCs w:val="18"/>
              </w:rPr>
            </w:pPr>
          </w:p>
        </w:tc>
        <w:tc>
          <w:tcPr>
            <w:tcW w:w="1009" w:type="pct"/>
            <w:tcBorders>
              <w:top w:val="nil"/>
              <w:left w:val="nil"/>
              <w:bottom w:val="single" w:sz="4" w:space="0" w:color="auto"/>
              <w:right w:val="nil"/>
            </w:tcBorders>
          </w:tcPr>
          <w:p w14:paraId="780F1FF8" w14:textId="77777777" w:rsidR="00947B7B" w:rsidRPr="00185525" w:rsidRDefault="00947B7B" w:rsidP="00C23E54">
            <w:pPr>
              <w:autoSpaceDE w:val="0"/>
              <w:autoSpaceDN w:val="0"/>
              <w:adjustRightInd w:val="0"/>
              <w:jc w:val="center"/>
              <w:rPr>
                <w:sz w:val="18"/>
                <w:szCs w:val="18"/>
              </w:rPr>
            </w:pPr>
            <w:r w:rsidRPr="00185525">
              <w:rPr>
                <w:sz w:val="18"/>
                <w:szCs w:val="18"/>
              </w:rPr>
              <w:t>Hayır</w:t>
            </w:r>
          </w:p>
        </w:tc>
        <w:tc>
          <w:tcPr>
            <w:tcW w:w="634" w:type="pct"/>
            <w:tcBorders>
              <w:top w:val="nil"/>
              <w:left w:val="nil"/>
              <w:bottom w:val="single" w:sz="4" w:space="0" w:color="auto"/>
              <w:right w:val="nil"/>
            </w:tcBorders>
          </w:tcPr>
          <w:p w14:paraId="774A566E" w14:textId="77777777" w:rsidR="00947B7B" w:rsidRPr="00185525" w:rsidRDefault="00947B7B" w:rsidP="00C23E54">
            <w:pPr>
              <w:autoSpaceDE w:val="0"/>
              <w:autoSpaceDN w:val="0"/>
              <w:adjustRightInd w:val="0"/>
              <w:jc w:val="center"/>
              <w:rPr>
                <w:sz w:val="18"/>
                <w:szCs w:val="18"/>
              </w:rPr>
            </w:pPr>
            <w:r w:rsidRPr="00185525">
              <w:rPr>
                <w:sz w:val="18"/>
                <w:szCs w:val="18"/>
              </w:rPr>
              <w:t>82</w:t>
            </w:r>
          </w:p>
        </w:tc>
        <w:tc>
          <w:tcPr>
            <w:tcW w:w="917" w:type="pct"/>
            <w:tcBorders>
              <w:top w:val="nil"/>
              <w:left w:val="nil"/>
              <w:bottom w:val="single" w:sz="4" w:space="0" w:color="auto"/>
              <w:right w:val="nil"/>
            </w:tcBorders>
          </w:tcPr>
          <w:p w14:paraId="79E2B9DC" w14:textId="77777777" w:rsidR="00947B7B" w:rsidRPr="00185525" w:rsidRDefault="00947B7B" w:rsidP="00C23E54">
            <w:pPr>
              <w:autoSpaceDE w:val="0"/>
              <w:autoSpaceDN w:val="0"/>
              <w:adjustRightInd w:val="0"/>
              <w:jc w:val="center"/>
              <w:rPr>
                <w:sz w:val="18"/>
                <w:szCs w:val="18"/>
              </w:rPr>
            </w:pPr>
            <w:r w:rsidRPr="00185525">
              <w:rPr>
                <w:sz w:val="18"/>
                <w:szCs w:val="18"/>
              </w:rPr>
              <w:t>1,83</w:t>
            </w:r>
          </w:p>
        </w:tc>
        <w:tc>
          <w:tcPr>
            <w:tcW w:w="1317" w:type="pct"/>
            <w:tcBorders>
              <w:top w:val="nil"/>
              <w:left w:val="nil"/>
              <w:bottom w:val="single" w:sz="4" w:space="0" w:color="auto"/>
              <w:right w:val="nil"/>
            </w:tcBorders>
          </w:tcPr>
          <w:p w14:paraId="0A012F87" w14:textId="77777777" w:rsidR="00947B7B" w:rsidRPr="00185525" w:rsidRDefault="00947B7B" w:rsidP="00C23E54">
            <w:pPr>
              <w:autoSpaceDE w:val="0"/>
              <w:autoSpaceDN w:val="0"/>
              <w:adjustRightInd w:val="0"/>
              <w:jc w:val="center"/>
              <w:rPr>
                <w:sz w:val="18"/>
                <w:szCs w:val="18"/>
              </w:rPr>
            </w:pPr>
            <w:r w:rsidRPr="00185525">
              <w:rPr>
                <w:sz w:val="18"/>
                <w:szCs w:val="18"/>
              </w:rPr>
              <w:t>0,685</w:t>
            </w:r>
          </w:p>
        </w:tc>
      </w:tr>
    </w:tbl>
    <w:p w14:paraId="53E022EB" w14:textId="77777777" w:rsidR="001B47F6" w:rsidRDefault="001B47F6" w:rsidP="001B47F6">
      <w:pPr>
        <w:autoSpaceDE w:val="0"/>
        <w:autoSpaceDN w:val="0"/>
        <w:adjustRightInd w:val="0"/>
        <w:jc w:val="both"/>
        <w:rPr>
          <w:sz w:val="22"/>
          <w:szCs w:val="22"/>
        </w:rPr>
      </w:pPr>
    </w:p>
    <w:p w14:paraId="22C1B75F" w14:textId="4E98B838" w:rsidR="00947B7B" w:rsidRDefault="00947B7B" w:rsidP="001B47F6">
      <w:pPr>
        <w:autoSpaceDE w:val="0"/>
        <w:autoSpaceDN w:val="0"/>
        <w:adjustRightInd w:val="0"/>
        <w:jc w:val="both"/>
        <w:rPr>
          <w:sz w:val="22"/>
          <w:szCs w:val="22"/>
        </w:rPr>
      </w:pPr>
      <w:r w:rsidRPr="00185525">
        <w:rPr>
          <w:sz w:val="22"/>
          <w:szCs w:val="22"/>
        </w:rPr>
        <w:t>Tablo 11</w:t>
      </w:r>
      <w:r>
        <w:rPr>
          <w:sz w:val="22"/>
          <w:szCs w:val="22"/>
        </w:rPr>
        <w:t xml:space="preserve"> incelendiğinde</w:t>
      </w:r>
      <w:r w:rsidRPr="00185525">
        <w:rPr>
          <w:sz w:val="22"/>
          <w:szCs w:val="22"/>
        </w:rPr>
        <w:t xml:space="preserve"> 79 öğretmen adayının evet (X=3,76), 179 öğretmen adayının kısmen (X=2,73), 82 öğretmen adayının ise hayır (X=1,83) yanıtını verdiği belirlenmiştir. Ortalamalar dikkate alındığında değişkene ait alt gruplar arasında farklılığın anlamlı olup olmadığına ilişkin yapılan analiz sonuçları Tablo 12’de </w:t>
      </w:r>
      <w:r>
        <w:rPr>
          <w:sz w:val="22"/>
          <w:szCs w:val="22"/>
        </w:rPr>
        <w:t>verilmiştir</w:t>
      </w:r>
      <w:r w:rsidRPr="00185525">
        <w:rPr>
          <w:sz w:val="22"/>
          <w:szCs w:val="22"/>
        </w:rPr>
        <w:t>.</w:t>
      </w:r>
    </w:p>
    <w:p w14:paraId="7CA48D9A" w14:textId="77777777" w:rsidR="00947B7B" w:rsidRPr="00185525" w:rsidRDefault="00947B7B" w:rsidP="00947B7B">
      <w:pPr>
        <w:autoSpaceDE w:val="0"/>
        <w:autoSpaceDN w:val="0"/>
        <w:adjustRightInd w:val="0"/>
        <w:jc w:val="both"/>
        <w:rPr>
          <w:sz w:val="22"/>
          <w:szCs w:val="22"/>
        </w:rPr>
      </w:pPr>
    </w:p>
    <w:tbl>
      <w:tblPr>
        <w:tblStyle w:val="TableGrid"/>
        <w:tblpPr w:leftFromText="141" w:rightFromText="141" w:vertAnchor="text" w:horzAnchor="margin" w:tblpY="585"/>
        <w:tblW w:w="5000" w:type="pct"/>
        <w:tblLook w:val="04A0" w:firstRow="1" w:lastRow="0" w:firstColumn="1" w:lastColumn="0" w:noHBand="0" w:noVBand="1"/>
      </w:tblPr>
      <w:tblGrid>
        <w:gridCol w:w="1663"/>
        <w:gridCol w:w="1189"/>
        <w:gridCol w:w="1384"/>
        <w:gridCol w:w="664"/>
        <w:gridCol w:w="1698"/>
        <w:gridCol w:w="1149"/>
        <w:gridCol w:w="743"/>
        <w:gridCol w:w="1976"/>
      </w:tblGrid>
      <w:tr w:rsidR="00947B7B" w:rsidRPr="00185525" w14:paraId="0C36CDDB" w14:textId="77777777" w:rsidTr="00C23E54">
        <w:tc>
          <w:tcPr>
            <w:tcW w:w="794" w:type="pct"/>
            <w:tcBorders>
              <w:left w:val="nil"/>
              <w:bottom w:val="single" w:sz="4" w:space="0" w:color="auto"/>
              <w:right w:val="nil"/>
            </w:tcBorders>
          </w:tcPr>
          <w:p w14:paraId="4FD941D5"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 xml:space="preserve">    Değişken</w:t>
            </w:r>
          </w:p>
        </w:tc>
        <w:tc>
          <w:tcPr>
            <w:tcW w:w="568" w:type="pct"/>
            <w:tcBorders>
              <w:left w:val="nil"/>
              <w:bottom w:val="single" w:sz="4" w:space="0" w:color="auto"/>
              <w:right w:val="nil"/>
            </w:tcBorders>
          </w:tcPr>
          <w:p w14:paraId="5CBF7001"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Varyans Kaynağı</w:t>
            </w:r>
          </w:p>
        </w:tc>
        <w:tc>
          <w:tcPr>
            <w:tcW w:w="661" w:type="pct"/>
            <w:tcBorders>
              <w:left w:val="nil"/>
              <w:bottom w:val="single" w:sz="4" w:space="0" w:color="auto"/>
              <w:right w:val="nil"/>
            </w:tcBorders>
          </w:tcPr>
          <w:p w14:paraId="3738B838"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Kareler Toplamı</w:t>
            </w:r>
          </w:p>
        </w:tc>
        <w:tc>
          <w:tcPr>
            <w:tcW w:w="317" w:type="pct"/>
            <w:tcBorders>
              <w:left w:val="nil"/>
              <w:bottom w:val="single" w:sz="4" w:space="0" w:color="auto"/>
              <w:right w:val="nil"/>
            </w:tcBorders>
          </w:tcPr>
          <w:p w14:paraId="16001EBA" w14:textId="77777777" w:rsidR="00947B7B" w:rsidRPr="00185525" w:rsidRDefault="00947B7B" w:rsidP="00C23E54">
            <w:pPr>
              <w:pStyle w:val="ListParagraph"/>
              <w:ind w:left="0"/>
              <w:jc w:val="center"/>
              <w:rPr>
                <w:rFonts w:eastAsia="Times New Roman" w:cs="Times New Roman"/>
                <w:sz w:val="18"/>
                <w:szCs w:val="18"/>
              </w:rPr>
            </w:pPr>
            <w:proofErr w:type="spellStart"/>
            <w:proofErr w:type="gramStart"/>
            <w:r w:rsidRPr="00185525">
              <w:rPr>
                <w:rFonts w:eastAsia="Times New Roman" w:cs="Times New Roman"/>
                <w:sz w:val="18"/>
                <w:szCs w:val="18"/>
              </w:rPr>
              <w:t>sd</w:t>
            </w:r>
            <w:proofErr w:type="spellEnd"/>
            <w:proofErr w:type="gramEnd"/>
          </w:p>
        </w:tc>
        <w:tc>
          <w:tcPr>
            <w:tcW w:w="811" w:type="pct"/>
            <w:tcBorders>
              <w:left w:val="nil"/>
              <w:bottom w:val="single" w:sz="4" w:space="0" w:color="auto"/>
              <w:right w:val="nil"/>
            </w:tcBorders>
          </w:tcPr>
          <w:p w14:paraId="1DA78C01"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Kareler Ortalaması</w:t>
            </w:r>
          </w:p>
        </w:tc>
        <w:tc>
          <w:tcPr>
            <w:tcW w:w="549" w:type="pct"/>
            <w:tcBorders>
              <w:left w:val="nil"/>
              <w:bottom w:val="single" w:sz="4" w:space="0" w:color="auto"/>
              <w:right w:val="nil"/>
            </w:tcBorders>
          </w:tcPr>
          <w:p w14:paraId="3FB2D250"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F</w:t>
            </w:r>
          </w:p>
        </w:tc>
        <w:tc>
          <w:tcPr>
            <w:tcW w:w="355" w:type="pct"/>
            <w:tcBorders>
              <w:left w:val="nil"/>
              <w:bottom w:val="single" w:sz="4" w:space="0" w:color="auto"/>
              <w:right w:val="nil"/>
            </w:tcBorders>
          </w:tcPr>
          <w:p w14:paraId="4A3B19A2" w14:textId="77777777" w:rsidR="00947B7B" w:rsidRPr="00185525" w:rsidRDefault="00947B7B" w:rsidP="00C23E54">
            <w:pPr>
              <w:pStyle w:val="ListParagraph"/>
              <w:ind w:left="0"/>
              <w:jc w:val="center"/>
              <w:rPr>
                <w:rFonts w:eastAsia="Times New Roman" w:cs="Times New Roman"/>
                <w:sz w:val="18"/>
                <w:szCs w:val="18"/>
              </w:rPr>
            </w:pPr>
            <w:proofErr w:type="gramStart"/>
            <w:r w:rsidRPr="00185525">
              <w:rPr>
                <w:rFonts w:eastAsia="Times New Roman" w:cs="Times New Roman"/>
                <w:sz w:val="18"/>
                <w:szCs w:val="18"/>
              </w:rPr>
              <w:t>p</w:t>
            </w:r>
            <w:proofErr w:type="gramEnd"/>
          </w:p>
        </w:tc>
        <w:tc>
          <w:tcPr>
            <w:tcW w:w="944" w:type="pct"/>
            <w:tcBorders>
              <w:left w:val="nil"/>
              <w:bottom w:val="single" w:sz="4" w:space="0" w:color="auto"/>
              <w:right w:val="nil"/>
            </w:tcBorders>
          </w:tcPr>
          <w:p w14:paraId="58533C22"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Anlamlı Fark</w:t>
            </w:r>
          </w:p>
        </w:tc>
      </w:tr>
      <w:tr w:rsidR="00947B7B" w:rsidRPr="00185525" w14:paraId="21A973AD" w14:textId="77777777" w:rsidTr="00C23E54">
        <w:trPr>
          <w:trHeight w:val="655"/>
        </w:trPr>
        <w:tc>
          <w:tcPr>
            <w:tcW w:w="794" w:type="pct"/>
            <w:vMerge w:val="restart"/>
            <w:tcBorders>
              <w:left w:val="nil"/>
              <w:right w:val="nil"/>
            </w:tcBorders>
          </w:tcPr>
          <w:p w14:paraId="2D83F472" w14:textId="77777777" w:rsidR="00947B7B" w:rsidRPr="00185525" w:rsidRDefault="00947B7B" w:rsidP="00C23E54">
            <w:pPr>
              <w:pStyle w:val="ListParagraph"/>
              <w:ind w:left="0"/>
              <w:jc w:val="center"/>
              <w:rPr>
                <w:rFonts w:eastAsia="Times New Roman" w:cs="Times New Roman"/>
                <w:sz w:val="18"/>
                <w:szCs w:val="18"/>
              </w:rPr>
            </w:pPr>
          </w:p>
          <w:p w14:paraId="3A45817F"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Materyal</w:t>
            </w:r>
          </w:p>
          <w:p w14:paraId="1785B4F0"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Hazırlayama</w:t>
            </w:r>
          </w:p>
          <w:p w14:paraId="7F7B1FD1"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Yetkinlik</w:t>
            </w:r>
          </w:p>
          <w:p w14:paraId="3180A3D1"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Durumu</w:t>
            </w:r>
          </w:p>
        </w:tc>
        <w:tc>
          <w:tcPr>
            <w:tcW w:w="568" w:type="pct"/>
            <w:tcBorders>
              <w:left w:val="nil"/>
              <w:bottom w:val="nil"/>
              <w:right w:val="nil"/>
            </w:tcBorders>
          </w:tcPr>
          <w:p w14:paraId="2F194B63"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Gruplar arası</w:t>
            </w:r>
          </w:p>
        </w:tc>
        <w:tc>
          <w:tcPr>
            <w:tcW w:w="661" w:type="pct"/>
            <w:tcBorders>
              <w:left w:val="nil"/>
              <w:bottom w:val="nil"/>
              <w:right w:val="nil"/>
            </w:tcBorders>
          </w:tcPr>
          <w:p w14:paraId="786DF339"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150,184</w:t>
            </w:r>
          </w:p>
        </w:tc>
        <w:tc>
          <w:tcPr>
            <w:tcW w:w="317" w:type="pct"/>
            <w:tcBorders>
              <w:left w:val="nil"/>
              <w:bottom w:val="nil"/>
              <w:right w:val="nil"/>
            </w:tcBorders>
          </w:tcPr>
          <w:p w14:paraId="2D18BEE1"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2</w:t>
            </w:r>
          </w:p>
        </w:tc>
        <w:tc>
          <w:tcPr>
            <w:tcW w:w="811" w:type="pct"/>
            <w:tcBorders>
              <w:left w:val="nil"/>
              <w:bottom w:val="nil"/>
              <w:right w:val="nil"/>
            </w:tcBorders>
          </w:tcPr>
          <w:p w14:paraId="295F8A3E"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75,092</w:t>
            </w:r>
          </w:p>
        </w:tc>
        <w:tc>
          <w:tcPr>
            <w:tcW w:w="549" w:type="pct"/>
            <w:tcBorders>
              <w:left w:val="nil"/>
              <w:bottom w:val="nil"/>
              <w:right w:val="nil"/>
            </w:tcBorders>
          </w:tcPr>
          <w:p w14:paraId="51473175"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139,810</w:t>
            </w:r>
          </w:p>
        </w:tc>
        <w:tc>
          <w:tcPr>
            <w:tcW w:w="355" w:type="pct"/>
            <w:tcBorders>
              <w:left w:val="nil"/>
              <w:bottom w:val="nil"/>
              <w:right w:val="nil"/>
            </w:tcBorders>
          </w:tcPr>
          <w:p w14:paraId="3341338A"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,000</w:t>
            </w:r>
          </w:p>
        </w:tc>
        <w:tc>
          <w:tcPr>
            <w:tcW w:w="944" w:type="pct"/>
            <w:tcBorders>
              <w:left w:val="nil"/>
              <w:bottom w:val="nil"/>
              <w:right w:val="nil"/>
            </w:tcBorders>
          </w:tcPr>
          <w:p w14:paraId="67630D65" w14:textId="77777777" w:rsidR="00947B7B" w:rsidRPr="00185525" w:rsidRDefault="00947B7B" w:rsidP="00C23E54">
            <w:pPr>
              <w:pStyle w:val="ListParagraph"/>
              <w:ind w:left="0"/>
              <w:rPr>
                <w:rFonts w:eastAsia="Times New Roman" w:cs="Times New Roman"/>
                <w:color w:val="010205"/>
                <w:sz w:val="18"/>
                <w:szCs w:val="18"/>
              </w:rPr>
            </w:pPr>
            <w:r w:rsidRPr="00185525">
              <w:rPr>
                <w:rFonts w:eastAsia="Times New Roman" w:cs="Times New Roman"/>
                <w:color w:val="010205"/>
                <w:sz w:val="18"/>
                <w:szCs w:val="18"/>
              </w:rPr>
              <w:t>Evet&gt;kısmen</w:t>
            </w:r>
          </w:p>
          <w:p w14:paraId="5E05DAD8" w14:textId="77777777" w:rsidR="00947B7B" w:rsidRPr="00185525" w:rsidRDefault="00947B7B" w:rsidP="00C23E54">
            <w:pPr>
              <w:pStyle w:val="ListParagraph"/>
              <w:ind w:left="0"/>
              <w:rPr>
                <w:rFonts w:eastAsia="Times New Roman" w:cs="Times New Roman"/>
                <w:color w:val="010205"/>
                <w:sz w:val="18"/>
                <w:szCs w:val="18"/>
              </w:rPr>
            </w:pPr>
            <w:r w:rsidRPr="00185525">
              <w:rPr>
                <w:rFonts w:eastAsia="Times New Roman" w:cs="Times New Roman"/>
                <w:color w:val="010205"/>
                <w:sz w:val="18"/>
                <w:szCs w:val="18"/>
              </w:rPr>
              <w:t>Evet&gt;hayır</w:t>
            </w:r>
          </w:p>
        </w:tc>
      </w:tr>
      <w:tr w:rsidR="00947B7B" w:rsidRPr="00185525" w14:paraId="4D22B1DA" w14:textId="77777777" w:rsidTr="00C23E54">
        <w:trPr>
          <w:trHeight w:val="738"/>
        </w:trPr>
        <w:tc>
          <w:tcPr>
            <w:tcW w:w="794" w:type="pct"/>
            <w:vMerge/>
            <w:tcBorders>
              <w:left w:val="nil"/>
              <w:right w:val="nil"/>
            </w:tcBorders>
          </w:tcPr>
          <w:p w14:paraId="7CC77A34" w14:textId="77777777" w:rsidR="00947B7B" w:rsidRPr="00185525" w:rsidRDefault="00947B7B" w:rsidP="00C23E54">
            <w:pPr>
              <w:pStyle w:val="ListParagraph"/>
              <w:ind w:left="0"/>
              <w:rPr>
                <w:rFonts w:cs="Times New Roman"/>
                <w:sz w:val="18"/>
                <w:szCs w:val="18"/>
              </w:rPr>
            </w:pPr>
          </w:p>
        </w:tc>
        <w:tc>
          <w:tcPr>
            <w:tcW w:w="568" w:type="pct"/>
            <w:tcBorders>
              <w:top w:val="nil"/>
              <w:left w:val="nil"/>
              <w:bottom w:val="nil"/>
              <w:right w:val="nil"/>
            </w:tcBorders>
          </w:tcPr>
          <w:p w14:paraId="0BA80C3D"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Gruplar içi</w:t>
            </w:r>
          </w:p>
        </w:tc>
        <w:tc>
          <w:tcPr>
            <w:tcW w:w="661" w:type="pct"/>
            <w:tcBorders>
              <w:top w:val="nil"/>
              <w:left w:val="nil"/>
              <w:bottom w:val="nil"/>
              <w:right w:val="nil"/>
            </w:tcBorders>
          </w:tcPr>
          <w:p w14:paraId="48EA30A3"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181,002</w:t>
            </w:r>
          </w:p>
        </w:tc>
        <w:tc>
          <w:tcPr>
            <w:tcW w:w="317" w:type="pct"/>
            <w:tcBorders>
              <w:top w:val="nil"/>
              <w:left w:val="nil"/>
              <w:bottom w:val="nil"/>
              <w:right w:val="nil"/>
            </w:tcBorders>
          </w:tcPr>
          <w:p w14:paraId="5B58CB0F"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337</w:t>
            </w:r>
          </w:p>
        </w:tc>
        <w:tc>
          <w:tcPr>
            <w:tcW w:w="811" w:type="pct"/>
            <w:tcBorders>
              <w:top w:val="nil"/>
              <w:left w:val="nil"/>
              <w:bottom w:val="nil"/>
              <w:right w:val="nil"/>
            </w:tcBorders>
          </w:tcPr>
          <w:p w14:paraId="7872E33A"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,537</w:t>
            </w:r>
          </w:p>
        </w:tc>
        <w:tc>
          <w:tcPr>
            <w:tcW w:w="549" w:type="pct"/>
            <w:tcBorders>
              <w:top w:val="nil"/>
              <w:left w:val="nil"/>
              <w:bottom w:val="nil"/>
              <w:right w:val="nil"/>
            </w:tcBorders>
          </w:tcPr>
          <w:p w14:paraId="6A840DAC" w14:textId="77777777" w:rsidR="00947B7B" w:rsidRPr="00185525" w:rsidRDefault="00947B7B" w:rsidP="00C23E54">
            <w:pPr>
              <w:pStyle w:val="ListParagraph"/>
              <w:ind w:left="0"/>
              <w:jc w:val="center"/>
              <w:rPr>
                <w:rFonts w:eastAsia="Times New Roman" w:cs="Times New Roman"/>
                <w:sz w:val="18"/>
                <w:szCs w:val="18"/>
              </w:rPr>
            </w:pPr>
          </w:p>
        </w:tc>
        <w:tc>
          <w:tcPr>
            <w:tcW w:w="355" w:type="pct"/>
            <w:tcBorders>
              <w:top w:val="nil"/>
              <w:left w:val="nil"/>
              <w:bottom w:val="nil"/>
              <w:right w:val="nil"/>
            </w:tcBorders>
          </w:tcPr>
          <w:p w14:paraId="670D6503" w14:textId="77777777" w:rsidR="00947B7B" w:rsidRPr="00185525" w:rsidRDefault="00947B7B" w:rsidP="00C23E54">
            <w:pPr>
              <w:pStyle w:val="ListParagraph"/>
              <w:ind w:left="0"/>
              <w:jc w:val="center"/>
              <w:rPr>
                <w:rFonts w:eastAsia="Times New Roman" w:cs="Times New Roman"/>
                <w:sz w:val="18"/>
                <w:szCs w:val="18"/>
              </w:rPr>
            </w:pPr>
          </w:p>
        </w:tc>
        <w:tc>
          <w:tcPr>
            <w:tcW w:w="944" w:type="pct"/>
            <w:tcBorders>
              <w:top w:val="nil"/>
              <w:left w:val="nil"/>
              <w:bottom w:val="nil"/>
              <w:right w:val="nil"/>
            </w:tcBorders>
          </w:tcPr>
          <w:p w14:paraId="07E902A7"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Kısmen&gt;Evet</w:t>
            </w:r>
          </w:p>
          <w:p w14:paraId="11177CFD"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Kısmen&gt;hayır</w:t>
            </w:r>
          </w:p>
        </w:tc>
      </w:tr>
      <w:tr w:rsidR="00947B7B" w:rsidRPr="00185525" w14:paraId="0A77177F" w14:textId="77777777" w:rsidTr="00C23E54">
        <w:tc>
          <w:tcPr>
            <w:tcW w:w="794" w:type="pct"/>
            <w:vMerge/>
            <w:tcBorders>
              <w:left w:val="nil"/>
              <w:right w:val="nil"/>
            </w:tcBorders>
          </w:tcPr>
          <w:p w14:paraId="470DDE06" w14:textId="77777777" w:rsidR="00947B7B" w:rsidRPr="00185525" w:rsidRDefault="00947B7B" w:rsidP="00C23E54">
            <w:pPr>
              <w:pStyle w:val="ListParagraph"/>
              <w:ind w:left="0"/>
              <w:jc w:val="center"/>
              <w:rPr>
                <w:rFonts w:cs="Times New Roman"/>
                <w:sz w:val="18"/>
                <w:szCs w:val="18"/>
              </w:rPr>
            </w:pPr>
          </w:p>
        </w:tc>
        <w:tc>
          <w:tcPr>
            <w:tcW w:w="568" w:type="pct"/>
            <w:tcBorders>
              <w:top w:val="nil"/>
              <w:left w:val="nil"/>
              <w:right w:val="nil"/>
            </w:tcBorders>
          </w:tcPr>
          <w:p w14:paraId="7A0B603F"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Toplam</w:t>
            </w:r>
          </w:p>
        </w:tc>
        <w:tc>
          <w:tcPr>
            <w:tcW w:w="661" w:type="pct"/>
            <w:tcBorders>
              <w:top w:val="nil"/>
              <w:left w:val="nil"/>
              <w:right w:val="nil"/>
            </w:tcBorders>
          </w:tcPr>
          <w:p w14:paraId="21784973" w14:textId="77777777" w:rsidR="00947B7B" w:rsidRPr="00185525" w:rsidRDefault="00947B7B" w:rsidP="00C23E54">
            <w:pPr>
              <w:pStyle w:val="ListParagraph"/>
              <w:ind w:left="0"/>
              <w:jc w:val="center"/>
              <w:rPr>
                <w:rFonts w:eastAsia="Times New Roman" w:cs="Times New Roman"/>
                <w:sz w:val="18"/>
                <w:szCs w:val="18"/>
              </w:rPr>
            </w:pPr>
            <w:r w:rsidRPr="00185525">
              <w:rPr>
                <w:rFonts w:eastAsia="Times New Roman" w:cs="Times New Roman"/>
                <w:sz w:val="18"/>
                <w:szCs w:val="18"/>
              </w:rPr>
              <w:t>331,186</w:t>
            </w:r>
          </w:p>
        </w:tc>
        <w:tc>
          <w:tcPr>
            <w:tcW w:w="317" w:type="pct"/>
            <w:tcBorders>
              <w:top w:val="nil"/>
              <w:left w:val="nil"/>
              <w:right w:val="nil"/>
            </w:tcBorders>
          </w:tcPr>
          <w:p w14:paraId="1EA67E4C"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339</w:t>
            </w:r>
          </w:p>
        </w:tc>
        <w:tc>
          <w:tcPr>
            <w:tcW w:w="811" w:type="pct"/>
            <w:tcBorders>
              <w:top w:val="nil"/>
              <w:left w:val="nil"/>
              <w:right w:val="nil"/>
            </w:tcBorders>
          </w:tcPr>
          <w:p w14:paraId="7447E1F4" w14:textId="77777777" w:rsidR="00947B7B" w:rsidRPr="00185525" w:rsidRDefault="00947B7B" w:rsidP="00C23E54">
            <w:pPr>
              <w:pStyle w:val="ListParagraph"/>
              <w:ind w:left="0"/>
              <w:jc w:val="center"/>
              <w:rPr>
                <w:rFonts w:eastAsia="Times New Roman" w:cs="Times New Roman"/>
                <w:sz w:val="18"/>
                <w:szCs w:val="18"/>
              </w:rPr>
            </w:pPr>
          </w:p>
        </w:tc>
        <w:tc>
          <w:tcPr>
            <w:tcW w:w="549" w:type="pct"/>
            <w:tcBorders>
              <w:top w:val="nil"/>
              <w:left w:val="nil"/>
              <w:right w:val="nil"/>
            </w:tcBorders>
          </w:tcPr>
          <w:p w14:paraId="04B43E43" w14:textId="77777777" w:rsidR="00947B7B" w:rsidRPr="00185525" w:rsidRDefault="00947B7B" w:rsidP="00C23E54">
            <w:pPr>
              <w:pStyle w:val="ListParagraph"/>
              <w:ind w:left="0"/>
              <w:jc w:val="center"/>
              <w:rPr>
                <w:rFonts w:eastAsia="Times New Roman" w:cs="Times New Roman"/>
                <w:sz w:val="18"/>
                <w:szCs w:val="18"/>
              </w:rPr>
            </w:pPr>
          </w:p>
        </w:tc>
        <w:tc>
          <w:tcPr>
            <w:tcW w:w="355" w:type="pct"/>
            <w:tcBorders>
              <w:top w:val="nil"/>
              <w:left w:val="nil"/>
              <w:right w:val="nil"/>
            </w:tcBorders>
          </w:tcPr>
          <w:p w14:paraId="11C5441E" w14:textId="77777777" w:rsidR="00947B7B" w:rsidRPr="00185525" w:rsidRDefault="00947B7B" w:rsidP="00C23E54">
            <w:pPr>
              <w:pStyle w:val="ListParagraph"/>
              <w:ind w:left="0"/>
              <w:jc w:val="center"/>
              <w:rPr>
                <w:rFonts w:eastAsia="Times New Roman" w:cs="Times New Roman"/>
                <w:sz w:val="18"/>
                <w:szCs w:val="18"/>
              </w:rPr>
            </w:pPr>
          </w:p>
        </w:tc>
        <w:tc>
          <w:tcPr>
            <w:tcW w:w="944" w:type="pct"/>
            <w:tcBorders>
              <w:top w:val="nil"/>
              <w:left w:val="nil"/>
              <w:right w:val="nil"/>
            </w:tcBorders>
          </w:tcPr>
          <w:p w14:paraId="57D2FA14"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Hayır&gt;Evet</w:t>
            </w:r>
          </w:p>
          <w:p w14:paraId="53D0C089" w14:textId="77777777" w:rsidR="00947B7B" w:rsidRPr="00185525" w:rsidRDefault="00947B7B" w:rsidP="00C23E54">
            <w:pPr>
              <w:pStyle w:val="ListParagraph"/>
              <w:ind w:left="0"/>
              <w:rPr>
                <w:rFonts w:eastAsia="Times New Roman" w:cs="Times New Roman"/>
                <w:sz w:val="18"/>
                <w:szCs w:val="18"/>
              </w:rPr>
            </w:pPr>
            <w:r w:rsidRPr="00185525">
              <w:rPr>
                <w:rFonts w:eastAsia="Times New Roman" w:cs="Times New Roman"/>
                <w:sz w:val="18"/>
                <w:szCs w:val="18"/>
              </w:rPr>
              <w:t>Hayır&gt;Kısmen</w:t>
            </w:r>
          </w:p>
        </w:tc>
      </w:tr>
    </w:tbl>
    <w:p w14:paraId="15CD20CE" w14:textId="77777777" w:rsidR="00947B7B" w:rsidRPr="00185525" w:rsidRDefault="00947B7B" w:rsidP="00947B7B">
      <w:pPr>
        <w:autoSpaceDE w:val="0"/>
        <w:autoSpaceDN w:val="0"/>
        <w:adjustRightInd w:val="0"/>
        <w:ind w:hanging="284"/>
        <w:jc w:val="center"/>
        <w:rPr>
          <w:sz w:val="22"/>
          <w:szCs w:val="22"/>
        </w:rPr>
      </w:pPr>
      <w:r w:rsidRPr="00027BD9">
        <w:rPr>
          <w:b/>
          <w:bCs/>
          <w:sz w:val="22"/>
          <w:szCs w:val="22"/>
        </w:rPr>
        <w:t>Tablo 12.</w:t>
      </w:r>
      <w:r w:rsidRPr="00185525">
        <w:rPr>
          <w:sz w:val="22"/>
          <w:szCs w:val="22"/>
        </w:rPr>
        <w:t xml:space="preserve"> Öğretmen Adaylarının Web 2.0 Araçlarını Kullanabilme Yetkinliklerinin Web 2.0 Araçlarını Kullanarak Materyal Hazırlayabilme Yetkinlik Durumu Değişkenine Göre ANOVA Testi Sonuçları</w:t>
      </w:r>
    </w:p>
    <w:p w14:paraId="7970451E" w14:textId="77777777" w:rsidR="00947B7B" w:rsidRDefault="00947B7B" w:rsidP="003A6064">
      <w:pPr>
        <w:ind w:firstLine="708"/>
        <w:jc w:val="both"/>
        <w:rPr>
          <w:sz w:val="22"/>
          <w:szCs w:val="22"/>
        </w:rPr>
      </w:pPr>
      <w:r w:rsidRPr="00185525">
        <w:rPr>
          <w:sz w:val="22"/>
          <w:szCs w:val="22"/>
        </w:rPr>
        <w:lastRenderedPageBreak/>
        <w:t>Farkın anlamlılık göstermesiyle Tablo 12 ‘de yapılan LSD testi sonucu; öğretmen adaylarının Web 2.0 araçlarını kullanarak materyal hazırlayabilecek yetkinliğe sahip olma değişkeninde evet (X=3,76), kısmen (X=2,73), kötü (X=1,83) yanıtlarını veren öğretmen adayları arasında anlamlı düzeyde farklılık olduğu görülmektedir. (F=139,810, p&lt;0,05) Bu anlamlı farklılığın materyal hazırlayabilecek yetkinliğe sahip olan öğretmen adaylarının lehine olduğu görülmektedir.</w:t>
      </w:r>
    </w:p>
    <w:p w14:paraId="63187846" w14:textId="77777777" w:rsidR="00947B7B" w:rsidRPr="00185525" w:rsidRDefault="00947B7B" w:rsidP="00947B7B">
      <w:pPr>
        <w:jc w:val="both"/>
        <w:rPr>
          <w:sz w:val="22"/>
          <w:szCs w:val="22"/>
        </w:rPr>
      </w:pPr>
    </w:p>
    <w:p w14:paraId="3CCAF051" w14:textId="30A4AEAF" w:rsidR="00947B7B" w:rsidRPr="003A6064" w:rsidRDefault="00947B7B" w:rsidP="00947B7B">
      <w:pPr>
        <w:jc w:val="both"/>
        <w:rPr>
          <w:b/>
          <w:bCs/>
          <w:sz w:val="22"/>
          <w:szCs w:val="22"/>
        </w:rPr>
      </w:pPr>
      <w:r w:rsidRPr="003A6064">
        <w:rPr>
          <w:b/>
          <w:bCs/>
          <w:sz w:val="22"/>
          <w:szCs w:val="22"/>
        </w:rPr>
        <w:t>Araştırmanın Sekizinci Alt Problemine İlişkin Bulgular</w:t>
      </w:r>
    </w:p>
    <w:p w14:paraId="5CDA9991" w14:textId="77777777" w:rsidR="003A6064" w:rsidRDefault="003A6064" w:rsidP="00C9552E">
      <w:pPr>
        <w:autoSpaceDE w:val="0"/>
        <w:autoSpaceDN w:val="0"/>
        <w:adjustRightInd w:val="0"/>
        <w:ind w:hanging="284"/>
        <w:jc w:val="center"/>
        <w:rPr>
          <w:b/>
          <w:bCs/>
          <w:sz w:val="22"/>
          <w:szCs w:val="22"/>
        </w:rPr>
      </w:pPr>
    </w:p>
    <w:p w14:paraId="1462857E" w14:textId="38CE4930" w:rsidR="00C9552E" w:rsidRPr="00185525" w:rsidRDefault="00C9552E" w:rsidP="00C9552E">
      <w:pPr>
        <w:autoSpaceDE w:val="0"/>
        <w:autoSpaceDN w:val="0"/>
        <w:adjustRightInd w:val="0"/>
        <w:ind w:hanging="284"/>
        <w:jc w:val="center"/>
        <w:rPr>
          <w:sz w:val="22"/>
          <w:szCs w:val="22"/>
        </w:rPr>
      </w:pPr>
      <w:r w:rsidRPr="00027BD9">
        <w:rPr>
          <w:b/>
          <w:bCs/>
          <w:sz w:val="22"/>
          <w:szCs w:val="22"/>
        </w:rPr>
        <w:t>Tablo 1</w:t>
      </w:r>
      <w:r>
        <w:rPr>
          <w:b/>
          <w:bCs/>
          <w:sz w:val="22"/>
          <w:szCs w:val="22"/>
        </w:rPr>
        <w:t>3</w:t>
      </w:r>
      <w:r w:rsidRPr="00027BD9">
        <w:rPr>
          <w:b/>
          <w:bCs/>
          <w:sz w:val="22"/>
          <w:szCs w:val="22"/>
        </w:rPr>
        <w:t>.</w:t>
      </w:r>
      <w:r w:rsidRPr="00185525">
        <w:rPr>
          <w:sz w:val="22"/>
          <w:szCs w:val="22"/>
        </w:rPr>
        <w:t xml:space="preserve"> Öğretmen Adaylarının </w:t>
      </w:r>
      <w:r>
        <w:rPr>
          <w:sz w:val="22"/>
          <w:szCs w:val="22"/>
        </w:rPr>
        <w:t xml:space="preserve">Metafor Analiz </w:t>
      </w:r>
      <w:r w:rsidRPr="00185525">
        <w:rPr>
          <w:sz w:val="22"/>
          <w:szCs w:val="22"/>
        </w:rPr>
        <w:t>Sonuçları</w:t>
      </w:r>
    </w:p>
    <w:p w14:paraId="1ADB3052" w14:textId="77777777" w:rsidR="002379A7" w:rsidRPr="00185525" w:rsidRDefault="002379A7" w:rsidP="00947B7B">
      <w:pPr>
        <w:jc w:val="both"/>
        <w:rPr>
          <w:sz w:val="22"/>
          <w:szCs w:val="22"/>
        </w:rPr>
      </w:pPr>
    </w:p>
    <w:tbl>
      <w:tblPr>
        <w:tblStyle w:val="TableGrid"/>
        <w:tblW w:w="5000" w:type="pct"/>
        <w:tblLook w:val="04A0" w:firstRow="1" w:lastRow="0" w:firstColumn="1" w:lastColumn="0" w:noHBand="0" w:noVBand="1"/>
      </w:tblPr>
      <w:tblGrid>
        <w:gridCol w:w="654"/>
        <w:gridCol w:w="2776"/>
        <w:gridCol w:w="982"/>
        <w:gridCol w:w="980"/>
        <w:gridCol w:w="655"/>
        <w:gridCol w:w="2612"/>
        <w:gridCol w:w="982"/>
        <w:gridCol w:w="825"/>
      </w:tblGrid>
      <w:tr w:rsidR="00947B7B" w:rsidRPr="009624E5" w14:paraId="6A025005" w14:textId="77777777" w:rsidTr="00C23E54">
        <w:tc>
          <w:tcPr>
            <w:tcW w:w="313" w:type="pct"/>
            <w:tcBorders>
              <w:left w:val="nil"/>
              <w:bottom w:val="single" w:sz="4" w:space="0" w:color="auto"/>
              <w:right w:val="nil"/>
            </w:tcBorders>
          </w:tcPr>
          <w:p w14:paraId="507239ED" w14:textId="77777777" w:rsidR="00947B7B" w:rsidRPr="00185525" w:rsidRDefault="00947B7B" w:rsidP="00C23E54">
            <w:pPr>
              <w:jc w:val="center"/>
              <w:rPr>
                <w:sz w:val="18"/>
                <w:szCs w:val="18"/>
              </w:rPr>
            </w:pPr>
            <w:r w:rsidRPr="00185525">
              <w:rPr>
                <w:sz w:val="18"/>
                <w:szCs w:val="18"/>
              </w:rPr>
              <w:t>Sıra</w:t>
            </w:r>
          </w:p>
        </w:tc>
        <w:tc>
          <w:tcPr>
            <w:tcW w:w="1326" w:type="pct"/>
            <w:tcBorders>
              <w:left w:val="nil"/>
              <w:bottom w:val="single" w:sz="4" w:space="0" w:color="auto"/>
              <w:right w:val="nil"/>
            </w:tcBorders>
          </w:tcPr>
          <w:p w14:paraId="49252585" w14:textId="77777777" w:rsidR="00947B7B" w:rsidRPr="00185525" w:rsidRDefault="00947B7B" w:rsidP="00C23E54">
            <w:pPr>
              <w:jc w:val="center"/>
              <w:rPr>
                <w:color w:val="000000" w:themeColor="text1"/>
                <w:sz w:val="18"/>
                <w:szCs w:val="18"/>
              </w:rPr>
            </w:pPr>
            <w:r w:rsidRPr="00185525">
              <w:rPr>
                <w:color w:val="000000" w:themeColor="text1"/>
                <w:sz w:val="18"/>
                <w:szCs w:val="18"/>
              </w:rPr>
              <w:t>Metafor</w:t>
            </w:r>
          </w:p>
        </w:tc>
        <w:tc>
          <w:tcPr>
            <w:tcW w:w="469" w:type="pct"/>
            <w:tcBorders>
              <w:left w:val="nil"/>
              <w:bottom w:val="single" w:sz="4" w:space="0" w:color="auto"/>
              <w:right w:val="nil"/>
            </w:tcBorders>
          </w:tcPr>
          <w:p w14:paraId="311D32CA" w14:textId="77777777" w:rsidR="00947B7B" w:rsidRPr="00185525" w:rsidRDefault="00947B7B" w:rsidP="00C23E54">
            <w:pPr>
              <w:jc w:val="center"/>
              <w:rPr>
                <w:color w:val="000000" w:themeColor="text1"/>
                <w:sz w:val="18"/>
                <w:szCs w:val="18"/>
              </w:rPr>
            </w:pPr>
            <w:r w:rsidRPr="00185525">
              <w:rPr>
                <w:color w:val="000000" w:themeColor="text1"/>
                <w:sz w:val="18"/>
                <w:szCs w:val="18"/>
              </w:rPr>
              <w:t>Frekans</w:t>
            </w:r>
          </w:p>
        </w:tc>
        <w:tc>
          <w:tcPr>
            <w:tcW w:w="468" w:type="pct"/>
            <w:tcBorders>
              <w:left w:val="nil"/>
              <w:bottom w:val="single" w:sz="4" w:space="0" w:color="auto"/>
              <w:right w:val="nil"/>
            </w:tcBorders>
          </w:tcPr>
          <w:p w14:paraId="48323032" w14:textId="77777777" w:rsidR="00947B7B" w:rsidRPr="00185525" w:rsidRDefault="00947B7B" w:rsidP="00C23E54">
            <w:pPr>
              <w:jc w:val="center"/>
              <w:rPr>
                <w:color w:val="000000" w:themeColor="text1"/>
                <w:sz w:val="18"/>
                <w:szCs w:val="18"/>
              </w:rPr>
            </w:pPr>
            <w:r w:rsidRPr="00185525">
              <w:rPr>
                <w:color w:val="000000" w:themeColor="text1"/>
                <w:sz w:val="18"/>
                <w:szCs w:val="18"/>
              </w:rPr>
              <w:t>Yüzde</w:t>
            </w:r>
          </w:p>
        </w:tc>
        <w:tc>
          <w:tcPr>
            <w:tcW w:w="313" w:type="pct"/>
            <w:tcBorders>
              <w:left w:val="nil"/>
              <w:bottom w:val="single" w:sz="4" w:space="0" w:color="auto"/>
              <w:right w:val="nil"/>
            </w:tcBorders>
          </w:tcPr>
          <w:p w14:paraId="486FCC93" w14:textId="77777777" w:rsidR="00947B7B" w:rsidRPr="00185525" w:rsidRDefault="00947B7B" w:rsidP="00C23E54">
            <w:pPr>
              <w:jc w:val="center"/>
              <w:rPr>
                <w:color w:val="000000" w:themeColor="text1"/>
                <w:sz w:val="18"/>
                <w:szCs w:val="18"/>
              </w:rPr>
            </w:pPr>
            <w:r w:rsidRPr="00185525">
              <w:rPr>
                <w:color w:val="000000" w:themeColor="text1"/>
                <w:sz w:val="18"/>
                <w:szCs w:val="18"/>
              </w:rPr>
              <w:t>Sıra</w:t>
            </w:r>
          </w:p>
        </w:tc>
        <w:tc>
          <w:tcPr>
            <w:tcW w:w="1248" w:type="pct"/>
            <w:tcBorders>
              <w:left w:val="nil"/>
              <w:bottom w:val="single" w:sz="4" w:space="0" w:color="auto"/>
              <w:right w:val="nil"/>
            </w:tcBorders>
          </w:tcPr>
          <w:p w14:paraId="0407F826" w14:textId="77777777" w:rsidR="00947B7B" w:rsidRPr="00185525" w:rsidRDefault="00947B7B" w:rsidP="00C23E54">
            <w:pPr>
              <w:jc w:val="center"/>
              <w:rPr>
                <w:color w:val="000000" w:themeColor="text1"/>
                <w:sz w:val="18"/>
                <w:szCs w:val="18"/>
              </w:rPr>
            </w:pPr>
            <w:r w:rsidRPr="00185525">
              <w:rPr>
                <w:color w:val="000000" w:themeColor="text1"/>
                <w:sz w:val="18"/>
                <w:szCs w:val="18"/>
              </w:rPr>
              <w:t>Metafor</w:t>
            </w:r>
          </w:p>
        </w:tc>
        <w:tc>
          <w:tcPr>
            <w:tcW w:w="469" w:type="pct"/>
            <w:tcBorders>
              <w:left w:val="nil"/>
              <w:bottom w:val="single" w:sz="4" w:space="0" w:color="auto"/>
              <w:right w:val="nil"/>
            </w:tcBorders>
          </w:tcPr>
          <w:p w14:paraId="40C78DFD" w14:textId="77777777" w:rsidR="00947B7B" w:rsidRPr="00185525" w:rsidRDefault="00947B7B" w:rsidP="00C23E54">
            <w:pPr>
              <w:jc w:val="center"/>
              <w:rPr>
                <w:color w:val="000000" w:themeColor="text1"/>
                <w:sz w:val="18"/>
                <w:szCs w:val="18"/>
              </w:rPr>
            </w:pPr>
            <w:r w:rsidRPr="00185525">
              <w:rPr>
                <w:color w:val="000000" w:themeColor="text1"/>
                <w:sz w:val="18"/>
                <w:szCs w:val="18"/>
              </w:rPr>
              <w:t>Frekans</w:t>
            </w:r>
          </w:p>
        </w:tc>
        <w:tc>
          <w:tcPr>
            <w:tcW w:w="395" w:type="pct"/>
            <w:tcBorders>
              <w:left w:val="nil"/>
              <w:bottom w:val="single" w:sz="4" w:space="0" w:color="auto"/>
              <w:right w:val="nil"/>
            </w:tcBorders>
          </w:tcPr>
          <w:p w14:paraId="429F07FD" w14:textId="77777777" w:rsidR="00947B7B" w:rsidRPr="00185525" w:rsidRDefault="00947B7B" w:rsidP="00C23E54">
            <w:pPr>
              <w:jc w:val="center"/>
              <w:rPr>
                <w:color w:val="000000" w:themeColor="text1"/>
                <w:sz w:val="18"/>
                <w:szCs w:val="18"/>
              </w:rPr>
            </w:pPr>
            <w:r w:rsidRPr="00185525">
              <w:rPr>
                <w:color w:val="000000" w:themeColor="text1"/>
                <w:sz w:val="18"/>
                <w:szCs w:val="18"/>
              </w:rPr>
              <w:t>Yüzde</w:t>
            </w:r>
          </w:p>
        </w:tc>
      </w:tr>
      <w:tr w:rsidR="00947B7B" w:rsidRPr="009624E5" w14:paraId="5A02F3E5" w14:textId="77777777" w:rsidTr="00C23E54">
        <w:tc>
          <w:tcPr>
            <w:tcW w:w="313" w:type="pct"/>
            <w:tcBorders>
              <w:left w:val="nil"/>
              <w:bottom w:val="nil"/>
              <w:right w:val="nil"/>
            </w:tcBorders>
          </w:tcPr>
          <w:p w14:paraId="75C4CB38" w14:textId="77777777" w:rsidR="00947B7B" w:rsidRPr="00185525" w:rsidRDefault="00947B7B" w:rsidP="00C23E54">
            <w:pPr>
              <w:jc w:val="center"/>
              <w:rPr>
                <w:sz w:val="18"/>
                <w:szCs w:val="18"/>
              </w:rPr>
            </w:pPr>
            <w:r w:rsidRPr="00185525">
              <w:rPr>
                <w:sz w:val="18"/>
                <w:szCs w:val="18"/>
              </w:rPr>
              <w:t>1</w:t>
            </w:r>
          </w:p>
        </w:tc>
        <w:tc>
          <w:tcPr>
            <w:tcW w:w="1326" w:type="pct"/>
            <w:tcBorders>
              <w:left w:val="nil"/>
              <w:bottom w:val="nil"/>
              <w:right w:val="nil"/>
            </w:tcBorders>
          </w:tcPr>
          <w:p w14:paraId="19B529C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roofErr w:type="spellStart"/>
            <w:r w:rsidRPr="00185525">
              <w:rPr>
                <w:color w:val="000000" w:themeColor="text1"/>
                <w:sz w:val="18"/>
                <w:szCs w:val="18"/>
              </w:rPr>
              <w:t>lnx</w:t>
            </w:r>
            <w:proofErr w:type="spellEnd"/>
            <w:r w:rsidRPr="00185525">
              <w:rPr>
                <w:color w:val="000000" w:themeColor="text1"/>
                <w:sz w:val="18"/>
                <w:szCs w:val="18"/>
              </w:rPr>
              <w:t xml:space="preserve"> integrali</w:t>
            </w:r>
          </w:p>
        </w:tc>
        <w:tc>
          <w:tcPr>
            <w:tcW w:w="469" w:type="pct"/>
            <w:tcBorders>
              <w:left w:val="nil"/>
              <w:bottom w:val="nil"/>
              <w:right w:val="nil"/>
            </w:tcBorders>
          </w:tcPr>
          <w:p w14:paraId="561018F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left w:val="nil"/>
              <w:bottom w:val="nil"/>
            </w:tcBorders>
          </w:tcPr>
          <w:p w14:paraId="4299E67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bottom w:val="nil"/>
              <w:right w:val="nil"/>
            </w:tcBorders>
          </w:tcPr>
          <w:p w14:paraId="252B21F3" w14:textId="77777777" w:rsidR="00947B7B" w:rsidRPr="00185525" w:rsidRDefault="00947B7B" w:rsidP="00C23E54">
            <w:pPr>
              <w:jc w:val="center"/>
              <w:rPr>
                <w:color w:val="000000" w:themeColor="text1"/>
                <w:sz w:val="18"/>
                <w:szCs w:val="18"/>
              </w:rPr>
            </w:pPr>
            <w:r w:rsidRPr="00185525">
              <w:rPr>
                <w:color w:val="000000" w:themeColor="text1"/>
                <w:sz w:val="18"/>
                <w:szCs w:val="18"/>
              </w:rPr>
              <w:t>98</w:t>
            </w:r>
          </w:p>
        </w:tc>
        <w:tc>
          <w:tcPr>
            <w:tcW w:w="1248" w:type="pct"/>
            <w:tcBorders>
              <w:left w:val="nil"/>
              <w:bottom w:val="nil"/>
              <w:right w:val="nil"/>
            </w:tcBorders>
          </w:tcPr>
          <w:p w14:paraId="02C21C0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kendini</w:t>
            </w:r>
            <w:proofErr w:type="gramEnd"/>
            <w:r w:rsidRPr="00185525">
              <w:rPr>
                <w:color w:val="000000" w:themeColor="text1"/>
                <w:sz w:val="18"/>
                <w:szCs w:val="18"/>
              </w:rPr>
              <w:t xml:space="preserve"> geliştirmek</w:t>
            </w:r>
          </w:p>
        </w:tc>
        <w:tc>
          <w:tcPr>
            <w:tcW w:w="469" w:type="pct"/>
            <w:tcBorders>
              <w:left w:val="nil"/>
              <w:bottom w:val="nil"/>
              <w:right w:val="nil"/>
            </w:tcBorders>
          </w:tcPr>
          <w:p w14:paraId="6BBA0D9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left w:val="nil"/>
              <w:bottom w:val="nil"/>
              <w:right w:val="nil"/>
            </w:tcBorders>
          </w:tcPr>
          <w:p w14:paraId="5BA8138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76C06F4" w14:textId="77777777" w:rsidTr="00C23E54">
        <w:tc>
          <w:tcPr>
            <w:tcW w:w="313" w:type="pct"/>
            <w:tcBorders>
              <w:top w:val="nil"/>
              <w:left w:val="nil"/>
              <w:bottom w:val="nil"/>
              <w:right w:val="nil"/>
            </w:tcBorders>
          </w:tcPr>
          <w:p w14:paraId="3E5372B5" w14:textId="77777777" w:rsidR="00947B7B" w:rsidRPr="00185525" w:rsidRDefault="00947B7B" w:rsidP="00C23E54">
            <w:pPr>
              <w:jc w:val="center"/>
              <w:rPr>
                <w:sz w:val="18"/>
                <w:szCs w:val="18"/>
              </w:rPr>
            </w:pPr>
            <w:r w:rsidRPr="00185525">
              <w:rPr>
                <w:sz w:val="18"/>
                <w:szCs w:val="18"/>
              </w:rPr>
              <w:t>2</w:t>
            </w:r>
          </w:p>
        </w:tc>
        <w:tc>
          <w:tcPr>
            <w:tcW w:w="1326" w:type="pct"/>
            <w:tcBorders>
              <w:top w:val="nil"/>
              <w:left w:val="nil"/>
              <w:bottom w:val="nil"/>
              <w:right w:val="nil"/>
            </w:tcBorders>
          </w:tcPr>
          <w:p w14:paraId="22644D6B" w14:textId="77777777" w:rsidR="00947B7B" w:rsidRPr="00185525" w:rsidRDefault="00947B7B" w:rsidP="00C23E54">
            <w:pPr>
              <w:jc w:val="center"/>
              <w:rPr>
                <w:color w:val="000000" w:themeColor="text1"/>
                <w:sz w:val="18"/>
                <w:szCs w:val="18"/>
              </w:rPr>
            </w:pPr>
            <w:r w:rsidRPr="00185525">
              <w:rPr>
                <w:color w:val="000000" w:themeColor="text1"/>
                <w:sz w:val="18"/>
                <w:szCs w:val="18"/>
              </w:rPr>
              <w:t>3-6 yaş aralığındaki çocuğun merakı</w:t>
            </w:r>
          </w:p>
        </w:tc>
        <w:tc>
          <w:tcPr>
            <w:tcW w:w="469" w:type="pct"/>
            <w:tcBorders>
              <w:top w:val="nil"/>
              <w:left w:val="nil"/>
              <w:bottom w:val="nil"/>
              <w:right w:val="nil"/>
            </w:tcBorders>
          </w:tcPr>
          <w:p w14:paraId="7CFAB62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92B879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5FD31A0" w14:textId="77777777" w:rsidR="00947B7B" w:rsidRPr="00185525" w:rsidRDefault="00947B7B" w:rsidP="00C23E54">
            <w:pPr>
              <w:jc w:val="center"/>
              <w:rPr>
                <w:color w:val="000000" w:themeColor="text1"/>
                <w:sz w:val="18"/>
                <w:szCs w:val="18"/>
              </w:rPr>
            </w:pPr>
            <w:r w:rsidRPr="00185525">
              <w:rPr>
                <w:color w:val="000000" w:themeColor="text1"/>
                <w:sz w:val="18"/>
                <w:szCs w:val="18"/>
              </w:rPr>
              <w:t>99</w:t>
            </w:r>
          </w:p>
        </w:tc>
        <w:tc>
          <w:tcPr>
            <w:tcW w:w="1248" w:type="pct"/>
            <w:tcBorders>
              <w:top w:val="nil"/>
              <w:left w:val="nil"/>
              <w:bottom w:val="nil"/>
              <w:right w:val="nil"/>
            </w:tcBorders>
          </w:tcPr>
          <w:p w14:paraId="6D65A070" w14:textId="77777777" w:rsidR="00947B7B" w:rsidRPr="00656D62" w:rsidRDefault="00947B7B" w:rsidP="00C23E54">
            <w:pPr>
              <w:jc w:val="center"/>
              <w:rPr>
                <w:color w:val="000000" w:themeColor="text1"/>
                <w:sz w:val="18"/>
                <w:szCs w:val="18"/>
              </w:rPr>
            </w:pPr>
            <w:proofErr w:type="gramStart"/>
            <w:r w:rsidRPr="00656D62">
              <w:rPr>
                <w:color w:val="000000" w:themeColor="text1"/>
                <w:sz w:val="18"/>
                <w:szCs w:val="18"/>
              </w:rPr>
              <w:t>kitap</w:t>
            </w:r>
            <w:proofErr w:type="gramEnd"/>
            <w:r w:rsidRPr="00656D62">
              <w:rPr>
                <w:color w:val="000000" w:themeColor="text1"/>
                <w:sz w:val="18"/>
                <w:szCs w:val="18"/>
              </w:rPr>
              <w:t xml:space="preserve"> okumak</w:t>
            </w:r>
          </w:p>
        </w:tc>
        <w:tc>
          <w:tcPr>
            <w:tcW w:w="469" w:type="pct"/>
            <w:tcBorders>
              <w:top w:val="nil"/>
              <w:left w:val="nil"/>
              <w:bottom w:val="nil"/>
              <w:right w:val="nil"/>
            </w:tcBorders>
          </w:tcPr>
          <w:p w14:paraId="6EC8D64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95" w:type="pct"/>
            <w:tcBorders>
              <w:top w:val="nil"/>
              <w:left w:val="nil"/>
              <w:bottom w:val="nil"/>
              <w:right w:val="nil"/>
            </w:tcBorders>
          </w:tcPr>
          <w:p w14:paraId="29D264A6" w14:textId="77777777" w:rsidR="00947B7B" w:rsidRPr="00185525" w:rsidRDefault="00947B7B" w:rsidP="00C23E54">
            <w:pPr>
              <w:jc w:val="center"/>
              <w:rPr>
                <w:color w:val="000000" w:themeColor="text1"/>
                <w:sz w:val="18"/>
                <w:szCs w:val="18"/>
              </w:rPr>
            </w:pPr>
            <w:r w:rsidRPr="00185525">
              <w:rPr>
                <w:color w:val="000000" w:themeColor="text1"/>
                <w:sz w:val="18"/>
                <w:szCs w:val="18"/>
              </w:rPr>
              <w:t>1,6</w:t>
            </w:r>
          </w:p>
        </w:tc>
      </w:tr>
      <w:tr w:rsidR="00947B7B" w:rsidRPr="009624E5" w14:paraId="6D109166" w14:textId="77777777" w:rsidTr="00C23E54">
        <w:tc>
          <w:tcPr>
            <w:tcW w:w="313" w:type="pct"/>
            <w:tcBorders>
              <w:top w:val="nil"/>
              <w:left w:val="nil"/>
              <w:bottom w:val="nil"/>
              <w:right w:val="nil"/>
            </w:tcBorders>
          </w:tcPr>
          <w:p w14:paraId="56537F87" w14:textId="77777777" w:rsidR="00947B7B" w:rsidRPr="00185525" w:rsidRDefault="00947B7B" w:rsidP="00C23E54">
            <w:pPr>
              <w:jc w:val="center"/>
              <w:rPr>
                <w:sz w:val="18"/>
                <w:szCs w:val="18"/>
              </w:rPr>
            </w:pPr>
            <w:r w:rsidRPr="00185525">
              <w:rPr>
                <w:sz w:val="18"/>
                <w:szCs w:val="18"/>
              </w:rPr>
              <w:t>3</w:t>
            </w:r>
          </w:p>
        </w:tc>
        <w:tc>
          <w:tcPr>
            <w:tcW w:w="1326" w:type="pct"/>
            <w:tcBorders>
              <w:top w:val="nil"/>
              <w:left w:val="nil"/>
              <w:bottom w:val="nil"/>
              <w:right w:val="nil"/>
            </w:tcBorders>
          </w:tcPr>
          <w:p w14:paraId="5C50436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acemi</w:t>
            </w:r>
            <w:proofErr w:type="gramEnd"/>
          </w:p>
        </w:tc>
        <w:tc>
          <w:tcPr>
            <w:tcW w:w="469" w:type="pct"/>
            <w:tcBorders>
              <w:top w:val="nil"/>
              <w:left w:val="nil"/>
              <w:bottom w:val="nil"/>
              <w:right w:val="nil"/>
            </w:tcBorders>
          </w:tcPr>
          <w:p w14:paraId="0E3756D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C0BFA7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295223D" w14:textId="77777777" w:rsidR="00947B7B" w:rsidRPr="00185525" w:rsidRDefault="00947B7B" w:rsidP="00C23E54">
            <w:pPr>
              <w:jc w:val="center"/>
              <w:rPr>
                <w:color w:val="000000" w:themeColor="text1"/>
                <w:sz w:val="18"/>
                <w:szCs w:val="18"/>
              </w:rPr>
            </w:pPr>
            <w:r w:rsidRPr="00185525">
              <w:rPr>
                <w:color w:val="000000" w:themeColor="text1"/>
                <w:sz w:val="18"/>
                <w:szCs w:val="18"/>
              </w:rPr>
              <w:t>100</w:t>
            </w:r>
          </w:p>
        </w:tc>
        <w:tc>
          <w:tcPr>
            <w:tcW w:w="1248" w:type="pct"/>
            <w:tcBorders>
              <w:top w:val="nil"/>
              <w:left w:val="nil"/>
              <w:bottom w:val="nil"/>
              <w:right w:val="nil"/>
            </w:tcBorders>
          </w:tcPr>
          <w:p w14:paraId="5E4F6B2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kolaylık</w:t>
            </w:r>
            <w:proofErr w:type="gramEnd"/>
            <w:r w:rsidRPr="00185525">
              <w:rPr>
                <w:color w:val="000000" w:themeColor="text1"/>
                <w:sz w:val="18"/>
                <w:szCs w:val="18"/>
              </w:rPr>
              <w:t xml:space="preserve"> aracı</w:t>
            </w:r>
          </w:p>
        </w:tc>
        <w:tc>
          <w:tcPr>
            <w:tcW w:w="469" w:type="pct"/>
            <w:tcBorders>
              <w:top w:val="nil"/>
              <w:left w:val="nil"/>
              <w:bottom w:val="nil"/>
              <w:right w:val="nil"/>
            </w:tcBorders>
          </w:tcPr>
          <w:p w14:paraId="27CFA8A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48568C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0181A0E" w14:textId="77777777" w:rsidTr="00C23E54">
        <w:tc>
          <w:tcPr>
            <w:tcW w:w="313" w:type="pct"/>
            <w:tcBorders>
              <w:top w:val="nil"/>
              <w:left w:val="nil"/>
              <w:bottom w:val="nil"/>
              <w:right w:val="nil"/>
            </w:tcBorders>
          </w:tcPr>
          <w:p w14:paraId="2FA6D55D" w14:textId="77777777" w:rsidR="00947B7B" w:rsidRPr="00185525" w:rsidRDefault="00947B7B" w:rsidP="00C23E54">
            <w:pPr>
              <w:jc w:val="center"/>
              <w:rPr>
                <w:sz w:val="18"/>
                <w:szCs w:val="18"/>
              </w:rPr>
            </w:pPr>
            <w:r w:rsidRPr="00185525">
              <w:rPr>
                <w:sz w:val="18"/>
                <w:szCs w:val="18"/>
              </w:rPr>
              <w:t>4</w:t>
            </w:r>
          </w:p>
        </w:tc>
        <w:tc>
          <w:tcPr>
            <w:tcW w:w="1326" w:type="pct"/>
            <w:tcBorders>
              <w:top w:val="nil"/>
              <w:left w:val="nil"/>
              <w:bottom w:val="nil"/>
              <w:right w:val="nil"/>
            </w:tcBorders>
          </w:tcPr>
          <w:p w14:paraId="2E542C6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acemi</w:t>
            </w:r>
            <w:proofErr w:type="gramEnd"/>
            <w:r w:rsidRPr="00185525">
              <w:rPr>
                <w:color w:val="000000" w:themeColor="text1"/>
                <w:sz w:val="18"/>
                <w:szCs w:val="18"/>
              </w:rPr>
              <w:t xml:space="preserve"> bir usta</w:t>
            </w:r>
          </w:p>
        </w:tc>
        <w:tc>
          <w:tcPr>
            <w:tcW w:w="469" w:type="pct"/>
            <w:tcBorders>
              <w:top w:val="nil"/>
              <w:left w:val="nil"/>
              <w:bottom w:val="nil"/>
              <w:right w:val="nil"/>
            </w:tcBorders>
          </w:tcPr>
          <w:p w14:paraId="6E390AB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D5C11E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02695AA" w14:textId="77777777" w:rsidR="00947B7B" w:rsidRPr="00185525" w:rsidRDefault="00947B7B" w:rsidP="00C23E54">
            <w:pPr>
              <w:jc w:val="center"/>
              <w:rPr>
                <w:color w:val="000000" w:themeColor="text1"/>
                <w:sz w:val="18"/>
                <w:szCs w:val="18"/>
              </w:rPr>
            </w:pPr>
            <w:r w:rsidRPr="00185525">
              <w:rPr>
                <w:color w:val="000000" w:themeColor="text1"/>
                <w:sz w:val="18"/>
                <w:szCs w:val="18"/>
              </w:rPr>
              <w:t>101</w:t>
            </w:r>
          </w:p>
        </w:tc>
        <w:tc>
          <w:tcPr>
            <w:tcW w:w="1248" w:type="pct"/>
            <w:tcBorders>
              <w:top w:val="nil"/>
              <w:left w:val="nil"/>
              <w:bottom w:val="nil"/>
              <w:right w:val="nil"/>
            </w:tcBorders>
          </w:tcPr>
          <w:p w14:paraId="13488C0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koşarak</w:t>
            </w:r>
            <w:proofErr w:type="gramEnd"/>
            <w:r w:rsidRPr="00185525">
              <w:rPr>
                <w:color w:val="000000" w:themeColor="text1"/>
                <w:sz w:val="18"/>
                <w:szCs w:val="18"/>
              </w:rPr>
              <w:t xml:space="preserve"> çıtayı geçmeye çalışan kaplumbağa</w:t>
            </w:r>
          </w:p>
        </w:tc>
        <w:tc>
          <w:tcPr>
            <w:tcW w:w="469" w:type="pct"/>
            <w:tcBorders>
              <w:top w:val="nil"/>
              <w:left w:val="nil"/>
              <w:bottom w:val="nil"/>
              <w:right w:val="nil"/>
            </w:tcBorders>
          </w:tcPr>
          <w:p w14:paraId="61319AC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70B85C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5872D86" w14:textId="77777777" w:rsidTr="00C23E54">
        <w:tc>
          <w:tcPr>
            <w:tcW w:w="313" w:type="pct"/>
            <w:tcBorders>
              <w:top w:val="nil"/>
              <w:left w:val="nil"/>
              <w:bottom w:val="nil"/>
              <w:right w:val="nil"/>
            </w:tcBorders>
          </w:tcPr>
          <w:p w14:paraId="57AC611A" w14:textId="77777777" w:rsidR="00947B7B" w:rsidRPr="00185525" w:rsidRDefault="00947B7B" w:rsidP="00C23E54">
            <w:pPr>
              <w:jc w:val="center"/>
              <w:rPr>
                <w:sz w:val="18"/>
                <w:szCs w:val="18"/>
              </w:rPr>
            </w:pPr>
            <w:r w:rsidRPr="00185525">
              <w:rPr>
                <w:sz w:val="18"/>
                <w:szCs w:val="18"/>
              </w:rPr>
              <w:t>5</w:t>
            </w:r>
          </w:p>
        </w:tc>
        <w:tc>
          <w:tcPr>
            <w:tcW w:w="1326" w:type="pct"/>
            <w:tcBorders>
              <w:top w:val="nil"/>
              <w:left w:val="nil"/>
              <w:bottom w:val="nil"/>
              <w:right w:val="nil"/>
            </w:tcBorders>
          </w:tcPr>
          <w:p w14:paraId="0B16105E" w14:textId="77777777" w:rsidR="00947B7B" w:rsidRPr="00656D62" w:rsidRDefault="00947B7B" w:rsidP="00C23E54">
            <w:pPr>
              <w:jc w:val="center"/>
              <w:rPr>
                <w:b/>
                <w:bCs/>
                <w:color w:val="000000" w:themeColor="text1"/>
                <w:sz w:val="18"/>
                <w:szCs w:val="18"/>
              </w:rPr>
            </w:pPr>
            <w:proofErr w:type="gramStart"/>
            <w:r w:rsidRPr="00656D62">
              <w:rPr>
                <w:b/>
                <w:bCs/>
                <w:color w:val="000000" w:themeColor="text1"/>
                <w:sz w:val="18"/>
                <w:szCs w:val="18"/>
              </w:rPr>
              <w:t>ağaç</w:t>
            </w:r>
            <w:proofErr w:type="gramEnd"/>
          </w:p>
        </w:tc>
        <w:tc>
          <w:tcPr>
            <w:tcW w:w="469" w:type="pct"/>
            <w:tcBorders>
              <w:top w:val="nil"/>
              <w:left w:val="nil"/>
              <w:bottom w:val="nil"/>
              <w:right w:val="nil"/>
            </w:tcBorders>
          </w:tcPr>
          <w:p w14:paraId="687EAB88" w14:textId="77777777" w:rsidR="00947B7B" w:rsidRPr="00185525" w:rsidRDefault="00947B7B" w:rsidP="00C23E54">
            <w:pPr>
              <w:jc w:val="center"/>
              <w:rPr>
                <w:color w:val="000000" w:themeColor="text1"/>
                <w:sz w:val="18"/>
                <w:szCs w:val="18"/>
              </w:rPr>
            </w:pPr>
            <w:r w:rsidRPr="00185525">
              <w:rPr>
                <w:color w:val="000000" w:themeColor="text1"/>
                <w:sz w:val="18"/>
                <w:szCs w:val="18"/>
              </w:rPr>
              <w:t>5</w:t>
            </w:r>
          </w:p>
        </w:tc>
        <w:tc>
          <w:tcPr>
            <w:tcW w:w="468" w:type="pct"/>
            <w:tcBorders>
              <w:top w:val="nil"/>
              <w:left w:val="nil"/>
              <w:bottom w:val="nil"/>
            </w:tcBorders>
          </w:tcPr>
          <w:p w14:paraId="5E8761E3" w14:textId="77777777" w:rsidR="00947B7B" w:rsidRPr="00185525" w:rsidRDefault="00947B7B" w:rsidP="00C23E54">
            <w:pPr>
              <w:jc w:val="center"/>
              <w:rPr>
                <w:color w:val="000000" w:themeColor="text1"/>
                <w:sz w:val="18"/>
                <w:szCs w:val="18"/>
              </w:rPr>
            </w:pPr>
            <w:r w:rsidRPr="00185525">
              <w:rPr>
                <w:color w:val="000000" w:themeColor="text1"/>
                <w:sz w:val="18"/>
                <w:szCs w:val="18"/>
              </w:rPr>
              <w:t>2,0</w:t>
            </w:r>
          </w:p>
        </w:tc>
        <w:tc>
          <w:tcPr>
            <w:tcW w:w="313" w:type="pct"/>
            <w:tcBorders>
              <w:top w:val="nil"/>
              <w:bottom w:val="nil"/>
              <w:right w:val="nil"/>
            </w:tcBorders>
          </w:tcPr>
          <w:p w14:paraId="0AC3275F" w14:textId="77777777" w:rsidR="00947B7B" w:rsidRPr="00185525" w:rsidRDefault="00947B7B" w:rsidP="00C23E54">
            <w:pPr>
              <w:jc w:val="center"/>
              <w:rPr>
                <w:color w:val="000000" w:themeColor="text1"/>
                <w:sz w:val="18"/>
                <w:szCs w:val="18"/>
              </w:rPr>
            </w:pPr>
            <w:r w:rsidRPr="00185525">
              <w:rPr>
                <w:color w:val="000000" w:themeColor="text1"/>
                <w:sz w:val="18"/>
                <w:szCs w:val="18"/>
              </w:rPr>
              <w:t>102</w:t>
            </w:r>
          </w:p>
        </w:tc>
        <w:tc>
          <w:tcPr>
            <w:tcW w:w="1248" w:type="pct"/>
            <w:tcBorders>
              <w:top w:val="nil"/>
              <w:left w:val="nil"/>
              <w:bottom w:val="nil"/>
              <w:right w:val="nil"/>
            </w:tcBorders>
          </w:tcPr>
          <w:p w14:paraId="7BCA1C2F" w14:textId="77777777" w:rsidR="00947B7B" w:rsidRPr="00656D62" w:rsidRDefault="00947B7B" w:rsidP="00C23E54">
            <w:pPr>
              <w:jc w:val="center"/>
              <w:rPr>
                <w:b/>
                <w:bCs/>
                <w:color w:val="000000" w:themeColor="text1"/>
                <w:sz w:val="18"/>
                <w:szCs w:val="18"/>
              </w:rPr>
            </w:pPr>
            <w:proofErr w:type="gramStart"/>
            <w:r w:rsidRPr="00656D62">
              <w:rPr>
                <w:b/>
                <w:bCs/>
                <w:color w:val="000000" w:themeColor="text1"/>
                <w:sz w:val="18"/>
                <w:szCs w:val="18"/>
              </w:rPr>
              <w:t>kötü</w:t>
            </w:r>
            <w:proofErr w:type="gramEnd"/>
          </w:p>
        </w:tc>
        <w:tc>
          <w:tcPr>
            <w:tcW w:w="469" w:type="pct"/>
            <w:tcBorders>
              <w:top w:val="nil"/>
              <w:left w:val="nil"/>
              <w:bottom w:val="nil"/>
              <w:right w:val="nil"/>
            </w:tcBorders>
          </w:tcPr>
          <w:p w14:paraId="13A82B84" w14:textId="77777777" w:rsidR="00947B7B" w:rsidRPr="00185525" w:rsidRDefault="00947B7B" w:rsidP="00C23E54">
            <w:pPr>
              <w:jc w:val="center"/>
              <w:rPr>
                <w:color w:val="000000" w:themeColor="text1"/>
                <w:sz w:val="18"/>
                <w:szCs w:val="18"/>
              </w:rPr>
            </w:pPr>
            <w:r w:rsidRPr="00185525">
              <w:rPr>
                <w:color w:val="000000" w:themeColor="text1"/>
                <w:sz w:val="18"/>
                <w:szCs w:val="18"/>
              </w:rPr>
              <w:t>6</w:t>
            </w:r>
          </w:p>
        </w:tc>
        <w:tc>
          <w:tcPr>
            <w:tcW w:w="395" w:type="pct"/>
            <w:tcBorders>
              <w:top w:val="nil"/>
              <w:left w:val="nil"/>
              <w:bottom w:val="nil"/>
              <w:right w:val="nil"/>
            </w:tcBorders>
          </w:tcPr>
          <w:p w14:paraId="359A24EB" w14:textId="77777777" w:rsidR="00947B7B" w:rsidRPr="00185525" w:rsidRDefault="00947B7B" w:rsidP="00C23E54">
            <w:pPr>
              <w:jc w:val="center"/>
              <w:rPr>
                <w:color w:val="000000" w:themeColor="text1"/>
                <w:sz w:val="18"/>
                <w:szCs w:val="18"/>
              </w:rPr>
            </w:pPr>
            <w:r w:rsidRPr="00185525">
              <w:rPr>
                <w:color w:val="000000" w:themeColor="text1"/>
                <w:sz w:val="18"/>
                <w:szCs w:val="18"/>
              </w:rPr>
              <w:t>2,4</w:t>
            </w:r>
          </w:p>
        </w:tc>
      </w:tr>
      <w:tr w:rsidR="00947B7B" w:rsidRPr="009624E5" w14:paraId="2E62E5BD" w14:textId="77777777" w:rsidTr="00C23E54">
        <w:tc>
          <w:tcPr>
            <w:tcW w:w="313" w:type="pct"/>
            <w:tcBorders>
              <w:top w:val="nil"/>
              <w:left w:val="nil"/>
              <w:bottom w:val="nil"/>
              <w:right w:val="nil"/>
            </w:tcBorders>
          </w:tcPr>
          <w:p w14:paraId="5DEA6BEF" w14:textId="77777777" w:rsidR="00947B7B" w:rsidRPr="00185525" w:rsidRDefault="00947B7B" w:rsidP="00C23E54">
            <w:pPr>
              <w:jc w:val="center"/>
              <w:rPr>
                <w:sz w:val="18"/>
                <w:szCs w:val="18"/>
              </w:rPr>
            </w:pPr>
            <w:r w:rsidRPr="00185525">
              <w:rPr>
                <w:sz w:val="18"/>
                <w:szCs w:val="18"/>
              </w:rPr>
              <w:t>6</w:t>
            </w:r>
          </w:p>
        </w:tc>
        <w:tc>
          <w:tcPr>
            <w:tcW w:w="1326" w:type="pct"/>
            <w:tcBorders>
              <w:top w:val="nil"/>
              <w:left w:val="nil"/>
              <w:bottom w:val="nil"/>
              <w:right w:val="nil"/>
            </w:tcBorders>
          </w:tcPr>
          <w:p w14:paraId="053B8C3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akan</w:t>
            </w:r>
            <w:proofErr w:type="gramEnd"/>
            <w:r w:rsidRPr="00185525">
              <w:rPr>
                <w:color w:val="000000" w:themeColor="text1"/>
                <w:sz w:val="18"/>
                <w:szCs w:val="18"/>
              </w:rPr>
              <w:t xml:space="preserve"> bir şelale</w:t>
            </w:r>
          </w:p>
        </w:tc>
        <w:tc>
          <w:tcPr>
            <w:tcW w:w="469" w:type="pct"/>
            <w:tcBorders>
              <w:top w:val="nil"/>
              <w:left w:val="nil"/>
              <w:bottom w:val="nil"/>
              <w:right w:val="nil"/>
            </w:tcBorders>
          </w:tcPr>
          <w:p w14:paraId="587ECC08"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36635A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32462D0" w14:textId="77777777" w:rsidR="00947B7B" w:rsidRPr="00185525" w:rsidRDefault="00947B7B" w:rsidP="00C23E54">
            <w:pPr>
              <w:jc w:val="center"/>
              <w:rPr>
                <w:color w:val="000000" w:themeColor="text1"/>
                <w:sz w:val="18"/>
                <w:szCs w:val="18"/>
              </w:rPr>
            </w:pPr>
            <w:r w:rsidRPr="00185525">
              <w:rPr>
                <w:color w:val="000000" w:themeColor="text1"/>
                <w:sz w:val="18"/>
                <w:szCs w:val="18"/>
              </w:rPr>
              <w:t>103</w:t>
            </w:r>
          </w:p>
        </w:tc>
        <w:tc>
          <w:tcPr>
            <w:tcW w:w="1248" w:type="pct"/>
            <w:tcBorders>
              <w:top w:val="nil"/>
              <w:left w:val="nil"/>
              <w:bottom w:val="nil"/>
              <w:right w:val="nil"/>
            </w:tcBorders>
          </w:tcPr>
          <w:p w14:paraId="35EFB30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kurumuş</w:t>
            </w:r>
            <w:proofErr w:type="gramEnd"/>
            <w:r w:rsidRPr="00185525">
              <w:rPr>
                <w:color w:val="000000" w:themeColor="text1"/>
                <w:sz w:val="18"/>
                <w:szCs w:val="18"/>
              </w:rPr>
              <w:t xml:space="preserve"> çiçek</w:t>
            </w:r>
          </w:p>
        </w:tc>
        <w:tc>
          <w:tcPr>
            <w:tcW w:w="469" w:type="pct"/>
            <w:tcBorders>
              <w:top w:val="nil"/>
              <w:left w:val="nil"/>
              <w:bottom w:val="nil"/>
              <w:right w:val="nil"/>
            </w:tcBorders>
          </w:tcPr>
          <w:p w14:paraId="47B4223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4911F1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DD727ED" w14:textId="77777777" w:rsidTr="00C23E54">
        <w:tc>
          <w:tcPr>
            <w:tcW w:w="313" w:type="pct"/>
            <w:tcBorders>
              <w:top w:val="nil"/>
              <w:left w:val="nil"/>
              <w:bottom w:val="nil"/>
              <w:right w:val="nil"/>
            </w:tcBorders>
          </w:tcPr>
          <w:p w14:paraId="23144D77" w14:textId="77777777" w:rsidR="00947B7B" w:rsidRPr="00185525" w:rsidRDefault="00947B7B" w:rsidP="00C23E54">
            <w:pPr>
              <w:jc w:val="center"/>
              <w:rPr>
                <w:sz w:val="18"/>
                <w:szCs w:val="18"/>
              </w:rPr>
            </w:pPr>
            <w:r w:rsidRPr="00185525">
              <w:rPr>
                <w:sz w:val="18"/>
                <w:szCs w:val="18"/>
              </w:rPr>
              <w:t>7</w:t>
            </w:r>
          </w:p>
        </w:tc>
        <w:tc>
          <w:tcPr>
            <w:tcW w:w="1326" w:type="pct"/>
            <w:tcBorders>
              <w:top w:val="nil"/>
              <w:left w:val="nil"/>
              <w:bottom w:val="nil"/>
              <w:right w:val="nil"/>
            </w:tcBorders>
          </w:tcPr>
          <w:p w14:paraId="5CECA4D9" w14:textId="77777777" w:rsidR="00947B7B" w:rsidRPr="00185525" w:rsidRDefault="00947B7B" w:rsidP="00C23E54">
            <w:pPr>
              <w:jc w:val="center"/>
              <w:rPr>
                <w:color w:val="000000" w:themeColor="text1"/>
                <w:sz w:val="18"/>
                <w:szCs w:val="18"/>
              </w:rPr>
            </w:pPr>
            <w:r w:rsidRPr="00185525">
              <w:rPr>
                <w:color w:val="000000" w:themeColor="text1"/>
                <w:sz w:val="18"/>
                <w:szCs w:val="18"/>
              </w:rPr>
              <w:t>Ali Koç</w:t>
            </w:r>
          </w:p>
        </w:tc>
        <w:tc>
          <w:tcPr>
            <w:tcW w:w="469" w:type="pct"/>
            <w:tcBorders>
              <w:top w:val="nil"/>
              <w:left w:val="nil"/>
              <w:bottom w:val="nil"/>
              <w:right w:val="nil"/>
            </w:tcBorders>
          </w:tcPr>
          <w:p w14:paraId="7D7CF1C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D5403B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B1F1B62" w14:textId="77777777" w:rsidR="00947B7B" w:rsidRPr="00185525" w:rsidRDefault="00947B7B" w:rsidP="00C23E54">
            <w:pPr>
              <w:jc w:val="center"/>
              <w:rPr>
                <w:color w:val="000000" w:themeColor="text1"/>
                <w:sz w:val="18"/>
                <w:szCs w:val="18"/>
              </w:rPr>
            </w:pPr>
            <w:r w:rsidRPr="00185525">
              <w:rPr>
                <w:color w:val="000000" w:themeColor="text1"/>
                <w:sz w:val="18"/>
                <w:szCs w:val="18"/>
              </w:rPr>
              <w:t>104</w:t>
            </w:r>
          </w:p>
        </w:tc>
        <w:tc>
          <w:tcPr>
            <w:tcW w:w="1248" w:type="pct"/>
            <w:tcBorders>
              <w:top w:val="nil"/>
              <w:left w:val="nil"/>
              <w:bottom w:val="nil"/>
              <w:right w:val="nil"/>
            </w:tcBorders>
          </w:tcPr>
          <w:p w14:paraId="536A564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kutup</w:t>
            </w:r>
            <w:proofErr w:type="gramEnd"/>
            <w:r w:rsidRPr="00185525">
              <w:rPr>
                <w:color w:val="000000" w:themeColor="text1"/>
                <w:sz w:val="18"/>
                <w:szCs w:val="18"/>
              </w:rPr>
              <w:t xml:space="preserve"> yıldızı</w:t>
            </w:r>
          </w:p>
        </w:tc>
        <w:tc>
          <w:tcPr>
            <w:tcW w:w="469" w:type="pct"/>
            <w:tcBorders>
              <w:top w:val="nil"/>
              <w:left w:val="nil"/>
              <w:bottom w:val="nil"/>
              <w:right w:val="nil"/>
            </w:tcBorders>
          </w:tcPr>
          <w:p w14:paraId="317C5C7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AF46BC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C29EED5" w14:textId="77777777" w:rsidTr="00C23E54">
        <w:tc>
          <w:tcPr>
            <w:tcW w:w="313" w:type="pct"/>
            <w:tcBorders>
              <w:top w:val="nil"/>
              <w:left w:val="nil"/>
              <w:bottom w:val="nil"/>
              <w:right w:val="nil"/>
            </w:tcBorders>
          </w:tcPr>
          <w:p w14:paraId="22239441" w14:textId="77777777" w:rsidR="00947B7B" w:rsidRPr="00185525" w:rsidRDefault="00947B7B" w:rsidP="00C23E54">
            <w:pPr>
              <w:jc w:val="center"/>
              <w:rPr>
                <w:sz w:val="18"/>
                <w:szCs w:val="18"/>
              </w:rPr>
            </w:pPr>
            <w:r w:rsidRPr="00185525">
              <w:rPr>
                <w:sz w:val="18"/>
                <w:szCs w:val="18"/>
              </w:rPr>
              <w:t>8</w:t>
            </w:r>
          </w:p>
        </w:tc>
        <w:tc>
          <w:tcPr>
            <w:tcW w:w="1326" w:type="pct"/>
            <w:tcBorders>
              <w:top w:val="nil"/>
              <w:left w:val="nil"/>
              <w:bottom w:val="nil"/>
              <w:right w:val="nil"/>
            </w:tcBorders>
          </w:tcPr>
          <w:p w14:paraId="49FB3D55"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araba</w:t>
            </w:r>
            <w:proofErr w:type="gramEnd"/>
            <w:r w:rsidRPr="00185525">
              <w:rPr>
                <w:color w:val="000000" w:themeColor="text1"/>
                <w:sz w:val="18"/>
                <w:szCs w:val="18"/>
              </w:rPr>
              <w:t xml:space="preserve"> kullanmak</w:t>
            </w:r>
          </w:p>
        </w:tc>
        <w:tc>
          <w:tcPr>
            <w:tcW w:w="469" w:type="pct"/>
            <w:tcBorders>
              <w:top w:val="nil"/>
              <w:left w:val="nil"/>
              <w:bottom w:val="nil"/>
              <w:right w:val="nil"/>
            </w:tcBorders>
          </w:tcPr>
          <w:p w14:paraId="466CB6C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3ADB6E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A4EB35A" w14:textId="77777777" w:rsidR="00947B7B" w:rsidRPr="00185525" w:rsidRDefault="00947B7B" w:rsidP="00C23E54">
            <w:pPr>
              <w:jc w:val="center"/>
              <w:rPr>
                <w:color w:val="000000" w:themeColor="text1"/>
                <w:sz w:val="18"/>
                <w:szCs w:val="18"/>
              </w:rPr>
            </w:pPr>
            <w:r w:rsidRPr="00185525">
              <w:rPr>
                <w:color w:val="000000" w:themeColor="text1"/>
                <w:sz w:val="18"/>
                <w:szCs w:val="18"/>
              </w:rPr>
              <w:t>105</w:t>
            </w:r>
          </w:p>
        </w:tc>
        <w:tc>
          <w:tcPr>
            <w:tcW w:w="1248" w:type="pct"/>
            <w:tcBorders>
              <w:top w:val="nil"/>
              <w:left w:val="nil"/>
              <w:bottom w:val="nil"/>
              <w:right w:val="nil"/>
            </w:tcBorders>
          </w:tcPr>
          <w:p w14:paraId="4843721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küçük</w:t>
            </w:r>
            <w:proofErr w:type="gramEnd"/>
            <w:r w:rsidRPr="00185525">
              <w:rPr>
                <w:color w:val="000000" w:themeColor="text1"/>
                <w:sz w:val="18"/>
                <w:szCs w:val="18"/>
              </w:rPr>
              <w:t xml:space="preserve"> bir fidan</w:t>
            </w:r>
          </w:p>
        </w:tc>
        <w:tc>
          <w:tcPr>
            <w:tcW w:w="469" w:type="pct"/>
            <w:tcBorders>
              <w:top w:val="nil"/>
              <w:left w:val="nil"/>
              <w:bottom w:val="nil"/>
              <w:right w:val="nil"/>
            </w:tcBorders>
          </w:tcPr>
          <w:p w14:paraId="5E7BBF0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C5B787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ED09933" w14:textId="77777777" w:rsidTr="00C23E54">
        <w:tc>
          <w:tcPr>
            <w:tcW w:w="313" w:type="pct"/>
            <w:tcBorders>
              <w:top w:val="nil"/>
              <w:left w:val="nil"/>
              <w:bottom w:val="nil"/>
              <w:right w:val="nil"/>
            </w:tcBorders>
          </w:tcPr>
          <w:p w14:paraId="1FBC4DA7" w14:textId="77777777" w:rsidR="00947B7B" w:rsidRPr="00185525" w:rsidRDefault="00947B7B" w:rsidP="00C23E54">
            <w:pPr>
              <w:jc w:val="center"/>
              <w:rPr>
                <w:sz w:val="18"/>
                <w:szCs w:val="18"/>
              </w:rPr>
            </w:pPr>
            <w:r w:rsidRPr="00185525">
              <w:rPr>
                <w:sz w:val="18"/>
                <w:szCs w:val="18"/>
              </w:rPr>
              <w:t>9</w:t>
            </w:r>
          </w:p>
        </w:tc>
        <w:tc>
          <w:tcPr>
            <w:tcW w:w="1326" w:type="pct"/>
            <w:tcBorders>
              <w:top w:val="nil"/>
              <w:left w:val="nil"/>
              <w:bottom w:val="nil"/>
              <w:right w:val="nil"/>
            </w:tcBorders>
          </w:tcPr>
          <w:p w14:paraId="15FBC54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araba</w:t>
            </w:r>
            <w:proofErr w:type="gramEnd"/>
            <w:r w:rsidRPr="00185525">
              <w:rPr>
                <w:color w:val="000000" w:themeColor="text1"/>
                <w:sz w:val="18"/>
                <w:szCs w:val="18"/>
              </w:rPr>
              <w:t xml:space="preserve"> sürmek</w:t>
            </w:r>
          </w:p>
        </w:tc>
        <w:tc>
          <w:tcPr>
            <w:tcW w:w="469" w:type="pct"/>
            <w:tcBorders>
              <w:top w:val="nil"/>
              <w:left w:val="nil"/>
              <w:bottom w:val="nil"/>
              <w:right w:val="nil"/>
            </w:tcBorders>
          </w:tcPr>
          <w:p w14:paraId="76CC04D0"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0BE19F78"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69AF7477" w14:textId="77777777" w:rsidR="00947B7B" w:rsidRPr="00185525" w:rsidRDefault="00947B7B" w:rsidP="00C23E54">
            <w:pPr>
              <w:jc w:val="center"/>
              <w:rPr>
                <w:color w:val="000000" w:themeColor="text1"/>
                <w:sz w:val="18"/>
                <w:szCs w:val="18"/>
              </w:rPr>
            </w:pPr>
            <w:r w:rsidRPr="00185525">
              <w:rPr>
                <w:color w:val="000000" w:themeColor="text1"/>
                <w:sz w:val="18"/>
                <w:szCs w:val="18"/>
              </w:rPr>
              <w:t>106</w:t>
            </w:r>
          </w:p>
        </w:tc>
        <w:tc>
          <w:tcPr>
            <w:tcW w:w="1248" w:type="pct"/>
            <w:tcBorders>
              <w:top w:val="nil"/>
              <w:left w:val="nil"/>
              <w:bottom w:val="nil"/>
              <w:right w:val="nil"/>
            </w:tcBorders>
          </w:tcPr>
          <w:p w14:paraId="0B13EA1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küçük</w:t>
            </w:r>
            <w:proofErr w:type="gramEnd"/>
            <w:r w:rsidRPr="00185525">
              <w:rPr>
                <w:color w:val="000000" w:themeColor="text1"/>
                <w:sz w:val="18"/>
                <w:szCs w:val="18"/>
              </w:rPr>
              <w:t xml:space="preserve"> çocuk</w:t>
            </w:r>
          </w:p>
        </w:tc>
        <w:tc>
          <w:tcPr>
            <w:tcW w:w="469" w:type="pct"/>
            <w:tcBorders>
              <w:top w:val="nil"/>
              <w:left w:val="nil"/>
              <w:bottom w:val="nil"/>
              <w:right w:val="nil"/>
            </w:tcBorders>
          </w:tcPr>
          <w:p w14:paraId="1607A38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E188C7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D627536" w14:textId="77777777" w:rsidTr="00C23E54">
        <w:tc>
          <w:tcPr>
            <w:tcW w:w="313" w:type="pct"/>
            <w:tcBorders>
              <w:top w:val="nil"/>
              <w:left w:val="nil"/>
              <w:bottom w:val="nil"/>
              <w:right w:val="nil"/>
            </w:tcBorders>
          </w:tcPr>
          <w:p w14:paraId="339224AD" w14:textId="77777777" w:rsidR="00947B7B" w:rsidRPr="00185525" w:rsidRDefault="00947B7B" w:rsidP="00C23E54">
            <w:pPr>
              <w:jc w:val="center"/>
              <w:rPr>
                <w:sz w:val="18"/>
                <w:szCs w:val="18"/>
              </w:rPr>
            </w:pPr>
            <w:r w:rsidRPr="00185525">
              <w:rPr>
                <w:sz w:val="18"/>
                <w:szCs w:val="18"/>
              </w:rPr>
              <w:t>10</w:t>
            </w:r>
          </w:p>
        </w:tc>
        <w:tc>
          <w:tcPr>
            <w:tcW w:w="1326" w:type="pct"/>
            <w:tcBorders>
              <w:top w:val="nil"/>
              <w:left w:val="nil"/>
              <w:bottom w:val="nil"/>
              <w:right w:val="nil"/>
            </w:tcBorders>
          </w:tcPr>
          <w:p w14:paraId="0895D0F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arabanın</w:t>
            </w:r>
            <w:proofErr w:type="gramEnd"/>
            <w:r w:rsidRPr="00185525">
              <w:rPr>
                <w:color w:val="000000" w:themeColor="text1"/>
                <w:sz w:val="18"/>
                <w:szCs w:val="18"/>
              </w:rPr>
              <w:t xml:space="preserve"> direksiyonu</w:t>
            </w:r>
          </w:p>
        </w:tc>
        <w:tc>
          <w:tcPr>
            <w:tcW w:w="469" w:type="pct"/>
            <w:tcBorders>
              <w:top w:val="nil"/>
              <w:left w:val="nil"/>
              <w:bottom w:val="nil"/>
              <w:right w:val="nil"/>
            </w:tcBorders>
          </w:tcPr>
          <w:p w14:paraId="767DB46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F7F6B4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64346C0" w14:textId="77777777" w:rsidR="00947B7B" w:rsidRPr="00185525" w:rsidRDefault="00947B7B" w:rsidP="00C23E54">
            <w:pPr>
              <w:jc w:val="center"/>
              <w:rPr>
                <w:color w:val="000000" w:themeColor="text1"/>
                <w:sz w:val="18"/>
                <w:szCs w:val="18"/>
              </w:rPr>
            </w:pPr>
            <w:r w:rsidRPr="00185525">
              <w:rPr>
                <w:color w:val="000000" w:themeColor="text1"/>
                <w:sz w:val="18"/>
                <w:szCs w:val="18"/>
              </w:rPr>
              <w:t>107</w:t>
            </w:r>
          </w:p>
        </w:tc>
        <w:tc>
          <w:tcPr>
            <w:tcW w:w="1248" w:type="pct"/>
            <w:tcBorders>
              <w:top w:val="nil"/>
              <w:left w:val="nil"/>
              <w:bottom w:val="nil"/>
              <w:right w:val="nil"/>
            </w:tcBorders>
          </w:tcPr>
          <w:p w14:paraId="3DFE2A4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labirent</w:t>
            </w:r>
            <w:proofErr w:type="gramEnd"/>
          </w:p>
        </w:tc>
        <w:tc>
          <w:tcPr>
            <w:tcW w:w="469" w:type="pct"/>
            <w:tcBorders>
              <w:top w:val="nil"/>
              <w:left w:val="nil"/>
              <w:bottom w:val="nil"/>
              <w:right w:val="nil"/>
            </w:tcBorders>
          </w:tcPr>
          <w:p w14:paraId="5AA919F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4571F8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A8C0064" w14:textId="77777777" w:rsidTr="00C23E54">
        <w:tc>
          <w:tcPr>
            <w:tcW w:w="313" w:type="pct"/>
            <w:tcBorders>
              <w:top w:val="nil"/>
              <w:left w:val="nil"/>
              <w:bottom w:val="nil"/>
              <w:right w:val="nil"/>
            </w:tcBorders>
          </w:tcPr>
          <w:p w14:paraId="05375E4E" w14:textId="77777777" w:rsidR="00947B7B" w:rsidRPr="00185525" w:rsidRDefault="00947B7B" w:rsidP="00C23E54">
            <w:pPr>
              <w:jc w:val="center"/>
              <w:rPr>
                <w:sz w:val="18"/>
                <w:szCs w:val="18"/>
              </w:rPr>
            </w:pPr>
            <w:r w:rsidRPr="00185525">
              <w:rPr>
                <w:sz w:val="18"/>
                <w:szCs w:val="18"/>
              </w:rPr>
              <w:t>11</w:t>
            </w:r>
          </w:p>
        </w:tc>
        <w:tc>
          <w:tcPr>
            <w:tcW w:w="1326" w:type="pct"/>
            <w:tcBorders>
              <w:top w:val="nil"/>
              <w:left w:val="nil"/>
              <w:bottom w:val="nil"/>
              <w:right w:val="nil"/>
            </w:tcBorders>
          </w:tcPr>
          <w:p w14:paraId="382986F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araf</w:t>
            </w:r>
            <w:proofErr w:type="gramEnd"/>
          </w:p>
        </w:tc>
        <w:tc>
          <w:tcPr>
            <w:tcW w:w="469" w:type="pct"/>
            <w:tcBorders>
              <w:top w:val="nil"/>
              <w:left w:val="nil"/>
              <w:bottom w:val="nil"/>
              <w:right w:val="nil"/>
            </w:tcBorders>
          </w:tcPr>
          <w:p w14:paraId="2C2B872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CEC995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BC384F5" w14:textId="77777777" w:rsidR="00947B7B" w:rsidRPr="00185525" w:rsidRDefault="00947B7B" w:rsidP="00C23E54">
            <w:pPr>
              <w:jc w:val="center"/>
              <w:rPr>
                <w:color w:val="000000" w:themeColor="text1"/>
                <w:sz w:val="18"/>
                <w:szCs w:val="18"/>
              </w:rPr>
            </w:pPr>
            <w:r w:rsidRPr="00185525">
              <w:rPr>
                <w:color w:val="000000" w:themeColor="text1"/>
                <w:sz w:val="18"/>
                <w:szCs w:val="18"/>
              </w:rPr>
              <w:t>108</w:t>
            </w:r>
          </w:p>
        </w:tc>
        <w:tc>
          <w:tcPr>
            <w:tcW w:w="1248" w:type="pct"/>
            <w:tcBorders>
              <w:top w:val="nil"/>
              <w:left w:val="nil"/>
              <w:bottom w:val="nil"/>
              <w:right w:val="nil"/>
            </w:tcBorders>
          </w:tcPr>
          <w:p w14:paraId="56D0897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lamba</w:t>
            </w:r>
            <w:proofErr w:type="gramEnd"/>
          </w:p>
        </w:tc>
        <w:tc>
          <w:tcPr>
            <w:tcW w:w="469" w:type="pct"/>
            <w:tcBorders>
              <w:top w:val="nil"/>
              <w:left w:val="nil"/>
              <w:bottom w:val="nil"/>
              <w:right w:val="nil"/>
            </w:tcBorders>
          </w:tcPr>
          <w:p w14:paraId="19375C2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BD5F7A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D669B21" w14:textId="77777777" w:rsidTr="00C23E54">
        <w:tc>
          <w:tcPr>
            <w:tcW w:w="313" w:type="pct"/>
            <w:tcBorders>
              <w:top w:val="nil"/>
              <w:left w:val="nil"/>
              <w:bottom w:val="nil"/>
              <w:right w:val="nil"/>
            </w:tcBorders>
          </w:tcPr>
          <w:p w14:paraId="47F7D412" w14:textId="77777777" w:rsidR="00947B7B" w:rsidRPr="00185525" w:rsidRDefault="00947B7B" w:rsidP="00C23E54">
            <w:pPr>
              <w:jc w:val="center"/>
              <w:rPr>
                <w:sz w:val="18"/>
                <w:szCs w:val="18"/>
              </w:rPr>
            </w:pPr>
            <w:r w:rsidRPr="00185525">
              <w:rPr>
                <w:sz w:val="18"/>
                <w:szCs w:val="18"/>
              </w:rPr>
              <w:t>12</w:t>
            </w:r>
          </w:p>
        </w:tc>
        <w:tc>
          <w:tcPr>
            <w:tcW w:w="1326" w:type="pct"/>
            <w:tcBorders>
              <w:top w:val="nil"/>
              <w:left w:val="nil"/>
              <w:bottom w:val="nil"/>
              <w:right w:val="nil"/>
            </w:tcBorders>
          </w:tcPr>
          <w:p w14:paraId="098F84E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aşk</w:t>
            </w:r>
            <w:proofErr w:type="gramEnd"/>
            <w:r w:rsidRPr="00185525">
              <w:rPr>
                <w:color w:val="000000" w:themeColor="text1"/>
                <w:sz w:val="18"/>
                <w:szCs w:val="18"/>
              </w:rPr>
              <w:t xml:space="preserve"> hayatı</w:t>
            </w:r>
          </w:p>
        </w:tc>
        <w:tc>
          <w:tcPr>
            <w:tcW w:w="469" w:type="pct"/>
            <w:tcBorders>
              <w:top w:val="nil"/>
              <w:left w:val="nil"/>
              <w:bottom w:val="nil"/>
              <w:right w:val="nil"/>
            </w:tcBorders>
          </w:tcPr>
          <w:p w14:paraId="61EADEB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A6E3CC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21DE679" w14:textId="77777777" w:rsidR="00947B7B" w:rsidRPr="00185525" w:rsidRDefault="00947B7B" w:rsidP="00C23E54">
            <w:pPr>
              <w:jc w:val="center"/>
              <w:rPr>
                <w:color w:val="000000" w:themeColor="text1"/>
                <w:sz w:val="18"/>
                <w:szCs w:val="18"/>
              </w:rPr>
            </w:pPr>
            <w:r w:rsidRPr="00185525">
              <w:rPr>
                <w:color w:val="000000" w:themeColor="text1"/>
                <w:sz w:val="18"/>
                <w:szCs w:val="18"/>
              </w:rPr>
              <w:t>109</w:t>
            </w:r>
          </w:p>
        </w:tc>
        <w:tc>
          <w:tcPr>
            <w:tcW w:w="1248" w:type="pct"/>
            <w:tcBorders>
              <w:top w:val="nil"/>
              <w:left w:val="nil"/>
              <w:bottom w:val="nil"/>
              <w:right w:val="nil"/>
            </w:tcBorders>
          </w:tcPr>
          <w:p w14:paraId="101F7D7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loş</w:t>
            </w:r>
            <w:proofErr w:type="gramEnd"/>
            <w:r w:rsidRPr="00185525">
              <w:rPr>
                <w:color w:val="000000" w:themeColor="text1"/>
                <w:sz w:val="18"/>
                <w:szCs w:val="18"/>
              </w:rPr>
              <w:t xml:space="preserve"> ışık</w:t>
            </w:r>
          </w:p>
        </w:tc>
        <w:tc>
          <w:tcPr>
            <w:tcW w:w="469" w:type="pct"/>
            <w:tcBorders>
              <w:top w:val="nil"/>
              <w:left w:val="nil"/>
              <w:bottom w:val="nil"/>
              <w:right w:val="nil"/>
            </w:tcBorders>
          </w:tcPr>
          <w:p w14:paraId="231BDE1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F251A1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E917AB4" w14:textId="77777777" w:rsidTr="00C23E54">
        <w:tc>
          <w:tcPr>
            <w:tcW w:w="313" w:type="pct"/>
            <w:tcBorders>
              <w:top w:val="nil"/>
              <w:left w:val="nil"/>
              <w:bottom w:val="nil"/>
              <w:right w:val="nil"/>
            </w:tcBorders>
          </w:tcPr>
          <w:p w14:paraId="745A126F" w14:textId="77777777" w:rsidR="00947B7B" w:rsidRPr="00185525" w:rsidRDefault="00947B7B" w:rsidP="00C23E54">
            <w:pPr>
              <w:jc w:val="center"/>
              <w:rPr>
                <w:sz w:val="18"/>
                <w:szCs w:val="18"/>
              </w:rPr>
            </w:pPr>
            <w:r w:rsidRPr="00185525">
              <w:rPr>
                <w:sz w:val="18"/>
                <w:szCs w:val="18"/>
              </w:rPr>
              <w:t>13</w:t>
            </w:r>
          </w:p>
        </w:tc>
        <w:tc>
          <w:tcPr>
            <w:tcW w:w="1326" w:type="pct"/>
            <w:tcBorders>
              <w:top w:val="nil"/>
              <w:left w:val="nil"/>
              <w:bottom w:val="nil"/>
              <w:right w:val="nil"/>
            </w:tcBorders>
          </w:tcPr>
          <w:p w14:paraId="3E82172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ateş</w:t>
            </w:r>
            <w:proofErr w:type="gramEnd"/>
            <w:r w:rsidRPr="00185525">
              <w:rPr>
                <w:color w:val="000000" w:themeColor="text1"/>
                <w:sz w:val="18"/>
                <w:szCs w:val="18"/>
              </w:rPr>
              <w:t xml:space="preserve"> yakmak</w:t>
            </w:r>
          </w:p>
        </w:tc>
        <w:tc>
          <w:tcPr>
            <w:tcW w:w="469" w:type="pct"/>
            <w:tcBorders>
              <w:top w:val="nil"/>
              <w:left w:val="nil"/>
              <w:bottom w:val="nil"/>
              <w:right w:val="nil"/>
            </w:tcBorders>
          </w:tcPr>
          <w:p w14:paraId="1FBFCDB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C440AC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95E1C3A" w14:textId="77777777" w:rsidR="00947B7B" w:rsidRPr="00185525" w:rsidRDefault="00947B7B" w:rsidP="00C23E54">
            <w:pPr>
              <w:jc w:val="center"/>
              <w:rPr>
                <w:color w:val="000000" w:themeColor="text1"/>
                <w:sz w:val="18"/>
                <w:szCs w:val="18"/>
              </w:rPr>
            </w:pPr>
            <w:r w:rsidRPr="00185525">
              <w:rPr>
                <w:color w:val="000000" w:themeColor="text1"/>
                <w:sz w:val="18"/>
                <w:szCs w:val="18"/>
              </w:rPr>
              <w:t>110</w:t>
            </w:r>
          </w:p>
        </w:tc>
        <w:tc>
          <w:tcPr>
            <w:tcW w:w="1248" w:type="pct"/>
            <w:tcBorders>
              <w:top w:val="nil"/>
              <w:left w:val="nil"/>
              <w:bottom w:val="nil"/>
              <w:right w:val="nil"/>
            </w:tcBorders>
          </w:tcPr>
          <w:p w14:paraId="2A6DD62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lunapark</w:t>
            </w:r>
            <w:proofErr w:type="gramEnd"/>
          </w:p>
        </w:tc>
        <w:tc>
          <w:tcPr>
            <w:tcW w:w="469" w:type="pct"/>
            <w:tcBorders>
              <w:top w:val="nil"/>
              <w:left w:val="nil"/>
              <w:bottom w:val="nil"/>
              <w:right w:val="nil"/>
            </w:tcBorders>
          </w:tcPr>
          <w:p w14:paraId="52BD846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B8CAB3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5FA7004" w14:textId="77777777" w:rsidTr="00C23E54">
        <w:tc>
          <w:tcPr>
            <w:tcW w:w="313" w:type="pct"/>
            <w:tcBorders>
              <w:top w:val="nil"/>
              <w:left w:val="nil"/>
              <w:bottom w:val="nil"/>
              <w:right w:val="nil"/>
            </w:tcBorders>
          </w:tcPr>
          <w:p w14:paraId="5E1D32CA" w14:textId="77777777" w:rsidR="00947B7B" w:rsidRPr="00185525" w:rsidRDefault="00947B7B" w:rsidP="00C23E54">
            <w:pPr>
              <w:jc w:val="center"/>
              <w:rPr>
                <w:sz w:val="18"/>
                <w:szCs w:val="18"/>
              </w:rPr>
            </w:pPr>
            <w:r w:rsidRPr="00185525">
              <w:rPr>
                <w:sz w:val="18"/>
                <w:szCs w:val="18"/>
              </w:rPr>
              <w:t>14</w:t>
            </w:r>
          </w:p>
        </w:tc>
        <w:tc>
          <w:tcPr>
            <w:tcW w:w="1326" w:type="pct"/>
            <w:tcBorders>
              <w:top w:val="nil"/>
              <w:left w:val="nil"/>
              <w:bottom w:val="nil"/>
              <w:right w:val="nil"/>
            </w:tcBorders>
          </w:tcPr>
          <w:p w14:paraId="213262B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ay</w:t>
            </w:r>
            <w:proofErr w:type="gramEnd"/>
          </w:p>
        </w:tc>
        <w:tc>
          <w:tcPr>
            <w:tcW w:w="469" w:type="pct"/>
            <w:tcBorders>
              <w:top w:val="nil"/>
              <w:left w:val="nil"/>
              <w:bottom w:val="nil"/>
              <w:right w:val="nil"/>
            </w:tcBorders>
          </w:tcPr>
          <w:p w14:paraId="25013569"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3A6AC274"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2CB2B6A8" w14:textId="77777777" w:rsidR="00947B7B" w:rsidRPr="00185525" w:rsidRDefault="00947B7B" w:rsidP="00C23E54">
            <w:pPr>
              <w:jc w:val="center"/>
              <w:rPr>
                <w:color w:val="000000" w:themeColor="text1"/>
                <w:sz w:val="18"/>
                <w:szCs w:val="18"/>
              </w:rPr>
            </w:pPr>
            <w:r w:rsidRPr="00185525">
              <w:rPr>
                <w:color w:val="000000" w:themeColor="text1"/>
                <w:sz w:val="18"/>
                <w:szCs w:val="18"/>
              </w:rPr>
              <w:t>111</w:t>
            </w:r>
          </w:p>
        </w:tc>
        <w:tc>
          <w:tcPr>
            <w:tcW w:w="1248" w:type="pct"/>
            <w:tcBorders>
              <w:top w:val="nil"/>
              <w:left w:val="nil"/>
              <w:bottom w:val="nil"/>
              <w:right w:val="nil"/>
            </w:tcBorders>
          </w:tcPr>
          <w:p w14:paraId="5F160EB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makine</w:t>
            </w:r>
            <w:proofErr w:type="gramEnd"/>
          </w:p>
        </w:tc>
        <w:tc>
          <w:tcPr>
            <w:tcW w:w="469" w:type="pct"/>
            <w:tcBorders>
              <w:top w:val="nil"/>
              <w:left w:val="nil"/>
              <w:bottom w:val="nil"/>
              <w:right w:val="nil"/>
            </w:tcBorders>
          </w:tcPr>
          <w:p w14:paraId="6C3E76F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366B35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DE64BEC" w14:textId="77777777" w:rsidTr="00C23E54">
        <w:tc>
          <w:tcPr>
            <w:tcW w:w="313" w:type="pct"/>
            <w:tcBorders>
              <w:top w:val="nil"/>
              <w:left w:val="nil"/>
              <w:bottom w:val="nil"/>
              <w:right w:val="nil"/>
            </w:tcBorders>
          </w:tcPr>
          <w:p w14:paraId="73A7FC67" w14:textId="77777777" w:rsidR="00947B7B" w:rsidRPr="00185525" w:rsidRDefault="00947B7B" w:rsidP="00C23E54">
            <w:pPr>
              <w:jc w:val="center"/>
              <w:rPr>
                <w:sz w:val="18"/>
                <w:szCs w:val="18"/>
              </w:rPr>
            </w:pPr>
            <w:r w:rsidRPr="00185525">
              <w:rPr>
                <w:sz w:val="18"/>
                <w:szCs w:val="18"/>
              </w:rPr>
              <w:t>15</w:t>
            </w:r>
          </w:p>
        </w:tc>
        <w:tc>
          <w:tcPr>
            <w:tcW w:w="1326" w:type="pct"/>
            <w:tcBorders>
              <w:top w:val="nil"/>
              <w:left w:val="nil"/>
              <w:bottom w:val="nil"/>
              <w:right w:val="nil"/>
            </w:tcBorders>
          </w:tcPr>
          <w:p w14:paraId="0E8AE90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aydınlık</w:t>
            </w:r>
            <w:proofErr w:type="gramEnd"/>
          </w:p>
        </w:tc>
        <w:tc>
          <w:tcPr>
            <w:tcW w:w="469" w:type="pct"/>
            <w:tcBorders>
              <w:top w:val="nil"/>
              <w:left w:val="nil"/>
              <w:bottom w:val="nil"/>
              <w:right w:val="nil"/>
            </w:tcBorders>
          </w:tcPr>
          <w:p w14:paraId="021AF49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F25CAB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7DE1550" w14:textId="77777777" w:rsidR="00947B7B" w:rsidRPr="00185525" w:rsidRDefault="00947B7B" w:rsidP="00C23E54">
            <w:pPr>
              <w:jc w:val="center"/>
              <w:rPr>
                <w:color w:val="000000" w:themeColor="text1"/>
                <w:sz w:val="18"/>
                <w:szCs w:val="18"/>
              </w:rPr>
            </w:pPr>
            <w:r w:rsidRPr="00185525">
              <w:rPr>
                <w:color w:val="000000" w:themeColor="text1"/>
                <w:sz w:val="18"/>
                <w:szCs w:val="18"/>
              </w:rPr>
              <w:t>112</w:t>
            </w:r>
          </w:p>
        </w:tc>
        <w:tc>
          <w:tcPr>
            <w:tcW w:w="1248" w:type="pct"/>
            <w:tcBorders>
              <w:top w:val="nil"/>
              <w:left w:val="nil"/>
              <w:bottom w:val="nil"/>
              <w:right w:val="nil"/>
            </w:tcBorders>
          </w:tcPr>
          <w:p w14:paraId="2DE4783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matematik</w:t>
            </w:r>
            <w:proofErr w:type="gramEnd"/>
          </w:p>
        </w:tc>
        <w:tc>
          <w:tcPr>
            <w:tcW w:w="469" w:type="pct"/>
            <w:tcBorders>
              <w:top w:val="nil"/>
              <w:left w:val="nil"/>
              <w:bottom w:val="nil"/>
              <w:right w:val="nil"/>
            </w:tcBorders>
          </w:tcPr>
          <w:p w14:paraId="30E42A1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C2EE3C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0C1204C" w14:textId="77777777" w:rsidTr="00C23E54">
        <w:tc>
          <w:tcPr>
            <w:tcW w:w="313" w:type="pct"/>
            <w:tcBorders>
              <w:top w:val="nil"/>
              <w:left w:val="nil"/>
              <w:bottom w:val="nil"/>
              <w:right w:val="nil"/>
            </w:tcBorders>
          </w:tcPr>
          <w:p w14:paraId="36FB80C4" w14:textId="77777777" w:rsidR="00947B7B" w:rsidRPr="00185525" w:rsidRDefault="00947B7B" w:rsidP="00C23E54">
            <w:pPr>
              <w:jc w:val="center"/>
              <w:rPr>
                <w:sz w:val="18"/>
                <w:szCs w:val="18"/>
              </w:rPr>
            </w:pPr>
            <w:r w:rsidRPr="00185525">
              <w:rPr>
                <w:sz w:val="18"/>
                <w:szCs w:val="18"/>
              </w:rPr>
              <w:t>16</w:t>
            </w:r>
          </w:p>
        </w:tc>
        <w:tc>
          <w:tcPr>
            <w:tcW w:w="1326" w:type="pct"/>
            <w:tcBorders>
              <w:top w:val="nil"/>
              <w:left w:val="nil"/>
              <w:bottom w:val="nil"/>
              <w:right w:val="nil"/>
            </w:tcBorders>
          </w:tcPr>
          <w:p w14:paraId="6987A58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balık</w:t>
            </w:r>
            <w:proofErr w:type="gramEnd"/>
          </w:p>
        </w:tc>
        <w:tc>
          <w:tcPr>
            <w:tcW w:w="469" w:type="pct"/>
            <w:tcBorders>
              <w:top w:val="nil"/>
              <w:left w:val="nil"/>
              <w:bottom w:val="nil"/>
              <w:right w:val="nil"/>
            </w:tcBorders>
          </w:tcPr>
          <w:p w14:paraId="13E74E4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BB369F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CF3FC19" w14:textId="77777777" w:rsidR="00947B7B" w:rsidRPr="00185525" w:rsidRDefault="00947B7B" w:rsidP="00C23E54">
            <w:pPr>
              <w:jc w:val="center"/>
              <w:rPr>
                <w:color w:val="000000" w:themeColor="text1"/>
                <w:sz w:val="18"/>
                <w:szCs w:val="18"/>
              </w:rPr>
            </w:pPr>
            <w:r w:rsidRPr="00185525">
              <w:rPr>
                <w:color w:val="000000" w:themeColor="text1"/>
                <w:sz w:val="18"/>
                <w:szCs w:val="18"/>
              </w:rPr>
              <w:t>113</w:t>
            </w:r>
          </w:p>
        </w:tc>
        <w:tc>
          <w:tcPr>
            <w:tcW w:w="1248" w:type="pct"/>
            <w:tcBorders>
              <w:top w:val="nil"/>
              <w:left w:val="nil"/>
              <w:bottom w:val="nil"/>
              <w:right w:val="nil"/>
            </w:tcBorders>
          </w:tcPr>
          <w:p w14:paraId="571B11B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mazotu</w:t>
            </w:r>
            <w:proofErr w:type="gramEnd"/>
            <w:r w:rsidRPr="00185525">
              <w:rPr>
                <w:color w:val="000000" w:themeColor="text1"/>
                <w:sz w:val="18"/>
                <w:szCs w:val="18"/>
              </w:rPr>
              <w:t xml:space="preserve"> bitmiş ara.</w:t>
            </w:r>
          </w:p>
        </w:tc>
        <w:tc>
          <w:tcPr>
            <w:tcW w:w="469" w:type="pct"/>
            <w:tcBorders>
              <w:top w:val="nil"/>
              <w:left w:val="nil"/>
              <w:bottom w:val="nil"/>
              <w:right w:val="nil"/>
            </w:tcBorders>
          </w:tcPr>
          <w:p w14:paraId="4484648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610E22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1C1CC6C" w14:textId="77777777" w:rsidTr="00C23E54">
        <w:tc>
          <w:tcPr>
            <w:tcW w:w="313" w:type="pct"/>
            <w:tcBorders>
              <w:top w:val="nil"/>
              <w:left w:val="nil"/>
              <w:bottom w:val="nil"/>
              <w:right w:val="nil"/>
            </w:tcBorders>
          </w:tcPr>
          <w:p w14:paraId="3C0108E8" w14:textId="77777777" w:rsidR="00947B7B" w:rsidRPr="00185525" w:rsidRDefault="00947B7B" w:rsidP="00C23E54">
            <w:pPr>
              <w:jc w:val="center"/>
              <w:rPr>
                <w:sz w:val="18"/>
                <w:szCs w:val="18"/>
              </w:rPr>
            </w:pPr>
            <w:r w:rsidRPr="00185525">
              <w:rPr>
                <w:sz w:val="18"/>
                <w:szCs w:val="18"/>
              </w:rPr>
              <w:t>17</w:t>
            </w:r>
          </w:p>
        </w:tc>
        <w:tc>
          <w:tcPr>
            <w:tcW w:w="1326" w:type="pct"/>
            <w:tcBorders>
              <w:top w:val="nil"/>
              <w:left w:val="nil"/>
              <w:bottom w:val="nil"/>
              <w:right w:val="nil"/>
            </w:tcBorders>
          </w:tcPr>
          <w:p w14:paraId="0EBF8B85"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balon</w:t>
            </w:r>
            <w:proofErr w:type="gramEnd"/>
          </w:p>
        </w:tc>
        <w:tc>
          <w:tcPr>
            <w:tcW w:w="469" w:type="pct"/>
            <w:tcBorders>
              <w:top w:val="nil"/>
              <w:left w:val="nil"/>
              <w:bottom w:val="nil"/>
              <w:right w:val="nil"/>
            </w:tcBorders>
          </w:tcPr>
          <w:p w14:paraId="65581B9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028865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DB6A0CE" w14:textId="77777777" w:rsidR="00947B7B" w:rsidRPr="00185525" w:rsidRDefault="00947B7B" w:rsidP="00C23E54">
            <w:pPr>
              <w:jc w:val="center"/>
              <w:rPr>
                <w:color w:val="000000" w:themeColor="text1"/>
                <w:sz w:val="18"/>
                <w:szCs w:val="18"/>
              </w:rPr>
            </w:pPr>
            <w:r w:rsidRPr="00185525">
              <w:rPr>
                <w:color w:val="000000" w:themeColor="text1"/>
                <w:sz w:val="18"/>
                <w:szCs w:val="18"/>
              </w:rPr>
              <w:t>114</w:t>
            </w:r>
          </w:p>
        </w:tc>
        <w:tc>
          <w:tcPr>
            <w:tcW w:w="1248" w:type="pct"/>
            <w:tcBorders>
              <w:top w:val="nil"/>
              <w:left w:val="nil"/>
              <w:bottom w:val="nil"/>
              <w:right w:val="nil"/>
            </w:tcBorders>
          </w:tcPr>
          <w:p w14:paraId="5243D99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menekşe</w:t>
            </w:r>
            <w:proofErr w:type="gramEnd"/>
            <w:r w:rsidRPr="00185525">
              <w:rPr>
                <w:color w:val="000000" w:themeColor="text1"/>
                <w:sz w:val="18"/>
                <w:szCs w:val="18"/>
              </w:rPr>
              <w:t xml:space="preserve"> kokusu</w:t>
            </w:r>
          </w:p>
        </w:tc>
        <w:tc>
          <w:tcPr>
            <w:tcW w:w="469" w:type="pct"/>
            <w:tcBorders>
              <w:top w:val="nil"/>
              <w:left w:val="nil"/>
              <w:bottom w:val="nil"/>
              <w:right w:val="nil"/>
            </w:tcBorders>
          </w:tcPr>
          <w:p w14:paraId="0FFEC35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B99439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69E31B3" w14:textId="77777777" w:rsidTr="00C23E54">
        <w:tc>
          <w:tcPr>
            <w:tcW w:w="313" w:type="pct"/>
            <w:tcBorders>
              <w:top w:val="nil"/>
              <w:left w:val="nil"/>
              <w:bottom w:val="nil"/>
              <w:right w:val="nil"/>
            </w:tcBorders>
          </w:tcPr>
          <w:p w14:paraId="02CC0E4D" w14:textId="77777777" w:rsidR="00947B7B" w:rsidRPr="00185525" w:rsidRDefault="00947B7B" w:rsidP="00C23E54">
            <w:pPr>
              <w:jc w:val="center"/>
              <w:rPr>
                <w:sz w:val="18"/>
                <w:szCs w:val="18"/>
              </w:rPr>
            </w:pPr>
            <w:r w:rsidRPr="00185525">
              <w:rPr>
                <w:sz w:val="18"/>
                <w:szCs w:val="18"/>
              </w:rPr>
              <w:t>18</w:t>
            </w:r>
          </w:p>
        </w:tc>
        <w:tc>
          <w:tcPr>
            <w:tcW w:w="1326" w:type="pct"/>
            <w:tcBorders>
              <w:top w:val="nil"/>
              <w:left w:val="nil"/>
              <w:bottom w:val="nil"/>
              <w:right w:val="nil"/>
            </w:tcBorders>
          </w:tcPr>
          <w:p w14:paraId="694D42E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basketbol</w:t>
            </w:r>
            <w:proofErr w:type="gramEnd"/>
            <w:r w:rsidRPr="00185525">
              <w:rPr>
                <w:color w:val="000000" w:themeColor="text1"/>
                <w:sz w:val="18"/>
                <w:szCs w:val="18"/>
              </w:rPr>
              <w:t xml:space="preserve"> oynamak</w:t>
            </w:r>
          </w:p>
        </w:tc>
        <w:tc>
          <w:tcPr>
            <w:tcW w:w="469" w:type="pct"/>
            <w:tcBorders>
              <w:top w:val="nil"/>
              <w:left w:val="nil"/>
              <w:bottom w:val="nil"/>
              <w:right w:val="nil"/>
            </w:tcBorders>
          </w:tcPr>
          <w:p w14:paraId="540C080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C9CD99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85583E0" w14:textId="77777777" w:rsidR="00947B7B" w:rsidRPr="00185525" w:rsidRDefault="00947B7B" w:rsidP="00C23E54">
            <w:pPr>
              <w:jc w:val="center"/>
              <w:rPr>
                <w:color w:val="000000" w:themeColor="text1"/>
                <w:sz w:val="18"/>
                <w:szCs w:val="18"/>
              </w:rPr>
            </w:pPr>
            <w:r w:rsidRPr="00185525">
              <w:rPr>
                <w:color w:val="000000" w:themeColor="text1"/>
                <w:sz w:val="18"/>
                <w:szCs w:val="18"/>
              </w:rPr>
              <w:t>115</w:t>
            </w:r>
          </w:p>
        </w:tc>
        <w:tc>
          <w:tcPr>
            <w:tcW w:w="1248" w:type="pct"/>
            <w:tcBorders>
              <w:top w:val="nil"/>
              <w:left w:val="nil"/>
              <w:bottom w:val="nil"/>
              <w:right w:val="nil"/>
            </w:tcBorders>
          </w:tcPr>
          <w:p w14:paraId="63B0FD6B" w14:textId="77777777" w:rsidR="00947B7B" w:rsidRPr="00656D62" w:rsidRDefault="00947B7B" w:rsidP="00C23E54">
            <w:pPr>
              <w:jc w:val="center"/>
              <w:rPr>
                <w:b/>
                <w:bCs/>
                <w:color w:val="000000" w:themeColor="text1"/>
                <w:sz w:val="18"/>
                <w:szCs w:val="18"/>
              </w:rPr>
            </w:pPr>
            <w:proofErr w:type="gramStart"/>
            <w:r w:rsidRPr="00656D62">
              <w:rPr>
                <w:b/>
                <w:bCs/>
                <w:color w:val="000000" w:themeColor="text1"/>
                <w:sz w:val="18"/>
                <w:szCs w:val="18"/>
              </w:rPr>
              <w:t>merdiven</w:t>
            </w:r>
            <w:proofErr w:type="gramEnd"/>
          </w:p>
        </w:tc>
        <w:tc>
          <w:tcPr>
            <w:tcW w:w="469" w:type="pct"/>
            <w:tcBorders>
              <w:top w:val="nil"/>
              <w:left w:val="nil"/>
              <w:bottom w:val="nil"/>
              <w:right w:val="nil"/>
            </w:tcBorders>
          </w:tcPr>
          <w:p w14:paraId="17F6D1EF" w14:textId="77777777" w:rsidR="00947B7B" w:rsidRPr="00185525" w:rsidRDefault="00947B7B" w:rsidP="00C23E54">
            <w:pPr>
              <w:jc w:val="center"/>
              <w:rPr>
                <w:color w:val="000000" w:themeColor="text1"/>
                <w:sz w:val="18"/>
                <w:szCs w:val="18"/>
              </w:rPr>
            </w:pPr>
            <w:r w:rsidRPr="00185525">
              <w:rPr>
                <w:color w:val="000000" w:themeColor="text1"/>
                <w:sz w:val="18"/>
                <w:szCs w:val="18"/>
              </w:rPr>
              <w:t>6</w:t>
            </w:r>
          </w:p>
        </w:tc>
        <w:tc>
          <w:tcPr>
            <w:tcW w:w="395" w:type="pct"/>
            <w:tcBorders>
              <w:top w:val="nil"/>
              <w:left w:val="nil"/>
              <w:bottom w:val="nil"/>
              <w:right w:val="nil"/>
            </w:tcBorders>
          </w:tcPr>
          <w:p w14:paraId="72E06C0D" w14:textId="77777777" w:rsidR="00947B7B" w:rsidRPr="00185525" w:rsidRDefault="00947B7B" w:rsidP="00C23E54">
            <w:pPr>
              <w:jc w:val="center"/>
              <w:rPr>
                <w:color w:val="000000" w:themeColor="text1"/>
                <w:sz w:val="18"/>
                <w:szCs w:val="18"/>
              </w:rPr>
            </w:pPr>
            <w:r w:rsidRPr="00185525">
              <w:rPr>
                <w:color w:val="000000" w:themeColor="text1"/>
                <w:sz w:val="18"/>
                <w:szCs w:val="18"/>
              </w:rPr>
              <w:t>2,4</w:t>
            </w:r>
          </w:p>
        </w:tc>
      </w:tr>
      <w:tr w:rsidR="00947B7B" w:rsidRPr="009624E5" w14:paraId="1EEE63DD" w14:textId="77777777" w:rsidTr="00C23E54">
        <w:tc>
          <w:tcPr>
            <w:tcW w:w="313" w:type="pct"/>
            <w:tcBorders>
              <w:top w:val="nil"/>
              <w:left w:val="nil"/>
              <w:bottom w:val="nil"/>
              <w:right w:val="nil"/>
            </w:tcBorders>
          </w:tcPr>
          <w:p w14:paraId="1DE566FD" w14:textId="77777777" w:rsidR="00947B7B" w:rsidRPr="00185525" w:rsidRDefault="00947B7B" w:rsidP="00C23E54">
            <w:pPr>
              <w:jc w:val="center"/>
              <w:rPr>
                <w:sz w:val="18"/>
                <w:szCs w:val="18"/>
              </w:rPr>
            </w:pPr>
            <w:r w:rsidRPr="00185525">
              <w:rPr>
                <w:sz w:val="18"/>
                <w:szCs w:val="18"/>
              </w:rPr>
              <w:t>19</w:t>
            </w:r>
          </w:p>
        </w:tc>
        <w:tc>
          <w:tcPr>
            <w:tcW w:w="1326" w:type="pct"/>
            <w:tcBorders>
              <w:top w:val="nil"/>
              <w:left w:val="nil"/>
              <w:bottom w:val="nil"/>
              <w:right w:val="nil"/>
            </w:tcBorders>
          </w:tcPr>
          <w:p w14:paraId="04ACABE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bebek</w:t>
            </w:r>
            <w:proofErr w:type="gramEnd"/>
          </w:p>
        </w:tc>
        <w:tc>
          <w:tcPr>
            <w:tcW w:w="469" w:type="pct"/>
            <w:tcBorders>
              <w:top w:val="nil"/>
              <w:left w:val="nil"/>
              <w:bottom w:val="nil"/>
              <w:right w:val="nil"/>
            </w:tcBorders>
          </w:tcPr>
          <w:p w14:paraId="6F4BE5B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DB919D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1211DF4" w14:textId="77777777" w:rsidR="00947B7B" w:rsidRPr="00185525" w:rsidRDefault="00947B7B" w:rsidP="00C23E54">
            <w:pPr>
              <w:jc w:val="center"/>
              <w:rPr>
                <w:color w:val="000000" w:themeColor="text1"/>
                <w:sz w:val="18"/>
                <w:szCs w:val="18"/>
              </w:rPr>
            </w:pPr>
            <w:r w:rsidRPr="00185525">
              <w:rPr>
                <w:color w:val="000000" w:themeColor="text1"/>
                <w:sz w:val="18"/>
                <w:szCs w:val="18"/>
              </w:rPr>
              <w:t>116</w:t>
            </w:r>
          </w:p>
        </w:tc>
        <w:tc>
          <w:tcPr>
            <w:tcW w:w="1248" w:type="pct"/>
            <w:tcBorders>
              <w:top w:val="nil"/>
              <w:left w:val="nil"/>
              <w:bottom w:val="nil"/>
              <w:right w:val="nil"/>
            </w:tcBorders>
          </w:tcPr>
          <w:p w14:paraId="7E86F31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merdiven</w:t>
            </w:r>
            <w:proofErr w:type="gramEnd"/>
            <w:r w:rsidRPr="00185525">
              <w:rPr>
                <w:color w:val="000000" w:themeColor="text1"/>
                <w:sz w:val="18"/>
                <w:szCs w:val="18"/>
              </w:rPr>
              <w:t xml:space="preserve"> basamakları</w:t>
            </w:r>
          </w:p>
        </w:tc>
        <w:tc>
          <w:tcPr>
            <w:tcW w:w="469" w:type="pct"/>
            <w:tcBorders>
              <w:top w:val="nil"/>
              <w:left w:val="nil"/>
              <w:bottom w:val="nil"/>
              <w:right w:val="nil"/>
            </w:tcBorders>
          </w:tcPr>
          <w:p w14:paraId="1A29280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7F0761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450A395" w14:textId="77777777" w:rsidTr="00C23E54">
        <w:tc>
          <w:tcPr>
            <w:tcW w:w="313" w:type="pct"/>
            <w:tcBorders>
              <w:top w:val="nil"/>
              <w:left w:val="nil"/>
              <w:bottom w:val="nil"/>
              <w:right w:val="nil"/>
            </w:tcBorders>
          </w:tcPr>
          <w:p w14:paraId="3A79C82A" w14:textId="77777777" w:rsidR="00947B7B" w:rsidRPr="00185525" w:rsidRDefault="00947B7B" w:rsidP="00C23E54">
            <w:pPr>
              <w:jc w:val="center"/>
              <w:rPr>
                <w:sz w:val="18"/>
                <w:szCs w:val="18"/>
              </w:rPr>
            </w:pPr>
            <w:r w:rsidRPr="00185525">
              <w:rPr>
                <w:sz w:val="18"/>
                <w:szCs w:val="18"/>
              </w:rPr>
              <w:t>20</w:t>
            </w:r>
          </w:p>
        </w:tc>
        <w:tc>
          <w:tcPr>
            <w:tcW w:w="1326" w:type="pct"/>
            <w:tcBorders>
              <w:top w:val="nil"/>
              <w:left w:val="nil"/>
              <w:bottom w:val="nil"/>
              <w:right w:val="nil"/>
            </w:tcBorders>
          </w:tcPr>
          <w:p w14:paraId="6D00B38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bilgisayar</w:t>
            </w:r>
            <w:proofErr w:type="gramEnd"/>
          </w:p>
        </w:tc>
        <w:tc>
          <w:tcPr>
            <w:tcW w:w="469" w:type="pct"/>
            <w:tcBorders>
              <w:top w:val="nil"/>
              <w:left w:val="nil"/>
              <w:bottom w:val="nil"/>
              <w:right w:val="nil"/>
            </w:tcBorders>
          </w:tcPr>
          <w:p w14:paraId="4EF4D5D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1BCFDD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A63CFD0" w14:textId="77777777" w:rsidR="00947B7B" w:rsidRPr="00185525" w:rsidRDefault="00947B7B" w:rsidP="00C23E54">
            <w:pPr>
              <w:jc w:val="center"/>
              <w:rPr>
                <w:color w:val="000000" w:themeColor="text1"/>
                <w:sz w:val="18"/>
                <w:szCs w:val="18"/>
              </w:rPr>
            </w:pPr>
            <w:r w:rsidRPr="00185525">
              <w:rPr>
                <w:color w:val="000000" w:themeColor="text1"/>
                <w:sz w:val="18"/>
                <w:szCs w:val="18"/>
              </w:rPr>
              <w:t>117</w:t>
            </w:r>
          </w:p>
        </w:tc>
        <w:tc>
          <w:tcPr>
            <w:tcW w:w="1248" w:type="pct"/>
            <w:tcBorders>
              <w:top w:val="nil"/>
              <w:left w:val="nil"/>
              <w:bottom w:val="nil"/>
              <w:right w:val="nil"/>
            </w:tcBorders>
          </w:tcPr>
          <w:p w14:paraId="1228582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merdivenden</w:t>
            </w:r>
            <w:proofErr w:type="gramEnd"/>
            <w:r w:rsidRPr="00185525">
              <w:rPr>
                <w:color w:val="000000" w:themeColor="text1"/>
                <w:sz w:val="18"/>
                <w:szCs w:val="18"/>
              </w:rPr>
              <w:t xml:space="preserve"> yukarı çıkmak</w:t>
            </w:r>
          </w:p>
        </w:tc>
        <w:tc>
          <w:tcPr>
            <w:tcW w:w="469" w:type="pct"/>
            <w:tcBorders>
              <w:top w:val="nil"/>
              <w:left w:val="nil"/>
              <w:bottom w:val="nil"/>
              <w:right w:val="nil"/>
            </w:tcBorders>
          </w:tcPr>
          <w:p w14:paraId="30CB624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585426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26D22AC" w14:textId="77777777" w:rsidTr="00C23E54">
        <w:tc>
          <w:tcPr>
            <w:tcW w:w="313" w:type="pct"/>
            <w:tcBorders>
              <w:top w:val="nil"/>
              <w:left w:val="nil"/>
              <w:bottom w:val="nil"/>
              <w:right w:val="nil"/>
            </w:tcBorders>
          </w:tcPr>
          <w:p w14:paraId="04A0803F" w14:textId="77777777" w:rsidR="00947B7B" w:rsidRPr="00185525" w:rsidRDefault="00947B7B" w:rsidP="00C23E54">
            <w:pPr>
              <w:jc w:val="center"/>
              <w:rPr>
                <w:sz w:val="18"/>
                <w:szCs w:val="18"/>
              </w:rPr>
            </w:pPr>
            <w:r w:rsidRPr="00185525">
              <w:rPr>
                <w:sz w:val="18"/>
                <w:szCs w:val="18"/>
              </w:rPr>
              <w:t>21</w:t>
            </w:r>
          </w:p>
        </w:tc>
        <w:tc>
          <w:tcPr>
            <w:tcW w:w="1326" w:type="pct"/>
            <w:tcBorders>
              <w:top w:val="nil"/>
              <w:left w:val="nil"/>
              <w:bottom w:val="nil"/>
              <w:right w:val="nil"/>
            </w:tcBorders>
          </w:tcPr>
          <w:p w14:paraId="1C64A0B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bilgisayarı</w:t>
            </w:r>
            <w:proofErr w:type="gramEnd"/>
            <w:r w:rsidRPr="00185525">
              <w:rPr>
                <w:color w:val="000000" w:themeColor="text1"/>
                <w:sz w:val="18"/>
                <w:szCs w:val="18"/>
              </w:rPr>
              <w:t xml:space="preserve"> ilk kez gören biri</w:t>
            </w:r>
          </w:p>
        </w:tc>
        <w:tc>
          <w:tcPr>
            <w:tcW w:w="469" w:type="pct"/>
            <w:tcBorders>
              <w:top w:val="nil"/>
              <w:left w:val="nil"/>
              <w:bottom w:val="nil"/>
              <w:right w:val="nil"/>
            </w:tcBorders>
          </w:tcPr>
          <w:p w14:paraId="5B757BC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51AFE4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798BF7B" w14:textId="77777777" w:rsidR="00947B7B" w:rsidRPr="00185525" w:rsidRDefault="00947B7B" w:rsidP="00C23E54">
            <w:pPr>
              <w:jc w:val="center"/>
              <w:rPr>
                <w:color w:val="000000" w:themeColor="text1"/>
                <w:sz w:val="18"/>
                <w:szCs w:val="18"/>
              </w:rPr>
            </w:pPr>
            <w:r w:rsidRPr="00185525">
              <w:rPr>
                <w:color w:val="000000" w:themeColor="text1"/>
                <w:sz w:val="18"/>
                <w:szCs w:val="18"/>
              </w:rPr>
              <w:t>118</w:t>
            </w:r>
          </w:p>
        </w:tc>
        <w:tc>
          <w:tcPr>
            <w:tcW w:w="1248" w:type="pct"/>
            <w:tcBorders>
              <w:top w:val="nil"/>
              <w:left w:val="nil"/>
              <w:bottom w:val="nil"/>
              <w:right w:val="nil"/>
            </w:tcBorders>
          </w:tcPr>
          <w:p w14:paraId="79F6B08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mesleğe</w:t>
            </w:r>
            <w:proofErr w:type="gramEnd"/>
            <w:r w:rsidRPr="00185525">
              <w:rPr>
                <w:color w:val="000000" w:themeColor="text1"/>
                <w:sz w:val="18"/>
                <w:szCs w:val="18"/>
              </w:rPr>
              <w:t xml:space="preserve"> yeni başlayan biri</w:t>
            </w:r>
          </w:p>
        </w:tc>
        <w:tc>
          <w:tcPr>
            <w:tcW w:w="469" w:type="pct"/>
            <w:tcBorders>
              <w:top w:val="nil"/>
              <w:left w:val="nil"/>
              <w:bottom w:val="nil"/>
              <w:right w:val="nil"/>
            </w:tcBorders>
          </w:tcPr>
          <w:p w14:paraId="07DF9CB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88ADDD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3BF3070" w14:textId="77777777" w:rsidTr="00C23E54">
        <w:tc>
          <w:tcPr>
            <w:tcW w:w="313" w:type="pct"/>
            <w:tcBorders>
              <w:top w:val="nil"/>
              <w:left w:val="nil"/>
              <w:bottom w:val="nil"/>
              <w:right w:val="nil"/>
            </w:tcBorders>
          </w:tcPr>
          <w:p w14:paraId="5FD808B5" w14:textId="77777777" w:rsidR="00947B7B" w:rsidRPr="00185525" w:rsidRDefault="00947B7B" w:rsidP="00C23E54">
            <w:pPr>
              <w:jc w:val="center"/>
              <w:rPr>
                <w:sz w:val="18"/>
                <w:szCs w:val="18"/>
              </w:rPr>
            </w:pPr>
            <w:r w:rsidRPr="00185525">
              <w:rPr>
                <w:sz w:val="18"/>
                <w:szCs w:val="18"/>
              </w:rPr>
              <w:t>22</w:t>
            </w:r>
          </w:p>
        </w:tc>
        <w:tc>
          <w:tcPr>
            <w:tcW w:w="1326" w:type="pct"/>
            <w:tcBorders>
              <w:top w:val="nil"/>
              <w:left w:val="nil"/>
              <w:bottom w:val="nil"/>
              <w:right w:val="nil"/>
            </w:tcBorders>
          </w:tcPr>
          <w:p w14:paraId="7DD2FB1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bilgisiz</w:t>
            </w:r>
            <w:proofErr w:type="gramEnd"/>
            <w:r w:rsidRPr="00185525">
              <w:rPr>
                <w:color w:val="000000" w:themeColor="text1"/>
                <w:sz w:val="18"/>
                <w:szCs w:val="18"/>
              </w:rPr>
              <w:t xml:space="preserve"> öğrenci</w:t>
            </w:r>
          </w:p>
        </w:tc>
        <w:tc>
          <w:tcPr>
            <w:tcW w:w="469" w:type="pct"/>
            <w:tcBorders>
              <w:top w:val="nil"/>
              <w:left w:val="nil"/>
              <w:bottom w:val="nil"/>
              <w:right w:val="nil"/>
            </w:tcBorders>
          </w:tcPr>
          <w:p w14:paraId="21F6A9E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EE1883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D32A83F" w14:textId="77777777" w:rsidR="00947B7B" w:rsidRPr="00185525" w:rsidRDefault="00947B7B" w:rsidP="00C23E54">
            <w:pPr>
              <w:jc w:val="center"/>
              <w:rPr>
                <w:color w:val="000000" w:themeColor="text1"/>
                <w:sz w:val="18"/>
                <w:szCs w:val="18"/>
              </w:rPr>
            </w:pPr>
            <w:r w:rsidRPr="00185525">
              <w:rPr>
                <w:color w:val="000000" w:themeColor="text1"/>
                <w:sz w:val="18"/>
                <w:szCs w:val="18"/>
              </w:rPr>
              <w:t>119</w:t>
            </w:r>
          </w:p>
        </w:tc>
        <w:tc>
          <w:tcPr>
            <w:tcW w:w="1248" w:type="pct"/>
            <w:tcBorders>
              <w:top w:val="nil"/>
              <w:left w:val="nil"/>
              <w:bottom w:val="nil"/>
              <w:right w:val="nil"/>
            </w:tcBorders>
          </w:tcPr>
          <w:p w14:paraId="1B6D810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mum</w:t>
            </w:r>
            <w:proofErr w:type="gramEnd"/>
          </w:p>
        </w:tc>
        <w:tc>
          <w:tcPr>
            <w:tcW w:w="469" w:type="pct"/>
            <w:tcBorders>
              <w:top w:val="nil"/>
              <w:left w:val="nil"/>
              <w:bottom w:val="nil"/>
              <w:right w:val="nil"/>
            </w:tcBorders>
          </w:tcPr>
          <w:p w14:paraId="52FBEB6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582533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D7955F1" w14:textId="77777777" w:rsidTr="00C23E54">
        <w:tc>
          <w:tcPr>
            <w:tcW w:w="313" w:type="pct"/>
            <w:tcBorders>
              <w:top w:val="nil"/>
              <w:left w:val="nil"/>
              <w:bottom w:val="nil"/>
              <w:right w:val="nil"/>
            </w:tcBorders>
          </w:tcPr>
          <w:p w14:paraId="28B1E8CB" w14:textId="77777777" w:rsidR="00947B7B" w:rsidRPr="00185525" w:rsidRDefault="00947B7B" w:rsidP="00C23E54">
            <w:pPr>
              <w:jc w:val="center"/>
              <w:rPr>
                <w:sz w:val="18"/>
                <w:szCs w:val="18"/>
              </w:rPr>
            </w:pPr>
            <w:r w:rsidRPr="00185525">
              <w:rPr>
                <w:sz w:val="18"/>
                <w:szCs w:val="18"/>
              </w:rPr>
              <w:t>23</w:t>
            </w:r>
          </w:p>
        </w:tc>
        <w:tc>
          <w:tcPr>
            <w:tcW w:w="1326" w:type="pct"/>
            <w:tcBorders>
              <w:top w:val="nil"/>
              <w:left w:val="nil"/>
              <w:bottom w:val="nil"/>
              <w:right w:val="nil"/>
            </w:tcBorders>
          </w:tcPr>
          <w:p w14:paraId="4C3C7EC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bilmece</w:t>
            </w:r>
            <w:proofErr w:type="gramEnd"/>
          </w:p>
        </w:tc>
        <w:tc>
          <w:tcPr>
            <w:tcW w:w="469" w:type="pct"/>
            <w:tcBorders>
              <w:top w:val="nil"/>
              <w:left w:val="nil"/>
              <w:bottom w:val="nil"/>
              <w:right w:val="nil"/>
            </w:tcBorders>
          </w:tcPr>
          <w:p w14:paraId="47D75EC5"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2C5B8F4C"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4F952762" w14:textId="77777777" w:rsidR="00947B7B" w:rsidRPr="00185525" w:rsidRDefault="00947B7B" w:rsidP="00C23E54">
            <w:pPr>
              <w:jc w:val="center"/>
              <w:rPr>
                <w:color w:val="000000" w:themeColor="text1"/>
                <w:sz w:val="18"/>
                <w:szCs w:val="18"/>
              </w:rPr>
            </w:pPr>
            <w:r w:rsidRPr="00185525">
              <w:rPr>
                <w:color w:val="000000" w:themeColor="text1"/>
                <w:sz w:val="18"/>
                <w:szCs w:val="18"/>
              </w:rPr>
              <w:t>120</w:t>
            </w:r>
          </w:p>
        </w:tc>
        <w:tc>
          <w:tcPr>
            <w:tcW w:w="1248" w:type="pct"/>
            <w:tcBorders>
              <w:top w:val="nil"/>
              <w:left w:val="nil"/>
              <w:bottom w:val="nil"/>
              <w:right w:val="nil"/>
            </w:tcBorders>
          </w:tcPr>
          <w:p w14:paraId="2814AD1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mühendis</w:t>
            </w:r>
            <w:proofErr w:type="gramEnd"/>
          </w:p>
        </w:tc>
        <w:tc>
          <w:tcPr>
            <w:tcW w:w="469" w:type="pct"/>
            <w:tcBorders>
              <w:top w:val="nil"/>
              <w:left w:val="nil"/>
              <w:bottom w:val="nil"/>
              <w:right w:val="nil"/>
            </w:tcBorders>
          </w:tcPr>
          <w:p w14:paraId="3C417166"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35A81D50"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7FF15183" w14:textId="77777777" w:rsidTr="00C23E54">
        <w:tc>
          <w:tcPr>
            <w:tcW w:w="313" w:type="pct"/>
            <w:tcBorders>
              <w:top w:val="nil"/>
              <w:left w:val="nil"/>
              <w:bottom w:val="nil"/>
              <w:right w:val="nil"/>
            </w:tcBorders>
          </w:tcPr>
          <w:p w14:paraId="02E2A3CB" w14:textId="77777777" w:rsidR="00947B7B" w:rsidRPr="00185525" w:rsidRDefault="00947B7B" w:rsidP="00C23E54">
            <w:pPr>
              <w:jc w:val="center"/>
              <w:rPr>
                <w:sz w:val="18"/>
                <w:szCs w:val="18"/>
              </w:rPr>
            </w:pPr>
            <w:r w:rsidRPr="00185525">
              <w:rPr>
                <w:sz w:val="18"/>
                <w:szCs w:val="18"/>
              </w:rPr>
              <w:t>24</w:t>
            </w:r>
          </w:p>
        </w:tc>
        <w:tc>
          <w:tcPr>
            <w:tcW w:w="1326" w:type="pct"/>
            <w:tcBorders>
              <w:top w:val="nil"/>
              <w:left w:val="nil"/>
              <w:bottom w:val="nil"/>
              <w:right w:val="nil"/>
            </w:tcBorders>
          </w:tcPr>
          <w:p w14:paraId="4BB260C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bir</w:t>
            </w:r>
            <w:proofErr w:type="gramEnd"/>
            <w:r w:rsidRPr="00185525">
              <w:rPr>
                <w:color w:val="000000" w:themeColor="text1"/>
                <w:sz w:val="18"/>
                <w:szCs w:val="18"/>
              </w:rPr>
              <w:t xml:space="preserve"> boşluk</w:t>
            </w:r>
          </w:p>
        </w:tc>
        <w:tc>
          <w:tcPr>
            <w:tcW w:w="469" w:type="pct"/>
            <w:tcBorders>
              <w:top w:val="nil"/>
              <w:left w:val="nil"/>
              <w:bottom w:val="nil"/>
              <w:right w:val="nil"/>
            </w:tcBorders>
          </w:tcPr>
          <w:p w14:paraId="1537E82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CD1BE3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57B179A" w14:textId="77777777" w:rsidR="00947B7B" w:rsidRPr="00185525" w:rsidRDefault="00947B7B" w:rsidP="00C23E54">
            <w:pPr>
              <w:jc w:val="center"/>
              <w:rPr>
                <w:color w:val="000000" w:themeColor="text1"/>
                <w:sz w:val="18"/>
                <w:szCs w:val="18"/>
              </w:rPr>
            </w:pPr>
            <w:r w:rsidRPr="00185525">
              <w:rPr>
                <w:color w:val="000000" w:themeColor="text1"/>
                <w:sz w:val="18"/>
                <w:szCs w:val="18"/>
              </w:rPr>
              <w:t>121</w:t>
            </w:r>
          </w:p>
        </w:tc>
        <w:tc>
          <w:tcPr>
            <w:tcW w:w="1248" w:type="pct"/>
            <w:tcBorders>
              <w:top w:val="nil"/>
              <w:left w:val="nil"/>
              <w:bottom w:val="nil"/>
              <w:right w:val="nil"/>
            </w:tcBorders>
          </w:tcPr>
          <w:p w14:paraId="4E453DB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müzik</w:t>
            </w:r>
            <w:proofErr w:type="gramEnd"/>
            <w:r w:rsidRPr="00185525">
              <w:rPr>
                <w:color w:val="000000" w:themeColor="text1"/>
                <w:sz w:val="18"/>
                <w:szCs w:val="18"/>
              </w:rPr>
              <w:t xml:space="preserve"> aleti</w:t>
            </w:r>
          </w:p>
        </w:tc>
        <w:tc>
          <w:tcPr>
            <w:tcW w:w="469" w:type="pct"/>
            <w:tcBorders>
              <w:top w:val="nil"/>
              <w:left w:val="nil"/>
              <w:bottom w:val="nil"/>
              <w:right w:val="nil"/>
            </w:tcBorders>
          </w:tcPr>
          <w:p w14:paraId="515CABD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B38DFD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0E867BE" w14:textId="77777777" w:rsidTr="00C23E54">
        <w:tc>
          <w:tcPr>
            <w:tcW w:w="313" w:type="pct"/>
            <w:tcBorders>
              <w:top w:val="nil"/>
              <w:left w:val="nil"/>
              <w:bottom w:val="nil"/>
              <w:right w:val="nil"/>
            </w:tcBorders>
          </w:tcPr>
          <w:p w14:paraId="67D1172F" w14:textId="77777777" w:rsidR="00947B7B" w:rsidRPr="00185525" w:rsidRDefault="00947B7B" w:rsidP="00C23E54">
            <w:pPr>
              <w:jc w:val="center"/>
              <w:rPr>
                <w:sz w:val="18"/>
                <w:szCs w:val="18"/>
              </w:rPr>
            </w:pPr>
            <w:r w:rsidRPr="00185525">
              <w:rPr>
                <w:sz w:val="18"/>
                <w:szCs w:val="18"/>
              </w:rPr>
              <w:t>25</w:t>
            </w:r>
          </w:p>
        </w:tc>
        <w:tc>
          <w:tcPr>
            <w:tcW w:w="1326" w:type="pct"/>
            <w:tcBorders>
              <w:top w:val="nil"/>
              <w:left w:val="nil"/>
              <w:bottom w:val="nil"/>
              <w:right w:val="nil"/>
            </w:tcBorders>
          </w:tcPr>
          <w:p w14:paraId="5B73450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bir</w:t>
            </w:r>
            <w:proofErr w:type="gramEnd"/>
            <w:r w:rsidRPr="00185525">
              <w:rPr>
                <w:color w:val="000000" w:themeColor="text1"/>
                <w:sz w:val="18"/>
                <w:szCs w:val="18"/>
              </w:rPr>
              <w:t xml:space="preserve"> çocuğun konuşması</w:t>
            </w:r>
          </w:p>
        </w:tc>
        <w:tc>
          <w:tcPr>
            <w:tcW w:w="469" w:type="pct"/>
            <w:tcBorders>
              <w:top w:val="nil"/>
              <w:left w:val="nil"/>
              <w:bottom w:val="nil"/>
              <w:right w:val="nil"/>
            </w:tcBorders>
          </w:tcPr>
          <w:p w14:paraId="702B3CE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5CB9E2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F7F9909" w14:textId="77777777" w:rsidR="00947B7B" w:rsidRPr="00185525" w:rsidRDefault="00947B7B" w:rsidP="00C23E54">
            <w:pPr>
              <w:jc w:val="center"/>
              <w:rPr>
                <w:color w:val="000000" w:themeColor="text1"/>
                <w:sz w:val="18"/>
                <w:szCs w:val="18"/>
              </w:rPr>
            </w:pPr>
            <w:r w:rsidRPr="00185525">
              <w:rPr>
                <w:color w:val="000000" w:themeColor="text1"/>
                <w:sz w:val="18"/>
                <w:szCs w:val="18"/>
              </w:rPr>
              <w:t>122</w:t>
            </w:r>
          </w:p>
        </w:tc>
        <w:tc>
          <w:tcPr>
            <w:tcW w:w="1248" w:type="pct"/>
            <w:tcBorders>
              <w:top w:val="nil"/>
              <w:left w:val="nil"/>
              <w:bottom w:val="nil"/>
              <w:right w:val="nil"/>
            </w:tcBorders>
          </w:tcPr>
          <w:p w14:paraId="4D1EB7B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müzik</w:t>
            </w:r>
            <w:proofErr w:type="gramEnd"/>
            <w:r w:rsidRPr="00185525">
              <w:rPr>
                <w:color w:val="000000" w:themeColor="text1"/>
                <w:sz w:val="18"/>
                <w:szCs w:val="18"/>
              </w:rPr>
              <w:t xml:space="preserve"> aleti öğrenme durumu</w:t>
            </w:r>
          </w:p>
        </w:tc>
        <w:tc>
          <w:tcPr>
            <w:tcW w:w="469" w:type="pct"/>
            <w:tcBorders>
              <w:top w:val="nil"/>
              <w:left w:val="nil"/>
              <w:bottom w:val="nil"/>
              <w:right w:val="nil"/>
            </w:tcBorders>
          </w:tcPr>
          <w:p w14:paraId="2E7A282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F63C0C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6DCE906" w14:textId="77777777" w:rsidTr="00C23E54">
        <w:tc>
          <w:tcPr>
            <w:tcW w:w="313" w:type="pct"/>
            <w:tcBorders>
              <w:top w:val="nil"/>
              <w:left w:val="nil"/>
              <w:bottom w:val="nil"/>
              <w:right w:val="nil"/>
            </w:tcBorders>
          </w:tcPr>
          <w:p w14:paraId="7EE0B3BE" w14:textId="77777777" w:rsidR="00947B7B" w:rsidRPr="00185525" w:rsidRDefault="00947B7B" w:rsidP="00C23E54">
            <w:pPr>
              <w:jc w:val="center"/>
              <w:rPr>
                <w:sz w:val="18"/>
                <w:szCs w:val="18"/>
              </w:rPr>
            </w:pPr>
            <w:r w:rsidRPr="00185525">
              <w:rPr>
                <w:sz w:val="18"/>
                <w:szCs w:val="18"/>
              </w:rPr>
              <w:t>26</w:t>
            </w:r>
          </w:p>
        </w:tc>
        <w:tc>
          <w:tcPr>
            <w:tcW w:w="1326" w:type="pct"/>
            <w:tcBorders>
              <w:top w:val="nil"/>
              <w:left w:val="nil"/>
              <w:bottom w:val="nil"/>
              <w:right w:val="nil"/>
            </w:tcBorders>
          </w:tcPr>
          <w:p w14:paraId="0D5C8A6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bir</w:t>
            </w:r>
            <w:proofErr w:type="gramEnd"/>
            <w:r w:rsidRPr="00185525">
              <w:rPr>
                <w:color w:val="000000" w:themeColor="text1"/>
                <w:sz w:val="18"/>
                <w:szCs w:val="18"/>
              </w:rPr>
              <w:t xml:space="preserve"> kedinin bisiklet kullanması</w:t>
            </w:r>
          </w:p>
        </w:tc>
        <w:tc>
          <w:tcPr>
            <w:tcW w:w="469" w:type="pct"/>
            <w:tcBorders>
              <w:top w:val="nil"/>
              <w:left w:val="nil"/>
              <w:bottom w:val="nil"/>
              <w:right w:val="nil"/>
            </w:tcBorders>
          </w:tcPr>
          <w:p w14:paraId="3236F13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0D12D6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3C81232" w14:textId="77777777" w:rsidR="00947B7B" w:rsidRPr="00185525" w:rsidRDefault="00947B7B" w:rsidP="00C23E54">
            <w:pPr>
              <w:jc w:val="center"/>
              <w:rPr>
                <w:color w:val="000000" w:themeColor="text1"/>
                <w:sz w:val="18"/>
                <w:szCs w:val="18"/>
              </w:rPr>
            </w:pPr>
            <w:r w:rsidRPr="00185525">
              <w:rPr>
                <w:color w:val="000000" w:themeColor="text1"/>
                <w:sz w:val="18"/>
                <w:szCs w:val="18"/>
              </w:rPr>
              <w:t>123</w:t>
            </w:r>
          </w:p>
        </w:tc>
        <w:tc>
          <w:tcPr>
            <w:tcW w:w="1248" w:type="pct"/>
            <w:tcBorders>
              <w:top w:val="nil"/>
              <w:left w:val="nil"/>
              <w:bottom w:val="nil"/>
              <w:right w:val="nil"/>
            </w:tcBorders>
          </w:tcPr>
          <w:p w14:paraId="5D6F0E6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müzikte</w:t>
            </w:r>
            <w:proofErr w:type="gramEnd"/>
            <w:r w:rsidRPr="00185525">
              <w:rPr>
                <w:color w:val="000000" w:themeColor="text1"/>
                <w:sz w:val="18"/>
                <w:szCs w:val="18"/>
              </w:rPr>
              <w:t xml:space="preserve"> ritim</w:t>
            </w:r>
          </w:p>
        </w:tc>
        <w:tc>
          <w:tcPr>
            <w:tcW w:w="469" w:type="pct"/>
            <w:tcBorders>
              <w:top w:val="nil"/>
              <w:left w:val="nil"/>
              <w:bottom w:val="nil"/>
              <w:right w:val="nil"/>
            </w:tcBorders>
          </w:tcPr>
          <w:p w14:paraId="0889B0E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553B1E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0222D80" w14:textId="77777777" w:rsidTr="00C23E54">
        <w:tc>
          <w:tcPr>
            <w:tcW w:w="313" w:type="pct"/>
            <w:tcBorders>
              <w:top w:val="nil"/>
              <w:left w:val="nil"/>
              <w:bottom w:val="nil"/>
              <w:right w:val="nil"/>
            </w:tcBorders>
          </w:tcPr>
          <w:p w14:paraId="33E4598E" w14:textId="77777777" w:rsidR="00947B7B" w:rsidRPr="00185525" w:rsidRDefault="00947B7B" w:rsidP="00C23E54">
            <w:pPr>
              <w:jc w:val="center"/>
              <w:rPr>
                <w:sz w:val="18"/>
                <w:szCs w:val="18"/>
              </w:rPr>
            </w:pPr>
            <w:r w:rsidRPr="00185525">
              <w:rPr>
                <w:sz w:val="18"/>
                <w:szCs w:val="18"/>
              </w:rPr>
              <w:t>27</w:t>
            </w:r>
          </w:p>
        </w:tc>
        <w:tc>
          <w:tcPr>
            <w:tcW w:w="1326" w:type="pct"/>
            <w:tcBorders>
              <w:top w:val="nil"/>
              <w:left w:val="nil"/>
              <w:bottom w:val="nil"/>
              <w:right w:val="nil"/>
            </w:tcBorders>
          </w:tcPr>
          <w:p w14:paraId="5A4C764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bir</w:t>
            </w:r>
            <w:proofErr w:type="gramEnd"/>
            <w:r w:rsidRPr="00185525">
              <w:rPr>
                <w:color w:val="000000" w:themeColor="text1"/>
                <w:sz w:val="18"/>
                <w:szCs w:val="18"/>
              </w:rPr>
              <w:t xml:space="preserve"> şairin şiir yazması</w:t>
            </w:r>
          </w:p>
        </w:tc>
        <w:tc>
          <w:tcPr>
            <w:tcW w:w="469" w:type="pct"/>
            <w:tcBorders>
              <w:top w:val="nil"/>
              <w:left w:val="nil"/>
              <w:bottom w:val="nil"/>
              <w:right w:val="nil"/>
            </w:tcBorders>
          </w:tcPr>
          <w:p w14:paraId="4262458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F122DA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76F1354" w14:textId="77777777" w:rsidR="00947B7B" w:rsidRPr="00185525" w:rsidRDefault="00947B7B" w:rsidP="00C23E54">
            <w:pPr>
              <w:jc w:val="center"/>
              <w:rPr>
                <w:color w:val="000000" w:themeColor="text1"/>
                <w:sz w:val="18"/>
                <w:szCs w:val="18"/>
              </w:rPr>
            </w:pPr>
            <w:r w:rsidRPr="00185525">
              <w:rPr>
                <w:color w:val="000000" w:themeColor="text1"/>
                <w:sz w:val="18"/>
                <w:szCs w:val="18"/>
              </w:rPr>
              <w:t>124</w:t>
            </w:r>
          </w:p>
        </w:tc>
        <w:tc>
          <w:tcPr>
            <w:tcW w:w="1248" w:type="pct"/>
            <w:tcBorders>
              <w:top w:val="nil"/>
              <w:left w:val="nil"/>
              <w:bottom w:val="nil"/>
              <w:right w:val="nil"/>
            </w:tcBorders>
          </w:tcPr>
          <w:p w14:paraId="4B4529F3" w14:textId="77777777" w:rsidR="00947B7B" w:rsidRPr="00185525" w:rsidRDefault="00947B7B" w:rsidP="00C23E54">
            <w:pPr>
              <w:jc w:val="center"/>
              <w:rPr>
                <w:color w:val="000000" w:themeColor="text1"/>
                <w:sz w:val="18"/>
                <w:szCs w:val="18"/>
              </w:rPr>
            </w:pPr>
            <w:r w:rsidRPr="00185525">
              <w:rPr>
                <w:color w:val="000000" w:themeColor="text1"/>
                <w:sz w:val="18"/>
                <w:szCs w:val="18"/>
              </w:rPr>
              <w:t>Nasreddin Hoca fıkraları</w:t>
            </w:r>
          </w:p>
        </w:tc>
        <w:tc>
          <w:tcPr>
            <w:tcW w:w="469" w:type="pct"/>
            <w:tcBorders>
              <w:top w:val="nil"/>
              <w:left w:val="nil"/>
              <w:bottom w:val="nil"/>
              <w:right w:val="nil"/>
            </w:tcBorders>
          </w:tcPr>
          <w:p w14:paraId="37671E1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9FAA89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1E0C6BD" w14:textId="77777777" w:rsidTr="00C23E54">
        <w:tc>
          <w:tcPr>
            <w:tcW w:w="313" w:type="pct"/>
            <w:tcBorders>
              <w:top w:val="nil"/>
              <w:left w:val="nil"/>
              <w:bottom w:val="nil"/>
              <w:right w:val="nil"/>
            </w:tcBorders>
          </w:tcPr>
          <w:p w14:paraId="6A386B61" w14:textId="77777777" w:rsidR="00947B7B" w:rsidRPr="00185525" w:rsidRDefault="00947B7B" w:rsidP="00C23E54">
            <w:pPr>
              <w:jc w:val="center"/>
              <w:rPr>
                <w:sz w:val="18"/>
                <w:szCs w:val="18"/>
              </w:rPr>
            </w:pPr>
            <w:r w:rsidRPr="00185525">
              <w:rPr>
                <w:sz w:val="18"/>
                <w:szCs w:val="18"/>
              </w:rPr>
              <w:t>28</w:t>
            </w:r>
          </w:p>
        </w:tc>
        <w:tc>
          <w:tcPr>
            <w:tcW w:w="1326" w:type="pct"/>
            <w:tcBorders>
              <w:top w:val="nil"/>
              <w:left w:val="nil"/>
              <w:bottom w:val="nil"/>
              <w:right w:val="nil"/>
            </w:tcBorders>
          </w:tcPr>
          <w:p w14:paraId="117C470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bisiklet</w:t>
            </w:r>
            <w:proofErr w:type="gramEnd"/>
          </w:p>
        </w:tc>
        <w:tc>
          <w:tcPr>
            <w:tcW w:w="469" w:type="pct"/>
            <w:tcBorders>
              <w:top w:val="nil"/>
              <w:left w:val="nil"/>
              <w:bottom w:val="nil"/>
              <w:right w:val="nil"/>
            </w:tcBorders>
          </w:tcPr>
          <w:p w14:paraId="67BD826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C407F5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162D361" w14:textId="77777777" w:rsidR="00947B7B" w:rsidRPr="00185525" w:rsidRDefault="00947B7B" w:rsidP="00C23E54">
            <w:pPr>
              <w:jc w:val="center"/>
              <w:rPr>
                <w:color w:val="000000" w:themeColor="text1"/>
                <w:sz w:val="18"/>
                <w:szCs w:val="18"/>
              </w:rPr>
            </w:pPr>
            <w:r w:rsidRPr="00185525">
              <w:rPr>
                <w:color w:val="000000" w:themeColor="text1"/>
                <w:sz w:val="18"/>
                <w:szCs w:val="18"/>
              </w:rPr>
              <w:t>125</w:t>
            </w:r>
          </w:p>
        </w:tc>
        <w:tc>
          <w:tcPr>
            <w:tcW w:w="1248" w:type="pct"/>
            <w:tcBorders>
              <w:top w:val="nil"/>
              <w:left w:val="nil"/>
              <w:bottom w:val="nil"/>
              <w:right w:val="nil"/>
            </w:tcBorders>
          </w:tcPr>
          <w:p w14:paraId="4753D38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negatif</w:t>
            </w:r>
            <w:proofErr w:type="gramEnd"/>
            <w:r w:rsidRPr="00185525">
              <w:rPr>
                <w:color w:val="000000" w:themeColor="text1"/>
                <w:sz w:val="18"/>
                <w:szCs w:val="18"/>
              </w:rPr>
              <w:t xml:space="preserve"> sayılar</w:t>
            </w:r>
          </w:p>
        </w:tc>
        <w:tc>
          <w:tcPr>
            <w:tcW w:w="469" w:type="pct"/>
            <w:tcBorders>
              <w:top w:val="nil"/>
              <w:left w:val="nil"/>
              <w:bottom w:val="nil"/>
              <w:right w:val="nil"/>
            </w:tcBorders>
          </w:tcPr>
          <w:p w14:paraId="75E6D11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2F025A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9C97A95" w14:textId="77777777" w:rsidTr="00C23E54">
        <w:tc>
          <w:tcPr>
            <w:tcW w:w="313" w:type="pct"/>
            <w:tcBorders>
              <w:top w:val="nil"/>
              <w:left w:val="nil"/>
              <w:bottom w:val="nil"/>
              <w:right w:val="nil"/>
            </w:tcBorders>
          </w:tcPr>
          <w:p w14:paraId="67352968" w14:textId="77777777" w:rsidR="00947B7B" w:rsidRPr="00185525" w:rsidRDefault="00947B7B" w:rsidP="00C23E54">
            <w:pPr>
              <w:jc w:val="center"/>
              <w:rPr>
                <w:sz w:val="18"/>
                <w:szCs w:val="18"/>
              </w:rPr>
            </w:pPr>
            <w:r w:rsidRPr="00185525">
              <w:rPr>
                <w:sz w:val="18"/>
                <w:szCs w:val="18"/>
              </w:rPr>
              <w:t>29</w:t>
            </w:r>
          </w:p>
        </w:tc>
        <w:tc>
          <w:tcPr>
            <w:tcW w:w="1326" w:type="pct"/>
            <w:tcBorders>
              <w:top w:val="nil"/>
              <w:left w:val="nil"/>
              <w:bottom w:val="nil"/>
              <w:right w:val="nil"/>
            </w:tcBorders>
          </w:tcPr>
          <w:p w14:paraId="7D82786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bisiklet</w:t>
            </w:r>
            <w:proofErr w:type="gramEnd"/>
            <w:r w:rsidRPr="00185525">
              <w:rPr>
                <w:color w:val="000000" w:themeColor="text1"/>
                <w:sz w:val="18"/>
                <w:szCs w:val="18"/>
              </w:rPr>
              <w:t xml:space="preserve"> sürmek</w:t>
            </w:r>
          </w:p>
        </w:tc>
        <w:tc>
          <w:tcPr>
            <w:tcW w:w="469" w:type="pct"/>
            <w:tcBorders>
              <w:top w:val="nil"/>
              <w:left w:val="nil"/>
              <w:bottom w:val="nil"/>
              <w:right w:val="nil"/>
            </w:tcBorders>
          </w:tcPr>
          <w:p w14:paraId="11532B9E"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3EBD1873"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775FDBA0" w14:textId="77777777" w:rsidR="00947B7B" w:rsidRPr="00185525" w:rsidRDefault="00947B7B" w:rsidP="00C23E54">
            <w:pPr>
              <w:jc w:val="center"/>
              <w:rPr>
                <w:color w:val="000000" w:themeColor="text1"/>
                <w:sz w:val="18"/>
                <w:szCs w:val="18"/>
              </w:rPr>
            </w:pPr>
            <w:r w:rsidRPr="00185525">
              <w:rPr>
                <w:color w:val="000000" w:themeColor="text1"/>
                <w:sz w:val="18"/>
                <w:szCs w:val="18"/>
              </w:rPr>
              <w:t>126</w:t>
            </w:r>
          </w:p>
        </w:tc>
        <w:tc>
          <w:tcPr>
            <w:tcW w:w="1248" w:type="pct"/>
            <w:tcBorders>
              <w:top w:val="nil"/>
              <w:left w:val="nil"/>
              <w:bottom w:val="nil"/>
              <w:right w:val="nil"/>
            </w:tcBorders>
          </w:tcPr>
          <w:p w14:paraId="33797FE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nükleer</w:t>
            </w:r>
            <w:proofErr w:type="gramEnd"/>
            <w:r w:rsidRPr="00185525">
              <w:rPr>
                <w:color w:val="000000" w:themeColor="text1"/>
                <w:sz w:val="18"/>
                <w:szCs w:val="18"/>
              </w:rPr>
              <w:t xml:space="preserve"> bir silah</w:t>
            </w:r>
          </w:p>
        </w:tc>
        <w:tc>
          <w:tcPr>
            <w:tcW w:w="469" w:type="pct"/>
            <w:tcBorders>
              <w:top w:val="nil"/>
              <w:left w:val="nil"/>
              <w:bottom w:val="nil"/>
              <w:right w:val="nil"/>
            </w:tcBorders>
          </w:tcPr>
          <w:p w14:paraId="572BFD8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DAB257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AF16851" w14:textId="77777777" w:rsidTr="00C23E54">
        <w:tc>
          <w:tcPr>
            <w:tcW w:w="313" w:type="pct"/>
            <w:tcBorders>
              <w:top w:val="nil"/>
              <w:left w:val="nil"/>
              <w:bottom w:val="nil"/>
              <w:right w:val="nil"/>
            </w:tcBorders>
          </w:tcPr>
          <w:p w14:paraId="017087FD" w14:textId="77777777" w:rsidR="00947B7B" w:rsidRPr="00185525" w:rsidRDefault="00947B7B" w:rsidP="00C23E54">
            <w:pPr>
              <w:jc w:val="center"/>
              <w:rPr>
                <w:sz w:val="18"/>
                <w:szCs w:val="18"/>
              </w:rPr>
            </w:pPr>
            <w:r w:rsidRPr="00185525">
              <w:rPr>
                <w:sz w:val="18"/>
                <w:szCs w:val="18"/>
              </w:rPr>
              <w:t>30</w:t>
            </w:r>
          </w:p>
        </w:tc>
        <w:tc>
          <w:tcPr>
            <w:tcW w:w="1326" w:type="pct"/>
            <w:tcBorders>
              <w:top w:val="nil"/>
              <w:left w:val="nil"/>
              <w:bottom w:val="nil"/>
              <w:right w:val="nil"/>
            </w:tcBorders>
          </w:tcPr>
          <w:p w14:paraId="551DB0E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boş</w:t>
            </w:r>
            <w:proofErr w:type="gramEnd"/>
            <w:r w:rsidRPr="00185525">
              <w:rPr>
                <w:color w:val="000000" w:themeColor="text1"/>
                <w:sz w:val="18"/>
                <w:szCs w:val="18"/>
              </w:rPr>
              <w:t xml:space="preserve"> bir bilgisayar</w:t>
            </w:r>
          </w:p>
        </w:tc>
        <w:tc>
          <w:tcPr>
            <w:tcW w:w="469" w:type="pct"/>
            <w:tcBorders>
              <w:top w:val="nil"/>
              <w:left w:val="nil"/>
              <w:bottom w:val="nil"/>
              <w:right w:val="nil"/>
            </w:tcBorders>
          </w:tcPr>
          <w:p w14:paraId="6F1960E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BA70C9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29B60DE" w14:textId="77777777" w:rsidR="00947B7B" w:rsidRPr="00185525" w:rsidRDefault="00947B7B" w:rsidP="00C23E54">
            <w:pPr>
              <w:jc w:val="center"/>
              <w:rPr>
                <w:color w:val="000000" w:themeColor="text1"/>
                <w:sz w:val="18"/>
                <w:szCs w:val="18"/>
              </w:rPr>
            </w:pPr>
            <w:r w:rsidRPr="00185525">
              <w:rPr>
                <w:color w:val="000000" w:themeColor="text1"/>
                <w:sz w:val="18"/>
                <w:szCs w:val="18"/>
              </w:rPr>
              <w:t>127</w:t>
            </w:r>
          </w:p>
        </w:tc>
        <w:tc>
          <w:tcPr>
            <w:tcW w:w="1248" w:type="pct"/>
            <w:tcBorders>
              <w:top w:val="nil"/>
              <w:left w:val="nil"/>
              <w:bottom w:val="nil"/>
              <w:right w:val="nil"/>
            </w:tcBorders>
          </w:tcPr>
          <w:p w14:paraId="6DDFCDD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okuma</w:t>
            </w:r>
            <w:proofErr w:type="gramEnd"/>
            <w:r w:rsidRPr="00185525">
              <w:rPr>
                <w:color w:val="000000" w:themeColor="text1"/>
                <w:sz w:val="18"/>
                <w:szCs w:val="18"/>
              </w:rPr>
              <w:t>-yazmayı yeni öğrenen biri</w:t>
            </w:r>
          </w:p>
        </w:tc>
        <w:tc>
          <w:tcPr>
            <w:tcW w:w="469" w:type="pct"/>
            <w:tcBorders>
              <w:top w:val="nil"/>
              <w:left w:val="nil"/>
              <w:bottom w:val="nil"/>
              <w:right w:val="nil"/>
            </w:tcBorders>
          </w:tcPr>
          <w:p w14:paraId="3DE9470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956330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F95E1AD" w14:textId="77777777" w:rsidTr="00C23E54">
        <w:tc>
          <w:tcPr>
            <w:tcW w:w="313" w:type="pct"/>
            <w:tcBorders>
              <w:top w:val="nil"/>
              <w:left w:val="nil"/>
              <w:bottom w:val="nil"/>
              <w:right w:val="nil"/>
            </w:tcBorders>
          </w:tcPr>
          <w:p w14:paraId="5A3BC929" w14:textId="77777777" w:rsidR="00947B7B" w:rsidRPr="00185525" w:rsidRDefault="00947B7B" w:rsidP="00C23E54">
            <w:pPr>
              <w:jc w:val="center"/>
              <w:rPr>
                <w:sz w:val="18"/>
                <w:szCs w:val="18"/>
              </w:rPr>
            </w:pPr>
            <w:r w:rsidRPr="00185525">
              <w:rPr>
                <w:sz w:val="18"/>
                <w:szCs w:val="18"/>
              </w:rPr>
              <w:t>31</w:t>
            </w:r>
          </w:p>
        </w:tc>
        <w:tc>
          <w:tcPr>
            <w:tcW w:w="1326" w:type="pct"/>
            <w:tcBorders>
              <w:top w:val="nil"/>
              <w:left w:val="nil"/>
              <w:bottom w:val="nil"/>
              <w:right w:val="nil"/>
            </w:tcBorders>
          </w:tcPr>
          <w:p w14:paraId="42A10CA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boş</w:t>
            </w:r>
            <w:proofErr w:type="gramEnd"/>
            <w:r w:rsidRPr="00185525">
              <w:rPr>
                <w:color w:val="000000" w:themeColor="text1"/>
                <w:sz w:val="18"/>
                <w:szCs w:val="18"/>
              </w:rPr>
              <w:t xml:space="preserve"> bir levha</w:t>
            </w:r>
          </w:p>
        </w:tc>
        <w:tc>
          <w:tcPr>
            <w:tcW w:w="469" w:type="pct"/>
            <w:tcBorders>
              <w:top w:val="nil"/>
              <w:left w:val="nil"/>
              <w:bottom w:val="nil"/>
              <w:right w:val="nil"/>
            </w:tcBorders>
          </w:tcPr>
          <w:p w14:paraId="376F259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E01807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AAA7666" w14:textId="77777777" w:rsidR="00947B7B" w:rsidRPr="00185525" w:rsidRDefault="00947B7B" w:rsidP="00C23E54">
            <w:pPr>
              <w:jc w:val="center"/>
              <w:rPr>
                <w:color w:val="000000" w:themeColor="text1"/>
                <w:sz w:val="18"/>
                <w:szCs w:val="18"/>
              </w:rPr>
            </w:pPr>
            <w:r w:rsidRPr="00185525">
              <w:rPr>
                <w:color w:val="000000" w:themeColor="text1"/>
                <w:sz w:val="18"/>
                <w:szCs w:val="18"/>
              </w:rPr>
              <w:t>128</w:t>
            </w:r>
          </w:p>
        </w:tc>
        <w:tc>
          <w:tcPr>
            <w:tcW w:w="1248" w:type="pct"/>
            <w:tcBorders>
              <w:top w:val="nil"/>
              <w:left w:val="nil"/>
              <w:bottom w:val="nil"/>
              <w:right w:val="nil"/>
            </w:tcBorders>
          </w:tcPr>
          <w:p w14:paraId="588D1C1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okumayı</w:t>
            </w:r>
            <w:proofErr w:type="gramEnd"/>
            <w:r w:rsidRPr="00185525">
              <w:rPr>
                <w:color w:val="000000" w:themeColor="text1"/>
                <w:sz w:val="18"/>
                <w:szCs w:val="18"/>
              </w:rPr>
              <w:t xml:space="preserve"> yeni öğrenen bir çocuk</w:t>
            </w:r>
          </w:p>
        </w:tc>
        <w:tc>
          <w:tcPr>
            <w:tcW w:w="469" w:type="pct"/>
            <w:tcBorders>
              <w:top w:val="nil"/>
              <w:left w:val="nil"/>
              <w:bottom w:val="nil"/>
              <w:right w:val="nil"/>
            </w:tcBorders>
          </w:tcPr>
          <w:p w14:paraId="387B93E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7E677F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B1B95A2" w14:textId="77777777" w:rsidTr="00C23E54">
        <w:tc>
          <w:tcPr>
            <w:tcW w:w="313" w:type="pct"/>
            <w:tcBorders>
              <w:top w:val="nil"/>
              <w:left w:val="nil"/>
              <w:bottom w:val="nil"/>
              <w:right w:val="nil"/>
            </w:tcBorders>
          </w:tcPr>
          <w:p w14:paraId="13FF8FAE" w14:textId="77777777" w:rsidR="00947B7B" w:rsidRPr="00185525" w:rsidRDefault="00947B7B" w:rsidP="00C23E54">
            <w:pPr>
              <w:jc w:val="center"/>
              <w:rPr>
                <w:sz w:val="18"/>
                <w:szCs w:val="18"/>
              </w:rPr>
            </w:pPr>
            <w:r w:rsidRPr="00185525">
              <w:rPr>
                <w:sz w:val="18"/>
                <w:szCs w:val="18"/>
              </w:rPr>
              <w:t>32</w:t>
            </w:r>
          </w:p>
        </w:tc>
        <w:tc>
          <w:tcPr>
            <w:tcW w:w="1326" w:type="pct"/>
            <w:tcBorders>
              <w:top w:val="nil"/>
              <w:left w:val="nil"/>
              <w:bottom w:val="nil"/>
              <w:right w:val="nil"/>
            </w:tcBorders>
          </w:tcPr>
          <w:p w14:paraId="4E37B3E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boşluk</w:t>
            </w:r>
            <w:proofErr w:type="gramEnd"/>
          </w:p>
        </w:tc>
        <w:tc>
          <w:tcPr>
            <w:tcW w:w="469" w:type="pct"/>
            <w:tcBorders>
              <w:top w:val="nil"/>
              <w:left w:val="nil"/>
              <w:bottom w:val="nil"/>
              <w:right w:val="nil"/>
            </w:tcBorders>
          </w:tcPr>
          <w:p w14:paraId="49FE1091"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32CE6E7B"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34713C6D" w14:textId="77777777" w:rsidR="00947B7B" w:rsidRPr="00185525" w:rsidRDefault="00947B7B" w:rsidP="00C23E54">
            <w:pPr>
              <w:jc w:val="center"/>
              <w:rPr>
                <w:color w:val="000000" w:themeColor="text1"/>
                <w:sz w:val="18"/>
                <w:szCs w:val="18"/>
              </w:rPr>
            </w:pPr>
            <w:r w:rsidRPr="00185525">
              <w:rPr>
                <w:color w:val="000000" w:themeColor="text1"/>
                <w:sz w:val="18"/>
                <w:szCs w:val="18"/>
              </w:rPr>
              <w:t>129</w:t>
            </w:r>
          </w:p>
        </w:tc>
        <w:tc>
          <w:tcPr>
            <w:tcW w:w="1248" w:type="pct"/>
            <w:tcBorders>
              <w:top w:val="nil"/>
              <w:left w:val="nil"/>
              <w:bottom w:val="nil"/>
              <w:right w:val="nil"/>
            </w:tcBorders>
          </w:tcPr>
          <w:p w14:paraId="7727EFF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okumayı</w:t>
            </w:r>
            <w:proofErr w:type="gramEnd"/>
            <w:r w:rsidRPr="00185525">
              <w:rPr>
                <w:color w:val="000000" w:themeColor="text1"/>
                <w:sz w:val="18"/>
                <w:szCs w:val="18"/>
              </w:rPr>
              <w:t xml:space="preserve"> yeni öğrenen biri</w:t>
            </w:r>
          </w:p>
        </w:tc>
        <w:tc>
          <w:tcPr>
            <w:tcW w:w="469" w:type="pct"/>
            <w:tcBorders>
              <w:top w:val="nil"/>
              <w:left w:val="nil"/>
              <w:bottom w:val="nil"/>
              <w:right w:val="nil"/>
            </w:tcBorders>
          </w:tcPr>
          <w:p w14:paraId="522DFD2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9555E9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CEAAEEE" w14:textId="77777777" w:rsidTr="00C23E54">
        <w:tc>
          <w:tcPr>
            <w:tcW w:w="313" w:type="pct"/>
            <w:tcBorders>
              <w:top w:val="nil"/>
              <w:left w:val="nil"/>
              <w:bottom w:val="nil"/>
              <w:right w:val="nil"/>
            </w:tcBorders>
          </w:tcPr>
          <w:p w14:paraId="1C485792" w14:textId="77777777" w:rsidR="00947B7B" w:rsidRPr="00185525" w:rsidRDefault="00947B7B" w:rsidP="00C23E54">
            <w:pPr>
              <w:jc w:val="center"/>
              <w:rPr>
                <w:sz w:val="18"/>
                <w:szCs w:val="18"/>
              </w:rPr>
            </w:pPr>
            <w:r w:rsidRPr="00185525">
              <w:rPr>
                <w:sz w:val="18"/>
                <w:szCs w:val="18"/>
              </w:rPr>
              <w:t>33</w:t>
            </w:r>
          </w:p>
        </w:tc>
        <w:tc>
          <w:tcPr>
            <w:tcW w:w="1326" w:type="pct"/>
            <w:tcBorders>
              <w:top w:val="nil"/>
              <w:left w:val="nil"/>
              <w:bottom w:val="nil"/>
              <w:right w:val="nil"/>
            </w:tcBorders>
          </w:tcPr>
          <w:p w14:paraId="1E544F4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bozuk</w:t>
            </w:r>
            <w:proofErr w:type="gramEnd"/>
            <w:r w:rsidRPr="00185525">
              <w:rPr>
                <w:color w:val="000000" w:themeColor="text1"/>
                <w:sz w:val="18"/>
                <w:szCs w:val="18"/>
              </w:rPr>
              <w:t xml:space="preserve"> araba</w:t>
            </w:r>
          </w:p>
        </w:tc>
        <w:tc>
          <w:tcPr>
            <w:tcW w:w="469" w:type="pct"/>
            <w:tcBorders>
              <w:top w:val="nil"/>
              <w:left w:val="nil"/>
              <w:bottom w:val="nil"/>
              <w:right w:val="nil"/>
            </w:tcBorders>
          </w:tcPr>
          <w:p w14:paraId="237275C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91DB12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3221F28" w14:textId="77777777" w:rsidR="00947B7B" w:rsidRPr="00185525" w:rsidRDefault="00947B7B" w:rsidP="00C23E54">
            <w:pPr>
              <w:jc w:val="center"/>
              <w:rPr>
                <w:color w:val="000000" w:themeColor="text1"/>
                <w:sz w:val="18"/>
                <w:szCs w:val="18"/>
              </w:rPr>
            </w:pPr>
            <w:r w:rsidRPr="00185525">
              <w:rPr>
                <w:color w:val="000000" w:themeColor="text1"/>
                <w:sz w:val="18"/>
                <w:szCs w:val="18"/>
              </w:rPr>
              <w:t>130</w:t>
            </w:r>
          </w:p>
        </w:tc>
        <w:tc>
          <w:tcPr>
            <w:tcW w:w="1248" w:type="pct"/>
            <w:tcBorders>
              <w:top w:val="nil"/>
              <w:left w:val="nil"/>
              <w:bottom w:val="nil"/>
              <w:right w:val="nil"/>
            </w:tcBorders>
          </w:tcPr>
          <w:p w14:paraId="4F11E9E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w:t>
            </w:r>
            <w:proofErr w:type="gramEnd"/>
          </w:p>
        </w:tc>
        <w:tc>
          <w:tcPr>
            <w:tcW w:w="469" w:type="pct"/>
            <w:tcBorders>
              <w:top w:val="nil"/>
              <w:left w:val="nil"/>
              <w:bottom w:val="nil"/>
              <w:right w:val="nil"/>
            </w:tcBorders>
          </w:tcPr>
          <w:p w14:paraId="7D47B28A"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429944A1"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63B1B77E" w14:textId="77777777" w:rsidTr="00C23E54">
        <w:tc>
          <w:tcPr>
            <w:tcW w:w="313" w:type="pct"/>
            <w:tcBorders>
              <w:top w:val="nil"/>
              <w:left w:val="nil"/>
              <w:bottom w:val="nil"/>
              <w:right w:val="nil"/>
            </w:tcBorders>
          </w:tcPr>
          <w:p w14:paraId="22459D28" w14:textId="77777777" w:rsidR="00947B7B" w:rsidRPr="00185525" w:rsidRDefault="00947B7B" w:rsidP="00C23E54">
            <w:pPr>
              <w:jc w:val="center"/>
              <w:rPr>
                <w:sz w:val="18"/>
                <w:szCs w:val="18"/>
              </w:rPr>
            </w:pPr>
            <w:r w:rsidRPr="00185525">
              <w:rPr>
                <w:sz w:val="18"/>
                <w:szCs w:val="18"/>
              </w:rPr>
              <w:t>34</w:t>
            </w:r>
          </w:p>
        </w:tc>
        <w:tc>
          <w:tcPr>
            <w:tcW w:w="1326" w:type="pct"/>
            <w:tcBorders>
              <w:top w:val="nil"/>
              <w:left w:val="nil"/>
              <w:bottom w:val="nil"/>
              <w:right w:val="nil"/>
            </w:tcBorders>
          </w:tcPr>
          <w:p w14:paraId="63AABFF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bulut</w:t>
            </w:r>
            <w:proofErr w:type="gramEnd"/>
          </w:p>
        </w:tc>
        <w:tc>
          <w:tcPr>
            <w:tcW w:w="469" w:type="pct"/>
            <w:tcBorders>
              <w:top w:val="nil"/>
              <w:left w:val="nil"/>
              <w:bottom w:val="nil"/>
              <w:right w:val="nil"/>
            </w:tcBorders>
          </w:tcPr>
          <w:p w14:paraId="2892C4D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197283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EEF2006" w14:textId="77777777" w:rsidR="00947B7B" w:rsidRPr="00185525" w:rsidRDefault="00947B7B" w:rsidP="00C23E54">
            <w:pPr>
              <w:jc w:val="center"/>
              <w:rPr>
                <w:color w:val="000000" w:themeColor="text1"/>
                <w:sz w:val="18"/>
                <w:szCs w:val="18"/>
              </w:rPr>
            </w:pPr>
            <w:r w:rsidRPr="00185525">
              <w:rPr>
                <w:color w:val="000000" w:themeColor="text1"/>
                <w:sz w:val="18"/>
                <w:szCs w:val="18"/>
              </w:rPr>
              <w:t>131</w:t>
            </w:r>
          </w:p>
        </w:tc>
        <w:tc>
          <w:tcPr>
            <w:tcW w:w="1248" w:type="pct"/>
            <w:tcBorders>
              <w:top w:val="nil"/>
              <w:left w:val="nil"/>
              <w:bottom w:val="nil"/>
              <w:right w:val="nil"/>
            </w:tcBorders>
          </w:tcPr>
          <w:p w14:paraId="76AC4FA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w:t>
            </w:r>
            <w:proofErr w:type="gramEnd"/>
            <w:r w:rsidRPr="00185525">
              <w:rPr>
                <w:color w:val="000000" w:themeColor="text1"/>
                <w:sz w:val="18"/>
                <w:szCs w:val="18"/>
              </w:rPr>
              <w:t xml:space="preserve"> düzey</w:t>
            </w:r>
          </w:p>
        </w:tc>
        <w:tc>
          <w:tcPr>
            <w:tcW w:w="469" w:type="pct"/>
            <w:tcBorders>
              <w:top w:val="nil"/>
              <w:left w:val="nil"/>
              <w:bottom w:val="nil"/>
              <w:right w:val="nil"/>
            </w:tcBorders>
          </w:tcPr>
          <w:p w14:paraId="4B79CDA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AD475A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70FCE72" w14:textId="77777777" w:rsidTr="00C23E54">
        <w:tc>
          <w:tcPr>
            <w:tcW w:w="313" w:type="pct"/>
            <w:tcBorders>
              <w:top w:val="nil"/>
              <w:left w:val="nil"/>
              <w:bottom w:val="nil"/>
              <w:right w:val="nil"/>
            </w:tcBorders>
          </w:tcPr>
          <w:p w14:paraId="33D94F57" w14:textId="77777777" w:rsidR="00947B7B" w:rsidRPr="00185525" w:rsidRDefault="00947B7B" w:rsidP="00C23E54">
            <w:pPr>
              <w:jc w:val="center"/>
              <w:rPr>
                <w:sz w:val="18"/>
                <w:szCs w:val="18"/>
              </w:rPr>
            </w:pPr>
            <w:r w:rsidRPr="00185525">
              <w:rPr>
                <w:sz w:val="18"/>
                <w:szCs w:val="18"/>
              </w:rPr>
              <w:t>35</w:t>
            </w:r>
          </w:p>
        </w:tc>
        <w:tc>
          <w:tcPr>
            <w:tcW w:w="1326" w:type="pct"/>
            <w:tcBorders>
              <w:top w:val="nil"/>
              <w:left w:val="nil"/>
              <w:bottom w:val="nil"/>
              <w:right w:val="nil"/>
            </w:tcBorders>
          </w:tcPr>
          <w:p w14:paraId="32C58C0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büyümek</w:t>
            </w:r>
            <w:proofErr w:type="gramEnd"/>
          </w:p>
        </w:tc>
        <w:tc>
          <w:tcPr>
            <w:tcW w:w="469" w:type="pct"/>
            <w:tcBorders>
              <w:top w:val="nil"/>
              <w:left w:val="nil"/>
              <w:bottom w:val="nil"/>
              <w:right w:val="nil"/>
            </w:tcBorders>
          </w:tcPr>
          <w:p w14:paraId="5F99D71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BDC579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F18AFA4" w14:textId="77777777" w:rsidR="00947B7B" w:rsidRPr="00185525" w:rsidRDefault="00947B7B" w:rsidP="00C23E54">
            <w:pPr>
              <w:jc w:val="center"/>
              <w:rPr>
                <w:color w:val="000000" w:themeColor="text1"/>
                <w:sz w:val="18"/>
                <w:szCs w:val="18"/>
              </w:rPr>
            </w:pPr>
            <w:r w:rsidRPr="00185525">
              <w:rPr>
                <w:color w:val="000000" w:themeColor="text1"/>
                <w:sz w:val="18"/>
                <w:szCs w:val="18"/>
              </w:rPr>
              <w:t>132</w:t>
            </w:r>
          </w:p>
        </w:tc>
        <w:tc>
          <w:tcPr>
            <w:tcW w:w="1248" w:type="pct"/>
            <w:tcBorders>
              <w:top w:val="nil"/>
              <w:left w:val="nil"/>
              <w:bottom w:val="nil"/>
              <w:right w:val="nil"/>
            </w:tcBorders>
          </w:tcPr>
          <w:p w14:paraId="31170F7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w:t>
            </w:r>
            <w:proofErr w:type="gramEnd"/>
            <w:r w:rsidRPr="00185525">
              <w:rPr>
                <w:color w:val="000000" w:themeColor="text1"/>
                <w:sz w:val="18"/>
                <w:szCs w:val="18"/>
              </w:rPr>
              <w:t xml:space="preserve"> seviye</w:t>
            </w:r>
          </w:p>
        </w:tc>
        <w:tc>
          <w:tcPr>
            <w:tcW w:w="469" w:type="pct"/>
            <w:tcBorders>
              <w:top w:val="nil"/>
              <w:left w:val="nil"/>
              <w:bottom w:val="nil"/>
              <w:right w:val="nil"/>
            </w:tcBorders>
          </w:tcPr>
          <w:p w14:paraId="5CB9A08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585103E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6982891" w14:textId="77777777" w:rsidTr="00C23E54">
        <w:tc>
          <w:tcPr>
            <w:tcW w:w="313" w:type="pct"/>
            <w:tcBorders>
              <w:top w:val="nil"/>
              <w:left w:val="nil"/>
              <w:bottom w:val="nil"/>
              <w:right w:val="nil"/>
            </w:tcBorders>
          </w:tcPr>
          <w:p w14:paraId="746FCC38" w14:textId="77777777" w:rsidR="00947B7B" w:rsidRPr="00185525" w:rsidRDefault="00947B7B" w:rsidP="00C23E54">
            <w:pPr>
              <w:jc w:val="center"/>
              <w:rPr>
                <w:sz w:val="18"/>
                <w:szCs w:val="18"/>
              </w:rPr>
            </w:pPr>
            <w:r w:rsidRPr="00185525">
              <w:rPr>
                <w:sz w:val="18"/>
                <w:szCs w:val="18"/>
              </w:rPr>
              <w:t>36</w:t>
            </w:r>
          </w:p>
        </w:tc>
        <w:tc>
          <w:tcPr>
            <w:tcW w:w="1326" w:type="pct"/>
            <w:tcBorders>
              <w:top w:val="nil"/>
              <w:left w:val="nil"/>
              <w:bottom w:val="nil"/>
              <w:right w:val="nil"/>
            </w:tcBorders>
          </w:tcPr>
          <w:p w14:paraId="7FFA744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büyüyen</w:t>
            </w:r>
            <w:proofErr w:type="gramEnd"/>
            <w:r w:rsidRPr="00185525">
              <w:rPr>
                <w:color w:val="000000" w:themeColor="text1"/>
                <w:sz w:val="18"/>
                <w:szCs w:val="18"/>
              </w:rPr>
              <w:t xml:space="preserve"> bir bebek</w:t>
            </w:r>
          </w:p>
        </w:tc>
        <w:tc>
          <w:tcPr>
            <w:tcW w:w="469" w:type="pct"/>
            <w:tcBorders>
              <w:top w:val="nil"/>
              <w:left w:val="nil"/>
              <w:bottom w:val="nil"/>
              <w:right w:val="nil"/>
            </w:tcBorders>
          </w:tcPr>
          <w:p w14:paraId="464AE1D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1C5E0A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F4906D7" w14:textId="77777777" w:rsidR="00947B7B" w:rsidRPr="00185525" w:rsidRDefault="00947B7B" w:rsidP="00C23E54">
            <w:pPr>
              <w:jc w:val="center"/>
              <w:rPr>
                <w:color w:val="000000" w:themeColor="text1"/>
                <w:sz w:val="18"/>
                <w:szCs w:val="18"/>
              </w:rPr>
            </w:pPr>
            <w:r w:rsidRPr="00185525">
              <w:rPr>
                <w:color w:val="000000" w:themeColor="text1"/>
                <w:sz w:val="18"/>
                <w:szCs w:val="18"/>
              </w:rPr>
              <w:t>133</w:t>
            </w:r>
          </w:p>
        </w:tc>
        <w:tc>
          <w:tcPr>
            <w:tcW w:w="1248" w:type="pct"/>
            <w:tcBorders>
              <w:top w:val="nil"/>
              <w:left w:val="nil"/>
              <w:bottom w:val="nil"/>
              <w:right w:val="nil"/>
            </w:tcBorders>
          </w:tcPr>
          <w:p w14:paraId="0F98569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ortalama</w:t>
            </w:r>
            <w:proofErr w:type="gramEnd"/>
          </w:p>
        </w:tc>
        <w:tc>
          <w:tcPr>
            <w:tcW w:w="469" w:type="pct"/>
            <w:tcBorders>
              <w:top w:val="nil"/>
              <w:left w:val="nil"/>
              <w:bottom w:val="nil"/>
              <w:right w:val="nil"/>
            </w:tcBorders>
          </w:tcPr>
          <w:p w14:paraId="623E1187"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023356DE"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3DF29669" w14:textId="77777777" w:rsidTr="00C23E54">
        <w:tc>
          <w:tcPr>
            <w:tcW w:w="313" w:type="pct"/>
            <w:tcBorders>
              <w:top w:val="nil"/>
              <w:left w:val="nil"/>
              <w:bottom w:val="nil"/>
              <w:right w:val="nil"/>
            </w:tcBorders>
          </w:tcPr>
          <w:p w14:paraId="1658F2B6" w14:textId="77777777" w:rsidR="00947B7B" w:rsidRPr="00185525" w:rsidRDefault="00947B7B" w:rsidP="00C23E54">
            <w:pPr>
              <w:jc w:val="center"/>
              <w:rPr>
                <w:sz w:val="18"/>
                <w:szCs w:val="18"/>
              </w:rPr>
            </w:pPr>
            <w:r w:rsidRPr="00185525">
              <w:rPr>
                <w:sz w:val="18"/>
                <w:szCs w:val="18"/>
              </w:rPr>
              <w:t>37</w:t>
            </w:r>
          </w:p>
        </w:tc>
        <w:tc>
          <w:tcPr>
            <w:tcW w:w="1326" w:type="pct"/>
            <w:tcBorders>
              <w:top w:val="nil"/>
              <w:left w:val="nil"/>
              <w:bottom w:val="nil"/>
              <w:right w:val="nil"/>
            </w:tcBorders>
          </w:tcPr>
          <w:p w14:paraId="6D63E4C8" w14:textId="77777777" w:rsidR="00947B7B" w:rsidRPr="00185525" w:rsidRDefault="00947B7B" w:rsidP="00C23E54">
            <w:pPr>
              <w:jc w:val="center"/>
              <w:rPr>
                <w:color w:val="000000" w:themeColor="text1"/>
                <w:sz w:val="18"/>
                <w:szCs w:val="18"/>
              </w:rPr>
            </w:pPr>
            <w:r w:rsidRPr="00185525">
              <w:rPr>
                <w:color w:val="000000" w:themeColor="text1"/>
                <w:sz w:val="18"/>
                <w:szCs w:val="18"/>
              </w:rPr>
              <w:t>Çanakkale’deki güneşli günler</w:t>
            </w:r>
          </w:p>
        </w:tc>
        <w:tc>
          <w:tcPr>
            <w:tcW w:w="469" w:type="pct"/>
            <w:tcBorders>
              <w:top w:val="nil"/>
              <w:left w:val="nil"/>
              <w:bottom w:val="nil"/>
              <w:right w:val="nil"/>
            </w:tcBorders>
          </w:tcPr>
          <w:p w14:paraId="2C4CB1D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54FA45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B6003D5" w14:textId="77777777" w:rsidR="00947B7B" w:rsidRPr="00185525" w:rsidRDefault="00947B7B" w:rsidP="00C23E54">
            <w:pPr>
              <w:jc w:val="center"/>
              <w:rPr>
                <w:color w:val="000000" w:themeColor="text1"/>
                <w:sz w:val="18"/>
                <w:szCs w:val="18"/>
              </w:rPr>
            </w:pPr>
            <w:r w:rsidRPr="00185525">
              <w:rPr>
                <w:color w:val="000000" w:themeColor="text1"/>
                <w:sz w:val="18"/>
                <w:szCs w:val="18"/>
              </w:rPr>
              <w:t>134</w:t>
            </w:r>
          </w:p>
        </w:tc>
        <w:tc>
          <w:tcPr>
            <w:tcW w:w="1248" w:type="pct"/>
            <w:tcBorders>
              <w:top w:val="nil"/>
              <w:left w:val="nil"/>
              <w:bottom w:val="nil"/>
              <w:right w:val="nil"/>
            </w:tcBorders>
          </w:tcPr>
          <w:p w14:paraId="1D7FC9A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ortalama</w:t>
            </w:r>
            <w:proofErr w:type="gramEnd"/>
            <w:r w:rsidRPr="00185525">
              <w:rPr>
                <w:color w:val="000000" w:themeColor="text1"/>
                <w:sz w:val="18"/>
                <w:szCs w:val="18"/>
              </w:rPr>
              <w:t xml:space="preserve"> durum</w:t>
            </w:r>
          </w:p>
        </w:tc>
        <w:tc>
          <w:tcPr>
            <w:tcW w:w="469" w:type="pct"/>
            <w:tcBorders>
              <w:top w:val="nil"/>
              <w:left w:val="nil"/>
              <w:bottom w:val="nil"/>
              <w:right w:val="nil"/>
            </w:tcBorders>
          </w:tcPr>
          <w:p w14:paraId="4A67421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65F37F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CEC7C2E" w14:textId="77777777" w:rsidTr="00C23E54">
        <w:tc>
          <w:tcPr>
            <w:tcW w:w="313" w:type="pct"/>
            <w:tcBorders>
              <w:top w:val="nil"/>
              <w:left w:val="nil"/>
              <w:bottom w:val="nil"/>
              <w:right w:val="nil"/>
            </w:tcBorders>
          </w:tcPr>
          <w:p w14:paraId="1E80FCE8" w14:textId="77777777" w:rsidR="00947B7B" w:rsidRPr="00185525" w:rsidRDefault="00947B7B" w:rsidP="00C23E54">
            <w:pPr>
              <w:jc w:val="center"/>
              <w:rPr>
                <w:sz w:val="18"/>
                <w:szCs w:val="18"/>
              </w:rPr>
            </w:pPr>
            <w:r w:rsidRPr="00185525">
              <w:rPr>
                <w:sz w:val="18"/>
                <w:szCs w:val="18"/>
              </w:rPr>
              <w:t>38</w:t>
            </w:r>
          </w:p>
        </w:tc>
        <w:tc>
          <w:tcPr>
            <w:tcW w:w="1326" w:type="pct"/>
            <w:tcBorders>
              <w:top w:val="nil"/>
              <w:left w:val="nil"/>
              <w:bottom w:val="nil"/>
              <w:right w:val="nil"/>
            </w:tcBorders>
          </w:tcPr>
          <w:p w14:paraId="5573240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çaylak</w:t>
            </w:r>
            <w:proofErr w:type="gramEnd"/>
            <w:r w:rsidRPr="00185525">
              <w:rPr>
                <w:color w:val="000000" w:themeColor="text1"/>
                <w:sz w:val="18"/>
                <w:szCs w:val="18"/>
              </w:rPr>
              <w:t xml:space="preserve"> bir insan</w:t>
            </w:r>
          </w:p>
        </w:tc>
        <w:tc>
          <w:tcPr>
            <w:tcW w:w="469" w:type="pct"/>
            <w:tcBorders>
              <w:top w:val="nil"/>
              <w:left w:val="nil"/>
              <w:bottom w:val="nil"/>
              <w:right w:val="nil"/>
            </w:tcBorders>
          </w:tcPr>
          <w:p w14:paraId="3D3AE36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733011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ABCE5C9" w14:textId="77777777" w:rsidR="00947B7B" w:rsidRPr="00185525" w:rsidRDefault="00947B7B" w:rsidP="00C23E54">
            <w:pPr>
              <w:jc w:val="center"/>
              <w:rPr>
                <w:color w:val="000000" w:themeColor="text1"/>
                <w:sz w:val="18"/>
                <w:szCs w:val="18"/>
              </w:rPr>
            </w:pPr>
            <w:r w:rsidRPr="00185525">
              <w:rPr>
                <w:color w:val="000000" w:themeColor="text1"/>
                <w:sz w:val="18"/>
                <w:szCs w:val="18"/>
              </w:rPr>
              <w:t>135</w:t>
            </w:r>
          </w:p>
        </w:tc>
        <w:tc>
          <w:tcPr>
            <w:tcW w:w="1248" w:type="pct"/>
            <w:tcBorders>
              <w:top w:val="nil"/>
              <w:left w:val="nil"/>
              <w:bottom w:val="nil"/>
              <w:right w:val="nil"/>
            </w:tcBorders>
          </w:tcPr>
          <w:p w14:paraId="5BC8061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ortalamaya</w:t>
            </w:r>
            <w:proofErr w:type="gramEnd"/>
            <w:r w:rsidRPr="00185525">
              <w:rPr>
                <w:color w:val="000000" w:themeColor="text1"/>
                <w:sz w:val="18"/>
                <w:szCs w:val="18"/>
              </w:rPr>
              <w:t xml:space="preserve"> yakın</w:t>
            </w:r>
          </w:p>
        </w:tc>
        <w:tc>
          <w:tcPr>
            <w:tcW w:w="469" w:type="pct"/>
            <w:tcBorders>
              <w:top w:val="nil"/>
              <w:left w:val="nil"/>
              <w:bottom w:val="nil"/>
              <w:right w:val="nil"/>
            </w:tcBorders>
          </w:tcPr>
          <w:p w14:paraId="239F8C4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AD588C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380ACB7" w14:textId="77777777" w:rsidTr="00C23E54">
        <w:tc>
          <w:tcPr>
            <w:tcW w:w="313" w:type="pct"/>
            <w:tcBorders>
              <w:top w:val="nil"/>
              <w:left w:val="nil"/>
              <w:bottom w:val="nil"/>
              <w:right w:val="nil"/>
            </w:tcBorders>
          </w:tcPr>
          <w:p w14:paraId="0764B44D" w14:textId="77777777" w:rsidR="00947B7B" w:rsidRPr="00185525" w:rsidRDefault="00947B7B" w:rsidP="00C23E54">
            <w:pPr>
              <w:jc w:val="center"/>
              <w:rPr>
                <w:sz w:val="18"/>
                <w:szCs w:val="18"/>
              </w:rPr>
            </w:pPr>
            <w:r w:rsidRPr="00185525">
              <w:rPr>
                <w:sz w:val="18"/>
                <w:szCs w:val="18"/>
              </w:rPr>
              <w:t>39</w:t>
            </w:r>
          </w:p>
        </w:tc>
        <w:tc>
          <w:tcPr>
            <w:tcW w:w="1326" w:type="pct"/>
            <w:tcBorders>
              <w:top w:val="nil"/>
              <w:left w:val="nil"/>
              <w:bottom w:val="nil"/>
              <w:right w:val="nil"/>
            </w:tcBorders>
          </w:tcPr>
          <w:p w14:paraId="3D659B4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çocuğun</w:t>
            </w:r>
            <w:proofErr w:type="gramEnd"/>
            <w:r w:rsidRPr="00185525">
              <w:rPr>
                <w:color w:val="000000" w:themeColor="text1"/>
                <w:sz w:val="18"/>
                <w:szCs w:val="18"/>
              </w:rPr>
              <w:t xml:space="preserve"> emeklemesi</w:t>
            </w:r>
          </w:p>
        </w:tc>
        <w:tc>
          <w:tcPr>
            <w:tcW w:w="469" w:type="pct"/>
            <w:tcBorders>
              <w:top w:val="nil"/>
              <w:left w:val="nil"/>
              <w:bottom w:val="nil"/>
              <w:right w:val="nil"/>
            </w:tcBorders>
          </w:tcPr>
          <w:p w14:paraId="7E03D50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4114C2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6A28A4B" w14:textId="77777777" w:rsidR="00947B7B" w:rsidRPr="00185525" w:rsidRDefault="00947B7B" w:rsidP="00C23E54">
            <w:pPr>
              <w:jc w:val="center"/>
              <w:rPr>
                <w:color w:val="000000" w:themeColor="text1"/>
                <w:sz w:val="18"/>
                <w:szCs w:val="18"/>
              </w:rPr>
            </w:pPr>
            <w:r w:rsidRPr="00185525">
              <w:rPr>
                <w:color w:val="000000" w:themeColor="text1"/>
                <w:sz w:val="18"/>
                <w:szCs w:val="18"/>
              </w:rPr>
              <w:t>136</w:t>
            </w:r>
          </w:p>
        </w:tc>
        <w:tc>
          <w:tcPr>
            <w:tcW w:w="1248" w:type="pct"/>
            <w:tcBorders>
              <w:top w:val="nil"/>
              <w:left w:val="nil"/>
              <w:bottom w:val="nil"/>
              <w:right w:val="nil"/>
            </w:tcBorders>
          </w:tcPr>
          <w:p w14:paraId="34A0464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oyun</w:t>
            </w:r>
            <w:proofErr w:type="gramEnd"/>
          </w:p>
        </w:tc>
        <w:tc>
          <w:tcPr>
            <w:tcW w:w="469" w:type="pct"/>
            <w:tcBorders>
              <w:top w:val="nil"/>
              <w:left w:val="nil"/>
              <w:bottom w:val="nil"/>
              <w:right w:val="nil"/>
            </w:tcBorders>
          </w:tcPr>
          <w:p w14:paraId="03B4BBE8"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79969E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3420472" w14:textId="77777777" w:rsidTr="00C23E54">
        <w:tc>
          <w:tcPr>
            <w:tcW w:w="313" w:type="pct"/>
            <w:tcBorders>
              <w:top w:val="nil"/>
              <w:left w:val="nil"/>
              <w:bottom w:val="nil"/>
              <w:right w:val="nil"/>
            </w:tcBorders>
          </w:tcPr>
          <w:p w14:paraId="5A6ED49A" w14:textId="77777777" w:rsidR="00947B7B" w:rsidRPr="00185525" w:rsidRDefault="00947B7B" w:rsidP="00C23E54">
            <w:pPr>
              <w:jc w:val="center"/>
              <w:rPr>
                <w:sz w:val="18"/>
                <w:szCs w:val="18"/>
              </w:rPr>
            </w:pPr>
            <w:r w:rsidRPr="00185525">
              <w:rPr>
                <w:sz w:val="18"/>
                <w:szCs w:val="18"/>
              </w:rPr>
              <w:t>40</w:t>
            </w:r>
          </w:p>
        </w:tc>
        <w:tc>
          <w:tcPr>
            <w:tcW w:w="1326" w:type="pct"/>
            <w:tcBorders>
              <w:top w:val="nil"/>
              <w:left w:val="nil"/>
              <w:bottom w:val="nil"/>
              <w:right w:val="nil"/>
            </w:tcBorders>
          </w:tcPr>
          <w:p w14:paraId="68DEF5E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çocuğun</w:t>
            </w:r>
            <w:proofErr w:type="gramEnd"/>
            <w:r w:rsidRPr="00185525">
              <w:rPr>
                <w:color w:val="000000" w:themeColor="text1"/>
                <w:sz w:val="18"/>
                <w:szCs w:val="18"/>
              </w:rPr>
              <w:t xml:space="preserve"> gelişimi</w:t>
            </w:r>
          </w:p>
        </w:tc>
        <w:tc>
          <w:tcPr>
            <w:tcW w:w="469" w:type="pct"/>
            <w:tcBorders>
              <w:top w:val="nil"/>
              <w:left w:val="nil"/>
              <w:bottom w:val="nil"/>
              <w:right w:val="nil"/>
            </w:tcBorders>
          </w:tcPr>
          <w:p w14:paraId="4C8C969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87988A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97D37AD" w14:textId="77777777" w:rsidR="00947B7B" w:rsidRPr="00185525" w:rsidRDefault="00947B7B" w:rsidP="00C23E54">
            <w:pPr>
              <w:jc w:val="center"/>
              <w:rPr>
                <w:color w:val="000000" w:themeColor="text1"/>
                <w:sz w:val="18"/>
                <w:szCs w:val="18"/>
              </w:rPr>
            </w:pPr>
            <w:r w:rsidRPr="00185525">
              <w:rPr>
                <w:color w:val="000000" w:themeColor="text1"/>
                <w:sz w:val="18"/>
                <w:szCs w:val="18"/>
              </w:rPr>
              <w:t>137</w:t>
            </w:r>
          </w:p>
        </w:tc>
        <w:tc>
          <w:tcPr>
            <w:tcW w:w="1248" w:type="pct"/>
            <w:tcBorders>
              <w:top w:val="nil"/>
              <w:left w:val="nil"/>
              <w:bottom w:val="nil"/>
              <w:right w:val="nil"/>
            </w:tcBorders>
          </w:tcPr>
          <w:p w14:paraId="53CDD81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oyun</w:t>
            </w:r>
            <w:proofErr w:type="gramEnd"/>
            <w:r w:rsidRPr="00185525">
              <w:rPr>
                <w:color w:val="000000" w:themeColor="text1"/>
                <w:sz w:val="18"/>
                <w:szCs w:val="18"/>
              </w:rPr>
              <w:t xml:space="preserve"> oynamak</w:t>
            </w:r>
          </w:p>
        </w:tc>
        <w:tc>
          <w:tcPr>
            <w:tcW w:w="469" w:type="pct"/>
            <w:tcBorders>
              <w:top w:val="nil"/>
              <w:left w:val="nil"/>
              <w:bottom w:val="nil"/>
              <w:right w:val="nil"/>
            </w:tcBorders>
          </w:tcPr>
          <w:p w14:paraId="1AE7C818"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8F3FD1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D2218B9" w14:textId="77777777" w:rsidTr="00C23E54">
        <w:tc>
          <w:tcPr>
            <w:tcW w:w="313" w:type="pct"/>
            <w:tcBorders>
              <w:top w:val="nil"/>
              <w:left w:val="nil"/>
              <w:bottom w:val="nil"/>
              <w:right w:val="nil"/>
            </w:tcBorders>
          </w:tcPr>
          <w:p w14:paraId="26B16B1F" w14:textId="77777777" w:rsidR="00947B7B" w:rsidRPr="00185525" w:rsidRDefault="00947B7B" w:rsidP="00C23E54">
            <w:pPr>
              <w:jc w:val="center"/>
              <w:rPr>
                <w:sz w:val="18"/>
                <w:szCs w:val="18"/>
              </w:rPr>
            </w:pPr>
            <w:r w:rsidRPr="00185525">
              <w:rPr>
                <w:sz w:val="18"/>
                <w:szCs w:val="18"/>
              </w:rPr>
              <w:t>41</w:t>
            </w:r>
          </w:p>
        </w:tc>
        <w:tc>
          <w:tcPr>
            <w:tcW w:w="1326" w:type="pct"/>
            <w:tcBorders>
              <w:top w:val="nil"/>
              <w:left w:val="nil"/>
              <w:bottom w:val="nil"/>
              <w:right w:val="nil"/>
            </w:tcBorders>
          </w:tcPr>
          <w:p w14:paraId="7F6758B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çocuğun</w:t>
            </w:r>
            <w:proofErr w:type="gramEnd"/>
            <w:r w:rsidRPr="00185525">
              <w:rPr>
                <w:color w:val="000000" w:themeColor="text1"/>
                <w:sz w:val="18"/>
                <w:szCs w:val="18"/>
              </w:rPr>
              <w:t xml:space="preserve"> somut dönemi</w:t>
            </w:r>
          </w:p>
        </w:tc>
        <w:tc>
          <w:tcPr>
            <w:tcW w:w="469" w:type="pct"/>
            <w:tcBorders>
              <w:top w:val="nil"/>
              <w:left w:val="nil"/>
              <w:bottom w:val="nil"/>
              <w:right w:val="nil"/>
            </w:tcBorders>
          </w:tcPr>
          <w:p w14:paraId="3AC2E66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20ED94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EB3933F" w14:textId="77777777" w:rsidR="00947B7B" w:rsidRPr="00185525" w:rsidRDefault="00947B7B" w:rsidP="00C23E54">
            <w:pPr>
              <w:jc w:val="center"/>
              <w:rPr>
                <w:color w:val="000000" w:themeColor="text1"/>
                <w:sz w:val="18"/>
                <w:szCs w:val="18"/>
              </w:rPr>
            </w:pPr>
            <w:r w:rsidRPr="00185525">
              <w:rPr>
                <w:color w:val="000000" w:themeColor="text1"/>
                <w:sz w:val="18"/>
                <w:szCs w:val="18"/>
              </w:rPr>
              <w:t>138</w:t>
            </w:r>
          </w:p>
        </w:tc>
        <w:tc>
          <w:tcPr>
            <w:tcW w:w="1248" w:type="pct"/>
            <w:tcBorders>
              <w:top w:val="nil"/>
              <w:left w:val="nil"/>
              <w:bottom w:val="nil"/>
              <w:right w:val="nil"/>
            </w:tcBorders>
          </w:tcPr>
          <w:p w14:paraId="7A24D92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oyun</w:t>
            </w:r>
            <w:proofErr w:type="gramEnd"/>
            <w:r w:rsidRPr="00185525">
              <w:rPr>
                <w:color w:val="000000" w:themeColor="text1"/>
                <w:sz w:val="18"/>
                <w:szCs w:val="18"/>
              </w:rPr>
              <w:t xml:space="preserve"> öğrenmek</w:t>
            </w:r>
          </w:p>
        </w:tc>
        <w:tc>
          <w:tcPr>
            <w:tcW w:w="469" w:type="pct"/>
            <w:tcBorders>
              <w:top w:val="nil"/>
              <w:left w:val="nil"/>
              <w:bottom w:val="nil"/>
              <w:right w:val="nil"/>
            </w:tcBorders>
          </w:tcPr>
          <w:p w14:paraId="72AAFA4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450DC5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9E586AD" w14:textId="77777777" w:rsidTr="00C23E54">
        <w:tc>
          <w:tcPr>
            <w:tcW w:w="313" w:type="pct"/>
            <w:tcBorders>
              <w:top w:val="nil"/>
              <w:left w:val="nil"/>
              <w:bottom w:val="nil"/>
              <w:right w:val="nil"/>
            </w:tcBorders>
          </w:tcPr>
          <w:p w14:paraId="301B5B9B" w14:textId="77777777" w:rsidR="00947B7B" w:rsidRPr="00185525" w:rsidRDefault="00947B7B" w:rsidP="00C23E54">
            <w:pPr>
              <w:jc w:val="center"/>
              <w:rPr>
                <w:sz w:val="18"/>
                <w:szCs w:val="18"/>
              </w:rPr>
            </w:pPr>
            <w:r w:rsidRPr="00185525">
              <w:rPr>
                <w:sz w:val="18"/>
                <w:szCs w:val="18"/>
              </w:rPr>
              <w:t>42</w:t>
            </w:r>
          </w:p>
        </w:tc>
        <w:tc>
          <w:tcPr>
            <w:tcW w:w="1326" w:type="pct"/>
            <w:tcBorders>
              <w:top w:val="nil"/>
              <w:left w:val="nil"/>
              <w:bottom w:val="nil"/>
              <w:right w:val="nil"/>
            </w:tcBorders>
          </w:tcPr>
          <w:p w14:paraId="2496207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çocuğun</w:t>
            </w:r>
            <w:proofErr w:type="gramEnd"/>
            <w:r w:rsidRPr="00185525">
              <w:rPr>
                <w:color w:val="000000" w:themeColor="text1"/>
                <w:sz w:val="18"/>
                <w:szCs w:val="18"/>
              </w:rPr>
              <w:t xml:space="preserve"> yeni bir oyun öğrenmesi</w:t>
            </w:r>
          </w:p>
        </w:tc>
        <w:tc>
          <w:tcPr>
            <w:tcW w:w="469" w:type="pct"/>
            <w:tcBorders>
              <w:top w:val="nil"/>
              <w:left w:val="nil"/>
              <w:bottom w:val="nil"/>
              <w:right w:val="nil"/>
            </w:tcBorders>
          </w:tcPr>
          <w:p w14:paraId="2E67BF2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D1C4FA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228540B" w14:textId="77777777" w:rsidR="00947B7B" w:rsidRPr="00185525" w:rsidRDefault="00947B7B" w:rsidP="00C23E54">
            <w:pPr>
              <w:jc w:val="center"/>
              <w:rPr>
                <w:color w:val="000000" w:themeColor="text1"/>
                <w:sz w:val="18"/>
                <w:szCs w:val="18"/>
              </w:rPr>
            </w:pPr>
            <w:r w:rsidRPr="00185525">
              <w:rPr>
                <w:color w:val="000000" w:themeColor="text1"/>
                <w:sz w:val="18"/>
                <w:szCs w:val="18"/>
              </w:rPr>
              <w:t>139</w:t>
            </w:r>
          </w:p>
        </w:tc>
        <w:tc>
          <w:tcPr>
            <w:tcW w:w="1248" w:type="pct"/>
            <w:tcBorders>
              <w:top w:val="nil"/>
              <w:left w:val="nil"/>
              <w:bottom w:val="nil"/>
              <w:right w:val="nil"/>
            </w:tcBorders>
          </w:tcPr>
          <w:p w14:paraId="002D017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oyuncak</w:t>
            </w:r>
            <w:proofErr w:type="gramEnd"/>
          </w:p>
        </w:tc>
        <w:tc>
          <w:tcPr>
            <w:tcW w:w="469" w:type="pct"/>
            <w:tcBorders>
              <w:top w:val="nil"/>
              <w:left w:val="nil"/>
              <w:bottom w:val="nil"/>
              <w:right w:val="nil"/>
            </w:tcBorders>
          </w:tcPr>
          <w:p w14:paraId="599CFE8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6DE516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DA16804" w14:textId="77777777" w:rsidTr="00C23E54">
        <w:tc>
          <w:tcPr>
            <w:tcW w:w="313" w:type="pct"/>
            <w:tcBorders>
              <w:top w:val="nil"/>
              <w:left w:val="nil"/>
              <w:bottom w:val="nil"/>
              <w:right w:val="nil"/>
            </w:tcBorders>
          </w:tcPr>
          <w:p w14:paraId="056C85C6" w14:textId="77777777" w:rsidR="00947B7B" w:rsidRPr="00185525" w:rsidRDefault="00947B7B" w:rsidP="00C23E54">
            <w:pPr>
              <w:jc w:val="center"/>
              <w:rPr>
                <w:sz w:val="18"/>
                <w:szCs w:val="18"/>
              </w:rPr>
            </w:pPr>
            <w:r w:rsidRPr="00185525">
              <w:rPr>
                <w:sz w:val="18"/>
                <w:szCs w:val="18"/>
              </w:rPr>
              <w:t>43</w:t>
            </w:r>
          </w:p>
        </w:tc>
        <w:tc>
          <w:tcPr>
            <w:tcW w:w="1326" w:type="pct"/>
            <w:tcBorders>
              <w:top w:val="nil"/>
              <w:left w:val="nil"/>
              <w:bottom w:val="nil"/>
              <w:right w:val="nil"/>
            </w:tcBorders>
          </w:tcPr>
          <w:p w14:paraId="2F54B82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çocuk</w:t>
            </w:r>
            <w:proofErr w:type="gramEnd"/>
          </w:p>
        </w:tc>
        <w:tc>
          <w:tcPr>
            <w:tcW w:w="469" w:type="pct"/>
            <w:tcBorders>
              <w:top w:val="nil"/>
              <w:left w:val="nil"/>
              <w:bottom w:val="nil"/>
              <w:right w:val="nil"/>
            </w:tcBorders>
          </w:tcPr>
          <w:p w14:paraId="60286A22"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097C7146"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06123285" w14:textId="77777777" w:rsidR="00947B7B" w:rsidRPr="00185525" w:rsidRDefault="00947B7B" w:rsidP="00C23E54">
            <w:pPr>
              <w:jc w:val="center"/>
              <w:rPr>
                <w:color w:val="000000" w:themeColor="text1"/>
                <w:sz w:val="18"/>
                <w:szCs w:val="18"/>
              </w:rPr>
            </w:pPr>
            <w:r w:rsidRPr="00185525">
              <w:rPr>
                <w:color w:val="000000" w:themeColor="text1"/>
                <w:sz w:val="18"/>
                <w:szCs w:val="18"/>
              </w:rPr>
              <w:t>140</w:t>
            </w:r>
          </w:p>
        </w:tc>
        <w:tc>
          <w:tcPr>
            <w:tcW w:w="1248" w:type="pct"/>
            <w:tcBorders>
              <w:top w:val="nil"/>
              <w:left w:val="nil"/>
              <w:bottom w:val="nil"/>
              <w:right w:val="nil"/>
            </w:tcBorders>
          </w:tcPr>
          <w:p w14:paraId="0328D29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öğrenci</w:t>
            </w:r>
            <w:proofErr w:type="gramEnd"/>
          </w:p>
        </w:tc>
        <w:tc>
          <w:tcPr>
            <w:tcW w:w="469" w:type="pct"/>
            <w:tcBorders>
              <w:top w:val="nil"/>
              <w:left w:val="nil"/>
              <w:bottom w:val="nil"/>
              <w:right w:val="nil"/>
            </w:tcBorders>
          </w:tcPr>
          <w:p w14:paraId="502490A6"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25CE1251"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19964E89" w14:textId="77777777" w:rsidTr="00C23E54">
        <w:trPr>
          <w:trHeight w:val="300"/>
        </w:trPr>
        <w:tc>
          <w:tcPr>
            <w:tcW w:w="313" w:type="pct"/>
            <w:tcBorders>
              <w:top w:val="nil"/>
              <w:left w:val="nil"/>
              <w:bottom w:val="nil"/>
              <w:right w:val="nil"/>
            </w:tcBorders>
          </w:tcPr>
          <w:p w14:paraId="6420634D" w14:textId="77777777" w:rsidR="00947B7B" w:rsidRPr="00185525" w:rsidRDefault="00947B7B" w:rsidP="00C23E54">
            <w:pPr>
              <w:jc w:val="center"/>
              <w:rPr>
                <w:sz w:val="18"/>
                <w:szCs w:val="18"/>
              </w:rPr>
            </w:pPr>
            <w:r w:rsidRPr="00185525">
              <w:rPr>
                <w:sz w:val="18"/>
                <w:szCs w:val="18"/>
              </w:rPr>
              <w:t>44</w:t>
            </w:r>
          </w:p>
        </w:tc>
        <w:tc>
          <w:tcPr>
            <w:tcW w:w="1326" w:type="pct"/>
            <w:tcBorders>
              <w:top w:val="nil"/>
              <w:left w:val="nil"/>
              <w:bottom w:val="nil"/>
              <w:right w:val="nil"/>
            </w:tcBorders>
          </w:tcPr>
          <w:p w14:paraId="498E78E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çok</w:t>
            </w:r>
            <w:proofErr w:type="gramEnd"/>
            <w:r w:rsidRPr="00185525">
              <w:rPr>
                <w:color w:val="000000" w:themeColor="text1"/>
                <w:sz w:val="18"/>
                <w:szCs w:val="18"/>
              </w:rPr>
              <w:t xml:space="preserve"> iyi</w:t>
            </w:r>
          </w:p>
        </w:tc>
        <w:tc>
          <w:tcPr>
            <w:tcW w:w="469" w:type="pct"/>
            <w:tcBorders>
              <w:top w:val="nil"/>
              <w:left w:val="nil"/>
              <w:bottom w:val="nil"/>
              <w:right w:val="nil"/>
            </w:tcBorders>
          </w:tcPr>
          <w:p w14:paraId="79C23B3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B67B23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42D7340" w14:textId="77777777" w:rsidR="00947B7B" w:rsidRPr="00185525" w:rsidRDefault="00947B7B" w:rsidP="00C23E54">
            <w:pPr>
              <w:jc w:val="center"/>
              <w:rPr>
                <w:color w:val="000000" w:themeColor="text1"/>
                <w:sz w:val="18"/>
                <w:szCs w:val="18"/>
              </w:rPr>
            </w:pPr>
            <w:r w:rsidRPr="00185525">
              <w:rPr>
                <w:color w:val="000000" w:themeColor="text1"/>
                <w:sz w:val="18"/>
                <w:szCs w:val="18"/>
              </w:rPr>
              <w:t>141</w:t>
            </w:r>
          </w:p>
          <w:p w14:paraId="1EAB34B8" w14:textId="77777777" w:rsidR="00947B7B" w:rsidRPr="00185525" w:rsidRDefault="00947B7B" w:rsidP="00C23E54">
            <w:pPr>
              <w:jc w:val="center"/>
              <w:rPr>
                <w:color w:val="000000" w:themeColor="text1"/>
                <w:sz w:val="18"/>
                <w:szCs w:val="18"/>
              </w:rPr>
            </w:pPr>
            <w:r w:rsidRPr="00185525">
              <w:rPr>
                <w:color w:val="000000" w:themeColor="text1"/>
                <w:sz w:val="18"/>
                <w:szCs w:val="18"/>
              </w:rPr>
              <w:t>142</w:t>
            </w:r>
          </w:p>
        </w:tc>
        <w:tc>
          <w:tcPr>
            <w:tcW w:w="1248" w:type="pct"/>
            <w:tcBorders>
              <w:top w:val="nil"/>
              <w:left w:val="nil"/>
              <w:bottom w:val="nil"/>
              <w:right w:val="nil"/>
            </w:tcBorders>
          </w:tcPr>
          <w:p w14:paraId="291241D9" w14:textId="77777777" w:rsidR="00947B7B" w:rsidRPr="00185525" w:rsidRDefault="00947B7B" w:rsidP="00C23E54">
            <w:pPr>
              <w:jc w:val="center"/>
              <w:rPr>
                <w:color w:val="000000" w:themeColor="text1"/>
                <w:sz w:val="18"/>
                <w:szCs w:val="18"/>
              </w:rPr>
            </w:pPr>
            <w:r w:rsidRPr="00185525">
              <w:rPr>
                <w:color w:val="000000" w:themeColor="text1"/>
                <w:sz w:val="18"/>
                <w:szCs w:val="18"/>
              </w:rPr>
              <w:t>Öğrencilik</w:t>
            </w:r>
          </w:p>
          <w:p w14:paraId="3C74F4DA" w14:textId="77777777" w:rsidR="00947B7B" w:rsidRPr="00185525" w:rsidRDefault="00947B7B" w:rsidP="00C23E54">
            <w:pPr>
              <w:jc w:val="center"/>
              <w:rPr>
                <w:color w:val="000000" w:themeColor="text1"/>
                <w:sz w:val="18"/>
                <w:szCs w:val="18"/>
              </w:rPr>
            </w:pPr>
            <w:r w:rsidRPr="00185525">
              <w:rPr>
                <w:color w:val="000000" w:themeColor="text1"/>
                <w:sz w:val="18"/>
                <w:szCs w:val="18"/>
              </w:rPr>
              <w:t>Örgülü saç</w:t>
            </w:r>
          </w:p>
        </w:tc>
        <w:tc>
          <w:tcPr>
            <w:tcW w:w="469" w:type="pct"/>
            <w:tcBorders>
              <w:top w:val="nil"/>
              <w:left w:val="nil"/>
              <w:bottom w:val="nil"/>
              <w:right w:val="nil"/>
            </w:tcBorders>
          </w:tcPr>
          <w:p w14:paraId="6DE232EC"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p w14:paraId="19C87ED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BB803A9"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p w14:paraId="1D712B4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DB27466" w14:textId="77777777" w:rsidTr="00C23E54">
        <w:tc>
          <w:tcPr>
            <w:tcW w:w="313" w:type="pct"/>
            <w:tcBorders>
              <w:top w:val="nil"/>
              <w:left w:val="nil"/>
              <w:bottom w:val="nil"/>
              <w:right w:val="nil"/>
            </w:tcBorders>
          </w:tcPr>
          <w:p w14:paraId="364FAE65" w14:textId="77777777" w:rsidR="00947B7B" w:rsidRPr="00185525" w:rsidRDefault="00947B7B" w:rsidP="00C23E54">
            <w:pPr>
              <w:jc w:val="center"/>
              <w:rPr>
                <w:sz w:val="18"/>
                <w:szCs w:val="18"/>
              </w:rPr>
            </w:pPr>
            <w:r w:rsidRPr="00185525">
              <w:rPr>
                <w:sz w:val="18"/>
                <w:szCs w:val="18"/>
              </w:rPr>
              <w:t>45</w:t>
            </w:r>
          </w:p>
        </w:tc>
        <w:tc>
          <w:tcPr>
            <w:tcW w:w="1326" w:type="pct"/>
            <w:tcBorders>
              <w:top w:val="nil"/>
              <w:left w:val="nil"/>
              <w:bottom w:val="nil"/>
              <w:right w:val="nil"/>
            </w:tcBorders>
          </w:tcPr>
          <w:p w14:paraId="29E21D4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çok</w:t>
            </w:r>
            <w:proofErr w:type="gramEnd"/>
            <w:r w:rsidRPr="00185525">
              <w:rPr>
                <w:color w:val="000000" w:themeColor="text1"/>
                <w:sz w:val="18"/>
                <w:szCs w:val="18"/>
              </w:rPr>
              <w:t xml:space="preserve"> iyi değil</w:t>
            </w:r>
          </w:p>
        </w:tc>
        <w:tc>
          <w:tcPr>
            <w:tcW w:w="469" w:type="pct"/>
            <w:tcBorders>
              <w:top w:val="nil"/>
              <w:left w:val="nil"/>
              <w:bottom w:val="nil"/>
              <w:right w:val="nil"/>
            </w:tcBorders>
          </w:tcPr>
          <w:p w14:paraId="628901CE"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3D1728B5"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3C817EAC" w14:textId="77777777" w:rsidR="00947B7B" w:rsidRPr="00185525" w:rsidRDefault="00947B7B" w:rsidP="00C23E54">
            <w:pPr>
              <w:jc w:val="center"/>
              <w:rPr>
                <w:color w:val="000000" w:themeColor="text1"/>
                <w:sz w:val="18"/>
                <w:szCs w:val="18"/>
              </w:rPr>
            </w:pPr>
            <w:r w:rsidRPr="00185525">
              <w:rPr>
                <w:color w:val="000000" w:themeColor="text1"/>
                <w:sz w:val="18"/>
                <w:szCs w:val="18"/>
              </w:rPr>
              <w:t>143</w:t>
            </w:r>
          </w:p>
        </w:tc>
        <w:tc>
          <w:tcPr>
            <w:tcW w:w="1248" w:type="pct"/>
            <w:tcBorders>
              <w:top w:val="nil"/>
              <w:left w:val="nil"/>
              <w:bottom w:val="nil"/>
              <w:right w:val="nil"/>
            </w:tcBorders>
          </w:tcPr>
          <w:p w14:paraId="4EE55AE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perde</w:t>
            </w:r>
            <w:proofErr w:type="gramEnd"/>
          </w:p>
        </w:tc>
        <w:tc>
          <w:tcPr>
            <w:tcW w:w="469" w:type="pct"/>
            <w:tcBorders>
              <w:top w:val="nil"/>
              <w:left w:val="nil"/>
              <w:bottom w:val="nil"/>
              <w:right w:val="nil"/>
            </w:tcBorders>
          </w:tcPr>
          <w:p w14:paraId="4FDE637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19B4BA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781B5E4" w14:textId="77777777" w:rsidTr="00C23E54">
        <w:tc>
          <w:tcPr>
            <w:tcW w:w="313" w:type="pct"/>
            <w:tcBorders>
              <w:top w:val="nil"/>
              <w:left w:val="nil"/>
              <w:bottom w:val="nil"/>
              <w:right w:val="nil"/>
            </w:tcBorders>
          </w:tcPr>
          <w:p w14:paraId="22285D60" w14:textId="77777777" w:rsidR="00947B7B" w:rsidRPr="00185525" w:rsidRDefault="00947B7B" w:rsidP="00C23E54">
            <w:pPr>
              <w:jc w:val="center"/>
              <w:rPr>
                <w:sz w:val="18"/>
                <w:szCs w:val="18"/>
              </w:rPr>
            </w:pPr>
            <w:r w:rsidRPr="00185525">
              <w:rPr>
                <w:sz w:val="18"/>
                <w:szCs w:val="18"/>
              </w:rPr>
              <w:t>46</w:t>
            </w:r>
          </w:p>
        </w:tc>
        <w:tc>
          <w:tcPr>
            <w:tcW w:w="1326" w:type="pct"/>
            <w:tcBorders>
              <w:top w:val="nil"/>
              <w:left w:val="nil"/>
              <w:bottom w:val="nil"/>
              <w:right w:val="nil"/>
            </w:tcBorders>
          </w:tcPr>
          <w:p w14:paraId="0192EA1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çok</w:t>
            </w:r>
            <w:proofErr w:type="gramEnd"/>
            <w:r w:rsidRPr="00185525">
              <w:rPr>
                <w:color w:val="000000" w:themeColor="text1"/>
                <w:sz w:val="18"/>
                <w:szCs w:val="18"/>
              </w:rPr>
              <w:t xml:space="preserve"> konuşan biri</w:t>
            </w:r>
          </w:p>
        </w:tc>
        <w:tc>
          <w:tcPr>
            <w:tcW w:w="469" w:type="pct"/>
            <w:tcBorders>
              <w:top w:val="nil"/>
              <w:left w:val="nil"/>
              <w:bottom w:val="nil"/>
              <w:right w:val="nil"/>
            </w:tcBorders>
          </w:tcPr>
          <w:p w14:paraId="7C2A5ED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08682E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358C0E5" w14:textId="77777777" w:rsidR="00947B7B" w:rsidRPr="00185525" w:rsidRDefault="00947B7B" w:rsidP="00C23E54">
            <w:pPr>
              <w:jc w:val="center"/>
              <w:rPr>
                <w:color w:val="000000" w:themeColor="text1"/>
                <w:sz w:val="18"/>
                <w:szCs w:val="18"/>
              </w:rPr>
            </w:pPr>
            <w:r w:rsidRPr="00185525">
              <w:rPr>
                <w:color w:val="000000" w:themeColor="text1"/>
                <w:sz w:val="18"/>
                <w:szCs w:val="18"/>
              </w:rPr>
              <w:t>144</w:t>
            </w:r>
          </w:p>
        </w:tc>
        <w:tc>
          <w:tcPr>
            <w:tcW w:w="1248" w:type="pct"/>
            <w:tcBorders>
              <w:top w:val="nil"/>
              <w:left w:val="nil"/>
              <w:bottom w:val="nil"/>
              <w:right w:val="nil"/>
            </w:tcBorders>
          </w:tcPr>
          <w:p w14:paraId="3EECD70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pili</w:t>
            </w:r>
            <w:proofErr w:type="gramEnd"/>
            <w:r w:rsidRPr="00185525">
              <w:rPr>
                <w:color w:val="000000" w:themeColor="text1"/>
                <w:sz w:val="18"/>
                <w:szCs w:val="18"/>
              </w:rPr>
              <w:t xml:space="preserve"> bitmiş kumanda</w:t>
            </w:r>
          </w:p>
        </w:tc>
        <w:tc>
          <w:tcPr>
            <w:tcW w:w="469" w:type="pct"/>
            <w:tcBorders>
              <w:top w:val="nil"/>
              <w:left w:val="nil"/>
              <w:bottom w:val="nil"/>
              <w:right w:val="nil"/>
            </w:tcBorders>
          </w:tcPr>
          <w:p w14:paraId="1F01F19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89D599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84E6691" w14:textId="77777777" w:rsidTr="00C23E54">
        <w:tc>
          <w:tcPr>
            <w:tcW w:w="313" w:type="pct"/>
            <w:tcBorders>
              <w:top w:val="nil"/>
              <w:left w:val="nil"/>
              <w:bottom w:val="nil"/>
              <w:right w:val="nil"/>
            </w:tcBorders>
          </w:tcPr>
          <w:p w14:paraId="062BB7BC" w14:textId="77777777" w:rsidR="00947B7B" w:rsidRPr="00185525" w:rsidRDefault="00947B7B" w:rsidP="00C23E54">
            <w:pPr>
              <w:jc w:val="center"/>
              <w:rPr>
                <w:sz w:val="18"/>
                <w:szCs w:val="18"/>
              </w:rPr>
            </w:pPr>
            <w:r w:rsidRPr="00185525">
              <w:rPr>
                <w:sz w:val="18"/>
                <w:szCs w:val="18"/>
              </w:rPr>
              <w:t>47</w:t>
            </w:r>
          </w:p>
        </w:tc>
        <w:tc>
          <w:tcPr>
            <w:tcW w:w="1326" w:type="pct"/>
            <w:tcBorders>
              <w:top w:val="nil"/>
              <w:left w:val="nil"/>
              <w:bottom w:val="nil"/>
              <w:right w:val="nil"/>
            </w:tcBorders>
          </w:tcPr>
          <w:p w14:paraId="56345AD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çok</w:t>
            </w:r>
            <w:proofErr w:type="gramEnd"/>
            <w:r w:rsidRPr="00185525">
              <w:rPr>
                <w:color w:val="000000" w:themeColor="text1"/>
                <w:sz w:val="18"/>
                <w:szCs w:val="18"/>
              </w:rPr>
              <w:t xml:space="preserve"> kötü</w:t>
            </w:r>
          </w:p>
        </w:tc>
        <w:tc>
          <w:tcPr>
            <w:tcW w:w="469" w:type="pct"/>
            <w:tcBorders>
              <w:top w:val="nil"/>
              <w:left w:val="nil"/>
              <w:bottom w:val="nil"/>
              <w:right w:val="nil"/>
            </w:tcBorders>
          </w:tcPr>
          <w:p w14:paraId="318E0F79"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31F46A3A"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089C01AC" w14:textId="77777777" w:rsidR="00947B7B" w:rsidRPr="00185525" w:rsidRDefault="00947B7B" w:rsidP="00C23E54">
            <w:pPr>
              <w:jc w:val="center"/>
              <w:rPr>
                <w:color w:val="000000" w:themeColor="text1"/>
                <w:sz w:val="18"/>
                <w:szCs w:val="18"/>
              </w:rPr>
            </w:pPr>
            <w:r w:rsidRPr="00185525">
              <w:rPr>
                <w:color w:val="000000" w:themeColor="text1"/>
                <w:sz w:val="18"/>
                <w:szCs w:val="18"/>
              </w:rPr>
              <w:t>145</w:t>
            </w:r>
          </w:p>
        </w:tc>
        <w:tc>
          <w:tcPr>
            <w:tcW w:w="1248" w:type="pct"/>
            <w:tcBorders>
              <w:top w:val="nil"/>
              <w:left w:val="nil"/>
              <w:bottom w:val="nil"/>
              <w:right w:val="nil"/>
            </w:tcBorders>
          </w:tcPr>
          <w:p w14:paraId="63F8EBB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pusula</w:t>
            </w:r>
            <w:proofErr w:type="gramEnd"/>
          </w:p>
        </w:tc>
        <w:tc>
          <w:tcPr>
            <w:tcW w:w="469" w:type="pct"/>
            <w:tcBorders>
              <w:top w:val="nil"/>
              <w:left w:val="nil"/>
              <w:bottom w:val="nil"/>
              <w:right w:val="nil"/>
            </w:tcBorders>
          </w:tcPr>
          <w:p w14:paraId="5F77A93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CA385B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9048249" w14:textId="77777777" w:rsidTr="00C23E54">
        <w:tc>
          <w:tcPr>
            <w:tcW w:w="313" w:type="pct"/>
            <w:tcBorders>
              <w:top w:val="nil"/>
              <w:left w:val="nil"/>
              <w:bottom w:val="nil"/>
              <w:right w:val="nil"/>
            </w:tcBorders>
          </w:tcPr>
          <w:p w14:paraId="72C1D0BE" w14:textId="77777777" w:rsidR="00947B7B" w:rsidRPr="00185525" w:rsidRDefault="00947B7B" w:rsidP="00C23E54">
            <w:pPr>
              <w:jc w:val="center"/>
              <w:rPr>
                <w:sz w:val="18"/>
                <w:szCs w:val="18"/>
              </w:rPr>
            </w:pPr>
            <w:r w:rsidRPr="00185525">
              <w:rPr>
                <w:sz w:val="18"/>
                <w:szCs w:val="18"/>
              </w:rPr>
              <w:t>48</w:t>
            </w:r>
          </w:p>
        </w:tc>
        <w:tc>
          <w:tcPr>
            <w:tcW w:w="1326" w:type="pct"/>
            <w:tcBorders>
              <w:top w:val="nil"/>
              <w:left w:val="nil"/>
              <w:bottom w:val="nil"/>
              <w:right w:val="nil"/>
            </w:tcBorders>
          </w:tcPr>
          <w:p w14:paraId="107203D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çöp</w:t>
            </w:r>
            <w:proofErr w:type="gramEnd"/>
          </w:p>
        </w:tc>
        <w:tc>
          <w:tcPr>
            <w:tcW w:w="469" w:type="pct"/>
            <w:tcBorders>
              <w:top w:val="nil"/>
              <w:left w:val="nil"/>
              <w:bottom w:val="nil"/>
              <w:right w:val="nil"/>
            </w:tcBorders>
          </w:tcPr>
          <w:p w14:paraId="0109D12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0A8B52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33A9507" w14:textId="77777777" w:rsidR="00947B7B" w:rsidRPr="00185525" w:rsidRDefault="00947B7B" w:rsidP="00C23E54">
            <w:pPr>
              <w:jc w:val="center"/>
              <w:rPr>
                <w:color w:val="000000" w:themeColor="text1"/>
                <w:sz w:val="18"/>
                <w:szCs w:val="18"/>
              </w:rPr>
            </w:pPr>
            <w:r w:rsidRPr="00185525">
              <w:rPr>
                <w:color w:val="000000" w:themeColor="text1"/>
                <w:sz w:val="18"/>
                <w:szCs w:val="18"/>
              </w:rPr>
              <w:t>146</w:t>
            </w:r>
          </w:p>
        </w:tc>
        <w:tc>
          <w:tcPr>
            <w:tcW w:w="1248" w:type="pct"/>
            <w:tcBorders>
              <w:top w:val="nil"/>
              <w:left w:val="nil"/>
              <w:bottom w:val="nil"/>
              <w:right w:val="nil"/>
            </w:tcBorders>
          </w:tcPr>
          <w:p w14:paraId="4973F64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resim</w:t>
            </w:r>
            <w:proofErr w:type="gramEnd"/>
            <w:r w:rsidRPr="00185525">
              <w:rPr>
                <w:color w:val="000000" w:themeColor="text1"/>
                <w:sz w:val="18"/>
                <w:szCs w:val="18"/>
              </w:rPr>
              <w:t xml:space="preserve"> yapmak</w:t>
            </w:r>
          </w:p>
        </w:tc>
        <w:tc>
          <w:tcPr>
            <w:tcW w:w="469" w:type="pct"/>
            <w:tcBorders>
              <w:top w:val="nil"/>
              <w:left w:val="nil"/>
              <w:bottom w:val="nil"/>
              <w:right w:val="nil"/>
            </w:tcBorders>
          </w:tcPr>
          <w:p w14:paraId="00BCA9C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0C963B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77DFDF8" w14:textId="77777777" w:rsidTr="00C23E54">
        <w:tc>
          <w:tcPr>
            <w:tcW w:w="313" w:type="pct"/>
            <w:tcBorders>
              <w:top w:val="nil"/>
              <w:left w:val="nil"/>
              <w:bottom w:val="nil"/>
              <w:right w:val="nil"/>
            </w:tcBorders>
          </w:tcPr>
          <w:p w14:paraId="2D06FF0A" w14:textId="77777777" w:rsidR="00947B7B" w:rsidRPr="00185525" w:rsidRDefault="00947B7B" w:rsidP="00C23E54">
            <w:pPr>
              <w:jc w:val="center"/>
              <w:rPr>
                <w:sz w:val="18"/>
                <w:szCs w:val="18"/>
              </w:rPr>
            </w:pPr>
            <w:r w:rsidRPr="00185525">
              <w:rPr>
                <w:sz w:val="18"/>
                <w:szCs w:val="18"/>
              </w:rPr>
              <w:t>49</w:t>
            </w:r>
          </w:p>
        </w:tc>
        <w:tc>
          <w:tcPr>
            <w:tcW w:w="1326" w:type="pct"/>
            <w:tcBorders>
              <w:top w:val="nil"/>
              <w:left w:val="nil"/>
              <w:bottom w:val="nil"/>
              <w:right w:val="nil"/>
            </w:tcBorders>
          </w:tcPr>
          <w:p w14:paraId="0072F84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daldan</w:t>
            </w:r>
            <w:proofErr w:type="gramEnd"/>
            <w:r w:rsidRPr="00185525">
              <w:rPr>
                <w:color w:val="000000" w:themeColor="text1"/>
                <w:sz w:val="18"/>
                <w:szCs w:val="18"/>
              </w:rPr>
              <w:t xml:space="preserve"> düşen kuru yaprak</w:t>
            </w:r>
          </w:p>
        </w:tc>
        <w:tc>
          <w:tcPr>
            <w:tcW w:w="469" w:type="pct"/>
            <w:tcBorders>
              <w:top w:val="nil"/>
              <w:left w:val="nil"/>
              <w:bottom w:val="nil"/>
              <w:right w:val="nil"/>
            </w:tcBorders>
          </w:tcPr>
          <w:p w14:paraId="55AB86D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061F30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8B43213" w14:textId="77777777" w:rsidR="00947B7B" w:rsidRPr="00185525" w:rsidRDefault="00947B7B" w:rsidP="00C23E54">
            <w:pPr>
              <w:jc w:val="center"/>
              <w:rPr>
                <w:color w:val="000000" w:themeColor="text1"/>
                <w:sz w:val="18"/>
                <w:szCs w:val="18"/>
              </w:rPr>
            </w:pPr>
            <w:r w:rsidRPr="00185525">
              <w:rPr>
                <w:color w:val="000000" w:themeColor="text1"/>
                <w:sz w:val="18"/>
                <w:szCs w:val="18"/>
              </w:rPr>
              <w:t>147</w:t>
            </w:r>
          </w:p>
        </w:tc>
        <w:tc>
          <w:tcPr>
            <w:tcW w:w="1248" w:type="pct"/>
            <w:tcBorders>
              <w:top w:val="nil"/>
              <w:left w:val="nil"/>
              <w:bottom w:val="nil"/>
              <w:right w:val="nil"/>
            </w:tcBorders>
          </w:tcPr>
          <w:p w14:paraId="73F1CC0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rezalet</w:t>
            </w:r>
            <w:proofErr w:type="gramEnd"/>
          </w:p>
        </w:tc>
        <w:tc>
          <w:tcPr>
            <w:tcW w:w="469" w:type="pct"/>
            <w:tcBorders>
              <w:top w:val="nil"/>
              <w:left w:val="nil"/>
              <w:bottom w:val="nil"/>
              <w:right w:val="nil"/>
            </w:tcBorders>
          </w:tcPr>
          <w:p w14:paraId="1E2D338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71EE68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61F0AA6" w14:textId="77777777" w:rsidTr="00C23E54">
        <w:tc>
          <w:tcPr>
            <w:tcW w:w="313" w:type="pct"/>
            <w:tcBorders>
              <w:top w:val="nil"/>
              <w:left w:val="nil"/>
              <w:bottom w:val="nil"/>
              <w:right w:val="nil"/>
            </w:tcBorders>
          </w:tcPr>
          <w:p w14:paraId="0784C66C" w14:textId="77777777" w:rsidR="00947B7B" w:rsidRPr="00185525" w:rsidRDefault="00947B7B" w:rsidP="00C23E54">
            <w:pPr>
              <w:jc w:val="center"/>
              <w:rPr>
                <w:sz w:val="18"/>
                <w:szCs w:val="18"/>
              </w:rPr>
            </w:pPr>
            <w:r w:rsidRPr="00185525">
              <w:rPr>
                <w:sz w:val="18"/>
                <w:szCs w:val="18"/>
              </w:rPr>
              <w:t>50</w:t>
            </w:r>
          </w:p>
        </w:tc>
        <w:tc>
          <w:tcPr>
            <w:tcW w:w="1326" w:type="pct"/>
            <w:tcBorders>
              <w:top w:val="nil"/>
              <w:left w:val="nil"/>
              <w:bottom w:val="nil"/>
              <w:right w:val="nil"/>
            </w:tcBorders>
          </w:tcPr>
          <w:p w14:paraId="0BBCE0F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dans</w:t>
            </w:r>
            <w:proofErr w:type="gramEnd"/>
            <w:r w:rsidRPr="00185525">
              <w:rPr>
                <w:color w:val="000000" w:themeColor="text1"/>
                <w:sz w:val="18"/>
                <w:szCs w:val="18"/>
              </w:rPr>
              <w:t xml:space="preserve"> etmek</w:t>
            </w:r>
          </w:p>
        </w:tc>
        <w:tc>
          <w:tcPr>
            <w:tcW w:w="469" w:type="pct"/>
            <w:tcBorders>
              <w:top w:val="nil"/>
              <w:left w:val="nil"/>
              <w:bottom w:val="nil"/>
              <w:right w:val="nil"/>
            </w:tcBorders>
          </w:tcPr>
          <w:p w14:paraId="680F6BB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2A48C0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D9D7B27" w14:textId="77777777" w:rsidR="00947B7B" w:rsidRPr="00185525" w:rsidRDefault="00947B7B" w:rsidP="00C23E54">
            <w:pPr>
              <w:jc w:val="center"/>
              <w:rPr>
                <w:color w:val="000000" w:themeColor="text1"/>
                <w:sz w:val="18"/>
                <w:szCs w:val="18"/>
              </w:rPr>
            </w:pPr>
            <w:r w:rsidRPr="00185525">
              <w:rPr>
                <w:color w:val="000000" w:themeColor="text1"/>
                <w:sz w:val="18"/>
                <w:szCs w:val="18"/>
              </w:rPr>
              <w:t>148</w:t>
            </w:r>
          </w:p>
        </w:tc>
        <w:tc>
          <w:tcPr>
            <w:tcW w:w="1248" w:type="pct"/>
            <w:tcBorders>
              <w:top w:val="nil"/>
              <w:left w:val="nil"/>
              <w:bottom w:val="nil"/>
              <w:right w:val="nil"/>
            </w:tcBorders>
          </w:tcPr>
          <w:p w14:paraId="4D8A7C5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sistem</w:t>
            </w:r>
            <w:proofErr w:type="gramEnd"/>
          </w:p>
        </w:tc>
        <w:tc>
          <w:tcPr>
            <w:tcW w:w="469" w:type="pct"/>
            <w:tcBorders>
              <w:top w:val="nil"/>
              <w:left w:val="nil"/>
              <w:bottom w:val="nil"/>
              <w:right w:val="nil"/>
            </w:tcBorders>
          </w:tcPr>
          <w:p w14:paraId="54D18C3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5FC2B8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12BCE72" w14:textId="77777777" w:rsidTr="00C23E54">
        <w:tc>
          <w:tcPr>
            <w:tcW w:w="313" w:type="pct"/>
            <w:tcBorders>
              <w:top w:val="nil"/>
              <w:left w:val="nil"/>
              <w:bottom w:val="nil"/>
              <w:right w:val="nil"/>
            </w:tcBorders>
          </w:tcPr>
          <w:p w14:paraId="5FE86103" w14:textId="77777777" w:rsidR="00947B7B" w:rsidRPr="00185525" w:rsidRDefault="00947B7B" w:rsidP="00C23E54">
            <w:pPr>
              <w:jc w:val="center"/>
              <w:rPr>
                <w:sz w:val="18"/>
                <w:szCs w:val="18"/>
              </w:rPr>
            </w:pPr>
            <w:r w:rsidRPr="00185525">
              <w:rPr>
                <w:sz w:val="18"/>
                <w:szCs w:val="18"/>
              </w:rPr>
              <w:t>51</w:t>
            </w:r>
          </w:p>
        </w:tc>
        <w:tc>
          <w:tcPr>
            <w:tcW w:w="1326" w:type="pct"/>
            <w:tcBorders>
              <w:top w:val="nil"/>
              <w:left w:val="nil"/>
              <w:bottom w:val="nil"/>
              <w:right w:val="nil"/>
            </w:tcBorders>
          </w:tcPr>
          <w:p w14:paraId="70DEA0B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dinlemediğim</w:t>
            </w:r>
            <w:proofErr w:type="gramEnd"/>
            <w:r w:rsidRPr="00185525">
              <w:rPr>
                <w:color w:val="000000" w:themeColor="text1"/>
                <w:sz w:val="18"/>
                <w:szCs w:val="18"/>
              </w:rPr>
              <w:t xml:space="preserve"> şarkı</w:t>
            </w:r>
          </w:p>
        </w:tc>
        <w:tc>
          <w:tcPr>
            <w:tcW w:w="469" w:type="pct"/>
            <w:tcBorders>
              <w:top w:val="nil"/>
              <w:left w:val="nil"/>
              <w:bottom w:val="nil"/>
              <w:right w:val="nil"/>
            </w:tcBorders>
          </w:tcPr>
          <w:p w14:paraId="27C819D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2934DA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816DAA2" w14:textId="77777777" w:rsidR="00947B7B" w:rsidRPr="00185525" w:rsidRDefault="00947B7B" w:rsidP="00C23E54">
            <w:pPr>
              <w:jc w:val="center"/>
              <w:rPr>
                <w:color w:val="000000" w:themeColor="text1"/>
                <w:sz w:val="18"/>
                <w:szCs w:val="18"/>
              </w:rPr>
            </w:pPr>
            <w:r w:rsidRPr="00185525">
              <w:rPr>
                <w:color w:val="000000" w:themeColor="text1"/>
                <w:sz w:val="18"/>
                <w:szCs w:val="18"/>
              </w:rPr>
              <w:t>149</w:t>
            </w:r>
          </w:p>
        </w:tc>
        <w:tc>
          <w:tcPr>
            <w:tcW w:w="1248" w:type="pct"/>
            <w:tcBorders>
              <w:top w:val="nil"/>
              <w:left w:val="nil"/>
              <w:bottom w:val="nil"/>
              <w:right w:val="nil"/>
            </w:tcBorders>
          </w:tcPr>
          <w:p w14:paraId="0FCE3FF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siyah</w:t>
            </w:r>
            <w:proofErr w:type="gramEnd"/>
          </w:p>
        </w:tc>
        <w:tc>
          <w:tcPr>
            <w:tcW w:w="469" w:type="pct"/>
            <w:tcBorders>
              <w:top w:val="nil"/>
              <w:left w:val="nil"/>
              <w:bottom w:val="nil"/>
              <w:right w:val="nil"/>
            </w:tcBorders>
          </w:tcPr>
          <w:p w14:paraId="7678824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82BBE2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B557447" w14:textId="77777777" w:rsidTr="00C23E54">
        <w:tc>
          <w:tcPr>
            <w:tcW w:w="313" w:type="pct"/>
            <w:tcBorders>
              <w:top w:val="nil"/>
              <w:left w:val="nil"/>
              <w:bottom w:val="nil"/>
              <w:right w:val="nil"/>
            </w:tcBorders>
          </w:tcPr>
          <w:p w14:paraId="589B95D3" w14:textId="77777777" w:rsidR="00947B7B" w:rsidRPr="00185525" w:rsidRDefault="00947B7B" w:rsidP="00C23E54">
            <w:pPr>
              <w:jc w:val="center"/>
              <w:rPr>
                <w:sz w:val="18"/>
                <w:szCs w:val="18"/>
              </w:rPr>
            </w:pPr>
            <w:r w:rsidRPr="00185525">
              <w:rPr>
                <w:sz w:val="18"/>
                <w:szCs w:val="18"/>
              </w:rPr>
              <w:lastRenderedPageBreak/>
              <w:t>52</w:t>
            </w:r>
          </w:p>
        </w:tc>
        <w:tc>
          <w:tcPr>
            <w:tcW w:w="1326" w:type="pct"/>
            <w:tcBorders>
              <w:top w:val="nil"/>
              <w:left w:val="nil"/>
              <w:bottom w:val="nil"/>
              <w:right w:val="nil"/>
            </w:tcBorders>
          </w:tcPr>
          <w:p w14:paraId="63CF922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dişli</w:t>
            </w:r>
            <w:proofErr w:type="gramEnd"/>
            <w:r w:rsidRPr="00185525">
              <w:rPr>
                <w:color w:val="000000" w:themeColor="text1"/>
                <w:sz w:val="18"/>
                <w:szCs w:val="18"/>
              </w:rPr>
              <w:t xml:space="preserve"> çark</w:t>
            </w:r>
          </w:p>
        </w:tc>
        <w:tc>
          <w:tcPr>
            <w:tcW w:w="469" w:type="pct"/>
            <w:tcBorders>
              <w:top w:val="nil"/>
              <w:left w:val="nil"/>
              <w:bottom w:val="nil"/>
              <w:right w:val="nil"/>
            </w:tcBorders>
          </w:tcPr>
          <w:p w14:paraId="2D26951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C338D8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0C8F731" w14:textId="77777777" w:rsidR="00947B7B" w:rsidRPr="00185525" w:rsidRDefault="00947B7B" w:rsidP="00C23E54">
            <w:pPr>
              <w:jc w:val="center"/>
              <w:rPr>
                <w:color w:val="000000" w:themeColor="text1"/>
                <w:sz w:val="18"/>
                <w:szCs w:val="18"/>
              </w:rPr>
            </w:pPr>
            <w:r w:rsidRPr="00185525">
              <w:rPr>
                <w:color w:val="000000" w:themeColor="text1"/>
                <w:sz w:val="18"/>
                <w:szCs w:val="18"/>
              </w:rPr>
              <w:t>150</w:t>
            </w:r>
          </w:p>
        </w:tc>
        <w:tc>
          <w:tcPr>
            <w:tcW w:w="1248" w:type="pct"/>
            <w:tcBorders>
              <w:top w:val="nil"/>
              <w:left w:val="nil"/>
              <w:bottom w:val="nil"/>
              <w:right w:val="nil"/>
            </w:tcBorders>
          </w:tcPr>
          <w:p w14:paraId="58BFDE6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slaytı</w:t>
            </w:r>
            <w:proofErr w:type="gramEnd"/>
            <w:r w:rsidRPr="00185525">
              <w:rPr>
                <w:color w:val="000000" w:themeColor="text1"/>
                <w:sz w:val="18"/>
                <w:szCs w:val="18"/>
              </w:rPr>
              <w:t xml:space="preserve"> hazırlama aşaması</w:t>
            </w:r>
          </w:p>
        </w:tc>
        <w:tc>
          <w:tcPr>
            <w:tcW w:w="469" w:type="pct"/>
            <w:tcBorders>
              <w:top w:val="nil"/>
              <w:left w:val="nil"/>
              <w:bottom w:val="nil"/>
              <w:right w:val="nil"/>
            </w:tcBorders>
          </w:tcPr>
          <w:p w14:paraId="53C3F9D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053D66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48737A0" w14:textId="77777777" w:rsidTr="00C23E54">
        <w:tc>
          <w:tcPr>
            <w:tcW w:w="313" w:type="pct"/>
            <w:tcBorders>
              <w:top w:val="nil"/>
              <w:left w:val="nil"/>
              <w:bottom w:val="nil"/>
              <w:right w:val="nil"/>
            </w:tcBorders>
          </w:tcPr>
          <w:p w14:paraId="285AA47B" w14:textId="77777777" w:rsidR="00947B7B" w:rsidRPr="00185525" w:rsidRDefault="00947B7B" w:rsidP="00C23E54">
            <w:pPr>
              <w:jc w:val="center"/>
              <w:rPr>
                <w:sz w:val="18"/>
                <w:szCs w:val="18"/>
              </w:rPr>
            </w:pPr>
            <w:r w:rsidRPr="00185525">
              <w:rPr>
                <w:sz w:val="18"/>
                <w:szCs w:val="18"/>
              </w:rPr>
              <w:t>53</w:t>
            </w:r>
          </w:p>
        </w:tc>
        <w:tc>
          <w:tcPr>
            <w:tcW w:w="1326" w:type="pct"/>
            <w:tcBorders>
              <w:top w:val="nil"/>
              <w:left w:val="nil"/>
              <w:bottom w:val="nil"/>
              <w:right w:val="nil"/>
            </w:tcBorders>
          </w:tcPr>
          <w:p w14:paraId="3864D09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doğa</w:t>
            </w:r>
            <w:proofErr w:type="gramEnd"/>
          </w:p>
        </w:tc>
        <w:tc>
          <w:tcPr>
            <w:tcW w:w="469" w:type="pct"/>
            <w:tcBorders>
              <w:top w:val="nil"/>
              <w:left w:val="nil"/>
              <w:bottom w:val="nil"/>
              <w:right w:val="nil"/>
            </w:tcBorders>
          </w:tcPr>
          <w:p w14:paraId="0EA3C6E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C12DB7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A7A69FA" w14:textId="77777777" w:rsidR="00947B7B" w:rsidRPr="00185525" w:rsidRDefault="00947B7B" w:rsidP="00C23E54">
            <w:pPr>
              <w:jc w:val="center"/>
              <w:rPr>
                <w:color w:val="000000" w:themeColor="text1"/>
                <w:sz w:val="18"/>
                <w:szCs w:val="18"/>
              </w:rPr>
            </w:pPr>
            <w:r w:rsidRPr="00185525">
              <w:rPr>
                <w:color w:val="000000" w:themeColor="text1"/>
                <w:sz w:val="18"/>
                <w:szCs w:val="18"/>
              </w:rPr>
              <w:t>151</w:t>
            </w:r>
          </w:p>
        </w:tc>
        <w:tc>
          <w:tcPr>
            <w:tcW w:w="1248" w:type="pct"/>
            <w:tcBorders>
              <w:top w:val="nil"/>
              <w:left w:val="nil"/>
              <w:bottom w:val="nil"/>
              <w:right w:val="nil"/>
            </w:tcBorders>
          </w:tcPr>
          <w:p w14:paraId="05407E6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solucan</w:t>
            </w:r>
            <w:proofErr w:type="gramEnd"/>
            <w:r w:rsidRPr="00185525">
              <w:rPr>
                <w:color w:val="000000" w:themeColor="text1"/>
                <w:sz w:val="18"/>
                <w:szCs w:val="18"/>
              </w:rPr>
              <w:t xml:space="preserve"> deliği</w:t>
            </w:r>
          </w:p>
        </w:tc>
        <w:tc>
          <w:tcPr>
            <w:tcW w:w="469" w:type="pct"/>
            <w:tcBorders>
              <w:top w:val="nil"/>
              <w:left w:val="nil"/>
              <w:bottom w:val="nil"/>
              <w:right w:val="nil"/>
            </w:tcBorders>
          </w:tcPr>
          <w:p w14:paraId="163EF6F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89418C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CA3F6E1" w14:textId="77777777" w:rsidTr="00C23E54">
        <w:tc>
          <w:tcPr>
            <w:tcW w:w="313" w:type="pct"/>
            <w:tcBorders>
              <w:top w:val="nil"/>
              <w:left w:val="nil"/>
              <w:bottom w:val="nil"/>
              <w:right w:val="nil"/>
            </w:tcBorders>
          </w:tcPr>
          <w:p w14:paraId="426DCAD8" w14:textId="77777777" w:rsidR="00947B7B" w:rsidRPr="00185525" w:rsidRDefault="00947B7B" w:rsidP="00C23E54">
            <w:pPr>
              <w:jc w:val="center"/>
              <w:rPr>
                <w:sz w:val="18"/>
                <w:szCs w:val="18"/>
              </w:rPr>
            </w:pPr>
            <w:r w:rsidRPr="00185525">
              <w:rPr>
                <w:sz w:val="18"/>
                <w:szCs w:val="18"/>
              </w:rPr>
              <w:t>54</w:t>
            </w:r>
          </w:p>
        </w:tc>
        <w:tc>
          <w:tcPr>
            <w:tcW w:w="1326" w:type="pct"/>
            <w:tcBorders>
              <w:top w:val="nil"/>
              <w:left w:val="nil"/>
              <w:bottom w:val="nil"/>
              <w:right w:val="nil"/>
            </w:tcBorders>
          </w:tcPr>
          <w:p w14:paraId="090B9285"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dolapta</w:t>
            </w:r>
            <w:proofErr w:type="gramEnd"/>
            <w:r w:rsidRPr="00185525">
              <w:rPr>
                <w:color w:val="000000" w:themeColor="text1"/>
                <w:sz w:val="18"/>
                <w:szCs w:val="18"/>
              </w:rPr>
              <w:t xml:space="preserve"> giymediğim elbise</w:t>
            </w:r>
          </w:p>
        </w:tc>
        <w:tc>
          <w:tcPr>
            <w:tcW w:w="469" w:type="pct"/>
            <w:tcBorders>
              <w:top w:val="nil"/>
              <w:left w:val="nil"/>
              <w:bottom w:val="nil"/>
              <w:right w:val="nil"/>
            </w:tcBorders>
          </w:tcPr>
          <w:p w14:paraId="1C00A7D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033034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011620F" w14:textId="77777777" w:rsidR="00947B7B" w:rsidRPr="00185525" w:rsidRDefault="00947B7B" w:rsidP="00C23E54">
            <w:pPr>
              <w:jc w:val="center"/>
              <w:rPr>
                <w:color w:val="000000" w:themeColor="text1"/>
                <w:sz w:val="18"/>
                <w:szCs w:val="18"/>
              </w:rPr>
            </w:pPr>
            <w:r w:rsidRPr="00185525">
              <w:rPr>
                <w:color w:val="000000" w:themeColor="text1"/>
                <w:sz w:val="18"/>
                <w:szCs w:val="18"/>
              </w:rPr>
              <w:t>152</w:t>
            </w:r>
          </w:p>
        </w:tc>
        <w:tc>
          <w:tcPr>
            <w:tcW w:w="1248" w:type="pct"/>
            <w:tcBorders>
              <w:top w:val="nil"/>
              <w:left w:val="nil"/>
              <w:bottom w:val="nil"/>
              <w:right w:val="nil"/>
            </w:tcBorders>
          </w:tcPr>
          <w:p w14:paraId="55EB93D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su</w:t>
            </w:r>
            <w:proofErr w:type="gramEnd"/>
          </w:p>
        </w:tc>
        <w:tc>
          <w:tcPr>
            <w:tcW w:w="469" w:type="pct"/>
            <w:tcBorders>
              <w:top w:val="nil"/>
              <w:left w:val="nil"/>
              <w:bottom w:val="nil"/>
              <w:right w:val="nil"/>
            </w:tcBorders>
          </w:tcPr>
          <w:p w14:paraId="4992A5D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9F239E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973823F" w14:textId="77777777" w:rsidTr="00C23E54">
        <w:tc>
          <w:tcPr>
            <w:tcW w:w="313" w:type="pct"/>
            <w:tcBorders>
              <w:top w:val="nil"/>
              <w:left w:val="nil"/>
              <w:bottom w:val="nil"/>
              <w:right w:val="nil"/>
            </w:tcBorders>
          </w:tcPr>
          <w:p w14:paraId="39431D22" w14:textId="77777777" w:rsidR="00947B7B" w:rsidRPr="00185525" w:rsidRDefault="00947B7B" w:rsidP="00C23E54">
            <w:pPr>
              <w:jc w:val="center"/>
              <w:rPr>
                <w:sz w:val="18"/>
                <w:szCs w:val="18"/>
              </w:rPr>
            </w:pPr>
            <w:r w:rsidRPr="00185525">
              <w:rPr>
                <w:sz w:val="18"/>
                <w:szCs w:val="18"/>
              </w:rPr>
              <w:t>55</w:t>
            </w:r>
          </w:p>
        </w:tc>
        <w:tc>
          <w:tcPr>
            <w:tcW w:w="1326" w:type="pct"/>
            <w:tcBorders>
              <w:top w:val="nil"/>
              <w:left w:val="nil"/>
              <w:bottom w:val="nil"/>
              <w:right w:val="nil"/>
            </w:tcBorders>
          </w:tcPr>
          <w:p w14:paraId="5EC183E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dolar</w:t>
            </w:r>
            <w:proofErr w:type="gramEnd"/>
          </w:p>
        </w:tc>
        <w:tc>
          <w:tcPr>
            <w:tcW w:w="469" w:type="pct"/>
            <w:tcBorders>
              <w:top w:val="nil"/>
              <w:left w:val="nil"/>
              <w:bottom w:val="nil"/>
              <w:right w:val="nil"/>
            </w:tcBorders>
          </w:tcPr>
          <w:p w14:paraId="40ED497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A286EA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C2A4314" w14:textId="77777777" w:rsidR="00947B7B" w:rsidRPr="00185525" w:rsidRDefault="00947B7B" w:rsidP="00C23E54">
            <w:pPr>
              <w:jc w:val="center"/>
              <w:rPr>
                <w:color w:val="000000" w:themeColor="text1"/>
                <w:sz w:val="18"/>
                <w:szCs w:val="18"/>
              </w:rPr>
            </w:pPr>
            <w:r w:rsidRPr="00185525">
              <w:rPr>
                <w:color w:val="000000" w:themeColor="text1"/>
                <w:sz w:val="18"/>
                <w:szCs w:val="18"/>
              </w:rPr>
              <w:t>153</w:t>
            </w:r>
          </w:p>
        </w:tc>
        <w:tc>
          <w:tcPr>
            <w:tcW w:w="1248" w:type="pct"/>
            <w:tcBorders>
              <w:top w:val="nil"/>
              <w:left w:val="nil"/>
              <w:bottom w:val="nil"/>
              <w:right w:val="nil"/>
            </w:tcBorders>
          </w:tcPr>
          <w:p w14:paraId="6C5C2F81" w14:textId="77777777" w:rsidR="00947B7B" w:rsidRPr="00185525" w:rsidRDefault="00947B7B" w:rsidP="00C23E54">
            <w:pPr>
              <w:jc w:val="center"/>
              <w:rPr>
                <w:color w:val="000000" w:themeColor="text1"/>
                <w:sz w:val="18"/>
                <w:szCs w:val="18"/>
              </w:rPr>
            </w:pPr>
            <w:r w:rsidRPr="00185525">
              <w:rPr>
                <w:color w:val="000000" w:themeColor="text1"/>
                <w:sz w:val="18"/>
                <w:szCs w:val="18"/>
              </w:rPr>
              <w:t>Sultan Abdülhamit dönemi</w:t>
            </w:r>
          </w:p>
        </w:tc>
        <w:tc>
          <w:tcPr>
            <w:tcW w:w="469" w:type="pct"/>
            <w:tcBorders>
              <w:top w:val="nil"/>
              <w:left w:val="nil"/>
              <w:bottom w:val="nil"/>
              <w:right w:val="nil"/>
            </w:tcBorders>
          </w:tcPr>
          <w:p w14:paraId="27974E8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2ABF21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28E7D89" w14:textId="77777777" w:rsidTr="00C23E54">
        <w:tc>
          <w:tcPr>
            <w:tcW w:w="313" w:type="pct"/>
            <w:tcBorders>
              <w:top w:val="nil"/>
              <w:left w:val="nil"/>
              <w:bottom w:val="nil"/>
              <w:right w:val="nil"/>
            </w:tcBorders>
          </w:tcPr>
          <w:p w14:paraId="6F588AB8" w14:textId="77777777" w:rsidR="00947B7B" w:rsidRPr="00185525" w:rsidRDefault="00947B7B" w:rsidP="00C23E54">
            <w:pPr>
              <w:jc w:val="center"/>
              <w:rPr>
                <w:sz w:val="18"/>
                <w:szCs w:val="18"/>
              </w:rPr>
            </w:pPr>
            <w:r w:rsidRPr="00185525">
              <w:rPr>
                <w:sz w:val="18"/>
                <w:szCs w:val="18"/>
              </w:rPr>
              <w:t>56</w:t>
            </w:r>
          </w:p>
        </w:tc>
        <w:tc>
          <w:tcPr>
            <w:tcW w:w="1326" w:type="pct"/>
            <w:tcBorders>
              <w:top w:val="nil"/>
              <w:left w:val="nil"/>
              <w:bottom w:val="nil"/>
              <w:right w:val="nil"/>
            </w:tcBorders>
          </w:tcPr>
          <w:p w14:paraId="32CE9AE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eğitici</w:t>
            </w:r>
            <w:proofErr w:type="gramEnd"/>
            <w:r w:rsidRPr="00185525">
              <w:rPr>
                <w:color w:val="000000" w:themeColor="text1"/>
                <w:sz w:val="18"/>
                <w:szCs w:val="18"/>
              </w:rPr>
              <w:t xml:space="preserve"> belgesel izlemek</w:t>
            </w:r>
          </w:p>
        </w:tc>
        <w:tc>
          <w:tcPr>
            <w:tcW w:w="469" w:type="pct"/>
            <w:tcBorders>
              <w:top w:val="nil"/>
              <w:left w:val="nil"/>
              <w:bottom w:val="nil"/>
              <w:right w:val="nil"/>
            </w:tcBorders>
          </w:tcPr>
          <w:p w14:paraId="3B192C5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FC5F33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80FA1D9" w14:textId="77777777" w:rsidR="00947B7B" w:rsidRPr="00185525" w:rsidRDefault="00947B7B" w:rsidP="00C23E54">
            <w:pPr>
              <w:jc w:val="center"/>
              <w:rPr>
                <w:color w:val="000000" w:themeColor="text1"/>
                <w:sz w:val="18"/>
                <w:szCs w:val="18"/>
              </w:rPr>
            </w:pPr>
            <w:r w:rsidRPr="00185525">
              <w:rPr>
                <w:color w:val="000000" w:themeColor="text1"/>
                <w:sz w:val="18"/>
                <w:szCs w:val="18"/>
              </w:rPr>
              <w:t>154</w:t>
            </w:r>
          </w:p>
        </w:tc>
        <w:tc>
          <w:tcPr>
            <w:tcW w:w="1248" w:type="pct"/>
            <w:tcBorders>
              <w:top w:val="nil"/>
              <w:left w:val="nil"/>
              <w:bottom w:val="nil"/>
              <w:right w:val="nil"/>
            </w:tcBorders>
          </w:tcPr>
          <w:p w14:paraId="0AC0F62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şarjı</w:t>
            </w:r>
            <w:proofErr w:type="gramEnd"/>
            <w:r w:rsidRPr="00185525">
              <w:rPr>
                <w:color w:val="000000" w:themeColor="text1"/>
                <w:sz w:val="18"/>
                <w:szCs w:val="18"/>
              </w:rPr>
              <w:t xml:space="preserve"> bitmiş telefon</w:t>
            </w:r>
          </w:p>
        </w:tc>
        <w:tc>
          <w:tcPr>
            <w:tcW w:w="469" w:type="pct"/>
            <w:tcBorders>
              <w:top w:val="nil"/>
              <w:left w:val="nil"/>
              <w:bottom w:val="nil"/>
              <w:right w:val="nil"/>
            </w:tcBorders>
          </w:tcPr>
          <w:p w14:paraId="27AED98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9DB065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F3DBCAE" w14:textId="77777777" w:rsidTr="00C23E54">
        <w:tc>
          <w:tcPr>
            <w:tcW w:w="313" w:type="pct"/>
            <w:tcBorders>
              <w:top w:val="nil"/>
              <w:left w:val="nil"/>
              <w:bottom w:val="nil"/>
              <w:right w:val="nil"/>
            </w:tcBorders>
          </w:tcPr>
          <w:p w14:paraId="0F72D374" w14:textId="77777777" w:rsidR="00947B7B" w:rsidRPr="00185525" w:rsidRDefault="00947B7B" w:rsidP="00C23E54">
            <w:pPr>
              <w:jc w:val="center"/>
              <w:rPr>
                <w:sz w:val="18"/>
                <w:szCs w:val="18"/>
              </w:rPr>
            </w:pPr>
            <w:r w:rsidRPr="00185525">
              <w:rPr>
                <w:sz w:val="18"/>
                <w:szCs w:val="18"/>
              </w:rPr>
              <w:t>57</w:t>
            </w:r>
          </w:p>
        </w:tc>
        <w:tc>
          <w:tcPr>
            <w:tcW w:w="1326" w:type="pct"/>
            <w:tcBorders>
              <w:top w:val="nil"/>
              <w:left w:val="nil"/>
              <w:bottom w:val="nil"/>
              <w:right w:val="nil"/>
            </w:tcBorders>
          </w:tcPr>
          <w:p w14:paraId="4326C515"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ehliyetsiz</w:t>
            </w:r>
            <w:proofErr w:type="gramEnd"/>
            <w:r w:rsidRPr="00185525">
              <w:rPr>
                <w:color w:val="000000" w:themeColor="text1"/>
                <w:sz w:val="18"/>
                <w:szCs w:val="18"/>
              </w:rPr>
              <w:t xml:space="preserve"> sürücü</w:t>
            </w:r>
          </w:p>
        </w:tc>
        <w:tc>
          <w:tcPr>
            <w:tcW w:w="469" w:type="pct"/>
            <w:tcBorders>
              <w:top w:val="nil"/>
              <w:left w:val="nil"/>
              <w:bottom w:val="nil"/>
              <w:right w:val="nil"/>
            </w:tcBorders>
          </w:tcPr>
          <w:p w14:paraId="41639C7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576089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C33C199" w14:textId="77777777" w:rsidR="00947B7B" w:rsidRPr="00185525" w:rsidRDefault="00947B7B" w:rsidP="00C23E54">
            <w:pPr>
              <w:jc w:val="center"/>
              <w:rPr>
                <w:color w:val="000000" w:themeColor="text1"/>
                <w:sz w:val="18"/>
                <w:szCs w:val="18"/>
              </w:rPr>
            </w:pPr>
            <w:r w:rsidRPr="00185525">
              <w:rPr>
                <w:color w:val="000000" w:themeColor="text1"/>
                <w:sz w:val="18"/>
                <w:szCs w:val="18"/>
              </w:rPr>
              <w:t>155</w:t>
            </w:r>
          </w:p>
        </w:tc>
        <w:tc>
          <w:tcPr>
            <w:tcW w:w="1248" w:type="pct"/>
            <w:tcBorders>
              <w:top w:val="nil"/>
              <w:left w:val="nil"/>
              <w:bottom w:val="nil"/>
              <w:right w:val="nil"/>
            </w:tcBorders>
          </w:tcPr>
          <w:p w14:paraId="2896EE6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şemsiye</w:t>
            </w:r>
            <w:proofErr w:type="gramEnd"/>
          </w:p>
        </w:tc>
        <w:tc>
          <w:tcPr>
            <w:tcW w:w="469" w:type="pct"/>
            <w:tcBorders>
              <w:top w:val="nil"/>
              <w:left w:val="nil"/>
              <w:bottom w:val="nil"/>
              <w:right w:val="nil"/>
            </w:tcBorders>
          </w:tcPr>
          <w:p w14:paraId="414423B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E1AA52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822B50B" w14:textId="77777777" w:rsidTr="00C23E54">
        <w:tc>
          <w:tcPr>
            <w:tcW w:w="313" w:type="pct"/>
            <w:tcBorders>
              <w:top w:val="nil"/>
              <w:left w:val="nil"/>
              <w:bottom w:val="nil"/>
              <w:right w:val="nil"/>
            </w:tcBorders>
          </w:tcPr>
          <w:p w14:paraId="4E7C2305" w14:textId="77777777" w:rsidR="00947B7B" w:rsidRPr="00185525" w:rsidRDefault="00947B7B" w:rsidP="00C23E54">
            <w:pPr>
              <w:jc w:val="center"/>
              <w:rPr>
                <w:sz w:val="18"/>
                <w:szCs w:val="18"/>
              </w:rPr>
            </w:pPr>
            <w:r w:rsidRPr="00185525">
              <w:rPr>
                <w:sz w:val="18"/>
                <w:szCs w:val="18"/>
              </w:rPr>
              <w:t>58</w:t>
            </w:r>
          </w:p>
        </w:tc>
        <w:tc>
          <w:tcPr>
            <w:tcW w:w="1326" w:type="pct"/>
            <w:tcBorders>
              <w:top w:val="nil"/>
              <w:left w:val="nil"/>
              <w:bottom w:val="nil"/>
              <w:right w:val="nil"/>
            </w:tcBorders>
          </w:tcPr>
          <w:p w14:paraId="0B585F6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ekipmansız</w:t>
            </w:r>
            <w:proofErr w:type="gramEnd"/>
            <w:r w:rsidRPr="00185525">
              <w:rPr>
                <w:color w:val="000000" w:themeColor="text1"/>
                <w:sz w:val="18"/>
                <w:szCs w:val="18"/>
              </w:rPr>
              <w:t xml:space="preserve"> dağa tırmanmak</w:t>
            </w:r>
          </w:p>
        </w:tc>
        <w:tc>
          <w:tcPr>
            <w:tcW w:w="469" w:type="pct"/>
            <w:tcBorders>
              <w:top w:val="nil"/>
              <w:left w:val="nil"/>
              <w:bottom w:val="nil"/>
              <w:right w:val="nil"/>
            </w:tcBorders>
          </w:tcPr>
          <w:p w14:paraId="5851553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33F653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21BC6D3" w14:textId="77777777" w:rsidR="00947B7B" w:rsidRPr="00185525" w:rsidRDefault="00947B7B" w:rsidP="00C23E54">
            <w:pPr>
              <w:jc w:val="center"/>
              <w:rPr>
                <w:color w:val="000000" w:themeColor="text1"/>
                <w:sz w:val="18"/>
                <w:szCs w:val="18"/>
              </w:rPr>
            </w:pPr>
            <w:r w:rsidRPr="00185525">
              <w:rPr>
                <w:color w:val="000000" w:themeColor="text1"/>
                <w:sz w:val="18"/>
                <w:szCs w:val="18"/>
              </w:rPr>
              <w:t>156</w:t>
            </w:r>
          </w:p>
        </w:tc>
        <w:tc>
          <w:tcPr>
            <w:tcW w:w="1248" w:type="pct"/>
            <w:tcBorders>
              <w:top w:val="nil"/>
              <w:left w:val="nil"/>
              <w:bottom w:val="nil"/>
              <w:right w:val="nil"/>
            </w:tcBorders>
          </w:tcPr>
          <w:p w14:paraId="2EA77B8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şeriatçı</w:t>
            </w:r>
            <w:proofErr w:type="gramEnd"/>
          </w:p>
        </w:tc>
        <w:tc>
          <w:tcPr>
            <w:tcW w:w="469" w:type="pct"/>
            <w:tcBorders>
              <w:top w:val="nil"/>
              <w:left w:val="nil"/>
              <w:bottom w:val="nil"/>
              <w:right w:val="nil"/>
            </w:tcBorders>
          </w:tcPr>
          <w:p w14:paraId="6A3B7D1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73B471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B8CD8AD" w14:textId="77777777" w:rsidTr="00C23E54">
        <w:tc>
          <w:tcPr>
            <w:tcW w:w="313" w:type="pct"/>
            <w:tcBorders>
              <w:top w:val="nil"/>
              <w:left w:val="nil"/>
              <w:bottom w:val="nil"/>
              <w:right w:val="nil"/>
            </w:tcBorders>
          </w:tcPr>
          <w:p w14:paraId="36881441" w14:textId="77777777" w:rsidR="00947B7B" w:rsidRPr="00185525" w:rsidRDefault="00947B7B" w:rsidP="00C23E54">
            <w:pPr>
              <w:jc w:val="center"/>
              <w:rPr>
                <w:sz w:val="18"/>
                <w:szCs w:val="18"/>
              </w:rPr>
            </w:pPr>
            <w:r w:rsidRPr="00185525">
              <w:rPr>
                <w:sz w:val="18"/>
                <w:szCs w:val="18"/>
              </w:rPr>
              <w:t>59</w:t>
            </w:r>
          </w:p>
        </w:tc>
        <w:tc>
          <w:tcPr>
            <w:tcW w:w="1326" w:type="pct"/>
            <w:tcBorders>
              <w:top w:val="nil"/>
              <w:left w:val="nil"/>
              <w:bottom w:val="nil"/>
              <w:right w:val="nil"/>
            </w:tcBorders>
          </w:tcPr>
          <w:p w14:paraId="1D7DD05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eksik</w:t>
            </w:r>
            <w:proofErr w:type="gramEnd"/>
            <w:r w:rsidRPr="00185525">
              <w:rPr>
                <w:color w:val="000000" w:themeColor="text1"/>
                <w:sz w:val="18"/>
                <w:szCs w:val="18"/>
              </w:rPr>
              <w:t xml:space="preserve"> bir çalışma</w:t>
            </w:r>
          </w:p>
        </w:tc>
        <w:tc>
          <w:tcPr>
            <w:tcW w:w="469" w:type="pct"/>
            <w:tcBorders>
              <w:top w:val="nil"/>
              <w:left w:val="nil"/>
              <w:bottom w:val="nil"/>
              <w:right w:val="nil"/>
            </w:tcBorders>
          </w:tcPr>
          <w:p w14:paraId="7EAF55F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781472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592C6EF" w14:textId="77777777" w:rsidR="00947B7B" w:rsidRPr="00185525" w:rsidRDefault="00947B7B" w:rsidP="00C23E54">
            <w:pPr>
              <w:jc w:val="center"/>
              <w:rPr>
                <w:color w:val="000000" w:themeColor="text1"/>
                <w:sz w:val="18"/>
                <w:szCs w:val="18"/>
              </w:rPr>
            </w:pPr>
            <w:r w:rsidRPr="00185525">
              <w:rPr>
                <w:color w:val="000000" w:themeColor="text1"/>
                <w:sz w:val="18"/>
                <w:szCs w:val="18"/>
              </w:rPr>
              <w:t>157</w:t>
            </w:r>
          </w:p>
        </w:tc>
        <w:tc>
          <w:tcPr>
            <w:tcW w:w="1248" w:type="pct"/>
            <w:tcBorders>
              <w:top w:val="nil"/>
              <w:left w:val="nil"/>
              <w:bottom w:val="nil"/>
              <w:right w:val="nil"/>
            </w:tcBorders>
          </w:tcPr>
          <w:p w14:paraId="0AE681A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tahin</w:t>
            </w:r>
            <w:proofErr w:type="gramEnd"/>
          </w:p>
        </w:tc>
        <w:tc>
          <w:tcPr>
            <w:tcW w:w="469" w:type="pct"/>
            <w:tcBorders>
              <w:top w:val="nil"/>
              <w:left w:val="nil"/>
              <w:bottom w:val="nil"/>
              <w:right w:val="nil"/>
            </w:tcBorders>
          </w:tcPr>
          <w:p w14:paraId="48090B2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DFCEFE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402D1D4" w14:textId="77777777" w:rsidTr="00C23E54">
        <w:tc>
          <w:tcPr>
            <w:tcW w:w="313" w:type="pct"/>
            <w:tcBorders>
              <w:top w:val="nil"/>
              <w:left w:val="nil"/>
              <w:bottom w:val="nil"/>
              <w:right w:val="nil"/>
            </w:tcBorders>
          </w:tcPr>
          <w:p w14:paraId="35611135" w14:textId="77777777" w:rsidR="00947B7B" w:rsidRPr="00185525" w:rsidRDefault="00947B7B" w:rsidP="00C23E54">
            <w:pPr>
              <w:jc w:val="center"/>
              <w:rPr>
                <w:sz w:val="18"/>
                <w:szCs w:val="18"/>
              </w:rPr>
            </w:pPr>
            <w:r w:rsidRPr="00185525">
              <w:rPr>
                <w:sz w:val="18"/>
                <w:szCs w:val="18"/>
              </w:rPr>
              <w:t>60</w:t>
            </w:r>
          </w:p>
        </w:tc>
        <w:tc>
          <w:tcPr>
            <w:tcW w:w="1326" w:type="pct"/>
            <w:tcBorders>
              <w:top w:val="nil"/>
              <w:left w:val="nil"/>
              <w:bottom w:val="nil"/>
              <w:right w:val="nil"/>
            </w:tcBorders>
          </w:tcPr>
          <w:p w14:paraId="67DDE61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etkileşim</w:t>
            </w:r>
            <w:proofErr w:type="gramEnd"/>
          </w:p>
        </w:tc>
        <w:tc>
          <w:tcPr>
            <w:tcW w:w="469" w:type="pct"/>
            <w:tcBorders>
              <w:top w:val="nil"/>
              <w:left w:val="nil"/>
              <w:bottom w:val="nil"/>
              <w:right w:val="nil"/>
            </w:tcBorders>
          </w:tcPr>
          <w:p w14:paraId="46D1A16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32AC9F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B92A368" w14:textId="77777777" w:rsidR="00947B7B" w:rsidRPr="00185525" w:rsidRDefault="00947B7B" w:rsidP="00C23E54">
            <w:pPr>
              <w:jc w:val="center"/>
              <w:rPr>
                <w:color w:val="000000" w:themeColor="text1"/>
                <w:sz w:val="18"/>
                <w:szCs w:val="18"/>
              </w:rPr>
            </w:pPr>
            <w:r w:rsidRPr="00185525">
              <w:rPr>
                <w:color w:val="000000" w:themeColor="text1"/>
                <w:sz w:val="18"/>
                <w:szCs w:val="18"/>
              </w:rPr>
              <w:t>158</w:t>
            </w:r>
          </w:p>
        </w:tc>
        <w:tc>
          <w:tcPr>
            <w:tcW w:w="1248" w:type="pct"/>
            <w:tcBorders>
              <w:top w:val="nil"/>
              <w:left w:val="nil"/>
              <w:bottom w:val="nil"/>
              <w:right w:val="nil"/>
            </w:tcBorders>
          </w:tcPr>
          <w:p w14:paraId="539399B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takılı</w:t>
            </w:r>
            <w:proofErr w:type="gramEnd"/>
            <w:r w:rsidRPr="00185525">
              <w:rPr>
                <w:color w:val="000000" w:themeColor="text1"/>
                <w:sz w:val="18"/>
                <w:szCs w:val="18"/>
              </w:rPr>
              <w:t xml:space="preserve"> kalmış bir robot</w:t>
            </w:r>
          </w:p>
        </w:tc>
        <w:tc>
          <w:tcPr>
            <w:tcW w:w="469" w:type="pct"/>
            <w:tcBorders>
              <w:top w:val="nil"/>
              <w:left w:val="nil"/>
              <w:bottom w:val="nil"/>
              <w:right w:val="nil"/>
            </w:tcBorders>
          </w:tcPr>
          <w:p w14:paraId="607D89A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B179D8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520657D" w14:textId="77777777" w:rsidTr="00C23E54">
        <w:tc>
          <w:tcPr>
            <w:tcW w:w="313" w:type="pct"/>
            <w:tcBorders>
              <w:top w:val="nil"/>
              <w:left w:val="nil"/>
              <w:bottom w:val="nil"/>
              <w:right w:val="nil"/>
            </w:tcBorders>
          </w:tcPr>
          <w:p w14:paraId="5B389C0A" w14:textId="77777777" w:rsidR="00947B7B" w:rsidRPr="00185525" w:rsidRDefault="00947B7B" w:rsidP="00C23E54">
            <w:pPr>
              <w:jc w:val="center"/>
              <w:rPr>
                <w:sz w:val="18"/>
                <w:szCs w:val="18"/>
              </w:rPr>
            </w:pPr>
            <w:r w:rsidRPr="00185525">
              <w:rPr>
                <w:sz w:val="18"/>
                <w:szCs w:val="18"/>
              </w:rPr>
              <w:t>61</w:t>
            </w:r>
          </w:p>
        </w:tc>
        <w:tc>
          <w:tcPr>
            <w:tcW w:w="1326" w:type="pct"/>
            <w:tcBorders>
              <w:top w:val="nil"/>
              <w:left w:val="nil"/>
              <w:bottom w:val="nil"/>
              <w:right w:val="nil"/>
            </w:tcBorders>
          </w:tcPr>
          <w:p w14:paraId="25C7064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fabrika</w:t>
            </w:r>
            <w:proofErr w:type="gramEnd"/>
          </w:p>
        </w:tc>
        <w:tc>
          <w:tcPr>
            <w:tcW w:w="469" w:type="pct"/>
            <w:tcBorders>
              <w:top w:val="nil"/>
              <w:left w:val="nil"/>
              <w:bottom w:val="nil"/>
              <w:right w:val="nil"/>
            </w:tcBorders>
          </w:tcPr>
          <w:p w14:paraId="5F49633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D6FBAA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2595131" w14:textId="77777777" w:rsidR="00947B7B" w:rsidRPr="00185525" w:rsidRDefault="00947B7B" w:rsidP="00C23E54">
            <w:pPr>
              <w:jc w:val="center"/>
              <w:rPr>
                <w:color w:val="000000" w:themeColor="text1"/>
                <w:sz w:val="18"/>
                <w:szCs w:val="18"/>
              </w:rPr>
            </w:pPr>
            <w:r w:rsidRPr="00185525">
              <w:rPr>
                <w:color w:val="000000" w:themeColor="text1"/>
                <w:sz w:val="18"/>
                <w:szCs w:val="18"/>
              </w:rPr>
              <w:t>159</w:t>
            </w:r>
          </w:p>
        </w:tc>
        <w:tc>
          <w:tcPr>
            <w:tcW w:w="1248" w:type="pct"/>
            <w:tcBorders>
              <w:top w:val="nil"/>
              <w:left w:val="nil"/>
              <w:bottom w:val="nil"/>
              <w:right w:val="nil"/>
            </w:tcBorders>
          </w:tcPr>
          <w:p w14:paraId="178CB68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tampon</w:t>
            </w:r>
            <w:proofErr w:type="gramEnd"/>
          </w:p>
        </w:tc>
        <w:tc>
          <w:tcPr>
            <w:tcW w:w="469" w:type="pct"/>
            <w:tcBorders>
              <w:top w:val="nil"/>
              <w:left w:val="nil"/>
              <w:bottom w:val="nil"/>
              <w:right w:val="nil"/>
            </w:tcBorders>
          </w:tcPr>
          <w:p w14:paraId="0C43C20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E7622C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90807FF" w14:textId="77777777" w:rsidTr="00C23E54">
        <w:tc>
          <w:tcPr>
            <w:tcW w:w="313" w:type="pct"/>
            <w:tcBorders>
              <w:top w:val="nil"/>
              <w:left w:val="nil"/>
              <w:bottom w:val="nil"/>
              <w:right w:val="nil"/>
            </w:tcBorders>
          </w:tcPr>
          <w:p w14:paraId="36E22D4D" w14:textId="77777777" w:rsidR="00947B7B" w:rsidRPr="00185525" w:rsidRDefault="00947B7B" w:rsidP="00C23E54">
            <w:pPr>
              <w:jc w:val="center"/>
              <w:rPr>
                <w:sz w:val="18"/>
                <w:szCs w:val="18"/>
              </w:rPr>
            </w:pPr>
            <w:r w:rsidRPr="00185525">
              <w:rPr>
                <w:sz w:val="18"/>
                <w:szCs w:val="18"/>
              </w:rPr>
              <w:t>62</w:t>
            </w:r>
          </w:p>
        </w:tc>
        <w:tc>
          <w:tcPr>
            <w:tcW w:w="1326" w:type="pct"/>
            <w:tcBorders>
              <w:top w:val="nil"/>
              <w:left w:val="nil"/>
              <w:bottom w:val="nil"/>
              <w:right w:val="nil"/>
            </w:tcBorders>
          </w:tcPr>
          <w:p w14:paraId="1DF0A1F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fıkra</w:t>
            </w:r>
            <w:proofErr w:type="gramEnd"/>
          </w:p>
        </w:tc>
        <w:tc>
          <w:tcPr>
            <w:tcW w:w="469" w:type="pct"/>
            <w:tcBorders>
              <w:top w:val="nil"/>
              <w:left w:val="nil"/>
              <w:bottom w:val="nil"/>
              <w:right w:val="nil"/>
            </w:tcBorders>
          </w:tcPr>
          <w:p w14:paraId="3383378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BF6475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21B4313" w14:textId="77777777" w:rsidR="00947B7B" w:rsidRPr="00185525" w:rsidRDefault="00947B7B" w:rsidP="00C23E54">
            <w:pPr>
              <w:jc w:val="center"/>
              <w:rPr>
                <w:color w:val="000000" w:themeColor="text1"/>
                <w:sz w:val="18"/>
                <w:szCs w:val="18"/>
              </w:rPr>
            </w:pPr>
            <w:r w:rsidRPr="00185525">
              <w:rPr>
                <w:color w:val="000000" w:themeColor="text1"/>
                <w:sz w:val="18"/>
                <w:szCs w:val="18"/>
              </w:rPr>
              <w:t>160</w:t>
            </w:r>
          </w:p>
        </w:tc>
        <w:tc>
          <w:tcPr>
            <w:tcW w:w="1248" w:type="pct"/>
            <w:tcBorders>
              <w:top w:val="nil"/>
              <w:left w:val="nil"/>
              <w:bottom w:val="nil"/>
              <w:right w:val="nil"/>
            </w:tcBorders>
          </w:tcPr>
          <w:p w14:paraId="2AE8F66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tavşan</w:t>
            </w:r>
            <w:proofErr w:type="gramEnd"/>
          </w:p>
        </w:tc>
        <w:tc>
          <w:tcPr>
            <w:tcW w:w="469" w:type="pct"/>
            <w:tcBorders>
              <w:top w:val="nil"/>
              <w:left w:val="nil"/>
              <w:bottom w:val="nil"/>
              <w:right w:val="nil"/>
            </w:tcBorders>
          </w:tcPr>
          <w:p w14:paraId="4641F11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AC9C14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6A54CF5" w14:textId="77777777" w:rsidTr="00C23E54">
        <w:tc>
          <w:tcPr>
            <w:tcW w:w="313" w:type="pct"/>
            <w:tcBorders>
              <w:top w:val="nil"/>
              <w:left w:val="nil"/>
              <w:bottom w:val="nil"/>
              <w:right w:val="nil"/>
            </w:tcBorders>
          </w:tcPr>
          <w:p w14:paraId="2427A7C4" w14:textId="77777777" w:rsidR="00947B7B" w:rsidRPr="00185525" w:rsidRDefault="00947B7B" w:rsidP="00C23E54">
            <w:pPr>
              <w:jc w:val="center"/>
              <w:rPr>
                <w:sz w:val="18"/>
                <w:szCs w:val="18"/>
              </w:rPr>
            </w:pPr>
            <w:r w:rsidRPr="00185525">
              <w:rPr>
                <w:sz w:val="18"/>
                <w:szCs w:val="18"/>
              </w:rPr>
              <w:t>63</w:t>
            </w:r>
          </w:p>
        </w:tc>
        <w:tc>
          <w:tcPr>
            <w:tcW w:w="1326" w:type="pct"/>
            <w:tcBorders>
              <w:top w:val="nil"/>
              <w:left w:val="nil"/>
              <w:bottom w:val="nil"/>
              <w:right w:val="nil"/>
            </w:tcBorders>
          </w:tcPr>
          <w:p w14:paraId="205BD3C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fidan</w:t>
            </w:r>
            <w:proofErr w:type="gramEnd"/>
          </w:p>
        </w:tc>
        <w:tc>
          <w:tcPr>
            <w:tcW w:w="469" w:type="pct"/>
            <w:tcBorders>
              <w:top w:val="nil"/>
              <w:left w:val="nil"/>
              <w:bottom w:val="nil"/>
              <w:right w:val="nil"/>
            </w:tcBorders>
          </w:tcPr>
          <w:p w14:paraId="7DD887BA"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76DBF63C"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6F824BD0" w14:textId="77777777" w:rsidR="00947B7B" w:rsidRPr="00185525" w:rsidRDefault="00947B7B" w:rsidP="00C23E54">
            <w:pPr>
              <w:jc w:val="center"/>
              <w:rPr>
                <w:color w:val="000000" w:themeColor="text1"/>
                <w:sz w:val="18"/>
                <w:szCs w:val="18"/>
              </w:rPr>
            </w:pPr>
            <w:r w:rsidRPr="00185525">
              <w:rPr>
                <w:color w:val="000000" w:themeColor="text1"/>
                <w:sz w:val="18"/>
                <w:szCs w:val="18"/>
              </w:rPr>
              <w:t>161</w:t>
            </w:r>
          </w:p>
        </w:tc>
        <w:tc>
          <w:tcPr>
            <w:tcW w:w="1248" w:type="pct"/>
            <w:tcBorders>
              <w:top w:val="nil"/>
              <w:left w:val="nil"/>
              <w:bottom w:val="nil"/>
              <w:right w:val="nil"/>
            </w:tcBorders>
          </w:tcPr>
          <w:p w14:paraId="74A359A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teknoloji</w:t>
            </w:r>
            <w:proofErr w:type="gramEnd"/>
          </w:p>
        </w:tc>
        <w:tc>
          <w:tcPr>
            <w:tcW w:w="469" w:type="pct"/>
            <w:tcBorders>
              <w:top w:val="nil"/>
              <w:left w:val="nil"/>
              <w:bottom w:val="nil"/>
              <w:right w:val="nil"/>
            </w:tcBorders>
          </w:tcPr>
          <w:p w14:paraId="39B45070"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395" w:type="pct"/>
            <w:tcBorders>
              <w:top w:val="nil"/>
              <w:left w:val="nil"/>
              <w:bottom w:val="nil"/>
              <w:right w:val="nil"/>
            </w:tcBorders>
          </w:tcPr>
          <w:p w14:paraId="557EA5A3"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r>
      <w:tr w:rsidR="00947B7B" w:rsidRPr="009624E5" w14:paraId="2D66E94C" w14:textId="77777777" w:rsidTr="00C23E54">
        <w:tc>
          <w:tcPr>
            <w:tcW w:w="313" w:type="pct"/>
            <w:tcBorders>
              <w:top w:val="nil"/>
              <w:left w:val="nil"/>
              <w:bottom w:val="nil"/>
              <w:right w:val="nil"/>
            </w:tcBorders>
          </w:tcPr>
          <w:p w14:paraId="3E863EAD" w14:textId="77777777" w:rsidR="00947B7B" w:rsidRPr="00185525" w:rsidRDefault="00947B7B" w:rsidP="00C23E54">
            <w:pPr>
              <w:jc w:val="center"/>
              <w:rPr>
                <w:sz w:val="18"/>
                <w:szCs w:val="18"/>
              </w:rPr>
            </w:pPr>
            <w:r w:rsidRPr="00185525">
              <w:rPr>
                <w:sz w:val="18"/>
                <w:szCs w:val="18"/>
              </w:rPr>
              <w:t>64</w:t>
            </w:r>
          </w:p>
        </w:tc>
        <w:tc>
          <w:tcPr>
            <w:tcW w:w="1326" w:type="pct"/>
            <w:tcBorders>
              <w:top w:val="nil"/>
              <w:left w:val="nil"/>
              <w:bottom w:val="nil"/>
              <w:right w:val="nil"/>
            </w:tcBorders>
          </w:tcPr>
          <w:p w14:paraId="3F1F4D7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filin</w:t>
            </w:r>
            <w:proofErr w:type="gramEnd"/>
            <w:r w:rsidRPr="00185525">
              <w:rPr>
                <w:color w:val="000000" w:themeColor="text1"/>
                <w:sz w:val="18"/>
                <w:szCs w:val="18"/>
              </w:rPr>
              <w:t xml:space="preserve"> ağaca tırmanmaya çalışması</w:t>
            </w:r>
          </w:p>
        </w:tc>
        <w:tc>
          <w:tcPr>
            <w:tcW w:w="469" w:type="pct"/>
            <w:tcBorders>
              <w:top w:val="nil"/>
              <w:left w:val="nil"/>
              <w:bottom w:val="nil"/>
              <w:right w:val="nil"/>
            </w:tcBorders>
          </w:tcPr>
          <w:p w14:paraId="2EEA8C5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715D5F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BBE5D11" w14:textId="77777777" w:rsidR="00947B7B" w:rsidRPr="00185525" w:rsidRDefault="00947B7B" w:rsidP="00C23E54">
            <w:pPr>
              <w:jc w:val="center"/>
              <w:rPr>
                <w:color w:val="000000" w:themeColor="text1"/>
                <w:sz w:val="18"/>
                <w:szCs w:val="18"/>
              </w:rPr>
            </w:pPr>
            <w:r w:rsidRPr="00185525">
              <w:rPr>
                <w:color w:val="000000" w:themeColor="text1"/>
                <w:sz w:val="18"/>
                <w:szCs w:val="18"/>
              </w:rPr>
              <w:t>162</w:t>
            </w:r>
          </w:p>
        </w:tc>
        <w:tc>
          <w:tcPr>
            <w:tcW w:w="1248" w:type="pct"/>
            <w:tcBorders>
              <w:top w:val="nil"/>
              <w:left w:val="nil"/>
              <w:bottom w:val="nil"/>
              <w:right w:val="nil"/>
            </w:tcBorders>
          </w:tcPr>
          <w:p w14:paraId="7105243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telefon</w:t>
            </w:r>
            <w:proofErr w:type="gramEnd"/>
            <w:r w:rsidRPr="00185525">
              <w:rPr>
                <w:color w:val="000000" w:themeColor="text1"/>
                <w:sz w:val="18"/>
                <w:szCs w:val="18"/>
              </w:rPr>
              <w:t xml:space="preserve"> kullanmak</w:t>
            </w:r>
          </w:p>
        </w:tc>
        <w:tc>
          <w:tcPr>
            <w:tcW w:w="469" w:type="pct"/>
            <w:tcBorders>
              <w:top w:val="nil"/>
              <w:left w:val="nil"/>
              <w:bottom w:val="nil"/>
              <w:right w:val="nil"/>
            </w:tcBorders>
          </w:tcPr>
          <w:p w14:paraId="6D4B90B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6FCDAE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7D801D5" w14:textId="77777777" w:rsidTr="00C23E54">
        <w:tc>
          <w:tcPr>
            <w:tcW w:w="313" w:type="pct"/>
            <w:tcBorders>
              <w:top w:val="nil"/>
              <w:left w:val="nil"/>
              <w:bottom w:val="nil"/>
              <w:right w:val="nil"/>
            </w:tcBorders>
          </w:tcPr>
          <w:p w14:paraId="6010DB7A" w14:textId="77777777" w:rsidR="00947B7B" w:rsidRPr="00185525" w:rsidRDefault="00947B7B" w:rsidP="00C23E54">
            <w:pPr>
              <w:jc w:val="center"/>
              <w:rPr>
                <w:sz w:val="18"/>
                <w:szCs w:val="18"/>
              </w:rPr>
            </w:pPr>
            <w:r w:rsidRPr="00185525">
              <w:rPr>
                <w:sz w:val="18"/>
                <w:szCs w:val="18"/>
              </w:rPr>
              <w:t>65</w:t>
            </w:r>
          </w:p>
        </w:tc>
        <w:tc>
          <w:tcPr>
            <w:tcW w:w="1326" w:type="pct"/>
            <w:tcBorders>
              <w:top w:val="nil"/>
              <w:left w:val="nil"/>
              <w:bottom w:val="nil"/>
              <w:right w:val="nil"/>
            </w:tcBorders>
          </w:tcPr>
          <w:p w14:paraId="01C0D37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filiz</w:t>
            </w:r>
            <w:proofErr w:type="gramEnd"/>
            <w:r w:rsidRPr="00185525">
              <w:rPr>
                <w:color w:val="000000" w:themeColor="text1"/>
                <w:sz w:val="18"/>
                <w:szCs w:val="18"/>
              </w:rPr>
              <w:t xml:space="preserve"> veren ağaç</w:t>
            </w:r>
          </w:p>
        </w:tc>
        <w:tc>
          <w:tcPr>
            <w:tcW w:w="469" w:type="pct"/>
            <w:tcBorders>
              <w:top w:val="nil"/>
              <w:left w:val="nil"/>
              <w:bottom w:val="nil"/>
              <w:right w:val="nil"/>
            </w:tcBorders>
          </w:tcPr>
          <w:p w14:paraId="5D7DC85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D7B5CF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0AB4D45" w14:textId="77777777" w:rsidR="00947B7B" w:rsidRPr="00185525" w:rsidRDefault="00947B7B" w:rsidP="00C23E54">
            <w:pPr>
              <w:jc w:val="center"/>
              <w:rPr>
                <w:color w:val="000000" w:themeColor="text1"/>
                <w:sz w:val="18"/>
                <w:szCs w:val="18"/>
              </w:rPr>
            </w:pPr>
            <w:r w:rsidRPr="00185525">
              <w:rPr>
                <w:color w:val="000000" w:themeColor="text1"/>
                <w:sz w:val="18"/>
                <w:szCs w:val="18"/>
              </w:rPr>
              <w:t>163</w:t>
            </w:r>
          </w:p>
        </w:tc>
        <w:tc>
          <w:tcPr>
            <w:tcW w:w="1248" w:type="pct"/>
            <w:tcBorders>
              <w:top w:val="nil"/>
              <w:left w:val="nil"/>
              <w:bottom w:val="nil"/>
              <w:right w:val="nil"/>
            </w:tcBorders>
          </w:tcPr>
          <w:p w14:paraId="06C0377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teneke</w:t>
            </w:r>
            <w:proofErr w:type="gramEnd"/>
          </w:p>
        </w:tc>
        <w:tc>
          <w:tcPr>
            <w:tcW w:w="469" w:type="pct"/>
            <w:tcBorders>
              <w:top w:val="nil"/>
              <w:left w:val="nil"/>
              <w:bottom w:val="nil"/>
              <w:right w:val="nil"/>
            </w:tcBorders>
          </w:tcPr>
          <w:p w14:paraId="171CC38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5869A3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F669DE5" w14:textId="77777777" w:rsidTr="00C23E54">
        <w:tc>
          <w:tcPr>
            <w:tcW w:w="313" w:type="pct"/>
            <w:tcBorders>
              <w:top w:val="nil"/>
              <w:left w:val="nil"/>
              <w:bottom w:val="nil"/>
              <w:right w:val="nil"/>
            </w:tcBorders>
          </w:tcPr>
          <w:p w14:paraId="14CB22E5" w14:textId="77777777" w:rsidR="00947B7B" w:rsidRPr="00185525" w:rsidRDefault="00947B7B" w:rsidP="00C23E54">
            <w:pPr>
              <w:jc w:val="center"/>
              <w:rPr>
                <w:sz w:val="18"/>
                <w:szCs w:val="18"/>
              </w:rPr>
            </w:pPr>
            <w:r w:rsidRPr="00185525">
              <w:rPr>
                <w:sz w:val="18"/>
                <w:szCs w:val="18"/>
              </w:rPr>
              <w:t>66</w:t>
            </w:r>
          </w:p>
        </w:tc>
        <w:tc>
          <w:tcPr>
            <w:tcW w:w="1326" w:type="pct"/>
            <w:tcBorders>
              <w:top w:val="nil"/>
              <w:left w:val="nil"/>
              <w:bottom w:val="nil"/>
              <w:right w:val="nil"/>
            </w:tcBorders>
          </w:tcPr>
          <w:p w14:paraId="50066EDA" w14:textId="77777777" w:rsidR="00947B7B" w:rsidRPr="00185525" w:rsidRDefault="00947B7B" w:rsidP="00C23E54">
            <w:pPr>
              <w:jc w:val="center"/>
              <w:rPr>
                <w:color w:val="000000" w:themeColor="text1"/>
                <w:sz w:val="18"/>
                <w:szCs w:val="18"/>
              </w:rPr>
            </w:pPr>
            <w:r w:rsidRPr="00185525">
              <w:rPr>
                <w:color w:val="000000" w:themeColor="text1"/>
                <w:sz w:val="18"/>
                <w:szCs w:val="18"/>
              </w:rPr>
              <w:t>Galatasaray</w:t>
            </w:r>
          </w:p>
        </w:tc>
        <w:tc>
          <w:tcPr>
            <w:tcW w:w="469" w:type="pct"/>
            <w:tcBorders>
              <w:top w:val="nil"/>
              <w:left w:val="nil"/>
              <w:bottom w:val="nil"/>
              <w:right w:val="nil"/>
            </w:tcBorders>
          </w:tcPr>
          <w:p w14:paraId="21D77BDC"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2B77884"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339758BD" w14:textId="77777777" w:rsidR="00947B7B" w:rsidRPr="00185525" w:rsidRDefault="00947B7B" w:rsidP="00C23E54">
            <w:pPr>
              <w:jc w:val="center"/>
              <w:rPr>
                <w:color w:val="000000" w:themeColor="text1"/>
                <w:sz w:val="18"/>
                <w:szCs w:val="18"/>
              </w:rPr>
            </w:pPr>
            <w:r w:rsidRPr="00185525">
              <w:rPr>
                <w:color w:val="000000" w:themeColor="text1"/>
                <w:sz w:val="18"/>
                <w:szCs w:val="18"/>
              </w:rPr>
              <w:t>164</w:t>
            </w:r>
          </w:p>
        </w:tc>
        <w:tc>
          <w:tcPr>
            <w:tcW w:w="1248" w:type="pct"/>
            <w:tcBorders>
              <w:top w:val="nil"/>
              <w:left w:val="nil"/>
              <w:bottom w:val="nil"/>
              <w:right w:val="nil"/>
            </w:tcBorders>
          </w:tcPr>
          <w:p w14:paraId="50341D0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termometrenin</w:t>
            </w:r>
            <w:proofErr w:type="gramEnd"/>
            <w:r w:rsidRPr="00185525">
              <w:rPr>
                <w:color w:val="000000" w:themeColor="text1"/>
                <w:sz w:val="18"/>
                <w:szCs w:val="18"/>
              </w:rPr>
              <w:t xml:space="preserve"> orta sıcaklığı</w:t>
            </w:r>
          </w:p>
        </w:tc>
        <w:tc>
          <w:tcPr>
            <w:tcW w:w="469" w:type="pct"/>
            <w:tcBorders>
              <w:top w:val="nil"/>
              <w:left w:val="nil"/>
              <w:bottom w:val="nil"/>
              <w:right w:val="nil"/>
            </w:tcBorders>
          </w:tcPr>
          <w:p w14:paraId="7A49A11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5B6584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CD857AD" w14:textId="77777777" w:rsidTr="00C23E54">
        <w:tc>
          <w:tcPr>
            <w:tcW w:w="313" w:type="pct"/>
            <w:tcBorders>
              <w:top w:val="nil"/>
              <w:left w:val="nil"/>
              <w:bottom w:val="nil"/>
              <w:right w:val="nil"/>
            </w:tcBorders>
          </w:tcPr>
          <w:p w14:paraId="4EC45A3E" w14:textId="77777777" w:rsidR="00947B7B" w:rsidRPr="00185525" w:rsidRDefault="00947B7B" w:rsidP="00C23E54">
            <w:pPr>
              <w:jc w:val="center"/>
              <w:rPr>
                <w:sz w:val="18"/>
                <w:szCs w:val="18"/>
              </w:rPr>
            </w:pPr>
            <w:r w:rsidRPr="00185525">
              <w:rPr>
                <w:sz w:val="18"/>
                <w:szCs w:val="18"/>
              </w:rPr>
              <w:t>67</w:t>
            </w:r>
          </w:p>
        </w:tc>
        <w:tc>
          <w:tcPr>
            <w:tcW w:w="1326" w:type="pct"/>
            <w:tcBorders>
              <w:top w:val="nil"/>
              <w:left w:val="nil"/>
              <w:bottom w:val="nil"/>
              <w:right w:val="nil"/>
            </w:tcBorders>
          </w:tcPr>
          <w:p w14:paraId="5DC6E6B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gece</w:t>
            </w:r>
            <w:proofErr w:type="gramEnd"/>
            <w:r w:rsidRPr="00185525">
              <w:rPr>
                <w:color w:val="000000" w:themeColor="text1"/>
                <w:sz w:val="18"/>
                <w:szCs w:val="18"/>
              </w:rPr>
              <w:t xml:space="preserve"> ve gündüz</w:t>
            </w:r>
          </w:p>
        </w:tc>
        <w:tc>
          <w:tcPr>
            <w:tcW w:w="469" w:type="pct"/>
            <w:tcBorders>
              <w:top w:val="nil"/>
              <w:left w:val="nil"/>
              <w:bottom w:val="nil"/>
              <w:right w:val="nil"/>
            </w:tcBorders>
          </w:tcPr>
          <w:p w14:paraId="328D234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6B8EB10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C2B5F9E" w14:textId="77777777" w:rsidR="00947B7B" w:rsidRPr="00185525" w:rsidRDefault="00947B7B" w:rsidP="00C23E54">
            <w:pPr>
              <w:jc w:val="center"/>
              <w:rPr>
                <w:color w:val="000000" w:themeColor="text1"/>
                <w:sz w:val="18"/>
                <w:szCs w:val="18"/>
              </w:rPr>
            </w:pPr>
            <w:r w:rsidRPr="00185525">
              <w:rPr>
                <w:color w:val="000000" w:themeColor="text1"/>
                <w:sz w:val="18"/>
                <w:szCs w:val="18"/>
              </w:rPr>
              <w:t>165</w:t>
            </w:r>
          </w:p>
        </w:tc>
        <w:tc>
          <w:tcPr>
            <w:tcW w:w="1248" w:type="pct"/>
            <w:tcBorders>
              <w:top w:val="nil"/>
              <w:left w:val="nil"/>
              <w:bottom w:val="nil"/>
              <w:right w:val="nil"/>
            </w:tcBorders>
          </w:tcPr>
          <w:p w14:paraId="0700223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ters</w:t>
            </w:r>
            <w:proofErr w:type="gramEnd"/>
            <w:r w:rsidRPr="00185525">
              <w:rPr>
                <w:color w:val="000000" w:themeColor="text1"/>
                <w:sz w:val="18"/>
                <w:szCs w:val="18"/>
              </w:rPr>
              <w:t xml:space="preserve"> piramit</w:t>
            </w:r>
          </w:p>
        </w:tc>
        <w:tc>
          <w:tcPr>
            <w:tcW w:w="469" w:type="pct"/>
            <w:tcBorders>
              <w:top w:val="nil"/>
              <w:left w:val="nil"/>
              <w:bottom w:val="nil"/>
              <w:right w:val="nil"/>
            </w:tcBorders>
          </w:tcPr>
          <w:p w14:paraId="2B2D6E7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8F2FCC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D82DE5A" w14:textId="77777777" w:rsidTr="00C23E54">
        <w:tc>
          <w:tcPr>
            <w:tcW w:w="313" w:type="pct"/>
            <w:tcBorders>
              <w:top w:val="nil"/>
              <w:left w:val="nil"/>
              <w:bottom w:val="nil"/>
              <w:right w:val="nil"/>
            </w:tcBorders>
          </w:tcPr>
          <w:p w14:paraId="42A86B94" w14:textId="77777777" w:rsidR="00947B7B" w:rsidRPr="00185525" w:rsidRDefault="00947B7B" w:rsidP="00C23E54">
            <w:pPr>
              <w:jc w:val="center"/>
              <w:rPr>
                <w:sz w:val="18"/>
                <w:szCs w:val="18"/>
              </w:rPr>
            </w:pPr>
            <w:r w:rsidRPr="00185525">
              <w:rPr>
                <w:sz w:val="18"/>
                <w:szCs w:val="18"/>
              </w:rPr>
              <w:t>68</w:t>
            </w:r>
          </w:p>
        </w:tc>
        <w:tc>
          <w:tcPr>
            <w:tcW w:w="1326" w:type="pct"/>
            <w:tcBorders>
              <w:top w:val="nil"/>
              <w:left w:val="nil"/>
              <w:bottom w:val="nil"/>
              <w:right w:val="nil"/>
            </w:tcBorders>
          </w:tcPr>
          <w:p w14:paraId="5233DD9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gecenin</w:t>
            </w:r>
            <w:proofErr w:type="gramEnd"/>
            <w:r w:rsidRPr="00185525">
              <w:rPr>
                <w:color w:val="000000" w:themeColor="text1"/>
                <w:sz w:val="18"/>
                <w:szCs w:val="18"/>
              </w:rPr>
              <w:t xml:space="preserve"> dördünde içtiğim son t</w:t>
            </w:r>
          </w:p>
        </w:tc>
        <w:tc>
          <w:tcPr>
            <w:tcW w:w="469" w:type="pct"/>
            <w:tcBorders>
              <w:top w:val="nil"/>
              <w:left w:val="nil"/>
              <w:bottom w:val="nil"/>
              <w:right w:val="nil"/>
            </w:tcBorders>
          </w:tcPr>
          <w:p w14:paraId="2AC9A98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57868B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7553C4C" w14:textId="77777777" w:rsidR="00947B7B" w:rsidRPr="00185525" w:rsidRDefault="00947B7B" w:rsidP="00C23E54">
            <w:pPr>
              <w:jc w:val="center"/>
              <w:rPr>
                <w:color w:val="000000" w:themeColor="text1"/>
                <w:sz w:val="18"/>
                <w:szCs w:val="18"/>
              </w:rPr>
            </w:pPr>
            <w:r w:rsidRPr="00185525">
              <w:rPr>
                <w:color w:val="000000" w:themeColor="text1"/>
                <w:sz w:val="18"/>
                <w:szCs w:val="18"/>
              </w:rPr>
              <w:t>166</w:t>
            </w:r>
          </w:p>
        </w:tc>
        <w:tc>
          <w:tcPr>
            <w:tcW w:w="1248" w:type="pct"/>
            <w:tcBorders>
              <w:top w:val="nil"/>
              <w:left w:val="nil"/>
              <w:bottom w:val="nil"/>
              <w:right w:val="nil"/>
            </w:tcBorders>
          </w:tcPr>
          <w:p w14:paraId="2BF6FBF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tırtılın</w:t>
            </w:r>
            <w:proofErr w:type="gramEnd"/>
            <w:r w:rsidRPr="00185525">
              <w:rPr>
                <w:color w:val="000000" w:themeColor="text1"/>
                <w:sz w:val="18"/>
                <w:szCs w:val="18"/>
              </w:rPr>
              <w:t xml:space="preserve"> kelebeğe dönüşüm</w:t>
            </w:r>
          </w:p>
        </w:tc>
        <w:tc>
          <w:tcPr>
            <w:tcW w:w="469" w:type="pct"/>
            <w:tcBorders>
              <w:top w:val="nil"/>
              <w:left w:val="nil"/>
              <w:bottom w:val="nil"/>
              <w:right w:val="nil"/>
            </w:tcBorders>
          </w:tcPr>
          <w:p w14:paraId="3D2CE9B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7F0F6AD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F5BE63C" w14:textId="77777777" w:rsidTr="00C23E54">
        <w:tc>
          <w:tcPr>
            <w:tcW w:w="313" w:type="pct"/>
            <w:tcBorders>
              <w:top w:val="nil"/>
              <w:left w:val="nil"/>
              <w:bottom w:val="nil"/>
              <w:right w:val="nil"/>
            </w:tcBorders>
          </w:tcPr>
          <w:p w14:paraId="7098DC2A" w14:textId="77777777" w:rsidR="00947B7B" w:rsidRPr="00185525" w:rsidRDefault="00947B7B" w:rsidP="00C23E54">
            <w:pPr>
              <w:jc w:val="center"/>
              <w:rPr>
                <w:sz w:val="18"/>
                <w:szCs w:val="18"/>
              </w:rPr>
            </w:pPr>
            <w:r w:rsidRPr="00185525">
              <w:rPr>
                <w:sz w:val="18"/>
                <w:szCs w:val="18"/>
              </w:rPr>
              <w:t>69</w:t>
            </w:r>
          </w:p>
        </w:tc>
        <w:tc>
          <w:tcPr>
            <w:tcW w:w="1326" w:type="pct"/>
            <w:tcBorders>
              <w:top w:val="nil"/>
              <w:left w:val="nil"/>
              <w:bottom w:val="nil"/>
              <w:right w:val="nil"/>
            </w:tcBorders>
          </w:tcPr>
          <w:p w14:paraId="33431D5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geleneksellikten</w:t>
            </w:r>
            <w:proofErr w:type="gramEnd"/>
            <w:r w:rsidRPr="00185525">
              <w:rPr>
                <w:color w:val="000000" w:themeColor="text1"/>
                <w:sz w:val="18"/>
                <w:szCs w:val="18"/>
              </w:rPr>
              <w:t xml:space="preserve"> çağdaş eğitim</w:t>
            </w:r>
          </w:p>
        </w:tc>
        <w:tc>
          <w:tcPr>
            <w:tcW w:w="469" w:type="pct"/>
            <w:tcBorders>
              <w:top w:val="nil"/>
              <w:left w:val="nil"/>
              <w:bottom w:val="nil"/>
              <w:right w:val="nil"/>
            </w:tcBorders>
          </w:tcPr>
          <w:p w14:paraId="30C848D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E9E9A6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596FDEB" w14:textId="77777777" w:rsidR="00947B7B" w:rsidRPr="00185525" w:rsidRDefault="00947B7B" w:rsidP="00C23E54">
            <w:pPr>
              <w:jc w:val="center"/>
              <w:rPr>
                <w:color w:val="000000" w:themeColor="text1"/>
                <w:sz w:val="18"/>
                <w:szCs w:val="18"/>
              </w:rPr>
            </w:pPr>
            <w:r w:rsidRPr="00185525">
              <w:rPr>
                <w:color w:val="000000" w:themeColor="text1"/>
                <w:sz w:val="18"/>
                <w:szCs w:val="18"/>
              </w:rPr>
              <w:t>167</w:t>
            </w:r>
          </w:p>
        </w:tc>
        <w:tc>
          <w:tcPr>
            <w:tcW w:w="1248" w:type="pct"/>
            <w:tcBorders>
              <w:top w:val="nil"/>
              <w:left w:val="nil"/>
              <w:bottom w:val="nil"/>
              <w:right w:val="nil"/>
            </w:tcBorders>
          </w:tcPr>
          <w:p w14:paraId="3C9814A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tohum</w:t>
            </w:r>
            <w:proofErr w:type="gramEnd"/>
          </w:p>
        </w:tc>
        <w:tc>
          <w:tcPr>
            <w:tcW w:w="469" w:type="pct"/>
            <w:tcBorders>
              <w:top w:val="nil"/>
              <w:left w:val="nil"/>
              <w:bottom w:val="nil"/>
              <w:right w:val="nil"/>
            </w:tcBorders>
          </w:tcPr>
          <w:p w14:paraId="315D6DA3"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6843E2AD"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747CA5CA" w14:textId="77777777" w:rsidTr="00C23E54">
        <w:tc>
          <w:tcPr>
            <w:tcW w:w="313" w:type="pct"/>
            <w:tcBorders>
              <w:top w:val="nil"/>
              <w:left w:val="nil"/>
              <w:bottom w:val="nil"/>
              <w:right w:val="nil"/>
            </w:tcBorders>
          </w:tcPr>
          <w:p w14:paraId="539C480A" w14:textId="77777777" w:rsidR="00947B7B" w:rsidRPr="00185525" w:rsidRDefault="00947B7B" w:rsidP="00C23E54">
            <w:pPr>
              <w:jc w:val="center"/>
              <w:rPr>
                <w:sz w:val="18"/>
                <w:szCs w:val="18"/>
              </w:rPr>
            </w:pPr>
            <w:r w:rsidRPr="00185525">
              <w:rPr>
                <w:sz w:val="18"/>
                <w:szCs w:val="18"/>
              </w:rPr>
              <w:t>70</w:t>
            </w:r>
          </w:p>
        </w:tc>
        <w:tc>
          <w:tcPr>
            <w:tcW w:w="1326" w:type="pct"/>
            <w:tcBorders>
              <w:top w:val="nil"/>
              <w:left w:val="nil"/>
              <w:bottom w:val="nil"/>
              <w:right w:val="nil"/>
            </w:tcBorders>
          </w:tcPr>
          <w:p w14:paraId="2D8482F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gelişen</w:t>
            </w:r>
            <w:proofErr w:type="gramEnd"/>
            <w:r w:rsidRPr="00185525">
              <w:rPr>
                <w:color w:val="000000" w:themeColor="text1"/>
                <w:sz w:val="18"/>
                <w:szCs w:val="18"/>
              </w:rPr>
              <w:t xml:space="preserve"> bir süreç</w:t>
            </w:r>
          </w:p>
        </w:tc>
        <w:tc>
          <w:tcPr>
            <w:tcW w:w="469" w:type="pct"/>
            <w:tcBorders>
              <w:top w:val="nil"/>
              <w:left w:val="nil"/>
              <w:bottom w:val="nil"/>
              <w:right w:val="nil"/>
            </w:tcBorders>
          </w:tcPr>
          <w:p w14:paraId="4FA14E0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A3BCFB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39B8F04" w14:textId="77777777" w:rsidR="00947B7B" w:rsidRPr="00185525" w:rsidRDefault="00947B7B" w:rsidP="00C23E54">
            <w:pPr>
              <w:jc w:val="center"/>
              <w:rPr>
                <w:color w:val="000000" w:themeColor="text1"/>
                <w:sz w:val="18"/>
                <w:szCs w:val="18"/>
              </w:rPr>
            </w:pPr>
            <w:r w:rsidRPr="00185525">
              <w:rPr>
                <w:color w:val="000000" w:themeColor="text1"/>
                <w:sz w:val="18"/>
                <w:szCs w:val="18"/>
              </w:rPr>
              <w:t>168</w:t>
            </w:r>
          </w:p>
        </w:tc>
        <w:tc>
          <w:tcPr>
            <w:tcW w:w="1248" w:type="pct"/>
            <w:tcBorders>
              <w:top w:val="nil"/>
              <w:left w:val="nil"/>
              <w:bottom w:val="nil"/>
              <w:right w:val="nil"/>
            </w:tcBorders>
          </w:tcPr>
          <w:p w14:paraId="61CA84D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toprağa</w:t>
            </w:r>
            <w:proofErr w:type="gramEnd"/>
            <w:r w:rsidRPr="00185525">
              <w:rPr>
                <w:color w:val="000000" w:themeColor="text1"/>
                <w:sz w:val="18"/>
                <w:szCs w:val="18"/>
              </w:rPr>
              <w:t xml:space="preserve"> (tohuma) gübre vermeye</w:t>
            </w:r>
          </w:p>
        </w:tc>
        <w:tc>
          <w:tcPr>
            <w:tcW w:w="469" w:type="pct"/>
            <w:tcBorders>
              <w:top w:val="nil"/>
              <w:left w:val="nil"/>
              <w:bottom w:val="nil"/>
              <w:right w:val="nil"/>
            </w:tcBorders>
          </w:tcPr>
          <w:p w14:paraId="3157E82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472002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BDFEE24" w14:textId="77777777" w:rsidTr="00C23E54">
        <w:tc>
          <w:tcPr>
            <w:tcW w:w="313" w:type="pct"/>
            <w:tcBorders>
              <w:top w:val="nil"/>
              <w:left w:val="nil"/>
              <w:bottom w:val="nil"/>
              <w:right w:val="nil"/>
            </w:tcBorders>
          </w:tcPr>
          <w:p w14:paraId="6CF13D7A" w14:textId="77777777" w:rsidR="00947B7B" w:rsidRPr="00185525" w:rsidRDefault="00947B7B" w:rsidP="00C23E54">
            <w:pPr>
              <w:jc w:val="center"/>
              <w:rPr>
                <w:sz w:val="18"/>
                <w:szCs w:val="18"/>
              </w:rPr>
            </w:pPr>
            <w:r w:rsidRPr="00185525">
              <w:rPr>
                <w:sz w:val="18"/>
                <w:szCs w:val="18"/>
              </w:rPr>
              <w:t>71</w:t>
            </w:r>
          </w:p>
        </w:tc>
        <w:tc>
          <w:tcPr>
            <w:tcW w:w="1326" w:type="pct"/>
            <w:tcBorders>
              <w:top w:val="nil"/>
              <w:left w:val="nil"/>
              <w:bottom w:val="nil"/>
              <w:right w:val="nil"/>
            </w:tcBorders>
          </w:tcPr>
          <w:p w14:paraId="7DD05E5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gelişmeye</w:t>
            </w:r>
            <w:proofErr w:type="gramEnd"/>
            <w:r w:rsidRPr="00185525">
              <w:rPr>
                <w:color w:val="000000" w:themeColor="text1"/>
                <w:sz w:val="18"/>
                <w:szCs w:val="18"/>
              </w:rPr>
              <w:t xml:space="preserve"> çalışan ülke</w:t>
            </w:r>
          </w:p>
        </w:tc>
        <w:tc>
          <w:tcPr>
            <w:tcW w:w="469" w:type="pct"/>
            <w:tcBorders>
              <w:top w:val="nil"/>
              <w:left w:val="nil"/>
              <w:bottom w:val="nil"/>
              <w:right w:val="nil"/>
            </w:tcBorders>
          </w:tcPr>
          <w:p w14:paraId="3DC0148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CE0990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F5B3913" w14:textId="77777777" w:rsidR="00947B7B" w:rsidRPr="00185525" w:rsidRDefault="00947B7B" w:rsidP="00C23E54">
            <w:pPr>
              <w:jc w:val="center"/>
              <w:rPr>
                <w:color w:val="000000" w:themeColor="text1"/>
                <w:sz w:val="18"/>
                <w:szCs w:val="18"/>
              </w:rPr>
            </w:pPr>
            <w:r w:rsidRPr="00185525">
              <w:rPr>
                <w:color w:val="000000" w:themeColor="text1"/>
                <w:sz w:val="18"/>
                <w:szCs w:val="18"/>
              </w:rPr>
              <w:t>169</w:t>
            </w:r>
          </w:p>
        </w:tc>
        <w:tc>
          <w:tcPr>
            <w:tcW w:w="1248" w:type="pct"/>
            <w:tcBorders>
              <w:top w:val="nil"/>
              <w:left w:val="nil"/>
              <w:bottom w:val="nil"/>
              <w:right w:val="nil"/>
            </w:tcBorders>
          </w:tcPr>
          <w:p w14:paraId="09A942B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uçmayı</w:t>
            </w:r>
            <w:proofErr w:type="gramEnd"/>
            <w:r w:rsidRPr="00185525">
              <w:rPr>
                <w:color w:val="000000" w:themeColor="text1"/>
                <w:sz w:val="18"/>
                <w:szCs w:val="18"/>
              </w:rPr>
              <w:t xml:space="preserve"> öğrenen yavru kuş</w:t>
            </w:r>
          </w:p>
        </w:tc>
        <w:tc>
          <w:tcPr>
            <w:tcW w:w="469" w:type="pct"/>
            <w:tcBorders>
              <w:top w:val="nil"/>
              <w:left w:val="nil"/>
              <w:bottom w:val="nil"/>
              <w:right w:val="nil"/>
            </w:tcBorders>
          </w:tcPr>
          <w:p w14:paraId="3D71B59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E4FF11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B2F1FA7" w14:textId="77777777" w:rsidTr="00C23E54">
        <w:tc>
          <w:tcPr>
            <w:tcW w:w="313" w:type="pct"/>
            <w:tcBorders>
              <w:top w:val="nil"/>
              <w:left w:val="nil"/>
              <w:bottom w:val="nil"/>
              <w:right w:val="nil"/>
            </w:tcBorders>
          </w:tcPr>
          <w:p w14:paraId="08BFDA89" w14:textId="77777777" w:rsidR="00947B7B" w:rsidRPr="00185525" w:rsidRDefault="00947B7B" w:rsidP="00C23E54">
            <w:pPr>
              <w:jc w:val="center"/>
              <w:rPr>
                <w:sz w:val="18"/>
                <w:szCs w:val="18"/>
              </w:rPr>
            </w:pPr>
            <w:r w:rsidRPr="00185525">
              <w:rPr>
                <w:sz w:val="18"/>
                <w:szCs w:val="18"/>
              </w:rPr>
              <w:t>72</w:t>
            </w:r>
          </w:p>
        </w:tc>
        <w:tc>
          <w:tcPr>
            <w:tcW w:w="1326" w:type="pct"/>
            <w:tcBorders>
              <w:top w:val="nil"/>
              <w:left w:val="nil"/>
              <w:bottom w:val="nil"/>
              <w:right w:val="nil"/>
            </w:tcBorders>
          </w:tcPr>
          <w:p w14:paraId="432F6C3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gonca</w:t>
            </w:r>
            <w:proofErr w:type="gramEnd"/>
            <w:r w:rsidRPr="00185525">
              <w:rPr>
                <w:color w:val="000000" w:themeColor="text1"/>
                <w:sz w:val="18"/>
                <w:szCs w:val="18"/>
              </w:rPr>
              <w:t xml:space="preserve"> bir gül</w:t>
            </w:r>
          </w:p>
        </w:tc>
        <w:tc>
          <w:tcPr>
            <w:tcW w:w="469" w:type="pct"/>
            <w:tcBorders>
              <w:top w:val="nil"/>
              <w:left w:val="nil"/>
              <w:bottom w:val="nil"/>
              <w:right w:val="nil"/>
            </w:tcBorders>
          </w:tcPr>
          <w:p w14:paraId="0D569D5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EE00BD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43432FF" w14:textId="77777777" w:rsidR="00947B7B" w:rsidRPr="00185525" w:rsidRDefault="00947B7B" w:rsidP="00C23E54">
            <w:pPr>
              <w:jc w:val="center"/>
              <w:rPr>
                <w:color w:val="000000" w:themeColor="text1"/>
                <w:sz w:val="18"/>
                <w:szCs w:val="18"/>
              </w:rPr>
            </w:pPr>
            <w:r w:rsidRPr="00185525">
              <w:rPr>
                <w:color w:val="000000" w:themeColor="text1"/>
                <w:sz w:val="18"/>
                <w:szCs w:val="18"/>
              </w:rPr>
              <w:t>170</w:t>
            </w:r>
          </w:p>
        </w:tc>
        <w:tc>
          <w:tcPr>
            <w:tcW w:w="1248" w:type="pct"/>
            <w:tcBorders>
              <w:top w:val="nil"/>
              <w:left w:val="nil"/>
              <w:bottom w:val="nil"/>
              <w:right w:val="nil"/>
            </w:tcBorders>
          </w:tcPr>
          <w:p w14:paraId="619510F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uyku</w:t>
            </w:r>
            <w:proofErr w:type="gramEnd"/>
            <w:r w:rsidRPr="00185525">
              <w:rPr>
                <w:color w:val="000000" w:themeColor="text1"/>
                <w:sz w:val="18"/>
                <w:szCs w:val="18"/>
              </w:rPr>
              <w:t xml:space="preserve"> çiçeği</w:t>
            </w:r>
          </w:p>
        </w:tc>
        <w:tc>
          <w:tcPr>
            <w:tcW w:w="469" w:type="pct"/>
            <w:tcBorders>
              <w:top w:val="nil"/>
              <w:left w:val="nil"/>
              <w:bottom w:val="nil"/>
              <w:right w:val="nil"/>
            </w:tcBorders>
          </w:tcPr>
          <w:p w14:paraId="2EB8B3A4"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7ED0613B"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50747202" w14:textId="77777777" w:rsidTr="00C23E54">
        <w:tc>
          <w:tcPr>
            <w:tcW w:w="313" w:type="pct"/>
            <w:tcBorders>
              <w:top w:val="nil"/>
              <w:left w:val="nil"/>
              <w:bottom w:val="nil"/>
              <w:right w:val="nil"/>
            </w:tcBorders>
          </w:tcPr>
          <w:p w14:paraId="79DE1006" w14:textId="77777777" w:rsidR="00947B7B" w:rsidRPr="00185525" w:rsidRDefault="00947B7B" w:rsidP="00C23E54">
            <w:pPr>
              <w:jc w:val="center"/>
              <w:rPr>
                <w:sz w:val="18"/>
                <w:szCs w:val="18"/>
              </w:rPr>
            </w:pPr>
            <w:r w:rsidRPr="00185525">
              <w:rPr>
                <w:sz w:val="18"/>
                <w:szCs w:val="18"/>
              </w:rPr>
              <w:t>73</w:t>
            </w:r>
          </w:p>
        </w:tc>
        <w:tc>
          <w:tcPr>
            <w:tcW w:w="1326" w:type="pct"/>
            <w:tcBorders>
              <w:top w:val="nil"/>
              <w:left w:val="nil"/>
              <w:bottom w:val="nil"/>
              <w:right w:val="nil"/>
            </w:tcBorders>
          </w:tcPr>
          <w:p w14:paraId="5719A58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gökyüzü</w:t>
            </w:r>
            <w:proofErr w:type="gramEnd"/>
          </w:p>
        </w:tc>
        <w:tc>
          <w:tcPr>
            <w:tcW w:w="469" w:type="pct"/>
            <w:tcBorders>
              <w:top w:val="nil"/>
              <w:left w:val="nil"/>
              <w:bottom w:val="nil"/>
              <w:right w:val="nil"/>
            </w:tcBorders>
          </w:tcPr>
          <w:p w14:paraId="0DEFDC8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5EBC82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16AB1AD" w14:textId="77777777" w:rsidR="00947B7B" w:rsidRPr="00185525" w:rsidRDefault="00947B7B" w:rsidP="00C23E54">
            <w:pPr>
              <w:jc w:val="center"/>
              <w:rPr>
                <w:color w:val="000000" w:themeColor="text1"/>
                <w:sz w:val="18"/>
                <w:szCs w:val="18"/>
              </w:rPr>
            </w:pPr>
            <w:r w:rsidRPr="00185525">
              <w:rPr>
                <w:color w:val="000000" w:themeColor="text1"/>
                <w:sz w:val="18"/>
                <w:szCs w:val="18"/>
              </w:rPr>
              <w:t>171</w:t>
            </w:r>
          </w:p>
        </w:tc>
        <w:tc>
          <w:tcPr>
            <w:tcW w:w="1248" w:type="pct"/>
            <w:tcBorders>
              <w:top w:val="nil"/>
              <w:left w:val="nil"/>
              <w:bottom w:val="nil"/>
              <w:right w:val="nil"/>
            </w:tcBorders>
          </w:tcPr>
          <w:p w14:paraId="752EF91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uzay</w:t>
            </w:r>
            <w:proofErr w:type="gramEnd"/>
          </w:p>
        </w:tc>
        <w:tc>
          <w:tcPr>
            <w:tcW w:w="469" w:type="pct"/>
            <w:tcBorders>
              <w:top w:val="nil"/>
              <w:left w:val="nil"/>
              <w:bottom w:val="nil"/>
              <w:right w:val="nil"/>
            </w:tcBorders>
          </w:tcPr>
          <w:p w14:paraId="2616A68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DFF267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DC52496" w14:textId="77777777" w:rsidTr="00C23E54">
        <w:tc>
          <w:tcPr>
            <w:tcW w:w="313" w:type="pct"/>
            <w:tcBorders>
              <w:top w:val="nil"/>
              <w:left w:val="nil"/>
              <w:bottom w:val="nil"/>
              <w:right w:val="nil"/>
            </w:tcBorders>
          </w:tcPr>
          <w:p w14:paraId="1E46A672" w14:textId="77777777" w:rsidR="00947B7B" w:rsidRPr="00185525" w:rsidRDefault="00947B7B" w:rsidP="00C23E54">
            <w:pPr>
              <w:jc w:val="center"/>
              <w:rPr>
                <w:sz w:val="18"/>
                <w:szCs w:val="18"/>
              </w:rPr>
            </w:pPr>
            <w:r w:rsidRPr="00185525">
              <w:rPr>
                <w:sz w:val="18"/>
                <w:szCs w:val="18"/>
              </w:rPr>
              <w:t>74</w:t>
            </w:r>
          </w:p>
        </w:tc>
        <w:tc>
          <w:tcPr>
            <w:tcW w:w="1326" w:type="pct"/>
            <w:tcBorders>
              <w:top w:val="nil"/>
              <w:left w:val="nil"/>
              <w:bottom w:val="nil"/>
              <w:right w:val="nil"/>
            </w:tcBorders>
          </w:tcPr>
          <w:p w14:paraId="176C369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gökkuşağı</w:t>
            </w:r>
            <w:proofErr w:type="gramEnd"/>
          </w:p>
        </w:tc>
        <w:tc>
          <w:tcPr>
            <w:tcW w:w="469" w:type="pct"/>
            <w:tcBorders>
              <w:top w:val="nil"/>
              <w:left w:val="nil"/>
              <w:bottom w:val="nil"/>
              <w:right w:val="nil"/>
            </w:tcBorders>
          </w:tcPr>
          <w:p w14:paraId="2D76E3CC"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450DD1A4"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3E3053D3" w14:textId="77777777" w:rsidR="00947B7B" w:rsidRPr="00185525" w:rsidRDefault="00947B7B" w:rsidP="00C23E54">
            <w:pPr>
              <w:jc w:val="center"/>
              <w:rPr>
                <w:color w:val="000000" w:themeColor="text1"/>
                <w:sz w:val="18"/>
                <w:szCs w:val="18"/>
              </w:rPr>
            </w:pPr>
            <w:r w:rsidRPr="00185525">
              <w:rPr>
                <w:color w:val="000000" w:themeColor="text1"/>
                <w:sz w:val="18"/>
                <w:szCs w:val="18"/>
              </w:rPr>
              <w:t>172</w:t>
            </w:r>
          </w:p>
        </w:tc>
        <w:tc>
          <w:tcPr>
            <w:tcW w:w="1248" w:type="pct"/>
            <w:tcBorders>
              <w:top w:val="nil"/>
              <w:left w:val="nil"/>
              <w:bottom w:val="nil"/>
              <w:right w:val="nil"/>
            </w:tcBorders>
          </w:tcPr>
          <w:p w14:paraId="5F0C97E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vasat</w:t>
            </w:r>
            <w:proofErr w:type="gramEnd"/>
          </w:p>
        </w:tc>
        <w:tc>
          <w:tcPr>
            <w:tcW w:w="469" w:type="pct"/>
            <w:tcBorders>
              <w:top w:val="nil"/>
              <w:left w:val="nil"/>
              <w:bottom w:val="nil"/>
              <w:right w:val="nil"/>
            </w:tcBorders>
          </w:tcPr>
          <w:p w14:paraId="012D238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BB805D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1F21F47" w14:textId="77777777" w:rsidTr="00C23E54">
        <w:tc>
          <w:tcPr>
            <w:tcW w:w="313" w:type="pct"/>
            <w:tcBorders>
              <w:top w:val="nil"/>
              <w:left w:val="nil"/>
              <w:bottom w:val="nil"/>
              <w:right w:val="nil"/>
            </w:tcBorders>
          </w:tcPr>
          <w:p w14:paraId="2F1949C3" w14:textId="77777777" w:rsidR="00947B7B" w:rsidRPr="00185525" w:rsidRDefault="00947B7B" w:rsidP="00C23E54">
            <w:pPr>
              <w:jc w:val="center"/>
              <w:rPr>
                <w:sz w:val="18"/>
                <w:szCs w:val="18"/>
              </w:rPr>
            </w:pPr>
            <w:r w:rsidRPr="00185525">
              <w:rPr>
                <w:sz w:val="18"/>
                <w:szCs w:val="18"/>
              </w:rPr>
              <w:t>75</w:t>
            </w:r>
          </w:p>
        </w:tc>
        <w:tc>
          <w:tcPr>
            <w:tcW w:w="1326" w:type="pct"/>
            <w:tcBorders>
              <w:top w:val="nil"/>
              <w:left w:val="nil"/>
              <w:bottom w:val="nil"/>
              <w:right w:val="nil"/>
            </w:tcBorders>
          </w:tcPr>
          <w:p w14:paraId="782F8B5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gri</w:t>
            </w:r>
            <w:proofErr w:type="gramEnd"/>
            <w:r w:rsidRPr="00185525">
              <w:rPr>
                <w:color w:val="000000" w:themeColor="text1"/>
                <w:sz w:val="18"/>
                <w:szCs w:val="18"/>
              </w:rPr>
              <w:t xml:space="preserve"> nokta</w:t>
            </w:r>
          </w:p>
        </w:tc>
        <w:tc>
          <w:tcPr>
            <w:tcW w:w="469" w:type="pct"/>
            <w:tcBorders>
              <w:top w:val="nil"/>
              <w:left w:val="nil"/>
              <w:bottom w:val="nil"/>
              <w:right w:val="nil"/>
            </w:tcBorders>
          </w:tcPr>
          <w:p w14:paraId="5300753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39DDA9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9D85069" w14:textId="77777777" w:rsidR="00947B7B" w:rsidRPr="00185525" w:rsidRDefault="00947B7B" w:rsidP="00C23E54">
            <w:pPr>
              <w:jc w:val="center"/>
              <w:rPr>
                <w:color w:val="000000" w:themeColor="text1"/>
                <w:sz w:val="18"/>
                <w:szCs w:val="18"/>
              </w:rPr>
            </w:pPr>
            <w:r w:rsidRPr="00185525">
              <w:rPr>
                <w:color w:val="000000" w:themeColor="text1"/>
                <w:sz w:val="18"/>
                <w:szCs w:val="18"/>
              </w:rPr>
              <w:t>173</w:t>
            </w:r>
          </w:p>
        </w:tc>
        <w:tc>
          <w:tcPr>
            <w:tcW w:w="1248" w:type="pct"/>
            <w:tcBorders>
              <w:top w:val="nil"/>
              <w:left w:val="nil"/>
              <w:bottom w:val="nil"/>
              <w:right w:val="nil"/>
            </w:tcBorders>
          </w:tcPr>
          <w:p w14:paraId="2A91BFC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vasatın</w:t>
            </w:r>
            <w:proofErr w:type="gramEnd"/>
            <w:r w:rsidRPr="00185525">
              <w:rPr>
                <w:color w:val="000000" w:themeColor="text1"/>
                <w:sz w:val="18"/>
                <w:szCs w:val="18"/>
              </w:rPr>
              <w:t xml:space="preserve"> üstü</w:t>
            </w:r>
          </w:p>
        </w:tc>
        <w:tc>
          <w:tcPr>
            <w:tcW w:w="469" w:type="pct"/>
            <w:tcBorders>
              <w:top w:val="nil"/>
              <w:left w:val="nil"/>
              <w:bottom w:val="nil"/>
              <w:right w:val="nil"/>
            </w:tcBorders>
          </w:tcPr>
          <w:p w14:paraId="347659B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B5D361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A049393" w14:textId="77777777" w:rsidTr="00C23E54">
        <w:tc>
          <w:tcPr>
            <w:tcW w:w="313" w:type="pct"/>
            <w:tcBorders>
              <w:top w:val="nil"/>
              <w:left w:val="nil"/>
              <w:bottom w:val="nil"/>
              <w:right w:val="nil"/>
            </w:tcBorders>
          </w:tcPr>
          <w:p w14:paraId="40A69C5E" w14:textId="77777777" w:rsidR="00947B7B" w:rsidRPr="00185525" w:rsidRDefault="00947B7B" w:rsidP="00C23E54">
            <w:pPr>
              <w:jc w:val="center"/>
              <w:rPr>
                <w:sz w:val="18"/>
                <w:szCs w:val="18"/>
              </w:rPr>
            </w:pPr>
            <w:r w:rsidRPr="00185525">
              <w:rPr>
                <w:sz w:val="18"/>
                <w:szCs w:val="18"/>
              </w:rPr>
              <w:t>76</w:t>
            </w:r>
          </w:p>
        </w:tc>
        <w:tc>
          <w:tcPr>
            <w:tcW w:w="1326" w:type="pct"/>
            <w:tcBorders>
              <w:top w:val="nil"/>
              <w:left w:val="nil"/>
              <w:bottom w:val="nil"/>
              <w:right w:val="nil"/>
            </w:tcBorders>
          </w:tcPr>
          <w:p w14:paraId="52C9971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gri</w:t>
            </w:r>
            <w:proofErr w:type="gramEnd"/>
            <w:r w:rsidRPr="00185525">
              <w:rPr>
                <w:color w:val="000000" w:themeColor="text1"/>
                <w:sz w:val="18"/>
                <w:szCs w:val="18"/>
              </w:rPr>
              <w:t xml:space="preserve"> renk</w:t>
            </w:r>
          </w:p>
        </w:tc>
        <w:tc>
          <w:tcPr>
            <w:tcW w:w="469" w:type="pct"/>
            <w:tcBorders>
              <w:top w:val="nil"/>
              <w:left w:val="nil"/>
              <w:bottom w:val="nil"/>
              <w:right w:val="nil"/>
            </w:tcBorders>
          </w:tcPr>
          <w:p w14:paraId="1AB749F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49E64E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B928ECC" w14:textId="77777777" w:rsidR="00947B7B" w:rsidRPr="00185525" w:rsidRDefault="00947B7B" w:rsidP="00C23E54">
            <w:pPr>
              <w:jc w:val="center"/>
              <w:rPr>
                <w:color w:val="000000" w:themeColor="text1"/>
                <w:sz w:val="18"/>
                <w:szCs w:val="18"/>
              </w:rPr>
            </w:pPr>
            <w:r w:rsidRPr="00185525">
              <w:rPr>
                <w:color w:val="000000" w:themeColor="text1"/>
                <w:sz w:val="18"/>
                <w:szCs w:val="18"/>
              </w:rPr>
              <w:t>174</w:t>
            </w:r>
          </w:p>
        </w:tc>
        <w:tc>
          <w:tcPr>
            <w:tcW w:w="1248" w:type="pct"/>
            <w:tcBorders>
              <w:top w:val="nil"/>
              <w:left w:val="nil"/>
              <w:bottom w:val="nil"/>
              <w:right w:val="nil"/>
            </w:tcBorders>
          </w:tcPr>
          <w:p w14:paraId="507CF283"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yağan</w:t>
            </w:r>
            <w:proofErr w:type="gramEnd"/>
            <w:r w:rsidRPr="00185525">
              <w:rPr>
                <w:color w:val="000000" w:themeColor="text1"/>
                <w:sz w:val="18"/>
                <w:szCs w:val="18"/>
              </w:rPr>
              <w:t xml:space="preserve"> yağmurda toplayabildiğim</w:t>
            </w:r>
          </w:p>
        </w:tc>
        <w:tc>
          <w:tcPr>
            <w:tcW w:w="469" w:type="pct"/>
            <w:tcBorders>
              <w:top w:val="nil"/>
              <w:left w:val="nil"/>
              <w:bottom w:val="nil"/>
              <w:right w:val="nil"/>
            </w:tcBorders>
          </w:tcPr>
          <w:p w14:paraId="6470739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90F463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7605220" w14:textId="77777777" w:rsidTr="00C23E54">
        <w:tc>
          <w:tcPr>
            <w:tcW w:w="313" w:type="pct"/>
            <w:tcBorders>
              <w:top w:val="nil"/>
              <w:left w:val="nil"/>
              <w:bottom w:val="nil"/>
              <w:right w:val="nil"/>
            </w:tcBorders>
          </w:tcPr>
          <w:p w14:paraId="4C9E5D12" w14:textId="77777777" w:rsidR="00947B7B" w:rsidRPr="00185525" w:rsidRDefault="00947B7B" w:rsidP="00C23E54">
            <w:pPr>
              <w:jc w:val="center"/>
              <w:rPr>
                <w:sz w:val="18"/>
                <w:szCs w:val="18"/>
              </w:rPr>
            </w:pPr>
            <w:r w:rsidRPr="00185525">
              <w:rPr>
                <w:sz w:val="18"/>
                <w:szCs w:val="18"/>
              </w:rPr>
              <w:t>77</w:t>
            </w:r>
          </w:p>
        </w:tc>
        <w:tc>
          <w:tcPr>
            <w:tcW w:w="1326" w:type="pct"/>
            <w:tcBorders>
              <w:top w:val="nil"/>
              <w:left w:val="nil"/>
              <w:bottom w:val="nil"/>
              <w:right w:val="nil"/>
            </w:tcBorders>
          </w:tcPr>
          <w:p w14:paraId="7265603D" w14:textId="77777777" w:rsidR="00947B7B" w:rsidRPr="00656D62" w:rsidRDefault="00947B7B" w:rsidP="00C23E54">
            <w:pPr>
              <w:jc w:val="center"/>
              <w:rPr>
                <w:b/>
                <w:bCs/>
                <w:color w:val="000000" w:themeColor="text1"/>
                <w:sz w:val="18"/>
                <w:szCs w:val="18"/>
              </w:rPr>
            </w:pPr>
            <w:proofErr w:type="gramStart"/>
            <w:r w:rsidRPr="00656D62">
              <w:rPr>
                <w:b/>
                <w:bCs/>
                <w:color w:val="000000" w:themeColor="text1"/>
                <w:sz w:val="18"/>
                <w:szCs w:val="18"/>
              </w:rPr>
              <w:t>güneş</w:t>
            </w:r>
            <w:proofErr w:type="gramEnd"/>
          </w:p>
        </w:tc>
        <w:tc>
          <w:tcPr>
            <w:tcW w:w="469" w:type="pct"/>
            <w:tcBorders>
              <w:top w:val="nil"/>
              <w:left w:val="nil"/>
              <w:bottom w:val="nil"/>
              <w:right w:val="nil"/>
            </w:tcBorders>
          </w:tcPr>
          <w:p w14:paraId="362A0929" w14:textId="77777777" w:rsidR="00947B7B" w:rsidRPr="00185525" w:rsidRDefault="00947B7B" w:rsidP="00C23E54">
            <w:pPr>
              <w:jc w:val="center"/>
              <w:rPr>
                <w:color w:val="000000" w:themeColor="text1"/>
                <w:sz w:val="18"/>
                <w:szCs w:val="18"/>
              </w:rPr>
            </w:pPr>
            <w:r w:rsidRPr="00185525">
              <w:rPr>
                <w:color w:val="000000" w:themeColor="text1"/>
                <w:sz w:val="18"/>
                <w:szCs w:val="18"/>
              </w:rPr>
              <w:t>5</w:t>
            </w:r>
          </w:p>
        </w:tc>
        <w:tc>
          <w:tcPr>
            <w:tcW w:w="468" w:type="pct"/>
            <w:tcBorders>
              <w:top w:val="nil"/>
              <w:left w:val="nil"/>
              <w:bottom w:val="nil"/>
            </w:tcBorders>
          </w:tcPr>
          <w:p w14:paraId="05AE2D42" w14:textId="77777777" w:rsidR="00947B7B" w:rsidRPr="00185525" w:rsidRDefault="00947B7B" w:rsidP="00C23E54">
            <w:pPr>
              <w:jc w:val="center"/>
              <w:rPr>
                <w:color w:val="000000" w:themeColor="text1"/>
                <w:sz w:val="18"/>
                <w:szCs w:val="18"/>
              </w:rPr>
            </w:pPr>
            <w:r w:rsidRPr="00185525">
              <w:rPr>
                <w:color w:val="000000" w:themeColor="text1"/>
                <w:sz w:val="18"/>
                <w:szCs w:val="18"/>
              </w:rPr>
              <w:t>2,0</w:t>
            </w:r>
          </w:p>
        </w:tc>
        <w:tc>
          <w:tcPr>
            <w:tcW w:w="313" w:type="pct"/>
            <w:tcBorders>
              <w:top w:val="nil"/>
              <w:bottom w:val="nil"/>
              <w:right w:val="nil"/>
            </w:tcBorders>
          </w:tcPr>
          <w:p w14:paraId="060AFBC5" w14:textId="77777777" w:rsidR="00947B7B" w:rsidRPr="00185525" w:rsidRDefault="00947B7B" w:rsidP="00C23E54">
            <w:pPr>
              <w:jc w:val="center"/>
              <w:rPr>
                <w:color w:val="000000" w:themeColor="text1"/>
                <w:sz w:val="18"/>
                <w:szCs w:val="18"/>
              </w:rPr>
            </w:pPr>
            <w:r w:rsidRPr="00185525">
              <w:rPr>
                <w:color w:val="000000" w:themeColor="text1"/>
                <w:sz w:val="18"/>
                <w:szCs w:val="18"/>
              </w:rPr>
              <w:t>175</w:t>
            </w:r>
          </w:p>
        </w:tc>
        <w:tc>
          <w:tcPr>
            <w:tcW w:w="1248" w:type="pct"/>
            <w:tcBorders>
              <w:top w:val="nil"/>
              <w:left w:val="nil"/>
              <w:bottom w:val="nil"/>
              <w:right w:val="nil"/>
            </w:tcBorders>
          </w:tcPr>
          <w:p w14:paraId="6E69704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yapboz</w:t>
            </w:r>
            <w:proofErr w:type="gramEnd"/>
          </w:p>
        </w:tc>
        <w:tc>
          <w:tcPr>
            <w:tcW w:w="469" w:type="pct"/>
            <w:tcBorders>
              <w:top w:val="nil"/>
              <w:left w:val="nil"/>
              <w:bottom w:val="nil"/>
              <w:right w:val="nil"/>
            </w:tcBorders>
          </w:tcPr>
          <w:p w14:paraId="5E05717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1DDDC7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3AFA5A19" w14:textId="77777777" w:rsidTr="00C23E54">
        <w:tc>
          <w:tcPr>
            <w:tcW w:w="313" w:type="pct"/>
            <w:tcBorders>
              <w:top w:val="nil"/>
              <w:left w:val="nil"/>
              <w:bottom w:val="nil"/>
              <w:right w:val="nil"/>
            </w:tcBorders>
          </w:tcPr>
          <w:p w14:paraId="153B3745" w14:textId="77777777" w:rsidR="00947B7B" w:rsidRPr="00185525" w:rsidRDefault="00947B7B" w:rsidP="00C23E54">
            <w:pPr>
              <w:jc w:val="center"/>
              <w:rPr>
                <w:sz w:val="18"/>
                <w:szCs w:val="18"/>
              </w:rPr>
            </w:pPr>
            <w:r w:rsidRPr="00185525">
              <w:rPr>
                <w:sz w:val="18"/>
                <w:szCs w:val="18"/>
              </w:rPr>
              <w:t>78</w:t>
            </w:r>
          </w:p>
        </w:tc>
        <w:tc>
          <w:tcPr>
            <w:tcW w:w="1326" w:type="pct"/>
            <w:tcBorders>
              <w:top w:val="nil"/>
              <w:left w:val="nil"/>
              <w:bottom w:val="nil"/>
              <w:right w:val="nil"/>
            </w:tcBorders>
          </w:tcPr>
          <w:p w14:paraId="1BC41AE6" w14:textId="77777777" w:rsidR="00947B7B" w:rsidRPr="00185525" w:rsidRDefault="00947B7B" w:rsidP="00C23E54">
            <w:pPr>
              <w:jc w:val="center"/>
              <w:rPr>
                <w:color w:val="000000" w:themeColor="text1"/>
                <w:sz w:val="18"/>
                <w:szCs w:val="18"/>
              </w:rPr>
            </w:pPr>
            <w:r w:rsidRPr="00185525">
              <w:rPr>
                <w:color w:val="000000" w:themeColor="text1"/>
                <w:sz w:val="18"/>
                <w:szCs w:val="18"/>
              </w:rPr>
              <w:t>Güneşin günümüzü aydınlatma</w:t>
            </w:r>
          </w:p>
        </w:tc>
        <w:tc>
          <w:tcPr>
            <w:tcW w:w="469" w:type="pct"/>
            <w:tcBorders>
              <w:top w:val="nil"/>
              <w:left w:val="nil"/>
              <w:bottom w:val="nil"/>
              <w:right w:val="nil"/>
            </w:tcBorders>
          </w:tcPr>
          <w:p w14:paraId="4D48B24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8ED68D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6DC391A" w14:textId="77777777" w:rsidR="00947B7B" w:rsidRPr="00185525" w:rsidRDefault="00947B7B" w:rsidP="00C23E54">
            <w:pPr>
              <w:jc w:val="center"/>
              <w:rPr>
                <w:color w:val="000000" w:themeColor="text1"/>
                <w:sz w:val="18"/>
                <w:szCs w:val="18"/>
              </w:rPr>
            </w:pPr>
            <w:r w:rsidRPr="00185525">
              <w:rPr>
                <w:color w:val="000000" w:themeColor="text1"/>
                <w:sz w:val="18"/>
                <w:szCs w:val="18"/>
              </w:rPr>
              <w:t>176</w:t>
            </w:r>
          </w:p>
        </w:tc>
        <w:tc>
          <w:tcPr>
            <w:tcW w:w="1248" w:type="pct"/>
            <w:tcBorders>
              <w:top w:val="nil"/>
              <w:left w:val="nil"/>
              <w:bottom w:val="nil"/>
              <w:right w:val="nil"/>
            </w:tcBorders>
          </w:tcPr>
          <w:p w14:paraId="0987866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yaratıcı</w:t>
            </w:r>
            <w:proofErr w:type="gramEnd"/>
            <w:r w:rsidRPr="00185525">
              <w:rPr>
                <w:color w:val="000000" w:themeColor="text1"/>
                <w:sz w:val="18"/>
                <w:szCs w:val="18"/>
              </w:rPr>
              <w:t xml:space="preserve"> ruh</w:t>
            </w:r>
          </w:p>
        </w:tc>
        <w:tc>
          <w:tcPr>
            <w:tcW w:w="469" w:type="pct"/>
            <w:tcBorders>
              <w:top w:val="nil"/>
              <w:left w:val="nil"/>
              <w:bottom w:val="nil"/>
              <w:right w:val="nil"/>
            </w:tcBorders>
          </w:tcPr>
          <w:p w14:paraId="2F3C86E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400FD8B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98AFB64" w14:textId="77777777" w:rsidTr="00C23E54">
        <w:tc>
          <w:tcPr>
            <w:tcW w:w="313" w:type="pct"/>
            <w:tcBorders>
              <w:top w:val="nil"/>
              <w:left w:val="nil"/>
              <w:bottom w:val="nil"/>
              <w:right w:val="nil"/>
            </w:tcBorders>
          </w:tcPr>
          <w:p w14:paraId="315F3498" w14:textId="77777777" w:rsidR="00947B7B" w:rsidRPr="00185525" w:rsidRDefault="00947B7B" w:rsidP="00C23E54">
            <w:pPr>
              <w:jc w:val="center"/>
              <w:rPr>
                <w:sz w:val="18"/>
                <w:szCs w:val="18"/>
              </w:rPr>
            </w:pPr>
            <w:r w:rsidRPr="00185525">
              <w:rPr>
                <w:sz w:val="18"/>
                <w:szCs w:val="18"/>
              </w:rPr>
              <w:t>79</w:t>
            </w:r>
          </w:p>
        </w:tc>
        <w:tc>
          <w:tcPr>
            <w:tcW w:w="1326" w:type="pct"/>
            <w:tcBorders>
              <w:top w:val="nil"/>
              <w:left w:val="nil"/>
              <w:bottom w:val="nil"/>
              <w:right w:val="nil"/>
            </w:tcBorders>
          </w:tcPr>
          <w:p w14:paraId="2C7177F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güneşli</w:t>
            </w:r>
            <w:proofErr w:type="gramEnd"/>
            <w:r w:rsidRPr="00185525">
              <w:rPr>
                <w:color w:val="000000" w:themeColor="text1"/>
                <w:sz w:val="18"/>
                <w:szCs w:val="18"/>
              </w:rPr>
              <w:t xml:space="preserve"> gündeki güneş ışığı</w:t>
            </w:r>
          </w:p>
        </w:tc>
        <w:tc>
          <w:tcPr>
            <w:tcW w:w="469" w:type="pct"/>
            <w:tcBorders>
              <w:top w:val="nil"/>
              <w:left w:val="nil"/>
              <w:bottom w:val="nil"/>
              <w:right w:val="nil"/>
            </w:tcBorders>
          </w:tcPr>
          <w:p w14:paraId="181358C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3940B5C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28AB96A" w14:textId="77777777" w:rsidR="00947B7B" w:rsidRPr="00185525" w:rsidRDefault="00947B7B" w:rsidP="00C23E54">
            <w:pPr>
              <w:jc w:val="center"/>
              <w:rPr>
                <w:color w:val="000000" w:themeColor="text1"/>
                <w:sz w:val="18"/>
                <w:szCs w:val="18"/>
              </w:rPr>
            </w:pPr>
            <w:r w:rsidRPr="00185525">
              <w:rPr>
                <w:color w:val="000000" w:themeColor="text1"/>
                <w:sz w:val="18"/>
                <w:szCs w:val="18"/>
              </w:rPr>
              <w:t>177</w:t>
            </w:r>
          </w:p>
        </w:tc>
        <w:tc>
          <w:tcPr>
            <w:tcW w:w="1248" w:type="pct"/>
            <w:tcBorders>
              <w:top w:val="nil"/>
              <w:left w:val="nil"/>
              <w:bottom w:val="nil"/>
              <w:right w:val="nil"/>
            </w:tcBorders>
          </w:tcPr>
          <w:p w14:paraId="1EF7BF5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yaşlı</w:t>
            </w:r>
            <w:proofErr w:type="gramEnd"/>
            <w:r w:rsidRPr="00185525">
              <w:rPr>
                <w:color w:val="000000" w:themeColor="text1"/>
                <w:sz w:val="18"/>
                <w:szCs w:val="18"/>
              </w:rPr>
              <w:t xml:space="preserve"> bir ağaç</w:t>
            </w:r>
          </w:p>
        </w:tc>
        <w:tc>
          <w:tcPr>
            <w:tcW w:w="469" w:type="pct"/>
            <w:tcBorders>
              <w:top w:val="nil"/>
              <w:left w:val="nil"/>
              <w:bottom w:val="nil"/>
              <w:right w:val="nil"/>
            </w:tcBorders>
          </w:tcPr>
          <w:p w14:paraId="21756B4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0A0F2A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2527099" w14:textId="77777777" w:rsidTr="00C23E54">
        <w:tc>
          <w:tcPr>
            <w:tcW w:w="313" w:type="pct"/>
            <w:tcBorders>
              <w:top w:val="nil"/>
              <w:left w:val="nil"/>
              <w:bottom w:val="nil"/>
              <w:right w:val="nil"/>
            </w:tcBorders>
          </w:tcPr>
          <w:p w14:paraId="53DB00AC" w14:textId="77777777" w:rsidR="00947B7B" w:rsidRPr="00185525" w:rsidRDefault="00947B7B" w:rsidP="00C23E54">
            <w:pPr>
              <w:jc w:val="center"/>
              <w:rPr>
                <w:sz w:val="18"/>
                <w:szCs w:val="18"/>
              </w:rPr>
            </w:pPr>
            <w:r w:rsidRPr="00185525">
              <w:rPr>
                <w:sz w:val="18"/>
                <w:szCs w:val="18"/>
              </w:rPr>
              <w:t>80</w:t>
            </w:r>
          </w:p>
        </w:tc>
        <w:tc>
          <w:tcPr>
            <w:tcW w:w="1326" w:type="pct"/>
            <w:tcBorders>
              <w:top w:val="nil"/>
              <w:left w:val="nil"/>
              <w:bottom w:val="nil"/>
              <w:right w:val="nil"/>
            </w:tcBorders>
          </w:tcPr>
          <w:p w14:paraId="13B59C0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güneşli</w:t>
            </w:r>
            <w:proofErr w:type="gramEnd"/>
            <w:r w:rsidRPr="00185525">
              <w:rPr>
                <w:color w:val="000000" w:themeColor="text1"/>
                <w:sz w:val="18"/>
                <w:szCs w:val="18"/>
              </w:rPr>
              <w:t xml:space="preserve"> havada yağmurun yağması</w:t>
            </w:r>
          </w:p>
        </w:tc>
        <w:tc>
          <w:tcPr>
            <w:tcW w:w="469" w:type="pct"/>
            <w:tcBorders>
              <w:top w:val="nil"/>
              <w:left w:val="nil"/>
              <w:bottom w:val="nil"/>
              <w:right w:val="nil"/>
            </w:tcBorders>
          </w:tcPr>
          <w:p w14:paraId="3930893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60C214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A6559A9" w14:textId="77777777" w:rsidR="00947B7B" w:rsidRPr="00185525" w:rsidRDefault="00947B7B" w:rsidP="00C23E54">
            <w:pPr>
              <w:jc w:val="center"/>
              <w:rPr>
                <w:color w:val="000000" w:themeColor="text1"/>
                <w:sz w:val="18"/>
                <w:szCs w:val="18"/>
              </w:rPr>
            </w:pPr>
            <w:r w:rsidRPr="00185525">
              <w:rPr>
                <w:color w:val="000000" w:themeColor="text1"/>
                <w:sz w:val="18"/>
                <w:szCs w:val="18"/>
              </w:rPr>
              <w:t>178</w:t>
            </w:r>
          </w:p>
        </w:tc>
        <w:tc>
          <w:tcPr>
            <w:tcW w:w="1248" w:type="pct"/>
            <w:tcBorders>
              <w:top w:val="nil"/>
              <w:left w:val="nil"/>
              <w:bottom w:val="nil"/>
              <w:right w:val="nil"/>
            </w:tcBorders>
          </w:tcPr>
          <w:p w14:paraId="4D2DA36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yaşlı</w:t>
            </w:r>
            <w:proofErr w:type="gramEnd"/>
            <w:r w:rsidRPr="00185525">
              <w:rPr>
                <w:color w:val="000000" w:themeColor="text1"/>
                <w:sz w:val="18"/>
                <w:szCs w:val="18"/>
              </w:rPr>
              <w:t xml:space="preserve"> insanların interneti kullanması</w:t>
            </w:r>
          </w:p>
        </w:tc>
        <w:tc>
          <w:tcPr>
            <w:tcW w:w="469" w:type="pct"/>
            <w:tcBorders>
              <w:top w:val="nil"/>
              <w:left w:val="nil"/>
              <w:bottom w:val="nil"/>
              <w:right w:val="nil"/>
            </w:tcBorders>
          </w:tcPr>
          <w:p w14:paraId="6AE3702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253578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69150B7" w14:textId="77777777" w:rsidTr="00C23E54">
        <w:tc>
          <w:tcPr>
            <w:tcW w:w="313" w:type="pct"/>
            <w:tcBorders>
              <w:top w:val="nil"/>
              <w:left w:val="nil"/>
              <w:bottom w:val="nil"/>
              <w:right w:val="nil"/>
            </w:tcBorders>
          </w:tcPr>
          <w:p w14:paraId="6FB67625" w14:textId="77777777" w:rsidR="00947B7B" w:rsidRPr="00185525" w:rsidRDefault="00947B7B" w:rsidP="00C23E54">
            <w:pPr>
              <w:jc w:val="center"/>
              <w:rPr>
                <w:sz w:val="18"/>
                <w:szCs w:val="18"/>
              </w:rPr>
            </w:pPr>
            <w:r w:rsidRPr="00185525">
              <w:rPr>
                <w:sz w:val="18"/>
                <w:szCs w:val="18"/>
              </w:rPr>
              <w:t>81</w:t>
            </w:r>
          </w:p>
        </w:tc>
        <w:tc>
          <w:tcPr>
            <w:tcW w:w="1326" w:type="pct"/>
            <w:tcBorders>
              <w:top w:val="nil"/>
              <w:left w:val="nil"/>
              <w:bottom w:val="nil"/>
              <w:right w:val="nil"/>
            </w:tcBorders>
          </w:tcPr>
          <w:p w14:paraId="45DF5E1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harita</w:t>
            </w:r>
            <w:proofErr w:type="gramEnd"/>
          </w:p>
        </w:tc>
        <w:tc>
          <w:tcPr>
            <w:tcW w:w="469" w:type="pct"/>
            <w:tcBorders>
              <w:top w:val="nil"/>
              <w:left w:val="nil"/>
              <w:bottom w:val="nil"/>
              <w:right w:val="nil"/>
            </w:tcBorders>
          </w:tcPr>
          <w:p w14:paraId="252A049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7FF7D2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7F705E7C" w14:textId="77777777" w:rsidR="00947B7B" w:rsidRPr="00185525" w:rsidRDefault="00947B7B" w:rsidP="00C23E54">
            <w:pPr>
              <w:jc w:val="center"/>
              <w:rPr>
                <w:color w:val="000000" w:themeColor="text1"/>
                <w:sz w:val="18"/>
                <w:szCs w:val="18"/>
              </w:rPr>
            </w:pPr>
            <w:r w:rsidRPr="00185525">
              <w:rPr>
                <w:color w:val="000000" w:themeColor="text1"/>
                <w:sz w:val="18"/>
                <w:szCs w:val="18"/>
              </w:rPr>
              <w:t>179</w:t>
            </w:r>
          </w:p>
        </w:tc>
        <w:tc>
          <w:tcPr>
            <w:tcW w:w="1248" w:type="pct"/>
            <w:tcBorders>
              <w:top w:val="nil"/>
              <w:left w:val="nil"/>
              <w:bottom w:val="nil"/>
              <w:right w:val="nil"/>
            </w:tcBorders>
          </w:tcPr>
          <w:p w14:paraId="14E5B2C9"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yemek</w:t>
            </w:r>
            <w:proofErr w:type="gramEnd"/>
            <w:r w:rsidRPr="00185525">
              <w:rPr>
                <w:color w:val="000000" w:themeColor="text1"/>
                <w:sz w:val="18"/>
                <w:szCs w:val="18"/>
              </w:rPr>
              <w:t xml:space="preserve"> tarifi</w:t>
            </w:r>
          </w:p>
        </w:tc>
        <w:tc>
          <w:tcPr>
            <w:tcW w:w="469" w:type="pct"/>
            <w:tcBorders>
              <w:top w:val="nil"/>
              <w:left w:val="nil"/>
              <w:bottom w:val="nil"/>
              <w:right w:val="nil"/>
            </w:tcBorders>
          </w:tcPr>
          <w:p w14:paraId="4B0886A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2123D43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712D81DA" w14:textId="77777777" w:rsidTr="00C23E54">
        <w:tc>
          <w:tcPr>
            <w:tcW w:w="313" w:type="pct"/>
            <w:tcBorders>
              <w:top w:val="nil"/>
              <w:left w:val="nil"/>
              <w:bottom w:val="nil"/>
              <w:right w:val="nil"/>
            </w:tcBorders>
          </w:tcPr>
          <w:p w14:paraId="3FD27DA8" w14:textId="77777777" w:rsidR="00947B7B" w:rsidRPr="00185525" w:rsidRDefault="00947B7B" w:rsidP="00C23E54">
            <w:pPr>
              <w:jc w:val="center"/>
              <w:rPr>
                <w:sz w:val="18"/>
                <w:szCs w:val="18"/>
              </w:rPr>
            </w:pPr>
            <w:r w:rsidRPr="00185525">
              <w:rPr>
                <w:sz w:val="18"/>
                <w:szCs w:val="18"/>
              </w:rPr>
              <w:t>82</w:t>
            </w:r>
          </w:p>
        </w:tc>
        <w:tc>
          <w:tcPr>
            <w:tcW w:w="1326" w:type="pct"/>
            <w:tcBorders>
              <w:top w:val="nil"/>
              <w:left w:val="nil"/>
              <w:bottom w:val="nil"/>
              <w:right w:val="nil"/>
            </w:tcBorders>
          </w:tcPr>
          <w:p w14:paraId="092B759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hasta</w:t>
            </w:r>
            <w:proofErr w:type="gramEnd"/>
            <w:r w:rsidRPr="00185525">
              <w:rPr>
                <w:color w:val="000000" w:themeColor="text1"/>
                <w:sz w:val="18"/>
                <w:szCs w:val="18"/>
              </w:rPr>
              <w:t xml:space="preserve"> birinin can çekişmesi</w:t>
            </w:r>
          </w:p>
        </w:tc>
        <w:tc>
          <w:tcPr>
            <w:tcW w:w="469" w:type="pct"/>
            <w:tcBorders>
              <w:top w:val="nil"/>
              <w:left w:val="nil"/>
              <w:bottom w:val="nil"/>
              <w:right w:val="nil"/>
            </w:tcBorders>
          </w:tcPr>
          <w:p w14:paraId="634A05DA"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9CF75A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6E1725E" w14:textId="77777777" w:rsidR="00947B7B" w:rsidRPr="00185525" w:rsidRDefault="00947B7B" w:rsidP="00C23E54">
            <w:pPr>
              <w:jc w:val="center"/>
              <w:rPr>
                <w:color w:val="000000" w:themeColor="text1"/>
                <w:sz w:val="18"/>
                <w:szCs w:val="18"/>
              </w:rPr>
            </w:pPr>
            <w:r w:rsidRPr="00185525">
              <w:rPr>
                <w:color w:val="000000" w:themeColor="text1"/>
                <w:sz w:val="18"/>
                <w:szCs w:val="18"/>
              </w:rPr>
              <w:t>180</w:t>
            </w:r>
          </w:p>
        </w:tc>
        <w:tc>
          <w:tcPr>
            <w:tcW w:w="1248" w:type="pct"/>
            <w:tcBorders>
              <w:top w:val="nil"/>
              <w:left w:val="nil"/>
              <w:bottom w:val="nil"/>
              <w:right w:val="nil"/>
            </w:tcBorders>
          </w:tcPr>
          <w:p w14:paraId="61ED4CC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yemek</w:t>
            </w:r>
            <w:proofErr w:type="gramEnd"/>
            <w:r w:rsidRPr="00185525">
              <w:rPr>
                <w:color w:val="000000" w:themeColor="text1"/>
                <w:sz w:val="18"/>
                <w:szCs w:val="18"/>
              </w:rPr>
              <w:t xml:space="preserve"> yapmak</w:t>
            </w:r>
          </w:p>
        </w:tc>
        <w:tc>
          <w:tcPr>
            <w:tcW w:w="469" w:type="pct"/>
            <w:tcBorders>
              <w:top w:val="nil"/>
              <w:left w:val="nil"/>
              <w:bottom w:val="nil"/>
              <w:right w:val="nil"/>
            </w:tcBorders>
          </w:tcPr>
          <w:p w14:paraId="67A82757"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38FA30C3"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5F9FBA9D" w14:textId="77777777" w:rsidTr="00C23E54">
        <w:tc>
          <w:tcPr>
            <w:tcW w:w="313" w:type="pct"/>
            <w:tcBorders>
              <w:top w:val="nil"/>
              <w:left w:val="nil"/>
              <w:bottom w:val="nil"/>
              <w:right w:val="nil"/>
            </w:tcBorders>
          </w:tcPr>
          <w:p w14:paraId="79DB804D" w14:textId="77777777" w:rsidR="00947B7B" w:rsidRPr="00185525" w:rsidRDefault="00947B7B" w:rsidP="00C23E54">
            <w:pPr>
              <w:jc w:val="center"/>
              <w:rPr>
                <w:sz w:val="18"/>
                <w:szCs w:val="18"/>
              </w:rPr>
            </w:pPr>
            <w:r w:rsidRPr="00185525">
              <w:rPr>
                <w:sz w:val="18"/>
                <w:szCs w:val="18"/>
              </w:rPr>
              <w:t>83</w:t>
            </w:r>
          </w:p>
        </w:tc>
        <w:tc>
          <w:tcPr>
            <w:tcW w:w="1326" w:type="pct"/>
            <w:tcBorders>
              <w:top w:val="nil"/>
              <w:left w:val="nil"/>
              <w:bottom w:val="nil"/>
              <w:right w:val="nil"/>
            </w:tcBorders>
          </w:tcPr>
          <w:p w14:paraId="74D610C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hava</w:t>
            </w:r>
            <w:proofErr w:type="gramEnd"/>
          </w:p>
        </w:tc>
        <w:tc>
          <w:tcPr>
            <w:tcW w:w="469" w:type="pct"/>
            <w:tcBorders>
              <w:top w:val="nil"/>
              <w:left w:val="nil"/>
              <w:bottom w:val="nil"/>
              <w:right w:val="nil"/>
            </w:tcBorders>
          </w:tcPr>
          <w:p w14:paraId="534E26B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830098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65EA7215" w14:textId="77777777" w:rsidR="00947B7B" w:rsidRPr="00185525" w:rsidRDefault="00947B7B" w:rsidP="00C23E54">
            <w:pPr>
              <w:jc w:val="center"/>
              <w:rPr>
                <w:color w:val="000000" w:themeColor="text1"/>
                <w:sz w:val="18"/>
                <w:szCs w:val="18"/>
              </w:rPr>
            </w:pPr>
            <w:r w:rsidRPr="00185525">
              <w:rPr>
                <w:color w:val="000000" w:themeColor="text1"/>
                <w:sz w:val="18"/>
                <w:szCs w:val="18"/>
              </w:rPr>
              <w:t>181</w:t>
            </w:r>
          </w:p>
        </w:tc>
        <w:tc>
          <w:tcPr>
            <w:tcW w:w="1248" w:type="pct"/>
            <w:tcBorders>
              <w:top w:val="nil"/>
              <w:left w:val="nil"/>
              <w:bottom w:val="nil"/>
              <w:right w:val="nil"/>
            </w:tcBorders>
          </w:tcPr>
          <w:p w14:paraId="6E277B2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yemek</w:t>
            </w:r>
            <w:proofErr w:type="gramEnd"/>
            <w:r w:rsidRPr="00185525">
              <w:rPr>
                <w:color w:val="000000" w:themeColor="text1"/>
                <w:sz w:val="18"/>
                <w:szCs w:val="18"/>
              </w:rPr>
              <w:t xml:space="preserve"> </w:t>
            </w:r>
            <w:proofErr w:type="spellStart"/>
            <w:r w:rsidRPr="00185525">
              <w:rPr>
                <w:color w:val="000000" w:themeColor="text1"/>
                <w:sz w:val="18"/>
                <w:szCs w:val="18"/>
              </w:rPr>
              <w:t>yemek</w:t>
            </w:r>
            <w:proofErr w:type="spellEnd"/>
          </w:p>
        </w:tc>
        <w:tc>
          <w:tcPr>
            <w:tcW w:w="469" w:type="pct"/>
            <w:tcBorders>
              <w:top w:val="nil"/>
              <w:left w:val="nil"/>
              <w:bottom w:val="nil"/>
              <w:right w:val="nil"/>
            </w:tcBorders>
          </w:tcPr>
          <w:p w14:paraId="7BAC53B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D15927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0FCE40B" w14:textId="77777777" w:rsidTr="00C23E54">
        <w:tc>
          <w:tcPr>
            <w:tcW w:w="313" w:type="pct"/>
            <w:tcBorders>
              <w:top w:val="nil"/>
              <w:left w:val="nil"/>
              <w:bottom w:val="nil"/>
              <w:right w:val="nil"/>
            </w:tcBorders>
          </w:tcPr>
          <w:p w14:paraId="0DC6F068" w14:textId="77777777" w:rsidR="00947B7B" w:rsidRPr="00185525" w:rsidRDefault="00947B7B" w:rsidP="00C23E54">
            <w:pPr>
              <w:jc w:val="center"/>
              <w:rPr>
                <w:sz w:val="18"/>
                <w:szCs w:val="18"/>
              </w:rPr>
            </w:pPr>
            <w:r w:rsidRPr="00185525">
              <w:rPr>
                <w:sz w:val="18"/>
                <w:szCs w:val="18"/>
              </w:rPr>
              <w:t>84</w:t>
            </w:r>
          </w:p>
        </w:tc>
        <w:tc>
          <w:tcPr>
            <w:tcW w:w="1326" w:type="pct"/>
            <w:tcBorders>
              <w:top w:val="nil"/>
              <w:left w:val="nil"/>
              <w:bottom w:val="nil"/>
              <w:right w:val="nil"/>
            </w:tcBorders>
          </w:tcPr>
          <w:p w14:paraId="2401715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hiç</w:t>
            </w:r>
            <w:proofErr w:type="gramEnd"/>
          </w:p>
        </w:tc>
        <w:tc>
          <w:tcPr>
            <w:tcW w:w="469" w:type="pct"/>
            <w:tcBorders>
              <w:top w:val="nil"/>
              <w:left w:val="nil"/>
              <w:bottom w:val="nil"/>
              <w:right w:val="nil"/>
            </w:tcBorders>
          </w:tcPr>
          <w:p w14:paraId="6664F85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A98A34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CBCF465" w14:textId="77777777" w:rsidR="00947B7B" w:rsidRPr="00185525" w:rsidRDefault="00947B7B" w:rsidP="00C23E54">
            <w:pPr>
              <w:jc w:val="center"/>
              <w:rPr>
                <w:color w:val="000000" w:themeColor="text1"/>
                <w:sz w:val="18"/>
                <w:szCs w:val="18"/>
              </w:rPr>
            </w:pPr>
            <w:r w:rsidRPr="00185525">
              <w:rPr>
                <w:color w:val="000000" w:themeColor="text1"/>
                <w:sz w:val="18"/>
                <w:szCs w:val="18"/>
              </w:rPr>
              <w:t>182</w:t>
            </w:r>
          </w:p>
        </w:tc>
        <w:tc>
          <w:tcPr>
            <w:tcW w:w="1248" w:type="pct"/>
            <w:tcBorders>
              <w:top w:val="nil"/>
              <w:left w:val="nil"/>
              <w:bottom w:val="nil"/>
              <w:right w:val="nil"/>
            </w:tcBorders>
          </w:tcPr>
          <w:p w14:paraId="57F8AE77"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yemek</w:t>
            </w:r>
            <w:proofErr w:type="gramEnd"/>
            <w:r w:rsidRPr="00185525">
              <w:rPr>
                <w:color w:val="000000" w:themeColor="text1"/>
                <w:sz w:val="18"/>
                <w:szCs w:val="18"/>
              </w:rPr>
              <w:t xml:space="preserve"> yeteneği</w:t>
            </w:r>
          </w:p>
        </w:tc>
        <w:tc>
          <w:tcPr>
            <w:tcW w:w="469" w:type="pct"/>
            <w:tcBorders>
              <w:top w:val="nil"/>
              <w:left w:val="nil"/>
              <w:bottom w:val="nil"/>
              <w:right w:val="nil"/>
            </w:tcBorders>
          </w:tcPr>
          <w:p w14:paraId="7A49FB05"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32FEF5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453EA523" w14:textId="77777777" w:rsidTr="00C23E54">
        <w:tc>
          <w:tcPr>
            <w:tcW w:w="313" w:type="pct"/>
            <w:tcBorders>
              <w:top w:val="nil"/>
              <w:left w:val="nil"/>
              <w:bottom w:val="nil"/>
              <w:right w:val="nil"/>
            </w:tcBorders>
          </w:tcPr>
          <w:p w14:paraId="60C5703C" w14:textId="77777777" w:rsidR="00947B7B" w:rsidRPr="00185525" w:rsidRDefault="00947B7B" w:rsidP="00C23E54">
            <w:pPr>
              <w:jc w:val="center"/>
              <w:rPr>
                <w:sz w:val="18"/>
                <w:szCs w:val="18"/>
              </w:rPr>
            </w:pPr>
            <w:r w:rsidRPr="00185525">
              <w:rPr>
                <w:sz w:val="18"/>
                <w:szCs w:val="18"/>
              </w:rPr>
              <w:t>85</w:t>
            </w:r>
          </w:p>
        </w:tc>
        <w:tc>
          <w:tcPr>
            <w:tcW w:w="1326" w:type="pct"/>
            <w:tcBorders>
              <w:top w:val="nil"/>
              <w:left w:val="nil"/>
              <w:bottom w:val="nil"/>
              <w:right w:val="nil"/>
            </w:tcBorders>
          </w:tcPr>
          <w:p w14:paraId="116F9068"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hiç</w:t>
            </w:r>
            <w:proofErr w:type="gramEnd"/>
            <w:r w:rsidRPr="00185525">
              <w:rPr>
                <w:color w:val="000000" w:themeColor="text1"/>
                <w:sz w:val="18"/>
                <w:szCs w:val="18"/>
              </w:rPr>
              <w:t xml:space="preserve"> yok</w:t>
            </w:r>
          </w:p>
        </w:tc>
        <w:tc>
          <w:tcPr>
            <w:tcW w:w="469" w:type="pct"/>
            <w:tcBorders>
              <w:top w:val="nil"/>
              <w:left w:val="nil"/>
              <w:bottom w:val="nil"/>
              <w:right w:val="nil"/>
            </w:tcBorders>
          </w:tcPr>
          <w:p w14:paraId="00039AC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2554C81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08BE182" w14:textId="77777777" w:rsidR="00947B7B" w:rsidRPr="00185525" w:rsidRDefault="00947B7B" w:rsidP="00C23E54">
            <w:pPr>
              <w:jc w:val="center"/>
              <w:rPr>
                <w:color w:val="000000" w:themeColor="text1"/>
                <w:sz w:val="18"/>
                <w:szCs w:val="18"/>
              </w:rPr>
            </w:pPr>
            <w:r w:rsidRPr="00185525">
              <w:rPr>
                <w:color w:val="000000" w:themeColor="text1"/>
                <w:sz w:val="18"/>
                <w:szCs w:val="18"/>
              </w:rPr>
              <w:t>183</w:t>
            </w:r>
          </w:p>
        </w:tc>
        <w:tc>
          <w:tcPr>
            <w:tcW w:w="1248" w:type="pct"/>
            <w:tcBorders>
              <w:top w:val="nil"/>
              <w:left w:val="nil"/>
              <w:bottom w:val="nil"/>
              <w:right w:val="nil"/>
            </w:tcBorders>
          </w:tcPr>
          <w:p w14:paraId="51571BC5"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açan bir çiçek</w:t>
            </w:r>
          </w:p>
        </w:tc>
        <w:tc>
          <w:tcPr>
            <w:tcW w:w="469" w:type="pct"/>
            <w:tcBorders>
              <w:top w:val="nil"/>
              <w:left w:val="nil"/>
              <w:bottom w:val="nil"/>
              <w:right w:val="nil"/>
            </w:tcBorders>
          </w:tcPr>
          <w:p w14:paraId="15D1272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3D74A0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E9DB09C" w14:textId="77777777" w:rsidTr="00C23E54">
        <w:tc>
          <w:tcPr>
            <w:tcW w:w="313" w:type="pct"/>
            <w:tcBorders>
              <w:top w:val="nil"/>
              <w:left w:val="nil"/>
              <w:bottom w:val="nil"/>
              <w:right w:val="nil"/>
            </w:tcBorders>
          </w:tcPr>
          <w:p w14:paraId="0F51FFF7" w14:textId="77777777" w:rsidR="00947B7B" w:rsidRPr="00185525" w:rsidRDefault="00947B7B" w:rsidP="00C23E54">
            <w:pPr>
              <w:jc w:val="center"/>
              <w:rPr>
                <w:sz w:val="18"/>
                <w:szCs w:val="18"/>
              </w:rPr>
            </w:pPr>
            <w:r w:rsidRPr="00185525">
              <w:rPr>
                <w:sz w:val="18"/>
                <w:szCs w:val="18"/>
              </w:rPr>
              <w:t>86</w:t>
            </w:r>
          </w:p>
        </w:tc>
        <w:tc>
          <w:tcPr>
            <w:tcW w:w="1326" w:type="pct"/>
            <w:tcBorders>
              <w:top w:val="nil"/>
              <w:left w:val="nil"/>
              <w:bottom w:val="nil"/>
              <w:right w:val="nil"/>
            </w:tcBorders>
          </w:tcPr>
          <w:p w14:paraId="57D56EC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hiçbir</w:t>
            </w:r>
            <w:proofErr w:type="gramEnd"/>
            <w:r w:rsidRPr="00185525">
              <w:rPr>
                <w:color w:val="000000" w:themeColor="text1"/>
                <w:sz w:val="18"/>
                <w:szCs w:val="18"/>
              </w:rPr>
              <w:t xml:space="preserve"> şey</w:t>
            </w:r>
          </w:p>
        </w:tc>
        <w:tc>
          <w:tcPr>
            <w:tcW w:w="469" w:type="pct"/>
            <w:tcBorders>
              <w:top w:val="nil"/>
              <w:left w:val="nil"/>
              <w:bottom w:val="nil"/>
              <w:right w:val="nil"/>
            </w:tcBorders>
          </w:tcPr>
          <w:p w14:paraId="3208F15D"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1C20416C"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C7A8E66" w14:textId="77777777" w:rsidR="00947B7B" w:rsidRPr="00185525" w:rsidRDefault="00947B7B" w:rsidP="00C23E54">
            <w:pPr>
              <w:jc w:val="center"/>
              <w:rPr>
                <w:color w:val="000000" w:themeColor="text1"/>
                <w:sz w:val="18"/>
                <w:szCs w:val="18"/>
              </w:rPr>
            </w:pPr>
            <w:r w:rsidRPr="00185525">
              <w:rPr>
                <w:color w:val="000000" w:themeColor="text1"/>
                <w:sz w:val="18"/>
                <w:szCs w:val="18"/>
              </w:rPr>
              <w:t>184</w:t>
            </w:r>
          </w:p>
        </w:tc>
        <w:tc>
          <w:tcPr>
            <w:tcW w:w="1248" w:type="pct"/>
            <w:tcBorders>
              <w:top w:val="nil"/>
              <w:left w:val="nil"/>
              <w:bottom w:val="nil"/>
              <w:right w:val="nil"/>
            </w:tcBorders>
          </w:tcPr>
          <w:p w14:paraId="24B5A17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adım atmayı öğrenen bebek</w:t>
            </w:r>
          </w:p>
        </w:tc>
        <w:tc>
          <w:tcPr>
            <w:tcW w:w="469" w:type="pct"/>
            <w:tcBorders>
              <w:top w:val="nil"/>
              <w:left w:val="nil"/>
              <w:bottom w:val="nil"/>
              <w:right w:val="nil"/>
            </w:tcBorders>
          </w:tcPr>
          <w:p w14:paraId="66FF4357"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9C751E5"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1ED23E4" w14:textId="77777777" w:rsidTr="00C23E54">
        <w:tc>
          <w:tcPr>
            <w:tcW w:w="313" w:type="pct"/>
            <w:tcBorders>
              <w:top w:val="nil"/>
              <w:left w:val="nil"/>
              <w:bottom w:val="nil"/>
              <w:right w:val="nil"/>
            </w:tcBorders>
          </w:tcPr>
          <w:p w14:paraId="228D1229" w14:textId="77777777" w:rsidR="00947B7B" w:rsidRPr="00185525" w:rsidRDefault="00947B7B" w:rsidP="00C23E54">
            <w:pPr>
              <w:jc w:val="center"/>
              <w:rPr>
                <w:sz w:val="18"/>
                <w:szCs w:val="18"/>
              </w:rPr>
            </w:pPr>
            <w:r w:rsidRPr="00185525">
              <w:rPr>
                <w:sz w:val="18"/>
                <w:szCs w:val="18"/>
              </w:rPr>
              <w:t>87</w:t>
            </w:r>
          </w:p>
        </w:tc>
        <w:tc>
          <w:tcPr>
            <w:tcW w:w="1326" w:type="pct"/>
            <w:tcBorders>
              <w:top w:val="nil"/>
              <w:left w:val="nil"/>
              <w:bottom w:val="nil"/>
              <w:right w:val="nil"/>
            </w:tcBorders>
          </w:tcPr>
          <w:p w14:paraId="18FE7F4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hiçlik</w:t>
            </w:r>
            <w:proofErr w:type="gramEnd"/>
          </w:p>
        </w:tc>
        <w:tc>
          <w:tcPr>
            <w:tcW w:w="469" w:type="pct"/>
            <w:tcBorders>
              <w:top w:val="nil"/>
              <w:left w:val="nil"/>
              <w:bottom w:val="nil"/>
              <w:right w:val="nil"/>
            </w:tcBorders>
          </w:tcPr>
          <w:p w14:paraId="76663643"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A3C964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15D4DCD" w14:textId="77777777" w:rsidR="00947B7B" w:rsidRPr="00185525" w:rsidRDefault="00947B7B" w:rsidP="00C23E54">
            <w:pPr>
              <w:jc w:val="center"/>
              <w:rPr>
                <w:color w:val="000000" w:themeColor="text1"/>
                <w:sz w:val="18"/>
                <w:szCs w:val="18"/>
              </w:rPr>
            </w:pPr>
            <w:r w:rsidRPr="00185525">
              <w:rPr>
                <w:color w:val="000000" w:themeColor="text1"/>
                <w:sz w:val="18"/>
                <w:szCs w:val="18"/>
              </w:rPr>
              <w:t>185</w:t>
            </w:r>
          </w:p>
        </w:tc>
        <w:tc>
          <w:tcPr>
            <w:tcW w:w="1248" w:type="pct"/>
            <w:tcBorders>
              <w:top w:val="nil"/>
              <w:left w:val="nil"/>
              <w:bottom w:val="nil"/>
              <w:right w:val="nil"/>
            </w:tcBorders>
          </w:tcPr>
          <w:p w14:paraId="437E738F"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bilgisayar öğrenmiş biri</w:t>
            </w:r>
          </w:p>
        </w:tc>
        <w:tc>
          <w:tcPr>
            <w:tcW w:w="469" w:type="pct"/>
            <w:tcBorders>
              <w:top w:val="nil"/>
              <w:left w:val="nil"/>
              <w:bottom w:val="nil"/>
              <w:right w:val="nil"/>
            </w:tcBorders>
          </w:tcPr>
          <w:p w14:paraId="652416BB"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488DF5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50B28454" w14:textId="77777777" w:rsidTr="00C23E54">
        <w:tc>
          <w:tcPr>
            <w:tcW w:w="313" w:type="pct"/>
            <w:tcBorders>
              <w:top w:val="nil"/>
              <w:left w:val="nil"/>
              <w:bottom w:val="nil"/>
              <w:right w:val="nil"/>
            </w:tcBorders>
          </w:tcPr>
          <w:p w14:paraId="01868B0B" w14:textId="77777777" w:rsidR="00947B7B" w:rsidRPr="00185525" w:rsidRDefault="00947B7B" w:rsidP="00C23E54">
            <w:pPr>
              <w:jc w:val="center"/>
              <w:rPr>
                <w:sz w:val="18"/>
                <w:szCs w:val="18"/>
              </w:rPr>
            </w:pPr>
            <w:r w:rsidRPr="00185525">
              <w:rPr>
                <w:sz w:val="18"/>
                <w:szCs w:val="18"/>
              </w:rPr>
              <w:t>88</w:t>
            </w:r>
          </w:p>
        </w:tc>
        <w:tc>
          <w:tcPr>
            <w:tcW w:w="1326" w:type="pct"/>
            <w:tcBorders>
              <w:top w:val="nil"/>
              <w:left w:val="nil"/>
              <w:bottom w:val="nil"/>
              <w:right w:val="nil"/>
            </w:tcBorders>
          </w:tcPr>
          <w:p w14:paraId="2190D4B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iguana</w:t>
            </w:r>
            <w:proofErr w:type="gramEnd"/>
          </w:p>
        </w:tc>
        <w:tc>
          <w:tcPr>
            <w:tcW w:w="469" w:type="pct"/>
            <w:tcBorders>
              <w:top w:val="nil"/>
              <w:left w:val="nil"/>
              <w:bottom w:val="nil"/>
              <w:right w:val="nil"/>
            </w:tcBorders>
          </w:tcPr>
          <w:p w14:paraId="4C3DC918"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9586922"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4FC6238E" w14:textId="77777777" w:rsidR="00947B7B" w:rsidRPr="00185525" w:rsidRDefault="00947B7B" w:rsidP="00C23E54">
            <w:pPr>
              <w:jc w:val="center"/>
              <w:rPr>
                <w:color w:val="000000" w:themeColor="text1"/>
                <w:sz w:val="18"/>
                <w:szCs w:val="18"/>
              </w:rPr>
            </w:pPr>
            <w:r w:rsidRPr="00185525">
              <w:rPr>
                <w:color w:val="000000" w:themeColor="text1"/>
                <w:sz w:val="18"/>
                <w:szCs w:val="18"/>
              </w:rPr>
              <w:t>186</w:t>
            </w:r>
          </w:p>
        </w:tc>
        <w:tc>
          <w:tcPr>
            <w:tcW w:w="1248" w:type="pct"/>
            <w:tcBorders>
              <w:top w:val="nil"/>
              <w:left w:val="nil"/>
              <w:bottom w:val="nil"/>
              <w:right w:val="nil"/>
            </w:tcBorders>
          </w:tcPr>
          <w:p w14:paraId="7F4ECF2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doğan bebek</w:t>
            </w:r>
          </w:p>
        </w:tc>
        <w:tc>
          <w:tcPr>
            <w:tcW w:w="469" w:type="pct"/>
            <w:tcBorders>
              <w:top w:val="nil"/>
              <w:left w:val="nil"/>
              <w:bottom w:val="nil"/>
              <w:right w:val="nil"/>
            </w:tcBorders>
          </w:tcPr>
          <w:p w14:paraId="0D6D2F4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30BCA92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03B086F" w14:textId="77777777" w:rsidTr="00C23E54">
        <w:tc>
          <w:tcPr>
            <w:tcW w:w="313" w:type="pct"/>
            <w:tcBorders>
              <w:top w:val="nil"/>
              <w:left w:val="nil"/>
              <w:bottom w:val="nil"/>
              <w:right w:val="nil"/>
            </w:tcBorders>
          </w:tcPr>
          <w:p w14:paraId="6B8B5CB6" w14:textId="77777777" w:rsidR="00947B7B" w:rsidRPr="00185525" w:rsidRDefault="00947B7B" w:rsidP="00C23E54">
            <w:pPr>
              <w:jc w:val="center"/>
              <w:rPr>
                <w:sz w:val="18"/>
                <w:szCs w:val="18"/>
              </w:rPr>
            </w:pPr>
            <w:r w:rsidRPr="00185525">
              <w:rPr>
                <w:sz w:val="18"/>
                <w:szCs w:val="18"/>
              </w:rPr>
              <w:t>89</w:t>
            </w:r>
          </w:p>
        </w:tc>
        <w:tc>
          <w:tcPr>
            <w:tcW w:w="1326" w:type="pct"/>
            <w:tcBorders>
              <w:top w:val="nil"/>
              <w:left w:val="nil"/>
              <w:bottom w:val="nil"/>
              <w:right w:val="nil"/>
            </w:tcBorders>
          </w:tcPr>
          <w:p w14:paraId="5C7095E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ip</w:t>
            </w:r>
            <w:proofErr w:type="gramEnd"/>
            <w:r w:rsidRPr="00185525">
              <w:rPr>
                <w:color w:val="000000" w:themeColor="text1"/>
                <w:sz w:val="18"/>
                <w:szCs w:val="18"/>
              </w:rPr>
              <w:t xml:space="preserve"> yumağı</w:t>
            </w:r>
          </w:p>
        </w:tc>
        <w:tc>
          <w:tcPr>
            <w:tcW w:w="469" w:type="pct"/>
            <w:tcBorders>
              <w:top w:val="nil"/>
              <w:left w:val="nil"/>
              <w:bottom w:val="nil"/>
              <w:right w:val="nil"/>
            </w:tcBorders>
          </w:tcPr>
          <w:p w14:paraId="66345679"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0E654B3"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F4C0A5B" w14:textId="77777777" w:rsidR="00947B7B" w:rsidRPr="00185525" w:rsidRDefault="00947B7B" w:rsidP="00C23E54">
            <w:pPr>
              <w:jc w:val="center"/>
              <w:rPr>
                <w:color w:val="000000" w:themeColor="text1"/>
                <w:sz w:val="18"/>
                <w:szCs w:val="18"/>
              </w:rPr>
            </w:pPr>
            <w:r w:rsidRPr="00185525">
              <w:rPr>
                <w:color w:val="000000" w:themeColor="text1"/>
                <w:sz w:val="18"/>
                <w:szCs w:val="18"/>
              </w:rPr>
              <w:t>187</w:t>
            </w:r>
          </w:p>
        </w:tc>
        <w:tc>
          <w:tcPr>
            <w:tcW w:w="1248" w:type="pct"/>
            <w:tcBorders>
              <w:top w:val="nil"/>
              <w:left w:val="nil"/>
              <w:bottom w:val="nil"/>
              <w:right w:val="nil"/>
            </w:tcBorders>
          </w:tcPr>
          <w:p w14:paraId="433608CC"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doğmuş bir kuş</w:t>
            </w:r>
          </w:p>
        </w:tc>
        <w:tc>
          <w:tcPr>
            <w:tcW w:w="469" w:type="pct"/>
            <w:tcBorders>
              <w:top w:val="nil"/>
              <w:left w:val="nil"/>
              <w:bottom w:val="nil"/>
              <w:right w:val="nil"/>
            </w:tcBorders>
          </w:tcPr>
          <w:p w14:paraId="0AFC40E2"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0A51D3E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7DE618B" w14:textId="77777777" w:rsidTr="00C23E54">
        <w:tc>
          <w:tcPr>
            <w:tcW w:w="313" w:type="pct"/>
            <w:tcBorders>
              <w:top w:val="nil"/>
              <w:left w:val="nil"/>
              <w:bottom w:val="nil"/>
              <w:right w:val="nil"/>
            </w:tcBorders>
          </w:tcPr>
          <w:p w14:paraId="73BF30AF" w14:textId="77777777" w:rsidR="00947B7B" w:rsidRPr="00185525" w:rsidRDefault="00947B7B" w:rsidP="00C23E54">
            <w:pPr>
              <w:jc w:val="center"/>
              <w:rPr>
                <w:sz w:val="18"/>
                <w:szCs w:val="18"/>
              </w:rPr>
            </w:pPr>
            <w:r w:rsidRPr="00185525">
              <w:rPr>
                <w:sz w:val="18"/>
                <w:szCs w:val="18"/>
              </w:rPr>
              <w:t>90</w:t>
            </w:r>
          </w:p>
        </w:tc>
        <w:tc>
          <w:tcPr>
            <w:tcW w:w="1326" w:type="pct"/>
            <w:tcBorders>
              <w:top w:val="nil"/>
              <w:left w:val="nil"/>
              <w:bottom w:val="nil"/>
              <w:right w:val="nil"/>
            </w:tcBorders>
          </w:tcPr>
          <w:p w14:paraId="08BBA9C8" w14:textId="77777777" w:rsidR="00947B7B" w:rsidRPr="00185525" w:rsidRDefault="00947B7B" w:rsidP="00C23E54">
            <w:pPr>
              <w:jc w:val="center"/>
              <w:rPr>
                <w:color w:val="000000" w:themeColor="text1"/>
                <w:sz w:val="18"/>
                <w:szCs w:val="18"/>
              </w:rPr>
            </w:pPr>
            <w:r w:rsidRPr="00185525">
              <w:rPr>
                <w:color w:val="000000" w:themeColor="text1"/>
                <w:sz w:val="18"/>
                <w:szCs w:val="18"/>
              </w:rPr>
              <w:t>İsveç çakısı</w:t>
            </w:r>
          </w:p>
        </w:tc>
        <w:tc>
          <w:tcPr>
            <w:tcW w:w="469" w:type="pct"/>
            <w:tcBorders>
              <w:top w:val="nil"/>
              <w:left w:val="nil"/>
              <w:bottom w:val="nil"/>
              <w:right w:val="nil"/>
            </w:tcBorders>
          </w:tcPr>
          <w:p w14:paraId="226D176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4E288C29"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495D964" w14:textId="77777777" w:rsidR="00947B7B" w:rsidRPr="00185525" w:rsidRDefault="00947B7B" w:rsidP="00C23E54">
            <w:pPr>
              <w:jc w:val="center"/>
              <w:rPr>
                <w:color w:val="000000" w:themeColor="text1"/>
                <w:sz w:val="18"/>
                <w:szCs w:val="18"/>
              </w:rPr>
            </w:pPr>
            <w:r w:rsidRPr="00185525">
              <w:rPr>
                <w:color w:val="000000" w:themeColor="text1"/>
                <w:sz w:val="18"/>
                <w:szCs w:val="18"/>
              </w:rPr>
              <w:t>188</w:t>
            </w:r>
          </w:p>
        </w:tc>
        <w:tc>
          <w:tcPr>
            <w:tcW w:w="1248" w:type="pct"/>
            <w:tcBorders>
              <w:top w:val="nil"/>
              <w:left w:val="nil"/>
              <w:bottom w:val="nil"/>
              <w:right w:val="nil"/>
            </w:tcBorders>
          </w:tcPr>
          <w:p w14:paraId="03C1724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ehliyet almış aday sürücü</w:t>
            </w:r>
          </w:p>
        </w:tc>
        <w:tc>
          <w:tcPr>
            <w:tcW w:w="469" w:type="pct"/>
            <w:tcBorders>
              <w:top w:val="nil"/>
              <w:left w:val="nil"/>
              <w:bottom w:val="nil"/>
              <w:right w:val="nil"/>
            </w:tcBorders>
          </w:tcPr>
          <w:p w14:paraId="2F4AA474"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5D93BD9F"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DA78270" w14:textId="77777777" w:rsidTr="00C23E54">
        <w:tc>
          <w:tcPr>
            <w:tcW w:w="313" w:type="pct"/>
            <w:tcBorders>
              <w:top w:val="nil"/>
              <w:left w:val="nil"/>
              <w:bottom w:val="nil"/>
              <w:right w:val="nil"/>
            </w:tcBorders>
          </w:tcPr>
          <w:p w14:paraId="7950D0BB" w14:textId="77777777" w:rsidR="00947B7B" w:rsidRPr="00185525" w:rsidRDefault="00947B7B" w:rsidP="00C23E54">
            <w:pPr>
              <w:jc w:val="center"/>
              <w:rPr>
                <w:sz w:val="18"/>
                <w:szCs w:val="18"/>
              </w:rPr>
            </w:pPr>
            <w:r w:rsidRPr="00185525">
              <w:rPr>
                <w:sz w:val="18"/>
                <w:szCs w:val="18"/>
              </w:rPr>
              <w:t>91</w:t>
            </w:r>
          </w:p>
        </w:tc>
        <w:tc>
          <w:tcPr>
            <w:tcW w:w="1326" w:type="pct"/>
            <w:tcBorders>
              <w:top w:val="nil"/>
              <w:left w:val="nil"/>
              <w:bottom w:val="nil"/>
              <w:right w:val="nil"/>
            </w:tcBorders>
          </w:tcPr>
          <w:p w14:paraId="2C64A1D4"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iyi</w:t>
            </w:r>
            <w:proofErr w:type="gramEnd"/>
          </w:p>
        </w:tc>
        <w:tc>
          <w:tcPr>
            <w:tcW w:w="469" w:type="pct"/>
            <w:tcBorders>
              <w:top w:val="nil"/>
              <w:left w:val="nil"/>
              <w:bottom w:val="nil"/>
              <w:right w:val="nil"/>
            </w:tcBorders>
          </w:tcPr>
          <w:p w14:paraId="2BA0FA4A" w14:textId="77777777" w:rsidR="00947B7B" w:rsidRPr="00185525" w:rsidRDefault="00947B7B" w:rsidP="00C23E54">
            <w:pPr>
              <w:jc w:val="center"/>
              <w:rPr>
                <w:color w:val="000000" w:themeColor="text1"/>
                <w:sz w:val="18"/>
                <w:szCs w:val="18"/>
              </w:rPr>
            </w:pPr>
            <w:r w:rsidRPr="00185525">
              <w:rPr>
                <w:color w:val="000000" w:themeColor="text1"/>
                <w:sz w:val="18"/>
                <w:szCs w:val="18"/>
              </w:rPr>
              <w:t>3</w:t>
            </w:r>
          </w:p>
        </w:tc>
        <w:tc>
          <w:tcPr>
            <w:tcW w:w="468" w:type="pct"/>
            <w:tcBorders>
              <w:top w:val="nil"/>
              <w:left w:val="nil"/>
              <w:bottom w:val="nil"/>
            </w:tcBorders>
          </w:tcPr>
          <w:p w14:paraId="59AEAC2B" w14:textId="77777777" w:rsidR="00947B7B" w:rsidRPr="00185525" w:rsidRDefault="00947B7B" w:rsidP="00C23E54">
            <w:pPr>
              <w:jc w:val="center"/>
              <w:rPr>
                <w:color w:val="000000" w:themeColor="text1"/>
                <w:sz w:val="18"/>
                <w:szCs w:val="18"/>
              </w:rPr>
            </w:pPr>
            <w:r w:rsidRPr="00185525">
              <w:rPr>
                <w:color w:val="000000" w:themeColor="text1"/>
                <w:sz w:val="18"/>
                <w:szCs w:val="18"/>
              </w:rPr>
              <w:t>1,2</w:t>
            </w:r>
          </w:p>
        </w:tc>
        <w:tc>
          <w:tcPr>
            <w:tcW w:w="313" w:type="pct"/>
            <w:tcBorders>
              <w:top w:val="nil"/>
              <w:bottom w:val="nil"/>
              <w:right w:val="nil"/>
            </w:tcBorders>
          </w:tcPr>
          <w:p w14:paraId="1D0FCBCF" w14:textId="77777777" w:rsidR="00947B7B" w:rsidRPr="00185525" w:rsidRDefault="00947B7B" w:rsidP="00C23E54">
            <w:pPr>
              <w:jc w:val="center"/>
              <w:rPr>
                <w:color w:val="000000" w:themeColor="text1"/>
                <w:sz w:val="18"/>
                <w:szCs w:val="18"/>
              </w:rPr>
            </w:pPr>
            <w:r w:rsidRPr="00185525">
              <w:rPr>
                <w:color w:val="000000" w:themeColor="text1"/>
                <w:sz w:val="18"/>
                <w:szCs w:val="18"/>
              </w:rPr>
              <w:t>189</w:t>
            </w:r>
          </w:p>
        </w:tc>
        <w:tc>
          <w:tcPr>
            <w:tcW w:w="1248" w:type="pct"/>
            <w:tcBorders>
              <w:top w:val="nil"/>
              <w:left w:val="nil"/>
              <w:bottom w:val="nil"/>
              <w:right w:val="nil"/>
            </w:tcBorders>
          </w:tcPr>
          <w:p w14:paraId="020A840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yeni</w:t>
            </w:r>
            <w:proofErr w:type="gramEnd"/>
            <w:r w:rsidRPr="00185525">
              <w:rPr>
                <w:color w:val="000000" w:themeColor="text1"/>
                <w:sz w:val="18"/>
                <w:szCs w:val="18"/>
              </w:rPr>
              <w:t xml:space="preserve"> öğreneceğim bir şey</w:t>
            </w:r>
          </w:p>
        </w:tc>
        <w:tc>
          <w:tcPr>
            <w:tcW w:w="469" w:type="pct"/>
            <w:tcBorders>
              <w:top w:val="nil"/>
              <w:left w:val="nil"/>
              <w:bottom w:val="nil"/>
              <w:right w:val="nil"/>
            </w:tcBorders>
          </w:tcPr>
          <w:p w14:paraId="6878442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8DC7CAA"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663BF072" w14:textId="77777777" w:rsidTr="00C23E54">
        <w:tc>
          <w:tcPr>
            <w:tcW w:w="313" w:type="pct"/>
            <w:tcBorders>
              <w:top w:val="nil"/>
              <w:left w:val="nil"/>
              <w:bottom w:val="nil"/>
              <w:right w:val="nil"/>
            </w:tcBorders>
          </w:tcPr>
          <w:p w14:paraId="4E43E61E" w14:textId="77777777" w:rsidR="00947B7B" w:rsidRPr="00185525" w:rsidRDefault="00947B7B" w:rsidP="00C23E54">
            <w:pPr>
              <w:jc w:val="center"/>
              <w:rPr>
                <w:sz w:val="18"/>
                <w:szCs w:val="18"/>
              </w:rPr>
            </w:pPr>
            <w:r w:rsidRPr="00185525">
              <w:rPr>
                <w:sz w:val="18"/>
                <w:szCs w:val="18"/>
              </w:rPr>
              <w:t>92</w:t>
            </w:r>
          </w:p>
        </w:tc>
        <w:tc>
          <w:tcPr>
            <w:tcW w:w="1326" w:type="pct"/>
            <w:tcBorders>
              <w:top w:val="nil"/>
              <w:left w:val="nil"/>
              <w:bottom w:val="nil"/>
              <w:right w:val="nil"/>
            </w:tcBorders>
          </w:tcPr>
          <w:p w14:paraId="1DDFE83D"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iyi</w:t>
            </w:r>
            <w:proofErr w:type="gramEnd"/>
            <w:r w:rsidRPr="00185525">
              <w:rPr>
                <w:color w:val="000000" w:themeColor="text1"/>
                <w:sz w:val="18"/>
                <w:szCs w:val="18"/>
              </w:rPr>
              <w:t xml:space="preserve"> seviye</w:t>
            </w:r>
          </w:p>
        </w:tc>
        <w:tc>
          <w:tcPr>
            <w:tcW w:w="469" w:type="pct"/>
            <w:tcBorders>
              <w:top w:val="nil"/>
              <w:left w:val="nil"/>
              <w:bottom w:val="nil"/>
              <w:right w:val="nil"/>
            </w:tcBorders>
          </w:tcPr>
          <w:p w14:paraId="31DD2FB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D7D8616"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238DA959" w14:textId="77777777" w:rsidR="00947B7B" w:rsidRPr="00185525" w:rsidRDefault="00947B7B" w:rsidP="00C23E54">
            <w:pPr>
              <w:jc w:val="center"/>
              <w:rPr>
                <w:color w:val="000000" w:themeColor="text1"/>
                <w:sz w:val="18"/>
                <w:szCs w:val="18"/>
              </w:rPr>
            </w:pPr>
            <w:r w:rsidRPr="00185525">
              <w:rPr>
                <w:color w:val="000000" w:themeColor="text1"/>
                <w:sz w:val="18"/>
                <w:szCs w:val="18"/>
              </w:rPr>
              <w:t>190</w:t>
            </w:r>
          </w:p>
        </w:tc>
        <w:tc>
          <w:tcPr>
            <w:tcW w:w="1248" w:type="pct"/>
            <w:tcBorders>
              <w:top w:val="nil"/>
              <w:left w:val="nil"/>
              <w:bottom w:val="nil"/>
              <w:right w:val="nil"/>
            </w:tcBorders>
          </w:tcPr>
          <w:p w14:paraId="0CA68D62"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yıldız</w:t>
            </w:r>
            <w:proofErr w:type="gramEnd"/>
          </w:p>
        </w:tc>
        <w:tc>
          <w:tcPr>
            <w:tcW w:w="469" w:type="pct"/>
            <w:tcBorders>
              <w:top w:val="nil"/>
              <w:left w:val="nil"/>
              <w:bottom w:val="nil"/>
              <w:right w:val="nil"/>
            </w:tcBorders>
          </w:tcPr>
          <w:p w14:paraId="6C8A981B"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395" w:type="pct"/>
            <w:tcBorders>
              <w:top w:val="nil"/>
              <w:left w:val="nil"/>
              <w:bottom w:val="nil"/>
              <w:right w:val="nil"/>
            </w:tcBorders>
          </w:tcPr>
          <w:p w14:paraId="1BFA23CB"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r>
      <w:tr w:rsidR="00947B7B" w:rsidRPr="009624E5" w14:paraId="4EA17B1F" w14:textId="77777777" w:rsidTr="00C23E54">
        <w:tc>
          <w:tcPr>
            <w:tcW w:w="313" w:type="pct"/>
            <w:tcBorders>
              <w:top w:val="nil"/>
              <w:left w:val="nil"/>
              <w:bottom w:val="nil"/>
              <w:right w:val="nil"/>
            </w:tcBorders>
          </w:tcPr>
          <w:p w14:paraId="24842D1E" w14:textId="77777777" w:rsidR="00947B7B" w:rsidRPr="00185525" w:rsidRDefault="00947B7B" w:rsidP="00C23E54">
            <w:pPr>
              <w:jc w:val="center"/>
              <w:rPr>
                <w:sz w:val="18"/>
                <w:szCs w:val="18"/>
              </w:rPr>
            </w:pPr>
            <w:r w:rsidRPr="00185525">
              <w:rPr>
                <w:sz w:val="18"/>
                <w:szCs w:val="18"/>
              </w:rPr>
              <w:t>93</w:t>
            </w:r>
          </w:p>
        </w:tc>
        <w:tc>
          <w:tcPr>
            <w:tcW w:w="1326" w:type="pct"/>
            <w:tcBorders>
              <w:top w:val="nil"/>
              <w:left w:val="nil"/>
              <w:bottom w:val="nil"/>
              <w:right w:val="nil"/>
            </w:tcBorders>
          </w:tcPr>
          <w:p w14:paraId="7DC39A5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kahve</w:t>
            </w:r>
            <w:proofErr w:type="gramEnd"/>
            <w:r w:rsidRPr="00185525">
              <w:rPr>
                <w:color w:val="000000" w:themeColor="text1"/>
                <w:sz w:val="18"/>
                <w:szCs w:val="18"/>
              </w:rPr>
              <w:t xml:space="preserve"> yapmak</w:t>
            </w:r>
          </w:p>
        </w:tc>
        <w:tc>
          <w:tcPr>
            <w:tcW w:w="469" w:type="pct"/>
            <w:tcBorders>
              <w:top w:val="nil"/>
              <w:left w:val="nil"/>
              <w:bottom w:val="nil"/>
              <w:right w:val="nil"/>
            </w:tcBorders>
          </w:tcPr>
          <w:p w14:paraId="540599AE"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75E5958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03A65CC6" w14:textId="77777777" w:rsidR="00947B7B" w:rsidRPr="00185525" w:rsidRDefault="00947B7B" w:rsidP="00C23E54">
            <w:pPr>
              <w:jc w:val="center"/>
              <w:rPr>
                <w:color w:val="000000" w:themeColor="text1"/>
                <w:sz w:val="18"/>
                <w:szCs w:val="18"/>
              </w:rPr>
            </w:pPr>
            <w:r w:rsidRPr="00185525">
              <w:rPr>
                <w:color w:val="000000" w:themeColor="text1"/>
                <w:sz w:val="18"/>
                <w:szCs w:val="18"/>
              </w:rPr>
              <w:t>191</w:t>
            </w:r>
          </w:p>
        </w:tc>
        <w:tc>
          <w:tcPr>
            <w:tcW w:w="1248" w:type="pct"/>
            <w:tcBorders>
              <w:top w:val="nil"/>
              <w:left w:val="nil"/>
              <w:bottom w:val="nil"/>
              <w:right w:val="nil"/>
            </w:tcBorders>
          </w:tcPr>
          <w:p w14:paraId="2041CDCE"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yokuş</w:t>
            </w:r>
            <w:proofErr w:type="gramEnd"/>
            <w:r w:rsidRPr="00185525">
              <w:rPr>
                <w:color w:val="000000" w:themeColor="text1"/>
                <w:sz w:val="18"/>
                <w:szCs w:val="18"/>
              </w:rPr>
              <w:t xml:space="preserve"> çıkan bir insan</w:t>
            </w:r>
          </w:p>
        </w:tc>
        <w:tc>
          <w:tcPr>
            <w:tcW w:w="469" w:type="pct"/>
            <w:tcBorders>
              <w:top w:val="nil"/>
              <w:left w:val="nil"/>
              <w:bottom w:val="nil"/>
              <w:right w:val="nil"/>
            </w:tcBorders>
          </w:tcPr>
          <w:p w14:paraId="1781225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500E4608"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39B8A30" w14:textId="77777777" w:rsidTr="00C23E54">
        <w:tc>
          <w:tcPr>
            <w:tcW w:w="313" w:type="pct"/>
            <w:tcBorders>
              <w:top w:val="nil"/>
              <w:left w:val="nil"/>
              <w:bottom w:val="nil"/>
              <w:right w:val="nil"/>
            </w:tcBorders>
          </w:tcPr>
          <w:p w14:paraId="23FD226A" w14:textId="77777777" w:rsidR="00947B7B" w:rsidRPr="00185525" w:rsidRDefault="00947B7B" w:rsidP="00C23E54">
            <w:pPr>
              <w:jc w:val="center"/>
              <w:rPr>
                <w:sz w:val="18"/>
                <w:szCs w:val="18"/>
              </w:rPr>
            </w:pPr>
            <w:r w:rsidRPr="00185525">
              <w:rPr>
                <w:sz w:val="18"/>
                <w:szCs w:val="18"/>
              </w:rPr>
              <w:t>94</w:t>
            </w:r>
          </w:p>
        </w:tc>
        <w:tc>
          <w:tcPr>
            <w:tcW w:w="1326" w:type="pct"/>
            <w:tcBorders>
              <w:top w:val="nil"/>
              <w:left w:val="nil"/>
              <w:bottom w:val="nil"/>
              <w:right w:val="nil"/>
            </w:tcBorders>
          </w:tcPr>
          <w:p w14:paraId="411E014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kanat</w:t>
            </w:r>
            <w:proofErr w:type="gramEnd"/>
          </w:p>
        </w:tc>
        <w:tc>
          <w:tcPr>
            <w:tcW w:w="469" w:type="pct"/>
            <w:tcBorders>
              <w:top w:val="nil"/>
              <w:left w:val="nil"/>
              <w:bottom w:val="nil"/>
              <w:right w:val="nil"/>
            </w:tcBorders>
          </w:tcPr>
          <w:p w14:paraId="37246A58"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B10927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5D02A5D" w14:textId="77777777" w:rsidR="00947B7B" w:rsidRPr="00185525" w:rsidRDefault="00947B7B" w:rsidP="00C23E54">
            <w:pPr>
              <w:jc w:val="center"/>
              <w:rPr>
                <w:color w:val="000000" w:themeColor="text1"/>
                <w:sz w:val="18"/>
                <w:szCs w:val="18"/>
              </w:rPr>
            </w:pPr>
            <w:r w:rsidRPr="00185525">
              <w:rPr>
                <w:color w:val="000000" w:themeColor="text1"/>
                <w:sz w:val="18"/>
                <w:szCs w:val="18"/>
              </w:rPr>
              <w:t>192</w:t>
            </w:r>
          </w:p>
        </w:tc>
        <w:tc>
          <w:tcPr>
            <w:tcW w:w="1248" w:type="pct"/>
            <w:tcBorders>
              <w:top w:val="nil"/>
              <w:left w:val="nil"/>
              <w:bottom w:val="nil"/>
              <w:right w:val="nil"/>
            </w:tcBorders>
          </w:tcPr>
          <w:p w14:paraId="6DF5F5A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yürümek</w:t>
            </w:r>
            <w:proofErr w:type="gramEnd"/>
          </w:p>
        </w:tc>
        <w:tc>
          <w:tcPr>
            <w:tcW w:w="469" w:type="pct"/>
            <w:tcBorders>
              <w:top w:val="nil"/>
              <w:left w:val="nil"/>
              <w:bottom w:val="nil"/>
              <w:right w:val="nil"/>
            </w:tcBorders>
          </w:tcPr>
          <w:p w14:paraId="0FDE90B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8619B9B"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CA29006" w14:textId="77777777" w:rsidTr="00C23E54">
        <w:tc>
          <w:tcPr>
            <w:tcW w:w="313" w:type="pct"/>
            <w:tcBorders>
              <w:top w:val="nil"/>
              <w:left w:val="nil"/>
              <w:bottom w:val="nil"/>
              <w:right w:val="nil"/>
            </w:tcBorders>
          </w:tcPr>
          <w:p w14:paraId="0111171A" w14:textId="77777777" w:rsidR="00947B7B" w:rsidRPr="00185525" w:rsidRDefault="00947B7B" w:rsidP="00C23E54">
            <w:pPr>
              <w:jc w:val="center"/>
              <w:rPr>
                <w:sz w:val="18"/>
                <w:szCs w:val="18"/>
              </w:rPr>
            </w:pPr>
            <w:r w:rsidRPr="00185525">
              <w:rPr>
                <w:sz w:val="18"/>
                <w:szCs w:val="18"/>
              </w:rPr>
              <w:t>95</w:t>
            </w:r>
          </w:p>
        </w:tc>
        <w:tc>
          <w:tcPr>
            <w:tcW w:w="1326" w:type="pct"/>
            <w:tcBorders>
              <w:top w:val="nil"/>
              <w:left w:val="nil"/>
              <w:bottom w:val="nil"/>
              <w:right w:val="nil"/>
            </w:tcBorders>
          </w:tcPr>
          <w:p w14:paraId="07AFF4C0"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karanlık</w:t>
            </w:r>
            <w:proofErr w:type="gramEnd"/>
          </w:p>
        </w:tc>
        <w:tc>
          <w:tcPr>
            <w:tcW w:w="469" w:type="pct"/>
            <w:tcBorders>
              <w:top w:val="nil"/>
              <w:left w:val="nil"/>
              <w:bottom w:val="nil"/>
              <w:right w:val="nil"/>
            </w:tcBorders>
          </w:tcPr>
          <w:p w14:paraId="044D14FD" w14:textId="77777777" w:rsidR="00947B7B" w:rsidRPr="00185525" w:rsidRDefault="00947B7B" w:rsidP="00C23E54">
            <w:pPr>
              <w:jc w:val="center"/>
              <w:rPr>
                <w:color w:val="000000" w:themeColor="text1"/>
                <w:sz w:val="18"/>
                <w:szCs w:val="18"/>
              </w:rPr>
            </w:pPr>
            <w:r w:rsidRPr="00185525">
              <w:rPr>
                <w:color w:val="000000" w:themeColor="text1"/>
                <w:sz w:val="18"/>
                <w:szCs w:val="18"/>
              </w:rPr>
              <w:t>2</w:t>
            </w:r>
          </w:p>
        </w:tc>
        <w:tc>
          <w:tcPr>
            <w:tcW w:w="468" w:type="pct"/>
            <w:tcBorders>
              <w:top w:val="nil"/>
              <w:left w:val="nil"/>
              <w:bottom w:val="nil"/>
            </w:tcBorders>
          </w:tcPr>
          <w:p w14:paraId="1C2AE579" w14:textId="77777777" w:rsidR="00947B7B" w:rsidRPr="00185525" w:rsidRDefault="00947B7B" w:rsidP="00C23E54">
            <w:pPr>
              <w:jc w:val="center"/>
              <w:rPr>
                <w:color w:val="000000" w:themeColor="text1"/>
                <w:sz w:val="18"/>
                <w:szCs w:val="18"/>
              </w:rPr>
            </w:pPr>
            <w:r w:rsidRPr="00185525">
              <w:rPr>
                <w:color w:val="000000" w:themeColor="text1"/>
                <w:sz w:val="18"/>
                <w:szCs w:val="18"/>
              </w:rPr>
              <w:t>,8</w:t>
            </w:r>
          </w:p>
        </w:tc>
        <w:tc>
          <w:tcPr>
            <w:tcW w:w="313" w:type="pct"/>
            <w:tcBorders>
              <w:top w:val="nil"/>
              <w:bottom w:val="nil"/>
              <w:right w:val="nil"/>
            </w:tcBorders>
          </w:tcPr>
          <w:p w14:paraId="34B20D97" w14:textId="77777777" w:rsidR="00947B7B" w:rsidRPr="00185525" w:rsidRDefault="00947B7B" w:rsidP="00C23E54">
            <w:pPr>
              <w:jc w:val="center"/>
              <w:rPr>
                <w:color w:val="000000" w:themeColor="text1"/>
                <w:sz w:val="18"/>
                <w:szCs w:val="18"/>
              </w:rPr>
            </w:pPr>
            <w:r w:rsidRPr="00185525">
              <w:rPr>
                <w:color w:val="000000" w:themeColor="text1"/>
                <w:sz w:val="18"/>
                <w:szCs w:val="18"/>
              </w:rPr>
              <w:t>193</w:t>
            </w:r>
          </w:p>
        </w:tc>
        <w:tc>
          <w:tcPr>
            <w:tcW w:w="1248" w:type="pct"/>
            <w:tcBorders>
              <w:top w:val="nil"/>
              <w:left w:val="nil"/>
              <w:bottom w:val="nil"/>
              <w:right w:val="nil"/>
            </w:tcBorders>
          </w:tcPr>
          <w:p w14:paraId="2DC025A6"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yürümeye</w:t>
            </w:r>
            <w:proofErr w:type="gramEnd"/>
            <w:r w:rsidRPr="00185525">
              <w:rPr>
                <w:color w:val="000000" w:themeColor="text1"/>
                <w:sz w:val="18"/>
                <w:szCs w:val="18"/>
              </w:rPr>
              <w:t xml:space="preserve"> başlayan çocuk</w:t>
            </w:r>
          </w:p>
        </w:tc>
        <w:tc>
          <w:tcPr>
            <w:tcW w:w="469" w:type="pct"/>
            <w:tcBorders>
              <w:top w:val="nil"/>
              <w:left w:val="nil"/>
              <w:bottom w:val="nil"/>
              <w:right w:val="nil"/>
            </w:tcBorders>
          </w:tcPr>
          <w:p w14:paraId="3F710D96"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6F22FF21"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049D8EFB" w14:textId="77777777" w:rsidTr="00C23E54">
        <w:tc>
          <w:tcPr>
            <w:tcW w:w="313" w:type="pct"/>
            <w:tcBorders>
              <w:top w:val="nil"/>
              <w:left w:val="nil"/>
              <w:bottom w:val="nil"/>
              <w:right w:val="nil"/>
            </w:tcBorders>
          </w:tcPr>
          <w:p w14:paraId="737BF38B" w14:textId="77777777" w:rsidR="00947B7B" w:rsidRPr="00185525" w:rsidRDefault="00947B7B" w:rsidP="00C23E54">
            <w:pPr>
              <w:jc w:val="center"/>
              <w:rPr>
                <w:sz w:val="18"/>
                <w:szCs w:val="18"/>
              </w:rPr>
            </w:pPr>
            <w:r w:rsidRPr="00185525">
              <w:rPr>
                <w:sz w:val="18"/>
                <w:szCs w:val="18"/>
              </w:rPr>
              <w:t>96</w:t>
            </w:r>
          </w:p>
        </w:tc>
        <w:tc>
          <w:tcPr>
            <w:tcW w:w="1326" w:type="pct"/>
            <w:tcBorders>
              <w:top w:val="nil"/>
              <w:left w:val="nil"/>
              <w:bottom w:val="nil"/>
              <w:right w:val="nil"/>
            </w:tcBorders>
          </w:tcPr>
          <w:p w14:paraId="753B12A1"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karanlık</w:t>
            </w:r>
            <w:proofErr w:type="gramEnd"/>
            <w:r w:rsidRPr="00185525">
              <w:rPr>
                <w:color w:val="000000" w:themeColor="text1"/>
                <w:sz w:val="18"/>
                <w:szCs w:val="18"/>
              </w:rPr>
              <w:t xml:space="preserve"> bir oda</w:t>
            </w:r>
          </w:p>
        </w:tc>
        <w:tc>
          <w:tcPr>
            <w:tcW w:w="469" w:type="pct"/>
            <w:tcBorders>
              <w:top w:val="nil"/>
              <w:left w:val="nil"/>
              <w:bottom w:val="nil"/>
              <w:right w:val="nil"/>
            </w:tcBorders>
          </w:tcPr>
          <w:p w14:paraId="7646A37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0EFB2677"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53FF694A" w14:textId="77777777" w:rsidR="00947B7B" w:rsidRPr="00185525" w:rsidRDefault="00947B7B" w:rsidP="00C23E54">
            <w:pPr>
              <w:jc w:val="center"/>
              <w:rPr>
                <w:color w:val="000000" w:themeColor="text1"/>
                <w:sz w:val="18"/>
                <w:szCs w:val="18"/>
              </w:rPr>
            </w:pPr>
            <w:r w:rsidRPr="00185525">
              <w:rPr>
                <w:color w:val="000000" w:themeColor="text1"/>
                <w:sz w:val="18"/>
                <w:szCs w:val="18"/>
              </w:rPr>
              <w:t>194</w:t>
            </w:r>
          </w:p>
        </w:tc>
        <w:tc>
          <w:tcPr>
            <w:tcW w:w="1248" w:type="pct"/>
            <w:tcBorders>
              <w:top w:val="nil"/>
              <w:left w:val="nil"/>
              <w:bottom w:val="nil"/>
              <w:right w:val="nil"/>
            </w:tcBorders>
          </w:tcPr>
          <w:p w14:paraId="08770F5B"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yürümeye</w:t>
            </w:r>
            <w:proofErr w:type="gramEnd"/>
            <w:r w:rsidRPr="00185525">
              <w:rPr>
                <w:color w:val="000000" w:themeColor="text1"/>
                <w:sz w:val="18"/>
                <w:szCs w:val="18"/>
              </w:rPr>
              <w:t xml:space="preserve"> yeni başlayan bir bebe</w:t>
            </w:r>
          </w:p>
        </w:tc>
        <w:tc>
          <w:tcPr>
            <w:tcW w:w="469" w:type="pct"/>
            <w:tcBorders>
              <w:top w:val="nil"/>
              <w:left w:val="nil"/>
              <w:bottom w:val="nil"/>
              <w:right w:val="nil"/>
            </w:tcBorders>
          </w:tcPr>
          <w:p w14:paraId="5A94D6DF"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B04076D"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1EA999B4" w14:textId="77777777" w:rsidTr="00C23E54">
        <w:tc>
          <w:tcPr>
            <w:tcW w:w="313" w:type="pct"/>
            <w:tcBorders>
              <w:top w:val="nil"/>
              <w:left w:val="nil"/>
              <w:bottom w:val="nil"/>
              <w:right w:val="nil"/>
            </w:tcBorders>
          </w:tcPr>
          <w:p w14:paraId="2B82F75F" w14:textId="77777777" w:rsidR="00947B7B" w:rsidRPr="00185525" w:rsidRDefault="00947B7B" w:rsidP="00C23E54">
            <w:pPr>
              <w:jc w:val="center"/>
              <w:rPr>
                <w:sz w:val="18"/>
                <w:szCs w:val="18"/>
              </w:rPr>
            </w:pPr>
            <w:r w:rsidRPr="00185525">
              <w:rPr>
                <w:sz w:val="18"/>
                <w:szCs w:val="18"/>
              </w:rPr>
              <w:t>97</w:t>
            </w:r>
          </w:p>
        </w:tc>
        <w:tc>
          <w:tcPr>
            <w:tcW w:w="1326" w:type="pct"/>
            <w:tcBorders>
              <w:top w:val="nil"/>
              <w:left w:val="nil"/>
              <w:bottom w:val="nil"/>
              <w:right w:val="nil"/>
            </w:tcBorders>
          </w:tcPr>
          <w:p w14:paraId="5A58B63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karanlık</w:t>
            </w:r>
            <w:proofErr w:type="gramEnd"/>
            <w:r w:rsidRPr="00185525">
              <w:rPr>
                <w:color w:val="000000" w:themeColor="text1"/>
                <w:sz w:val="18"/>
                <w:szCs w:val="18"/>
              </w:rPr>
              <w:t xml:space="preserve"> bir odada yansıyan bir</w:t>
            </w:r>
          </w:p>
        </w:tc>
        <w:tc>
          <w:tcPr>
            <w:tcW w:w="469" w:type="pct"/>
            <w:tcBorders>
              <w:top w:val="nil"/>
              <w:left w:val="nil"/>
              <w:bottom w:val="nil"/>
              <w:right w:val="nil"/>
            </w:tcBorders>
          </w:tcPr>
          <w:p w14:paraId="1853AA30"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468" w:type="pct"/>
            <w:tcBorders>
              <w:top w:val="nil"/>
              <w:left w:val="nil"/>
              <w:bottom w:val="nil"/>
            </w:tcBorders>
          </w:tcPr>
          <w:p w14:paraId="5CB4A21E"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c>
          <w:tcPr>
            <w:tcW w:w="313" w:type="pct"/>
            <w:tcBorders>
              <w:top w:val="nil"/>
              <w:bottom w:val="nil"/>
              <w:right w:val="nil"/>
            </w:tcBorders>
          </w:tcPr>
          <w:p w14:paraId="18BC38F6" w14:textId="77777777" w:rsidR="00947B7B" w:rsidRPr="00185525" w:rsidRDefault="00947B7B" w:rsidP="00C23E54">
            <w:pPr>
              <w:jc w:val="center"/>
              <w:rPr>
                <w:color w:val="000000" w:themeColor="text1"/>
                <w:sz w:val="18"/>
                <w:szCs w:val="18"/>
              </w:rPr>
            </w:pPr>
            <w:r w:rsidRPr="00185525">
              <w:rPr>
                <w:color w:val="000000" w:themeColor="text1"/>
                <w:sz w:val="18"/>
                <w:szCs w:val="18"/>
              </w:rPr>
              <w:t>195</w:t>
            </w:r>
          </w:p>
        </w:tc>
        <w:tc>
          <w:tcPr>
            <w:tcW w:w="1248" w:type="pct"/>
            <w:tcBorders>
              <w:top w:val="nil"/>
              <w:left w:val="nil"/>
              <w:bottom w:val="nil"/>
              <w:right w:val="nil"/>
            </w:tcBorders>
          </w:tcPr>
          <w:p w14:paraId="07E1E39A" w14:textId="77777777" w:rsidR="00947B7B" w:rsidRPr="00185525" w:rsidRDefault="00947B7B" w:rsidP="00C23E54">
            <w:pPr>
              <w:jc w:val="center"/>
              <w:rPr>
                <w:color w:val="000000" w:themeColor="text1"/>
                <w:sz w:val="18"/>
                <w:szCs w:val="18"/>
              </w:rPr>
            </w:pPr>
            <w:proofErr w:type="gramStart"/>
            <w:r w:rsidRPr="00185525">
              <w:rPr>
                <w:color w:val="000000" w:themeColor="text1"/>
                <w:sz w:val="18"/>
                <w:szCs w:val="18"/>
              </w:rPr>
              <w:t>yürümeyi</w:t>
            </w:r>
            <w:proofErr w:type="gramEnd"/>
            <w:r w:rsidRPr="00185525">
              <w:rPr>
                <w:color w:val="000000" w:themeColor="text1"/>
                <w:sz w:val="18"/>
                <w:szCs w:val="18"/>
              </w:rPr>
              <w:t xml:space="preserve"> yeni öğrenen çocuk</w:t>
            </w:r>
          </w:p>
        </w:tc>
        <w:tc>
          <w:tcPr>
            <w:tcW w:w="469" w:type="pct"/>
            <w:tcBorders>
              <w:top w:val="nil"/>
              <w:left w:val="nil"/>
              <w:bottom w:val="nil"/>
              <w:right w:val="nil"/>
            </w:tcBorders>
          </w:tcPr>
          <w:p w14:paraId="7FE54131" w14:textId="77777777" w:rsidR="00947B7B" w:rsidRPr="00185525" w:rsidRDefault="00947B7B" w:rsidP="00C23E54">
            <w:pPr>
              <w:jc w:val="center"/>
              <w:rPr>
                <w:color w:val="000000" w:themeColor="text1"/>
                <w:sz w:val="18"/>
                <w:szCs w:val="18"/>
              </w:rPr>
            </w:pPr>
            <w:r w:rsidRPr="00185525">
              <w:rPr>
                <w:color w:val="000000" w:themeColor="text1"/>
                <w:sz w:val="18"/>
                <w:szCs w:val="18"/>
              </w:rPr>
              <w:t>1</w:t>
            </w:r>
          </w:p>
        </w:tc>
        <w:tc>
          <w:tcPr>
            <w:tcW w:w="395" w:type="pct"/>
            <w:tcBorders>
              <w:top w:val="nil"/>
              <w:left w:val="nil"/>
              <w:bottom w:val="nil"/>
              <w:right w:val="nil"/>
            </w:tcBorders>
          </w:tcPr>
          <w:p w14:paraId="1902E220" w14:textId="77777777" w:rsidR="00947B7B" w:rsidRPr="00185525" w:rsidRDefault="00947B7B" w:rsidP="00C23E54">
            <w:pPr>
              <w:jc w:val="center"/>
              <w:rPr>
                <w:color w:val="000000" w:themeColor="text1"/>
                <w:sz w:val="18"/>
                <w:szCs w:val="18"/>
              </w:rPr>
            </w:pPr>
            <w:r w:rsidRPr="00185525">
              <w:rPr>
                <w:color w:val="000000" w:themeColor="text1"/>
                <w:sz w:val="18"/>
                <w:szCs w:val="18"/>
              </w:rPr>
              <w:t>,4</w:t>
            </w:r>
          </w:p>
        </w:tc>
      </w:tr>
      <w:tr w:rsidR="00947B7B" w:rsidRPr="009624E5" w14:paraId="2566AA55" w14:textId="77777777" w:rsidTr="00C23E54">
        <w:tc>
          <w:tcPr>
            <w:tcW w:w="313" w:type="pct"/>
            <w:tcBorders>
              <w:top w:val="single" w:sz="4" w:space="0" w:color="auto"/>
              <w:left w:val="nil"/>
              <w:right w:val="nil"/>
            </w:tcBorders>
          </w:tcPr>
          <w:p w14:paraId="6B7A4B15" w14:textId="77777777" w:rsidR="00947B7B" w:rsidRPr="00185525" w:rsidRDefault="00947B7B" w:rsidP="00C23E54">
            <w:pPr>
              <w:jc w:val="center"/>
              <w:rPr>
                <w:sz w:val="18"/>
                <w:szCs w:val="18"/>
              </w:rPr>
            </w:pPr>
          </w:p>
        </w:tc>
        <w:tc>
          <w:tcPr>
            <w:tcW w:w="1326" w:type="pct"/>
            <w:tcBorders>
              <w:top w:val="single" w:sz="4" w:space="0" w:color="auto"/>
              <w:left w:val="nil"/>
              <w:right w:val="nil"/>
            </w:tcBorders>
          </w:tcPr>
          <w:p w14:paraId="4D9F436A" w14:textId="77777777" w:rsidR="00947B7B" w:rsidRPr="00185525" w:rsidRDefault="00947B7B" w:rsidP="00C23E54">
            <w:pPr>
              <w:jc w:val="center"/>
              <w:rPr>
                <w:color w:val="000000" w:themeColor="text1"/>
                <w:sz w:val="18"/>
                <w:szCs w:val="18"/>
              </w:rPr>
            </w:pPr>
          </w:p>
        </w:tc>
        <w:tc>
          <w:tcPr>
            <w:tcW w:w="469" w:type="pct"/>
            <w:tcBorders>
              <w:top w:val="single" w:sz="4" w:space="0" w:color="auto"/>
              <w:left w:val="nil"/>
              <w:right w:val="nil"/>
            </w:tcBorders>
          </w:tcPr>
          <w:p w14:paraId="71EA0ACD" w14:textId="77777777" w:rsidR="00947B7B" w:rsidRPr="00185525" w:rsidRDefault="00947B7B" w:rsidP="00C23E54">
            <w:pPr>
              <w:jc w:val="center"/>
              <w:rPr>
                <w:color w:val="000000" w:themeColor="text1"/>
                <w:sz w:val="18"/>
                <w:szCs w:val="18"/>
              </w:rPr>
            </w:pPr>
          </w:p>
        </w:tc>
        <w:tc>
          <w:tcPr>
            <w:tcW w:w="468" w:type="pct"/>
            <w:tcBorders>
              <w:top w:val="single" w:sz="4" w:space="0" w:color="auto"/>
              <w:left w:val="nil"/>
            </w:tcBorders>
          </w:tcPr>
          <w:p w14:paraId="3AAD5DBF" w14:textId="77777777" w:rsidR="00947B7B" w:rsidRPr="00185525" w:rsidRDefault="00947B7B" w:rsidP="00C23E54">
            <w:pPr>
              <w:jc w:val="center"/>
              <w:rPr>
                <w:color w:val="000000" w:themeColor="text1"/>
                <w:sz w:val="18"/>
                <w:szCs w:val="18"/>
              </w:rPr>
            </w:pPr>
          </w:p>
        </w:tc>
        <w:tc>
          <w:tcPr>
            <w:tcW w:w="313" w:type="pct"/>
            <w:tcBorders>
              <w:top w:val="single" w:sz="4" w:space="0" w:color="auto"/>
              <w:right w:val="nil"/>
            </w:tcBorders>
          </w:tcPr>
          <w:p w14:paraId="27F24B38" w14:textId="77777777" w:rsidR="00947B7B" w:rsidRPr="00185525" w:rsidRDefault="00947B7B" w:rsidP="00C23E54">
            <w:pPr>
              <w:jc w:val="center"/>
              <w:rPr>
                <w:color w:val="000000" w:themeColor="text1"/>
                <w:sz w:val="18"/>
                <w:szCs w:val="18"/>
              </w:rPr>
            </w:pPr>
          </w:p>
        </w:tc>
        <w:tc>
          <w:tcPr>
            <w:tcW w:w="1248" w:type="pct"/>
            <w:tcBorders>
              <w:top w:val="single" w:sz="4" w:space="0" w:color="auto"/>
              <w:left w:val="nil"/>
              <w:right w:val="nil"/>
            </w:tcBorders>
          </w:tcPr>
          <w:p w14:paraId="153C6D3A" w14:textId="77777777" w:rsidR="00947B7B" w:rsidRPr="00185525" w:rsidRDefault="00947B7B" w:rsidP="00C23E54">
            <w:pPr>
              <w:jc w:val="center"/>
              <w:rPr>
                <w:color w:val="000000" w:themeColor="text1"/>
                <w:sz w:val="18"/>
                <w:szCs w:val="18"/>
              </w:rPr>
            </w:pPr>
            <w:r w:rsidRPr="00185525">
              <w:rPr>
                <w:color w:val="000000" w:themeColor="text1"/>
                <w:sz w:val="18"/>
                <w:szCs w:val="18"/>
              </w:rPr>
              <w:t>Toplam</w:t>
            </w:r>
          </w:p>
        </w:tc>
        <w:tc>
          <w:tcPr>
            <w:tcW w:w="469" w:type="pct"/>
            <w:tcBorders>
              <w:top w:val="single" w:sz="4" w:space="0" w:color="auto"/>
              <w:left w:val="nil"/>
              <w:right w:val="nil"/>
            </w:tcBorders>
          </w:tcPr>
          <w:p w14:paraId="4A37014B" w14:textId="77777777" w:rsidR="00947B7B" w:rsidRPr="00185525" w:rsidRDefault="00947B7B" w:rsidP="00C23E54">
            <w:pPr>
              <w:jc w:val="center"/>
              <w:rPr>
                <w:color w:val="000000" w:themeColor="text1"/>
                <w:sz w:val="18"/>
                <w:szCs w:val="18"/>
              </w:rPr>
            </w:pPr>
            <w:r w:rsidRPr="00185525">
              <w:rPr>
                <w:color w:val="000000" w:themeColor="text1"/>
                <w:sz w:val="18"/>
                <w:szCs w:val="18"/>
              </w:rPr>
              <w:t>245</w:t>
            </w:r>
          </w:p>
        </w:tc>
        <w:tc>
          <w:tcPr>
            <w:tcW w:w="395" w:type="pct"/>
            <w:tcBorders>
              <w:top w:val="single" w:sz="4" w:space="0" w:color="auto"/>
              <w:left w:val="nil"/>
              <w:right w:val="nil"/>
            </w:tcBorders>
          </w:tcPr>
          <w:p w14:paraId="3B396F11" w14:textId="77777777" w:rsidR="00947B7B" w:rsidRPr="00185525" w:rsidRDefault="00947B7B" w:rsidP="00C23E54">
            <w:pPr>
              <w:jc w:val="center"/>
              <w:rPr>
                <w:color w:val="000000" w:themeColor="text1"/>
                <w:sz w:val="18"/>
                <w:szCs w:val="18"/>
              </w:rPr>
            </w:pPr>
            <w:r w:rsidRPr="00185525">
              <w:rPr>
                <w:color w:val="000000" w:themeColor="text1"/>
                <w:sz w:val="18"/>
                <w:szCs w:val="18"/>
              </w:rPr>
              <w:t>100,0</w:t>
            </w:r>
          </w:p>
        </w:tc>
      </w:tr>
    </w:tbl>
    <w:p w14:paraId="6EA13978" w14:textId="77777777" w:rsidR="00947B7B" w:rsidRPr="009624E5" w:rsidRDefault="00947B7B" w:rsidP="00947B7B">
      <w:pPr>
        <w:jc w:val="both"/>
      </w:pPr>
    </w:p>
    <w:p w14:paraId="3A26B272" w14:textId="77777777" w:rsidR="00947B7B" w:rsidRDefault="00947B7B" w:rsidP="003A6064">
      <w:pPr>
        <w:ind w:firstLine="708"/>
        <w:jc w:val="both"/>
        <w:rPr>
          <w:sz w:val="22"/>
          <w:szCs w:val="22"/>
        </w:rPr>
      </w:pPr>
      <w:r w:rsidRPr="00185525">
        <w:rPr>
          <w:sz w:val="22"/>
          <w:szCs w:val="22"/>
        </w:rPr>
        <w:t>Tablo 13</w:t>
      </w:r>
      <w:r>
        <w:rPr>
          <w:sz w:val="22"/>
          <w:szCs w:val="22"/>
        </w:rPr>
        <w:t xml:space="preserve"> incelendiğinde</w:t>
      </w:r>
      <w:r w:rsidRPr="00185525">
        <w:rPr>
          <w:sz w:val="22"/>
          <w:szCs w:val="22"/>
        </w:rPr>
        <w:t xml:space="preserve"> </w:t>
      </w:r>
      <w:r>
        <w:rPr>
          <w:sz w:val="22"/>
          <w:szCs w:val="22"/>
        </w:rPr>
        <w:t>en çok kullanılan</w:t>
      </w:r>
      <w:r w:rsidRPr="00185525">
        <w:rPr>
          <w:sz w:val="22"/>
          <w:szCs w:val="22"/>
        </w:rPr>
        <w:t xml:space="preserve"> metaforların ağaç, kötü, güneş, merdiven kavramları olduğu görülmektedir. Katılımcılar</w:t>
      </w:r>
      <w:r>
        <w:rPr>
          <w:sz w:val="22"/>
          <w:szCs w:val="22"/>
        </w:rPr>
        <w:t xml:space="preserve"> tarafından</w:t>
      </w:r>
      <w:r w:rsidRPr="00185525">
        <w:rPr>
          <w:sz w:val="22"/>
          <w:szCs w:val="22"/>
        </w:rPr>
        <w:t xml:space="preserve"> üret</w:t>
      </w:r>
      <w:r>
        <w:rPr>
          <w:sz w:val="22"/>
          <w:szCs w:val="22"/>
        </w:rPr>
        <w:t>ilen</w:t>
      </w:r>
      <w:r w:rsidRPr="00185525">
        <w:rPr>
          <w:sz w:val="22"/>
          <w:szCs w:val="22"/>
        </w:rPr>
        <w:t xml:space="preserve"> </w:t>
      </w:r>
      <w:r>
        <w:rPr>
          <w:sz w:val="22"/>
          <w:szCs w:val="22"/>
        </w:rPr>
        <w:t xml:space="preserve">bu </w:t>
      </w:r>
      <w:r w:rsidRPr="00185525">
        <w:rPr>
          <w:sz w:val="22"/>
          <w:szCs w:val="22"/>
        </w:rPr>
        <w:t xml:space="preserve">metaforlar 7 kategori altında toplanmıştır. Bu kategoriler, frekansları ve yüzdeleri Tablo </w:t>
      </w:r>
      <w:r>
        <w:rPr>
          <w:sz w:val="22"/>
          <w:szCs w:val="22"/>
        </w:rPr>
        <w:t>14</w:t>
      </w:r>
      <w:r w:rsidRPr="00185525">
        <w:rPr>
          <w:sz w:val="22"/>
          <w:szCs w:val="22"/>
        </w:rPr>
        <w:t>'</w:t>
      </w:r>
      <w:r>
        <w:rPr>
          <w:sz w:val="22"/>
          <w:szCs w:val="22"/>
        </w:rPr>
        <w:t xml:space="preserve"> t</w:t>
      </w:r>
      <w:r w:rsidRPr="00185525">
        <w:rPr>
          <w:sz w:val="22"/>
          <w:szCs w:val="22"/>
        </w:rPr>
        <w:t>e verilmiştir</w:t>
      </w:r>
      <w:r>
        <w:rPr>
          <w:sz w:val="22"/>
          <w:szCs w:val="22"/>
        </w:rPr>
        <w:t>.</w:t>
      </w:r>
    </w:p>
    <w:p w14:paraId="79989102" w14:textId="77777777" w:rsidR="00947B7B" w:rsidRDefault="00947B7B" w:rsidP="00947B7B">
      <w:pPr>
        <w:jc w:val="both"/>
        <w:rPr>
          <w:sz w:val="22"/>
          <w:szCs w:val="22"/>
        </w:rPr>
      </w:pPr>
    </w:p>
    <w:p w14:paraId="6F870645" w14:textId="77777777" w:rsidR="00A51B2F" w:rsidRDefault="00A51B2F" w:rsidP="00947B7B">
      <w:pPr>
        <w:jc w:val="both"/>
        <w:rPr>
          <w:sz w:val="22"/>
          <w:szCs w:val="22"/>
        </w:rPr>
      </w:pPr>
    </w:p>
    <w:p w14:paraId="22A2E89D" w14:textId="77777777" w:rsidR="00A51B2F" w:rsidRDefault="00A51B2F" w:rsidP="00947B7B">
      <w:pPr>
        <w:jc w:val="both"/>
        <w:rPr>
          <w:sz w:val="22"/>
          <w:szCs w:val="22"/>
        </w:rPr>
      </w:pPr>
    </w:p>
    <w:p w14:paraId="690CB6A1" w14:textId="77777777" w:rsidR="00A51B2F" w:rsidRDefault="00A51B2F" w:rsidP="00947B7B">
      <w:pPr>
        <w:jc w:val="both"/>
        <w:rPr>
          <w:sz w:val="22"/>
          <w:szCs w:val="22"/>
        </w:rPr>
      </w:pPr>
    </w:p>
    <w:p w14:paraId="1D13F3A5" w14:textId="77777777" w:rsidR="00A51B2F" w:rsidRDefault="00A51B2F" w:rsidP="00947B7B">
      <w:pPr>
        <w:jc w:val="both"/>
        <w:rPr>
          <w:sz w:val="22"/>
          <w:szCs w:val="22"/>
        </w:rPr>
      </w:pPr>
    </w:p>
    <w:p w14:paraId="6538B8E8" w14:textId="77777777" w:rsidR="00A51B2F" w:rsidRDefault="00A51B2F" w:rsidP="00947B7B">
      <w:pPr>
        <w:jc w:val="both"/>
        <w:rPr>
          <w:sz w:val="22"/>
          <w:szCs w:val="22"/>
        </w:rPr>
      </w:pPr>
    </w:p>
    <w:p w14:paraId="326284B2" w14:textId="77777777" w:rsidR="00A51B2F" w:rsidRDefault="00A51B2F" w:rsidP="00947B7B">
      <w:pPr>
        <w:jc w:val="both"/>
        <w:rPr>
          <w:sz w:val="22"/>
          <w:szCs w:val="22"/>
        </w:rPr>
      </w:pPr>
    </w:p>
    <w:p w14:paraId="1CB79DD7" w14:textId="0DC16B2A" w:rsidR="00A51B2F" w:rsidRDefault="00A51B2F" w:rsidP="00947B7B">
      <w:pPr>
        <w:jc w:val="both"/>
        <w:rPr>
          <w:sz w:val="22"/>
          <w:szCs w:val="22"/>
        </w:rPr>
      </w:pPr>
    </w:p>
    <w:p w14:paraId="5038E108" w14:textId="77777777" w:rsidR="00347888" w:rsidRDefault="00347888" w:rsidP="00947B7B">
      <w:pPr>
        <w:jc w:val="both"/>
        <w:rPr>
          <w:sz w:val="22"/>
          <w:szCs w:val="22"/>
        </w:rPr>
      </w:pPr>
    </w:p>
    <w:p w14:paraId="65AB8FCE" w14:textId="77777777" w:rsidR="00A51B2F" w:rsidRDefault="00A51B2F" w:rsidP="00947B7B">
      <w:pPr>
        <w:jc w:val="both"/>
        <w:rPr>
          <w:sz w:val="22"/>
          <w:szCs w:val="22"/>
        </w:rPr>
      </w:pPr>
    </w:p>
    <w:p w14:paraId="26E66345" w14:textId="77777777" w:rsidR="00A51B2F" w:rsidRDefault="00A51B2F" w:rsidP="00947B7B">
      <w:pPr>
        <w:jc w:val="both"/>
        <w:rPr>
          <w:sz w:val="22"/>
          <w:szCs w:val="22"/>
        </w:rPr>
      </w:pPr>
    </w:p>
    <w:p w14:paraId="5E026E24" w14:textId="77777777" w:rsidR="00A51B2F" w:rsidRPr="00185525" w:rsidRDefault="00A51B2F" w:rsidP="00947B7B">
      <w:pPr>
        <w:jc w:val="both"/>
        <w:rPr>
          <w:sz w:val="22"/>
          <w:szCs w:val="22"/>
        </w:rPr>
      </w:pPr>
    </w:p>
    <w:p w14:paraId="6CFFF282" w14:textId="77777777" w:rsidR="00947B7B" w:rsidRPr="00185525" w:rsidRDefault="00947B7B" w:rsidP="00C9552E">
      <w:pPr>
        <w:jc w:val="center"/>
        <w:rPr>
          <w:sz w:val="22"/>
          <w:szCs w:val="22"/>
        </w:rPr>
      </w:pPr>
      <w:r w:rsidRPr="00027BD9">
        <w:rPr>
          <w:b/>
          <w:bCs/>
          <w:sz w:val="22"/>
          <w:szCs w:val="22"/>
        </w:rPr>
        <w:lastRenderedPageBreak/>
        <w:t>Tablo 14.</w:t>
      </w:r>
      <w:r w:rsidRPr="00185525">
        <w:rPr>
          <w:sz w:val="22"/>
          <w:szCs w:val="22"/>
        </w:rPr>
        <w:t xml:space="preserve"> Öğretmen adaylarının "Web 2.0 Araçları Kullanabilme Durumları" </w:t>
      </w:r>
      <w:proofErr w:type="spellStart"/>
      <w:r w:rsidRPr="00185525">
        <w:rPr>
          <w:sz w:val="22"/>
          <w:szCs w:val="22"/>
        </w:rPr>
        <w:t>na</w:t>
      </w:r>
      <w:proofErr w:type="spellEnd"/>
      <w:r w:rsidRPr="00185525">
        <w:rPr>
          <w:sz w:val="22"/>
          <w:szCs w:val="22"/>
        </w:rPr>
        <w:t xml:space="preserve"> yönelik ürettikleri metaforlara ilişkin kategoriler</w:t>
      </w:r>
    </w:p>
    <w:tbl>
      <w:tblPr>
        <w:tblStyle w:val="TableGrid"/>
        <w:tblW w:w="5042" w:type="pct"/>
        <w:jc w:val="center"/>
        <w:tblLayout w:type="fixed"/>
        <w:tblLook w:val="04A0" w:firstRow="1" w:lastRow="0" w:firstColumn="1" w:lastColumn="0" w:noHBand="0" w:noVBand="1"/>
      </w:tblPr>
      <w:tblGrid>
        <w:gridCol w:w="635"/>
        <w:gridCol w:w="7215"/>
        <w:gridCol w:w="1309"/>
        <w:gridCol w:w="1395"/>
      </w:tblGrid>
      <w:tr w:rsidR="00947B7B" w:rsidRPr="00185525" w14:paraId="13658ECF" w14:textId="77777777" w:rsidTr="00C23E54">
        <w:trPr>
          <w:trHeight w:val="275"/>
          <w:jc w:val="center"/>
        </w:trPr>
        <w:tc>
          <w:tcPr>
            <w:tcW w:w="301" w:type="pct"/>
            <w:tcBorders>
              <w:left w:val="nil"/>
              <w:bottom w:val="single" w:sz="4" w:space="0" w:color="auto"/>
              <w:right w:val="nil"/>
            </w:tcBorders>
          </w:tcPr>
          <w:p w14:paraId="32075DF0" w14:textId="77777777" w:rsidR="00947B7B" w:rsidRPr="00185525" w:rsidRDefault="00947B7B" w:rsidP="00C23E54">
            <w:pPr>
              <w:jc w:val="both"/>
              <w:rPr>
                <w:sz w:val="18"/>
                <w:szCs w:val="18"/>
              </w:rPr>
            </w:pPr>
            <w:r w:rsidRPr="00185525">
              <w:rPr>
                <w:sz w:val="18"/>
                <w:szCs w:val="18"/>
              </w:rPr>
              <w:t xml:space="preserve">Sıra </w:t>
            </w:r>
          </w:p>
        </w:tc>
        <w:tc>
          <w:tcPr>
            <w:tcW w:w="3418" w:type="pct"/>
            <w:tcBorders>
              <w:left w:val="nil"/>
              <w:bottom w:val="single" w:sz="4" w:space="0" w:color="auto"/>
              <w:right w:val="nil"/>
            </w:tcBorders>
          </w:tcPr>
          <w:p w14:paraId="5FAB8BA4" w14:textId="77777777" w:rsidR="00947B7B" w:rsidRPr="00185525" w:rsidRDefault="00947B7B" w:rsidP="00C23E54">
            <w:pPr>
              <w:jc w:val="both"/>
              <w:rPr>
                <w:sz w:val="18"/>
                <w:szCs w:val="18"/>
              </w:rPr>
            </w:pPr>
            <w:r w:rsidRPr="00185525">
              <w:rPr>
                <w:sz w:val="18"/>
                <w:szCs w:val="18"/>
              </w:rPr>
              <w:t xml:space="preserve"> Kategoriler </w:t>
            </w:r>
          </w:p>
        </w:tc>
        <w:tc>
          <w:tcPr>
            <w:tcW w:w="620" w:type="pct"/>
            <w:tcBorders>
              <w:left w:val="nil"/>
              <w:bottom w:val="single" w:sz="4" w:space="0" w:color="auto"/>
              <w:right w:val="nil"/>
            </w:tcBorders>
          </w:tcPr>
          <w:p w14:paraId="5318E90B" w14:textId="77777777" w:rsidR="00947B7B" w:rsidRPr="00185525" w:rsidRDefault="00947B7B" w:rsidP="00C23E54">
            <w:pPr>
              <w:jc w:val="both"/>
              <w:rPr>
                <w:sz w:val="18"/>
                <w:szCs w:val="18"/>
              </w:rPr>
            </w:pPr>
            <w:r w:rsidRPr="00185525">
              <w:rPr>
                <w:sz w:val="18"/>
                <w:szCs w:val="18"/>
              </w:rPr>
              <w:t xml:space="preserve">Frekans(f) </w:t>
            </w:r>
          </w:p>
        </w:tc>
        <w:tc>
          <w:tcPr>
            <w:tcW w:w="661" w:type="pct"/>
            <w:tcBorders>
              <w:left w:val="nil"/>
              <w:bottom w:val="single" w:sz="4" w:space="0" w:color="auto"/>
              <w:right w:val="nil"/>
            </w:tcBorders>
          </w:tcPr>
          <w:p w14:paraId="7DB13C5C" w14:textId="77777777" w:rsidR="00947B7B" w:rsidRPr="00185525" w:rsidRDefault="00947B7B" w:rsidP="00C23E54">
            <w:pPr>
              <w:jc w:val="both"/>
              <w:rPr>
                <w:sz w:val="18"/>
                <w:szCs w:val="18"/>
              </w:rPr>
            </w:pPr>
            <w:proofErr w:type="gramStart"/>
            <w:r w:rsidRPr="00185525">
              <w:rPr>
                <w:sz w:val="18"/>
                <w:szCs w:val="18"/>
              </w:rPr>
              <w:t>Yüzdesi(</w:t>
            </w:r>
            <w:proofErr w:type="gramEnd"/>
            <w:r w:rsidRPr="00185525">
              <w:rPr>
                <w:sz w:val="18"/>
                <w:szCs w:val="18"/>
              </w:rPr>
              <w:t>%)</w:t>
            </w:r>
          </w:p>
        </w:tc>
      </w:tr>
      <w:tr w:rsidR="00947B7B" w:rsidRPr="00185525" w14:paraId="161056E5" w14:textId="77777777" w:rsidTr="00C23E54">
        <w:trPr>
          <w:trHeight w:val="753"/>
          <w:jc w:val="center"/>
        </w:trPr>
        <w:tc>
          <w:tcPr>
            <w:tcW w:w="301" w:type="pct"/>
            <w:tcBorders>
              <w:left w:val="nil"/>
              <w:bottom w:val="nil"/>
              <w:right w:val="nil"/>
            </w:tcBorders>
          </w:tcPr>
          <w:p w14:paraId="3A245891" w14:textId="77777777" w:rsidR="00947B7B" w:rsidRPr="00185525" w:rsidRDefault="00947B7B" w:rsidP="00C23E54">
            <w:pPr>
              <w:rPr>
                <w:sz w:val="18"/>
                <w:szCs w:val="18"/>
              </w:rPr>
            </w:pPr>
            <w:r w:rsidRPr="00185525">
              <w:rPr>
                <w:sz w:val="18"/>
                <w:szCs w:val="18"/>
              </w:rPr>
              <w:t>1</w:t>
            </w:r>
          </w:p>
        </w:tc>
        <w:tc>
          <w:tcPr>
            <w:tcW w:w="3418" w:type="pct"/>
            <w:tcBorders>
              <w:left w:val="nil"/>
              <w:bottom w:val="nil"/>
              <w:right w:val="nil"/>
            </w:tcBorders>
          </w:tcPr>
          <w:p w14:paraId="1F668373" w14:textId="77777777" w:rsidR="00947B7B" w:rsidRPr="00F15526" w:rsidRDefault="00947B7B" w:rsidP="00C23E54">
            <w:pPr>
              <w:jc w:val="both"/>
              <w:rPr>
                <w:b/>
                <w:bCs/>
                <w:color w:val="70AD47" w:themeColor="accent6"/>
                <w:sz w:val="18"/>
                <w:szCs w:val="18"/>
              </w:rPr>
            </w:pPr>
            <w:r w:rsidRPr="00F15526">
              <w:rPr>
                <w:b/>
                <w:bCs/>
                <w:color w:val="000000" w:themeColor="text1"/>
                <w:sz w:val="18"/>
                <w:szCs w:val="18"/>
              </w:rPr>
              <w:t xml:space="preserve">Öğretmen adaylarının </w:t>
            </w:r>
            <w:r w:rsidRPr="00F15526">
              <w:rPr>
                <w:b/>
                <w:bCs/>
                <w:sz w:val="18"/>
                <w:szCs w:val="18"/>
              </w:rPr>
              <w:t>Web 2.0 araçlarını bilmeme durumuna yönelik metaforlar</w:t>
            </w:r>
          </w:p>
          <w:p w14:paraId="3ACDA546" w14:textId="77777777" w:rsidR="00947B7B" w:rsidRPr="00185525" w:rsidRDefault="00947B7B" w:rsidP="00C23E54">
            <w:pPr>
              <w:jc w:val="both"/>
              <w:rPr>
                <w:sz w:val="18"/>
                <w:szCs w:val="18"/>
              </w:rPr>
            </w:pPr>
          </w:p>
        </w:tc>
        <w:tc>
          <w:tcPr>
            <w:tcW w:w="620" w:type="pct"/>
            <w:tcBorders>
              <w:left w:val="nil"/>
              <w:bottom w:val="nil"/>
              <w:right w:val="nil"/>
            </w:tcBorders>
          </w:tcPr>
          <w:p w14:paraId="7E4A47BE" w14:textId="77777777" w:rsidR="00947B7B" w:rsidRPr="00F15526" w:rsidRDefault="00947B7B" w:rsidP="00C23E54">
            <w:pPr>
              <w:jc w:val="center"/>
              <w:rPr>
                <w:b/>
                <w:bCs/>
                <w:sz w:val="18"/>
                <w:szCs w:val="18"/>
              </w:rPr>
            </w:pPr>
            <w:r w:rsidRPr="00F15526">
              <w:rPr>
                <w:b/>
                <w:bCs/>
                <w:sz w:val="18"/>
                <w:szCs w:val="18"/>
              </w:rPr>
              <w:t>62</w:t>
            </w:r>
          </w:p>
        </w:tc>
        <w:tc>
          <w:tcPr>
            <w:tcW w:w="661" w:type="pct"/>
            <w:tcBorders>
              <w:left w:val="nil"/>
              <w:bottom w:val="nil"/>
              <w:right w:val="nil"/>
            </w:tcBorders>
          </w:tcPr>
          <w:p w14:paraId="02AF31A6" w14:textId="77777777" w:rsidR="00947B7B" w:rsidRPr="00F15526" w:rsidRDefault="00947B7B" w:rsidP="00C23E54">
            <w:pPr>
              <w:jc w:val="center"/>
              <w:rPr>
                <w:b/>
                <w:bCs/>
                <w:sz w:val="18"/>
                <w:szCs w:val="18"/>
              </w:rPr>
            </w:pPr>
            <w:r w:rsidRPr="00F15526">
              <w:rPr>
                <w:b/>
                <w:bCs/>
                <w:color w:val="010205"/>
                <w:sz w:val="18"/>
                <w:szCs w:val="18"/>
              </w:rPr>
              <w:t>25,3</w:t>
            </w:r>
          </w:p>
        </w:tc>
      </w:tr>
      <w:tr w:rsidR="00947B7B" w:rsidRPr="00185525" w14:paraId="47DF3BDA" w14:textId="77777777" w:rsidTr="00C23E54">
        <w:trPr>
          <w:trHeight w:val="705"/>
          <w:jc w:val="center"/>
        </w:trPr>
        <w:tc>
          <w:tcPr>
            <w:tcW w:w="301" w:type="pct"/>
            <w:tcBorders>
              <w:top w:val="nil"/>
              <w:left w:val="nil"/>
              <w:bottom w:val="nil"/>
              <w:right w:val="nil"/>
            </w:tcBorders>
          </w:tcPr>
          <w:p w14:paraId="0BE23B68" w14:textId="77777777" w:rsidR="00947B7B" w:rsidRPr="00185525" w:rsidRDefault="00947B7B" w:rsidP="00C23E54">
            <w:pPr>
              <w:rPr>
                <w:sz w:val="18"/>
                <w:szCs w:val="18"/>
              </w:rPr>
            </w:pPr>
            <w:r w:rsidRPr="00185525">
              <w:rPr>
                <w:sz w:val="18"/>
                <w:szCs w:val="18"/>
              </w:rPr>
              <w:t>2</w:t>
            </w:r>
          </w:p>
        </w:tc>
        <w:tc>
          <w:tcPr>
            <w:tcW w:w="3418" w:type="pct"/>
            <w:tcBorders>
              <w:top w:val="nil"/>
              <w:left w:val="nil"/>
              <w:bottom w:val="nil"/>
              <w:right w:val="nil"/>
            </w:tcBorders>
          </w:tcPr>
          <w:p w14:paraId="010DAF58" w14:textId="77777777" w:rsidR="00947B7B" w:rsidRPr="00185525" w:rsidRDefault="00947B7B" w:rsidP="00C23E54">
            <w:pPr>
              <w:jc w:val="both"/>
              <w:rPr>
                <w:color w:val="000000" w:themeColor="text1"/>
                <w:sz w:val="18"/>
                <w:szCs w:val="18"/>
              </w:rPr>
            </w:pPr>
            <w:r w:rsidRPr="00185525">
              <w:rPr>
                <w:color w:val="000000" w:themeColor="text1"/>
                <w:sz w:val="18"/>
                <w:szCs w:val="18"/>
              </w:rPr>
              <w:t>Web 2.0 araçlarının öğretmen adaylarının gelişimine katkı sağlaması açısından</w:t>
            </w:r>
            <w:r w:rsidRPr="00185525">
              <w:rPr>
                <w:sz w:val="18"/>
                <w:szCs w:val="18"/>
              </w:rPr>
              <w:t xml:space="preserve"> metaforlar</w:t>
            </w:r>
          </w:p>
          <w:p w14:paraId="050C7D0B" w14:textId="77777777" w:rsidR="00947B7B" w:rsidRPr="00185525" w:rsidRDefault="00947B7B" w:rsidP="00C23E54">
            <w:pPr>
              <w:jc w:val="both"/>
              <w:rPr>
                <w:sz w:val="18"/>
                <w:szCs w:val="18"/>
              </w:rPr>
            </w:pPr>
          </w:p>
        </w:tc>
        <w:tc>
          <w:tcPr>
            <w:tcW w:w="620" w:type="pct"/>
            <w:tcBorders>
              <w:top w:val="nil"/>
              <w:left w:val="nil"/>
              <w:bottom w:val="nil"/>
              <w:right w:val="nil"/>
            </w:tcBorders>
          </w:tcPr>
          <w:p w14:paraId="4B25B9B5" w14:textId="77777777" w:rsidR="00947B7B" w:rsidRPr="00185525" w:rsidRDefault="00947B7B" w:rsidP="00C23E54">
            <w:pPr>
              <w:jc w:val="center"/>
              <w:rPr>
                <w:sz w:val="18"/>
                <w:szCs w:val="18"/>
              </w:rPr>
            </w:pPr>
            <w:r w:rsidRPr="00185525">
              <w:rPr>
                <w:sz w:val="18"/>
                <w:szCs w:val="18"/>
              </w:rPr>
              <w:t>46</w:t>
            </w:r>
          </w:p>
        </w:tc>
        <w:tc>
          <w:tcPr>
            <w:tcW w:w="661" w:type="pct"/>
            <w:tcBorders>
              <w:top w:val="nil"/>
              <w:left w:val="nil"/>
              <w:bottom w:val="nil"/>
              <w:right w:val="nil"/>
            </w:tcBorders>
          </w:tcPr>
          <w:p w14:paraId="01522843" w14:textId="77777777" w:rsidR="00947B7B" w:rsidRPr="00185525" w:rsidRDefault="00947B7B" w:rsidP="00C23E54">
            <w:pPr>
              <w:jc w:val="center"/>
              <w:rPr>
                <w:sz w:val="18"/>
                <w:szCs w:val="18"/>
              </w:rPr>
            </w:pPr>
            <w:r w:rsidRPr="00185525">
              <w:rPr>
                <w:color w:val="010205"/>
                <w:sz w:val="18"/>
                <w:szCs w:val="18"/>
              </w:rPr>
              <w:t>18,8</w:t>
            </w:r>
          </w:p>
        </w:tc>
      </w:tr>
      <w:tr w:rsidR="00947B7B" w:rsidRPr="00185525" w14:paraId="6F488C91" w14:textId="77777777" w:rsidTr="00C23E54">
        <w:trPr>
          <w:trHeight w:val="703"/>
          <w:jc w:val="center"/>
        </w:trPr>
        <w:tc>
          <w:tcPr>
            <w:tcW w:w="301" w:type="pct"/>
            <w:tcBorders>
              <w:top w:val="nil"/>
              <w:left w:val="nil"/>
              <w:bottom w:val="nil"/>
              <w:right w:val="nil"/>
            </w:tcBorders>
          </w:tcPr>
          <w:p w14:paraId="5A07E5CC" w14:textId="77777777" w:rsidR="00947B7B" w:rsidRPr="00185525" w:rsidRDefault="00947B7B" w:rsidP="00C23E54">
            <w:pPr>
              <w:rPr>
                <w:color w:val="000000" w:themeColor="text1"/>
                <w:sz w:val="18"/>
                <w:szCs w:val="18"/>
              </w:rPr>
            </w:pPr>
            <w:r w:rsidRPr="00185525">
              <w:rPr>
                <w:color w:val="000000" w:themeColor="text1"/>
                <w:sz w:val="18"/>
                <w:szCs w:val="18"/>
              </w:rPr>
              <w:t>3</w:t>
            </w:r>
          </w:p>
          <w:p w14:paraId="7C07B2F9" w14:textId="77777777" w:rsidR="00947B7B" w:rsidRPr="00185525" w:rsidRDefault="00947B7B" w:rsidP="00C23E54">
            <w:pPr>
              <w:jc w:val="both"/>
              <w:rPr>
                <w:sz w:val="18"/>
                <w:szCs w:val="18"/>
              </w:rPr>
            </w:pPr>
          </w:p>
        </w:tc>
        <w:tc>
          <w:tcPr>
            <w:tcW w:w="3418" w:type="pct"/>
            <w:tcBorders>
              <w:top w:val="nil"/>
              <w:left w:val="nil"/>
              <w:bottom w:val="nil"/>
              <w:right w:val="nil"/>
            </w:tcBorders>
          </w:tcPr>
          <w:p w14:paraId="4E6A01ED" w14:textId="77777777" w:rsidR="00947B7B" w:rsidRPr="00185525" w:rsidRDefault="00947B7B" w:rsidP="00C23E54">
            <w:pPr>
              <w:jc w:val="both"/>
              <w:rPr>
                <w:sz w:val="18"/>
                <w:szCs w:val="18"/>
              </w:rPr>
            </w:pPr>
            <w:r w:rsidRPr="00185525">
              <w:rPr>
                <w:color w:val="000000" w:themeColor="text1"/>
                <w:sz w:val="18"/>
                <w:szCs w:val="18"/>
              </w:rPr>
              <w:t xml:space="preserve">Öğretmen adaylarının Web 2.0 Araçları kullanım yetersizliği bakımından </w:t>
            </w:r>
            <w:r w:rsidRPr="00185525">
              <w:rPr>
                <w:sz w:val="18"/>
                <w:szCs w:val="18"/>
              </w:rPr>
              <w:t>metaforlar</w:t>
            </w:r>
          </w:p>
        </w:tc>
        <w:tc>
          <w:tcPr>
            <w:tcW w:w="620" w:type="pct"/>
            <w:tcBorders>
              <w:top w:val="nil"/>
              <w:left w:val="nil"/>
              <w:bottom w:val="nil"/>
              <w:right w:val="nil"/>
            </w:tcBorders>
          </w:tcPr>
          <w:p w14:paraId="53D8CA85" w14:textId="77777777" w:rsidR="00947B7B" w:rsidRPr="00185525" w:rsidRDefault="00947B7B" w:rsidP="00C23E54">
            <w:pPr>
              <w:jc w:val="center"/>
              <w:rPr>
                <w:sz w:val="18"/>
                <w:szCs w:val="18"/>
              </w:rPr>
            </w:pPr>
            <w:r w:rsidRPr="00185525">
              <w:rPr>
                <w:sz w:val="18"/>
                <w:szCs w:val="18"/>
              </w:rPr>
              <w:t>37</w:t>
            </w:r>
          </w:p>
        </w:tc>
        <w:tc>
          <w:tcPr>
            <w:tcW w:w="661" w:type="pct"/>
            <w:tcBorders>
              <w:top w:val="nil"/>
              <w:left w:val="nil"/>
              <w:bottom w:val="nil"/>
              <w:right w:val="nil"/>
            </w:tcBorders>
          </w:tcPr>
          <w:p w14:paraId="3EDE3FF6" w14:textId="77777777" w:rsidR="00947B7B" w:rsidRPr="00185525" w:rsidRDefault="00947B7B" w:rsidP="00C23E54">
            <w:pPr>
              <w:jc w:val="center"/>
              <w:rPr>
                <w:sz w:val="18"/>
                <w:szCs w:val="18"/>
              </w:rPr>
            </w:pPr>
            <w:r w:rsidRPr="00185525">
              <w:rPr>
                <w:color w:val="010205"/>
                <w:sz w:val="18"/>
                <w:szCs w:val="18"/>
              </w:rPr>
              <w:t>15,1</w:t>
            </w:r>
          </w:p>
        </w:tc>
      </w:tr>
      <w:tr w:rsidR="00947B7B" w:rsidRPr="00185525" w14:paraId="62285259" w14:textId="77777777" w:rsidTr="00C23E54">
        <w:trPr>
          <w:trHeight w:val="717"/>
          <w:jc w:val="center"/>
        </w:trPr>
        <w:tc>
          <w:tcPr>
            <w:tcW w:w="301" w:type="pct"/>
            <w:tcBorders>
              <w:top w:val="nil"/>
              <w:left w:val="nil"/>
              <w:bottom w:val="nil"/>
              <w:right w:val="nil"/>
            </w:tcBorders>
          </w:tcPr>
          <w:p w14:paraId="4D458C76" w14:textId="77777777" w:rsidR="00947B7B" w:rsidRPr="00185525" w:rsidRDefault="00947B7B" w:rsidP="00C23E54">
            <w:pPr>
              <w:rPr>
                <w:color w:val="000000" w:themeColor="text1"/>
                <w:sz w:val="18"/>
                <w:szCs w:val="18"/>
              </w:rPr>
            </w:pPr>
            <w:r w:rsidRPr="00185525">
              <w:rPr>
                <w:color w:val="000000" w:themeColor="text1"/>
                <w:sz w:val="18"/>
                <w:szCs w:val="18"/>
              </w:rPr>
              <w:t>4</w:t>
            </w:r>
          </w:p>
        </w:tc>
        <w:tc>
          <w:tcPr>
            <w:tcW w:w="3418" w:type="pct"/>
            <w:tcBorders>
              <w:top w:val="nil"/>
              <w:left w:val="nil"/>
              <w:bottom w:val="nil"/>
              <w:right w:val="nil"/>
            </w:tcBorders>
          </w:tcPr>
          <w:p w14:paraId="002A7964" w14:textId="77777777" w:rsidR="00947B7B" w:rsidRPr="00185525" w:rsidRDefault="00947B7B" w:rsidP="00C23E54">
            <w:pPr>
              <w:jc w:val="both"/>
              <w:rPr>
                <w:sz w:val="18"/>
                <w:szCs w:val="18"/>
              </w:rPr>
            </w:pPr>
            <w:r w:rsidRPr="00185525">
              <w:rPr>
                <w:sz w:val="18"/>
                <w:szCs w:val="18"/>
              </w:rPr>
              <w:t>Web 2.0 araçlarının eğitim sürecinde sağladığı kullanımının sağladığı kolaylık ve yarar bakımından metaforlar</w:t>
            </w:r>
          </w:p>
          <w:p w14:paraId="787FA1BB" w14:textId="77777777" w:rsidR="00947B7B" w:rsidRPr="00185525" w:rsidRDefault="00947B7B" w:rsidP="00C23E54">
            <w:pPr>
              <w:jc w:val="both"/>
              <w:rPr>
                <w:sz w:val="18"/>
                <w:szCs w:val="18"/>
              </w:rPr>
            </w:pPr>
          </w:p>
        </w:tc>
        <w:tc>
          <w:tcPr>
            <w:tcW w:w="620" w:type="pct"/>
            <w:tcBorders>
              <w:top w:val="nil"/>
              <w:left w:val="nil"/>
              <w:bottom w:val="nil"/>
              <w:right w:val="nil"/>
            </w:tcBorders>
          </w:tcPr>
          <w:p w14:paraId="536C69D0" w14:textId="77777777" w:rsidR="00947B7B" w:rsidRPr="00185525" w:rsidRDefault="00947B7B" w:rsidP="00C23E54">
            <w:pPr>
              <w:jc w:val="center"/>
              <w:rPr>
                <w:sz w:val="18"/>
                <w:szCs w:val="18"/>
              </w:rPr>
            </w:pPr>
            <w:r w:rsidRPr="00185525">
              <w:rPr>
                <w:sz w:val="18"/>
                <w:szCs w:val="18"/>
              </w:rPr>
              <w:t>33</w:t>
            </w:r>
          </w:p>
        </w:tc>
        <w:tc>
          <w:tcPr>
            <w:tcW w:w="661" w:type="pct"/>
            <w:tcBorders>
              <w:top w:val="nil"/>
              <w:left w:val="nil"/>
              <w:bottom w:val="nil"/>
              <w:right w:val="nil"/>
            </w:tcBorders>
          </w:tcPr>
          <w:p w14:paraId="01242190" w14:textId="77777777" w:rsidR="00947B7B" w:rsidRPr="00185525" w:rsidRDefault="00947B7B" w:rsidP="00C23E54">
            <w:pPr>
              <w:jc w:val="center"/>
              <w:rPr>
                <w:sz w:val="18"/>
                <w:szCs w:val="18"/>
              </w:rPr>
            </w:pPr>
            <w:r w:rsidRPr="00185525">
              <w:rPr>
                <w:color w:val="010205"/>
                <w:sz w:val="18"/>
                <w:szCs w:val="18"/>
              </w:rPr>
              <w:t>13,5</w:t>
            </w:r>
          </w:p>
        </w:tc>
      </w:tr>
      <w:tr w:rsidR="00947B7B" w:rsidRPr="00185525" w14:paraId="6AAB67BE" w14:textId="77777777" w:rsidTr="00C23E54">
        <w:trPr>
          <w:trHeight w:val="683"/>
          <w:jc w:val="center"/>
        </w:trPr>
        <w:tc>
          <w:tcPr>
            <w:tcW w:w="301" w:type="pct"/>
            <w:tcBorders>
              <w:top w:val="nil"/>
              <w:left w:val="nil"/>
              <w:bottom w:val="nil"/>
              <w:right w:val="nil"/>
            </w:tcBorders>
          </w:tcPr>
          <w:p w14:paraId="3FEC13A6" w14:textId="77777777" w:rsidR="00947B7B" w:rsidRPr="00185525" w:rsidRDefault="00947B7B" w:rsidP="00C23E54">
            <w:pPr>
              <w:jc w:val="both"/>
              <w:rPr>
                <w:color w:val="70AD47" w:themeColor="accent6"/>
                <w:sz w:val="18"/>
                <w:szCs w:val="18"/>
              </w:rPr>
            </w:pPr>
            <w:r w:rsidRPr="00185525">
              <w:rPr>
                <w:sz w:val="18"/>
                <w:szCs w:val="18"/>
              </w:rPr>
              <w:t>5</w:t>
            </w:r>
          </w:p>
          <w:p w14:paraId="5EBA9B26" w14:textId="77777777" w:rsidR="00947B7B" w:rsidRPr="00185525" w:rsidRDefault="00947B7B" w:rsidP="00C23E54">
            <w:pPr>
              <w:jc w:val="both"/>
              <w:rPr>
                <w:sz w:val="18"/>
                <w:szCs w:val="18"/>
              </w:rPr>
            </w:pPr>
          </w:p>
        </w:tc>
        <w:tc>
          <w:tcPr>
            <w:tcW w:w="3418" w:type="pct"/>
            <w:tcBorders>
              <w:top w:val="nil"/>
              <w:left w:val="nil"/>
              <w:bottom w:val="nil"/>
              <w:right w:val="nil"/>
            </w:tcBorders>
          </w:tcPr>
          <w:p w14:paraId="37DEE476" w14:textId="77777777" w:rsidR="00947B7B" w:rsidRPr="00185525" w:rsidRDefault="00947B7B" w:rsidP="00C23E54">
            <w:pPr>
              <w:jc w:val="both"/>
              <w:rPr>
                <w:sz w:val="18"/>
                <w:szCs w:val="18"/>
              </w:rPr>
            </w:pPr>
            <w:r w:rsidRPr="00185525">
              <w:rPr>
                <w:color w:val="000000" w:themeColor="text1"/>
                <w:sz w:val="18"/>
                <w:szCs w:val="18"/>
              </w:rPr>
              <w:t>Web 2.0 araçlarının eğitim sürecinde kullanım gerekliliği açısından</w:t>
            </w:r>
            <w:r w:rsidRPr="00185525">
              <w:rPr>
                <w:sz w:val="18"/>
                <w:szCs w:val="18"/>
              </w:rPr>
              <w:t xml:space="preserve"> metaforlar</w:t>
            </w:r>
          </w:p>
          <w:p w14:paraId="7CEF4CAB" w14:textId="77777777" w:rsidR="00947B7B" w:rsidRPr="00185525" w:rsidRDefault="00947B7B" w:rsidP="00C23E54">
            <w:pPr>
              <w:jc w:val="both"/>
              <w:rPr>
                <w:sz w:val="18"/>
                <w:szCs w:val="18"/>
              </w:rPr>
            </w:pPr>
          </w:p>
        </w:tc>
        <w:tc>
          <w:tcPr>
            <w:tcW w:w="620" w:type="pct"/>
            <w:tcBorders>
              <w:top w:val="nil"/>
              <w:left w:val="nil"/>
              <w:bottom w:val="nil"/>
              <w:right w:val="nil"/>
            </w:tcBorders>
          </w:tcPr>
          <w:p w14:paraId="035D391B" w14:textId="77777777" w:rsidR="00947B7B" w:rsidRPr="00185525" w:rsidRDefault="00947B7B" w:rsidP="00C23E54">
            <w:pPr>
              <w:jc w:val="center"/>
              <w:rPr>
                <w:sz w:val="18"/>
                <w:szCs w:val="18"/>
              </w:rPr>
            </w:pPr>
            <w:r w:rsidRPr="00185525">
              <w:rPr>
                <w:sz w:val="18"/>
                <w:szCs w:val="18"/>
              </w:rPr>
              <w:t>27</w:t>
            </w:r>
          </w:p>
        </w:tc>
        <w:tc>
          <w:tcPr>
            <w:tcW w:w="661" w:type="pct"/>
            <w:tcBorders>
              <w:top w:val="nil"/>
              <w:left w:val="nil"/>
              <w:bottom w:val="nil"/>
              <w:right w:val="nil"/>
            </w:tcBorders>
          </w:tcPr>
          <w:p w14:paraId="2A647363" w14:textId="77777777" w:rsidR="00947B7B" w:rsidRPr="00185525" w:rsidRDefault="00947B7B" w:rsidP="00C23E54">
            <w:pPr>
              <w:jc w:val="center"/>
              <w:rPr>
                <w:sz w:val="18"/>
                <w:szCs w:val="18"/>
              </w:rPr>
            </w:pPr>
            <w:r w:rsidRPr="00185525">
              <w:rPr>
                <w:color w:val="010205"/>
                <w:sz w:val="18"/>
                <w:szCs w:val="18"/>
              </w:rPr>
              <w:t>11,0</w:t>
            </w:r>
          </w:p>
        </w:tc>
      </w:tr>
      <w:tr w:rsidR="00947B7B" w:rsidRPr="00185525" w14:paraId="795BB8C2" w14:textId="77777777" w:rsidTr="00C23E54">
        <w:trPr>
          <w:trHeight w:val="681"/>
          <w:jc w:val="center"/>
        </w:trPr>
        <w:tc>
          <w:tcPr>
            <w:tcW w:w="301" w:type="pct"/>
            <w:tcBorders>
              <w:top w:val="nil"/>
              <w:left w:val="nil"/>
              <w:bottom w:val="nil"/>
              <w:right w:val="nil"/>
            </w:tcBorders>
          </w:tcPr>
          <w:p w14:paraId="4CB7C880" w14:textId="77777777" w:rsidR="00947B7B" w:rsidRPr="00185525" w:rsidRDefault="00947B7B" w:rsidP="00C23E54">
            <w:pPr>
              <w:jc w:val="both"/>
              <w:rPr>
                <w:sz w:val="18"/>
                <w:szCs w:val="18"/>
              </w:rPr>
            </w:pPr>
            <w:r w:rsidRPr="00185525">
              <w:rPr>
                <w:sz w:val="18"/>
                <w:szCs w:val="18"/>
              </w:rPr>
              <w:t>6</w:t>
            </w:r>
          </w:p>
          <w:p w14:paraId="4193C698" w14:textId="77777777" w:rsidR="00947B7B" w:rsidRPr="00185525" w:rsidRDefault="00947B7B" w:rsidP="00C23E54">
            <w:pPr>
              <w:jc w:val="both"/>
              <w:rPr>
                <w:sz w:val="18"/>
                <w:szCs w:val="18"/>
              </w:rPr>
            </w:pPr>
          </w:p>
        </w:tc>
        <w:tc>
          <w:tcPr>
            <w:tcW w:w="3418" w:type="pct"/>
            <w:tcBorders>
              <w:top w:val="nil"/>
              <w:left w:val="nil"/>
              <w:bottom w:val="nil"/>
              <w:right w:val="nil"/>
            </w:tcBorders>
          </w:tcPr>
          <w:p w14:paraId="5D3684DE" w14:textId="77777777" w:rsidR="00947B7B" w:rsidRPr="00185525" w:rsidRDefault="00947B7B" w:rsidP="00C23E54">
            <w:pPr>
              <w:jc w:val="both"/>
              <w:rPr>
                <w:sz w:val="18"/>
                <w:szCs w:val="18"/>
              </w:rPr>
            </w:pPr>
            <w:r w:rsidRPr="00185525">
              <w:rPr>
                <w:color w:val="000000" w:themeColor="text1"/>
                <w:sz w:val="18"/>
                <w:szCs w:val="18"/>
              </w:rPr>
              <w:t xml:space="preserve">Öğretmen adaylarının </w:t>
            </w:r>
            <w:r w:rsidRPr="00185525">
              <w:rPr>
                <w:sz w:val="18"/>
                <w:szCs w:val="18"/>
              </w:rPr>
              <w:t>Web 2.0 araçlarını bilme durumuna yönelik metaforlar</w:t>
            </w:r>
          </w:p>
          <w:p w14:paraId="0F9415B6" w14:textId="77777777" w:rsidR="00947B7B" w:rsidRPr="00185525" w:rsidRDefault="00947B7B" w:rsidP="00C23E54">
            <w:pPr>
              <w:jc w:val="both"/>
              <w:rPr>
                <w:sz w:val="18"/>
                <w:szCs w:val="18"/>
              </w:rPr>
            </w:pPr>
          </w:p>
        </w:tc>
        <w:tc>
          <w:tcPr>
            <w:tcW w:w="620" w:type="pct"/>
            <w:tcBorders>
              <w:top w:val="nil"/>
              <w:left w:val="nil"/>
              <w:bottom w:val="nil"/>
              <w:right w:val="nil"/>
            </w:tcBorders>
          </w:tcPr>
          <w:p w14:paraId="3F11B185" w14:textId="77777777" w:rsidR="00947B7B" w:rsidRPr="00185525" w:rsidRDefault="00947B7B" w:rsidP="00C23E54">
            <w:pPr>
              <w:jc w:val="center"/>
              <w:rPr>
                <w:sz w:val="18"/>
                <w:szCs w:val="18"/>
              </w:rPr>
            </w:pPr>
            <w:r w:rsidRPr="00185525">
              <w:rPr>
                <w:sz w:val="18"/>
                <w:szCs w:val="18"/>
              </w:rPr>
              <w:t>26</w:t>
            </w:r>
          </w:p>
        </w:tc>
        <w:tc>
          <w:tcPr>
            <w:tcW w:w="661" w:type="pct"/>
            <w:tcBorders>
              <w:top w:val="nil"/>
              <w:left w:val="nil"/>
              <w:bottom w:val="nil"/>
              <w:right w:val="nil"/>
            </w:tcBorders>
          </w:tcPr>
          <w:p w14:paraId="24D42352" w14:textId="77777777" w:rsidR="00947B7B" w:rsidRPr="00185525" w:rsidRDefault="00947B7B" w:rsidP="00C23E54">
            <w:pPr>
              <w:jc w:val="center"/>
              <w:rPr>
                <w:sz w:val="18"/>
                <w:szCs w:val="18"/>
              </w:rPr>
            </w:pPr>
            <w:r w:rsidRPr="00185525">
              <w:rPr>
                <w:color w:val="010205"/>
                <w:sz w:val="18"/>
                <w:szCs w:val="18"/>
              </w:rPr>
              <w:t>10,6</w:t>
            </w:r>
          </w:p>
        </w:tc>
      </w:tr>
      <w:tr w:rsidR="00947B7B" w:rsidRPr="00185525" w14:paraId="223E6EAD" w14:textId="77777777" w:rsidTr="00C23E54">
        <w:trPr>
          <w:trHeight w:val="424"/>
          <w:jc w:val="center"/>
        </w:trPr>
        <w:tc>
          <w:tcPr>
            <w:tcW w:w="301" w:type="pct"/>
            <w:tcBorders>
              <w:top w:val="nil"/>
              <w:left w:val="nil"/>
              <w:bottom w:val="nil"/>
              <w:right w:val="nil"/>
            </w:tcBorders>
          </w:tcPr>
          <w:p w14:paraId="4ECBDE9D" w14:textId="77777777" w:rsidR="00947B7B" w:rsidRPr="00185525" w:rsidRDefault="00947B7B" w:rsidP="00C23E54">
            <w:pPr>
              <w:rPr>
                <w:color w:val="000000" w:themeColor="text1"/>
                <w:sz w:val="18"/>
                <w:szCs w:val="18"/>
              </w:rPr>
            </w:pPr>
            <w:r w:rsidRPr="00185525">
              <w:rPr>
                <w:color w:val="000000" w:themeColor="text1"/>
                <w:sz w:val="18"/>
                <w:szCs w:val="18"/>
              </w:rPr>
              <w:t>7</w:t>
            </w:r>
          </w:p>
          <w:p w14:paraId="7E281BDA" w14:textId="77777777" w:rsidR="00947B7B" w:rsidRPr="00185525" w:rsidRDefault="00947B7B" w:rsidP="00C23E54">
            <w:pPr>
              <w:jc w:val="both"/>
              <w:rPr>
                <w:sz w:val="18"/>
                <w:szCs w:val="18"/>
              </w:rPr>
            </w:pPr>
          </w:p>
        </w:tc>
        <w:tc>
          <w:tcPr>
            <w:tcW w:w="3418" w:type="pct"/>
            <w:tcBorders>
              <w:top w:val="nil"/>
              <w:left w:val="nil"/>
              <w:bottom w:val="nil"/>
              <w:right w:val="nil"/>
            </w:tcBorders>
          </w:tcPr>
          <w:p w14:paraId="63C16CD5" w14:textId="77777777" w:rsidR="00947B7B" w:rsidRPr="00185525" w:rsidRDefault="00947B7B" w:rsidP="00C23E54">
            <w:pPr>
              <w:rPr>
                <w:color w:val="000000" w:themeColor="text1"/>
                <w:sz w:val="18"/>
                <w:szCs w:val="18"/>
              </w:rPr>
            </w:pPr>
            <w:r w:rsidRPr="00185525">
              <w:rPr>
                <w:color w:val="000000" w:themeColor="text1"/>
                <w:sz w:val="18"/>
                <w:szCs w:val="18"/>
              </w:rPr>
              <w:t>Web 2.0 araçlarıyla ilgili eğitim alma durumuna yönelik metaforlar</w:t>
            </w:r>
          </w:p>
        </w:tc>
        <w:tc>
          <w:tcPr>
            <w:tcW w:w="620" w:type="pct"/>
            <w:tcBorders>
              <w:top w:val="nil"/>
              <w:left w:val="nil"/>
              <w:bottom w:val="nil"/>
              <w:right w:val="nil"/>
            </w:tcBorders>
          </w:tcPr>
          <w:p w14:paraId="0E79244A" w14:textId="77777777" w:rsidR="00947B7B" w:rsidRPr="00185525" w:rsidRDefault="00947B7B" w:rsidP="00C23E54">
            <w:pPr>
              <w:jc w:val="center"/>
              <w:rPr>
                <w:sz w:val="18"/>
                <w:szCs w:val="18"/>
              </w:rPr>
            </w:pPr>
            <w:r w:rsidRPr="00185525">
              <w:rPr>
                <w:sz w:val="18"/>
                <w:szCs w:val="18"/>
              </w:rPr>
              <w:t>14</w:t>
            </w:r>
          </w:p>
        </w:tc>
        <w:tc>
          <w:tcPr>
            <w:tcW w:w="661" w:type="pct"/>
            <w:tcBorders>
              <w:top w:val="nil"/>
              <w:left w:val="nil"/>
              <w:bottom w:val="nil"/>
              <w:right w:val="nil"/>
            </w:tcBorders>
          </w:tcPr>
          <w:p w14:paraId="5871D67D" w14:textId="77777777" w:rsidR="00947B7B" w:rsidRPr="00185525" w:rsidRDefault="00947B7B" w:rsidP="00C23E54">
            <w:pPr>
              <w:jc w:val="center"/>
              <w:rPr>
                <w:sz w:val="18"/>
                <w:szCs w:val="18"/>
              </w:rPr>
            </w:pPr>
            <w:r w:rsidRPr="00185525">
              <w:rPr>
                <w:color w:val="010205"/>
                <w:sz w:val="18"/>
                <w:szCs w:val="18"/>
              </w:rPr>
              <w:t>5,7</w:t>
            </w:r>
          </w:p>
        </w:tc>
      </w:tr>
      <w:tr w:rsidR="00947B7B" w:rsidRPr="00185525" w14:paraId="2DE5AF03" w14:textId="77777777" w:rsidTr="00C23E54">
        <w:trPr>
          <w:trHeight w:val="89"/>
          <w:jc w:val="center"/>
        </w:trPr>
        <w:tc>
          <w:tcPr>
            <w:tcW w:w="301" w:type="pct"/>
            <w:tcBorders>
              <w:top w:val="nil"/>
              <w:left w:val="nil"/>
              <w:right w:val="nil"/>
            </w:tcBorders>
          </w:tcPr>
          <w:p w14:paraId="5028A097" w14:textId="77777777" w:rsidR="00947B7B" w:rsidRPr="00185525" w:rsidRDefault="00947B7B" w:rsidP="00C23E54">
            <w:pPr>
              <w:rPr>
                <w:color w:val="000000" w:themeColor="text1"/>
                <w:sz w:val="18"/>
                <w:szCs w:val="18"/>
              </w:rPr>
            </w:pPr>
          </w:p>
        </w:tc>
        <w:tc>
          <w:tcPr>
            <w:tcW w:w="3418" w:type="pct"/>
            <w:tcBorders>
              <w:top w:val="nil"/>
              <w:left w:val="nil"/>
              <w:right w:val="nil"/>
            </w:tcBorders>
          </w:tcPr>
          <w:p w14:paraId="41A58E1B" w14:textId="77777777" w:rsidR="00947B7B" w:rsidRPr="00185525" w:rsidRDefault="00947B7B" w:rsidP="00C23E54">
            <w:pPr>
              <w:rPr>
                <w:color w:val="000000" w:themeColor="text1"/>
                <w:sz w:val="18"/>
                <w:szCs w:val="18"/>
              </w:rPr>
            </w:pPr>
            <w:r w:rsidRPr="00185525">
              <w:rPr>
                <w:color w:val="000000" w:themeColor="text1"/>
                <w:sz w:val="18"/>
                <w:szCs w:val="18"/>
              </w:rPr>
              <w:t>Toplam</w:t>
            </w:r>
          </w:p>
        </w:tc>
        <w:tc>
          <w:tcPr>
            <w:tcW w:w="620" w:type="pct"/>
            <w:tcBorders>
              <w:top w:val="nil"/>
              <w:left w:val="nil"/>
              <w:right w:val="nil"/>
            </w:tcBorders>
          </w:tcPr>
          <w:p w14:paraId="07498611" w14:textId="77777777" w:rsidR="00947B7B" w:rsidRPr="00185525" w:rsidRDefault="00947B7B" w:rsidP="00C23E54">
            <w:pPr>
              <w:jc w:val="center"/>
              <w:rPr>
                <w:sz w:val="18"/>
                <w:szCs w:val="18"/>
              </w:rPr>
            </w:pPr>
            <w:r w:rsidRPr="00185525">
              <w:rPr>
                <w:sz w:val="18"/>
                <w:szCs w:val="18"/>
              </w:rPr>
              <w:t>245</w:t>
            </w:r>
          </w:p>
        </w:tc>
        <w:tc>
          <w:tcPr>
            <w:tcW w:w="661" w:type="pct"/>
            <w:tcBorders>
              <w:top w:val="nil"/>
              <w:left w:val="nil"/>
              <w:right w:val="nil"/>
            </w:tcBorders>
          </w:tcPr>
          <w:p w14:paraId="2AA8EF00" w14:textId="77777777" w:rsidR="00947B7B" w:rsidRPr="00185525" w:rsidRDefault="00947B7B" w:rsidP="00C23E54">
            <w:pPr>
              <w:jc w:val="center"/>
              <w:rPr>
                <w:sz w:val="18"/>
                <w:szCs w:val="18"/>
              </w:rPr>
            </w:pPr>
            <w:r w:rsidRPr="00185525">
              <w:rPr>
                <w:sz w:val="18"/>
                <w:szCs w:val="18"/>
              </w:rPr>
              <w:t>100,0</w:t>
            </w:r>
          </w:p>
        </w:tc>
      </w:tr>
    </w:tbl>
    <w:p w14:paraId="24EDFD18" w14:textId="77777777" w:rsidR="001B47F6" w:rsidRDefault="001B47F6" w:rsidP="001B47F6">
      <w:pPr>
        <w:ind w:firstLine="708"/>
        <w:jc w:val="both"/>
        <w:rPr>
          <w:sz w:val="22"/>
          <w:szCs w:val="22"/>
        </w:rPr>
      </w:pPr>
    </w:p>
    <w:p w14:paraId="5F77E206" w14:textId="2AF5709D" w:rsidR="00947B7B" w:rsidRPr="009624E5" w:rsidRDefault="00947B7B" w:rsidP="001B47F6">
      <w:pPr>
        <w:ind w:firstLine="708"/>
        <w:jc w:val="both"/>
      </w:pPr>
      <w:r w:rsidRPr="00185525">
        <w:rPr>
          <w:sz w:val="22"/>
          <w:szCs w:val="22"/>
        </w:rPr>
        <w:t>Tablo 14</w:t>
      </w:r>
      <w:r>
        <w:rPr>
          <w:sz w:val="22"/>
          <w:szCs w:val="22"/>
        </w:rPr>
        <w:t xml:space="preserve"> incelendiğinde </w:t>
      </w:r>
      <w:r w:rsidRPr="00185525">
        <w:rPr>
          <w:sz w:val="22"/>
          <w:szCs w:val="22"/>
        </w:rPr>
        <w:t>frekansı en yüksek olan kategori "</w:t>
      </w:r>
      <w:r w:rsidRPr="00185525">
        <w:rPr>
          <w:color w:val="000000" w:themeColor="text1"/>
          <w:sz w:val="22"/>
          <w:szCs w:val="22"/>
        </w:rPr>
        <w:t xml:space="preserve"> Öğretmen adaylarının </w:t>
      </w:r>
      <w:r w:rsidRPr="00185525">
        <w:rPr>
          <w:sz w:val="22"/>
          <w:szCs w:val="22"/>
        </w:rPr>
        <w:t>Web 2.0 araçlarını bilmeme durumu " kategorisidir. Öğretmen adaylarının ürettikleri metaforlar incelendiğinde</w:t>
      </w:r>
      <w:r w:rsidR="007E222A">
        <w:rPr>
          <w:sz w:val="22"/>
          <w:szCs w:val="22"/>
        </w:rPr>
        <w:t xml:space="preserve"> </w:t>
      </w:r>
      <w:r>
        <w:rPr>
          <w:sz w:val="22"/>
          <w:szCs w:val="22"/>
        </w:rPr>
        <w:t xml:space="preserve">%25,3’ünün </w:t>
      </w:r>
      <w:r w:rsidRPr="00185525">
        <w:rPr>
          <w:sz w:val="22"/>
          <w:szCs w:val="22"/>
        </w:rPr>
        <w:t>Web 2.0 araçları kullanabilme durumlarını Web 2.0 araçlarını bilmeme durumlarıyla ilişkilendirdiği görülmektedir</w:t>
      </w:r>
      <w:r w:rsidRPr="35CB650C">
        <w:t>.</w:t>
      </w:r>
    </w:p>
    <w:p w14:paraId="5789BA59" w14:textId="77777777" w:rsidR="00A51B2F" w:rsidRDefault="00A51B2F" w:rsidP="001B47F6">
      <w:pPr>
        <w:jc w:val="both"/>
        <w:rPr>
          <w:sz w:val="22"/>
          <w:szCs w:val="22"/>
        </w:rPr>
      </w:pPr>
    </w:p>
    <w:p w14:paraId="138BA9AF" w14:textId="1E48524B" w:rsidR="00947B7B" w:rsidRPr="00185525" w:rsidRDefault="00947B7B" w:rsidP="001B47F6">
      <w:pPr>
        <w:jc w:val="both"/>
        <w:rPr>
          <w:sz w:val="22"/>
          <w:szCs w:val="22"/>
        </w:rPr>
      </w:pPr>
      <w:r w:rsidRPr="00185525">
        <w:rPr>
          <w:sz w:val="22"/>
          <w:szCs w:val="22"/>
        </w:rPr>
        <w:t xml:space="preserve">Aşağıda kategorilere ait açıklamalar ve konu ile ilgili öğrenci görüşleri yer almaktadır. </w:t>
      </w:r>
    </w:p>
    <w:p w14:paraId="0579ABAE" w14:textId="77777777" w:rsidR="00A51B2F" w:rsidRDefault="00A51B2F" w:rsidP="001B47F6">
      <w:pPr>
        <w:jc w:val="both"/>
        <w:rPr>
          <w:sz w:val="22"/>
          <w:szCs w:val="22"/>
        </w:rPr>
      </w:pPr>
    </w:p>
    <w:p w14:paraId="6FF950EC" w14:textId="59BEBD86" w:rsidR="00947B7B" w:rsidRPr="00185525" w:rsidRDefault="00947B7B" w:rsidP="00947B7B">
      <w:pPr>
        <w:jc w:val="both"/>
        <w:rPr>
          <w:sz w:val="22"/>
          <w:szCs w:val="22"/>
        </w:rPr>
      </w:pPr>
      <w:r w:rsidRPr="00185525">
        <w:rPr>
          <w:sz w:val="22"/>
          <w:szCs w:val="22"/>
        </w:rPr>
        <w:t>1. Web 2.0 araçlarının eğitim sürecinde sağladığı kullanımının sağladığı kolaylık ve yarar bakımından metaforlar</w:t>
      </w:r>
    </w:p>
    <w:tbl>
      <w:tblPr>
        <w:tblStyle w:val="TableGrid"/>
        <w:tblW w:w="5000" w:type="pct"/>
        <w:tblLook w:val="04A0" w:firstRow="1" w:lastRow="0" w:firstColumn="1" w:lastColumn="0" w:noHBand="0" w:noVBand="1"/>
      </w:tblPr>
      <w:tblGrid>
        <w:gridCol w:w="5228"/>
        <w:gridCol w:w="5228"/>
      </w:tblGrid>
      <w:tr w:rsidR="00947B7B" w:rsidRPr="00185525" w14:paraId="59672AAF" w14:textId="77777777" w:rsidTr="00C23E54">
        <w:tc>
          <w:tcPr>
            <w:tcW w:w="2500" w:type="pct"/>
          </w:tcPr>
          <w:p w14:paraId="4AA27056" w14:textId="77777777" w:rsidR="00947B7B" w:rsidRPr="00185525" w:rsidRDefault="00947B7B" w:rsidP="00C23E54">
            <w:pPr>
              <w:jc w:val="both"/>
              <w:rPr>
                <w:sz w:val="18"/>
                <w:szCs w:val="18"/>
              </w:rPr>
            </w:pPr>
            <w:r w:rsidRPr="00185525">
              <w:rPr>
                <w:sz w:val="18"/>
                <w:szCs w:val="18"/>
              </w:rPr>
              <w:t xml:space="preserve">Kategori </w:t>
            </w:r>
          </w:p>
        </w:tc>
        <w:tc>
          <w:tcPr>
            <w:tcW w:w="2500" w:type="pct"/>
          </w:tcPr>
          <w:p w14:paraId="54BC5DCB" w14:textId="77777777" w:rsidR="00947B7B" w:rsidRPr="00185525" w:rsidRDefault="00947B7B" w:rsidP="00C23E54">
            <w:pPr>
              <w:jc w:val="both"/>
              <w:rPr>
                <w:sz w:val="18"/>
                <w:szCs w:val="18"/>
              </w:rPr>
            </w:pPr>
            <w:r w:rsidRPr="00185525">
              <w:rPr>
                <w:sz w:val="18"/>
                <w:szCs w:val="18"/>
              </w:rPr>
              <w:t>Metafor</w:t>
            </w:r>
          </w:p>
        </w:tc>
      </w:tr>
      <w:tr w:rsidR="00947B7B" w:rsidRPr="00185525" w14:paraId="785A18A6" w14:textId="77777777" w:rsidTr="00C23E54">
        <w:tc>
          <w:tcPr>
            <w:tcW w:w="2500" w:type="pct"/>
          </w:tcPr>
          <w:p w14:paraId="65DD51AA" w14:textId="77777777" w:rsidR="00947B7B" w:rsidRPr="00185525" w:rsidRDefault="00947B7B" w:rsidP="00C23E54">
            <w:pPr>
              <w:jc w:val="both"/>
              <w:rPr>
                <w:sz w:val="18"/>
                <w:szCs w:val="18"/>
              </w:rPr>
            </w:pPr>
            <w:r w:rsidRPr="00185525">
              <w:rPr>
                <w:sz w:val="18"/>
                <w:szCs w:val="18"/>
              </w:rPr>
              <w:t xml:space="preserve">Web 2.0 araçlarının eğitim sürecinde sağladığı kullanımının sağladığı kolaylık ve yarar bakımından </w:t>
            </w:r>
          </w:p>
          <w:p w14:paraId="7692DBA5" w14:textId="77777777" w:rsidR="00947B7B" w:rsidRPr="00185525" w:rsidRDefault="00947B7B" w:rsidP="00C23E54">
            <w:pPr>
              <w:jc w:val="both"/>
              <w:rPr>
                <w:sz w:val="18"/>
                <w:szCs w:val="18"/>
              </w:rPr>
            </w:pPr>
          </w:p>
        </w:tc>
        <w:tc>
          <w:tcPr>
            <w:tcW w:w="2500" w:type="pct"/>
          </w:tcPr>
          <w:p w14:paraId="7B013090" w14:textId="77777777" w:rsidR="00947B7B" w:rsidRPr="00185525" w:rsidRDefault="00947B7B" w:rsidP="00C23E54">
            <w:pPr>
              <w:jc w:val="both"/>
              <w:rPr>
                <w:color w:val="000000" w:themeColor="text1"/>
                <w:sz w:val="18"/>
                <w:szCs w:val="18"/>
              </w:rPr>
            </w:pPr>
            <w:r w:rsidRPr="00185525">
              <w:rPr>
                <w:color w:val="000000" w:themeColor="text1"/>
                <w:sz w:val="18"/>
                <w:szCs w:val="18"/>
              </w:rPr>
              <w:t xml:space="preserve">Güneş, mühendis, </w:t>
            </w:r>
            <w:bookmarkStart w:id="7" w:name="_Hlk100586451"/>
            <w:r w:rsidRPr="00185525">
              <w:rPr>
                <w:color w:val="000000" w:themeColor="text1"/>
                <w:sz w:val="18"/>
                <w:szCs w:val="18"/>
              </w:rPr>
              <w:t xml:space="preserve">slaytı hazırlama aşaması </w:t>
            </w:r>
            <w:bookmarkEnd w:id="7"/>
          </w:p>
          <w:p w14:paraId="77B10C9B" w14:textId="77777777" w:rsidR="00947B7B" w:rsidRPr="00185525" w:rsidRDefault="00947B7B" w:rsidP="00C23E54">
            <w:pPr>
              <w:jc w:val="both"/>
              <w:rPr>
                <w:color w:val="000000" w:themeColor="text1"/>
                <w:sz w:val="18"/>
                <w:szCs w:val="18"/>
              </w:rPr>
            </w:pPr>
            <w:proofErr w:type="gramStart"/>
            <w:r w:rsidRPr="00185525">
              <w:rPr>
                <w:color w:val="000000" w:themeColor="text1"/>
                <w:sz w:val="18"/>
                <w:szCs w:val="18"/>
              </w:rPr>
              <w:t>uyku</w:t>
            </w:r>
            <w:proofErr w:type="gramEnd"/>
            <w:r w:rsidRPr="00185525">
              <w:rPr>
                <w:color w:val="000000" w:themeColor="text1"/>
                <w:sz w:val="18"/>
                <w:szCs w:val="18"/>
              </w:rPr>
              <w:t xml:space="preserve"> çiçeği (2), lamba, merdiven, bilmece, Nasreddin Hoca fıkraları, İsveç çakısı, oyuncak,</w:t>
            </w:r>
            <w:bookmarkStart w:id="8" w:name="_Hlk100576578"/>
            <w:r w:rsidRPr="00185525">
              <w:rPr>
                <w:color w:val="000000" w:themeColor="text1"/>
                <w:sz w:val="18"/>
                <w:szCs w:val="18"/>
              </w:rPr>
              <w:t xml:space="preserve"> kanat</w:t>
            </w:r>
            <w:bookmarkEnd w:id="8"/>
            <w:r w:rsidRPr="00185525">
              <w:rPr>
                <w:color w:val="000000" w:themeColor="text1"/>
                <w:sz w:val="18"/>
                <w:szCs w:val="18"/>
              </w:rPr>
              <w:t>, fıkra, müzik aleti</w:t>
            </w:r>
            <w:bookmarkStart w:id="9" w:name="_Hlk100577669"/>
            <w:r w:rsidRPr="00185525">
              <w:rPr>
                <w:color w:val="000000" w:themeColor="text1"/>
                <w:sz w:val="18"/>
                <w:szCs w:val="18"/>
              </w:rPr>
              <w:t>, güneşli havada yağmurun yağması</w:t>
            </w:r>
            <w:bookmarkEnd w:id="9"/>
            <w:r w:rsidRPr="00185525">
              <w:rPr>
                <w:color w:val="000000" w:themeColor="text1"/>
                <w:sz w:val="18"/>
                <w:szCs w:val="18"/>
              </w:rPr>
              <w:t>, harita, lunapark,</w:t>
            </w:r>
            <w:bookmarkStart w:id="10" w:name="_Hlk100578564"/>
            <w:r w:rsidRPr="00185525">
              <w:rPr>
                <w:color w:val="000000" w:themeColor="text1"/>
                <w:sz w:val="18"/>
                <w:szCs w:val="18"/>
              </w:rPr>
              <w:t xml:space="preserve"> Güneşin günümüzü aydınlatması</w:t>
            </w:r>
            <w:bookmarkStart w:id="11" w:name="_Hlk100581998"/>
            <w:bookmarkEnd w:id="10"/>
            <w:r w:rsidRPr="00185525">
              <w:rPr>
                <w:color w:val="000000" w:themeColor="text1"/>
                <w:sz w:val="18"/>
                <w:szCs w:val="18"/>
              </w:rPr>
              <w:t xml:space="preserve">, arabanın direksiyonu, </w:t>
            </w:r>
            <w:bookmarkEnd w:id="11"/>
            <w:r w:rsidRPr="00185525">
              <w:rPr>
                <w:color w:val="000000" w:themeColor="text1"/>
                <w:sz w:val="18"/>
                <w:szCs w:val="18"/>
              </w:rPr>
              <w:t xml:space="preserve">mum, nükleer bir silah, yemek tarifi, ay, pusula, </w:t>
            </w:r>
            <w:bookmarkStart w:id="12" w:name="_Hlk100581922"/>
            <w:r w:rsidRPr="00185525">
              <w:rPr>
                <w:color w:val="000000" w:themeColor="text1"/>
                <w:sz w:val="18"/>
                <w:szCs w:val="18"/>
              </w:rPr>
              <w:t>kolaylık aracı</w:t>
            </w:r>
            <w:bookmarkEnd w:id="12"/>
            <w:r w:rsidRPr="00185525">
              <w:rPr>
                <w:color w:val="000000" w:themeColor="text1"/>
                <w:sz w:val="18"/>
                <w:szCs w:val="18"/>
              </w:rPr>
              <w:t>, etkileşim, aydınlık, sistem,</w:t>
            </w:r>
          </w:p>
          <w:p w14:paraId="5E3D7FBB" w14:textId="77777777" w:rsidR="00947B7B" w:rsidRPr="00185525" w:rsidRDefault="00947B7B" w:rsidP="00C23E54">
            <w:pPr>
              <w:jc w:val="both"/>
              <w:rPr>
                <w:color w:val="000000" w:themeColor="text1"/>
                <w:sz w:val="18"/>
                <w:szCs w:val="18"/>
              </w:rPr>
            </w:pPr>
            <w:proofErr w:type="gramStart"/>
            <w:r w:rsidRPr="00185525">
              <w:rPr>
                <w:color w:val="000000" w:themeColor="text1"/>
                <w:sz w:val="18"/>
                <w:szCs w:val="18"/>
              </w:rPr>
              <w:t>tavşan</w:t>
            </w:r>
            <w:proofErr w:type="gramEnd"/>
            <w:r w:rsidRPr="00185525">
              <w:rPr>
                <w:color w:val="000000" w:themeColor="text1"/>
                <w:sz w:val="18"/>
                <w:szCs w:val="18"/>
              </w:rPr>
              <w:t>, müzikte ritim,</w:t>
            </w:r>
            <w:bookmarkStart w:id="13" w:name="_Hlk100590034"/>
            <w:r w:rsidRPr="00185525">
              <w:rPr>
                <w:color w:val="000000" w:themeColor="text1"/>
                <w:sz w:val="18"/>
                <w:szCs w:val="18"/>
              </w:rPr>
              <w:t xml:space="preserve"> gökkuşağı</w:t>
            </w:r>
            <w:bookmarkEnd w:id="13"/>
            <w:r w:rsidRPr="00185525">
              <w:rPr>
                <w:color w:val="000000" w:themeColor="text1"/>
                <w:sz w:val="18"/>
                <w:szCs w:val="18"/>
              </w:rPr>
              <w:t xml:space="preserve"> (2), oyun, </w:t>
            </w:r>
          </w:p>
        </w:tc>
      </w:tr>
    </w:tbl>
    <w:p w14:paraId="0097B090" w14:textId="77777777" w:rsidR="00947B7B" w:rsidRPr="00185525" w:rsidRDefault="00947B7B" w:rsidP="00947B7B">
      <w:pPr>
        <w:jc w:val="both"/>
        <w:rPr>
          <w:sz w:val="22"/>
          <w:szCs w:val="22"/>
        </w:rPr>
      </w:pPr>
      <w:r w:rsidRPr="00185525">
        <w:rPr>
          <w:sz w:val="22"/>
          <w:szCs w:val="22"/>
        </w:rPr>
        <w:t>Aşağıda bu kategoride yer alan bazı katılımcı ifadeleri verilmiştir.</w:t>
      </w:r>
    </w:p>
    <w:p w14:paraId="565D346A" w14:textId="77777777" w:rsidR="00947B7B" w:rsidRPr="00185525" w:rsidRDefault="00947B7B" w:rsidP="00947B7B">
      <w:pPr>
        <w:jc w:val="both"/>
        <w:rPr>
          <w:color w:val="000000" w:themeColor="text1"/>
          <w:sz w:val="22"/>
          <w:szCs w:val="22"/>
        </w:rPr>
      </w:pPr>
      <w:r w:rsidRPr="00185525">
        <w:rPr>
          <w:color w:val="000000" w:themeColor="text1"/>
          <w:sz w:val="22"/>
          <w:szCs w:val="22"/>
        </w:rPr>
        <w:t>(Ö1)" Eğitim sürecinde Web 2.0 araçlarını kullanabilme durumum güneşe benzer. Çünkü dersi aydınlatır, açıklık sağlar."</w:t>
      </w:r>
    </w:p>
    <w:p w14:paraId="50B0B7E0" w14:textId="77777777" w:rsidR="00947B7B" w:rsidRPr="00185525" w:rsidRDefault="00947B7B" w:rsidP="00947B7B">
      <w:pPr>
        <w:jc w:val="both"/>
        <w:rPr>
          <w:color w:val="000000" w:themeColor="text1"/>
          <w:sz w:val="22"/>
          <w:szCs w:val="22"/>
        </w:rPr>
      </w:pPr>
      <w:r w:rsidRPr="00185525">
        <w:rPr>
          <w:color w:val="000000" w:themeColor="text1"/>
          <w:sz w:val="22"/>
          <w:szCs w:val="22"/>
        </w:rPr>
        <w:t>(Ö8)" Eğitim sürecinde Web 2.0 araçlarını kullanabilme durumum bilmecelere benzer. Çünkü hem eğlencelidir hem de öğretici."</w:t>
      </w:r>
    </w:p>
    <w:p w14:paraId="268AEADD" w14:textId="77777777" w:rsidR="00947B7B" w:rsidRPr="00185525" w:rsidRDefault="00947B7B" w:rsidP="00947B7B">
      <w:pPr>
        <w:jc w:val="both"/>
        <w:rPr>
          <w:color w:val="000000" w:themeColor="text1"/>
          <w:sz w:val="22"/>
          <w:szCs w:val="22"/>
        </w:rPr>
      </w:pPr>
      <w:r w:rsidRPr="00185525">
        <w:rPr>
          <w:color w:val="000000" w:themeColor="text1"/>
          <w:sz w:val="22"/>
          <w:szCs w:val="22"/>
        </w:rPr>
        <w:t>(Ö16)" Eğitim sürecinde Web 2.0 araçlarını kullanabilme durumum haritaya benzer. Çünkü haritalar gibi yolumuzu bulmamızı ve yolumuzu keşfedebilmemize olanak sağlar</w:t>
      </w:r>
      <w:r>
        <w:rPr>
          <w:color w:val="000000" w:themeColor="text1"/>
          <w:sz w:val="22"/>
          <w:szCs w:val="22"/>
        </w:rPr>
        <w:t>.’’</w:t>
      </w:r>
    </w:p>
    <w:p w14:paraId="3A60D5A3" w14:textId="77777777" w:rsidR="00947B7B" w:rsidRPr="00185525" w:rsidRDefault="00947B7B" w:rsidP="00947B7B">
      <w:pPr>
        <w:jc w:val="both"/>
        <w:rPr>
          <w:color w:val="000000" w:themeColor="text1"/>
          <w:sz w:val="22"/>
          <w:szCs w:val="22"/>
        </w:rPr>
      </w:pPr>
      <w:r w:rsidRPr="00185525">
        <w:rPr>
          <w:color w:val="000000" w:themeColor="text1"/>
          <w:sz w:val="22"/>
          <w:szCs w:val="22"/>
        </w:rPr>
        <w:t>(Ö25)" Eğitim sürecinde Web 2.0 araçlarını kullanabilme durumum kolaylık aracına benzer. Çünkü bunlarla öğrencinin algısını ve anlamasını kolaylaştırır ve hızlandırırım."</w:t>
      </w:r>
    </w:p>
    <w:p w14:paraId="2FF08E48" w14:textId="4964EFDF" w:rsidR="00947B7B" w:rsidRPr="00185525" w:rsidRDefault="00947B7B" w:rsidP="00947B7B">
      <w:pPr>
        <w:jc w:val="both"/>
        <w:rPr>
          <w:color w:val="000000" w:themeColor="text1"/>
          <w:sz w:val="22"/>
          <w:szCs w:val="22"/>
        </w:rPr>
      </w:pPr>
      <w:r w:rsidRPr="00185525">
        <w:rPr>
          <w:color w:val="000000" w:themeColor="text1"/>
          <w:sz w:val="22"/>
          <w:szCs w:val="22"/>
        </w:rPr>
        <w:t>(Ö29)" Eğitim sürecinde Web 2.0 araçlarını kullanabilme durumum tavşana benzer. Çünkü çok hızlandırır</w:t>
      </w:r>
      <w:r w:rsidR="00220497">
        <w:rPr>
          <w:color w:val="000000" w:themeColor="text1"/>
          <w:sz w:val="22"/>
          <w:szCs w:val="22"/>
        </w:rPr>
        <w:t>.</w:t>
      </w:r>
      <w:r>
        <w:rPr>
          <w:color w:val="000000" w:themeColor="text1"/>
          <w:sz w:val="22"/>
          <w:szCs w:val="22"/>
        </w:rPr>
        <w:t>’’</w:t>
      </w:r>
    </w:p>
    <w:p w14:paraId="3A8F1F3F" w14:textId="77777777" w:rsidR="00947B7B" w:rsidRPr="00185525" w:rsidRDefault="00947B7B" w:rsidP="00947B7B">
      <w:pPr>
        <w:jc w:val="both"/>
        <w:rPr>
          <w:color w:val="000000" w:themeColor="text1"/>
          <w:sz w:val="22"/>
          <w:szCs w:val="22"/>
        </w:rPr>
      </w:pPr>
      <w:r w:rsidRPr="00185525">
        <w:rPr>
          <w:color w:val="000000" w:themeColor="text1"/>
          <w:sz w:val="22"/>
          <w:szCs w:val="22"/>
        </w:rPr>
        <w:t>(Ö30)" Eğitim sürecinde Web 2.0 araçlarını kullanabilme durumum müzikte ritme benzer. Çünkü ritim dinamik tutularak öğrencilerin monoton durması engellenir</w:t>
      </w:r>
      <w:r>
        <w:rPr>
          <w:color w:val="000000" w:themeColor="text1"/>
          <w:sz w:val="22"/>
          <w:szCs w:val="22"/>
        </w:rPr>
        <w:t>.’’</w:t>
      </w:r>
    </w:p>
    <w:p w14:paraId="1FAE8B7B" w14:textId="77777777" w:rsidR="00947B7B" w:rsidRDefault="00947B7B" w:rsidP="00947B7B">
      <w:pPr>
        <w:jc w:val="both"/>
        <w:rPr>
          <w:color w:val="000000" w:themeColor="text1"/>
          <w:sz w:val="22"/>
          <w:szCs w:val="22"/>
        </w:rPr>
      </w:pPr>
      <w:r w:rsidRPr="00185525">
        <w:rPr>
          <w:color w:val="000000" w:themeColor="text1"/>
          <w:sz w:val="22"/>
          <w:szCs w:val="22"/>
        </w:rPr>
        <w:t>(Ö31)" Eğitim sürecinde Web 2.0 araçlarını kullanabilme durumum gökkuşağına benzer. Çünkü bu araçlar sayesinde öğrencilerin dünyasında dersleri eğlenceli ve renkli bir hale getirebilirim</w:t>
      </w:r>
      <w:r>
        <w:rPr>
          <w:color w:val="000000" w:themeColor="text1"/>
          <w:sz w:val="22"/>
          <w:szCs w:val="22"/>
        </w:rPr>
        <w:t>.’’</w:t>
      </w:r>
    </w:p>
    <w:p w14:paraId="0629AE20" w14:textId="77777777" w:rsidR="00947B7B" w:rsidRDefault="00947B7B" w:rsidP="00947B7B">
      <w:pPr>
        <w:jc w:val="both"/>
        <w:rPr>
          <w:color w:val="000000" w:themeColor="text1"/>
          <w:sz w:val="22"/>
          <w:szCs w:val="22"/>
        </w:rPr>
      </w:pPr>
    </w:p>
    <w:p w14:paraId="6C61F9E3" w14:textId="77777777" w:rsidR="00A51B2F" w:rsidRDefault="00A51B2F" w:rsidP="00947B7B">
      <w:pPr>
        <w:jc w:val="both"/>
        <w:rPr>
          <w:color w:val="000000" w:themeColor="text1"/>
          <w:sz w:val="22"/>
          <w:szCs w:val="22"/>
        </w:rPr>
      </w:pPr>
    </w:p>
    <w:p w14:paraId="26B1D39E" w14:textId="311DC148" w:rsidR="00A51B2F" w:rsidRDefault="00A51B2F" w:rsidP="00947B7B">
      <w:pPr>
        <w:jc w:val="both"/>
        <w:rPr>
          <w:color w:val="000000" w:themeColor="text1"/>
          <w:sz w:val="22"/>
          <w:szCs w:val="22"/>
        </w:rPr>
      </w:pPr>
    </w:p>
    <w:p w14:paraId="5D8CA4AC" w14:textId="77777777" w:rsidR="00347888" w:rsidRDefault="00347888" w:rsidP="00947B7B">
      <w:pPr>
        <w:jc w:val="both"/>
        <w:rPr>
          <w:color w:val="000000" w:themeColor="text1"/>
          <w:sz w:val="22"/>
          <w:szCs w:val="22"/>
        </w:rPr>
      </w:pPr>
    </w:p>
    <w:p w14:paraId="18E3C9FA" w14:textId="77777777" w:rsidR="00A51B2F" w:rsidRPr="00185525" w:rsidRDefault="00A51B2F" w:rsidP="00947B7B">
      <w:pPr>
        <w:jc w:val="both"/>
        <w:rPr>
          <w:color w:val="000000" w:themeColor="text1"/>
          <w:sz w:val="22"/>
          <w:szCs w:val="22"/>
        </w:rPr>
      </w:pPr>
    </w:p>
    <w:p w14:paraId="0809BD32" w14:textId="77777777" w:rsidR="00947B7B" w:rsidRPr="00185525" w:rsidRDefault="00947B7B" w:rsidP="00947B7B">
      <w:pPr>
        <w:jc w:val="both"/>
        <w:rPr>
          <w:color w:val="000000" w:themeColor="text1"/>
          <w:sz w:val="22"/>
          <w:szCs w:val="22"/>
        </w:rPr>
      </w:pPr>
      <w:r w:rsidRPr="00185525">
        <w:rPr>
          <w:sz w:val="22"/>
          <w:szCs w:val="22"/>
        </w:rPr>
        <w:lastRenderedPageBreak/>
        <w:t xml:space="preserve">2. </w:t>
      </w:r>
      <w:r w:rsidRPr="00185525">
        <w:rPr>
          <w:color w:val="000000" w:themeColor="text1"/>
          <w:sz w:val="22"/>
          <w:szCs w:val="22"/>
        </w:rPr>
        <w:t>Web 2.0 araçlarının öğretmen adaylarının gelişimine katkı sağlaması açısından</w:t>
      </w:r>
      <w:r w:rsidRPr="00185525">
        <w:rPr>
          <w:sz w:val="22"/>
          <w:szCs w:val="22"/>
        </w:rPr>
        <w:t xml:space="preserve"> metaforlar</w:t>
      </w:r>
    </w:p>
    <w:tbl>
      <w:tblPr>
        <w:tblStyle w:val="TableGrid"/>
        <w:tblW w:w="5000" w:type="pct"/>
        <w:tblLook w:val="04A0" w:firstRow="1" w:lastRow="0" w:firstColumn="1" w:lastColumn="0" w:noHBand="0" w:noVBand="1"/>
      </w:tblPr>
      <w:tblGrid>
        <w:gridCol w:w="5228"/>
        <w:gridCol w:w="5228"/>
      </w:tblGrid>
      <w:tr w:rsidR="00947B7B" w:rsidRPr="00185525" w14:paraId="7479EB14" w14:textId="77777777" w:rsidTr="00C23E54">
        <w:tc>
          <w:tcPr>
            <w:tcW w:w="2500" w:type="pct"/>
          </w:tcPr>
          <w:p w14:paraId="78ABEA26" w14:textId="77777777" w:rsidR="00947B7B" w:rsidRPr="00185525" w:rsidRDefault="00947B7B" w:rsidP="00C23E54">
            <w:pPr>
              <w:jc w:val="both"/>
              <w:rPr>
                <w:sz w:val="18"/>
                <w:szCs w:val="18"/>
              </w:rPr>
            </w:pPr>
            <w:r w:rsidRPr="00185525">
              <w:rPr>
                <w:sz w:val="18"/>
                <w:szCs w:val="18"/>
              </w:rPr>
              <w:t xml:space="preserve">Kategori </w:t>
            </w:r>
          </w:p>
        </w:tc>
        <w:tc>
          <w:tcPr>
            <w:tcW w:w="2500" w:type="pct"/>
          </w:tcPr>
          <w:p w14:paraId="76429C7A" w14:textId="77777777" w:rsidR="00947B7B" w:rsidRPr="00185525" w:rsidRDefault="00947B7B" w:rsidP="00C23E54">
            <w:pPr>
              <w:jc w:val="both"/>
              <w:rPr>
                <w:sz w:val="18"/>
                <w:szCs w:val="18"/>
              </w:rPr>
            </w:pPr>
            <w:r w:rsidRPr="00185525">
              <w:rPr>
                <w:sz w:val="18"/>
                <w:szCs w:val="18"/>
              </w:rPr>
              <w:t>Metafor</w:t>
            </w:r>
          </w:p>
        </w:tc>
      </w:tr>
      <w:tr w:rsidR="00947B7B" w:rsidRPr="00185525" w14:paraId="04C3826F" w14:textId="77777777" w:rsidTr="00C23E54">
        <w:tc>
          <w:tcPr>
            <w:tcW w:w="2500" w:type="pct"/>
          </w:tcPr>
          <w:p w14:paraId="043C5ABA" w14:textId="77777777" w:rsidR="00947B7B" w:rsidRPr="00185525" w:rsidRDefault="00947B7B" w:rsidP="00C23E54">
            <w:pPr>
              <w:jc w:val="both"/>
              <w:rPr>
                <w:sz w:val="18"/>
                <w:szCs w:val="18"/>
              </w:rPr>
            </w:pPr>
            <w:r w:rsidRPr="00185525">
              <w:rPr>
                <w:color w:val="000000" w:themeColor="text1"/>
                <w:sz w:val="18"/>
                <w:szCs w:val="18"/>
              </w:rPr>
              <w:t>Web 2.0 araçlarının öğretmen adaylarının gelişimine katkı sağlaması açısından</w:t>
            </w:r>
            <w:r w:rsidRPr="00185525">
              <w:rPr>
                <w:sz w:val="18"/>
                <w:szCs w:val="18"/>
              </w:rPr>
              <w:t xml:space="preserve"> metaforlar</w:t>
            </w:r>
          </w:p>
        </w:tc>
        <w:tc>
          <w:tcPr>
            <w:tcW w:w="2500" w:type="pct"/>
          </w:tcPr>
          <w:p w14:paraId="1A7139CF" w14:textId="77777777" w:rsidR="00947B7B" w:rsidRPr="00185525" w:rsidRDefault="00947B7B" w:rsidP="00C23E54">
            <w:pPr>
              <w:jc w:val="both"/>
              <w:rPr>
                <w:color w:val="000000" w:themeColor="text1"/>
                <w:sz w:val="18"/>
                <w:szCs w:val="18"/>
              </w:rPr>
            </w:pPr>
            <w:r w:rsidRPr="00185525">
              <w:rPr>
                <w:color w:val="000000" w:themeColor="text1"/>
                <w:sz w:val="18"/>
                <w:szCs w:val="18"/>
              </w:rPr>
              <w:t xml:space="preserve">gökyüzü, bisiklet, kitap okumak (2), küçük bir fidan, yürümeye yeni başlayan bir bebek, filiz veren ağaç, müzik aleti öğrenme durumu, öğrencilik, merdiven, çocuğun gelişimi, gelişen bir süreç, </w:t>
            </w:r>
            <w:bookmarkStart w:id="14" w:name="_Hlk100584639"/>
            <w:r w:rsidRPr="00185525">
              <w:rPr>
                <w:color w:val="000000" w:themeColor="text1"/>
                <w:sz w:val="18"/>
                <w:szCs w:val="18"/>
              </w:rPr>
              <w:t xml:space="preserve">eğitici belgesel izlemek, </w:t>
            </w:r>
            <w:bookmarkEnd w:id="14"/>
            <w:r w:rsidRPr="00185525">
              <w:rPr>
                <w:color w:val="000000" w:themeColor="text1"/>
                <w:sz w:val="18"/>
                <w:szCs w:val="18"/>
              </w:rPr>
              <w:t>merdiven, fabrika, makine</w:t>
            </w:r>
            <w:bookmarkStart w:id="15" w:name="_Hlk100576812"/>
            <w:r w:rsidRPr="00185525">
              <w:rPr>
                <w:color w:val="000000" w:themeColor="text1"/>
                <w:sz w:val="18"/>
                <w:szCs w:val="18"/>
              </w:rPr>
              <w:t>, okumayı yeni öğrenen biri,</w:t>
            </w:r>
            <w:bookmarkEnd w:id="15"/>
            <w:r w:rsidRPr="00185525">
              <w:rPr>
                <w:color w:val="000000" w:themeColor="text1"/>
                <w:sz w:val="18"/>
                <w:szCs w:val="18"/>
              </w:rPr>
              <w:t xml:space="preserve"> güneş, </w:t>
            </w:r>
            <w:bookmarkStart w:id="16" w:name="_Hlk100577909"/>
            <w:r w:rsidRPr="00185525">
              <w:rPr>
                <w:color w:val="000000" w:themeColor="text1"/>
                <w:sz w:val="18"/>
                <w:szCs w:val="18"/>
              </w:rPr>
              <w:t>merdiven basamakları</w:t>
            </w:r>
            <w:bookmarkEnd w:id="16"/>
            <w:r w:rsidRPr="00185525">
              <w:rPr>
                <w:color w:val="000000" w:themeColor="text1"/>
                <w:sz w:val="18"/>
                <w:szCs w:val="18"/>
              </w:rPr>
              <w:t xml:space="preserve">, oyun oynamak, doğa, bisiklet sürmek, öğrenci, ağaç, çocuk, bebek, güneş, akan bir şelale, büyüyen bir bebek, balık, merdiven, kitap okumak, bir çocuğun konuşması, yemek yapmak, </w:t>
            </w:r>
            <w:bookmarkStart w:id="17" w:name="_Hlk100585954"/>
            <w:r w:rsidRPr="00185525">
              <w:rPr>
                <w:color w:val="000000" w:themeColor="text1"/>
                <w:sz w:val="18"/>
                <w:szCs w:val="18"/>
              </w:rPr>
              <w:t>3-6 yaş aralığındaki çocuğun merakı</w:t>
            </w:r>
            <w:bookmarkEnd w:id="17"/>
            <w:r w:rsidRPr="00185525">
              <w:rPr>
                <w:color w:val="000000" w:themeColor="text1"/>
                <w:sz w:val="18"/>
                <w:szCs w:val="18"/>
              </w:rPr>
              <w:t>, ağaç(3), çocuk, tohum, fidan dans etmek, yürümeyi yeni öğrenen çocuk, çocuğun emeklemesi, tohum, oyun öğrenmek</w:t>
            </w:r>
          </w:p>
        </w:tc>
      </w:tr>
    </w:tbl>
    <w:p w14:paraId="5B6F93B2" w14:textId="44F0AAD5" w:rsidR="00947B7B" w:rsidRPr="00185525" w:rsidRDefault="00947B7B" w:rsidP="00947B7B">
      <w:pPr>
        <w:jc w:val="both"/>
        <w:rPr>
          <w:color w:val="000000" w:themeColor="text1"/>
          <w:sz w:val="22"/>
          <w:szCs w:val="22"/>
        </w:rPr>
      </w:pPr>
      <w:r w:rsidRPr="00185525">
        <w:rPr>
          <w:color w:val="000000" w:themeColor="text1"/>
          <w:sz w:val="22"/>
          <w:szCs w:val="22"/>
        </w:rPr>
        <w:t>Aşağıda bu kategoride yer alan bazı katılımcı ifadeleri verilmiştir.</w:t>
      </w:r>
    </w:p>
    <w:p w14:paraId="6281F66B" w14:textId="776A32EF" w:rsidR="00947B7B" w:rsidRPr="00185525" w:rsidRDefault="00947B7B" w:rsidP="00947B7B">
      <w:pPr>
        <w:jc w:val="both"/>
        <w:rPr>
          <w:color w:val="000000" w:themeColor="text1"/>
          <w:sz w:val="22"/>
          <w:szCs w:val="22"/>
        </w:rPr>
      </w:pPr>
      <w:r w:rsidRPr="00185525">
        <w:rPr>
          <w:color w:val="000000" w:themeColor="text1"/>
          <w:sz w:val="22"/>
          <w:szCs w:val="22"/>
        </w:rPr>
        <w:t>(Ö</w:t>
      </w:r>
      <w:r w:rsidR="00AE513D" w:rsidRPr="00185525">
        <w:rPr>
          <w:color w:val="000000" w:themeColor="text1"/>
          <w:sz w:val="22"/>
          <w:szCs w:val="22"/>
        </w:rPr>
        <w:t>34) ‘</w:t>
      </w:r>
      <w:r w:rsidRPr="00185525">
        <w:rPr>
          <w:color w:val="000000" w:themeColor="text1"/>
          <w:sz w:val="22"/>
          <w:szCs w:val="22"/>
        </w:rPr>
        <w:t>’Eğitim sürecinde Web 2.0 araçlarını kullanabilme durumum gökyüzüne benzer. Çünkü sonsuz kullanım alanı olduğu için kendimi geliştirip kullanabilirim</w:t>
      </w:r>
      <w:r w:rsidR="00220497">
        <w:rPr>
          <w:color w:val="000000" w:themeColor="text1"/>
          <w:sz w:val="22"/>
          <w:szCs w:val="22"/>
        </w:rPr>
        <w:t>.</w:t>
      </w:r>
      <w:r w:rsidRPr="00185525">
        <w:rPr>
          <w:color w:val="000000" w:themeColor="text1"/>
          <w:sz w:val="22"/>
          <w:szCs w:val="22"/>
        </w:rPr>
        <w:t>’’</w:t>
      </w:r>
    </w:p>
    <w:p w14:paraId="2ED75026" w14:textId="45BDFCD1" w:rsidR="00947B7B" w:rsidRPr="00185525" w:rsidRDefault="00947B7B" w:rsidP="00947B7B">
      <w:pPr>
        <w:jc w:val="both"/>
        <w:rPr>
          <w:color w:val="000000" w:themeColor="text1"/>
          <w:sz w:val="22"/>
          <w:szCs w:val="22"/>
        </w:rPr>
      </w:pPr>
      <w:r w:rsidRPr="00185525">
        <w:rPr>
          <w:color w:val="000000" w:themeColor="text1"/>
          <w:sz w:val="22"/>
          <w:szCs w:val="22"/>
        </w:rPr>
        <w:t xml:space="preserve">(Ö37) </w:t>
      </w:r>
      <w:r w:rsidR="00AE513D">
        <w:rPr>
          <w:color w:val="000000" w:themeColor="text1"/>
          <w:sz w:val="22"/>
          <w:szCs w:val="22"/>
        </w:rPr>
        <w:t>‘’</w:t>
      </w:r>
      <w:r w:rsidRPr="00185525">
        <w:rPr>
          <w:color w:val="000000" w:themeColor="text1"/>
          <w:sz w:val="22"/>
          <w:szCs w:val="22"/>
        </w:rPr>
        <w:t>Eğitim sürecinde Web 2.0 araçlarını kullanabilme durumum küçük bir fidana benzer. Çünkü gittikçe kalınlaşıp büyüyor</w:t>
      </w:r>
      <w:r w:rsidR="00220497">
        <w:rPr>
          <w:color w:val="000000" w:themeColor="text1"/>
          <w:sz w:val="22"/>
          <w:szCs w:val="22"/>
        </w:rPr>
        <w:t>.</w:t>
      </w:r>
      <w:r w:rsidRPr="00185525">
        <w:rPr>
          <w:color w:val="000000" w:themeColor="text1"/>
          <w:sz w:val="22"/>
          <w:szCs w:val="22"/>
        </w:rPr>
        <w:t>’’</w:t>
      </w:r>
    </w:p>
    <w:p w14:paraId="152A7D27" w14:textId="7EC24156" w:rsidR="00947B7B" w:rsidRPr="00185525" w:rsidRDefault="00947B7B" w:rsidP="00947B7B">
      <w:pPr>
        <w:jc w:val="both"/>
        <w:rPr>
          <w:color w:val="000000" w:themeColor="text1"/>
          <w:sz w:val="22"/>
          <w:szCs w:val="22"/>
        </w:rPr>
      </w:pPr>
      <w:r w:rsidRPr="00185525">
        <w:rPr>
          <w:color w:val="000000" w:themeColor="text1"/>
          <w:sz w:val="22"/>
          <w:szCs w:val="22"/>
        </w:rPr>
        <w:t>(Ö52)</w:t>
      </w:r>
      <w:r w:rsidR="00AE513D">
        <w:rPr>
          <w:color w:val="000000" w:themeColor="text1"/>
          <w:sz w:val="22"/>
          <w:szCs w:val="22"/>
        </w:rPr>
        <w:t xml:space="preserve"> ‘’</w:t>
      </w:r>
      <w:r w:rsidRPr="00185525">
        <w:rPr>
          <w:color w:val="000000" w:themeColor="text1"/>
          <w:sz w:val="22"/>
          <w:szCs w:val="22"/>
        </w:rPr>
        <w:t>Eğitim sürecinde Web 2.0 araçlarını kullanabilme durumum merdiven basamaklarına benzer. Çünkü basamakları geçtikçe o alandaki becerilerim artar</w:t>
      </w:r>
      <w:r w:rsidR="00220497">
        <w:rPr>
          <w:color w:val="000000" w:themeColor="text1"/>
          <w:sz w:val="22"/>
          <w:szCs w:val="22"/>
        </w:rPr>
        <w:t>.</w:t>
      </w:r>
      <w:r w:rsidRPr="00185525">
        <w:rPr>
          <w:color w:val="000000" w:themeColor="text1"/>
          <w:sz w:val="22"/>
          <w:szCs w:val="22"/>
        </w:rPr>
        <w:t>’’</w:t>
      </w:r>
    </w:p>
    <w:p w14:paraId="1A0FEF40" w14:textId="091E01C6" w:rsidR="00947B7B" w:rsidRPr="00185525" w:rsidRDefault="00947B7B" w:rsidP="00947B7B">
      <w:pPr>
        <w:jc w:val="both"/>
        <w:rPr>
          <w:color w:val="000000" w:themeColor="text1"/>
          <w:sz w:val="22"/>
          <w:szCs w:val="22"/>
        </w:rPr>
      </w:pPr>
      <w:r w:rsidRPr="00185525">
        <w:rPr>
          <w:color w:val="000000" w:themeColor="text1"/>
          <w:sz w:val="22"/>
          <w:szCs w:val="22"/>
        </w:rPr>
        <w:t>(Ö57)</w:t>
      </w:r>
      <w:r w:rsidR="00F51A7B">
        <w:rPr>
          <w:color w:val="000000" w:themeColor="text1"/>
          <w:sz w:val="22"/>
          <w:szCs w:val="22"/>
        </w:rPr>
        <w:t xml:space="preserve"> </w:t>
      </w:r>
      <w:r w:rsidRPr="00185525">
        <w:rPr>
          <w:color w:val="000000" w:themeColor="text1"/>
          <w:sz w:val="22"/>
          <w:szCs w:val="22"/>
        </w:rPr>
        <w:t>‘’Eğitim sürecinde Web 2.0 araçlarını kullanabilme durumum ağaca benzer. Çünkü kendimi geliştirdikçe meyvelerini verir</w:t>
      </w:r>
      <w:r w:rsidR="00220497">
        <w:rPr>
          <w:color w:val="000000" w:themeColor="text1"/>
          <w:sz w:val="22"/>
          <w:szCs w:val="22"/>
        </w:rPr>
        <w:t>.</w:t>
      </w:r>
      <w:r w:rsidRPr="00185525">
        <w:rPr>
          <w:color w:val="000000" w:themeColor="text1"/>
          <w:sz w:val="22"/>
          <w:szCs w:val="22"/>
        </w:rPr>
        <w:t>’’</w:t>
      </w:r>
    </w:p>
    <w:p w14:paraId="705A38EC" w14:textId="6461FBD5" w:rsidR="00947B7B" w:rsidRPr="00185525" w:rsidRDefault="00947B7B" w:rsidP="00947B7B">
      <w:pPr>
        <w:jc w:val="both"/>
        <w:rPr>
          <w:color w:val="000000" w:themeColor="text1"/>
          <w:sz w:val="22"/>
          <w:szCs w:val="22"/>
        </w:rPr>
      </w:pPr>
      <w:r w:rsidRPr="00185525">
        <w:rPr>
          <w:color w:val="000000" w:themeColor="text1"/>
          <w:sz w:val="22"/>
          <w:szCs w:val="22"/>
        </w:rPr>
        <w:t>(Ö62) ‘’Eğitim sürecinde Web 2.0 araçlarını kullanabilme durumum büyüyen bir bebeğe benzer. Çünkü gün geçtikçe gelişiyor</w:t>
      </w:r>
      <w:r w:rsidR="00220497">
        <w:rPr>
          <w:color w:val="000000" w:themeColor="text1"/>
          <w:sz w:val="22"/>
          <w:szCs w:val="22"/>
        </w:rPr>
        <w:t>.</w:t>
      </w:r>
      <w:r w:rsidRPr="00185525">
        <w:rPr>
          <w:color w:val="000000" w:themeColor="text1"/>
          <w:sz w:val="22"/>
          <w:szCs w:val="22"/>
        </w:rPr>
        <w:t>’’</w:t>
      </w:r>
    </w:p>
    <w:p w14:paraId="5046AB4C" w14:textId="63FC62AA" w:rsidR="00947B7B" w:rsidRPr="00185525" w:rsidRDefault="00947B7B" w:rsidP="00947B7B">
      <w:pPr>
        <w:jc w:val="both"/>
        <w:rPr>
          <w:color w:val="000000" w:themeColor="text1"/>
          <w:sz w:val="22"/>
          <w:szCs w:val="22"/>
        </w:rPr>
      </w:pPr>
      <w:r w:rsidRPr="00185525">
        <w:rPr>
          <w:color w:val="000000" w:themeColor="text1"/>
          <w:sz w:val="22"/>
          <w:szCs w:val="22"/>
        </w:rPr>
        <w:t>(Ö73) ‘’Eğitim sürecinde Web 2.0 araçlarını kullanabilme durumum tohuma benzer. Çünkü suladıkça büyüyüp serpilir</w:t>
      </w:r>
      <w:r w:rsidR="00220497">
        <w:rPr>
          <w:color w:val="000000" w:themeColor="text1"/>
          <w:sz w:val="22"/>
          <w:szCs w:val="22"/>
        </w:rPr>
        <w:t>.</w:t>
      </w:r>
      <w:r w:rsidRPr="00185525">
        <w:rPr>
          <w:color w:val="000000" w:themeColor="text1"/>
          <w:sz w:val="22"/>
          <w:szCs w:val="22"/>
        </w:rPr>
        <w:t>’’</w:t>
      </w:r>
    </w:p>
    <w:p w14:paraId="42265C4C" w14:textId="52CB800D" w:rsidR="00947B7B" w:rsidRDefault="00947B7B" w:rsidP="00947B7B">
      <w:pPr>
        <w:jc w:val="both"/>
        <w:rPr>
          <w:color w:val="000000" w:themeColor="text1"/>
          <w:sz w:val="22"/>
          <w:szCs w:val="22"/>
        </w:rPr>
      </w:pPr>
      <w:r w:rsidRPr="00185525">
        <w:rPr>
          <w:color w:val="000000" w:themeColor="text1"/>
          <w:sz w:val="22"/>
          <w:szCs w:val="22"/>
        </w:rPr>
        <w:t>(Ö74) ‘’Eğitim sürecinde Web 2.0 araçlarını kullanabilme durumum fidan benzer. Çünkü besledikçe gelişir</w:t>
      </w:r>
      <w:r w:rsidR="00220497">
        <w:rPr>
          <w:color w:val="000000" w:themeColor="text1"/>
          <w:sz w:val="22"/>
          <w:szCs w:val="22"/>
        </w:rPr>
        <w:t>.</w:t>
      </w:r>
      <w:r w:rsidRPr="00185525">
        <w:rPr>
          <w:color w:val="000000" w:themeColor="text1"/>
          <w:sz w:val="22"/>
          <w:szCs w:val="22"/>
        </w:rPr>
        <w:t>’’</w:t>
      </w:r>
    </w:p>
    <w:p w14:paraId="54AFB9B5" w14:textId="77777777" w:rsidR="00947B7B" w:rsidRPr="00185525" w:rsidRDefault="00947B7B" w:rsidP="00947B7B">
      <w:pPr>
        <w:jc w:val="both"/>
        <w:rPr>
          <w:color w:val="000000" w:themeColor="text1"/>
          <w:sz w:val="22"/>
          <w:szCs w:val="22"/>
        </w:rPr>
      </w:pPr>
    </w:p>
    <w:p w14:paraId="74743662" w14:textId="77777777" w:rsidR="00947B7B" w:rsidRPr="00185525" w:rsidRDefault="00947B7B" w:rsidP="00947B7B">
      <w:pPr>
        <w:jc w:val="both"/>
        <w:rPr>
          <w:color w:val="000000" w:themeColor="text1"/>
          <w:sz w:val="22"/>
          <w:szCs w:val="22"/>
        </w:rPr>
      </w:pPr>
      <w:r w:rsidRPr="00185525">
        <w:rPr>
          <w:sz w:val="22"/>
          <w:szCs w:val="22"/>
        </w:rPr>
        <w:t xml:space="preserve">3. </w:t>
      </w:r>
      <w:r w:rsidRPr="00185525">
        <w:rPr>
          <w:color w:val="000000" w:themeColor="text1"/>
          <w:sz w:val="22"/>
          <w:szCs w:val="22"/>
        </w:rPr>
        <w:t>Web 2.0 araçlarının eğitim sürecinde kullanım gerekliliği açısından</w:t>
      </w:r>
      <w:r w:rsidRPr="00185525">
        <w:rPr>
          <w:sz w:val="22"/>
          <w:szCs w:val="22"/>
        </w:rPr>
        <w:t xml:space="preserve"> metaforlar</w:t>
      </w:r>
    </w:p>
    <w:tbl>
      <w:tblPr>
        <w:tblStyle w:val="TableGrid"/>
        <w:tblW w:w="5000" w:type="pct"/>
        <w:tblLook w:val="04A0" w:firstRow="1" w:lastRow="0" w:firstColumn="1" w:lastColumn="0" w:noHBand="0" w:noVBand="1"/>
      </w:tblPr>
      <w:tblGrid>
        <w:gridCol w:w="5228"/>
        <w:gridCol w:w="5228"/>
      </w:tblGrid>
      <w:tr w:rsidR="00947B7B" w:rsidRPr="00185525" w14:paraId="3F273966" w14:textId="77777777" w:rsidTr="00C23E54">
        <w:tc>
          <w:tcPr>
            <w:tcW w:w="2500" w:type="pct"/>
          </w:tcPr>
          <w:p w14:paraId="29574171" w14:textId="77777777" w:rsidR="00947B7B" w:rsidRPr="00185525" w:rsidRDefault="00947B7B" w:rsidP="00C23E54">
            <w:pPr>
              <w:jc w:val="both"/>
              <w:rPr>
                <w:sz w:val="18"/>
                <w:szCs w:val="18"/>
              </w:rPr>
            </w:pPr>
            <w:r w:rsidRPr="00185525">
              <w:rPr>
                <w:sz w:val="18"/>
                <w:szCs w:val="18"/>
              </w:rPr>
              <w:t xml:space="preserve">Kategori </w:t>
            </w:r>
          </w:p>
        </w:tc>
        <w:tc>
          <w:tcPr>
            <w:tcW w:w="2500" w:type="pct"/>
          </w:tcPr>
          <w:p w14:paraId="13765F00" w14:textId="77777777" w:rsidR="00947B7B" w:rsidRPr="00185525" w:rsidRDefault="00947B7B" w:rsidP="00C23E54">
            <w:pPr>
              <w:jc w:val="both"/>
              <w:rPr>
                <w:sz w:val="18"/>
                <w:szCs w:val="18"/>
              </w:rPr>
            </w:pPr>
            <w:r w:rsidRPr="00185525">
              <w:rPr>
                <w:sz w:val="18"/>
                <w:szCs w:val="18"/>
              </w:rPr>
              <w:t>Metafor</w:t>
            </w:r>
          </w:p>
        </w:tc>
      </w:tr>
      <w:tr w:rsidR="00947B7B" w:rsidRPr="00185525" w14:paraId="292B2D4E" w14:textId="77777777" w:rsidTr="00C23E54">
        <w:tc>
          <w:tcPr>
            <w:tcW w:w="2500" w:type="pct"/>
          </w:tcPr>
          <w:p w14:paraId="5ED1D2F2" w14:textId="77777777" w:rsidR="00947B7B" w:rsidRPr="00185525" w:rsidRDefault="00947B7B" w:rsidP="00C23E54">
            <w:pPr>
              <w:jc w:val="both"/>
              <w:rPr>
                <w:color w:val="000000" w:themeColor="text1"/>
                <w:sz w:val="18"/>
                <w:szCs w:val="18"/>
              </w:rPr>
            </w:pPr>
            <w:r w:rsidRPr="00185525">
              <w:rPr>
                <w:color w:val="000000" w:themeColor="text1"/>
                <w:sz w:val="18"/>
                <w:szCs w:val="18"/>
              </w:rPr>
              <w:t>Web 2.0 araçlarının eğitim sürecinde kullanım gerekliliği açısından</w:t>
            </w:r>
            <w:r w:rsidRPr="00185525">
              <w:rPr>
                <w:sz w:val="18"/>
                <w:szCs w:val="18"/>
              </w:rPr>
              <w:t xml:space="preserve"> metaforlar</w:t>
            </w:r>
          </w:p>
          <w:p w14:paraId="32968666" w14:textId="77777777" w:rsidR="00947B7B" w:rsidRPr="00185525" w:rsidRDefault="00947B7B" w:rsidP="00C23E54">
            <w:pPr>
              <w:jc w:val="both"/>
              <w:rPr>
                <w:sz w:val="18"/>
                <w:szCs w:val="18"/>
              </w:rPr>
            </w:pPr>
          </w:p>
        </w:tc>
        <w:tc>
          <w:tcPr>
            <w:tcW w:w="2500" w:type="pct"/>
          </w:tcPr>
          <w:p w14:paraId="53AED3E4" w14:textId="77777777" w:rsidR="00947B7B" w:rsidRPr="00185525" w:rsidRDefault="00947B7B" w:rsidP="00C23E54">
            <w:pPr>
              <w:jc w:val="both"/>
              <w:rPr>
                <w:sz w:val="18"/>
                <w:szCs w:val="18"/>
              </w:rPr>
            </w:pPr>
            <w:r w:rsidRPr="00185525">
              <w:rPr>
                <w:sz w:val="18"/>
                <w:szCs w:val="18"/>
              </w:rPr>
              <w:t xml:space="preserve">Su, iguana, şemsiye, kahve yapmak, </w:t>
            </w:r>
            <w:bookmarkStart w:id="18" w:name="_Hlk100579518"/>
            <w:r w:rsidRPr="00185525">
              <w:rPr>
                <w:sz w:val="18"/>
                <w:szCs w:val="18"/>
              </w:rPr>
              <w:t>tırtılın kelebeğe dönüşüm süreci</w:t>
            </w:r>
            <w:bookmarkEnd w:id="18"/>
            <w:r w:rsidRPr="00185525">
              <w:rPr>
                <w:sz w:val="18"/>
                <w:szCs w:val="18"/>
              </w:rPr>
              <w:t>, ağaç, labirent,</w:t>
            </w:r>
            <w:bookmarkStart w:id="19" w:name="_Hlk100585557"/>
            <w:r w:rsidRPr="00185525">
              <w:rPr>
                <w:sz w:val="18"/>
                <w:szCs w:val="18"/>
              </w:rPr>
              <w:t xml:space="preserve"> kendini geliştirme</w:t>
            </w:r>
            <w:bookmarkEnd w:id="19"/>
            <w:r w:rsidRPr="00185525">
              <w:rPr>
                <w:sz w:val="18"/>
                <w:szCs w:val="18"/>
              </w:rPr>
              <w:t>k, araba kullanmak,</w:t>
            </w:r>
            <w:bookmarkStart w:id="20" w:name="_Hlk100586338"/>
            <w:r w:rsidRPr="00185525">
              <w:rPr>
                <w:sz w:val="18"/>
                <w:szCs w:val="18"/>
              </w:rPr>
              <w:t xml:space="preserve"> geleneksellikten çağdaş eğitime geçilen 2006 yılı, </w:t>
            </w:r>
            <w:bookmarkEnd w:id="20"/>
            <w:r w:rsidRPr="00185525">
              <w:rPr>
                <w:sz w:val="18"/>
                <w:szCs w:val="18"/>
              </w:rPr>
              <w:t>perde, kutup yıldızı,</w:t>
            </w:r>
            <w:bookmarkStart w:id="21" w:name="_Hlk100589742"/>
            <w:r w:rsidRPr="00185525">
              <w:rPr>
                <w:sz w:val="18"/>
                <w:szCs w:val="18"/>
              </w:rPr>
              <w:t xml:space="preserve"> güneşli gündeki güneş ışığının gözüme çarpması</w:t>
            </w:r>
            <w:bookmarkEnd w:id="21"/>
            <w:r w:rsidRPr="00185525">
              <w:rPr>
                <w:sz w:val="18"/>
                <w:szCs w:val="18"/>
              </w:rPr>
              <w:t>, tampon, hava, orta, yapboz, bir merdivenden yukarı çıkmak, mühendis,</w:t>
            </w:r>
            <w:bookmarkStart w:id="22" w:name="_Hlk100579341"/>
            <w:r w:rsidRPr="00185525">
              <w:rPr>
                <w:sz w:val="18"/>
                <w:szCs w:val="18"/>
              </w:rPr>
              <w:t xml:space="preserve"> toprağa (tohuma) gübre verme</w:t>
            </w:r>
            <w:bookmarkEnd w:id="22"/>
            <w:r w:rsidRPr="00185525">
              <w:rPr>
                <w:sz w:val="18"/>
                <w:szCs w:val="18"/>
              </w:rPr>
              <w:t>k, öğrencilik, dişli çark, yaratıcı ruh,</w:t>
            </w:r>
            <w:bookmarkStart w:id="23" w:name="_Hlk100586741"/>
            <w:r w:rsidRPr="00185525">
              <w:rPr>
                <w:sz w:val="18"/>
                <w:szCs w:val="18"/>
              </w:rPr>
              <w:t xml:space="preserve"> okuma-yazmayı yeni öğrenen bir çocu</w:t>
            </w:r>
            <w:bookmarkEnd w:id="23"/>
            <w:r w:rsidRPr="00185525">
              <w:rPr>
                <w:sz w:val="18"/>
                <w:szCs w:val="18"/>
              </w:rPr>
              <w:t>k, şarjı bitmiş telefon,</w:t>
            </w:r>
            <w:bookmarkStart w:id="24" w:name="_Hlk100577404"/>
            <w:r w:rsidRPr="00185525">
              <w:rPr>
                <w:sz w:val="18"/>
                <w:szCs w:val="18"/>
              </w:rPr>
              <w:t xml:space="preserve"> uçmayı öğrenen yavru kuş</w:t>
            </w:r>
            <w:bookmarkEnd w:id="24"/>
            <w:r w:rsidRPr="00185525">
              <w:rPr>
                <w:sz w:val="18"/>
                <w:szCs w:val="18"/>
              </w:rPr>
              <w:t>, yürümek</w:t>
            </w:r>
          </w:p>
          <w:p w14:paraId="7503ADB0" w14:textId="77777777" w:rsidR="00947B7B" w:rsidRPr="00185525" w:rsidRDefault="00947B7B" w:rsidP="00C23E54">
            <w:pPr>
              <w:jc w:val="both"/>
              <w:rPr>
                <w:color w:val="000000" w:themeColor="text1"/>
                <w:sz w:val="18"/>
                <w:szCs w:val="18"/>
              </w:rPr>
            </w:pPr>
          </w:p>
        </w:tc>
      </w:tr>
    </w:tbl>
    <w:p w14:paraId="7875C041" w14:textId="0F1014D7" w:rsidR="00947B7B" w:rsidRPr="00185525" w:rsidRDefault="00947B7B" w:rsidP="00947B7B">
      <w:pPr>
        <w:jc w:val="both"/>
        <w:rPr>
          <w:color w:val="000000" w:themeColor="text1"/>
          <w:sz w:val="22"/>
          <w:szCs w:val="22"/>
        </w:rPr>
      </w:pPr>
      <w:r w:rsidRPr="00185525">
        <w:rPr>
          <w:color w:val="000000" w:themeColor="text1"/>
          <w:sz w:val="22"/>
          <w:szCs w:val="22"/>
        </w:rPr>
        <w:t>Aşağıda bu kategoride yer alan bazı katılımcı ifadeleri verilmiştir.</w:t>
      </w:r>
    </w:p>
    <w:p w14:paraId="585D8349" w14:textId="1C89112B" w:rsidR="00947B7B" w:rsidRPr="00185525" w:rsidRDefault="00947B7B" w:rsidP="00947B7B">
      <w:pPr>
        <w:jc w:val="both"/>
        <w:rPr>
          <w:sz w:val="22"/>
          <w:szCs w:val="22"/>
        </w:rPr>
      </w:pPr>
      <w:r w:rsidRPr="00185525">
        <w:rPr>
          <w:sz w:val="22"/>
          <w:szCs w:val="22"/>
        </w:rPr>
        <w:t>(Ö80) ‘’Eğitim sürecinde Web 2.0 araçlarını kullanabilme durumum suya benzer. Çünkü su olmadan ağaçlar yeşermez Web 2.0 olmadan tam anlamıyla bir eğitim olmaz</w:t>
      </w:r>
      <w:r>
        <w:rPr>
          <w:sz w:val="22"/>
          <w:szCs w:val="22"/>
        </w:rPr>
        <w:t>.</w:t>
      </w:r>
      <w:r w:rsidRPr="00185525">
        <w:rPr>
          <w:sz w:val="22"/>
          <w:szCs w:val="22"/>
        </w:rPr>
        <w:t>’’</w:t>
      </w:r>
    </w:p>
    <w:p w14:paraId="16826329" w14:textId="7ACCC406" w:rsidR="00947B7B" w:rsidRPr="00185525" w:rsidRDefault="00947B7B" w:rsidP="00947B7B">
      <w:pPr>
        <w:jc w:val="both"/>
        <w:rPr>
          <w:sz w:val="22"/>
          <w:szCs w:val="22"/>
        </w:rPr>
      </w:pPr>
      <w:r w:rsidRPr="00185525">
        <w:rPr>
          <w:sz w:val="22"/>
          <w:szCs w:val="22"/>
        </w:rPr>
        <w:t>(Ö82) ‘Eğitim sürecinde Web 2.0 araçlarını kullanabilme durumum şemsiye kullanımına benzer. Çünkü şemsiyeye her zaman ihtiyaç duymam ama yağmurlu havalarda benim için etkili bir araçtır</w:t>
      </w:r>
      <w:r>
        <w:rPr>
          <w:sz w:val="22"/>
          <w:szCs w:val="22"/>
        </w:rPr>
        <w:t>.</w:t>
      </w:r>
      <w:r w:rsidRPr="00185525">
        <w:rPr>
          <w:sz w:val="22"/>
          <w:szCs w:val="22"/>
        </w:rPr>
        <w:t>’’</w:t>
      </w:r>
    </w:p>
    <w:p w14:paraId="2322D4FE" w14:textId="47BB62DE" w:rsidR="00947B7B" w:rsidRPr="00185525" w:rsidRDefault="00947B7B" w:rsidP="00947B7B">
      <w:pPr>
        <w:jc w:val="both"/>
        <w:rPr>
          <w:sz w:val="22"/>
          <w:szCs w:val="22"/>
        </w:rPr>
      </w:pPr>
      <w:r w:rsidRPr="00185525">
        <w:rPr>
          <w:sz w:val="22"/>
          <w:szCs w:val="22"/>
        </w:rPr>
        <w:t>(Ö84) ‘’Eğitim sürecinde Web 2.0 araçlarını kullanabilme durumum tırtılın kelebeğe dönüşüm sürecine benzer. Çünkü eğitim bu araçlarla yeni bir şekle bürünür</w:t>
      </w:r>
      <w:r>
        <w:rPr>
          <w:sz w:val="22"/>
          <w:szCs w:val="22"/>
        </w:rPr>
        <w:t>.</w:t>
      </w:r>
      <w:r w:rsidRPr="00185525">
        <w:rPr>
          <w:sz w:val="22"/>
          <w:szCs w:val="22"/>
        </w:rPr>
        <w:t>’’</w:t>
      </w:r>
    </w:p>
    <w:p w14:paraId="0A51D77D" w14:textId="1845C5A1" w:rsidR="00947B7B" w:rsidRPr="00185525" w:rsidRDefault="00947B7B" w:rsidP="00947B7B">
      <w:pPr>
        <w:jc w:val="both"/>
        <w:rPr>
          <w:color w:val="000000" w:themeColor="text1"/>
          <w:sz w:val="22"/>
          <w:szCs w:val="22"/>
        </w:rPr>
      </w:pPr>
      <w:r w:rsidRPr="00185525">
        <w:rPr>
          <w:sz w:val="22"/>
          <w:szCs w:val="22"/>
        </w:rPr>
        <w:t>(</w:t>
      </w:r>
      <w:r w:rsidRPr="00185525">
        <w:rPr>
          <w:color w:val="000000" w:themeColor="text1"/>
          <w:sz w:val="22"/>
          <w:szCs w:val="22"/>
        </w:rPr>
        <w:t>Ö86) ‘’Eğitim sürecinde Web 2.0 araçlarını kullanabilme durumum labirente benzer. Çünkü kullanmayı öğrenemezsem çıkışı bulamayabilirim</w:t>
      </w:r>
      <w:r>
        <w:rPr>
          <w:color w:val="000000" w:themeColor="text1"/>
          <w:sz w:val="22"/>
          <w:szCs w:val="22"/>
        </w:rPr>
        <w:t>.</w:t>
      </w:r>
      <w:r w:rsidRPr="00185525">
        <w:rPr>
          <w:color w:val="000000" w:themeColor="text1"/>
          <w:sz w:val="22"/>
          <w:szCs w:val="22"/>
        </w:rPr>
        <w:t>’’</w:t>
      </w:r>
    </w:p>
    <w:p w14:paraId="00C48745" w14:textId="01F467FB" w:rsidR="00947B7B" w:rsidRPr="00185525" w:rsidRDefault="00947B7B" w:rsidP="00947B7B">
      <w:pPr>
        <w:jc w:val="both"/>
        <w:rPr>
          <w:color w:val="000000" w:themeColor="text1"/>
          <w:sz w:val="22"/>
          <w:szCs w:val="22"/>
        </w:rPr>
      </w:pPr>
      <w:r w:rsidRPr="00185525">
        <w:rPr>
          <w:color w:val="000000" w:themeColor="text1"/>
          <w:sz w:val="22"/>
          <w:szCs w:val="22"/>
        </w:rPr>
        <w:t>(Ö87) ‘’Eğitim sürecinde Web 2.0 araçlarını kullanabilme durumum kendini geliştirmeye benzer. Çünkü mesleğe çok katkı sağlar</w:t>
      </w:r>
      <w:r>
        <w:rPr>
          <w:color w:val="000000" w:themeColor="text1"/>
          <w:sz w:val="22"/>
          <w:szCs w:val="22"/>
        </w:rPr>
        <w:t>.</w:t>
      </w:r>
      <w:r w:rsidRPr="00185525">
        <w:rPr>
          <w:color w:val="000000" w:themeColor="text1"/>
          <w:sz w:val="22"/>
          <w:szCs w:val="22"/>
        </w:rPr>
        <w:t>’’</w:t>
      </w:r>
    </w:p>
    <w:p w14:paraId="0E85FFAB" w14:textId="64B80067" w:rsidR="00947B7B" w:rsidRPr="00185525" w:rsidRDefault="00947B7B" w:rsidP="00947B7B">
      <w:pPr>
        <w:jc w:val="both"/>
        <w:rPr>
          <w:color w:val="000000" w:themeColor="text1"/>
          <w:sz w:val="22"/>
          <w:szCs w:val="22"/>
        </w:rPr>
      </w:pPr>
      <w:r w:rsidRPr="00185525">
        <w:rPr>
          <w:color w:val="000000" w:themeColor="text1"/>
          <w:sz w:val="22"/>
          <w:szCs w:val="22"/>
        </w:rPr>
        <w:t>(Ö91) ‘’Eğitim sürecinde Web 2.0 araçlarını kullanabilme durumum kutup yıldızına benzer. Çünkü yıldızları yön belirlememizde kullanırız öğretmen adayı olarak Web 2.0 araçlarını kullanmam da öğrencilerime gelişen teknolojide yön verebilmek adına önemli bir adım oluşturur</w:t>
      </w:r>
      <w:r>
        <w:rPr>
          <w:color w:val="000000" w:themeColor="text1"/>
          <w:sz w:val="22"/>
          <w:szCs w:val="22"/>
        </w:rPr>
        <w:t>.</w:t>
      </w:r>
      <w:r w:rsidRPr="00185525">
        <w:rPr>
          <w:color w:val="000000" w:themeColor="text1"/>
          <w:sz w:val="22"/>
          <w:szCs w:val="22"/>
        </w:rPr>
        <w:t>’’</w:t>
      </w:r>
    </w:p>
    <w:p w14:paraId="45ADECEF" w14:textId="7C83BB5E" w:rsidR="00947B7B" w:rsidRPr="00185525" w:rsidRDefault="00947B7B" w:rsidP="00947B7B">
      <w:pPr>
        <w:jc w:val="both"/>
        <w:rPr>
          <w:color w:val="000000" w:themeColor="text1"/>
          <w:sz w:val="22"/>
          <w:szCs w:val="22"/>
        </w:rPr>
      </w:pPr>
      <w:r w:rsidRPr="00185525">
        <w:rPr>
          <w:color w:val="000000" w:themeColor="text1"/>
          <w:sz w:val="22"/>
          <w:szCs w:val="22"/>
        </w:rPr>
        <w:t>(Ö92) ‘’Eğitim sürecinde Web 2.0 araçlarını kullanabilme durumum güneşli gündeki güneş ışığının gözüme çarpmasına benzer. Çünkü Web 2.0 araçları da geleceğin güneşidir ve onun bu ihtişamına baktıkça bizde gözlerimi kısıp onu izleriz</w:t>
      </w:r>
      <w:r>
        <w:rPr>
          <w:color w:val="000000" w:themeColor="text1"/>
          <w:sz w:val="22"/>
          <w:szCs w:val="22"/>
        </w:rPr>
        <w:t>.</w:t>
      </w:r>
      <w:r w:rsidRPr="00185525">
        <w:rPr>
          <w:color w:val="000000" w:themeColor="text1"/>
          <w:sz w:val="22"/>
          <w:szCs w:val="22"/>
        </w:rPr>
        <w:t>’’</w:t>
      </w:r>
    </w:p>
    <w:p w14:paraId="3C675970" w14:textId="7CE1C65C" w:rsidR="00947B7B" w:rsidRDefault="00947B7B" w:rsidP="00947B7B">
      <w:pPr>
        <w:jc w:val="both"/>
        <w:rPr>
          <w:color w:val="000000" w:themeColor="text1"/>
          <w:sz w:val="22"/>
          <w:szCs w:val="22"/>
        </w:rPr>
      </w:pPr>
      <w:r w:rsidRPr="00185525">
        <w:rPr>
          <w:color w:val="000000" w:themeColor="text1"/>
          <w:sz w:val="22"/>
          <w:szCs w:val="22"/>
        </w:rPr>
        <w:t>(Ö93) ‘’Eğitim sürecinde Web 2.0 araçlarını kullanabilme durumum tampona benzer. Çünkü eğitimde anlaşılmayan ya da görsel destek vb. ürünleri bu sayede elde edebiliriz bir nevi tampon gibi eşikleri kapatır</w:t>
      </w:r>
      <w:r>
        <w:rPr>
          <w:color w:val="000000" w:themeColor="text1"/>
          <w:sz w:val="22"/>
          <w:szCs w:val="22"/>
        </w:rPr>
        <w:t>.</w:t>
      </w:r>
      <w:r w:rsidRPr="00185525">
        <w:rPr>
          <w:color w:val="000000" w:themeColor="text1"/>
          <w:sz w:val="22"/>
          <w:szCs w:val="22"/>
        </w:rPr>
        <w:t>’’</w:t>
      </w:r>
    </w:p>
    <w:p w14:paraId="63DF004B" w14:textId="77777777" w:rsidR="00947B7B" w:rsidRDefault="00947B7B" w:rsidP="00947B7B">
      <w:pPr>
        <w:jc w:val="both"/>
        <w:rPr>
          <w:color w:val="000000" w:themeColor="text1"/>
          <w:sz w:val="22"/>
          <w:szCs w:val="22"/>
        </w:rPr>
      </w:pPr>
    </w:p>
    <w:p w14:paraId="1F887D38" w14:textId="77963931" w:rsidR="00A51B2F" w:rsidRDefault="00A51B2F" w:rsidP="00947B7B">
      <w:pPr>
        <w:jc w:val="both"/>
        <w:rPr>
          <w:color w:val="000000" w:themeColor="text1"/>
          <w:sz w:val="22"/>
          <w:szCs w:val="22"/>
        </w:rPr>
      </w:pPr>
    </w:p>
    <w:p w14:paraId="591CFD6B" w14:textId="77777777" w:rsidR="00347888" w:rsidRPr="00185525" w:rsidRDefault="00347888" w:rsidP="00947B7B">
      <w:pPr>
        <w:jc w:val="both"/>
        <w:rPr>
          <w:color w:val="000000" w:themeColor="text1"/>
          <w:sz w:val="22"/>
          <w:szCs w:val="22"/>
        </w:rPr>
      </w:pPr>
    </w:p>
    <w:p w14:paraId="7D1B1895" w14:textId="77777777" w:rsidR="00947B7B" w:rsidRPr="00185525" w:rsidRDefault="00947B7B" w:rsidP="00947B7B">
      <w:pPr>
        <w:jc w:val="both"/>
        <w:rPr>
          <w:sz w:val="22"/>
          <w:szCs w:val="22"/>
        </w:rPr>
      </w:pPr>
      <w:r w:rsidRPr="00185525">
        <w:rPr>
          <w:sz w:val="22"/>
          <w:szCs w:val="22"/>
        </w:rPr>
        <w:lastRenderedPageBreak/>
        <w:t xml:space="preserve">4. </w:t>
      </w:r>
      <w:r w:rsidRPr="00185525">
        <w:rPr>
          <w:color w:val="000000" w:themeColor="text1"/>
          <w:sz w:val="22"/>
          <w:szCs w:val="22"/>
        </w:rPr>
        <w:t xml:space="preserve">Öğretmen adaylarının Web 2.0 Araçları kullanım yetersizliği bakımından </w:t>
      </w:r>
      <w:r w:rsidRPr="00185525">
        <w:rPr>
          <w:sz w:val="22"/>
          <w:szCs w:val="22"/>
        </w:rPr>
        <w:t>metaforlar</w:t>
      </w:r>
    </w:p>
    <w:tbl>
      <w:tblPr>
        <w:tblStyle w:val="TableGrid"/>
        <w:tblW w:w="5000" w:type="pct"/>
        <w:tblLook w:val="04A0" w:firstRow="1" w:lastRow="0" w:firstColumn="1" w:lastColumn="0" w:noHBand="0" w:noVBand="1"/>
      </w:tblPr>
      <w:tblGrid>
        <w:gridCol w:w="5228"/>
        <w:gridCol w:w="5228"/>
      </w:tblGrid>
      <w:tr w:rsidR="00947B7B" w:rsidRPr="00185525" w14:paraId="42DBE2D4" w14:textId="77777777" w:rsidTr="00C23E54">
        <w:tc>
          <w:tcPr>
            <w:tcW w:w="2500" w:type="pct"/>
          </w:tcPr>
          <w:p w14:paraId="138AF615" w14:textId="77777777" w:rsidR="00947B7B" w:rsidRPr="00185525" w:rsidRDefault="00947B7B" w:rsidP="00C23E54">
            <w:pPr>
              <w:jc w:val="both"/>
              <w:rPr>
                <w:sz w:val="18"/>
                <w:szCs w:val="18"/>
              </w:rPr>
            </w:pPr>
            <w:r w:rsidRPr="00185525">
              <w:rPr>
                <w:sz w:val="18"/>
                <w:szCs w:val="18"/>
              </w:rPr>
              <w:t xml:space="preserve">Kategori </w:t>
            </w:r>
          </w:p>
        </w:tc>
        <w:tc>
          <w:tcPr>
            <w:tcW w:w="2500" w:type="pct"/>
          </w:tcPr>
          <w:p w14:paraId="550F311C" w14:textId="77777777" w:rsidR="00947B7B" w:rsidRPr="00185525" w:rsidRDefault="00947B7B" w:rsidP="00C23E54">
            <w:pPr>
              <w:jc w:val="both"/>
              <w:rPr>
                <w:sz w:val="18"/>
                <w:szCs w:val="18"/>
              </w:rPr>
            </w:pPr>
            <w:r w:rsidRPr="00185525">
              <w:rPr>
                <w:sz w:val="18"/>
                <w:szCs w:val="18"/>
              </w:rPr>
              <w:t>Metafor</w:t>
            </w:r>
          </w:p>
        </w:tc>
      </w:tr>
      <w:tr w:rsidR="00947B7B" w:rsidRPr="00185525" w14:paraId="1788DB39" w14:textId="77777777" w:rsidTr="00C23E54">
        <w:tc>
          <w:tcPr>
            <w:tcW w:w="2500" w:type="pct"/>
          </w:tcPr>
          <w:p w14:paraId="0899A8D3" w14:textId="77777777" w:rsidR="00947B7B" w:rsidRPr="00185525" w:rsidRDefault="00947B7B" w:rsidP="00C23E54">
            <w:pPr>
              <w:jc w:val="both"/>
              <w:rPr>
                <w:sz w:val="18"/>
                <w:szCs w:val="18"/>
              </w:rPr>
            </w:pPr>
            <w:r w:rsidRPr="00185525">
              <w:rPr>
                <w:color w:val="000000" w:themeColor="text1"/>
                <w:sz w:val="18"/>
                <w:szCs w:val="18"/>
              </w:rPr>
              <w:t xml:space="preserve">Öğretmen adaylarının Web 2.0 Araçları kullanım yetersizliği bakımından </w:t>
            </w:r>
            <w:r w:rsidRPr="00185525">
              <w:rPr>
                <w:sz w:val="18"/>
                <w:szCs w:val="18"/>
              </w:rPr>
              <w:t xml:space="preserve">metaforlar </w:t>
            </w:r>
          </w:p>
        </w:tc>
        <w:tc>
          <w:tcPr>
            <w:tcW w:w="2500" w:type="pct"/>
          </w:tcPr>
          <w:p w14:paraId="09EE56E9" w14:textId="77777777" w:rsidR="00947B7B" w:rsidRPr="00185525" w:rsidRDefault="00947B7B" w:rsidP="00C23E54">
            <w:pPr>
              <w:jc w:val="both"/>
              <w:rPr>
                <w:sz w:val="18"/>
                <w:szCs w:val="18"/>
              </w:rPr>
            </w:pPr>
            <w:r w:rsidRPr="00185525">
              <w:rPr>
                <w:sz w:val="18"/>
                <w:szCs w:val="18"/>
              </w:rPr>
              <w:t xml:space="preserve">örgülü saç, yemek </w:t>
            </w:r>
            <w:proofErr w:type="spellStart"/>
            <w:r w:rsidRPr="00185525">
              <w:rPr>
                <w:sz w:val="18"/>
                <w:szCs w:val="18"/>
              </w:rPr>
              <w:t>yemek</w:t>
            </w:r>
            <w:proofErr w:type="spellEnd"/>
            <w:r w:rsidRPr="00185525">
              <w:rPr>
                <w:sz w:val="18"/>
                <w:szCs w:val="18"/>
              </w:rPr>
              <w:t>, yemek yeteneği, dolar, yemek yapmak, araf</w:t>
            </w:r>
            <w:bookmarkStart w:id="25" w:name="_Hlk100570403"/>
            <w:r w:rsidRPr="00185525">
              <w:rPr>
                <w:sz w:val="18"/>
                <w:szCs w:val="18"/>
              </w:rPr>
              <w:t xml:space="preserve">, gri nokta, </w:t>
            </w:r>
            <w:bookmarkEnd w:id="25"/>
            <w:r w:rsidRPr="00185525">
              <w:rPr>
                <w:sz w:val="18"/>
                <w:szCs w:val="18"/>
              </w:rPr>
              <w:t>gonca bir gül</w:t>
            </w:r>
            <w:bookmarkStart w:id="26" w:name="_Hlk100582433"/>
            <w:r w:rsidRPr="00185525">
              <w:rPr>
                <w:sz w:val="18"/>
                <w:szCs w:val="18"/>
              </w:rPr>
              <w:t>, çocuğun somut dönemi</w:t>
            </w:r>
            <w:bookmarkEnd w:id="26"/>
            <w:r w:rsidRPr="00185525">
              <w:rPr>
                <w:sz w:val="18"/>
                <w:szCs w:val="18"/>
              </w:rPr>
              <w:t>, Galatasaray</w:t>
            </w:r>
            <w:bookmarkStart w:id="27" w:name="_Hlk100578296"/>
            <w:r w:rsidRPr="00185525">
              <w:rPr>
                <w:sz w:val="18"/>
                <w:szCs w:val="18"/>
              </w:rPr>
              <w:t>, Sultan Abdülhamit dönemi</w:t>
            </w:r>
            <w:bookmarkEnd w:id="27"/>
            <w:r w:rsidRPr="00185525">
              <w:rPr>
                <w:sz w:val="18"/>
                <w:szCs w:val="18"/>
              </w:rPr>
              <w:t>, Ali Koç’a, gece ve gündüz, aşk hayatı</w:t>
            </w:r>
            <w:bookmarkStart w:id="28" w:name="_Hlk100578928"/>
            <w:r w:rsidRPr="00185525">
              <w:rPr>
                <w:sz w:val="18"/>
                <w:szCs w:val="18"/>
              </w:rPr>
              <w:t>, yeni bilgisayar öğrenmiş biri</w:t>
            </w:r>
            <w:bookmarkEnd w:id="28"/>
            <w:r w:rsidRPr="00185525">
              <w:rPr>
                <w:sz w:val="18"/>
                <w:szCs w:val="18"/>
              </w:rPr>
              <w:t xml:space="preserve">, yeni ehliyet almış aday sürücü, </w:t>
            </w:r>
            <w:bookmarkStart w:id="29" w:name="_Hlk100579468"/>
            <w:r w:rsidRPr="00185525">
              <w:rPr>
                <w:sz w:val="18"/>
                <w:szCs w:val="18"/>
              </w:rPr>
              <w:t>mesleğe yeni başlayan biri</w:t>
            </w:r>
            <w:bookmarkEnd w:id="29"/>
            <w:r w:rsidRPr="00185525">
              <w:rPr>
                <w:sz w:val="18"/>
                <w:szCs w:val="18"/>
              </w:rPr>
              <w:t>, bilmece, araba sürmek, durumum araba sürmeme, takılı kalmış bir robot</w:t>
            </w:r>
            <w:bookmarkStart w:id="30" w:name="_Hlk100582897"/>
            <w:r w:rsidRPr="00185525">
              <w:rPr>
                <w:sz w:val="18"/>
                <w:szCs w:val="18"/>
              </w:rPr>
              <w:t>, karanlık bir odada yansıyan bir vazo</w:t>
            </w:r>
            <w:bookmarkStart w:id="31" w:name="_Hlk100589383"/>
            <w:bookmarkEnd w:id="30"/>
            <w:r w:rsidRPr="00185525">
              <w:rPr>
                <w:sz w:val="18"/>
                <w:szCs w:val="18"/>
              </w:rPr>
              <w:t>, dolapta giymediğim elbise</w:t>
            </w:r>
            <w:bookmarkStart w:id="32" w:name="_Hlk100579628"/>
            <w:bookmarkEnd w:id="31"/>
            <w:r w:rsidRPr="00185525">
              <w:rPr>
                <w:sz w:val="18"/>
                <w:szCs w:val="18"/>
              </w:rPr>
              <w:t>, mazotu bitmiş ara</w:t>
            </w:r>
            <w:bookmarkEnd w:id="32"/>
            <w:r w:rsidRPr="00185525">
              <w:rPr>
                <w:sz w:val="18"/>
                <w:szCs w:val="18"/>
              </w:rPr>
              <w:t>ç, bisiklet sürmek, küçük çocu</w:t>
            </w:r>
            <w:bookmarkStart w:id="33" w:name="_Hlk100587033"/>
            <w:r w:rsidRPr="00185525">
              <w:rPr>
                <w:sz w:val="18"/>
                <w:szCs w:val="18"/>
              </w:rPr>
              <w:t>k, yeni açan bir çiçe</w:t>
            </w:r>
            <w:bookmarkEnd w:id="33"/>
            <w:r w:rsidRPr="00185525">
              <w:rPr>
                <w:sz w:val="18"/>
                <w:szCs w:val="18"/>
              </w:rPr>
              <w:t>k, büyüme</w:t>
            </w:r>
            <w:bookmarkStart w:id="34" w:name="_Hlk100586667"/>
            <w:r w:rsidRPr="00185525">
              <w:rPr>
                <w:sz w:val="18"/>
                <w:szCs w:val="18"/>
              </w:rPr>
              <w:t>k, yeni adım atmayı öğrenen bebe</w:t>
            </w:r>
            <w:bookmarkEnd w:id="34"/>
            <w:r w:rsidRPr="00185525">
              <w:rPr>
                <w:sz w:val="18"/>
                <w:szCs w:val="18"/>
              </w:rPr>
              <w:t>k, tahin, matemati</w:t>
            </w:r>
            <w:bookmarkStart w:id="35" w:name="_Hlk100577199"/>
            <w:r w:rsidRPr="00185525">
              <w:rPr>
                <w:sz w:val="18"/>
                <w:szCs w:val="18"/>
              </w:rPr>
              <w:t>k, resim yapma</w:t>
            </w:r>
            <w:bookmarkStart w:id="36" w:name="_Hlk100586978"/>
            <w:bookmarkEnd w:id="35"/>
            <w:r w:rsidRPr="00185525">
              <w:rPr>
                <w:sz w:val="18"/>
                <w:szCs w:val="18"/>
              </w:rPr>
              <w:t>k, yokuş çıkan bir insan</w:t>
            </w:r>
            <w:bookmarkEnd w:id="36"/>
            <w:r w:rsidRPr="00185525">
              <w:rPr>
                <w:sz w:val="18"/>
                <w:szCs w:val="18"/>
              </w:rPr>
              <w:t>,</w:t>
            </w:r>
            <w:r w:rsidRPr="00185525">
              <w:rPr>
                <w:sz w:val="18"/>
                <w:szCs w:val="18"/>
                <w:u w:val="single"/>
              </w:rPr>
              <w:t xml:space="preserve"> </w:t>
            </w:r>
            <w:r w:rsidRPr="00185525">
              <w:rPr>
                <w:sz w:val="18"/>
                <w:szCs w:val="18"/>
              </w:rPr>
              <w:t>vasat</w:t>
            </w:r>
            <w:bookmarkStart w:id="37" w:name="_Hlk100579237"/>
            <w:r w:rsidRPr="00185525">
              <w:rPr>
                <w:sz w:val="18"/>
                <w:szCs w:val="18"/>
              </w:rPr>
              <w:t xml:space="preserve">, ekipmansız dağa tırmanmak, </w:t>
            </w:r>
            <w:bookmarkStart w:id="38" w:name="_Hlk100587434"/>
            <w:bookmarkEnd w:id="37"/>
            <w:r w:rsidRPr="00185525">
              <w:rPr>
                <w:sz w:val="18"/>
                <w:szCs w:val="18"/>
              </w:rPr>
              <w:t>okumayı yeni öğrenen bir çocu</w:t>
            </w:r>
            <w:bookmarkEnd w:id="38"/>
            <w:r w:rsidRPr="00185525">
              <w:rPr>
                <w:sz w:val="18"/>
                <w:szCs w:val="18"/>
              </w:rPr>
              <w:t xml:space="preserve">k, fidan </w:t>
            </w:r>
          </w:p>
        </w:tc>
      </w:tr>
    </w:tbl>
    <w:p w14:paraId="784EE47B" w14:textId="77777777" w:rsidR="00947B7B" w:rsidRPr="00455AC2" w:rsidRDefault="00947B7B" w:rsidP="00947B7B">
      <w:pPr>
        <w:jc w:val="both"/>
        <w:rPr>
          <w:color w:val="000000" w:themeColor="text1"/>
          <w:sz w:val="22"/>
          <w:szCs w:val="22"/>
        </w:rPr>
      </w:pPr>
      <w:r w:rsidRPr="00455AC2">
        <w:rPr>
          <w:color w:val="000000" w:themeColor="text1"/>
          <w:sz w:val="22"/>
          <w:szCs w:val="22"/>
        </w:rPr>
        <w:t>Aşağıda bu kategoride yer alan bazı katılımcı ifadeleri verilmiştir.</w:t>
      </w:r>
    </w:p>
    <w:p w14:paraId="05A04D88" w14:textId="789EBDBC" w:rsidR="00947B7B" w:rsidRPr="00455AC2" w:rsidRDefault="00947B7B" w:rsidP="00947B7B">
      <w:pPr>
        <w:jc w:val="both"/>
        <w:rPr>
          <w:color w:val="000000" w:themeColor="text1"/>
          <w:sz w:val="22"/>
          <w:szCs w:val="22"/>
        </w:rPr>
      </w:pPr>
      <w:r w:rsidRPr="00455AC2">
        <w:rPr>
          <w:color w:val="000000" w:themeColor="text1"/>
          <w:sz w:val="22"/>
          <w:szCs w:val="22"/>
        </w:rPr>
        <w:t>(Ö109) ‘’Eğitim sürecinde Web 2.0 araçlarını kullanabilme durumum yemek yeteneğime benzer. Çünkü aç kalmam ama dünya lezzetleri de ortaya çıkaramam</w:t>
      </w:r>
      <w:r>
        <w:rPr>
          <w:color w:val="000000" w:themeColor="text1"/>
          <w:sz w:val="22"/>
          <w:szCs w:val="22"/>
        </w:rPr>
        <w:t>.</w:t>
      </w:r>
      <w:r w:rsidRPr="00455AC2">
        <w:rPr>
          <w:color w:val="000000" w:themeColor="text1"/>
          <w:sz w:val="22"/>
          <w:szCs w:val="22"/>
        </w:rPr>
        <w:t>’’</w:t>
      </w:r>
    </w:p>
    <w:p w14:paraId="71CAFDD8" w14:textId="741C315D" w:rsidR="00947B7B" w:rsidRPr="00455AC2" w:rsidRDefault="00947B7B" w:rsidP="00947B7B">
      <w:pPr>
        <w:jc w:val="both"/>
        <w:rPr>
          <w:color w:val="000000" w:themeColor="text1"/>
          <w:sz w:val="22"/>
          <w:szCs w:val="22"/>
        </w:rPr>
      </w:pPr>
      <w:r w:rsidRPr="00455AC2">
        <w:rPr>
          <w:color w:val="000000" w:themeColor="text1"/>
          <w:sz w:val="22"/>
          <w:szCs w:val="22"/>
        </w:rPr>
        <w:t>(Ö110) ‘’Eğitim sürecinde Web 2.0 araçlarını kullanabilme durumum dolara benzer. Çünkü çok değişken bazı şeyleri bilip bazı şeyleri bilmiyorum</w:t>
      </w:r>
      <w:r>
        <w:rPr>
          <w:color w:val="000000" w:themeColor="text1"/>
          <w:sz w:val="22"/>
          <w:szCs w:val="22"/>
        </w:rPr>
        <w:t>.</w:t>
      </w:r>
      <w:r w:rsidRPr="00455AC2">
        <w:rPr>
          <w:color w:val="000000" w:themeColor="text1"/>
          <w:sz w:val="22"/>
          <w:szCs w:val="22"/>
        </w:rPr>
        <w:t>’’</w:t>
      </w:r>
    </w:p>
    <w:p w14:paraId="13794474" w14:textId="05644E4A" w:rsidR="00947B7B" w:rsidRPr="00455AC2" w:rsidRDefault="00947B7B" w:rsidP="00947B7B">
      <w:pPr>
        <w:jc w:val="both"/>
        <w:rPr>
          <w:color w:val="000000" w:themeColor="text1"/>
          <w:sz w:val="22"/>
          <w:szCs w:val="22"/>
        </w:rPr>
      </w:pPr>
      <w:r w:rsidRPr="00455AC2">
        <w:rPr>
          <w:color w:val="000000" w:themeColor="text1"/>
          <w:sz w:val="22"/>
          <w:szCs w:val="22"/>
        </w:rPr>
        <w:t>(Ö114) ‘’Eğitim sürecinde Web 2.0 araçlarını kullanabilme durumum gonca bir güle benzer. Çünkü hala açmasına zaman var</w:t>
      </w:r>
      <w:r>
        <w:rPr>
          <w:color w:val="000000" w:themeColor="text1"/>
          <w:sz w:val="22"/>
          <w:szCs w:val="22"/>
        </w:rPr>
        <w:t>.</w:t>
      </w:r>
      <w:r w:rsidRPr="00455AC2">
        <w:rPr>
          <w:color w:val="000000" w:themeColor="text1"/>
          <w:sz w:val="22"/>
          <w:szCs w:val="22"/>
        </w:rPr>
        <w:t>’’</w:t>
      </w:r>
    </w:p>
    <w:p w14:paraId="2E43C8B8" w14:textId="3A7714C3" w:rsidR="00947B7B" w:rsidRPr="00455AC2" w:rsidRDefault="00947B7B" w:rsidP="00947B7B">
      <w:pPr>
        <w:jc w:val="both"/>
        <w:rPr>
          <w:color w:val="000000" w:themeColor="text1"/>
          <w:sz w:val="22"/>
          <w:szCs w:val="22"/>
        </w:rPr>
      </w:pPr>
      <w:r w:rsidRPr="00455AC2">
        <w:rPr>
          <w:color w:val="000000" w:themeColor="text1"/>
          <w:sz w:val="22"/>
          <w:szCs w:val="22"/>
        </w:rPr>
        <w:t>(Ö117) ‘’Eğitim sürecinde Web 2.0 araçlarını kullanabilme durumum Sultan Abdülhamit dönemine benzer. Çünkü teoride iyi ama pratikte kötüyüm</w:t>
      </w:r>
      <w:r>
        <w:rPr>
          <w:color w:val="000000" w:themeColor="text1"/>
          <w:sz w:val="22"/>
          <w:szCs w:val="22"/>
        </w:rPr>
        <w:t>.</w:t>
      </w:r>
      <w:r w:rsidRPr="00455AC2">
        <w:rPr>
          <w:color w:val="000000" w:themeColor="text1"/>
          <w:sz w:val="22"/>
          <w:szCs w:val="22"/>
        </w:rPr>
        <w:t>’’</w:t>
      </w:r>
    </w:p>
    <w:p w14:paraId="7978059E" w14:textId="29764D10" w:rsidR="00947B7B" w:rsidRPr="00455AC2" w:rsidRDefault="00947B7B" w:rsidP="00947B7B">
      <w:pPr>
        <w:jc w:val="both"/>
        <w:rPr>
          <w:color w:val="000000" w:themeColor="text1"/>
          <w:sz w:val="22"/>
          <w:szCs w:val="22"/>
        </w:rPr>
      </w:pPr>
      <w:r w:rsidRPr="00455AC2">
        <w:rPr>
          <w:color w:val="000000" w:themeColor="text1"/>
          <w:sz w:val="22"/>
          <w:szCs w:val="22"/>
        </w:rPr>
        <w:t>(Ö118) ‘’Eğitim sürecinde Web 2.0 araçlarını kullanabilme durumum Ali Koç’a benzer. Çünkü teoride iyi pratikte kötü</w:t>
      </w:r>
      <w:r>
        <w:rPr>
          <w:color w:val="000000" w:themeColor="text1"/>
          <w:sz w:val="22"/>
          <w:szCs w:val="22"/>
        </w:rPr>
        <w:t>.</w:t>
      </w:r>
      <w:r w:rsidRPr="00455AC2">
        <w:rPr>
          <w:color w:val="000000" w:themeColor="text1"/>
          <w:sz w:val="22"/>
          <w:szCs w:val="22"/>
        </w:rPr>
        <w:t>’’</w:t>
      </w:r>
    </w:p>
    <w:p w14:paraId="0C7C893E" w14:textId="40DE4127" w:rsidR="00947B7B" w:rsidRPr="00455AC2" w:rsidRDefault="00947B7B" w:rsidP="00947B7B">
      <w:pPr>
        <w:jc w:val="both"/>
        <w:rPr>
          <w:color w:val="000000" w:themeColor="text1"/>
          <w:sz w:val="22"/>
          <w:szCs w:val="22"/>
        </w:rPr>
      </w:pPr>
      <w:r w:rsidRPr="00455AC2">
        <w:rPr>
          <w:color w:val="000000" w:themeColor="text1"/>
          <w:sz w:val="22"/>
          <w:szCs w:val="22"/>
        </w:rPr>
        <w:t>(Ö120) ‘’Eğitim sürecinde Web 2.0 araçlarını kullanabilme durumum aşk hayatıma benzer. Çünkü kaynak vardır süreklilik yoktur</w:t>
      </w:r>
      <w:r>
        <w:rPr>
          <w:color w:val="000000" w:themeColor="text1"/>
          <w:sz w:val="22"/>
          <w:szCs w:val="22"/>
        </w:rPr>
        <w:t>.</w:t>
      </w:r>
      <w:r w:rsidRPr="00455AC2">
        <w:rPr>
          <w:color w:val="000000" w:themeColor="text1"/>
          <w:sz w:val="22"/>
          <w:szCs w:val="22"/>
        </w:rPr>
        <w:t>’’</w:t>
      </w:r>
    </w:p>
    <w:p w14:paraId="20A9D954" w14:textId="78571C1B" w:rsidR="00947B7B" w:rsidRDefault="00947B7B" w:rsidP="00947B7B">
      <w:pPr>
        <w:jc w:val="both"/>
        <w:rPr>
          <w:color w:val="000000" w:themeColor="text1"/>
          <w:sz w:val="22"/>
          <w:szCs w:val="22"/>
        </w:rPr>
      </w:pPr>
      <w:r w:rsidRPr="00455AC2">
        <w:rPr>
          <w:color w:val="000000" w:themeColor="text1"/>
          <w:sz w:val="22"/>
          <w:szCs w:val="22"/>
        </w:rPr>
        <w:t>(Ö121) ‘’Eğitim sürecinde Web 2.0 araçlarını kullanabilme durumum yeni bilgisayar öğrenmiş birine benzer. Çünkü teoride ve sağlam bilgi uygulamada sorun çıkarır</w:t>
      </w:r>
      <w:r>
        <w:rPr>
          <w:color w:val="000000" w:themeColor="text1"/>
          <w:sz w:val="22"/>
          <w:szCs w:val="22"/>
        </w:rPr>
        <w:t>.</w:t>
      </w:r>
      <w:r w:rsidRPr="00455AC2">
        <w:rPr>
          <w:color w:val="000000" w:themeColor="text1"/>
          <w:sz w:val="22"/>
          <w:szCs w:val="22"/>
        </w:rPr>
        <w:t>’’</w:t>
      </w:r>
    </w:p>
    <w:p w14:paraId="2F034222" w14:textId="77777777" w:rsidR="00947B7B" w:rsidRPr="00455AC2" w:rsidRDefault="00947B7B" w:rsidP="00947B7B">
      <w:pPr>
        <w:jc w:val="both"/>
        <w:rPr>
          <w:color w:val="000000" w:themeColor="text1"/>
          <w:sz w:val="22"/>
          <w:szCs w:val="22"/>
        </w:rPr>
      </w:pPr>
    </w:p>
    <w:p w14:paraId="2B0CEB4B" w14:textId="77777777" w:rsidR="00947B7B" w:rsidRPr="00455AC2" w:rsidRDefault="00947B7B" w:rsidP="00947B7B">
      <w:pPr>
        <w:jc w:val="both"/>
        <w:rPr>
          <w:color w:val="70AD47" w:themeColor="accent6"/>
          <w:sz w:val="22"/>
          <w:szCs w:val="22"/>
        </w:rPr>
      </w:pPr>
      <w:r w:rsidRPr="00455AC2">
        <w:rPr>
          <w:sz w:val="22"/>
          <w:szCs w:val="22"/>
        </w:rPr>
        <w:t xml:space="preserve">5. </w:t>
      </w:r>
      <w:r w:rsidRPr="00455AC2">
        <w:rPr>
          <w:color w:val="000000" w:themeColor="text1"/>
          <w:sz w:val="22"/>
          <w:szCs w:val="22"/>
        </w:rPr>
        <w:t xml:space="preserve">Öğretmen adaylarının </w:t>
      </w:r>
      <w:r w:rsidRPr="00455AC2">
        <w:rPr>
          <w:sz w:val="22"/>
          <w:szCs w:val="22"/>
        </w:rPr>
        <w:t>Web 2.0 araçlarını bilmeme durumuna yönelik metaforlar</w:t>
      </w:r>
    </w:p>
    <w:tbl>
      <w:tblPr>
        <w:tblStyle w:val="TableGrid"/>
        <w:tblW w:w="5000" w:type="pct"/>
        <w:tblLook w:val="04A0" w:firstRow="1" w:lastRow="0" w:firstColumn="1" w:lastColumn="0" w:noHBand="0" w:noVBand="1"/>
      </w:tblPr>
      <w:tblGrid>
        <w:gridCol w:w="5228"/>
        <w:gridCol w:w="5228"/>
      </w:tblGrid>
      <w:tr w:rsidR="00947B7B" w:rsidRPr="00455AC2" w14:paraId="16C35E20" w14:textId="77777777" w:rsidTr="00C23E54">
        <w:tc>
          <w:tcPr>
            <w:tcW w:w="2500" w:type="pct"/>
          </w:tcPr>
          <w:p w14:paraId="29AB6707" w14:textId="77777777" w:rsidR="00947B7B" w:rsidRPr="00455AC2" w:rsidRDefault="00947B7B" w:rsidP="00C23E54">
            <w:pPr>
              <w:jc w:val="both"/>
              <w:rPr>
                <w:sz w:val="18"/>
                <w:szCs w:val="18"/>
              </w:rPr>
            </w:pPr>
            <w:r w:rsidRPr="00455AC2">
              <w:rPr>
                <w:sz w:val="18"/>
                <w:szCs w:val="18"/>
              </w:rPr>
              <w:t xml:space="preserve">Kategori </w:t>
            </w:r>
          </w:p>
        </w:tc>
        <w:tc>
          <w:tcPr>
            <w:tcW w:w="2500" w:type="pct"/>
          </w:tcPr>
          <w:p w14:paraId="2F9C35A9" w14:textId="77777777" w:rsidR="00947B7B" w:rsidRPr="00455AC2" w:rsidRDefault="00947B7B" w:rsidP="00C23E54">
            <w:pPr>
              <w:jc w:val="both"/>
              <w:rPr>
                <w:sz w:val="18"/>
                <w:szCs w:val="18"/>
              </w:rPr>
            </w:pPr>
            <w:r w:rsidRPr="00455AC2">
              <w:rPr>
                <w:sz w:val="18"/>
                <w:szCs w:val="18"/>
              </w:rPr>
              <w:t>Metafor</w:t>
            </w:r>
          </w:p>
        </w:tc>
      </w:tr>
      <w:tr w:rsidR="00947B7B" w:rsidRPr="00455AC2" w14:paraId="5C79E72D" w14:textId="77777777" w:rsidTr="00C23E54">
        <w:tc>
          <w:tcPr>
            <w:tcW w:w="2500" w:type="pct"/>
          </w:tcPr>
          <w:p w14:paraId="5FFEC146" w14:textId="77777777" w:rsidR="00947B7B" w:rsidRPr="00455AC2" w:rsidRDefault="00947B7B" w:rsidP="00C23E54">
            <w:pPr>
              <w:jc w:val="both"/>
              <w:rPr>
                <w:sz w:val="18"/>
                <w:szCs w:val="18"/>
              </w:rPr>
            </w:pPr>
            <w:r w:rsidRPr="00455AC2">
              <w:rPr>
                <w:color w:val="000000" w:themeColor="text1"/>
                <w:sz w:val="18"/>
                <w:szCs w:val="18"/>
              </w:rPr>
              <w:t xml:space="preserve">Öğretmen adaylarının </w:t>
            </w:r>
            <w:r w:rsidRPr="00455AC2">
              <w:rPr>
                <w:sz w:val="18"/>
                <w:szCs w:val="18"/>
              </w:rPr>
              <w:t>Web 2.0 araçlarını bilmeme durumuna yönelik metaforlar</w:t>
            </w:r>
          </w:p>
        </w:tc>
        <w:tc>
          <w:tcPr>
            <w:tcW w:w="2500" w:type="pct"/>
          </w:tcPr>
          <w:p w14:paraId="4B49777E" w14:textId="77777777" w:rsidR="00947B7B" w:rsidRPr="00455AC2" w:rsidRDefault="00947B7B" w:rsidP="00C23E54">
            <w:pPr>
              <w:jc w:val="both"/>
              <w:rPr>
                <w:sz w:val="18"/>
                <w:szCs w:val="18"/>
              </w:rPr>
            </w:pPr>
            <w:r w:rsidRPr="00455AC2">
              <w:rPr>
                <w:sz w:val="18"/>
                <w:szCs w:val="18"/>
              </w:rPr>
              <w:t>ateş yakmak, 1/</w:t>
            </w:r>
            <w:proofErr w:type="spellStart"/>
            <w:r w:rsidRPr="00455AC2">
              <w:rPr>
                <w:sz w:val="18"/>
                <w:szCs w:val="18"/>
              </w:rPr>
              <w:t>lnx</w:t>
            </w:r>
            <w:proofErr w:type="spellEnd"/>
            <w:r w:rsidRPr="00455AC2">
              <w:rPr>
                <w:sz w:val="18"/>
                <w:szCs w:val="18"/>
              </w:rPr>
              <w:t xml:space="preserve"> integrali, acemi, </w:t>
            </w:r>
            <w:bookmarkStart w:id="39" w:name="_Hlk100589047"/>
            <w:r w:rsidRPr="00455AC2">
              <w:rPr>
                <w:sz w:val="18"/>
                <w:szCs w:val="18"/>
              </w:rPr>
              <w:t>bozuk araba</w:t>
            </w:r>
            <w:bookmarkEnd w:id="39"/>
            <w:r w:rsidRPr="00455AC2">
              <w:rPr>
                <w:sz w:val="18"/>
                <w:szCs w:val="18"/>
              </w:rPr>
              <w:t xml:space="preserve">, filin ağaca </w:t>
            </w:r>
            <w:proofErr w:type="spellStart"/>
            <w:r w:rsidRPr="00455AC2">
              <w:rPr>
                <w:sz w:val="18"/>
                <w:szCs w:val="18"/>
              </w:rPr>
              <w:t>tırmanya</w:t>
            </w:r>
            <w:proofErr w:type="spellEnd"/>
            <w:r w:rsidRPr="00455AC2">
              <w:rPr>
                <w:sz w:val="18"/>
                <w:szCs w:val="18"/>
              </w:rPr>
              <w:t xml:space="preserve"> çalışması, öğrenci, teneke, ehliyetsiz sürücü, yeni doğmuş bir kuş, menekşe kokusu, karanlık bir oda, kötü(5), hiçbir şey, çöp, daldan düşen kuru yaprak, boş bir bilgisayar, yaşlı bir ağaç, boşluk (3), ip yumağı, orta düzey, boş bir levha, eksik bir çalışma, çok kötü, bir kedinin bisiklet kullanması</w:t>
            </w:r>
            <w:bookmarkStart w:id="40" w:name="_Hlk100578446"/>
            <w:r w:rsidRPr="00455AC2">
              <w:rPr>
                <w:sz w:val="18"/>
                <w:szCs w:val="18"/>
              </w:rPr>
              <w:t>, pili bitmiş kumanda</w:t>
            </w:r>
            <w:bookmarkEnd w:id="40"/>
            <w:r w:rsidRPr="00455AC2">
              <w:rPr>
                <w:sz w:val="18"/>
                <w:szCs w:val="18"/>
              </w:rPr>
              <w:t>, hiçlik, yeni doğan bebek, araba sürmek, uzay, çocuk, karanlık(2), bilgisiz öğrenci, gri renk, hiç, ortalamaya yakın, çok konuşan biri, şeriatçı, merdiven</w:t>
            </w:r>
            <w:bookmarkStart w:id="41" w:name="_Hlk100581887"/>
            <w:r w:rsidRPr="00455AC2">
              <w:rPr>
                <w:sz w:val="18"/>
                <w:szCs w:val="18"/>
              </w:rPr>
              <w:t>, gecenin dördünde içtiğim son tekilanın şişesi</w:t>
            </w:r>
            <w:bookmarkEnd w:id="41"/>
            <w:r w:rsidRPr="00455AC2">
              <w:rPr>
                <w:sz w:val="18"/>
                <w:szCs w:val="18"/>
              </w:rPr>
              <w:t>, siyah</w:t>
            </w:r>
            <w:bookmarkStart w:id="42" w:name="_Hlk100582217"/>
            <w:r w:rsidRPr="00455AC2">
              <w:rPr>
                <w:sz w:val="18"/>
                <w:szCs w:val="18"/>
              </w:rPr>
              <w:t xml:space="preserve">, hasta birinin can çekişmesi, </w:t>
            </w:r>
            <w:bookmarkStart w:id="43" w:name="_Hlk100582655"/>
            <w:bookmarkEnd w:id="42"/>
            <w:r w:rsidRPr="00455AC2">
              <w:rPr>
                <w:sz w:val="18"/>
                <w:szCs w:val="18"/>
              </w:rPr>
              <w:t>yeni öğreneceğim bir şey</w:t>
            </w:r>
            <w:bookmarkEnd w:id="43"/>
            <w:r w:rsidRPr="00455AC2">
              <w:rPr>
                <w:sz w:val="18"/>
                <w:szCs w:val="18"/>
              </w:rPr>
              <w:t>, kitap okumak, balon</w:t>
            </w:r>
            <w:bookmarkStart w:id="44" w:name="_Hlk100583805"/>
            <w:r w:rsidRPr="00455AC2">
              <w:rPr>
                <w:sz w:val="18"/>
                <w:szCs w:val="18"/>
              </w:rPr>
              <w:t>, bilgisayarı ilk kez gören biri</w:t>
            </w:r>
            <w:bookmarkStart w:id="45" w:name="_Hlk100583825"/>
            <w:bookmarkEnd w:id="44"/>
            <w:r w:rsidRPr="00455AC2">
              <w:rPr>
                <w:sz w:val="18"/>
                <w:szCs w:val="18"/>
              </w:rPr>
              <w:t>, yağan yağmurda toplayabildiğim damlaların miktarı</w:t>
            </w:r>
            <w:bookmarkEnd w:id="45"/>
            <w:r w:rsidRPr="00455AC2">
              <w:rPr>
                <w:sz w:val="18"/>
                <w:szCs w:val="18"/>
              </w:rPr>
              <w:t>, vasatın üstü, bulut, kurumuş çiçek, bir boşlu</w:t>
            </w:r>
            <w:bookmarkStart w:id="46" w:name="_Hlk100588967"/>
            <w:r w:rsidRPr="00455AC2">
              <w:rPr>
                <w:sz w:val="18"/>
                <w:szCs w:val="18"/>
              </w:rPr>
              <w:t>k, çocuğun yeni bir oyun öğrenmesi</w:t>
            </w:r>
            <w:bookmarkStart w:id="47" w:name="_Hlk100586305"/>
            <w:bookmarkEnd w:id="46"/>
            <w:r w:rsidRPr="00455AC2">
              <w:rPr>
                <w:sz w:val="18"/>
                <w:szCs w:val="18"/>
              </w:rPr>
              <w:t>, yaşlı insanların interneti kullanma durumu</w:t>
            </w:r>
            <w:bookmarkEnd w:id="47"/>
            <w:r w:rsidRPr="00455AC2">
              <w:rPr>
                <w:sz w:val="18"/>
                <w:szCs w:val="18"/>
              </w:rPr>
              <w:t xml:space="preserve">, gelişmeye çalışan ülkeler, </w:t>
            </w:r>
            <w:bookmarkStart w:id="48" w:name="_Hlk100588231"/>
            <w:r w:rsidRPr="00455AC2">
              <w:rPr>
                <w:sz w:val="18"/>
                <w:szCs w:val="18"/>
              </w:rPr>
              <w:t>Çanakkale’deki güneşli günler</w:t>
            </w:r>
            <w:bookmarkEnd w:id="48"/>
            <w:r w:rsidRPr="00455AC2">
              <w:rPr>
                <w:sz w:val="18"/>
                <w:szCs w:val="18"/>
              </w:rPr>
              <w:t>, negatif sayılar</w:t>
            </w:r>
          </w:p>
        </w:tc>
      </w:tr>
    </w:tbl>
    <w:p w14:paraId="4BA69159" w14:textId="77777777" w:rsidR="00947B7B" w:rsidRPr="00455AC2" w:rsidRDefault="00947B7B" w:rsidP="00947B7B">
      <w:pPr>
        <w:jc w:val="both"/>
        <w:rPr>
          <w:color w:val="000000" w:themeColor="text1"/>
          <w:sz w:val="22"/>
          <w:szCs w:val="22"/>
        </w:rPr>
      </w:pPr>
      <w:r w:rsidRPr="00455AC2">
        <w:rPr>
          <w:color w:val="000000" w:themeColor="text1"/>
          <w:sz w:val="22"/>
          <w:szCs w:val="22"/>
        </w:rPr>
        <w:t>Aşağıda bu kategoride yer alan bazı katılımcı ifadeleri verilmiştir.</w:t>
      </w:r>
    </w:p>
    <w:p w14:paraId="5022E1AB" w14:textId="64782A76" w:rsidR="00947B7B" w:rsidRPr="00455AC2" w:rsidRDefault="00947B7B" w:rsidP="00947B7B">
      <w:pPr>
        <w:jc w:val="both"/>
        <w:rPr>
          <w:sz w:val="22"/>
          <w:szCs w:val="22"/>
        </w:rPr>
      </w:pPr>
      <w:r w:rsidRPr="00455AC2">
        <w:rPr>
          <w:sz w:val="22"/>
          <w:szCs w:val="22"/>
        </w:rPr>
        <w:t>(Ö146) ‘</w:t>
      </w:r>
      <w:r w:rsidR="00AE513D">
        <w:rPr>
          <w:sz w:val="22"/>
          <w:szCs w:val="22"/>
        </w:rPr>
        <w:t>’</w:t>
      </w:r>
      <w:r w:rsidRPr="00455AC2">
        <w:rPr>
          <w:sz w:val="22"/>
          <w:szCs w:val="22"/>
        </w:rPr>
        <w:t>Eğitim sürecinde Web 2.0 araçlarını kullanabilme durumum acemiye benzer. Çünkü tamamen bir bilgim yok</w:t>
      </w:r>
      <w:r>
        <w:rPr>
          <w:sz w:val="22"/>
          <w:szCs w:val="22"/>
        </w:rPr>
        <w:t>.</w:t>
      </w:r>
      <w:r w:rsidRPr="00455AC2">
        <w:rPr>
          <w:sz w:val="22"/>
          <w:szCs w:val="22"/>
        </w:rPr>
        <w:t>’’</w:t>
      </w:r>
    </w:p>
    <w:p w14:paraId="65382AE5" w14:textId="4BC6F0BF" w:rsidR="00947B7B" w:rsidRPr="00455AC2" w:rsidRDefault="00947B7B" w:rsidP="00947B7B">
      <w:pPr>
        <w:jc w:val="both"/>
        <w:rPr>
          <w:sz w:val="22"/>
          <w:szCs w:val="22"/>
        </w:rPr>
      </w:pPr>
      <w:r w:rsidRPr="00455AC2">
        <w:rPr>
          <w:sz w:val="22"/>
          <w:szCs w:val="22"/>
        </w:rPr>
        <w:t>(Ö150) ‘</w:t>
      </w:r>
      <w:r w:rsidR="00AE513D">
        <w:rPr>
          <w:sz w:val="22"/>
          <w:szCs w:val="22"/>
        </w:rPr>
        <w:t>’</w:t>
      </w:r>
      <w:r w:rsidRPr="00455AC2">
        <w:rPr>
          <w:sz w:val="22"/>
          <w:szCs w:val="22"/>
        </w:rPr>
        <w:t>Eğitim sürecinde Web 2.0 araçlarını kullanabilme durumum tenekeye benzer. Çünkü beynimin içi bu konuda bomboş</w:t>
      </w:r>
      <w:r>
        <w:rPr>
          <w:sz w:val="22"/>
          <w:szCs w:val="22"/>
        </w:rPr>
        <w:t>.</w:t>
      </w:r>
      <w:r w:rsidRPr="00455AC2">
        <w:rPr>
          <w:sz w:val="22"/>
          <w:szCs w:val="22"/>
        </w:rPr>
        <w:t>’’</w:t>
      </w:r>
    </w:p>
    <w:p w14:paraId="36D281DD" w14:textId="22CA2242" w:rsidR="00947B7B" w:rsidRPr="00455AC2" w:rsidRDefault="00947B7B" w:rsidP="00947B7B">
      <w:pPr>
        <w:jc w:val="both"/>
        <w:rPr>
          <w:sz w:val="22"/>
          <w:szCs w:val="22"/>
        </w:rPr>
      </w:pPr>
      <w:r w:rsidRPr="00455AC2">
        <w:rPr>
          <w:sz w:val="22"/>
          <w:szCs w:val="22"/>
        </w:rPr>
        <w:t>(Ö151) ‘’Eğitim sürecinde Web 2.0 araçlarını kullanabilme durumum ehliyetsiz sürücüye benzer. Çünkü bilmiyorum pek</w:t>
      </w:r>
      <w:r>
        <w:rPr>
          <w:sz w:val="22"/>
          <w:szCs w:val="22"/>
        </w:rPr>
        <w:t>.</w:t>
      </w:r>
      <w:r w:rsidRPr="00455AC2">
        <w:rPr>
          <w:sz w:val="22"/>
          <w:szCs w:val="22"/>
        </w:rPr>
        <w:t>’’</w:t>
      </w:r>
    </w:p>
    <w:p w14:paraId="44CCB9A0" w14:textId="2ADE0748" w:rsidR="00947B7B" w:rsidRPr="00455AC2" w:rsidRDefault="00947B7B" w:rsidP="00947B7B">
      <w:pPr>
        <w:jc w:val="both"/>
        <w:rPr>
          <w:color w:val="000000" w:themeColor="text1"/>
          <w:sz w:val="22"/>
          <w:szCs w:val="22"/>
        </w:rPr>
      </w:pPr>
      <w:r w:rsidRPr="00455AC2">
        <w:rPr>
          <w:color w:val="000000" w:themeColor="text1"/>
          <w:sz w:val="22"/>
          <w:szCs w:val="22"/>
        </w:rPr>
        <w:t>(Ö164) ‘’Eğitim sürecinde Web 2.0 araçlarını kullanabilme durumum ip yumağına benzer. Çünkü karmaşık ve bu konu hakkında bir bilgim yok</w:t>
      </w:r>
      <w:r>
        <w:rPr>
          <w:color w:val="000000" w:themeColor="text1"/>
          <w:sz w:val="22"/>
          <w:szCs w:val="22"/>
        </w:rPr>
        <w:t>.</w:t>
      </w:r>
      <w:r w:rsidRPr="00455AC2">
        <w:rPr>
          <w:color w:val="000000" w:themeColor="text1"/>
          <w:sz w:val="22"/>
          <w:szCs w:val="22"/>
        </w:rPr>
        <w:t>’’</w:t>
      </w:r>
    </w:p>
    <w:p w14:paraId="7CFA0DC2" w14:textId="69BDA133" w:rsidR="00947B7B" w:rsidRPr="00455AC2" w:rsidRDefault="00947B7B" w:rsidP="00947B7B">
      <w:pPr>
        <w:jc w:val="both"/>
        <w:rPr>
          <w:color w:val="000000" w:themeColor="text1"/>
          <w:sz w:val="22"/>
          <w:szCs w:val="22"/>
        </w:rPr>
      </w:pPr>
      <w:r w:rsidRPr="00455AC2">
        <w:rPr>
          <w:color w:val="000000" w:themeColor="text1"/>
          <w:sz w:val="22"/>
          <w:szCs w:val="22"/>
        </w:rPr>
        <w:t>(Ö178)’’ Eğitim sürecinde Web 2.0 araçlarını kullanabilme durumum bilgisiz öğrenciye benzer. Çünkü yeterli bilgim yok</w:t>
      </w:r>
      <w:r>
        <w:rPr>
          <w:color w:val="000000" w:themeColor="text1"/>
          <w:sz w:val="22"/>
          <w:szCs w:val="22"/>
        </w:rPr>
        <w:t>.</w:t>
      </w:r>
      <w:r w:rsidRPr="00455AC2">
        <w:rPr>
          <w:color w:val="000000" w:themeColor="text1"/>
          <w:sz w:val="22"/>
          <w:szCs w:val="22"/>
        </w:rPr>
        <w:t>’’</w:t>
      </w:r>
    </w:p>
    <w:p w14:paraId="1FEEB521" w14:textId="4770A241" w:rsidR="00947B7B" w:rsidRPr="00455AC2" w:rsidRDefault="00947B7B" w:rsidP="00947B7B">
      <w:pPr>
        <w:jc w:val="both"/>
        <w:rPr>
          <w:color w:val="000000" w:themeColor="text1"/>
          <w:sz w:val="22"/>
          <w:szCs w:val="22"/>
        </w:rPr>
      </w:pPr>
      <w:r w:rsidRPr="00455AC2">
        <w:rPr>
          <w:color w:val="000000" w:themeColor="text1"/>
          <w:sz w:val="22"/>
          <w:szCs w:val="22"/>
        </w:rPr>
        <w:t>(Ö180) ‘’Eğitim sürecinde Web 2.0 araçlarını kullanabilme durumum gri renge benzer. Çünkü bu alanda net ve yeterli bilgilere sahip değilim. Ne siyahım ne de beyaz</w:t>
      </w:r>
      <w:r>
        <w:rPr>
          <w:color w:val="000000" w:themeColor="text1"/>
          <w:sz w:val="22"/>
          <w:szCs w:val="22"/>
        </w:rPr>
        <w:t>.</w:t>
      </w:r>
      <w:r w:rsidRPr="00455AC2">
        <w:rPr>
          <w:color w:val="000000" w:themeColor="text1"/>
          <w:sz w:val="22"/>
          <w:szCs w:val="22"/>
        </w:rPr>
        <w:t>’’</w:t>
      </w:r>
    </w:p>
    <w:p w14:paraId="23A76AF6" w14:textId="470D713A" w:rsidR="00947B7B" w:rsidRDefault="00947B7B" w:rsidP="00947B7B">
      <w:pPr>
        <w:jc w:val="both"/>
        <w:rPr>
          <w:color w:val="000000" w:themeColor="text1"/>
          <w:sz w:val="22"/>
          <w:szCs w:val="22"/>
        </w:rPr>
      </w:pPr>
      <w:r w:rsidRPr="00455AC2">
        <w:rPr>
          <w:color w:val="000000" w:themeColor="text1"/>
          <w:sz w:val="22"/>
          <w:szCs w:val="22"/>
        </w:rPr>
        <w:t>(Ö199) ‘’Eğitim sürecinde Web 2.0 araçlarını kullanabilme durumum kurumuş çiçeğe benzer. Çünkü hiç sulamadım</w:t>
      </w:r>
      <w:r>
        <w:rPr>
          <w:color w:val="000000" w:themeColor="text1"/>
          <w:sz w:val="22"/>
          <w:szCs w:val="22"/>
        </w:rPr>
        <w:t>.</w:t>
      </w:r>
      <w:r w:rsidRPr="00455AC2">
        <w:rPr>
          <w:color w:val="000000" w:themeColor="text1"/>
          <w:sz w:val="22"/>
          <w:szCs w:val="22"/>
        </w:rPr>
        <w:t>’’</w:t>
      </w:r>
    </w:p>
    <w:p w14:paraId="68BF2D24" w14:textId="77777777" w:rsidR="00947B7B" w:rsidRDefault="00947B7B" w:rsidP="00947B7B">
      <w:pPr>
        <w:jc w:val="both"/>
        <w:rPr>
          <w:color w:val="000000" w:themeColor="text1"/>
          <w:sz w:val="22"/>
          <w:szCs w:val="22"/>
        </w:rPr>
      </w:pPr>
    </w:p>
    <w:p w14:paraId="5DF4BB7A" w14:textId="4832CC02" w:rsidR="00A51B2F" w:rsidRDefault="00A51B2F" w:rsidP="00947B7B">
      <w:pPr>
        <w:jc w:val="both"/>
        <w:rPr>
          <w:color w:val="000000" w:themeColor="text1"/>
          <w:sz w:val="22"/>
          <w:szCs w:val="22"/>
        </w:rPr>
      </w:pPr>
    </w:p>
    <w:p w14:paraId="5FC95645" w14:textId="77777777" w:rsidR="00347888" w:rsidRPr="00455AC2" w:rsidRDefault="00347888" w:rsidP="00947B7B">
      <w:pPr>
        <w:jc w:val="both"/>
        <w:rPr>
          <w:color w:val="000000" w:themeColor="text1"/>
          <w:sz w:val="22"/>
          <w:szCs w:val="22"/>
        </w:rPr>
      </w:pPr>
    </w:p>
    <w:p w14:paraId="0933ACC0" w14:textId="77777777" w:rsidR="00947B7B" w:rsidRPr="00455AC2" w:rsidRDefault="00947B7B" w:rsidP="00947B7B">
      <w:pPr>
        <w:jc w:val="both"/>
        <w:rPr>
          <w:sz w:val="22"/>
          <w:szCs w:val="22"/>
        </w:rPr>
      </w:pPr>
      <w:r w:rsidRPr="00455AC2">
        <w:rPr>
          <w:sz w:val="22"/>
          <w:szCs w:val="22"/>
        </w:rPr>
        <w:lastRenderedPageBreak/>
        <w:t xml:space="preserve">6. </w:t>
      </w:r>
      <w:r w:rsidRPr="00455AC2">
        <w:rPr>
          <w:color w:val="000000" w:themeColor="text1"/>
          <w:sz w:val="22"/>
          <w:szCs w:val="22"/>
        </w:rPr>
        <w:t xml:space="preserve">Öğretmen adaylarının </w:t>
      </w:r>
      <w:r w:rsidRPr="00455AC2">
        <w:rPr>
          <w:sz w:val="22"/>
          <w:szCs w:val="22"/>
        </w:rPr>
        <w:t>Web 2.0 araçlarını bilme durumuna yönelik metaforlar</w:t>
      </w:r>
    </w:p>
    <w:tbl>
      <w:tblPr>
        <w:tblStyle w:val="TableGrid"/>
        <w:tblW w:w="5000" w:type="pct"/>
        <w:tblLook w:val="04A0" w:firstRow="1" w:lastRow="0" w:firstColumn="1" w:lastColumn="0" w:noHBand="0" w:noVBand="1"/>
      </w:tblPr>
      <w:tblGrid>
        <w:gridCol w:w="5228"/>
        <w:gridCol w:w="5228"/>
      </w:tblGrid>
      <w:tr w:rsidR="00947B7B" w:rsidRPr="00455AC2" w14:paraId="226EE390" w14:textId="77777777" w:rsidTr="00C23E54">
        <w:tc>
          <w:tcPr>
            <w:tcW w:w="2500" w:type="pct"/>
          </w:tcPr>
          <w:p w14:paraId="1E770018" w14:textId="77777777" w:rsidR="00947B7B" w:rsidRPr="00455AC2" w:rsidRDefault="00947B7B" w:rsidP="00C23E54">
            <w:pPr>
              <w:jc w:val="both"/>
              <w:rPr>
                <w:sz w:val="18"/>
                <w:szCs w:val="18"/>
              </w:rPr>
            </w:pPr>
            <w:r w:rsidRPr="00455AC2">
              <w:rPr>
                <w:sz w:val="18"/>
                <w:szCs w:val="18"/>
              </w:rPr>
              <w:t xml:space="preserve">Kategori </w:t>
            </w:r>
          </w:p>
        </w:tc>
        <w:tc>
          <w:tcPr>
            <w:tcW w:w="2500" w:type="pct"/>
          </w:tcPr>
          <w:p w14:paraId="564B50FD" w14:textId="77777777" w:rsidR="00947B7B" w:rsidRPr="00455AC2" w:rsidRDefault="00947B7B" w:rsidP="00C23E54">
            <w:pPr>
              <w:jc w:val="both"/>
              <w:rPr>
                <w:sz w:val="18"/>
                <w:szCs w:val="18"/>
              </w:rPr>
            </w:pPr>
            <w:r w:rsidRPr="00455AC2">
              <w:rPr>
                <w:sz w:val="18"/>
                <w:szCs w:val="18"/>
              </w:rPr>
              <w:t>Metafor</w:t>
            </w:r>
          </w:p>
        </w:tc>
      </w:tr>
      <w:tr w:rsidR="00947B7B" w:rsidRPr="00455AC2" w14:paraId="098C1697" w14:textId="77777777" w:rsidTr="00C23E54">
        <w:tc>
          <w:tcPr>
            <w:tcW w:w="2500" w:type="pct"/>
          </w:tcPr>
          <w:p w14:paraId="131CC323" w14:textId="77777777" w:rsidR="00947B7B" w:rsidRPr="00455AC2" w:rsidRDefault="00947B7B" w:rsidP="00C23E54">
            <w:pPr>
              <w:jc w:val="both"/>
              <w:rPr>
                <w:sz w:val="18"/>
                <w:szCs w:val="18"/>
              </w:rPr>
            </w:pPr>
            <w:r w:rsidRPr="00455AC2">
              <w:rPr>
                <w:color w:val="000000" w:themeColor="text1"/>
                <w:sz w:val="18"/>
                <w:szCs w:val="18"/>
              </w:rPr>
              <w:t xml:space="preserve">Öğretmen adaylarının </w:t>
            </w:r>
            <w:r w:rsidRPr="00455AC2">
              <w:rPr>
                <w:sz w:val="18"/>
                <w:szCs w:val="18"/>
              </w:rPr>
              <w:t>Web 2.0 araçlarını bilme durumuna yönelik metaforlar</w:t>
            </w:r>
          </w:p>
        </w:tc>
        <w:tc>
          <w:tcPr>
            <w:tcW w:w="2500" w:type="pct"/>
          </w:tcPr>
          <w:p w14:paraId="5176D58E" w14:textId="77777777" w:rsidR="00947B7B" w:rsidRPr="00455AC2" w:rsidRDefault="00947B7B" w:rsidP="00C23E54">
            <w:pPr>
              <w:jc w:val="both"/>
              <w:rPr>
                <w:sz w:val="18"/>
                <w:szCs w:val="18"/>
              </w:rPr>
            </w:pPr>
            <w:proofErr w:type="gramStart"/>
            <w:r w:rsidRPr="00455AC2">
              <w:rPr>
                <w:sz w:val="18"/>
                <w:szCs w:val="18"/>
              </w:rPr>
              <w:t>solucan</w:t>
            </w:r>
            <w:proofErr w:type="gramEnd"/>
            <w:r w:rsidRPr="00455AC2">
              <w:rPr>
                <w:sz w:val="18"/>
                <w:szCs w:val="18"/>
              </w:rPr>
              <w:t xml:space="preserve"> deliği, ay (2), teknoloji (3), çok iyi, loş ışık</w:t>
            </w:r>
          </w:p>
          <w:p w14:paraId="56EB7922" w14:textId="77777777" w:rsidR="00947B7B" w:rsidRPr="00455AC2" w:rsidRDefault="00947B7B" w:rsidP="00C23E54">
            <w:pPr>
              <w:jc w:val="both"/>
              <w:rPr>
                <w:sz w:val="18"/>
                <w:szCs w:val="18"/>
              </w:rPr>
            </w:pPr>
            <w:proofErr w:type="gramStart"/>
            <w:r w:rsidRPr="00455AC2">
              <w:rPr>
                <w:sz w:val="18"/>
                <w:szCs w:val="18"/>
              </w:rPr>
              <w:t>telefon</w:t>
            </w:r>
            <w:proofErr w:type="gramEnd"/>
            <w:r w:rsidRPr="00455AC2">
              <w:rPr>
                <w:sz w:val="18"/>
                <w:szCs w:val="18"/>
              </w:rPr>
              <w:t xml:space="preserve"> kullanmak, bir şairin şiir yazması, iyi (2),</w:t>
            </w:r>
          </w:p>
          <w:p w14:paraId="2292F14F" w14:textId="77777777" w:rsidR="00947B7B" w:rsidRPr="00455AC2" w:rsidRDefault="00947B7B" w:rsidP="00C23E54">
            <w:pPr>
              <w:jc w:val="both"/>
              <w:rPr>
                <w:sz w:val="18"/>
                <w:szCs w:val="18"/>
              </w:rPr>
            </w:pPr>
            <w:proofErr w:type="gramStart"/>
            <w:r w:rsidRPr="00455AC2">
              <w:rPr>
                <w:sz w:val="18"/>
                <w:szCs w:val="18"/>
              </w:rPr>
              <w:t>ortalama</w:t>
            </w:r>
            <w:proofErr w:type="gramEnd"/>
            <w:r w:rsidRPr="00455AC2">
              <w:rPr>
                <w:sz w:val="18"/>
                <w:szCs w:val="18"/>
              </w:rPr>
              <w:t>, merdiven, bilgisayar, bisiklet sürmek,</w:t>
            </w:r>
          </w:p>
          <w:p w14:paraId="7A402303" w14:textId="77777777" w:rsidR="00947B7B" w:rsidRPr="00455AC2" w:rsidRDefault="00947B7B" w:rsidP="00C23E54">
            <w:pPr>
              <w:jc w:val="both"/>
              <w:rPr>
                <w:sz w:val="18"/>
                <w:szCs w:val="18"/>
              </w:rPr>
            </w:pPr>
            <w:proofErr w:type="gramStart"/>
            <w:r w:rsidRPr="00455AC2">
              <w:rPr>
                <w:sz w:val="18"/>
                <w:szCs w:val="18"/>
              </w:rPr>
              <w:t>termometrenin</w:t>
            </w:r>
            <w:proofErr w:type="gramEnd"/>
            <w:r w:rsidRPr="00455AC2">
              <w:rPr>
                <w:sz w:val="18"/>
                <w:szCs w:val="18"/>
              </w:rPr>
              <w:t xml:space="preserve"> orta sıcaklığı, basketbol oynamak, ortalama, yıldız(2), orta, güneş(2), ters piramit, yürümeye başlayan çocuk</w:t>
            </w:r>
          </w:p>
        </w:tc>
      </w:tr>
    </w:tbl>
    <w:p w14:paraId="5E4B52EE" w14:textId="77777777" w:rsidR="00947B7B" w:rsidRPr="00455AC2" w:rsidRDefault="00947B7B" w:rsidP="00947B7B">
      <w:pPr>
        <w:jc w:val="both"/>
        <w:rPr>
          <w:sz w:val="22"/>
          <w:szCs w:val="22"/>
        </w:rPr>
      </w:pPr>
      <w:r w:rsidRPr="00455AC2">
        <w:rPr>
          <w:sz w:val="22"/>
          <w:szCs w:val="22"/>
        </w:rPr>
        <w:t>Aşağıda bu kategoride yer alan bazı katılımcı ifadeleri verilmiştir.</w:t>
      </w:r>
    </w:p>
    <w:p w14:paraId="0AB95785" w14:textId="77777777" w:rsidR="00947B7B" w:rsidRPr="00455AC2" w:rsidRDefault="00947B7B" w:rsidP="00947B7B">
      <w:pPr>
        <w:jc w:val="both"/>
        <w:rPr>
          <w:color w:val="000000" w:themeColor="text1"/>
          <w:sz w:val="22"/>
          <w:szCs w:val="22"/>
        </w:rPr>
      </w:pPr>
      <w:r w:rsidRPr="00455AC2">
        <w:rPr>
          <w:color w:val="000000" w:themeColor="text1"/>
          <w:sz w:val="22"/>
          <w:szCs w:val="22"/>
        </w:rPr>
        <w:t>(Ö207) ‘’Eğitim sürecinde Web 2.0 araçlarını kullanabilme durumum aya benzer. Çünkü Güneş kadar parlak olmasa da ay kadar aydınlatabilirim.’’</w:t>
      </w:r>
    </w:p>
    <w:p w14:paraId="035F41BE" w14:textId="77777777" w:rsidR="00947B7B" w:rsidRPr="00455AC2" w:rsidRDefault="00947B7B" w:rsidP="00947B7B">
      <w:pPr>
        <w:jc w:val="both"/>
        <w:rPr>
          <w:color w:val="000000" w:themeColor="text1"/>
          <w:sz w:val="22"/>
          <w:szCs w:val="22"/>
        </w:rPr>
      </w:pPr>
      <w:r w:rsidRPr="00455AC2">
        <w:rPr>
          <w:sz w:val="22"/>
          <w:szCs w:val="22"/>
        </w:rPr>
        <w:t>(</w:t>
      </w:r>
      <w:r w:rsidRPr="00455AC2">
        <w:rPr>
          <w:color w:val="000000" w:themeColor="text1"/>
          <w:sz w:val="22"/>
          <w:szCs w:val="22"/>
        </w:rPr>
        <w:t>Ö210) ‘’Eğitim sürecinde Web 2.0 araçlarını kullanabilme durumum teknolojiye benzer. Çünkü teknoloji kullanımını iyi yönde ilerletebilirim.’’</w:t>
      </w:r>
    </w:p>
    <w:p w14:paraId="7869C0E1" w14:textId="5380AF72" w:rsidR="00947B7B" w:rsidRPr="00455AC2" w:rsidRDefault="00947B7B" w:rsidP="00947B7B">
      <w:pPr>
        <w:jc w:val="both"/>
        <w:rPr>
          <w:color w:val="000000" w:themeColor="text1"/>
          <w:sz w:val="22"/>
          <w:szCs w:val="22"/>
        </w:rPr>
      </w:pPr>
      <w:r w:rsidRPr="00455AC2">
        <w:rPr>
          <w:color w:val="000000" w:themeColor="text1"/>
          <w:sz w:val="22"/>
          <w:szCs w:val="22"/>
        </w:rPr>
        <w:t>(Ö212) ‘</w:t>
      </w:r>
      <w:r w:rsidR="00AE513D">
        <w:rPr>
          <w:color w:val="000000" w:themeColor="text1"/>
          <w:sz w:val="22"/>
          <w:szCs w:val="22"/>
        </w:rPr>
        <w:t>’</w:t>
      </w:r>
      <w:r w:rsidRPr="00455AC2">
        <w:rPr>
          <w:color w:val="000000" w:themeColor="text1"/>
          <w:sz w:val="22"/>
          <w:szCs w:val="22"/>
        </w:rPr>
        <w:t xml:space="preserve">Eğitim sürecinde Web 2.0 araçlarını kullanabilme durumum </w:t>
      </w:r>
      <w:bookmarkStart w:id="49" w:name="_Hlk100576248"/>
      <w:r w:rsidRPr="00455AC2">
        <w:rPr>
          <w:color w:val="000000" w:themeColor="text1"/>
          <w:sz w:val="22"/>
          <w:szCs w:val="22"/>
        </w:rPr>
        <w:t xml:space="preserve">çok iyidir </w:t>
      </w:r>
      <w:bookmarkEnd w:id="49"/>
      <w:r w:rsidRPr="00455AC2">
        <w:rPr>
          <w:color w:val="000000" w:themeColor="text1"/>
          <w:sz w:val="22"/>
          <w:szCs w:val="22"/>
        </w:rPr>
        <w:t>benzer. Çünkü bilişim mezunuyum ve bilgisayar konuları eğlenceli ve kolay geldiği için bu araçları kolaylıkla kullanabilirim.’’</w:t>
      </w:r>
    </w:p>
    <w:p w14:paraId="0C19740C" w14:textId="77777777" w:rsidR="00947B7B" w:rsidRPr="00455AC2" w:rsidRDefault="00947B7B" w:rsidP="00947B7B">
      <w:pPr>
        <w:jc w:val="both"/>
        <w:rPr>
          <w:color w:val="000000" w:themeColor="text1"/>
          <w:sz w:val="22"/>
          <w:szCs w:val="22"/>
        </w:rPr>
      </w:pPr>
      <w:r w:rsidRPr="00455AC2">
        <w:rPr>
          <w:color w:val="000000" w:themeColor="text1"/>
          <w:sz w:val="22"/>
          <w:szCs w:val="22"/>
        </w:rPr>
        <w:t>(Ö220) ‘’Eğitim sürecinde Web 2.0 araçlarını kullanabilme durumum bilgisayara benzer. Çünkü tıkır tıkır işler.’’</w:t>
      </w:r>
    </w:p>
    <w:p w14:paraId="4785B106" w14:textId="320A1266" w:rsidR="00947B7B" w:rsidRPr="00455AC2" w:rsidRDefault="00947B7B" w:rsidP="00947B7B">
      <w:pPr>
        <w:jc w:val="both"/>
        <w:rPr>
          <w:color w:val="000000" w:themeColor="text1"/>
          <w:sz w:val="22"/>
          <w:szCs w:val="22"/>
        </w:rPr>
      </w:pPr>
      <w:r w:rsidRPr="00455AC2">
        <w:rPr>
          <w:color w:val="000000" w:themeColor="text1"/>
          <w:sz w:val="22"/>
          <w:szCs w:val="22"/>
        </w:rPr>
        <w:t>(Ö226) ‘’ Eğitim sürecinde Web 2.0 araçlarını kullanabilme durumum yıldıza benzer. Çünkü çok parlak</w:t>
      </w:r>
      <w:r>
        <w:rPr>
          <w:color w:val="000000" w:themeColor="text1"/>
          <w:sz w:val="22"/>
          <w:szCs w:val="22"/>
        </w:rPr>
        <w:t>.</w:t>
      </w:r>
      <w:r w:rsidRPr="00455AC2">
        <w:rPr>
          <w:color w:val="000000" w:themeColor="text1"/>
          <w:sz w:val="22"/>
          <w:szCs w:val="22"/>
        </w:rPr>
        <w:t>’’</w:t>
      </w:r>
    </w:p>
    <w:p w14:paraId="6EE503A6" w14:textId="77777777" w:rsidR="00947B7B" w:rsidRPr="00455AC2" w:rsidRDefault="00947B7B" w:rsidP="00947B7B">
      <w:pPr>
        <w:jc w:val="both"/>
        <w:rPr>
          <w:color w:val="000000" w:themeColor="text1"/>
          <w:sz w:val="22"/>
          <w:szCs w:val="22"/>
        </w:rPr>
      </w:pPr>
      <w:r w:rsidRPr="00455AC2">
        <w:rPr>
          <w:color w:val="000000" w:themeColor="text1"/>
          <w:sz w:val="22"/>
          <w:szCs w:val="22"/>
        </w:rPr>
        <w:t xml:space="preserve">(Ö230) ‘’Eğitim sürecinde Web 2.0 araçlarını kullanabilme durumum ters </w:t>
      </w:r>
      <w:proofErr w:type="spellStart"/>
      <w:r w:rsidRPr="00455AC2">
        <w:rPr>
          <w:color w:val="000000" w:themeColor="text1"/>
          <w:sz w:val="22"/>
          <w:szCs w:val="22"/>
        </w:rPr>
        <w:t>piramite</w:t>
      </w:r>
      <w:proofErr w:type="spellEnd"/>
      <w:r w:rsidRPr="00455AC2">
        <w:rPr>
          <w:color w:val="000000" w:themeColor="text1"/>
          <w:sz w:val="22"/>
          <w:szCs w:val="22"/>
        </w:rPr>
        <w:t xml:space="preserve"> benzer. Çünkü bilgilerim bu süreçte sürekli arttı.’’</w:t>
      </w:r>
    </w:p>
    <w:p w14:paraId="62C9FAA7" w14:textId="77777777" w:rsidR="00947B7B" w:rsidRPr="009624E5" w:rsidRDefault="00947B7B" w:rsidP="00947B7B">
      <w:pPr>
        <w:jc w:val="both"/>
        <w:rPr>
          <w:color w:val="000000" w:themeColor="text1"/>
        </w:rPr>
      </w:pPr>
    </w:p>
    <w:p w14:paraId="79A1C28A" w14:textId="77777777" w:rsidR="00947B7B" w:rsidRPr="00455AC2" w:rsidRDefault="00947B7B" w:rsidP="00947B7B">
      <w:pPr>
        <w:jc w:val="both"/>
        <w:rPr>
          <w:color w:val="000000" w:themeColor="text1"/>
          <w:sz w:val="22"/>
          <w:szCs w:val="22"/>
        </w:rPr>
      </w:pPr>
      <w:r w:rsidRPr="00455AC2">
        <w:rPr>
          <w:color w:val="000000" w:themeColor="text1"/>
          <w:sz w:val="22"/>
          <w:szCs w:val="22"/>
        </w:rPr>
        <w:t>7.Web 2.0 araçlarıyla ilgili eğitim a</w:t>
      </w:r>
      <w:r>
        <w:rPr>
          <w:color w:val="000000" w:themeColor="text1"/>
          <w:sz w:val="22"/>
          <w:szCs w:val="22"/>
        </w:rPr>
        <w:t>lıp/almama</w:t>
      </w:r>
      <w:r w:rsidRPr="00455AC2">
        <w:rPr>
          <w:color w:val="000000" w:themeColor="text1"/>
          <w:sz w:val="22"/>
          <w:szCs w:val="22"/>
        </w:rPr>
        <w:t xml:space="preserve"> durumuna yönelik metaforlar</w:t>
      </w:r>
    </w:p>
    <w:tbl>
      <w:tblPr>
        <w:tblStyle w:val="TableGrid"/>
        <w:tblW w:w="5000" w:type="pct"/>
        <w:tblLook w:val="04A0" w:firstRow="1" w:lastRow="0" w:firstColumn="1" w:lastColumn="0" w:noHBand="0" w:noVBand="1"/>
      </w:tblPr>
      <w:tblGrid>
        <w:gridCol w:w="5228"/>
        <w:gridCol w:w="5228"/>
      </w:tblGrid>
      <w:tr w:rsidR="00947B7B" w:rsidRPr="00455AC2" w14:paraId="04BC5389" w14:textId="77777777" w:rsidTr="00C23E54">
        <w:tc>
          <w:tcPr>
            <w:tcW w:w="2500" w:type="pct"/>
          </w:tcPr>
          <w:p w14:paraId="4DB11B39" w14:textId="77777777" w:rsidR="00947B7B" w:rsidRPr="00455AC2" w:rsidRDefault="00947B7B" w:rsidP="00C23E54">
            <w:pPr>
              <w:jc w:val="both"/>
              <w:rPr>
                <w:sz w:val="18"/>
                <w:szCs w:val="18"/>
              </w:rPr>
            </w:pPr>
            <w:r w:rsidRPr="00455AC2">
              <w:rPr>
                <w:sz w:val="18"/>
                <w:szCs w:val="18"/>
              </w:rPr>
              <w:t xml:space="preserve">Kategori </w:t>
            </w:r>
          </w:p>
        </w:tc>
        <w:tc>
          <w:tcPr>
            <w:tcW w:w="2500" w:type="pct"/>
          </w:tcPr>
          <w:p w14:paraId="1E6E338C" w14:textId="77777777" w:rsidR="00947B7B" w:rsidRPr="00455AC2" w:rsidRDefault="00947B7B" w:rsidP="00C23E54">
            <w:pPr>
              <w:jc w:val="both"/>
              <w:rPr>
                <w:sz w:val="18"/>
                <w:szCs w:val="18"/>
              </w:rPr>
            </w:pPr>
            <w:r w:rsidRPr="00455AC2">
              <w:rPr>
                <w:sz w:val="18"/>
                <w:szCs w:val="18"/>
              </w:rPr>
              <w:t>Metafor</w:t>
            </w:r>
          </w:p>
        </w:tc>
      </w:tr>
      <w:tr w:rsidR="00947B7B" w:rsidRPr="00455AC2" w14:paraId="2689B7FF" w14:textId="77777777" w:rsidTr="00C23E54">
        <w:tc>
          <w:tcPr>
            <w:tcW w:w="2500" w:type="pct"/>
          </w:tcPr>
          <w:p w14:paraId="47DD61CC" w14:textId="77777777" w:rsidR="00947B7B" w:rsidRPr="00455AC2" w:rsidRDefault="00947B7B" w:rsidP="00C23E54">
            <w:pPr>
              <w:jc w:val="both"/>
              <w:rPr>
                <w:sz w:val="18"/>
                <w:szCs w:val="18"/>
              </w:rPr>
            </w:pPr>
            <w:r w:rsidRPr="00455AC2">
              <w:rPr>
                <w:color w:val="000000" w:themeColor="text1"/>
                <w:sz w:val="18"/>
                <w:szCs w:val="18"/>
              </w:rPr>
              <w:t>Web 2.0 araçlarıyla ilgili eğitim alma durumuna yönelik metaforlar</w:t>
            </w:r>
          </w:p>
        </w:tc>
        <w:tc>
          <w:tcPr>
            <w:tcW w:w="2500" w:type="pct"/>
          </w:tcPr>
          <w:p w14:paraId="12FD9D56" w14:textId="77777777" w:rsidR="00947B7B" w:rsidRPr="00455AC2" w:rsidRDefault="00947B7B" w:rsidP="00C23E54">
            <w:pPr>
              <w:jc w:val="both"/>
              <w:rPr>
                <w:color w:val="000000" w:themeColor="text1"/>
                <w:sz w:val="18"/>
                <w:szCs w:val="18"/>
              </w:rPr>
            </w:pPr>
            <w:proofErr w:type="gramStart"/>
            <w:r w:rsidRPr="00455AC2">
              <w:rPr>
                <w:color w:val="000000" w:themeColor="text1"/>
                <w:sz w:val="18"/>
                <w:szCs w:val="18"/>
              </w:rPr>
              <w:t>koşarak</w:t>
            </w:r>
            <w:proofErr w:type="gramEnd"/>
            <w:r w:rsidRPr="00455AC2">
              <w:rPr>
                <w:color w:val="000000" w:themeColor="text1"/>
                <w:sz w:val="18"/>
                <w:szCs w:val="18"/>
              </w:rPr>
              <w:t xml:space="preserve"> çıtayı geçmeye çalışan </w:t>
            </w:r>
            <w:r w:rsidRPr="00455AC2">
              <w:rPr>
                <w:sz w:val="18"/>
                <w:szCs w:val="18"/>
              </w:rPr>
              <w:t xml:space="preserve">kaplumbağa, </w:t>
            </w:r>
            <w:r w:rsidRPr="00455AC2">
              <w:rPr>
                <w:color w:val="000000" w:themeColor="text1"/>
                <w:sz w:val="18"/>
                <w:szCs w:val="18"/>
              </w:rPr>
              <w:t>orta seviye, iyi seviye, rezalet, acemi bir usta, iyi, çok kötü, çaylak bir insan, çok iyi değil, çok iyi değil, kötü, hiç yok, dinlemediğim şarkı, ortalama durum</w:t>
            </w:r>
          </w:p>
        </w:tc>
      </w:tr>
    </w:tbl>
    <w:p w14:paraId="0C647D9E" w14:textId="77777777" w:rsidR="00947B7B" w:rsidRPr="00455AC2" w:rsidRDefault="00947B7B" w:rsidP="00947B7B">
      <w:pPr>
        <w:jc w:val="both"/>
        <w:rPr>
          <w:color w:val="000000" w:themeColor="text1"/>
          <w:sz w:val="22"/>
          <w:szCs w:val="22"/>
        </w:rPr>
      </w:pPr>
      <w:r w:rsidRPr="00455AC2">
        <w:rPr>
          <w:color w:val="000000" w:themeColor="text1"/>
          <w:sz w:val="22"/>
          <w:szCs w:val="22"/>
        </w:rPr>
        <w:t>Aşağıda bu kategoride yer alan katılımcı ifadeleri verilmiştir.</w:t>
      </w:r>
    </w:p>
    <w:p w14:paraId="0633D0EC" w14:textId="77777777" w:rsidR="00947B7B" w:rsidRPr="00455AC2" w:rsidRDefault="00947B7B" w:rsidP="00947B7B">
      <w:pPr>
        <w:jc w:val="both"/>
        <w:rPr>
          <w:color w:val="000000" w:themeColor="text1"/>
          <w:sz w:val="22"/>
          <w:szCs w:val="22"/>
        </w:rPr>
      </w:pPr>
      <w:r w:rsidRPr="00455AC2">
        <w:rPr>
          <w:color w:val="000000" w:themeColor="text1"/>
          <w:sz w:val="22"/>
          <w:szCs w:val="22"/>
        </w:rPr>
        <w:t>(Ö232) ‘</w:t>
      </w:r>
      <w:r>
        <w:rPr>
          <w:color w:val="000000" w:themeColor="text1"/>
          <w:sz w:val="22"/>
          <w:szCs w:val="22"/>
        </w:rPr>
        <w:t>’</w:t>
      </w:r>
      <w:r w:rsidRPr="00455AC2">
        <w:rPr>
          <w:color w:val="000000" w:themeColor="text1"/>
          <w:sz w:val="22"/>
          <w:szCs w:val="22"/>
        </w:rPr>
        <w:t>Eğitim sürecinde Web 2.0 araçlarını kullanabilme durumum koşarak çıtayı geçmeye çalışan kaplumbağa benzer. Çünkü aldığımız eğitimle kazandığımız birikim istediğimiz doğrultuda bizi ileri götürecek kadar iyi değil.’’</w:t>
      </w:r>
    </w:p>
    <w:p w14:paraId="0CE29BE5" w14:textId="77777777" w:rsidR="00947B7B" w:rsidRPr="00455AC2" w:rsidRDefault="00947B7B" w:rsidP="00947B7B">
      <w:pPr>
        <w:jc w:val="both"/>
        <w:rPr>
          <w:color w:val="000000" w:themeColor="text1"/>
          <w:sz w:val="22"/>
          <w:szCs w:val="22"/>
        </w:rPr>
      </w:pPr>
      <w:r w:rsidRPr="00455AC2">
        <w:rPr>
          <w:color w:val="000000" w:themeColor="text1"/>
          <w:sz w:val="22"/>
          <w:szCs w:val="22"/>
        </w:rPr>
        <w:t xml:space="preserve">(Ö233) </w:t>
      </w:r>
      <w:r>
        <w:rPr>
          <w:color w:val="000000" w:themeColor="text1"/>
          <w:sz w:val="22"/>
          <w:szCs w:val="22"/>
        </w:rPr>
        <w:t>‘’</w:t>
      </w:r>
      <w:r w:rsidRPr="00455AC2">
        <w:rPr>
          <w:color w:val="000000" w:themeColor="text1"/>
          <w:sz w:val="22"/>
          <w:szCs w:val="22"/>
        </w:rPr>
        <w:t>Eğitim sürecinde Web 2.0 araçlarını kullanabilme durumum orta seviye benzer. Çünkü tam anlamıyla eğitim almadım.’’</w:t>
      </w:r>
    </w:p>
    <w:p w14:paraId="6C834F78" w14:textId="77777777" w:rsidR="00947B7B" w:rsidRPr="00455AC2" w:rsidRDefault="00947B7B" w:rsidP="00947B7B">
      <w:pPr>
        <w:jc w:val="both"/>
        <w:rPr>
          <w:color w:val="000000" w:themeColor="text1"/>
          <w:sz w:val="22"/>
          <w:szCs w:val="22"/>
        </w:rPr>
      </w:pPr>
      <w:r w:rsidRPr="00455AC2">
        <w:rPr>
          <w:color w:val="000000" w:themeColor="text1"/>
          <w:sz w:val="22"/>
          <w:szCs w:val="22"/>
        </w:rPr>
        <w:t>(Ö234) ‘’ Eğitim sürecinde Web 2.0 araçlarını kullanabilme durumum iyi seviyeye benzer. Çünkü üniversitede ders aldım.’’</w:t>
      </w:r>
    </w:p>
    <w:p w14:paraId="048CA00A" w14:textId="77777777" w:rsidR="00947B7B" w:rsidRPr="00455AC2" w:rsidRDefault="00947B7B" w:rsidP="00947B7B">
      <w:pPr>
        <w:jc w:val="both"/>
        <w:rPr>
          <w:color w:val="000000" w:themeColor="text1"/>
          <w:sz w:val="22"/>
          <w:szCs w:val="22"/>
        </w:rPr>
      </w:pPr>
      <w:r w:rsidRPr="00455AC2">
        <w:rPr>
          <w:color w:val="000000" w:themeColor="text1"/>
          <w:sz w:val="22"/>
          <w:szCs w:val="22"/>
        </w:rPr>
        <w:t>(Ö235) ‘’Eğitim sürecinde Web 2.0 araçlarını kullanabilme durumum rezalete benzer. Çünkü eğitimini almadım.’’</w:t>
      </w:r>
    </w:p>
    <w:p w14:paraId="21E45369" w14:textId="77777777" w:rsidR="00947B7B" w:rsidRPr="00455AC2" w:rsidRDefault="00947B7B" w:rsidP="00947B7B">
      <w:pPr>
        <w:jc w:val="both"/>
        <w:rPr>
          <w:color w:val="000000" w:themeColor="text1"/>
          <w:sz w:val="22"/>
          <w:szCs w:val="22"/>
        </w:rPr>
      </w:pPr>
      <w:r w:rsidRPr="00455AC2">
        <w:rPr>
          <w:color w:val="000000" w:themeColor="text1"/>
          <w:sz w:val="22"/>
          <w:szCs w:val="22"/>
        </w:rPr>
        <w:t xml:space="preserve">(Ö236) ‘’Eğitim sürecinde Web 2.0 araçlarını kullanabilme durumum </w:t>
      </w:r>
      <w:bookmarkStart w:id="50" w:name="_Hlk100580322"/>
      <w:r w:rsidRPr="00455AC2">
        <w:rPr>
          <w:color w:val="000000" w:themeColor="text1"/>
          <w:sz w:val="22"/>
          <w:szCs w:val="22"/>
        </w:rPr>
        <w:t xml:space="preserve">acemi bir ustaya </w:t>
      </w:r>
      <w:bookmarkEnd w:id="50"/>
      <w:r w:rsidRPr="00455AC2">
        <w:rPr>
          <w:color w:val="000000" w:themeColor="text1"/>
          <w:sz w:val="22"/>
          <w:szCs w:val="22"/>
        </w:rPr>
        <w:t>benzer. Çünkü yeterli derecede eğitim almadım.’’</w:t>
      </w:r>
    </w:p>
    <w:p w14:paraId="4F60AA53" w14:textId="77777777" w:rsidR="00947B7B" w:rsidRPr="00455AC2" w:rsidRDefault="00947B7B" w:rsidP="00947B7B">
      <w:pPr>
        <w:jc w:val="both"/>
        <w:rPr>
          <w:color w:val="000000" w:themeColor="text1"/>
          <w:sz w:val="22"/>
          <w:szCs w:val="22"/>
        </w:rPr>
      </w:pPr>
      <w:r w:rsidRPr="00455AC2">
        <w:rPr>
          <w:color w:val="000000" w:themeColor="text1"/>
          <w:sz w:val="22"/>
          <w:szCs w:val="22"/>
        </w:rPr>
        <w:t>(Ö237) ‘’Eğitim sürecinde Web 2.0 araçlarını kullanabilme durumum iyiye benzer. Çünkü bununla ilgili dersler aldım.’’</w:t>
      </w:r>
    </w:p>
    <w:p w14:paraId="4A73216C" w14:textId="77777777" w:rsidR="00947B7B" w:rsidRPr="00455AC2" w:rsidRDefault="00947B7B" w:rsidP="00947B7B">
      <w:pPr>
        <w:jc w:val="both"/>
        <w:rPr>
          <w:color w:val="000000" w:themeColor="text1"/>
          <w:sz w:val="22"/>
          <w:szCs w:val="22"/>
        </w:rPr>
      </w:pPr>
      <w:r w:rsidRPr="00455AC2">
        <w:rPr>
          <w:color w:val="000000" w:themeColor="text1"/>
          <w:sz w:val="22"/>
          <w:szCs w:val="22"/>
        </w:rPr>
        <w:t>(Ö238) ‘’Eğitim sürecinde Web 2.0 araçlarını kullanabilme durumum çok kötüye benzer. Çünkü eğitimini almadım.’’</w:t>
      </w:r>
    </w:p>
    <w:p w14:paraId="3DD5FBF5" w14:textId="77777777" w:rsidR="00947B7B" w:rsidRPr="00455AC2" w:rsidRDefault="00947B7B" w:rsidP="00947B7B">
      <w:pPr>
        <w:jc w:val="both"/>
        <w:rPr>
          <w:color w:val="000000" w:themeColor="text1"/>
          <w:sz w:val="22"/>
          <w:szCs w:val="22"/>
        </w:rPr>
      </w:pPr>
      <w:r w:rsidRPr="00455AC2">
        <w:rPr>
          <w:color w:val="000000" w:themeColor="text1"/>
          <w:sz w:val="22"/>
          <w:szCs w:val="22"/>
        </w:rPr>
        <w:t xml:space="preserve">(Ö239) ‘’Eğitim sürecinde Web 2.0 araçlarını kullanabilme durumum </w:t>
      </w:r>
      <w:bookmarkStart w:id="51" w:name="_Hlk100580553"/>
      <w:r w:rsidRPr="00455AC2">
        <w:rPr>
          <w:color w:val="000000" w:themeColor="text1"/>
          <w:sz w:val="22"/>
          <w:szCs w:val="22"/>
        </w:rPr>
        <w:t xml:space="preserve">çaylak bir insana </w:t>
      </w:r>
      <w:bookmarkEnd w:id="51"/>
      <w:r w:rsidRPr="00455AC2">
        <w:rPr>
          <w:color w:val="000000" w:themeColor="text1"/>
          <w:sz w:val="22"/>
          <w:szCs w:val="22"/>
        </w:rPr>
        <w:t>benzer. Çünkü eğitimini almadım.’’</w:t>
      </w:r>
    </w:p>
    <w:p w14:paraId="2566818E" w14:textId="77777777" w:rsidR="00947B7B" w:rsidRDefault="00947B7B" w:rsidP="00947B7B">
      <w:pPr>
        <w:jc w:val="center"/>
        <w:rPr>
          <w:b/>
          <w:color w:val="000000" w:themeColor="text1"/>
          <w:sz w:val="22"/>
          <w:szCs w:val="22"/>
        </w:rPr>
      </w:pPr>
    </w:p>
    <w:p w14:paraId="6884E698" w14:textId="77777777" w:rsidR="00947B7B" w:rsidRDefault="00947B7B" w:rsidP="00947B7B">
      <w:pPr>
        <w:jc w:val="center"/>
        <w:rPr>
          <w:b/>
          <w:color w:val="000000" w:themeColor="text1"/>
          <w:sz w:val="22"/>
          <w:szCs w:val="22"/>
        </w:rPr>
      </w:pPr>
      <w:r w:rsidRPr="00025F44">
        <w:rPr>
          <w:b/>
          <w:color w:val="000000" w:themeColor="text1"/>
          <w:sz w:val="22"/>
          <w:szCs w:val="22"/>
        </w:rPr>
        <w:t>Sonuç ve Tartışma</w:t>
      </w:r>
    </w:p>
    <w:p w14:paraId="459C1C28" w14:textId="77777777" w:rsidR="001B47F6" w:rsidRDefault="00947B7B" w:rsidP="001B47F6">
      <w:pPr>
        <w:jc w:val="both"/>
        <w:rPr>
          <w:sz w:val="22"/>
          <w:szCs w:val="22"/>
        </w:rPr>
      </w:pPr>
      <w:r w:rsidRPr="00455AC2">
        <w:rPr>
          <w:sz w:val="22"/>
          <w:szCs w:val="22"/>
        </w:rPr>
        <w:t xml:space="preserve">Bu araştırmada öğretmen adaylarının Web 2.0 araçlarını kullanabilme yetkinlikleri ve bunun çeşitli değişkenlerle ilişkisi incelenmiştir. Bu amaçla elde edilen verilerin sonuçları ve buna bağlı yorumlar aşağıda detaylı olarak sunulmuştur. </w:t>
      </w:r>
    </w:p>
    <w:p w14:paraId="67367C0C" w14:textId="77777777" w:rsidR="001B47F6" w:rsidRDefault="00947B7B" w:rsidP="001B47F6">
      <w:pPr>
        <w:ind w:firstLine="708"/>
        <w:jc w:val="both"/>
        <w:rPr>
          <w:sz w:val="22"/>
          <w:szCs w:val="22"/>
        </w:rPr>
      </w:pPr>
      <w:r w:rsidRPr="00455AC2">
        <w:rPr>
          <w:color w:val="000000" w:themeColor="text1"/>
          <w:sz w:val="22"/>
          <w:szCs w:val="22"/>
        </w:rPr>
        <w:t xml:space="preserve">Araştırmada öğretmen adaylarının Web 2.0 araçlarını kullanmaya yönelik yetkinliklerinin incelenmesi sonucuna bakıldığında; öğretmen adaylarının yetkinliklerinin orta seviyenin </w:t>
      </w:r>
      <w:r w:rsidR="00294EDC">
        <w:rPr>
          <w:color w:val="000000" w:themeColor="text1"/>
          <w:sz w:val="22"/>
          <w:szCs w:val="22"/>
        </w:rPr>
        <w:t xml:space="preserve">altında </w:t>
      </w:r>
      <w:r w:rsidRPr="00455AC2">
        <w:rPr>
          <w:color w:val="000000" w:themeColor="text1"/>
          <w:sz w:val="22"/>
          <w:szCs w:val="22"/>
        </w:rPr>
        <w:t>olduğu bulunmuştur</w:t>
      </w:r>
      <w:r w:rsidR="00444A64">
        <w:rPr>
          <w:color w:val="000000" w:themeColor="text1"/>
          <w:sz w:val="22"/>
          <w:szCs w:val="22"/>
        </w:rPr>
        <w:t xml:space="preserve"> </w:t>
      </w:r>
      <w:r w:rsidR="0036715B" w:rsidRPr="00444A64">
        <w:rPr>
          <w:color w:val="000000" w:themeColor="text1"/>
          <w:sz w:val="22"/>
          <w:szCs w:val="22"/>
        </w:rPr>
        <w:t>(Tablo</w:t>
      </w:r>
      <w:r w:rsidR="00444A64" w:rsidRPr="00444A64">
        <w:rPr>
          <w:color w:val="000000" w:themeColor="text1"/>
          <w:sz w:val="22"/>
          <w:szCs w:val="22"/>
        </w:rPr>
        <w:t xml:space="preserve"> </w:t>
      </w:r>
      <w:r w:rsidR="0036715B" w:rsidRPr="00444A64">
        <w:rPr>
          <w:color w:val="000000" w:themeColor="text1"/>
          <w:sz w:val="22"/>
          <w:szCs w:val="22"/>
        </w:rPr>
        <w:t>2</w:t>
      </w:r>
      <w:r w:rsidR="004B2102" w:rsidRPr="00444A64">
        <w:rPr>
          <w:color w:val="000000" w:themeColor="text1"/>
          <w:sz w:val="22"/>
          <w:szCs w:val="22"/>
        </w:rPr>
        <w:t>).</w:t>
      </w:r>
      <w:r w:rsidR="004B2102">
        <w:rPr>
          <w:color w:val="000000" w:themeColor="text1"/>
          <w:sz w:val="22"/>
          <w:szCs w:val="22"/>
        </w:rPr>
        <w:t xml:space="preserve"> Yapılan</w:t>
      </w:r>
      <w:r w:rsidR="00444A64">
        <w:rPr>
          <w:color w:val="000000" w:themeColor="text1"/>
          <w:sz w:val="22"/>
          <w:szCs w:val="22"/>
        </w:rPr>
        <w:t xml:space="preserve"> </w:t>
      </w:r>
      <w:r w:rsidR="00294EDC">
        <w:rPr>
          <w:color w:val="000000" w:themeColor="text1"/>
          <w:sz w:val="22"/>
          <w:szCs w:val="22"/>
        </w:rPr>
        <w:t xml:space="preserve">çalışmanın sonucu </w:t>
      </w:r>
      <w:r w:rsidR="00157ABC">
        <w:rPr>
          <w:color w:val="000000" w:themeColor="text1"/>
          <w:sz w:val="22"/>
          <w:szCs w:val="22"/>
        </w:rPr>
        <w:t xml:space="preserve">ile </w:t>
      </w:r>
      <w:r w:rsidR="00294EDC">
        <w:rPr>
          <w:color w:val="000000" w:themeColor="text1"/>
          <w:sz w:val="22"/>
          <w:szCs w:val="22"/>
        </w:rPr>
        <w:t>Eyüp</w:t>
      </w:r>
      <w:r w:rsidR="001477E5">
        <w:rPr>
          <w:color w:val="000000" w:themeColor="text1"/>
          <w:sz w:val="22"/>
          <w:szCs w:val="22"/>
        </w:rPr>
        <w:t xml:space="preserve">’ün </w:t>
      </w:r>
      <w:r w:rsidR="00294EDC">
        <w:rPr>
          <w:color w:val="000000" w:themeColor="text1"/>
          <w:sz w:val="22"/>
          <w:szCs w:val="22"/>
        </w:rPr>
        <w:t xml:space="preserve">(2022) </w:t>
      </w:r>
      <w:r w:rsidR="00111009">
        <w:rPr>
          <w:color w:val="000000" w:themeColor="text1"/>
          <w:sz w:val="22"/>
          <w:szCs w:val="22"/>
        </w:rPr>
        <w:t xml:space="preserve">Türkçe öğretmenlerinin Web 2.0 araçları kullanma yetkinliklerini araştırdığı </w:t>
      </w:r>
      <w:r w:rsidR="00294EDC">
        <w:rPr>
          <w:color w:val="000000" w:themeColor="text1"/>
          <w:sz w:val="22"/>
          <w:szCs w:val="22"/>
        </w:rPr>
        <w:t>çalışma</w:t>
      </w:r>
      <w:r w:rsidR="001477E5">
        <w:rPr>
          <w:color w:val="000000" w:themeColor="text1"/>
          <w:sz w:val="22"/>
          <w:szCs w:val="22"/>
        </w:rPr>
        <w:t>sının</w:t>
      </w:r>
      <w:r w:rsidR="00294EDC">
        <w:rPr>
          <w:color w:val="000000" w:themeColor="text1"/>
          <w:sz w:val="22"/>
          <w:szCs w:val="22"/>
        </w:rPr>
        <w:t xml:space="preserve"> sonucu benzerlik göstermektedir.</w:t>
      </w:r>
      <w:r w:rsidR="00111009">
        <w:rPr>
          <w:color w:val="000000" w:themeColor="text1"/>
          <w:sz w:val="22"/>
          <w:szCs w:val="22"/>
        </w:rPr>
        <w:t xml:space="preserve"> </w:t>
      </w:r>
      <w:r w:rsidR="0059796B">
        <w:rPr>
          <w:color w:val="000000" w:themeColor="text1"/>
          <w:sz w:val="22"/>
          <w:szCs w:val="22"/>
        </w:rPr>
        <w:t xml:space="preserve">Yapılan diğer </w:t>
      </w:r>
      <w:r w:rsidR="0082432B">
        <w:rPr>
          <w:color w:val="000000" w:themeColor="text1"/>
          <w:sz w:val="22"/>
          <w:szCs w:val="22"/>
        </w:rPr>
        <w:t>benzer çalışmalara</w:t>
      </w:r>
      <w:r w:rsidR="0059796B">
        <w:rPr>
          <w:color w:val="000000" w:themeColor="text1"/>
          <w:sz w:val="22"/>
          <w:szCs w:val="22"/>
        </w:rPr>
        <w:t xml:space="preserve"> bakıldığında</w:t>
      </w:r>
      <w:r w:rsidR="0059796B">
        <w:rPr>
          <w:sz w:val="22"/>
          <w:szCs w:val="22"/>
        </w:rPr>
        <w:t xml:space="preserve"> öğretmen adaylarının Web 2.0 araçları ile ilgili </w:t>
      </w:r>
      <w:r w:rsidR="0059796B" w:rsidRPr="0082432B">
        <w:rPr>
          <w:sz w:val="22"/>
          <w:szCs w:val="22"/>
        </w:rPr>
        <w:t xml:space="preserve">bilgi veya kullanım eksikliğinin olduğu görülmektedir. </w:t>
      </w:r>
      <w:r w:rsidR="00845D57" w:rsidRPr="0082432B">
        <w:rPr>
          <w:color w:val="000000" w:themeColor="text1"/>
          <w:sz w:val="22"/>
          <w:szCs w:val="22"/>
        </w:rPr>
        <w:t xml:space="preserve">Sağlık ve Yıldız </w:t>
      </w:r>
      <w:r w:rsidR="00157ABC" w:rsidRPr="0082432B">
        <w:rPr>
          <w:color w:val="000000" w:themeColor="text1"/>
          <w:sz w:val="22"/>
          <w:szCs w:val="22"/>
        </w:rPr>
        <w:t xml:space="preserve">(2021) </w:t>
      </w:r>
      <w:r w:rsidR="00845D57" w:rsidRPr="0082432B">
        <w:rPr>
          <w:sz w:val="22"/>
          <w:szCs w:val="22"/>
        </w:rPr>
        <w:t xml:space="preserve">Türkiye’de Dil </w:t>
      </w:r>
      <w:r w:rsidR="00157ABC" w:rsidRPr="0082432B">
        <w:rPr>
          <w:sz w:val="22"/>
          <w:szCs w:val="22"/>
        </w:rPr>
        <w:t>ö</w:t>
      </w:r>
      <w:r w:rsidR="00845D57" w:rsidRPr="0082432B">
        <w:rPr>
          <w:sz w:val="22"/>
          <w:szCs w:val="22"/>
        </w:rPr>
        <w:t xml:space="preserve">ğretiminde Web 2.0 </w:t>
      </w:r>
      <w:r w:rsidR="00157ABC" w:rsidRPr="0082432B">
        <w:rPr>
          <w:sz w:val="22"/>
          <w:szCs w:val="22"/>
        </w:rPr>
        <w:t>a</w:t>
      </w:r>
      <w:r w:rsidR="00845D57" w:rsidRPr="0082432B">
        <w:rPr>
          <w:sz w:val="22"/>
          <w:szCs w:val="22"/>
        </w:rPr>
        <w:t xml:space="preserve">raçlarının </w:t>
      </w:r>
      <w:r w:rsidR="00157ABC" w:rsidRPr="0082432B">
        <w:rPr>
          <w:sz w:val="22"/>
          <w:szCs w:val="22"/>
        </w:rPr>
        <w:t>k</w:t>
      </w:r>
      <w:r w:rsidR="00845D57" w:rsidRPr="0082432B">
        <w:rPr>
          <w:sz w:val="22"/>
          <w:szCs w:val="22"/>
        </w:rPr>
        <w:t xml:space="preserve">ullanımına </w:t>
      </w:r>
      <w:r w:rsidR="00157ABC" w:rsidRPr="0082432B">
        <w:rPr>
          <w:sz w:val="22"/>
          <w:szCs w:val="22"/>
        </w:rPr>
        <w:t>y</w:t>
      </w:r>
      <w:r w:rsidR="00845D57" w:rsidRPr="0082432B">
        <w:rPr>
          <w:sz w:val="22"/>
          <w:szCs w:val="22"/>
        </w:rPr>
        <w:t xml:space="preserve">önelik </w:t>
      </w:r>
      <w:r w:rsidR="00157ABC" w:rsidRPr="0082432B">
        <w:rPr>
          <w:sz w:val="22"/>
          <w:szCs w:val="22"/>
        </w:rPr>
        <w:t>y</w:t>
      </w:r>
      <w:r w:rsidR="00845D57" w:rsidRPr="0082432B">
        <w:rPr>
          <w:sz w:val="22"/>
          <w:szCs w:val="22"/>
        </w:rPr>
        <w:t xml:space="preserve">apılan </w:t>
      </w:r>
      <w:r w:rsidR="00157ABC" w:rsidRPr="0082432B">
        <w:rPr>
          <w:sz w:val="22"/>
          <w:szCs w:val="22"/>
        </w:rPr>
        <w:t>ç</w:t>
      </w:r>
      <w:r w:rsidR="00845D57" w:rsidRPr="0082432B">
        <w:rPr>
          <w:sz w:val="22"/>
          <w:szCs w:val="22"/>
        </w:rPr>
        <w:t xml:space="preserve">alışmaları incelediği çalışmasında </w:t>
      </w:r>
      <w:r w:rsidR="005A6983" w:rsidRPr="0082432B">
        <w:rPr>
          <w:sz w:val="22"/>
          <w:szCs w:val="22"/>
        </w:rPr>
        <w:t>öğretmen, öğretmen adayları ve öğrencilerin Web 2.0 araçlarına yönelik bilgilerinin yetersiz olduğu tespit</w:t>
      </w:r>
      <w:r w:rsidR="00845D57" w:rsidRPr="0082432B">
        <w:rPr>
          <w:sz w:val="22"/>
          <w:szCs w:val="22"/>
        </w:rPr>
        <w:t xml:space="preserve"> etmiştir.</w:t>
      </w:r>
      <w:r w:rsidR="00157ABC" w:rsidRPr="0082432B">
        <w:rPr>
          <w:color w:val="000000" w:themeColor="text1"/>
          <w:sz w:val="22"/>
          <w:szCs w:val="22"/>
        </w:rPr>
        <w:t xml:space="preserve"> </w:t>
      </w:r>
      <w:proofErr w:type="spellStart"/>
      <w:r w:rsidR="00241162" w:rsidRPr="0082432B">
        <w:rPr>
          <w:color w:val="000000" w:themeColor="text1"/>
          <w:sz w:val="22"/>
          <w:szCs w:val="22"/>
        </w:rPr>
        <w:t>Tünkler</w:t>
      </w:r>
      <w:proofErr w:type="spellEnd"/>
      <w:r w:rsidR="00532396" w:rsidRPr="0082432B">
        <w:rPr>
          <w:color w:val="000000" w:themeColor="text1"/>
          <w:sz w:val="22"/>
          <w:szCs w:val="22"/>
        </w:rPr>
        <w:t xml:space="preserve"> </w:t>
      </w:r>
      <w:r w:rsidR="00241162" w:rsidRPr="0082432B">
        <w:rPr>
          <w:color w:val="000000" w:themeColor="text1"/>
          <w:sz w:val="22"/>
          <w:szCs w:val="22"/>
        </w:rPr>
        <w:t>(2021)</w:t>
      </w:r>
      <w:r w:rsidR="00241162" w:rsidRPr="0082432B">
        <w:rPr>
          <w:sz w:val="22"/>
          <w:szCs w:val="22"/>
        </w:rPr>
        <w:t xml:space="preserve"> çalışmasında öğretmen adaylarının Web 2.0 araçları ve kavram öğretiminde grafik materyal hazırlama konularında kendilerini yetersiz buldukları tespit edilmiştir</w:t>
      </w:r>
      <w:r w:rsidR="00157ABC" w:rsidRPr="0082432B">
        <w:rPr>
          <w:sz w:val="22"/>
          <w:szCs w:val="22"/>
        </w:rPr>
        <w:t>.</w:t>
      </w:r>
      <w:r w:rsidR="0050005D" w:rsidRPr="0082432B">
        <w:rPr>
          <w:sz w:val="22"/>
          <w:szCs w:val="22"/>
        </w:rPr>
        <w:t xml:space="preserve"> </w:t>
      </w:r>
      <w:proofErr w:type="spellStart"/>
      <w:r w:rsidR="00157ABC" w:rsidRPr="0082432B">
        <w:rPr>
          <w:sz w:val="22"/>
          <w:szCs w:val="22"/>
        </w:rPr>
        <w:t>Tavluoğlu</w:t>
      </w:r>
      <w:proofErr w:type="spellEnd"/>
      <w:r w:rsidR="00157ABC" w:rsidRPr="0082432B">
        <w:rPr>
          <w:sz w:val="22"/>
          <w:szCs w:val="22"/>
        </w:rPr>
        <w:t xml:space="preserve"> (2013) üniversite kütüphanelerinde Web 2.0 araçları kullanımını </w:t>
      </w:r>
      <w:r w:rsidR="0050005D" w:rsidRPr="0082432B">
        <w:rPr>
          <w:sz w:val="22"/>
          <w:szCs w:val="22"/>
        </w:rPr>
        <w:t>araştırdığı</w:t>
      </w:r>
      <w:r w:rsidR="00157ABC" w:rsidRPr="0082432B">
        <w:rPr>
          <w:sz w:val="22"/>
          <w:szCs w:val="22"/>
        </w:rPr>
        <w:t xml:space="preserve"> çalışmasında ülkemizdeki üniversite kütüphanelerinde Web 2.0 uygulamalarının kullanım oranının düşük olduğunu</w:t>
      </w:r>
      <w:r w:rsidR="0050005D" w:rsidRPr="0082432B">
        <w:rPr>
          <w:sz w:val="22"/>
          <w:szCs w:val="22"/>
        </w:rPr>
        <w:t xml:space="preserve"> saptamıştır. </w:t>
      </w:r>
      <w:r w:rsidR="00532396" w:rsidRPr="0082432B">
        <w:rPr>
          <w:sz w:val="22"/>
          <w:szCs w:val="22"/>
        </w:rPr>
        <w:t xml:space="preserve">Ancak konu ile ilgili diğer bir çalışmada Şenel (2022) İngilizce </w:t>
      </w:r>
      <w:r w:rsidR="00ED227F" w:rsidRPr="0082432B">
        <w:rPr>
          <w:sz w:val="22"/>
          <w:szCs w:val="22"/>
        </w:rPr>
        <w:t>öğretmenliği adaylarının Web 2.0 araçları kullanım yetkinliklerini orta düzeyde olduğunu saptamıştır. Bu farklılığın çalışma grubundaki örneklem sayısı</w:t>
      </w:r>
      <w:r w:rsidR="0082432B" w:rsidRPr="0082432B">
        <w:rPr>
          <w:sz w:val="22"/>
          <w:szCs w:val="22"/>
        </w:rPr>
        <w:t>nın,</w:t>
      </w:r>
      <w:r w:rsidR="00ED227F" w:rsidRPr="0082432B">
        <w:rPr>
          <w:sz w:val="22"/>
          <w:szCs w:val="22"/>
        </w:rPr>
        <w:t xml:space="preserve"> branş</w:t>
      </w:r>
      <w:r w:rsidR="0082432B" w:rsidRPr="0082432B">
        <w:rPr>
          <w:sz w:val="22"/>
          <w:szCs w:val="22"/>
        </w:rPr>
        <w:t xml:space="preserve">ın </w:t>
      </w:r>
      <w:r w:rsidR="00ED227F" w:rsidRPr="0082432B">
        <w:rPr>
          <w:sz w:val="22"/>
          <w:szCs w:val="22"/>
        </w:rPr>
        <w:t>ve</w:t>
      </w:r>
      <w:r w:rsidR="0082432B" w:rsidRPr="0082432B">
        <w:rPr>
          <w:sz w:val="22"/>
          <w:szCs w:val="22"/>
        </w:rPr>
        <w:t xml:space="preserve"> öğrenim görülen üniversitenin farklı olmasından</w:t>
      </w:r>
      <w:r w:rsidR="00ED227F" w:rsidRPr="0082432B">
        <w:rPr>
          <w:sz w:val="22"/>
          <w:szCs w:val="22"/>
        </w:rPr>
        <w:t xml:space="preserve"> kaynaklanabileceği düşünülmektedir</w:t>
      </w:r>
      <w:r w:rsidR="0082432B">
        <w:rPr>
          <w:sz w:val="22"/>
          <w:szCs w:val="22"/>
        </w:rPr>
        <w:t>.</w:t>
      </w:r>
    </w:p>
    <w:p w14:paraId="0E6D27D6" w14:textId="77777777" w:rsidR="001B47F6" w:rsidRDefault="00947B7B" w:rsidP="001B47F6">
      <w:pPr>
        <w:ind w:firstLine="708"/>
        <w:jc w:val="both"/>
        <w:rPr>
          <w:sz w:val="22"/>
          <w:szCs w:val="22"/>
        </w:rPr>
      </w:pPr>
      <w:r w:rsidRPr="00A10FE2">
        <w:rPr>
          <w:sz w:val="22"/>
          <w:szCs w:val="22"/>
        </w:rPr>
        <w:lastRenderedPageBreak/>
        <w:t xml:space="preserve">Araştırmanın birinci alt problemi olan öğretmen adaylarının Web 2.0 araçları kullanabilme yetkinliklerinin cinsiyetlerine göre değişim durumuna bakıldığında; öğretmen adaylarının Web 2.0 araçları kullanabilme yetkinlikleri ile cinsiyetleri arasında istatistiki olarak anlamlı bir farklılık bulunmadığı sonucuna varılmıştır. </w:t>
      </w:r>
      <w:proofErr w:type="spellStart"/>
      <w:r w:rsidRPr="00A10FE2">
        <w:rPr>
          <w:sz w:val="22"/>
          <w:szCs w:val="22"/>
        </w:rPr>
        <w:t>Özerbaş</w:t>
      </w:r>
      <w:proofErr w:type="spellEnd"/>
      <w:r w:rsidRPr="00A10FE2">
        <w:rPr>
          <w:sz w:val="22"/>
          <w:szCs w:val="22"/>
        </w:rPr>
        <w:t xml:space="preserve"> ve Mart (2017) İngilizce öğretmen adaylarının Web 2.0 kullanımlarına ilişkin görüşlerinde cinsiyet bakımından farklılık olmadığını tespit etmiştir. </w:t>
      </w:r>
      <w:proofErr w:type="spellStart"/>
      <w:r w:rsidRPr="00A10FE2">
        <w:rPr>
          <w:sz w:val="22"/>
          <w:szCs w:val="22"/>
        </w:rPr>
        <w:t>Alazcıoğlu</w:t>
      </w:r>
      <w:proofErr w:type="spellEnd"/>
      <w:r w:rsidRPr="00A10FE2">
        <w:rPr>
          <w:sz w:val="22"/>
          <w:szCs w:val="22"/>
        </w:rPr>
        <w:t xml:space="preserve"> (2016) öğretmen adaylarının TPAB yeterlik düzeyleri ile Web 2.0 araçlarını kullanma durumlarını incelediği çalışmasında öğretmen adaylarının Web 2.0 uygulamalarını kullanma ve farkındalık durumları ile cinsiyetleri arasında anlamlı farklılık olmadığını tespit etmiştir. Bir diğer çalışmada ise eğitimde teknoloji kullanımı ile cinsiyet arasındaki ilişki</w:t>
      </w:r>
      <w:r w:rsidRPr="00455AC2">
        <w:rPr>
          <w:sz w:val="22"/>
          <w:szCs w:val="22"/>
        </w:rPr>
        <w:t xml:space="preserve"> incelenmiş ve aralarında anlamlı farklılık olmadığı bulunmuştur (Yılmaz, Üredi </w:t>
      </w:r>
      <w:r w:rsidR="00DC7C25">
        <w:rPr>
          <w:sz w:val="22"/>
          <w:szCs w:val="22"/>
        </w:rPr>
        <w:t>ve</w:t>
      </w:r>
      <w:r w:rsidRPr="00455AC2">
        <w:rPr>
          <w:sz w:val="22"/>
          <w:szCs w:val="22"/>
        </w:rPr>
        <w:t xml:space="preserve"> </w:t>
      </w:r>
      <w:proofErr w:type="spellStart"/>
      <w:r w:rsidRPr="00455AC2">
        <w:rPr>
          <w:sz w:val="22"/>
          <w:szCs w:val="22"/>
        </w:rPr>
        <w:t>Akabaşlı</w:t>
      </w:r>
      <w:proofErr w:type="spellEnd"/>
      <w:r w:rsidRPr="00455AC2">
        <w:rPr>
          <w:sz w:val="22"/>
          <w:szCs w:val="22"/>
        </w:rPr>
        <w:t>, 2014). Araştırmaların bu sonuçları bu çalışmada elde edilen sonucu destekler niteliktedir.</w:t>
      </w:r>
      <w:r>
        <w:rPr>
          <w:sz w:val="22"/>
          <w:szCs w:val="22"/>
        </w:rPr>
        <w:t xml:space="preserve"> Öte yandan</w:t>
      </w:r>
      <w:r w:rsidRPr="00455AC2">
        <w:rPr>
          <w:sz w:val="22"/>
          <w:szCs w:val="22"/>
        </w:rPr>
        <w:t xml:space="preserve"> </w:t>
      </w:r>
      <w:r w:rsidRPr="00D318A6">
        <w:rPr>
          <w:sz w:val="22"/>
          <w:szCs w:val="22"/>
        </w:rPr>
        <w:t>Selvi</w:t>
      </w:r>
      <w:r w:rsidRPr="00EE4F35">
        <w:rPr>
          <w:sz w:val="22"/>
          <w:szCs w:val="22"/>
        </w:rPr>
        <w:t xml:space="preserve"> (2022) yabancılara Türkçe öğretiminde Web 2.0 araçlarının kullanılmasına ilişkin öğretmen görüşlerini çeşitli değişkenler açısından incelenmiştir. Araştırma sonucunda Web 2.0 kullanımına yönelik görüşleri ile cinsiyet değişkeni arasında anlamlı bir farklılık oluşmuştur</w:t>
      </w:r>
      <w:r>
        <w:rPr>
          <w:sz w:val="22"/>
          <w:szCs w:val="22"/>
        </w:rPr>
        <w:t>. Bu durumu katılımcı sayısı ve branş çeşitliliği etkileyebilir.</w:t>
      </w:r>
    </w:p>
    <w:p w14:paraId="06991BAF" w14:textId="77777777" w:rsidR="001B47F6" w:rsidRDefault="00947B7B" w:rsidP="001B47F6">
      <w:pPr>
        <w:ind w:firstLine="708"/>
        <w:jc w:val="both"/>
        <w:rPr>
          <w:sz w:val="22"/>
          <w:szCs w:val="22"/>
        </w:rPr>
      </w:pPr>
      <w:r w:rsidRPr="00EE4F35">
        <w:rPr>
          <w:sz w:val="22"/>
          <w:szCs w:val="22"/>
        </w:rPr>
        <w:t>Araştırmanın ikinci alt problemi olan öğretmen adaylarının Web 2.0 araçları kullanabilme yetkinliklerinin öğrenim gördükleri lisans programına göre değişim durumuna bakıldığında; öğretmen adaylarının Web 2.0 araçları kullanabilme yetkinlikleri ile öğrenim gördükleri lisans programı arasında istatistiki olarak anlamlı bir farklılığın olduğu görülmüştür. Bu sonuç öğretmen adaylarının Web 2.0 araçları kullanabilme durumlarının Web 2.0 araçları kulla</w:t>
      </w:r>
      <w:r w:rsidRPr="00A254B3">
        <w:rPr>
          <w:sz w:val="22"/>
          <w:szCs w:val="22"/>
        </w:rPr>
        <w:t>nım yetkinliğini etkilediğini göstermektedir. Bu bağlamda üniversitede verilen derslere Web 2.0 araçları kullanımlarının entegre edilmesi ve öğretmenlik uygulamalarında bu araçların kullanım sıklığının arttırılması gerekliliğini işaret etmektedir. Aldır (2014) öğretmen adaylarının Web 2.0 araçlarının öğretimde kullanımına ilişkin görüşlerini incelemiştir. Araştırma</w:t>
      </w:r>
      <w:r>
        <w:rPr>
          <w:sz w:val="22"/>
          <w:szCs w:val="22"/>
        </w:rPr>
        <w:t xml:space="preserve"> sonucunda ö</w:t>
      </w:r>
      <w:r w:rsidRPr="00EE4F35">
        <w:rPr>
          <w:sz w:val="22"/>
          <w:szCs w:val="22"/>
        </w:rPr>
        <w:t>ğretmen adaylarının Web 2.0’ı sınıf ortamında kullanmaları ile bölüm değişkeni arasında anlamlı farklılık bulmuştur. Bu sonuçlar ile araştırma verilerinden elde edilen sonuç ile paralellik göstermektedir. Öte yandan,</w:t>
      </w:r>
      <w:r>
        <w:rPr>
          <w:sz w:val="22"/>
          <w:szCs w:val="22"/>
        </w:rPr>
        <w:t xml:space="preserve"> </w:t>
      </w:r>
      <w:proofErr w:type="spellStart"/>
      <w:r w:rsidRPr="00F44D62">
        <w:rPr>
          <w:sz w:val="22"/>
          <w:szCs w:val="22"/>
        </w:rPr>
        <w:t>Atalmış</w:t>
      </w:r>
      <w:proofErr w:type="spellEnd"/>
      <w:r w:rsidRPr="00F44D62">
        <w:rPr>
          <w:sz w:val="22"/>
          <w:szCs w:val="22"/>
        </w:rPr>
        <w:t xml:space="preserve"> ve Şimşek (2022) Sosyal Bilgiler ve Fen Bilimleri öğretmenlerinin Web 2.0 araçları kullanım yetkinliklerini araştırdığı</w:t>
      </w:r>
      <w:r w:rsidRPr="00EE4F35">
        <w:rPr>
          <w:sz w:val="22"/>
          <w:szCs w:val="22"/>
        </w:rPr>
        <w:t xml:space="preserve"> çalışmasında öğretmenlerin Web 2.0 araçlarını kullanım yetkinlikleri branş değişkenine göre anlamlı bir farklılık göstermemiştir</w:t>
      </w:r>
      <w:r w:rsidR="00DE2948">
        <w:rPr>
          <w:sz w:val="22"/>
          <w:szCs w:val="22"/>
        </w:rPr>
        <w:t xml:space="preserve">. </w:t>
      </w:r>
      <w:r w:rsidRPr="00EE4F35">
        <w:rPr>
          <w:sz w:val="22"/>
          <w:szCs w:val="22"/>
        </w:rPr>
        <w:t>Ortaya çıkan bu farklılığın örneklemi oluşturan katılımcı sayısından, branş çeşitliliğinden ve mesleğe başlama durumundan kaynaklanabileceği düşünülmektedir</w:t>
      </w:r>
      <w:r w:rsidRPr="001E6187">
        <w:rPr>
          <w:sz w:val="22"/>
          <w:szCs w:val="22"/>
        </w:rPr>
        <w:t>.</w:t>
      </w:r>
      <w:r>
        <w:rPr>
          <w:sz w:val="22"/>
          <w:szCs w:val="22"/>
        </w:rPr>
        <w:t xml:space="preserve"> Araştırmadaki bir diğer bulgu ise </w:t>
      </w:r>
      <w:r w:rsidRPr="00374A4A">
        <w:rPr>
          <w:sz w:val="22"/>
          <w:szCs w:val="22"/>
        </w:rPr>
        <w:t xml:space="preserve">sınıf öğretmenleri ile Fen bilgisi öğretmenleri arasında anlamlı fark olduğu bu farklılığın sınıf öğretmenleri (X=3,09) lehine olduğu, Fen bilgisi öğretmenleri ile Sınıf, Matematik, Türkçe, </w:t>
      </w:r>
      <w:proofErr w:type="spellStart"/>
      <w:r w:rsidRPr="00374A4A">
        <w:rPr>
          <w:sz w:val="22"/>
          <w:szCs w:val="22"/>
        </w:rPr>
        <w:t>Pdr</w:t>
      </w:r>
      <w:proofErr w:type="spellEnd"/>
      <w:r w:rsidRPr="00374A4A">
        <w:rPr>
          <w:sz w:val="22"/>
          <w:szCs w:val="22"/>
        </w:rPr>
        <w:t>, ve Okul öncesi arasında anlamlı farklılığın olduğu bu anlamlı farklılık Okul öncesi öğretmenleri (X=3,13) lehine olduğu, Türkçe öğretmenleri ile Fen bilgisi öğretmenliği arasında anlamlı fark olduğu bu farkın Türkçe (X=2,77) öğretmenleri lehine olduğu, Psikolojik danışmanlık ve rehberlik öğretmenleri ile fen bilgisi öğretmenleri arasında anlamlı fark olduğu bu farkın psikolojik danışmanlık ve rehberlik öğretmenleri (X=2,97) lehine olduğu, Matematik öğretmenleri ile Fen bilgisi öğretmenleri arasında anlamlı fark olduğu bu farkın matematik öğretmenliği (X=2,76)</w:t>
      </w:r>
      <w:r>
        <w:rPr>
          <w:sz w:val="22"/>
          <w:szCs w:val="22"/>
        </w:rPr>
        <w:t xml:space="preserve"> </w:t>
      </w:r>
      <w:r w:rsidRPr="00374A4A">
        <w:rPr>
          <w:sz w:val="22"/>
          <w:szCs w:val="22"/>
        </w:rPr>
        <w:t>lehine olduğu görülmektedir.</w:t>
      </w:r>
      <w:r>
        <w:rPr>
          <w:sz w:val="22"/>
          <w:szCs w:val="22"/>
        </w:rPr>
        <w:t xml:space="preserve"> </w:t>
      </w:r>
      <w:r w:rsidRPr="00EE4F35">
        <w:rPr>
          <w:sz w:val="22"/>
          <w:szCs w:val="22"/>
        </w:rPr>
        <w:t>Efe, Söylemez, Oral ve Efe (2014) ortaöğretim fen ve matematik alanları öğretmen adaylarının Web 2.0 kullanım sıklıklarını araştırdıkları çalışmalarında Wiki kullanım sıklığı ile bölüm değişkenin arasında biyoloji öğretmen adaylarının lehine istatistiksel olarak anlamlı fark olduğu sonucuna ulaşmışlardı</w:t>
      </w:r>
      <w:r>
        <w:rPr>
          <w:sz w:val="22"/>
          <w:szCs w:val="22"/>
        </w:rPr>
        <w:t>r.</w:t>
      </w:r>
    </w:p>
    <w:p w14:paraId="6D5EE4A1" w14:textId="77777777" w:rsidR="001B47F6" w:rsidRDefault="00947B7B" w:rsidP="001B47F6">
      <w:pPr>
        <w:ind w:firstLine="708"/>
        <w:jc w:val="both"/>
        <w:rPr>
          <w:sz w:val="22"/>
          <w:szCs w:val="22"/>
        </w:rPr>
      </w:pPr>
      <w:r w:rsidRPr="000D7243">
        <w:rPr>
          <w:sz w:val="22"/>
          <w:szCs w:val="22"/>
        </w:rPr>
        <w:t xml:space="preserve">Araştırmanın üçüncü alt problemi olan öğretmen adaylarının Web 2.0 araçları kullanabilme yetkinliklerinin bilgisayar kullanım düzeyine göre değişim durumuna bakıldığında; öğretmen adaylarının Web 2.0 araçları kullanabilme yetkinlikleri ile bilgisayar kullanım düzeyi arasında istatistiki olarak anlamlı bir farklılık bulunmuştur. Bunun nedeni öğretmen adaylarının teknolojik aletlerin kullanıldığı dönemde yer almaları, üniversitede bilgisayar ile ilgili almış oldukları dersler ve teknolojik ortamlar aracılığıyla hazırladıkları ödevler olabilir. </w:t>
      </w:r>
      <w:proofErr w:type="spellStart"/>
      <w:r w:rsidRPr="000D7243">
        <w:rPr>
          <w:sz w:val="22"/>
          <w:szCs w:val="22"/>
        </w:rPr>
        <w:t>Bünül</w:t>
      </w:r>
      <w:proofErr w:type="spellEnd"/>
      <w:r w:rsidRPr="000D7243">
        <w:rPr>
          <w:sz w:val="22"/>
          <w:szCs w:val="22"/>
        </w:rPr>
        <w:t xml:space="preserve"> (2019) çalışmasında öğretmen adaylarının Web 2.0 araçlarının öğretimde kullanımına yönelik görüşleri ile bilgisayar kullanım düzeyleri arasında anlamlı bir farklılığın olduğu sonucunu elde etmiştir. Aynı zamanda diğer bir çalışmada da internete bağlı bilgisayar sahibi olan öğrencilerin Web 2.0 teknolojileri kullanım oranları, beceri düzeyleri ve eğitsel olarak kullanım oranları bilgisayar sahibi olmayanlara göre yüksek çıkmıştır (Baran </w:t>
      </w:r>
      <w:r w:rsidR="00DC7C25">
        <w:rPr>
          <w:sz w:val="22"/>
          <w:szCs w:val="22"/>
        </w:rPr>
        <w:t>ve</w:t>
      </w:r>
      <w:r w:rsidRPr="000D7243">
        <w:rPr>
          <w:sz w:val="22"/>
          <w:szCs w:val="22"/>
        </w:rPr>
        <w:t xml:space="preserve"> Ata, 2013). Araştırmadaki bir diğer bulgu ise bilgisayar kullanım düzeyi iyi ve orta derecede olan öğretmen adaylarının Web 2.0 kullanımlarının diğer kötü derece olan öğretmen adayların</w:t>
      </w:r>
      <w:r>
        <w:rPr>
          <w:sz w:val="22"/>
          <w:szCs w:val="22"/>
        </w:rPr>
        <w:t>a</w:t>
      </w:r>
      <w:r w:rsidRPr="000D7243">
        <w:rPr>
          <w:sz w:val="22"/>
          <w:szCs w:val="22"/>
        </w:rPr>
        <w:t xml:space="preserve"> oranla daha olumlu olduğu söylenebilir</w:t>
      </w:r>
      <w:r w:rsidRPr="00D318A6">
        <w:rPr>
          <w:sz w:val="22"/>
          <w:szCs w:val="22"/>
        </w:rPr>
        <w:t>. Selvi (2022) bilgisayar</w:t>
      </w:r>
      <w:r w:rsidRPr="000D7243">
        <w:rPr>
          <w:sz w:val="22"/>
          <w:szCs w:val="22"/>
        </w:rPr>
        <w:t xml:space="preserve"> kullanım düzeyi uzman olan öğretmenlerin web 2.0 kullanımlarının diğer düzeyde kullananlara göre olumlu düşündüğünü tespit etmiştir. Araştırma</w:t>
      </w:r>
      <w:r>
        <w:rPr>
          <w:sz w:val="22"/>
          <w:szCs w:val="22"/>
        </w:rPr>
        <w:t>nın</w:t>
      </w:r>
      <w:r w:rsidRPr="000D7243">
        <w:rPr>
          <w:sz w:val="22"/>
          <w:szCs w:val="22"/>
        </w:rPr>
        <w:t xml:space="preserve"> bu sonu</w:t>
      </w:r>
      <w:r>
        <w:rPr>
          <w:sz w:val="22"/>
          <w:szCs w:val="22"/>
        </w:rPr>
        <w:t xml:space="preserve">cu </w:t>
      </w:r>
      <w:r w:rsidRPr="000D7243">
        <w:rPr>
          <w:sz w:val="22"/>
          <w:szCs w:val="22"/>
        </w:rPr>
        <w:t>bu çalışmada elde edilen sonucu destekler niteliktedir.</w:t>
      </w:r>
    </w:p>
    <w:p w14:paraId="705E2500" w14:textId="77777777" w:rsidR="001B47F6" w:rsidRDefault="00947B7B" w:rsidP="001B47F6">
      <w:pPr>
        <w:ind w:firstLine="708"/>
        <w:jc w:val="both"/>
        <w:rPr>
          <w:sz w:val="22"/>
          <w:szCs w:val="22"/>
        </w:rPr>
      </w:pPr>
      <w:r w:rsidRPr="00455AC2">
        <w:rPr>
          <w:sz w:val="22"/>
          <w:szCs w:val="22"/>
        </w:rPr>
        <w:t xml:space="preserve">Araştırmanın dördüncü alt problemi olan öğretmen adaylarının Web 2.0 araçları kullanabilme yetkinliklerinin Web 2.0 araçları kullanabilme durumları değişim durumuna bakıldığında; öğretmen adaylarının Web 2.0 araçları kullanabilme yetkinlikleri ile Web 2.0 araçları kullanabilme durumları arasında istatistiki olarak anlamlı bir farklılık bulunmuştur. Aynı zamanda öğretmen adaylarının büyük çoğunluğunun bu araçları kullanabildiği görülmektedir. Bunun nedeni salgın sebebiyle uzaktan eğitime geçilmesi, sosyal platformların iletişim ve eğitim amaçlı olarak kullanılması olabilir. Wright (2017) yaptığı çalışmasında fen bilgisi öğretmen adaylarının teknolojik pedagojik alan bilgisi öz yeterlilik inanç düzeyleri ile Web 2.0 uygulamaları kullanım sıklığı arasında anlamlı farklılık tespit edilmiştir. Araştırmadaki bir diğer dikkat çekici bulgu ise öğretmen adaylarının %84,9’u Web 2.0 araçlarını tüketici olarak </w:t>
      </w:r>
      <w:r w:rsidRPr="00455AC2">
        <w:rPr>
          <w:sz w:val="22"/>
          <w:szCs w:val="22"/>
        </w:rPr>
        <w:lastRenderedPageBreak/>
        <w:t>kullanmakta sadece %2,9’u bu araçları üretici olarak kullanmaktadır.  Benzer şekilde Ünal (2019) yaptığı çalışmada öğretmen adaylarının Web 2.0 teknolojilerini kullanma yeterliğinin yüksek olduğunu tespit etmiştir.</w:t>
      </w:r>
      <w:r>
        <w:rPr>
          <w:sz w:val="22"/>
          <w:szCs w:val="22"/>
        </w:rPr>
        <w:t xml:space="preserve"> Nitekim öğretmen adaylarının teknolojiyi derslerine entegre edebilmeleri için öncelikle Web 2.0 araçları kullanımı noktasında yeterli olumlu öz yeterlilik algısına sahip olması gerekmektedir.</w:t>
      </w:r>
    </w:p>
    <w:p w14:paraId="6B9B51F8" w14:textId="77777777" w:rsidR="001B47F6" w:rsidRDefault="00947B7B" w:rsidP="001B47F6">
      <w:pPr>
        <w:ind w:firstLine="708"/>
        <w:jc w:val="both"/>
        <w:rPr>
          <w:color w:val="111111"/>
          <w:sz w:val="22"/>
          <w:szCs w:val="22"/>
          <w:shd w:val="clear" w:color="auto" w:fill="FFFFFF"/>
        </w:rPr>
      </w:pPr>
      <w:r w:rsidRPr="007E2A87">
        <w:rPr>
          <w:sz w:val="22"/>
          <w:szCs w:val="22"/>
        </w:rPr>
        <w:t>Araştırmanın beşinci alt problemi olan öğretmen adaylarının lisans dersleri içerisinde Web 2.0 araçları kullanımıyla ilgili ders alıp almama değişkeni değişim durumuna bakıldığında; öğretmen adaylarının Web 2.0 araçları kullanabilme yetkinlikleri ile Web 2.0 araçları kullanımıyla ilgili ders alıp almama değişkeni arasında istatistiki olarak anlamlı bir farklılık olduğu bulunmuştur. Bu sonuç Eyüp (2022) çalışmasındaki sonucu destekler niteliktedir. Araştırmada öğretmen adaylarının %66’sı ders aldığı yönünde, %33,8’</w:t>
      </w:r>
      <w:r w:rsidR="00FB1C70">
        <w:rPr>
          <w:sz w:val="22"/>
          <w:szCs w:val="22"/>
        </w:rPr>
        <w:t xml:space="preserve">i </w:t>
      </w:r>
      <w:r w:rsidRPr="007E2A87">
        <w:rPr>
          <w:sz w:val="22"/>
          <w:szCs w:val="22"/>
        </w:rPr>
        <w:t xml:space="preserve">ders almadığı yönünde yanıt vermiştir. Buradan öğretmen adaylarının derslerde Web 2.0 araçlarının kullanımı ile ilgili ders almış olmalarının öğretmen adaylarının Web 2.0 teknolojilerini kullanabilme yetkinliklerini olumlu yönde etkilediği sonucunu çıkarabiliriz. Nitekim derslerde teknolojinin kullanılması öğretmen adaylarının teknoloji ve materyal kullanımına yönelik tutumlarını (Tatlı, Akbulut ve </w:t>
      </w:r>
      <w:proofErr w:type="spellStart"/>
      <w:r w:rsidRPr="007E2A87">
        <w:rPr>
          <w:sz w:val="22"/>
          <w:szCs w:val="22"/>
        </w:rPr>
        <w:t>Altınışık</w:t>
      </w:r>
      <w:proofErr w:type="spellEnd"/>
      <w:r w:rsidRPr="007E2A87">
        <w:rPr>
          <w:sz w:val="22"/>
          <w:szCs w:val="22"/>
        </w:rPr>
        <w:t xml:space="preserve">, 2019; Zengin, </w:t>
      </w:r>
      <w:proofErr w:type="spellStart"/>
      <w:r w:rsidRPr="007E2A87">
        <w:rPr>
          <w:sz w:val="22"/>
          <w:szCs w:val="22"/>
        </w:rPr>
        <w:t>Bars</w:t>
      </w:r>
      <w:proofErr w:type="spellEnd"/>
      <w:r w:rsidRPr="007E2A87">
        <w:rPr>
          <w:sz w:val="22"/>
          <w:szCs w:val="22"/>
        </w:rPr>
        <w:t xml:space="preserve"> ve Şimşek 2017), derse entegre etme ile ilgili bakış açılarını (</w:t>
      </w:r>
      <w:proofErr w:type="spellStart"/>
      <w:r w:rsidRPr="007E2A87">
        <w:rPr>
          <w:sz w:val="22"/>
          <w:szCs w:val="22"/>
        </w:rPr>
        <w:t>Virtanen</w:t>
      </w:r>
      <w:proofErr w:type="spellEnd"/>
      <w:r w:rsidRPr="007E2A87">
        <w:rPr>
          <w:sz w:val="22"/>
          <w:szCs w:val="22"/>
        </w:rPr>
        <w:t xml:space="preserve"> ve </w:t>
      </w:r>
      <w:proofErr w:type="spellStart"/>
      <w:r w:rsidRPr="007E2A87">
        <w:rPr>
          <w:sz w:val="22"/>
          <w:szCs w:val="22"/>
        </w:rPr>
        <w:t>Rasi</w:t>
      </w:r>
      <w:proofErr w:type="spellEnd"/>
      <w:r w:rsidRPr="007E2A87">
        <w:rPr>
          <w:sz w:val="22"/>
          <w:szCs w:val="22"/>
        </w:rPr>
        <w:t xml:space="preserve">, 2017) olumlu etkilemektedir. Nitekim </w:t>
      </w:r>
      <w:proofErr w:type="spellStart"/>
      <w:r w:rsidRPr="007E2A87">
        <w:rPr>
          <w:sz w:val="22"/>
          <w:szCs w:val="22"/>
        </w:rPr>
        <w:t>Heafner</w:t>
      </w:r>
      <w:proofErr w:type="spellEnd"/>
      <w:r w:rsidRPr="007E2A87">
        <w:rPr>
          <w:sz w:val="22"/>
          <w:szCs w:val="22"/>
        </w:rPr>
        <w:t xml:space="preserve"> (2004)</w:t>
      </w:r>
      <w:r>
        <w:rPr>
          <w:sz w:val="22"/>
          <w:szCs w:val="22"/>
        </w:rPr>
        <w:t xml:space="preserve"> </w:t>
      </w:r>
      <w:r w:rsidRPr="007E2A87">
        <w:rPr>
          <w:color w:val="111111"/>
          <w:sz w:val="22"/>
          <w:szCs w:val="22"/>
          <w:shd w:val="clear" w:color="auto" w:fill="FFFFFF"/>
        </w:rPr>
        <w:t>derslerde teknoloji kullanımının öğrencilerin dikkatini çektiğini, ilgisini arttırdığı, işbirlikçi öğrenmeye teşvik ettiği, bilgi paylaşımcı bir ortam yarattığı ve öğrenme motivasyonlarını artırdığını vurgulamıştır</w:t>
      </w:r>
      <w:r>
        <w:rPr>
          <w:color w:val="111111"/>
          <w:sz w:val="22"/>
          <w:szCs w:val="22"/>
          <w:shd w:val="clear" w:color="auto" w:fill="FFFFFF"/>
        </w:rPr>
        <w:t>.</w:t>
      </w:r>
    </w:p>
    <w:p w14:paraId="040F926E" w14:textId="77777777" w:rsidR="001B47F6" w:rsidRDefault="00947B7B" w:rsidP="001B47F6">
      <w:pPr>
        <w:ind w:firstLine="708"/>
        <w:jc w:val="both"/>
        <w:rPr>
          <w:sz w:val="22"/>
          <w:szCs w:val="22"/>
        </w:rPr>
      </w:pPr>
      <w:r w:rsidRPr="001454BE">
        <w:rPr>
          <w:sz w:val="22"/>
          <w:szCs w:val="22"/>
        </w:rPr>
        <w:t>Araştırmanın altıncı alt problemi olan öğretmen adaylarının üniversitede almış olduğu derslerin Web 2.0 araçları kullanabilme becerilerini geliştirme değişkeni değişim durumuna bakıldığında; öğretmen adaylarının Web 2.0 araçları kullanabilme yetkinlikleri</w:t>
      </w:r>
      <w:r w:rsidRPr="00455AC2">
        <w:rPr>
          <w:sz w:val="22"/>
          <w:szCs w:val="22"/>
        </w:rPr>
        <w:t xml:space="preserve"> ile üniversitede almış olduğu derslerin Web 2.0 araçları kullanabilme becerilerini geliştirme değişkeni arasında istatistiki olarak anlamlı bir farklılık bulunduğu ve bu anlamlı farklılığın materyal hazırlayabilecek yetkinliğe sahip olan öğretmen adaylarının lehine olduğu görülmektedir. Eser (2020) tarafından öğretmen adayları üzerine yapılan araştırmada dördüncü ve ikinci sınıf öğrencilerinin birinci sınıf öğrencilerine göre Web 2.0 hızlı içerik geliştirme öz yeterlik inancı</w:t>
      </w:r>
      <w:r>
        <w:rPr>
          <w:sz w:val="22"/>
          <w:szCs w:val="22"/>
        </w:rPr>
        <w:t xml:space="preserve">nın daha yüksek olduğu </w:t>
      </w:r>
      <w:r w:rsidRPr="00455AC2">
        <w:rPr>
          <w:sz w:val="22"/>
          <w:szCs w:val="22"/>
        </w:rPr>
        <w:t>belirlenmiştir. Bu durum bu araçlar ile ilgili öğretmen adaylarının deneyimi arttıkça kullanma becerilerinin de artacağı şeklinde yorumlanabilir.</w:t>
      </w:r>
      <w:r>
        <w:rPr>
          <w:sz w:val="22"/>
          <w:szCs w:val="22"/>
        </w:rPr>
        <w:t xml:space="preserve"> Nitekim literatüre bakıldığında Web 2.0 teknolojilerinin üniversitede eğitsel amaçlı kullanımlarının arttığı görülmektedir (Genç, 2010; </w:t>
      </w:r>
      <w:proofErr w:type="spellStart"/>
      <w:r w:rsidRPr="00BF4315">
        <w:rPr>
          <w:sz w:val="22"/>
          <w:szCs w:val="22"/>
        </w:rPr>
        <w:t>McGarr</w:t>
      </w:r>
      <w:proofErr w:type="spellEnd"/>
      <w:r w:rsidRPr="00BF4315">
        <w:rPr>
          <w:sz w:val="22"/>
          <w:szCs w:val="22"/>
        </w:rPr>
        <w:t>, 2009</w:t>
      </w:r>
      <w:r>
        <w:rPr>
          <w:sz w:val="22"/>
          <w:szCs w:val="22"/>
        </w:rPr>
        <w:t>)</w:t>
      </w:r>
      <w:r w:rsidR="00FB1C70">
        <w:rPr>
          <w:sz w:val="22"/>
          <w:szCs w:val="22"/>
        </w:rPr>
        <w:t>.</w:t>
      </w:r>
    </w:p>
    <w:p w14:paraId="01E63091" w14:textId="77777777" w:rsidR="001B47F6" w:rsidRDefault="00947B7B" w:rsidP="001B47F6">
      <w:pPr>
        <w:ind w:firstLine="708"/>
        <w:jc w:val="both"/>
        <w:rPr>
          <w:sz w:val="22"/>
          <w:szCs w:val="22"/>
        </w:rPr>
      </w:pPr>
      <w:r w:rsidRPr="00817D12">
        <w:rPr>
          <w:sz w:val="22"/>
          <w:szCs w:val="22"/>
        </w:rPr>
        <w:t>Araştırmanın yedinci alt problemi olan öğretmen adaylarının Web 2.0 araçlarını kullanarak materyal hazırlayabilme yetkinlik durumu değişkeni değişim durumuna bakıldığında, öğretmen adaylarının Web 2.0 araçları kullanabilme yetkinlikleri ile Web 2.0 araçlarını kullanarak materyal hazırlayabilme yetkinlik durumu değişkeni arasında istatistiki olarak anlamlı bir farklılık bulunmuştur. Öğretmen adaylarının %23,2</w:t>
      </w:r>
      <w:r w:rsidR="00A35777">
        <w:rPr>
          <w:sz w:val="22"/>
          <w:szCs w:val="22"/>
        </w:rPr>
        <w:t>’</w:t>
      </w:r>
      <w:r w:rsidRPr="00817D12">
        <w:rPr>
          <w:sz w:val="22"/>
          <w:szCs w:val="22"/>
        </w:rPr>
        <w:t>si evet yanıtını verirken %24,1</w:t>
      </w:r>
      <w:r w:rsidR="00A35777">
        <w:rPr>
          <w:sz w:val="22"/>
          <w:szCs w:val="22"/>
        </w:rPr>
        <w:t>’i</w:t>
      </w:r>
      <w:r w:rsidRPr="00817D12">
        <w:rPr>
          <w:sz w:val="22"/>
          <w:szCs w:val="22"/>
        </w:rPr>
        <w:t xml:space="preserve"> ise hayır yanıtını vermiştir. Öğretmen adaylarının geri kalan büyük çoğunluğunun ise kısmen yanıtını verdiği görülmüştür. Bu durumda öğretmen adaylarının materyal hazırlayabilme noktasında eksiklerinin olduğu, kendilerini yeterli görmedikleri söylenebilir. </w:t>
      </w:r>
      <w:proofErr w:type="spellStart"/>
      <w:r w:rsidRPr="00817D12">
        <w:rPr>
          <w:sz w:val="22"/>
          <w:szCs w:val="22"/>
        </w:rPr>
        <w:t>Habre</w:t>
      </w:r>
      <w:proofErr w:type="spellEnd"/>
      <w:r w:rsidRPr="00817D12">
        <w:rPr>
          <w:sz w:val="22"/>
          <w:szCs w:val="22"/>
        </w:rPr>
        <w:t xml:space="preserve"> ve </w:t>
      </w:r>
      <w:proofErr w:type="spellStart"/>
      <w:r w:rsidRPr="00817D12">
        <w:rPr>
          <w:sz w:val="22"/>
          <w:szCs w:val="22"/>
        </w:rPr>
        <w:t>Grundmeier</w:t>
      </w:r>
      <w:proofErr w:type="spellEnd"/>
      <w:r w:rsidRPr="00817D12">
        <w:rPr>
          <w:sz w:val="22"/>
          <w:szCs w:val="22"/>
        </w:rPr>
        <w:t xml:space="preserve"> (2007) öğretmen adaylarıyla ilgili yaptığı çalışmasında teknolojideki geçmiş deneyimlerin önemli olduğunu ifade etmiştir. Aynı zamanda deneyim yetersizliğinin teknolojinin rolüne ilişkin görüşleri engelleyebileceğini ya da pedagojik potansiyelinin fark edilememesine yol açabileceğini belirtmiştir. Öğretmen adaylarının Web 2.0 araçlarını kullanarak materyal hazırlayabilme yetkinlik durumuna çoğunlukla kısmen cevabının verilmesinin nedeni deneyim eksikliğinden kaynaklanabilir. Yalman ve Başaran (2018) yaptıkları çalışmada eğitim fakültelerinde lisans eğitiminde okutulan “Öğretim Teknolojileri ve Materyal Tasarımı” dersinde yapılan uygulamalarda, yaratıcılığın geliştirilmesine yönelik yapılan eğitimlerin yeterli olmadığı</w:t>
      </w:r>
      <w:r>
        <w:rPr>
          <w:sz w:val="22"/>
          <w:szCs w:val="22"/>
        </w:rPr>
        <w:t>nı tespit etmiştir.</w:t>
      </w:r>
      <w:r w:rsidRPr="00817D12">
        <w:rPr>
          <w:sz w:val="22"/>
          <w:szCs w:val="22"/>
        </w:rPr>
        <w:t xml:space="preserve"> Bu durumda lisans derslerinde materyal hazırlama ile ilgili derslerin yeniden yapılandırılmas</w:t>
      </w:r>
      <w:r>
        <w:rPr>
          <w:sz w:val="22"/>
          <w:szCs w:val="22"/>
        </w:rPr>
        <w:t>ı gerekmektedir. Böylelikle</w:t>
      </w:r>
      <w:r w:rsidRPr="00817D12">
        <w:rPr>
          <w:sz w:val="22"/>
          <w:szCs w:val="22"/>
        </w:rPr>
        <w:t xml:space="preserve"> öğretmen ve öğretmen adaylarının sınıflarında bu teknolojileri kullanma sıklıklarının da artacağı söylenebilir.</w:t>
      </w:r>
      <w:r>
        <w:rPr>
          <w:sz w:val="22"/>
          <w:szCs w:val="22"/>
        </w:rPr>
        <w:t xml:space="preserve"> </w:t>
      </w:r>
      <w:r w:rsidRPr="00CA5E32">
        <w:rPr>
          <w:sz w:val="22"/>
          <w:szCs w:val="22"/>
        </w:rPr>
        <w:t xml:space="preserve">Talan ve </w:t>
      </w:r>
      <w:proofErr w:type="spellStart"/>
      <w:r w:rsidRPr="00CA5E32">
        <w:rPr>
          <w:sz w:val="22"/>
          <w:szCs w:val="22"/>
        </w:rPr>
        <w:t>Batdı</w:t>
      </w:r>
      <w:proofErr w:type="spellEnd"/>
      <w:r w:rsidRPr="00CA5E32">
        <w:rPr>
          <w:sz w:val="22"/>
          <w:szCs w:val="22"/>
        </w:rPr>
        <w:t xml:space="preserve"> (2022) </w:t>
      </w:r>
      <w:r w:rsidR="00530108">
        <w:rPr>
          <w:sz w:val="22"/>
          <w:szCs w:val="22"/>
        </w:rPr>
        <w:t xml:space="preserve">çalışmalarında </w:t>
      </w:r>
      <w:r w:rsidRPr="00CA5E32">
        <w:rPr>
          <w:sz w:val="22"/>
          <w:szCs w:val="22"/>
        </w:rPr>
        <w:t>öğretmen adaylarının Web 2.0 araçlarını eğitimde kullanma yeterliliklerine ilişkin görüşlerini</w:t>
      </w:r>
      <w:r>
        <w:rPr>
          <w:sz w:val="22"/>
          <w:szCs w:val="22"/>
        </w:rPr>
        <w:t xml:space="preserve"> </w:t>
      </w:r>
      <w:r w:rsidRPr="00CA5E32">
        <w:rPr>
          <w:sz w:val="22"/>
          <w:szCs w:val="22"/>
        </w:rPr>
        <w:t>incele</w:t>
      </w:r>
      <w:r w:rsidR="00530108">
        <w:rPr>
          <w:sz w:val="22"/>
          <w:szCs w:val="22"/>
        </w:rPr>
        <w:t>mişlerdir. Çalışma sonucunda</w:t>
      </w:r>
      <w:r w:rsidRPr="00CA5E32">
        <w:rPr>
          <w:sz w:val="22"/>
          <w:szCs w:val="22"/>
        </w:rPr>
        <w:t xml:space="preserve"> Web 2.0 araçlarının öğretmenlik mesleki yeterli</w:t>
      </w:r>
      <w:r w:rsidR="00530108">
        <w:rPr>
          <w:sz w:val="22"/>
          <w:szCs w:val="22"/>
        </w:rPr>
        <w:t>klerin gelişmesinde olumlu etkiye sahip olabileceği</w:t>
      </w:r>
      <w:r w:rsidRPr="00CA5E32">
        <w:rPr>
          <w:sz w:val="22"/>
          <w:szCs w:val="22"/>
        </w:rPr>
        <w:t>,</w:t>
      </w:r>
      <w:r w:rsidRPr="00742B37">
        <w:rPr>
          <w:sz w:val="22"/>
          <w:szCs w:val="22"/>
        </w:rPr>
        <w:t xml:space="preserve"> öğretmen adaylarının tekno-pedagojik yeterliklerini ve ölçme-değerlendirme alan yeterliklerini geliştirmelerine olanak sunduğu </w:t>
      </w:r>
      <w:r>
        <w:rPr>
          <w:sz w:val="22"/>
          <w:szCs w:val="22"/>
        </w:rPr>
        <w:t xml:space="preserve">ve aynı zamanda </w:t>
      </w:r>
      <w:r w:rsidRPr="00CA5E32">
        <w:rPr>
          <w:sz w:val="22"/>
          <w:szCs w:val="22"/>
        </w:rPr>
        <w:t>görsel içerikle zenginleştirilmiş dersleri eğlenceli, akıcı ve anlaşılır hale getirerek kalıcı öğrenmeler sağla</w:t>
      </w:r>
      <w:r>
        <w:rPr>
          <w:sz w:val="22"/>
          <w:szCs w:val="22"/>
        </w:rPr>
        <w:t xml:space="preserve">yabildiği </w:t>
      </w:r>
      <w:r w:rsidRPr="00742B37">
        <w:rPr>
          <w:sz w:val="22"/>
          <w:szCs w:val="22"/>
        </w:rPr>
        <w:t>gözlemlenmiştir.</w:t>
      </w:r>
      <w:r w:rsidR="00532396">
        <w:rPr>
          <w:sz w:val="22"/>
          <w:szCs w:val="22"/>
        </w:rPr>
        <w:t xml:space="preserve"> </w:t>
      </w:r>
      <w:r w:rsidRPr="00CA5E32">
        <w:rPr>
          <w:sz w:val="22"/>
          <w:szCs w:val="22"/>
        </w:rPr>
        <w:t>Nitekim</w:t>
      </w:r>
      <w:r>
        <w:rPr>
          <w:sz w:val="22"/>
          <w:szCs w:val="22"/>
        </w:rPr>
        <w:t xml:space="preserve"> öğretmen adaylarının</w:t>
      </w:r>
      <w:r w:rsidRPr="00CA5E32">
        <w:rPr>
          <w:sz w:val="22"/>
          <w:szCs w:val="22"/>
        </w:rPr>
        <w:t xml:space="preserve"> öğrenme sürecinde hangi yöntem, strateji, araç gereç kullanarak öğrenciye bilginin nasıl aktarılacağı önemli görülmektedir (Şen ve </w:t>
      </w:r>
      <w:r>
        <w:rPr>
          <w:sz w:val="22"/>
          <w:szCs w:val="22"/>
        </w:rPr>
        <w:t>Erişen</w:t>
      </w:r>
      <w:r w:rsidRPr="00CA5E32">
        <w:rPr>
          <w:sz w:val="22"/>
          <w:szCs w:val="22"/>
        </w:rPr>
        <w:t xml:space="preserve"> 2002).</w:t>
      </w:r>
      <w:r>
        <w:t xml:space="preserve"> </w:t>
      </w:r>
      <w:r>
        <w:rPr>
          <w:sz w:val="22"/>
          <w:szCs w:val="22"/>
        </w:rPr>
        <w:t>Çünkü ö</w:t>
      </w:r>
      <w:r w:rsidRPr="00D607A0">
        <w:rPr>
          <w:sz w:val="22"/>
          <w:szCs w:val="22"/>
        </w:rPr>
        <w:t>ğrenme sürecinde Web 2.0 araçlarının kullanılmasının önemli katkıları bulunmaktadı</w:t>
      </w:r>
      <w:r>
        <w:rPr>
          <w:sz w:val="22"/>
          <w:szCs w:val="22"/>
        </w:rPr>
        <w:t>r</w:t>
      </w:r>
      <w:r w:rsidRPr="00CA5E32">
        <w:rPr>
          <w:sz w:val="22"/>
          <w:szCs w:val="22"/>
        </w:rPr>
        <w:t>.</w:t>
      </w:r>
    </w:p>
    <w:p w14:paraId="0154DC57" w14:textId="77777777" w:rsidR="001B47F6" w:rsidRDefault="00947B7B" w:rsidP="001B47F6">
      <w:pPr>
        <w:ind w:firstLine="708"/>
        <w:jc w:val="both"/>
        <w:rPr>
          <w:sz w:val="22"/>
          <w:szCs w:val="22"/>
        </w:rPr>
      </w:pPr>
      <w:r w:rsidRPr="00295871">
        <w:rPr>
          <w:sz w:val="22"/>
          <w:szCs w:val="22"/>
        </w:rPr>
        <w:t>Genel olarak bakıldığında öğretmen adaylarının Web 2.0 araçlarını kullanmaya yönelik yetkinliklerine dair ortalamalarının 107.62</w:t>
      </w:r>
      <w:r>
        <w:rPr>
          <w:sz w:val="22"/>
          <w:szCs w:val="22"/>
        </w:rPr>
        <w:t xml:space="preserve"> </w:t>
      </w:r>
      <w:r w:rsidRPr="00295871">
        <w:rPr>
          <w:sz w:val="22"/>
          <w:szCs w:val="22"/>
        </w:rPr>
        <w:t>olduğu görülmektedir</w:t>
      </w:r>
      <w:r>
        <w:rPr>
          <w:sz w:val="22"/>
          <w:szCs w:val="22"/>
        </w:rPr>
        <w:t xml:space="preserve">. Bu bulgu öğretmen adaylarının </w:t>
      </w:r>
      <w:r w:rsidRPr="00455AC2">
        <w:rPr>
          <w:sz w:val="22"/>
          <w:szCs w:val="22"/>
        </w:rPr>
        <w:t xml:space="preserve">Web 2.0 araçlarını kullanım yetkinliklerinin ortalamanın </w:t>
      </w:r>
      <w:r w:rsidR="001D6807">
        <w:rPr>
          <w:sz w:val="22"/>
          <w:szCs w:val="22"/>
        </w:rPr>
        <w:t>altında o</w:t>
      </w:r>
      <w:r w:rsidRPr="00455AC2">
        <w:rPr>
          <w:sz w:val="22"/>
          <w:szCs w:val="22"/>
        </w:rPr>
        <w:t>ldu</w:t>
      </w:r>
      <w:r>
        <w:rPr>
          <w:sz w:val="22"/>
          <w:szCs w:val="22"/>
        </w:rPr>
        <w:t>ğunu göstermektedir</w:t>
      </w:r>
      <w:r w:rsidR="00444A64">
        <w:rPr>
          <w:sz w:val="22"/>
          <w:szCs w:val="22"/>
        </w:rPr>
        <w:t xml:space="preserve"> </w:t>
      </w:r>
      <w:r w:rsidR="00444A64" w:rsidRPr="00444A64">
        <w:rPr>
          <w:color w:val="000000" w:themeColor="text1"/>
          <w:sz w:val="22"/>
          <w:szCs w:val="22"/>
        </w:rPr>
        <w:t>(Tablo 2).</w:t>
      </w:r>
      <w:r w:rsidRPr="00455AC2">
        <w:rPr>
          <w:sz w:val="22"/>
          <w:szCs w:val="22"/>
        </w:rPr>
        <w:t xml:space="preserve"> Cinsiyet değişkenin öğretmen adaylarının Web 2.0 araçları kullanım yetkinliği üzerinde etkisi olmadığı ortaya çıkmıştır. Bunun yanında lisans programı, bilgisayar kullanım düzeyi, öğretmen adaylarının Web 2.0 araçları kullanabilme durumları, lisans dersleri içerisinde Web 2.0 araçları kullanımıyla ilgili ders alma durumları, üniversitede alınan derslerin Web 2.0 araçları kullanabilme becerilerini geliştirme durumu, Web 2.0 araçlarını kullanarak materyal hazırlayabilme yetkinlik durumu gibi değişkenlerin ise öğretmen adaylarının Web 2.0 araçları kullanım yetkinlikleri üzerinde etkisi olduğu bulunmuştur. Bu sonuç öğretmen </w:t>
      </w:r>
      <w:r w:rsidRPr="00455AC2">
        <w:rPr>
          <w:sz w:val="22"/>
          <w:szCs w:val="22"/>
        </w:rPr>
        <w:lastRenderedPageBreak/>
        <w:t xml:space="preserve">adaylarının öğrenim süreçleri içerisinde kullanılan Web 2.0 araçlarını fark edebilmesinin, kullanabilmesinin, çeşitli materyaller hazırlayarak pratik </w:t>
      </w:r>
      <w:r w:rsidRPr="00810176">
        <w:rPr>
          <w:sz w:val="22"/>
          <w:szCs w:val="22"/>
        </w:rPr>
        <w:t xml:space="preserve">yapmasının ve derslere bu araçların entegre edilmesinin yetkinlik kazanmaları açısından önemli olduğunu göstermektedir. Eyüp (2022) Türkçe öğretmenlerinin Web 2.0 araçlarını kullanmaya yönelik yetkinlikleri ile Web 2.0 araçlarına yönelik eğitim alma durumlarının bu araçları kullanmaya yönelik yetkinlikleri üzerinde olumlu anlamda etkili olduğu saptamıştır. Selvi (2022) Yabancılara Türkçe öğretimi yapan öğretmenlerin Web 2.0 kullanım yetkinlikleri ile bilgisayar kullanım </w:t>
      </w:r>
      <w:r w:rsidRPr="00967A70">
        <w:rPr>
          <w:sz w:val="22"/>
          <w:szCs w:val="22"/>
        </w:rPr>
        <w:t xml:space="preserve">düzeyi, </w:t>
      </w:r>
      <w:r w:rsidR="00870AC9">
        <w:rPr>
          <w:sz w:val="22"/>
          <w:szCs w:val="22"/>
        </w:rPr>
        <w:t>W</w:t>
      </w:r>
      <w:r w:rsidRPr="00967A70">
        <w:rPr>
          <w:sz w:val="22"/>
          <w:szCs w:val="22"/>
        </w:rPr>
        <w:t xml:space="preserve">eb 2.0 araçlarını kullanım yılı, </w:t>
      </w:r>
      <w:r w:rsidR="00870AC9">
        <w:rPr>
          <w:sz w:val="22"/>
          <w:szCs w:val="22"/>
        </w:rPr>
        <w:t>W</w:t>
      </w:r>
      <w:r w:rsidRPr="00967A70">
        <w:rPr>
          <w:sz w:val="22"/>
          <w:szCs w:val="22"/>
        </w:rPr>
        <w:t xml:space="preserve">eb 2.0 araçlarını kullandığı yıla göre anlamlı farklılık tespit etmiştir. </w:t>
      </w:r>
      <w:proofErr w:type="spellStart"/>
      <w:r w:rsidRPr="00967A70">
        <w:rPr>
          <w:sz w:val="22"/>
          <w:szCs w:val="22"/>
        </w:rPr>
        <w:t>Atalmış</w:t>
      </w:r>
      <w:proofErr w:type="spellEnd"/>
      <w:r w:rsidRPr="00967A70">
        <w:rPr>
          <w:sz w:val="22"/>
          <w:szCs w:val="22"/>
        </w:rPr>
        <w:t xml:space="preserve"> ve Şimşek (2022) Sosyal ve Fen bilimleri öğretmenlerinin Web 2.0 ile ilgili eğitim alıp almama değişkeni ile Web 2.0 araçları kullanım yetkinlikleri üzerinde etkisi olduğu bulunmuştur.</w:t>
      </w:r>
      <w:r w:rsidR="001B47F6">
        <w:rPr>
          <w:sz w:val="22"/>
          <w:szCs w:val="22"/>
        </w:rPr>
        <w:t xml:space="preserve"> </w:t>
      </w:r>
      <w:r w:rsidRPr="00967A70">
        <w:rPr>
          <w:sz w:val="22"/>
          <w:szCs w:val="22"/>
        </w:rPr>
        <w:t>Bu çalışmalardan elde edilen bulgular araştırmayı destekler niteliktedir.</w:t>
      </w:r>
    </w:p>
    <w:p w14:paraId="393BB7C7" w14:textId="77777777" w:rsidR="001B47F6" w:rsidRDefault="00947B7B" w:rsidP="001B47F6">
      <w:pPr>
        <w:ind w:firstLine="708"/>
        <w:jc w:val="both"/>
        <w:rPr>
          <w:sz w:val="22"/>
          <w:szCs w:val="22"/>
        </w:rPr>
      </w:pPr>
      <w:r w:rsidRPr="00455AC2">
        <w:rPr>
          <w:sz w:val="22"/>
          <w:szCs w:val="22"/>
        </w:rPr>
        <w:t>Öğretmen adaylarının “Web 2.0 araçlarını kullanabilme durumu” kavramına ilişkin sahip oldukları metaforları ortaya çıkarmak için yapılan çalışmada 19</w:t>
      </w:r>
      <w:r>
        <w:rPr>
          <w:sz w:val="22"/>
          <w:szCs w:val="22"/>
        </w:rPr>
        <w:t>5</w:t>
      </w:r>
      <w:r w:rsidRPr="00455AC2">
        <w:rPr>
          <w:sz w:val="22"/>
          <w:szCs w:val="22"/>
        </w:rPr>
        <w:t xml:space="preserve"> farklı metafor üretildiği görülmektedir. </w:t>
      </w:r>
    </w:p>
    <w:p w14:paraId="2A9C7CCD" w14:textId="77777777" w:rsidR="001B47F6" w:rsidRDefault="00947B7B" w:rsidP="001B47F6">
      <w:pPr>
        <w:ind w:firstLine="708"/>
        <w:jc w:val="both"/>
        <w:rPr>
          <w:sz w:val="22"/>
          <w:szCs w:val="22"/>
        </w:rPr>
      </w:pPr>
      <w:r w:rsidRPr="00455AC2">
        <w:rPr>
          <w:sz w:val="22"/>
          <w:szCs w:val="22"/>
        </w:rPr>
        <w:t>Yapılan analiz sonucunda, “Web 2.0 araçlarını kullanabilme durumu” ile ilgili metaforların 7 kategori altında toplandığı görülmektedir. “</w:t>
      </w:r>
      <w:r w:rsidRPr="00455AC2">
        <w:rPr>
          <w:color w:val="000000" w:themeColor="text1"/>
          <w:sz w:val="22"/>
          <w:szCs w:val="22"/>
        </w:rPr>
        <w:t xml:space="preserve">Öğretmen adaylarının </w:t>
      </w:r>
      <w:r w:rsidRPr="00455AC2">
        <w:rPr>
          <w:sz w:val="22"/>
          <w:szCs w:val="22"/>
        </w:rPr>
        <w:t>Web 2.0 araçlarını bilmeme durumu” (f =62), “</w:t>
      </w:r>
      <w:r w:rsidRPr="00455AC2">
        <w:rPr>
          <w:color w:val="000000" w:themeColor="text1"/>
          <w:sz w:val="22"/>
          <w:szCs w:val="22"/>
        </w:rPr>
        <w:t>Web 2.0 araçlarının öğretmen adaylarının gelişimine katkı sağlaması</w:t>
      </w:r>
      <w:r w:rsidRPr="00455AC2">
        <w:rPr>
          <w:sz w:val="22"/>
          <w:szCs w:val="22"/>
        </w:rPr>
        <w:t>” (f=46), “</w:t>
      </w:r>
      <w:r w:rsidRPr="00455AC2">
        <w:rPr>
          <w:color w:val="000000" w:themeColor="text1"/>
          <w:sz w:val="22"/>
          <w:szCs w:val="22"/>
        </w:rPr>
        <w:t>Öğretmen adaylarının Web 2.0 Araçları kullanım yetersizliği</w:t>
      </w:r>
      <w:r w:rsidRPr="00455AC2">
        <w:rPr>
          <w:sz w:val="22"/>
          <w:szCs w:val="22"/>
        </w:rPr>
        <w:t>” (f=37) ve “Web 2.0 araçlarının eğitim sürecinde sağladığı kullanımının sağladığı kolaylık ve yarar” (f=33), “</w:t>
      </w:r>
      <w:r w:rsidRPr="00455AC2">
        <w:rPr>
          <w:color w:val="000000" w:themeColor="text1"/>
          <w:sz w:val="22"/>
          <w:szCs w:val="22"/>
        </w:rPr>
        <w:t>Web 2.0 araçlarının eğitim sürecinde kullanım gerekliliği</w:t>
      </w:r>
      <w:r w:rsidRPr="00455AC2">
        <w:rPr>
          <w:sz w:val="22"/>
          <w:szCs w:val="22"/>
        </w:rPr>
        <w:t>” (f=27), “</w:t>
      </w:r>
      <w:r w:rsidRPr="00455AC2">
        <w:rPr>
          <w:color w:val="000000" w:themeColor="text1"/>
          <w:sz w:val="22"/>
          <w:szCs w:val="22"/>
        </w:rPr>
        <w:t xml:space="preserve">Öğretmen adaylarının </w:t>
      </w:r>
      <w:r w:rsidRPr="00455AC2">
        <w:rPr>
          <w:sz w:val="22"/>
          <w:szCs w:val="22"/>
        </w:rPr>
        <w:t>Web 2.0 araçlarını bilme durumu” (f=26), “</w:t>
      </w:r>
      <w:r w:rsidRPr="00455AC2">
        <w:rPr>
          <w:color w:val="000000" w:themeColor="text1"/>
          <w:sz w:val="22"/>
          <w:szCs w:val="22"/>
        </w:rPr>
        <w:t>Web 2.0 araçlarıyla ilgili eğitim alma durumu</w:t>
      </w:r>
      <w:r w:rsidRPr="00455AC2">
        <w:rPr>
          <w:sz w:val="22"/>
          <w:szCs w:val="22"/>
        </w:rPr>
        <w:t>” (f=14) kategorileridir. Verilere göre en fazla metaforun “</w:t>
      </w:r>
      <w:r w:rsidRPr="00455AC2">
        <w:rPr>
          <w:color w:val="000000" w:themeColor="text1"/>
          <w:sz w:val="22"/>
          <w:szCs w:val="22"/>
        </w:rPr>
        <w:t xml:space="preserve">Öğretmen adaylarının </w:t>
      </w:r>
      <w:r w:rsidRPr="00455AC2">
        <w:rPr>
          <w:sz w:val="22"/>
          <w:szCs w:val="22"/>
        </w:rPr>
        <w:t xml:space="preserve">Web 2.0 araçlarını bilmeme durumu” kategorisinde yer aldığı görülmektedir. Öğretmen adayları bu kategorisi içerisinde en fazla kötü (f=5) ve çok kötü (f=1) metaforunu kullanmışlardır. Kötü metaforunu kullanan öğretmen adayları Web 2.0 araçlarını bilmedikleri, yetersiz oldukları, web sitelerine karşı alakalarının olmadığı, bu araçların kullanımı bakımından eğitim almadıkları doğrultusunda görüş bildirmişlerdir. Ayrıca tenekeye benzetilerek beyninin bu konuda bomboş olduğu, </w:t>
      </w:r>
      <w:r w:rsidRPr="00455AC2">
        <w:rPr>
          <w:color w:val="000000" w:themeColor="text1"/>
          <w:sz w:val="22"/>
          <w:szCs w:val="22"/>
        </w:rPr>
        <w:t xml:space="preserve">yeni doğmuş bir kuşa benzetilerek henüz uçmayı bilmediği, boşluğa benzetilerek bir şey bilmediklerini ifade etmişlerdir. </w:t>
      </w:r>
      <w:r w:rsidRPr="00455AC2">
        <w:rPr>
          <w:sz w:val="22"/>
          <w:szCs w:val="22"/>
        </w:rPr>
        <w:t>Bu durum öğretmen adaylarının bir kısmının Web 2.0 araçlarının kullanımı açısından yeterli bilgiye sahip olmadıkları şeklinde değerlendirilebilir. Öğretmenler ve öğretmen adayları açısından düşünüldüğünde; Web 2.0 araçlarının eğitim ortamlarına ve özellikle de öğrencilerin öğrenmelerine birçok katkısı bulunmaktadır. Bu araçların bilinmesi ve amaca uygun kullanılması süreçte etkili sonuçlar ortaya çıkarabilecektir. Dolayısıyla öğretmen adaylarının Web 2.0 araçlarını kullanabilmeleri noktasında bilinçli eğitim almaları gerekmektedir.</w:t>
      </w:r>
    </w:p>
    <w:p w14:paraId="48FEB5C9" w14:textId="77777777" w:rsidR="001B47F6" w:rsidRDefault="00947B7B" w:rsidP="001B47F6">
      <w:pPr>
        <w:ind w:firstLine="708"/>
        <w:jc w:val="both"/>
        <w:rPr>
          <w:sz w:val="22"/>
          <w:szCs w:val="22"/>
        </w:rPr>
      </w:pPr>
      <w:r w:rsidRPr="00455AC2">
        <w:rPr>
          <w:sz w:val="22"/>
          <w:szCs w:val="22"/>
        </w:rPr>
        <w:t xml:space="preserve">Araştırmada, Web 2.0 araçlarının eğitim sürecinde kullanımının sağladığı kolaylık ve yarar kategorisinde toplamda 33 metafor geliştirilmiştir. Bu metaforlar arasında en </w:t>
      </w:r>
      <w:r>
        <w:rPr>
          <w:sz w:val="22"/>
          <w:szCs w:val="22"/>
        </w:rPr>
        <w:t>fazla</w:t>
      </w:r>
      <w:r w:rsidRPr="00455AC2">
        <w:rPr>
          <w:sz w:val="22"/>
          <w:szCs w:val="22"/>
        </w:rPr>
        <w:t xml:space="preserve"> gökkuşağı (f=2) ve uyku çiçeği(f=2) </w:t>
      </w:r>
      <w:r>
        <w:rPr>
          <w:sz w:val="22"/>
          <w:szCs w:val="22"/>
        </w:rPr>
        <w:t>metaforu kullanılmıştır</w:t>
      </w:r>
      <w:r w:rsidRPr="00455AC2">
        <w:rPr>
          <w:sz w:val="22"/>
          <w:szCs w:val="22"/>
        </w:rPr>
        <w:t xml:space="preserve">. Bu metaforlar ile kullanabilir konularda işlevsel hale geldiği, dersleri eğlenceli ve renkli hale getirdiği vurgulanmıştır. Öğretmen adayları Web 2.0 araçlarını kullanabilme durumunu müzikteki ritme benzeterek öğrencilerin derslerde monoton durmasının engelleneceği, lambaya benzetilerek çocukları aydınlatıp ufkunu geliştirdiğini belirtmişlerdir. Bir diğer benzetilen metaforlar ise Nasreddin Hoca fıkraları ve fıkradır. Nasreddin Hoca fıkralarına benzetilerek çocuklara derslerin eğlenerek öğretilebileceği, fıkralara benzetilerek ise gülerek eğlenerek öğrenme sağlanabileceğine vurgu yapılmıştır. Yine aynı şekilde öğretmen adaylarının benzettiği müzik aleti, oyuncak, lunapark metaforlarında da Web 2.0 araçları kullanılan ortamın eğlenceli hale geldiği, çocukların çok eğlendiği ifade edilmiştir. Ayrıca Web 2.0 araçları kullanabilme durumu güneşe benzetilerek dersi aydınlatıp açıklık sağladığı, haritalara benzetilerek yolumuzu bulabilmemizi ve keşif yapabilmemizi, arabanın direksiyonuna benzetilerek ise bilgiyi aktarırken çok yardımcı olduğu belirtilmiştir. Bu görüşlere göre Web 2.0 araçlarının eğitim süreci içerisinde kullanılması derslerde öğretmenlere kolaylık sağlarken öğrencilerin de öğrenmelerini olumlu yönde </w:t>
      </w:r>
      <w:r w:rsidRPr="00967A70">
        <w:rPr>
          <w:sz w:val="22"/>
          <w:szCs w:val="22"/>
        </w:rPr>
        <w:t>desteklediğini söyleyebiliriz. Literatüre bakıldığında Web 2.0 araçlarının entegre edildiği öğrenme ortamlarında öğrencilerin başarıları (Keleş vd., 2006) ve motivasyonlarının arttığı (Mete</w:t>
      </w:r>
      <w:r w:rsidR="00FB1C70">
        <w:rPr>
          <w:sz w:val="22"/>
          <w:szCs w:val="22"/>
        </w:rPr>
        <w:t xml:space="preserve"> </w:t>
      </w:r>
      <w:r w:rsidR="00DC7C25">
        <w:rPr>
          <w:sz w:val="22"/>
          <w:szCs w:val="22"/>
        </w:rPr>
        <w:t>ve</w:t>
      </w:r>
      <w:r w:rsidRPr="00967A70">
        <w:rPr>
          <w:sz w:val="22"/>
          <w:szCs w:val="22"/>
        </w:rPr>
        <w:t xml:space="preserve"> Batıbay, 2019) üst bilişsel düşünme becerileri ve yaratıcı düşünme eğilimlerine (</w:t>
      </w:r>
      <w:proofErr w:type="spellStart"/>
      <w:r w:rsidRPr="00967A70">
        <w:rPr>
          <w:sz w:val="22"/>
          <w:szCs w:val="22"/>
        </w:rPr>
        <w:t>Gündüzalp</w:t>
      </w:r>
      <w:proofErr w:type="spellEnd"/>
      <w:r w:rsidRPr="00967A70">
        <w:rPr>
          <w:sz w:val="22"/>
          <w:szCs w:val="22"/>
        </w:rPr>
        <w:t>, 2021)</w:t>
      </w:r>
      <w:r w:rsidR="00FB1C70">
        <w:rPr>
          <w:sz w:val="22"/>
          <w:szCs w:val="22"/>
        </w:rPr>
        <w:t xml:space="preserve"> </w:t>
      </w:r>
      <w:r w:rsidRPr="00967A70">
        <w:rPr>
          <w:sz w:val="22"/>
          <w:szCs w:val="22"/>
        </w:rPr>
        <w:t xml:space="preserve">katkı sağladığı görülmektedir. Aynı zamanda </w:t>
      </w:r>
      <w:proofErr w:type="spellStart"/>
      <w:r w:rsidRPr="00967A70">
        <w:rPr>
          <w:sz w:val="22"/>
          <w:szCs w:val="22"/>
        </w:rPr>
        <w:t>Gündüzalp</w:t>
      </w:r>
      <w:proofErr w:type="spellEnd"/>
      <w:r w:rsidRPr="00967A70">
        <w:rPr>
          <w:sz w:val="22"/>
          <w:szCs w:val="22"/>
        </w:rPr>
        <w:t xml:space="preserve"> (2021) çalışma sonucunda öğrenci görüşlerine yönelik sonuçlarına göre web 2.0 araçları ile zenginleştirilmiş çevrimiçi öğrenme üst bilişsel ve yaratıcı düşünmeye yönelik beceriler üzerinde etkili olduğunu saptamıştır</w:t>
      </w:r>
      <w:r w:rsidR="001B47F6">
        <w:rPr>
          <w:sz w:val="22"/>
          <w:szCs w:val="22"/>
        </w:rPr>
        <w:t>.</w:t>
      </w:r>
    </w:p>
    <w:p w14:paraId="4A2029DA" w14:textId="77777777" w:rsidR="001B47F6" w:rsidRDefault="00947B7B" w:rsidP="001B47F6">
      <w:pPr>
        <w:ind w:firstLine="708"/>
        <w:jc w:val="both"/>
        <w:rPr>
          <w:sz w:val="22"/>
          <w:szCs w:val="22"/>
        </w:rPr>
      </w:pPr>
      <w:r w:rsidRPr="00455AC2">
        <w:rPr>
          <w:sz w:val="22"/>
          <w:szCs w:val="22"/>
        </w:rPr>
        <w:t>Araştırmada</w:t>
      </w:r>
      <w:r w:rsidRPr="00455AC2">
        <w:rPr>
          <w:color w:val="000000" w:themeColor="text1"/>
          <w:sz w:val="22"/>
          <w:szCs w:val="22"/>
        </w:rPr>
        <w:t xml:space="preserve"> Web 2.0 araçlarının öğretmen adaylarının gelişimine katkı sağlaması </w:t>
      </w:r>
      <w:r w:rsidRPr="00455AC2">
        <w:rPr>
          <w:sz w:val="22"/>
          <w:szCs w:val="22"/>
        </w:rPr>
        <w:t>kategorisinde toplamda 46 metafor geliştirilmiştir. En çok benzetilen metaforlar ağaç (f=4) ve merdivendir (f=3). Ağaca benzetilme nedeni ağacın meyve verdiği gibi öğretmenlerinde kendini geliştirdikçe meyve verdiği ifade edilmiştir. Öğretmen adaylarının merdivene benzetme nedenleri ise basamak</w:t>
      </w:r>
      <w:r>
        <w:rPr>
          <w:sz w:val="22"/>
          <w:szCs w:val="22"/>
        </w:rPr>
        <w:t xml:space="preserve"> </w:t>
      </w:r>
      <w:proofErr w:type="spellStart"/>
      <w:r>
        <w:rPr>
          <w:sz w:val="22"/>
          <w:szCs w:val="22"/>
        </w:rPr>
        <w:t>basamak</w:t>
      </w:r>
      <w:proofErr w:type="spellEnd"/>
      <w:r w:rsidRPr="00455AC2">
        <w:rPr>
          <w:sz w:val="22"/>
          <w:szCs w:val="22"/>
        </w:rPr>
        <w:t xml:space="preserve"> ilerleyip kendini geliştirdikleridir. Bir diğer kullanılan metaforlardan bazıları filiz veren ağaç, yürümeye yeni başlayan bir bebek, öğrencilik, 3-6 yaş aralığındaki çocuğun merakı, çocuğun gelişimi, gelişen bir süreç, eğitici bir belgesel izlemek, makine, bebek, okumayı yeni öğrenen biri, bisiklet sürmek gibi metaforlara benzetilmiştir. Benzetilme nedenlerine bakıldığı öğretmen adaylarının her gün farklı bilgiler öğrendikleri, kendini sürekli yenileyip geliştirdikleri, adım adım ilerledikleri, kullandıkça yeni araçları daha iyi öğrenebildiklerini ifade etmişlerdir. </w:t>
      </w:r>
      <w:r>
        <w:rPr>
          <w:sz w:val="22"/>
          <w:szCs w:val="22"/>
        </w:rPr>
        <w:t xml:space="preserve">Bu sonuç ile </w:t>
      </w:r>
      <w:r w:rsidRPr="000517A7">
        <w:rPr>
          <w:sz w:val="22"/>
          <w:szCs w:val="22"/>
        </w:rPr>
        <w:t>Durusoy (2011)</w:t>
      </w:r>
      <w:r>
        <w:rPr>
          <w:sz w:val="22"/>
          <w:szCs w:val="22"/>
        </w:rPr>
        <w:t>’un araştırma sonuçları paralellik göstermektedir. Durusoy (2011)</w:t>
      </w:r>
      <w:r w:rsidRPr="000517A7">
        <w:rPr>
          <w:sz w:val="22"/>
          <w:szCs w:val="22"/>
        </w:rPr>
        <w:t xml:space="preserve"> öğretmenlik uygulaması dersinde Web 2.0 teknolojileri ve dijital video kullanımının öğretmen adaylarının öğretmenlik öz-yeterliği üzerindeki etkisini incelemiştir. Araştırma sonucunda bu araçların kullanımının </w:t>
      </w:r>
      <w:r w:rsidRPr="000517A7">
        <w:rPr>
          <w:sz w:val="22"/>
          <w:szCs w:val="22"/>
        </w:rPr>
        <w:lastRenderedPageBreak/>
        <w:t>öğretmen adaylarının özyeterliklerini geliştirdiği</w:t>
      </w:r>
      <w:r>
        <w:rPr>
          <w:sz w:val="22"/>
          <w:szCs w:val="22"/>
        </w:rPr>
        <w:t>,</w:t>
      </w:r>
      <w:r w:rsidRPr="000517A7">
        <w:rPr>
          <w:sz w:val="22"/>
          <w:szCs w:val="22"/>
        </w:rPr>
        <w:t xml:space="preserve"> motivasyon ve dikkat çekme, disiplini koruyabilme, farklı öğretim yöntemleri</w:t>
      </w:r>
      <w:r>
        <w:rPr>
          <w:sz w:val="22"/>
          <w:szCs w:val="22"/>
        </w:rPr>
        <w:t xml:space="preserve"> kullanabilme</w:t>
      </w:r>
      <w:r w:rsidRPr="000517A7">
        <w:rPr>
          <w:sz w:val="22"/>
          <w:szCs w:val="22"/>
        </w:rPr>
        <w:t xml:space="preserve">, uygun yöntemi seçebilme ve sınıfa hakimiyet konularında öğretmen adaylarının davranışlarında olumlu </w:t>
      </w:r>
      <w:r>
        <w:rPr>
          <w:sz w:val="22"/>
          <w:szCs w:val="22"/>
        </w:rPr>
        <w:t xml:space="preserve">yönde gelişimler sağladığı </w:t>
      </w:r>
      <w:r w:rsidRPr="005C398A">
        <w:rPr>
          <w:sz w:val="22"/>
          <w:szCs w:val="22"/>
        </w:rPr>
        <w:t>belirtilmiştir.</w:t>
      </w:r>
    </w:p>
    <w:p w14:paraId="79C9162E" w14:textId="77777777" w:rsidR="001B47F6" w:rsidRDefault="00947B7B" w:rsidP="001B47F6">
      <w:pPr>
        <w:ind w:firstLine="708"/>
        <w:jc w:val="both"/>
        <w:rPr>
          <w:sz w:val="22"/>
          <w:szCs w:val="22"/>
        </w:rPr>
      </w:pPr>
      <w:r w:rsidRPr="00455AC2">
        <w:rPr>
          <w:sz w:val="22"/>
          <w:szCs w:val="22"/>
        </w:rPr>
        <w:t xml:space="preserve">Araştırmada Web 2.0 araçlarının eğitim sürecinde kullanım gerekliliği kategorisinde 27 metafor geliştirilmiştir. Web 2.0 araçları kullanabilme durumu suya benzetilerek Web 2.0 olmadan tam anlamıyla bir eğitim olmayacağı, iguana benzetilerek ihtiyaca göre şekillenebileceği, kahveye benzetilerek düzgün hazırlarsak afiyetle içilirken yapamazsak hiçbir verim alınamayacağı şeklinde vurgulanmıştır. Ayrıca tırtılın kelebeğe dönüşüm sürecine benzetilerek eğitimin bu araçlar sayesinde yeni bire şekle bürüneceği ifade edilmiştir. Öğretmen adayları şemsiyeye benzeterek etkili bir araç niteliği taşıdığı, labirente benzeterek kullanmayı öğrenemezsek çıkışın bulunamayacağı, tampona benzetilerek ise eğitimde kullanılarak bir nevi tampon görevi gördüğü belirtilmiştir. Ayrıca Avcı </w:t>
      </w:r>
      <w:r w:rsidR="00DC7C25">
        <w:rPr>
          <w:sz w:val="22"/>
          <w:szCs w:val="22"/>
        </w:rPr>
        <w:t>ve</w:t>
      </w:r>
      <w:r w:rsidR="00FB1C70">
        <w:rPr>
          <w:sz w:val="22"/>
          <w:szCs w:val="22"/>
        </w:rPr>
        <w:t xml:space="preserve"> </w:t>
      </w:r>
      <w:r w:rsidRPr="00455AC2">
        <w:rPr>
          <w:sz w:val="22"/>
          <w:szCs w:val="22"/>
        </w:rPr>
        <w:t>Atik (2020)’in Web 2.0 araçları kavramına ilişkin metaforların araştırıldığı çalışmasında Web 2.0 araçlarının eğitim-öğretim sürecinde öğretmenler tarafından kullanılma gerekliliği kategorisinde en çok ağaç ve tren metaforları tespit edilmiştir. Çalışmada ağaç ve araba sürmek metaforu mevcut araştırma ile benzer bulunan metaforlardandır.</w:t>
      </w:r>
    </w:p>
    <w:p w14:paraId="3835C9D6" w14:textId="77777777" w:rsidR="00C23FE4" w:rsidRDefault="00947B7B" w:rsidP="00C23FE4">
      <w:pPr>
        <w:ind w:firstLine="708"/>
        <w:jc w:val="both"/>
        <w:rPr>
          <w:sz w:val="22"/>
          <w:szCs w:val="22"/>
        </w:rPr>
      </w:pPr>
      <w:r w:rsidRPr="00455AC2">
        <w:rPr>
          <w:sz w:val="22"/>
          <w:szCs w:val="22"/>
        </w:rPr>
        <w:t>Araştırmada öğretmen adaylarının Web 2.0 Araçları kullanım yetersizliği kategorisinde 37 metafor geliştirilmiştir. Bu tema kapsamında öğretmen adayları “yemek yapmak”, “</w:t>
      </w:r>
      <w:r w:rsidRPr="00967A70">
        <w:rPr>
          <w:sz w:val="22"/>
          <w:szCs w:val="22"/>
        </w:rPr>
        <w:t xml:space="preserve">yemek </w:t>
      </w:r>
      <w:proofErr w:type="spellStart"/>
      <w:r w:rsidRPr="00967A70">
        <w:rPr>
          <w:sz w:val="22"/>
          <w:szCs w:val="22"/>
        </w:rPr>
        <w:t>yemek</w:t>
      </w:r>
      <w:proofErr w:type="spellEnd"/>
      <w:r w:rsidRPr="00967A70">
        <w:rPr>
          <w:sz w:val="22"/>
          <w:szCs w:val="22"/>
        </w:rPr>
        <w:t>” ve “yemek yeteneği” metaforları ile Web 2.0 araçlarını bildikleri ancak kullanımları bakımından sıkıntılar yaşadıkları anlaşılmaktadır. Öğretmen adayları gonca bir gül ile daha açmasına zaman olduğu, ehliyetini yeni almış aday sürücü ile de pratik ve hızının zamanla gelişmeye ihtiyacı olduğu vurgulanmıştır. Cevaplar neticesinde öğretmen adaylarının Web 2.0 araçlarını kullanabilme noktasında pratiklerinin olmadığı kendilerini yetersiz gördükleri söylenebilir. Bu yetersizlikler üniversitede öğretmen adaylarına bilgisayar derslerinin temel bilgisayar becerileri olarak verilmesi, verilen derslerinde alan öğretimini desteklememesinden kaynaklanabilir (</w:t>
      </w:r>
      <w:proofErr w:type="spellStart"/>
      <w:r w:rsidRPr="00967A70">
        <w:rPr>
          <w:sz w:val="22"/>
          <w:szCs w:val="22"/>
        </w:rPr>
        <w:t>Tünkler</w:t>
      </w:r>
      <w:proofErr w:type="spellEnd"/>
      <w:r w:rsidRPr="00967A70">
        <w:rPr>
          <w:sz w:val="22"/>
          <w:szCs w:val="22"/>
        </w:rPr>
        <w:t>, 2021)</w:t>
      </w:r>
      <w:r w:rsidR="00FB1C70">
        <w:rPr>
          <w:sz w:val="22"/>
          <w:szCs w:val="22"/>
        </w:rPr>
        <w:t>.</w:t>
      </w:r>
    </w:p>
    <w:p w14:paraId="79A8D16D" w14:textId="77777777" w:rsidR="00C23FE4" w:rsidRDefault="00947B7B" w:rsidP="00C23FE4">
      <w:pPr>
        <w:ind w:firstLine="708"/>
        <w:jc w:val="both"/>
        <w:rPr>
          <w:sz w:val="22"/>
          <w:szCs w:val="22"/>
        </w:rPr>
      </w:pPr>
      <w:r w:rsidRPr="00C00A07">
        <w:rPr>
          <w:sz w:val="22"/>
          <w:szCs w:val="22"/>
        </w:rPr>
        <w:t>Araştırmada öğretmen adaylarının</w:t>
      </w:r>
      <w:r w:rsidRPr="00C00A07">
        <w:rPr>
          <w:color w:val="000000" w:themeColor="text1"/>
          <w:sz w:val="22"/>
          <w:szCs w:val="22"/>
        </w:rPr>
        <w:t xml:space="preserve"> </w:t>
      </w:r>
      <w:r w:rsidRPr="00C00A07">
        <w:rPr>
          <w:sz w:val="22"/>
          <w:szCs w:val="22"/>
        </w:rPr>
        <w:t xml:space="preserve">Web 2.0 araçlarını bilme durumu kategorisinde 26 metafor geliştirilmiştir. En çok benzetilen metaforlar ay (f=2), teknoloji (f=3), iyi (f=2), güneş (f=2) ve yıldız (f=2) </w:t>
      </w:r>
      <w:proofErr w:type="spellStart"/>
      <w:r w:rsidRPr="00C00A07">
        <w:rPr>
          <w:sz w:val="22"/>
          <w:szCs w:val="22"/>
        </w:rPr>
        <w:t>dır</w:t>
      </w:r>
      <w:proofErr w:type="spellEnd"/>
      <w:r w:rsidR="00FB1C70">
        <w:rPr>
          <w:sz w:val="22"/>
          <w:szCs w:val="22"/>
        </w:rPr>
        <w:t xml:space="preserve">. </w:t>
      </w:r>
      <w:r w:rsidRPr="00C00A07">
        <w:rPr>
          <w:sz w:val="22"/>
          <w:szCs w:val="22"/>
        </w:rPr>
        <w:t>Öğretmen adaylarının Web 2.0 araçları kullanabilme durumlarına yönelik metafor açıklamalarına bakıldığında teknolojiyi iyi kullanabildiği, bilgileri ile öğrencileri aydınlatabildiği, bu araçlarla ilgili araştırma yaptığı, bu araçları devamlı kullandığı, kullanabilme durumlarının parlak olduğu belirtilmiştir. Özer</w:t>
      </w:r>
      <w:r>
        <w:rPr>
          <w:sz w:val="22"/>
          <w:szCs w:val="22"/>
        </w:rPr>
        <w:t xml:space="preserve"> </w:t>
      </w:r>
      <w:r w:rsidR="00DC7C25">
        <w:rPr>
          <w:sz w:val="22"/>
          <w:szCs w:val="22"/>
        </w:rPr>
        <w:t>ve</w:t>
      </w:r>
      <w:r w:rsidR="00FB1C70">
        <w:rPr>
          <w:sz w:val="22"/>
          <w:szCs w:val="22"/>
        </w:rPr>
        <w:t xml:space="preserve"> </w:t>
      </w:r>
      <w:r w:rsidRPr="00C00A07">
        <w:rPr>
          <w:sz w:val="22"/>
          <w:szCs w:val="22"/>
        </w:rPr>
        <w:t>Albayrak Özer (2017) sosyal bilgiler ve bilgisayar ve öğretim teknolojileri öğretim adaylarının eğitimde Web 2.0 kullanımına yönelik görüşlerini araştırmış</w:t>
      </w:r>
      <w:r>
        <w:rPr>
          <w:sz w:val="22"/>
          <w:szCs w:val="22"/>
        </w:rPr>
        <w:t>lardır.</w:t>
      </w:r>
      <w:r w:rsidRPr="00C00A07">
        <w:rPr>
          <w:sz w:val="22"/>
          <w:szCs w:val="22"/>
        </w:rPr>
        <w:t xml:space="preserve"> Araştırma sonucunda öğretmen adaylarının Web 2.0 araçlarını eğitim süreçlerinde zaman kazandırdığı, kolaylık sağladığı, öğrencinin derse ilgisini çekebildiği, ders içeriği</w:t>
      </w:r>
      <w:r>
        <w:rPr>
          <w:sz w:val="22"/>
          <w:szCs w:val="22"/>
        </w:rPr>
        <w:t>ni</w:t>
      </w:r>
      <w:r w:rsidRPr="00C00A07">
        <w:rPr>
          <w:sz w:val="22"/>
          <w:szCs w:val="22"/>
        </w:rPr>
        <w:t xml:space="preserve"> araştırma ve paylaşabilme noktasında </w:t>
      </w:r>
      <w:r>
        <w:rPr>
          <w:sz w:val="22"/>
          <w:szCs w:val="22"/>
        </w:rPr>
        <w:t xml:space="preserve">yarar sağladığından dolayı </w:t>
      </w:r>
      <w:r w:rsidRPr="00C00A07">
        <w:rPr>
          <w:sz w:val="22"/>
          <w:szCs w:val="22"/>
        </w:rPr>
        <w:t>kullanmak istedikleri</w:t>
      </w:r>
      <w:r>
        <w:rPr>
          <w:sz w:val="22"/>
          <w:szCs w:val="22"/>
        </w:rPr>
        <w:t>ni</w:t>
      </w:r>
      <w:r w:rsidRPr="00C00A07">
        <w:rPr>
          <w:sz w:val="22"/>
          <w:szCs w:val="22"/>
        </w:rPr>
        <w:t xml:space="preserve"> saptanmış</w:t>
      </w:r>
      <w:r>
        <w:rPr>
          <w:sz w:val="22"/>
          <w:szCs w:val="22"/>
        </w:rPr>
        <w:t>lard</w:t>
      </w:r>
      <w:r w:rsidRPr="00C00A07">
        <w:rPr>
          <w:sz w:val="22"/>
          <w:szCs w:val="22"/>
        </w:rPr>
        <w:t>ır.</w:t>
      </w:r>
    </w:p>
    <w:p w14:paraId="171C865C" w14:textId="77777777" w:rsidR="00C23FE4" w:rsidRDefault="00947B7B" w:rsidP="00C23FE4">
      <w:pPr>
        <w:ind w:firstLine="708"/>
        <w:jc w:val="both"/>
        <w:rPr>
          <w:sz w:val="22"/>
          <w:szCs w:val="22"/>
        </w:rPr>
      </w:pPr>
      <w:r w:rsidRPr="00A207F4">
        <w:rPr>
          <w:sz w:val="22"/>
          <w:szCs w:val="22"/>
        </w:rPr>
        <w:t xml:space="preserve">Web 2.0 araçlarıyla ilgili eğitim alma durumuna yönelik metaforlara bakıldığında koşarak çıtayı geçmeye çalışan kaplumbağa, orta seviye, rezalete, acemi bir ustaya, çok kötüye, çaylak bir insana, çok iyi değil (2), kötüye, hiç yok, dinlemediğim şarkı metaforları ile öğretmen adayları bu araçlar ile ilgili üniversitede eğitim aldıklarını belirtmişlerdir. Bunun aksine orta seviye, iyi seviye ve ortalama durum metaforlarını kullanan öğretmen adayları ise üniversitede Web 2.0 araçlarıyla ilgili eğitim aldıklarını ifade etmişlerdir. </w:t>
      </w:r>
      <w:proofErr w:type="spellStart"/>
      <w:r w:rsidRPr="00A207F4">
        <w:rPr>
          <w:sz w:val="22"/>
          <w:szCs w:val="22"/>
        </w:rPr>
        <w:t>Atalmış</w:t>
      </w:r>
      <w:proofErr w:type="spellEnd"/>
      <w:r w:rsidRPr="00A207F4">
        <w:rPr>
          <w:sz w:val="22"/>
          <w:szCs w:val="22"/>
        </w:rPr>
        <w:t xml:space="preserve"> ve Şimşek (2022) öğretmenlerin daha önce Web 2. 0 ile ilgili herhangi bir eğitim alma/ almama değişkenini araştırmıştır. Araştırma sonucunda eğitim alan öğretmenler (55 kişi) ile eğitim almayan öğretmenler (105</w:t>
      </w:r>
      <w:r w:rsidR="005933AC">
        <w:rPr>
          <w:sz w:val="22"/>
          <w:szCs w:val="22"/>
        </w:rPr>
        <w:t xml:space="preserve"> kişi</w:t>
      </w:r>
      <w:r w:rsidRPr="00A207F4">
        <w:rPr>
          <w:sz w:val="22"/>
          <w:szCs w:val="22"/>
        </w:rPr>
        <w:t xml:space="preserve">) arasında anlamlı farklılıklar olduğunu, Web 2. 0 araçları ile ilgili eğitim alan öğretmenlerin bu araçları kullanım yetkinliklerinin daha ileri düzeyde olduğunu tespit etmiştir. </w:t>
      </w:r>
    </w:p>
    <w:p w14:paraId="73320B33" w14:textId="1573D0C3" w:rsidR="00947B7B" w:rsidRPr="00C23FE4" w:rsidRDefault="00947B7B" w:rsidP="00C23FE4">
      <w:pPr>
        <w:ind w:firstLine="708"/>
        <w:jc w:val="both"/>
        <w:rPr>
          <w:sz w:val="22"/>
          <w:szCs w:val="22"/>
        </w:rPr>
      </w:pPr>
      <w:r w:rsidRPr="00A207F4">
        <w:rPr>
          <w:color w:val="000000" w:themeColor="text1"/>
          <w:sz w:val="22"/>
          <w:szCs w:val="22"/>
        </w:rPr>
        <w:t>Sonuç olarak öğretmen adaylarının Web 2.0 araçları kullanımı yetkinliklerinin orta seviyenin</w:t>
      </w:r>
      <w:r w:rsidR="00C97EAC">
        <w:rPr>
          <w:color w:val="000000" w:themeColor="text1"/>
          <w:sz w:val="22"/>
          <w:szCs w:val="22"/>
        </w:rPr>
        <w:t xml:space="preserve"> altında</w:t>
      </w:r>
      <w:r w:rsidRPr="00A207F4">
        <w:rPr>
          <w:color w:val="000000" w:themeColor="text1"/>
          <w:sz w:val="22"/>
          <w:szCs w:val="22"/>
        </w:rPr>
        <w:t xml:space="preserve"> olduğu bulunmuştur</w:t>
      </w:r>
      <w:r w:rsidR="00444A64">
        <w:rPr>
          <w:color w:val="000000" w:themeColor="text1"/>
          <w:sz w:val="22"/>
          <w:szCs w:val="22"/>
        </w:rPr>
        <w:t xml:space="preserve"> </w:t>
      </w:r>
      <w:r w:rsidR="00444A64" w:rsidRPr="00444A64">
        <w:rPr>
          <w:color w:val="000000" w:themeColor="text1"/>
          <w:sz w:val="22"/>
          <w:szCs w:val="22"/>
        </w:rPr>
        <w:t>(Tablo 2).</w:t>
      </w:r>
      <w:r w:rsidRPr="00A207F4">
        <w:rPr>
          <w:color w:val="000000" w:themeColor="text1"/>
          <w:sz w:val="22"/>
          <w:szCs w:val="22"/>
        </w:rPr>
        <w:t xml:space="preserve"> Araştırmada öğretmen adaylarının yetkinlik durumlarına yönelik metaforları incelendiğinde Web 2.0 araçlarının derslerde kullanımının öğrenciye birçok yarar</w:t>
      </w:r>
      <w:r w:rsidRPr="00455AC2">
        <w:rPr>
          <w:color w:val="000000" w:themeColor="text1"/>
          <w:sz w:val="22"/>
          <w:szCs w:val="22"/>
        </w:rPr>
        <w:t xml:space="preserve"> sağladığı, dersleri eğlenceli hale getirdiği, bu araçların kullanımının eğitim ve öğretim hayatında gerekli olduğu, bu araçların kullanımı noktasında bilgilerinin olduğu ve eğitim aldıkları şeklinde algılarının </w:t>
      </w:r>
      <w:r w:rsidR="001D6807">
        <w:rPr>
          <w:color w:val="000000" w:themeColor="text1"/>
          <w:sz w:val="22"/>
          <w:szCs w:val="22"/>
        </w:rPr>
        <w:t xml:space="preserve">olması </w:t>
      </w:r>
      <w:r w:rsidR="001D6807" w:rsidRPr="00FD3D81">
        <w:rPr>
          <w:color w:val="000000" w:themeColor="text1"/>
          <w:sz w:val="22"/>
          <w:szCs w:val="22"/>
        </w:rPr>
        <w:t>öğretmen adaylarının Web 2.0 araçları kullanım yetkinlikleri</w:t>
      </w:r>
      <w:r w:rsidR="001D6807">
        <w:rPr>
          <w:color w:val="000000" w:themeColor="text1"/>
          <w:sz w:val="22"/>
          <w:szCs w:val="22"/>
        </w:rPr>
        <w:t xml:space="preserve"> üzerinde olumlu </w:t>
      </w:r>
      <w:r w:rsidR="001D6807">
        <w:rPr>
          <w:sz w:val="22"/>
          <w:szCs w:val="22"/>
        </w:rPr>
        <w:t>etkiye</w:t>
      </w:r>
      <w:r w:rsidR="001D6807" w:rsidRPr="00FD3D81">
        <w:rPr>
          <w:color w:val="000000" w:themeColor="text1"/>
          <w:sz w:val="22"/>
          <w:szCs w:val="22"/>
        </w:rPr>
        <w:t xml:space="preserve"> </w:t>
      </w:r>
      <w:r w:rsidR="001D6807">
        <w:rPr>
          <w:color w:val="000000" w:themeColor="text1"/>
          <w:sz w:val="22"/>
          <w:szCs w:val="22"/>
        </w:rPr>
        <w:t xml:space="preserve">sebep olurken </w:t>
      </w:r>
      <w:r w:rsidRPr="00FD3D81">
        <w:rPr>
          <w:color w:val="000000" w:themeColor="text1"/>
          <w:sz w:val="22"/>
          <w:szCs w:val="22"/>
        </w:rPr>
        <w:t>öğretmen adaylarının</w:t>
      </w:r>
      <w:r w:rsidRPr="00FD3D81">
        <w:rPr>
          <w:sz w:val="22"/>
          <w:szCs w:val="22"/>
        </w:rPr>
        <w:t xml:space="preserve"> Web 2.0 araçları kullanımı noktasında eksikliklerinin olduğu, kendilerini yetersiz hissettikleri, bu araçlarının kullanımıyla ilgili ders almadıkları yönünde algılar</w:t>
      </w:r>
      <w:r w:rsidR="001D6807">
        <w:rPr>
          <w:sz w:val="22"/>
          <w:szCs w:val="22"/>
        </w:rPr>
        <w:t xml:space="preserve">ı </w:t>
      </w:r>
      <w:r w:rsidR="001D6807" w:rsidRPr="00FD3D81">
        <w:rPr>
          <w:color w:val="000000" w:themeColor="text1"/>
          <w:sz w:val="22"/>
          <w:szCs w:val="22"/>
        </w:rPr>
        <w:t>öğretmen adaylarının Web 2.0 araçları kullanım yetkinlikleri</w:t>
      </w:r>
      <w:r w:rsidR="001D6807">
        <w:rPr>
          <w:color w:val="000000" w:themeColor="text1"/>
          <w:sz w:val="22"/>
          <w:szCs w:val="22"/>
        </w:rPr>
        <w:t xml:space="preserve"> üzerinde olumsuz</w:t>
      </w:r>
      <w:r w:rsidR="001D6807">
        <w:rPr>
          <w:sz w:val="22"/>
          <w:szCs w:val="22"/>
        </w:rPr>
        <w:t xml:space="preserve"> etkiye sebep olmuştur.</w:t>
      </w:r>
    </w:p>
    <w:p w14:paraId="61E4A155" w14:textId="77777777" w:rsidR="00947B7B" w:rsidRDefault="00947B7B" w:rsidP="00C23FE4">
      <w:pPr>
        <w:jc w:val="center"/>
        <w:rPr>
          <w:color w:val="000000" w:themeColor="text1"/>
          <w:sz w:val="22"/>
          <w:szCs w:val="22"/>
        </w:rPr>
      </w:pPr>
    </w:p>
    <w:p w14:paraId="1B0E12D2" w14:textId="77777777" w:rsidR="00947B7B" w:rsidRDefault="00947B7B" w:rsidP="00A51B2F">
      <w:pPr>
        <w:jc w:val="center"/>
        <w:rPr>
          <w:b/>
          <w:bCs/>
          <w:color w:val="000000" w:themeColor="text1"/>
          <w:sz w:val="22"/>
          <w:szCs w:val="22"/>
        </w:rPr>
      </w:pPr>
      <w:r w:rsidRPr="00CE0F9F">
        <w:rPr>
          <w:b/>
          <w:bCs/>
          <w:color w:val="000000" w:themeColor="text1"/>
          <w:sz w:val="22"/>
          <w:szCs w:val="22"/>
        </w:rPr>
        <w:t>Öneriler</w:t>
      </w:r>
    </w:p>
    <w:p w14:paraId="05F4CD12" w14:textId="6A2F3405" w:rsidR="00947B7B" w:rsidRPr="007C5FFA" w:rsidRDefault="00947B7B" w:rsidP="00A51B2F">
      <w:pPr>
        <w:jc w:val="both"/>
        <w:rPr>
          <w:color w:val="000000" w:themeColor="text1"/>
          <w:sz w:val="22"/>
          <w:szCs w:val="22"/>
        </w:rPr>
      </w:pPr>
      <w:r>
        <w:rPr>
          <w:color w:val="000000" w:themeColor="text1"/>
          <w:sz w:val="22"/>
          <w:szCs w:val="22"/>
        </w:rPr>
        <w:t>Ö</w:t>
      </w:r>
      <w:r w:rsidRPr="00455AC2">
        <w:rPr>
          <w:color w:val="000000" w:themeColor="text1"/>
          <w:sz w:val="22"/>
          <w:szCs w:val="22"/>
        </w:rPr>
        <w:t xml:space="preserve">ğretmen adaylarının lisans eğitimi derslerinin </w:t>
      </w:r>
      <w:r>
        <w:rPr>
          <w:color w:val="000000" w:themeColor="text1"/>
          <w:sz w:val="22"/>
          <w:szCs w:val="22"/>
        </w:rPr>
        <w:t xml:space="preserve">Web 2.0 </w:t>
      </w:r>
      <w:r w:rsidRPr="00455AC2">
        <w:rPr>
          <w:color w:val="000000" w:themeColor="text1"/>
          <w:sz w:val="22"/>
          <w:szCs w:val="22"/>
        </w:rPr>
        <w:t>araçlar</w:t>
      </w:r>
      <w:r>
        <w:rPr>
          <w:color w:val="000000" w:themeColor="text1"/>
          <w:sz w:val="22"/>
          <w:szCs w:val="22"/>
        </w:rPr>
        <w:t>ı</w:t>
      </w:r>
      <w:r w:rsidRPr="00455AC2">
        <w:rPr>
          <w:color w:val="000000" w:themeColor="text1"/>
          <w:sz w:val="22"/>
          <w:szCs w:val="22"/>
        </w:rPr>
        <w:t xml:space="preserve"> ile zenginleştirilmesi </w:t>
      </w:r>
      <w:r>
        <w:rPr>
          <w:color w:val="000000" w:themeColor="text1"/>
          <w:sz w:val="22"/>
          <w:szCs w:val="22"/>
        </w:rPr>
        <w:t xml:space="preserve">ve Web 2.0 araçları kullanımı noktasında deneyimlerinin artması </w:t>
      </w:r>
      <w:r w:rsidRPr="00455AC2">
        <w:rPr>
          <w:color w:val="000000" w:themeColor="text1"/>
          <w:sz w:val="22"/>
          <w:szCs w:val="22"/>
        </w:rPr>
        <w:t>önem taşımaktadır. Nitekim geleceğin öğretmenlerinin görevlerine başlamadan önce Web 2.0 araçlarını bilme ve kullanma noktasında eksikliklerini gidermeleri gerekmektedir. Bu noktada öğretmen adaylarına derslerde Web 2.0 araçlarının kullanıldığı materyal ve sunumlar hazırlatılabilir</w:t>
      </w:r>
      <w:r>
        <w:rPr>
          <w:color w:val="000000" w:themeColor="text1"/>
          <w:sz w:val="22"/>
          <w:szCs w:val="22"/>
        </w:rPr>
        <w:t xml:space="preserve"> veya uygulamalı eğitimler verilebilir.</w:t>
      </w:r>
      <w:r w:rsidRPr="00455AC2">
        <w:rPr>
          <w:color w:val="000000" w:themeColor="text1"/>
          <w:sz w:val="22"/>
          <w:szCs w:val="22"/>
        </w:rPr>
        <w:t xml:space="preserve"> </w:t>
      </w:r>
      <w:r>
        <w:rPr>
          <w:color w:val="000000" w:themeColor="text1"/>
          <w:sz w:val="22"/>
          <w:szCs w:val="22"/>
        </w:rPr>
        <w:t>Öğretmen adaylarının Web 2.0 araçları kullanmaya yönelik olumsuz tutumları varsa bunlar araştırılıp giderilebilir. Ö</w:t>
      </w:r>
      <w:r w:rsidRPr="00455AC2">
        <w:rPr>
          <w:color w:val="000000" w:themeColor="text1"/>
          <w:sz w:val="22"/>
          <w:szCs w:val="22"/>
        </w:rPr>
        <w:t>ğretim üyelerinin</w:t>
      </w:r>
      <w:r>
        <w:rPr>
          <w:color w:val="000000" w:themeColor="text1"/>
          <w:sz w:val="22"/>
          <w:szCs w:val="22"/>
        </w:rPr>
        <w:t xml:space="preserve"> ise</w:t>
      </w:r>
      <w:r w:rsidRPr="00455AC2">
        <w:rPr>
          <w:color w:val="000000" w:themeColor="text1"/>
          <w:sz w:val="22"/>
          <w:szCs w:val="22"/>
        </w:rPr>
        <w:t xml:space="preserve"> Web 2.0 araçlarını daha çok derslerine entegre etmeleri ve öğretmen eğitimlerini güçlendirmeleri gerekli görülmektedir. Nitekim bu </w:t>
      </w:r>
      <w:r w:rsidRPr="00455AC2">
        <w:rPr>
          <w:sz w:val="22"/>
          <w:szCs w:val="22"/>
        </w:rPr>
        <w:t>gibi çalışmaların arttırılması öğretmen adaylarının Web 2.0 araçları kullanımına yönelik yetkinliklerini olumlu yönde art</w:t>
      </w:r>
      <w:r>
        <w:rPr>
          <w:sz w:val="22"/>
          <w:szCs w:val="22"/>
        </w:rPr>
        <w:t>tırabilir.</w:t>
      </w:r>
    </w:p>
    <w:p w14:paraId="15EF9BC3" w14:textId="77777777" w:rsidR="00947B7B" w:rsidRPr="00025F44" w:rsidRDefault="00947B7B" w:rsidP="00347888">
      <w:pPr>
        <w:jc w:val="center"/>
        <w:rPr>
          <w:b/>
          <w:color w:val="000000" w:themeColor="text1"/>
          <w:sz w:val="22"/>
          <w:szCs w:val="22"/>
        </w:rPr>
      </w:pPr>
    </w:p>
    <w:p w14:paraId="2437577E" w14:textId="77777777" w:rsidR="00947B7B" w:rsidRPr="00025F44" w:rsidRDefault="00947B7B" w:rsidP="00347888">
      <w:pPr>
        <w:adjustRightInd w:val="0"/>
        <w:snapToGrid w:val="0"/>
        <w:jc w:val="center"/>
        <w:rPr>
          <w:bCs/>
          <w:color w:val="000000" w:themeColor="text1"/>
          <w:sz w:val="22"/>
          <w:szCs w:val="22"/>
        </w:rPr>
      </w:pPr>
      <w:r w:rsidRPr="00025F44">
        <w:rPr>
          <w:b/>
          <w:color w:val="000000" w:themeColor="text1"/>
          <w:sz w:val="22"/>
          <w:szCs w:val="22"/>
        </w:rPr>
        <w:t>Araştırmacıların Katkı Oranı</w:t>
      </w:r>
    </w:p>
    <w:p w14:paraId="7A243378" w14:textId="77777777" w:rsidR="00947B7B" w:rsidRDefault="00947B7B" w:rsidP="00347888">
      <w:pPr>
        <w:adjustRightInd w:val="0"/>
        <w:snapToGrid w:val="0"/>
        <w:jc w:val="both"/>
        <w:rPr>
          <w:bCs/>
          <w:color w:val="000000" w:themeColor="text1"/>
          <w:sz w:val="22"/>
          <w:szCs w:val="22"/>
        </w:rPr>
      </w:pPr>
      <w:r w:rsidRPr="00025F44">
        <w:rPr>
          <w:bCs/>
          <w:color w:val="000000" w:themeColor="text1"/>
          <w:sz w:val="22"/>
          <w:szCs w:val="22"/>
        </w:rPr>
        <w:t>Yazarlar çalışmaya eşit oranda katkı sunmuşlardır.</w:t>
      </w:r>
    </w:p>
    <w:p w14:paraId="59D7735C" w14:textId="77777777" w:rsidR="00947B7B" w:rsidRPr="00025F44" w:rsidRDefault="00947B7B" w:rsidP="00347888">
      <w:pPr>
        <w:adjustRightInd w:val="0"/>
        <w:snapToGrid w:val="0"/>
        <w:jc w:val="both"/>
        <w:rPr>
          <w:bCs/>
          <w:color w:val="000000" w:themeColor="text1"/>
          <w:sz w:val="22"/>
          <w:szCs w:val="22"/>
        </w:rPr>
      </w:pPr>
    </w:p>
    <w:p w14:paraId="3971787F" w14:textId="77777777" w:rsidR="00947B7B" w:rsidRPr="00025F44" w:rsidRDefault="00947B7B" w:rsidP="00347888">
      <w:pPr>
        <w:adjustRightInd w:val="0"/>
        <w:snapToGrid w:val="0"/>
        <w:jc w:val="center"/>
        <w:rPr>
          <w:b/>
          <w:color w:val="000000" w:themeColor="text1"/>
          <w:sz w:val="22"/>
          <w:szCs w:val="22"/>
        </w:rPr>
      </w:pPr>
      <w:r w:rsidRPr="00025F44">
        <w:rPr>
          <w:b/>
          <w:color w:val="000000" w:themeColor="text1"/>
          <w:sz w:val="22"/>
          <w:szCs w:val="22"/>
        </w:rPr>
        <w:t>Destek ve Teşekkür</w:t>
      </w:r>
    </w:p>
    <w:p w14:paraId="51288570" w14:textId="77777777" w:rsidR="00947B7B" w:rsidRDefault="00947B7B" w:rsidP="00347888">
      <w:pPr>
        <w:adjustRightInd w:val="0"/>
        <w:snapToGrid w:val="0"/>
        <w:jc w:val="both"/>
        <w:rPr>
          <w:bCs/>
          <w:color w:val="000000" w:themeColor="text1"/>
          <w:sz w:val="22"/>
          <w:szCs w:val="22"/>
        </w:rPr>
      </w:pPr>
      <w:r w:rsidRPr="00025F44">
        <w:rPr>
          <w:bCs/>
          <w:color w:val="000000" w:themeColor="text1"/>
          <w:sz w:val="22"/>
          <w:szCs w:val="22"/>
        </w:rPr>
        <w:t>Yazarlar çalışma için herhangi bir finansal destek almamışlardır.</w:t>
      </w:r>
    </w:p>
    <w:p w14:paraId="1A9409B5" w14:textId="77777777" w:rsidR="00947B7B" w:rsidRPr="004707FB" w:rsidRDefault="00947B7B" w:rsidP="00347888">
      <w:pPr>
        <w:adjustRightInd w:val="0"/>
        <w:snapToGrid w:val="0"/>
        <w:jc w:val="both"/>
        <w:rPr>
          <w:bCs/>
          <w:color w:val="000000" w:themeColor="text1"/>
          <w:sz w:val="22"/>
          <w:szCs w:val="22"/>
        </w:rPr>
      </w:pPr>
    </w:p>
    <w:p w14:paraId="3C452D6F" w14:textId="77777777" w:rsidR="00947B7B" w:rsidRPr="00025F44" w:rsidRDefault="00947B7B" w:rsidP="00347888">
      <w:pPr>
        <w:adjustRightInd w:val="0"/>
        <w:snapToGrid w:val="0"/>
        <w:jc w:val="center"/>
        <w:rPr>
          <w:b/>
          <w:color w:val="000000" w:themeColor="text1"/>
          <w:sz w:val="22"/>
          <w:szCs w:val="22"/>
        </w:rPr>
      </w:pPr>
      <w:r w:rsidRPr="00025F44">
        <w:rPr>
          <w:b/>
          <w:color w:val="000000" w:themeColor="text1"/>
          <w:sz w:val="22"/>
          <w:szCs w:val="22"/>
        </w:rPr>
        <w:t>Çıkar Çatışması</w:t>
      </w:r>
    </w:p>
    <w:p w14:paraId="44ECDC82" w14:textId="77777777" w:rsidR="00947B7B" w:rsidRPr="00025F44" w:rsidRDefault="00947B7B" w:rsidP="00347888">
      <w:pPr>
        <w:adjustRightInd w:val="0"/>
        <w:snapToGrid w:val="0"/>
        <w:jc w:val="both"/>
        <w:rPr>
          <w:bCs/>
          <w:color w:val="000000" w:themeColor="text1"/>
          <w:sz w:val="22"/>
          <w:szCs w:val="22"/>
        </w:rPr>
      </w:pPr>
      <w:r w:rsidRPr="00025F44">
        <w:rPr>
          <w:bCs/>
          <w:color w:val="000000" w:themeColor="text1"/>
          <w:sz w:val="22"/>
          <w:szCs w:val="22"/>
        </w:rPr>
        <w:t>Yazarlar çalışmada herhangi bir çıkar çatışmasının bulunmadığını beyan etmişlerdir.</w:t>
      </w:r>
    </w:p>
    <w:p w14:paraId="4DD43141" w14:textId="77777777" w:rsidR="00947B7B" w:rsidRPr="00025F44" w:rsidRDefault="00947B7B" w:rsidP="00347888">
      <w:pPr>
        <w:adjustRightInd w:val="0"/>
        <w:snapToGrid w:val="0"/>
        <w:jc w:val="both"/>
        <w:rPr>
          <w:bCs/>
          <w:color w:val="000000" w:themeColor="text1"/>
          <w:sz w:val="22"/>
          <w:szCs w:val="22"/>
        </w:rPr>
      </w:pPr>
    </w:p>
    <w:p w14:paraId="60727622" w14:textId="77777777" w:rsidR="00947B7B" w:rsidRPr="00AD15DE" w:rsidRDefault="00947B7B" w:rsidP="00347888">
      <w:pPr>
        <w:adjustRightInd w:val="0"/>
        <w:snapToGrid w:val="0"/>
        <w:jc w:val="center"/>
        <w:rPr>
          <w:b/>
          <w:color w:val="000000" w:themeColor="text1"/>
          <w:sz w:val="22"/>
          <w:szCs w:val="22"/>
          <w:highlight w:val="white"/>
        </w:rPr>
      </w:pPr>
      <w:r w:rsidRPr="00AD15DE">
        <w:rPr>
          <w:b/>
          <w:color w:val="000000" w:themeColor="text1"/>
          <w:sz w:val="22"/>
          <w:szCs w:val="22"/>
          <w:highlight w:val="white"/>
        </w:rPr>
        <w:t xml:space="preserve">Kaynakça / </w:t>
      </w:r>
      <w:proofErr w:type="spellStart"/>
      <w:r w:rsidRPr="00AD15DE">
        <w:rPr>
          <w:b/>
          <w:color w:val="000000" w:themeColor="text1"/>
          <w:sz w:val="22"/>
          <w:szCs w:val="22"/>
          <w:highlight w:val="white"/>
        </w:rPr>
        <w:t>References</w:t>
      </w:r>
      <w:proofErr w:type="spellEnd"/>
    </w:p>
    <w:p w14:paraId="222AE94B" w14:textId="77777777"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Akarlı, T. (2021). </w:t>
      </w:r>
      <w:r w:rsidRPr="00EB5A16">
        <w:rPr>
          <w:i/>
          <w:iCs/>
          <w:sz w:val="20"/>
          <w:szCs w:val="20"/>
          <w:shd w:val="clear" w:color="auto" w:fill="FFFFFF"/>
        </w:rPr>
        <w:t>Yedinci sınıflarda teknolojik uygulamalarda zenginleştirilmiş görsel sanatlar dersinin öğrencilerin başarısına etkisi</w:t>
      </w:r>
      <w:r w:rsidRPr="00EB5A16">
        <w:rPr>
          <w:sz w:val="20"/>
          <w:szCs w:val="20"/>
          <w:shd w:val="clear" w:color="auto" w:fill="FFFFFF"/>
        </w:rPr>
        <w:t>. (Yayımlanmamış Yüksek Lisans Tezi). MEF Üniversitesi Sosyal Bilimler Enstitüsü, İstanbul</w:t>
      </w:r>
    </w:p>
    <w:p w14:paraId="6344AE26" w14:textId="77777777" w:rsidR="00947B7B" w:rsidRPr="00EB5A16" w:rsidRDefault="00947B7B" w:rsidP="00347888">
      <w:pPr>
        <w:ind w:left="567" w:hanging="567"/>
        <w:jc w:val="both"/>
        <w:rPr>
          <w:sz w:val="20"/>
          <w:szCs w:val="20"/>
          <w:shd w:val="clear" w:color="auto" w:fill="FFFFFF"/>
        </w:rPr>
      </w:pPr>
    </w:p>
    <w:p w14:paraId="5CD9C1B8" w14:textId="73724364" w:rsidR="00947B7B" w:rsidRPr="00EB5A16" w:rsidRDefault="00947B7B" w:rsidP="00347888">
      <w:pPr>
        <w:ind w:left="567" w:hanging="567"/>
        <w:jc w:val="both"/>
        <w:rPr>
          <w:sz w:val="20"/>
          <w:szCs w:val="20"/>
        </w:rPr>
      </w:pPr>
      <w:proofErr w:type="spellStart"/>
      <w:r w:rsidRPr="00EB5A16">
        <w:rPr>
          <w:sz w:val="20"/>
          <w:szCs w:val="20"/>
        </w:rPr>
        <w:t>Akengin</w:t>
      </w:r>
      <w:proofErr w:type="spellEnd"/>
      <w:r w:rsidRPr="00EB5A16">
        <w:rPr>
          <w:sz w:val="20"/>
          <w:szCs w:val="20"/>
        </w:rPr>
        <w:t>, H.</w:t>
      </w:r>
      <w:r w:rsidR="002E0C14">
        <w:rPr>
          <w:sz w:val="20"/>
          <w:szCs w:val="20"/>
        </w:rPr>
        <w:t>,</w:t>
      </w:r>
      <w:r w:rsidRPr="00EB5A16">
        <w:rPr>
          <w:sz w:val="20"/>
          <w:szCs w:val="20"/>
        </w:rPr>
        <w:t xml:space="preserve"> &amp; </w:t>
      </w:r>
      <w:proofErr w:type="spellStart"/>
      <w:r w:rsidRPr="00EB5A16">
        <w:rPr>
          <w:sz w:val="20"/>
          <w:szCs w:val="20"/>
        </w:rPr>
        <w:t>İbrahimoğlu</w:t>
      </w:r>
      <w:proofErr w:type="spellEnd"/>
      <w:r w:rsidRPr="00EB5A16">
        <w:rPr>
          <w:sz w:val="20"/>
          <w:szCs w:val="20"/>
        </w:rPr>
        <w:t>, Z. (2010)</w:t>
      </w:r>
      <w:r w:rsidR="000E1EA4" w:rsidRPr="00EB5A16">
        <w:rPr>
          <w:sz w:val="20"/>
          <w:szCs w:val="20"/>
        </w:rPr>
        <w:t xml:space="preserve">. </w:t>
      </w:r>
      <w:r w:rsidRPr="00EB5A16">
        <w:rPr>
          <w:sz w:val="20"/>
          <w:szCs w:val="20"/>
        </w:rPr>
        <w:t xml:space="preserve">Sosyal bilgiler dersinde karikatür kullanımının öğrencilerin akademik başarısına ve derse ilişkin görüşlerine etkisi, </w:t>
      </w:r>
      <w:r w:rsidRPr="00EB5A16">
        <w:rPr>
          <w:i/>
          <w:iCs/>
          <w:sz w:val="20"/>
          <w:szCs w:val="20"/>
        </w:rPr>
        <w:t>On dokuz Mayıs Üniversitesi Eğitim Fakültesi Dergisi</w:t>
      </w:r>
      <w:r w:rsidRPr="00EB5A16">
        <w:rPr>
          <w:sz w:val="20"/>
          <w:szCs w:val="20"/>
        </w:rPr>
        <w:t xml:space="preserve">, </w:t>
      </w:r>
      <w:r w:rsidRPr="00EB5A16">
        <w:rPr>
          <w:i/>
          <w:sz w:val="20"/>
          <w:szCs w:val="20"/>
        </w:rPr>
        <w:t>29</w:t>
      </w:r>
      <w:r w:rsidRPr="00EB5A16">
        <w:rPr>
          <w:sz w:val="20"/>
          <w:szCs w:val="20"/>
        </w:rPr>
        <w:t>(2), 1-19.</w:t>
      </w:r>
    </w:p>
    <w:p w14:paraId="28E9887C" w14:textId="77777777" w:rsidR="00947B7B" w:rsidRPr="00EB5A16" w:rsidRDefault="00947B7B" w:rsidP="00347888">
      <w:pPr>
        <w:ind w:left="567" w:hanging="567"/>
        <w:jc w:val="both"/>
        <w:rPr>
          <w:sz w:val="20"/>
          <w:szCs w:val="20"/>
        </w:rPr>
      </w:pPr>
    </w:p>
    <w:p w14:paraId="2225D251" w14:textId="77777777" w:rsidR="00947B7B" w:rsidRPr="00EB5A16" w:rsidRDefault="00947B7B" w:rsidP="00347888">
      <w:pPr>
        <w:ind w:left="567" w:hanging="567"/>
        <w:jc w:val="both"/>
        <w:rPr>
          <w:sz w:val="20"/>
          <w:szCs w:val="20"/>
          <w:lang w:eastAsia="tr-TR"/>
        </w:rPr>
      </w:pPr>
      <w:r w:rsidRPr="00EB5A16">
        <w:rPr>
          <w:sz w:val="20"/>
          <w:szCs w:val="20"/>
          <w:lang w:eastAsia="tr-TR"/>
        </w:rPr>
        <w:t xml:space="preserve">Aldır, Z. (2014). </w:t>
      </w:r>
      <w:r w:rsidRPr="00EB5A16">
        <w:rPr>
          <w:i/>
          <w:iCs/>
          <w:sz w:val="20"/>
          <w:szCs w:val="20"/>
          <w:lang w:eastAsia="tr-TR"/>
        </w:rPr>
        <w:t>Web 2.0 araçlarının öğretimde kullanılmasına ilişkin öğretmen adaylarının görüşlerinin çeşitli değişkenler açısından incelenmesi</w:t>
      </w:r>
      <w:r w:rsidRPr="00EB5A16">
        <w:rPr>
          <w:sz w:val="20"/>
          <w:szCs w:val="20"/>
          <w:lang w:eastAsia="tr-TR"/>
        </w:rPr>
        <w:t>. (Yayınlanmamış Yüksek Lisans Tezi). Sakarya Üniversitesi, Sakarya.</w:t>
      </w:r>
    </w:p>
    <w:p w14:paraId="20023C07" w14:textId="77777777" w:rsidR="00947B7B" w:rsidRPr="00EB5A16" w:rsidRDefault="00947B7B" w:rsidP="00347888">
      <w:pPr>
        <w:ind w:left="567" w:hanging="567"/>
        <w:jc w:val="both"/>
        <w:rPr>
          <w:sz w:val="20"/>
          <w:szCs w:val="20"/>
        </w:rPr>
      </w:pPr>
    </w:p>
    <w:p w14:paraId="10C5A0C7" w14:textId="68F5AD3F" w:rsidR="00947B7B" w:rsidRDefault="00947B7B" w:rsidP="00347888">
      <w:pPr>
        <w:ind w:left="567" w:hanging="567"/>
        <w:jc w:val="both"/>
        <w:rPr>
          <w:sz w:val="20"/>
          <w:szCs w:val="20"/>
        </w:rPr>
      </w:pPr>
      <w:proofErr w:type="spellStart"/>
      <w:r w:rsidRPr="00EB5A16">
        <w:rPr>
          <w:sz w:val="20"/>
          <w:szCs w:val="20"/>
        </w:rPr>
        <w:t>Alazcıoğlu</w:t>
      </w:r>
      <w:proofErr w:type="spellEnd"/>
      <w:r w:rsidRPr="00EB5A16">
        <w:rPr>
          <w:sz w:val="20"/>
          <w:szCs w:val="20"/>
        </w:rPr>
        <w:t>, H. (2016</w:t>
      </w:r>
      <w:r w:rsidRPr="00EB5A16">
        <w:rPr>
          <w:i/>
          <w:iCs/>
          <w:sz w:val="20"/>
          <w:szCs w:val="20"/>
        </w:rPr>
        <w:t>). Öğretmen adaylarının TPAB yeterlik düzeyleri ile Web 2.0 araçlarını kullanım durumları arasındaki ilişkinin incelenmesi</w:t>
      </w:r>
      <w:r w:rsidRPr="00EB5A16">
        <w:rPr>
          <w:sz w:val="20"/>
          <w:szCs w:val="20"/>
        </w:rPr>
        <w:t xml:space="preserve"> (Yayınlanmamış Yüksek Lisans Tezi). </w:t>
      </w:r>
      <w:proofErr w:type="gramStart"/>
      <w:r w:rsidR="006974E9" w:rsidRPr="00EB5A16">
        <w:rPr>
          <w:sz w:val="20"/>
          <w:szCs w:val="20"/>
        </w:rPr>
        <w:t>Mevlana</w:t>
      </w:r>
      <w:proofErr w:type="gramEnd"/>
      <w:r w:rsidRPr="00EB5A16">
        <w:rPr>
          <w:sz w:val="20"/>
          <w:szCs w:val="20"/>
        </w:rPr>
        <w:t xml:space="preserve"> Üniversitesi, Konya, Türkiye.</w:t>
      </w:r>
    </w:p>
    <w:p w14:paraId="340431BD" w14:textId="77777777" w:rsidR="00347888" w:rsidRPr="00EB5A16" w:rsidRDefault="00347888" w:rsidP="00347888">
      <w:pPr>
        <w:ind w:left="567" w:hanging="567"/>
        <w:jc w:val="both"/>
        <w:rPr>
          <w:sz w:val="20"/>
          <w:szCs w:val="20"/>
        </w:rPr>
      </w:pPr>
    </w:p>
    <w:p w14:paraId="08B5A9AB" w14:textId="77777777" w:rsidR="00947B7B" w:rsidRPr="00EB5A16" w:rsidRDefault="00947B7B" w:rsidP="00347888">
      <w:pPr>
        <w:ind w:left="567" w:hanging="567"/>
        <w:jc w:val="both"/>
        <w:rPr>
          <w:sz w:val="20"/>
          <w:szCs w:val="20"/>
        </w:rPr>
      </w:pPr>
      <w:r w:rsidRPr="00EB5A16">
        <w:rPr>
          <w:sz w:val="20"/>
          <w:szCs w:val="20"/>
        </w:rPr>
        <w:t xml:space="preserve">Alemdağ, E. (2013). </w:t>
      </w:r>
      <w:proofErr w:type="spellStart"/>
      <w:r w:rsidRPr="00EB5A16">
        <w:rPr>
          <w:sz w:val="20"/>
          <w:szCs w:val="20"/>
        </w:rPr>
        <w:t>Edmodo</w:t>
      </w:r>
      <w:proofErr w:type="spellEnd"/>
      <w:r w:rsidRPr="00EB5A16">
        <w:rPr>
          <w:sz w:val="20"/>
          <w:szCs w:val="20"/>
        </w:rPr>
        <w:t xml:space="preserve">: eğitsel bir çevrimiçi sosyal öğrenme ortamı. </w:t>
      </w:r>
      <w:r w:rsidRPr="00EB5A16">
        <w:rPr>
          <w:i/>
          <w:iCs/>
          <w:sz w:val="20"/>
          <w:szCs w:val="20"/>
        </w:rPr>
        <w:t>Türkiye’de İnternet Konferansı</w:t>
      </w:r>
      <w:r w:rsidRPr="00EB5A16">
        <w:rPr>
          <w:sz w:val="20"/>
          <w:szCs w:val="20"/>
        </w:rPr>
        <w:t>, (9-11 Aralık 2013), Beyazıt, İstanbul.</w:t>
      </w:r>
    </w:p>
    <w:p w14:paraId="12AA4578" w14:textId="77777777" w:rsidR="00347888" w:rsidRDefault="00347888" w:rsidP="00347888">
      <w:pPr>
        <w:ind w:left="567" w:hanging="567"/>
        <w:jc w:val="both"/>
        <w:rPr>
          <w:sz w:val="20"/>
          <w:szCs w:val="20"/>
          <w:shd w:val="clear" w:color="auto" w:fill="FFFFFF"/>
        </w:rPr>
      </w:pPr>
    </w:p>
    <w:p w14:paraId="3C3AC184" w14:textId="1FF4F00F" w:rsidR="00947B7B" w:rsidRPr="00EB5A16" w:rsidRDefault="00947B7B" w:rsidP="00347888">
      <w:pPr>
        <w:ind w:left="567" w:hanging="567"/>
        <w:jc w:val="both"/>
        <w:rPr>
          <w:sz w:val="20"/>
          <w:szCs w:val="20"/>
        </w:rPr>
      </w:pPr>
      <w:proofErr w:type="spellStart"/>
      <w:r w:rsidRPr="00EB5A16">
        <w:rPr>
          <w:sz w:val="20"/>
          <w:szCs w:val="20"/>
          <w:shd w:val="clear" w:color="auto" w:fill="FFFFFF"/>
        </w:rPr>
        <w:t>Atalmış</w:t>
      </w:r>
      <w:proofErr w:type="spellEnd"/>
      <w:r w:rsidRPr="00EB5A16">
        <w:rPr>
          <w:sz w:val="20"/>
          <w:szCs w:val="20"/>
          <w:shd w:val="clear" w:color="auto" w:fill="FFFFFF"/>
        </w:rPr>
        <w:t>, S., &amp; Şimşek, G. Sosyal Bilgiler ve Fen Bilimleri öğretmenlerinin Web 2.0 araçlarını kullanım yeterlilikleri.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w:t>
      </w:r>
      <w:proofErr w:type="spellStart"/>
      <w:r w:rsidRPr="00EB5A16">
        <w:rPr>
          <w:i/>
          <w:iCs/>
          <w:sz w:val="20"/>
          <w:szCs w:val="20"/>
          <w:shd w:val="clear" w:color="auto" w:fill="FFFFFF"/>
        </w:rPr>
        <w:t>Innovative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Research</w:t>
      </w:r>
      <w:proofErr w:type="spellEnd"/>
      <w:r w:rsidRPr="00EB5A16">
        <w:rPr>
          <w:i/>
          <w:iCs/>
          <w:sz w:val="20"/>
          <w:szCs w:val="20"/>
          <w:shd w:val="clear" w:color="auto" w:fill="FFFFFF"/>
        </w:rPr>
        <w:t xml:space="preserve"> in </w:t>
      </w:r>
      <w:proofErr w:type="spellStart"/>
      <w:r w:rsidRPr="00EB5A16">
        <w:rPr>
          <w:i/>
          <w:iCs/>
          <w:sz w:val="20"/>
          <w:szCs w:val="20"/>
          <w:shd w:val="clear" w:color="auto" w:fill="FFFFFF"/>
        </w:rPr>
        <w:t>Social</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Studies</w:t>
      </w:r>
      <w:proofErr w:type="spellEnd"/>
      <w:r w:rsidRPr="00EB5A16">
        <w:rPr>
          <w:i/>
          <w:iCs/>
          <w:sz w:val="20"/>
          <w:szCs w:val="20"/>
          <w:shd w:val="clear" w:color="auto" w:fill="FFFFFF"/>
        </w:rPr>
        <w:t>, 5</w:t>
      </w:r>
      <w:r w:rsidRPr="00EB5A16">
        <w:rPr>
          <w:sz w:val="20"/>
          <w:szCs w:val="20"/>
          <w:shd w:val="clear" w:color="auto" w:fill="FFFFFF"/>
        </w:rPr>
        <w:t>(1), 1-19.</w:t>
      </w:r>
    </w:p>
    <w:p w14:paraId="351EA7DD" w14:textId="77777777" w:rsidR="00947B7B" w:rsidRPr="00EB5A16" w:rsidRDefault="00947B7B" w:rsidP="00347888">
      <w:pPr>
        <w:ind w:left="567" w:hanging="567"/>
        <w:jc w:val="both"/>
        <w:rPr>
          <w:sz w:val="20"/>
          <w:szCs w:val="20"/>
        </w:rPr>
      </w:pPr>
    </w:p>
    <w:p w14:paraId="3E1EA6B8" w14:textId="01903710" w:rsidR="00947B7B" w:rsidRPr="00EB5A16" w:rsidRDefault="00947B7B" w:rsidP="00347888">
      <w:pPr>
        <w:ind w:left="567" w:hanging="567"/>
        <w:jc w:val="both"/>
        <w:rPr>
          <w:sz w:val="20"/>
          <w:szCs w:val="20"/>
        </w:rPr>
      </w:pPr>
      <w:r w:rsidRPr="00EB5A16">
        <w:rPr>
          <w:sz w:val="20"/>
          <w:szCs w:val="20"/>
        </w:rPr>
        <w:t xml:space="preserve">Ağır </w:t>
      </w:r>
      <w:r w:rsidR="00AE513D" w:rsidRPr="00EB5A16">
        <w:rPr>
          <w:sz w:val="20"/>
          <w:szCs w:val="20"/>
        </w:rPr>
        <w:t>A. (</w:t>
      </w:r>
      <w:r w:rsidRPr="00EB5A16">
        <w:rPr>
          <w:sz w:val="20"/>
          <w:szCs w:val="20"/>
        </w:rPr>
        <w:t>2013). Web 2.0 ve bilişim teknolojileri öğretimi.</w:t>
      </w:r>
      <w:r w:rsidR="00177DAC" w:rsidRPr="00EB5A16">
        <w:rPr>
          <w:sz w:val="20"/>
          <w:szCs w:val="20"/>
        </w:rPr>
        <w:t xml:space="preserve"> S.</w:t>
      </w:r>
      <w:r w:rsidR="00501767" w:rsidRPr="00EB5A16">
        <w:rPr>
          <w:sz w:val="20"/>
          <w:szCs w:val="20"/>
        </w:rPr>
        <w:t xml:space="preserve"> </w:t>
      </w:r>
      <w:r w:rsidRPr="00EB5A16">
        <w:rPr>
          <w:sz w:val="20"/>
          <w:szCs w:val="20"/>
        </w:rPr>
        <w:t>Şahin (Ed.)</w:t>
      </w:r>
      <w:r w:rsidR="00177DAC" w:rsidRPr="00EB5A16">
        <w:rPr>
          <w:sz w:val="20"/>
          <w:szCs w:val="20"/>
        </w:rPr>
        <w:t>,</w:t>
      </w:r>
      <w:r w:rsidR="00501767" w:rsidRPr="00EB5A16">
        <w:rPr>
          <w:sz w:val="20"/>
          <w:szCs w:val="20"/>
        </w:rPr>
        <w:t xml:space="preserve"> </w:t>
      </w:r>
      <w:r w:rsidRPr="00EB5A16">
        <w:rPr>
          <w:i/>
          <w:iCs/>
          <w:sz w:val="20"/>
          <w:szCs w:val="20"/>
        </w:rPr>
        <w:t>Bilgisayar ve öğretim teknolojileri eğitimi özel öğretim yöntemleri 1-2</w:t>
      </w:r>
      <w:r w:rsidR="00B37B32" w:rsidRPr="00EB5A16">
        <w:rPr>
          <w:sz w:val="20"/>
          <w:szCs w:val="20"/>
        </w:rPr>
        <w:t xml:space="preserve"> </w:t>
      </w:r>
      <w:r w:rsidRPr="00EB5A16">
        <w:rPr>
          <w:sz w:val="20"/>
          <w:szCs w:val="20"/>
        </w:rPr>
        <w:t>(</w:t>
      </w:r>
      <w:r w:rsidR="006974E9" w:rsidRPr="00EB5A16">
        <w:rPr>
          <w:sz w:val="20"/>
          <w:szCs w:val="20"/>
        </w:rPr>
        <w:t xml:space="preserve">2.baskı, </w:t>
      </w:r>
      <w:r w:rsidR="00501767" w:rsidRPr="00EB5A16">
        <w:rPr>
          <w:sz w:val="20"/>
          <w:szCs w:val="20"/>
        </w:rPr>
        <w:t>s</w:t>
      </w:r>
      <w:r w:rsidRPr="00EB5A16">
        <w:rPr>
          <w:sz w:val="20"/>
          <w:szCs w:val="20"/>
        </w:rPr>
        <w:t xml:space="preserve">.175). </w:t>
      </w:r>
      <w:proofErr w:type="spellStart"/>
      <w:r w:rsidRPr="00EB5A16">
        <w:rPr>
          <w:sz w:val="20"/>
          <w:szCs w:val="20"/>
        </w:rPr>
        <w:t>Pegem</w:t>
      </w:r>
      <w:proofErr w:type="spellEnd"/>
      <w:r w:rsidRPr="00EB5A16">
        <w:rPr>
          <w:sz w:val="20"/>
          <w:szCs w:val="20"/>
        </w:rPr>
        <w:t xml:space="preserve"> Akademi</w:t>
      </w:r>
      <w:r w:rsidR="002E0C14">
        <w:rPr>
          <w:sz w:val="20"/>
          <w:szCs w:val="20"/>
        </w:rPr>
        <w:t>.</w:t>
      </w:r>
    </w:p>
    <w:p w14:paraId="5DD2A18D" w14:textId="77777777" w:rsidR="00347888" w:rsidRDefault="00347888" w:rsidP="00347888">
      <w:pPr>
        <w:ind w:left="567" w:hanging="567"/>
        <w:jc w:val="both"/>
        <w:rPr>
          <w:sz w:val="20"/>
          <w:szCs w:val="20"/>
        </w:rPr>
      </w:pPr>
    </w:p>
    <w:p w14:paraId="65FB81BC" w14:textId="2937D427" w:rsidR="00042874" w:rsidRPr="00EB5A16" w:rsidRDefault="00947B7B" w:rsidP="00347888">
      <w:pPr>
        <w:ind w:left="567" w:hanging="567"/>
        <w:jc w:val="both"/>
        <w:rPr>
          <w:sz w:val="20"/>
          <w:szCs w:val="20"/>
        </w:rPr>
      </w:pPr>
      <w:r w:rsidRPr="00EB5A16">
        <w:rPr>
          <w:sz w:val="20"/>
          <w:szCs w:val="20"/>
        </w:rPr>
        <w:t>Avcı, F. &amp; Atik, H. (2020). Okul öncesi ve sınıf öğretmenlerinin “Web 2.0 araçları” kavramına yönelik metaforik algıları ve görüşleri.</w:t>
      </w:r>
      <w:r w:rsidRPr="00EB5A16">
        <w:rPr>
          <w:i/>
          <w:iCs/>
          <w:sz w:val="20"/>
          <w:szCs w:val="20"/>
        </w:rPr>
        <w:t xml:space="preserve"> Nitel Sosyal Bilimler</w:t>
      </w:r>
      <w:r w:rsidRPr="00EB5A16">
        <w:rPr>
          <w:sz w:val="20"/>
          <w:szCs w:val="20"/>
        </w:rPr>
        <w:t xml:space="preserve">, </w:t>
      </w:r>
      <w:r w:rsidRPr="00EB5A16">
        <w:rPr>
          <w:i/>
          <w:iCs/>
          <w:sz w:val="20"/>
          <w:szCs w:val="20"/>
        </w:rPr>
        <w:t>2</w:t>
      </w:r>
      <w:r w:rsidRPr="00EB5A16">
        <w:rPr>
          <w:sz w:val="20"/>
          <w:szCs w:val="20"/>
        </w:rPr>
        <w:t>(2), 142-165</w:t>
      </w:r>
      <w:r w:rsidR="009C29DE" w:rsidRPr="00EB5A16">
        <w:rPr>
          <w:sz w:val="20"/>
          <w:szCs w:val="20"/>
        </w:rPr>
        <w:t>.</w:t>
      </w:r>
      <w:r w:rsidRPr="00EB5A16">
        <w:rPr>
          <w:sz w:val="20"/>
          <w:szCs w:val="20"/>
        </w:rPr>
        <w:t xml:space="preserve"> </w:t>
      </w:r>
      <w:hyperlink r:id="rId18" w:history="1">
        <w:r w:rsidR="009C29DE" w:rsidRPr="00EB5A16">
          <w:rPr>
            <w:rStyle w:val="Hyperlink"/>
            <w:color w:val="auto"/>
            <w:sz w:val="20"/>
            <w:szCs w:val="20"/>
            <w:shd w:val="clear" w:color="auto" w:fill="FFFFFF"/>
          </w:rPr>
          <w:t>https://doi.org/10.47105/nsb.800117</w:t>
        </w:r>
      </w:hyperlink>
      <w:r w:rsidR="00042874" w:rsidRPr="00EB5A16">
        <w:rPr>
          <w:sz w:val="20"/>
          <w:szCs w:val="20"/>
        </w:rPr>
        <w:t xml:space="preserve"> </w:t>
      </w:r>
    </w:p>
    <w:p w14:paraId="4D0C024B" w14:textId="77777777" w:rsidR="00347888" w:rsidRDefault="00347888" w:rsidP="00347888">
      <w:pPr>
        <w:ind w:left="567" w:hanging="567"/>
        <w:jc w:val="both"/>
        <w:rPr>
          <w:sz w:val="20"/>
          <w:szCs w:val="20"/>
        </w:rPr>
      </w:pPr>
    </w:p>
    <w:p w14:paraId="2F0F6B01" w14:textId="748C7FB4" w:rsidR="00042874" w:rsidRPr="00EB5A16" w:rsidRDefault="00947B7B" w:rsidP="00347888">
      <w:pPr>
        <w:ind w:left="567" w:hanging="567"/>
        <w:jc w:val="both"/>
        <w:rPr>
          <w:sz w:val="20"/>
          <w:szCs w:val="20"/>
          <w:shd w:val="clear" w:color="auto" w:fill="FFFFFF"/>
        </w:rPr>
      </w:pPr>
      <w:proofErr w:type="spellStart"/>
      <w:r w:rsidRPr="00EB5A16">
        <w:rPr>
          <w:sz w:val="20"/>
          <w:szCs w:val="20"/>
        </w:rPr>
        <w:t>Azid</w:t>
      </w:r>
      <w:proofErr w:type="spellEnd"/>
      <w:r w:rsidRPr="00EB5A16">
        <w:rPr>
          <w:sz w:val="20"/>
          <w:szCs w:val="20"/>
        </w:rPr>
        <w:t xml:space="preserve">, N., Hasan, R., </w:t>
      </w:r>
      <w:proofErr w:type="spellStart"/>
      <w:r w:rsidRPr="00EB5A16">
        <w:rPr>
          <w:sz w:val="20"/>
          <w:szCs w:val="20"/>
        </w:rPr>
        <w:t>Nazarudin</w:t>
      </w:r>
      <w:proofErr w:type="spellEnd"/>
      <w:r w:rsidRPr="00EB5A16">
        <w:rPr>
          <w:sz w:val="20"/>
          <w:szCs w:val="20"/>
        </w:rPr>
        <w:t xml:space="preserve">, N. F. M., &amp; Md-Ali, R. (2020). </w:t>
      </w:r>
      <w:proofErr w:type="spellStart"/>
      <w:r w:rsidRPr="00EB5A16">
        <w:rPr>
          <w:sz w:val="20"/>
          <w:szCs w:val="20"/>
        </w:rPr>
        <w:t>Embracing</w:t>
      </w:r>
      <w:proofErr w:type="spellEnd"/>
      <w:r w:rsidRPr="00EB5A16">
        <w:rPr>
          <w:sz w:val="20"/>
          <w:szCs w:val="20"/>
        </w:rPr>
        <w:t xml:space="preserve"> </w:t>
      </w:r>
      <w:proofErr w:type="spellStart"/>
      <w:r w:rsidRPr="00EB5A16">
        <w:rPr>
          <w:sz w:val="20"/>
          <w:szCs w:val="20"/>
        </w:rPr>
        <w:t>ındustrial</w:t>
      </w:r>
      <w:proofErr w:type="spellEnd"/>
      <w:r w:rsidRPr="00EB5A16">
        <w:rPr>
          <w:sz w:val="20"/>
          <w:szCs w:val="20"/>
        </w:rPr>
        <w:t xml:space="preserve"> </w:t>
      </w:r>
      <w:proofErr w:type="spellStart"/>
      <w:r w:rsidRPr="00EB5A16">
        <w:rPr>
          <w:sz w:val="20"/>
          <w:szCs w:val="20"/>
        </w:rPr>
        <w:t>revolution</w:t>
      </w:r>
      <w:proofErr w:type="spellEnd"/>
      <w:r w:rsidRPr="00EB5A16">
        <w:rPr>
          <w:sz w:val="20"/>
          <w:szCs w:val="20"/>
        </w:rPr>
        <w:t xml:space="preserve"> 4.0: </w:t>
      </w:r>
      <w:proofErr w:type="spellStart"/>
      <w:r w:rsidRPr="00EB5A16">
        <w:rPr>
          <w:sz w:val="20"/>
          <w:szCs w:val="20"/>
        </w:rPr>
        <w:t>The</w:t>
      </w:r>
      <w:proofErr w:type="spellEnd"/>
      <w:r w:rsidRPr="00EB5A16">
        <w:rPr>
          <w:sz w:val="20"/>
          <w:szCs w:val="20"/>
        </w:rPr>
        <w:t xml:space="preserve"> </w:t>
      </w:r>
      <w:proofErr w:type="spellStart"/>
      <w:r w:rsidRPr="00EB5A16">
        <w:rPr>
          <w:sz w:val="20"/>
          <w:szCs w:val="20"/>
        </w:rPr>
        <w:t>effect</w:t>
      </w:r>
      <w:proofErr w:type="spellEnd"/>
      <w:r w:rsidRPr="00EB5A16">
        <w:rPr>
          <w:sz w:val="20"/>
          <w:szCs w:val="20"/>
        </w:rPr>
        <w:t xml:space="preserve"> of </w:t>
      </w:r>
      <w:proofErr w:type="spellStart"/>
      <w:r w:rsidRPr="00EB5A16">
        <w:rPr>
          <w:sz w:val="20"/>
          <w:szCs w:val="20"/>
        </w:rPr>
        <w:t>using</w:t>
      </w:r>
      <w:proofErr w:type="spellEnd"/>
      <w:r w:rsidRPr="00EB5A16">
        <w:rPr>
          <w:sz w:val="20"/>
          <w:szCs w:val="20"/>
        </w:rPr>
        <w:t xml:space="preserve"> Web 2.0 </w:t>
      </w:r>
      <w:proofErr w:type="spellStart"/>
      <w:r w:rsidRPr="00EB5A16">
        <w:rPr>
          <w:sz w:val="20"/>
          <w:szCs w:val="20"/>
        </w:rPr>
        <w:t>tools</w:t>
      </w:r>
      <w:proofErr w:type="spellEnd"/>
      <w:r w:rsidRPr="00EB5A16">
        <w:rPr>
          <w:sz w:val="20"/>
          <w:szCs w:val="20"/>
        </w:rPr>
        <w:t xml:space="preserve"> on </w:t>
      </w:r>
      <w:proofErr w:type="spellStart"/>
      <w:r w:rsidRPr="00EB5A16">
        <w:rPr>
          <w:sz w:val="20"/>
          <w:szCs w:val="20"/>
        </w:rPr>
        <w:t>primary</w:t>
      </w:r>
      <w:proofErr w:type="spellEnd"/>
      <w:r w:rsidRPr="00EB5A16">
        <w:rPr>
          <w:sz w:val="20"/>
          <w:szCs w:val="20"/>
        </w:rPr>
        <w:t xml:space="preserve"> </w:t>
      </w:r>
      <w:proofErr w:type="spellStart"/>
      <w:r w:rsidRPr="00EB5A16">
        <w:rPr>
          <w:sz w:val="20"/>
          <w:szCs w:val="20"/>
        </w:rPr>
        <w:t>schools</w:t>
      </w:r>
      <w:proofErr w:type="spellEnd"/>
      <w:r w:rsidRPr="00EB5A16">
        <w:rPr>
          <w:sz w:val="20"/>
          <w:szCs w:val="20"/>
        </w:rPr>
        <w:t xml:space="preserve"> </w:t>
      </w:r>
      <w:proofErr w:type="spellStart"/>
      <w:r w:rsidRPr="00EB5A16">
        <w:rPr>
          <w:sz w:val="20"/>
          <w:szCs w:val="20"/>
        </w:rPr>
        <w:t>students</w:t>
      </w:r>
      <w:proofErr w:type="spellEnd"/>
      <w:r w:rsidRPr="00EB5A16">
        <w:rPr>
          <w:sz w:val="20"/>
          <w:szCs w:val="20"/>
        </w:rPr>
        <w:t xml:space="preserve">’ </w:t>
      </w:r>
      <w:proofErr w:type="spellStart"/>
      <w:r w:rsidRPr="00EB5A16">
        <w:rPr>
          <w:sz w:val="20"/>
          <w:szCs w:val="20"/>
        </w:rPr>
        <w:t>mathematics</w:t>
      </w:r>
      <w:proofErr w:type="spellEnd"/>
      <w:r w:rsidRPr="00EB5A16">
        <w:rPr>
          <w:sz w:val="20"/>
          <w:szCs w:val="20"/>
        </w:rPr>
        <w:t xml:space="preserve"> </w:t>
      </w:r>
      <w:proofErr w:type="spellStart"/>
      <w:r w:rsidRPr="00EB5A16">
        <w:rPr>
          <w:sz w:val="20"/>
          <w:szCs w:val="20"/>
        </w:rPr>
        <w:t>achievement</w:t>
      </w:r>
      <w:proofErr w:type="spellEnd"/>
      <w:r w:rsidRPr="00EB5A16">
        <w:rPr>
          <w:sz w:val="20"/>
          <w:szCs w:val="20"/>
        </w:rPr>
        <w:t xml:space="preserve"> (</w:t>
      </w:r>
      <w:proofErr w:type="spellStart"/>
      <w:r w:rsidRPr="00EB5A16">
        <w:rPr>
          <w:sz w:val="20"/>
          <w:szCs w:val="20"/>
        </w:rPr>
        <w:t>fraction</w:t>
      </w:r>
      <w:proofErr w:type="spellEnd"/>
      <w:r w:rsidRPr="00EB5A16">
        <w:rPr>
          <w:sz w:val="20"/>
          <w:szCs w:val="20"/>
        </w:rPr>
        <w:t>). </w:t>
      </w:r>
      <w:r w:rsidRPr="00EB5A16">
        <w:rPr>
          <w:i/>
          <w:iCs/>
          <w:sz w:val="20"/>
          <w:szCs w:val="20"/>
        </w:rPr>
        <w:t xml:space="preserve">International </w:t>
      </w:r>
      <w:proofErr w:type="spellStart"/>
      <w:r w:rsidRPr="00EB5A16">
        <w:rPr>
          <w:i/>
          <w:iCs/>
          <w:sz w:val="20"/>
          <w:szCs w:val="20"/>
        </w:rPr>
        <w:t>Journal</w:t>
      </w:r>
      <w:proofErr w:type="spellEnd"/>
      <w:r w:rsidRPr="00EB5A16">
        <w:rPr>
          <w:i/>
          <w:iCs/>
          <w:sz w:val="20"/>
          <w:szCs w:val="20"/>
        </w:rPr>
        <w:t xml:space="preserve"> of </w:t>
      </w:r>
      <w:proofErr w:type="spellStart"/>
      <w:r w:rsidRPr="00EB5A16">
        <w:rPr>
          <w:i/>
          <w:iCs/>
          <w:sz w:val="20"/>
          <w:szCs w:val="20"/>
        </w:rPr>
        <w:t>Instruction</w:t>
      </w:r>
      <w:proofErr w:type="spellEnd"/>
      <w:r w:rsidRPr="00EB5A16">
        <w:rPr>
          <w:sz w:val="20"/>
          <w:szCs w:val="20"/>
        </w:rPr>
        <w:t>, </w:t>
      </w:r>
      <w:r w:rsidRPr="00EB5A16">
        <w:rPr>
          <w:i/>
          <w:iCs/>
          <w:sz w:val="20"/>
          <w:szCs w:val="20"/>
        </w:rPr>
        <w:t>13</w:t>
      </w:r>
      <w:r w:rsidRPr="00EB5A16">
        <w:rPr>
          <w:sz w:val="20"/>
          <w:szCs w:val="20"/>
        </w:rPr>
        <w:t>(3), 711–728.</w:t>
      </w:r>
      <w:r w:rsidR="00042874" w:rsidRPr="00EB5A16">
        <w:rPr>
          <w:sz w:val="20"/>
          <w:szCs w:val="20"/>
        </w:rPr>
        <w:t xml:space="preserve"> </w:t>
      </w:r>
      <w:hyperlink r:id="rId19" w:history="1">
        <w:r w:rsidR="00042874" w:rsidRPr="00EB5A16">
          <w:rPr>
            <w:rStyle w:val="Hyperlink"/>
            <w:color w:val="auto"/>
            <w:sz w:val="20"/>
            <w:szCs w:val="20"/>
            <w:shd w:val="clear" w:color="auto" w:fill="FFFFFF"/>
          </w:rPr>
          <w:t>https://doi.org/10.29333/iji.2020.13348a</w:t>
        </w:r>
      </w:hyperlink>
      <w:r w:rsidR="00042874" w:rsidRPr="00EB5A16">
        <w:rPr>
          <w:sz w:val="20"/>
          <w:szCs w:val="20"/>
          <w:shd w:val="clear" w:color="auto" w:fill="FFFFFF"/>
        </w:rPr>
        <w:t>.</w:t>
      </w:r>
    </w:p>
    <w:p w14:paraId="60500898" w14:textId="77777777" w:rsidR="00347888" w:rsidRDefault="00347888" w:rsidP="00347888">
      <w:pPr>
        <w:ind w:left="567" w:hanging="567"/>
        <w:jc w:val="both"/>
        <w:rPr>
          <w:sz w:val="20"/>
          <w:szCs w:val="20"/>
        </w:rPr>
      </w:pPr>
    </w:p>
    <w:p w14:paraId="1ECE3B03" w14:textId="60C0D248" w:rsidR="00947B7B" w:rsidRPr="00EB5A16" w:rsidRDefault="00947B7B" w:rsidP="00347888">
      <w:pPr>
        <w:ind w:left="567" w:hanging="567"/>
        <w:jc w:val="both"/>
        <w:rPr>
          <w:sz w:val="20"/>
          <w:szCs w:val="20"/>
        </w:rPr>
      </w:pPr>
      <w:r w:rsidRPr="00EB5A16">
        <w:rPr>
          <w:sz w:val="20"/>
          <w:szCs w:val="20"/>
        </w:rPr>
        <w:t xml:space="preserve">Baran, B., &amp; Ata, F. (2013). Üniversite öğrencilerinin Web 2.0 teknolojileri kullanma durumları, beceri düzeyleri ve eğitsel olarak faydalanma durumları. </w:t>
      </w:r>
      <w:r w:rsidRPr="00EB5A16">
        <w:rPr>
          <w:i/>
          <w:iCs/>
          <w:sz w:val="20"/>
          <w:szCs w:val="20"/>
        </w:rPr>
        <w:t>Eğitim ve Bilim,</w:t>
      </w:r>
      <w:r w:rsidRPr="00EB5A16">
        <w:rPr>
          <w:sz w:val="20"/>
          <w:szCs w:val="20"/>
        </w:rPr>
        <w:t xml:space="preserve"> </w:t>
      </w:r>
      <w:r w:rsidRPr="00EB5A16">
        <w:rPr>
          <w:i/>
          <w:iCs/>
          <w:sz w:val="20"/>
          <w:szCs w:val="20"/>
        </w:rPr>
        <w:t>38</w:t>
      </w:r>
      <w:r w:rsidRPr="00EB5A16">
        <w:rPr>
          <w:sz w:val="20"/>
          <w:szCs w:val="20"/>
        </w:rPr>
        <w:t>(169), 192-208.</w:t>
      </w:r>
    </w:p>
    <w:p w14:paraId="6F318446" w14:textId="77777777" w:rsidR="00347888" w:rsidRDefault="00347888" w:rsidP="00347888">
      <w:pPr>
        <w:ind w:left="567" w:hanging="567"/>
        <w:jc w:val="both"/>
        <w:rPr>
          <w:sz w:val="20"/>
          <w:szCs w:val="20"/>
        </w:rPr>
      </w:pPr>
    </w:p>
    <w:p w14:paraId="68BA9DF5" w14:textId="79669365" w:rsidR="00947B7B" w:rsidRPr="00EB5A16" w:rsidRDefault="00947B7B" w:rsidP="00347888">
      <w:pPr>
        <w:ind w:left="567" w:hanging="567"/>
        <w:jc w:val="both"/>
        <w:rPr>
          <w:sz w:val="20"/>
          <w:szCs w:val="20"/>
        </w:rPr>
      </w:pPr>
      <w:r w:rsidRPr="00EB5A16">
        <w:rPr>
          <w:sz w:val="20"/>
          <w:szCs w:val="20"/>
        </w:rPr>
        <w:t xml:space="preserve">Batıbay, E. F. (2019). </w:t>
      </w:r>
      <w:r w:rsidRPr="00EB5A16">
        <w:rPr>
          <w:i/>
          <w:iCs/>
          <w:sz w:val="20"/>
          <w:szCs w:val="20"/>
        </w:rPr>
        <w:t xml:space="preserve">Web 2.0 uygulamalarının Türkçe dersinde motivasyona ve başarıya etkisi: </w:t>
      </w:r>
      <w:proofErr w:type="spellStart"/>
      <w:r w:rsidRPr="00EB5A16">
        <w:rPr>
          <w:i/>
          <w:iCs/>
          <w:sz w:val="20"/>
          <w:szCs w:val="20"/>
        </w:rPr>
        <w:t>Kahoot</w:t>
      </w:r>
      <w:proofErr w:type="spellEnd"/>
      <w:r w:rsidRPr="00EB5A16">
        <w:rPr>
          <w:i/>
          <w:iCs/>
          <w:sz w:val="20"/>
          <w:szCs w:val="20"/>
        </w:rPr>
        <w:t xml:space="preserve"> örneği.</w:t>
      </w:r>
      <w:r w:rsidRPr="00EB5A16">
        <w:rPr>
          <w:sz w:val="20"/>
          <w:szCs w:val="20"/>
        </w:rPr>
        <w:t xml:space="preserve"> (Yayımlanmamış Yüksek Lisans Tezi), Hacettepe Üniversitesi Eğitim Bilimleri Enstitüsü, Ankara</w:t>
      </w:r>
    </w:p>
    <w:p w14:paraId="42C1DCF3" w14:textId="77777777" w:rsidR="00347888" w:rsidRDefault="00347888" w:rsidP="00347888">
      <w:pPr>
        <w:ind w:left="567" w:hanging="567"/>
        <w:jc w:val="both"/>
        <w:rPr>
          <w:sz w:val="20"/>
          <w:szCs w:val="20"/>
        </w:rPr>
      </w:pPr>
    </w:p>
    <w:p w14:paraId="5A4A9EDD" w14:textId="59AC5190" w:rsidR="00947B7B" w:rsidRPr="00EB5A16" w:rsidRDefault="00947B7B" w:rsidP="00347888">
      <w:pPr>
        <w:ind w:left="567" w:hanging="567"/>
        <w:jc w:val="both"/>
        <w:rPr>
          <w:sz w:val="20"/>
          <w:szCs w:val="20"/>
        </w:rPr>
      </w:pPr>
      <w:proofErr w:type="spellStart"/>
      <w:r w:rsidRPr="00EB5A16">
        <w:rPr>
          <w:sz w:val="20"/>
          <w:szCs w:val="20"/>
        </w:rPr>
        <w:t>Bünül</w:t>
      </w:r>
      <w:proofErr w:type="spellEnd"/>
      <w:r w:rsidRPr="00EB5A16">
        <w:rPr>
          <w:sz w:val="20"/>
          <w:szCs w:val="20"/>
        </w:rPr>
        <w:t xml:space="preserve">, R. (2019). </w:t>
      </w:r>
      <w:r w:rsidRPr="00EB5A16">
        <w:rPr>
          <w:i/>
          <w:iCs/>
          <w:sz w:val="20"/>
          <w:szCs w:val="20"/>
        </w:rPr>
        <w:t>Fen alanları öğretmen adaylarının Web 2.0 araçlarının öğretimde kullanımına ilişkin görüşleri</w:t>
      </w:r>
      <w:r w:rsidRPr="00EB5A16">
        <w:rPr>
          <w:sz w:val="20"/>
          <w:szCs w:val="20"/>
        </w:rPr>
        <w:t xml:space="preserve">. </w:t>
      </w:r>
      <w:r w:rsidRPr="00EB5A16">
        <w:rPr>
          <w:sz w:val="20"/>
          <w:szCs w:val="20"/>
          <w:lang w:eastAsia="tr-TR"/>
        </w:rPr>
        <w:t>(Yayınlanmamış Yüksek Lisans Tezi)</w:t>
      </w:r>
      <w:r w:rsidRPr="00EB5A16">
        <w:rPr>
          <w:sz w:val="20"/>
          <w:szCs w:val="20"/>
        </w:rPr>
        <w:t>. Dicle Üniversitesi Eğitim Bilimleri Enstitüsü, Diyarbakır</w:t>
      </w:r>
    </w:p>
    <w:p w14:paraId="7A8856DE" w14:textId="77777777" w:rsidR="00347888" w:rsidRDefault="00347888" w:rsidP="00347888">
      <w:pPr>
        <w:ind w:left="567" w:hanging="567"/>
        <w:jc w:val="both"/>
        <w:rPr>
          <w:sz w:val="20"/>
          <w:szCs w:val="20"/>
        </w:rPr>
      </w:pPr>
    </w:p>
    <w:p w14:paraId="7BBD5C79" w14:textId="224635BD" w:rsidR="00947B7B" w:rsidRPr="00EB5A16" w:rsidRDefault="00947B7B" w:rsidP="00347888">
      <w:pPr>
        <w:ind w:left="567" w:hanging="567"/>
        <w:jc w:val="both"/>
        <w:rPr>
          <w:sz w:val="20"/>
          <w:szCs w:val="20"/>
        </w:rPr>
      </w:pPr>
      <w:r w:rsidRPr="00EB5A16">
        <w:rPr>
          <w:sz w:val="20"/>
          <w:szCs w:val="20"/>
        </w:rPr>
        <w:t xml:space="preserve">Cooper, G., Park, H., </w:t>
      </w:r>
      <w:proofErr w:type="spellStart"/>
      <w:r w:rsidRPr="00EB5A16">
        <w:rPr>
          <w:sz w:val="20"/>
          <w:szCs w:val="20"/>
        </w:rPr>
        <w:t>Nasr</w:t>
      </w:r>
      <w:proofErr w:type="spellEnd"/>
      <w:r w:rsidRPr="00EB5A16">
        <w:rPr>
          <w:sz w:val="20"/>
          <w:szCs w:val="20"/>
        </w:rPr>
        <w:t xml:space="preserve">, Z., </w:t>
      </w:r>
      <w:proofErr w:type="spellStart"/>
      <w:r w:rsidRPr="00EB5A16">
        <w:rPr>
          <w:sz w:val="20"/>
          <w:szCs w:val="20"/>
        </w:rPr>
        <w:t>Thong</w:t>
      </w:r>
      <w:proofErr w:type="spellEnd"/>
      <w:r w:rsidRPr="00EB5A16">
        <w:rPr>
          <w:sz w:val="20"/>
          <w:szCs w:val="20"/>
        </w:rPr>
        <w:t xml:space="preserve">, L.P. &amp; Johnson, R. (2019). Using </w:t>
      </w:r>
      <w:proofErr w:type="spellStart"/>
      <w:r w:rsidRPr="00EB5A16">
        <w:rPr>
          <w:sz w:val="20"/>
          <w:szCs w:val="20"/>
        </w:rPr>
        <w:t>virtual</w:t>
      </w:r>
      <w:proofErr w:type="spellEnd"/>
      <w:r w:rsidRPr="00EB5A16">
        <w:rPr>
          <w:sz w:val="20"/>
          <w:szCs w:val="20"/>
        </w:rPr>
        <w:t xml:space="preserve"> </w:t>
      </w:r>
      <w:proofErr w:type="spellStart"/>
      <w:r w:rsidRPr="00EB5A16">
        <w:rPr>
          <w:sz w:val="20"/>
          <w:szCs w:val="20"/>
        </w:rPr>
        <w:t>reality</w:t>
      </w:r>
      <w:proofErr w:type="spellEnd"/>
      <w:r w:rsidRPr="00EB5A16">
        <w:rPr>
          <w:sz w:val="20"/>
          <w:szCs w:val="20"/>
        </w:rPr>
        <w:t xml:space="preserve"> in </w:t>
      </w:r>
      <w:proofErr w:type="spellStart"/>
      <w:r w:rsidRPr="00EB5A16">
        <w:rPr>
          <w:sz w:val="20"/>
          <w:szCs w:val="20"/>
        </w:rPr>
        <w:t>the</w:t>
      </w:r>
      <w:proofErr w:type="spellEnd"/>
      <w:r w:rsidRPr="00EB5A16">
        <w:rPr>
          <w:sz w:val="20"/>
          <w:szCs w:val="20"/>
        </w:rPr>
        <w:t xml:space="preserve"> </w:t>
      </w:r>
      <w:proofErr w:type="spellStart"/>
      <w:r w:rsidRPr="00EB5A16">
        <w:rPr>
          <w:sz w:val="20"/>
          <w:szCs w:val="20"/>
        </w:rPr>
        <w:t>classroom</w:t>
      </w:r>
      <w:proofErr w:type="spellEnd"/>
      <w:r w:rsidRPr="00EB5A16">
        <w:rPr>
          <w:sz w:val="20"/>
          <w:szCs w:val="20"/>
        </w:rPr>
        <w:t xml:space="preserve">: </w:t>
      </w:r>
      <w:proofErr w:type="spellStart"/>
      <w:r w:rsidRPr="00EB5A16">
        <w:rPr>
          <w:sz w:val="20"/>
          <w:szCs w:val="20"/>
        </w:rPr>
        <w:t>preservice</w:t>
      </w:r>
      <w:proofErr w:type="spellEnd"/>
      <w:r w:rsidRPr="00EB5A16">
        <w:rPr>
          <w:sz w:val="20"/>
          <w:szCs w:val="20"/>
        </w:rPr>
        <w:t xml:space="preserve"> </w:t>
      </w:r>
      <w:proofErr w:type="spellStart"/>
      <w:r w:rsidRPr="00EB5A16">
        <w:rPr>
          <w:sz w:val="20"/>
          <w:szCs w:val="20"/>
        </w:rPr>
        <w:t>teachers</w:t>
      </w:r>
      <w:proofErr w:type="spellEnd"/>
      <w:r w:rsidRPr="00EB5A16">
        <w:rPr>
          <w:sz w:val="20"/>
          <w:szCs w:val="20"/>
        </w:rPr>
        <w:t xml:space="preserve">’ </w:t>
      </w:r>
      <w:proofErr w:type="spellStart"/>
      <w:r w:rsidRPr="00EB5A16">
        <w:rPr>
          <w:sz w:val="20"/>
          <w:szCs w:val="20"/>
        </w:rPr>
        <w:t>perceptions</w:t>
      </w:r>
      <w:proofErr w:type="spellEnd"/>
      <w:r w:rsidRPr="00EB5A16">
        <w:rPr>
          <w:sz w:val="20"/>
          <w:szCs w:val="20"/>
        </w:rPr>
        <w:t xml:space="preserve"> of </w:t>
      </w:r>
      <w:proofErr w:type="spellStart"/>
      <w:r w:rsidRPr="00EB5A16">
        <w:rPr>
          <w:sz w:val="20"/>
          <w:szCs w:val="20"/>
        </w:rPr>
        <w:t>its</w:t>
      </w:r>
      <w:proofErr w:type="spellEnd"/>
      <w:r w:rsidRPr="00EB5A16">
        <w:rPr>
          <w:sz w:val="20"/>
          <w:szCs w:val="20"/>
        </w:rPr>
        <w:t xml:space="preserve"> </w:t>
      </w:r>
      <w:proofErr w:type="spellStart"/>
      <w:r w:rsidRPr="00EB5A16">
        <w:rPr>
          <w:sz w:val="20"/>
          <w:szCs w:val="20"/>
        </w:rPr>
        <w:t>use</w:t>
      </w:r>
      <w:proofErr w:type="spellEnd"/>
      <w:r w:rsidRPr="00EB5A16">
        <w:rPr>
          <w:sz w:val="20"/>
          <w:szCs w:val="20"/>
        </w:rPr>
        <w:t xml:space="preserve"> as a </w:t>
      </w:r>
      <w:proofErr w:type="spellStart"/>
      <w:r w:rsidRPr="00EB5A16">
        <w:rPr>
          <w:sz w:val="20"/>
          <w:szCs w:val="20"/>
        </w:rPr>
        <w:t>teaching</w:t>
      </w:r>
      <w:proofErr w:type="spellEnd"/>
      <w:r w:rsidRPr="00EB5A16">
        <w:rPr>
          <w:sz w:val="20"/>
          <w:szCs w:val="20"/>
        </w:rPr>
        <w:t xml:space="preserve"> </w:t>
      </w:r>
      <w:proofErr w:type="spellStart"/>
      <w:r w:rsidRPr="00EB5A16">
        <w:rPr>
          <w:sz w:val="20"/>
          <w:szCs w:val="20"/>
        </w:rPr>
        <w:t>and</w:t>
      </w:r>
      <w:proofErr w:type="spellEnd"/>
      <w:r w:rsidRPr="00EB5A16">
        <w:rPr>
          <w:sz w:val="20"/>
          <w:szCs w:val="20"/>
        </w:rPr>
        <w:t xml:space="preserve"> </w:t>
      </w:r>
      <w:proofErr w:type="spellStart"/>
      <w:r w:rsidRPr="00EB5A16">
        <w:rPr>
          <w:sz w:val="20"/>
          <w:szCs w:val="20"/>
        </w:rPr>
        <w:t>learning</w:t>
      </w:r>
      <w:proofErr w:type="spellEnd"/>
      <w:r w:rsidRPr="00EB5A16">
        <w:rPr>
          <w:sz w:val="20"/>
          <w:szCs w:val="20"/>
        </w:rPr>
        <w:t xml:space="preserve"> </w:t>
      </w:r>
      <w:proofErr w:type="spellStart"/>
      <w:r w:rsidRPr="00EB5A16">
        <w:rPr>
          <w:sz w:val="20"/>
          <w:szCs w:val="20"/>
        </w:rPr>
        <w:t>too</w:t>
      </w:r>
      <w:proofErr w:type="spellEnd"/>
      <w:r w:rsidRPr="00EB5A16">
        <w:rPr>
          <w:sz w:val="20"/>
          <w:szCs w:val="20"/>
        </w:rPr>
        <w:t xml:space="preserve">. </w:t>
      </w:r>
      <w:proofErr w:type="spellStart"/>
      <w:r w:rsidRPr="00EB5A16">
        <w:rPr>
          <w:i/>
          <w:iCs/>
          <w:sz w:val="20"/>
          <w:szCs w:val="20"/>
        </w:rPr>
        <w:t>Educational</w:t>
      </w:r>
      <w:proofErr w:type="spellEnd"/>
      <w:r w:rsidRPr="00EB5A16">
        <w:rPr>
          <w:i/>
          <w:iCs/>
          <w:sz w:val="20"/>
          <w:szCs w:val="20"/>
        </w:rPr>
        <w:t xml:space="preserve"> Media International</w:t>
      </w:r>
      <w:r w:rsidRPr="00EB5A16">
        <w:rPr>
          <w:sz w:val="20"/>
          <w:szCs w:val="20"/>
        </w:rPr>
        <w:t xml:space="preserve">, </w:t>
      </w:r>
      <w:r w:rsidRPr="00EB5A16">
        <w:rPr>
          <w:i/>
          <w:sz w:val="20"/>
          <w:szCs w:val="20"/>
        </w:rPr>
        <w:t>56</w:t>
      </w:r>
      <w:r w:rsidRPr="00EB5A16">
        <w:rPr>
          <w:sz w:val="20"/>
          <w:szCs w:val="20"/>
        </w:rPr>
        <w:t>(1), 1-13.</w:t>
      </w:r>
    </w:p>
    <w:p w14:paraId="5F391B64" w14:textId="77777777" w:rsidR="00347888" w:rsidRDefault="00347888" w:rsidP="00347888">
      <w:pPr>
        <w:ind w:left="567" w:hanging="567"/>
        <w:jc w:val="both"/>
        <w:rPr>
          <w:sz w:val="20"/>
          <w:szCs w:val="20"/>
        </w:rPr>
      </w:pPr>
    </w:p>
    <w:p w14:paraId="2A918625" w14:textId="5B79803A" w:rsidR="00947B7B" w:rsidRPr="00EB5A16" w:rsidRDefault="00947B7B" w:rsidP="00347888">
      <w:pPr>
        <w:ind w:left="567" w:hanging="567"/>
        <w:jc w:val="both"/>
        <w:rPr>
          <w:sz w:val="20"/>
          <w:szCs w:val="20"/>
        </w:rPr>
      </w:pPr>
      <w:r w:rsidRPr="00EB5A16">
        <w:rPr>
          <w:sz w:val="20"/>
          <w:szCs w:val="20"/>
        </w:rPr>
        <w:t xml:space="preserve">Çakır, R., ve Yıldırım, S. (2009). Bilgisayar öğretmenleri okullardaki teknoloji entegrasyonu hakkında ne düşünürler? </w:t>
      </w:r>
      <w:r w:rsidRPr="00EB5A16">
        <w:rPr>
          <w:i/>
          <w:iCs/>
          <w:sz w:val="20"/>
          <w:szCs w:val="20"/>
        </w:rPr>
        <w:t>İlköğretim Online</w:t>
      </w:r>
      <w:r w:rsidRPr="00EB5A16">
        <w:rPr>
          <w:sz w:val="20"/>
          <w:szCs w:val="20"/>
        </w:rPr>
        <w:t>, 8(3), 952-964</w:t>
      </w:r>
    </w:p>
    <w:p w14:paraId="2C0622C3" w14:textId="77777777" w:rsidR="00347888" w:rsidRDefault="00347888" w:rsidP="00347888">
      <w:pPr>
        <w:ind w:left="567" w:hanging="567"/>
        <w:jc w:val="both"/>
        <w:rPr>
          <w:sz w:val="20"/>
          <w:szCs w:val="20"/>
        </w:rPr>
      </w:pPr>
    </w:p>
    <w:p w14:paraId="2BD3FA68" w14:textId="2CDCC1DE" w:rsidR="00947B7B" w:rsidRPr="00EB5A16" w:rsidRDefault="00947B7B" w:rsidP="00347888">
      <w:pPr>
        <w:ind w:left="567" w:hanging="567"/>
        <w:jc w:val="both"/>
        <w:rPr>
          <w:sz w:val="20"/>
          <w:szCs w:val="20"/>
          <w:shd w:val="clear" w:color="auto" w:fill="FFFFFF"/>
        </w:rPr>
      </w:pPr>
      <w:r w:rsidRPr="00EB5A16">
        <w:rPr>
          <w:sz w:val="20"/>
          <w:szCs w:val="20"/>
        </w:rPr>
        <w:t xml:space="preserve">Çelik, T. (2021). Web 2.0 araçları kullanımı yetkinliği ölçeği geliştirme çalışması. </w:t>
      </w:r>
      <w:r w:rsidRPr="00EB5A16">
        <w:rPr>
          <w:i/>
          <w:iCs/>
          <w:sz w:val="20"/>
          <w:szCs w:val="20"/>
        </w:rPr>
        <w:t>Pamukkale Üniversitesi Eğitim Fakültesi Dergisi</w:t>
      </w:r>
      <w:r w:rsidRPr="00EB5A16">
        <w:rPr>
          <w:sz w:val="20"/>
          <w:szCs w:val="20"/>
        </w:rPr>
        <w:t>, 51, 449-478.</w:t>
      </w:r>
      <w:r w:rsidR="009C29DE" w:rsidRPr="00EB5A16">
        <w:rPr>
          <w:sz w:val="20"/>
          <w:szCs w:val="20"/>
        </w:rPr>
        <w:t xml:space="preserve"> </w:t>
      </w:r>
      <w:hyperlink r:id="rId20" w:history="1">
        <w:r w:rsidR="009C29DE" w:rsidRPr="00EB5A16">
          <w:rPr>
            <w:rStyle w:val="Hyperlink"/>
            <w:color w:val="auto"/>
            <w:sz w:val="20"/>
            <w:szCs w:val="20"/>
            <w:shd w:val="clear" w:color="auto" w:fill="FFFFFF"/>
          </w:rPr>
          <w:t>https://doi.org/10.9779/pauefd.700181</w:t>
        </w:r>
      </w:hyperlink>
    </w:p>
    <w:p w14:paraId="2D230B1A" w14:textId="77777777" w:rsidR="00347888" w:rsidRDefault="00347888" w:rsidP="00347888">
      <w:pPr>
        <w:ind w:left="567" w:hanging="567"/>
        <w:jc w:val="both"/>
        <w:rPr>
          <w:sz w:val="20"/>
          <w:szCs w:val="20"/>
        </w:rPr>
      </w:pPr>
    </w:p>
    <w:p w14:paraId="7E3A2DC3" w14:textId="027066C3" w:rsidR="00947B7B" w:rsidRPr="00EB5A16" w:rsidRDefault="00947B7B" w:rsidP="00347888">
      <w:pPr>
        <w:ind w:left="567" w:hanging="567"/>
        <w:jc w:val="both"/>
        <w:rPr>
          <w:sz w:val="20"/>
          <w:szCs w:val="20"/>
        </w:rPr>
      </w:pPr>
      <w:proofErr w:type="spellStart"/>
      <w:r w:rsidRPr="00EB5A16">
        <w:rPr>
          <w:sz w:val="20"/>
          <w:szCs w:val="20"/>
        </w:rPr>
        <w:t>Deperlioğlu</w:t>
      </w:r>
      <w:proofErr w:type="spellEnd"/>
      <w:r w:rsidRPr="00EB5A16">
        <w:rPr>
          <w:sz w:val="20"/>
          <w:szCs w:val="20"/>
        </w:rPr>
        <w:t xml:space="preserve">, Ö. &amp; Köse, U. (2010). Web 2.0 teknolojilerinin eğitim üzerindeki etkileri ve örnek bir öğrenme yaşantısı. </w:t>
      </w:r>
      <w:r w:rsidRPr="00EB5A16">
        <w:rPr>
          <w:i/>
          <w:iCs/>
          <w:sz w:val="20"/>
          <w:szCs w:val="20"/>
        </w:rPr>
        <w:t>Akademik Bilişim'</w:t>
      </w:r>
      <w:proofErr w:type="gramStart"/>
      <w:r w:rsidRPr="00EB5A16">
        <w:rPr>
          <w:i/>
          <w:iCs/>
          <w:sz w:val="20"/>
          <w:szCs w:val="20"/>
        </w:rPr>
        <w:t>10 -</w:t>
      </w:r>
      <w:proofErr w:type="gramEnd"/>
      <w:r w:rsidRPr="00EB5A16">
        <w:rPr>
          <w:i/>
          <w:iCs/>
          <w:sz w:val="20"/>
          <w:szCs w:val="20"/>
        </w:rPr>
        <w:t xml:space="preserve"> XII. Akademik Bilişim Konferansı Bildirileri</w:t>
      </w:r>
      <w:r w:rsidRPr="00EB5A16">
        <w:rPr>
          <w:sz w:val="20"/>
          <w:szCs w:val="20"/>
        </w:rPr>
        <w:t>, 10 - 12 Şubat 2010, Muğla Üniversitesi.</w:t>
      </w:r>
    </w:p>
    <w:p w14:paraId="6E24A1FB" w14:textId="77777777" w:rsidR="00347888" w:rsidRDefault="00347888" w:rsidP="00347888">
      <w:pPr>
        <w:ind w:left="567" w:hanging="567"/>
        <w:jc w:val="both"/>
        <w:rPr>
          <w:sz w:val="20"/>
          <w:szCs w:val="20"/>
          <w:shd w:val="clear" w:color="auto" w:fill="FFFFFF"/>
        </w:rPr>
      </w:pPr>
    </w:p>
    <w:p w14:paraId="18FA84B5" w14:textId="346DAA22" w:rsidR="00947B7B" w:rsidRPr="00EB5A16" w:rsidRDefault="00947B7B" w:rsidP="00347888">
      <w:pPr>
        <w:ind w:left="567" w:hanging="567"/>
        <w:jc w:val="both"/>
        <w:rPr>
          <w:sz w:val="20"/>
          <w:szCs w:val="20"/>
        </w:rPr>
      </w:pPr>
      <w:r w:rsidRPr="00EB5A16">
        <w:rPr>
          <w:sz w:val="20"/>
          <w:szCs w:val="20"/>
          <w:shd w:val="clear" w:color="auto" w:fill="FFFFFF"/>
        </w:rPr>
        <w:lastRenderedPageBreak/>
        <w:t xml:space="preserve">Doğan, S. ve Erkan, İ. (2019). Kuşağının sosyal medyaya yönelik algılarının metafor analizi yoluyla incelenmesi.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Yaşar </w:t>
      </w:r>
      <w:proofErr w:type="spellStart"/>
      <w:r w:rsidRPr="00EB5A16">
        <w:rPr>
          <w:i/>
          <w:iCs/>
          <w:sz w:val="20"/>
          <w:szCs w:val="20"/>
          <w:shd w:val="clear" w:color="auto" w:fill="FFFFFF"/>
        </w:rPr>
        <w:t>University</w:t>
      </w:r>
      <w:proofErr w:type="spellEnd"/>
      <w:r w:rsidRPr="00EB5A16">
        <w:rPr>
          <w:sz w:val="20"/>
          <w:szCs w:val="20"/>
          <w:shd w:val="clear" w:color="auto" w:fill="FFFFFF"/>
        </w:rPr>
        <w:t>, 14, 146-155.</w:t>
      </w:r>
    </w:p>
    <w:p w14:paraId="2266B0FE" w14:textId="77777777" w:rsidR="00347888" w:rsidRDefault="00347888" w:rsidP="00347888">
      <w:pPr>
        <w:ind w:left="567" w:hanging="567"/>
        <w:jc w:val="both"/>
        <w:rPr>
          <w:sz w:val="20"/>
          <w:szCs w:val="20"/>
          <w:shd w:val="clear" w:color="auto" w:fill="FFFFFF"/>
        </w:rPr>
      </w:pPr>
    </w:p>
    <w:p w14:paraId="5DC1D8C3" w14:textId="0E670CE7"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Dönmez-Usta, N., Turan-</w:t>
      </w:r>
      <w:proofErr w:type="spellStart"/>
      <w:r w:rsidRPr="00EB5A16">
        <w:rPr>
          <w:sz w:val="20"/>
          <w:szCs w:val="20"/>
          <w:shd w:val="clear" w:color="auto" w:fill="FFFFFF"/>
        </w:rPr>
        <w:t>Güntepe</w:t>
      </w:r>
      <w:proofErr w:type="spellEnd"/>
      <w:r w:rsidRPr="00EB5A16">
        <w:rPr>
          <w:sz w:val="20"/>
          <w:szCs w:val="20"/>
          <w:shd w:val="clear" w:color="auto" w:fill="FFFFFF"/>
        </w:rPr>
        <w:t xml:space="preserve">, E., &amp; Durukan, Ü.  G.  (2020). Öğretmen adaylarının öğrenme ortamına Web 2.0 teknolojilerini entegre edebilme yeterliliği. </w:t>
      </w:r>
      <w:r w:rsidRPr="00EB5A16">
        <w:rPr>
          <w:i/>
          <w:iCs/>
          <w:sz w:val="20"/>
          <w:szCs w:val="20"/>
          <w:shd w:val="clear" w:color="auto" w:fill="FFFFFF"/>
        </w:rPr>
        <w:t>Gümüşhane Üniversitesi Sosyal Bilimler Enstitüsü Elektronik Dergisi</w:t>
      </w:r>
      <w:r w:rsidRPr="00EB5A16">
        <w:rPr>
          <w:sz w:val="20"/>
          <w:szCs w:val="20"/>
          <w:shd w:val="clear" w:color="auto" w:fill="FFFFFF"/>
        </w:rPr>
        <w:t xml:space="preserve">, </w:t>
      </w:r>
      <w:r w:rsidRPr="00EB5A16">
        <w:rPr>
          <w:i/>
          <w:iCs/>
          <w:sz w:val="20"/>
          <w:szCs w:val="20"/>
          <w:shd w:val="clear" w:color="auto" w:fill="FFFFFF"/>
        </w:rPr>
        <w:t>11</w:t>
      </w:r>
      <w:r w:rsidRPr="00EB5A16">
        <w:rPr>
          <w:iCs/>
          <w:sz w:val="20"/>
          <w:szCs w:val="20"/>
          <w:shd w:val="clear" w:color="auto" w:fill="FFFFFF"/>
        </w:rPr>
        <w:t>(2),</w:t>
      </w:r>
      <w:r w:rsidRPr="00EB5A16">
        <w:rPr>
          <w:sz w:val="20"/>
          <w:szCs w:val="20"/>
          <w:shd w:val="clear" w:color="auto" w:fill="FFFFFF"/>
        </w:rPr>
        <w:t xml:space="preserve"> 519-529.</w:t>
      </w:r>
    </w:p>
    <w:p w14:paraId="2B051CEE" w14:textId="77777777" w:rsidR="00347888" w:rsidRDefault="00347888" w:rsidP="00347888">
      <w:pPr>
        <w:ind w:left="567" w:hanging="567"/>
        <w:jc w:val="both"/>
        <w:rPr>
          <w:sz w:val="20"/>
          <w:szCs w:val="20"/>
        </w:rPr>
      </w:pPr>
    </w:p>
    <w:p w14:paraId="70A595D7" w14:textId="58A0C728" w:rsidR="00947B7B" w:rsidRPr="00EB5A16" w:rsidRDefault="00947B7B" w:rsidP="00347888">
      <w:pPr>
        <w:ind w:left="567" w:hanging="567"/>
        <w:jc w:val="both"/>
        <w:rPr>
          <w:sz w:val="20"/>
          <w:szCs w:val="20"/>
        </w:rPr>
      </w:pPr>
      <w:r w:rsidRPr="00EB5A16">
        <w:rPr>
          <w:sz w:val="20"/>
          <w:szCs w:val="20"/>
        </w:rPr>
        <w:t xml:space="preserve">Durusoy, O. (2011). </w:t>
      </w:r>
      <w:r w:rsidRPr="00EB5A16">
        <w:rPr>
          <w:i/>
          <w:iCs/>
          <w:sz w:val="20"/>
          <w:szCs w:val="20"/>
        </w:rPr>
        <w:t>Öğretmen yetiştirmede Web 2.0 ve dijital video teknolojilerinin kullanılarak öğretmenlik öz-yeterliğinin geliştirilmesi.</w:t>
      </w:r>
      <w:r w:rsidRPr="00EB5A16">
        <w:rPr>
          <w:sz w:val="20"/>
          <w:szCs w:val="20"/>
        </w:rPr>
        <w:t xml:space="preserve"> (Yayımlanmamış Yüksek Lisans Tezi). Balıkesir Üniversitesi Fen Bilimleri Enstitüsü, Balıkesir.</w:t>
      </w:r>
    </w:p>
    <w:p w14:paraId="1B33E2DF" w14:textId="77777777" w:rsidR="00347888" w:rsidRDefault="00347888" w:rsidP="00347888">
      <w:pPr>
        <w:ind w:left="567" w:hanging="567"/>
        <w:jc w:val="both"/>
        <w:rPr>
          <w:sz w:val="20"/>
          <w:szCs w:val="20"/>
        </w:rPr>
      </w:pPr>
    </w:p>
    <w:p w14:paraId="1B72539E" w14:textId="7E33904D" w:rsidR="00947B7B" w:rsidRPr="00EB5A16" w:rsidRDefault="00947B7B" w:rsidP="00347888">
      <w:pPr>
        <w:ind w:left="567" w:hanging="567"/>
        <w:jc w:val="both"/>
        <w:rPr>
          <w:sz w:val="20"/>
          <w:szCs w:val="20"/>
        </w:rPr>
      </w:pPr>
      <w:r w:rsidRPr="00EB5A16">
        <w:rPr>
          <w:sz w:val="20"/>
          <w:szCs w:val="20"/>
        </w:rPr>
        <w:t xml:space="preserve">Efe, H. A., Söylemez, N. H., Oral, B., &amp; Efe, R. (2014). Ortaöğretim fen ve matematik alanları öğretmen adaylarının web 2.0 kullanım sıklıkları. </w:t>
      </w:r>
      <w:proofErr w:type="spellStart"/>
      <w:r w:rsidRPr="00EB5A16">
        <w:rPr>
          <w:i/>
          <w:iCs/>
          <w:sz w:val="20"/>
          <w:szCs w:val="20"/>
        </w:rPr>
        <w:t>Journal</w:t>
      </w:r>
      <w:proofErr w:type="spellEnd"/>
      <w:r w:rsidRPr="00EB5A16">
        <w:rPr>
          <w:i/>
          <w:iCs/>
          <w:sz w:val="20"/>
          <w:szCs w:val="20"/>
        </w:rPr>
        <w:t xml:space="preserve"> of </w:t>
      </w:r>
      <w:proofErr w:type="spellStart"/>
      <w:r w:rsidRPr="00EB5A16">
        <w:rPr>
          <w:i/>
          <w:iCs/>
          <w:sz w:val="20"/>
          <w:szCs w:val="20"/>
        </w:rPr>
        <w:t>Education</w:t>
      </w:r>
      <w:proofErr w:type="spellEnd"/>
      <w:r w:rsidRPr="00EB5A16">
        <w:rPr>
          <w:i/>
          <w:iCs/>
          <w:sz w:val="20"/>
          <w:szCs w:val="20"/>
        </w:rPr>
        <w:t xml:space="preserve"> </w:t>
      </w:r>
      <w:proofErr w:type="spellStart"/>
      <w:r w:rsidRPr="00EB5A16">
        <w:rPr>
          <w:i/>
          <w:iCs/>
          <w:sz w:val="20"/>
          <w:szCs w:val="20"/>
        </w:rPr>
        <w:t>Sciences</w:t>
      </w:r>
      <w:proofErr w:type="spellEnd"/>
      <w:r w:rsidRPr="00EB5A16">
        <w:rPr>
          <w:i/>
          <w:iCs/>
          <w:sz w:val="20"/>
          <w:szCs w:val="20"/>
        </w:rPr>
        <w:t>, 3</w:t>
      </w:r>
      <w:r w:rsidRPr="00EB5A16">
        <w:rPr>
          <w:sz w:val="20"/>
          <w:szCs w:val="20"/>
        </w:rPr>
        <w:t>(5), 31-42.</w:t>
      </w:r>
    </w:p>
    <w:p w14:paraId="0BFE8747" w14:textId="77777777" w:rsidR="00947B7B" w:rsidRPr="00EB5A16" w:rsidRDefault="00947B7B" w:rsidP="00347888">
      <w:pPr>
        <w:ind w:left="567" w:hanging="567"/>
        <w:jc w:val="both"/>
        <w:rPr>
          <w:sz w:val="20"/>
          <w:szCs w:val="20"/>
        </w:rPr>
      </w:pPr>
    </w:p>
    <w:p w14:paraId="3E986F15" w14:textId="2A70CC5B" w:rsidR="00947B7B" w:rsidRPr="00EB5A16" w:rsidRDefault="00947B7B" w:rsidP="00347888">
      <w:pPr>
        <w:ind w:left="567" w:hanging="567"/>
        <w:jc w:val="both"/>
        <w:rPr>
          <w:sz w:val="20"/>
          <w:szCs w:val="20"/>
        </w:rPr>
      </w:pPr>
      <w:r w:rsidRPr="00EB5A16">
        <w:rPr>
          <w:sz w:val="20"/>
          <w:szCs w:val="20"/>
        </w:rPr>
        <w:t>Erduran, A. &amp; Tataroğlu-</w:t>
      </w:r>
      <w:proofErr w:type="spellStart"/>
      <w:r w:rsidRPr="00EB5A16">
        <w:rPr>
          <w:sz w:val="20"/>
          <w:szCs w:val="20"/>
        </w:rPr>
        <w:t>Taşdan</w:t>
      </w:r>
      <w:proofErr w:type="spellEnd"/>
      <w:r w:rsidRPr="00EB5A16">
        <w:rPr>
          <w:sz w:val="20"/>
          <w:szCs w:val="20"/>
        </w:rPr>
        <w:t xml:space="preserve">, B. (2018) Matematik öğretmen adaylarının teknolojiye yönelik görüşlerinin ve teknolojiyi derslerine entegre etme süreçlerinin incelenmesi. </w:t>
      </w:r>
      <w:r w:rsidRPr="00EB5A16">
        <w:rPr>
          <w:i/>
          <w:iCs/>
          <w:sz w:val="20"/>
          <w:szCs w:val="20"/>
        </w:rPr>
        <w:t>Eğitim Teknolojisi Kuram ve Uygulama</w:t>
      </w:r>
      <w:r w:rsidRPr="00EB5A16">
        <w:rPr>
          <w:sz w:val="20"/>
          <w:szCs w:val="20"/>
        </w:rPr>
        <w:t xml:space="preserve">, </w:t>
      </w:r>
      <w:r w:rsidRPr="00EB5A16">
        <w:rPr>
          <w:i/>
          <w:iCs/>
          <w:sz w:val="20"/>
          <w:szCs w:val="20"/>
        </w:rPr>
        <w:t>8</w:t>
      </w:r>
      <w:r w:rsidRPr="00EB5A16">
        <w:rPr>
          <w:sz w:val="20"/>
          <w:szCs w:val="20"/>
        </w:rPr>
        <w:t>(1), 273-296.</w:t>
      </w:r>
      <w:r w:rsidR="00FA78F9" w:rsidRPr="00EB5A16">
        <w:rPr>
          <w:sz w:val="20"/>
          <w:szCs w:val="20"/>
        </w:rPr>
        <w:t xml:space="preserve"> </w:t>
      </w:r>
      <w:hyperlink r:id="rId21" w:history="1">
        <w:r w:rsidR="00FA78F9" w:rsidRPr="00EB5A16">
          <w:rPr>
            <w:rStyle w:val="Hyperlink"/>
            <w:color w:val="auto"/>
            <w:sz w:val="20"/>
            <w:szCs w:val="20"/>
            <w:shd w:val="clear" w:color="auto" w:fill="FFFFFF"/>
          </w:rPr>
          <w:t>https://doi.org/10.17943/etku.341421</w:t>
        </w:r>
      </w:hyperlink>
    </w:p>
    <w:p w14:paraId="78EA4C9F" w14:textId="77777777" w:rsidR="00947B7B" w:rsidRPr="00EB5A16" w:rsidRDefault="00947B7B" w:rsidP="00347888">
      <w:pPr>
        <w:ind w:left="567" w:hanging="567"/>
        <w:jc w:val="both"/>
        <w:rPr>
          <w:sz w:val="20"/>
          <w:szCs w:val="20"/>
        </w:rPr>
      </w:pPr>
    </w:p>
    <w:p w14:paraId="4F8A615A" w14:textId="282E4CFE"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Ekici, G. (2016). Öğretmen adaylarının "Bilgisayar" kavramına ilişkin metaforik algıları. </w:t>
      </w:r>
      <w:r w:rsidRPr="00EB5A16">
        <w:rPr>
          <w:i/>
          <w:iCs/>
          <w:sz w:val="20"/>
          <w:szCs w:val="20"/>
          <w:shd w:val="clear" w:color="auto" w:fill="FFFFFF"/>
        </w:rPr>
        <w:t>Gaziantep Üniversitesi Sosyal Bilimler Dergisi</w:t>
      </w:r>
      <w:r w:rsidRPr="00EB5A16">
        <w:rPr>
          <w:sz w:val="20"/>
          <w:szCs w:val="20"/>
          <w:shd w:val="clear" w:color="auto" w:fill="FFFFFF"/>
        </w:rPr>
        <w:t xml:space="preserve">, </w:t>
      </w:r>
      <w:r w:rsidRPr="00EB5A16">
        <w:rPr>
          <w:i/>
          <w:iCs/>
          <w:sz w:val="20"/>
          <w:szCs w:val="20"/>
          <w:shd w:val="clear" w:color="auto" w:fill="FFFFFF"/>
        </w:rPr>
        <w:t>15</w:t>
      </w:r>
      <w:r w:rsidRPr="00EB5A16">
        <w:rPr>
          <w:sz w:val="20"/>
          <w:szCs w:val="20"/>
          <w:shd w:val="clear" w:color="auto" w:fill="FFFFFF"/>
        </w:rPr>
        <w:t>(3), 755-781</w:t>
      </w:r>
      <w:r w:rsidR="00177DAC" w:rsidRPr="00EB5A16">
        <w:rPr>
          <w:sz w:val="20"/>
          <w:szCs w:val="20"/>
          <w:shd w:val="clear" w:color="auto" w:fill="FFFFFF"/>
        </w:rPr>
        <w:t>.</w:t>
      </w:r>
    </w:p>
    <w:p w14:paraId="0AC5A1A0" w14:textId="77777777" w:rsidR="00947B7B" w:rsidRPr="00EB5A16" w:rsidRDefault="00947B7B" w:rsidP="00347888">
      <w:pPr>
        <w:ind w:left="567" w:hanging="567"/>
        <w:jc w:val="both"/>
        <w:rPr>
          <w:sz w:val="20"/>
          <w:szCs w:val="20"/>
        </w:rPr>
      </w:pPr>
    </w:p>
    <w:p w14:paraId="5AD62820" w14:textId="50A92F45" w:rsidR="00947B7B" w:rsidRPr="00EB5A16" w:rsidRDefault="00947B7B" w:rsidP="00347888">
      <w:pPr>
        <w:ind w:left="567" w:hanging="567"/>
        <w:jc w:val="both"/>
        <w:rPr>
          <w:sz w:val="20"/>
          <w:szCs w:val="20"/>
        </w:rPr>
      </w:pPr>
      <w:r w:rsidRPr="00EB5A16">
        <w:rPr>
          <w:sz w:val="20"/>
          <w:szCs w:val="20"/>
        </w:rPr>
        <w:t>Ergün E. &amp; Avcı Yücel Ü. (2015). Bilgisayar Temelli Materyaller.</w:t>
      </w:r>
      <w:r w:rsidR="00177DAC" w:rsidRPr="00EB5A16">
        <w:rPr>
          <w:sz w:val="20"/>
          <w:szCs w:val="20"/>
        </w:rPr>
        <w:t xml:space="preserve"> E.</w:t>
      </w:r>
      <w:r w:rsidRPr="00EB5A16">
        <w:rPr>
          <w:sz w:val="20"/>
          <w:szCs w:val="20"/>
        </w:rPr>
        <w:t xml:space="preserve"> </w:t>
      </w:r>
      <w:proofErr w:type="spellStart"/>
      <w:r w:rsidRPr="00EB5A16">
        <w:rPr>
          <w:sz w:val="20"/>
          <w:szCs w:val="20"/>
        </w:rPr>
        <w:t>Cabı</w:t>
      </w:r>
      <w:proofErr w:type="spellEnd"/>
      <w:r w:rsidR="00177DAC" w:rsidRPr="00EB5A16">
        <w:rPr>
          <w:sz w:val="20"/>
          <w:szCs w:val="20"/>
        </w:rPr>
        <w:t xml:space="preserve"> </w:t>
      </w:r>
      <w:r w:rsidRPr="00EB5A16">
        <w:rPr>
          <w:sz w:val="20"/>
          <w:szCs w:val="20"/>
        </w:rPr>
        <w:t>(Ed.)</w:t>
      </w:r>
      <w:r w:rsidR="00177DAC" w:rsidRPr="00EB5A16">
        <w:rPr>
          <w:sz w:val="20"/>
          <w:szCs w:val="20"/>
        </w:rPr>
        <w:t xml:space="preserve">, </w:t>
      </w:r>
      <w:r w:rsidRPr="00EB5A16">
        <w:rPr>
          <w:i/>
          <w:iCs/>
          <w:sz w:val="20"/>
          <w:szCs w:val="20"/>
        </w:rPr>
        <w:t>Öğretim Teknolojileri ve Materyal Tasarımı</w:t>
      </w:r>
      <w:r w:rsidR="00AE1763" w:rsidRPr="00EB5A16">
        <w:rPr>
          <w:sz w:val="20"/>
          <w:szCs w:val="20"/>
        </w:rPr>
        <w:t xml:space="preserve"> </w:t>
      </w:r>
      <w:r w:rsidRPr="00EB5A16">
        <w:rPr>
          <w:sz w:val="20"/>
          <w:szCs w:val="20"/>
        </w:rPr>
        <w:t>(2.baskı</w:t>
      </w:r>
      <w:r w:rsidR="006974E9" w:rsidRPr="00EB5A16">
        <w:rPr>
          <w:sz w:val="20"/>
          <w:szCs w:val="20"/>
        </w:rPr>
        <w:t xml:space="preserve">, </w:t>
      </w:r>
      <w:r w:rsidRPr="00EB5A16">
        <w:rPr>
          <w:sz w:val="20"/>
          <w:szCs w:val="20"/>
        </w:rPr>
        <w:t xml:space="preserve">s.203-237).  </w:t>
      </w:r>
      <w:proofErr w:type="spellStart"/>
      <w:r w:rsidRPr="00EB5A16">
        <w:rPr>
          <w:sz w:val="20"/>
          <w:szCs w:val="20"/>
        </w:rPr>
        <w:t>Pegem</w:t>
      </w:r>
      <w:proofErr w:type="spellEnd"/>
      <w:r w:rsidRPr="00EB5A16">
        <w:rPr>
          <w:sz w:val="20"/>
          <w:szCs w:val="20"/>
        </w:rPr>
        <w:t xml:space="preserve"> Akademi</w:t>
      </w:r>
      <w:r w:rsidR="00177DAC" w:rsidRPr="00EB5A16">
        <w:rPr>
          <w:sz w:val="20"/>
          <w:szCs w:val="20"/>
        </w:rPr>
        <w:t>.</w:t>
      </w:r>
    </w:p>
    <w:p w14:paraId="1A1BEE65" w14:textId="77777777" w:rsidR="00347888" w:rsidRDefault="00347888" w:rsidP="00347888">
      <w:pPr>
        <w:ind w:left="567" w:hanging="567"/>
        <w:jc w:val="both"/>
        <w:rPr>
          <w:sz w:val="20"/>
          <w:szCs w:val="20"/>
        </w:rPr>
      </w:pPr>
    </w:p>
    <w:p w14:paraId="64CE4BE2" w14:textId="30933318" w:rsidR="00947B7B" w:rsidRPr="00EB5A16" w:rsidRDefault="00947B7B" w:rsidP="00347888">
      <w:pPr>
        <w:ind w:left="567" w:hanging="567"/>
        <w:jc w:val="both"/>
        <w:rPr>
          <w:sz w:val="20"/>
          <w:szCs w:val="20"/>
        </w:rPr>
      </w:pPr>
      <w:r w:rsidRPr="00EB5A16">
        <w:rPr>
          <w:sz w:val="20"/>
          <w:szCs w:val="20"/>
        </w:rPr>
        <w:t xml:space="preserve">Eser, M. (2020). Öğretmen adaylarının web 2.0 hızlı içerik geliştirme öz-yeterlik inançlarının incelenmesi. </w:t>
      </w:r>
      <w:r w:rsidRPr="00EB5A16">
        <w:rPr>
          <w:i/>
          <w:iCs/>
          <w:sz w:val="20"/>
          <w:szCs w:val="20"/>
        </w:rPr>
        <w:t>Öğretim Teknolojisi ve Hayat Boyu Öğrenme Dergisi</w:t>
      </w:r>
      <w:r w:rsidRPr="00EB5A16">
        <w:rPr>
          <w:sz w:val="20"/>
          <w:szCs w:val="20"/>
        </w:rPr>
        <w:t xml:space="preserve">, </w:t>
      </w:r>
      <w:r w:rsidRPr="00EB5A16">
        <w:rPr>
          <w:i/>
          <w:iCs/>
          <w:sz w:val="20"/>
          <w:szCs w:val="20"/>
        </w:rPr>
        <w:t>1</w:t>
      </w:r>
      <w:r w:rsidRPr="00EB5A16">
        <w:rPr>
          <w:sz w:val="20"/>
          <w:szCs w:val="20"/>
        </w:rPr>
        <w:t>(1), 122-137</w:t>
      </w:r>
      <w:r w:rsidR="00177DAC" w:rsidRPr="00EB5A16">
        <w:rPr>
          <w:sz w:val="20"/>
          <w:szCs w:val="20"/>
        </w:rPr>
        <w:t>.</w:t>
      </w:r>
    </w:p>
    <w:p w14:paraId="4ABF6F71" w14:textId="77777777" w:rsidR="00347888" w:rsidRDefault="00347888" w:rsidP="00347888">
      <w:pPr>
        <w:ind w:left="567" w:hanging="567"/>
        <w:jc w:val="both"/>
        <w:rPr>
          <w:sz w:val="20"/>
          <w:szCs w:val="20"/>
        </w:rPr>
      </w:pPr>
    </w:p>
    <w:p w14:paraId="59420B65" w14:textId="3C9567E4" w:rsidR="00947B7B" w:rsidRPr="00EB5A16" w:rsidRDefault="00947B7B" w:rsidP="00347888">
      <w:pPr>
        <w:ind w:left="567" w:hanging="567"/>
        <w:jc w:val="both"/>
        <w:rPr>
          <w:sz w:val="20"/>
          <w:szCs w:val="20"/>
        </w:rPr>
      </w:pPr>
      <w:r w:rsidRPr="00EB5A16">
        <w:rPr>
          <w:sz w:val="20"/>
          <w:szCs w:val="20"/>
        </w:rPr>
        <w:t xml:space="preserve">Eyüp, B. (2022). Türkçe öğretmenlerinin Web 2.0 araçlarını kullanma yetkinliklerinin incelenmesi. </w:t>
      </w:r>
      <w:r w:rsidRPr="00EB5A16">
        <w:rPr>
          <w:i/>
          <w:iCs/>
          <w:sz w:val="20"/>
          <w:szCs w:val="20"/>
        </w:rPr>
        <w:t>İnönü Üniversitesi Eğitim Fakültesi Dergisi,</w:t>
      </w:r>
      <w:r w:rsidRPr="00EB5A16">
        <w:rPr>
          <w:sz w:val="20"/>
          <w:szCs w:val="20"/>
        </w:rPr>
        <w:t xml:space="preserve"> </w:t>
      </w:r>
      <w:r w:rsidRPr="00EB5A16">
        <w:rPr>
          <w:i/>
          <w:iCs/>
          <w:sz w:val="20"/>
          <w:szCs w:val="20"/>
        </w:rPr>
        <w:t>23</w:t>
      </w:r>
      <w:r w:rsidRPr="00EB5A16">
        <w:rPr>
          <w:sz w:val="20"/>
          <w:szCs w:val="20"/>
        </w:rPr>
        <w:t>(1), 307-323.</w:t>
      </w:r>
      <w:r w:rsidR="00D816C7" w:rsidRPr="00EB5A16">
        <w:rPr>
          <w:sz w:val="20"/>
          <w:szCs w:val="20"/>
        </w:rPr>
        <w:t xml:space="preserve"> </w:t>
      </w:r>
      <w:hyperlink r:id="rId22" w:history="1">
        <w:r w:rsidR="00D816C7" w:rsidRPr="00EB5A16">
          <w:rPr>
            <w:rStyle w:val="Hyperlink"/>
            <w:color w:val="auto"/>
            <w:sz w:val="20"/>
            <w:szCs w:val="20"/>
            <w:shd w:val="clear" w:color="auto" w:fill="FFFFFF"/>
          </w:rPr>
          <w:t>https://doi.org/10.17679/inuefd.952051</w:t>
        </w:r>
      </w:hyperlink>
    </w:p>
    <w:p w14:paraId="38563B77" w14:textId="77777777" w:rsidR="00347888" w:rsidRDefault="00347888" w:rsidP="00347888">
      <w:pPr>
        <w:ind w:left="567" w:hanging="567"/>
        <w:jc w:val="both"/>
        <w:rPr>
          <w:sz w:val="20"/>
          <w:szCs w:val="20"/>
          <w:shd w:val="clear" w:color="auto" w:fill="FFFFFF"/>
        </w:rPr>
      </w:pPr>
    </w:p>
    <w:p w14:paraId="55BC09EA" w14:textId="2D23252F"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Fidan, M.  (2014).  Öğretmen adaylarının teknoloji ve sosyal ağ kavramlarına ilişkin metaforik algıları. </w:t>
      </w:r>
      <w:proofErr w:type="spellStart"/>
      <w:r w:rsidRPr="00EB5A16">
        <w:rPr>
          <w:i/>
          <w:iCs/>
          <w:sz w:val="20"/>
          <w:szCs w:val="20"/>
          <w:shd w:val="clear" w:color="auto" w:fill="FFFFFF"/>
        </w:rPr>
        <w:t>The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w:t>
      </w:r>
      <w:proofErr w:type="spellStart"/>
      <w:r w:rsidRPr="00EB5A16">
        <w:rPr>
          <w:i/>
          <w:iCs/>
          <w:sz w:val="20"/>
          <w:szCs w:val="20"/>
          <w:shd w:val="clear" w:color="auto" w:fill="FFFFFF"/>
        </w:rPr>
        <w:t>Academic</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Social</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Science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Studies</w:t>
      </w:r>
      <w:proofErr w:type="spellEnd"/>
      <w:r w:rsidRPr="00EB5A16">
        <w:rPr>
          <w:sz w:val="20"/>
          <w:szCs w:val="20"/>
          <w:shd w:val="clear" w:color="auto" w:fill="FFFFFF"/>
        </w:rPr>
        <w:t xml:space="preserve">, </w:t>
      </w:r>
      <w:r w:rsidRPr="00EB5A16">
        <w:rPr>
          <w:i/>
          <w:iCs/>
          <w:sz w:val="20"/>
          <w:szCs w:val="20"/>
          <w:shd w:val="clear" w:color="auto" w:fill="FFFFFF"/>
        </w:rPr>
        <w:t>25</w:t>
      </w:r>
      <w:r w:rsidRPr="00EB5A16">
        <w:rPr>
          <w:sz w:val="20"/>
          <w:szCs w:val="20"/>
          <w:shd w:val="clear" w:color="auto" w:fill="FFFFFF"/>
        </w:rPr>
        <w:t xml:space="preserve">(1), 483-496. </w:t>
      </w:r>
      <w:hyperlink r:id="rId23" w:history="1">
        <w:r w:rsidR="00D816C7" w:rsidRPr="00EB5A16">
          <w:rPr>
            <w:rStyle w:val="Hyperlink"/>
            <w:color w:val="auto"/>
            <w:spacing w:val="-8"/>
            <w:sz w:val="20"/>
            <w:szCs w:val="20"/>
            <w:shd w:val="clear" w:color="auto" w:fill="FFFFFF"/>
          </w:rPr>
          <w:t>ht</w:t>
        </w:r>
        <w:r w:rsidR="00D816C7" w:rsidRPr="00EB5A16">
          <w:rPr>
            <w:rStyle w:val="Hyperlink"/>
            <w:color w:val="auto"/>
            <w:sz w:val="20"/>
            <w:szCs w:val="20"/>
            <w:shd w:val="clear" w:color="auto" w:fill="FFFFFF"/>
          </w:rPr>
          <w:t>tp://dx.doi.org/10.9761/JASSS2229</w:t>
        </w:r>
      </w:hyperlink>
    </w:p>
    <w:p w14:paraId="6B89C032" w14:textId="77777777" w:rsidR="00347888" w:rsidRDefault="00347888" w:rsidP="00347888">
      <w:pPr>
        <w:ind w:left="567" w:hanging="567"/>
        <w:jc w:val="both"/>
        <w:rPr>
          <w:sz w:val="20"/>
          <w:szCs w:val="20"/>
          <w:shd w:val="clear" w:color="auto" w:fill="FFFFFF"/>
        </w:rPr>
      </w:pPr>
    </w:p>
    <w:p w14:paraId="29D54940" w14:textId="5F341155"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Genç, Z. (2010). Web 2.0 yeniliklerinin eğitimde kullanımı: bir Facebook eğitim uygulama örneği. </w:t>
      </w:r>
      <w:r w:rsidRPr="00EB5A16">
        <w:rPr>
          <w:i/>
          <w:iCs/>
          <w:sz w:val="20"/>
          <w:szCs w:val="20"/>
          <w:shd w:val="clear" w:color="auto" w:fill="FFFFFF"/>
        </w:rPr>
        <w:t>Akademik Bilişim’10- XII. Akademik Bilişim Konferansı Bildirileri</w:t>
      </w:r>
      <w:r w:rsidRPr="00EB5A16">
        <w:rPr>
          <w:sz w:val="20"/>
          <w:szCs w:val="20"/>
          <w:shd w:val="clear" w:color="auto" w:fill="FFFFFF"/>
        </w:rPr>
        <w:t>, (s. 237-242). Muğla.</w:t>
      </w:r>
    </w:p>
    <w:p w14:paraId="59D89F8E" w14:textId="77777777" w:rsidR="00347888" w:rsidRDefault="00347888" w:rsidP="00347888">
      <w:pPr>
        <w:ind w:left="567" w:hanging="567"/>
        <w:jc w:val="both"/>
        <w:rPr>
          <w:sz w:val="20"/>
          <w:szCs w:val="20"/>
          <w:shd w:val="clear" w:color="auto" w:fill="FFFFFF"/>
        </w:rPr>
      </w:pPr>
    </w:p>
    <w:p w14:paraId="423DA410" w14:textId="1E9F2199" w:rsidR="00D206B1" w:rsidRPr="00EB5A16" w:rsidRDefault="00D206B1" w:rsidP="00347888">
      <w:pPr>
        <w:ind w:left="567" w:hanging="567"/>
        <w:jc w:val="both"/>
        <w:rPr>
          <w:sz w:val="20"/>
          <w:szCs w:val="20"/>
        </w:rPr>
      </w:pPr>
      <w:r w:rsidRPr="00EB5A16">
        <w:rPr>
          <w:sz w:val="20"/>
          <w:szCs w:val="20"/>
          <w:shd w:val="clear" w:color="auto" w:fill="FFFFFF"/>
        </w:rPr>
        <w:t xml:space="preserve">George, D. </w:t>
      </w:r>
      <w:proofErr w:type="spellStart"/>
      <w:r w:rsidRPr="00EB5A16">
        <w:rPr>
          <w:sz w:val="20"/>
          <w:szCs w:val="20"/>
          <w:shd w:val="clear" w:color="auto" w:fill="FFFFFF"/>
        </w:rPr>
        <w:t>and</w:t>
      </w:r>
      <w:proofErr w:type="spellEnd"/>
      <w:r w:rsidRPr="00EB5A16">
        <w:rPr>
          <w:sz w:val="20"/>
          <w:szCs w:val="20"/>
          <w:shd w:val="clear" w:color="auto" w:fill="FFFFFF"/>
        </w:rPr>
        <w:t xml:space="preserve">   </w:t>
      </w:r>
      <w:proofErr w:type="spellStart"/>
      <w:r w:rsidRPr="00EB5A16">
        <w:rPr>
          <w:sz w:val="20"/>
          <w:szCs w:val="20"/>
          <w:shd w:val="clear" w:color="auto" w:fill="FFFFFF"/>
        </w:rPr>
        <w:t>Mallery</w:t>
      </w:r>
      <w:proofErr w:type="spellEnd"/>
      <w:r w:rsidRPr="00EB5A16">
        <w:rPr>
          <w:sz w:val="20"/>
          <w:szCs w:val="20"/>
          <w:shd w:val="clear" w:color="auto" w:fill="FFFFFF"/>
        </w:rPr>
        <w:t xml:space="preserve">, P. (2010). </w:t>
      </w:r>
      <w:r w:rsidRPr="00EB5A16">
        <w:rPr>
          <w:i/>
          <w:iCs/>
          <w:sz w:val="20"/>
          <w:szCs w:val="20"/>
          <w:shd w:val="clear" w:color="auto" w:fill="FFFFFF"/>
        </w:rPr>
        <w:t xml:space="preserve">SPSS </w:t>
      </w:r>
      <w:proofErr w:type="spellStart"/>
      <w:r w:rsidRPr="00EB5A16">
        <w:rPr>
          <w:i/>
          <w:iCs/>
          <w:sz w:val="20"/>
          <w:szCs w:val="20"/>
          <w:shd w:val="clear" w:color="auto" w:fill="FFFFFF"/>
        </w:rPr>
        <w:t>for</w:t>
      </w:r>
      <w:proofErr w:type="spellEnd"/>
      <w:r w:rsidRPr="00EB5A16">
        <w:rPr>
          <w:i/>
          <w:iCs/>
          <w:sz w:val="20"/>
          <w:szCs w:val="20"/>
          <w:shd w:val="clear" w:color="auto" w:fill="FFFFFF"/>
        </w:rPr>
        <w:t xml:space="preserve"> Windows step </w:t>
      </w:r>
      <w:proofErr w:type="spellStart"/>
      <w:r w:rsidRPr="00EB5A16">
        <w:rPr>
          <w:i/>
          <w:iCs/>
          <w:sz w:val="20"/>
          <w:szCs w:val="20"/>
          <w:shd w:val="clear" w:color="auto" w:fill="FFFFFF"/>
        </w:rPr>
        <w:t>by</w:t>
      </w:r>
      <w:proofErr w:type="spellEnd"/>
      <w:r w:rsidRPr="00EB5A16">
        <w:rPr>
          <w:i/>
          <w:iCs/>
          <w:sz w:val="20"/>
          <w:szCs w:val="20"/>
          <w:shd w:val="clear" w:color="auto" w:fill="FFFFFF"/>
        </w:rPr>
        <w:t xml:space="preserve"> step. A </w:t>
      </w:r>
      <w:proofErr w:type="spellStart"/>
      <w:r w:rsidRPr="00EB5A16">
        <w:rPr>
          <w:i/>
          <w:iCs/>
          <w:sz w:val="20"/>
          <w:szCs w:val="20"/>
          <w:shd w:val="clear" w:color="auto" w:fill="FFFFFF"/>
        </w:rPr>
        <w:t>simple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study</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guide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and</w:t>
      </w:r>
      <w:proofErr w:type="spellEnd"/>
      <w:r w:rsidRPr="00EB5A16">
        <w:rPr>
          <w:i/>
          <w:iCs/>
          <w:sz w:val="20"/>
          <w:szCs w:val="20"/>
          <w:shd w:val="clear" w:color="auto" w:fill="FFFFFF"/>
        </w:rPr>
        <w:t xml:space="preserve"> reference</w:t>
      </w:r>
      <w:r w:rsidRPr="00EB5A16">
        <w:rPr>
          <w:sz w:val="20"/>
          <w:szCs w:val="20"/>
          <w:shd w:val="clear" w:color="auto" w:fill="FFFFFF"/>
        </w:rPr>
        <w:t xml:space="preserve"> (10. Baskı). GEN, Boston, MA: </w:t>
      </w:r>
      <w:proofErr w:type="spellStart"/>
      <w:r w:rsidRPr="00EB5A16">
        <w:rPr>
          <w:sz w:val="20"/>
          <w:szCs w:val="20"/>
          <w:shd w:val="clear" w:color="auto" w:fill="FFFFFF"/>
        </w:rPr>
        <w:t>Pearson</w:t>
      </w:r>
      <w:proofErr w:type="spellEnd"/>
      <w:r w:rsidRPr="00EB5A16">
        <w:rPr>
          <w:sz w:val="20"/>
          <w:szCs w:val="20"/>
          <w:shd w:val="clear" w:color="auto" w:fill="FFFFFF"/>
        </w:rPr>
        <w:t xml:space="preserve"> </w:t>
      </w:r>
      <w:proofErr w:type="spellStart"/>
      <w:r w:rsidRPr="00EB5A16">
        <w:rPr>
          <w:sz w:val="20"/>
          <w:szCs w:val="20"/>
          <w:shd w:val="clear" w:color="auto" w:fill="FFFFFF"/>
        </w:rPr>
        <w:t>Education</w:t>
      </w:r>
      <w:proofErr w:type="spellEnd"/>
      <w:r w:rsidRPr="00EB5A16">
        <w:rPr>
          <w:sz w:val="20"/>
          <w:szCs w:val="20"/>
          <w:shd w:val="clear" w:color="auto" w:fill="FFFFFF"/>
        </w:rPr>
        <w:t xml:space="preserve">, </w:t>
      </w:r>
      <w:proofErr w:type="spellStart"/>
      <w:r w:rsidRPr="00EB5A16">
        <w:rPr>
          <w:sz w:val="20"/>
          <w:szCs w:val="20"/>
          <w:shd w:val="clear" w:color="auto" w:fill="FFFFFF"/>
        </w:rPr>
        <w:t>Inc</w:t>
      </w:r>
      <w:proofErr w:type="spellEnd"/>
      <w:r w:rsidRPr="00EB5A16">
        <w:rPr>
          <w:sz w:val="20"/>
          <w:szCs w:val="20"/>
          <w:shd w:val="clear" w:color="auto" w:fill="FFFFFF"/>
        </w:rPr>
        <w:t>, 10.</w:t>
      </w:r>
      <w:r w:rsidRPr="00EB5A16">
        <w:rPr>
          <w:sz w:val="20"/>
          <w:szCs w:val="20"/>
        </w:rPr>
        <w:t xml:space="preserve"> </w:t>
      </w:r>
    </w:p>
    <w:p w14:paraId="234AFF77" w14:textId="77777777" w:rsidR="00347888" w:rsidRDefault="00347888" w:rsidP="00347888">
      <w:pPr>
        <w:ind w:left="567" w:hanging="567"/>
        <w:jc w:val="both"/>
        <w:rPr>
          <w:sz w:val="20"/>
          <w:szCs w:val="20"/>
        </w:rPr>
      </w:pPr>
    </w:p>
    <w:p w14:paraId="7667DDA9" w14:textId="666DF488" w:rsidR="00947B7B" w:rsidRPr="00EB5A16" w:rsidRDefault="00947B7B" w:rsidP="00347888">
      <w:pPr>
        <w:ind w:left="567" w:hanging="567"/>
        <w:jc w:val="both"/>
        <w:rPr>
          <w:sz w:val="20"/>
          <w:szCs w:val="20"/>
          <w:shd w:val="clear" w:color="auto" w:fill="FFFFFF"/>
        </w:rPr>
      </w:pPr>
      <w:r w:rsidRPr="00EB5A16">
        <w:rPr>
          <w:sz w:val="20"/>
          <w:szCs w:val="20"/>
        </w:rPr>
        <w:t xml:space="preserve">Gök, B., &amp; Erdoğan, T. (2010). </w:t>
      </w:r>
      <w:proofErr w:type="spellStart"/>
      <w:r w:rsidRPr="00EB5A16">
        <w:rPr>
          <w:sz w:val="20"/>
          <w:szCs w:val="20"/>
        </w:rPr>
        <w:t>Investigation</w:t>
      </w:r>
      <w:proofErr w:type="spellEnd"/>
      <w:r w:rsidRPr="00EB5A16">
        <w:rPr>
          <w:sz w:val="20"/>
          <w:szCs w:val="20"/>
        </w:rPr>
        <w:t xml:space="preserve"> of </w:t>
      </w:r>
      <w:proofErr w:type="spellStart"/>
      <w:r w:rsidRPr="00EB5A16">
        <w:rPr>
          <w:sz w:val="20"/>
          <w:szCs w:val="20"/>
        </w:rPr>
        <w:t>pre</w:t>
      </w:r>
      <w:proofErr w:type="spellEnd"/>
      <w:r w:rsidRPr="00EB5A16">
        <w:rPr>
          <w:sz w:val="20"/>
          <w:szCs w:val="20"/>
        </w:rPr>
        <w:t xml:space="preserve">-service </w:t>
      </w:r>
      <w:proofErr w:type="spellStart"/>
      <w:r w:rsidRPr="00EB5A16">
        <w:rPr>
          <w:sz w:val="20"/>
          <w:szCs w:val="20"/>
        </w:rPr>
        <w:t>teachers</w:t>
      </w:r>
      <w:proofErr w:type="spellEnd"/>
      <w:r w:rsidRPr="00EB5A16">
        <w:rPr>
          <w:sz w:val="20"/>
          <w:szCs w:val="20"/>
        </w:rPr>
        <w:t xml:space="preserve">’ </w:t>
      </w:r>
      <w:proofErr w:type="spellStart"/>
      <w:r w:rsidRPr="00EB5A16">
        <w:rPr>
          <w:sz w:val="20"/>
          <w:szCs w:val="20"/>
        </w:rPr>
        <w:t>perception</w:t>
      </w:r>
      <w:proofErr w:type="spellEnd"/>
      <w:r w:rsidRPr="00EB5A16">
        <w:rPr>
          <w:sz w:val="20"/>
          <w:szCs w:val="20"/>
        </w:rPr>
        <w:t xml:space="preserve"> </w:t>
      </w:r>
      <w:proofErr w:type="spellStart"/>
      <w:r w:rsidRPr="00EB5A16">
        <w:rPr>
          <w:sz w:val="20"/>
          <w:szCs w:val="20"/>
        </w:rPr>
        <w:t>about</w:t>
      </w:r>
      <w:proofErr w:type="spellEnd"/>
      <w:r w:rsidRPr="00EB5A16">
        <w:rPr>
          <w:sz w:val="20"/>
          <w:szCs w:val="20"/>
        </w:rPr>
        <w:t xml:space="preserve"> </w:t>
      </w:r>
      <w:proofErr w:type="spellStart"/>
      <w:r w:rsidRPr="00EB5A16">
        <w:rPr>
          <w:sz w:val="20"/>
          <w:szCs w:val="20"/>
        </w:rPr>
        <w:t>concept</w:t>
      </w:r>
      <w:proofErr w:type="spellEnd"/>
      <w:r w:rsidRPr="00EB5A16">
        <w:rPr>
          <w:sz w:val="20"/>
          <w:szCs w:val="20"/>
        </w:rPr>
        <w:t xml:space="preserve"> of </w:t>
      </w:r>
      <w:proofErr w:type="spellStart"/>
      <w:r w:rsidRPr="00EB5A16">
        <w:rPr>
          <w:sz w:val="20"/>
          <w:szCs w:val="20"/>
        </w:rPr>
        <w:t>technology</w:t>
      </w:r>
      <w:proofErr w:type="spellEnd"/>
      <w:r w:rsidRPr="00EB5A16">
        <w:rPr>
          <w:sz w:val="20"/>
          <w:szCs w:val="20"/>
        </w:rPr>
        <w:t xml:space="preserve"> </w:t>
      </w:r>
      <w:proofErr w:type="spellStart"/>
      <w:r w:rsidRPr="00EB5A16">
        <w:rPr>
          <w:sz w:val="20"/>
          <w:szCs w:val="20"/>
        </w:rPr>
        <w:t>trough</w:t>
      </w:r>
      <w:proofErr w:type="spellEnd"/>
      <w:r w:rsidRPr="00EB5A16">
        <w:rPr>
          <w:sz w:val="20"/>
          <w:szCs w:val="20"/>
        </w:rPr>
        <w:t xml:space="preserve"> </w:t>
      </w:r>
      <w:proofErr w:type="spellStart"/>
      <w:r w:rsidRPr="00EB5A16">
        <w:rPr>
          <w:sz w:val="20"/>
          <w:szCs w:val="20"/>
        </w:rPr>
        <w:t>metaphor</w:t>
      </w:r>
      <w:proofErr w:type="spellEnd"/>
      <w:r w:rsidRPr="00EB5A16">
        <w:rPr>
          <w:sz w:val="20"/>
          <w:szCs w:val="20"/>
        </w:rPr>
        <w:t xml:space="preserve"> </w:t>
      </w:r>
      <w:proofErr w:type="spellStart"/>
      <w:r w:rsidRPr="00EB5A16">
        <w:rPr>
          <w:sz w:val="20"/>
          <w:szCs w:val="20"/>
        </w:rPr>
        <w:t>analysis</w:t>
      </w:r>
      <w:proofErr w:type="spellEnd"/>
      <w:r w:rsidRPr="00EB5A16">
        <w:rPr>
          <w:sz w:val="20"/>
          <w:szCs w:val="20"/>
        </w:rPr>
        <w:t xml:space="preserve">. </w:t>
      </w:r>
      <w:proofErr w:type="spellStart"/>
      <w:r w:rsidRPr="00EB5A16">
        <w:rPr>
          <w:i/>
          <w:iCs/>
          <w:sz w:val="20"/>
          <w:szCs w:val="20"/>
        </w:rPr>
        <w:t>The</w:t>
      </w:r>
      <w:proofErr w:type="spellEnd"/>
      <w:r w:rsidRPr="00EB5A16">
        <w:rPr>
          <w:i/>
          <w:iCs/>
          <w:sz w:val="20"/>
          <w:szCs w:val="20"/>
        </w:rPr>
        <w:t xml:space="preserve"> </w:t>
      </w:r>
      <w:proofErr w:type="spellStart"/>
      <w:r w:rsidRPr="00EB5A16">
        <w:rPr>
          <w:i/>
          <w:iCs/>
          <w:sz w:val="20"/>
          <w:szCs w:val="20"/>
        </w:rPr>
        <w:t>Turkish</w:t>
      </w:r>
      <w:proofErr w:type="spellEnd"/>
      <w:r w:rsidRPr="00EB5A16">
        <w:rPr>
          <w:i/>
          <w:iCs/>
          <w:sz w:val="20"/>
          <w:szCs w:val="20"/>
        </w:rPr>
        <w:t xml:space="preserve"> Online </w:t>
      </w:r>
      <w:proofErr w:type="spellStart"/>
      <w:r w:rsidRPr="00EB5A16">
        <w:rPr>
          <w:i/>
          <w:iCs/>
          <w:sz w:val="20"/>
          <w:szCs w:val="20"/>
        </w:rPr>
        <w:t>Journal</w:t>
      </w:r>
      <w:proofErr w:type="spellEnd"/>
      <w:r w:rsidRPr="00EB5A16">
        <w:rPr>
          <w:i/>
          <w:iCs/>
          <w:sz w:val="20"/>
          <w:szCs w:val="20"/>
        </w:rPr>
        <w:t xml:space="preserve"> of </w:t>
      </w:r>
      <w:proofErr w:type="spellStart"/>
      <w:r w:rsidRPr="00EB5A16">
        <w:rPr>
          <w:i/>
          <w:iCs/>
          <w:sz w:val="20"/>
          <w:szCs w:val="20"/>
        </w:rPr>
        <w:t>Educational</w:t>
      </w:r>
      <w:proofErr w:type="spellEnd"/>
      <w:r w:rsidRPr="00EB5A16">
        <w:rPr>
          <w:i/>
          <w:iCs/>
          <w:sz w:val="20"/>
          <w:szCs w:val="20"/>
        </w:rPr>
        <w:t xml:space="preserve"> </w:t>
      </w:r>
      <w:proofErr w:type="spellStart"/>
      <w:r w:rsidRPr="00EB5A16">
        <w:rPr>
          <w:i/>
          <w:iCs/>
          <w:sz w:val="20"/>
          <w:szCs w:val="20"/>
        </w:rPr>
        <w:t>Technology</w:t>
      </w:r>
      <w:proofErr w:type="spellEnd"/>
      <w:r w:rsidRPr="00EB5A16">
        <w:rPr>
          <w:sz w:val="20"/>
          <w:szCs w:val="20"/>
        </w:rPr>
        <w:t xml:space="preserve">, </w:t>
      </w:r>
      <w:r w:rsidRPr="00EB5A16">
        <w:rPr>
          <w:i/>
          <w:iCs/>
          <w:sz w:val="20"/>
          <w:szCs w:val="20"/>
        </w:rPr>
        <w:t>9</w:t>
      </w:r>
      <w:r w:rsidRPr="00EB5A16">
        <w:rPr>
          <w:sz w:val="20"/>
          <w:szCs w:val="20"/>
        </w:rPr>
        <w:t>(2), 145-160</w:t>
      </w:r>
    </w:p>
    <w:p w14:paraId="57B63553" w14:textId="77777777" w:rsidR="00347888" w:rsidRDefault="00347888" w:rsidP="00347888">
      <w:pPr>
        <w:ind w:left="567" w:hanging="567"/>
        <w:jc w:val="both"/>
        <w:rPr>
          <w:sz w:val="20"/>
          <w:szCs w:val="20"/>
        </w:rPr>
      </w:pPr>
    </w:p>
    <w:p w14:paraId="09AF8C31" w14:textId="0F374DF4" w:rsidR="00947B7B" w:rsidRPr="00EB5A16" w:rsidRDefault="00947B7B" w:rsidP="00347888">
      <w:pPr>
        <w:ind w:left="567" w:hanging="567"/>
        <w:jc w:val="both"/>
        <w:rPr>
          <w:sz w:val="20"/>
          <w:szCs w:val="20"/>
        </w:rPr>
      </w:pPr>
      <w:proofErr w:type="spellStart"/>
      <w:r w:rsidRPr="00EB5A16">
        <w:rPr>
          <w:sz w:val="20"/>
          <w:szCs w:val="20"/>
        </w:rPr>
        <w:t>Günbatar</w:t>
      </w:r>
      <w:proofErr w:type="spellEnd"/>
      <w:r w:rsidRPr="00EB5A16">
        <w:rPr>
          <w:sz w:val="20"/>
          <w:szCs w:val="20"/>
        </w:rPr>
        <w:t xml:space="preserve"> M. S (2020). Web Destekli Eğitim. </w:t>
      </w:r>
      <w:r w:rsidR="00DE2948" w:rsidRPr="00EB5A16">
        <w:rPr>
          <w:sz w:val="20"/>
          <w:szCs w:val="20"/>
        </w:rPr>
        <w:t>S.</w:t>
      </w:r>
      <w:r w:rsidRPr="00EB5A16">
        <w:rPr>
          <w:sz w:val="20"/>
          <w:szCs w:val="20"/>
        </w:rPr>
        <w:t xml:space="preserve"> Şahin</w:t>
      </w:r>
      <w:r w:rsidR="00DE2948" w:rsidRPr="00EB5A16">
        <w:rPr>
          <w:sz w:val="20"/>
          <w:szCs w:val="20"/>
        </w:rPr>
        <w:t xml:space="preserve"> </w:t>
      </w:r>
      <w:r w:rsidRPr="00EB5A16">
        <w:rPr>
          <w:sz w:val="20"/>
          <w:szCs w:val="20"/>
        </w:rPr>
        <w:t xml:space="preserve">(Ed.). </w:t>
      </w:r>
      <w:r w:rsidRPr="00EB5A16">
        <w:rPr>
          <w:i/>
          <w:iCs/>
          <w:sz w:val="20"/>
          <w:szCs w:val="20"/>
        </w:rPr>
        <w:t>Eğitimde Bilişim Teknolojileri</w:t>
      </w:r>
      <w:r w:rsidR="00AE513D" w:rsidRPr="00EB5A16">
        <w:rPr>
          <w:sz w:val="20"/>
          <w:szCs w:val="20"/>
        </w:rPr>
        <w:t xml:space="preserve"> </w:t>
      </w:r>
      <w:r w:rsidRPr="00EB5A16">
        <w:rPr>
          <w:sz w:val="20"/>
          <w:szCs w:val="20"/>
        </w:rPr>
        <w:t>(7.baskı</w:t>
      </w:r>
      <w:r w:rsidR="00DE2948" w:rsidRPr="00EB5A16">
        <w:rPr>
          <w:sz w:val="20"/>
          <w:szCs w:val="20"/>
        </w:rPr>
        <w:t xml:space="preserve">, </w:t>
      </w:r>
      <w:r w:rsidRPr="00EB5A16">
        <w:rPr>
          <w:sz w:val="20"/>
          <w:szCs w:val="20"/>
        </w:rPr>
        <w:t xml:space="preserve">s. 435-436). </w:t>
      </w:r>
      <w:proofErr w:type="spellStart"/>
      <w:r w:rsidRPr="00EB5A16">
        <w:rPr>
          <w:sz w:val="20"/>
          <w:szCs w:val="20"/>
        </w:rPr>
        <w:t>Pegem</w:t>
      </w:r>
      <w:proofErr w:type="spellEnd"/>
      <w:r w:rsidRPr="00EB5A16">
        <w:rPr>
          <w:sz w:val="20"/>
          <w:szCs w:val="20"/>
        </w:rPr>
        <w:t xml:space="preserve"> Akademi</w:t>
      </w:r>
    </w:p>
    <w:p w14:paraId="21D0AACD" w14:textId="77777777" w:rsidR="00347888" w:rsidRDefault="00347888" w:rsidP="00347888">
      <w:pPr>
        <w:ind w:left="567" w:hanging="567"/>
        <w:jc w:val="both"/>
        <w:rPr>
          <w:sz w:val="20"/>
          <w:szCs w:val="20"/>
        </w:rPr>
      </w:pPr>
    </w:p>
    <w:p w14:paraId="2EA1E794" w14:textId="04288706" w:rsidR="00947B7B" w:rsidRPr="00EB5A16" w:rsidRDefault="00947B7B" w:rsidP="00347888">
      <w:pPr>
        <w:ind w:left="567" w:hanging="567"/>
        <w:jc w:val="both"/>
        <w:rPr>
          <w:sz w:val="20"/>
          <w:szCs w:val="20"/>
        </w:rPr>
      </w:pPr>
      <w:r w:rsidRPr="00EB5A16">
        <w:rPr>
          <w:sz w:val="20"/>
          <w:szCs w:val="20"/>
        </w:rPr>
        <w:t xml:space="preserve">Gülcü, A., Solak, M., Aydın, S., &amp; Koçak, Ö. (2013). İlköğretimde görev yapan branşlarda eğitimde teknoloji kullanımla ilgili görüşme. </w:t>
      </w:r>
      <w:r w:rsidRPr="00EB5A16">
        <w:rPr>
          <w:i/>
          <w:iCs/>
          <w:sz w:val="20"/>
          <w:szCs w:val="20"/>
        </w:rPr>
        <w:t>Elektronik Türkçe Çalışmaları</w:t>
      </w:r>
      <w:r w:rsidRPr="00EB5A16">
        <w:rPr>
          <w:sz w:val="20"/>
          <w:szCs w:val="20"/>
        </w:rPr>
        <w:t xml:space="preserve">, </w:t>
      </w:r>
      <w:r w:rsidRPr="00EB5A16">
        <w:rPr>
          <w:i/>
          <w:iCs/>
          <w:sz w:val="20"/>
          <w:szCs w:val="20"/>
        </w:rPr>
        <w:t>8</w:t>
      </w:r>
      <w:r w:rsidRPr="00EB5A16">
        <w:rPr>
          <w:sz w:val="20"/>
          <w:szCs w:val="20"/>
        </w:rPr>
        <w:t>(6), 195–213</w:t>
      </w:r>
      <w:r w:rsidR="00D816C7" w:rsidRPr="00EB5A16">
        <w:rPr>
          <w:sz w:val="20"/>
          <w:szCs w:val="20"/>
        </w:rPr>
        <w:t>.</w:t>
      </w:r>
      <w:r w:rsidR="009C29DE" w:rsidRPr="00EB5A16">
        <w:rPr>
          <w:sz w:val="20"/>
          <w:szCs w:val="20"/>
        </w:rPr>
        <w:t xml:space="preserve"> </w:t>
      </w:r>
      <w:hyperlink r:id="rId24" w:history="1">
        <w:r w:rsidR="009C29DE" w:rsidRPr="00EB5A16">
          <w:rPr>
            <w:rStyle w:val="Hyperlink"/>
            <w:color w:val="auto"/>
            <w:sz w:val="20"/>
            <w:szCs w:val="20"/>
          </w:rPr>
          <w:t>http://dx.doi.org/10.7827/TurkishStudies.4899</w:t>
        </w:r>
      </w:hyperlink>
    </w:p>
    <w:p w14:paraId="601BC7D0" w14:textId="77777777" w:rsidR="00347888" w:rsidRDefault="00347888" w:rsidP="00347888">
      <w:pPr>
        <w:ind w:left="567" w:hanging="567"/>
        <w:jc w:val="both"/>
        <w:rPr>
          <w:sz w:val="20"/>
          <w:szCs w:val="20"/>
          <w:shd w:val="clear" w:color="auto" w:fill="FFFFFF"/>
        </w:rPr>
      </w:pPr>
    </w:p>
    <w:p w14:paraId="24C5362F" w14:textId="5D354819" w:rsidR="00947B7B" w:rsidRPr="00EB5A16" w:rsidRDefault="00947B7B" w:rsidP="00347888">
      <w:pPr>
        <w:ind w:left="567" w:hanging="567"/>
        <w:jc w:val="both"/>
        <w:rPr>
          <w:sz w:val="20"/>
          <w:szCs w:val="20"/>
          <w:shd w:val="clear" w:color="auto" w:fill="FFFFFF"/>
        </w:rPr>
      </w:pPr>
      <w:proofErr w:type="spellStart"/>
      <w:r w:rsidRPr="00EB5A16">
        <w:rPr>
          <w:sz w:val="20"/>
          <w:szCs w:val="20"/>
          <w:shd w:val="clear" w:color="auto" w:fill="FFFFFF"/>
        </w:rPr>
        <w:t>Gündüzalp</w:t>
      </w:r>
      <w:proofErr w:type="spellEnd"/>
      <w:r w:rsidRPr="00EB5A16">
        <w:rPr>
          <w:sz w:val="20"/>
          <w:szCs w:val="20"/>
          <w:shd w:val="clear" w:color="auto" w:fill="FFFFFF"/>
        </w:rPr>
        <w:t xml:space="preserve">, C. (2021). Web 2.0 araçları ile zenginleştirilmiş çevrim içi öğrenmenin öğrencilerin üst bilişsel ve yaratıcı düşünme becerilerine etkisi. </w:t>
      </w:r>
      <w:r w:rsidRPr="00EB5A16">
        <w:rPr>
          <w:i/>
          <w:iCs/>
          <w:sz w:val="20"/>
          <w:szCs w:val="20"/>
          <w:shd w:val="clear" w:color="auto" w:fill="FFFFFF"/>
        </w:rPr>
        <w:t>Uluslararası Türkçe Edebiyat Kültür Eğitim Dergisi</w:t>
      </w:r>
      <w:r w:rsidRPr="00EB5A16">
        <w:rPr>
          <w:sz w:val="20"/>
          <w:szCs w:val="20"/>
          <w:shd w:val="clear" w:color="auto" w:fill="FFFFFF"/>
        </w:rPr>
        <w:t xml:space="preserve">, </w:t>
      </w:r>
      <w:r w:rsidRPr="00EB5A16">
        <w:rPr>
          <w:i/>
          <w:iCs/>
          <w:sz w:val="20"/>
          <w:szCs w:val="20"/>
          <w:shd w:val="clear" w:color="auto" w:fill="FFFFFF"/>
        </w:rPr>
        <w:t>10</w:t>
      </w:r>
      <w:r w:rsidRPr="00EB5A16">
        <w:rPr>
          <w:sz w:val="20"/>
          <w:szCs w:val="20"/>
          <w:shd w:val="clear" w:color="auto" w:fill="FFFFFF"/>
        </w:rPr>
        <w:t>(3), 1158-1177.</w:t>
      </w:r>
      <w:r w:rsidR="009C29DE" w:rsidRPr="00EB5A16">
        <w:rPr>
          <w:sz w:val="20"/>
          <w:szCs w:val="20"/>
          <w:shd w:val="clear" w:color="auto" w:fill="FFFFFF"/>
        </w:rPr>
        <w:t xml:space="preserve"> </w:t>
      </w:r>
      <w:hyperlink r:id="rId25" w:history="1">
        <w:r w:rsidR="009C29DE" w:rsidRPr="00EB5A16">
          <w:rPr>
            <w:rStyle w:val="Hyperlink"/>
            <w:color w:val="auto"/>
            <w:sz w:val="20"/>
            <w:szCs w:val="20"/>
            <w:shd w:val="clear" w:color="auto" w:fill="FFFFFF"/>
          </w:rPr>
          <w:t>http://dx.doi.org/10.7884/teke.5318</w:t>
        </w:r>
      </w:hyperlink>
    </w:p>
    <w:p w14:paraId="766F501C" w14:textId="77777777" w:rsidR="00347888" w:rsidRDefault="00347888" w:rsidP="00347888">
      <w:pPr>
        <w:pStyle w:val="Default"/>
        <w:adjustRightInd/>
        <w:ind w:left="567" w:hanging="567"/>
        <w:jc w:val="both"/>
        <w:rPr>
          <w:color w:val="auto"/>
          <w:sz w:val="20"/>
          <w:szCs w:val="20"/>
        </w:rPr>
      </w:pPr>
    </w:p>
    <w:p w14:paraId="3CBC78CC" w14:textId="24CD6383" w:rsidR="00947B7B" w:rsidRPr="00EB5A16" w:rsidRDefault="00947B7B" w:rsidP="00347888">
      <w:pPr>
        <w:pStyle w:val="Default"/>
        <w:adjustRightInd/>
        <w:ind w:left="567" w:hanging="567"/>
        <w:jc w:val="both"/>
        <w:rPr>
          <w:color w:val="auto"/>
          <w:sz w:val="20"/>
          <w:szCs w:val="20"/>
        </w:rPr>
      </w:pPr>
      <w:proofErr w:type="spellStart"/>
      <w:r w:rsidRPr="00EB5A16">
        <w:rPr>
          <w:color w:val="auto"/>
          <w:sz w:val="20"/>
          <w:szCs w:val="20"/>
        </w:rPr>
        <w:t>Habre</w:t>
      </w:r>
      <w:proofErr w:type="spellEnd"/>
      <w:r w:rsidRPr="00EB5A16">
        <w:rPr>
          <w:color w:val="auto"/>
          <w:sz w:val="20"/>
          <w:szCs w:val="20"/>
        </w:rPr>
        <w:t xml:space="preserve">, S. &amp; </w:t>
      </w:r>
      <w:proofErr w:type="spellStart"/>
      <w:r w:rsidRPr="00EB5A16">
        <w:rPr>
          <w:color w:val="auto"/>
          <w:sz w:val="20"/>
          <w:szCs w:val="20"/>
        </w:rPr>
        <w:t>Grundmeier</w:t>
      </w:r>
      <w:proofErr w:type="spellEnd"/>
      <w:r w:rsidRPr="00EB5A16">
        <w:rPr>
          <w:color w:val="auto"/>
          <w:sz w:val="20"/>
          <w:szCs w:val="20"/>
        </w:rPr>
        <w:t xml:space="preserve">, T. A. (2007). </w:t>
      </w:r>
      <w:proofErr w:type="spellStart"/>
      <w:r w:rsidRPr="00EB5A16">
        <w:rPr>
          <w:color w:val="auto"/>
          <w:sz w:val="20"/>
          <w:szCs w:val="20"/>
        </w:rPr>
        <w:t>Prospective</w:t>
      </w:r>
      <w:proofErr w:type="spellEnd"/>
      <w:r w:rsidRPr="00EB5A16">
        <w:rPr>
          <w:color w:val="auto"/>
          <w:sz w:val="20"/>
          <w:szCs w:val="20"/>
        </w:rPr>
        <w:t xml:space="preserve"> </w:t>
      </w:r>
      <w:proofErr w:type="spellStart"/>
      <w:r w:rsidRPr="00EB5A16">
        <w:rPr>
          <w:color w:val="auto"/>
          <w:sz w:val="20"/>
          <w:szCs w:val="20"/>
        </w:rPr>
        <w:t>Mathematics</w:t>
      </w:r>
      <w:proofErr w:type="spellEnd"/>
      <w:r w:rsidRPr="00EB5A16">
        <w:rPr>
          <w:color w:val="auto"/>
          <w:sz w:val="20"/>
          <w:szCs w:val="20"/>
        </w:rPr>
        <w:t xml:space="preserve"> </w:t>
      </w:r>
      <w:proofErr w:type="spellStart"/>
      <w:r w:rsidRPr="00EB5A16">
        <w:rPr>
          <w:color w:val="auto"/>
          <w:sz w:val="20"/>
          <w:szCs w:val="20"/>
        </w:rPr>
        <w:t>teachers</w:t>
      </w:r>
      <w:proofErr w:type="spellEnd"/>
      <w:r w:rsidRPr="00EB5A16">
        <w:rPr>
          <w:color w:val="auto"/>
          <w:sz w:val="20"/>
          <w:szCs w:val="20"/>
        </w:rPr>
        <w:t xml:space="preserve">' </w:t>
      </w:r>
      <w:proofErr w:type="spellStart"/>
      <w:r w:rsidRPr="00EB5A16">
        <w:rPr>
          <w:color w:val="auto"/>
          <w:sz w:val="20"/>
          <w:szCs w:val="20"/>
        </w:rPr>
        <w:t>views</w:t>
      </w:r>
      <w:proofErr w:type="spellEnd"/>
      <w:r w:rsidRPr="00EB5A16">
        <w:rPr>
          <w:color w:val="auto"/>
          <w:sz w:val="20"/>
          <w:szCs w:val="20"/>
        </w:rPr>
        <w:t xml:space="preserve"> on </w:t>
      </w:r>
      <w:proofErr w:type="spellStart"/>
      <w:r w:rsidRPr="00EB5A16">
        <w:rPr>
          <w:color w:val="auto"/>
          <w:sz w:val="20"/>
          <w:szCs w:val="20"/>
        </w:rPr>
        <w:t>the</w:t>
      </w:r>
      <w:proofErr w:type="spellEnd"/>
      <w:r w:rsidRPr="00EB5A16">
        <w:rPr>
          <w:color w:val="auto"/>
          <w:sz w:val="20"/>
          <w:szCs w:val="20"/>
        </w:rPr>
        <w:t xml:space="preserve"> role of </w:t>
      </w:r>
      <w:proofErr w:type="spellStart"/>
      <w:r w:rsidRPr="00EB5A16">
        <w:rPr>
          <w:color w:val="auto"/>
          <w:sz w:val="20"/>
          <w:szCs w:val="20"/>
        </w:rPr>
        <w:t>technology</w:t>
      </w:r>
      <w:proofErr w:type="spellEnd"/>
      <w:r w:rsidRPr="00EB5A16">
        <w:rPr>
          <w:color w:val="auto"/>
          <w:sz w:val="20"/>
          <w:szCs w:val="20"/>
        </w:rPr>
        <w:t xml:space="preserve"> in </w:t>
      </w:r>
      <w:proofErr w:type="spellStart"/>
      <w:r w:rsidRPr="00EB5A16">
        <w:rPr>
          <w:color w:val="auto"/>
          <w:sz w:val="20"/>
          <w:szCs w:val="20"/>
        </w:rPr>
        <w:t>Mathematics</w:t>
      </w:r>
      <w:proofErr w:type="spellEnd"/>
      <w:r w:rsidRPr="00EB5A16">
        <w:rPr>
          <w:color w:val="auto"/>
          <w:sz w:val="20"/>
          <w:szCs w:val="20"/>
        </w:rPr>
        <w:t xml:space="preserve"> </w:t>
      </w:r>
      <w:proofErr w:type="spellStart"/>
      <w:r w:rsidRPr="00EB5A16">
        <w:rPr>
          <w:color w:val="auto"/>
          <w:sz w:val="20"/>
          <w:szCs w:val="20"/>
        </w:rPr>
        <w:t>education</w:t>
      </w:r>
      <w:proofErr w:type="spellEnd"/>
      <w:r w:rsidRPr="00EB5A16">
        <w:rPr>
          <w:color w:val="auto"/>
          <w:sz w:val="20"/>
          <w:szCs w:val="20"/>
        </w:rPr>
        <w:t xml:space="preserve">. </w:t>
      </w:r>
      <w:proofErr w:type="spellStart"/>
      <w:r w:rsidRPr="00EB5A16">
        <w:rPr>
          <w:i/>
          <w:iCs/>
          <w:color w:val="auto"/>
          <w:sz w:val="20"/>
          <w:szCs w:val="20"/>
        </w:rPr>
        <w:t>Ussues</w:t>
      </w:r>
      <w:proofErr w:type="spellEnd"/>
      <w:r w:rsidRPr="00EB5A16">
        <w:rPr>
          <w:i/>
          <w:iCs/>
          <w:color w:val="auto"/>
          <w:sz w:val="20"/>
          <w:szCs w:val="20"/>
        </w:rPr>
        <w:t xml:space="preserve"> in </w:t>
      </w:r>
      <w:proofErr w:type="spellStart"/>
      <w:r w:rsidRPr="00EB5A16">
        <w:rPr>
          <w:i/>
          <w:iCs/>
          <w:color w:val="auto"/>
          <w:sz w:val="20"/>
          <w:szCs w:val="20"/>
        </w:rPr>
        <w:t>the</w:t>
      </w:r>
      <w:proofErr w:type="spellEnd"/>
      <w:r w:rsidRPr="00EB5A16">
        <w:rPr>
          <w:i/>
          <w:iCs/>
          <w:color w:val="auto"/>
          <w:sz w:val="20"/>
          <w:szCs w:val="20"/>
        </w:rPr>
        <w:t xml:space="preserve"> </w:t>
      </w:r>
      <w:proofErr w:type="spellStart"/>
      <w:r w:rsidRPr="00EB5A16">
        <w:rPr>
          <w:i/>
          <w:iCs/>
          <w:color w:val="auto"/>
          <w:sz w:val="20"/>
          <w:szCs w:val="20"/>
        </w:rPr>
        <w:t>Undergraduate</w:t>
      </w:r>
      <w:proofErr w:type="spellEnd"/>
      <w:r w:rsidRPr="00EB5A16">
        <w:rPr>
          <w:i/>
          <w:iCs/>
          <w:color w:val="auto"/>
          <w:sz w:val="20"/>
          <w:szCs w:val="20"/>
        </w:rPr>
        <w:t xml:space="preserve"> </w:t>
      </w:r>
      <w:proofErr w:type="spellStart"/>
      <w:r w:rsidRPr="00EB5A16">
        <w:rPr>
          <w:i/>
          <w:iCs/>
          <w:color w:val="auto"/>
          <w:sz w:val="20"/>
          <w:szCs w:val="20"/>
        </w:rPr>
        <w:t>Mathematics</w:t>
      </w:r>
      <w:proofErr w:type="spellEnd"/>
      <w:r w:rsidRPr="00EB5A16">
        <w:rPr>
          <w:i/>
          <w:iCs/>
          <w:color w:val="auto"/>
          <w:sz w:val="20"/>
          <w:szCs w:val="20"/>
        </w:rPr>
        <w:t xml:space="preserve"> </w:t>
      </w:r>
      <w:proofErr w:type="spellStart"/>
      <w:r w:rsidRPr="00EB5A16">
        <w:rPr>
          <w:i/>
          <w:iCs/>
          <w:color w:val="auto"/>
          <w:sz w:val="20"/>
          <w:szCs w:val="20"/>
        </w:rPr>
        <w:t>Preparation</w:t>
      </w:r>
      <w:proofErr w:type="spellEnd"/>
      <w:r w:rsidRPr="00EB5A16">
        <w:rPr>
          <w:i/>
          <w:iCs/>
          <w:color w:val="auto"/>
          <w:sz w:val="20"/>
          <w:szCs w:val="20"/>
        </w:rPr>
        <w:t xml:space="preserve"> of School </w:t>
      </w:r>
      <w:proofErr w:type="spellStart"/>
      <w:r w:rsidRPr="00EB5A16">
        <w:rPr>
          <w:i/>
          <w:iCs/>
          <w:color w:val="auto"/>
          <w:sz w:val="20"/>
          <w:szCs w:val="20"/>
        </w:rPr>
        <w:t>Teachers</w:t>
      </w:r>
      <w:proofErr w:type="spellEnd"/>
      <w:r w:rsidRPr="00EB5A16">
        <w:rPr>
          <w:color w:val="auto"/>
          <w:sz w:val="20"/>
          <w:szCs w:val="20"/>
        </w:rPr>
        <w:t>, 3.</w:t>
      </w:r>
    </w:p>
    <w:p w14:paraId="56E92951" w14:textId="77777777" w:rsidR="00347888" w:rsidRDefault="00347888" w:rsidP="00347888">
      <w:pPr>
        <w:ind w:left="567" w:hanging="567"/>
        <w:jc w:val="both"/>
        <w:rPr>
          <w:sz w:val="20"/>
          <w:szCs w:val="20"/>
          <w:shd w:val="clear" w:color="auto" w:fill="FFFFFF"/>
        </w:rPr>
      </w:pPr>
    </w:p>
    <w:p w14:paraId="25730E24" w14:textId="276132DE"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Halim, M. S. A. A., &amp; </w:t>
      </w:r>
      <w:proofErr w:type="spellStart"/>
      <w:r w:rsidRPr="00EB5A16">
        <w:rPr>
          <w:sz w:val="20"/>
          <w:szCs w:val="20"/>
          <w:shd w:val="clear" w:color="auto" w:fill="FFFFFF"/>
        </w:rPr>
        <w:t>Hashim</w:t>
      </w:r>
      <w:proofErr w:type="spellEnd"/>
      <w:r w:rsidRPr="00EB5A16">
        <w:rPr>
          <w:sz w:val="20"/>
          <w:szCs w:val="20"/>
          <w:shd w:val="clear" w:color="auto" w:fill="FFFFFF"/>
        </w:rPr>
        <w:t xml:space="preserve">, H. (2019). </w:t>
      </w:r>
      <w:proofErr w:type="spellStart"/>
      <w:r w:rsidRPr="00EB5A16">
        <w:rPr>
          <w:sz w:val="20"/>
          <w:szCs w:val="20"/>
          <w:shd w:val="clear" w:color="auto" w:fill="FFFFFF"/>
        </w:rPr>
        <w:t>Integrating</w:t>
      </w:r>
      <w:proofErr w:type="spellEnd"/>
      <w:r w:rsidRPr="00EB5A16">
        <w:rPr>
          <w:sz w:val="20"/>
          <w:szCs w:val="20"/>
          <w:shd w:val="clear" w:color="auto" w:fill="FFFFFF"/>
        </w:rPr>
        <w:t xml:space="preserve"> web 2.0 </w:t>
      </w:r>
      <w:proofErr w:type="spellStart"/>
      <w:r w:rsidRPr="00EB5A16">
        <w:rPr>
          <w:sz w:val="20"/>
          <w:szCs w:val="20"/>
          <w:shd w:val="clear" w:color="auto" w:fill="FFFFFF"/>
        </w:rPr>
        <w:t>technology</w:t>
      </w:r>
      <w:proofErr w:type="spellEnd"/>
      <w:r w:rsidRPr="00EB5A16">
        <w:rPr>
          <w:sz w:val="20"/>
          <w:szCs w:val="20"/>
          <w:shd w:val="clear" w:color="auto" w:fill="FFFFFF"/>
        </w:rPr>
        <w:t xml:space="preserve"> in ESL </w:t>
      </w:r>
      <w:proofErr w:type="spellStart"/>
      <w:r w:rsidRPr="00EB5A16">
        <w:rPr>
          <w:sz w:val="20"/>
          <w:szCs w:val="20"/>
          <w:shd w:val="clear" w:color="auto" w:fill="FFFFFF"/>
        </w:rPr>
        <w:t>classroom</w:t>
      </w:r>
      <w:proofErr w:type="spellEnd"/>
      <w:r w:rsidRPr="00EB5A16">
        <w:rPr>
          <w:sz w:val="20"/>
          <w:szCs w:val="20"/>
          <w:shd w:val="clear" w:color="auto" w:fill="FFFFFF"/>
        </w:rPr>
        <w:t xml:space="preserve">: A </w:t>
      </w:r>
      <w:proofErr w:type="spellStart"/>
      <w:r w:rsidRPr="00EB5A16">
        <w:rPr>
          <w:sz w:val="20"/>
          <w:szCs w:val="20"/>
          <w:shd w:val="clear" w:color="auto" w:fill="FFFFFF"/>
        </w:rPr>
        <w:t>review</w:t>
      </w:r>
      <w:proofErr w:type="spellEnd"/>
      <w:r w:rsidRPr="00EB5A16">
        <w:rPr>
          <w:sz w:val="20"/>
          <w:szCs w:val="20"/>
          <w:shd w:val="clear" w:color="auto" w:fill="FFFFFF"/>
        </w:rPr>
        <w:t xml:space="preserve"> on </w:t>
      </w:r>
      <w:proofErr w:type="spellStart"/>
      <w:r w:rsidRPr="00EB5A16">
        <w:rPr>
          <w:sz w:val="20"/>
          <w:szCs w:val="20"/>
          <w:shd w:val="clear" w:color="auto" w:fill="FFFFFF"/>
        </w:rPr>
        <w:t>the</w:t>
      </w:r>
      <w:proofErr w:type="spellEnd"/>
      <w:r w:rsidRPr="00EB5A16">
        <w:rPr>
          <w:sz w:val="20"/>
          <w:szCs w:val="20"/>
          <w:shd w:val="clear" w:color="auto" w:fill="FFFFFF"/>
        </w:rPr>
        <w:t xml:space="preserve"> </w:t>
      </w:r>
      <w:proofErr w:type="spellStart"/>
      <w:r w:rsidRPr="00EB5A16">
        <w:rPr>
          <w:sz w:val="20"/>
          <w:szCs w:val="20"/>
          <w:shd w:val="clear" w:color="auto" w:fill="FFFFFF"/>
        </w:rPr>
        <w:t>benefits</w:t>
      </w:r>
      <w:proofErr w:type="spellEnd"/>
      <w:r w:rsidRPr="00EB5A16">
        <w:rPr>
          <w:sz w:val="20"/>
          <w:szCs w:val="20"/>
          <w:shd w:val="clear" w:color="auto" w:fill="FFFFFF"/>
        </w:rPr>
        <w:t xml:space="preserve"> </w:t>
      </w:r>
      <w:proofErr w:type="spellStart"/>
      <w:r w:rsidRPr="00EB5A16">
        <w:rPr>
          <w:sz w:val="20"/>
          <w:szCs w:val="20"/>
          <w:shd w:val="clear" w:color="auto" w:fill="FFFFFF"/>
        </w:rPr>
        <w:t>and</w:t>
      </w:r>
      <w:proofErr w:type="spellEnd"/>
      <w:r w:rsidRPr="00EB5A16">
        <w:rPr>
          <w:sz w:val="20"/>
          <w:szCs w:val="20"/>
          <w:shd w:val="clear" w:color="auto" w:fill="FFFFFF"/>
        </w:rPr>
        <w:t xml:space="preserve"> </w:t>
      </w:r>
      <w:proofErr w:type="spellStart"/>
      <w:r w:rsidRPr="00EB5A16">
        <w:rPr>
          <w:sz w:val="20"/>
          <w:szCs w:val="20"/>
          <w:shd w:val="clear" w:color="auto" w:fill="FFFFFF"/>
        </w:rPr>
        <w:t>barriers</w:t>
      </w:r>
      <w:proofErr w:type="spellEnd"/>
      <w:r w:rsidRPr="00EB5A16">
        <w:rPr>
          <w:sz w:val="20"/>
          <w:szCs w:val="20"/>
          <w:shd w:val="clear" w:color="auto" w:fill="FFFFFF"/>
        </w:rPr>
        <w:t xml:space="preserve">.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w:t>
      </w:r>
      <w:proofErr w:type="spellStart"/>
      <w:r w:rsidRPr="00EB5A16">
        <w:rPr>
          <w:i/>
          <w:iCs/>
          <w:sz w:val="20"/>
          <w:szCs w:val="20"/>
          <w:shd w:val="clear" w:color="auto" w:fill="FFFFFF"/>
        </w:rPr>
        <w:t>Counseling</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and</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Educational</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Technology</w:t>
      </w:r>
      <w:proofErr w:type="spellEnd"/>
      <w:r w:rsidRPr="00EB5A16">
        <w:rPr>
          <w:sz w:val="20"/>
          <w:szCs w:val="20"/>
          <w:shd w:val="clear" w:color="auto" w:fill="FFFFFF"/>
        </w:rPr>
        <w:t xml:space="preserve">, </w:t>
      </w:r>
      <w:r w:rsidRPr="00EB5A16">
        <w:rPr>
          <w:i/>
          <w:iCs/>
          <w:sz w:val="20"/>
          <w:szCs w:val="20"/>
          <w:shd w:val="clear" w:color="auto" w:fill="FFFFFF"/>
        </w:rPr>
        <w:t>2</w:t>
      </w:r>
      <w:r w:rsidRPr="00EB5A16">
        <w:rPr>
          <w:sz w:val="20"/>
          <w:szCs w:val="20"/>
          <w:shd w:val="clear" w:color="auto" w:fill="FFFFFF"/>
        </w:rPr>
        <w:t xml:space="preserve">(2), 1-8. </w:t>
      </w:r>
    </w:p>
    <w:p w14:paraId="2159AD81" w14:textId="77777777" w:rsidR="00347888" w:rsidRDefault="00347888" w:rsidP="00347888">
      <w:pPr>
        <w:ind w:left="567" w:hanging="567"/>
        <w:jc w:val="both"/>
        <w:rPr>
          <w:sz w:val="20"/>
          <w:szCs w:val="20"/>
        </w:rPr>
      </w:pPr>
    </w:p>
    <w:p w14:paraId="49F2415C" w14:textId="49E2EAE2" w:rsidR="00947B7B" w:rsidRPr="00EB5A16" w:rsidRDefault="00947B7B" w:rsidP="00347888">
      <w:pPr>
        <w:ind w:left="567" w:hanging="567"/>
        <w:jc w:val="both"/>
        <w:rPr>
          <w:sz w:val="20"/>
          <w:szCs w:val="20"/>
          <w:shd w:val="clear" w:color="auto" w:fill="FFFFFF"/>
        </w:rPr>
      </w:pPr>
      <w:proofErr w:type="spellStart"/>
      <w:r w:rsidRPr="00EB5A16">
        <w:rPr>
          <w:sz w:val="20"/>
          <w:szCs w:val="20"/>
        </w:rPr>
        <w:t>Heafner</w:t>
      </w:r>
      <w:proofErr w:type="spellEnd"/>
      <w:r w:rsidRPr="00EB5A16">
        <w:rPr>
          <w:sz w:val="20"/>
          <w:szCs w:val="20"/>
        </w:rPr>
        <w:t xml:space="preserve">, </w:t>
      </w:r>
      <w:proofErr w:type="gramStart"/>
      <w:r w:rsidRPr="00EB5A16">
        <w:rPr>
          <w:sz w:val="20"/>
          <w:szCs w:val="20"/>
        </w:rPr>
        <w:t>T.(</w:t>
      </w:r>
      <w:proofErr w:type="gramEnd"/>
      <w:r w:rsidRPr="00EB5A16">
        <w:rPr>
          <w:sz w:val="20"/>
          <w:szCs w:val="20"/>
        </w:rPr>
        <w:t xml:space="preserve">2004). Using </w:t>
      </w:r>
      <w:proofErr w:type="spellStart"/>
      <w:r w:rsidRPr="00EB5A16">
        <w:rPr>
          <w:sz w:val="20"/>
          <w:szCs w:val="20"/>
        </w:rPr>
        <w:t>Technology</w:t>
      </w:r>
      <w:proofErr w:type="spellEnd"/>
      <w:r w:rsidRPr="00EB5A16">
        <w:rPr>
          <w:sz w:val="20"/>
          <w:szCs w:val="20"/>
        </w:rPr>
        <w:t xml:space="preserve"> </w:t>
      </w:r>
      <w:proofErr w:type="spellStart"/>
      <w:r w:rsidRPr="00EB5A16">
        <w:rPr>
          <w:sz w:val="20"/>
          <w:szCs w:val="20"/>
        </w:rPr>
        <w:t>to</w:t>
      </w:r>
      <w:proofErr w:type="spellEnd"/>
      <w:r w:rsidRPr="00EB5A16">
        <w:rPr>
          <w:sz w:val="20"/>
          <w:szCs w:val="20"/>
        </w:rPr>
        <w:t xml:space="preserve"> </w:t>
      </w:r>
      <w:proofErr w:type="spellStart"/>
      <w:r w:rsidRPr="00EB5A16">
        <w:rPr>
          <w:sz w:val="20"/>
          <w:szCs w:val="20"/>
        </w:rPr>
        <w:t>Motivate</w:t>
      </w:r>
      <w:proofErr w:type="spellEnd"/>
      <w:r w:rsidRPr="00EB5A16">
        <w:rPr>
          <w:sz w:val="20"/>
          <w:szCs w:val="20"/>
        </w:rPr>
        <w:t xml:space="preserve"> </w:t>
      </w:r>
      <w:proofErr w:type="spellStart"/>
      <w:r w:rsidRPr="00EB5A16">
        <w:rPr>
          <w:sz w:val="20"/>
          <w:szCs w:val="20"/>
        </w:rPr>
        <w:t>Students</w:t>
      </w:r>
      <w:proofErr w:type="spellEnd"/>
      <w:r w:rsidRPr="00EB5A16">
        <w:rPr>
          <w:sz w:val="20"/>
          <w:szCs w:val="20"/>
        </w:rPr>
        <w:t xml:space="preserve"> </w:t>
      </w:r>
      <w:proofErr w:type="spellStart"/>
      <w:r w:rsidRPr="00EB5A16">
        <w:rPr>
          <w:sz w:val="20"/>
          <w:szCs w:val="20"/>
        </w:rPr>
        <w:t>to</w:t>
      </w:r>
      <w:proofErr w:type="spellEnd"/>
      <w:r w:rsidRPr="00EB5A16">
        <w:rPr>
          <w:sz w:val="20"/>
          <w:szCs w:val="20"/>
        </w:rPr>
        <w:t xml:space="preserve"> </w:t>
      </w:r>
      <w:proofErr w:type="spellStart"/>
      <w:r w:rsidRPr="00EB5A16">
        <w:rPr>
          <w:sz w:val="20"/>
          <w:szCs w:val="20"/>
        </w:rPr>
        <w:t>Learn</w:t>
      </w:r>
      <w:proofErr w:type="spellEnd"/>
      <w:r w:rsidRPr="00EB5A16">
        <w:rPr>
          <w:sz w:val="20"/>
          <w:szCs w:val="20"/>
        </w:rPr>
        <w:t xml:space="preserve"> </w:t>
      </w:r>
      <w:proofErr w:type="spellStart"/>
      <w:r w:rsidRPr="00EB5A16">
        <w:rPr>
          <w:sz w:val="20"/>
          <w:szCs w:val="20"/>
        </w:rPr>
        <w:t>Social</w:t>
      </w:r>
      <w:proofErr w:type="spellEnd"/>
      <w:r w:rsidRPr="00EB5A16">
        <w:rPr>
          <w:sz w:val="20"/>
          <w:szCs w:val="20"/>
        </w:rPr>
        <w:t xml:space="preserve"> </w:t>
      </w:r>
      <w:proofErr w:type="spellStart"/>
      <w:r w:rsidRPr="00EB5A16">
        <w:rPr>
          <w:sz w:val="20"/>
          <w:szCs w:val="20"/>
        </w:rPr>
        <w:t>Studies</w:t>
      </w:r>
      <w:proofErr w:type="spellEnd"/>
      <w:r w:rsidRPr="00EB5A16">
        <w:rPr>
          <w:sz w:val="20"/>
          <w:szCs w:val="20"/>
        </w:rPr>
        <w:t xml:space="preserve">. </w:t>
      </w:r>
      <w:proofErr w:type="spellStart"/>
      <w:r w:rsidRPr="00EB5A16">
        <w:rPr>
          <w:i/>
          <w:iCs/>
          <w:sz w:val="20"/>
          <w:szCs w:val="20"/>
        </w:rPr>
        <w:t>Contemporary</w:t>
      </w:r>
      <w:proofErr w:type="spellEnd"/>
      <w:r w:rsidRPr="00EB5A16">
        <w:rPr>
          <w:i/>
          <w:iCs/>
          <w:sz w:val="20"/>
          <w:szCs w:val="20"/>
        </w:rPr>
        <w:t xml:space="preserve"> </w:t>
      </w:r>
      <w:proofErr w:type="spellStart"/>
      <w:r w:rsidRPr="00EB5A16">
        <w:rPr>
          <w:i/>
          <w:iCs/>
          <w:sz w:val="20"/>
          <w:szCs w:val="20"/>
        </w:rPr>
        <w:t>Issues</w:t>
      </w:r>
      <w:proofErr w:type="spellEnd"/>
      <w:r w:rsidRPr="00EB5A16">
        <w:rPr>
          <w:i/>
          <w:iCs/>
          <w:sz w:val="20"/>
          <w:szCs w:val="20"/>
        </w:rPr>
        <w:t xml:space="preserve"> in </w:t>
      </w:r>
      <w:proofErr w:type="spellStart"/>
      <w:r w:rsidRPr="00EB5A16">
        <w:rPr>
          <w:i/>
          <w:iCs/>
          <w:sz w:val="20"/>
          <w:szCs w:val="20"/>
        </w:rPr>
        <w:t>Technology</w:t>
      </w:r>
      <w:proofErr w:type="spellEnd"/>
      <w:r w:rsidRPr="00EB5A16">
        <w:rPr>
          <w:i/>
          <w:iCs/>
          <w:sz w:val="20"/>
          <w:szCs w:val="20"/>
        </w:rPr>
        <w:t xml:space="preserve"> </w:t>
      </w:r>
      <w:proofErr w:type="spellStart"/>
      <w:r w:rsidRPr="00EB5A16">
        <w:rPr>
          <w:i/>
          <w:iCs/>
          <w:sz w:val="20"/>
          <w:szCs w:val="20"/>
        </w:rPr>
        <w:t>and</w:t>
      </w:r>
      <w:proofErr w:type="spellEnd"/>
      <w:r w:rsidRPr="00EB5A16">
        <w:rPr>
          <w:i/>
          <w:iCs/>
          <w:sz w:val="20"/>
          <w:szCs w:val="20"/>
        </w:rPr>
        <w:t xml:space="preserve"> </w:t>
      </w:r>
      <w:proofErr w:type="spellStart"/>
      <w:r w:rsidRPr="00EB5A16">
        <w:rPr>
          <w:i/>
          <w:iCs/>
          <w:sz w:val="20"/>
          <w:szCs w:val="20"/>
        </w:rPr>
        <w:t>Teacher</w:t>
      </w:r>
      <w:proofErr w:type="spellEnd"/>
      <w:r w:rsidRPr="00EB5A16">
        <w:rPr>
          <w:i/>
          <w:iCs/>
          <w:sz w:val="20"/>
          <w:szCs w:val="20"/>
        </w:rPr>
        <w:t xml:space="preserve"> </w:t>
      </w:r>
      <w:proofErr w:type="spellStart"/>
      <w:r w:rsidRPr="00EB5A16">
        <w:rPr>
          <w:i/>
          <w:iCs/>
          <w:sz w:val="20"/>
          <w:szCs w:val="20"/>
        </w:rPr>
        <w:t>Education</w:t>
      </w:r>
      <w:proofErr w:type="spellEnd"/>
      <w:r w:rsidRPr="00EB5A16">
        <w:rPr>
          <w:sz w:val="20"/>
          <w:szCs w:val="20"/>
        </w:rPr>
        <w:t xml:space="preserve">, </w:t>
      </w:r>
      <w:r w:rsidRPr="00EB5A16">
        <w:rPr>
          <w:i/>
          <w:iCs/>
          <w:sz w:val="20"/>
          <w:szCs w:val="20"/>
        </w:rPr>
        <w:t>4</w:t>
      </w:r>
      <w:r w:rsidRPr="00EB5A16">
        <w:rPr>
          <w:sz w:val="20"/>
          <w:szCs w:val="20"/>
        </w:rPr>
        <w:t>(1), 42-53.</w:t>
      </w:r>
    </w:p>
    <w:p w14:paraId="31B4CE3F" w14:textId="77777777" w:rsidR="00347888" w:rsidRDefault="00347888" w:rsidP="00347888">
      <w:pPr>
        <w:ind w:left="567" w:hanging="567"/>
        <w:jc w:val="both"/>
        <w:rPr>
          <w:sz w:val="20"/>
          <w:szCs w:val="20"/>
        </w:rPr>
      </w:pPr>
    </w:p>
    <w:p w14:paraId="6DC24ECB" w14:textId="0861F9B2" w:rsidR="00947B7B" w:rsidRPr="00EB5A16" w:rsidRDefault="00947B7B" w:rsidP="00347888">
      <w:pPr>
        <w:ind w:left="567" w:hanging="567"/>
        <w:jc w:val="both"/>
        <w:rPr>
          <w:sz w:val="20"/>
          <w:szCs w:val="20"/>
        </w:rPr>
      </w:pPr>
      <w:r w:rsidRPr="00EB5A16">
        <w:rPr>
          <w:sz w:val="20"/>
          <w:szCs w:val="20"/>
        </w:rPr>
        <w:t xml:space="preserve">Karaçam, S. ve Aydın, F. (2014). Ortaokul öğrencilerinin teknoloji kavramına ilişkin algılarının metafor analizi. </w:t>
      </w:r>
      <w:r w:rsidRPr="00EB5A16">
        <w:rPr>
          <w:i/>
          <w:iCs/>
          <w:sz w:val="20"/>
          <w:szCs w:val="20"/>
        </w:rPr>
        <w:t>Gaziantep Üniversitesi Sosyal Bilimler Dergisi</w:t>
      </w:r>
      <w:r w:rsidRPr="00EB5A16">
        <w:rPr>
          <w:sz w:val="20"/>
          <w:szCs w:val="20"/>
        </w:rPr>
        <w:t xml:space="preserve">, </w:t>
      </w:r>
      <w:r w:rsidRPr="00EB5A16">
        <w:rPr>
          <w:i/>
          <w:iCs/>
          <w:sz w:val="20"/>
          <w:szCs w:val="20"/>
        </w:rPr>
        <w:t>13</w:t>
      </w:r>
      <w:r w:rsidRPr="00EB5A16">
        <w:rPr>
          <w:sz w:val="20"/>
          <w:szCs w:val="20"/>
        </w:rPr>
        <w:t>(2), 545-572.</w:t>
      </w:r>
    </w:p>
    <w:p w14:paraId="5255C2EC" w14:textId="77777777" w:rsidR="00947B7B" w:rsidRPr="00EB5A16" w:rsidRDefault="00947B7B" w:rsidP="00347888">
      <w:pPr>
        <w:ind w:left="567" w:hanging="567"/>
        <w:jc w:val="both"/>
        <w:rPr>
          <w:sz w:val="20"/>
          <w:szCs w:val="20"/>
        </w:rPr>
      </w:pPr>
    </w:p>
    <w:p w14:paraId="3F23B745" w14:textId="77777777" w:rsidR="00947B7B" w:rsidRPr="00EB5A16" w:rsidRDefault="00947B7B" w:rsidP="00347888">
      <w:pPr>
        <w:ind w:left="567" w:hanging="567"/>
        <w:jc w:val="both"/>
        <w:rPr>
          <w:sz w:val="20"/>
          <w:szCs w:val="20"/>
        </w:rPr>
      </w:pPr>
      <w:r w:rsidRPr="00EB5A16">
        <w:rPr>
          <w:sz w:val="20"/>
          <w:szCs w:val="20"/>
        </w:rPr>
        <w:lastRenderedPageBreak/>
        <w:t xml:space="preserve">Karakurt M. (2020). </w:t>
      </w:r>
      <w:r w:rsidRPr="00EB5A16">
        <w:rPr>
          <w:i/>
          <w:iCs/>
          <w:sz w:val="20"/>
          <w:szCs w:val="20"/>
        </w:rPr>
        <w:t>Akıllı tahta kullanımının 9.sınıf coğrafya dersinin basınç ve rüzgarlar konusunun öğretimine etkisi.</w:t>
      </w:r>
      <w:r w:rsidRPr="00EB5A16">
        <w:rPr>
          <w:sz w:val="20"/>
          <w:szCs w:val="20"/>
        </w:rPr>
        <w:t xml:space="preserve"> (Yayımlanmamış Yüksek Lisans Tezi). Atatürk Üniversitesi Eğitim Bilimleri Enstitüsü, Erzurum</w:t>
      </w:r>
    </w:p>
    <w:p w14:paraId="76B96C32" w14:textId="77777777" w:rsidR="00347888" w:rsidRDefault="00347888" w:rsidP="00347888">
      <w:pPr>
        <w:ind w:left="567" w:hanging="567"/>
        <w:jc w:val="both"/>
        <w:rPr>
          <w:sz w:val="20"/>
          <w:szCs w:val="20"/>
        </w:rPr>
      </w:pPr>
    </w:p>
    <w:p w14:paraId="35DF7A6F" w14:textId="005923A7" w:rsidR="009C29DE" w:rsidRPr="00EB5A16" w:rsidRDefault="00947B7B" w:rsidP="00347888">
      <w:pPr>
        <w:ind w:left="567" w:hanging="567"/>
        <w:jc w:val="both"/>
        <w:rPr>
          <w:rStyle w:val="Hyperlink"/>
          <w:color w:val="auto"/>
          <w:sz w:val="20"/>
          <w:szCs w:val="20"/>
          <w:shd w:val="clear" w:color="auto" w:fill="FFFFFF"/>
        </w:rPr>
      </w:pPr>
      <w:r w:rsidRPr="00EB5A16">
        <w:rPr>
          <w:sz w:val="20"/>
          <w:szCs w:val="20"/>
        </w:rPr>
        <w:t xml:space="preserve">Karakuş, N., &amp; Er, Z. (2021). Türkçe öğretmeni adaylarının Web 2.0 araçlarının kullanımıyla ilgili görüşleri. </w:t>
      </w:r>
      <w:r w:rsidRPr="00EB5A16">
        <w:rPr>
          <w:i/>
          <w:iCs/>
          <w:sz w:val="20"/>
          <w:szCs w:val="20"/>
        </w:rPr>
        <w:t>IBAD Sosyal Bilimler Dergisi</w:t>
      </w:r>
      <w:r w:rsidRPr="00EB5A16">
        <w:rPr>
          <w:sz w:val="20"/>
          <w:szCs w:val="20"/>
        </w:rPr>
        <w:t xml:space="preserve">, </w:t>
      </w:r>
      <w:r w:rsidRPr="00EB5A16">
        <w:rPr>
          <w:i/>
          <w:iCs/>
          <w:sz w:val="20"/>
          <w:szCs w:val="20"/>
        </w:rPr>
        <w:t>9</w:t>
      </w:r>
      <w:r w:rsidRPr="00EB5A16">
        <w:rPr>
          <w:sz w:val="20"/>
          <w:szCs w:val="20"/>
        </w:rPr>
        <w:t xml:space="preserve">, 177-197. </w:t>
      </w:r>
      <w:hyperlink r:id="rId26" w:history="1">
        <w:r w:rsidRPr="00EB5A16">
          <w:rPr>
            <w:rStyle w:val="Hyperlink"/>
            <w:color w:val="auto"/>
            <w:sz w:val="20"/>
            <w:szCs w:val="20"/>
            <w:shd w:val="clear" w:color="auto" w:fill="FFFFFF"/>
          </w:rPr>
          <w:t>https://doi.org/10.21733/ibad.837184</w:t>
        </w:r>
      </w:hyperlink>
    </w:p>
    <w:p w14:paraId="2B6A7587" w14:textId="77777777" w:rsidR="00347888" w:rsidRDefault="00347888" w:rsidP="00347888">
      <w:pPr>
        <w:ind w:left="567" w:hanging="567"/>
        <w:jc w:val="both"/>
        <w:rPr>
          <w:sz w:val="20"/>
          <w:szCs w:val="20"/>
        </w:rPr>
      </w:pPr>
    </w:p>
    <w:p w14:paraId="5B88EFFB" w14:textId="4278B2A7" w:rsidR="00947B7B" w:rsidRPr="00EB5A16" w:rsidRDefault="00947B7B" w:rsidP="00347888">
      <w:pPr>
        <w:ind w:left="567" w:hanging="567"/>
        <w:jc w:val="both"/>
        <w:rPr>
          <w:sz w:val="20"/>
          <w:szCs w:val="20"/>
        </w:rPr>
      </w:pPr>
      <w:r w:rsidRPr="00EB5A16">
        <w:rPr>
          <w:sz w:val="20"/>
          <w:szCs w:val="20"/>
        </w:rPr>
        <w:t xml:space="preserve">Keleş, Ö., Uşak, M., &amp; Aydoğdu, M. (2006). İlköğretim 8. Sınıf Fen Bilgisi dersi “Genetik” ünitesi DNA Watson </w:t>
      </w:r>
      <w:proofErr w:type="spellStart"/>
      <w:r w:rsidRPr="00EB5A16">
        <w:rPr>
          <w:sz w:val="20"/>
          <w:szCs w:val="20"/>
        </w:rPr>
        <w:t>Crick</w:t>
      </w:r>
      <w:proofErr w:type="spellEnd"/>
      <w:r w:rsidRPr="00EB5A16">
        <w:rPr>
          <w:sz w:val="20"/>
          <w:szCs w:val="20"/>
        </w:rPr>
        <w:t xml:space="preserve"> Modelinin sınıf içi uygulamalarla kavratılmasının öğrenci başarısına etkisi. </w:t>
      </w:r>
      <w:proofErr w:type="spellStart"/>
      <w:r w:rsidRPr="00EB5A16">
        <w:rPr>
          <w:i/>
          <w:iCs/>
          <w:sz w:val="20"/>
          <w:szCs w:val="20"/>
        </w:rPr>
        <w:t>Internatinal</w:t>
      </w:r>
      <w:proofErr w:type="spellEnd"/>
      <w:r w:rsidRPr="00EB5A16">
        <w:rPr>
          <w:i/>
          <w:iCs/>
          <w:sz w:val="20"/>
          <w:szCs w:val="20"/>
        </w:rPr>
        <w:t xml:space="preserve"> </w:t>
      </w:r>
      <w:proofErr w:type="spellStart"/>
      <w:r w:rsidRPr="00EB5A16">
        <w:rPr>
          <w:i/>
          <w:iCs/>
          <w:sz w:val="20"/>
          <w:szCs w:val="20"/>
        </w:rPr>
        <w:t>Journal</w:t>
      </w:r>
      <w:proofErr w:type="spellEnd"/>
      <w:r w:rsidRPr="00EB5A16">
        <w:rPr>
          <w:i/>
          <w:iCs/>
          <w:sz w:val="20"/>
          <w:szCs w:val="20"/>
        </w:rPr>
        <w:t xml:space="preserve"> of </w:t>
      </w:r>
      <w:proofErr w:type="spellStart"/>
      <w:r w:rsidRPr="00EB5A16">
        <w:rPr>
          <w:i/>
          <w:iCs/>
          <w:sz w:val="20"/>
          <w:szCs w:val="20"/>
        </w:rPr>
        <w:t>Environmental</w:t>
      </w:r>
      <w:proofErr w:type="spellEnd"/>
      <w:r w:rsidRPr="00EB5A16">
        <w:rPr>
          <w:i/>
          <w:iCs/>
          <w:sz w:val="20"/>
          <w:szCs w:val="20"/>
        </w:rPr>
        <w:t xml:space="preserve"> </w:t>
      </w:r>
      <w:proofErr w:type="spellStart"/>
      <w:r w:rsidRPr="00EB5A16">
        <w:rPr>
          <w:i/>
          <w:iCs/>
          <w:sz w:val="20"/>
          <w:szCs w:val="20"/>
        </w:rPr>
        <w:t>and</w:t>
      </w:r>
      <w:proofErr w:type="spellEnd"/>
      <w:r w:rsidRPr="00EB5A16">
        <w:rPr>
          <w:i/>
          <w:iCs/>
          <w:sz w:val="20"/>
          <w:szCs w:val="20"/>
        </w:rPr>
        <w:t xml:space="preserve"> </w:t>
      </w:r>
      <w:proofErr w:type="spellStart"/>
      <w:r w:rsidRPr="00EB5A16">
        <w:rPr>
          <w:i/>
          <w:iCs/>
          <w:sz w:val="20"/>
          <w:szCs w:val="20"/>
        </w:rPr>
        <w:t>Science</w:t>
      </w:r>
      <w:proofErr w:type="spellEnd"/>
      <w:r w:rsidRPr="00EB5A16">
        <w:rPr>
          <w:i/>
          <w:iCs/>
          <w:sz w:val="20"/>
          <w:szCs w:val="20"/>
        </w:rPr>
        <w:t xml:space="preserve"> </w:t>
      </w:r>
      <w:proofErr w:type="spellStart"/>
      <w:r w:rsidRPr="00EB5A16">
        <w:rPr>
          <w:i/>
          <w:iCs/>
          <w:sz w:val="20"/>
          <w:szCs w:val="20"/>
        </w:rPr>
        <w:t>Education</w:t>
      </w:r>
      <w:proofErr w:type="spellEnd"/>
      <w:r w:rsidRPr="00EB5A16">
        <w:rPr>
          <w:sz w:val="20"/>
          <w:szCs w:val="20"/>
        </w:rPr>
        <w:t xml:space="preserve">, </w:t>
      </w:r>
      <w:r w:rsidRPr="00EB5A16">
        <w:rPr>
          <w:i/>
          <w:iCs/>
          <w:sz w:val="20"/>
          <w:szCs w:val="20"/>
        </w:rPr>
        <w:t>1</w:t>
      </w:r>
      <w:r w:rsidRPr="00EB5A16">
        <w:rPr>
          <w:sz w:val="20"/>
          <w:szCs w:val="20"/>
        </w:rPr>
        <w:t>(1), 53–63.</w:t>
      </w:r>
    </w:p>
    <w:p w14:paraId="2F6B5AE2" w14:textId="77777777" w:rsidR="00947B7B" w:rsidRPr="00EB5A16" w:rsidRDefault="00947B7B" w:rsidP="00347888">
      <w:pPr>
        <w:ind w:left="567" w:hanging="567"/>
        <w:jc w:val="both"/>
        <w:rPr>
          <w:sz w:val="20"/>
          <w:szCs w:val="20"/>
        </w:rPr>
      </w:pPr>
    </w:p>
    <w:p w14:paraId="448A5CC1" w14:textId="77777777"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Kocadağ, T., Aksoy, M. E. ve Zengin, K. (2014). BÖTEB öğrencilerinin internet metaforlarının belirlenmesi: Gaziosmanpaşa Üniversitesi örneği. </w:t>
      </w:r>
      <w:r w:rsidRPr="00EB5A16">
        <w:rPr>
          <w:i/>
          <w:iCs/>
          <w:sz w:val="20"/>
          <w:szCs w:val="20"/>
          <w:shd w:val="clear" w:color="auto" w:fill="FFFFFF"/>
        </w:rPr>
        <w:t>Uluslararası Türk Eğitim Bilimleri Dergisi</w:t>
      </w:r>
      <w:r w:rsidRPr="00EB5A16">
        <w:rPr>
          <w:sz w:val="20"/>
          <w:szCs w:val="20"/>
          <w:shd w:val="clear" w:color="auto" w:fill="FFFFFF"/>
        </w:rPr>
        <w:t xml:space="preserve">, 3, 18-29. </w:t>
      </w:r>
      <w:r w:rsidRPr="00EB5A16">
        <w:rPr>
          <w:sz w:val="20"/>
          <w:szCs w:val="20"/>
        </w:rPr>
        <w:t>https://dergipark.org.tr/en/pub/goputeb/issue/33496/372281.</w:t>
      </w:r>
    </w:p>
    <w:p w14:paraId="0B152AFD" w14:textId="77777777" w:rsidR="00947B7B" w:rsidRPr="00EB5A16" w:rsidRDefault="00947B7B" w:rsidP="00347888">
      <w:pPr>
        <w:ind w:left="567" w:hanging="567"/>
        <w:jc w:val="both"/>
        <w:rPr>
          <w:sz w:val="20"/>
          <w:szCs w:val="20"/>
        </w:rPr>
      </w:pPr>
    </w:p>
    <w:p w14:paraId="461EDB57" w14:textId="77777777" w:rsidR="00947B7B" w:rsidRPr="00EB5A16" w:rsidRDefault="00947B7B" w:rsidP="00347888">
      <w:pPr>
        <w:ind w:left="567" w:hanging="567"/>
        <w:jc w:val="both"/>
        <w:rPr>
          <w:sz w:val="20"/>
          <w:szCs w:val="20"/>
        </w:rPr>
      </w:pPr>
      <w:r w:rsidRPr="00EB5A16">
        <w:rPr>
          <w:sz w:val="20"/>
          <w:szCs w:val="20"/>
        </w:rPr>
        <w:t xml:space="preserve">Korkmaz, F., </w:t>
      </w:r>
      <w:proofErr w:type="spellStart"/>
      <w:r w:rsidRPr="00EB5A16">
        <w:rPr>
          <w:sz w:val="20"/>
          <w:szCs w:val="20"/>
        </w:rPr>
        <w:t>Bağçeci</w:t>
      </w:r>
      <w:proofErr w:type="spellEnd"/>
      <w:r w:rsidRPr="00EB5A16">
        <w:rPr>
          <w:sz w:val="20"/>
          <w:szCs w:val="20"/>
        </w:rPr>
        <w:t xml:space="preserve">, B. (2013). Lise öğrencilerinin üniversite kavramına ilişkin metaforik algılarının incelenmesi. </w:t>
      </w:r>
      <w:r w:rsidRPr="00EB5A16">
        <w:rPr>
          <w:i/>
          <w:iCs/>
          <w:sz w:val="20"/>
          <w:szCs w:val="20"/>
        </w:rPr>
        <w:t>Bartın Üniversitesi Eğitim Fakültesi Dergisi</w:t>
      </w:r>
      <w:r w:rsidRPr="00EB5A16">
        <w:rPr>
          <w:sz w:val="20"/>
          <w:szCs w:val="20"/>
        </w:rPr>
        <w:t xml:space="preserve">, </w:t>
      </w:r>
      <w:r w:rsidRPr="00EB5A16">
        <w:rPr>
          <w:i/>
          <w:iCs/>
          <w:sz w:val="20"/>
          <w:szCs w:val="20"/>
        </w:rPr>
        <w:t>2</w:t>
      </w:r>
      <w:r w:rsidRPr="00EB5A16">
        <w:rPr>
          <w:sz w:val="20"/>
          <w:szCs w:val="20"/>
        </w:rPr>
        <w:t>(1), 187-204</w:t>
      </w:r>
    </w:p>
    <w:p w14:paraId="58B7758F" w14:textId="77777777" w:rsidR="00347888" w:rsidRDefault="00347888" w:rsidP="00347888">
      <w:pPr>
        <w:ind w:left="567" w:hanging="567"/>
        <w:jc w:val="both"/>
        <w:rPr>
          <w:sz w:val="20"/>
          <w:szCs w:val="20"/>
        </w:rPr>
      </w:pPr>
    </w:p>
    <w:p w14:paraId="28D1719F" w14:textId="2E2B931C" w:rsidR="00947B7B" w:rsidRPr="00EB5A16" w:rsidRDefault="00947B7B" w:rsidP="00347888">
      <w:pPr>
        <w:ind w:left="567" w:hanging="567"/>
        <w:jc w:val="both"/>
        <w:rPr>
          <w:sz w:val="20"/>
          <w:szCs w:val="20"/>
        </w:rPr>
      </w:pPr>
      <w:r w:rsidRPr="00EB5A16">
        <w:rPr>
          <w:sz w:val="20"/>
          <w:szCs w:val="20"/>
        </w:rPr>
        <w:t xml:space="preserve">Korkmaz, F. ve Ünsal, S. (2016). Okul Öncesi öğretmenlerin ‘‘Teknoloji’’ kavramına ilişkin metaforik algılarının incelemesi. </w:t>
      </w:r>
      <w:r w:rsidRPr="00EB5A16">
        <w:rPr>
          <w:i/>
          <w:iCs/>
          <w:sz w:val="20"/>
          <w:szCs w:val="20"/>
        </w:rPr>
        <w:t>Mustafa Kemal Üniversitesi Sosyal Bilimler Enstitüsü Dergisi</w:t>
      </w:r>
      <w:r w:rsidRPr="00EB5A16">
        <w:rPr>
          <w:sz w:val="20"/>
          <w:szCs w:val="20"/>
        </w:rPr>
        <w:t xml:space="preserve">, </w:t>
      </w:r>
      <w:r w:rsidRPr="00EB5A16">
        <w:rPr>
          <w:i/>
          <w:iCs/>
          <w:sz w:val="20"/>
          <w:szCs w:val="20"/>
        </w:rPr>
        <w:t>13</w:t>
      </w:r>
      <w:r w:rsidRPr="00EB5A16">
        <w:rPr>
          <w:sz w:val="20"/>
          <w:szCs w:val="20"/>
        </w:rPr>
        <w:t>(35), 194- 212.</w:t>
      </w:r>
    </w:p>
    <w:p w14:paraId="715E2182" w14:textId="77777777" w:rsidR="00347888" w:rsidRDefault="00347888" w:rsidP="00347888">
      <w:pPr>
        <w:ind w:left="567" w:hanging="567"/>
        <w:jc w:val="both"/>
        <w:rPr>
          <w:sz w:val="20"/>
          <w:szCs w:val="20"/>
        </w:rPr>
      </w:pPr>
    </w:p>
    <w:p w14:paraId="0600B283" w14:textId="1125C75E" w:rsidR="00947B7B" w:rsidRPr="00EB5A16" w:rsidRDefault="00947B7B" w:rsidP="00347888">
      <w:pPr>
        <w:ind w:left="567" w:hanging="567"/>
        <w:jc w:val="both"/>
        <w:rPr>
          <w:sz w:val="20"/>
          <w:szCs w:val="20"/>
        </w:rPr>
      </w:pPr>
      <w:r w:rsidRPr="00EB5A16">
        <w:rPr>
          <w:sz w:val="20"/>
          <w:szCs w:val="20"/>
        </w:rPr>
        <w:t xml:space="preserve">Korucu, A. T., ve Sezer C. (2016), Web 2.0 teknolojilerini kullanma sıklığının ders başarısı üzerindeki etkisine yönelik öğretmen görüşleri. </w:t>
      </w:r>
      <w:r w:rsidRPr="00EB5A16">
        <w:rPr>
          <w:i/>
          <w:iCs/>
          <w:sz w:val="20"/>
          <w:szCs w:val="20"/>
        </w:rPr>
        <w:t>Eğitim ve Öğretim Araştırmaları Dergisi</w:t>
      </w:r>
      <w:r w:rsidRPr="00EB5A16">
        <w:rPr>
          <w:sz w:val="20"/>
          <w:szCs w:val="20"/>
        </w:rPr>
        <w:t xml:space="preserve">, </w:t>
      </w:r>
      <w:r w:rsidRPr="00EB5A16">
        <w:rPr>
          <w:i/>
          <w:iCs/>
          <w:sz w:val="20"/>
          <w:szCs w:val="20"/>
        </w:rPr>
        <w:t>5</w:t>
      </w:r>
      <w:r w:rsidRPr="00EB5A16">
        <w:rPr>
          <w:sz w:val="20"/>
          <w:szCs w:val="20"/>
        </w:rPr>
        <w:t>(2), 379-394</w:t>
      </w:r>
    </w:p>
    <w:p w14:paraId="689C03D7" w14:textId="77777777" w:rsidR="00347888" w:rsidRDefault="00347888" w:rsidP="00347888">
      <w:pPr>
        <w:ind w:left="567" w:hanging="567"/>
        <w:jc w:val="both"/>
        <w:rPr>
          <w:sz w:val="20"/>
          <w:szCs w:val="20"/>
          <w:shd w:val="clear" w:color="auto" w:fill="FFFFFF"/>
        </w:rPr>
      </w:pPr>
    </w:p>
    <w:p w14:paraId="63CD0595" w14:textId="4338798E"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Köseoğlu, P. (2017). An </w:t>
      </w:r>
      <w:proofErr w:type="spellStart"/>
      <w:r w:rsidR="006815AD" w:rsidRPr="00EB5A16">
        <w:rPr>
          <w:sz w:val="20"/>
          <w:szCs w:val="20"/>
          <w:shd w:val="clear" w:color="auto" w:fill="FFFFFF"/>
        </w:rPr>
        <w:t>a</w:t>
      </w:r>
      <w:r w:rsidRPr="00EB5A16">
        <w:rPr>
          <w:sz w:val="20"/>
          <w:szCs w:val="20"/>
          <w:shd w:val="clear" w:color="auto" w:fill="FFFFFF"/>
        </w:rPr>
        <w:t>nalysis</w:t>
      </w:r>
      <w:proofErr w:type="spellEnd"/>
      <w:r w:rsidRPr="00EB5A16">
        <w:rPr>
          <w:sz w:val="20"/>
          <w:szCs w:val="20"/>
          <w:shd w:val="clear" w:color="auto" w:fill="FFFFFF"/>
        </w:rPr>
        <w:t xml:space="preserve"> of </w:t>
      </w:r>
      <w:proofErr w:type="spellStart"/>
      <w:r w:rsidR="006815AD" w:rsidRPr="00EB5A16">
        <w:rPr>
          <w:sz w:val="20"/>
          <w:szCs w:val="20"/>
          <w:shd w:val="clear" w:color="auto" w:fill="FFFFFF"/>
        </w:rPr>
        <w:t>p</w:t>
      </w:r>
      <w:r w:rsidRPr="00EB5A16">
        <w:rPr>
          <w:sz w:val="20"/>
          <w:szCs w:val="20"/>
          <w:shd w:val="clear" w:color="auto" w:fill="FFFFFF"/>
        </w:rPr>
        <w:t>rospective</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t</w:t>
      </w:r>
      <w:r w:rsidRPr="00EB5A16">
        <w:rPr>
          <w:sz w:val="20"/>
          <w:szCs w:val="20"/>
          <w:shd w:val="clear" w:color="auto" w:fill="FFFFFF"/>
        </w:rPr>
        <w:t>eachers</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p</w:t>
      </w:r>
      <w:r w:rsidRPr="00EB5A16">
        <w:rPr>
          <w:sz w:val="20"/>
          <w:szCs w:val="20"/>
          <w:shd w:val="clear" w:color="auto" w:fill="FFFFFF"/>
        </w:rPr>
        <w:t>erceptions</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c</w:t>
      </w:r>
      <w:r w:rsidRPr="00EB5A16">
        <w:rPr>
          <w:sz w:val="20"/>
          <w:szCs w:val="20"/>
          <w:shd w:val="clear" w:color="auto" w:fill="FFFFFF"/>
        </w:rPr>
        <w:t>oncerning</w:t>
      </w:r>
      <w:proofErr w:type="spellEnd"/>
      <w:r w:rsidRPr="00EB5A16">
        <w:rPr>
          <w:sz w:val="20"/>
          <w:szCs w:val="20"/>
          <w:shd w:val="clear" w:color="auto" w:fill="FFFFFF"/>
        </w:rPr>
        <w:t xml:space="preserve"> </w:t>
      </w:r>
      <w:proofErr w:type="spellStart"/>
      <w:r w:rsidRPr="00EB5A16">
        <w:rPr>
          <w:sz w:val="20"/>
          <w:szCs w:val="20"/>
          <w:shd w:val="clear" w:color="auto" w:fill="FFFFFF"/>
        </w:rPr>
        <w:t>the</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c</w:t>
      </w:r>
      <w:r w:rsidRPr="00EB5A16">
        <w:rPr>
          <w:sz w:val="20"/>
          <w:szCs w:val="20"/>
          <w:shd w:val="clear" w:color="auto" w:fill="FFFFFF"/>
        </w:rPr>
        <w:t>oncept</w:t>
      </w:r>
      <w:proofErr w:type="spellEnd"/>
      <w:r w:rsidRPr="00EB5A16">
        <w:rPr>
          <w:sz w:val="20"/>
          <w:szCs w:val="20"/>
          <w:shd w:val="clear" w:color="auto" w:fill="FFFFFF"/>
        </w:rPr>
        <w:t xml:space="preserve"> of “</w:t>
      </w:r>
      <w:proofErr w:type="spellStart"/>
      <w:r w:rsidR="006815AD" w:rsidRPr="00EB5A16">
        <w:rPr>
          <w:sz w:val="20"/>
          <w:szCs w:val="20"/>
          <w:shd w:val="clear" w:color="auto" w:fill="FFFFFF"/>
        </w:rPr>
        <w:t>s</w:t>
      </w:r>
      <w:r w:rsidRPr="00EB5A16">
        <w:rPr>
          <w:sz w:val="20"/>
          <w:szCs w:val="20"/>
          <w:shd w:val="clear" w:color="auto" w:fill="FFFFFF"/>
        </w:rPr>
        <w:t>ocial</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m</w:t>
      </w:r>
      <w:r w:rsidRPr="00EB5A16">
        <w:rPr>
          <w:sz w:val="20"/>
          <w:szCs w:val="20"/>
          <w:shd w:val="clear" w:color="auto" w:fill="FFFFFF"/>
        </w:rPr>
        <w:t>edia</w:t>
      </w:r>
      <w:proofErr w:type="spellEnd"/>
      <w:r w:rsidRPr="00EB5A16">
        <w:rPr>
          <w:sz w:val="20"/>
          <w:szCs w:val="20"/>
          <w:shd w:val="clear" w:color="auto" w:fill="FFFFFF"/>
        </w:rPr>
        <w:t xml:space="preserve">” </w:t>
      </w:r>
      <w:proofErr w:type="spellStart"/>
      <w:r w:rsidRPr="00EB5A16">
        <w:rPr>
          <w:sz w:val="20"/>
          <w:szCs w:val="20"/>
          <w:shd w:val="clear" w:color="auto" w:fill="FFFFFF"/>
        </w:rPr>
        <w:t>through</w:t>
      </w:r>
      <w:proofErr w:type="spellEnd"/>
      <w:r w:rsidRPr="00EB5A16">
        <w:rPr>
          <w:sz w:val="20"/>
          <w:szCs w:val="20"/>
          <w:shd w:val="clear" w:color="auto" w:fill="FFFFFF"/>
        </w:rPr>
        <w:t xml:space="preserve"> </w:t>
      </w:r>
      <w:proofErr w:type="spellStart"/>
      <w:r w:rsidR="006815AD" w:rsidRPr="00EB5A16">
        <w:rPr>
          <w:sz w:val="20"/>
          <w:szCs w:val="20"/>
          <w:shd w:val="clear" w:color="auto" w:fill="FFFFFF"/>
        </w:rPr>
        <w:t>m</w:t>
      </w:r>
      <w:r w:rsidRPr="00EB5A16">
        <w:rPr>
          <w:sz w:val="20"/>
          <w:szCs w:val="20"/>
          <w:shd w:val="clear" w:color="auto" w:fill="FFFFFF"/>
        </w:rPr>
        <w:t>etaphors</w:t>
      </w:r>
      <w:proofErr w:type="spellEnd"/>
      <w:r w:rsidRPr="00EB5A16">
        <w:rPr>
          <w:sz w:val="20"/>
          <w:szCs w:val="20"/>
          <w:shd w:val="clear" w:color="auto" w:fill="FFFFFF"/>
        </w:rPr>
        <w:t xml:space="preserve">. </w:t>
      </w:r>
      <w:proofErr w:type="spellStart"/>
      <w:r w:rsidRPr="00EB5A16">
        <w:rPr>
          <w:i/>
          <w:iCs/>
          <w:sz w:val="20"/>
          <w:szCs w:val="20"/>
          <w:shd w:val="clear" w:color="auto" w:fill="FFFFFF"/>
        </w:rPr>
        <w:t>Eurasia</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w:t>
      </w:r>
      <w:proofErr w:type="spellStart"/>
      <w:r w:rsidRPr="00EB5A16">
        <w:rPr>
          <w:i/>
          <w:iCs/>
          <w:sz w:val="20"/>
          <w:szCs w:val="20"/>
          <w:shd w:val="clear" w:color="auto" w:fill="FFFFFF"/>
        </w:rPr>
        <w:t>Mathematics</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Science</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and</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Technology</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Education</w:t>
      </w:r>
      <w:proofErr w:type="spellEnd"/>
      <w:r w:rsidRPr="00EB5A16">
        <w:rPr>
          <w:sz w:val="20"/>
          <w:szCs w:val="20"/>
          <w:shd w:val="clear" w:color="auto" w:fill="FFFFFF"/>
        </w:rPr>
        <w:t xml:space="preserve">, </w:t>
      </w:r>
      <w:r w:rsidRPr="00EB5A16">
        <w:rPr>
          <w:i/>
          <w:iCs/>
          <w:sz w:val="20"/>
          <w:szCs w:val="20"/>
          <w:shd w:val="clear" w:color="auto" w:fill="FFFFFF"/>
        </w:rPr>
        <w:t>14</w:t>
      </w:r>
      <w:r w:rsidRPr="00EB5A16">
        <w:rPr>
          <w:sz w:val="20"/>
          <w:szCs w:val="20"/>
          <w:shd w:val="clear" w:color="auto" w:fill="FFFFFF"/>
        </w:rPr>
        <w:t xml:space="preserve">(1), 45-52. </w:t>
      </w:r>
      <w:hyperlink r:id="rId27" w:history="1">
        <w:r w:rsidRPr="00EB5A16">
          <w:rPr>
            <w:rStyle w:val="Hyperlink"/>
            <w:color w:val="auto"/>
            <w:sz w:val="20"/>
            <w:szCs w:val="20"/>
            <w:shd w:val="clear" w:color="auto" w:fill="FFFFFF"/>
          </w:rPr>
          <w:t>https://doi.org/10.12973/ejmste/79325</w:t>
        </w:r>
      </w:hyperlink>
    </w:p>
    <w:p w14:paraId="3D0D0C92" w14:textId="77777777" w:rsidR="00347888" w:rsidRDefault="00347888" w:rsidP="00347888">
      <w:pPr>
        <w:ind w:left="567" w:hanging="567"/>
        <w:jc w:val="both"/>
        <w:rPr>
          <w:sz w:val="20"/>
          <w:szCs w:val="20"/>
        </w:rPr>
      </w:pPr>
    </w:p>
    <w:p w14:paraId="4B5C1599" w14:textId="444C4558" w:rsidR="00947B7B" w:rsidRPr="00EB5A16" w:rsidRDefault="00947B7B" w:rsidP="00347888">
      <w:pPr>
        <w:ind w:left="567" w:hanging="567"/>
        <w:jc w:val="both"/>
        <w:rPr>
          <w:sz w:val="20"/>
          <w:szCs w:val="20"/>
        </w:rPr>
      </w:pPr>
      <w:r w:rsidRPr="00EB5A16">
        <w:rPr>
          <w:sz w:val="20"/>
          <w:szCs w:val="20"/>
        </w:rPr>
        <w:t xml:space="preserve">Kurt, A. A. ve Özer, Ö. (2013). </w:t>
      </w:r>
      <w:proofErr w:type="spellStart"/>
      <w:r w:rsidRPr="00EB5A16">
        <w:rPr>
          <w:sz w:val="20"/>
          <w:szCs w:val="20"/>
        </w:rPr>
        <w:t>Metaphorical</w:t>
      </w:r>
      <w:proofErr w:type="spellEnd"/>
      <w:r w:rsidRPr="00EB5A16">
        <w:rPr>
          <w:sz w:val="20"/>
          <w:szCs w:val="20"/>
        </w:rPr>
        <w:t xml:space="preserve"> </w:t>
      </w:r>
      <w:proofErr w:type="spellStart"/>
      <w:r w:rsidR="00FF0CB6" w:rsidRPr="00EB5A16">
        <w:rPr>
          <w:sz w:val="20"/>
          <w:szCs w:val="20"/>
        </w:rPr>
        <w:t>p</w:t>
      </w:r>
      <w:r w:rsidRPr="00EB5A16">
        <w:rPr>
          <w:sz w:val="20"/>
          <w:szCs w:val="20"/>
        </w:rPr>
        <w:t>erceptions</w:t>
      </w:r>
      <w:proofErr w:type="spellEnd"/>
      <w:r w:rsidRPr="00EB5A16">
        <w:rPr>
          <w:sz w:val="20"/>
          <w:szCs w:val="20"/>
        </w:rPr>
        <w:t xml:space="preserve"> of </w:t>
      </w:r>
      <w:proofErr w:type="spellStart"/>
      <w:r w:rsidR="00FF0CB6" w:rsidRPr="00EB5A16">
        <w:rPr>
          <w:sz w:val="20"/>
          <w:szCs w:val="20"/>
        </w:rPr>
        <w:t>t</w:t>
      </w:r>
      <w:r w:rsidRPr="00EB5A16">
        <w:rPr>
          <w:sz w:val="20"/>
          <w:szCs w:val="20"/>
        </w:rPr>
        <w:t>echnology</w:t>
      </w:r>
      <w:proofErr w:type="spellEnd"/>
      <w:r w:rsidRPr="00EB5A16">
        <w:rPr>
          <w:sz w:val="20"/>
          <w:szCs w:val="20"/>
        </w:rPr>
        <w:t xml:space="preserve">: Case of Anadolu </w:t>
      </w:r>
      <w:proofErr w:type="spellStart"/>
      <w:r w:rsidRPr="00EB5A16">
        <w:rPr>
          <w:sz w:val="20"/>
          <w:szCs w:val="20"/>
        </w:rPr>
        <w:t>University</w:t>
      </w:r>
      <w:proofErr w:type="spellEnd"/>
      <w:r w:rsidRPr="00EB5A16">
        <w:rPr>
          <w:sz w:val="20"/>
          <w:szCs w:val="20"/>
        </w:rPr>
        <w:t xml:space="preserve"> </w:t>
      </w:r>
      <w:proofErr w:type="spellStart"/>
      <w:r w:rsidR="00FF0CB6" w:rsidRPr="00EB5A16">
        <w:rPr>
          <w:sz w:val="20"/>
          <w:szCs w:val="20"/>
        </w:rPr>
        <w:t>t</w:t>
      </w:r>
      <w:r w:rsidRPr="00EB5A16">
        <w:rPr>
          <w:sz w:val="20"/>
          <w:szCs w:val="20"/>
        </w:rPr>
        <w:t>eacher</w:t>
      </w:r>
      <w:proofErr w:type="spellEnd"/>
      <w:r w:rsidRPr="00EB5A16">
        <w:rPr>
          <w:sz w:val="20"/>
          <w:szCs w:val="20"/>
        </w:rPr>
        <w:t xml:space="preserve"> </w:t>
      </w:r>
      <w:proofErr w:type="spellStart"/>
      <w:r w:rsidR="00FF0CB6" w:rsidRPr="00EB5A16">
        <w:rPr>
          <w:sz w:val="20"/>
          <w:szCs w:val="20"/>
        </w:rPr>
        <w:t>t</w:t>
      </w:r>
      <w:r w:rsidRPr="00EB5A16">
        <w:rPr>
          <w:sz w:val="20"/>
          <w:szCs w:val="20"/>
        </w:rPr>
        <w:t>raining</w:t>
      </w:r>
      <w:proofErr w:type="spellEnd"/>
      <w:r w:rsidRPr="00EB5A16">
        <w:rPr>
          <w:sz w:val="20"/>
          <w:szCs w:val="20"/>
        </w:rPr>
        <w:t xml:space="preserve"> </w:t>
      </w:r>
      <w:proofErr w:type="spellStart"/>
      <w:r w:rsidR="00FF0CB6" w:rsidRPr="00EB5A16">
        <w:rPr>
          <w:sz w:val="20"/>
          <w:szCs w:val="20"/>
        </w:rPr>
        <w:t>c</w:t>
      </w:r>
      <w:r w:rsidRPr="00EB5A16">
        <w:rPr>
          <w:sz w:val="20"/>
          <w:szCs w:val="20"/>
        </w:rPr>
        <w:t>ertificate</w:t>
      </w:r>
      <w:proofErr w:type="spellEnd"/>
      <w:r w:rsidRPr="00EB5A16">
        <w:rPr>
          <w:sz w:val="20"/>
          <w:szCs w:val="20"/>
        </w:rPr>
        <w:t xml:space="preserve"> </w:t>
      </w:r>
      <w:r w:rsidR="00FF0CB6" w:rsidRPr="00EB5A16">
        <w:rPr>
          <w:sz w:val="20"/>
          <w:szCs w:val="20"/>
        </w:rPr>
        <w:t>p</w:t>
      </w:r>
      <w:r w:rsidRPr="00EB5A16">
        <w:rPr>
          <w:sz w:val="20"/>
          <w:szCs w:val="20"/>
        </w:rPr>
        <w:t xml:space="preserve">rogram. </w:t>
      </w:r>
      <w:r w:rsidRPr="00EB5A16">
        <w:rPr>
          <w:i/>
          <w:iCs/>
          <w:sz w:val="20"/>
          <w:szCs w:val="20"/>
        </w:rPr>
        <w:t>Eğitimde Kuram ve Uygulama, 9</w:t>
      </w:r>
      <w:r w:rsidRPr="00EB5A16">
        <w:rPr>
          <w:sz w:val="20"/>
          <w:szCs w:val="20"/>
        </w:rPr>
        <w:t>(2), 94-112.</w:t>
      </w:r>
    </w:p>
    <w:p w14:paraId="2517D52D" w14:textId="77777777" w:rsidR="00347888" w:rsidRDefault="00347888" w:rsidP="00347888">
      <w:pPr>
        <w:ind w:left="567" w:hanging="567"/>
        <w:jc w:val="both"/>
        <w:rPr>
          <w:sz w:val="20"/>
          <w:szCs w:val="20"/>
        </w:rPr>
      </w:pPr>
    </w:p>
    <w:p w14:paraId="26B55AB6" w14:textId="38A82172" w:rsidR="00947B7B" w:rsidRPr="00EB5A16" w:rsidRDefault="00947B7B" w:rsidP="00347888">
      <w:pPr>
        <w:ind w:left="567" w:hanging="567"/>
        <w:jc w:val="both"/>
        <w:rPr>
          <w:sz w:val="20"/>
          <w:szCs w:val="20"/>
        </w:rPr>
      </w:pPr>
      <w:proofErr w:type="spellStart"/>
      <w:r w:rsidRPr="00EB5A16">
        <w:rPr>
          <w:sz w:val="20"/>
          <w:szCs w:val="20"/>
        </w:rPr>
        <w:t>Manoucherhri</w:t>
      </w:r>
      <w:proofErr w:type="spellEnd"/>
      <w:r w:rsidRPr="00EB5A16">
        <w:rPr>
          <w:sz w:val="20"/>
          <w:szCs w:val="20"/>
        </w:rPr>
        <w:t>, A. (1999), “</w:t>
      </w:r>
      <w:proofErr w:type="spellStart"/>
      <w:r w:rsidRPr="00EB5A16">
        <w:rPr>
          <w:sz w:val="20"/>
          <w:szCs w:val="20"/>
        </w:rPr>
        <w:t>Computers</w:t>
      </w:r>
      <w:proofErr w:type="spellEnd"/>
      <w:r w:rsidRPr="00EB5A16">
        <w:rPr>
          <w:sz w:val="20"/>
          <w:szCs w:val="20"/>
        </w:rPr>
        <w:t xml:space="preserve"> </w:t>
      </w:r>
      <w:proofErr w:type="spellStart"/>
      <w:r w:rsidRPr="00EB5A16">
        <w:rPr>
          <w:sz w:val="20"/>
          <w:szCs w:val="20"/>
        </w:rPr>
        <w:t>And</w:t>
      </w:r>
      <w:proofErr w:type="spellEnd"/>
      <w:r w:rsidRPr="00EB5A16">
        <w:rPr>
          <w:sz w:val="20"/>
          <w:szCs w:val="20"/>
        </w:rPr>
        <w:t xml:space="preserve"> School </w:t>
      </w:r>
      <w:proofErr w:type="spellStart"/>
      <w:r w:rsidRPr="00EB5A16">
        <w:rPr>
          <w:sz w:val="20"/>
          <w:szCs w:val="20"/>
        </w:rPr>
        <w:t>Mathematics</w:t>
      </w:r>
      <w:proofErr w:type="spellEnd"/>
      <w:r w:rsidRPr="00EB5A16">
        <w:rPr>
          <w:sz w:val="20"/>
          <w:szCs w:val="20"/>
        </w:rPr>
        <w:t xml:space="preserve"> Reform: </w:t>
      </w:r>
      <w:proofErr w:type="spellStart"/>
      <w:r w:rsidRPr="00EB5A16">
        <w:rPr>
          <w:sz w:val="20"/>
          <w:szCs w:val="20"/>
        </w:rPr>
        <w:t>Implications</w:t>
      </w:r>
      <w:proofErr w:type="spellEnd"/>
      <w:r w:rsidRPr="00EB5A16">
        <w:rPr>
          <w:sz w:val="20"/>
          <w:szCs w:val="20"/>
        </w:rPr>
        <w:t xml:space="preserve"> </w:t>
      </w:r>
      <w:proofErr w:type="spellStart"/>
      <w:r w:rsidRPr="00EB5A16">
        <w:rPr>
          <w:sz w:val="20"/>
          <w:szCs w:val="20"/>
        </w:rPr>
        <w:t>For</w:t>
      </w:r>
      <w:proofErr w:type="spellEnd"/>
      <w:r w:rsidRPr="00EB5A16">
        <w:rPr>
          <w:sz w:val="20"/>
          <w:szCs w:val="20"/>
        </w:rPr>
        <w:t xml:space="preserve"> </w:t>
      </w:r>
      <w:proofErr w:type="spellStart"/>
      <w:r w:rsidRPr="00EB5A16">
        <w:rPr>
          <w:sz w:val="20"/>
          <w:szCs w:val="20"/>
        </w:rPr>
        <w:t>Mathematics</w:t>
      </w:r>
      <w:proofErr w:type="spellEnd"/>
      <w:r w:rsidRPr="00EB5A16">
        <w:rPr>
          <w:sz w:val="20"/>
          <w:szCs w:val="20"/>
        </w:rPr>
        <w:t xml:space="preserve"> </w:t>
      </w:r>
      <w:proofErr w:type="spellStart"/>
      <w:r w:rsidRPr="00EB5A16">
        <w:rPr>
          <w:sz w:val="20"/>
          <w:szCs w:val="20"/>
        </w:rPr>
        <w:t>Teacher</w:t>
      </w:r>
      <w:proofErr w:type="spellEnd"/>
      <w:r w:rsidRPr="00EB5A16">
        <w:rPr>
          <w:sz w:val="20"/>
          <w:szCs w:val="20"/>
        </w:rPr>
        <w:t xml:space="preserve"> </w:t>
      </w:r>
      <w:proofErr w:type="spellStart"/>
      <w:r w:rsidRPr="00EB5A16">
        <w:rPr>
          <w:sz w:val="20"/>
          <w:szCs w:val="20"/>
        </w:rPr>
        <w:t>Education</w:t>
      </w:r>
      <w:proofErr w:type="spellEnd"/>
      <w:r w:rsidRPr="00EB5A16">
        <w:rPr>
          <w:sz w:val="20"/>
          <w:szCs w:val="20"/>
        </w:rPr>
        <w:t xml:space="preserve">”, </w:t>
      </w:r>
      <w:proofErr w:type="spellStart"/>
      <w:r w:rsidRPr="00EB5A16">
        <w:rPr>
          <w:i/>
          <w:iCs/>
          <w:sz w:val="20"/>
          <w:szCs w:val="20"/>
        </w:rPr>
        <w:t>Journal</w:t>
      </w:r>
      <w:proofErr w:type="spellEnd"/>
      <w:r w:rsidRPr="00EB5A16">
        <w:rPr>
          <w:i/>
          <w:iCs/>
          <w:sz w:val="20"/>
          <w:szCs w:val="20"/>
        </w:rPr>
        <w:t xml:space="preserve"> of </w:t>
      </w:r>
      <w:proofErr w:type="spellStart"/>
      <w:r w:rsidRPr="00EB5A16">
        <w:rPr>
          <w:i/>
          <w:iCs/>
          <w:sz w:val="20"/>
          <w:szCs w:val="20"/>
        </w:rPr>
        <w:t>Computers</w:t>
      </w:r>
      <w:proofErr w:type="spellEnd"/>
      <w:r w:rsidRPr="00EB5A16">
        <w:rPr>
          <w:i/>
          <w:iCs/>
          <w:sz w:val="20"/>
          <w:szCs w:val="20"/>
        </w:rPr>
        <w:t xml:space="preserve"> in </w:t>
      </w:r>
      <w:proofErr w:type="spellStart"/>
      <w:r w:rsidRPr="00EB5A16">
        <w:rPr>
          <w:i/>
          <w:iCs/>
          <w:sz w:val="20"/>
          <w:szCs w:val="20"/>
        </w:rPr>
        <w:t>Mathematics</w:t>
      </w:r>
      <w:proofErr w:type="spellEnd"/>
      <w:r w:rsidRPr="00EB5A16">
        <w:rPr>
          <w:i/>
          <w:iCs/>
          <w:sz w:val="20"/>
          <w:szCs w:val="20"/>
        </w:rPr>
        <w:t xml:space="preserve"> </w:t>
      </w:r>
      <w:proofErr w:type="spellStart"/>
      <w:r w:rsidRPr="00EB5A16">
        <w:rPr>
          <w:i/>
          <w:iCs/>
          <w:sz w:val="20"/>
          <w:szCs w:val="20"/>
        </w:rPr>
        <w:t>and</w:t>
      </w:r>
      <w:proofErr w:type="spellEnd"/>
      <w:r w:rsidRPr="00EB5A16">
        <w:rPr>
          <w:i/>
          <w:iCs/>
          <w:sz w:val="20"/>
          <w:szCs w:val="20"/>
        </w:rPr>
        <w:t xml:space="preserve"> </w:t>
      </w:r>
      <w:proofErr w:type="spellStart"/>
      <w:r w:rsidRPr="00EB5A16">
        <w:rPr>
          <w:i/>
          <w:iCs/>
          <w:sz w:val="20"/>
          <w:szCs w:val="20"/>
        </w:rPr>
        <w:t>Science</w:t>
      </w:r>
      <w:proofErr w:type="spellEnd"/>
      <w:r w:rsidRPr="00EB5A16">
        <w:rPr>
          <w:i/>
          <w:iCs/>
          <w:sz w:val="20"/>
          <w:szCs w:val="20"/>
        </w:rPr>
        <w:t xml:space="preserve"> </w:t>
      </w:r>
      <w:proofErr w:type="spellStart"/>
      <w:r w:rsidRPr="00EB5A16">
        <w:rPr>
          <w:i/>
          <w:iCs/>
          <w:sz w:val="20"/>
          <w:szCs w:val="20"/>
        </w:rPr>
        <w:t>Teaching</w:t>
      </w:r>
      <w:proofErr w:type="spellEnd"/>
      <w:r w:rsidRPr="00EB5A16">
        <w:rPr>
          <w:sz w:val="20"/>
          <w:szCs w:val="20"/>
        </w:rPr>
        <w:t xml:space="preserve">, </w:t>
      </w:r>
      <w:r w:rsidRPr="00EB5A16">
        <w:rPr>
          <w:i/>
          <w:iCs/>
          <w:sz w:val="20"/>
          <w:szCs w:val="20"/>
        </w:rPr>
        <w:t>18</w:t>
      </w:r>
      <w:r w:rsidRPr="00EB5A16">
        <w:rPr>
          <w:sz w:val="20"/>
          <w:szCs w:val="20"/>
        </w:rPr>
        <w:t>(1), p.31-48.</w:t>
      </w:r>
    </w:p>
    <w:p w14:paraId="1665C093" w14:textId="77777777" w:rsidR="00947B7B" w:rsidRPr="00EB5A16" w:rsidRDefault="00947B7B" w:rsidP="00347888">
      <w:pPr>
        <w:ind w:left="567" w:hanging="567"/>
        <w:jc w:val="both"/>
        <w:rPr>
          <w:sz w:val="20"/>
          <w:szCs w:val="20"/>
        </w:rPr>
      </w:pPr>
    </w:p>
    <w:p w14:paraId="589993AE" w14:textId="77777777" w:rsidR="00947B7B" w:rsidRPr="00EB5A16" w:rsidRDefault="00947B7B" w:rsidP="00347888">
      <w:pPr>
        <w:ind w:left="567" w:hanging="567"/>
        <w:jc w:val="both"/>
        <w:rPr>
          <w:sz w:val="20"/>
          <w:szCs w:val="20"/>
        </w:rPr>
      </w:pPr>
      <w:proofErr w:type="spellStart"/>
      <w:r w:rsidRPr="00EB5A16">
        <w:rPr>
          <w:sz w:val="20"/>
          <w:szCs w:val="20"/>
        </w:rPr>
        <w:t>Medina</w:t>
      </w:r>
      <w:proofErr w:type="spellEnd"/>
      <w:r w:rsidRPr="00EB5A16">
        <w:rPr>
          <w:sz w:val="20"/>
          <w:szCs w:val="20"/>
        </w:rPr>
        <w:t xml:space="preserve">, E.G.L., &amp; </w:t>
      </w:r>
      <w:proofErr w:type="spellStart"/>
      <w:r w:rsidRPr="00EB5A16">
        <w:rPr>
          <w:sz w:val="20"/>
          <w:szCs w:val="20"/>
        </w:rPr>
        <w:t>Hurtado</w:t>
      </w:r>
      <w:proofErr w:type="spellEnd"/>
      <w:r w:rsidRPr="00EB5A16">
        <w:rPr>
          <w:sz w:val="20"/>
          <w:szCs w:val="20"/>
        </w:rPr>
        <w:t xml:space="preserve">, C.P.R. (2017). </w:t>
      </w:r>
      <w:proofErr w:type="spellStart"/>
      <w:r w:rsidRPr="00EB5A16">
        <w:rPr>
          <w:sz w:val="20"/>
          <w:szCs w:val="20"/>
        </w:rPr>
        <w:t>Kahoot</w:t>
      </w:r>
      <w:proofErr w:type="spellEnd"/>
      <w:r w:rsidRPr="00EB5A16">
        <w:rPr>
          <w:sz w:val="20"/>
          <w:szCs w:val="20"/>
        </w:rPr>
        <w:t xml:space="preserve">! A </w:t>
      </w:r>
      <w:proofErr w:type="spellStart"/>
      <w:r w:rsidRPr="00EB5A16">
        <w:rPr>
          <w:sz w:val="20"/>
          <w:szCs w:val="20"/>
        </w:rPr>
        <w:t>digital</w:t>
      </w:r>
      <w:proofErr w:type="spellEnd"/>
      <w:r w:rsidRPr="00EB5A16">
        <w:rPr>
          <w:sz w:val="20"/>
          <w:szCs w:val="20"/>
        </w:rPr>
        <w:t xml:space="preserve"> </w:t>
      </w:r>
      <w:proofErr w:type="spellStart"/>
      <w:r w:rsidRPr="00EB5A16">
        <w:rPr>
          <w:sz w:val="20"/>
          <w:szCs w:val="20"/>
        </w:rPr>
        <w:t>tool</w:t>
      </w:r>
      <w:proofErr w:type="spellEnd"/>
      <w:r w:rsidRPr="00EB5A16">
        <w:rPr>
          <w:sz w:val="20"/>
          <w:szCs w:val="20"/>
        </w:rPr>
        <w:t xml:space="preserve"> </w:t>
      </w:r>
      <w:proofErr w:type="spellStart"/>
      <w:r w:rsidRPr="00EB5A16">
        <w:rPr>
          <w:sz w:val="20"/>
          <w:szCs w:val="20"/>
        </w:rPr>
        <w:t>for</w:t>
      </w:r>
      <w:proofErr w:type="spellEnd"/>
      <w:r w:rsidRPr="00EB5A16">
        <w:rPr>
          <w:sz w:val="20"/>
          <w:szCs w:val="20"/>
        </w:rPr>
        <w:t xml:space="preserve"> </w:t>
      </w:r>
      <w:proofErr w:type="spellStart"/>
      <w:r w:rsidRPr="00EB5A16">
        <w:rPr>
          <w:sz w:val="20"/>
          <w:szCs w:val="20"/>
        </w:rPr>
        <w:t>learning</w:t>
      </w:r>
      <w:proofErr w:type="spellEnd"/>
      <w:r w:rsidRPr="00EB5A16">
        <w:rPr>
          <w:sz w:val="20"/>
          <w:szCs w:val="20"/>
        </w:rPr>
        <w:t xml:space="preserve"> </w:t>
      </w:r>
      <w:proofErr w:type="spellStart"/>
      <w:r w:rsidRPr="00EB5A16">
        <w:rPr>
          <w:sz w:val="20"/>
          <w:szCs w:val="20"/>
        </w:rPr>
        <w:t>vocabulary</w:t>
      </w:r>
      <w:proofErr w:type="spellEnd"/>
      <w:r w:rsidRPr="00EB5A16">
        <w:rPr>
          <w:sz w:val="20"/>
          <w:szCs w:val="20"/>
        </w:rPr>
        <w:t xml:space="preserve"> in a </w:t>
      </w:r>
      <w:proofErr w:type="spellStart"/>
      <w:r w:rsidRPr="00EB5A16">
        <w:rPr>
          <w:sz w:val="20"/>
          <w:szCs w:val="20"/>
        </w:rPr>
        <w:t>language</w:t>
      </w:r>
      <w:proofErr w:type="spellEnd"/>
      <w:r w:rsidRPr="00EB5A16">
        <w:rPr>
          <w:sz w:val="20"/>
          <w:szCs w:val="20"/>
        </w:rPr>
        <w:t xml:space="preserve"> </w:t>
      </w:r>
      <w:proofErr w:type="spellStart"/>
      <w:r w:rsidRPr="00EB5A16">
        <w:rPr>
          <w:sz w:val="20"/>
          <w:szCs w:val="20"/>
        </w:rPr>
        <w:t>classroom</w:t>
      </w:r>
      <w:proofErr w:type="spellEnd"/>
      <w:r w:rsidRPr="00EB5A16">
        <w:rPr>
          <w:sz w:val="20"/>
          <w:szCs w:val="20"/>
        </w:rPr>
        <w:t xml:space="preserve">. </w:t>
      </w:r>
      <w:proofErr w:type="spellStart"/>
      <w:r w:rsidRPr="00EB5A16">
        <w:rPr>
          <w:i/>
          <w:iCs/>
          <w:sz w:val="20"/>
          <w:szCs w:val="20"/>
        </w:rPr>
        <w:t>Revista</w:t>
      </w:r>
      <w:proofErr w:type="spellEnd"/>
      <w:r w:rsidRPr="00EB5A16">
        <w:rPr>
          <w:i/>
          <w:iCs/>
          <w:sz w:val="20"/>
          <w:szCs w:val="20"/>
        </w:rPr>
        <w:t xml:space="preserve"> </w:t>
      </w:r>
      <w:proofErr w:type="spellStart"/>
      <w:r w:rsidRPr="00EB5A16">
        <w:rPr>
          <w:i/>
          <w:iCs/>
          <w:sz w:val="20"/>
          <w:szCs w:val="20"/>
        </w:rPr>
        <w:t>Publicando</w:t>
      </w:r>
      <w:proofErr w:type="spellEnd"/>
      <w:r w:rsidRPr="00EB5A16">
        <w:rPr>
          <w:sz w:val="20"/>
          <w:szCs w:val="20"/>
        </w:rPr>
        <w:t xml:space="preserve">, </w:t>
      </w:r>
      <w:r w:rsidRPr="00EB5A16">
        <w:rPr>
          <w:i/>
          <w:iCs/>
          <w:sz w:val="20"/>
          <w:szCs w:val="20"/>
        </w:rPr>
        <w:t>12</w:t>
      </w:r>
      <w:r w:rsidRPr="00EB5A16">
        <w:rPr>
          <w:sz w:val="20"/>
          <w:szCs w:val="20"/>
        </w:rPr>
        <w:t>(1), 441-449.</w:t>
      </w:r>
    </w:p>
    <w:p w14:paraId="7BD0A295" w14:textId="77777777" w:rsidR="00347888" w:rsidRDefault="00347888" w:rsidP="00347888">
      <w:pPr>
        <w:ind w:left="567" w:hanging="567"/>
        <w:jc w:val="both"/>
        <w:rPr>
          <w:sz w:val="20"/>
          <w:szCs w:val="20"/>
          <w:shd w:val="clear" w:color="auto" w:fill="FFFFFF"/>
        </w:rPr>
      </w:pPr>
    </w:p>
    <w:p w14:paraId="16C3509B" w14:textId="1E59F31F" w:rsidR="00947B7B" w:rsidRPr="00EB5A16" w:rsidRDefault="00947B7B" w:rsidP="00347888">
      <w:pPr>
        <w:ind w:left="567" w:hanging="567"/>
        <w:jc w:val="both"/>
        <w:rPr>
          <w:rStyle w:val="Hyperlink"/>
          <w:color w:val="auto"/>
          <w:sz w:val="20"/>
          <w:szCs w:val="20"/>
          <w:shd w:val="clear" w:color="auto" w:fill="FFFFFF"/>
        </w:rPr>
      </w:pPr>
      <w:r w:rsidRPr="00EB5A16">
        <w:rPr>
          <w:sz w:val="20"/>
          <w:szCs w:val="20"/>
          <w:shd w:val="clear" w:color="auto" w:fill="FFFFFF"/>
        </w:rPr>
        <w:t xml:space="preserve">Mete, F. ve Batıbay, E. F. (2019). Web 2.0 uygulamalarının Türkçe eğitiminde motivasyona etkisi: </w:t>
      </w:r>
      <w:proofErr w:type="spellStart"/>
      <w:r w:rsidRPr="00EB5A16">
        <w:rPr>
          <w:sz w:val="20"/>
          <w:szCs w:val="20"/>
          <w:shd w:val="clear" w:color="auto" w:fill="FFFFFF"/>
        </w:rPr>
        <w:t>Kahoot</w:t>
      </w:r>
      <w:proofErr w:type="spellEnd"/>
      <w:r w:rsidRPr="00EB5A16">
        <w:rPr>
          <w:sz w:val="20"/>
          <w:szCs w:val="20"/>
          <w:shd w:val="clear" w:color="auto" w:fill="FFFFFF"/>
        </w:rPr>
        <w:t xml:space="preserve"> örneği. </w:t>
      </w:r>
      <w:r w:rsidRPr="00EB5A16">
        <w:rPr>
          <w:i/>
          <w:iCs/>
          <w:sz w:val="20"/>
          <w:szCs w:val="20"/>
          <w:shd w:val="clear" w:color="auto" w:fill="FFFFFF"/>
        </w:rPr>
        <w:t>Ana Dili Eğitimi Dergisi</w:t>
      </w:r>
      <w:r w:rsidRPr="00EB5A16">
        <w:rPr>
          <w:sz w:val="20"/>
          <w:szCs w:val="20"/>
          <w:shd w:val="clear" w:color="auto" w:fill="FFFFFF"/>
        </w:rPr>
        <w:t xml:space="preserve">, </w:t>
      </w:r>
      <w:r w:rsidRPr="00EB5A16">
        <w:rPr>
          <w:i/>
          <w:iCs/>
          <w:sz w:val="20"/>
          <w:szCs w:val="20"/>
          <w:shd w:val="clear" w:color="auto" w:fill="FFFFFF"/>
        </w:rPr>
        <w:t>7</w:t>
      </w:r>
      <w:r w:rsidRPr="00EB5A16">
        <w:rPr>
          <w:sz w:val="20"/>
          <w:szCs w:val="20"/>
          <w:shd w:val="clear" w:color="auto" w:fill="FFFFFF"/>
        </w:rPr>
        <w:t xml:space="preserve">(4), 1029-1047. </w:t>
      </w:r>
      <w:hyperlink r:id="rId28" w:history="1">
        <w:r w:rsidRPr="00EB5A16">
          <w:rPr>
            <w:rStyle w:val="Hyperlink"/>
            <w:color w:val="auto"/>
            <w:sz w:val="20"/>
            <w:szCs w:val="20"/>
            <w:shd w:val="clear" w:color="auto" w:fill="FFFFFF"/>
          </w:rPr>
          <w:t>https://doi.org/10.16916/aded.616756</w:t>
        </w:r>
      </w:hyperlink>
    </w:p>
    <w:p w14:paraId="5007391D" w14:textId="77777777" w:rsidR="00347888" w:rsidRDefault="00347888" w:rsidP="00347888">
      <w:pPr>
        <w:ind w:left="567" w:hanging="567"/>
        <w:jc w:val="both"/>
        <w:rPr>
          <w:sz w:val="20"/>
          <w:szCs w:val="20"/>
          <w:shd w:val="clear" w:color="auto" w:fill="FFFFFF"/>
        </w:rPr>
      </w:pPr>
    </w:p>
    <w:p w14:paraId="5DF80E58" w14:textId="0DFA226C" w:rsidR="00947B7B" w:rsidRPr="00EB5A16" w:rsidRDefault="00947B7B" w:rsidP="00347888">
      <w:pPr>
        <w:ind w:left="567" w:hanging="567"/>
        <w:jc w:val="both"/>
        <w:rPr>
          <w:sz w:val="20"/>
          <w:szCs w:val="20"/>
          <w:shd w:val="clear" w:color="auto" w:fill="FFFFFF"/>
        </w:rPr>
      </w:pPr>
      <w:proofErr w:type="spellStart"/>
      <w:r w:rsidRPr="00EB5A16">
        <w:rPr>
          <w:sz w:val="20"/>
          <w:szCs w:val="20"/>
          <w:shd w:val="clear" w:color="auto" w:fill="FFFFFF"/>
        </w:rPr>
        <w:t>McGarr</w:t>
      </w:r>
      <w:proofErr w:type="spellEnd"/>
      <w:r w:rsidRPr="00EB5A16">
        <w:rPr>
          <w:sz w:val="20"/>
          <w:szCs w:val="20"/>
          <w:shd w:val="clear" w:color="auto" w:fill="FFFFFF"/>
        </w:rPr>
        <w:t xml:space="preserve">, O. (2009). A </w:t>
      </w:r>
      <w:proofErr w:type="spellStart"/>
      <w:r w:rsidRPr="00EB5A16">
        <w:rPr>
          <w:sz w:val="20"/>
          <w:szCs w:val="20"/>
          <w:shd w:val="clear" w:color="auto" w:fill="FFFFFF"/>
        </w:rPr>
        <w:t>review</w:t>
      </w:r>
      <w:proofErr w:type="spellEnd"/>
      <w:r w:rsidRPr="00EB5A16">
        <w:rPr>
          <w:sz w:val="20"/>
          <w:szCs w:val="20"/>
          <w:shd w:val="clear" w:color="auto" w:fill="FFFFFF"/>
        </w:rPr>
        <w:t xml:space="preserve"> of </w:t>
      </w:r>
      <w:proofErr w:type="spellStart"/>
      <w:r w:rsidRPr="00EB5A16">
        <w:rPr>
          <w:sz w:val="20"/>
          <w:szCs w:val="20"/>
          <w:shd w:val="clear" w:color="auto" w:fill="FFFFFF"/>
        </w:rPr>
        <w:t>podcasting</w:t>
      </w:r>
      <w:proofErr w:type="spellEnd"/>
      <w:r w:rsidRPr="00EB5A16">
        <w:rPr>
          <w:sz w:val="20"/>
          <w:szCs w:val="20"/>
          <w:shd w:val="clear" w:color="auto" w:fill="FFFFFF"/>
        </w:rPr>
        <w:t xml:space="preserve"> in </w:t>
      </w:r>
      <w:proofErr w:type="spellStart"/>
      <w:r w:rsidRPr="00EB5A16">
        <w:rPr>
          <w:sz w:val="20"/>
          <w:szCs w:val="20"/>
          <w:shd w:val="clear" w:color="auto" w:fill="FFFFFF"/>
        </w:rPr>
        <w:t>higher</w:t>
      </w:r>
      <w:proofErr w:type="spellEnd"/>
      <w:r w:rsidRPr="00EB5A16">
        <w:rPr>
          <w:sz w:val="20"/>
          <w:szCs w:val="20"/>
          <w:shd w:val="clear" w:color="auto" w:fill="FFFFFF"/>
        </w:rPr>
        <w:t xml:space="preserve"> </w:t>
      </w:r>
      <w:proofErr w:type="spellStart"/>
      <w:r w:rsidRPr="00EB5A16">
        <w:rPr>
          <w:sz w:val="20"/>
          <w:szCs w:val="20"/>
          <w:shd w:val="clear" w:color="auto" w:fill="FFFFFF"/>
        </w:rPr>
        <w:t>education</w:t>
      </w:r>
      <w:proofErr w:type="spellEnd"/>
      <w:r w:rsidRPr="00EB5A16">
        <w:rPr>
          <w:sz w:val="20"/>
          <w:szCs w:val="20"/>
          <w:shd w:val="clear" w:color="auto" w:fill="FFFFFF"/>
        </w:rPr>
        <w:t xml:space="preserve">: </w:t>
      </w:r>
      <w:proofErr w:type="spellStart"/>
      <w:r w:rsidRPr="00EB5A16">
        <w:rPr>
          <w:sz w:val="20"/>
          <w:szCs w:val="20"/>
          <w:shd w:val="clear" w:color="auto" w:fill="FFFFFF"/>
        </w:rPr>
        <w:t>Its</w:t>
      </w:r>
      <w:proofErr w:type="spellEnd"/>
      <w:r w:rsidRPr="00EB5A16">
        <w:rPr>
          <w:sz w:val="20"/>
          <w:szCs w:val="20"/>
          <w:shd w:val="clear" w:color="auto" w:fill="FFFFFF"/>
        </w:rPr>
        <w:t xml:space="preserve"> </w:t>
      </w:r>
      <w:proofErr w:type="spellStart"/>
      <w:r w:rsidRPr="00EB5A16">
        <w:rPr>
          <w:sz w:val="20"/>
          <w:szCs w:val="20"/>
          <w:shd w:val="clear" w:color="auto" w:fill="FFFFFF"/>
        </w:rPr>
        <w:t>influence</w:t>
      </w:r>
      <w:proofErr w:type="spellEnd"/>
      <w:r w:rsidRPr="00EB5A16">
        <w:rPr>
          <w:sz w:val="20"/>
          <w:szCs w:val="20"/>
          <w:shd w:val="clear" w:color="auto" w:fill="FFFFFF"/>
        </w:rPr>
        <w:t xml:space="preserve"> on </w:t>
      </w:r>
      <w:proofErr w:type="spellStart"/>
      <w:r w:rsidRPr="00EB5A16">
        <w:rPr>
          <w:sz w:val="20"/>
          <w:szCs w:val="20"/>
          <w:shd w:val="clear" w:color="auto" w:fill="FFFFFF"/>
        </w:rPr>
        <w:t>the</w:t>
      </w:r>
      <w:proofErr w:type="spellEnd"/>
      <w:r w:rsidRPr="00EB5A16">
        <w:rPr>
          <w:sz w:val="20"/>
          <w:szCs w:val="20"/>
          <w:shd w:val="clear" w:color="auto" w:fill="FFFFFF"/>
        </w:rPr>
        <w:t xml:space="preserve"> </w:t>
      </w:r>
      <w:proofErr w:type="spellStart"/>
      <w:r w:rsidRPr="00EB5A16">
        <w:rPr>
          <w:sz w:val="20"/>
          <w:szCs w:val="20"/>
          <w:shd w:val="clear" w:color="auto" w:fill="FFFFFF"/>
        </w:rPr>
        <w:t>traditional</w:t>
      </w:r>
      <w:proofErr w:type="spellEnd"/>
      <w:r w:rsidRPr="00EB5A16">
        <w:rPr>
          <w:sz w:val="20"/>
          <w:szCs w:val="20"/>
          <w:shd w:val="clear" w:color="auto" w:fill="FFFFFF"/>
        </w:rPr>
        <w:t xml:space="preserve"> </w:t>
      </w:r>
      <w:proofErr w:type="spellStart"/>
      <w:r w:rsidRPr="00EB5A16">
        <w:rPr>
          <w:sz w:val="20"/>
          <w:szCs w:val="20"/>
          <w:shd w:val="clear" w:color="auto" w:fill="FFFFFF"/>
        </w:rPr>
        <w:t>lecture</w:t>
      </w:r>
      <w:proofErr w:type="spellEnd"/>
      <w:r w:rsidRPr="00EB5A16">
        <w:rPr>
          <w:sz w:val="20"/>
          <w:szCs w:val="20"/>
          <w:shd w:val="clear" w:color="auto" w:fill="FFFFFF"/>
        </w:rPr>
        <w:t xml:space="preserve">. </w:t>
      </w:r>
      <w:proofErr w:type="spellStart"/>
      <w:r w:rsidRPr="00EB5A16">
        <w:rPr>
          <w:i/>
          <w:iCs/>
          <w:sz w:val="20"/>
          <w:szCs w:val="20"/>
          <w:shd w:val="clear" w:color="auto" w:fill="FFFFFF"/>
        </w:rPr>
        <w:t>Australasian</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Journal</w:t>
      </w:r>
      <w:proofErr w:type="spellEnd"/>
      <w:r w:rsidRPr="00EB5A16">
        <w:rPr>
          <w:i/>
          <w:iCs/>
          <w:sz w:val="20"/>
          <w:szCs w:val="20"/>
          <w:shd w:val="clear" w:color="auto" w:fill="FFFFFF"/>
        </w:rPr>
        <w:t xml:space="preserve"> of </w:t>
      </w:r>
      <w:proofErr w:type="spellStart"/>
      <w:r w:rsidRPr="00EB5A16">
        <w:rPr>
          <w:i/>
          <w:iCs/>
          <w:sz w:val="20"/>
          <w:szCs w:val="20"/>
          <w:shd w:val="clear" w:color="auto" w:fill="FFFFFF"/>
        </w:rPr>
        <w:t>Educational</w:t>
      </w:r>
      <w:proofErr w:type="spellEnd"/>
      <w:r w:rsidRPr="00EB5A16">
        <w:rPr>
          <w:i/>
          <w:iCs/>
          <w:sz w:val="20"/>
          <w:szCs w:val="20"/>
          <w:shd w:val="clear" w:color="auto" w:fill="FFFFFF"/>
        </w:rPr>
        <w:t xml:space="preserve"> </w:t>
      </w:r>
      <w:proofErr w:type="spellStart"/>
      <w:r w:rsidRPr="00EB5A16">
        <w:rPr>
          <w:i/>
          <w:iCs/>
          <w:sz w:val="20"/>
          <w:szCs w:val="20"/>
          <w:shd w:val="clear" w:color="auto" w:fill="FFFFFF"/>
        </w:rPr>
        <w:t>Technology</w:t>
      </w:r>
      <w:proofErr w:type="spellEnd"/>
      <w:r w:rsidRPr="00EB5A16">
        <w:rPr>
          <w:i/>
          <w:iCs/>
          <w:sz w:val="20"/>
          <w:szCs w:val="20"/>
          <w:shd w:val="clear" w:color="auto" w:fill="FFFFFF"/>
        </w:rPr>
        <w:t>,</w:t>
      </w:r>
      <w:r w:rsidRPr="00EB5A16">
        <w:rPr>
          <w:sz w:val="20"/>
          <w:szCs w:val="20"/>
          <w:shd w:val="clear" w:color="auto" w:fill="FFFFFF"/>
        </w:rPr>
        <w:t xml:space="preserve"> </w:t>
      </w:r>
      <w:r w:rsidRPr="00EB5A16">
        <w:rPr>
          <w:i/>
          <w:iCs/>
          <w:sz w:val="20"/>
          <w:szCs w:val="20"/>
          <w:shd w:val="clear" w:color="auto" w:fill="FFFFFF"/>
        </w:rPr>
        <w:t>25</w:t>
      </w:r>
      <w:r w:rsidRPr="00EB5A16">
        <w:rPr>
          <w:sz w:val="20"/>
          <w:szCs w:val="20"/>
          <w:shd w:val="clear" w:color="auto" w:fill="FFFFFF"/>
        </w:rPr>
        <w:t>(3), 309-321.</w:t>
      </w:r>
    </w:p>
    <w:p w14:paraId="2FEBBB06" w14:textId="77777777" w:rsidR="00347888" w:rsidRDefault="00347888" w:rsidP="00347888">
      <w:pPr>
        <w:ind w:left="567" w:hanging="567"/>
        <w:jc w:val="both"/>
        <w:rPr>
          <w:sz w:val="20"/>
          <w:szCs w:val="20"/>
        </w:rPr>
      </w:pPr>
    </w:p>
    <w:p w14:paraId="104B1D1D" w14:textId="4026E9FF" w:rsidR="00947B7B" w:rsidRPr="00EB5A16" w:rsidRDefault="00947B7B" w:rsidP="00347888">
      <w:pPr>
        <w:ind w:left="567" w:hanging="567"/>
        <w:jc w:val="both"/>
        <w:rPr>
          <w:sz w:val="20"/>
          <w:szCs w:val="20"/>
        </w:rPr>
      </w:pPr>
      <w:r w:rsidRPr="00EB5A16">
        <w:rPr>
          <w:sz w:val="20"/>
          <w:szCs w:val="20"/>
        </w:rPr>
        <w:t xml:space="preserve">Miles, M. B. &amp; </w:t>
      </w:r>
      <w:proofErr w:type="spellStart"/>
      <w:r w:rsidRPr="00EB5A16">
        <w:rPr>
          <w:sz w:val="20"/>
          <w:szCs w:val="20"/>
        </w:rPr>
        <w:t>Huberman</w:t>
      </w:r>
      <w:proofErr w:type="spellEnd"/>
      <w:r w:rsidRPr="00EB5A16">
        <w:rPr>
          <w:sz w:val="20"/>
          <w:szCs w:val="20"/>
        </w:rPr>
        <w:t>, A. M. (1994</w:t>
      </w:r>
      <w:r w:rsidRPr="00EB5A16">
        <w:rPr>
          <w:i/>
          <w:iCs/>
          <w:sz w:val="20"/>
          <w:szCs w:val="20"/>
        </w:rPr>
        <w:t xml:space="preserve">). </w:t>
      </w:r>
      <w:proofErr w:type="spellStart"/>
      <w:r w:rsidRPr="00EB5A16">
        <w:rPr>
          <w:i/>
          <w:iCs/>
          <w:sz w:val="20"/>
          <w:szCs w:val="20"/>
        </w:rPr>
        <w:t>Qualitative</w:t>
      </w:r>
      <w:proofErr w:type="spellEnd"/>
      <w:r w:rsidRPr="00EB5A16">
        <w:rPr>
          <w:i/>
          <w:iCs/>
          <w:sz w:val="20"/>
          <w:szCs w:val="20"/>
        </w:rPr>
        <w:t xml:space="preserve"> data </w:t>
      </w:r>
      <w:proofErr w:type="spellStart"/>
      <w:r w:rsidRPr="00EB5A16">
        <w:rPr>
          <w:i/>
          <w:iCs/>
          <w:sz w:val="20"/>
          <w:szCs w:val="20"/>
        </w:rPr>
        <w:t>analysis</w:t>
      </w:r>
      <w:proofErr w:type="spellEnd"/>
      <w:r w:rsidRPr="00EB5A16">
        <w:rPr>
          <w:sz w:val="20"/>
          <w:szCs w:val="20"/>
        </w:rPr>
        <w:t xml:space="preserve">. </w:t>
      </w:r>
      <w:proofErr w:type="spellStart"/>
      <w:r w:rsidRPr="00EB5A16">
        <w:rPr>
          <w:sz w:val="20"/>
          <w:szCs w:val="20"/>
        </w:rPr>
        <w:t>Thousand</w:t>
      </w:r>
      <w:proofErr w:type="spellEnd"/>
      <w:r w:rsidRPr="00EB5A16">
        <w:rPr>
          <w:sz w:val="20"/>
          <w:szCs w:val="20"/>
        </w:rPr>
        <w:t xml:space="preserve"> </w:t>
      </w:r>
      <w:proofErr w:type="spellStart"/>
      <w:r w:rsidRPr="00EB5A16">
        <w:rPr>
          <w:sz w:val="20"/>
          <w:szCs w:val="20"/>
        </w:rPr>
        <w:t>Oaks</w:t>
      </w:r>
      <w:proofErr w:type="spellEnd"/>
      <w:r w:rsidRPr="00EB5A16">
        <w:rPr>
          <w:sz w:val="20"/>
          <w:szCs w:val="20"/>
        </w:rPr>
        <w:t xml:space="preserve">, CA: </w:t>
      </w:r>
      <w:proofErr w:type="spellStart"/>
      <w:r w:rsidRPr="00EB5A16">
        <w:rPr>
          <w:sz w:val="20"/>
          <w:szCs w:val="20"/>
        </w:rPr>
        <w:t>Sage</w:t>
      </w:r>
      <w:proofErr w:type="spellEnd"/>
    </w:p>
    <w:p w14:paraId="2341B793" w14:textId="77777777" w:rsidR="00347888" w:rsidRDefault="00347888" w:rsidP="00347888">
      <w:pPr>
        <w:ind w:left="567" w:hanging="567"/>
        <w:jc w:val="both"/>
        <w:rPr>
          <w:sz w:val="20"/>
          <w:szCs w:val="20"/>
        </w:rPr>
      </w:pPr>
    </w:p>
    <w:p w14:paraId="2CA89E87" w14:textId="0172916D" w:rsidR="00947B7B" w:rsidRPr="00EB5A16" w:rsidRDefault="00947B7B" w:rsidP="00347888">
      <w:pPr>
        <w:ind w:left="567" w:hanging="567"/>
        <w:jc w:val="both"/>
        <w:rPr>
          <w:sz w:val="20"/>
          <w:szCs w:val="20"/>
        </w:rPr>
      </w:pPr>
      <w:r w:rsidRPr="00EB5A16">
        <w:rPr>
          <w:sz w:val="20"/>
          <w:szCs w:val="20"/>
        </w:rPr>
        <w:t>Özer, Ü., &amp; Albayrak Özer, E. (2017). Sosyal bilgiler ile bilgisayar ve öğretim teknolojileri öğretmen adaylarının eğitimde Web 2.0 kullanımına yönelik görüşleri.</w:t>
      </w:r>
      <w:r w:rsidRPr="00EB5A16">
        <w:rPr>
          <w:i/>
          <w:iCs/>
          <w:sz w:val="20"/>
          <w:szCs w:val="20"/>
        </w:rPr>
        <w:t xml:space="preserve"> 3nd International </w:t>
      </w:r>
      <w:proofErr w:type="spellStart"/>
      <w:r w:rsidRPr="00EB5A16">
        <w:rPr>
          <w:i/>
          <w:iCs/>
          <w:sz w:val="20"/>
          <w:szCs w:val="20"/>
        </w:rPr>
        <w:t>Congress</w:t>
      </w:r>
      <w:proofErr w:type="spellEnd"/>
      <w:r w:rsidRPr="00EB5A16">
        <w:rPr>
          <w:i/>
          <w:iCs/>
          <w:sz w:val="20"/>
          <w:szCs w:val="20"/>
        </w:rPr>
        <w:t xml:space="preserve"> on </w:t>
      </w:r>
      <w:proofErr w:type="spellStart"/>
      <w:r w:rsidRPr="00EB5A16">
        <w:rPr>
          <w:i/>
          <w:iCs/>
          <w:sz w:val="20"/>
          <w:szCs w:val="20"/>
        </w:rPr>
        <w:t>Political</w:t>
      </w:r>
      <w:proofErr w:type="spellEnd"/>
      <w:r w:rsidRPr="00EB5A16">
        <w:rPr>
          <w:i/>
          <w:iCs/>
          <w:sz w:val="20"/>
          <w:szCs w:val="20"/>
        </w:rPr>
        <w:t xml:space="preserve">, </w:t>
      </w:r>
      <w:proofErr w:type="spellStart"/>
      <w:r w:rsidRPr="00EB5A16">
        <w:rPr>
          <w:i/>
          <w:iCs/>
          <w:sz w:val="20"/>
          <w:szCs w:val="20"/>
        </w:rPr>
        <w:t>Economic</w:t>
      </w:r>
      <w:proofErr w:type="spellEnd"/>
      <w:r w:rsidRPr="00EB5A16">
        <w:rPr>
          <w:i/>
          <w:iCs/>
          <w:sz w:val="20"/>
          <w:szCs w:val="20"/>
        </w:rPr>
        <w:t xml:space="preserve"> </w:t>
      </w:r>
      <w:proofErr w:type="spellStart"/>
      <w:r w:rsidRPr="00EB5A16">
        <w:rPr>
          <w:i/>
          <w:iCs/>
          <w:sz w:val="20"/>
          <w:szCs w:val="20"/>
        </w:rPr>
        <w:t>and</w:t>
      </w:r>
      <w:proofErr w:type="spellEnd"/>
      <w:r w:rsidRPr="00EB5A16">
        <w:rPr>
          <w:i/>
          <w:iCs/>
          <w:sz w:val="20"/>
          <w:szCs w:val="20"/>
        </w:rPr>
        <w:t xml:space="preserve"> </w:t>
      </w:r>
      <w:proofErr w:type="spellStart"/>
      <w:r w:rsidRPr="00EB5A16">
        <w:rPr>
          <w:i/>
          <w:iCs/>
          <w:sz w:val="20"/>
          <w:szCs w:val="20"/>
        </w:rPr>
        <w:t>Social</w:t>
      </w:r>
      <w:proofErr w:type="spellEnd"/>
      <w:r w:rsidRPr="00EB5A16">
        <w:rPr>
          <w:i/>
          <w:iCs/>
          <w:sz w:val="20"/>
          <w:szCs w:val="20"/>
        </w:rPr>
        <w:t xml:space="preserve"> </w:t>
      </w:r>
      <w:proofErr w:type="spellStart"/>
      <w:r w:rsidRPr="00EB5A16">
        <w:rPr>
          <w:i/>
          <w:iCs/>
          <w:sz w:val="20"/>
          <w:szCs w:val="20"/>
        </w:rPr>
        <w:t>Studies</w:t>
      </w:r>
      <w:proofErr w:type="spellEnd"/>
      <w:r w:rsidRPr="00EB5A16">
        <w:rPr>
          <w:i/>
          <w:iCs/>
          <w:sz w:val="20"/>
          <w:szCs w:val="20"/>
        </w:rPr>
        <w:t xml:space="preserve"> (ICPESS)</w:t>
      </w:r>
      <w:r w:rsidRPr="00EB5A16">
        <w:rPr>
          <w:sz w:val="20"/>
          <w:szCs w:val="20"/>
        </w:rPr>
        <w:t>, Ankara, 09-11 Kasım 2017.</w:t>
      </w:r>
    </w:p>
    <w:p w14:paraId="5C85DA1B" w14:textId="77777777" w:rsidR="00347888" w:rsidRDefault="00347888" w:rsidP="00347888">
      <w:pPr>
        <w:ind w:left="567" w:hanging="567"/>
        <w:jc w:val="both"/>
        <w:rPr>
          <w:sz w:val="20"/>
          <w:szCs w:val="20"/>
        </w:rPr>
      </w:pPr>
    </w:p>
    <w:p w14:paraId="5BD67556" w14:textId="2B2C45FE" w:rsidR="00947B7B" w:rsidRPr="00EB5A16" w:rsidRDefault="00947B7B" w:rsidP="00347888">
      <w:pPr>
        <w:ind w:left="567" w:hanging="567"/>
        <w:jc w:val="both"/>
        <w:rPr>
          <w:sz w:val="20"/>
          <w:szCs w:val="20"/>
          <w:shd w:val="clear" w:color="auto" w:fill="FFFFFF"/>
        </w:rPr>
      </w:pPr>
      <w:proofErr w:type="spellStart"/>
      <w:r w:rsidRPr="00EB5A16">
        <w:rPr>
          <w:sz w:val="20"/>
          <w:szCs w:val="20"/>
        </w:rPr>
        <w:t>Özerbaş</w:t>
      </w:r>
      <w:proofErr w:type="spellEnd"/>
      <w:r w:rsidRPr="00EB5A16">
        <w:rPr>
          <w:sz w:val="20"/>
          <w:szCs w:val="20"/>
        </w:rPr>
        <w:t xml:space="preserve">, M. A., &amp; Mart, Ö. A. (2017). İngilizce </w:t>
      </w:r>
      <w:r w:rsidR="006815AD" w:rsidRPr="00EB5A16">
        <w:rPr>
          <w:sz w:val="20"/>
          <w:szCs w:val="20"/>
        </w:rPr>
        <w:t>ö</w:t>
      </w:r>
      <w:r w:rsidRPr="00EB5A16">
        <w:rPr>
          <w:sz w:val="20"/>
          <w:szCs w:val="20"/>
        </w:rPr>
        <w:t xml:space="preserve">ğretmen </w:t>
      </w:r>
      <w:r w:rsidR="006815AD" w:rsidRPr="00EB5A16">
        <w:rPr>
          <w:sz w:val="20"/>
          <w:szCs w:val="20"/>
        </w:rPr>
        <w:t>a</w:t>
      </w:r>
      <w:r w:rsidRPr="00EB5A16">
        <w:rPr>
          <w:sz w:val="20"/>
          <w:szCs w:val="20"/>
        </w:rPr>
        <w:t xml:space="preserve">daylarının Web 2.0 </w:t>
      </w:r>
      <w:r w:rsidR="006815AD" w:rsidRPr="00EB5A16">
        <w:rPr>
          <w:sz w:val="20"/>
          <w:szCs w:val="20"/>
        </w:rPr>
        <w:t>k</w:t>
      </w:r>
      <w:r w:rsidRPr="00EB5A16">
        <w:rPr>
          <w:sz w:val="20"/>
          <w:szCs w:val="20"/>
        </w:rPr>
        <w:t xml:space="preserve">ullanımına </w:t>
      </w:r>
      <w:r w:rsidR="006815AD" w:rsidRPr="00EB5A16">
        <w:rPr>
          <w:sz w:val="20"/>
          <w:szCs w:val="20"/>
        </w:rPr>
        <w:t>i</w:t>
      </w:r>
      <w:r w:rsidRPr="00EB5A16">
        <w:rPr>
          <w:sz w:val="20"/>
          <w:szCs w:val="20"/>
        </w:rPr>
        <w:t xml:space="preserve">lişkin </w:t>
      </w:r>
      <w:r w:rsidR="006815AD" w:rsidRPr="00EB5A16">
        <w:rPr>
          <w:sz w:val="20"/>
          <w:szCs w:val="20"/>
        </w:rPr>
        <w:t>g</w:t>
      </w:r>
      <w:r w:rsidRPr="00EB5A16">
        <w:rPr>
          <w:sz w:val="20"/>
          <w:szCs w:val="20"/>
        </w:rPr>
        <w:t>örüş</w:t>
      </w:r>
      <w:r w:rsidR="006815AD" w:rsidRPr="00EB5A16">
        <w:rPr>
          <w:sz w:val="20"/>
          <w:szCs w:val="20"/>
        </w:rPr>
        <w:t xml:space="preserve"> ve kullanım düzeyleri</w:t>
      </w:r>
      <w:r w:rsidRPr="00EB5A16">
        <w:rPr>
          <w:sz w:val="20"/>
          <w:szCs w:val="20"/>
        </w:rPr>
        <w:t xml:space="preserve">. </w:t>
      </w:r>
      <w:r w:rsidRPr="00EB5A16">
        <w:rPr>
          <w:i/>
          <w:iCs/>
          <w:sz w:val="20"/>
          <w:szCs w:val="20"/>
        </w:rPr>
        <w:t xml:space="preserve">Ahi Evran </w:t>
      </w:r>
      <w:proofErr w:type="spellStart"/>
      <w:r w:rsidRPr="00EB5A16">
        <w:rPr>
          <w:i/>
          <w:iCs/>
          <w:sz w:val="20"/>
          <w:szCs w:val="20"/>
        </w:rPr>
        <w:t>Universitesi</w:t>
      </w:r>
      <w:proofErr w:type="spellEnd"/>
      <w:r w:rsidRPr="00EB5A16">
        <w:rPr>
          <w:i/>
          <w:iCs/>
          <w:sz w:val="20"/>
          <w:szCs w:val="20"/>
        </w:rPr>
        <w:t xml:space="preserve"> Kırşehir Eğitim Fakültesi Dergisi,</w:t>
      </w:r>
      <w:r w:rsidRPr="00EB5A16">
        <w:rPr>
          <w:sz w:val="20"/>
          <w:szCs w:val="20"/>
        </w:rPr>
        <w:t xml:space="preserve"> </w:t>
      </w:r>
      <w:r w:rsidRPr="00EB5A16">
        <w:rPr>
          <w:i/>
          <w:iCs/>
          <w:sz w:val="20"/>
          <w:szCs w:val="20"/>
        </w:rPr>
        <w:t>18</w:t>
      </w:r>
      <w:r w:rsidRPr="00EB5A16">
        <w:rPr>
          <w:sz w:val="20"/>
          <w:szCs w:val="20"/>
        </w:rPr>
        <w:t>(3), 1152-1167.</w:t>
      </w:r>
    </w:p>
    <w:p w14:paraId="10E4EAC6" w14:textId="77777777" w:rsidR="00347888" w:rsidRDefault="00347888" w:rsidP="00347888">
      <w:pPr>
        <w:ind w:left="567" w:hanging="567"/>
        <w:jc w:val="both"/>
        <w:rPr>
          <w:sz w:val="20"/>
          <w:szCs w:val="20"/>
          <w:shd w:val="clear" w:color="auto" w:fill="FFFFFF"/>
        </w:rPr>
      </w:pPr>
    </w:p>
    <w:p w14:paraId="4D604B58" w14:textId="160D222E"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Özipek, K. (2019). </w:t>
      </w:r>
      <w:proofErr w:type="spellStart"/>
      <w:r w:rsidRPr="00EB5A16">
        <w:rPr>
          <w:i/>
          <w:iCs/>
          <w:sz w:val="20"/>
          <w:szCs w:val="20"/>
          <w:shd w:val="clear" w:color="auto" w:fill="FFFFFF"/>
        </w:rPr>
        <w:t>Padlet</w:t>
      </w:r>
      <w:proofErr w:type="spellEnd"/>
      <w:r w:rsidRPr="00EB5A16">
        <w:rPr>
          <w:i/>
          <w:iCs/>
          <w:sz w:val="20"/>
          <w:szCs w:val="20"/>
          <w:shd w:val="clear" w:color="auto" w:fill="FFFFFF"/>
        </w:rPr>
        <w:t xml:space="preserve"> uygulamasının öğrencilerin akademik başarıları ile teknolojiye ve Türkçe dersine karşı tutumlarına etkisi. </w:t>
      </w:r>
      <w:r w:rsidRPr="00EB5A16">
        <w:rPr>
          <w:sz w:val="20"/>
          <w:szCs w:val="20"/>
          <w:shd w:val="clear" w:color="auto" w:fill="FFFFFF"/>
        </w:rPr>
        <w:t>(Yayımlanmamış Yüksek Lisans Tezi), Marmara Üniversitesi Eğitim Bilimleri Enstitüsü, İstanbul.</w:t>
      </w:r>
    </w:p>
    <w:p w14:paraId="0237466A" w14:textId="77777777" w:rsidR="00947B7B" w:rsidRPr="00EB5A16" w:rsidRDefault="00947B7B" w:rsidP="00347888">
      <w:pPr>
        <w:ind w:left="567" w:hanging="567"/>
        <w:jc w:val="both"/>
        <w:rPr>
          <w:sz w:val="20"/>
          <w:szCs w:val="20"/>
          <w:shd w:val="clear" w:color="auto" w:fill="FFFFFF"/>
        </w:rPr>
      </w:pPr>
    </w:p>
    <w:p w14:paraId="1D950303" w14:textId="2B2CDD75" w:rsidR="00947B7B" w:rsidRPr="00EB5A16" w:rsidRDefault="00947B7B" w:rsidP="00347888">
      <w:pPr>
        <w:ind w:left="567" w:hanging="567"/>
        <w:jc w:val="both"/>
        <w:rPr>
          <w:sz w:val="20"/>
          <w:szCs w:val="20"/>
          <w:shd w:val="clear" w:color="auto" w:fill="FFFFFF"/>
        </w:rPr>
      </w:pPr>
      <w:r w:rsidRPr="00EB5A16">
        <w:rPr>
          <w:sz w:val="20"/>
          <w:szCs w:val="20"/>
          <w:shd w:val="clear" w:color="auto" w:fill="FFFFFF"/>
        </w:rPr>
        <w:t xml:space="preserve">Özüdoğru, G. &amp; Çakır, H. (2014). Öğretim elemanlarının bilişim teknolojileri kullanımında öğretmen adaylarına model olma farkındalıklarının incelenmesi. </w:t>
      </w:r>
      <w:r w:rsidR="00013F25" w:rsidRPr="00EB5A16">
        <w:rPr>
          <w:i/>
          <w:iCs/>
          <w:sz w:val="20"/>
          <w:szCs w:val="20"/>
        </w:rPr>
        <w:t>Ahi Evran Üniversitesi Kırşehir Eğitim Fakültesi Dergisi (KEFAD)</w:t>
      </w:r>
      <w:r w:rsidRPr="00EB5A16">
        <w:rPr>
          <w:i/>
          <w:iCs/>
          <w:sz w:val="20"/>
          <w:szCs w:val="20"/>
          <w:shd w:val="clear" w:color="auto" w:fill="FFFFFF"/>
        </w:rPr>
        <w:t>,15</w:t>
      </w:r>
      <w:r w:rsidRPr="00EB5A16">
        <w:rPr>
          <w:sz w:val="20"/>
          <w:szCs w:val="20"/>
          <w:shd w:val="clear" w:color="auto" w:fill="FFFFFF"/>
        </w:rPr>
        <w:t>(2), 207-226.</w:t>
      </w:r>
    </w:p>
    <w:p w14:paraId="1CF93163" w14:textId="77777777" w:rsidR="00347888" w:rsidRDefault="00347888" w:rsidP="00347888">
      <w:pPr>
        <w:ind w:left="567" w:hanging="567"/>
        <w:jc w:val="both"/>
        <w:rPr>
          <w:sz w:val="20"/>
          <w:szCs w:val="20"/>
        </w:rPr>
      </w:pPr>
    </w:p>
    <w:p w14:paraId="78A14DE6" w14:textId="390F59EA" w:rsidR="00947B7B" w:rsidRPr="00EB5A16" w:rsidRDefault="00947B7B" w:rsidP="00347888">
      <w:pPr>
        <w:ind w:left="567" w:hanging="567"/>
        <w:jc w:val="both"/>
        <w:rPr>
          <w:sz w:val="20"/>
          <w:szCs w:val="20"/>
        </w:rPr>
      </w:pPr>
      <w:proofErr w:type="spellStart"/>
      <w:r w:rsidRPr="00EB5A16">
        <w:rPr>
          <w:sz w:val="20"/>
          <w:szCs w:val="20"/>
        </w:rPr>
        <w:t>Rodrigues</w:t>
      </w:r>
      <w:proofErr w:type="spellEnd"/>
      <w:r w:rsidRPr="00EB5A16">
        <w:rPr>
          <w:sz w:val="20"/>
          <w:szCs w:val="20"/>
        </w:rPr>
        <w:t xml:space="preserve">, J. J. P., </w:t>
      </w:r>
      <w:proofErr w:type="spellStart"/>
      <w:r w:rsidRPr="00EB5A16">
        <w:rPr>
          <w:sz w:val="20"/>
          <w:szCs w:val="20"/>
        </w:rPr>
        <w:t>Sabino</w:t>
      </w:r>
      <w:proofErr w:type="spellEnd"/>
      <w:r w:rsidRPr="00EB5A16">
        <w:rPr>
          <w:sz w:val="20"/>
          <w:szCs w:val="20"/>
        </w:rPr>
        <w:t xml:space="preserve">, F. M. R., &amp; Zhou, L. (2011). </w:t>
      </w:r>
      <w:proofErr w:type="spellStart"/>
      <w:r w:rsidRPr="00EB5A16">
        <w:rPr>
          <w:sz w:val="20"/>
          <w:szCs w:val="20"/>
        </w:rPr>
        <w:t>Enhancing</w:t>
      </w:r>
      <w:proofErr w:type="spellEnd"/>
      <w:r w:rsidRPr="00EB5A16">
        <w:rPr>
          <w:sz w:val="20"/>
          <w:szCs w:val="20"/>
        </w:rPr>
        <w:t xml:space="preserve"> e-</w:t>
      </w:r>
      <w:proofErr w:type="spellStart"/>
      <w:r w:rsidRPr="00EB5A16">
        <w:rPr>
          <w:sz w:val="20"/>
          <w:szCs w:val="20"/>
        </w:rPr>
        <w:t>learning</w:t>
      </w:r>
      <w:proofErr w:type="spellEnd"/>
      <w:r w:rsidRPr="00EB5A16">
        <w:rPr>
          <w:sz w:val="20"/>
          <w:szCs w:val="20"/>
        </w:rPr>
        <w:t xml:space="preserve"> </w:t>
      </w:r>
      <w:proofErr w:type="spellStart"/>
      <w:r w:rsidRPr="00EB5A16">
        <w:rPr>
          <w:sz w:val="20"/>
          <w:szCs w:val="20"/>
        </w:rPr>
        <w:t>experience</w:t>
      </w:r>
      <w:proofErr w:type="spellEnd"/>
      <w:r w:rsidRPr="00EB5A16">
        <w:rPr>
          <w:sz w:val="20"/>
          <w:szCs w:val="20"/>
        </w:rPr>
        <w:t xml:space="preserve"> </w:t>
      </w:r>
      <w:proofErr w:type="spellStart"/>
      <w:r w:rsidRPr="00EB5A16">
        <w:rPr>
          <w:sz w:val="20"/>
          <w:szCs w:val="20"/>
        </w:rPr>
        <w:t>with</w:t>
      </w:r>
      <w:proofErr w:type="spellEnd"/>
      <w:r w:rsidRPr="00EB5A16">
        <w:rPr>
          <w:sz w:val="20"/>
          <w:szCs w:val="20"/>
        </w:rPr>
        <w:t xml:space="preserve"> online </w:t>
      </w:r>
      <w:proofErr w:type="spellStart"/>
      <w:r w:rsidRPr="00EB5A16">
        <w:rPr>
          <w:sz w:val="20"/>
          <w:szCs w:val="20"/>
        </w:rPr>
        <w:t>social</w:t>
      </w:r>
      <w:proofErr w:type="spellEnd"/>
      <w:r w:rsidRPr="00EB5A16">
        <w:rPr>
          <w:sz w:val="20"/>
          <w:szCs w:val="20"/>
        </w:rPr>
        <w:t xml:space="preserve"> network. </w:t>
      </w:r>
      <w:r w:rsidRPr="00EB5A16">
        <w:rPr>
          <w:i/>
          <w:iCs/>
          <w:sz w:val="20"/>
          <w:szCs w:val="20"/>
        </w:rPr>
        <w:t xml:space="preserve">IET </w:t>
      </w:r>
      <w:proofErr w:type="spellStart"/>
      <w:r w:rsidRPr="00EB5A16">
        <w:rPr>
          <w:i/>
          <w:iCs/>
          <w:sz w:val="20"/>
          <w:szCs w:val="20"/>
        </w:rPr>
        <w:t>Communication</w:t>
      </w:r>
      <w:proofErr w:type="spellEnd"/>
      <w:r w:rsidRPr="00EB5A16">
        <w:rPr>
          <w:i/>
          <w:iCs/>
          <w:sz w:val="20"/>
          <w:szCs w:val="20"/>
        </w:rPr>
        <w:t>, 5</w:t>
      </w:r>
      <w:r w:rsidRPr="00EB5A16">
        <w:rPr>
          <w:sz w:val="20"/>
          <w:szCs w:val="20"/>
        </w:rPr>
        <w:t>(8), 1147-115</w:t>
      </w:r>
      <w:r w:rsidR="00013F25" w:rsidRPr="00EB5A16">
        <w:rPr>
          <w:sz w:val="20"/>
          <w:szCs w:val="20"/>
        </w:rPr>
        <w:t>4.</w:t>
      </w:r>
    </w:p>
    <w:p w14:paraId="567C0E5B" w14:textId="77777777" w:rsidR="00347888" w:rsidRDefault="00347888" w:rsidP="00347888">
      <w:pPr>
        <w:ind w:left="567" w:hanging="567"/>
        <w:jc w:val="both"/>
        <w:rPr>
          <w:sz w:val="20"/>
          <w:szCs w:val="20"/>
        </w:rPr>
      </w:pPr>
    </w:p>
    <w:p w14:paraId="5F367028" w14:textId="1EE87277" w:rsidR="00947B7B" w:rsidRPr="00EB5A16" w:rsidRDefault="00947B7B" w:rsidP="00347888">
      <w:pPr>
        <w:ind w:left="567" w:hanging="567"/>
        <w:jc w:val="both"/>
        <w:rPr>
          <w:sz w:val="20"/>
          <w:szCs w:val="20"/>
        </w:rPr>
      </w:pPr>
      <w:r w:rsidRPr="00EB5A16">
        <w:rPr>
          <w:sz w:val="20"/>
          <w:szCs w:val="20"/>
        </w:rPr>
        <w:t xml:space="preserve">Saban, A. (2010). </w:t>
      </w:r>
      <w:proofErr w:type="spellStart"/>
      <w:r w:rsidRPr="00EB5A16">
        <w:rPr>
          <w:sz w:val="20"/>
          <w:szCs w:val="20"/>
        </w:rPr>
        <w:t>Computer</w:t>
      </w:r>
      <w:proofErr w:type="spellEnd"/>
      <w:r w:rsidRPr="00EB5A16">
        <w:rPr>
          <w:sz w:val="20"/>
          <w:szCs w:val="20"/>
        </w:rPr>
        <w:t xml:space="preserve"> </w:t>
      </w:r>
      <w:proofErr w:type="spellStart"/>
      <w:r w:rsidRPr="00EB5A16">
        <w:rPr>
          <w:sz w:val="20"/>
          <w:szCs w:val="20"/>
        </w:rPr>
        <w:t>teacher</w:t>
      </w:r>
      <w:proofErr w:type="spellEnd"/>
      <w:r w:rsidRPr="00EB5A16">
        <w:rPr>
          <w:sz w:val="20"/>
          <w:szCs w:val="20"/>
        </w:rPr>
        <w:t xml:space="preserve"> </w:t>
      </w:r>
      <w:proofErr w:type="spellStart"/>
      <w:r w:rsidRPr="00EB5A16">
        <w:rPr>
          <w:sz w:val="20"/>
          <w:szCs w:val="20"/>
        </w:rPr>
        <w:t>candidates</w:t>
      </w:r>
      <w:proofErr w:type="spellEnd"/>
      <w:r w:rsidRPr="00EB5A16">
        <w:rPr>
          <w:sz w:val="20"/>
          <w:szCs w:val="20"/>
        </w:rPr>
        <w:t xml:space="preserve">’ </w:t>
      </w:r>
      <w:proofErr w:type="spellStart"/>
      <w:r w:rsidRPr="00EB5A16">
        <w:rPr>
          <w:sz w:val="20"/>
          <w:szCs w:val="20"/>
        </w:rPr>
        <w:t>metaphors</w:t>
      </w:r>
      <w:proofErr w:type="spellEnd"/>
      <w:r w:rsidRPr="00EB5A16">
        <w:rPr>
          <w:sz w:val="20"/>
          <w:szCs w:val="20"/>
        </w:rPr>
        <w:t xml:space="preserve"> </w:t>
      </w:r>
      <w:proofErr w:type="spellStart"/>
      <w:r w:rsidRPr="00EB5A16">
        <w:rPr>
          <w:sz w:val="20"/>
          <w:szCs w:val="20"/>
        </w:rPr>
        <w:t>about</w:t>
      </w:r>
      <w:proofErr w:type="spellEnd"/>
      <w:r w:rsidRPr="00EB5A16">
        <w:rPr>
          <w:sz w:val="20"/>
          <w:szCs w:val="20"/>
        </w:rPr>
        <w:t xml:space="preserve"> </w:t>
      </w:r>
      <w:proofErr w:type="spellStart"/>
      <w:r w:rsidRPr="00EB5A16">
        <w:rPr>
          <w:sz w:val="20"/>
          <w:szCs w:val="20"/>
        </w:rPr>
        <w:t>the</w:t>
      </w:r>
      <w:proofErr w:type="spellEnd"/>
      <w:r w:rsidRPr="00EB5A16">
        <w:rPr>
          <w:sz w:val="20"/>
          <w:szCs w:val="20"/>
        </w:rPr>
        <w:t xml:space="preserve"> internet. </w:t>
      </w:r>
      <w:proofErr w:type="spellStart"/>
      <w:r w:rsidRPr="00EB5A16">
        <w:rPr>
          <w:i/>
          <w:iCs/>
          <w:sz w:val="20"/>
          <w:szCs w:val="20"/>
        </w:rPr>
        <w:t>Education</w:t>
      </w:r>
      <w:proofErr w:type="spellEnd"/>
      <w:r w:rsidRPr="00EB5A16">
        <w:rPr>
          <w:i/>
          <w:iCs/>
          <w:sz w:val="20"/>
          <w:szCs w:val="20"/>
        </w:rPr>
        <w:t>,</w:t>
      </w:r>
      <w:r w:rsidRPr="00EB5A16">
        <w:rPr>
          <w:sz w:val="20"/>
          <w:szCs w:val="20"/>
        </w:rPr>
        <w:t xml:space="preserve"> </w:t>
      </w:r>
      <w:r w:rsidRPr="00EB5A16">
        <w:rPr>
          <w:i/>
          <w:iCs/>
          <w:sz w:val="20"/>
          <w:szCs w:val="20"/>
        </w:rPr>
        <w:t>131</w:t>
      </w:r>
      <w:r w:rsidRPr="00EB5A16">
        <w:rPr>
          <w:sz w:val="20"/>
          <w:szCs w:val="20"/>
        </w:rPr>
        <w:t>(1), 93-105.</w:t>
      </w:r>
    </w:p>
    <w:p w14:paraId="50DF5FA4" w14:textId="77777777" w:rsidR="00347888" w:rsidRDefault="00347888" w:rsidP="00347888">
      <w:pPr>
        <w:ind w:left="567" w:hanging="567"/>
        <w:jc w:val="both"/>
        <w:rPr>
          <w:sz w:val="20"/>
          <w:szCs w:val="20"/>
        </w:rPr>
      </w:pPr>
    </w:p>
    <w:p w14:paraId="46799542" w14:textId="703F8BB4" w:rsidR="00947B7B" w:rsidRPr="00EB5A16" w:rsidRDefault="00947B7B" w:rsidP="00347888">
      <w:pPr>
        <w:ind w:left="567" w:hanging="567"/>
        <w:jc w:val="both"/>
        <w:rPr>
          <w:sz w:val="20"/>
          <w:szCs w:val="20"/>
        </w:rPr>
      </w:pPr>
      <w:r w:rsidRPr="00EB5A16">
        <w:rPr>
          <w:sz w:val="20"/>
          <w:szCs w:val="20"/>
        </w:rPr>
        <w:lastRenderedPageBreak/>
        <w:t xml:space="preserve">Selvi K. (2022). </w:t>
      </w:r>
      <w:r w:rsidRPr="00EB5A16">
        <w:rPr>
          <w:i/>
          <w:iCs/>
          <w:sz w:val="20"/>
          <w:szCs w:val="20"/>
        </w:rPr>
        <w:t>Yabancılara Türkçe öğretiminde Web 2.0 araçlarının kullanılmasına ilişkin öğretmen görüşlerinin çeşitli değişkenler açısından incelenmesi.</w:t>
      </w:r>
      <w:r w:rsidRPr="00EB5A16">
        <w:rPr>
          <w:sz w:val="20"/>
          <w:szCs w:val="20"/>
        </w:rPr>
        <w:t xml:space="preserve"> </w:t>
      </w:r>
      <w:r w:rsidRPr="00EB5A16">
        <w:rPr>
          <w:sz w:val="20"/>
          <w:szCs w:val="20"/>
          <w:shd w:val="clear" w:color="auto" w:fill="FFFFFF"/>
        </w:rPr>
        <w:t xml:space="preserve">(Yayımlanmamış Yüksek Lisans Tezi), </w:t>
      </w:r>
      <w:r w:rsidRPr="00EB5A16">
        <w:rPr>
          <w:sz w:val="20"/>
          <w:szCs w:val="20"/>
        </w:rPr>
        <w:t>Nevşehir Hacı Bektaş Veli Üniversitesi Sosyal Bilimler Enstitüsü, Nevşehir.</w:t>
      </w:r>
    </w:p>
    <w:p w14:paraId="5128765E" w14:textId="77777777" w:rsidR="00347888" w:rsidRDefault="00347888" w:rsidP="00347888">
      <w:pPr>
        <w:ind w:left="567" w:hanging="567"/>
        <w:jc w:val="both"/>
        <w:rPr>
          <w:sz w:val="20"/>
          <w:szCs w:val="20"/>
        </w:rPr>
      </w:pPr>
    </w:p>
    <w:p w14:paraId="0775BD5E" w14:textId="2464FC1C" w:rsidR="00A35777" w:rsidRPr="00EB5A16" w:rsidRDefault="00A35777" w:rsidP="00347888">
      <w:pPr>
        <w:ind w:left="567" w:hanging="567"/>
        <w:jc w:val="both"/>
        <w:rPr>
          <w:sz w:val="20"/>
          <w:szCs w:val="20"/>
        </w:rPr>
      </w:pPr>
      <w:r w:rsidRPr="00EB5A16">
        <w:rPr>
          <w:sz w:val="20"/>
          <w:szCs w:val="20"/>
        </w:rPr>
        <w:t xml:space="preserve">Sağlık, Z. Y., &amp; Yıldız, M. (2021). Türkiye’de dil öğretiminde </w:t>
      </w:r>
      <w:r w:rsidR="002A2959" w:rsidRPr="00EB5A16">
        <w:rPr>
          <w:sz w:val="20"/>
          <w:szCs w:val="20"/>
        </w:rPr>
        <w:t>W</w:t>
      </w:r>
      <w:r w:rsidRPr="00EB5A16">
        <w:rPr>
          <w:sz w:val="20"/>
          <w:szCs w:val="20"/>
        </w:rPr>
        <w:t xml:space="preserve">eb 2.0 araçlarının kullanımına yönelik yapılan çalışmaların sistematik incelemesi. </w:t>
      </w:r>
      <w:r w:rsidRPr="00EB5A16">
        <w:rPr>
          <w:i/>
          <w:iCs/>
          <w:sz w:val="20"/>
          <w:szCs w:val="20"/>
        </w:rPr>
        <w:t>Eğitim ve Toplum Araştırmaları Dergisi, 8</w:t>
      </w:r>
      <w:r w:rsidRPr="00EB5A16">
        <w:rPr>
          <w:sz w:val="20"/>
          <w:szCs w:val="20"/>
        </w:rPr>
        <w:t>(2), 418- 442</w:t>
      </w:r>
    </w:p>
    <w:p w14:paraId="16AB6553" w14:textId="77777777" w:rsidR="00347888" w:rsidRDefault="00347888" w:rsidP="00347888">
      <w:pPr>
        <w:ind w:left="567" w:hanging="567"/>
        <w:jc w:val="both"/>
        <w:rPr>
          <w:sz w:val="20"/>
          <w:szCs w:val="20"/>
        </w:rPr>
      </w:pPr>
    </w:p>
    <w:p w14:paraId="415FDFF1" w14:textId="1851D6D5" w:rsidR="00947B7B" w:rsidRPr="00EB5A16" w:rsidRDefault="00947B7B" w:rsidP="00347888">
      <w:pPr>
        <w:ind w:left="567" w:hanging="567"/>
        <w:jc w:val="both"/>
        <w:rPr>
          <w:sz w:val="20"/>
          <w:szCs w:val="20"/>
          <w:shd w:val="clear" w:color="auto" w:fill="FFFFFF"/>
        </w:rPr>
      </w:pPr>
      <w:r w:rsidRPr="00EB5A16">
        <w:rPr>
          <w:sz w:val="20"/>
          <w:szCs w:val="20"/>
        </w:rPr>
        <w:t xml:space="preserve">Singh, K. (2010). </w:t>
      </w:r>
      <w:proofErr w:type="spellStart"/>
      <w:r w:rsidRPr="00EB5A16">
        <w:rPr>
          <w:sz w:val="20"/>
          <w:szCs w:val="20"/>
        </w:rPr>
        <w:t>Metaphor</w:t>
      </w:r>
      <w:proofErr w:type="spellEnd"/>
      <w:r w:rsidRPr="00EB5A16">
        <w:rPr>
          <w:sz w:val="20"/>
          <w:szCs w:val="20"/>
        </w:rPr>
        <w:t xml:space="preserve"> as a </w:t>
      </w:r>
      <w:proofErr w:type="spellStart"/>
      <w:r w:rsidRPr="00EB5A16">
        <w:rPr>
          <w:sz w:val="20"/>
          <w:szCs w:val="20"/>
        </w:rPr>
        <w:t>tool</w:t>
      </w:r>
      <w:proofErr w:type="spellEnd"/>
      <w:r w:rsidRPr="00EB5A16">
        <w:rPr>
          <w:sz w:val="20"/>
          <w:szCs w:val="20"/>
        </w:rPr>
        <w:t xml:space="preserve"> in </w:t>
      </w:r>
      <w:proofErr w:type="spellStart"/>
      <w:r w:rsidRPr="00EB5A16">
        <w:rPr>
          <w:sz w:val="20"/>
          <w:szCs w:val="20"/>
        </w:rPr>
        <w:t>educational</w:t>
      </w:r>
      <w:proofErr w:type="spellEnd"/>
      <w:r w:rsidRPr="00EB5A16">
        <w:rPr>
          <w:sz w:val="20"/>
          <w:szCs w:val="20"/>
        </w:rPr>
        <w:t xml:space="preserve"> </w:t>
      </w:r>
      <w:proofErr w:type="spellStart"/>
      <w:r w:rsidRPr="00EB5A16">
        <w:rPr>
          <w:sz w:val="20"/>
          <w:szCs w:val="20"/>
        </w:rPr>
        <w:t>leadership</w:t>
      </w:r>
      <w:proofErr w:type="spellEnd"/>
      <w:r w:rsidRPr="00EB5A16">
        <w:rPr>
          <w:sz w:val="20"/>
          <w:szCs w:val="20"/>
        </w:rPr>
        <w:t xml:space="preserve"> </w:t>
      </w:r>
      <w:proofErr w:type="spellStart"/>
      <w:r w:rsidRPr="00EB5A16">
        <w:rPr>
          <w:sz w:val="20"/>
          <w:szCs w:val="20"/>
        </w:rPr>
        <w:t>classrooms</w:t>
      </w:r>
      <w:proofErr w:type="spellEnd"/>
      <w:r w:rsidRPr="00EB5A16">
        <w:rPr>
          <w:sz w:val="20"/>
          <w:szCs w:val="20"/>
        </w:rPr>
        <w:t xml:space="preserve">. </w:t>
      </w:r>
      <w:r w:rsidRPr="00EB5A16">
        <w:rPr>
          <w:i/>
          <w:iCs/>
          <w:sz w:val="20"/>
          <w:szCs w:val="20"/>
        </w:rPr>
        <w:t xml:space="preserve">Management in </w:t>
      </w:r>
      <w:proofErr w:type="spellStart"/>
      <w:r w:rsidRPr="00EB5A16">
        <w:rPr>
          <w:i/>
          <w:iCs/>
          <w:sz w:val="20"/>
          <w:szCs w:val="20"/>
        </w:rPr>
        <w:t>Education</w:t>
      </w:r>
      <w:proofErr w:type="spellEnd"/>
      <w:r w:rsidRPr="00EB5A16">
        <w:rPr>
          <w:sz w:val="20"/>
          <w:szCs w:val="20"/>
        </w:rPr>
        <w:t>,</w:t>
      </w:r>
      <w:r w:rsidR="00CF5826" w:rsidRPr="00EB5A16">
        <w:rPr>
          <w:sz w:val="20"/>
          <w:szCs w:val="20"/>
        </w:rPr>
        <w:t xml:space="preserve"> </w:t>
      </w:r>
      <w:r w:rsidRPr="00EB5A16">
        <w:rPr>
          <w:i/>
          <w:iCs/>
          <w:sz w:val="20"/>
          <w:szCs w:val="20"/>
        </w:rPr>
        <w:t>24</w:t>
      </w:r>
      <w:r w:rsidRPr="00EB5A16">
        <w:rPr>
          <w:sz w:val="20"/>
          <w:szCs w:val="20"/>
        </w:rPr>
        <w:t>(3) 127–131.</w:t>
      </w:r>
    </w:p>
    <w:p w14:paraId="161EE7A9" w14:textId="77777777" w:rsidR="00947B7B" w:rsidRPr="00EB5A16" w:rsidRDefault="00947B7B" w:rsidP="00347888">
      <w:pPr>
        <w:ind w:left="567" w:hanging="567"/>
        <w:jc w:val="both"/>
        <w:rPr>
          <w:sz w:val="20"/>
          <w:szCs w:val="20"/>
          <w:shd w:val="clear" w:color="auto" w:fill="FFFFFF"/>
        </w:rPr>
      </w:pPr>
    </w:p>
    <w:p w14:paraId="3AAA0055" w14:textId="77777777" w:rsidR="00947B7B" w:rsidRPr="00EB5A16" w:rsidRDefault="00947B7B" w:rsidP="00347888">
      <w:pPr>
        <w:ind w:left="567" w:hanging="567"/>
        <w:jc w:val="both"/>
        <w:rPr>
          <w:sz w:val="20"/>
          <w:szCs w:val="20"/>
          <w:shd w:val="clear" w:color="auto" w:fill="FFFFFF"/>
        </w:rPr>
      </w:pPr>
      <w:proofErr w:type="spellStart"/>
      <w:r w:rsidRPr="00EB5A16">
        <w:rPr>
          <w:sz w:val="20"/>
          <w:szCs w:val="20"/>
          <w:shd w:val="clear" w:color="auto" w:fill="FFFFFF"/>
        </w:rPr>
        <w:t>Stefancik</w:t>
      </w:r>
      <w:proofErr w:type="spellEnd"/>
      <w:r w:rsidRPr="00EB5A16">
        <w:rPr>
          <w:sz w:val="20"/>
          <w:szCs w:val="20"/>
          <w:shd w:val="clear" w:color="auto" w:fill="FFFFFF"/>
        </w:rPr>
        <w:t xml:space="preserve">, R.&amp; </w:t>
      </w:r>
      <w:proofErr w:type="spellStart"/>
      <w:r w:rsidRPr="00EB5A16">
        <w:rPr>
          <w:sz w:val="20"/>
          <w:szCs w:val="20"/>
          <w:shd w:val="clear" w:color="auto" w:fill="FFFFFF"/>
        </w:rPr>
        <w:t>Stradiotová</w:t>
      </w:r>
      <w:proofErr w:type="spellEnd"/>
      <w:r w:rsidRPr="00EB5A16">
        <w:rPr>
          <w:sz w:val="20"/>
          <w:szCs w:val="20"/>
          <w:shd w:val="clear" w:color="auto" w:fill="FFFFFF"/>
        </w:rPr>
        <w:t xml:space="preserve">, E. (2020), Using web 2.0 </w:t>
      </w:r>
      <w:proofErr w:type="spellStart"/>
      <w:r w:rsidRPr="00EB5A16">
        <w:rPr>
          <w:sz w:val="20"/>
          <w:szCs w:val="20"/>
          <w:shd w:val="clear" w:color="auto" w:fill="FFFFFF"/>
        </w:rPr>
        <w:t>tool</w:t>
      </w:r>
      <w:proofErr w:type="spellEnd"/>
      <w:r w:rsidRPr="00EB5A16">
        <w:rPr>
          <w:sz w:val="20"/>
          <w:szCs w:val="20"/>
          <w:shd w:val="clear" w:color="auto" w:fill="FFFFFF"/>
        </w:rPr>
        <w:t xml:space="preserve"> </w:t>
      </w:r>
      <w:proofErr w:type="spellStart"/>
      <w:r w:rsidRPr="00EB5A16">
        <w:rPr>
          <w:sz w:val="20"/>
          <w:szCs w:val="20"/>
          <w:shd w:val="clear" w:color="auto" w:fill="FFFFFF"/>
        </w:rPr>
        <w:t>podcast</w:t>
      </w:r>
      <w:proofErr w:type="spellEnd"/>
      <w:r w:rsidRPr="00EB5A16">
        <w:rPr>
          <w:sz w:val="20"/>
          <w:szCs w:val="20"/>
          <w:shd w:val="clear" w:color="auto" w:fill="FFFFFF"/>
        </w:rPr>
        <w:t xml:space="preserve"> in </w:t>
      </w:r>
      <w:proofErr w:type="spellStart"/>
      <w:r w:rsidRPr="00EB5A16">
        <w:rPr>
          <w:sz w:val="20"/>
          <w:szCs w:val="20"/>
          <w:shd w:val="clear" w:color="auto" w:fill="FFFFFF"/>
        </w:rPr>
        <w:t>teaching</w:t>
      </w:r>
      <w:proofErr w:type="spellEnd"/>
      <w:r w:rsidRPr="00EB5A16">
        <w:rPr>
          <w:sz w:val="20"/>
          <w:szCs w:val="20"/>
          <w:shd w:val="clear" w:color="auto" w:fill="FFFFFF"/>
        </w:rPr>
        <w:t xml:space="preserve"> </w:t>
      </w:r>
      <w:proofErr w:type="spellStart"/>
      <w:r w:rsidRPr="00EB5A16">
        <w:rPr>
          <w:sz w:val="20"/>
          <w:szCs w:val="20"/>
          <w:shd w:val="clear" w:color="auto" w:fill="FFFFFF"/>
        </w:rPr>
        <w:t>foreign</w:t>
      </w:r>
      <w:proofErr w:type="spellEnd"/>
      <w:r w:rsidRPr="00EB5A16">
        <w:rPr>
          <w:sz w:val="20"/>
          <w:szCs w:val="20"/>
          <w:shd w:val="clear" w:color="auto" w:fill="FFFFFF"/>
        </w:rPr>
        <w:t xml:space="preserve"> </w:t>
      </w:r>
      <w:proofErr w:type="spellStart"/>
      <w:r w:rsidRPr="00EB5A16">
        <w:rPr>
          <w:sz w:val="20"/>
          <w:szCs w:val="20"/>
          <w:shd w:val="clear" w:color="auto" w:fill="FFFFFF"/>
        </w:rPr>
        <w:t>languages</w:t>
      </w:r>
      <w:proofErr w:type="spellEnd"/>
      <w:r w:rsidRPr="00EB5A16">
        <w:rPr>
          <w:sz w:val="20"/>
          <w:szCs w:val="20"/>
          <w:shd w:val="clear" w:color="auto" w:fill="FFFFFF"/>
        </w:rPr>
        <w:t>. </w:t>
      </w:r>
      <w:proofErr w:type="spellStart"/>
      <w:r w:rsidRPr="00EB5A16">
        <w:rPr>
          <w:i/>
          <w:iCs/>
          <w:sz w:val="20"/>
          <w:szCs w:val="20"/>
        </w:rPr>
        <w:t>Adv</w:t>
      </w:r>
      <w:proofErr w:type="spellEnd"/>
      <w:r w:rsidRPr="00EB5A16">
        <w:rPr>
          <w:i/>
          <w:iCs/>
          <w:sz w:val="20"/>
          <w:szCs w:val="20"/>
        </w:rPr>
        <w:t xml:space="preserve">. </w:t>
      </w:r>
      <w:proofErr w:type="spellStart"/>
      <w:r w:rsidRPr="00EB5A16">
        <w:rPr>
          <w:i/>
          <w:iCs/>
          <w:sz w:val="20"/>
          <w:szCs w:val="20"/>
        </w:rPr>
        <w:t>Educ</w:t>
      </w:r>
      <w:proofErr w:type="spellEnd"/>
      <w:r w:rsidRPr="00EB5A16">
        <w:rPr>
          <w:i/>
          <w:iCs/>
          <w:sz w:val="20"/>
          <w:szCs w:val="20"/>
        </w:rPr>
        <w:t>.</w:t>
      </w:r>
      <w:r w:rsidRPr="00EB5A16">
        <w:rPr>
          <w:i/>
          <w:iCs/>
          <w:sz w:val="20"/>
          <w:szCs w:val="20"/>
          <w:shd w:val="clear" w:color="auto" w:fill="FFFFFF"/>
        </w:rPr>
        <w:t> </w:t>
      </w:r>
      <w:r w:rsidRPr="00EB5A16">
        <w:rPr>
          <w:i/>
          <w:iCs/>
          <w:sz w:val="20"/>
          <w:szCs w:val="20"/>
        </w:rPr>
        <w:t xml:space="preserve"> 7</w:t>
      </w:r>
      <w:r w:rsidRPr="00EB5A16">
        <w:rPr>
          <w:sz w:val="20"/>
          <w:szCs w:val="20"/>
          <w:shd w:val="clear" w:color="auto" w:fill="FFFFFF"/>
        </w:rPr>
        <w:t>, 46–55.</w:t>
      </w:r>
    </w:p>
    <w:p w14:paraId="26DB90BA" w14:textId="77777777" w:rsidR="00947B7B" w:rsidRPr="00EB5A16" w:rsidRDefault="00947B7B" w:rsidP="00347888">
      <w:pPr>
        <w:ind w:left="567" w:hanging="567"/>
        <w:jc w:val="both"/>
        <w:rPr>
          <w:sz w:val="20"/>
          <w:szCs w:val="20"/>
          <w:shd w:val="clear" w:color="auto" w:fill="FFFFFF"/>
        </w:rPr>
      </w:pPr>
    </w:p>
    <w:p w14:paraId="504BECDC" w14:textId="5F740623" w:rsidR="00947B7B" w:rsidRPr="00EB5A16" w:rsidRDefault="00947B7B" w:rsidP="00347888">
      <w:pPr>
        <w:ind w:left="567" w:hanging="567"/>
        <w:jc w:val="both"/>
        <w:rPr>
          <w:sz w:val="20"/>
          <w:szCs w:val="20"/>
        </w:rPr>
      </w:pPr>
      <w:r w:rsidRPr="00EB5A16">
        <w:rPr>
          <w:sz w:val="20"/>
          <w:szCs w:val="20"/>
          <w:shd w:val="clear" w:color="auto" w:fill="FFFFFF"/>
        </w:rPr>
        <w:t>Sümer</w:t>
      </w:r>
      <w:r w:rsidRPr="00EB5A16">
        <w:rPr>
          <w:sz w:val="20"/>
          <w:szCs w:val="20"/>
        </w:rPr>
        <w:t xml:space="preserve">, S. (2020). </w:t>
      </w:r>
      <w:r w:rsidRPr="00EB5A16">
        <w:rPr>
          <w:i/>
          <w:iCs/>
          <w:sz w:val="20"/>
          <w:szCs w:val="20"/>
        </w:rPr>
        <w:t xml:space="preserve">Mobil uygulama teknolojisi destekli Beden Eğitimi ve Spor dersinin 7. ve 8. sınıf öğrencilerinin </w:t>
      </w:r>
      <w:r w:rsidR="00A44C94" w:rsidRPr="00EB5A16">
        <w:rPr>
          <w:i/>
          <w:iCs/>
          <w:sz w:val="20"/>
          <w:szCs w:val="20"/>
        </w:rPr>
        <w:t>h</w:t>
      </w:r>
      <w:r w:rsidRPr="00EB5A16">
        <w:rPr>
          <w:i/>
          <w:iCs/>
          <w:sz w:val="20"/>
          <w:szCs w:val="20"/>
        </w:rPr>
        <w:t>entbol performansları üzerine etkisinin incelenmesi</w:t>
      </w:r>
      <w:r w:rsidR="00A44C94" w:rsidRPr="00EB5A16">
        <w:rPr>
          <w:sz w:val="20"/>
          <w:szCs w:val="20"/>
        </w:rPr>
        <w:t>. (</w:t>
      </w:r>
      <w:r w:rsidRPr="00EB5A16">
        <w:rPr>
          <w:sz w:val="20"/>
          <w:szCs w:val="20"/>
        </w:rPr>
        <w:t>Y</w:t>
      </w:r>
      <w:r w:rsidR="00A44C94" w:rsidRPr="00EB5A16">
        <w:rPr>
          <w:sz w:val="20"/>
          <w:szCs w:val="20"/>
        </w:rPr>
        <w:t>ayımlanmamış Y</w:t>
      </w:r>
      <w:r w:rsidRPr="00EB5A16">
        <w:rPr>
          <w:sz w:val="20"/>
          <w:szCs w:val="20"/>
        </w:rPr>
        <w:t>üksek Lisans Tezi</w:t>
      </w:r>
      <w:r w:rsidR="00A44C94" w:rsidRPr="00EB5A16">
        <w:rPr>
          <w:sz w:val="20"/>
          <w:szCs w:val="20"/>
        </w:rPr>
        <w:t>)</w:t>
      </w:r>
      <w:r w:rsidRPr="00EB5A16">
        <w:rPr>
          <w:sz w:val="20"/>
          <w:szCs w:val="20"/>
        </w:rPr>
        <w:t xml:space="preserve">, Eğitim </w:t>
      </w:r>
      <w:r w:rsidR="00326B2E" w:rsidRPr="00EB5A16">
        <w:rPr>
          <w:sz w:val="20"/>
          <w:szCs w:val="20"/>
        </w:rPr>
        <w:t xml:space="preserve">Bilimleri </w:t>
      </w:r>
      <w:r w:rsidRPr="00EB5A16">
        <w:rPr>
          <w:sz w:val="20"/>
          <w:szCs w:val="20"/>
        </w:rPr>
        <w:t>Enstitüsü, Marmara Üniversitesi, İstanbul.</w:t>
      </w:r>
    </w:p>
    <w:p w14:paraId="6167E177" w14:textId="77777777" w:rsidR="00347888" w:rsidRDefault="00347888" w:rsidP="00347888">
      <w:pPr>
        <w:ind w:left="567" w:hanging="567"/>
        <w:jc w:val="both"/>
        <w:rPr>
          <w:sz w:val="20"/>
          <w:szCs w:val="20"/>
        </w:rPr>
      </w:pPr>
    </w:p>
    <w:p w14:paraId="0BCAA418" w14:textId="485AE09E" w:rsidR="00947B7B" w:rsidRPr="00EB5A16" w:rsidRDefault="00947B7B" w:rsidP="00347888">
      <w:pPr>
        <w:ind w:left="567" w:hanging="567"/>
        <w:jc w:val="both"/>
        <w:rPr>
          <w:sz w:val="20"/>
          <w:szCs w:val="20"/>
        </w:rPr>
      </w:pPr>
      <w:r w:rsidRPr="00EB5A16">
        <w:rPr>
          <w:sz w:val="20"/>
          <w:szCs w:val="20"/>
        </w:rPr>
        <w:t xml:space="preserve">Şahin, Ş. ve </w:t>
      </w:r>
      <w:proofErr w:type="spellStart"/>
      <w:r w:rsidRPr="00EB5A16">
        <w:rPr>
          <w:sz w:val="20"/>
          <w:szCs w:val="20"/>
        </w:rPr>
        <w:t>Baturay</w:t>
      </w:r>
      <w:proofErr w:type="spellEnd"/>
      <w:r w:rsidRPr="00EB5A16">
        <w:rPr>
          <w:sz w:val="20"/>
          <w:szCs w:val="20"/>
        </w:rPr>
        <w:t>, M. H. (2013). Ortaöğretim öğrencilerinin internet kavramına ilişkin algılarının değerlendirilmesi: Bir metafor analizi çalışması</w:t>
      </w:r>
      <w:r w:rsidRPr="00EB5A16">
        <w:rPr>
          <w:i/>
          <w:iCs/>
          <w:sz w:val="20"/>
          <w:szCs w:val="20"/>
        </w:rPr>
        <w:t>. Kastamonu Eğitim Dergisi</w:t>
      </w:r>
      <w:r w:rsidRPr="00EB5A16">
        <w:rPr>
          <w:sz w:val="20"/>
          <w:szCs w:val="20"/>
        </w:rPr>
        <w:t xml:space="preserve">, </w:t>
      </w:r>
      <w:r w:rsidRPr="00EB5A16">
        <w:rPr>
          <w:i/>
          <w:iCs/>
          <w:sz w:val="20"/>
          <w:szCs w:val="20"/>
        </w:rPr>
        <w:t>21</w:t>
      </w:r>
      <w:r w:rsidRPr="00EB5A16">
        <w:rPr>
          <w:sz w:val="20"/>
          <w:szCs w:val="20"/>
        </w:rPr>
        <w:t>(1), 177-192</w:t>
      </w:r>
    </w:p>
    <w:p w14:paraId="12764B31" w14:textId="77777777" w:rsidR="00347888" w:rsidRDefault="00347888" w:rsidP="00347888">
      <w:pPr>
        <w:pStyle w:val="Default"/>
        <w:adjustRightInd/>
        <w:ind w:left="567" w:hanging="567"/>
        <w:jc w:val="both"/>
        <w:rPr>
          <w:color w:val="auto"/>
          <w:sz w:val="20"/>
          <w:szCs w:val="20"/>
        </w:rPr>
      </w:pPr>
    </w:p>
    <w:p w14:paraId="13FB1566" w14:textId="69418ACA" w:rsidR="00947B7B" w:rsidRPr="00EB5A16" w:rsidRDefault="00947B7B" w:rsidP="00347888">
      <w:pPr>
        <w:pStyle w:val="Default"/>
        <w:adjustRightInd/>
        <w:ind w:left="567" w:hanging="567"/>
        <w:jc w:val="both"/>
        <w:rPr>
          <w:color w:val="auto"/>
          <w:sz w:val="20"/>
          <w:szCs w:val="20"/>
        </w:rPr>
      </w:pPr>
      <w:r w:rsidRPr="00EB5A16">
        <w:rPr>
          <w:color w:val="auto"/>
          <w:sz w:val="20"/>
          <w:szCs w:val="20"/>
        </w:rPr>
        <w:t>Şen, H.Ş. ve Erişen, Y. (2002).</w:t>
      </w:r>
      <w:r w:rsidR="00AE513D" w:rsidRPr="00EB5A16">
        <w:rPr>
          <w:color w:val="auto"/>
          <w:sz w:val="20"/>
          <w:szCs w:val="20"/>
        </w:rPr>
        <w:t xml:space="preserve"> </w:t>
      </w:r>
      <w:r w:rsidRPr="00EB5A16">
        <w:rPr>
          <w:color w:val="auto"/>
          <w:sz w:val="20"/>
          <w:szCs w:val="20"/>
        </w:rPr>
        <w:t>Öğretmen</w:t>
      </w:r>
      <w:r w:rsidR="00AE513D" w:rsidRPr="00EB5A16">
        <w:rPr>
          <w:color w:val="auto"/>
          <w:sz w:val="20"/>
          <w:szCs w:val="20"/>
        </w:rPr>
        <w:t xml:space="preserve"> </w:t>
      </w:r>
      <w:r w:rsidRPr="00EB5A16">
        <w:rPr>
          <w:color w:val="auto"/>
          <w:sz w:val="20"/>
          <w:szCs w:val="20"/>
        </w:rPr>
        <w:t xml:space="preserve">yetiştiren kurumlarda öğretim elemanlarının etkili öğretmenlik özellikleri. </w:t>
      </w:r>
      <w:r w:rsidRPr="00EB5A16">
        <w:rPr>
          <w:i/>
          <w:iCs/>
          <w:color w:val="auto"/>
          <w:sz w:val="20"/>
          <w:szCs w:val="20"/>
        </w:rPr>
        <w:t>Gazi Eğitim Fakültesi Dergisi</w:t>
      </w:r>
      <w:r w:rsidRPr="00EB5A16">
        <w:rPr>
          <w:color w:val="auto"/>
          <w:sz w:val="20"/>
          <w:szCs w:val="20"/>
        </w:rPr>
        <w:t xml:space="preserve">, </w:t>
      </w:r>
      <w:r w:rsidRPr="00EB5A16">
        <w:rPr>
          <w:i/>
          <w:iCs/>
          <w:color w:val="auto"/>
          <w:sz w:val="20"/>
          <w:szCs w:val="20"/>
        </w:rPr>
        <w:t>22</w:t>
      </w:r>
      <w:r w:rsidRPr="00EB5A16">
        <w:rPr>
          <w:color w:val="auto"/>
          <w:sz w:val="20"/>
          <w:szCs w:val="20"/>
        </w:rPr>
        <w:t>(1), 99-116.</w:t>
      </w:r>
    </w:p>
    <w:p w14:paraId="33F0DB16" w14:textId="77777777" w:rsidR="00347888" w:rsidRDefault="00347888" w:rsidP="00347888">
      <w:pPr>
        <w:ind w:left="567" w:hanging="567"/>
        <w:jc w:val="both"/>
        <w:rPr>
          <w:sz w:val="20"/>
          <w:szCs w:val="20"/>
          <w:shd w:val="clear" w:color="auto" w:fill="FFFFFF"/>
        </w:rPr>
      </w:pPr>
    </w:p>
    <w:p w14:paraId="2270B4E9" w14:textId="5F2F482D" w:rsidR="00947B7B" w:rsidRPr="00EB5A16" w:rsidRDefault="00947B7B" w:rsidP="00347888">
      <w:pPr>
        <w:ind w:left="567" w:hanging="567"/>
        <w:jc w:val="both"/>
        <w:rPr>
          <w:sz w:val="20"/>
          <w:szCs w:val="20"/>
          <w:shd w:val="clear" w:color="auto" w:fill="FFFFFF"/>
        </w:rPr>
      </w:pPr>
      <w:proofErr w:type="spellStart"/>
      <w:r w:rsidRPr="00EB5A16">
        <w:rPr>
          <w:sz w:val="20"/>
          <w:szCs w:val="20"/>
          <w:shd w:val="clear" w:color="auto" w:fill="FFFFFF"/>
        </w:rPr>
        <w:t>Şeyihoğlu</w:t>
      </w:r>
      <w:proofErr w:type="spellEnd"/>
      <w:r w:rsidRPr="00EB5A16">
        <w:rPr>
          <w:sz w:val="20"/>
          <w:szCs w:val="20"/>
          <w:shd w:val="clear" w:color="auto" w:fill="FFFFFF"/>
        </w:rPr>
        <w:t xml:space="preserve">, A. &amp; Gençer, G. (2011). Hayat bilgisi öğretiminde “metafor” tekniğinin kullanımı. </w:t>
      </w:r>
      <w:r w:rsidRPr="00EB5A16">
        <w:rPr>
          <w:i/>
          <w:iCs/>
          <w:sz w:val="20"/>
          <w:szCs w:val="20"/>
          <w:shd w:val="clear" w:color="auto" w:fill="FFFFFF"/>
        </w:rPr>
        <w:t>Türk Fen Eğitimi Dergisi</w:t>
      </w:r>
      <w:r w:rsidRPr="00EB5A16">
        <w:rPr>
          <w:sz w:val="20"/>
          <w:szCs w:val="20"/>
          <w:shd w:val="clear" w:color="auto" w:fill="FFFFFF"/>
        </w:rPr>
        <w:t xml:space="preserve">, </w:t>
      </w:r>
      <w:r w:rsidRPr="00EB5A16">
        <w:rPr>
          <w:i/>
          <w:iCs/>
          <w:sz w:val="20"/>
          <w:szCs w:val="20"/>
          <w:shd w:val="clear" w:color="auto" w:fill="FFFFFF"/>
        </w:rPr>
        <w:t>8</w:t>
      </w:r>
      <w:r w:rsidRPr="00EB5A16">
        <w:rPr>
          <w:sz w:val="20"/>
          <w:szCs w:val="20"/>
          <w:shd w:val="clear" w:color="auto" w:fill="FFFFFF"/>
        </w:rPr>
        <w:t>(3), 83-100.</w:t>
      </w:r>
    </w:p>
    <w:p w14:paraId="544D614F" w14:textId="77777777" w:rsidR="00347888" w:rsidRDefault="00347888" w:rsidP="00347888">
      <w:pPr>
        <w:ind w:left="567" w:hanging="567"/>
        <w:jc w:val="both"/>
        <w:rPr>
          <w:sz w:val="20"/>
          <w:szCs w:val="20"/>
        </w:rPr>
      </w:pPr>
    </w:p>
    <w:p w14:paraId="1AD6B28B" w14:textId="3A11B4AF" w:rsidR="00947B7B" w:rsidRPr="00EB5A16" w:rsidRDefault="00947B7B" w:rsidP="00347888">
      <w:pPr>
        <w:ind w:left="567" w:hanging="567"/>
        <w:jc w:val="both"/>
        <w:rPr>
          <w:sz w:val="20"/>
          <w:szCs w:val="20"/>
        </w:rPr>
      </w:pPr>
      <w:r w:rsidRPr="00EB5A16">
        <w:rPr>
          <w:sz w:val="20"/>
          <w:szCs w:val="20"/>
        </w:rPr>
        <w:t xml:space="preserve">Talan T.&amp; </w:t>
      </w:r>
      <w:proofErr w:type="spellStart"/>
      <w:r w:rsidRPr="00EB5A16">
        <w:rPr>
          <w:sz w:val="20"/>
          <w:szCs w:val="20"/>
        </w:rPr>
        <w:t>Batdı</w:t>
      </w:r>
      <w:proofErr w:type="spellEnd"/>
      <w:r w:rsidRPr="00EB5A16">
        <w:rPr>
          <w:sz w:val="20"/>
          <w:szCs w:val="20"/>
        </w:rPr>
        <w:t xml:space="preserve"> V. (2022). Öğretmen adaylarının Web 2.0 araçlarını eğitimde kullanma yeterliliklerine ilişkin görüşlerinin </w:t>
      </w:r>
      <w:proofErr w:type="spellStart"/>
      <w:r w:rsidRPr="00EB5A16">
        <w:rPr>
          <w:sz w:val="20"/>
          <w:szCs w:val="20"/>
        </w:rPr>
        <w:t>Rasch</w:t>
      </w:r>
      <w:proofErr w:type="spellEnd"/>
      <w:r w:rsidRPr="00EB5A16">
        <w:rPr>
          <w:sz w:val="20"/>
          <w:szCs w:val="20"/>
        </w:rPr>
        <w:t xml:space="preserve"> ölçme modeli ve MAXQDA ile analizi. </w:t>
      </w:r>
      <w:r w:rsidRPr="00EB5A16">
        <w:rPr>
          <w:i/>
          <w:iCs/>
          <w:sz w:val="20"/>
          <w:szCs w:val="20"/>
        </w:rPr>
        <w:t>Elektronik Eğitim Bilimleri Dergisi</w:t>
      </w:r>
      <w:r w:rsidRPr="00EB5A16">
        <w:rPr>
          <w:sz w:val="20"/>
          <w:szCs w:val="20"/>
        </w:rPr>
        <w:t xml:space="preserve">, </w:t>
      </w:r>
      <w:r w:rsidRPr="00EB5A16">
        <w:rPr>
          <w:i/>
          <w:iCs/>
          <w:sz w:val="20"/>
          <w:szCs w:val="20"/>
        </w:rPr>
        <w:t>11</w:t>
      </w:r>
      <w:r w:rsidRPr="00EB5A16">
        <w:rPr>
          <w:sz w:val="20"/>
          <w:szCs w:val="20"/>
        </w:rPr>
        <w:t>(21), 66-85.</w:t>
      </w:r>
      <w:r w:rsidR="00013F25" w:rsidRPr="00EB5A16">
        <w:rPr>
          <w:sz w:val="20"/>
          <w:szCs w:val="20"/>
        </w:rPr>
        <w:t xml:space="preserve"> </w:t>
      </w:r>
      <w:hyperlink r:id="rId29" w:history="1">
        <w:r w:rsidR="00013F25" w:rsidRPr="00EB5A16">
          <w:rPr>
            <w:rStyle w:val="Hyperlink"/>
            <w:color w:val="auto"/>
            <w:sz w:val="20"/>
            <w:szCs w:val="20"/>
            <w:shd w:val="clear" w:color="auto" w:fill="FFFFFF"/>
          </w:rPr>
          <w:t>https://doi.org/10.55605/ejedus.1066101</w:t>
        </w:r>
      </w:hyperlink>
    </w:p>
    <w:p w14:paraId="4EC28B5B" w14:textId="77777777" w:rsidR="00347888" w:rsidRDefault="00347888" w:rsidP="00347888">
      <w:pPr>
        <w:ind w:left="567" w:hanging="567"/>
        <w:jc w:val="both"/>
        <w:rPr>
          <w:sz w:val="20"/>
          <w:szCs w:val="20"/>
        </w:rPr>
      </w:pPr>
    </w:p>
    <w:p w14:paraId="398C4E85" w14:textId="379AF555" w:rsidR="00947B7B" w:rsidRPr="00EB5A16" w:rsidRDefault="00947B7B" w:rsidP="00347888">
      <w:pPr>
        <w:ind w:left="567" w:hanging="567"/>
        <w:jc w:val="both"/>
        <w:rPr>
          <w:sz w:val="20"/>
          <w:szCs w:val="20"/>
        </w:rPr>
      </w:pPr>
      <w:r w:rsidRPr="00EB5A16">
        <w:rPr>
          <w:sz w:val="20"/>
          <w:szCs w:val="20"/>
        </w:rPr>
        <w:t xml:space="preserve">Tatlı, Z. &amp; Akbulut, H. İ. (2017). Öğretmen adaylarının alanda teknoloji kullanımına yönelik yeterlilikleri. </w:t>
      </w:r>
      <w:r w:rsidRPr="00EB5A16">
        <w:rPr>
          <w:i/>
          <w:iCs/>
          <w:sz w:val="20"/>
          <w:szCs w:val="20"/>
        </w:rPr>
        <w:t>Ege Eğitim Dergisi</w:t>
      </w:r>
      <w:r w:rsidRPr="00EB5A16">
        <w:rPr>
          <w:sz w:val="20"/>
          <w:szCs w:val="20"/>
        </w:rPr>
        <w:t xml:space="preserve">, </w:t>
      </w:r>
      <w:r w:rsidRPr="00EB5A16">
        <w:rPr>
          <w:i/>
          <w:iCs/>
          <w:sz w:val="20"/>
          <w:szCs w:val="20"/>
        </w:rPr>
        <w:t>18</w:t>
      </w:r>
      <w:r w:rsidRPr="00EB5A16">
        <w:rPr>
          <w:sz w:val="20"/>
          <w:szCs w:val="20"/>
        </w:rPr>
        <w:t xml:space="preserve">(1), 31-55. </w:t>
      </w:r>
      <w:hyperlink r:id="rId30" w:history="1">
        <w:r w:rsidR="000C7780" w:rsidRPr="00EB5A16">
          <w:rPr>
            <w:rStyle w:val="Hyperlink"/>
            <w:color w:val="auto"/>
            <w:sz w:val="20"/>
            <w:szCs w:val="20"/>
            <w:shd w:val="clear" w:color="auto" w:fill="FFFFFF"/>
          </w:rPr>
          <w:t>https://doi.org/10.12984/egeefd.328375</w:t>
        </w:r>
      </w:hyperlink>
    </w:p>
    <w:p w14:paraId="56AD1DDB" w14:textId="77777777" w:rsidR="00947B7B" w:rsidRPr="00EB5A16" w:rsidRDefault="00947B7B" w:rsidP="00347888">
      <w:pPr>
        <w:pStyle w:val="Default"/>
        <w:adjustRightInd/>
        <w:ind w:left="567" w:hanging="567"/>
        <w:jc w:val="both"/>
        <w:rPr>
          <w:color w:val="auto"/>
          <w:sz w:val="20"/>
          <w:szCs w:val="20"/>
        </w:rPr>
      </w:pPr>
    </w:p>
    <w:p w14:paraId="4A5F36B8" w14:textId="77777777" w:rsidR="00947B7B" w:rsidRPr="00EB5A16" w:rsidRDefault="00947B7B" w:rsidP="00347888">
      <w:pPr>
        <w:pStyle w:val="Default"/>
        <w:adjustRightInd/>
        <w:ind w:left="567" w:hanging="567"/>
        <w:jc w:val="both"/>
        <w:rPr>
          <w:color w:val="auto"/>
          <w:sz w:val="20"/>
          <w:szCs w:val="20"/>
        </w:rPr>
      </w:pPr>
      <w:r w:rsidRPr="00EB5A16">
        <w:rPr>
          <w:color w:val="auto"/>
          <w:sz w:val="20"/>
          <w:szCs w:val="20"/>
        </w:rPr>
        <w:t xml:space="preserve">Tatlı, Z., Akbulut, H. İ. &amp; Altınışık, D. (2019). </w:t>
      </w:r>
      <w:proofErr w:type="spellStart"/>
      <w:r w:rsidRPr="00EB5A16">
        <w:rPr>
          <w:color w:val="auto"/>
          <w:sz w:val="20"/>
          <w:szCs w:val="20"/>
        </w:rPr>
        <w:t>Changing</w:t>
      </w:r>
      <w:proofErr w:type="spellEnd"/>
      <w:r w:rsidRPr="00EB5A16">
        <w:rPr>
          <w:color w:val="auto"/>
          <w:sz w:val="20"/>
          <w:szCs w:val="20"/>
        </w:rPr>
        <w:t xml:space="preserve"> </w:t>
      </w:r>
      <w:proofErr w:type="spellStart"/>
      <w:r w:rsidRPr="00EB5A16">
        <w:rPr>
          <w:color w:val="auto"/>
          <w:sz w:val="20"/>
          <w:szCs w:val="20"/>
        </w:rPr>
        <w:t>Attitudes</w:t>
      </w:r>
      <w:proofErr w:type="spellEnd"/>
      <w:r w:rsidRPr="00EB5A16">
        <w:rPr>
          <w:color w:val="auto"/>
          <w:sz w:val="20"/>
          <w:szCs w:val="20"/>
        </w:rPr>
        <w:t xml:space="preserve"> </w:t>
      </w:r>
      <w:proofErr w:type="spellStart"/>
      <w:r w:rsidRPr="00EB5A16">
        <w:rPr>
          <w:color w:val="auto"/>
          <w:sz w:val="20"/>
          <w:szCs w:val="20"/>
        </w:rPr>
        <w:t>towards</w:t>
      </w:r>
      <w:proofErr w:type="spellEnd"/>
      <w:r w:rsidRPr="00EB5A16">
        <w:rPr>
          <w:color w:val="auto"/>
          <w:sz w:val="20"/>
          <w:szCs w:val="20"/>
        </w:rPr>
        <w:t xml:space="preserve"> </w:t>
      </w:r>
      <w:proofErr w:type="spellStart"/>
      <w:r w:rsidRPr="00EB5A16">
        <w:rPr>
          <w:color w:val="auto"/>
          <w:sz w:val="20"/>
          <w:szCs w:val="20"/>
        </w:rPr>
        <w:t>Educational</w:t>
      </w:r>
      <w:proofErr w:type="spellEnd"/>
      <w:r w:rsidRPr="00EB5A16">
        <w:rPr>
          <w:color w:val="auto"/>
          <w:sz w:val="20"/>
          <w:szCs w:val="20"/>
        </w:rPr>
        <w:t xml:space="preserve"> </w:t>
      </w:r>
      <w:proofErr w:type="spellStart"/>
      <w:r w:rsidRPr="00EB5A16">
        <w:rPr>
          <w:color w:val="auto"/>
          <w:sz w:val="20"/>
          <w:szCs w:val="20"/>
        </w:rPr>
        <w:t>Technology</w:t>
      </w:r>
      <w:proofErr w:type="spellEnd"/>
      <w:r w:rsidRPr="00EB5A16">
        <w:rPr>
          <w:color w:val="auto"/>
          <w:sz w:val="20"/>
          <w:szCs w:val="20"/>
        </w:rPr>
        <w:t xml:space="preserve"> </w:t>
      </w:r>
      <w:proofErr w:type="spellStart"/>
      <w:r w:rsidRPr="00EB5A16">
        <w:rPr>
          <w:color w:val="auto"/>
          <w:sz w:val="20"/>
          <w:szCs w:val="20"/>
        </w:rPr>
        <w:t>Usage</w:t>
      </w:r>
      <w:proofErr w:type="spellEnd"/>
      <w:r w:rsidRPr="00EB5A16">
        <w:rPr>
          <w:color w:val="auto"/>
          <w:sz w:val="20"/>
          <w:szCs w:val="20"/>
        </w:rPr>
        <w:t xml:space="preserve"> in </w:t>
      </w:r>
      <w:proofErr w:type="spellStart"/>
      <w:r w:rsidRPr="00EB5A16">
        <w:rPr>
          <w:color w:val="auto"/>
          <w:sz w:val="20"/>
          <w:szCs w:val="20"/>
        </w:rPr>
        <w:t>Classroom</w:t>
      </w:r>
      <w:proofErr w:type="spellEnd"/>
      <w:r w:rsidRPr="00EB5A16">
        <w:rPr>
          <w:color w:val="auto"/>
          <w:sz w:val="20"/>
          <w:szCs w:val="20"/>
        </w:rPr>
        <w:t>: Web 2.0 Tools</w:t>
      </w:r>
      <w:r w:rsidRPr="00EB5A16">
        <w:rPr>
          <w:i/>
          <w:iCs/>
          <w:color w:val="auto"/>
          <w:sz w:val="20"/>
          <w:szCs w:val="20"/>
        </w:rPr>
        <w:t xml:space="preserve">. </w:t>
      </w:r>
      <w:proofErr w:type="spellStart"/>
      <w:r w:rsidRPr="00EB5A16">
        <w:rPr>
          <w:i/>
          <w:iCs/>
          <w:color w:val="auto"/>
          <w:sz w:val="20"/>
          <w:szCs w:val="20"/>
        </w:rPr>
        <w:t>Malaysian</w:t>
      </w:r>
      <w:proofErr w:type="spellEnd"/>
      <w:r w:rsidRPr="00EB5A16">
        <w:rPr>
          <w:i/>
          <w:iCs/>
          <w:color w:val="auto"/>
          <w:sz w:val="20"/>
          <w:szCs w:val="20"/>
        </w:rPr>
        <w:t xml:space="preserve"> Online </w:t>
      </w:r>
      <w:proofErr w:type="spellStart"/>
      <w:r w:rsidRPr="00EB5A16">
        <w:rPr>
          <w:i/>
          <w:iCs/>
          <w:color w:val="auto"/>
          <w:sz w:val="20"/>
          <w:szCs w:val="20"/>
        </w:rPr>
        <w:t>Journal</w:t>
      </w:r>
      <w:proofErr w:type="spellEnd"/>
      <w:r w:rsidRPr="00EB5A16">
        <w:rPr>
          <w:i/>
          <w:iCs/>
          <w:color w:val="auto"/>
          <w:sz w:val="20"/>
          <w:szCs w:val="20"/>
        </w:rPr>
        <w:t xml:space="preserve"> of </w:t>
      </w:r>
      <w:proofErr w:type="spellStart"/>
      <w:r w:rsidRPr="00EB5A16">
        <w:rPr>
          <w:i/>
          <w:iCs/>
          <w:color w:val="auto"/>
          <w:sz w:val="20"/>
          <w:szCs w:val="20"/>
        </w:rPr>
        <w:t>Educational</w:t>
      </w:r>
      <w:proofErr w:type="spellEnd"/>
      <w:r w:rsidRPr="00EB5A16">
        <w:rPr>
          <w:i/>
          <w:iCs/>
          <w:color w:val="auto"/>
          <w:sz w:val="20"/>
          <w:szCs w:val="20"/>
        </w:rPr>
        <w:t xml:space="preserve"> </w:t>
      </w:r>
      <w:proofErr w:type="spellStart"/>
      <w:r w:rsidRPr="00EB5A16">
        <w:rPr>
          <w:i/>
          <w:iCs/>
          <w:color w:val="auto"/>
          <w:sz w:val="20"/>
          <w:szCs w:val="20"/>
        </w:rPr>
        <w:t>Technology</w:t>
      </w:r>
      <w:proofErr w:type="spellEnd"/>
      <w:r w:rsidRPr="00EB5A16">
        <w:rPr>
          <w:color w:val="auto"/>
          <w:sz w:val="20"/>
          <w:szCs w:val="20"/>
        </w:rPr>
        <w:t xml:space="preserve">, </w:t>
      </w:r>
      <w:r w:rsidRPr="00EB5A16">
        <w:rPr>
          <w:i/>
          <w:iCs/>
          <w:color w:val="auto"/>
          <w:sz w:val="20"/>
          <w:szCs w:val="20"/>
        </w:rPr>
        <w:t>7</w:t>
      </w:r>
      <w:r w:rsidRPr="00EB5A16">
        <w:rPr>
          <w:color w:val="auto"/>
          <w:sz w:val="20"/>
          <w:szCs w:val="20"/>
        </w:rPr>
        <w:t>(2), 1-19.</w:t>
      </w:r>
    </w:p>
    <w:p w14:paraId="0D864463" w14:textId="77777777" w:rsidR="00347888" w:rsidRDefault="00347888" w:rsidP="00347888">
      <w:pPr>
        <w:pStyle w:val="Default"/>
        <w:adjustRightInd/>
        <w:ind w:left="567" w:hanging="567"/>
        <w:jc w:val="both"/>
        <w:rPr>
          <w:color w:val="auto"/>
          <w:sz w:val="20"/>
          <w:szCs w:val="20"/>
        </w:rPr>
      </w:pPr>
    </w:p>
    <w:p w14:paraId="78AA9691" w14:textId="1868F4DB" w:rsidR="0082432B" w:rsidRPr="00EB5A16" w:rsidRDefault="0082432B" w:rsidP="00347888">
      <w:pPr>
        <w:pStyle w:val="Default"/>
        <w:adjustRightInd/>
        <w:ind w:left="567" w:hanging="567"/>
        <w:jc w:val="both"/>
        <w:rPr>
          <w:color w:val="auto"/>
          <w:sz w:val="20"/>
          <w:szCs w:val="20"/>
        </w:rPr>
      </w:pPr>
      <w:proofErr w:type="spellStart"/>
      <w:r w:rsidRPr="00EB5A16">
        <w:rPr>
          <w:color w:val="auto"/>
          <w:sz w:val="20"/>
          <w:szCs w:val="20"/>
        </w:rPr>
        <w:t>Tavluoğlu</w:t>
      </w:r>
      <w:proofErr w:type="spellEnd"/>
      <w:r w:rsidRPr="00EB5A16">
        <w:rPr>
          <w:color w:val="auto"/>
          <w:sz w:val="20"/>
          <w:szCs w:val="20"/>
        </w:rPr>
        <w:t xml:space="preserve">, C. (2013). </w:t>
      </w:r>
      <w:r w:rsidRPr="00EB5A16">
        <w:rPr>
          <w:i/>
          <w:iCs/>
          <w:color w:val="auto"/>
          <w:sz w:val="20"/>
          <w:szCs w:val="20"/>
        </w:rPr>
        <w:t>Üniversite kütüphanelerinde web 2.0 araçlarının kullanımı</w:t>
      </w:r>
      <w:r w:rsidRPr="00EB5A16">
        <w:rPr>
          <w:color w:val="auto"/>
          <w:sz w:val="20"/>
          <w:szCs w:val="20"/>
        </w:rPr>
        <w:t>. (Yayımlanmamış yüksek lisans tezi)</w:t>
      </w:r>
      <w:r w:rsidR="00326B2E" w:rsidRPr="00EB5A16">
        <w:rPr>
          <w:color w:val="auto"/>
          <w:sz w:val="20"/>
          <w:szCs w:val="20"/>
        </w:rPr>
        <w:t xml:space="preserve">, Sosyal Bilimler Enstitüsü, </w:t>
      </w:r>
      <w:r w:rsidRPr="00EB5A16">
        <w:rPr>
          <w:color w:val="auto"/>
          <w:sz w:val="20"/>
          <w:szCs w:val="20"/>
        </w:rPr>
        <w:t>Hacettepe Üniversitesi, Ankara.</w:t>
      </w:r>
    </w:p>
    <w:p w14:paraId="41C31AB8" w14:textId="77777777" w:rsidR="00947B7B" w:rsidRPr="00EB5A16" w:rsidRDefault="00947B7B" w:rsidP="00347888">
      <w:pPr>
        <w:pStyle w:val="Default"/>
        <w:adjustRightInd/>
        <w:ind w:left="567" w:hanging="567"/>
        <w:jc w:val="both"/>
        <w:rPr>
          <w:color w:val="auto"/>
          <w:sz w:val="20"/>
          <w:szCs w:val="20"/>
        </w:rPr>
      </w:pPr>
    </w:p>
    <w:p w14:paraId="74E4D191" w14:textId="77777777" w:rsidR="00947B7B" w:rsidRPr="00EB5A16" w:rsidRDefault="00947B7B" w:rsidP="00347888">
      <w:pPr>
        <w:pStyle w:val="Default"/>
        <w:adjustRightInd/>
        <w:ind w:left="567" w:hanging="567"/>
        <w:jc w:val="both"/>
        <w:rPr>
          <w:color w:val="auto"/>
          <w:sz w:val="20"/>
          <w:szCs w:val="20"/>
        </w:rPr>
      </w:pPr>
      <w:r w:rsidRPr="00EB5A16">
        <w:rPr>
          <w:color w:val="auto"/>
          <w:sz w:val="20"/>
          <w:szCs w:val="20"/>
        </w:rPr>
        <w:t xml:space="preserve">Teo, T., </w:t>
      </w:r>
      <w:proofErr w:type="spellStart"/>
      <w:r w:rsidRPr="00EB5A16">
        <w:rPr>
          <w:color w:val="auto"/>
          <w:sz w:val="20"/>
          <w:szCs w:val="20"/>
        </w:rPr>
        <w:t>Chai</w:t>
      </w:r>
      <w:proofErr w:type="spellEnd"/>
      <w:r w:rsidRPr="00EB5A16">
        <w:rPr>
          <w:color w:val="auto"/>
          <w:sz w:val="20"/>
          <w:szCs w:val="20"/>
        </w:rPr>
        <w:t xml:space="preserve">, C. S., </w:t>
      </w:r>
      <w:proofErr w:type="spellStart"/>
      <w:r w:rsidRPr="00EB5A16">
        <w:rPr>
          <w:color w:val="auto"/>
          <w:sz w:val="20"/>
          <w:szCs w:val="20"/>
        </w:rPr>
        <w:t>Hung</w:t>
      </w:r>
      <w:proofErr w:type="spellEnd"/>
      <w:r w:rsidRPr="00EB5A16">
        <w:rPr>
          <w:color w:val="auto"/>
          <w:sz w:val="20"/>
          <w:szCs w:val="20"/>
        </w:rPr>
        <w:t xml:space="preserve">, D., &amp; Lee, C. B. (2008). </w:t>
      </w:r>
      <w:proofErr w:type="spellStart"/>
      <w:r w:rsidRPr="00EB5A16">
        <w:rPr>
          <w:color w:val="auto"/>
          <w:sz w:val="20"/>
          <w:szCs w:val="20"/>
        </w:rPr>
        <w:t>Belief</w:t>
      </w:r>
      <w:proofErr w:type="spellEnd"/>
      <w:r w:rsidRPr="00EB5A16">
        <w:rPr>
          <w:color w:val="auto"/>
          <w:sz w:val="20"/>
          <w:szCs w:val="20"/>
        </w:rPr>
        <w:t xml:space="preserve"> </w:t>
      </w:r>
      <w:proofErr w:type="spellStart"/>
      <w:r w:rsidRPr="00EB5A16">
        <w:rPr>
          <w:color w:val="auto"/>
          <w:sz w:val="20"/>
          <w:szCs w:val="20"/>
        </w:rPr>
        <w:t>about</w:t>
      </w:r>
      <w:proofErr w:type="spellEnd"/>
      <w:r w:rsidRPr="00EB5A16">
        <w:rPr>
          <w:color w:val="auto"/>
          <w:sz w:val="20"/>
          <w:szCs w:val="20"/>
        </w:rPr>
        <w:t xml:space="preserve"> </w:t>
      </w:r>
      <w:proofErr w:type="spellStart"/>
      <w:r w:rsidRPr="00EB5A16">
        <w:rPr>
          <w:color w:val="auto"/>
          <w:sz w:val="20"/>
          <w:szCs w:val="20"/>
        </w:rPr>
        <w:t>teaching</w:t>
      </w:r>
      <w:proofErr w:type="spellEnd"/>
      <w:r w:rsidRPr="00EB5A16">
        <w:rPr>
          <w:color w:val="auto"/>
          <w:sz w:val="20"/>
          <w:szCs w:val="20"/>
        </w:rPr>
        <w:t xml:space="preserve"> </w:t>
      </w:r>
      <w:proofErr w:type="spellStart"/>
      <w:r w:rsidRPr="00EB5A16">
        <w:rPr>
          <w:color w:val="auto"/>
          <w:sz w:val="20"/>
          <w:szCs w:val="20"/>
        </w:rPr>
        <w:t>and</w:t>
      </w:r>
      <w:proofErr w:type="spellEnd"/>
      <w:r w:rsidRPr="00EB5A16">
        <w:rPr>
          <w:color w:val="auto"/>
          <w:sz w:val="20"/>
          <w:szCs w:val="20"/>
        </w:rPr>
        <w:t xml:space="preserve"> </w:t>
      </w:r>
      <w:proofErr w:type="spellStart"/>
      <w:r w:rsidRPr="00EB5A16">
        <w:rPr>
          <w:color w:val="auto"/>
          <w:sz w:val="20"/>
          <w:szCs w:val="20"/>
        </w:rPr>
        <w:t>uses</w:t>
      </w:r>
      <w:proofErr w:type="spellEnd"/>
      <w:r w:rsidRPr="00EB5A16">
        <w:rPr>
          <w:color w:val="auto"/>
          <w:sz w:val="20"/>
          <w:szCs w:val="20"/>
        </w:rPr>
        <w:t xml:space="preserve"> of </w:t>
      </w:r>
      <w:proofErr w:type="spellStart"/>
      <w:r w:rsidRPr="00EB5A16">
        <w:rPr>
          <w:color w:val="auto"/>
          <w:sz w:val="20"/>
          <w:szCs w:val="20"/>
        </w:rPr>
        <w:t>technology</w:t>
      </w:r>
      <w:proofErr w:type="spellEnd"/>
      <w:r w:rsidRPr="00EB5A16">
        <w:rPr>
          <w:color w:val="auto"/>
          <w:sz w:val="20"/>
          <w:szCs w:val="20"/>
        </w:rPr>
        <w:t xml:space="preserve"> </w:t>
      </w:r>
      <w:proofErr w:type="spellStart"/>
      <w:r w:rsidRPr="00EB5A16">
        <w:rPr>
          <w:color w:val="auto"/>
          <w:sz w:val="20"/>
          <w:szCs w:val="20"/>
        </w:rPr>
        <w:t>among</w:t>
      </w:r>
      <w:proofErr w:type="spellEnd"/>
      <w:r w:rsidRPr="00EB5A16">
        <w:rPr>
          <w:color w:val="auto"/>
          <w:sz w:val="20"/>
          <w:szCs w:val="20"/>
        </w:rPr>
        <w:t xml:space="preserve"> </w:t>
      </w:r>
      <w:proofErr w:type="spellStart"/>
      <w:r w:rsidRPr="00EB5A16">
        <w:rPr>
          <w:color w:val="auto"/>
          <w:sz w:val="20"/>
          <w:szCs w:val="20"/>
        </w:rPr>
        <w:t>pre</w:t>
      </w:r>
      <w:proofErr w:type="spellEnd"/>
      <w:r w:rsidRPr="00EB5A16">
        <w:rPr>
          <w:color w:val="auto"/>
          <w:sz w:val="20"/>
          <w:szCs w:val="20"/>
        </w:rPr>
        <w:t xml:space="preserve">-service </w:t>
      </w:r>
      <w:proofErr w:type="spellStart"/>
      <w:r w:rsidRPr="00EB5A16">
        <w:rPr>
          <w:color w:val="auto"/>
          <w:sz w:val="20"/>
          <w:szCs w:val="20"/>
        </w:rPr>
        <w:t>teachers</w:t>
      </w:r>
      <w:proofErr w:type="spellEnd"/>
      <w:r w:rsidRPr="00EB5A16">
        <w:rPr>
          <w:color w:val="auto"/>
          <w:sz w:val="20"/>
          <w:szCs w:val="20"/>
        </w:rPr>
        <w:t>. </w:t>
      </w:r>
      <w:proofErr w:type="spellStart"/>
      <w:r w:rsidRPr="00EB5A16">
        <w:rPr>
          <w:i/>
          <w:iCs/>
          <w:color w:val="auto"/>
          <w:sz w:val="20"/>
          <w:szCs w:val="20"/>
        </w:rPr>
        <w:t>Asia</w:t>
      </w:r>
      <w:proofErr w:type="spellEnd"/>
      <w:r w:rsidRPr="00EB5A16">
        <w:rPr>
          <w:i/>
          <w:iCs/>
          <w:color w:val="auto"/>
          <w:sz w:val="20"/>
          <w:szCs w:val="20"/>
        </w:rPr>
        <w:t xml:space="preserve">-Pacific </w:t>
      </w:r>
      <w:proofErr w:type="spellStart"/>
      <w:r w:rsidRPr="00EB5A16">
        <w:rPr>
          <w:i/>
          <w:iCs/>
          <w:color w:val="auto"/>
          <w:sz w:val="20"/>
          <w:szCs w:val="20"/>
        </w:rPr>
        <w:t>Journal</w:t>
      </w:r>
      <w:proofErr w:type="spellEnd"/>
      <w:r w:rsidRPr="00EB5A16">
        <w:rPr>
          <w:i/>
          <w:iCs/>
          <w:color w:val="auto"/>
          <w:sz w:val="20"/>
          <w:szCs w:val="20"/>
        </w:rPr>
        <w:t xml:space="preserve"> of </w:t>
      </w:r>
      <w:proofErr w:type="spellStart"/>
      <w:r w:rsidRPr="00EB5A16">
        <w:rPr>
          <w:i/>
          <w:iCs/>
          <w:color w:val="auto"/>
          <w:sz w:val="20"/>
          <w:szCs w:val="20"/>
        </w:rPr>
        <w:t>Teacher</w:t>
      </w:r>
      <w:proofErr w:type="spellEnd"/>
      <w:r w:rsidRPr="00EB5A16">
        <w:rPr>
          <w:i/>
          <w:iCs/>
          <w:color w:val="auto"/>
          <w:sz w:val="20"/>
          <w:szCs w:val="20"/>
        </w:rPr>
        <w:t xml:space="preserve"> </w:t>
      </w:r>
      <w:proofErr w:type="spellStart"/>
      <w:r w:rsidRPr="00EB5A16">
        <w:rPr>
          <w:i/>
          <w:iCs/>
          <w:color w:val="auto"/>
          <w:sz w:val="20"/>
          <w:szCs w:val="20"/>
        </w:rPr>
        <w:t>Education</w:t>
      </w:r>
      <w:proofErr w:type="spellEnd"/>
      <w:r w:rsidRPr="00EB5A16">
        <w:rPr>
          <w:color w:val="auto"/>
          <w:sz w:val="20"/>
          <w:szCs w:val="20"/>
        </w:rPr>
        <w:t>, </w:t>
      </w:r>
      <w:r w:rsidRPr="00EB5A16">
        <w:rPr>
          <w:i/>
          <w:iCs/>
          <w:color w:val="auto"/>
          <w:sz w:val="20"/>
          <w:szCs w:val="20"/>
        </w:rPr>
        <w:t>36</w:t>
      </w:r>
      <w:r w:rsidRPr="00EB5A16">
        <w:rPr>
          <w:color w:val="auto"/>
          <w:sz w:val="20"/>
          <w:szCs w:val="20"/>
        </w:rPr>
        <w:t>(2), 163–174.</w:t>
      </w:r>
    </w:p>
    <w:p w14:paraId="05926409" w14:textId="77777777" w:rsidR="00347888" w:rsidRDefault="00347888" w:rsidP="00347888">
      <w:pPr>
        <w:ind w:left="567" w:hanging="567"/>
        <w:jc w:val="both"/>
        <w:rPr>
          <w:sz w:val="20"/>
          <w:szCs w:val="20"/>
          <w:lang w:eastAsia="tr-TR"/>
        </w:rPr>
      </w:pPr>
    </w:p>
    <w:p w14:paraId="0948A7E2" w14:textId="72FA40BC" w:rsidR="00947B7B" w:rsidRPr="00EB5A16" w:rsidRDefault="00947B7B" w:rsidP="00347888">
      <w:pPr>
        <w:ind w:left="567" w:hanging="567"/>
        <w:jc w:val="both"/>
        <w:rPr>
          <w:sz w:val="20"/>
          <w:szCs w:val="20"/>
          <w:lang w:eastAsia="tr-TR"/>
        </w:rPr>
      </w:pPr>
      <w:r w:rsidRPr="00EB5A16">
        <w:rPr>
          <w:sz w:val="20"/>
          <w:szCs w:val="20"/>
          <w:lang w:eastAsia="tr-TR"/>
        </w:rPr>
        <w:t xml:space="preserve">Toprak E., (2021). </w:t>
      </w:r>
      <w:proofErr w:type="spellStart"/>
      <w:r w:rsidRPr="00EB5A16">
        <w:rPr>
          <w:sz w:val="20"/>
          <w:szCs w:val="20"/>
          <w:lang w:eastAsia="tr-TR"/>
        </w:rPr>
        <w:t>Olgubilim</w:t>
      </w:r>
      <w:proofErr w:type="spellEnd"/>
      <w:r w:rsidRPr="00EB5A16">
        <w:rPr>
          <w:sz w:val="20"/>
          <w:szCs w:val="20"/>
          <w:lang w:eastAsia="tr-TR"/>
        </w:rPr>
        <w:t xml:space="preserve"> (</w:t>
      </w:r>
      <w:proofErr w:type="spellStart"/>
      <w:r w:rsidRPr="00EB5A16">
        <w:rPr>
          <w:sz w:val="20"/>
          <w:szCs w:val="20"/>
          <w:lang w:eastAsia="tr-TR"/>
        </w:rPr>
        <w:t>Fenomoloji</w:t>
      </w:r>
      <w:proofErr w:type="spellEnd"/>
      <w:r w:rsidRPr="00EB5A16">
        <w:rPr>
          <w:sz w:val="20"/>
          <w:szCs w:val="20"/>
          <w:lang w:eastAsia="tr-TR"/>
        </w:rPr>
        <w:t>). M. Çelebi (Ed.)</w:t>
      </w:r>
      <w:r w:rsidR="00DE2948" w:rsidRPr="00EB5A16">
        <w:rPr>
          <w:sz w:val="20"/>
          <w:szCs w:val="20"/>
          <w:lang w:eastAsia="tr-TR"/>
        </w:rPr>
        <w:t xml:space="preserve">, </w:t>
      </w:r>
      <w:r w:rsidRPr="00EB5A16">
        <w:rPr>
          <w:i/>
          <w:iCs/>
          <w:sz w:val="20"/>
          <w:szCs w:val="20"/>
          <w:lang w:eastAsia="tr-TR"/>
        </w:rPr>
        <w:t>Nitel Araştırma Yöntemleri</w:t>
      </w:r>
      <w:r w:rsidR="00AE1763" w:rsidRPr="00EB5A16">
        <w:rPr>
          <w:i/>
          <w:iCs/>
          <w:sz w:val="20"/>
          <w:szCs w:val="20"/>
          <w:lang w:eastAsia="tr-TR"/>
        </w:rPr>
        <w:t xml:space="preserve"> </w:t>
      </w:r>
      <w:r w:rsidRPr="00EB5A16">
        <w:rPr>
          <w:sz w:val="20"/>
          <w:szCs w:val="20"/>
          <w:lang w:eastAsia="tr-TR"/>
        </w:rPr>
        <w:t>(1.baskı</w:t>
      </w:r>
      <w:r w:rsidR="00177DAC" w:rsidRPr="00EB5A16">
        <w:rPr>
          <w:sz w:val="20"/>
          <w:szCs w:val="20"/>
          <w:lang w:eastAsia="tr-TR"/>
        </w:rPr>
        <w:t xml:space="preserve">, </w:t>
      </w:r>
      <w:r w:rsidRPr="00EB5A16">
        <w:rPr>
          <w:sz w:val="20"/>
          <w:szCs w:val="20"/>
          <w:lang w:eastAsia="tr-TR"/>
        </w:rPr>
        <w:t>s.33).</w:t>
      </w:r>
      <w:r w:rsidR="00DE2948" w:rsidRPr="00EB5A16">
        <w:rPr>
          <w:sz w:val="20"/>
          <w:szCs w:val="20"/>
          <w:lang w:eastAsia="tr-TR"/>
        </w:rPr>
        <w:t xml:space="preserve"> </w:t>
      </w:r>
      <w:proofErr w:type="spellStart"/>
      <w:r w:rsidRPr="00EB5A16">
        <w:rPr>
          <w:sz w:val="20"/>
          <w:szCs w:val="20"/>
          <w:lang w:eastAsia="tr-TR"/>
        </w:rPr>
        <w:t>Pegem</w:t>
      </w:r>
      <w:proofErr w:type="spellEnd"/>
      <w:r w:rsidRPr="00EB5A16">
        <w:rPr>
          <w:sz w:val="20"/>
          <w:szCs w:val="20"/>
          <w:lang w:eastAsia="tr-TR"/>
        </w:rPr>
        <w:t xml:space="preserve"> Akademi</w:t>
      </w:r>
    </w:p>
    <w:p w14:paraId="16573F79" w14:textId="77777777" w:rsidR="00347888" w:rsidRDefault="00347888" w:rsidP="00347888">
      <w:pPr>
        <w:ind w:left="567" w:hanging="567"/>
        <w:jc w:val="both"/>
        <w:rPr>
          <w:sz w:val="20"/>
          <w:szCs w:val="20"/>
        </w:rPr>
      </w:pPr>
    </w:p>
    <w:p w14:paraId="435D347C" w14:textId="5C146AEF" w:rsidR="00947B7B" w:rsidRPr="00EB5A16" w:rsidRDefault="00947B7B" w:rsidP="00347888">
      <w:pPr>
        <w:ind w:left="567" w:hanging="567"/>
        <w:jc w:val="both"/>
        <w:rPr>
          <w:sz w:val="20"/>
          <w:szCs w:val="20"/>
          <w:lang w:eastAsia="tr-TR"/>
        </w:rPr>
      </w:pPr>
      <w:proofErr w:type="spellStart"/>
      <w:r w:rsidRPr="00EB5A16">
        <w:rPr>
          <w:sz w:val="20"/>
          <w:szCs w:val="20"/>
        </w:rPr>
        <w:t>Tsai</w:t>
      </w:r>
      <w:proofErr w:type="spellEnd"/>
      <w:r w:rsidRPr="00EB5A16">
        <w:rPr>
          <w:sz w:val="20"/>
          <w:szCs w:val="20"/>
        </w:rPr>
        <w:t xml:space="preserve">, C-C. (2006). </w:t>
      </w:r>
      <w:proofErr w:type="spellStart"/>
      <w:r w:rsidRPr="00EB5A16">
        <w:rPr>
          <w:sz w:val="20"/>
          <w:szCs w:val="20"/>
        </w:rPr>
        <w:t>What</w:t>
      </w:r>
      <w:proofErr w:type="spellEnd"/>
      <w:r w:rsidRPr="00EB5A16">
        <w:rPr>
          <w:sz w:val="20"/>
          <w:szCs w:val="20"/>
        </w:rPr>
        <w:t xml:space="preserve"> ıs </w:t>
      </w:r>
      <w:proofErr w:type="spellStart"/>
      <w:r w:rsidRPr="00EB5A16">
        <w:rPr>
          <w:sz w:val="20"/>
          <w:szCs w:val="20"/>
        </w:rPr>
        <w:t>the</w:t>
      </w:r>
      <w:proofErr w:type="spellEnd"/>
      <w:r w:rsidRPr="00EB5A16">
        <w:rPr>
          <w:sz w:val="20"/>
          <w:szCs w:val="20"/>
        </w:rPr>
        <w:t xml:space="preserve"> Internet? </w:t>
      </w:r>
      <w:proofErr w:type="spellStart"/>
      <w:r w:rsidRPr="00EB5A16">
        <w:rPr>
          <w:sz w:val="20"/>
          <w:szCs w:val="20"/>
        </w:rPr>
        <w:t>Taiwanese</w:t>
      </w:r>
      <w:proofErr w:type="spellEnd"/>
      <w:r w:rsidRPr="00EB5A16">
        <w:rPr>
          <w:sz w:val="20"/>
          <w:szCs w:val="20"/>
        </w:rPr>
        <w:t xml:space="preserve"> </w:t>
      </w:r>
      <w:proofErr w:type="spellStart"/>
      <w:r w:rsidRPr="00EB5A16">
        <w:rPr>
          <w:sz w:val="20"/>
          <w:szCs w:val="20"/>
        </w:rPr>
        <w:t>high</w:t>
      </w:r>
      <w:proofErr w:type="spellEnd"/>
      <w:r w:rsidRPr="00EB5A16">
        <w:rPr>
          <w:sz w:val="20"/>
          <w:szCs w:val="20"/>
        </w:rPr>
        <w:t xml:space="preserve"> </w:t>
      </w:r>
      <w:proofErr w:type="spellStart"/>
      <w:r w:rsidRPr="00EB5A16">
        <w:rPr>
          <w:sz w:val="20"/>
          <w:szCs w:val="20"/>
        </w:rPr>
        <w:t>school</w:t>
      </w:r>
      <w:proofErr w:type="spellEnd"/>
      <w:r w:rsidRPr="00EB5A16">
        <w:rPr>
          <w:sz w:val="20"/>
          <w:szCs w:val="20"/>
        </w:rPr>
        <w:t xml:space="preserve"> </w:t>
      </w:r>
      <w:proofErr w:type="spellStart"/>
      <w:r w:rsidRPr="00EB5A16">
        <w:rPr>
          <w:sz w:val="20"/>
          <w:szCs w:val="20"/>
        </w:rPr>
        <w:t>students</w:t>
      </w:r>
      <w:proofErr w:type="spellEnd"/>
      <w:r w:rsidRPr="00EB5A16">
        <w:rPr>
          <w:sz w:val="20"/>
          <w:szCs w:val="20"/>
        </w:rPr>
        <w:t xml:space="preserve">’ </w:t>
      </w:r>
      <w:proofErr w:type="spellStart"/>
      <w:r w:rsidRPr="00EB5A16">
        <w:rPr>
          <w:sz w:val="20"/>
          <w:szCs w:val="20"/>
        </w:rPr>
        <w:t>perceptions</w:t>
      </w:r>
      <w:proofErr w:type="spellEnd"/>
      <w:r w:rsidRPr="00EB5A16">
        <w:rPr>
          <w:sz w:val="20"/>
          <w:szCs w:val="20"/>
        </w:rPr>
        <w:t xml:space="preserve">. </w:t>
      </w:r>
      <w:proofErr w:type="spellStart"/>
      <w:r w:rsidRPr="00EB5A16">
        <w:rPr>
          <w:i/>
          <w:iCs/>
          <w:sz w:val="20"/>
          <w:szCs w:val="20"/>
        </w:rPr>
        <w:t>CyberPsychology</w:t>
      </w:r>
      <w:proofErr w:type="spellEnd"/>
      <w:r w:rsidRPr="00EB5A16">
        <w:rPr>
          <w:i/>
          <w:iCs/>
          <w:sz w:val="20"/>
          <w:szCs w:val="20"/>
        </w:rPr>
        <w:t xml:space="preserve"> &amp; </w:t>
      </w:r>
      <w:proofErr w:type="spellStart"/>
      <w:r w:rsidRPr="00EB5A16">
        <w:rPr>
          <w:i/>
          <w:iCs/>
          <w:sz w:val="20"/>
          <w:szCs w:val="20"/>
        </w:rPr>
        <w:t>Behavior</w:t>
      </w:r>
      <w:proofErr w:type="spellEnd"/>
      <w:r w:rsidRPr="00EB5A16">
        <w:rPr>
          <w:sz w:val="20"/>
          <w:szCs w:val="20"/>
        </w:rPr>
        <w:t xml:space="preserve">, </w:t>
      </w:r>
      <w:r w:rsidRPr="00EB5A16">
        <w:rPr>
          <w:i/>
          <w:iCs/>
          <w:sz w:val="20"/>
          <w:szCs w:val="20"/>
        </w:rPr>
        <w:t>9</w:t>
      </w:r>
      <w:r w:rsidRPr="00EB5A16">
        <w:rPr>
          <w:sz w:val="20"/>
          <w:szCs w:val="20"/>
        </w:rPr>
        <w:t>(6), 767–771.</w:t>
      </w:r>
    </w:p>
    <w:p w14:paraId="69B35967" w14:textId="77777777" w:rsidR="00947B7B" w:rsidRPr="00EB5A16" w:rsidRDefault="00947B7B" w:rsidP="00347888">
      <w:pPr>
        <w:ind w:left="567" w:hanging="567"/>
        <w:jc w:val="both"/>
        <w:rPr>
          <w:sz w:val="20"/>
          <w:szCs w:val="20"/>
        </w:rPr>
      </w:pPr>
    </w:p>
    <w:p w14:paraId="2079B4E3" w14:textId="4D4CBBFD" w:rsidR="00947B7B" w:rsidRPr="00EB5A16" w:rsidRDefault="00947B7B" w:rsidP="00347888">
      <w:pPr>
        <w:ind w:left="567" w:hanging="567"/>
        <w:jc w:val="both"/>
        <w:rPr>
          <w:sz w:val="20"/>
          <w:szCs w:val="20"/>
        </w:rPr>
      </w:pPr>
      <w:proofErr w:type="spellStart"/>
      <w:r w:rsidRPr="00EB5A16">
        <w:rPr>
          <w:sz w:val="20"/>
          <w:szCs w:val="20"/>
        </w:rPr>
        <w:t>Tünkler</w:t>
      </w:r>
      <w:proofErr w:type="spellEnd"/>
      <w:r w:rsidRPr="00EB5A16">
        <w:rPr>
          <w:sz w:val="20"/>
          <w:szCs w:val="20"/>
        </w:rPr>
        <w:t xml:space="preserve">, V. (2021). Web 2.0 araçlarıyla grafik materyalleri deneyimlemek: Sosyal Bilgiler öğretmen adaylarının görüşleri. </w:t>
      </w:r>
      <w:r w:rsidRPr="00EB5A16">
        <w:rPr>
          <w:i/>
          <w:iCs/>
          <w:sz w:val="20"/>
          <w:szCs w:val="20"/>
        </w:rPr>
        <w:t>Pamukkale Üniversitesi Eğitim Fakültesi Dergisi</w:t>
      </w:r>
      <w:r w:rsidRPr="00EB5A16">
        <w:rPr>
          <w:sz w:val="20"/>
          <w:szCs w:val="20"/>
        </w:rPr>
        <w:t xml:space="preserve">, 53, 234-260 </w:t>
      </w:r>
    </w:p>
    <w:p w14:paraId="001FF2E9" w14:textId="77777777" w:rsidR="00347888" w:rsidRDefault="00347888" w:rsidP="00347888">
      <w:pPr>
        <w:ind w:left="567" w:hanging="567"/>
        <w:jc w:val="both"/>
        <w:rPr>
          <w:sz w:val="20"/>
          <w:szCs w:val="20"/>
        </w:rPr>
      </w:pPr>
    </w:p>
    <w:p w14:paraId="781D3497" w14:textId="2C2AC6F8" w:rsidR="00947B7B" w:rsidRPr="00EB5A16" w:rsidRDefault="00947B7B" w:rsidP="00347888">
      <w:pPr>
        <w:ind w:left="567" w:hanging="567"/>
        <w:jc w:val="both"/>
        <w:rPr>
          <w:rStyle w:val="Hyperlink"/>
          <w:color w:val="auto"/>
          <w:sz w:val="20"/>
          <w:szCs w:val="20"/>
          <w:shd w:val="clear" w:color="auto" w:fill="FFFFFF"/>
        </w:rPr>
      </w:pPr>
      <w:r w:rsidRPr="00EB5A16">
        <w:rPr>
          <w:sz w:val="20"/>
          <w:szCs w:val="20"/>
        </w:rPr>
        <w:t>Ünal, E. (2019). Öğretmen adayları ve öğretim elemanlarının web 2.0 teknolojileri farkındalıkları, kullanım sıklıkları ve yeterliklerinin incelenmesi.</w:t>
      </w:r>
      <w:r w:rsidR="00BC37A4" w:rsidRPr="00EB5A16">
        <w:rPr>
          <w:sz w:val="20"/>
          <w:szCs w:val="20"/>
        </w:rPr>
        <w:t xml:space="preserve"> </w:t>
      </w:r>
      <w:r w:rsidRPr="00EB5A16">
        <w:rPr>
          <w:i/>
          <w:iCs/>
          <w:sz w:val="20"/>
          <w:szCs w:val="20"/>
        </w:rPr>
        <w:t>Bingöl Üniversitesi Sosyal Bilimler Enstitüsü Dergisi</w:t>
      </w:r>
      <w:r w:rsidRPr="00EB5A16">
        <w:rPr>
          <w:sz w:val="20"/>
          <w:szCs w:val="20"/>
        </w:rPr>
        <w:t>,</w:t>
      </w:r>
      <w:r w:rsidR="00CF5826" w:rsidRPr="00EB5A16">
        <w:rPr>
          <w:sz w:val="20"/>
          <w:szCs w:val="20"/>
        </w:rPr>
        <w:t xml:space="preserve"> </w:t>
      </w:r>
      <w:r w:rsidRPr="00EB5A16">
        <w:rPr>
          <w:i/>
          <w:iCs/>
          <w:sz w:val="20"/>
          <w:szCs w:val="20"/>
        </w:rPr>
        <w:t>9</w:t>
      </w:r>
      <w:r w:rsidRPr="00EB5A16">
        <w:rPr>
          <w:sz w:val="20"/>
          <w:szCs w:val="20"/>
        </w:rPr>
        <w:t>(17), 553-566.</w:t>
      </w:r>
      <w:r w:rsidR="00BC37A4" w:rsidRPr="00EB5A16">
        <w:rPr>
          <w:sz w:val="20"/>
          <w:szCs w:val="20"/>
        </w:rPr>
        <w:t xml:space="preserve"> </w:t>
      </w:r>
      <w:hyperlink r:id="rId31" w:history="1">
        <w:r w:rsidR="00BC37A4" w:rsidRPr="00EB5A16">
          <w:rPr>
            <w:rStyle w:val="Hyperlink"/>
            <w:color w:val="auto"/>
            <w:sz w:val="20"/>
            <w:szCs w:val="20"/>
            <w:shd w:val="clear" w:color="auto" w:fill="FFFFFF"/>
          </w:rPr>
          <w:t>https://doi.org/10.29029/busbed.496655</w:t>
        </w:r>
      </w:hyperlink>
    </w:p>
    <w:p w14:paraId="4A6B551B" w14:textId="77777777" w:rsidR="00347888" w:rsidRDefault="00347888" w:rsidP="00347888">
      <w:pPr>
        <w:ind w:left="567" w:hanging="567"/>
        <w:jc w:val="both"/>
        <w:rPr>
          <w:sz w:val="20"/>
          <w:szCs w:val="20"/>
        </w:rPr>
      </w:pPr>
    </w:p>
    <w:p w14:paraId="137773AD" w14:textId="64B68DD0" w:rsidR="00947B7B" w:rsidRPr="00EB5A16" w:rsidRDefault="00947B7B" w:rsidP="00347888">
      <w:pPr>
        <w:ind w:left="567" w:hanging="567"/>
        <w:jc w:val="both"/>
        <w:rPr>
          <w:sz w:val="20"/>
          <w:szCs w:val="20"/>
          <w:lang w:eastAsia="tr-TR"/>
        </w:rPr>
      </w:pPr>
      <w:r w:rsidRPr="00EB5A16">
        <w:rPr>
          <w:sz w:val="20"/>
          <w:szCs w:val="20"/>
        </w:rPr>
        <w:t xml:space="preserve">Wright B. (2017). </w:t>
      </w:r>
      <w:r w:rsidRPr="00EB5A16">
        <w:rPr>
          <w:i/>
          <w:iCs/>
          <w:sz w:val="20"/>
          <w:szCs w:val="20"/>
        </w:rPr>
        <w:t>Fen bilgisi öğretmen adaylarının teknolojik pedagojik alan bilgisi (</w:t>
      </w:r>
      <w:proofErr w:type="spellStart"/>
      <w:r w:rsidRPr="00EB5A16">
        <w:rPr>
          <w:i/>
          <w:iCs/>
          <w:sz w:val="20"/>
          <w:szCs w:val="20"/>
        </w:rPr>
        <w:t>tpab</w:t>
      </w:r>
      <w:proofErr w:type="spellEnd"/>
      <w:r w:rsidRPr="00EB5A16">
        <w:rPr>
          <w:i/>
          <w:iCs/>
          <w:sz w:val="20"/>
          <w:szCs w:val="20"/>
        </w:rPr>
        <w:t>) öz yeterlik inanç düzeyleri ile web 2.0 uygulamaları kullanım durumları arasındaki ilişkinin incelenmesi</w:t>
      </w:r>
      <w:r w:rsidRPr="00EB5A16">
        <w:rPr>
          <w:sz w:val="20"/>
          <w:szCs w:val="20"/>
        </w:rPr>
        <w:t xml:space="preserve"> </w:t>
      </w:r>
      <w:r w:rsidRPr="00EB5A16">
        <w:rPr>
          <w:sz w:val="20"/>
          <w:szCs w:val="20"/>
          <w:lang w:eastAsia="tr-TR"/>
        </w:rPr>
        <w:t xml:space="preserve">(Yayınlanmamış Yüksek Lisans Tezi). </w:t>
      </w:r>
      <w:r w:rsidRPr="00EB5A16">
        <w:rPr>
          <w:sz w:val="20"/>
          <w:szCs w:val="20"/>
        </w:rPr>
        <w:t>İstanbul Aydın Üniversitesi Sosyal Bilimler Enstitüsü,</w:t>
      </w:r>
      <w:r w:rsidRPr="00EB5A16">
        <w:rPr>
          <w:sz w:val="20"/>
          <w:szCs w:val="20"/>
          <w:lang w:eastAsia="tr-TR"/>
        </w:rPr>
        <w:t xml:space="preserve"> İstanbul</w:t>
      </w:r>
    </w:p>
    <w:p w14:paraId="0A72D2CA" w14:textId="77777777" w:rsidR="00347888" w:rsidRDefault="00347888" w:rsidP="00347888">
      <w:pPr>
        <w:pStyle w:val="Default"/>
        <w:adjustRightInd/>
        <w:ind w:left="567" w:hanging="567"/>
        <w:jc w:val="both"/>
        <w:rPr>
          <w:color w:val="auto"/>
          <w:sz w:val="20"/>
          <w:szCs w:val="20"/>
        </w:rPr>
      </w:pPr>
    </w:p>
    <w:p w14:paraId="689D8033" w14:textId="12ACCE4B" w:rsidR="00947B7B" w:rsidRPr="00EB5A16" w:rsidRDefault="00947B7B" w:rsidP="00347888">
      <w:pPr>
        <w:pStyle w:val="Default"/>
        <w:adjustRightInd/>
        <w:ind w:left="567" w:hanging="567"/>
        <w:jc w:val="both"/>
        <w:rPr>
          <w:color w:val="auto"/>
          <w:sz w:val="20"/>
          <w:szCs w:val="20"/>
        </w:rPr>
      </w:pPr>
      <w:proofErr w:type="spellStart"/>
      <w:r w:rsidRPr="00EB5A16">
        <w:rPr>
          <w:color w:val="auto"/>
          <w:sz w:val="20"/>
          <w:szCs w:val="20"/>
        </w:rPr>
        <w:t>Virtanen</w:t>
      </w:r>
      <w:proofErr w:type="spellEnd"/>
      <w:r w:rsidRPr="00EB5A16">
        <w:rPr>
          <w:color w:val="auto"/>
          <w:sz w:val="20"/>
          <w:szCs w:val="20"/>
        </w:rPr>
        <w:t xml:space="preserve">, J. &amp; </w:t>
      </w:r>
      <w:proofErr w:type="spellStart"/>
      <w:r w:rsidRPr="00EB5A16">
        <w:rPr>
          <w:color w:val="auto"/>
          <w:sz w:val="20"/>
          <w:szCs w:val="20"/>
        </w:rPr>
        <w:t>Rasi</w:t>
      </w:r>
      <w:proofErr w:type="spellEnd"/>
      <w:r w:rsidRPr="00EB5A16">
        <w:rPr>
          <w:color w:val="auto"/>
          <w:sz w:val="20"/>
          <w:szCs w:val="20"/>
        </w:rPr>
        <w:t xml:space="preserve">, P. (2017). </w:t>
      </w:r>
      <w:proofErr w:type="spellStart"/>
      <w:r w:rsidRPr="00EB5A16">
        <w:rPr>
          <w:color w:val="auto"/>
          <w:sz w:val="20"/>
          <w:szCs w:val="20"/>
        </w:rPr>
        <w:t>Integrating</w:t>
      </w:r>
      <w:proofErr w:type="spellEnd"/>
      <w:r w:rsidRPr="00EB5A16">
        <w:rPr>
          <w:color w:val="auto"/>
          <w:sz w:val="20"/>
          <w:szCs w:val="20"/>
        </w:rPr>
        <w:t xml:space="preserve"> web 2.0 </w:t>
      </w:r>
      <w:proofErr w:type="spellStart"/>
      <w:r w:rsidRPr="00EB5A16">
        <w:rPr>
          <w:color w:val="auto"/>
          <w:sz w:val="20"/>
          <w:szCs w:val="20"/>
        </w:rPr>
        <w:t>technologies</w:t>
      </w:r>
      <w:proofErr w:type="spellEnd"/>
      <w:r w:rsidRPr="00EB5A16">
        <w:rPr>
          <w:color w:val="auto"/>
          <w:sz w:val="20"/>
          <w:szCs w:val="20"/>
        </w:rPr>
        <w:t xml:space="preserve"> </w:t>
      </w:r>
      <w:proofErr w:type="spellStart"/>
      <w:r w:rsidRPr="00EB5A16">
        <w:rPr>
          <w:color w:val="auto"/>
          <w:sz w:val="20"/>
          <w:szCs w:val="20"/>
        </w:rPr>
        <w:t>into</w:t>
      </w:r>
      <w:proofErr w:type="spellEnd"/>
      <w:r w:rsidRPr="00EB5A16">
        <w:rPr>
          <w:color w:val="auto"/>
          <w:sz w:val="20"/>
          <w:szCs w:val="20"/>
        </w:rPr>
        <w:t xml:space="preserve"> </w:t>
      </w:r>
      <w:proofErr w:type="spellStart"/>
      <w:r w:rsidRPr="00EB5A16">
        <w:rPr>
          <w:color w:val="auto"/>
          <w:sz w:val="20"/>
          <w:szCs w:val="20"/>
        </w:rPr>
        <w:t>face-to-face</w:t>
      </w:r>
      <w:proofErr w:type="spellEnd"/>
      <w:r w:rsidRPr="00EB5A16">
        <w:rPr>
          <w:color w:val="auto"/>
          <w:sz w:val="20"/>
          <w:szCs w:val="20"/>
        </w:rPr>
        <w:t xml:space="preserve"> PBL </w:t>
      </w:r>
      <w:proofErr w:type="spellStart"/>
      <w:r w:rsidRPr="00EB5A16">
        <w:rPr>
          <w:color w:val="auto"/>
          <w:sz w:val="20"/>
          <w:szCs w:val="20"/>
        </w:rPr>
        <w:t>to</w:t>
      </w:r>
      <w:proofErr w:type="spellEnd"/>
      <w:r w:rsidRPr="00EB5A16">
        <w:rPr>
          <w:color w:val="auto"/>
          <w:sz w:val="20"/>
          <w:szCs w:val="20"/>
        </w:rPr>
        <w:t xml:space="preserve"> </w:t>
      </w:r>
      <w:proofErr w:type="spellStart"/>
      <w:r w:rsidRPr="00EB5A16">
        <w:rPr>
          <w:color w:val="auto"/>
          <w:sz w:val="20"/>
          <w:szCs w:val="20"/>
        </w:rPr>
        <w:t>support</w:t>
      </w:r>
      <w:proofErr w:type="spellEnd"/>
      <w:r w:rsidRPr="00EB5A16">
        <w:rPr>
          <w:color w:val="auto"/>
          <w:sz w:val="20"/>
          <w:szCs w:val="20"/>
        </w:rPr>
        <w:t xml:space="preserve"> </w:t>
      </w:r>
      <w:proofErr w:type="spellStart"/>
      <w:r w:rsidRPr="00EB5A16">
        <w:rPr>
          <w:color w:val="auto"/>
          <w:sz w:val="20"/>
          <w:szCs w:val="20"/>
        </w:rPr>
        <w:t>producing</w:t>
      </w:r>
      <w:proofErr w:type="spellEnd"/>
      <w:r w:rsidRPr="00EB5A16">
        <w:rPr>
          <w:color w:val="auto"/>
          <w:sz w:val="20"/>
          <w:szCs w:val="20"/>
        </w:rPr>
        <w:t xml:space="preserve">, </w:t>
      </w:r>
      <w:proofErr w:type="spellStart"/>
      <w:r w:rsidRPr="00EB5A16">
        <w:rPr>
          <w:color w:val="auto"/>
          <w:sz w:val="20"/>
          <w:szCs w:val="20"/>
        </w:rPr>
        <w:t>storing</w:t>
      </w:r>
      <w:proofErr w:type="spellEnd"/>
      <w:r w:rsidRPr="00EB5A16">
        <w:rPr>
          <w:color w:val="auto"/>
          <w:sz w:val="20"/>
          <w:szCs w:val="20"/>
        </w:rPr>
        <w:t xml:space="preserve">, </w:t>
      </w:r>
      <w:proofErr w:type="spellStart"/>
      <w:r w:rsidRPr="00EB5A16">
        <w:rPr>
          <w:color w:val="auto"/>
          <w:sz w:val="20"/>
          <w:szCs w:val="20"/>
        </w:rPr>
        <w:t>and</w:t>
      </w:r>
      <w:proofErr w:type="spellEnd"/>
      <w:r w:rsidRPr="00EB5A16">
        <w:rPr>
          <w:color w:val="auto"/>
          <w:sz w:val="20"/>
          <w:szCs w:val="20"/>
        </w:rPr>
        <w:t xml:space="preserve"> </w:t>
      </w:r>
      <w:proofErr w:type="spellStart"/>
      <w:r w:rsidRPr="00EB5A16">
        <w:rPr>
          <w:color w:val="auto"/>
          <w:sz w:val="20"/>
          <w:szCs w:val="20"/>
        </w:rPr>
        <w:t>sharing</w:t>
      </w:r>
      <w:proofErr w:type="spellEnd"/>
      <w:r w:rsidRPr="00EB5A16">
        <w:rPr>
          <w:color w:val="auto"/>
          <w:sz w:val="20"/>
          <w:szCs w:val="20"/>
        </w:rPr>
        <w:t xml:space="preserve"> </w:t>
      </w:r>
      <w:proofErr w:type="spellStart"/>
      <w:r w:rsidRPr="00EB5A16">
        <w:rPr>
          <w:color w:val="auto"/>
          <w:sz w:val="20"/>
          <w:szCs w:val="20"/>
        </w:rPr>
        <w:t>content</w:t>
      </w:r>
      <w:proofErr w:type="spellEnd"/>
      <w:r w:rsidRPr="00EB5A16">
        <w:rPr>
          <w:color w:val="auto"/>
          <w:sz w:val="20"/>
          <w:szCs w:val="20"/>
        </w:rPr>
        <w:t xml:space="preserve"> in a </w:t>
      </w:r>
      <w:proofErr w:type="spellStart"/>
      <w:r w:rsidRPr="00EB5A16">
        <w:rPr>
          <w:color w:val="auto"/>
          <w:sz w:val="20"/>
          <w:szCs w:val="20"/>
        </w:rPr>
        <w:t>higher</w:t>
      </w:r>
      <w:proofErr w:type="spellEnd"/>
      <w:r w:rsidRPr="00EB5A16">
        <w:rPr>
          <w:color w:val="auto"/>
          <w:sz w:val="20"/>
          <w:szCs w:val="20"/>
        </w:rPr>
        <w:t xml:space="preserve"> </w:t>
      </w:r>
      <w:proofErr w:type="spellStart"/>
      <w:r w:rsidRPr="00EB5A16">
        <w:rPr>
          <w:color w:val="auto"/>
          <w:sz w:val="20"/>
          <w:szCs w:val="20"/>
        </w:rPr>
        <w:t>education</w:t>
      </w:r>
      <w:proofErr w:type="spellEnd"/>
      <w:r w:rsidRPr="00EB5A16">
        <w:rPr>
          <w:color w:val="auto"/>
          <w:sz w:val="20"/>
          <w:szCs w:val="20"/>
        </w:rPr>
        <w:t xml:space="preserve"> </w:t>
      </w:r>
      <w:proofErr w:type="spellStart"/>
      <w:r w:rsidRPr="00EB5A16">
        <w:rPr>
          <w:color w:val="auto"/>
          <w:sz w:val="20"/>
          <w:szCs w:val="20"/>
        </w:rPr>
        <w:t>course</w:t>
      </w:r>
      <w:proofErr w:type="spellEnd"/>
      <w:r w:rsidRPr="00EB5A16">
        <w:rPr>
          <w:color w:val="auto"/>
          <w:sz w:val="20"/>
          <w:szCs w:val="20"/>
        </w:rPr>
        <w:t xml:space="preserve">. </w:t>
      </w:r>
      <w:proofErr w:type="spellStart"/>
      <w:r w:rsidRPr="00EB5A16">
        <w:rPr>
          <w:i/>
          <w:iCs/>
          <w:color w:val="auto"/>
          <w:sz w:val="20"/>
          <w:szCs w:val="20"/>
        </w:rPr>
        <w:t>Interdisciplinary</w:t>
      </w:r>
      <w:proofErr w:type="spellEnd"/>
      <w:r w:rsidRPr="00EB5A16">
        <w:rPr>
          <w:i/>
          <w:iCs/>
          <w:color w:val="auto"/>
          <w:sz w:val="20"/>
          <w:szCs w:val="20"/>
        </w:rPr>
        <w:t xml:space="preserve"> </w:t>
      </w:r>
      <w:proofErr w:type="spellStart"/>
      <w:r w:rsidRPr="00EB5A16">
        <w:rPr>
          <w:i/>
          <w:iCs/>
          <w:color w:val="auto"/>
          <w:sz w:val="20"/>
          <w:szCs w:val="20"/>
        </w:rPr>
        <w:t>Journal</w:t>
      </w:r>
      <w:proofErr w:type="spellEnd"/>
      <w:r w:rsidRPr="00EB5A16">
        <w:rPr>
          <w:i/>
          <w:iCs/>
          <w:color w:val="auto"/>
          <w:sz w:val="20"/>
          <w:szCs w:val="20"/>
        </w:rPr>
        <w:t xml:space="preserve"> of Problem-</w:t>
      </w:r>
      <w:proofErr w:type="spellStart"/>
      <w:r w:rsidRPr="00EB5A16">
        <w:rPr>
          <w:i/>
          <w:iCs/>
          <w:color w:val="auto"/>
          <w:sz w:val="20"/>
          <w:szCs w:val="20"/>
        </w:rPr>
        <w:t>Based</w:t>
      </w:r>
      <w:proofErr w:type="spellEnd"/>
      <w:r w:rsidRPr="00EB5A16">
        <w:rPr>
          <w:i/>
          <w:iCs/>
          <w:color w:val="auto"/>
          <w:sz w:val="20"/>
          <w:szCs w:val="20"/>
        </w:rPr>
        <w:t xml:space="preserve"> Learning, 11</w:t>
      </w:r>
      <w:r w:rsidRPr="00EB5A16">
        <w:rPr>
          <w:color w:val="auto"/>
          <w:sz w:val="20"/>
          <w:szCs w:val="20"/>
        </w:rPr>
        <w:t>(1)</w:t>
      </w:r>
      <w:r w:rsidRPr="00EB5A16">
        <w:rPr>
          <w:i/>
          <w:iCs/>
          <w:color w:val="auto"/>
          <w:sz w:val="20"/>
          <w:szCs w:val="20"/>
        </w:rPr>
        <w:t>,</w:t>
      </w:r>
      <w:r w:rsidRPr="00EB5A16">
        <w:rPr>
          <w:color w:val="auto"/>
          <w:sz w:val="20"/>
          <w:szCs w:val="20"/>
        </w:rPr>
        <w:t xml:space="preserve"> 5.</w:t>
      </w:r>
    </w:p>
    <w:p w14:paraId="01F8C187" w14:textId="77777777" w:rsidR="00347888" w:rsidRDefault="00347888" w:rsidP="00347888">
      <w:pPr>
        <w:ind w:left="567" w:hanging="567"/>
        <w:jc w:val="both"/>
        <w:rPr>
          <w:sz w:val="20"/>
          <w:szCs w:val="20"/>
        </w:rPr>
      </w:pPr>
    </w:p>
    <w:p w14:paraId="7D4C01E2" w14:textId="720D440E" w:rsidR="00947B7B" w:rsidRPr="00EB5A16" w:rsidRDefault="00947B7B" w:rsidP="00347888">
      <w:pPr>
        <w:ind w:left="567" w:hanging="567"/>
        <w:jc w:val="both"/>
        <w:rPr>
          <w:i/>
          <w:iCs/>
          <w:sz w:val="20"/>
          <w:szCs w:val="20"/>
        </w:rPr>
      </w:pPr>
      <w:proofErr w:type="spellStart"/>
      <w:r w:rsidRPr="00EB5A16">
        <w:rPr>
          <w:sz w:val="20"/>
          <w:szCs w:val="20"/>
        </w:rPr>
        <w:t>Yanpar</w:t>
      </w:r>
      <w:proofErr w:type="spellEnd"/>
      <w:r w:rsidRPr="00EB5A16">
        <w:rPr>
          <w:sz w:val="20"/>
          <w:szCs w:val="20"/>
        </w:rPr>
        <w:t xml:space="preserve"> Yelken, T. (2017). </w:t>
      </w:r>
      <w:r w:rsidRPr="00EB5A16">
        <w:rPr>
          <w:i/>
          <w:iCs/>
          <w:sz w:val="20"/>
          <w:szCs w:val="20"/>
        </w:rPr>
        <w:t>Öğretim teknolojileri ve materyal tasarımı (14. Baskı). Ankara: Anı Yayıncılık.</w:t>
      </w:r>
    </w:p>
    <w:p w14:paraId="660BFE99" w14:textId="77777777" w:rsidR="00CF5826" w:rsidRPr="00EB5A16" w:rsidRDefault="00CF5826" w:rsidP="00347888">
      <w:pPr>
        <w:ind w:left="567" w:hanging="567"/>
        <w:jc w:val="both"/>
        <w:rPr>
          <w:sz w:val="20"/>
          <w:szCs w:val="20"/>
        </w:rPr>
      </w:pPr>
    </w:p>
    <w:p w14:paraId="549C9E85" w14:textId="6E822CA7" w:rsidR="00CF5826" w:rsidRPr="00EB5A16" w:rsidRDefault="00CF5826" w:rsidP="00347888">
      <w:pPr>
        <w:ind w:left="567" w:hanging="567"/>
        <w:jc w:val="both"/>
        <w:rPr>
          <w:sz w:val="20"/>
          <w:szCs w:val="20"/>
        </w:rPr>
      </w:pPr>
      <w:r w:rsidRPr="00EB5A16">
        <w:rPr>
          <w:sz w:val="20"/>
          <w:szCs w:val="20"/>
        </w:rPr>
        <w:lastRenderedPageBreak/>
        <w:t xml:space="preserve">Yalman, M. ve Başaran, B. (2018). Web 2.0 </w:t>
      </w:r>
      <w:r w:rsidR="0041523F" w:rsidRPr="00EB5A16">
        <w:rPr>
          <w:sz w:val="20"/>
          <w:szCs w:val="20"/>
        </w:rPr>
        <w:t>a</w:t>
      </w:r>
      <w:r w:rsidRPr="00EB5A16">
        <w:rPr>
          <w:sz w:val="20"/>
          <w:szCs w:val="20"/>
        </w:rPr>
        <w:t xml:space="preserve">raçlarıyla </w:t>
      </w:r>
      <w:r w:rsidR="0041523F" w:rsidRPr="00EB5A16">
        <w:rPr>
          <w:sz w:val="20"/>
          <w:szCs w:val="20"/>
        </w:rPr>
        <w:t>g</w:t>
      </w:r>
      <w:r w:rsidRPr="00EB5A16">
        <w:rPr>
          <w:sz w:val="20"/>
          <w:szCs w:val="20"/>
        </w:rPr>
        <w:t xml:space="preserve">eliştirilen </w:t>
      </w:r>
      <w:r w:rsidR="0041523F" w:rsidRPr="00EB5A16">
        <w:rPr>
          <w:sz w:val="20"/>
          <w:szCs w:val="20"/>
        </w:rPr>
        <w:t>u</w:t>
      </w:r>
      <w:r w:rsidRPr="00EB5A16">
        <w:rPr>
          <w:sz w:val="20"/>
          <w:szCs w:val="20"/>
        </w:rPr>
        <w:t xml:space="preserve">zaktan </w:t>
      </w:r>
      <w:r w:rsidR="0041523F" w:rsidRPr="00EB5A16">
        <w:rPr>
          <w:sz w:val="20"/>
          <w:szCs w:val="20"/>
        </w:rPr>
        <w:t>e</w:t>
      </w:r>
      <w:r w:rsidRPr="00EB5A16">
        <w:rPr>
          <w:sz w:val="20"/>
          <w:szCs w:val="20"/>
        </w:rPr>
        <w:t xml:space="preserve">ğitim </w:t>
      </w:r>
      <w:r w:rsidR="0041523F" w:rsidRPr="00EB5A16">
        <w:rPr>
          <w:sz w:val="20"/>
          <w:szCs w:val="20"/>
        </w:rPr>
        <w:t>m</w:t>
      </w:r>
      <w:r w:rsidRPr="00EB5A16">
        <w:rPr>
          <w:sz w:val="20"/>
          <w:szCs w:val="20"/>
        </w:rPr>
        <w:t xml:space="preserve">ateryallerine </w:t>
      </w:r>
      <w:r w:rsidR="0041523F" w:rsidRPr="00EB5A16">
        <w:rPr>
          <w:sz w:val="20"/>
          <w:szCs w:val="20"/>
        </w:rPr>
        <w:t>y</w:t>
      </w:r>
      <w:r w:rsidRPr="00EB5A16">
        <w:rPr>
          <w:sz w:val="20"/>
          <w:szCs w:val="20"/>
        </w:rPr>
        <w:t xml:space="preserve">önelik </w:t>
      </w:r>
      <w:r w:rsidR="0041523F" w:rsidRPr="00EB5A16">
        <w:rPr>
          <w:sz w:val="20"/>
          <w:szCs w:val="20"/>
        </w:rPr>
        <w:t>e</w:t>
      </w:r>
      <w:r w:rsidRPr="00EB5A16">
        <w:rPr>
          <w:sz w:val="20"/>
          <w:szCs w:val="20"/>
        </w:rPr>
        <w:t xml:space="preserve">ğitim </w:t>
      </w:r>
      <w:r w:rsidR="0041523F" w:rsidRPr="00EB5A16">
        <w:rPr>
          <w:sz w:val="20"/>
          <w:szCs w:val="20"/>
        </w:rPr>
        <w:t>f</w:t>
      </w:r>
      <w:r w:rsidRPr="00EB5A16">
        <w:rPr>
          <w:sz w:val="20"/>
          <w:szCs w:val="20"/>
        </w:rPr>
        <w:t xml:space="preserve">akültesi </w:t>
      </w:r>
      <w:r w:rsidR="0041523F" w:rsidRPr="00EB5A16">
        <w:rPr>
          <w:sz w:val="20"/>
          <w:szCs w:val="20"/>
        </w:rPr>
        <w:t>öğr</w:t>
      </w:r>
      <w:r w:rsidRPr="00EB5A16">
        <w:rPr>
          <w:sz w:val="20"/>
          <w:szCs w:val="20"/>
        </w:rPr>
        <w:t>e</w:t>
      </w:r>
      <w:r w:rsidR="0041523F" w:rsidRPr="00EB5A16">
        <w:rPr>
          <w:sz w:val="20"/>
          <w:szCs w:val="20"/>
        </w:rPr>
        <w:t>ncilerinin g</w:t>
      </w:r>
      <w:r w:rsidRPr="00EB5A16">
        <w:rPr>
          <w:sz w:val="20"/>
          <w:szCs w:val="20"/>
        </w:rPr>
        <w:t>örüşleri. </w:t>
      </w:r>
      <w:r w:rsidR="0041523F" w:rsidRPr="00EB5A16">
        <w:rPr>
          <w:i/>
          <w:iCs/>
          <w:sz w:val="20"/>
          <w:szCs w:val="20"/>
        </w:rPr>
        <w:t xml:space="preserve">AJIT-e: Bilişim </w:t>
      </w:r>
      <w:r w:rsidRPr="00EB5A16">
        <w:rPr>
          <w:i/>
          <w:iCs/>
          <w:sz w:val="20"/>
          <w:szCs w:val="20"/>
        </w:rPr>
        <w:t>Teknolojileri Çevrimiçi Dergisi, 9</w:t>
      </w:r>
      <w:r w:rsidRPr="00EB5A16">
        <w:rPr>
          <w:sz w:val="20"/>
          <w:szCs w:val="20"/>
        </w:rPr>
        <w:t>(34), 81–95. </w:t>
      </w:r>
      <w:hyperlink r:id="rId32" w:history="1">
        <w:r w:rsidRPr="00EB5A16">
          <w:rPr>
            <w:rStyle w:val="Hyperlink"/>
            <w:color w:val="auto"/>
            <w:sz w:val="20"/>
            <w:szCs w:val="20"/>
          </w:rPr>
          <w:t>https://doi.org/10.5824/1309-1581.2018.4.006.x</w:t>
        </w:r>
      </w:hyperlink>
    </w:p>
    <w:p w14:paraId="2E5A1B9E" w14:textId="77777777" w:rsidR="00947B7B" w:rsidRPr="00EB5A16" w:rsidRDefault="00947B7B" w:rsidP="00347888">
      <w:pPr>
        <w:ind w:left="567" w:hanging="567"/>
        <w:jc w:val="both"/>
        <w:rPr>
          <w:i/>
          <w:iCs/>
          <w:sz w:val="20"/>
          <w:szCs w:val="20"/>
        </w:rPr>
      </w:pPr>
    </w:p>
    <w:p w14:paraId="51E23CD6" w14:textId="77777777" w:rsidR="00947B7B" w:rsidRPr="00EB5A16" w:rsidRDefault="00947B7B" w:rsidP="00347888">
      <w:pPr>
        <w:ind w:left="567" w:hanging="567"/>
        <w:jc w:val="both"/>
        <w:rPr>
          <w:sz w:val="20"/>
          <w:szCs w:val="20"/>
        </w:rPr>
      </w:pPr>
      <w:r w:rsidRPr="00EB5A16">
        <w:rPr>
          <w:sz w:val="20"/>
          <w:szCs w:val="20"/>
        </w:rPr>
        <w:t xml:space="preserve">Yıldırım, A., &amp; Şimşek, H. (2021). </w:t>
      </w:r>
      <w:r w:rsidRPr="00EB5A16">
        <w:rPr>
          <w:i/>
          <w:iCs/>
          <w:sz w:val="20"/>
          <w:szCs w:val="20"/>
        </w:rPr>
        <w:t>Sosyal bilimlerde nitel araştırma yöntemleri</w:t>
      </w:r>
      <w:r w:rsidRPr="00EB5A16">
        <w:rPr>
          <w:sz w:val="20"/>
          <w:szCs w:val="20"/>
        </w:rPr>
        <w:t xml:space="preserve"> (12. baskı). Ankara: Seçkin Yayınları.</w:t>
      </w:r>
    </w:p>
    <w:p w14:paraId="6F44BFAC" w14:textId="77777777" w:rsidR="00947B7B" w:rsidRPr="00EB5A16" w:rsidRDefault="00947B7B" w:rsidP="00347888">
      <w:pPr>
        <w:ind w:left="567" w:hanging="567"/>
        <w:jc w:val="both"/>
        <w:rPr>
          <w:sz w:val="20"/>
          <w:szCs w:val="20"/>
        </w:rPr>
      </w:pPr>
    </w:p>
    <w:p w14:paraId="3B7A12D6" w14:textId="6661BBE3" w:rsidR="00947B7B" w:rsidRPr="00EB5A16" w:rsidRDefault="00947B7B" w:rsidP="00347888">
      <w:pPr>
        <w:ind w:left="567" w:hanging="567"/>
        <w:jc w:val="both"/>
        <w:rPr>
          <w:sz w:val="20"/>
          <w:szCs w:val="20"/>
        </w:rPr>
      </w:pPr>
      <w:r w:rsidRPr="00EB5A16">
        <w:rPr>
          <w:sz w:val="20"/>
          <w:szCs w:val="20"/>
        </w:rPr>
        <w:t xml:space="preserve">Yılmaz, M., Üredi, L. ve Akbaşlı, S. (2015). Sınıf öğretmeni adaylarının bilgisayar yeterlilik düzeylerinin ve eğitimde teknoloji kullanımına yönelik algılarının belirlenmesi. </w:t>
      </w:r>
      <w:r w:rsidRPr="00EB5A16">
        <w:rPr>
          <w:i/>
          <w:iCs/>
          <w:sz w:val="20"/>
          <w:szCs w:val="20"/>
        </w:rPr>
        <w:t xml:space="preserve">Uluslararası </w:t>
      </w:r>
      <w:r w:rsidR="00AE513D" w:rsidRPr="00EB5A16">
        <w:rPr>
          <w:i/>
          <w:iCs/>
          <w:sz w:val="20"/>
          <w:szCs w:val="20"/>
        </w:rPr>
        <w:t>Beşerî</w:t>
      </w:r>
      <w:r w:rsidRPr="00EB5A16">
        <w:rPr>
          <w:i/>
          <w:iCs/>
          <w:sz w:val="20"/>
          <w:szCs w:val="20"/>
        </w:rPr>
        <w:t xml:space="preserve"> Bilimler ve Eğitim Dergisi</w:t>
      </w:r>
      <w:r w:rsidRPr="00EB5A16">
        <w:rPr>
          <w:sz w:val="20"/>
          <w:szCs w:val="20"/>
        </w:rPr>
        <w:t xml:space="preserve">, </w:t>
      </w:r>
      <w:r w:rsidRPr="00EB5A16">
        <w:rPr>
          <w:i/>
          <w:iCs/>
          <w:sz w:val="20"/>
          <w:szCs w:val="20"/>
        </w:rPr>
        <w:t>1</w:t>
      </w:r>
      <w:r w:rsidRPr="00EB5A16">
        <w:rPr>
          <w:sz w:val="20"/>
          <w:szCs w:val="20"/>
        </w:rPr>
        <w:t>(1), 105-121</w:t>
      </w:r>
    </w:p>
    <w:p w14:paraId="55315E34" w14:textId="77777777" w:rsidR="00947B7B" w:rsidRPr="00EB5A16" w:rsidRDefault="00947B7B" w:rsidP="00347888">
      <w:pPr>
        <w:ind w:left="567" w:hanging="567"/>
        <w:jc w:val="both"/>
        <w:rPr>
          <w:sz w:val="20"/>
          <w:szCs w:val="20"/>
        </w:rPr>
      </w:pPr>
    </w:p>
    <w:p w14:paraId="61F7CF26" w14:textId="77777777" w:rsidR="00947B7B" w:rsidRPr="00EB5A16" w:rsidRDefault="00947B7B" w:rsidP="00347888">
      <w:pPr>
        <w:ind w:left="567" w:hanging="567"/>
        <w:jc w:val="both"/>
        <w:rPr>
          <w:sz w:val="20"/>
          <w:szCs w:val="20"/>
        </w:rPr>
      </w:pPr>
      <w:r w:rsidRPr="00EB5A16">
        <w:rPr>
          <w:sz w:val="20"/>
          <w:szCs w:val="20"/>
        </w:rPr>
        <w:t xml:space="preserve">Yılmaz, M. (2007). Sınıf öğretmeni yetiştirmede teknoloji eğitimi. </w:t>
      </w:r>
      <w:r w:rsidRPr="00EB5A16">
        <w:rPr>
          <w:i/>
          <w:iCs/>
          <w:sz w:val="20"/>
          <w:szCs w:val="20"/>
        </w:rPr>
        <w:t>Gazi Eğitim Fakültesi Dergisi</w:t>
      </w:r>
      <w:r w:rsidRPr="00EB5A16">
        <w:rPr>
          <w:sz w:val="20"/>
          <w:szCs w:val="20"/>
        </w:rPr>
        <w:t xml:space="preserve">, </w:t>
      </w:r>
      <w:r w:rsidRPr="00EB5A16">
        <w:rPr>
          <w:i/>
          <w:iCs/>
          <w:sz w:val="20"/>
          <w:szCs w:val="20"/>
        </w:rPr>
        <w:t>27</w:t>
      </w:r>
      <w:r w:rsidRPr="00EB5A16">
        <w:rPr>
          <w:sz w:val="20"/>
          <w:szCs w:val="20"/>
        </w:rPr>
        <w:t>(1): 155-167.</w:t>
      </w:r>
    </w:p>
    <w:p w14:paraId="0CCA2CE3" w14:textId="77777777" w:rsidR="00347888" w:rsidRDefault="00347888" w:rsidP="00347888">
      <w:pPr>
        <w:pStyle w:val="Default"/>
        <w:adjustRightInd/>
        <w:ind w:left="567" w:hanging="567"/>
        <w:jc w:val="both"/>
        <w:rPr>
          <w:color w:val="auto"/>
          <w:sz w:val="20"/>
          <w:szCs w:val="20"/>
        </w:rPr>
      </w:pPr>
    </w:p>
    <w:p w14:paraId="48225C81" w14:textId="3F251602" w:rsidR="00941B37" w:rsidRPr="00EB5A16" w:rsidRDefault="00947B7B" w:rsidP="00347888">
      <w:pPr>
        <w:pStyle w:val="Default"/>
        <w:adjustRightInd/>
        <w:ind w:left="567" w:hanging="567"/>
        <w:jc w:val="both"/>
        <w:rPr>
          <w:color w:val="auto"/>
          <w:sz w:val="20"/>
          <w:szCs w:val="20"/>
          <w:lang w:val="en-US"/>
        </w:rPr>
      </w:pPr>
      <w:r w:rsidRPr="00EB5A16">
        <w:rPr>
          <w:color w:val="auto"/>
          <w:sz w:val="20"/>
          <w:szCs w:val="20"/>
        </w:rPr>
        <w:t xml:space="preserve">Zengin, Y., </w:t>
      </w:r>
      <w:proofErr w:type="spellStart"/>
      <w:r w:rsidRPr="00EB5A16">
        <w:rPr>
          <w:color w:val="auto"/>
          <w:sz w:val="20"/>
          <w:szCs w:val="20"/>
        </w:rPr>
        <w:t>Bars</w:t>
      </w:r>
      <w:proofErr w:type="spellEnd"/>
      <w:r w:rsidRPr="00EB5A16">
        <w:rPr>
          <w:color w:val="auto"/>
          <w:sz w:val="20"/>
          <w:szCs w:val="20"/>
        </w:rPr>
        <w:t xml:space="preserve">, M. &amp; Şimşek, Ö. (2017). Matematik öğretiminin biçimlendirici değerlendirme sürecinde </w:t>
      </w:r>
      <w:proofErr w:type="spellStart"/>
      <w:r w:rsidRPr="00EB5A16">
        <w:rPr>
          <w:color w:val="auto"/>
          <w:sz w:val="20"/>
          <w:szCs w:val="20"/>
        </w:rPr>
        <w:t>Kahoot</w:t>
      </w:r>
      <w:proofErr w:type="spellEnd"/>
      <w:r w:rsidRPr="00EB5A16">
        <w:rPr>
          <w:color w:val="auto"/>
          <w:sz w:val="20"/>
          <w:szCs w:val="20"/>
        </w:rPr>
        <w:t xml:space="preserve">! ve </w:t>
      </w:r>
      <w:proofErr w:type="spellStart"/>
      <w:r w:rsidRPr="00EB5A16">
        <w:rPr>
          <w:color w:val="auto"/>
          <w:sz w:val="20"/>
          <w:szCs w:val="20"/>
        </w:rPr>
        <w:t>Plickers</w:t>
      </w:r>
      <w:proofErr w:type="spellEnd"/>
      <w:r w:rsidRPr="00EB5A16">
        <w:rPr>
          <w:color w:val="auto"/>
          <w:sz w:val="20"/>
          <w:szCs w:val="20"/>
        </w:rPr>
        <w:t xml:space="preserve"> uygulamalarının incelenmesi. </w:t>
      </w:r>
      <w:r w:rsidRPr="00EB5A16">
        <w:rPr>
          <w:i/>
          <w:iCs/>
          <w:color w:val="auto"/>
          <w:sz w:val="20"/>
          <w:szCs w:val="20"/>
        </w:rPr>
        <w:t>Ege Eğitim Dergisi, 18</w:t>
      </w:r>
      <w:r w:rsidRPr="00EB5A16">
        <w:rPr>
          <w:color w:val="auto"/>
          <w:sz w:val="20"/>
          <w:szCs w:val="20"/>
        </w:rPr>
        <w:t>(2), 602-626.</w:t>
      </w:r>
      <w:r w:rsidR="00BC37A4" w:rsidRPr="00EB5A16">
        <w:rPr>
          <w:color w:val="auto"/>
          <w:sz w:val="20"/>
          <w:szCs w:val="20"/>
        </w:rPr>
        <w:t xml:space="preserve"> </w:t>
      </w:r>
      <w:hyperlink r:id="rId33" w:history="1">
        <w:r w:rsidR="00BC37A4" w:rsidRPr="00EB5A16">
          <w:rPr>
            <w:rStyle w:val="Hyperlink"/>
            <w:color w:val="auto"/>
            <w:sz w:val="20"/>
            <w:szCs w:val="20"/>
            <w:shd w:val="clear" w:color="auto" w:fill="FFFFFF"/>
          </w:rPr>
          <w:t>https://doi.org/10.12984/egeefd.318647</w:t>
        </w:r>
      </w:hyperlink>
    </w:p>
    <w:sectPr w:rsidR="00941B37" w:rsidRPr="00EB5A16" w:rsidSect="005E0A92">
      <w:headerReference w:type="even" r:id="rId34"/>
      <w:headerReference w:type="default" r:id="rId35"/>
      <w:footerReference w:type="even" r:id="rId36"/>
      <w:footerReference w:type="first" r:id="rId37"/>
      <w:pgSz w:w="11906" w:h="16838"/>
      <w:pgMar w:top="1418" w:right="720" w:bottom="1134" w:left="720" w:header="709" w:footer="709" w:gutter="0"/>
      <w:pgNumType w:start="9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FCE7C" w14:textId="77777777" w:rsidR="00BA4937" w:rsidRDefault="00BA4937" w:rsidP="00AC4C72">
      <w:r>
        <w:separator/>
      </w:r>
    </w:p>
  </w:endnote>
  <w:endnote w:type="continuationSeparator" w:id="0">
    <w:p w14:paraId="25507352" w14:textId="77777777" w:rsidR="00BA4937" w:rsidRDefault="00BA4937" w:rsidP="00AC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TimesNewRomanPSMT">
    <w:altName w:val="Heiti TC Light"/>
    <w:panose1 w:val="020B0604020202020204"/>
    <w:charset w:val="00"/>
    <w:family w:val="roman"/>
    <w:notTrueType/>
    <w:pitch w:val="default"/>
    <w:sig w:usb0="00000007" w:usb1="00000000"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Geneva">
    <w:altName w:val="﷽﷽﷽﷽﷽﷽﷽"/>
    <w:panose1 w:val="020B0503030404040204"/>
    <w:charset w:val="00"/>
    <w:family w:val="swiss"/>
    <w:pitch w:val="variable"/>
    <w:sig w:usb0="E00002FF" w:usb1="5200205F" w:usb2="00A0C000" w:usb3="00000000" w:csb0="0000019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panose1 w:val="020B0604020202020204"/>
    <w:charset w:val="B2"/>
    <w:family w:val="auto"/>
    <w:pitch w:val="variable"/>
    <w:sig w:usb0="00002001" w:usb1="00000000" w:usb2="00000000" w:usb3="00000000" w:csb0="00000040" w:csb1="00000000"/>
  </w:font>
  <w:font w:name="TimesNewRoman">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A5ED" w14:textId="3C2D7075" w:rsidR="008B440E" w:rsidRDefault="008B440E" w:rsidP="000B0629">
    <w:pPr>
      <w:spacing w:line="276" w:lineRule="auto"/>
      <w:jc w:val="both"/>
      <w:rPr>
        <w:bCs/>
        <w:sz w:val="18"/>
        <w:szCs w:val="18"/>
        <w:lang w:val="en-US"/>
      </w:rPr>
    </w:pPr>
    <w:r w:rsidRPr="003E05F9">
      <w:rPr>
        <w:b/>
        <w:sz w:val="18"/>
        <w:szCs w:val="18"/>
      </w:rPr>
      <w:t>İletişim</w:t>
    </w:r>
    <w:r w:rsidRPr="003E05F9">
      <w:rPr>
        <w:b/>
        <w:sz w:val="18"/>
        <w:szCs w:val="18"/>
        <w:lang w:val="en-US"/>
      </w:rPr>
      <w:t xml:space="preserve">/Contact: </w:t>
    </w:r>
    <w:hyperlink r:id="rId1" w:history="1">
      <w:r w:rsidRPr="009448D8">
        <w:rPr>
          <w:rStyle w:val="Hyperlink"/>
          <w:bCs/>
          <w:sz w:val="18"/>
          <w:szCs w:val="18"/>
          <w:lang w:val="en-US"/>
        </w:rPr>
        <w:t>busegcm45@gmail.com</w:t>
      </w:r>
    </w:hyperlink>
  </w:p>
  <w:p w14:paraId="37C9CC13" w14:textId="02557187" w:rsidR="008B440E" w:rsidRPr="00591C6A" w:rsidRDefault="008B440E" w:rsidP="00591C6A">
    <w:pPr>
      <w:pStyle w:val="Footer"/>
      <w:rPr>
        <w:color w:val="FF0000"/>
        <w:sz w:val="18"/>
        <w:szCs w:val="18"/>
        <w:lang w:val="en-US"/>
      </w:rPr>
    </w:pPr>
    <w:r w:rsidRPr="003E05F9">
      <w:rPr>
        <w:b/>
        <w:sz w:val="18"/>
        <w:szCs w:val="18"/>
        <w:lang w:val="en-US"/>
      </w:rPr>
      <w:t>DOI:</w:t>
    </w:r>
    <w:r w:rsidRPr="003E05F9">
      <w:rPr>
        <w:color w:val="FF0000"/>
        <w:sz w:val="18"/>
        <w:szCs w:val="18"/>
        <w:lang w:val="en-US"/>
      </w:rPr>
      <w:t xml:space="preserve"> </w:t>
    </w:r>
    <w:hyperlink r:id="rId2" w:history="1">
      <w:r w:rsidRPr="00F03D54">
        <w:rPr>
          <w:rStyle w:val="Hyperlink"/>
          <w:sz w:val="18"/>
          <w:szCs w:val="18"/>
        </w:rPr>
        <w:t>https://doi.org/10.17244/eku.1198098</w:t>
      </w:r>
    </w:hyperlink>
    <w:r>
      <w:rPr>
        <w:sz w:val="18"/>
        <w:szCs w:val="18"/>
      </w:rPr>
      <w:t xml:space="preserve"> </w:t>
    </w:r>
  </w:p>
  <w:p w14:paraId="3697DF3F" w14:textId="4E65AACA" w:rsidR="001F7113" w:rsidRDefault="008B440E" w:rsidP="001F7113">
    <w:pPr>
      <w:pStyle w:val="Footer"/>
      <w:tabs>
        <w:tab w:val="clear" w:pos="4536"/>
        <w:tab w:val="clear" w:pos="9072"/>
        <w:tab w:val="left" w:pos="3740"/>
      </w:tabs>
      <w:rPr>
        <w:sz w:val="18"/>
        <w:szCs w:val="18"/>
        <w:lang w:val="en-US"/>
      </w:rPr>
    </w:pPr>
    <w:r w:rsidRPr="00525CAB">
      <w:rPr>
        <w:sz w:val="18"/>
        <w:szCs w:val="18"/>
        <w:lang w:val="en-US"/>
      </w:rPr>
      <w:t>*</w:t>
    </w:r>
    <w:r w:rsidRPr="00525CAB">
      <w:t xml:space="preserve"> </w:t>
    </w:r>
    <w:r w:rsidRPr="00525CAB">
      <w:rPr>
        <w:sz w:val="18"/>
        <w:szCs w:val="18"/>
        <w:lang w:val="en-US"/>
      </w:rPr>
      <w:t xml:space="preserve">Bu </w:t>
    </w:r>
    <w:proofErr w:type="spellStart"/>
    <w:r w:rsidRPr="00525CAB">
      <w:rPr>
        <w:sz w:val="18"/>
        <w:szCs w:val="18"/>
        <w:lang w:val="en-US"/>
      </w:rPr>
      <w:t>çalışma</w:t>
    </w:r>
    <w:proofErr w:type="spellEnd"/>
    <w:r w:rsidRPr="00525CAB">
      <w:rPr>
        <w:sz w:val="18"/>
        <w:szCs w:val="18"/>
        <w:lang w:val="en-US"/>
      </w:rPr>
      <w:t xml:space="preserve">, </w:t>
    </w:r>
    <w:proofErr w:type="spellStart"/>
    <w:r w:rsidRPr="00525CAB">
      <w:rPr>
        <w:sz w:val="18"/>
        <w:szCs w:val="18"/>
        <w:lang w:val="en-US"/>
      </w:rPr>
      <w:t>birinci</w:t>
    </w:r>
    <w:proofErr w:type="spellEnd"/>
    <w:r w:rsidRPr="00525CAB">
      <w:rPr>
        <w:sz w:val="18"/>
        <w:szCs w:val="18"/>
        <w:lang w:val="en-US"/>
      </w:rPr>
      <w:t xml:space="preserve"> </w:t>
    </w:r>
    <w:proofErr w:type="spellStart"/>
    <w:r w:rsidRPr="00525CAB">
      <w:rPr>
        <w:sz w:val="18"/>
        <w:szCs w:val="18"/>
        <w:lang w:val="en-US"/>
      </w:rPr>
      <w:t>yazarın</w:t>
    </w:r>
    <w:proofErr w:type="spellEnd"/>
    <w:r w:rsidRPr="00525CAB">
      <w:rPr>
        <w:sz w:val="18"/>
        <w:szCs w:val="18"/>
        <w:lang w:val="en-US"/>
      </w:rPr>
      <w:t xml:space="preserve"> </w:t>
    </w:r>
    <w:proofErr w:type="spellStart"/>
    <w:r w:rsidRPr="00525CAB">
      <w:rPr>
        <w:sz w:val="18"/>
        <w:szCs w:val="18"/>
        <w:lang w:val="en-US"/>
      </w:rPr>
      <w:t>ikinci</w:t>
    </w:r>
    <w:proofErr w:type="spellEnd"/>
    <w:r w:rsidRPr="00525CAB">
      <w:rPr>
        <w:sz w:val="18"/>
        <w:szCs w:val="18"/>
        <w:lang w:val="en-US"/>
      </w:rPr>
      <w:t xml:space="preserve"> </w:t>
    </w:r>
    <w:proofErr w:type="spellStart"/>
    <w:r w:rsidRPr="00525CAB">
      <w:rPr>
        <w:sz w:val="18"/>
        <w:szCs w:val="18"/>
        <w:lang w:val="en-US"/>
      </w:rPr>
      <w:t>yazar</w:t>
    </w:r>
    <w:proofErr w:type="spellEnd"/>
    <w:r w:rsidRPr="00525CAB">
      <w:rPr>
        <w:sz w:val="18"/>
        <w:szCs w:val="18"/>
        <w:lang w:val="en-US"/>
      </w:rPr>
      <w:t xml:space="preserve"> </w:t>
    </w:r>
    <w:proofErr w:type="spellStart"/>
    <w:r w:rsidRPr="00525CAB">
      <w:rPr>
        <w:sz w:val="18"/>
        <w:szCs w:val="18"/>
        <w:lang w:val="en-US"/>
      </w:rPr>
      <w:t>danışmanlığında</w:t>
    </w:r>
    <w:proofErr w:type="spellEnd"/>
    <w:r w:rsidRPr="00525CAB">
      <w:rPr>
        <w:sz w:val="18"/>
        <w:szCs w:val="18"/>
        <w:lang w:val="en-US"/>
      </w:rPr>
      <w:t xml:space="preserve"> </w:t>
    </w:r>
    <w:proofErr w:type="spellStart"/>
    <w:r w:rsidRPr="00525CAB">
      <w:rPr>
        <w:sz w:val="18"/>
        <w:szCs w:val="18"/>
        <w:lang w:val="en-US"/>
      </w:rPr>
      <w:t>hazırladığı</w:t>
    </w:r>
    <w:proofErr w:type="spellEnd"/>
    <w:r w:rsidRPr="00525CAB">
      <w:rPr>
        <w:sz w:val="18"/>
        <w:szCs w:val="18"/>
        <w:lang w:val="en-US"/>
      </w:rPr>
      <w:t xml:space="preserve"> </w:t>
    </w:r>
    <w:proofErr w:type="spellStart"/>
    <w:r w:rsidRPr="00525CAB">
      <w:rPr>
        <w:sz w:val="18"/>
        <w:szCs w:val="18"/>
        <w:lang w:val="en-US"/>
      </w:rPr>
      <w:t>tamamlanmamış</w:t>
    </w:r>
    <w:proofErr w:type="spellEnd"/>
    <w:r w:rsidRPr="00525CAB">
      <w:rPr>
        <w:sz w:val="18"/>
        <w:szCs w:val="18"/>
        <w:lang w:val="en-US"/>
      </w:rPr>
      <w:t xml:space="preserve"> </w:t>
    </w:r>
    <w:proofErr w:type="spellStart"/>
    <w:r w:rsidRPr="00525CAB">
      <w:rPr>
        <w:sz w:val="18"/>
        <w:szCs w:val="18"/>
        <w:lang w:val="en-US"/>
      </w:rPr>
      <w:t>yüksek</w:t>
    </w:r>
    <w:proofErr w:type="spellEnd"/>
    <w:r w:rsidRPr="00525CAB">
      <w:rPr>
        <w:sz w:val="18"/>
        <w:szCs w:val="18"/>
        <w:lang w:val="en-US"/>
      </w:rPr>
      <w:t xml:space="preserve"> </w:t>
    </w:r>
    <w:proofErr w:type="spellStart"/>
    <w:r w:rsidRPr="00525CAB">
      <w:rPr>
        <w:sz w:val="18"/>
        <w:szCs w:val="18"/>
        <w:lang w:val="en-US"/>
      </w:rPr>
      <w:t>lisans</w:t>
    </w:r>
    <w:proofErr w:type="spellEnd"/>
    <w:r w:rsidRPr="00525CAB">
      <w:rPr>
        <w:sz w:val="18"/>
        <w:szCs w:val="18"/>
        <w:lang w:val="en-US"/>
      </w:rPr>
      <w:t xml:space="preserve"> </w:t>
    </w:r>
    <w:proofErr w:type="spellStart"/>
    <w:r w:rsidRPr="00525CAB">
      <w:rPr>
        <w:sz w:val="18"/>
        <w:szCs w:val="18"/>
        <w:lang w:val="en-US"/>
      </w:rPr>
      <w:t>tezinden</w:t>
    </w:r>
    <w:proofErr w:type="spellEnd"/>
    <w:r w:rsidRPr="00525CAB">
      <w:rPr>
        <w:sz w:val="18"/>
        <w:szCs w:val="18"/>
        <w:lang w:val="en-US"/>
      </w:rPr>
      <w:t xml:space="preserve"> </w:t>
    </w:r>
    <w:proofErr w:type="spellStart"/>
    <w:r w:rsidRPr="00525CAB">
      <w:rPr>
        <w:sz w:val="18"/>
        <w:szCs w:val="18"/>
        <w:lang w:val="en-US"/>
      </w:rPr>
      <w:t>üretilmiştir</w:t>
    </w:r>
    <w:proofErr w:type="spellEnd"/>
  </w:p>
  <w:p w14:paraId="2D55F681" w14:textId="77777777" w:rsidR="001F7113" w:rsidRPr="001F7113" w:rsidRDefault="001F7113" w:rsidP="001F7113">
    <w:pPr>
      <w:pStyle w:val="Footer"/>
      <w:tabs>
        <w:tab w:val="clear" w:pos="4536"/>
        <w:tab w:val="clear" w:pos="9072"/>
        <w:tab w:val="left" w:pos="3740"/>
      </w:tabs>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307475"/>
      <w:docPartObj>
        <w:docPartGallery w:val="Page Numbers (Bottom of Page)"/>
        <w:docPartUnique/>
      </w:docPartObj>
    </w:sdtPr>
    <w:sdtEndPr/>
    <w:sdtContent>
      <w:p w14:paraId="1FF614AA" w14:textId="5B0E64B1" w:rsidR="008B440E" w:rsidRPr="00347888" w:rsidRDefault="008B440E" w:rsidP="00347888">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101428"/>
      <w:docPartObj>
        <w:docPartGallery w:val="Page Numbers (Bottom of Page)"/>
        <w:docPartUnique/>
      </w:docPartObj>
    </w:sdtPr>
    <w:sdtEndPr/>
    <w:sdtContent>
      <w:p w14:paraId="233D9D60" w14:textId="1F563DA9" w:rsidR="008B440E" w:rsidRDefault="008B440E" w:rsidP="00347888">
        <w:pPr>
          <w:pStyle w:val="Footer"/>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B6625" w14:textId="77777777" w:rsidR="008B440E" w:rsidRDefault="008B440E" w:rsidP="008633D9">
    <w:pPr>
      <w:pStyle w:val="Footer"/>
      <w:rPr>
        <w:bCs/>
        <w:sz w:val="18"/>
        <w:szCs w:val="18"/>
      </w:rPr>
    </w:pPr>
  </w:p>
  <w:p w14:paraId="2D6A73BB" w14:textId="77777777" w:rsidR="008B440E" w:rsidRPr="003E05F9" w:rsidRDefault="008B440E" w:rsidP="00413F28">
    <w:pPr>
      <w:pStyle w:val="Footer"/>
      <w:rPr>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DA9D" w14:textId="77777777" w:rsidR="00BA4937" w:rsidRDefault="00BA4937" w:rsidP="00AC4C72">
      <w:r>
        <w:separator/>
      </w:r>
    </w:p>
  </w:footnote>
  <w:footnote w:type="continuationSeparator" w:id="0">
    <w:p w14:paraId="32B03D88" w14:textId="77777777" w:rsidR="00BA4937" w:rsidRDefault="00BA4937" w:rsidP="00AC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00"/>
      <w:gridCol w:w="8224"/>
      <w:gridCol w:w="1142"/>
    </w:tblGrid>
    <w:tr w:rsidR="008B440E" w:rsidRPr="00DE51AD" w14:paraId="01CFB068" w14:textId="77777777" w:rsidTr="008B440E">
      <w:tc>
        <w:tcPr>
          <w:tcW w:w="1101" w:type="dxa"/>
          <w:shd w:val="clear" w:color="auto" w:fill="auto"/>
        </w:tcPr>
        <w:p w14:paraId="0E7B291A" w14:textId="77777777" w:rsidR="008B440E" w:rsidRPr="0080702C" w:rsidRDefault="008B440E" w:rsidP="00D238C0">
          <w:pPr>
            <w:pStyle w:val="2"/>
            <w:rPr>
              <w:rFonts w:ascii="Times New Roman" w:hAnsi="Times New Roman"/>
              <w:b/>
              <w:i/>
              <w:sz w:val="20"/>
              <w:szCs w:val="22"/>
              <w:lang w:eastAsia="en-US"/>
            </w:rPr>
          </w:pPr>
          <w:r w:rsidRPr="0080702C">
            <w:rPr>
              <w:noProof/>
              <w:sz w:val="22"/>
              <w:szCs w:val="22"/>
              <w:lang w:eastAsia="tr-TR"/>
            </w:rPr>
            <w:drawing>
              <wp:inline distT="0" distB="0" distL="0" distR="0" wp14:anchorId="17AF45C6" wp14:editId="3A14750E">
                <wp:extent cx="546100" cy="546100"/>
                <wp:effectExtent l="0" t="0" r="0" b="0"/>
                <wp:docPr id="13" name="Resim 1263773985" descr="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o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363" w:type="dxa"/>
          <w:shd w:val="clear" w:color="auto" w:fill="D9D9D9"/>
        </w:tcPr>
        <w:p w14:paraId="25E48B8F" w14:textId="77777777" w:rsidR="008B440E" w:rsidRPr="0080702C" w:rsidRDefault="008B440E" w:rsidP="00D238C0">
          <w:pPr>
            <w:pStyle w:val="2"/>
            <w:jc w:val="center"/>
            <w:rPr>
              <w:rFonts w:ascii="Times New Roman" w:hAnsi="Times New Roman"/>
              <w:sz w:val="20"/>
              <w:szCs w:val="22"/>
              <w:lang w:eastAsia="en-US"/>
            </w:rPr>
          </w:pPr>
          <w:r w:rsidRPr="0080702C">
            <w:rPr>
              <w:rFonts w:ascii="Times New Roman" w:hAnsi="Times New Roman"/>
              <w:b/>
              <w:sz w:val="20"/>
              <w:szCs w:val="22"/>
              <w:lang w:eastAsia="en-US"/>
            </w:rPr>
            <w:t>Eğitimde Kuram ve Uygulama</w:t>
          </w:r>
          <w:r>
            <w:rPr>
              <w:rFonts w:ascii="Times New Roman" w:hAnsi="Times New Roman"/>
              <w:b/>
              <w:sz w:val="20"/>
              <w:szCs w:val="22"/>
              <w:lang w:eastAsia="en-US"/>
            </w:rPr>
            <w:t xml:space="preserve"> (EKU)</w:t>
          </w:r>
        </w:p>
        <w:p w14:paraId="4BCAC0DE" w14:textId="77777777" w:rsidR="008B440E" w:rsidRPr="0080702C" w:rsidRDefault="008B440E" w:rsidP="00D238C0">
          <w:pPr>
            <w:pStyle w:val="2"/>
            <w:jc w:val="center"/>
            <w:rPr>
              <w:rFonts w:ascii="Times New Roman" w:hAnsi="Times New Roman"/>
              <w:sz w:val="20"/>
              <w:szCs w:val="22"/>
              <w:lang w:val="en-US" w:eastAsia="en-US"/>
            </w:rPr>
          </w:pPr>
          <w:r w:rsidRPr="0080702C">
            <w:rPr>
              <w:rFonts w:ascii="Times New Roman" w:hAnsi="Times New Roman"/>
              <w:b/>
              <w:sz w:val="20"/>
              <w:szCs w:val="22"/>
              <w:lang w:val="en-US" w:eastAsia="en-US"/>
            </w:rPr>
            <w:t>Journal of Theory and Practice in Education</w:t>
          </w:r>
          <w:r w:rsidRPr="0080702C">
            <w:rPr>
              <w:rFonts w:ascii="Times New Roman" w:hAnsi="Times New Roman"/>
              <w:sz w:val="20"/>
              <w:szCs w:val="22"/>
              <w:lang w:val="en-US" w:eastAsia="en-US"/>
            </w:rPr>
            <w:t xml:space="preserve"> </w:t>
          </w:r>
        </w:p>
        <w:p w14:paraId="3C55EF46" w14:textId="53C9C1B9" w:rsidR="008B440E" w:rsidRPr="00CB3A41" w:rsidRDefault="00144693" w:rsidP="00D238C0">
          <w:pPr>
            <w:pStyle w:val="2"/>
            <w:jc w:val="center"/>
            <w:rPr>
              <w:rFonts w:ascii="Times New Roman" w:hAnsi="Times New Roman"/>
              <w:b/>
              <w:color w:val="FF0000"/>
              <w:sz w:val="20"/>
              <w:szCs w:val="22"/>
              <w:lang w:eastAsia="en-US"/>
            </w:rPr>
          </w:pPr>
          <w:r w:rsidRPr="0080702C">
            <w:rPr>
              <w:rFonts w:ascii="Times New Roman" w:hAnsi="Times New Roman"/>
              <w:b/>
              <w:sz w:val="20"/>
              <w:szCs w:val="22"/>
              <w:lang w:eastAsia="en-US"/>
            </w:rPr>
            <w:t>ISSN: 1304-9496</w:t>
          </w:r>
        </w:p>
        <w:p w14:paraId="47C9161D" w14:textId="77777777" w:rsidR="008B440E" w:rsidRPr="0080702C" w:rsidRDefault="008B440E" w:rsidP="00D238C0">
          <w:pPr>
            <w:pStyle w:val="2"/>
            <w:jc w:val="center"/>
            <w:rPr>
              <w:rFonts w:ascii="Times New Roman" w:hAnsi="Times New Roman"/>
              <w:b/>
              <w:sz w:val="20"/>
              <w:szCs w:val="22"/>
              <w:lang w:eastAsia="en-US"/>
            </w:rPr>
          </w:pPr>
        </w:p>
        <w:p w14:paraId="08622D88" w14:textId="1273170E" w:rsidR="008B440E" w:rsidRPr="0080702C" w:rsidRDefault="008B440E" w:rsidP="00D238C0">
          <w:pPr>
            <w:pStyle w:val="2"/>
            <w:jc w:val="center"/>
            <w:rPr>
              <w:rFonts w:ascii="Times New Roman" w:hAnsi="Times New Roman"/>
              <w:b/>
              <w:i/>
              <w:sz w:val="20"/>
              <w:szCs w:val="22"/>
              <w:lang w:eastAsia="en-US"/>
            </w:rPr>
          </w:pPr>
          <w:r>
            <w:rPr>
              <w:rFonts w:ascii="Times New Roman" w:hAnsi="Times New Roman"/>
              <w:b/>
              <w:sz w:val="20"/>
              <w:szCs w:val="22"/>
              <w:lang w:eastAsia="en-US"/>
            </w:rPr>
            <w:t>2023, 19(1), 97-122</w:t>
          </w:r>
        </w:p>
      </w:tc>
      <w:tc>
        <w:tcPr>
          <w:tcW w:w="1142" w:type="dxa"/>
          <w:shd w:val="clear" w:color="auto" w:fill="auto"/>
        </w:tcPr>
        <w:p w14:paraId="39796976" w14:textId="77777777" w:rsidR="008B440E" w:rsidRPr="0080702C" w:rsidRDefault="008B440E" w:rsidP="00D238C0">
          <w:pPr>
            <w:pStyle w:val="2"/>
            <w:jc w:val="right"/>
            <w:rPr>
              <w:rFonts w:ascii="Times New Roman" w:hAnsi="Times New Roman"/>
              <w:b/>
              <w:i/>
              <w:sz w:val="20"/>
              <w:szCs w:val="22"/>
              <w:lang w:eastAsia="en-US"/>
            </w:rPr>
          </w:pPr>
          <w:r w:rsidRPr="0080702C">
            <w:rPr>
              <w:noProof/>
              <w:sz w:val="22"/>
              <w:szCs w:val="22"/>
              <w:lang w:eastAsia="tr-TR"/>
            </w:rPr>
            <w:drawing>
              <wp:inline distT="0" distB="0" distL="0" distR="0" wp14:anchorId="3DDB6670" wp14:editId="24F5B40D">
                <wp:extent cx="571500" cy="571500"/>
                <wp:effectExtent l="0" t="0" r="0" b="0"/>
                <wp:docPr id="14" name="Resim 1600360467" descr="eg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18A9042F" w14:textId="77777777" w:rsidR="008B440E" w:rsidRDefault="008B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00"/>
      <w:gridCol w:w="8224"/>
      <w:gridCol w:w="1142"/>
    </w:tblGrid>
    <w:tr w:rsidR="008B440E" w:rsidRPr="00DE51AD" w14:paraId="1486C467" w14:textId="77777777" w:rsidTr="008B440E">
      <w:tc>
        <w:tcPr>
          <w:tcW w:w="1101" w:type="dxa"/>
          <w:shd w:val="clear" w:color="auto" w:fill="auto"/>
        </w:tcPr>
        <w:p w14:paraId="2D52776A" w14:textId="77777777" w:rsidR="008B440E" w:rsidRPr="0080702C" w:rsidRDefault="008B440E" w:rsidP="000F2C55">
          <w:pPr>
            <w:pStyle w:val="2"/>
            <w:rPr>
              <w:rFonts w:ascii="Times New Roman" w:hAnsi="Times New Roman"/>
              <w:b/>
              <w:i/>
              <w:sz w:val="20"/>
              <w:szCs w:val="22"/>
              <w:lang w:eastAsia="en-US"/>
            </w:rPr>
          </w:pPr>
          <w:r w:rsidRPr="0080702C">
            <w:rPr>
              <w:noProof/>
              <w:sz w:val="22"/>
              <w:szCs w:val="22"/>
              <w:lang w:eastAsia="tr-TR"/>
            </w:rPr>
            <w:drawing>
              <wp:inline distT="0" distB="0" distL="0" distR="0" wp14:anchorId="11296FEC" wp14:editId="7DB775AA">
                <wp:extent cx="546100" cy="546100"/>
                <wp:effectExtent l="0" t="0" r="0" b="0"/>
                <wp:docPr id="15" name="Resim 746510114" descr="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o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363" w:type="dxa"/>
          <w:shd w:val="clear" w:color="auto" w:fill="D9D9D9"/>
        </w:tcPr>
        <w:p w14:paraId="4FBBF1A7" w14:textId="77777777" w:rsidR="008B440E" w:rsidRPr="0080702C" w:rsidRDefault="008B440E" w:rsidP="000F2C55">
          <w:pPr>
            <w:pStyle w:val="2"/>
            <w:jc w:val="center"/>
            <w:rPr>
              <w:rFonts w:ascii="Times New Roman" w:hAnsi="Times New Roman"/>
              <w:sz w:val="20"/>
              <w:szCs w:val="22"/>
              <w:lang w:eastAsia="en-US"/>
            </w:rPr>
          </w:pPr>
          <w:r w:rsidRPr="0080702C">
            <w:rPr>
              <w:rFonts w:ascii="Times New Roman" w:hAnsi="Times New Roman"/>
              <w:b/>
              <w:sz w:val="20"/>
              <w:szCs w:val="22"/>
              <w:lang w:eastAsia="en-US"/>
            </w:rPr>
            <w:t>Eğitimde Kuram ve Uygulama</w:t>
          </w:r>
          <w:r>
            <w:rPr>
              <w:rFonts w:ascii="Times New Roman" w:hAnsi="Times New Roman"/>
              <w:b/>
              <w:sz w:val="20"/>
              <w:szCs w:val="22"/>
              <w:lang w:eastAsia="en-US"/>
            </w:rPr>
            <w:t xml:space="preserve"> (EKU)</w:t>
          </w:r>
        </w:p>
        <w:p w14:paraId="78326CD4" w14:textId="77777777" w:rsidR="008B440E" w:rsidRPr="0080702C" w:rsidRDefault="008B440E" w:rsidP="000F2C55">
          <w:pPr>
            <w:pStyle w:val="2"/>
            <w:jc w:val="center"/>
            <w:rPr>
              <w:rFonts w:ascii="Times New Roman" w:hAnsi="Times New Roman"/>
              <w:sz w:val="20"/>
              <w:szCs w:val="22"/>
              <w:lang w:val="en-US" w:eastAsia="en-US"/>
            </w:rPr>
          </w:pPr>
          <w:r w:rsidRPr="0080702C">
            <w:rPr>
              <w:rFonts w:ascii="Times New Roman" w:hAnsi="Times New Roman"/>
              <w:b/>
              <w:sz w:val="20"/>
              <w:szCs w:val="22"/>
              <w:lang w:val="en-US" w:eastAsia="en-US"/>
            </w:rPr>
            <w:t>Journal of Theory and Practice in Education</w:t>
          </w:r>
          <w:r w:rsidRPr="0080702C">
            <w:rPr>
              <w:rFonts w:ascii="Times New Roman" w:hAnsi="Times New Roman"/>
              <w:sz w:val="20"/>
              <w:szCs w:val="22"/>
              <w:lang w:val="en-US" w:eastAsia="en-US"/>
            </w:rPr>
            <w:t xml:space="preserve"> </w:t>
          </w:r>
        </w:p>
        <w:p w14:paraId="41860710" w14:textId="77B4B54C" w:rsidR="008B440E" w:rsidRPr="00CB3A41" w:rsidRDefault="00073C22" w:rsidP="000F2C55">
          <w:pPr>
            <w:pStyle w:val="2"/>
            <w:jc w:val="center"/>
            <w:rPr>
              <w:rFonts w:ascii="Times New Roman" w:hAnsi="Times New Roman"/>
              <w:b/>
              <w:color w:val="FF0000"/>
              <w:sz w:val="20"/>
              <w:szCs w:val="22"/>
              <w:lang w:eastAsia="en-US"/>
            </w:rPr>
          </w:pPr>
          <w:r w:rsidRPr="0080702C">
            <w:rPr>
              <w:rFonts w:ascii="Times New Roman" w:hAnsi="Times New Roman"/>
              <w:b/>
              <w:sz w:val="20"/>
              <w:szCs w:val="22"/>
              <w:lang w:eastAsia="en-US"/>
            </w:rPr>
            <w:t>ISSN: 1304-9496</w:t>
          </w:r>
        </w:p>
        <w:p w14:paraId="4DC9C901" w14:textId="77777777" w:rsidR="008B440E" w:rsidRPr="0080702C" w:rsidRDefault="008B440E" w:rsidP="000F2C55">
          <w:pPr>
            <w:pStyle w:val="2"/>
            <w:jc w:val="center"/>
            <w:rPr>
              <w:rFonts w:ascii="Times New Roman" w:hAnsi="Times New Roman"/>
              <w:b/>
              <w:sz w:val="20"/>
              <w:szCs w:val="22"/>
              <w:lang w:eastAsia="en-US"/>
            </w:rPr>
          </w:pPr>
        </w:p>
        <w:p w14:paraId="5130FD2F" w14:textId="6A664EA8" w:rsidR="008B440E" w:rsidRPr="0080702C" w:rsidRDefault="008B440E" w:rsidP="000F2C55">
          <w:pPr>
            <w:pStyle w:val="2"/>
            <w:jc w:val="center"/>
            <w:rPr>
              <w:rFonts w:ascii="Times New Roman" w:hAnsi="Times New Roman"/>
              <w:b/>
              <w:i/>
              <w:sz w:val="20"/>
              <w:szCs w:val="22"/>
              <w:lang w:eastAsia="en-US"/>
            </w:rPr>
          </w:pPr>
          <w:r>
            <w:rPr>
              <w:rFonts w:ascii="Times New Roman" w:hAnsi="Times New Roman"/>
              <w:b/>
              <w:sz w:val="20"/>
              <w:szCs w:val="22"/>
              <w:lang w:eastAsia="en-US"/>
            </w:rPr>
            <w:t>2023, 19(1), 97-122</w:t>
          </w:r>
        </w:p>
      </w:tc>
      <w:tc>
        <w:tcPr>
          <w:tcW w:w="1142" w:type="dxa"/>
          <w:shd w:val="clear" w:color="auto" w:fill="auto"/>
        </w:tcPr>
        <w:p w14:paraId="5F6DDB66" w14:textId="77777777" w:rsidR="008B440E" w:rsidRPr="0080702C" w:rsidRDefault="008B440E" w:rsidP="000F2C55">
          <w:pPr>
            <w:pStyle w:val="2"/>
            <w:jc w:val="right"/>
            <w:rPr>
              <w:rFonts w:ascii="Times New Roman" w:hAnsi="Times New Roman"/>
              <w:b/>
              <w:i/>
              <w:sz w:val="20"/>
              <w:szCs w:val="22"/>
              <w:lang w:eastAsia="en-US"/>
            </w:rPr>
          </w:pPr>
          <w:r w:rsidRPr="0080702C">
            <w:rPr>
              <w:noProof/>
              <w:sz w:val="22"/>
              <w:szCs w:val="22"/>
              <w:lang w:eastAsia="tr-TR"/>
            </w:rPr>
            <w:drawing>
              <wp:inline distT="0" distB="0" distL="0" distR="0" wp14:anchorId="0229FF29" wp14:editId="202E79E0">
                <wp:extent cx="571500" cy="571500"/>
                <wp:effectExtent l="0" t="0" r="0" b="0"/>
                <wp:docPr id="16" name="Resim 1265984515" descr="eg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4542C37D" w14:textId="77777777" w:rsidR="008B440E" w:rsidRDefault="008B4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153BE" w14:textId="34D68674" w:rsidR="001F7113" w:rsidRPr="005A33CB" w:rsidRDefault="008B440E" w:rsidP="00A65982">
    <w:pPr>
      <w:pStyle w:val="Header"/>
      <w:rPr>
        <w:i/>
        <w:iCs/>
        <w:sz w:val="20"/>
        <w:szCs w:val="20"/>
      </w:rPr>
    </w:pPr>
    <w:r w:rsidRPr="005A33CB">
      <w:rPr>
        <w:i/>
        <w:iCs/>
        <w:sz w:val="20"/>
        <w:szCs w:val="20"/>
      </w:rPr>
      <w:t xml:space="preserve">Geçim &amp; </w:t>
    </w:r>
    <w:proofErr w:type="spellStart"/>
    <w:r w:rsidRPr="005A33CB">
      <w:rPr>
        <w:i/>
        <w:iCs/>
        <w:sz w:val="20"/>
        <w:szCs w:val="20"/>
      </w:rPr>
      <w:t>İmer</w:t>
    </w:r>
    <w:proofErr w:type="spellEnd"/>
    <w:r>
      <w:rPr>
        <w:i/>
        <w:iCs/>
        <w:sz w:val="20"/>
        <w:szCs w:val="20"/>
      </w:rPr>
      <w:t>-</w:t>
    </w:r>
    <w:r w:rsidRPr="005A33CB">
      <w:rPr>
        <w:i/>
        <w:iCs/>
        <w:sz w:val="20"/>
        <w:szCs w:val="20"/>
      </w:rPr>
      <w:t>Çetin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A148" w14:textId="155AE4F6" w:rsidR="008B440E" w:rsidRPr="00347888" w:rsidRDefault="008B440E" w:rsidP="00347888">
    <w:pPr>
      <w:pStyle w:val="Header"/>
      <w:jc w:val="right"/>
      <w:rPr>
        <w:i/>
        <w:sz w:val="20"/>
        <w:szCs w:val="20"/>
      </w:rPr>
    </w:pPr>
    <w:r w:rsidRPr="00350F96">
      <w:rPr>
        <w:i/>
        <w:iCs/>
        <w:sz w:val="20"/>
        <w:szCs w:val="20"/>
      </w:rPr>
      <w:t>Eğitimde Kuram ve Uygulama,</w:t>
    </w:r>
    <w:r>
      <w:rPr>
        <w:i/>
        <w:iCs/>
        <w:sz w:val="20"/>
        <w:szCs w:val="20"/>
      </w:rPr>
      <w:t xml:space="preserve"> 19(1), 97-122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12DC"/>
    <w:multiLevelType w:val="hybridMultilevel"/>
    <w:tmpl w:val="5692B3D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67A1E0E"/>
    <w:multiLevelType w:val="hybridMultilevel"/>
    <w:tmpl w:val="8CDE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282A"/>
    <w:multiLevelType w:val="hybridMultilevel"/>
    <w:tmpl w:val="7E167B6A"/>
    <w:lvl w:ilvl="0" w:tplc="FE884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1005CD"/>
    <w:multiLevelType w:val="hybridMultilevel"/>
    <w:tmpl w:val="217047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E150E4"/>
    <w:multiLevelType w:val="hybridMultilevel"/>
    <w:tmpl w:val="B3487FB0"/>
    <w:lvl w:ilvl="0" w:tplc="6E9277F0">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0826E1B"/>
    <w:multiLevelType w:val="multilevel"/>
    <w:tmpl w:val="85E6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065CA"/>
    <w:multiLevelType w:val="multilevel"/>
    <w:tmpl w:val="750489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C076825"/>
    <w:multiLevelType w:val="hybridMultilevel"/>
    <w:tmpl w:val="2712426C"/>
    <w:lvl w:ilvl="0" w:tplc="041F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0117D"/>
    <w:multiLevelType w:val="multilevel"/>
    <w:tmpl w:val="58D200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EE144B1"/>
    <w:multiLevelType w:val="hybridMultilevel"/>
    <w:tmpl w:val="5DF4AC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A462CC"/>
    <w:multiLevelType w:val="hybridMultilevel"/>
    <w:tmpl w:val="E9367A7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1D81654"/>
    <w:multiLevelType w:val="hybridMultilevel"/>
    <w:tmpl w:val="92F43D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2B2BF3"/>
    <w:multiLevelType w:val="hybridMultilevel"/>
    <w:tmpl w:val="9056C1C8"/>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8E87BA0"/>
    <w:multiLevelType w:val="hybridMultilevel"/>
    <w:tmpl w:val="C21C4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DD15B5"/>
    <w:multiLevelType w:val="hybridMultilevel"/>
    <w:tmpl w:val="0EA4F098"/>
    <w:lvl w:ilvl="0" w:tplc="5DCA651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A2DDD"/>
    <w:multiLevelType w:val="hybridMultilevel"/>
    <w:tmpl w:val="8AD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3562D"/>
    <w:multiLevelType w:val="hybridMultilevel"/>
    <w:tmpl w:val="63A8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20041"/>
    <w:multiLevelType w:val="hybridMultilevel"/>
    <w:tmpl w:val="CA965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C215E1"/>
    <w:multiLevelType w:val="hybridMultilevel"/>
    <w:tmpl w:val="A02E77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15:restartNumberingAfterBreak="0">
    <w:nsid w:val="36797391"/>
    <w:multiLevelType w:val="hybridMultilevel"/>
    <w:tmpl w:val="C436DAE8"/>
    <w:lvl w:ilvl="0" w:tplc="539AA46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8C813FC"/>
    <w:multiLevelType w:val="hybridMultilevel"/>
    <w:tmpl w:val="5F9C6A5A"/>
    <w:lvl w:ilvl="0" w:tplc="041F000B">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95D70D8"/>
    <w:multiLevelType w:val="multilevel"/>
    <w:tmpl w:val="BF4A0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B7E32"/>
    <w:multiLevelType w:val="hybridMultilevel"/>
    <w:tmpl w:val="1234CAD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24" w15:restartNumberingAfterBreak="0">
    <w:nsid w:val="3B0F7B6D"/>
    <w:multiLevelType w:val="hybridMultilevel"/>
    <w:tmpl w:val="BDB0AE2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3D6764A8"/>
    <w:multiLevelType w:val="hybridMultilevel"/>
    <w:tmpl w:val="97622822"/>
    <w:lvl w:ilvl="0" w:tplc="E92E3904">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370693"/>
    <w:multiLevelType w:val="hybridMultilevel"/>
    <w:tmpl w:val="BC98A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A91545"/>
    <w:multiLevelType w:val="hybridMultilevel"/>
    <w:tmpl w:val="3440F896"/>
    <w:lvl w:ilvl="0" w:tplc="CA52317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EF44FBB"/>
    <w:multiLevelType w:val="hybridMultilevel"/>
    <w:tmpl w:val="EE06FC5E"/>
    <w:lvl w:ilvl="0" w:tplc="BB6463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573018"/>
    <w:multiLevelType w:val="multilevel"/>
    <w:tmpl w:val="9F2E1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6D668B"/>
    <w:multiLevelType w:val="hybridMultilevel"/>
    <w:tmpl w:val="C25E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23206"/>
    <w:multiLevelType w:val="hybridMultilevel"/>
    <w:tmpl w:val="03F40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66C554B"/>
    <w:multiLevelType w:val="hybridMultilevel"/>
    <w:tmpl w:val="E0E412AC"/>
    <w:lvl w:ilvl="0" w:tplc="199820A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BAA0626"/>
    <w:multiLevelType w:val="hybridMultilevel"/>
    <w:tmpl w:val="686EC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CB21F69"/>
    <w:multiLevelType w:val="hybridMultilevel"/>
    <w:tmpl w:val="0FF6A726"/>
    <w:lvl w:ilvl="0" w:tplc="26B2DC2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904EB"/>
    <w:multiLevelType w:val="multilevel"/>
    <w:tmpl w:val="B5D066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FE3C54"/>
    <w:multiLevelType w:val="hybridMultilevel"/>
    <w:tmpl w:val="5914BB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465C37"/>
    <w:multiLevelType w:val="multilevel"/>
    <w:tmpl w:val="DDC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C2CC2"/>
    <w:multiLevelType w:val="hybridMultilevel"/>
    <w:tmpl w:val="924AC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47A5D13"/>
    <w:multiLevelType w:val="multilevel"/>
    <w:tmpl w:val="EF54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B331A5"/>
    <w:multiLevelType w:val="hybridMultilevel"/>
    <w:tmpl w:val="A114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C1954"/>
    <w:multiLevelType w:val="hybridMultilevel"/>
    <w:tmpl w:val="A886BA26"/>
    <w:lvl w:ilvl="0" w:tplc="E56873D4">
      <w:start w:val="1"/>
      <w:numFmt w:val="bullet"/>
      <w:lvlText w:val=""/>
      <w:lvlJc w:val="left"/>
      <w:pPr>
        <w:ind w:left="720" w:hanging="360"/>
      </w:pPr>
      <w:rPr>
        <w:rFonts w:ascii="Symbol" w:hAnsi="Symbol" w:hint="default"/>
      </w:rPr>
    </w:lvl>
    <w:lvl w:ilvl="1" w:tplc="04989E80">
      <w:start w:val="1"/>
      <w:numFmt w:val="bullet"/>
      <w:lvlText w:val="o"/>
      <w:lvlJc w:val="left"/>
      <w:pPr>
        <w:ind w:left="1440" w:hanging="360"/>
      </w:pPr>
      <w:rPr>
        <w:rFonts w:ascii="Courier New" w:hAnsi="Courier New" w:hint="default"/>
      </w:rPr>
    </w:lvl>
    <w:lvl w:ilvl="2" w:tplc="3258C78C">
      <w:start w:val="1"/>
      <w:numFmt w:val="bullet"/>
      <w:lvlText w:val=""/>
      <w:lvlJc w:val="left"/>
      <w:pPr>
        <w:ind w:left="2160" w:hanging="360"/>
      </w:pPr>
      <w:rPr>
        <w:rFonts w:ascii="Wingdings" w:hAnsi="Wingdings" w:hint="default"/>
      </w:rPr>
    </w:lvl>
    <w:lvl w:ilvl="3" w:tplc="C5D4D1CC">
      <w:start w:val="1"/>
      <w:numFmt w:val="bullet"/>
      <w:lvlText w:val=""/>
      <w:lvlJc w:val="left"/>
      <w:pPr>
        <w:ind w:left="2880" w:hanging="360"/>
      </w:pPr>
      <w:rPr>
        <w:rFonts w:ascii="Symbol" w:hAnsi="Symbol" w:hint="default"/>
      </w:rPr>
    </w:lvl>
    <w:lvl w:ilvl="4" w:tplc="329CF1D8">
      <w:start w:val="1"/>
      <w:numFmt w:val="bullet"/>
      <w:lvlText w:val="o"/>
      <w:lvlJc w:val="left"/>
      <w:pPr>
        <w:ind w:left="3600" w:hanging="360"/>
      </w:pPr>
      <w:rPr>
        <w:rFonts w:ascii="Courier New" w:hAnsi="Courier New" w:hint="default"/>
      </w:rPr>
    </w:lvl>
    <w:lvl w:ilvl="5" w:tplc="7C543FC4">
      <w:start w:val="1"/>
      <w:numFmt w:val="bullet"/>
      <w:lvlText w:val=""/>
      <w:lvlJc w:val="left"/>
      <w:pPr>
        <w:ind w:left="4320" w:hanging="360"/>
      </w:pPr>
      <w:rPr>
        <w:rFonts w:ascii="Wingdings" w:hAnsi="Wingdings" w:hint="default"/>
      </w:rPr>
    </w:lvl>
    <w:lvl w:ilvl="6" w:tplc="B420D508">
      <w:start w:val="1"/>
      <w:numFmt w:val="bullet"/>
      <w:lvlText w:val=""/>
      <w:lvlJc w:val="left"/>
      <w:pPr>
        <w:ind w:left="5040" w:hanging="360"/>
      </w:pPr>
      <w:rPr>
        <w:rFonts w:ascii="Symbol" w:hAnsi="Symbol" w:hint="default"/>
      </w:rPr>
    </w:lvl>
    <w:lvl w:ilvl="7" w:tplc="2CCE2E7A">
      <w:start w:val="1"/>
      <w:numFmt w:val="bullet"/>
      <w:lvlText w:val="o"/>
      <w:lvlJc w:val="left"/>
      <w:pPr>
        <w:ind w:left="5760" w:hanging="360"/>
      </w:pPr>
      <w:rPr>
        <w:rFonts w:ascii="Courier New" w:hAnsi="Courier New" w:hint="default"/>
      </w:rPr>
    </w:lvl>
    <w:lvl w:ilvl="8" w:tplc="786E9E08">
      <w:start w:val="1"/>
      <w:numFmt w:val="bullet"/>
      <w:lvlText w:val=""/>
      <w:lvlJc w:val="left"/>
      <w:pPr>
        <w:ind w:left="6480" w:hanging="360"/>
      </w:pPr>
      <w:rPr>
        <w:rFonts w:ascii="Wingdings" w:hAnsi="Wingdings" w:hint="default"/>
      </w:rPr>
    </w:lvl>
  </w:abstractNum>
  <w:abstractNum w:abstractNumId="42" w15:restartNumberingAfterBreak="0">
    <w:nsid w:val="6CB64231"/>
    <w:multiLevelType w:val="hybridMultilevel"/>
    <w:tmpl w:val="3AFEA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AB602E"/>
    <w:multiLevelType w:val="multilevel"/>
    <w:tmpl w:val="0BC607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55A4F"/>
    <w:multiLevelType w:val="hybridMultilevel"/>
    <w:tmpl w:val="CDA84260"/>
    <w:lvl w:ilvl="0" w:tplc="EFB805B2">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B665D53"/>
    <w:multiLevelType w:val="hybridMultilevel"/>
    <w:tmpl w:val="FBEAF51C"/>
    <w:lvl w:ilvl="0" w:tplc="5BEE29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979B7"/>
    <w:multiLevelType w:val="hybridMultilevel"/>
    <w:tmpl w:val="48A8D0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7" w15:restartNumberingAfterBreak="0">
    <w:nsid w:val="7FE25260"/>
    <w:multiLevelType w:val="hybridMultilevel"/>
    <w:tmpl w:val="C41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2"/>
  </w:num>
  <w:num w:numId="4">
    <w:abstractNumId w:val="12"/>
  </w:num>
  <w:num w:numId="5">
    <w:abstractNumId w:val="23"/>
  </w:num>
  <w:num w:numId="6">
    <w:abstractNumId w:val="36"/>
  </w:num>
  <w:num w:numId="7">
    <w:abstractNumId w:val="18"/>
  </w:num>
  <w:num w:numId="8">
    <w:abstractNumId w:val="26"/>
  </w:num>
  <w:num w:numId="9">
    <w:abstractNumId w:val="46"/>
  </w:num>
  <w:num w:numId="10">
    <w:abstractNumId w:val="0"/>
  </w:num>
  <w:num w:numId="11">
    <w:abstractNumId w:val="34"/>
  </w:num>
  <w:num w:numId="12">
    <w:abstractNumId w:val="15"/>
  </w:num>
  <w:num w:numId="13">
    <w:abstractNumId w:val="5"/>
  </w:num>
  <w:num w:numId="14">
    <w:abstractNumId w:val="45"/>
  </w:num>
  <w:num w:numId="15">
    <w:abstractNumId w:val="27"/>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4"/>
  </w:num>
  <w:num w:numId="20">
    <w:abstractNumId w:val="13"/>
  </w:num>
  <w:num w:numId="21">
    <w:abstractNumId w:val="33"/>
  </w:num>
  <w:num w:numId="22">
    <w:abstractNumId w:val="38"/>
  </w:num>
  <w:num w:numId="23">
    <w:abstractNumId w:val="10"/>
  </w:num>
  <w:num w:numId="24">
    <w:abstractNumId w:val="42"/>
  </w:num>
  <w:num w:numId="25">
    <w:abstractNumId w:val="4"/>
  </w:num>
  <w:num w:numId="26">
    <w:abstractNumId w:val="2"/>
  </w:num>
  <w:num w:numId="27">
    <w:abstractNumId w:val="47"/>
  </w:num>
  <w:num w:numId="28">
    <w:abstractNumId w:val="17"/>
  </w:num>
  <w:num w:numId="29">
    <w:abstractNumId w:val="40"/>
  </w:num>
  <w:num w:numId="30">
    <w:abstractNumId w:val="30"/>
  </w:num>
  <w:num w:numId="31">
    <w:abstractNumId w:val="1"/>
  </w:num>
  <w:num w:numId="32">
    <w:abstractNumId w:val="14"/>
  </w:num>
  <w:num w:numId="33">
    <w:abstractNumId w:val="31"/>
  </w:num>
  <w:num w:numId="34">
    <w:abstractNumId w:val="20"/>
  </w:num>
  <w:num w:numId="35">
    <w:abstractNumId w:val="37"/>
  </w:num>
  <w:num w:numId="36">
    <w:abstractNumId w:val="16"/>
  </w:num>
  <w:num w:numId="37">
    <w:abstractNumId w:val="28"/>
  </w:num>
  <w:num w:numId="38">
    <w:abstractNumId w:val="8"/>
  </w:num>
  <w:num w:numId="39">
    <w:abstractNumId w:val="29"/>
  </w:num>
  <w:num w:numId="40">
    <w:abstractNumId w:val="9"/>
  </w:num>
  <w:num w:numId="41">
    <w:abstractNumId w:val="41"/>
  </w:num>
  <w:num w:numId="42">
    <w:abstractNumId w:val="3"/>
  </w:num>
  <w:num w:numId="43">
    <w:abstractNumId w:val="43"/>
  </w:num>
  <w:num w:numId="44">
    <w:abstractNumId w:val="35"/>
  </w:num>
  <w:num w:numId="45">
    <w:abstractNumId w:val="7"/>
  </w:num>
  <w:num w:numId="46">
    <w:abstractNumId w:val="22"/>
  </w:num>
  <w:num w:numId="47">
    <w:abstractNumId w:val="6"/>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DE"/>
    <w:rsid w:val="0000015C"/>
    <w:rsid w:val="00001686"/>
    <w:rsid w:val="00002E20"/>
    <w:rsid w:val="0000352F"/>
    <w:rsid w:val="000039C6"/>
    <w:rsid w:val="000043EE"/>
    <w:rsid w:val="00005782"/>
    <w:rsid w:val="00005C4F"/>
    <w:rsid w:val="00006E43"/>
    <w:rsid w:val="00010BF6"/>
    <w:rsid w:val="000117D6"/>
    <w:rsid w:val="00011E87"/>
    <w:rsid w:val="000121E3"/>
    <w:rsid w:val="00013C3B"/>
    <w:rsid w:val="00013F25"/>
    <w:rsid w:val="00014037"/>
    <w:rsid w:val="00020D75"/>
    <w:rsid w:val="00022FCE"/>
    <w:rsid w:val="000232E7"/>
    <w:rsid w:val="00023BA8"/>
    <w:rsid w:val="00023D47"/>
    <w:rsid w:val="0002495E"/>
    <w:rsid w:val="00024B82"/>
    <w:rsid w:val="00024F1B"/>
    <w:rsid w:val="00025E75"/>
    <w:rsid w:val="00025F44"/>
    <w:rsid w:val="00026AE3"/>
    <w:rsid w:val="0002765A"/>
    <w:rsid w:val="0002771D"/>
    <w:rsid w:val="00027BD9"/>
    <w:rsid w:val="00027E99"/>
    <w:rsid w:val="00031C1F"/>
    <w:rsid w:val="000333AC"/>
    <w:rsid w:val="000334C5"/>
    <w:rsid w:val="000336C1"/>
    <w:rsid w:val="00033E57"/>
    <w:rsid w:val="00033EE2"/>
    <w:rsid w:val="000342C0"/>
    <w:rsid w:val="000346C2"/>
    <w:rsid w:val="00034795"/>
    <w:rsid w:val="00034BBB"/>
    <w:rsid w:val="0003509F"/>
    <w:rsid w:val="00035C54"/>
    <w:rsid w:val="0003663A"/>
    <w:rsid w:val="00036ECE"/>
    <w:rsid w:val="000378F6"/>
    <w:rsid w:val="00041611"/>
    <w:rsid w:val="00041B1C"/>
    <w:rsid w:val="00041C0F"/>
    <w:rsid w:val="00042874"/>
    <w:rsid w:val="000446D5"/>
    <w:rsid w:val="00045B41"/>
    <w:rsid w:val="00045CFC"/>
    <w:rsid w:val="0004622D"/>
    <w:rsid w:val="00046F0B"/>
    <w:rsid w:val="000473DF"/>
    <w:rsid w:val="00051AA6"/>
    <w:rsid w:val="000528AF"/>
    <w:rsid w:val="00052D46"/>
    <w:rsid w:val="00052DC0"/>
    <w:rsid w:val="00052DF5"/>
    <w:rsid w:val="00055D4A"/>
    <w:rsid w:val="000568A2"/>
    <w:rsid w:val="00056FA0"/>
    <w:rsid w:val="00057444"/>
    <w:rsid w:val="00057C11"/>
    <w:rsid w:val="00060739"/>
    <w:rsid w:val="000610D3"/>
    <w:rsid w:val="0006111E"/>
    <w:rsid w:val="00062D18"/>
    <w:rsid w:val="000633C0"/>
    <w:rsid w:val="00063443"/>
    <w:rsid w:val="00064E54"/>
    <w:rsid w:val="00065A40"/>
    <w:rsid w:val="00067470"/>
    <w:rsid w:val="00070658"/>
    <w:rsid w:val="0007105E"/>
    <w:rsid w:val="0007159A"/>
    <w:rsid w:val="000722A6"/>
    <w:rsid w:val="000722E6"/>
    <w:rsid w:val="000733D5"/>
    <w:rsid w:val="00073554"/>
    <w:rsid w:val="00073C22"/>
    <w:rsid w:val="0007489C"/>
    <w:rsid w:val="00076651"/>
    <w:rsid w:val="000768B2"/>
    <w:rsid w:val="00077CAC"/>
    <w:rsid w:val="00081AC3"/>
    <w:rsid w:val="00082F6C"/>
    <w:rsid w:val="00083D7F"/>
    <w:rsid w:val="00084AF5"/>
    <w:rsid w:val="0008523A"/>
    <w:rsid w:val="00085C63"/>
    <w:rsid w:val="0008753E"/>
    <w:rsid w:val="000904A1"/>
    <w:rsid w:val="00090DF6"/>
    <w:rsid w:val="00091439"/>
    <w:rsid w:val="000919C4"/>
    <w:rsid w:val="00092434"/>
    <w:rsid w:val="000924C6"/>
    <w:rsid w:val="000924FD"/>
    <w:rsid w:val="00094605"/>
    <w:rsid w:val="000962EE"/>
    <w:rsid w:val="00096619"/>
    <w:rsid w:val="00096E97"/>
    <w:rsid w:val="00097647"/>
    <w:rsid w:val="00097B0C"/>
    <w:rsid w:val="00097D6F"/>
    <w:rsid w:val="000A32E4"/>
    <w:rsid w:val="000A3BC5"/>
    <w:rsid w:val="000A3DD7"/>
    <w:rsid w:val="000A4586"/>
    <w:rsid w:val="000A557A"/>
    <w:rsid w:val="000A7BDB"/>
    <w:rsid w:val="000A7E09"/>
    <w:rsid w:val="000B02D3"/>
    <w:rsid w:val="000B0629"/>
    <w:rsid w:val="000B07BC"/>
    <w:rsid w:val="000B0EDB"/>
    <w:rsid w:val="000B1471"/>
    <w:rsid w:val="000B167D"/>
    <w:rsid w:val="000B2018"/>
    <w:rsid w:val="000B2610"/>
    <w:rsid w:val="000B2EEA"/>
    <w:rsid w:val="000B33EE"/>
    <w:rsid w:val="000B3C59"/>
    <w:rsid w:val="000B3CF5"/>
    <w:rsid w:val="000B4B6F"/>
    <w:rsid w:val="000B50B9"/>
    <w:rsid w:val="000B6B0C"/>
    <w:rsid w:val="000B7069"/>
    <w:rsid w:val="000C05D0"/>
    <w:rsid w:val="000C11A5"/>
    <w:rsid w:val="000C15D2"/>
    <w:rsid w:val="000C1F41"/>
    <w:rsid w:val="000C2B89"/>
    <w:rsid w:val="000C2E69"/>
    <w:rsid w:val="000C390B"/>
    <w:rsid w:val="000C3E49"/>
    <w:rsid w:val="000C4D3F"/>
    <w:rsid w:val="000C4DC3"/>
    <w:rsid w:val="000C53FE"/>
    <w:rsid w:val="000C6E52"/>
    <w:rsid w:val="000C774B"/>
    <w:rsid w:val="000C7780"/>
    <w:rsid w:val="000C7C17"/>
    <w:rsid w:val="000D0527"/>
    <w:rsid w:val="000D0700"/>
    <w:rsid w:val="000D08E5"/>
    <w:rsid w:val="000D3646"/>
    <w:rsid w:val="000D4BB0"/>
    <w:rsid w:val="000D4C51"/>
    <w:rsid w:val="000D4FF1"/>
    <w:rsid w:val="000D616F"/>
    <w:rsid w:val="000D69B3"/>
    <w:rsid w:val="000E0603"/>
    <w:rsid w:val="000E0E72"/>
    <w:rsid w:val="000E1EA4"/>
    <w:rsid w:val="000E22C9"/>
    <w:rsid w:val="000E4002"/>
    <w:rsid w:val="000E4844"/>
    <w:rsid w:val="000E48BC"/>
    <w:rsid w:val="000E4B43"/>
    <w:rsid w:val="000E4CDC"/>
    <w:rsid w:val="000E516B"/>
    <w:rsid w:val="000E5318"/>
    <w:rsid w:val="000E57E7"/>
    <w:rsid w:val="000E5A34"/>
    <w:rsid w:val="000E5E93"/>
    <w:rsid w:val="000E5F2D"/>
    <w:rsid w:val="000E6E09"/>
    <w:rsid w:val="000F093C"/>
    <w:rsid w:val="000F1706"/>
    <w:rsid w:val="000F2768"/>
    <w:rsid w:val="000F2C55"/>
    <w:rsid w:val="000F359C"/>
    <w:rsid w:val="000F3806"/>
    <w:rsid w:val="000F4843"/>
    <w:rsid w:val="000F64BE"/>
    <w:rsid w:val="000F6BDA"/>
    <w:rsid w:val="000F6FAA"/>
    <w:rsid w:val="000F7E9A"/>
    <w:rsid w:val="000F7F66"/>
    <w:rsid w:val="0010067A"/>
    <w:rsid w:val="00101033"/>
    <w:rsid w:val="00101AE3"/>
    <w:rsid w:val="00101C99"/>
    <w:rsid w:val="00102733"/>
    <w:rsid w:val="001038CB"/>
    <w:rsid w:val="00104DA2"/>
    <w:rsid w:val="001107DE"/>
    <w:rsid w:val="00110D77"/>
    <w:rsid w:val="00111009"/>
    <w:rsid w:val="00111398"/>
    <w:rsid w:val="0011149F"/>
    <w:rsid w:val="00111816"/>
    <w:rsid w:val="001124A1"/>
    <w:rsid w:val="0011368A"/>
    <w:rsid w:val="00114E64"/>
    <w:rsid w:val="00116097"/>
    <w:rsid w:val="001170B8"/>
    <w:rsid w:val="00120475"/>
    <w:rsid w:val="00120777"/>
    <w:rsid w:val="00120E4D"/>
    <w:rsid w:val="001215A8"/>
    <w:rsid w:val="001226E3"/>
    <w:rsid w:val="00122A1D"/>
    <w:rsid w:val="001234E8"/>
    <w:rsid w:val="00123E2E"/>
    <w:rsid w:val="0012467E"/>
    <w:rsid w:val="001248D6"/>
    <w:rsid w:val="001255BF"/>
    <w:rsid w:val="00126DCE"/>
    <w:rsid w:val="00127089"/>
    <w:rsid w:val="001304D0"/>
    <w:rsid w:val="00130E24"/>
    <w:rsid w:val="00132227"/>
    <w:rsid w:val="001328B9"/>
    <w:rsid w:val="00134799"/>
    <w:rsid w:val="00136E3F"/>
    <w:rsid w:val="00137057"/>
    <w:rsid w:val="001412EA"/>
    <w:rsid w:val="001415C0"/>
    <w:rsid w:val="0014228A"/>
    <w:rsid w:val="00142541"/>
    <w:rsid w:val="001434A9"/>
    <w:rsid w:val="00143967"/>
    <w:rsid w:val="00143F8E"/>
    <w:rsid w:val="00144693"/>
    <w:rsid w:val="00144AE7"/>
    <w:rsid w:val="00144B1F"/>
    <w:rsid w:val="00144BAE"/>
    <w:rsid w:val="00145027"/>
    <w:rsid w:val="001454BA"/>
    <w:rsid w:val="001477E5"/>
    <w:rsid w:val="00147977"/>
    <w:rsid w:val="00147A37"/>
    <w:rsid w:val="00147A76"/>
    <w:rsid w:val="00147C50"/>
    <w:rsid w:val="00147CF2"/>
    <w:rsid w:val="00150B65"/>
    <w:rsid w:val="00151452"/>
    <w:rsid w:val="00152F4B"/>
    <w:rsid w:val="0015597C"/>
    <w:rsid w:val="00156993"/>
    <w:rsid w:val="00157099"/>
    <w:rsid w:val="00157367"/>
    <w:rsid w:val="001577AD"/>
    <w:rsid w:val="00157ABC"/>
    <w:rsid w:val="001603C8"/>
    <w:rsid w:val="001606ED"/>
    <w:rsid w:val="00160CB1"/>
    <w:rsid w:val="001612A5"/>
    <w:rsid w:val="00162295"/>
    <w:rsid w:val="001627DD"/>
    <w:rsid w:val="001637B2"/>
    <w:rsid w:val="0016478F"/>
    <w:rsid w:val="0016574F"/>
    <w:rsid w:val="0016618A"/>
    <w:rsid w:val="001664FF"/>
    <w:rsid w:val="00166B69"/>
    <w:rsid w:val="00167456"/>
    <w:rsid w:val="00167D40"/>
    <w:rsid w:val="0017048E"/>
    <w:rsid w:val="001710C8"/>
    <w:rsid w:val="00173BF9"/>
    <w:rsid w:val="001746E5"/>
    <w:rsid w:val="0017505E"/>
    <w:rsid w:val="00177381"/>
    <w:rsid w:val="00177DAC"/>
    <w:rsid w:val="001821D0"/>
    <w:rsid w:val="001832D6"/>
    <w:rsid w:val="00184198"/>
    <w:rsid w:val="0018497D"/>
    <w:rsid w:val="001849F0"/>
    <w:rsid w:val="00184C32"/>
    <w:rsid w:val="00185525"/>
    <w:rsid w:val="00186216"/>
    <w:rsid w:val="001864F0"/>
    <w:rsid w:val="00190745"/>
    <w:rsid w:val="00190C80"/>
    <w:rsid w:val="00190CAE"/>
    <w:rsid w:val="00192684"/>
    <w:rsid w:val="00192AA1"/>
    <w:rsid w:val="00192EAE"/>
    <w:rsid w:val="00194868"/>
    <w:rsid w:val="00195FF9"/>
    <w:rsid w:val="0019604D"/>
    <w:rsid w:val="00196E9A"/>
    <w:rsid w:val="001A20E7"/>
    <w:rsid w:val="001A2DA5"/>
    <w:rsid w:val="001A3786"/>
    <w:rsid w:val="001A41ED"/>
    <w:rsid w:val="001A5394"/>
    <w:rsid w:val="001A59C8"/>
    <w:rsid w:val="001A5ACF"/>
    <w:rsid w:val="001A5C26"/>
    <w:rsid w:val="001A5C54"/>
    <w:rsid w:val="001A64CA"/>
    <w:rsid w:val="001B012D"/>
    <w:rsid w:val="001B24A0"/>
    <w:rsid w:val="001B2BF5"/>
    <w:rsid w:val="001B47F6"/>
    <w:rsid w:val="001B4943"/>
    <w:rsid w:val="001B53BB"/>
    <w:rsid w:val="001B59BC"/>
    <w:rsid w:val="001B6094"/>
    <w:rsid w:val="001C0239"/>
    <w:rsid w:val="001C1C40"/>
    <w:rsid w:val="001C374B"/>
    <w:rsid w:val="001C6896"/>
    <w:rsid w:val="001D0890"/>
    <w:rsid w:val="001D0AE0"/>
    <w:rsid w:val="001D2223"/>
    <w:rsid w:val="001D23D3"/>
    <w:rsid w:val="001D3020"/>
    <w:rsid w:val="001D345E"/>
    <w:rsid w:val="001D4D2D"/>
    <w:rsid w:val="001D63E8"/>
    <w:rsid w:val="001D6807"/>
    <w:rsid w:val="001D6ED0"/>
    <w:rsid w:val="001D75AC"/>
    <w:rsid w:val="001E0E47"/>
    <w:rsid w:val="001E14EF"/>
    <w:rsid w:val="001E1B38"/>
    <w:rsid w:val="001E1D4E"/>
    <w:rsid w:val="001E37E9"/>
    <w:rsid w:val="001E397C"/>
    <w:rsid w:val="001E50D7"/>
    <w:rsid w:val="001E5547"/>
    <w:rsid w:val="001E5A0E"/>
    <w:rsid w:val="001E6156"/>
    <w:rsid w:val="001E6AAF"/>
    <w:rsid w:val="001E6BED"/>
    <w:rsid w:val="001E79ED"/>
    <w:rsid w:val="001E7E5B"/>
    <w:rsid w:val="001F0756"/>
    <w:rsid w:val="001F163E"/>
    <w:rsid w:val="001F1AA5"/>
    <w:rsid w:val="001F529B"/>
    <w:rsid w:val="001F5D64"/>
    <w:rsid w:val="001F5DA7"/>
    <w:rsid w:val="001F6573"/>
    <w:rsid w:val="001F7088"/>
    <w:rsid w:val="001F7113"/>
    <w:rsid w:val="001F77A7"/>
    <w:rsid w:val="001F7F4B"/>
    <w:rsid w:val="00200170"/>
    <w:rsid w:val="00201DFF"/>
    <w:rsid w:val="0020276E"/>
    <w:rsid w:val="002028DC"/>
    <w:rsid w:val="00203016"/>
    <w:rsid w:val="00203DD3"/>
    <w:rsid w:val="00204519"/>
    <w:rsid w:val="002049BC"/>
    <w:rsid w:val="00205953"/>
    <w:rsid w:val="00205AD5"/>
    <w:rsid w:val="002077DD"/>
    <w:rsid w:val="00210197"/>
    <w:rsid w:val="00211BB5"/>
    <w:rsid w:val="00213029"/>
    <w:rsid w:val="00213CD0"/>
    <w:rsid w:val="002142EA"/>
    <w:rsid w:val="00214DB8"/>
    <w:rsid w:val="00216989"/>
    <w:rsid w:val="00217072"/>
    <w:rsid w:val="002202FF"/>
    <w:rsid w:val="00220497"/>
    <w:rsid w:val="00220741"/>
    <w:rsid w:val="00221389"/>
    <w:rsid w:val="00221BDA"/>
    <w:rsid w:val="00222F21"/>
    <w:rsid w:val="002273E4"/>
    <w:rsid w:val="0022776D"/>
    <w:rsid w:val="002301C4"/>
    <w:rsid w:val="00230608"/>
    <w:rsid w:val="002330AE"/>
    <w:rsid w:val="002348B1"/>
    <w:rsid w:val="0023499D"/>
    <w:rsid w:val="00234CAE"/>
    <w:rsid w:val="00234FF0"/>
    <w:rsid w:val="00235B74"/>
    <w:rsid w:val="0023669C"/>
    <w:rsid w:val="00236AE1"/>
    <w:rsid w:val="00236F3D"/>
    <w:rsid w:val="002379A7"/>
    <w:rsid w:val="00237F18"/>
    <w:rsid w:val="002403EA"/>
    <w:rsid w:val="00241162"/>
    <w:rsid w:val="002421E4"/>
    <w:rsid w:val="002429AF"/>
    <w:rsid w:val="002431CA"/>
    <w:rsid w:val="0024425E"/>
    <w:rsid w:val="00244926"/>
    <w:rsid w:val="00245254"/>
    <w:rsid w:val="00245E94"/>
    <w:rsid w:val="00246BFD"/>
    <w:rsid w:val="00251CEC"/>
    <w:rsid w:val="00252265"/>
    <w:rsid w:val="00252A38"/>
    <w:rsid w:val="00252CAF"/>
    <w:rsid w:val="00253AEC"/>
    <w:rsid w:val="00254960"/>
    <w:rsid w:val="00254EBB"/>
    <w:rsid w:val="002550EB"/>
    <w:rsid w:val="002558AE"/>
    <w:rsid w:val="00255D97"/>
    <w:rsid w:val="00255FB9"/>
    <w:rsid w:val="00256127"/>
    <w:rsid w:val="002566AB"/>
    <w:rsid w:val="00257165"/>
    <w:rsid w:val="0026061B"/>
    <w:rsid w:val="00261583"/>
    <w:rsid w:val="002632F9"/>
    <w:rsid w:val="00263DA3"/>
    <w:rsid w:val="00267D2B"/>
    <w:rsid w:val="002701E0"/>
    <w:rsid w:val="0027162B"/>
    <w:rsid w:val="00271FB3"/>
    <w:rsid w:val="00273D67"/>
    <w:rsid w:val="002749CF"/>
    <w:rsid w:val="002756BA"/>
    <w:rsid w:val="00275D21"/>
    <w:rsid w:val="00277B42"/>
    <w:rsid w:val="0028156B"/>
    <w:rsid w:val="00281F15"/>
    <w:rsid w:val="002830BA"/>
    <w:rsid w:val="00283130"/>
    <w:rsid w:val="0028394F"/>
    <w:rsid w:val="00284A6A"/>
    <w:rsid w:val="00284D48"/>
    <w:rsid w:val="00285288"/>
    <w:rsid w:val="002866FD"/>
    <w:rsid w:val="00286ADF"/>
    <w:rsid w:val="002904C6"/>
    <w:rsid w:val="002906CB"/>
    <w:rsid w:val="002910F2"/>
    <w:rsid w:val="00292951"/>
    <w:rsid w:val="00294B9B"/>
    <w:rsid w:val="00294C57"/>
    <w:rsid w:val="00294EDC"/>
    <w:rsid w:val="00296718"/>
    <w:rsid w:val="002A0C7C"/>
    <w:rsid w:val="002A2959"/>
    <w:rsid w:val="002A3319"/>
    <w:rsid w:val="002A50A8"/>
    <w:rsid w:val="002A57B8"/>
    <w:rsid w:val="002A582C"/>
    <w:rsid w:val="002A74AF"/>
    <w:rsid w:val="002B0BF7"/>
    <w:rsid w:val="002B0FC9"/>
    <w:rsid w:val="002B1194"/>
    <w:rsid w:val="002B1AFE"/>
    <w:rsid w:val="002B25F4"/>
    <w:rsid w:val="002B5DA6"/>
    <w:rsid w:val="002B5E19"/>
    <w:rsid w:val="002B5FF6"/>
    <w:rsid w:val="002B6B7F"/>
    <w:rsid w:val="002B6EF7"/>
    <w:rsid w:val="002C1361"/>
    <w:rsid w:val="002C32BE"/>
    <w:rsid w:val="002C47FE"/>
    <w:rsid w:val="002C4C3E"/>
    <w:rsid w:val="002C517E"/>
    <w:rsid w:val="002C52BD"/>
    <w:rsid w:val="002C62F7"/>
    <w:rsid w:val="002C6AF3"/>
    <w:rsid w:val="002C7A04"/>
    <w:rsid w:val="002C7C8D"/>
    <w:rsid w:val="002D0455"/>
    <w:rsid w:val="002D2640"/>
    <w:rsid w:val="002D4073"/>
    <w:rsid w:val="002D44A3"/>
    <w:rsid w:val="002D4E18"/>
    <w:rsid w:val="002D6514"/>
    <w:rsid w:val="002D6801"/>
    <w:rsid w:val="002D75BC"/>
    <w:rsid w:val="002D79A6"/>
    <w:rsid w:val="002E08E0"/>
    <w:rsid w:val="002E0A76"/>
    <w:rsid w:val="002E0B5D"/>
    <w:rsid w:val="002E0C14"/>
    <w:rsid w:val="002E0DF3"/>
    <w:rsid w:val="002E0F8D"/>
    <w:rsid w:val="002E1ABE"/>
    <w:rsid w:val="002E2336"/>
    <w:rsid w:val="002E3B93"/>
    <w:rsid w:val="002E3BDC"/>
    <w:rsid w:val="002E478A"/>
    <w:rsid w:val="002E4E54"/>
    <w:rsid w:val="002E5AC1"/>
    <w:rsid w:val="002F1032"/>
    <w:rsid w:val="002F2F5D"/>
    <w:rsid w:val="002F3093"/>
    <w:rsid w:val="002F3324"/>
    <w:rsid w:val="002F3E03"/>
    <w:rsid w:val="002F566A"/>
    <w:rsid w:val="002F59F8"/>
    <w:rsid w:val="002F5AAD"/>
    <w:rsid w:val="002F5CBE"/>
    <w:rsid w:val="002F70A2"/>
    <w:rsid w:val="002F7260"/>
    <w:rsid w:val="002F7344"/>
    <w:rsid w:val="002F7CE3"/>
    <w:rsid w:val="003022BF"/>
    <w:rsid w:val="00303A99"/>
    <w:rsid w:val="00304722"/>
    <w:rsid w:val="00304CA4"/>
    <w:rsid w:val="003050E0"/>
    <w:rsid w:val="003067FF"/>
    <w:rsid w:val="0030692C"/>
    <w:rsid w:val="00310116"/>
    <w:rsid w:val="003103DE"/>
    <w:rsid w:val="003111E2"/>
    <w:rsid w:val="00311ABA"/>
    <w:rsid w:val="00311ECB"/>
    <w:rsid w:val="00312238"/>
    <w:rsid w:val="00314010"/>
    <w:rsid w:val="0031475E"/>
    <w:rsid w:val="00314818"/>
    <w:rsid w:val="00314F24"/>
    <w:rsid w:val="003157D2"/>
    <w:rsid w:val="00315A89"/>
    <w:rsid w:val="0031611F"/>
    <w:rsid w:val="003167E6"/>
    <w:rsid w:val="00316860"/>
    <w:rsid w:val="003169F8"/>
    <w:rsid w:val="00316E8E"/>
    <w:rsid w:val="00320270"/>
    <w:rsid w:val="00320810"/>
    <w:rsid w:val="003210F9"/>
    <w:rsid w:val="003215EB"/>
    <w:rsid w:val="00322688"/>
    <w:rsid w:val="00324AA9"/>
    <w:rsid w:val="0032509C"/>
    <w:rsid w:val="00325DF1"/>
    <w:rsid w:val="003267F2"/>
    <w:rsid w:val="00326B2E"/>
    <w:rsid w:val="00327176"/>
    <w:rsid w:val="0032776C"/>
    <w:rsid w:val="00327EDF"/>
    <w:rsid w:val="00330323"/>
    <w:rsid w:val="00330534"/>
    <w:rsid w:val="00330E26"/>
    <w:rsid w:val="003312E4"/>
    <w:rsid w:val="00331942"/>
    <w:rsid w:val="00331D8D"/>
    <w:rsid w:val="0033308A"/>
    <w:rsid w:val="0033320F"/>
    <w:rsid w:val="0033327F"/>
    <w:rsid w:val="00333BEF"/>
    <w:rsid w:val="00337FE1"/>
    <w:rsid w:val="0034006C"/>
    <w:rsid w:val="0034012E"/>
    <w:rsid w:val="00340A47"/>
    <w:rsid w:val="003410E6"/>
    <w:rsid w:val="003413CC"/>
    <w:rsid w:val="00341FC9"/>
    <w:rsid w:val="00343975"/>
    <w:rsid w:val="00344846"/>
    <w:rsid w:val="00347888"/>
    <w:rsid w:val="00347A4E"/>
    <w:rsid w:val="0035082D"/>
    <w:rsid w:val="00350B17"/>
    <w:rsid w:val="00350F96"/>
    <w:rsid w:val="00352186"/>
    <w:rsid w:val="00353318"/>
    <w:rsid w:val="0035339C"/>
    <w:rsid w:val="00353CD2"/>
    <w:rsid w:val="00354AE8"/>
    <w:rsid w:val="00354CAA"/>
    <w:rsid w:val="003566B3"/>
    <w:rsid w:val="003567CF"/>
    <w:rsid w:val="00356A4E"/>
    <w:rsid w:val="00357C07"/>
    <w:rsid w:val="003600F1"/>
    <w:rsid w:val="00361DB9"/>
    <w:rsid w:val="00362674"/>
    <w:rsid w:val="00363C3B"/>
    <w:rsid w:val="00364417"/>
    <w:rsid w:val="00364AEE"/>
    <w:rsid w:val="00365029"/>
    <w:rsid w:val="0036715B"/>
    <w:rsid w:val="00370149"/>
    <w:rsid w:val="003701D1"/>
    <w:rsid w:val="0037026F"/>
    <w:rsid w:val="00371930"/>
    <w:rsid w:val="00373D15"/>
    <w:rsid w:val="00374A40"/>
    <w:rsid w:val="00374A4A"/>
    <w:rsid w:val="003755F5"/>
    <w:rsid w:val="00376C33"/>
    <w:rsid w:val="00376D28"/>
    <w:rsid w:val="00377126"/>
    <w:rsid w:val="003779A9"/>
    <w:rsid w:val="00377ECF"/>
    <w:rsid w:val="00380BE9"/>
    <w:rsid w:val="00380CE2"/>
    <w:rsid w:val="00381D46"/>
    <w:rsid w:val="00382407"/>
    <w:rsid w:val="003825E2"/>
    <w:rsid w:val="00382ADE"/>
    <w:rsid w:val="003837E6"/>
    <w:rsid w:val="00383C55"/>
    <w:rsid w:val="00386532"/>
    <w:rsid w:val="00386FED"/>
    <w:rsid w:val="00387167"/>
    <w:rsid w:val="0039091F"/>
    <w:rsid w:val="003909A0"/>
    <w:rsid w:val="00392081"/>
    <w:rsid w:val="003929D2"/>
    <w:rsid w:val="00393B27"/>
    <w:rsid w:val="003940FD"/>
    <w:rsid w:val="003949AE"/>
    <w:rsid w:val="0039610B"/>
    <w:rsid w:val="00396502"/>
    <w:rsid w:val="003965CF"/>
    <w:rsid w:val="003968F2"/>
    <w:rsid w:val="003A0937"/>
    <w:rsid w:val="003A0A71"/>
    <w:rsid w:val="003A0D6D"/>
    <w:rsid w:val="003A0D6F"/>
    <w:rsid w:val="003A0FA4"/>
    <w:rsid w:val="003A18DE"/>
    <w:rsid w:val="003A2FD6"/>
    <w:rsid w:val="003A45E9"/>
    <w:rsid w:val="003A4D0B"/>
    <w:rsid w:val="003A4D41"/>
    <w:rsid w:val="003A5457"/>
    <w:rsid w:val="003A5A0F"/>
    <w:rsid w:val="003A5EE4"/>
    <w:rsid w:val="003A6064"/>
    <w:rsid w:val="003A6249"/>
    <w:rsid w:val="003B08B6"/>
    <w:rsid w:val="003B1C1C"/>
    <w:rsid w:val="003B2FFF"/>
    <w:rsid w:val="003B54DE"/>
    <w:rsid w:val="003B67E0"/>
    <w:rsid w:val="003B764A"/>
    <w:rsid w:val="003C0271"/>
    <w:rsid w:val="003C03BC"/>
    <w:rsid w:val="003C0D1C"/>
    <w:rsid w:val="003C0D89"/>
    <w:rsid w:val="003C141A"/>
    <w:rsid w:val="003C1917"/>
    <w:rsid w:val="003C1AA5"/>
    <w:rsid w:val="003C387E"/>
    <w:rsid w:val="003C4380"/>
    <w:rsid w:val="003C472B"/>
    <w:rsid w:val="003C6206"/>
    <w:rsid w:val="003C678C"/>
    <w:rsid w:val="003C6F8F"/>
    <w:rsid w:val="003C7A97"/>
    <w:rsid w:val="003D1271"/>
    <w:rsid w:val="003D28CA"/>
    <w:rsid w:val="003D3D7B"/>
    <w:rsid w:val="003D4746"/>
    <w:rsid w:val="003D510A"/>
    <w:rsid w:val="003D6DCF"/>
    <w:rsid w:val="003D7352"/>
    <w:rsid w:val="003E0039"/>
    <w:rsid w:val="003E0345"/>
    <w:rsid w:val="003E047B"/>
    <w:rsid w:val="003E05F9"/>
    <w:rsid w:val="003E1FAA"/>
    <w:rsid w:val="003E2352"/>
    <w:rsid w:val="003E2595"/>
    <w:rsid w:val="003E31BB"/>
    <w:rsid w:val="003E492D"/>
    <w:rsid w:val="003E5706"/>
    <w:rsid w:val="003E65A1"/>
    <w:rsid w:val="003E65F1"/>
    <w:rsid w:val="003E68E4"/>
    <w:rsid w:val="003E68ED"/>
    <w:rsid w:val="003E6EB6"/>
    <w:rsid w:val="003E7176"/>
    <w:rsid w:val="003E71F8"/>
    <w:rsid w:val="003F00A6"/>
    <w:rsid w:val="003F1695"/>
    <w:rsid w:val="003F1A08"/>
    <w:rsid w:val="003F264B"/>
    <w:rsid w:val="003F3A6E"/>
    <w:rsid w:val="003F591B"/>
    <w:rsid w:val="003F5F93"/>
    <w:rsid w:val="003F6AE6"/>
    <w:rsid w:val="00400358"/>
    <w:rsid w:val="00402396"/>
    <w:rsid w:val="004026BB"/>
    <w:rsid w:val="00403270"/>
    <w:rsid w:val="0040433D"/>
    <w:rsid w:val="0040789E"/>
    <w:rsid w:val="00410BAF"/>
    <w:rsid w:val="00411A99"/>
    <w:rsid w:val="00413510"/>
    <w:rsid w:val="00413882"/>
    <w:rsid w:val="00413F28"/>
    <w:rsid w:val="00414212"/>
    <w:rsid w:val="00414F4F"/>
    <w:rsid w:val="0041523F"/>
    <w:rsid w:val="00416249"/>
    <w:rsid w:val="004201EE"/>
    <w:rsid w:val="00421E5C"/>
    <w:rsid w:val="00422080"/>
    <w:rsid w:val="00423ECF"/>
    <w:rsid w:val="00424932"/>
    <w:rsid w:val="0042493E"/>
    <w:rsid w:val="004267C5"/>
    <w:rsid w:val="00426D7C"/>
    <w:rsid w:val="00426FF0"/>
    <w:rsid w:val="00427412"/>
    <w:rsid w:val="00430DD6"/>
    <w:rsid w:val="00431498"/>
    <w:rsid w:val="00431D43"/>
    <w:rsid w:val="00432DF6"/>
    <w:rsid w:val="00432E69"/>
    <w:rsid w:val="004332B5"/>
    <w:rsid w:val="004340A4"/>
    <w:rsid w:val="00434573"/>
    <w:rsid w:val="00434BBB"/>
    <w:rsid w:val="00434E96"/>
    <w:rsid w:val="004355FD"/>
    <w:rsid w:val="00437FC3"/>
    <w:rsid w:val="00440DA5"/>
    <w:rsid w:val="00442922"/>
    <w:rsid w:val="00442E5F"/>
    <w:rsid w:val="00443463"/>
    <w:rsid w:val="004437C5"/>
    <w:rsid w:val="00444A64"/>
    <w:rsid w:val="00445191"/>
    <w:rsid w:val="00446DA9"/>
    <w:rsid w:val="00447EB9"/>
    <w:rsid w:val="0045068F"/>
    <w:rsid w:val="00450694"/>
    <w:rsid w:val="00452B8B"/>
    <w:rsid w:val="00452D80"/>
    <w:rsid w:val="004536E0"/>
    <w:rsid w:val="0045422A"/>
    <w:rsid w:val="004559CA"/>
    <w:rsid w:val="00455AC2"/>
    <w:rsid w:val="00455C94"/>
    <w:rsid w:val="00457E39"/>
    <w:rsid w:val="00461A8F"/>
    <w:rsid w:val="0046296F"/>
    <w:rsid w:val="00462B35"/>
    <w:rsid w:val="00463A81"/>
    <w:rsid w:val="00464483"/>
    <w:rsid w:val="00465506"/>
    <w:rsid w:val="00465A22"/>
    <w:rsid w:val="00467AD4"/>
    <w:rsid w:val="00470548"/>
    <w:rsid w:val="004707FB"/>
    <w:rsid w:val="004710CE"/>
    <w:rsid w:val="004715BF"/>
    <w:rsid w:val="00471A7F"/>
    <w:rsid w:val="00472023"/>
    <w:rsid w:val="00472E2A"/>
    <w:rsid w:val="00473478"/>
    <w:rsid w:val="004735E6"/>
    <w:rsid w:val="004739C5"/>
    <w:rsid w:val="00473E94"/>
    <w:rsid w:val="00474F67"/>
    <w:rsid w:val="0047503C"/>
    <w:rsid w:val="00476226"/>
    <w:rsid w:val="00480021"/>
    <w:rsid w:val="004801CF"/>
    <w:rsid w:val="00480D55"/>
    <w:rsid w:val="00481949"/>
    <w:rsid w:val="00483D4C"/>
    <w:rsid w:val="00483D69"/>
    <w:rsid w:val="00484027"/>
    <w:rsid w:val="0048468B"/>
    <w:rsid w:val="00484E8D"/>
    <w:rsid w:val="004854BB"/>
    <w:rsid w:val="00486DB5"/>
    <w:rsid w:val="0048721D"/>
    <w:rsid w:val="004879F5"/>
    <w:rsid w:val="004912FC"/>
    <w:rsid w:val="004926E5"/>
    <w:rsid w:val="00492AC4"/>
    <w:rsid w:val="00492B1B"/>
    <w:rsid w:val="00493535"/>
    <w:rsid w:val="00493DE0"/>
    <w:rsid w:val="004965EF"/>
    <w:rsid w:val="004967DD"/>
    <w:rsid w:val="00496BA6"/>
    <w:rsid w:val="004A0220"/>
    <w:rsid w:val="004A0500"/>
    <w:rsid w:val="004A1C4D"/>
    <w:rsid w:val="004A1F32"/>
    <w:rsid w:val="004A2C23"/>
    <w:rsid w:val="004A4280"/>
    <w:rsid w:val="004A4818"/>
    <w:rsid w:val="004A5AFF"/>
    <w:rsid w:val="004A7A7E"/>
    <w:rsid w:val="004B0346"/>
    <w:rsid w:val="004B0F9D"/>
    <w:rsid w:val="004B159A"/>
    <w:rsid w:val="004B1AB8"/>
    <w:rsid w:val="004B2102"/>
    <w:rsid w:val="004B27B7"/>
    <w:rsid w:val="004B61FD"/>
    <w:rsid w:val="004B7AB4"/>
    <w:rsid w:val="004C0A42"/>
    <w:rsid w:val="004C1859"/>
    <w:rsid w:val="004C2837"/>
    <w:rsid w:val="004C3A7F"/>
    <w:rsid w:val="004C3D97"/>
    <w:rsid w:val="004C4EB4"/>
    <w:rsid w:val="004C5DC6"/>
    <w:rsid w:val="004C6798"/>
    <w:rsid w:val="004C6A73"/>
    <w:rsid w:val="004C6C21"/>
    <w:rsid w:val="004C6E3F"/>
    <w:rsid w:val="004C783E"/>
    <w:rsid w:val="004C78CB"/>
    <w:rsid w:val="004C7AA2"/>
    <w:rsid w:val="004D0B82"/>
    <w:rsid w:val="004D104E"/>
    <w:rsid w:val="004D2F37"/>
    <w:rsid w:val="004D3B0F"/>
    <w:rsid w:val="004D3BCA"/>
    <w:rsid w:val="004D5B8C"/>
    <w:rsid w:val="004D77F5"/>
    <w:rsid w:val="004E0527"/>
    <w:rsid w:val="004E0543"/>
    <w:rsid w:val="004E0D81"/>
    <w:rsid w:val="004E10A8"/>
    <w:rsid w:val="004E3358"/>
    <w:rsid w:val="004E3DE1"/>
    <w:rsid w:val="004E41E3"/>
    <w:rsid w:val="004E4DB7"/>
    <w:rsid w:val="004E4DFA"/>
    <w:rsid w:val="004E5288"/>
    <w:rsid w:val="004E5A90"/>
    <w:rsid w:val="004E64C8"/>
    <w:rsid w:val="004E6D47"/>
    <w:rsid w:val="004E7031"/>
    <w:rsid w:val="004E79ED"/>
    <w:rsid w:val="004E7BA8"/>
    <w:rsid w:val="004F076F"/>
    <w:rsid w:val="004F126E"/>
    <w:rsid w:val="004F28A2"/>
    <w:rsid w:val="004F3B14"/>
    <w:rsid w:val="004F40BC"/>
    <w:rsid w:val="004F59B7"/>
    <w:rsid w:val="004F5AA6"/>
    <w:rsid w:val="004F6B90"/>
    <w:rsid w:val="004F714A"/>
    <w:rsid w:val="004F73DC"/>
    <w:rsid w:val="004F7A2F"/>
    <w:rsid w:val="004F7CE6"/>
    <w:rsid w:val="0050005D"/>
    <w:rsid w:val="005007B3"/>
    <w:rsid w:val="00500A12"/>
    <w:rsid w:val="00500E5F"/>
    <w:rsid w:val="00501078"/>
    <w:rsid w:val="00501767"/>
    <w:rsid w:val="005030D5"/>
    <w:rsid w:val="005038EB"/>
    <w:rsid w:val="00503F07"/>
    <w:rsid w:val="0050438D"/>
    <w:rsid w:val="005060F8"/>
    <w:rsid w:val="00506A14"/>
    <w:rsid w:val="00507B52"/>
    <w:rsid w:val="00510434"/>
    <w:rsid w:val="005119AB"/>
    <w:rsid w:val="005130BB"/>
    <w:rsid w:val="00513DF8"/>
    <w:rsid w:val="005152FB"/>
    <w:rsid w:val="00516303"/>
    <w:rsid w:val="0051635B"/>
    <w:rsid w:val="00516BCF"/>
    <w:rsid w:val="0051751C"/>
    <w:rsid w:val="005175EE"/>
    <w:rsid w:val="005232B4"/>
    <w:rsid w:val="005235E5"/>
    <w:rsid w:val="0052476E"/>
    <w:rsid w:val="005249DE"/>
    <w:rsid w:val="00524CC2"/>
    <w:rsid w:val="00524CF5"/>
    <w:rsid w:val="00525D2F"/>
    <w:rsid w:val="005267AE"/>
    <w:rsid w:val="00530108"/>
    <w:rsid w:val="00530178"/>
    <w:rsid w:val="0053054B"/>
    <w:rsid w:val="00530D30"/>
    <w:rsid w:val="00532396"/>
    <w:rsid w:val="00533499"/>
    <w:rsid w:val="005341AF"/>
    <w:rsid w:val="00534610"/>
    <w:rsid w:val="0053498C"/>
    <w:rsid w:val="00534AC8"/>
    <w:rsid w:val="0053719E"/>
    <w:rsid w:val="00537C3C"/>
    <w:rsid w:val="00541236"/>
    <w:rsid w:val="005418BA"/>
    <w:rsid w:val="0054263E"/>
    <w:rsid w:val="00543D03"/>
    <w:rsid w:val="005445F0"/>
    <w:rsid w:val="00544EF0"/>
    <w:rsid w:val="0054752B"/>
    <w:rsid w:val="0055036E"/>
    <w:rsid w:val="00551031"/>
    <w:rsid w:val="00551124"/>
    <w:rsid w:val="0055141D"/>
    <w:rsid w:val="0055283F"/>
    <w:rsid w:val="00554281"/>
    <w:rsid w:val="00555F0A"/>
    <w:rsid w:val="00556C58"/>
    <w:rsid w:val="0055758C"/>
    <w:rsid w:val="00557A40"/>
    <w:rsid w:val="00557A59"/>
    <w:rsid w:val="005609FE"/>
    <w:rsid w:val="00561B13"/>
    <w:rsid w:val="005638E4"/>
    <w:rsid w:val="00563BD9"/>
    <w:rsid w:val="00563CCB"/>
    <w:rsid w:val="0056421F"/>
    <w:rsid w:val="005645B3"/>
    <w:rsid w:val="00564909"/>
    <w:rsid w:val="00565E5F"/>
    <w:rsid w:val="00565F16"/>
    <w:rsid w:val="00567375"/>
    <w:rsid w:val="005703DC"/>
    <w:rsid w:val="00570C4E"/>
    <w:rsid w:val="005713BA"/>
    <w:rsid w:val="005734C0"/>
    <w:rsid w:val="00574061"/>
    <w:rsid w:val="0057537B"/>
    <w:rsid w:val="00575B40"/>
    <w:rsid w:val="00575F85"/>
    <w:rsid w:val="0057637F"/>
    <w:rsid w:val="00576779"/>
    <w:rsid w:val="00577843"/>
    <w:rsid w:val="005811AB"/>
    <w:rsid w:val="005819B3"/>
    <w:rsid w:val="005819C9"/>
    <w:rsid w:val="0058235F"/>
    <w:rsid w:val="00582A2A"/>
    <w:rsid w:val="00584505"/>
    <w:rsid w:val="00586D69"/>
    <w:rsid w:val="005912F0"/>
    <w:rsid w:val="005915E7"/>
    <w:rsid w:val="00591B2A"/>
    <w:rsid w:val="00591BBC"/>
    <w:rsid w:val="00591C64"/>
    <w:rsid w:val="00591C6A"/>
    <w:rsid w:val="00592719"/>
    <w:rsid w:val="00592E39"/>
    <w:rsid w:val="005933AC"/>
    <w:rsid w:val="005936CA"/>
    <w:rsid w:val="00593A62"/>
    <w:rsid w:val="005942A0"/>
    <w:rsid w:val="00594334"/>
    <w:rsid w:val="005946F1"/>
    <w:rsid w:val="0059535A"/>
    <w:rsid w:val="0059561F"/>
    <w:rsid w:val="0059595C"/>
    <w:rsid w:val="00595E30"/>
    <w:rsid w:val="00596FC4"/>
    <w:rsid w:val="0059796B"/>
    <w:rsid w:val="005A01B5"/>
    <w:rsid w:val="005A0201"/>
    <w:rsid w:val="005A1962"/>
    <w:rsid w:val="005A2A42"/>
    <w:rsid w:val="005A2C24"/>
    <w:rsid w:val="005A2EA0"/>
    <w:rsid w:val="005A33CB"/>
    <w:rsid w:val="005A46A6"/>
    <w:rsid w:val="005A475E"/>
    <w:rsid w:val="005A4C40"/>
    <w:rsid w:val="005A5317"/>
    <w:rsid w:val="005A5624"/>
    <w:rsid w:val="005A5B0F"/>
    <w:rsid w:val="005A6983"/>
    <w:rsid w:val="005A6BB6"/>
    <w:rsid w:val="005A7E99"/>
    <w:rsid w:val="005B0E33"/>
    <w:rsid w:val="005B25A6"/>
    <w:rsid w:val="005B47F6"/>
    <w:rsid w:val="005B5192"/>
    <w:rsid w:val="005B5CB9"/>
    <w:rsid w:val="005B6EFC"/>
    <w:rsid w:val="005B6F23"/>
    <w:rsid w:val="005B6FC8"/>
    <w:rsid w:val="005B7017"/>
    <w:rsid w:val="005B735C"/>
    <w:rsid w:val="005B7BD3"/>
    <w:rsid w:val="005B7C85"/>
    <w:rsid w:val="005B7D22"/>
    <w:rsid w:val="005C08CD"/>
    <w:rsid w:val="005C0ECA"/>
    <w:rsid w:val="005C119F"/>
    <w:rsid w:val="005C143A"/>
    <w:rsid w:val="005C15A3"/>
    <w:rsid w:val="005C3035"/>
    <w:rsid w:val="005C3223"/>
    <w:rsid w:val="005C3671"/>
    <w:rsid w:val="005C666F"/>
    <w:rsid w:val="005C716B"/>
    <w:rsid w:val="005D004D"/>
    <w:rsid w:val="005D1251"/>
    <w:rsid w:val="005D12DD"/>
    <w:rsid w:val="005D15CA"/>
    <w:rsid w:val="005D2955"/>
    <w:rsid w:val="005D33F0"/>
    <w:rsid w:val="005D3967"/>
    <w:rsid w:val="005D5ACB"/>
    <w:rsid w:val="005D5B4B"/>
    <w:rsid w:val="005D625C"/>
    <w:rsid w:val="005E0A92"/>
    <w:rsid w:val="005E17E1"/>
    <w:rsid w:val="005E1801"/>
    <w:rsid w:val="005E19BB"/>
    <w:rsid w:val="005E2443"/>
    <w:rsid w:val="005E2E85"/>
    <w:rsid w:val="005E48C1"/>
    <w:rsid w:val="005E4B3B"/>
    <w:rsid w:val="005E54EC"/>
    <w:rsid w:val="005E6537"/>
    <w:rsid w:val="005E6772"/>
    <w:rsid w:val="005F120C"/>
    <w:rsid w:val="005F28B9"/>
    <w:rsid w:val="005F295C"/>
    <w:rsid w:val="005F37DC"/>
    <w:rsid w:val="005F3FD1"/>
    <w:rsid w:val="005F4EE1"/>
    <w:rsid w:val="00602503"/>
    <w:rsid w:val="0060341A"/>
    <w:rsid w:val="00603B1B"/>
    <w:rsid w:val="006040B6"/>
    <w:rsid w:val="00604576"/>
    <w:rsid w:val="006055EE"/>
    <w:rsid w:val="00606F60"/>
    <w:rsid w:val="006071BB"/>
    <w:rsid w:val="006106D3"/>
    <w:rsid w:val="00610A4E"/>
    <w:rsid w:val="00611611"/>
    <w:rsid w:val="0061187B"/>
    <w:rsid w:val="00611EB9"/>
    <w:rsid w:val="006131C8"/>
    <w:rsid w:val="0061481D"/>
    <w:rsid w:val="006150B6"/>
    <w:rsid w:val="00616117"/>
    <w:rsid w:val="006164DF"/>
    <w:rsid w:val="006169D4"/>
    <w:rsid w:val="00616E7B"/>
    <w:rsid w:val="0062166D"/>
    <w:rsid w:val="006223AD"/>
    <w:rsid w:val="00622946"/>
    <w:rsid w:val="006235ED"/>
    <w:rsid w:val="006249D6"/>
    <w:rsid w:val="00625D06"/>
    <w:rsid w:val="00625EC4"/>
    <w:rsid w:val="00626009"/>
    <w:rsid w:val="006263B1"/>
    <w:rsid w:val="0062659A"/>
    <w:rsid w:val="00627794"/>
    <w:rsid w:val="00630B68"/>
    <w:rsid w:val="006310FA"/>
    <w:rsid w:val="00631952"/>
    <w:rsid w:val="00631EA2"/>
    <w:rsid w:val="00631FCC"/>
    <w:rsid w:val="0063212D"/>
    <w:rsid w:val="00632B2B"/>
    <w:rsid w:val="00633583"/>
    <w:rsid w:val="00635883"/>
    <w:rsid w:val="006367E1"/>
    <w:rsid w:val="00636933"/>
    <w:rsid w:val="0063784A"/>
    <w:rsid w:val="00640002"/>
    <w:rsid w:val="00640E7D"/>
    <w:rsid w:val="00642ADD"/>
    <w:rsid w:val="006430F4"/>
    <w:rsid w:val="006431C3"/>
    <w:rsid w:val="00643CDC"/>
    <w:rsid w:val="00644CA8"/>
    <w:rsid w:val="0064506C"/>
    <w:rsid w:val="00645BCA"/>
    <w:rsid w:val="006465B2"/>
    <w:rsid w:val="006475C3"/>
    <w:rsid w:val="0064788F"/>
    <w:rsid w:val="006506E7"/>
    <w:rsid w:val="00650B8E"/>
    <w:rsid w:val="00652B7E"/>
    <w:rsid w:val="006540DD"/>
    <w:rsid w:val="006564A4"/>
    <w:rsid w:val="006571EC"/>
    <w:rsid w:val="00657AD1"/>
    <w:rsid w:val="0066178C"/>
    <w:rsid w:val="0066225D"/>
    <w:rsid w:val="00662621"/>
    <w:rsid w:val="00662767"/>
    <w:rsid w:val="00664E35"/>
    <w:rsid w:val="00666127"/>
    <w:rsid w:val="006668C3"/>
    <w:rsid w:val="00667041"/>
    <w:rsid w:val="00667608"/>
    <w:rsid w:val="00670F25"/>
    <w:rsid w:val="00671312"/>
    <w:rsid w:val="006716E2"/>
    <w:rsid w:val="00671986"/>
    <w:rsid w:val="006728B2"/>
    <w:rsid w:val="006728F9"/>
    <w:rsid w:val="006737B0"/>
    <w:rsid w:val="00675DAF"/>
    <w:rsid w:val="006760A7"/>
    <w:rsid w:val="00676FBE"/>
    <w:rsid w:val="00677AEA"/>
    <w:rsid w:val="00680336"/>
    <w:rsid w:val="00680788"/>
    <w:rsid w:val="00680E40"/>
    <w:rsid w:val="006815AD"/>
    <w:rsid w:val="00681F27"/>
    <w:rsid w:val="00682B81"/>
    <w:rsid w:val="00683569"/>
    <w:rsid w:val="00683882"/>
    <w:rsid w:val="00683D2D"/>
    <w:rsid w:val="00685CF4"/>
    <w:rsid w:val="0068735E"/>
    <w:rsid w:val="006877C7"/>
    <w:rsid w:val="006974E9"/>
    <w:rsid w:val="006978CE"/>
    <w:rsid w:val="006A08FC"/>
    <w:rsid w:val="006A125B"/>
    <w:rsid w:val="006A256B"/>
    <w:rsid w:val="006A2835"/>
    <w:rsid w:val="006A28FD"/>
    <w:rsid w:val="006A3CF2"/>
    <w:rsid w:val="006A4057"/>
    <w:rsid w:val="006A4918"/>
    <w:rsid w:val="006A5489"/>
    <w:rsid w:val="006A6C4F"/>
    <w:rsid w:val="006A7260"/>
    <w:rsid w:val="006A7710"/>
    <w:rsid w:val="006B113F"/>
    <w:rsid w:val="006B1CFA"/>
    <w:rsid w:val="006B24E6"/>
    <w:rsid w:val="006B3706"/>
    <w:rsid w:val="006B38F1"/>
    <w:rsid w:val="006B4117"/>
    <w:rsid w:val="006B420F"/>
    <w:rsid w:val="006B4499"/>
    <w:rsid w:val="006B5E39"/>
    <w:rsid w:val="006B61C6"/>
    <w:rsid w:val="006C26C0"/>
    <w:rsid w:val="006C2807"/>
    <w:rsid w:val="006C3073"/>
    <w:rsid w:val="006C43AF"/>
    <w:rsid w:val="006C445C"/>
    <w:rsid w:val="006C45A3"/>
    <w:rsid w:val="006C4652"/>
    <w:rsid w:val="006C506B"/>
    <w:rsid w:val="006C53B4"/>
    <w:rsid w:val="006C57D6"/>
    <w:rsid w:val="006C63C1"/>
    <w:rsid w:val="006C74B0"/>
    <w:rsid w:val="006D03EF"/>
    <w:rsid w:val="006D16F0"/>
    <w:rsid w:val="006D20B7"/>
    <w:rsid w:val="006D2BC4"/>
    <w:rsid w:val="006D506E"/>
    <w:rsid w:val="006D60EE"/>
    <w:rsid w:val="006D6104"/>
    <w:rsid w:val="006D6F35"/>
    <w:rsid w:val="006D7729"/>
    <w:rsid w:val="006E44A7"/>
    <w:rsid w:val="006E515C"/>
    <w:rsid w:val="006E6C3A"/>
    <w:rsid w:val="006E6F37"/>
    <w:rsid w:val="006E7C49"/>
    <w:rsid w:val="006F0B17"/>
    <w:rsid w:val="006F0B9F"/>
    <w:rsid w:val="006F0C8C"/>
    <w:rsid w:val="006F1120"/>
    <w:rsid w:val="006F1176"/>
    <w:rsid w:val="006F140E"/>
    <w:rsid w:val="006F25CF"/>
    <w:rsid w:val="006F26E1"/>
    <w:rsid w:val="006F2D1A"/>
    <w:rsid w:val="006F38DE"/>
    <w:rsid w:val="006F3D91"/>
    <w:rsid w:val="006F46DD"/>
    <w:rsid w:val="006F4F31"/>
    <w:rsid w:val="006F4FAF"/>
    <w:rsid w:val="006F5A41"/>
    <w:rsid w:val="006F5DEB"/>
    <w:rsid w:val="006F649D"/>
    <w:rsid w:val="0070211B"/>
    <w:rsid w:val="00702555"/>
    <w:rsid w:val="00702594"/>
    <w:rsid w:val="00702686"/>
    <w:rsid w:val="0070378D"/>
    <w:rsid w:val="007038C4"/>
    <w:rsid w:val="00703F04"/>
    <w:rsid w:val="00704F08"/>
    <w:rsid w:val="007053B5"/>
    <w:rsid w:val="007073BA"/>
    <w:rsid w:val="007079D0"/>
    <w:rsid w:val="00707BD3"/>
    <w:rsid w:val="00710E43"/>
    <w:rsid w:val="00711408"/>
    <w:rsid w:val="00711BF5"/>
    <w:rsid w:val="00712071"/>
    <w:rsid w:val="007125B6"/>
    <w:rsid w:val="0071281F"/>
    <w:rsid w:val="007132C4"/>
    <w:rsid w:val="00714374"/>
    <w:rsid w:val="00714960"/>
    <w:rsid w:val="007157AB"/>
    <w:rsid w:val="00715B48"/>
    <w:rsid w:val="00716825"/>
    <w:rsid w:val="00720109"/>
    <w:rsid w:val="0072072A"/>
    <w:rsid w:val="00720A04"/>
    <w:rsid w:val="007211C4"/>
    <w:rsid w:val="00722493"/>
    <w:rsid w:val="00722AB2"/>
    <w:rsid w:val="00723765"/>
    <w:rsid w:val="00723B4F"/>
    <w:rsid w:val="0072450A"/>
    <w:rsid w:val="0072723E"/>
    <w:rsid w:val="00727F31"/>
    <w:rsid w:val="00730C62"/>
    <w:rsid w:val="00731860"/>
    <w:rsid w:val="00732181"/>
    <w:rsid w:val="00735F4D"/>
    <w:rsid w:val="00736F84"/>
    <w:rsid w:val="007374F2"/>
    <w:rsid w:val="00737CC5"/>
    <w:rsid w:val="00740480"/>
    <w:rsid w:val="007429A2"/>
    <w:rsid w:val="00742FD8"/>
    <w:rsid w:val="0074309A"/>
    <w:rsid w:val="00743BAC"/>
    <w:rsid w:val="00745267"/>
    <w:rsid w:val="00747B1B"/>
    <w:rsid w:val="00747C11"/>
    <w:rsid w:val="00747D59"/>
    <w:rsid w:val="00750170"/>
    <w:rsid w:val="00751B7A"/>
    <w:rsid w:val="0075570E"/>
    <w:rsid w:val="007559D8"/>
    <w:rsid w:val="00755C95"/>
    <w:rsid w:val="007572CF"/>
    <w:rsid w:val="00757796"/>
    <w:rsid w:val="00757C90"/>
    <w:rsid w:val="00757EA6"/>
    <w:rsid w:val="007607AD"/>
    <w:rsid w:val="007617D9"/>
    <w:rsid w:val="00761D10"/>
    <w:rsid w:val="007620D8"/>
    <w:rsid w:val="00762109"/>
    <w:rsid w:val="007623DA"/>
    <w:rsid w:val="007624A8"/>
    <w:rsid w:val="00762EB0"/>
    <w:rsid w:val="0076303C"/>
    <w:rsid w:val="00763586"/>
    <w:rsid w:val="007640B3"/>
    <w:rsid w:val="00764637"/>
    <w:rsid w:val="00764B9D"/>
    <w:rsid w:val="00764CB9"/>
    <w:rsid w:val="007653DB"/>
    <w:rsid w:val="00765CD2"/>
    <w:rsid w:val="00766630"/>
    <w:rsid w:val="00766970"/>
    <w:rsid w:val="00766EB0"/>
    <w:rsid w:val="00767DD3"/>
    <w:rsid w:val="00773088"/>
    <w:rsid w:val="00773263"/>
    <w:rsid w:val="00773BD4"/>
    <w:rsid w:val="00774417"/>
    <w:rsid w:val="00774972"/>
    <w:rsid w:val="00774C6C"/>
    <w:rsid w:val="00776065"/>
    <w:rsid w:val="007807DD"/>
    <w:rsid w:val="0078112C"/>
    <w:rsid w:val="0078406D"/>
    <w:rsid w:val="007878E7"/>
    <w:rsid w:val="00790B7B"/>
    <w:rsid w:val="00791626"/>
    <w:rsid w:val="007925F3"/>
    <w:rsid w:val="00797231"/>
    <w:rsid w:val="007972AD"/>
    <w:rsid w:val="007A040E"/>
    <w:rsid w:val="007A069A"/>
    <w:rsid w:val="007A1096"/>
    <w:rsid w:val="007A358D"/>
    <w:rsid w:val="007A3BE8"/>
    <w:rsid w:val="007A4140"/>
    <w:rsid w:val="007A44EE"/>
    <w:rsid w:val="007A4B5F"/>
    <w:rsid w:val="007A4DB6"/>
    <w:rsid w:val="007A6012"/>
    <w:rsid w:val="007A6087"/>
    <w:rsid w:val="007A62C5"/>
    <w:rsid w:val="007A68A9"/>
    <w:rsid w:val="007B103C"/>
    <w:rsid w:val="007B12AE"/>
    <w:rsid w:val="007B1EFB"/>
    <w:rsid w:val="007B24A9"/>
    <w:rsid w:val="007B2E63"/>
    <w:rsid w:val="007B379C"/>
    <w:rsid w:val="007B480B"/>
    <w:rsid w:val="007B58F5"/>
    <w:rsid w:val="007B65BE"/>
    <w:rsid w:val="007B6916"/>
    <w:rsid w:val="007B74AB"/>
    <w:rsid w:val="007C0D5B"/>
    <w:rsid w:val="007C0F46"/>
    <w:rsid w:val="007C2DD9"/>
    <w:rsid w:val="007C3B5D"/>
    <w:rsid w:val="007C4BFB"/>
    <w:rsid w:val="007C4C33"/>
    <w:rsid w:val="007C5ED2"/>
    <w:rsid w:val="007C7F53"/>
    <w:rsid w:val="007D12FE"/>
    <w:rsid w:val="007D2DE0"/>
    <w:rsid w:val="007D358F"/>
    <w:rsid w:val="007D35EC"/>
    <w:rsid w:val="007D4338"/>
    <w:rsid w:val="007D4EF4"/>
    <w:rsid w:val="007D575B"/>
    <w:rsid w:val="007D699D"/>
    <w:rsid w:val="007D7544"/>
    <w:rsid w:val="007E1A16"/>
    <w:rsid w:val="007E2127"/>
    <w:rsid w:val="007E222A"/>
    <w:rsid w:val="007E256C"/>
    <w:rsid w:val="007E3BFE"/>
    <w:rsid w:val="007E4A2A"/>
    <w:rsid w:val="007E4A7A"/>
    <w:rsid w:val="007E4FBB"/>
    <w:rsid w:val="007E52A6"/>
    <w:rsid w:val="007E6003"/>
    <w:rsid w:val="007E64BE"/>
    <w:rsid w:val="007E6A1D"/>
    <w:rsid w:val="007F084E"/>
    <w:rsid w:val="007F10BD"/>
    <w:rsid w:val="007F357E"/>
    <w:rsid w:val="007F547D"/>
    <w:rsid w:val="007F6E65"/>
    <w:rsid w:val="007F7313"/>
    <w:rsid w:val="007F7F5C"/>
    <w:rsid w:val="008000C5"/>
    <w:rsid w:val="008005C5"/>
    <w:rsid w:val="0080415A"/>
    <w:rsid w:val="00804548"/>
    <w:rsid w:val="008049B1"/>
    <w:rsid w:val="00804B47"/>
    <w:rsid w:val="00804C69"/>
    <w:rsid w:val="0080586E"/>
    <w:rsid w:val="00805AE4"/>
    <w:rsid w:val="00805B26"/>
    <w:rsid w:val="00806722"/>
    <w:rsid w:val="00806DAE"/>
    <w:rsid w:val="0080702C"/>
    <w:rsid w:val="00807047"/>
    <w:rsid w:val="00807F86"/>
    <w:rsid w:val="008102A7"/>
    <w:rsid w:val="008104E6"/>
    <w:rsid w:val="00810CA3"/>
    <w:rsid w:val="00811406"/>
    <w:rsid w:val="00812191"/>
    <w:rsid w:val="00812790"/>
    <w:rsid w:val="008149F7"/>
    <w:rsid w:val="00814D79"/>
    <w:rsid w:val="008150B1"/>
    <w:rsid w:val="008157CA"/>
    <w:rsid w:val="00815860"/>
    <w:rsid w:val="00816759"/>
    <w:rsid w:val="00817269"/>
    <w:rsid w:val="00817545"/>
    <w:rsid w:val="00817F7F"/>
    <w:rsid w:val="008200BD"/>
    <w:rsid w:val="00820B0E"/>
    <w:rsid w:val="00820BB5"/>
    <w:rsid w:val="00822D64"/>
    <w:rsid w:val="0082366D"/>
    <w:rsid w:val="00823CB6"/>
    <w:rsid w:val="00823EDF"/>
    <w:rsid w:val="00824291"/>
    <w:rsid w:val="0082432B"/>
    <w:rsid w:val="0082526C"/>
    <w:rsid w:val="008254D9"/>
    <w:rsid w:val="0082632E"/>
    <w:rsid w:val="00826988"/>
    <w:rsid w:val="00827866"/>
    <w:rsid w:val="00827AFE"/>
    <w:rsid w:val="00830304"/>
    <w:rsid w:val="008306BD"/>
    <w:rsid w:val="00831B59"/>
    <w:rsid w:val="00832033"/>
    <w:rsid w:val="00833AAB"/>
    <w:rsid w:val="008341CA"/>
    <w:rsid w:val="00834793"/>
    <w:rsid w:val="00834F7F"/>
    <w:rsid w:val="00836B1A"/>
    <w:rsid w:val="0083702D"/>
    <w:rsid w:val="00837242"/>
    <w:rsid w:val="0084450C"/>
    <w:rsid w:val="00844DA3"/>
    <w:rsid w:val="00845D57"/>
    <w:rsid w:val="0085153C"/>
    <w:rsid w:val="00852103"/>
    <w:rsid w:val="00852FD9"/>
    <w:rsid w:val="008540DF"/>
    <w:rsid w:val="00854B76"/>
    <w:rsid w:val="00855718"/>
    <w:rsid w:val="00857251"/>
    <w:rsid w:val="00860A03"/>
    <w:rsid w:val="00860ADD"/>
    <w:rsid w:val="008611B1"/>
    <w:rsid w:val="008633D9"/>
    <w:rsid w:val="0086410F"/>
    <w:rsid w:val="008647AC"/>
    <w:rsid w:val="00866A5E"/>
    <w:rsid w:val="00867794"/>
    <w:rsid w:val="00870AC9"/>
    <w:rsid w:val="0087349F"/>
    <w:rsid w:val="008734FB"/>
    <w:rsid w:val="0087384F"/>
    <w:rsid w:val="008755C7"/>
    <w:rsid w:val="008759A6"/>
    <w:rsid w:val="00876372"/>
    <w:rsid w:val="00876386"/>
    <w:rsid w:val="00876915"/>
    <w:rsid w:val="00880D56"/>
    <w:rsid w:val="008815ED"/>
    <w:rsid w:val="00882C1A"/>
    <w:rsid w:val="0088313F"/>
    <w:rsid w:val="00884D3B"/>
    <w:rsid w:val="00885B01"/>
    <w:rsid w:val="00886226"/>
    <w:rsid w:val="00887131"/>
    <w:rsid w:val="00887674"/>
    <w:rsid w:val="008879A0"/>
    <w:rsid w:val="00890D4C"/>
    <w:rsid w:val="00891A63"/>
    <w:rsid w:val="00892AC4"/>
    <w:rsid w:val="00892E7A"/>
    <w:rsid w:val="008935C8"/>
    <w:rsid w:val="00893E0B"/>
    <w:rsid w:val="008948F5"/>
    <w:rsid w:val="00895D0D"/>
    <w:rsid w:val="008965C9"/>
    <w:rsid w:val="008969F9"/>
    <w:rsid w:val="00896DFF"/>
    <w:rsid w:val="00897738"/>
    <w:rsid w:val="008A0B93"/>
    <w:rsid w:val="008A12EF"/>
    <w:rsid w:val="008A22D9"/>
    <w:rsid w:val="008A2A14"/>
    <w:rsid w:val="008A316A"/>
    <w:rsid w:val="008A389B"/>
    <w:rsid w:val="008A4295"/>
    <w:rsid w:val="008A60BF"/>
    <w:rsid w:val="008A6D3C"/>
    <w:rsid w:val="008A76CE"/>
    <w:rsid w:val="008A7920"/>
    <w:rsid w:val="008B05A3"/>
    <w:rsid w:val="008B0B60"/>
    <w:rsid w:val="008B1110"/>
    <w:rsid w:val="008B174B"/>
    <w:rsid w:val="008B22AF"/>
    <w:rsid w:val="008B2316"/>
    <w:rsid w:val="008B2CE6"/>
    <w:rsid w:val="008B33E3"/>
    <w:rsid w:val="008B3703"/>
    <w:rsid w:val="008B41F5"/>
    <w:rsid w:val="008B440E"/>
    <w:rsid w:val="008B46E6"/>
    <w:rsid w:val="008B4B30"/>
    <w:rsid w:val="008B4CCD"/>
    <w:rsid w:val="008B5867"/>
    <w:rsid w:val="008B59B4"/>
    <w:rsid w:val="008B693B"/>
    <w:rsid w:val="008B698E"/>
    <w:rsid w:val="008B789D"/>
    <w:rsid w:val="008B7D59"/>
    <w:rsid w:val="008C1294"/>
    <w:rsid w:val="008C1A34"/>
    <w:rsid w:val="008C27D3"/>
    <w:rsid w:val="008C3F91"/>
    <w:rsid w:val="008C45E7"/>
    <w:rsid w:val="008C4720"/>
    <w:rsid w:val="008C775A"/>
    <w:rsid w:val="008C7AFF"/>
    <w:rsid w:val="008D0041"/>
    <w:rsid w:val="008D01C7"/>
    <w:rsid w:val="008D02DA"/>
    <w:rsid w:val="008D0F4F"/>
    <w:rsid w:val="008D17DE"/>
    <w:rsid w:val="008D23D7"/>
    <w:rsid w:val="008D36C8"/>
    <w:rsid w:val="008D38E2"/>
    <w:rsid w:val="008D3B92"/>
    <w:rsid w:val="008D5C33"/>
    <w:rsid w:val="008D6068"/>
    <w:rsid w:val="008D7F8E"/>
    <w:rsid w:val="008E2C52"/>
    <w:rsid w:val="008E333D"/>
    <w:rsid w:val="008E3778"/>
    <w:rsid w:val="008E441F"/>
    <w:rsid w:val="008E5B18"/>
    <w:rsid w:val="008F0AE3"/>
    <w:rsid w:val="008F179F"/>
    <w:rsid w:val="008F1E47"/>
    <w:rsid w:val="008F2048"/>
    <w:rsid w:val="008F295B"/>
    <w:rsid w:val="008F2D5E"/>
    <w:rsid w:val="008F3E3B"/>
    <w:rsid w:val="008F3F6B"/>
    <w:rsid w:val="008F498F"/>
    <w:rsid w:val="008F50E9"/>
    <w:rsid w:val="008F71D2"/>
    <w:rsid w:val="008F77F0"/>
    <w:rsid w:val="00901B0C"/>
    <w:rsid w:val="009034B3"/>
    <w:rsid w:val="00904403"/>
    <w:rsid w:val="009057CB"/>
    <w:rsid w:val="0090671D"/>
    <w:rsid w:val="00910793"/>
    <w:rsid w:val="00910C1D"/>
    <w:rsid w:val="009110D1"/>
    <w:rsid w:val="009117B6"/>
    <w:rsid w:val="009130EC"/>
    <w:rsid w:val="009140AB"/>
    <w:rsid w:val="00914B81"/>
    <w:rsid w:val="00917185"/>
    <w:rsid w:val="00917911"/>
    <w:rsid w:val="00920339"/>
    <w:rsid w:val="00920E3F"/>
    <w:rsid w:val="00921182"/>
    <w:rsid w:val="0092144C"/>
    <w:rsid w:val="009214BF"/>
    <w:rsid w:val="00921505"/>
    <w:rsid w:val="0092246D"/>
    <w:rsid w:val="00922B32"/>
    <w:rsid w:val="0092304E"/>
    <w:rsid w:val="00923097"/>
    <w:rsid w:val="0092355B"/>
    <w:rsid w:val="00923930"/>
    <w:rsid w:val="0092405F"/>
    <w:rsid w:val="00925BFC"/>
    <w:rsid w:val="00926704"/>
    <w:rsid w:val="00926EFD"/>
    <w:rsid w:val="009271E4"/>
    <w:rsid w:val="0092739B"/>
    <w:rsid w:val="009311EA"/>
    <w:rsid w:val="009312FA"/>
    <w:rsid w:val="00932C58"/>
    <w:rsid w:val="009336CA"/>
    <w:rsid w:val="0093592A"/>
    <w:rsid w:val="00936A6F"/>
    <w:rsid w:val="00936BBF"/>
    <w:rsid w:val="00937EB0"/>
    <w:rsid w:val="00940302"/>
    <w:rsid w:val="009414BA"/>
    <w:rsid w:val="00941B37"/>
    <w:rsid w:val="00942666"/>
    <w:rsid w:val="00944D36"/>
    <w:rsid w:val="009455A1"/>
    <w:rsid w:val="009470D3"/>
    <w:rsid w:val="00947B7B"/>
    <w:rsid w:val="00951E94"/>
    <w:rsid w:val="00952E5A"/>
    <w:rsid w:val="009530FE"/>
    <w:rsid w:val="0095348B"/>
    <w:rsid w:val="00953578"/>
    <w:rsid w:val="00957576"/>
    <w:rsid w:val="0096063F"/>
    <w:rsid w:val="00960A0B"/>
    <w:rsid w:val="00963D66"/>
    <w:rsid w:val="00965ACB"/>
    <w:rsid w:val="00971139"/>
    <w:rsid w:val="00971408"/>
    <w:rsid w:val="00971D59"/>
    <w:rsid w:val="00972086"/>
    <w:rsid w:val="00973A8C"/>
    <w:rsid w:val="00974031"/>
    <w:rsid w:val="00974F89"/>
    <w:rsid w:val="00975B0D"/>
    <w:rsid w:val="00975CF8"/>
    <w:rsid w:val="00975DBD"/>
    <w:rsid w:val="009776AA"/>
    <w:rsid w:val="00977A24"/>
    <w:rsid w:val="0098057F"/>
    <w:rsid w:val="009809EC"/>
    <w:rsid w:val="0098268A"/>
    <w:rsid w:val="0098292F"/>
    <w:rsid w:val="00984F3A"/>
    <w:rsid w:val="009856C7"/>
    <w:rsid w:val="00985D7B"/>
    <w:rsid w:val="00986B66"/>
    <w:rsid w:val="0098714B"/>
    <w:rsid w:val="0099038A"/>
    <w:rsid w:val="00990431"/>
    <w:rsid w:val="0099087B"/>
    <w:rsid w:val="009908C7"/>
    <w:rsid w:val="00991552"/>
    <w:rsid w:val="00992556"/>
    <w:rsid w:val="00992D29"/>
    <w:rsid w:val="0099342C"/>
    <w:rsid w:val="00993540"/>
    <w:rsid w:val="00993CB9"/>
    <w:rsid w:val="00994368"/>
    <w:rsid w:val="00994603"/>
    <w:rsid w:val="00994917"/>
    <w:rsid w:val="009951E4"/>
    <w:rsid w:val="009A0774"/>
    <w:rsid w:val="009A0B9C"/>
    <w:rsid w:val="009A1824"/>
    <w:rsid w:val="009A20CC"/>
    <w:rsid w:val="009A2A15"/>
    <w:rsid w:val="009A34A4"/>
    <w:rsid w:val="009A4530"/>
    <w:rsid w:val="009A4CBA"/>
    <w:rsid w:val="009A5346"/>
    <w:rsid w:val="009A7B73"/>
    <w:rsid w:val="009A7E6C"/>
    <w:rsid w:val="009A7EEC"/>
    <w:rsid w:val="009B00E9"/>
    <w:rsid w:val="009B0220"/>
    <w:rsid w:val="009B03D7"/>
    <w:rsid w:val="009B06DA"/>
    <w:rsid w:val="009B0E26"/>
    <w:rsid w:val="009B10E6"/>
    <w:rsid w:val="009B16E6"/>
    <w:rsid w:val="009B29A0"/>
    <w:rsid w:val="009B2DE4"/>
    <w:rsid w:val="009B37DD"/>
    <w:rsid w:val="009C02FD"/>
    <w:rsid w:val="009C071D"/>
    <w:rsid w:val="009C0BA2"/>
    <w:rsid w:val="009C0F3D"/>
    <w:rsid w:val="009C1B62"/>
    <w:rsid w:val="009C1DE8"/>
    <w:rsid w:val="009C2807"/>
    <w:rsid w:val="009C29DE"/>
    <w:rsid w:val="009C33D1"/>
    <w:rsid w:val="009C3B90"/>
    <w:rsid w:val="009C4B68"/>
    <w:rsid w:val="009C5AC0"/>
    <w:rsid w:val="009C64FD"/>
    <w:rsid w:val="009D2644"/>
    <w:rsid w:val="009D2D74"/>
    <w:rsid w:val="009D303E"/>
    <w:rsid w:val="009D32FC"/>
    <w:rsid w:val="009D3385"/>
    <w:rsid w:val="009E0C25"/>
    <w:rsid w:val="009E1652"/>
    <w:rsid w:val="009E19C2"/>
    <w:rsid w:val="009E257E"/>
    <w:rsid w:val="009E2ED9"/>
    <w:rsid w:val="009E317F"/>
    <w:rsid w:val="009E3B86"/>
    <w:rsid w:val="009E524B"/>
    <w:rsid w:val="009E53FA"/>
    <w:rsid w:val="009E5475"/>
    <w:rsid w:val="009E573C"/>
    <w:rsid w:val="009E5B3C"/>
    <w:rsid w:val="009E65AA"/>
    <w:rsid w:val="009E7934"/>
    <w:rsid w:val="009F30FB"/>
    <w:rsid w:val="009F4106"/>
    <w:rsid w:val="009F45C8"/>
    <w:rsid w:val="009F4C7A"/>
    <w:rsid w:val="009F724A"/>
    <w:rsid w:val="00A0098A"/>
    <w:rsid w:val="00A00BFA"/>
    <w:rsid w:val="00A01534"/>
    <w:rsid w:val="00A03C88"/>
    <w:rsid w:val="00A03CBD"/>
    <w:rsid w:val="00A045E4"/>
    <w:rsid w:val="00A06A59"/>
    <w:rsid w:val="00A0737B"/>
    <w:rsid w:val="00A07DCE"/>
    <w:rsid w:val="00A1074F"/>
    <w:rsid w:val="00A11118"/>
    <w:rsid w:val="00A1247B"/>
    <w:rsid w:val="00A12DA8"/>
    <w:rsid w:val="00A1360F"/>
    <w:rsid w:val="00A139F4"/>
    <w:rsid w:val="00A1442A"/>
    <w:rsid w:val="00A1675D"/>
    <w:rsid w:val="00A16C9D"/>
    <w:rsid w:val="00A16D58"/>
    <w:rsid w:val="00A1799A"/>
    <w:rsid w:val="00A17F0E"/>
    <w:rsid w:val="00A20A85"/>
    <w:rsid w:val="00A216E3"/>
    <w:rsid w:val="00A23743"/>
    <w:rsid w:val="00A242D7"/>
    <w:rsid w:val="00A2533A"/>
    <w:rsid w:val="00A25572"/>
    <w:rsid w:val="00A2711A"/>
    <w:rsid w:val="00A2768A"/>
    <w:rsid w:val="00A30A83"/>
    <w:rsid w:val="00A3131C"/>
    <w:rsid w:val="00A319D9"/>
    <w:rsid w:val="00A330B8"/>
    <w:rsid w:val="00A35777"/>
    <w:rsid w:val="00A366A9"/>
    <w:rsid w:val="00A36897"/>
    <w:rsid w:val="00A36A95"/>
    <w:rsid w:val="00A3727B"/>
    <w:rsid w:val="00A37EA0"/>
    <w:rsid w:val="00A40425"/>
    <w:rsid w:val="00A43BC1"/>
    <w:rsid w:val="00A44C94"/>
    <w:rsid w:val="00A45681"/>
    <w:rsid w:val="00A464AC"/>
    <w:rsid w:val="00A47098"/>
    <w:rsid w:val="00A5072F"/>
    <w:rsid w:val="00A512A6"/>
    <w:rsid w:val="00A51B2F"/>
    <w:rsid w:val="00A51F84"/>
    <w:rsid w:val="00A5203C"/>
    <w:rsid w:val="00A5235E"/>
    <w:rsid w:val="00A5244C"/>
    <w:rsid w:val="00A526EB"/>
    <w:rsid w:val="00A527A1"/>
    <w:rsid w:val="00A53BEF"/>
    <w:rsid w:val="00A53EC8"/>
    <w:rsid w:val="00A5425D"/>
    <w:rsid w:val="00A54281"/>
    <w:rsid w:val="00A54A86"/>
    <w:rsid w:val="00A54F69"/>
    <w:rsid w:val="00A57044"/>
    <w:rsid w:val="00A5784D"/>
    <w:rsid w:val="00A6021F"/>
    <w:rsid w:val="00A60857"/>
    <w:rsid w:val="00A60AFA"/>
    <w:rsid w:val="00A61277"/>
    <w:rsid w:val="00A612BF"/>
    <w:rsid w:val="00A6203C"/>
    <w:rsid w:val="00A631FC"/>
    <w:rsid w:val="00A6457D"/>
    <w:rsid w:val="00A64F9A"/>
    <w:rsid w:val="00A65371"/>
    <w:rsid w:val="00A65380"/>
    <w:rsid w:val="00A65982"/>
    <w:rsid w:val="00A659FA"/>
    <w:rsid w:val="00A679C9"/>
    <w:rsid w:val="00A67B52"/>
    <w:rsid w:val="00A70E62"/>
    <w:rsid w:val="00A7246A"/>
    <w:rsid w:val="00A7336C"/>
    <w:rsid w:val="00A749B6"/>
    <w:rsid w:val="00A7564A"/>
    <w:rsid w:val="00A75C34"/>
    <w:rsid w:val="00A77A22"/>
    <w:rsid w:val="00A81BC1"/>
    <w:rsid w:val="00A82150"/>
    <w:rsid w:val="00A82965"/>
    <w:rsid w:val="00A8524C"/>
    <w:rsid w:val="00A86501"/>
    <w:rsid w:val="00A86677"/>
    <w:rsid w:val="00A867E2"/>
    <w:rsid w:val="00A87251"/>
    <w:rsid w:val="00A87801"/>
    <w:rsid w:val="00A87C48"/>
    <w:rsid w:val="00A90626"/>
    <w:rsid w:val="00A90685"/>
    <w:rsid w:val="00A9088F"/>
    <w:rsid w:val="00A90B4F"/>
    <w:rsid w:val="00A90B6B"/>
    <w:rsid w:val="00A90E37"/>
    <w:rsid w:val="00A9182F"/>
    <w:rsid w:val="00A91F6F"/>
    <w:rsid w:val="00A94C27"/>
    <w:rsid w:val="00A96258"/>
    <w:rsid w:val="00A962E5"/>
    <w:rsid w:val="00A96A19"/>
    <w:rsid w:val="00AA0275"/>
    <w:rsid w:val="00AA02CD"/>
    <w:rsid w:val="00AA0718"/>
    <w:rsid w:val="00AA124A"/>
    <w:rsid w:val="00AA1A68"/>
    <w:rsid w:val="00AA241D"/>
    <w:rsid w:val="00AA289E"/>
    <w:rsid w:val="00AA38A1"/>
    <w:rsid w:val="00AA5962"/>
    <w:rsid w:val="00AA59C4"/>
    <w:rsid w:val="00AA5E17"/>
    <w:rsid w:val="00AA6181"/>
    <w:rsid w:val="00AA6B9E"/>
    <w:rsid w:val="00AA700F"/>
    <w:rsid w:val="00AA7F56"/>
    <w:rsid w:val="00AB01CD"/>
    <w:rsid w:val="00AB0C32"/>
    <w:rsid w:val="00AB0F62"/>
    <w:rsid w:val="00AB1191"/>
    <w:rsid w:val="00AB12FB"/>
    <w:rsid w:val="00AB1845"/>
    <w:rsid w:val="00AB2DA5"/>
    <w:rsid w:val="00AB2FC1"/>
    <w:rsid w:val="00AB3C96"/>
    <w:rsid w:val="00AB5DE8"/>
    <w:rsid w:val="00AB5FDF"/>
    <w:rsid w:val="00AB66E7"/>
    <w:rsid w:val="00AB72EF"/>
    <w:rsid w:val="00AB73B4"/>
    <w:rsid w:val="00AB7422"/>
    <w:rsid w:val="00AB7F35"/>
    <w:rsid w:val="00AC1AF9"/>
    <w:rsid w:val="00AC1C3B"/>
    <w:rsid w:val="00AC2068"/>
    <w:rsid w:val="00AC2278"/>
    <w:rsid w:val="00AC32C8"/>
    <w:rsid w:val="00AC4C72"/>
    <w:rsid w:val="00AC508B"/>
    <w:rsid w:val="00AC72F8"/>
    <w:rsid w:val="00AC7847"/>
    <w:rsid w:val="00AC7BBE"/>
    <w:rsid w:val="00AD01D2"/>
    <w:rsid w:val="00AD01DB"/>
    <w:rsid w:val="00AD03B1"/>
    <w:rsid w:val="00AD0D09"/>
    <w:rsid w:val="00AD15DE"/>
    <w:rsid w:val="00AD1859"/>
    <w:rsid w:val="00AD1E3A"/>
    <w:rsid w:val="00AD23E8"/>
    <w:rsid w:val="00AD39E8"/>
    <w:rsid w:val="00AD4C50"/>
    <w:rsid w:val="00AD4FAF"/>
    <w:rsid w:val="00AD540B"/>
    <w:rsid w:val="00AD57DC"/>
    <w:rsid w:val="00AD7A9D"/>
    <w:rsid w:val="00AE071B"/>
    <w:rsid w:val="00AE0E82"/>
    <w:rsid w:val="00AE1763"/>
    <w:rsid w:val="00AE1C4C"/>
    <w:rsid w:val="00AE3BBF"/>
    <w:rsid w:val="00AE4C9E"/>
    <w:rsid w:val="00AE4D2D"/>
    <w:rsid w:val="00AE513D"/>
    <w:rsid w:val="00AE5555"/>
    <w:rsid w:val="00AE69A0"/>
    <w:rsid w:val="00AE793B"/>
    <w:rsid w:val="00AF06A0"/>
    <w:rsid w:val="00AF2127"/>
    <w:rsid w:val="00AF3019"/>
    <w:rsid w:val="00AF372D"/>
    <w:rsid w:val="00AF585A"/>
    <w:rsid w:val="00AF6FF2"/>
    <w:rsid w:val="00AF7580"/>
    <w:rsid w:val="00AF777C"/>
    <w:rsid w:val="00B029F5"/>
    <w:rsid w:val="00B02D5E"/>
    <w:rsid w:val="00B03321"/>
    <w:rsid w:val="00B048BA"/>
    <w:rsid w:val="00B05C79"/>
    <w:rsid w:val="00B0642D"/>
    <w:rsid w:val="00B07706"/>
    <w:rsid w:val="00B1052C"/>
    <w:rsid w:val="00B11A7B"/>
    <w:rsid w:val="00B1227D"/>
    <w:rsid w:val="00B13E92"/>
    <w:rsid w:val="00B14C21"/>
    <w:rsid w:val="00B15663"/>
    <w:rsid w:val="00B21538"/>
    <w:rsid w:val="00B21DDC"/>
    <w:rsid w:val="00B228B6"/>
    <w:rsid w:val="00B2390B"/>
    <w:rsid w:val="00B2390C"/>
    <w:rsid w:val="00B239B5"/>
    <w:rsid w:val="00B24733"/>
    <w:rsid w:val="00B2703D"/>
    <w:rsid w:val="00B31BD6"/>
    <w:rsid w:val="00B32087"/>
    <w:rsid w:val="00B33528"/>
    <w:rsid w:val="00B33D28"/>
    <w:rsid w:val="00B33FF7"/>
    <w:rsid w:val="00B34049"/>
    <w:rsid w:val="00B35575"/>
    <w:rsid w:val="00B3586A"/>
    <w:rsid w:val="00B37B32"/>
    <w:rsid w:val="00B40478"/>
    <w:rsid w:val="00B4232A"/>
    <w:rsid w:val="00B42467"/>
    <w:rsid w:val="00B42499"/>
    <w:rsid w:val="00B4460F"/>
    <w:rsid w:val="00B44B41"/>
    <w:rsid w:val="00B44E15"/>
    <w:rsid w:val="00B46187"/>
    <w:rsid w:val="00B46E20"/>
    <w:rsid w:val="00B47B7F"/>
    <w:rsid w:val="00B51AA1"/>
    <w:rsid w:val="00B51E61"/>
    <w:rsid w:val="00B5206B"/>
    <w:rsid w:val="00B5297F"/>
    <w:rsid w:val="00B53980"/>
    <w:rsid w:val="00B5588D"/>
    <w:rsid w:val="00B5616B"/>
    <w:rsid w:val="00B565BD"/>
    <w:rsid w:val="00B56D02"/>
    <w:rsid w:val="00B57219"/>
    <w:rsid w:val="00B60B6E"/>
    <w:rsid w:val="00B61483"/>
    <w:rsid w:val="00B61D37"/>
    <w:rsid w:val="00B642D7"/>
    <w:rsid w:val="00B65A09"/>
    <w:rsid w:val="00B66437"/>
    <w:rsid w:val="00B66EE5"/>
    <w:rsid w:val="00B66F84"/>
    <w:rsid w:val="00B670EE"/>
    <w:rsid w:val="00B67FBD"/>
    <w:rsid w:val="00B70B74"/>
    <w:rsid w:val="00B73BBF"/>
    <w:rsid w:val="00B74BFA"/>
    <w:rsid w:val="00B76560"/>
    <w:rsid w:val="00B76BD0"/>
    <w:rsid w:val="00B77302"/>
    <w:rsid w:val="00B774E3"/>
    <w:rsid w:val="00B77C0A"/>
    <w:rsid w:val="00B77F2B"/>
    <w:rsid w:val="00B817BA"/>
    <w:rsid w:val="00B8186D"/>
    <w:rsid w:val="00B82057"/>
    <w:rsid w:val="00B8220B"/>
    <w:rsid w:val="00B8235E"/>
    <w:rsid w:val="00B82506"/>
    <w:rsid w:val="00B8322A"/>
    <w:rsid w:val="00B86C71"/>
    <w:rsid w:val="00B86D4E"/>
    <w:rsid w:val="00B8715B"/>
    <w:rsid w:val="00B87358"/>
    <w:rsid w:val="00B90504"/>
    <w:rsid w:val="00B91762"/>
    <w:rsid w:val="00B932A3"/>
    <w:rsid w:val="00B93A9F"/>
    <w:rsid w:val="00B93C43"/>
    <w:rsid w:val="00B9424B"/>
    <w:rsid w:val="00B943DB"/>
    <w:rsid w:val="00B948CD"/>
    <w:rsid w:val="00B94FE6"/>
    <w:rsid w:val="00B956D4"/>
    <w:rsid w:val="00B95ECA"/>
    <w:rsid w:val="00B97E1E"/>
    <w:rsid w:val="00BA06C7"/>
    <w:rsid w:val="00BA1FDB"/>
    <w:rsid w:val="00BA30DA"/>
    <w:rsid w:val="00BA39C4"/>
    <w:rsid w:val="00BA4937"/>
    <w:rsid w:val="00BA7454"/>
    <w:rsid w:val="00BA7A6D"/>
    <w:rsid w:val="00BB0F82"/>
    <w:rsid w:val="00BB1907"/>
    <w:rsid w:val="00BB1E93"/>
    <w:rsid w:val="00BB2878"/>
    <w:rsid w:val="00BB2929"/>
    <w:rsid w:val="00BB2F66"/>
    <w:rsid w:val="00BB4605"/>
    <w:rsid w:val="00BB47A8"/>
    <w:rsid w:val="00BB587C"/>
    <w:rsid w:val="00BB609D"/>
    <w:rsid w:val="00BB7426"/>
    <w:rsid w:val="00BB79E3"/>
    <w:rsid w:val="00BB7CD5"/>
    <w:rsid w:val="00BC1255"/>
    <w:rsid w:val="00BC1CE0"/>
    <w:rsid w:val="00BC282B"/>
    <w:rsid w:val="00BC3453"/>
    <w:rsid w:val="00BC37A4"/>
    <w:rsid w:val="00BC3D2F"/>
    <w:rsid w:val="00BC3E47"/>
    <w:rsid w:val="00BC4425"/>
    <w:rsid w:val="00BC53CB"/>
    <w:rsid w:val="00BC5EEA"/>
    <w:rsid w:val="00BC658C"/>
    <w:rsid w:val="00BD05B1"/>
    <w:rsid w:val="00BD07DE"/>
    <w:rsid w:val="00BD2245"/>
    <w:rsid w:val="00BD292D"/>
    <w:rsid w:val="00BD342C"/>
    <w:rsid w:val="00BD43A9"/>
    <w:rsid w:val="00BD6BEE"/>
    <w:rsid w:val="00BD714E"/>
    <w:rsid w:val="00BD7CDB"/>
    <w:rsid w:val="00BE213F"/>
    <w:rsid w:val="00BE32F3"/>
    <w:rsid w:val="00BE3D11"/>
    <w:rsid w:val="00BE3EFA"/>
    <w:rsid w:val="00BE5246"/>
    <w:rsid w:val="00BE53BE"/>
    <w:rsid w:val="00BE56EA"/>
    <w:rsid w:val="00BE6B6C"/>
    <w:rsid w:val="00BE763D"/>
    <w:rsid w:val="00BE7A7C"/>
    <w:rsid w:val="00BE7B4A"/>
    <w:rsid w:val="00BF010A"/>
    <w:rsid w:val="00BF0855"/>
    <w:rsid w:val="00BF36CC"/>
    <w:rsid w:val="00BF50D5"/>
    <w:rsid w:val="00BF5B0E"/>
    <w:rsid w:val="00BF5EB9"/>
    <w:rsid w:val="00BF7261"/>
    <w:rsid w:val="00C02716"/>
    <w:rsid w:val="00C02A69"/>
    <w:rsid w:val="00C0383C"/>
    <w:rsid w:val="00C04691"/>
    <w:rsid w:val="00C0501F"/>
    <w:rsid w:val="00C05492"/>
    <w:rsid w:val="00C05C06"/>
    <w:rsid w:val="00C05E46"/>
    <w:rsid w:val="00C07741"/>
    <w:rsid w:val="00C07806"/>
    <w:rsid w:val="00C10C0E"/>
    <w:rsid w:val="00C11E7F"/>
    <w:rsid w:val="00C1392A"/>
    <w:rsid w:val="00C14AE5"/>
    <w:rsid w:val="00C15E8D"/>
    <w:rsid w:val="00C17DB1"/>
    <w:rsid w:val="00C205BB"/>
    <w:rsid w:val="00C2215D"/>
    <w:rsid w:val="00C231DD"/>
    <w:rsid w:val="00C23E54"/>
    <w:rsid w:val="00C23FE4"/>
    <w:rsid w:val="00C248D3"/>
    <w:rsid w:val="00C2565E"/>
    <w:rsid w:val="00C265FC"/>
    <w:rsid w:val="00C2673A"/>
    <w:rsid w:val="00C27633"/>
    <w:rsid w:val="00C278F0"/>
    <w:rsid w:val="00C3034E"/>
    <w:rsid w:val="00C306F4"/>
    <w:rsid w:val="00C31CC7"/>
    <w:rsid w:val="00C333DD"/>
    <w:rsid w:val="00C33B6A"/>
    <w:rsid w:val="00C343A7"/>
    <w:rsid w:val="00C36CBB"/>
    <w:rsid w:val="00C36D3C"/>
    <w:rsid w:val="00C36DDE"/>
    <w:rsid w:val="00C3716C"/>
    <w:rsid w:val="00C4062C"/>
    <w:rsid w:val="00C40FBD"/>
    <w:rsid w:val="00C43432"/>
    <w:rsid w:val="00C4451E"/>
    <w:rsid w:val="00C457A2"/>
    <w:rsid w:val="00C45C6E"/>
    <w:rsid w:val="00C46EF6"/>
    <w:rsid w:val="00C4714F"/>
    <w:rsid w:val="00C510D8"/>
    <w:rsid w:val="00C51AE5"/>
    <w:rsid w:val="00C53E93"/>
    <w:rsid w:val="00C54369"/>
    <w:rsid w:val="00C5565B"/>
    <w:rsid w:val="00C55DD3"/>
    <w:rsid w:val="00C61218"/>
    <w:rsid w:val="00C6249E"/>
    <w:rsid w:val="00C63B92"/>
    <w:rsid w:val="00C640DC"/>
    <w:rsid w:val="00C64406"/>
    <w:rsid w:val="00C65E82"/>
    <w:rsid w:val="00C7005A"/>
    <w:rsid w:val="00C72CA8"/>
    <w:rsid w:val="00C72D47"/>
    <w:rsid w:val="00C7340A"/>
    <w:rsid w:val="00C741EB"/>
    <w:rsid w:val="00C7433C"/>
    <w:rsid w:val="00C74A9F"/>
    <w:rsid w:val="00C7794B"/>
    <w:rsid w:val="00C8050C"/>
    <w:rsid w:val="00C8082D"/>
    <w:rsid w:val="00C83E8E"/>
    <w:rsid w:val="00C8418C"/>
    <w:rsid w:val="00C870BE"/>
    <w:rsid w:val="00C87A55"/>
    <w:rsid w:val="00C909F1"/>
    <w:rsid w:val="00C90A76"/>
    <w:rsid w:val="00C90AC9"/>
    <w:rsid w:val="00C91962"/>
    <w:rsid w:val="00C91C4C"/>
    <w:rsid w:val="00C929D7"/>
    <w:rsid w:val="00C95173"/>
    <w:rsid w:val="00C9552E"/>
    <w:rsid w:val="00C95AC4"/>
    <w:rsid w:val="00C96315"/>
    <w:rsid w:val="00C97C40"/>
    <w:rsid w:val="00C97EAC"/>
    <w:rsid w:val="00CA19B3"/>
    <w:rsid w:val="00CA1A63"/>
    <w:rsid w:val="00CA2581"/>
    <w:rsid w:val="00CA387B"/>
    <w:rsid w:val="00CA47D4"/>
    <w:rsid w:val="00CA4AED"/>
    <w:rsid w:val="00CA57AD"/>
    <w:rsid w:val="00CA63DF"/>
    <w:rsid w:val="00CA67BD"/>
    <w:rsid w:val="00CA78CA"/>
    <w:rsid w:val="00CB0097"/>
    <w:rsid w:val="00CB18F0"/>
    <w:rsid w:val="00CB250A"/>
    <w:rsid w:val="00CB3A41"/>
    <w:rsid w:val="00CB3DE8"/>
    <w:rsid w:val="00CB5816"/>
    <w:rsid w:val="00CB5E6D"/>
    <w:rsid w:val="00CB68F2"/>
    <w:rsid w:val="00CC1B11"/>
    <w:rsid w:val="00CC27CA"/>
    <w:rsid w:val="00CC2CCF"/>
    <w:rsid w:val="00CC32DA"/>
    <w:rsid w:val="00CC342B"/>
    <w:rsid w:val="00CC3C4A"/>
    <w:rsid w:val="00CC7D1A"/>
    <w:rsid w:val="00CD01E6"/>
    <w:rsid w:val="00CD088C"/>
    <w:rsid w:val="00CD1388"/>
    <w:rsid w:val="00CD1D91"/>
    <w:rsid w:val="00CD34D6"/>
    <w:rsid w:val="00CD46E3"/>
    <w:rsid w:val="00CD685D"/>
    <w:rsid w:val="00CD6AF9"/>
    <w:rsid w:val="00CD737D"/>
    <w:rsid w:val="00CD7456"/>
    <w:rsid w:val="00CD7AFC"/>
    <w:rsid w:val="00CD7D0C"/>
    <w:rsid w:val="00CD7D4F"/>
    <w:rsid w:val="00CE076D"/>
    <w:rsid w:val="00CE1700"/>
    <w:rsid w:val="00CE288A"/>
    <w:rsid w:val="00CE2E4C"/>
    <w:rsid w:val="00CE45DD"/>
    <w:rsid w:val="00CE7108"/>
    <w:rsid w:val="00CE736A"/>
    <w:rsid w:val="00CE74D2"/>
    <w:rsid w:val="00CF019E"/>
    <w:rsid w:val="00CF03FA"/>
    <w:rsid w:val="00CF054D"/>
    <w:rsid w:val="00CF110C"/>
    <w:rsid w:val="00CF1B6C"/>
    <w:rsid w:val="00CF329D"/>
    <w:rsid w:val="00CF38B0"/>
    <w:rsid w:val="00CF3FE8"/>
    <w:rsid w:val="00CF4324"/>
    <w:rsid w:val="00CF4547"/>
    <w:rsid w:val="00CF5826"/>
    <w:rsid w:val="00CF5904"/>
    <w:rsid w:val="00CF7A0D"/>
    <w:rsid w:val="00CF7A7F"/>
    <w:rsid w:val="00D00589"/>
    <w:rsid w:val="00D00F61"/>
    <w:rsid w:val="00D017AF"/>
    <w:rsid w:val="00D019DF"/>
    <w:rsid w:val="00D01EB3"/>
    <w:rsid w:val="00D025A9"/>
    <w:rsid w:val="00D037A3"/>
    <w:rsid w:val="00D04B4A"/>
    <w:rsid w:val="00D0636F"/>
    <w:rsid w:val="00D071BA"/>
    <w:rsid w:val="00D076B6"/>
    <w:rsid w:val="00D07CA7"/>
    <w:rsid w:val="00D11806"/>
    <w:rsid w:val="00D120A2"/>
    <w:rsid w:val="00D12804"/>
    <w:rsid w:val="00D12E47"/>
    <w:rsid w:val="00D14095"/>
    <w:rsid w:val="00D14A8A"/>
    <w:rsid w:val="00D15D33"/>
    <w:rsid w:val="00D16A30"/>
    <w:rsid w:val="00D16EBF"/>
    <w:rsid w:val="00D16F0D"/>
    <w:rsid w:val="00D17342"/>
    <w:rsid w:val="00D17572"/>
    <w:rsid w:val="00D176AE"/>
    <w:rsid w:val="00D17986"/>
    <w:rsid w:val="00D206B1"/>
    <w:rsid w:val="00D20DA4"/>
    <w:rsid w:val="00D227D3"/>
    <w:rsid w:val="00D22AA2"/>
    <w:rsid w:val="00D238C0"/>
    <w:rsid w:val="00D23B91"/>
    <w:rsid w:val="00D30A9C"/>
    <w:rsid w:val="00D31776"/>
    <w:rsid w:val="00D326A8"/>
    <w:rsid w:val="00D344F5"/>
    <w:rsid w:val="00D34DA6"/>
    <w:rsid w:val="00D36C6D"/>
    <w:rsid w:val="00D37970"/>
    <w:rsid w:val="00D37DEF"/>
    <w:rsid w:val="00D410FE"/>
    <w:rsid w:val="00D419AC"/>
    <w:rsid w:val="00D42759"/>
    <w:rsid w:val="00D431E5"/>
    <w:rsid w:val="00D449DD"/>
    <w:rsid w:val="00D45F8B"/>
    <w:rsid w:val="00D46421"/>
    <w:rsid w:val="00D46B4F"/>
    <w:rsid w:val="00D517D3"/>
    <w:rsid w:val="00D519C5"/>
    <w:rsid w:val="00D52503"/>
    <w:rsid w:val="00D5415D"/>
    <w:rsid w:val="00D551F9"/>
    <w:rsid w:val="00D555BD"/>
    <w:rsid w:val="00D555DC"/>
    <w:rsid w:val="00D569EC"/>
    <w:rsid w:val="00D57811"/>
    <w:rsid w:val="00D579BD"/>
    <w:rsid w:val="00D57ADB"/>
    <w:rsid w:val="00D609B1"/>
    <w:rsid w:val="00D60A35"/>
    <w:rsid w:val="00D61C80"/>
    <w:rsid w:val="00D62AE9"/>
    <w:rsid w:val="00D6314D"/>
    <w:rsid w:val="00D633A7"/>
    <w:rsid w:val="00D635A7"/>
    <w:rsid w:val="00D64CA7"/>
    <w:rsid w:val="00D65006"/>
    <w:rsid w:val="00D651A3"/>
    <w:rsid w:val="00D65203"/>
    <w:rsid w:val="00D656F5"/>
    <w:rsid w:val="00D65F55"/>
    <w:rsid w:val="00D66059"/>
    <w:rsid w:val="00D66E6C"/>
    <w:rsid w:val="00D67829"/>
    <w:rsid w:val="00D67C54"/>
    <w:rsid w:val="00D70AA7"/>
    <w:rsid w:val="00D7167F"/>
    <w:rsid w:val="00D7546F"/>
    <w:rsid w:val="00D7687C"/>
    <w:rsid w:val="00D76B9F"/>
    <w:rsid w:val="00D816C7"/>
    <w:rsid w:val="00D824E3"/>
    <w:rsid w:val="00D828B9"/>
    <w:rsid w:val="00D82F89"/>
    <w:rsid w:val="00D847D4"/>
    <w:rsid w:val="00D866C6"/>
    <w:rsid w:val="00D87987"/>
    <w:rsid w:val="00D87A64"/>
    <w:rsid w:val="00D91E51"/>
    <w:rsid w:val="00D930A6"/>
    <w:rsid w:val="00D93F36"/>
    <w:rsid w:val="00D94497"/>
    <w:rsid w:val="00D95573"/>
    <w:rsid w:val="00D95F4B"/>
    <w:rsid w:val="00D9631B"/>
    <w:rsid w:val="00D974A0"/>
    <w:rsid w:val="00DA0167"/>
    <w:rsid w:val="00DA0ED0"/>
    <w:rsid w:val="00DA1323"/>
    <w:rsid w:val="00DA31C2"/>
    <w:rsid w:val="00DA43C3"/>
    <w:rsid w:val="00DA4AEA"/>
    <w:rsid w:val="00DA5083"/>
    <w:rsid w:val="00DA6426"/>
    <w:rsid w:val="00DA7207"/>
    <w:rsid w:val="00DA797B"/>
    <w:rsid w:val="00DB071D"/>
    <w:rsid w:val="00DB0BBA"/>
    <w:rsid w:val="00DB0EBE"/>
    <w:rsid w:val="00DB1067"/>
    <w:rsid w:val="00DB1C09"/>
    <w:rsid w:val="00DB2054"/>
    <w:rsid w:val="00DB2AB5"/>
    <w:rsid w:val="00DB4353"/>
    <w:rsid w:val="00DB4CA3"/>
    <w:rsid w:val="00DB4D3B"/>
    <w:rsid w:val="00DB4E2E"/>
    <w:rsid w:val="00DB79D2"/>
    <w:rsid w:val="00DB7F00"/>
    <w:rsid w:val="00DC00CF"/>
    <w:rsid w:val="00DC0A46"/>
    <w:rsid w:val="00DC5D4E"/>
    <w:rsid w:val="00DC61BB"/>
    <w:rsid w:val="00DC6774"/>
    <w:rsid w:val="00DC769B"/>
    <w:rsid w:val="00DC7C25"/>
    <w:rsid w:val="00DD13E0"/>
    <w:rsid w:val="00DD3C22"/>
    <w:rsid w:val="00DD4712"/>
    <w:rsid w:val="00DD6F77"/>
    <w:rsid w:val="00DE0798"/>
    <w:rsid w:val="00DE1391"/>
    <w:rsid w:val="00DE1B5F"/>
    <w:rsid w:val="00DE20F1"/>
    <w:rsid w:val="00DE2948"/>
    <w:rsid w:val="00DE2C6D"/>
    <w:rsid w:val="00DE338F"/>
    <w:rsid w:val="00DE3B7E"/>
    <w:rsid w:val="00DE4EC8"/>
    <w:rsid w:val="00DE51AD"/>
    <w:rsid w:val="00DE5326"/>
    <w:rsid w:val="00DE5EB8"/>
    <w:rsid w:val="00DE61CF"/>
    <w:rsid w:val="00DE6A2A"/>
    <w:rsid w:val="00DE7566"/>
    <w:rsid w:val="00DE7635"/>
    <w:rsid w:val="00DF02AC"/>
    <w:rsid w:val="00DF0ED4"/>
    <w:rsid w:val="00DF22EE"/>
    <w:rsid w:val="00DF2F04"/>
    <w:rsid w:val="00DF5965"/>
    <w:rsid w:val="00DF5C7F"/>
    <w:rsid w:val="00DF6A5A"/>
    <w:rsid w:val="00DF73CC"/>
    <w:rsid w:val="00DF76B2"/>
    <w:rsid w:val="00E02178"/>
    <w:rsid w:val="00E022C7"/>
    <w:rsid w:val="00E0440D"/>
    <w:rsid w:val="00E052B7"/>
    <w:rsid w:val="00E0545F"/>
    <w:rsid w:val="00E06FC7"/>
    <w:rsid w:val="00E070CF"/>
    <w:rsid w:val="00E07156"/>
    <w:rsid w:val="00E1346E"/>
    <w:rsid w:val="00E17475"/>
    <w:rsid w:val="00E179C9"/>
    <w:rsid w:val="00E22289"/>
    <w:rsid w:val="00E22308"/>
    <w:rsid w:val="00E259AA"/>
    <w:rsid w:val="00E2638F"/>
    <w:rsid w:val="00E2669F"/>
    <w:rsid w:val="00E26997"/>
    <w:rsid w:val="00E27444"/>
    <w:rsid w:val="00E33966"/>
    <w:rsid w:val="00E343A9"/>
    <w:rsid w:val="00E3471C"/>
    <w:rsid w:val="00E35B91"/>
    <w:rsid w:val="00E35EE1"/>
    <w:rsid w:val="00E36CEB"/>
    <w:rsid w:val="00E36D75"/>
    <w:rsid w:val="00E36F8B"/>
    <w:rsid w:val="00E3729A"/>
    <w:rsid w:val="00E3734E"/>
    <w:rsid w:val="00E37AB4"/>
    <w:rsid w:val="00E406EE"/>
    <w:rsid w:val="00E4218D"/>
    <w:rsid w:val="00E428B6"/>
    <w:rsid w:val="00E42E37"/>
    <w:rsid w:val="00E43E62"/>
    <w:rsid w:val="00E455E5"/>
    <w:rsid w:val="00E4586A"/>
    <w:rsid w:val="00E45CB9"/>
    <w:rsid w:val="00E47630"/>
    <w:rsid w:val="00E5091A"/>
    <w:rsid w:val="00E50B73"/>
    <w:rsid w:val="00E52141"/>
    <w:rsid w:val="00E53148"/>
    <w:rsid w:val="00E537D3"/>
    <w:rsid w:val="00E558B8"/>
    <w:rsid w:val="00E574AE"/>
    <w:rsid w:val="00E5776D"/>
    <w:rsid w:val="00E602F7"/>
    <w:rsid w:val="00E62CC9"/>
    <w:rsid w:val="00E65BD0"/>
    <w:rsid w:val="00E65C68"/>
    <w:rsid w:val="00E67089"/>
    <w:rsid w:val="00E67907"/>
    <w:rsid w:val="00E705B7"/>
    <w:rsid w:val="00E72722"/>
    <w:rsid w:val="00E72748"/>
    <w:rsid w:val="00E733C4"/>
    <w:rsid w:val="00E73A4C"/>
    <w:rsid w:val="00E73B24"/>
    <w:rsid w:val="00E73D8F"/>
    <w:rsid w:val="00E7445A"/>
    <w:rsid w:val="00E75231"/>
    <w:rsid w:val="00E75696"/>
    <w:rsid w:val="00E758FF"/>
    <w:rsid w:val="00E776C0"/>
    <w:rsid w:val="00E77A08"/>
    <w:rsid w:val="00E81C34"/>
    <w:rsid w:val="00E8267C"/>
    <w:rsid w:val="00E83939"/>
    <w:rsid w:val="00E8491D"/>
    <w:rsid w:val="00E86C03"/>
    <w:rsid w:val="00E90841"/>
    <w:rsid w:val="00E91235"/>
    <w:rsid w:val="00E9130C"/>
    <w:rsid w:val="00E91777"/>
    <w:rsid w:val="00E91AE4"/>
    <w:rsid w:val="00E91DA7"/>
    <w:rsid w:val="00E92755"/>
    <w:rsid w:val="00E92A3B"/>
    <w:rsid w:val="00E9309E"/>
    <w:rsid w:val="00E9528A"/>
    <w:rsid w:val="00E95319"/>
    <w:rsid w:val="00E95DDA"/>
    <w:rsid w:val="00E962A5"/>
    <w:rsid w:val="00E96647"/>
    <w:rsid w:val="00E966EB"/>
    <w:rsid w:val="00E9739C"/>
    <w:rsid w:val="00E97810"/>
    <w:rsid w:val="00E97D56"/>
    <w:rsid w:val="00EA1D95"/>
    <w:rsid w:val="00EA29E9"/>
    <w:rsid w:val="00EA4D5F"/>
    <w:rsid w:val="00EA5BB2"/>
    <w:rsid w:val="00EA7AD6"/>
    <w:rsid w:val="00EB1001"/>
    <w:rsid w:val="00EB2028"/>
    <w:rsid w:val="00EB30BD"/>
    <w:rsid w:val="00EB321F"/>
    <w:rsid w:val="00EB3F5D"/>
    <w:rsid w:val="00EB5A16"/>
    <w:rsid w:val="00EB5ADF"/>
    <w:rsid w:val="00EB60F7"/>
    <w:rsid w:val="00EB7E7A"/>
    <w:rsid w:val="00EC0AAA"/>
    <w:rsid w:val="00EC16AB"/>
    <w:rsid w:val="00EC2463"/>
    <w:rsid w:val="00EC2746"/>
    <w:rsid w:val="00EC4242"/>
    <w:rsid w:val="00EC5153"/>
    <w:rsid w:val="00EC5707"/>
    <w:rsid w:val="00EC5BE6"/>
    <w:rsid w:val="00ED00FF"/>
    <w:rsid w:val="00ED1708"/>
    <w:rsid w:val="00ED227F"/>
    <w:rsid w:val="00ED2908"/>
    <w:rsid w:val="00ED47B9"/>
    <w:rsid w:val="00ED4ED1"/>
    <w:rsid w:val="00ED5780"/>
    <w:rsid w:val="00ED5C8C"/>
    <w:rsid w:val="00ED60EE"/>
    <w:rsid w:val="00ED6CCA"/>
    <w:rsid w:val="00ED78B2"/>
    <w:rsid w:val="00ED7ADD"/>
    <w:rsid w:val="00ED7BD0"/>
    <w:rsid w:val="00EE0064"/>
    <w:rsid w:val="00EE1667"/>
    <w:rsid w:val="00EE2DDE"/>
    <w:rsid w:val="00EE398D"/>
    <w:rsid w:val="00EE4867"/>
    <w:rsid w:val="00EE5614"/>
    <w:rsid w:val="00EE56ED"/>
    <w:rsid w:val="00EE75E8"/>
    <w:rsid w:val="00EF073D"/>
    <w:rsid w:val="00EF0AF7"/>
    <w:rsid w:val="00EF0B9E"/>
    <w:rsid w:val="00EF127F"/>
    <w:rsid w:val="00EF1360"/>
    <w:rsid w:val="00EF16B6"/>
    <w:rsid w:val="00EF58CB"/>
    <w:rsid w:val="00F006B5"/>
    <w:rsid w:val="00F0225D"/>
    <w:rsid w:val="00F024F1"/>
    <w:rsid w:val="00F02541"/>
    <w:rsid w:val="00F02900"/>
    <w:rsid w:val="00F0327B"/>
    <w:rsid w:val="00F0490B"/>
    <w:rsid w:val="00F04F5A"/>
    <w:rsid w:val="00F0512C"/>
    <w:rsid w:val="00F062FD"/>
    <w:rsid w:val="00F07861"/>
    <w:rsid w:val="00F101D1"/>
    <w:rsid w:val="00F10476"/>
    <w:rsid w:val="00F119ED"/>
    <w:rsid w:val="00F11EEB"/>
    <w:rsid w:val="00F13794"/>
    <w:rsid w:val="00F13E16"/>
    <w:rsid w:val="00F13ECF"/>
    <w:rsid w:val="00F14D48"/>
    <w:rsid w:val="00F150A4"/>
    <w:rsid w:val="00F15EFA"/>
    <w:rsid w:val="00F16AD9"/>
    <w:rsid w:val="00F17931"/>
    <w:rsid w:val="00F201B9"/>
    <w:rsid w:val="00F20605"/>
    <w:rsid w:val="00F22483"/>
    <w:rsid w:val="00F2272A"/>
    <w:rsid w:val="00F22823"/>
    <w:rsid w:val="00F23804"/>
    <w:rsid w:val="00F25FC6"/>
    <w:rsid w:val="00F260C2"/>
    <w:rsid w:val="00F2697F"/>
    <w:rsid w:val="00F26A78"/>
    <w:rsid w:val="00F310FF"/>
    <w:rsid w:val="00F3168F"/>
    <w:rsid w:val="00F31830"/>
    <w:rsid w:val="00F31905"/>
    <w:rsid w:val="00F31A28"/>
    <w:rsid w:val="00F329F4"/>
    <w:rsid w:val="00F33420"/>
    <w:rsid w:val="00F349DF"/>
    <w:rsid w:val="00F34C13"/>
    <w:rsid w:val="00F35275"/>
    <w:rsid w:val="00F35493"/>
    <w:rsid w:val="00F374B0"/>
    <w:rsid w:val="00F3764B"/>
    <w:rsid w:val="00F37DAF"/>
    <w:rsid w:val="00F41921"/>
    <w:rsid w:val="00F4212D"/>
    <w:rsid w:val="00F431E7"/>
    <w:rsid w:val="00F43D5A"/>
    <w:rsid w:val="00F43D72"/>
    <w:rsid w:val="00F44D60"/>
    <w:rsid w:val="00F457C1"/>
    <w:rsid w:val="00F47AD9"/>
    <w:rsid w:val="00F507C1"/>
    <w:rsid w:val="00F50DF6"/>
    <w:rsid w:val="00F51552"/>
    <w:rsid w:val="00F51A7B"/>
    <w:rsid w:val="00F55728"/>
    <w:rsid w:val="00F56E3C"/>
    <w:rsid w:val="00F56EBC"/>
    <w:rsid w:val="00F57441"/>
    <w:rsid w:val="00F614E8"/>
    <w:rsid w:val="00F61531"/>
    <w:rsid w:val="00F61C92"/>
    <w:rsid w:val="00F62965"/>
    <w:rsid w:val="00F64EA9"/>
    <w:rsid w:val="00F6544C"/>
    <w:rsid w:val="00F668BA"/>
    <w:rsid w:val="00F678AE"/>
    <w:rsid w:val="00F67A2D"/>
    <w:rsid w:val="00F708A2"/>
    <w:rsid w:val="00F7259E"/>
    <w:rsid w:val="00F73DEA"/>
    <w:rsid w:val="00F73EAA"/>
    <w:rsid w:val="00F74048"/>
    <w:rsid w:val="00F74729"/>
    <w:rsid w:val="00F76C93"/>
    <w:rsid w:val="00F7776D"/>
    <w:rsid w:val="00F779BB"/>
    <w:rsid w:val="00F77BDF"/>
    <w:rsid w:val="00F81417"/>
    <w:rsid w:val="00F81C0A"/>
    <w:rsid w:val="00F82F6E"/>
    <w:rsid w:val="00F83B09"/>
    <w:rsid w:val="00F842AD"/>
    <w:rsid w:val="00F84C2A"/>
    <w:rsid w:val="00F8540E"/>
    <w:rsid w:val="00F8551F"/>
    <w:rsid w:val="00F85B25"/>
    <w:rsid w:val="00F87462"/>
    <w:rsid w:val="00F91F3D"/>
    <w:rsid w:val="00F92939"/>
    <w:rsid w:val="00F92DE9"/>
    <w:rsid w:val="00F95947"/>
    <w:rsid w:val="00F96A9B"/>
    <w:rsid w:val="00FA00AE"/>
    <w:rsid w:val="00FA0DF4"/>
    <w:rsid w:val="00FA3A38"/>
    <w:rsid w:val="00FA5A3D"/>
    <w:rsid w:val="00FA71B1"/>
    <w:rsid w:val="00FA78F9"/>
    <w:rsid w:val="00FA7CE3"/>
    <w:rsid w:val="00FA7FC1"/>
    <w:rsid w:val="00FB0219"/>
    <w:rsid w:val="00FB0B07"/>
    <w:rsid w:val="00FB0E87"/>
    <w:rsid w:val="00FB1BA5"/>
    <w:rsid w:val="00FB1C70"/>
    <w:rsid w:val="00FB2C94"/>
    <w:rsid w:val="00FB2FE2"/>
    <w:rsid w:val="00FB34E8"/>
    <w:rsid w:val="00FB378D"/>
    <w:rsid w:val="00FB3933"/>
    <w:rsid w:val="00FB44AE"/>
    <w:rsid w:val="00FB6319"/>
    <w:rsid w:val="00FB77BD"/>
    <w:rsid w:val="00FC0AAA"/>
    <w:rsid w:val="00FC45A8"/>
    <w:rsid w:val="00FC48E8"/>
    <w:rsid w:val="00FC58B3"/>
    <w:rsid w:val="00FC6707"/>
    <w:rsid w:val="00FC687D"/>
    <w:rsid w:val="00FC6F78"/>
    <w:rsid w:val="00FC73E9"/>
    <w:rsid w:val="00FD144E"/>
    <w:rsid w:val="00FD2D31"/>
    <w:rsid w:val="00FD374C"/>
    <w:rsid w:val="00FD3D81"/>
    <w:rsid w:val="00FD3F95"/>
    <w:rsid w:val="00FD4D66"/>
    <w:rsid w:val="00FD5B05"/>
    <w:rsid w:val="00FD7495"/>
    <w:rsid w:val="00FE0772"/>
    <w:rsid w:val="00FE0F10"/>
    <w:rsid w:val="00FE25C9"/>
    <w:rsid w:val="00FE27B0"/>
    <w:rsid w:val="00FE37FB"/>
    <w:rsid w:val="00FE3824"/>
    <w:rsid w:val="00FE39BF"/>
    <w:rsid w:val="00FE3B83"/>
    <w:rsid w:val="00FE4C0B"/>
    <w:rsid w:val="00FE5325"/>
    <w:rsid w:val="00FE6921"/>
    <w:rsid w:val="00FE6D0F"/>
    <w:rsid w:val="00FE72EE"/>
    <w:rsid w:val="00FF0CB6"/>
    <w:rsid w:val="00FF19B7"/>
    <w:rsid w:val="00FF19D3"/>
    <w:rsid w:val="00FF1B4A"/>
    <w:rsid w:val="00FF2029"/>
    <w:rsid w:val="00FF227E"/>
    <w:rsid w:val="00FF27E0"/>
    <w:rsid w:val="00FF2E68"/>
    <w:rsid w:val="00FF30B3"/>
    <w:rsid w:val="00FF3FE6"/>
    <w:rsid w:val="00FF4103"/>
    <w:rsid w:val="00FF467F"/>
    <w:rsid w:val="00FF4DF7"/>
    <w:rsid w:val="00FF5434"/>
    <w:rsid w:val="00FF5C26"/>
    <w:rsid w:val="00FF66C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208A"/>
  <w15:docId w15:val="{E4099629-24A4-4DC8-9672-9CDBE8D8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70"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9F"/>
    <w:rPr>
      <w:rFonts w:ascii="Times New Roman" w:eastAsia="Times New Roman" w:hAnsi="Times New Roman"/>
      <w:sz w:val="24"/>
      <w:szCs w:val="24"/>
      <w:lang w:eastAsia="ja-JP"/>
    </w:rPr>
  </w:style>
  <w:style w:type="paragraph" w:styleId="Heading1">
    <w:name w:val="heading 1"/>
    <w:aliases w:val="M.Başlık"/>
    <w:basedOn w:val="Normal"/>
    <w:next w:val="Normal"/>
    <w:link w:val="Heading1Char"/>
    <w:uiPriority w:val="9"/>
    <w:qFormat/>
    <w:rsid w:val="0011149F"/>
    <w:pPr>
      <w:keepNext/>
      <w:spacing w:line="276" w:lineRule="auto"/>
      <w:jc w:val="center"/>
      <w:outlineLvl w:val="0"/>
    </w:pPr>
    <w:rPr>
      <w:b/>
      <w:bCs/>
      <w:kern w:val="32"/>
      <w:szCs w:val="32"/>
    </w:rPr>
  </w:style>
  <w:style w:type="paragraph" w:styleId="Heading2">
    <w:name w:val="heading 2"/>
    <w:aliases w:val="Yazar,Başlık2"/>
    <w:basedOn w:val="Normal"/>
    <w:next w:val="Normal"/>
    <w:link w:val="Heading2Char"/>
    <w:uiPriority w:val="99"/>
    <w:qFormat/>
    <w:rsid w:val="0011149F"/>
    <w:pPr>
      <w:keepNext/>
      <w:spacing w:line="276" w:lineRule="auto"/>
      <w:jc w:val="center"/>
      <w:outlineLvl w:val="1"/>
    </w:pPr>
    <w:rPr>
      <w:bCs/>
      <w:iCs/>
      <w:sz w:val="20"/>
      <w:szCs w:val="28"/>
    </w:rPr>
  </w:style>
  <w:style w:type="paragraph" w:styleId="Heading3">
    <w:name w:val="heading 3"/>
    <w:aliases w:val="Kurum"/>
    <w:basedOn w:val="Normal"/>
    <w:next w:val="Normal"/>
    <w:link w:val="Heading3Char"/>
    <w:uiPriority w:val="99"/>
    <w:qFormat/>
    <w:rsid w:val="0011149F"/>
    <w:pPr>
      <w:keepNext/>
      <w:spacing w:line="276" w:lineRule="auto"/>
      <w:jc w:val="center"/>
      <w:outlineLvl w:val="2"/>
    </w:pPr>
    <w:rPr>
      <w:bCs/>
      <w:i/>
      <w:sz w:val="20"/>
      <w:szCs w:val="26"/>
    </w:rPr>
  </w:style>
  <w:style w:type="paragraph" w:styleId="Heading4">
    <w:name w:val="heading 4"/>
    <w:basedOn w:val="Normal"/>
    <w:next w:val="Normal"/>
    <w:link w:val="Heading4Char"/>
    <w:uiPriority w:val="9"/>
    <w:qFormat/>
    <w:rsid w:val="0011149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1149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54281"/>
    <w:pPr>
      <w:keepNext/>
      <w:ind w:leftChars="800" w:left="800"/>
      <w:outlineLvl w:val="5"/>
    </w:pPr>
    <w:rPr>
      <w:rFonts w:eastAsia="MS Minch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aşlık Char"/>
    <w:link w:val="Heading1"/>
    <w:uiPriority w:val="9"/>
    <w:rsid w:val="0011149F"/>
    <w:rPr>
      <w:rFonts w:ascii="Times New Roman" w:eastAsia="Times New Roman" w:hAnsi="Times New Roman" w:cs="Times New Roman"/>
      <w:b/>
      <w:bCs/>
      <w:kern w:val="32"/>
      <w:sz w:val="24"/>
      <w:szCs w:val="32"/>
      <w:lang w:eastAsia="en-US"/>
    </w:rPr>
  </w:style>
  <w:style w:type="character" w:customStyle="1" w:styleId="Heading2Char">
    <w:name w:val="Heading 2 Char"/>
    <w:aliases w:val="Yazar Char,Başlık2 Char"/>
    <w:link w:val="Heading2"/>
    <w:uiPriority w:val="99"/>
    <w:rsid w:val="0011149F"/>
    <w:rPr>
      <w:rFonts w:ascii="Times New Roman" w:eastAsia="Times New Roman" w:hAnsi="Times New Roman" w:cs="Times New Roman"/>
      <w:bCs/>
      <w:iCs/>
      <w:szCs w:val="28"/>
      <w:lang w:eastAsia="en-US"/>
    </w:rPr>
  </w:style>
  <w:style w:type="character" w:customStyle="1" w:styleId="Heading3Char">
    <w:name w:val="Heading 3 Char"/>
    <w:aliases w:val="Kurum Char"/>
    <w:link w:val="Heading3"/>
    <w:uiPriority w:val="99"/>
    <w:rsid w:val="0011149F"/>
    <w:rPr>
      <w:rFonts w:ascii="Times New Roman" w:eastAsia="Times New Roman" w:hAnsi="Times New Roman" w:cs="Times New Roman"/>
      <w:bCs/>
      <w:i/>
      <w:szCs w:val="26"/>
      <w:lang w:eastAsia="en-US"/>
    </w:rPr>
  </w:style>
  <w:style w:type="character" w:customStyle="1" w:styleId="Heading4Char">
    <w:name w:val="Heading 4 Char"/>
    <w:link w:val="Heading4"/>
    <w:uiPriority w:val="9"/>
    <w:rsid w:val="0011149F"/>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11149F"/>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54281"/>
    <w:rPr>
      <w:rFonts w:ascii="Times New Roman" w:eastAsia="MS Mincho" w:hAnsi="Times New Roman"/>
      <w:b/>
      <w:bCs/>
      <w:sz w:val="24"/>
      <w:szCs w:val="24"/>
      <w:lang w:val="en-US" w:eastAsia="ja-JP"/>
    </w:rPr>
  </w:style>
  <w:style w:type="paragraph" w:styleId="FootnoteText">
    <w:name w:val="footnote text"/>
    <w:basedOn w:val="Normal"/>
    <w:link w:val="FootnoteTextChar"/>
    <w:uiPriority w:val="99"/>
    <w:unhideWhenUsed/>
    <w:rsid w:val="00AC4C72"/>
    <w:rPr>
      <w:sz w:val="20"/>
      <w:szCs w:val="20"/>
    </w:rPr>
  </w:style>
  <w:style w:type="character" w:customStyle="1" w:styleId="FootnoteTextChar">
    <w:name w:val="Footnote Text Char"/>
    <w:link w:val="FootnoteText"/>
    <w:uiPriority w:val="99"/>
    <w:rsid w:val="00AC4C72"/>
    <w:rPr>
      <w:lang w:eastAsia="en-US"/>
    </w:rPr>
  </w:style>
  <w:style w:type="character" w:styleId="FootnoteReference">
    <w:name w:val="footnote reference"/>
    <w:uiPriority w:val="99"/>
    <w:unhideWhenUsed/>
    <w:rsid w:val="00AC4C72"/>
    <w:rPr>
      <w:vertAlign w:val="superscript"/>
    </w:rPr>
  </w:style>
  <w:style w:type="table" w:styleId="TableGrid">
    <w:name w:val="Table Grid"/>
    <w:basedOn w:val="TableNormal"/>
    <w:uiPriority w:val="59"/>
    <w:rsid w:val="009A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908"/>
    <w:rPr>
      <w:color w:val="0563C1"/>
      <w:u w:val="single"/>
    </w:rPr>
  </w:style>
  <w:style w:type="paragraph" w:styleId="Header">
    <w:name w:val="header"/>
    <w:basedOn w:val="Normal"/>
    <w:link w:val="HeaderChar"/>
    <w:uiPriority w:val="99"/>
    <w:unhideWhenUsed/>
    <w:rsid w:val="00E97D56"/>
    <w:pPr>
      <w:tabs>
        <w:tab w:val="center" w:pos="4536"/>
        <w:tab w:val="right" w:pos="9072"/>
      </w:tabs>
    </w:pPr>
  </w:style>
  <w:style w:type="character" w:customStyle="1" w:styleId="HeaderChar">
    <w:name w:val="Header Char"/>
    <w:link w:val="Header"/>
    <w:uiPriority w:val="99"/>
    <w:rsid w:val="00E97D56"/>
    <w:rPr>
      <w:sz w:val="22"/>
      <w:szCs w:val="22"/>
      <w:lang w:eastAsia="en-US"/>
    </w:rPr>
  </w:style>
  <w:style w:type="paragraph" w:styleId="Footer">
    <w:name w:val="footer"/>
    <w:basedOn w:val="Normal"/>
    <w:link w:val="FooterChar"/>
    <w:uiPriority w:val="99"/>
    <w:unhideWhenUsed/>
    <w:rsid w:val="00E97D56"/>
    <w:pPr>
      <w:tabs>
        <w:tab w:val="center" w:pos="4536"/>
        <w:tab w:val="right" w:pos="9072"/>
      </w:tabs>
    </w:pPr>
  </w:style>
  <w:style w:type="character" w:customStyle="1" w:styleId="FooterChar">
    <w:name w:val="Footer Char"/>
    <w:link w:val="Footer"/>
    <w:uiPriority w:val="99"/>
    <w:rsid w:val="00E97D56"/>
    <w:rPr>
      <w:sz w:val="22"/>
      <w:szCs w:val="22"/>
      <w:lang w:eastAsia="en-US"/>
    </w:rPr>
  </w:style>
  <w:style w:type="paragraph" w:customStyle="1" w:styleId="2">
    <w:name w:val="2"/>
    <w:basedOn w:val="Normal"/>
    <w:next w:val="Header"/>
    <w:uiPriority w:val="99"/>
    <w:unhideWhenUsed/>
    <w:rsid w:val="00631EA2"/>
    <w:pPr>
      <w:tabs>
        <w:tab w:val="center" w:pos="4536"/>
        <w:tab w:val="right" w:pos="9072"/>
      </w:tabs>
    </w:pPr>
    <w:rPr>
      <w:rFonts w:ascii="Calibri" w:eastAsia="Calibri" w:hAnsi="Calibri"/>
    </w:rPr>
  </w:style>
  <w:style w:type="paragraph" w:styleId="Title">
    <w:name w:val="Title"/>
    <w:aliases w:val="Özet Başlık"/>
    <w:basedOn w:val="Normal"/>
    <w:next w:val="Normal"/>
    <w:link w:val="TitleChar"/>
    <w:uiPriority w:val="10"/>
    <w:qFormat/>
    <w:rsid w:val="006431C3"/>
    <w:pPr>
      <w:spacing w:line="276" w:lineRule="auto"/>
    </w:pPr>
    <w:rPr>
      <w:b/>
      <w:bCs/>
      <w:kern w:val="28"/>
      <w:sz w:val="20"/>
      <w:szCs w:val="32"/>
    </w:rPr>
  </w:style>
  <w:style w:type="character" w:customStyle="1" w:styleId="TitleChar">
    <w:name w:val="Title Char"/>
    <w:aliases w:val="Özet Başlık Char"/>
    <w:link w:val="Title"/>
    <w:rsid w:val="006431C3"/>
    <w:rPr>
      <w:rFonts w:ascii="Times New Roman" w:eastAsia="Times New Roman" w:hAnsi="Times New Roman" w:cs="Times New Roman"/>
      <w:b/>
      <w:bCs/>
      <w:kern w:val="28"/>
      <w:szCs w:val="32"/>
      <w:lang w:eastAsia="en-US"/>
    </w:rPr>
  </w:style>
  <w:style w:type="paragraph" w:styleId="Subtitle">
    <w:name w:val="Subtitle"/>
    <w:aliases w:val="Özet Metin"/>
    <w:basedOn w:val="Normal"/>
    <w:next w:val="Normal"/>
    <w:link w:val="SubtitleChar"/>
    <w:uiPriority w:val="11"/>
    <w:qFormat/>
    <w:rsid w:val="006431C3"/>
    <w:pPr>
      <w:spacing w:line="276" w:lineRule="auto"/>
      <w:jc w:val="both"/>
    </w:pPr>
    <w:rPr>
      <w:sz w:val="20"/>
    </w:rPr>
  </w:style>
  <w:style w:type="character" w:customStyle="1" w:styleId="SubtitleChar">
    <w:name w:val="Subtitle Char"/>
    <w:aliases w:val="Özet Metin Char"/>
    <w:link w:val="Subtitle"/>
    <w:uiPriority w:val="11"/>
    <w:rsid w:val="006431C3"/>
    <w:rPr>
      <w:rFonts w:ascii="Times New Roman" w:eastAsia="Times New Roman" w:hAnsi="Times New Roman" w:cs="Times New Roman"/>
      <w:szCs w:val="24"/>
      <w:lang w:eastAsia="en-US"/>
    </w:rPr>
  </w:style>
  <w:style w:type="paragraph" w:customStyle="1" w:styleId="1Balk">
    <w:name w:val="1.Başlık"/>
    <w:basedOn w:val="Normal"/>
    <w:link w:val="1BalkChar"/>
    <w:qFormat/>
    <w:rsid w:val="006431C3"/>
    <w:pPr>
      <w:spacing w:line="276" w:lineRule="auto"/>
      <w:jc w:val="center"/>
    </w:pPr>
    <w:rPr>
      <w:b/>
    </w:rPr>
  </w:style>
  <w:style w:type="character" w:customStyle="1" w:styleId="1BalkChar">
    <w:name w:val="1.Başlık Char"/>
    <w:link w:val="1Balk"/>
    <w:rsid w:val="006431C3"/>
    <w:rPr>
      <w:rFonts w:ascii="Times New Roman" w:hAnsi="Times New Roman"/>
      <w:b/>
      <w:sz w:val="22"/>
      <w:szCs w:val="24"/>
      <w:lang w:eastAsia="en-US"/>
    </w:rPr>
  </w:style>
  <w:style w:type="paragraph" w:customStyle="1" w:styleId="Metin">
    <w:name w:val="Metin"/>
    <w:basedOn w:val="Normal"/>
    <w:link w:val="MetinChar"/>
    <w:qFormat/>
    <w:rsid w:val="006431C3"/>
    <w:pPr>
      <w:spacing w:line="276" w:lineRule="auto"/>
      <w:jc w:val="both"/>
    </w:pPr>
  </w:style>
  <w:style w:type="character" w:customStyle="1" w:styleId="MetinChar">
    <w:name w:val="Metin Char"/>
    <w:link w:val="Metin"/>
    <w:rsid w:val="006431C3"/>
    <w:rPr>
      <w:rFonts w:ascii="Times New Roman" w:hAnsi="Times New Roman"/>
      <w:sz w:val="22"/>
      <w:szCs w:val="24"/>
      <w:lang w:eastAsia="en-US"/>
    </w:rPr>
  </w:style>
  <w:style w:type="paragraph" w:customStyle="1" w:styleId="2Balk">
    <w:name w:val="2.Başlık"/>
    <w:basedOn w:val="Normal"/>
    <w:link w:val="2BalkChar"/>
    <w:qFormat/>
    <w:rsid w:val="002C7C8D"/>
    <w:pPr>
      <w:spacing w:line="276" w:lineRule="auto"/>
    </w:pPr>
    <w:rPr>
      <w:b/>
    </w:rPr>
  </w:style>
  <w:style w:type="character" w:customStyle="1" w:styleId="2BalkChar">
    <w:name w:val="2.Başlık Char"/>
    <w:link w:val="2Balk"/>
    <w:rsid w:val="002C7C8D"/>
    <w:rPr>
      <w:rFonts w:ascii="Times New Roman" w:hAnsi="Times New Roman"/>
      <w:b/>
      <w:sz w:val="22"/>
      <w:szCs w:val="24"/>
      <w:lang w:eastAsia="en-US"/>
    </w:rPr>
  </w:style>
  <w:style w:type="paragraph" w:customStyle="1" w:styleId="3Balk">
    <w:name w:val="3.Başlık"/>
    <w:basedOn w:val="Normal"/>
    <w:qFormat/>
    <w:rsid w:val="009A4CBA"/>
    <w:pPr>
      <w:spacing w:line="276" w:lineRule="auto"/>
    </w:pPr>
    <w:rPr>
      <w:b/>
      <w:i/>
    </w:rPr>
  </w:style>
  <w:style w:type="character" w:customStyle="1" w:styleId="AltbilgiChar">
    <w:name w:val="Altbilgi Char"/>
    <w:uiPriority w:val="99"/>
    <w:rsid w:val="00001686"/>
    <w:rPr>
      <w:rFonts w:eastAsia="Calibri"/>
      <w:sz w:val="21"/>
    </w:rPr>
  </w:style>
  <w:style w:type="paragraph" w:styleId="BalloonText">
    <w:name w:val="Balloon Text"/>
    <w:basedOn w:val="Normal"/>
    <w:link w:val="BalloonTextChar"/>
    <w:uiPriority w:val="99"/>
    <w:unhideWhenUsed/>
    <w:rsid w:val="005A475E"/>
    <w:rPr>
      <w:rFonts w:ascii="Tahoma" w:hAnsi="Tahoma" w:cs="Tahoma"/>
      <w:sz w:val="16"/>
      <w:szCs w:val="16"/>
    </w:rPr>
  </w:style>
  <w:style w:type="character" w:customStyle="1" w:styleId="BalloonTextChar">
    <w:name w:val="Balloon Text Char"/>
    <w:link w:val="BalloonText"/>
    <w:uiPriority w:val="99"/>
    <w:rsid w:val="005A475E"/>
    <w:rPr>
      <w:rFonts w:ascii="Tahoma" w:hAnsi="Tahoma" w:cs="Tahoma"/>
      <w:sz w:val="16"/>
      <w:szCs w:val="16"/>
      <w:lang w:eastAsia="en-US"/>
    </w:rPr>
  </w:style>
  <w:style w:type="paragraph" w:customStyle="1" w:styleId="1">
    <w:name w:val="1"/>
    <w:basedOn w:val="Normal"/>
    <w:next w:val="Footer"/>
    <w:uiPriority w:val="99"/>
    <w:unhideWhenUsed/>
    <w:rsid w:val="00AD7A9D"/>
    <w:pPr>
      <w:tabs>
        <w:tab w:val="center" w:pos="4536"/>
        <w:tab w:val="right" w:pos="9072"/>
      </w:tabs>
    </w:pPr>
  </w:style>
  <w:style w:type="character" w:styleId="CommentReference">
    <w:name w:val="annotation reference"/>
    <w:uiPriority w:val="99"/>
    <w:unhideWhenUsed/>
    <w:rsid w:val="00DD4712"/>
    <w:rPr>
      <w:sz w:val="16"/>
      <w:szCs w:val="16"/>
    </w:rPr>
  </w:style>
  <w:style w:type="paragraph" w:styleId="CommentText">
    <w:name w:val="annotation text"/>
    <w:basedOn w:val="Normal"/>
    <w:link w:val="CommentTextChar"/>
    <w:uiPriority w:val="99"/>
    <w:unhideWhenUsed/>
    <w:rsid w:val="00DD4712"/>
    <w:rPr>
      <w:sz w:val="20"/>
      <w:szCs w:val="20"/>
    </w:rPr>
  </w:style>
  <w:style w:type="character" w:customStyle="1" w:styleId="CommentTextChar">
    <w:name w:val="Comment Text Char"/>
    <w:link w:val="CommentText"/>
    <w:uiPriority w:val="99"/>
    <w:rsid w:val="00DD4712"/>
    <w:rPr>
      <w:lang w:val="tr-TR" w:eastAsia="en-US"/>
    </w:rPr>
  </w:style>
  <w:style w:type="paragraph" w:styleId="CommentSubject">
    <w:name w:val="annotation subject"/>
    <w:basedOn w:val="CommentText"/>
    <w:next w:val="CommentText"/>
    <w:link w:val="CommentSubjectChar"/>
    <w:uiPriority w:val="99"/>
    <w:unhideWhenUsed/>
    <w:rsid w:val="00DD4712"/>
    <w:rPr>
      <w:b/>
      <w:bCs/>
    </w:rPr>
  </w:style>
  <w:style w:type="character" w:customStyle="1" w:styleId="CommentSubjectChar">
    <w:name w:val="Comment Subject Char"/>
    <w:link w:val="CommentSubject"/>
    <w:uiPriority w:val="99"/>
    <w:rsid w:val="00DD4712"/>
    <w:rPr>
      <w:b/>
      <w:bCs/>
      <w:lang w:val="tr-TR" w:eastAsia="en-US"/>
    </w:rPr>
  </w:style>
  <w:style w:type="paragraph" w:customStyle="1" w:styleId="OrtaGlgeleme1-Vurgu11">
    <w:name w:val="Orta Gölgeleme 1 - Vurgu 11"/>
    <w:uiPriority w:val="1"/>
    <w:qFormat/>
    <w:rsid w:val="00234CAE"/>
    <w:pPr>
      <w:ind w:firstLine="709"/>
      <w:jc w:val="both"/>
    </w:pPr>
    <w:rPr>
      <w:sz w:val="22"/>
      <w:szCs w:val="22"/>
      <w:lang w:eastAsia="en-US"/>
    </w:rPr>
  </w:style>
  <w:style w:type="table" w:customStyle="1" w:styleId="TabloKlavuzu2">
    <w:name w:val="Tablo Kılavuzu2"/>
    <w:basedOn w:val="TableNormal"/>
    <w:next w:val="TableGrid"/>
    <w:uiPriority w:val="59"/>
    <w:rsid w:val="009E52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150"/>
    <w:pPr>
      <w:spacing w:before="100" w:beforeAutospacing="1" w:after="100" w:afterAutospacing="1"/>
    </w:pPr>
    <w:rPr>
      <w:lang w:val="en-US"/>
    </w:rPr>
  </w:style>
  <w:style w:type="table" w:styleId="LightShading-Accent1">
    <w:name w:val="Light Shading Accent 1"/>
    <w:basedOn w:val="TableNormal"/>
    <w:uiPriority w:val="60"/>
    <w:rsid w:val="002049BC"/>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3">
    <w:name w:val="Body Text 3"/>
    <w:basedOn w:val="Normal"/>
    <w:link w:val="BodyText3Char"/>
    <w:uiPriority w:val="99"/>
    <w:unhideWhenUsed/>
    <w:rsid w:val="00A12DA8"/>
    <w:pPr>
      <w:spacing w:after="120"/>
      <w:jc w:val="both"/>
    </w:pPr>
    <w:rPr>
      <w:sz w:val="16"/>
      <w:szCs w:val="16"/>
      <w:lang w:eastAsia="tr-TR"/>
    </w:rPr>
  </w:style>
  <w:style w:type="character" w:customStyle="1" w:styleId="BodyText3Char">
    <w:name w:val="Body Text 3 Char"/>
    <w:link w:val="BodyText3"/>
    <w:uiPriority w:val="99"/>
    <w:rsid w:val="00A12DA8"/>
    <w:rPr>
      <w:rFonts w:ascii="Times New Roman" w:eastAsia="Times New Roman" w:hAnsi="Times New Roman"/>
      <w:sz w:val="16"/>
      <w:szCs w:val="16"/>
    </w:rPr>
  </w:style>
  <w:style w:type="character" w:customStyle="1" w:styleId="orcid-id-https">
    <w:name w:val="orcid-id-https"/>
    <w:rsid w:val="0072723E"/>
  </w:style>
  <w:style w:type="paragraph" w:styleId="BodyText2">
    <w:name w:val="Body Text 2"/>
    <w:basedOn w:val="Normal"/>
    <w:link w:val="BodyText2Char"/>
    <w:uiPriority w:val="99"/>
    <w:unhideWhenUsed/>
    <w:rsid w:val="00667041"/>
    <w:pPr>
      <w:spacing w:after="120" w:line="480" w:lineRule="auto"/>
    </w:pPr>
  </w:style>
  <w:style w:type="character" w:customStyle="1" w:styleId="BodyText2Char">
    <w:name w:val="Body Text 2 Char"/>
    <w:link w:val="BodyText2"/>
    <w:uiPriority w:val="99"/>
    <w:rsid w:val="00667041"/>
    <w:rPr>
      <w:sz w:val="22"/>
      <w:szCs w:val="22"/>
      <w:lang w:eastAsia="en-US"/>
    </w:rPr>
  </w:style>
  <w:style w:type="paragraph" w:styleId="BodyTextIndent2">
    <w:name w:val="Body Text Indent 2"/>
    <w:basedOn w:val="Normal"/>
    <w:link w:val="BodyTextIndent2Char"/>
    <w:uiPriority w:val="99"/>
    <w:semiHidden/>
    <w:unhideWhenUsed/>
    <w:rsid w:val="00667041"/>
    <w:pPr>
      <w:spacing w:after="120" w:line="480" w:lineRule="auto"/>
      <w:ind w:left="283"/>
    </w:pPr>
  </w:style>
  <w:style w:type="character" w:customStyle="1" w:styleId="BodyTextIndent2Char">
    <w:name w:val="Body Text Indent 2 Char"/>
    <w:link w:val="BodyTextIndent2"/>
    <w:uiPriority w:val="99"/>
    <w:semiHidden/>
    <w:rsid w:val="00667041"/>
    <w:rPr>
      <w:sz w:val="22"/>
      <w:szCs w:val="22"/>
      <w:lang w:eastAsia="en-US"/>
    </w:rPr>
  </w:style>
  <w:style w:type="paragraph" w:styleId="BodyTextIndent">
    <w:name w:val="Body Text Indent"/>
    <w:basedOn w:val="Normal"/>
    <w:link w:val="BodyTextIndentChar"/>
    <w:uiPriority w:val="99"/>
    <w:semiHidden/>
    <w:unhideWhenUsed/>
    <w:rsid w:val="00667041"/>
    <w:pPr>
      <w:spacing w:after="120" w:line="259" w:lineRule="auto"/>
      <w:ind w:left="283"/>
    </w:pPr>
  </w:style>
  <w:style w:type="character" w:customStyle="1" w:styleId="BodyTextIndentChar">
    <w:name w:val="Body Text Indent Char"/>
    <w:link w:val="BodyTextIndent"/>
    <w:uiPriority w:val="99"/>
    <w:semiHidden/>
    <w:rsid w:val="00667041"/>
    <w:rPr>
      <w:sz w:val="22"/>
      <w:szCs w:val="22"/>
      <w:lang w:eastAsia="en-US"/>
    </w:rPr>
  </w:style>
  <w:style w:type="paragraph" w:styleId="BodyText">
    <w:name w:val="Body Text"/>
    <w:basedOn w:val="Normal"/>
    <w:link w:val="BodyTextChar"/>
    <w:unhideWhenUsed/>
    <w:rsid w:val="00667041"/>
    <w:pPr>
      <w:spacing w:after="120" w:line="259" w:lineRule="auto"/>
    </w:pPr>
  </w:style>
  <w:style w:type="character" w:customStyle="1" w:styleId="BodyTextChar">
    <w:name w:val="Body Text Char"/>
    <w:link w:val="BodyText"/>
    <w:rsid w:val="00667041"/>
    <w:rPr>
      <w:sz w:val="22"/>
      <w:szCs w:val="22"/>
      <w:lang w:eastAsia="en-US"/>
    </w:rPr>
  </w:style>
  <w:style w:type="paragraph" w:customStyle="1" w:styleId="Default">
    <w:name w:val="Default"/>
    <w:rsid w:val="00667041"/>
    <w:pPr>
      <w:autoSpaceDE w:val="0"/>
      <w:autoSpaceDN w:val="0"/>
      <w:adjustRightInd w:val="0"/>
    </w:pPr>
    <w:rPr>
      <w:rFonts w:ascii="Times New Roman" w:hAnsi="Times New Roman"/>
      <w:color w:val="000000"/>
      <w:sz w:val="24"/>
      <w:szCs w:val="24"/>
      <w:lang w:eastAsia="en-US"/>
    </w:rPr>
  </w:style>
  <w:style w:type="character" w:customStyle="1" w:styleId="longtext">
    <w:name w:val="long_text"/>
    <w:rsid w:val="00667041"/>
    <w:rPr>
      <w:rFonts w:cs="Times New Roman"/>
    </w:rPr>
  </w:style>
  <w:style w:type="character" w:customStyle="1" w:styleId="A3">
    <w:name w:val="A3"/>
    <w:uiPriority w:val="99"/>
    <w:rsid w:val="00667041"/>
    <w:rPr>
      <w:rFonts w:cs="Times"/>
      <w:color w:val="000000"/>
      <w:sz w:val="21"/>
      <w:szCs w:val="21"/>
    </w:rPr>
  </w:style>
  <w:style w:type="paragraph" w:styleId="ListParagraph">
    <w:name w:val="List Paragraph"/>
    <w:basedOn w:val="Normal"/>
    <w:uiPriority w:val="34"/>
    <w:qFormat/>
    <w:rsid w:val="00667041"/>
    <w:pPr>
      <w:spacing w:after="240"/>
      <w:ind w:left="720"/>
      <w:contextualSpacing/>
      <w:jc w:val="both"/>
    </w:pPr>
    <w:rPr>
      <w:rFonts w:eastAsia="PMingLiU" w:cs="Arial"/>
      <w:sz w:val="26"/>
    </w:rPr>
  </w:style>
  <w:style w:type="paragraph" w:styleId="BodyTextIndent3">
    <w:name w:val="Body Text Indent 3"/>
    <w:basedOn w:val="Normal"/>
    <w:link w:val="BodyTextIndent3Char"/>
    <w:uiPriority w:val="99"/>
    <w:semiHidden/>
    <w:unhideWhenUsed/>
    <w:rsid w:val="006E515C"/>
    <w:pPr>
      <w:spacing w:after="120"/>
      <w:ind w:left="283"/>
    </w:pPr>
    <w:rPr>
      <w:sz w:val="16"/>
      <w:szCs w:val="16"/>
    </w:rPr>
  </w:style>
  <w:style w:type="character" w:customStyle="1" w:styleId="BodyTextIndent3Char">
    <w:name w:val="Body Text Indent 3 Char"/>
    <w:link w:val="BodyTextIndent3"/>
    <w:uiPriority w:val="99"/>
    <w:semiHidden/>
    <w:rsid w:val="006E515C"/>
    <w:rPr>
      <w:sz w:val="16"/>
      <w:szCs w:val="16"/>
      <w:lang w:eastAsia="en-US"/>
    </w:rPr>
  </w:style>
  <w:style w:type="paragraph" w:styleId="NoSpacing">
    <w:name w:val="No Spacing"/>
    <w:uiPriority w:val="1"/>
    <w:qFormat/>
    <w:rsid w:val="003F591B"/>
    <w:rPr>
      <w:rFonts w:ascii="Times" w:eastAsia="Times New Roman" w:hAnsi="Times"/>
      <w:sz w:val="24"/>
      <w:lang w:val="en-US" w:eastAsia="en-US"/>
    </w:rPr>
  </w:style>
  <w:style w:type="paragraph" w:customStyle="1" w:styleId="ListeParagraf1">
    <w:name w:val="Liste Paragraf1"/>
    <w:basedOn w:val="Normal"/>
    <w:rsid w:val="00145027"/>
    <w:pPr>
      <w:ind w:left="720"/>
    </w:pPr>
    <w:rPr>
      <w:lang w:eastAsia="tr-TR"/>
    </w:rPr>
  </w:style>
  <w:style w:type="character" w:customStyle="1" w:styleId="fontstyle01">
    <w:name w:val="fontstyle01"/>
    <w:rsid w:val="00D847D4"/>
    <w:rPr>
      <w:rFonts w:ascii="TimesNewRomanPSMT" w:hAnsi="TimesNewRomanPSMT" w:hint="default"/>
      <w:b w:val="0"/>
      <w:bCs w:val="0"/>
      <w:i w:val="0"/>
      <w:iCs w:val="0"/>
      <w:color w:val="000000"/>
      <w:sz w:val="22"/>
      <w:szCs w:val="22"/>
    </w:rPr>
  </w:style>
  <w:style w:type="character" w:styleId="Emphasis">
    <w:name w:val="Emphasis"/>
    <w:uiPriority w:val="20"/>
    <w:qFormat/>
    <w:rsid w:val="003E0345"/>
    <w:rPr>
      <w:i/>
      <w:iCs/>
    </w:rPr>
  </w:style>
  <w:style w:type="character" w:customStyle="1" w:styleId="zmlenmeyenBahsetme1">
    <w:name w:val="Çözümlenmeyen Bahsetme1"/>
    <w:uiPriority w:val="99"/>
    <w:semiHidden/>
    <w:unhideWhenUsed/>
    <w:rsid w:val="00C8050C"/>
    <w:rPr>
      <w:color w:val="605E5C"/>
      <w:shd w:val="clear" w:color="auto" w:fill="E1DFDD"/>
    </w:rPr>
  </w:style>
  <w:style w:type="table" w:customStyle="1" w:styleId="TabloKlavuzu1">
    <w:name w:val="Tablo Kılavuzu1"/>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9B0E26"/>
    <w:rPr>
      <w:sz w:val="22"/>
      <w:szCs w:val="22"/>
      <w:lang w:eastAsia="en-US"/>
    </w:rPr>
  </w:style>
  <w:style w:type="character" w:customStyle="1" w:styleId="authors">
    <w:name w:val="authors"/>
    <w:rsid w:val="00DF5965"/>
  </w:style>
  <w:style w:type="character" w:customStyle="1" w:styleId="Tarih1">
    <w:name w:val="Tarih1"/>
    <w:rsid w:val="00574061"/>
  </w:style>
  <w:style w:type="character" w:customStyle="1" w:styleId="arttitle">
    <w:name w:val="art_title"/>
    <w:rsid w:val="00574061"/>
  </w:style>
  <w:style w:type="character" w:customStyle="1" w:styleId="serialtitle">
    <w:name w:val="serial_title"/>
    <w:rsid w:val="00574061"/>
  </w:style>
  <w:style w:type="character" w:customStyle="1" w:styleId="volumeissue">
    <w:name w:val="volume_issue"/>
    <w:rsid w:val="00574061"/>
  </w:style>
  <w:style w:type="character" w:customStyle="1" w:styleId="pagerange">
    <w:name w:val="page_range"/>
    <w:rsid w:val="00574061"/>
  </w:style>
  <w:style w:type="character" w:customStyle="1" w:styleId="doilink">
    <w:name w:val="doi_link"/>
    <w:rsid w:val="00574061"/>
  </w:style>
  <w:style w:type="character" w:styleId="PageNumber">
    <w:name w:val="page number"/>
    <w:uiPriority w:val="99"/>
    <w:unhideWhenUsed/>
    <w:rsid w:val="00554281"/>
  </w:style>
  <w:style w:type="character" w:styleId="Strong">
    <w:name w:val="Strong"/>
    <w:uiPriority w:val="22"/>
    <w:qFormat/>
    <w:rsid w:val="00554281"/>
    <w:rPr>
      <w:b/>
      <w:bCs/>
    </w:rPr>
  </w:style>
  <w:style w:type="character" w:customStyle="1" w:styleId="dict">
    <w:name w:val="dict"/>
    <w:rsid w:val="00554281"/>
  </w:style>
  <w:style w:type="character" w:customStyle="1" w:styleId="a-size-large">
    <w:name w:val="a-size-large"/>
    <w:rsid w:val="00554281"/>
  </w:style>
  <w:style w:type="character" w:customStyle="1" w:styleId="a-size-medium">
    <w:name w:val="a-size-medium"/>
    <w:rsid w:val="00554281"/>
  </w:style>
  <w:style w:type="character" w:customStyle="1" w:styleId="author">
    <w:name w:val="author"/>
    <w:rsid w:val="00554281"/>
  </w:style>
  <w:style w:type="character" w:customStyle="1" w:styleId="a-color-secondary">
    <w:name w:val="a-color-secondary"/>
    <w:rsid w:val="00554281"/>
  </w:style>
  <w:style w:type="character" w:customStyle="1" w:styleId="subtop">
    <w:name w:val="sub_top"/>
    <w:rsid w:val="00554281"/>
  </w:style>
  <w:style w:type="character" w:customStyle="1" w:styleId="a-declarative">
    <w:name w:val="a-declarative"/>
    <w:rsid w:val="00554281"/>
  </w:style>
  <w:style w:type="character" w:styleId="FollowedHyperlink">
    <w:name w:val="FollowedHyperlink"/>
    <w:uiPriority w:val="99"/>
    <w:semiHidden/>
    <w:unhideWhenUsed/>
    <w:rsid w:val="00554281"/>
    <w:rPr>
      <w:color w:val="954F72"/>
      <w:u w:val="single"/>
    </w:rPr>
  </w:style>
  <w:style w:type="character" w:customStyle="1" w:styleId="lang-ja">
    <w:name w:val="lang-ja"/>
    <w:rsid w:val="00554281"/>
  </w:style>
  <w:style w:type="paragraph" w:styleId="EndnoteText">
    <w:name w:val="endnote text"/>
    <w:basedOn w:val="Normal"/>
    <w:link w:val="EndnoteTextChar"/>
    <w:uiPriority w:val="99"/>
    <w:semiHidden/>
    <w:unhideWhenUsed/>
    <w:rsid w:val="000043EE"/>
    <w:rPr>
      <w:sz w:val="20"/>
      <w:szCs w:val="20"/>
    </w:rPr>
  </w:style>
  <w:style w:type="character" w:customStyle="1" w:styleId="EndnoteTextChar">
    <w:name w:val="Endnote Text Char"/>
    <w:link w:val="EndnoteText"/>
    <w:uiPriority w:val="99"/>
    <w:semiHidden/>
    <w:rsid w:val="000043EE"/>
    <w:rPr>
      <w:lang w:eastAsia="en-US"/>
    </w:rPr>
  </w:style>
  <w:style w:type="character" w:styleId="EndnoteReference">
    <w:name w:val="endnote reference"/>
    <w:uiPriority w:val="99"/>
    <w:semiHidden/>
    <w:unhideWhenUsed/>
    <w:rsid w:val="000043EE"/>
    <w:rPr>
      <w:vertAlign w:val="superscript"/>
    </w:rPr>
  </w:style>
  <w:style w:type="paragraph" w:styleId="Caption">
    <w:name w:val="caption"/>
    <w:aliases w:val="Table"/>
    <w:basedOn w:val="Normal"/>
    <w:next w:val="Normal"/>
    <w:uiPriority w:val="35"/>
    <w:unhideWhenUsed/>
    <w:qFormat/>
    <w:rsid w:val="00E37AB4"/>
    <w:pPr>
      <w:spacing w:before="240" w:after="240"/>
      <w:jc w:val="both"/>
    </w:pPr>
    <w:rPr>
      <w:rFonts w:eastAsia="Malgun Gothic"/>
      <w:i/>
      <w:iCs/>
      <w:color w:val="44546A"/>
      <w:szCs w:val="18"/>
      <w:lang w:eastAsia="ko-KR"/>
    </w:rPr>
  </w:style>
  <w:style w:type="table" w:customStyle="1" w:styleId="DzTablo21">
    <w:name w:val="Düz Tablo 21"/>
    <w:basedOn w:val="TableNormal"/>
    <w:uiPriority w:val="42"/>
    <w:rsid w:val="00E37AB4"/>
    <w:rPr>
      <w:rFonts w:eastAsia="Malgun Gothic"/>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oublespace">
    <w:name w:val="doublespace"/>
    <w:basedOn w:val="Normal"/>
    <w:rsid w:val="00A659FA"/>
    <w:pPr>
      <w:spacing w:before="240" w:line="480" w:lineRule="atLeast"/>
      <w:ind w:firstLine="720"/>
    </w:pPr>
    <w:rPr>
      <w:rFonts w:ascii="Geneva" w:hAnsi="Geneva"/>
      <w:szCs w:val="20"/>
      <w:lang w:val="en-US" w:eastAsia="en-US"/>
    </w:rPr>
  </w:style>
  <w:style w:type="character" w:customStyle="1" w:styleId="apple-converted-space">
    <w:name w:val="apple-converted-space"/>
    <w:rsid w:val="003C0D1C"/>
  </w:style>
  <w:style w:type="table" w:customStyle="1" w:styleId="ListeTablo6Renkli1">
    <w:name w:val="Liste Tablo 6 Renkli1"/>
    <w:basedOn w:val="TableNormal"/>
    <w:uiPriority w:val="49"/>
    <w:rsid w:val="003C0D1C"/>
    <w:rPr>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0">
    <w:name w:val="Çözümlenmeyen Bahsetme1"/>
    <w:uiPriority w:val="99"/>
    <w:semiHidden/>
    <w:unhideWhenUsed/>
    <w:rsid w:val="003C0D1C"/>
    <w:rPr>
      <w:color w:val="605E5C"/>
      <w:shd w:val="clear" w:color="auto" w:fill="E1DFDD"/>
    </w:rPr>
  </w:style>
  <w:style w:type="paragraph" w:customStyle="1" w:styleId="02-Ozet">
    <w:name w:val="02-Ozet"/>
    <w:basedOn w:val="Normal"/>
    <w:rsid w:val="00A9088F"/>
    <w:pPr>
      <w:ind w:firstLine="567"/>
    </w:pPr>
    <w:rPr>
      <w:sz w:val="18"/>
      <w:szCs w:val="18"/>
      <w:lang w:eastAsia="en-US"/>
    </w:rPr>
  </w:style>
  <w:style w:type="character" w:customStyle="1" w:styleId="DipnotMetniChar1">
    <w:name w:val="Dipnot Metni Char1"/>
    <w:aliases w:val="Dipnot Metni Char Char"/>
    <w:rsid w:val="00A366A9"/>
    <w:rPr>
      <w:lang w:eastAsia="en-US"/>
    </w:rPr>
  </w:style>
  <w:style w:type="paragraph" w:customStyle="1" w:styleId="01-Baslik-TitleTR">
    <w:name w:val="01-Baslik-Title(TR)"/>
    <w:basedOn w:val="Normal"/>
    <w:rsid w:val="00A366A9"/>
    <w:pPr>
      <w:jc w:val="center"/>
    </w:pPr>
    <w:rPr>
      <w:b/>
      <w:sz w:val="28"/>
      <w:lang w:eastAsia="en-US"/>
    </w:rPr>
  </w:style>
  <w:style w:type="paragraph" w:customStyle="1" w:styleId="Baslk11">
    <w:name w:val="Baslık11"/>
    <w:next w:val="Normal"/>
    <w:rsid w:val="00A366A9"/>
    <w:pPr>
      <w:spacing w:before="320" w:after="120"/>
      <w:ind w:left="567"/>
    </w:pPr>
    <w:rPr>
      <w:rFonts w:ascii="Times New Roman" w:eastAsia="Times New Roman" w:hAnsi="Times New Roman"/>
      <w:b/>
      <w:sz w:val="22"/>
      <w:szCs w:val="22"/>
      <w:lang w:eastAsia="en-US"/>
    </w:rPr>
  </w:style>
  <w:style w:type="paragraph" w:customStyle="1" w:styleId="Baslk22">
    <w:name w:val="Baslık22"/>
    <w:next w:val="Normal"/>
    <w:rsid w:val="00A366A9"/>
    <w:pPr>
      <w:spacing w:before="240" w:after="120"/>
      <w:ind w:left="1134" w:hanging="567"/>
      <w:jc w:val="both"/>
    </w:pPr>
    <w:rPr>
      <w:rFonts w:ascii="Times New Roman" w:eastAsia="Times New Roman" w:hAnsi="Times New Roman" w:cs="Arial"/>
      <w:b/>
      <w:bCs/>
      <w:iCs/>
      <w:sz w:val="22"/>
      <w:szCs w:val="22"/>
      <w:lang w:eastAsia="en-US"/>
    </w:rPr>
  </w:style>
  <w:style w:type="paragraph" w:customStyle="1" w:styleId="NParag">
    <w:name w:val="NParag"/>
    <w:basedOn w:val="Normal"/>
    <w:rsid w:val="00A366A9"/>
    <w:pPr>
      <w:tabs>
        <w:tab w:val="left" w:pos="9072"/>
      </w:tabs>
      <w:spacing w:before="60" w:after="60"/>
      <w:ind w:firstLine="567"/>
      <w:jc w:val="both"/>
    </w:pPr>
    <w:rPr>
      <w:sz w:val="22"/>
      <w:szCs w:val="22"/>
      <w:lang w:eastAsia="en-US"/>
    </w:rPr>
  </w:style>
  <w:style w:type="paragraph" w:customStyle="1" w:styleId="01-Baslik-TitleEng">
    <w:name w:val="01-Baslik-Title(Eng)"/>
    <w:basedOn w:val="01-Baslik-TitleTR"/>
    <w:rsid w:val="00A366A9"/>
    <w:rPr>
      <w:lang w:val="en-US"/>
    </w:rPr>
  </w:style>
  <w:style w:type="paragraph" w:customStyle="1" w:styleId="01-Yazar-Author">
    <w:name w:val="01-Yazar-Author"/>
    <w:basedOn w:val="Normal"/>
    <w:rsid w:val="00A366A9"/>
    <w:pPr>
      <w:jc w:val="center"/>
    </w:pPr>
    <w:rPr>
      <w:sz w:val="20"/>
      <w:lang w:eastAsia="en-US"/>
    </w:rPr>
  </w:style>
  <w:style w:type="paragraph" w:customStyle="1" w:styleId="02-Abstract">
    <w:name w:val="02-Abstract"/>
    <w:basedOn w:val="Normal"/>
    <w:rsid w:val="00A366A9"/>
    <w:pPr>
      <w:ind w:firstLine="567"/>
    </w:pPr>
    <w:rPr>
      <w:sz w:val="18"/>
      <w:lang w:val="en-US" w:eastAsia="en-US"/>
    </w:rPr>
  </w:style>
  <w:style w:type="paragraph" w:customStyle="1" w:styleId="03-BaslikD1">
    <w:name w:val="03-Baslik_D1"/>
    <w:basedOn w:val="Normal"/>
    <w:rsid w:val="00A366A9"/>
    <w:pPr>
      <w:keepNext/>
      <w:spacing w:before="240" w:after="120"/>
      <w:jc w:val="center"/>
    </w:pPr>
    <w:rPr>
      <w:b/>
      <w:lang w:eastAsia="en-US"/>
    </w:rPr>
  </w:style>
  <w:style w:type="paragraph" w:customStyle="1" w:styleId="03-HeadingL1">
    <w:name w:val="03-Heading_L1"/>
    <w:basedOn w:val="03-BaslikD1"/>
    <w:rsid w:val="00A366A9"/>
    <w:rPr>
      <w:lang w:val="en-US"/>
    </w:rPr>
  </w:style>
  <w:style w:type="paragraph" w:customStyle="1" w:styleId="04-Metinler">
    <w:name w:val="04-Metinler"/>
    <w:basedOn w:val="Normal"/>
    <w:link w:val="04-MetinlerChar"/>
    <w:rsid w:val="00A366A9"/>
    <w:pPr>
      <w:spacing w:before="120" w:after="120"/>
      <w:ind w:firstLine="562"/>
    </w:pPr>
    <w:rPr>
      <w:lang w:eastAsia="en-US"/>
    </w:rPr>
  </w:style>
  <w:style w:type="character" w:customStyle="1" w:styleId="04-MetinlerChar">
    <w:name w:val="04-Metinler Char"/>
    <w:link w:val="04-Metinler"/>
    <w:rsid w:val="00A366A9"/>
    <w:rPr>
      <w:rFonts w:ascii="Times New Roman" w:eastAsia="Times New Roman" w:hAnsi="Times New Roman"/>
      <w:sz w:val="24"/>
      <w:szCs w:val="24"/>
      <w:lang w:val="tr-TR" w:eastAsia="en-US"/>
    </w:rPr>
  </w:style>
  <w:style w:type="paragraph" w:customStyle="1" w:styleId="04-Text">
    <w:name w:val="04-Text"/>
    <w:basedOn w:val="04-Metinler"/>
    <w:rsid w:val="00A366A9"/>
    <w:rPr>
      <w:lang w:val="en-US"/>
    </w:rPr>
  </w:style>
  <w:style w:type="paragraph" w:customStyle="1" w:styleId="04-Metinler-alinti">
    <w:name w:val="04-Metinler-alinti"/>
    <w:basedOn w:val="04-Metinler"/>
    <w:rsid w:val="00A366A9"/>
    <w:pPr>
      <w:ind w:left="720" w:right="720" w:firstLine="0"/>
    </w:pPr>
    <w:rPr>
      <w:i/>
      <w:sz w:val="20"/>
    </w:rPr>
  </w:style>
  <w:style w:type="paragraph" w:customStyle="1" w:styleId="04-Text-cite">
    <w:name w:val="04-Text-cite"/>
    <w:basedOn w:val="04-Metinler-alinti"/>
    <w:rsid w:val="00A366A9"/>
    <w:rPr>
      <w:lang w:val="en-US"/>
    </w:rPr>
  </w:style>
  <w:style w:type="paragraph" w:customStyle="1" w:styleId="03-BaslikD2">
    <w:name w:val="03-Baslik_D2"/>
    <w:basedOn w:val="Normal"/>
    <w:rsid w:val="00A366A9"/>
    <w:pPr>
      <w:keepNext/>
      <w:spacing w:before="120" w:after="120"/>
      <w:ind w:left="432" w:hanging="432"/>
    </w:pPr>
    <w:rPr>
      <w:b/>
      <w:lang w:eastAsia="en-US"/>
    </w:rPr>
  </w:style>
  <w:style w:type="paragraph" w:customStyle="1" w:styleId="03-HeadingL2">
    <w:name w:val="03-Heading_L2"/>
    <w:basedOn w:val="03-BaslikD2"/>
    <w:rsid w:val="00A366A9"/>
    <w:rPr>
      <w:lang w:val="en-US"/>
    </w:rPr>
  </w:style>
  <w:style w:type="paragraph" w:customStyle="1" w:styleId="05-Tablo-Baslik">
    <w:name w:val="05-Tablo-Baslik"/>
    <w:basedOn w:val="Normal"/>
    <w:rsid w:val="00A366A9"/>
    <w:pPr>
      <w:keepNext/>
      <w:spacing w:before="120" w:after="120"/>
      <w:ind w:left="936" w:hanging="936"/>
    </w:pPr>
    <w:rPr>
      <w:rFonts w:cs="Calibri"/>
      <w:b/>
      <w:lang w:eastAsia="tr-TR"/>
    </w:rPr>
  </w:style>
  <w:style w:type="paragraph" w:customStyle="1" w:styleId="05-Tablo-ic-baslikSol">
    <w:name w:val="05-Tablo-ic-baslik(Sol)"/>
    <w:basedOn w:val="Normal"/>
    <w:rsid w:val="00A366A9"/>
    <w:rPr>
      <w:b/>
      <w:bCs/>
      <w:sz w:val="18"/>
      <w:szCs w:val="18"/>
      <w:lang w:eastAsia="en-US"/>
    </w:rPr>
  </w:style>
  <w:style w:type="paragraph" w:customStyle="1" w:styleId="05-Tablo-ic-baslikUst">
    <w:name w:val="05-Tablo-ic-baslik(Ust)"/>
    <w:basedOn w:val="Normal"/>
    <w:rsid w:val="00A366A9"/>
    <w:pPr>
      <w:keepNext/>
      <w:jc w:val="center"/>
    </w:pPr>
    <w:rPr>
      <w:b/>
      <w:bCs/>
      <w:sz w:val="18"/>
      <w:szCs w:val="18"/>
      <w:lang w:eastAsia="en-US"/>
    </w:rPr>
  </w:style>
  <w:style w:type="paragraph" w:customStyle="1" w:styleId="05-Tablo-degerler">
    <w:name w:val="05-Tablo-degerler"/>
    <w:basedOn w:val="Normal"/>
    <w:rsid w:val="00A366A9"/>
    <w:pPr>
      <w:jc w:val="center"/>
    </w:pPr>
    <w:rPr>
      <w:bCs/>
      <w:sz w:val="18"/>
      <w:szCs w:val="18"/>
      <w:lang w:eastAsia="en-US"/>
    </w:rPr>
  </w:style>
  <w:style w:type="paragraph" w:customStyle="1" w:styleId="05-Tablo-maddeler">
    <w:name w:val="05-Tablo-maddeler"/>
    <w:basedOn w:val="Normal"/>
    <w:rsid w:val="00A366A9"/>
    <w:rPr>
      <w:bCs/>
      <w:sz w:val="18"/>
      <w:szCs w:val="18"/>
      <w:lang w:eastAsia="en-US"/>
    </w:rPr>
  </w:style>
  <w:style w:type="paragraph" w:customStyle="1" w:styleId="05-Table-Title">
    <w:name w:val="05-Table-Title"/>
    <w:basedOn w:val="05-Tablo-Baslik"/>
    <w:rsid w:val="00A366A9"/>
    <w:rPr>
      <w:lang w:val="en-US"/>
    </w:rPr>
  </w:style>
  <w:style w:type="paragraph" w:customStyle="1" w:styleId="05-Table-in-headingTop">
    <w:name w:val="05-Table-in-heading(Top)"/>
    <w:basedOn w:val="05-Tablo-ic-baslikUst"/>
    <w:rsid w:val="00A366A9"/>
    <w:rPr>
      <w:lang w:val="en-US"/>
    </w:rPr>
  </w:style>
  <w:style w:type="paragraph" w:customStyle="1" w:styleId="05-Table-in-headingLeft">
    <w:name w:val="05-Table-in-heading(Left)"/>
    <w:basedOn w:val="05-Tablo-ic-baslikSol"/>
    <w:rsid w:val="00A366A9"/>
    <w:rPr>
      <w:lang w:val="en-US"/>
    </w:rPr>
  </w:style>
  <w:style w:type="paragraph" w:customStyle="1" w:styleId="05-Table-items">
    <w:name w:val="05-Table-items"/>
    <w:basedOn w:val="05-Tablo-maddeler"/>
    <w:rsid w:val="00A366A9"/>
    <w:rPr>
      <w:lang w:val="en-US"/>
    </w:rPr>
  </w:style>
  <w:style w:type="paragraph" w:customStyle="1" w:styleId="05-Table-values">
    <w:name w:val="05-Table-values"/>
    <w:basedOn w:val="05-Tablo-degerler"/>
    <w:rsid w:val="00A366A9"/>
    <w:rPr>
      <w:lang w:val="en-US"/>
    </w:rPr>
  </w:style>
  <w:style w:type="paragraph" w:customStyle="1" w:styleId="06-KaynakcaTR">
    <w:name w:val="06-Kaynakca(TR)"/>
    <w:basedOn w:val="Normal"/>
    <w:rsid w:val="00A366A9"/>
    <w:pPr>
      <w:spacing w:before="120" w:after="120"/>
      <w:ind w:left="360" w:hanging="360"/>
    </w:pPr>
    <w:rPr>
      <w:sz w:val="18"/>
      <w:lang w:eastAsia="en-US"/>
    </w:rPr>
  </w:style>
  <w:style w:type="paragraph" w:customStyle="1" w:styleId="06-ReferenceEng">
    <w:name w:val="06-Reference(Eng)"/>
    <w:basedOn w:val="06-KaynakcaTR"/>
    <w:rsid w:val="00A366A9"/>
    <w:rPr>
      <w:lang w:val="en-US"/>
    </w:rPr>
  </w:style>
  <w:style w:type="paragraph" w:customStyle="1" w:styleId="TabloBasligi">
    <w:name w:val="Tablo Basligi"/>
    <w:basedOn w:val="Normal"/>
    <w:rsid w:val="00A366A9"/>
    <w:pPr>
      <w:keepNext/>
      <w:spacing w:after="120"/>
      <w:ind w:left="709" w:hanging="709"/>
    </w:pPr>
    <w:rPr>
      <w:rFonts w:ascii="Arial" w:hAnsi="Arial" w:cs="Arial"/>
      <w:b/>
      <w:lang w:eastAsia="tr-TR"/>
    </w:rPr>
  </w:style>
  <w:style w:type="paragraph" w:customStyle="1" w:styleId="05-Baslik-sekil">
    <w:name w:val="05-Baslik-sekil"/>
    <w:basedOn w:val="Normal"/>
    <w:qFormat/>
    <w:rsid w:val="00A366A9"/>
    <w:pPr>
      <w:spacing w:before="120"/>
    </w:pPr>
    <w:rPr>
      <w:b/>
      <w:i/>
      <w:lang w:eastAsia="en-US"/>
    </w:rPr>
  </w:style>
  <w:style w:type="paragraph" w:customStyle="1" w:styleId="05-Figure-title">
    <w:name w:val="05-Figure-title"/>
    <w:basedOn w:val="05-Baslik-sekil"/>
    <w:rsid w:val="00A366A9"/>
    <w:rPr>
      <w:lang w:val="en-US"/>
    </w:rPr>
  </w:style>
  <w:style w:type="paragraph" w:customStyle="1" w:styleId="03-BaslikD3">
    <w:name w:val="03-Baslik_D3"/>
    <w:basedOn w:val="03-BaslikD2"/>
    <w:rsid w:val="00A366A9"/>
    <w:pPr>
      <w:ind w:left="0" w:firstLine="0"/>
    </w:pPr>
  </w:style>
  <w:style w:type="paragraph" w:customStyle="1" w:styleId="03-HeadingL3">
    <w:name w:val="03-Heading_L3"/>
    <w:basedOn w:val="03-BaslikD3"/>
    <w:rsid w:val="00A366A9"/>
    <w:rPr>
      <w:lang w:val="en-US"/>
    </w:rPr>
  </w:style>
  <w:style w:type="paragraph" w:customStyle="1" w:styleId="04-TextExtended">
    <w:name w:val="04-Text_Extended"/>
    <w:basedOn w:val="04-Text"/>
    <w:rsid w:val="00A366A9"/>
    <w:rPr>
      <w:sz w:val="20"/>
    </w:rPr>
  </w:style>
  <w:style w:type="paragraph" w:customStyle="1" w:styleId="04-MetinlerUzunOzet">
    <w:name w:val="04-Metinler_UzunOzet"/>
    <w:basedOn w:val="04-Metinler"/>
    <w:link w:val="04-MetinlerUzunOzetChar"/>
    <w:rsid w:val="00A366A9"/>
  </w:style>
  <w:style w:type="character" w:customStyle="1" w:styleId="04-MetinlerUzunOzetChar">
    <w:name w:val="04-Metinler_UzunOzet Char"/>
    <w:link w:val="04-MetinlerUzunOzet"/>
    <w:rsid w:val="00A366A9"/>
    <w:rPr>
      <w:rFonts w:ascii="Times New Roman" w:eastAsia="Times New Roman" w:hAnsi="Times New Roman"/>
      <w:sz w:val="24"/>
      <w:szCs w:val="24"/>
      <w:lang w:val="tr-TR" w:eastAsia="en-US"/>
    </w:rPr>
  </w:style>
  <w:style w:type="character" w:customStyle="1" w:styleId="Stil">
    <w:name w:val="Stil"/>
    <w:rsid w:val="00A366A9"/>
    <w:rPr>
      <w:rFonts w:ascii="Times New Roman" w:hAnsi="Times New Roman"/>
      <w:sz w:val="18"/>
      <w:szCs w:val="18"/>
      <w:vertAlign w:val="superscript"/>
    </w:rPr>
  </w:style>
  <w:style w:type="paragraph" w:customStyle="1" w:styleId="02Metin-Abstract">
    <w:name w:val="02_Metin-Abstract"/>
    <w:basedOn w:val="Normal"/>
    <w:rsid w:val="00A366A9"/>
    <w:pPr>
      <w:widowControl w:val="0"/>
      <w:overflowPunct w:val="0"/>
      <w:autoSpaceDE w:val="0"/>
      <w:autoSpaceDN w:val="0"/>
      <w:adjustRightInd w:val="0"/>
      <w:spacing w:after="120"/>
      <w:ind w:left="288" w:right="288"/>
    </w:pPr>
    <w:rPr>
      <w:rFonts w:ascii="Palatino Linotype" w:hAnsi="Palatino Linotype" w:cs="Shaikh Hamdullah Basic"/>
      <w:sz w:val="16"/>
      <w:lang w:val="en-US" w:eastAsia="tr-TR"/>
    </w:rPr>
  </w:style>
  <w:style w:type="paragraph" w:customStyle="1" w:styleId="dx-doi">
    <w:name w:val="dx-doi"/>
    <w:basedOn w:val="Normal"/>
    <w:rsid w:val="00A366A9"/>
    <w:pPr>
      <w:spacing w:before="100" w:beforeAutospacing="1" w:after="100" w:afterAutospacing="1"/>
    </w:pPr>
    <w:rPr>
      <w:lang w:eastAsia="en-US"/>
    </w:rPr>
  </w:style>
  <w:style w:type="character" w:styleId="HTMLCite">
    <w:name w:val="HTML Cite"/>
    <w:uiPriority w:val="99"/>
    <w:semiHidden/>
    <w:unhideWhenUsed/>
    <w:rsid w:val="00A366A9"/>
    <w:rPr>
      <w:i/>
      <w:iCs/>
    </w:rPr>
  </w:style>
  <w:style w:type="character" w:customStyle="1" w:styleId="ui-button-text">
    <w:name w:val="ui-button-text"/>
    <w:basedOn w:val="DefaultParagraphFont"/>
    <w:rsid w:val="00A366A9"/>
  </w:style>
  <w:style w:type="character" w:customStyle="1" w:styleId="italic">
    <w:name w:val="italic"/>
    <w:basedOn w:val="DefaultParagraphFont"/>
    <w:rsid w:val="00A366A9"/>
  </w:style>
  <w:style w:type="character" w:customStyle="1" w:styleId="color-text-blue">
    <w:name w:val="color-text-blue"/>
    <w:basedOn w:val="DefaultParagraphFont"/>
    <w:rsid w:val="00A366A9"/>
  </w:style>
  <w:style w:type="character" w:customStyle="1" w:styleId="mr-4">
    <w:name w:val="mr-4"/>
    <w:basedOn w:val="DefaultParagraphFont"/>
    <w:rsid w:val="00A366A9"/>
  </w:style>
  <w:style w:type="character" w:customStyle="1" w:styleId="pl-2">
    <w:name w:val="pl-2"/>
    <w:basedOn w:val="DefaultParagraphFont"/>
    <w:rsid w:val="00A366A9"/>
  </w:style>
  <w:style w:type="paragraph" w:customStyle="1" w:styleId="a30">
    <w:name w:val="a3"/>
    <w:basedOn w:val="Normal"/>
    <w:next w:val="Normal"/>
    <w:qFormat/>
    <w:rsid w:val="00E2669F"/>
    <w:pPr>
      <w:spacing w:line="480" w:lineRule="auto"/>
      <w:ind w:firstLine="708"/>
      <w:jc w:val="both"/>
    </w:pPr>
    <w:rPr>
      <w:rFonts w:eastAsiaTheme="minorHAnsi"/>
      <w:b/>
      <w:lang w:eastAsia="en-US"/>
    </w:rPr>
  </w:style>
  <w:style w:type="paragraph" w:customStyle="1" w:styleId="a2">
    <w:name w:val="a2"/>
    <w:basedOn w:val="Normal"/>
    <w:next w:val="Normal"/>
    <w:qFormat/>
    <w:rsid w:val="00E2669F"/>
    <w:pPr>
      <w:spacing w:line="480" w:lineRule="auto"/>
      <w:jc w:val="both"/>
    </w:pPr>
    <w:rPr>
      <w:rFonts w:eastAsiaTheme="minorHAnsi"/>
      <w:b/>
      <w:lang w:eastAsia="en-US"/>
    </w:rPr>
  </w:style>
  <w:style w:type="paragraph" w:customStyle="1" w:styleId="a4">
    <w:name w:val="a4"/>
    <w:basedOn w:val="Normal"/>
    <w:next w:val="Normal"/>
    <w:qFormat/>
    <w:rsid w:val="00E2669F"/>
    <w:pPr>
      <w:spacing w:line="480" w:lineRule="auto"/>
      <w:ind w:firstLine="708"/>
      <w:jc w:val="both"/>
    </w:pPr>
    <w:rPr>
      <w:rFonts w:eastAsiaTheme="minorHAnsi"/>
      <w:b/>
      <w:i/>
      <w:lang w:eastAsia="en-US"/>
    </w:rPr>
  </w:style>
  <w:style w:type="character" w:customStyle="1" w:styleId="lang-en">
    <w:name w:val="lang-en"/>
    <w:basedOn w:val="DefaultParagraphFont"/>
    <w:rsid w:val="00E2669F"/>
  </w:style>
  <w:style w:type="character" w:customStyle="1" w:styleId="maintitlespan">
    <w:name w:val="main_title_span"/>
    <w:basedOn w:val="DefaultParagraphFont"/>
    <w:rsid w:val="00E2669F"/>
  </w:style>
  <w:style w:type="character" w:customStyle="1" w:styleId="fontstyle21">
    <w:name w:val="fontstyle21"/>
    <w:basedOn w:val="DefaultParagraphFont"/>
    <w:rsid w:val="00E2669F"/>
    <w:rPr>
      <w:rFonts w:ascii="TimesNewRoman" w:hAnsi="TimesNewRoman" w:hint="default"/>
      <w:b w:val="0"/>
      <w:bCs w:val="0"/>
      <w:i w:val="0"/>
      <w:iCs w:val="0"/>
      <w:color w:val="000000"/>
      <w:sz w:val="24"/>
      <w:szCs w:val="24"/>
    </w:rPr>
  </w:style>
  <w:style w:type="character" w:customStyle="1" w:styleId="js-doi">
    <w:name w:val="js-doi"/>
    <w:basedOn w:val="DefaultParagraphFont"/>
    <w:rsid w:val="00E2669F"/>
  </w:style>
  <w:style w:type="paragraph" w:styleId="TOC1">
    <w:name w:val="toc 1"/>
    <w:basedOn w:val="Normal"/>
    <w:next w:val="Normal"/>
    <w:autoRedefine/>
    <w:uiPriority w:val="39"/>
    <w:unhideWhenUsed/>
    <w:rsid w:val="00E2669F"/>
    <w:pPr>
      <w:tabs>
        <w:tab w:val="right" w:leader="dot" w:pos="9062"/>
      </w:tabs>
      <w:spacing w:before="120" w:line="480" w:lineRule="auto"/>
    </w:pPr>
    <w:rPr>
      <w:rFonts w:asciiTheme="minorHAnsi" w:eastAsiaTheme="minorHAnsi" w:hAnsiTheme="minorHAnsi" w:cstheme="minorBidi"/>
      <w:b/>
      <w:bCs/>
      <w:i/>
      <w:iCs/>
      <w:lang w:eastAsia="en-US"/>
    </w:rPr>
  </w:style>
  <w:style w:type="paragraph" w:customStyle="1" w:styleId="a1">
    <w:name w:val="a1"/>
    <w:basedOn w:val="Normal"/>
    <w:qFormat/>
    <w:rsid w:val="00E2669F"/>
    <w:pPr>
      <w:spacing w:line="480" w:lineRule="auto"/>
      <w:jc w:val="center"/>
    </w:pPr>
    <w:rPr>
      <w:rFonts w:eastAsiaTheme="minorHAnsi"/>
      <w:b/>
      <w:lang w:eastAsia="en-US"/>
    </w:rPr>
  </w:style>
  <w:style w:type="paragraph" w:styleId="TOC2">
    <w:name w:val="toc 2"/>
    <w:basedOn w:val="Normal"/>
    <w:next w:val="Normal"/>
    <w:autoRedefine/>
    <w:uiPriority w:val="39"/>
    <w:unhideWhenUsed/>
    <w:rsid w:val="00E2669F"/>
    <w:pPr>
      <w:tabs>
        <w:tab w:val="right" w:leader="dot" w:pos="9062"/>
      </w:tabs>
      <w:spacing w:line="480" w:lineRule="auto"/>
      <w:ind w:left="221"/>
      <w:jc w:val="both"/>
    </w:pPr>
    <w:rPr>
      <w:rFonts w:asciiTheme="minorHAnsi" w:eastAsiaTheme="minorHAnsi" w:hAnsiTheme="minorHAnsi" w:cstheme="minorBidi"/>
      <w:b/>
      <w:bCs/>
      <w:sz w:val="22"/>
      <w:szCs w:val="22"/>
      <w:lang w:eastAsia="en-US"/>
    </w:rPr>
  </w:style>
  <w:style w:type="paragraph" w:styleId="TOC3">
    <w:name w:val="toc 3"/>
    <w:basedOn w:val="Normal"/>
    <w:next w:val="Normal"/>
    <w:autoRedefine/>
    <w:uiPriority w:val="39"/>
    <w:unhideWhenUsed/>
    <w:rsid w:val="00E2669F"/>
    <w:pPr>
      <w:tabs>
        <w:tab w:val="right" w:leader="dot" w:pos="9062"/>
      </w:tabs>
      <w:spacing w:line="360" w:lineRule="auto"/>
      <w:ind w:left="442"/>
      <w:jc w:val="both"/>
    </w:pPr>
    <w:rPr>
      <w:rFonts w:asciiTheme="minorHAnsi" w:eastAsiaTheme="minorHAnsi" w:hAnsiTheme="minorHAnsi" w:cstheme="minorBidi"/>
      <w:sz w:val="20"/>
      <w:szCs w:val="20"/>
      <w:lang w:eastAsia="en-US"/>
    </w:rPr>
  </w:style>
  <w:style w:type="paragraph" w:styleId="TOC4">
    <w:name w:val="toc 4"/>
    <w:basedOn w:val="Normal"/>
    <w:next w:val="Normal"/>
    <w:autoRedefine/>
    <w:uiPriority w:val="39"/>
    <w:unhideWhenUsed/>
    <w:rsid w:val="00E2669F"/>
    <w:pPr>
      <w:tabs>
        <w:tab w:val="right" w:leader="dot" w:pos="9062"/>
      </w:tabs>
      <w:ind w:left="658"/>
      <w:jc w:val="both"/>
    </w:pPr>
    <w:rPr>
      <w:rFonts w:asciiTheme="minorHAnsi" w:eastAsiaTheme="minorHAnsi" w:hAnsiTheme="minorHAnsi" w:cstheme="minorBidi"/>
      <w:sz w:val="20"/>
      <w:szCs w:val="20"/>
      <w:lang w:eastAsia="en-US"/>
    </w:rPr>
  </w:style>
  <w:style w:type="paragraph" w:styleId="TOC5">
    <w:name w:val="toc 5"/>
    <w:basedOn w:val="Normal"/>
    <w:next w:val="Normal"/>
    <w:autoRedefine/>
    <w:uiPriority w:val="39"/>
    <w:unhideWhenUsed/>
    <w:rsid w:val="00E2669F"/>
    <w:pPr>
      <w:spacing w:line="259" w:lineRule="auto"/>
      <w:ind w:left="880"/>
    </w:pPr>
    <w:rPr>
      <w:rFonts w:asciiTheme="minorHAnsi" w:eastAsiaTheme="minorHAnsi" w:hAnsiTheme="minorHAnsi" w:cstheme="minorBidi"/>
      <w:sz w:val="20"/>
      <w:szCs w:val="20"/>
      <w:lang w:eastAsia="en-US"/>
    </w:rPr>
  </w:style>
  <w:style w:type="paragraph" w:styleId="TOC6">
    <w:name w:val="toc 6"/>
    <w:basedOn w:val="Normal"/>
    <w:next w:val="Normal"/>
    <w:autoRedefine/>
    <w:uiPriority w:val="39"/>
    <w:unhideWhenUsed/>
    <w:rsid w:val="00E2669F"/>
    <w:pPr>
      <w:spacing w:line="259" w:lineRule="auto"/>
      <w:ind w:left="1100"/>
    </w:pPr>
    <w:rPr>
      <w:rFonts w:asciiTheme="minorHAnsi" w:eastAsiaTheme="minorHAnsi" w:hAnsiTheme="minorHAnsi" w:cstheme="minorBidi"/>
      <w:sz w:val="20"/>
      <w:szCs w:val="20"/>
      <w:lang w:eastAsia="en-US"/>
    </w:rPr>
  </w:style>
  <w:style w:type="paragraph" w:styleId="TOC7">
    <w:name w:val="toc 7"/>
    <w:basedOn w:val="Normal"/>
    <w:next w:val="Normal"/>
    <w:autoRedefine/>
    <w:uiPriority w:val="39"/>
    <w:unhideWhenUsed/>
    <w:rsid w:val="00E2669F"/>
    <w:pPr>
      <w:spacing w:line="259" w:lineRule="auto"/>
      <w:ind w:left="1320"/>
    </w:pPr>
    <w:rPr>
      <w:rFonts w:asciiTheme="minorHAnsi" w:eastAsiaTheme="minorHAnsi" w:hAnsiTheme="minorHAnsi" w:cstheme="minorBidi"/>
      <w:sz w:val="20"/>
      <w:szCs w:val="20"/>
      <w:lang w:eastAsia="en-US"/>
    </w:rPr>
  </w:style>
  <w:style w:type="paragraph" w:styleId="TOC8">
    <w:name w:val="toc 8"/>
    <w:basedOn w:val="Normal"/>
    <w:next w:val="Normal"/>
    <w:autoRedefine/>
    <w:uiPriority w:val="39"/>
    <w:unhideWhenUsed/>
    <w:rsid w:val="00E2669F"/>
    <w:pPr>
      <w:spacing w:line="259" w:lineRule="auto"/>
      <w:ind w:left="1540"/>
    </w:pPr>
    <w:rPr>
      <w:rFonts w:asciiTheme="minorHAnsi" w:eastAsiaTheme="minorHAnsi" w:hAnsiTheme="minorHAnsi" w:cstheme="minorBidi"/>
      <w:sz w:val="20"/>
      <w:szCs w:val="20"/>
      <w:lang w:eastAsia="en-US"/>
    </w:rPr>
  </w:style>
  <w:style w:type="paragraph" w:styleId="TOC9">
    <w:name w:val="toc 9"/>
    <w:basedOn w:val="Normal"/>
    <w:next w:val="Normal"/>
    <w:autoRedefine/>
    <w:uiPriority w:val="39"/>
    <w:unhideWhenUsed/>
    <w:rsid w:val="00E2669F"/>
    <w:pPr>
      <w:spacing w:line="259" w:lineRule="auto"/>
      <w:ind w:left="1760"/>
    </w:pPr>
    <w:rPr>
      <w:rFonts w:asciiTheme="minorHAnsi" w:eastAsiaTheme="minorHAnsi" w:hAnsiTheme="minorHAnsi" w:cstheme="minorBidi"/>
      <w:sz w:val="20"/>
      <w:szCs w:val="20"/>
      <w:lang w:eastAsia="en-US"/>
    </w:rPr>
  </w:style>
  <w:style w:type="character" w:customStyle="1" w:styleId="tlid-translation">
    <w:name w:val="tlid-translation"/>
    <w:basedOn w:val="DefaultParagraphFont"/>
    <w:rsid w:val="00E2669F"/>
  </w:style>
  <w:style w:type="paragraph" w:customStyle="1" w:styleId="a">
    <w:basedOn w:val="Normal"/>
    <w:next w:val="Footer"/>
    <w:link w:val="AltBilgiChar0"/>
    <w:uiPriority w:val="99"/>
    <w:unhideWhenUsed/>
    <w:rsid w:val="00B5588D"/>
    <w:pPr>
      <w:tabs>
        <w:tab w:val="center" w:pos="4536"/>
        <w:tab w:val="right" w:pos="9072"/>
      </w:tabs>
      <w:spacing w:after="160" w:line="259" w:lineRule="auto"/>
    </w:pPr>
    <w:rPr>
      <w:rFonts w:ascii="Calibri" w:eastAsia="Calibri" w:hAnsi="Calibri"/>
      <w:sz w:val="22"/>
      <w:szCs w:val="22"/>
      <w:lang w:eastAsia="en-US"/>
    </w:rPr>
  </w:style>
  <w:style w:type="character" w:customStyle="1" w:styleId="stBilgiChar">
    <w:name w:val="Üst Bilgi Char"/>
    <w:uiPriority w:val="99"/>
    <w:rsid w:val="00B5588D"/>
    <w:rPr>
      <w:sz w:val="22"/>
      <w:szCs w:val="22"/>
      <w:lang w:eastAsia="en-US"/>
    </w:rPr>
  </w:style>
  <w:style w:type="character" w:customStyle="1" w:styleId="AltBilgiChar0">
    <w:name w:val="Alt Bilgi Char"/>
    <w:link w:val="a"/>
    <w:uiPriority w:val="99"/>
    <w:rsid w:val="00B5588D"/>
    <w:rPr>
      <w:sz w:val="22"/>
      <w:szCs w:val="22"/>
      <w:lang w:eastAsia="en-US"/>
    </w:rPr>
  </w:style>
  <w:style w:type="character" w:customStyle="1" w:styleId="jlqj4b">
    <w:name w:val="jlqj4b"/>
    <w:basedOn w:val="DefaultParagraphFont"/>
    <w:rsid w:val="00B5588D"/>
  </w:style>
  <w:style w:type="character" w:customStyle="1" w:styleId="zmlenmeyenBahsetme2">
    <w:name w:val="Çözümlenmeyen Bahsetme2"/>
    <w:uiPriority w:val="99"/>
    <w:semiHidden/>
    <w:unhideWhenUsed/>
    <w:rsid w:val="00B5588D"/>
    <w:rPr>
      <w:color w:val="605E5C"/>
      <w:shd w:val="clear" w:color="auto" w:fill="E1DFDD"/>
    </w:rPr>
  </w:style>
  <w:style w:type="paragraph" w:styleId="DocumentMap">
    <w:name w:val="Document Map"/>
    <w:basedOn w:val="Normal"/>
    <w:link w:val="DocumentMapChar"/>
    <w:uiPriority w:val="99"/>
    <w:semiHidden/>
    <w:unhideWhenUsed/>
    <w:rsid w:val="00091439"/>
    <w:rPr>
      <w:rFonts w:eastAsia="Calibri"/>
      <w:lang w:eastAsia="en-US"/>
    </w:rPr>
  </w:style>
  <w:style w:type="character" w:customStyle="1" w:styleId="DocumentMapChar">
    <w:name w:val="Document Map Char"/>
    <w:basedOn w:val="DefaultParagraphFont"/>
    <w:link w:val="DocumentMap"/>
    <w:uiPriority w:val="99"/>
    <w:semiHidden/>
    <w:rsid w:val="00091439"/>
    <w:rPr>
      <w:rFonts w:ascii="Times New Roman" w:hAnsi="Times New Roman"/>
      <w:sz w:val="24"/>
      <w:szCs w:val="24"/>
      <w:lang w:eastAsia="en-US"/>
    </w:rPr>
  </w:style>
  <w:style w:type="paragraph" w:customStyle="1" w:styleId="Articletitle">
    <w:name w:val="Article title"/>
    <w:basedOn w:val="Normal"/>
    <w:next w:val="Normal"/>
    <w:qFormat/>
    <w:rsid w:val="00091439"/>
    <w:pPr>
      <w:spacing w:after="120" w:line="360" w:lineRule="auto"/>
    </w:pPr>
    <w:rPr>
      <w:b/>
      <w:sz w:val="28"/>
      <w:lang w:val="en-GB" w:eastAsia="en-GB"/>
    </w:rPr>
  </w:style>
  <w:style w:type="paragraph" w:customStyle="1" w:styleId="Authornames">
    <w:name w:val="Author names"/>
    <w:basedOn w:val="Normal"/>
    <w:next w:val="Normal"/>
    <w:qFormat/>
    <w:rsid w:val="00091439"/>
    <w:pPr>
      <w:spacing w:before="240" w:line="360" w:lineRule="auto"/>
    </w:pPr>
    <w:rPr>
      <w:sz w:val="28"/>
      <w:lang w:val="en-GB" w:eastAsia="en-GB"/>
    </w:rPr>
  </w:style>
  <w:style w:type="paragraph" w:customStyle="1" w:styleId="Affiliation">
    <w:name w:val="Affiliation"/>
    <w:basedOn w:val="Normal"/>
    <w:qFormat/>
    <w:rsid w:val="00091439"/>
    <w:pPr>
      <w:spacing w:before="240" w:line="360" w:lineRule="auto"/>
    </w:pPr>
    <w:rPr>
      <w:i/>
      <w:lang w:val="en-GB" w:eastAsia="en-GB"/>
    </w:rPr>
  </w:style>
  <w:style w:type="paragraph" w:customStyle="1" w:styleId="Correspondencedetails">
    <w:name w:val="Correspondence details"/>
    <w:basedOn w:val="Normal"/>
    <w:qFormat/>
    <w:rsid w:val="00091439"/>
    <w:pPr>
      <w:spacing w:before="240" w:line="360" w:lineRule="auto"/>
    </w:pPr>
    <w:rPr>
      <w:lang w:val="en-GB" w:eastAsia="en-GB"/>
    </w:rPr>
  </w:style>
  <w:style w:type="paragraph" w:customStyle="1" w:styleId="Notesoncontributors">
    <w:name w:val="Notes on contributors"/>
    <w:basedOn w:val="Normal"/>
    <w:qFormat/>
    <w:rsid w:val="00091439"/>
    <w:pPr>
      <w:spacing w:before="240" w:line="360" w:lineRule="auto"/>
    </w:pPr>
    <w:rPr>
      <w:sz w:val="22"/>
      <w:lang w:val="en-GB" w:eastAsia="en-GB"/>
    </w:rPr>
  </w:style>
  <w:style w:type="paragraph" w:customStyle="1" w:styleId="Abstract">
    <w:name w:val="Abstract"/>
    <w:basedOn w:val="Normal"/>
    <w:next w:val="Normal"/>
    <w:qFormat/>
    <w:rsid w:val="00091439"/>
    <w:pPr>
      <w:spacing w:before="360" w:after="300" w:line="360" w:lineRule="auto"/>
      <w:ind w:left="720" w:right="567"/>
      <w:contextualSpacing/>
    </w:pPr>
    <w:rPr>
      <w:sz w:val="22"/>
      <w:lang w:val="en-GB" w:eastAsia="en-GB"/>
    </w:rPr>
  </w:style>
  <w:style w:type="table" w:customStyle="1" w:styleId="TableNormal1">
    <w:name w:val="Table Normal1"/>
    <w:rsid w:val="00923097"/>
    <w:pPr>
      <w:spacing w:after="160" w:line="259" w:lineRule="auto"/>
    </w:pPr>
    <w:rPr>
      <w:rFonts w:cs="Calibri"/>
      <w:sz w:val="22"/>
      <w:szCs w:val="22"/>
    </w:rPr>
    <w:tblPr>
      <w:tblCellMar>
        <w:top w:w="0" w:type="dxa"/>
        <w:left w:w="0" w:type="dxa"/>
        <w:bottom w:w="0" w:type="dxa"/>
        <w:right w:w="0" w:type="dxa"/>
      </w:tblCellMar>
    </w:tblPr>
  </w:style>
  <w:style w:type="paragraph" w:styleId="Bibliography">
    <w:name w:val="Bibliography"/>
    <w:basedOn w:val="Normal"/>
    <w:next w:val="Normal"/>
    <w:uiPriority w:val="70"/>
    <w:unhideWhenUsed/>
    <w:rsid w:val="00923097"/>
    <w:pPr>
      <w:autoSpaceDE w:val="0"/>
      <w:autoSpaceDN w:val="0"/>
      <w:adjustRightInd w:val="0"/>
    </w:pPr>
    <w:rPr>
      <w:rFonts w:ascii="Courier New" w:eastAsia="Calibri" w:hAnsi="Courier New" w:cs="Courier New"/>
      <w:color w:val="000000"/>
      <w:sz w:val="20"/>
      <w:szCs w:val="20"/>
      <w:lang w:eastAsia="tr-TR"/>
    </w:rPr>
  </w:style>
  <w:style w:type="paragraph" w:styleId="HTMLPreformatted">
    <w:name w:val="HTML Preformatted"/>
    <w:basedOn w:val="Normal"/>
    <w:link w:val="HTMLPreformattedChar"/>
    <w:uiPriority w:val="99"/>
    <w:semiHidden/>
    <w:unhideWhenUsed/>
    <w:rsid w:val="0092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923097"/>
    <w:rPr>
      <w:rFonts w:ascii="Courier New" w:eastAsia="Times New Roman" w:hAnsi="Courier New" w:cs="Courier New"/>
    </w:rPr>
  </w:style>
  <w:style w:type="character" w:customStyle="1" w:styleId="y2iqfc">
    <w:name w:val="y2iqfc"/>
    <w:basedOn w:val="DefaultParagraphFont"/>
    <w:rsid w:val="00923097"/>
  </w:style>
  <w:style w:type="character" w:customStyle="1" w:styleId="zmlenmeyenBahsetme3">
    <w:name w:val="Çözümlenmeyen Bahsetme3"/>
    <w:basedOn w:val="DefaultParagraphFont"/>
    <w:uiPriority w:val="99"/>
    <w:semiHidden/>
    <w:unhideWhenUsed/>
    <w:rsid w:val="00B90504"/>
    <w:rPr>
      <w:color w:val="605E5C"/>
      <w:shd w:val="clear" w:color="auto" w:fill="E1DFDD"/>
    </w:rPr>
  </w:style>
  <w:style w:type="paragraph" w:customStyle="1" w:styleId="DecimalAligned">
    <w:name w:val="Decimal Aligned"/>
    <w:basedOn w:val="Normal"/>
    <w:uiPriority w:val="40"/>
    <w:qFormat/>
    <w:rsid w:val="008D17DE"/>
    <w:pPr>
      <w:tabs>
        <w:tab w:val="decimal" w:pos="360"/>
      </w:tabs>
      <w:spacing w:after="200" w:line="276" w:lineRule="auto"/>
    </w:pPr>
    <w:rPr>
      <w:rFonts w:ascii="Calibri" w:eastAsia="Yu Mincho" w:hAnsi="Calibri"/>
      <w:sz w:val="22"/>
      <w:szCs w:val="22"/>
    </w:rPr>
  </w:style>
  <w:style w:type="character" w:styleId="SubtleEmphasis">
    <w:name w:val="Subtle Emphasis"/>
    <w:uiPriority w:val="19"/>
    <w:qFormat/>
    <w:rsid w:val="008D17DE"/>
    <w:rPr>
      <w:i/>
      <w:iCs/>
    </w:rPr>
  </w:style>
  <w:style w:type="paragraph" w:customStyle="1" w:styleId="ParagrafMetni">
    <w:name w:val="ParagrafMetni"/>
    <w:basedOn w:val="Normal"/>
    <w:link w:val="ParagrafMetniChar"/>
    <w:qFormat/>
    <w:rsid w:val="00234FF0"/>
    <w:pPr>
      <w:autoSpaceDE w:val="0"/>
      <w:autoSpaceDN w:val="0"/>
      <w:adjustRightInd w:val="0"/>
      <w:spacing w:before="120" w:after="120"/>
      <w:jc w:val="both"/>
    </w:pPr>
    <w:rPr>
      <w:rFonts w:eastAsia="Calibri"/>
      <w:sz w:val="20"/>
      <w:szCs w:val="20"/>
      <w:lang w:eastAsia="en-US"/>
    </w:rPr>
  </w:style>
  <w:style w:type="character" w:customStyle="1" w:styleId="ParagrafMetniChar">
    <w:name w:val="ParagrafMetni Char"/>
    <w:link w:val="ParagrafMetni"/>
    <w:rsid w:val="00234FF0"/>
    <w:rPr>
      <w:rFonts w:ascii="Times New Roman" w:hAnsi="Times New Roman"/>
      <w:lang w:eastAsia="en-US"/>
    </w:rPr>
  </w:style>
  <w:style w:type="paragraph" w:customStyle="1" w:styleId="Kaynak">
    <w:name w:val="Kaynak"/>
    <w:basedOn w:val="Normal"/>
    <w:link w:val="KaynakChar"/>
    <w:qFormat/>
    <w:rsid w:val="00234FF0"/>
    <w:pPr>
      <w:autoSpaceDE w:val="0"/>
      <w:autoSpaceDN w:val="0"/>
      <w:adjustRightInd w:val="0"/>
      <w:spacing w:before="120"/>
      <w:ind w:left="851" w:hanging="851"/>
      <w:contextualSpacing/>
      <w:jc w:val="both"/>
    </w:pPr>
    <w:rPr>
      <w:rFonts w:eastAsia="Calibri"/>
      <w:color w:val="000000"/>
      <w:sz w:val="20"/>
      <w:szCs w:val="20"/>
      <w:lang w:eastAsia="en-US"/>
    </w:rPr>
  </w:style>
  <w:style w:type="character" w:customStyle="1" w:styleId="KaynakChar">
    <w:name w:val="Kaynak Char"/>
    <w:link w:val="Kaynak"/>
    <w:rsid w:val="00234FF0"/>
    <w:rPr>
      <w:rFonts w:ascii="Times New Roman" w:hAnsi="Times New Roman"/>
      <w:color w:val="000000"/>
      <w:lang w:eastAsia="en-US"/>
    </w:rPr>
  </w:style>
  <w:style w:type="character" w:customStyle="1" w:styleId="A16">
    <w:name w:val="A16"/>
    <w:uiPriority w:val="99"/>
    <w:rsid w:val="00234FF0"/>
    <w:rPr>
      <w:color w:val="000000"/>
      <w:sz w:val="21"/>
      <w:szCs w:val="21"/>
    </w:rPr>
  </w:style>
  <w:style w:type="character" w:customStyle="1" w:styleId="A9">
    <w:name w:val="A9"/>
    <w:uiPriority w:val="99"/>
    <w:rsid w:val="00234FF0"/>
    <w:rPr>
      <w:color w:val="000000"/>
      <w:sz w:val="18"/>
      <w:szCs w:val="18"/>
    </w:rPr>
  </w:style>
  <w:style w:type="character" w:customStyle="1" w:styleId="ref-title">
    <w:name w:val="ref-title"/>
    <w:rsid w:val="00234FF0"/>
  </w:style>
  <w:style w:type="character" w:customStyle="1" w:styleId="ref-journal">
    <w:name w:val="ref-journal"/>
    <w:rsid w:val="00234FF0"/>
  </w:style>
  <w:style w:type="character" w:customStyle="1" w:styleId="ref-vol">
    <w:name w:val="ref-vol"/>
    <w:rsid w:val="00234FF0"/>
  </w:style>
  <w:style w:type="character" w:customStyle="1" w:styleId="ref-iss">
    <w:name w:val="ref-iss"/>
    <w:rsid w:val="00234FF0"/>
  </w:style>
  <w:style w:type="paragraph" w:customStyle="1" w:styleId="padding-3">
    <w:name w:val="padding-3"/>
    <w:basedOn w:val="Normal"/>
    <w:rsid w:val="00234FF0"/>
    <w:pPr>
      <w:spacing w:before="100" w:beforeAutospacing="1" w:after="100" w:afterAutospacing="1"/>
    </w:pPr>
    <w:rPr>
      <w:lang w:val="en-US" w:eastAsia="en-US"/>
    </w:rPr>
  </w:style>
  <w:style w:type="table" w:customStyle="1" w:styleId="TabloKlavuzu9">
    <w:name w:val="Tablo Kılavuzu9"/>
    <w:basedOn w:val="TableNormal"/>
    <w:next w:val="TableGrid"/>
    <w:uiPriority w:val="59"/>
    <w:rsid w:val="002F3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3">
    <w:name w:val="my-3"/>
    <w:basedOn w:val="Normal"/>
    <w:rsid w:val="00ED47B9"/>
    <w:pPr>
      <w:spacing w:before="100" w:beforeAutospacing="1" w:after="100" w:afterAutospacing="1"/>
    </w:pPr>
    <w:rPr>
      <w:lang w:eastAsia="tr-TR"/>
    </w:rPr>
  </w:style>
  <w:style w:type="character" w:customStyle="1" w:styleId="highlight">
    <w:name w:val="highlight"/>
    <w:basedOn w:val="DefaultParagraphFont"/>
    <w:rsid w:val="00ED47B9"/>
  </w:style>
  <w:style w:type="character" w:customStyle="1" w:styleId="html-italic">
    <w:name w:val="html-italic"/>
    <w:basedOn w:val="DefaultParagraphFont"/>
    <w:rsid w:val="00947B7B"/>
  </w:style>
  <w:style w:type="character" w:styleId="UnresolvedMention">
    <w:name w:val="Unresolved Mention"/>
    <w:basedOn w:val="DefaultParagraphFont"/>
    <w:uiPriority w:val="99"/>
    <w:semiHidden/>
    <w:unhideWhenUsed/>
    <w:rsid w:val="00CF5826"/>
    <w:rPr>
      <w:color w:val="605E5C"/>
      <w:shd w:val="clear" w:color="auto" w:fill="E1DFDD"/>
    </w:rPr>
  </w:style>
  <w:style w:type="character" w:customStyle="1" w:styleId="ls3">
    <w:name w:val="ls3"/>
    <w:basedOn w:val="DefaultParagraphFont"/>
    <w:rsid w:val="00D816C7"/>
  </w:style>
  <w:style w:type="character" w:customStyle="1" w:styleId="cf01">
    <w:name w:val="cf01"/>
    <w:basedOn w:val="DefaultParagraphFont"/>
    <w:rsid w:val="004536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5010">
      <w:bodyDiv w:val="1"/>
      <w:marLeft w:val="0"/>
      <w:marRight w:val="0"/>
      <w:marTop w:val="0"/>
      <w:marBottom w:val="0"/>
      <w:divBdr>
        <w:top w:val="none" w:sz="0" w:space="0" w:color="auto"/>
        <w:left w:val="none" w:sz="0" w:space="0" w:color="auto"/>
        <w:bottom w:val="none" w:sz="0" w:space="0" w:color="auto"/>
        <w:right w:val="none" w:sz="0" w:space="0" w:color="auto"/>
      </w:divBdr>
    </w:div>
    <w:div w:id="44450997">
      <w:bodyDiv w:val="1"/>
      <w:marLeft w:val="0"/>
      <w:marRight w:val="0"/>
      <w:marTop w:val="0"/>
      <w:marBottom w:val="0"/>
      <w:divBdr>
        <w:top w:val="none" w:sz="0" w:space="0" w:color="auto"/>
        <w:left w:val="none" w:sz="0" w:space="0" w:color="auto"/>
        <w:bottom w:val="none" w:sz="0" w:space="0" w:color="auto"/>
        <w:right w:val="none" w:sz="0" w:space="0" w:color="auto"/>
      </w:divBdr>
    </w:div>
    <w:div w:id="54400599">
      <w:bodyDiv w:val="1"/>
      <w:marLeft w:val="0"/>
      <w:marRight w:val="0"/>
      <w:marTop w:val="0"/>
      <w:marBottom w:val="0"/>
      <w:divBdr>
        <w:top w:val="none" w:sz="0" w:space="0" w:color="auto"/>
        <w:left w:val="none" w:sz="0" w:space="0" w:color="auto"/>
        <w:bottom w:val="none" w:sz="0" w:space="0" w:color="auto"/>
        <w:right w:val="none" w:sz="0" w:space="0" w:color="auto"/>
      </w:divBdr>
    </w:div>
    <w:div w:id="55670911">
      <w:bodyDiv w:val="1"/>
      <w:marLeft w:val="0"/>
      <w:marRight w:val="0"/>
      <w:marTop w:val="0"/>
      <w:marBottom w:val="0"/>
      <w:divBdr>
        <w:top w:val="none" w:sz="0" w:space="0" w:color="auto"/>
        <w:left w:val="none" w:sz="0" w:space="0" w:color="auto"/>
        <w:bottom w:val="none" w:sz="0" w:space="0" w:color="auto"/>
        <w:right w:val="none" w:sz="0" w:space="0" w:color="auto"/>
      </w:divBdr>
    </w:div>
    <w:div w:id="103231652">
      <w:bodyDiv w:val="1"/>
      <w:marLeft w:val="0"/>
      <w:marRight w:val="0"/>
      <w:marTop w:val="0"/>
      <w:marBottom w:val="0"/>
      <w:divBdr>
        <w:top w:val="none" w:sz="0" w:space="0" w:color="auto"/>
        <w:left w:val="none" w:sz="0" w:space="0" w:color="auto"/>
        <w:bottom w:val="none" w:sz="0" w:space="0" w:color="auto"/>
        <w:right w:val="none" w:sz="0" w:space="0" w:color="auto"/>
      </w:divBdr>
    </w:div>
    <w:div w:id="126970165">
      <w:bodyDiv w:val="1"/>
      <w:marLeft w:val="0"/>
      <w:marRight w:val="0"/>
      <w:marTop w:val="0"/>
      <w:marBottom w:val="0"/>
      <w:divBdr>
        <w:top w:val="none" w:sz="0" w:space="0" w:color="auto"/>
        <w:left w:val="none" w:sz="0" w:space="0" w:color="auto"/>
        <w:bottom w:val="none" w:sz="0" w:space="0" w:color="auto"/>
        <w:right w:val="none" w:sz="0" w:space="0" w:color="auto"/>
      </w:divBdr>
    </w:div>
    <w:div w:id="133061608">
      <w:bodyDiv w:val="1"/>
      <w:marLeft w:val="0"/>
      <w:marRight w:val="0"/>
      <w:marTop w:val="0"/>
      <w:marBottom w:val="0"/>
      <w:divBdr>
        <w:top w:val="none" w:sz="0" w:space="0" w:color="auto"/>
        <w:left w:val="none" w:sz="0" w:space="0" w:color="auto"/>
        <w:bottom w:val="none" w:sz="0" w:space="0" w:color="auto"/>
        <w:right w:val="none" w:sz="0" w:space="0" w:color="auto"/>
      </w:divBdr>
    </w:div>
    <w:div w:id="174882730">
      <w:bodyDiv w:val="1"/>
      <w:marLeft w:val="0"/>
      <w:marRight w:val="0"/>
      <w:marTop w:val="0"/>
      <w:marBottom w:val="0"/>
      <w:divBdr>
        <w:top w:val="none" w:sz="0" w:space="0" w:color="auto"/>
        <w:left w:val="none" w:sz="0" w:space="0" w:color="auto"/>
        <w:bottom w:val="none" w:sz="0" w:space="0" w:color="auto"/>
        <w:right w:val="none" w:sz="0" w:space="0" w:color="auto"/>
      </w:divBdr>
    </w:div>
    <w:div w:id="251859092">
      <w:bodyDiv w:val="1"/>
      <w:marLeft w:val="0"/>
      <w:marRight w:val="0"/>
      <w:marTop w:val="0"/>
      <w:marBottom w:val="0"/>
      <w:divBdr>
        <w:top w:val="none" w:sz="0" w:space="0" w:color="auto"/>
        <w:left w:val="none" w:sz="0" w:space="0" w:color="auto"/>
        <w:bottom w:val="none" w:sz="0" w:space="0" w:color="auto"/>
        <w:right w:val="none" w:sz="0" w:space="0" w:color="auto"/>
      </w:divBdr>
    </w:div>
    <w:div w:id="265818540">
      <w:bodyDiv w:val="1"/>
      <w:marLeft w:val="0"/>
      <w:marRight w:val="0"/>
      <w:marTop w:val="0"/>
      <w:marBottom w:val="0"/>
      <w:divBdr>
        <w:top w:val="none" w:sz="0" w:space="0" w:color="auto"/>
        <w:left w:val="none" w:sz="0" w:space="0" w:color="auto"/>
        <w:bottom w:val="none" w:sz="0" w:space="0" w:color="auto"/>
        <w:right w:val="none" w:sz="0" w:space="0" w:color="auto"/>
      </w:divBdr>
    </w:div>
    <w:div w:id="285241463">
      <w:bodyDiv w:val="1"/>
      <w:marLeft w:val="0"/>
      <w:marRight w:val="0"/>
      <w:marTop w:val="0"/>
      <w:marBottom w:val="0"/>
      <w:divBdr>
        <w:top w:val="none" w:sz="0" w:space="0" w:color="auto"/>
        <w:left w:val="none" w:sz="0" w:space="0" w:color="auto"/>
        <w:bottom w:val="none" w:sz="0" w:space="0" w:color="auto"/>
        <w:right w:val="none" w:sz="0" w:space="0" w:color="auto"/>
      </w:divBdr>
    </w:div>
    <w:div w:id="403990398">
      <w:bodyDiv w:val="1"/>
      <w:marLeft w:val="0"/>
      <w:marRight w:val="0"/>
      <w:marTop w:val="0"/>
      <w:marBottom w:val="0"/>
      <w:divBdr>
        <w:top w:val="none" w:sz="0" w:space="0" w:color="auto"/>
        <w:left w:val="none" w:sz="0" w:space="0" w:color="auto"/>
        <w:bottom w:val="none" w:sz="0" w:space="0" w:color="auto"/>
        <w:right w:val="none" w:sz="0" w:space="0" w:color="auto"/>
      </w:divBdr>
    </w:div>
    <w:div w:id="417557765">
      <w:bodyDiv w:val="1"/>
      <w:marLeft w:val="0"/>
      <w:marRight w:val="0"/>
      <w:marTop w:val="0"/>
      <w:marBottom w:val="0"/>
      <w:divBdr>
        <w:top w:val="none" w:sz="0" w:space="0" w:color="auto"/>
        <w:left w:val="none" w:sz="0" w:space="0" w:color="auto"/>
        <w:bottom w:val="none" w:sz="0" w:space="0" w:color="auto"/>
        <w:right w:val="none" w:sz="0" w:space="0" w:color="auto"/>
      </w:divBdr>
    </w:div>
    <w:div w:id="455488801">
      <w:bodyDiv w:val="1"/>
      <w:marLeft w:val="0"/>
      <w:marRight w:val="0"/>
      <w:marTop w:val="0"/>
      <w:marBottom w:val="0"/>
      <w:divBdr>
        <w:top w:val="none" w:sz="0" w:space="0" w:color="auto"/>
        <w:left w:val="none" w:sz="0" w:space="0" w:color="auto"/>
        <w:bottom w:val="none" w:sz="0" w:space="0" w:color="auto"/>
        <w:right w:val="none" w:sz="0" w:space="0" w:color="auto"/>
      </w:divBdr>
    </w:div>
    <w:div w:id="643202222">
      <w:bodyDiv w:val="1"/>
      <w:marLeft w:val="0"/>
      <w:marRight w:val="0"/>
      <w:marTop w:val="0"/>
      <w:marBottom w:val="0"/>
      <w:divBdr>
        <w:top w:val="none" w:sz="0" w:space="0" w:color="auto"/>
        <w:left w:val="none" w:sz="0" w:space="0" w:color="auto"/>
        <w:bottom w:val="none" w:sz="0" w:space="0" w:color="auto"/>
        <w:right w:val="none" w:sz="0" w:space="0" w:color="auto"/>
      </w:divBdr>
    </w:div>
    <w:div w:id="797647643">
      <w:bodyDiv w:val="1"/>
      <w:marLeft w:val="0"/>
      <w:marRight w:val="0"/>
      <w:marTop w:val="0"/>
      <w:marBottom w:val="0"/>
      <w:divBdr>
        <w:top w:val="none" w:sz="0" w:space="0" w:color="auto"/>
        <w:left w:val="none" w:sz="0" w:space="0" w:color="auto"/>
        <w:bottom w:val="none" w:sz="0" w:space="0" w:color="auto"/>
        <w:right w:val="none" w:sz="0" w:space="0" w:color="auto"/>
      </w:divBdr>
    </w:div>
    <w:div w:id="809059652">
      <w:bodyDiv w:val="1"/>
      <w:marLeft w:val="0"/>
      <w:marRight w:val="0"/>
      <w:marTop w:val="0"/>
      <w:marBottom w:val="0"/>
      <w:divBdr>
        <w:top w:val="none" w:sz="0" w:space="0" w:color="auto"/>
        <w:left w:val="none" w:sz="0" w:space="0" w:color="auto"/>
        <w:bottom w:val="none" w:sz="0" w:space="0" w:color="auto"/>
        <w:right w:val="none" w:sz="0" w:space="0" w:color="auto"/>
      </w:divBdr>
    </w:div>
    <w:div w:id="832767221">
      <w:bodyDiv w:val="1"/>
      <w:marLeft w:val="0"/>
      <w:marRight w:val="0"/>
      <w:marTop w:val="0"/>
      <w:marBottom w:val="0"/>
      <w:divBdr>
        <w:top w:val="none" w:sz="0" w:space="0" w:color="auto"/>
        <w:left w:val="none" w:sz="0" w:space="0" w:color="auto"/>
        <w:bottom w:val="none" w:sz="0" w:space="0" w:color="auto"/>
        <w:right w:val="none" w:sz="0" w:space="0" w:color="auto"/>
      </w:divBdr>
    </w:div>
    <w:div w:id="877283147">
      <w:bodyDiv w:val="1"/>
      <w:marLeft w:val="0"/>
      <w:marRight w:val="0"/>
      <w:marTop w:val="0"/>
      <w:marBottom w:val="0"/>
      <w:divBdr>
        <w:top w:val="none" w:sz="0" w:space="0" w:color="auto"/>
        <w:left w:val="none" w:sz="0" w:space="0" w:color="auto"/>
        <w:bottom w:val="none" w:sz="0" w:space="0" w:color="auto"/>
        <w:right w:val="none" w:sz="0" w:space="0" w:color="auto"/>
      </w:divBdr>
    </w:div>
    <w:div w:id="905840398">
      <w:bodyDiv w:val="1"/>
      <w:marLeft w:val="0"/>
      <w:marRight w:val="0"/>
      <w:marTop w:val="0"/>
      <w:marBottom w:val="0"/>
      <w:divBdr>
        <w:top w:val="none" w:sz="0" w:space="0" w:color="auto"/>
        <w:left w:val="none" w:sz="0" w:space="0" w:color="auto"/>
        <w:bottom w:val="none" w:sz="0" w:space="0" w:color="auto"/>
        <w:right w:val="none" w:sz="0" w:space="0" w:color="auto"/>
      </w:divBdr>
    </w:div>
    <w:div w:id="922028560">
      <w:bodyDiv w:val="1"/>
      <w:marLeft w:val="0"/>
      <w:marRight w:val="0"/>
      <w:marTop w:val="0"/>
      <w:marBottom w:val="0"/>
      <w:divBdr>
        <w:top w:val="none" w:sz="0" w:space="0" w:color="auto"/>
        <w:left w:val="none" w:sz="0" w:space="0" w:color="auto"/>
        <w:bottom w:val="none" w:sz="0" w:space="0" w:color="auto"/>
        <w:right w:val="none" w:sz="0" w:space="0" w:color="auto"/>
      </w:divBdr>
    </w:div>
    <w:div w:id="925773160">
      <w:bodyDiv w:val="1"/>
      <w:marLeft w:val="0"/>
      <w:marRight w:val="0"/>
      <w:marTop w:val="0"/>
      <w:marBottom w:val="0"/>
      <w:divBdr>
        <w:top w:val="none" w:sz="0" w:space="0" w:color="auto"/>
        <w:left w:val="none" w:sz="0" w:space="0" w:color="auto"/>
        <w:bottom w:val="none" w:sz="0" w:space="0" w:color="auto"/>
        <w:right w:val="none" w:sz="0" w:space="0" w:color="auto"/>
      </w:divBdr>
    </w:div>
    <w:div w:id="1007054944">
      <w:bodyDiv w:val="1"/>
      <w:marLeft w:val="0"/>
      <w:marRight w:val="0"/>
      <w:marTop w:val="0"/>
      <w:marBottom w:val="0"/>
      <w:divBdr>
        <w:top w:val="none" w:sz="0" w:space="0" w:color="auto"/>
        <w:left w:val="none" w:sz="0" w:space="0" w:color="auto"/>
        <w:bottom w:val="none" w:sz="0" w:space="0" w:color="auto"/>
        <w:right w:val="none" w:sz="0" w:space="0" w:color="auto"/>
      </w:divBdr>
    </w:div>
    <w:div w:id="1107193176">
      <w:bodyDiv w:val="1"/>
      <w:marLeft w:val="0"/>
      <w:marRight w:val="0"/>
      <w:marTop w:val="0"/>
      <w:marBottom w:val="0"/>
      <w:divBdr>
        <w:top w:val="none" w:sz="0" w:space="0" w:color="auto"/>
        <w:left w:val="none" w:sz="0" w:space="0" w:color="auto"/>
        <w:bottom w:val="none" w:sz="0" w:space="0" w:color="auto"/>
        <w:right w:val="none" w:sz="0" w:space="0" w:color="auto"/>
      </w:divBdr>
    </w:div>
    <w:div w:id="1110930757">
      <w:bodyDiv w:val="1"/>
      <w:marLeft w:val="0"/>
      <w:marRight w:val="0"/>
      <w:marTop w:val="0"/>
      <w:marBottom w:val="0"/>
      <w:divBdr>
        <w:top w:val="none" w:sz="0" w:space="0" w:color="auto"/>
        <w:left w:val="none" w:sz="0" w:space="0" w:color="auto"/>
        <w:bottom w:val="none" w:sz="0" w:space="0" w:color="auto"/>
        <w:right w:val="none" w:sz="0" w:space="0" w:color="auto"/>
      </w:divBdr>
    </w:div>
    <w:div w:id="1133790093">
      <w:bodyDiv w:val="1"/>
      <w:marLeft w:val="0"/>
      <w:marRight w:val="0"/>
      <w:marTop w:val="0"/>
      <w:marBottom w:val="0"/>
      <w:divBdr>
        <w:top w:val="none" w:sz="0" w:space="0" w:color="auto"/>
        <w:left w:val="none" w:sz="0" w:space="0" w:color="auto"/>
        <w:bottom w:val="none" w:sz="0" w:space="0" w:color="auto"/>
        <w:right w:val="none" w:sz="0" w:space="0" w:color="auto"/>
      </w:divBdr>
    </w:div>
    <w:div w:id="1142455522">
      <w:bodyDiv w:val="1"/>
      <w:marLeft w:val="0"/>
      <w:marRight w:val="0"/>
      <w:marTop w:val="0"/>
      <w:marBottom w:val="0"/>
      <w:divBdr>
        <w:top w:val="none" w:sz="0" w:space="0" w:color="auto"/>
        <w:left w:val="none" w:sz="0" w:space="0" w:color="auto"/>
        <w:bottom w:val="none" w:sz="0" w:space="0" w:color="auto"/>
        <w:right w:val="none" w:sz="0" w:space="0" w:color="auto"/>
      </w:divBdr>
    </w:div>
    <w:div w:id="1205605400">
      <w:bodyDiv w:val="1"/>
      <w:marLeft w:val="0"/>
      <w:marRight w:val="0"/>
      <w:marTop w:val="0"/>
      <w:marBottom w:val="0"/>
      <w:divBdr>
        <w:top w:val="none" w:sz="0" w:space="0" w:color="auto"/>
        <w:left w:val="none" w:sz="0" w:space="0" w:color="auto"/>
        <w:bottom w:val="none" w:sz="0" w:space="0" w:color="auto"/>
        <w:right w:val="none" w:sz="0" w:space="0" w:color="auto"/>
      </w:divBdr>
    </w:div>
    <w:div w:id="1217352939">
      <w:bodyDiv w:val="1"/>
      <w:marLeft w:val="0"/>
      <w:marRight w:val="0"/>
      <w:marTop w:val="0"/>
      <w:marBottom w:val="0"/>
      <w:divBdr>
        <w:top w:val="none" w:sz="0" w:space="0" w:color="auto"/>
        <w:left w:val="none" w:sz="0" w:space="0" w:color="auto"/>
        <w:bottom w:val="none" w:sz="0" w:space="0" w:color="auto"/>
        <w:right w:val="none" w:sz="0" w:space="0" w:color="auto"/>
      </w:divBdr>
    </w:div>
    <w:div w:id="1223365717">
      <w:bodyDiv w:val="1"/>
      <w:marLeft w:val="0"/>
      <w:marRight w:val="0"/>
      <w:marTop w:val="0"/>
      <w:marBottom w:val="0"/>
      <w:divBdr>
        <w:top w:val="none" w:sz="0" w:space="0" w:color="auto"/>
        <w:left w:val="none" w:sz="0" w:space="0" w:color="auto"/>
        <w:bottom w:val="none" w:sz="0" w:space="0" w:color="auto"/>
        <w:right w:val="none" w:sz="0" w:space="0" w:color="auto"/>
      </w:divBdr>
      <w:divsChild>
        <w:div w:id="1034110506">
          <w:marLeft w:val="0"/>
          <w:marRight w:val="0"/>
          <w:marTop w:val="0"/>
          <w:marBottom w:val="0"/>
          <w:divBdr>
            <w:top w:val="none" w:sz="0" w:space="0" w:color="auto"/>
            <w:left w:val="none" w:sz="0" w:space="0" w:color="auto"/>
            <w:bottom w:val="none" w:sz="0" w:space="0" w:color="auto"/>
            <w:right w:val="none" w:sz="0" w:space="0" w:color="auto"/>
          </w:divBdr>
          <w:divsChild>
            <w:div w:id="850028072">
              <w:marLeft w:val="0"/>
              <w:marRight w:val="0"/>
              <w:marTop w:val="0"/>
              <w:marBottom w:val="0"/>
              <w:divBdr>
                <w:top w:val="none" w:sz="0" w:space="0" w:color="auto"/>
                <w:left w:val="none" w:sz="0" w:space="0" w:color="auto"/>
                <w:bottom w:val="none" w:sz="0" w:space="0" w:color="auto"/>
                <w:right w:val="none" w:sz="0" w:space="0" w:color="auto"/>
              </w:divBdr>
              <w:divsChild>
                <w:div w:id="6011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60380">
      <w:bodyDiv w:val="1"/>
      <w:marLeft w:val="0"/>
      <w:marRight w:val="0"/>
      <w:marTop w:val="0"/>
      <w:marBottom w:val="0"/>
      <w:divBdr>
        <w:top w:val="none" w:sz="0" w:space="0" w:color="auto"/>
        <w:left w:val="none" w:sz="0" w:space="0" w:color="auto"/>
        <w:bottom w:val="none" w:sz="0" w:space="0" w:color="auto"/>
        <w:right w:val="none" w:sz="0" w:space="0" w:color="auto"/>
      </w:divBdr>
    </w:div>
    <w:div w:id="1503659664">
      <w:bodyDiv w:val="1"/>
      <w:marLeft w:val="0"/>
      <w:marRight w:val="0"/>
      <w:marTop w:val="0"/>
      <w:marBottom w:val="0"/>
      <w:divBdr>
        <w:top w:val="none" w:sz="0" w:space="0" w:color="auto"/>
        <w:left w:val="none" w:sz="0" w:space="0" w:color="auto"/>
        <w:bottom w:val="none" w:sz="0" w:space="0" w:color="auto"/>
        <w:right w:val="none" w:sz="0" w:space="0" w:color="auto"/>
      </w:divBdr>
    </w:div>
    <w:div w:id="1527254759">
      <w:bodyDiv w:val="1"/>
      <w:marLeft w:val="0"/>
      <w:marRight w:val="0"/>
      <w:marTop w:val="0"/>
      <w:marBottom w:val="0"/>
      <w:divBdr>
        <w:top w:val="none" w:sz="0" w:space="0" w:color="auto"/>
        <w:left w:val="none" w:sz="0" w:space="0" w:color="auto"/>
        <w:bottom w:val="none" w:sz="0" w:space="0" w:color="auto"/>
        <w:right w:val="none" w:sz="0" w:space="0" w:color="auto"/>
      </w:divBdr>
    </w:div>
    <w:div w:id="1599831230">
      <w:bodyDiv w:val="1"/>
      <w:marLeft w:val="0"/>
      <w:marRight w:val="0"/>
      <w:marTop w:val="0"/>
      <w:marBottom w:val="0"/>
      <w:divBdr>
        <w:top w:val="none" w:sz="0" w:space="0" w:color="auto"/>
        <w:left w:val="none" w:sz="0" w:space="0" w:color="auto"/>
        <w:bottom w:val="none" w:sz="0" w:space="0" w:color="auto"/>
        <w:right w:val="none" w:sz="0" w:space="0" w:color="auto"/>
      </w:divBdr>
    </w:div>
    <w:div w:id="1632783318">
      <w:bodyDiv w:val="1"/>
      <w:marLeft w:val="0"/>
      <w:marRight w:val="0"/>
      <w:marTop w:val="0"/>
      <w:marBottom w:val="0"/>
      <w:divBdr>
        <w:top w:val="none" w:sz="0" w:space="0" w:color="auto"/>
        <w:left w:val="none" w:sz="0" w:space="0" w:color="auto"/>
        <w:bottom w:val="none" w:sz="0" w:space="0" w:color="auto"/>
        <w:right w:val="none" w:sz="0" w:space="0" w:color="auto"/>
      </w:divBdr>
    </w:div>
    <w:div w:id="1658875772">
      <w:bodyDiv w:val="1"/>
      <w:marLeft w:val="0"/>
      <w:marRight w:val="0"/>
      <w:marTop w:val="0"/>
      <w:marBottom w:val="0"/>
      <w:divBdr>
        <w:top w:val="none" w:sz="0" w:space="0" w:color="auto"/>
        <w:left w:val="none" w:sz="0" w:space="0" w:color="auto"/>
        <w:bottom w:val="none" w:sz="0" w:space="0" w:color="auto"/>
        <w:right w:val="none" w:sz="0" w:space="0" w:color="auto"/>
      </w:divBdr>
      <w:divsChild>
        <w:div w:id="984358194">
          <w:marLeft w:val="0"/>
          <w:marRight w:val="0"/>
          <w:marTop w:val="0"/>
          <w:marBottom w:val="0"/>
          <w:divBdr>
            <w:top w:val="none" w:sz="0" w:space="0" w:color="auto"/>
            <w:left w:val="none" w:sz="0" w:space="0" w:color="auto"/>
            <w:bottom w:val="none" w:sz="0" w:space="0" w:color="auto"/>
            <w:right w:val="none" w:sz="0" w:space="0" w:color="auto"/>
          </w:divBdr>
        </w:div>
        <w:div w:id="1346591339">
          <w:marLeft w:val="0"/>
          <w:marRight w:val="0"/>
          <w:marTop w:val="0"/>
          <w:marBottom w:val="0"/>
          <w:divBdr>
            <w:top w:val="none" w:sz="0" w:space="0" w:color="auto"/>
            <w:left w:val="none" w:sz="0" w:space="11" w:color="101010"/>
            <w:bottom w:val="none" w:sz="0" w:space="0" w:color="101010"/>
            <w:right w:val="none" w:sz="0" w:space="11" w:color="101010"/>
          </w:divBdr>
        </w:div>
      </w:divsChild>
    </w:div>
    <w:div w:id="1711566776">
      <w:bodyDiv w:val="1"/>
      <w:marLeft w:val="0"/>
      <w:marRight w:val="0"/>
      <w:marTop w:val="0"/>
      <w:marBottom w:val="0"/>
      <w:divBdr>
        <w:top w:val="none" w:sz="0" w:space="0" w:color="auto"/>
        <w:left w:val="none" w:sz="0" w:space="0" w:color="auto"/>
        <w:bottom w:val="none" w:sz="0" w:space="0" w:color="auto"/>
        <w:right w:val="none" w:sz="0" w:space="0" w:color="auto"/>
      </w:divBdr>
    </w:div>
    <w:div w:id="1812670698">
      <w:bodyDiv w:val="1"/>
      <w:marLeft w:val="0"/>
      <w:marRight w:val="0"/>
      <w:marTop w:val="0"/>
      <w:marBottom w:val="0"/>
      <w:divBdr>
        <w:top w:val="none" w:sz="0" w:space="0" w:color="auto"/>
        <w:left w:val="none" w:sz="0" w:space="0" w:color="auto"/>
        <w:bottom w:val="none" w:sz="0" w:space="0" w:color="auto"/>
        <w:right w:val="none" w:sz="0" w:space="0" w:color="auto"/>
      </w:divBdr>
    </w:div>
    <w:div w:id="1812943553">
      <w:bodyDiv w:val="1"/>
      <w:marLeft w:val="0"/>
      <w:marRight w:val="0"/>
      <w:marTop w:val="0"/>
      <w:marBottom w:val="0"/>
      <w:divBdr>
        <w:top w:val="none" w:sz="0" w:space="0" w:color="auto"/>
        <w:left w:val="none" w:sz="0" w:space="0" w:color="auto"/>
        <w:bottom w:val="none" w:sz="0" w:space="0" w:color="auto"/>
        <w:right w:val="none" w:sz="0" w:space="0" w:color="auto"/>
      </w:divBdr>
    </w:div>
    <w:div w:id="1925216794">
      <w:bodyDiv w:val="1"/>
      <w:marLeft w:val="0"/>
      <w:marRight w:val="0"/>
      <w:marTop w:val="0"/>
      <w:marBottom w:val="0"/>
      <w:divBdr>
        <w:top w:val="none" w:sz="0" w:space="0" w:color="auto"/>
        <w:left w:val="none" w:sz="0" w:space="0" w:color="auto"/>
        <w:bottom w:val="none" w:sz="0" w:space="0" w:color="auto"/>
        <w:right w:val="none" w:sz="0" w:space="0" w:color="auto"/>
      </w:divBdr>
    </w:div>
    <w:div w:id="1983120953">
      <w:bodyDiv w:val="1"/>
      <w:marLeft w:val="0"/>
      <w:marRight w:val="0"/>
      <w:marTop w:val="0"/>
      <w:marBottom w:val="0"/>
      <w:divBdr>
        <w:top w:val="none" w:sz="0" w:space="0" w:color="auto"/>
        <w:left w:val="none" w:sz="0" w:space="0" w:color="auto"/>
        <w:bottom w:val="none" w:sz="0" w:space="0" w:color="auto"/>
        <w:right w:val="none" w:sz="0" w:space="0" w:color="auto"/>
      </w:divBdr>
    </w:div>
    <w:div w:id="2012635054">
      <w:bodyDiv w:val="1"/>
      <w:marLeft w:val="0"/>
      <w:marRight w:val="0"/>
      <w:marTop w:val="0"/>
      <w:marBottom w:val="0"/>
      <w:divBdr>
        <w:top w:val="none" w:sz="0" w:space="0" w:color="auto"/>
        <w:left w:val="none" w:sz="0" w:space="0" w:color="auto"/>
        <w:bottom w:val="none" w:sz="0" w:space="0" w:color="auto"/>
        <w:right w:val="none" w:sz="0" w:space="0" w:color="auto"/>
      </w:divBdr>
    </w:div>
    <w:div w:id="2031491387">
      <w:bodyDiv w:val="1"/>
      <w:marLeft w:val="0"/>
      <w:marRight w:val="0"/>
      <w:marTop w:val="0"/>
      <w:marBottom w:val="0"/>
      <w:divBdr>
        <w:top w:val="none" w:sz="0" w:space="0" w:color="auto"/>
        <w:left w:val="none" w:sz="0" w:space="0" w:color="auto"/>
        <w:bottom w:val="none" w:sz="0" w:space="0" w:color="auto"/>
        <w:right w:val="none" w:sz="0" w:space="0" w:color="auto"/>
      </w:divBdr>
    </w:div>
    <w:div w:id="2123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gihanimer@gmail.com" TargetMode="External"/><Relationship Id="rId18" Type="http://schemas.openxmlformats.org/officeDocument/2006/relationships/hyperlink" Target="https://doi.org/10.47105/nsb.800117" TargetMode="External"/><Relationship Id="rId26" Type="http://schemas.openxmlformats.org/officeDocument/2006/relationships/hyperlink" Target="https://doi.org/10.21733/ibad.837184" TargetMode="External"/><Relationship Id="rId39" Type="http://schemas.openxmlformats.org/officeDocument/2006/relationships/theme" Target="theme/theme1.xml"/><Relationship Id="rId21" Type="http://schemas.openxmlformats.org/officeDocument/2006/relationships/hyperlink" Target="https://doi.org/10.17943/etku.34142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usegcm45@gmail.com" TargetMode="External"/><Relationship Id="rId17" Type="http://schemas.openxmlformats.org/officeDocument/2006/relationships/header" Target="header2.xml"/><Relationship Id="rId25" Type="http://schemas.openxmlformats.org/officeDocument/2006/relationships/hyperlink" Target="http://dx.doi.org/10.7884/teke.5318" TargetMode="External"/><Relationship Id="rId33" Type="http://schemas.openxmlformats.org/officeDocument/2006/relationships/hyperlink" Target="https://doi.org/10.12984/egeefd.31864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9779/pauefd.700181" TargetMode="External"/><Relationship Id="rId29" Type="http://schemas.openxmlformats.org/officeDocument/2006/relationships/hyperlink" Target="https://doi.org/10.55605/ejedus.1066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gihanimer@gmail.com" TargetMode="External"/><Relationship Id="rId24" Type="http://schemas.openxmlformats.org/officeDocument/2006/relationships/hyperlink" Target="http://dx.doi.org/10.7827/TurkishStudies.4899" TargetMode="External"/><Relationship Id="rId32" Type="http://schemas.openxmlformats.org/officeDocument/2006/relationships/hyperlink" Target="https://doi.org/10.5824/1309-1581.2018.4.006.x"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x.doi.org/10.9761/JASSS2229" TargetMode="External"/><Relationship Id="rId28" Type="http://schemas.openxmlformats.org/officeDocument/2006/relationships/hyperlink" Target="https://doi.org/10.16916/aded.616756" TargetMode="External"/><Relationship Id="rId36" Type="http://schemas.openxmlformats.org/officeDocument/2006/relationships/footer" Target="footer3.xml"/><Relationship Id="rId10" Type="http://schemas.openxmlformats.org/officeDocument/2006/relationships/hyperlink" Target="mailto:busegcm45@gmail.com" TargetMode="External"/><Relationship Id="rId19" Type="http://schemas.openxmlformats.org/officeDocument/2006/relationships/hyperlink" Target="https://doi.org/10.29333/iji.2020.13348a" TargetMode="External"/><Relationship Id="rId31" Type="http://schemas.openxmlformats.org/officeDocument/2006/relationships/hyperlink" Target="https://doi.org/10.29029/busbed.496655" TargetMode="External"/><Relationship Id="rId4" Type="http://schemas.openxmlformats.org/officeDocument/2006/relationships/settings" Target="settings.xml"/><Relationship Id="rId9" Type="http://schemas.openxmlformats.org/officeDocument/2006/relationships/hyperlink" Target="mailto:nagihanimer@gmail.com" TargetMode="External"/><Relationship Id="rId14" Type="http://schemas.openxmlformats.org/officeDocument/2006/relationships/header" Target="header1.xml"/><Relationship Id="rId22" Type="http://schemas.openxmlformats.org/officeDocument/2006/relationships/hyperlink" Target="https://doi.org/10.17679/inuefd.952051" TargetMode="External"/><Relationship Id="rId27" Type="http://schemas.openxmlformats.org/officeDocument/2006/relationships/hyperlink" Target="https://doi.org/10.12973/ejmste/79325" TargetMode="External"/><Relationship Id="rId30" Type="http://schemas.openxmlformats.org/officeDocument/2006/relationships/hyperlink" Target="https://doi.org/10.12984/egeefd.328375" TargetMode="External"/><Relationship Id="rId35" Type="http://schemas.openxmlformats.org/officeDocument/2006/relationships/header" Target="header4.xml"/><Relationship Id="rId8" Type="http://schemas.openxmlformats.org/officeDocument/2006/relationships/hyperlink" Target="mailto:busegcm45@gmail.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doi.org/10.17244/eku.1198098" TargetMode="External"/><Relationship Id="rId1" Type="http://schemas.openxmlformats.org/officeDocument/2006/relationships/hyperlink" Target="mailto:busegcm45@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AC4E-B1D4-421A-BA3B-EEC37119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16161</Words>
  <Characters>92124</Characters>
  <Application>Microsoft Office Word</Application>
  <DocSecurity>0</DocSecurity>
  <Lines>767</Lines>
  <Paragraphs>216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108069</CharactersWithSpaces>
  <SharedDoc>false</SharedDoc>
  <HLinks>
    <vt:vector size="72" baseType="variant">
      <vt:variant>
        <vt:i4>6881386</vt:i4>
      </vt:variant>
      <vt:variant>
        <vt:i4>27</vt:i4>
      </vt:variant>
      <vt:variant>
        <vt:i4>0</vt:i4>
      </vt:variant>
      <vt:variant>
        <vt:i4>5</vt:i4>
      </vt:variant>
      <vt:variant>
        <vt:lpwstr>http://palmeyayinevi.com/Kitabevi/May-R-Berenbaum-kitaplari-yd741.aspx</vt:lpwstr>
      </vt:variant>
      <vt:variant>
        <vt:lpwstr/>
      </vt:variant>
      <vt:variant>
        <vt:i4>1310720</vt:i4>
      </vt:variant>
      <vt:variant>
        <vt:i4>24</vt:i4>
      </vt:variant>
      <vt:variant>
        <vt:i4>0</vt:i4>
      </vt:variant>
      <vt:variant>
        <vt:i4>5</vt:i4>
      </vt:variant>
      <vt:variant>
        <vt:lpwstr>http://palmeyayinevi.com/Kitabevi/H-Craig-Heller-kitaplari-yd740.aspx</vt:lpwstr>
      </vt:variant>
      <vt:variant>
        <vt:lpwstr/>
      </vt:variant>
      <vt:variant>
        <vt:i4>22741317</vt:i4>
      </vt:variant>
      <vt:variant>
        <vt:i4>21</vt:i4>
      </vt:variant>
      <vt:variant>
        <vt:i4>0</vt:i4>
      </vt:variant>
      <vt:variant>
        <vt:i4>5</vt:i4>
      </vt:variant>
      <vt:variant>
        <vt:lpwstr>http://palmeyayinevi.com/Kitabevi/David-M-Hıllıs-kitaplari-yd739.aspx</vt:lpwstr>
      </vt:variant>
      <vt:variant>
        <vt:lpwstr/>
      </vt:variant>
      <vt:variant>
        <vt:i4>3670140</vt:i4>
      </vt:variant>
      <vt:variant>
        <vt:i4>18</vt:i4>
      </vt:variant>
      <vt:variant>
        <vt:i4>0</vt:i4>
      </vt:variant>
      <vt:variant>
        <vt:i4>5</vt:i4>
      </vt:variant>
      <vt:variant>
        <vt:lpwstr>http://palmeyayinevi.com/Kitabevi/David-Sadava-kitaplari-yd738.aspx</vt:lpwstr>
      </vt:variant>
      <vt:variant>
        <vt:lpwstr/>
      </vt:variant>
      <vt:variant>
        <vt:i4>2162692</vt:i4>
      </vt:variant>
      <vt:variant>
        <vt:i4>15</vt:i4>
      </vt:variant>
      <vt:variant>
        <vt:i4>0</vt:i4>
      </vt:variant>
      <vt:variant>
        <vt:i4>5</vt:i4>
      </vt:variant>
      <vt:variant>
        <vt:lpwstr>https://oygm.meb.gov.tr/meb_iys_dosyalar/2017_12/11115355_YYRETMENLYK_MESLEYY_GENEL_YETERLYKLERY.pdf</vt:lpwstr>
      </vt:variant>
      <vt:variant>
        <vt:lpwstr/>
      </vt:variant>
      <vt:variant>
        <vt:i4>6881386</vt:i4>
      </vt:variant>
      <vt:variant>
        <vt:i4>12</vt:i4>
      </vt:variant>
      <vt:variant>
        <vt:i4>0</vt:i4>
      </vt:variant>
      <vt:variant>
        <vt:i4>5</vt:i4>
      </vt:variant>
      <vt:variant>
        <vt:lpwstr>http://palmeyayinevi.com/Kitabevi/May-R-Berenbaum-kitaplari-yd741.aspx</vt:lpwstr>
      </vt:variant>
      <vt:variant>
        <vt:lpwstr/>
      </vt:variant>
      <vt:variant>
        <vt:i4>1310720</vt:i4>
      </vt:variant>
      <vt:variant>
        <vt:i4>9</vt:i4>
      </vt:variant>
      <vt:variant>
        <vt:i4>0</vt:i4>
      </vt:variant>
      <vt:variant>
        <vt:i4>5</vt:i4>
      </vt:variant>
      <vt:variant>
        <vt:lpwstr>http://palmeyayinevi.com/Kitabevi/H-Craig-Heller-kitaplari-yd740.aspx</vt:lpwstr>
      </vt:variant>
      <vt:variant>
        <vt:lpwstr/>
      </vt:variant>
      <vt:variant>
        <vt:i4>22741317</vt:i4>
      </vt:variant>
      <vt:variant>
        <vt:i4>6</vt:i4>
      </vt:variant>
      <vt:variant>
        <vt:i4>0</vt:i4>
      </vt:variant>
      <vt:variant>
        <vt:i4>5</vt:i4>
      </vt:variant>
      <vt:variant>
        <vt:lpwstr>http://palmeyayinevi.com/Kitabevi/David-M-Hıllıs-kitaplari-yd739.aspx</vt:lpwstr>
      </vt:variant>
      <vt:variant>
        <vt:lpwstr/>
      </vt:variant>
      <vt:variant>
        <vt:i4>5570585</vt:i4>
      </vt:variant>
      <vt:variant>
        <vt:i4>3</vt:i4>
      </vt:variant>
      <vt:variant>
        <vt:i4>0</vt:i4>
      </vt:variant>
      <vt:variant>
        <vt:i4>5</vt:i4>
      </vt:variant>
      <vt:variant>
        <vt:lpwstr>https://orcid.org/0000-0002-3600-2855</vt:lpwstr>
      </vt:variant>
      <vt:variant>
        <vt:lpwstr/>
      </vt:variant>
      <vt:variant>
        <vt:i4>5308432</vt:i4>
      </vt:variant>
      <vt:variant>
        <vt:i4>0</vt:i4>
      </vt:variant>
      <vt:variant>
        <vt:i4>0</vt:i4>
      </vt:variant>
      <vt:variant>
        <vt:i4>5</vt:i4>
      </vt:variant>
      <vt:variant>
        <vt:lpwstr>https://orcid.org/0000-0003-0121-7124</vt:lpwstr>
      </vt:variant>
      <vt:variant>
        <vt:lpwstr/>
      </vt:variant>
      <vt:variant>
        <vt:i4>2621484</vt:i4>
      </vt:variant>
      <vt:variant>
        <vt:i4>9</vt:i4>
      </vt:variant>
      <vt:variant>
        <vt:i4>0</vt:i4>
      </vt:variant>
      <vt:variant>
        <vt:i4>5</vt:i4>
      </vt:variant>
      <vt:variant>
        <vt:lpwstr>https://doi.org/10.17244/eku123</vt:lpwstr>
      </vt:variant>
      <vt:variant>
        <vt:lpwstr/>
      </vt:variant>
      <vt:variant>
        <vt:i4>6029353</vt:i4>
      </vt:variant>
      <vt:variant>
        <vt:i4>6</vt:i4>
      </vt:variant>
      <vt:variant>
        <vt:i4>0</vt:i4>
      </vt:variant>
      <vt:variant>
        <vt:i4>5</vt:i4>
      </vt:variant>
      <vt:variant>
        <vt:lpwstr>mailto:halimeozturk@comu.edu.tr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İzmirli</dc:creator>
  <cp:lastModifiedBy>Serkan İzmirli</cp:lastModifiedBy>
  <cp:revision>3</cp:revision>
  <cp:lastPrinted>2023-10-24T14:17:00Z</cp:lastPrinted>
  <dcterms:created xsi:type="dcterms:W3CDTF">2023-10-24T14:17:00Z</dcterms:created>
  <dcterms:modified xsi:type="dcterms:W3CDTF">2023-10-24T14:20:00Z</dcterms:modified>
</cp:coreProperties>
</file>