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BB" w:rsidRPr="00E55E6F" w:rsidRDefault="00A72CBB" w:rsidP="00A72CBB">
      <w:pPr>
        <w:pStyle w:val="GvdeMetni"/>
        <w:spacing w:before="7"/>
        <w:rPr>
          <w:rFonts w:ascii="Times New Roman" w:hAnsi="Times New Roman" w:cs="Times New Roman"/>
          <w:color w:val="000000" w:themeColor="text1"/>
          <w:sz w:val="13"/>
        </w:rPr>
      </w:pPr>
    </w:p>
    <w:p w:rsidR="00DB66D7" w:rsidRPr="00E55E6F" w:rsidRDefault="00DB66D7" w:rsidP="00DB66D7">
      <w:pPr>
        <w:spacing w:before="48" w:line="276" w:lineRule="auto"/>
        <w:ind w:left="169" w:right="4327"/>
        <w:jc w:val="center"/>
        <w:rPr>
          <w:rFonts w:ascii="Cambria" w:eastAsia="Cambria" w:hAnsi="Cambria" w:cs="Cambria"/>
          <w:color w:val="000000" w:themeColor="text1"/>
          <w:sz w:val="16"/>
          <w:szCs w:val="16"/>
        </w:rPr>
      </w:pPr>
      <w:r w:rsidRPr="00E55E6F">
        <w:rPr>
          <w:noProof/>
          <w:color w:val="000000" w:themeColor="text1"/>
          <w:sz w:val="16"/>
          <w:szCs w:val="16"/>
          <w:lang w:eastAsia="tr-TR"/>
        </w:rPr>
        <mc:AlternateContent>
          <mc:Choice Requires="wpg">
            <w:drawing>
              <wp:inline distT="0" distB="0" distL="0" distR="0" wp14:anchorId="33C84DEE" wp14:editId="26626E64">
                <wp:extent cx="6182360" cy="29210"/>
                <wp:effectExtent l="5715" t="8255" r="3175" b="635"/>
                <wp:docPr id="11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FE18D5" id="Grup 4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">
                <v:group id="Group 6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Gu8QA&#10;AADbAAAADwAAAGRycy9kb3ducmV2LnhtbERPTWvCQBC9F/wPyxS8FN1YoUh0laIWFURbFelxyE6T&#10;YHY2ZNck+uvdQqG3ebzPmcxaU4iaKpdbVjDoRyCIE6tzThWcjh+9EQjnkTUWlknBjRzMpp2nCcba&#10;NvxF9cGnIoSwi1FB5n0ZS+mSjAy6vi2JA/djK4M+wCqVusImhJtCvkbRmzSYc2jIsKR5RsnlcDUK&#10;zm39vXfXzWp5334umlO903f7olT3uX0fg/DU+n/xn3utw/wh/P4SD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RrvEAAAA2wAAAA8AAAAAAAAAAAAAAAAAmAIAAGRycy9k&#10;b3ducmV2LnhtbFBLBQYAAAAABAAEAPUAAACJAw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Pr="00E55E6F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</w:pPr>
      <w:r w:rsidRPr="00E55E6F">
        <w:rPr>
          <w:rFonts w:ascii="Times New Roman" w:eastAsia="Cambria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2931BE62" wp14:editId="74617716">
            <wp:simplePos x="0" y="0"/>
            <wp:positionH relativeFrom="margin">
              <wp:posOffset>124460</wp:posOffset>
            </wp:positionH>
            <wp:positionV relativeFrom="paragraph">
              <wp:posOffset>39370</wp:posOffset>
            </wp:positionV>
            <wp:extent cx="800100" cy="70699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mr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0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E6F">
        <w:rPr>
          <w:rFonts w:ascii="Times New Roman" w:eastAsia="Cambria" w:hAnsi="Times New Roman" w:cs="Times New Roman"/>
          <w:noProof/>
          <w:color w:val="000000" w:themeColor="text1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5A227DC1" wp14:editId="783F2B34">
            <wp:simplePos x="0" y="0"/>
            <wp:positionH relativeFrom="column">
              <wp:posOffset>5100955</wp:posOffset>
            </wp:positionH>
            <wp:positionV relativeFrom="paragraph">
              <wp:posOffset>37465</wp:posOffset>
            </wp:positionV>
            <wp:extent cx="1190625" cy="64801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İstanbul_Medeniyet_Üniversitesi_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4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Kütüphane, Arşiv ve Müze Araştırmaları Dergisi</w:t>
      </w:r>
    </w:p>
    <w:p w:rsidR="00DB66D7" w:rsidRPr="00E55E6F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 xml:space="preserve">Library, Archive </w:t>
      </w:r>
      <w:proofErr w:type="spellStart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and</w:t>
      </w:r>
      <w:proofErr w:type="spellEnd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Museum</w:t>
      </w:r>
      <w:proofErr w:type="spellEnd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Research</w:t>
      </w:r>
      <w:proofErr w:type="spellEnd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55E6F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>Journal</w:t>
      </w:r>
      <w:proofErr w:type="spellEnd"/>
    </w:p>
    <w:p w:rsidR="00DB66D7" w:rsidRPr="00E55E6F" w:rsidRDefault="00DB66D7" w:rsidP="00DB66D7">
      <w:pPr>
        <w:spacing w:before="48" w:line="276" w:lineRule="auto"/>
        <w:ind w:left="169" w:right="77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proofErr w:type="gramStart"/>
      <w:r w:rsidRPr="00E55E6F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E55E6F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-ISSN: 2718-0832</w:t>
      </w: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  <w:r w:rsidRPr="00E55E6F">
        <w:rPr>
          <w:rFonts w:ascii="Cambria" w:eastAsia="Cambria" w:hAnsi="Cambria" w:cs="Cambria"/>
          <w:color w:val="000000" w:themeColor="text1"/>
          <w:sz w:val="4"/>
          <w:szCs w:val="4"/>
        </w:rPr>
        <w:br/>
      </w:r>
      <w:r w:rsidRPr="00E55E6F">
        <w:rPr>
          <w:noProof/>
          <w:color w:val="000000" w:themeColor="text1"/>
          <w:lang w:eastAsia="tr-TR"/>
        </w:rPr>
        <mc:AlternateContent>
          <mc:Choice Requires="wpg">
            <w:drawing>
              <wp:inline distT="0" distB="0" distL="0" distR="0" wp14:anchorId="2A695EC8" wp14:editId="2765DFEC">
                <wp:extent cx="6182360" cy="29210"/>
                <wp:effectExtent l="0" t="1905" r="8890" b="6985"/>
                <wp:docPr id="6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9210"/>
                          <a:chOff x="0" y="0"/>
                          <a:chExt cx="9736" cy="46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691" cy="2"/>
                            <a:chOff x="23" y="23"/>
                            <a:chExt cx="9691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691" cy="2"/>
                            </a:xfrm>
                            <a:custGeom>
                              <a:avLst/>
                              <a:gdLst>
                                <a:gd name="T0" fmla="*/ 0 w 9691"/>
                                <a:gd name="T1" fmla="*/ 0 h 2"/>
                                <a:gd name="T2" fmla="*/ 9690 w 969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1" h="2">
                                  <a:moveTo>
                                    <a:pt x="0" y="0"/>
                                  </a:moveTo>
                                  <a:lnTo>
                                    <a:pt x="969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6E72AF" id="Grup 1" o:spid="_x0000_s1026" style="width:486.8pt;height:2.3pt;mso-position-horizontal-relative:char;mso-position-vertical-relative:line" coordsize="97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">
                <v:group id="Group 3" o:spid="_x0000_s1027" style="position:absolute;left:23;top:23;width:9691;height:2" coordorigin="23,23" coordsize="9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left:23;top:23;width:9691;height:2;visibility:visible;mso-wrap-style:square;v-text-anchor:top" coordsize="9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YzMcA&#10;AADbAAAADwAAAGRycy9kb3ducmV2LnhtbESPQWvCQBCF74X+h2UEL0U37UFK6ipiW6og2qqUHofs&#10;mIRmZ0N2TaK/3jkUepvhvXnvm+m8d5VqqQmlZwOP4wQUceZtybmB4+F99AwqRGSLlWcycKEA89n9&#10;3RRT6zv+onYfcyUhHFI0UMRYp1qHrCCHYexrYtFOvnEYZW1ybRvsJNxV+ilJJtphydJQYE3LgrLf&#10;/dkZ+O7bn104rz/erpvP1+7Ybu3VPxgzHPSLF1CR+vhv/rteWcEXevlFBt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Z2MzHAAAA2wAAAA8AAAAAAAAAAAAAAAAAmAIAAGRy&#10;cy9kb3ducmV2LnhtbFBLBQYAAAAABAAEAPUAAACMAwAAAAA=&#10;" path="m,l9690,e" filled="f" strokeweight="2.26pt">
                    <v:path arrowok="t" o:connecttype="custom" o:connectlocs="0,0;9690,0" o:connectangles="0,0"/>
                  </v:shape>
                </v:group>
                <w10:anchorlock/>
              </v:group>
            </w:pict>
          </mc:Fallback>
        </mc:AlternateContent>
      </w: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DB66D7" w:rsidRPr="00E55E6F" w:rsidRDefault="00DB66D7" w:rsidP="00DB66D7">
      <w:pPr>
        <w:spacing w:line="40" w:lineRule="atLeast"/>
        <w:ind w:left="117"/>
        <w:jc w:val="center"/>
        <w:rPr>
          <w:rFonts w:ascii="Cambria" w:eastAsia="Cambria" w:hAnsi="Cambria" w:cs="Cambria"/>
          <w:color w:val="000000" w:themeColor="text1"/>
          <w:sz w:val="4"/>
          <w:szCs w:val="4"/>
        </w:rPr>
      </w:pPr>
    </w:p>
    <w:p w:rsidR="00C86540" w:rsidRPr="00E55E6F" w:rsidRDefault="00C86540" w:rsidP="009552E5">
      <w:pPr>
        <w:pStyle w:val="Balk1"/>
        <w:spacing w:before="44"/>
        <w:ind w:right="881"/>
        <w:rPr>
          <w:rFonts w:ascii="Times New Roman" w:hAnsi="Times New Roman" w:cs="Times New Roman"/>
          <w:color w:val="000000" w:themeColor="text1"/>
          <w:u w:val="none"/>
        </w:rPr>
      </w:pPr>
      <w:r w:rsidRPr="00E55E6F">
        <w:rPr>
          <w:rFonts w:ascii="Times New Roman" w:hAnsi="Times New Roman" w:cs="Times New Roman"/>
          <w:color w:val="000000" w:themeColor="text1"/>
          <w:u w:val="none"/>
        </w:rPr>
        <w:t>BENZERLİK RAPORU HAKKINDA YAZARLARA BİLGİLENDİRME</w:t>
      </w:r>
    </w:p>
    <w:p w:rsidR="00C86540" w:rsidRPr="00E55E6F" w:rsidRDefault="00C86540" w:rsidP="009552E5">
      <w:pPr>
        <w:pStyle w:val="Balk1"/>
        <w:spacing w:before="44"/>
        <w:ind w:right="881"/>
        <w:rPr>
          <w:rFonts w:ascii="Times New Roman" w:hAnsi="Times New Roman" w:cs="Times New Roman"/>
          <w:color w:val="000000" w:themeColor="text1"/>
          <w:u w:val="none"/>
        </w:rPr>
      </w:pPr>
    </w:p>
    <w:p w:rsidR="00C86540" w:rsidRPr="00E55E6F" w:rsidRDefault="00C86540" w:rsidP="00C86540">
      <w:pPr>
        <w:pStyle w:val="GvdeMetni"/>
        <w:spacing w:before="90"/>
        <w:ind w:left="157" w:right="114"/>
        <w:jc w:val="both"/>
        <w:rPr>
          <w:color w:val="000000" w:themeColor="text1"/>
        </w:rPr>
      </w:pPr>
      <w:r w:rsidRPr="00E55E6F">
        <w:rPr>
          <w:color w:val="000000" w:themeColor="text1"/>
        </w:rPr>
        <w:t>Dergi sistemine makale yükleyecek olan yazarların aşağıda belirtilen maddeler doğrultusunda, makalelerine ait özgünlük raporlarını sisteme yüklemeleri gerekmektedir.</w:t>
      </w:r>
    </w:p>
    <w:p w:rsidR="00C86540" w:rsidRPr="00E55E6F" w:rsidRDefault="00C86540" w:rsidP="00C86540">
      <w:pPr>
        <w:pStyle w:val="GvdeMetni"/>
        <w:rPr>
          <w:b/>
          <w:i/>
          <w:color w:val="000000" w:themeColor="text1"/>
          <w:sz w:val="22"/>
        </w:rPr>
      </w:pPr>
    </w:p>
    <w:p w:rsidR="00C86540" w:rsidRPr="00E55E6F" w:rsidRDefault="00C86540" w:rsidP="00C86540">
      <w:pPr>
        <w:pStyle w:val="GvdeMetni"/>
        <w:rPr>
          <w:b/>
          <w:i/>
          <w:color w:val="000000" w:themeColor="text1"/>
          <w:sz w:val="22"/>
        </w:rPr>
      </w:pPr>
    </w:p>
    <w:p w:rsidR="00C86540" w:rsidRPr="00E55E6F" w:rsidRDefault="00C86540" w:rsidP="00C86540">
      <w:pPr>
        <w:pStyle w:val="GvdeMetni"/>
        <w:ind w:left="157"/>
        <w:jc w:val="both"/>
        <w:rPr>
          <w:color w:val="000000" w:themeColor="text1"/>
        </w:rPr>
      </w:pPr>
      <w:r w:rsidRPr="00E55E6F">
        <w:rPr>
          <w:color w:val="000000" w:themeColor="text1"/>
        </w:rPr>
        <w:t>Özgünlük Raporu bir intihal testi raporudur.</w:t>
      </w:r>
    </w:p>
    <w:p w:rsidR="00C86540" w:rsidRPr="00E55E6F" w:rsidRDefault="00C86540" w:rsidP="00C86540">
      <w:pPr>
        <w:pStyle w:val="GvdeMetni"/>
        <w:spacing w:before="5"/>
        <w:rPr>
          <w:b/>
          <w:i/>
          <w:color w:val="000000" w:themeColor="text1"/>
          <w:sz w:val="34"/>
        </w:rPr>
      </w:pPr>
    </w:p>
    <w:p w:rsidR="00C86540" w:rsidRPr="00E55E6F" w:rsidRDefault="00C86540" w:rsidP="00C86540">
      <w:pPr>
        <w:pStyle w:val="GvdeMetni"/>
        <w:ind w:left="157" w:right="114"/>
        <w:jc w:val="both"/>
        <w:rPr>
          <w:color w:val="000000" w:themeColor="text1"/>
        </w:rPr>
      </w:pPr>
      <w:r w:rsidRPr="00E55E6F">
        <w:rPr>
          <w:color w:val="000000" w:themeColor="text1"/>
        </w:rPr>
        <w:t xml:space="preserve">Makaleyi sisteme yükleyen yazarların, çalışmanın tamamına ilişkin (tam metin) özgünlük raporunu </w:t>
      </w:r>
      <w:proofErr w:type="spellStart"/>
      <w:r w:rsidRPr="00E55E6F">
        <w:rPr>
          <w:color w:val="000000" w:themeColor="text1"/>
        </w:rPr>
        <w:t>pdf</w:t>
      </w:r>
      <w:proofErr w:type="spellEnd"/>
      <w:r w:rsidRPr="00E55E6F">
        <w:rPr>
          <w:color w:val="000000" w:themeColor="text1"/>
        </w:rPr>
        <w:t xml:space="preserve"> dosyası olarak yüklemeleri gerekmektedir.</w:t>
      </w:r>
    </w:p>
    <w:p w:rsidR="00C86540" w:rsidRPr="00E55E6F" w:rsidRDefault="00C86540" w:rsidP="00C86540">
      <w:pPr>
        <w:pStyle w:val="GvdeMetni"/>
        <w:rPr>
          <w:b/>
          <w:i/>
          <w:color w:val="000000" w:themeColor="text1"/>
          <w:sz w:val="22"/>
        </w:rPr>
      </w:pPr>
    </w:p>
    <w:p w:rsidR="00C86540" w:rsidRPr="00E55E6F" w:rsidRDefault="00C86540" w:rsidP="00C86540">
      <w:pPr>
        <w:pStyle w:val="GvdeMetni"/>
        <w:spacing w:before="144"/>
        <w:ind w:left="157"/>
        <w:jc w:val="both"/>
        <w:rPr>
          <w:color w:val="000000" w:themeColor="text1"/>
        </w:rPr>
      </w:pPr>
      <w:r w:rsidRPr="00E55E6F">
        <w:rPr>
          <w:color w:val="000000" w:themeColor="text1"/>
        </w:rPr>
        <w:t>Özgünlük raporu aşağıdaki kurallar uygulanarak rapor hazırlanmalıdır.</w:t>
      </w:r>
    </w:p>
    <w:p w:rsidR="00C86540" w:rsidRPr="00E55E6F" w:rsidRDefault="00C86540" w:rsidP="00C86540">
      <w:pPr>
        <w:pStyle w:val="GvdeMetni"/>
        <w:rPr>
          <w:i/>
          <w:color w:val="000000" w:themeColor="text1"/>
          <w:sz w:val="22"/>
        </w:rPr>
      </w:pPr>
    </w:p>
    <w:p w:rsidR="00C86540" w:rsidRPr="00E55E6F" w:rsidRDefault="00C86540" w:rsidP="00C86540">
      <w:pPr>
        <w:pStyle w:val="GvdeMetni"/>
        <w:spacing w:before="11"/>
        <w:rPr>
          <w:i/>
          <w:color w:val="000000" w:themeColor="text1"/>
          <w:sz w:val="31"/>
        </w:rPr>
      </w:pPr>
    </w:p>
    <w:p w:rsidR="00C86540" w:rsidRPr="00E55E6F" w:rsidRDefault="00C86540" w:rsidP="00C86540">
      <w:pPr>
        <w:pStyle w:val="GvdeMetni"/>
        <w:ind w:left="113"/>
        <w:rPr>
          <w:color w:val="000000" w:themeColor="text1"/>
        </w:rPr>
      </w:pPr>
      <w:r w:rsidRPr="00E55E6F">
        <w:rPr>
          <w:color w:val="000000" w:themeColor="text1"/>
        </w:rPr>
        <w:t>Dergimiz için kabul edilebile</w:t>
      </w:r>
      <w:r w:rsidR="00E55E6F">
        <w:rPr>
          <w:color w:val="000000" w:themeColor="text1"/>
        </w:rPr>
        <w:t>n</w:t>
      </w:r>
      <w:r w:rsidRPr="00E55E6F">
        <w:rPr>
          <w:color w:val="000000" w:themeColor="text1"/>
        </w:rPr>
        <w:t xml:space="preserve"> özgünlük raporu yüzdesi &lt;=20%’dir.</w:t>
      </w:r>
    </w:p>
    <w:p w:rsidR="00C86540" w:rsidRPr="00E55E6F" w:rsidRDefault="00C86540" w:rsidP="00C86540">
      <w:pPr>
        <w:pStyle w:val="GvdeMetni"/>
        <w:spacing w:before="113"/>
        <w:ind w:left="113"/>
        <w:rPr>
          <w:color w:val="000000" w:themeColor="text1"/>
        </w:rPr>
      </w:pPr>
      <w:r w:rsidRPr="00E55E6F">
        <w:rPr>
          <w:color w:val="000000" w:themeColor="text1"/>
        </w:rPr>
        <w:t>Bu yüzdenin üzerinde, benzerliğe sahip çalışmalar, değerlendirmeye alınmayacaktır.</w:t>
      </w:r>
    </w:p>
    <w:p w:rsidR="00C86540" w:rsidRPr="00E55E6F" w:rsidRDefault="00C86540" w:rsidP="00C86540">
      <w:pPr>
        <w:pStyle w:val="GvdeMetni"/>
        <w:rPr>
          <w:b/>
          <w:i/>
          <w:color w:val="000000" w:themeColor="text1"/>
          <w:sz w:val="26"/>
        </w:rPr>
      </w:pPr>
    </w:p>
    <w:p w:rsidR="00C86540" w:rsidRPr="00E55E6F" w:rsidRDefault="00C86540" w:rsidP="00E55E6F">
      <w:pPr>
        <w:spacing w:before="185" w:line="460" w:lineRule="atLeast"/>
        <w:ind w:left="142" w:right="3025"/>
        <w:rPr>
          <w:color w:val="000000" w:themeColor="text1"/>
          <w:sz w:val="20"/>
        </w:rPr>
      </w:pPr>
      <w:r w:rsidRPr="00E55E6F">
        <w:rPr>
          <w:color w:val="000000" w:themeColor="text1"/>
          <w:sz w:val="20"/>
        </w:rPr>
        <w:t xml:space="preserve">Aşağıda bazı özgünlük raporu sağlayıcılarını bulabilirsiniz. </w:t>
      </w:r>
    </w:p>
    <w:p w:rsidR="00C86540" w:rsidRPr="00E55E6F" w:rsidRDefault="00D476A1" w:rsidP="00BA2801">
      <w:pPr>
        <w:spacing w:before="185" w:line="460" w:lineRule="atLeast"/>
        <w:ind w:left="142" w:right="3025"/>
        <w:rPr>
          <w:color w:val="000000" w:themeColor="text1"/>
          <w:sz w:val="20"/>
        </w:rPr>
      </w:pPr>
      <w:hyperlink r:id="rId10">
        <w:r w:rsidR="00C86540" w:rsidRPr="00E55E6F">
          <w:rPr>
            <w:color w:val="000000" w:themeColor="text1"/>
            <w:sz w:val="20"/>
          </w:rPr>
          <w:t>http://www.ithenticate.com/</w:t>
        </w:r>
      </w:hyperlink>
    </w:p>
    <w:p w:rsidR="00C86540" w:rsidRPr="00E55E6F" w:rsidRDefault="00C86540" w:rsidP="00BA2801">
      <w:pPr>
        <w:spacing w:before="1"/>
        <w:ind w:left="142" w:right="5247"/>
        <w:rPr>
          <w:color w:val="000000" w:themeColor="text1"/>
          <w:sz w:val="20"/>
        </w:rPr>
      </w:pPr>
      <w:r w:rsidRPr="00E55E6F">
        <w:rPr>
          <w:color w:val="000000" w:themeColor="text1"/>
          <w:sz w:val="20"/>
        </w:rPr>
        <w:t xml:space="preserve">https://intihal.net/ https://unicheck.com/ </w:t>
      </w:r>
      <w:hyperlink r:id="rId11">
        <w:r w:rsidRPr="00E55E6F">
          <w:rPr>
            <w:color w:val="000000" w:themeColor="text1"/>
            <w:sz w:val="20"/>
          </w:rPr>
          <w:t>https://www.duplichecker.com/</w:t>
        </w:r>
      </w:hyperlink>
      <w:r w:rsidRPr="00E55E6F">
        <w:rPr>
          <w:color w:val="000000" w:themeColor="text1"/>
          <w:sz w:val="20"/>
        </w:rPr>
        <w:t xml:space="preserve"> </w:t>
      </w:r>
      <w:hyperlink r:id="rId12">
        <w:r w:rsidRPr="00E55E6F">
          <w:rPr>
            <w:color w:val="000000" w:themeColor="text1"/>
            <w:sz w:val="20"/>
          </w:rPr>
          <w:t>https://www.quetext.com/</w:t>
        </w:r>
      </w:hyperlink>
      <w:r w:rsidRPr="00E55E6F">
        <w:rPr>
          <w:color w:val="000000" w:themeColor="text1"/>
          <w:sz w:val="20"/>
        </w:rPr>
        <w:t xml:space="preserve"> </w:t>
      </w:r>
      <w:hyperlink r:id="rId13">
        <w:r w:rsidRPr="00E55E6F">
          <w:rPr>
            <w:color w:val="000000" w:themeColor="text1"/>
            <w:sz w:val="20"/>
          </w:rPr>
          <w:t>http://plagiarisma.net/</w:t>
        </w:r>
      </w:hyperlink>
    </w:p>
    <w:p w:rsidR="00C86540" w:rsidRPr="00E55E6F" w:rsidRDefault="00D476A1" w:rsidP="00BA2801">
      <w:pPr>
        <w:spacing w:before="2"/>
        <w:ind w:left="142" w:right="3742"/>
        <w:rPr>
          <w:color w:val="000000" w:themeColor="text1"/>
          <w:sz w:val="20"/>
        </w:rPr>
      </w:pPr>
      <w:hyperlink r:id="rId14">
        <w:r w:rsidR="00C86540" w:rsidRPr="00E55E6F">
          <w:rPr>
            <w:color w:val="000000" w:themeColor="text1"/>
            <w:sz w:val="20"/>
          </w:rPr>
          <w:t>https://www.plagscan.com/plagiarism-check/</w:t>
        </w:r>
      </w:hyperlink>
      <w:r w:rsidR="00C86540" w:rsidRPr="00E55E6F">
        <w:rPr>
          <w:color w:val="000000" w:themeColor="text1"/>
          <w:sz w:val="20"/>
        </w:rPr>
        <w:t xml:space="preserve"> </w:t>
      </w:r>
      <w:hyperlink r:id="rId15">
        <w:r w:rsidR="00C86540" w:rsidRPr="00E55E6F">
          <w:rPr>
            <w:color w:val="000000" w:themeColor="text1"/>
            <w:sz w:val="20"/>
          </w:rPr>
          <w:t>https://www.checkforplagiarism.net/free-checking</w:t>
        </w:r>
      </w:hyperlink>
      <w:r w:rsidR="00C86540" w:rsidRPr="00E55E6F">
        <w:rPr>
          <w:color w:val="000000" w:themeColor="text1"/>
          <w:sz w:val="20"/>
        </w:rPr>
        <w:t xml:space="preserve"> </w:t>
      </w:r>
      <w:hyperlink r:id="rId16">
        <w:r w:rsidR="00C86540" w:rsidRPr="00E55E6F">
          <w:rPr>
            <w:color w:val="000000" w:themeColor="text1"/>
            <w:sz w:val="20"/>
          </w:rPr>
          <w:t>www.plagium.com</w:t>
        </w:r>
      </w:hyperlink>
    </w:p>
    <w:p w:rsidR="00F36866" w:rsidRPr="00E55E6F" w:rsidRDefault="00F36866" w:rsidP="00C86540">
      <w:pPr>
        <w:pStyle w:val="Balk1"/>
        <w:spacing w:before="44"/>
        <w:ind w:right="881"/>
        <w:jc w:val="left"/>
        <w:rPr>
          <w:rFonts w:ascii="Times New Roman" w:hAnsi="Times New Roman" w:cs="Times New Roman"/>
          <w:color w:val="000000" w:themeColor="text1"/>
          <w:spacing w:val="-71"/>
        </w:rPr>
      </w:pPr>
      <w:bookmarkStart w:id="0" w:name="_GoBack"/>
      <w:bookmarkEnd w:id="0"/>
    </w:p>
    <w:sectPr w:rsidR="00F36866" w:rsidRPr="00E55E6F" w:rsidSect="00DB66D7">
      <w:headerReference w:type="default" r:id="rId17"/>
      <w:footerReference w:type="default" r:id="rId1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A1" w:rsidRDefault="00D476A1" w:rsidP="00A72CBB">
      <w:r>
        <w:separator/>
      </w:r>
    </w:p>
  </w:endnote>
  <w:endnote w:type="continuationSeparator" w:id="0">
    <w:p w:rsidR="00D476A1" w:rsidRDefault="00D476A1" w:rsidP="00A7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66" w:rsidRDefault="00F36866" w:rsidP="00F36866">
    <w:pPr>
      <w:pStyle w:val="AltBilgi"/>
      <w:jc w:val="center"/>
    </w:pPr>
    <w:r w:rsidRPr="00F36866">
      <w:rPr>
        <w:rFonts w:ascii="Bodoni MT Black" w:hAnsi="Bodoni MT Black" w:cs="Times New Roman"/>
        <w:b/>
        <w:color w:val="FF0000"/>
        <w:sz w:val="44"/>
        <w:szCs w:val="44"/>
      </w:rPr>
      <w:t xml:space="preserve"> </w:t>
    </w:r>
    <w:r w:rsidRPr="00F36866">
      <w:rPr>
        <w:rFonts w:ascii="Bodoni MT Black" w:hAnsi="Bodoni MT Black" w:cs="Times New Roman"/>
        <w:b/>
        <w:color w:val="0070C0"/>
        <w:sz w:val="44"/>
        <w:szCs w:val="44"/>
      </w:rPr>
      <w:t xml:space="preserve">  </w:t>
    </w:r>
    <w:r w:rsidRPr="00F36866">
      <w:rPr>
        <w:rFonts w:ascii="Times New Roman" w:hAnsi="Times New Roman" w:cs="Times New Roman"/>
        <w:b/>
        <w:color w:val="0070C0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A1" w:rsidRDefault="00D476A1" w:rsidP="00A72CBB">
      <w:r>
        <w:separator/>
      </w:r>
    </w:p>
  </w:footnote>
  <w:footnote w:type="continuationSeparator" w:id="0">
    <w:p w:rsidR="00D476A1" w:rsidRDefault="00D476A1" w:rsidP="00A7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BB" w:rsidRDefault="00A72CBB" w:rsidP="002B56A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463"/>
    <w:multiLevelType w:val="hybridMultilevel"/>
    <w:tmpl w:val="94E0C09C"/>
    <w:lvl w:ilvl="0" w:tplc="A808B740">
      <w:numFmt w:val="bullet"/>
      <w:lvlText w:val=""/>
      <w:lvlJc w:val="left"/>
      <w:pPr>
        <w:ind w:left="624" w:hanging="268"/>
      </w:pPr>
      <w:rPr>
        <w:rFonts w:ascii="Symbol" w:eastAsia="Symbol" w:hAnsi="Symbol" w:cs="Symbol" w:hint="default"/>
        <w:color w:val="0000FE"/>
        <w:w w:val="100"/>
        <w:sz w:val="20"/>
        <w:szCs w:val="20"/>
        <w:lang w:val="tr-TR" w:eastAsia="en-US" w:bidi="ar-SA"/>
      </w:rPr>
    </w:lvl>
    <w:lvl w:ilvl="1" w:tplc="CB2C0972">
      <w:numFmt w:val="bullet"/>
      <w:lvlText w:val="•"/>
      <w:lvlJc w:val="left"/>
      <w:pPr>
        <w:ind w:left="1492" w:hanging="268"/>
      </w:pPr>
      <w:rPr>
        <w:rFonts w:hint="default"/>
        <w:lang w:val="tr-TR" w:eastAsia="en-US" w:bidi="ar-SA"/>
      </w:rPr>
    </w:lvl>
    <w:lvl w:ilvl="2" w:tplc="B8B0DC8E">
      <w:numFmt w:val="bullet"/>
      <w:lvlText w:val="•"/>
      <w:lvlJc w:val="left"/>
      <w:pPr>
        <w:ind w:left="2365" w:hanging="268"/>
      </w:pPr>
      <w:rPr>
        <w:rFonts w:hint="default"/>
        <w:lang w:val="tr-TR" w:eastAsia="en-US" w:bidi="ar-SA"/>
      </w:rPr>
    </w:lvl>
    <w:lvl w:ilvl="3" w:tplc="CE16BBC8">
      <w:numFmt w:val="bullet"/>
      <w:lvlText w:val="•"/>
      <w:lvlJc w:val="left"/>
      <w:pPr>
        <w:ind w:left="3237" w:hanging="268"/>
      </w:pPr>
      <w:rPr>
        <w:rFonts w:hint="default"/>
        <w:lang w:val="tr-TR" w:eastAsia="en-US" w:bidi="ar-SA"/>
      </w:rPr>
    </w:lvl>
    <w:lvl w:ilvl="4" w:tplc="98DEE416">
      <w:numFmt w:val="bullet"/>
      <w:lvlText w:val="•"/>
      <w:lvlJc w:val="left"/>
      <w:pPr>
        <w:ind w:left="4110" w:hanging="268"/>
      </w:pPr>
      <w:rPr>
        <w:rFonts w:hint="default"/>
        <w:lang w:val="tr-TR" w:eastAsia="en-US" w:bidi="ar-SA"/>
      </w:rPr>
    </w:lvl>
    <w:lvl w:ilvl="5" w:tplc="C10429B4">
      <w:numFmt w:val="bullet"/>
      <w:lvlText w:val="•"/>
      <w:lvlJc w:val="left"/>
      <w:pPr>
        <w:ind w:left="4983" w:hanging="268"/>
      </w:pPr>
      <w:rPr>
        <w:rFonts w:hint="default"/>
        <w:lang w:val="tr-TR" w:eastAsia="en-US" w:bidi="ar-SA"/>
      </w:rPr>
    </w:lvl>
    <w:lvl w:ilvl="6" w:tplc="6BF8A15C">
      <w:numFmt w:val="bullet"/>
      <w:lvlText w:val="•"/>
      <w:lvlJc w:val="left"/>
      <w:pPr>
        <w:ind w:left="5855" w:hanging="268"/>
      </w:pPr>
      <w:rPr>
        <w:rFonts w:hint="default"/>
        <w:lang w:val="tr-TR" w:eastAsia="en-US" w:bidi="ar-SA"/>
      </w:rPr>
    </w:lvl>
    <w:lvl w:ilvl="7" w:tplc="CDD62C70">
      <w:numFmt w:val="bullet"/>
      <w:lvlText w:val="•"/>
      <w:lvlJc w:val="left"/>
      <w:pPr>
        <w:ind w:left="6728" w:hanging="268"/>
      </w:pPr>
      <w:rPr>
        <w:rFonts w:hint="default"/>
        <w:lang w:val="tr-TR" w:eastAsia="en-US" w:bidi="ar-SA"/>
      </w:rPr>
    </w:lvl>
    <w:lvl w:ilvl="8" w:tplc="1A1ADA54">
      <w:numFmt w:val="bullet"/>
      <w:lvlText w:val="•"/>
      <w:lvlJc w:val="left"/>
      <w:pPr>
        <w:ind w:left="7601" w:hanging="268"/>
      </w:pPr>
      <w:rPr>
        <w:rFonts w:hint="default"/>
        <w:lang w:val="tr-TR" w:eastAsia="en-US" w:bidi="ar-SA"/>
      </w:rPr>
    </w:lvl>
  </w:abstractNum>
  <w:abstractNum w:abstractNumId="1" w15:restartNumberingAfterBreak="0">
    <w:nsid w:val="3A6D1681"/>
    <w:multiLevelType w:val="hybridMultilevel"/>
    <w:tmpl w:val="F6885202"/>
    <w:lvl w:ilvl="0" w:tplc="42ECD0B2">
      <w:start w:val="1"/>
      <w:numFmt w:val="decimal"/>
      <w:lvlText w:val="%1."/>
      <w:lvlJc w:val="left"/>
      <w:pPr>
        <w:ind w:left="743" w:hanging="360"/>
      </w:pPr>
      <w:rPr>
        <w:rFonts w:hint="default"/>
        <w:w w:val="95"/>
      </w:rPr>
    </w:lvl>
    <w:lvl w:ilvl="1" w:tplc="041F0019" w:tentative="1">
      <w:start w:val="1"/>
      <w:numFmt w:val="lowerLetter"/>
      <w:lvlText w:val="%2."/>
      <w:lvlJc w:val="left"/>
      <w:pPr>
        <w:ind w:left="1463" w:hanging="360"/>
      </w:pPr>
    </w:lvl>
    <w:lvl w:ilvl="2" w:tplc="041F001B" w:tentative="1">
      <w:start w:val="1"/>
      <w:numFmt w:val="lowerRoman"/>
      <w:lvlText w:val="%3."/>
      <w:lvlJc w:val="right"/>
      <w:pPr>
        <w:ind w:left="2183" w:hanging="180"/>
      </w:pPr>
    </w:lvl>
    <w:lvl w:ilvl="3" w:tplc="041F000F" w:tentative="1">
      <w:start w:val="1"/>
      <w:numFmt w:val="decimal"/>
      <w:lvlText w:val="%4."/>
      <w:lvlJc w:val="left"/>
      <w:pPr>
        <w:ind w:left="2903" w:hanging="360"/>
      </w:pPr>
    </w:lvl>
    <w:lvl w:ilvl="4" w:tplc="041F0019" w:tentative="1">
      <w:start w:val="1"/>
      <w:numFmt w:val="lowerLetter"/>
      <w:lvlText w:val="%5."/>
      <w:lvlJc w:val="left"/>
      <w:pPr>
        <w:ind w:left="3623" w:hanging="360"/>
      </w:pPr>
    </w:lvl>
    <w:lvl w:ilvl="5" w:tplc="041F001B" w:tentative="1">
      <w:start w:val="1"/>
      <w:numFmt w:val="lowerRoman"/>
      <w:lvlText w:val="%6."/>
      <w:lvlJc w:val="right"/>
      <w:pPr>
        <w:ind w:left="4343" w:hanging="180"/>
      </w:pPr>
    </w:lvl>
    <w:lvl w:ilvl="6" w:tplc="041F000F" w:tentative="1">
      <w:start w:val="1"/>
      <w:numFmt w:val="decimal"/>
      <w:lvlText w:val="%7."/>
      <w:lvlJc w:val="left"/>
      <w:pPr>
        <w:ind w:left="5063" w:hanging="360"/>
      </w:pPr>
    </w:lvl>
    <w:lvl w:ilvl="7" w:tplc="041F0019" w:tentative="1">
      <w:start w:val="1"/>
      <w:numFmt w:val="lowerLetter"/>
      <w:lvlText w:val="%8."/>
      <w:lvlJc w:val="left"/>
      <w:pPr>
        <w:ind w:left="5783" w:hanging="360"/>
      </w:pPr>
    </w:lvl>
    <w:lvl w:ilvl="8" w:tplc="041F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3CFB1C7F"/>
    <w:multiLevelType w:val="hybridMultilevel"/>
    <w:tmpl w:val="8862A12A"/>
    <w:lvl w:ilvl="0" w:tplc="2B047CC2">
      <w:start w:val="7"/>
      <w:numFmt w:val="bullet"/>
      <w:lvlText w:val="-"/>
      <w:lvlJc w:val="left"/>
      <w:pPr>
        <w:ind w:left="743" w:hanging="360"/>
      </w:pPr>
      <w:rPr>
        <w:rFonts w:ascii="Times New Roman" w:eastAsia="Carlito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4A7F2227"/>
    <w:multiLevelType w:val="hybridMultilevel"/>
    <w:tmpl w:val="B8A2C284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79"/>
    <w:rsid w:val="00054C4C"/>
    <w:rsid w:val="002B56A6"/>
    <w:rsid w:val="00303023"/>
    <w:rsid w:val="00330ADB"/>
    <w:rsid w:val="003A05FB"/>
    <w:rsid w:val="00525170"/>
    <w:rsid w:val="0055333C"/>
    <w:rsid w:val="005570A3"/>
    <w:rsid w:val="005D2360"/>
    <w:rsid w:val="005F5C9F"/>
    <w:rsid w:val="006D4104"/>
    <w:rsid w:val="009552E5"/>
    <w:rsid w:val="00965F78"/>
    <w:rsid w:val="009B4CAC"/>
    <w:rsid w:val="00A72CBB"/>
    <w:rsid w:val="00A74E37"/>
    <w:rsid w:val="00B07382"/>
    <w:rsid w:val="00BA2801"/>
    <w:rsid w:val="00BD7A12"/>
    <w:rsid w:val="00BF0279"/>
    <w:rsid w:val="00C86540"/>
    <w:rsid w:val="00CA5691"/>
    <w:rsid w:val="00D476A1"/>
    <w:rsid w:val="00D91F65"/>
    <w:rsid w:val="00DA7325"/>
    <w:rsid w:val="00DB66D7"/>
    <w:rsid w:val="00E55E6F"/>
    <w:rsid w:val="00F36866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2AF04B-C2D3-4186-95F3-5BE5433E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72CB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Balk1">
    <w:name w:val="heading 1"/>
    <w:basedOn w:val="Normal"/>
    <w:link w:val="Balk1Char"/>
    <w:uiPriority w:val="1"/>
    <w:qFormat/>
    <w:rsid w:val="00A72CBB"/>
    <w:pPr>
      <w:ind w:left="322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Balk2">
    <w:name w:val="heading 2"/>
    <w:basedOn w:val="Normal"/>
    <w:link w:val="Balk2Char"/>
    <w:uiPriority w:val="1"/>
    <w:qFormat/>
    <w:rsid w:val="00A72CBB"/>
    <w:pPr>
      <w:ind w:left="241"/>
      <w:outlineLvl w:val="1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A72CBB"/>
    <w:rPr>
      <w:rFonts w:ascii="Carlito" w:eastAsia="Carlito" w:hAnsi="Carlito" w:cs="Carlito"/>
      <w:b/>
      <w:bCs/>
      <w:sz w:val="28"/>
      <w:szCs w:val="28"/>
      <w:u w:val="single" w:color="000000"/>
    </w:rPr>
  </w:style>
  <w:style w:type="character" w:customStyle="1" w:styleId="Balk2Char">
    <w:name w:val="Başlık 2 Char"/>
    <w:basedOn w:val="VarsaylanParagrafYazTipi"/>
    <w:link w:val="Balk2"/>
    <w:uiPriority w:val="1"/>
    <w:rsid w:val="00A72CBB"/>
    <w:rPr>
      <w:rFonts w:ascii="Carlito" w:eastAsia="Carlito" w:hAnsi="Carlito" w:cs="Carlito"/>
      <w:b/>
      <w:bCs/>
      <w:sz w:val="20"/>
      <w:szCs w:val="20"/>
      <w:u w:val="single" w:color="000000"/>
    </w:rPr>
  </w:style>
  <w:style w:type="paragraph" w:styleId="GvdeMetni">
    <w:name w:val="Body Text"/>
    <w:basedOn w:val="Normal"/>
    <w:link w:val="GvdeMetniChar"/>
    <w:uiPriority w:val="1"/>
    <w:qFormat/>
    <w:rsid w:val="00A72CBB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A72CBB"/>
    <w:rPr>
      <w:rFonts w:ascii="Carlito" w:eastAsia="Carlito" w:hAnsi="Carlito" w:cs="Carlito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2C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2CBB"/>
    <w:rPr>
      <w:rFonts w:ascii="Tahoma" w:eastAsia="Carlito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2C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2CBB"/>
    <w:rPr>
      <w:rFonts w:ascii="Carlito" w:eastAsia="Carlito" w:hAnsi="Carlito" w:cs="Carlito"/>
    </w:rPr>
  </w:style>
  <w:style w:type="paragraph" w:styleId="AltBilgi">
    <w:name w:val="footer"/>
    <w:basedOn w:val="Normal"/>
    <w:link w:val="AltBilgiChar"/>
    <w:uiPriority w:val="99"/>
    <w:unhideWhenUsed/>
    <w:rsid w:val="00A72C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2CBB"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DB66D7"/>
    <w:rPr>
      <w:color w:val="0000FF" w:themeColor="hyperlink"/>
      <w:u w:val="single"/>
    </w:rPr>
  </w:style>
  <w:style w:type="paragraph" w:styleId="ListeParagraf">
    <w:name w:val="List Paragraph"/>
    <w:basedOn w:val="Normal"/>
    <w:uiPriority w:val="1"/>
    <w:qFormat/>
    <w:rsid w:val="00C86540"/>
    <w:pPr>
      <w:spacing w:before="104"/>
      <w:ind w:left="624" w:hanging="26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lagiarisma.ne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quetext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lagium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plicheck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ckforplagiarism.net/free-checking" TargetMode="External"/><Relationship Id="rId10" Type="http://schemas.openxmlformats.org/officeDocument/2006/relationships/hyperlink" Target="http://www.ithenticate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lagscan.com/plagiarism-check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E9D5-367B-48E0-B859-212B7EF8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4</vt:i4>
      </vt:variant>
    </vt:vector>
  </HeadingPairs>
  <TitlesOfParts>
    <vt:vector size="5" baseType="lpstr">
      <vt:lpstr/>
      <vt:lpstr>BENZERLİK RAPORU HAKKINDA YAZARLARA BİLGİLENDİRME</vt:lpstr>
      <vt:lpstr>(SIMILARITY REPORT INFORMATION TO AUTHORS)</vt:lpstr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</dc:creator>
  <cp:lastModifiedBy>Alparslan</cp:lastModifiedBy>
  <cp:revision>4</cp:revision>
  <cp:lastPrinted>2020-08-27T13:06:00Z</cp:lastPrinted>
  <dcterms:created xsi:type="dcterms:W3CDTF">2022-10-27T04:29:00Z</dcterms:created>
  <dcterms:modified xsi:type="dcterms:W3CDTF">2022-10-27T04:38:00Z</dcterms:modified>
</cp:coreProperties>
</file>