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65" w:rsidRPr="006756EA" w:rsidRDefault="006756EA" w:rsidP="00A50E0B">
      <w:pPr>
        <w:pStyle w:val="KonuBal"/>
        <w:spacing w:before="0" w:line="240" w:lineRule="auto"/>
        <w:ind w:left="0"/>
        <w:jc w:val="center"/>
        <w:rPr>
          <w:rFonts w:cs="Times New Roman"/>
          <w:sz w:val="24"/>
          <w:szCs w:val="24"/>
          <w:u w:val="none"/>
          <w:lang w:val="tr-TR"/>
        </w:rPr>
      </w:pPr>
      <w:r w:rsidRPr="006756EA">
        <w:rPr>
          <w:rFonts w:cs="Times New Roman"/>
          <w:sz w:val="24"/>
          <w:szCs w:val="24"/>
          <w:lang w:val="tr-TR"/>
        </w:rPr>
        <w:t>YAZAR KATKI FORMU</w:t>
      </w:r>
    </w:p>
    <w:p w:rsidR="00A50E0B" w:rsidRPr="006756EA" w:rsidRDefault="00A50E0B" w:rsidP="00A50E0B">
      <w:pPr>
        <w:jc w:val="both"/>
        <w:rPr>
          <w:rFonts w:cs="Times New Roman"/>
          <w:sz w:val="24"/>
          <w:szCs w:val="24"/>
          <w:lang w:val="tr-TR"/>
        </w:rPr>
      </w:pPr>
    </w:p>
    <w:p w:rsidR="00A50E0B" w:rsidRPr="006756EA" w:rsidRDefault="006756EA" w:rsidP="00A50E0B">
      <w:pPr>
        <w:jc w:val="both"/>
        <w:rPr>
          <w:rFonts w:cs="Times New Roman"/>
          <w:b/>
          <w:sz w:val="24"/>
          <w:szCs w:val="24"/>
          <w:lang w:val="tr-TR"/>
        </w:rPr>
      </w:pPr>
      <w:r w:rsidRPr="006756EA">
        <w:rPr>
          <w:rFonts w:cs="Times New Roman"/>
          <w:b/>
          <w:sz w:val="24"/>
          <w:szCs w:val="24"/>
          <w:lang w:val="tr-TR"/>
        </w:rPr>
        <w:t>Makale Başlığı</w:t>
      </w:r>
      <w:r w:rsidR="009C5EC9" w:rsidRPr="006756EA">
        <w:rPr>
          <w:rFonts w:cs="Times New Roman"/>
          <w:b/>
          <w:sz w:val="24"/>
          <w:szCs w:val="24"/>
          <w:lang w:val="tr-TR"/>
        </w:rPr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50E0B" w:rsidRPr="006756EA" w:rsidTr="00A50E0B">
        <w:tc>
          <w:tcPr>
            <w:tcW w:w="9214" w:type="dxa"/>
            <w:tcBorders>
              <w:top w:val="nil"/>
              <w:bottom w:val="dotted" w:sz="4" w:space="0" w:color="auto"/>
            </w:tcBorders>
          </w:tcPr>
          <w:p w:rsidR="00A50E0B" w:rsidRPr="006756EA" w:rsidRDefault="00A50E0B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  <w:tr w:rsidR="00A50E0B" w:rsidRPr="006756EA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50E0B" w:rsidRPr="006756EA" w:rsidRDefault="00A50E0B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  <w:tr w:rsidR="00A50E0B" w:rsidRPr="006756EA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50E0B" w:rsidRPr="006756EA" w:rsidRDefault="00A50E0B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</w:tbl>
    <w:p w:rsidR="00A50E0B" w:rsidRPr="006756EA" w:rsidRDefault="00A50E0B" w:rsidP="00A50E0B">
      <w:pPr>
        <w:jc w:val="both"/>
        <w:rPr>
          <w:rFonts w:cs="Times New Roman"/>
          <w:sz w:val="24"/>
          <w:szCs w:val="24"/>
          <w:lang w:val="tr-TR"/>
        </w:rPr>
      </w:pPr>
    </w:p>
    <w:p w:rsidR="00A50E0B" w:rsidRPr="006756EA" w:rsidRDefault="006756EA" w:rsidP="00A50E0B">
      <w:pPr>
        <w:jc w:val="both"/>
        <w:rPr>
          <w:rFonts w:cs="Times New Roman"/>
          <w:b/>
          <w:spacing w:val="-24"/>
          <w:sz w:val="24"/>
          <w:szCs w:val="24"/>
          <w:lang w:val="tr-TR"/>
        </w:rPr>
      </w:pPr>
      <w:r w:rsidRPr="006756EA">
        <w:rPr>
          <w:rFonts w:cs="Times New Roman"/>
          <w:b/>
          <w:sz w:val="24"/>
          <w:szCs w:val="24"/>
          <w:lang w:val="tr-TR"/>
        </w:rPr>
        <w:t>Tüm Yazarların Tam İsimleri</w:t>
      </w:r>
      <w:r w:rsidR="009C5EC9" w:rsidRPr="006756EA">
        <w:rPr>
          <w:rFonts w:cs="Times New Roman"/>
          <w:b/>
          <w:sz w:val="24"/>
          <w:szCs w:val="24"/>
          <w:lang w:val="tr-TR"/>
        </w:rPr>
        <w:t>:</w:t>
      </w:r>
      <w:r w:rsidR="009C5EC9" w:rsidRPr="006756EA">
        <w:rPr>
          <w:rFonts w:cs="Times New Roman"/>
          <w:b/>
          <w:spacing w:val="-24"/>
          <w:sz w:val="24"/>
          <w:szCs w:val="24"/>
          <w:lang w:val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50E0B" w:rsidRPr="006756EA" w:rsidTr="00A50E0B">
        <w:tc>
          <w:tcPr>
            <w:tcW w:w="9214" w:type="dxa"/>
            <w:tcBorders>
              <w:bottom w:val="dotted" w:sz="4" w:space="0" w:color="auto"/>
            </w:tcBorders>
          </w:tcPr>
          <w:p w:rsidR="00A50E0B" w:rsidRPr="006756EA" w:rsidRDefault="00A50E0B" w:rsidP="00520045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  <w:tr w:rsidR="00A50E0B" w:rsidRPr="006756EA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50E0B" w:rsidRPr="006756EA" w:rsidRDefault="00A50E0B" w:rsidP="00520045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  <w:tr w:rsidR="00A50E0B" w:rsidRPr="006756EA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50E0B" w:rsidRPr="006756EA" w:rsidRDefault="00A50E0B" w:rsidP="00520045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</w:tbl>
    <w:p w:rsidR="00A50E0B" w:rsidRPr="006756EA" w:rsidRDefault="00A50E0B" w:rsidP="00A50E0B">
      <w:pPr>
        <w:jc w:val="both"/>
        <w:rPr>
          <w:rFonts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539"/>
        <w:gridCol w:w="876"/>
        <w:gridCol w:w="1271"/>
        <w:gridCol w:w="842"/>
        <w:gridCol w:w="1811"/>
      </w:tblGrid>
      <w:tr w:rsidR="00A50E0B" w:rsidRPr="006756EA" w:rsidTr="006756EA">
        <w:tc>
          <w:tcPr>
            <w:tcW w:w="1951" w:type="dxa"/>
            <w:vAlign w:val="center"/>
          </w:tcPr>
          <w:p w:rsidR="00A50E0B" w:rsidRPr="006756EA" w:rsidRDefault="006756EA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6756EA">
              <w:rPr>
                <w:rFonts w:cs="Times New Roman"/>
                <w:b/>
                <w:sz w:val="24"/>
                <w:szCs w:val="24"/>
                <w:lang w:val="tr-TR"/>
              </w:rPr>
              <w:t>Sorumlu Yazar</w:t>
            </w:r>
            <w:r w:rsidR="00A50E0B" w:rsidRPr="006756EA">
              <w:rPr>
                <w:rFonts w:cs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2539" w:type="dxa"/>
            <w:tcBorders>
              <w:bottom w:val="dotted" w:sz="4" w:space="0" w:color="auto"/>
            </w:tcBorders>
            <w:vAlign w:val="center"/>
          </w:tcPr>
          <w:p w:rsidR="00A50E0B" w:rsidRPr="006756EA" w:rsidRDefault="00A50E0B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  <w:tc>
          <w:tcPr>
            <w:tcW w:w="876" w:type="dxa"/>
            <w:vAlign w:val="center"/>
          </w:tcPr>
          <w:p w:rsidR="00A50E0B" w:rsidRPr="006756EA" w:rsidRDefault="006756EA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6756EA">
              <w:rPr>
                <w:rFonts w:cs="Times New Roman"/>
                <w:b/>
                <w:sz w:val="24"/>
                <w:szCs w:val="24"/>
                <w:lang w:val="tr-TR"/>
              </w:rPr>
              <w:t>Tarih</w:t>
            </w:r>
            <w:r w:rsidR="00A50E0B" w:rsidRPr="006756EA">
              <w:rPr>
                <w:rFonts w:cs="Times New Roman"/>
                <w:sz w:val="24"/>
                <w:szCs w:val="24"/>
                <w:lang w:val="tr-TR"/>
              </w:rPr>
              <w:t>:</w:t>
            </w:r>
          </w:p>
        </w:tc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A50E0B" w:rsidRPr="006756EA" w:rsidRDefault="00A50E0B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  <w:tc>
          <w:tcPr>
            <w:tcW w:w="842" w:type="dxa"/>
            <w:vAlign w:val="center"/>
          </w:tcPr>
          <w:p w:rsidR="00A50E0B" w:rsidRPr="006756EA" w:rsidRDefault="006756EA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6756EA">
              <w:rPr>
                <w:rFonts w:cs="Times New Roman"/>
                <w:b/>
                <w:sz w:val="24"/>
                <w:szCs w:val="24"/>
                <w:lang w:val="tr-TR"/>
              </w:rPr>
              <w:t>İmza</w:t>
            </w:r>
            <w:r w:rsidR="00A50E0B" w:rsidRPr="006756EA">
              <w:rPr>
                <w:rFonts w:cs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1811" w:type="dxa"/>
            <w:tcBorders>
              <w:bottom w:val="dotted" w:sz="4" w:space="0" w:color="auto"/>
            </w:tcBorders>
            <w:vAlign w:val="center"/>
          </w:tcPr>
          <w:p w:rsidR="00A50E0B" w:rsidRPr="006756EA" w:rsidRDefault="00A50E0B" w:rsidP="00A50E0B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</w:p>
        </w:tc>
      </w:tr>
    </w:tbl>
    <w:p w:rsidR="00A50E0B" w:rsidRPr="006756EA" w:rsidRDefault="00A50E0B" w:rsidP="00A50E0B">
      <w:pPr>
        <w:jc w:val="both"/>
        <w:rPr>
          <w:rFonts w:cs="Times New Roman"/>
          <w:sz w:val="24"/>
          <w:szCs w:val="24"/>
          <w:lang w:val="tr-TR"/>
        </w:rPr>
      </w:pPr>
    </w:p>
    <w:p w:rsidR="006756EA" w:rsidRPr="006756EA" w:rsidRDefault="006756EA" w:rsidP="006756EA">
      <w:pPr>
        <w:ind w:left="284" w:hanging="284"/>
        <w:jc w:val="both"/>
        <w:rPr>
          <w:rFonts w:cs="Times New Roman"/>
          <w:sz w:val="24"/>
          <w:szCs w:val="24"/>
          <w:lang w:val="tr-TR"/>
        </w:rPr>
      </w:pPr>
      <w:r w:rsidRPr="006756EA">
        <w:rPr>
          <w:rFonts w:cs="Times New Roman"/>
          <w:sz w:val="24"/>
          <w:szCs w:val="24"/>
          <w:lang w:val="tr-TR"/>
        </w:rPr>
        <w:t>1.</w:t>
      </w:r>
      <w:r w:rsidRPr="006756EA">
        <w:rPr>
          <w:rFonts w:cs="Times New Roman"/>
          <w:sz w:val="24"/>
          <w:szCs w:val="24"/>
          <w:lang w:val="tr-TR"/>
        </w:rPr>
        <w:tab/>
      </w:r>
      <w:r w:rsidRPr="006756EA">
        <w:rPr>
          <w:rFonts w:cs="Times New Roman"/>
          <w:sz w:val="24"/>
          <w:szCs w:val="24"/>
          <w:lang w:val="tr-TR"/>
        </w:rPr>
        <w:t xml:space="preserve">Yazar olabilmek için aşağıdaki tabloda sunulan </w:t>
      </w:r>
      <w:proofErr w:type="gramStart"/>
      <w:r w:rsidRPr="006756EA">
        <w:rPr>
          <w:rFonts w:cs="Times New Roman"/>
          <w:sz w:val="24"/>
          <w:szCs w:val="24"/>
          <w:lang w:val="tr-TR"/>
        </w:rPr>
        <w:t>kriterlerden</w:t>
      </w:r>
      <w:proofErr w:type="gramEnd"/>
      <w:r w:rsidRPr="006756EA">
        <w:rPr>
          <w:rFonts w:cs="Times New Roman"/>
          <w:sz w:val="24"/>
          <w:szCs w:val="24"/>
          <w:lang w:val="tr-TR"/>
        </w:rPr>
        <w:t xml:space="preserve"> en az 3'ünü yerine getirerek çalışmaya önemli katkılarda bulunmuş olması gerekir.</w:t>
      </w:r>
    </w:p>
    <w:p w:rsidR="006756EA" w:rsidRPr="006756EA" w:rsidRDefault="006756EA" w:rsidP="006756EA">
      <w:pPr>
        <w:ind w:left="284" w:hanging="284"/>
        <w:jc w:val="both"/>
        <w:rPr>
          <w:rFonts w:cs="Times New Roman"/>
          <w:sz w:val="24"/>
          <w:szCs w:val="24"/>
          <w:lang w:val="tr-TR"/>
        </w:rPr>
      </w:pPr>
      <w:r w:rsidRPr="006756EA">
        <w:rPr>
          <w:rFonts w:cs="Times New Roman"/>
          <w:sz w:val="24"/>
          <w:szCs w:val="24"/>
          <w:lang w:val="tr-TR"/>
        </w:rPr>
        <w:t>2.</w:t>
      </w:r>
      <w:r w:rsidRPr="006756EA">
        <w:rPr>
          <w:rFonts w:cs="Times New Roman"/>
          <w:sz w:val="24"/>
          <w:szCs w:val="24"/>
          <w:lang w:val="tr-TR"/>
        </w:rPr>
        <w:tab/>
      </w:r>
      <w:r w:rsidRPr="006756EA">
        <w:rPr>
          <w:rFonts w:cs="Times New Roman"/>
          <w:sz w:val="24"/>
          <w:szCs w:val="24"/>
          <w:lang w:val="tr-TR"/>
        </w:rPr>
        <w:t>Yazarlar, makalenin hazırlanmasına, içeriğine ve yazımına etkin bir şekilde katkıda bulunmalıdır.</w:t>
      </w:r>
    </w:p>
    <w:p w:rsidR="006756EA" w:rsidRPr="006756EA" w:rsidRDefault="006756EA" w:rsidP="006756EA">
      <w:pPr>
        <w:ind w:left="284" w:hanging="284"/>
        <w:jc w:val="both"/>
        <w:rPr>
          <w:rFonts w:cs="Times New Roman"/>
          <w:sz w:val="24"/>
          <w:szCs w:val="24"/>
          <w:lang w:val="tr-TR"/>
        </w:rPr>
      </w:pPr>
      <w:r w:rsidRPr="006756EA">
        <w:rPr>
          <w:rFonts w:cs="Times New Roman"/>
          <w:sz w:val="24"/>
          <w:szCs w:val="24"/>
          <w:lang w:val="tr-TR"/>
        </w:rPr>
        <w:t>3.</w:t>
      </w:r>
      <w:r w:rsidRPr="006756EA">
        <w:rPr>
          <w:rFonts w:cs="Times New Roman"/>
          <w:sz w:val="24"/>
          <w:szCs w:val="24"/>
          <w:lang w:val="tr-TR"/>
        </w:rPr>
        <w:tab/>
      </w:r>
      <w:r w:rsidRPr="006756EA">
        <w:rPr>
          <w:rFonts w:cs="Times New Roman"/>
          <w:sz w:val="24"/>
          <w:szCs w:val="24"/>
          <w:lang w:val="tr-TR"/>
        </w:rPr>
        <w:t>Tüm yazarların yazının ana hatlarını hazırlaması veya yazının içeriğini entelektüel olarak gözden geçirmesi veya eleştirmesi zorunludur.</w:t>
      </w:r>
    </w:p>
    <w:p w:rsidR="006756EA" w:rsidRPr="006756EA" w:rsidRDefault="006756EA" w:rsidP="006756EA">
      <w:pPr>
        <w:ind w:left="284" w:hanging="284"/>
        <w:jc w:val="both"/>
        <w:rPr>
          <w:rFonts w:cs="Times New Roman"/>
          <w:sz w:val="24"/>
          <w:szCs w:val="24"/>
          <w:lang w:val="tr-TR"/>
        </w:rPr>
      </w:pPr>
      <w:r w:rsidRPr="006756EA">
        <w:rPr>
          <w:rFonts w:cs="Times New Roman"/>
          <w:sz w:val="24"/>
          <w:szCs w:val="24"/>
          <w:lang w:val="tr-TR"/>
        </w:rPr>
        <w:t>4.</w:t>
      </w:r>
      <w:r w:rsidRPr="006756EA">
        <w:rPr>
          <w:rFonts w:cs="Times New Roman"/>
          <w:sz w:val="24"/>
          <w:szCs w:val="24"/>
          <w:lang w:val="tr-TR"/>
        </w:rPr>
        <w:tab/>
      </w:r>
      <w:r w:rsidRPr="006756EA">
        <w:rPr>
          <w:rFonts w:cs="Times New Roman"/>
          <w:sz w:val="24"/>
          <w:szCs w:val="24"/>
          <w:lang w:val="tr-TR"/>
        </w:rPr>
        <w:t>Makalenin son halinin yayımlanmadan önce onaylanması tüm yazarların sorumluluğundadır.</w:t>
      </w:r>
    </w:p>
    <w:p w:rsidR="006756EA" w:rsidRPr="006756EA" w:rsidRDefault="006756EA" w:rsidP="006756EA">
      <w:pPr>
        <w:ind w:left="284" w:hanging="284"/>
        <w:jc w:val="both"/>
        <w:rPr>
          <w:rFonts w:cs="Times New Roman"/>
          <w:sz w:val="24"/>
          <w:szCs w:val="24"/>
          <w:lang w:val="tr-TR"/>
        </w:rPr>
      </w:pPr>
      <w:r w:rsidRPr="006756EA">
        <w:rPr>
          <w:rFonts w:cs="Times New Roman"/>
          <w:sz w:val="24"/>
          <w:szCs w:val="24"/>
          <w:lang w:val="tr-TR"/>
        </w:rPr>
        <w:t>5.</w:t>
      </w:r>
      <w:r w:rsidRPr="006756EA">
        <w:rPr>
          <w:rFonts w:cs="Times New Roman"/>
          <w:sz w:val="24"/>
          <w:szCs w:val="24"/>
          <w:lang w:val="tr-TR"/>
        </w:rPr>
        <w:tab/>
      </w:r>
      <w:r w:rsidRPr="006756EA">
        <w:rPr>
          <w:rFonts w:cs="Times New Roman"/>
          <w:sz w:val="24"/>
          <w:szCs w:val="24"/>
          <w:lang w:val="tr-TR"/>
        </w:rPr>
        <w:t>Belirtilen katkı payını ve şartlarını yerine getirmeyen kişiler, makalenin “Teşekkürler” bölümünde belirtilecektir.</w:t>
      </w:r>
    </w:p>
    <w:p w:rsidR="006756EA" w:rsidRPr="006756EA" w:rsidRDefault="006756EA" w:rsidP="00A50E0B">
      <w:pPr>
        <w:jc w:val="both"/>
        <w:rPr>
          <w:rFonts w:cs="Times New Roman"/>
          <w:sz w:val="24"/>
          <w:szCs w:val="24"/>
          <w:lang w:val="tr-T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5638"/>
        <w:gridCol w:w="2024"/>
      </w:tblGrid>
      <w:tr w:rsidR="009F4065" w:rsidRPr="00235E24" w:rsidTr="00235E24">
        <w:trPr>
          <w:trHeight w:val="340"/>
        </w:trPr>
        <w:tc>
          <w:tcPr>
            <w:tcW w:w="783" w:type="pct"/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b/>
                <w:sz w:val="20"/>
                <w:szCs w:val="20"/>
                <w:lang w:val="tr-TR"/>
              </w:rPr>
              <w:t xml:space="preserve">Katkı Türü </w:t>
            </w:r>
          </w:p>
        </w:tc>
        <w:tc>
          <w:tcPr>
            <w:tcW w:w="3103" w:type="pct"/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b/>
                <w:sz w:val="20"/>
                <w:szCs w:val="20"/>
                <w:lang w:val="tr-TR"/>
              </w:rPr>
              <w:t>Açıklama</w:t>
            </w:r>
          </w:p>
        </w:tc>
        <w:tc>
          <w:tcPr>
            <w:tcW w:w="1114" w:type="pct"/>
            <w:tcBorders>
              <w:bottom w:val="single" w:sz="6" w:space="0" w:color="000000"/>
            </w:tcBorders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b/>
                <w:sz w:val="20"/>
                <w:szCs w:val="20"/>
                <w:lang w:val="tr-TR"/>
              </w:rPr>
              <w:t>Katkıda Bulunanlar</w:t>
            </w:r>
          </w:p>
        </w:tc>
      </w:tr>
      <w:tr w:rsidR="009F4065" w:rsidRPr="00235E24" w:rsidTr="00235E24">
        <w:trPr>
          <w:trHeight w:val="340"/>
        </w:trPr>
        <w:tc>
          <w:tcPr>
            <w:tcW w:w="783" w:type="pct"/>
            <w:vAlign w:val="center"/>
          </w:tcPr>
          <w:p w:rsidR="00235E24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Fikir/</w:t>
            </w:r>
          </w:p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Kavram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Araştırma ve/veya Makale için bir fikir veya hipotez oluşturmak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:rsidTr="00235E24">
        <w:trPr>
          <w:trHeight w:val="340"/>
        </w:trPr>
        <w:tc>
          <w:tcPr>
            <w:tcW w:w="783" w:type="pct"/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Tasarım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 xml:space="preserve">Sonuca ulaşmak için planlama </w:t>
            </w:r>
            <w:proofErr w:type="gramStart"/>
            <w:r w:rsidRPr="00235E24">
              <w:rPr>
                <w:rFonts w:cs="Times New Roman"/>
                <w:sz w:val="20"/>
                <w:szCs w:val="20"/>
                <w:lang w:val="tr-TR"/>
              </w:rPr>
              <w:t>metodolojisi</w:t>
            </w:r>
            <w:proofErr w:type="gramEnd"/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:rsidTr="00235E24">
        <w:trPr>
          <w:trHeight w:val="340"/>
        </w:trPr>
        <w:tc>
          <w:tcPr>
            <w:tcW w:w="783" w:type="pct"/>
            <w:vAlign w:val="center"/>
          </w:tcPr>
          <w:p w:rsidR="006756EA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Denetleme/</w:t>
            </w:r>
          </w:p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Danışmanlık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Proje veya Makalenin gidişatını organize etmek, denetlemek ve sorumluluk almak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:rsidTr="00235E24">
        <w:trPr>
          <w:trHeight w:val="340"/>
        </w:trPr>
        <w:tc>
          <w:tcPr>
            <w:tcW w:w="783" w:type="pct"/>
            <w:vAlign w:val="center"/>
          </w:tcPr>
          <w:p w:rsidR="00235E24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Kaynaklar/</w:t>
            </w:r>
          </w:p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Fon Sağlama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Proje için önemli olan personel, çevre</w:t>
            </w:r>
            <w:r w:rsidR="00235E24" w:rsidRPr="00235E24">
              <w:rPr>
                <w:rFonts w:cs="Times New Roman"/>
                <w:sz w:val="20"/>
                <w:szCs w:val="20"/>
                <w:lang w:val="tr-TR"/>
              </w:rPr>
              <w:t>sel ve finansal destek ile araç-</w:t>
            </w:r>
            <w:r w:rsidRPr="00235E24">
              <w:rPr>
                <w:rFonts w:cs="Times New Roman"/>
                <w:sz w:val="20"/>
                <w:szCs w:val="20"/>
                <w:lang w:val="tr-TR"/>
              </w:rPr>
              <w:t>gereçlerin sağlanması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:rsidTr="00235E24">
        <w:trPr>
          <w:trHeight w:val="340"/>
        </w:trPr>
        <w:tc>
          <w:tcPr>
            <w:tcW w:w="783" w:type="pct"/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Materyaller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:rsidR="009F4065" w:rsidRPr="00235E24" w:rsidRDefault="00235E24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Biyolojik materyaller, reaktifler ve sevk edilen hastalar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:rsidTr="00235E24">
        <w:trPr>
          <w:trHeight w:val="340"/>
        </w:trPr>
        <w:tc>
          <w:tcPr>
            <w:tcW w:w="783" w:type="pct"/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Veri Toplama veya İşleme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:rsidR="009F4065" w:rsidRPr="00235E24" w:rsidRDefault="00235E24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Deneylerin yürütülmesi, hasta takibi, veri yönetimi ve raporlamasında sorumluluk almak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:rsidTr="00235E24">
        <w:trPr>
          <w:trHeight w:val="340"/>
        </w:trPr>
        <w:tc>
          <w:tcPr>
            <w:tcW w:w="783" w:type="pct"/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Analiz Yorumlama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:rsidR="009F4065" w:rsidRPr="00235E24" w:rsidRDefault="00235E24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Sonuçların mantıksal olarak yorumlanması ve sunulmasında sorumluluk almak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:rsidTr="00235E24">
        <w:trPr>
          <w:trHeight w:val="340"/>
        </w:trPr>
        <w:tc>
          <w:tcPr>
            <w:tcW w:w="783" w:type="pct"/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Kaynak Taraması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:rsidR="009F4065" w:rsidRPr="00235E24" w:rsidRDefault="00235E24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Gerekli işlevde sorumluluk almak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:rsidTr="00235E24">
        <w:trPr>
          <w:trHeight w:val="340"/>
        </w:trPr>
        <w:tc>
          <w:tcPr>
            <w:tcW w:w="783" w:type="pct"/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Makalenin Yazımı</w:t>
            </w:r>
          </w:p>
        </w:tc>
        <w:tc>
          <w:tcPr>
            <w:tcW w:w="3103" w:type="pct"/>
            <w:tcBorders>
              <w:right w:val="single" w:sz="6" w:space="0" w:color="000000"/>
            </w:tcBorders>
            <w:vAlign w:val="center"/>
          </w:tcPr>
          <w:p w:rsidR="009F4065" w:rsidRPr="00235E24" w:rsidRDefault="00235E24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Yazının tamamının veya bir kısmının yapımında sorumluluk almak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:rsidTr="00235E24">
        <w:trPr>
          <w:trHeight w:val="340"/>
        </w:trPr>
        <w:tc>
          <w:tcPr>
            <w:tcW w:w="783" w:type="pct"/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Eleştirel İnceleme</w:t>
            </w:r>
          </w:p>
        </w:tc>
        <w:tc>
          <w:tcPr>
            <w:tcW w:w="310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235E24" w:rsidRDefault="00235E24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Makaleyi göndermeden önce sadece yazım ve dilbilgisi açısından değil, aynı zamanda entelektüel içeriği için de gözden geçirmek.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  <w:tr w:rsidR="009F4065" w:rsidRPr="00235E24" w:rsidTr="00235E24">
        <w:trPr>
          <w:trHeight w:val="340"/>
        </w:trPr>
        <w:tc>
          <w:tcPr>
            <w:tcW w:w="783" w:type="pct"/>
            <w:tcBorders>
              <w:right w:val="single" w:sz="6" w:space="0" w:color="000000"/>
            </w:tcBorders>
            <w:vAlign w:val="center"/>
          </w:tcPr>
          <w:p w:rsidR="009F4065" w:rsidRPr="00235E24" w:rsidRDefault="006756EA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  <w:r w:rsidRPr="00235E24">
              <w:rPr>
                <w:rFonts w:cs="Times New Roman"/>
                <w:sz w:val="20"/>
                <w:szCs w:val="20"/>
                <w:lang w:val="tr-TR"/>
              </w:rPr>
              <w:t>Diğer</w:t>
            </w:r>
          </w:p>
        </w:tc>
        <w:tc>
          <w:tcPr>
            <w:tcW w:w="3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065" w:rsidRPr="00235E24" w:rsidRDefault="009F4065" w:rsidP="00235E24">
            <w:pPr>
              <w:pStyle w:val="TableParagraph"/>
              <w:rPr>
                <w:rFonts w:cs="Times New Roman"/>
                <w:sz w:val="20"/>
                <w:szCs w:val="20"/>
                <w:lang w:val="tr-TR"/>
              </w:rPr>
            </w:pPr>
          </w:p>
        </w:tc>
      </w:tr>
    </w:tbl>
    <w:p w:rsidR="009F4065" w:rsidRPr="006756EA" w:rsidRDefault="006756EA" w:rsidP="006756EA">
      <w:pPr>
        <w:pStyle w:val="GvdeMetni"/>
        <w:ind w:left="0"/>
        <w:jc w:val="both"/>
        <w:rPr>
          <w:rFonts w:cs="Times New Roman"/>
          <w:sz w:val="22"/>
          <w:szCs w:val="22"/>
          <w:lang w:val="tr-TR"/>
        </w:rPr>
      </w:pPr>
      <w:r w:rsidRPr="006756EA">
        <w:rPr>
          <w:rFonts w:cs="Times New Roman"/>
          <w:sz w:val="22"/>
          <w:szCs w:val="22"/>
          <w:lang w:val="tr-TR"/>
        </w:rPr>
        <w:t xml:space="preserve">Bu form, sorumlu yazar tarafından imzalanmalı ve ilk başvuru sırasında makale ile birlikte </w:t>
      </w:r>
      <w:proofErr w:type="gramStart"/>
      <w:r w:rsidRPr="006756EA">
        <w:rPr>
          <w:rFonts w:cs="Times New Roman"/>
          <w:sz w:val="22"/>
          <w:szCs w:val="22"/>
          <w:lang w:val="tr-TR"/>
        </w:rPr>
        <w:t>gönderilmelidir</w:t>
      </w:r>
      <w:proofErr w:type="gramEnd"/>
      <w:r w:rsidRPr="006756EA">
        <w:rPr>
          <w:rFonts w:cs="Times New Roman"/>
          <w:sz w:val="22"/>
          <w:szCs w:val="22"/>
          <w:lang w:val="tr-TR"/>
        </w:rPr>
        <w:t>.</w:t>
      </w:r>
      <w:bookmarkStart w:id="0" w:name="_GoBack"/>
      <w:bookmarkEnd w:id="0"/>
    </w:p>
    <w:sectPr w:rsidR="009F4065" w:rsidRPr="006756EA" w:rsidSect="00A50E0B">
      <w:headerReference w:type="default" r:id="rId8"/>
      <w:type w:val="continuous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4B" w:rsidRDefault="00B80C4B" w:rsidP="00A50E0B">
      <w:r>
        <w:separator/>
      </w:r>
    </w:p>
  </w:endnote>
  <w:endnote w:type="continuationSeparator" w:id="0">
    <w:p w:rsidR="00B80C4B" w:rsidRDefault="00B80C4B" w:rsidP="00A5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4B" w:rsidRDefault="00B80C4B" w:rsidP="00A50E0B">
      <w:r>
        <w:separator/>
      </w:r>
    </w:p>
  </w:footnote>
  <w:footnote w:type="continuationSeparator" w:id="0">
    <w:p w:rsidR="00B80C4B" w:rsidRDefault="00B80C4B" w:rsidP="00A5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0B" w:rsidRPr="00A50E0B" w:rsidRDefault="00A50E0B" w:rsidP="00A50E0B">
    <w:pPr>
      <w:pStyle w:val="stBilgi"/>
      <w:jc w:val="center"/>
      <w:rPr>
        <w:b/>
        <w:sz w:val="40"/>
        <w:szCs w:val="40"/>
      </w:rPr>
    </w:pPr>
    <w:r w:rsidRPr="00A50E0B">
      <w:rPr>
        <w:rFonts w:ascii="Times New Roman" w:hAnsi="Times New Roman" w:cs="Times New Roman"/>
        <w:b/>
        <w:noProof/>
        <w:sz w:val="40"/>
        <w:szCs w:val="40"/>
        <w:lang w:val="tr-TR" w:eastAsia="tr-TR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-156545</wp:posOffset>
          </wp:positionV>
          <wp:extent cx="655608" cy="60199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rgininlogos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608" cy="60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E0B">
      <w:rPr>
        <w:b/>
        <w:sz w:val="40"/>
        <w:szCs w:val="40"/>
      </w:rPr>
      <w:t>BIO-ANATOLIA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257CF"/>
    <w:multiLevelType w:val="hybridMultilevel"/>
    <w:tmpl w:val="2BC45E4A"/>
    <w:lvl w:ilvl="0" w:tplc="966658A0">
      <w:start w:val="1"/>
      <w:numFmt w:val="decimal"/>
      <w:lvlText w:val="%1."/>
      <w:lvlJc w:val="left"/>
      <w:pPr>
        <w:ind w:left="836" w:hanging="360"/>
      </w:pPr>
      <w:rPr>
        <w:rFonts w:ascii="Book Antiqua" w:eastAsia="Book Antiqua" w:hAnsi="Book Antiqua" w:cs="Book Antiqua" w:hint="default"/>
        <w:spacing w:val="0"/>
        <w:w w:val="99"/>
        <w:sz w:val="24"/>
        <w:szCs w:val="24"/>
        <w:lang w:val="en-US" w:eastAsia="en-US" w:bidi="ar-SA"/>
      </w:rPr>
    </w:lvl>
    <w:lvl w:ilvl="1" w:tplc="43CAE706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8EB8AF7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3A60DC1E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1E0058BC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7CDEF13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14602424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D8B89456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 w:tplc="167CE072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F4065"/>
    <w:rsid w:val="00183077"/>
    <w:rsid w:val="00235E24"/>
    <w:rsid w:val="006756EA"/>
    <w:rsid w:val="009C5EC9"/>
    <w:rsid w:val="009F4065"/>
    <w:rsid w:val="00A50E0B"/>
    <w:rsid w:val="00B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2328F"/>
  <w15:docId w15:val="{C3C410AC-33D0-444A-82DE-B5A317B2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35" w:line="241" w:lineRule="exact"/>
      <w:ind w:left="2997"/>
    </w:pPr>
    <w:rPr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50E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E0B"/>
    <w:rPr>
      <w:rFonts w:ascii="Book Antiqua" w:eastAsia="Book Antiqua" w:hAnsi="Book Antiqua" w:cs="Book Antiqua"/>
    </w:rPr>
  </w:style>
  <w:style w:type="paragraph" w:styleId="AltBilgi">
    <w:name w:val="footer"/>
    <w:basedOn w:val="Normal"/>
    <w:link w:val="AltBilgiChar"/>
    <w:uiPriority w:val="99"/>
    <w:unhideWhenUsed/>
    <w:rsid w:val="00A50E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E0B"/>
    <w:rPr>
      <w:rFonts w:ascii="Book Antiqua" w:eastAsia="Book Antiqua" w:hAnsi="Book Antiqua" w:cs="Book Antiqua"/>
    </w:rPr>
  </w:style>
  <w:style w:type="table" w:styleId="TabloKlavuzu">
    <w:name w:val="Table Grid"/>
    <w:basedOn w:val="NormalTablo"/>
    <w:uiPriority w:val="39"/>
    <w:rsid w:val="00A5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4F63-CC51-4437-B345-F2FFBB12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Comm, J. Biol. Copyright form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Comm, J. Biol. Copyright form</dc:title>
  <dc:creator>OZLEM</dc:creator>
  <cp:lastModifiedBy>Bahadır AKMAN</cp:lastModifiedBy>
  <cp:revision>3</cp:revision>
  <dcterms:created xsi:type="dcterms:W3CDTF">2022-10-07T20:34:00Z</dcterms:created>
  <dcterms:modified xsi:type="dcterms:W3CDTF">2022-10-07T21:47:00Z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