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916" w:rsidRPr="00FA3A94" w:rsidRDefault="00F273F0" w:rsidP="001328F3">
      <w:pPr>
        <w:pStyle w:val="logoresim"/>
        <w:rPr>
          <w:noProof w:val="0"/>
        </w:rPr>
      </w:pPr>
      <w:r w:rsidRPr="00FA3A94">
        <w:rPr>
          <w:lang w:val="tr-TR" w:eastAsia="tr-TR"/>
        </w:rPr>
        <w:drawing>
          <wp:inline distT="0" distB="0" distL="0" distR="0">
            <wp:extent cx="6114415" cy="1304290"/>
            <wp:effectExtent l="0" t="0" r="0" b="0"/>
            <wp:docPr id="1" name="Resim 1" descr="KUJES-Metin 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JES-Metin Heade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4415" cy="1304290"/>
                    </a:xfrm>
                    <a:prstGeom prst="rect">
                      <a:avLst/>
                    </a:prstGeom>
                    <a:noFill/>
                    <a:ln>
                      <a:noFill/>
                    </a:ln>
                  </pic:spPr>
                </pic:pic>
              </a:graphicData>
            </a:graphic>
          </wp:inline>
        </w:drawing>
      </w:r>
    </w:p>
    <w:p w:rsidR="001447B6" w:rsidRPr="00FA3A94" w:rsidRDefault="00F43A77" w:rsidP="005B2D52">
      <w:r w:rsidRPr="00FA3A94">
        <w:t>Geographical accessibility of health care network via GIS in Kastamonu</w:t>
      </w:r>
    </w:p>
    <w:p w:rsidR="00801810" w:rsidRPr="00FA3A94" w:rsidRDefault="00F43A77" w:rsidP="00DD337D">
      <w:pPr>
        <w:pStyle w:val="yazarad"/>
        <w:rPr>
          <w:vertAlign w:val="superscript"/>
        </w:rPr>
      </w:pPr>
      <w:proofErr w:type="spellStart"/>
      <w:r w:rsidRPr="00FA3A94">
        <w:t>Cansel</w:t>
      </w:r>
      <w:proofErr w:type="spellEnd"/>
      <w:r w:rsidRPr="00FA3A94">
        <w:t xml:space="preserve"> </w:t>
      </w:r>
      <w:proofErr w:type="spellStart"/>
      <w:r w:rsidRPr="00FA3A94">
        <w:t>Çakır</w:t>
      </w:r>
      <w:r w:rsidRPr="00FA3A94">
        <w:rPr>
          <w:vertAlign w:val="superscript"/>
        </w:rPr>
        <w:t>a</w:t>
      </w:r>
      <w:proofErr w:type="spellEnd"/>
      <w:r w:rsidR="007F39A5" w:rsidRPr="00FA3A94">
        <w:rPr>
          <w:vertAlign w:val="superscript"/>
        </w:rPr>
        <w:t xml:space="preserve">, * </w:t>
      </w:r>
      <w:r w:rsidR="00F273F0" w:rsidRPr="00FA3A94">
        <w:rPr>
          <w:noProof/>
          <w:lang w:val="tr-TR" w:eastAsia="tr-TR"/>
        </w:rPr>
        <w:drawing>
          <wp:inline distT="0" distB="0" distL="0" distR="0">
            <wp:extent cx="87630" cy="87630"/>
            <wp:effectExtent l="0" t="0" r="0" b="0"/>
            <wp:docPr id="2" name="Resim 2" descr="ORCIDiD_icon16x1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iD_icon16x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00B5482C">
        <w:t xml:space="preserve">, </w:t>
      </w:r>
      <w:proofErr w:type="spellStart"/>
      <w:r w:rsidR="00B5482C">
        <w:t>Ö</w:t>
      </w:r>
      <w:r w:rsidRPr="00FA3A94">
        <w:t>znur</w:t>
      </w:r>
      <w:proofErr w:type="spellEnd"/>
      <w:r w:rsidRPr="00FA3A94">
        <w:t xml:space="preserve"> </w:t>
      </w:r>
      <w:proofErr w:type="spellStart"/>
      <w:r w:rsidRPr="00FA3A94">
        <w:t>I</w:t>
      </w:r>
      <w:r w:rsidR="00B5482C">
        <w:t>şı</w:t>
      </w:r>
      <w:r w:rsidRPr="00FA3A94">
        <w:t>nkaralar</w:t>
      </w:r>
      <w:r w:rsidRPr="00FA3A94">
        <w:rPr>
          <w:vertAlign w:val="superscript"/>
        </w:rPr>
        <w:t>b</w:t>
      </w:r>
      <w:proofErr w:type="spellEnd"/>
      <w:r w:rsidR="007F39A5" w:rsidRPr="00FA3A94">
        <w:rPr>
          <w:vertAlign w:val="superscript"/>
        </w:rPr>
        <w:t xml:space="preserve"> </w:t>
      </w:r>
      <w:r w:rsidR="00F273F0" w:rsidRPr="00FA3A94">
        <w:rPr>
          <w:noProof/>
          <w:lang w:val="tr-TR" w:eastAsia="tr-TR"/>
        </w:rPr>
        <w:drawing>
          <wp:inline distT="0" distB="0" distL="0" distR="0">
            <wp:extent cx="87630" cy="87630"/>
            <wp:effectExtent l="0" t="0" r="0" b="0"/>
            <wp:docPr id="3" name="Resim 3" descr="ORCIDiD_icon16x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CIDiD_icon16x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00B5482C">
        <w:t xml:space="preserve">, </w:t>
      </w:r>
      <w:proofErr w:type="spellStart"/>
      <w:r w:rsidR="00B5482C">
        <w:t>Sevgi</w:t>
      </w:r>
      <w:proofErr w:type="spellEnd"/>
      <w:r w:rsidR="00B5482C">
        <w:t xml:space="preserve"> </w:t>
      </w:r>
      <w:proofErr w:type="spellStart"/>
      <w:r w:rsidR="00B5482C">
        <w:t>Öztü</w:t>
      </w:r>
      <w:r w:rsidRPr="00FA3A94">
        <w:t>rk</w:t>
      </w:r>
      <w:r w:rsidR="000101B5">
        <w:rPr>
          <w:vertAlign w:val="superscript"/>
        </w:rPr>
        <w:t>b</w:t>
      </w:r>
      <w:proofErr w:type="spellEnd"/>
      <w:r w:rsidR="007F39A5" w:rsidRPr="00FA3A94">
        <w:rPr>
          <w:vertAlign w:val="superscript"/>
        </w:rPr>
        <w:t xml:space="preserve"> </w:t>
      </w:r>
      <w:r w:rsidR="00F273F0" w:rsidRPr="00FA3A94">
        <w:rPr>
          <w:noProof/>
          <w:lang w:val="tr-TR" w:eastAsia="tr-TR"/>
        </w:rPr>
        <w:drawing>
          <wp:inline distT="0" distB="0" distL="0" distR="0">
            <wp:extent cx="87630" cy="87630"/>
            <wp:effectExtent l="0" t="0" r="0" b="0"/>
            <wp:docPr id="4" name="Resim 4" descr="ORCIDiD_icon16x1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CIDiD_icon16x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p>
    <w:p w:rsidR="00F43A77" w:rsidRPr="00FA3A94" w:rsidRDefault="00F43A77" w:rsidP="00F43A77">
      <w:pPr>
        <w:pStyle w:val="yazaradres"/>
      </w:pPr>
      <w:bookmarkStart w:id="0" w:name="OLE_LINK83"/>
      <w:bookmarkStart w:id="1" w:name="OLE_LINK84"/>
      <w:bookmarkStart w:id="2" w:name="OLE_LINK85"/>
      <w:r w:rsidRPr="00FA3A94">
        <w:rPr>
          <w:vertAlign w:val="superscript"/>
        </w:rPr>
        <w:t xml:space="preserve">a </w:t>
      </w:r>
      <w:bookmarkEnd w:id="0"/>
      <w:bookmarkEnd w:id="1"/>
      <w:bookmarkEnd w:id="2"/>
      <w:r w:rsidR="000101B5">
        <w:t>Department of Landscape A</w:t>
      </w:r>
      <w:r w:rsidRPr="00FA3A94">
        <w:t>rchitecture, Institute of Science, Kastamonu University, Kastamonu, T</w:t>
      </w:r>
      <w:r w:rsidR="007F39A5" w:rsidRPr="00FA3A94">
        <w:t>ürkiye</w:t>
      </w:r>
      <w:r w:rsidRPr="00FA3A94">
        <w:t xml:space="preserve"> </w:t>
      </w:r>
    </w:p>
    <w:p w:rsidR="00F43A77" w:rsidRPr="00FA3A94" w:rsidRDefault="00F43A77" w:rsidP="00F43A77">
      <w:pPr>
        <w:pStyle w:val="yazaradres"/>
      </w:pPr>
      <w:r w:rsidRPr="00FA3A94">
        <w:rPr>
          <w:vertAlign w:val="superscript"/>
        </w:rPr>
        <w:t xml:space="preserve">b </w:t>
      </w:r>
      <w:r w:rsidR="000101B5">
        <w:t>Department of Landscape A</w:t>
      </w:r>
      <w:r w:rsidRPr="00FA3A94">
        <w:t xml:space="preserve">rchitecture, Faculty of Engineering </w:t>
      </w:r>
      <w:r w:rsidR="000101B5">
        <w:t xml:space="preserve">and </w:t>
      </w:r>
      <w:r w:rsidRPr="00FA3A94">
        <w:t xml:space="preserve">Architecture, Kastamonu University, Kastamonu, </w:t>
      </w:r>
      <w:r w:rsidR="007F39A5" w:rsidRPr="00FA3A94">
        <w:t>Türkiye</w:t>
      </w:r>
    </w:p>
    <w:p w:rsidR="00DD337D" w:rsidRPr="00FA3A94" w:rsidRDefault="00DD337D" w:rsidP="001328F3">
      <w:pPr>
        <w:pStyle w:val="corrrotor"/>
        <w:rPr>
          <w:szCs w:val="18"/>
        </w:rPr>
      </w:pPr>
      <w:r w:rsidRPr="00FA3A94">
        <w:rPr>
          <w:szCs w:val="18"/>
        </w:rPr>
        <w:t xml:space="preserve">*Corresponding Author: </w:t>
      </w:r>
      <w:r w:rsidR="00F43A77" w:rsidRPr="00FA3A94">
        <w:rPr>
          <w:rStyle w:val="yazaradresChar"/>
          <w:rFonts w:eastAsia="Calibri"/>
          <w:b w:val="0"/>
          <w:sz w:val="18"/>
          <w:szCs w:val="18"/>
        </w:rPr>
        <w:t>canselakr@gmail.com</w:t>
      </w:r>
    </w:p>
    <w:p w:rsidR="000C5556" w:rsidRPr="00FA3A94" w:rsidRDefault="000C5556" w:rsidP="00AE0446">
      <w:pPr>
        <w:pStyle w:val="info"/>
      </w:pPr>
      <w:r w:rsidRPr="00FA3A94">
        <w:rPr>
          <w:b w:val="0"/>
        </w:rPr>
        <w:t>Received:</w:t>
      </w:r>
      <w:r w:rsidR="001D46A8" w:rsidRPr="00FA3A94">
        <w:t xml:space="preserve"> April</w:t>
      </w:r>
      <w:r w:rsidRPr="00FA3A94">
        <w:t xml:space="preserve"> 0</w:t>
      </w:r>
      <w:r w:rsidR="001D46A8" w:rsidRPr="00FA3A94">
        <w:t>7</w:t>
      </w:r>
      <w:r w:rsidRPr="00FA3A94">
        <w:t>, 20</w:t>
      </w:r>
      <w:r w:rsidR="00F8646B" w:rsidRPr="00FA3A94">
        <w:t>22</w:t>
      </w:r>
      <w:r w:rsidRPr="00FA3A94">
        <w:t xml:space="preserve">  </w:t>
      </w:r>
      <w:r w:rsidRPr="00FA3A94">
        <w:sym w:font="Wingdings" w:char="F075"/>
      </w:r>
      <w:r w:rsidRPr="00FA3A94">
        <w:t xml:space="preserve">  </w:t>
      </w:r>
      <w:r w:rsidRPr="00FA3A94">
        <w:rPr>
          <w:b w:val="0"/>
        </w:rPr>
        <w:t>Accepted:</w:t>
      </w:r>
      <w:r w:rsidR="001D46A8" w:rsidRPr="00FA3A94">
        <w:t xml:space="preserve"> June</w:t>
      </w:r>
      <w:r w:rsidRPr="00FA3A94">
        <w:t xml:space="preserve"> 0</w:t>
      </w:r>
      <w:r w:rsidR="001D46A8" w:rsidRPr="00FA3A94">
        <w:t>9</w:t>
      </w:r>
      <w:r w:rsidRPr="00FA3A94">
        <w:t>, 20</w:t>
      </w:r>
      <w:r w:rsidR="00F8646B" w:rsidRPr="00FA3A94">
        <w:t>22</w:t>
      </w:r>
      <w:r w:rsidRPr="00FA3A94">
        <w:t xml:space="preserve">  </w:t>
      </w:r>
      <w:r w:rsidRPr="00FA3A94">
        <w:sym w:font="Wingdings" w:char="F075"/>
      </w:r>
      <w:r w:rsidR="007D0166" w:rsidRPr="00FA3A94">
        <w:t xml:space="preserve">  </w:t>
      </w:r>
      <w:r w:rsidRPr="00FA3A94">
        <w:rPr>
          <w:b w:val="0"/>
        </w:rPr>
        <w:t>Published Online:</w:t>
      </w:r>
      <w:r w:rsidR="001D46A8" w:rsidRPr="00FA3A94">
        <w:t xml:space="preserve"> June 27</w:t>
      </w:r>
      <w:r w:rsidRPr="00FA3A94">
        <w:t>, 20</w:t>
      </w:r>
      <w:r w:rsidR="00F8646B" w:rsidRPr="00FA3A94">
        <w:t>22</w:t>
      </w:r>
    </w:p>
    <w:p w:rsidR="00801810" w:rsidRPr="00FA3A94" w:rsidRDefault="00D82A32" w:rsidP="00AB1331">
      <w:pPr>
        <w:pStyle w:val="Abstract"/>
      </w:pPr>
      <w:r w:rsidRPr="00FA3A94">
        <w:rPr>
          <w:rFonts w:eastAsia="Calibri"/>
          <w:b/>
          <w:color w:val="000000"/>
        </w:rPr>
        <w:t xml:space="preserve">Abstract: </w:t>
      </w:r>
      <w:r w:rsidR="006373D4" w:rsidRPr="00FA3A94">
        <w:t xml:space="preserve">Accessibility is one factor that increases the quality of life in urban areas. Accessibility is an indicator that reflects the ease of reaching an intended point or location. In general, access to healthcare relates to the population in a given area combining the physical distance between home and the location of a healthcare facility. </w:t>
      </w:r>
    </w:p>
    <w:p w:rsidR="00D33054" w:rsidRPr="00FA3A94" w:rsidRDefault="00D33054" w:rsidP="00AB1331">
      <w:pPr>
        <w:pStyle w:val="Keywords"/>
        <w:rPr>
          <w:lang w:val="en-US"/>
        </w:rPr>
      </w:pPr>
      <w:r w:rsidRPr="00FA3A94">
        <w:rPr>
          <w:rStyle w:val="KeywordsChar"/>
          <w:rFonts w:eastAsia="Calibri"/>
          <w:b/>
        </w:rPr>
        <w:t>Keywords:</w:t>
      </w:r>
      <w:r w:rsidRPr="00FA3A94">
        <w:rPr>
          <w:lang w:val="en-US"/>
        </w:rPr>
        <w:t xml:space="preserve"> </w:t>
      </w:r>
      <w:r w:rsidR="006373D4" w:rsidRPr="00FA3A94">
        <w:rPr>
          <w:lang w:val="en-US"/>
        </w:rPr>
        <w:t>Accessibility, Health, GIS, Network Analysis, Kastamonu</w:t>
      </w:r>
    </w:p>
    <w:p w:rsidR="00D33054" w:rsidRPr="00FA3A94" w:rsidRDefault="00D82A32" w:rsidP="00AB1331">
      <w:pPr>
        <w:pStyle w:val="Abstract"/>
      </w:pPr>
      <w:proofErr w:type="spellStart"/>
      <w:r w:rsidRPr="00FA3A94">
        <w:rPr>
          <w:rFonts w:eastAsia="Calibri"/>
          <w:b/>
        </w:rPr>
        <w:t>Öz</w:t>
      </w:r>
      <w:proofErr w:type="spellEnd"/>
      <w:r w:rsidRPr="00FA3A94">
        <w:rPr>
          <w:rFonts w:eastAsia="Calibri"/>
          <w:b/>
        </w:rPr>
        <w:t>:</w:t>
      </w:r>
      <w:r w:rsidRPr="00FA3A94">
        <w:rPr>
          <w:rFonts w:eastAsia="Calibri"/>
        </w:rPr>
        <w:t xml:space="preserve"> </w:t>
      </w:r>
      <w:proofErr w:type="spellStart"/>
      <w:r w:rsidR="006373D4" w:rsidRPr="00FA3A94">
        <w:t>Kentsel</w:t>
      </w:r>
      <w:proofErr w:type="spellEnd"/>
      <w:r w:rsidR="006373D4" w:rsidRPr="00FA3A94">
        <w:t xml:space="preserve"> </w:t>
      </w:r>
      <w:proofErr w:type="spellStart"/>
      <w:r w:rsidR="006373D4" w:rsidRPr="00FA3A94">
        <w:t>alanlarda</w:t>
      </w:r>
      <w:proofErr w:type="spellEnd"/>
      <w:r w:rsidR="006373D4" w:rsidRPr="00FA3A94">
        <w:t xml:space="preserve"> </w:t>
      </w:r>
      <w:proofErr w:type="spellStart"/>
      <w:r w:rsidR="006373D4" w:rsidRPr="00FA3A94">
        <w:t>yaşam</w:t>
      </w:r>
      <w:proofErr w:type="spellEnd"/>
      <w:r w:rsidR="006373D4" w:rsidRPr="00FA3A94">
        <w:t xml:space="preserve"> </w:t>
      </w:r>
      <w:proofErr w:type="spellStart"/>
      <w:r w:rsidR="006373D4" w:rsidRPr="00FA3A94">
        <w:t>kalitesini</w:t>
      </w:r>
      <w:proofErr w:type="spellEnd"/>
      <w:r w:rsidR="006373D4" w:rsidRPr="00FA3A94">
        <w:t xml:space="preserve"> </w:t>
      </w:r>
      <w:proofErr w:type="spellStart"/>
      <w:r w:rsidR="006373D4" w:rsidRPr="00FA3A94">
        <w:t>artıran</w:t>
      </w:r>
      <w:proofErr w:type="spellEnd"/>
      <w:r w:rsidR="006373D4" w:rsidRPr="00FA3A94">
        <w:t xml:space="preserve"> </w:t>
      </w:r>
      <w:proofErr w:type="spellStart"/>
      <w:r w:rsidR="006373D4" w:rsidRPr="00FA3A94">
        <w:t>unsurlardan</w:t>
      </w:r>
      <w:proofErr w:type="spellEnd"/>
      <w:r w:rsidR="006373D4" w:rsidRPr="00FA3A94">
        <w:t xml:space="preserve"> </w:t>
      </w:r>
      <w:proofErr w:type="spellStart"/>
      <w:r w:rsidR="006373D4" w:rsidRPr="00FA3A94">
        <w:t>biri</w:t>
      </w:r>
      <w:proofErr w:type="spellEnd"/>
      <w:r w:rsidR="006373D4" w:rsidRPr="00FA3A94">
        <w:t xml:space="preserve"> de </w:t>
      </w:r>
      <w:proofErr w:type="spellStart"/>
      <w:r w:rsidR="006373D4" w:rsidRPr="00FA3A94">
        <w:t>erişilebilirliktir</w:t>
      </w:r>
      <w:proofErr w:type="spellEnd"/>
      <w:r w:rsidR="006373D4" w:rsidRPr="00FA3A94">
        <w:t xml:space="preserve">. </w:t>
      </w:r>
      <w:proofErr w:type="spellStart"/>
      <w:r w:rsidR="006373D4" w:rsidRPr="00FA3A94">
        <w:t>Erişilebilirlik</w:t>
      </w:r>
      <w:proofErr w:type="spellEnd"/>
      <w:r w:rsidR="006373D4" w:rsidRPr="00FA3A94">
        <w:t xml:space="preserve">, </w:t>
      </w:r>
      <w:proofErr w:type="spellStart"/>
      <w:r w:rsidR="006373D4" w:rsidRPr="00FA3A94">
        <w:t>amaçlanan</w:t>
      </w:r>
      <w:proofErr w:type="spellEnd"/>
      <w:r w:rsidR="006373D4" w:rsidRPr="00FA3A94">
        <w:t xml:space="preserve"> </w:t>
      </w:r>
      <w:proofErr w:type="spellStart"/>
      <w:r w:rsidR="006373D4" w:rsidRPr="00FA3A94">
        <w:t>bir</w:t>
      </w:r>
      <w:proofErr w:type="spellEnd"/>
      <w:r w:rsidR="006373D4" w:rsidRPr="00FA3A94">
        <w:t xml:space="preserve"> </w:t>
      </w:r>
      <w:proofErr w:type="spellStart"/>
      <w:r w:rsidR="006373D4" w:rsidRPr="00FA3A94">
        <w:t>nokta</w:t>
      </w:r>
      <w:proofErr w:type="spellEnd"/>
      <w:r w:rsidR="006373D4" w:rsidRPr="00FA3A94">
        <w:t xml:space="preserve"> </w:t>
      </w:r>
      <w:proofErr w:type="spellStart"/>
      <w:r w:rsidR="006373D4" w:rsidRPr="00FA3A94">
        <w:t>veya</w:t>
      </w:r>
      <w:proofErr w:type="spellEnd"/>
      <w:r w:rsidR="006373D4" w:rsidRPr="00FA3A94">
        <w:t xml:space="preserve"> </w:t>
      </w:r>
      <w:proofErr w:type="spellStart"/>
      <w:r w:rsidR="006373D4" w:rsidRPr="00FA3A94">
        <w:t>bir</w:t>
      </w:r>
      <w:proofErr w:type="spellEnd"/>
      <w:r w:rsidR="006373D4" w:rsidRPr="00FA3A94">
        <w:t xml:space="preserve"> </w:t>
      </w:r>
      <w:proofErr w:type="spellStart"/>
      <w:r w:rsidR="006373D4" w:rsidRPr="00FA3A94">
        <w:t>konuma</w:t>
      </w:r>
      <w:proofErr w:type="spellEnd"/>
      <w:r w:rsidR="006373D4" w:rsidRPr="00FA3A94">
        <w:t xml:space="preserve"> </w:t>
      </w:r>
      <w:proofErr w:type="spellStart"/>
      <w:r w:rsidR="006373D4" w:rsidRPr="00FA3A94">
        <w:t>ulaşabilme</w:t>
      </w:r>
      <w:proofErr w:type="spellEnd"/>
      <w:r w:rsidR="006373D4" w:rsidRPr="00FA3A94">
        <w:t xml:space="preserve"> </w:t>
      </w:r>
      <w:proofErr w:type="spellStart"/>
      <w:r w:rsidR="006373D4" w:rsidRPr="00FA3A94">
        <w:t>kolaylığını</w:t>
      </w:r>
      <w:proofErr w:type="spellEnd"/>
      <w:r w:rsidR="006373D4" w:rsidRPr="00FA3A94">
        <w:t xml:space="preserve"> </w:t>
      </w:r>
      <w:proofErr w:type="spellStart"/>
      <w:r w:rsidR="006373D4" w:rsidRPr="00FA3A94">
        <w:t>yansıtan</w:t>
      </w:r>
      <w:proofErr w:type="spellEnd"/>
      <w:r w:rsidR="006373D4" w:rsidRPr="00FA3A94">
        <w:t xml:space="preserve"> </w:t>
      </w:r>
      <w:proofErr w:type="spellStart"/>
      <w:r w:rsidR="006373D4" w:rsidRPr="00FA3A94">
        <w:t>bir</w:t>
      </w:r>
      <w:proofErr w:type="spellEnd"/>
      <w:r w:rsidR="006373D4" w:rsidRPr="00FA3A94">
        <w:t xml:space="preserve"> </w:t>
      </w:r>
      <w:proofErr w:type="spellStart"/>
      <w:r w:rsidR="006373D4" w:rsidRPr="00FA3A94">
        <w:t>göstergedir</w:t>
      </w:r>
      <w:proofErr w:type="spellEnd"/>
      <w:r w:rsidR="006373D4" w:rsidRPr="00FA3A94">
        <w:t xml:space="preserve">. </w:t>
      </w:r>
    </w:p>
    <w:p w:rsidR="00D33054" w:rsidRPr="00FA3A94" w:rsidRDefault="00D33054" w:rsidP="00AB1331">
      <w:pPr>
        <w:pStyle w:val="Keywords"/>
        <w:rPr>
          <w:color w:val="000000"/>
          <w:szCs w:val="18"/>
          <w:lang w:val="en-US"/>
        </w:rPr>
      </w:pPr>
      <w:proofErr w:type="spellStart"/>
      <w:r w:rsidRPr="00FA3A94">
        <w:rPr>
          <w:b/>
          <w:lang w:val="en-US"/>
        </w:rPr>
        <w:t>Anahtar</w:t>
      </w:r>
      <w:proofErr w:type="spellEnd"/>
      <w:r w:rsidRPr="00FA3A94">
        <w:rPr>
          <w:b/>
          <w:lang w:val="en-US"/>
        </w:rPr>
        <w:t xml:space="preserve"> </w:t>
      </w:r>
      <w:proofErr w:type="spellStart"/>
      <w:r w:rsidRPr="00FA3A94">
        <w:rPr>
          <w:b/>
          <w:lang w:val="en-US"/>
        </w:rPr>
        <w:t>Kelimeler</w:t>
      </w:r>
      <w:proofErr w:type="spellEnd"/>
      <w:r w:rsidRPr="00FA3A94">
        <w:rPr>
          <w:b/>
          <w:lang w:val="en-US"/>
        </w:rPr>
        <w:t xml:space="preserve">: </w:t>
      </w:r>
      <w:proofErr w:type="spellStart"/>
      <w:r w:rsidR="006373D4" w:rsidRPr="00FA3A94">
        <w:rPr>
          <w:lang w:val="en-US"/>
        </w:rPr>
        <w:t>Erişebilirlik</w:t>
      </w:r>
      <w:proofErr w:type="spellEnd"/>
      <w:r w:rsidR="006373D4" w:rsidRPr="00FA3A94">
        <w:rPr>
          <w:lang w:val="en-US"/>
        </w:rPr>
        <w:t xml:space="preserve">, </w:t>
      </w:r>
      <w:proofErr w:type="spellStart"/>
      <w:r w:rsidR="006373D4" w:rsidRPr="00FA3A94">
        <w:rPr>
          <w:lang w:val="en-US"/>
        </w:rPr>
        <w:t>Sağlık</w:t>
      </w:r>
      <w:proofErr w:type="spellEnd"/>
      <w:r w:rsidR="006373D4" w:rsidRPr="00FA3A94">
        <w:rPr>
          <w:lang w:val="en-US"/>
        </w:rPr>
        <w:t xml:space="preserve">, CBS, </w:t>
      </w:r>
      <w:proofErr w:type="spellStart"/>
      <w:r w:rsidR="006373D4" w:rsidRPr="00FA3A94">
        <w:rPr>
          <w:lang w:val="en-US"/>
        </w:rPr>
        <w:t>Ağ</w:t>
      </w:r>
      <w:proofErr w:type="spellEnd"/>
      <w:r w:rsidR="006373D4" w:rsidRPr="00FA3A94">
        <w:rPr>
          <w:lang w:val="en-US"/>
        </w:rPr>
        <w:t xml:space="preserve"> </w:t>
      </w:r>
      <w:proofErr w:type="spellStart"/>
      <w:r w:rsidR="006373D4" w:rsidRPr="00FA3A94">
        <w:rPr>
          <w:lang w:val="en-US"/>
        </w:rPr>
        <w:t>Analizi</w:t>
      </w:r>
      <w:proofErr w:type="spellEnd"/>
      <w:r w:rsidR="006373D4" w:rsidRPr="00FA3A94">
        <w:rPr>
          <w:lang w:val="en-US"/>
        </w:rPr>
        <w:t>, Kastamonu</w:t>
      </w:r>
    </w:p>
    <w:p w:rsidR="006558EF" w:rsidRPr="00FA3A94" w:rsidRDefault="006558EF" w:rsidP="00AE0446">
      <w:pPr>
        <w:pStyle w:val="Balk1"/>
      </w:pPr>
      <w:r w:rsidRPr="00FA3A94">
        <w:t xml:space="preserve">1. </w:t>
      </w:r>
      <w:r w:rsidR="000F30EE" w:rsidRPr="00FA3A94">
        <w:t>Introduction</w:t>
      </w:r>
    </w:p>
    <w:p w:rsidR="00122690" w:rsidRDefault="006373D4" w:rsidP="00FA3A94">
      <w:pPr>
        <w:pStyle w:val="Gvde"/>
        <w:rPr>
          <w:lang w:val="en-US"/>
        </w:rPr>
      </w:pPr>
      <w:r w:rsidRPr="00FA3A94">
        <w:rPr>
          <w:lang w:val="en-US"/>
        </w:rPr>
        <w:t>Today, especially in the post-COVID-19 pandemic period, the importance of health care accessibility research has increased. There are many physical factors that affect the accessibility [1]. Easy access opportunities should be provided for transportation, road texture, parking lot and vehicle traffic, especially for pedestrians in urban areas [2</w:t>
      </w:r>
      <w:r w:rsidR="00650082">
        <w:rPr>
          <w:lang w:val="en-US"/>
        </w:rPr>
        <w:t>-</w:t>
      </w:r>
      <w:r w:rsidRPr="00FA3A94">
        <w:rPr>
          <w:lang w:val="en-US"/>
        </w:rPr>
        <w:t xml:space="preserve">4]. Accessibility to health services [5] is an element that reflects the welfare level of the society and is related to the physical distance between the residence and the place of a health facility where the population living in an area can go when they leave the residential areas [6]. </w:t>
      </w:r>
    </w:p>
    <w:p w:rsidR="006373D4" w:rsidRPr="00FA3A94" w:rsidRDefault="006373D4" w:rsidP="00FA3A94">
      <w:pPr>
        <w:pStyle w:val="Gvde"/>
        <w:rPr>
          <w:lang w:val="en-US"/>
        </w:rPr>
      </w:pPr>
      <w:r w:rsidRPr="00FA3A94">
        <w:rPr>
          <w:lang w:val="en-US"/>
        </w:rPr>
        <w:t>Although research on access to health services is increasing day by day, a common judgment has not emerged regarding the definition of the concept due to its multidimensional nature [11]. Dimensions such as accessibility of health services in rural areas [12], adequacy of services [13</w:t>
      </w:r>
      <w:r w:rsidR="00650082">
        <w:rPr>
          <w:lang w:val="en-US"/>
        </w:rPr>
        <w:t>-</w:t>
      </w:r>
      <w:r w:rsidRPr="00FA3A94">
        <w:rPr>
          <w:lang w:val="en-US"/>
        </w:rPr>
        <w:t>15] service quality [16</w:t>
      </w:r>
      <w:r w:rsidR="00650082">
        <w:rPr>
          <w:lang w:val="en-US"/>
        </w:rPr>
        <w:t>-</w:t>
      </w:r>
      <w:r w:rsidRPr="00FA3A94">
        <w:rPr>
          <w:lang w:val="en-US"/>
        </w:rPr>
        <w:t>18] is often explored. In addition, physical/geographic accessibility is also a topic of discussion in spatial planning [19</w:t>
      </w:r>
      <w:r w:rsidR="00650082">
        <w:rPr>
          <w:lang w:val="en-US"/>
        </w:rPr>
        <w:t>-</w:t>
      </w:r>
      <w:r w:rsidRPr="00FA3A94">
        <w:rPr>
          <w:lang w:val="en-US"/>
        </w:rPr>
        <w:t>22].</w:t>
      </w:r>
    </w:p>
    <w:p w:rsidR="00466592" w:rsidRPr="00FA3A94" w:rsidRDefault="00466592" w:rsidP="00AB1331">
      <w:pPr>
        <w:pStyle w:val="Balk1"/>
      </w:pPr>
      <w:r w:rsidRPr="00FA3A94">
        <w:t xml:space="preserve">2. </w:t>
      </w:r>
      <w:r w:rsidR="00BD0760" w:rsidRPr="00FA3A94">
        <w:t>Material and Method</w:t>
      </w:r>
    </w:p>
    <w:p w:rsidR="006373D4" w:rsidRPr="00FA3A94" w:rsidRDefault="006373D4" w:rsidP="00CA7239">
      <w:pPr>
        <w:pStyle w:val="Gvde"/>
        <w:rPr>
          <w:lang w:val="en-US"/>
        </w:rPr>
      </w:pPr>
      <w:r w:rsidRPr="00FA3A94">
        <w:rPr>
          <w:lang w:val="en-US"/>
        </w:rPr>
        <w:t>The case area for the study was chosen as the central district of Kastamonu province (Figure 1). Kastamonu province is located in the Western Black Sea region between 41 degrees 21' north latitude and 33 degrees 46' east longitudes [28]. Its height above sea level is 775m. It has a surface area of 13,108.1 km² [29].</w:t>
      </w:r>
    </w:p>
    <w:p w:rsidR="006373D4" w:rsidRPr="00FA3A94" w:rsidRDefault="00F273F0" w:rsidP="00FA3A94">
      <w:pPr>
        <w:pStyle w:val="Gvde"/>
        <w:jc w:val="center"/>
        <w:rPr>
          <w:lang w:val="en-US"/>
        </w:rPr>
      </w:pPr>
      <w:r w:rsidRPr="00FA3A94">
        <w:rPr>
          <w:noProof/>
        </w:rPr>
        <w:lastRenderedPageBreak/>
        <w:drawing>
          <wp:inline distT="0" distB="0" distL="0" distR="0">
            <wp:extent cx="4746625" cy="6066790"/>
            <wp:effectExtent l="0" t="0" r="0" b="0"/>
            <wp:docPr id="5" name="Resim 2" descr="Açıklama: haritailçelerdemesqs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aritailçelerdemesqsrk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6625" cy="6066790"/>
                    </a:xfrm>
                    <a:prstGeom prst="rect">
                      <a:avLst/>
                    </a:prstGeom>
                    <a:noFill/>
                    <a:ln>
                      <a:noFill/>
                    </a:ln>
                  </pic:spPr>
                </pic:pic>
              </a:graphicData>
            </a:graphic>
          </wp:inline>
        </w:drawing>
      </w:r>
    </w:p>
    <w:p w:rsidR="006373D4" w:rsidRPr="00FA3A94" w:rsidRDefault="006373D4" w:rsidP="00CA7239">
      <w:pPr>
        <w:pStyle w:val="ResimYazs"/>
      </w:pPr>
      <w:r w:rsidRPr="00FA3A94">
        <w:rPr>
          <w:b/>
        </w:rPr>
        <w:t>Figure 1.</w:t>
      </w:r>
      <w:r w:rsidRPr="00FA3A94">
        <w:t xml:space="preserve"> Location of </w:t>
      </w:r>
      <w:r w:rsidR="00F82666" w:rsidRPr="00FA3A94">
        <w:t>case area</w:t>
      </w:r>
    </w:p>
    <w:p w:rsidR="006373D4" w:rsidRPr="00FA3A94" w:rsidRDefault="006373D4" w:rsidP="00CA7239">
      <w:pPr>
        <w:pStyle w:val="Gvde"/>
        <w:rPr>
          <w:lang w:val="en-US"/>
        </w:rPr>
      </w:pPr>
      <w:r w:rsidRPr="00FA3A94">
        <w:rPr>
          <w:lang w:val="en-US"/>
        </w:rPr>
        <w:t>The research consists of four stages. First of all, the locations of FHCs in the city were determined, and neighborhoods with and without facilities were chosen. Then, the possible transportation network to the determined areas was mapped. As in some of the studies on the use of health services, GIS software was used in spatial accessibility analysis studies. Network analysis was performed using GIS software to determine accessible locations.</w:t>
      </w:r>
    </w:p>
    <w:p w:rsidR="006373D4" w:rsidRPr="00FA3A94" w:rsidRDefault="006373D4" w:rsidP="00CA7239">
      <w:pPr>
        <w:pStyle w:val="Gvde"/>
        <w:rPr>
          <w:lang w:val="en-US"/>
        </w:rPr>
      </w:pPr>
      <w:r w:rsidRPr="00FA3A94">
        <w:rPr>
          <w:lang w:val="en-US"/>
        </w:rPr>
        <w:t xml:space="preserve">Digital transportation network to be used in the implementation of the analysis and the evaluation of the analysis result; Data of the locations of Health Service Centers; border and population data of the neighborhoods within the study area; The vector data of the houses in the study area were used. Digital road network data of the study area has been obtained, and corrections have been made. </w:t>
      </w:r>
    </w:p>
    <w:p w:rsidR="00466592" w:rsidRPr="00FA3A94" w:rsidRDefault="00466592" w:rsidP="00976433">
      <w:pPr>
        <w:pStyle w:val="Balk1"/>
      </w:pPr>
      <w:r w:rsidRPr="00FA3A94">
        <w:t xml:space="preserve">3. </w:t>
      </w:r>
      <w:r w:rsidR="003D6926">
        <w:t>Result</w:t>
      </w:r>
    </w:p>
    <w:p w:rsidR="006373D4" w:rsidRPr="00FA3A94" w:rsidRDefault="006373D4" w:rsidP="00CA7239">
      <w:pPr>
        <w:pStyle w:val="Gvde"/>
        <w:rPr>
          <w:lang w:val="en-US"/>
        </w:rPr>
      </w:pPr>
      <w:r w:rsidRPr="00FA3A94">
        <w:rPr>
          <w:lang w:val="en-US"/>
        </w:rPr>
        <w:t xml:space="preserve">According to TUIK 2020 data, the population of Kastamonu is 376 377 and the population of the Central district is 151500. 49.83% of the center population is male and 50.17% is female [30]. The health facilities in the central district of Kastamonu, where the study was carried out, constitute the main material of the study. While there are no health facilities in 10 of the 19 neighborhoods in the district, there are health services facility areas in 9 neighborhoods. Neighborhoods with healthcare facilities can be listed as </w:t>
      </w:r>
      <w:proofErr w:type="spellStart"/>
      <w:r w:rsidRPr="00FA3A94">
        <w:rPr>
          <w:lang w:val="en-US"/>
        </w:rPr>
        <w:t>Aktekke</w:t>
      </w:r>
      <w:proofErr w:type="spellEnd"/>
      <w:r w:rsidRPr="00FA3A94">
        <w:rPr>
          <w:lang w:val="en-US"/>
        </w:rPr>
        <w:t xml:space="preserve">, </w:t>
      </w:r>
      <w:proofErr w:type="spellStart"/>
      <w:r w:rsidRPr="00FA3A94">
        <w:rPr>
          <w:lang w:val="en-US"/>
        </w:rPr>
        <w:t>Beyçelebi</w:t>
      </w:r>
      <w:proofErr w:type="spellEnd"/>
      <w:r w:rsidRPr="00FA3A94">
        <w:rPr>
          <w:lang w:val="en-US"/>
        </w:rPr>
        <w:t xml:space="preserve">, </w:t>
      </w:r>
      <w:proofErr w:type="spellStart"/>
      <w:r w:rsidRPr="00FA3A94">
        <w:rPr>
          <w:lang w:val="en-US"/>
        </w:rPr>
        <w:t>Esentepe</w:t>
      </w:r>
      <w:proofErr w:type="spellEnd"/>
      <w:r w:rsidRPr="00FA3A94">
        <w:rPr>
          <w:lang w:val="en-US"/>
        </w:rPr>
        <w:t xml:space="preserve">, </w:t>
      </w:r>
      <w:proofErr w:type="spellStart"/>
      <w:r w:rsidRPr="00FA3A94">
        <w:rPr>
          <w:lang w:val="en-US"/>
        </w:rPr>
        <w:t>Hepkebirler</w:t>
      </w:r>
      <w:proofErr w:type="spellEnd"/>
      <w:r w:rsidRPr="00FA3A94">
        <w:rPr>
          <w:lang w:val="en-US"/>
        </w:rPr>
        <w:t xml:space="preserve">, </w:t>
      </w:r>
      <w:proofErr w:type="spellStart"/>
      <w:r w:rsidRPr="00FA3A94">
        <w:rPr>
          <w:lang w:val="en-US"/>
        </w:rPr>
        <w:t>İnönü</w:t>
      </w:r>
      <w:proofErr w:type="spellEnd"/>
      <w:r w:rsidRPr="00FA3A94">
        <w:rPr>
          <w:lang w:val="en-US"/>
        </w:rPr>
        <w:t xml:space="preserve">, </w:t>
      </w:r>
      <w:proofErr w:type="spellStart"/>
      <w:r w:rsidRPr="00FA3A94">
        <w:rPr>
          <w:lang w:val="en-US"/>
        </w:rPr>
        <w:t>İsmailbey</w:t>
      </w:r>
      <w:proofErr w:type="spellEnd"/>
      <w:r w:rsidRPr="00FA3A94">
        <w:rPr>
          <w:lang w:val="en-US"/>
        </w:rPr>
        <w:t xml:space="preserve">, </w:t>
      </w:r>
      <w:proofErr w:type="spellStart"/>
      <w:r w:rsidRPr="00FA3A94">
        <w:rPr>
          <w:lang w:val="en-US"/>
        </w:rPr>
        <w:t>Kuzeykent</w:t>
      </w:r>
      <w:proofErr w:type="spellEnd"/>
      <w:r w:rsidRPr="00FA3A94">
        <w:rPr>
          <w:lang w:val="en-US"/>
        </w:rPr>
        <w:t xml:space="preserve">, Mehmet </w:t>
      </w:r>
      <w:proofErr w:type="spellStart"/>
      <w:r w:rsidRPr="00FA3A94">
        <w:rPr>
          <w:lang w:val="en-US"/>
        </w:rPr>
        <w:t>Akif</w:t>
      </w:r>
      <w:proofErr w:type="spellEnd"/>
      <w:r w:rsidRPr="00FA3A94">
        <w:rPr>
          <w:lang w:val="en-US"/>
        </w:rPr>
        <w:t xml:space="preserve">, </w:t>
      </w:r>
      <w:proofErr w:type="spellStart"/>
      <w:r w:rsidRPr="00FA3A94">
        <w:rPr>
          <w:lang w:val="en-US"/>
        </w:rPr>
        <w:t>Saraçlar</w:t>
      </w:r>
      <w:proofErr w:type="spellEnd"/>
      <w:r w:rsidRPr="00FA3A94">
        <w:rPr>
          <w:lang w:val="en-US"/>
        </w:rPr>
        <w:t xml:space="preserve"> (Figure 2).</w:t>
      </w:r>
    </w:p>
    <w:p w:rsidR="006373D4" w:rsidRPr="00FA3A94" w:rsidRDefault="00F273F0" w:rsidP="006373D4">
      <w:pPr>
        <w:pStyle w:val="NormalWeb"/>
        <w:shd w:val="clear" w:color="auto" w:fill="FFFFFF"/>
        <w:spacing w:after="390"/>
        <w:rPr>
          <w:rFonts w:eastAsia="MS Mincho"/>
          <w:sz w:val="20"/>
          <w:szCs w:val="20"/>
          <w:lang w:eastAsia="en-US"/>
        </w:rPr>
      </w:pPr>
      <w:r w:rsidRPr="00FA3A94">
        <w:rPr>
          <w:noProof/>
          <w:color w:val="000000"/>
          <w:sz w:val="20"/>
          <w:szCs w:val="20"/>
          <w:bdr w:val="none" w:sz="0" w:space="0" w:color="auto" w:frame="1"/>
          <w:lang w:val="tr-TR"/>
        </w:rPr>
        <w:lastRenderedPageBreak/>
        <w:drawing>
          <wp:inline distT="0" distB="0" distL="0" distR="0">
            <wp:extent cx="3506470" cy="5637530"/>
            <wp:effectExtent l="0" t="0" r="0" b="0"/>
            <wp:docPr id="6" name="Resim 3" descr="Açıklama: varafy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varafya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6470" cy="5637530"/>
                    </a:xfrm>
                    <a:prstGeom prst="rect">
                      <a:avLst/>
                    </a:prstGeom>
                    <a:noFill/>
                    <a:ln>
                      <a:noFill/>
                    </a:ln>
                  </pic:spPr>
                </pic:pic>
              </a:graphicData>
            </a:graphic>
          </wp:inline>
        </w:drawing>
      </w:r>
    </w:p>
    <w:p w:rsidR="006373D4" w:rsidRPr="00FA3A94" w:rsidRDefault="006373D4" w:rsidP="00CA7239">
      <w:pPr>
        <w:pStyle w:val="ResimYazs"/>
      </w:pPr>
      <w:r w:rsidRPr="00FA3A94">
        <w:rPr>
          <w:b/>
        </w:rPr>
        <w:t>Figure 2.</w:t>
      </w:r>
      <w:r w:rsidRPr="00FA3A94">
        <w:t xml:space="preserve"> Neighborhoods </w:t>
      </w:r>
      <w:r w:rsidR="00F82666" w:rsidRPr="00FA3A94">
        <w:t>with health service centers</w:t>
      </w:r>
    </w:p>
    <w:p w:rsidR="006373D4" w:rsidRPr="00FA3A94" w:rsidRDefault="006373D4" w:rsidP="00CA7239">
      <w:pPr>
        <w:pStyle w:val="Gvde"/>
        <w:rPr>
          <w:lang w:val="en-US"/>
        </w:rPr>
      </w:pPr>
      <w:r w:rsidRPr="00FA3A94">
        <w:rPr>
          <w:lang w:val="en-US"/>
        </w:rPr>
        <w:t xml:space="preserve">In the study area, there are 12 health care facility areas, including 1 Training and Research hospital, 1 physical therapy and rehabilitation center, 1 private hospital and 9 family health centers, located at different points of the study area (Figure 3). </w:t>
      </w:r>
    </w:p>
    <w:p w:rsidR="00773670" w:rsidRPr="00FA3A94" w:rsidRDefault="00773670" w:rsidP="00122690">
      <w:pPr>
        <w:pStyle w:val="tablo"/>
        <w:jc w:val="both"/>
        <w:rPr>
          <w:b/>
        </w:rPr>
      </w:pPr>
    </w:p>
    <w:tbl>
      <w:tblPr>
        <w:tblpPr w:leftFromText="141" w:rightFromText="141" w:vertAnchor="text" w:horzAnchor="margin" w:tblpXSpec="center" w:tblpY="542"/>
        <w:tblW w:w="5000" w:type="pct"/>
        <w:tblLook w:val="04A0" w:firstRow="1" w:lastRow="0" w:firstColumn="1" w:lastColumn="0" w:noHBand="0" w:noVBand="1"/>
      </w:tblPr>
      <w:tblGrid>
        <w:gridCol w:w="1671"/>
        <w:gridCol w:w="1324"/>
        <w:gridCol w:w="1209"/>
        <w:gridCol w:w="1108"/>
        <w:gridCol w:w="877"/>
        <w:gridCol w:w="877"/>
        <w:gridCol w:w="1286"/>
        <w:gridCol w:w="1286"/>
      </w:tblGrid>
      <w:tr w:rsidR="00773670" w:rsidRPr="001E28F8" w:rsidTr="00773670">
        <w:trPr>
          <w:cantSplit/>
          <w:trHeight w:val="20"/>
          <w:tblHeader/>
        </w:trPr>
        <w:tc>
          <w:tcPr>
            <w:tcW w:w="867" w:type="pct"/>
            <w:vMerge w:val="restart"/>
            <w:tcBorders>
              <w:top w:val="single" w:sz="4" w:space="0" w:color="auto"/>
            </w:tcBorders>
            <w:shd w:val="clear" w:color="auto" w:fill="auto"/>
            <w:vAlign w:val="center"/>
          </w:tcPr>
          <w:p w:rsidR="00773670" w:rsidRPr="001E28F8" w:rsidRDefault="00773670" w:rsidP="00773670">
            <w:pPr>
              <w:spacing w:before="0" w:after="0"/>
              <w:rPr>
                <w:sz w:val="20"/>
              </w:rPr>
            </w:pPr>
            <w:r w:rsidRPr="001E28F8">
              <w:rPr>
                <w:sz w:val="20"/>
              </w:rPr>
              <w:t>Neighborhood Name</w:t>
            </w:r>
          </w:p>
        </w:tc>
        <w:tc>
          <w:tcPr>
            <w:tcW w:w="687" w:type="pct"/>
            <w:vMerge w:val="restart"/>
            <w:tcBorders>
              <w:top w:val="single" w:sz="4" w:space="0" w:color="auto"/>
            </w:tcBorders>
            <w:vAlign w:val="center"/>
          </w:tcPr>
          <w:p w:rsidR="00773670" w:rsidRPr="001E28F8" w:rsidRDefault="00773670" w:rsidP="00773670">
            <w:pPr>
              <w:spacing w:before="0" w:after="0"/>
              <w:rPr>
                <w:sz w:val="20"/>
              </w:rPr>
            </w:pPr>
            <w:r w:rsidRPr="001E28F8">
              <w:rPr>
                <w:sz w:val="20"/>
              </w:rPr>
              <w:t>Population</w:t>
            </w:r>
          </w:p>
        </w:tc>
        <w:tc>
          <w:tcPr>
            <w:tcW w:w="627" w:type="pct"/>
            <w:vMerge w:val="restart"/>
            <w:tcBorders>
              <w:top w:val="single" w:sz="4" w:space="0" w:color="auto"/>
            </w:tcBorders>
            <w:shd w:val="clear" w:color="auto" w:fill="auto"/>
            <w:vAlign w:val="center"/>
          </w:tcPr>
          <w:p w:rsidR="00773670" w:rsidRPr="001E28F8" w:rsidRDefault="00773670" w:rsidP="00773670">
            <w:pPr>
              <w:spacing w:before="0" w:after="0"/>
              <w:rPr>
                <w:sz w:val="20"/>
              </w:rPr>
            </w:pPr>
            <w:r w:rsidRPr="001E28F8">
              <w:rPr>
                <w:sz w:val="20"/>
              </w:rPr>
              <w:t>Total Area</w:t>
            </w:r>
          </w:p>
          <w:p w:rsidR="00773670" w:rsidRPr="001E28F8" w:rsidRDefault="00773670" w:rsidP="00773670">
            <w:pPr>
              <w:spacing w:before="0" w:after="0"/>
              <w:rPr>
                <w:sz w:val="20"/>
              </w:rPr>
            </w:pPr>
            <w:r w:rsidRPr="001E28F8">
              <w:rPr>
                <w:sz w:val="20"/>
              </w:rPr>
              <w:t>(m²)</w:t>
            </w:r>
          </w:p>
        </w:tc>
        <w:tc>
          <w:tcPr>
            <w:tcW w:w="1485" w:type="pct"/>
            <w:gridSpan w:val="3"/>
            <w:tcBorders>
              <w:top w:val="single" w:sz="4" w:space="0" w:color="auto"/>
              <w:bottom w:val="single" w:sz="4" w:space="0" w:color="auto"/>
            </w:tcBorders>
            <w:shd w:val="clear" w:color="auto" w:fill="auto"/>
            <w:vAlign w:val="center"/>
          </w:tcPr>
          <w:p w:rsidR="00773670" w:rsidRPr="001E28F8" w:rsidRDefault="00773670" w:rsidP="00773670">
            <w:pPr>
              <w:spacing w:before="0" w:after="0"/>
              <w:rPr>
                <w:sz w:val="20"/>
              </w:rPr>
            </w:pPr>
            <w:r w:rsidRPr="001E28F8">
              <w:rPr>
                <w:sz w:val="20"/>
              </w:rPr>
              <w:t>Building</w:t>
            </w:r>
          </w:p>
        </w:tc>
        <w:tc>
          <w:tcPr>
            <w:tcW w:w="1334" w:type="pct"/>
            <w:gridSpan w:val="2"/>
            <w:tcBorders>
              <w:top w:val="single" w:sz="4" w:space="0" w:color="auto"/>
              <w:bottom w:val="single" w:sz="4" w:space="0" w:color="auto"/>
            </w:tcBorders>
            <w:vAlign w:val="center"/>
          </w:tcPr>
          <w:p w:rsidR="00773670" w:rsidRPr="001E28F8" w:rsidRDefault="00773670" w:rsidP="00773670">
            <w:pPr>
              <w:spacing w:before="0" w:after="0"/>
              <w:rPr>
                <w:sz w:val="20"/>
              </w:rPr>
            </w:pPr>
            <w:r w:rsidRPr="001E28F8">
              <w:rPr>
                <w:sz w:val="20"/>
              </w:rPr>
              <w:t>Accessible Rate (%)</w:t>
            </w:r>
          </w:p>
        </w:tc>
      </w:tr>
      <w:tr w:rsidR="00773670" w:rsidRPr="001E28F8" w:rsidTr="00773670">
        <w:trPr>
          <w:cantSplit/>
          <w:trHeight w:val="20"/>
          <w:tblHeader/>
        </w:trPr>
        <w:tc>
          <w:tcPr>
            <w:tcW w:w="867" w:type="pct"/>
            <w:vMerge/>
            <w:tcBorders>
              <w:bottom w:val="single" w:sz="4" w:space="0" w:color="auto"/>
            </w:tcBorders>
            <w:shd w:val="clear" w:color="auto" w:fill="auto"/>
            <w:vAlign w:val="center"/>
          </w:tcPr>
          <w:p w:rsidR="00773670" w:rsidRPr="001E28F8" w:rsidRDefault="00773670" w:rsidP="00773670">
            <w:pPr>
              <w:spacing w:before="0" w:after="0"/>
              <w:rPr>
                <w:sz w:val="20"/>
              </w:rPr>
            </w:pPr>
          </w:p>
        </w:tc>
        <w:tc>
          <w:tcPr>
            <w:tcW w:w="687" w:type="pct"/>
            <w:vMerge/>
            <w:tcBorders>
              <w:bottom w:val="single" w:sz="4" w:space="0" w:color="auto"/>
            </w:tcBorders>
            <w:vAlign w:val="center"/>
          </w:tcPr>
          <w:p w:rsidR="00773670" w:rsidRPr="001E28F8" w:rsidRDefault="00773670" w:rsidP="00773670">
            <w:pPr>
              <w:spacing w:before="0" w:after="0"/>
              <w:rPr>
                <w:sz w:val="20"/>
              </w:rPr>
            </w:pPr>
          </w:p>
        </w:tc>
        <w:tc>
          <w:tcPr>
            <w:tcW w:w="627" w:type="pct"/>
            <w:vMerge/>
            <w:tcBorders>
              <w:bottom w:val="single" w:sz="4" w:space="0" w:color="auto"/>
            </w:tcBorders>
            <w:shd w:val="clear" w:color="auto" w:fill="auto"/>
            <w:vAlign w:val="center"/>
          </w:tcPr>
          <w:p w:rsidR="00773670" w:rsidRPr="001E28F8" w:rsidRDefault="00773670" w:rsidP="00773670">
            <w:pPr>
              <w:spacing w:before="0" w:after="0"/>
              <w:rPr>
                <w:sz w:val="20"/>
              </w:rPr>
            </w:pPr>
          </w:p>
        </w:tc>
        <w:tc>
          <w:tcPr>
            <w:tcW w:w="575" w:type="pct"/>
            <w:tcBorders>
              <w:top w:val="single" w:sz="4" w:space="0" w:color="auto"/>
              <w:bottom w:val="single" w:sz="4" w:space="0" w:color="auto"/>
            </w:tcBorders>
            <w:shd w:val="clear" w:color="auto" w:fill="auto"/>
            <w:vAlign w:val="center"/>
          </w:tcPr>
          <w:p w:rsidR="00773670" w:rsidRPr="001E28F8" w:rsidRDefault="00773670" w:rsidP="00773670">
            <w:pPr>
              <w:spacing w:before="0" w:after="0"/>
              <w:rPr>
                <w:sz w:val="20"/>
              </w:rPr>
            </w:pPr>
            <w:r w:rsidRPr="001E28F8">
              <w:rPr>
                <w:sz w:val="20"/>
              </w:rPr>
              <w:t>Total</w:t>
            </w:r>
          </w:p>
        </w:tc>
        <w:tc>
          <w:tcPr>
            <w:tcW w:w="455" w:type="pct"/>
            <w:tcBorders>
              <w:top w:val="single" w:sz="4" w:space="0" w:color="auto"/>
              <w:bottom w:val="single" w:sz="4" w:space="0" w:color="auto"/>
            </w:tcBorders>
            <w:shd w:val="clear" w:color="auto" w:fill="auto"/>
            <w:vAlign w:val="center"/>
          </w:tcPr>
          <w:p w:rsidR="00773670" w:rsidRPr="001E28F8" w:rsidRDefault="00773670" w:rsidP="00773670">
            <w:pPr>
              <w:spacing w:before="0" w:after="0"/>
              <w:rPr>
                <w:sz w:val="20"/>
              </w:rPr>
            </w:pPr>
            <w:r w:rsidRPr="001E28F8">
              <w:rPr>
                <w:sz w:val="20"/>
              </w:rPr>
              <w:t>300m</w:t>
            </w:r>
          </w:p>
        </w:tc>
        <w:tc>
          <w:tcPr>
            <w:tcW w:w="455" w:type="pct"/>
            <w:tcBorders>
              <w:top w:val="single" w:sz="4" w:space="0" w:color="auto"/>
              <w:bottom w:val="single" w:sz="4" w:space="0" w:color="auto"/>
            </w:tcBorders>
            <w:shd w:val="clear" w:color="auto" w:fill="auto"/>
            <w:vAlign w:val="center"/>
          </w:tcPr>
          <w:p w:rsidR="00773670" w:rsidRPr="001E28F8" w:rsidRDefault="00773670" w:rsidP="00773670">
            <w:pPr>
              <w:spacing w:before="0" w:after="0"/>
              <w:rPr>
                <w:sz w:val="20"/>
              </w:rPr>
            </w:pPr>
            <w:r w:rsidRPr="001E28F8">
              <w:rPr>
                <w:sz w:val="20"/>
              </w:rPr>
              <w:t>500m</w:t>
            </w:r>
          </w:p>
        </w:tc>
        <w:tc>
          <w:tcPr>
            <w:tcW w:w="667" w:type="pct"/>
            <w:tcBorders>
              <w:top w:val="single" w:sz="4" w:space="0" w:color="auto"/>
              <w:bottom w:val="single" w:sz="4" w:space="0" w:color="auto"/>
            </w:tcBorders>
            <w:vAlign w:val="center"/>
          </w:tcPr>
          <w:p w:rsidR="00773670" w:rsidRPr="001E28F8" w:rsidRDefault="00773670" w:rsidP="00773670">
            <w:pPr>
              <w:spacing w:before="0" w:after="0"/>
              <w:rPr>
                <w:sz w:val="20"/>
              </w:rPr>
            </w:pPr>
            <w:r w:rsidRPr="001E28F8">
              <w:rPr>
                <w:sz w:val="20"/>
              </w:rPr>
              <w:t>300m(%)</w:t>
            </w:r>
          </w:p>
        </w:tc>
        <w:tc>
          <w:tcPr>
            <w:tcW w:w="667" w:type="pct"/>
            <w:tcBorders>
              <w:top w:val="single" w:sz="4" w:space="0" w:color="auto"/>
              <w:bottom w:val="single" w:sz="4" w:space="0" w:color="auto"/>
            </w:tcBorders>
            <w:vAlign w:val="center"/>
          </w:tcPr>
          <w:p w:rsidR="00773670" w:rsidRPr="001E28F8" w:rsidRDefault="00773670" w:rsidP="00773670">
            <w:pPr>
              <w:spacing w:before="0" w:after="0"/>
              <w:rPr>
                <w:sz w:val="20"/>
              </w:rPr>
            </w:pPr>
            <w:r w:rsidRPr="001E28F8">
              <w:rPr>
                <w:sz w:val="20"/>
              </w:rPr>
              <w:t>500m(%)</w:t>
            </w:r>
          </w:p>
        </w:tc>
      </w:tr>
      <w:tr w:rsidR="00773670" w:rsidRPr="001E28F8" w:rsidTr="00773670">
        <w:trPr>
          <w:trHeight w:val="20"/>
        </w:trPr>
        <w:tc>
          <w:tcPr>
            <w:tcW w:w="867" w:type="pct"/>
            <w:tcBorders>
              <w:top w:val="single" w:sz="4" w:space="0" w:color="auto"/>
            </w:tcBorders>
            <w:shd w:val="clear" w:color="auto" w:fill="auto"/>
            <w:vAlign w:val="center"/>
          </w:tcPr>
          <w:p w:rsidR="00773670" w:rsidRPr="001E28F8" w:rsidRDefault="00773670" w:rsidP="00773670">
            <w:pPr>
              <w:spacing w:before="0" w:after="0"/>
              <w:rPr>
                <w:b w:val="0"/>
                <w:sz w:val="20"/>
              </w:rPr>
            </w:pPr>
            <w:proofErr w:type="spellStart"/>
            <w:r w:rsidRPr="001E28F8">
              <w:rPr>
                <w:b w:val="0"/>
                <w:sz w:val="20"/>
              </w:rPr>
              <w:t>Aktekke</w:t>
            </w:r>
            <w:proofErr w:type="spellEnd"/>
          </w:p>
        </w:tc>
        <w:tc>
          <w:tcPr>
            <w:tcW w:w="687" w:type="pct"/>
            <w:tcBorders>
              <w:top w:val="single" w:sz="4" w:space="0" w:color="auto"/>
            </w:tcBorders>
            <w:vAlign w:val="center"/>
          </w:tcPr>
          <w:p w:rsidR="00773670" w:rsidRPr="001E28F8" w:rsidRDefault="00773670" w:rsidP="00773670">
            <w:pPr>
              <w:spacing w:before="0" w:after="0"/>
              <w:rPr>
                <w:b w:val="0"/>
                <w:sz w:val="20"/>
              </w:rPr>
            </w:pPr>
            <w:r w:rsidRPr="001E28F8">
              <w:rPr>
                <w:b w:val="0"/>
                <w:sz w:val="20"/>
              </w:rPr>
              <w:t>4505</w:t>
            </w:r>
          </w:p>
        </w:tc>
        <w:tc>
          <w:tcPr>
            <w:tcW w:w="627" w:type="pct"/>
            <w:tcBorders>
              <w:top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481000</w:t>
            </w:r>
          </w:p>
        </w:tc>
        <w:tc>
          <w:tcPr>
            <w:tcW w:w="575" w:type="pct"/>
            <w:tcBorders>
              <w:top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477</w:t>
            </w:r>
          </w:p>
        </w:tc>
        <w:tc>
          <w:tcPr>
            <w:tcW w:w="455" w:type="pct"/>
            <w:tcBorders>
              <w:top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150</w:t>
            </w:r>
          </w:p>
        </w:tc>
        <w:tc>
          <w:tcPr>
            <w:tcW w:w="455" w:type="pct"/>
            <w:tcBorders>
              <w:top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250</w:t>
            </w:r>
          </w:p>
        </w:tc>
        <w:tc>
          <w:tcPr>
            <w:tcW w:w="667" w:type="pct"/>
            <w:tcBorders>
              <w:top w:val="single" w:sz="4" w:space="0" w:color="auto"/>
            </w:tcBorders>
            <w:vAlign w:val="center"/>
          </w:tcPr>
          <w:p w:rsidR="00773670" w:rsidRPr="001E28F8" w:rsidRDefault="00773670" w:rsidP="00773670">
            <w:pPr>
              <w:spacing w:before="0" w:after="0"/>
              <w:rPr>
                <w:b w:val="0"/>
                <w:sz w:val="20"/>
              </w:rPr>
            </w:pPr>
            <w:r w:rsidRPr="001E28F8">
              <w:rPr>
                <w:b w:val="0"/>
                <w:sz w:val="20"/>
              </w:rPr>
              <w:t>31.45</w:t>
            </w:r>
          </w:p>
        </w:tc>
        <w:tc>
          <w:tcPr>
            <w:tcW w:w="667" w:type="pct"/>
            <w:tcBorders>
              <w:top w:val="single" w:sz="4" w:space="0" w:color="auto"/>
            </w:tcBorders>
            <w:vAlign w:val="center"/>
          </w:tcPr>
          <w:p w:rsidR="00773670" w:rsidRPr="001E28F8" w:rsidRDefault="00773670" w:rsidP="00773670">
            <w:pPr>
              <w:spacing w:before="0" w:after="0"/>
              <w:rPr>
                <w:b w:val="0"/>
                <w:sz w:val="20"/>
              </w:rPr>
            </w:pPr>
            <w:r w:rsidRPr="001E28F8">
              <w:rPr>
                <w:b w:val="0"/>
                <w:sz w:val="20"/>
              </w:rPr>
              <w:t>51.42</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Beyçelebi</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2899</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685687</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188</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68</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153</w:t>
            </w:r>
          </w:p>
        </w:tc>
        <w:tc>
          <w:tcPr>
            <w:tcW w:w="667" w:type="pct"/>
            <w:vAlign w:val="center"/>
          </w:tcPr>
          <w:p w:rsidR="00773670" w:rsidRPr="001E28F8" w:rsidRDefault="00773670" w:rsidP="00773670">
            <w:pPr>
              <w:spacing w:before="0" w:after="0"/>
              <w:rPr>
                <w:b w:val="0"/>
                <w:sz w:val="20"/>
              </w:rPr>
            </w:pPr>
            <w:r w:rsidRPr="001E28F8">
              <w:rPr>
                <w:b w:val="0"/>
                <w:sz w:val="20"/>
              </w:rPr>
              <w:t>36.17</w:t>
            </w:r>
          </w:p>
        </w:tc>
        <w:tc>
          <w:tcPr>
            <w:tcW w:w="667" w:type="pct"/>
            <w:vAlign w:val="center"/>
          </w:tcPr>
          <w:p w:rsidR="00773670" w:rsidRPr="001E28F8" w:rsidRDefault="00773670" w:rsidP="00773670">
            <w:pPr>
              <w:spacing w:before="0" w:after="0"/>
              <w:rPr>
                <w:b w:val="0"/>
                <w:sz w:val="20"/>
              </w:rPr>
            </w:pPr>
            <w:r w:rsidRPr="001E28F8">
              <w:rPr>
                <w:b w:val="0"/>
                <w:sz w:val="20"/>
              </w:rPr>
              <w:t>81.38</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Esentepe</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3528</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1231016</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540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90</w:t>
            </w:r>
          </w:p>
        </w:tc>
        <w:tc>
          <w:tcPr>
            <w:tcW w:w="667" w:type="pct"/>
            <w:vAlign w:val="center"/>
          </w:tcPr>
          <w:p w:rsidR="00773670" w:rsidRPr="001E28F8" w:rsidRDefault="00773670" w:rsidP="00773670">
            <w:pPr>
              <w:spacing w:before="0" w:after="0"/>
              <w:rPr>
                <w:b w:val="0"/>
                <w:sz w:val="20"/>
              </w:rPr>
            </w:pPr>
            <w:r w:rsidRPr="001E28F8">
              <w:rPr>
                <w:b w:val="0"/>
                <w:sz w:val="20"/>
              </w:rPr>
              <w:t>0</w:t>
            </w:r>
          </w:p>
        </w:tc>
        <w:tc>
          <w:tcPr>
            <w:tcW w:w="667" w:type="pct"/>
            <w:vAlign w:val="center"/>
          </w:tcPr>
          <w:p w:rsidR="00773670" w:rsidRPr="001E28F8" w:rsidRDefault="00773670" w:rsidP="00773670">
            <w:pPr>
              <w:spacing w:before="0" w:after="0"/>
              <w:rPr>
                <w:b w:val="0"/>
                <w:sz w:val="20"/>
              </w:rPr>
            </w:pPr>
            <w:r w:rsidRPr="001E28F8">
              <w:rPr>
                <w:b w:val="0"/>
                <w:sz w:val="20"/>
              </w:rPr>
              <w:t>16.67</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Hepkebirler</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1842</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178000</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257</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246</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257</w:t>
            </w:r>
          </w:p>
        </w:tc>
        <w:tc>
          <w:tcPr>
            <w:tcW w:w="667" w:type="pct"/>
            <w:vAlign w:val="center"/>
          </w:tcPr>
          <w:p w:rsidR="00773670" w:rsidRPr="001E28F8" w:rsidRDefault="00773670" w:rsidP="00773670">
            <w:pPr>
              <w:spacing w:before="0" w:after="0"/>
              <w:rPr>
                <w:b w:val="0"/>
                <w:sz w:val="20"/>
              </w:rPr>
            </w:pPr>
            <w:r w:rsidRPr="001E28F8">
              <w:rPr>
                <w:b w:val="0"/>
                <w:sz w:val="20"/>
              </w:rPr>
              <w:t>95.72</w:t>
            </w:r>
          </w:p>
        </w:tc>
        <w:tc>
          <w:tcPr>
            <w:tcW w:w="667" w:type="pct"/>
            <w:vAlign w:val="center"/>
          </w:tcPr>
          <w:p w:rsidR="00773670" w:rsidRPr="001E28F8" w:rsidRDefault="00773670" w:rsidP="00773670">
            <w:pPr>
              <w:spacing w:before="0" w:after="0"/>
              <w:rPr>
                <w:b w:val="0"/>
                <w:sz w:val="20"/>
              </w:rPr>
            </w:pPr>
            <w:r w:rsidRPr="001E28F8">
              <w:rPr>
                <w:b w:val="0"/>
                <w:sz w:val="20"/>
              </w:rPr>
              <w:t>100</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İnönü</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21874</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2783000</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790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185</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319</w:t>
            </w:r>
          </w:p>
        </w:tc>
        <w:tc>
          <w:tcPr>
            <w:tcW w:w="667" w:type="pct"/>
            <w:vAlign w:val="center"/>
          </w:tcPr>
          <w:p w:rsidR="00773670" w:rsidRPr="001E28F8" w:rsidRDefault="00773670" w:rsidP="00773670">
            <w:pPr>
              <w:spacing w:before="0" w:after="0"/>
              <w:rPr>
                <w:b w:val="0"/>
                <w:sz w:val="20"/>
              </w:rPr>
            </w:pPr>
            <w:r w:rsidRPr="001E28F8">
              <w:rPr>
                <w:b w:val="0"/>
                <w:sz w:val="20"/>
              </w:rPr>
              <w:t>23.42</w:t>
            </w:r>
          </w:p>
        </w:tc>
        <w:tc>
          <w:tcPr>
            <w:tcW w:w="667" w:type="pct"/>
            <w:vAlign w:val="center"/>
          </w:tcPr>
          <w:p w:rsidR="00773670" w:rsidRPr="001E28F8" w:rsidRDefault="00773670" w:rsidP="00773670">
            <w:pPr>
              <w:spacing w:before="0" w:after="0"/>
              <w:rPr>
                <w:b w:val="0"/>
                <w:sz w:val="20"/>
              </w:rPr>
            </w:pPr>
            <w:r w:rsidRPr="001E28F8">
              <w:rPr>
                <w:b w:val="0"/>
                <w:sz w:val="20"/>
              </w:rPr>
              <w:t>40.38</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İsmailbey</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3687</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303000</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623</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23</w:t>
            </w:r>
          </w:p>
        </w:tc>
        <w:tc>
          <w:tcPr>
            <w:tcW w:w="667" w:type="pct"/>
            <w:vAlign w:val="center"/>
          </w:tcPr>
          <w:p w:rsidR="00773670" w:rsidRPr="001E28F8" w:rsidRDefault="00773670" w:rsidP="00773670">
            <w:pPr>
              <w:spacing w:before="0" w:after="0"/>
              <w:rPr>
                <w:b w:val="0"/>
                <w:sz w:val="20"/>
              </w:rPr>
            </w:pPr>
            <w:r w:rsidRPr="001E28F8">
              <w:rPr>
                <w:b w:val="0"/>
                <w:sz w:val="20"/>
              </w:rPr>
              <w:t>0</w:t>
            </w:r>
          </w:p>
        </w:tc>
        <w:tc>
          <w:tcPr>
            <w:tcW w:w="667" w:type="pct"/>
            <w:vAlign w:val="center"/>
          </w:tcPr>
          <w:p w:rsidR="00773670" w:rsidRPr="001E28F8" w:rsidRDefault="00773670" w:rsidP="00773670">
            <w:pPr>
              <w:spacing w:before="0" w:after="0"/>
              <w:rPr>
                <w:b w:val="0"/>
                <w:sz w:val="20"/>
              </w:rPr>
            </w:pPr>
            <w:r w:rsidRPr="001E28F8">
              <w:rPr>
                <w:b w:val="0"/>
                <w:sz w:val="20"/>
              </w:rPr>
              <w:t>3.69</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Kuzeykent</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27814</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5739000</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1710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97</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135</w:t>
            </w:r>
          </w:p>
        </w:tc>
        <w:tc>
          <w:tcPr>
            <w:tcW w:w="667" w:type="pct"/>
            <w:vAlign w:val="center"/>
          </w:tcPr>
          <w:p w:rsidR="00773670" w:rsidRPr="001E28F8" w:rsidRDefault="00773670" w:rsidP="00773670">
            <w:pPr>
              <w:spacing w:before="0" w:after="0"/>
              <w:rPr>
                <w:b w:val="0"/>
                <w:sz w:val="20"/>
              </w:rPr>
            </w:pPr>
            <w:r w:rsidRPr="001E28F8">
              <w:rPr>
                <w:b w:val="0"/>
                <w:sz w:val="20"/>
              </w:rPr>
              <w:t>5.67</w:t>
            </w:r>
          </w:p>
        </w:tc>
        <w:tc>
          <w:tcPr>
            <w:tcW w:w="667" w:type="pct"/>
            <w:vAlign w:val="center"/>
          </w:tcPr>
          <w:p w:rsidR="00773670" w:rsidRPr="001E28F8" w:rsidRDefault="00773670" w:rsidP="00773670">
            <w:pPr>
              <w:spacing w:before="0" w:after="0"/>
              <w:rPr>
                <w:b w:val="0"/>
                <w:sz w:val="20"/>
              </w:rPr>
            </w:pPr>
            <w:r w:rsidRPr="001E28F8">
              <w:rPr>
                <w:b w:val="0"/>
                <w:sz w:val="20"/>
              </w:rPr>
              <w:t>7.89</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MehmetAkif</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23814</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4180000</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940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16</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45</w:t>
            </w:r>
          </w:p>
        </w:tc>
        <w:tc>
          <w:tcPr>
            <w:tcW w:w="667" w:type="pct"/>
            <w:vAlign w:val="center"/>
          </w:tcPr>
          <w:p w:rsidR="00773670" w:rsidRPr="001E28F8" w:rsidRDefault="00773670" w:rsidP="00773670">
            <w:pPr>
              <w:spacing w:before="0" w:after="0"/>
              <w:rPr>
                <w:b w:val="0"/>
                <w:sz w:val="20"/>
              </w:rPr>
            </w:pPr>
            <w:r w:rsidRPr="001E28F8">
              <w:rPr>
                <w:b w:val="0"/>
                <w:sz w:val="20"/>
              </w:rPr>
              <w:t>1.7</w:t>
            </w:r>
          </w:p>
        </w:tc>
        <w:tc>
          <w:tcPr>
            <w:tcW w:w="667" w:type="pct"/>
            <w:vAlign w:val="center"/>
          </w:tcPr>
          <w:p w:rsidR="00773670" w:rsidRPr="001E28F8" w:rsidRDefault="00773670" w:rsidP="00773670">
            <w:pPr>
              <w:spacing w:before="0" w:after="0"/>
              <w:rPr>
                <w:b w:val="0"/>
                <w:sz w:val="20"/>
              </w:rPr>
            </w:pPr>
            <w:r w:rsidRPr="001E28F8">
              <w:rPr>
                <w:b w:val="0"/>
                <w:sz w:val="20"/>
              </w:rPr>
              <w:t>4.79</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Saraçlar</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13618</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8487782</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1091</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192</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358</w:t>
            </w:r>
          </w:p>
        </w:tc>
        <w:tc>
          <w:tcPr>
            <w:tcW w:w="667" w:type="pct"/>
            <w:vAlign w:val="center"/>
          </w:tcPr>
          <w:p w:rsidR="00773670" w:rsidRPr="001E28F8" w:rsidRDefault="00773670" w:rsidP="00773670">
            <w:pPr>
              <w:spacing w:before="0" w:after="0"/>
              <w:rPr>
                <w:b w:val="0"/>
                <w:sz w:val="20"/>
              </w:rPr>
            </w:pPr>
            <w:r w:rsidRPr="001E28F8">
              <w:rPr>
                <w:b w:val="0"/>
                <w:sz w:val="20"/>
              </w:rPr>
              <w:t>17.6</w:t>
            </w:r>
          </w:p>
        </w:tc>
        <w:tc>
          <w:tcPr>
            <w:tcW w:w="667" w:type="pct"/>
            <w:vAlign w:val="center"/>
          </w:tcPr>
          <w:p w:rsidR="00773670" w:rsidRPr="001E28F8" w:rsidRDefault="00773670" w:rsidP="00773670">
            <w:pPr>
              <w:spacing w:before="0" w:after="0"/>
              <w:rPr>
                <w:b w:val="0"/>
                <w:sz w:val="20"/>
              </w:rPr>
            </w:pPr>
            <w:r w:rsidRPr="001E28F8">
              <w:rPr>
                <w:b w:val="0"/>
                <w:sz w:val="20"/>
              </w:rPr>
              <w:t>32.81</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Akmescid</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1256</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383556</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405</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5</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17</w:t>
            </w:r>
          </w:p>
        </w:tc>
        <w:tc>
          <w:tcPr>
            <w:tcW w:w="667" w:type="pct"/>
            <w:vAlign w:val="center"/>
          </w:tcPr>
          <w:p w:rsidR="00773670" w:rsidRPr="001E28F8" w:rsidRDefault="00773670" w:rsidP="00773670">
            <w:pPr>
              <w:spacing w:before="0" w:after="0"/>
              <w:rPr>
                <w:b w:val="0"/>
                <w:sz w:val="20"/>
              </w:rPr>
            </w:pPr>
            <w:r w:rsidRPr="001E28F8">
              <w:rPr>
                <w:b w:val="0"/>
                <w:sz w:val="20"/>
              </w:rPr>
              <w:t>1.23</w:t>
            </w:r>
          </w:p>
        </w:tc>
        <w:tc>
          <w:tcPr>
            <w:tcW w:w="667" w:type="pct"/>
            <w:vAlign w:val="center"/>
          </w:tcPr>
          <w:p w:rsidR="00773670" w:rsidRPr="001E28F8" w:rsidRDefault="00773670" w:rsidP="00773670">
            <w:pPr>
              <w:spacing w:before="0" w:after="0"/>
              <w:rPr>
                <w:b w:val="0"/>
                <w:sz w:val="20"/>
              </w:rPr>
            </w:pPr>
            <w:r w:rsidRPr="001E28F8">
              <w:rPr>
                <w:b w:val="0"/>
                <w:sz w:val="20"/>
              </w:rPr>
              <w:t>4.2</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lastRenderedPageBreak/>
              <w:t>Atabeygazi</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343</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46216</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156</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110</w:t>
            </w:r>
          </w:p>
        </w:tc>
        <w:tc>
          <w:tcPr>
            <w:tcW w:w="667" w:type="pct"/>
            <w:vAlign w:val="center"/>
          </w:tcPr>
          <w:p w:rsidR="00773670" w:rsidRPr="001E28F8" w:rsidRDefault="00773670" w:rsidP="00773670">
            <w:pPr>
              <w:spacing w:before="0" w:after="0"/>
              <w:rPr>
                <w:b w:val="0"/>
                <w:sz w:val="20"/>
              </w:rPr>
            </w:pPr>
            <w:r w:rsidRPr="001E28F8">
              <w:rPr>
                <w:b w:val="0"/>
                <w:sz w:val="20"/>
              </w:rPr>
              <w:t>0</w:t>
            </w:r>
          </w:p>
        </w:tc>
        <w:tc>
          <w:tcPr>
            <w:tcW w:w="667" w:type="pct"/>
            <w:vAlign w:val="center"/>
          </w:tcPr>
          <w:p w:rsidR="00773670" w:rsidRPr="001E28F8" w:rsidRDefault="00773670" w:rsidP="00773670">
            <w:pPr>
              <w:spacing w:before="0" w:after="0"/>
              <w:rPr>
                <w:b w:val="0"/>
                <w:sz w:val="20"/>
              </w:rPr>
            </w:pPr>
            <w:r w:rsidRPr="001E28F8">
              <w:rPr>
                <w:b w:val="0"/>
                <w:sz w:val="20"/>
              </w:rPr>
              <w:t>70.51</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Candaroğlu</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9230</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3112499</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577</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3</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4</w:t>
            </w:r>
          </w:p>
        </w:tc>
        <w:tc>
          <w:tcPr>
            <w:tcW w:w="667" w:type="pct"/>
            <w:vAlign w:val="center"/>
          </w:tcPr>
          <w:p w:rsidR="00773670" w:rsidRPr="001E28F8" w:rsidRDefault="00773670" w:rsidP="00773670">
            <w:pPr>
              <w:spacing w:before="0" w:after="0"/>
              <w:rPr>
                <w:b w:val="0"/>
                <w:sz w:val="20"/>
              </w:rPr>
            </w:pPr>
            <w:r w:rsidRPr="001E28F8">
              <w:rPr>
                <w:b w:val="0"/>
                <w:sz w:val="20"/>
              </w:rPr>
              <w:t>0.52</w:t>
            </w:r>
          </w:p>
        </w:tc>
        <w:tc>
          <w:tcPr>
            <w:tcW w:w="667" w:type="pct"/>
            <w:vAlign w:val="center"/>
          </w:tcPr>
          <w:p w:rsidR="00773670" w:rsidRPr="001E28F8" w:rsidRDefault="00773670" w:rsidP="00773670">
            <w:pPr>
              <w:spacing w:before="0" w:after="0"/>
              <w:rPr>
                <w:b w:val="0"/>
                <w:sz w:val="20"/>
              </w:rPr>
            </w:pPr>
            <w:r w:rsidRPr="001E28F8">
              <w:rPr>
                <w:b w:val="0"/>
                <w:sz w:val="20"/>
              </w:rPr>
              <w:t>0.69</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Cebrail</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2304</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269436</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394</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12</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126</w:t>
            </w:r>
          </w:p>
        </w:tc>
        <w:tc>
          <w:tcPr>
            <w:tcW w:w="667" w:type="pct"/>
            <w:vAlign w:val="center"/>
          </w:tcPr>
          <w:p w:rsidR="00773670" w:rsidRPr="001E28F8" w:rsidRDefault="00773670" w:rsidP="00773670">
            <w:pPr>
              <w:spacing w:before="0" w:after="0"/>
              <w:rPr>
                <w:b w:val="0"/>
                <w:sz w:val="20"/>
              </w:rPr>
            </w:pPr>
            <w:r w:rsidRPr="001E28F8">
              <w:rPr>
                <w:b w:val="0"/>
                <w:sz w:val="20"/>
              </w:rPr>
              <w:t>3.05</w:t>
            </w:r>
          </w:p>
        </w:tc>
        <w:tc>
          <w:tcPr>
            <w:tcW w:w="667" w:type="pct"/>
            <w:vAlign w:val="center"/>
          </w:tcPr>
          <w:p w:rsidR="00773670" w:rsidRPr="001E28F8" w:rsidRDefault="00773670" w:rsidP="00773670">
            <w:pPr>
              <w:spacing w:before="0" w:after="0"/>
              <w:rPr>
                <w:b w:val="0"/>
                <w:sz w:val="20"/>
              </w:rPr>
            </w:pPr>
            <w:r w:rsidRPr="001E28F8">
              <w:rPr>
                <w:b w:val="0"/>
                <w:sz w:val="20"/>
              </w:rPr>
              <w:t>31.98</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Topçuoğlu</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1168</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127063</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256</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47</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72</w:t>
            </w:r>
          </w:p>
        </w:tc>
        <w:tc>
          <w:tcPr>
            <w:tcW w:w="667" w:type="pct"/>
            <w:vAlign w:val="center"/>
          </w:tcPr>
          <w:p w:rsidR="00773670" w:rsidRPr="001E28F8" w:rsidRDefault="00773670" w:rsidP="00773670">
            <w:pPr>
              <w:spacing w:before="0" w:after="0"/>
              <w:rPr>
                <w:b w:val="0"/>
                <w:sz w:val="20"/>
              </w:rPr>
            </w:pPr>
            <w:r w:rsidRPr="001E28F8">
              <w:rPr>
                <w:b w:val="0"/>
                <w:sz w:val="20"/>
              </w:rPr>
              <w:t>18.36</w:t>
            </w:r>
          </w:p>
        </w:tc>
        <w:tc>
          <w:tcPr>
            <w:tcW w:w="667" w:type="pct"/>
            <w:vAlign w:val="center"/>
          </w:tcPr>
          <w:p w:rsidR="00773670" w:rsidRPr="001E28F8" w:rsidRDefault="00773670" w:rsidP="00773670">
            <w:pPr>
              <w:spacing w:before="0" w:after="0"/>
              <w:rPr>
                <w:b w:val="0"/>
                <w:sz w:val="20"/>
              </w:rPr>
            </w:pPr>
            <w:r w:rsidRPr="001E28F8">
              <w:rPr>
                <w:b w:val="0"/>
                <w:sz w:val="20"/>
              </w:rPr>
              <w:t>28.13</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İsfendiyar</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1328</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168016</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204</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31</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104</w:t>
            </w:r>
          </w:p>
        </w:tc>
        <w:tc>
          <w:tcPr>
            <w:tcW w:w="667" w:type="pct"/>
            <w:vAlign w:val="center"/>
          </w:tcPr>
          <w:p w:rsidR="00773670" w:rsidRPr="001E28F8" w:rsidRDefault="00773670" w:rsidP="00773670">
            <w:pPr>
              <w:spacing w:before="0" w:after="0"/>
              <w:rPr>
                <w:b w:val="0"/>
                <w:sz w:val="20"/>
              </w:rPr>
            </w:pPr>
            <w:r w:rsidRPr="001E28F8">
              <w:rPr>
                <w:b w:val="0"/>
                <w:sz w:val="20"/>
              </w:rPr>
              <w:t>15.2</w:t>
            </w:r>
          </w:p>
        </w:tc>
        <w:tc>
          <w:tcPr>
            <w:tcW w:w="667" w:type="pct"/>
            <w:vAlign w:val="center"/>
          </w:tcPr>
          <w:p w:rsidR="00773670" w:rsidRPr="001E28F8" w:rsidRDefault="00773670" w:rsidP="00773670">
            <w:pPr>
              <w:spacing w:before="0" w:after="0"/>
              <w:rPr>
                <w:b w:val="0"/>
                <w:sz w:val="20"/>
              </w:rPr>
            </w:pPr>
            <w:r w:rsidRPr="001E28F8">
              <w:rPr>
                <w:b w:val="0"/>
                <w:sz w:val="20"/>
              </w:rPr>
              <w:t>50.98</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Kırkçeşme</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1519</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364591</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285</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0</w:t>
            </w:r>
          </w:p>
        </w:tc>
        <w:tc>
          <w:tcPr>
            <w:tcW w:w="667" w:type="pct"/>
            <w:vAlign w:val="center"/>
          </w:tcPr>
          <w:p w:rsidR="00773670" w:rsidRPr="001E28F8" w:rsidRDefault="00773670" w:rsidP="00773670">
            <w:pPr>
              <w:spacing w:before="0" w:after="0"/>
              <w:rPr>
                <w:b w:val="0"/>
                <w:sz w:val="20"/>
              </w:rPr>
            </w:pPr>
            <w:r w:rsidRPr="001E28F8">
              <w:rPr>
                <w:b w:val="0"/>
                <w:sz w:val="20"/>
              </w:rPr>
              <w:t>0</w:t>
            </w:r>
          </w:p>
        </w:tc>
        <w:tc>
          <w:tcPr>
            <w:tcW w:w="667" w:type="pct"/>
            <w:vAlign w:val="center"/>
          </w:tcPr>
          <w:p w:rsidR="00773670" w:rsidRPr="001E28F8" w:rsidRDefault="00773670" w:rsidP="00773670">
            <w:pPr>
              <w:spacing w:before="0" w:after="0"/>
              <w:rPr>
                <w:b w:val="0"/>
                <w:sz w:val="20"/>
              </w:rPr>
            </w:pPr>
            <w:r w:rsidRPr="001E28F8">
              <w:rPr>
                <w:b w:val="0"/>
                <w:sz w:val="20"/>
              </w:rPr>
              <w:t>0</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Hisarardı</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890</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311615</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250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65</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104</w:t>
            </w:r>
          </w:p>
        </w:tc>
        <w:tc>
          <w:tcPr>
            <w:tcW w:w="667" w:type="pct"/>
            <w:vAlign w:val="center"/>
          </w:tcPr>
          <w:p w:rsidR="00773670" w:rsidRPr="001E28F8" w:rsidRDefault="00773670" w:rsidP="00773670">
            <w:pPr>
              <w:spacing w:before="0" w:after="0"/>
              <w:rPr>
                <w:b w:val="0"/>
                <w:sz w:val="20"/>
              </w:rPr>
            </w:pPr>
            <w:r w:rsidRPr="001E28F8">
              <w:rPr>
                <w:b w:val="0"/>
                <w:sz w:val="20"/>
              </w:rPr>
              <w:t>26</w:t>
            </w:r>
          </w:p>
        </w:tc>
        <w:tc>
          <w:tcPr>
            <w:tcW w:w="667" w:type="pct"/>
            <w:vAlign w:val="center"/>
          </w:tcPr>
          <w:p w:rsidR="00773670" w:rsidRPr="001E28F8" w:rsidRDefault="00773670" w:rsidP="00773670">
            <w:pPr>
              <w:spacing w:before="0" w:after="0"/>
              <w:rPr>
                <w:b w:val="0"/>
                <w:sz w:val="20"/>
              </w:rPr>
            </w:pPr>
            <w:r w:rsidRPr="001E28F8">
              <w:rPr>
                <w:b w:val="0"/>
                <w:sz w:val="20"/>
              </w:rPr>
              <w:t>41.6</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Honsalar</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1297</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259484</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408</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23</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23</w:t>
            </w:r>
          </w:p>
        </w:tc>
        <w:tc>
          <w:tcPr>
            <w:tcW w:w="667" w:type="pct"/>
            <w:vAlign w:val="center"/>
          </w:tcPr>
          <w:p w:rsidR="00773670" w:rsidRPr="001E28F8" w:rsidRDefault="00773670" w:rsidP="00773670">
            <w:pPr>
              <w:spacing w:before="0" w:after="0"/>
              <w:rPr>
                <w:b w:val="0"/>
                <w:sz w:val="20"/>
              </w:rPr>
            </w:pPr>
            <w:r w:rsidRPr="001E28F8">
              <w:rPr>
                <w:b w:val="0"/>
                <w:sz w:val="20"/>
              </w:rPr>
              <w:t>5.64</w:t>
            </w:r>
          </w:p>
        </w:tc>
        <w:tc>
          <w:tcPr>
            <w:tcW w:w="667" w:type="pct"/>
            <w:vAlign w:val="center"/>
          </w:tcPr>
          <w:p w:rsidR="00773670" w:rsidRPr="001E28F8" w:rsidRDefault="00773670" w:rsidP="00773670">
            <w:pPr>
              <w:spacing w:before="0" w:after="0"/>
              <w:rPr>
                <w:b w:val="0"/>
                <w:sz w:val="20"/>
              </w:rPr>
            </w:pPr>
            <w:r w:rsidRPr="001E28F8">
              <w:rPr>
                <w:b w:val="0"/>
                <w:sz w:val="20"/>
              </w:rPr>
              <w:t>5.64</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proofErr w:type="spellStart"/>
            <w:r w:rsidRPr="001E28F8">
              <w:rPr>
                <w:b w:val="0"/>
                <w:sz w:val="20"/>
              </w:rPr>
              <w:t>YavuzSelim</w:t>
            </w:r>
            <w:proofErr w:type="spellEnd"/>
          </w:p>
        </w:tc>
        <w:tc>
          <w:tcPr>
            <w:tcW w:w="687" w:type="pct"/>
            <w:vAlign w:val="center"/>
          </w:tcPr>
          <w:p w:rsidR="00773670" w:rsidRPr="001E28F8" w:rsidRDefault="00773670" w:rsidP="00773670">
            <w:pPr>
              <w:spacing w:before="0" w:after="0"/>
              <w:rPr>
                <w:b w:val="0"/>
                <w:sz w:val="20"/>
              </w:rPr>
            </w:pPr>
            <w:r w:rsidRPr="001E28F8">
              <w:rPr>
                <w:b w:val="0"/>
                <w:sz w:val="20"/>
              </w:rPr>
              <w:t>536</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57559</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86</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32</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84</w:t>
            </w:r>
          </w:p>
        </w:tc>
        <w:tc>
          <w:tcPr>
            <w:tcW w:w="667" w:type="pct"/>
            <w:vAlign w:val="center"/>
          </w:tcPr>
          <w:p w:rsidR="00773670" w:rsidRPr="001E28F8" w:rsidRDefault="00773670" w:rsidP="00773670">
            <w:pPr>
              <w:spacing w:before="0" w:after="0"/>
              <w:rPr>
                <w:b w:val="0"/>
                <w:sz w:val="20"/>
              </w:rPr>
            </w:pPr>
            <w:r w:rsidRPr="001E28F8">
              <w:rPr>
                <w:b w:val="0"/>
                <w:sz w:val="20"/>
              </w:rPr>
              <w:t>37.21</w:t>
            </w:r>
          </w:p>
        </w:tc>
        <w:tc>
          <w:tcPr>
            <w:tcW w:w="667" w:type="pct"/>
            <w:vAlign w:val="center"/>
          </w:tcPr>
          <w:p w:rsidR="00773670" w:rsidRPr="001E28F8" w:rsidRDefault="00773670" w:rsidP="00773670">
            <w:pPr>
              <w:spacing w:before="0" w:after="0"/>
              <w:rPr>
                <w:b w:val="0"/>
                <w:sz w:val="20"/>
              </w:rPr>
            </w:pPr>
            <w:r w:rsidRPr="001E28F8">
              <w:rPr>
                <w:b w:val="0"/>
                <w:sz w:val="20"/>
              </w:rPr>
              <w:t>97.67</w:t>
            </w:r>
          </w:p>
        </w:tc>
      </w:tr>
      <w:tr w:rsidR="00773670" w:rsidRPr="001E28F8" w:rsidTr="00773670">
        <w:trPr>
          <w:trHeight w:val="20"/>
        </w:trPr>
        <w:tc>
          <w:tcPr>
            <w:tcW w:w="867" w:type="pct"/>
            <w:tcBorders>
              <w:bottom w:val="single" w:sz="4" w:space="0" w:color="auto"/>
            </w:tcBorders>
            <w:shd w:val="clear" w:color="auto" w:fill="auto"/>
            <w:vAlign w:val="center"/>
          </w:tcPr>
          <w:p w:rsidR="00773670" w:rsidRPr="001E28F8" w:rsidRDefault="00773670" w:rsidP="00773670">
            <w:pPr>
              <w:spacing w:before="0" w:after="0"/>
              <w:rPr>
                <w:b w:val="0"/>
                <w:sz w:val="20"/>
              </w:rPr>
            </w:pPr>
            <w:proofErr w:type="spellStart"/>
            <w:r w:rsidRPr="001E28F8">
              <w:rPr>
                <w:b w:val="0"/>
                <w:sz w:val="20"/>
              </w:rPr>
              <w:t>Toplam</w:t>
            </w:r>
            <w:proofErr w:type="spellEnd"/>
          </w:p>
        </w:tc>
        <w:tc>
          <w:tcPr>
            <w:tcW w:w="687" w:type="pct"/>
            <w:tcBorders>
              <w:bottom w:val="single" w:sz="4" w:space="0" w:color="auto"/>
            </w:tcBorders>
            <w:vAlign w:val="center"/>
          </w:tcPr>
          <w:p w:rsidR="00773670" w:rsidRPr="001E28F8" w:rsidRDefault="00773670" w:rsidP="00773670">
            <w:pPr>
              <w:spacing w:before="0" w:after="0"/>
              <w:rPr>
                <w:b w:val="0"/>
                <w:sz w:val="20"/>
              </w:rPr>
            </w:pPr>
            <w:r w:rsidRPr="001E28F8">
              <w:rPr>
                <w:b w:val="0"/>
                <w:sz w:val="20"/>
              </w:rPr>
              <w:t>151500</w:t>
            </w:r>
          </w:p>
        </w:tc>
        <w:tc>
          <w:tcPr>
            <w:tcW w:w="627" w:type="pct"/>
            <w:tcBorders>
              <w:bottom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29168520</w:t>
            </w:r>
          </w:p>
        </w:tc>
        <w:tc>
          <w:tcPr>
            <w:tcW w:w="575" w:type="pct"/>
            <w:tcBorders>
              <w:bottom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9637</w:t>
            </w:r>
          </w:p>
        </w:tc>
        <w:tc>
          <w:tcPr>
            <w:tcW w:w="455" w:type="pct"/>
            <w:tcBorders>
              <w:bottom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1172</w:t>
            </w:r>
          </w:p>
        </w:tc>
        <w:tc>
          <w:tcPr>
            <w:tcW w:w="455" w:type="pct"/>
            <w:tcBorders>
              <w:bottom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2274</w:t>
            </w:r>
          </w:p>
        </w:tc>
        <w:tc>
          <w:tcPr>
            <w:tcW w:w="667" w:type="pct"/>
            <w:tcBorders>
              <w:bottom w:val="single" w:sz="4" w:space="0" w:color="auto"/>
            </w:tcBorders>
            <w:vAlign w:val="center"/>
          </w:tcPr>
          <w:p w:rsidR="00773670" w:rsidRPr="001E28F8" w:rsidRDefault="00773670" w:rsidP="00773670">
            <w:pPr>
              <w:spacing w:before="0" w:after="0"/>
              <w:rPr>
                <w:b w:val="0"/>
                <w:sz w:val="20"/>
              </w:rPr>
            </w:pPr>
            <w:r w:rsidRPr="001E28F8">
              <w:rPr>
                <w:b w:val="0"/>
                <w:sz w:val="20"/>
              </w:rPr>
              <w:t>12</w:t>
            </w:r>
          </w:p>
        </w:tc>
        <w:tc>
          <w:tcPr>
            <w:tcW w:w="667" w:type="pct"/>
            <w:tcBorders>
              <w:bottom w:val="single" w:sz="4" w:space="0" w:color="auto"/>
            </w:tcBorders>
            <w:vAlign w:val="center"/>
          </w:tcPr>
          <w:p w:rsidR="00773670" w:rsidRPr="001E28F8" w:rsidRDefault="00773670" w:rsidP="00773670">
            <w:pPr>
              <w:spacing w:before="0" w:after="0"/>
              <w:rPr>
                <w:b w:val="0"/>
                <w:sz w:val="20"/>
              </w:rPr>
            </w:pPr>
            <w:r w:rsidRPr="001E28F8">
              <w:rPr>
                <w:b w:val="0"/>
                <w:sz w:val="20"/>
              </w:rPr>
              <w:t>23.60</w:t>
            </w:r>
          </w:p>
        </w:tc>
      </w:tr>
    </w:tbl>
    <w:p w:rsidR="00BA5B53" w:rsidRPr="00FA3A94" w:rsidRDefault="00773670" w:rsidP="00BA5B53">
      <w:pPr>
        <w:pStyle w:val="tablo"/>
      </w:pPr>
      <w:r w:rsidRPr="00FA3A94">
        <w:rPr>
          <w:b/>
        </w:rPr>
        <w:t xml:space="preserve"> </w:t>
      </w:r>
      <w:r w:rsidR="00BA5B53" w:rsidRPr="00FA3A94">
        <w:rPr>
          <w:b/>
        </w:rPr>
        <w:t>Table 1.</w:t>
      </w:r>
      <w:r w:rsidR="00BA5B53" w:rsidRPr="00FA3A94">
        <w:t xml:space="preserve"> </w:t>
      </w:r>
      <w:r w:rsidR="00BA5B53" w:rsidRPr="00E17A39">
        <w:rPr>
          <w:color w:val="auto"/>
        </w:rPr>
        <w:t xml:space="preserve">Spatial </w:t>
      </w:r>
      <w:r w:rsidR="00E17A39" w:rsidRPr="00E17A39">
        <w:rPr>
          <w:color w:val="auto"/>
        </w:rPr>
        <w:t>accessibility status of health service centers</w:t>
      </w:r>
    </w:p>
    <w:p w:rsidR="006373D4" w:rsidRPr="00FA3A94" w:rsidRDefault="006373D4" w:rsidP="00CA7239">
      <w:pPr>
        <w:pStyle w:val="Gvde"/>
        <w:rPr>
          <w:lang w:val="en-US"/>
        </w:rPr>
      </w:pPr>
    </w:p>
    <w:p w:rsidR="004A68A4" w:rsidRPr="00FA3A94" w:rsidRDefault="00976433" w:rsidP="00976433">
      <w:pPr>
        <w:pStyle w:val="Balk1"/>
      </w:pPr>
      <w:r w:rsidRPr="00FA3A94">
        <w:t>4. Discussion</w:t>
      </w:r>
      <w:r w:rsidR="00332043">
        <w:t xml:space="preserve"> and Conclusion</w:t>
      </w:r>
    </w:p>
    <w:p w:rsidR="00740A9F" w:rsidRPr="00FA3A94" w:rsidRDefault="00740A9F" w:rsidP="00CA7239">
      <w:pPr>
        <w:pStyle w:val="Gvde"/>
        <w:rPr>
          <w:lang w:val="en-US"/>
        </w:rPr>
      </w:pPr>
      <w:r w:rsidRPr="00FA3A94">
        <w:rPr>
          <w:lang w:val="en-US"/>
        </w:rPr>
        <w:t>Today, health services serve two main purposes, raising health standards and increasi</w:t>
      </w:r>
      <w:r w:rsidR="00D36073">
        <w:rPr>
          <w:lang w:val="en-US"/>
        </w:rPr>
        <w:t>ng knowledge about diseases [31,</w:t>
      </w:r>
      <w:r w:rsidRPr="00FA3A94">
        <w:rPr>
          <w:lang w:val="en-US"/>
        </w:rPr>
        <w:t xml:space="preserve"> 32]. The health service centers that are the subject of our study are not separated as primary, secondary or tertiary health services, but are institutions that include private and public services ranging from institutions where users can receive services on follow-up and simple interventions to institutions containing intensive care services.</w:t>
      </w:r>
    </w:p>
    <w:p w:rsidR="00740A9F" w:rsidRPr="00FA3A94" w:rsidRDefault="00740A9F" w:rsidP="00CA7239">
      <w:pPr>
        <w:pStyle w:val="Gvde"/>
        <w:rPr>
          <w:lang w:val="en-US"/>
        </w:rPr>
      </w:pPr>
      <w:r w:rsidRPr="00FA3A94">
        <w:rPr>
          <w:lang w:val="en-US"/>
        </w:rPr>
        <w:t xml:space="preserve">Hospitals are located very close to the city center in Kastamonu [33]. Network analysis applied to the city center aims to determine accessible areas for family health centers. </w:t>
      </w:r>
    </w:p>
    <w:p w:rsidR="00976433" w:rsidRPr="00FA3A94" w:rsidRDefault="00976433" w:rsidP="00976433">
      <w:pPr>
        <w:pStyle w:val="Balk1"/>
      </w:pPr>
      <w:r w:rsidRPr="00FA3A94">
        <w:t>Competing Interest / Conflict of Interest</w:t>
      </w:r>
    </w:p>
    <w:p w:rsidR="00976433" w:rsidRPr="00FA3A94" w:rsidRDefault="00976433" w:rsidP="00CA7239">
      <w:pPr>
        <w:pStyle w:val="Gvde"/>
        <w:rPr>
          <w:lang w:val="en-US"/>
        </w:rPr>
      </w:pPr>
      <w:r w:rsidRPr="00FA3A94">
        <w:rPr>
          <w:lang w:val="en-US"/>
        </w:rPr>
        <w:t>The authors declare that they have no competing interests.</w:t>
      </w:r>
    </w:p>
    <w:p w:rsidR="00976433" w:rsidRPr="00FA3A94" w:rsidRDefault="006F4131" w:rsidP="00976433">
      <w:pPr>
        <w:pStyle w:val="Balk1"/>
      </w:pPr>
      <w:r w:rsidRPr="00FA3A94">
        <w:t>Author C</w:t>
      </w:r>
      <w:r w:rsidR="00976433" w:rsidRPr="00FA3A94">
        <w:t>ontribution</w:t>
      </w:r>
    </w:p>
    <w:p w:rsidR="00976433" w:rsidRPr="00FA3A94" w:rsidRDefault="00976433" w:rsidP="00CA7239">
      <w:pPr>
        <w:pStyle w:val="Gvde"/>
        <w:rPr>
          <w:lang w:val="en-US"/>
        </w:rPr>
      </w:pPr>
      <w:r w:rsidRPr="00FA3A94">
        <w:rPr>
          <w:lang w:val="en-US"/>
        </w:rPr>
        <w:t>We declare that all Authors equally contribute.</w:t>
      </w:r>
    </w:p>
    <w:p w:rsidR="00976433" w:rsidRPr="00FA3A94" w:rsidRDefault="00976433" w:rsidP="00976433">
      <w:pPr>
        <w:pStyle w:val="Balk1"/>
      </w:pPr>
      <w:r w:rsidRPr="00FA3A94">
        <w:t>Acknowledgements</w:t>
      </w:r>
    </w:p>
    <w:p w:rsidR="00976433" w:rsidRPr="00FA3A94" w:rsidRDefault="00420FBB" w:rsidP="00976433">
      <w:pPr>
        <w:pStyle w:val="Balk1"/>
      </w:pPr>
      <w:r>
        <w:t>5</w:t>
      </w:r>
      <w:r w:rsidR="00976433" w:rsidRPr="00FA3A94">
        <w:t>. References</w:t>
      </w:r>
    </w:p>
    <w:p w:rsidR="00740A9F" w:rsidRPr="00FA3A94" w:rsidRDefault="00740A9F" w:rsidP="00740A9F">
      <w:pPr>
        <w:pStyle w:val="kayn1-9"/>
      </w:pPr>
      <w:r w:rsidRPr="00FA3A94">
        <w:t xml:space="preserve">[1] </w:t>
      </w:r>
      <w:proofErr w:type="spellStart"/>
      <w:r w:rsidRPr="00FA3A94">
        <w:t>Kalay</w:t>
      </w:r>
      <w:proofErr w:type="spellEnd"/>
      <w:r w:rsidRPr="00FA3A94">
        <w:t xml:space="preserve">, G., </w:t>
      </w:r>
      <w:proofErr w:type="spellStart"/>
      <w:r w:rsidRPr="00FA3A94">
        <w:t>Bogenç</w:t>
      </w:r>
      <w:proofErr w:type="spellEnd"/>
      <w:r w:rsidRPr="00FA3A94">
        <w:t>, Ç., (2022). An Evaluat</w:t>
      </w:r>
      <w:r w:rsidR="00D36073">
        <w:t>ion of Urban İmage and The Use o</w:t>
      </w:r>
      <w:r w:rsidRPr="00FA3A94">
        <w:t xml:space="preserve">f Urban Space in </w:t>
      </w:r>
      <w:proofErr w:type="spellStart"/>
      <w:r w:rsidRPr="00FA3A94">
        <w:t>Karabük</w:t>
      </w:r>
      <w:proofErr w:type="spellEnd"/>
      <w:r w:rsidRPr="00FA3A94">
        <w:t xml:space="preserve"> City Center.  International Social Mentality and</w:t>
      </w:r>
      <w:r w:rsidR="00CE1878">
        <w:t xml:space="preserve"> Researcher Thinkers Journal. 8</w:t>
      </w:r>
      <w:r w:rsidRPr="00FA3A94">
        <w:t>(57): 645-655</w:t>
      </w:r>
    </w:p>
    <w:p w:rsidR="00740A9F" w:rsidRPr="00FA3A94" w:rsidRDefault="00740A9F" w:rsidP="00740A9F">
      <w:pPr>
        <w:pStyle w:val="kayn1-9"/>
      </w:pPr>
      <w:r w:rsidRPr="00FA3A94">
        <w:t xml:space="preserve">[2] </w:t>
      </w:r>
      <w:proofErr w:type="spellStart"/>
      <w:r w:rsidRPr="00FA3A94">
        <w:t>Bogenç</w:t>
      </w:r>
      <w:proofErr w:type="spellEnd"/>
      <w:r w:rsidRPr="00FA3A94">
        <w:t xml:space="preserve">, Ç., </w:t>
      </w:r>
      <w:proofErr w:type="spellStart"/>
      <w:r w:rsidRPr="00FA3A94">
        <w:t>Sabaz</w:t>
      </w:r>
      <w:proofErr w:type="spellEnd"/>
      <w:r w:rsidRPr="00FA3A94">
        <w:t xml:space="preserve">, M., (2017). In the Process of Development of the Site Management Plan of the World Heritage Site </w:t>
      </w:r>
      <w:proofErr w:type="spellStart"/>
      <w:r w:rsidRPr="00FA3A94">
        <w:t>Safranbolu</w:t>
      </w:r>
      <w:proofErr w:type="spellEnd"/>
      <w:r w:rsidRPr="00FA3A94">
        <w:t>; Identifying Themes, Goals, and Actions. Journal of Human and Social Sciences Research.</w:t>
      </w:r>
      <w:r w:rsidR="00D36073">
        <w:t xml:space="preserve"> </w:t>
      </w:r>
      <w:r w:rsidRPr="00FA3A94">
        <w:t xml:space="preserve">8(3):1526/1544 </w:t>
      </w:r>
    </w:p>
    <w:p w:rsidR="00740A9F" w:rsidRPr="00FA3A94" w:rsidRDefault="00740A9F" w:rsidP="00740A9F">
      <w:pPr>
        <w:pStyle w:val="kayn1-9"/>
      </w:pPr>
      <w:bookmarkStart w:id="3" w:name="_GoBack"/>
      <w:bookmarkEnd w:id="3"/>
    </w:p>
    <w:sectPr w:rsidR="00740A9F" w:rsidRPr="00FA3A94" w:rsidSect="000D3DC5">
      <w:headerReference w:type="even" r:id="rId15"/>
      <w:headerReference w:type="default" r:id="rId16"/>
      <w:footerReference w:type="even" r:id="rId17"/>
      <w:footerReference w:type="default" r:id="rId18"/>
      <w:headerReference w:type="first" r:id="rId19"/>
      <w:footerReference w:type="first" r:id="rId20"/>
      <w:footnotePr>
        <w:numFmt w:val="chicago"/>
      </w:footnotePr>
      <w:type w:val="continuous"/>
      <w:pgSz w:w="11906" w:h="16838" w:code="9"/>
      <w:pgMar w:top="1134" w:right="1134" w:bottom="1134" w:left="1134" w:header="737" w:footer="0" w:gutter="0"/>
      <w:pgNumType w:start="6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4C2" w:rsidRDefault="00F574C2" w:rsidP="00422D5A">
      <w:r>
        <w:separator/>
      </w:r>
    </w:p>
  </w:endnote>
  <w:endnote w:type="continuationSeparator" w:id="0">
    <w:p w:rsidR="00F574C2" w:rsidRDefault="00F574C2" w:rsidP="0042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71" w:rsidRDefault="00105371">
    <w:pPr>
      <w:pStyle w:val="Altbilgi"/>
    </w:pPr>
  </w:p>
  <w:p w:rsidR="00105371" w:rsidRDefault="0010537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98" w:rsidRPr="00E45F4F" w:rsidRDefault="00752098" w:rsidP="001E0F10">
    <w:pPr>
      <w:rPr>
        <w:b w:val="0"/>
        <w:sz w:val="20"/>
      </w:rPr>
    </w:pPr>
    <w:r w:rsidRPr="00E45F4F">
      <w:rPr>
        <w:b w:val="0"/>
        <w:sz w:val="20"/>
      </w:rPr>
      <w:fldChar w:fldCharType="begin"/>
    </w:r>
    <w:r w:rsidRPr="00E45F4F">
      <w:rPr>
        <w:b w:val="0"/>
        <w:sz w:val="20"/>
      </w:rPr>
      <w:instrText>PAGE   \* MERGEFORMAT</w:instrText>
    </w:r>
    <w:r w:rsidRPr="00E45F4F">
      <w:rPr>
        <w:b w:val="0"/>
        <w:sz w:val="20"/>
      </w:rPr>
      <w:fldChar w:fldCharType="separate"/>
    </w:r>
    <w:r w:rsidR="001953AF">
      <w:rPr>
        <w:b w:val="0"/>
        <w:noProof/>
        <w:sz w:val="20"/>
      </w:rPr>
      <w:t>63</w:t>
    </w:r>
    <w:r w:rsidRPr="00E45F4F">
      <w:rPr>
        <w:b w:val="0"/>
        <w:sz w:val="20"/>
      </w:rPr>
      <w:fldChar w:fldCharType="end"/>
    </w:r>
  </w:p>
  <w:p w:rsidR="00752098" w:rsidRDefault="0075209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C79" w:rsidRPr="00E45F4F" w:rsidRDefault="002F1C79" w:rsidP="001E0F10">
    <w:pPr>
      <w:rPr>
        <w:b w:val="0"/>
        <w:sz w:val="20"/>
      </w:rPr>
    </w:pPr>
    <w:r w:rsidRPr="00E45F4F">
      <w:rPr>
        <w:b w:val="0"/>
        <w:sz w:val="20"/>
      </w:rPr>
      <w:fldChar w:fldCharType="begin"/>
    </w:r>
    <w:r w:rsidRPr="00E45F4F">
      <w:rPr>
        <w:b w:val="0"/>
        <w:sz w:val="20"/>
      </w:rPr>
      <w:instrText>PAGE   \* MERGEFORMAT</w:instrText>
    </w:r>
    <w:r w:rsidRPr="00E45F4F">
      <w:rPr>
        <w:b w:val="0"/>
        <w:sz w:val="20"/>
      </w:rPr>
      <w:fldChar w:fldCharType="separate"/>
    </w:r>
    <w:r w:rsidR="001953AF">
      <w:rPr>
        <w:b w:val="0"/>
        <w:noProof/>
        <w:sz w:val="20"/>
      </w:rPr>
      <w:t>60</w:t>
    </w:r>
    <w:r w:rsidRPr="00E45F4F">
      <w:rPr>
        <w:b w:val="0"/>
        <w:sz w:val="20"/>
      </w:rPr>
      <w:fldChar w:fldCharType="end"/>
    </w:r>
  </w:p>
  <w:p w:rsidR="00616BB0" w:rsidRDefault="00616BB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4C2" w:rsidRDefault="00F574C2" w:rsidP="00422D5A">
      <w:r>
        <w:separator/>
      </w:r>
    </w:p>
  </w:footnote>
  <w:footnote w:type="continuationSeparator" w:id="0">
    <w:p w:rsidR="00F574C2" w:rsidRDefault="00F574C2" w:rsidP="00422D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8A4" w:rsidRPr="004A68A4" w:rsidRDefault="00F8646B" w:rsidP="00F8646B">
    <w:pPr>
      <w:pStyle w:val="stbilgi"/>
      <w:pBdr>
        <w:bottom w:val="single" w:sz="4" w:space="1" w:color="auto"/>
      </w:pBdr>
      <w:tabs>
        <w:tab w:val="clear" w:pos="4706"/>
        <w:tab w:val="clear" w:pos="9356"/>
        <w:tab w:val="center" w:pos="6379"/>
      </w:tabs>
      <w:jc w:val="both"/>
      <w:rPr>
        <w:sz w:val="12"/>
      </w:rPr>
    </w:pPr>
    <w:bookmarkStart w:id="4" w:name="OLE_LINK115"/>
    <w:bookmarkStart w:id="5" w:name="OLE_LINK116"/>
    <w:bookmarkStart w:id="6" w:name="_Hlk5892988"/>
    <w:r>
      <w:rPr>
        <w:bCs/>
        <w:iCs/>
        <w:lang w:val="en-US"/>
      </w:rPr>
      <w:t xml:space="preserve">Bayraktar et al., </w:t>
    </w:r>
    <w:r>
      <w:rPr>
        <w:bCs/>
        <w:iCs/>
        <w:lang w:val="en-US"/>
      </w:rPr>
      <w:tab/>
    </w:r>
    <w:r>
      <w:rPr>
        <w:bCs/>
        <w:iCs/>
        <w:lang w:val="en-US"/>
      </w:rPr>
      <w:tab/>
      <w:t xml:space="preserve">            KUJES</w:t>
    </w:r>
    <w:r w:rsidR="004A68A4" w:rsidRPr="004A68A4">
      <w:rPr>
        <w:bCs/>
        <w:iCs/>
        <w:lang w:val="en-US"/>
      </w:rPr>
      <w:t xml:space="preserve">, </w:t>
    </w:r>
    <w:bookmarkStart w:id="7" w:name="OLE_LINK117"/>
    <w:bookmarkStart w:id="8" w:name="OLE_LINK118"/>
    <w:r>
      <w:rPr>
        <w:bCs/>
        <w:iCs/>
        <w:lang w:val="en-US"/>
      </w:rPr>
      <w:t>8</w:t>
    </w:r>
    <w:r w:rsidR="004A68A4" w:rsidRPr="004A68A4">
      <w:rPr>
        <w:lang w:val="en-US"/>
      </w:rPr>
      <w:t>(1):25-33, 20</w:t>
    </w:r>
    <w:r>
      <w:rPr>
        <w:lang w:val="en-US"/>
      </w:rPr>
      <w:t>22</w:t>
    </w:r>
    <w:bookmarkEnd w:id="4"/>
    <w:bookmarkEnd w:id="5"/>
    <w:bookmarkEnd w:id="6"/>
    <w:bookmarkEnd w:id="7"/>
    <w:bookmarkEnd w:id="8"/>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46B" w:rsidRPr="00B727C3" w:rsidRDefault="001A613B" w:rsidP="00F8646B">
    <w:pPr>
      <w:pStyle w:val="stbilgi"/>
      <w:pBdr>
        <w:bottom w:val="single" w:sz="4" w:space="1" w:color="auto"/>
      </w:pBdr>
      <w:tabs>
        <w:tab w:val="clear" w:pos="4706"/>
        <w:tab w:val="clear" w:pos="9356"/>
        <w:tab w:val="center" w:pos="6379"/>
      </w:tabs>
      <w:jc w:val="both"/>
      <w:rPr>
        <w:sz w:val="20"/>
      </w:rPr>
    </w:pPr>
    <w:r>
      <w:rPr>
        <w:bCs/>
        <w:iCs/>
        <w:sz w:val="20"/>
        <w:lang w:val="en-US"/>
      </w:rPr>
      <w:t>Çakır</w:t>
    </w:r>
    <w:r w:rsidR="001B7AF7" w:rsidRPr="00B727C3">
      <w:rPr>
        <w:bCs/>
        <w:iCs/>
        <w:sz w:val="20"/>
        <w:lang w:val="en-US"/>
      </w:rPr>
      <w:t xml:space="preserve"> et al.</w:t>
    </w:r>
    <w:r w:rsidR="00F8646B" w:rsidRPr="00B727C3">
      <w:rPr>
        <w:bCs/>
        <w:iCs/>
        <w:sz w:val="20"/>
        <w:lang w:val="en-US"/>
      </w:rPr>
      <w:t xml:space="preserve"> </w:t>
    </w:r>
    <w:r w:rsidR="00F8646B" w:rsidRPr="00B727C3">
      <w:rPr>
        <w:bCs/>
        <w:iCs/>
        <w:sz w:val="20"/>
        <w:lang w:val="en-US"/>
      </w:rPr>
      <w:tab/>
    </w:r>
    <w:r w:rsidR="00D9602C">
      <w:rPr>
        <w:bCs/>
        <w:iCs/>
        <w:sz w:val="20"/>
        <w:lang w:val="en-US"/>
      </w:rPr>
      <w:tab/>
    </w:r>
    <w:r w:rsidR="00F8646B" w:rsidRPr="00B727C3">
      <w:rPr>
        <w:bCs/>
        <w:iCs/>
        <w:sz w:val="20"/>
        <w:lang w:val="en-US"/>
      </w:rPr>
      <w:tab/>
    </w:r>
    <w:r w:rsidR="000D3DC5">
      <w:rPr>
        <w:bCs/>
        <w:iCs/>
        <w:sz w:val="20"/>
        <w:lang w:val="en-US"/>
      </w:rPr>
      <w:t xml:space="preserve">       </w:t>
    </w:r>
    <w:r w:rsidR="00F8646B" w:rsidRPr="00B727C3">
      <w:rPr>
        <w:bCs/>
        <w:iCs/>
        <w:sz w:val="20"/>
        <w:lang w:val="en-US"/>
      </w:rPr>
      <w:t>KUJES, 8</w:t>
    </w:r>
    <w:r w:rsidR="00F8646B" w:rsidRPr="00B727C3">
      <w:rPr>
        <w:sz w:val="20"/>
        <w:lang w:val="en-US"/>
      </w:rPr>
      <w:t>(</w:t>
    </w:r>
    <w:r w:rsidR="00CF4E95" w:rsidRPr="00B727C3">
      <w:rPr>
        <w:sz w:val="20"/>
        <w:lang w:val="en-US"/>
      </w:rPr>
      <w:t>1</w:t>
    </w:r>
    <w:r w:rsidR="00F8646B" w:rsidRPr="00B727C3">
      <w:rPr>
        <w:sz w:val="20"/>
        <w:lang w:val="en-US"/>
      </w:rPr>
      <w:t>):</w:t>
    </w:r>
    <w:r w:rsidR="000D3DC5">
      <w:rPr>
        <w:sz w:val="20"/>
        <w:lang w:val="en-US"/>
      </w:rPr>
      <w:t>60</w:t>
    </w:r>
    <w:r w:rsidR="00F8646B" w:rsidRPr="00B727C3">
      <w:rPr>
        <w:sz w:val="20"/>
        <w:lang w:val="en-US"/>
      </w:rPr>
      <w:t>-</w:t>
    </w:r>
    <w:r w:rsidR="000D3DC5">
      <w:rPr>
        <w:sz w:val="20"/>
        <w:lang w:val="en-US"/>
      </w:rPr>
      <w:t>68</w:t>
    </w:r>
    <w:r w:rsidR="00F8646B" w:rsidRPr="00B727C3">
      <w:rPr>
        <w:sz w:val="20"/>
        <w:lang w:val="en-US"/>
      </w:rPr>
      <w:t>, 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AC" w:rsidRPr="00D65E78" w:rsidRDefault="00AF6A96" w:rsidP="00D65E78">
    <w:pPr>
      <w:pStyle w:val="doi"/>
      <w:jc w:val="both"/>
      <w:rPr>
        <w:b/>
        <w:i/>
        <w:sz w:val="20"/>
      </w:rPr>
    </w:pPr>
    <w:r>
      <w:rPr>
        <w:sz w:val="20"/>
      </w:rPr>
      <w:t>doi:</w:t>
    </w:r>
    <w:hyperlink r:id="rId1" w:history="1">
      <w:r w:rsidR="001D46A8" w:rsidRPr="005B7691">
        <w:rPr>
          <w:rStyle w:val="Kpr"/>
          <w:sz w:val="20"/>
        </w:rPr>
        <w:t>10.55385/kastamonujes.1099909</w:t>
      </w:r>
    </w:hyperlink>
    <w:r w:rsidR="001D46A8">
      <w:rPr>
        <w:sz w:val="20"/>
      </w:rPr>
      <w:tab/>
    </w:r>
    <w:r w:rsidR="00D65E78" w:rsidRPr="00D65E78">
      <w:rPr>
        <w:sz w:val="20"/>
      </w:rPr>
      <w:tab/>
    </w:r>
    <w:r w:rsidR="00D65E78" w:rsidRPr="00D65E78">
      <w:rPr>
        <w:sz w:val="20"/>
      </w:rPr>
      <w:tab/>
    </w:r>
    <w:r w:rsidR="00D65E78" w:rsidRPr="00D65E78">
      <w:rPr>
        <w:sz w:val="20"/>
      </w:rPr>
      <w:tab/>
    </w:r>
    <w:r w:rsidR="00D65E78" w:rsidRPr="00D65E78">
      <w:rPr>
        <w:sz w:val="20"/>
      </w:rPr>
      <w:tab/>
      <w:t xml:space="preserve">         </w:t>
    </w:r>
    <w:r w:rsidR="000D3DC5">
      <w:rPr>
        <w:sz w:val="20"/>
      </w:rPr>
      <w:t xml:space="preserve">              </w:t>
    </w:r>
    <w:r w:rsidR="00F5065A" w:rsidRPr="00002944">
      <w:rPr>
        <w:sz w:val="20"/>
      </w:rPr>
      <w:t>KUJES</w:t>
    </w:r>
    <w:r w:rsidR="00540A20" w:rsidRPr="00002944">
      <w:rPr>
        <w:sz w:val="20"/>
      </w:rPr>
      <w:t xml:space="preserve"> </w:t>
    </w:r>
    <w:r w:rsidR="000504ED" w:rsidRPr="00002944">
      <w:rPr>
        <w:sz w:val="20"/>
      </w:rPr>
      <w:t>8(1):</w:t>
    </w:r>
    <w:r w:rsidR="000D3DC5">
      <w:rPr>
        <w:sz w:val="20"/>
      </w:rPr>
      <w:t>60</w:t>
    </w:r>
    <w:r w:rsidR="000504ED" w:rsidRPr="00002944">
      <w:rPr>
        <w:sz w:val="20"/>
      </w:rPr>
      <w:t>-</w:t>
    </w:r>
    <w:r w:rsidR="000D3DC5">
      <w:rPr>
        <w:sz w:val="20"/>
      </w:rPr>
      <w:t>68</w:t>
    </w:r>
    <w:r w:rsidR="000504ED" w:rsidRPr="00002944">
      <w:rPr>
        <w:sz w:val="20"/>
      </w:rPr>
      <w:t>,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10E"/>
    <w:multiLevelType w:val="hybridMultilevel"/>
    <w:tmpl w:val="DB62C15E"/>
    <w:lvl w:ilvl="0" w:tplc="041F0001">
      <w:start w:val="1"/>
      <w:numFmt w:val="bullet"/>
      <w:lvlText w:val=""/>
      <w:lvlJc w:val="left"/>
      <w:pPr>
        <w:ind w:left="149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A75271"/>
    <w:multiLevelType w:val="hybridMultilevel"/>
    <w:tmpl w:val="0708FEA8"/>
    <w:lvl w:ilvl="0" w:tplc="C57EE7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6090C8B"/>
    <w:multiLevelType w:val="hybridMultilevel"/>
    <w:tmpl w:val="68CA7CDC"/>
    <w:lvl w:ilvl="0" w:tplc="7DC8018C">
      <w:start w:val="1"/>
      <w:numFmt w:val="decimal"/>
      <w:lvlText w:val="%1."/>
      <w:lvlJc w:val="left"/>
      <w:pPr>
        <w:ind w:left="720" w:hanging="360"/>
      </w:pPr>
      <w:rPr>
        <w:rFonts w:eastAsia="Calibri"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FE5F13"/>
    <w:multiLevelType w:val="hybridMultilevel"/>
    <w:tmpl w:val="317478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787287"/>
    <w:multiLevelType w:val="hybridMultilevel"/>
    <w:tmpl w:val="C8E2FB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DF49FF"/>
    <w:multiLevelType w:val="hybridMultilevel"/>
    <w:tmpl w:val="0A68B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DB553F"/>
    <w:multiLevelType w:val="hybridMultilevel"/>
    <w:tmpl w:val="425E82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801C1E"/>
    <w:multiLevelType w:val="hybridMultilevel"/>
    <w:tmpl w:val="5C3CD2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DB1B1C"/>
    <w:multiLevelType w:val="hybridMultilevel"/>
    <w:tmpl w:val="751404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205803"/>
    <w:multiLevelType w:val="multilevel"/>
    <w:tmpl w:val="E2A47066"/>
    <w:lvl w:ilvl="0">
      <w:start w:val="1"/>
      <w:numFmt w:val="decimal"/>
      <w:pStyle w:val="Els-1storder-head"/>
      <w:suff w:val="space"/>
      <w:lvlText w:val="%1."/>
      <w:lvlJc w:val="left"/>
      <w:pPr>
        <w:ind w:left="284" w:firstLine="0"/>
      </w:pPr>
    </w:lvl>
    <w:lvl w:ilvl="1">
      <w:start w:val="1"/>
      <w:numFmt w:val="decimal"/>
      <w:pStyle w:val="Els-2ndorder-head"/>
      <w:suff w:val="space"/>
      <w:lvlText w:val="%1.%2."/>
      <w:lvlJc w:val="left"/>
      <w:pPr>
        <w:ind w:left="284" w:firstLine="0"/>
      </w:pPr>
    </w:lvl>
    <w:lvl w:ilvl="2">
      <w:start w:val="1"/>
      <w:numFmt w:val="decimal"/>
      <w:pStyle w:val="Els-3rdorder-head"/>
      <w:suff w:val="space"/>
      <w:lvlText w:val="%1.%2.%3."/>
      <w:lvlJc w:val="left"/>
      <w:pPr>
        <w:ind w:left="284" w:firstLine="0"/>
      </w:pPr>
    </w:lvl>
    <w:lvl w:ilvl="3">
      <w:start w:val="1"/>
      <w:numFmt w:val="decimal"/>
      <w:pStyle w:val="Els-4thorder-head"/>
      <w:suff w:val="space"/>
      <w:lvlText w:val="%1.%2.%3.%4."/>
      <w:lvlJc w:val="left"/>
      <w:pPr>
        <w:ind w:left="284" w:firstLine="0"/>
      </w:pPr>
    </w:lvl>
    <w:lvl w:ilvl="4">
      <w:start w:val="1"/>
      <w:numFmt w:val="decimal"/>
      <w:suff w:val="space"/>
      <w:lvlText w:val="%1.%2.%3.%4.%5."/>
      <w:lvlJc w:val="left"/>
      <w:pPr>
        <w:ind w:left="284" w:firstLine="0"/>
      </w:pPr>
    </w:lvl>
    <w:lvl w:ilvl="5">
      <w:start w:val="1"/>
      <w:numFmt w:val="decimal"/>
      <w:suff w:val="space"/>
      <w:lvlText w:val="%1.%2.%3.%4.%5.%6."/>
      <w:lvlJc w:val="left"/>
      <w:pPr>
        <w:ind w:left="284" w:firstLine="0"/>
      </w:pPr>
    </w:lvl>
    <w:lvl w:ilvl="6">
      <w:start w:val="1"/>
      <w:numFmt w:val="decimal"/>
      <w:suff w:val="space"/>
      <w:lvlText w:val="%1.%2.%3.%4.%5.%6.%7."/>
      <w:lvlJc w:val="left"/>
      <w:pPr>
        <w:ind w:left="284" w:firstLine="0"/>
      </w:pPr>
    </w:lvl>
    <w:lvl w:ilvl="7">
      <w:start w:val="1"/>
      <w:numFmt w:val="decimal"/>
      <w:suff w:val="space"/>
      <w:lvlText w:val="%1.%2.%3.%4.%5.%6.%7.%8."/>
      <w:lvlJc w:val="left"/>
      <w:pPr>
        <w:ind w:left="284" w:firstLine="0"/>
      </w:pPr>
    </w:lvl>
    <w:lvl w:ilvl="8">
      <w:start w:val="1"/>
      <w:numFmt w:val="decimal"/>
      <w:suff w:val="space"/>
      <w:lvlText w:val="%1..%3.%4.%5.%6.%7.%8.%9."/>
      <w:lvlJc w:val="left"/>
      <w:pPr>
        <w:ind w:left="284" w:firstLine="0"/>
      </w:pPr>
    </w:lvl>
  </w:abstractNum>
  <w:abstractNum w:abstractNumId="10" w15:restartNumberingAfterBreak="0">
    <w:nsid w:val="639510A8"/>
    <w:multiLevelType w:val="hybridMultilevel"/>
    <w:tmpl w:val="380C84E6"/>
    <w:lvl w:ilvl="0" w:tplc="BA32B018">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7227211B"/>
    <w:multiLevelType w:val="hybridMultilevel"/>
    <w:tmpl w:val="A8149380"/>
    <w:lvl w:ilvl="0" w:tplc="041F0001">
      <w:start w:val="1"/>
      <w:numFmt w:val="bullet"/>
      <w:lvlText w:val=""/>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2" w15:restartNumberingAfterBreak="0">
    <w:nsid w:val="723076DA"/>
    <w:multiLevelType w:val="hybridMultilevel"/>
    <w:tmpl w:val="D4BE1B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021287"/>
    <w:multiLevelType w:val="hybridMultilevel"/>
    <w:tmpl w:val="7C4E2F9E"/>
    <w:lvl w:ilvl="0" w:tplc="7DC8018C">
      <w:start w:val="1"/>
      <w:numFmt w:val="decimal"/>
      <w:lvlText w:val="%1."/>
      <w:lvlJc w:val="left"/>
      <w:pPr>
        <w:ind w:left="720" w:hanging="360"/>
      </w:pPr>
      <w:rPr>
        <w:rFonts w:eastAsia="Calibri"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7B1594"/>
    <w:multiLevelType w:val="hybridMultilevel"/>
    <w:tmpl w:val="E5D83B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1"/>
  </w:num>
  <w:num w:numId="8">
    <w:abstractNumId w:val="13"/>
  </w:num>
  <w:num w:numId="9">
    <w:abstractNumId w:val="2"/>
  </w:num>
  <w:num w:numId="10">
    <w:abstractNumId w:val="3"/>
  </w:num>
  <w:num w:numId="11">
    <w:abstractNumId w:val="12"/>
  </w:num>
  <w:num w:numId="12">
    <w:abstractNumId w:val="4"/>
  </w:num>
  <w:num w:numId="13">
    <w:abstractNumId w:val="14"/>
  </w:num>
  <w:num w:numId="14">
    <w:abstractNumId w:val="7"/>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xMzcxtbA0MzYzNDBS0lEKTi0uzszPAykwrgUAAfjfOywAAAA="/>
  </w:docVars>
  <w:rsids>
    <w:rsidRoot w:val="00422D5A"/>
    <w:rsid w:val="00002944"/>
    <w:rsid w:val="00004061"/>
    <w:rsid w:val="000043E6"/>
    <w:rsid w:val="000101B5"/>
    <w:rsid w:val="00013180"/>
    <w:rsid w:val="00015C23"/>
    <w:rsid w:val="0002609A"/>
    <w:rsid w:val="000430E7"/>
    <w:rsid w:val="00044AB4"/>
    <w:rsid w:val="00046CFA"/>
    <w:rsid w:val="00047AA8"/>
    <w:rsid w:val="000504ED"/>
    <w:rsid w:val="00052740"/>
    <w:rsid w:val="000577D2"/>
    <w:rsid w:val="000624D7"/>
    <w:rsid w:val="000625DB"/>
    <w:rsid w:val="00063DEE"/>
    <w:rsid w:val="00075B1D"/>
    <w:rsid w:val="00076DF5"/>
    <w:rsid w:val="00081DCD"/>
    <w:rsid w:val="000820F1"/>
    <w:rsid w:val="00083784"/>
    <w:rsid w:val="000845DF"/>
    <w:rsid w:val="0009157A"/>
    <w:rsid w:val="000915B0"/>
    <w:rsid w:val="00091E74"/>
    <w:rsid w:val="000944F7"/>
    <w:rsid w:val="000A0A8A"/>
    <w:rsid w:val="000A5707"/>
    <w:rsid w:val="000A7ADC"/>
    <w:rsid w:val="000B0A9A"/>
    <w:rsid w:val="000B30CA"/>
    <w:rsid w:val="000B34AB"/>
    <w:rsid w:val="000B3DF0"/>
    <w:rsid w:val="000B47B0"/>
    <w:rsid w:val="000C33C1"/>
    <w:rsid w:val="000C5556"/>
    <w:rsid w:val="000C5753"/>
    <w:rsid w:val="000D3DC5"/>
    <w:rsid w:val="000E380E"/>
    <w:rsid w:val="000E5353"/>
    <w:rsid w:val="000F30EE"/>
    <w:rsid w:val="000F683C"/>
    <w:rsid w:val="000F69F1"/>
    <w:rsid w:val="000F754C"/>
    <w:rsid w:val="000F7C1C"/>
    <w:rsid w:val="00100BC2"/>
    <w:rsid w:val="00102468"/>
    <w:rsid w:val="001037F2"/>
    <w:rsid w:val="00103BED"/>
    <w:rsid w:val="00104070"/>
    <w:rsid w:val="00105371"/>
    <w:rsid w:val="00106B1A"/>
    <w:rsid w:val="00113A81"/>
    <w:rsid w:val="00115D34"/>
    <w:rsid w:val="00121350"/>
    <w:rsid w:val="00122690"/>
    <w:rsid w:val="00125B65"/>
    <w:rsid w:val="00131EEE"/>
    <w:rsid w:val="001328F3"/>
    <w:rsid w:val="00140603"/>
    <w:rsid w:val="001447B6"/>
    <w:rsid w:val="00152AED"/>
    <w:rsid w:val="00152D74"/>
    <w:rsid w:val="00155AFB"/>
    <w:rsid w:val="00161737"/>
    <w:rsid w:val="00161956"/>
    <w:rsid w:val="001623F6"/>
    <w:rsid w:val="0016283B"/>
    <w:rsid w:val="00167973"/>
    <w:rsid w:val="00167EC9"/>
    <w:rsid w:val="00177275"/>
    <w:rsid w:val="00186245"/>
    <w:rsid w:val="00187E60"/>
    <w:rsid w:val="00190124"/>
    <w:rsid w:val="001902AD"/>
    <w:rsid w:val="001953AF"/>
    <w:rsid w:val="001A613B"/>
    <w:rsid w:val="001B3797"/>
    <w:rsid w:val="001B7AF7"/>
    <w:rsid w:val="001C5668"/>
    <w:rsid w:val="001C7054"/>
    <w:rsid w:val="001D46A8"/>
    <w:rsid w:val="001D4903"/>
    <w:rsid w:val="001D75C7"/>
    <w:rsid w:val="001E0F10"/>
    <w:rsid w:val="001E28F8"/>
    <w:rsid w:val="001E2E1A"/>
    <w:rsid w:val="001F700A"/>
    <w:rsid w:val="00224456"/>
    <w:rsid w:val="00224591"/>
    <w:rsid w:val="00225E0B"/>
    <w:rsid w:val="00225F20"/>
    <w:rsid w:val="0023042B"/>
    <w:rsid w:val="002305FE"/>
    <w:rsid w:val="002336B9"/>
    <w:rsid w:val="002368B4"/>
    <w:rsid w:val="002405CF"/>
    <w:rsid w:val="00241527"/>
    <w:rsid w:val="0024354B"/>
    <w:rsid w:val="00245815"/>
    <w:rsid w:val="00253786"/>
    <w:rsid w:val="00255F14"/>
    <w:rsid w:val="002570DE"/>
    <w:rsid w:val="0026292A"/>
    <w:rsid w:val="00264F12"/>
    <w:rsid w:val="002655F3"/>
    <w:rsid w:val="00271CC3"/>
    <w:rsid w:val="00271D5D"/>
    <w:rsid w:val="0028301D"/>
    <w:rsid w:val="00283611"/>
    <w:rsid w:val="00283805"/>
    <w:rsid w:val="002861B6"/>
    <w:rsid w:val="0028766E"/>
    <w:rsid w:val="00293752"/>
    <w:rsid w:val="0029725A"/>
    <w:rsid w:val="002A2FA2"/>
    <w:rsid w:val="002A311D"/>
    <w:rsid w:val="002A6458"/>
    <w:rsid w:val="002A6FDA"/>
    <w:rsid w:val="002A7520"/>
    <w:rsid w:val="002B0284"/>
    <w:rsid w:val="002B1247"/>
    <w:rsid w:val="002C0C91"/>
    <w:rsid w:val="002C13F4"/>
    <w:rsid w:val="002C20F5"/>
    <w:rsid w:val="002C65DE"/>
    <w:rsid w:val="002D0A68"/>
    <w:rsid w:val="002D0F70"/>
    <w:rsid w:val="002D1895"/>
    <w:rsid w:val="002D63EA"/>
    <w:rsid w:val="002E6ACE"/>
    <w:rsid w:val="002F0E58"/>
    <w:rsid w:val="002F1C79"/>
    <w:rsid w:val="002F3EBE"/>
    <w:rsid w:val="00313B3E"/>
    <w:rsid w:val="003148E3"/>
    <w:rsid w:val="00316957"/>
    <w:rsid w:val="0032444C"/>
    <w:rsid w:val="003269F9"/>
    <w:rsid w:val="00332043"/>
    <w:rsid w:val="003345E8"/>
    <w:rsid w:val="00340F15"/>
    <w:rsid w:val="00341D1B"/>
    <w:rsid w:val="00345133"/>
    <w:rsid w:val="00350BC2"/>
    <w:rsid w:val="003576FD"/>
    <w:rsid w:val="00362304"/>
    <w:rsid w:val="00365A87"/>
    <w:rsid w:val="00366359"/>
    <w:rsid w:val="00367EC1"/>
    <w:rsid w:val="00370326"/>
    <w:rsid w:val="00371112"/>
    <w:rsid w:val="003725D9"/>
    <w:rsid w:val="00372B23"/>
    <w:rsid w:val="00381B21"/>
    <w:rsid w:val="003827CB"/>
    <w:rsid w:val="003848CB"/>
    <w:rsid w:val="00387256"/>
    <w:rsid w:val="003942AF"/>
    <w:rsid w:val="00395066"/>
    <w:rsid w:val="00395813"/>
    <w:rsid w:val="003A1941"/>
    <w:rsid w:val="003A5FEF"/>
    <w:rsid w:val="003A782D"/>
    <w:rsid w:val="003A7918"/>
    <w:rsid w:val="003B0FC7"/>
    <w:rsid w:val="003B1A66"/>
    <w:rsid w:val="003B3B17"/>
    <w:rsid w:val="003B4408"/>
    <w:rsid w:val="003C1965"/>
    <w:rsid w:val="003C1D61"/>
    <w:rsid w:val="003C2A39"/>
    <w:rsid w:val="003C54FF"/>
    <w:rsid w:val="003C5DA1"/>
    <w:rsid w:val="003D5D22"/>
    <w:rsid w:val="003D6926"/>
    <w:rsid w:val="003D722A"/>
    <w:rsid w:val="003D7633"/>
    <w:rsid w:val="003E17D3"/>
    <w:rsid w:val="003F2FD1"/>
    <w:rsid w:val="003F751B"/>
    <w:rsid w:val="00401E8A"/>
    <w:rsid w:val="00402074"/>
    <w:rsid w:val="00405E36"/>
    <w:rsid w:val="00406440"/>
    <w:rsid w:val="004127E6"/>
    <w:rsid w:val="00412BCB"/>
    <w:rsid w:val="00420FBB"/>
    <w:rsid w:val="00421183"/>
    <w:rsid w:val="004214FC"/>
    <w:rsid w:val="00422D5A"/>
    <w:rsid w:val="00424542"/>
    <w:rsid w:val="00432BE3"/>
    <w:rsid w:val="0043333A"/>
    <w:rsid w:val="00436184"/>
    <w:rsid w:val="00437E6B"/>
    <w:rsid w:val="00440A2A"/>
    <w:rsid w:val="00446C97"/>
    <w:rsid w:val="00453129"/>
    <w:rsid w:val="00455866"/>
    <w:rsid w:val="00455CB6"/>
    <w:rsid w:val="00455CDB"/>
    <w:rsid w:val="00455FF2"/>
    <w:rsid w:val="0045701F"/>
    <w:rsid w:val="004629A0"/>
    <w:rsid w:val="0046394F"/>
    <w:rsid w:val="00466592"/>
    <w:rsid w:val="00467F5F"/>
    <w:rsid w:val="00472444"/>
    <w:rsid w:val="00473C1D"/>
    <w:rsid w:val="00474208"/>
    <w:rsid w:val="0047634E"/>
    <w:rsid w:val="004800DB"/>
    <w:rsid w:val="004838C1"/>
    <w:rsid w:val="00490EDF"/>
    <w:rsid w:val="00492117"/>
    <w:rsid w:val="00493B95"/>
    <w:rsid w:val="004A08ED"/>
    <w:rsid w:val="004A3A8B"/>
    <w:rsid w:val="004A68A4"/>
    <w:rsid w:val="004B2BEA"/>
    <w:rsid w:val="004B3426"/>
    <w:rsid w:val="004B3781"/>
    <w:rsid w:val="004B42DE"/>
    <w:rsid w:val="004B4D0D"/>
    <w:rsid w:val="004C0F1F"/>
    <w:rsid w:val="004C2755"/>
    <w:rsid w:val="004C2AB4"/>
    <w:rsid w:val="004C4C2E"/>
    <w:rsid w:val="004C57E8"/>
    <w:rsid w:val="004C6136"/>
    <w:rsid w:val="004D4F17"/>
    <w:rsid w:val="004E142C"/>
    <w:rsid w:val="004E240A"/>
    <w:rsid w:val="004E4AFA"/>
    <w:rsid w:val="004E6790"/>
    <w:rsid w:val="004F7103"/>
    <w:rsid w:val="005008B2"/>
    <w:rsid w:val="00505B07"/>
    <w:rsid w:val="005077F6"/>
    <w:rsid w:val="005158E3"/>
    <w:rsid w:val="005165A8"/>
    <w:rsid w:val="0052225B"/>
    <w:rsid w:val="00526B95"/>
    <w:rsid w:val="0053616C"/>
    <w:rsid w:val="005402F7"/>
    <w:rsid w:val="00540A20"/>
    <w:rsid w:val="00540AF8"/>
    <w:rsid w:val="00546129"/>
    <w:rsid w:val="0054739F"/>
    <w:rsid w:val="00547586"/>
    <w:rsid w:val="00547EDB"/>
    <w:rsid w:val="00562227"/>
    <w:rsid w:val="00564BD3"/>
    <w:rsid w:val="00564BD6"/>
    <w:rsid w:val="0057114B"/>
    <w:rsid w:val="0057290F"/>
    <w:rsid w:val="00574F6C"/>
    <w:rsid w:val="00581132"/>
    <w:rsid w:val="00581280"/>
    <w:rsid w:val="00587780"/>
    <w:rsid w:val="00595358"/>
    <w:rsid w:val="00596D6F"/>
    <w:rsid w:val="00597E33"/>
    <w:rsid w:val="005A37A9"/>
    <w:rsid w:val="005A4546"/>
    <w:rsid w:val="005A4ECF"/>
    <w:rsid w:val="005A5BA6"/>
    <w:rsid w:val="005A5BB6"/>
    <w:rsid w:val="005A75C5"/>
    <w:rsid w:val="005A7EFD"/>
    <w:rsid w:val="005B27B4"/>
    <w:rsid w:val="005B29A3"/>
    <w:rsid w:val="005B2D52"/>
    <w:rsid w:val="005B32AA"/>
    <w:rsid w:val="005B6561"/>
    <w:rsid w:val="005B7691"/>
    <w:rsid w:val="005D652A"/>
    <w:rsid w:val="005E02A7"/>
    <w:rsid w:val="005E4268"/>
    <w:rsid w:val="005E545B"/>
    <w:rsid w:val="005F43D3"/>
    <w:rsid w:val="00603401"/>
    <w:rsid w:val="0060771C"/>
    <w:rsid w:val="00610BBC"/>
    <w:rsid w:val="0061488E"/>
    <w:rsid w:val="00616BB0"/>
    <w:rsid w:val="00620CB7"/>
    <w:rsid w:val="00621300"/>
    <w:rsid w:val="006275E0"/>
    <w:rsid w:val="006275EE"/>
    <w:rsid w:val="00631BC5"/>
    <w:rsid w:val="00634758"/>
    <w:rsid w:val="006352C6"/>
    <w:rsid w:val="006373D4"/>
    <w:rsid w:val="00643442"/>
    <w:rsid w:val="006434EE"/>
    <w:rsid w:val="00650082"/>
    <w:rsid w:val="006521F0"/>
    <w:rsid w:val="006558EF"/>
    <w:rsid w:val="00656A14"/>
    <w:rsid w:val="00660BDE"/>
    <w:rsid w:val="00661CD6"/>
    <w:rsid w:val="00665F7C"/>
    <w:rsid w:val="00672324"/>
    <w:rsid w:val="00673E35"/>
    <w:rsid w:val="00681114"/>
    <w:rsid w:val="00686618"/>
    <w:rsid w:val="00687F0B"/>
    <w:rsid w:val="00691488"/>
    <w:rsid w:val="006938F2"/>
    <w:rsid w:val="00694059"/>
    <w:rsid w:val="00696E9D"/>
    <w:rsid w:val="006A2B6C"/>
    <w:rsid w:val="006A5478"/>
    <w:rsid w:val="006A5DF1"/>
    <w:rsid w:val="006A69A2"/>
    <w:rsid w:val="006B0479"/>
    <w:rsid w:val="006B3A3D"/>
    <w:rsid w:val="006B4DFC"/>
    <w:rsid w:val="006C183E"/>
    <w:rsid w:val="006C363D"/>
    <w:rsid w:val="006C4FF8"/>
    <w:rsid w:val="006C67F7"/>
    <w:rsid w:val="006D0AD6"/>
    <w:rsid w:val="006D1935"/>
    <w:rsid w:val="006D5886"/>
    <w:rsid w:val="006E0658"/>
    <w:rsid w:val="006E1351"/>
    <w:rsid w:val="006F30D4"/>
    <w:rsid w:val="006F4131"/>
    <w:rsid w:val="006F4E6B"/>
    <w:rsid w:val="007009CF"/>
    <w:rsid w:val="00703361"/>
    <w:rsid w:val="00706957"/>
    <w:rsid w:val="00710DDC"/>
    <w:rsid w:val="0071288A"/>
    <w:rsid w:val="00712D15"/>
    <w:rsid w:val="00715D84"/>
    <w:rsid w:val="0071609B"/>
    <w:rsid w:val="00723E04"/>
    <w:rsid w:val="007258FA"/>
    <w:rsid w:val="007305DD"/>
    <w:rsid w:val="007361C8"/>
    <w:rsid w:val="00740760"/>
    <w:rsid w:val="00740A9F"/>
    <w:rsid w:val="00752098"/>
    <w:rsid w:val="00753DFD"/>
    <w:rsid w:val="00753FBD"/>
    <w:rsid w:val="00754BFB"/>
    <w:rsid w:val="00762646"/>
    <w:rsid w:val="00766CE3"/>
    <w:rsid w:val="00773670"/>
    <w:rsid w:val="0077591B"/>
    <w:rsid w:val="007805CE"/>
    <w:rsid w:val="0078107D"/>
    <w:rsid w:val="00781135"/>
    <w:rsid w:val="007867E8"/>
    <w:rsid w:val="007872AC"/>
    <w:rsid w:val="007923AA"/>
    <w:rsid w:val="007935A0"/>
    <w:rsid w:val="007952FB"/>
    <w:rsid w:val="00795F66"/>
    <w:rsid w:val="00796AB0"/>
    <w:rsid w:val="007A53DE"/>
    <w:rsid w:val="007A5B1B"/>
    <w:rsid w:val="007B00AE"/>
    <w:rsid w:val="007B14EC"/>
    <w:rsid w:val="007B2ECD"/>
    <w:rsid w:val="007B41E9"/>
    <w:rsid w:val="007C1484"/>
    <w:rsid w:val="007C1D08"/>
    <w:rsid w:val="007C66A2"/>
    <w:rsid w:val="007D0144"/>
    <w:rsid w:val="007D0166"/>
    <w:rsid w:val="007D135F"/>
    <w:rsid w:val="007D2843"/>
    <w:rsid w:val="007D5C9E"/>
    <w:rsid w:val="007E0519"/>
    <w:rsid w:val="007F3319"/>
    <w:rsid w:val="007F39A5"/>
    <w:rsid w:val="007F49AF"/>
    <w:rsid w:val="007F5BF0"/>
    <w:rsid w:val="008007AB"/>
    <w:rsid w:val="00800C7E"/>
    <w:rsid w:val="00801810"/>
    <w:rsid w:val="0080316F"/>
    <w:rsid w:val="00806791"/>
    <w:rsid w:val="00811916"/>
    <w:rsid w:val="00811AE2"/>
    <w:rsid w:val="00813773"/>
    <w:rsid w:val="008149C5"/>
    <w:rsid w:val="00814C0E"/>
    <w:rsid w:val="0081511D"/>
    <w:rsid w:val="0081712F"/>
    <w:rsid w:val="00820064"/>
    <w:rsid w:val="00822449"/>
    <w:rsid w:val="00822E14"/>
    <w:rsid w:val="008247FB"/>
    <w:rsid w:val="00833059"/>
    <w:rsid w:val="00841201"/>
    <w:rsid w:val="0084138C"/>
    <w:rsid w:val="00841B87"/>
    <w:rsid w:val="008466A8"/>
    <w:rsid w:val="00846FDF"/>
    <w:rsid w:val="00857D20"/>
    <w:rsid w:val="0086161B"/>
    <w:rsid w:val="00862001"/>
    <w:rsid w:val="008629C6"/>
    <w:rsid w:val="0086642C"/>
    <w:rsid w:val="0087534E"/>
    <w:rsid w:val="008800B0"/>
    <w:rsid w:val="00883693"/>
    <w:rsid w:val="00885F8A"/>
    <w:rsid w:val="00894C41"/>
    <w:rsid w:val="008A4A47"/>
    <w:rsid w:val="008A6E21"/>
    <w:rsid w:val="008B00F6"/>
    <w:rsid w:val="008B4407"/>
    <w:rsid w:val="008C3D10"/>
    <w:rsid w:val="008C3E71"/>
    <w:rsid w:val="008C5699"/>
    <w:rsid w:val="008D5C11"/>
    <w:rsid w:val="008F4056"/>
    <w:rsid w:val="00906E9B"/>
    <w:rsid w:val="009170BB"/>
    <w:rsid w:val="00926950"/>
    <w:rsid w:val="00926E1A"/>
    <w:rsid w:val="009345F1"/>
    <w:rsid w:val="00941AC3"/>
    <w:rsid w:val="00944327"/>
    <w:rsid w:val="00944D41"/>
    <w:rsid w:val="00945756"/>
    <w:rsid w:val="009463D0"/>
    <w:rsid w:val="00946561"/>
    <w:rsid w:val="009468D7"/>
    <w:rsid w:val="00952007"/>
    <w:rsid w:val="009531FE"/>
    <w:rsid w:val="00963E96"/>
    <w:rsid w:val="00971552"/>
    <w:rsid w:val="0097494D"/>
    <w:rsid w:val="00976433"/>
    <w:rsid w:val="00976E3C"/>
    <w:rsid w:val="00985DDD"/>
    <w:rsid w:val="00990507"/>
    <w:rsid w:val="009914C6"/>
    <w:rsid w:val="009952E0"/>
    <w:rsid w:val="00997949"/>
    <w:rsid w:val="009A0D34"/>
    <w:rsid w:val="009A3E6A"/>
    <w:rsid w:val="009A546E"/>
    <w:rsid w:val="009A6542"/>
    <w:rsid w:val="009A6AB8"/>
    <w:rsid w:val="009B009F"/>
    <w:rsid w:val="009B60DB"/>
    <w:rsid w:val="009C0EC2"/>
    <w:rsid w:val="009C19AF"/>
    <w:rsid w:val="009D2949"/>
    <w:rsid w:val="009E0652"/>
    <w:rsid w:val="009E419F"/>
    <w:rsid w:val="009E4A6C"/>
    <w:rsid w:val="009E4F33"/>
    <w:rsid w:val="009F3E9A"/>
    <w:rsid w:val="009F4A7B"/>
    <w:rsid w:val="00A0750D"/>
    <w:rsid w:val="00A20990"/>
    <w:rsid w:val="00A22DD5"/>
    <w:rsid w:val="00A25747"/>
    <w:rsid w:val="00A27A1E"/>
    <w:rsid w:val="00A30BD7"/>
    <w:rsid w:val="00A30CD7"/>
    <w:rsid w:val="00A379B8"/>
    <w:rsid w:val="00A4226D"/>
    <w:rsid w:val="00A4316C"/>
    <w:rsid w:val="00A43F48"/>
    <w:rsid w:val="00A47617"/>
    <w:rsid w:val="00A50F3B"/>
    <w:rsid w:val="00A6020A"/>
    <w:rsid w:val="00A61ED8"/>
    <w:rsid w:val="00A63BAA"/>
    <w:rsid w:val="00A63CAC"/>
    <w:rsid w:val="00A666C0"/>
    <w:rsid w:val="00A71EFA"/>
    <w:rsid w:val="00A73923"/>
    <w:rsid w:val="00A73ADA"/>
    <w:rsid w:val="00A76593"/>
    <w:rsid w:val="00A76B42"/>
    <w:rsid w:val="00A8441C"/>
    <w:rsid w:val="00A84D52"/>
    <w:rsid w:val="00A872E7"/>
    <w:rsid w:val="00A92B35"/>
    <w:rsid w:val="00A93E2D"/>
    <w:rsid w:val="00A955AA"/>
    <w:rsid w:val="00A95DFD"/>
    <w:rsid w:val="00AA172C"/>
    <w:rsid w:val="00AA2582"/>
    <w:rsid w:val="00AB1331"/>
    <w:rsid w:val="00AB1A7B"/>
    <w:rsid w:val="00AB7066"/>
    <w:rsid w:val="00AC15E3"/>
    <w:rsid w:val="00AC695E"/>
    <w:rsid w:val="00AD04B5"/>
    <w:rsid w:val="00AD29C3"/>
    <w:rsid w:val="00AD3BFA"/>
    <w:rsid w:val="00AD4B58"/>
    <w:rsid w:val="00AE0446"/>
    <w:rsid w:val="00AE1349"/>
    <w:rsid w:val="00AE168C"/>
    <w:rsid w:val="00AE233C"/>
    <w:rsid w:val="00AE6AC7"/>
    <w:rsid w:val="00AE7130"/>
    <w:rsid w:val="00AE7832"/>
    <w:rsid w:val="00AF049C"/>
    <w:rsid w:val="00AF225E"/>
    <w:rsid w:val="00AF338D"/>
    <w:rsid w:val="00AF6A96"/>
    <w:rsid w:val="00B02EF0"/>
    <w:rsid w:val="00B06FBD"/>
    <w:rsid w:val="00B126BA"/>
    <w:rsid w:val="00B157C7"/>
    <w:rsid w:val="00B21F63"/>
    <w:rsid w:val="00B3412E"/>
    <w:rsid w:val="00B356E6"/>
    <w:rsid w:val="00B35922"/>
    <w:rsid w:val="00B41388"/>
    <w:rsid w:val="00B4453B"/>
    <w:rsid w:val="00B475CC"/>
    <w:rsid w:val="00B520F5"/>
    <w:rsid w:val="00B5482C"/>
    <w:rsid w:val="00B60C43"/>
    <w:rsid w:val="00B63456"/>
    <w:rsid w:val="00B71E2B"/>
    <w:rsid w:val="00B727C3"/>
    <w:rsid w:val="00B86F09"/>
    <w:rsid w:val="00B872D4"/>
    <w:rsid w:val="00B93015"/>
    <w:rsid w:val="00B94297"/>
    <w:rsid w:val="00BA4199"/>
    <w:rsid w:val="00BA5B53"/>
    <w:rsid w:val="00BB164E"/>
    <w:rsid w:val="00BB1AC4"/>
    <w:rsid w:val="00BB2567"/>
    <w:rsid w:val="00BB294F"/>
    <w:rsid w:val="00BB431E"/>
    <w:rsid w:val="00BC0005"/>
    <w:rsid w:val="00BC3DFF"/>
    <w:rsid w:val="00BC4333"/>
    <w:rsid w:val="00BC4C94"/>
    <w:rsid w:val="00BD0760"/>
    <w:rsid w:val="00BD0775"/>
    <w:rsid w:val="00BD0D3A"/>
    <w:rsid w:val="00BE4073"/>
    <w:rsid w:val="00BE5C17"/>
    <w:rsid w:val="00BE5CC4"/>
    <w:rsid w:val="00BF231F"/>
    <w:rsid w:val="00BF2C4B"/>
    <w:rsid w:val="00BF7C81"/>
    <w:rsid w:val="00C126D5"/>
    <w:rsid w:val="00C17706"/>
    <w:rsid w:val="00C2296E"/>
    <w:rsid w:val="00C24D94"/>
    <w:rsid w:val="00C32761"/>
    <w:rsid w:val="00C4287D"/>
    <w:rsid w:val="00C42AAF"/>
    <w:rsid w:val="00C66655"/>
    <w:rsid w:val="00C70008"/>
    <w:rsid w:val="00C70A6F"/>
    <w:rsid w:val="00C70DE1"/>
    <w:rsid w:val="00C74C7C"/>
    <w:rsid w:val="00C773CE"/>
    <w:rsid w:val="00C7797B"/>
    <w:rsid w:val="00C77F5D"/>
    <w:rsid w:val="00C835F3"/>
    <w:rsid w:val="00C85B9B"/>
    <w:rsid w:val="00C910D9"/>
    <w:rsid w:val="00C93408"/>
    <w:rsid w:val="00C934F6"/>
    <w:rsid w:val="00C935BE"/>
    <w:rsid w:val="00C9664A"/>
    <w:rsid w:val="00CA0A18"/>
    <w:rsid w:val="00CA0EF2"/>
    <w:rsid w:val="00CA7239"/>
    <w:rsid w:val="00CA7724"/>
    <w:rsid w:val="00CB1396"/>
    <w:rsid w:val="00CC1B0F"/>
    <w:rsid w:val="00CC538D"/>
    <w:rsid w:val="00CC6485"/>
    <w:rsid w:val="00CD1C0B"/>
    <w:rsid w:val="00CD35FB"/>
    <w:rsid w:val="00CD5AB7"/>
    <w:rsid w:val="00CD7863"/>
    <w:rsid w:val="00CE1878"/>
    <w:rsid w:val="00CE3084"/>
    <w:rsid w:val="00CF1A3F"/>
    <w:rsid w:val="00CF267A"/>
    <w:rsid w:val="00CF4E95"/>
    <w:rsid w:val="00D05003"/>
    <w:rsid w:val="00D0678F"/>
    <w:rsid w:val="00D0795D"/>
    <w:rsid w:val="00D108A2"/>
    <w:rsid w:val="00D13C02"/>
    <w:rsid w:val="00D150C3"/>
    <w:rsid w:val="00D1748D"/>
    <w:rsid w:val="00D20FBE"/>
    <w:rsid w:val="00D33054"/>
    <w:rsid w:val="00D3527A"/>
    <w:rsid w:val="00D36073"/>
    <w:rsid w:val="00D36D42"/>
    <w:rsid w:val="00D37C0C"/>
    <w:rsid w:val="00D423B2"/>
    <w:rsid w:val="00D46355"/>
    <w:rsid w:val="00D5037B"/>
    <w:rsid w:val="00D53B25"/>
    <w:rsid w:val="00D56FBB"/>
    <w:rsid w:val="00D64F3D"/>
    <w:rsid w:val="00D655F0"/>
    <w:rsid w:val="00D65E78"/>
    <w:rsid w:val="00D67E78"/>
    <w:rsid w:val="00D72385"/>
    <w:rsid w:val="00D809B2"/>
    <w:rsid w:val="00D80B64"/>
    <w:rsid w:val="00D82A32"/>
    <w:rsid w:val="00D83C4D"/>
    <w:rsid w:val="00D8614A"/>
    <w:rsid w:val="00D87290"/>
    <w:rsid w:val="00D93C1A"/>
    <w:rsid w:val="00D9602C"/>
    <w:rsid w:val="00DA6D95"/>
    <w:rsid w:val="00DB1026"/>
    <w:rsid w:val="00DB5B06"/>
    <w:rsid w:val="00DB6390"/>
    <w:rsid w:val="00DC6A6F"/>
    <w:rsid w:val="00DC6DDC"/>
    <w:rsid w:val="00DD1F6E"/>
    <w:rsid w:val="00DD337D"/>
    <w:rsid w:val="00DE4B41"/>
    <w:rsid w:val="00DF20C9"/>
    <w:rsid w:val="00DF36AA"/>
    <w:rsid w:val="00DF4F04"/>
    <w:rsid w:val="00DF61C4"/>
    <w:rsid w:val="00E00725"/>
    <w:rsid w:val="00E0120C"/>
    <w:rsid w:val="00E0246F"/>
    <w:rsid w:val="00E03D5A"/>
    <w:rsid w:val="00E059C7"/>
    <w:rsid w:val="00E173A8"/>
    <w:rsid w:val="00E17A13"/>
    <w:rsid w:val="00E17A39"/>
    <w:rsid w:val="00E27A2C"/>
    <w:rsid w:val="00E300B9"/>
    <w:rsid w:val="00E31804"/>
    <w:rsid w:val="00E32AC2"/>
    <w:rsid w:val="00E427EF"/>
    <w:rsid w:val="00E44CF9"/>
    <w:rsid w:val="00E45508"/>
    <w:rsid w:val="00E45F4F"/>
    <w:rsid w:val="00E516B6"/>
    <w:rsid w:val="00E5381C"/>
    <w:rsid w:val="00E53A27"/>
    <w:rsid w:val="00E5451D"/>
    <w:rsid w:val="00E55792"/>
    <w:rsid w:val="00E60B34"/>
    <w:rsid w:val="00E75AA7"/>
    <w:rsid w:val="00E82684"/>
    <w:rsid w:val="00E82FC9"/>
    <w:rsid w:val="00E92D04"/>
    <w:rsid w:val="00E93F79"/>
    <w:rsid w:val="00E9662E"/>
    <w:rsid w:val="00EA1300"/>
    <w:rsid w:val="00EA4574"/>
    <w:rsid w:val="00EA4D82"/>
    <w:rsid w:val="00EB2CC0"/>
    <w:rsid w:val="00EB310E"/>
    <w:rsid w:val="00EB5CF8"/>
    <w:rsid w:val="00EC192C"/>
    <w:rsid w:val="00ED1F39"/>
    <w:rsid w:val="00ED478B"/>
    <w:rsid w:val="00EE17DC"/>
    <w:rsid w:val="00EE279B"/>
    <w:rsid w:val="00EE31F4"/>
    <w:rsid w:val="00EE50EE"/>
    <w:rsid w:val="00EF16F7"/>
    <w:rsid w:val="00EF6A7A"/>
    <w:rsid w:val="00F000F9"/>
    <w:rsid w:val="00F01F18"/>
    <w:rsid w:val="00F021BF"/>
    <w:rsid w:val="00F06714"/>
    <w:rsid w:val="00F1157F"/>
    <w:rsid w:val="00F11EA3"/>
    <w:rsid w:val="00F1377C"/>
    <w:rsid w:val="00F13E0A"/>
    <w:rsid w:val="00F16053"/>
    <w:rsid w:val="00F1724F"/>
    <w:rsid w:val="00F21009"/>
    <w:rsid w:val="00F27043"/>
    <w:rsid w:val="00F273F0"/>
    <w:rsid w:val="00F338E9"/>
    <w:rsid w:val="00F36FE9"/>
    <w:rsid w:val="00F375C1"/>
    <w:rsid w:val="00F43A77"/>
    <w:rsid w:val="00F50575"/>
    <w:rsid w:val="00F5065A"/>
    <w:rsid w:val="00F53FA2"/>
    <w:rsid w:val="00F54A7C"/>
    <w:rsid w:val="00F568F1"/>
    <w:rsid w:val="00F574C2"/>
    <w:rsid w:val="00F57D9A"/>
    <w:rsid w:val="00F6026C"/>
    <w:rsid w:val="00F77C79"/>
    <w:rsid w:val="00F816FD"/>
    <w:rsid w:val="00F82666"/>
    <w:rsid w:val="00F84754"/>
    <w:rsid w:val="00F8646B"/>
    <w:rsid w:val="00F93EF6"/>
    <w:rsid w:val="00F9472D"/>
    <w:rsid w:val="00F96F86"/>
    <w:rsid w:val="00FA12EB"/>
    <w:rsid w:val="00FA3A94"/>
    <w:rsid w:val="00FA5A4F"/>
    <w:rsid w:val="00FB0E09"/>
    <w:rsid w:val="00FB69B3"/>
    <w:rsid w:val="00FB6CC6"/>
    <w:rsid w:val="00FC27E1"/>
    <w:rsid w:val="00FC4E84"/>
    <w:rsid w:val="00FD04D6"/>
    <w:rsid w:val="00FD2851"/>
    <w:rsid w:val="00FD4EE3"/>
    <w:rsid w:val="00FD678C"/>
    <w:rsid w:val="00FE5784"/>
    <w:rsid w:val="00FF2BF3"/>
    <w:rsid w:val="00FF6B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154C"/>
  <w15:chartTrackingRefBased/>
  <w15:docId w15:val="{EBC88750-7FB9-4D79-B720-D664B299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Başlık"/>
    <w:qFormat/>
    <w:rsid w:val="003A782D"/>
    <w:pPr>
      <w:spacing w:before="240" w:after="240"/>
      <w:jc w:val="center"/>
    </w:pPr>
    <w:rPr>
      <w:rFonts w:ascii="Times New Roman" w:eastAsia="Times New Roman" w:hAnsi="Times New Roman"/>
      <w:b/>
      <w:sz w:val="28"/>
      <w:lang w:val="en-US" w:eastAsia="en-US"/>
    </w:rPr>
  </w:style>
  <w:style w:type="paragraph" w:styleId="Balk1">
    <w:name w:val="heading 1"/>
    <w:aliases w:val="alt başlık"/>
    <w:basedOn w:val="Normal"/>
    <w:next w:val="Normal"/>
    <w:link w:val="Balk1Char"/>
    <w:autoRedefine/>
    <w:uiPriority w:val="9"/>
    <w:qFormat/>
    <w:rsid w:val="00AE0446"/>
    <w:pPr>
      <w:keepNext/>
      <w:jc w:val="left"/>
      <w:outlineLvl w:val="0"/>
    </w:pPr>
    <w:rPr>
      <w:bCs/>
      <w:kern w:val="32"/>
      <w:sz w:val="20"/>
      <w:szCs w:val="32"/>
    </w:rPr>
  </w:style>
  <w:style w:type="paragraph" w:styleId="Balk2">
    <w:name w:val="heading 2"/>
    <w:basedOn w:val="Normal"/>
    <w:link w:val="Balk2Char"/>
    <w:uiPriority w:val="9"/>
    <w:qFormat/>
    <w:rsid w:val="006A69A2"/>
    <w:pPr>
      <w:spacing w:before="100" w:beforeAutospacing="1" w:after="100" w:afterAutospacing="1"/>
      <w:outlineLvl w:val="1"/>
    </w:pPr>
    <w:rPr>
      <w:b w:val="0"/>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Title">
    <w:name w:val="Els-Title"/>
    <w:next w:val="Normal"/>
    <w:autoRedefine/>
    <w:rsid w:val="00422D5A"/>
    <w:pPr>
      <w:suppressAutoHyphens/>
      <w:spacing w:after="240" w:line="400" w:lineRule="exact"/>
      <w:jc w:val="center"/>
    </w:pPr>
    <w:rPr>
      <w:rFonts w:ascii="Times New Roman" w:eastAsia="Times New Roman" w:hAnsi="Times New Roman"/>
      <w:bCs/>
      <w:sz w:val="34"/>
      <w:lang w:eastAsia="en-US"/>
    </w:rPr>
  </w:style>
  <w:style w:type="paragraph" w:customStyle="1" w:styleId="stbilgi">
    <w:name w:val="Üstbilgi"/>
    <w:link w:val="stbilgiChar"/>
    <w:uiPriority w:val="99"/>
    <w:rsid w:val="00422D5A"/>
    <w:pPr>
      <w:tabs>
        <w:tab w:val="center" w:pos="4706"/>
        <w:tab w:val="right" w:pos="9356"/>
      </w:tabs>
      <w:spacing w:after="240" w:line="200" w:lineRule="atLeast"/>
    </w:pPr>
    <w:rPr>
      <w:rFonts w:ascii="Times New Roman" w:eastAsia="Times New Roman" w:hAnsi="Times New Roman"/>
      <w:i/>
      <w:noProof/>
      <w:sz w:val="16"/>
    </w:rPr>
  </w:style>
  <w:style w:type="character" w:customStyle="1" w:styleId="stbilgiChar">
    <w:name w:val="Üstbilgi Char"/>
    <w:link w:val="stbilgi"/>
    <w:uiPriority w:val="99"/>
    <w:rsid w:val="00422D5A"/>
    <w:rPr>
      <w:rFonts w:ascii="Times New Roman" w:eastAsia="Times New Roman" w:hAnsi="Times New Roman"/>
      <w:i/>
      <w:noProof/>
      <w:sz w:val="16"/>
      <w:lang w:bidi="ar-SA"/>
    </w:rPr>
  </w:style>
  <w:style w:type="character" w:styleId="Kpr">
    <w:name w:val="Hyperlink"/>
    <w:uiPriority w:val="99"/>
    <w:rsid w:val="00422D5A"/>
    <w:rPr>
      <w:color w:val="auto"/>
      <w:sz w:val="16"/>
      <w:u w:val="none"/>
    </w:rPr>
  </w:style>
  <w:style w:type="paragraph" w:styleId="ListeParagraf">
    <w:name w:val="List Paragraph"/>
    <w:basedOn w:val="Normal"/>
    <w:uiPriority w:val="34"/>
    <w:qFormat/>
    <w:rsid w:val="00422D5A"/>
    <w:pPr>
      <w:ind w:left="720"/>
      <w:contextualSpacing/>
    </w:pPr>
    <w:rPr>
      <w:sz w:val="24"/>
      <w:szCs w:val="24"/>
      <w:lang w:val="tr-TR" w:eastAsia="tr-TR"/>
    </w:rPr>
  </w:style>
  <w:style w:type="paragraph" w:customStyle="1" w:styleId="Altbilgi">
    <w:name w:val="Altbilgi"/>
    <w:basedOn w:val="Normal"/>
    <w:link w:val="AltbilgiChar"/>
    <w:uiPriority w:val="99"/>
    <w:unhideWhenUsed/>
    <w:rsid w:val="00422D5A"/>
    <w:pPr>
      <w:tabs>
        <w:tab w:val="center" w:pos="4844"/>
        <w:tab w:val="right" w:pos="9689"/>
      </w:tabs>
    </w:pPr>
    <w:rPr>
      <w:lang w:val="en-GB" w:eastAsia="x-none"/>
    </w:rPr>
  </w:style>
  <w:style w:type="character" w:customStyle="1" w:styleId="AltbilgiChar">
    <w:name w:val="Altbilgi Char"/>
    <w:link w:val="Altbilgi"/>
    <w:uiPriority w:val="99"/>
    <w:rsid w:val="00422D5A"/>
    <w:rPr>
      <w:rFonts w:ascii="Times New Roman" w:eastAsia="Times New Roman" w:hAnsi="Times New Roman" w:cs="Times New Roman"/>
      <w:sz w:val="20"/>
      <w:szCs w:val="20"/>
      <w:lang w:val="en-GB"/>
    </w:rPr>
  </w:style>
  <w:style w:type="paragraph" w:customStyle="1" w:styleId="Els-1storder-head">
    <w:name w:val="Els-1storder-head"/>
    <w:next w:val="Normal"/>
    <w:link w:val="Els-1storder-headChar"/>
    <w:rsid w:val="00422D5A"/>
    <w:pPr>
      <w:keepNext/>
      <w:numPr>
        <w:numId w:val="1"/>
      </w:numPr>
      <w:suppressAutoHyphens/>
      <w:spacing w:before="240" w:after="240" w:line="240" w:lineRule="exact"/>
    </w:pPr>
    <w:rPr>
      <w:rFonts w:ascii="Times New Roman" w:eastAsia="Times New Roman" w:hAnsi="Times New Roman"/>
      <w:b/>
    </w:rPr>
  </w:style>
  <w:style w:type="paragraph" w:customStyle="1" w:styleId="Els-2ndorder-head">
    <w:name w:val="Els-2ndorder-head"/>
    <w:next w:val="Normal"/>
    <w:rsid w:val="00422D5A"/>
    <w:pPr>
      <w:keepNext/>
      <w:numPr>
        <w:ilvl w:val="1"/>
        <w:numId w:val="1"/>
      </w:numPr>
      <w:suppressAutoHyphens/>
      <w:spacing w:before="240" w:after="240" w:line="240" w:lineRule="exact"/>
    </w:pPr>
    <w:rPr>
      <w:rFonts w:ascii="Times New Roman" w:eastAsia="Times New Roman" w:hAnsi="Times New Roman"/>
      <w:i/>
      <w:lang w:val="en-US" w:eastAsia="en-US"/>
    </w:rPr>
  </w:style>
  <w:style w:type="paragraph" w:customStyle="1" w:styleId="Els-3rdorder-head">
    <w:name w:val="Els-3rdorder-head"/>
    <w:next w:val="Normal"/>
    <w:rsid w:val="00422D5A"/>
    <w:pPr>
      <w:keepNext/>
      <w:numPr>
        <w:ilvl w:val="2"/>
        <w:numId w:val="1"/>
      </w:numPr>
      <w:suppressAutoHyphens/>
      <w:spacing w:before="240" w:line="240" w:lineRule="exact"/>
    </w:pPr>
    <w:rPr>
      <w:rFonts w:ascii="Times New Roman" w:eastAsia="Times New Roman" w:hAnsi="Times New Roman"/>
      <w:i/>
      <w:lang w:val="en-US" w:eastAsia="en-US"/>
    </w:rPr>
  </w:style>
  <w:style w:type="paragraph" w:customStyle="1" w:styleId="Els-4thorder-head">
    <w:name w:val="Els-4thorder-head"/>
    <w:next w:val="Normal"/>
    <w:rsid w:val="00422D5A"/>
    <w:pPr>
      <w:keepNext/>
      <w:numPr>
        <w:ilvl w:val="3"/>
        <w:numId w:val="1"/>
      </w:numPr>
      <w:suppressAutoHyphens/>
      <w:spacing w:before="240" w:line="240" w:lineRule="exact"/>
    </w:pPr>
    <w:rPr>
      <w:rFonts w:ascii="Times New Roman" w:eastAsia="Times New Roman" w:hAnsi="Times New Roman"/>
      <w:i/>
      <w:lang w:val="en-US" w:eastAsia="en-US"/>
    </w:rPr>
  </w:style>
  <w:style w:type="character" w:customStyle="1" w:styleId="Els-1storder-headChar">
    <w:name w:val="Els-1storder-head Char"/>
    <w:link w:val="Els-1storder-head"/>
    <w:rsid w:val="00422D5A"/>
    <w:rPr>
      <w:rFonts w:ascii="Times New Roman" w:eastAsia="Times New Roman" w:hAnsi="Times New Roman"/>
      <w:b/>
      <w:lang w:val="tr-TR" w:eastAsia="tr-TR" w:bidi="ar-SA"/>
    </w:rPr>
  </w:style>
  <w:style w:type="paragraph" w:styleId="ResimYazs">
    <w:name w:val="caption"/>
    <w:basedOn w:val="Normal"/>
    <w:next w:val="Normal"/>
    <w:autoRedefine/>
    <w:uiPriority w:val="35"/>
    <w:unhideWhenUsed/>
    <w:qFormat/>
    <w:rsid w:val="00CA7239"/>
    <w:pPr>
      <w:spacing w:before="0"/>
    </w:pPr>
    <w:rPr>
      <w:rFonts w:eastAsia="Calibri"/>
      <w:b w:val="0"/>
      <w:bCs/>
      <w:sz w:val="20"/>
      <w:szCs w:val="18"/>
    </w:rPr>
  </w:style>
  <w:style w:type="paragraph" w:styleId="BalonMetni">
    <w:name w:val="Balloon Text"/>
    <w:basedOn w:val="Normal"/>
    <w:link w:val="BalonMetniChar"/>
    <w:uiPriority w:val="99"/>
    <w:semiHidden/>
    <w:unhideWhenUsed/>
    <w:rsid w:val="00422D5A"/>
    <w:rPr>
      <w:rFonts w:ascii="Tahoma" w:hAnsi="Tahoma"/>
      <w:sz w:val="16"/>
      <w:szCs w:val="16"/>
      <w:lang w:val="en-GB" w:eastAsia="x-none"/>
    </w:rPr>
  </w:style>
  <w:style w:type="character" w:customStyle="1" w:styleId="BalonMetniChar">
    <w:name w:val="Balon Metni Char"/>
    <w:link w:val="BalonMetni"/>
    <w:uiPriority w:val="99"/>
    <w:semiHidden/>
    <w:rsid w:val="00422D5A"/>
    <w:rPr>
      <w:rFonts w:ascii="Tahoma" w:eastAsia="Times New Roman" w:hAnsi="Tahoma" w:cs="Tahoma"/>
      <w:sz w:val="16"/>
      <w:szCs w:val="16"/>
      <w:lang w:val="en-GB"/>
    </w:rPr>
  </w:style>
  <w:style w:type="paragraph" w:customStyle="1" w:styleId="Els-Author">
    <w:name w:val="Els-Author"/>
    <w:next w:val="Normal"/>
    <w:rsid w:val="00422D5A"/>
    <w:pPr>
      <w:keepNext/>
      <w:suppressAutoHyphens/>
      <w:spacing w:after="160" w:line="300" w:lineRule="exact"/>
      <w:jc w:val="center"/>
    </w:pPr>
    <w:rPr>
      <w:rFonts w:ascii="Times New Roman" w:eastAsia="Times New Roman" w:hAnsi="Times New Roman"/>
      <w:noProof/>
      <w:sz w:val="26"/>
      <w:lang w:val="en-US" w:eastAsia="en-US"/>
    </w:rPr>
  </w:style>
  <w:style w:type="paragraph" w:customStyle="1" w:styleId="Els-body-text">
    <w:name w:val="Els-body-text"/>
    <w:rsid w:val="00422D5A"/>
    <w:pPr>
      <w:keepNext/>
      <w:spacing w:line="240" w:lineRule="exact"/>
      <w:ind w:firstLine="238"/>
      <w:jc w:val="both"/>
    </w:pPr>
    <w:rPr>
      <w:rFonts w:ascii="Times New Roman" w:eastAsia="Times New Roman" w:hAnsi="Times New Roman"/>
      <w:lang w:val="en-US" w:eastAsia="en-US"/>
    </w:rPr>
  </w:style>
  <w:style w:type="paragraph" w:customStyle="1" w:styleId="Els-reference">
    <w:name w:val="Els-reference"/>
    <w:rsid w:val="00422D5A"/>
    <w:pPr>
      <w:tabs>
        <w:tab w:val="left" w:pos="312"/>
      </w:tabs>
      <w:spacing w:line="200" w:lineRule="exact"/>
      <w:ind w:left="312" w:hanging="312"/>
    </w:pPr>
    <w:rPr>
      <w:rFonts w:ascii="Times New Roman" w:eastAsia="Times New Roman" w:hAnsi="Times New Roman"/>
      <w:noProof/>
      <w:sz w:val="16"/>
      <w:lang w:val="en-US" w:eastAsia="en-US"/>
    </w:rPr>
  </w:style>
  <w:style w:type="paragraph" w:styleId="NormalWeb">
    <w:name w:val="Normal (Web)"/>
    <w:basedOn w:val="Normal"/>
    <w:link w:val="NormalWebChar"/>
    <w:uiPriority w:val="99"/>
    <w:rsid w:val="00350BC2"/>
    <w:pPr>
      <w:spacing w:before="100" w:beforeAutospacing="1" w:after="100" w:afterAutospacing="1"/>
    </w:pPr>
    <w:rPr>
      <w:sz w:val="24"/>
      <w:szCs w:val="24"/>
      <w:lang w:eastAsia="tr-TR"/>
    </w:rPr>
  </w:style>
  <w:style w:type="paragraph" w:customStyle="1" w:styleId="Default">
    <w:name w:val="Default"/>
    <w:rsid w:val="00350BC2"/>
    <w:pPr>
      <w:widowControl w:val="0"/>
      <w:autoSpaceDE w:val="0"/>
      <w:autoSpaceDN w:val="0"/>
      <w:adjustRightInd w:val="0"/>
    </w:pPr>
    <w:rPr>
      <w:rFonts w:ascii="Times New Roman" w:eastAsia="Times New Roman" w:hAnsi="Times New Roman"/>
      <w:color w:val="000000"/>
      <w:sz w:val="24"/>
      <w:szCs w:val="24"/>
    </w:rPr>
  </w:style>
  <w:style w:type="paragraph" w:customStyle="1" w:styleId="NormalNimbus">
    <w:name w:val="Normal + Nimbus"/>
    <w:aliases w:val="10,5 pt"/>
    <w:basedOn w:val="Normal"/>
    <w:rsid w:val="00350BC2"/>
    <w:rPr>
      <w:rFonts w:ascii="TimesNewRoman" w:hAnsi="TimesNewRoman"/>
      <w:lang w:eastAsia="tr-TR"/>
    </w:rPr>
  </w:style>
  <w:style w:type="character" w:styleId="Vurgu">
    <w:name w:val="Emphasis"/>
    <w:uiPriority w:val="20"/>
    <w:qFormat/>
    <w:rsid w:val="00350BC2"/>
    <w:rPr>
      <w:i/>
      <w:iCs/>
    </w:rPr>
  </w:style>
  <w:style w:type="character" w:customStyle="1" w:styleId="apple-converted-space">
    <w:name w:val="apple-converted-space"/>
    <w:rsid w:val="00350BC2"/>
  </w:style>
  <w:style w:type="character" w:styleId="Gl">
    <w:name w:val="Strong"/>
    <w:aliases w:val="Corresponding Author:"/>
    <w:rsid w:val="00350BC2"/>
    <w:rPr>
      <w:b/>
      <w:bCs/>
    </w:rPr>
  </w:style>
  <w:style w:type="character" w:styleId="AklamaBavurusu">
    <w:name w:val="annotation reference"/>
    <w:uiPriority w:val="99"/>
    <w:semiHidden/>
    <w:unhideWhenUsed/>
    <w:rsid w:val="00436184"/>
    <w:rPr>
      <w:sz w:val="16"/>
      <w:szCs w:val="16"/>
    </w:rPr>
  </w:style>
  <w:style w:type="paragraph" w:styleId="AklamaMetni">
    <w:name w:val="annotation text"/>
    <w:basedOn w:val="Normal"/>
    <w:link w:val="AklamaMetniChar"/>
    <w:uiPriority w:val="99"/>
    <w:semiHidden/>
    <w:unhideWhenUsed/>
    <w:rsid w:val="00436184"/>
    <w:rPr>
      <w:lang w:val="x-none"/>
    </w:rPr>
  </w:style>
  <w:style w:type="character" w:customStyle="1" w:styleId="AklamaMetniChar">
    <w:name w:val="Açıklama Metni Char"/>
    <w:link w:val="AklamaMetni"/>
    <w:uiPriority w:val="99"/>
    <w:semiHidden/>
    <w:rsid w:val="00436184"/>
    <w:rPr>
      <w:rFonts w:ascii="Times New Roman" w:eastAsia="Times New Roman" w:hAnsi="Times New Roman"/>
      <w:lang w:eastAsia="en-US"/>
    </w:rPr>
  </w:style>
  <w:style w:type="paragraph" w:styleId="AklamaKonusu">
    <w:name w:val="annotation subject"/>
    <w:basedOn w:val="AklamaMetni"/>
    <w:next w:val="AklamaMetni"/>
    <w:link w:val="AklamaKonusuChar"/>
    <w:uiPriority w:val="99"/>
    <w:semiHidden/>
    <w:unhideWhenUsed/>
    <w:rsid w:val="00436184"/>
    <w:rPr>
      <w:b w:val="0"/>
      <w:bCs/>
    </w:rPr>
  </w:style>
  <w:style w:type="character" w:customStyle="1" w:styleId="AklamaKonusuChar">
    <w:name w:val="Açıklama Konusu Char"/>
    <w:link w:val="AklamaKonusu"/>
    <w:uiPriority w:val="99"/>
    <w:semiHidden/>
    <w:rsid w:val="00436184"/>
    <w:rPr>
      <w:rFonts w:ascii="Times New Roman" w:eastAsia="Times New Roman" w:hAnsi="Times New Roman"/>
      <w:b/>
      <w:bCs/>
      <w:lang w:eastAsia="en-US"/>
    </w:rPr>
  </w:style>
  <w:style w:type="paragraph" w:styleId="DzMetin">
    <w:name w:val="Plain Text"/>
    <w:basedOn w:val="Normal"/>
    <w:link w:val="DzMetinChar"/>
    <w:uiPriority w:val="99"/>
    <w:rsid w:val="008C5699"/>
    <w:rPr>
      <w:rFonts w:ascii="Courier New" w:hAnsi="Courier New"/>
      <w:lang w:eastAsia="x-none"/>
    </w:rPr>
  </w:style>
  <w:style w:type="character" w:customStyle="1" w:styleId="DzMetinChar">
    <w:name w:val="Düz Metin Char"/>
    <w:link w:val="DzMetin"/>
    <w:uiPriority w:val="99"/>
    <w:rsid w:val="008C5699"/>
    <w:rPr>
      <w:rFonts w:ascii="Courier New" w:eastAsia="Times New Roman" w:hAnsi="Courier New" w:cs="Courier New"/>
      <w:lang w:val="en-US"/>
    </w:rPr>
  </w:style>
  <w:style w:type="table" w:styleId="TabloKlavuzu">
    <w:name w:val="Table Grid"/>
    <w:basedOn w:val="NormalTablo"/>
    <w:uiPriority w:val="39"/>
    <w:rsid w:val="008C56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rsid w:val="008C5699"/>
    <w:pPr>
      <w:widowControl w:val="0"/>
      <w:suppressAutoHyphens/>
      <w:spacing w:after="120" w:line="480" w:lineRule="auto"/>
    </w:pPr>
    <w:rPr>
      <w:sz w:val="24"/>
      <w:lang w:val="x-none" w:eastAsia="ar-SA"/>
    </w:rPr>
  </w:style>
  <w:style w:type="character" w:customStyle="1" w:styleId="GvdeMetni2Char">
    <w:name w:val="Gövde Metni 2 Char"/>
    <w:link w:val="GvdeMetni2"/>
    <w:rsid w:val="008C5699"/>
    <w:rPr>
      <w:rFonts w:ascii="Times New Roman" w:eastAsia="Times New Roman" w:hAnsi="Times New Roman"/>
      <w:sz w:val="24"/>
      <w:lang w:eastAsia="ar-SA"/>
    </w:rPr>
  </w:style>
  <w:style w:type="character" w:customStyle="1" w:styleId="Balk2Char">
    <w:name w:val="Başlık 2 Char"/>
    <w:link w:val="Balk2"/>
    <w:uiPriority w:val="9"/>
    <w:rsid w:val="006A69A2"/>
    <w:rPr>
      <w:rFonts w:ascii="Times New Roman" w:eastAsia="Times New Roman" w:hAnsi="Times New Roman"/>
      <w:b/>
      <w:bCs/>
      <w:sz w:val="36"/>
      <w:szCs w:val="36"/>
      <w:lang w:val="en-US" w:eastAsia="en-US"/>
    </w:rPr>
  </w:style>
  <w:style w:type="character" w:styleId="GlVurgulama">
    <w:name w:val="Intense Emphasis"/>
    <w:uiPriority w:val="21"/>
    <w:rsid w:val="006A69A2"/>
    <w:rPr>
      <w:b/>
      <w:bCs/>
      <w:i/>
      <w:iCs/>
      <w:color w:val="4F81BD"/>
    </w:rPr>
  </w:style>
  <w:style w:type="character" w:customStyle="1" w:styleId="AltBilgiChar0">
    <w:name w:val="Alt Bilgi Char"/>
    <w:uiPriority w:val="99"/>
    <w:rsid w:val="00105371"/>
  </w:style>
  <w:style w:type="table" w:customStyle="1" w:styleId="DzTablo21">
    <w:name w:val="Düz Tablo 21"/>
    <w:basedOn w:val="NormalTablo"/>
    <w:uiPriority w:val="42"/>
    <w:rsid w:val="0028301D"/>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Gvde">
    <w:name w:val="Gövde"/>
    <w:basedOn w:val="Normal"/>
    <w:autoRedefine/>
    <w:qFormat/>
    <w:rsid w:val="00FA3A94"/>
    <w:pPr>
      <w:spacing w:before="120" w:after="120"/>
      <w:jc w:val="both"/>
    </w:pPr>
    <w:rPr>
      <w:rFonts w:eastAsia="MS Mincho"/>
      <w:b w:val="0"/>
      <w:sz w:val="20"/>
      <w:lang w:val="tr-TR" w:eastAsia="tr-TR"/>
    </w:rPr>
  </w:style>
  <w:style w:type="table" w:customStyle="1" w:styleId="DzTablo210">
    <w:name w:val="Düz Tablo 21"/>
    <w:basedOn w:val="NormalTablo"/>
    <w:next w:val="DzTablo2"/>
    <w:uiPriority w:val="42"/>
    <w:rsid w:val="004A68A4"/>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DzTablo2">
    <w:name w:val="Plain Table 2"/>
    <w:basedOn w:val="NormalTablo"/>
    <w:uiPriority w:val="42"/>
    <w:rsid w:val="004A68A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
    <w:next w:val="stbilgi"/>
    <w:uiPriority w:val="99"/>
    <w:rsid w:val="004A68A4"/>
    <w:pPr>
      <w:tabs>
        <w:tab w:val="center" w:pos="4706"/>
        <w:tab w:val="right" w:pos="9356"/>
      </w:tabs>
      <w:spacing w:after="240" w:line="200" w:lineRule="atLeast"/>
    </w:pPr>
    <w:rPr>
      <w:rFonts w:ascii="Times New Roman" w:eastAsia="Times New Roman" w:hAnsi="Times New Roman"/>
      <w:i/>
      <w:noProof/>
      <w:sz w:val="16"/>
    </w:rPr>
  </w:style>
  <w:style w:type="paragraph" w:customStyle="1" w:styleId="yazarad">
    <w:name w:val="yazar adı"/>
    <w:basedOn w:val="Normal"/>
    <w:link w:val="yazaradChar"/>
    <w:autoRedefine/>
    <w:qFormat/>
    <w:rsid w:val="00387256"/>
    <w:pPr>
      <w:shd w:val="clear" w:color="auto" w:fill="FFFFFF"/>
      <w:spacing w:before="120" w:after="200"/>
    </w:pPr>
    <w:rPr>
      <w:sz w:val="20"/>
      <w:szCs w:val="22"/>
    </w:rPr>
  </w:style>
  <w:style w:type="paragraph" w:customStyle="1" w:styleId="yazaradres">
    <w:name w:val="yazar adres"/>
    <w:basedOn w:val="NormalWeb"/>
    <w:link w:val="yazaradresChar"/>
    <w:autoRedefine/>
    <w:qFormat/>
    <w:rsid w:val="00083784"/>
    <w:pPr>
      <w:shd w:val="clear" w:color="auto" w:fill="FFFFFF"/>
      <w:spacing w:before="0" w:beforeAutospacing="0" w:after="0" w:afterAutospacing="0" w:line="200" w:lineRule="exact"/>
    </w:pPr>
    <w:rPr>
      <w:b w:val="0"/>
      <w:iCs/>
      <w:color w:val="000000"/>
      <w:sz w:val="16"/>
      <w:szCs w:val="20"/>
    </w:rPr>
  </w:style>
  <w:style w:type="character" w:customStyle="1" w:styleId="NormalWebChar">
    <w:name w:val="Normal (Web) Char"/>
    <w:link w:val="NormalWeb"/>
    <w:uiPriority w:val="99"/>
    <w:rsid w:val="00D82A32"/>
    <w:rPr>
      <w:rFonts w:ascii="Times New Roman" w:eastAsia="Times New Roman" w:hAnsi="Times New Roman"/>
      <w:b/>
      <w:sz w:val="24"/>
      <w:szCs w:val="24"/>
      <w:lang w:val="en-US"/>
    </w:rPr>
  </w:style>
  <w:style w:type="character" w:customStyle="1" w:styleId="yazaradChar">
    <w:name w:val="yazar adı Char"/>
    <w:link w:val="yazarad"/>
    <w:rsid w:val="00387256"/>
    <w:rPr>
      <w:rFonts w:ascii="Times New Roman" w:eastAsia="Times New Roman" w:hAnsi="Times New Roman"/>
      <w:b/>
      <w:szCs w:val="22"/>
      <w:shd w:val="clear" w:color="auto" w:fill="FFFFFF"/>
      <w:lang w:val="en-US" w:eastAsia="en-US"/>
    </w:rPr>
  </w:style>
  <w:style w:type="paragraph" w:customStyle="1" w:styleId="Abstract">
    <w:name w:val="Abstract"/>
    <w:basedOn w:val="Normal"/>
    <w:link w:val="AbstractChar"/>
    <w:autoRedefine/>
    <w:qFormat/>
    <w:rsid w:val="00AE0446"/>
    <w:pPr>
      <w:spacing w:after="120"/>
      <w:jc w:val="both"/>
    </w:pPr>
    <w:rPr>
      <w:b w:val="0"/>
      <w:sz w:val="18"/>
    </w:rPr>
  </w:style>
  <w:style w:type="character" w:customStyle="1" w:styleId="yazaradresChar">
    <w:name w:val="yazar adres Char"/>
    <w:link w:val="yazaradres"/>
    <w:rsid w:val="00083784"/>
    <w:rPr>
      <w:rFonts w:ascii="Times New Roman" w:eastAsia="Times New Roman" w:hAnsi="Times New Roman"/>
      <w:iCs/>
      <w:color w:val="000000"/>
      <w:sz w:val="16"/>
      <w:shd w:val="clear" w:color="auto" w:fill="FFFFFF"/>
      <w:lang w:val="en-US"/>
    </w:rPr>
  </w:style>
  <w:style w:type="paragraph" w:customStyle="1" w:styleId="Keywords">
    <w:name w:val="Keywords:"/>
    <w:basedOn w:val="Abstract"/>
    <w:link w:val="KeywordsChar"/>
    <w:autoRedefine/>
    <w:qFormat/>
    <w:rsid w:val="00AB1331"/>
    <w:pPr>
      <w:spacing w:before="0" w:after="240"/>
    </w:pPr>
    <w:rPr>
      <w:rFonts w:eastAsia="Calibri"/>
      <w:lang w:val="tr-TR" w:eastAsia="tr-TR"/>
    </w:rPr>
  </w:style>
  <w:style w:type="character" w:customStyle="1" w:styleId="AbstractChar">
    <w:name w:val="Abstract Char"/>
    <w:link w:val="Abstract"/>
    <w:rsid w:val="00AE0446"/>
    <w:rPr>
      <w:rFonts w:ascii="Times New Roman" w:eastAsia="Times New Roman" w:hAnsi="Times New Roman"/>
      <w:sz w:val="18"/>
      <w:lang w:val="en-US" w:eastAsia="en-US"/>
    </w:rPr>
  </w:style>
  <w:style w:type="paragraph" w:customStyle="1" w:styleId="doi">
    <w:name w:val="doi"/>
    <w:basedOn w:val="Normal"/>
    <w:link w:val="doiChar"/>
    <w:qFormat/>
    <w:rsid w:val="001328F3"/>
    <w:pPr>
      <w:spacing w:before="120" w:after="120"/>
    </w:pPr>
    <w:rPr>
      <w:b w:val="0"/>
      <w:sz w:val="24"/>
    </w:rPr>
  </w:style>
  <w:style w:type="character" w:customStyle="1" w:styleId="KeywordsChar">
    <w:name w:val="Keywords: Char"/>
    <w:basedOn w:val="AbstractChar"/>
    <w:link w:val="Keywords"/>
    <w:rsid w:val="00AB1331"/>
    <w:rPr>
      <w:rFonts w:ascii="Times New Roman" w:eastAsia="Times New Roman" w:hAnsi="Times New Roman"/>
      <w:sz w:val="18"/>
      <w:lang w:val="en-US" w:eastAsia="en-US"/>
    </w:rPr>
  </w:style>
  <w:style w:type="character" w:customStyle="1" w:styleId="Balk1Char">
    <w:name w:val="Başlık 1 Char"/>
    <w:aliases w:val="alt başlık Char"/>
    <w:link w:val="Balk1"/>
    <w:uiPriority w:val="9"/>
    <w:rsid w:val="00AE0446"/>
    <w:rPr>
      <w:rFonts w:ascii="Times New Roman" w:eastAsia="Times New Roman" w:hAnsi="Times New Roman"/>
      <w:b/>
      <w:bCs/>
      <w:kern w:val="32"/>
      <w:szCs w:val="32"/>
      <w:lang w:val="en-US" w:eastAsia="en-US"/>
    </w:rPr>
  </w:style>
  <w:style w:type="character" w:customStyle="1" w:styleId="doiChar">
    <w:name w:val="doi Char"/>
    <w:link w:val="doi"/>
    <w:rsid w:val="001328F3"/>
    <w:rPr>
      <w:rFonts w:ascii="Times New Roman" w:eastAsia="Times New Roman" w:hAnsi="Times New Roman"/>
      <w:sz w:val="24"/>
      <w:lang w:val="en-US" w:eastAsia="en-US"/>
    </w:rPr>
  </w:style>
  <w:style w:type="paragraph" w:customStyle="1" w:styleId="corrrotor">
    <w:name w:val="corrr otor"/>
    <w:basedOn w:val="Normal"/>
    <w:link w:val="corrrotorChar"/>
    <w:autoRedefine/>
    <w:qFormat/>
    <w:rsid w:val="001328F3"/>
    <w:pPr>
      <w:autoSpaceDE w:val="0"/>
      <w:autoSpaceDN w:val="0"/>
      <w:adjustRightInd w:val="0"/>
      <w:spacing w:before="0" w:after="120" w:line="200" w:lineRule="exact"/>
    </w:pPr>
    <w:rPr>
      <w:rFonts w:eastAsia="Calibri"/>
      <w:sz w:val="18"/>
    </w:rPr>
  </w:style>
  <w:style w:type="paragraph" w:customStyle="1" w:styleId="tablo">
    <w:name w:val="tablo"/>
    <w:basedOn w:val="Normal"/>
    <w:link w:val="tabloChar"/>
    <w:autoRedefine/>
    <w:qFormat/>
    <w:rsid w:val="005158E3"/>
    <w:pPr>
      <w:spacing w:after="0"/>
    </w:pPr>
    <w:rPr>
      <w:b w:val="0"/>
      <w:color w:val="222222"/>
      <w:sz w:val="20"/>
    </w:rPr>
  </w:style>
  <w:style w:type="character" w:customStyle="1" w:styleId="corrrotorChar">
    <w:name w:val="corrr otor Char"/>
    <w:link w:val="corrrotor"/>
    <w:rsid w:val="001328F3"/>
    <w:rPr>
      <w:rFonts w:ascii="Times New Roman" w:hAnsi="Times New Roman"/>
      <w:b/>
      <w:sz w:val="18"/>
      <w:lang w:val="en-US" w:eastAsia="en-US"/>
    </w:rPr>
  </w:style>
  <w:style w:type="paragraph" w:styleId="GvdeMetni">
    <w:name w:val="Body Text"/>
    <w:basedOn w:val="Normal"/>
    <w:link w:val="GvdeMetniChar"/>
    <w:uiPriority w:val="99"/>
    <w:semiHidden/>
    <w:unhideWhenUsed/>
    <w:rsid w:val="00AB1331"/>
    <w:pPr>
      <w:spacing w:after="120"/>
    </w:pPr>
  </w:style>
  <w:style w:type="character" w:customStyle="1" w:styleId="tabloChar">
    <w:name w:val="tablo Char"/>
    <w:link w:val="tablo"/>
    <w:rsid w:val="005158E3"/>
    <w:rPr>
      <w:rFonts w:ascii="Times New Roman" w:eastAsia="Times New Roman" w:hAnsi="Times New Roman"/>
      <w:color w:val="222222"/>
      <w:lang w:val="en-US" w:eastAsia="en-US"/>
    </w:rPr>
  </w:style>
  <w:style w:type="character" w:customStyle="1" w:styleId="GvdeMetniChar">
    <w:name w:val="Gövde Metni Char"/>
    <w:link w:val="GvdeMetni"/>
    <w:uiPriority w:val="99"/>
    <w:semiHidden/>
    <w:rsid w:val="00AB1331"/>
    <w:rPr>
      <w:rFonts w:ascii="Times New Roman" w:eastAsia="Times New Roman" w:hAnsi="Times New Roman"/>
      <w:b/>
      <w:sz w:val="28"/>
      <w:lang w:val="en-US" w:eastAsia="en-US"/>
    </w:rPr>
  </w:style>
  <w:style w:type="paragraph" w:styleId="AralkYok">
    <w:name w:val="No Spacing"/>
    <w:uiPriority w:val="1"/>
    <w:qFormat/>
    <w:rsid w:val="00976433"/>
    <w:pPr>
      <w:jc w:val="center"/>
    </w:pPr>
    <w:rPr>
      <w:rFonts w:ascii="Times New Roman" w:eastAsia="Times New Roman" w:hAnsi="Times New Roman"/>
      <w:b/>
      <w:sz w:val="28"/>
      <w:lang w:val="en-US" w:eastAsia="en-US"/>
    </w:rPr>
  </w:style>
  <w:style w:type="paragraph" w:customStyle="1" w:styleId="Kaynaka">
    <w:name w:val="Kaynakça"/>
    <w:basedOn w:val="Normal"/>
    <w:link w:val="KaynakaChar"/>
    <w:autoRedefine/>
    <w:qFormat/>
    <w:rsid w:val="00E82FC9"/>
    <w:pPr>
      <w:spacing w:before="60" w:after="60"/>
      <w:ind w:left="397" w:hanging="397"/>
      <w:jc w:val="both"/>
    </w:pPr>
    <w:rPr>
      <w:b w:val="0"/>
      <w:sz w:val="20"/>
    </w:rPr>
  </w:style>
  <w:style w:type="paragraph" w:customStyle="1" w:styleId="info">
    <w:name w:val="info"/>
    <w:basedOn w:val="corrrotor"/>
    <w:link w:val="infoChar"/>
    <w:qFormat/>
    <w:rsid w:val="00F8646B"/>
    <w:pPr>
      <w:pBdr>
        <w:top w:val="single" w:sz="4" w:space="1" w:color="auto"/>
        <w:bottom w:val="single" w:sz="4" w:space="1" w:color="auto"/>
      </w:pBdr>
    </w:pPr>
  </w:style>
  <w:style w:type="character" w:customStyle="1" w:styleId="KaynakaChar">
    <w:name w:val="Kaynakça Char"/>
    <w:link w:val="Kaynaka"/>
    <w:rsid w:val="00E82FC9"/>
    <w:rPr>
      <w:rFonts w:ascii="Times New Roman" w:eastAsia="Times New Roman" w:hAnsi="Times New Roman"/>
      <w:lang w:val="en-US" w:eastAsia="en-US"/>
    </w:rPr>
  </w:style>
  <w:style w:type="paragraph" w:customStyle="1" w:styleId="logoresim">
    <w:name w:val="logo resim"/>
    <w:basedOn w:val="Normal"/>
    <w:link w:val="logoresimChar"/>
    <w:qFormat/>
    <w:rsid w:val="00F96F86"/>
    <w:pPr>
      <w:autoSpaceDE w:val="0"/>
      <w:autoSpaceDN w:val="0"/>
      <w:adjustRightInd w:val="0"/>
      <w:spacing w:before="0"/>
    </w:pPr>
    <w:rPr>
      <w:b w:val="0"/>
      <w:noProof/>
      <w:sz w:val="20"/>
      <w:szCs w:val="28"/>
    </w:rPr>
  </w:style>
  <w:style w:type="character" w:customStyle="1" w:styleId="infoChar">
    <w:name w:val="info Char"/>
    <w:basedOn w:val="corrrotorChar"/>
    <w:link w:val="info"/>
    <w:rsid w:val="00F8646B"/>
    <w:rPr>
      <w:rFonts w:ascii="Times New Roman" w:hAnsi="Times New Roman"/>
      <w:b/>
      <w:sz w:val="18"/>
      <w:lang w:val="en-US" w:eastAsia="en-US"/>
    </w:rPr>
  </w:style>
  <w:style w:type="paragraph" w:styleId="DipnotMetni">
    <w:name w:val="footnote text"/>
    <w:basedOn w:val="Normal"/>
    <w:link w:val="DipnotMetniChar"/>
    <w:uiPriority w:val="99"/>
    <w:semiHidden/>
    <w:unhideWhenUsed/>
    <w:rsid w:val="00D9602C"/>
    <w:rPr>
      <w:sz w:val="20"/>
    </w:rPr>
  </w:style>
  <w:style w:type="character" w:customStyle="1" w:styleId="logoresimChar">
    <w:name w:val="logo resim Char"/>
    <w:link w:val="logoresim"/>
    <w:rsid w:val="00F96F86"/>
    <w:rPr>
      <w:rFonts w:ascii="Times New Roman" w:eastAsia="Times New Roman" w:hAnsi="Times New Roman"/>
      <w:noProof/>
      <w:szCs w:val="28"/>
      <w:lang w:val="en-US" w:eastAsia="en-US"/>
    </w:rPr>
  </w:style>
  <w:style w:type="character" w:customStyle="1" w:styleId="DipnotMetniChar">
    <w:name w:val="Dipnot Metni Char"/>
    <w:link w:val="DipnotMetni"/>
    <w:uiPriority w:val="99"/>
    <w:semiHidden/>
    <w:rsid w:val="00D9602C"/>
    <w:rPr>
      <w:rFonts w:ascii="Times New Roman" w:eastAsia="Times New Roman" w:hAnsi="Times New Roman"/>
      <w:b/>
      <w:lang w:val="en-US" w:eastAsia="en-US"/>
    </w:rPr>
  </w:style>
  <w:style w:type="character" w:styleId="DipnotBavurusu">
    <w:name w:val="footnote reference"/>
    <w:uiPriority w:val="99"/>
    <w:semiHidden/>
    <w:unhideWhenUsed/>
    <w:rsid w:val="00D9602C"/>
    <w:rPr>
      <w:vertAlign w:val="superscript"/>
    </w:rPr>
  </w:style>
  <w:style w:type="paragraph" w:customStyle="1" w:styleId="kayn1-9">
    <w:name w:val="kayn 1-9"/>
    <w:basedOn w:val="Kaynaka"/>
    <w:link w:val="kayn1-9Char"/>
    <w:qFormat/>
    <w:rsid w:val="00D9602C"/>
    <w:pPr>
      <w:ind w:left="284" w:hanging="284"/>
    </w:pPr>
    <w:rPr>
      <w:shd w:val="clear" w:color="auto" w:fill="FFFFFF"/>
    </w:rPr>
  </w:style>
  <w:style w:type="paragraph" w:customStyle="1" w:styleId="Reference">
    <w:name w:val="Reference"/>
    <w:basedOn w:val="Normal"/>
    <w:autoRedefine/>
    <w:qFormat/>
    <w:rsid w:val="006373D4"/>
    <w:pPr>
      <w:spacing w:before="0" w:after="0"/>
      <w:ind w:right="567"/>
    </w:pPr>
    <w:rPr>
      <w:b w:val="0"/>
      <w:sz w:val="20"/>
      <w:lang w:eastAsia="tr-TR"/>
    </w:rPr>
  </w:style>
  <w:style w:type="character" w:customStyle="1" w:styleId="kayn1-9Char">
    <w:name w:val="kayn 1-9 Char"/>
    <w:basedOn w:val="KaynakaChar"/>
    <w:link w:val="kayn1-9"/>
    <w:rsid w:val="00D9602C"/>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93277">
      <w:bodyDiv w:val="1"/>
      <w:marLeft w:val="0"/>
      <w:marRight w:val="0"/>
      <w:marTop w:val="0"/>
      <w:marBottom w:val="0"/>
      <w:divBdr>
        <w:top w:val="none" w:sz="0" w:space="0" w:color="auto"/>
        <w:left w:val="none" w:sz="0" w:space="0" w:color="auto"/>
        <w:bottom w:val="none" w:sz="0" w:space="0" w:color="auto"/>
        <w:right w:val="none" w:sz="0" w:space="0" w:color="auto"/>
      </w:divBdr>
    </w:div>
    <w:div w:id="17781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0-0002-3383-78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9774-513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1-5105-8630"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dergipark.org.tr/en/pub/kastamonujes/article/109990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74A22-1125-4752-95CD-43A43BEF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1011</Words>
  <Characters>5767</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6765</CharactersWithSpaces>
  <SharedDoc>false</SharedDoc>
  <HLinks>
    <vt:vector size="30" baseType="variant">
      <vt:variant>
        <vt:i4>6815841</vt:i4>
      </vt:variant>
      <vt:variant>
        <vt:i4>9</vt:i4>
      </vt:variant>
      <vt:variant>
        <vt:i4>0</vt:i4>
      </vt:variant>
      <vt:variant>
        <vt:i4>5</vt:i4>
      </vt:variant>
      <vt:variant>
        <vt:lpwstr>https://ty.tuik.gov.tr/</vt:lpwstr>
      </vt:variant>
      <vt:variant>
        <vt:lpwstr/>
      </vt:variant>
      <vt:variant>
        <vt:i4>5308433</vt:i4>
      </vt:variant>
      <vt:variant>
        <vt:i4>6</vt:i4>
      </vt:variant>
      <vt:variant>
        <vt:i4>0</vt:i4>
      </vt:variant>
      <vt:variant>
        <vt:i4>5</vt:i4>
      </vt:variant>
      <vt:variant>
        <vt:lpwstr>https://orcid.org/0000-0002-3383-7822</vt:lpwstr>
      </vt:variant>
      <vt:variant>
        <vt:lpwstr/>
      </vt:variant>
      <vt:variant>
        <vt:i4>5308446</vt:i4>
      </vt:variant>
      <vt:variant>
        <vt:i4>3</vt:i4>
      </vt:variant>
      <vt:variant>
        <vt:i4>0</vt:i4>
      </vt:variant>
      <vt:variant>
        <vt:i4>5</vt:i4>
      </vt:variant>
      <vt:variant>
        <vt:lpwstr>https://orcid.org/0000-0001-9774-5137</vt:lpwstr>
      </vt:variant>
      <vt:variant>
        <vt:lpwstr/>
      </vt:variant>
      <vt:variant>
        <vt:i4>5963794</vt:i4>
      </vt:variant>
      <vt:variant>
        <vt:i4>0</vt:i4>
      </vt:variant>
      <vt:variant>
        <vt:i4>0</vt:i4>
      </vt:variant>
      <vt:variant>
        <vt:i4>5</vt:i4>
      </vt:variant>
      <vt:variant>
        <vt:lpwstr>https://orcid.org/0000-0001-5105-8630</vt:lpwstr>
      </vt:variant>
      <vt:variant>
        <vt:lpwstr/>
      </vt:variant>
      <vt:variant>
        <vt:i4>1376338</vt:i4>
      </vt:variant>
      <vt:variant>
        <vt:i4>3</vt:i4>
      </vt:variant>
      <vt:variant>
        <vt:i4>0</vt:i4>
      </vt:variant>
      <vt:variant>
        <vt:i4>5</vt:i4>
      </vt:variant>
      <vt:variant>
        <vt:lpwstr>https://dergipark.org.tr/en/pub/kastamonujes/article/1099909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KAAN ISINKARALAR</cp:lastModifiedBy>
  <cp:revision>7</cp:revision>
  <cp:lastPrinted>2022-06-21T20:37:00Z</cp:lastPrinted>
  <dcterms:created xsi:type="dcterms:W3CDTF">2022-09-26T06:15:00Z</dcterms:created>
  <dcterms:modified xsi:type="dcterms:W3CDTF">2022-11-28T07:03:00Z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86f3b1d4bf2fec8351e3df24ce88bf7aa22acc33c0cd15003f8c2fa78c736429</vt:lpwstr>
  </property>
</Properties>
</file>