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CFB86" w14:textId="77777777" w:rsidR="0037013C" w:rsidRPr="00824FAE" w:rsidRDefault="0037013C" w:rsidP="00005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0"/>
        <w:rPr>
          <w:rFonts w:cstheme="minorHAnsi"/>
          <w:b/>
          <w:lang w:val="en-US"/>
        </w:rPr>
      </w:pPr>
    </w:p>
    <w:p w14:paraId="1FC9284E" w14:textId="7B96BA1F" w:rsidR="003D32D9" w:rsidRPr="003D32D9" w:rsidRDefault="003D32D9" w:rsidP="0000506A">
      <w:pPr>
        <w:pStyle w:val="AralkYok"/>
        <w:jc w:val="center"/>
        <w:rPr>
          <w:rFonts w:ascii="Palatino Linotype" w:hAnsi="Palatino Linotype" w:cstheme="minorHAnsi"/>
          <w:b/>
          <w:sz w:val="28"/>
          <w:szCs w:val="28"/>
          <w:lang w:val="en-US"/>
        </w:rPr>
      </w:pPr>
      <w:r w:rsidRPr="003D32D9">
        <w:rPr>
          <w:rFonts w:ascii="Palatino Linotype" w:hAnsi="Palatino Linotype" w:cstheme="minorHAnsi"/>
          <w:b/>
          <w:sz w:val="28"/>
          <w:szCs w:val="28"/>
          <w:lang w:val="en-US"/>
        </w:rPr>
        <w:t xml:space="preserve">An Examination of Women Thinkers who have </w:t>
      </w:r>
      <w:r w:rsidR="00FD07D6">
        <w:rPr>
          <w:rFonts w:ascii="Palatino Linotype" w:hAnsi="Palatino Linotype" w:cstheme="minorHAnsi"/>
          <w:b/>
          <w:sz w:val="28"/>
          <w:szCs w:val="28"/>
          <w:lang w:val="en-US"/>
        </w:rPr>
        <w:t>C</w:t>
      </w:r>
      <w:r w:rsidRPr="003D32D9">
        <w:rPr>
          <w:rFonts w:ascii="Palatino Linotype" w:hAnsi="Palatino Linotype" w:cstheme="minorHAnsi"/>
          <w:b/>
          <w:sz w:val="28"/>
          <w:szCs w:val="28"/>
          <w:lang w:val="en-US"/>
        </w:rPr>
        <w:t>ontributed Sociologically, Psychologically or Philosophically to Educational Programs from a Feminist Perspective</w:t>
      </w:r>
    </w:p>
    <w:p w14:paraId="3FB9E468" w14:textId="4B232ED9" w:rsidR="00854F76" w:rsidRPr="003D32D9" w:rsidRDefault="0037013C" w:rsidP="0000506A">
      <w:pPr>
        <w:pStyle w:val="AralkYok"/>
        <w:jc w:val="center"/>
        <w:rPr>
          <w:rFonts w:ascii="Palatino Linotype" w:hAnsi="Palatino Linotype" w:cs="Times New Roman"/>
          <w:sz w:val="24"/>
          <w:szCs w:val="24"/>
          <w:lang w:val="en-US"/>
        </w:rPr>
      </w:pPr>
      <w:r w:rsidRPr="003D32D9">
        <w:rPr>
          <w:rFonts w:ascii="Palatino Linotype" w:hAnsi="Palatino Linotype" w:cs="Times New Roman"/>
          <w:sz w:val="24"/>
          <w:szCs w:val="24"/>
          <w:lang w:val="en-US"/>
        </w:rPr>
        <w:t>Hilal Altıntaş</w:t>
      </w:r>
      <w:r w:rsidR="00C73A20" w:rsidRPr="003D32D9">
        <w:rPr>
          <w:rFonts w:ascii="Palatino Linotype" w:hAnsi="Palatino Linotype" w:cs="Times New Roman"/>
          <w:sz w:val="24"/>
          <w:szCs w:val="24"/>
          <w:vertAlign w:val="superscript"/>
          <w:lang w:val="en-US"/>
        </w:rPr>
        <w:t xml:space="preserve"> 1</w:t>
      </w:r>
      <w:r w:rsidRPr="003D32D9">
        <w:rPr>
          <w:rFonts w:ascii="Palatino Linotype" w:hAnsi="Palatino Linotype" w:cs="Times New Roman"/>
          <w:sz w:val="24"/>
          <w:szCs w:val="24"/>
          <w:lang w:val="en-US"/>
        </w:rPr>
        <w:t>,</w:t>
      </w:r>
      <w:r w:rsidR="003D32D9" w:rsidRPr="003D32D9">
        <w:rPr>
          <w:rFonts w:ascii="Palatino Linotype" w:hAnsi="Palatino Linotype" w:cs="Times New Roman"/>
          <w:sz w:val="24"/>
          <w:szCs w:val="24"/>
          <w:lang w:val="en-US"/>
        </w:rPr>
        <w:t xml:space="preserve"> </w:t>
      </w:r>
      <w:r w:rsidRPr="003D32D9">
        <w:rPr>
          <w:rStyle w:val="Vurgu"/>
          <w:rFonts w:ascii="Palatino Linotype" w:hAnsi="Palatino Linotype" w:cs="Arial"/>
          <w:bCs/>
          <w:i w:val="0"/>
          <w:iCs w:val="0"/>
          <w:sz w:val="24"/>
          <w:szCs w:val="24"/>
          <w:shd w:val="clear" w:color="auto" w:fill="FFFFFF"/>
          <w:lang w:val="en-US"/>
        </w:rPr>
        <w:t>Zeynep</w:t>
      </w:r>
      <w:r w:rsidRPr="003D32D9">
        <w:rPr>
          <w:rFonts w:ascii="Palatino Linotype" w:hAnsi="Palatino Linotype" w:cs="Arial"/>
          <w:sz w:val="24"/>
          <w:szCs w:val="24"/>
          <w:shd w:val="clear" w:color="auto" w:fill="FFFFFF"/>
          <w:lang w:val="en-US"/>
        </w:rPr>
        <w:t> Demirtaş</w:t>
      </w:r>
      <w:r w:rsidR="00C73A20" w:rsidRPr="003D32D9">
        <w:rPr>
          <w:rFonts w:ascii="Palatino Linotype" w:hAnsi="Palatino Linotype" w:cs="Arial"/>
          <w:sz w:val="24"/>
          <w:szCs w:val="24"/>
          <w:shd w:val="clear" w:color="auto" w:fill="FFFFFF"/>
          <w:vertAlign w:val="superscript"/>
          <w:lang w:val="en-US"/>
        </w:rPr>
        <w:t>2</w:t>
      </w:r>
      <w:r w:rsidR="00C73A20" w:rsidRPr="003D32D9">
        <w:rPr>
          <w:rFonts w:ascii="Palatino Linotype" w:hAnsi="Palatino Linotype" w:cs="Arial"/>
          <w:color w:val="4D5156"/>
          <w:sz w:val="24"/>
          <w:szCs w:val="24"/>
          <w:shd w:val="clear" w:color="auto" w:fill="FFFFFF"/>
          <w:lang w:val="en-US"/>
        </w:rPr>
        <w:t>,</w:t>
      </w:r>
      <w:r w:rsidRPr="003D32D9">
        <w:rPr>
          <w:rFonts w:ascii="Palatino Linotype" w:hAnsi="Palatino Linotype" w:cs="Times New Roman"/>
          <w:sz w:val="24"/>
          <w:szCs w:val="24"/>
          <w:lang w:val="en-US"/>
        </w:rPr>
        <w:t xml:space="preserve"> Ömer Faruk Vural</w:t>
      </w:r>
      <w:r w:rsidR="00C73A20" w:rsidRPr="003D32D9">
        <w:rPr>
          <w:rFonts w:ascii="Palatino Linotype" w:hAnsi="Palatino Linotype" w:cs="Times New Roman"/>
          <w:sz w:val="24"/>
          <w:szCs w:val="24"/>
          <w:vertAlign w:val="superscript"/>
          <w:lang w:val="en-US"/>
        </w:rPr>
        <w:t>3</w:t>
      </w:r>
    </w:p>
    <w:tbl>
      <w:tblPr>
        <w:tblStyle w:val="TabloKlavuzu"/>
        <w:tblW w:w="0" w:type="auto"/>
        <w:tblLook w:val="0600" w:firstRow="0" w:lastRow="0" w:firstColumn="0" w:lastColumn="0" w:noHBand="1" w:noVBand="1"/>
      </w:tblPr>
      <w:tblGrid>
        <w:gridCol w:w="2077"/>
        <w:gridCol w:w="283"/>
        <w:gridCol w:w="7278"/>
      </w:tblGrid>
      <w:tr w:rsidR="00854F76" w:rsidRPr="000A160C" w14:paraId="4EB62D60" w14:textId="77777777" w:rsidTr="0009370B">
        <w:trPr>
          <w:trHeight w:val="591"/>
        </w:trPr>
        <w:tc>
          <w:tcPr>
            <w:tcW w:w="2093" w:type="dxa"/>
            <w:tcBorders>
              <w:left w:val="nil"/>
              <w:right w:val="nil"/>
            </w:tcBorders>
            <w:vAlign w:val="bottom"/>
          </w:tcPr>
          <w:p w14:paraId="597C3AA1" w14:textId="77777777" w:rsidR="00854F76" w:rsidRPr="000A160C" w:rsidRDefault="00854F76" w:rsidP="0000506A">
            <w:pPr>
              <w:spacing w:after="0"/>
              <w:ind w:firstLine="0"/>
              <w:jc w:val="left"/>
              <w:rPr>
                <w:rFonts w:asciiTheme="minorHAnsi" w:hAnsiTheme="minorHAnsi"/>
                <w:b/>
                <w:spacing w:val="20"/>
                <w:lang w:val="en-US"/>
              </w:rPr>
            </w:pPr>
            <w:r w:rsidRPr="000A160C">
              <w:rPr>
                <w:rFonts w:asciiTheme="minorHAnsi" w:hAnsiTheme="minorHAnsi"/>
                <w:b/>
                <w:spacing w:val="20"/>
                <w:lang w:val="en-US"/>
              </w:rPr>
              <w:t>ARTICLE INFO</w:t>
            </w:r>
          </w:p>
        </w:tc>
        <w:tc>
          <w:tcPr>
            <w:tcW w:w="283" w:type="dxa"/>
            <w:tcBorders>
              <w:left w:val="nil"/>
              <w:bottom w:val="nil"/>
              <w:right w:val="nil"/>
            </w:tcBorders>
          </w:tcPr>
          <w:p w14:paraId="0DE20BF5" w14:textId="77777777" w:rsidR="00854F76" w:rsidRPr="000A160C" w:rsidRDefault="00854F76" w:rsidP="0000506A">
            <w:pPr>
              <w:spacing w:after="0"/>
              <w:ind w:firstLine="0"/>
              <w:rPr>
                <w:rFonts w:asciiTheme="minorHAnsi" w:hAnsiTheme="minorHAnsi"/>
                <w:lang w:val="en-US"/>
              </w:rPr>
            </w:pPr>
          </w:p>
        </w:tc>
        <w:tc>
          <w:tcPr>
            <w:tcW w:w="7371" w:type="dxa"/>
            <w:tcBorders>
              <w:left w:val="nil"/>
              <w:right w:val="nil"/>
            </w:tcBorders>
            <w:vAlign w:val="bottom"/>
          </w:tcPr>
          <w:p w14:paraId="33F164D6" w14:textId="77777777" w:rsidR="00854F76" w:rsidRPr="000A160C" w:rsidRDefault="00854F76" w:rsidP="0000506A">
            <w:pPr>
              <w:spacing w:after="0"/>
              <w:ind w:left="34" w:firstLine="0"/>
              <w:jc w:val="left"/>
              <w:rPr>
                <w:rFonts w:asciiTheme="minorHAnsi" w:hAnsiTheme="minorHAnsi"/>
                <w:b/>
                <w:spacing w:val="20"/>
                <w:lang w:val="en-US"/>
              </w:rPr>
            </w:pPr>
            <w:r w:rsidRPr="000A160C">
              <w:rPr>
                <w:rFonts w:asciiTheme="minorHAnsi" w:hAnsiTheme="minorHAnsi"/>
                <w:b/>
                <w:spacing w:val="20"/>
                <w:lang w:val="en-US"/>
              </w:rPr>
              <w:t>ABSTRACT</w:t>
            </w:r>
          </w:p>
        </w:tc>
      </w:tr>
      <w:tr w:rsidR="00D51D29" w:rsidRPr="000A160C" w14:paraId="5EFEE843" w14:textId="77777777" w:rsidTr="0009370B">
        <w:tc>
          <w:tcPr>
            <w:tcW w:w="2093" w:type="dxa"/>
            <w:vMerge w:val="restart"/>
            <w:tcBorders>
              <w:left w:val="nil"/>
              <w:right w:val="nil"/>
            </w:tcBorders>
          </w:tcPr>
          <w:p w14:paraId="3DF7883A" w14:textId="285B6DC3" w:rsidR="00D51D29" w:rsidRPr="000A160C" w:rsidRDefault="00D51D29" w:rsidP="0000506A">
            <w:pPr>
              <w:pStyle w:val="Abstract"/>
              <w:jc w:val="left"/>
              <w:rPr>
                <w:rFonts w:asciiTheme="minorHAnsi" w:hAnsiTheme="minorHAnsi"/>
                <w:lang w:val="en-US"/>
              </w:rPr>
            </w:pPr>
            <w:r w:rsidRPr="000A160C">
              <w:rPr>
                <w:rFonts w:asciiTheme="minorHAnsi" w:hAnsiTheme="minorHAnsi"/>
                <w:i/>
                <w:lang w:val="en-US"/>
              </w:rPr>
              <w:t>Article Histor</w:t>
            </w:r>
            <w:r w:rsidRPr="000A160C">
              <w:rPr>
                <w:rFonts w:asciiTheme="minorHAnsi" w:hAnsiTheme="minorHAnsi"/>
                <w:lang w:val="en-US"/>
              </w:rPr>
              <w:t>y:</w:t>
            </w:r>
            <w:r w:rsidRPr="000A160C">
              <w:rPr>
                <w:rFonts w:asciiTheme="minorHAnsi" w:hAnsiTheme="minorHAnsi"/>
                <w:lang w:val="en-US"/>
              </w:rPr>
              <w:br/>
              <w:t xml:space="preserve">Received </w:t>
            </w:r>
            <w:sdt>
              <w:sdtPr>
                <w:rPr>
                  <w:rFonts w:asciiTheme="minorHAnsi" w:hAnsiTheme="minorHAnsi"/>
                  <w:lang w:val="en-US"/>
                </w:rPr>
                <w:alias w:val="Received Date"/>
                <w:tag w:val="Received Date"/>
                <w:id w:val="270604404"/>
                <w:lock w:val="sdtLocked"/>
                <w:placeholder>
                  <w:docPart w:val="C478D3CBF901426F8DEE83E9549956C4"/>
                </w:placeholder>
                <w:date w:fullDate="2023-07-16T00:00:00Z">
                  <w:dateFormat w:val="dd.MM.yyyy"/>
                  <w:lid w:val="tr-TR"/>
                  <w:storeMappedDataAs w:val="dateTime"/>
                  <w:calendar w:val="gregorian"/>
                </w:date>
              </w:sdtPr>
              <w:sdtContent>
                <w:r w:rsidR="001C102C">
                  <w:rPr>
                    <w:rFonts w:asciiTheme="minorHAnsi" w:hAnsiTheme="minorHAnsi"/>
                    <w:lang w:val="en-US"/>
                  </w:rPr>
                  <w:t>16.07.2023</w:t>
                </w:r>
              </w:sdtContent>
            </w:sdt>
            <w:r w:rsidRPr="000A160C">
              <w:rPr>
                <w:rFonts w:asciiTheme="minorHAnsi" w:hAnsiTheme="minorHAnsi"/>
                <w:lang w:val="en-US"/>
              </w:rPr>
              <w:br/>
              <w:t xml:space="preserve">Received in revised form </w:t>
            </w:r>
            <w:sdt>
              <w:sdtPr>
                <w:rPr>
                  <w:rFonts w:asciiTheme="minorHAnsi" w:hAnsiTheme="minorHAnsi"/>
                  <w:lang w:val="en-US"/>
                </w:rPr>
                <w:alias w:val="Received in revised form"/>
                <w:tag w:val="Received in revised form"/>
                <w:id w:val="270604415"/>
                <w:lock w:val="sdtLocked"/>
                <w:placeholder>
                  <w:docPart w:val="C478D3CBF901426F8DEE83E9549956C4"/>
                </w:placeholder>
                <w:date w:fullDate="2023-10-01T00:00:00Z">
                  <w:dateFormat w:val="dd.MM.yyyy"/>
                  <w:lid w:val="tr-TR"/>
                  <w:storeMappedDataAs w:val="dateTime"/>
                  <w:calendar w:val="gregorian"/>
                </w:date>
              </w:sdtPr>
              <w:sdtContent>
                <w:r w:rsidR="001C102C">
                  <w:rPr>
                    <w:rFonts w:asciiTheme="minorHAnsi" w:hAnsiTheme="minorHAnsi"/>
                    <w:lang w:val="en-US"/>
                  </w:rPr>
                  <w:t>01.10.2023</w:t>
                </w:r>
              </w:sdtContent>
            </w:sdt>
            <w:r w:rsidRPr="000A160C">
              <w:rPr>
                <w:rFonts w:asciiTheme="minorHAnsi" w:hAnsiTheme="minorHAnsi"/>
                <w:lang w:val="en-US"/>
              </w:rPr>
              <w:br/>
            </w:r>
            <w:r w:rsidRPr="005B3CD2">
              <w:rPr>
                <w:rFonts w:asciiTheme="minorHAnsi" w:hAnsiTheme="minorHAnsi"/>
                <w:szCs w:val="16"/>
                <w:lang w:val="en-US"/>
              </w:rPr>
              <w:t xml:space="preserve">Accepted </w:t>
            </w:r>
            <w:sdt>
              <w:sdtPr>
                <w:rPr>
                  <w:rFonts w:asciiTheme="minorHAnsi" w:hAnsiTheme="minorHAnsi"/>
                  <w:szCs w:val="16"/>
                  <w:lang w:val="en-US"/>
                </w:rPr>
                <w:alias w:val="Accepted Date"/>
                <w:tag w:val="Accepted Date"/>
                <w:id w:val="270604417"/>
                <w:lock w:val="sdtLocked"/>
                <w:placeholder>
                  <w:docPart w:val="C478D3CBF901426F8DEE83E9549956C4"/>
                </w:placeholder>
                <w:showingPlcHdr/>
                <w:date>
                  <w:dateFormat w:val="dd.MM.yyyy"/>
                  <w:lid w:val="tr-TR"/>
                  <w:storeMappedDataAs w:val="dateTime"/>
                  <w:calendar w:val="gregorian"/>
                </w:date>
              </w:sdtPr>
              <w:sdtContent>
                <w:r w:rsidR="0037013C" w:rsidRPr="00824FAE">
                  <w:rPr>
                    <w:rStyle w:val="YerTutucuMetni"/>
                    <w:lang w:val="en-US"/>
                  </w:rPr>
                  <w:t>Tarih girmek için burayı tıklatın.</w:t>
                </w:r>
              </w:sdtContent>
            </w:sdt>
            <w:r w:rsidRPr="000A160C">
              <w:rPr>
                <w:rFonts w:asciiTheme="minorHAnsi" w:hAnsiTheme="minorHAnsi"/>
                <w:szCs w:val="16"/>
                <w:lang w:val="en-US"/>
              </w:rPr>
              <w:br/>
              <w:t xml:space="preserve">Available online </w:t>
            </w:r>
            <w:sdt>
              <w:sdtPr>
                <w:rPr>
                  <w:rFonts w:asciiTheme="minorHAnsi" w:hAnsiTheme="minorHAnsi"/>
                  <w:szCs w:val="16"/>
                  <w:lang w:val="en-US"/>
                </w:rPr>
                <w:alias w:val="Available Online"/>
                <w:tag w:val="Available Online"/>
                <w:id w:val="360553246"/>
                <w:lock w:val="sdtLocked"/>
                <w:placeholder>
                  <w:docPart w:val="A6B9669C1EAB4DE78655AB3074C947B0"/>
                </w:placeholder>
                <w:date w:fullDate="2023-10-01T00:00:00Z">
                  <w:dateFormat w:val="dd.MM.yyyy"/>
                  <w:lid w:val="tr-TR"/>
                  <w:storeMappedDataAs w:val="dateTime"/>
                  <w:calendar w:val="gregorian"/>
                </w:date>
              </w:sdtPr>
              <w:sdtContent>
                <w:r w:rsidR="001C102C">
                  <w:rPr>
                    <w:rFonts w:asciiTheme="minorHAnsi" w:hAnsiTheme="minorHAnsi"/>
                    <w:szCs w:val="16"/>
                    <w:lang w:val="en-US"/>
                  </w:rPr>
                  <w:t>01.10.2023</w:t>
                </w:r>
              </w:sdtContent>
            </w:sdt>
          </w:p>
        </w:tc>
        <w:tc>
          <w:tcPr>
            <w:tcW w:w="283" w:type="dxa"/>
            <w:tcBorders>
              <w:top w:val="nil"/>
              <w:left w:val="nil"/>
              <w:bottom w:val="nil"/>
              <w:right w:val="nil"/>
            </w:tcBorders>
          </w:tcPr>
          <w:p w14:paraId="5C31F66E" w14:textId="77777777" w:rsidR="00D51D29" w:rsidRPr="000A160C" w:rsidRDefault="00D51D29" w:rsidP="0000506A">
            <w:pPr>
              <w:spacing w:after="0"/>
              <w:ind w:firstLine="0"/>
              <w:rPr>
                <w:lang w:val="en-US"/>
              </w:rPr>
            </w:pPr>
          </w:p>
        </w:tc>
        <w:tc>
          <w:tcPr>
            <w:tcW w:w="7371" w:type="dxa"/>
            <w:tcBorders>
              <w:left w:val="nil"/>
              <w:bottom w:val="nil"/>
              <w:right w:val="nil"/>
            </w:tcBorders>
          </w:tcPr>
          <w:p w14:paraId="03C7C03E" w14:textId="7A098D24" w:rsidR="008B35A3" w:rsidRPr="001C102C" w:rsidRDefault="00000000" w:rsidP="0000506A">
            <w:pPr>
              <w:pStyle w:val="HTMLncedenBiimlendirilmi"/>
              <w:tabs>
                <w:tab w:val="clear" w:pos="10076"/>
                <w:tab w:val="left" w:pos="9639"/>
              </w:tabs>
              <w:jc w:val="both"/>
              <w:rPr>
                <w:rFonts w:ascii="Palatino Linotype" w:hAnsi="Palatino Linotype" w:cs="Times New Roman"/>
                <w:sz w:val="16"/>
                <w:szCs w:val="16"/>
                <w:lang w:val="en-US"/>
              </w:rPr>
            </w:pPr>
            <w:sdt>
              <w:sdtPr>
                <w:rPr>
                  <w:rFonts w:ascii="Palatino Linotype" w:eastAsiaTheme="minorHAnsi" w:hAnsi="Palatino Linotype" w:cstheme="minorHAnsi"/>
                  <w:sz w:val="16"/>
                  <w:szCs w:val="16"/>
                  <w:lang w:val="en-US" w:eastAsia="x-none"/>
                </w:rPr>
                <w:alias w:val="Abstract"/>
                <w:tag w:val="Abstract"/>
                <w:id w:val="270604443"/>
                <w:lock w:val="sdtLocked"/>
                <w:placeholder>
                  <w:docPart w:val="FCFE4E234544424D9C5B7DCE3F673F7D"/>
                </w:placeholder>
                <w:text/>
              </w:sdtPr>
              <w:sdtContent>
                <w:r w:rsidR="00094DC9" w:rsidRPr="001C102C">
                  <w:rPr>
                    <w:rFonts w:ascii="Palatino Linotype" w:eastAsiaTheme="minorHAnsi" w:hAnsi="Palatino Linotype" w:cstheme="minorHAnsi"/>
                    <w:sz w:val="16"/>
                    <w:szCs w:val="16"/>
                    <w:lang w:val="en-US" w:eastAsia="x-none"/>
                  </w:rPr>
                  <w:t xml:space="preserve">This study is </w:t>
                </w:r>
                <w:proofErr w:type="gramStart"/>
                <w:r w:rsidR="00094DC9" w:rsidRPr="001C102C">
                  <w:rPr>
                    <w:rFonts w:ascii="Palatino Linotype" w:eastAsiaTheme="minorHAnsi" w:hAnsi="Palatino Linotype" w:cstheme="minorHAnsi"/>
                    <w:sz w:val="16"/>
                    <w:szCs w:val="16"/>
                    <w:lang w:val="en-US" w:eastAsia="x-none"/>
                  </w:rPr>
                  <w:t>a research</w:t>
                </w:r>
                <w:proofErr w:type="gramEnd"/>
                <w:r w:rsidR="00094DC9" w:rsidRPr="001C102C">
                  <w:rPr>
                    <w:rFonts w:ascii="Palatino Linotype" w:eastAsiaTheme="minorHAnsi" w:hAnsi="Palatino Linotype" w:cstheme="minorHAnsi"/>
                    <w:sz w:val="16"/>
                    <w:szCs w:val="16"/>
                    <w:lang w:val="en-US" w:eastAsia="x-none"/>
                  </w:rPr>
                  <w:t xml:space="preserve"> conducted by using the document analysis technique, one of the qualitative research methods, in order to examine women thinkers who have contributed to curriculum studies in sociological, psychological, or philosophical terms by revealing the place of women in education throughout history. Although there are many scientists who have contributed to the field of educational programs, nine women who are considered to have contributed the most are included in the research. These women are Hypatia, Mary Wollstonecraft, Jane Addams, Maria Montessori, Melanie Klein, Hilda Taba, Nel </w:t>
                </w:r>
                <w:proofErr w:type="spellStart"/>
                <w:r w:rsidR="00094DC9" w:rsidRPr="001C102C">
                  <w:rPr>
                    <w:rFonts w:ascii="Palatino Linotype" w:eastAsiaTheme="minorHAnsi" w:hAnsi="Palatino Linotype" w:cstheme="minorHAnsi"/>
                    <w:sz w:val="16"/>
                    <w:szCs w:val="16"/>
                    <w:lang w:val="en-US" w:eastAsia="x-none"/>
                  </w:rPr>
                  <w:t>Noddings</w:t>
                </w:r>
                <w:proofErr w:type="spellEnd"/>
                <w:r w:rsidR="00094DC9" w:rsidRPr="001C102C">
                  <w:rPr>
                    <w:rFonts w:ascii="Palatino Linotype" w:eastAsiaTheme="minorHAnsi" w:hAnsi="Palatino Linotype" w:cstheme="minorHAnsi"/>
                    <w:sz w:val="16"/>
                    <w:szCs w:val="16"/>
                    <w:lang w:val="en-US" w:eastAsia="x-none"/>
                  </w:rPr>
                  <w:t xml:space="preserve">, Jane Roland Martin, and Fatma </w:t>
                </w:r>
                <w:proofErr w:type="spellStart"/>
                <w:r w:rsidR="00094DC9" w:rsidRPr="001C102C">
                  <w:rPr>
                    <w:rFonts w:ascii="Palatino Linotype" w:eastAsiaTheme="minorHAnsi" w:hAnsi="Palatino Linotype" w:cstheme="minorHAnsi"/>
                    <w:sz w:val="16"/>
                    <w:szCs w:val="16"/>
                    <w:lang w:val="en-US" w:eastAsia="x-none"/>
                  </w:rPr>
                  <w:t>Varış</w:t>
                </w:r>
                <w:proofErr w:type="spellEnd"/>
                <w:r w:rsidR="00094DC9" w:rsidRPr="001C102C">
                  <w:rPr>
                    <w:rFonts w:ascii="Palatino Linotype" w:eastAsiaTheme="minorHAnsi" w:hAnsi="Palatino Linotype" w:cstheme="minorHAnsi"/>
                    <w:sz w:val="16"/>
                    <w:szCs w:val="16"/>
                    <w:lang w:val="en-US" w:eastAsia="x-none"/>
                  </w:rPr>
                  <w:t xml:space="preserve"> from Turkey. As a result of the research, the following results emerged. Although there are women who have contributed to education programs, their number is not very high in the history of education. This is </w:t>
                </w:r>
                <w:proofErr w:type="gramStart"/>
                <w:r w:rsidR="00094DC9" w:rsidRPr="001C102C">
                  <w:rPr>
                    <w:rFonts w:ascii="Palatino Linotype" w:eastAsiaTheme="minorHAnsi" w:hAnsi="Palatino Linotype" w:cstheme="minorHAnsi"/>
                    <w:sz w:val="16"/>
                    <w:szCs w:val="16"/>
                    <w:lang w:val="en-US" w:eastAsia="x-none"/>
                  </w:rPr>
                  <w:t>due to the fact that</w:t>
                </w:r>
                <w:proofErr w:type="gramEnd"/>
                <w:r w:rsidR="00094DC9" w:rsidRPr="001C102C">
                  <w:rPr>
                    <w:rFonts w:ascii="Palatino Linotype" w:eastAsiaTheme="minorHAnsi" w:hAnsi="Palatino Linotype" w:cstheme="minorHAnsi"/>
                    <w:sz w:val="16"/>
                    <w:szCs w:val="16"/>
                    <w:lang w:val="en-US" w:eastAsia="x-none"/>
                  </w:rPr>
                  <w:t xml:space="preserve"> women's rights to education were taken away from them or that women's actions and thoughts are considered insignificant in historiography. It is also a fact that their work is often overshadowed. Nevertheless, the research shows that these women scientists have carried out important studies in many fields such as learning processes, curriculum development, and teaching methods. Hypatia's experimental-based understanding of education pioneered the creation of content. Mary Wollstonecraft's views on the importance of individual development and physical activities in education were included in the programs. Addams' experimental studies, the idea that these experiments should go from concrete to </w:t>
                </w:r>
                <w:proofErr w:type="gramStart"/>
                <w:r w:rsidR="00094DC9" w:rsidRPr="001C102C">
                  <w:rPr>
                    <w:rFonts w:ascii="Palatino Linotype" w:eastAsiaTheme="minorHAnsi" w:hAnsi="Palatino Linotype" w:cstheme="minorHAnsi"/>
                    <w:sz w:val="16"/>
                    <w:szCs w:val="16"/>
                    <w:lang w:val="en-US" w:eastAsia="x-none"/>
                  </w:rPr>
                  <w:t>abstract</w:t>
                </w:r>
                <w:proofErr w:type="gramEnd"/>
                <w:r w:rsidR="00094DC9" w:rsidRPr="001C102C">
                  <w:rPr>
                    <w:rFonts w:ascii="Palatino Linotype" w:eastAsiaTheme="minorHAnsi" w:hAnsi="Palatino Linotype" w:cstheme="minorHAnsi"/>
                    <w:sz w:val="16"/>
                    <w:szCs w:val="16"/>
                    <w:lang w:val="en-US" w:eastAsia="x-none"/>
                  </w:rPr>
                  <w:t xml:space="preserve"> and students should establish activities with each other have been guiding the development of educational programs. The Montessori method continues to be applied in many schools. Her ideas contribute to the determination of materials in the preparation of programs. Klein's developmental stages have guided the design of parent programs and the content of the programs. Taba's curriculum development model, which adopts an inductive approach and consists of eight stages, is still used in curriculum development studies today. </w:t>
                </w:r>
                <w:proofErr w:type="spellStart"/>
                <w:r w:rsidR="00094DC9" w:rsidRPr="001C102C">
                  <w:rPr>
                    <w:rFonts w:ascii="Palatino Linotype" w:eastAsiaTheme="minorHAnsi" w:hAnsi="Palatino Linotype" w:cstheme="minorHAnsi"/>
                    <w:sz w:val="16"/>
                    <w:szCs w:val="16"/>
                    <w:lang w:val="en-US" w:eastAsia="x-none"/>
                  </w:rPr>
                  <w:t>Noddings</w:t>
                </w:r>
                <w:proofErr w:type="spellEnd"/>
                <w:r w:rsidR="00094DC9" w:rsidRPr="001C102C">
                  <w:rPr>
                    <w:rFonts w:ascii="Palatino Linotype" w:eastAsiaTheme="minorHAnsi" w:hAnsi="Palatino Linotype" w:cstheme="minorHAnsi"/>
                    <w:sz w:val="16"/>
                    <w:szCs w:val="16"/>
                    <w:lang w:val="en-US" w:eastAsia="x-none"/>
                  </w:rPr>
                  <w:t xml:space="preserve">' views were utilized in determining the aims of education and paved the way for raising more democratic and tolerant individuals. Martin's ideas have been useful in making education programs emphasize the equality of women and men in education. While </w:t>
                </w:r>
                <w:proofErr w:type="spellStart"/>
                <w:r w:rsidR="00094DC9" w:rsidRPr="001C102C">
                  <w:rPr>
                    <w:rFonts w:ascii="Palatino Linotype" w:eastAsiaTheme="minorHAnsi" w:hAnsi="Palatino Linotype" w:cstheme="minorHAnsi"/>
                    <w:sz w:val="16"/>
                    <w:szCs w:val="16"/>
                    <w:lang w:val="en-US" w:eastAsia="x-none"/>
                  </w:rPr>
                  <w:t>Varış's</w:t>
                </w:r>
                <w:proofErr w:type="spellEnd"/>
                <w:r w:rsidR="00094DC9" w:rsidRPr="001C102C">
                  <w:rPr>
                    <w:rFonts w:ascii="Palatino Linotype" w:eastAsiaTheme="minorHAnsi" w:hAnsi="Palatino Linotype" w:cstheme="minorHAnsi"/>
                    <w:sz w:val="16"/>
                    <w:szCs w:val="16"/>
                    <w:lang w:val="en-US" w:eastAsia="x-none"/>
                  </w:rPr>
                  <w:t xml:space="preserve"> curriculum stages and her emphasis on this subject are still used in curriculum development studies today, she has also been a pioneer with his egalitarian and secular views.</w:t>
                </w:r>
              </w:sdtContent>
            </w:sdt>
          </w:p>
          <w:p w14:paraId="2126BBAE" w14:textId="77777777" w:rsidR="00D51D29" w:rsidRPr="001C102C" w:rsidRDefault="00D51D29" w:rsidP="0000506A">
            <w:pPr>
              <w:spacing w:after="0"/>
              <w:ind w:firstLine="0"/>
              <w:rPr>
                <w:sz w:val="16"/>
                <w:szCs w:val="16"/>
                <w:lang w:val="en-US"/>
              </w:rPr>
            </w:pPr>
          </w:p>
          <w:p w14:paraId="65FABBAE" w14:textId="77777777" w:rsidR="00D51D29" w:rsidRPr="001C102C" w:rsidRDefault="00D51D29" w:rsidP="0000506A">
            <w:pPr>
              <w:pStyle w:val="Abstract"/>
              <w:jc w:val="right"/>
              <w:rPr>
                <w:rFonts w:asciiTheme="minorHAnsi" w:hAnsiTheme="minorHAnsi"/>
                <w:szCs w:val="16"/>
                <w:lang w:val="en-US"/>
              </w:rPr>
            </w:pPr>
            <w:r w:rsidRPr="001C102C">
              <w:rPr>
                <w:rFonts w:asciiTheme="minorHAnsi" w:hAnsiTheme="minorHAnsi"/>
                <w:szCs w:val="16"/>
                <w:lang w:val="en-US"/>
              </w:rPr>
              <w:t>©</w:t>
            </w:r>
            <w:r w:rsidR="00A2053E" w:rsidRPr="001C102C">
              <w:rPr>
                <w:rFonts w:asciiTheme="minorHAnsi" w:hAnsiTheme="minorHAnsi"/>
                <w:i/>
                <w:szCs w:val="16"/>
                <w:lang w:val="en-US"/>
              </w:rPr>
              <w:t>TUARA Journal</w:t>
            </w:r>
            <w:r w:rsidRPr="001C102C">
              <w:rPr>
                <w:rFonts w:asciiTheme="minorHAnsi" w:hAnsiTheme="minorHAnsi"/>
                <w:szCs w:val="16"/>
                <w:lang w:val="en-US"/>
              </w:rPr>
              <w:t>. All rights reserved</w:t>
            </w:r>
          </w:p>
        </w:tc>
      </w:tr>
      <w:tr w:rsidR="00D51D29" w:rsidRPr="000A160C" w14:paraId="31785175" w14:textId="77777777" w:rsidTr="0009370B">
        <w:tc>
          <w:tcPr>
            <w:tcW w:w="2093" w:type="dxa"/>
            <w:vMerge/>
            <w:tcBorders>
              <w:left w:val="nil"/>
              <w:right w:val="nil"/>
            </w:tcBorders>
          </w:tcPr>
          <w:p w14:paraId="74213B50" w14:textId="77777777" w:rsidR="00D51D29" w:rsidRPr="000A160C" w:rsidRDefault="00D51D29" w:rsidP="0000506A">
            <w:pPr>
              <w:pStyle w:val="Abstract"/>
              <w:rPr>
                <w:lang w:val="en-US"/>
              </w:rPr>
            </w:pPr>
          </w:p>
        </w:tc>
        <w:tc>
          <w:tcPr>
            <w:tcW w:w="283" w:type="dxa"/>
            <w:tcBorders>
              <w:top w:val="nil"/>
              <w:left w:val="nil"/>
              <w:bottom w:val="single" w:sz="2" w:space="0" w:color="auto"/>
              <w:right w:val="nil"/>
            </w:tcBorders>
          </w:tcPr>
          <w:p w14:paraId="39ED5842" w14:textId="77777777" w:rsidR="00D51D29" w:rsidRPr="000A160C" w:rsidRDefault="00D51D29" w:rsidP="0000506A">
            <w:pPr>
              <w:spacing w:after="0"/>
              <w:ind w:firstLine="0"/>
              <w:rPr>
                <w:lang w:val="en-US"/>
              </w:rPr>
            </w:pPr>
          </w:p>
        </w:tc>
        <w:tc>
          <w:tcPr>
            <w:tcW w:w="7371" w:type="dxa"/>
            <w:tcBorders>
              <w:top w:val="nil"/>
              <w:left w:val="nil"/>
              <w:bottom w:val="single" w:sz="2" w:space="0" w:color="auto"/>
              <w:right w:val="nil"/>
            </w:tcBorders>
          </w:tcPr>
          <w:p w14:paraId="615FC0E7" w14:textId="4E2093B8" w:rsidR="00D51D29" w:rsidRPr="000A160C" w:rsidRDefault="00D51D29" w:rsidP="0000506A">
            <w:pPr>
              <w:pStyle w:val="Abstract"/>
              <w:rPr>
                <w:szCs w:val="16"/>
                <w:lang w:val="en-US"/>
              </w:rPr>
            </w:pPr>
            <w:r w:rsidRPr="000A160C">
              <w:rPr>
                <w:b/>
                <w:szCs w:val="16"/>
                <w:lang w:val="en-US"/>
              </w:rPr>
              <w:t>Keywords:</w:t>
            </w:r>
            <w:r w:rsidR="00810B7B" w:rsidRPr="000A160C">
              <w:rPr>
                <w:rStyle w:val="DipnotBavurusu"/>
                <w:b/>
                <w:color w:val="FFFFFF" w:themeColor="background1"/>
                <w:szCs w:val="16"/>
                <w:lang w:val="en-US"/>
              </w:rPr>
              <w:footnoteReference w:id="1"/>
            </w:r>
            <w:r w:rsidRPr="000A160C">
              <w:rPr>
                <w:szCs w:val="16"/>
                <w:lang w:val="en-US"/>
              </w:rPr>
              <w:br/>
            </w:r>
            <w:sdt>
              <w:sdtPr>
                <w:rPr>
                  <w:lang w:val="en-US"/>
                </w:rPr>
                <w:alias w:val="Keywords"/>
                <w:tag w:val="Keywords"/>
                <w:id w:val="270604421"/>
                <w:lock w:val="sdtLocked"/>
                <w:placeholder>
                  <w:docPart w:val="A621A7B25B8544ADBBEAF603DA3555D1"/>
                </w:placeholder>
                <w:text/>
              </w:sdtPr>
              <w:sdtContent>
                <w:r w:rsidR="003D4DE5">
                  <w:rPr>
                    <w:lang w:val="en-US"/>
                  </w:rPr>
                  <w:t>W</w:t>
                </w:r>
                <w:r w:rsidR="003D4DE5" w:rsidRPr="000A160C">
                  <w:rPr>
                    <w:lang w:val="en-US"/>
                  </w:rPr>
                  <w:t>omen, psychological, philosophical, sociological, curriculum</w:t>
                </w:r>
              </w:sdtContent>
            </w:sdt>
          </w:p>
        </w:tc>
      </w:tr>
    </w:tbl>
    <w:p w14:paraId="39C93FB4" w14:textId="77777777" w:rsidR="00FD07D6" w:rsidRDefault="00FD07D6" w:rsidP="0000506A">
      <w:pPr>
        <w:spacing w:after="0"/>
        <w:ind w:firstLine="0"/>
        <w:rPr>
          <w:b/>
          <w:lang w:val="en-US"/>
        </w:rPr>
      </w:pPr>
    </w:p>
    <w:p w14:paraId="6FD9D2C9" w14:textId="3B1F45E5" w:rsidR="005F538C" w:rsidRPr="000A160C" w:rsidRDefault="00023D75" w:rsidP="0000506A">
      <w:pPr>
        <w:spacing w:after="0"/>
        <w:ind w:firstLine="0"/>
        <w:rPr>
          <w:b/>
          <w:lang w:val="en-US"/>
        </w:rPr>
      </w:pPr>
      <w:r w:rsidRPr="000A160C">
        <w:rPr>
          <w:b/>
          <w:lang w:val="en-US"/>
        </w:rPr>
        <w:t>INTRODUCTION</w:t>
      </w:r>
    </w:p>
    <w:p w14:paraId="12786EB2" w14:textId="77777777" w:rsidR="00D74735" w:rsidRPr="00824FAE" w:rsidRDefault="00D74735" w:rsidP="0000506A">
      <w:pPr>
        <w:spacing w:after="0"/>
        <w:ind w:firstLine="708"/>
        <w:rPr>
          <w:rFonts w:cstheme="minorHAnsi"/>
          <w:lang w:val="en-US"/>
        </w:rPr>
      </w:pPr>
      <w:r w:rsidRPr="00824FAE">
        <w:rPr>
          <w:rFonts w:cstheme="minorHAnsi"/>
          <w:lang w:val="en-US"/>
        </w:rPr>
        <w:t>History writing is a process that began with the discovery of writing in ancient Mesopotamia. In this process, sometimes scribes, historians, sometimes priests</w:t>
      </w:r>
      <w:r w:rsidR="007B119D" w:rsidRPr="00824FAE">
        <w:rPr>
          <w:rFonts w:cstheme="minorHAnsi"/>
          <w:lang w:val="en-US"/>
        </w:rPr>
        <w:t>,</w:t>
      </w:r>
      <w:r w:rsidRPr="00824FAE">
        <w:rPr>
          <w:rFonts w:cstheme="minorHAnsi"/>
          <w:lang w:val="en-US"/>
        </w:rPr>
        <w:t xml:space="preserve"> or royal officials determined the events to be recorded and interpreted them. Until the recent past, these historians were men, and naturally what they recorded was what men did, lived</w:t>
      </w:r>
      <w:r w:rsidR="007B119D" w:rsidRPr="00824FAE">
        <w:rPr>
          <w:rFonts w:cstheme="minorHAnsi"/>
          <w:lang w:val="en-US"/>
        </w:rPr>
        <w:t>,</w:t>
      </w:r>
      <w:r w:rsidRPr="00824FAE">
        <w:rPr>
          <w:rFonts w:cstheme="minorHAnsi"/>
          <w:lang w:val="en-US"/>
        </w:rPr>
        <w:t xml:space="preserve"> or found. Often what women did or found was ignored and neglected in interpretations. The science of history has not seen women as important in the formation and progress of civilization and has trivialized what they have done (Lerner, 1986). Thus, women, who ensure the continuity of the human race, who are the first educators by teaching them their culture and language, have not taken their rightful place in history against men, despite their contribution to society in every field (Erbay, 2019).</w:t>
      </w:r>
    </w:p>
    <w:p w14:paraId="313B57F0" w14:textId="538E145E" w:rsidR="00D74735" w:rsidRPr="00824FAE" w:rsidRDefault="00D74735" w:rsidP="0000506A">
      <w:pPr>
        <w:spacing w:after="0"/>
        <w:ind w:firstLine="708"/>
        <w:rPr>
          <w:rFonts w:cstheme="minorHAnsi"/>
          <w:lang w:val="en-US"/>
        </w:rPr>
      </w:pPr>
      <w:r w:rsidRPr="00824FAE">
        <w:rPr>
          <w:rFonts w:cstheme="minorHAnsi"/>
          <w:lang w:val="en-US"/>
        </w:rPr>
        <w:t xml:space="preserve">One of the most important reasons for </w:t>
      </w:r>
      <w:r w:rsidR="000A160C" w:rsidRPr="00824FAE">
        <w:rPr>
          <w:rFonts w:cstheme="minorHAnsi"/>
          <w:lang w:val="en-US"/>
        </w:rPr>
        <w:t>the aforementioned situation</w:t>
      </w:r>
      <w:r w:rsidRPr="00824FAE">
        <w:rPr>
          <w:rFonts w:cstheme="minorHAnsi"/>
          <w:lang w:val="en-US"/>
        </w:rPr>
        <w:t xml:space="preserve"> has been the dualism and polarization that divide everything in nature into "good and bad", "beautiful and ugly". In this way, the value of one has always been superior to the other. This polarization is also reflected in the relationship between men and women and</w:t>
      </w:r>
      <w:r w:rsidR="000A160C">
        <w:rPr>
          <w:rFonts w:cstheme="minorHAnsi"/>
          <w:lang w:val="en-US"/>
        </w:rPr>
        <w:t>,</w:t>
      </w:r>
      <w:r w:rsidRPr="00824FAE">
        <w:rPr>
          <w:rFonts w:cstheme="minorHAnsi"/>
          <w:lang w:val="en-US"/>
        </w:rPr>
        <w:t xml:space="preserve"> women are marginalized by labeling them as the other sex. This understanding, which makes the man the subject by bringing him to the forefront, has objectified women and relegated them to the background of society (</w:t>
      </w:r>
      <w:proofErr w:type="spellStart"/>
      <w:r w:rsidRPr="00824FAE">
        <w:rPr>
          <w:rFonts w:cstheme="minorHAnsi"/>
          <w:lang w:val="en-US"/>
        </w:rPr>
        <w:t>Dökmen</w:t>
      </w:r>
      <w:proofErr w:type="spellEnd"/>
      <w:r w:rsidRPr="00824FAE">
        <w:rPr>
          <w:rFonts w:cstheme="minorHAnsi"/>
          <w:lang w:val="en-US"/>
        </w:rPr>
        <w:t xml:space="preserve">, 2010). This marginalization has continued in education. Education, which has an important role in the development of society and the individual, helps the individual to survive and </w:t>
      </w:r>
      <w:r w:rsidRPr="00824FAE">
        <w:rPr>
          <w:rFonts w:cstheme="minorHAnsi"/>
          <w:lang w:val="en-US"/>
        </w:rPr>
        <w:lastRenderedPageBreak/>
        <w:t>makes the individual a part of society, has experienced various problems when it comes to women and has been hampered by gender inequality throughout history. Education has also had its share from a sexist perspective (</w:t>
      </w:r>
      <w:proofErr w:type="spellStart"/>
      <w:r w:rsidRPr="00824FAE">
        <w:rPr>
          <w:rFonts w:cstheme="minorHAnsi"/>
          <w:lang w:val="en-US"/>
        </w:rPr>
        <w:t>Özaydınlık</w:t>
      </w:r>
      <w:proofErr w:type="spellEnd"/>
      <w:r w:rsidRPr="00824FAE">
        <w:rPr>
          <w:rFonts w:cstheme="minorHAnsi"/>
          <w:lang w:val="en-US"/>
        </w:rPr>
        <w:t xml:space="preserve">, 2014). Even when gender equality policies started to be included in education, the gender equality discourses put forward </w:t>
      </w:r>
      <w:r w:rsidR="000A160C">
        <w:rPr>
          <w:rFonts w:cstheme="minorHAnsi"/>
          <w:lang w:val="en-US"/>
        </w:rPr>
        <w:t>at</w:t>
      </w:r>
      <w:r w:rsidRPr="00824FAE">
        <w:rPr>
          <w:rFonts w:cstheme="minorHAnsi"/>
          <w:lang w:val="en-US"/>
        </w:rPr>
        <w:t xml:space="preserve"> schools could not go beyond masking the marginalization of women. Although education programs have been cleansed of sexism, gender inequality has continued to be revealed in implicit programs and hidden messages and in some teacher attitudes (European Commission, 2009; as cited in </w:t>
      </w:r>
      <w:proofErr w:type="spellStart"/>
      <w:r w:rsidRPr="00824FAE">
        <w:rPr>
          <w:rFonts w:cstheme="minorHAnsi"/>
          <w:lang w:val="en-US"/>
        </w:rPr>
        <w:t>Sayılan</w:t>
      </w:r>
      <w:proofErr w:type="spellEnd"/>
      <w:r w:rsidRPr="00824FAE">
        <w:rPr>
          <w:rFonts w:cstheme="minorHAnsi"/>
          <w:lang w:val="en-US"/>
        </w:rPr>
        <w:t>, 2012, p.14).</w:t>
      </w:r>
    </w:p>
    <w:p w14:paraId="4CA971A5" w14:textId="40E470D8" w:rsidR="00D74735" w:rsidRPr="00824FAE" w:rsidRDefault="00D74735" w:rsidP="0000506A">
      <w:pPr>
        <w:spacing w:after="0"/>
        <w:ind w:firstLine="708"/>
        <w:rPr>
          <w:rFonts w:cstheme="minorHAnsi"/>
          <w:lang w:val="en-US"/>
        </w:rPr>
      </w:pPr>
      <w:r w:rsidRPr="00824FAE">
        <w:rPr>
          <w:rFonts w:cstheme="minorHAnsi"/>
          <w:lang w:val="en-US"/>
        </w:rPr>
        <w:t xml:space="preserve">Oliva (1988) </w:t>
      </w:r>
      <w:r w:rsidR="00F702EB">
        <w:rPr>
          <w:rFonts w:cstheme="minorHAnsi"/>
          <w:lang w:val="en-US"/>
        </w:rPr>
        <w:t>puts forward</w:t>
      </w:r>
      <w:r w:rsidRPr="00824FAE">
        <w:rPr>
          <w:rFonts w:cstheme="minorHAnsi"/>
          <w:lang w:val="en-US"/>
        </w:rPr>
        <w:t xml:space="preserve"> that the concept of </w:t>
      </w:r>
      <w:r w:rsidR="007B119D" w:rsidRPr="00824FAE">
        <w:rPr>
          <w:rFonts w:cstheme="minorHAnsi"/>
          <w:lang w:val="en-US"/>
        </w:rPr>
        <w:t xml:space="preserve">the </w:t>
      </w:r>
      <w:r w:rsidRPr="00824FAE">
        <w:rPr>
          <w:rFonts w:cstheme="minorHAnsi"/>
          <w:lang w:val="en-US"/>
        </w:rPr>
        <w:t xml:space="preserve">curriculum was used by Julius </w:t>
      </w:r>
      <w:proofErr w:type="spellStart"/>
      <w:r w:rsidRPr="00824FAE">
        <w:rPr>
          <w:rFonts w:cstheme="minorHAnsi"/>
          <w:lang w:val="en-US"/>
        </w:rPr>
        <w:t>Ceaser</w:t>
      </w:r>
      <w:proofErr w:type="spellEnd"/>
      <w:r w:rsidRPr="00824FAE">
        <w:rPr>
          <w:rFonts w:cstheme="minorHAnsi"/>
          <w:lang w:val="en-US"/>
        </w:rPr>
        <w:t xml:space="preserve"> and his soldiers in the first century B.C. as the Latin curriculum for the running track on which the chariots raced and that this concept evolved over time from a concrete form to an abstract concept that means the curriculum used today. Thus, "curriculum", that is, the educational program, started to be used in education in the sense of the path followed (cited in Demirel, 2012, p.1). </w:t>
      </w:r>
      <w:r w:rsidR="00F702EB">
        <w:rPr>
          <w:rFonts w:cstheme="minorHAnsi"/>
          <w:lang w:val="en-US"/>
        </w:rPr>
        <w:t>Considering</w:t>
      </w:r>
      <w:r w:rsidRPr="00824FAE">
        <w:rPr>
          <w:rFonts w:cstheme="minorHAnsi"/>
          <w:lang w:val="en-US"/>
        </w:rPr>
        <w:t xml:space="preserve"> the development of educational programs, we see that the contributors are generally male thinkers, male philosophers</w:t>
      </w:r>
      <w:r w:rsidR="007B119D" w:rsidRPr="00824FAE">
        <w:rPr>
          <w:rFonts w:cstheme="minorHAnsi"/>
          <w:lang w:val="en-US"/>
        </w:rPr>
        <w:t>,</w:t>
      </w:r>
      <w:r w:rsidRPr="00824FAE">
        <w:rPr>
          <w:rFonts w:cstheme="minorHAnsi"/>
          <w:lang w:val="en-US"/>
        </w:rPr>
        <w:t xml:space="preserve"> or researchers. This is not because women do not have anything to say in education, but because it is too late for women to take their place in the history of education</w:t>
      </w:r>
      <w:r w:rsidR="007B119D" w:rsidRPr="00824FAE">
        <w:rPr>
          <w:rFonts w:cstheme="minorHAnsi"/>
          <w:lang w:val="en-US"/>
        </w:rPr>
        <w:t>,</w:t>
      </w:r>
      <w:r w:rsidRPr="00824FAE">
        <w:rPr>
          <w:rFonts w:cstheme="minorHAnsi"/>
          <w:lang w:val="en-US"/>
        </w:rPr>
        <w:t xml:space="preserve"> and men who write history in the processes marginalize and trivialize women's work just like themselves. The aim of this study is to examine women thinkers who have contributed sociologically, psychologically</w:t>
      </w:r>
      <w:r w:rsidR="007B119D" w:rsidRPr="00824FAE">
        <w:rPr>
          <w:rFonts w:cstheme="minorHAnsi"/>
          <w:lang w:val="en-US"/>
        </w:rPr>
        <w:t>,</w:t>
      </w:r>
      <w:r w:rsidRPr="00824FAE">
        <w:rPr>
          <w:rFonts w:cstheme="minorHAnsi"/>
          <w:lang w:val="en-US"/>
        </w:rPr>
        <w:t xml:space="preserve"> or philosophically to curricula from a feminist perspective. Before looking at the contributions of women in curriculum development processes, it is obvious that it is more accurate to look at the place of women in educational processes in world history. Because it is </w:t>
      </w:r>
      <w:r w:rsidR="00F702EB">
        <w:rPr>
          <w:rFonts w:cstheme="minorHAnsi"/>
          <w:lang w:val="en-US"/>
        </w:rPr>
        <w:t>considered</w:t>
      </w:r>
      <w:r w:rsidRPr="00824FAE">
        <w:rPr>
          <w:rFonts w:cstheme="minorHAnsi"/>
          <w:lang w:val="en-US"/>
        </w:rPr>
        <w:t xml:space="preserve"> that knowing the history of women and their relationship with education will contribute to a better understanding of the subject because women have been trying to take place in systems that have taken away women's right to read and marginalized them for a long time.</w:t>
      </w:r>
    </w:p>
    <w:p w14:paraId="1B79B085" w14:textId="16C9E9F6" w:rsidR="00D74735" w:rsidRPr="00824FAE" w:rsidRDefault="00D74735" w:rsidP="0000506A">
      <w:pPr>
        <w:spacing w:after="0"/>
        <w:ind w:firstLine="708"/>
        <w:rPr>
          <w:rFonts w:cstheme="minorHAnsi"/>
          <w:lang w:val="en-US"/>
        </w:rPr>
      </w:pPr>
      <w:r w:rsidRPr="00824FAE">
        <w:rPr>
          <w:rFonts w:cstheme="minorHAnsi"/>
          <w:lang w:val="en-US"/>
        </w:rPr>
        <w:t xml:space="preserve">When we examine the place of women in education in world history, we see that there were no institutions where women could receive education like men </w:t>
      </w:r>
      <w:r w:rsidR="000A160C">
        <w:rPr>
          <w:rFonts w:cstheme="minorHAnsi"/>
          <w:lang w:val="en-US"/>
        </w:rPr>
        <w:t xml:space="preserve">in ancient times </w:t>
      </w:r>
      <w:r w:rsidRPr="00824FAE">
        <w:rPr>
          <w:rFonts w:cstheme="minorHAnsi"/>
          <w:lang w:val="en-US"/>
        </w:rPr>
        <w:t>(Akkaya Kia, 2016). A woman deserved education only in direct proportion to the living conditions of her family or husband (</w:t>
      </w:r>
      <w:proofErr w:type="spellStart"/>
      <w:r w:rsidRPr="00824FAE">
        <w:rPr>
          <w:rFonts w:cstheme="minorHAnsi"/>
          <w:lang w:val="en-US"/>
        </w:rPr>
        <w:t>Rullmann</w:t>
      </w:r>
      <w:proofErr w:type="spellEnd"/>
      <w:r w:rsidRPr="00824FAE">
        <w:rPr>
          <w:rFonts w:cstheme="minorHAnsi"/>
          <w:lang w:val="en-US"/>
        </w:rPr>
        <w:t>, 1996 cited in Akkaya Kia, 2016, p. 3). In ancient Greek and Roman societies, women's roles consisted of staying in the family and bearing children. However, some women, especially daughters of wealthy families, were able to receive education in areas such as music, dance</w:t>
      </w:r>
      <w:r w:rsidR="007B119D" w:rsidRPr="00824FAE">
        <w:rPr>
          <w:rFonts w:cstheme="minorHAnsi"/>
          <w:lang w:val="en-US"/>
        </w:rPr>
        <w:t>,</w:t>
      </w:r>
      <w:r w:rsidRPr="00824FAE">
        <w:rPr>
          <w:rFonts w:cstheme="minorHAnsi"/>
          <w:lang w:val="en-US"/>
        </w:rPr>
        <w:t xml:space="preserve"> and poetry (Pomeroy, 1994).</w:t>
      </w:r>
    </w:p>
    <w:p w14:paraId="26758F2C" w14:textId="5B212D86" w:rsidR="00D74735" w:rsidRPr="00824FAE" w:rsidRDefault="00D74735" w:rsidP="0000506A">
      <w:pPr>
        <w:spacing w:after="0"/>
        <w:ind w:firstLine="708"/>
        <w:rPr>
          <w:rFonts w:cstheme="minorHAnsi"/>
          <w:lang w:val="en-US"/>
        </w:rPr>
      </w:pPr>
      <w:r w:rsidRPr="00824FAE">
        <w:rPr>
          <w:rFonts w:cstheme="minorHAnsi"/>
          <w:lang w:val="en-US"/>
        </w:rPr>
        <w:t>In the Middle Ages, the Roman and Greek educational tradition was abandoned and replaced by a church-based system. This religious basis affected education as it affected every aspect of social life. Clergymen became teachers and religious institutions turned into schools. The idea that all knowledge was divine, that no knowledge was true except what was written in religious books, and that the goal was to reach God became dominant. This</w:t>
      </w:r>
      <w:r w:rsidR="00490466">
        <w:rPr>
          <w:rFonts w:cstheme="minorHAnsi"/>
          <w:lang w:val="en-US"/>
        </w:rPr>
        <w:t xml:space="preserve"> point of view</w:t>
      </w:r>
      <w:r w:rsidRPr="00824FAE">
        <w:rPr>
          <w:rFonts w:cstheme="minorHAnsi"/>
          <w:lang w:val="en-US"/>
        </w:rPr>
        <w:t xml:space="preserve"> led to a move away from scientific knowledge (Eraslan, 2015). In Christian societies, which were under religious pressure during this period, women </w:t>
      </w:r>
      <w:r w:rsidR="00490466">
        <w:rPr>
          <w:rFonts w:cstheme="minorHAnsi"/>
          <w:lang w:val="en-US"/>
        </w:rPr>
        <w:t>would be</w:t>
      </w:r>
      <w:r w:rsidRPr="00824FAE">
        <w:rPr>
          <w:rFonts w:cstheme="minorHAnsi"/>
          <w:lang w:val="en-US"/>
        </w:rPr>
        <w:t xml:space="preserve"> seen as worthless and at the same time as a source of evil. For this reason, they were marginalized by being subjected to the harshest punishments, let alone receiving education (Erbay, 2019).</w:t>
      </w:r>
    </w:p>
    <w:p w14:paraId="07024EF3" w14:textId="7B48619A" w:rsidR="00D74735" w:rsidRPr="00824FAE" w:rsidRDefault="00D74735" w:rsidP="0000506A">
      <w:pPr>
        <w:spacing w:after="0"/>
        <w:ind w:firstLine="708"/>
        <w:rPr>
          <w:rFonts w:cstheme="minorHAnsi"/>
          <w:shd w:val="clear" w:color="auto" w:fill="FFFFFF"/>
          <w:lang w:val="en-US"/>
        </w:rPr>
      </w:pPr>
      <w:r w:rsidRPr="00824FAE">
        <w:rPr>
          <w:rFonts w:cstheme="minorHAnsi"/>
          <w:shd w:val="clear" w:color="auto" w:fill="FFFFFF"/>
          <w:lang w:val="en-US"/>
        </w:rPr>
        <w:t>Until the nineteenth century, the idea of educating the public was only granted to the nobles and the wealthy who held the government in their hands, but the idea of educating the public started with the French Revolution of 1789 (</w:t>
      </w:r>
      <w:proofErr w:type="spellStart"/>
      <w:r w:rsidRPr="00824FAE">
        <w:rPr>
          <w:rFonts w:cstheme="minorHAnsi"/>
          <w:shd w:val="clear" w:color="auto" w:fill="FFFFFF"/>
          <w:lang w:val="en-US"/>
        </w:rPr>
        <w:t>Özaydınlık</w:t>
      </w:r>
      <w:proofErr w:type="spellEnd"/>
      <w:r w:rsidRPr="00824FAE">
        <w:rPr>
          <w:rFonts w:cstheme="minorHAnsi"/>
          <w:shd w:val="clear" w:color="auto" w:fill="FFFFFF"/>
          <w:lang w:val="en-US"/>
        </w:rPr>
        <w:t>, 2014). With the spread of ideas in the fields of art, science</w:t>
      </w:r>
      <w:r w:rsidR="007B119D" w:rsidRPr="00824FAE">
        <w:rPr>
          <w:rFonts w:cstheme="minorHAnsi"/>
          <w:shd w:val="clear" w:color="auto" w:fill="FFFFFF"/>
          <w:lang w:val="en-US"/>
        </w:rPr>
        <w:t>,</w:t>
      </w:r>
      <w:r w:rsidRPr="00824FAE">
        <w:rPr>
          <w:rFonts w:cstheme="minorHAnsi"/>
          <w:shd w:val="clear" w:color="auto" w:fill="FFFFFF"/>
          <w:lang w:val="en-US"/>
        </w:rPr>
        <w:t xml:space="preserve"> and thought, which began to develop with the French Revolution, and the impact of industrialization, muscle power began to lose its importance. Thus, women's skills and mental power began to be seen. Thus, women's educational status also came to the fore (Erbay, 2019).</w:t>
      </w:r>
      <w:r w:rsidR="00520675" w:rsidRPr="00824FAE">
        <w:rPr>
          <w:rFonts w:cstheme="minorHAnsi"/>
          <w:shd w:val="clear" w:color="auto" w:fill="FFFFFF"/>
          <w:lang w:val="en-US"/>
        </w:rPr>
        <w:t xml:space="preserve"> </w:t>
      </w:r>
      <w:r w:rsidRPr="00824FAE">
        <w:rPr>
          <w:rFonts w:cstheme="minorHAnsi"/>
          <w:shd w:val="clear" w:color="auto" w:fill="FFFFFF"/>
          <w:lang w:val="en-US"/>
        </w:rPr>
        <w:t xml:space="preserve">It would not be a mistake to </w:t>
      </w:r>
      <w:r w:rsidR="00F96CC2">
        <w:rPr>
          <w:rFonts w:cstheme="minorHAnsi"/>
          <w:shd w:val="clear" w:color="auto" w:fill="FFFFFF"/>
          <w:lang w:val="en-US"/>
        </w:rPr>
        <w:t>express</w:t>
      </w:r>
      <w:r w:rsidRPr="00824FAE">
        <w:rPr>
          <w:rFonts w:cstheme="minorHAnsi"/>
          <w:shd w:val="clear" w:color="auto" w:fill="FFFFFF"/>
          <w:lang w:val="en-US"/>
        </w:rPr>
        <w:t xml:space="preserve"> that the real change in the role of women started with the Industrial Revolution (</w:t>
      </w:r>
      <w:proofErr w:type="spellStart"/>
      <w:r w:rsidRPr="00824FAE">
        <w:rPr>
          <w:rFonts w:cstheme="minorHAnsi"/>
          <w:shd w:val="clear" w:color="auto" w:fill="FFFFFF"/>
          <w:lang w:val="en-US"/>
        </w:rPr>
        <w:t>Karasulu</w:t>
      </w:r>
      <w:proofErr w:type="spellEnd"/>
      <w:r w:rsidRPr="00824FAE">
        <w:rPr>
          <w:rFonts w:cstheme="minorHAnsi"/>
          <w:shd w:val="clear" w:color="auto" w:fill="FFFFFF"/>
          <w:lang w:val="en-US"/>
        </w:rPr>
        <w:t xml:space="preserve">, 2019). The Industrial Revolution started in Europe and spread all over the world. With the developments brought about by the Industrial Revolution and the impact of the need for </w:t>
      </w:r>
      <w:r w:rsidR="007B119D" w:rsidRPr="00824FAE">
        <w:rPr>
          <w:rFonts w:cstheme="minorHAnsi"/>
          <w:shd w:val="clear" w:color="auto" w:fill="FFFFFF"/>
          <w:lang w:val="en-US"/>
        </w:rPr>
        <w:t xml:space="preserve">a </w:t>
      </w:r>
      <w:r w:rsidRPr="00824FAE">
        <w:rPr>
          <w:rFonts w:cstheme="minorHAnsi"/>
          <w:shd w:val="clear" w:color="auto" w:fill="FFFFFF"/>
          <w:lang w:val="en-US"/>
        </w:rPr>
        <w:t>qualified labor force, women's rights came to the agenda</w:t>
      </w:r>
      <w:r w:rsidR="007B119D" w:rsidRPr="00824FAE">
        <w:rPr>
          <w:rFonts w:cstheme="minorHAnsi"/>
          <w:shd w:val="clear" w:color="auto" w:fill="FFFFFF"/>
          <w:lang w:val="en-US"/>
        </w:rPr>
        <w:t>,</w:t>
      </w:r>
      <w:r w:rsidRPr="00824FAE">
        <w:rPr>
          <w:rFonts w:cstheme="minorHAnsi"/>
          <w:shd w:val="clear" w:color="auto" w:fill="FFFFFF"/>
          <w:lang w:val="en-US"/>
        </w:rPr>
        <w:t xml:space="preserve"> and serious steps were taken (</w:t>
      </w:r>
      <w:proofErr w:type="spellStart"/>
      <w:r w:rsidRPr="00824FAE">
        <w:rPr>
          <w:rFonts w:cstheme="minorHAnsi"/>
          <w:shd w:val="clear" w:color="auto" w:fill="FFFFFF"/>
          <w:lang w:val="en-US"/>
        </w:rPr>
        <w:t>Duroğlu</w:t>
      </w:r>
      <w:proofErr w:type="spellEnd"/>
      <w:r w:rsidRPr="00824FAE">
        <w:rPr>
          <w:rFonts w:cstheme="minorHAnsi"/>
          <w:shd w:val="clear" w:color="auto" w:fill="FFFFFF"/>
          <w:lang w:val="en-US"/>
        </w:rPr>
        <w:t>, 2007).</w:t>
      </w:r>
      <w:r w:rsidR="00520675" w:rsidRPr="00824FAE">
        <w:rPr>
          <w:rFonts w:cstheme="minorHAnsi"/>
          <w:shd w:val="clear" w:color="auto" w:fill="FFFFFF"/>
          <w:lang w:val="en-US"/>
        </w:rPr>
        <w:t xml:space="preserve"> </w:t>
      </w:r>
      <w:r w:rsidRPr="00824FAE">
        <w:rPr>
          <w:rFonts w:cstheme="minorHAnsi"/>
          <w:shd w:val="clear" w:color="auto" w:fill="FFFFFF"/>
          <w:lang w:val="en-US"/>
        </w:rPr>
        <w:t>Today, women's right to education is legally recognized in many countries. However, women's right to education is still restricted in some countries</w:t>
      </w:r>
      <w:r w:rsidR="000975DE">
        <w:rPr>
          <w:rFonts w:cstheme="minorHAnsi"/>
          <w:shd w:val="clear" w:color="auto" w:fill="FFFFFF"/>
          <w:lang w:val="en-US"/>
        </w:rPr>
        <w:t>, which needs to be struggled against.</w:t>
      </w:r>
      <w:r w:rsidRPr="00824FAE">
        <w:rPr>
          <w:rFonts w:cstheme="minorHAnsi"/>
          <w:shd w:val="clear" w:color="auto" w:fill="FFFFFF"/>
          <w:lang w:val="en-US"/>
        </w:rPr>
        <w:t xml:space="preserve"> Women still constitute almost two-thirds of all adults in the world who cannot read (UNESCO, 2020).</w:t>
      </w:r>
    </w:p>
    <w:p w14:paraId="7E9B6A15" w14:textId="374FE316" w:rsidR="00D74735" w:rsidRPr="00824FAE" w:rsidRDefault="005B3CD2" w:rsidP="0000506A">
      <w:pPr>
        <w:spacing w:after="0"/>
        <w:ind w:firstLine="708"/>
        <w:rPr>
          <w:rFonts w:cstheme="minorHAnsi"/>
          <w:lang w:val="en-US"/>
        </w:rPr>
      </w:pPr>
      <w:r>
        <w:rPr>
          <w:rFonts w:cstheme="minorHAnsi"/>
          <w:lang w:val="en-US"/>
        </w:rPr>
        <w:t>Considering</w:t>
      </w:r>
      <w:r w:rsidR="00D74735" w:rsidRPr="00824FAE">
        <w:rPr>
          <w:rFonts w:cstheme="minorHAnsi"/>
          <w:lang w:val="en-US"/>
        </w:rPr>
        <w:t xml:space="preserve"> the place of women in education in the history of Turkey, we </w:t>
      </w:r>
      <w:r>
        <w:rPr>
          <w:rFonts w:cstheme="minorHAnsi"/>
          <w:lang w:val="en-US"/>
        </w:rPr>
        <w:t>come across</w:t>
      </w:r>
      <w:r w:rsidR="00D74735" w:rsidRPr="00824FAE">
        <w:rPr>
          <w:rFonts w:cstheme="minorHAnsi"/>
          <w:lang w:val="en-US"/>
        </w:rPr>
        <w:t xml:space="preserve"> that in the </w:t>
      </w:r>
      <w:proofErr w:type="spellStart"/>
      <w:r w:rsidR="00D74735" w:rsidRPr="00824FAE">
        <w:rPr>
          <w:rFonts w:cstheme="minorHAnsi"/>
          <w:lang w:val="en-US"/>
        </w:rPr>
        <w:t>Gokturks</w:t>
      </w:r>
      <w:proofErr w:type="spellEnd"/>
      <w:r w:rsidR="00D74735" w:rsidRPr="00824FAE">
        <w:rPr>
          <w:rFonts w:cstheme="minorHAnsi"/>
          <w:lang w:val="en-US"/>
        </w:rPr>
        <w:t>, one of the first Turks</w:t>
      </w:r>
      <w:r>
        <w:rPr>
          <w:rFonts w:cstheme="minorHAnsi"/>
          <w:lang w:val="en-US"/>
        </w:rPr>
        <w:t xml:space="preserve"> in the history</w:t>
      </w:r>
      <w:r w:rsidR="00D74735" w:rsidRPr="00824FAE">
        <w:rPr>
          <w:rFonts w:cstheme="minorHAnsi"/>
          <w:lang w:val="en-US"/>
        </w:rPr>
        <w:t>, girls</w:t>
      </w:r>
      <w:r w:rsidR="007B119D" w:rsidRPr="00824FAE">
        <w:rPr>
          <w:rFonts w:cstheme="minorHAnsi"/>
          <w:lang w:val="en-US"/>
        </w:rPr>
        <w:t>,</w:t>
      </w:r>
      <w:r w:rsidR="00D74735" w:rsidRPr="00824FAE">
        <w:rPr>
          <w:rFonts w:cstheme="minorHAnsi"/>
          <w:lang w:val="en-US"/>
        </w:rPr>
        <w:t xml:space="preserve"> and boys were raised under equal conditions in terms of education and life, regardless of gender. During the Uighur period, education developed and became more widespread (Fer, 2022). From a political point of view, it is seen that women were also involved in state duties in the Huns, </w:t>
      </w:r>
      <w:proofErr w:type="spellStart"/>
      <w:r w:rsidR="00D74735" w:rsidRPr="00824FAE">
        <w:rPr>
          <w:rFonts w:cstheme="minorHAnsi"/>
          <w:lang w:val="en-US"/>
        </w:rPr>
        <w:t>Gokturks</w:t>
      </w:r>
      <w:proofErr w:type="spellEnd"/>
      <w:r w:rsidR="00D74735" w:rsidRPr="00824FAE">
        <w:rPr>
          <w:rFonts w:cstheme="minorHAnsi"/>
          <w:lang w:val="en-US"/>
        </w:rPr>
        <w:t>, Bulgarians</w:t>
      </w:r>
      <w:r w:rsidR="007B119D" w:rsidRPr="00824FAE">
        <w:rPr>
          <w:rFonts w:cstheme="minorHAnsi"/>
          <w:lang w:val="en-US"/>
        </w:rPr>
        <w:t>,</w:t>
      </w:r>
      <w:r w:rsidR="00D74735" w:rsidRPr="00824FAE">
        <w:rPr>
          <w:rFonts w:cstheme="minorHAnsi"/>
          <w:lang w:val="en-US"/>
        </w:rPr>
        <w:t xml:space="preserve"> and Sabirs. Women could be decisive in very important decisions and </w:t>
      </w:r>
      <w:r w:rsidR="00D74735" w:rsidRPr="00824FAE">
        <w:rPr>
          <w:rFonts w:cstheme="minorHAnsi"/>
          <w:lang w:val="en-US"/>
        </w:rPr>
        <w:lastRenderedPageBreak/>
        <w:t xml:space="preserve">could receive ambassadors on their own. When we look at the Uighur period, it is </w:t>
      </w:r>
      <w:r w:rsidR="007C71F7">
        <w:rPr>
          <w:rFonts w:cstheme="minorHAnsi"/>
          <w:lang w:val="en-US"/>
        </w:rPr>
        <w:t>visible</w:t>
      </w:r>
      <w:r w:rsidR="00D74735" w:rsidRPr="00824FAE">
        <w:rPr>
          <w:rFonts w:cstheme="minorHAnsi"/>
          <w:lang w:val="en-US"/>
        </w:rPr>
        <w:t xml:space="preserve"> that women were presiding </w:t>
      </w:r>
      <w:r w:rsidR="007B119D" w:rsidRPr="00824FAE">
        <w:rPr>
          <w:rFonts w:cstheme="minorHAnsi"/>
          <w:lang w:val="en-US"/>
        </w:rPr>
        <w:t xml:space="preserve">over </w:t>
      </w:r>
      <w:r w:rsidR="00D74735" w:rsidRPr="00824FAE">
        <w:rPr>
          <w:rFonts w:cstheme="minorHAnsi"/>
          <w:lang w:val="en-US"/>
        </w:rPr>
        <w:t xml:space="preserve">the court. This is an indication of the value given to women by the society. From this point of view, it is possible to </w:t>
      </w:r>
      <w:r w:rsidR="007C71F7">
        <w:rPr>
          <w:rFonts w:cstheme="minorHAnsi"/>
          <w:lang w:val="en-US"/>
        </w:rPr>
        <w:t>state</w:t>
      </w:r>
      <w:r w:rsidR="00D74735" w:rsidRPr="00824FAE">
        <w:rPr>
          <w:rFonts w:cstheme="minorHAnsi"/>
          <w:lang w:val="en-US"/>
        </w:rPr>
        <w:t xml:space="preserve"> that there was no inequality between men and women in any field in ancient Turkish communities (</w:t>
      </w:r>
      <w:proofErr w:type="spellStart"/>
      <w:r w:rsidR="00D74735" w:rsidRPr="00824FAE">
        <w:rPr>
          <w:rFonts w:cstheme="minorHAnsi"/>
          <w:lang w:val="en-US"/>
        </w:rPr>
        <w:t>Tellioğlu</w:t>
      </w:r>
      <w:proofErr w:type="spellEnd"/>
      <w:r w:rsidR="00D74735" w:rsidRPr="00824FAE">
        <w:rPr>
          <w:rFonts w:cstheme="minorHAnsi"/>
          <w:lang w:val="en-US"/>
        </w:rPr>
        <w:t xml:space="preserve">, 2016). It is known that women took an active role in society during the </w:t>
      </w:r>
      <w:proofErr w:type="spellStart"/>
      <w:r w:rsidR="00D74735" w:rsidRPr="00824FAE">
        <w:rPr>
          <w:rFonts w:cstheme="minorHAnsi"/>
          <w:lang w:val="en-US"/>
        </w:rPr>
        <w:t>Karakhanids</w:t>
      </w:r>
      <w:proofErr w:type="spellEnd"/>
      <w:r w:rsidR="00D74735" w:rsidRPr="00824FAE">
        <w:rPr>
          <w:rFonts w:cstheme="minorHAnsi"/>
          <w:lang w:val="en-US"/>
        </w:rPr>
        <w:t xml:space="preserve"> period when Turks accepted Islam. In accordance with the principle that knowledge is obligatory, women in </w:t>
      </w:r>
      <w:proofErr w:type="spellStart"/>
      <w:r w:rsidR="00D74735" w:rsidRPr="00824FAE">
        <w:rPr>
          <w:rFonts w:cstheme="minorHAnsi"/>
          <w:lang w:val="en-US"/>
        </w:rPr>
        <w:t>Karakhanids</w:t>
      </w:r>
      <w:proofErr w:type="spellEnd"/>
      <w:r w:rsidR="00D74735" w:rsidRPr="00824FAE">
        <w:rPr>
          <w:rFonts w:cstheme="minorHAnsi"/>
          <w:lang w:val="en-US"/>
        </w:rPr>
        <w:t xml:space="preserve"> received education in the fields of mysticism, politics, </w:t>
      </w:r>
      <w:r w:rsidR="007B119D" w:rsidRPr="00824FAE">
        <w:rPr>
          <w:rFonts w:cstheme="minorHAnsi"/>
          <w:lang w:val="en-US"/>
        </w:rPr>
        <w:t>literature,</w:t>
      </w:r>
      <w:r w:rsidR="00D74735" w:rsidRPr="00824FAE">
        <w:rPr>
          <w:rFonts w:cstheme="minorHAnsi"/>
          <w:lang w:val="en-US"/>
        </w:rPr>
        <w:t xml:space="preserve"> and poetry (</w:t>
      </w:r>
      <w:proofErr w:type="spellStart"/>
      <w:r w:rsidR="00D74735" w:rsidRPr="00824FAE">
        <w:rPr>
          <w:rFonts w:cstheme="minorHAnsi"/>
          <w:lang w:val="en-US"/>
        </w:rPr>
        <w:t>Özmenli</w:t>
      </w:r>
      <w:proofErr w:type="spellEnd"/>
      <w:r w:rsidR="00D74735" w:rsidRPr="00824FAE">
        <w:rPr>
          <w:rFonts w:cstheme="minorHAnsi"/>
          <w:lang w:val="en-US"/>
        </w:rPr>
        <w:t>, 2018).</w:t>
      </w:r>
    </w:p>
    <w:p w14:paraId="2B41B578" w14:textId="67B3FC08" w:rsidR="00D74735" w:rsidRPr="00824FAE" w:rsidRDefault="00D74735" w:rsidP="0000506A">
      <w:pPr>
        <w:spacing w:after="0"/>
        <w:ind w:firstLine="708"/>
        <w:rPr>
          <w:rFonts w:cstheme="minorHAnsi"/>
          <w:lang w:val="en-US"/>
        </w:rPr>
      </w:pPr>
      <w:r w:rsidRPr="00824FAE">
        <w:rPr>
          <w:rFonts w:cstheme="minorHAnsi"/>
          <w:lang w:val="en-US"/>
        </w:rPr>
        <w:t>In the Ottoman period, women were restricted</w:t>
      </w:r>
      <w:r w:rsidR="002D2E12">
        <w:rPr>
          <w:rFonts w:cstheme="minorHAnsi"/>
          <w:lang w:val="en-US"/>
        </w:rPr>
        <w:t xml:space="preserve"> too much</w:t>
      </w:r>
      <w:r w:rsidRPr="00824FAE">
        <w:rPr>
          <w:rFonts w:cstheme="minorHAnsi"/>
          <w:lang w:val="en-US"/>
        </w:rPr>
        <w:t xml:space="preserve"> in terms of education, and </w:t>
      </w:r>
      <w:r w:rsidR="002D2E12">
        <w:rPr>
          <w:rFonts w:cstheme="minorHAnsi"/>
          <w:lang w:val="en-US"/>
        </w:rPr>
        <w:t>they</w:t>
      </w:r>
      <w:r w:rsidRPr="00824FAE">
        <w:rPr>
          <w:rFonts w:cstheme="minorHAnsi"/>
          <w:lang w:val="en-US"/>
        </w:rPr>
        <w:t xml:space="preserve"> were forbidden to attend schools other than those providing religious education (Acar, 2019). Women's education in the Ottoman Empire was neglected for a long time due to the male-dominated social structure. While some of the </w:t>
      </w:r>
      <w:proofErr w:type="spellStart"/>
      <w:r w:rsidRPr="00824FAE">
        <w:rPr>
          <w:rFonts w:cstheme="minorHAnsi"/>
          <w:lang w:val="en-US"/>
        </w:rPr>
        <w:t>sıbyan</w:t>
      </w:r>
      <w:proofErr w:type="spellEnd"/>
      <w:r w:rsidRPr="00824FAE">
        <w:rPr>
          <w:rFonts w:cstheme="minorHAnsi"/>
          <w:lang w:val="en-US"/>
        </w:rPr>
        <w:t xml:space="preserve"> schools, which were generally established in the neighborhoods near mosques or masjids, were co-educational for girls and boys, others were only for girls. Education </w:t>
      </w:r>
      <w:r w:rsidR="002D2E12">
        <w:rPr>
          <w:rFonts w:cstheme="minorHAnsi"/>
          <w:lang w:val="en-US"/>
        </w:rPr>
        <w:t>system there</w:t>
      </w:r>
      <w:r w:rsidRPr="00824FAE">
        <w:rPr>
          <w:rFonts w:cstheme="minorHAnsi"/>
          <w:lang w:val="en-US"/>
        </w:rPr>
        <w:t xml:space="preserve"> was based on memorization and lasted only until the age of 8-9. After this age, girls were forced to withdraw from education (Koçer, 2019). Only women in and around the palace could receive special education. Although women living in the palace received different education, this was only for the purpose of spending their free time (Acar, 2019). In the Ottoman period, the need to change the conditions of women and their rights began to be discussed after the </w:t>
      </w:r>
      <w:proofErr w:type="spellStart"/>
      <w:r w:rsidRPr="00824FAE">
        <w:rPr>
          <w:rFonts w:cstheme="minorHAnsi"/>
          <w:lang w:val="en-US"/>
        </w:rPr>
        <w:t>Tanzimat</w:t>
      </w:r>
      <w:proofErr w:type="spellEnd"/>
      <w:r w:rsidR="007B119D" w:rsidRPr="00824FAE">
        <w:rPr>
          <w:rFonts w:cstheme="minorHAnsi"/>
          <w:lang w:val="en-US"/>
        </w:rPr>
        <w:t>,</w:t>
      </w:r>
      <w:r w:rsidRPr="00824FAE">
        <w:rPr>
          <w:rFonts w:cstheme="minorHAnsi"/>
          <w:lang w:val="en-US"/>
        </w:rPr>
        <w:t xml:space="preserve"> and efforts were made in this field (Avcı, 2016). Despite some progress in girls' right to education in the last period of the Ottoman Empire, radical change in this area came to the agenda with the</w:t>
      </w:r>
      <w:r w:rsidR="002D2E12">
        <w:rPr>
          <w:rFonts w:cstheme="minorHAnsi"/>
          <w:lang w:val="en-US"/>
        </w:rPr>
        <w:t xml:space="preserve"> foundation of</w:t>
      </w:r>
      <w:r w:rsidRPr="00824FAE">
        <w:rPr>
          <w:rFonts w:cstheme="minorHAnsi"/>
          <w:lang w:val="en-US"/>
        </w:rPr>
        <w:t xml:space="preserve"> Republic (Koçer, 2019).</w:t>
      </w:r>
    </w:p>
    <w:p w14:paraId="12DB9097" w14:textId="1616CE5B" w:rsidR="00D74735" w:rsidRPr="00824FAE" w:rsidRDefault="00D74735" w:rsidP="0000506A">
      <w:pPr>
        <w:spacing w:after="0"/>
        <w:ind w:firstLine="708"/>
        <w:rPr>
          <w:rFonts w:cstheme="minorHAnsi"/>
          <w:lang w:val="en-US"/>
        </w:rPr>
      </w:pPr>
      <w:r w:rsidRPr="00824FAE">
        <w:rPr>
          <w:rFonts w:cstheme="minorHAnsi"/>
          <w:lang w:val="en-US"/>
        </w:rPr>
        <w:t>The educational reform in the Republican era also signaled a preference for a social model and was designed to ensure the transition from the traditional to the modern. At the forefront of this design was women's education</w:t>
      </w:r>
      <w:r w:rsidR="00165F0F">
        <w:rPr>
          <w:rFonts w:cstheme="minorHAnsi"/>
          <w:lang w:val="en-US"/>
        </w:rPr>
        <w:t>, which</w:t>
      </w:r>
      <w:r w:rsidRPr="00824FAE">
        <w:rPr>
          <w:rFonts w:cstheme="minorHAnsi"/>
          <w:lang w:val="en-US"/>
        </w:rPr>
        <w:t xml:space="preserve"> paved the way for women to benefit from the educational rights provided to men (Tan, 2019). With the process that started with the Law on </w:t>
      </w:r>
      <w:proofErr w:type="spellStart"/>
      <w:r w:rsidRPr="00824FAE">
        <w:rPr>
          <w:rFonts w:cstheme="minorHAnsi"/>
          <w:lang w:val="en-US"/>
        </w:rPr>
        <w:t>Tevhid-i</w:t>
      </w:r>
      <w:proofErr w:type="spellEnd"/>
      <w:r w:rsidRPr="00824FAE">
        <w:rPr>
          <w:rFonts w:cstheme="minorHAnsi"/>
          <w:lang w:val="en-US"/>
        </w:rPr>
        <w:t xml:space="preserve"> </w:t>
      </w:r>
      <w:proofErr w:type="spellStart"/>
      <w:r w:rsidRPr="00824FAE">
        <w:rPr>
          <w:rFonts w:cstheme="minorHAnsi"/>
          <w:lang w:val="en-US"/>
        </w:rPr>
        <w:t>Tedrisat</w:t>
      </w:r>
      <w:proofErr w:type="spellEnd"/>
      <w:r w:rsidRPr="00824FAE">
        <w:rPr>
          <w:rFonts w:cstheme="minorHAnsi"/>
          <w:lang w:val="en-US"/>
        </w:rPr>
        <w:t xml:space="preserve"> in March 1924, education was secularized and girls and boys were given equal rights to receive education. Special importance was attached to the education and vocational training of girls, and the Directorate of Girls' Technical Education was established for this purpose. The enactment of the Civil Code paved the way for women to gain an identity equal to that of men. Therefore, it can be </w:t>
      </w:r>
      <w:r w:rsidR="00165F0F">
        <w:rPr>
          <w:rFonts w:cstheme="minorHAnsi"/>
          <w:lang w:val="en-US"/>
        </w:rPr>
        <w:t>put forward</w:t>
      </w:r>
      <w:r w:rsidRPr="00824FAE">
        <w:rPr>
          <w:rFonts w:cstheme="minorHAnsi"/>
          <w:lang w:val="en-US"/>
        </w:rPr>
        <w:t xml:space="preserve"> that significant progress was made in terms of women's rights in this period (Bilge Zafer, 2013).</w:t>
      </w:r>
    </w:p>
    <w:p w14:paraId="0C46BC16" w14:textId="76285B72" w:rsidR="00D74735" w:rsidRPr="00824FAE" w:rsidRDefault="00D74735" w:rsidP="0000506A">
      <w:pPr>
        <w:pStyle w:val="Balk1"/>
        <w:spacing w:after="0" w:line="240" w:lineRule="auto"/>
        <w:ind w:firstLine="708"/>
        <w:jc w:val="both"/>
        <w:rPr>
          <w:rStyle w:val="Balk2Char"/>
          <w:rFonts w:ascii="Palatino Linotype" w:hAnsi="Palatino Linotype" w:cstheme="minorHAnsi"/>
          <w:b w:val="0"/>
          <w:color w:val="auto"/>
          <w:sz w:val="20"/>
          <w:szCs w:val="20"/>
          <w:lang w:val="en-US"/>
        </w:rPr>
      </w:pPr>
      <w:bookmarkStart w:id="0" w:name="_Toc91018157"/>
      <w:r w:rsidRPr="00824FAE">
        <w:rPr>
          <w:rStyle w:val="Balk2Char"/>
          <w:rFonts w:ascii="Palatino Linotype" w:hAnsi="Palatino Linotype" w:cstheme="minorHAnsi"/>
          <w:b w:val="0"/>
          <w:color w:val="auto"/>
          <w:sz w:val="20"/>
          <w:szCs w:val="20"/>
          <w:lang w:val="en-US"/>
        </w:rPr>
        <w:t xml:space="preserve">As we can see, in the history of the world until the end of the Middle Ages and in our country until the </w:t>
      </w:r>
      <w:r w:rsidR="009C3B70">
        <w:rPr>
          <w:rStyle w:val="Balk2Char"/>
          <w:rFonts w:ascii="Palatino Linotype" w:hAnsi="Palatino Linotype" w:cstheme="minorHAnsi"/>
          <w:b w:val="0"/>
          <w:color w:val="auto"/>
          <w:sz w:val="20"/>
          <w:szCs w:val="20"/>
          <w:lang w:val="en-US"/>
        </w:rPr>
        <w:t>R</w:t>
      </w:r>
      <w:r w:rsidRPr="00824FAE">
        <w:rPr>
          <w:rStyle w:val="Balk2Char"/>
          <w:rFonts w:ascii="Palatino Linotype" w:hAnsi="Palatino Linotype" w:cstheme="minorHAnsi"/>
          <w:b w:val="0"/>
          <w:color w:val="auto"/>
          <w:sz w:val="20"/>
          <w:szCs w:val="20"/>
          <w:lang w:val="en-US"/>
        </w:rPr>
        <w:t>epublic, women</w:t>
      </w:r>
      <w:r w:rsidR="009C3B70">
        <w:rPr>
          <w:rStyle w:val="Balk2Char"/>
          <w:rFonts w:ascii="Palatino Linotype" w:hAnsi="Palatino Linotype" w:cstheme="minorHAnsi"/>
          <w:b w:val="0"/>
          <w:color w:val="auto"/>
          <w:sz w:val="20"/>
          <w:szCs w:val="20"/>
          <w:lang w:val="en-US"/>
        </w:rPr>
        <w:t xml:space="preserve"> would</w:t>
      </w:r>
      <w:r w:rsidRPr="00824FAE">
        <w:rPr>
          <w:rStyle w:val="Balk2Char"/>
          <w:rFonts w:ascii="Palatino Linotype" w:hAnsi="Palatino Linotype" w:cstheme="minorHAnsi"/>
          <w:b w:val="0"/>
          <w:color w:val="auto"/>
          <w:sz w:val="20"/>
          <w:szCs w:val="20"/>
          <w:lang w:val="en-US"/>
        </w:rPr>
        <w:t xml:space="preserve"> have no place in education. </w:t>
      </w:r>
      <w:r w:rsidR="009C3B70">
        <w:rPr>
          <w:rStyle w:val="Balk2Char"/>
          <w:rFonts w:ascii="Palatino Linotype" w:hAnsi="Palatino Linotype" w:cstheme="minorHAnsi"/>
          <w:b w:val="0"/>
          <w:color w:val="auto"/>
          <w:sz w:val="20"/>
          <w:szCs w:val="20"/>
          <w:lang w:val="en-US"/>
        </w:rPr>
        <w:t>They</w:t>
      </w:r>
      <w:r w:rsidRPr="00824FAE">
        <w:rPr>
          <w:rStyle w:val="Balk2Char"/>
          <w:rFonts w:ascii="Palatino Linotype" w:hAnsi="Palatino Linotype" w:cstheme="minorHAnsi"/>
          <w:b w:val="0"/>
          <w:color w:val="auto"/>
          <w:sz w:val="20"/>
          <w:szCs w:val="20"/>
          <w:lang w:val="en-US"/>
        </w:rPr>
        <w:t xml:space="preserve"> </w:t>
      </w:r>
      <w:r w:rsidR="009C3B70">
        <w:rPr>
          <w:rStyle w:val="Balk2Char"/>
          <w:rFonts w:ascii="Palatino Linotype" w:hAnsi="Palatino Linotype" w:cstheme="minorHAnsi"/>
          <w:b w:val="0"/>
          <w:color w:val="auto"/>
          <w:sz w:val="20"/>
          <w:szCs w:val="20"/>
          <w:lang w:val="en-US"/>
        </w:rPr>
        <w:t>would</w:t>
      </w:r>
      <w:r w:rsidRPr="00824FAE">
        <w:rPr>
          <w:rStyle w:val="Balk2Char"/>
          <w:rFonts w:ascii="Palatino Linotype" w:hAnsi="Palatino Linotype" w:cstheme="minorHAnsi"/>
          <w:b w:val="0"/>
          <w:color w:val="auto"/>
          <w:sz w:val="20"/>
          <w:szCs w:val="20"/>
          <w:lang w:val="en-US"/>
        </w:rPr>
        <w:t xml:space="preserve"> only participate in education with the privilege of being the mother of a son. </w:t>
      </w:r>
      <w:r w:rsidR="009C3B70">
        <w:rPr>
          <w:rStyle w:val="Balk2Char"/>
          <w:rFonts w:ascii="Palatino Linotype" w:hAnsi="Palatino Linotype" w:cstheme="minorHAnsi"/>
          <w:b w:val="0"/>
          <w:color w:val="auto"/>
          <w:sz w:val="20"/>
          <w:szCs w:val="20"/>
          <w:lang w:val="en-US"/>
        </w:rPr>
        <w:t>They</w:t>
      </w:r>
      <w:r w:rsidRPr="00824FAE">
        <w:rPr>
          <w:rStyle w:val="Balk2Char"/>
          <w:rFonts w:ascii="Palatino Linotype" w:hAnsi="Palatino Linotype" w:cstheme="minorHAnsi"/>
          <w:b w:val="0"/>
          <w:color w:val="auto"/>
          <w:sz w:val="20"/>
          <w:szCs w:val="20"/>
          <w:lang w:val="en-US"/>
        </w:rPr>
        <w:t xml:space="preserve"> </w:t>
      </w:r>
      <w:r w:rsidR="009C3B70">
        <w:rPr>
          <w:rStyle w:val="Balk2Char"/>
          <w:rFonts w:ascii="Palatino Linotype" w:hAnsi="Palatino Linotype" w:cstheme="minorHAnsi"/>
          <w:b w:val="0"/>
          <w:color w:val="auto"/>
          <w:sz w:val="20"/>
          <w:szCs w:val="20"/>
          <w:lang w:val="en-US"/>
        </w:rPr>
        <w:t>would</w:t>
      </w:r>
      <w:r w:rsidRPr="00824FAE">
        <w:rPr>
          <w:rStyle w:val="Balk2Char"/>
          <w:rFonts w:ascii="Palatino Linotype" w:hAnsi="Palatino Linotype" w:cstheme="minorHAnsi"/>
          <w:b w:val="0"/>
          <w:color w:val="auto"/>
          <w:sz w:val="20"/>
          <w:szCs w:val="20"/>
          <w:lang w:val="en-US"/>
        </w:rPr>
        <w:t xml:space="preserve"> be allowed to learn something with the privilege of being the child or wife of an aristocratic family. In other words, the efforts to recognize the place of women date back to very recent history. However, the history of women's </w:t>
      </w:r>
      <w:r w:rsidR="007B119D" w:rsidRPr="00824FAE">
        <w:rPr>
          <w:rStyle w:val="Balk2Char"/>
          <w:rFonts w:ascii="Palatino Linotype" w:hAnsi="Palatino Linotype" w:cstheme="minorHAnsi"/>
          <w:b w:val="0"/>
          <w:color w:val="auto"/>
          <w:sz w:val="20"/>
          <w:szCs w:val="20"/>
          <w:lang w:val="en-US"/>
        </w:rPr>
        <w:t>voices</w:t>
      </w:r>
      <w:r w:rsidRPr="00824FAE">
        <w:rPr>
          <w:rStyle w:val="Balk2Char"/>
          <w:rFonts w:ascii="Palatino Linotype" w:hAnsi="Palatino Linotype" w:cstheme="minorHAnsi"/>
          <w:b w:val="0"/>
          <w:color w:val="auto"/>
          <w:sz w:val="20"/>
          <w:szCs w:val="20"/>
          <w:lang w:val="en-US"/>
        </w:rPr>
        <w:t xml:space="preserve"> is very old. Even though they are tried to be covered up and silenced by masculine perspectives and even left to die by being dismembered, they are the women who shout out their words. While male philosophers who rebelled or criticized the order were subjected to exile, guillotine, execution</w:t>
      </w:r>
      <w:r w:rsidR="007B119D" w:rsidRPr="00824FAE">
        <w:rPr>
          <w:rStyle w:val="Balk2Char"/>
          <w:rFonts w:ascii="Palatino Linotype" w:hAnsi="Palatino Linotype" w:cstheme="minorHAnsi"/>
          <w:b w:val="0"/>
          <w:color w:val="auto"/>
          <w:sz w:val="20"/>
          <w:szCs w:val="20"/>
          <w:lang w:val="en-US"/>
        </w:rPr>
        <w:t>,</w:t>
      </w:r>
      <w:r w:rsidRPr="00824FAE">
        <w:rPr>
          <w:rStyle w:val="Balk2Char"/>
          <w:rFonts w:ascii="Palatino Linotype" w:hAnsi="Palatino Linotype" w:cstheme="minorHAnsi"/>
          <w:b w:val="0"/>
          <w:color w:val="auto"/>
          <w:sz w:val="20"/>
          <w:szCs w:val="20"/>
          <w:lang w:val="en-US"/>
        </w:rPr>
        <w:t xml:space="preserve"> or destruction of their works, women who thought and questioned had to fight and die twice with the pain caused by their gender (Akkaya Kia, 2016). </w:t>
      </w:r>
      <w:r w:rsidR="00C04970" w:rsidRPr="00824FAE">
        <w:rPr>
          <w:rStyle w:val="Balk2Char"/>
          <w:rFonts w:ascii="Palatino Linotype" w:hAnsi="Palatino Linotype" w:cstheme="minorHAnsi"/>
          <w:b w:val="0"/>
          <w:color w:val="auto"/>
          <w:sz w:val="20"/>
          <w:szCs w:val="20"/>
          <w:lang w:val="en-US"/>
        </w:rPr>
        <w:t>This study was conducted to reflect the views of women who have contributed to education, curriculum, and instruction throughout history. It is thought that the results of the study will contribute to all interested parties such as students, teachers, administrators, experts, lecturers, policymakers, and members of non-governmental organizations working in the field of curriculum and instruction.</w:t>
      </w:r>
    </w:p>
    <w:bookmarkEnd w:id="0"/>
    <w:p w14:paraId="10AA598F" w14:textId="77777777" w:rsidR="005F538C" w:rsidRPr="000A160C" w:rsidRDefault="00023D75" w:rsidP="0000506A">
      <w:pPr>
        <w:spacing w:after="0"/>
        <w:ind w:firstLine="0"/>
        <w:rPr>
          <w:b/>
          <w:lang w:val="en-US"/>
        </w:rPr>
      </w:pPr>
      <w:r w:rsidRPr="000A160C">
        <w:rPr>
          <w:b/>
          <w:lang w:val="en-US"/>
        </w:rPr>
        <w:t>METHOD</w:t>
      </w:r>
    </w:p>
    <w:p w14:paraId="723A73F3" w14:textId="77777777" w:rsidR="00D74735" w:rsidRPr="00824FAE" w:rsidRDefault="00C04970" w:rsidP="0000506A">
      <w:pPr>
        <w:spacing w:after="0"/>
        <w:rPr>
          <w:rFonts w:cstheme="minorHAnsi"/>
          <w:b/>
          <w:i/>
          <w:lang w:val="en-US"/>
        </w:rPr>
      </w:pPr>
      <w:r w:rsidRPr="00824FAE">
        <w:rPr>
          <w:rFonts w:cstheme="minorHAnsi"/>
          <w:b/>
          <w:i/>
          <w:lang w:val="en-US"/>
        </w:rPr>
        <w:t>AIM AND METHODOLOGY OF THE RESEARCH</w:t>
      </w:r>
      <w:r w:rsidR="00D74735" w:rsidRPr="00824FAE">
        <w:rPr>
          <w:rFonts w:cstheme="minorHAnsi"/>
          <w:b/>
          <w:i/>
          <w:lang w:val="en-US"/>
        </w:rPr>
        <w:tab/>
      </w:r>
    </w:p>
    <w:p w14:paraId="477F298A" w14:textId="0F624D5B" w:rsidR="00C04970" w:rsidRPr="00824FAE" w:rsidRDefault="00C04970" w:rsidP="0000506A">
      <w:pPr>
        <w:spacing w:after="0"/>
        <w:ind w:firstLine="708"/>
        <w:rPr>
          <w:rFonts w:cstheme="minorHAnsi"/>
          <w:lang w:val="en-US"/>
        </w:rPr>
      </w:pPr>
      <w:r w:rsidRPr="00824FAE">
        <w:rPr>
          <w:rFonts w:cstheme="minorHAnsi"/>
          <w:lang w:val="en-US"/>
        </w:rPr>
        <w:t>This study aimed to present the views of some women thinkers and educators who have contributed to the field of curriculum and instruction from a feminist perspective. In this framework, nine women thinkers and educators were identified by examining the literature in the field of curriculum and instruction, and the views of each woman thinker and/or educator and their contributions to the field of curriculum and instruction were summarized from philosophical, sociological, and psychological dimensions.</w:t>
      </w:r>
    </w:p>
    <w:p w14:paraId="74695B23" w14:textId="78EAF081" w:rsidR="00C04970" w:rsidRPr="00824FAE" w:rsidRDefault="00C04970" w:rsidP="0000506A">
      <w:pPr>
        <w:spacing w:after="0"/>
        <w:ind w:firstLine="708"/>
        <w:rPr>
          <w:rFonts w:cstheme="minorHAnsi"/>
          <w:lang w:val="en-US"/>
        </w:rPr>
      </w:pPr>
      <w:r w:rsidRPr="00824FAE">
        <w:rPr>
          <w:rFonts w:cstheme="minorHAnsi"/>
          <w:lang w:val="en-US"/>
        </w:rPr>
        <w:t xml:space="preserve">In the study, the review method was used as the research method. Review studies are </w:t>
      </w:r>
      <w:r w:rsidR="00472A8F">
        <w:rPr>
          <w:rFonts w:cstheme="minorHAnsi"/>
          <w:lang w:val="en-US"/>
        </w:rPr>
        <w:t xml:space="preserve">the </w:t>
      </w:r>
      <w:r w:rsidRPr="00824FAE">
        <w:rPr>
          <w:rFonts w:cstheme="minorHAnsi"/>
          <w:lang w:val="en-US"/>
        </w:rPr>
        <w:t xml:space="preserve">studies that have the characteristic of classifying and evaluating the studies conducted in a certain field and subject. Such studies involve the process of reconstructing the existing knowledge in the literature in a structure that includes summary and synthesis. This process can bring a new interpretation to the studies in the literature, combine old and new interpretations, or be carried out with the aim of revealing the knowledge structure in a particular field. The aim of review studies is to summarize the ideas, opinions, and approaches of other </w:t>
      </w:r>
      <w:r w:rsidRPr="00824FAE">
        <w:rPr>
          <w:rFonts w:cstheme="minorHAnsi"/>
          <w:lang w:val="en-US"/>
        </w:rPr>
        <w:lastRenderedPageBreak/>
        <w:t xml:space="preserve">researchers and to create a synthesis (Herdman, 2006). Review studies are </w:t>
      </w:r>
      <w:r w:rsidR="009D6C29">
        <w:rPr>
          <w:rFonts w:cstheme="minorHAnsi"/>
          <w:lang w:val="en-US"/>
        </w:rPr>
        <w:t>significant</w:t>
      </w:r>
      <w:r w:rsidRPr="00824FAE">
        <w:rPr>
          <w:rFonts w:cstheme="minorHAnsi"/>
          <w:lang w:val="en-US"/>
        </w:rPr>
        <w:t xml:space="preserve"> studies in terms of revealing the general trend on the subject, reaching general conclusions, and including primary sources on the subject (Yılmaz, 2021). In this context, the data sources used in the research consist of various documents</w:t>
      </w:r>
      <w:r w:rsidR="009D6C29">
        <w:rPr>
          <w:rFonts w:cstheme="minorHAnsi"/>
          <w:lang w:val="en-US"/>
        </w:rPr>
        <w:t>, which are</w:t>
      </w:r>
      <w:r w:rsidRPr="00824FAE">
        <w:rPr>
          <w:rFonts w:cstheme="minorHAnsi"/>
          <w:lang w:val="en-US"/>
        </w:rPr>
        <w:t xml:space="preserve"> articles, book chapters, theses, and other written materials.</w:t>
      </w:r>
    </w:p>
    <w:p w14:paraId="08DA3CEA" w14:textId="77777777" w:rsidR="00D74735" w:rsidRPr="00824FAE" w:rsidRDefault="00D74735" w:rsidP="0000506A">
      <w:pPr>
        <w:spacing w:after="0"/>
        <w:rPr>
          <w:rFonts w:cstheme="minorHAnsi"/>
          <w:b/>
          <w:i/>
          <w:lang w:val="en-US"/>
        </w:rPr>
      </w:pPr>
      <w:r w:rsidRPr="00824FAE">
        <w:rPr>
          <w:rFonts w:cstheme="minorHAnsi"/>
          <w:b/>
          <w:i/>
          <w:lang w:val="en-US"/>
        </w:rPr>
        <w:t>DATA COLLECTION PROCESS</w:t>
      </w:r>
    </w:p>
    <w:p w14:paraId="375F7F67" w14:textId="68197CD2" w:rsidR="00C04970" w:rsidRPr="00824FAE" w:rsidRDefault="00C04970" w:rsidP="0000506A">
      <w:pPr>
        <w:pStyle w:val="a1"/>
        <w:spacing w:before="0" w:after="0" w:line="240" w:lineRule="auto"/>
        <w:ind w:left="0" w:right="0" w:firstLine="708"/>
        <w:jc w:val="both"/>
        <w:rPr>
          <w:rFonts w:ascii="Palatino Linotype" w:hAnsi="Palatino Linotype" w:cstheme="minorHAnsi"/>
          <w:b w:val="0"/>
          <w:sz w:val="20"/>
          <w:szCs w:val="20"/>
          <w:lang w:val="en-US"/>
        </w:rPr>
      </w:pPr>
      <w:r w:rsidRPr="00824FAE">
        <w:rPr>
          <w:rFonts w:ascii="Palatino Linotype" w:hAnsi="Palatino Linotype" w:cstheme="minorHAnsi"/>
          <w:b w:val="0"/>
          <w:sz w:val="20"/>
          <w:szCs w:val="20"/>
          <w:lang w:val="en-US"/>
        </w:rPr>
        <w:t xml:space="preserve">In the data collection process of the study, in the first stage, the books and articles obtained as a result of the search in the Turkish and English literature with the keywords "education programs, development of education programs" were scanned, the place of women in education from past to present was examined chronologically, and nine women thinkers/educators who contributed to education philosophically, sociologically or psychologically were identified. In the second stage, a literature review on the nine women thinkers/educators was initiated. As a result of the review, 57 studies were analyzed. Google Scholar, ERIC, Springer, JSTOR, </w:t>
      </w:r>
      <w:proofErr w:type="spellStart"/>
      <w:r w:rsidRPr="00824FAE">
        <w:rPr>
          <w:rFonts w:ascii="Palatino Linotype" w:hAnsi="Palatino Linotype" w:cstheme="minorHAnsi"/>
          <w:b w:val="0"/>
          <w:sz w:val="20"/>
          <w:szCs w:val="20"/>
          <w:lang w:val="en-US"/>
        </w:rPr>
        <w:t>DergiPark</w:t>
      </w:r>
      <w:proofErr w:type="spellEnd"/>
      <w:r w:rsidRPr="00824FAE">
        <w:rPr>
          <w:rFonts w:ascii="Palatino Linotype" w:hAnsi="Palatino Linotype" w:cstheme="minorHAnsi"/>
          <w:b w:val="0"/>
          <w:sz w:val="20"/>
          <w:szCs w:val="20"/>
          <w:lang w:val="en-US"/>
        </w:rPr>
        <w:t xml:space="preserve">, and YÖKTEZ databases were used during this review. </w:t>
      </w:r>
      <w:r w:rsidR="00925417">
        <w:rPr>
          <w:rFonts w:ascii="Palatino Linotype" w:hAnsi="Palatino Linotype" w:cstheme="minorHAnsi"/>
          <w:b w:val="0"/>
          <w:sz w:val="20"/>
          <w:szCs w:val="20"/>
          <w:lang w:val="en-US"/>
        </w:rPr>
        <w:t>The s</w:t>
      </w:r>
      <w:r w:rsidRPr="00824FAE">
        <w:rPr>
          <w:rFonts w:ascii="Palatino Linotype" w:hAnsi="Palatino Linotype" w:cstheme="minorHAnsi"/>
          <w:b w:val="0"/>
          <w:sz w:val="20"/>
          <w:szCs w:val="20"/>
          <w:lang w:val="en-US"/>
        </w:rPr>
        <w:t>earches were made with the codes of educational psychology, sociology of education, philosophy of education, and the articles, books, and theses found as a result of the search were analyzed. The views of women thinkers/educators were summarized in terms of philosophical, sociological, and psychological dimensions.</w:t>
      </w:r>
    </w:p>
    <w:p w14:paraId="65A75434" w14:textId="77777777" w:rsidR="00C04970" w:rsidRPr="00824FAE" w:rsidRDefault="00C04970" w:rsidP="0000506A">
      <w:pPr>
        <w:pStyle w:val="a1"/>
        <w:spacing w:before="0" w:after="0" w:line="240" w:lineRule="auto"/>
        <w:ind w:left="0" w:right="0" w:firstLine="708"/>
        <w:jc w:val="both"/>
        <w:rPr>
          <w:rFonts w:ascii="Palatino Linotype" w:hAnsi="Palatino Linotype" w:cstheme="minorHAnsi"/>
          <w:i/>
          <w:sz w:val="20"/>
          <w:szCs w:val="20"/>
          <w:lang w:val="en-US"/>
        </w:rPr>
      </w:pPr>
      <w:r w:rsidRPr="00824FAE">
        <w:rPr>
          <w:rFonts w:ascii="Palatino Linotype" w:hAnsi="Palatino Linotype" w:cstheme="minorHAnsi"/>
          <w:i/>
          <w:sz w:val="20"/>
          <w:szCs w:val="20"/>
          <w:lang w:val="en-US"/>
        </w:rPr>
        <w:t>LIMITATIONS OF THE STUDY</w:t>
      </w:r>
    </w:p>
    <w:p w14:paraId="5F563B29" w14:textId="77777777" w:rsidR="00C04970" w:rsidRPr="00824FAE" w:rsidRDefault="00C04970" w:rsidP="0000506A">
      <w:pPr>
        <w:pStyle w:val="a1"/>
        <w:spacing w:before="0" w:after="0" w:line="240" w:lineRule="auto"/>
        <w:ind w:left="0" w:right="0" w:firstLine="708"/>
        <w:jc w:val="both"/>
        <w:rPr>
          <w:rFonts w:ascii="Palatino Linotype" w:hAnsi="Palatino Linotype" w:cstheme="minorHAnsi"/>
          <w:b w:val="0"/>
          <w:sz w:val="20"/>
          <w:szCs w:val="20"/>
          <w:lang w:val="en-US"/>
        </w:rPr>
      </w:pPr>
      <w:r w:rsidRPr="00824FAE">
        <w:rPr>
          <w:rFonts w:ascii="Palatino Linotype" w:hAnsi="Palatino Linotype" w:cstheme="minorHAnsi"/>
          <w:b w:val="0"/>
          <w:sz w:val="20"/>
          <w:szCs w:val="20"/>
          <w:lang w:val="en-US"/>
        </w:rPr>
        <w:t>The study has some limitations. The documents used in the research were selected from those that were accessible. The number of women thinkers/educators in the data analysis process is limited to nine. The opinions of women who were thought to be more prominent in the sources accessed within the scope of the study were included in the study.</w:t>
      </w:r>
    </w:p>
    <w:p w14:paraId="0A287FCB" w14:textId="77777777" w:rsidR="0047476A" w:rsidRPr="000A160C" w:rsidRDefault="0047476A" w:rsidP="0000506A">
      <w:pPr>
        <w:pStyle w:val="a1"/>
        <w:spacing w:before="0" w:after="0" w:line="240" w:lineRule="auto"/>
        <w:ind w:left="0" w:right="0"/>
        <w:jc w:val="left"/>
        <w:rPr>
          <w:rFonts w:ascii="Palatino Linotype" w:hAnsi="Palatino Linotype"/>
          <w:sz w:val="20"/>
          <w:szCs w:val="20"/>
          <w:lang w:val="en-US"/>
        </w:rPr>
      </w:pPr>
      <w:r w:rsidRPr="000A160C">
        <w:rPr>
          <w:rFonts w:ascii="Palatino Linotype" w:hAnsi="Palatino Linotype"/>
          <w:sz w:val="20"/>
          <w:szCs w:val="20"/>
          <w:lang w:val="en-US"/>
        </w:rPr>
        <w:t>FINDINGS</w:t>
      </w:r>
    </w:p>
    <w:p w14:paraId="4C5942ED" w14:textId="44F0631E" w:rsidR="00FD07D6" w:rsidRPr="001C102C" w:rsidRDefault="00D74735" w:rsidP="0000506A">
      <w:pPr>
        <w:spacing w:after="0"/>
        <w:ind w:firstLine="708"/>
        <w:rPr>
          <w:rFonts w:cstheme="minorHAnsi"/>
          <w:lang w:val="en-US"/>
        </w:rPr>
      </w:pPr>
      <w:r w:rsidRPr="00824FAE">
        <w:rPr>
          <w:rFonts w:cstheme="minorHAnsi"/>
          <w:lang w:val="en-US"/>
        </w:rPr>
        <w:t>In this research, after examining women from sociological, psychological</w:t>
      </w:r>
      <w:r w:rsidR="007B119D" w:rsidRPr="00824FAE">
        <w:rPr>
          <w:rFonts w:cstheme="minorHAnsi"/>
          <w:lang w:val="en-US"/>
        </w:rPr>
        <w:t>,</w:t>
      </w:r>
      <w:r w:rsidRPr="00824FAE">
        <w:rPr>
          <w:rFonts w:cstheme="minorHAnsi"/>
          <w:lang w:val="en-US"/>
        </w:rPr>
        <w:t xml:space="preserve"> and philosophical perspectives, nine women who are thought to have contributed the most to the field of educational programs are included. These women are Hypatia, Mary Wollstonecraft, Jane Addams, Maria Montessori, Melanie Klein, Hilda Taba, Nel </w:t>
      </w:r>
      <w:proofErr w:type="spellStart"/>
      <w:r w:rsidRPr="00824FAE">
        <w:rPr>
          <w:rFonts w:cstheme="minorHAnsi"/>
          <w:lang w:val="en-US"/>
        </w:rPr>
        <w:t>Noddings</w:t>
      </w:r>
      <w:proofErr w:type="spellEnd"/>
      <w:r w:rsidRPr="00824FAE">
        <w:rPr>
          <w:rFonts w:cstheme="minorHAnsi"/>
          <w:lang w:val="en-US"/>
        </w:rPr>
        <w:t>, Jane Roland Martin</w:t>
      </w:r>
      <w:r w:rsidR="007B119D" w:rsidRPr="00824FAE">
        <w:rPr>
          <w:rFonts w:cstheme="minorHAnsi"/>
          <w:lang w:val="en-US"/>
        </w:rPr>
        <w:t>,</w:t>
      </w:r>
      <w:r w:rsidRPr="00824FAE">
        <w:rPr>
          <w:rFonts w:cstheme="minorHAnsi"/>
          <w:lang w:val="en-US"/>
        </w:rPr>
        <w:t xml:space="preserve"> and Fatma </w:t>
      </w:r>
      <w:proofErr w:type="spellStart"/>
      <w:r w:rsidRPr="00824FAE">
        <w:rPr>
          <w:rFonts w:cstheme="minorHAnsi"/>
          <w:lang w:val="en-US"/>
        </w:rPr>
        <w:t>Varış</w:t>
      </w:r>
      <w:proofErr w:type="spellEnd"/>
      <w:r w:rsidRPr="00824FAE">
        <w:rPr>
          <w:rFonts w:cstheme="minorHAnsi"/>
          <w:lang w:val="en-US"/>
        </w:rPr>
        <w:t xml:space="preserve"> from Turkey.</w:t>
      </w:r>
    </w:p>
    <w:p w14:paraId="04243123" w14:textId="17696CC5" w:rsidR="00D74735" w:rsidRPr="00824FAE" w:rsidRDefault="00D74735" w:rsidP="0000506A">
      <w:pPr>
        <w:spacing w:after="0"/>
        <w:ind w:firstLine="426"/>
        <w:rPr>
          <w:rFonts w:cstheme="minorHAnsi"/>
          <w:b/>
          <w:lang w:val="en-US"/>
        </w:rPr>
      </w:pPr>
      <w:r w:rsidRPr="00824FAE">
        <w:rPr>
          <w:rFonts w:cstheme="minorHAnsi"/>
          <w:b/>
          <w:lang w:val="en-US"/>
        </w:rPr>
        <w:t>WOMEN SCIENTISTS WHO HAVE CONTRIBUTED TO EDUCATION PROGRAMS:</w:t>
      </w:r>
    </w:p>
    <w:p w14:paraId="4B448978" w14:textId="77777777" w:rsidR="00FD07D6" w:rsidRDefault="00D74735" w:rsidP="0000506A">
      <w:pPr>
        <w:spacing w:after="0"/>
        <w:ind w:firstLine="0"/>
        <w:rPr>
          <w:rFonts w:cstheme="minorHAnsi"/>
          <w:b/>
          <w:i/>
          <w:lang w:val="en-US"/>
        </w:rPr>
      </w:pPr>
      <w:r w:rsidRPr="00824FAE">
        <w:rPr>
          <w:rFonts w:cstheme="minorHAnsi"/>
          <w:lang w:val="en-US"/>
        </w:rPr>
        <w:t>This section describes the contributions of the</w:t>
      </w:r>
      <w:r w:rsidR="00A54F3D">
        <w:rPr>
          <w:rFonts w:cstheme="minorHAnsi"/>
          <w:lang w:val="en-US"/>
        </w:rPr>
        <w:t xml:space="preserve"> above-mentioned</w:t>
      </w:r>
      <w:r w:rsidRPr="00824FAE">
        <w:rPr>
          <w:rFonts w:cstheme="minorHAnsi"/>
          <w:lang w:val="en-US"/>
        </w:rPr>
        <w:t xml:space="preserve"> nine women scientists to education and the theories they developed.</w:t>
      </w:r>
    </w:p>
    <w:p w14:paraId="2267491D" w14:textId="5B1EE503" w:rsidR="00D74735" w:rsidRPr="00824FAE" w:rsidRDefault="00D74735" w:rsidP="0000506A">
      <w:pPr>
        <w:spacing w:after="0"/>
        <w:ind w:firstLine="462"/>
        <w:rPr>
          <w:rFonts w:cstheme="minorHAnsi"/>
          <w:b/>
          <w:i/>
          <w:lang w:val="en-US"/>
        </w:rPr>
      </w:pPr>
      <w:r w:rsidRPr="00824FAE">
        <w:rPr>
          <w:rFonts w:cstheme="minorHAnsi"/>
          <w:b/>
          <w:i/>
          <w:lang w:val="en-US"/>
        </w:rPr>
        <w:t>HYPATIA (370 - 415):</w:t>
      </w:r>
    </w:p>
    <w:p w14:paraId="6F6C9880" w14:textId="238BF41F" w:rsidR="00D74735" w:rsidRPr="00824FAE" w:rsidRDefault="00D74735" w:rsidP="0000506A">
      <w:pPr>
        <w:spacing w:after="0"/>
        <w:ind w:firstLine="708"/>
        <w:rPr>
          <w:rFonts w:cstheme="minorHAnsi"/>
          <w:lang w:val="en-US"/>
        </w:rPr>
      </w:pPr>
      <w:r w:rsidRPr="00824FAE">
        <w:rPr>
          <w:rFonts w:cstheme="minorHAnsi"/>
          <w:lang w:val="en-US"/>
        </w:rPr>
        <w:t xml:space="preserve">Hypatia, who lived in ancient Greece, was </w:t>
      </w:r>
      <w:r w:rsidR="00C32B1F">
        <w:rPr>
          <w:rFonts w:cstheme="minorHAnsi"/>
          <w:lang w:val="en-US"/>
        </w:rPr>
        <w:t>a notable</w:t>
      </w:r>
      <w:r w:rsidRPr="00824FAE">
        <w:rPr>
          <w:rFonts w:cstheme="minorHAnsi"/>
          <w:lang w:val="en-US"/>
        </w:rPr>
        <w:t xml:space="preserve"> figure in mathematics and philosophy. She also worked on the philosophy of education. Born in Alexandria in the mid-4th century to a famous family, Hypatia was able to access knowledge despite being a woman thanks to her father. Having improved herself, Hypatia taught in Alexandria for more than 20 years. The information obtained shows that in her school, she carried out an understanding of education based on an experimental basis that enabled the theory to be transferred to the real world (Bernardi, 2016).</w:t>
      </w:r>
    </w:p>
    <w:p w14:paraId="342364D5" w14:textId="77777777" w:rsidR="00D74735" w:rsidRPr="00824FAE" w:rsidRDefault="00D74735" w:rsidP="0000506A">
      <w:pPr>
        <w:spacing w:after="0"/>
        <w:ind w:firstLine="708"/>
        <w:rPr>
          <w:rFonts w:cstheme="minorHAnsi"/>
          <w:lang w:val="en-US"/>
        </w:rPr>
      </w:pPr>
      <w:r w:rsidRPr="00824FAE">
        <w:rPr>
          <w:rFonts w:cstheme="minorHAnsi"/>
          <w:lang w:val="en-US"/>
        </w:rPr>
        <w:t>She taught philosophy, mathematics</w:t>
      </w:r>
      <w:r w:rsidR="007B119D" w:rsidRPr="00824FAE">
        <w:rPr>
          <w:rFonts w:cstheme="minorHAnsi"/>
          <w:lang w:val="en-US"/>
        </w:rPr>
        <w:t>,</w:t>
      </w:r>
      <w:r w:rsidRPr="00824FAE">
        <w:rPr>
          <w:rFonts w:cstheme="minorHAnsi"/>
          <w:lang w:val="en-US"/>
        </w:rPr>
        <w:t xml:space="preserve"> and astronomy at the </w:t>
      </w:r>
      <w:proofErr w:type="spellStart"/>
      <w:r w:rsidRPr="00824FAE">
        <w:rPr>
          <w:rFonts w:cstheme="minorHAnsi"/>
          <w:lang w:val="en-US"/>
        </w:rPr>
        <w:t>Museion</w:t>
      </w:r>
      <w:proofErr w:type="spellEnd"/>
      <w:r w:rsidRPr="00824FAE">
        <w:rPr>
          <w:rFonts w:cstheme="minorHAnsi"/>
          <w:lang w:val="en-US"/>
        </w:rPr>
        <w:t xml:space="preserve"> in Alexandria, which was considered a university at the time. Her lectures were effective in introducing Plato and Aristotle. Although her exact philosophical thought is unknown, it is assumed to be Neo-Platonism (Gleichauf, 2007).</w:t>
      </w:r>
    </w:p>
    <w:p w14:paraId="4CDFFC72" w14:textId="77777777" w:rsidR="00D74735" w:rsidRPr="00824FAE" w:rsidRDefault="00D74735" w:rsidP="0000506A">
      <w:pPr>
        <w:spacing w:after="0"/>
        <w:ind w:firstLine="708"/>
        <w:rPr>
          <w:rFonts w:cstheme="minorHAnsi"/>
          <w:lang w:val="en-US"/>
        </w:rPr>
      </w:pPr>
      <w:r w:rsidRPr="00824FAE">
        <w:rPr>
          <w:rFonts w:cstheme="minorHAnsi"/>
          <w:lang w:val="en-US"/>
        </w:rPr>
        <w:t xml:space="preserve">Hypatia was murdered by fanatical Christians and her body was dismembered before being cremated in </w:t>
      </w:r>
      <w:proofErr w:type="spellStart"/>
      <w:r w:rsidRPr="00824FAE">
        <w:rPr>
          <w:rFonts w:cstheme="minorHAnsi"/>
          <w:lang w:val="en-US"/>
        </w:rPr>
        <w:t>Cinaron</w:t>
      </w:r>
      <w:proofErr w:type="spellEnd"/>
      <w:r w:rsidRPr="00824FAE">
        <w:rPr>
          <w:rFonts w:cstheme="minorHAnsi"/>
          <w:lang w:val="en-US"/>
        </w:rPr>
        <w:t>. Every part of her body was paraded through the streets of Alexandria to denigrate her name, her heritage</w:t>
      </w:r>
      <w:r w:rsidR="007B119D" w:rsidRPr="00824FAE">
        <w:rPr>
          <w:rFonts w:cstheme="minorHAnsi"/>
          <w:lang w:val="en-US"/>
        </w:rPr>
        <w:t>,</w:t>
      </w:r>
      <w:r w:rsidRPr="00824FAE">
        <w:rPr>
          <w:rFonts w:cstheme="minorHAnsi"/>
          <w:lang w:val="en-US"/>
        </w:rPr>
        <w:t xml:space="preserve"> and especially her femininity (Gleichauf, 2007).</w:t>
      </w:r>
    </w:p>
    <w:p w14:paraId="47E47CAD" w14:textId="77777777" w:rsidR="00D74735" w:rsidRPr="00824FAE" w:rsidRDefault="00D74735" w:rsidP="0000506A">
      <w:pPr>
        <w:spacing w:after="0"/>
        <w:rPr>
          <w:rFonts w:cstheme="minorHAnsi"/>
          <w:b/>
          <w:i/>
          <w:lang w:val="en-US"/>
        </w:rPr>
      </w:pPr>
      <w:r w:rsidRPr="00824FAE">
        <w:rPr>
          <w:rFonts w:cstheme="minorHAnsi"/>
          <w:b/>
          <w:i/>
          <w:lang w:val="en-US"/>
        </w:rPr>
        <w:t>MARY WOLLSTONECRAFT (1759 - 1797):</w:t>
      </w:r>
    </w:p>
    <w:p w14:paraId="238FDBD4" w14:textId="1241D7D9" w:rsidR="00D74735" w:rsidRPr="00824FAE" w:rsidRDefault="00D74735" w:rsidP="0000506A">
      <w:pPr>
        <w:spacing w:after="0"/>
        <w:ind w:firstLine="708"/>
        <w:rPr>
          <w:rFonts w:cstheme="minorHAnsi"/>
          <w:lang w:val="en-US"/>
        </w:rPr>
      </w:pPr>
      <w:r w:rsidRPr="00824FAE">
        <w:rPr>
          <w:rFonts w:cstheme="minorHAnsi"/>
          <w:lang w:val="en-US"/>
        </w:rPr>
        <w:t xml:space="preserve">Mary Wollstonecraft was an </w:t>
      </w:r>
      <w:r w:rsidR="007B119D" w:rsidRPr="00824FAE">
        <w:rPr>
          <w:rFonts w:cstheme="minorHAnsi"/>
          <w:lang w:val="en-US"/>
        </w:rPr>
        <w:t>18th-century</w:t>
      </w:r>
      <w:r w:rsidRPr="00824FAE">
        <w:rPr>
          <w:rFonts w:cstheme="minorHAnsi"/>
          <w:lang w:val="en-US"/>
        </w:rPr>
        <w:t xml:space="preserve"> writer, famous for her educational and social philosophy. For Wollstonecraft, education was the most important way to create a new world order. According to her, the education women received legitimized male authority by preventing their ability to judge. However, the purpose of education was to ensure individual development and improve the social order. She envisioned an educational paradigm based on reason and </w:t>
      </w:r>
      <w:r w:rsidR="007B119D" w:rsidRPr="00824FAE">
        <w:rPr>
          <w:rFonts w:cstheme="minorHAnsi"/>
          <w:lang w:val="en-US"/>
        </w:rPr>
        <w:t>co-education</w:t>
      </w:r>
      <w:r w:rsidRPr="00824FAE">
        <w:rPr>
          <w:rFonts w:cstheme="minorHAnsi"/>
          <w:lang w:val="en-US"/>
        </w:rPr>
        <w:t xml:space="preserve">. She </w:t>
      </w:r>
      <w:r w:rsidR="00C32B1F">
        <w:rPr>
          <w:rFonts w:cstheme="minorHAnsi"/>
          <w:lang w:val="en-US"/>
        </w:rPr>
        <w:t>anticipated</w:t>
      </w:r>
      <w:r w:rsidRPr="00824FAE">
        <w:rPr>
          <w:rFonts w:cstheme="minorHAnsi"/>
          <w:lang w:val="en-US"/>
        </w:rPr>
        <w:t xml:space="preserve"> a national education system</w:t>
      </w:r>
      <w:r w:rsidR="00A54F3D">
        <w:rPr>
          <w:rFonts w:cstheme="minorHAnsi"/>
          <w:lang w:val="en-US"/>
        </w:rPr>
        <w:t xml:space="preserve"> which</w:t>
      </w:r>
      <w:r w:rsidRPr="00824FAE">
        <w:rPr>
          <w:rFonts w:cstheme="minorHAnsi"/>
          <w:lang w:val="en-US"/>
        </w:rPr>
        <w:t xml:space="preserve"> aimed at producing good citizens. She </w:t>
      </w:r>
      <w:r w:rsidR="00C32B1F">
        <w:rPr>
          <w:rFonts w:cstheme="minorHAnsi"/>
          <w:lang w:val="en-US"/>
        </w:rPr>
        <w:t>highlighted</w:t>
      </w:r>
      <w:r w:rsidRPr="00824FAE">
        <w:rPr>
          <w:rFonts w:cstheme="minorHAnsi"/>
          <w:lang w:val="en-US"/>
        </w:rPr>
        <w:t xml:space="preserve"> that</w:t>
      </w:r>
      <w:r w:rsidR="00094DC9">
        <w:rPr>
          <w:rFonts w:cstheme="minorHAnsi"/>
          <w:lang w:val="en-US"/>
        </w:rPr>
        <w:t xml:space="preserve"> </w:t>
      </w:r>
      <w:r w:rsidRPr="00824FAE">
        <w:rPr>
          <w:rFonts w:cstheme="minorHAnsi"/>
          <w:lang w:val="en-US"/>
        </w:rPr>
        <w:t xml:space="preserve">children should be encouraged to ask questions, that storytelling should be used in teaching, and that both sexes should be encouraged to write and pursue fine arts. Physical activities were important and should be part of the curriculum. In the social sciences, she recommended teaching through Socratic conversations. In doing so, she emphasized the </w:t>
      </w:r>
      <w:r w:rsidR="00A54F3D">
        <w:rPr>
          <w:rFonts w:cstheme="minorHAnsi"/>
          <w:lang w:val="en-US"/>
        </w:rPr>
        <w:t>significance</w:t>
      </w:r>
      <w:r w:rsidRPr="00824FAE">
        <w:rPr>
          <w:rFonts w:cstheme="minorHAnsi"/>
          <w:lang w:val="en-US"/>
        </w:rPr>
        <w:t xml:space="preserve"> of equality between men and women. Her proposals, which were seen as extremist at the time, actually made important contributions to shaping today's understanding of education (Boruah, 2022).</w:t>
      </w:r>
    </w:p>
    <w:p w14:paraId="60F12BD4" w14:textId="77777777" w:rsidR="00D74735" w:rsidRPr="003D32D9" w:rsidRDefault="00D74735" w:rsidP="0000506A">
      <w:pPr>
        <w:pStyle w:val="NormalWeb"/>
        <w:shd w:val="clear" w:color="auto" w:fill="FFFFFF"/>
        <w:spacing w:before="0" w:beforeAutospacing="0" w:after="0" w:afterAutospacing="0"/>
        <w:ind w:firstLine="567"/>
        <w:jc w:val="both"/>
        <w:rPr>
          <w:rFonts w:ascii="Palatino Linotype" w:hAnsi="Palatino Linotype" w:cstheme="minorHAnsi"/>
          <w:b/>
          <w:i/>
          <w:sz w:val="20"/>
          <w:szCs w:val="20"/>
          <w:lang w:val="en-US"/>
        </w:rPr>
      </w:pPr>
      <w:r w:rsidRPr="003D32D9">
        <w:rPr>
          <w:rFonts w:ascii="Palatino Linotype" w:hAnsi="Palatino Linotype" w:cstheme="minorHAnsi"/>
          <w:b/>
          <w:bCs/>
          <w:i/>
          <w:sz w:val="20"/>
          <w:szCs w:val="20"/>
          <w:lang w:val="en-US"/>
        </w:rPr>
        <w:lastRenderedPageBreak/>
        <w:t>JANE ADDAMS</w:t>
      </w:r>
      <w:r w:rsidRPr="003D32D9">
        <w:rPr>
          <w:rFonts w:ascii="Palatino Linotype" w:hAnsi="Palatino Linotype" w:cstheme="minorHAnsi"/>
          <w:i/>
          <w:sz w:val="20"/>
          <w:szCs w:val="20"/>
          <w:lang w:val="en-US"/>
        </w:rPr>
        <w:t xml:space="preserve"> </w:t>
      </w:r>
      <w:r w:rsidRPr="003D32D9">
        <w:rPr>
          <w:rFonts w:ascii="Palatino Linotype" w:hAnsi="Palatino Linotype" w:cstheme="minorHAnsi"/>
          <w:b/>
          <w:i/>
          <w:sz w:val="20"/>
          <w:szCs w:val="20"/>
          <w:lang w:val="en-US"/>
        </w:rPr>
        <w:t xml:space="preserve">(1860 </w:t>
      </w:r>
      <w:r w:rsidRPr="003D32D9">
        <w:rPr>
          <w:rFonts w:ascii="Palatino Linotype" w:hAnsi="Palatino Linotype" w:cstheme="minorHAnsi"/>
          <w:b/>
          <w:i/>
          <w:sz w:val="20"/>
          <w:szCs w:val="20"/>
          <w:shd w:val="clear" w:color="auto" w:fill="FFFFFF"/>
          <w:lang w:val="en-US"/>
        </w:rPr>
        <w:t xml:space="preserve">– </w:t>
      </w:r>
      <w:r w:rsidRPr="003D32D9">
        <w:rPr>
          <w:rFonts w:ascii="Palatino Linotype" w:hAnsi="Palatino Linotype" w:cstheme="minorHAnsi"/>
          <w:b/>
          <w:i/>
          <w:sz w:val="20"/>
          <w:szCs w:val="20"/>
          <w:lang w:val="en-US"/>
        </w:rPr>
        <w:t>1935):</w:t>
      </w:r>
    </w:p>
    <w:p w14:paraId="1F2B5FB9" w14:textId="405C8034" w:rsidR="00D74735" w:rsidRPr="00824FAE" w:rsidRDefault="00D74735" w:rsidP="0000506A">
      <w:pPr>
        <w:pStyle w:val="NormalWeb"/>
        <w:shd w:val="clear" w:color="auto" w:fill="FFFFFF"/>
        <w:spacing w:before="0" w:beforeAutospacing="0" w:after="0" w:afterAutospacing="0"/>
        <w:ind w:firstLine="708"/>
        <w:jc w:val="both"/>
        <w:rPr>
          <w:rFonts w:ascii="Palatino Linotype" w:hAnsi="Palatino Linotype" w:cstheme="minorHAnsi"/>
          <w:sz w:val="20"/>
          <w:szCs w:val="20"/>
          <w:lang w:val="en-US"/>
        </w:rPr>
      </w:pPr>
      <w:r w:rsidRPr="00824FAE">
        <w:rPr>
          <w:rFonts w:ascii="Palatino Linotype" w:hAnsi="Palatino Linotype" w:cstheme="minorHAnsi"/>
          <w:sz w:val="20"/>
          <w:szCs w:val="20"/>
          <w:lang w:val="en-US"/>
        </w:rPr>
        <w:t xml:space="preserve">Jane Addams, an activist scientist, lived in the early 20th century. </w:t>
      </w:r>
      <w:r w:rsidR="001E1548">
        <w:rPr>
          <w:rFonts w:ascii="Palatino Linotype" w:hAnsi="Palatino Linotype" w:cstheme="minorHAnsi"/>
          <w:sz w:val="20"/>
          <w:szCs w:val="20"/>
          <w:lang w:val="en-US"/>
        </w:rPr>
        <w:t>Bois and She</w:t>
      </w:r>
      <w:r w:rsidRPr="00824FAE">
        <w:rPr>
          <w:rFonts w:ascii="Palatino Linotype" w:hAnsi="Palatino Linotype" w:cstheme="minorHAnsi"/>
          <w:sz w:val="20"/>
          <w:szCs w:val="20"/>
          <w:lang w:val="en-US"/>
        </w:rPr>
        <w:t xml:space="preserve"> carried out their work together (Deegan, 2013). Addams worked with communities and developed a form of empiricism centered on their resilient knowledge. She actively changed the conditions with social action experiments at Hull Hause, which she founded in Chicago. Addams, who </w:t>
      </w:r>
      <w:r w:rsidR="001E1548">
        <w:rPr>
          <w:rFonts w:ascii="Palatino Linotype" w:hAnsi="Palatino Linotype" w:cstheme="minorHAnsi"/>
          <w:sz w:val="20"/>
          <w:szCs w:val="20"/>
          <w:lang w:val="en-US"/>
        </w:rPr>
        <w:t>underlined</w:t>
      </w:r>
      <w:r w:rsidRPr="00824FAE">
        <w:rPr>
          <w:rFonts w:ascii="Palatino Linotype" w:hAnsi="Palatino Linotype" w:cstheme="minorHAnsi"/>
          <w:sz w:val="20"/>
          <w:szCs w:val="20"/>
          <w:lang w:val="en-US"/>
        </w:rPr>
        <w:t xml:space="preserve"> experimental work, defined the social problem and designed experiments with the women at Hull House. In these studies, they worked together with the local community. The women at Hull House also had a role in contributing to the education of the local community. In fact, this involved mutual education. What Addams was trying to do here is a form of education in which new experiments are created. In doing so, she emphasized the importance of moving from the concrete to the abstract (Gümüş, 2022). Addams argued that the prerequisite for creating a democratic society was to prioritize students' experiences and individual contributions. She </w:t>
      </w:r>
      <w:r w:rsidR="00A54F3D">
        <w:rPr>
          <w:rFonts w:ascii="Palatino Linotype" w:hAnsi="Palatino Linotype" w:cstheme="minorHAnsi"/>
          <w:sz w:val="20"/>
          <w:szCs w:val="20"/>
          <w:lang w:val="en-US"/>
        </w:rPr>
        <w:t>keynoted</w:t>
      </w:r>
      <w:r w:rsidRPr="00824FAE">
        <w:rPr>
          <w:rFonts w:ascii="Palatino Linotype" w:hAnsi="Palatino Linotype" w:cstheme="minorHAnsi"/>
          <w:sz w:val="20"/>
          <w:szCs w:val="20"/>
          <w:lang w:val="en-US"/>
        </w:rPr>
        <w:t xml:space="preserve"> that</w:t>
      </w:r>
      <w:r w:rsidR="00094DC9">
        <w:rPr>
          <w:rFonts w:ascii="Palatino Linotype" w:hAnsi="Palatino Linotype" w:cstheme="minorHAnsi"/>
          <w:sz w:val="20"/>
          <w:szCs w:val="20"/>
          <w:lang w:val="en-US"/>
        </w:rPr>
        <w:t xml:space="preserve"> </w:t>
      </w:r>
      <w:r w:rsidRPr="00824FAE">
        <w:rPr>
          <w:rFonts w:ascii="Palatino Linotype" w:hAnsi="Palatino Linotype" w:cstheme="minorHAnsi"/>
          <w:sz w:val="20"/>
          <w:szCs w:val="20"/>
          <w:lang w:val="en-US"/>
        </w:rPr>
        <w:t xml:space="preserve">teachers and students </w:t>
      </w:r>
      <w:r w:rsidR="004553A2">
        <w:rPr>
          <w:rFonts w:ascii="Palatino Linotype" w:hAnsi="Palatino Linotype" w:cstheme="minorHAnsi"/>
          <w:sz w:val="20"/>
          <w:szCs w:val="20"/>
          <w:lang w:val="en-US"/>
        </w:rPr>
        <w:t>had</w:t>
      </w:r>
      <w:r w:rsidRPr="00824FAE">
        <w:rPr>
          <w:rFonts w:ascii="Palatino Linotype" w:hAnsi="Palatino Linotype" w:cstheme="minorHAnsi"/>
          <w:sz w:val="20"/>
          <w:szCs w:val="20"/>
          <w:lang w:val="en-US"/>
        </w:rPr>
        <w:t xml:space="preserve"> important tasks such as developing their perspectives, providing situations where students can connect with each other</w:t>
      </w:r>
      <w:r w:rsidR="007B119D" w:rsidRPr="00824FAE">
        <w:rPr>
          <w:rFonts w:ascii="Palatino Linotype" w:hAnsi="Palatino Linotype" w:cstheme="minorHAnsi"/>
          <w:sz w:val="20"/>
          <w:szCs w:val="20"/>
          <w:lang w:val="en-US"/>
        </w:rPr>
        <w:t>,</w:t>
      </w:r>
      <w:r w:rsidRPr="00824FAE">
        <w:rPr>
          <w:rFonts w:ascii="Palatino Linotype" w:hAnsi="Palatino Linotype" w:cstheme="minorHAnsi"/>
          <w:sz w:val="20"/>
          <w:szCs w:val="20"/>
          <w:lang w:val="en-US"/>
        </w:rPr>
        <w:t xml:space="preserve"> and contributing to the development of students' thinking skills (Schaafsma, 2014).</w:t>
      </w:r>
    </w:p>
    <w:p w14:paraId="5E0411C6" w14:textId="77777777" w:rsidR="00D74735" w:rsidRPr="003D32D9" w:rsidRDefault="00D74735" w:rsidP="0000506A">
      <w:pPr>
        <w:pStyle w:val="NormalWeb"/>
        <w:shd w:val="clear" w:color="auto" w:fill="FFFFFF"/>
        <w:spacing w:before="0" w:beforeAutospacing="0" w:after="0" w:afterAutospacing="0"/>
        <w:ind w:firstLine="567"/>
        <w:jc w:val="both"/>
        <w:rPr>
          <w:rFonts w:ascii="Palatino Linotype" w:hAnsi="Palatino Linotype" w:cstheme="minorHAnsi"/>
          <w:b/>
          <w:i/>
          <w:sz w:val="20"/>
          <w:szCs w:val="20"/>
          <w:shd w:val="clear" w:color="auto" w:fill="FFFFFF"/>
          <w:lang w:val="en-US"/>
        </w:rPr>
      </w:pPr>
      <w:r w:rsidRPr="003D32D9">
        <w:rPr>
          <w:rFonts w:ascii="Palatino Linotype" w:hAnsi="Palatino Linotype" w:cstheme="minorHAnsi"/>
          <w:b/>
          <w:bCs/>
          <w:i/>
          <w:sz w:val="20"/>
          <w:szCs w:val="20"/>
          <w:shd w:val="clear" w:color="auto" w:fill="FFFFFF"/>
          <w:lang w:val="en-US"/>
        </w:rPr>
        <w:t>MARİA MONTESSORİ</w:t>
      </w:r>
      <w:r w:rsidRPr="003D32D9">
        <w:rPr>
          <w:rFonts w:ascii="Palatino Linotype" w:hAnsi="Palatino Linotype" w:cstheme="minorHAnsi"/>
          <w:i/>
          <w:sz w:val="20"/>
          <w:szCs w:val="20"/>
          <w:shd w:val="clear" w:color="auto" w:fill="FFFFFF"/>
          <w:lang w:val="en-US"/>
        </w:rPr>
        <w:t xml:space="preserve"> </w:t>
      </w:r>
      <w:r w:rsidRPr="003D32D9">
        <w:rPr>
          <w:rFonts w:ascii="Palatino Linotype" w:hAnsi="Palatino Linotype" w:cstheme="minorHAnsi"/>
          <w:b/>
          <w:i/>
          <w:sz w:val="20"/>
          <w:szCs w:val="20"/>
          <w:shd w:val="clear" w:color="auto" w:fill="FFFFFF"/>
          <w:lang w:val="en-US"/>
        </w:rPr>
        <w:t xml:space="preserve">(1870 – 1952): </w:t>
      </w:r>
    </w:p>
    <w:p w14:paraId="5D2AC367" w14:textId="153E24FB" w:rsidR="00D74735" w:rsidRPr="00824FAE" w:rsidRDefault="00D74735" w:rsidP="0000506A">
      <w:pPr>
        <w:spacing w:after="0"/>
        <w:ind w:firstLine="708"/>
        <w:rPr>
          <w:rFonts w:cstheme="minorHAnsi"/>
          <w:shd w:val="clear" w:color="auto" w:fill="FFFFFF"/>
          <w:lang w:val="en-US"/>
        </w:rPr>
      </w:pPr>
      <w:r w:rsidRPr="00824FAE">
        <w:rPr>
          <w:rFonts w:cstheme="minorHAnsi"/>
          <w:shd w:val="clear" w:color="auto" w:fill="FFFFFF"/>
          <w:lang w:val="en-US"/>
        </w:rPr>
        <w:t xml:space="preserve">As a student in 1895, she observed children of prisoners in a child psychiatric clinic. </w:t>
      </w:r>
      <w:r w:rsidRPr="00824FAE">
        <w:rPr>
          <w:rFonts w:cstheme="minorHAnsi"/>
          <w:lang w:val="en-US"/>
        </w:rPr>
        <w:t>She</w:t>
      </w:r>
      <w:r w:rsidRPr="00824FAE">
        <w:rPr>
          <w:rFonts w:cstheme="minorHAnsi"/>
          <w:shd w:val="clear" w:color="auto" w:fill="FFFFFF"/>
          <w:lang w:val="en-US"/>
        </w:rPr>
        <w:t xml:space="preserve"> interpreted their behavior. </w:t>
      </w:r>
      <w:r w:rsidR="00512A34" w:rsidRPr="00824FAE">
        <w:rPr>
          <w:rFonts w:cstheme="minorHAnsi"/>
          <w:shd w:val="clear" w:color="auto" w:fill="FFFFFF"/>
          <w:lang w:val="en-US"/>
        </w:rPr>
        <w:t>Afterward</w:t>
      </w:r>
      <w:r w:rsidRPr="00824FAE">
        <w:rPr>
          <w:rFonts w:cstheme="minorHAnsi"/>
          <w:shd w:val="clear" w:color="auto" w:fill="FFFFFF"/>
          <w:lang w:val="en-US"/>
        </w:rPr>
        <w:t xml:space="preserve">, she was interested in children's mental illnesses. According to </w:t>
      </w:r>
      <w:r w:rsidR="004553A2">
        <w:rPr>
          <w:rFonts w:cstheme="minorHAnsi"/>
          <w:shd w:val="clear" w:color="auto" w:fill="FFFFFF"/>
          <w:lang w:val="en-US"/>
        </w:rPr>
        <w:t>her</w:t>
      </w:r>
      <w:r w:rsidRPr="00824FAE">
        <w:rPr>
          <w:rFonts w:cstheme="minorHAnsi"/>
          <w:shd w:val="clear" w:color="auto" w:fill="FFFFFF"/>
          <w:lang w:val="en-US"/>
        </w:rPr>
        <w:t>, mental deficiencies were caused by pedagogical problems, not medical problems (O'Donnell, 2013). For this, she worked with children with special needs. In these studies, she managed to improve their reading, writing</w:t>
      </w:r>
      <w:r w:rsidR="00512A34" w:rsidRPr="00824FAE">
        <w:rPr>
          <w:rFonts w:cstheme="minorHAnsi"/>
          <w:shd w:val="clear" w:color="auto" w:fill="FFFFFF"/>
          <w:lang w:val="en-US"/>
        </w:rPr>
        <w:t>,</w:t>
      </w:r>
      <w:r w:rsidRPr="00824FAE">
        <w:rPr>
          <w:rFonts w:cstheme="minorHAnsi"/>
          <w:shd w:val="clear" w:color="auto" w:fill="FFFFFF"/>
          <w:lang w:val="en-US"/>
        </w:rPr>
        <w:t xml:space="preserve"> and arithmetic skills by using special materials. In an exam conducted with the children she worked with, it was revealed that they were more successful than children attending regular school (O'Donnell, 2013). Her education is based on student freedom</w:t>
      </w:r>
      <w:r w:rsidR="004553A2">
        <w:rPr>
          <w:rFonts w:cstheme="minorHAnsi"/>
          <w:shd w:val="clear" w:color="auto" w:fill="FFFFFF"/>
          <w:lang w:val="en-US"/>
        </w:rPr>
        <w:t xml:space="preserve">, </w:t>
      </w:r>
      <w:proofErr w:type="spellStart"/>
      <w:r w:rsidR="004553A2">
        <w:rPr>
          <w:rFonts w:cstheme="minorHAnsi"/>
          <w:shd w:val="clear" w:color="auto" w:fill="FFFFFF"/>
          <w:lang w:val="en-US"/>
        </w:rPr>
        <w:t>which</w:t>
      </w:r>
      <w:r w:rsidRPr="00824FAE">
        <w:rPr>
          <w:rFonts w:cstheme="minorHAnsi"/>
          <w:shd w:val="clear" w:color="auto" w:fill="FFFFFF"/>
          <w:lang w:val="en-US"/>
        </w:rPr>
        <w:t>adopts</w:t>
      </w:r>
      <w:proofErr w:type="spellEnd"/>
      <w:r w:rsidRPr="00824FAE">
        <w:rPr>
          <w:rFonts w:cstheme="minorHAnsi"/>
          <w:shd w:val="clear" w:color="auto" w:fill="FFFFFF"/>
          <w:lang w:val="en-US"/>
        </w:rPr>
        <w:t xml:space="preserve"> a responsible understanding of freedom based on respect for others. Montessori argues that in schools, students are deprived of their freedom by being condemned to immobility and silence at fixed desks and tables, which reduces the student's motivation to learn. She </w:t>
      </w:r>
      <w:r w:rsidR="00CB2234">
        <w:rPr>
          <w:rFonts w:cstheme="minorHAnsi"/>
          <w:shd w:val="clear" w:color="auto" w:fill="FFFFFF"/>
          <w:lang w:val="en-US"/>
        </w:rPr>
        <w:t>points out</w:t>
      </w:r>
      <w:r w:rsidRPr="00824FAE">
        <w:rPr>
          <w:rFonts w:cstheme="minorHAnsi"/>
          <w:shd w:val="clear" w:color="auto" w:fill="FFFFFF"/>
          <w:lang w:val="en-US"/>
        </w:rPr>
        <w:t xml:space="preserve"> that students should be able to work independently and should be the owner of their own work (O'Donnell, 2013).</w:t>
      </w:r>
    </w:p>
    <w:p w14:paraId="4C972487" w14:textId="008C5FC8" w:rsidR="00D74735" w:rsidRPr="00824FAE" w:rsidRDefault="00D74735" w:rsidP="0000506A">
      <w:pPr>
        <w:spacing w:after="0"/>
        <w:ind w:firstLine="708"/>
        <w:rPr>
          <w:rFonts w:cstheme="minorHAnsi"/>
          <w:shd w:val="clear" w:color="auto" w:fill="FFFFFF"/>
          <w:lang w:val="en-US"/>
        </w:rPr>
      </w:pPr>
      <w:r w:rsidRPr="00824FAE">
        <w:rPr>
          <w:rFonts w:cstheme="minorHAnsi"/>
          <w:shd w:val="clear" w:color="auto" w:fill="FFFFFF"/>
          <w:lang w:val="en-US"/>
        </w:rPr>
        <w:t>Gross motor skills and fine motor skills have an important place in Montessori education. The connection between these</w:t>
      </w:r>
      <w:r w:rsidR="00F62D3C">
        <w:rPr>
          <w:rFonts w:cstheme="minorHAnsi"/>
          <w:shd w:val="clear" w:color="auto" w:fill="FFFFFF"/>
          <w:lang w:val="en-US"/>
        </w:rPr>
        <w:t xml:space="preserve"> skills</w:t>
      </w:r>
      <w:r w:rsidRPr="00824FAE">
        <w:rPr>
          <w:rFonts w:cstheme="minorHAnsi"/>
          <w:shd w:val="clear" w:color="auto" w:fill="FFFFFF"/>
          <w:lang w:val="en-US"/>
        </w:rPr>
        <w:t xml:space="preserve"> and cognitive functions constitutes an important aspect of the approach. Through motor activities, physical words are explored and help to increase interest in knowledge. Children who are used to exploring are able to develop more attention </w:t>
      </w:r>
      <w:r w:rsidR="00512A34" w:rsidRPr="00824FAE">
        <w:rPr>
          <w:rFonts w:cstheme="minorHAnsi"/>
          <w:shd w:val="clear" w:color="auto" w:fill="FFFFFF"/>
          <w:lang w:val="en-US"/>
        </w:rPr>
        <w:t>to</w:t>
      </w:r>
      <w:r w:rsidRPr="00824FAE">
        <w:rPr>
          <w:rFonts w:cstheme="minorHAnsi"/>
          <w:shd w:val="clear" w:color="auto" w:fill="FFFFFF"/>
          <w:lang w:val="en-US"/>
        </w:rPr>
        <w:t xml:space="preserve"> new objects compared to their peers. Using motor skills also helps to develop social cognition. For the development of motor skills, objects are organized by placing them in different places in the environment. Children need to move to use the objects. Children are given freedom on what to choose and what to use. This strengthens their attention and motivation (</w:t>
      </w:r>
      <w:proofErr w:type="spellStart"/>
      <w:r w:rsidRPr="00824FAE">
        <w:rPr>
          <w:rFonts w:cstheme="minorHAnsi"/>
          <w:shd w:val="clear" w:color="auto" w:fill="FFFFFF"/>
          <w:lang w:val="en-US"/>
        </w:rPr>
        <w:t>Didattica</w:t>
      </w:r>
      <w:proofErr w:type="spellEnd"/>
      <w:r w:rsidRPr="00824FAE">
        <w:rPr>
          <w:rFonts w:cstheme="minorHAnsi"/>
          <w:shd w:val="clear" w:color="auto" w:fill="FFFFFF"/>
          <w:lang w:val="en-US"/>
        </w:rPr>
        <w:t>, 2021).</w:t>
      </w:r>
    </w:p>
    <w:p w14:paraId="5D612E46" w14:textId="5FFEA9CE" w:rsidR="00D74735" w:rsidRPr="00824FAE" w:rsidRDefault="00D74735" w:rsidP="0000506A">
      <w:pPr>
        <w:spacing w:after="0"/>
        <w:ind w:firstLine="708"/>
        <w:rPr>
          <w:rFonts w:cstheme="minorHAnsi"/>
          <w:shd w:val="clear" w:color="auto" w:fill="FFFFFF"/>
          <w:lang w:val="en-US"/>
        </w:rPr>
      </w:pPr>
      <w:r w:rsidRPr="00824FAE">
        <w:rPr>
          <w:rFonts w:cstheme="minorHAnsi"/>
          <w:shd w:val="clear" w:color="auto" w:fill="FFFFFF"/>
          <w:lang w:val="en-US"/>
        </w:rPr>
        <w:t>A</w:t>
      </w:r>
      <w:r w:rsidR="00F62D3C">
        <w:rPr>
          <w:rFonts w:cstheme="minorHAnsi"/>
          <w:shd w:val="clear" w:color="auto" w:fill="FFFFFF"/>
          <w:lang w:val="en-US"/>
        </w:rPr>
        <w:t xml:space="preserve"> significant</w:t>
      </w:r>
      <w:r w:rsidRPr="00824FAE">
        <w:rPr>
          <w:rFonts w:cstheme="minorHAnsi"/>
          <w:shd w:val="clear" w:color="auto" w:fill="FFFFFF"/>
          <w:lang w:val="en-US"/>
        </w:rPr>
        <w:t xml:space="preserve"> aspect of Montessori education is the materials used. The materials are introduced to all children by showing them but without talking. Children choose the materials they want and work with them as much as they wish. After a while, however, they have to put them back where they found them, without any missing parts. This is out of respect for the other children. The role of the teacher in this method is to guide the child to become independent and self-reliant (O'Donnell, 2013). The materials are designed to enable the child to find their own mistakes. If the child has difficulty finding his/her own mistakes, this is considered an indication of incomplete development (Temel, 1994). The role of the teacher in this student-centered approach is to step in when needed. It is never a source of authority. Research has shown that </w:t>
      </w:r>
      <w:r w:rsidR="00464EBC">
        <w:rPr>
          <w:rFonts w:cstheme="minorHAnsi"/>
          <w:shd w:val="clear" w:color="auto" w:fill="FFFFFF"/>
          <w:lang w:val="en-US"/>
        </w:rPr>
        <w:t xml:space="preserve">the </w:t>
      </w:r>
      <w:r w:rsidRPr="00824FAE">
        <w:rPr>
          <w:rFonts w:cstheme="minorHAnsi"/>
          <w:shd w:val="clear" w:color="auto" w:fill="FFFFFF"/>
          <w:lang w:val="en-US"/>
        </w:rPr>
        <w:t xml:space="preserve">students </w:t>
      </w:r>
      <w:r w:rsidR="00464EBC">
        <w:rPr>
          <w:rFonts w:cstheme="minorHAnsi"/>
          <w:shd w:val="clear" w:color="auto" w:fill="FFFFFF"/>
          <w:lang w:val="en-US"/>
        </w:rPr>
        <w:t>receiving</w:t>
      </w:r>
      <w:r w:rsidRPr="00824FAE">
        <w:rPr>
          <w:rFonts w:cstheme="minorHAnsi"/>
          <w:shd w:val="clear" w:color="auto" w:fill="FFFFFF"/>
          <w:lang w:val="en-US"/>
        </w:rPr>
        <w:t xml:space="preserve"> Montessori education differ positively from other students both in terms of academic achievement and social relations (</w:t>
      </w:r>
      <w:proofErr w:type="spellStart"/>
      <w:r w:rsidRPr="00824FAE">
        <w:rPr>
          <w:rFonts w:cstheme="minorHAnsi"/>
          <w:shd w:val="clear" w:color="auto" w:fill="FFFFFF"/>
          <w:lang w:val="en-US"/>
        </w:rPr>
        <w:t>Danişman</w:t>
      </w:r>
      <w:proofErr w:type="spellEnd"/>
      <w:r w:rsidRPr="00824FAE">
        <w:rPr>
          <w:rFonts w:cstheme="minorHAnsi"/>
          <w:shd w:val="clear" w:color="auto" w:fill="FFFFFF"/>
          <w:lang w:val="en-US"/>
        </w:rPr>
        <w:t>, 2012).</w:t>
      </w:r>
    </w:p>
    <w:p w14:paraId="74392E76" w14:textId="77777777" w:rsidR="00D74735" w:rsidRPr="00824FAE" w:rsidRDefault="00D74735" w:rsidP="0000506A">
      <w:pPr>
        <w:spacing w:after="0"/>
        <w:rPr>
          <w:rFonts w:cstheme="minorHAnsi"/>
          <w:b/>
          <w:i/>
          <w:shd w:val="clear" w:color="auto" w:fill="FFFFFF"/>
          <w:lang w:val="en-US"/>
        </w:rPr>
      </w:pPr>
      <w:r w:rsidRPr="00824FAE">
        <w:rPr>
          <w:rFonts w:cstheme="minorHAnsi"/>
          <w:b/>
          <w:bCs/>
          <w:i/>
          <w:shd w:val="clear" w:color="auto" w:fill="FFFFFF"/>
          <w:lang w:val="en-US"/>
        </w:rPr>
        <w:t>MELANİE KLEİN</w:t>
      </w:r>
      <w:r w:rsidRPr="00824FAE">
        <w:rPr>
          <w:rFonts w:cstheme="minorHAnsi"/>
          <w:i/>
          <w:shd w:val="clear" w:color="auto" w:fill="FFFFFF"/>
          <w:lang w:val="en-US"/>
        </w:rPr>
        <w:t xml:space="preserve"> </w:t>
      </w:r>
      <w:r w:rsidRPr="00824FAE">
        <w:rPr>
          <w:rFonts w:cstheme="minorHAnsi"/>
          <w:b/>
          <w:i/>
          <w:shd w:val="clear" w:color="auto" w:fill="FFFFFF"/>
          <w:lang w:val="en-US"/>
        </w:rPr>
        <w:t xml:space="preserve">(1882 – 1960): </w:t>
      </w:r>
    </w:p>
    <w:p w14:paraId="50B84872" w14:textId="47C529AA" w:rsidR="00D74735" w:rsidRPr="00824FAE" w:rsidRDefault="00D74735" w:rsidP="0000506A">
      <w:pPr>
        <w:spacing w:after="0"/>
        <w:ind w:firstLine="708"/>
        <w:rPr>
          <w:rFonts w:eastAsia="Times New Roman" w:cstheme="minorHAnsi"/>
          <w:lang w:val="en-US" w:eastAsia="tr-TR"/>
        </w:rPr>
      </w:pPr>
      <w:r w:rsidRPr="00824FAE">
        <w:rPr>
          <w:rFonts w:eastAsia="Times New Roman" w:cstheme="minorHAnsi"/>
          <w:lang w:val="en-US" w:eastAsia="tr-TR"/>
        </w:rPr>
        <w:t>Melanie Klein was inspired by her teacher Freud. However, she disagreed with his view of developmental stages and suggested that oedipal development is completed around the age of two at the latest by shortening the oral, anal</w:t>
      </w:r>
      <w:r w:rsidR="00512A34" w:rsidRPr="00824FAE">
        <w:rPr>
          <w:rFonts w:eastAsia="Times New Roman" w:cstheme="minorHAnsi"/>
          <w:lang w:val="en-US" w:eastAsia="tr-TR"/>
        </w:rPr>
        <w:t>,</w:t>
      </w:r>
      <w:r w:rsidRPr="00824FAE">
        <w:rPr>
          <w:rFonts w:eastAsia="Times New Roman" w:cstheme="minorHAnsi"/>
          <w:lang w:val="en-US" w:eastAsia="tr-TR"/>
        </w:rPr>
        <w:t xml:space="preserve"> and phallic developmental periods to shorter periods (</w:t>
      </w:r>
      <w:proofErr w:type="spellStart"/>
      <w:r w:rsidRPr="00824FAE">
        <w:rPr>
          <w:rFonts w:eastAsia="Times New Roman" w:cstheme="minorHAnsi"/>
          <w:lang w:val="en-US" w:eastAsia="tr-TR"/>
        </w:rPr>
        <w:t>Özakkaş</w:t>
      </w:r>
      <w:proofErr w:type="spellEnd"/>
      <w:r w:rsidRPr="00824FAE">
        <w:rPr>
          <w:rFonts w:eastAsia="Times New Roman" w:cstheme="minorHAnsi"/>
          <w:lang w:val="en-US" w:eastAsia="tr-TR"/>
        </w:rPr>
        <w:t xml:space="preserve">, 2018). Klein </w:t>
      </w:r>
      <w:r w:rsidR="00464EBC">
        <w:rPr>
          <w:rFonts w:eastAsia="Times New Roman" w:cstheme="minorHAnsi"/>
          <w:lang w:val="en-US" w:eastAsia="tr-TR"/>
        </w:rPr>
        <w:t>underlined</w:t>
      </w:r>
      <w:r w:rsidRPr="00824FAE">
        <w:rPr>
          <w:rFonts w:eastAsia="Times New Roman" w:cstheme="minorHAnsi"/>
          <w:lang w:val="en-US" w:eastAsia="tr-TR"/>
        </w:rPr>
        <w:t xml:space="preserve"> that the relationships that an individual establishes in the first years of her life are the basis of the relationships she will establish later in life (</w:t>
      </w:r>
      <w:proofErr w:type="spellStart"/>
      <w:r w:rsidRPr="00824FAE">
        <w:rPr>
          <w:rFonts w:eastAsia="Times New Roman" w:cstheme="minorHAnsi"/>
          <w:lang w:val="en-US" w:eastAsia="tr-TR"/>
        </w:rPr>
        <w:t>Hekimoğlu</w:t>
      </w:r>
      <w:proofErr w:type="spellEnd"/>
      <w:r w:rsidRPr="00824FAE">
        <w:rPr>
          <w:rFonts w:eastAsia="Times New Roman" w:cstheme="minorHAnsi"/>
          <w:lang w:val="en-US" w:eastAsia="tr-TR"/>
        </w:rPr>
        <w:t>, 2018).</w:t>
      </w:r>
    </w:p>
    <w:p w14:paraId="48C026B0" w14:textId="2796C137" w:rsidR="00D74735" w:rsidRPr="00824FAE" w:rsidRDefault="00D74735" w:rsidP="0000506A">
      <w:pPr>
        <w:spacing w:after="0"/>
        <w:ind w:firstLine="708"/>
        <w:rPr>
          <w:rFonts w:eastAsia="Times New Roman" w:cstheme="minorHAnsi"/>
          <w:lang w:val="en-US" w:eastAsia="tr-TR"/>
        </w:rPr>
      </w:pPr>
      <w:r w:rsidRPr="00824FAE">
        <w:rPr>
          <w:rFonts w:eastAsia="Times New Roman" w:cstheme="minorHAnsi"/>
          <w:lang w:val="en-US" w:eastAsia="tr-TR"/>
        </w:rPr>
        <w:t xml:space="preserve">In her psychoanalysis studies with children, Klein suggested that their </w:t>
      </w:r>
      <w:r w:rsidR="00512A34" w:rsidRPr="00824FAE">
        <w:rPr>
          <w:rFonts w:eastAsia="Times New Roman" w:cstheme="minorHAnsi"/>
          <w:lang w:val="en-US" w:eastAsia="tr-TR"/>
        </w:rPr>
        <w:t>superegos</w:t>
      </w:r>
      <w:r w:rsidRPr="00824FAE">
        <w:rPr>
          <w:rFonts w:eastAsia="Times New Roman" w:cstheme="minorHAnsi"/>
          <w:lang w:val="en-US" w:eastAsia="tr-TR"/>
        </w:rPr>
        <w:t xml:space="preserve"> developed much earlier. Her theory was shaped by her careful observations </w:t>
      </w:r>
      <w:r w:rsidR="00512A34" w:rsidRPr="00824FAE">
        <w:rPr>
          <w:rFonts w:eastAsia="Times New Roman" w:cstheme="minorHAnsi"/>
          <w:lang w:val="en-US" w:eastAsia="tr-TR"/>
        </w:rPr>
        <w:t>of</w:t>
      </w:r>
      <w:r w:rsidRPr="00824FAE">
        <w:rPr>
          <w:rFonts w:eastAsia="Times New Roman" w:cstheme="minorHAnsi"/>
          <w:lang w:val="en-US" w:eastAsia="tr-TR"/>
        </w:rPr>
        <w:t xml:space="preserve"> children. She </w:t>
      </w:r>
      <w:r w:rsidR="00464EBC">
        <w:rPr>
          <w:rFonts w:eastAsia="Times New Roman" w:cstheme="minorHAnsi"/>
          <w:lang w:val="en-US" w:eastAsia="tr-TR"/>
        </w:rPr>
        <w:t>highlighted</w:t>
      </w:r>
      <w:r w:rsidRPr="00824FAE">
        <w:rPr>
          <w:rFonts w:eastAsia="Times New Roman" w:cstheme="minorHAnsi"/>
          <w:lang w:val="en-US" w:eastAsia="tr-TR"/>
        </w:rPr>
        <w:t xml:space="preserve"> how important the first 4-6 months after birth can be. She stated that the mother-child relationship that emerges in these months can affect the whole life. Klein argues that the relationship established with the mother's breast is fundamental </w:t>
      </w:r>
      <w:r w:rsidRPr="00824FAE">
        <w:rPr>
          <w:rFonts w:eastAsia="Times New Roman" w:cstheme="minorHAnsi"/>
          <w:lang w:val="en-US" w:eastAsia="tr-TR"/>
        </w:rPr>
        <w:lastRenderedPageBreak/>
        <w:t>and sets an example for later relationships. Klein explained developmental periods with positions. She assumes that one can go forward or backward in these positions. The two main positions in Klein's theory are the paranoid-schizoid position and the depressive position. The paranoid-schizoid position is characteristic of the first months of infancy and explains anxieties, defenses</w:t>
      </w:r>
      <w:r w:rsidR="00512A34" w:rsidRPr="00824FAE">
        <w:rPr>
          <w:rFonts w:eastAsia="Times New Roman" w:cstheme="minorHAnsi"/>
          <w:lang w:val="en-US" w:eastAsia="tr-TR"/>
        </w:rPr>
        <w:t>,</w:t>
      </w:r>
      <w:r w:rsidRPr="00824FAE">
        <w:rPr>
          <w:rFonts w:eastAsia="Times New Roman" w:cstheme="minorHAnsi"/>
          <w:lang w:val="en-US" w:eastAsia="tr-TR"/>
        </w:rPr>
        <w:t xml:space="preserve"> and internal-external object relations. It is a state that can continue into childhood or adulthood. The most important feature of this position is the separation of everything as good or bad. The depressive state occurs towards the middle of the first year of life. </w:t>
      </w:r>
      <w:r w:rsidR="00464EBC">
        <w:rPr>
          <w:rFonts w:eastAsia="Times New Roman" w:cstheme="minorHAnsi"/>
          <w:lang w:val="en-US" w:eastAsia="tr-TR"/>
        </w:rPr>
        <w:t>The r</w:t>
      </w:r>
      <w:r w:rsidRPr="00824FAE">
        <w:rPr>
          <w:rFonts w:eastAsia="Times New Roman" w:cstheme="minorHAnsi"/>
          <w:lang w:val="en-US" w:eastAsia="tr-TR"/>
        </w:rPr>
        <w:t xml:space="preserve">eturns to this state may occur from time to time during early childhood or at any period of life. In this state, </w:t>
      </w:r>
      <w:r w:rsidR="00331C39">
        <w:rPr>
          <w:rFonts w:eastAsia="Times New Roman" w:cstheme="minorHAnsi"/>
          <w:lang w:val="en-US" w:eastAsia="tr-TR"/>
        </w:rPr>
        <w:t xml:space="preserve">the </w:t>
      </w:r>
      <w:r w:rsidRPr="00824FAE">
        <w:rPr>
          <w:rFonts w:eastAsia="Times New Roman" w:cstheme="minorHAnsi"/>
          <w:lang w:val="en-US" w:eastAsia="tr-TR"/>
        </w:rPr>
        <w:t>objects that are separated as good or bad are now perceived as a whole. It is realized that good and bad can coexist. However, people who cannot succeed in the depressive state return to the paranoid-schizoid state. Klein worked with children and utilized play therapy. According to her, the goal of play therapy is to reduce anxiety and fear (</w:t>
      </w:r>
      <w:proofErr w:type="spellStart"/>
      <w:r w:rsidRPr="00824FAE">
        <w:rPr>
          <w:rFonts w:eastAsia="Times New Roman" w:cstheme="minorHAnsi"/>
          <w:lang w:val="en-US" w:eastAsia="tr-TR"/>
        </w:rPr>
        <w:t>Başterzi</w:t>
      </w:r>
      <w:proofErr w:type="spellEnd"/>
      <w:r w:rsidRPr="00824FAE">
        <w:rPr>
          <w:rFonts w:eastAsia="Times New Roman" w:cstheme="minorHAnsi"/>
          <w:lang w:val="en-US" w:eastAsia="tr-TR"/>
        </w:rPr>
        <w:t>, 2021).</w:t>
      </w:r>
    </w:p>
    <w:p w14:paraId="0E990FA6" w14:textId="77777777" w:rsidR="00D74735" w:rsidRPr="00824FAE" w:rsidRDefault="00D74735" w:rsidP="0000506A">
      <w:pPr>
        <w:spacing w:after="0"/>
        <w:rPr>
          <w:rFonts w:cstheme="minorHAnsi"/>
          <w:b/>
          <w:i/>
          <w:lang w:val="en-US"/>
        </w:rPr>
      </w:pPr>
      <w:r w:rsidRPr="00824FAE">
        <w:rPr>
          <w:rFonts w:cstheme="minorHAnsi"/>
          <w:b/>
          <w:i/>
          <w:lang w:val="en-US"/>
        </w:rPr>
        <w:t>HİLDA TABA (1902</w:t>
      </w:r>
      <w:r w:rsidRPr="00824FAE">
        <w:rPr>
          <w:rFonts w:cstheme="minorHAnsi"/>
          <w:b/>
          <w:i/>
          <w:shd w:val="clear" w:color="auto" w:fill="FFFFFF"/>
          <w:lang w:val="en-US"/>
        </w:rPr>
        <w:t xml:space="preserve"> – </w:t>
      </w:r>
      <w:r w:rsidRPr="00824FAE">
        <w:rPr>
          <w:rFonts w:cstheme="minorHAnsi"/>
          <w:b/>
          <w:i/>
          <w:lang w:val="en-US"/>
        </w:rPr>
        <w:t>1967):</w:t>
      </w:r>
    </w:p>
    <w:p w14:paraId="20FA0163" w14:textId="77777777" w:rsidR="00D74735" w:rsidRPr="00824FAE" w:rsidRDefault="00D74735" w:rsidP="0000506A">
      <w:pPr>
        <w:spacing w:after="0"/>
        <w:ind w:firstLine="708"/>
        <w:rPr>
          <w:rFonts w:cstheme="minorHAnsi"/>
          <w:lang w:val="en-US"/>
        </w:rPr>
      </w:pPr>
      <w:r w:rsidRPr="00824FAE">
        <w:rPr>
          <w:rFonts w:cstheme="minorHAnsi"/>
          <w:lang w:val="en-US"/>
        </w:rPr>
        <w:t xml:space="preserve">Hilda Taba, born in Estonia, is an educator and curriculum theorist. Although she is known for her work all over the world, it took decades for her work to be recognized in her own country (Krull, 2003). After receiving her </w:t>
      </w:r>
      <w:r w:rsidR="00512A34" w:rsidRPr="00824FAE">
        <w:rPr>
          <w:rFonts w:cstheme="minorHAnsi"/>
          <w:lang w:val="en-US"/>
        </w:rPr>
        <w:t>Ph.D.</w:t>
      </w:r>
      <w:r w:rsidRPr="00824FAE">
        <w:rPr>
          <w:rFonts w:cstheme="minorHAnsi"/>
          <w:lang w:val="en-US"/>
        </w:rPr>
        <w:t xml:space="preserve">, she became the Director of Curriculum at the Dalton School in New York City. In this position, he first tried to develop and implement an integrated curriculum (Isham, 1982). In 1938, he became the head of the Center for Intergroup Education. She organized workshops for teachers. She worked with John Dewey (Costa &amp; Loveall, 2002). Taba was interested in formulating teaching strategies that would support students' effective learning, expressed in behavioral objectives (Trezise, 1972). For more than thirty years, Hilda Taba contributed to education through her research and the curricula she designed. She tried to promote tolerance and understanding in education (Middaugh &amp; Perlstein, 2005). Taba Social Studies, a series of elementary school textbooks begun by Hilda Taba and edited by Mary C. Durkin, is the culmination of Taba's lifelong work. Unfortunately, Taba died in 1967 before seeing her materials in print (Isham, 1982). Undoubtedly, one of his greatest contributions to </w:t>
      </w:r>
      <w:r w:rsidR="00512A34" w:rsidRPr="00824FAE">
        <w:rPr>
          <w:rFonts w:cstheme="minorHAnsi"/>
          <w:lang w:val="en-US"/>
        </w:rPr>
        <w:t xml:space="preserve">the </w:t>
      </w:r>
      <w:r w:rsidRPr="00824FAE">
        <w:rPr>
          <w:rFonts w:cstheme="minorHAnsi"/>
          <w:lang w:val="en-US"/>
        </w:rPr>
        <w:t>curriculum is the Taba Model.</w:t>
      </w:r>
    </w:p>
    <w:p w14:paraId="321401A4" w14:textId="77777777" w:rsidR="00D74735" w:rsidRPr="00824FAE" w:rsidRDefault="00D74735" w:rsidP="0000506A">
      <w:pPr>
        <w:spacing w:after="0"/>
        <w:ind w:firstLine="708"/>
        <w:rPr>
          <w:rFonts w:cstheme="minorHAnsi"/>
          <w:lang w:val="en-US"/>
        </w:rPr>
      </w:pPr>
      <w:r w:rsidRPr="00824FAE">
        <w:rPr>
          <w:rFonts w:cstheme="minorHAnsi"/>
          <w:lang w:val="en-US"/>
        </w:rPr>
        <w:t>Hilda Taba's curriculum development model starts with the identification of needs by teachers. After the needs of students, which are determined by taking into account the individual differences of students, the objectives of education are determined (Tabak, 2021). In the next stage after the objectives, the content is determined. The important point here is that the validity and meaningfulness of the content must be checked (</w:t>
      </w:r>
      <w:proofErr w:type="spellStart"/>
      <w:r w:rsidRPr="00824FAE">
        <w:rPr>
          <w:rFonts w:cstheme="minorHAnsi"/>
          <w:lang w:val="en-US"/>
        </w:rPr>
        <w:t>Erişen</w:t>
      </w:r>
      <w:proofErr w:type="spellEnd"/>
      <w:r w:rsidRPr="00824FAE">
        <w:rPr>
          <w:rFonts w:cstheme="minorHAnsi"/>
          <w:lang w:val="en-US"/>
        </w:rPr>
        <w:t>, 1998). In the next step, the content is organized and appropriate learning experiences are determined (Demirel, 2012). Finally, it is necessary to decide what will be evaluated and how it will be evaluated. Taba also suggests that the curriculum should be developed by teachers (Fer, 2022).</w:t>
      </w:r>
    </w:p>
    <w:p w14:paraId="448FBFC7" w14:textId="77777777" w:rsidR="00D74735" w:rsidRPr="003D32D9" w:rsidRDefault="00D74735" w:rsidP="0000506A">
      <w:pPr>
        <w:spacing w:after="0"/>
        <w:rPr>
          <w:rFonts w:cstheme="minorHAnsi"/>
          <w:i/>
          <w:lang w:val="en-US"/>
        </w:rPr>
      </w:pPr>
      <w:r w:rsidRPr="003D32D9">
        <w:rPr>
          <w:rFonts w:cstheme="minorHAnsi"/>
          <w:b/>
          <w:i/>
          <w:lang w:val="en-US"/>
        </w:rPr>
        <w:t>NEL NODDİNGS (1929</w:t>
      </w:r>
      <w:r w:rsidRPr="003D32D9">
        <w:rPr>
          <w:rFonts w:cstheme="minorHAnsi"/>
          <w:b/>
          <w:i/>
          <w:shd w:val="clear" w:color="auto" w:fill="FFFFFF"/>
          <w:lang w:val="en-US"/>
        </w:rPr>
        <w:t xml:space="preserve"> – </w:t>
      </w:r>
      <w:r w:rsidRPr="003D32D9">
        <w:rPr>
          <w:rFonts w:cstheme="minorHAnsi"/>
          <w:b/>
          <w:i/>
          <w:lang w:val="en-US"/>
        </w:rPr>
        <w:t>2022):</w:t>
      </w:r>
      <w:r w:rsidRPr="003D32D9">
        <w:rPr>
          <w:rFonts w:cstheme="minorHAnsi"/>
          <w:i/>
          <w:lang w:val="en-US"/>
        </w:rPr>
        <w:t xml:space="preserve"> </w:t>
      </w:r>
    </w:p>
    <w:p w14:paraId="59BD0EE8" w14:textId="6FDB9ED8" w:rsidR="00D74735" w:rsidRPr="00824FAE" w:rsidRDefault="00D74735" w:rsidP="0000506A">
      <w:pPr>
        <w:spacing w:after="0"/>
        <w:ind w:firstLine="708"/>
        <w:rPr>
          <w:rFonts w:cstheme="minorHAnsi"/>
          <w:lang w:val="en-US"/>
        </w:rPr>
      </w:pPr>
      <w:r w:rsidRPr="00824FAE">
        <w:rPr>
          <w:rFonts w:cstheme="minorHAnsi"/>
          <w:lang w:val="en-US"/>
        </w:rPr>
        <w:t xml:space="preserve">Nel </w:t>
      </w:r>
      <w:proofErr w:type="spellStart"/>
      <w:r w:rsidRPr="00824FAE">
        <w:rPr>
          <w:rFonts w:cstheme="minorHAnsi"/>
          <w:lang w:val="en-US"/>
        </w:rPr>
        <w:t>Noddings</w:t>
      </w:r>
      <w:proofErr w:type="spellEnd"/>
      <w:r w:rsidRPr="00824FAE">
        <w:rPr>
          <w:rFonts w:cstheme="minorHAnsi"/>
          <w:lang w:val="en-US"/>
        </w:rPr>
        <w:t xml:space="preserve"> was born in 1929 in the U.S. Her academic career spans more than sixty years. She also worked as a school administrator and teacher </w:t>
      </w:r>
      <w:r w:rsidR="00331C39">
        <w:rPr>
          <w:rFonts w:cstheme="minorHAnsi"/>
          <w:lang w:val="en-US"/>
        </w:rPr>
        <w:t>trainer</w:t>
      </w:r>
      <w:r w:rsidRPr="00824FAE">
        <w:rPr>
          <w:rFonts w:cstheme="minorHAnsi"/>
          <w:lang w:val="en-US"/>
        </w:rPr>
        <w:t xml:space="preserve"> (Stone, 2018). The concept of ethics of caring came to the agenda with </w:t>
      </w:r>
      <w:proofErr w:type="spellStart"/>
      <w:r w:rsidRPr="00824FAE">
        <w:rPr>
          <w:rFonts w:cstheme="minorHAnsi"/>
          <w:lang w:val="en-US"/>
        </w:rPr>
        <w:t>Noddings</w:t>
      </w:r>
      <w:proofErr w:type="spellEnd"/>
      <w:r w:rsidRPr="00824FAE">
        <w:rPr>
          <w:rFonts w:cstheme="minorHAnsi"/>
          <w:lang w:val="en-US"/>
        </w:rPr>
        <w:t xml:space="preserve"> in the 80s and influenced many fields, especially education. </w:t>
      </w:r>
      <w:proofErr w:type="spellStart"/>
      <w:r w:rsidRPr="00824FAE">
        <w:rPr>
          <w:rFonts w:cstheme="minorHAnsi"/>
          <w:lang w:val="en-US"/>
        </w:rPr>
        <w:t>Noddings</w:t>
      </w:r>
      <w:proofErr w:type="spellEnd"/>
      <w:r w:rsidRPr="00824FAE">
        <w:rPr>
          <w:rFonts w:cstheme="minorHAnsi"/>
          <w:lang w:val="en-US"/>
        </w:rPr>
        <w:t xml:space="preserve"> emphasized caring education and thought that education should contribute to understanding oneself in all aspects such as good, bad, generous, </w:t>
      </w:r>
      <w:r w:rsidR="00512A34" w:rsidRPr="00824FAE">
        <w:rPr>
          <w:rFonts w:cstheme="minorHAnsi"/>
          <w:lang w:val="en-US"/>
        </w:rPr>
        <w:t xml:space="preserve">and </w:t>
      </w:r>
      <w:r w:rsidRPr="00824FAE">
        <w:rPr>
          <w:rFonts w:cstheme="minorHAnsi"/>
          <w:lang w:val="en-US"/>
        </w:rPr>
        <w:t xml:space="preserve">selfish. To do this, she emphasizes the importance of stories. According to her, stories should support the capacity of interest and critical thinking. She also argues that another important element in interest education is activities. She states that both genders should participate in interest activities. She </w:t>
      </w:r>
      <w:r w:rsidR="00331C39">
        <w:rPr>
          <w:rFonts w:cstheme="minorHAnsi"/>
          <w:lang w:val="en-US"/>
        </w:rPr>
        <w:t>underlines</w:t>
      </w:r>
      <w:r w:rsidRPr="00824FAE">
        <w:rPr>
          <w:rFonts w:cstheme="minorHAnsi"/>
          <w:lang w:val="en-US"/>
        </w:rPr>
        <w:t xml:space="preserve"> the importance of open-ended dialogue (Mutlu, 2018). She also states that teachers should establish trusting relationships with students and determine their needs (Eken </w:t>
      </w:r>
      <w:proofErr w:type="spellStart"/>
      <w:r w:rsidRPr="00824FAE">
        <w:rPr>
          <w:rFonts w:cstheme="minorHAnsi"/>
          <w:lang w:val="en-US"/>
        </w:rPr>
        <w:t>Taşkaya</w:t>
      </w:r>
      <w:proofErr w:type="spellEnd"/>
      <w:r w:rsidRPr="00824FAE">
        <w:rPr>
          <w:rFonts w:cstheme="minorHAnsi"/>
          <w:lang w:val="en-US"/>
        </w:rPr>
        <w:t>, 2021). She defines the purpose of education as showing interest in all living things around us, those who are far away, and ideas. For this reason, she argues that lessons and selected stories should be reorganized in a way to encourage interest (Mutlu, 2018).</w:t>
      </w:r>
    </w:p>
    <w:p w14:paraId="44F1BD69" w14:textId="77777777" w:rsidR="00D74735" w:rsidRPr="00824FAE" w:rsidRDefault="00D74735" w:rsidP="0000506A">
      <w:pPr>
        <w:spacing w:after="0"/>
        <w:rPr>
          <w:rFonts w:cstheme="minorHAnsi"/>
          <w:i/>
          <w:shd w:val="clear" w:color="auto" w:fill="FFFFFF"/>
          <w:lang w:val="en-US"/>
        </w:rPr>
      </w:pPr>
      <w:r w:rsidRPr="00824FAE">
        <w:rPr>
          <w:rFonts w:cstheme="minorHAnsi"/>
          <w:b/>
          <w:bCs/>
          <w:i/>
          <w:shd w:val="clear" w:color="auto" w:fill="FFFFFF"/>
          <w:lang w:val="en-US"/>
        </w:rPr>
        <w:t>JANE ROLAND MARTİN</w:t>
      </w:r>
      <w:r w:rsidRPr="00824FAE">
        <w:rPr>
          <w:rFonts w:cstheme="minorHAnsi"/>
          <w:b/>
          <w:i/>
          <w:shd w:val="clear" w:color="auto" w:fill="FFFFFF"/>
          <w:lang w:val="en-US"/>
        </w:rPr>
        <w:t xml:space="preserve"> (1929 </w:t>
      </w:r>
      <w:proofErr w:type="gramStart"/>
      <w:r w:rsidRPr="00824FAE">
        <w:rPr>
          <w:rFonts w:cstheme="minorHAnsi"/>
          <w:b/>
          <w:i/>
          <w:shd w:val="clear" w:color="auto" w:fill="FFFFFF"/>
          <w:lang w:val="en-US"/>
        </w:rPr>
        <w:t>– )</w:t>
      </w:r>
      <w:proofErr w:type="gramEnd"/>
      <w:r w:rsidRPr="00824FAE">
        <w:rPr>
          <w:rFonts w:cstheme="minorHAnsi"/>
          <w:b/>
          <w:i/>
          <w:shd w:val="clear" w:color="auto" w:fill="FFFFFF"/>
          <w:lang w:val="en-US"/>
        </w:rPr>
        <w:t>:</w:t>
      </w:r>
    </w:p>
    <w:p w14:paraId="08FC4AE7" w14:textId="0D33CA89" w:rsidR="00D74735" w:rsidRPr="00824FAE" w:rsidRDefault="00D74735" w:rsidP="0000506A">
      <w:pPr>
        <w:spacing w:after="0"/>
        <w:ind w:firstLine="708"/>
        <w:rPr>
          <w:rFonts w:cstheme="minorHAnsi"/>
          <w:shd w:val="clear" w:color="auto" w:fill="FFFFFF"/>
          <w:lang w:val="en-US"/>
        </w:rPr>
      </w:pPr>
      <w:r w:rsidRPr="00824FAE">
        <w:rPr>
          <w:rFonts w:cstheme="minorHAnsi"/>
          <w:shd w:val="clear" w:color="auto" w:fill="FFFFFF"/>
          <w:lang w:val="en-US"/>
        </w:rPr>
        <w:t xml:space="preserve">Jane Roland Martin is a philosopher of education. She remained a dominant figure in educational philosophy for nearly fifty years (Waks &amp; Martin, 2007). She argues that students should take part in productive processes with active participation, not just observation, and for this purpose, curricula should be reconceptualized. She </w:t>
      </w:r>
      <w:r w:rsidR="00331C39">
        <w:rPr>
          <w:rFonts w:cstheme="minorHAnsi"/>
          <w:shd w:val="clear" w:color="auto" w:fill="FFFFFF"/>
          <w:lang w:val="en-US"/>
        </w:rPr>
        <w:t>notes</w:t>
      </w:r>
      <w:r w:rsidRPr="00824FAE">
        <w:rPr>
          <w:rFonts w:cstheme="minorHAnsi"/>
          <w:shd w:val="clear" w:color="auto" w:fill="FFFFFF"/>
          <w:lang w:val="en-US"/>
        </w:rPr>
        <w:t xml:space="preserve"> that the education offered in schools has no relation </w:t>
      </w:r>
      <w:r w:rsidR="00512A34" w:rsidRPr="00824FAE">
        <w:rPr>
          <w:rFonts w:cstheme="minorHAnsi"/>
          <w:shd w:val="clear" w:color="auto" w:fill="FFFFFF"/>
          <w:lang w:val="en-US"/>
        </w:rPr>
        <w:t>to</w:t>
      </w:r>
      <w:r w:rsidRPr="00824FAE">
        <w:rPr>
          <w:rFonts w:cstheme="minorHAnsi"/>
          <w:shd w:val="clear" w:color="auto" w:fill="FFFFFF"/>
          <w:lang w:val="en-US"/>
        </w:rPr>
        <w:t xml:space="preserve"> the real world. </w:t>
      </w:r>
      <w:r w:rsidRPr="00824FAE">
        <w:rPr>
          <w:rFonts w:cstheme="minorHAnsi"/>
          <w:lang w:val="en-US"/>
        </w:rPr>
        <w:t>She</w:t>
      </w:r>
      <w:r w:rsidRPr="00824FAE">
        <w:rPr>
          <w:rFonts w:cstheme="minorHAnsi"/>
          <w:shd w:val="clear" w:color="auto" w:fill="FFFFFF"/>
          <w:lang w:val="en-US"/>
        </w:rPr>
        <w:t xml:space="preserve"> defines the purpose of education as raising democratic citizens, respect for others, creating behaviors within the framework of tolerance, and recognizing culture (Mulcahy, 2018). According to her, education is broader than school and both education and school are influenced by culture. Therefore, she defines education as bringing the individual and culture together (Thayer-Bacon, 2013). In her book "Philosophy, Women and the </w:t>
      </w:r>
      <w:r w:rsidRPr="00824FAE">
        <w:rPr>
          <w:rFonts w:cstheme="minorHAnsi"/>
          <w:shd w:val="clear" w:color="auto" w:fill="FFFFFF"/>
          <w:lang w:val="en-US"/>
        </w:rPr>
        <w:lastRenderedPageBreak/>
        <w:t xml:space="preserve">Curriculum", she </w:t>
      </w:r>
      <w:r w:rsidR="00F702EB">
        <w:rPr>
          <w:rFonts w:cstheme="minorHAnsi"/>
          <w:shd w:val="clear" w:color="auto" w:fill="FFFFFF"/>
          <w:lang w:val="en-US"/>
        </w:rPr>
        <w:t>asserts</w:t>
      </w:r>
      <w:r w:rsidRPr="00824FAE">
        <w:rPr>
          <w:rFonts w:cstheme="minorHAnsi"/>
          <w:shd w:val="clear" w:color="auto" w:fill="FFFFFF"/>
          <w:lang w:val="en-US"/>
        </w:rPr>
        <w:t xml:space="preserve"> that liberal education is centered on men and preparing them for public activities, thus devaluing women. For proper education, Martin </w:t>
      </w:r>
      <w:r w:rsidR="00331C39">
        <w:rPr>
          <w:rFonts w:cstheme="minorHAnsi"/>
          <w:shd w:val="clear" w:color="auto" w:fill="FFFFFF"/>
          <w:lang w:val="en-US"/>
        </w:rPr>
        <w:t>keynotes</w:t>
      </w:r>
      <w:r w:rsidRPr="00824FAE">
        <w:rPr>
          <w:rFonts w:cstheme="minorHAnsi"/>
          <w:shd w:val="clear" w:color="auto" w:fill="FFFFFF"/>
          <w:lang w:val="en-US"/>
        </w:rPr>
        <w:t xml:space="preserve"> the need to pay more attention to social diversity and gender (Clark, 1995).</w:t>
      </w:r>
    </w:p>
    <w:p w14:paraId="51D226A8" w14:textId="77777777" w:rsidR="00D74735" w:rsidRPr="00824FAE" w:rsidRDefault="00D74735" w:rsidP="0000506A">
      <w:pPr>
        <w:spacing w:after="0"/>
        <w:rPr>
          <w:rFonts w:cstheme="minorHAnsi"/>
          <w:b/>
          <w:i/>
          <w:spacing w:val="1"/>
          <w:shd w:val="clear" w:color="auto" w:fill="FFFFFF"/>
          <w:lang w:val="en-US"/>
        </w:rPr>
      </w:pPr>
      <w:r w:rsidRPr="00824FAE">
        <w:rPr>
          <w:rFonts w:cstheme="minorHAnsi"/>
          <w:b/>
          <w:i/>
          <w:spacing w:val="1"/>
          <w:shd w:val="clear" w:color="auto" w:fill="FFFFFF"/>
          <w:lang w:val="en-US"/>
        </w:rPr>
        <w:t>FATMA VARIŞ (1927</w:t>
      </w:r>
      <w:r w:rsidRPr="00824FAE">
        <w:rPr>
          <w:rFonts w:cstheme="minorHAnsi"/>
          <w:b/>
          <w:i/>
          <w:shd w:val="clear" w:color="auto" w:fill="FFFFFF"/>
          <w:lang w:val="en-US"/>
        </w:rPr>
        <w:t xml:space="preserve"> – </w:t>
      </w:r>
      <w:r w:rsidRPr="00824FAE">
        <w:rPr>
          <w:rFonts w:cstheme="minorHAnsi"/>
          <w:b/>
          <w:i/>
          <w:spacing w:val="1"/>
          <w:shd w:val="clear" w:color="auto" w:fill="FFFFFF"/>
          <w:lang w:val="en-US"/>
        </w:rPr>
        <w:t>2014):</w:t>
      </w:r>
    </w:p>
    <w:p w14:paraId="5DEEFF21" w14:textId="6AC68E24" w:rsidR="003D32D9" w:rsidRDefault="00D74735" w:rsidP="0000506A">
      <w:pPr>
        <w:spacing w:after="0"/>
        <w:ind w:firstLine="708"/>
        <w:rPr>
          <w:b/>
          <w:lang w:val="en-US"/>
        </w:rPr>
      </w:pPr>
      <w:proofErr w:type="spellStart"/>
      <w:r w:rsidRPr="00824FAE">
        <w:rPr>
          <w:rFonts w:cstheme="minorHAnsi"/>
          <w:spacing w:val="1"/>
          <w:shd w:val="clear" w:color="auto" w:fill="FFFFFF"/>
          <w:lang w:val="en-US"/>
        </w:rPr>
        <w:t>Varış</w:t>
      </w:r>
      <w:proofErr w:type="spellEnd"/>
      <w:r w:rsidRPr="00824FAE">
        <w:rPr>
          <w:rFonts w:cstheme="minorHAnsi"/>
          <w:spacing w:val="1"/>
          <w:shd w:val="clear" w:color="auto" w:fill="FFFFFF"/>
          <w:lang w:val="en-US"/>
        </w:rPr>
        <w:t xml:space="preserve"> was born in Bursa in 1927. </w:t>
      </w:r>
      <w:r w:rsidRPr="00824FAE">
        <w:rPr>
          <w:rFonts w:cstheme="minorHAnsi"/>
          <w:lang w:val="en-US"/>
        </w:rPr>
        <w:t>She</w:t>
      </w:r>
      <w:r w:rsidRPr="00824FAE">
        <w:rPr>
          <w:rFonts w:cstheme="minorHAnsi"/>
          <w:spacing w:val="1"/>
          <w:shd w:val="clear" w:color="auto" w:fill="FFFFFF"/>
          <w:lang w:val="en-US"/>
        </w:rPr>
        <w:t xml:space="preserve"> completed h</w:t>
      </w:r>
      <w:r w:rsidR="0041146D">
        <w:rPr>
          <w:rFonts w:cstheme="minorHAnsi"/>
          <w:spacing w:val="1"/>
          <w:shd w:val="clear" w:color="auto" w:fill="FFFFFF"/>
          <w:lang w:val="en-US"/>
        </w:rPr>
        <w:t>er</w:t>
      </w:r>
      <w:r w:rsidRPr="00824FAE">
        <w:rPr>
          <w:rFonts w:cstheme="minorHAnsi"/>
          <w:spacing w:val="1"/>
          <w:shd w:val="clear" w:color="auto" w:fill="FFFFFF"/>
          <w:lang w:val="en-US"/>
        </w:rPr>
        <w:t xml:space="preserve"> doctorate in Program Development and Supervision at Columbia University. </w:t>
      </w:r>
      <w:r w:rsidRPr="00824FAE">
        <w:rPr>
          <w:rFonts w:cstheme="minorHAnsi"/>
          <w:lang w:val="en-US"/>
        </w:rPr>
        <w:t>She</w:t>
      </w:r>
      <w:r w:rsidRPr="00824FAE">
        <w:rPr>
          <w:rFonts w:cstheme="minorHAnsi"/>
          <w:spacing w:val="1"/>
          <w:shd w:val="clear" w:color="auto" w:fill="FFFFFF"/>
          <w:lang w:val="en-US"/>
        </w:rPr>
        <w:t xml:space="preserve"> took an active role in the establishment of the Faculty of Education at Ankara University (</w:t>
      </w:r>
      <w:proofErr w:type="spellStart"/>
      <w:r w:rsidRPr="00824FAE">
        <w:rPr>
          <w:rFonts w:cstheme="minorHAnsi"/>
          <w:spacing w:val="1"/>
          <w:shd w:val="clear" w:color="auto" w:fill="FFFFFF"/>
          <w:lang w:val="en-US"/>
        </w:rPr>
        <w:t>Dumana</w:t>
      </w:r>
      <w:proofErr w:type="spellEnd"/>
      <w:r w:rsidRPr="00824FAE">
        <w:rPr>
          <w:rFonts w:cstheme="minorHAnsi"/>
          <w:spacing w:val="1"/>
          <w:shd w:val="clear" w:color="auto" w:fill="FFFFFF"/>
          <w:lang w:val="en-US"/>
        </w:rPr>
        <w:t>, 2010). Ankara University Faculty of Educational Sciences, the first higher education institution opened in this field, defined the students it would train as "Program Development Specialist" (</w:t>
      </w:r>
      <w:proofErr w:type="spellStart"/>
      <w:r w:rsidRPr="00824FAE">
        <w:rPr>
          <w:rFonts w:cstheme="minorHAnsi"/>
          <w:spacing w:val="1"/>
          <w:shd w:val="clear" w:color="auto" w:fill="FFFFFF"/>
          <w:lang w:val="en-US"/>
        </w:rPr>
        <w:t>Bümen</w:t>
      </w:r>
      <w:proofErr w:type="spellEnd"/>
      <w:r w:rsidRPr="00824FAE">
        <w:rPr>
          <w:rFonts w:cstheme="minorHAnsi"/>
          <w:spacing w:val="1"/>
          <w:shd w:val="clear" w:color="auto" w:fill="FFFFFF"/>
          <w:lang w:val="en-US"/>
        </w:rPr>
        <w:t>, 2020). Her 1971 book "Program Development in Education: Theory and Techniques" played an important role in making the scientific paradigm effective (</w:t>
      </w:r>
      <w:proofErr w:type="spellStart"/>
      <w:r w:rsidRPr="00824FAE">
        <w:rPr>
          <w:rFonts w:cstheme="minorHAnsi"/>
          <w:spacing w:val="1"/>
          <w:shd w:val="clear" w:color="auto" w:fill="FFFFFF"/>
          <w:lang w:val="en-US"/>
        </w:rPr>
        <w:t>Bümen</w:t>
      </w:r>
      <w:proofErr w:type="spellEnd"/>
      <w:r w:rsidRPr="00824FAE">
        <w:rPr>
          <w:rFonts w:cstheme="minorHAnsi"/>
          <w:spacing w:val="1"/>
          <w:shd w:val="clear" w:color="auto" w:fill="FFFFFF"/>
          <w:lang w:val="en-US"/>
        </w:rPr>
        <w:t xml:space="preserve"> &amp; Aktan, 2016). When we look at Fatma </w:t>
      </w:r>
      <w:proofErr w:type="spellStart"/>
      <w:r w:rsidRPr="00824FAE">
        <w:rPr>
          <w:rFonts w:cstheme="minorHAnsi"/>
          <w:spacing w:val="1"/>
          <w:shd w:val="clear" w:color="auto" w:fill="FFFFFF"/>
          <w:lang w:val="en-US"/>
        </w:rPr>
        <w:t>Varış's</w:t>
      </w:r>
      <w:proofErr w:type="spellEnd"/>
      <w:r w:rsidRPr="00824FAE">
        <w:rPr>
          <w:rFonts w:cstheme="minorHAnsi"/>
          <w:spacing w:val="1"/>
          <w:shd w:val="clear" w:color="auto" w:fill="FFFFFF"/>
          <w:lang w:val="en-US"/>
        </w:rPr>
        <w:t xml:space="preserve"> understanding of curriculum development, the stages are listed as follows: determining objectives, determining content and activities, and evaluation (</w:t>
      </w:r>
      <w:proofErr w:type="spellStart"/>
      <w:r w:rsidRPr="00824FAE">
        <w:rPr>
          <w:rFonts w:cstheme="minorHAnsi"/>
          <w:spacing w:val="1"/>
          <w:shd w:val="clear" w:color="auto" w:fill="FFFFFF"/>
          <w:lang w:val="en-US"/>
        </w:rPr>
        <w:t>Varış</w:t>
      </w:r>
      <w:proofErr w:type="spellEnd"/>
      <w:r w:rsidRPr="00824FAE">
        <w:rPr>
          <w:rFonts w:cstheme="minorHAnsi"/>
          <w:spacing w:val="1"/>
          <w:shd w:val="clear" w:color="auto" w:fill="FFFFFF"/>
          <w:lang w:val="en-US"/>
        </w:rPr>
        <w:t xml:space="preserve">, 1988). During these stages, students' interests and needs should be analyzed accurately. </w:t>
      </w:r>
      <w:proofErr w:type="spellStart"/>
      <w:r w:rsidRPr="00824FAE">
        <w:rPr>
          <w:rFonts w:cstheme="minorHAnsi"/>
          <w:spacing w:val="1"/>
          <w:shd w:val="clear" w:color="auto" w:fill="FFFFFF"/>
          <w:lang w:val="en-US"/>
        </w:rPr>
        <w:t>Varış</w:t>
      </w:r>
      <w:proofErr w:type="spellEnd"/>
      <w:r w:rsidRPr="00824FAE">
        <w:rPr>
          <w:rFonts w:cstheme="minorHAnsi"/>
          <w:spacing w:val="1"/>
          <w:shd w:val="clear" w:color="auto" w:fill="FFFFFF"/>
          <w:lang w:val="en-US"/>
        </w:rPr>
        <w:t xml:space="preserve"> believes that curriculum development should start at school. Students should be involved in curriculum development activities. </w:t>
      </w:r>
      <w:r w:rsidRPr="00824FAE">
        <w:rPr>
          <w:rFonts w:cstheme="minorHAnsi"/>
          <w:lang w:val="en-US"/>
        </w:rPr>
        <w:t>She</w:t>
      </w:r>
      <w:r w:rsidRPr="00824FAE">
        <w:rPr>
          <w:rFonts w:cstheme="minorHAnsi"/>
          <w:spacing w:val="1"/>
          <w:shd w:val="clear" w:color="auto" w:fill="FFFFFF"/>
          <w:lang w:val="en-US"/>
        </w:rPr>
        <w:t xml:space="preserve"> emphasizes that curriculum development is a process and that continuous research is required in this process (</w:t>
      </w:r>
      <w:proofErr w:type="spellStart"/>
      <w:r w:rsidRPr="00824FAE">
        <w:rPr>
          <w:rFonts w:cstheme="minorHAnsi"/>
          <w:spacing w:val="1"/>
          <w:shd w:val="clear" w:color="auto" w:fill="FFFFFF"/>
          <w:lang w:val="en-US"/>
        </w:rPr>
        <w:t>Dumana</w:t>
      </w:r>
      <w:proofErr w:type="spellEnd"/>
      <w:r w:rsidRPr="00824FAE">
        <w:rPr>
          <w:rFonts w:cstheme="minorHAnsi"/>
          <w:spacing w:val="1"/>
          <w:shd w:val="clear" w:color="auto" w:fill="FFFFFF"/>
          <w:lang w:val="en-US"/>
        </w:rPr>
        <w:t>, 2010).</w:t>
      </w:r>
    </w:p>
    <w:p w14:paraId="5A6926C3" w14:textId="44B90691" w:rsidR="005F538C" w:rsidRPr="00A54F3D" w:rsidRDefault="00512A34" w:rsidP="0000506A">
      <w:pPr>
        <w:spacing w:after="0"/>
        <w:ind w:firstLine="0"/>
        <w:jc w:val="left"/>
        <w:rPr>
          <w:b/>
          <w:lang w:val="en-US"/>
        </w:rPr>
      </w:pPr>
      <w:r w:rsidRPr="000A160C">
        <w:rPr>
          <w:b/>
          <w:lang w:val="en-US"/>
        </w:rPr>
        <w:t>RESULTS</w:t>
      </w:r>
      <w:r w:rsidR="0018666B" w:rsidRPr="000A160C">
        <w:rPr>
          <w:b/>
          <w:lang w:val="en-US"/>
        </w:rPr>
        <w:t>, DISCUSSION</w:t>
      </w:r>
      <w:r w:rsidRPr="005B3CD2">
        <w:rPr>
          <w:b/>
          <w:lang w:val="en-US"/>
        </w:rPr>
        <w:t>,</w:t>
      </w:r>
      <w:r w:rsidR="0018666B" w:rsidRPr="005B3CD2">
        <w:rPr>
          <w:b/>
          <w:lang w:val="en-US"/>
        </w:rPr>
        <w:t xml:space="preserve"> </w:t>
      </w:r>
      <w:r w:rsidR="001C102C" w:rsidRPr="00A54F3D">
        <w:rPr>
          <w:b/>
          <w:lang w:val="en-US"/>
        </w:rPr>
        <w:t xml:space="preserve">and </w:t>
      </w:r>
      <w:r w:rsidR="005F5566" w:rsidRPr="00A54F3D">
        <w:rPr>
          <w:b/>
          <w:lang w:val="en-US"/>
        </w:rPr>
        <w:t>SUGGESTIONS</w:t>
      </w:r>
    </w:p>
    <w:p w14:paraId="0F00E21B" w14:textId="77777777" w:rsidR="004E1599" w:rsidRPr="00824FAE" w:rsidRDefault="004E1599" w:rsidP="0000506A">
      <w:pPr>
        <w:spacing w:after="0"/>
        <w:ind w:firstLine="708"/>
        <w:rPr>
          <w:rFonts w:cstheme="minorHAnsi"/>
          <w:lang w:val="en-US"/>
        </w:rPr>
      </w:pPr>
      <w:r w:rsidRPr="00824FAE">
        <w:rPr>
          <w:rFonts w:cstheme="minorHAnsi"/>
          <w:lang w:val="en-US"/>
        </w:rPr>
        <w:t xml:space="preserve">The results show that the contributions of women scientists are indispensable when the history of education is analyzed. Women thinkers have contributed to the progress </w:t>
      </w:r>
      <w:r w:rsidR="00512A34" w:rsidRPr="00824FAE">
        <w:rPr>
          <w:rFonts w:cstheme="minorHAnsi"/>
          <w:lang w:val="en-US"/>
        </w:rPr>
        <w:t>of</w:t>
      </w:r>
      <w:r w:rsidRPr="00824FAE">
        <w:rPr>
          <w:rFonts w:cstheme="minorHAnsi"/>
          <w:lang w:val="en-US"/>
        </w:rPr>
        <w:t xml:space="preserve"> education and played a role in shaping it for centuries. In this study, a few examples of these women are presented. Of course, these women scientists are only a few of those who have contributed to the field. This study focuses on the contributions of women scientists to educational programs. In this direction, it has been seen that women scientists have taken important steps for social development.</w:t>
      </w:r>
    </w:p>
    <w:p w14:paraId="2FEEE26D" w14:textId="29D91FD3" w:rsidR="004E1599" w:rsidRPr="00824FAE" w:rsidRDefault="004E1599" w:rsidP="0000506A">
      <w:pPr>
        <w:spacing w:after="0"/>
        <w:ind w:firstLine="708"/>
        <w:rPr>
          <w:rFonts w:cstheme="minorHAnsi"/>
          <w:lang w:val="en-US"/>
        </w:rPr>
      </w:pPr>
      <w:r w:rsidRPr="00824FAE">
        <w:rPr>
          <w:rFonts w:cstheme="minorHAnsi"/>
          <w:lang w:val="en-US"/>
        </w:rPr>
        <w:t xml:space="preserve">These women scientists have carried out </w:t>
      </w:r>
      <w:r w:rsidR="0041146D">
        <w:rPr>
          <w:rFonts w:cstheme="minorHAnsi"/>
          <w:lang w:val="en-US"/>
        </w:rPr>
        <w:t>valuable</w:t>
      </w:r>
      <w:r w:rsidRPr="00824FAE">
        <w:rPr>
          <w:rFonts w:cstheme="minorHAnsi"/>
          <w:lang w:val="en-US"/>
        </w:rPr>
        <w:t xml:space="preserve"> studies in many fields such as learning processes, curriculum development</w:t>
      </w:r>
      <w:r w:rsidR="00512A34" w:rsidRPr="00824FAE">
        <w:rPr>
          <w:rFonts w:cstheme="minorHAnsi"/>
          <w:lang w:val="en-US"/>
        </w:rPr>
        <w:t>,</w:t>
      </w:r>
      <w:r w:rsidRPr="00824FAE">
        <w:rPr>
          <w:rFonts w:cstheme="minorHAnsi"/>
          <w:lang w:val="en-US"/>
        </w:rPr>
        <w:t xml:space="preserve"> and teaching methods. For example, Hypatia's experimental-based understanding of education pioneered the creation of content. Mary Wollstonecraft's views on the importance of individual development and physical activities in education were included in the programs. According to Wollstonecraft's vision, education should instill reason and virtue to ensure an egalitarian society. </w:t>
      </w:r>
      <w:r w:rsidR="00F702EB">
        <w:rPr>
          <w:rFonts w:cstheme="minorHAnsi"/>
          <w:lang w:val="en-US"/>
        </w:rPr>
        <w:t>Furthermore</w:t>
      </w:r>
      <w:r w:rsidRPr="00824FAE">
        <w:rPr>
          <w:rFonts w:cstheme="minorHAnsi"/>
          <w:lang w:val="en-US"/>
        </w:rPr>
        <w:t xml:space="preserve">, physical exercise should be a part of the curriculum like all main subjects (Manus, 1993). Her ideas on improving the social order were utilized in the process of setting goals. Addams' experimental studies, the idea that these experiments should go from concrete to abstract and students should establish activities with each other guided the planning of activities and experiences during the creation of content. For Addams and modern teachers, the complexity of individuals' lives challenges standardized values (Schaafsma, 2014). The Montessori method continues to be applied in many schools. Her ideas contribute to the determination of materials in the preparation of programs. Montessori presented an educational method that puts forward a human perspective on the path to adulthood of a child who is free and able to take responsibility for himself (Berber, </w:t>
      </w:r>
      <w:proofErr w:type="spellStart"/>
      <w:r w:rsidRPr="00824FAE">
        <w:rPr>
          <w:rFonts w:cstheme="minorHAnsi"/>
          <w:lang w:val="en-US"/>
        </w:rPr>
        <w:t>Başerer</w:t>
      </w:r>
      <w:proofErr w:type="spellEnd"/>
      <w:r w:rsidRPr="00824FAE">
        <w:rPr>
          <w:rFonts w:cstheme="minorHAnsi"/>
          <w:lang w:val="en-US"/>
        </w:rPr>
        <w:t xml:space="preserve">, &amp; </w:t>
      </w:r>
      <w:proofErr w:type="spellStart"/>
      <w:r w:rsidRPr="00824FAE">
        <w:rPr>
          <w:rFonts w:cstheme="minorHAnsi"/>
          <w:lang w:val="en-US"/>
        </w:rPr>
        <w:t>Dombaycı</w:t>
      </w:r>
      <w:proofErr w:type="spellEnd"/>
      <w:r w:rsidRPr="00824FAE">
        <w:rPr>
          <w:rFonts w:cstheme="minorHAnsi"/>
          <w:lang w:val="en-US"/>
        </w:rPr>
        <w:t xml:space="preserve">, 2022). Klein's developmental stages have guided the design and content of parenting programs. Taba's Taba-Tyler model (Demirel, 1992), a rational planning model that adopts Taba's inductive approach and consists of eight stages, and Tyler's Taba-Tyler model (Demirel, 1992), a rational planning model created by taking the common aspects of Tyler's program development model, are used in today's program development studies. </w:t>
      </w:r>
      <w:proofErr w:type="spellStart"/>
      <w:r w:rsidRPr="00824FAE">
        <w:rPr>
          <w:rFonts w:cstheme="minorHAnsi"/>
          <w:lang w:val="en-US"/>
        </w:rPr>
        <w:t>Noddings</w:t>
      </w:r>
      <w:proofErr w:type="spellEnd"/>
      <w:r w:rsidRPr="00824FAE">
        <w:rPr>
          <w:rFonts w:cstheme="minorHAnsi"/>
          <w:lang w:val="en-US"/>
        </w:rPr>
        <w:t xml:space="preserve">' views have paved the way for more democratic and tolerant individuals to be raised by utilizing </w:t>
      </w:r>
      <w:proofErr w:type="spellStart"/>
      <w:r w:rsidRPr="00824FAE">
        <w:rPr>
          <w:rFonts w:cstheme="minorHAnsi"/>
          <w:lang w:val="en-US"/>
        </w:rPr>
        <w:t>Noddings</w:t>
      </w:r>
      <w:proofErr w:type="spellEnd"/>
      <w:r w:rsidRPr="00824FAE">
        <w:rPr>
          <w:rFonts w:cstheme="minorHAnsi"/>
          <w:lang w:val="en-US"/>
        </w:rPr>
        <w:t xml:space="preserve">' views in determining the aims of education. While </w:t>
      </w:r>
      <w:proofErr w:type="spellStart"/>
      <w:r w:rsidRPr="00824FAE">
        <w:rPr>
          <w:rFonts w:cstheme="minorHAnsi"/>
          <w:lang w:val="en-US"/>
        </w:rPr>
        <w:t>Noddings</w:t>
      </w:r>
      <w:proofErr w:type="spellEnd"/>
      <w:r w:rsidRPr="00824FAE">
        <w:rPr>
          <w:rFonts w:cstheme="minorHAnsi"/>
          <w:lang w:val="en-US"/>
        </w:rPr>
        <w:t xml:space="preserve"> envisioned social education as a means of ethics of care, </w:t>
      </w:r>
      <w:r w:rsidR="00BD62D3">
        <w:rPr>
          <w:rFonts w:cstheme="minorHAnsi"/>
          <w:lang w:val="en-US"/>
        </w:rPr>
        <w:t>s</w:t>
      </w:r>
      <w:r w:rsidRPr="00824FAE">
        <w:rPr>
          <w:rFonts w:cstheme="minorHAnsi"/>
          <w:lang w:val="en-US"/>
        </w:rPr>
        <w:t xml:space="preserve">he deepened the meanings of constructs such as </w:t>
      </w:r>
      <w:r w:rsidR="00512A34" w:rsidRPr="00824FAE">
        <w:rPr>
          <w:rFonts w:cstheme="minorHAnsi"/>
          <w:lang w:val="en-US"/>
        </w:rPr>
        <w:t xml:space="preserve">a </w:t>
      </w:r>
      <w:r w:rsidRPr="00824FAE">
        <w:rPr>
          <w:rFonts w:cstheme="minorHAnsi"/>
          <w:lang w:val="en-US"/>
        </w:rPr>
        <w:t xml:space="preserve">democratic approach, critical thinking, and moral education (Thornton, 2018). Martin's ideas have benefited education programs to emphasize gender equality in education. The idea of a gender-sensitive education led to Martin's redesign of education and many inspiring developments (Mulcahy, 2018). </w:t>
      </w:r>
      <w:proofErr w:type="spellStart"/>
      <w:r w:rsidRPr="00824FAE">
        <w:rPr>
          <w:rFonts w:cstheme="minorHAnsi"/>
          <w:lang w:val="en-US"/>
        </w:rPr>
        <w:t>Varış's</w:t>
      </w:r>
      <w:proofErr w:type="spellEnd"/>
      <w:r w:rsidRPr="00824FAE">
        <w:rPr>
          <w:rFonts w:cstheme="minorHAnsi"/>
          <w:lang w:val="en-US"/>
        </w:rPr>
        <w:t xml:space="preserve"> curriculum phases and her emphasis on this issue are still found in curriculum development studies today. She also guided the way with his sensitive stance on gender equality and secularism (</w:t>
      </w:r>
      <w:proofErr w:type="spellStart"/>
      <w:r w:rsidRPr="00824FAE">
        <w:rPr>
          <w:rFonts w:cstheme="minorHAnsi"/>
          <w:lang w:val="en-US"/>
        </w:rPr>
        <w:t>Dumano</w:t>
      </w:r>
      <w:proofErr w:type="spellEnd"/>
      <w:r w:rsidRPr="00824FAE">
        <w:rPr>
          <w:rFonts w:cstheme="minorHAnsi"/>
          <w:lang w:val="en-US"/>
        </w:rPr>
        <w:t>, 2010).</w:t>
      </w:r>
    </w:p>
    <w:p w14:paraId="198B4529" w14:textId="77777777" w:rsidR="0000506A" w:rsidRPr="00627933" w:rsidRDefault="004E1599" w:rsidP="0000506A">
      <w:pPr>
        <w:spacing w:after="0"/>
        <w:ind w:firstLine="450"/>
        <w:rPr>
          <w:b/>
        </w:rPr>
      </w:pPr>
      <w:r w:rsidRPr="00824FAE">
        <w:rPr>
          <w:rFonts w:cstheme="minorHAnsi"/>
          <w:lang w:val="en-US"/>
        </w:rPr>
        <w:t>As can be seen, although women also have opinions, thoughts</w:t>
      </w:r>
      <w:r w:rsidR="00512A34" w:rsidRPr="00824FAE">
        <w:rPr>
          <w:rFonts w:cstheme="minorHAnsi"/>
          <w:lang w:val="en-US"/>
        </w:rPr>
        <w:t>,</w:t>
      </w:r>
      <w:r w:rsidRPr="00824FAE">
        <w:rPr>
          <w:rFonts w:cstheme="minorHAnsi"/>
          <w:lang w:val="en-US"/>
        </w:rPr>
        <w:t xml:space="preserve"> and researches on education and curriculum knowledge applied in education dating back to the early ages, unfortunately, they have not taken place much in the historical process. It is </w:t>
      </w:r>
      <w:r w:rsidR="00F702EB">
        <w:rPr>
          <w:rFonts w:cstheme="minorHAnsi"/>
          <w:lang w:val="en-US"/>
        </w:rPr>
        <w:t>visible</w:t>
      </w:r>
      <w:r w:rsidRPr="00824FAE">
        <w:rPr>
          <w:rFonts w:cstheme="minorHAnsi"/>
          <w:lang w:val="en-US"/>
        </w:rPr>
        <w:t xml:space="preserve"> in written historical sources that women have started to work in this field since the end of the eighteenth century and many developments have taken place thanks to them. Even today, the cycle of male-dominated history, society</w:t>
      </w:r>
      <w:r w:rsidR="00512A34" w:rsidRPr="00824FAE">
        <w:rPr>
          <w:rFonts w:cstheme="minorHAnsi"/>
          <w:lang w:val="en-US"/>
        </w:rPr>
        <w:t>,</w:t>
      </w:r>
      <w:r w:rsidRPr="00824FAE">
        <w:rPr>
          <w:rFonts w:cstheme="minorHAnsi"/>
          <w:lang w:val="en-US"/>
        </w:rPr>
        <w:t xml:space="preserve"> and education has not been completely broken. The </w:t>
      </w:r>
      <w:r w:rsidRPr="00824FAE">
        <w:rPr>
          <w:rFonts w:cstheme="minorHAnsi"/>
          <w:lang w:val="en-US"/>
        </w:rPr>
        <w:lastRenderedPageBreak/>
        <w:t xml:space="preserve">findings of this study can be a guide for those who want to work in this field. </w:t>
      </w:r>
      <w:r w:rsidR="00BD62D3">
        <w:rPr>
          <w:rFonts w:cstheme="minorHAnsi"/>
          <w:lang w:val="en-US"/>
        </w:rPr>
        <w:t>The r</w:t>
      </w:r>
      <w:r w:rsidRPr="00824FAE">
        <w:rPr>
          <w:rFonts w:cstheme="minorHAnsi"/>
          <w:lang w:val="en-US"/>
        </w:rPr>
        <w:t>esearch results can emphasize the role of women in education and help promote their achievements. It can help to raise awareness about gender equality in education by helping the work of women scientists reach a wider audience. In line with this study, women's studies by women educators in the field of education can be taught in education. It can pave the way for more studies in the field of women educators. Future studies can cover a wider data set and utilize different sources.</w:t>
      </w:r>
      <w:r w:rsidR="0000506A">
        <w:rPr>
          <w:rFonts w:cstheme="minorHAnsi"/>
          <w:lang w:val="en-US"/>
        </w:rPr>
        <w:br/>
      </w:r>
      <w:proofErr w:type="spellStart"/>
      <w:proofErr w:type="gramStart"/>
      <w:r w:rsidR="0000506A" w:rsidRPr="00627933">
        <w:rPr>
          <w:b/>
        </w:rPr>
        <w:t>Declarations</w:t>
      </w:r>
      <w:proofErr w:type="spellEnd"/>
      <w:proofErr w:type="gramEnd"/>
    </w:p>
    <w:p w14:paraId="0EE8FEA7" w14:textId="77777777" w:rsidR="0000506A" w:rsidRPr="00627933" w:rsidRDefault="0000506A" w:rsidP="0000506A">
      <w:pPr>
        <w:spacing w:after="0"/>
        <w:ind w:firstLine="450"/>
        <w:rPr>
          <w:b/>
        </w:rPr>
      </w:pPr>
      <w:proofErr w:type="spellStart"/>
      <w:r w:rsidRPr="00627933">
        <w:rPr>
          <w:b/>
        </w:rPr>
        <w:t>Conflict</w:t>
      </w:r>
      <w:proofErr w:type="spellEnd"/>
      <w:r w:rsidRPr="00627933">
        <w:rPr>
          <w:b/>
        </w:rPr>
        <w:t xml:space="preserve"> of </w:t>
      </w:r>
      <w:proofErr w:type="spellStart"/>
      <w:r w:rsidRPr="00627933">
        <w:rPr>
          <w:b/>
        </w:rPr>
        <w:t>Interest</w:t>
      </w:r>
      <w:proofErr w:type="spellEnd"/>
    </w:p>
    <w:p w14:paraId="1B7E0E75" w14:textId="77777777" w:rsidR="0000506A" w:rsidRDefault="0000506A" w:rsidP="0000506A">
      <w:pPr>
        <w:spacing w:after="0"/>
        <w:ind w:firstLine="450"/>
      </w:pPr>
      <w:r>
        <w:t xml:space="preserve">No </w:t>
      </w:r>
      <w:proofErr w:type="spellStart"/>
      <w:r>
        <w:t>potential</w:t>
      </w:r>
      <w:proofErr w:type="spellEnd"/>
      <w:r>
        <w:t xml:space="preserve"> </w:t>
      </w:r>
      <w:proofErr w:type="spellStart"/>
      <w:r>
        <w:t>conflicts</w:t>
      </w:r>
      <w:proofErr w:type="spellEnd"/>
      <w:r>
        <w:t xml:space="preserve"> of </w:t>
      </w:r>
      <w:proofErr w:type="spellStart"/>
      <w:r>
        <w:t>interest</w:t>
      </w:r>
      <w:proofErr w:type="spellEnd"/>
      <w:r>
        <w:t xml:space="preserve"> </w:t>
      </w:r>
      <w:proofErr w:type="spellStart"/>
      <w:r>
        <w:t>were</w:t>
      </w:r>
      <w:proofErr w:type="spellEnd"/>
      <w:r>
        <w:t xml:space="preserve"> </w:t>
      </w:r>
      <w:proofErr w:type="spellStart"/>
      <w:r>
        <w:t>disclosed</w:t>
      </w:r>
      <w:proofErr w:type="spellEnd"/>
      <w:r>
        <w:t xml:space="preserve"> </w:t>
      </w:r>
      <w:proofErr w:type="spellStart"/>
      <w:r>
        <w:t>by</w:t>
      </w:r>
      <w:proofErr w:type="spellEnd"/>
      <w:r>
        <w:t xml:space="preserve"> </w:t>
      </w:r>
      <w:proofErr w:type="spellStart"/>
      <w:r>
        <w:t>the</w:t>
      </w:r>
      <w:proofErr w:type="spellEnd"/>
      <w:r>
        <w:t xml:space="preserve"> </w:t>
      </w:r>
      <w:proofErr w:type="spellStart"/>
      <w:r>
        <w:t>author</w:t>
      </w:r>
      <w:proofErr w:type="spellEnd"/>
      <w:r>
        <w:t xml:space="preserve">(s) </w:t>
      </w:r>
      <w:proofErr w:type="spellStart"/>
      <w:r>
        <w:t>with</w:t>
      </w:r>
      <w:proofErr w:type="spellEnd"/>
      <w:r>
        <w:t xml:space="preserve"> </w:t>
      </w:r>
      <w:proofErr w:type="spellStart"/>
      <w:r>
        <w:t>respect</w:t>
      </w:r>
      <w:proofErr w:type="spellEnd"/>
      <w:r>
        <w:t xml:space="preserve"> </w:t>
      </w:r>
      <w:proofErr w:type="spellStart"/>
      <w:r>
        <w:t>to</w:t>
      </w:r>
      <w:proofErr w:type="spellEnd"/>
      <w:r>
        <w:t xml:space="preserve"> </w:t>
      </w:r>
      <w:proofErr w:type="spellStart"/>
      <w:r>
        <w:t>the</w:t>
      </w:r>
      <w:proofErr w:type="spellEnd"/>
      <w:r>
        <w:t xml:space="preserve"> </w:t>
      </w:r>
      <w:proofErr w:type="spellStart"/>
      <w:r>
        <w:t>research</w:t>
      </w:r>
      <w:proofErr w:type="spellEnd"/>
      <w:r>
        <w:t xml:space="preserve">, </w:t>
      </w:r>
      <w:proofErr w:type="spellStart"/>
      <w:r>
        <w:t>authorship</w:t>
      </w:r>
      <w:proofErr w:type="spellEnd"/>
      <w:r>
        <w:t xml:space="preserve">, </w:t>
      </w:r>
      <w:proofErr w:type="spellStart"/>
      <w:r>
        <w:t>or</w:t>
      </w:r>
      <w:proofErr w:type="spellEnd"/>
      <w:r>
        <w:t xml:space="preserve"> </w:t>
      </w:r>
      <w:proofErr w:type="spellStart"/>
      <w:r>
        <w:t>publication</w:t>
      </w:r>
      <w:proofErr w:type="spellEnd"/>
      <w:r>
        <w:t xml:space="preserve"> of </w:t>
      </w:r>
      <w:proofErr w:type="spellStart"/>
      <w:r>
        <w:t>this</w:t>
      </w:r>
      <w:proofErr w:type="spellEnd"/>
      <w:r>
        <w:t xml:space="preserve"> </w:t>
      </w:r>
      <w:proofErr w:type="spellStart"/>
      <w:r>
        <w:t>article</w:t>
      </w:r>
      <w:proofErr w:type="spellEnd"/>
      <w:r>
        <w:t>.</w:t>
      </w:r>
    </w:p>
    <w:p w14:paraId="4DFD6469" w14:textId="77777777" w:rsidR="0000506A" w:rsidRPr="00627933" w:rsidRDefault="0000506A" w:rsidP="0000506A">
      <w:pPr>
        <w:spacing w:after="0"/>
        <w:ind w:firstLine="450"/>
        <w:rPr>
          <w:b/>
        </w:rPr>
      </w:pPr>
      <w:proofErr w:type="spellStart"/>
      <w:r w:rsidRPr="00627933">
        <w:rPr>
          <w:b/>
        </w:rPr>
        <w:t>Ethics</w:t>
      </w:r>
      <w:proofErr w:type="spellEnd"/>
      <w:r w:rsidRPr="00627933">
        <w:rPr>
          <w:b/>
        </w:rPr>
        <w:t xml:space="preserve"> </w:t>
      </w:r>
      <w:proofErr w:type="spellStart"/>
      <w:r w:rsidRPr="00627933">
        <w:rPr>
          <w:b/>
        </w:rPr>
        <w:t>Approval</w:t>
      </w:r>
      <w:proofErr w:type="spellEnd"/>
    </w:p>
    <w:p w14:paraId="0D01FC0B" w14:textId="0EE91FD0" w:rsidR="0000506A" w:rsidRDefault="0000506A" w:rsidP="0000506A">
      <w:pPr>
        <w:spacing w:after="0"/>
        <w:ind w:firstLine="450"/>
      </w:pPr>
      <w:proofErr w:type="spellStart"/>
      <w:r>
        <w:t>The</w:t>
      </w:r>
      <w:proofErr w:type="spellEnd"/>
      <w:r>
        <w:t xml:space="preserve"> formal </w:t>
      </w:r>
      <w:proofErr w:type="spellStart"/>
      <w:r>
        <w:t>ethics</w:t>
      </w:r>
      <w:proofErr w:type="spellEnd"/>
      <w:r>
        <w:t xml:space="preserve"> </w:t>
      </w:r>
      <w:proofErr w:type="spellStart"/>
      <w:r>
        <w:t>approval</w:t>
      </w:r>
      <w:proofErr w:type="spellEnd"/>
      <w:r>
        <w:t xml:space="preserve"> </w:t>
      </w:r>
      <w:proofErr w:type="spellStart"/>
      <w:r>
        <w:t>was</w:t>
      </w:r>
      <w:proofErr w:type="spellEnd"/>
      <w:r>
        <w:t xml:space="preserve"> </w:t>
      </w:r>
      <w:proofErr w:type="spellStart"/>
      <w:r>
        <w:t>granted</w:t>
      </w:r>
      <w:proofErr w:type="spellEnd"/>
      <w:r>
        <w:t xml:space="preserve"> </w:t>
      </w:r>
      <w:proofErr w:type="spellStart"/>
      <w:r>
        <w:t>by</w:t>
      </w:r>
      <w:proofErr w:type="spellEnd"/>
      <w:r>
        <w:t xml:space="preserve"> </w:t>
      </w:r>
      <w:proofErr w:type="spellStart"/>
      <w:r>
        <w:t>the</w:t>
      </w:r>
      <w:proofErr w:type="spellEnd"/>
      <w:r>
        <w:t xml:space="preserve"> </w:t>
      </w:r>
      <w:proofErr w:type="spellStart"/>
      <w:r>
        <w:t>Social</w:t>
      </w:r>
      <w:proofErr w:type="spellEnd"/>
      <w:r>
        <w:t xml:space="preserve"> </w:t>
      </w:r>
      <w:proofErr w:type="spellStart"/>
      <w:r>
        <w:t>and</w:t>
      </w:r>
      <w:proofErr w:type="spellEnd"/>
      <w:r>
        <w:t xml:space="preserve"> Human </w:t>
      </w:r>
      <w:proofErr w:type="spellStart"/>
      <w:r>
        <w:t>Sciences</w:t>
      </w:r>
      <w:proofErr w:type="spellEnd"/>
      <w:r>
        <w:t xml:space="preserve"> </w:t>
      </w:r>
      <w:proofErr w:type="spellStart"/>
      <w:r>
        <w:t>Research</w:t>
      </w:r>
      <w:proofErr w:type="spellEnd"/>
      <w:r>
        <w:t xml:space="preserve"> </w:t>
      </w:r>
      <w:proofErr w:type="spellStart"/>
      <w:r>
        <w:t>and</w:t>
      </w:r>
      <w:proofErr w:type="spellEnd"/>
      <w:r>
        <w:t xml:space="preserve"> </w:t>
      </w:r>
      <w:proofErr w:type="spellStart"/>
      <w:r>
        <w:t>Publication</w:t>
      </w:r>
      <w:proofErr w:type="spellEnd"/>
      <w:r>
        <w:t xml:space="preserve"> </w:t>
      </w:r>
      <w:proofErr w:type="spellStart"/>
      <w:r>
        <w:t>Ethics</w:t>
      </w:r>
      <w:proofErr w:type="spellEnd"/>
      <w:r>
        <w:t xml:space="preserve"> </w:t>
      </w:r>
      <w:proofErr w:type="spellStart"/>
      <w:r>
        <w:t>Committee</w:t>
      </w:r>
      <w:proofErr w:type="spellEnd"/>
      <w:r>
        <w:t xml:space="preserve"> of Sakarya </w:t>
      </w:r>
      <w:proofErr w:type="spellStart"/>
      <w:r>
        <w:t>University</w:t>
      </w:r>
      <w:proofErr w:type="spellEnd"/>
      <w:r>
        <w:t xml:space="preserve">. </w:t>
      </w:r>
      <w:proofErr w:type="spellStart"/>
      <w:r>
        <w:t>We</w:t>
      </w:r>
      <w:proofErr w:type="spellEnd"/>
      <w:r>
        <w:t xml:space="preserve"> </w:t>
      </w:r>
      <w:proofErr w:type="spellStart"/>
      <w:r>
        <w:t>conducted</w:t>
      </w:r>
      <w:proofErr w:type="spellEnd"/>
      <w:r>
        <w:t xml:space="preserve"> </w:t>
      </w:r>
      <w:proofErr w:type="spellStart"/>
      <w:r>
        <w:t>the</w:t>
      </w:r>
      <w:proofErr w:type="spellEnd"/>
      <w:r>
        <w:t xml:space="preserve"> </w:t>
      </w:r>
      <w:proofErr w:type="spellStart"/>
      <w:r>
        <w:t>study</w:t>
      </w:r>
      <w:proofErr w:type="spellEnd"/>
      <w:r>
        <w:t xml:space="preserve"> in </w:t>
      </w:r>
      <w:proofErr w:type="spellStart"/>
      <w:r>
        <w:t>accordance</w:t>
      </w:r>
      <w:proofErr w:type="spellEnd"/>
      <w:r>
        <w:t xml:space="preserve"> </w:t>
      </w:r>
      <w:proofErr w:type="spellStart"/>
      <w:r>
        <w:t>with</w:t>
      </w:r>
      <w:proofErr w:type="spellEnd"/>
      <w:r>
        <w:t xml:space="preserve"> </w:t>
      </w:r>
      <w:proofErr w:type="spellStart"/>
      <w:r>
        <w:t>the</w:t>
      </w:r>
      <w:proofErr w:type="spellEnd"/>
      <w:r>
        <w:t xml:space="preserve"> Helsinki </w:t>
      </w:r>
      <w:proofErr w:type="spellStart"/>
      <w:r>
        <w:t>Declaration</w:t>
      </w:r>
      <w:proofErr w:type="spellEnd"/>
      <w:r>
        <w:t xml:space="preserve"> in 1975.</w:t>
      </w:r>
    </w:p>
    <w:p w14:paraId="202EFB0E" w14:textId="77777777" w:rsidR="0000506A" w:rsidRPr="00627933" w:rsidRDefault="0000506A" w:rsidP="0000506A">
      <w:pPr>
        <w:spacing w:after="0"/>
        <w:ind w:firstLine="450"/>
        <w:rPr>
          <w:b/>
        </w:rPr>
      </w:pPr>
      <w:proofErr w:type="spellStart"/>
      <w:r w:rsidRPr="00627933">
        <w:rPr>
          <w:b/>
        </w:rPr>
        <w:t>Funding</w:t>
      </w:r>
      <w:proofErr w:type="spellEnd"/>
    </w:p>
    <w:p w14:paraId="4561FF62" w14:textId="77777777" w:rsidR="0000506A" w:rsidRDefault="0000506A" w:rsidP="0000506A">
      <w:pPr>
        <w:spacing w:after="0"/>
        <w:ind w:firstLine="450"/>
      </w:pPr>
      <w:r>
        <w:t xml:space="preserve">No </w:t>
      </w:r>
      <w:proofErr w:type="spellStart"/>
      <w:r>
        <w:t>specific</w:t>
      </w:r>
      <w:proofErr w:type="spellEnd"/>
      <w:r>
        <w:t xml:space="preserve"> </w:t>
      </w:r>
      <w:proofErr w:type="spellStart"/>
      <w:r>
        <w:t>grant</w:t>
      </w:r>
      <w:proofErr w:type="spellEnd"/>
      <w:r>
        <w:t xml:space="preserve"> </w:t>
      </w:r>
      <w:proofErr w:type="spellStart"/>
      <w:r>
        <w:t>was</w:t>
      </w:r>
      <w:proofErr w:type="spellEnd"/>
      <w:r>
        <w:t xml:space="preserve"> </w:t>
      </w:r>
      <w:proofErr w:type="spellStart"/>
      <w:r>
        <w:t>given</w:t>
      </w:r>
      <w:proofErr w:type="spellEnd"/>
      <w:r>
        <w:t xml:space="preserve"> </w:t>
      </w:r>
      <w:proofErr w:type="spellStart"/>
      <w:r>
        <w:t>to</w:t>
      </w:r>
      <w:proofErr w:type="spellEnd"/>
      <w:r>
        <w:t xml:space="preserve"> </w:t>
      </w:r>
      <w:proofErr w:type="spellStart"/>
      <w:r>
        <w:t>this</w:t>
      </w:r>
      <w:proofErr w:type="spellEnd"/>
      <w:r>
        <w:t xml:space="preserve"> </w:t>
      </w:r>
      <w:proofErr w:type="spellStart"/>
      <w:r>
        <w:t>research</w:t>
      </w:r>
      <w:proofErr w:type="spellEnd"/>
      <w:r>
        <w:t xml:space="preserve"> </w:t>
      </w:r>
      <w:proofErr w:type="spellStart"/>
      <w:r>
        <w:t>by</w:t>
      </w:r>
      <w:proofErr w:type="spellEnd"/>
      <w:r>
        <w:t xml:space="preserve"> </w:t>
      </w:r>
      <w:proofErr w:type="spellStart"/>
      <w:r>
        <w:t>funding</w:t>
      </w:r>
      <w:proofErr w:type="spellEnd"/>
      <w:r>
        <w:t xml:space="preserve"> </w:t>
      </w:r>
      <w:proofErr w:type="spellStart"/>
      <w:r>
        <w:t>organizations</w:t>
      </w:r>
      <w:proofErr w:type="spellEnd"/>
      <w:r>
        <w:t xml:space="preserve"> in </w:t>
      </w:r>
      <w:proofErr w:type="spellStart"/>
      <w:r>
        <w:t>the</w:t>
      </w:r>
      <w:proofErr w:type="spellEnd"/>
      <w:r>
        <w:t xml:space="preserve"> </w:t>
      </w:r>
      <w:proofErr w:type="spellStart"/>
      <w:r>
        <w:t>public</w:t>
      </w:r>
      <w:proofErr w:type="spellEnd"/>
      <w:r>
        <w:t xml:space="preserve">, </w:t>
      </w:r>
      <w:proofErr w:type="spellStart"/>
      <w:r>
        <w:t>commercial</w:t>
      </w:r>
      <w:proofErr w:type="spellEnd"/>
      <w:r>
        <w:t xml:space="preserve">, </w:t>
      </w:r>
      <w:proofErr w:type="spellStart"/>
      <w:r>
        <w:t>or</w:t>
      </w:r>
      <w:proofErr w:type="spellEnd"/>
      <w:r>
        <w:t xml:space="preserve"> not-</w:t>
      </w:r>
      <w:proofErr w:type="spellStart"/>
      <w:r>
        <w:t>for</w:t>
      </w:r>
      <w:proofErr w:type="spellEnd"/>
      <w:r>
        <w:t>-</w:t>
      </w:r>
      <w:proofErr w:type="spellStart"/>
      <w:r>
        <w:t>profit</w:t>
      </w:r>
      <w:proofErr w:type="spellEnd"/>
      <w:r>
        <w:t xml:space="preserve"> </w:t>
      </w:r>
      <w:proofErr w:type="spellStart"/>
      <w:r>
        <w:t>sectors</w:t>
      </w:r>
      <w:proofErr w:type="spellEnd"/>
      <w:r>
        <w:t>.</w:t>
      </w:r>
    </w:p>
    <w:p w14:paraId="5B8F2E63" w14:textId="77777777" w:rsidR="0000506A" w:rsidRPr="001C74BB" w:rsidRDefault="0000506A" w:rsidP="0000506A">
      <w:pPr>
        <w:spacing w:after="0"/>
        <w:ind w:firstLine="450"/>
        <w:rPr>
          <w:b/>
        </w:rPr>
      </w:pPr>
      <w:proofErr w:type="spellStart"/>
      <w:r w:rsidRPr="00627933">
        <w:rPr>
          <w:b/>
        </w:rPr>
        <w:t>Research</w:t>
      </w:r>
      <w:proofErr w:type="spellEnd"/>
      <w:r w:rsidRPr="00627933">
        <w:rPr>
          <w:b/>
        </w:rPr>
        <w:t xml:space="preserve"> </w:t>
      </w:r>
      <w:proofErr w:type="spellStart"/>
      <w:r w:rsidRPr="00627933">
        <w:rPr>
          <w:b/>
        </w:rPr>
        <w:t>and</w:t>
      </w:r>
      <w:proofErr w:type="spellEnd"/>
      <w:r w:rsidRPr="00627933">
        <w:rPr>
          <w:b/>
        </w:rPr>
        <w:t xml:space="preserve"> </w:t>
      </w:r>
      <w:proofErr w:type="spellStart"/>
      <w:r w:rsidRPr="00627933">
        <w:rPr>
          <w:b/>
        </w:rPr>
        <w:t>Publication</w:t>
      </w:r>
      <w:proofErr w:type="spellEnd"/>
      <w:r w:rsidRPr="00627933">
        <w:rPr>
          <w:b/>
        </w:rPr>
        <w:t xml:space="preserve"> </w:t>
      </w:r>
      <w:proofErr w:type="spellStart"/>
      <w:r w:rsidRPr="00627933">
        <w:rPr>
          <w:b/>
        </w:rPr>
        <w:t>Ethics</w:t>
      </w:r>
      <w:proofErr w:type="spellEnd"/>
      <w:r w:rsidRPr="00627933">
        <w:rPr>
          <w:b/>
        </w:rPr>
        <w:t xml:space="preserve"> Statement</w:t>
      </w:r>
    </w:p>
    <w:p w14:paraId="7D839FC0" w14:textId="68C79B05" w:rsidR="0000506A" w:rsidRDefault="0000506A" w:rsidP="0000506A">
      <w:pPr>
        <w:spacing w:after="0"/>
        <w:ind w:firstLine="450"/>
      </w:pPr>
      <w:proofErr w:type="spellStart"/>
      <w:r>
        <w:t>Hereby</w:t>
      </w:r>
      <w:proofErr w:type="spellEnd"/>
      <w:r>
        <w:t xml:space="preserve">, </w:t>
      </w:r>
      <w:proofErr w:type="spellStart"/>
      <w:r>
        <w:t>we</w:t>
      </w:r>
      <w:proofErr w:type="spellEnd"/>
      <w:r>
        <w:t xml:space="preserve"> as </w:t>
      </w:r>
      <w:proofErr w:type="spellStart"/>
      <w:r>
        <w:t>the</w:t>
      </w:r>
      <w:proofErr w:type="spellEnd"/>
      <w:r>
        <w:t xml:space="preserve"> </w:t>
      </w:r>
      <w:proofErr w:type="spellStart"/>
      <w:r>
        <w:t>authors</w:t>
      </w:r>
      <w:proofErr w:type="spellEnd"/>
      <w:r>
        <w:t xml:space="preserve"> </w:t>
      </w:r>
      <w:proofErr w:type="spellStart"/>
      <w:r>
        <w:t>consciously</w:t>
      </w:r>
      <w:proofErr w:type="spellEnd"/>
      <w:r>
        <w:t xml:space="preserve"> </w:t>
      </w:r>
      <w:proofErr w:type="spellStart"/>
      <w:r>
        <w:t>assure</w:t>
      </w:r>
      <w:proofErr w:type="spellEnd"/>
      <w:r>
        <w:t xml:space="preserve"> </w:t>
      </w:r>
      <w:proofErr w:type="spellStart"/>
      <w:r>
        <w:t>that</w:t>
      </w:r>
      <w:proofErr w:type="spellEnd"/>
      <w:r>
        <w:t xml:space="preserve"> </w:t>
      </w:r>
      <w:proofErr w:type="spellStart"/>
      <w:r>
        <w:t>for</w:t>
      </w:r>
      <w:proofErr w:type="spellEnd"/>
      <w:r>
        <w:t xml:space="preserve"> </w:t>
      </w:r>
      <w:proofErr w:type="spellStart"/>
      <w:r>
        <w:t>the</w:t>
      </w:r>
      <w:proofErr w:type="spellEnd"/>
      <w:r>
        <w:t xml:space="preserve"> </w:t>
      </w:r>
      <w:proofErr w:type="spellStart"/>
      <w:r>
        <w:t>manuscript</w:t>
      </w:r>
      <w:proofErr w:type="spellEnd"/>
      <w:r>
        <w:t xml:space="preserve"> “</w:t>
      </w:r>
      <w:r w:rsidRPr="0000506A">
        <w:t xml:space="preserve">An </w:t>
      </w:r>
      <w:proofErr w:type="spellStart"/>
      <w:r w:rsidRPr="0000506A">
        <w:t>Examination</w:t>
      </w:r>
      <w:proofErr w:type="spellEnd"/>
      <w:r w:rsidRPr="0000506A">
        <w:t xml:space="preserve"> of </w:t>
      </w:r>
      <w:proofErr w:type="spellStart"/>
      <w:r w:rsidRPr="0000506A">
        <w:t>Women</w:t>
      </w:r>
      <w:proofErr w:type="spellEnd"/>
      <w:r w:rsidRPr="0000506A">
        <w:t xml:space="preserve"> </w:t>
      </w:r>
      <w:proofErr w:type="spellStart"/>
      <w:r w:rsidRPr="0000506A">
        <w:t>Thinkers</w:t>
      </w:r>
      <w:proofErr w:type="spellEnd"/>
      <w:r w:rsidRPr="0000506A">
        <w:t xml:space="preserve"> </w:t>
      </w:r>
      <w:proofErr w:type="spellStart"/>
      <w:r w:rsidRPr="0000506A">
        <w:t>who</w:t>
      </w:r>
      <w:proofErr w:type="spellEnd"/>
      <w:r w:rsidRPr="0000506A">
        <w:t xml:space="preserve"> </w:t>
      </w:r>
      <w:proofErr w:type="spellStart"/>
      <w:r w:rsidRPr="0000506A">
        <w:t>have</w:t>
      </w:r>
      <w:proofErr w:type="spellEnd"/>
      <w:r w:rsidRPr="0000506A">
        <w:t xml:space="preserve"> </w:t>
      </w:r>
      <w:proofErr w:type="spellStart"/>
      <w:r w:rsidRPr="0000506A">
        <w:t>Contributed</w:t>
      </w:r>
      <w:proofErr w:type="spellEnd"/>
      <w:r w:rsidRPr="0000506A">
        <w:t xml:space="preserve"> </w:t>
      </w:r>
      <w:proofErr w:type="spellStart"/>
      <w:r w:rsidRPr="0000506A">
        <w:t>Sociologically</w:t>
      </w:r>
      <w:proofErr w:type="spellEnd"/>
      <w:r w:rsidRPr="0000506A">
        <w:t xml:space="preserve">, </w:t>
      </w:r>
      <w:proofErr w:type="spellStart"/>
      <w:r w:rsidRPr="0000506A">
        <w:t>Psychologically</w:t>
      </w:r>
      <w:proofErr w:type="spellEnd"/>
      <w:r w:rsidRPr="0000506A">
        <w:t xml:space="preserve"> </w:t>
      </w:r>
      <w:proofErr w:type="spellStart"/>
      <w:r w:rsidRPr="0000506A">
        <w:t>or</w:t>
      </w:r>
      <w:proofErr w:type="spellEnd"/>
      <w:r w:rsidRPr="0000506A">
        <w:t xml:space="preserve"> </w:t>
      </w:r>
      <w:proofErr w:type="spellStart"/>
      <w:r w:rsidRPr="0000506A">
        <w:t>Philosophically</w:t>
      </w:r>
      <w:proofErr w:type="spellEnd"/>
      <w:r w:rsidRPr="0000506A">
        <w:t xml:space="preserve"> </w:t>
      </w:r>
      <w:proofErr w:type="spellStart"/>
      <w:r w:rsidRPr="0000506A">
        <w:t>to</w:t>
      </w:r>
      <w:proofErr w:type="spellEnd"/>
      <w:r w:rsidRPr="0000506A">
        <w:t xml:space="preserve"> </w:t>
      </w:r>
      <w:proofErr w:type="spellStart"/>
      <w:r w:rsidRPr="0000506A">
        <w:t>Educational</w:t>
      </w:r>
      <w:proofErr w:type="spellEnd"/>
      <w:r w:rsidRPr="0000506A">
        <w:t xml:space="preserve"> Programs </w:t>
      </w:r>
      <w:proofErr w:type="spellStart"/>
      <w:r w:rsidRPr="0000506A">
        <w:t>from</w:t>
      </w:r>
      <w:proofErr w:type="spellEnd"/>
      <w:r w:rsidRPr="0000506A">
        <w:t xml:space="preserve"> a Feminist </w:t>
      </w:r>
      <w:proofErr w:type="spellStart"/>
      <w:proofErr w:type="gramStart"/>
      <w:r w:rsidRPr="0000506A">
        <w:t>Perspective</w:t>
      </w:r>
      <w:proofErr w:type="spellEnd"/>
      <w:r>
        <w:t xml:space="preserve"> ”</w:t>
      </w:r>
      <w:proofErr w:type="gramEnd"/>
      <w:r>
        <w:t xml:space="preserve"> </w:t>
      </w:r>
      <w:proofErr w:type="spellStart"/>
      <w:r>
        <w:t>the</w:t>
      </w:r>
      <w:proofErr w:type="spellEnd"/>
      <w:r>
        <w:t xml:space="preserve"> </w:t>
      </w:r>
      <w:proofErr w:type="spellStart"/>
      <w:r>
        <w:t>following</w:t>
      </w:r>
      <w:proofErr w:type="spellEnd"/>
      <w:r>
        <w:t xml:space="preserve"> is </w:t>
      </w:r>
      <w:proofErr w:type="spellStart"/>
      <w:r>
        <w:t>fulfilled</w:t>
      </w:r>
      <w:proofErr w:type="spellEnd"/>
      <w:r>
        <w:t>:</w:t>
      </w:r>
    </w:p>
    <w:p w14:paraId="3D948714" w14:textId="77777777" w:rsidR="0000506A" w:rsidRDefault="0000506A" w:rsidP="0000506A">
      <w:pPr>
        <w:spacing w:after="0"/>
        <w:ind w:firstLine="450"/>
      </w:pPr>
      <w:r>
        <w:t>•</w:t>
      </w:r>
      <w:r>
        <w:tab/>
      </w:r>
      <w:proofErr w:type="spellStart"/>
      <w:r>
        <w:t>This</w:t>
      </w:r>
      <w:proofErr w:type="spellEnd"/>
      <w:r>
        <w:t xml:space="preserve"> </w:t>
      </w:r>
      <w:proofErr w:type="spellStart"/>
      <w:r>
        <w:t>material</w:t>
      </w:r>
      <w:proofErr w:type="spellEnd"/>
      <w:r>
        <w:t xml:space="preserve"> is </w:t>
      </w:r>
      <w:proofErr w:type="spellStart"/>
      <w:r>
        <w:t>the</w:t>
      </w:r>
      <w:proofErr w:type="spellEnd"/>
      <w:r>
        <w:t xml:space="preserve"> </w:t>
      </w:r>
      <w:proofErr w:type="spellStart"/>
      <w:r>
        <w:t>authors</w:t>
      </w:r>
      <w:proofErr w:type="spellEnd"/>
      <w:r>
        <w:t xml:space="preserve">' </w:t>
      </w:r>
      <w:proofErr w:type="spellStart"/>
      <w:r>
        <w:t>own</w:t>
      </w:r>
      <w:proofErr w:type="spellEnd"/>
      <w:r>
        <w:t xml:space="preserve"> </w:t>
      </w:r>
      <w:proofErr w:type="spellStart"/>
      <w:r>
        <w:t>original</w:t>
      </w:r>
      <w:proofErr w:type="spellEnd"/>
      <w:r>
        <w:t xml:space="preserve"> </w:t>
      </w:r>
      <w:proofErr w:type="spellStart"/>
      <w:r>
        <w:t>work</w:t>
      </w:r>
      <w:proofErr w:type="spellEnd"/>
      <w:r>
        <w:t xml:space="preserve">, </w:t>
      </w:r>
      <w:proofErr w:type="spellStart"/>
      <w:r>
        <w:t>which</w:t>
      </w:r>
      <w:proofErr w:type="spellEnd"/>
      <w:r>
        <w:t xml:space="preserve"> has not </w:t>
      </w:r>
      <w:proofErr w:type="spellStart"/>
      <w:r>
        <w:t>been</w:t>
      </w:r>
      <w:proofErr w:type="spellEnd"/>
      <w:r>
        <w:t xml:space="preserve"> </w:t>
      </w:r>
      <w:proofErr w:type="spellStart"/>
      <w:r>
        <w:t>previously</w:t>
      </w:r>
      <w:proofErr w:type="spellEnd"/>
      <w:r>
        <w:t xml:space="preserve"> </w:t>
      </w:r>
      <w:proofErr w:type="spellStart"/>
      <w:r>
        <w:t>published</w:t>
      </w:r>
      <w:proofErr w:type="spellEnd"/>
      <w:r>
        <w:t xml:space="preserve"> </w:t>
      </w:r>
      <w:proofErr w:type="spellStart"/>
      <w:r>
        <w:t>elsewhere</w:t>
      </w:r>
      <w:proofErr w:type="spellEnd"/>
      <w:r>
        <w:t>.</w:t>
      </w:r>
    </w:p>
    <w:p w14:paraId="060EEDB3" w14:textId="77777777" w:rsidR="0000506A" w:rsidRDefault="0000506A" w:rsidP="0000506A">
      <w:pPr>
        <w:spacing w:after="0"/>
        <w:ind w:firstLine="450"/>
      </w:pPr>
      <w:r>
        <w:t>•</w:t>
      </w:r>
      <w:r>
        <w:tab/>
      </w:r>
      <w:proofErr w:type="spellStart"/>
      <w:r>
        <w:t>The</w:t>
      </w:r>
      <w:proofErr w:type="spellEnd"/>
      <w:r>
        <w:t xml:space="preserve"> </w:t>
      </w:r>
      <w:proofErr w:type="spellStart"/>
      <w:r>
        <w:t>paper</w:t>
      </w:r>
      <w:proofErr w:type="spellEnd"/>
      <w:r>
        <w:t xml:space="preserve"> </w:t>
      </w:r>
      <w:proofErr w:type="spellStart"/>
      <w:r>
        <w:t>reflects</w:t>
      </w:r>
      <w:proofErr w:type="spellEnd"/>
      <w:r>
        <w:t xml:space="preserve"> </w:t>
      </w:r>
      <w:proofErr w:type="spellStart"/>
      <w:r>
        <w:t>the</w:t>
      </w:r>
      <w:proofErr w:type="spellEnd"/>
      <w:r>
        <w:t xml:space="preserve"> </w:t>
      </w:r>
      <w:proofErr w:type="spellStart"/>
      <w:r>
        <w:t>authors</w:t>
      </w:r>
      <w:proofErr w:type="spellEnd"/>
      <w:r>
        <w:t xml:space="preserve">' </w:t>
      </w:r>
      <w:proofErr w:type="spellStart"/>
      <w:r>
        <w:t>own</w:t>
      </w:r>
      <w:proofErr w:type="spellEnd"/>
      <w:r>
        <w:t xml:space="preserve"> </w:t>
      </w:r>
      <w:proofErr w:type="spellStart"/>
      <w:r>
        <w:t>research</w:t>
      </w:r>
      <w:proofErr w:type="spellEnd"/>
      <w:r>
        <w:t xml:space="preserve"> </w:t>
      </w:r>
      <w:proofErr w:type="spellStart"/>
      <w:r>
        <w:t>and</w:t>
      </w:r>
      <w:proofErr w:type="spellEnd"/>
      <w:r>
        <w:t xml:space="preserve"> </w:t>
      </w:r>
      <w:proofErr w:type="spellStart"/>
      <w:r>
        <w:t>analysis</w:t>
      </w:r>
      <w:proofErr w:type="spellEnd"/>
      <w:r>
        <w:t xml:space="preserve"> in a </w:t>
      </w:r>
      <w:proofErr w:type="spellStart"/>
      <w:r>
        <w:t>truthful</w:t>
      </w:r>
      <w:proofErr w:type="spellEnd"/>
      <w:r>
        <w:t xml:space="preserve"> </w:t>
      </w:r>
      <w:proofErr w:type="spellStart"/>
      <w:r>
        <w:t>and</w:t>
      </w:r>
      <w:proofErr w:type="spellEnd"/>
      <w:r>
        <w:t xml:space="preserve"> </w:t>
      </w:r>
      <w:proofErr w:type="spellStart"/>
      <w:r>
        <w:t>complete</w:t>
      </w:r>
      <w:proofErr w:type="spellEnd"/>
      <w:r>
        <w:t xml:space="preserve"> </w:t>
      </w:r>
      <w:proofErr w:type="spellStart"/>
      <w:r>
        <w:t>manner</w:t>
      </w:r>
      <w:proofErr w:type="spellEnd"/>
      <w:r>
        <w:t>.</w:t>
      </w:r>
    </w:p>
    <w:p w14:paraId="05C1A0EE" w14:textId="77777777" w:rsidR="0000506A" w:rsidRDefault="0000506A" w:rsidP="0000506A">
      <w:pPr>
        <w:spacing w:after="0"/>
        <w:ind w:firstLine="450"/>
      </w:pPr>
      <w:r>
        <w:t>•</w:t>
      </w:r>
      <w:r>
        <w:tab/>
      </w:r>
      <w:proofErr w:type="spellStart"/>
      <w:r>
        <w:t>The</w:t>
      </w:r>
      <w:proofErr w:type="spellEnd"/>
      <w:r>
        <w:t xml:space="preserve"> </w:t>
      </w:r>
      <w:proofErr w:type="spellStart"/>
      <w:r>
        <w:t>results</w:t>
      </w:r>
      <w:proofErr w:type="spellEnd"/>
      <w:r>
        <w:t xml:space="preserve"> </w:t>
      </w:r>
      <w:proofErr w:type="spellStart"/>
      <w:r>
        <w:t>are</w:t>
      </w:r>
      <w:proofErr w:type="spellEnd"/>
      <w:r>
        <w:t xml:space="preserve"> </w:t>
      </w:r>
      <w:proofErr w:type="spellStart"/>
      <w:r>
        <w:t>appropriately</w:t>
      </w:r>
      <w:proofErr w:type="spellEnd"/>
      <w:r>
        <w:t xml:space="preserve"> </w:t>
      </w:r>
      <w:proofErr w:type="spellStart"/>
      <w:r>
        <w:t>placed</w:t>
      </w:r>
      <w:proofErr w:type="spellEnd"/>
      <w:r>
        <w:t xml:space="preserve"> in </w:t>
      </w:r>
      <w:proofErr w:type="spellStart"/>
      <w:r>
        <w:t>the</w:t>
      </w:r>
      <w:proofErr w:type="spellEnd"/>
      <w:r>
        <w:t xml:space="preserve"> </w:t>
      </w:r>
      <w:proofErr w:type="spellStart"/>
      <w:r>
        <w:t>context</w:t>
      </w:r>
      <w:proofErr w:type="spellEnd"/>
      <w:r>
        <w:t xml:space="preserve"> of </w:t>
      </w:r>
      <w:proofErr w:type="spellStart"/>
      <w:r>
        <w:t>prior</w:t>
      </w:r>
      <w:proofErr w:type="spellEnd"/>
      <w:r>
        <w:t xml:space="preserve"> </w:t>
      </w:r>
      <w:proofErr w:type="spellStart"/>
      <w:r>
        <w:t>and</w:t>
      </w:r>
      <w:proofErr w:type="spellEnd"/>
      <w:r>
        <w:t xml:space="preserve"> </w:t>
      </w:r>
      <w:proofErr w:type="spellStart"/>
      <w:r>
        <w:t>existing</w:t>
      </w:r>
      <w:proofErr w:type="spellEnd"/>
      <w:r>
        <w:t xml:space="preserve"> </w:t>
      </w:r>
      <w:proofErr w:type="spellStart"/>
      <w:r>
        <w:t>research</w:t>
      </w:r>
      <w:proofErr w:type="spellEnd"/>
      <w:r>
        <w:t>.</w:t>
      </w:r>
    </w:p>
    <w:p w14:paraId="0315E216" w14:textId="459E664E" w:rsidR="0000506A" w:rsidRDefault="0000506A" w:rsidP="0000506A">
      <w:pPr>
        <w:spacing w:after="0"/>
        <w:ind w:firstLine="450"/>
      </w:pPr>
      <w:r>
        <w:t>•</w:t>
      </w:r>
      <w:r>
        <w:tab/>
      </w:r>
      <w:proofErr w:type="spellStart"/>
      <w:r>
        <w:t>All</w:t>
      </w:r>
      <w:proofErr w:type="spellEnd"/>
      <w:r>
        <w:t xml:space="preserve"> </w:t>
      </w:r>
      <w:proofErr w:type="spellStart"/>
      <w:r>
        <w:t>sources</w:t>
      </w:r>
      <w:proofErr w:type="spellEnd"/>
      <w:r>
        <w:t xml:space="preserve"> </w:t>
      </w:r>
      <w:proofErr w:type="spellStart"/>
      <w:r>
        <w:t>used</w:t>
      </w:r>
      <w:proofErr w:type="spellEnd"/>
      <w:r>
        <w:t xml:space="preserve"> </w:t>
      </w:r>
      <w:proofErr w:type="spellStart"/>
      <w:r>
        <w:t>are</w:t>
      </w:r>
      <w:proofErr w:type="spellEnd"/>
      <w:r>
        <w:t xml:space="preserve"> </w:t>
      </w:r>
      <w:proofErr w:type="spellStart"/>
      <w:r>
        <w:t>properly</w:t>
      </w:r>
      <w:proofErr w:type="spellEnd"/>
      <w:r>
        <w:t xml:space="preserve"> </w:t>
      </w:r>
      <w:proofErr w:type="spellStart"/>
      <w:r>
        <w:t>disclosed</w:t>
      </w:r>
      <w:proofErr w:type="spellEnd"/>
      <w:r>
        <w:t>.</w:t>
      </w:r>
    </w:p>
    <w:p w14:paraId="01246A08" w14:textId="1E3A821D" w:rsidR="0000506A" w:rsidRPr="0000506A" w:rsidRDefault="0000506A" w:rsidP="0000506A">
      <w:pPr>
        <w:spacing w:after="0"/>
        <w:ind w:firstLine="450"/>
        <w:rPr>
          <w:b/>
        </w:rPr>
      </w:pPr>
      <w:proofErr w:type="spellStart"/>
      <w:r w:rsidRPr="00627933">
        <w:rPr>
          <w:b/>
        </w:rPr>
        <w:t>Contribution</w:t>
      </w:r>
      <w:proofErr w:type="spellEnd"/>
      <w:r w:rsidRPr="00627933">
        <w:rPr>
          <w:b/>
        </w:rPr>
        <w:t xml:space="preserve"> </w:t>
      </w:r>
      <w:proofErr w:type="spellStart"/>
      <w:r w:rsidRPr="00627933">
        <w:rPr>
          <w:b/>
        </w:rPr>
        <w:t>Rates</w:t>
      </w:r>
      <w:proofErr w:type="spellEnd"/>
      <w:r w:rsidRPr="00627933">
        <w:rPr>
          <w:b/>
        </w:rPr>
        <w:t xml:space="preserve"> of </w:t>
      </w:r>
      <w:proofErr w:type="spellStart"/>
      <w:r w:rsidRPr="00627933">
        <w:rPr>
          <w:b/>
        </w:rPr>
        <w:t>Authors</w:t>
      </w:r>
      <w:proofErr w:type="spellEnd"/>
      <w:r w:rsidRPr="00627933">
        <w:rPr>
          <w:b/>
        </w:rPr>
        <w:t xml:space="preserve"> </w:t>
      </w:r>
      <w:proofErr w:type="spellStart"/>
      <w:r w:rsidRPr="00627933">
        <w:rPr>
          <w:b/>
        </w:rPr>
        <w:t>to</w:t>
      </w:r>
      <w:proofErr w:type="spellEnd"/>
      <w:r w:rsidRPr="00627933">
        <w:rPr>
          <w:b/>
        </w:rPr>
        <w:t xml:space="preserve"> </w:t>
      </w:r>
      <w:proofErr w:type="spellStart"/>
      <w:r w:rsidRPr="00627933">
        <w:rPr>
          <w:b/>
        </w:rPr>
        <w:t>the</w:t>
      </w:r>
      <w:proofErr w:type="spellEnd"/>
      <w:r w:rsidRPr="00627933">
        <w:rPr>
          <w:b/>
        </w:rPr>
        <w:t xml:space="preserve"> </w:t>
      </w:r>
      <w:proofErr w:type="spellStart"/>
      <w:r w:rsidRPr="00627933">
        <w:rPr>
          <w:b/>
        </w:rPr>
        <w:t>Article</w:t>
      </w:r>
      <w:proofErr w:type="spellEnd"/>
    </w:p>
    <w:p w14:paraId="7A714769" w14:textId="4C93031B" w:rsidR="004E1599" w:rsidRPr="0000506A" w:rsidRDefault="0000506A" w:rsidP="0000506A">
      <w:pPr>
        <w:spacing w:after="0"/>
        <w:ind w:firstLine="450"/>
      </w:pPr>
      <w:proofErr w:type="spellStart"/>
      <w:r>
        <w:t>The</w:t>
      </w:r>
      <w:proofErr w:type="spellEnd"/>
      <w:r>
        <w:t xml:space="preserve"> </w:t>
      </w:r>
      <w:proofErr w:type="spellStart"/>
      <w:r>
        <w:t>authors</w:t>
      </w:r>
      <w:proofErr w:type="spellEnd"/>
      <w:r>
        <w:t xml:space="preserve"> </w:t>
      </w:r>
      <w:proofErr w:type="spellStart"/>
      <w:r>
        <w:t>provide</w:t>
      </w:r>
      <w:proofErr w:type="spellEnd"/>
      <w:r>
        <w:t xml:space="preserve"> </w:t>
      </w:r>
      <w:proofErr w:type="spellStart"/>
      <w:r>
        <w:t>equal</w:t>
      </w:r>
      <w:proofErr w:type="spellEnd"/>
      <w:r>
        <w:t xml:space="preserve"> </w:t>
      </w:r>
      <w:proofErr w:type="spellStart"/>
      <w:r>
        <w:t>contribution</w:t>
      </w:r>
      <w:proofErr w:type="spellEnd"/>
      <w:r>
        <w:t xml:space="preserve"> </w:t>
      </w:r>
      <w:proofErr w:type="spellStart"/>
      <w:r>
        <w:t>to</w:t>
      </w:r>
      <w:proofErr w:type="spellEnd"/>
      <w:r>
        <w:t xml:space="preserve"> </w:t>
      </w:r>
      <w:proofErr w:type="spellStart"/>
      <w:r>
        <w:t>this</w:t>
      </w:r>
      <w:proofErr w:type="spellEnd"/>
      <w:r>
        <w:t xml:space="preserve"> </w:t>
      </w:r>
      <w:proofErr w:type="spellStart"/>
      <w:r>
        <w:t>work</w:t>
      </w:r>
      <w:proofErr w:type="spellEnd"/>
      <w:r>
        <w:t>.</w:t>
      </w:r>
    </w:p>
    <w:p w14:paraId="66CD82D9" w14:textId="30EE6E14" w:rsidR="005F538C" w:rsidRPr="000A160C" w:rsidRDefault="005F5566" w:rsidP="0000506A">
      <w:pPr>
        <w:pStyle w:val="AralkYok"/>
        <w:rPr>
          <w:rFonts w:ascii="Palatino Linotype" w:hAnsi="Palatino Linotype" w:cs="Times New Roman"/>
          <w:b/>
          <w:sz w:val="20"/>
          <w:szCs w:val="20"/>
          <w:lang w:val="en-US"/>
        </w:rPr>
      </w:pPr>
      <w:r w:rsidRPr="000A160C">
        <w:rPr>
          <w:rFonts w:ascii="Palatino Linotype" w:hAnsi="Palatino Linotype" w:cs="Times New Roman"/>
          <w:b/>
          <w:sz w:val="20"/>
          <w:szCs w:val="20"/>
          <w:lang w:val="en-US"/>
        </w:rPr>
        <w:t>REFERENCES</w:t>
      </w:r>
    </w:p>
    <w:p w14:paraId="7521BAD6" w14:textId="536BE0DC" w:rsidR="004E1599" w:rsidRPr="00824FAE" w:rsidRDefault="004E1599" w:rsidP="0000506A">
      <w:pPr>
        <w:spacing w:after="0"/>
        <w:ind w:left="644" w:hangingChars="322" w:hanging="644"/>
        <w:rPr>
          <w:rFonts w:cstheme="minorHAnsi"/>
          <w:lang w:val="en-US"/>
        </w:rPr>
      </w:pPr>
      <w:r w:rsidRPr="00824FAE">
        <w:rPr>
          <w:rFonts w:cstheme="minorHAnsi"/>
          <w:lang w:val="en-US"/>
        </w:rPr>
        <w:t xml:space="preserve">Acar, H. (2019). Türk </w:t>
      </w:r>
      <w:proofErr w:type="spellStart"/>
      <w:r w:rsidRPr="00824FAE">
        <w:rPr>
          <w:rFonts w:cstheme="minorHAnsi"/>
          <w:lang w:val="en-US"/>
        </w:rPr>
        <w:t>kültür</w:t>
      </w:r>
      <w:proofErr w:type="spellEnd"/>
      <w:r w:rsidRPr="00824FAE">
        <w:rPr>
          <w:rFonts w:cstheme="minorHAnsi"/>
          <w:lang w:val="en-US"/>
        </w:rPr>
        <w:t xml:space="preserve"> </w:t>
      </w:r>
      <w:proofErr w:type="spellStart"/>
      <w:r w:rsidRPr="00824FAE">
        <w:rPr>
          <w:rFonts w:cstheme="minorHAnsi"/>
          <w:lang w:val="en-US"/>
        </w:rPr>
        <w:t>ve</w:t>
      </w:r>
      <w:proofErr w:type="spellEnd"/>
      <w:r w:rsidRPr="00824FAE">
        <w:rPr>
          <w:rFonts w:cstheme="minorHAnsi"/>
          <w:lang w:val="en-US"/>
        </w:rPr>
        <w:t xml:space="preserve"> </w:t>
      </w:r>
      <w:proofErr w:type="spellStart"/>
      <w:r w:rsidRPr="00824FAE">
        <w:rPr>
          <w:rFonts w:cstheme="minorHAnsi"/>
          <w:lang w:val="en-US"/>
        </w:rPr>
        <w:t>devlet</w:t>
      </w:r>
      <w:proofErr w:type="spellEnd"/>
      <w:r w:rsidRPr="00824FAE">
        <w:rPr>
          <w:rFonts w:cstheme="minorHAnsi"/>
          <w:lang w:val="en-US"/>
        </w:rPr>
        <w:t xml:space="preserve"> </w:t>
      </w:r>
      <w:proofErr w:type="spellStart"/>
      <w:r w:rsidRPr="00824FAE">
        <w:rPr>
          <w:rFonts w:cstheme="minorHAnsi"/>
          <w:lang w:val="en-US"/>
        </w:rPr>
        <w:t>geleneğinde</w:t>
      </w:r>
      <w:proofErr w:type="spellEnd"/>
      <w:r w:rsidRPr="00824FAE">
        <w:rPr>
          <w:rFonts w:cstheme="minorHAnsi"/>
          <w:lang w:val="en-US"/>
        </w:rPr>
        <w:t xml:space="preserve"> </w:t>
      </w:r>
      <w:proofErr w:type="spellStart"/>
      <w:r w:rsidRPr="00824FAE">
        <w:rPr>
          <w:rFonts w:cstheme="minorHAnsi"/>
          <w:lang w:val="en-US"/>
        </w:rPr>
        <w:t>kadın</w:t>
      </w:r>
      <w:proofErr w:type="spellEnd"/>
      <w:r w:rsidR="00197B49">
        <w:rPr>
          <w:rFonts w:cstheme="minorHAnsi"/>
          <w:lang w:val="en-US"/>
        </w:rPr>
        <w:t xml:space="preserve"> </w:t>
      </w:r>
      <w:r w:rsidR="00197B49" w:rsidRPr="00393BAD">
        <w:t>[</w:t>
      </w:r>
      <w:proofErr w:type="spellStart"/>
      <w:r w:rsidR="00197B49" w:rsidRPr="00197B49">
        <w:t>Women</w:t>
      </w:r>
      <w:proofErr w:type="spellEnd"/>
      <w:r w:rsidR="00197B49" w:rsidRPr="00197B49">
        <w:t xml:space="preserve"> in </w:t>
      </w:r>
      <w:proofErr w:type="spellStart"/>
      <w:r w:rsidR="00197B49" w:rsidRPr="00197B49">
        <w:t>Turkish</w:t>
      </w:r>
      <w:proofErr w:type="spellEnd"/>
      <w:r w:rsidR="00197B49" w:rsidRPr="00197B49">
        <w:t xml:space="preserve"> </w:t>
      </w:r>
      <w:proofErr w:type="spellStart"/>
      <w:r w:rsidR="00197B49" w:rsidRPr="00197B49">
        <w:t>culture</w:t>
      </w:r>
      <w:proofErr w:type="spellEnd"/>
      <w:r w:rsidR="00197B49" w:rsidRPr="00197B49">
        <w:t xml:space="preserve"> </w:t>
      </w:r>
      <w:proofErr w:type="spellStart"/>
      <w:r w:rsidR="00197B49" w:rsidRPr="00197B49">
        <w:t>and</w:t>
      </w:r>
      <w:proofErr w:type="spellEnd"/>
      <w:r w:rsidR="00197B49" w:rsidRPr="00197B49">
        <w:t xml:space="preserve"> </w:t>
      </w:r>
      <w:proofErr w:type="spellStart"/>
      <w:r w:rsidR="00197B49" w:rsidRPr="00197B49">
        <w:t>state</w:t>
      </w:r>
      <w:proofErr w:type="spellEnd"/>
      <w:r w:rsidR="00197B49" w:rsidRPr="00197B49">
        <w:t xml:space="preserve"> </w:t>
      </w:r>
      <w:proofErr w:type="spellStart"/>
      <w:r w:rsidR="00197B49" w:rsidRPr="00197B49">
        <w:t>tradition</w:t>
      </w:r>
      <w:proofErr w:type="spellEnd"/>
      <w:r w:rsidR="00197B49" w:rsidRPr="00393BAD">
        <w:t>]</w:t>
      </w:r>
      <w:r w:rsidRPr="00824FAE">
        <w:rPr>
          <w:rFonts w:cstheme="minorHAnsi"/>
          <w:lang w:val="en-US"/>
        </w:rPr>
        <w:t xml:space="preserve">. </w:t>
      </w:r>
      <w:proofErr w:type="spellStart"/>
      <w:r w:rsidRPr="00824FAE">
        <w:rPr>
          <w:rFonts w:cstheme="minorHAnsi"/>
          <w:i/>
          <w:lang w:val="en-US"/>
        </w:rPr>
        <w:t>İnsan</w:t>
      </w:r>
      <w:proofErr w:type="spellEnd"/>
      <w:r w:rsidRPr="00824FAE">
        <w:rPr>
          <w:rFonts w:cstheme="minorHAnsi"/>
          <w:i/>
          <w:lang w:val="en-US"/>
        </w:rPr>
        <w:t xml:space="preserve"> &amp;</w:t>
      </w:r>
      <w:proofErr w:type="spellStart"/>
      <w:r w:rsidRPr="00824FAE">
        <w:rPr>
          <w:rFonts w:cstheme="minorHAnsi"/>
          <w:i/>
          <w:lang w:val="en-US"/>
        </w:rPr>
        <w:t>İnsan</w:t>
      </w:r>
      <w:proofErr w:type="spellEnd"/>
      <w:r w:rsidRPr="00824FAE">
        <w:rPr>
          <w:rFonts w:cstheme="minorHAnsi"/>
          <w:i/>
          <w:lang w:val="en-US"/>
        </w:rPr>
        <w:t xml:space="preserve">: </w:t>
      </w:r>
      <w:proofErr w:type="spellStart"/>
      <w:r w:rsidRPr="00824FAE">
        <w:rPr>
          <w:rFonts w:cstheme="minorHAnsi"/>
          <w:i/>
          <w:lang w:val="en-US"/>
        </w:rPr>
        <w:t>Bilim</w:t>
      </w:r>
      <w:proofErr w:type="spellEnd"/>
      <w:r w:rsidRPr="00824FAE">
        <w:rPr>
          <w:rFonts w:cstheme="minorHAnsi"/>
          <w:i/>
          <w:lang w:val="en-US"/>
        </w:rPr>
        <w:t xml:space="preserve"> </w:t>
      </w:r>
      <w:proofErr w:type="spellStart"/>
      <w:r w:rsidRPr="00824FAE">
        <w:rPr>
          <w:rFonts w:cstheme="minorHAnsi"/>
          <w:i/>
          <w:lang w:val="en-US"/>
        </w:rPr>
        <w:t>Kültür</w:t>
      </w:r>
      <w:proofErr w:type="spellEnd"/>
      <w:r w:rsidRPr="00824FAE">
        <w:rPr>
          <w:rFonts w:cstheme="minorHAnsi"/>
          <w:i/>
          <w:lang w:val="en-US"/>
        </w:rPr>
        <w:t xml:space="preserve"> Sanat </w:t>
      </w:r>
      <w:proofErr w:type="spellStart"/>
      <w:r w:rsidRPr="00824FAE">
        <w:rPr>
          <w:rFonts w:cstheme="minorHAnsi"/>
          <w:i/>
          <w:lang w:val="en-US"/>
        </w:rPr>
        <w:t>ve</w:t>
      </w:r>
      <w:proofErr w:type="spellEnd"/>
      <w:r w:rsidRPr="00824FAE">
        <w:rPr>
          <w:rFonts w:cstheme="minorHAnsi"/>
          <w:i/>
          <w:lang w:val="en-US"/>
        </w:rPr>
        <w:t xml:space="preserve"> </w:t>
      </w:r>
      <w:proofErr w:type="spellStart"/>
      <w:r w:rsidRPr="00824FAE">
        <w:rPr>
          <w:rFonts w:cstheme="minorHAnsi"/>
          <w:i/>
          <w:lang w:val="en-US"/>
        </w:rPr>
        <w:t>Düşünce</w:t>
      </w:r>
      <w:proofErr w:type="spellEnd"/>
      <w:r w:rsidRPr="00824FAE">
        <w:rPr>
          <w:rFonts w:cstheme="minorHAnsi"/>
          <w:i/>
          <w:lang w:val="en-US"/>
        </w:rPr>
        <w:t xml:space="preserve"> </w:t>
      </w:r>
      <w:proofErr w:type="spellStart"/>
      <w:r w:rsidRPr="00824FAE">
        <w:rPr>
          <w:rFonts w:cstheme="minorHAnsi"/>
          <w:i/>
          <w:lang w:val="en-US"/>
        </w:rPr>
        <w:t>Dergisi</w:t>
      </w:r>
      <w:proofErr w:type="spellEnd"/>
      <w:r w:rsidRPr="00824FAE">
        <w:rPr>
          <w:rFonts w:cstheme="minorHAnsi"/>
          <w:i/>
          <w:lang w:val="en-US"/>
        </w:rPr>
        <w:t>, 6</w:t>
      </w:r>
      <w:r w:rsidRPr="00824FAE">
        <w:rPr>
          <w:rFonts w:cstheme="minorHAnsi"/>
          <w:lang w:val="en-US"/>
        </w:rPr>
        <w:t xml:space="preserve">(21), 395–411. </w:t>
      </w:r>
      <w:hyperlink r:id="rId7" w:history="1">
        <w:r w:rsidR="007B119D" w:rsidRPr="00DB39D4">
          <w:rPr>
            <w:rStyle w:val="Kpr"/>
            <w:rFonts w:cstheme="minorHAnsi"/>
            <w:color w:val="auto"/>
            <w:u w:val="none"/>
            <w:lang w:val="en-US"/>
          </w:rPr>
          <w:t>https://doi.org/10.29224/insanveinsan.536610</w:t>
        </w:r>
      </w:hyperlink>
      <w:r w:rsidR="007B119D" w:rsidRPr="00DB39D4">
        <w:rPr>
          <w:rFonts w:cstheme="minorHAnsi"/>
          <w:lang w:val="en-US"/>
        </w:rPr>
        <w:t xml:space="preserve"> </w:t>
      </w:r>
    </w:p>
    <w:p w14:paraId="2A09952F" w14:textId="4BD37AC0" w:rsidR="004E1599" w:rsidRPr="00824FAE" w:rsidRDefault="004E1599" w:rsidP="0000506A">
      <w:pPr>
        <w:spacing w:after="0"/>
        <w:ind w:left="644" w:hangingChars="322" w:hanging="644"/>
        <w:rPr>
          <w:rFonts w:cstheme="minorHAnsi"/>
          <w:shd w:val="clear" w:color="auto" w:fill="FFFFFF"/>
          <w:lang w:val="en-US"/>
        </w:rPr>
      </w:pPr>
      <w:r w:rsidRPr="00824FAE">
        <w:rPr>
          <w:rFonts w:cstheme="minorHAnsi"/>
          <w:shd w:val="clear" w:color="auto" w:fill="FFFFFF"/>
          <w:lang w:val="en-US"/>
        </w:rPr>
        <w:t xml:space="preserve">Akkaya Kia, R. (2016). </w:t>
      </w:r>
      <w:proofErr w:type="spellStart"/>
      <w:r w:rsidRPr="00824FAE">
        <w:rPr>
          <w:rFonts w:cstheme="minorHAnsi"/>
          <w:shd w:val="clear" w:color="auto" w:fill="FFFFFF"/>
          <w:lang w:val="en-US"/>
        </w:rPr>
        <w:t>Atina’daki</w:t>
      </w:r>
      <w:proofErr w:type="spellEnd"/>
      <w:r w:rsidRPr="00824FAE">
        <w:rPr>
          <w:rFonts w:cstheme="minorHAnsi"/>
          <w:shd w:val="clear" w:color="auto" w:fill="FFFFFF"/>
          <w:lang w:val="en-US"/>
        </w:rPr>
        <w:t xml:space="preserve"> </w:t>
      </w:r>
      <w:proofErr w:type="spellStart"/>
      <w:r w:rsidRPr="00824FAE">
        <w:rPr>
          <w:rFonts w:cstheme="minorHAnsi"/>
          <w:shd w:val="clear" w:color="auto" w:fill="FFFFFF"/>
          <w:lang w:val="en-US"/>
        </w:rPr>
        <w:t>demokrasiden</w:t>
      </w:r>
      <w:proofErr w:type="spellEnd"/>
      <w:r w:rsidRPr="00824FAE">
        <w:rPr>
          <w:rFonts w:cstheme="minorHAnsi"/>
          <w:shd w:val="clear" w:color="auto" w:fill="FFFFFF"/>
          <w:lang w:val="en-US"/>
        </w:rPr>
        <w:t xml:space="preserve"> Orta </w:t>
      </w:r>
      <w:proofErr w:type="spellStart"/>
      <w:r w:rsidRPr="00824FAE">
        <w:rPr>
          <w:rFonts w:cstheme="minorHAnsi"/>
          <w:shd w:val="clear" w:color="auto" w:fill="FFFFFF"/>
          <w:lang w:val="en-US"/>
        </w:rPr>
        <w:t>Çağ’a</w:t>
      </w:r>
      <w:proofErr w:type="spellEnd"/>
      <w:r w:rsidRPr="00824FAE">
        <w:rPr>
          <w:rFonts w:cstheme="minorHAnsi"/>
          <w:shd w:val="clear" w:color="auto" w:fill="FFFFFF"/>
          <w:lang w:val="en-US"/>
        </w:rPr>
        <w:t xml:space="preserve"> </w:t>
      </w:r>
      <w:proofErr w:type="spellStart"/>
      <w:r w:rsidRPr="00824FAE">
        <w:rPr>
          <w:rFonts w:cstheme="minorHAnsi"/>
          <w:shd w:val="clear" w:color="auto" w:fill="FFFFFF"/>
          <w:lang w:val="en-US"/>
        </w:rPr>
        <w:t>kadının</w:t>
      </w:r>
      <w:proofErr w:type="spellEnd"/>
      <w:r w:rsidRPr="00824FAE">
        <w:rPr>
          <w:rFonts w:cstheme="minorHAnsi"/>
          <w:shd w:val="clear" w:color="auto" w:fill="FFFFFF"/>
          <w:lang w:val="en-US"/>
        </w:rPr>
        <w:t xml:space="preserve"> </w:t>
      </w:r>
      <w:proofErr w:type="spellStart"/>
      <w:r w:rsidRPr="00824FAE">
        <w:rPr>
          <w:rFonts w:cstheme="minorHAnsi"/>
          <w:shd w:val="clear" w:color="auto" w:fill="FFFFFF"/>
          <w:lang w:val="en-US"/>
        </w:rPr>
        <w:t>dünyası</w:t>
      </w:r>
      <w:proofErr w:type="spellEnd"/>
      <w:r w:rsidRPr="00824FAE">
        <w:rPr>
          <w:rFonts w:cstheme="minorHAnsi"/>
          <w:shd w:val="clear" w:color="auto" w:fill="FFFFFF"/>
          <w:lang w:val="en-US"/>
        </w:rPr>
        <w:t xml:space="preserve"> </w:t>
      </w:r>
      <w:proofErr w:type="spellStart"/>
      <w:r w:rsidRPr="00824FAE">
        <w:rPr>
          <w:rFonts w:cstheme="minorHAnsi"/>
          <w:shd w:val="clear" w:color="auto" w:fill="FFFFFF"/>
          <w:lang w:val="en-US"/>
        </w:rPr>
        <w:t>ve</w:t>
      </w:r>
      <w:proofErr w:type="spellEnd"/>
      <w:r w:rsidRPr="00824FAE">
        <w:rPr>
          <w:rFonts w:cstheme="minorHAnsi"/>
          <w:shd w:val="clear" w:color="auto" w:fill="FFFFFF"/>
          <w:lang w:val="en-US"/>
        </w:rPr>
        <w:t xml:space="preserve"> </w:t>
      </w:r>
      <w:proofErr w:type="spellStart"/>
      <w:r w:rsidRPr="00824FAE">
        <w:rPr>
          <w:rFonts w:cstheme="minorHAnsi"/>
          <w:shd w:val="clear" w:color="auto" w:fill="FFFFFF"/>
          <w:lang w:val="en-US"/>
        </w:rPr>
        <w:t>kadın</w:t>
      </w:r>
      <w:proofErr w:type="spellEnd"/>
      <w:r w:rsidRPr="00824FAE">
        <w:rPr>
          <w:rFonts w:cstheme="minorHAnsi"/>
          <w:shd w:val="clear" w:color="auto" w:fill="FFFFFF"/>
          <w:lang w:val="en-US"/>
        </w:rPr>
        <w:t xml:space="preserve"> </w:t>
      </w:r>
      <w:proofErr w:type="spellStart"/>
      <w:r w:rsidRPr="00824FAE">
        <w:rPr>
          <w:rFonts w:cstheme="minorHAnsi"/>
          <w:shd w:val="clear" w:color="auto" w:fill="FFFFFF"/>
          <w:lang w:val="en-US"/>
        </w:rPr>
        <w:t>filozoflar</w:t>
      </w:r>
      <w:proofErr w:type="spellEnd"/>
      <w:r w:rsidR="00197B49">
        <w:rPr>
          <w:rFonts w:cstheme="minorHAnsi"/>
          <w:shd w:val="clear" w:color="auto" w:fill="FFFFFF"/>
          <w:lang w:val="en-US"/>
        </w:rPr>
        <w:t xml:space="preserve"> </w:t>
      </w:r>
      <w:r w:rsidR="00197B49" w:rsidRPr="00197B49">
        <w:t>[</w:t>
      </w:r>
      <w:r w:rsidR="00197B49" w:rsidRPr="00197B49">
        <w:rPr>
          <w:rFonts w:cstheme="minorHAnsi"/>
          <w:shd w:val="clear" w:color="auto" w:fill="FFFFFF"/>
          <w:lang w:val="en-US"/>
        </w:rPr>
        <w:t>Women's world and women philosophers from democracy in Athens to the Middle Ages</w:t>
      </w:r>
      <w:r w:rsidR="00197B49" w:rsidRPr="00197B49">
        <w:t>]</w:t>
      </w:r>
      <w:r w:rsidRPr="00824FAE">
        <w:rPr>
          <w:rFonts w:cstheme="minorHAnsi"/>
          <w:shd w:val="clear" w:color="auto" w:fill="FFFFFF"/>
          <w:lang w:val="en-US"/>
        </w:rPr>
        <w:t xml:space="preserve">. </w:t>
      </w:r>
      <w:r w:rsidRPr="00824FAE">
        <w:rPr>
          <w:rFonts w:cstheme="minorHAnsi"/>
          <w:i/>
          <w:shd w:val="clear" w:color="auto" w:fill="FFFFFF"/>
          <w:lang w:val="en-US"/>
        </w:rPr>
        <w:t xml:space="preserve">İstanbul </w:t>
      </w:r>
      <w:proofErr w:type="spellStart"/>
      <w:r w:rsidRPr="00824FAE">
        <w:rPr>
          <w:rFonts w:cstheme="minorHAnsi"/>
          <w:i/>
          <w:shd w:val="clear" w:color="auto" w:fill="FFFFFF"/>
          <w:lang w:val="en-US"/>
        </w:rPr>
        <w:t>Üniversitesi</w:t>
      </w:r>
      <w:proofErr w:type="spellEnd"/>
      <w:r w:rsidRPr="00824FAE">
        <w:rPr>
          <w:rFonts w:cstheme="minorHAnsi"/>
          <w:i/>
          <w:shd w:val="clear" w:color="auto" w:fill="FFFFFF"/>
          <w:lang w:val="en-US"/>
        </w:rPr>
        <w:t xml:space="preserve"> </w:t>
      </w:r>
      <w:proofErr w:type="spellStart"/>
      <w:r w:rsidRPr="00824FAE">
        <w:rPr>
          <w:rFonts w:cstheme="minorHAnsi"/>
          <w:i/>
          <w:shd w:val="clear" w:color="auto" w:fill="FFFFFF"/>
          <w:lang w:val="en-US"/>
        </w:rPr>
        <w:t>Hukuk</w:t>
      </w:r>
      <w:proofErr w:type="spellEnd"/>
      <w:r w:rsidRPr="00824FAE">
        <w:rPr>
          <w:rFonts w:cstheme="minorHAnsi"/>
          <w:i/>
          <w:shd w:val="clear" w:color="auto" w:fill="FFFFFF"/>
          <w:lang w:val="en-US"/>
        </w:rPr>
        <w:t xml:space="preserve"> </w:t>
      </w:r>
      <w:proofErr w:type="spellStart"/>
      <w:r w:rsidRPr="00824FAE">
        <w:rPr>
          <w:rFonts w:cstheme="minorHAnsi"/>
          <w:i/>
          <w:shd w:val="clear" w:color="auto" w:fill="FFFFFF"/>
          <w:lang w:val="en-US"/>
        </w:rPr>
        <w:t>Fakültesi</w:t>
      </w:r>
      <w:proofErr w:type="spellEnd"/>
      <w:r w:rsidRPr="00824FAE">
        <w:rPr>
          <w:rFonts w:cstheme="minorHAnsi"/>
          <w:i/>
          <w:shd w:val="clear" w:color="auto" w:fill="FFFFFF"/>
          <w:lang w:val="en-US"/>
        </w:rPr>
        <w:t xml:space="preserve"> </w:t>
      </w:r>
      <w:proofErr w:type="spellStart"/>
      <w:r w:rsidRPr="00824FAE">
        <w:rPr>
          <w:rFonts w:cstheme="minorHAnsi"/>
          <w:i/>
          <w:shd w:val="clear" w:color="auto" w:fill="FFFFFF"/>
          <w:lang w:val="en-US"/>
        </w:rPr>
        <w:t>Mecmuası</w:t>
      </w:r>
      <w:proofErr w:type="spellEnd"/>
      <w:r w:rsidRPr="00824FAE">
        <w:rPr>
          <w:rFonts w:cstheme="minorHAnsi"/>
          <w:shd w:val="clear" w:color="auto" w:fill="FFFFFF"/>
          <w:lang w:val="en-US"/>
        </w:rPr>
        <w:t xml:space="preserve">, </w:t>
      </w:r>
      <w:r w:rsidRPr="00824FAE">
        <w:rPr>
          <w:rFonts w:cstheme="minorHAnsi"/>
          <w:i/>
          <w:shd w:val="clear" w:color="auto" w:fill="FFFFFF"/>
          <w:lang w:val="en-US"/>
        </w:rPr>
        <w:t>73</w:t>
      </w:r>
      <w:r w:rsidRPr="00824FAE">
        <w:rPr>
          <w:rFonts w:cstheme="minorHAnsi"/>
          <w:shd w:val="clear" w:color="auto" w:fill="FFFFFF"/>
          <w:lang w:val="en-US"/>
        </w:rPr>
        <w:t>(1), 7</w:t>
      </w:r>
      <w:r w:rsidRPr="00824FAE">
        <w:rPr>
          <w:rFonts w:cstheme="minorHAnsi"/>
          <w:lang w:val="en-US"/>
        </w:rPr>
        <w:t>–</w:t>
      </w:r>
      <w:r w:rsidRPr="00824FAE">
        <w:rPr>
          <w:rFonts w:cstheme="minorHAnsi"/>
          <w:shd w:val="clear" w:color="auto" w:fill="FFFFFF"/>
          <w:lang w:val="en-US"/>
        </w:rPr>
        <w:t>20.</w:t>
      </w:r>
      <w:r w:rsidR="00197B49">
        <w:rPr>
          <w:rFonts w:cstheme="minorHAnsi"/>
          <w:shd w:val="clear" w:color="auto" w:fill="FFFFFF"/>
          <w:lang w:val="en-US"/>
        </w:rPr>
        <w:t xml:space="preserve"> </w:t>
      </w:r>
      <w:hyperlink r:id="rId8" w:history="1">
        <w:r w:rsidR="00197B49" w:rsidRPr="00DB39D4">
          <w:rPr>
            <w:rStyle w:val="Kpr"/>
            <w:rFonts w:cstheme="minorHAnsi"/>
            <w:color w:val="auto"/>
            <w:u w:val="none"/>
            <w:shd w:val="clear" w:color="auto" w:fill="FFFFFF"/>
            <w:lang w:val="en-US"/>
          </w:rPr>
          <w:t>https://dergipark.org.tr/tr/pub/iuhfm/issue/25016/264138</w:t>
        </w:r>
      </w:hyperlink>
      <w:r w:rsidR="00197B49" w:rsidRPr="00DB39D4">
        <w:rPr>
          <w:rFonts w:cstheme="minorHAnsi"/>
          <w:shd w:val="clear" w:color="auto" w:fill="FFFFFF"/>
          <w:lang w:val="en-US"/>
        </w:rPr>
        <w:t xml:space="preserve"> </w:t>
      </w:r>
      <w:r w:rsidRPr="00DB39D4">
        <w:rPr>
          <w:rFonts w:cstheme="minorHAnsi"/>
          <w:shd w:val="clear" w:color="auto" w:fill="FFFFFF"/>
          <w:lang w:val="en-US"/>
        </w:rPr>
        <w:t xml:space="preserve"> </w:t>
      </w:r>
    </w:p>
    <w:p w14:paraId="4CAD0636" w14:textId="5E5D176F" w:rsidR="004E1599" w:rsidRPr="00824FAE" w:rsidRDefault="004E1599" w:rsidP="0000506A">
      <w:pPr>
        <w:spacing w:after="0"/>
        <w:ind w:left="644" w:hangingChars="322" w:hanging="644"/>
        <w:rPr>
          <w:rFonts w:cstheme="minorHAnsi"/>
          <w:shd w:val="clear" w:color="auto" w:fill="FFFFFF"/>
          <w:lang w:val="en-US"/>
        </w:rPr>
      </w:pPr>
      <w:r w:rsidRPr="00824FAE">
        <w:rPr>
          <w:rFonts w:cstheme="minorHAnsi"/>
          <w:shd w:val="clear" w:color="auto" w:fill="FFFFFF"/>
          <w:lang w:val="en-US"/>
        </w:rPr>
        <w:t xml:space="preserve">Avcı, M. (2016). </w:t>
      </w:r>
      <w:proofErr w:type="spellStart"/>
      <w:r w:rsidRPr="00824FAE">
        <w:rPr>
          <w:rFonts w:cstheme="minorHAnsi"/>
          <w:shd w:val="clear" w:color="auto" w:fill="FFFFFF"/>
          <w:lang w:val="en-US"/>
        </w:rPr>
        <w:t>Osmanlı</w:t>
      </w:r>
      <w:proofErr w:type="spellEnd"/>
      <w:r w:rsidRPr="00824FAE">
        <w:rPr>
          <w:rFonts w:cstheme="minorHAnsi"/>
          <w:shd w:val="clear" w:color="auto" w:fill="FFFFFF"/>
          <w:lang w:val="en-US"/>
        </w:rPr>
        <w:t xml:space="preserve"> </w:t>
      </w:r>
      <w:proofErr w:type="spellStart"/>
      <w:r w:rsidRPr="00824FAE">
        <w:rPr>
          <w:rFonts w:cstheme="minorHAnsi"/>
          <w:shd w:val="clear" w:color="auto" w:fill="FFFFFF"/>
          <w:lang w:val="en-US"/>
        </w:rPr>
        <w:t>Devleti’nde</w:t>
      </w:r>
      <w:proofErr w:type="spellEnd"/>
      <w:r w:rsidRPr="00824FAE">
        <w:rPr>
          <w:rFonts w:cstheme="minorHAnsi"/>
          <w:shd w:val="clear" w:color="auto" w:fill="FFFFFF"/>
          <w:lang w:val="en-US"/>
        </w:rPr>
        <w:t xml:space="preserve"> </w:t>
      </w:r>
      <w:proofErr w:type="spellStart"/>
      <w:r w:rsidRPr="00824FAE">
        <w:rPr>
          <w:rFonts w:cstheme="minorHAnsi"/>
          <w:shd w:val="clear" w:color="auto" w:fill="FFFFFF"/>
          <w:lang w:val="en-US"/>
        </w:rPr>
        <w:t>kadın</w:t>
      </w:r>
      <w:proofErr w:type="spellEnd"/>
      <w:r w:rsidRPr="00824FAE">
        <w:rPr>
          <w:rFonts w:cstheme="minorHAnsi"/>
          <w:shd w:val="clear" w:color="auto" w:fill="FFFFFF"/>
          <w:lang w:val="en-US"/>
        </w:rPr>
        <w:t xml:space="preserve"> </w:t>
      </w:r>
      <w:proofErr w:type="spellStart"/>
      <w:r w:rsidRPr="00824FAE">
        <w:rPr>
          <w:rFonts w:cstheme="minorHAnsi"/>
          <w:shd w:val="clear" w:color="auto" w:fill="FFFFFF"/>
          <w:lang w:val="en-US"/>
        </w:rPr>
        <w:t>hakları</w:t>
      </w:r>
      <w:proofErr w:type="spellEnd"/>
      <w:r w:rsidRPr="00824FAE">
        <w:rPr>
          <w:rFonts w:cstheme="minorHAnsi"/>
          <w:shd w:val="clear" w:color="auto" w:fill="FFFFFF"/>
          <w:lang w:val="en-US"/>
        </w:rPr>
        <w:t xml:space="preserve"> </w:t>
      </w:r>
      <w:proofErr w:type="spellStart"/>
      <w:r w:rsidRPr="00824FAE">
        <w:rPr>
          <w:rFonts w:cstheme="minorHAnsi"/>
          <w:shd w:val="clear" w:color="auto" w:fill="FFFFFF"/>
          <w:lang w:val="en-US"/>
        </w:rPr>
        <w:t>ve</w:t>
      </w:r>
      <w:proofErr w:type="spellEnd"/>
      <w:r w:rsidRPr="00824FAE">
        <w:rPr>
          <w:rFonts w:cstheme="minorHAnsi"/>
          <w:shd w:val="clear" w:color="auto" w:fill="FFFFFF"/>
          <w:lang w:val="en-US"/>
        </w:rPr>
        <w:t xml:space="preserve"> </w:t>
      </w:r>
      <w:proofErr w:type="spellStart"/>
      <w:r w:rsidRPr="00824FAE">
        <w:rPr>
          <w:rFonts w:cstheme="minorHAnsi"/>
          <w:shd w:val="clear" w:color="auto" w:fill="FFFFFF"/>
          <w:lang w:val="en-US"/>
        </w:rPr>
        <w:t>kadın</w:t>
      </w:r>
      <w:proofErr w:type="spellEnd"/>
      <w:r w:rsidRPr="00824FAE">
        <w:rPr>
          <w:rFonts w:cstheme="minorHAnsi"/>
          <w:shd w:val="clear" w:color="auto" w:fill="FFFFFF"/>
          <w:lang w:val="en-US"/>
        </w:rPr>
        <w:t xml:space="preserve"> </w:t>
      </w:r>
      <w:proofErr w:type="spellStart"/>
      <w:r w:rsidRPr="00824FAE">
        <w:rPr>
          <w:rFonts w:cstheme="minorHAnsi"/>
          <w:shd w:val="clear" w:color="auto" w:fill="FFFFFF"/>
          <w:lang w:val="en-US"/>
        </w:rPr>
        <w:t>haklarının</w:t>
      </w:r>
      <w:proofErr w:type="spellEnd"/>
      <w:r w:rsidRPr="00824FAE">
        <w:rPr>
          <w:rFonts w:cstheme="minorHAnsi"/>
          <w:shd w:val="clear" w:color="auto" w:fill="FFFFFF"/>
          <w:lang w:val="en-US"/>
        </w:rPr>
        <w:t xml:space="preserve"> </w:t>
      </w:r>
      <w:proofErr w:type="spellStart"/>
      <w:r w:rsidRPr="00824FAE">
        <w:rPr>
          <w:rFonts w:cstheme="minorHAnsi"/>
          <w:shd w:val="clear" w:color="auto" w:fill="FFFFFF"/>
          <w:lang w:val="en-US"/>
        </w:rPr>
        <w:t>gelişimi</w:t>
      </w:r>
      <w:proofErr w:type="spellEnd"/>
      <w:r w:rsidRPr="00824FAE">
        <w:rPr>
          <w:rFonts w:cstheme="minorHAnsi"/>
          <w:shd w:val="clear" w:color="auto" w:fill="FFFFFF"/>
          <w:lang w:val="en-US"/>
        </w:rPr>
        <w:t xml:space="preserve"> </w:t>
      </w:r>
      <w:proofErr w:type="spellStart"/>
      <w:r w:rsidRPr="00824FAE">
        <w:rPr>
          <w:rFonts w:cstheme="minorHAnsi"/>
          <w:shd w:val="clear" w:color="auto" w:fill="FFFFFF"/>
          <w:lang w:val="en-US"/>
        </w:rPr>
        <w:t>için</w:t>
      </w:r>
      <w:proofErr w:type="spellEnd"/>
      <w:r w:rsidRPr="00824FAE">
        <w:rPr>
          <w:rFonts w:cstheme="minorHAnsi"/>
          <w:shd w:val="clear" w:color="auto" w:fill="FFFFFF"/>
          <w:lang w:val="en-US"/>
        </w:rPr>
        <w:t xml:space="preserve"> </w:t>
      </w:r>
      <w:proofErr w:type="spellStart"/>
      <w:r w:rsidRPr="00824FAE">
        <w:rPr>
          <w:rFonts w:cstheme="minorHAnsi"/>
          <w:shd w:val="clear" w:color="auto" w:fill="FFFFFF"/>
          <w:lang w:val="en-US"/>
        </w:rPr>
        <w:t>mücadele</w:t>
      </w:r>
      <w:proofErr w:type="spellEnd"/>
      <w:r w:rsidRPr="00824FAE">
        <w:rPr>
          <w:rFonts w:cstheme="minorHAnsi"/>
          <w:shd w:val="clear" w:color="auto" w:fill="FFFFFF"/>
          <w:lang w:val="en-US"/>
        </w:rPr>
        <w:t xml:space="preserve"> </w:t>
      </w:r>
      <w:proofErr w:type="spellStart"/>
      <w:r w:rsidRPr="00824FAE">
        <w:rPr>
          <w:rFonts w:cstheme="minorHAnsi"/>
          <w:shd w:val="clear" w:color="auto" w:fill="FFFFFF"/>
          <w:lang w:val="en-US"/>
        </w:rPr>
        <w:t>eden</w:t>
      </w:r>
      <w:proofErr w:type="spellEnd"/>
      <w:r w:rsidRPr="00824FAE">
        <w:rPr>
          <w:rFonts w:cstheme="minorHAnsi"/>
          <w:shd w:val="clear" w:color="auto" w:fill="FFFFFF"/>
          <w:lang w:val="en-US"/>
        </w:rPr>
        <w:t xml:space="preserve"> </w:t>
      </w:r>
      <w:proofErr w:type="spellStart"/>
      <w:r w:rsidRPr="00824FAE">
        <w:rPr>
          <w:rFonts w:cstheme="minorHAnsi"/>
          <w:shd w:val="clear" w:color="auto" w:fill="FFFFFF"/>
          <w:lang w:val="en-US"/>
        </w:rPr>
        <w:t>öncü</w:t>
      </w:r>
      <w:proofErr w:type="spellEnd"/>
      <w:r w:rsidRPr="00824FAE">
        <w:rPr>
          <w:rFonts w:cstheme="minorHAnsi"/>
          <w:shd w:val="clear" w:color="auto" w:fill="FFFFFF"/>
          <w:lang w:val="en-US"/>
        </w:rPr>
        <w:t xml:space="preserve"> </w:t>
      </w:r>
      <w:proofErr w:type="spellStart"/>
      <w:r w:rsidRPr="00824FAE">
        <w:rPr>
          <w:rFonts w:cstheme="minorHAnsi"/>
          <w:shd w:val="clear" w:color="auto" w:fill="FFFFFF"/>
          <w:lang w:val="en-US"/>
        </w:rPr>
        <w:t>kadınlar</w:t>
      </w:r>
      <w:proofErr w:type="spellEnd"/>
      <w:r w:rsidR="00197B49">
        <w:rPr>
          <w:rFonts w:cstheme="minorHAnsi"/>
          <w:shd w:val="clear" w:color="auto" w:fill="FFFFFF"/>
          <w:lang w:val="en-US"/>
        </w:rPr>
        <w:t xml:space="preserve"> </w:t>
      </w:r>
      <w:r w:rsidR="00197B49" w:rsidRPr="00197B49">
        <w:t>[</w:t>
      </w:r>
      <w:proofErr w:type="spellStart"/>
      <w:r w:rsidR="00197B49" w:rsidRPr="00197B49">
        <w:t>Pioneering</w:t>
      </w:r>
      <w:proofErr w:type="spellEnd"/>
      <w:r w:rsidR="00197B49" w:rsidRPr="00197B49">
        <w:t xml:space="preserve"> </w:t>
      </w:r>
      <w:proofErr w:type="spellStart"/>
      <w:r w:rsidR="00197B49" w:rsidRPr="00197B49">
        <w:t>women</w:t>
      </w:r>
      <w:proofErr w:type="spellEnd"/>
      <w:r w:rsidR="00197B49" w:rsidRPr="00197B49">
        <w:t xml:space="preserve"> </w:t>
      </w:r>
      <w:proofErr w:type="spellStart"/>
      <w:r w:rsidR="00197B49" w:rsidRPr="00197B49">
        <w:t>fighting</w:t>
      </w:r>
      <w:proofErr w:type="spellEnd"/>
      <w:r w:rsidR="00197B49" w:rsidRPr="00197B49">
        <w:t xml:space="preserve"> </w:t>
      </w:r>
      <w:proofErr w:type="spellStart"/>
      <w:r w:rsidR="00197B49" w:rsidRPr="00197B49">
        <w:t>for</w:t>
      </w:r>
      <w:proofErr w:type="spellEnd"/>
      <w:r w:rsidR="00197B49" w:rsidRPr="00197B49">
        <w:t xml:space="preserve"> </w:t>
      </w:r>
      <w:proofErr w:type="spellStart"/>
      <w:r w:rsidR="00197B49" w:rsidRPr="00197B49">
        <w:t>women's</w:t>
      </w:r>
      <w:proofErr w:type="spellEnd"/>
      <w:r w:rsidR="00197B49" w:rsidRPr="00197B49">
        <w:t xml:space="preserve"> </w:t>
      </w:r>
      <w:proofErr w:type="spellStart"/>
      <w:r w:rsidR="00197B49" w:rsidRPr="00197B49">
        <w:t>rights</w:t>
      </w:r>
      <w:proofErr w:type="spellEnd"/>
      <w:r w:rsidR="00197B49" w:rsidRPr="00197B49">
        <w:t xml:space="preserve"> </w:t>
      </w:r>
      <w:proofErr w:type="spellStart"/>
      <w:r w:rsidR="00197B49" w:rsidRPr="00197B49">
        <w:t>and</w:t>
      </w:r>
      <w:proofErr w:type="spellEnd"/>
      <w:r w:rsidR="00197B49" w:rsidRPr="00197B49">
        <w:t xml:space="preserve"> </w:t>
      </w:r>
      <w:proofErr w:type="spellStart"/>
      <w:r w:rsidR="00197B49" w:rsidRPr="00197B49">
        <w:t>the</w:t>
      </w:r>
      <w:proofErr w:type="spellEnd"/>
      <w:r w:rsidR="00197B49" w:rsidRPr="00197B49">
        <w:t xml:space="preserve"> </w:t>
      </w:r>
      <w:proofErr w:type="spellStart"/>
      <w:r w:rsidR="00197B49" w:rsidRPr="00197B49">
        <w:t>development</w:t>
      </w:r>
      <w:proofErr w:type="spellEnd"/>
      <w:r w:rsidR="00197B49" w:rsidRPr="00197B49">
        <w:t xml:space="preserve"> of </w:t>
      </w:r>
      <w:proofErr w:type="spellStart"/>
      <w:r w:rsidR="00197B49" w:rsidRPr="00197B49">
        <w:t>women's</w:t>
      </w:r>
      <w:proofErr w:type="spellEnd"/>
      <w:r w:rsidR="00197B49" w:rsidRPr="00197B49">
        <w:t xml:space="preserve"> </w:t>
      </w:r>
      <w:proofErr w:type="spellStart"/>
      <w:r w:rsidR="00197B49" w:rsidRPr="00197B49">
        <w:t>rights</w:t>
      </w:r>
      <w:proofErr w:type="spellEnd"/>
      <w:r w:rsidR="00197B49" w:rsidRPr="00197B49">
        <w:t xml:space="preserve"> in </w:t>
      </w:r>
      <w:proofErr w:type="spellStart"/>
      <w:r w:rsidR="00197B49" w:rsidRPr="00197B49">
        <w:t>the</w:t>
      </w:r>
      <w:proofErr w:type="spellEnd"/>
      <w:r w:rsidR="00197B49" w:rsidRPr="00197B49">
        <w:t xml:space="preserve"> </w:t>
      </w:r>
      <w:proofErr w:type="spellStart"/>
      <w:r w:rsidR="00197B49" w:rsidRPr="00197B49">
        <w:t>Ottoman</w:t>
      </w:r>
      <w:proofErr w:type="spellEnd"/>
      <w:r w:rsidR="00197B49" w:rsidRPr="00197B49">
        <w:t xml:space="preserve"> </w:t>
      </w:r>
      <w:proofErr w:type="spellStart"/>
      <w:r w:rsidR="00197B49" w:rsidRPr="00197B49">
        <w:t>Empire</w:t>
      </w:r>
      <w:proofErr w:type="spellEnd"/>
      <w:r w:rsidR="00197B49" w:rsidRPr="00197B49">
        <w:t>]</w:t>
      </w:r>
      <w:r w:rsidRPr="00824FAE">
        <w:rPr>
          <w:rFonts w:cstheme="minorHAnsi"/>
          <w:shd w:val="clear" w:color="auto" w:fill="FFFFFF"/>
          <w:lang w:val="en-US"/>
        </w:rPr>
        <w:t xml:space="preserve">. </w:t>
      </w:r>
      <w:r w:rsidRPr="00824FAE">
        <w:rPr>
          <w:rFonts w:cstheme="minorHAnsi"/>
          <w:i/>
          <w:shd w:val="clear" w:color="auto" w:fill="FFFFFF"/>
          <w:lang w:val="en-US"/>
        </w:rPr>
        <w:t xml:space="preserve">Atatürk </w:t>
      </w:r>
      <w:proofErr w:type="spellStart"/>
      <w:r w:rsidRPr="00824FAE">
        <w:rPr>
          <w:rFonts w:cstheme="minorHAnsi"/>
          <w:i/>
          <w:shd w:val="clear" w:color="auto" w:fill="FFFFFF"/>
          <w:lang w:val="en-US"/>
        </w:rPr>
        <w:t>Üniversitesi</w:t>
      </w:r>
      <w:proofErr w:type="spellEnd"/>
      <w:r w:rsidRPr="00824FAE">
        <w:rPr>
          <w:rFonts w:cstheme="minorHAnsi"/>
          <w:i/>
          <w:shd w:val="clear" w:color="auto" w:fill="FFFFFF"/>
          <w:lang w:val="en-US"/>
        </w:rPr>
        <w:t xml:space="preserve"> </w:t>
      </w:r>
      <w:proofErr w:type="spellStart"/>
      <w:r w:rsidRPr="00824FAE">
        <w:rPr>
          <w:rFonts w:cstheme="minorHAnsi"/>
          <w:i/>
          <w:shd w:val="clear" w:color="auto" w:fill="FFFFFF"/>
          <w:lang w:val="en-US"/>
        </w:rPr>
        <w:t>Türkiyat</w:t>
      </w:r>
      <w:proofErr w:type="spellEnd"/>
      <w:r w:rsidRPr="00824FAE">
        <w:rPr>
          <w:rFonts w:cstheme="minorHAnsi"/>
          <w:i/>
          <w:shd w:val="clear" w:color="auto" w:fill="FFFFFF"/>
          <w:lang w:val="en-US"/>
        </w:rPr>
        <w:t xml:space="preserve"> </w:t>
      </w:r>
      <w:proofErr w:type="spellStart"/>
      <w:r w:rsidRPr="00824FAE">
        <w:rPr>
          <w:rFonts w:cstheme="minorHAnsi"/>
          <w:i/>
          <w:shd w:val="clear" w:color="auto" w:fill="FFFFFF"/>
          <w:lang w:val="en-US"/>
        </w:rPr>
        <w:t>Araştırmaları</w:t>
      </w:r>
      <w:proofErr w:type="spellEnd"/>
      <w:r w:rsidRPr="00824FAE">
        <w:rPr>
          <w:rFonts w:cstheme="minorHAnsi"/>
          <w:i/>
          <w:shd w:val="clear" w:color="auto" w:fill="FFFFFF"/>
          <w:lang w:val="en-US"/>
        </w:rPr>
        <w:t xml:space="preserve"> </w:t>
      </w:r>
      <w:proofErr w:type="spellStart"/>
      <w:r w:rsidRPr="00824FAE">
        <w:rPr>
          <w:rFonts w:cstheme="minorHAnsi"/>
          <w:i/>
          <w:shd w:val="clear" w:color="auto" w:fill="FFFFFF"/>
          <w:lang w:val="en-US"/>
        </w:rPr>
        <w:t>Enstitüsü</w:t>
      </w:r>
      <w:proofErr w:type="spellEnd"/>
      <w:r w:rsidRPr="00824FAE">
        <w:rPr>
          <w:rFonts w:cstheme="minorHAnsi"/>
          <w:i/>
          <w:shd w:val="clear" w:color="auto" w:fill="FFFFFF"/>
          <w:lang w:val="en-US"/>
        </w:rPr>
        <w:t xml:space="preserve"> </w:t>
      </w:r>
      <w:proofErr w:type="spellStart"/>
      <w:r w:rsidRPr="00824FAE">
        <w:rPr>
          <w:rFonts w:cstheme="minorHAnsi"/>
          <w:i/>
          <w:shd w:val="clear" w:color="auto" w:fill="FFFFFF"/>
          <w:lang w:val="en-US"/>
        </w:rPr>
        <w:t>Dergisi</w:t>
      </w:r>
      <w:proofErr w:type="spellEnd"/>
      <w:r w:rsidRPr="00824FAE">
        <w:rPr>
          <w:rFonts w:cstheme="minorHAnsi"/>
          <w:i/>
          <w:shd w:val="clear" w:color="auto" w:fill="FFFFFF"/>
          <w:lang w:val="en-US"/>
        </w:rPr>
        <w:t xml:space="preserve">, </w:t>
      </w:r>
      <w:r w:rsidRPr="00824FAE">
        <w:rPr>
          <w:rFonts w:cstheme="minorHAnsi"/>
          <w:shd w:val="clear" w:color="auto" w:fill="FFFFFF"/>
          <w:lang w:val="en-US"/>
        </w:rPr>
        <w:t>55, 225</w:t>
      </w:r>
      <w:r w:rsidRPr="00824FAE">
        <w:rPr>
          <w:rFonts w:cstheme="minorHAnsi"/>
          <w:lang w:val="en-US"/>
        </w:rPr>
        <w:t>–</w:t>
      </w:r>
      <w:r w:rsidRPr="00824FAE">
        <w:rPr>
          <w:rFonts w:cstheme="minorHAnsi"/>
          <w:shd w:val="clear" w:color="auto" w:fill="FFFFFF"/>
          <w:lang w:val="en-US"/>
        </w:rPr>
        <w:t>254.</w:t>
      </w:r>
      <w:r w:rsidR="00197B49">
        <w:rPr>
          <w:rFonts w:cstheme="minorHAnsi"/>
          <w:shd w:val="clear" w:color="auto" w:fill="FFFFFF"/>
          <w:lang w:val="en-US"/>
        </w:rPr>
        <w:t xml:space="preserve"> </w:t>
      </w:r>
      <w:hyperlink r:id="rId9" w:history="1">
        <w:r w:rsidR="00197B49" w:rsidRPr="00376F8E">
          <w:rPr>
            <w:rStyle w:val="Kpr"/>
            <w:rFonts w:cstheme="minorHAnsi"/>
            <w:color w:val="auto"/>
            <w:u w:val="none"/>
            <w:shd w:val="clear" w:color="auto" w:fill="FFFFFF"/>
            <w:lang w:val="en-US"/>
          </w:rPr>
          <w:t>https://dergipark.org.tr/tr/pub/ataunitaed/issue/45099/563636</w:t>
        </w:r>
      </w:hyperlink>
      <w:r w:rsidR="00197B49" w:rsidRPr="00DB39D4">
        <w:rPr>
          <w:rFonts w:cstheme="minorHAnsi"/>
          <w:shd w:val="clear" w:color="auto" w:fill="FFFFFF"/>
          <w:lang w:val="en-US"/>
        </w:rPr>
        <w:t xml:space="preserve"> </w:t>
      </w:r>
    </w:p>
    <w:p w14:paraId="24D4332A" w14:textId="3A550D06" w:rsidR="004E1599" w:rsidRPr="00824FAE" w:rsidRDefault="004E1599" w:rsidP="0000506A">
      <w:pPr>
        <w:spacing w:after="0"/>
        <w:ind w:left="644" w:hangingChars="322" w:hanging="644"/>
        <w:rPr>
          <w:rFonts w:cstheme="minorHAnsi"/>
          <w:shd w:val="clear" w:color="auto" w:fill="FFFFFF"/>
          <w:lang w:val="en-US"/>
        </w:rPr>
      </w:pPr>
      <w:proofErr w:type="spellStart"/>
      <w:r w:rsidRPr="00824FAE">
        <w:rPr>
          <w:rFonts w:cstheme="minorHAnsi"/>
          <w:shd w:val="clear" w:color="auto" w:fill="FFFFFF"/>
          <w:lang w:val="en-US"/>
        </w:rPr>
        <w:t>Başterzi</w:t>
      </w:r>
      <w:proofErr w:type="spellEnd"/>
      <w:r w:rsidRPr="00824FAE">
        <w:rPr>
          <w:rFonts w:cstheme="minorHAnsi"/>
          <w:shd w:val="clear" w:color="auto" w:fill="FFFFFF"/>
          <w:lang w:val="en-US"/>
        </w:rPr>
        <w:t xml:space="preserve"> M. (2021). Melanie Klein </w:t>
      </w:r>
      <w:proofErr w:type="spellStart"/>
      <w:r w:rsidRPr="00824FAE">
        <w:rPr>
          <w:rFonts w:cstheme="minorHAnsi"/>
          <w:shd w:val="clear" w:color="auto" w:fill="FFFFFF"/>
          <w:lang w:val="en-US"/>
        </w:rPr>
        <w:t>kimdir</w:t>
      </w:r>
      <w:proofErr w:type="spellEnd"/>
      <w:r w:rsidRPr="00824FAE">
        <w:rPr>
          <w:rFonts w:cstheme="minorHAnsi"/>
          <w:shd w:val="clear" w:color="auto" w:fill="FFFFFF"/>
          <w:lang w:val="en-US"/>
        </w:rPr>
        <w:t>?</w:t>
      </w:r>
      <w:r w:rsidR="00DB39D4">
        <w:rPr>
          <w:rFonts w:cstheme="minorHAnsi"/>
          <w:shd w:val="clear" w:color="auto" w:fill="FFFFFF"/>
          <w:lang w:val="en-US"/>
        </w:rPr>
        <w:t xml:space="preserve"> </w:t>
      </w:r>
      <w:r w:rsidR="00DB39D4" w:rsidRPr="00197B49">
        <w:t>[</w:t>
      </w:r>
      <w:proofErr w:type="spellStart"/>
      <w:r w:rsidR="00DB39D4" w:rsidRPr="00DB39D4">
        <w:t>Who</w:t>
      </w:r>
      <w:proofErr w:type="spellEnd"/>
      <w:r w:rsidR="00DB39D4" w:rsidRPr="00DB39D4">
        <w:t xml:space="preserve"> is Melanie </w:t>
      </w:r>
      <w:proofErr w:type="spellStart"/>
      <w:r w:rsidR="00DB39D4" w:rsidRPr="00DB39D4">
        <w:t>Klein</w:t>
      </w:r>
      <w:proofErr w:type="spellEnd"/>
      <w:r w:rsidR="00DB39D4" w:rsidRPr="00DB39D4">
        <w:t>?</w:t>
      </w:r>
      <w:r w:rsidR="00DB39D4" w:rsidRPr="00197B49">
        <w:t>]</w:t>
      </w:r>
      <w:r w:rsidRPr="00824FAE">
        <w:rPr>
          <w:rFonts w:cstheme="minorHAnsi"/>
          <w:shd w:val="clear" w:color="auto" w:fill="FFFFFF"/>
          <w:lang w:val="en-US"/>
        </w:rPr>
        <w:t xml:space="preserve">. </w:t>
      </w:r>
      <w:hyperlink r:id="rId10" w:history="1">
        <w:r w:rsidRPr="00DB39D4">
          <w:rPr>
            <w:rStyle w:val="Kpr"/>
            <w:rFonts w:cstheme="minorHAnsi"/>
            <w:color w:val="auto"/>
            <w:u w:val="none"/>
            <w:shd w:val="clear" w:color="auto" w:fill="FFFFFF"/>
            <w:lang w:val="en-US"/>
          </w:rPr>
          <w:t>https://gonullupsikolog.org/blog/melanie-klein-kimdir</w:t>
        </w:r>
      </w:hyperlink>
    </w:p>
    <w:p w14:paraId="7BBB9B29" w14:textId="01DDEB6C" w:rsidR="004E1599" w:rsidRPr="00824FAE" w:rsidRDefault="004E1599" w:rsidP="0000506A">
      <w:pPr>
        <w:spacing w:after="0"/>
        <w:ind w:left="644" w:hangingChars="322" w:hanging="644"/>
        <w:rPr>
          <w:rFonts w:cstheme="minorHAnsi"/>
          <w:shd w:val="clear" w:color="auto" w:fill="FFFFFF"/>
          <w:lang w:val="en-US"/>
        </w:rPr>
      </w:pPr>
      <w:r w:rsidRPr="00824FAE">
        <w:rPr>
          <w:rFonts w:cstheme="minorHAnsi"/>
          <w:shd w:val="clear" w:color="auto" w:fill="FFFFFF"/>
          <w:lang w:val="en-US"/>
        </w:rPr>
        <w:t xml:space="preserve">Berber, Z. B., </w:t>
      </w:r>
      <w:proofErr w:type="spellStart"/>
      <w:r w:rsidRPr="00824FAE">
        <w:rPr>
          <w:rFonts w:cstheme="minorHAnsi"/>
          <w:shd w:val="clear" w:color="auto" w:fill="FFFFFF"/>
          <w:lang w:val="en-US"/>
        </w:rPr>
        <w:t>Başerer</w:t>
      </w:r>
      <w:proofErr w:type="spellEnd"/>
      <w:r w:rsidRPr="00824FAE">
        <w:rPr>
          <w:rFonts w:cstheme="minorHAnsi"/>
          <w:shd w:val="clear" w:color="auto" w:fill="FFFFFF"/>
          <w:lang w:val="en-US"/>
        </w:rPr>
        <w:t>, D.</w:t>
      </w:r>
      <w:r w:rsidR="001C102C">
        <w:rPr>
          <w:rFonts w:cstheme="minorHAnsi"/>
          <w:shd w:val="clear" w:color="auto" w:fill="FFFFFF"/>
          <w:lang w:val="en-US"/>
        </w:rPr>
        <w:t>, &amp;</w:t>
      </w:r>
      <w:r w:rsidRPr="00824FAE">
        <w:rPr>
          <w:rFonts w:cstheme="minorHAnsi"/>
          <w:shd w:val="clear" w:color="auto" w:fill="FFFFFF"/>
          <w:lang w:val="en-US"/>
        </w:rPr>
        <w:t xml:space="preserve"> </w:t>
      </w:r>
      <w:proofErr w:type="spellStart"/>
      <w:r w:rsidRPr="00824FAE">
        <w:rPr>
          <w:rFonts w:cstheme="minorHAnsi"/>
          <w:shd w:val="clear" w:color="auto" w:fill="FFFFFF"/>
          <w:lang w:val="en-US"/>
        </w:rPr>
        <w:t>Dombaycı</w:t>
      </w:r>
      <w:proofErr w:type="spellEnd"/>
      <w:r w:rsidRPr="00824FAE">
        <w:rPr>
          <w:rFonts w:cstheme="minorHAnsi"/>
          <w:shd w:val="clear" w:color="auto" w:fill="FFFFFF"/>
          <w:lang w:val="en-US"/>
        </w:rPr>
        <w:t>, M. A. (2022). Montessori method of education in terms of philosophical anthropology</w:t>
      </w:r>
      <w:r w:rsidR="00DB39D4">
        <w:rPr>
          <w:rFonts w:cstheme="minorHAnsi"/>
          <w:shd w:val="clear" w:color="auto" w:fill="FFFFFF"/>
          <w:lang w:val="en-US"/>
        </w:rPr>
        <w:t xml:space="preserve"> </w:t>
      </w:r>
      <w:r w:rsidR="00DB39D4" w:rsidRPr="00197B49">
        <w:t>[</w:t>
      </w:r>
      <w:r w:rsidR="00DB39D4" w:rsidRPr="00DB39D4">
        <w:rPr>
          <w:rFonts w:cstheme="minorHAnsi"/>
          <w:shd w:val="clear" w:color="auto" w:fill="FFFFFF"/>
          <w:lang w:val="en-US"/>
        </w:rPr>
        <w:t>Montessori method of education in terms of philosophical anthropology</w:t>
      </w:r>
      <w:r w:rsidR="00DB39D4" w:rsidRPr="00197B49">
        <w:t>]</w:t>
      </w:r>
      <w:r w:rsidRPr="00824FAE">
        <w:rPr>
          <w:rFonts w:cstheme="minorHAnsi"/>
          <w:shd w:val="clear" w:color="auto" w:fill="FFFFFF"/>
          <w:lang w:val="en-US"/>
        </w:rPr>
        <w:t xml:space="preserve">. </w:t>
      </w:r>
      <w:r w:rsidRPr="00824FAE">
        <w:rPr>
          <w:rFonts w:cstheme="minorHAnsi"/>
          <w:i/>
          <w:shd w:val="clear" w:color="auto" w:fill="FFFFFF"/>
          <w:lang w:val="en-US"/>
        </w:rPr>
        <w:t>International Journal of Progressive Education, 18</w:t>
      </w:r>
      <w:r w:rsidRPr="00824FAE">
        <w:rPr>
          <w:rFonts w:cstheme="minorHAnsi"/>
          <w:shd w:val="clear" w:color="auto" w:fill="FFFFFF"/>
          <w:lang w:val="en-US"/>
        </w:rPr>
        <w:t xml:space="preserve">(2), 249–258. </w:t>
      </w:r>
      <w:hyperlink r:id="rId11" w:history="1">
        <w:r w:rsidRPr="00DB39D4">
          <w:rPr>
            <w:rStyle w:val="Kpr"/>
            <w:rFonts w:cstheme="minorHAnsi"/>
            <w:color w:val="auto"/>
            <w:u w:val="none"/>
            <w:shd w:val="clear" w:color="auto" w:fill="FFFFFF"/>
            <w:lang w:val="en-US"/>
          </w:rPr>
          <w:t>https://doi.org/10.29329/ijpe.2022.431.16</w:t>
        </w:r>
      </w:hyperlink>
    </w:p>
    <w:p w14:paraId="673C69FB" w14:textId="7CC95E3E" w:rsidR="004E1599" w:rsidRPr="00824FAE" w:rsidRDefault="004E1599" w:rsidP="0000506A">
      <w:pPr>
        <w:spacing w:after="0"/>
        <w:ind w:left="644" w:hangingChars="322" w:hanging="644"/>
        <w:rPr>
          <w:rFonts w:cstheme="minorHAnsi"/>
          <w:shd w:val="clear" w:color="auto" w:fill="FFFFFF"/>
          <w:lang w:val="en-US"/>
        </w:rPr>
      </w:pPr>
      <w:r w:rsidRPr="00824FAE">
        <w:rPr>
          <w:rFonts w:cstheme="minorHAnsi"/>
          <w:lang w:val="en-US"/>
        </w:rPr>
        <w:t xml:space="preserve">Bernardi, G. (2016). Hypatia of Alexandria (355 or 370 ca. to 415). The unforgotten sisters. springer praxis books </w:t>
      </w:r>
      <w:proofErr w:type="spellStart"/>
      <w:r w:rsidRPr="00824FAE">
        <w:rPr>
          <w:rFonts w:cstheme="minorHAnsi"/>
          <w:lang w:val="en-US"/>
        </w:rPr>
        <w:t>içinde</w:t>
      </w:r>
      <w:proofErr w:type="spellEnd"/>
      <w:r w:rsidR="00376F8E">
        <w:rPr>
          <w:rFonts w:cstheme="minorHAnsi"/>
          <w:lang w:val="en-US"/>
        </w:rPr>
        <w:t xml:space="preserve"> (pp</w:t>
      </w:r>
      <w:r w:rsidRPr="00824FAE">
        <w:rPr>
          <w:rFonts w:cstheme="minorHAnsi"/>
          <w:lang w:val="en-US"/>
        </w:rPr>
        <w:t xml:space="preserve">. 27–36). Springer, Cham. </w:t>
      </w:r>
      <w:hyperlink r:id="rId12" w:history="1">
        <w:r w:rsidR="007B119D" w:rsidRPr="00DB39D4">
          <w:rPr>
            <w:rStyle w:val="Kpr"/>
            <w:rFonts w:cstheme="minorHAnsi"/>
            <w:color w:val="auto"/>
            <w:u w:val="none"/>
            <w:lang w:val="en-US"/>
          </w:rPr>
          <w:t>https://doi.org/10.1007/978-3-319-26127-0_5</w:t>
        </w:r>
      </w:hyperlink>
      <w:r w:rsidR="007B119D" w:rsidRPr="00DB39D4">
        <w:rPr>
          <w:rFonts w:cstheme="minorHAnsi"/>
          <w:lang w:val="en-US"/>
        </w:rPr>
        <w:t xml:space="preserve"> </w:t>
      </w:r>
    </w:p>
    <w:p w14:paraId="13BAA637" w14:textId="149CDAEC" w:rsidR="004E1599" w:rsidRPr="00824FAE" w:rsidRDefault="004E1599" w:rsidP="0000506A">
      <w:pPr>
        <w:spacing w:after="0"/>
        <w:ind w:left="644" w:hangingChars="322" w:hanging="644"/>
        <w:rPr>
          <w:rFonts w:cstheme="minorHAnsi"/>
          <w:shd w:val="clear" w:color="auto" w:fill="FFFFFF"/>
          <w:lang w:val="en-US"/>
        </w:rPr>
      </w:pPr>
      <w:r w:rsidRPr="00824FAE">
        <w:rPr>
          <w:rFonts w:cstheme="minorHAnsi"/>
          <w:shd w:val="clear" w:color="auto" w:fill="FFFFFF"/>
          <w:lang w:val="en-US"/>
        </w:rPr>
        <w:t xml:space="preserve">Bilge Zafer, A. (2013). Cumhuriyet </w:t>
      </w:r>
      <w:proofErr w:type="spellStart"/>
      <w:r w:rsidRPr="00824FAE">
        <w:rPr>
          <w:rFonts w:cstheme="minorHAnsi"/>
          <w:shd w:val="clear" w:color="auto" w:fill="FFFFFF"/>
          <w:lang w:val="en-US"/>
        </w:rPr>
        <w:t>ile</w:t>
      </w:r>
      <w:proofErr w:type="spellEnd"/>
      <w:r w:rsidRPr="00824FAE">
        <w:rPr>
          <w:rFonts w:cstheme="minorHAnsi"/>
          <w:shd w:val="clear" w:color="auto" w:fill="FFFFFF"/>
          <w:lang w:val="en-US"/>
        </w:rPr>
        <w:t xml:space="preserve"> </w:t>
      </w:r>
      <w:proofErr w:type="spellStart"/>
      <w:r w:rsidRPr="00824FAE">
        <w:rPr>
          <w:rFonts w:cstheme="minorHAnsi"/>
          <w:shd w:val="clear" w:color="auto" w:fill="FFFFFF"/>
          <w:lang w:val="en-US"/>
        </w:rPr>
        <w:t>birlikte</w:t>
      </w:r>
      <w:proofErr w:type="spellEnd"/>
      <w:r w:rsidRPr="00824FAE">
        <w:rPr>
          <w:rFonts w:cstheme="minorHAnsi"/>
          <w:shd w:val="clear" w:color="auto" w:fill="FFFFFF"/>
          <w:lang w:val="en-US"/>
        </w:rPr>
        <w:t xml:space="preserve"> </w:t>
      </w:r>
      <w:proofErr w:type="spellStart"/>
      <w:r w:rsidRPr="00824FAE">
        <w:rPr>
          <w:rFonts w:cstheme="minorHAnsi"/>
          <w:shd w:val="clear" w:color="auto" w:fill="FFFFFF"/>
          <w:lang w:val="en-US"/>
        </w:rPr>
        <w:t>değişen</w:t>
      </w:r>
      <w:proofErr w:type="spellEnd"/>
      <w:r w:rsidRPr="00824FAE">
        <w:rPr>
          <w:rFonts w:cstheme="minorHAnsi"/>
          <w:shd w:val="clear" w:color="auto" w:fill="FFFFFF"/>
          <w:lang w:val="en-US"/>
        </w:rPr>
        <w:t xml:space="preserve"> Türk </w:t>
      </w:r>
      <w:proofErr w:type="spellStart"/>
      <w:r w:rsidRPr="00824FAE">
        <w:rPr>
          <w:rFonts w:cstheme="minorHAnsi"/>
          <w:shd w:val="clear" w:color="auto" w:fill="FFFFFF"/>
          <w:lang w:val="en-US"/>
        </w:rPr>
        <w:t>aile</w:t>
      </w:r>
      <w:proofErr w:type="spellEnd"/>
      <w:r w:rsidRPr="00824FAE">
        <w:rPr>
          <w:rFonts w:cstheme="minorHAnsi"/>
          <w:shd w:val="clear" w:color="auto" w:fill="FFFFFF"/>
          <w:lang w:val="en-US"/>
        </w:rPr>
        <w:t xml:space="preserve"> </w:t>
      </w:r>
      <w:proofErr w:type="spellStart"/>
      <w:r w:rsidRPr="00824FAE">
        <w:rPr>
          <w:rFonts w:cstheme="minorHAnsi"/>
          <w:shd w:val="clear" w:color="auto" w:fill="FFFFFF"/>
          <w:lang w:val="en-US"/>
        </w:rPr>
        <w:t>yapısı</w:t>
      </w:r>
      <w:proofErr w:type="spellEnd"/>
      <w:r w:rsidRPr="00824FAE">
        <w:rPr>
          <w:rFonts w:cstheme="minorHAnsi"/>
          <w:shd w:val="clear" w:color="auto" w:fill="FFFFFF"/>
          <w:lang w:val="en-US"/>
        </w:rPr>
        <w:t xml:space="preserve"> </w:t>
      </w:r>
      <w:proofErr w:type="spellStart"/>
      <w:r w:rsidRPr="00824FAE">
        <w:rPr>
          <w:rFonts w:cstheme="minorHAnsi"/>
          <w:shd w:val="clear" w:color="auto" w:fill="FFFFFF"/>
          <w:lang w:val="en-US"/>
        </w:rPr>
        <w:t>ve</w:t>
      </w:r>
      <w:proofErr w:type="spellEnd"/>
      <w:r w:rsidRPr="00824FAE">
        <w:rPr>
          <w:rFonts w:cstheme="minorHAnsi"/>
          <w:shd w:val="clear" w:color="auto" w:fill="FFFFFF"/>
          <w:lang w:val="en-US"/>
        </w:rPr>
        <w:t xml:space="preserve"> </w:t>
      </w:r>
      <w:proofErr w:type="spellStart"/>
      <w:r w:rsidRPr="00824FAE">
        <w:rPr>
          <w:rFonts w:cstheme="minorHAnsi"/>
          <w:shd w:val="clear" w:color="auto" w:fill="FFFFFF"/>
          <w:lang w:val="en-US"/>
        </w:rPr>
        <w:t>kadının</w:t>
      </w:r>
      <w:proofErr w:type="spellEnd"/>
      <w:r w:rsidRPr="00824FAE">
        <w:rPr>
          <w:rFonts w:cstheme="minorHAnsi"/>
          <w:shd w:val="clear" w:color="auto" w:fill="FFFFFF"/>
          <w:lang w:val="en-US"/>
        </w:rPr>
        <w:t xml:space="preserve"> </w:t>
      </w:r>
      <w:proofErr w:type="spellStart"/>
      <w:r w:rsidRPr="00824FAE">
        <w:rPr>
          <w:rFonts w:cstheme="minorHAnsi"/>
          <w:shd w:val="clear" w:color="auto" w:fill="FFFFFF"/>
          <w:lang w:val="en-US"/>
        </w:rPr>
        <w:t>durumu</w:t>
      </w:r>
      <w:proofErr w:type="spellEnd"/>
      <w:r w:rsidR="00DB39D4">
        <w:rPr>
          <w:rFonts w:cstheme="minorHAnsi"/>
          <w:shd w:val="clear" w:color="auto" w:fill="FFFFFF"/>
          <w:lang w:val="en-US"/>
        </w:rPr>
        <w:t xml:space="preserve"> </w:t>
      </w:r>
      <w:r w:rsidR="00DB39D4" w:rsidRPr="00197B49">
        <w:t>[</w:t>
      </w:r>
      <w:proofErr w:type="spellStart"/>
      <w:r w:rsidR="00DB39D4" w:rsidRPr="00DB39D4">
        <w:t>Turkish</w:t>
      </w:r>
      <w:proofErr w:type="spellEnd"/>
      <w:r w:rsidR="00DB39D4" w:rsidRPr="00DB39D4">
        <w:t xml:space="preserve"> </w:t>
      </w:r>
      <w:proofErr w:type="spellStart"/>
      <w:r w:rsidR="00DB39D4" w:rsidRPr="00DB39D4">
        <w:t>family</w:t>
      </w:r>
      <w:proofErr w:type="spellEnd"/>
      <w:r w:rsidR="00DB39D4" w:rsidRPr="00DB39D4">
        <w:t xml:space="preserve"> </w:t>
      </w:r>
      <w:proofErr w:type="spellStart"/>
      <w:r w:rsidR="00DB39D4" w:rsidRPr="00DB39D4">
        <w:t>structure</w:t>
      </w:r>
      <w:proofErr w:type="spellEnd"/>
      <w:r w:rsidR="00DB39D4" w:rsidRPr="00DB39D4">
        <w:t xml:space="preserve"> </w:t>
      </w:r>
      <w:proofErr w:type="spellStart"/>
      <w:r w:rsidR="00DB39D4" w:rsidRPr="00DB39D4">
        <w:t>and</w:t>
      </w:r>
      <w:proofErr w:type="spellEnd"/>
      <w:r w:rsidR="00DB39D4" w:rsidRPr="00DB39D4">
        <w:t xml:space="preserve"> </w:t>
      </w:r>
      <w:proofErr w:type="spellStart"/>
      <w:r w:rsidR="00DB39D4" w:rsidRPr="00DB39D4">
        <w:t>the</w:t>
      </w:r>
      <w:proofErr w:type="spellEnd"/>
      <w:r w:rsidR="00DB39D4" w:rsidRPr="00DB39D4">
        <w:t xml:space="preserve"> </w:t>
      </w:r>
      <w:proofErr w:type="spellStart"/>
      <w:r w:rsidR="00DB39D4" w:rsidRPr="00DB39D4">
        <w:t>situation</w:t>
      </w:r>
      <w:proofErr w:type="spellEnd"/>
      <w:r w:rsidR="00DB39D4" w:rsidRPr="00DB39D4">
        <w:t xml:space="preserve"> of </w:t>
      </w:r>
      <w:proofErr w:type="spellStart"/>
      <w:r w:rsidR="00DB39D4" w:rsidRPr="00DB39D4">
        <w:t>women</w:t>
      </w:r>
      <w:proofErr w:type="spellEnd"/>
      <w:r w:rsidR="00DB39D4" w:rsidRPr="00DB39D4">
        <w:t xml:space="preserve"> </w:t>
      </w:r>
      <w:proofErr w:type="spellStart"/>
      <w:r w:rsidR="00DB39D4" w:rsidRPr="00DB39D4">
        <w:t>changing</w:t>
      </w:r>
      <w:proofErr w:type="spellEnd"/>
      <w:r w:rsidR="00DB39D4" w:rsidRPr="00DB39D4">
        <w:t xml:space="preserve"> </w:t>
      </w:r>
      <w:proofErr w:type="spellStart"/>
      <w:r w:rsidR="00DB39D4" w:rsidRPr="00DB39D4">
        <w:t>with</w:t>
      </w:r>
      <w:proofErr w:type="spellEnd"/>
      <w:r w:rsidR="00DB39D4" w:rsidRPr="00DB39D4">
        <w:t xml:space="preserve"> </w:t>
      </w:r>
      <w:proofErr w:type="spellStart"/>
      <w:r w:rsidR="00DB39D4" w:rsidRPr="00DB39D4">
        <w:t>the</w:t>
      </w:r>
      <w:proofErr w:type="spellEnd"/>
      <w:r w:rsidR="00DB39D4" w:rsidRPr="00DB39D4">
        <w:t xml:space="preserve"> </w:t>
      </w:r>
      <w:proofErr w:type="spellStart"/>
      <w:r w:rsidR="00DB39D4" w:rsidRPr="00DB39D4">
        <w:t>Republic</w:t>
      </w:r>
      <w:proofErr w:type="spellEnd"/>
      <w:r w:rsidR="00DB39D4" w:rsidRPr="00197B49">
        <w:t>]</w:t>
      </w:r>
      <w:r w:rsidRPr="00824FAE">
        <w:rPr>
          <w:rFonts w:cstheme="minorHAnsi"/>
          <w:shd w:val="clear" w:color="auto" w:fill="FFFFFF"/>
          <w:lang w:val="en-US"/>
        </w:rPr>
        <w:t xml:space="preserve">. </w:t>
      </w:r>
      <w:r w:rsidRPr="00824FAE">
        <w:rPr>
          <w:rFonts w:cstheme="minorHAnsi"/>
          <w:i/>
          <w:shd w:val="clear" w:color="auto" w:fill="FFFFFF"/>
          <w:lang w:val="en-US"/>
        </w:rPr>
        <w:t xml:space="preserve">Uludağ </w:t>
      </w:r>
      <w:proofErr w:type="spellStart"/>
      <w:r w:rsidRPr="00824FAE">
        <w:rPr>
          <w:rFonts w:cstheme="minorHAnsi"/>
          <w:i/>
          <w:shd w:val="clear" w:color="auto" w:fill="FFFFFF"/>
          <w:lang w:val="en-US"/>
        </w:rPr>
        <w:t>Üniversitesi</w:t>
      </w:r>
      <w:proofErr w:type="spellEnd"/>
      <w:r w:rsidRPr="00824FAE">
        <w:rPr>
          <w:rFonts w:cstheme="minorHAnsi"/>
          <w:i/>
          <w:shd w:val="clear" w:color="auto" w:fill="FFFFFF"/>
          <w:lang w:val="en-US"/>
        </w:rPr>
        <w:t xml:space="preserve"> Fen-</w:t>
      </w:r>
      <w:proofErr w:type="spellStart"/>
      <w:r w:rsidRPr="00824FAE">
        <w:rPr>
          <w:rFonts w:cstheme="minorHAnsi"/>
          <w:i/>
          <w:shd w:val="clear" w:color="auto" w:fill="FFFFFF"/>
          <w:lang w:val="en-US"/>
        </w:rPr>
        <w:t>Edebiyat</w:t>
      </w:r>
      <w:proofErr w:type="spellEnd"/>
      <w:r w:rsidRPr="00824FAE">
        <w:rPr>
          <w:rFonts w:cstheme="minorHAnsi"/>
          <w:i/>
          <w:shd w:val="clear" w:color="auto" w:fill="FFFFFF"/>
          <w:lang w:val="en-US"/>
        </w:rPr>
        <w:t xml:space="preserve"> </w:t>
      </w:r>
      <w:proofErr w:type="spellStart"/>
      <w:r w:rsidRPr="00824FAE">
        <w:rPr>
          <w:rFonts w:cstheme="minorHAnsi"/>
          <w:i/>
          <w:shd w:val="clear" w:color="auto" w:fill="FFFFFF"/>
          <w:lang w:val="en-US"/>
        </w:rPr>
        <w:t>Fakültesi</w:t>
      </w:r>
      <w:proofErr w:type="spellEnd"/>
      <w:r w:rsidRPr="00824FAE">
        <w:rPr>
          <w:rFonts w:cstheme="minorHAnsi"/>
          <w:i/>
          <w:shd w:val="clear" w:color="auto" w:fill="FFFFFF"/>
          <w:lang w:val="en-US"/>
        </w:rPr>
        <w:t xml:space="preserve"> </w:t>
      </w:r>
      <w:proofErr w:type="spellStart"/>
      <w:r w:rsidRPr="00824FAE">
        <w:rPr>
          <w:rFonts w:cstheme="minorHAnsi"/>
          <w:i/>
          <w:shd w:val="clear" w:color="auto" w:fill="FFFFFF"/>
          <w:lang w:val="en-US"/>
        </w:rPr>
        <w:t>Sosyal</w:t>
      </w:r>
      <w:proofErr w:type="spellEnd"/>
      <w:r w:rsidRPr="00824FAE">
        <w:rPr>
          <w:rFonts w:cstheme="minorHAnsi"/>
          <w:i/>
          <w:shd w:val="clear" w:color="auto" w:fill="FFFFFF"/>
          <w:lang w:val="en-US"/>
        </w:rPr>
        <w:t xml:space="preserve"> </w:t>
      </w:r>
      <w:proofErr w:type="spellStart"/>
      <w:r w:rsidRPr="00824FAE">
        <w:rPr>
          <w:rFonts w:cstheme="minorHAnsi"/>
          <w:i/>
          <w:shd w:val="clear" w:color="auto" w:fill="FFFFFF"/>
          <w:lang w:val="en-US"/>
        </w:rPr>
        <w:t>Bilimler</w:t>
      </w:r>
      <w:proofErr w:type="spellEnd"/>
      <w:r w:rsidRPr="00824FAE">
        <w:rPr>
          <w:rFonts w:cstheme="minorHAnsi"/>
          <w:i/>
          <w:shd w:val="clear" w:color="auto" w:fill="FFFFFF"/>
          <w:lang w:val="en-US"/>
        </w:rPr>
        <w:t xml:space="preserve"> </w:t>
      </w:r>
      <w:proofErr w:type="spellStart"/>
      <w:r w:rsidRPr="00824FAE">
        <w:rPr>
          <w:rFonts w:cstheme="minorHAnsi"/>
          <w:i/>
          <w:shd w:val="clear" w:color="auto" w:fill="FFFFFF"/>
          <w:lang w:val="en-US"/>
        </w:rPr>
        <w:t>Dergisi</w:t>
      </w:r>
      <w:proofErr w:type="spellEnd"/>
      <w:r w:rsidRPr="00824FAE">
        <w:rPr>
          <w:rFonts w:cstheme="minorHAnsi"/>
          <w:i/>
          <w:shd w:val="clear" w:color="auto" w:fill="FFFFFF"/>
          <w:lang w:val="en-US"/>
        </w:rPr>
        <w:t>, 14</w:t>
      </w:r>
      <w:r w:rsidRPr="00824FAE">
        <w:rPr>
          <w:rFonts w:cstheme="minorHAnsi"/>
          <w:shd w:val="clear" w:color="auto" w:fill="FFFFFF"/>
          <w:lang w:val="en-US"/>
        </w:rPr>
        <w:t>(24), 121</w:t>
      </w:r>
      <w:r w:rsidRPr="00824FAE">
        <w:rPr>
          <w:rFonts w:cstheme="minorHAnsi"/>
          <w:lang w:val="en-US"/>
        </w:rPr>
        <w:t>–</w:t>
      </w:r>
      <w:r w:rsidRPr="00824FAE">
        <w:rPr>
          <w:rFonts w:cstheme="minorHAnsi"/>
          <w:shd w:val="clear" w:color="auto" w:fill="FFFFFF"/>
          <w:lang w:val="en-US"/>
        </w:rPr>
        <w:t>134.</w:t>
      </w:r>
      <w:r w:rsidR="00DB39D4">
        <w:rPr>
          <w:rFonts w:cstheme="minorHAnsi"/>
          <w:shd w:val="clear" w:color="auto" w:fill="FFFFFF"/>
          <w:lang w:val="en-US"/>
        </w:rPr>
        <w:t xml:space="preserve"> </w:t>
      </w:r>
      <w:r w:rsidR="00DB39D4" w:rsidRPr="00DB39D4">
        <w:rPr>
          <w:rFonts w:cstheme="minorHAnsi"/>
          <w:shd w:val="clear" w:color="auto" w:fill="FFFFFF"/>
          <w:lang w:val="en-US"/>
        </w:rPr>
        <w:t>https://dergipark.org.tr/tr/pub/sosbilder/issue/27476/288983</w:t>
      </w:r>
    </w:p>
    <w:p w14:paraId="7A875243" w14:textId="55FAB239" w:rsidR="004E1599" w:rsidRPr="00824FAE" w:rsidRDefault="004E1599" w:rsidP="0000506A">
      <w:pPr>
        <w:spacing w:after="0"/>
        <w:ind w:left="644" w:hangingChars="322" w:hanging="644"/>
        <w:rPr>
          <w:rFonts w:cstheme="minorHAnsi"/>
          <w:lang w:val="en-US"/>
        </w:rPr>
      </w:pPr>
      <w:r w:rsidRPr="00824FAE">
        <w:rPr>
          <w:rFonts w:cstheme="minorHAnsi"/>
          <w:lang w:val="en-US"/>
        </w:rPr>
        <w:t xml:space="preserve">Boruah, D. (2022). Mary Wollstonecraft: Contribution towards education. </w:t>
      </w:r>
      <w:r w:rsidRPr="00824FAE">
        <w:rPr>
          <w:rFonts w:cstheme="minorHAnsi"/>
          <w:i/>
          <w:lang w:val="en-US"/>
        </w:rPr>
        <w:t>Special Education, 1</w:t>
      </w:r>
      <w:r w:rsidRPr="00824FAE">
        <w:rPr>
          <w:rFonts w:cstheme="minorHAnsi"/>
          <w:lang w:val="en-US"/>
        </w:rPr>
        <w:t>(43), 9286–9293.</w:t>
      </w:r>
      <w:r w:rsidR="00DB39D4">
        <w:rPr>
          <w:rFonts w:cstheme="minorHAnsi"/>
          <w:lang w:val="en-US"/>
        </w:rPr>
        <w:t xml:space="preserve"> </w:t>
      </w:r>
      <w:r w:rsidR="00DB39D4" w:rsidRPr="00DB39D4">
        <w:rPr>
          <w:rFonts w:cstheme="minorHAnsi"/>
          <w:lang w:val="en-US"/>
        </w:rPr>
        <w:t>http://www.sumc.lt/index.php/se/article/view/1410</w:t>
      </w:r>
    </w:p>
    <w:p w14:paraId="346BBCB7" w14:textId="61D453EC" w:rsidR="004E1599" w:rsidRPr="00824FAE" w:rsidRDefault="004E1599" w:rsidP="0000506A">
      <w:pPr>
        <w:spacing w:after="0"/>
        <w:ind w:left="644" w:hangingChars="322" w:hanging="644"/>
        <w:rPr>
          <w:rFonts w:cstheme="minorHAnsi"/>
          <w:shd w:val="clear" w:color="auto" w:fill="FFFFFF"/>
          <w:lang w:val="en-US"/>
        </w:rPr>
      </w:pPr>
      <w:proofErr w:type="spellStart"/>
      <w:r w:rsidRPr="00824FAE">
        <w:rPr>
          <w:rFonts w:cstheme="minorHAnsi"/>
          <w:shd w:val="clear" w:color="auto" w:fill="FFFFFF"/>
          <w:lang w:val="en-US"/>
        </w:rPr>
        <w:t>Bümen</w:t>
      </w:r>
      <w:proofErr w:type="spellEnd"/>
      <w:r w:rsidRPr="00824FAE">
        <w:rPr>
          <w:rFonts w:cstheme="minorHAnsi"/>
          <w:shd w:val="clear" w:color="auto" w:fill="FFFFFF"/>
          <w:lang w:val="en-US"/>
        </w:rPr>
        <w:t xml:space="preserve">, N. T. (2020). </w:t>
      </w:r>
      <w:proofErr w:type="spellStart"/>
      <w:r w:rsidRPr="00824FAE">
        <w:rPr>
          <w:rFonts w:cstheme="minorHAnsi"/>
          <w:shd w:val="clear" w:color="auto" w:fill="FFFFFF"/>
          <w:lang w:val="en-US"/>
        </w:rPr>
        <w:t>Türkiye’de</w:t>
      </w:r>
      <w:proofErr w:type="spellEnd"/>
      <w:r w:rsidRPr="00824FAE">
        <w:rPr>
          <w:rFonts w:cstheme="minorHAnsi"/>
          <w:shd w:val="clear" w:color="auto" w:fill="FFFFFF"/>
          <w:lang w:val="en-US"/>
        </w:rPr>
        <w:t xml:space="preserve"> </w:t>
      </w:r>
      <w:proofErr w:type="spellStart"/>
      <w:r w:rsidRPr="00824FAE">
        <w:rPr>
          <w:rFonts w:cstheme="minorHAnsi"/>
          <w:shd w:val="clear" w:color="auto" w:fill="FFFFFF"/>
          <w:lang w:val="en-US"/>
        </w:rPr>
        <w:t>eğitim</w:t>
      </w:r>
      <w:proofErr w:type="spellEnd"/>
      <w:r w:rsidRPr="00824FAE">
        <w:rPr>
          <w:rFonts w:cstheme="minorHAnsi"/>
          <w:shd w:val="clear" w:color="auto" w:fill="FFFFFF"/>
          <w:lang w:val="en-US"/>
        </w:rPr>
        <w:t xml:space="preserve"> </w:t>
      </w:r>
      <w:proofErr w:type="spellStart"/>
      <w:r w:rsidRPr="00824FAE">
        <w:rPr>
          <w:rFonts w:cstheme="minorHAnsi"/>
          <w:shd w:val="clear" w:color="auto" w:fill="FFFFFF"/>
          <w:lang w:val="en-US"/>
        </w:rPr>
        <w:t>programı</w:t>
      </w:r>
      <w:proofErr w:type="spellEnd"/>
      <w:r w:rsidRPr="00824FAE">
        <w:rPr>
          <w:rFonts w:cstheme="minorHAnsi"/>
          <w:shd w:val="clear" w:color="auto" w:fill="FFFFFF"/>
          <w:lang w:val="en-US"/>
        </w:rPr>
        <w:t xml:space="preserve"> </w:t>
      </w:r>
      <w:proofErr w:type="spellStart"/>
      <w:r w:rsidRPr="00824FAE">
        <w:rPr>
          <w:rFonts w:cstheme="minorHAnsi"/>
          <w:shd w:val="clear" w:color="auto" w:fill="FFFFFF"/>
          <w:lang w:val="en-US"/>
        </w:rPr>
        <w:t>uzmanı</w:t>
      </w:r>
      <w:proofErr w:type="spellEnd"/>
      <w:r w:rsidRPr="00824FAE">
        <w:rPr>
          <w:rFonts w:cstheme="minorHAnsi"/>
          <w:shd w:val="clear" w:color="auto" w:fill="FFFFFF"/>
          <w:lang w:val="en-US"/>
        </w:rPr>
        <w:t xml:space="preserve"> </w:t>
      </w:r>
      <w:proofErr w:type="spellStart"/>
      <w:r w:rsidRPr="00824FAE">
        <w:rPr>
          <w:rFonts w:cstheme="minorHAnsi"/>
          <w:shd w:val="clear" w:color="auto" w:fill="FFFFFF"/>
          <w:lang w:val="en-US"/>
        </w:rPr>
        <w:t>olmak</w:t>
      </w:r>
      <w:proofErr w:type="spellEnd"/>
      <w:r w:rsidR="00DB39D4">
        <w:rPr>
          <w:rFonts w:cstheme="minorHAnsi"/>
          <w:shd w:val="clear" w:color="auto" w:fill="FFFFFF"/>
          <w:lang w:val="en-US"/>
        </w:rPr>
        <w:t xml:space="preserve"> </w:t>
      </w:r>
      <w:r w:rsidR="00DB39D4" w:rsidRPr="00197B49">
        <w:t>[</w:t>
      </w:r>
      <w:proofErr w:type="spellStart"/>
      <w:r w:rsidR="00DB39D4" w:rsidRPr="00DB39D4">
        <w:t>Being</w:t>
      </w:r>
      <w:proofErr w:type="spellEnd"/>
      <w:r w:rsidR="00DB39D4" w:rsidRPr="00DB39D4">
        <w:t xml:space="preserve"> a </w:t>
      </w:r>
      <w:proofErr w:type="spellStart"/>
      <w:r w:rsidR="00DB39D4" w:rsidRPr="00DB39D4">
        <w:t>training</w:t>
      </w:r>
      <w:proofErr w:type="spellEnd"/>
      <w:r w:rsidR="00DB39D4" w:rsidRPr="00DB39D4">
        <w:t xml:space="preserve"> program </w:t>
      </w:r>
      <w:proofErr w:type="spellStart"/>
      <w:r w:rsidR="00DB39D4" w:rsidRPr="00DB39D4">
        <w:t>specialist</w:t>
      </w:r>
      <w:proofErr w:type="spellEnd"/>
      <w:r w:rsidR="00DB39D4" w:rsidRPr="00DB39D4">
        <w:t xml:space="preserve"> in </w:t>
      </w:r>
      <w:proofErr w:type="spellStart"/>
      <w:r w:rsidR="00DB39D4" w:rsidRPr="00DB39D4">
        <w:t>Turkey</w:t>
      </w:r>
      <w:proofErr w:type="spellEnd"/>
      <w:r w:rsidR="00DB39D4" w:rsidRPr="00197B49">
        <w:t>]</w:t>
      </w:r>
      <w:r w:rsidRPr="00824FAE">
        <w:rPr>
          <w:rFonts w:cstheme="minorHAnsi"/>
          <w:shd w:val="clear" w:color="auto" w:fill="FFFFFF"/>
          <w:lang w:val="en-US"/>
        </w:rPr>
        <w:t xml:space="preserve">. </w:t>
      </w:r>
      <w:r w:rsidRPr="00824FAE">
        <w:rPr>
          <w:rFonts w:cstheme="minorHAnsi"/>
          <w:i/>
          <w:shd w:val="clear" w:color="auto" w:fill="FFFFFF"/>
          <w:lang w:val="en-US"/>
        </w:rPr>
        <w:t xml:space="preserve">Türk </w:t>
      </w:r>
      <w:proofErr w:type="spellStart"/>
      <w:r w:rsidRPr="00824FAE">
        <w:rPr>
          <w:rFonts w:cstheme="minorHAnsi"/>
          <w:i/>
          <w:shd w:val="clear" w:color="auto" w:fill="FFFFFF"/>
          <w:lang w:val="en-US"/>
        </w:rPr>
        <w:t>Eğitim</w:t>
      </w:r>
      <w:proofErr w:type="spellEnd"/>
      <w:r w:rsidRPr="00824FAE">
        <w:rPr>
          <w:rFonts w:cstheme="minorHAnsi"/>
          <w:i/>
          <w:shd w:val="clear" w:color="auto" w:fill="FFFFFF"/>
          <w:lang w:val="en-US"/>
        </w:rPr>
        <w:t xml:space="preserve"> </w:t>
      </w:r>
      <w:proofErr w:type="spellStart"/>
      <w:r w:rsidRPr="00824FAE">
        <w:rPr>
          <w:rFonts w:cstheme="minorHAnsi"/>
          <w:i/>
          <w:shd w:val="clear" w:color="auto" w:fill="FFFFFF"/>
          <w:lang w:val="en-US"/>
        </w:rPr>
        <w:t>Bilimleri</w:t>
      </w:r>
      <w:proofErr w:type="spellEnd"/>
      <w:r w:rsidRPr="00824FAE">
        <w:rPr>
          <w:rFonts w:cstheme="minorHAnsi"/>
          <w:i/>
          <w:shd w:val="clear" w:color="auto" w:fill="FFFFFF"/>
          <w:lang w:val="en-US"/>
        </w:rPr>
        <w:t xml:space="preserve"> </w:t>
      </w:r>
      <w:proofErr w:type="spellStart"/>
      <w:r w:rsidRPr="00824FAE">
        <w:rPr>
          <w:rFonts w:cstheme="minorHAnsi"/>
          <w:i/>
          <w:shd w:val="clear" w:color="auto" w:fill="FFFFFF"/>
          <w:lang w:val="en-US"/>
        </w:rPr>
        <w:t>Dergisi</w:t>
      </w:r>
      <w:proofErr w:type="spellEnd"/>
      <w:r w:rsidRPr="00824FAE">
        <w:rPr>
          <w:rFonts w:cstheme="minorHAnsi"/>
          <w:i/>
          <w:shd w:val="clear" w:color="auto" w:fill="FFFFFF"/>
          <w:lang w:val="en-US"/>
        </w:rPr>
        <w:t>, 18</w:t>
      </w:r>
      <w:r w:rsidRPr="00824FAE">
        <w:rPr>
          <w:rFonts w:cstheme="minorHAnsi"/>
          <w:shd w:val="clear" w:color="auto" w:fill="FFFFFF"/>
          <w:lang w:val="en-US"/>
        </w:rPr>
        <w:t>(2), 253–272.</w:t>
      </w:r>
      <w:r w:rsidR="00DB39D4">
        <w:rPr>
          <w:rFonts w:cstheme="minorHAnsi"/>
          <w:shd w:val="clear" w:color="auto" w:fill="FFFFFF"/>
          <w:lang w:val="en-US"/>
        </w:rPr>
        <w:t xml:space="preserve"> </w:t>
      </w:r>
      <w:r w:rsidR="00DB39D4" w:rsidRPr="00DB39D4">
        <w:rPr>
          <w:rFonts w:cstheme="minorHAnsi"/>
          <w:shd w:val="clear" w:color="auto" w:fill="FFFFFF"/>
          <w:lang w:val="en-US"/>
        </w:rPr>
        <w:t>https://doi.org/10.37217/tebd.757483</w:t>
      </w:r>
    </w:p>
    <w:p w14:paraId="2433935F" w14:textId="4B11B04A" w:rsidR="004E1599" w:rsidRPr="00824FAE" w:rsidRDefault="004E1599" w:rsidP="0000506A">
      <w:pPr>
        <w:spacing w:after="0"/>
        <w:ind w:left="644" w:hangingChars="322" w:hanging="644"/>
        <w:rPr>
          <w:rFonts w:cstheme="minorHAnsi"/>
          <w:shd w:val="clear" w:color="auto" w:fill="FFFFFF"/>
          <w:lang w:val="en-US"/>
        </w:rPr>
      </w:pPr>
      <w:proofErr w:type="spellStart"/>
      <w:r w:rsidRPr="00824FAE">
        <w:rPr>
          <w:rFonts w:cstheme="minorHAnsi"/>
          <w:shd w:val="clear" w:color="auto" w:fill="FFFFFF"/>
          <w:lang w:val="en-US"/>
        </w:rPr>
        <w:lastRenderedPageBreak/>
        <w:t>Bümen</w:t>
      </w:r>
      <w:proofErr w:type="spellEnd"/>
      <w:r w:rsidRPr="00824FAE">
        <w:rPr>
          <w:rFonts w:cstheme="minorHAnsi"/>
          <w:shd w:val="clear" w:color="auto" w:fill="FFFFFF"/>
          <w:lang w:val="en-US"/>
        </w:rPr>
        <w:t>, N. T.</w:t>
      </w:r>
      <w:r w:rsidR="001C102C">
        <w:rPr>
          <w:rFonts w:cstheme="minorHAnsi"/>
          <w:shd w:val="clear" w:color="auto" w:fill="FFFFFF"/>
          <w:lang w:val="en-US"/>
        </w:rPr>
        <w:t>,</w:t>
      </w:r>
      <w:r w:rsidRPr="00824FAE">
        <w:rPr>
          <w:rFonts w:cstheme="minorHAnsi"/>
          <w:shd w:val="clear" w:color="auto" w:fill="FFFFFF"/>
          <w:lang w:val="en-US"/>
        </w:rPr>
        <w:t xml:space="preserve"> </w:t>
      </w:r>
      <w:r w:rsidR="001C102C">
        <w:rPr>
          <w:rFonts w:cstheme="minorHAnsi"/>
          <w:shd w:val="clear" w:color="auto" w:fill="FFFFFF"/>
          <w:lang w:val="en-US"/>
        </w:rPr>
        <w:t>&amp;</w:t>
      </w:r>
      <w:r w:rsidRPr="00824FAE">
        <w:rPr>
          <w:rFonts w:cstheme="minorHAnsi"/>
          <w:shd w:val="clear" w:color="auto" w:fill="FFFFFF"/>
          <w:lang w:val="en-US"/>
        </w:rPr>
        <w:t xml:space="preserve"> Aktan, S. (2016). </w:t>
      </w:r>
      <w:proofErr w:type="spellStart"/>
      <w:r w:rsidRPr="00824FAE">
        <w:rPr>
          <w:rFonts w:cstheme="minorHAnsi"/>
          <w:shd w:val="clear" w:color="auto" w:fill="FFFFFF"/>
          <w:lang w:val="en-US"/>
        </w:rPr>
        <w:t>Yeniden</w:t>
      </w:r>
      <w:proofErr w:type="spellEnd"/>
      <w:r w:rsidRPr="00824FAE">
        <w:rPr>
          <w:rFonts w:cstheme="minorHAnsi"/>
          <w:shd w:val="clear" w:color="auto" w:fill="FFFFFF"/>
          <w:lang w:val="en-US"/>
        </w:rPr>
        <w:t xml:space="preserve"> </w:t>
      </w:r>
      <w:proofErr w:type="spellStart"/>
      <w:r w:rsidRPr="00824FAE">
        <w:rPr>
          <w:rFonts w:cstheme="minorHAnsi"/>
          <w:shd w:val="clear" w:color="auto" w:fill="FFFFFF"/>
          <w:lang w:val="en-US"/>
        </w:rPr>
        <w:t>kavramsallaştırma</w:t>
      </w:r>
      <w:proofErr w:type="spellEnd"/>
      <w:r w:rsidRPr="00824FAE">
        <w:rPr>
          <w:rFonts w:cstheme="minorHAnsi"/>
          <w:shd w:val="clear" w:color="auto" w:fill="FFFFFF"/>
          <w:lang w:val="en-US"/>
        </w:rPr>
        <w:t xml:space="preserve"> </w:t>
      </w:r>
      <w:proofErr w:type="spellStart"/>
      <w:r w:rsidRPr="00824FAE">
        <w:rPr>
          <w:rFonts w:cstheme="minorHAnsi"/>
          <w:shd w:val="clear" w:color="auto" w:fill="FFFFFF"/>
          <w:lang w:val="en-US"/>
        </w:rPr>
        <w:t>akımı</w:t>
      </w:r>
      <w:proofErr w:type="spellEnd"/>
      <w:r w:rsidRPr="00824FAE">
        <w:rPr>
          <w:rFonts w:cstheme="minorHAnsi"/>
          <w:shd w:val="clear" w:color="auto" w:fill="FFFFFF"/>
          <w:lang w:val="en-US"/>
        </w:rPr>
        <w:t xml:space="preserve"> </w:t>
      </w:r>
      <w:proofErr w:type="spellStart"/>
      <w:r w:rsidRPr="00824FAE">
        <w:rPr>
          <w:rFonts w:cstheme="minorHAnsi"/>
          <w:shd w:val="clear" w:color="auto" w:fill="FFFFFF"/>
          <w:lang w:val="en-US"/>
        </w:rPr>
        <w:t>ışığında</w:t>
      </w:r>
      <w:proofErr w:type="spellEnd"/>
      <w:r w:rsidRPr="00824FAE">
        <w:rPr>
          <w:rFonts w:cstheme="minorHAnsi"/>
          <w:shd w:val="clear" w:color="auto" w:fill="FFFFFF"/>
          <w:lang w:val="en-US"/>
        </w:rPr>
        <w:t xml:space="preserve"> </w:t>
      </w:r>
      <w:proofErr w:type="spellStart"/>
      <w:r w:rsidRPr="00824FAE">
        <w:rPr>
          <w:rFonts w:cstheme="minorHAnsi"/>
          <w:shd w:val="clear" w:color="auto" w:fill="FFFFFF"/>
          <w:lang w:val="en-US"/>
        </w:rPr>
        <w:t>Türkiye’de</w:t>
      </w:r>
      <w:proofErr w:type="spellEnd"/>
      <w:r w:rsidRPr="00824FAE">
        <w:rPr>
          <w:rFonts w:cstheme="minorHAnsi"/>
          <w:shd w:val="clear" w:color="auto" w:fill="FFFFFF"/>
          <w:lang w:val="en-US"/>
        </w:rPr>
        <w:t xml:space="preserve"> </w:t>
      </w:r>
      <w:proofErr w:type="spellStart"/>
      <w:r w:rsidRPr="00824FAE">
        <w:rPr>
          <w:rFonts w:cstheme="minorHAnsi"/>
          <w:shd w:val="clear" w:color="auto" w:fill="FFFFFF"/>
          <w:lang w:val="en-US"/>
        </w:rPr>
        <w:t>eğitim</w:t>
      </w:r>
      <w:proofErr w:type="spellEnd"/>
      <w:r w:rsidRPr="00824FAE">
        <w:rPr>
          <w:rFonts w:cstheme="minorHAnsi"/>
          <w:shd w:val="clear" w:color="auto" w:fill="FFFFFF"/>
          <w:lang w:val="en-US"/>
        </w:rPr>
        <w:t xml:space="preserve"> </w:t>
      </w:r>
      <w:proofErr w:type="spellStart"/>
      <w:r w:rsidRPr="00824FAE">
        <w:rPr>
          <w:rFonts w:cstheme="minorHAnsi"/>
          <w:shd w:val="clear" w:color="auto" w:fill="FFFFFF"/>
          <w:lang w:val="en-US"/>
        </w:rPr>
        <w:t>programları</w:t>
      </w:r>
      <w:proofErr w:type="spellEnd"/>
      <w:r w:rsidRPr="00824FAE">
        <w:rPr>
          <w:rFonts w:cstheme="minorHAnsi"/>
          <w:shd w:val="clear" w:color="auto" w:fill="FFFFFF"/>
          <w:lang w:val="en-US"/>
        </w:rPr>
        <w:t xml:space="preserve"> </w:t>
      </w:r>
      <w:proofErr w:type="spellStart"/>
      <w:r w:rsidRPr="00824FAE">
        <w:rPr>
          <w:rFonts w:cstheme="minorHAnsi"/>
          <w:shd w:val="clear" w:color="auto" w:fill="FFFFFF"/>
          <w:lang w:val="en-US"/>
        </w:rPr>
        <w:t>ve</w:t>
      </w:r>
      <w:proofErr w:type="spellEnd"/>
      <w:r w:rsidRPr="00824FAE">
        <w:rPr>
          <w:rFonts w:cstheme="minorHAnsi"/>
          <w:shd w:val="clear" w:color="auto" w:fill="FFFFFF"/>
          <w:lang w:val="en-US"/>
        </w:rPr>
        <w:t xml:space="preserve"> </w:t>
      </w:r>
      <w:proofErr w:type="spellStart"/>
      <w:r w:rsidRPr="00824FAE">
        <w:rPr>
          <w:rFonts w:cstheme="minorHAnsi"/>
          <w:shd w:val="clear" w:color="auto" w:fill="FFFFFF"/>
          <w:lang w:val="en-US"/>
        </w:rPr>
        <w:t>öğretim</w:t>
      </w:r>
      <w:proofErr w:type="spellEnd"/>
      <w:r w:rsidRPr="00824FAE">
        <w:rPr>
          <w:rFonts w:cstheme="minorHAnsi"/>
          <w:shd w:val="clear" w:color="auto" w:fill="FFFFFF"/>
          <w:lang w:val="en-US"/>
        </w:rPr>
        <w:t xml:space="preserve"> </w:t>
      </w:r>
      <w:proofErr w:type="spellStart"/>
      <w:r w:rsidRPr="00824FAE">
        <w:rPr>
          <w:rFonts w:cstheme="minorHAnsi"/>
          <w:shd w:val="clear" w:color="auto" w:fill="FFFFFF"/>
          <w:lang w:val="en-US"/>
        </w:rPr>
        <w:t>alanı</w:t>
      </w:r>
      <w:proofErr w:type="spellEnd"/>
      <w:r w:rsidRPr="00824FAE">
        <w:rPr>
          <w:rFonts w:cstheme="minorHAnsi"/>
          <w:shd w:val="clear" w:color="auto" w:fill="FFFFFF"/>
          <w:lang w:val="en-US"/>
        </w:rPr>
        <w:t xml:space="preserve"> </w:t>
      </w:r>
      <w:proofErr w:type="spellStart"/>
      <w:r w:rsidRPr="00824FAE">
        <w:rPr>
          <w:rFonts w:cstheme="minorHAnsi"/>
          <w:shd w:val="clear" w:color="auto" w:fill="FFFFFF"/>
          <w:lang w:val="en-US"/>
        </w:rPr>
        <w:t>üzerine</w:t>
      </w:r>
      <w:proofErr w:type="spellEnd"/>
      <w:r w:rsidRPr="00824FAE">
        <w:rPr>
          <w:rFonts w:cstheme="minorHAnsi"/>
          <w:shd w:val="clear" w:color="auto" w:fill="FFFFFF"/>
          <w:lang w:val="en-US"/>
        </w:rPr>
        <w:t xml:space="preserve"> </w:t>
      </w:r>
      <w:proofErr w:type="spellStart"/>
      <w:r w:rsidRPr="00824FAE">
        <w:rPr>
          <w:rFonts w:cstheme="minorHAnsi"/>
          <w:shd w:val="clear" w:color="auto" w:fill="FFFFFF"/>
          <w:lang w:val="en-US"/>
        </w:rPr>
        <w:t>özeleştirel</w:t>
      </w:r>
      <w:proofErr w:type="spellEnd"/>
      <w:r w:rsidRPr="00824FAE">
        <w:rPr>
          <w:rFonts w:cstheme="minorHAnsi"/>
          <w:shd w:val="clear" w:color="auto" w:fill="FFFFFF"/>
          <w:lang w:val="en-US"/>
        </w:rPr>
        <w:t xml:space="preserve"> </w:t>
      </w:r>
      <w:proofErr w:type="spellStart"/>
      <w:r w:rsidRPr="00824FAE">
        <w:rPr>
          <w:rFonts w:cstheme="minorHAnsi"/>
          <w:shd w:val="clear" w:color="auto" w:fill="FFFFFF"/>
          <w:lang w:val="en-US"/>
        </w:rPr>
        <w:t>bir</w:t>
      </w:r>
      <w:proofErr w:type="spellEnd"/>
      <w:r w:rsidRPr="00824FAE">
        <w:rPr>
          <w:rFonts w:cstheme="minorHAnsi"/>
          <w:shd w:val="clear" w:color="auto" w:fill="FFFFFF"/>
          <w:lang w:val="en-US"/>
        </w:rPr>
        <w:t xml:space="preserve"> </w:t>
      </w:r>
      <w:proofErr w:type="spellStart"/>
      <w:r w:rsidRPr="00824FAE">
        <w:rPr>
          <w:rFonts w:cstheme="minorHAnsi"/>
          <w:shd w:val="clear" w:color="auto" w:fill="FFFFFF"/>
          <w:lang w:val="en-US"/>
        </w:rPr>
        <w:t>çözümleme</w:t>
      </w:r>
      <w:proofErr w:type="spellEnd"/>
      <w:r w:rsidR="00DB39D4">
        <w:rPr>
          <w:rFonts w:cstheme="minorHAnsi"/>
          <w:shd w:val="clear" w:color="auto" w:fill="FFFFFF"/>
          <w:lang w:val="en-US"/>
        </w:rPr>
        <w:t xml:space="preserve"> </w:t>
      </w:r>
      <w:r w:rsidR="00DB39D4" w:rsidRPr="00197B49">
        <w:t>[</w:t>
      </w:r>
      <w:r w:rsidR="00DB39D4" w:rsidRPr="00DB39D4">
        <w:t>A self-</w:t>
      </w:r>
      <w:proofErr w:type="spellStart"/>
      <w:r w:rsidR="00DB39D4" w:rsidRPr="00DB39D4">
        <w:t>critical</w:t>
      </w:r>
      <w:proofErr w:type="spellEnd"/>
      <w:r w:rsidR="00DB39D4" w:rsidRPr="00DB39D4">
        <w:t xml:space="preserve"> </w:t>
      </w:r>
      <w:proofErr w:type="spellStart"/>
      <w:r w:rsidR="00DB39D4" w:rsidRPr="00DB39D4">
        <w:t>analysis</w:t>
      </w:r>
      <w:proofErr w:type="spellEnd"/>
      <w:r w:rsidR="00DB39D4" w:rsidRPr="00DB39D4">
        <w:t xml:space="preserve"> on </w:t>
      </w:r>
      <w:proofErr w:type="spellStart"/>
      <w:r w:rsidR="00DB39D4" w:rsidRPr="00DB39D4">
        <w:t>curriculum</w:t>
      </w:r>
      <w:proofErr w:type="spellEnd"/>
      <w:r w:rsidR="00DB39D4" w:rsidRPr="00DB39D4">
        <w:t xml:space="preserve"> </w:t>
      </w:r>
      <w:proofErr w:type="spellStart"/>
      <w:r w:rsidR="00DB39D4" w:rsidRPr="00DB39D4">
        <w:t>and</w:t>
      </w:r>
      <w:proofErr w:type="spellEnd"/>
      <w:r w:rsidR="00DB39D4" w:rsidRPr="00DB39D4">
        <w:t xml:space="preserve"> </w:t>
      </w:r>
      <w:proofErr w:type="spellStart"/>
      <w:r w:rsidR="00DB39D4" w:rsidRPr="00DB39D4">
        <w:t>teaching</w:t>
      </w:r>
      <w:proofErr w:type="spellEnd"/>
      <w:r w:rsidR="00DB39D4" w:rsidRPr="00DB39D4">
        <w:t xml:space="preserve"> in </w:t>
      </w:r>
      <w:proofErr w:type="spellStart"/>
      <w:r w:rsidR="00DB39D4" w:rsidRPr="00DB39D4">
        <w:t>Turkey</w:t>
      </w:r>
      <w:proofErr w:type="spellEnd"/>
      <w:r w:rsidR="00DB39D4" w:rsidRPr="00DB39D4">
        <w:t xml:space="preserve"> in </w:t>
      </w:r>
      <w:proofErr w:type="spellStart"/>
      <w:r w:rsidR="00DB39D4" w:rsidRPr="00DB39D4">
        <w:t>the</w:t>
      </w:r>
      <w:proofErr w:type="spellEnd"/>
      <w:r w:rsidR="00DB39D4" w:rsidRPr="00DB39D4">
        <w:t xml:space="preserve"> </w:t>
      </w:r>
      <w:proofErr w:type="spellStart"/>
      <w:r w:rsidR="00DB39D4" w:rsidRPr="00DB39D4">
        <w:t>light</w:t>
      </w:r>
      <w:proofErr w:type="spellEnd"/>
      <w:r w:rsidR="00DB39D4" w:rsidRPr="00DB39D4">
        <w:t xml:space="preserve"> of </w:t>
      </w:r>
      <w:proofErr w:type="spellStart"/>
      <w:r w:rsidR="00DB39D4" w:rsidRPr="00DB39D4">
        <w:t>t</w:t>
      </w:r>
      <w:r w:rsidR="00DB39D4">
        <w:t>he</w:t>
      </w:r>
      <w:proofErr w:type="spellEnd"/>
      <w:r w:rsidR="00DB39D4">
        <w:t xml:space="preserve"> </w:t>
      </w:r>
      <w:proofErr w:type="spellStart"/>
      <w:r w:rsidR="00DB39D4">
        <w:t>reconceptualization</w:t>
      </w:r>
      <w:proofErr w:type="spellEnd"/>
      <w:r w:rsidR="00DB39D4">
        <w:t xml:space="preserve"> </w:t>
      </w:r>
      <w:proofErr w:type="spellStart"/>
      <w:r w:rsidR="00DB39D4">
        <w:t>movement</w:t>
      </w:r>
      <w:proofErr w:type="spellEnd"/>
      <w:r w:rsidR="00DB39D4" w:rsidRPr="00197B49">
        <w:t>]</w:t>
      </w:r>
      <w:r w:rsidRPr="00824FAE">
        <w:rPr>
          <w:rFonts w:cstheme="minorHAnsi"/>
          <w:shd w:val="clear" w:color="auto" w:fill="FFFFFF"/>
          <w:lang w:val="en-US"/>
        </w:rPr>
        <w:t xml:space="preserve">. </w:t>
      </w:r>
      <w:proofErr w:type="spellStart"/>
      <w:r w:rsidRPr="00824FAE">
        <w:rPr>
          <w:rFonts w:cstheme="minorHAnsi"/>
          <w:i/>
          <w:shd w:val="clear" w:color="auto" w:fill="FFFFFF"/>
          <w:lang w:val="en-US"/>
        </w:rPr>
        <w:t>Kastamonu</w:t>
      </w:r>
      <w:proofErr w:type="spellEnd"/>
      <w:r w:rsidRPr="00824FAE">
        <w:rPr>
          <w:rFonts w:cstheme="minorHAnsi"/>
          <w:i/>
          <w:shd w:val="clear" w:color="auto" w:fill="FFFFFF"/>
          <w:lang w:val="en-US"/>
        </w:rPr>
        <w:t xml:space="preserve"> </w:t>
      </w:r>
      <w:proofErr w:type="spellStart"/>
      <w:r w:rsidRPr="00824FAE">
        <w:rPr>
          <w:rFonts w:cstheme="minorHAnsi"/>
          <w:i/>
          <w:shd w:val="clear" w:color="auto" w:fill="FFFFFF"/>
          <w:lang w:val="en-US"/>
        </w:rPr>
        <w:t>Eğitim</w:t>
      </w:r>
      <w:proofErr w:type="spellEnd"/>
      <w:r w:rsidRPr="00824FAE">
        <w:rPr>
          <w:rFonts w:cstheme="minorHAnsi"/>
          <w:i/>
          <w:shd w:val="clear" w:color="auto" w:fill="FFFFFF"/>
          <w:lang w:val="en-US"/>
        </w:rPr>
        <w:t xml:space="preserve"> </w:t>
      </w:r>
      <w:proofErr w:type="spellStart"/>
      <w:r w:rsidRPr="00824FAE">
        <w:rPr>
          <w:rFonts w:cstheme="minorHAnsi"/>
          <w:i/>
          <w:shd w:val="clear" w:color="auto" w:fill="FFFFFF"/>
          <w:lang w:val="en-US"/>
        </w:rPr>
        <w:t>Dergisi</w:t>
      </w:r>
      <w:proofErr w:type="spellEnd"/>
      <w:r w:rsidRPr="00824FAE">
        <w:rPr>
          <w:rFonts w:cstheme="minorHAnsi"/>
          <w:i/>
          <w:shd w:val="clear" w:color="auto" w:fill="FFFFFF"/>
          <w:lang w:val="en-US"/>
        </w:rPr>
        <w:t>, 22</w:t>
      </w:r>
      <w:r w:rsidRPr="00824FAE">
        <w:rPr>
          <w:rFonts w:cstheme="minorHAnsi"/>
          <w:shd w:val="clear" w:color="auto" w:fill="FFFFFF"/>
          <w:lang w:val="en-US"/>
        </w:rPr>
        <w:t>(3), 1123</w:t>
      </w:r>
      <w:r w:rsidRPr="00824FAE">
        <w:rPr>
          <w:rFonts w:cstheme="minorHAnsi"/>
          <w:lang w:val="en-US"/>
        </w:rPr>
        <w:t>–</w:t>
      </w:r>
      <w:r w:rsidRPr="00824FAE">
        <w:rPr>
          <w:rFonts w:cstheme="minorHAnsi"/>
          <w:shd w:val="clear" w:color="auto" w:fill="FFFFFF"/>
          <w:lang w:val="en-US"/>
        </w:rPr>
        <w:t>1144.</w:t>
      </w:r>
      <w:r w:rsidR="00DB39D4">
        <w:rPr>
          <w:rFonts w:cstheme="minorHAnsi"/>
          <w:shd w:val="clear" w:color="auto" w:fill="FFFFFF"/>
          <w:lang w:val="en-US"/>
        </w:rPr>
        <w:t xml:space="preserve"> </w:t>
      </w:r>
      <w:r w:rsidR="00DB39D4" w:rsidRPr="00DB39D4">
        <w:rPr>
          <w:rFonts w:cstheme="minorHAnsi"/>
          <w:shd w:val="clear" w:color="auto" w:fill="FFFFFF"/>
          <w:lang w:val="en-US"/>
        </w:rPr>
        <w:t>https://dergipark.org.tr/tr/pub/kefdergi/issue/22601/241485</w:t>
      </w:r>
    </w:p>
    <w:p w14:paraId="69A963A6" w14:textId="45B9FFA1" w:rsidR="004E1599" w:rsidRPr="00824FAE" w:rsidRDefault="004E1599" w:rsidP="0000506A">
      <w:pPr>
        <w:spacing w:after="0"/>
        <w:ind w:left="644" w:hangingChars="322" w:hanging="644"/>
        <w:rPr>
          <w:rFonts w:cstheme="minorHAnsi"/>
          <w:shd w:val="clear" w:color="auto" w:fill="FFFFFF"/>
          <w:lang w:val="en-US"/>
        </w:rPr>
      </w:pPr>
      <w:r w:rsidRPr="00824FAE">
        <w:rPr>
          <w:rFonts w:cstheme="minorHAnsi"/>
          <w:shd w:val="clear" w:color="auto" w:fill="FFFFFF"/>
          <w:lang w:val="en-US"/>
        </w:rPr>
        <w:t xml:space="preserve">Clark, L. L. (1995). Changing the educational landscape: Philosophy, women, and curriculum Jane Roland Martin. </w:t>
      </w:r>
      <w:r w:rsidRPr="00824FAE">
        <w:rPr>
          <w:rFonts w:cstheme="minorHAnsi"/>
          <w:i/>
          <w:shd w:val="clear" w:color="auto" w:fill="FFFFFF"/>
          <w:lang w:val="en-US"/>
        </w:rPr>
        <w:t>NWSA Journal, 7</w:t>
      </w:r>
      <w:r w:rsidRPr="00824FAE">
        <w:rPr>
          <w:rFonts w:cstheme="minorHAnsi"/>
          <w:shd w:val="clear" w:color="auto" w:fill="FFFFFF"/>
          <w:lang w:val="en-US"/>
        </w:rPr>
        <w:t>(2), 115–120.</w:t>
      </w:r>
      <w:r w:rsidR="00EB2233">
        <w:rPr>
          <w:rFonts w:cstheme="minorHAnsi"/>
          <w:shd w:val="clear" w:color="auto" w:fill="FFFFFF"/>
          <w:lang w:val="en-US"/>
        </w:rPr>
        <w:t xml:space="preserve"> </w:t>
      </w:r>
      <w:r w:rsidR="00EB2233" w:rsidRPr="00EB2233">
        <w:rPr>
          <w:rFonts w:cstheme="minorHAnsi"/>
          <w:shd w:val="clear" w:color="auto" w:fill="FFFFFF"/>
          <w:lang w:val="en-US"/>
        </w:rPr>
        <w:t>https://www.jstor.org/stable/25164289</w:t>
      </w:r>
    </w:p>
    <w:p w14:paraId="720794EC" w14:textId="3F4DA410" w:rsidR="00692AE5" w:rsidRDefault="004E1599" w:rsidP="0000506A">
      <w:pPr>
        <w:spacing w:after="0"/>
        <w:ind w:left="644" w:hangingChars="322" w:hanging="644"/>
        <w:rPr>
          <w:rFonts w:cstheme="minorHAnsi"/>
          <w:lang w:val="en-US"/>
        </w:rPr>
      </w:pPr>
      <w:r w:rsidRPr="00824FAE">
        <w:rPr>
          <w:rFonts w:cstheme="minorHAnsi"/>
          <w:lang w:val="en-US"/>
        </w:rPr>
        <w:t>Costa, A. L.</w:t>
      </w:r>
      <w:r w:rsidR="001C102C">
        <w:rPr>
          <w:rFonts w:cstheme="minorHAnsi"/>
          <w:lang w:val="en-US"/>
        </w:rPr>
        <w:t>, &amp;</w:t>
      </w:r>
      <w:r w:rsidRPr="00824FAE">
        <w:rPr>
          <w:rFonts w:cstheme="minorHAnsi"/>
          <w:lang w:val="en-US"/>
        </w:rPr>
        <w:t xml:space="preserve"> Loveall, R. A. (2002). The Legacy of Hilda Taba. </w:t>
      </w:r>
      <w:r w:rsidRPr="00824FAE">
        <w:rPr>
          <w:rFonts w:cstheme="minorHAnsi"/>
          <w:i/>
          <w:iCs/>
          <w:lang w:val="en-US"/>
        </w:rPr>
        <w:t>Journal of Curriculum &amp; Supervision</w:t>
      </w:r>
      <w:r w:rsidRPr="00824FAE">
        <w:rPr>
          <w:rFonts w:cstheme="minorHAnsi"/>
          <w:lang w:val="en-US"/>
        </w:rPr>
        <w:t>, </w:t>
      </w:r>
      <w:r w:rsidRPr="00824FAE">
        <w:rPr>
          <w:rFonts w:cstheme="minorHAnsi"/>
          <w:i/>
          <w:iCs/>
          <w:lang w:val="en-US"/>
        </w:rPr>
        <w:t>18</w:t>
      </w:r>
      <w:r w:rsidR="00692AE5">
        <w:rPr>
          <w:rFonts w:cstheme="minorHAnsi"/>
          <w:lang w:val="en-US"/>
        </w:rPr>
        <w:t xml:space="preserve">(1), 56-62. </w:t>
      </w:r>
      <w:r w:rsidR="00EB2233" w:rsidRPr="00EB2233">
        <w:rPr>
          <w:rFonts w:cstheme="minorHAnsi"/>
          <w:lang w:val="en-US"/>
        </w:rPr>
        <w:t>https://api.semantic</w:t>
      </w:r>
      <w:r w:rsidR="00692AE5">
        <w:rPr>
          <w:rFonts w:cstheme="minorHAnsi"/>
          <w:lang w:val="en-US"/>
        </w:rPr>
        <w:t>scholar.org/CorpusID:150601539</w:t>
      </w:r>
    </w:p>
    <w:p w14:paraId="75418A0A" w14:textId="5CDE0840" w:rsidR="004E1599" w:rsidRPr="00824FAE" w:rsidRDefault="004E1599" w:rsidP="0000506A">
      <w:pPr>
        <w:spacing w:after="0"/>
        <w:ind w:left="644" w:hangingChars="322" w:hanging="644"/>
        <w:rPr>
          <w:rFonts w:cstheme="minorHAnsi"/>
          <w:lang w:val="en-US"/>
        </w:rPr>
      </w:pPr>
      <w:proofErr w:type="spellStart"/>
      <w:r w:rsidRPr="00824FAE">
        <w:rPr>
          <w:rFonts w:cstheme="minorHAnsi"/>
          <w:lang w:val="en-US"/>
        </w:rPr>
        <w:t>Danişman</w:t>
      </w:r>
      <w:proofErr w:type="spellEnd"/>
      <w:r w:rsidRPr="00824FAE">
        <w:rPr>
          <w:rFonts w:cstheme="minorHAnsi"/>
          <w:lang w:val="en-US"/>
        </w:rPr>
        <w:t xml:space="preserve">, Ş. (2012). Montessori </w:t>
      </w:r>
      <w:proofErr w:type="spellStart"/>
      <w:r w:rsidRPr="00824FAE">
        <w:rPr>
          <w:rFonts w:cstheme="minorHAnsi"/>
          <w:lang w:val="en-US"/>
        </w:rPr>
        <w:t>yaklaşımına</w:t>
      </w:r>
      <w:proofErr w:type="spellEnd"/>
      <w:r w:rsidRPr="00824FAE">
        <w:rPr>
          <w:rFonts w:cstheme="minorHAnsi"/>
          <w:lang w:val="en-US"/>
        </w:rPr>
        <w:t xml:space="preserve"> </w:t>
      </w:r>
      <w:proofErr w:type="spellStart"/>
      <w:r w:rsidRPr="00824FAE">
        <w:rPr>
          <w:rFonts w:cstheme="minorHAnsi"/>
          <w:lang w:val="en-US"/>
        </w:rPr>
        <w:t>genel</w:t>
      </w:r>
      <w:proofErr w:type="spellEnd"/>
      <w:r w:rsidRPr="00824FAE">
        <w:rPr>
          <w:rFonts w:cstheme="minorHAnsi"/>
          <w:lang w:val="en-US"/>
        </w:rPr>
        <w:t xml:space="preserve"> </w:t>
      </w:r>
      <w:proofErr w:type="spellStart"/>
      <w:r w:rsidRPr="00824FAE">
        <w:rPr>
          <w:rFonts w:cstheme="minorHAnsi"/>
          <w:lang w:val="en-US"/>
        </w:rPr>
        <w:t>bir</w:t>
      </w:r>
      <w:proofErr w:type="spellEnd"/>
      <w:r w:rsidRPr="00824FAE">
        <w:rPr>
          <w:rFonts w:cstheme="minorHAnsi"/>
          <w:lang w:val="en-US"/>
        </w:rPr>
        <w:t xml:space="preserve"> </w:t>
      </w:r>
      <w:proofErr w:type="spellStart"/>
      <w:r w:rsidRPr="00824FAE">
        <w:rPr>
          <w:rFonts w:cstheme="minorHAnsi"/>
          <w:lang w:val="en-US"/>
        </w:rPr>
        <w:t>bakış</w:t>
      </w:r>
      <w:proofErr w:type="spellEnd"/>
      <w:r w:rsidRPr="00824FAE">
        <w:rPr>
          <w:rFonts w:cstheme="minorHAnsi"/>
          <w:lang w:val="en-US"/>
        </w:rPr>
        <w:t xml:space="preserve"> </w:t>
      </w:r>
      <w:proofErr w:type="spellStart"/>
      <w:r w:rsidRPr="00824FAE">
        <w:rPr>
          <w:rFonts w:cstheme="minorHAnsi"/>
          <w:lang w:val="en-US"/>
        </w:rPr>
        <w:t>ve</w:t>
      </w:r>
      <w:proofErr w:type="spellEnd"/>
      <w:r w:rsidRPr="00824FAE">
        <w:rPr>
          <w:rFonts w:cstheme="minorHAnsi"/>
          <w:lang w:val="en-US"/>
        </w:rPr>
        <w:t xml:space="preserve"> </w:t>
      </w:r>
      <w:proofErr w:type="spellStart"/>
      <w:r w:rsidRPr="00824FAE">
        <w:rPr>
          <w:rFonts w:cstheme="minorHAnsi"/>
          <w:lang w:val="en-US"/>
        </w:rPr>
        <w:t>eğitim</w:t>
      </w:r>
      <w:proofErr w:type="spellEnd"/>
      <w:r w:rsidRPr="00824FAE">
        <w:rPr>
          <w:rFonts w:cstheme="minorHAnsi"/>
          <w:lang w:val="en-US"/>
        </w:rPr>
        <w:t xml:space="preserve"> </w:t>
      </w:r>
      <w:proofErr w:type="spellStart"/>
      <w:r w:rsidRPr="00824FAE">
        <w:rPr>
          <w:rFonts w:cstheme="minorHAnsi"/>
          <w:lang w:val="en-US"/>
        </w:rPr>
        <w:t>ortamının</w:t>
      </w:r>
      <w:proofErr w:type="spellEnd"/>
      <w:r w:rsidRPr="00824FAE">
        <w:rPr>
          <w:rFonts w:cstheme="minorHAnsi"/>
          <w:lang w:val="en-US"/>
        </w:rPr>
        <w:t xml:space="preserve"> </w:t>
      </w:r>
      <w:proofErr w:type="spellStart"/>
      <w:r w:rsidRPr="00824FAE">
        <w:rPr>
          <w:rFonts w:cstheme="minorHAnsi"/>
          <w:lang w:val="en-US"/>
        </w:rPr>
        <w:t>düzenlenmesi</w:t>
      </w:r>
      <w:proofErr w:type="spellEnd"/>
      <w:r w:rsidR="00692AE5">
        <w:rPr>
          <w:rFonts w:cstheme="minorHAnsi"/>
          <w:lang w:val="en-US"/>
        </w:rPr>
        <w:t xml:space="preserve"> </w:t>
      </w:r>
      <w:r w:rsidR="00692AE5" w:rsidRPr="00197B49">
        <w:t>[</w:t>
      </w:r>
      <w:r w:rsidR="00692AE5" w:rsidRPr="00692AE5">
        <w:rPr>
          <w:rFonts w:cstheme="minorHAnsi"/>
          <w:lang w:val="en-US"/>
        </w:rPr>
        <w:t>An overview of the Montessori approach and the organization of the educational environment</w:t>
      </w:r>
      <w:r w:rsidR="00692AE5" w:rsidRPr="00197B49">
        <w:t>]</w:t>
      </w:r>
      <w:r w:rsidRPr="00824FAE">
        <w:rPr>
          <w:rFonts w:cstheme="minorHAnsi"/>
          <w:lang w:val="en-US"/>
        </w:rPr>
        <w:t xml:space="preserve">. </w:t>
      </w:r>
      <w:proofErr w:type="spellStart"/>
      <w:r w:rsidRPr="00824FAE">
        <w:rPr>
          <w:rFonts w:cstheme="minorHAnsi"/>
          <w:i/>
          <w:lang w:val="en-US"/>
        </w:rPr>
        <w:t>Eğitimde</w:t>
      </w:r>
      <w:proofErr w:type="spellEnd"/>
      <w:r w:rsidRPr="00824FAE">
        <w:rPr>
          <w:rFonts w:cstheme="minorHAnsi"/>
          <w:i/>
          <w:lang w:val="en-US"/>
        </w:rPr>
        <w:t xml:space="preserve"> Politika </w:t>
      </w:r>
      <w:proofErr w:type="spellStart"/>
      <w:r w:rsidRPr="00824FAE">
        <w:rPr>
          <w:rFonts w:cstheme="minorHAnsi"/>
          <w:i/>
          <w:lang w:val="en-US"/>
        </w:rPr>
        <w:t>Analizi</w:t>
      </w:r>
      <w:proofErr w:type="spellEnd"/>
      <w:r w:rsidRPr="00824FAE">
        <w:rPr>
          <w:rFonts w:cstheme="minorHAnsi"/>
          <w:i/>
          <w:lang w:val="en-US"/>
        </w:rPr>
        <w:t xml:space="preserve"> </w:t>
      </w:r>
      <w:proofErr w:type="spellStart"/>
      <w:r w:rsidRPr="00824FAE">
        <w:rPr>
          <w:rFonts w:cstheme="minorHAnsi"/>
          <w:i/>
          <w:lang w:val="en-US"/>
        </w:rPr>
        <w:t>Dergisi</w:t>
      </w:r>
      <w:proofErr w:type="spellEnd"/>
      <w:r w:rsidRPr="00824FAE">
        <w:rPr>
          <w:rFonts w:cstheme="minorHAnsi"/>
          <w:i/>
          <w:lang w:val="en-US"/>
        </w:rPr>
        <w:t>, (1)</w:t>
      </w:r>
      <w:r w:rsidRPr="00824FAE">
        <w:rPr>
          <w:rFonts w:cstheme="minorHAnsi"/>
          <w:lang w:val="en-US"/>
        </w:rPr>
        <w:t>2, 85</w:t>
      </w:r>
      <w:r w:rsidRPr="00824FAE">
        <w:rPr>
          <w:rFonts w:cstheme="minorHAnsi"/>
          <w:shd w:val="clear" w:color="auto" w:fill="FFFFFF"/>
          <w:lang w:val="en-US"/>
        </w:rPr>
        <w:t>–</w:t>
      </w:r>
      <w:r w:rsidRPr="00824FAE">
        <w:rPr>
          <w:rFonts w:cstheme="minorHAnsi"/>
          <w:lang w:val="en-US"/>
        </w:rPr>
        <w:t>113.</w:t>
      </w:r>
      <w:r w:rsidR="00692AE5">
        <w:rPr>
          <w:rFonts w:cstheme="minorHAnsi"/>
          <w:lang w:val="en-US"/>
        </w:rPr>
        <w:t xml:space="preserve"> </w:t>
      </w:r>
      <w:r w:rsidR="00692AE5" w:rsidRPr="00692AE5">
        <w:rPr>
          <w:rFonts w:cstheme="minorHAnsi"/>
          <w:lang w:val="en-US"/>
        </w:rPr>
        <w:t>https://dergipark.org.tr/tr/pub/epa/issue/48308/611611</w:t>
      </w:r>
    </w:p>
    <w:p w14:paraId="6E5988CE" w14:textId="77777777" w:rsidR="004E1599" w:rsidRPr="00824FAE" w:rsidRDefault="004E1599" w:rsidP="0000506A">
      <w:pPr>
        <w:spacing w:after="0"/>
        <w:ind w:left="644" w:hangingChars="322" w:hanging="644"/>
        <w:rPr>
          <w:rStyle w:val="Kpr"/>
          <w:rFonts w:cstheme="minorHAnsi"/>
          <w:lang w:val="en-US"/>
        </w:rPr>
      </w:pPr>
      <w:r w:rsidRPr="00824FAE">
        <w:rPr>
          <w:rFonts w:cstheme="minorHAnsi"/>
          <w:lang w:val="en-US"/>
        </w:rPr>
        <w:t xml:space="preserve">Deegan, M. J. (2013). Jane Addams, the Hull-House School of Sociology, and social justice, 1892 to 1935. </w:t>
      </w:r>
      <w:r w:rsidRPr="00824FAE">
        <w:rPr>
          <w:rFonts w:cstheme="minorHAnsi"/>
          <w:i/>
          <w:lang w:val="en-US"/>
        </w:rPr>
        <w:t>Humanity &amp; Society</w:t>
      </w:r>
      <w:r w:rsidRPr="00824FAE">
        <w:rPr>
          <w:rFonts w:cstheme="minorHAnsi"/>
          <w:lang w:val="en-US"/>
        </w:rPr>
        <w:t xml:space="preserve">, </w:t>
      </w:r>
      <w:r w:rsidRPr="00824FAE">
        <w:rPr>
          <w:rFonts w:cstheme="minorHAnsi"/>
          <w:i/>
          <w:lang w:val="en-US"/>
        </w:rPr>
        <w:t>37</w:t>
      </w:r>
      <w:r w:rsidRPr="00824FAE">
        <w:rPr>
          <w:rFonts w:cstheme="minorHAnsi"/>
          <w:lang w:val="en-US"/>
        </w:rPr>
        <w:t>(3), 248–258.</w:t>
      </w:r>
      <w:r w:rsidRPr="00692AE5">
        <w:rPr>
          <w:rFonts w:cstheme="minorHAnsi"/>
          <w:lang w:val="en-US"/>
        </w:rPr>
        <w:t xml:space="preserve"> </w:t>
      </w:r>
      <w:hyperlink r:id="rId13" w:history="1">
        <w:r w:rsidRPr="00692AE5">
          <w:rPr>
            <w:rStyle w:val="Kpr"/>
            <w:rFonts w:cstheme="minorHAnsi"/>
            <w:color w:val="auto"/>
            <w:u w:val="none"/>
            <w:lang w:val="en-US"/>
          </w:rPr>
          <w:t>https://doi.org/10.1177/0160597613493740</w:t>
        </w:r>
      </w:hyperlink>
    </w:p>
    <w:p w14:paraId="7BE24BAE" w14:textId="26A194C9" w:rsidR="004E1599" w:rsidRPr="00824FAE" w:rsidRDefault="004E1599" w:rsidP="0000506A">
      <w:pPr>
        <w:spacing w:after="0"/>
        <w:ind w:left="644" w:hangingChars="322" w:hanging="644"/>
        <w:rPr>
          <w:rFonts w:cstheme="minorHAnsi"/>
          <w:shd w:val="clear" w:color="auto" w:fill="FFFFFF"/>
          <w:lang w:val="en-US"/>
        </w:rPr>
      </w:pPr>
      <w:r w:rsidRPr="00824FAE">
        <w:rPr>
          <w:rFonts w:cstheme="minorHAnsi"/>
          <w:shd w:val="clear" w:color="auto" w:fill="FFFFFF"/>
          <w:lang w:val="en-US"/>
        </w:rPr>
        <w:t xml:space="preserve">Demirel, Ö. (1992). </w:t>
      </w:r>
      <w:proofErr w:type="spellStart"/>
      <w:r w:rsidRPr="00824FAE">
        <w:rPr>
          <w:rFonts w:cstheme="minorHAnsi"/>
          <w:shd w:val="clear" w:color="auto" w:fill="FFFFFF"/>
          <w:lang w:val="en-US"/>
        </w:rPr>
        <w:t>Türkiye’de</w:t>
      </w:r>
      <w:proofErr w:type="spellEnd"/>
      <w:r w:rsidRPr="00824FAE">
        <w:rPr>
          <w:rFonts w:cstheme="minorHAnsi"/>
          <w:shd w:val="clear" w:color="auto" w:fill="FFFFFF"/>
          <w:lang w:val="en-US"/>
        </w:rPr>
        <w:t xml:space="preserve"> program </w:t>
      </w:r>
      <w:proofErr w:type="spellStart"/>
      <w:r w:rsidRPr="00824FAE">
        <w:rPr>
          <w:rFonts w:cstheme="minorHAnsi"/>
          <w:shd w:val="clear" w:color="auto" w:fill="FFFFFF"/>
          <w:lang w:val="en-US"/>
        </w:rPr>
        <w:t>geliştirme</w:t>
      </w:r>
      <w:proofErr w:type="spellEnd"/>
      <w:r w:rsidRPr="00824FAE">
        <w:rPr>
          <w:rFonts w:cstheme="minorHAnsi"/>
          <w:shd w:val="clear" w:color="auto" w:fill="FFFFFF"/>
          <w:lang w:val="en-US"/>
        </w:rPr>
        <w:t xml:space="preserve"> </w:t>
      </w:r>
      <w:proofErr w:type="spellStart"/>
      <w:r w:rsidRPr="00824FAE">
        <w:rPr>
          <w:rFonts w:cstheme="minorHAnsi"/>
          <w:shd w:val="clear" w:color="auto" w:fill="FFFFFF"/>
          <w:lang w:val="en-US"/>
        </w:rPr>
        <w:t>uygulamaları</w:t>
      </w:r>
      <w:proofErr w:type="spellEnd"/>
      <w:r w:rsidR="00692AE5">
        <w:rPr>
          <w:rFonts w:cstheme="minorHAnsi"/>
          <w:shd w:val="clear" w:color="auto" w:fill="FFFFFF"/>
          <w:lang w:val="en-US"/>
        </w:rPr>
        <w:t xml:space="preserve"> </w:t>
      </w:r>
      <w:r w:rsidR="00692AE5" w:rsidRPr="00197B49">
        <w:t>[</w:t>
      </w:r>
      <w:proofErr w:type="spellStart"/>
      <w:r w:rsidR="00692AE5" w:rsidRPr="00692AE5">
        <w:t>Curriculum</w:t>
      </w:r>
      <w:proofErr w:type="spellEnd"/>
      <w:r w:rsidR="00692AE5" w:rsidRPr="00692AE5">
        <w:t xml:space="preserve"> </w:t>
      </w:r>
      <w:proofErr w:type="spellStart"/>
      <w:r w:rsidR="00692AE5" w:rsidRPr="00692AE5">
        <w:t>development</w:t>
      </w:r>
      <w:proofErr w:type="spellEnd"/>
      <w:r w:rsidR="00692AE5" w:rsidRPr="00692AE5">
        <w:t xml:space="preserve"> </w:t>
      </w:r>
      <w:proofErr w:type="spellStart"/>
      <w:r w:rsidR="00692AE5" w:rsidRPr="00692AE5">
        <w:t>practices</w:t>
      </w:r>
      <w:proofErr w:type="spellEnd"/>
      <w:r w:rsidR="00692AE5" w:rsidRPr="00692AE5">
        <w:t xml:space="preserve"> in </w:t>
      </w:r>
      <w:proofErr w:type="spellStart"/>
      <w:r w:rsidR="00692AE5" w:rsidRPr="00692AE5">
        <w:t>Turkey</w:t>
      </w:r>
      <w:proofErr w:type="spellEnd"/>
      <w:r w:rsidR="00692AE5" w:rsidRPr="00197B49">
        <w:t>]</w:t>
      </w:r>
      <w:r w:rsidRPr="00824FAE">
        <w:rPr>
          <w:rFonts w:cstheme="minorHAnsi"/>
          <w:shd w:val="clear" w:color="auto" w:fill="FFFFFF"/>
          <w:lang w:val="en-US"/>
        </w:rPr>
        <w:t xml:space="preserve">. </w:t>
      </w:r>
      <w:r w:rsidRPr="00824FAE">
        <w:rPr>
          <w:rFonts w:cstheme="minorHAnsi"/>
          <w:i/>
          <w:shd w:val="clear" w:color="auto" w:fill="FFFFFF"/>
          <w:lang w:val="en-US"/>
        </w:rPr>
        <w:t xml:space="preserve">H.Ü. </w:t>
      </w:r>
      <w:proofErr w:type="spellStart"/>
      <w:r w:rsidRPr="00824FAE">
        <w:rPr>
          <w:rFonts w:cstheme="minorHAnsi"/>
          <w:i/>
          <w:shd w:val="clear" w:color="auto" w:fill="FFFFFF"/>
          <w:lang w:val="en-US"/>
        </w:rPr>
        <w:t>Eğitim</w:t>
      </w:r>
      <w:proofErr w:type="spellEnd"/>
      <w:r w:rsidRPr="00824FAE">
        <w:rPr>
          <w:rFonts w:cstheme="minorHAnsi"/>
          <w:i/>
          <w:shd w:val="clear" w:color="auto" w:fill="FFFFFF"/>
          <w:lang w:val="en-US"/>
        </w:rPr>
        <w:t xml:space="preserve"> </w:t>
      </w:r>
      <w:proofErr w:type="spellStart"/>
      <w:r w:rsidRPr="00824FAE">
        <w:rPr>
          <w:rFonts w:cstheme="minorHAnsi"/>
          <w:i/>
          <w:shd w:val="clear" w:color="auto" w:fill="FFFFFF"/>
          <w:lang w:val="en-US"/>
        </w:rPr>
        <w:t>Fakültesi</w:t>
      </w:r>
      <w:proofErr w:type="spellEnd"/>
      <w:r w:rsidRPr="00824FAE">
        <w:rPr>
          <w:rFonts w:cstheme="minorHAnsi"/>
          <w:i/>
          <w:shd w:val="clear" w:color="auto" w:fill="FFFFFF"/>
          <w:lang w:val="en-US"/>
        </w:rPr>
        <w:t xml:space="preserve"> </w:t>
      </w:r>
      <w:proofErr w:type="spellStart"/>
      <w:r w:rsidRPr="00824FAE">
        <w:rPr>
          <w:rFonts w:cstheme="minorHAnsi"/>
          <w:i/>
          <w:shd w:val="clear" w:color="auto" w:fill="FFFFFF"/>
          <w:lang w:val="en-US"/>
        </w:rPr>
        <w:t>Dergisi</w:t>
      </w:r>
      <w:proofErr w:type="spellEnd"/>
      <w:r w:rsidRPr="00824FAE">
        <w:rPr>
          <w:rFonts w:cstheme="minorHAnsi"/>
          <w:i/>
          <w:shd w:val="clear" w:color="auto" w:fill="FFFFFF"/>
          <w:lang w:val="en-US"/>
        </w:rPr>
        <w:t>,</w:t>
      </w:r>
      <w:r w:rsidRPr="00824FAE">
        <w:rPr>
          <w:rFonts w:cstheme="minorHAnsi"/>
          <w:shd w:val="clear" w:color="auto" w:fill="FFFFFF"/>
          <w:lang w:val="en-US"/>
        </w:rPr>
        <w:t xml:space="preserve"> 7</w:t>
      </w:r>
      <w:r w:rsidRPr="00824FAE">
        <w:rPr>
          <w:rFonts w:cstheme="minorHAnsi"/>
          <w:i/>
          <w:shd w:val="clear" w:color="auto" w:fill="FFFFFF"/>
          <w:lang w:val="en-US"/>
        </w:rPr>
        <w:t xml:space="preserve">, </w:t>
      </w:r>
      <w:r w:rsidRPr="00824FAE">
        <w:rPr>
          <w:rFonts w:cstheme="minorHAnsi"/>
          <w:shd w:val="clear" w:color="auto" w:fill="FFFFFF"/>
          <w:lang w:val="en-US"/>
        </w:rPr>
        <w:t>27</w:t>
      </w:r>
      <w:r w:rsidRPr="00824FAE">
        <w:rPr>
          <w:rFonts w:cstheme="minorHAnsi"/>
          <w:lang w:val="en-US"/>
        </w:rPr>
        <w:t>–</w:t>
      </w:r>
      <w:r w:rsidRPr="00824FAE">
        <w:rPr>
          <w:rFonts w:cstheme="minorHAnsi"/>
          <w:shd w:val="clear" w:color="auto" w:fill="FFFFFF"/>
          <w:lang w:val="en-US"/>
        </w:rPr>
        <w:t>43.</w:t>
      </w:r>
      <w:r w:rsidR="00692AE5">
        <w:rPr>
          <w:rFonts w:cstheme="minorHAnsi"/>
          <w:shd w:val="clear" w:color="auto" w:fill="FFFFFF"/>
          <w:lang w:val="en-US"/>
        </w:rPr>
        <w:t xml:space="preserve"> </w:t>
      </w:r>
      <w:r w:rsidR="00692AE5" w:rsidRPr="00692AE5">
        <w:rPr>
          <w:rFonts w:cstheme="minorHAnsi"/>
          <w:shd w:val="clear" w:color="auto" w:fill="FFFFFF"/>
          <w:lang w:val="en-US"/>
        </w:rPr>
        <w:t>http://www.efdergi.hacettepe.edu.tr/yonetim/icerik/makaleler/1385-published.pdf</w:t>
      </w:r>
    </w:p>
    <w:p w14:paraId="337E545D" w14:textId="42D888FA" w:rsidR="004E1599" w:rsidRPr="00824FAE" w:rsidRDefault="004E1599" w:rsidP="0000506A">
      <w:pPr>
        <w:spacing w:after="0"/>
        <w:ind w:left="644" w:hangingChars="322" w:hanging="644"/>
        <w:rPr>
          <w:rFonts w:cstheme="minorHAnsi"/>
          <w:shd w:val="clear" w:color="auto" w:fill="FFFFFF"/>
          <w:lang w:val="en-US"/>
        </w:rPr>
      </w:pPr>
      <w:r w:rsidRPr="00824FAE">
        <w:rPr>
          <w:rFonts w:cstheme="minorHAnsi"/>
          <w:shd w:val="clear" w:color="auto" w:fill="FFFFFF"/>
          <w:lang w:val="en-US"/>
        </w:rPr>
        <w:t xml:space="preserve">Demirel, Ö. (2012). </w:t>
      </w:r>
      <w:proofErr w:type="spellStart"/>
      <w:r w:rsidRPr="00824FAE">
        <w:rPr>
          <w:rFonts w:cstheme="minorHAnsi"/>
          <w:i/>
          <w:shd w:val="clear" w:color="auto" w:fill="FFFFFF"/>
          <w:lang w:val="en-US"/>
        </w:rPr>
        <w:t>Eğitimde</w:t>
      </w:r>
      <w:proofErr w:type="spellEnd"/>
      <w:r w:rsidRPr="00824FAE">
        <w:rPr>
          <w:rFonts w:cstheme="minorHAnsi"/>
          <w:i/>
          <w:shd w:val="clear" w:color="auto" w:fill="FFFFFF"/>
          <w:lang w:val="en-US"/>
        </w:rPr>
        <w:t xml:space="preserve"> program </w:t>
      </w:r>
      <w:proofErr w:type="spellStart"/>
      <w:r w:rsidRPr="00824FAE">
        <w:rPr>
          <w:rFonts w:cstheme="minorHAnsi"/>
          <w:i/>
          <w:shd w:val="clear" w:color="auto" w:fill="FFFFFF"/>
          <w:lang w:val="en-US"/>
        </w:rPr>
        <w:t>geliştirme</w:t>
      </w:r>
      <w:proofErr w:type="spellEnd"/>
      <w:r w:rsidR="00692AE5">
        <w:rPr>
          <w:rFonts w:cstheme="minorHAnsi"/>
          <w:i/>
          <w:shd w:val="clear" w:color="auto" w:fill="FFFFFF"/>
          <w:lang w:val="en-US"/>
        </w:rPr>
        <w:t xml:space="preserve"> </w:t>
      </w:r>
      <w:r w:rsidR="00692AE5" w:rsidRPr="00692AE5">
        <w:rPr>
          <w:i/>
        </w:rPr>
        <w:t>[</w:t>
      </w:r>
      <w:proofErr w:type="spellStart"/>
      <w:r w:rsidR="00692AE5" w:rsidRPr="00692AE5">
        <w:rPr>
          <w:i/>
        </w:rPr>
        <w:t>Curriculum</w:t>
      </w:r>
      <w:proofErr w:type="spellEnd"/>
      <w:r w:rsidR="00692AE5" w:rsidRPr="00692AE5">
        <w:rPr>
          <w:i/>
        </w:rPr>
        <w:t xml:space="preserve"> </w:t>
      </w:r>
      <w:proofErr w:type="spellStart"/>
      <w:r w:rsidR="00692AE5" w:rsidRPr="00692AE5">
        <w:rPr>
          <w:i/>
        </w:rPr>
        <w:t>development</w:t>
      </w:r>
      <w:proofErr w:type="spellEnd"/>
      <w:r w:rsidR="00692AE5" w:rsidRPr="00692AE5">
        <w:rPr>
          <w:i/>
        </w:rPr>
        <w:t xml:space="preserve"> in </w:t>
      </w:r>
      <w:proofErr w:type="spellStart"/>
      <w:r w:rsidR="00692AE5" w:rsidRPr="00692AE5">
        <w:rPr>
          <w:i/>
        </w:rPr>
        <w:t>education</w:t>
      </w:r>
      <w:proofErr w:type="spellEnd"/>
      <w:r w:rsidR="00692AE5" w:rsidRPr="00692AE5">
        <w:rPr>
          <w:i/>
        </w:rPr>
        <w:t>]</w:t>
      </w:r>
      <w:r w:rsidRPr="00692AE5">
        <w:rPr>
          <w:rFonts w:cstheme="minorHAnsi"/>
          <w:i/>
          <w:shd w:val="clear" w:color="auto" w:fill="FFFFFF"/>
          <w:lang w:val="en-US"/>
        </w:rPr>
        <w:t>.</w:t>
      </w:r>
      <w:r w:rsidRPr="00824FAE">
        <w:rPr>
          <w:rFonts w:cstheme="minorHAnsi"/>
          <w:shd w:val="clear" w:color="auto" w:fill="FFFFFF"/>
          <w:lang w:val="en-US"/>
        </w:rPr>
        <w:t xml:space="preserve"> </w:t>
      </w:r>
      <w:proofErr w:type="spellStart"/>
      <w:r w:rsidRPr="00824FAE">
        <w:rPr>
          <w:rFonts w:cstheme="minorHAnsi"/>
          <w:shd w:val="clear" w:color="auto" w:fill="FFFFFF"/>
          <w:lang w:val="en-US"/>
        </w:rPr>
        <w:t>Pegem</w:t>
      </w:r>
      <w:proofErr w:type="spellEnd"/>
      <w:r w:rsidRPr="00824FAE">
        <w:rPr>
          <w:rFonts w:cstheme="minorHAnsi"/>
          <w:shd w:val="clear" w:color="auto" w:fill="FFFFFF"/>
          <w:lang w:val="en-US"/>
        </w:rPr>
        <w:t xml:space="preserve"> </w:t>
      </w:r>
      <w:proofErr w:type="spellStart"/>
      <w:r w:rsidRPr="00824FAE">
        <w:rPr>
          <w:rFonts w:cstheme="minorHAnsi"/>
          <w:shd w:val="clear" w:color="auto" w:fill="FFFFFF"/>
          <w:lang w:val="en-US"/>
        </w:rPr>
        <w:t>Yayıncılık</w:t>
      </w:r>
      <w:proofErr w:type="spellEnd"/>
      <w:r w:rsidRPr="00824FAE">
        <w:rPr>
          <w:rFonts w:cstheme="minorHAnsi"/>
          <w:shd w:val="clear" w:color="auto" w:fill="FFFFFF"/>
          <w:lang w:val="en-US"/>
        </w:rPr>
        <w:t>.</w:t>
      </w:r>
    </w:p>
    <w:p w14:paraId="10773AE5" w14:textId="209BC1AC" w:rsidR="004E1599" w:rsidRPr="00824FAE" w:rsidRDefault="004E1599" w:rsidP="0000506A">
      <w:pPr>
        <w:spacing w:after="0"/>
        <w:ind w:left="644" w:hangingChars="322" w:hanging="644"/>
        <w:rPr>
          <w:rFonts w:cstheme="minorHAnsi"/>
          <w:shd w:val="clear" w:color="auto" w:fill="FFFFFF"/>
          <w:lang w:val="en-US"/>
        </w:rPr>
      </w:pPr>
      <w:proofErr w:type="spellStart"/>
      <w:r w:rsidRPr="00824FAE">
        <w:rPr>
          <w:rFonts w:cstheme="minorHAnsi"/>
          <w:shd w:val="clear" w:color="auto" w:fill="FFFFFF"/>
          <w:lang w:val="en-US"/>
        </w:rPr>
        <w:t>Didattica</w:t>
      </w:r>
      <w:proofErr w:type="spellEnd"/>
      <w:r w:rsidR="001C102C">
        <w:rPr>
          <w:rFonts w:cstheme="minorHAnsi"/>
          <w:shd w:val="clear" w:color="auto" w:fill="FFFFFF"/>
          <w:lang w:val="en-US"/>
        </w:rPr>
        <w:t>,</w:t>
      </w:r>
      <w:r w:rsidRPr="00824FAE">
        <w:rPr>
          <w:rFonts w:cstheme="minorHAnsi"/>
          <w:shd w:val="clear" w:color="auto" w:fill="FFFFFF"/>
          <w:lang w:val="en-US"/>
        </w:rPr>
        <w:t xml:space="preserve"> R. (2021). Intersections between human sciences and natural sciences in Maria Montessori’s thought and work. </w:t>
      </w:r>
      <w:r w:rsidRPr="00824FAE">
        <w:rPr>
          <w:rFonts w:cstheme="minorHAnsi"/>
          <w:i/>
          <w:shd w:val="clear" w:color="auto" w:fill="FFFFFF"/>
          <w:lang w:val="en-US"/>
        </w:rPr>
        <w:t>Journal of Theories and Research in Education 16</w:t>
      </w:r>
      <w:r w:rsidRPr="00824FAE">
        <w:rPr>
          <w:rFonts w:cstheme="minorHAnsi"/>
          <w:shd w:val="clear" w:color="auto" w:fill="FFFFFF"/>
          <w:lang w:val="en-US"/>
        </w:rPr>
        <w:t>, 2. ISSN 1970-2221.</w:t>
      </w:r>
    </w:p>
    <w:p w14:paraId="491B2521" w14:textId="4A7F59DE" w:rsidR="004E1599" w:rsidRPr="00824FAE" w:rsidRDefault="004E1599" w:rsidP="0000506A">
      <w:pPr>
        <w:spacing w:after="0"/>
        <w:ind w:left="644" w:hangingChars="322" w:hanging="644"/>
        <w:rPr>
          <w:rFonts w:cstheme="minorHAnsi"/>
          <w:lang w:val="en-US"/>
        </w:rPr>
      </w:pPr>
      <w:proofErr w:type="spellStart"/>
      <w:r w:rsidRPr="00824FAE">
        <w:rPr>
          <w:rFonts w:cstheme="minorHAnsi"/>
          <w:lang w:val="en-US"/>
        </w:rPr>
        <w:t>Dökmen</w:t>
      </w:r>
      <w:proofErr w:type="spellEnd"/>
      <w:r w:rsidRPr="00824FAE">
        <w:rPr>
          <w:rFonts w:cstheme="minorHAnsi"/>
          <w:lang w:val="en-US"/>
        </w:rPr>
        <w:t xml:space="preserve">, Z. Y. (2010). </w:t>
      </w:r>
      <w:proofErr w:type="spellStart"/>
      <w:r w:rsidRPr="00824FAE">
        <w:rPr>
          <w:rFonts w:cstheme="minorHAnsi"/>
          <w:i/>
          <w:lang w:val="en-US"/>
        </w:rPr>
        <w:t>Toplumsal</w:t>
      </w:r>
      <w:proofErr w:type="spellEnd"/>
      <w:r w:rsidRPr="00824FAE">
        <w:rPr>
          <w:rFonts w:cstheme="minorHAnsi"/>
          <w:i/>
          <w:lang w:val="en-US"/>
        </w:rPr>
        <w:t xml:space="preserve"> </w:t>
      </w:r>
      <w:proofErr w:type="spellStart"/>
      <w:r w:rsidRPr="00824FAE">
        <w:rPr>
          <w:rFonts w:cstheme="minorHAnsi"/>
          <w:i/>
          <w:lang w:val="en-US"/>
        </w:rPr>
        <w:t>cinsiyet-sosyal</w:t>
      </w:r>
      <w:proofErr w:type="spellEnd"/>
      <w:r w:rsidRPr="00824FAE">
        <w:rPr>
          <w:rFonts w:cstheme="minorHAnsi"/>
          <w:i/>
          <w:lang w:val="en-US"/>
        </w:rPr>
        <w:t xml:space="preserve"> </w:t>
      </w:r>
      <w:proofErr w:type="spellStart"/>
      <w:r w:rsidRPr="00824FAE">
        <w:rPr>
          <w:rFonts w:cstheme="minorHAnsi"/>
          <w:i/>
          <w:lang w:val="en-US"/>
        </w:rPr>
        <w:t>psikolojik</w:t>
      </w:r>
      <w:proofErr w:type="spellEnd"/>
      <w:r w:rsidRPr="00824FAE">
        <w:rPr>
          <w:rFonts w:cstheme="minorHAnsi"/>
          <w:i/>
          <w:lang w:val="en-US"/>
        </w:rPr>
        <w:t xml:space="preserve"> </w:t>
      </w:r>
      <w:proofErr w:type="spellStart"/>
      <w:r w:rsidRPr="00824FAE">
        <w:rPr>
          <w:rFonts w:cstheme="minorHAnsi"/>
          <w:i/>
          <w:lang w:val="en-US"/>
        </w:rPr>
        <w:t>açıklamalar</w:t>
      </w:r>
      <w:proofErr w:type="spellEnd"/>
      <w:r w:rsidR="00C537F3">
        <w:rPr>
          <w:rFonts w:cstheme="minorHAnsi"/>
          <w:i/>
          <w:lang w:val="en-US"/>
        </w:rPr>
        <w:t xml:space="preserve"> </w:t>
      </w:r>
      <w:r w:rsidR="00C537F3" w:rsidRPr="00692AE5">
        <w:rPr>
          <w:i/>
        </w:rPr>
        <w:t>[</w:t>
      </w:r>
      <w:r w:rsidR="00C537F3" w:rsidRPr="00C537F3">
        <w:rPr>
          <w:rFonts w:cstheme="minorHAnsi"/>
          <w:i/>
          <w:lang w:val="en-US"/>
        </w:rPr>
        <w:t>Gender-social psychological explanations</w:t>
      </w:r>
      <w:r w:rsidR="00C537F3" w:rsidRPr="00692AE5">
        <w:rPr>
          <w:i/>
        </w:rPr>
        <w:t>]</w:t>
      </w:r>
      <w:r w:rsidRPr="00824FAE">
        <w:rPr>
          <w:rFonts w:cstheme="minorHAnsi"/>
          <w:i/>
          <w:lang w:val="en-US"/>
        </w:rPr>
        <w:t>.</w:t>
      </w:r>
      <w:r w:rsidRPr="00824FAE">
        <w:rPr>
          <w:rFonts w:cstheme="minorHAnsi"/>
          <w:lang w:val="en-US"/>
        </w:rPr>
        <w:t xml:space="preserve"> Remzi Kitabevi.</w:t>
      </w:r>
    </w:p>
    <w:p w14:paraId="316C36D6" w14:textId="322793AD" w:rsidR="004E1599" w:rsidRPr="00824FAE" w:rsidRDefault="004E1599" w:rsidP="0000506A">
      <w:pPr>
        <w:spacing w:after="0"/>
        <w:ind w:left="644" w:hangingChars="322" w:hanging="644"/>
        <w:rPr>
          <w:rFonts w:cstheme="minorHAnsi"/>
          <w:lang w:val="en-US"/>
        </w:rPr>
      </w:pPr>
      <w:proofErr w:type="spellStart"/>
      <w:r w:rsidRPr="00824FAE">
        <w:rPr>
          <w:rFonts w:cstheme="minorHAnsi"/>
          <w:lang w:val="en-US"/>
        </w:rPr>
        <w:t>Dumano</w:t>
      </w:r>
      <w:proofErr w:type="spellEnd"/>
      <w:r w:rsidRPr="00824FAE">
        <w:rPr>
          <w:rFonts w:cstheme="minorHAnsi"/>
          <w:lang w:val="en-US"/>
        </w:rPr>
        <w:t xml:space="preserve">, H. (2010). </w:t>
      </w:r>
      <w:r w:rsidR="00C537F3">
        <w:rPr>
          <w:rFonts w:cstheme="minorHAnsi"/>
          <w:i/>
          <w:lang w:val="en-US"/>
        </w:rPr>
        <w:t xml:space="preserve"> P</w:t>
      </w:r>
      <w:r w:rsidR="00C537F3" w:rsidRPr="00C537F3">
        <w:rPr>
          <w:rFonts w:cstheme="minorHAnsi"/>
          <w:i/>
          <w:lang w:val="en-US"/>
        </w:rPr>
        <w:t xml:space="preserve">rof. Dr. Fatma </w:t>
      </w:r>
      <w:proofErr w:type="spellStart"/>
      <w:r w:rsidR="00C537F3" w:rsidRPr="00C537F3">
        <w:rPr>
          <w:rFonts w:cstheme="minorHAnsi"/>
          <w:i/>
          <w:lang w:val="en-US"/>
        </w:rPr>
        <w:t>Varış</w:t>
      </w:r>
      <w:proofErr w:type="spellEnd"/>
      <w:r w:rsidR="00C537F3" w:rsidRPr="00C537F3">
        <w:rPr>
          <w:rFonts w:cstheme="minorHAnsi"/>
          <w:i/>
          <w:lang w:val="en-US"/>
        </w:rPr>
        <w:t xml:space="preserve"> and her works</w:t>
      </w:r>
      <w:r w:rsidRPr="00824FAE">
        <w:rPr>
          <w:rFonts w:cstheme="minorHAnsi"/>
          <w:lang w:val="en-US"/>
        </w:rPr>
        <w:t xml:space="preserve"> </w:t>
      </w:r>
      <w:r w:rsidR="00376F8E" w:rsidRPr="00393BAD">
        <w:t xml:space="preserve">[MA </w:t>
      </w:r>
      <w:proofErr w:type="spellStart"/>
      <w:r w:rsidR="00376F8E" w:rsidRPr="00393BAD">
        <w:t>thesis</w:t>
      </w:r>
      <w:proofErr w:type="spellEnd"/>
      <w:r w:rsidR="00376F8E" w:rsidRPr="00393BAD">
        <w:t>].</w:t>
      </w:r>
      <w:r w:rsidR="00376F8E">
        <w:t xml:space="preserve"> </w:t>
      </w:r>
      <w:r w:rsidR="00C83046">
        <w:t xml:space="preserve">Adnan Menderes </w:t>
      </w:r>
      <w:proofErr w:type="spellStart"/>
      <w:r w:rsidR="00376F8E">
        <w:t>University</w:t>
      </w:r>
      <w:proofErr w:type="spellEnd"/>
      <w:r w:rsidR="00C83046">
        <w:t>.</w:t>
      </w:r>
    </w:p>
    <w:p w14:paraId="1F806D09" w14:textId="2AA6F2DB" w:rsidR="004E1599" w:rsidRPr="00824FAE" w:rsidRDefault="004E1599" w:rsidP="0000506A">
      <w:pPr>
        <w:spacing w:after="0"/>
        <w:ind w:left="644" w:hangingChars="322" w:hanging="644"/>
        <w:rPr>
          <w:rFonts w:cstheme="minorHAnsi"/>
          <w:lang w:val="en-US"/>
        </w:rPr>
      </w:pPr>
      <w:proofErr w:type="spellStart"/>
      <w:r w:rsidRPr="00824FAE">
        <w:rPr>
          <w:rFonts w:cstheme="minorHAnsi"/>
          <w:lang w:val="en-US"/>
        </w:rPr>
        <w:t>Duroğlu</w:t>
      </w:r>
      <w:proofErr w:type="spellEnd"/>
      <w:r w:rsidRPr="00824FAE">
        <w:rPr>
          <w:rFonts w:cstheme="minorHAnsi"/>
          <w:lang w:val="en-US"/>
        </w:rPr>
        <w:t xml:space="preserve">, S. (2007). </w:t>
      </w:r>
      <w:r w:rsidR="00C537F3" w:rsidRPr="00C537F3">
        <w:rPr>
          <w:rFonts w:cstheme="minorHAnsi"/>
          <w:i/>
          <w:lang w:val="en-US"/>
        </w:rPr>
        <w:t>The first female MPs in Turkey</w:t>
      </w:r>
      <w:r w:rsidR="00C83046">
        <w:rPr>
          <w:rFonts w:cstheme="minorHAnsi"/>
          <w:lang w:val="en-US"/>
        </w:rPr>
        <w:t xml:space="preserve"> </w:t>
      </w:r>
      <w:r w:rsidR="00C83046" w:rsidRPr="00393BAD">
        <w:t xml:space="preserve">[MA </w:t>
      </w:r>
      <w:proofErr w:type="spellStart"/>
      <w:r w:rsidR="00C83046" w:rsidRPr="00393BAD">
        <w:t>thesis</w:t>
      </w:r>
      <w:proofErr w:type="spellEnd"/>
      <w:r w:rsidR="00C83046" w:rsidRPr="00393BAD">
        <w:t xml:space="preserve">]. </w:t>
      </w:r>
      <w:r w:rsidR="00C83046">
        <w:rPr>
          <w:rFonts w:cstheme="minorHAnsi"/>
          <w:lang w:val="en-US"/>
        </w:rPr>
        <w:t>Ankara University.</w:t>
      </w:r>
    </w:p>
    <w:p w14:paraId="1CE3BC14" w14:textId="2AD0A764" w:rsidR="004E1599" w:rsidRPr="00824FAE" w:rsidRDefault="004E1599" w:rsidP="0000506A">
      <w:pPr>
        <w:spacing w:after="0"/>
        <w:ind w:left="644" w:hangingChars="322" w:hanging="644"/>
        <w:rPr>
          <w:rFonts w:cstheme="minorHAnsi"/>
          <w:lang w:val="en-US"/>
        </w:rPr>
      </w:pPr>
      <w:r w:rsidRPr="00824FAE">
        <w:rPr>
          <w:rFonts w:cstheme="minorHAnsi"/>
          <w:lang w:val="en-US"/>
        </w:rPr>
        <w:t xml:space="preserve">Eken </w:t>
      </w:r>
      <w:proofErr w:type="spellStart"/>
      <w:r w:rsidRPr="00824FAE">
        <w:rPr>
          <w:rFonts w:cstheme="minorHAnsi"/>
          <w:lang w:val="en-US"/>
        </w:rPr>
        <w:t>Taşkaya</w:t>
      </w:r>
      <w:proofErr w:type="spellEnd"/>
      <w:r w:rsidRPr="00824FAE">
        <w:rPr>
          <w:rFonts w:cstheme="minorHAnsi"/>
          <w:lang w:val="en-US"/>
        </w:rPr>
        <w:t xml:space="preserve">, G. (2021). </w:t>
      </w:r>
      <w:proofErr w:type="spellStart"/>
      <w:r w:rsidRPr="00824FAE">
        <w:rPr>
          <w:rFonts w:cstheme="minorHAnsi"/>
          <w:lang w:val="en-US"/>
        </w:rPr>
        <w:t>Noddings’in</w:t>
      </w:r>
      <w:proofErr w:type="spellEnd"/>
      <w:r w:rsidRPr="00824FAE">
        <w:rPr>
          <w:rFonts w:cstheme="minorHAnsi"/>
          <w:lang w:val="en-US"/>
        </w:rPr>
        <w:t xml:space="preserve"> </w:t>
      </w:r>
      <w:proofErr w:type="spellStart"/>
      <w:r w:rsidRPr="00824FAE">
        <w:rPr>
          <w:rFonts w:cstheme="minorHAnsi"/>
          <w:lang w:val="en-US"/>
        </w:rPr>
        <w:t>ilgi</w:t>
      </w:r>
      <w:proofErr w:type="spellEnd"/>
      <w:r w:rsidRPr="00824FAE">
        <w:rPr>
          <w:rFonts w:cstheme="minorHAnsi"/>
          <w:lang w:val="en-US"/>
        </w:rPr>
        <w:t>/</w:t>
      </w:r>
      <w:proofErr w:type="spellStart"/>
      <w:r w:rsidRPr="00824FAE">
        <w:rPr>
          <w:rFonts w:cstheme="minorHAnsi"/>
          <w:lang w:val="en-US"/>
        </w:rPr>
        <w:t>özen</w:t>
      </w:r>
      <w:proofErr w:type="spellEnd"/>
      <w:r w:rsidRPr="00824FAE">
        <w:rPr>
          <w:rFonts w:cstheme="minorHAnsi"/>
          <w:lang w:val="en-US"/>
        </w:rPr>
        <w:t>/</w:t>
      </w:r>
      <w:proofErr w:type="spellStart"/>
      <w:r w:rsidRPr="00824FAE">
        <w:rPr>
          <w:rFonts w:cstheme="minorHAnsi"/>
          <w:lang w:val="en-US"/>
        </w:rPr>
        <w:t>bakım</w:t>
      </w:r>
      <w:proofErr w:type="spellEnd"/>
      <w:r w:rsidRPr="00824FAE">
        <w:rPr>
          <w:rFonts w:cstheme="minorHAnsi"/>
          <w:lang w:val="en-US"/>
        </w:rPr>
        <w:t xml:space="preserve"> </w:t>
      </w:r>
      <w:proofErr w:type="spellStart"/>
      <w:r w:rsidRPr="00824FAE">
        <w:rPr>
          <w:rFonts w:cstheme="minorHAnsi"/>
          <w:lang w:val="en-US"/>
        </w:rPr>
        <w:t>teorisinin</w:t>
      </w:r>
      <w:proofErr w:type="spellEnd"/>
      <w:r w:rsidRPr="00824FAE">
        <w:rPr>
          <w:rFonts w:cstheme="minorHAnsi"/>
          <w:lang w:val="en-US"/>
        </w:rPr>
        <w:t xml:space="preserve"> </w:t>
      </w:r>
      <w:proofErr w:type="spellStart"/>
      <w:r w:rsidRPr="00824FAE">
        <w:rPr>
          <w:rFonts w:cstheme="minorHAnsi"/>
          <w:lang w:val="en-US"/>
        </w:rPr>
        <w:t>eğitim</w:t>
      </w:r>
      <w:proofErr w:type="spellEnd"/>
      <w:r w:rsidRPr="00824FAE">
        <w:rPr>
          <w:rFonts w:cstheme="minorHAnsi"/>
          <w:lang w:val="en-US"/>
        </w:rPr>
        <w:t xml:space="preserve"> </w:t>
      </w:r>
      <w:proofErr w:type="spellStart"/>
      <w:r w:rsidRPr="00824FAE">
        <w:rPr>
          <w:rFonts w:cstheme="minorHAnsi"/>
          <w:lang w:val="en-US"/>
        </w:rPr>
        <w:t>felsefesindeki</w:t>
      </w:r>
      <w:proofErr w:type="spellEnd"/>
      <w:r w:rsidRPr="00824FAE">
        <w:rPr>
          <w:rFonts w:cstheme="minorHAnsi"/>
          <w:lang w:val="en-US"/>
        </w:rPr>
        <w:t xml:space="preserve"> </w:t>
      </w:r>
      <w:proofErr w:type="spellStart"/>
      <w:r w:rsidRPr="00824FAE">
        <w:rPr>
          <w:rFonts w:cstheme="minorHAnsi"/>
          <w:lang w:val="en-US"/>
        </w:rPr>
        <w:t>etkisi</w:t>
      </w:r>
      <w:proofErr w:type="spellEnd"/>
      <w:r w:rsidRPr="00824FAE">
        <w:rPr>
          <w:rFonts w:cstheme="minorHAnsi"/>
          <w:lang w:val="en-US"/>
        </w:rPr>
        <w:t xml:space="preserve"> </w:t>
      </w:r>
      <w:proofErr w:type="spellStart"/>
      <w:r w:rsidRPr="00824FAE">
        <w:rPr>
          <w:rFonts w:cstheme="minorHAnsi"/>
          <w:lang w:val="en-US"/>
        </w:rPr>
        <w:t>üzerine</w:t>
      </w:r>
      <w:proofErr w:type="spellEnd"/>
      <w:r w:rsidRPr="00824FAE">
        <w:rPr>
          <w:rFonts w:cstheme="minorHAnsi"/>
          <w:lang w:val="en-US"/>
        </w:rPr>
        <w:t>: 2003-2013</w:t>
      </w:r>
      <w:r w:rsidR="00C537F3">
        <w:rPr>
          <w:rFonts w:cstheme="minorHAnsi"/>
          <w:lang w:val="en-US"/>
        </w:rPr>
        <w:t xml:space="preserve"> </w:t>
      </w:r>
      <w:r w:rsidR="00C537F3" w:rsidRPr="00C537F3">
        <w:rPr>
          <w:rFonts w:cstheme="minorHAnsi"/>
          <w:lang w:val="en-US"/>
        </w:rPr>
        <w:t xml:space="preserve">[On the impact of </w:t>
      </w:r>
      <w:proofErr w:type="spellStart"/>
      <w:r w:rsidR="00C537F3" w:rsidRPr="00C537F3">
        <w:rPr>
          <w:rFonts w:cstheme="minorHAnsi"/>
          <w:lang w:val="en-US"/>
        </w:rPr>
        <w:t>Noddings's</w:t>
      </w:r>
      <w:proofErr w:type="spellEnd"/>
      <w:r w:rsidR="00C537F3" w:rsidRPr="00C537F3">
        <w:rPr>
          <w:rFonts w:cstheme="minorHAnsi"/>
          <w:lang w:val="en-US"/>
        </w:rPr>
        <w:t xml:space="preserve"> theory of care/care/care in philosophy of education: 2003-2013]</w:t>
      </w:r>
      <w:r w:rsidRPr="00824FAE">
        <w:rPr>
          <w:rFonts w:cstheme="minorHAnsi"/>
          <w:lang w:val="en-US"/>
        </w:rPr>
        <w:t xml:space="preserve">. </w:t>
      </w:r>
      <w:proofErr w:type="spellStart"/>
      <w:r w:rsidRPr="00824FAE">
        <w:rPr>
          <w:rFonts w:cstheme="minorHAnsi"/>
          <w:i/>
          <w:lang w:val="en-US"/>
        </w:rPr>
        <w:t>Karaelmas</w:t>
      </w:r>
      <w:proofErr w:type="spellEnd"/>
      <w:r w:rsidRPr="00824FAE">
        <w:rPr>
          <w:rFonts w:cstheme="minorHAnsi"/>
          <w:i/>
          <w:lang w:val="en-US"/>
        </w:rPr>
        <w:t xml:space="preserve"> </w:t>
      </w:r>
      <w:proofErr w:type="spellStart"/>
      <w:r w:rsidRPr="00824FAE">
        <w:rPr>
          <w:rFonts w:cstheme="minorHAnsi"/>
          <w:i/>
          <w:lang w:val="en-US"/>
        </w:rPr>
        <w:t>Eğitim</w:t>
      </w:r>
      <w:proofErr w:type="spellEnd"/>
      <w:r w:rsidRPr="00824FAE">
        <w:rPr>
          <w:rFonts w:cstheme="minorHAnsi"/>
          <w:i/>
          <w:lang w:val="en-US"/>
        </w:rPr>
        <w:t xml:space="preserve"> </w:t>
      </w:r>
      <w:proofErr w:type="spellStart"/>
      <w:r w:rsidRPr="00824FAE">
        <w:rPr>
          <w:rFonts w:cstheme="minorHAnsi"/>
          <w:i/>
          <w:lang w:val="en-US"/>
        </w:rPr>
        <w:t>Bilimleri</w:t>
      </w:r>
      <w:proofErr w:type="spellEnd"/>
      <w:r w:rsidRPr="00824FAE">
        <w:rPr>
          <w:rFonts w:cstheme="minorHAnsi"/>
          <w:i/>
          <w:lang w:val="en-US"/>
        </w:rPr>
        <w:t xml:space="preserve"> </w:t>
      </w:r>
      <w:proofErr w:type="spellStart"/>
      <w:r w:rsidRPr="00824FAE">
        <w:rPr>
          <w:rFonts w:cstheme="minorHAnsi"/>
          <w:i/>
          <w:lang w:val="en-US"/>
        </w:rPr>
        <w:t>Dergisi</w:t>
      </w:r>
      <w:proofErr w:type="spellEnd"/>
      <w:r w:rsidRPr="00824FAE">
        <w:rPr>
          <w:rFonts w:cstheme="minorHAnsi"/>
          <w:i/>
          <w:lang w:val="en-US"/>
        </w:rPr>
        <w:t>, 9</w:t>
      </w:r>
      <w:r w:rsidRPr="00824FAE">
        <w:rPr>
          <w:rFonts w:cstheme="minorHAnsi"/>
          <w:lang w:val="en-US"/>
        </w:rPr>
        <w:t>(2), 243–256.</w:t>
      </w:r>
      <w:r w:rsidR="00C537F3">
        <w:rPr>
          <w:rFonts w:cstheme="minorHAnsi"/>
          <w:lang w:val="en-US"/>
        </w:rPr>
        <w:t xml:space="preserve"> </w:t>
      </w:r>
      <w:r w:rsidR="00C537F3" w:rsidRPr="00C537F3">
        <w:rPr>
          <w:rFonts w:cstheme="minorHAnsi"/>
          <w:lang w:val="en-US"/>
        </w:rPr>
        <w:t>https://dergipark.org.tr/tr/pub/kebd/issue/66468/1019540</w:t>
      </w:r>
    </w:p>
    <w:p w14:paraId="67B2FB84" w14:textId="5AC38EE3" w:rsidR="004E1599" w:rsidRPr="00824FAE" w:rsidRDefault="004E1599" w:rsidP="0000506A">
      <w:pPr>
        <w:spacing w:after="0"/>
        <w:ind w:left="644" w:hangingChars="322" w:hanging="644"/>
        <w:rPr>
          <w:rFonts w:cstheme="minorHAnsi"/>
          <w:color w:val="0000FF" w:themeColor="hyperlink"/>
          <w:u w:val="single"/>
          <w:lang w:val="en-US"/>
        </w:rPr>
      </w:pPr>
      <w:r w:rsidRPr="00824FAE">
        <w:rPr>
          <w:rFonts w:cstheme="minorHAnsi"/>
          <w:lang w:val="en-US"/>
        </w:rPr>
        <w:t xml:space="preserve">Eraslan, L. (2015). </w:t>
      </w:r>
      <w:proofErr w:type="spellStart"/>
      <w:r w:rsidRPr="00824FAE">
        <w:rPr>
          <w:rFonts w:cstheme="minorHAnsi"/>
          <w:lang w:val="en-US"/>
        </w:rPr>
        <w:t>Tarihsel</w:t>
      </w:r>
      <w:proofErr w:type="spellEnd"/>
      <w:r w:rsidRPr="00824FAE">
        <w:rPr>
          <w:rFonts w:cstheme="minorHAnsi"/>
          <w:lang w:val="en-US"/>
        </w:rPr>
        <w:t xml:space="preserve"> </w:t>
      </w:r>
      <w:proofErr w:type="spellStart"/>
      <w:r w:rsidRPr="00824FAE">
        <w:rPr>
          <w:rFonts w:cstheme="minorHAnsi"/>
          <w:lang w:val="en-US"/>
        </w:rPr>
        <w:t>perspektiften</w:t>
      </w:r>
      <w:proofErr w:type="spellEnd"/>
      <w:r w:rsidRPr="00824FAE">
        <w:rPr>
          <w:rFonts w:cstheme="minorHAnsi"/>
          <w:lang w:val="en-US"/>
        </w:rPr>
        <w:t xml:space="preserve"> </w:t>
      </w:r>
      <w:proofErr w:type="spellStart"/>
      <w:r w:rsidRPr="00824FAE">
        <w:rPr>
          <w:rFonts w:cstheme="minorHAnsi"/>
          <w:lang w:val="en-US"/>
        </w:rPr>
        <w:t>öğretmenlik</w:t>
      </w:r>
      <w:proofErr w:type="spellEnd"/>
      <w:r w:rsidRPr="00824FAE">
        <w:rPr>
          <w:rFonts w:cstheme="minorHAnsi"/>
          <w:lang w:val="en-US"/>
        </w:rPr>
        <w:t xml:space="preserve"> </w:t>
      </w:r>
      <w:proofErr w:type="spellStart"/>
      <w:r w:rsidRPr="00824FAE">
        <w:rPr>
          <w:rFonts w:cstheme="minorHAnsi"/>
          <w:lang w:val="en-US"/>
        </w:rPr>
        <w:t>mesleği</w:t>
      </w:r>
      <w:proofErr w:type="spellEnd"/>
      <w:r w:rsidR="00C537F3">
        <w:rPr>
          <w:rFonts w:cstheme="minorHAnsi"/>
          <w:lang w:val="en-US"/>
        </w:rPr>
        <w:t xml:space="preserve"> </w:t>
      </w:r>
      <w:r w:rsidR="00C537F3" w:rsidRPr="00C537F3">
        <w:rPr>
          <w:rFonts w:cstheme="minorHAnsi"/>
          <w:lang w:val="en-US"/>
        </w:rPr>
        <w:t>[Teaching profession from a historical perspective]</w:t>
      </w:r>
      <w:r w:rsidRPr="00824FAE">
        <w:rPr>
          <w:rFonts w:cstheme="minorHAnsi"/>
          <w:lang w:val="en-US"/>
        </w:rPr>
        <w:t xml:space="preserve">, </w:t>
      </w:r>
      <w:hyperlink r:id="rId14" w:history="1">
        <w:r w:rsidR="00C83046" w:rsidRPr="00376F8E">
          <w:rPr>
            <w:rStyle w:val="Kpr"/>
            <w:rFonts w:cstheme="minorHAnsi"/>
            <w:color w:val="auto"/>
            <w:u w:val="none"/>
            <w:lang w:val="en-US"/>
          </w:rPr>
          <w:t>https://leventeraslan.files.wordpress.com/2015/11/levent-eraslan-makale-4.pdf</w:t>
        </w:r>
      </w:hyperlink>
    </w:p>
    <w:p w14:paraId="5867F641" w14:textId="06F9D2DC" w:rsidR="004E1599" w:rsidRPr="00824FAE" w:rsidRDefault="004E1599" w:rsidP="0000506A">
      <w:pPr>
        <w:spacing w:after="0"/>
        <w:ind w:left="644" w:hangingChars="322" w:hanging="644"/>
        <w:rPr>
          <w:rFonts w:cstheme="minorHAnsi"/>
          <w:lang w:val="en-US"/>
        </w:rPr>
      </w:pPr>
      <w:r w:rsidRPr="00824FAE">
        <w:rPr>
          <w:rFonts w:cstheme="minorHAnsi"/>
          <w:lang w:val="en-US"/>
        </w:rPr>
        <w:t>Erbay, H. (2019).</w:t>
      </w:r>
      <w:r w:rsidR="00C537F3" w:rsidRPr="00824FAE">
        <w:rPr>
          <w:rFonts w:cstheme="minorHAnsi"/>
          <w:lang w:val="en-US"/>
        </w:rPr>
        <w:t xml:space="preserve"> </w:t>
      </w:r>
      <w:proofErr w:type="spellStart"/>
      <w:r w:rsidR="00C537F3" w:rsidRPr="00824FAE">
        <w:rPr>
          <w:rFonts w:cstheme="minorHAnsi"/>
          <w:lang w:val="en-US"/>
        </w:rPr>
        <w:t>Tarihsel</w:t>
      </w:r>
      <w:proofErr w:type="spellEnd"/>
      <w:r w:rsidR="00C537F3" w:rsidRPr="00824FAE">
        <w:rPr>
          <w:rFonts w:cstheme="minorHAnsi"/>
          <w:lang w:val="en-US"/>
        </w:rPr>
        <w:t xml:space="preserve"> </w:t>
      </w:r>
      <w:proofErr w:type="spellStart"/>
      <w:r w:rsidR="00C537F3" w:rsidRPr="00824FAE">
        <w:rPr>
          <w:rFonts w:cstheme="minorHAnsi"/>
          <w:lang w:val="en-US"/>
        </w:rPr>
        <w:t>süreçte</w:t>
      </w:r>
      <w:proofErr w:type="spellEnd"/>
      <w:r w:rsidR="00C537F3" w:rsidRPr="00824FAE">
        <w:rPr>
          <w:rFonts w:cstheme="minorHAnsi"/>
          <w:lang w:val="en-US"/>
        </w:rPr>
        <w:t xml:space="preserve"> </w:t>
      </w:r>
      <w:proofErr w:type="spellStart"/>
      <w:r w:rsidR="00C537F3" w:rsidRPr="00824FAE">
        <w:rPr>
          <w:rFonts w:cstheme="minorHAnsi"/>
          <w:lang w:val="en-US"/>
        </w:rPr>
        <w:t>dünyada</w:t>
      </w:r>
      <w:proofErr w:type="spellEnd"/>
      <w:r w:rsidR="00C537F3" w:rsidRPr="00824FAE">
        <w:rPr>
          <w:rFonts w:cstheme="minorHAnsi"/>
          <w:lang w:val="en-US"/>
        </w:rPr>
        <w:t xml:space="preserve"> </w:t>
      </w:r>
      <w:proofErr w:type="spellStart"/>
      <w:r w:rsidR="00C537F3" w:rsidRPr="00824FAE">
        <w:rPr>
          <w:rFonts w:cstheme="minorHAnsi"/>
          <w:lang w:val="en-US"/>
        </w:rPr>
        <w:t>ve</w:t>
      </w:r>
      <w:proofErr w:type="spellEnd"/>
      <w:r w:rsidR="00C537F3" w:rsidRPr="00824FAE">
        <w:rPr>
          <w:rFonts w:cstheme="minorHAnsi"/>
          <w:lang w:val="en-US"/>
        </w:rPr>
        <w:t xml:space="preserve"> Türk </w:t>
      </w:r>
      <w:proofErr w:type="spellStart"/>
      <w:r w:rsidR="00C537F3" w:rsidRPr="00824FAE">
        <w:rPr>
          <w:rFonts w:cstheme="minorHAnsi"/>
          <w:lang w:val="en-US"/>
        </w:rPr>
        <w:t>toplumunda</w:t>
      </w:r>
      <w:proofErr w:type="spellEnd"/>
      <w:r w:rsidR="00C537F3" w:rsidRPr="00824FAE">
        <w:rPr>
          <w:rFonts w:cstheme="minorHAnsi"/>
          <w:lang w:val="en-US"/>
        </w:rPr>
        <w:t xml:space="preserve"> </w:t>
      </w:r>
      <w:proofErr w:type="spellStart"/>
      <w:r w:rsidR="00C537F3" w:rsidRPr="00824FAE">
        <w:rPr>
          <w:rFonts w:cstheme="minorHAnsi"/>
          <w:lang w:val="en-US"/>
        </w:rPr>
        <w:t>kadın</w:t>
      </w:r>
      <w:proofErr w:type="spellEnd"/>
      <w:r w:rsidR="00C537F3" w:rsidRPr="00824FAE">
        <w:rPr>
          <w:rFonts w:cstheme="minorHAnsi"/>
          <w:lang w:val="en-US"/>
        </w:rPr>
        <w:t xml:space="preserve"> </w:t>
      </w:r>
      <w:proofErr w:type="spellStart"/>
      <w:r w:rsidR="00C537F3" w:rsidRPr="00824FAE">
        <w:rPr>
          <w:rFonts w:cstheme="minorHAnsi"/>
          <w:lang w:val="en-US"/>
        </w:rPr>
        <w:t>algısı</w:t>
      </w:r>
      <w:proofErr w:type="spellEnd"/>
      <w:r w:rsidR="00C537F3" w:rsidRPr="00824FAE">
        <w:rPr>
          <w:rFonts w:cstheme="minorHAnsi"/>
          <w:lang w:val="en-US"/>
        </w:rPr>
        <w:t xml:space="preserve"> </w:t>
      </w:r>
      <w:proofErr w:type="spellStart"/>
      <w:r w:rsidR="00C537F3" w:rsidRPr="00824FAE">
        <w:rPr>
          <w:rFonts w:cstheme="minorHAnsi"/>
          <w:lang w:val="en-US"/>
        </w:rPr>
        <w:t>ve</w:t>
      </w:r>
      <w:proofErr w:type="spellEnd"/>
      <w:r w:rsidR="00C537F3" w:rsidRPr="00824FAE">
        <w:rPr>
          <w:rFonts w:cstheme="minorHAnsi"/>
          <w:lang w:val="en-US"/>
        </w:rPr>
        <w:t xml:space="preserve"> </w:t>
      </w:r>
      <w:proofErr w:type="spellStart"/>
      <w:r w:rsidR="00C537F3" w:rsidRPr="00824FAE">
        <w:rPr>
          <w:rFonts w:cstheme="minorHAnsi"/>
          <w:lang w:val="en-US"/>
        </w:rPr>
        <w:t>haklarının</w:t>
      </w:r>
      <w:proofErr w:type="spellEnd"/>
      <w:r w:rsidR="00C537F3" w:rsidRPr="00824FAE">
        <w:rPr>
          <w:rFonts w:cstheme="minorHAnsi"/>
          <w:lang w:val="en-US"/>
        </w:rPr>
        <w:t xml:space="preserve"> </w:t>
      </w:r>
      <w:proofErr w:type="spellStart"/>
      <w:r w:rsidR="00C537F3" w:rsidRPr="00824FAE">
        <w:rPr>
          <w:rFonts w:cstheme="minorHAnsi"/>
          <w:lang w:val="en-US"/>
        </w:rPr>
        <w:t>gelişimi</w:t>
      </w:r>
      <w:proofErr w:type="spellEnd"/>
      <w:r w:rsidR="00C537F3" w:rsidRPr="00824FAE">
        <w:rPr>
          <w:rFonts w:cstheme="minorHAnsi"/>
          <w:lang w:val="en-US"/>
        </w:rPr>
        <w:t xml:space="preserve"> </w:t>
      </w:r>
      <w:proofErr w:type="spellStart"/>
      <w:r w:rsidR="00C537F3" w:rsidRPr="00824FAE">
        <w:rPr>
          <w:rFonts w:cstheme="minorHAnsi"/>
          <w:lang w:val="en-US"/>
        </w:rPr>
        <w:t>üzerine</w:t>
      </w:r>
      <w:proofErr w:type="spellEnd"/>
      <w:r w:rsidR="00C537F3" w:rsidRPr="00824FAE">
        <w:rPr>
          <w:rFonts w:cstheme="minorHAnsi"/>
          <w:lang w:val="en-US"/>
        </w:rPr>
        <w:t xml:space="preserve"> </w:t>
      </w:r>
      <w:proofErr w:type="spellStart"/>
      <w:r w:rsidR="00C537F3" w:rsidRPr="00824FAE">
        <w:rPr>
          <w:rFonts w:cstheme="minorHAnsi"/>
          <w:lang w:val="en-US"/>
        </w:rPr>
        <w:t>bir</w:t>
      </w:r>
      <w:proofErr w:type="spellEnd"/>
      <w:r w:rsidR="00C537F3" w:rsidRPr="00824FAE">
        <w:rPr>
          <w:rFonts w:cstheme="minorHAnsi"/>
          <w:lang w:val="en-US"/>
        </w:rPr>
        <w:t xml:space="preserve"> </w:t>
      </w:r>
      <w:proofErr w:type="spellStart"/>
      <w:r w:rsidR="00C537F3" w:rsidRPr="00824FAE">
        <w:rPr>
          <w:rFonts w:cstheme="minorHAnsi"/>
          <w:lang w:val="en-US"/>
        </w:rPr>
        <w:t>değerlendirme</w:t>
      </w:r>
      <w:proofErr w:type="spellEnd"/>
      <w:r w:rsidR="00C537F3">
        <w:rPr>
          <w:rFonts w:cstheme="minorHAnsi"/>
          <w:lang w:val="en-US"/>
        </w:rPr>
        <w:t xml:space="preserve"> </w:t>
      </w:r>
      <w:r w:rsidR="00C537F3" w:rsidRPr="00C537F3">
        <w:rPr>
          <w:rFonts w:cstheme="minorHAnsi"/>
          <w:lang w:val="en-US"/>
        </w:rPr>
        <w:t>[An evaluation on the development of women's perception and rights in the world and Turkish society in the historical process]</w:t>
      </w:r>
      <w:r w:rsidR="00C537F3">
        <w:rPr>
          <w:rFonts w:cstheme="minorHAnsi"/>
          <w:lang w:val="en-US"/>
        </w:rPr>
        <w:t>.</w:t>
      </w:r>
      <w:r w:rsidRPr="00824FAE">
        <w:rPr>
          <w:rFonts w:cstheme="minorHAnsi"/>
          <w:lang w:val="en-US"/>
        </w:rPr>
        <w:t xml:space="preserve"> </w:t>
      </w:r>
      <w:proofErr w:type="spellStart"/>
      <w:r w:rsidRPr="00824FAE">
        <w:rPr>
          <w:rFonts w:cstheme="minorHAnsi"/>
          <w:i/>
          <w:lang w:val="en-US"/>
        </w:rPr>
        <w:t>Ege</w:t>
      </w:r>
      <w:proofErr w:type="spellEnd"/>
      <w:r w:rsidRPr="00824FAE">
        <w:rPr>
          <w:rFonts w:cstheme="minorHAnsi"/>
          <w:i/>
          <w:lang w:val="en-US"/>
        </w:rPr>
        <w:t xml:space="preserve"> </w:t>
      </w:r>
      <w:proofErr w:type="spellStart"/>
      <w:r w:rsidRPr="00824FAE">
        <w:rPr>
          <w:rFonts w:cstheme="minorHAnsi"/>
          <w:i/>
          <w:lang w:val="en-US"/>
        </w:rPr>
        <w:t>Sosyal</w:t>
      </w:r>
      <w:proofErr w:type="spellEnd"/>
      <w:r w:rsidRPr="00824FAE">
        <w:rPr>
          <w:rFonts w:cstheme="minorHAnsi"/>
          <w:i/>
          <w:lang w:val="en-US"/>
        </w:rPr>
        <w:t xml:space="preserve"> </w:t>
      </w:r>
      <w:proofErr w:type="spellStart"/>
      <w:r w:rsidRPr="00824FAE">
        <w:rPr>
          <w:rFonts w:cstheme="minorHAnsi"/>
          <w:i/>
          <w:lang w:val="en-US"/>
        </w:rPr>
        <w:t>Bilimler</w:t>
      </w:r>
      <w:proofErr w:type="spellEnd"/>
      <w:r w:rsidRPr="00824FAE">
        <w:rPr>
          <w:rFonts w:cstheme="minorHAnsi"/>
          <w:i/>
          <w:lang w:val="en-US"/>
        </w:rPr>
        <w:t xml:space="preserve"> </w:t>
      </w:r>
      <w:proofErr w:type="spellStart"/>
      <w:r w:rsidRPr="00824FAE">
        <w:rPr>
          <w:rFonts w:cstheme="minorHAnsi"/>
          <w:i/>
          <w:lang w:val="en-US"/>
        </w:rPr>
        <w:t>Dergisi</w:t>
      </w:r>
      <w:proofErr w:type="spellEnd"/>
      <w:r w:rsidRPr="00824FAE">
        <w:rPr>
          <w:rFonts w:cstheme="minorHAnsi"/>
          <w:i/>
          <w:lang w:val="en-US"/>
        </w:rPr>
        <w:t>, 2</w:t>
      </w:r>
      <w:r w:rsidRPr="00824FAE">
        <w:rPr>
          <w:rFonts w:cstheme="minorHAnsi"/>
          <w:lang w:val="en-US"/>
        </w:rPr>
        <w:t>(1), 1–25.</w:t>
      </w:r>
      <w:r w:rsidR="00C537F3">
        <w:rPr>
          <w:rFonts w:cstheme="minorHAnsi"/>
          <w:lang w:val="en-US"/>
        </w:rPr>
        <w:t xml:space="preserve"> </w:t>
      </w:r>
      <w:r w:rsidR="00C537F3" w:rsidRPr="00C537F3">
        <w:rPr>
          <w:rFonts w:cstheme="minorHAnsi"/>
          <w:lang w:val="en-US"/>
        </w:rPr>
        <w:t>https://dergipark.org.tr/tr/pub/esbd/issue/43007/412031</w:t>
      </w:r>
    </w:p>
    <w:p w14:paraId="275F0CC2" w14:textId="3B68DDBC" w:rsidR="004E1599" w:rsidRPr="00824FAE" w:rsidRDefault="004E1599" w:rsidP="0000506A">
      <w:pPr>
        <w:spacing w:after="0"/>
        <w:ind w:left="644" w:hangingChars="322" w:hanging="644"/>
        <w:rPr>
          <w:rFonts w:cstheme="minorHAnsi"/>
          <w:shd w:val="clear" w:color="auto" w:fill="FFFFFF"/>
          <w:lang w:val="en-US"/>
        </w:rPr>
      </w:pPr>
      <w:proofErr w:type="spellStart"/>
      <w:r w:rsidRPr="00824FAE">
        <w:rPr>
          <w:rFonts w:cstheme="minorHAnsi"/>
          <w:shd w:val="clear" w:color="auto" w:fill="FFFFFF"/>
          <w:lang w:val="en-US"/>
        </w:rPr>
        <w:t>Erişen</w:t>
      </w:r>
      <w:proofErr w:type="spellEnd"/>
      <w:r w:rsidRPr="00824FAE">
        <w:rPr>
          <w:rFonts w:cstheme="minorHAnsi"/>
          <w:shd w:val="clear" w:color="auto" w:fill="FFFFFF"/>
          <w:lang w:val="en-US"/>
        </w:rPr>
        <w:t xml:space="preserve">, Y. (1998). Program </w:t>
      </w:r>
      <w:proofErr w:type="spellStart"/>
      <w:r w:rsidRPr="00824FAE">
        <w:rPr>
          <w:rFonts w:cstheme="minorHAnsi"/>
          <w:shd w:val="clear" w:color="auto" w:fill="FFFFFF"/>
          <w:lang w:val="en-US"/>
        </w:rPr>
        <w:t>geliştirme</w:t>
      </w:r>
      <w:proofErr w:type="spellEnd"/>
      <w:r w:rsidRPr="00824FAE">
        <w:rPr>
          <w:rFonts w:cstheme="minorHAnsi"/>
          <w:shd w:val="clear" w:color="auto" w:fill="FFFFFF"/>
          <w:lang w:val="en-US"/>
        </w:rPr>
        <w:t xml:space="preserve"> </w:t>
      </w:r>
      <w:proofErr w:type="spellStart"/>
      <w:r w:rsidRPr="00824FAE">
        <w:rPr>
          <w:rFonts w:cstheme="minorHAnsi"/>
          <w:shd w:val="clear" w:color="auto" w:fill="FFFFFF"/>
          <w:lang w:val="en-US"/>
        </w:rPr>
        <w:t>modelleri</w:t>
      </w:r>
      <w:proofErr w:type="spellEnd"/>
      <w:r w:rsidRPr="00824FAE">
        <w:rPr>
          <w:rFonts w:cstheme="minorHAnsi"/>
          <w:shd w:val="clear" w:color="auto" w:fill="FFFFFF"/>
          <w:lang w:val="en-US"/>
        </w:rPr>
        <w:t xml:space="preserve"> </w:t>
      </w:r>
      <w:proofErr w:type="spellStart"/>
      <w:r w:rsidRPr="00824FAE">
        <w:rPr>
          <w:rFonts w:cstheme="minorHAnsi"/>
          <w:shd w:val="clear" w:color="auto" w:fill="FFFFFF"/>
          <w:lang w:val="en-US"/>
        </w:rPr>
        <w:t>üzerine</w:t>
      </w:r>
      <w:proofErr w:type="spellEnd"/>
      <w:r w:rsidRPr="00824FAE">
        <w:rPr>
          <w:rFonts w:cstheme="minorHAnsi"/>
          <w:shd w:val="clear" w:color="auto" w:fill="FFFFFF"/>
          <w:lang w:val="en-US"/>
        </w:rPr>
        <w:t xml:space="preserve"> </w:t>
      </w:r>
      <w:proofErr w:type="spellStart"/>
      <w:r w:rsidRPr="00824FAE">
        <w:rPr>
          <w:rFonts w:cstheme="minorHAnsi"/>
          <w:shd w:val="clear" w:color="auto" w:fill="FFFFFF"/>
          <w:lang w:val="en-US"/>
        </w:rPr>
        <w:t>bir</w:t>
      </w:r>
      <w:proofErr w:type="spellEnd"/>
      <w:r w:rsidRPr="00824FAE">
        <w:rPr>
          <w:rFonts w:cstheme="minorHAnsi"/>
          <w:shd w:val="clear" w:color="auto" w:fill="FFFFFF"/>
          <w:lang w:val="en-US"/>
        </w:rPr>
        <w:t xml:space="preserve"> </w:t>
      </w:r>
      <w:proofErr w:type="spellStart"/>
      <w:r w:rsidRPr="00824FAE">
        <w:rPr>
          <w:rFonts w:cstheme="minorHAnsi"/>
          <w:shd w:val="clear" w:color="auto" w:fill="FFFFFF"/>
          <w:lang w:val="en-US"/>
        </w:rPr>
        <w:t>inceleme</w:t>
      </w:r>
      <w:proofErr w:type="spellEnd"/>
      <w:r w:rsidR="00C537F3">
        <w:rPr>
          <w:rFonts w:cstheme="minorHAnsi"/>
          <w:shd w:val="clear" w:color="auto" w:fill="FFFFFF"/>
          <w:lang w:val="en-US"/>
        </w:rPr>
        <w:t xml:space="preserve"> </w:t>
      </w:r>
      <w:r w:rsidR="00C537F3" w:rsidRPr="00C537F3">
        <w:rPr>
          <w:rFonts w:cstheme="minorHAnsi"/>
          <w:lang w:val="en-US"/>
        </w:rPr>
        <w:t>[</w:t>
      </w:r>
      <w:r w:rsidR="00C537F3" w:rsidRPr="00C537F3">
        <w:rPr>
          <w:rFonts w:cstheme="minorHAnsi"/>
          <w:shd w:val="clear" w:color="auto" w:fill="FFFFFF"/>
          <w:lang w:val="en-US"/>
        </w:rPr>
        <w:t>A revie</w:t>
      </w:r>
      <w:r w:rsidR="00C537F3">
        <w:rPr>
          <w:rFonts w:cstheme="minorHAnsi"/>
          <w:shd w:val="clear" w:color="auto" w:fill="FFFFFF"/>
          <w:lang w:val="en-US"/>
        </w:rPr>
        <w:t>w on program development models</w:t>
      </w:r>
      <w:r w:rsidR="00C537F3" w:rsidRPr="00C537F3">
        <w:rPr>
          <w:rFonts w:cstheme="minorHAnsi"/>
          <w:lang w:val="en-US"/>
        </w:rPr>
        <w:t>]</w:t>
      </w:r>
      <w:r w:rsidRPr="00824FAE">
        <w:rPr>
          <w:rFonts w:cstheme="minorHAnsi"/>
          <w:shd w:val="clear" w:color="auto" w:fill="FFFFFF"/>
          <w:lang w:val="en-US"/>
        </w:rPr>
        <w:t xml:space="preserve">. </w:t>
      </w:r>
      <w:r w:rsidRPr="00824FAE">
        <w:rPr>
          <w:rFonts w:cstheme="minorHAnsi"/>
          <w:i/>
          <w:shd w:val="clear" w:color="auto" w:fill="FFFFFF"/>
          <w:lang w:val="en-US"/>
        </w:rPr>
        <w:t xml:space="preserve">Kuram </w:t>
      </w:r>
      <w:proofErr w:type="spellStart"/>
      <w:r w:rsidRPr="00824FAE">
        <w:rPr>
          <w:rFonts w:cstheme="minorHAnsi"/>
          <w:i/>
          <w:shd w:val="clear" w:color="auto" w:fill="FFFFFF"/>
          <w:lang w:val="en-US"/>
        </w:rPr>
        <w:t>ve</w:t>
      </w:r>
      <w:proofErr w:type="spellEnd"/>
      <w:r w:rsidRPr="00824FAE">
        <w:rPr>
          <w:rFonts w:cstheme="minorHAnsi"/>
          <w:i/>
          <w:shd w:val="clear" w:color="auto" w:fill="FFFFFF"/>
          <w:lang w:val="en-US"/>
        </w:rPr>
        <w:t xml:space="preserve"> </w:t>
      </w:r>
      <w:proofErr w:type="spellStart"/>
      <w:r w:rsidRPr="00824FAE">
        <w:rPr>
          <w:rFonts w:cstheme="minorHAnsi"/>
          <w:i/>
          <w:shd w:val="clear" w:color="auto" w:fill="FFFFFF"/>
          <w:lang w:val="en-US"/>
        </w:rPr>
        <w:t>Uygulamada</w:t>
      </w:r>
      <w:proofErr w:type="spellEnd"/>
      <w:r w:rsidRPr="00824FAE">
        <w:rPr>
          <w:rFonts w:cstheme="minorHAnsi"/>
          <w:i/>
          <w:shd w:val="clear" w:color="auto" w:fill="FFFFFF"/>
          <w:lang w:val="en-US"/>
        </w:rPr>
        <w:t xml:space="preserve"> </w:t>
      </w:r>
      <w:proofErr w:type="spellStart"/>
      <w:r w:rsidRPr="00824FAE">
        <w:rPr>
          <w:rFonts w:cstheme="minorHAnsi"/>
          <w:i/>
          <w:shd w:val="clear" w:color="auto" w:fill="FFFFFF"/>
          <w:lang w:val="en-US"/>
        </w:rPr>
        <w:t>Eğitim</w:t>
      </w:r>
      <w:proofErr w:type="spellEnd"/>
      <w:r w:rsidRPr="00824FAE">
        <w:rPr>
          <w:rFonts w:cstheme="minorHAnsi"/>
          <w:i/>
          <w:shd w:val="clear" w:color="auto" w:fill="FFFFFF"/>
          <w:lang w:val="en-US"/>
        </w:rPr>
        <w:t xml:space="preserve"> </w:t>
      </w:r>
      <w:proofErr w:type="spellStart"/>
      <w:r w:rsidRPr="00824FAE">
        <w:rPr>
          <w:rFonts w:cstheme="minorHAnsi"/>
          <w:i/>
          <w:shd w:val="clear" w:color="auto" w:fill="FFFFFF"/>
          <w:lang w:val="en-US"/>
        </w:rPr>
        <w:t>Yönetimi</w:t>
      </w:r>
      <w:proofErr w:type="spellEnd"/>
      <w:r w:rsidRPr="00824FAE">
        <w:rPr>
          <w:rFonts w:cstheme="minorHAnsi"/>
          <w:i/>
          <w:shd w:val="clear" w:color="auto" w:fill="FFFFFF"/>
          <w:lang w:val="en-US"/>
        </w:rPr>
        <w:t>, 13</w:t>
      </w:r>
      <w:r w:rsidRPr="00824FAE">
        <w:rPr>
          <w:rFonts w:cstheme="minorHAnsi"/>
          <w:shd w:val="clear" w:color="auto" w:fill="FFFFFF"/>
          <w:lang w:val="en-US"/>
        </w:rPr>
        <w:t>(13), 79</w:t>
      </w:r>
      <w:r w:rsidRPr="00824FAE">
        <w:rPr>
          <w:rFonts w:cstheme="minorHAnsi"/>
          <w:lang w:val="en-US"/>
        </w:rPr>
        <w:t>–</w:t>
      </w:r>
      <w:r w:rsidRPr="00824FAE">
        <w:rPr>
          <w:rFonts w:cstheme="minorHAnsi"/>
          <w:shd w:val="clear" w:color="auto" w:fill="FFFFFF"/>
          <w:lang w:val="en-US"/>
        </w:rPr>
        <w:t>97.</w:t>
      </w:r>
      <w:r w:rsidR="00C537F3">
        <w:rPr>
          <w:rFonts w:cstheme="minorHAnsi"/>
          <w:shd w:val="clear" w:color="auto" w:fill="FFFFFF"/>
          <w:lang w:val="en-US"/>
        </w:rPr>
        <w:t xml:space="preserve"> </w:t>
      </w:r>
      <w:r w:rsidR="00C537F3" w:rsidRPr="00C537F3">
        <w:rPr>
          <w:rFonts w:cstheme="minorHAnsi"/>
          <w:shd w:val="clear" w:color="auto" w:fill="FFFFFF"/>
          <w:lang w:val="en-US"/>
        </w:rPr>
        <w:t>https://dergipark.org.tr/tr/pub/kuey/issue/10335/126656</w:t>
      </w:r>
      <w:r w:rsidRPr="00C537F3">
        <w:rPr>
          <w:rFonts w:cstheme="minorHAnsi"/>
          <w:shd w:val="clear" w:color="auto" w:fill="FFFFFF"/>
          <w:lang w:val="en-US"/>
        </w:rPr>
        <w:t xml:space="preserve"> </w:t>
      </w:r>
    </w:p>
    <w:p w14:paraId="04792C99" w14:textId="0E05A864" w:rsidR="004E1599" w:rsidRPr="00824FAE" w:rsidRDefault="004E1599" w:rsidP="0000506A">
      <w:pPr>
        <w:spacing w:after="0"/>
        <w:ind w:firstLine="0"/>
        <w:rPr>
          <w:rFonts w:cstheme="minorHAnsi"/>
          <w:lang w:val="en-US"/>
        </w:rPr>
      </w:pPr>
      <w:r w:rsidRPr="00824FAE">
        <w:rPr>
          <w:rFonts w:cstheme="minorHAnsi"/>
          <w:lang w:val="en-US"/>
        </w:rPr>
        <w:t xml:space="preserve">Fer, S. (2022). </w:t>
      </w:r>
      <w:proofErr w:type="spellStart"/>
      <w:r w:rsidRPr="00824FAE">
        <w:rPr>
          <w:rFonts w:cstheme="minorHAnsi"/>
          <w:i/>
          <w:lang w:val="en-US"/>
        </w:rPr>
        <w:t>Eğitimde</w:t>
      </w:r>
      <w:proofErr w:type="spellEnd"/>
      <w:r w:rsidRPr="00824FAE">
        <w:rPr>
          <w:rFonts w:cstheme="minorHAnsi"/>
          <w:i/>
          <w:lang w:val="en-US"/>
        </w:rPr>
        <w:t xml:space="preserve"> program </w:t>
      </w:r>
      <w:proofErr w:type="spellStart"/>
      <w:r w:rsidRPr="00824FAE">
        <w:rPr>
          <w:rFonts w:cstheme="minorHAnsi"/>
          <w:i/>
          <w:lang w:val="en-US"/>
        </w:rPr>
        <w:t>geliştirme</w:t>
      </w:r>
      <w:proofErr w:type="spellEnd"/>
      <w:r w:rsidR="00C537F3">
        <w:rPr>
          <w:rFonts w:cstheme="minorHAnsi"/>
          <w:i/>
          <w:lang w:val="en-US"/>
        </w:rPr>
        <w:t xml:space="preserve"> </w:t>
      </w:r>
      <w:r w:rsidRPr="00824FAE">
        <w:rPr>
          <w:rFonts w:cstheme="minorHAnsi"/>
          <w:lang w:val="en-US"/>
        </w:rPr>
        <w:t xml:space="preserve">(5. </w:t>
      </w:r>
      <w:proofErr w:type="spellStart"/>
      <w:r w:rsidRPr="00824FAE">
        <w:rPr>
          <w:rFonts w:cstheme="minorHAnsi"/>
          <w:lang w:val="en-US"/>
        </w:rPr>
        <w:t>Baskı</w:t>
      </w:r>
      <w:proofErr w:type="spellEnd"/>
      <w:r w:rsidRPr="00824FAE">
        <w:rPr>
          <w:rFonts w:cstheme="minorHAnsi"/>
          <w:lang w:val="en-US"/>
        </w:rPr>
        <w:t xml:space="preserve">). </w:t>
      </w:r>
      <w:r w:rsidR="00C83046" w:rsidRPr="00C537F3">
        <w:rPr>
          <w:rFonts w:cstheme="minorHAnsi"/>
          <w:i/>
          <w:lang w:val="en-US"/>
        </w:rPr>
        <w:t>[Curriculum development in education</w:t>
      </w:r>
      <w:r w:rsidR="00C83046">
        <w:rPr>
          <w:rFonts w:cstheme="minorHAnsi"/>
          <w:i/>
          <w:lang w:val="en-US"/>
        </w:rPr>
        <w:t xml:space="preserve"> (5</w:t>
      </w:r>
      <w:r w:rsidR="00C83046" w:rsidRPr="00C83046">
        <w:rPr>
          <w:rFonts w:cstheme="minorHAnsi"/>
          <w:i/>
          <w:vertAlign w:val="superscript"/>
          <w:lang w:val="en-US"/>
        </w:rPr>
        <w:t>th</w:t>
      </w:r>
      <w:r w:rsidR="00C83046">
        <w:rPr>
          <w:rFonts w:cstheme="minorHAnsi"/>
          <w:i/>
          <w:lang w:val="en-US"/>
        </w:rPr>
        <w:t xml:space="preserve"> edition)</w:t>
      </w:r>
      <w:r w:rsidR="00C83046" w:rsidRPr="00C537F3">
        <w:rPr>
          <w:rFonts w:cstheme="minorHAnsi"/>
          <w:i/>
          <w:lang w:val="en-US"/>
        </w:rPr>
        <w:t>]</w:t>
      </w:r>
      <w:r w:rsidR="00C83046" w:rsidRPr="00824FAE">
        <w:rPr>
          <w:rFonts w:cstheme="minorHAnsi"/>
          <w:i/>
          <w:lang w:val="en-US"/>
        </w:rPr>
        <w:t xml:space="preserve"> </w:t>
      </w:r>
      <w:proofErr w:type="spellStart"/>
      <w:r w:rsidRPr="00824FAE">
        <w:rPr>
          <w:rFonts w:cstheme="minorHAnsi"/>
          <w:lang w:val="en-US"/>
        </w:rPr>
        <w:t>Pegem</w:t>
      </w:r>
      <w:proofErr w:type="spellEnd"/>
      <w:r w:rsidRPr="00824FAE">
        <w:rPr>
          <w:rFonts w:cstheme="minorHAnsi"/>
          <w:lang w:val="en-US"/>
        </w:rPr>
        <w:t xml:space="preserve"> </w:t>
      </w:r>
      <w:proofErr w:type="spellStart"/>
      <w:r w:rsidRPr="00824FAE">
        <w:rPr>
          <w:rFonts w:cstheme="minorHAnsi"/>
          <w:lang w:val="en-US"/>
        </w:rPr>
        <w:t>Akademi</w:t>
      </w:r>
      <w:proofErr w:type="spellEnd"/>
    </w:p>
    <w:p w14:paraId="37B08CF3" w14:textId="728B2CEF" w:rsidR="004E1599" w:rsidRPr="00824FAE" w:rsidRDefault="004E1599" w:rsidP="0000506A">
      <w:pPr>
        <w:spacing w:after="0"/>
        <w:ind w:left="644" w:hangingChars="322" w:hanging="644"/>
        <w:rPr>
          <w:rFonts w:cstheme="minorHAnsi"/>
          <w:lang w:val="en-US"/>
        </w:rPr>
      </w:pPr>
      <w:r w:rsidRPr="00824FAE">
        <w:rPr>
          <w:rFonts w:cstheme="minorHAnsi"/>
          <w:lang w:val="en-US"/>
        </w:rPr>
        <w:t xml:space="preserve">Gleichauf, I. (2007). </w:t>
      </w:r>
      <w:proofErr w:type="spellStart"/>
      <w:r w:rsidRPr="00824FAE">
        <w:rPr>
          <w:rFonts w:cstheme="minorHAnsi"/>
          <w:i/>
          <w:lang w:val="en-US"/>
        </w:rPr>
        <w:t>Kadın</w:t>
      </w:r>
      <w:proofErr w:type="spellEnd"/>
      <w:r w:rsidRPr="00824FAE">
        <w:rPr>
          <w:rFonts w:cstheme="minorHAnsi"/>
          <w:i/>
          <w:lang w:val="en-US"/>
        </w:rPr>
        <w:t xml:space="preserve"> </w:t>
      </w:r>
      <w:proofErr w:type="spellStart"/>
      <w:r w:rsidRPr="00824FAE">
        <w:rPr>
          <w:rFonts w:cstheme="minorHAnsi"/>
          <w:i/>
          <w:lang w:val="en-US"/>
        </w:rPr>
        <w:t>filozoflar</w:t>
      </w:r>
      <w:proofErr w:type="spellEnd"/>
      <w:r w:rsidRPr="00824FAE">
        <w:rPr>
          <w:rFonts w:cstheme="minorHAnsi"/>
          <w:i/>
          <w:lang w:val="en-US"/>
        </w:rPr>
        <w:t xml:space="preserve"> </w:t>
      </w:r>
      <w:proofErr w:type="spellStart"/>
      <w:r w:rsidRPr="00824FAE">
        <w:rPr>
          <w:rFonts w:cstheme="minorHAnsi"/>
          <w:i/>
          <w:lang w:val="en-US"/>
        </w:rPr>
        <w:t>tarihi</w:t>
      </w:r>
      <w:proofErr w:type="spellEnd"/>
      <w:r w:rsidR="00C537F3">
        <w:rPr>
          <w:rFonts w:cstheme="minorHAnsi"/>
          <w:i/>
          <w:lang w:val="en-US"/>
        </w:rPr>
        <w:t xml:space="preserve"> </w:t>
      </w:r>
      <w:r w:rsidR="00C537F3" w:rsidRPr="00C537F3">
        <w:rPr>
          <w:rFonts w:cstheme="minorHAnsi"/>
          <w:i/>
          <w:lang w:val="en-US"/>
        </w:rPr>
        <w:t>[History of women philosophers]</w:t>
      </w:r>
      <w:r w:rsidRPr="00824FAE">
        <w:rPr>
          <w:rFonts w:cstheme="minorHAnsi"/>
          <w:i/>
          <w:lang w:val="en-US"/>
        </w:rPr>
        <w:t>.</w:t>
      </w:r>
      <w:r w:rsidRPr="00824FAE">
        <w:rPr>
          <w:rFonts w:cstheme="minorHAnsi"/>
          <w:lang w:val="en-US"/>
        </w:rPr>
        <w:t xml:space="preserve"> L. Uslu (</w:t>
      </w:r>
      <w:proofErr w:type="spellStart"/>
      <w:r w:rsidRPr="00824FAE">
        <w:rPr>
          <w:rFonts w:cstheme="minorHAnsi"/>
          <w:lang w:val="en-US"/>
        </w:rPr>
        <w:t>Çev</w:t>
      </w:r>
      <w:proofErr w:type="spellEnd"/>
      <w:r w:rsidRPr="00824FAE">
        <w:rPr>
          <w:rFonts w:cstheme="minorHAnsi"/>
          <w:lang w:val="en-US"/>
        </w:rPr>
        <w:t xml:space="preserve">.). ODTÜ </w:t>
      </w:r>
      <w:proofErr w:type="spellStart"/>
      <w:r w:rsidRPr="00824FAE">
        <w:rPr>
          <w:rFonts w:cstheme="minorHAnsi"/>
          <w:lang w:val="en-US"/>
        </w:rPr>
        <w:t>Yayıncılık</w:t>
      </w:r>
      <w:proofErr w:type="spellEnd"/>
      <w:r w:rsidRPr="00824FAE">
        <w:rPr>
          <w:rFonts w:cstheme="minorHAnsi"/>
          <w:lang w:val="en-US"/>
        </w:rPr>
        <w:t>.</w:t>
      </w:r>
    </w:p>
    <w:p w14:paraId="0B1C15EE" w14:textId="712C6CCD" w:rsidR="004E1599" w:rsidRPr="00824FAE" w:rsidRDefault="004E1599" w:rsidP="0000506A">
      <w:pPr>
        <w:spacing w:after="0"/>
        <w:ind w:left="644" w:hangingChars="322" w:hanging="644"/>
        <w:rPr>
          <w:rStyle w:val="Kpr"/>
          <w:rFonts w:cstheme="minorHAnsi"/>
          <w:shd w:val="clear" w:color="auto" w:fill="FFFFFF"/>
          <w:lang w:val="en-US"/>
        </w:rPr>
      </w:pPr>
      <w:r w:rsidRPr="00824FAE">
        <w:rPr>
          <w:rFonts w:cstheme="minorHAnsi"/>
          <w:shd w:val="clear" w:color="auto" w:fill="FFFFFF"/>
          <w:lang w:val="en-US"/>
        </w:rPr>
        <w:t>Gümüş, D. (2022). </w:t>
      </w:r>
      <w:proofErr w:type="spellStart"/>
      <w:r w:rsidRPr="00824FAE">
        <w:rPr>
          <w:rFonts w:cstheme="minorHAnsi"/>
          <w:shd w:val="clear" w:color="auto" w:fill="FFFFFF"/>
          <w:lang w:val="en-US"/>
        </w:rPr>
        <w:t>Sosyal</w:t>
      </w:r>
      <w:proofErr w:type="spellEnd"/>
      <w:r w:rsidRPr="00824FAE">
        <w:rPr>
          <w:rFonts w:cstheme="minorHAnsi"/>
          <w:shd w:val="clear" w:color="auto" w:fill="FFFFFF"/>
          <w:lang w:val="en-US"/>
        </w:rPr>
        <w:t xml:space="preserve"> </w:t>
      </w:r>
      <w:proofErr w:type="spellStart"/>
      <w:r w:rsidRPr="00824FAE">
        <w:rPr>
          <w:rFonts w:cstheme="minorHAnsi"/>
          <w:shd w:val="clear" w:color="auto" w:fill="FFFFFF"/>
          <w:lang w:val="en-US"/>
        </w:rPr>
        <w:t>dönüşüm</w:t>
      </w:r>
      <w:proofErr w:type="spellEnd"/>
      <w:r w:rsidRPr="00824FAE">
        <w:rPr>
          <w:rFonts w:cstheme="minorHAnsi"/>
          <w:shd w:val="clear" w:color="auto" w:fill="FFFFFF"/>
          <w:lang w:val="en-US"/>
        </w:rPr>
        <w:t xml:space="preserve"> </w:t>
      </w:r>
      <w:proofErr w:type="spellStart"/>
      <w:r w:rsidRPr="00824FAE">
        <w:rPr>
          <w:rFonts w:cstheme="minorHAnsi"/>
          <w:shd w:val="clear" w:color="auto" w:fill="FFFFFF"/>
          <w:lang w:val="en-US"/>
        </w:rPr>
        <w:t>için</w:t>
      </w:r>
      <w:proofErr w:type="spellEnd"/>
      <w:r w:rsidRPr="00824FAE">
        <w:rPr>
          <w:rFonts w:cstheme="minorHAnsi"/>
          <w:shd w:val="clear" w:color="auto" w:fill="FFFFFF"/>
          <w:lang w:val="en-US"/>
        </w:rPr>
        <w:t xml:space="preserve"> </w:t>
      </w:r>
      <w:proofErr w:type="spellStart"/>
      <w:r w:rsidRPr="00824FAE">
        <w:rPr>
          <w:rFonts w:cstheme="minorHAnsi"/>
          <w:shd w:val="clear" w:color="auto" w:fill="FFFFFF"/>
          <w:lang w:val="en-US"/>
        </w:rPr>
        <w:t>öğrenmek</w:t>
      </w:r>
      <w:proofErr w:type="spellEnd"/>
      <w:r w:rsidRPr="00824FAE">
        <w:rPr>
          <w:rFonts w:cstheme="minorHAnsi"/>
          <w:shd w:val="clear" w:color="auto" w:fill="FFFFFF"/>
          <w:lang w:val="en-US"/>
        </w:rPr>
        <w:t xml:space="preserve"> </w:t>
      </w:r>
      <w:proofErr w:type="spellStart"/>
      <w:r w:rsidRPr="00824FAE">
        <w:rPr>
          <w:rFonts w:cstheme="minorHAnsi"/>
          <w:shd w:val="clear" w:color="auto" w:fill="FFFFFF"/>
          <w:lang w:val="en-US"/>
        </w:rPr>
        <w:t>ve</w:t>
      </w:r>
      <w:proofErr w:type="spellEnd"/>
      <w:r w:rsidRPr="00824FAE">
        <w:rPr>
          <w:rFonts w:cstheme="minorHAnsi"/>
          <w:shd w:val="clear" w:color="auto" w:fill="FFFFFF"/>
          <w:lang w:val="en-US"/>
        </w:rPr>
        <w:t xml:space="preserve"> organize </w:t>
      </w:r>
      <w:proofErr w:type="spellStart"/>
      <w:r w:rsidRPr="00824FAE">
        <w:rPr>
          <w:rFonts w:cstheme="minorHAnsi"/>
          <w:shd w:val="clear" w:color="auto" w:fill="FFFFFF"/>
          <w:lang w:val="en-US"/>
        </w:rPr>
        <w:t>etmek</w:t>
      </w:r>
      <w:proofErr w:type="spellEnd"/>
      <w:r w:rsidRPr="00824FAE">
        <w:rPr>
          <w:rFonts w:cstheme="minorHAnsi"/>
          <w:shd w:val="clear" w:color="auto" w:fill="FFFFFF"/>
          <w:lang w:val="en-US"/>
        </w:rPr>
        <w:t xml:space="preserve">: WEB Du Bois </w:t>
      </w:r>
      <w:proofErr w:type="spellStart"/>
      <w:r w:rsidRPr="00824FAE">
        <w:rPr>
          <w:rFonts w:cstheme="minorHAnsi"/>
          <w:shd w:val="clear" w:color="auto" w:fill="FFFFFF"/>
          <w:lang w:val="en-US"/>
        </w:rPr>
        <w:t>ve</w:t>
      </w:r>
      <w:proofErr w:type="spellEnd"/>
      <w:r w:rsidRPr="00824FAE">
        <w:rPr>
          <w:rFonts w:cstheme="minorHAnsi"/>
          <w:shd w:val="clear" w:color="auto" w:fill="FFFFFF"/>
          <w:lang w:val="en-US"/>
        </w:rPr>
        <w:t xml:space="preserve"> Jane </w:t>
      </w:r>
      <w:proofErr w:type="spellStart"/>
      <w:r w:rsidRPr="00824FAE">
        <w:rPr>
          <w:rFonts w:cstheme="minorHAnsi"/>
          <w:shd w:val="clear" w:color="auto" w:fill="FFFFFF"/>
          <w:lang w:val="en-US"/>
        </w:rPr>
        <w:t>Addams'tan</w:t>
      </w:r>
      <w:proofErr w:type="spellEnd"/>
      <w:r w:rsidRPr="00824FAE">
        <w:rPr>
          <w:rFonts w:cstheme="minorHAnsi"/>
          <w:shd w:val="clear" w:color="auto" w:fill="FFFFFF"/>
          <w:lang w:val="en-US"/>
        </w:rPr>
        <w:t xml:space="preserve"> </w:t>
      </w:r>
      <w:proofErr w:type="spellStart"/>
      <w:r w:rsidRPr="00824FAE">
        <w:rPr>
          <w:rFonts w:cstheme="minorHAnsi"/>
          <w:shd w:val="clear" w:color="auto" w:fill="FFFFFF"/>
          <w:lang w:val="en-US"/>
        </w:rPr>
        <w:t>dersler</w:t>
      </w:r>
      <w:proofErr w:type="spellEnd"/>
      <w:r w:rsidR="00330DD1">
        <w:rPr>
          <w:rFonts w:cstheme="minorHAnsi"/>
          <w:shd w:val="clear" w:color="auto" w:fill="FFFFFF"/>
          <w:lang w:val="en-US"/>
        </w:rPr>
        <w:t xml:space="preserve"> </w:t>
      </w:r>
      <w:r w:rsidR="00330DD1" w:rsidRPr="00C537F3">
        <w:rPr>
          <w:rFonts w:cstheme="minorHAnsi"/>
          <w:lang w:val="en-US"/>
        </w:rPr>
        <w:t>[</w:t>
      </w:r>
      <w:r w:rsidR="00330DD1" w:rsidRPr="00330DD1">
        <w:rPr>
          <w:rFonts w:cstheme="minorHAnsi"/>
          <w:shd w:val="clear" w:color="auto" w:fill="FFFFFF"/>
          <w:lang w:val="en-US"/>
        </w:rPr>
        <w:t>Learning and organizing for social transformation: lessons from WEB Du Bois and Jane Addams</w:t>
      </w:r>
      <w:r w:rsidR="00330DD1" w:rsidRPr="00C537F3">
        <w:rPr>
          <w:rFonts w:cstheme="minorHAnsi"/>
          <w:lang w:val="en-US"/>
        </w:rPr>
        <w:t>]</w:t>
      </w:r>
      <w:r w:rsidR="00330DD1" w:rsidRPr="00330DD1">
        <w:rPr>
          <w:rFonts w:cstheme="minorHAnsi"/>
          <w:shd w:val="clear" w:color="auto" w:fill="FFFFFF"/>
          <w:lang w:val="en-US"/>
        </w:rPr>
        <w:t>.</w:t>
      </w:r>
      <w:r w:rsidRPr="00824FAE">
        <w:rPr>
          <w:rFonts w:cstheme="minorHAnsi"/>
          <w:shd w:val="clear" w:color="auto" w:fill="FFFFFF"/>
          <w:lang w:val="en-US"/>
        </w:rPr>
        <w:t> </w:t>
      </w:r>
      <w:proofErr w:type="spellStart"/>
      <w:r w:rsidRPr="00824FAE">
        <w:rPr>
          <w:rFonts w:cstheme="minorHAnsi"/>
          <w:i/>
          <w:iCs/>
          <w:shd w:val="clear" w:color="auto" w:fill="FFFFFF"/>
          <w:lang w:val="en-US"/>
        </w:rPr>
        <w:t>Metodolojik</w:t>
      </w:r>
      <w:proofErr w:type="spellEnd"/>
      <w:r w:rsidRPr="00824FAE">
        <w:rPr>
          <w:rFonts w:cstheme="minorHAnsi"/>
          <w:i/>
          <w:iCs/>
          <w:shd w:val="clear" w:color="auto" w:fill="FFFFFF"/>
          <w:lang w:val="en-US"/>
        </w:rPr>
        <w:t xml:space="preserve"> </w:t>
      </w:r>
      <w:proofErr w:type="spellStart"/>
      <w:r w:rsidRPr="00824FAE">
        <w:rPr>
          <w:rFonts w:cstheme="minorHAnsi"/>
          <w:i/>
          <w:iCs/>
          <w:shd w:val="clear" w:color="auto" w:fill="FFFFFF"/>
          <w:lang w:val="en-US"/>
        </w:rPr>
        <w:t>Yenilikler</w:t>
      </w:r>
      <w:proofErr w:type="spellEnd"/>
      <w:r w:rsidRPr="00824FAE">
        <w:rPr>
          <w:rFonts w:cstheme="minorHAnsi"/>
          <w:shd w:val="clear" w:color="auto" w:fill="FFFFFF"/>
          <w:lang w:val="en-US"/>
        </w:rPr>
        <w:t>, </w:t>
      </w:r>
      <w:r w:rsidRPr="00824FAE">
        <w:rPr>
          <w:rFonts w:cstheme="minorHAnsi"/>
          <w:i/>
          <w:iCs/>
          <w:shd w:val="clear" w:color="auto" w:fill="FFFFFF"/>
          <w:lang w:val="en-US"/>
        </w:rPr>
        <w:t>15</w:t>
      </w:r>
      <w:r w:rsidRPr="00824FAE">
        <w:rPr>
          <w:rFonts w:cstheme="minorHAnsi"/>
          <w:shd w:val="clear" w:color="auto" w:fill="FFFFFF"/>
          <w:lang w:val="en-US"/>
        </w:rPr>
        <w:t xml:space="preserve"> (3), 353–362. </w:t>
      </w:r>
      <w:hyperlink r:id="rId15" w:history="1">
        <w:r w:rsidRPr="00C537F3">
          <w:rPr>
            <w:rStyle w:val="Kpr"/>
            <w:rFonts w:cstheme="minorHAnsi"/>
            <w:color w:val="auto"/>
            <w:u w:val="none"/>
            <w:shd w:val="clear" w:color="auto" w:fill="FFFFFF"/>
            <w:lang w:val="en-US"/>
          </w:rPr>
          <w:t>https://doi.org/10.1177/20597991221129781</w:t>
        </w:r>
      </w:hyperlink>
    </w:p>
    <w:p w14:paraId="4F820228" w14:textId="0D7164AF" w:rsidR="004E1599" w:rsidRPr="00824FAE" w:rsidRDefault="007B119D" w:rsidP="0000506A">
      <w:pPr>
        <w:spacing w:after="0"/>
        <w:ind w:left="644" w:hangingChars="322" w:hanging="644"/>
        <w:rPr>
          <w:rFonts w:cstheme="minorHAnsi"/>
          <w:lang w:val="en-US"/>
        </w:rPr>
      </w:pPr>
      <w:proofErr w:type="spellStart"/>
      <w:r w:rsidRPr="00824FAE">
        <w:rPr>
          <w:rStyle w:val="Kpr"/>
          <w:rFonts w:cstheme="minorHAnsi"/>
          <w:color w:val="auto"/>
          <w:u w:val="none"/>
          <w:shd w:val="clear" w:color="auto" w:fill="FFFFFF"/>
          <w:lang w:val="en-US"/>
        </w:rPr>
        <w:t>Hekimoğlu</w:t>
      </w:r>
      <w:proofErr w:type="spellEnd"/>
      <w:r w:rsidRPr="00824FAE">
        <w:rPr>
          <w:rStyle w:val="Kpr"/>
          <w:rFonts w:cstheme="minorHAnsi"/>
          <w:color w:val="auto"/>
          <w:u w:val="none"/>
          <w:shd w:val="clear" w:color="auto" w:fill="FFFFFF"/>
          <w:lang w:val="en-US"/>
        </w:rPr>
        <w:t xml:space="preserve">, F.G. (2018). </w:t>
      </w:r>
      <w:r w:rsidR="00330DD1" w:rsidRPr="00C83046">
        <w:rPr>
          <w:rFonts w:cstheme="minorHAnsi"/>
          <w:i/>
          <w:lang w:val="en-US"/>
        </w:rPr>
        <w:t>Being religious between schizoid and depressive position</w:t>
      </w:r>
      <w:r w:rsidR="00C83046">
        <w:rPr>
          <w:rFonts w:cstheme="minorHAnsi"/>
          <w:lang w:val="en-US"/>
        </w:rPr>
        <w:t xml:space="preserve"> </w:t>
      </w:r>
      <w:r w:rsidR="00C83046">
        <w:t xml:space="preserve">[MA </w:t>
      </w:r>
      <w:proofErr w:type="spellStart"/>
      <w:r w:rsidR="00C83046">
        <w:t>thesis</w:t>
      </w:r>
      <w:proofErr w:type="spellEnd"/>
      <w:r w:rsidR="00C83046">
        <w:t xml:space="preserve">]. </w:t>
      </w:r>
      <w:proofErr w:type="spellStart"/>
      <w:r w:rsidR="00C83046">
        <w:rPr>
          <w:rFonts w:cstheme="minorHAnsi"/>
          <w:lang w:val="en-US"/>
        </w:rPr>
        <w:t>Dokuz</w:t>
      </w:r>
      <w:proofErr w:type="spellEnd"/>
      <w:r w:rsidR="00C83046">
        <w:rPr>
          <w:rFonts w:cstheme="minorHAnsi"/>
          <w:lang w:val="en-US"/>
        </w:rPr>
        <w:t xml:space="preserve"> Eylül University.</w:t>
      </w:r>
    </w:p>
    <w:p w14:paraId="4999A94C" w14:textId="59770009" w:rsidR="007B119D" w:rsidRPr="00824FAE" w:rsidRDefault="007B119D" w:rsidP="0000506A">
      <w:pPr>
        <w:spacing w:after="0"/>
        <w:ind w:left="644" w:hangingChars="322" w:hanging="644"/>
        <w:rPr>
          <w:rFonts w:cstheme="minorHAnsi"/>
          <w:lang w:val="en-US"/>
        </w:rPr>
      </w:pPr>
      <w:r w:rsidRPr="00824FAE">
        <w:rPr>
          <w:lang w:val="en-US"/>
        </w:rPr>
        <w:t xml:space="preserve">Herdman, E. A. (2006). Guidelines for conducting a literature review and presenting conference papers. </w:t>
      </w:r>
      <w:proofErr w:type="spellStart"/>
      <w:r w:rsidRPr="00824FAE">
        <w:rPr>
          <w:i/>
          <w:lang w:val="en-US"/>
        </w:rPr>
        <w:t>Hemşirelikte</w:t>
      </w:r>
      <w:proofErr w:type="spellEnd"/>
      <w:r w:rsidRPr="00824FAE">
        <w:rPr>
          <w:i/>
          <w:lang w:val="en-US"/>
        </w:rPr>
        <w:t xml:space="preserve"> </w:t>
      </w:r>
      <w:proofErr w:type="spellStart"/>
      <w:r w:rsidRPr="00824FAE">
        <w:rPr>
          <w:i/>
          <w:lang w:val="en-US"/>
        </w:rPr>
        <w:t>Eğitim</w:t>
      </w:r>
      <w:proofErr w:type="spellEnd"/>
      <w:r w:rsidRPr="00824FAE">
        <w:rPr>
          <w:i/>
          <w:lang w:val="en-US"/>
        </w:rPr>
        <w:t xml:space="preserve"> </w:t>
      </w:r>
      <w:proofErr w:type="spellStart"/>
      <w:r w:rsidRPr="00824FAE">
        <w:rPr>
          <w:i/>
          <w:lang w:val="en-US"/>
        </w:rPr>
        <w:t>ve</w:t>
      </w:r>
      <w:proofErr w:type="spellEnd"/>
      <w:r w:rsidRPr="00824FAE">
        <w:rPr>
          <w:i/>
          <w:lang w:val="en-US"/>
        </w:rPr>
        <w:t xml:space="preserve"> </w:t>
      </w:r>
      <w:proofErr w:type="spellStart"/>
      <w:r w:rsidRPr="00824FAE">
        <w:rPr>
          <w:i/>
          <w:lang w:val="en-US"/>
        </w:rPr>
        <w:t>Araştırma</w:t>
      </w:r>
      <w:proofErr w:type="spellEnd"/>
      <w:r w:rsidRPr="00824FAE">
        <w:rPr>
          <w:i/>
          <w:lang w:val="en-US"/>
        </w:rPr>
        <w:t xml:space="preserve"> </w:t>
      </w:r>
      <w:proofErr w:type="spellStart"/>
      <w:r w:rsidRPr="00824FAE">
        <w:rPr>
          <w:i/>
          <w:lang w:val="en-US"/>
        </w:rPr>
        <w:t>Dergisi</w:t>
      </w:r>
      <w:proofErr w:type="spellEnd"/>
      <w:r w:rsidRPr="00824FAE">
        <w:rPr>
          <w:i/>
          <w:lang w:val="en-US"/>
        </w:rPr>
        <w:t>, 3</w:t>
      </w:r>
      <w:r w:rsidRPr="00824FAE">
        <w:rPr>
          <w:lang w:val="en-US"/>
        </w:rPr>
        <w:t>(1), 2-4.</w:t>
      </w:r>
      <w:r w:rsidR="00330DD1">
        <w:rPr>
          <w:lang w:val="en-US"/>
        </w:rPr>
        <w:t xml:space="preserve"> </w:t>
      </w:r>
      <w:r w:rsidR="00330DD1" w:rsidRPr="00330DD1">
        <w:rPr>
          <w:lang w:val="en-US"/>
        </w:rPr>
        <w:t>https://jag.journalagent.com/jern/pdfs/JERN_3_1_2_4.pdf</w:t>
      </w:r>
    </w:p>
    <w:p w14:paraId="2700B09D" w14:textId="63ECD5B9" w:rsidR="004E1599" w:rsidRPr="00824FAE" w:rsidRDefault="004E1599" w:rsidP="0000506A">
      <w:pPr>
        <w:spacing w:after="0"/>
        <w:ind w:left="644" w:hangingChars="322" w:hanging="644"/>
        <w:rPr>
          <w:rFonts w:cstheme="minorHAnsi"/>
          <w:lang w:val="en-US"/>
        </w:rPr>
      </w:pPr>
      <w:r w:rsidRPr="00824FAE">
        <w:rPr>
          <w:rFonts w:cstheme="minorHAnsi"/>
          <w:lang w:val="en-US"/>
        </w:rPr>
        <w:t xml:space="preserve">Isham, M. M. (1982). Hilda Taba, 1904-1967: Pioneer in social studies curriculum and teaching. </w:t>
      </w:r>
      <w:r w:rsidRPr="00824FAE">
        <w:rPr>
          <w:rFonts w:cstheme="minorHAnsi"/>
          <w:i/>
          <w:lang w:val="en-US"/>
        </w:rPr>
        <w:t>Journal of Thought, 17</w:t>
      </w:r>
      <w:r w:rsidRPr="00824FAE">
        <w:rPr>
          <w:rFonts w:cstheme="minorHAnsi"/>
          <w:lang w:val="en-US"/>
        </w:rPr>
        <w:t>(3), 108–124.</w:t>
      </w:r>
      <w:r w:rsidR="00330DD1">
        <w:rPr>
          <w:rFonts w:cstheme="minorHAnsi"/>
          <w:lang w:val="en-US"/>
        </w:rPr>
        <w:t xml:space="preserve"> </w:t>
      </w:r>
      <w:r w:rsidR="00330DD1" w:rsidRPr="00330DD1">
        <w:rPr>
          <w:rFonts w:cstheme="minorHAnsi"/>
          <w:lang w:val="en-US"/>
        </w:rPr>
        <w:t>https://eric.ed.gov/?id=EJ270592</w:t>
      </w:r>
    </w:p>
    <w:p w14:paraId="60842F01" w14:textId="2219EE10" w:rsidR="004E1599" w:rsidRPr="00824FAE" w:rsidRDefault="004E1599" w:rsidP="0000506A">
      <w:pPr>
        <w:spacing w:after="0"/>
        <w:ind w:left="644" w:hangingChars="322" w:hanging="644"/>
        <w:rPr>
          <w:rFonts w:cstheme="minorHAnsi"/>
          <w:lang w:val="en-US"/>
        </w:rPr>
      </w:pPr>
      <w:proofErr w:type="spellStart"/>
      <w:r w:rsidRPr="00824FAE">
        <w:rPr>
          <w:rFonts w:cstheme="minorHAnsi"/>
          <w:lang w:val="en-US"/>
        </w:rPr>
        <w:t>Karasulu</w:t>
      </w:r>
      <w:proofErr w:type="spellEnd"/>
      <w:r w:rsidRPr="00824FAE">
        <w:rPr>
          <w:rFonts w:cstheme="minorHAnsi"/>
          <w:lang w:val="en-US"/>
        </w:rPr>
        <w:t xml:space="preserve">, B. (2019). </w:t>
      </w:r>
      <w:r w:rsidR="00C83046" w:rsidRPr="00C83046">
        <w:rPr>
          <w:rFonts w:cstheme="minorHAnsi"/>
          <w:i/>
          <w:lang w:val="en-US"/>
        </w:rPr>
        <w:t>The analysis of women identity in Europe and the Middle East in the 19th century: The case of Gertrude bell</w:t>
      </w:r>
      <w:r w:rsidR="00C83046">
        <w:rPr>
          <w:rFonts w:cstheme="minorHAnsi"/>
          <w:lang w:val="en-US"/>
        </w:rPr>
        <w:t xml:space="preserve"> </w:t>
      </w:r>
      <w:r w:rsidR="00C83046">
        <w:t xml:space="preserve">[MA </w:t>
      </w:r>
      <w:proofErr w:type="spellStart"/>
      <w:r w:rsidR="00C83046">
        <w:t>thesis</w:t>
      </w:r>
      <w:proofErr w:type="spellEnd"/>
      <w:r w:rsidR="00C83046">
        <w:t>].</w:t>
      </w:r>
      <w:r w:rsidR="00C83046">
        <w:rPr>
          <w:rFonts w:cstheme="minorHAnsi"/>
          <w:lang w:val="en-US"/>
        </w:rPr>
        <w:t xml:space="preserve"> Aydın Adnan Menderes University.</w:t>
      </w:r>
    </w:p>
    <w:p w14:paraId="4A0C2D80" w14:textId="2A1AF9F9" w:rsidR="004E1599" w:rsidRPr="00824FAE" w:rsidRDefault="004E1599" w:rsidP="0000506A">
      <w:pPr>
        <w:spacing w:after="0"/>
        <w:ind w:left="644" w:hangingChars="322" w:hanging="644"/>
        <w:rPr>
          <w:rFonts w:cstheme="minorHAnsi"/>
          <w:shd w:val="clear" w:color="auto" w:fill="FFFFFF"/>
          <w:lang w:val="en-US"/>
        </w:rPr>
      </w:pPr>
      <w:r w:rsidRPr="00824FAE">
        <w:rPr>
          <w:rFonts w:cstheme="minorHAnsi"/>
          <w:shd w:val="clear" w:color="auto" w:fill="FFFFFF"/>
          <w:lang w:val="en-US"/>
        </w:rPr>
        <w:t xml:space="preserve">Koçer, H. A. (2019). </w:t>
      </w:r>
      <w:proofErr w:type="spellStart"/>
      <w:r w:rsidRPr="00824FAE">
        <w:rPr>
          <w:rFonts w:cstheme="minorHAnsi"/>
          <w:shd w:val="clear" w:color="auto" w:fill="FFFFFF"/>
          <w:lang w:val="en-US"/>
        </w:rPr>
        <w:t>Türkiye'de</w:t>
      </w:r>
      <w:proofErr w:type="spellEnd"/>
      <w:r w:rsidRPr="00824FAE">
        <w:rPr>
          <w:rFonts w:cstheme="minorHAnsi"/>
          <w:shd w:val="clear" w:color="auto" w:fill="FFFFFF"/>
          <w:lang w:val="en-US"/>
        </w:rPr>
        <w:t xml:space="preserve"> </w:t>
      </w:r>
      <w:proofErr w:type="spellStart"/>
      <w:r w:rsidRPr="00824FAE">
        <w:rPr>
          <w:rFonts w:cstheme="minorHAnsi"/>
          <w:shd w:val="clear" w:color="auto" w:fill="FFFFFF"/>
          <w:lang w:val="en-US"/>
        </w:rPr>
        <w:t>kadın</w:t>
      </w:r>
      <w:proofErr w:type="spellEnd"/>
      <w:r w:rsidRPr="00824FAE">
        <w:rPr>
          <w:rFonts w:cstheme="minorHAnsi"/>
          <w:shd w:val="clear" w:color="auto" w:fill="FFFFFF"/>
          <w:lang w:val="en-US"/>
        </w:rPr>
        <w:t xml:space="preserve"> </w:t>
      </w:r>
      <w:proofErr w:type="spellStart"/>
      <w:r w:rsidRPr="00824FAE">
        <w:rPr>
          <w:rFonts w:cstheme="minorHAnsi"/>
          <w:shd w:val="clear" w:color="auto" w:fill="FFFFFF"/>
          <w:lang w:val="en-US"/>
        </w:rPr>
        <w:t>eğitimi</w:t>
      </w:r>
      <w:proofErr w:type="spellEnd"/>
      <w:r w:rsidR="00330DD1">
        <w:rPr>
          <w:rFonts w:cstheme="minorHAnsi"/>
          <w:shd w:val="clear" w:color="auto" w:fill="FFFFFF"/>
          <w:lang w:val="en-US"/>
        </w:rPr>
        <w:t xml:space="preserve"> </w:t>
      </w:r>
      <w:r w:rsidR="00330DD1" w:rsidRPr="00C537F3">
        <w:rPr>
          <w:rFonts w:cstheme="minorHAnsi"/>
          <w:lang w:val="en-US"/>
        </w:rPr>
        <w:t>[</w:t>
      </w:r>
      <w:r w:rsidR="00330DD1" w:rsidRPr="00330DD1">
        <w:rPr>
          <w:rFonts w:cstheme="minorHAnsi"/>
          <w:shd w:val="clear" w:color="auto" w:fill="FFFFFF"/>
          <w:lang w:val="en-US"/>
        </w:rPr>
        <w:t>Women's education in Turkey</w:t>
      </w:r>
      <w:r w:rsidR="00330DD1" w:rsidRPr="00C537F3">
        <w:rPr>
          <w:rFonts w:cstheme="minorHAnsi"/>
          <w:lang w:val="en-US"/>
        </w:rPr>
        <w:t>]</w:t>
      </w:r>
      <w:r w:rsidRPr="00824FAE">
        <w:rPr>
          <w:rFonts w:cstheme="minorHAnsi"/>
          <w:shd w:val="clear" w:color="auto" w:fill="FFFFFF"/>
          <w:lang w:val="en-US"/>
        </w:rPr>
        <w:t xml:space="preserve">. </w:t>
      </w:r>
      <w:r w:rsidRPr="00824FAE">
        <w:rPr>
          <w:rFonts w:cstheme="minorHAnsi"/>
          <w:i/>
          <w:shd w:val="clear" w:color="auto" w:fill="FFFFFF"/>
          <w:lang w:val="en-US"/>
        </w:rPr>
        <w:t xml:space="preserve">Ankara </w:t>
      </w:r>
      <w:proofErr w:type="spellStart"/>
      <w:r w:rsidRPr="00824FAE">
        <w:rPr>
          <w:rFonts w:cstheme="minorHAnsi"/>
          <w:i/>
          <w:shd w:val="clear" w:color="auto" w:fill="FFFFFF"/>
          <w:lang w:val="en-US"/>
        </w:rPr>
        <w:t>Üniversitesi</w:t>
      </w:r>
      <w:proofErr w:type="spellEnd"/>
      <w:r w:rsidRPr="00824FAE">
        <w:rPr>
          <w:rFonts w:cstheme="minorHAnsi"/>
          <w:i/>
          <w:shd w:val="clear" w:color="auto" w:fill="FFFFFF"/>
          <w:lang w:val="en-US"/>
        </w:rPr>
        <w:t xml:space="preserve"> </w:t>
      </w:r>
      <w:proofErr w:type="spellStart"/>
      <w:r w:rsidRPr="00824FAE">
        <w:rPr>
          <w:rFonts w:cstheme="minorHAnsi"/>
          <w:i/>
          <w:shd w:val="clear" w:color="auto" w:fill="FFFFFF"/>
          <w:lang w:val="en-US"/>
        </w:rPr>
        <w:t>Eğitim</w:t>
      </w:r>
      <w:proofErr w:type="spellEnd"/>
      <w:r w:rsidRPr="00824FAE">
        <w:rPr>
          <w:rFonts w:cstheme="minorHAnsi"/>
          <w:i/>
          <w:shd w:val="clear" w:color="auto" w:fill="FFFFFF"/>
          <w:lang w:val="en-US"/>
        </w:rPr>
        <w:t xml:space="preserve"> </w:t>
      </w:r>
      <w:proofErr w:type="spellStart"/>
      <w:r w:rsidRPr="00824FAE">
        <w:rPr>
          <w:rFonts w:cstheme="minorHAnsi"/>
          <w:i/>
          <w:shd w:val="clear" w:color="auto" w:fill="FFFFFF"/>
          <w:lang w:val="en-US"/>
        </w:rPr>
        <w:t>Bilimleri</w:t>
      </w:r>
      <w:proofErr w:type="spellEnd"/>
      <w:r w:rsidRPr="00824FAE">
        <w:rPr>
          <w:rFonts w:cstheme="minorHAnsi"/>
          <w:i/>
          <w:shd w:val="clear" w:color="auto" w:fill="FFFFFF"/>
          <w:lang w:val="en-US"/>
        </w:rPr>
        <w:t xml:space="preserve"> </w:t>
      </w:r>
      <w:proofErr w:type="spellStart"/>
      <w:r w:rsidRPr="00824FAE">
        <w:rPr>
          <w:rFonts w:cstheme="minorHAnsi"/>
          <w:i/>
          <w:shd w:val="clear" w:color="auto" w:fill="FFFFFF"/>
          <w:lang w:val="en-US"/>
        </w:rPr>
        <w:t>Fakültesi</w:t>
      </w:r>
      <w:proofErr w:type="spellEnd"/>
      <w:r w:rsidRPr="00824FAE">
        <w:rPr>
          <w:rFonts w:cstheme="minorHAnsi"/>
          <w:i/>
          <w:shd w:val="clear" w:color="auto" w:fill="FFFFFF"/>
          <w:lang w:val="en-US"/>
        </w:rPr>
        <w:t xml:space="preserve"> </w:t>
      </w:r>
      <w:proofErr w:type="spellStart"/>
      <w:r w:rsidRPr="00824FAE">
        <w:rPr>
          <w:rFonts w:cstheme="minorHAnsi"/>
          <w:i/>
          <w:shd w:val="clear" w:color="auto" w:fill="FFFFFF"/>
          <w:lang w:val="en-US"/>
        </w:rPr>
        <w:t>Dergisi</w:t>
      </w:r>
      <w:proofErr w:type="spellEnd"/>
      <w:r w:rsidRPr="00824FAE">
        <w:rPr>
          <w:rFonts w:cstheme="minorHAnsi"/>
          <w:i/>
          <w:shd w:val="clear" w:color="auto" w:fill="FFFFFF"/>
          <w:lang w:val="en-US"/>
        </w:rPr>
        <w:t>, 5</w:t>
      </w:r>
      <w:r w:rsidRPr="00824FAE">
        <w:rPr>
          <w:rFonts w:cstheme="minorHAnsi"/>
          <w:shd w:val="clear" w:color="auto" w:fill="FFFFFF"/>
          <w:lang w:val="en-US"/>
        </w:rPr>
        <w:t>(1), 81</w:t>
      </w:r>
      <w:r w:rsidRPr="00824FAE">
        <w:rPr>
          <w:rFonts w:cstheme="minorHAnsi"/>
          <w:lang w:val="en-US"/>
        </w:rPr>
        <w:t>–</w:t>
      </w:r>
      <w:r w:rsidRPr="00824FAE">
        <w:rPr>
          <w:rFonts w:cstheme="minorHAnsi"/>
          <w:shd w:val="clear" w:color="auto" w:fill="FFFFFF"/>
          <w:lang w:val="en-US"/>
        </w:rPr>
        <w:t xml:space="preserve">124. </w:t>
      </w:r>
      <w:hyperlink r:id="rId16" w:history="1">
        <w:r w:rsidRPr="00330DD1">
          <w:rPr>
            <w:rStyle w:val="Kpr"/>
            <w:rFonts w:cstheme="minorHAnsi"/>
            <w:color w:val="auto"/>
            <w:u w:val="none"/>
            <w:shd w:val="clear" w:color="auto" w:fill="FFFFFF"/>
            <w:lang w:val="en-US"/>
          </w:rPr>
          <w:t>https://doi.org/10.1501/Egifak_0000000335</w:t>
        </w:r>
      </w:hyperlink>
    </w:p>
    <w:p w14:paraId="503A762B" w14:textId="77777777" w:rsidR="004E1599" w:rsidRPr="00824FAE" w:rsidRDefault="004E1599" w:rsidP="0000506A">
      <w:pPr>
        <w:spacing w:after="0"/>
        <w:ind w:left="644" w:hangingChars="322" w:hanging="644"/>
        <w:rPr>
          <w:rFonts w:cstheme="minorHAnsi"/>
          <w:lang w:val="en-US"/>
        </w:rPr>
      </w:pPr>
      <w:r w:rsidRPr="00824FAE">
        <w:rPr>
          <w:rFonts w:cstheme="minorHAnsi"/>
          <w:lang w:val="en-US"/>
        </w:rPr>
        <w:lastRenderedPageBreak/>
        <w:t xml:space="preserve">Krull, E. (2003). Hilda Taba (1902–1967). </w:t>
      </w:r>
      <w:r w:rsidRPr="00824FAE">
        <w:rPr>
          <w:rFonts w:cstheme="minorHAnsi"/>
          <w:i/>
          <w:lang w:val="en-US"/>
        </w:rPr>
        <w:t>Prospects, 33</w:t>
      </w:r>
      <w:r w:rsidRPr="00824FAE">
        <w:rPr>
          <w:rFonts w:cstheme="minorHAnsi"/>
          <w:lang w:val="en-US"/>
        </w:rPr>
        <w:t xml:space="preserve">(4), 481–491. </w:t>
      </w:r>
      <w:hyperlink r:id="rId17" w:history="1">
        <w:r w:rsidRPr="00330DD1">
          <w:rPr>
            <w:rStyle w:val="Kpr"/>
            <w:rFonts w:cstheme="minorHAnsi"/>
            <w:color w:val="auto"/>
            <w:u w:val="none"/>
            <w:lang w:val="en-US"/>
          </w:rPr>
          <w:t>https://doi.org/10.1023/b:pros.0000004617.52394.b6</w:t>
        </w:r>
      </w:hyperlink>
    </w:p>
    <w:p w14:paraId="6DD43452" w14:textId="77777777" w:rsidR="004E1599" w:rsidRPr="00824FAE" w:rsidRDefault="004E1599" w:rsidP="0000506A">
      <w:pPr>
        <w:spacing w:after="0"/>
        <w:ind w:left="644" w:hangingChars="322" w:hanging="644"/>
        <w:rPr>
          <w:rFonts w:cstheme="minorHAnsi"/>
          <w:shd w:val="clear" w:color="auto" w:fill="FFFFFF"/>
          <w:lang w:val="en-US"/>
        </w:rPr>
      </w:pPr>
      <w:r w:rsidRPr="00824FAE">
        <w:rPr>
          <w:rFonts w:cstheme="minorHAnsi"/>
          <w:shd w:val="clear" w:color="auto" w:fill="FFFFFF"/>
          <w:lang w:val="en-US"/>
        </w:rPr>
        <w:t xml:space="preserve">Lerner, G. (1986). </w:t>
      </w:r>
      <w:r w:rsidRPr="00824FAE">
        <w:rPr>
          <w:rFonts w:cstheme="minorHAnsi"/>
          <w:i/>
          <w:shd w:val="clear" w:color="auto" w:fill="FFFFFF"/>
          <w:lang w:val="en-US"/>
        </w:rPr>
        <w:t>The creation of patriarchy</w:t>
      </w:r>
      <w:r w:rsidRPr="00824FAE">
        <w:rPr>
          <w:rFonts w:cstheme="minorHAnsi"/>
          <w:shd w:val="clear" w:color="auto" w:fill="FFFFFF"/>
          <w:lang w:val="en-US"/>
        </w:rPr>
        <w:t>. Routledge.</w:t>
      </w:r>
    </w:p>
    <w:p w14:paraId="00E832CA" w14:textId="2702A4A4" w:rsidR="004E1599" w:rsidRPr="00824FAE" w:rsidRDefault="004E1599" w:rsidP="0000506A">
      <w:pPr>
        <w:spacing w:after="0"/>
        <w:ind w:left="644" w:hangingChars="322" w:hanging="644"/>
        <w:rPr>
          <w:rFonts w:cstheme="minorHAnsi"/>
          <w:lang w:val="en-US"/>
        </w:rPr>
      </w:pPr>
      <w:r w:rsidRPr="00824FAE">
        <w:rPr>
          <w:rFonts w:cstheme="minorHAnsi"/>
          <w:lang w:val="en-US"/>
        </w:rPr>
        <w:t>Manus, A. L. (1993</w:t>
      </w:r>
      <w:r w:rsidR="00C83046">
        <w:rPr>
          <w:rFonts w:cstheme="minorHAnsi"/>
          <w:lang w:val="en-US"/>
        </w:rPr>
        <w:t>, April, 12-16</w:t>
      </w:r>
      <w:r w:rsidRPr="00824FAE">
        <w:rPr>
          <w:rFonts w:cstheme="minorHAnsi"/>
          <w:lang w:val="en-US"/>
        </w:rPr>
        <w:t xml:space="preserve">). </w:t>
      </w:r>
      <w:r w:rsidRPr="00C83046">
        <w:rPr>
          <w:rFonts w:cstheme="minorHAnsi"/>
          <w:i/>
          <w:lang w:val="en-US"/>
        </w:rPr>
        <w:t>Visions of Mary Wollstonecraft: Implications for education.</w:t>
      </w:r>
      <w:r w:rsidRPr="00824FAE">
        <w:rPr>
          <w:rFonts w:cstheme="minorHAnsi"/>
          <w:lang w:val="en-US"/>
        </w:rPr>
        <w:t xml:space="preserve"> </w:t>
      </w:r>
      <w:r w:rsidRPr="00C83046">
        <w:rPr>
          <w:rFonts w:cstheme="minorHAnsi"/>
          <w:lang w:val="en-US"/>
        </w:rPr>
        <w:t>Annual Meeting of the American Educational Research Association</w:t>
      </w:r>
      <w:r w:rsidR="00107194">
        <w:rPr>
          <w:rFonts w:cstheme="minorHAnsi"/>
          <w:lang w:val="en-US"/>
        </w:rPr>
        <w:t xml:space="preserve">. Atlanta. </w:t>
      </w:r>
      <w:r w:rsidR="00330DD1" w:rsidRPr="00330DD1">
        <w:rPr>
          <w:rFonts w:cstheme="minorHAnsi"/>
          <w:lang w:val="en-US"/>
        </w:rPr>
        <w:t>https://eric.ed.gov/?id=ED363557</w:t>
      </w:r>
    </w:p>
    <w:p w14:paraId="66F132BE" w14:textId="1D513E7D" w:rsidR="004E1599" w:rsidRPr="00824FAE" w:rsidRDefault="004E1599" w:rsidP="0000506A">
      <w:pPr>
        <w:spacing w:after="0"/>
        <w:ind w:left="644" w:hangingChars="322" w:hanging="644"/>
        <w:rPr>
          <w:rFonts w:cstheme="minorHAnsi"/>
          <w:lang w:val="en-US"/>
        </w:rPr>
      </w:pPr>
      <w:r w:rsidRPr="00824FAE">
        <w:rPr>
          <w:rFonts w:cstheme="minorHAnsi"/>
          <w:lang w:val="en-US"/>
        </w:rPr>
        <w:t>Middaugh, E.</w:t>
      </w:r>
      <w:r w:rsidR="001C102C">
        <w:rPr>
          <w:rFonts w:cstheme="minorHAnsi"/>
          <w:lang w:val="en-US"/>
        </w:rPr>
        <w:t>, &amp;</w:t>
      </w:r>
      <w:r w:rsidRPr="00824FAE">
        <w:rPr>
          <w:rFonts w:cstheme="minorHAnsi"/>
          <w:lang w:val="en-US"/>
        </w:rPr>
        <w:t xml:space="preserve"> Perlstein, D. (2005). Thinking and teaching in a democratic way: Hilda Taba and the ethos of brown. </w:t>
      </w:r>
      <w:r w:rsidRPr="00824FAE">
        <w:rPr>
          <w:rFonts w:cstheme="minorHAnsi"/>
          <w:i/>
          <w:lang w:val="en-US"/>
        </w:rPr>
        <w:t>Journal of Curriculum &amp; Supervision, 20</w:t>
      </w:r>
      <w:r w:rsidRPr="00824FAE">
        <w:rPr>
          <w:rFonts w:cstheme="minorHAnsi"/>
          <w:lang w:val="en-US"/>
        </w:rPr>
        <w:t>(3), 234–256.</w:t>
      </w:r>
      <w:r w:rsidR="00330DD1">
        <w:rPr>
          <w:rFonts w:cstheme="minorHAnsi"/>
          <w:lang w:val="en-US"/>
        </w:rPr>
        <w:t xml:space="preserve"> </w:t>
      </w:r>
      <w:r w:rsidR="00330DD1" w:rsidRPr="00330DD1">
        <w:rPr>
          <w:rFonts w:cstheme="minorHAnsi"/>
          <w:lang w:val="en-US"/>
        </w:rPr>
        <w:t>https://eric.ed.gov/?id=EJ732644</w:t>
      </w:r>
    </w:p>
    <w:p w14:paraId="4E34882D" w14:textId="77777777" w:rsidR="004E1599" w:rsidRPr="00824FAE" w:rsidRDefault="004E1599" w:rsidP="0000506A">
      <w:pPr>
        <w:spacing w:after="0"/>
        <w:ind w:left="644" w:hangingChars="322" w:hanging="644"/>
        <w:rPr>
          <w:rFonts w:cstheme="minorHAnsi"/>
          <w:lang w:val="en-US"/>
        </w:rPr>
      </w:pPr>
      <w:r w:rsidRPr="00824FAE">
        <w:rPr>
          <w:rFonts w:cstheme="minorHAnsi"/>
          <w:lang w:val="en-US"/>
        </w:rPr>
        <w:t xml:space="preserve">Mulcahy, D. G. (2018). The innovative educational thought of Jane Roland Martin: A review essay. </w:t>
      </w:r>
      <w:r w:rsidRPr="00824FAE">
        <w:rPr>
          <w:rFonts w:cstheme="minorHAnsi"/>
          <w:i/>
          <w:lang w:val="en-US"/>
        </w:rPr>
        <w:t>Educational Theory, 68</w:t>
      </w:r>
      <w:r w:rsidRPr="00824FAE">
        <w:rPr>
          <w:rFonts w:cstheme="minorHAnsi"/>
          <w:lang w:val="en-US"/>
        </w:rPr>
        <w:t xml:space="preserve">(1), 85–96. </w:t>
      </w:r>
      <w:hyperlink r:id="rId18" w:history="1">
        <w:r w:rsidR="007B119D" w:rsidRPr="00330DD1">
          <w:rPr>
            <w:rStyle w:val="Kpr"/>
            <w:rFonts w:cstheme="minorHAnsi"/>
            <w:color w:val="auto"/>
            <w:u w:val="none"/>
            <w:lang w:val="en-US"/>
          </w:rPr>
          <w:t>https://doi.org/10.1111/edth.12290</w:t>
        </w:r>
      </w:hyperlink>
      <w:r w:rsidR="007B119D" w:rsidRPr="00330DD1">
        <w:rPr>
          <w:rFonts w:cstheme="minorHAnsi"/>
          <w:lang w:val="en-US"/>
        </w:rPr>
        <w:t xml:space="preserve"> </w:t>
      </w:r>
    </w:p>
    <w:p w14:paraId="505913E4" w14:textId="2267469D" w:rsidR="004E1599" w:rsidRPr="00824FAE" w:rsidRDefault="004E1599" w:rsidP="0000506A">
      <w:pPr>
        <w:spacing w:after="0"/>
        <w:ind w:left="644" w:hangingChars="322" w:hanging="644"/>
        <w:rPr>
          <w:rFonts w:cstheme="minorHAnsi"/>
          <w:lang w:val="en-US"/>
        </w:rPr>
      </w:pPr>
      <w:r w:rsidRPr="00824FAE">
        <w:rPr>
          <w:rFonts w:cstheme="minorHAnsi"/>
          <w:lang w:val="en-US"/>
        </w:rPr>
        <w:t xml:space="preserve">Mutlu, B. (2018). Nel </w:t>
      </w:r>
      <w:proofErr w:type="spellStart"/>
      <w:r w:rsidRPr="00824FAE">
        <w:rPr>
          <w:rFonts w:cstheme="minorHAnsi"/>
          <w:lang w:val="en-US"/>
        </w:rPr>
        <w:t>Noddings'te</w:t>
      </w:r>
      <w:proofErr w:type="spellEnd"/>
      <w:r w:rsidRPr="00824FAE">
        <w:rPr>
          <w:rFonts w:cstheme="minorHAnsi"/>
          <w:lang w:val="en-US"/>
        </w:rPr>
        <w:t xml:space="preserve"> '</w:t>
      </w:r>
      <w:proofErr w:type="spellStart"/>
      <w:r w:rsidRPr="00824FAE">
        <w:rPr>
          <w:rFonts w:cstheme="minorHAnsi"/>
          <w:lang w:val="en-US"/>
        </w:rPr>
        <w:t>ilgi'nin</w:t>
      </w:r>
      <w:proofErr w:type="spellEnd"/>
      <w:r w:rsidRPr="00824FAE">
        <w:rPr>
          <w:rFonts w:cstheme="minorHAnsi"/>
          <w:lang w:val="en-US"/>
        </w:rPr>
        <w:t xml:space="preserve"> </w:t>
      </w:r>
      <w:proofErr w:type="spellStart"/>
      <w:r w:rsidRPr="00824FAE">
        <w:rPr>
          <w:rFonts w:cstheme="minorHAnsi"/>
          <w:lang w:val="en-US"/>
        </w:rPr>
        <w:t>etik</w:t>
      </w:r>
      <w:proofErr w:type="spellEnd"/>
      <w:r w:rsidRPr="00824FAE">
        <w:rPr>
          <w:rFonts w:cstheme="minorHAnsi"/>
          <w:lang w:val="en-US"/>
        </w:rPr>
        <w:t xml:space="preserve"> </w:t>
      </w:r>
      <w:proofErr w:type="spellStart"/>
      <w:r w:rsidRPr="00824FAE">
        <w:rPr>
          <w:rFonts w:cstheme="minorHAnsi"/>
          <w:lang w:val="en-US"/>
        </w:rPr>
        <w:t>önemi</w:t>
      </w:r>
      <w:proofErr w:type="spellEnd"/>
      <w:r w:rsidRPr="00824FAE">
        <w:rPr>
          <w:rFonts w:cstheme="minorHAnsi"/>
          <w:lang w:val="en-US"/>
        </w:rPr>
        <w:t xml:space="preserve"> </w:t>
      </w:r>
      <w:proofErr w:type="spellStart"/>
      <w:r w:rsidRPr="00824FAE">
        <w:rPr>
          <w:rFonts w:cstheme="minorHAnsi"/>
          <w:lang w:val="en-US"/>
        </w:rPr>
        <w:t>ve</w:t>
      </w:r>
      <w:proofErr w:type="spellEnd"/>
      <w:r w:rsidRPr="00824FAE">
        <w:rPr>
          <w:rFonts w:cstheme="minorHAnsi"/>
          <w:lang w:val="en-US"/>
        </w:rPr>
        <w:t xml:space="preserve"> </w:t>
      </w:r>
      <w:proofErr w:type="spellStart"/>
      <w:r w:rsidRPr="00824FAE">
        <w:rPr>
          <w:rFonts w:cstheme="minorHAnsi"/>
          <w:lang w:val="en-US"/>
        </w:rPr>
        <w:t>eğitimdeki</w:t>
      </w:r>
      <w:proofErr w:type="spellEnd"/>
      <w:r w:rsidRPr="00824FAE">
        <w:rPr>
          <w:rFonts w:cstheme="minorHAnsi"/>
          <w:lang w:val="en-US"/>
        </w:rPr>
        <w:t xml:space="preserve"> </w:t>
      </w:r>
      <w:proofErr w:type="spellStart"/>
      <w:r w:rsidRPr="00824FAE">
        <w:rPr>
          <w:rFonts w:cstheme="minorHAnsi"/>
          <w:lang w:val="en-US"/>
        </w:rPr>
        <w:t>yeri</w:t>
      </w:r>
      <w:proofErr w:type="spellEnd"/>
      <w:r w:rsidR="00330DD1">
        <w:rPr>
          <w:rFonts w:cstheme="minorHAnsi"/>
          <w:lang w:val="en-US"/>
        </w:rPr>
        <w:t xml:space="preserve"> </w:t>
      </w:r>
      <w:r w:rsidR="00330DD1" w:rsidRPr="00C537F3">
        <w:rPr>
          <w:rFonts w:cstheme="minorHAnsi"/>
          <w:lang w:val="en-US"/>
        </w:rPr>
        <w:t>[</w:t>
      </w:r>
      <w:r w:rsidR="00330DD1" w:rsidRPr="00330DD1">
        <w:rPr>
          <w:rFonts w:cstheme="minorHAnsi"/>
          <w:lang w:val="en-US"/>
        </w:rPr>
        <w:t xml:space="preserve">Ethical importance of 'interest' and its place in education in Nel </w:t>
      </w:r>
      <w:proofErr w:type="spellStart"/>
      <w:r w:rsidR="00330DD1" w:rsidRPr="00330DD1">
        <w:rPr>
          <w:rFonts w:cstheme="minorHAnsi"/>
          <w:lang w:val="en-US"/>
        </w:rPr>
        <w:t>Noddings</w:t>
      </w:r>
      <w:proofErr w:type="spellEnd"/>
      <w:r w:rsidR="00330DD1" w:rsidRPr="00C537F3">
        <w:rPr>
          <w:rFonts w:cstheme="minorHAnsi"/>
          <w:lang w:val="en-US"/>
        </w:rPr>
        <w:t>]</w:t>
      </w:r>
      <w:r w:rsidRPr="00824FAE">
        <w:rPr>
          <w:rFonts w:cstheme="minorHAnsi"/>
          <w:lang w:val="en-US"/>
        </w:rPr>
        <w:t xml:space="preserve">. </w:t>
      </w:r>
      <w:r w:rsidRPr="00824FAE">
        <w:rPr>
          <w:rFonts w:cstheme="minorHAnsi"/>
          <w:i/>
          <w:lang w:val="en-US"/>
        </w:rPr>
        <w:t xml:space="preserve">Gaziantep </w:t>
      </w:r>
      <w:proofErr w:type="spellStart"/>
      <w:r w:rsidRPr="00824FAE">
        <w:rPr>
          <w:rFonts w:cstheme="minorHAnsi"/>
          <w:i/>
          <w:lang w:val="en-US"/>
        </w:rPr>
        <w:t>Üniversitesi</w:t>
      </w:r>
      <w:proofErr w:type="spellEnd"/>
      <w:r w:rsidRPr="00824FAE">
        <w:rPr>
          <w:rFonts w:cstheme="minorHAnsi"/>
          <w:i/>
          <w:lang w:val="en-US"/>
        </w:rPr>
        <w:t xml:space="preserve"> </w:t>
      </w:r>
      <w:proofErr w:type="spellStart"/>
      <w:r w:rsidRPr="00824FAE">
        <w:rPr>
          <w:rFonts w:cstheme="minorHAnsi"/>
          <w:i/>
          <w:lang w:val="en-US"/>
        </w:rPr>
        <w:t>Sosyal</w:t>
      </w:r>
      <w:proofErr w:type="spellEnd"/>
      <w:r w:rsidRPr="00824FAE">
        <w:rPr>
          <w:rFonts w:cstheme="minorHAnsi"/>
          <w:i/>
          <w:lang w:val="en-US"/>
        </w:rPr>
        <w:t xml:space="preserve"> </w:t>
      </w:r>
      <w:proofErr w:type="spellStart"/>
      <w:r w:rsidRPr="00824FAE">
        <w:rPr>
          <w:rFonts w:cstheme="minorHAnsi"/>
          <w:i/>
          <w:lang w:val="en-US"/>
        </w:rPr>
        <w:t>Bilimler</w:t>
      </w:r>
      <w:proofErr w:type="spellEnd"/>
      <w:r w:rsidRPr="00824FAE">
        <w:rPr>
          <w:rFonts w:cstheme="minorHAnsi"/>
          <w:i/>
          <w:lang w:val="en-US"/>
        </w:rPr>
        <w:t xml:space="preserve"> </w:t>
      </w:r>
      <w:proofErr w:type="spellStart"/>
      <w:r w:rsidRPr="00824FAE">
        <w:rPr>
          <w:rFonts w:cstheme="minorHAnsi"/>
          <w:i/>
          <w:lang w:val="en-US"/>
        </w:rPr>
        <w:t>Dergisi</w:t>
      </w:r>
      <w:proofErr w:type="spellEnd"/>
      <w:r w:rsidRPr="00824FAE">
        <w:rPr>
          <w:rFonts w:cstheme="minorHAnsi"/>
          <w:i/>
          <w:lang w:val="en-US"/>
        </w:rPr>
        <w:t>, 17</w:t>
      </w:r>
      <w:r w:rsidRPr="00824FAE">
        <w:rPr>
          <w:rFonts w:cstheme="minorHAnsi"/>
          <w:lang w:val="en-US"/>
        </w:rPr>
        <w:t xml:space="preserve">(2), 711–725. </w:t>
      </w:r>
      <w:hyperlink r:id="rId19" w:history="1">
        <w:r w:rsidRPr="00330DD1">
          <w:rPr>
            <w:rStyle w:val="Kpr"/>
            <w:rFonts w:cstheme="minorHAnsi"/>
            <w:color w:val="auto"/>
            <w:u w:val="none"/>
            <w:shd w:val="clear" w:color="auto" w:fill="FFFFFF"/>
            <w:lang w:val="en-US"/>
          </w:rPr>
          <w:t>https://doi.org/10.21547/jss.396151</w:t>
        </w:r>
      </w:hyperlink>
    </w:p>
    <w:p w14:paraId="045D011A" w14:textId="6AD43CEE" w:rsidR="004E1599" w:rsidRPr="00824FAE" w:rsidRDefault="004E1599" w:rsidP="0000506A">
      <w:pPr>
        <w:spacing w:after="0"/>
        <w:ind w:left="644" w:hangingChars="322" w:hanging="644"/>
        <w:rPr>
          <w:rFonts w:cstheme="minorHAnsi"/>
          <w:bdr w:val="none" w:sz="0" w:space="0" w:color="auto" w:frame="1"/>
          <w:lang w:val="en-US"/>
        </w:rPr>
      </w:pPr>
      <w:r w:rsidRPr="00824FAE">
        <w:rPr>
          <w:rFonts w:cstheme="minorHAnsi"/>
          <w:lang w:val="en-US"/>
        </w:rPr>
        <w:t>O’Donnell</w:t>
      </w:r>
      <w:r w:rsidRPr="00824FAE">
        <w:rPr>
          <w:rFonts w:cstheme="minorHAnsi"/>
          <w:bdr w:val="none" w:sz="0" w:space="0" w:color="auto" w:frame="1"/>
          <w:lang w:val="en-US"/>
        </w:rPr>
        <w:t>, M. (2013). </w:t>
      </w:r>
      <w:r w:rsidRPr="00824FAE">
        <w:rPr>
          <w:rFonts w:cstheme="minorHAnsi"/>
          <w:i/>
          <w:iCs/>
          <w:bdr w:val="none" w:sz="0" w:space="0" w:color="auto" w:frame="1"/>
          <w:lang w:val="en-US"/>
        </w:rPr>
        <w:t xml:space="preserve">Maria Montessori: Ana </w:t>
      </w:r>
      <w:proofErr w:type="spellStart"/>
      <w:r w:rsidRPr="00824FAE">
        <w:rPr>
          <w:rFonts w:cstheme="minorHAnsi"/>
          <w:i/>
          <w:iCs/>
          <w:bdr w:val="none" w:sz="0" w:space="0" w:color="auto" w:frame="1"/>
          <w:lang w:val="en-US"/>
        </w:rPr>
        <w:t>Temalara</w:t>
      </w:r>
      <w:proofErr w:type="spellEnd"/>
      <w:r w:rsidRPr="00824FAE">
        <w:rPr>
          <w:rFonts w:cstheme="minorHAnsi"/>
          <w:i/>
          <w:iCs/>
          <w:bdr w:val="none" w:sz="0" w:space="0" w:color="auto" w:frame="1"/>
          <w:lang w:val="en-US"/>
        </w:rPr>
        <w:t xml:space="preserve"> </w:t>
      </w:r>
      <w:proofErr w:type="spellStart"/>
      <w:r w:rsidRPr="00824FAE">
        <w:rPr>
          <w:rFonts w:cstheme="minorHAnsi"/>
          <w:i/>
          <w:iCs/>
          <w:bdr w:val="none" w:sz="0" w:space="0" w:color="auto" w:frame="1"/>
          <w:lang w:val="en-US"/>
        </w:rPr>
        <w:t>ve</w:t>
      </w:r>
      <w:proofErr w:type="spellEnd"/>
      <w:r w:rsidRPr="00824FAE">
        <w:rPr>
          <w:rFonts w:cstheme="minorHAnsi"/>
          <w:i/>
          <w:iCs/>
          <w:bdr w:val="none" w:sz="0" w:space="0" w:color="auto" w:frame="1"/>
          <w:lang w:val="en-US"/>
        </w:rPr>
        <w:t xml:space="preserve"> </w:t>
      </w:r>
      <w:proofErr w:type="spellStart"/>
      <w:r w:rsidRPr="00824FAE">
        <w:rPr>
          <w:rFonts w:cstheme="minorHAnsi"/>
          <w:i/>
          <w:iCs/>
          <w:bdr w:val="none" w:sz="0" w:space="0" w:color="auto" w:frame="1"/>
          <w:lang w:val="en-US"/>
        </w:rPr>
        <w:t>Tartışmalara</w:t>
      </w:r>
      <w:proofErr w:type="spellEnd"/>
      <w:r w:rsidRPr="00824FAE">
        <w:rPr>
          <w:rFonts w:cstheme="minorHAnsi"/>
          <w:i/>
          <w:iCs/>
          <w:bdr w:val="none" w:sz="0" w:space="0" w:color="auto" w:frame="1"/>
          <w:lang w:val="en-US"/>
        </w:rPr>
        <w:t xml:space="preserve"> </w:t>
      </w:r>
      <w:proofErr w:type="spellStart"/>
      <w:r w:rsidRPr="00824FAE">
        <w:rPr>
          <w:rFonts w:cstheme="minorHAnsi"/>
          <w:i/>
          <w:iCs/>
          <w:bdr w:val="none" w:sz="0" w:space="0" w:color="auto" w:frame="1"/>
          <w:lang w:val="en-US"/>
        </w:rPr>
        <w:t>Eleştirel</w:t>
      </w:r>
      <w:proofErr w:type="spellEnd"/>
      <w:r w:rsidRPr="00824FAE">
        <w:rPr>
          <w:rFonts w:cstheme="minorHAnsi"/>
          <w:i/>
          <w:iCs/>
          <w:bdr w:val="none" w:sz="0" w:space="0" w:color="auto" w:frame="1"/>
          <w:lang w:val="en-US"/>
        </w:rPr>
        <w:t xml:space="preserve"> Bir </w:t>
      </w:r>
      <w:proofErr w:type="spellStart"/>
      <w:r w:rsidRPr="00824FAE">
        <w:rPr>
          <w:rFonts w:cstheme="minorHAnsi"/>
          <w:i/>
          <w:iCs/>
          <w:bdr w:val="none" w:sz="0" w:space="0" w:color="auto" w:frame="1"/>
          <w:lang w:val="en-US"/>
        </w:rPr>
        <w:t>Giriş</w:t>
      </w:r>
      <w:proofErr w:type="spellEnd"/>
      <w:r w:rsidR="00330DD1">
        <w:rPr>
          <w:rFonts w:cstheme="minorHAnsi"/>
          <w:i/>
          <w:iCs/>
          <w:bdr w:val="none" w:sz="0" w:space="0" w:color="auto" w:frame="1"/>
          <w:lang w:val="en-US"/>
        </w:rPr>
        <w:t xml:space="preserve"> </w:t>
      </w:r>
      <w:r w:rsidR="00330DD1" w:rsidRPr="00330DD1">
        <w:rPr>
          <w:rFonts w:cstheme="minorHAnsi"/>
          <w:i/>
          <w:iCs/>
          <w:bdr w:val="none" w:sz="0" w:space="0" w:color="auto" w:frame="1"/>
          <w:lang w:val="en-US"/>
        </w:rPr>
        <w:t xml:space="preserve">[Maria Montessori: A Critical Introduction </w:t>
      </w:r>
      <w:r w:rsidR="00330DD1">
        <w:rPr>
          <w:rFonts w:cstheme="minorHAnsi"/>
          <w:i/>
          <w:iCs/>
          <w:bdr w:val="none" w:sz="0" w:space="0" w:color="auto" w:frame="1"/>
          <w:lang w:val="en-US"/>
        </w:rPr>
        <w:t>to Major Themes and Discussions]</w:t>
      </w:r>
      <w:r w:rsidRPr="00824FAE">
        <w:rPr>
          <w:rFonts w:cstheme="minorHAnsi"/>
          <w:bdr w:val="none" w:sz="0" w:space="0" w:color="auto" w:frame="1"/>
          <w:lang w:val="en-US"/>
        </w:rPr>
        <w:t>. Bloomsbury Akademik.</w:t>
      </w:r>
    </w:p>
    <w:p w14:paraId="7EFFEBCD" w14:textId="5B8DFDF2" w:rsidR="004E1599" w:rsidRPr="00824FAE" w:rsidRDefault="004E1599" w:rsidP="0000506A">
      <w:pPr>
        <w:spacing w:after="0"/>
        <w:ind w:left="644" w:hangingChars="322" w:hanging="644"/>
        <w:rPr>
          <w:rFonts w:cstheme="minorHAnsi"/>
          <w:shd w:val="clear" w:color="auto" w:fill="FFFFFF"/>
          <w:lang w:val="en-US"/>
        </w:rPr>
      </w:pPr>
      <w:proofErr w:type="spellStart"/>
      <w:r w:rsidRPr="00824FAE">
        <w:rPr>
          <w:rFonts w:cstheme="minorHAnsi"/>
          <w:shd w:val="clear" w:color="auto" w:fill="FFFFFF"/>
          <w:lang w:val="en-US"/>
        </w:rPr>
        <w:t>Özakkaş</w:t>
      </w:r>
      <w:proofErr w:type="spellEnd"/>
      <w:r w:rsidRPr="00824FAE">
        <w:rPr>
          <w:rFonts w:cstheme="minorHAnsi"/>
          <w:shd w:val="clear" w:color="auto" w:fill="FFFFFF"/>
          <w:lang w:val="en-US"/>
        </w:rPr>
        <w:t xml:space="preserve">, T. (2018). Alan </w:t>
      </w:r>
      <w:proofErr w:type="spellStart"/>
      <w:r w:rsidRPr="00824FAE">
        <w:rPr>
          <w:rFonts w:cstheme="minorHAnsi"/>
          <w:shd w:val="clear" w:color="auto" w:fill="FFFFFF"/>
          <w:lang w:val="en-US"/>
        </w:rPr>
        <w:t>kuramının</w:t>
      </w:r>
      <w:proofErr w:type="spellEnd"/>
      <w:r w:rsidRPr="00824FAE">
        <w:rPr>
          <w:rFonts w:cstheme="minorHAnsi"/>
          <w:shd w:val="clear" w:color="auto" w:fill="FFFFFF"/>
          <w:lang w:val="en-US"/>
        </w:rPr>
        <w:t xml:space="preserve"> </w:t>
      </w:r>
      <w:proofErr w:type="spellStart"/>
      <w:r w:rsidRPr="00824FAE">
        <w:rPr>
          <w:rFonts w:cstheme="minorHAnsi"/>
          <w:shd w:val="clear" w:color="auto" w:fill="FFFFFF"/>
          <w:lang w:val="en-US"/>
        </w:rPr>
        <w:t>diğer</w:t>
      </w:r>
      <w:proofErr w:type="spellEnd"/>
      <w:r w:rsidRPr="00824FAE">
        <w:rPr>
          <w:rFonts w:cstheme="minorHAnsi"/>
          <w:shd w:val="clear" w:color="auto" w:fill="FFFFFF"/>
          <w:lang w:val="en-US"/>
        </w:rPr>
        <w:t xml:space="preserve"> </w:t>
      </w:r>
      <w:proofErr w:type="spellStart"/>
      <w:r w:rsidRPr="00824FAE">
        <w:rPr>
          <w:rFonts w:cstheme="minorHAnsi"/>
          <w:shd w:val="clear" w:color="auto" w:fill="FFFFFF"/>
          <w:lang w:val="en-US"/>
        </w:rPr>
        <w:t>psikanalitik</w:t>
      </w:r>
      <w:proofErr w:type="spellEnd"/>
      <w:r w:rsidRPr="00824FAE">
        <w:rPr>
          <w:rFonts w:cstheme="minorHAnsi"/>
          <w:shd w:val="clear" w:color="auto" w:fill="FFFFFF"/>
          <w:lang w:val="en-US"/>
        </w:rPr>
        <w:t xml:space="preserve"> </w:t>
      </w:r>
      <w:proofErr w:type="spellStart"/>
      <w:r w:rsidRPr="00824FAE">
        <w:rPr>
          <w:rFonts w:cstheme="minorHAnsi"/>
          <w:shd w:val="clear" w:color="auto" w:fill="FFFFFF"/>
          <w:lang w:val="en-US"/>
        </w:rPr>
        <w:t>kuramlarla</w:t>
      </w:r>
      <w:proofErr w:type="spellEnd"/>
      <w:r w:rsidRPr="00824FAE">
        <w:rPr>
          <w:rFonts w:cstheme="minorHAnsi"/>
          <w:shd w:val="clear" w:color="auto" w:fill="FFFFFF"/>
          <w:lang w:val="en-US"/>
        </w:rPr>
        <w:t xml:space="preserve"> </w:t>
      </w:r>
      <w:proofErr w:type="spellStart"/>
      <w:r w:rsidRPr="00824FAE">
        <w:rPr>
          <w:rFonts w:cstheme="minorHAnsi"/>
          <w:shd w:val="clear" w:color="auto" w:fill="FFFFFF"/>
          <w:lang w:val="en-US"/>
        </w:rPr>
        <w:t>ilişkisi</w:t>
      </w:r>
      <w:proofErr w:type="spellEnd"/>
      <w:r w:rsidR="00330DD1">
        <w:rPr>
          <w:rFonts w:cstheme="minorHAnsi"/>
          <w:shd w:val="clear" w:color="auto" w:fill="FFFFFF"/>
          <w:lang w:val="en-US"/>
        </w:rPr>
        <w:t xml:space="preserve"> </w:t>
      </w:r>
      <w:r w:rsidR="008B176D" w:rsidRPr="00C537F3">
        <w:rPr>
          <w:rFonts w:cstheme="minorHAnsi"/>
          <w:lang w:val="en-US"/>
        </w:rPr>
        <w:t>[</w:t>
      </w:r>
      <w:r w:rsidR="00330DD1" w:rsidRPr="00330DD1">
        <w:rPr>
          <w:rFonts w:cstheme="minorHAnsi"/>
          <w:shd w:val="clear" w:color="auto" w:fill="FFFFFF"/>
          <w:lang w:val="en-US"/>
        </w:rPr>
        <w:t>The relationship of field theory with other psychoanalytic theories</w:t>
      </w:r>
      <w:r w:rsidR="008B176D" w:rsidRPr="00C537F3">
        <w:rPr>
          <w:rFonts w:cstheme="minorHAnsi"/>
          <w:lang w:val="en-US"/>
        </w:rPr>
        <w:t>]</w:t>
      </w:r>
      <w:r w:rsidRPr="00824FAE">
        <w:rPr>
          <w:rFonts w:cstheme="minorHAnsi"/>
          <w:shd w:val="clear" w:color="auto" w:fill="FFFFFF"/>
          <w:lang w:val="en-US"/>
        </w:rPr>
        <w:t xml:space="preserve">. </w:t>
      </w:r>
      <w:r w:rsidRPr="00824FAE">
        <w:rPr>
          <w:rFonts w:cstheme="minorHAnsi"/>
          <w:i/>
          <w:shd w:val="clear" w:color="auto" w:fill="FFFFFF"/>
          <w:lang w:val="en-US"/>
        </w:rPr>
        <w:t xml:space="preserve">Türkiye </w:t>
      </w:r>
      <w:proofErr w:type="spellStart"/>
      <w:r w:rsidRPr="00824FAE">
        <w:rPr>
          <w:rFonts w:cstheme="minorHAnsi"/>
          <w:i/>
          <w:shd w:val="clear" w:color="auto" w:fill="FFFFFF"/>
          <w:lang w:val="en-US"/>
        </w:rPr>
        <w:t>Bütüncül</w:t>
      </w:r>
      <w:proofErr w:type="spellEnd"/>
      <w:r w:rsidRPr="00824FAE">
        <w:rPr>
          <w:rFonts w:cstheme="minorHAnsi"/>
          <w:i/>
          <w:shd w:val="clear" w:color="auto" w:fill="FFFFFF"/>
          <w:lang w:val="en-US"/>
        </w:rPr>
        <w:t xml:space="preserve"> </w:t>
      </w:r>
      <w:proofErr w:type="spellStart"/>
      <w:r w:rsidRPr="00824FAE">
        <w:rPr>
          <w:rFonts w:cstheme="minorHAnsi"/>
          <w:i/>
          <w:shd w:val="clear" w:color="auto" w:fill="FFFFFF"/>
          <w:lang w:val="en-US"/>
        </w:rPr>
        <w:t>Psikoterapi</w:t>
      </w:r>
      <w:proofErr w:type="spellEnd"/>
      <w:r w:rsidRPr="00824FAE">
        <w:rPr>
          <w:rFonts w:cstheme="minorHAnsi"/>
          <w:i/>
          <w:shd w:val="clear" w:color="auto" w:fill="FFFFFF"/>
          <w:lang w:val="en-US"/>
        </w:rPr>
        <w:t xml:space="preserve"> </w:t>
      </w:r>
      <w:proofErr w:type="spellStart"/>
      <w:r w:rsidRPr="00824FAE">
        <w:rPr>
          <w:rFonts w:cstheme="minorHAnsi"/>
          <w:i/>
          <w:shd w:val="clear" w:color="auto" w:fill="FFFFFF"/>
          <w:lang w:val="en-US"/>
        </w:rPr>
        <w:t>Dergisi</w:t>
      </w:r>
      <w:proofErr w:type="spellEnd"/>
      <w:r w:rsidRPr="00824FAE">
        <w:rPr>
          <w:rFonts w:cstheme="minorHAnsi"/>
          <w:i/>
          <w:shd w:val="clear" w:color="auto" w:fill="FFFFFF"/>
          <w:lang w:val="en-US"/>
        </w:rPr>
        <w:t>, 1</w:t>
      </w:r>
      <w:r w:rsidRPr="00824FAE">
        <w:rPr>
          <w:rFonts w:cstheme="minorHAnsi"/>
          <w:shd w:val="clear" w:color="auto" w:fill="FFFFFF"/>
          <w:lang w:val="en-US"/>
        </w:rPr>
        <w:t>(2), 1</w:t>
      </w:r>
      <w:r w:rsidRPr="00824FAE">
        <w:rPr>
          <w:rFonts w:cstheme="minorHAnsi"/>
          <w:lang w:val="en-US"/>
        </w:rPr>
        <w:t>–</w:t>
      </w:r>
      <w:r w:rsidRPr="00824FAE">
        <w:rPr>
          <w:rFonts w:cstheme="minorHAnsi"/>
          <w:shd w:val="clear" w:color="auto" w:fill="FFFFFF"/>
          <w:lang w:val="en-US"/>
        </w:rPr>
        <w:t xml:space="preserve">28. </w:t>
      </w:r>
      <w:r w:rsidR="008B176D" w:rsidRPr="008B176D">
        <w:rPr>
          <w:rFonts w:cstheme="minorHAnsi"/>
          <w:shd w:val="clear" w:color="auto" w:fill="FFFFFF"/>
          <w:lang w:val="en-US"/>
        </w:rPr>
        <w:t>https://dergipark.org.tr/tr/pub/bpd/issue/38757/450867</w:t>
      </w:r>
    </w:p>
    <w:p w14:paraId="3B0621DE" w14:textId="2C65476A" w:rsidR="004E1599" w:rsidRPr="00824FAE" w:rsidRDefault="004E1599" w:rsidP="0000506A">
      <w:pPr>
        <w:spacing w:after="0"/>
        <w:ind w:left="644" w:hangingChars="322" w:hanging="644"/>
        <w:rPr>
          <w:rFonts w:cstheme="minorHAnsi"/>
          <w:shd w:val="clear" w:color="auto" w:fill="FFFFFF"/>
          <w:lang w:val="en-US"/>
        </w:rPr>
      </w:pPr>
      <w:proofErr w:type="spellStart"/>
      <w:r w:rsidRPr="00824FAE">
        <w:rPr>
          <w:rFonts w:cstheme="minorHAnsi"/>
          <w:shd w:val="clear" w:color="auto" w:fill="FFFFFF"/>
          <w:lang w:val="en-US"/>
        </w:rPr>
        <w:t>Özaydınlık</w:t>
      </w:r>
      <w:proofErr w:type="spellEnd"/>
      <w:r w:rsidRPr="00824FAE">
        <w:rPr>
          <w:rFonts w:cstheme="minorHAnsi"/>
          <w:shd w:val="clear" w:color="auto" w:fill="FFFFFF"/>
          <w:lang w:val="en-US"/>
        </w:rPr>
        <w:t xml:space="preserve">, K. (2014). </w:t>
      </w:r>
      <w:proofErr w:type="spellStart"/>
      <w:r w:rsidRPr="00824FAE">
        <w:rPr>
          <w:rFonts w:cstheme="minorHAnsi"/>
          <w:shd w:val="clear" w:color="auto" w:fill="FFFFFF"/>
          <w:lang w:val="en-US"/>
        </w:rPr>
        <w:t>Toplumsal</w:t>
      </w:r>
      <w:proofErr w:type="spellEnd"/>
      <w:r w:rsidRPr="00824FAE">
        <w:rPr>
          <w:rFonts w:cstheme="minorHAnsi"/>
          <w:shd w:val="clear" w:color="auto" w:fill="FFFFFF"/>
          <w:lang w:val="en-US"/>
        </w:rPr>
        <w:t xml:space="preserve"> </w:t>
      </w:r>
      <w:proofErr w:type="spellStart"/>
      <w:r w:rsidRPr="00824FAE">
        <w:rPr>
          <w:rFonts w:cstheme="minorHAnsi"/>
          <w:shd w:val="clear" w:color="auto" w:fill="FFFFFF"/>
          <w:lang w:val="en-US"/>
        </w:rPr>
        <w:t>cinsiyet</w:t>
      </w:r>
      <w:proofErr w:type="spellEnd"/>
      <w:r w:rsidRPr="00824FAE">
        <w:rPr>
          <w:rFonts w:cstheme="minorHAnsi"/>
          <w:shd w:val="clear" w:color="auto" w:fill="FFFFFF"/>
          <w:lang w:val="en-US"/>
        </w:rPr>
        <w:t xml:space="preserve"> </w:t>
      </w:r>
      <w:proofErr w:type="spellStart"/>
      <w:r w:rsidRPr="00824FAE">
        <w:rPr>
          <w:rFonts w:cstheme="minorHAnsi"/>
          <w:shd w:val="clear" w:color="auto" w:fill="FFFFFF"/>
          <w:lang w:val="en-US"/>
        </w:rPr>
        <w:t>temelinde</w:t>
      </w:r>
      <w:proofErr w:type="spellEnd"/>
      <w:r w:rsidRPr="00824FAE">
        <w:rPr>
          <w:rFonts w:cstheme="minorHAnsi"/>
          <w:shd w:val="clear" w:color="auto" w:fill="FFFFFF"/>
          <w:lang w:val="en-US"/>
        </w:rPr>
        <w:t xml:space="preserve"> </w:t>
      </w:r>
      <w:proofErr w:type="spellStart"/>
      <w:r w:rsidRPr="00824FAE">
        <w:rPr>
          <w:rFonts w:cstheme="minorHAnsi"/>
          <w:shd w:val="clear" w:color="auto" w:fill="FFFFFF"/>
          <w:lang w:val="en-US"/>
        </w:rPr>
        <w:t>Türkiye’de</w:t>
      </w:r>
      <w:proofErr w:type="spellEnd"/>
      <w:r w:rsidRPr="00824FAE">
        <w:rPr>
          <w:rFonts w:cstheme="minorHAnsi"/>
          <w:shd w:val="clear" w:color="auto" w:fill="FFFFFF"/>
          <w:lang w:val="en-US"/>
        </w:rPr>
        <w:t xml:space="preserve"> </w:t>
      </w:r>
      <w:proofErr w:type="spellStart"/>
      <w:r w:rsidRPr="00824FAE">
        <w:rPr>
          <w:rFonts w:cstheme="minorHAnsi"/>
          <w:shd w:val="clear" w:color="auto" w:fill="FFFFFF"/>
          <w:lang w:val="en-US"/>
        </w:rPr>
        <w:t>kadın</w:t>
      </w:r>
      <w:proofErr w:type="spellEnd"/>
      <w:r w:rsidRPr="00824FAE">
        <w:rPr>
          <w:rFonts w:cstheme="minorHAnsi"/>
          <w:shd w:val="clear" w:color="auto" w:fill="FFFFFF"/>
          <w:lang w:val="en-US"/>
        </w:rPr>
        <w:t xml:space="preserve"> </w:t>
      </w:r>
      <w:proofErr w:type="spellStart"/>
      <w:r w:rsidRPr="00824FAE">
        <w:rPr>
          <w:rFonts w:cstheme="minorHAnsi"/>
          <w:shd w:val="clear" w:color="auto" w:fill="FFFFFF"/>
          <w:lang w:val="en-US"/>
        </w:rPr>
        <w:t>ve</w:t>
      </w:r>
      <w:proofErr w:type="spellEnd"/>
      <w:r w:rsidRPr="00824FAE">
        <w:rPr>
          <w:rFonts w:cstheme="minorHAnsi"/>
          <w:shd w:val="clear" w:color="auto" w:fill="FFFFFF"/>
          <w:lang w:val="en-US"/>
        </w:rPr>
        <w:t xml:space="preserve"> </w:t>
      </w:r>
      <w:proofErr w:type="spellStart"/>
      <w:r w:rsidRPr="00824FAE">
        <w:rPr>
          <w:rFonts w:cstheme="minorHAnsi"/>
          <w:shd w:val="clear" w:color="auto" w:fill="FFFFFF"/>
          <w:lang w:val="en-US"/>
        </w:rPr>
        <w:t>eğitim</w:t>
      </w:r>
      <w:proofErr w:type="spellEnd"/>
      <w:r w:rsidR="008B176D">
        <w:rPr>
          <w:rFonts w:cstheme="minorHAnsi"/>
          <w:shd w:val="clear" w:color="auto" w:fill="FFFFFF"/>
          <w:lang w:val="en-US"/>
        </w:rPr>
        <w:t xml:space="preserve"> </w:t>
      </w:r>
      <w:r w:rsidR="008B176D" w:rsidRPr="00C537F3">
        <w:rPr>
          <w:rFonts w:cstheme="minorHAnsi"/>
          <w:lang w:val="en-US"/>
        </w:rPr>
        <w:t>[</w:t>
      </w:r>
      <w:r w:rsidR="008B176D" w:rsidRPr="008B176D">
        <w:rPr>
          <w:rFonts w:cstheme="minorHAnsi"/>
          <w:shd w:val="clear" w:color="auto" w:fill="FFFFFF"/>
          <w:lang w:val="en-US"/>
        </w:rPr>
        <w:t>Women and education in Turkey on the basis of gender</w:t>
      </w:r>
      <w:r w:rsidR="008B176D" w:rsidRPr="00C537F3">
        <w:rPr>
          <w:rFonts w:cstheme="minorHAnsi"/>
          <w:lang w:val="en-US"/>
        </w:rPr>
        <w:t>]</w:t>
      </w:r>
      <w:r w:rsidRPr="00824FAE">
        <w:rPr>
          <w:rFonts w:cstheme="minorHAnsi"/>
          <w:shd w:val="clear" w:color="auto" w:fill="FFFFFF"/>
          <w:lang w:val="en-US"/>
        </w:rPr>
        <w:t xml:space="preserve">. </w:t>
      </w:r>
      <w:proofErr w:type="spellStart"/>
      <w:r w:rsidRPr="00824FAE">
        <w:rPr>
          <w:rFonts w:cstheme="minorHAnsi"/>
          <w:i/>
          <w:shd w:val="clear" w:color="auto" w:fill="FFFFFF"/>
          <w:lang w:val="en-US"/>
        </w:rPr>
        <w:t>Sosyal</w:t>
      </w:r>
      <w:proofErr w:type="spellEnd"/>
      <w:r w:rsidRPr="00824FAE">
        <w:rPr>
          <w:rFonts w:cstheme="minorHAnsi"/>
          <w:i/>
          <w:shd w:val="clear" w:color="auto" w:fill="FFFFFF"/>
          <w:lang w:val="en-US"/>
        </w:rPr>
        <w:t xml:space="preserve"> Politika </w:t>
      </w:r>
      <w:proofErr w:type="spellStart"/>
      <w:r w:rsidRPr="00824FAE">
        <w:rPr>
          <w:rFonts w:cstheme="minorHAnsi"/>
          <w:i/>
          <w:shd w:val="clear" w:color="auto" w:fill="FFFFFF"/>
          <w:lang w:val="en-US"/>
        </w:rPr>
        <w:t>Çalışmaları</w:t>
      </w:r>
      <w:proofErr w:type="spellEnd"/>
      <w:r w:rsidRPr="00824FAE">
        <w:rPr>
          <w:rFonts w:cstheme="minorHAnsi"/>
          <w:i/>
          <w:shd w:val="clear" w:color="auto" w:fill="FFFFFF"/>
          <w:lang w:val="en-US"/>
        </w:rPr>
        <w:t xml:space="preserve"> </w:t>
      </w:r>
      <w:proofErr w:type="spellStart"/>
      <w:r w:rsidRPr="00824FAE">
        <w:rPr>
          <w:rFonts w:cstheme="minorHAnsi"/>
          <w:i/>
          <w:shd w:val="clear" w:color="auto" w:fill="FFFFFF"/>
          <w:lang w:val="en-US"/>
        </w:rPr>
        <w:t>Dergisi</w:t>
      </w:r>
      <w:proofErr w:type="spellEnd"/>
      <w:r w:rsidRPr="00824FAE">
        <w:rPr>
          <w:rFonts w:cstheme="minorHAnsi"/>
          <w:i/>
          <w:shd w:val="clear" w:color="auto" w:fill="FFFFFF"/>
          <w:lang w:val="en-US"/>
        </w:rPr>
        <w:t>, 14</w:t>
      </w:r>
      <w:r w:rsidRPr="00824FAE">
        <w:rPr>
          <w:rFonts w:cstheme="minorHAnsi"/>
          <w:shd w:val="clear" w:color="auto" w:fill="FFFFFF"/>
          <w:lang w:val="en-US"/>
        </w:rPr>
        <w:t>(33) 93</w:t>
      </w:r>
      <w:r w:rsidRPr="00824FAE">
        <w:rPr>
          <w:rFonts w:cstheme="minorHAnsi"/>
          <w:lang w:val="en-US"/>
        </w:rPr>
        <w:t>–</w:t>
      </w:r>
      <w:r w:rsidRPr="00824FAE">
        <w:rPr>
          <w:rFonts w:cstheme="minorHAnsi"/>
          <w:shd w:val="clear" w:color="auto" w:fill="FFFFFF"/>
          <w:lang w:val="en-US"/>
        </w:rPr>
        <w:t xml:space="preserve">112. </w:t>
      </w:r>
      <w:hyperlink r:id="rId20" w:history="1">
        <w:r w:rsidRPr="008B176D">
          <w:rPr>
            <w:rStyle w:val="Kpr"/>
            <w:rFonts w:cstheme="minorHAnsi"/>
            <w:color w:val="auto"/>
            <w:u w:val="none"/>
            <w:shd w:val="clear" w:color="auto" w:fill="FFFFFF"/>
            <w:lang w:val="en-US"/>
          </w:rPr>
          <w:t>https://doi.org/10.21560/spcd.03093</w:t>
        </w:r>
      </w:hyperlink>
    </w:p>
    <w:p w14:paraId="754E0801" w14:textId="556C5C3D" w:rsidR="004E1599" w:rsidRPr="00824FAE" w:rsidRDefault="004E1599" w:rsidP="0000506A">
      <w:pPr>
        <w:spacing w:after="0"/>
        <w:ind w:left="644" w:hangingChars="322" w:hanging="644"/>
        <w:rPr>
          <w:rFonts w:cstheme="minorHAnsi"/>
          <w:shd w:val="clear" w:color="auto" w:fill="FFFFFF"/>
          <w:lang w:val="en-US"/>
        </w:rPr>
      </w:pPr>
      <w:proofErr w:type="spellStart"/>
      <w:r w:rsidRPr="00824FAE">
        <w:rPr>
          <w:rFonts w:cstheme="minorHAnsi"/>
          <w:shd w:val="clear" w:color="auto" w:fill="FFFFFF"/>
          <w:lang w:val="en-US"/>
        </w:rPr>
        <w:t>Özmenli</w:t>
      </w:r>
      <w:proofErr w:type="spellEnd"/>
      <w:r w:rsidRPr="00824FAE">
        <w:rPr>
          <w:rFonts w:cstheme="minorHAnsi"/>
          <w:shd w:val="clear" w:color="auto" w:fill="FFFFFF"/>
          <w:lang w:val="en-US"/>
        </w:rPr>
        <w:t xml:space="preserve">, M. (2018). </w:t>
      </w:r>
      <w:proofErr w:type="spellStart"/>
      <w:r w:rsidRPr="00824FAE">
        <w:rPr>
          <w:rFonts w:cstheme="minorHAnsi"/>
          <w:shd w:val="clear" w:color="auto" w:fill="FFFFFF"/>
          <w:lang w:val="en-US"/>
        </w:rPr>
        <w:t>Ortaçağ’da</w:t>
      </w:r>
      <w:proofErr w:type="spellEnd"/>
      <w:r w:rsidRPr="00824FAE">
        <w:rPr>
          <w:rFonts w:cstheme="minorHAnsi"/>
          <w:shd w:val="clear" w:color="auto" w:fill="FFFFFF"/>
          <w:lang w:val="en-US"/>
        </w:rPr>
        <w:t xml:space="preserve"> </w:t>
      </w:r>
      <w:proofErr w:type="spellStart"/>
      <w:r w:rsidRPr="00824FAE">
        <w:rPr>
          <w:rFonts w:cstheme="minorHAnsi"/>
          <w:shd w:val="clear" w:color="auto" w:fill="FFFFFF"/>
          <w:lang w:val="en-US"/>
        </w:rPr>
        <w:t>Türklerde</w:t>
      </w:r>
      <w:proofErr w:type="spellEnd"/>
      <w:r w:rsidRPr="00824FAE">
        <w:rPr>
          <w:rFonts w:cstheme="minorHAnsi"/>
          <w:shd w:val="clear" w:color="auto" w:fill="FFFFFF"/>
          <w:lang w:val="en-US"/>
        </w:rPr>
        <w:t xml:space="preserve"> </w:t>
      </w:r>
      <w:proofErr w:type="spellStart"/>
      <w:r w:rsidRPr="00824FAE">
        <w:rPr>
          <w:rFonts w:cstheme="minorHAnsi"/>
          <w:shd w:val="clear" w:color="auto" w:fill="FFFFFF"/>
          <w:lang w:val="en-US"/>
        </w:rPr>
        <w:t>kadın</w:t>
      </w:r>
      <w:proofErr w:type="spellEnd"/>
      <w:r w:rsidRPr="00824FAE">
        <w:rPr>
          <w:rFonts w:cstheme="minorHAnsi"/>
          <w:shd w:val="clear" w:color="auto" w:fill="FFFFFF"/>
          <w:lang w:val="en-US"/>
        </w:rPr>
        <w:t xml:space="preserve"> </w:t>
      </w:r>
      <w:proofErr w:type="spellStart"/>
      <w:r w:rsidRPr="00824FAE">
        <w:rPr>
          <w:rFonts w:cstheme="minorHAnsi"/>
          <w:shd w:val="clear" w:color="auto" w:fill="FFFFFF"/>
          <w:lang w:val="en-US"/>
        </w:rPr>
        <w:t>ve</w:t>
      </w:r>
      <w:proofErr w:type="spellEnd"/>
      <w:r w:rsidRPr="00824FAE">
        <w:rPr>
          <w:rFonts w:cstheme="minorHAnsi"/>
          <w:shd w:val="clear" w:color="auto" w:fill="FFFFFF"/>
          <w:lang w:val="en-US"/>
        </w:rPr>
        <w:t xml:space="preserve"> </w:t>
      </w:r>
      <w:proofErr w:type="spellStart"/>
      <w:r w:rsidRPr="00824FAE">
        <w:rPr>
          <w:rFonts w:cstheme="minorHAnsi"/>
          <w:shd w:val="clear" w:color="auto" w:fill="FFFFFF"/>
          <w:lang w:val="en-US"/>
        </w:rPr>
        <w:t>aile</w:t>
      </w:r>
      <w:proofErr w:type="spellEnd"/>
      <w:r w:rsidR="008B176D">
        <w:rPr>
          <w:rFonts w:cstheme="minorHAnsi"/>
          <w:shd w:val="clear" w:color="auto" w:fill="FFFFFF"/>
          <w:lang w:val="en-US"/>
        </w:rPr>
        <w:t xml:space="preserve"> </w:t>
      </w:r>
      <w:r w:rsidR="008B176D" w:rsidRPr="00C537F3">
        <w:rPr>
          <w:rFonts w:cstheme="minorHAnsi"/>
          <w:lang w:val="en-US"/>
        </w:rPr>
        <w:t>[</w:t>
      </w:r>
      <w:r w:rsidR="008B176D" w:rsidRPr="008B176D">
        <w:rPr>
          <w:rFonts w:cstheme="minorHAnsi"/>
          <w:shd w:val="clear" w:color="auto" w:fill="FFFFFF"/>
          <w:lang w:val="en-US"/>
        </w:rPr>
        <w:t>Women and fam</w:t>
      </w:r>
      <w:r w:rsidR="008B176D">
        <w:rPr>
          <w:rFonts w:cstheme="minorHAnsi"/>
          <w:shd w:val="clear" w:color="auto" w:fill="FFFFFF"/>
          <w:lang w:val="en-US"/>
        </w:rPr>
        <w:t>ily in Turks in the Middle Ages</w:t>
      </w:r>
      <w:r w:rsidR="008B176D" w:rsidRPr="00C537F3">
        <w:rPr>
          <w:rFonts w:cstheme="minorHAnsi"/>
          <w:lang w:val="en-US"/>
        </w:rPr>
        <w:t>]</w:t>
      </w:r>
      <w:r w:rsidRPr="00824FAE">
        <w:rPr>
          <w:rFonts w:cstheme="minorHAnsi"/>
          <w:shd w:val="clear" w:color="auto" w:fill="FFFFFF"/>
          <w:lang w:val="en-US"/>
        </w:rPr>
        <w:t>. </w:t>
      </w:r>
      <w:r w:rsidRPr="00824FAE">
        <w:rPr>
          <w:rFonts w:cstheme="minorHAnsi"/>
          <w:i/>
          <w:iCs/>
          <w:shd w:val="clear" w:color="auto" w:fill="FFFFFF"/>
          <w:lang w:val="en-US"/>
        </w:rPr>
        <w:t>The Journal of Academic Social Science Studies</w:t>
      </w:r>
      <w:r w:rsidRPr="00824FAE">
        <w:rPr>
          <w:rFonts w:cstheme="minorHAnsi"/>
          <w:shd w:val="clear" w:color="auto" w:fill="FFFFFF"/>
          <w:lang w:val="en-US"/>
        </w:rPr>
        <w:t>, </w:t>
      </w:r>
      <w:r w:rsidRPr="00824FAE">
        <w:rPr>
          <w:rFonts w:cstheme="minorHAnsi"/>
          <w:i/>
          <w:iCs/>
          <w:shd w:val="clear" w:color="auto" w:fill="FFFFFF"/>
          <w:lang w:val="en-US"/>
        </w:rPr>
        <w:t>66</w:t>
      </w:r>
      <w:r w:rsidRPr="00824FAE">
        <w:rPr>
          <w:rFonts w:cstheme="minorHAnsi"/>
          <w:shd w:val="clear" w:color="auto" w:fill="FFFFFF"/>
          <w:lang w:val="en-US"/>
        </w:rPr>
        <w:t>, 347</w:t>
      </w:r>
      <w:r w:rsidRPr="00824FAE">
        <w:rPr>
          <w:rFonts w:cstheme="minorHAnsi"/>
          <w:lang w:val="en-US"/>
        </w:rPr>
        <w:t>–</w:t>
      </w:r>
      <w:r w:rsidRPr="00824FAE">
        <w:rPr>
          <w:rFonts w:cstheme="minorHAnsi"/>
          <w:shd w:val="clear" w:color="auto" w:fill="FFFFFF"/>
          <w:lang w:val="en-US"/>
        </w:rPr>
        <w:t>356.</w:t>
      </w:r>
      <w:r w:rsidR="008B176D">
        <w:rPr>
          <w:rFonts w:cstheme="minorHAnsi"/>
          <w:shd w:val="clear" w:color="auto" w:fill="FFFFFF"/>
          <w:lang w:val="en-US"/>
        </w:rPr>
        <w:t xml:space="preserve"> </w:t>
      </w:r>
      <w:r w:rsidR="008B176D" w:rsidRPr="008B176D">
        <w:rPr>
          <w:rFonts w:cstheme="minorHAnsi"/>
          <w:shd w:val="clear" w:color="auto" w:fill="FFFFFF"/>
          <w:lang w:val="en-US"/>
        </w:rPr>
        <w:t>https://doi.org/10.9761/JASSS7564</w:t>
      </w:r>
    </w:p>
    <w:p w14:paraId="4D95FDB5" w14:textId="77777777" w:rsidR="004E1599" w:rsidRPr="00824FAE" w:rsidRDefault="004E1599" w:rsidP="0000506A">
      <w:pPr>
        <w:spacing w:after="0"/>
        <w:ind w:left="644" w:hangingChars="322" w:hanging="644"/>
        <w:rPr>
          <w:rFonts w:cstheme="minorHAnsi"/>
          <w:lang w:val="en-US"/>
        </w:rPr>
      </w:pPr>
      <w:r w:rsidRPr="00824FAE">
        <w:rPr>
          <w:rFonts w:cstheme="minorHAnsi"/>
          <w:lang w:val="en-US"/>
        </w:rPr>
        <w:t xml:space="preserve">Pomeroy, S. B. (1994). </w:t>
      </w:r>
      <w:r w:rsidRPr="00824FAE">
        <w:rPr>
          <w:rFonts w:cstheme="minorHAnsi"/>
          <w:i/>
          <w:lang w:val="en-US"/>
        </w:rPr>
        <w:t>Goddesses, whores, wives, and slaves: Women in classical antiquity</w:t>
      </w:r>
      <w:r w:rsidRPr="00824FAE">
        <w:rPr>
          <w:rFonts w:cstheme="minorHAnsi"/>
          <w:lang w:val="en-US"/>
        </w:rPr>
        <w:t xml:space="preserve">. </w:t>
      </w:r>
      <w:proofErr w:type="spellStart"/>
      <w:r w:rsidRPr="00824FAE">
        <w:rPr>
          <w:rFonts w:cstheme="minorHAnsi"/>
          <w:lang w:val="en-US"/>
        </w:rPr>
        <w:t>Schocken</w:t>
      </w:r>
      <w:proofErr w:type="spellEnd"/>
      <w:r w:rsidRPr="00824FAE">
        <w:rPr>
          <w:rFonts w:cstheme="minorHAnsi"/>
          <w:lang w:val="en-US"/>
        </w:rPr>
        <w:t xml:space="preserve"> Books.</w:t>
      </w:r>
    </w:p>
    <w:p w14:paraId="0E32DF99" w14:textId="5C88C8D5" w:rsidR="004E1599" w:rsidRPr="00824FAE" w:rsidRDefault="004E1599" w:rsidP="0000506A">
      <w:pPr>
        <w:spacing w:after="0"/>
        <w:ind w:left="644" w:hangingChars="322" w:hanging="644"/>
        <w:rPr>
          <w:rFonts w:cstheme="minorHAnsi"/>
          <w:lang w:val="en-US"/>
        </w:rPr>
      </w:pPr>
      <w:proofErr w:type="spellStart"/>
      <w:r w:rsidRPr="00824FAE">
        <w:rPr>
          <w:rFonts w:cstheme="minorHAnsi"/>
          <w:shd w:val="clear" w:color="auto" w:fill="FFFFFF"/>
          <w:lang w:val="en-US"/>
        </w:rPr>
        <w:t>Sayılan</w:t>
      </w:r>
      <w:proofErr w:type="spellEnd"/>
      <w:r w:rsidRPr="00824FAE">
        <w:rPr>
          <w:rFonts w:cstheme="minorHAnsi"/>
          <w:shd w:val="clear" w:color="auto" w:fill="FFFFFF"/>
          <w:lang w:val="en-US"/>
        </w:rPr>
        <w:t xml:space="preserve">, F. (2012). </w:t>
      </w:r>
      <w:proofErr w:type="spellStart"/>
      <w:r w:rsidRPr="00824FAE">
        <w:rPr>
          <w:rFonts w:cstheme="minorHAnsi"/>
          <w:i/>
          <w:shd w:val="clear" w:color="auto" w:fill="FFFFFF"/>
          <w:lang w:val="en-US"/>
        </w:rPr>
        <w:t>Toplumsal</w:t>
      </w:r>
      <w:proofErr w:type="spellEnd"/>
      <w:r w:rsidRPr="00824FAE">
        <w:rPr>
          <w:rFonts w:cstheme="minorHAnsi"/>
          <w:i/>
          <w:shd w:val="clear" w:color="auto" w:fill="FFFFFF"/>
          <w:lang w:val="en-US"/>
        </w:rPr>
        <w:t xml:space="preserve"> </w:t>
      </w:r>
      <w:proofErr w:type="spellStart"/>
      <w:r w:rsidRPr="00824FAE">
        <w:rPr>
          <w:rFonts w:cstheme="minorHAnsi"/>
          <w:i/>
          <w:shd w:val="clear" w:color="auto" w:fill="FFFFFF"/>
          <w:lang w:val="en-US"/>
        </w:rPr>
        <w:t>cinsiyet</w:t>
      </w:r>
      <w:proofErr w:type="spellEnd"/>
      <w:r w:rsidRPr="00824FAE">
        <w:rPr>
          <w:rFonts w:cstheme="minorHAnsi"/>
          <w:i/>
          <w:shd w:val="clear" w:color="auto" w:fill="FFFFFF"/>
          <w:lang w:val="en-US"/>
        </w:rPr>
        <w:t xml:space="preserve"> </w:t>
      </w:r>
      <w:proofErr w:type="spellStart"/>
      <w:r w:rsidRPr="00824FAE">
        <w:rPr>
          <w:rFonts w:cstheme="minorHAnsi"/>
          <w:i/>
          <w:shd w:val="clear" w:color="auto" w:fill="FFFFFF"/>
          <w:lang w:val="en-US"/>
        </w:rPr>
        <w:t>ve</w:t>
      </w:r>
      <w:proofErr w:type="spellEnd"/>
      <w:r w:rsidRPr="00824FAE">
        <w:rPr>
          <w:rFonts w:cstheme="minorHAnsi"/>
          <w:i/>
          <w:shd w:val="clear" w:color="auto" w:fill="FFFFFF"/>
          <w:lang w:val="en-US"/>
        </w:rPr>
        <w:t xml:space="preserve"> </w:t>
      </w:r>
      <w:proofErr w:type="spellStart"/>
      <w:r w:rsidRPr="00824FAE">
        <w:rPr>
          <w:rFonts w:cstheme="minorHAnsi"/>
          <w:i/>
          <w:shd w:val="clear" w:color="auto" w:fill="FFFFFF"/>
          <w:lang w:val="en-US"/>
        </w:rPr>
        <w:t>eğitim</w:t>
      </w:r>
      <w:proofErr w:type="spellEnd"/>
      <w:r w:rsidR="008B176D">
        <w:rPr>
          <w:rFonts w:cstheme="minorHAnsi"/>
          <w:i/>
          <w:shd w:val="clear" w:color="auto" w:fill="FFFFFF"/>
          <w:lang w:val="en-US"/>
        </w:rPr>
        <w:t xml:space="preserve"> </w:t>
      </w:r>
      <w:r w:rsidR="008B176D" w:rsidRPr="008B176D">
        <w:rPr>
          <w:rFonts w:cstheme="minorHAnsi"/>
          <w:i/>
          <w:shd w:val="clear" w:color="auto" w:fill="FFFFFF"/>
          <w:lang w:val="en-US"/>
        </w:rPr>
        <w:t>[Gender and education]</w:t>
      </w:r>
      <w:r w:rsidRPr="00824FAE">
        <w:rPr>
          <w:rFonts w:cstheme="minorHAnsi"/>
          <w:i/>
          <w:shd w:val="clear" w:color="auto" w:fill="FFFFFF"/>
          <w:lang w:val="en-US"/>
        </w:rPr>
        <w:t>.</w:t>
      </w:r>
      <w:r w:rsidRPr="00824FAE">
        <w:rPr>
          <w:rFonts w:cstheme="minorHAnsi"/>
          <w:i/>
          <w:iCs/>
          <w:shd w:val="clear" w:color="auto" w:fill="FFFFFF"/>
          <w:lang w:val="en-US"/>
        </w:rPr>
        <w:t xml:space="preserve"> </w:t>
      </w:r>
      <w:proofErr w:type="spellStart"/>
      <w:r w:rsidRPr="00824FAE">
        <w:rPr>
          <w:rFonts w:cstheme="minorHAnsi"/>
          <w:iCs/>
          <w:shd w:val="clear" w:color="auto" w:fill="FFFFFF"/>
          <w:lang w:val="en-US"/>
        </w:rPr>
        <w:t>Dipnot</w:t>
      </w:r>
      <w:proofErr w:type="spellEnd"/>
      <w:r w:rsidRPr="00824FAE">
        <w:rPr>
          <w:rFonts w:cstheme="minorHAnsi"/>
          <w:iCs/>
          <w:shd w:val="clear" w:color="auto" w:fill="FFFFFF"/>
          <w:lang w:val="en-US"/>
        </w:rPr>
        <w:t xml:space="preserve"> </w:t>
      </w:r>
      <w:proofErr w:type="spellStart"/>
      <w:r w:rsidRPr="00824FAE">
        <w:rPr>
          <w:rFonts w:cstheme="minorHAnsi"/>
          <w:iCs/>
          <w:shd w:val="clear" w:color="auto" w:fill="FFFFFF"/>
          <w:lang w:val="en-US"/>
        </w:rPr>
        <w:t>Yayınları</w:t>
      </w:r>
      <w:proofErr w:type="spellEnd"/>
      <w:r w:rsidRPr="00824FAE">
        <w:rPr>
          <w:rFonts w:cstheme="minorHAnsi"/>
          <w:shd w:val="clear" w:color="auto" w:fill="FFFFFF"/>
          <w:lang w:val="en-US"/>
        </w:rPr>
        <w:t>.</w:t>
      </w:r>
    </w:p>
    <w:p w14:paraId="50B8B810" w14:textId="2586A4E1" w:rsidR="004E1599" w:rsidRPr="00824FAE" w:rsidRDefault="004E1599" w:rsidP="0000506A">
      <w:pPr>
        <w:spacing w:after="0"/>
        <w:ind w:left="644" w:hangingChars="322" w:hanging="644"/>
        <w:rPr>
          <w:rFonts w:cstheme="minorHAnsi"/>
          <w:bdr w:val="none" w:sz="0" w:space="0" w:color="auto" w:frame="1"/>
          <w:lang w:val="en-US"/>
        </w:rPr>
      </w:pPr>
      <w:r w:rsidRPr="00824FAE">
        <w:rPr>
          <w:rFonts w:cstheme="minorHAnsi"/>
          <w:bdr w:val="none" w:sz="0" w:space="0" w:color="auto" w:frame="1"/>
          <w:lang w:val="en-US"/>
        </w:rPr>
        <w:t>Schaafsma, D. (2014). </w:t>
      </w:r>
      <w:proofErr w:type="spellStart"/>
      <w:r w:rsidRPr="00824FAE">
        <w:rPr>
          <w:rFonts w:cstheme="minorHAnsi"/>
          <w:i/>
          <w:iCs/>
          <w:bdr w:val="none" w:sz="0" w:space="0" w:color="auto" w:frame="1"/>
          <w:lang w:val="en-US"/>
        </w:rPr>
        <w:t>Sınıfta</w:t>
      </w:r>
      <w:proofErr w:type="spellEnd"/>
      <w:r w:rsidRPr="00824FAE">
        <w:rPr>
          <w:rFonts w:cstheme="minorHAnsi"/>
          <w:i/>
          <w:iCs/>
          <w:bdr w:val="none" w:sz="0" w:space="0" w:color="auto" w:frame="1"/>
          <w:lang w:val="en-US"/>
        </w:rPr>
        <w:t xml:space="preserve"> Jane Addams</w:t>
      </w:r>
      <w:r w:rsidR="008B176D">
        <w:rPr>
          <w:rFonts w:cstheme="minorHAnsi"/>
          <w:i/>
          <w:iCs/>
          <w:bdr w:val="none" w:sz="0" w:space="0" w:color="auto" w:frame="1"/>
          <w:lang w:val="en-US"/>
        </w:rPr>
        <w:t xml:space="preserve"> </w:t>
      </w:r>
      <w:r w:rsidR="008B176D" w:rsidRPr="008B176D">
        <w:rPr>
          <w:rFonts w:cstheme="minorHAnsi"/>
          <w:i/>
          <w:shd w:val="clear" w:color="auto" w:fill="FFFFFF"/>
          <w:lang w:val="en-US"/>
        </w:rPr>
        <w:t>[</w:t>
      </w:r>
      <w:r w:rsidR="008B176D" w:rsidRPr="008B176D">
        <w:rPr>
          <w:rFonts w:cstheme="minorHAnsi"/>
          <w:i/>
          <w:iCs/>
          <w:bdr w:val="none" w:sz="0" w:space="0" w:color="auto" w:frame="1"/>
          <w:lang w:val="en-US"/>
        </w:rPr>
        <w:t>Jane Addams in the classroom</w:t>
      </w:r>
      <w:r w:rsidR="008B176D" w:rsidRPr="008B176D">
        <w:rPr>
          <w:rFonts w:cstheme="minorHAnsi"/>
          <w:i/>
          <w:shd w:val="clear" w:color="auto" w:fill="FFFFFF"/>
          <w:lang w:val="en-US"/>
        </w:rPr>
        <w:t>]</w:t>
      </w:r>
      <w:r w:rsidRPr="00824FAE">
        <w:rPr>
          <w:rFonts w:cstheme="minorHAnsi"/>
          <w:bdr w:val="none" w:sz="0" w:space="0" w:color="auto" w:frame="1"/>
          <w:lang w:val="en-US"/>
        </w:rPr>
        <w:t xml:space="preserve">. Illinois </w:t>
      </w:r>
      <w:proofErr w:type="spellStart"/>
      <w:r w:rsidRPr="00824FAE">
        <w:rPr>
          <w:rFonts w:cstheme="minorHAnsi"/>
          <w:bdr w:val="none" w:sz="0" w:space="0" w:color="auto" w:frame="1"/>
          <w:lang w:val="en-US"/>
        </w:rPr>
        <w:t>Üniversitesi</w:t>
      </w:r>
      <w:proofErr w:type="spellEnd"/>
      <w:r w:rsidRPr="00824FAE">
        <w:rPr>
          <w:rFonts w:cstheme="minorHAnsi"/>
          <w:bdr w:val="none" w:sz="0" w:space="0" w:color="auto" w:frame="1"/>
          <w:lang w:val="en-US"/>
        </w:rPr>
        <w:t xml:space="preserve"> </w:t>
      </w:r>
      <w:proofErr w:type="spellStart"/>
      <w:r w:rsidRPr="00824FAE">
        <w:rPr>
          <w:rFonts w:cstheme="minorHAnsi"/>
          <w:bdr w:val="none" w:sz="0" w:space="0" w:color="auto" w:frame="1"/>
          <w:lang w:val="en-US"/>
        </w:rPr>
        <w:t>Yayınları</w:t>
      </w:r>
      <w:proofErr w:type="spellEnd"/>
      <w:r w:rsidRPr="00824FAE">
        <w:rPr>
          <w:rFonts w:cstheme="minorHAnsi"/>
          <w:bdr w:val="none" w:sz="0" w:space="0" w:color="auto" w:frame="1"/>
          <w:lang w:val="en-US"/>
        </w:rPr>
        <w:t>.</w:t>
      </w:r>
    </w:p>
    <w:p w14:paraId="597A2297" w14:textId="77777777" w:rsidR="004E1599" w:rsidRPr="00824FAE" w:rsidRDefault="004E1599" w:rsidP="0000506A">
      <w:pPr>
        <w:spacing w:after="0"/>
        <w:ind w:left="644" w:hangingChars="322" w:hanging="644"/>
        <w:rPr>
          <w:rFonts w:cstheme="minorHAnsi"/>
          <w:bdr w:val="none" w:sz="0" w:space="0" w:color="auto" w:frame="1"/>
          <w:lang w:val="en-US"/>
        </w:rPr>
      </w:pPr>
      <w:r w:rsidRPr="00824FAE">
        <w:rPr>
          <w:rFonts w:cstheme="minorHAnsi"/>
          <w:bdr w:val="none" w:sz="0" w:space="0" w:color="auto" w:frame="1"/>
          <w:lang w:val="en-US"/>
        </w:rPr>
        <w:t xml:space="preserve">Stone, L. (2018). Nel </w:t>
      </w:r>
      <w:proofErr w:type="spellStart"/>
      <w:r w:rsidRPr="00824FAE">
        <w:rPr>
          <w:rFonts w:cstheme="minorHAnsi"/>
          <w:bdr w:val="none" w:sz="0" w:space="0" w:color="auto" w:frame="1"/>
          <w:lang w:val="en-US"/>
        </w:rPr>
        <w:t>Noddings</w:t>
      </w:r>
      <w:proofErr w:type="spellEnd"/>
      <w:r w:rsidRPr="00824FAE">
        <w:rPr>
          <w:rFonts w:cstheme="minorHAnsi"/>
          <w:bdr w:val="none" w:sz="0" w:space="0" w:color="auto" w:frame="1"/>
          <w:lang w:val="en-US"/>
        </w:rPr>
        <w:t xml:space="preserve">: Courageous philosopher and reformer. </w:t>
      </w:r>
      <w:r w:rsidRPr="00824FAE">
        <w:rPr>
          <w:rFonts w:cstheme="minorHAnsi"/>
          <w:i/>
          <w:bdr w:val="none" w:sz="0" w:space="0" w:color="auto" w:frame="1"/>
          <w:lang w:val="en-US"/>
        </w:rPr>
        <w:t>High School Journal, 101(2)</w:t>
      </w:r>
      <w:r w:rsidRPr="00824FAE">
        <w:rPr>
          <w:rFonts w:cstheme="minorHAnsi"/>
          <w:bdr w:val="none" w:sz="0" w:space="0" w:color="auto" w:frame="1"/>
          <w:lang w:val="en-US"/>
        </w:rPr>
        <w:t xml:space="preserve">, 100–107. </w:t>
      </w:r>
      <w:hyperlink r:id="rId21" w:history="1">
        <w:r w:rsidR="007B119D" w:rsidRPr="008B176D">
          <w:rPr>
            <w:rStyle w:val="Kpr"/>
            <w:rFonts w:cstheme="minorHAnsi"/>
            <w:color w:val="auto"/>
            <w:u w:val="none"/>
            <w:bdr w:val="none" w:sz="0" w:space="0" w:color="auto" w:frame="1"/>
            <w:lang w:val="en-US"/>
          </w:rPr>
          <w:t>https://doi.org/10.1353/hsj.2018.0003</w:t>
        </w:r>
      </w:hyperlink>
      <w:r w:rsidR="007B119D" w:rsidRPr="008B176D">
        <w:rPr>
          <w:rFonts w:cstheme="minorHAnsi"/>
          <w:bdr w:val="none" w:sz="0" w:space="0" w:color="auto" w:frame="1"/>
          <w:lang w:val="en-US"/>
        </w:rPr>
        <w:t xml:space="preserve"> </w:t>
      </w:r>
    </w:p>
    <w:p w14:paraId="3D8DE075" w14:textId="629C1E92" w:rsidR="004E1599" w:rsidRPr="00824FAE" w:rsidRDefault="004E1599" w:rsidP="0000506A">
      <w:pPr>
        <w:spacing w:after="0"/>
        <w:ind w:left="644" w:hangingChars="322" w:hanging="644"/>
        <w:rPr>
          <w:rFonts w:cstheme="minorHAnsi"/>
          <w:lang w:val="en-US"/>
        </w:rPr>
      </w:pPr>
      <w:r w:rsidRPr="00824FAE">
        <w:rPr>
          <w:rFonts w:cstheme="minorHAnsi"/>
          <w:bdr w:val="none" w:sz="0" w:space="0" w:color="auto" w:frame="1"/>
          <w:lang w:val="en-US"/>
        </w:rPr>
        <w:t xml:space="preserve">Tabak, S. (2021). Program </w:t>
      </w:r>
      <w:proofErr w:type="spellStart"/>
      <w:r w:rsidRPr="00824FAE">
        <w:rPr>
          <w:rFonts w:cstheme="minorHAnsi"/>
          <w:bdr w:val="none" w:sz="0" w:space="0" w:color="auto" w:frame="1"/>
          <w:lang w:val="en-US"/>
        </w:rPr>
        <w:t>tasarım</w:t>
      </w:r>
      <w:proofErr w:type="spellEnd"/>
      <w:r w:rsidRPr="00824FAE">
        <w:rPr>
          <w:rFonts w:cstheme="minorHAnsi"/>
          <w:bdr w:val="none" w:sz="0" w:space="0" w:color="auto" w:frame="1"/>
          <w:lang w:val="en-US"/>
        </w:rPr>
        <w:t xml:space="preserve"> </w:t>
      </w:r>
      <w:proofErr w:type="spellStart"/>
      <w:r w:rsidRPr="00824FAE">
        <w:rPr>
          <w:rFonts w:cstheme="minorHAnsi"/>
          <w:bdr w:val="none" w:sz="0" w:space="0" w:color="auto" w:frame="1"/>
          <w:lang w:val="en-US"/>
        </w:rPr>
        <w:t>yaklaşımları</w:t>
      </w:r>
      <w:proofErr w:type="spellEnd"/>
      <w:r w:rsidRPr="00824FAE">
        <w:rPr>
          <w:rFonts w:cstheme="minorHAnsi"/>
          <w:bdr w:val="none" w:sz="0" w:space="0" w:color="auto" w:frame="1"/>
          <w:lang w:val="en-US"/>
        </w:rPr>
        <w:t xml:space="preserve"> </w:t>
      </w:r>
      <w:proofErr w:type="spellStart"/>
      <w:r w:rsidRPr="00824FAE">
        <w:rPr>
          <w:rFonts w:cstheme="minorHAnsi"/>
          <w:bdr w:val="none" w:sz="0" w:space="0" w:color="auto" w:frame="1"/>
          <w:lang w:val="en-US"/>
        </w:rPr>
        <w:t>ve</w:t>
      </w:r>
      <w:proofErr w:type="spellEnd"/>
      <w:r w:rsidRPr="00824FAE">
        <w:rPr>
          <w:rFonts w:cstheme="minorHAnsi"/>
          <w:bdr w:val="none" w:sz="0" w:space="0" w:color="auto" w:frame="1"/>
          <w:lang w:val="en-US"/>
        </w:rPr>
        <w:t xml:space="preserve"> program </w:t>
      </w:r>
      <w:proofErr w:type="spellStart"/>
      <w:r w:rsidRPr="00824FAE">
        <w:rPr>
          <w:rFonts w:cstheme="minorHAnsi"/>
          <w:bdr w:val="none" w:sz="0" w:space="0" w:color="auto" w:frame="1"/>
          <w:lang w:val="en-US"/>
        </w:rPr>
        <w:t>geliştirme</w:t>
      </w:r>
      <w:proofErr w:type="spellEnd"/>
      <w:r w:rsidRPr="00824FAE">
        <w:rPr>
          <w:rFonts w:cstheme="minorHAnsi"/>
          <w:bdr w:val="none" w:sz="0" w:space="0" w:color="auto" w:frame="1"/>
          <w:lang w:val="en-US"/>
        </w:rPr>
        <w:t xml:space="preserve"> </w:t>
      </w:r>
      <w:proofErr w:type="spellStart"/>
      <w:r w:rsidRPr="00824FAE">
        <w:rPr>
          <w:rFonts w:cstheme="minorHAnsi"/>
          <w:bdr w:val="none" w:sz="0" w:space="0" w:color="auto" w:frame="1"/>
          <w:lang w:val="en-US"/>
        </w:rPr>
        <w:t>modelleri</w:t>
      </w:r>
      <w:proofErr w:type="spellEnd"/>
      <w:r w:rsidR="008B176D">
        <w:rPr>
          <w:rFonts w:cstheme="minorHAnsi"/>
          <w:bdr w:val="none" w:sz="0" w:space="0" w:color="auto" w:frame="1"/>
          <w:lang w:val="en-US"/>
        </w:rPr>
        <w:t xml:space="preserve"> </w:t>
      </w:r>
      <w:r w:rsidR="008B176D" w:rsidRPr="008B176D">
        <w:rPr>
          <w:rFonts w:cstheme="minorHAnsi"/>
          <w:bdr w:val="none" w:sz="0" w:space="0" w:color="auto" w:frame="1"/>
          <w:lang w:val="en-US"/>
        </w:rPr>
        <w:t>[Program design approaches and program development models]</w:t>
      </w:r>
      <w:r w:rsidR="008B176D">
        <w:rPr>
          <w:rFonts w:cstheme="minorHAnsi"/>
          <w:bdr w:val="none" w:sz="0" w:space="0" w:color="auto" w:frame="1"/>
          <w:lang w:val="en-US"/>
        </w:rPr>
        <w:t>.</w:t>
      </w:r>
      <w:r w:rsidRPr="00824FAE">
        <w:rPr>
          <w:rFonts w:cstheme="minorHAnsi"/>
          <w:bdr w:val="none" w:sz="0" w:space="0" w:color="auto" w:frame="1"/>
          <w:lang w:val="en-US"/>
        </w:rPr>
        <w:t xml:space="preserve"> </w:t>
      </w:r>
      <w:r w:rsidR="00107194">
        <w:rPr>
          <w:rFonts w:cstheme="minorHAnsi"/>
          <w:bdr w:val="none" w:sz="0" w:space="0" w:color="auto" w:frame="1"/>
          <w:lang w:val="en-US"/>
        </w:rPr>
        <w:t>In G. Ekici &amp;</w:t>
      </w:r>
      <w:r w:rsidRPr="00824FAE">
        <w:rPr>
          <w:rFonts w:cstheme="minorHAnsi"/>
          <w:bdr w:val="none" w:sz="0" w:space="0" w:color="auto" w:frame="1"/>
          <w:lang w:val="en-US"/>
        </w:rPr>
        <w:t xml:space="preserve"> S. M. Özdemir (Ed</w:t>
      </w:r>
      <w:r w:rsidR="00107194">
        <w:rPr>
          <w:rFonts w:cstheme="minorHAnsi"/>
          <w:bdr w:val="none" w:sz="0" w:space="0" w:color="auto" w:frame="1"/>
          <w:lang w:val="en-US"/>
        </w:rPr>
        <w:t>s</w:t>
      </w:r>
      <w:r w:rsidRPr="00824FAE">
        <w:rPr>
          <w:rFonts w:cstheme="minorHAnsi"/>
          <w:bdr w:val="none" w:sz="0" w:space="0" w:color="auto" w:frame="1"/>
          <w:lang w:val="en-US"/>
        </w:rPr>
        <w:t xml:space="preserve">.), </w:t>
      </w:r>
      <w:proofErr w:type="spellStart"/>
      <w:r w:rsidRPr="00107194">
        <w:rPr>
          <w:rFonts w:cstheme="minorHAnsi"/>
          <w:i/>
          <w:bdr w:val="none" w:sz="0" w:space="0" w:color="auto" w:frame="1"/>
          <w:lang w:val="en-US"/>
        </w:rPr>
        <w:t>Çağdaş</w:t>
      </w:r>
      <w:proofErr w:type="spellEnd"/>
      <w:r w:rsidRPr="00107194">
        <w:rPr>
          <w:rFonts w:cstheme="minorHAnsi"/>
          <w:i/>
          <w:bdr w:val="none" w:sz="0" w:space="0" w:color="auto" w:frame="1"/>
          <w:lang w:val="en-US"/>
        </w:rPr>
        <w:t xml:space="preserve"> </w:t>
      </w:r>
      <w:proofErr w:type="spellStart"/>
      <w:r w:rsidRPr="00107194">
        <w:rPr>
          <w:rFonts w:cstheme="minorHAnsi"/>
          <w:i/>
          <w:bdr w:val="none" w:sz="0" w:space="0" w:color="auto" w:frame="1"/>
          <w:lang w:val="en-US"/>
        </w:rPr>
        <w:t>bakış</w:t>
      </w:r>
      <w:proofErr w:type="spellEnd"/>
      <w:r w:rsidRPr="00107194">
        <w:rPr>
          <w:rFonts w:cstheme="minorHAnsi"/>
          <w:i/>
          <w:bdr w:val="none" w:sz="0" w:space="0" w:color="auto" w:frame="1"/>
          <w:lang w:val="en-US"/>
        </w:rPr>
        <w:t xml:space="preserve"> </w:t>
      </w:r>
      <w:proofErr w:type="spellStart"/>
      <w:r w:rsidRPr="00107194">
        <w:rPr>
          <w:rFonts w:cstheme="minorHAnsi"/>
          <w:i/>
          <w:bdr w:val="none" w:sz="0" w:space="0" w:color="auto" w:frame="1"/>
          <w:lang w:val="en-US"/>
        </w:rPr>
        <w:t>açısıyla</w:t>
      </w:r>
      <w:proofErr w:type="spellEnd"/>
      <w:r w:rsidRPr="00107194">
        <w:rPr>
          <w:rFonts w:cstheme="minorHAnsi"/>
          <w:i/>
          <w:bdr w:val="none" w:sz="0" w:space="0" w:color="auto" w:frame="1"/>
          <w:lang w:val="en-US"/>
        </w:rPr>
        <w:t xml:space="preserve"> </w:t>
      </w:r>
      <w:proofErr w:type="spellStart"/>
      <w:r w:rsidRPr="00107194">
        <w:rPr>
          <w:rFonts w:cstheme="minorHAnsi"/>
          <w:i/>
          <w:bdr w:val="none" w:sz="0" w:space="0" w:color="auto" w:frame="1"/>
          <w:lang w:val="en-US"/>
        </w:rPr>
        <w:t>eğitimde</w:t>
      </w:r>
      <w:proofErr w:type="spellEnd"/>
      <w:r w:rsidRPr="00107194">
        <w:rPr>
          <w:rFonts w:cstheme="minorHAnsi"/>
          <w:i/>
          <w:bdr w:val="none" w:sz="0" w:space="0" w:color="auto" w:frame="1"/>
          <w:lang w:val="en-US"/>
        </w:rPr>
        <w:t xml:space="preserve"> program </w:t>
      </w:r>
      <w:proofErr w:type="spellStart"/>
      <w:r w:rsidRPr="00107194">
        <w:rPr>
          <w:rFonts w:cstheme="minorHAnsi"/>
          <w:i/>
          <w:bdr w:val="none" w:sz="0" w:space="0" w:color="auto" w:frame="1"/>
          <w:lang w:val="en-US"/>
        </w:rPr>
        <w:t>geliştirme</w:t>
      </w:r>
      <w:proofErr w:type="spellEnd"/>
      <w:r w:rsidRPr="00107194">
        <w:rPr>
          <w:rFonts w:cstheme="minorHAnsi"/>
          <w:i/>
          <w:bdr w:val="none" w:sz="0" w:space="0" w:color="auto" w:frame="1"/>
          <w:lang w:val="en-US"/>
        </w:rPr>
        <w:t xml:space="preserve"> </w:t>
      </w:r>
      <w:proofErr w:type="spellStart"/>
      <w:r w:rsidRPr="00107194">
        <w:rPr>
          <w:rFonts w:cstheme="minorHAnsi"/>
          <w:i/>
          <w:bdr w:val="none" w:sz="0" w:space="0" w:color="auto" w:frame="1"/>
          <w:lang w:val="en-US"/>
        </w:rPr>
        <w:t>ve</w:t>
      </w:r>
      <w:proofErr w:type="spellEnd"/>
      <w:r w:rsidRPr="00107194">
        <w:rPr>
          <w:rFonts w:cstheme="minorHAnsi"/>
          <w:i/>
          <w:bdr w:val="none" w:sz="0" w:space="0" w:color="auto" w:frame="1"/>
          <w:lang w:val="en-US"/>
        </w:rPr>
        <w:t xml:space="preserve"> </w:t>
      </w:r>
      <w:proofErr w:type="spellStart"/>
      <w:r w:rsidRPr="00107194">
        <w:rPr>
          <w:rFonts w:cstheme="minorHAnsi"/>
          <w:i/>
          <w:bdr w:val="none" w:sz="0" w:space="0" w:color="auto" w:frame="1"/>
          <w:lang w:val="en-US"/>
        </w:rPr>
        <w:t>değerlendirme</w:t>
      </w:r>
      <w:proofErr w:type="spellEnd"/>
      <w:r w:rsidR="008B176D" w:rsidRPr="00107194">
        <w:rPr>
          <w:rFonts w:cstheme="minorHAnsi"/>
          <w:i/>
          <w:bdr w:val="none" w:sz="0" w:space="0" w:color="auto" w:frame="1"/>
          <w:lang w:val="en-US"/>
        </w:rPr>
        <w:t xml:space="preserve"> [Curriculum development and evaluation in education with a contemporary perspective]</w:t>
      </w:r>
      <w:r w:rsidR="00107194">
        <w:rPr>
          <w:rFonts w:cstheme="minorHAnsi"/>
          <w:bdr w:val="none" w:sz="0" w:space="0" w:color="auto" w:frame="1"/>
          <w:lang w:val="en-US"/>
        </w:rPr>
        <w:t xml:space="preserve"> (pp</w:t>
      </w:r>
      <w:r w:rsidRPr="00824FAE">
        <w:rPr>
          <w:rFonts w:cstheme="minorHAnsi"/>
          <w:bdr w:val="none" w:sz="0" w:space="0" w:color="auto" w:frame="1"/>
          <w:lang w:val="en-US"/>
        </w:rPr>
        <w:t>.145-176).</w:t>
      </w:r>
      <w:r w:rsidR="007B119D" w:rsidRPr="00824FAE">
        <w:rPr>
          <w:rFonts w:cstheme="minorHAnsi"/>
          <w:bdr w:val="none" w:sz="0" w:space="0" w:color="auto" w:frame="1"/>
          <w:lang w:val="en-US"/>
        </w:rPr>
        <w:t xml:space="preserve"> Nobel </w:t>
      </w:r>
      <w:proofErr w:type="spellStart"/>
      <w:r w:rsidR="007B119D" w:rsidRPr="00824FAE">
        <w:rPr>
          <w:rFonts w:cstheme="minorHAnsi"/>
          <w:bdr w:val="none" w:sz="0" w:space="0" w:color="auto" w:frame="1"/>
          <w:lang w:val="en-US"/>
        </w:rPr>
        <w:t>Yayınları</w:t>
      </w:r>
      <w:proofErr w:type="spellEnd"/>
      <w:r w:rsidR="007B119D" w:rsidRPr="00824FAE">
        <w:rPr>
          <w:rFonts w:cstheme="minorHAnsi"/>
          <w:bdr w:val="none" w:sz="0" w:space="0" w:color="auto" w:frame="1"/>
          <w:lang w:val="en-US"/>
        </w:rPr>
        <w:t>.</w:t>
      </w:r>
    </w:p>
    <w:p w14:paraId="06E8CE09" w14:textId="3BB41B48" w:rsidR="004E1599" w:rsidRPr="00824FAE" w:rsidRDefault="004E1599" w:rsidP="0000506A">
      <w:pPr>
        <w:spacing w:after="0"/>
        <w:ind w:left="644" w:hangingChars="322" w:hanging="644"/>
        <w:rPr>
          <w:rFonts w:cstheme="minorHAnsi"/>
          <w:shd w:val="clear" w:color="auto" w:fill="FFFFFF"/>
          <w:lang w:val="en-US"/>
        </w:rPr>
      </w:pPr>
      <w:r w:rsidRPr="00824FAE">
        <w:rPr>
          <w:rFonts w:cstheme="minorHAnsi"/>
          <w:shd w:val="clear" w:color="auto" w:fill="FFFFFF"/>
          <w:lang w:val="en-US"/>
        </w:rPr>
        <w:t xml:space="preserve">Tan, M. (2019). </w:t>
      </w:r>
      <w:proofErr w:type="spellStart"/>
      <w:r w:rsidRPr="00824FAE">
        <w:rPr>
          <w:rFonts w:cstheme="minorHAnsi"/>
          <w:shd w:val="clear" w:color="auto" w:fill="FFFFFF"/>
          <w:lang w:val="en-US"/>
        </w:rPr>
        <w:t>Toplumsal</w:t>
      </w:r>
      <w:proofErr w:type="spellEnd"/>
      <w:r w:rsidRPr="00824FAE">
        <w:rPr>
          <w:rFonts w:cstheme="minorHAnsi"/>
          <w:shd w:val="clear" w:color="auto" w:fill="FFFFFF"/>
          <w:lang w:val="en-US"/>
        </w:rPr>
        <w:t xml:space="preserve"> </w:t>
      </w:r>
      <w:proofErr w:type="spellStart"/>
      <w:r w:rsidRPr="00824FAE">
        <w:rPr>
          <w:rFonts w:cstheme="minorHAnsi"/>
          <w:shd w:val="clear" w:color="auto" w:fill="FFFFFF"/>
          <w:lang w:val="en-US"/>
        </w:rPr>
        <w:t>değişim</w:t>
      </w:r>
      <w:proofErr w:type="spellEnd"/>
      <w:r w:rsidRPr="00824FAE">
        <w:rPr>
          <w:rFonts w:cstheme="minorHAnsi"/>
          <w:shd w:val="clear" w:color="auto" w:fill="FFFFFF"/>
          <w:lang w:val="en-US"/>
        </w:rPr>
        <w:t xml:space="preserve"> </w:t>
      </w:r>
      <w:proofErr w:type="spellStart"/>
      <w:r w:rsidRPr="00824FAE">
        <w:rPr>
          <w:rFonts w:cstheme="minorHAnsi"/>
          <w:shd w:val="clear" w:color="auto" w:fill="FFFFFF"/>
          <w:lang w:val="en-US"/>
        </w:rPr>
        <w:t>ve</w:t>
      </w:r>
      <w:proofErr w:type="spellEnd"/>
      <w:r w:rsidRPr="00824FAE">
        <w:rPr>
          <w:rFonts w:cstheme="minorHAnsi"/>
          <w:shd w:val="clear" w:color="auto" w:fill="FFFFFF"/>
          <w:lang w:val="en-US"/>
        </w:rPr>
        <w:t xml:space="preserve"> </w:t>
      </w:r>
      <w:proofErr w:type="spellStart"/>
      <w:r w:rsidRPr="00824FAE">
        <w:rPr>
          <w:rFonts w:cstheme="minorHAnsi"/>
          <w:shd w:val="clear" w:color="auto" w:fill="FFFFFF"/>
          <w:lang w:val="en-US"/>
        </w:rPr>
        <w:t>eğitim</w:t>
      </w:r>
      <w:proofErr w:type="spellEnd"/>
      <w:r w:rsidRPr="00824FAE">
        <w:rPr>
          <w:rFonts w:cstheme="minorHAnsi"/>
          <w:shd w:val="clear" w:color="auto" w:fill="FFFFFF"/>
          <w:lang w:val="en-US"/>
        </w:rPr>
        <w:t xml:space="preserve">: </w:t>
      </w:r>
      <w:proofErr w:type="spellStart"/>
      <w:r w:rsidRPr="00824FAE">
        <w:rPr>
          <w:rFonts w:cstheme="minorHAnsi"/>
          <w:shd w:val="clear" w:color="auto" w:fill="FFFFFF"/>
          <w:lang w:val="en-US"/>
        </w:rPr>
        <w:t>Kadın</w:t>
      </w:r>
      <w:proofErr w:type="spellEnd"/>
      <w:r w:rsidRPr="00824FAE">
        <w:rPr>
          <w:rFonts w:cstheme="minorHAnsi"/>
          <w:shd w:val="clear" w:color="auto" w:fill="FFFFFF"/>
          <w:lang w:val="en-US"/>
        </w:rPr>
        <w:t xml:space="preserve"> </w:t>
      </w:r>
      <w:proofErr w:type="spellStart"/>
      <w:r w:rsidRPr="00824FAE">
        <w:rPr>
          <w:rFonts w:cstheme="minorHAnsi"/>
          <w:shd w:val="clear" w:color="auto" w:fill="FFFFFF"/>
          <w:lang w:val="en-US"/>
        </w:rPr>
        <w:t>bakış</w:t>
      </w:r>
      <w:proofErr w:type="spellEnd"/>
      <w:r w:rsidRPr="00824FAE">
        <w:rPr>
          <w:rFonts w:cstheme="minorHAnsi"/>
          <w:shd w:val="clear" w:color="auto" w:fill="FFFFFF"/>
          <w:lang w:val="en-US"/>
        </w:rPr>
        <w:t xml:space="preserve"> </w:t>
      </w:r>
      <w:proofErr w:type="spellStart"/>
      <w:r w:rsidRPr="00824FAE">
        <w:rPr>
          <w:rFonts w:cstheme="minorHAnsi"/>
          <w:shd w:val="clear" w:color="auto" w:fill="FFFFFF"/>
          <w:lang w:val="en-US"/>
        </w:rPr>
        <w:t>açısından</w:t>
      </w:r>
      <w:proofErr w:type="spellEnd"/>
      <w:r w:rsidR="008B176D">
        <w:rPr>
          <w:rFonts w:cstheme="minorHAnsi"/>
          <w:shd w:val="clear" w:color="auto" w:fill="FFFFFF"/>
          <w:lang w:val="en-US"/>
        </w:rPr>
        <w:t xml:space="preserve"> </w:t>
      </w:r>
      <w:r w:rsidR="008B176D" w:rsidRPr="008B176D">
        <w:rPr>
          <w:rFonts w:cstheme="minorHAnsi"/>
          <w:bdr w:val="none" w:sz="0" w:space="0" w:color="auto" w:frame="1"/>
          <w:lang w:val="en-US"/>
        </w:rPr>
        <w:t>[</w:t>
      </w:r>
      <w:r w:rsidR="008B176D" w:rsidRPr="008B176D">
        <w:rPr>
          <w:rFonts w:cstheme="minorHAnsi"/>
          <w:shd w:val="clear" w:color="auto" w:fill="FFFFFF"/>
          <w:lang w:val="en-US"/>
        </w:rPr>
        <w:t>Social change and education: From a women's perspective</w:t>
      </w:r>
      <w:r w:rsidR="008B176D" w:rsidRPr="008B176D">
        <w:rPr>
          <w:rFonts w:cstheme="minorHAnsi"/>
          <w:bdr w:val="none" w:sz="0" w:space="0" w:color="auto" w:frame="1"/>
          <w:lang w:val="en-US"/>
        </w:rPr>
        <w:t>]</w:t>
      </w:r>
      <w:r w:rsidRPr="00824FAE">
        <w:rPr>
          <w:rFonts w:cstheme="minorHAnsi"/>
          <w:shd w:val="clear" w:color="auto" w:fill="FFFFFF"/>
          <w:lang w:val="en-US"/>
        </w:rPr>
        <w:t xml:space="preserve">. </w:t>
      </w:r>
      <w:r w:rsidRPr="00824FAE">
        <w:rPr>
          <w:rFonts w:cstheme="minorHAnsi"/>
          <w:i/>
          <w:shd w:val="clear" w:color="auto" w:fill="FFFFFF"/>
          <w:lang w:val="en-US"/>
        </w:rPr>
        <w:t xml:space="preserve">Ankara </w:t>
      </w:r>
      <w:proofErr w:type="spellStart"/>
      <w:r w:rsidRPr="00824FAE">
        <w:rPr>
          <w:rFonts w:cstheme="minorHAnsi"/>
          <w:i/>
          <w:shd w:val="clear" w:color="auto" w:fill="FFFFFF"/>
          <w:lang w:val="en-US"/>
        </w:rPr>
        <w:t>Üniversitesi</w:t>
      </w:r>
      <w:proofErr w:type="spellEnd"/>
      <w:r w:rsidRPr="00824FAE">
        <w:rPr>
          <w:rFonts w:cstheme="minorHAnsi"/>
          <w:i/>
          <w:shd w:val="clear" w:color="auto" w:fill="FFFFFF"/>
          <w:lang w:val="en-US"/>
        </w:rPr>
        <w:t xml:space="preserve"> </w:t>
      </w:r>
      <w:proofErr w:type="spellStart"/>
      <w:r w:rsidRPr="00824FAE">
        <w:rPr>
          <w:rFonts w:cstheme="minorHAnsi"/>
          <w:i/>
          <w:shd w:val="clear" w:color="auto" w:fill="FFFFFF"/>
          <w:lang w:val="en-US"/>
        </w:rPr>
        <w:t>Eğitim</w:t>
      </w:r>
      <w:proofErr w:type="spellEnd"/>
      <w:r w:rsidRPr="00824FAE">
        <w:rPr>
          <w:rFonts w:cstheme="minorHAnsi"/>
          <w:i/>
          <w:shd w:val="clear" w:color="auto" w:fill="FFFFFF"/>
          <w:lang w:val="en-US"/>
        </w:rPr>
        <w:t xml:space="preserve"> </w:t>
      </w:r>
      <w:proofErr w:type="spellStart"/>
      <w:r w:rsidRPr="00824FAE">
        <w:rPr>
          <w:rFonts w:cstheme="minorHAnsi"/>
          <w:i/>
          <w:shd w:val="clear" w:color="auto" w:fill="FFFFFF"/>
          <w:lang w:val="en-US"/>
        </w:rPr>
        <w:t>Bilimleri</w:t>
      </w:r>
      <w:proofErr w:type="spellEnd"/>
      <w:r w:rsidRPr="00824FAE">
        <w:rPr>
          <w:rFonts w:cstheme="minorHAnsi"/>
          <w:i/>
          <w:shd w:val="clear" w:color="auto" w:fill="FFFFFF"/>
          <w:lang w:val="en-US"/>
        </w:rPr>
        <w:t xml:space="preserve"> </w:t>
      </w:r>
      <w:proofErr w:type="spellStart"/>
      <w:r w:rsidRPr="00824FAE">
        <w:rPr>
          <w:rFonts w:cstheme="minorHAnsi"/>
          <w:i/>
          <w:shd w:val="clear" w:color="auto" w:fill="FFFFFF"/>
          <w:lang w:val="en-US"/>
        </w:rPr>
        <w:t>Fakültesi</w:t>
      </w:r>
      <w:proofErr w:type="spellEnd"/>
      <w:r w:rsidRPr="00824FAE">
        <w:rPr>
          <w:rFonts w:cstheme="minorHAnsi"/>
          <w:i/>
          <w:shd w:val="clear" w:color="auto" w:fill="FFFFFF"/>
          <w:lang w:val="en-US"/>
        </w:rPr>
        <w:t xml:space="preserve"> </w:t>
      </w:r>
      <w:proofErr w:type="spellStart"/>
      <w:r w:rsidRPr="00824FAE">
        <w:rPr>
          <w:rFonts w:cstheme="minorHAnsi"/>
          <w:i/>
          <w:shd w:val="clear" w:color="auto" w:fill="FFFFFF"/>
          <w:lang w:val="en-US"/>
        </w:rPr>
        <w:t>Dergisi</w:t>
      </w:r>
      <w:proofErr w:type="spellEnd"/>
      <w:r w:rsidRPr="00824FAE">
        <w:rPr>
          <w:rFonts w:cstheme="minorHAnsi"/>
          <w:i/>
          <w:shd w:val="clear" w:color="auto" w:fill="FFFFFF"/>
          <w:lang w:val="en-US"/>
        </w:rPr>
        <w:t>, 27</w:t>
      </w:r>
      <w:r w:rsidRPr="00824FAE">
        <w:rPr>
          <w:rFonts w:cstheme="minorHAnsi"/>
          <w:shd w:val="clear" w:color="auto" w:fill="FFFFFF"/>
          <w:lang w:val="en-US"/>
        </w:rPr>
        <w:t>(1), 83</w:t>
      </w:r>
      <w:r w:rsidRPr="00824FAE">
        <w:rPr>
          <w:rFonts w:cstheme="minorHAnsi"/>
          <w:lang w:val="en-US"/>
        </w:rPr>
        <w:t>–</w:t>
      </w:r>
      <w:r w:rsidRPr="00824FAE">
        <w:rPr>
          <w:rFonts w:cstheme="minorHAnsi"/>
          <w:shd w:val="clear" w:color="auto" w:fill="FFFFFF"/>
          <w:lang w:val="en-US"/>
        </w:rPr>
        <w:t xml:space="preserve">96. </w:t>
      </w:r>
      <w:hyperlink r:id="rId22" w:history="1">
        <w:r w:rsidRPr="008B176D">
          <w:rPr>
            <w:rStyle w:val="Kpr"/>
            <w:rFonts w:cstheme="minorHAnsi"/>
            <w:color w:val="auto"/>
            <w:u w:val="none"/>
            <w:shd w:val="clear" w:color="auto" w:fill="FFFFFF"/>
            <w:lang w:val="en-US"/>
          </w:rPr>
          <w:t>https://doi.org/10.1501/Egifak_0000000438</w:t>
        </w:r>
      </w:hyperlink>
    </w:p>
    <w:p w14:paraId="2C34E778" w14:textId="4B47D01B" w:rsidR="004E1599" w:rsidRPr="00824FAE" w:rsidRDefault="004E1599" w:rsidP="0000506A">
      <w:pPr>
        <w:spacing w:after="0"/>
        <w:ind w:left="644" w:hangingChars="322" w:hanging="644"/>
        <w:rPr>
          <w:rFonts w:cstheme="minorHAnsi"/>
          <w:shd w:val="clear" w:color="auto" w:fill="FFFFFF"/>
          <w:lang w:val="en-US"/>
        </w:rPr>
      </w:pPr>
      <w:proofErr w:type="spellStart"/>
      <w:r w:rsidRPr="00824FAE">
        <w:rPr>
          <w:rFonts w:cstheme="minorHAnsi"/>
          <w:shd w:val="clear" w:color="auto" w:fill="FFFFFF"/>
          <w:lang w:val="en-US"/>
        </w:rPr>
        <w:t>Tellioğlu</w:t>
      </w:r>
      <w:proofErr w:type="spellEnd"/>
      <w:r w:rsidRPr="00824FAE">
        <w:rPr>
          <w:rFonts w:cstheme="minorHAnsi"/>
          <w:shd w:val="clear" w:color="auto" w:fill="FFFFFF"/>
          <w:lang w:val="en-US"/>
        </w:rPr>
        <w:t xml:space="preserve">, İ. (2016). İslam </w:t>
      </w:r>
      <w:proofErr w:type="spellStart"/>
      <w:r w:rsidRPr="00824FAE">
        <w:rPr>
          <w:rFonts w:cstheme="minorHAnsi"/>
          <w:shd w:val="clear" w:color="auto" w:fill="FFFFFF"/>
          <w:lang w:val="en-US"/>
        </w:rPr>
        <w:t>öncesi</w:t>
      </w:r>
      <w:proofErr w:type="spellEnd"/>
      <w:r w:rsidRPr="00824FAE">
        <w:rPr>
          <w:rFonts w:cstheme="minorHAnsi"/>
          <w:shd w:val="clear" w:color="auto" w:fill="FFFFFF"/>
          <w:lang w:val="en-US"/>
        </w:rPr>
        <w:t xml:space="preserve"> Türk </w:t>
      </w:r>
      <w:proofErr w:type="spellStart"/>
      <w:r w:rsidRPr="00824FAE">
        <w:rPr>
          <w:rFonts w:cstheme="minorHAnsi"/>
          <w:shd w:val="clear" w:color="auto" w:fill="FFFFFF"/>
          <w:lang w:val="en-US"/>
        </w:rPr>
        <w:t>toplumunda</w:t>
      </w:r>
      <w:proofErr w:type="spellEnd"/>
      <w:r w:rsidRPr="00824FAE">
        <w:rPr>
          <w:rFonts w:cstheme="minorHAnsi"/>
          <w:shd w:val="clear" w:color="auto" w:fill="FFFFFF"/>
          <w:lang w:val="en-US"/>
        </w:rPr>
        <w:t xml:space="preserve"> </w:t>
      </w:r>
      <w:proofErr w:type="spellStart"/>
      <w:r w:rsidRPr="00824FAE">
        <w:rPr>
          <w:rFonts w:cstheme="minorHAnsi"/>
          <w:shd w:val="clear" w:color="auto" w:fill="FFFFFF"/>
          <w:lang w:val="en-US"/>
        </w:rPr>
        <w:t>kadının</w:t>
      </w:r>
      <w:proofErr w:type="spellEnd"/>
      <w:r w:rsidRPr="00824FAE">
        <w:rPr>
          <w:rFonts w:cstheme="minorHAnsi"/>
          <w:shd w:val="clear" w:color="auto" w:fill="FFFFFF"/>
          <w:lang w:val="en-US"/>
        </w:rPr>
        <w:t xml:space="preserve"> </w:t>
      </w:r>
      <w:proofErr w:type="spellStart"/>
      <w:r w:rsidRPr="00824FAE">
        <w:rPr>
          <w:rFonts w:cstheme="minorHAnsi"/>
          <w:shd w:val="clear" w:color="auto" w:fill="FFFFFF"/>
          <w:lang w:val="en-US"/>
        </w:rPr>
        <w:t>konumu</w:t>
      </w:r>
      <w:proofErr w:type="spellEnd"/>
      <w:r w:rsidRPr="00824FAE">
        <w:rPr>
          <w:rFonts w:cstheme="minorHAnsi"/>
          <w:shd w:val="clear" w:color="auto" w:fill="FFFFFF"/>
          <w:lang w:val="en-US"/>
        </w:rPr>
        <w:t xml:space="preserve"> </w:t>
      </w:r>
      <w:proofErr w:type="spellStart"/>
      <w:r w:rsidRPr="00824FAE">
        <w:rPr>
          <w:rFonts w:cstheme="minorHAnsi"/>
          <w:shd w:val="clear" w:color="auto" w:fill="FFFFFF"/>
          <w:lang w:val="en-US"/>
        </w:rPr>
        <w:t>üzerine</w:t>
      </w:r>
      <w:proofErr w:type="spellEnd"/>
      <w:r w:rsidR="008B176D">
        <w:rPr>
          <w:rFonts w:cstheme="minorHAnsi"/>
          <w:shd w:val="clear" w:color="auto" w:fill="FFFFFF"/>
          <w:lang w:val="en-US"/>
        </w:rPr>
        <w:t xml:space="preserve"> </w:t>
      </w:r>
      <w:r w:rsidR="008B176D" w:rsidRPr="008B176D">
        <w:rPr>
          <w:rFonts w:cstheme="minorHAnsi"/>
          <w:bdr w:val="none" w:sz="0" w:space="0" w:color="auto" w:frame="1"/>
          <w:lang w:val="en-US"/>
        </w:rPr>
        <w:t>[</w:t>
      </w:r>
      <w:r w:rsidR="008B176D" w:rsidRPr="008B176D">
        <w:rPr>
          <w:rFonts w:cstheme="minorHAnsi"/>
          <w:shd w:val="clear" w:color="auto" w:fill="FFFFFF"/>
          <w:lang w:val="en-US"/>
        </w:rPr>
        <w:t>On the position of women in pre-Islamic Turkish society</w:t>
      </w:r>
      <w:r w:rsidR="008B176D" w:rsidRPr="008B176D">
        <w:rPr>
          <w:rFonts w:cstheme="minorHAnsi"/>
          <w:bdr w:val="none" w:sz="0" w:space="0" w:color="auto" w:frame="1"/>
          <w:lang w:val="en-US"/>
        </w:rPr>
        <w:t>]</w:t>
      </w:r>
      <w:r w:rsidRPr="00824FAE">
        <w:rPr>
          <w:rFonts w:cstheme="minorHAnsi"/>
          <w:shd w:val="clear" w:color="auto" w:fill="FFFFFF"/>
          <w:lang w:val="en-US"/>
        </w:rPr>
        <w:t xml:space="preserve">. </w:t>
      </w:r>
      <w:r w:rsidRPr="00824FAE">
        <w:rPr>
          <w:rFonts w:cstheme="minorHAnsi"/>
          <w:i/>
          <w:shd w:val="clear" w:color="auto" w:fill="FFFFFF"/>
          <w:lang w:val="en-US"/>
        </w:rPr>
        <w:t xml:space="preserve">Atatürk </w:t>
      </w:r>
      <w:proofErr w:type="spellStart"/>
      <w:r w:rsidRPr="00824FAE">
        <w:rPr>
          <w:rFonts w:cstheme="minorHAnsi"/>
          <w:i/>
          <w:shd w:val="clear" w:color="auto" w:fill="FFFFFF"/>
          <w:lang w:val="en-US"/>
        </w:rPr>
        <w:t>Üniversitesi</w:t>
      </w:r>
      <w:proofErr w:type="spellEnd"/>
      <w:r w:rsidRPr="00824FAE">
        <w:rPr>
          <w:rFonts w:cstheme="minorHAnsi"/>
          <w:i/>
          <w:shd w:val="clear" w:color="auto" w:fill="FFFFFF"/>
          <w:lang w:val="en-US"/>
        </w:rPr>
        <w:t xml:space="preserve"> </w:t>
      </w:r>
      <w:proofErr w:type="spellStart"/>
      <w:r w:rsidRPr="00824FAE">
        <w:rPr>
          <w:rFonts w:cstheme="minorHAnsi"/>
          <w:i/>
          <w:shd w:val="clear" w:color="auto" w:fill="FFFFFF"/>
          <w:lang w:val="en-US"/>
        </w:rPr>
        <w:t>Türkiyat</w:t>
      </w:r>
      <w:proofErr w:type="spellEnd"/>
      <w:r w:rsidRPr="00824FAE">
        <w:rPr>
          <w:rFonts w:cstheme="minorHAnsi"/>
          <w:i/>
          <w:shd w:val="clear" w:color="auto" w:fill="FFFFFF"/>
          <w:lang w:val="en-US"/>
        </w:rPr>
        <w:t xml:space="preserve"> </w:t>
      </w:r>
      <w:proofErr w:type="spellStart"/>
      <w:r w:rsidRPr="00824FAE">
        <w:rPr>
          <w:rFonts w:cstheme="minorHAnsi"/>
          <w:i/>
          <w:shd w:val="clear" w:color="auto" w:fill="FFFFFF"/>
          <w:lang w:val="en-US"/>
        </w:rPr>
        <w:t>Araştırmaları</w:t>
      </w:r>
      <w:proofErr w:type="spellEnd"/>
      <w:r w:rsidRPr="00824FAE">
        <w:rPr>
          <w:rFonts w:cstheme="minorHAnsi"/>
          <w:i/>
          <w:shd w:val="clear" w:color="auto" w:fill="FFFFFF"/>
          <w:lang w:val="en-US"/>
        </w:rPr>
        <w:t xml:space="preserve"> </w:t>
      </w:r>
      <w:proofErr w:type="spellStart"/>
      <w:r w:rsidRPr="00824FAE">
        <w:rPr>
          <w:rFonts w:cstheme="minorHAnsi"/>
          <w:i/>
          <w:shd w:val="clear" w:color="auto" w:fill="FFFFFF"/>
          <w:lang w:val="en-US"/>
        </w:rPr>
        <w:t>Enstitüsü</w:t>
      </w:r>
      <w:proofErr w:type="spellEnd"/>
      <w:r w:rsidRPr="00824FAE">
        <w:rPr>
          <w:rFonts w:cstheme="minorHAnsi"/>
          <w:i/>
          <w:shd w:val="clear" w:color="auto" w:fill="FFFFFF"/>
          <w:lang w:val="en-US"/>
        </w:rPr>
        <w:t xml:space="preserve"> </w:t>
      </w:r>
      <w:proofErr w:type="spellStart"/>
      <w:r w:rsidRPr="00824FAE">
        <w:rPr>
          <w:rFonts w:cstheme="minorHAnsi"/>
          <w:i/>
          <w:shd w:val="clear" w:color="auto" w:fill="FFFFFF"/>
          <w:lang w:val="en-US"/>
        </w:rPr>
        <w:t>Dergisi</w:t>
      </w:r>
      <w:proofErr w:type="spellEnd"/>
      <w:r w:rsidRPr="00824FAE">
        <w:rPr>
          <w:rFonts w:cstheme="minorHAnsi"/>
          <w:shd w:val="clear" w:color="auto" w:fill="FFFFFF"/>
          <w:lang w:val="en-US"/>
        </w:rPr>
        <w:t>, 55, 209–224.</w:t>
      </w:r>
      <w:r w:rsidR="008B176D">
        <w:rPr>
          <w:rFonts w:cstheme="minorHAnsi"/>
          <w:shd w:val="clear" w:color="auto" w:fill="FFFFFF"/>
          <w:lang w:val="en-US"/>
        </w:rPr>
        <w:t xml:space="preserve"> </w:t>
      </w:r>
      <w:r w:rsidR="008B176D" w:rsidRPr="008B176D">
        <w:rPr>
          <w:rFonts w:cstheme="minorHAnsi"/>
          <w:shd w:val="clear" w:color="auto" w:fill="FFFFFF"/>
          <w:lang w:val="en-US"/>
        </w:rPr>
        <w:t>https://dergipark.org.tr/tr/pub/ataunitaed/issue/45099/563635</w:t>
      </w:r>
    </w:p>
    <w:p w14:paraId="04A0A2EA" w14:textId="2FE30FCD" w:rsidR="004E1599" w:rsidRPr="00824FAE" w:rsidRDefault="004E1599" w:rsidP="0000506A">
      <w:pPr>
        <w:spacing w:after="0"/>
        <w:ind w:left="644" w:hangingChars="322" w:hanging="644"/>
        <w:rPr>
          <w:rFonts w:cstheme="minorHAnsi"/>
          <w:shd w:val="clear" w:color="auto" w:fill="FFFFFF"/>
          <w:lang w:val="en-US"/>
        </w:rPr>
      </w:pPr>
      <w:r w:rsidRPr="00824FAE">
        <w:rPr>
          <w:rFonts w:cstheme="minorHAnsi"/>
          <w:shd w:val="clear" w:color="auto" w:fill="FFFFFF"/>
          <w:lang w:val="en-US"/>
        </w:rPr>
        <w:t>Temel, Z.</w:t>
      </w:r>
      <w:r w:rsidR="008B176D">
        <w:rPr>
          <w:rFonts w:cstheme="minorHAnsi"/>
          <w:shd w:val="clear" w:color="auto" w:fill="FFFFFF"/>
          <w:lang w:val="en-US"/>
        </w:rPr>
        <w:t xml:space="preserve"> </w:t>
      </w:r>
      <w:r w:rsidRPr="00824FAE">
        <w:rPr>
          <w:rFonts w:cstheme="minorHAnsi"/>
          <w:shd w:val="clear" w:color="auto" w:fill="FFFFFF"/>
          <w:lang w:val="en-US"/>
        </w:rPr>
        <w:t xml:space="preserve">F. (1994). </w:t>
      </w:r>
      <w:proofErr w:type="spellStart"/>
      <w:r w:rsidRPr="00824FAE">
        <w:rPr>
          <w:rFonts w:cstheme="minorHAnsi"/>
          <w:shd w:val="clear" w:color="auto" w:fill="FFFFFF"/>
          <w:lang w:val="en-US"/>
        </w:rPr>
        <w:t>Montessori’nin</w:t>
      </w:r>
      <w:proofErr w:type="spellEnd"/>
      <w:r w:rsidRPr="00824FAE">
        <w:rPr>
          <w:rFonts w:cstheme="minorHAnsi"/>
          <w:shd w:val="clear" w:color="auto" w:fill="FFFFFF"/>
          <w:lang w:val="en-US"/>
        </w:rPr>
        <w:t xml:space="preserve"> </w:t>
      </w:r>
      <w:proofErr w:type="spellStart"/>
      <w:r w:rsidRPr="00824FAE">
        <w:rPr>
          <w:rFonts w:cstheme="minorHAnsi"/>
          <w:shd w:val="clear" w:color="auto" w:fill="FFFFFF"/>
          <w:lang w:val="en-US"/>
        </w:rPr>
        <w:t>görüşleri</w:t>
      </w:r>
      <w:proofErr w:type="spellEnd"/>
      <w:r w:rsidRPr="00824FAE">
        <w:rPr>
          <w:rFonts w:cstheme="minorHAnsi"/>
          <w:shd w:val="clear" w:color="auto" w:fill="FFFFFF"/>
          <w:lang w:val="en-US"/>
        </w:rPr>
        <w:t xml:space="preserve"> </w:t>
      </w:r>
      <w:proofErr w:type="spellStart"/>
      <w:r w:rsidRPr="00824FAE">
        <w:rPr>
          <w:rFonts w:cstheme="minorHAnsi"/>
          <w:shd w:val="clear" w:color="auto" w:fill="FFFFFF"/>
          <w:lang w:val="en-US"/>
        </w:rPr>
        <w:t>ve</w:t>
      </w:r>
      <w:proofErr w:type="spellEnd"/>
      <w:r w:rsidRPr="00824FAE">
        <w:rPr>
          <w:rFonts w:cstheme="minorHAnsi"/>
          <w:shd w:val="clear" w:color="auto" w:fill="FFFFFF"/>
          <w:lang w:val="en-US"/>
        </w:rPr>
        <w:t xml:space="preserve"> </w:t>
      </w:r>
      <w:proofErr w:type="spellStart"/>
      <w:r w:rsidRPr="00824FAE">
        <w:rPr>
          <w:rFonts w:cstheme="minorHAnsi"/>
          <w:shd w:val="clear" w:color="auto" w:fill="FFFFFF"/>
          <w:lang w:val="en-US"/>
        </w:rPr>
        <w:t>eğitim</w:t>
      </w:r>
      <w:proofErr w:type="spellEnd"/>
      <w:r w:rsidRPr="00824FAE">
        <w:rPr>
          <w:rFonts w:cstheme="minorHAnsi"/>
          <w:shd w:val="clear" w:color="auto" w:fill="FFFFFF"/>
          <w:lang w:val="en-US"/>
        </w:rPr>
        <w:t xml:space="preserve"> </w:t>
      </w:r>
      <w:proofErr w:type="spellStart"/>
      <w:r w:rsidRPr="00824FAE">
        <w:rPr>
          <w:rFonts w:cstheme="minorHAnsi"/>
          <w:shd w:val="clear" w:color="auto" w:fill="FFFFFF"/>
          <w:lang w:val="en-US"/>
        </w:rPr>
        <w:t>yaklaşımı</w:t>
      </w:r>
      <w:proofErr w:type="spellEnd"/>
      <w:r w:rsidR="008B176D">
        <w:rPr>
          <w:rFonts w:cstheme="minorHAnsi"/>
          <w:shd w:val="clear" w:color="auto" w:fill="FFFFFF"/>
          <w:lang w:val="en-US"/>
        </w:rPr>
        <w:t xml:space="preserve"> </w:t>
      </w:r>
      <w:r w:rsidR="008B176D" w:rsidRPr="008B176D">
        <w:rPr>
          <w:rFonts w:cstheme="minorHAnsi"/>
          <w:bdr w:val="none" w:sz="0" w:space="0" w:color="auto" w:frame="1"/>
          <w:lang w:val="en-US"/>
        </w:rPr>
        <w:t>[</w:t>
      </w:r>
      <w:r w:rsidR="008B176D" w:rsidRPr="008B176D">
        <w:rPr>
          <w:rFonts w:cstheme="minorHAnsi"/>
          <w:shd w:val="clear" w:color="auto" w:fill="FFFFFF"/>
          <w:lang w:val="en-US"/>
        </w:rPr>
        <w:t>Montessori's views and educational approach</w:t>
      </w:r>
      <w:r w:rsidR="008B176D" w:rsidRPr="008B176D">
        <w:rPr>
          <w:rFonts w:cstheme="minorHAnsi"/>
          <w:bdr w:val="none" w:sz="0" w:space="0" w:color="auto" w:frame="1"/>
          <w:lang w:val="en-US"/>
        </w:rPr>
        <w:t>]</w:t>
      </w:r>
      <w:r w:rsidRPr="00824FAE">
        <w:rPr>
          <w:rFonts w:cstheme="minorHAnsi"/>
          <w:i/>
          <w:shd w:val="clear" w:color="auto" w:fill="FFFFFF"/>
          <w:lang w:val="en-US"/>
        </w:rPr>
        <w:t xml:space="preserve">. </w:t>
      </w:r>
      <w:proofErr w:type="spellStart"/>
      <w:r w:rsidRPr="00824FAE">
        <w:rPr>
          <w:rFonts w:cstheme="minorHAnsi"/>
          <w:i/>
          <w:shd w:val="clear" w:color="auto" w:fill="FFFFFF"/>
          <w:lang w:val="en-US"/>
        </w:rPr>
        <w:t>Okul</w:t>
      </w:r>
      <w:proofErr w:type="spellEnd"/>
      <w:r w:rsidRPr="00824FAE">
        <w:rPr>
          <w:rFonts w:cstheme="minorHAnsi"/>
          <w:i/>
          <w:shd w:val="clear" w:color="auto" w:fill="FFFFFF"/>
          <w:lang w:val="en-US"/>
        </w:rPr>
        <w:t xml:space="preserve"> </w:t>
      </w:r>
      <w:proofErr w:type="spellStart"/>
      <w:r w:rsidRPr="00824FAE">
        <w:rPr>
          <w:rFonts w:cstheme="minorHAnsi"/>
          <w:i/>
          <w:shd w:val="clear" w:color="auto" w:fill="FFFFFF"/>
          <w:lang w:val="en-US"/>
        </w:rPr>
        <w:t>Öncesi</w:t>
      </w:r>
      <w:proofErr w:type="spellEnd"/>
      <w:r w:rsidRPr="00824FAE">
        <w:rPr>
          <w:rFonts w:cstheme="minorHAnsi"/>
          <w:i/>
          <w:shd w:val="clear" w:color="auto" w:fill="FFFFFF"/>
          <w:lang w:val="en-US"/>
        </w:rPr>
        <w:t xml:space="preserve"> </w:t>
      </w:r>
      <w:proofErr w:type="spellStart"/>
      <w:r w:rsidRPr="00824FAE">
        <w:rPr>
          <w:rFonts w:cstheme="minorHAnsi"/>
          <w:i/>
          <w:shd w:val="clear" w:color="auto" w:fill="FFFFFF"/>
          <w:lang w:val="en-US"/>
        </w:rPr>
        <w:t>Eğitimi</w:t>
      </w:r>
      <w:proofErr w:type="spellEnd"/>
      <w:r w:rsidRPr="00824FAE">
        <w:rPr>
          <w:rFonts w:cstheme="minorHAnsi"/>
          <w:i/>
          <w:shd w:val="clear" w:color="auto" w:fill="FFFFFF"/>
          <w:lang w:val="en-US"/>
        </w:rPr>
        <w:t xml:space="preserve"> </w:t>
      </w:r>
      <w:proofErr w:type="spellStart"/>
      <w:r w:rsidRPr="00824FAE">
        <w:rPr>
          <w:rFonts w:cstheme="minorHAnsi"/>
          <w:i/>
          <w:shd w:val="clear" w:color="auto" w:fill="FFFFFF"/>
          <w:lang w:val="en-US"/>
        </w:rPr>
        <w:t>Dergisi</w:t>
      </w:r>
      <w:proofErr w:type="spellEnd"/>
      <w:r w:rsidRPr="00824FAE">
        <w:rPr>
          <w:rFonts w:cstheme="minorHAnsi"/>
          <w:shd w:val="clear" w:color="auto" w:fill="FFFFFF"/>
          <w:lang w:val="en-US"/>
        </w:rPr>
        <w:t xml:space="preserve">, </w:t>
      </w:r>
      <w:r w:rsidR="007B119D" w:rsidRPr="00824FAE">
        <w:rPr>
          <w:rFonts w:cstheme="minorHAnsi"/>
          <w:i/>
          <w:shd w:val="clear" w:color="auto" w:fill="FFFFFF"/>
          <w:lang w:val="en-US"/>
        </w:rPr>
        <w:t>26</w:t>
      </w:r>
      <w:r w:rsidRPr="00824FAE">
        <w:rPr>
          <w:rFonts w:cstheme="minorHAnsi"/>
          <w:shd w:val="clear" w:color="auto" w:fill="FFFFFF"/>
          <w:lang w:val="en-US"/>
        </w:rPr>
        <w:t>(47), 18-22.</w:t>
      </w:r>
    </w:p>
    <w:p w14:paraId="2196A6F4" w14:textId="77777777" w:rsidR="004E1599" w:rsidRPr="00824FAE" w:rsidRDefault="004E1599" w:rsidP="0000506A">
      <w:pPr>
        <w:spacing w:after="0"/>
        <w:ind w:left="644" w:hangingChars="322" w:hanging="644"/>
        <w:rPr>
          <w:rFonts w:cstheme="minorHAnsi"/>
          <w:shd w:val="clear" w:color="auto" w:fill="FFFFFF"/>
          <w:lang w:val="en-US"/>
        </w:rPr>
      </w:pPr>
      <w:r w:rsidRPr="00824FAE">
        <w:rPr>
          <w:rFonts w:cstheme="minorHAnsi"/>
          <w:shd w:val="clear" w:color="auto" w:fill="FFFFFF"/>
          <w:lang w:val="en-US"/>
        </w:rPr>
        <w:t>Thayer-Bacon, B. (2013). Review of Jane Roland Martin’s, education reconfigured: culture, encounter, and change</w:t>
      </w:r>
      <w:r w:rsidRPr="00824FAE">
        <w:rPr>
          <w:rFonts w:cstheme="minorHAnsi"/>
          <w:i/>
          <w:shd w:val="clear" w:color="auto" w:fill="FFFFFF"/>
          <w:lang w:val="en-US"/>
        </w:rPr>
        <w:t>. Studies in Philosophy &amp; Education</w:t>
      </w:r>
      <w:r w:rsidRPr="00824FAE">
        <w:rPr>
          <w:rFonts w:cstheme="minorHAnsi"/>
          <w:shd w:val="clear" w:color="auto" w:fill="FFFFFF"/>
          <w:lang w:val="en-US"/>
        </w:rPr>
        <w:t xml:space="preserve">, </w:t>
      </w:r>
      <w:r w:rsidRPr="00824FAE">
        <w:rPr>
          <w:rFonts w:cstheme="minorHAnsi"/>
          <w:i/>
          <w:shd w:val="clear" w:color="auto" w:fill="FFFFFF"/>
          <w:lang w:val="en-US"/>
        </w:rPr>
        <w:t>32</w:t>
      </w:r>
      <w:r w:rsidRPr="00824FAE">
        <w:rPr>
          <w:rFonts w:cstheme="minorHAnsi"/>
          <w:shd w:val="clear" w:color="auto" w:fill="FFFFFF"/>
          <w:lang w:val="en-US"/>
        </w:rPr>
        <w:t xml:space="preserve">(1), 101–107. </w:t>
      </w:r>
      <w:hyperlink r:id="rId23" w:history="1">
        <w:r w:rsidRPr="008B176D">
          <w:rPr>
            <w:rStyle w:val="Kpr"/>
            <w:rFonts w:cstheme="minorHAnsi"/>
            <w:color w:val="auto"/>
            <w:u w:val="none"/>
            <w:shd w:val="clear" w:color="auto" w:fill="FFFFFF"/>
            <w:lang w:val="en-US"/>
          </w:rPr>
          <w:t>https://doi.org/10.1007/s11217-012-9306-7</w:t>
        </w:r>
      </w:hyperlink>
    </w:p>
    <w:p w14:paraId="2B8F9E1B" w14:textId="77777777" w:rsidR="004E1599" w:rsidRPr="00824FAE" w:rsidRDefault="004E1599" w:rsidP="0000506A">
      <w:pPr>
        <w:spacing w:after="0"/>
        <w:ind w:left="644" w:hangingChars="322" w:hanging="644"/>
        <w:rPr>
          <w:rFonts w:cstheme="minorHAnsi"/>
          <w:shd w:val="clear" w:color="auto" w:fill="FFFFFF"/>
          <w:lang w:val="en-US"/>
        </w:rPr>
      </w:pPr>
      <w:r w:rsidRPr="00824FAE">
        <w:rPr>
          <w:rFonts w:cstheme="minorHAnsi"/>
          <w:lang w:val="en-US"/>
        </w:rPr>
        <w:t xml:space="preserve">Thornton, S. J. (2018). Nel </w:t>
      </w:r>
      <w:proofErr w:type="spellStart"/>
      <w:r w:rsidRPr="00824FAE">
        <w:rPr>
          <w:rFonts w:cstheme="minorHAnsi"/>
          <w:lang w:val="en-US"/>
        </w:rPr>
        <w:t>Noddings</w:t>
      </w:r>
      <w:proofErr w:type="spellEnd"/>
      <w:r w:rsidRPr="00824FAE">
        <w:rPr>
          <w:rFonts w:cstheme="minorHAnsi"/>
          <w:lang w:val="en-US"/>
        </w:rPr>
        <w:t xml:space="preserve"> as social (studies) educator. </w:t>
      </w:r>
      <w:r w:rsidRPr="00824FAE">
        <w:rPr>
          <w:rFonts w:cstheme="minorHAnsi"/>
          <w:i/>
          <w:iCs/>
          <w:lang w:val="en-US"/>
        </w:rPr>
        <w:t>Theory Into Practice</w:t>
      </w:r>
      <w:r w:rsidRPr="00824FAE">
        <w:rPr>
          <w:rFonts w:cstheme="minorHAnsi"/>
          <w:lang w:val="en-US"/>
        </w:rPr>
        <w:t>, </w:t>
      </w:r>
      <w:r w:rsidRPr="00824FAE">
        <w:rPr>
          <w:rFonts w:cstheme="minorHAnsi"/>
          <w:i/>
          <w:iCs/>
          <w:lang w:val="en-US"/>
        </w:rPr>
        <w:t>57</w:t>
      </w:r>
      <w:r w:rsidRPr="00824FAE">
        <w:rPr>
          <w:rFonts w:cstheme="minorHAnsi"/>
          <w:lang w:val="en-US"/>
        </w:rPr>
        <w:t xml:space="preserve">(4), 263–269. </w:t>
      </w:r>
      <w:hyperlink r:id="rId24" w:history="1">
        <w:r w:rsidR="007B119D" w:rsidRPr="00376F8E">
          <w:rPr>
            <w:rStyle w:val="Kpr"/>
            <w:rFonts w:cstheme="minorHAnsi"/>
            <w:color w:val="auto"/>
            <w:u w:val="none"/>
            <w:lang w:val="en-US"/>
          </w:rPr>
          <w:t>https://doi.org/10.1080/00405841.2018.1518642</w:t>
        </w:r>
      </w:hyperlink>
      <w:r w:rsidR="007B119D" w:rsidRPr="00376F8E">
        <w:rPr>
          <w:rFonts w:cstheme="minorHAnsi"/>
          <w:lang w:val="en-US"/>
        </w:rPr>
        <w:t xml:space="preserve"> </w:t>
      </w:r>
    </w:p>
    <w:p w14:paraId="3FB145E1" w14:textId="77777777" w:rsidR="004E1599" w:rsidRPr="00824FAE" w:rsidRDefault="004E1599" w:rsidP="0000506A">
      <w:pPr>
        <w:spacing w:after="0"/>
        <w:ind w:left="644" w:hangingChars="322" w:hanging="644"/>
        <w:rPr>
          <w:rFonts w:cstheme="minorHAnsi"/>
          <w:lang w:val="en-US"/>
        </w:rPr>
      </w:pPr>
      <w:r w:rsidRPr="00824FAE">
        <w:rPr>
          <w:rFonts w:cstheme="minorHAnsi"/>
          <w:lang w:val="en-US"/>
        </w:rPr>
        <w:t xml:space="preserve">Trezise, R. L. (1972). The Hilda Taba teaching strategies in English and reading classes. </w:t>
      </w:r>
      <w:r w:rsidRPr="00824FAE">
        <w:rPr>
          <w:rFonts w:cstheme="minorHAnsi"/>
          <w:i/>
          <w:lang w:val="en-US"/>
        </w:rPr>
        <w:t>The English Journal, 61</w:t>
      </w:r>
      <w:r w:rsidRPr="00824FAE">
        <w:rPr>
          <w:rFonts w:cstheme="minorHAnsi"/>
          <w:lang w:val="en-US"/>
        </w:rPr>
        <w:t xml:space="preserve">(4), 577–593. </w:t>
      </w:r>
      <w:hyperlink r:id="rId25" w:history="1">
        <w:r w:rsidR="007B119D" w:rsidRPr="00376F8E">
          <w:rPr>
            <w:rStyle w:val="Kpr"/>
            <w:rFonts w:cstheme="minorHAnsi"/>
            <w:color w:val="auto"/>
            <w:u w:val="none"/>
            <w:lang w:val="en-US"/>
          </w:rPr>
          <w:t>https://doi.org/10.2307/813575</w:t>
        </w:r>
      </w:hyperlink>
      <w:r w:rsidR="007B119D" w:rsidRPr="00376F8E">
        <w:rPr>
          <w:rFonts w:cstheme="minorHAnsi"/>
          <w:lang w:val="en-US"/>
        </w:rPr>
        <w:t xml:space="preserve"> </w:t>
      </w:r>
    </w:p>
    <w:p w14:paraId="0ED29AF0" w14:textId="77777777" w:rsidR="007B119D" w:rsidRPr="00824FAE" w:rsidRDefault="004E1599" w:rsidP="0000506A">
      <w:pPr>
        <w:spacing w:after="0"/>
        <w:ind w:left="644" w:hangingChars="322" w:hanging="644"/>
        <w:rPr>
          <w:rStyle w:val="Kpr"/>
          <w:rFonts w:cstheme="minorHAnsi"/>
          <w:lang w:val="en-US"/>
        </w:rPr>
      </w:pPr>
      <w:r w:rsidRPr="00824FAE">
        <w:rPr>
          <w:rFonts w:cstheme="minorHAnsi"/>
          <w:lang w:val="en-US"/>
        </w:rPr>
        <w:t xml:space="preserve">UNESCO (2020). Education and gender equality. </w:t>
      </w:r>
      <w:hyperlink r:id="rId26" w:history="1">
        <w:r w:rsidRPr="00376F8E">
          <w:rPr>
            <w:rStyle w:val="Kpr"/>
            <w:rFonts w:cstheme="minorHAnsi"/>
            <w:color w:val="auto"/>
            <w:u w:val="none"/>
            <w:lang w:val="en-US"/>
          </w:rPr>
          <w:t>https://en.unesco.org/themes/education-and-gender-equality</w:t>
        </w:r>
      </w:hyperlink>
    </w:p>
    <w:p w14:paraId="408EA6A1" w14:textId="68216C75" w:rsidR="007B119D" w:rsidRPr="00824FAE" w:rsidRDefault="004E1599" w:rsidP="0000506A">
      <w:pPr>
        <w:spacing w:after="0"/>
        <w:ind w:left="644" w:hangingChars="322" w:hanging="644"/>
        <w:rPr>
          <w:rFonts w:cstheme="minorHAnsi"/>
          <w:color w:val="0000FF" w:themeColor="hyperlink"/>
          <w:u w:val="single"/>
          <w:lang w:val="en-US"/>
        </w:rPr>
      </w:pPr>
      <w:proofErr w:type="spellStart"/>
      <w:r w:rsidRPr="00824FAE">
        <w:rPr>
          <w:rFonts w:cstheme="minorHAnsi"/>
          <w:lang w:val="en-US"/>
        </w:rPr>
        <w:t>Varış</w:t>
      </w:r>
      <w:proofErr w:type="spellEnd"/>
      <w:r w:rsidRPr="00824FAE">
        <w:rPr>
          <w:rFonts w:cstheme="minorHAnsi"/>
          <w:lang w:val="en-US"/>
        </w:rPr>
        <w:t xml:space="preserve">, F. (1998). </w:t>
      </w:r>
      <w:proofErr w:type="spellStart"/>
      <w:r w:rsidRPr="00824FAE">
        <w:rPr>
          <w:rFonts w:cstheme="minorHAnsi"/>
          <w:i/>
          <w:lang w:val="en-US"/>
        </w:rPr>
        <w:t>Eğitimde</w:t>
      </w:r>
      <w:proofErr w:type="spellEnd"/>
      <w:r w:rsidRPr="00824FAE">
        <w:rPr>
          <w:rFonts w:cstheme="minorHAnsi"/>
          <w:i/>
          <w:lang w:val="en-US"/>
        </w:rPr>
        <w:t xml:space="preserve"> program </w:t>
      </w:r>
      <w:proofErr w:type="spellStart"/>
      <w:r w:rsidRPr="00824FAE">
        <w:rPr>
          <w:rFonts w:cstheme="minorHAnsi"/>
          <w:i/>
          <w:lang w:val="en-US"/>
        </w:rPr>
        <w:t>geliştirme</w:t>
      </w:r>
      <w:proofErr w:type="spellEnd"/>
      <w:r w:rsidRPr="00824FAE">
        <w:rPr>
          <w:rFonts w:cstheme="minorHAnsi"/>
          <w:i/>
          <w:lang w:val="en-US"/>
        </w:rPr>
        <w:t xml:space="preserve"> “</w:t>
      </w:r>
      <w:proofErr w:type="spellStart"/>
      <w:r w:rsidRPr="00824FAE">
        <w:rPr>
          <w:rFonts w:cstheme="minorHAnsi"/>
          <w:i/>
          <w:lang w:val="en-US"/>
        </w:rPr>
        <w:t>teori</w:t>
      </w:r>
      <w:proofErr w:type="spellEnd"/>
      <w:r w:rsidRPr="00824FAE">
        <w:rPr>
          <w:rFonts w:cstheme="minorHAnsi"/>
          <w:i/>
          <w:lang w:val="en-US"/>
        </w:rPr>
        <w:t xml:space="preserve"> </w:t>
      </w:r>
      <w:proofErr w:type="spellStart"/>
      <w:r w:rsidRPr="00824FAE">
        <w:rPr>
          <w:rFonts w:cstheme="minorHAnsi"/>
          <w:i/>
          <w:lang w:val="en-US"/>
        </w:rPr>
        <w:t>ve</w:t>
      </w:r>
      <w:proofErr w:type="spellEnd"/>
      <w:r w:rsidRPr="00824FAE">
        <w:rPr>
          <w:rFonts w:cstheme="minorHAnsi"/>
          <w:i/>
          <w:lang w:val="en-US"/>
        </w:rPr>
        <w:t xml:space="preserve"> </w:t>
      </w:r>
      <w:proofErr w:type="spellStart"/>
      <w:r w:rsidRPr="00824FAE">
        <w:rPr>
          <w:rFonts w:cstheme="minorHAnsi"/>
          <w:i/>
          <w:lang w:val="en-US"/>
        </w:rPr>
        <w:t>teknikler</w:t>
      </w:r>
      <w:proofErr w:type="spellEnd"/>
      <w:r w:rsidRPr="00824FAE">
        <w:rPr>
          <w:rFonts w:cstheme="minorHAnsi"/>
          <w:i/>
          <w:lang w:val="en-US"/>
        </w:rPr>
        <w:t>”</w:t>
      </w:r>
      <w:r w:rsidR="00376F8E">
        <w:rPr>
          <w:rFonts w:cstheme="minorHAnsi"/>
          <w:i/>
          <w:lang w:val="en-US"/>
        </w:rPr>
        <w:t xml:space="preserve"> </w:t>
      </w:r>
      <w:r w:rsidR="00376F8E" w:rsidRPr="00376F8E">
        <w:rPr>
          <w:rFonts w:cstheme="minorHAnsi"/>
          <w:i/>
          <w:lang w:val="en-US"/>
        </w:rPr>
        <w:t>[Curriculum development "theo</w:t>
      </w:r>
      <w:r w:rsidR="00376F8E">
        <w:rPr>
          <w:rFonts w:cstheme="minorHAnsi"/>
          <w:i/>
          <w:lang w:val="en-US"/>
        </w:rPr>
        <w:t>ry and techniques" in education</w:t>
      </w:r>
      <w:r w:rsidR="00376F8E" w:rsidRPr="00376F8E">
        <w:rPr>
          <w:rFonts w:cstheme="minorHAnsi"/>
          <w:i/>
          <w:lang w:val="en-US"/>
        </w:rPr>
        <w:t>]</w:t>
      </w:r>
      <w:r w:rsidRPr="00824FAE">
        <w:rPr>
          <w:rFonts w:cstheme="minorHAnsi"/>
          <w:i/>
          <w:lang w:val="en-US"/>
        </w:rPr>
        <w:t xml:space="preserve">. </w:t>
      </w:r>
      <w:r w:rsidRPr="00824FAE">
        <w:rPr>
          <w:rFonts w:cstheme="minorHAnsi"/>
          <w:lang w:val="en-US"/>
        </w:rPr>
        <w:t xml:space="preserve">Ankara </w:t>
      </w:r>
      <w:proofErr w:type="spellStart"/>
      <w:r w:rsidRPr="00824FAE">
        <w:rPr>
          <w:rFonts w:cstheme="minorHAnsi"/>
          <w:lang w:val="en-US"/>
        </w:rPr>
        <w:t>Üniversitesi</w:t>
      </w:r>
      <w:proofErr w:type="spellEnd"/>
      <w:r w:rsidRPr="00824FAE">
        <w:rPr>
          <w:rFonts w:cstheme="minorHAnsi"/>
          <w:lang w:val="en-US"/>
        </w:rPr>
        <w:t xml:space="preserve"> </w:t>
      </w:r>
      <w:proofErr w:type="spellStart"/>
      <w:r w:rsidRPr="00824FAE">
        <w:rPr>
          <w:rFonts w:cstheme="minorHAnsi"/>
          <w:lang w:val="en-US"/>
        </w:rPr>
        <w:t>Eğitim</w:t>
      </w:r>
      <w:proofErr w:type="spellEnd"/>
      <w:r w:rsidRPr="00824FAE">
        <w:rPr>
          <w:rFonts w:cstheme="minorHAnsi"/>
          <w:lang w:val="en-US"/>
        </w:rPr>
        <w:t xml:space="preserve"> </w:t>
      </w:r>
      <w:proofErr w:type="spellStart"/>
      <w:r w:rsidRPr="00824FAE">
        <w:rPr>
          <w:rFonts w:cstheme="minorHAnsi"/>
          <w:lang w:val="en-US"/>
        </w:rPr>
        <w:t>Fakültesi</w:t>
      </w:r>
      <w:proofErr w:type="spellEnd"/>
      <w:r w:rsidRPr="00824FAE">
        <w:rPr>
          <w:rFonts w:cstheme="minorHAnsi"/>
          <w:lang w:val="en-US"/>
        </w:rPr>
        <w:t xml:space="preserve"> </w:t>
      </w:r>
      <w:proofErr w:type="spellStart"/>
      <w:r w:rsidRPr="00824FAE">
        <w:rPr>
          <w:rFonts w:cstheme="minorHAnsi"/>
          <w:lang w:val="en-US"/>
        </w:rPr>
        <w:t>Yayınları</w:t>
      </w:r>
      <w:proofErr w:type="spellEnd"/>
      <w:r w:rsidRPr="00824FAE">
        <w:rPr>
          <w:rFonts w:cstheme="minorHAnsi"/>
          <w:lang w:val="en-US"/>
        </w:rPr>
        <w:t>.</w:t>
      </w:r>
    </w:p>
    <w:p w14:paraId="3B9B463B" w14:textId="3115B951" w:rsidR="007B119D" w:rsidRPr="0000506A" w:rsidRDefault="004E1599" w:rsidP="0000506A">
      <w:pPr>
        <w:spacing w:after="0"/>
        <w:ind w:left="580" w:hangingChars="322" w:hanging="580"/>
        <w:rPr>
          <w:rFonts w:cstheme="minorHAnsi"/>
          <w:sz w:val="18"/>
          <w:szCs w:val="18"/>
          <w:lang w:val="en-US"/>
        </w:rPr>
      </w:pPr>
      <w:r w:rsidRPr="0000506A">
        <w:rPr>
          <w:rFonts w:cstheme="minorHAnsi"/>
          <w:sz w:val="18"/>
          <w:szCs w:val="18"/>
          <w:lang w:val="en-US"/>
        </w:rPr>
        <w:t>Waks, L. J.</w:t>
      </w:r>
      <w:r w:rsidR="001C102C" w:rsidRPr="0000506A">
        <w:rPr>
          <w:rFonts w:cstheme="minorHAnsi"/>
          <w:sz w:val="18"/>
          <w:szCs w:val="18"/>
          <w:lang w:val="en-US"/>
        </w:rPr>
        <w:t>, &amp;</w:t>
      </w:r>
      <w:r w:rsidRPr="0000506A">
        <w:rPr>
          <w:rFonts w:cstheme="minorHAnsi"/>
          <w:sz w:val="18"/>
          <w:szCs w:val="18"/>
          <w:lang w:val="en-US"/>
        </w:rPr>
        <w:t xml:space="preserve"> Martin, J. R. (2007). Encounter: The educational metamorphoses of Jane Roland Martin. </w:t>
      </w:r>
      <w:r w:rsidRPr="0000506A">
        <w:rPr>
          <w:rFonts w:cstheme="minorHAnsi"/>
          <w:i/>
          <w:sz w:val="18"/>
          <w:szCs w:val="18"/>
          <w:lang w:val="en-US"/>
        </w:rPr>
        <w:t>Education and Culture</w:t>
      </w:r>
      <w:r w:rsidRPr="0000506A">
        <w:rPr>
          <w:rFonts w:cstheme="minorHAnsi"/>
          <w:sz w:val="18"/>
          <w:szCs w:val="18"/>
          <w:lang w:val="en-US"/>
        </w:rPr>
        <w:t xml:space="preserve">, </w:t>
      </w:r>
      <w:r w:rsidRPr="0000506A">
        <w:rPr>
          <w:rFonts w:cstheme="minorHAnsi"/>
          <w:i/>
          <w:sz w:val="18"/>
          <w:szCs w:val="18"/>
          <w:lang w:val="en-US"/>
        </w:rPr>
        <w:t>23</w:t>
      </w:r>
      <w:r w:rsidRPr="0000506A">
        <w:rPr>
          <w:rFonts w:cstheme="minorHAnsi"/>
          <w:sz w:val="18"/>
          <w:szCs w:val="18"/>
          <w:lang w:val="en-US"/>
        </w:rPr>
        <w:t>(1), 73–83.</w:t>
      </w:r>
      <w:r w:rsidR="00376F8E" w:rsidRPr="0000506A">
        <w:rPr>
          <w:rFonts w:cstheme="minorHAnsi"/>
          <w:sz w:val="18"/>
          <w:szCs w:val="18"/>
          <w:lang w:val="en-US"/>
        </w:rPr>
        <w:t xml:space="preserve"> https://docs.lib.purdue.edu/eandc/vol23/iss1/art7</w:t>
      </w:r>
    </w:p>
    <w:p w14:paraId="521EC5E3" w14:textId="13220963" w:rsidR="00C650F3" w:rsidRPr="0000506A" w:rsidRDefault="007B119D" w:rsidP="0000506A">
      <w:pPr>
        <w:spacing w:after="0"/>
        <w:ind w:left="580" w:hangingChars="322" w:hanging="580"/>
        <w:rPr>
          <w:rFonts w:cstheme="minorHAnsi"/>
          <w:sz w:val="18"/>
          <w:szCs w:val="18"/>
          <w:lang w:val="en-US"/>
        </w:rPr>
      </w:pPr>
      <w:r w:rsidRPr="0000506A">
        <w:rPr>
          <w:rFonts w:cstheme="minorHAnsi"/>
          <w:sz w:val="18"/>
          <w:szCs w:val="18"/>
          <w:lang w:val="en-US"/>
        </w:rPr>
        <w:t xml:space="preserve">Yılmaz, K. (2021). </w:t>
      </w:r>
      <w:proofErr w:type="spellStart"/>
      <w:r w:rsidRPr="0000506A">
        <w:rPr>
          <w:rFonts w:cstheme="minorHAnsi"/>
          <w:sz w:val="18"/>
          <w:szCs w:val="18"/>
          <w:lang w:val="en-US"/>
        </w:rPr>
        <w:t>Sosyal</w:t>
      </w:r>
      <w:proofErr w:type="spellEnd"/>
      <w:r w:rsidRPr="0000506A">
        <w:rPr>
          <w:rFonts w:cstheme="minorHAnsi"/>
          <w:sz w:val="18"/>
          <w:szCs w:val="18"/>
          <w:lang w:val="en-US"/>
        </w:rPr>
        <w:t xml:space="preserve"> </w:t>
      </w:r>
      <w:proofErr w:type="spellStart"/>
      <w:r w:rsidRPr="0000506A">
        <w:rPr>
          <w:rFonts w:cstheme="minorHAnsi"/>
          <w:sz w:val="18"/>
          <w:szCs w:val="18"/>
          <w:lang w:val="en-US"/>
        </w:rPr>
        <w:t>bilimlerde</w:t>
      </w:r>
      <w:proofErr w:type="spellEnd"/>
      <w:r w:rsidRPr="0000506A">
        <w:rPr>
          <w:rFonts w:cstheme="minorHAnsi"/>
          <w:sz w:val="18"/>
          <w:szCs w:val="18"/>
          <w:lang w:val="en-US"/>
        </w:rPr>
        <w:t xml:space="preserve"> </w:t>
      </w:r>
      <w:proofErr w:type="spellStart"/>
      <w:r w:rsidRPr="0000506A">
        <w:rPr>
          <w:rFonts w:cstheme="minorHAnsi"/>
          <w:sz w:val="18"/>
          <w:szCs w:val="18"/>
          <w:lang w:val="en-US"/>
        </w:rPr>
        <w:t>ve</w:t>
      </w:r>
      <w:proofErr w:type="spellEnd"/>
      <w:r w:rsidRPr="0000506A">
        <w:rPr>
          <w:rFonts w:cstheme="minorHAnsi"/>
          <w:sz w:val="18"/>
          <w:szCs w:val="18"/>
          <w:lang w:val="en-US"/>
        </w:rPr>
        <w:t xml:space="preserve"> </w:t>
      </w:r>
      <w:proofErr w:type="spellStart"/>
      <w:r w:rsidRPr="0000506A">
        <w:rPr>
          <w:rFonts w:cstheme="minorHAnsi"/>
          <w:sz w:val="18"/>
          <w:szCs w:val="18"/>
          <w:lang w:val="en-US"/>
        </w:rPr>
        <w:t>eğitim</w:t>
      </w:r>
      <w:proofErr w:type="spellEnd"/>
      <w:r w:rsidRPr="0000506A">
        <w:rPr>
          <w:rFonts w:cstheme="minorHAnsi"/>
          <w:sz w:val="18"/>
          <w:szCs w:val="18"/>
          <w:lang w:val="en-US"/>
        </w:rPr>
        <w:t xml:space="preserve"> </w:t>
      </w:r>
      <w:proofErr w:type="spellStart"/>
      <w:r w:rsidRPr="0000506A">
        <w:rPr>
          <w:rFonts w:cstheme="minorHAnsi"/>
          <w:sz w:val="18"/>
          <w:szCs w:val="18"/>
          <w:lang w:val="en-US"/>
        </w:rPr>
        <w:t>bilimlerinde</w:t>
      </w:r>
      <w:proofErr w:type="spellEnd"/>
      <w:r w:rsidRPr="0000506A">
        <w:rPr>
          <w:rFonts w:cstheme="minorHAnsi"/>
          <w:sz w:val="18"/>
          <w:szCs w:val="18"/>
          <w:lang w:val="en-US"/>
        </w:rPr>
        <w:t xml:space="preserve"> </w:t>
      </w:r>
      <w:proofErr w:type="spellStart"/>
      <w:r w:rsidRPr="0000506A">
        <w:rPr>
          <w:rFonts w:cstheme="minorHAnsi"/>
          <w:sz w:val="18"/>
          <w:szCs w:val="18"/>
          <w:lang w:val="en-US"/>
        </w:rPr>
        <w:t>sistematik</w:t>
      </w:r>
      <w:proofErr w:type="spellEnd"/>
      <w:r w:rsidRPr="0000506A">
        <w:rPr>
          <w:rFonts w:cstheme="minorHAnsi"/>
          <w:sz w:val="18"/>
          <w:szCs w:val="18"/>
          <w:lang w:val="en-US"/>
        </w:rPr>
        <w:t xml:space="preserve"> </w:t>
      </w:r>
      <w:proofErr w:type="spellStart"/>
      <w:r w:rsidRPr="0000506A">
        <w:rPr>
          <w:rFonts w:cstheme="minorHAnsi"/>
          <w:sz w:val="18"/>
          <w:szCs w:val="18"/>
          <w:lang w:val="en-US"/>
        </w:rPr>
        <w:t>derleme</w:t>
      </w:r>
      <w:proofErr w:type="spellEnd"/>
      <w:r w:rsidRPr="0000506A">
        <w:rPr>
          <w:rFonts w:cstheme="minorHAnsi"/>
          <w:sz w:val="18"/>
          <w:szCs w:val="18"/>
          <w:lang w:val="en-US"/>
        </w:rPr>
        <w:t xml:space="preserve">, meta </w:t>
      </w:r>
      <w:proofErr w:type="spellStart"/>
      <w:r w:rsidRPr="0000506A">
        <w:rPr>
          <w:rFonts w:cstheme="minorHAnsi"/>
          <w:sz w:val="18"/>
          <w:szCs w:val="18"/>
          <w:lang w:val="en-US"/>
        </w:rPr>
        <w:t>değerlendirme</w:t>
      </w:r>
      <w:proofErr w:type="spellEnd"/>
      <w:r w:rsidRPr="0000506A">
        <w:rPr>
          <w:rFonts w:cstheme="minorHAnsi"/>
          <w:sz w:val="18"/>
          <w:szCs w:val="18"/>
          <w:lang w:val="en-US"/>
        </w:rPr>
        <w:t xml:space="preserve"> </w:t>
      </w:r>
      <w:proofErr w:type="spellStart"/>
      <w:r w:rsidRPr="0000506A">
        <w:rPr>
          <w:rFonts w:cstheme="minorHAnsi"/>
          <w:sz w:val="18"/>
          <w:szCs w:val="18"/>
          <w:lang w:val="en-US"/>
        </w:rPr>
        <w:t>ve</w:t>
      </w:r>
      <w:proofErr w:type="spellEnd"/>
      <w:r w:rsidRPr="0000506A">
        <w:rPr>
          <w:rFonts w:cstheme="minorHAnsi"/>
          <w:sz w:val="18"/>
          <w:szCs w:val="18"/>
          <w:lang w:val="en-US"/>
        </w:rPr>
        <w:t xml:space="preserve"> </w:t>
      </w:r>
      <w:proofErr w:type="spellStart"/>
      <w:r w:rsidRPr="0000506A">
        <w:rPr>
          <w:rFonts w:cstheme="minorHAnsi"/>
          <w:sz w:val="18"/>
          <w:szCs w:val="18"/>
          <w:lang w:val="en-US"/>
        </w:rPr>
        <w:t>bibliyometrik</w:t>
      </w:r>
      <w:proofErr w:type="spellEnd"/>
      <w:r w:rsidRPr="0000506A">
        <w:rPr>
          <w:rFonts w:cstheme="minorHAnsi"/>
          <w:sz w:val="18"/>
          <w:szCs w:val="18"/>
          <w:lang w:val="en-US"/>
        </w:rPr>
        <w:t xml:space="preserve"> </w:t>
      </w:r>
      <w:proofErr w:type="spellStart"/>
      <w:r w:rsidRPr="0000506A">
        <w:rPr>
          <w:rFonts w:cstheme="minorHAnsi"/>
          <w:sz w:val="18"/>
          <w:szCs w:val="18"/>
          <w:lang w:val="en-US"/>
        </w:rPr>
        <w:t>analizler</w:t>
      </w:r>
      <w:proofErr w:type="spellEnd"/>
      <w:r w:rsidR="00376F8E" w:rsidRPr="0000506A">
        <w:rPr>
          <w:rFonts w:cstheme="minorHAnsi"/>
          <w:sz w:val="18"/>
          <w:szCs w:val="18"/>
          <w:lang w:val="en-US"/>
        </w:rPr>
        <w:t xml:space="preserve"> [Systematic review, meta-evaluation and bibliometric analyzes in social and educational sciences]</w:t>
      </w:r>
      <w:r w:rsidRPr="0000506A">
        <w:rPr>
          <w:rFonts w:cstheme="minorHAnsi"/>
          <w:sz w:val="18"/>
          <w:szCs w:val="18"/>
          <w:lang w:val="en-US"/>
        </w:rPr>
        <w:t xml:space="preserve">. </w:t>
      </w:r>
      <w:r w:rsidRPr="0000506A">
        <w:rPr>
          <w:rFonts w:cstheme="minorHAnsi"/>
          <w:i/>
          <w:sz w:val="18"/>
          <w:szCs w:val="18"/>
          <w:lang w:val="en-US"/>
        </w:rPr>
        <w:t xml:space="preserve">Manas </w:t>
      </w:r>
      <w:proofErr w:type="spellStart"/>
      <w:r w:rsidRPr="0000506A">
        <w:rPr>
          <w:rFonts w:cstheme="minorHAnsi"/>
          <w:i/>
          <w:sz w:val="18"/>
          <w:szCs w:val="18"/>
          <w:lang w:val="en-US"/>
        </w:rPr>
        <w:t>Sosyal</w:t>
      </w:r>
      <w:proofErr w:type="spellEnd"/>
      <w:r w:rsidRPr="0000506A">
        <w:rPr>
          <w:rFonts w:cstheme="minorHAnsi"/>
          <w:i/>
          <w:sz w:val="18"/>
          <w:szCs w:val="18"/>
          <w:lang w:val="en-US"/>
        </w:rPr>
        <w:t xml:space="preserve"> </w:t>
      </w:r>
      <w:proofErr w:type="spellStart"/>
      <w:r w:rsidRPr="0000506A">
        <w:rPr>
          <w:rFonts w:cstheme="minorHAnsi"/>
          <w:i/>
          <w:sz w:val="18"/>
          <w:szCs w:val="18"/>
          <w:lang w:val="en-US"/>
        </w:rPr>
        <w:t>Araştırmalar</w:t>
      </w:r>
      <w:proofErr w:type="spellEnd"/>
      <w:r w:rsidRPr="0000506A">
        <w:rPr>
          <w:rFonts w:cstheme="minorHAnsi"/>
          <w:i/>
          <w:sz w:val="18"/>
          <w:szCs w:val="18"/>
          <w:lang w:val="en-US"/>
        </w:rPr>
        <w:t xml:space="preserve"> </w:t>
      </w:r>
      <w:proofErr w:type="spellStart"/>
      <w:r w:rsidRPr="0000506A">
        <w:rPr>
          <w:rFonts w:cstheme="minorHAnsi"/>
          <w:i/>
          <w:sz w:val="18"/>
          <w:szCs w:val="18"/>
          <w:lang w:val="en-US"/>
        </w:rPr>
        <w:t>Dergisi</w:t>
      </w:r>
      <w:proofErr w:type="spellEnd"/>
      <w:r w:rsidRPr="0000506A">
        <w:rPr>
          <w:rFonts w:cstheme="minorHAnsi"/>
          <w:i/>
          <w:sz w:val="18"/>
          <w:szCs w:val="18"/>
          <w:lang w:val="en-US"/>
        </w:rPr>
        <w:t>, 10</w:t>
      </w:r>
      <w:r w:rsidRPr="0000506A">
        <w:rPr>
          <w:rFonts w:cstheme="minorHAnsi"/>
          <w:sz w:val="18"/>
          <w:szCs w:val="18"/>
          <w:lang w:val="en-US"/>
        </w:rPr>
        <w:t>(2), 1457-1490.</w:t>
      </w:r>
      <w:r w:rsidR="00376F8E" w:rsidRPr="0000506A">
        <w:rPr>
          <w:rFonts w:cstheme="minorHAnsi"/>
          <w:sz w:val="18"/>
          <w:szCs w:val="18"/>
          <w:lang w:val="en-US"/>
        </w:rPr>
        <w:t xml:space="preserve"> https://doi.org/10.33206/mjss.791537</w:t>
      </w:r>
    </w:p>
    <w:sectPr w:rsidR="00C650F3" w:rsidRPr="0000506A" w:rsidSect="00C650F3">
      <w:headerReference w:type="even" r:id="rId27"/>
      <w:footerReference w:type="even" r:id="rId28"/>
      <w:footerReference w:type="default" r:id="rId29"/>
      <w:headerReference w:type="first" r:id="rId30"/>
      <w:footerReference w:type="first" r:id="rId31"/>
      <w:pgSz w:w="11906" w:h="16838" w:code="9"/>
      <w:pgMar w:top="1134" w:right="1134" w:bottom="1134" w:left="1134" w:header="425" w:footer="3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66DEB" w14:textId="77777777" w:rsidR="00E830EF" w:rsidRDefault="00E830EF" w:rsidP="00BB5DBD">
      <w:pPr>
        <w:spacing w:after="0"/>
      </w:pPr>
      <w:r>
        <w:separator/>
      </w:r>
    </w:p>
  </w:endnote>
  <w:endnote w:type="continuationSeparator" w:id="0">
    <w:p w14:paraId="038BC028" w14:textId="77777777" w:rsidR="00E830EF" w:rsidRDefault="00E830EF" w:rsidP="00BB5D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Adobe Heiti Std R">
    <w:altName w:val="MS Gothic"/>
    <w:panose1 w:val="00000000000000000000"/>
    <w:charset w:val="80"/>
    <w:family w:val="swiss"/>
    <w:notTrueType/>
    <w:pitch w:val="variable"/>
    <w:sig w:usb0="00000207" w:usb1="0A0F1810" w:usb2="00000016" w:usb3="00000000" w:csb0="000600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DzTablo41"/>
      <w:tblW w:w="11139" w:type="dxa"/>
      <w:tblInd w:w="-567" w:type="dxa"/>
      <w:tblLook w:val="04A0" w:firstRow="1" w:lastRow="0" w:firstColumn="1" w:lastColumn="0" w:noHBand="0" w:noVBand="1"/>
    </w:tblPr>
    <w:tblGrid>
      <w:gridCol w:w="2977"/>
      <w:gridCol w:w="6487"/>
      <w:gridCol w:w="709"/>
      <w:gridCol w:w="966"/>
    </w:tblGrid>
    <w:tr w:rsidR="00EE15B0" w14:paraId="1FFC3ACD" w14:textId="77777777" w:rsidTr="00D940EE">
      <w:trPr>
        <w:cnfStyle w:val="100000000000" w:firstRow="1" w:lastRow="0" w:firstColumn="0" w:lastColumn="0" w:oddVBand="0" w:evenVBand="0" w:oddHBand="0" w:evenHBand="0"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2977" w:type="dxa"/>
          <w:vAlign w:val="center"/>
          <w:hideMark/>
        </w:tcPr>
        <w:p w14:paraId="3FFD31E9" w14:textId="77777777" w:rsidR="00EE15B0" w:rsidRDefault="00D74735" w:rsidP="00D940EE">
          <w:pPr>
            <w:pStyle w:val="stBilgi"/>
            <w:rPr>
              <w:rFonts w:asciiTheme="minorHAnsi" w:hAnsiTheme="minorHAnsi"/>
              <w:bCs w:val="0"/>
              <w:color w:val="000000" w:themeColor="text1"/>
              <w:sz w:val="18"/>
              <w:szCs w:val="24"/>
            </w:rPr>
          </w:pPr>
          <w:r>
            <w:rPr>
              <w:rFonts w:asciiTheme="minorHAnsi" w:hAnsiTheme="minorHAnsi"/>
              <w:bCs w:val="0"/>
              <w:color w:val="000000" w:themeColor="text1"/>
              <w:sz w:val="18"/>
              <w:szCs w:val="24"/>
            </w:rPr>
            <w:t xml:space="preserve"> </w:t>
          </w:r>
        </w:p>
      </w:tc>
      <w:tc>
        <w:tcPr>
          <w:tcW w:w="6487" w:type="dxa"/>
          <w:vAlign w:val="center"/>
          <w:hideMark/>
        </w:tcPr>
        <w:p w14:paraId="6F707CCD" w14:textId="77777777" w:rsidR="00EE15B0" w:rsidRDefault="00EE15B0" w:rsidP="00D940EE">
          <w:pPr>
            <w:pStyle w:val="stBilgi"/>
            <w:jc w:val="right"/>
            <w:cnfStyle w:val="100000000000" w:firstRow="1" w:lastRow="0" w:firstColumn="0" w:lastColumn="0" w:oddVBand="0" w:evenVBand="0" w:oddHBand="0" w:evenHBand="0" w:firstRowFirstColumn="0" w:firstRowLastColumn="0" w:lastRowFirstColumn="0" w:lastRowLastColumn="0"/>
            <w:rPr>
              <w:rFonts w:asciiTheme="minorHAnsi" w:eastAsia="Adobe Heiti Std R" w:hAnsiTheme="minorHAnsi"/>
              <w:b w:val="0"/>
              <w:i/>
              <w:color w:val="404040" w:themeColor="text1" w:themeTint="BF"/>
              <w:sz w:val="16"/>
              <w:szCs w:val="16"/>
            </w:rPr>
          </w:pPr>
        </w:p>
      </w:tc>
      <w:tc>
        <w:tcPr>
          <w:tcW w:w="709" w:type="dxa"/>
          <w:shd w:val="clear" w:color="auto" w:fill="D9D9D9" w:themeFill="background1" w:themeFillShade="D9"/>
          <w:vAlign w:val="center"/>
        </w:tcPr>
        <w:p w14:paraId="4970B76A" w14:textId="45B7D45A" w:rsidR="00EE15B0" w:rsidRDefault="001C102C" w:rsidP="00D940EE">
          <w:pPr>
            <w:pStyle w:val="AltBilgi"/>
            <w:ind w:right="-19" w:firstLin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Cs w:val="0"/>
              <w:i/>
              <w:color w:val="404040" w:themeColor="text1" w:themeTint="BF"/>
              <w:sz w:val="16"/>
              <w:szCs w:val="16"/>
            </w:rPr>
          </w:pPr>
          <w:r>
            <w:rPr>
              <w:rFonts w:asciiTheme="minorHAnsi" w:hAnsiTheme="minorHAnsi"/>
              <w:bCs w:val="0"/>
              <w:i/>
              <w:color w:val="404040" w:themeColor="text1" w:themeTint="BF"/>
              <w:sz w:val="16"/>
              <w:szCs w:val="16"/>
            </w:rPr>
            <w:t>130</w:t>
          </w:r>
        </w:p>
      </w:tc>
      <w:tc>
        <w:tcPr>
          <w:tcW w:w="966" w:type="dxa"/>
          <w:vAlign w:val="center"/>
        </w:tcPr>
        <w:p w14:paraId="04392990" w14:textId="77777777" w:rsidR="00EE15B0" w:rsidRDefault="00EE15B0" w:rsidP="00D940EE">
          <w:pPr>
            <w:pStyle w:val="AltBilgi"/>
            <w:ind w:right="-19" w:firstLine="0"/>
            <w:jc w:val="right"/>
            <w:cnfStyle w:val="100000000000" w:firstRow="1" w:lastRow="0" w:firstColumn="0" w:lastColumn="0" w:oddVBand="0" w:evenVBand="0" w:oddHBand="0" w:evenHBand="0" w:firstRowFirstColumn="0" w:firstRowLastColumn="0" w:lastRowFirstColumn="0" w:lastRowLastColumn="0"/>
            <w:rPr>
              <w:rFonts w:asciiTheme="minorHAnsi" w:hAnsiTheme="minorHAnsi"/>
              <w:b w:val="0"/>
              <w:i/>
              <w:color w:val="404040" w:themeColor="text1" w:themeTint="BF"/>
              <w:sz w:val="16"/>
              <w:szCs w:val="16"/>
            </w:rPr>
          </w:pPr>
        </w:p>
      </w:tc>
    </w:tr>
  </w:tbl>
  <w:p w14:paraId="2A689ADF" w14:textId="77777777" w:rsidR="00EE15B0" w:rsidRPr="003715A2" w:rsidRDefault="00EE15B0" w:rsidP="00D11150">
    <w:pPr>
      <w:pStyle w:val="AltBilgi"/>
      <w:jc w:val="center"/>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DzTablo41"/>
      <w:tblW w:w="11139" w:type="dxa"/>
      <w:tblInd w:w="-567" w:type="dxa"/>
      <w:tblLook w:val="04A0" w:firstRow="1" w:lastRow="0" w:firstColumn="1" w:lastColumn="0" w:noHBand="0" w:noVBand="1"/>
    </w:tblPr>
    <w:tblGrid>
      <w:gridCol w:w="2977"/>
      <w:gridCol w:w="6487"/>
      <w:gridCol w:w="709"/>
      <w:gridCol w:w="966"/>
    </w:tblGrid>
    <w:tr w:rsidR="00EE15B0" w14:paraId="5EE86077" w14:textId="77777777" w:rsidTr="00A2053E">
      <w:trPr>
        <w:cnfStyle w:val="100000000000" w:firstRow="1" w:lastRow="0" w:firstColumn="0" w:lastColumn="0" w:oddVBand="0" w:evenVBand="0" w:oddHBand="0" w:evenHBand="0"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2977" w:type="dxa"/>
          <w:vAlign w:val="center"/>
          <w:hideMark/>
        </w:tcPr>
        <w:p w14:paraId="44548176" w14:textId="5B4108BF" w:rsidR="00EE15B0" w:rsidRDefault="00EE15B0" w:rsidP="00D940EE">
          <w:pPr>
            <w:pStyle w:val="stBilgi"/>
            <w:rPr>
              <w:rFonts w:asciiTheme="minorHAnsi" w:hAnsiTheme="minorHAnsi"/>
              <w:bCs w:val="0"/>
              <w:color w:val="000000" w:themeColor="text1"/>
              <w:sz w:val="18"/>
              <w:szCs w:val="24"/>
            </w:rPr>
          </w:pPr>
        </w:p>
      </w:tc>
      <w:tc>
        <w:tcPr>
          <w:tcW w:w="6487" w:type="dxa"/>
          <w:vAlign w:val="center"/>
        </w:tcPr>
        <w:p w14:paraId="78F7779C" w14:textId="77777777" w:rsidR="00EE15B0" w:rsidRDefault="00EE15B0" w:rsidP="00D940EE">
          <w:pPr>
            <w:pStyle w:val="stBilgi"/>
            <w:jc w:val="right"/>
            <w:cnfStyle w:val="100000000000" w:firstRow="1" w:lastRow="0" w:firstColumn="0" w:lastColumn="0" w:oddVBand="0" w:evenVBand="0" w:oddHBand="0" w:evenHBand="0" w:firstRowFirstColumn="0" w:firstRowLastColumn="0" w:lastRowFirstColumn="0" w:lastRowLastColumn="0"/>
            <w:rPr>
              <w:rFonts w:asciiTheme="minorHAnsi" w:eastAsia="Adobe Heiti Std R" w:hAnsiTheme="minorHAnsi"/>
              <w:b w:val="0"/>
              <w:i/>
              <w:color w:val="404040" w:themeColor="text1" w:themeTint="BF"/>
              <w:sz w:val="16"/>
              <w:szCs w:val="16"/>
            </w:rPr>
          </w:pPr>
        </w:p>
      </w:tc>
      <w:tc>
        <w:tcPr>
          <w:tcW w:w="709" w:type="dxa"/>
          <w:shd w:val="clear" w:color="auto" w:fill="D9D9D9" w:themeFill="background1" w:themeFillShade="D9"/>
          <w:vAlign w:val="center"/>
        </w:tcPr>
        <w:p w14:paraId="48B4A384" w14:textId="5F226102" w:rsidR="00EE15B0" w:rsidRDefault="001C102C" w:rsidP="00D940EE">
          <w:pPr>
            <w:pStyle w:val="AltBilgi"/>
            <w:ind w:right="-19" w:firstLin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Cs w:val="0"/>
              <w:i/>
              <w:color w:val="404040" w:themeColor="text1" w:themeTint="BF"/>
              <w:sz w:val="16"/>
              <w:szCs w:val="16"/>
            </w:rPr>
          </w:pPr>
          <w:r>
            <w:rPr>
              <w:rFonts w:asciiTheme="minorHAnsi" w:hAnsiTheme="minorHAnsi"/>
              <w:bCs w:val="0"/>
              <w:i/>
              <w:color w:val="404040" w:themeColor="text1" w:themeTint="BF"/>
              <w:sz w:val="16"/>
              <w:szCs w:val="16"/>
            </w:rPr>
            <w:t>131</w:t>
          </w:r>
        </w:p>
      </w:tc>
      <w:tc>
        <w:tcPr>
          <w:tcW w:w="966" w:type="dxa"/>
          <w:vAlign w:val="center"/>
        </w:tcPr>
        <w:p w14:paraId="54F1E4EE" w14:textId="77777777" w:rsidR="00EE15B0" w:rsidRDefault="00EE15B0" w:rsidP="00D940EE">
          <w:pPr>
            <w:pStyle w:val="AltBilgi"/>
            <w:ind w:right="-19" w:firstLine="0"/>
            <w:jc w:val="right"/>
            <w:cnfStyle w:val="100000000000" w:firstRow="1" w:lastRow="0" w:firstColumn="0" w:lastColumn="0" w:oddVBand="0" w:evenVBand="0" w:oddHBand="0" w:evenHBand="0" w:firstRowFirstColumn="0" w:firstRowLastColumn="0" w:lastRowFirstColumn="0" w:lastRowLastColumn="0"/>
            <w:rPr>
              <w:rFonts w:asciiTheme="minorHAnsi" w:hAnsiTheme="minorHAnsi"/>
              <w:b w:val="0"/>
              <w:i/>
              <w:color w:val="404040" w:themeColor="text1" w:themeTint="BF"/>
              <w:sz w:val="16"/>
              <w:szCs w:val="16"/>
            </w:rPr>
          </w:pPr>
        </w:p>
      </w:tc>
    </w:tr>
  </w:tbl>
  <w:p w14:paraId="13C9A58D" w14:textId="77777777" w:rsidR="00EE15B0" w:rsidRPr="003715A2" w:rsidRDefault="00EE15B0" w:rsidP="00CE5648">
    <w:pPr>
      <w:pStyle w:val="AltBilgi"/>
      <w:jc w:val="right"/>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DzTablo41"/>
      <w:tblW w:w="11139" w:type="dxa"/>
      <w:tblInd w:w="-567" w:type="dxa"/>
      <w:tblLook w:val="04A0" w:firstRow="1" w:lastRow="0" w:firstColumn="1" w:lastColumn="0" w:noHBand="0" w:noVBand="1"/>
    </w:tblPr>
    <w:tblGrid>
      <w:gridCol w:w="2977"/>
      <w:gridCol w:w="6487"/>
      <w:gridCol w:w="709"/>
      <w:gridCol w:w="966"/>
    </w:tblGrid>
    <w:tr w:rsidR="00EE15B0" w14:paraId="41DAD9EA" w14:textId="77777777" w:rsidTr="00D940EE">
      <w:trPr>
        <w:cnfStyle w:val="100000000000" w:firstRow="1" w:lastRow="0" w:firstColumn="0" w:lastColumn="0" w:oddVBand="0" w:evenVBand="0" w:oddHBand="0" w:evenHBand="0"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2977" w:type="dxa"/>
          <w:vAlign w:val="center"/>
          <w:hideMark/>
        </w:tcPr>
        <w:p w14:paraId="76136615" w14:textId="77777777" w:rsidR="00EE15B0" w:rsidRDefault="00EE15B0" w:rsidP="00D940EE">
          <w:pPr>
            <w:pStyle w:val="stBilgi"/>
            <w:rPr>
              <w:rFonts w:asciiTheme="minorHAnsi" w:hAnsiTheme="minorHAnsi"/>
              <w:bCs w:val="0"/>
              <w:color w:val="000000" w:themeColor="text1"/>
              <w:sz w:val="18"/>
              <w:szCs w:val="24"/>
            </w:rPr>
          </w:pPr>
        </w:p>
      </w:tc>
      <w:tc>
        <w:tcPr>
          <w:tcW w:w="6487" w:type="dxa"/>
          <w:vAlign w:val="center"/>
          <w:hideMark/>
        </w:tcPr>
        <w:p w14:paraId="6140291D" w14:textId="77777777" w:rsidR="00EE15B0" w:rsidRDefault="00EE15B0" w:rsidP="00D940EE">
          <w:pPr>
            <w:pStyle w:val="stBilgi"/>
            <w:jc w:val="right"/>
            <w:cnfStyle w:val="100000000000" w:firstRow="1" w:lastRow="0" w:firstColumn="0" w:lastColumn="0" w:oddVBand="0" w:evenVBand="0" w:oddHBand="0" w:evenHBand="0" w:firstRowFirstColumn="0" w:firstRowLastColumn="0" w:lastRowFirstColumn="0" w:lastRowLastColumn="0"/>
            <w:rPr>
              <w:rFonts w:asciiTheme="minorHAnsi" w:eastAsia="Adobe Heiti Std R" w:hAnsiTheme="minorHAnsi"/>
              <w:b w:val="0"/>
              <w:i/>
              <w:color w:val="404040" w:themeColor="text1" w:themeTint="BF"/>
              <w:sz w:val="16"/>
              <w:szCs w:val="16"/>
            </w:rPr>
          </w:pPr>
        </w:p>
      </w:tc>
      <w:tc>
        <w:tcPr>
          <w:tcW w:w="709" w:type="dxa"/>
          <w:shd w:val="clear" w:color="auto" w:fill="D9D9D9" w:themeFill="background1" w:themeFillShade="D9"/>
          <w:vAlign w:val="center"/>
        </w:tcPr>
        <w:p w14:paraId="7576368B" w14:textId="21586CC0" w:rsidR="00EE15B0" w:rsidRDefault="001C102C" w:rsidP="00D940EE">
          <w:pPr>
            <w:pStyle w:val="AltBilgi"/>
            <w:ind w:right="-19" w:firstLin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Cs w:val="0"/>
              <w:i/>
              <w:color w:val="404040" w:themeColor="text1" w:themeTint="BF"/>
              <w:sz w:val="16"/>
              <w:szCs w:val="16"/>
            </w:rPr>
          </w:pPr>
          <w:r>
            <w:rPr>
              <w:rFonts w:asciiTheme="minorHAnsi" w:hAnsiTheme="minorHAnsi"/>
              <w:bCs w:val="0"/>
              <w:i/>
              <w:color w:val="404040" w:themeColor="text1" w:themeTint="BF"/>
              <w:sz w:val="16"/>
              <w:szCs w:val="16"/>
            </w:rPr>
            <w:t>129</w:t>
          </w:r>
        </w:p>
      </w:tc>
      <w:tc>
        <w:tcPr>
          <w:tcW w:w="966" w:type="dxa"/>
          <w:vAlign w:val="center"/>
        </w:tcPr>
        <w:p w14:paraId="531759BF" w14:textId="77777777" w:rsidR="00EE15B0" w:rsidRDefault="00EE15B0" w:rsidP="00D940EE">
          <w:pPr>
            <w:pStyle w:val="AltBilgi"/>
            <w:ind w:right="-19" w:firstLine="0"/>
            <w:jc w:val="right"/>
            <w:cnfStyle w:val="100000000000" w:firstRow="1" w:lastRow="0" w:firstColumn="0" w:lastColumn="0" w:oddVBand="0" w:evenVBand="0" w:oddHBand="0" w:evenHBand="0" w:firstRowFirstColumn="0" w:firstRowLastColumn="0" w:lastRowFirstColumn="0" w:lastRowLastColumn="0"/>
            <w:rPr>
              <w:rFonts w:asciiTheme="minorHAnsi" w:hAnsiTheme="minorHAnsi"/>
              <w:b w:val="0"/>
              <w:i/>
              <w:color w:val="404040" w:themeColor="text1" w:themeTint="BF"/>
              <w:sz w:val="16"/>
              <w:szCs w:val="16"/>
            </w:rPr>
          </w:pPr>
        </w:p>
      </w:tc>
    </w:tr>
  </w:tbl>
  <w:p w14:paraId="03E6C492" w14:textId="77777777" w:rsidR="00EE15B0" w:rsidRPr="00226622" w:rsidRDefault="00EE15B0" w:rsidP="00226622">
    <w:pPr>
      <w:pStyle w:val="AltBilgi"/>
      <w:ind w:firstLine="0"/>
      <w:rPr>
        <w:sz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C0C651" w14:textId="77777777" w:rsidR="00E830EF" w:rsidRDefault="00E830EF" w:rsidP="00802937">
      <w:pPr>
        <w:spacing w:after="0"/>
        <w:ind w:firstLine="0"/>
      </w:pPr>
      <w:r>
        <w:separator/>
      </w:r>
    </w:p>
  </w:footnote>
  <w:footnote w:type="continuationSeparator" w:id="0">
    <w:p w14:paraId="40CE3621" w14:textId="77777777" w:rsidR="00E830EF" w:rsidRDefault="00E830EF" w:rsidP="00BB5DBD">
      <w:pPr>
        <w:spacing w:after="0"/>
      </w:pPr>
      <w:r>
        <w:continuationSeparator/>
      </w:r>
    </w:p>
  </w:footnote>
  <w:footnote w:id="1">
    <w:p w14:paraId="3E876401" w14:textId="77777777" w:rsidR="00A2053E" w:rsidRPr="001C102C" w:rsidRDefault="00A2053E" w:rsidP="00A2053E">
      <w:pPr>
        <w:pStyle w:val="DipnotMetni"/>
        <w:ind w:firstLine="0"/>
        <w:rPr>
          <w:sz w:val="10"/>
          <w:szCs w:val="12"/>
          <w:lang w:val="en-US"/>
        </w:rPr>
      </w:pPr>
      <w:r w:rsidRPr="001C102C">
        <w:rPr>
          <w:sz w:val="10"/>
          <w:szCs w:val="12"/>
          <w:vertAlign w:val="superscript"/>
          <w:lang w:val="en-US"/>
        </w:rPr>
        <w:t>1</w:t>
      </w:r>
      <w:r w:rsidRPr="001C102C">
        <w:rPr>
          <w:sz w:val="10"/>
          <w:szCs w:val="12"/>
          <w:lang w:val="en-US"/>
        </w:rPr>
        <w:t>Sakarya University,</w:t>
      </w:r>
      <w:r w:rsidR="00C52E94" w:rsidRPr="001C102C">
        <w:rPr>
          <w:sz w:val="10"/>
          <w:szCs w:val="12"/>
          <w:lang w:val="en-US"/>
        </w:rPr>
        <w:t>hilal.altintas1</w:t>
      </w:r>
      <w:r w:rsidRPr="001C102C">
        <w:rPr>
          <w:sz w:val="10"/>
          <w:szCs w:val="12"/>
          <w:lang w:val="en-US"/>
        </w:rPr>
        <w:t>@</w:t>
      </w:r>
      <w:r w:rsidR="00C52E94" w:rsidRPr="001C102C">
        <w:rPr>
          <w:sz w:val="10"/>
          <w:szCs w:val="12"/>
          <w:lang w:val="en-US"/>
        </w:rPr>
        <w:t>ogr.</w:t>
      </w:r>
      <w:r w:rsidRPr="001C102C">
        <w:rPr>
          <w:sz w:val="10"/>
          <w:szCs w:val="12"/>
          <w:lang w:val="en-US"/>
        </w:rPr>
        <w:t>sakarya.edu.tr,</w:t>
      </w:r>
      <w:r w:rsidR="00C73A20" w:rsidRPr="001C102C">
        <w:rPr>
          <w:sz w:val="10"/>
          <w:szCs w:val="12"/>
          <w:lang w:val="en-US"/>
        </w:rPr>
        <w:t xml:space="preserve"> </w:t>
      </w:r>
      <w:r w:rsidR="00C52E94" w:rsidRPr="001C102C">
        <w:rPr>
          <w:sz w:val="10"/>
          <w:szCs w:val="12"/>
          <w:lang w:val="en-US"/>
        </w:rPr>
        <w:t>orcid.org/0000-0001</w:t>
      </w:r>
      <w:r w:rsidRPr="001C102C">
        <w:rPr>
          <w:sz w:val="10"/>
          <w:szCs w:val="12"/>
          <w:lang w:val="en-US"/>
        </w:rPr>
        <w:t>-</w:t>
      </w:r>
      <w:r w:rsidR="00C52E94" w:rsidRPr="001C102C">
        <w:rPr>
          <w:sz w:val="10"/>
          <w:szCs w:val="12"/>
          <w:lang w:val="en-US"/>
        </w:rPr>
        <w:t>6581-4775</w:t>
      </w:r>
    </w:p>
    <w:p w14:paraId="6B145E2A" w14:textId="5A8A1CAC" w:rsidR="00D74735" w:rsidRPr="001C102C" w:rsidRDefault="00A2053E" w:rsidP="00A2053E">
      <w:pPr>
        <w:pStyle w:val="DipnotMetni"/>
        <w:ind w:firstLine="0"/>
        <w:rPr>
          <w:sz w:val="10"/>
          <w:szCs w:val="12"/>
          <w:lang w:val="en-US"/>
        </w:rPr>
      </w:pPr>
      <w:r w:rsidRPr="001C102C">
        <w:rPr>
          <w:sz w:val="10"/>
          <w:szCs w:val="12"/>
          <w:vertAlign w:val="superscript"/>
          <w:lang w:val="en-US"/>
        </w:rPr>
        <w:t>2</w:t>
      </w:r>
      <w:r w:rsidR="00D74735" w:rsidRPr="001C102C">
        <w:rPr>
          <w:sz w:val="10"/>
          <w:szCs w:val="12"/>
          <w:vertAlign w:val="superscript"/>
          <w:lang w:val="en-US"/>
        </w:rPr>
        <w:t>1</w:t>
      </w:r>
      <w:r w:rsidR="00D74735" w:rsidRPr="001C102C">
        <w:rPr>
          <w:sz w:val="10"/>
          <w:szCs w:val="12"/>
          <w:lang w:val="en-US"/>
        </w:rPr>
        <w:t xml:space="preserve">Sakarya University, </w:t>
      </w:r>
      <w:hyperlink r:id="rId1" w:history="1">
        <w:r w:rsidR="00C73A20" w:rsidRPr="001C102C">
          <w:rPr>
            <w:rStyle w:val="Kpr"/>
            <w:color w:val="auto"/>
            <w:sz w:val="10"/>
            <w:szCs w:val="12"/>
            <w:u w:val="none"/>
            <w:lang w:val="en-US"/>
          </w:rPr>
          <w:t>zeynept@sakarya.edu.tr, orcid.org/</w:t>
        </w:r>
      </w:hyperlink>
      <w:r w:rsidR="00C73A20" w:rsidRPr="001C102C">
        <w:rPr>
          <w:sz w:val="10"/>
          <w:szCs w:val="12"/>
          <w:lang w:val="en-US"/>
        </w:rPr>
        <w:t>0000-0002-0403-7199</w:t>
      </w:r>
    </w:p>
    <w:p w14:paraId="076D6F5E" w14:textId="7F7AC906" w:rsidR="00EE15B0" w:rsidRPr="000A38C2" w:rsidRDefault="00D74735" w:rsidP="00A2053E">
      <w:pPr>
        <w:pStyle w:val="DipnotMetni"/>
        <w:ind w:firstLine="0"/>
        <w:rPr>
          <w:sz w:val="12"/>
          <w:szCs w:val="16"/>
          <w:vertAlign w:val="superscript"/>
          <w:lang w:val="en-US"/>
        </w:rPr>
      </w:pPr>
      <w:r w:rsidRPr="001C102C">
        <w:rPr>
          <w:sz w:val="10"/>
          <w:szCs w:val="12"/>
          <w:vertAlign w:val="superscript"/>
          <w:lang w:val="en-US"/>
        </w:rPr>
        <w:t>1</w:t>
      </w:r>
      <w:r w:rsidRPr="001C102C">
        <w:rPr>
          <w:sz w:val="10"/>
          <w:szCs w:val="12"/>
          <w:lang w:val="en-US"/>
        </w:rPr>
        <w:t xml:space="preserve">Sakarya University, </w:t>
      </w:r>
      <w:proofErr w:type="spellStart"/>
      <w:r w:rsidRPr="001C102C">
        <w:rPr>
          <w:sz w:val="10"/>
          <w:szCs w:val="12"/>
          <w:lang w:val="en-US"/>
        </w:rPr>
        <w:t>omerfarukvural</w:t>
      </w:r>
      <w:proofErr w:type="spellEnd"/>
      <w:r w:rsidRPr="001C102C">
        <w:rPr>
          <w:sz w:val="10"/>
          <w:szCs w:val="12"/>
          <w:lang w:val="en-US"/>
        </w:rPr>
        <w:t xml:space="preserve"> @sakarya.edu.tr</w:t>
      </w:r>
      <w:r w:rsidR="00A2053E" w:rsidRPr="001C102C">
        <w:rPr>
          <w:sz w:val="10"/>
          <w:szCs w:val="12"/>
          <w:lang w:val="en-US"/>
        </w:rPr>
        <w:t>, orcid.org/</w:t>
      </w:r>
      <w:r w:rsidR="00C73A20" w:rsidRPr="001C102C">
        <w:rPr>
          <w:sz w:val="10"/>
          <w:szCs w:val="12"/>
          <w:lang w:val="en-US"/>
        </w:rPr>
        <w:t>0000-0002-1520-3762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C54A5" w14:textId="3DE1D1E5" w:rsidR="00D74735" w:rsidRPr="001C102C" w:rsidRDefault="00D74735" w:rsidP="001C10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0"/>
      <w:rPr>
        <w:rFonts w:cstheme="minorHAnsi"/>
        <w:b/>
        <w:sz w:val="16"/>
        <w:szCs w:val="16"/>
        <w:u w:val="single"/>
        <w:lang w:val="en"/>
      </w:rPr>
    </w:pPr>
    <w:r w:rsidRPr="001C102C">
      <w:rPr>
        <w:sz w:val="12"/>
        <w:szCs w:val="16"/>
        <w:u w:val="single"/>
      </w:rPr>
      <w:t>Altıntaş H., Demirtaş</w:t>
    </w:r>
    <w:r w:rsidR="00C971FE" w:rsidRPr="001C102C">
      <w:rPr>
        <w:sz w:val="12"/>
        <w:szCs w:val="16"/>
        <w:u w:val="single"/>
      </w:rPr>
      <w:t>,</w:t>
    </w:r>
    <w:r w:rsidRPr="001C102C">
      <w:rPr>
        <w:sz w:val="12"/>
        <w:szCs w:val="16"/>
        <w:u w:val="single"/>
      </w:rPr>
      <w:t xml:space="preserve"> Z.</w:t>
    </w:r>
    <w:r w:rsidR="001C102C" w:rsidRPr="001C102C">
      <w:rPr>
        <w:sz w:val="12"/>
        <w:szCs w:val="16"/>
        <w:u w:val="single"/>
      </w:rPr>
      <w:t>,</w:t>
    </w:r>
    <w:r w:rsidR="00DA42CF" w:rsidRPr="001C102C">
      <w:rPr>
        <w:sz w:val="12"/>
        <w:szCs w:val="16"/>
        <w:u w:val="single"/>
      </w:rPr>
      <w:t xml:space="preserve"> &amp; </w:t>
    </w:r>
    <w:r w:rsidRPr="001C102C">
      <w:rPr>
        <w:sz w:val="12"/>
        <w:szCs w:val="16"/>
        <w:u w:val="single"/>
      </w:rPr>
      <w:t>Vural</w:t>
    </w:r>
    <w:r w:rsidR="00C971FE" w:rsidRPr="001C102C">
      <w:rPr>
        <w:sz w:val="12"/>
        <w:szCs w:val="16"/>
        <w:u w:val="single"/>
      </w:rPr>
      <w:t>,</w:t>
    </w:r>
    <w:r w:rsidRPr="001C102C">
      <w:rPr>
        <w:sz w:val="12"/>
        <w:szCs w:val="16"/>
        <w:u w:val="single"/>
      </w:rPr>
      <w:t xml:space="preserve"> Ö. F. (2023</w:t>
    </w:r>
    <w:r w:rsidR="00DA42CF" w:rsidRPr="001C102C">
      <w:rPr>
        <w:sz w:val="12"/>
        <w:szCs w:val="16"/>
        <w:u w:val="single"/>
      </w:rPr>
      <w:t>).</w:t>
    </w:r>
    <w:r w:rsidRPr="001C102C">
      <w:rPr>
        <w:rFonts w:cstheme="minorHAnsi"/>
        <w:b/>
        <w:sz w:val="16"/>
        <w:szCs w:val="16"/>
        <w:u w:val="single"/>
        <w:lang w:val="en"/>
      </w:rPr>
      <w:t xml:space="preserve"> </w:t>
    </w:r>
    <w:r w:rsidRPr="001C102C">
      <w:rPr>
        <w:rFonts w:cstheme="minorHAnsi"/>
        <w:bCs/>
        <w:sz w:val="12"/>
        <w:szCs w:val="12"/>
        <w:u w:val="single"/>
        <w:lang w:val="en"/>
      </w:rPr>
      <w:t xml:space="preserve">An examination of women thinkers who have contributed sociologically, </w:t>
    </w:r>
    <w:proofErr w:type="gramStart"/>
    <w:r w:rsidRPr="001C102C">
      <w:rPr>
        <w:rFonts w:cstheme="minorHAnsi"/>
        <w:bCs/>
        <w:sz w:val="12"/>
        <w:szCs w:val="12"/>
        <w:u w:val="single"/>
        <w:lang w:val="en"/>
      </w:rPr>
      <w:t>psychologically</w:t>
    </w:r>
    <w:proofErr w:type="gramEnd"/>
    <w:r w:rsidRPr="001C102C">
      <w:rPr>
        <w:rFonts w:cstheme="minorHAnsi"/>
        <w:bCs/>
        <w:sz w:val="12"/>
        <w:szCs w:val="12"/>
        <w:u w:val="single"/>
        <w:lang w:val="en"/>
      </w:rPr>
      <w:t xml:space="preserve"> or philosophically to educational programs from a feminist perspective</w:t>
    </w:r>
    <w:r w:rsidR="001C102C" w:rsidRPr="001C102C">
      <w:rPr>
        <w:rFonts w:cstheme="minorHAnsi"/>
        <w:bCs/>
        <w:sz w:val="12"/>
        <w:szCs w:val="12"/>
        <w:u w:val="single"/>
        <w:lang w:val="en"/>
      </w:rPr>
      <w:t>. The Universal Academic Research Journal, 5(3),129-138.</w:t>
    </w:r>
  </w:p>
  <w:p w14:paraId="78681CF3" w14:textId="77777777" w:rsidR="00DA42CF" w:rsidRPr="00DA42CF" w:rsidRDefault="00D74735">
    <w:pPr>
      <w:pStyle w:val="stBilgi"/>
      <w:rPr>
        <w:sz w:val="16"/>
        <w:u w:val="single"/>
      </w:rPr>
    </w:pPr>
    <w:r>
      <w:rPr>
        <w:sz w:val="16"/>
        <w:u w:val="single"/>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DzTablo41"/>
      <w:tblW w:w="0" w:type="auto"/>
      <w:tblLook w:val="04A0" w:firstRow="1" w:lastRow="0" w:firstColumn="1" w:lastColumn="0" w:noHBand="0" w:noVBand="1"/>
    </w:tblPr>
    <w:tblGrid>
      <w:gridCol w:w="2263"/>
      <w:gridCol w:w="7365"/>
    </w:tblGrid>
    <w:tr w:rsidR="00EE15B0" w14:paraId="402EBD18" w14:textId="77777777" w:rsidTr="0061162E">
      <w:trPr>
        <w:cnfStyle w:val="100000000000" w:firstRow="1" w:lastRow="0" w:firstColumn="0" w:lastColumn="0" w:oddVBand="0" w:evenVBand="0" w:oddHBand="0"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2263" w:type="dxa"/>
        </w:tcPr>
        <w:p w14:paraId="00A84336" w14:textId="77777777" w:rsidR="00EE15B0" w:rsidRDefault="00EE15B0">
          <w:pPr>
            <w:pStyle w:val="stBilgi"/>
            <w:rPr>
              <w:rFonts w:ascii="Palatino Linotype" w:hAnsi="Palatino Linotype"/>
              <w:b w:val="0"/>
              <w:bCs w:val="0"/>
              <w:color w:val="000000" w:themeColor="text1"/>
              <w:sz w:val="16"/>
              <w:szCs w:val="24"/>
            </w:rPr>
          </w:pPr>
          <w:r w:rsidRPr="00254E02">
            <w:rPr>
              <w:rFonts w:ascii="Palatino Linotype" w:hAnsi="Palatino Linotype"/>
              <w:noProof/>
              <w:color w:val="000000" w:themeColor="text1"/>
              <w:sz w:val="16"/>
              <w:szCs w:val="24"/>
              <w:lang w:val="tr-TR" w:eastAsia="tr-TR"/>
            </w:rPr>
            <w:drawing>
              <wp:inline distT="0" distB="0" distL="0" distR="0" wp14:anchorId="4B333F9D" wp14:editId="081C3E1C">
                <wp:extent cx="1171575" cy="392783"/>
                <wp:effectExtent l="0" t="0" r="0" b="0"/>
                <wp:docPr id="2" name="Resim 2" descr="TU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UA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3163" cy="393315"/>
                        </a:xfrm>
                        <a:prstGeom prst="rect">
                          <a:avLst/>
                        </a:prstGeom>
                        <a:noFill/>
                        <a:ln>
                          <a:noFill/>
                        </a:ln>
                      </pic:spPr>
                    </pic:pic>
                  </a:graphicData>
                </a:graphic>
              </wp:inline>
            </w:drawing>
          </w:r>
        </w:p>
      </w:tc>
      <w:tc>
        <w:tcPr>
          <w:tcW w:w="7365" w:type="dxa"/>
          <w:vAlign w:val="center"/>
        </w:tcPr>
        <w:p w14:paraId="522713C8" w14:textId="77777777" w:rsidR="00EE15B0" w:rsidRPr="0061162E" w:rsidRDefault="00EE15B0" w:rsidP="00254E02">
          <w:pPr>
            <w:pStyle w:val="stBilgi"/>
            <w:cnfStyle w:val="100000000000" w:firstRow="1" w:lastRow="0" w:firstColumn="0" w:lastColumn="0" w:oddVBand="0" w:evenVBand="0" w:oddHBand="0" w:evenHBand="0" w:firstRowFirstColumn="0" w:firstRowLastColumn="0" w:lastRowFirstColumn="0" w:lastRowLastColumn="0"/>
            <w:rPr>
              <w:rFonts w:ascii="Adobe Heiti Std R" w:eastAsia="Adobe Heiti Std R" w:hAnsi="Adobe Heiti Std R"/>
              <w:b w:val="0"/>
              <w:bCs w:val="0"/>
              <w:color w:val="000000" w:themeColor="text1"/>
              <w:szCs w:val="24"/>
            </w:rPr>
          </w:pPr>
          <w:r w:rsidRPr="00254E02">
            <w:rPr>
              <w:rFonts w:ascii="Adobe Heiti Std R" w:eastAsia="Adobe Heiti Std R" w:hAnsi="Adobe Heiti Std R"/>
              <w:color w:val="000000" w:themeColor="text1"/>
              <w:szCs w:val="24"/>
            </w:rPr>
            <w:t xml:space="preserve">The Universal Academic Research Journal </w:t>
          </w:r>
        </w:p>
      </w:tc>
    </w:tr>
  </w:tbl>
  <w:p w14:paraId="5C191410" w14:textId="77777777" w:rsidR="00EE15B0" w:rsidRPr="00E63E56" w:rsidRDefault="00EE15B0" w:rsidP="00E63E56">
    <w:pPr>
      <w:pStyle w:val="stBilgi"/>
      <w:jc w:val="center"/>
      <w:rPr>
        <w:rFonts w:ascii="Palatino Linotype" w:hAnsi="Palatino Linotype"/>
        <w:color w:val="000000" w:themeColor="text1"/>
        <w:sz w:val="1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attachedTemplate r:id="rId1"/>
  <w:defaultTabStop w:val="708"/>
  <w:hyphenationZone w:val="425"/>
  <w:evenAndOddHeaders/>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4CA5"/>
    <w:rsid w:val="000004DB"/>
    <w:rsid w:val="00000C3F"/>
    <w:rsid w:val="00000F31"/>
    <w:rsid w:val="0000195F"/>
    <w:rsid w:val="00002263"/>
    <w:rsid w:val="0000232B"/>
    <w:rsid w:val="00003015"/>
    <w:rsid w:val="00003A89"/>
    <w:rsid w:val="00003D55"/>
    <w:rsid w:val="00003DF8"/>
    <w:rsid w:val="0000506A"/>
    <w:rsid w:val="0000629B"/>
    <w:rsid w:val="00006ED8"/>
    <w:rsid w:val="00007FF0"/>
    <w:rsid w:val="0001095A"/>
    <w:rsid w:val="00011002"/>
    <w:rsid w:val="000110DB"/>
    <w:rsid w:val="00012DE4"/>
    <w:rsid w:val="00014C2E"/>
    <w:rsid w:val="000215B3"/>
    <w:rsid w:val="000229D4"/>
    <w:rsid w:val="0002335D"/>
    <w:rsid w:val="000236FF"/>
    <w:rsid w:val="00023D75"/>
    <w:rsid w:val="0002542C"/>
    <w:rsid w:val="00026551"/>
    <w:rsid w:val="00030A2B"/>
    <w:rsid w:val="00033493"/>
    <w:rsid w:val="00033AAE"/>
    <w:rsid w:val="000340CF"/>
    <w:rsid w:val="000348E3"/>
    <w:rsid w:val="0003596F"/>
    <w:rsid w:val="00036904"/>
    <w:rsid w:val="0003734D"/>
    <w:rsid w:val="0004093B"/>
    <w:rsid w:val="00041FD8"/>
    <w:rsid w:val="000436C8"/>
    <w:rsid w:val="00046EE7"/>
    <w:rsid w:val="000471B0"/>
    <w:rsid w:val="0004753E"/>
    <w:rsid w:val="00047739"/>
    <w:rsid w:val="00047922"/>
    <w:rsid w:val="0005140D"/>
    <w:rsid w:val="00051EC0"/>
    <w:rsid w:val="0005284C"/>
    <w:rsid w:val="000531D5"/>
    <w:rsid w:val="00053B0A"/>
    <w:rsid w:val="00053C7F"/>
    <w:rsid w:val="00053C8D"/>
    <w:rsid w:val="00053F83"/>
    <w:rsid w:val="00055615"/>
    <w:rsid w:val="00055C7E"/>
    <w:rsid w:val="00056EEB"/>
    <w:rsid w:val="000574D7"/>
    <w:rsid w:val="000611E8"/>
    <w:rsid w:val="00061C2A"/>
    <w:rsid w:val="00062363"/>
    <w:rsid w:val="000625C6"/>
    <w:rsid w:val="000643A3"/>
    <w:rsid w:val="00064F6F"/>
    <w:rsid w:val="00065149"/>
    <w:rsid w:val="00066E98"/>
    <w:rsid w:val="0007019F"/>
    <w:rsid w:val="00070A5E"/>
    <w:rsid w:val="000718A9"/>
    <w:rsid w:val="00072622"/>
    <w:rsid w:val="0007286D"/>
    <w:rsid w:val="00074606"/>
    <w:rsid w:val="00075205"/>
    <w:rsid w:val="000756DE"/>
    <w:rsid w:val="00075E85"/>
    <w:rsid w:val="0007679A"/>
    <w:rsid w:val="00077DE2"/>
    <w:rsid w:val="00082BC5"/>
    <w:rsid w:val="00082D65"/>
    <w:rsid w:val="000842E9"/>
    <w:rsid w:val="000843C2"/>
    <w:rsid w:val="0008466C"/>
    <w:rsid w:val="00085630"/>
    <w:rsid w:val="00086D24"/>
    <w:rsid w:val="00086EBF"/>
    <w:rsid w:val="0008705D"/>
    <w:rsid w:val="0009027E"/>
    <w:rsid w:val="000913C7"/>
    <w:rsid w:val="000918EC"/>
    <w:rsid w:val="00091E66"/>
    <w:rsid w:val="000925F2"/>
    <w:rsid w:val="0009370B"/>
    <w:rsid w:val="00094DC9"/>
    <w:rsid w:val="00095735"/>
    <w:rsid w:val="00095CD2"/>
    <w:rsid w:val="000975DE"/>
    <w:rsid w:val="00097BD5"/>
    <w:rsid w:val="000A0884"/>
    <w:rsid w:val="000A160C"/>
    <w:rsid w:val="000A1B79"/>
    <w:rsid w:val="000A311A"/>
    <w:rsid w:val="000A38C2"/>
    <w:rsid w:val="000A543B"/>
    <w:rsid w:val="000A6586"/>
    <w:rsid w:val="000A6E47"/>
    <w:rsid w:val="000A7A04"/>
    <w:rsid w:val="000A7ED1"/>
    <w:rsid w:val="000B064A"/>
    <w:rsid w:val="000B1FE0"/>
    <w:rsid w:val="000B2600"/>
    <w:rsid w:val="000B3284"/>
    <w:rsid w:val="000B3E9C"/>
    <w:rsid w:val="000B54B3"/>
    <w:rsid w:val="000B56A6"/>
    <w:rsid w:val="000B6BB2"/>
    <w:rsid w:val="000C01C9"/>
    <w:rsid w:val="000C0D9F"/>
    <w:rsid w:val="000C1DE9"/>
    <w:rsid w:val="000C39DB"/>
    <w:rsid w:val="000C464F"/>
    <w:rsid w:val="000C4B4E"/>
    <w:rsid w:val="000C4EFE"/>
    <w:rsid w:val="000C51BB"/>
    <w:rsid w:val="000C7BA1"/>
    <w:rsid w:val="000D4DA4"/>
    <w:rsid w:val="000D582E"/>
    <w:rsid w:val="000D621E"/>
    <w:rsid w:val="000D64DF"/>
    <w:rsid w:val="000D677E"/>
    <w:rsid w:val="000E0538"/>
    <w:rsid w:val="000E1E63"/>
    <w:rsid w:val="000E286C"/>
    <w:rsid w:val="000E3C32"/>
    <w:rsid w:val="000E3E03"/>
    <w:rsid w:val="000F01DB"/>
    <w:rsid w:val="000F16D0"/>
    <w:rsid w:val="000F1BA7"/>
    <w:rsid w:val="000F2451"/>
    <w:rsid w:val="000F264E"/>
    <w:rsid w:val="000F286D"/>
    <w:rsid w:val="000F2AE5"/>
    <w:rsid w:val="000F3C9A"/>
    <w:rsid w:val="000F407E"/>
    <w:rsid w:val="000F47F4"/>
    <w:rsid w:val="000F5E36"/>
    <w:rsid w:val="000F60FE"/>
    <w:rsid w:val="00100C82"/>
    <w:rsid w:val="001036BE"/>
    <w:rsid w:val="00104029"/>
    <w:rsid w:val="00105D2B"/>
    <w:rsid w:val="001068CB"/>
    <w:rsid w:val="00106964"/>
    <w:rsid w:val="00107194"/>
    <w:rsid w:val="001072D6"/>
    <w:rsid w:val="00107572"/>
    <w:rsid w:val="001078E8"/>
    <w:rsid w:val="001105AB"/>
    <w:rsid w:val="00111B9D"/>
    <w:rsid w:val="001138AF"/>
    <w:rsid w:val="00114B20"/>
    <w:rsid w:val="00114C17"/>
    <w:rsid w:val="00114FFD"/>
    <w:rsid w:val="001159A0"/>
    <w:rsid w:val="00115C3C"/>
    <w:rsid w:val="0011631E"/>
    <w:rsid w:val="0011673A"/>
    <w:rsid w:val="00121107"/>
    <w:rsid w:val="00122328"/>
    <w:rsid w:val="00125334"/>
    <w:rsid w:val="00125CD5"/>
    <w:rsid w:val="00125FCC"/>
    <w:rsid w:val="00127C24"/>
    <w:rsid w:val="0013235E"/>
    <w:rsid w:val="001326CB"/>
    <w:rsid w:val="001329E3"/>
    <w:rsid w:val="00132A75"/>
    <w:rsid w:val="001334DF"/>
    <w:rsid w:val="00133A60"/>
    <w:rsid w:val="00133FF7"/>
    <w:rsid w:val="00134492"/>
    <w:rsid w:val="00134DAE"/>
    <w:rsid w:val="00137571"/>
    <w:rsid w:val="00137CA8"/>
    <w:rsid w:val="001401F5"/>
    <w:rsid w:val="001404A5"/>
    <w:rsid w:val="00141552"/>
    <w:rsid w:val="001416CF"/>
    <w:rsid w:val="00141DF9"/>
    <w:rsid w:val="00142D31"/>
    <w:rsid w:val="001430D9"/>
    <w:rsid w:val="00143F50"/>
    <w:rsid w:val="00144582"/>
    <w:rsid w:val="0014505C"/>
    <w:rsid w:val="00145AC2"/>
    <w:rsid w:val="001463AA"/>
    <w:rsid w:val="00146DB1"/>
    <w:rsid w:val="001476BC"/>
    <w:rsid w:val="001477C6"/>
    <w:rsid w:val="001515E0"/>
    <w:rsid w:val="00152E1D"/>
    <w:rsid w:val="00154835"/>
    <w:rsid w:val="001552FC"/>
    <w:rsid w:val="00157030"/>
    <w:rsid w:val="00157699"/>
    <w:rsid w:val="001602A8"/>
    <w:rsid w:val="00160FE7"/>
    <w:rsid w:val="00161DE7"/>
    <w:rsid w:val="00162163"/>
    <w:rsid w:val="00162A25"/>
    <w:rsid w:val="00162B86"/>
    <w:rsid w:val="00162F66"/>
    <w:rsid w:val="00163425"/>
    <w:rsid w:val="001638F4"/>
    <w:rsid w:val="00164AE6"/>
    <w:rsid w:val="0016509B"/>
    <w:rsid w:val="00165337"/>
    <w:rsid w:val="00165F0F"/>
    <w:rsid w:val="0016687B"/>
    <w:rsid w:val="001668E8"/>
    <w:rsid w:val="00171F42"/>
    <w:rsid w:val="0017266E"/>
    <w:rsid w:val="00173717"/>
    <w:rsid w:val="00173972"/>
    <w:rsid w:val="001740A4"/>
    <w:rsid w:val="00174BB9"/>
    <w:rsid w:val="0017767C"/>
    <w:rsid w:val="0018018D"/>
    <w:rsid w:val="00180656"/>
    <w:rsid w:val="001809C9"/>
    <w:rsid w:val="001819B7"/>
    <w:rsid w:val="00181DF9"/>
    <w:rsid w:val="00182EA0"/>
    <w:rsid w:val="00185C42"/>
    <w:rsid w:val="00185CE0"/>
    <w:rsid w:val="0018607F"/>
    <w:rsid w:val="0018666B"/>
    <w:rsid w:val="00190E62"/>
    <w:rsid w:val="001911F3"/>
    <w:rsid w:val="001916BA"/>
    <w:rsid w:val="001929A0"/>
    <w:rsid w:val="00192A20"/>
    <w:rsid w:val="00192A91"/>
    <w:rsid w:val="0019443D"/>
    <w:rsid w:val="00196BBE"/>
    <w:rsid w:val="00197B49"/>
    <w:rsid w:val="001A138A"/>
    <w:rsid w:val="001A1505"/>
    <w:rsid w:val="001A151E"/>
    <w:rsid w:val="001A186E"/>
    <w:rsid w:val="001A1D8D"/>
    <w:rsid w:val="001A2431"/>
    <w:rsid w:val="001A4F42"/>
    <w:rsid w:val="001A599A"/>
    <w:rsid w:val="001A624C"/>
    <w:rsid w:val="001A65D4"/>
    <w:rsid w:val="001A6D26"/>
    <w:rsid w:val="001B1477"/>
    <w:rsid w:val="001B40A0"/>
    <w:rsid w:val="001B4A71"/>
    <w:rsid w:val="001B6403"/>
    <w:rsid w:val="001B68E9"/>
    <w:rsid w:val="001B7AAF"/>
    <w:rsid w:val="001C0AE1"/>
    <w:rsid w:val="001C102C"/>
    <w:rsid w:val="001C12F4"/>
    <w:rsid w:val="001C1651"/>
    <w:rsid w:val="001C1679"/>
    <w:rsid w:val="001C1748"/>
    <w:rsid w:val="001C2C15"/>
    <w:rsid w:val="001C74BB"/>
    <w:rsid w:val="001D111B"/>
    <w:rsid w:val="001D1EFD"/>
    <w:rsid w:val="001D2214"/>
    <w:rsid w:val="001D2B32"/>
    <w:rsid w:val="001D36B8"/>
    <w:rsid w:val="001D3799"/>
    <w:rsid w:val="001D4ED0"/>
    <w:rsid w:val="001D53FD"/>
    <w:rsid w:val="001D56F5"/>
    <w:rsid w:val="001D70BF"/>
    <w:rsid w:val="001D736F"/>
    <w:rsid w:val="001D7793"/>
    <w:rsid w:val="001D79BA"/>
    <w:rsid w:val="001D7C88"/>
    <w:rsid w:val="001E01D6"/>
    <w:rsid w:val="001E1548"/>
    <w:rsid w:val="001E16EE"/>
    <w:rsid w:val="001E1BC8"/>
    <w:rsid w:val="001E2599"/>
    <w:rsid w:val="001E3384"/>
    <w:rsid w:val="001E49EF"/>
    <w:rsid w:val="001E5220"/>
    <w:rsid w:val="001E7AD1"/>
    <w:rsid w:val="001F14EA"/>
    <w:rsid w:val="001F164E"/>
    <w:rsid w:val="001F2BDD"/>
    <w:rsid w:val="001F2E60"/>
    <w:rsid w:val="001F3D76"/>
    <w:rsid w:val="001F3E67"/>
    <w:rsid w:val="001F481F"/>
    <w:rsid w:val="001F4B91"/>
    <w:rsid w:val="00201DC9"/>
    <w:rsid w:val="00202409"/>
    <w:rsid w:val="002039D6"/>
    <w:rsid w:val="00203B99"/>
    <w:rsid w:val="0020665B"/>
    <w:rsid w:val="00207823"/>
    <w:rsid w:val="0021003A"/>
    <w:rsid w:val="0021079B"/>
    <w:rsid w:val="002111FC"/>
    <w:rsid w:val="002134BB"/>
    <w:rsid w:val="00213C96"/>
    <w:rsid w:val="00214060"/>
    <w:rsid w:val="0021440C"/>
    <w:rsid w:val="00214543"/>
    <w:rsid w:val="002148CB"/>
    <w:rsid w:val="0021546E"/>
    <w:rsid w:val="0021673C"/>
    <w:rsid w:val="002170E6"/>
    <w:rsid w:val="00221922"/>
    <w:rsid w:val="00222F89"/>
    <w:rsid w:val="00223273"/>
    <w:rsid w:val="002241C5"/>
    <w:rsid w:val="00225144"/>
    <w:rsid w:val="002256F3"/>
    <w:rsid w:val="002264E3"/>
    <w:rsid w:val="00226622"/>
    <w:rsid w:val="002301BB"/>
    <w:rsid w:val="00230D67"/>
    <w:rsid w:val="00232412"/>
    <w:rsid w:val="00232AF4"/>
    <w:rsid w:val="00234185"/>
    <w:rsid w:val="0023662F"/>
    <w:rsid w:val="00236AED"/>
    <w:rsid w:val="00236B26"/>
    <w:rsid w:val="00236BC0"/>
    <w:rsid w:val="00240921"/>
    <w:rsid w:val="00241A11"/>
    <w:rsid w:val="0024278A"/>
    <w:rsid w:val="00244150"/>
    <w:rsid w:val="002476A2"/>
    <w:rsid w:val="002535A1"/>
    <w:rsid w:val="00254681"/>
    <w:rsid w:val="00254E02"/>
    <w:rsid w:val="0025775B"/>
    <w:rsid w:val="00261C74"/>
    <w:rsid w:val="00265B6B"/>
    <w:rsid w:val="00266D00"/>
    <w:rsid w:val="002674E4"/>
    <w:rsid w:val="002702AC"/>
    <w:rsid w:val="002721EE"/>
    <w:rsid w:val="0027257D"/>
    <w:rsid w:val="00274CA5"/>
    <w:rsid w:val="00275279"/>
    <w:rsid w:val="00277FB5"/>
    <w:rsid w:val="00281B48"/>
    <w:rsid w:val="00282168"/>
    <w:rsid w:val="00282D83"/>
    <w:rsid w:val="00283210"/>
    <w:rsid w:val="00284720"/>
    <w:rsid w:val="00284E05"/>
    <w:rsid w:val="002852DA"/>
    <w:rsid w:val="00285DA2"/>
    <w:rsid w:val="0028642B"/>
    <w:rsid w:val="00290873"/>
    <w:rsid w:val="00290F08"/>
    <w:rsid w:val="002910FE"/>
    <w:rsid w:val="00291C1B"/>
    <w:rsid w:val="00293014"/>
    <w:rsid w:val="002A043B"/>
    <w:rsid w:val="002A1074"/>
    <w:rsid w:val="002A2865"/>
    <w:rsid w:val="002A2C89"/>
    <w:rsid w:val="002A366D"/>
    <w:rsid w:val="002A3F4A"/>
    <w:rsid w:val="002A6418"/>
    <w:rsid w:val="002A764C"/>
    <w:rsid w:val="002A7A98"/>
    <w:rsid w:val="002B304E"/>
    <w:rsid w:val="002B3724"/>
    <w:rsid w:val="002B6376"/>
    <w:rsid w:val="002B63D3"/>
    <w:rsid w:val="002B7690"/>
    <w:rsid w:val="002C3268"/>
    <w:rsid w:val="002C3D21"/>
    <w:rsid w:val="002C4AB9"/>
    <w:rsid w:val="002C4C54"/>
    <w:rsid w:val="002C5203"/>
    <w:rsid w:val="002C7ADC"/>
    <w:rsid w:val="002D009C"/>
    <w:rsid w:val="002D1526"/>
    <w:rsid w:val="002D2E12"/>
    <w:rsid w:val="002D3F16"/>
    <w:rsid w:val="002D45BE"/>
    <w:rsid w:val="002D6148"/>
    <w:rsid w:val="002D6206"/>
    <w:rsid w:val="002D794D"/>
    <w:rsid w:val="002E10AD"/>
    <w:rsid w:val="002E11DE"/>
    <w:rsid w:val="002E2B17"/>
    <w:rsid w:val="002E3681"/>
    <w:rsid w:val="002E3E1B"/>
    <w:rsid w:val="002E403A"/>
    <w:rsid w:val="002E4BDF"/>
    <w:rsid w:val="002E51BE"/>
    <w:rsid w:val="002E606E"/>
    <w:rsid w:val="002E7E7B"/>
    <w:rsid w:val="002F0FA6"/>
    <w:rsid w:val="002F1B1C"/>
    <w:rsid w:val="002F4429"/>
    <w:rsid w:val="002F4C36"/>
    <w:rsid w:val="002F568E"/>
    <w:rsid w:val="002F64C9"/>
    <w:rsid w:val="002F6890"/>
    <w:rsid w:val="002F6EC8"/>
    <w:rsid w:val="002F7D05"/>
    <w:rsid w:val="003006AE"/>
    <w:rsid w:val="00300881"/>
    <w:rsid w:val="00300DEE"/>
    <w:rsid w:val="00301E29"/>
    <w:rsid w:val="003029AE"/>
    <w:rsid w:val="0030356C"/>
    <w:rsid w:val="003072F7"/>
    <w:rsid w:val="00307930"/>
    <w:rsid w:val="00310C2A"/>
    <w:rsid w:val="00310D32"/>
    <w:rsid w:val="00312A33"/>
    <w:rsid w:val="00312FF9"/>
    <w:rsid w:val="003139CC"/>
    <w:rsid w:val="00313F99"/>
    <w:rsid w:val="003141BB"/>
    <w:rsid w:val="00317AE0"/>
    <w:rsid w:val="00320A66"/>
    <w:rsid w:val="0032130A"/>
    <w:rsid w:val="003218AF"/>
    <w:rsid w:val="00322058"/>
    <w:rsid w:val="00324070"/>
    <w:rsid w:val="003251E9"/>
    <w:rsid w:val="003263F4"/>
    <w:rsid w:val="0032703E"/>
    <w:rsid w:val="00327B2B"/>
    <w:rsid w:val="00327F77"/>
    <w:rsid w:val="003301C2"/>
    <w:rsid w:val="00330DD1"/>
    <w:rsid w:val="00331316"/>
    <w:rsid w:val="00331379"/>
    <w:rsid w:val="00331C39"/>
    <w:rsid w:val="00331EBC"/>
    <w:rsid w:val="00334994"/>
    <w:rsid w:val="00334EB3"/>
    <w:rsid w:val="0033732E"/>
    <w:rsid w:val="00337BC9"/>
    <w:rsid w:val="00340067"/>
    <w:rsid w:val="00340674"/>
    <w:rsid w:val="00342253"/>
    <w:rsid w:val="00343196"/>
    <w:rsid w:val="003437A0"/>
    <w:rsid w:val="00343838"/>
    <w:rsid w:val="00344048"/>
    <w:rsid w:val="0034419D"/>
    <w:rsid w:val="00344948"/>
    <w:rsid w:val="0035111C"/>
    <w:rsid w:val="003528E7"/>
    <w:rsid w:val="00353B5B"/>
    <w:rsid w:val="00353C70"/>
    <w:rsid w:val="00355043"/>
    <w:rsid w:val="00356A02"/>
    <w:rsid w:val="003574EF"/>
    <w:rsid w:val="0036272A"/>
    <w:rsid w:val="00362C90"/>
    <w:rsid w:val="00363190"/>
    <w:rsid w:val="003646D5"/>
    <w:rsid w:val="0036477D"/>
    <w:rsid w:val="003648E4"/>
    <w:rsid w:val="0036504C"/>
    <w:rsid w:val="0036527F"/>
    <w:rsid w:val="00365D7A"/>
    <w:rsid w:val="00367223"/>
    <w:rsid w:val="00367538"/>
    <w:rsid w:val="00367799"/>
    <w:rsid w:val="0037013C"/>
    <w:rsid w:val="0037017F"/>
    <w:rsid w:val="00370FF6"/>
    <w:rsid w:val="003715A2"/>
    <w:rsid w:val="00373067"/>
    <w:rsid w:val="0037349A"/>
    <w:rsid w:val="003735CE"/>
    <w:rsid w:val="00373FDE"/>
    <w:rsid w:val="003748D7"/>
    <w:rsid w:val="00375126"/>
    <w:rsid w:val="00376F8E"/>
    <w:rsid w:val="00377673"/>
    <w:rsid w:val="00377702"/>
    <w:rsid w:val="00377F7C"/>
    <w:rsid w:val="003801BC"/>
    <w:rsid w:val="00381271"/>
    <w:rsid w:val="0038139F"/>
    <w:rsid w:val="00384448"/>
    <w:rsid w:val="00387A21"/>
    <w:rsid w:val="0039199C"/>
    <w:rsid w:val="00391D96"/>
    <w:rsid w:val="00392B48"/>
    <w:rsid w:val="003942F7"/>
    <w:rsid w:val="00395B4A"/>
    <w:rsid w:val="003968A6"/>
    <w:rsid w:val="00397661"/>
    <w:rsid w:val="003A0FEF"/>
    <w:rsid w:val="003A33E1"/>
    <w:rsid w:val="003A7FD5"/>
    <w:rsid w:val="003B1EC6"/>
    <w:rsid w:val="003B24D5"/>
    <w:rsid w:val="003B302C"/>
    <w:rsid w:val="003B3D56"/>
    <w:rsid w:val="003B42A1"/>
    <w:rsid w:val="003B56E4"/>
    <w:rsid w:val="003B64E5"/>
    <w:rsid w:val="003B669C"/>
    <w:rsid w:val="003B694C"/>
    <w:rsid w:val="003B6AB7"/>
    <w:rsid w:val="003C0AE8"/>
    <w:rsid w:val="003C0CF1"/>
    <w:rsid w:val="003C15B7"/>
    <w:rsid w:val="003C16E7"/>
    <w:rsid w:val="003C1FC7"/>
    <w:rsid w:val="003C43E2"/>
    <w:rsid w:val="003C5604"/>
    <w:rsid w:val="003C5644"/>
    <w:rsid w:val="003C5B8E"/>
    <w:rsid w:val="003C5FB9"/>
    <w:rsid w:val="003C6A54"/>
    <w:rsid w:val="003C73A6"/>
    <w:rsid w:val="003C7BED"/>
    <w:rsid w:val="003D1046"/>
    <w:rsid w:val="003D148B"/>
    <w:rsid w:val="003D1745"/>
    <w:rsid w:val="003D2212"/>
    <w:rsid w:val="003D32D9"/>
    <w:rsid w:val="003D338E"/>
    <w:rsid w:val="003D3A9E"/>
    <w:rsid w:val="003D4060"/>
    <w:rsid w:val="003D4DE5"/>
    <w:rsid w:val="003D7371"/>
    <w:rsid w:val="003E0D49"/>
    <w:rsid w:val="003E1590"/>
    <w:rsid w:val="003E616A"/>
    <w:rsid w:val="003F0D55"/>
    <w:rsid w:val="003F509A"/>
    <w:rsid w:val="003F53AD"/>
    <w:rsid w:val="003F5475"/>
    <w:rsid w:val="003F679B"/>
    <w:rsid w:val="003F6D8E"/>
    <w:rsid w:val="003F6EF3"/>
    <w:rsid w:val="003F73E4"/>
    <w:rsid w:val="00400266"/>
    <w:rsid w:val="00401691"/>
    <w:rsid w:val="00402C28"/>
    <w:rsid w:val="00402C49"/>
    <w:rsid w:val="00402CAB"/>
    <w:rsid w:val="00404680"/>
    <w:rsid w:val="00405242"/>
    <w:rsid w:val="0041015C"/>
    <w:rsid w:val="00410839"/>
    <w:rsid w:val="0041146D"/>
    <w:rsid w:val="00411477"/>
    <w:rsid w:val="00414C9A"/>
    <w:rsid w:val="00415E64"/>
    <w:rsid w:val="00420B87"/>
    <w:rsid w:val="00421C40"/>
    <w:rsid w:val="00422917"/>
    <w:rsid w:val="00422C1F"/>
    <w:rsid w:val="004239A6"/>
    <w:rsid w:val="00423A67"/>
    <w:rsid w:val="00423C1E"/>
    <w:rsid w:val="004240C4"/>
    <w:rsid w:val="00424933"/>
    <w:rsid w:val="00432FB8"/>
    <w:rsid w:val="00433C39"/>
    <w:rsid w:val="004348EC"/>
    <w:rsid w:val="00434B63"/>
    <w:rsid w:val="00434F7E"/>
    <w:rsid w:val="00435044"/>
    <w:rsid w:val="00435820"/>
    <w:rsid w:val="00435EFB"/>
    <w:rsid w:val="00436C16"/>
    <w:rsid w:val="004405E2"/>
    <w:rsid w:val="00442537"/>
    <w:rsid w:val="00442EB6"/>
    <w:rsid w:val="004432BD"/>
    <w:rsid w:val="0044391F"/>
    <w:rsid w:val="00444982"/>
    <w:rsid w:val="00445A44"/>
    <w:rsid w:val="00446623"/>
    <w:rsid w:val="00446C6D"/>
    <w:rsid w:val="00450223"/>
    <w:rsid w:val="004544AD"/>
    <w:rsid w:val="004553A2"/>
    <w:rsid w:val="004560C6"/>
    <w:rsid w:val="00456EC2"/>
    <w:rsid w:val="00457144"/>
    <w:rsid w:val="00460051"/>
    <w:rsid w:val="0046320D"/>
    <w:rsid w:val="00463928"/>
    <w:rsid w:val="004639F9"/>
    <w:rsid w:val="00463B50"/>
    <w:rsid w:val="00464D87"/>
    <w:rsid w:val="00464EBC"/>
    <w:rsid w:val="00465A11"/>
    <w:rsid w:val="00466276"/>
    <w:rsid w:val="004664EA"/>
    <w:rsid w:val="00466B94"/>
    <w:rsid w:val="0046775E"/>
    <w:rsid w:val="00470240"/>
    <w:rsid w:val="00470C9A"/>
    <w:rsid w:val="00471F72"/>
    <w:rsid w:val="00472A8F"/>
    <w:rsid w:val="004740FF"/>
    <w:rsid w:val="0047476A"/>
    <w:rsid w:val="00474C3D"/>
    <w:rsid w:val="0047598D"/>
    <w:rsid w:val="004760D5"/>
    <w:rsid w:val="004761DB"/>
    <w:rsid w:val="0047633E"/>
    <w:rsid w:val="00477DB4"/>
    <w:rsid w:val="00484A7B"/>
    <w:rsid w:val="00484C81"/>
    <w:rsid w:val="0048543A"/>
    <w:rsid w:val="004857A9"/>
    <w:rsid w:val="00485FE7"/>
    <w:rsid w:val="00490466"/>
    <w:rsid w:val="004909E1"/>
    <w:rsid w:val="00490E63"/>
    <w:rsid w:val="00491B05"/>
    <w:rsid w:val="00493206"/>
    <w:rsid w:val="004973C1"/>
    <w:rsid w:val="0049785F"/>
    <w:rsid w:val="004A1084"/>
    <w:rsid w:val="004A1A0F"/>
    <w:rsid w:val="004A2B7E"/>
    <w:rsid w:val="004A2E38"/>
    <w:rsid w:val="004A2F02"/>
    <w:rsid w:val="004A4746"/>
    <w:rsid w:val="004A4E4C"/>
    <w:rsid w:val="004A6CBE"/>
    <w:rsid w:val="004A6F65"/>
    <w:rsid w:val="004B14BE"/>
    <w:rsid w:val="004B1F55"/>
    <w:rsid w:val="004B42D0"/>
    <w:rsid w:val="004B486E"/>
    <w:rsid w:val="004B5C7B"/>
    <w:rsid w:val="004B61B5"/>
    <w:rsid w:val="004B6490"/>
    <w:rsid w:val="004B73EC"/>
    <w:rsid w:val="004B7E4B"/>
    <w:rsid w:val="004C0517"/>
    <w:rsid w:val="004C285E"/>
    <w:rsid w:val="004C3D14"/>
    <w:rsid w:val="004D22AA"/>
    <w:rsid w:val="004D3613"/>
    <w:rsid w:val="004D6E3F"/>
    <w:rsid w:val="004E0259"/>
    <w:rsid w:val="004E1599"/>
    <w:rsid w:val="004E19D2"/>
    <w:rsid w:val="004E2A5C"/>
    <w:rsid w:val="004E2B2F"/>
    <w:rsid w:val="004E2C64"/>
    <w:rsid w:val="004E31D0"/>
    <w:rsid w:val="004E6271"/>
    <w:rsid w:val="004F1A3A"/>
    <w:rsid w:val="004F1C27"/>
    <w:rsid w:val="004F2AC4"/>
    <w:rsid w:val="004F34FD"/>
    <w:rsid w:val="004F35C4"/>
    <w:rsid w:val="004F5E36"/>
    <w:rsid w:val="004F70D0"/>
    <w:rsid w:val="004F72A9"/>
    <w:rsid w:val="00500D8C"/>
    <w:rsid w:val="00501BAB"/>
    <w:rsid w:val="00502549"/>
    <w:rsid w:val="005042AD"/>
    <w:rsid w:val="00507DC5"/>
    <w:rsid w:val="00511273"/>
    <w:rsid w:val="00512A34"/>
    <w:rsid w:val="00513008"/>
    <w:rsid w:val="005133B7"/>
    <w:rsid w:val="00514377"/>
    <w:rsid w:val="005150C2"/>
    <w:rsid w:val="005153F1"/>
    <w:rsid w:val="005157F6"/>
    <w:rsid w:val="00515EBC"/>
    <w:rsid w:val="005164A9"/>
    <w:rsid w:val="00517A29"/>
    <w:rsid w:val="00520675"/>
    <w:rsid w:val="005232F1"/>
    <w:rsid w:val="0052366A"/>
    <w:rsid w:val="0052381F"/>
    <w:rsid w:val="005239CD"/>
    <w:rsid w:val="00524289"/>
    <w:rsid w:val="00524FB7"/>
    <w:rsid w:val="005258A1"/>
    <w:rsid w:val="005258B9"/>
    <w:rsid w:val="00525D85"/>
    <w:rsid w:val="00525FE8"/>
    <w:rsid w:val="005260D1"/>
    <w:rsid w:val="00530DC2"/>
    <w:rsid w:val="005310D2"/>
    <w:rsid w:val="0053125C"/>
    <w:rsid w:val="005321C8"/>
    <w:rsid w:val="00532C64"/>
    <w:rsid w:val="00532CC4"/>
    <w:rsid w:val="00532FBD"/>
    <w:rsid w:val="005334F1"/>
    <w:rsid w:val="00533516"/>
    <w:rsid w:val="005338FD"/>
    <w:rsid w:val="00535193"/>
    <w:rsid w:val="005354AD"/>
    <w:rsid w:val="005373DD"/>
    <w:rsid w:val="00537A1D"/>
    <w:rsid w:val="00537C8F"/>
    <w:rsid w:val="00537DFB"/>
    <w:rsid w:val="00541F16"/>
    <w:rsid w:val="0054201C"/>
    <w:rsid w:val="00543252"/>
    <w:rsid w:val="00544298"/>
    <w:rsid w:val="005448ED"/>
    <w:rsid w:val="00545D77"/>
    <w:rsid w:val="00547792"/>
    <w:rsid w:val="00547E19"/>
    <w:rsid w:val="00550F8A"/>
    <w:rsid w:val="005525AC"/>
    <w:rsid w:val="00553562"/>
    <w:rsid w:val="0055383A"/>
    <w:rsid w:val="005556A4"/>
    <w:rsid w:val="00556D3D"/>
    <w:rsid w:val="005572D4"/>
    <w:rsid w:val="005617AC"/>
    <w:rsid w:val="005623A0"/>
    <w:rsid w:val="0056294E"/>
    <w:rsid w:val="00563079"/>
    <w:rsid w:val="00563C79"/>
    <w:rsid w:val="0056449B"/>
    <w:rsid w:val="0056626B"/>
    <w:rsid w:val="00566C60"/>
    <w:rsid w:val="00567534"/>
    <w:rsid w:val="005678E2"/>
    <w:rsid w:val="00570502"/>
    <w:rsid w:val="00571918"/>
    <w:rsid w:val="005725A2"/>
    <w:rsid w:val="00574BC9"/>
    <w:rsid w:val="005752B0"/>
    <w:rsid w:val="00576EE4"/>
    <w:rsid w:val="00576F5E"/>
    <w:rsid w:val="0058033C"/>
    <w:rsid w:val="00580EA3"/>
    <w:rsid w:val="00581059"/>
    <w:rsid w:val="0058117A"/>
    <w:rsid w:val="00581514"/>
    <w:rsid w:val="00582B72"/>
    <w:rsid w:val="00582D38"/>
    <w:rsid w:val="00583724"/>
    <w:rsid w:val="00583EB4"/>
    <w:rsid w:val="0058406C"/>
    <w:rsid w:val="005856E7"/>
    <w:rsid w:val="00586579"/>
    <w:rsid w:val="005867EA"/>
    <w:rsid w:val="0058769D"/>
    <w:rsid w:val="005879A9"/>
    <w:rsid w:val="005912EC"/>
    <w:rsid w:val="00591F9E"/>
    <w:rsid w:val="00592EEA"/>
    <w:rsid w:val="0059313F"/>
    <w:rsid w:val="005950EF"/>
    <w:rsid w:val="0059672C"/>
    <w:rsid w:val="00597408"/>
    <w:rsid w:val="005978A2"/>
    <w:rsid w:val="005A3D6A"/>
    <w:rsid w:val="005A4BED"/>
    <w:rsid w:val="005A4C44"/>
    <w:rsid w:val="005A56A3"/>
    <w:rsid w:val="005A5E2E"/>
    <w:rsid w:val="005A6247"/>
    <w:rsid w:val="005A7EC8"/>
    <w:rsid w:val="005B098D"/>
    <w:rsid w:val="005B2278"/>
    <w:rsid w:val="005B366D"/>
    <w:rsid w:val="005B39F8"/>
    <w:rsid w:val="005B3CD2"/>
    <w:rsid w:val="005B6DDC"/>
    <w:rsid w:val="005B6F5F"/>
    <w:rsid w:val="005B7D1C"/>
    <w:rsid w:val="005C0709"/>
    <w:rsid w:val="005C0C5C"/>
    <w:rsid w:val="005C10C4"/>
    <w:rsid w:val="005C1B4C"/>
    <w:rsid w:val="005C22F3"/>
    <w:rsid w:val="005C24E3"/>
    <w:rsid w:val="005C4E58"/>
    <w:rsid w:val="005C5102"/>
    <w:rsid w:val="005C5EB6"/>
    <w:rsid w:val="005C5F54"/>
    <w:rsid w:val="005C7004"/>
    <w:rsid w:val="005C7EC0"/>
    <w:rsid w:val="005D000D"/>
    <w:rsid w:val="005D0A0F"/>
    <w:rsid w:val="005D0DAE"/>
    <w:rsid w:val="005D0E04"/>
    <w:rsid w:val="005D19A5"/>
    <w:rsid w:val="005D27A8"/>
    <w:rsid w:val="005D3166"/>
    <w:rsid w:val="005D4666"/>
    <w:rsid w:val="005D61D7"/>
    <w:rsid w:val="005E0E40"/>
    <w:rsid w:val="005E1247"/>
    <w:rsid w:val="005E19BC"/>
    <w:rsid w:val="005E23CB"/>
    <w:rsid w:val="005E334B"/>
    <w:rsid w:val="005E3F6C"/>
    <w:rsid w:val="005E4EA0"/>
    <w:rsid w:val="005F04C3"/>
    <w:rsid w:val="005F15B6"/>
    <w:rsid w:val="005F1959"/>
    <w:rsid w:val="005F223F"/>
    <w:rsid w:val="005F3F33"/>
    <w:rsid w:val="005F538C"/>
    <w:rsid w:val="005F5566"/>
    <w:rsid w:val="005F598F"/>
    <w:rsid w:val="005F5A2A"/>
    <w:rsid w:val="005F5C3A"/>
    <w:rsid w:val="005F5C94"/>
    <w:rsid w:val="005F5CC5"/>
    <w:rsid w:val="005F7D39"/>
    <w:rsid w:val="00601609"/>
    <w:rsid w:val="0060277F"/>
    <w:rsid w:val="00603949"/>
    <w:rsid w:val="00603BD2"/>
    <w:rsid w:val="00605304"/>
    <w:rsid w:val="00606B01"/>
    <w:rsid w:val="00607091"/>
    <w:rsid w:val="00607A96"/>
    <w:rsid w:val="00607C6D"/>
    <w:rsid w:val="00610D47"/>
    <w:rsid w:val="0061162E"/>
    <w:rsid w:val="00611F0A"/>
    <w:rsid w:val="0061244A"/>
    <w:rsid w:val="00614669"/>
    <w:rsid w:val="00614B17"/>
    <w:rsid w:val="00614DF3"/>
    <w:rsid w:val="006161CC"/>
    <w:rsid w:val="00617B90"/>
    <w:rsid w:val="00617DB1"/>
    <w:rsid w:val="00620981"/>
    <w:rsid w:val="00621476"/>
    <w:rsid w:val="006236F0"/>
    <w:rsid w:val="00625372"/>
    <w:rsid w:val="00625971"/>
    <w:rsid w:val="00625E50"/>
    <w:rsid w:val="006265C6"/>
    <w:rsid w:val="00626D3E"/>
    <w:rsid w:val="00627191"/>
    <w:rsid w:val="00631B1E"/>
    <w:rsid w:val="0063249D"/>
    <w:rsid w:val="006330FD"/>
    <w:rsid w:val="0063605B"/>
    <w:rsid w:val="00636B4C"/>
    <w:rsid w:val="006375D5"/>
    <w:rsid w:val="006379C9"/>
    <w:rsid w:val="00642B0C"/>
    <w:rsid w:val="00643166"/>
    <w:rsid w:val="00645704"/>
    <w:rsid w:val="00651B06"/>
    <w:rsid w:val="00652764"/>
    <w:rsid w:val="00652D68"/>
    <w:rsid w:val="0065368C"/>
    <w:rsid w:val="00655C3C"/>
    <w:rsid w:val="00656BC2"/>
    <w:rsid w:val="0066085C"/>
    <w:rsid w:val="00664488"/>
    <w:rsid w:val="0066517E"/>
    <w:rsid w:val="006658F4"/>
    <w:rsid w:val="0066780D"/>
    <w:rsid w:val="00667E94"/>
    <w:rsid w:val="00667FCD"/>
    <w:rsid w:val="0067008B"/>
    <w:rsid w:val="00670983"/>
    <w:rsid w:val="00670C17"/>
    <w:rsid w:val="00671B80"/>
    <w:rsid w:val="006722EE"/>
    <w:rsid w:val="00672E37"/>
    <w:rsid w:val="00673D2A"/>
    <w:rsid w:val="00674F95"/>
    <w:rsid w:val="00675C41"/>
    <w:rsid w:val="006763C0"/>
    <w:rsid w:val="00680B35"/>
    <w:rsid w:val="00680E41"/>
    <w:rsid w:val="00681197"/>
    <w:rsid w:val="006856ED"/>
    <w:rsid w:val="00686F0F"/>
    <w:rsid w:val="00687DB4"/>
    <w:rsid w:val="0069053F"/>
    <w:rsid w:val="00690EE2"/>
    <w:rsid w:val="006913E9"/>
    <w:rsid w:val="0069149D"/>
    <w:rsid w:val="006929ED"/>
    <w:rsid w:val="00692AE5"/>
    <w:rsid w:val="00695654"/>
    <w:rsid w:val="00695FED"/>
    <w:rsid w:val="00696D66"/>
    <w:rsid w:val="006A0AA6"/>
    <w:rsid w:val="006A4922"/>
    <w:rsid w:val="006A54CB"/>
    <w:rsid w:val="006A5B4E"/>
    <w:rsid w:val="006A724F"/>
    <w:rsid w:val="006B1B02"/>
    <w:rsid w:val="006B2201"/>
    <w:rsid w:val="006B2ADD"/>
    <w:rsid w:val="006B3304"/>
    <w:rsid w:val="006B35A7"/>
    <w:rsid w:val="006B3967"/>
    <w:rsid w:val="006B578A"/>
    <w:rsid w:val="006B65CF"/>
    <w:rsid w:val="006B7F70"/>
    <w:rsid w:val="006C1659"/>
    <w:rsid w:val="006C3076"/>
    <w:rsid w:val="006C3FDB"/>
    <w:rsid w:val="006C54FA"/>
    <w:rsid w:val="006C5A78"/>
    <w:rsid w:val="006C5DB9"/>
    <w:rsid w:val="006C631F"/>
    <w:rsid w:val="006C66B3"/>
    <w:rsid w:val="006C733A"/>
    <w:rsid w:val="006C7959"/>
    <w:rsid w:val="006D1921"/>
    <w:rsid w:val="006D1F83"/>
    <w:rsid w:val="006D4B8E"/>
    <w:rsid w:val="006D5B61"/>
    <w:rsid w:val="006D616F"/>
    <w:rsid w:val="006E1E6B"/>
    <w:rsid w:val="006E28A2"/>
    <w:rsid w:val="006E4E9C"/>
    <w:rsid w:val="006E5FE5"/>
    <w:rsid w:val="006E7134"/>
    <w:rsid w:val="006E7669"/>
    <w:rsid w:val="006F1083"/>
    <w:rsid w:val="006F1300"/>
    <w:rsid w:val="006F3E60"/>
    <w:rsid w:val="006F4FE3"/>
    <w:rsid w:val="006F52DA"/>
    <w:rsid w:val="006F7C95"/>
    <w:rsid w:val="0070045D"/>
    <w:rsid w:val="00702150"/>
    <w:rsid w:val="007025D4"/>
    <w:rsid w:val="00705D2E"/>
    <w:rsid w:val="0070645E"/>
    <w:rsid w:val="0070674D"/>
    <w:rsid w:val="00710A1A"/>
    <w:rsid w:val="00711298"/>
    <w:rsid w:val="00711E69"/>
    <w:rsid w:val="00711FEE"/>
    <w:rsid w:val="007143E6"/>
    <w:rsid w:val="00714504"/>
    <w:rsid w:val="007157DB"/>
    <w:rsid w:val="00716A6E"/>
    <w:rsid w:val="007231B8"/>
    <w:rsid w:val="00723564"/>
    <w:rsid w:val="00724307"/>
    <w:rsid w:val="00724334"/>
    <w:rsid w:val="00724CCE"/>
    <w:rsid w:val="007250EC"/>
    <w:rsid w:val="00725A5E"/>
    <w:rsid w:val="007263F0"/>
    <w:rsid w:val="00726C86"/>
    <w:rsid w:val="00727AE0"/>
    <w:rsid w:val="007304C2"/>
    <w:rsid w:val="00730AF2"/>
    <w:rsid w:val="00730B9D"/>
    <w:rsid w:val="00732BB5"/>
    <w:rsid w:val="00733F7A"/>
    <w:rsid w:val="00734DFE"/>
    <w:rsid w:val="00734FFF"/>
    <w:rsid w:val="00737197"/>
    <w:rsid w:val="00737FF8"/>
    <w:rsid w:val="00741985"/>
    <w:rsid w:val="007423D3"/>
    <w:rsid w:val="00742C40"/>
    <w:rsid w:val="00743469"/>
    <w:rsid w:val="007440F5"/>
    <w:rsid w:val="007441F3"/>
    <w:rsid w:val="007457A4"/>
    <w:rsid w:val="00745AF3"/>
    <w:rsid w:val="00747117"/>
    <w:rsid w:val="00750A17"/>
    <w:rsid w:val="00751803"/>
    <w:rsid w:val="00752BB4"/>
    <w:rsid w:val="00752CDB"/>
    <w:rsid w:val="0075396A"/>
    <w:rsid w:val="007559C1"/>
    <w:rsid w:val="007574B1"/>
    <w:rsid w:val="00760704"/>
    <w:rsid w:val="00760C65"/>
    <w:rsid w:val="007610CC"/>
    <w:rsid w:val="007614CA"/>
    <w:rsid w:val="00762027"/>
    <w:rsid w:val="0076214C"/>
    <w:rsid w:val="00762CF9"/>
    <w:rsid w:val="00762DBE"/>
    <w:rsid w:val="007635C4"/>
    <w:rsid w:val="00764085"/>
    <w:rsid w:val="007652D1"/>
    <w:rsid w:val="007665B3"/>
    <w:rsid w:val="007669BE"/>
    <w:rsid w:val="007703D8"/>
    <w:rsid w:val="00770BAB"/>
    <w:rsid w:val="00772028"/>
    <w:rsid w:val="007745DD"/>
    <w:rsid w:val="007749CC"/>
    <w:rsid w:val="00775924"/>
    <w:rsid w:val="007817CD"/>
    <w:rsid w:val="00781AEA"/>
    <w:rsid w:val="00783309"/>
    <w:rsid w:val="00784C08"/>
    <w:rsid w:val="00786509"/>
    <w:rsid w:val="00786CF3"/>
    <w:rsid w:val="007873BD"/>
    <w:rsid w:val="007876F8"/>
    <w:rsid w:val="00787DBD"/>
    <w:rsid w:val="00790E9F"/>
    <w:rsid w:val="00791531"/>
    <w:rsid w:val="007923AB"/>
    <w:rsid w:val="007924D8"/>
    <w:rsid w:val="0079287F"/>
    <w:rsid w:val="00793822"/>
    <w:rsid w:val="00793D08"/>
    <w:rsid w:val="007954E5"/>
    <w:rsid w:val="00795D79"/>
    <w:rsid w:val="0079668F"/>
    <w:rsid w:val="0079695E"/>
    <w:rsid w:val="007975F9"/>
    <w:rsid w:val="007A0942"/>
    <w:rsid w:val="007A1635"/>
    <w:rsid w:val="007A30BD"/>
    <w:rsid w:val="007A50DD"/>
    <w:rsid w:val="007A59EB"/>
    <w:rsid w:val="007A61BB"/>
    <w:rsid w:val="007B119D"/>
    <w:rsid w:val="007B19F3"/>
    <w:rsid w:val="007B27E0"/>
    <w:rsid w:val="007B2A16"/>
    <w:rsid w:val="007B309F"/>
    <w:rsid w:val="007B3572"/>
    <w:rsid w:val="007B36C7"/>
    <w:rsid w:val="007B4590"/>
    <w:rsid w:val="007B56B2"/>
    <w:rsid w:val="007B6E18"/>
    <w:rsid w:val="007B763C"/>
    <w:rsid w:val="007B7D2E"/>
    <w:rsid w:val="007C103F"/>
    <w:rsid w:val="007C2339"/>
    <w:rsid w:val="007C2542"/>
    <w:rsid w:val="007C3127"/>
    <w:rsid w:val="007C50E7"/>
    <w:rsid w:val="007C69EF"/>
    <w:rsid w:val="007C71F7"/>
    <w:rsid w:val="007C7209"/>
    <w:rsid w:val="007D1A6F"/>
    <w:rsid w:val="007D22A5"/>
    <w:rsid w:val="007D25B4"/>
    <w:rsid w:val="007D2EA6"/>
    <w:rsid w:val="007D33E2"/>
    <w:rsid w:val="007D48C1"/>
    <w:rsid w:val="007D57C2"/>
    <w:rsid w:val="007D6859"/>
    <w:rsid w:val="007D6D47"/>
    <w:rsid w:val="007D7FBD"/>
    <w:rsid w:val="007E434E"/>
    <w:rsid w:val="007E4EF9"/>
    <w:rsid w:val="007E5231"/>
    <w:rsid w:val="007E5388"/>
    <w:rsid w:val="007E56AE"/>
    <w:rsid w:val="007E5CD7"/>
    <w:rsid w:val="007E7B24"/>
    <w:rsid w:val="007F0E1F"/>
    <w:rsid w:val="007F3B1E"/>
    <w:rsid w:val="007F3C2D"/>
    <w:rsid w:val="007F57B2"/>
    <w:rsid w:val="007F7386"/>
    <w:rsid w:val="00800E5A"/>
    <w:rsid w:val="00802937"/>
    <w:rsid w:val="00803E14"/>
    <w:rsid w:val="00804E49"/>
    <w:rsid w:val="00805450"/>
    <w:rsid w:val="00805EDA"/>
    <w:rsid w:val="00806751"/>
    <w:rsid w:val="00807132"/>
    <w:rsid w:val="00810B7B"/>
    <w:rsid w:val="008114F9"/>
    <w:rsid w:val="0081150D"/>
    <w:rsid w:val="00811BA9"/>
    <w:rsid w:val="008127F4"/>
    <w:rsid w:val="008133C4"/>
    <w:rsid w:val="00813AD3"/>
    <w:rsid w:val="008141F0"/>
    <w:rsid w:val="0081434F"/>
    <w:rsid w:val="00815749"/>
    <w:rsid w:val="00816277"/>
    <w:rsid w:val="00817111"/>
    <w:rsid w:val="00820CE3"/>
    <w:rsid w:val="00823516"/>
    <w:rsid w:val="00823C4C"/>
    <w:rsid w:val="0082411E"/>
    <w:rsid w:val="0082436D"/>
    <w:rsid w:val="00824BED"/>
    <w:rsid w:val="00824FAE"/>
    <w:rsid w:val="00825960"/>
    <w:rsid w:val="00825EA6"/>
    <w:rsid w:val="00826A8E"/>
    <w:rsid w:val="00827758"/>
    <w:rsid w:val="00833A33"/>
    <w:rsid w:val="00834D3A"/>
    <w:rsid w:val="008377B0"/>
    <w:rsid w:val="00840E1A"/>
    <w:rsid w:val="008425BE"/>
    <w:rsid w:val="00844089"/>
    <w:rsid w:val="00844A65"/>
    <w:rsid w:val="00844C09"/>
    <w:rsid w:val="008465D8"/>
    <w:rsid w:val="00847345"/>
    <w:rsid w:val="00850DC3"/>
    <w:rsid w:val="0085189A"/>
    <w:rsid w:val="00851D0D"/>
    <w:rsid w:val="00852453"/>
    <w:rsid w:val="00853DE5"/>
    <w:rsid w:val="00854F76"/>
    <w:rsid w:val="00855592"/>
    <w:rsid w:val="0085634A"/>
    <w:rsid w:val="0085737C"/>
    <w:rsid w:val="0085752E"/>
    <w:rsid w:val="00857A8E"/>
    <w:rsid w:val="00857D68"/>
    <w:rsid w:val="00861327"/>
    <w:rsid w:val="00861512"/>
    <w:rsid w:val="00862042"/>
    <w:rsid w:val="00863EBD"/>
    <w:rsid w:val="00864B31"/>
    <w:rsid w:val="00866526"/>
    <w:rsid w:val="00870837"/>
    <w:rsid w:val="008715A6"/>
    <w:rsid w:val="0087247E"/>
    <w:rsid w:val="008756B5"/>
    <w:rsid w:val="008760CD"/>
    <w:rsid w:val="00876399"/>
    <w:rsid w:val="00876713"/>
    <w:rsid w:val="008803EA"/>
    <w:rsid w:val="008809F1"/>
    <w:rsid w:val="008817F7"/>
    <w:rsid w:val="0088458A"/>
    <w:rsid w:val="00884E10"/>
    <w:rsid w:val="0088673E"/>
    <w:rsid w:val="008901E5"/>
    <w:rsid w:val="008944C2"/>
    <w:rsid w:val="00896405"/>
    <w:rsid w:val="008A0D39"/>
    <w:rsid w:val="008A10BA"/>
    <w:rsid w:val="008A2B7E"/>
    <w:rsid w:val="008A2D84"/>
    <w:rsid w:val="008B0204"/>
    <w:rsid w:val="008B096A"/>
    <w:rsid w:val="008B1067"/>
    <w:rsid w:val="008B176D"/>
    <w:rsid w:val="008B32E9"/>
    <w:rsid w:val="008B35A3"/>
    <w:rsid w:val="008B3EBE"/>
    <w:rsid w:val="008B679A"/>
    <w:rsid w:val="008B73D7"/>
    <w:rsid w:val="008C0285"/>
    <w:rsid w:val="008C0C8D"/>
    <w:rsid w:val="008C0CEE"/>
    <w:rsid w:val="008C0F5C"/>
    <w:rsid w:val="008C1F3A"/>
    <w:rsid w:val="008C2003"/>
    <w:rsid w:val="008C20F6"/>
    <w:rsid w:val="008C338D"/>
    <w:rsid w:val="008C358C"/>
    <w:rsid w:val="008C5948"/>
    <w:rsid w:val="008C61A7"/>
    <w:rsid w:val="008C73DB"/>
    <w:rsid w:val="008D1E87"/>
    <w:rsid w:val="008D2292"/>
    <w:rsid w:val="008D2AF3"/>
    <w:rsid w:val="008D4A67"/>
    <w:rsid w:val="008D7254"/>
    <w:rsid w:val="008D75CE"/>
    <w:rsid w:val="008E00A5"/>
    <w:rsid w:val="008E16C6"/>
    <w:rsid w:val="008E256E"/>
    <w:rsid w:val="008E32C7"/>
    <w:rsid w:val="008E4626"/>
    <w:rsid w:val="008E4FE7"/>
    <w:rsid w:val="008E5232"/>
    <w:rsid w:val="008E702F"/>
    <w:rsid w:val="008E78C4"/>
    <w:rsid w:val="008F0306"/>
    <w:rsid w:val="008F23A3"/>
    <w:rsid w:val="008F4683"/>
    <w:rsid w:val="008F50CC"/>
    <w:rsid w:val="008F5CA5"/>
    <w:rsid w:val="008F7E16"/>
    <w:rsid w:val="00900DEA"/>
    <w:rsid w:val="009010B9"/>
    <w:rsid w:val="00902398"/>
    <w:rsid w:val="00902418"/>
    <w:rsid w:val="00904C39"/>
    <w:rsid w:val="00910DA5"/>
    <w:rsid w:val="0091120C"/>
    <w:rsid w:val="009113EF"/>
    <w:rsid w:val="00911D0E"/>
    <w:rsid w:val="00911F26"/>
    <w:rsid w:val="0091213F"/>
    <w:rsid w:val="00914863"/>
    <w:rsid w:val="009154EE"/>
    <w:rsid w:val="00915AD9"/>
    <w:rsid w:val="009162B7"/>
    <w:rsid w:val="00920F8C"/>
    <w:rsid w:val="009213F8"/>
    <w:rsid w:val="0092193E"/>
    <w:rsid w:val="009230A1"/>
    <w:rsid w:val="00923D2F"/>
    <w:rsid w:val="0092409D"/>
    <w:rsid w:val="0092427A"/>
    <w:rsid w:val="00924CC6"/>
    <w:rsid w:val="00925417"/>
    <w:rsid w:val="00925A4E"/>
    <w:rsid w:val="009267C9"/>
    <w:rsid w:val="00926FAC"/>
    <w:rsid w:val="0092747E"/>
    <w:rsid w:val="00930D4C"/>
    <w:rsid w:val="0093141E"/>
    <w:rsid w:val="009325AE"/>
    <w:rsid w:val="00932863"/>
    <w:rsid w:val="00934E18"/>
    <w:rsid w:val="00935333"/>
    <w:rsid w:val="0094124F"/>
    <w:rsid w:val="0094133E"/>
    <w:rsid w:val="009414C8"/>
    <w:rsid w:val="00943146"/>
    <w:rsid w:val="009438B9"/>
    <w:rsid w:val="009448B8"/>
    <w:rsid w:val="00944B0D"/>
    <w:rsid w:val="00944D24"/>
    <w:rsid w:val="00946929"/>
    <w:rsid w:val="00950FD9"/>
    <w:rsid w:val="00952762"/>
    <w:rsid w:val="0095282A"/>
    <w:rsid w:val="00953690"/>
    <w:rsid w:val="00953A3C"/>
    <w:rsid w:val="00953C86"/>
    <w:rsid w:val="00954677"/>
    <w:rsid w:val="00956730"/>
    <w:rsid w:val="00956AAE"/>
    <w:rsid w:val="0095742F"/>
    <w:rsid w:val="00957D79"/>
    <w:rsid w:val="0096047B"/>
    <w:rsid w:val="00960666"/>
    <w:rsid w:val="00962FA6"/>
    <w:rsid w:val="00963515"/>
    <w:rsid w:val="0096352B"/>
    <w:rsid w:val="00964903"/>
    <w:rsid w:val="00964BCA"/>
    <w:rsid w:val="00966ACB"/>
    <w:rsid w:val="00967607"/>
    <w:rsid w:val="00967F77"/>
    <w:rsid w:val="00970662"/>
    <w:rsid w:val="00970B83"/>
    <w:rsid w:val="00970F8B"/>
    <w:rsid w:val="0097150B"/>
    <w:rsid w:val="0097165A"/>
    <w:rsid w:val="00972E63"/>
    <w:rsid w:val="00973AAE"/>
    <w:rsid w:val="00974E91"/>
    <w:rsid w:val="00976117"/>
    <w:rsid w:val="00976F2E"/>
    <w:rsid w:val="0097785F"/>
    <w:rsid w:val="009813C3"/>
    <w:rsid w:val="00981C8F"/>
    <w:rsid w:val="00981F27"/>
    <w:rsid w:val="00982BF5"/>
    <w:rsid w:val="00983987"/>
    <w:rsid w:val="00983DF4"/>
    <w:rsid w:val="0098517F"/>
    <w:rsid w:val="00985B07"/>
    <w:rsid w:val="009879C2"/>
    <w:rsid w:val="00987AD9"/>
    <w:rsid w:val="00990AE6"/>
    <w:rsid w:val="00992640"/>
    <w:rsid w:val="00992D65"/>
    <w:rsid w:val="00993F8E"/>
    <w:rsid w:val="00994794"/>
    <w:rsid w:val="00994AF4"/>
    <w:rsid w:val="0099709B"/>
    <w:rsid w:val="00997365"/>
    <w:rsid w:val="00997386"/>
    <w:rsid w:val="00997BAC"/>
    <w:rsid w:val="009A35F4"/>
    <w:rsid w:val="009A4A4B"/>
    <w:rsid w:val="009A63AF"/>
    <w:rsid w:val="009A6825"/>
    <w:rsid w:val="009A720E"/>
    <w:rsid w:val="009B0164"/>
    <w:rsid w:val="009B1B23"/>
    <w:rsid w:val="009B253F"/>
    <w:rsid w:val="009B2672"/>
    <w:rsid w:val="009B4396"/>
    <w:rsid w:val="009B58BB"/>
    <w:rsid w:val="009B59BB"/>
    <w:rsid w:val="009B6141"/>
    <w:rsid w:val="009B6E3A"/>
    <w:rsid w:val="009C0F8B"/>
    <w:rsid w:val="009C118D"/>
    <w:rsid w:val="009C1782"/>
    <w:rsid w:val="009C1821"/>
    <w:rsid w:val="009C3B70"/>
    <w:rsid w:val="009C47A8"/>
    <w:rsid w:val="009C5065"/>
    <w:rsid w:val="009C51E3"/>
    <w:rsid w:val="009C7721"/>
    <w:rsid w:val="009D07EA"/>
    <w:rsid w:val="009D0D4D"/>
    <w:rsid w:val="009D2DB2"/>
    <w:rsid w:val="009D3028"/>
    <w:rsid w:val="009D33C9"/>
    <w:rsid w:val="009D460A"/>
    <w:rsid w:val="009D5107"/>
    <w:rsid w:val="009D54D9"/>
    <w:rsid w:val="009D56CA"/>
    <w:rsid w:val="009D5C39"/>
    <w:rsid w:val="009D61A4"/>
    <w:rsid w:val="009D6C29"/>
    <w:rsid w:val="009D711A"/>
    <w:rsid w:val="009D7670"/>
    <w:rsid w:val="009E0C53"/>
    <w:rsid w:val="009E154C"/>
    <w:rsid w:val="009E16BB"/>
    <w:rsid w:val="009E26CB"/>
    <w:rsid w:val="009E2D2C"/>
    <w:rsid w:val="009E2DC2"/>
    <w:rsid w:val="009E3047"/>
    <w:rsid w:val="009E323C"/>
    <w:rsid w:val="009E346A"/>
    <w:rsid w:val="009E5433"/>
    <w:rsid w:val="009E5466"/>
    <w:rsid w:val="009E5582"/>
    <w:rsid w:val="009E626B"/>
    <w:rsid w:val="009E6362"/>
    <w:rsid w:val="009E66B0"/>
    <w:rsid w:val="009E739E"/>
    <w:rsid w:val="009F013D"/>
    <w:rsid w:val="009F043D"/>
    <w:rsid w:val="009F1537"/>
    <w:rsid w:val="009F4144"/>
    <w:rsid w:val="009F5424"/>
    <w:rsid w:val="00A0027C"/>
    <w:rsid w:val="00A022F3"/>
    <w:rsid w:val="00A023A2"/>
    <w:rsid w:val="00A035FF"/>
    <w:rsid w:val="00A049BD"/>
    <w:rsid w:val="00A05EEF"/>
    <w:rsid w:val="00A065EE"/>
    <w:rsid w:val="00A06F6A"/>
    <w:rsid w:val="00A10018"/>
    <w:rsid w:val="00A10CDE"/>
    <w:rsid w:val="00A10EF7"/>
    <w:rsid w:val="00A11B90"/>
    <w:rsid w:val="00A14F2A"/>
    <w:rsid w:val="00A15D8C"/>
    <w:rsid w:val="00A1776E"/>
    <w:rsid w:val="00A17DAE"/>
    <w:rsid w:val="00A17FE9"/>
    <w:rsid w:val="00A2053E"/>
    <w:rsid w:val="00A239A3"/>
    <w:rsid w:val="00A23D74"/>
    <w:rsid w:val="00A26539"/>
    <w:rsid w:val="00A267DC"/>
    <w:rsid w:val="00A30102"/>
    <w:rsid w:val="00A32095"/>
    <w:rsid w:val="00A32D23"/>
    <w:rsid w:val="00A330D9"/>
    <w:rsid w:val="00A35FAC"/>
    <w:rsid w:val="00A36FD3"/>
    <w:rsid w:val="00A3742F"/>
    <w:rsid w:val="00A375DB"/>
    <w:rsid w:val="00A3763F"/>
    <w:rsid w:val="00A37C9C"/>
    <w:rsid w:val="00A41660"/>
    <w:rsid w:val="00A442A3"/>
    <w:rsid w:val="00A4581D"/>
    <w:rsid w:val="00A46DA3"/>
    <w:rsid w:val="00A46F94"/>
    <w:rsid w:val="00A5047D"/>
    <w:rsid w:val="00A50794"/>
    <w:rsid w:val="00A51A13"/>
    <w:rsid w:val="00A52353"/>
    <w:rsid w:val="00A525A4"/>
    <w:rsid w:val="00A5276F"/>
    <w:rsid w:val="00A52899"/>
    <w:rsid w:val="00A52E2F"/>
    <w:rsid w:val="00A54F3D"/>
    <w:rsid w:val="00A550BF"/>
    <w:rsid w:val="00A5754F"/>
    <w:rsid w:val="00A602E8"/>
    <w:rsid w:val="00A608A4"/>
    <w:rsid w:val="00A63E73"/>
    <w:rsid w:val="00A70DCB"/>
    <w:rsid w:val="00A71233"/>
    <w:rsid w:val="00A714B5"/>
    <w:rsid w:val="00A726DF"/>
    <w:rsid w:val="00A72984"/>
    <w:rsid w:val="00A72CC9"/>
    <w:rsid w:val="00A739AB"/>
    <w:rsid w:val="00A73CAF"/>
    <w:rsid w:val="00A75330"/>
    <w:rsid w:val="00A75704"/>
    <w:rsid w:val="00A75A3C"/>
    <w:rsid w:val="00A80A73"/>
    <w:rsid w:val="00A827A4"/>
    <w:rsid w:val="00A83D45"/>
    <w:rsid w:val="00A84BEE"/>
    <w:rsid w:val="00A8622D"/>
    <w:rsid w:val="00A865C3"/>
    <w:rsid w:val="00A865D2"/>
    <w:rsid w:val="00A86943"/>
    <w:rsid w:val="00A908E3"/>
    <w:rsid w:val="00A9120D"/>
    <w:rsid w:val="00A9159E"/>
    <w:rsid w:val="00A942D6"/>
    <w:rsid w:val="00A94994"/>
    <w:rsid w:val="00A94D0E"/>
    <w:rsid w:val="00A959CB"/>
    <w:rsid w:val="00A95CE7"/>
    <w:rsid w:val="00A95FB5"/>
    <w:rsid w:val="00A96620"/>
    <w:rsid w:val="00A96B6F"/>
    <w:rsid w:val="00AA0517"/>
    <w:rsid w:val="00AA09AA"/>
    <w:rsid w:val="00AA1A1E"/>
    <w:rsid w:val="00AA1A74"/>
    <w:rsid w:val="00AA2E2D"/>
    <w:rsid w:val="00AA488A"/>
    <w:rsid w:val="00AA4A8E"/>
    <w:rsid w:val="00AA5EA2"/>
    <w:rsid w:val="00AA79B0"/>
    <w:rsid w:val="00AB1A18"/>
    <w:rsid w:val="00AB1D95"/>
    <w:rsid w:val="00AB2D4F"/>
    <w:rsid w:val="00AB39CC"/>
    <w:rsid w:val="00AB4997"/>
    <w:rsid w:val="00AB554D"/>
    <w:rsid w:val="00AB56BB"/>
    <w:rsid w:val="00AB72DA"/>
    <w:rsid w:val="00AB7437"/>
    <w:rsid w:val="00AB7CAB"/>
    <w:rsid w:val="00AC0757"/>
    <w:rsid w:val="00AC3310"/>
    <w:rsid w:val="00AC3F70"/>
    <w:rsid w:val="00AC48AF"/>
    <w:rsid w:val="00AC502E"/>
    <w:rsid w:val="00AC540C"/>
    <w:rsid w:val="00AD4465"/>
    <w:rsid w:val="00AD59CF"/>
    <w:rsid w:val="00AD6E24"/>
    <w:rsid w:val="00AD773A"/>
    <w:rsid w:val="00AE0C30"/>
    <w:rsid w:val="00AE2F6D"/>
    <w:rsid w:val="00AE37B3"/>
    <w:rsid w:val="00AE3F2A"/>
    <w:rsid w:val="00AE40A1"/>
    <w:rsid w:val="00AE55C0"/>
    <w:rsid w:val="00AE616F"/>
    <w:rsid w:val="00AE6511"/>
    <w:rsid w:val="00AF0BC0"/>
    <w:rsid w:val="00AF10F8"/>
    <w:rsid w:val="00AF12CA"/>
    <w:rsid w:val="00AF1480"/>
    <w:rsid w:val="00AF1955"/>
    <w:rsid w:val="00AF2435"/>
    <w:rsid w:val="00AF267F"/>
    <w:rsid w:val="00AF2FDF"/>
    <w:rsid w:val="00AF56B1"/>
    <w:rsid w:val="00AF72D2"/>
    <w:rsid w:val="00B015A8"/>
    <w:rsid w:val="00B02379"/>
    <w:rsid w:val="00B033E7"/>
    <w:rsid w:val="00B06A6E"/>
    <w:rsid w:val="00B070E9"/>
    <w:rsid w:val="00B0780E"/>
    <w:rsid w:val="00B1048D"/>
    <w:rsid w:val="00B11969"/>
    <w:rsid w:val="00B132D2"/>
    <w:rsid w:val="00B13745"/>
    <w:rsid w:val="00B159F6"/>
    <w:rsid w:val="00B16E9E"/>
    <w:rsid w:val="00B16F8B"/>
    <w:rsid w:val="00B171C5"/>
    <w:rsid w:val="00B174D8"/>
    <w:rsid w:val="00B21E45"/>
    <w:rsid w:val="00B23A26"/>
    <w:rsid w:val="00B24398"/>
    <w:rsid w:val="00B27C17"/>
    <w:rsid w:val="00B31FF5"/>
    <w:rsid w:val="00B361ED"/>
    <w:rsid w:val="00B3694C"/>
    <w:rsid w:val="00B36FB6"/>
    <w:rsid w:val="00B371DF"/>
    <w:rsid w:val="00B376FF"/>
    <w:rsid w:val="00B40DF5"/>
    <w:rsid w:val="00B41E5C"/>
    <w:rsid w:val="00B42012"/>
    <w:rsid w:val="00B42D58"/>
    <w:rsid w:val="00B42DFC"/>
    <w:rsid w:val="00B43D7A"/>
    <w:rsid w:val="00B44258"/>
    <w:rsid w:val="00B455FE"/>
    <w:rsid w:val="00B4565E"/>
    <w:rsid w:val="00B457BE"/>
    <w:rsid w:val="00B46804"/>
    <w:rsid w:val="00B46DE1"/>
    <w:rsid w:val="00B470AB"/>
    <w:rsid w:val="00B4730A"/>
    <w:rsid w:val="00B52651"/>
    <w:rsid w:val="00B55719"/>
    <w:rsid w:val="00B566D5"/>
    <w:rsid w:val="00B5673B"/>
    <w:rsid w:val="00B571CF"/>
    <w:rsid w:val="00B57238"/>
    <w:rsid w:val="00B57317"/>
    <w:rsid w:val="00B612F6"/>
    <w:rsid w:val="00B6234E"/>
    <w:rsid w:val="00B627BD"/>
    <w:rsid w:val="00B62CF3"/>
    <w:rsid w:val="00B6590F"/>
    <w:rsid w:val="00B66DD8"/>
    <w:rsid w:val="00B66DED"/>
    <w:rsid w:val="00B67505"/>
    <w:rsid w:val="00B67CC1"/>
    <w:rsid w:val="00B701D0"/>
    <w:rsid w:val="00B70DBD"/>
    <w:rsid w:val="00B70E0D"/>
    <w:rsid w:val="00B712A5"/>
    <w:rsid w:val="00B72290"/>
    <w:rsid w:val="00B724E2"/>
    <w:rsid w:val="00B73593"/>
    <w:rsid w:val="00B75BC0"/>
    <w:rsid w:val="00B76753"/>
    <w:rsid w:val="00B7697D"/>
    <w:rsid w:val="00B76EBA"/>
    <w:rsid w:val="00B81002"/>
    <w:rsid w:val="00B81761"/>
    <w:rsid w:val="00B8186E"/>
    <w:rsid w:val="00B81895"/>
    <w:rsid w:val="00B83410"/>
    <w:rsid w:val="00B84D3D"/>
    <w:rsid w:val="00B84E19"/>
    <w:rsid w:val="00B868EE"/>
    <w:rsid w:val="00B86F65"/>
    <w:rsid w:val="00B87614"/>
    <w:rsid w:val="00B87D0C"/>
    <w:rsid w:val="00B87F41"/>
    <w:rsid w:val="00B9000A"/>
    <w:rsid w:val="00B90CC5"/>
    <w:rsid w:val="00B93C60"/>
    <w:rsid w:val="00B949D9"/>
    <w:rsid w:val="00B95AEB"/>
    <w:rsid w:val="00B95EE8"/>
    <w:rsid w:val="00B97A26"/>
    <w:rsid w:val="00B97AF2"/>
    <w:rsid w:val="00B97F6D"/>
    <w:rsid w:val="00BA1979"/>
    <w:rsid w:val="00BA3593"/>
    <w:rsid w:val="00BA3C9A"/>
    <w:rsid w:val="00BA5A95"/>
    <w:rsid w:val="00BA603F"/>
    <w:rsid w:val="00BA6763"/>
    <w:rsid w:val="00BB04C9"/>
    <w:rsid w:val="00BB0BC1"/>
    <w:rsid w:val="00BB10D6"/>
    <w:rsid w:val="00BB4368"/>
    <w:rsid w:val="00BB5DBD"/>
    <w:rsid w:val="00BC2C47"/>
    <w:rsid w:val="00BC2FB0"/>
    <w:rsid w:val="00BC4443"/>
    <w:rsid w:val="00BC53D8"/>
    <w:rsid w:val="00BC552D"/>
    <w:rsid w:val="00BC5673"/>
    <w:rsid w:val="00BC7BAC"/>
    <w:rsid w:val="00BC7BE8"/>
    <w:rsid w:val="00BD001C"/>
    <w:rsid w:val="00BD08AA"/>
    <w:rsid w:val="00BD1E7D"/>
    <w:rsid w:val="00BD2031"/>
    <w:rsid w:val="00BD2123"/>
    <w:rsid w:val="00BD27EF"/>
    <w:rsid w:val="00BD356F"/>
    <w:rsid w:val="00BD3B25"/>
    <w:rsid w:val="00BD4375"/>
    <w:rsid w:val="00BD45A7"/>
    <w:rsid w:val="00BD47D9"/>
    <w:rsid w:val="00BD62D3"/>
    <w:rsid w:val="00BD72EC"/>
    <w:rsid w:val="00BD7AFE"/>
    <w:rsid w:val="00BE346E"/>
    <w:rsid w:val="00BE3A3B"/>
    <w:rsid w:val="00BE4453"/>
    <w:rsid w:val="00BF0F27"/>
    <w:rsid w:val="00BF4192"/>
    <w:rsid w:val="00BF452C"/>
    <w:rsid w:val="00BF4DA8"/>
    <w:rsid w:val="00BF4EB1"/>
    <w:rsid w:val="00BF538A"/>
    <w:rsid w:val="00BF5A32"/>
    <w:rsid w:val="00BF686B"/>
    <w:rsid w:val="00BF6F64"/>
    <w:rsid w:val="00BF7225"/>
    <w:rsid w:val="00C00142"/>
    <w:rsid w:val="00C00AEB"/>
    <w:rsid w:val="00C00EE2"/>
    <w:rsid w:val="00C01858"/>
    <w:rsid w:val="00C0431C"/>
    <w:rsid w:val="00C04970"/>
    <w:rsid w:val="00C05484"/>
    <w:rsid w:val="00C065AC"/>
    <w:rsid w:val="00C06E17"/>
    <w:rsid w:val="00C07269"/>
    <w:rsid w:val="00C1014F"/>
    <w:rsid w:val="00C11233"/>
    <w:rsid w:val="00C11650"/>
    <w:rsid w:val="00C12531"/>
    <w:rsid w:val="00C13C74"/>
    <w:rsid w:val="00C14149"/>
    <w:rsid w:val="00C1425E"/>
    <w:rsid w:val="00C146D7"/>
    <w:rsid w:val="00C159B9"/>
    <w:rsid w:val="00C15AF4"/>
    <w:rsid w:val="00C1625A"/>
    <w:rsid w:val="00C167F0"/>
    <w:rsid w:val="00C16B76"/>
    <w:rsid w:val="00C174F1"/>
    <w:rsid w:val="00C17D8C"/>
    <w:rsid w:val="00C22342"/>
    <w:rsid w:val="00C23205"/>
    <w:rsid w:val="00C23FB2"/>
    <w:rsid w:val="00C25857"/>
    <w:rsid w:val="00C2592A"/>
    <w:rsid w:val="00C25C5D"/>
    <w:rsid w:val="00C265EE"/>
    <w:rsid w:val="00C26F7D"/>
    <w:rsid w:val="00C32B1F"/>
    <w:rsid w:val="00C34C6B"/>
    <w:rsid w:val="00C35DC6"/>
    <w:rsid w:val="00C35E94"/>
    <w:rsid w:val="00C36673"/>
    <w:rsid w:val="00C37184"/>
    <w:rsid w:val="00C40780"/>
    <w:rsid w:val="00C43686"/>
    <w:rsid w:val="00C46A56"/>
    <w:rsid w:val="00C4786F"/>
    <w:rsid w:val="00C51D06"/>
    <w:rsid w:val="00C52E94"/>
    <w:rsid w:val="00C52FB0"/>
    <w:rsid w:val="00C53403"/>
    <w:rsid w:val="00C537F3"/>
    <w:rsid w:val="00C538B2"/>
    <w:rsid w:val="00C56244"/>
    <w:rsid w:val="00C566D0"/>
    <w:rsid w:val="00C5794C"/>
    <w:rsid w:val="00C60042"/>
    <w:rsid w:val="00C60B1A"/>
    <w:rsid w:val="00C61F2A"/>
    <w:rsid w:val="00C6241F"/>
    <w:rsid w:val="00C6269A"/>
    <w:rsid w:val="00C62CBF"/>
    <w:rsid w:val="00C650F3"/>
    <w:rsid w:val="00C666F6"/>
    <w:rsid w:val="00C67A32"/>
    <w:rsid w:val="00C7079D"/>
    <w:rsid w:val="00C70DEA"/>
    <w:rsid w:val="00C73842"/>
    <w:rsid w:val="00C73A20"/>
    <w:rsid w:val="00C73B5A"/>
    <w:rsid w:val="00C75654"/>
    <w:rsid w:val="00C75C64"/>
    <w:rsid w:val="00C76BF9"/>
    <w:rsid w:val="00C77045"/>
    <w:rsid w:val="00C77206"/>
    <w:rsid w:val="00C8145B"/>
    <w:rsid w:val="00C81F5D"/>
    <w:rsid w:val="00C82A9D"/>
    <w:rsid w:val="00C82DE5"/>
    <w:rsid w:val="00C83046"/>
    <w:rsid w:val="00C85746"/>
    <w:rsid w:val="00C86080"/>
    <w:rsid w:val="00C86792"/>
    <w:rsid w:val="00C87252"/>
    <w:rsid w:val="00C8755A"/>
    <w:rsid w:val="00C87739"/>
    <w:rsid w:val="00C90B9B"/>
    <w:rsid w:val="00C90DB5"/>
    <w:rsid w:val="00C91019"/>
    <w:rsid w:val="00C91050"/>
    <w:rsid w:val="00C91A61"/>
    <w:rsid w:val="00C93541"/>
    <w:rsid w:val="00C93912"/>
    <w:rsid w:val="00C93A1F"/>
    <w:rsid w:val="00C93B61"/>
    <w:rsid w:val="00C93C70"/>
    <w:rsid w:val="00C946DE"/>
    <w:rsid w:val="00C971FE"/>
    <w:rsid w:val="00CA1309"/>
    <w:rsid w:val="00CA17BA"/>
    <w:rsid w:val="00CA1D38"/>
    <w:rsid w:val="00CA2AD6"/>
    <w:rsid w:val="00CA3FFD"/>
    <w:rsid w:val="00CA405E"/>
    <w:rsid w:val="00CA426E"/>
    <w:rsid w:val="00CA4D43"/>
    <w:rsid w:val="00CA539D"/>
    <w:rsid w:val="00CA5400"/>
    <w:rsid w:val="00CA676F"/>
    <w:rsid w:val="00CA6C66"/>
    <w:rsid w:val="00CB2234"/>
    <w:rsid w:val="00CB28F4"/>
    <w:rsid w:val="00CB3DCC"/>
    <w:rsid w:val="00CB490B"/>
    <w:rsid w:val="00CB4ED7"/>
    <w:rsid w:val="00CB4F5D"/>
    <w:rsid w:val="00CB59A8"/>
    <w:rsid w:val="00CB63B2"/>
    <w:rsid w:val="00CB6572"/>
    <w:rsid w:val="00CB7071"/>
    <w:rsid w:val="00CB794D"/>
    <w:rsid w:val="00CC15A0"/>
    <w:rsid w:val="00CC1EEC"/>
    <w:rsid w:val="00CC6BD9"/>
    <w:rsid w:val="00CC6FA7"/>
    <w:rsid w:val="00CC7CE2"/>
    <w:rsid w:val="00CD2DCA"/>
    <w:rsid w:val="00CD2FA0"/>
    <w:rsid w:val="00CD3A00"/>
    <w:rsid w:val="00CD4DCB"/>
    <w:rsid w:val="00CD5C90"/>
    <w:rsid w:val="00CD62BF"/>
    <w:rsid w:val="00CD761D"/>
    <w:rsid w:val="00CE0961"/>
    <w:rsid w:val="00CE1F1D"/>
    <w:rsid w:val="00CE251F"/>
    <w:rsid w:val="00CE294A"/>
    <w:rsid w:val="00CE295B"/>
    <w:rsid w:val="00CE38AA"/>
    <w:rsid w:val="00CE3B63"/>
    <w:rsid w:val="00CE5648"/>
    <w:rsid w:val="00CE5DB0"/>
    <w:rsid w:val="00CE65DC"/>
    <w:rsid w:val="00CE65E6"/>
    <w:rsid w:val="00CF02B4"/>
    <w:rsid w:val="00CF064C"/>
    <w:rsid w:val="00CF0CD4"/>
    <w:rsid w:val="00CF15D4"/>
    <w:rsid w:val="00CF19B2"/>
    <w:rsid w:val="00CF201B"/>
    <w:rsid w:val="00CF2832"/>
    <w:rsid w:val="00CF39B3"/>
    <w:rsid w:val="00CF4264"/>
    <w:rsid w:val="00CF4472"/>
    <w:rsid w:val="00CF4951"/>
    <w:rsid w:val="00CF5290"/>
    <w:rsid w:val="00CF538A"/>
    <w:rsid w:val="00CF5685"/>
    <w:rsid w:val="00CF6778"/>
    <w:rsid w:val="00CF6D4D"/>
    <w:rsid w:val="00CF6FBF"/>
    <w:rsid w:val="00CF74D0"/>
    <w:rsid w:val="00D00A39"/>
    <w:rsid w:val="00D013EF"/>
    <w:rsid w:val="00D016A0"/>
    <w:rsid w:val="00D04245"/>
    <w:rsid w:val="00D067EC"/>
    <w:rsid w:val="00D06853"/>
    <w:rsid w:val="00D07A0C"/>
    <w:rsid w:val="00D104A3"/>
    <w:rsid w:val="00D10757"/>
    <w:rsid w:val="00D10EC0"/>
    <w:rsid w:val="00D11150"/>
    <w:rsid w:val="00D1186E"/>
    <w:rsid w:val="00D11F2A"/>
    <w:rsid w:val="00D1218E"/>
    <w:rsid w:val="00D13C9E"/>
    <w:rsid w:val="00D15AFE"/>
    <w:rsid w:val="00D15E18"/>
    <w:rsid w:val="00D17465"/>
    <w:rsid w:val="00D17742"/>
    <w:rsid w:val="00D17CB3"/>
    <w:rsid w:val="00D2175E"/>
    <w:rsid w:val="00D22BC5"/>
    <w:rsid w:val="00D22CA8"/>
    <w:rsid w:val="00D23EE5"/>
    <w:rsid w:val="00D25838"/>
    <w:rsid w:val="00D25D3A"/>
    <w:rsid w:val="00D25D7C"/>
    <w:rsid w:val="00D2641C"/>
    <w:rsid w:val="00D26F38"/>
    <w:rsid w:val="00D313A8"/>
    <w:rsid w:val="00D31F46"/>
    <w:rsid w:val="00D321C8"/>
    <w:rsid w:val="00D323CC"/>
    <w:rsid w:val="00D3329D"/>
    <w:rsid w:val="00D3393F"/>
    <w:rsid w:val="00D33F66"/>
    <w:rsid w:val="00D3591C"/>
    <w:rsid w:val="00D369F4"/>
    <w:rsid w:val="00D42DB2"/>
    <w:rsid w:val="00D42F1D"/>
    <w:rsid w:val="00D44C5F"/>
    <w:rsid w:val="00D45263"/>
    <w:rsid w:val="00D45977"/>
    <w:rsid w:val="00D46040"/>
    <w:rsid w:val="00D46406"/>
    <w:rsid w:val="00D46DEF"/>
    <w:rsid w:val="00D473C9"/>
    <w:rsid w:val="00D4767A"/>
    <w:rsid w:val="00D47E5B"/>
    <w:rsid w:val="00D51D29"/>
    <w:rsid w:val="00D52429"/>
    <w:rsid w:val="00D52B6A"/>
    <w:rsid w:val="00D540A4"/>
    <w:rsid w:val="00D550FD"/>
    <w:rsid w:val="00D55360"/>
    <w:rsid w:val="00D60E0B"/>
    <w:rsid w:val="00D6141C"/>
    <w:rsid w:val="00D62C97"/>
    <w:rsid w:val="00D62DBF"/>
    <w:rsid w:val="00D631BA"/>
    <w:rsid w:val="00D644A8"/>
    <w:rsid w:val="00D6481B"/>
    <w:rsid w:val="00D65421"/>
    <w:rsid w:val="00D664EB"/>
    <w:rsid w:val="00D67291"/>
    <w:rsid w:val="00D6770A"/>
    <w:rsid w:val="00D70472"/>
    <w:rsid w:val="00D70F10"/>
    <w:rsid w:val="00D7106D"/>
    <w:rsid w:val="00D72800"/>
    <w:rsid w:val="00D728A0"/>
    <w:rsid w:val="00D72AF6"/>
    <w:rsid w:val="00D72D92"/>
    <w:rsid w:val="00D74735"/>
    <w:rsid w:val="00D76563"/>
    <w:rsid w:val="00D772C3"/>
    <w:rsid w:val="00D77AFF"/>
    <w:rsid w:val="00D77D12"/>
    <w:rsid w:val="00D803C0"/>
    <w:rsid w:val="00D80409"/>
    <w:rsid w:val="00D81A25"/>
    <w:rsid w:val="00D82F5B"/>
    <w:rsid w:val="00D84187"/>
    <w:rsid w:val="00D84A63"/>
    <w:rsid w:val="00D85089"/>
    <w:rsid w:val="00D8528E"/>
    <w:rsid w:val="00D86884"/>
    <w:rsid w:val="00D87F8B"/>
    <w:rsid w:val="00D90F71"/>
    <w:rsid w:val="00D91002"/>
    <w:rsid w:val="00D92731"/>
    <w:rsid w:val="00D92844"/>
    <w:rsid w:val="00D92D6E"/>
    <w:rsid w:val="00D930C1"/>
    <w:rsid w:val="00D93335"/>
    <w:rsid w:val="00D93609"/>
    <w:rsid w:val="00D94033"/>
    <w:rsid w:val="00D940EE"/>
    <w:rsid w:val="00D95915"/>
    <w:rsid w:val="00D959B3"/>
    <w:rsid w:val="00D95F90"/>
    <w:rsid w:val="00DA026E"/>
    <w:rsid w:val="00DA0A9D"/>
    <w:rsid w:val="00DA0AF9"/>
    <w:rsid w:val="00DA1E47"/>
    <w:rsid w:val="00DA42CF"/>
    <w:rsid w:val="00DA48E5"/>
    <w:rsid w:val="00DA7321"/>
    <w:rsid w:val="00DB08F3"/>
    <w:rsid w:val="00DB2A76"/>
    <w:rsid w:val="00DB2DCD"/>
    <w:rsid w:val="00DB39D4"/>
    <w:rsid w:val="00DB4941"/>
    <w:rsid w:val="00DB5BA8"/>
    <w:rsid w:val="00DB6E24"/>
    <w:rsid w:val="00DC0FBE"/>
    <w:rsid w:val="00DC1344"/>
    <w:rsid w:val="00DC156C"/>
    <w:rsid w:val="00DC17A1"/>
    <w:rsid w:val="00DC250C"/>
    <w:rsid w:val="00DC282B"/>
    <w:rsid w:val="00DC32A4"/>
    <w:rsid w:val="00DC4A34"/>
    <w:rsid w:val="00DC5706"/>
    <w:rsid w:val="00DC68E7"/>
    <w:rsid w:val="00DC7E95"/>
    <w:rsid w:val="00DD1042"/>
    <w:rsid w:val="00DD2484"/>
    <w:rsid w:val="00DD3682"/>
    <w:rsid w:val="00DD4630"/>
    <w:rsid w:val="00DD4774"/>
    <w:rsid w:val="00DD49B7"/>
    <w:rsid w:val="00DD62FE"/>
    <w:rsid w:val="00DD63C1"/>
    <w:rsid w:val="00DD6699"/>
    <w:rsid w:val="00DD6942"/>
    <w:rsid w:val="00DD75A1"/>
    <w:rsid w:val="00DD7B37"/>
    <w:rsid w:val="00DE055B"/>
    <w:rsid w:val="00DE09A0"/>
    <w:rsid w:val="00DE19E1"/>
    <w:rsid w:val="00DE4316"/>
    <w:rsid w:val="00DE4414"/>
    <w:rsid w:val="00DE466C"/>
    <w:rsid w:val="00DE5597"/>
    <w:rsid w:val="00DF001A"/>
    <w:rsid w:val="00DF3F90"/>
    <w:rsid w:val="00DF43A7"/>
    <w:rsid w:val="00DF466D"/>
    <w:rsid w:val="00DF5357"/>
    <w:rsid w:val="00DF5D28"/>
    <w:rsid w:val="00DF61E2"/>
    <w:rsid w:val="00DF6FBE"/>
    <w:rsid w:val="00E0019A"/>
    <w:rsid w:val="00E0040D"/>
    <w:rsid w:val="00E025CE"/>
    <w:rsid w:val="00E036A1"/>
    <w:rsid w:val="00E04B18"/>
    <w:rsid w:val="00E04D3B"/>
    <w:rsid w:val="00E052F0"/>
    <w:rsid w:val="00E05395"/>
    <w:rsid w:val="00E05CA7"/>
    <w:rsid w:val="00E06884"/>
    <w:rsid w:val="00E06F00"/>
    <w:rsid w:val="00E11148"/>
    <w:rsid w:val="00E132C1"/>
    <w:rsid w:val="00E14569"/>
    <w:rsid w:val="00E14A35"/>
    <w:rsid w:val="00E159B9"/>
    <w:rsid w:val="00E16019"/>
    <w:rsid w:val="00E163B8"/>
    <w:rsid w:val="00E179D2"/>
    <w:rsid w:val="00E203B2"/>
    <w:rsid w:val="00E204E0"/>
    <w:rsid w:val="00E20594"/>
    <w:rsid w:val="00E205B6"/>
    <w:rsid w:val="00E22E9B"/>
    <w:rsid w:val="00E237A1"/>
    <w:rsid w:val="00E26099"/>
    <w:rsid w:val="00E26102"/>
    <w:rsid w:val="00E2663B"/>
    <w:rsid w:val="00E31283"/>
    <w:rsid w:val="00E32573"/>
    <w:rsid w:val="00E33BA7"/>
    <w:rsid w:val="00E33C95"/>
    <w:rsid w:val="00E34436"/>
    <w:rsid w:val="00E36436"/>
    <w:rsid w:val="00E3673C"/>
    <w:rsid w:val="00E36F05"/>
    <w:rsid w:val="00E418FF"/>
    <w:rsid w:val="00E423C4"/>
    <w:rsid w:val="00E424FA"/>
    <w:rsid w:val="00E42C92"/>
    <w:rsid w:val="00E43806"/>
    <w:rsid w:val="00E454EB"/>
    <w:rsid w:val="00E50791"/>
    <w:rsid w:val="00E51BC3"/>
    <w:rsid w:val="00E52E42"/>
    <w:rsid w:val="00E53090"/>
    <w:rsid w:val="00E53291"/>
    <w:rsid w:val="00E5373A"/>
    <w:rsid w:val="00E53F35"/>
    <w:rsid w:val="00E5442F"/>
    <w:rsid w:val="00E55F89"/>
    <w:rsid w:val="00E56DEF"/>
    <w:rsid w:val="00E61C27"/>
    <w:rsid w:val="00E61EE8"/>
    <w:rsid w:val="00E62A57"/>
    <w:rsid w:val="00E63E56"/>
    <w:rsid w:val="00E63F58"/>
    <w:rsid w:val="00E6468B"/>
    <w:rsid w:val="00E66CE8"/>
    <w:rsid w:val="00E66E51"/>
    <w:rsid w:val="00E70250"/>
    <w:rsid w:val="00E70C77"/>
    <w:rsid w:val="00E7157C"/>
    <w:rsid w:val="00E725A0"/>
    <w:rsid w:val="00E72F86"/>
    <w:rsid w:val="00E75B77"/>
    <w:rsid w:val="00E80EE4"/>
    <w:rsid w:val="00E81650"/>
    <w:rsid w:val="00E830EF"/>
    <w:rsid w:val="00E83676"/>
    <w:rsid w:val="00E839F0"/>
    <w:rsid w:val="00E84062"/>
    <w:rsid w:val="00E84831"/>
    <w:rsid w:val="00E85003"/>
    <w:rsid w:val="00E861A8"/>
    <w:rsid w:val="00E87649"/>
    <w:rsid w:val="00E879F5"/>
    <w:rsid w:val="00E94945"/>
    <w:rsid w:val="00E95B1B"/>
    <w:rsid w:val="00E95D55"/>
    <w:rsid w:val="00E9793F"/>
    <w:rsid w:val="00E97BF8"/>
    <w:rsid w:val="00EA05E6"/>
    <w:rsid w:val="00EA0920"/>
    <w:rsid w:val="00EA3DBE"/>
    <w:rsid w:val="00EA419D"/>
    <w:rsid w:val="00EA51D9"/>
    <w:rsid w:val="00EA568F"/>
    <w:rsid w:val="00EA57E2"/>
    <w:rsid w:val="00EA589F"/>
    <w:rsid w:val="00EA64CD"/>
    <w:rsid w:val="00EA706F"/>
    <w:rsid w:val="00EB0888"/>
    <w:rsid w:val="00EB0E56"/>
    <w:rsid w:val="00EB2233"/>
    <w:rsid w:val="00EB561F"/>
    <w:rsid w:val="00EB5F27"/>
    <w:rsid w:val="00EB6ADE"/>
    <w:rsid w:val="00EB7BA8"/>
    <w:rsid w:val="00EC0EE5"/>
    <w:rsid w:val="00EC1EC7"/>
    <w:rsid w:val="00EC41AD"/>
    <w:rsid w:val="00EC675A"/>
    <w:rsid w:val="00EC7A46"/>
    <w:rsid w:val="00ED0BD8"/>
    <w:rsid w:val="00ED0D22"/>
    <w:rsid w:val="00ED0EC9"/>
    <w:rsid w:val="00ED282F"/>
    <w:rsid w:val="00ED2DF1"/>
    <w:rsid w:val="00ED31D2"/>
    <w:rsid w:val="00ED3547"/>
    <w:rsid w:val="00ED5192"/>
    <w:rsid w:val="00ED749C"/>
    <w:rsid w:val="00EE1452"/>
    <w:rsid w:val="00EE15B0"/>
    <w:rsid w:val="00EE1632"/>
    <w:rsid w:val="00EE1677"/>
    <w:rsid w:val="00EE2821"/>
    <w:rsid w:val="00EE2C1E"/>
    <w:rsid w:val="00EE2ED7"/>
    <w:rsid w:val="00EE2FCB"/>
    <w:rsid w:val="00EE3D03"/>
    <w:rsid w:val="00EE4145"/>
    <w:rsid w:val="00EE46CB"/>
    <w:rsid w:val="00EE4F82"/>
    <w:rsid w:val="00EE54B2"/>
    <w:rsid w:val="00EE6B91"/>
    <w:rsid w:val="00EE7307"/>
    <w:rsid w:val="00EF1566"/>
    <w:rsid w:val="00EF1D0F"/>
    <w:rsid w:val="00EF266F"/>
    <w:rsid w:val="00EF267A"/>
    <w:rsid w:val="00EF3E5F"/>
    <w:rsid w:val="00EF554F"/>
    <w:rsid w:val="00EF78D9"/>
    <w:rsid w:val="00EF7D0B"/>
    <w:rsid w:val="00F00406"/>
    <w:rsid w:val="00F006DA"/>
    <w:rsid w:val="00F00B5E"/>
    <w:rsid w:val="00F024F4"/>
    <w:rsid w:val="00F06E8E"/>
    <w:rsid w:val="00F107FE"/>
    <w:rsid w:val="00F10B3B"/>
    <w:rsid w:val="00F118A2"/>
    <w:rsid w:val="00F1192E"/>
    <w:rsid w:val="00F11F86"/>
    <w:rsid w:val="00F12188"/>
    <w:rsid w:val="00F12448"/>
    <w:rsid w:val="00F12911"/>
    <w:rsid w:val="00F12D1C"/>
    <w:rsid w:val="00F12F56"/>
    <w:rsid w:val="00F1607B"/>
    <w:rsid w:val="00F16455"/>
    <w:rsid w:val="00F166DA"/>
    <w:rsid w:val="00F1684D"/>
    <w:rsid w:val="00F17B1D"/>
    <w:rsid w:val="00F20270"/>
    <w:rsid w:val="00F20EE8"/>
    <w:rsid w:val="00F214E2"/>
    <w:rsid w:val="00F21A82"/>
    <w:rsid w:val="00F22490"/>
    <w:rsid w:val="00F22DD2"/>
    <w:rsid w:val="00F26A26"/>
    <w:rsid w:val="00F328EC"/>
    <w:rsid w:val="00F3509F"/>
    <w:rsid w:val="00F35A4B"/>
    <w:rsid w:val="00F36220"/>
    <w:rsid w:val="00F4017D"/>
    <w:rsid w:val="00F4024B"/>
    <w:rsid w:val="00F407D8"/>
    <w:rsid w:val="00F41B94"/>
    <w:rsid w:val="00F44BF3"/>
    <w:rsid w:val="00F44C1E"/>
    <w:rsid w:val="00F464A6"/>
    <w:rsid w:val="00F503DE"/>
    <w:rsid w:val="00F50F22"/>
    <w:rsid w:val="00F51409"/>
    <w:rsid w:val="00F5142F"/>
    <w:rsid w:val="00F536C8"/>
    <w:rsid w:val="00F55045"/>
    <w:rsid w:val="00F55B20"/>
    <w:rsid w:val="00F56071"/>
    <w:rsid w:val="00F56361"/>
    <w:rsid w:val="00F57E19"/>
    <w:rsid w:val="00F6022F"/>
    <w:rsid w:val="00F6030C"/>
    <w:rsid w:val="00F60652"/>
    <w:rsid w:val="00F609F8"/>
    <w:rsid w:val="00F61CC6"/>
    <w:rsid w:val="00F61F57"/>
    <w:rsid w:val="00F62991"/>
    <w:rsid w:val="00F62D3C"/>
    <w:rsid w:val="00F634FC"/>
    <w:rsid w:val="00F64770"/>
    <w:rsid w:val="00F64C56"/>
    <w:rsid w:val="00F651A7"/>
    <w:rsid w:val="00F6631F"/>
    <w:rsid w:val="00F67411"/>
    <w:rsid w:val="00F67656"/>
    <w:rsid w:val="00F702EB"/>
    <w:rsid w:val="00F704A1"/>
    <w:rsid w:val="00F7190B"/>
    <w:rsid w:val="00F750E2"/>
    <w:rsid w:val="00F765FC"/>
    <w:rsid w:val="00F8026F"/>
    <w:rsid w:val="00F817CD"/>
    <w:rsid w:val="00F81C4C"/>
    <w:rsid w:val="00F81C58"/>
    <w:rsid w:val="00F81E37"/>
    <w:rsid w:val="00F82B37"/>
    <w:rsid w:val="00F84105"/>
    <w:rsid w:val="00F8517F"/>
    <w:rsid w:val="00F85386"/>
    <w:rsid w:val="00F85C06"/>
    <w:rsid w:val="00F87E33"/>
    <w:rsid w:val="00F87F2D"/>
    <w:rsid w:val="00F9030A"/>
    <w:rsid w:val="00F932D3"/>
    <w:rsid w:val="00F934AD"/>
    <w:rsid w:val="00F94DA4"/>
    <w:rsid w:val="00F952F8"/>
    <w:rsid w:val="00F95552"/>
    <w:rsid w:val="00F9564A"/>
    <w:rsid w:val="00F96CC2"/>
    <w:rsid w:val="00FA21E6"/>
    <w:rsid w:val="00FA225F"/>
    <w:rsid w:val="00FA23EF"/>
    <w:rsid w:val="00FA24DD"/>
    <w:rsid w:val="00FA28C4"/>
    <w:rsid w:val="00FA335B"/>
    <w:rsid w:val="00FA33AF"/>
    <w:rsid w:val="00FA53A9"/>
    <w:rsid w:val="00FA54FD"/>
    <w:rsid w:val="00FA7396"/>
    <w:rsid w:val="00FB04C7"/>
    <w:rsid w:val="00FB059E"/>
    <w:rsid w:val="00FB0F60"/>
    <w:rsid w:val="00FB40E4"/>
    <w:rsid w:val="00FB5717"/>
    <w:rsid w:val="00FB5D2B"/>
    <w:rsid w:val="00FB6CC4"/>
    <w:rsid w:val="00FB784B"/>
    <w:rsid w:val="00FC0421"/>
    <w:rsid w:val="00FC1B9D"/>
    <w:rsid w:val="00FC20BE"/>
    <w:rsid w:val="00FC2A14"/>
    <w:rsid w:val="00FC4386"/>
    <w:rsid w:val="00FC4BA6"/>
    <w:rsid w:val="00FC5F27"/>
    <w:rsid w:val="00FC6949"/>
    <w:rsid w:val="00FD02B9"/>
    <w:rsid w:val="00FD07D6"/>
    <w:rsid w:val="00FD0ED2"/>
    <w:rsid w:val="00FD135D"/>
    <w:rsid w:val="00FD15B6"/>
    <w:rsid w:val="00FD244B"/>
    <w:rsid w:val="00FD3ACD"/>
    <w:rsid w:val="00FD4D49"/>
    <w:rsid w:val="00FD5109"/>
    <w:rsid w:val="00FD5F8A"/>
    <w:rsid w:val="00FD6783"/>
    <w:rsid w:val="00FE20BB"/>
    <w:rsid w:val="00FE4BF9"/>
    <w:rsid w:val="00FE58FD"/>
    <w:rsid w:val="00FE5ACD"/>
    <w:rsid w:val="00FE5CAF"/>
    <w:rsid w:val="00FE6387"/>
    <w:rsid w:val="00FE64E0"/>
    <w:rsid w:val="00FF0ECB"/>
    <w:rsid w:val="00FF1610"/>
    <w:rsid w:val="00FF29A5"/>
    <w:rsid w:val="00FF32CB"/>
    <w:rsid w:val="00FF438C"/>
    <w:rsid w:val="00FF7004"/>
    <w:rsid w:val="00FF75D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24471F"/>
  <w15:docId w15:val="{09780AC9-0AAB-459F-A70F-70274075A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4746"/>
    <w:pPr>
      <w:spacing w:after="120" w:line="240" w:lineRule="auto"/>
      <w:ind w:firstLine="454"/>
      <w:jc w:val="both"/>
    </w:pPr>
    <w:rPr>
      <w:rFonts w:ascii="Palatino Linotype" w:hAnsi="Palatino Linotype"/>
    </w:rPr>
  </w:style>
  <w:style w:type="paragraph" w:styleId="Balk1">
    <w:name w:val="heading 1"/>
    <w:basedOn w:val="Balk2"/>
    <w:next w:val="Normal"/>
    <w:link w:val="Balk1Char"/>
    <w:qFormat/>
    <w:rsid w:val="00D74735"/>
    <w:pPr>
      <w:keepNext w:val="0"/>
      <w:keepLines w:val="0"/>
      <w:spacing w:before="0" w:after="360" w:line="360" w:lineRule="auto"/>
      <w:jc w:val="center"/>
      <w:outlineLvl w:val="0"/>
    </w:pPr>
    <w:rPr>
      <w:rFonts w:ascii="Times New Roman" w:eastAsia="Calibri" w:hAnsi="Times New Roman" w:cs="Times New Roman"/>
      <w:b/>
      <w:color w:val="auto"/>
      <w:sz w:val="24"/>
      <w:szCs w:val="20"/>
      <w:lang w:val="x-none" w:eastAsia="x-none"/>
    </w:rPr>
  </w:style>
  <w:style w:type="paragraph" w:styleId="Balk2">
    <w:name w:val="heading 2"/>
    <w:basedOn w:val="Normal"/>
    <w:next w:val="Normal"/>
    <w:link w:val="Balk2Char"/>
    <w:uiPriority w:val="9"/>
    <w:semiHidden/>
    <w:unhideWhenUsed/>
    <w:qFormat/>
    <w:rsid w:val="00D74735"/>
    <w:pPr>
      <w:keepNext/>
      <w:keepLines/>
      <w:spacing w:before="40" w:after="0" w:line="259" w:lineRule="auto"/>
      <w:ind w:firstLine="0"/>
      <w:jc w:val="left"/>
      <w:outlineLvl w:val="1"/>
    </w:pPr>
    <w:rPr>
      <w:rFonts w:asciiTheme="majorHAnsi" w:eastAsiaTheme="majorEastAsia" w:hAnsiTheme="majorHAnsi" w:cstheme="majorBidi"/>
      <w:color w:val="365F91"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53291"/>
    <w:pPr>
      <w:tabs>
        <w:tab w:val="center" w:pos="4703"/>
        <w:tab w:val="right" w:pos="9406"/>
      </w:tabs>
      <w:spacing w:after="0"/>
      <w:ind w:firstLine="0"/>
      <w:jc w:val="left"/>
    </w:pPr>
    <w:rPr>
      <w:rFonts w:ascii="Calibri" w:eastAsia="Calibri" w:hAnsi="Calibri"/>
      <w:szCs w:val="22"/>
      <w:lang w:val="en-US"/>
    </w:rPr>
  </w:style>
  <w:style w:type="character" w:customStyle="1" w:styleId="stBilgiChar">
    <w:name w:val="Üst Bilgi Char"/>
    <w:basedOn w:val="VarsaylanParagrafYazTipi"/>
    <w:link w:val="stBilgi"/>
    <w:uiPriority w:val="99"/>
    <w:rsid w:val="00E53291"/>
    <w:rPr>
      <w:rFonts w:ascii="Calibri" w:eastAsia="Calibri" w:hAnsi="Calibri"/>
      <w:sz w:val="22"/>
      <w:szCs w:val="22"/>
      <w:lang w:val="en-US"/>
    </w:rPr>
  </w:style>
  <w:style w:type="paragraph" w:styleId="BalonMetni">
    <w:name w:val="Balloon Text"/>
    <w:basedOn w:val="Normal"/>
    <w:link w:val="BalonMetniChar"/>
    <w:uiPriority w:val="99"/>
    <w:semiHidden/>
    <w:unhideWhenUsed/>
    <w:rsid w:val="00E53291"/>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53291"/>
    <w:rPr>
      <w:rFonts w:ascii="Tahoma" w:hAnsi="Tahoma" w:cs="Tahoma"/>
      <w:sz w:val="16"/>
      <w:szCs w:val="16"/>
    </w:rPr>
  </w:style>
  <w:style w:type="character" w:styleId="Kpr">
    <w:name w:val="Hyperlink"/>
    <w:basedOn w:val="VarsaylanParagrafYazTipi"/>
    <w:uiPriority w:val="99"/>
    <w:unhideWhenUsed/>
    <w:rsid w:val="00A942D6"/>
    <w:rPr>
      <w:color w:val="0000FF" w:themeColor="hyperlink"/>
      <w:u w:val="single"/>
    </w:rPr>
  </w:style>
  <w:style w:type="table" w:styleId="TabloKlavuzu">
    <w:name w:val="Table Grid"/>
    <w:basedOn w:val="NormalTablo"/>
    <w:uiPriority w:val="59"/>
    <w:rsid w:val="00A94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ticleTitle">
    <w:name w:val="Article Title"/>
    <w:basedOn w:val="Normal"/>
    <w:next w:val="Authors"/>
    <w:qFormat/>
    <w:rsid w:val="00A942D6"/>
    <w:pPr>
      <w:spacing w:before="600"/>
      <w:ind w:firstLine="0"/>
    </w:pPr>
    <w:rPr>
      <w:sz w:val="28"/>
    </w:rPr>
  </w:style>
  <w:style w:type="character" w:styleId="YerTutucuMetni">
    <w:name w:val="Placeholder Text"/>
    <w:basedOn w:val="VarsaylanParagrafYazTipi"/>
    <w:uiPriority w:val="99"/>
    <w:semiHidden/>
    <w:rsid w:val="00A942D6"/>
    <w:rPr>
      <w:color w:val="808080"/>
    </w:rPr>
  </w:style>
  <w:style w:type="paragraph" w:customStyle="1" w:styleId="Authors">
    <w:name w:val="Authors"/>
    <w:basedOn w:val="Normal"/>
    <w:next w:val="AuthorAffilation"/>
    <w:qFormat/>
    <w:rsid w:val="00DA48E5"/>
    <w:pPr>
      <w:spacing w:before="300"/>
      <w:ind w:firstLine="0"/>
      <w:jc w:val="left"/>
    </w:pPr>
    <w:rPr>
      <w:b/>
      <w:sz w:val="24"/>
    </w:rPr>
  </w:style>
  <w:style w:type="paragraph" w:customStyle="1" w:styleId="AuthorAffilation">
    <w:name w:val="Author Affilation"/>
    <w:basedOn w:val="Authors"/>
    <w:next w:val="Normal"/>
    <w:qFormat/>
    <w:rsid w:val="0065368C"/>
    <w:pPr>
      <w:spacing w:before="200"/>
    </w:pPr>
    <w:rPr>
      <w:i/>
      <w:sz w:val="16"/>
    </w:rPr>
  </w:style>
  <w:style w:type="paragraph" w:customStyle="1" w:styleId="Abstract">
    <w:name w:val="Abstract"/>
    <w:basedOn w:val="Normal"/>
    <w:qFormat/>
    <w:rsid w:val="009B6141"/>
    <w:pPr>
      <w:spacing w:after="0"/>
      <w:ind w:firstLine="0"/>
    </w:pPr>
    <w:rPr>
      <w:sz w:val="16"/>
    </w:rPr>
  </w:style>
  <w:style w:type="paragraph" w:customStyle="1" w:styleId="ArticleSpace">
    <w:name w:val="Article Space"/>
    <w:basedOn w:val="ArticleTitle"/>
    <w:next w:val="Normal"/>
    <w:qFormat/>
    <w:rsid w:val="000A6586"/>
    <w:rPr>
      <w:sz w:val="16"/>
    </w:rPr>
  </w:style>
  <w:style w:type="paragraph" w:styleId="AltBilgi">
    <w:name w:val="footer"/>
    <w:basedOn w:val="Normal"/>
    <w:link w:val="AltBilgiChar"/>
    <w:uiPriority w:val="99"/>
    <w:unhideWhenUsed/>
    <w:rsid w:val="00BB5DBD"/>
    <w:pPr>
      <w:tabs>
        <w:tab w:val="center" w:pos="4536"/>
        <w:tab w:val="right" w:pos="9072"/>
      </w:tabs>
      <w:spacing w:after="0"/>
    </w:pPr>
  </w:style>
  <w:style w:type="character" w:customStyle="1" w:styleId="AltBilgiChar">
    <w:name w:val="Alt Bilgi Char"/>
    <w:basedOn w:val="VarsaylanParagrafYazTipi"/>
    <w:link w:val="AltBilgi"/>
    <w:uiPriority w:val="99"/>
    <w:rsid w:val="00BB5DBD"/>
    <w:rPr>
      <w:rFonts w:ascii="Palatino Linotype" w:hAnsi="Palatino Linotype"/>
    </w:rPr>
  </w:style>
  <w:style w:type="paragraph" w:styleId="BelgeBalantlar">
    <w:name w:val="Document Map"/>
    <w:basedOn w:val="Normal"/>
    <w:link w:val="BelgeBalantlarChar"/>
    <w:uiPriority w:val="99"/>
    <w:semiHidden/>
    <w:unhideWhenUsed/>
    <w:rsid w:val="00E63E56"/>
    <w:pPr>
      <w:spacing w:after="0"/>
    </w:pPr>
    <w:rPr>
      <w:rFonts w:ascii="Tahoma" w:hAnsi="Tahoma" w:cs="Tahoma"/>
      <w:sz w:val="16"/>
      <w:szCs w:val="16"/>
    </w:rPr>
  </w:style>
  <w:style w:type="character" w:customStyle="1" w:styleId="BelgeBalantlarChar">
    <w:name w:val="Belge Bağlantıları Char"/>
    <w:basedOn w:val="VarsaylanParagrafYazTipi"/>
    <w:link w:val="BelgeBalantlar"/>
    <w:uiPriority w:val="99"/>
    <w:semiHidden/>
    <w:rsid w:val="00E63E56"/>
    <w:rPr>
      <w:rFonts w:ascii="Tahoma" w:hAnsi="Tahoma" w:cs="Tahoma"/>
      <w:sz w:val="16"/>
      <w:szCs w:val="16"/>
    </w:rPr>
  </w:style>
  <w:style w:type="paragraph" w:styleId="DipnotMetni">
    <w:name w:val="footnote text"/>
    <w:basedOn w:val="Normal"/>
    <w:link w:val="DipnotMetniChar"/>
    <w:uiPriority w:val="99"/>
    <w:unhideWhenUsed/>
    <w:rsid w:val="00B457BE"/>
    <w:pPr>
      <w:spacing w:after="0"/>
    </w:pPr>
  </w:style>
  <w:style w:type="character" w:customStyle="1" w:styleId="DipnotMetniChar">
    <w:name w:val="Dipnot Metni Char"/>
    <w:basedOn w:val="VarsaylanParagrafYazTipi"/>
    <w:link w:val="DipnotMetni"/>
    <w:uiPriority w:val="99"/>
    <w:rsid w:val="00B457BE"/>
    <w:rPr>
      <w:rFonts w:ascii="Palatino Linotype" w:hAnsi="Palatino Linotype"/>
    </w:rPr>
  </w:style>
  <w:style w:type="character" w:styleId="DipnotBavurusu">
    <w:name w:val="footnote reference"/>
    <w:basedOn w:val="VarsaylanParagrafYazTipi"/>
    <w:uiPriority w:val="99"/>
    <w:semiHidden/>
    <w:unhideWhenUsed/>
    <w:rsid w:val="00B457BE"/>
    <w:rPr>
      <w:vertAlign w:val="superscript"/>
    </w:rPr>
  </w:style>
  <w:style w:type="character" w:customStyle="1" w:styleId="hps">
    <w:name w:val="hps"/>
    <w:basedOn w:val="VarsaylanParagrafYazTipi"/>
    <w:rsid w:val="001D1EFD"/>
  </w:style>
  <w:style w:type="table" w:customStyle="1" w:styleId="DzTablo41">
    <w:name w:val="Düz Tablo 41"/>
    <w:basedOn w:val="NormalTablo"/>
    <w:uiPriority w:val="44"/>
    <w:rsid w:val="0061162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ralkYok">
    <w:name w:val="No Spacing"/>
    <w:uiPriority w:val="1"/>
    <w:qFormat/>
    <w:rsid w:val="00395B4A"/>
    <w:pPr>
      <w:spacing w:after="0" w:line="240" w:lineRule="auto"/>
    </w:pPr>
    <w:rPr>
      <w:rFonts w:asciiTheme="minorHAnsi" w:eastAsiaTheme="minorEastAsia" w:hAnsiTheme="minorHAnsi" w:cstheme="minorBidi"/>
      <w:sz w:val="22"/>
      <w:szCs w:val="22"/>
      <w:lang w:eastAsia="tr-TR"/>
    </w:rPr>
  </w:style>
  <w:style w:type="paragraph" w:styleId="HTMLncedenBiimlendirilmi">
    <w:name w:val="HTML Preformatted"/>
    <w:basedOn w:val="Normal"/>
    <w:link w:val="HTMLncedenBiimlendirilmiChar"/>
    <w:uiPriority w:val="99"/>
    <w:unhideWhenUsed/>
    <w:rsid w:val="008B3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0"/>
      <w:jc w:val="left"/>
    </w:pPr>
    <w:rPr>
      <w:rFonts w:ascii="Courier New" w:eastAsia="Times New Roman" w:hAnsi="Courier New" w:cs="Courier New"/>
      <w:lang w:eastAsia="tr-TR"/>
    </w:rPr>
  </w:style>
  <w:style w:type="character" w:customStyle="1" w:styleId="HTMLncedenBiimlendirilmiChar">
    <w:name w:val="HTML Önceden Biçimlendirilmiş Char"/>
    <w:basedOn w:val="VarsaylanParagrafYazTipi"/>
    <w:link w:val="HTMLncedenBiimlendirilmi"/>
    <w:uiPriority w:val="99"/>
    <w:rsid w:val="008B35A3"/>
    <w:rPr>
      <w:rFonts w:ascii="Courier New" w:eastAsia="Times New Roman" w:hAnsi="Courier New" w:cs="Courier New"/>
      <w:lang w:eastAsia="tr-TR"/>
    </w:rPr>
  </w:style>
  <w:style w:type="paragraph" w:customStyle="1" w:styleId="a1">
    <w:name w:val="a1"/>
    <w:basedOn w:val="Normal"/>
    <w:qFormat/>
    <w:rsid w:val="00F85C06"/>
    <w:pPr>
      <w:spacing w:before="120" w:line="360" w:lineRule="auto"/>
      <w:ind w:left="1417" w:right="1417" w:firstLine="0"/>
      <w:jc w:val="center"/>
    </w:pPr>
    <w:rPr>
      <w:rFonts w:ascii="Times New Roman" w:hAnsi="Times New Roman"/>
      <w:b/>
      <w:sz w:val="24"/>
      <w:szCs w:val="24"/>
    </w:rPr>
  </w:style>
  <w:style w:type="paragraph" w:customStyle="1" w:styleId="AralkYok1">
    <w:name w:val="Aralık Yok1"/>
    <w:rsid w:val="00EE6B91"/>
    <w:pPr>
      <w:spacing w:after="0" w:line="240" w:lineRule="auto"/>
    </w:pPr>
    <w:rPr>
      <w:rFonts w:ascii="Calibri" w:eastAsia="Times New Roman" w:hAnsi="Calibri"/>
      <w:sz w:val="22"/>
      <w:szCs w:val="22"/>
      <w:lang w:eastAsia="tr-TR"/>
    </w:rPr>
  </w:style>
  <w:style w:type="character" w:styleId="Vurgu">
    <w:name w:val="Emphasis"/>
    <w:basedOn w:val="VarsaylanParagrafYazTipi"/>
    <w:uiPriority w:val="20"/>
    <w:qFormat/>
    <w:rsid w:val="0037013C"/>
    <w:rPr>
      <w:i/>
      <w:iCs/>
    </w:rPr>
  </w:style>
  <w:style w:type="character" w:customStyle="1" w:styleId="Balk1Char">
    <w:name w:val="Başlık 1 Char"/>
    <w:basedOn w:val="VarsaylanParagrafYazTipi"/>
    <w:link w:val="Balk1"/>
    <w:rsid w:val="00D74735"/>
    <w:rPr>
      <w:rFonts w:eastAsia="Calibri"/>
      <w:b/>
      <w:sz w:val="24"/>
      <w:lang w:val="x-none" w:eastAsia="x-none"/>
    </w:rPr>
  </w:style>
  <w:style w:type="character" w:customStyle="1" w:styleId="Balk2Char">
    <w:name w:val="Başlık 2 Char"/>
    <w:basedOn w:val="VarsaylanParagrafYazTipi"/>
    <w:link w:val="Balk2"/>
    <w:uiPriority w:val="9"/>
    <w:semiHidden/>
    <w:rsid w:val="00D74735"/>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unhideWhenUsed/>
    <w:rsid w:val="00D74735"/>
    <w:pPr>
      <w:spacing w:before="100" w:beforeAutospacing="1" w:after="100" w:afterAutospacing="1"/>
      <w:ind w:firstLine="0"/>
      <w:jc w:val="left"/>
    </w:pPr>
    <w:rPr>
      <w:rFonts w:ascii="Times New Roman" w:eastAsia="Times New Roman" w:hAnsi="Times New Roman"/>
      <w:sz w:val="24"/>
      <w:szCs w:val="24"/>
      <w:lang w:eastAsia="tr-TR"/>
    </w:rPr>
  </w:style>
  <w:style w:type="character" w:styleId="AklamaBavurusu">
    <w:name w:val="annotation reference"/>
    <w:basedOn w:val="VarsaylanParagrafYazTipi"/>
    <w:uiPriority w:val="99"/>
    <w:semiHidden/>
    <w:unhideWhenUsed/>
    <w:rsid w:val="005B3CD2"/>
    <w:rPr>
      <w:sz w:val="16"/>
      <w:szCs w:val="16"/>
    </w:rPr>
  </w:style>
  <w:style w:type="paragraph" w:styleId="AklamaMetni">
    <w:name w:val="annotation text"/>
    <w:basedOn w:val="Normal"/>
    <w:link w:val="AklamaMetniChar"/>
    <w:uiPriority w:val="99"/>
    <w:semiHidden/>
    <w:unhideWhenUsed/>
    <w:rsid w:val="005B3CD2"/>
  </w:style>
  <w:style w:type="character" w:customStyle="1" w:styleId="AklamaMetniChar">
    <w:name w:val="Açıklama Metni Char"/>
    <w:basedOn w:val="VarsaylanParagrafYazTipi"/>
    <w:link w:val="AklamaMetni"/>
    <w:uiPriority w:val="99"/>
    <w:semiHidden/>
    <w:rsid w:val="005B3CD2"/>
    <w:rPr>
      <w:rFonts w:ascii="Palatino Linotype" w:hAnsi="Palatino Linotype"/>
    </w:rPr>
  </w:style>
  <w:style w:type="paragraph" w:styleId="AklamaKonusu">
    <w:name w:val="annotation subject"/>
    <w:basedOn w:val="AklamaMetni"/>
    <w:next w:val="AklamaMetni"/>
    <w:link w:val="AklamaKonusuChar"/>
    <w:uiPriority w:val="99"/>
    <w:semiHidden/>
    <w:unhideWhenUsed/>
    <w:rsid w:val="005B3CD2"/>
    <w:rPr>
      <w:b/>
      <w:bCs/>
    </w:rPr>
  </w:style>
  <w:style w:type="character" w:customStyle="1" w:styleId="AklamaKonusuChar">
    <w:name w:val="Açıklama Konusu Char"/>
    <w:basedOn w:val="AklamaMetniChar"/>
    <w:link w:val="AklamaKonusu"/>
    <w:uiPriority w:val="99"/>
    <w:semiHidden/>
    <w:rsid w:val="005B3CD2"/>
    <w:rPr>
      <w:rFonts w:ascii="Palatino Linotype" w:hAnsi="Palatino Linotype"/>
      <w:b/>
      <w:bCs/>
    </w:rPr>
  </w:style>
  <w:style w:type="character" w:styleId="zlenenKpr">
    <w:name w:val="FollowedHyperlink"/>
    <w:basedOn w:val="VarsaylanParagrafYazTipi"/>
    <w:uiPriority w:val="99"/>
    <w:semiHidden/>
    <w:unhideWhenUsed/>
    <w:rsid w:val="00C537F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283231">
      <w:bodyDiv w:val="1"/>
      <w:marLeft w:val="0"/>
      <w:marRight w:val="0"/>
      <w:marTop w:val="0"/>
      <w:marBottom w:val="0"/>
      <w:divBdr>
        <w:top w:val="none" w:sz="0" w:space="0" w:color="auto"/>
        <w:left w:val="none" w:sz="0" w:space="0" w:color="auto"/>
        <w:bottom w:val="none" w:sz="0" w:space="0" w:color="auto"/>
        <w:right w:val="none" w:sz="0" w:space="0" w:color="auto"/>
      </w:divBdr>
    </w:div>
    <w:div w:id="703795137">
      <w:bodyDiv w:val="1"/>
      <w:marLeft w:val="0"/>
      <w:marRight w:val="0"/>
      <w:marTop w:val="0"/>
      <w:marBottom w:val="0"/>
      <w:divBdr>
        <w:top w:val="none" w:sz="0" w:space="0" w:color="auto"/>
        <w:left w:val="none" w:sz="0" w:space="0" w:color="auto"/>
        <w:bottom w:val="none" w:sz="0" w:space="0" w:color="auto"/>
        <w:right w:val="none" w:sz="0" w:space="0" w:color="auto"/>
      </w:divBdr>
    </w:div>
    <w:div w:id="825708832">
      <w:bodyDiv w:val="1"/>
      <w:marLeft w:val="0"/>
      <w:marRight w:val="0"/>
      <w:marTop w:val="0"/>
      <w:marBottom w:val="0"/>
      <w:divBdr>
        <w:top w:val="none" w:sz="0" w:space="0" w:color="auto"/>
        <w:left w:val="none" w:sz="0" w:space="0" w:color="auto"/>
        <w:bottom w:val="none" w:sz="0" w:space="0" w:color="auto"/>
        <w:right w:val="none" w:sz="0" w:space="0" w:color="auto"/>
      </w:divBdr>
    </w:div>
    <w:div w:id="1450320216">
      <w:bodyDiv w:val="1"/>
      <w:marLeft w:val="0"/>
      <w:marRight w:val="0"/>
      <w:marTop w:val="0"/>
      <w:marBottom w:val="0"/>
      <w:divBdr>
        <w:top w:val="none" w:sz="0" w:space="0" w:color="auto"/>
        <w:left w:val="none" w:sz="0" w:space="0" w:color="auto"/>
        <w:bottom w:val="none" w:sz="0" w:space="0" w:color="auto"/>
        <w:right w:val="none" w:sz="0" w:space="0" w:color="auto"/>
      </w:divBdr>
    </w:div>
    <w:div w:id="1579362111">
      <w:bodyDiv w:val="1"/>
      <w:marLeft w:val="0"/>
      <w:marRight w:val="0"/>
      <w:marTop w:val="0"/>
      <w:marBottom w:val="0"/>
      <w:divBdr>
        <w:top w:val="none" w:sz="0" w:space="0" w:color="auto"/>
        <w:left w:val="none" w:sz="0" w:space="0" w:color="auto"/>
        <w:bottom w:val="none" w:sz="0" w:space="0" w:color="auto"/>
        <w:right w:val="none" w:sz="0" w:space="0" w:color="auto"/>
      </w:divBdr>
    </w:div>
    <w:div w:id="1924869600">
      <w:bodyDiv w:val="1"/>
      <w:marLeft w:val="0"/>
      <w:marRight w:val="0"/>
      <w:marTop w:val="0"/>
      <w:marBottom w:val="0"/>
      <w:divBdr>
        <w:top w:val="none" w:sz="0" w:space="0" w:color="auto"/>
        <w:left w:val="none" w:sz="0" w:space="0" w:color="auto"/>
        <w:bottom w:val="none" w:sz="0" w:space="0" w:color="auto"/>
        <w:right w:val="none" w:sz="0" w:space="0" w:color="auto"/>
      </w:divBdr>
    </w:div>
    <w:div w:id="1960531383">
      <w:bodyDiv w:val="1"/>
      <w:marLeft w:val="0"/>
      <w:marRight w:val="0"/>
      <w:marTop w:val="0"/>
      <w:marBottom w:val="0"/>
      <w:divBdr>
        <w:top w:val="none" w:sz="0" w:space="0" w:color="auto"/>
        <w:left w:val="none" w:sz="0" w:space="0" w:color="auto"/>
        <w:bottom w:val="none" w:sz="0" w:space="0" w:color="auto"/>
        <w:right w:val="none" w:sz="0" w:space="0" w:color="auto"/>
      </w:divBdr>
    </w:div>
    <w:div w:id="2069766729">
      <w:bodyDiv w:val="1"/>
      <w:marLeft w:val="0"/>
      <w:marRight w:val="0"/>
      <w:marTop w:val="0"/>
      <w:marBottom w:val="0"/>
      <w:divBdr>
        <w:top w:val="none" w:sz="0" w:space="0" w:color="auto"/>
        <w:left w:val="none" w:sz="0" w:space="0" w:color="auto"/>
        <w:bottom w:val="none" w:sz="0" w:space="0" w:color="auto"/>
        <w:right w:val="none" w:sz="0" w:space="0" w:color="auto"/>
      </w:divBdr>
    </w:div>
    <w:div w:id="209755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rgipark.org.tr/tr/pub/iuhfm/issue/25016/264138" TargetMode="External"/><Relationship Id="rId13" Type="http://schemas.openxmlformats.org/officeDocument/2006/relationships/hyperlink" Target="https://doi.org/10.1177/0160597613493740" TargetMode="External"/><Relationship Id="rId18" Type="http://schemas.openxmlformats.org/officeDocument/2006/relationships/hyperlink" Target="https://doi.org/10.1111/edth.12290" TargetMode="External"/><Relationship Id="rId26" Type="http://schemas.openxmlformats.org/officeDocument/2006/relationships/hyperlink" Target="https://en.unesco.org/themes/education-and-gender-equality" TargetMode="External"/><Relationship Id="rId3" Type="http://schemas.openxmlformats.org/officeDocument/2006/relationships/settings" Target="settings.xml"/><Relationship Id="rId21" Type="http://schemas.openxmlformats.org/officeDocument/2006/relationships/hyperlink" Target="https://doi.org/10.1353/hsj.2018.0003" TargetMode="External"/><Relationship Id="rId34" Type="http://schemas.openxmlformats.org/officeDocument/2006/relationships/theme" Target="theme/theme1.xml"/><Relationship Id="rId7" Type="http://schemas.openxmlformats.org/officeDocument/2006/relationships/hyperlink" Target="https://doi.org/10.29224/insanveinsan.536610" TargetMode="External"/><Relationship Id="rId12" Type="http://schemas.openxmlformats.org/officeDocument/2006/relationships/hyperlink" Target="https://doi.org/10.1007/978-3-319-26127-0_5" TargetMode="External"/><Relationship Id="rId17" Type="http://schemas.openxmlformats.org/officeDocument/2006/relationships/hyperlink" Target="https://doi.org/10.1023/b:pros.0000004617.52394.b6" TargetMode="External"/><Relationship Id="rId25" Type="http://schemas.openxmlformats.org/officeDocument/2006/relationships/hyperlink" Target="https://doi.org/10.2307/813575" TargetMode="External"/><Relationship Id="rId33"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hyperlink" Target="https://doi.org/10.1501/Egifak_0000000335" TargetMode="External"/><Relationship Id="rId20" Type="http://schemas.openxmlformats.org/officeDocument/2006/relationships/hyperlink" Target="https://doi.org/10.21560/spcd.03093"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doi.org/10.29329/ijpe.2022.431.16" TargetMode="External"/><Relationship Id="rId24" Type="http://schemas.openxmlformats.org/officeDocument/2006/relationships/hyperlink" Target="https://doi.org/10.1080/00405841.2018.1518642"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177/20597991221129781" TargetMode="External"/><Relationship Id="rId23" Type="http://schemas.openxmlformats.org/officeDocument/2006/relationships/hyperlink" Target="https://doi.org/10.1007/s11217-012-9306-7" TargetMode="External"/><Relationship Id="rId28" Type="http://schemas.openxmlformats.org/officeDocument/2006/relationships/footer" Target="footer1.xml"/><Relationship Id="rId10" Type="http://schemas.openxmlformats.org/officeDocument/2006/relationships/hyperlink" Target="https://gonullupsikolog.org/blog/melanie-klein-kimdir" TargetMode="External"/><Relationship Id="rId19" Type="http://schemas.openxmlformats.org/officeDocument/2006/relationships/hyperlink" Target="https://doi.org/10.21547/jss.396151" TargetMode="External"/><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dergipark.org.tr/tr/pub/ataunitaed/issue/45099/563636" TargetMode="External"/><Relationship Id="rId14" Type="http://schemas.openxmlformats.org/officeDocument/2006/relationships/hyperlink" Target="https://leventeraslan.files.wordpress.com/2015/11/levent-eraslan-makale-4.pdf" TargetMode="External"/><Relationship Id="rId22" Type="http://schemas.openxmlformats.org/officeDocument/2006/relationships/hyperlink" Target="https://doi.org/10.1501/Egifak_0000000438" TargetMode="External"/><Relationship Id="rId27" Type="http://schemas.openxmlformats.org/officeDocument/2006/relationships/header" Target="header1.xml"/><Relationship Id="rId30"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mailto:zeynept@sakarya.edu.tr,%20orcid.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L:\Dergi\Ayd&#305;na%2026.09.14\iojes_Eng_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478D3CBF901426F8DEE83E9549956C4"/>
        <w:category>
          <w:name w:val="Genel"/>
          <w:gallery w:val="placeholder"/>
        </w:category>
        <w:types>
          <w:type w:val="bbPlcHdr"/>
        </w:types>
        <w:behaviors>
          <w:behavior w:val="content"/>
        </w:behaviors>
        <w:guid w:val="{78F0FA5B-2AFD-4D4A-9ACA-F796CF3C4471}"/>
      </w:docPartPr>
      <w:docPartBody>
        <w:p w:rsidR="00727028" w:rsidRDefault="00E504AD">
          <w:pPr>
            <w:pStyle w:val="C478D3CBF901426F8DEE83E9549956C4"/>
          </w:pPr>
          <w:r w:rsidRPr="003F5BDD">
            <w:rPr>
              <w:rStyle w:val="YerTutucuMetni"/>
            </w:rPr>
            <w:t>Tarih girmek için burayı tıklatın.</w:t>
          </w:r>
        </w:p>
      </w:docPartBody>
    </w:docPart>
    <w:docPart>
      <w:docPartPr>
        <w:name w:val="A6B9669C1EAB4DE78655AB3074C947B0"/>
        <w:category>
          <w:name w:val="Genel"/>
          <w:gallery w:val="placeholder"/>
        </w:category>
        <w:types>
          <w:type w:val="bbPlcHdr"/>
        </w:types>
        <w:behaviors>
          <w:behavior w:val="content"/>
        </w:behaviors>
        <w:guid w:val="{93705F48-5225-4A48-AEC1-863CC670A4E8}"/>
      </w:docPartPr>
      <w:docPartBody>
        <w:p w:rsidR="00727028" w:rsidRDefault="00E504AD">
          <w:pPr>
            <w:pStyle w:val="A6B9669C1EAB4DE78655AB3074C947B0"/>
          </w:pPr>
          <w:r w:rsidRPr="007E62F3">
            <w:rPr>
              <w:rStyle w:val="YerTutucuMetni"/>
            </w:rPr>
            <w:t>Tarih girmek için burayı tıklatın.</w:t>
          </w:r>
        </w:p>
      </w:docPartBody>
    </w:docPart>
    <w:docPart>
      <w:docPartPr>
        <w:name w:val="FCFE4E234544424D9C5B7DCE3F673F7D"/>
        <w:category>
          <w:name w:val="Genel"/>
          <w:gallery w:val="placeholder"/>
        </w:category>
        <w:types>
          <w:type w:val="bbPlcHdr"/>
        </w:types>
        <w:behaviors>
          <w:behavior w:val="content"/>
        </w:behaviors>
        <w:guid w:val="{7BB68924-0F45-4D93-B9A9-AD2B7FBE4042}"/>
      </w:docPartPr>
      <w:docPartBody>
        <w:p w:rsidR="00727028" w:rsidRDefault="00E504AD">
          <w:pPr>
            <w:pStyle w:val="FCFE4E234544424D9C5B7DCE3F673F7D"/>
          </w:pPr>
          <w:r w:rsidRPr="003F5BDD">
            <w:rPr>
              <w:rStyle w:val="YerTutucuMetni"/>
            </w:rPr>
            <w:t>Metin girmek için burayı tıklatın.</w:t>
          </w:r>
        </w:p>
      </w:docPartBody>
    </w:docPart>
    <w:docPart>
      <w:docPartPr>
        <w:name w:val="A621A7B25B8544ADBBEAF603DA3555D1"/>
        <w:category>
          <w:name w:val="Genel"/>
          <w:gallery w:val="placeholder"/>
        </w:category>
        <w:types>
          <w:type w:val="bbPlcHdr"/>
        </w:types>
        <w:behaviors>
          <w:behavior w:val="content"/>
        </w:behaviors>
        <w:guid w:val="{92DB11ED-8FFD-4048-AC84-B142A2758408}"/>
      </w:docPartPr>
      <w:docPartBody>
        <w:p w:rsidR="00727028" w:rsidRDefault="00E504AD">
          <w:pPr>
            <w:pStyle w:val="A621A7B25B8544ADBBEAF603DA3555D1"/>
          </w:pPr>
          <w:r w:rsidRPr="003F5BDD">
            <w:rPr>
              <w:rStyle w:val="YerTutucuMetni"/>
            </w:rPr>
            <w:t>Metin girmek için burayı tıklatın.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Adobe Heiti Std R">
    <w:altName w:val="MS Gothic"/>
    <w:panose1 w:val="00000000000000000000"/>
    <w:charset w:val="80"/>
    <w:family w:val="swiss"/>
    <w:notTrueType/>
    <w:pitch w:val="variable"/>
    <w:sig w:usb0="00000207" w:usb1="0A0F1810" w:usb2="00000016" w:usb3="00000000" w:csb0="00060007"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E504AD"/>
    <w:rsid w:val="00074630"/>
    <w:rsid w:val="000C2249"/>
    <w:rsid w:val="000E0CA4"/>
    <w:rsid w:val="001022AB"/>
    <w:rsid w:val="0011005B"/>
    <w:rsid w:val="00154BC9"/>
    <w:rsid w:val="00156977"/>
    <w:rsid w:val="001D49A7"/>
    <w:rsid w:val="00226883"/>
    <w:rsid w:val="00277D76"/>
    <w:rsid w:val="002C2AFC"/>
    <w:rsid w:val="003061E9"/>
    <w:rsid w:val="003A7687"/>
    <w:rsid w:val="003D0C4A"/>
    <w:rsid w:val="004172B9"/>
    <w:rsid w:val="00460796"/>
    <w:rsid w:val="004C4476"/>
    <w:rsid w:val="004D30A4"/>
    <w:rsid w:val="005E189C"/>
    <w:rsid w:val="00646E8C"/>
    <w:rsid w:val="00727028"/>
    <w:rsid w:val="007352A2"/>
    <w:rsid w:val="0075026F"/>
    <w:rsid w:val="00764A67"/>
    <w:rsid w:val="007D3D59"/>
    <w:rsid w:val="00870BE4"/>
    <w:rsid w:val="00876B36"/>
    <w:rsid w:val="00A009DA"/>
    <w:rsid w:val="00A126D7"/>
    <w:rsid w:val="00A36356"/>
    <w:rsid w:val="00A66CE2"/>
    <w:rsid w:val="00AE2ED4"/>
    <w:rsid w:val="00B17B7E"/>
    <w:rsid w:val="00B31BD7"/>
    <w:rsid w:val="00B62D31"/>
    <w:rsid w:val="00B64789"/>
    <w:rsid w:val="00B82188"/>
    <w:rsid w:val="00C13230"/>
    <w:rsid w:val="00C77673"/>
    <w:rsid w:val="00C95670"/>
    <w:rsid w:val="00CE092C"/>
    <w:rsid w:val="00DA7093"/>
    <w:rsid w:val="00DD5155"/>
    <w:rsid w:val="00DE34F9"/>
    <w:rsid w:val="00E504AD"/>
    <w:rsid w:val="00F0548F"/>
    <w:rsid w:val="00F30636"/>
    <w:rsid w:val="00FC5C0A"/>
    <w:rsid w:val="00FD7D70"/>
    <w:rsid w:val="00FF7B0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727028"/>
    <w:rPr>
      <w:color w:val="808080"/>
    </w:rPr>
  </w:style>
  <w:style w:type="paragraph" w:customStyle="1" w:styleId="C478D3CBF901426F8DEE83E9549956C4">
    <w:name w:val="C478D3CBF901426F8DEE83E9549956C4"/>
    <w:rsid w:val="00727028"/>
  </w:style>
  <w:style w:type="paragraph" w:customStyle="1" w:styleId="A6B9669C1EAB4DE78655AB3074C947B0">
    <w:name w:val="A6B9669C1EAB4DE78655AB3074C947B0"/>
    <w:rsid w:val="00727028"/>
  </w:style>
  <w:style w:type="paragraph" w:customStyle="1" w:styleId="FCFE4E234544424D9C5B7DCE3F673F7D">
    <w:name w:val="FCFE4E234544424D9C5B7DCE3F673F7D"/>
    <w:rsid w:val="00727028"/>
  </w:style>
  <w:style w:type="paragraph" w:customStyle="1" w:styleId="A621A7B25B8544ADBBEAF603DA3555D1">
    <w:name w:val="A621A7B25B8544ADBBEAF603DA3555D1"/>
    <w:rsid w:val="007270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C39AB1-48F1-48EE-81DD-633508D91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iojes_Eng_Template</Template>
  <TotalTime>1</TotalTime>
  <Pages>10</Pages>
  <Words>7456</Words>
  <Characters>42503</Characters>
  <Application>Microsoft Office Word</Application>
  <DocSecurity>0</DocSecurity>
  <Lines>354</Lines>
  <Paragraphs>99</Paragraphs>
  <ScaleCrop>false</ScaleCrop>
  <HeadingPairs>
    <vt:vector size="2" baseType="variant">
      <vt:variant>
        <vt:lpstr>Konu Başlığı</vt:lpstr>
      </vt:variant>
      <vt:variant>
        <vt:i4>1</vt:i4>
      </vt:variant>
    </vt:vector>
  </HeadingPairs>
  <TitlesOfParts>
    <vt:vector size="1" baseType="lpstr">
      <vt:lpstr/>
    </vt:vector>
  </TitlesOfParts>
  <Company>SST</Company>
  <LinksUpToDate>false</LinksUpToDate>
  <CharactersWithSpaces>49860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sau</dc:creator>
  <cp:lastModifiedBy>Serhat Arslan</cp:lastModifiedBy>
  <cp:revision>2</cp:revision>
  <cp:lastPrinted>2023-09-01T05:28:00Z</cp:lastPrinted>
  <dcterms:created xsi:type="dcterms:W3CDTF">2023-09-25T08:33:00Z</dcterms:created>
  <dcterms:modified xsi:type="dcterms:W3CDTF">2023-09-25T08:33:00Z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7e9004bde06bf323260d3b687b837ca08a67e643af74cc3d920a51aa02fa045c</vt:lpwstr>
  </property>
</Properties>
</file>