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DFA1" w14:textId="7ACE33C2" w:rsidR="00B36E47" w:rsidRDefault="00B36E47" w:rsidP="00B36E47">
      <w:pPr>
        <w:pStyle w:val="AralkYok"/>
      </w:pPr>
    </w:p>
    <w:tbl>
      <w:tblPr>
        <w:tblStyle w:val="TabloKlavuzu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400"/>
      </w:tblGrid>
      <w:tr w:rsidR="00B74CF7" w14:paraId="5C8BA281" w14:textId="77777777" w:rsidTr="005D5AB1">
        <w:trPr>
          <w:trHeight w:val="360"/>
        </w:trPr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03510977" w14:textId="4E534B27" w:rsidR="00B74CF7" w:rsidRPr="00277A9E" w:rsidRDefault="00B74CF7" w:rsidP="003D27FC">
            <w:pPr>
              <w:jc w:val="center"/>
              <w:rPr>
                <w:rFonts w:ascii="Gentium Plus" w:hAnsi="Gentium Plus" w:cs="Gentium Plus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32806789"/>
            <w:proofErr w:type="gramStart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Hakkari</w:t>
            </w:r>
            <w:proofErr w:type="gramEnd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İlahiyat Dergisi 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751C5F94" w14:textId="3C17F164" w:rsidR="00B74CF7" w:rsidRPr="00277A9E" w:rsidRDefault="00B74CF7" w:rsidP="003D27FC">
            <w:pPr>
              <w:jc w:val="center"/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Hakkari</w:t>
            </w:r>
            <w:proofErr w:type="gramEnd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of </w:t>
            </w:r>
            <w:proofErr w:type="spellStart"/>
            <w:r w:rsidRPr="00277A9E">
              <w:rPr>
                <w:rFonts w:ascii="Gentium Plus" w:hAnsi="Gentium Plus" w:cs="Gentium Plus"/>
                <w:bCs w:val="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Theology</w:t>
            </w:r>
            <w:proofErr w:type="spellEnd"/>
          </w:p>
        </w:tc>
      </w:tr>
      <w:tr w:rsidR="003D27FC" w14:paraId="61B520A3" w14:textId="77777777" w:rsidTr="00F74271">
        <w:trPr>
          <w:trHeight w:val="360"/>
        </w:trPr>
        <w:tc>
          <w:tcPr>
            <w:tcW w:w="8647" w:type="dxa"/>
            <w:gridSpan w:val="2"/>
          </w:tcPr>
          <w:p w14:paraId="76B39056" w14:textId="46F8E761" w:rsidR="003D27FC" w:rsidRPr="00903D18" w:rsidRDefault="003D27FC" w:rsidP="003D27FC">
            <w:pPr>
              <w:jc w:val="center"/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proofErr w:type="gramEnd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-ISSN: 2979-9988</w:t>
            </w:r>
          </w:p>
        </w:tc>
      </w:tr>
      <w:tr w:rsidR="003D27FC" w14:paraId="776C4A59" w14:textId="77777777" w:rsidTr="00F74271">
        <w:trPr>
          <w:trHeight w:val="383"/>
        </w:trPr>
        <w:tc>
          <w:tcPr>
            <w:tcW w:w="8647" w:type="dxa"/>
            <w:gridSpan w:val="2"/>
          </w:tcPr>
          <w:p w14:paraId="39C5E198" w14:textId="69265979" w:rsidR="003D27FC" w:rsidRPr="00903D18" w:rsidRDefault="00B96324" w:rsidP="00B96324">
            <w:pPr>
              <w:jc w:val="center"/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 (Haziran/</w:t>
            </w:r>
            <w:proofErr w:type="spellStart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June</w:t>
            </w:r>
            <w:proofErr w:type="spellEnd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2023), xx-</w:t>
            </w:r>
            <w:proofErr w:type="spellStart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xz</w:t>
            </w:r>
            <w:proofErr w:type="spellEnd"/>
            <w:r w:rsidRPr="00903D18">
              <w:rPr>
                <w:rFonts w:ascii="Gentium Plus" w:hAnsi="Gentium Plus" w:cs="Gentium Plus"/>
                <w:b w:val="0"/>
                <w:bCs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3D27FC" w14:paraId="4935B07B" w14:textId="77777777" w:rsidTr="00F74271">
        <w:tc>
          <w:tcPr>
            <w:tcW w:w="8647" w:type="dxa"/>
            <w:gridSpan w:val="2"/>
          </w:tcPr>
          <w:p w14:paraId="106D3923" w14:textId="55C50890" w:rsidR="00B96324" w:rsidRPr="00C03BC4" w:rsidRDefault="007745FD" w:rsidP="00C9157C">
            <w:pPr>
              <w:pStyle w:val="MakalebalAsl"/>
              <w:spacing w:before="480"/>
              <w:rPr>
                <w:rFonts w:ascii="Gentium Plus" w:hAnsi="Gentium Plus" w:cs="Gentium Plus"/>
                <w:color w:val="5B9BD5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Gentium Plus" w:hAnsi="Gentium Plus" w:cs="Gentium Plus"/>
              </w:rPr>
              <w:t>Makale Dilinde Başlık</w:t>
            </w:r>
            <w:r w:rsidR="00B35A81" w:rsidRPr="007E02D5">
              <w:rPr>
                <w:rFonts w:ascii="Gentium Plus" w:hAnsi="Gentium Plus" w:cs="Gentium Plus"/>
                <w:color w:val="FF0000"/>
              </w:rPr>
              <w:t>*</w:t>
            </w:r>
          </w:p>
        </w:tc>
      </w:tr>
      <w:tr w:rsidR="003D27FC" w14:paraId="0A0E49CB" w14:textId="77777777" w:rsidTr="00F74271">
        <w:tc>
          <w:tcPr>
            <w:tcW w:w="8647" w:type="dxa"/>
            <w:gridSpan w:val="2"/>
          </w:tcPr>
          <w:p w14:paraId="2BC04470" w14:textId="580FBCDB" w:rsidR="003D27FC" w:rsidRPr="00B96324" w:rsidRDefault="007745FD" w:rsidP="005D5AB1">
            <w:pPr>
              <w:pStyle w:val="makbaldier"/>
              <w:spacing w:before="120" w:after="120"/>
              <w:rPr>
                <w:rFonts w:ascii="Gentium Plus" w:hAnsi="Gentium Plus" w:cs="Gentium Plus"/>
              </w:rPr>
            </w:pPr>
            <w:r>
              <w:rPr>
                <w:rFonts w:ascii="Gentium Plus" w:hAnsi="Gentium Plus" w:cs="Gentium Plus"/>
              </w:rPr>
              <w:t>İngilizce/İkinci dil başlığı</w:t>
            </w:r>
          </w:p>
        </w:tc>
      </w:tr>
      <w:tr w:rsidR="003D27FC" w14:paraId="47EED675" w14:textId="77777777" w:rsidTr="00F74271">
        <w:tc>
          <w:tcPr>
            <w:tcW w:w="8647" w:type="dxa"/>
            <w:gridSpan w:val="2"/>
          </w:tcPr>
          <w:p w14:paraId="18DF12B2" w14:textId="6400D79A" w:rsidR="0029394E" w:rsidRDefault="007745FD" w:rsidP="0029394E">
            <w:pPr>
              <w:pStyle w:val="YazarAdso"/>
              <w:rPr>
                <w:rFonts w:ascii="Gentium Plus" w:hAnsi="Gentium Plus" w:cs="Gentium Plus"/>
              </w:rPr>
            </w:pPr>
            <w:r w:rsidRPr="0029394E">
              <w:rPr>
                <w:rFonts w:ascii="Gentium Plus" w:hAnsi="Gentium Plus" w:cs="Gentium Plus"/>
              </w:rPr>
              <w:t>Adı Soyadı</w:t>
            </w:r>
            <w:r w:rsidR="0029394E">
              <w:rPr>
                <w:rFonts w:ascii="Gentium Plus" w:hAnsi="Gentium Plus" w:cs="Gentium Plus"/>
              </w:rPr>
              <w:t xml:space="preserve"> (iki yazarlıysa sorumlu yazar ilk sırada olmalıdır.)</w:t>
            </w:r>
          </w:p>
          <w:p w14:paraId="7AC4EBC5" w14:textId="77777777" w:rsidR="0029394E" w:rsidRPr="0029394E" w:rsidRDefault="0029394E" w:rsidP="0029394E">
            <w:pPr>
              <w:pStyle w:val="YazarAdso"/>
              <w:spacing w:before="0" w:line="240" w:lineRule="auto"/>
              <w:rPr>
                <w:rFonts w:ascii="Gentium Plus" w:hAnsi="Gentium Plus" w:cs="Gentium Plus"/>
                <w:b w:val="0"/>
                <w:bCs w:val="0"/>
                <w:sz w:val="22"/>
              </w:rPr>
            </w:pPr>
            <w:r w:rsidRPr="0029394E">
              <w:rPr>
                <w:rFonts w:ascii="Gentium Plus" w:hAnsi="Gentium Plus" w:cs="Gentium Plus"/>
                <w:b w:val="0"/>
                <w:bCs w:val="0"/>
                <w:sz w:val="22"/>
              </w:rPr>
              <w:t xml:space="preserve">Arş. Gör., </w:t>
            </w:r>
            <w:proofErr w:type="gramStart"/>
            <w:r w:rsidRPr="0029394E">
              <w:rPr>
                <w:rFonts w:ascii="Gentium Plus" w:hAnsi="Gentium Plus" w:cs="Gentium Plus"/>
                <w:b w:val="0"/>
                <w:bCs w:val="0"/>
                <w:sz w:val="22"/>
              </w:rPr>
              <w:t>Hakkari</w:t>
            </w:r>
            <w:proofErr w:type="gramEnd"/>
            <w:r w:rsidRPr="0029394E">
              <w:rPr>
                <w:rFonts w:ascii="Gentium Plus" w:hAnsi="Gentium Plus" w:cs="Gentium Plus"/>
                <w:b w:val="0"/>
                <w:bCs w:val="0"/>
                <w:sz w:val="22"/>
              </w:rPr>
              <w:t xml:space="preserve"> Üniversitesi, İlahiyat Fakültesi, İslam Felsefesi Anabilim Dalı, Hakkari, Türkiye</w:t>
            </w:r>
          </w:p>
          <w:p w14:paraId="5D06C0A0" w14:textId="77777777" w:rsidR="0029394E" w:rsidRDefault="0029394E" w:rsidP="0029394E">
            <w:pPr>
              <w:pStyle w:val="YazarAdso"/>
              <w:spacing w:before="0" w:line="240" w:lineRule="auto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Res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., </w:t>
            </w:r>
            <w:proofErr w:type="gram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Hakkari</w:t>
            </w:r>
            <w:proofErr w:type="gram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Faculty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Theology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Department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Islamic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Philosophy</w:t>
            </w:r>
            <w:proofErr w:type="spellEnd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, Hakkari, </w:t>
            </w:r>
            <w:proofErr w:type="spellStart"/>
            <w:r w:rsidRPr="0029394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Turkey</w:t>
            </w:r>
            <w:proofErr w:type="spellEnd"/>
          </w:p>
          <w:p w14:paraId="6CA75B7C" w14:textId="30CE0DCA" w:rsidR="00C9157C" w:rsidRPr="00C9157C" w:rsidRDefault="00C9157C" w:rsidP="0029394E">
            <w:pPr>
              <w:pStyle w:val="YazarAdso"/>
              <w:spacing w:before="0" w:line="240" w:lineRule="auto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C9157C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************@hakkari.edu.tr</w:t>
            </w:r>
          </w:p>
          <w:p w14:paraId="6131A0B3" w14:textId="234C6233" w:rsidR="00C9157C" w:rsidRPr="0029394E" w:rsidRDefault="00C9157C" w:rsidP="0029394E">
            <w:pPr>
              <w:pStyle w:val="YazarAdso"/>
              <w:spacing w:before="0" w:line="240" w:lineRule="auto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C9157C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orcid.org/????????????</w:t>
            </w:r>
          </w:p>
        </w:tc>
      </w:tr>
      <w:tr w:rsidR="003D27FC" w14:paraId="706A3F2E" w14:textId="77777777" w:rsidTr="00F74271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30A621C5" w14:textId="45242F8C" w:rsidR="003D27FC" w:rsidRPr="00424BE0" w:rsidRDefault="003D27FC" w:rsidP="00B35A81">
            <w:pPr>
              <w:jc w:val="center"/>
              <w:rPr>
                <w:highlight w:val="yellow"/>
              </w:rPr>
            </w:pPr>
          </w:p>
        </w:tc>
      </w:tr>
      <w:tr w:rsidR="00C03BC4" w14:paraId="19E2912D" w14:textId="77777777" w:rsidTr="00F74271"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6C5E4" w14:textId="17C75999" w:rsidR="00B35A81" w:rsidRPr="00C03BC4" w:rsidRDefault="00C03BC4" w:rsidP="00ED12C7">
            <w:pPr>
              <w:ind w:left="602"/>
              <w:jc w:val="both"/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</w:pPr>
            <w:r w:rsidRPr="00ED12C7">
              <w:rPr>
                <w:rFonts w:ascii="Gentium Plus" w:hAnsi="Gentium Plus" w:cs="Gentium Plus"/>
              </w:rPr>
              <w:t>Atıf/</w:t>
            </w:r>
            <w:proofErr w:type="spellStart"/>
            <w:r w:rsidRPr="00ED12C7">
              <w:rPr>
                <w:rFonts w:ascii="Gentium Plus" w:hAnsi="Gentium Plus" w:cs="Gentium Plus"/>
              </w:rPr>
              <w:t>Citation</w:t>
            </w:r>
            <w:proofErr w:type="spellEnd"/>
            <w:r w:rsidRPr="00ED12C7">
              <w:rPr>
                <w:rFonts w:ascii="Gentium Plus" w:hAnsi="Gentium Plus" w:cs="Gentium Plus"/>
              </w:rPr>
              <w:t>:</w:t>
            </w:r>
            <w:r w:rsidRPr="00ED12C7">
              <w:rPr>
                <w:rFonts w:ascii="Gentium Plus" w:hAnsi="Gentium Plus" w:cs="Gentium Plus"/>
                <w:b w:val="0"/>
                <w:bCs w:val="0"/>
              </w:rPr>
              <w:t xml:space="preserve"> </w:t>
            </w:r>
            <w:r w:rsidR="004B3D08" w:rsidRPr="00ED12C7">
              <w:rPr>
                <w:rFonts w:ascii="Gentium Plus" w:hAnsi="Gentium Plus" w:cs="Gentium Plus"/>
                <w:b w:val="0"/>
                <w:bCs w:val="0"/>
              </w:rPr>
              <w:t xml:space="preserve">Bingöl, Abdulkerim. "Kur’an’ın Örf ve Geleneğe Yaklaşımı". </w:t>
            </w:r>
            <w:proofErr w:type="gramStart"/>
            <w:r w:rsidR="004B3D08" w:rsidRPr="00ED12C7">
              <w:rPr>
                <w:rFonts w:ascii="Gentium Plus" w:hAnsi="Gentium Plus" w:cs="Gentium Plus"/>
                <w:b w:val="0"/>
                <w:bCs w:val="0"/>
                <w:i/>
                <w:iCs/>
              </w:rPr>
              <w:t>Hakkari</w:t>
            </w:r>
            <w:proofErr w:type="gramEnd"/>
            <w:r w:rsidR="004B3D08" w:rsidRPr="00ED12C7">
              <w:rPr>
                <w:rFonts w:ascii="Gentium Plus" w:hAnsi="Gentium Plus" w:cs="Gentium Plus"/>
                <w:b w:val="0"/>
                <w:bCs w:val="0"/>
                <w:i/>
                <w:iCs/>
              </w:rPr>
              <w:t xml:space="preserve"> İlahiyat Dergisi</w:t>
            </w:r>
            <w:r w:rsidR="004B3D08" w:rsidRPr="00ED12C7">
              <w:rPr>
                <w:rFonts w:ascii="Gentium Plus" w:hAnsi="Gentium Plus" w:cs="Gentium Plus"/>
                <w:b w:val="0"/>
                <w:bCs w:val="0"/>
              </w:rPr>
              <w:t xml:space="preserve"> 1 (Aralık 2022), 75-9</w:t>
            </w:r>
            <w:r w:rsidR="00B35A81" w:rsidRPr="00ED12C7">
              <w:rPr>
                <w:rFonts w:ascii="Gentium Plus" w:hAnsi="Gentium Plus" w:cs="Gentium Plus"/>
                <w:b w:val="0"/>
                <w:bCs w:val="0"/>
              </w:rPr>
              <w:t>9</w:t>
            </w:r>
            <w:r w:rsidR="004B3D08" w:rsidRPr="00ED12C7">
              <w:rPr>
                <w:rFonts w:ascii="Gentium Plus" w:hAnsi="Gentium Plus" w:cs="Gentium Plus"/>
                <w:b w:val="0"/>
                <w:bCs w:val="0"/>
              </w:rPr>
              <w:t>.</w:t>
            </w:r>
          </w:p>
        </w:tc>
      </w:tr>
      <w:tr w:rsidR="00096BF5" w14:paraId="5DDA30B9" w14:textId="77777777" w:rsidTr="00F74271"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46AFB5B1" w14:textId="1925DCFC" w:rsidR="00096BF5" w:rsidRPr="00096BF5" w:rsidRDefault="00096BF5" w:rsidP="00096BF5">
            <w:pPr>
              <w:jc w:val="center"/>
              <w:rPr>
                <w:rFonts w:ascii="Gentium Plus" w:hAnsi="Gentium Plus" w:cs="Gentium Plus"/>
                <w:sz w:val="28"/>
                <w:szCs w:val="28"/>
              </w:rPr>
            </w:pPr>
            <w:r w:rsidRPr="00096BF5">
              <w:rPr>
                <w:rFonts w:ascii="Gentium Plus" w:hAnsi="Gentium Plus" w:cs="Gentium Plus"/>
                <w:sz w:val="28"/>
                <w:szCs w:val="28"/>
              </w:rPr>
              <w:t>Makale Bilgisi</w:t>
            </w:r>
          </w:p>
        </w:tc>
      </w:tr>
      <w:tr w:rsidR="00096BF5" w14:paraId="1A4F7DB3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679D4B85" w14:textId="202BD589" w:rsidR="00096BF5" w:rsidRPr="00096BF5" w:rsidRDefault="00096BF5" w:rsidP="00096BF5">
            <w:pPr>
              <w:jc w:val="right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Makale Türü</w:t>
            </w:r>
            <w:r w:rsidR="00B35A81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|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Article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Types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23E81A8E" w14:textId="6E764FFB" w:rsidR="00096BF5" w:rsidRPr="00096BF5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Araştırma Makalesi </w:t>
            </w:r>
            <w:r w:rsidR="00B35A81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|</w:t>
            </w: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Research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Article</w:t>
            </w:r>
            <w:proofErr w:type="spellEnd"/>
          </w:p>
        </w:tc>
      </w:tr>
      <w:tr w:rsidR="00096BF5" w14:paraId="09B543FD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0DB0A21F" w14:textId="791458DD" w:rsidR="00096BF5" w:rsidRPr="00096BF5" w:rsidRDefault="00096BF5" w:rsidP="00096BF5">
            <w:pPr>
              <w:jc w:val="right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Geliş Tarihi</w:t>
            </w:r>
            <w:r w:rsidR="00B35A81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|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Received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4C4838BB" w14:textId="77777777" w:rsidR="00096BF5" w:rsidRPr="00096BF5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</w:p>
        </w:tc>
      </w:tr>
      <w:tr w:rsidR="00096BF5" w14:paraId="6A33FD84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1AE0A292" w14:textId="57990C21" w:rsidR="00096BF5" w:rsidRPr="00096BF5" w:rsidRDefault="00096BF5" w:rsidP="00096BF5">
            <w:pPr>
              <w:jc w:val="right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Kabul Tarihi</w:t>
            </w:r>
            <w:r w:rsidR="00B35A81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|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Accepted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36C97901" w14:textId="77777777" w:rsidR="00096BF5" w:rsidRPr="00096BF5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</w:p>
        </w:tc>
      </w:tr>
      <w:tr w:rsidR="00096BF5" w14:paraId="74294B35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3CA4CC1C" w14:textId="52C1545C" w:rsidR="00096BF5" w:rsidRPr="00096BF5" w:rsidRDefault="00096BF5" w:rsidP="00096BF5">
            <w:pPr>
              <w:jc w:val="right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Yayın Tarihi</w:t>
            </w:r>
            <w:r w:rsidR="00B35A81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|</w:t>
            </w:r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Published</w:t>
            </w:r>
            <w:proofErr w:type="spellEnd"/>
            <w:r w:rsidRPr="00096BF5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193728EA" w14:textId="77777777" w:rsidR="00096BF5" w:rsidRPr="00096BF5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</w:p>
        </w:tc>
      </w:tr>
      <w:tr w:rsidR="00EB5DAE" w14:paraId="76C37895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2042A743" w14:textId="01524863" w:rsidR="00EB5DAE" w:rsidRPr="00096BF5" w:rsidRDefault="00EB5DAE" w:rsidP="00096BF5">
            <w:pPr>
              <w:jc w:val="right"/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Yayıncı |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Published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381773D5" w14:textId="7C5F183E" w:rsidR="00EB5DAE" w:rsidRPr="00096BF5" w:rsidRDefault="00EB5DAE" w:rsidP="00EB5DAE">
            <w:pP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</w:pPr>
            <w:proofErr w:type="gram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Hakkari</w:t>
            </w:r>
            <w:proofErr w:type="gramEnd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Üniversitesi İlahiyat Fakültesi</w:t>
            </w:r>
            <w:r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/ </w:t>
            </w:r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Hakkari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Faculty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20"/>
                <w:szCs w:val="20"/>
              </w:rPr>
              <w:t>Theology</w:t>
            </w:r>
            <w:proofErr w:type="spellEnd"/>
          </w:p>
        </w:tc>
      </w:tr>
      <w:tr w:rsidR="00EB5DAE" w14:paraId="243B8869" w14:textId="77777777" w:rsidTr="00EB5DAE">
        <w:trPr>
          <w:trHeight w:val="1285"/>
        </w:trPr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5A6AA058" w14:textId="77777777" w:rsidR="00EB5DAE" w:rsidRPr="00ED12C7" w:rsidRDefault="00EB5DAE" w:rsidP="00096BF5">
            <w:pPr>
              <w:jc w:val="right"/>
              <w:rPr>
                <w:rFonts w:ascii="Gentium Plus" w:hAnsi="Gentium Plus" w:cs="Gentium Plus"/>
              </w:rPr>
            </w:pPr>
            <w:r w:rsidRPr="00ED12C7">
              <w:rPr>
                <w:rFonts w:ascii="Gentium Plus" w:hAnsi="Gentium Plus" w:cs="Gentium Plus"/>
              </w:rPr>
              <w:t xml:space="preserve">İntihal | </w:t>
            </w:r>
            <w:proofErr w:type="spellStart"/>
            <w:r w:rsidRPr="00ED12C7">
              <w:rPr>
                <w:rFonts w:ascii="Gentium Plus" w:hAnsi="Gentium Plus" w:cs="Gentium Plus"/>
              </w:rPr>
              <w:t>Plagiarism</w:t>
            </w:r>
            <w:proofErr w:type="spellEnd"/>
          </w:p>
          <w:p w14:paraId="2815949B" w14:textId="2A303352" w:rsidR="00EB5DAE" w:rsidRPr="00EB5DAE" w:rsidRDefault="00EB5DAE" w:rsidP="00EB5DAE">
            <w:pPr>
              <w:jc w:val="right"/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</w:pP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Bu makale,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Turnitin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yazılımınca taranmıştır. İntihal tespit edilmemiştir. </w:t>
            </w:r>
            <w:r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This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article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has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been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scanned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by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Turnitin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. No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plagiarism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detected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400" w:type="dxa"/>
            <w:vMerge w:val="restart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1AAA2367" w14:textId="259A77E0" w:rsidR="00EB5DAE" w:rsidRPr="00903D18" w:rsidRDefault="00EB5DAE" w:rsidP="00096BF5">
            <w:pPr>
              <w:rPr>
                <w:rFonts w:ascii="Gentium Plus" w:hAnsi="Gentium Plus" w:cs="Gentium Plus"/>
              </w:rPr>
            </w:pPr>
            <w:r w:rsidRPr="00903D18">
              <w:rPr>
                <w:rFonts w:ascii="Gentium Plus" w:hAnsi="Gentium Plus" w:cs="Gentium Plus"/>
              </w:rPr>
              <w:t>Etik Beyan</w:t>
            </w:r>
            <w:r>
              <w:rPr>
                <w:rFonts w:ascii="Gentium Plus" w:hAnsi="Gentium Plus" w:cs="Gentium Plus"/>
              </w:rPr>
              <w:t xml:space="preserve"> </w:t>
            </w:r>
            <w:r w:rsidRPr="00B35A81">
              <w:rPr>
                <w:rFonts w:ascii="Gentium Plus" w:hAnsi="Gentium Plus" w:cs="Gentium Plus"/>
                <w:sz w:val="24"/>
                <w:szCs w:val="24"/>
              </w:rPr>
              <w:t>|</w:t>
            </w:r>
            <w:r>
              <w:rPr>
                <w:rFonts w:ascii="Gentium Plus" w:hAnsi="Gentium Plus" w:cs="Gentium Plus"/>
              </w:rPr>
              <w:t xml:space="preserve"> </w:t>
            </w:r>
            <w:proofErr w:type="spellStart"/>
            <w:r w:rsidRPr="00903D18">
              <w:rPr>
                <w:rFonts w:ascii="Gentium Plus" w:hAnsi="Gentium Plus" w:cs="Gentium Plus"/>
              </w:rPr>
              <w:t>Ethical</w:t>
            </w:r>
            <w:proofErr w:type="spellEnd"/>
            <w:r w:rsidRPr="00903D18">
              <w:rPr>
                <w:rFonts w:ascii="Gentium Plus" w:hAnsi="Gentium Plus" w:cs="Gentium Plus"/>
              </w:rPr>
              <w:t xml:space="preserve"> Statement</w:t>
            </w:r>
          </w:p>
          <w:p w14:paraId="5EF2D0A7" w14:textId="5DBC5786" w:rsidR="00EB5DAE" w:rsidRPr="00277A9E" w:rsidRDefault="00EB5DAE" w:rsidP="00277A9E">
            <w:pPr>
              <w:jc w:val="both"/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</w:pP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Bu çalışmanın hazırlanma sürecinde bilimsel ve etik ilkelere uyulduğu ve yararlanılan tüm çalışmaların kaynakçada belirtildiği beyan olunur.</w:t>
            </w:r>
            <w:r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/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It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is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declared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that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scientific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ethical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principles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have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been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followed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while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carrying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out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writing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this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study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and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that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all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sources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used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have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been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properly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cited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. (</w:t>
            </w:r>
            <w:proofErr w:type="gram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  <w:highlight w:val="yellow"/>
              </w:rPr>
              <w:t>Yazar(</w:t>
            </w:r>
            <w:proofErr w:type="spellStart"/>
            <w:proofErr w:type="gram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  <w:highlight w:val="yellow"/>
              </w:rPr>
              <w:t>lar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  <w:highlight w:val="yellow"/>
              </w:rPr>
              <w:t>)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  <w:highlight w:val="yellow"/>
              </w:rPr>
              <w:t>ın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  <w:highlight w:val="yellow"/>
              </w:rPr>
              <w:t xml:space="preserve"> Adı Soyadı).</w:t>
            </w:r>
          </w:p>
        </w:tc>
      </w:tr>
      <w:tr w:rsidR="00EB5DAE" w14:paraId="23D62AEA" w14:textId="77777777" w:rsidTr="00291B4C">
        <w:trPr>
          <w:trHeight w:val="1270"/>
        </w:trPr>
        <w:tc>
          <w:tcPr>
            <w:tcW w:w="4247" w:type="dxa"/>
            <w:tcBorders>
              <w:bottom w:val="nil"/>
              <w:right w:val="single" w:sz="12" w:space="0" w:color="5B9BD5" w:themeColor="accent5"/>
            </w:tcBorders>
          </w:tcPr>
          <w:p w14:paraId="630110CC" w14:textId="242B00B7" w:rsidR="00EB5DAE" w:rsidRPr="00277A9E" w:rsidRDefault="00EB5DAE" w:rsidP="00903D18">
            <w:pPr>
              <w:jc w:val="right"/>
              <w:rPr>
                <w:rFonts w:ascii="Gentium Plus" w:hAnsi="Gentium Plus" w:cs="Gentium Plus"/>
              </w:rPr>
            </w:pPr>
            <w:r w:rsidRPr="00277A9E">
              <w:rPr>
                <w:rFonts w:ascii="Gentium Plus" w:hAnsi="Gentium Plus" w:cs="Gentium Plus"/>
              </w:rPr>
              <w:t xml:space="preserve">Telif Hakkı | </w:t>
            </w:r>
            <w:proofErr w:type="spellStart"/>
            <w:r w:rsidRPr="00277A9E">
              <w:rPr>
                <w:rFonts w:ascii="Gentium Plus" w:hAnsi="Gentium Plus" w:cs="Gentium Plus"/>
              </w:rPr>
              <w:t>Copyright</w:t>
            </w:r>
            <w:proofErr w:type="spellEnd"/>
            <w:r w:rsidRPr="00277A9E">
              <w:rPr>
                <w:rFonts w:ascii="Gentium Plus" w:hAnsi="Gentium Plus" w:cs="Gentium Plus"/>
              </w:rPr>
              <w:t xml:space="preserve"> </w:t>
            </w:r>
          </w:p>
          <w:p w14:paraId="11B18B5F" w14:textId="32DF3032" w:rsidR="00EB5DAE" w:rsidRPr="00EB5DAE" w:rsidRDefault="00EB5DAE" w:rsidP="00EB5DAE">
            <w:pPr>
              <w:jc w:val="right"/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</w:pPr>
            <w:r w:rsidRPr="00277A9E">
              <w:rPr>
                <w:rFonts w:ascii="Gentium Plus" w:hAnsi="Gentium Plus" w:cs="Gentium Plus"/>
                <w:sz w:val="18"/>
                <w:szCs w:val="18"/>
              </w:rPr>
              <w:t>(CC BY-NC 4.0)</w:t>
            </w: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Uluslararası Lisansı altında lisanslanmıştır.</w:t>
            </w:r>
            <w:r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/</w:t>
            </w: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Licensed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under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r w:rsidRPr="00F74271">
              <w:rPr>
                <w:rFonts w:ascii="Gentium Plus" w:hAnsi="Gentium Plus" w:cs="Gentium Plus"/>
                <w:sz w:val="18"/>
                <w:szCs w:val="18"/>
              </w:rPr>
              <w:t xml:space="preserve">(CC BY-NC 4.0) </w:t>
            </w: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International License.</w:t>
            </w:r>
          </w:p>
        </w:tc>
        <w:tc>
          <w:tcPr>
            <w:tcW w:w="4400" w:type="dxa"/>
            <w:vMerge/>
            <w:tcBorders>
              <w:left w:val="single" w:sz="12" w:space="0" w:color="5B9BD5" w:themeColor="accent5"/>
              <w:bottom w:val="nil"/>
            </w:tcBorders>
            <w:shd w:val="clear" w:color="auto" w:fill="FFFFFF" w:themeFill="background1"/>
          </w:tcPr>
          <w:p w14:paraId="633C8564" w14:textId="77777777" w:rsidR="00EB5DAE" w:rsidRPr="00903D18" w:rsidRDefault="00EB5DAE" w:rsidP="00096BF5">
            <w:pPr>
              <w:rPr>
                <w:rFonts w:ascii="Gentium Plus" w:hAnsi="Gentium Plus" w:cs="Gentium Plus"/>
              </w:rPr>
            </w:pPr>
          </w:p>
        </w:tc>
      </w:tr>
      <w:tr w:rsidR="00096BF5" w14:paraId="40CBF483" w14:textId="77777777" w:rsidTr="00F74271">
        <w:tc>
          <w:tcPr>
            <w:tcW w:w="4247" w:type="dxa"/>
            <w:tcBorders>
              <w:right w:val="single" w:sz="12" w:space="0" w:color="5B9BD5" w:themeColor="accent5"/>
            </w:tcBorders>
          </w:tcPr>
          <w:p w14:paraId="33BD425E" w14:textId="77777777" w:rsidR="00EB5DAE" w:rsidRPr="00EB5DAE" w:rsidRDefault="00EB5DAE" w:rsidP="00EB5DAE">
            <w:pPr>
              <w:jc w:val="right"/>
              <w:rPr>
                <w:rFonts w:ascii="Gentium Plus" w:hAnsi="Gentium Plus" w:cs="Gentium Plus"/>
              </w:rPr>
            </w:pPr>
            <w:r w:rsidRPr="00EB5DAE">
              <w:rPr>
                <w:rFonts w:ascii="Gentium Plus" w:hAnsi="Gentium Plus" w:cs="Gentium Plus"/>
              </w:rPr>
              <w:t xml:space="preserve">Çıkar Çatışması | </w:t>
            </w:r>
            <w:proofErr w:type="spellStart"/>
            <w:r w:rsidRPr="00EB5DAE">
              <w:rPr>
                <w:rFonts w:ascii="Gentium Plus" w:hAnsi="Gentium Plus" w:cs="Gentium Plus"/>
              </w:rPr>
              <w:t>Conflicts</w:t>
            </w:r>
            <w:proofErr w:type="spellEnd"/>
            <w:r w:rsidRPr="00EB5DAE">
              <w:rPr>
                <w:rFonts w:ascii="Gentium Plus" w:hAnsi="Gentium Plus" w:cs="Gentium Plus"/>
              </w:rPr>
              <w:t xml:space="preserve"> of </w:t>
            </w:r>
            <w:proofErr w:type="spellStart"/>
            <w:r w:rsidRPr="00EB5DAE">
              <w:rPr>
                <w:rFonts w:ascii="Gentium Plus" w:hAnsi="Gentium Plus" w:cs="Gentium Plus"/>
              </w:rPr>
              <w:t>Interest</w:t>
            </w:r>
            <w:proofErr w:type="spellEnd"/>
          </w:p>
          <w:p w14:paraId="6A79EED2" w14:textId="7EA7F11A" w:rsidR="00903D18" w:rsidRPr="00903D18" w:rsidRDefault="00EB5DAE" w:rsidP="00EB5DAE">
            <w:pPr>
              <w:jc w:val="right"/>
              <w:rPr>
                <w:rFonts w:ascii="Gentium Plus" w:hAnsi="Gentium Plus" w:cs="Gentium Plus"/>
                <w:b w:val="0"/>
                <w:bCs w:val="0"/>
                <w:sz w:val="16"/>
                <w:szCs w:val="16"/>
              </w:rPr>
            </w:pPr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Yazar(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lar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) tarafından beyan edilmemiştir. /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The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author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(s) has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no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conflict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of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interest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to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declare</w:t>
            </w:r>
            <w:proofErr w:type="spellEnd"/>
            <w:r w:rsidRPr="00EB5DA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.</w:t>
            </w:r>
            <w:r w:rsidR="001C05B2"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400" w:type="dxa"/>
            <w:tcBorders>
              <w:left w:val="single" w:sz="12" w:space="0" w:color="5B9BD5" w:themeColor="accent5"/>
            </w:tcBorders>
          </w:tcPr>
          <w:p w14:paraId="26AC8D51" w14:textId="77777777" w:rsidR="00096BF5" w:rsidRPr="00291B4C" w:rsidRDefault="00096BF5" w:rsidP="00096BF5">
            <w:pPr>
              <w:rPr>
                <w:rFonts w:ascii="Gentium Plus" w:hAnsi="Gentium Plus" w:cs="Gentium Plus"/>
              </w:rPr>
            </w:pPr>
            <w:r w:rsidRPr="00291B4C">
              <w:rPr>
                <w:rFonts w:ascii="Gentium Plus" w:hAnsi="Gentium Plus" w:cs="Gentium Plus"/>
              </w:rPr>
              <w:t>Değerlendirme | Peer-</w:t>
            </w:r>
            <w:proofErr w:type="spellStart"/>
            <w:r w:rsidRPr="00291B4C">
              <w:rPr>
                <w:rFonts w:ascii="Gentium Plus" w:hAnsi="Gentium Plus" w:cs="Gentium Plus"/>
              </w:rPr>
              <w:t>Review</w:t>
            </w:r>
            <w:proofErr w:type="spellEnd"/>
            <w:r w:rsidRPr="00291B4C">
              <w:rPr>
                <w:rFonts w:ascii="Gentium Plus" w:hAnsi="Gentium Plus" w:cs="Gentium Plus"/>
              </w:rPr>
              <w:t xml:space="preserve"> </w:t>
            </w:r>
          </w:p>
          <w:p w14:paraId="25F39E9A" w14:textId="5CD1A6F3" w:rsidR="00277A9E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</w:pPr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İki Dış </w:t>
            </w:r>
            <w:proofErr w:type="gram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Hakem </w:t>
            </w:r>
            <w:r w:rsid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-</w:t>
            </w:r>
            <w:proofErr w:type="gram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Çift Taraflı Körleme</w:t>
            </w:r>
          </w:p>
          <w:p w14:paraId="62CBD58A" w14:textId="0E184746" w:rsidR="00096BF5" w:rsidRPr="00903D18" w:rsidRDefault="00096BF5" w:rsidP="00096BF5">
            <w:pPr>
              <w:rPr>
                <w:rFonts w:ascii="Gentium Plus" w:hAnsi="Gentium Plus" w:cs="Gentium Plus"/>
                <w:b w:val="0"/>
                <w:bCs w:val="0"/>
                <w:sz w:val="16"/>
                <w:szCs w:val="16"/>
              </w:rPr>
            </w:pP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Double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anonymized</w:t>
            </w:r>
            <w:proofErr w:type="spell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-</w:t>
            </w:r>
            <w:proofErr w:type="gramEnd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 xml:space="preserve"> Two </w:t>
            </w:r>
            <w:proofErr w:type="spellStart"/>
            <w:r w:rsidRPr="00277A9E">
              <w:rPr>
                <w:rFonts w:ascii="Gentium Plus" w:hAnsi="Gentium Plus" w:cs="Gentium Plus"/>
                <w:b w:val="0"/>
                <w:bCs w:val="0"/>
                <w:sz w:val="18"/>
                <w:szCs w:val="18"/>
              </w:rPr>
              <w:t>External</w:t>
            </w:r>
            <w:proofErr w:type="spellEnd"/>
          </w:p>
        </w:tc>
      </w:tr>
      <w:tr w:rsidR="007E02D5" w14:paraId="27422902" w14:textId="77777777" w:rsidTr="00F74271">
        <w:tc>
          <w:tcPr>
            <w:tcW w:w="8647" w:type="dxa"/>
            <w:gridSpan w:val="2"/>
          </w:tcPr>
          <w:p w14:paraId="01EE1FAF" w14:textId="2822627B" w:rsidR="007E02D5" w:rsidRPr="007E02D5" w:rsidRDefault="007E02D5" w:rsidP="007E02D5">
            <w:pPr>
              <w:jc w:val="center"/>
              <w:rPr>
                <w:rFonts w:ascii="Gentium Plus" w:hAnsi="Gentium Plus" w:cs="Gentium Plus"/>
                <w:b w:val="0"/>
                <w:bCs w:val="0"/>
              </w:rPr>
            </w:pPr>
            <w:r w:rsidRPr="007E02D5">
              <w:rPr>
                <w:rFonts w:ascii="Gentium Plus" w:hAnsi="Gentium Plus" w:cs="Gentium Plus"/>
                <w:b w:val="0"/>
                <w:bCs w:val="0"/>
                <w:color w:val="FF0000"/>
                <w:sz w:val="28"/>
                <w:szCs w:val="28"/>
              </w:rPr>
              <w:t>*</w:t>
            </w:r>
            <w:r w:rsidRPr="007E02D5">
              <w:rPr>
                <w:rFonts w:ascii="Gentium Plus" w:hAnsi="Gentium Plus" w:cs="Gentium Plus"/>
                <w:b w:val="0"/>
                <w:bCs w:val="0"/>
              </w:rPr>
              <w:t xml:space="preserve"> (</w:t>
            </w:r>
            <w:r w:rsidRPr="00DD03A9">
              <w:rPr>
                <w:rFonts w:ascii="Gentium Plus" w:hAnsi="Gentium Plus" w:cs="Gentium Plus"/>
                <w:b w:val="0"/>
                <w:bCs w:val="0"/>
                <w:highlight w:val="yellow"/>
              </w:rPr>
              <w:t>Çalışmada çıkar çatışması varsa -örneğin tebliğ ya da lisansüstü tezlerden üretilmişse- belirtilmesi zorunludur</w:t>
            </w:r>
            <w:r w:rsidRPr="007E02D5">
              <w:rPr>
                <w:rFonts w:ascii="Gentium Plus" w:hAnsi="Gentium Plus" w:cs="Gentium Plus"/>
                <w:b w:val="0"/>
                <w:bCs w:val="0"/>
              </w:rPr>
              <w:t>.)</w:t>
            </w:r>
          </w:p>
        </w:tc>
      </w:tr>
      <w:tr w:rsidR="007E02D5" w:rsidRPr="007E02D5" w14:paraId="25B99A16" w14:textId="77777777" w:rsidTr="00F74271">
        <w:trPr>
          <w:trHeight w:val="76"/>
        </w:trPr>
        <w:tc>
          <w:tcPr>
            <w:tcW w:w="8647" w:type="dxa"/>
            <w:gridSpan w:val="2"/>
          </w:tcPr>
          <w:p w14:paraId="106B1D55" w14:textId="5771F319" w:rsidR="007E02D5" w:rsidRDefault="007E02D5" w:rsidP="007E02D5">
            <w:pPr>
              <w:jc w:val="center"/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</w:pPr>
            <w:r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  <w:t xml:space="preserve">Web: </w:t>
            </w:r>
            <w:hyperlink r:id="rId7" w:history="1">
              <w:r w:rsidRPr="00D54710">
                <w:rPr>
                  <w:rStyle w:val="Kpr"/>
                  <w:rFonts w:ascii="Gentium Plus" w:hAnsi="Gentium Plus" w:cs="Gentium Plus"/>
                  <w:b w:val="0"/>
                  <w:bCs w:val="0"/>
                  <w:sz w:val="24"/>
                  <w:szCs w:val="24"/>
                </w:rPr>
                <w:t>https://dergipark.org.tr/tr/pub/haid</w:t>
              </w:r>
            </w:hyperlink>
            <w:r w:rsidRPr="007E02D5"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  <w:t xml:space="preserve"> </w:t>
            </w:r>
          </w:p>
          <w:p w14:paraId="5E34AC0F" w14:textId="45DD2275" w:rsidR="007E02D5" w:rsidRPr="007E02D5" w:rsidRDefault="007E02D5" w:rsidP="007E02D5">
            <w:pPr>
              <w:jc w:val="center"/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</w:pPr>
            <w:r>
              <w:rPr>
                <w:rFonts w:ascii="Gentium Plus" w:hAnsi="Gentium Plus" w:cs="Gentium Plus"/>
                <w:b w:val="0"/>
                <w:bCs w:val="0"/>
                <w:sz w:val="24"/>
                <w:szCs w:val="24"/>
              </w:rPr>
              <w:t xml:space="preserve">E-posta: </w:t>
            </w:r>
            <w:hyperlink r:id="rId8" w:history="1">
              <w:r w:rsidRPr="00D54710">
                <w:rPr>
                  <w:rStyle w:val="Kpr"/>
                  <w:rFonts w:ascii="Gentium Plus" w:hAnsi="Gentium Plus" w:cs="Gentium Plus"/>
                  <w:b w:val="0"/>
                  <w:bCs w:val="0"/>
                  <w:sz w:val="24"/>
                  <w:szCs w:val="24"/>
                </w:rPr>
                <w:t>ilahiyatdergi@hakkari.edu.tr</w:t>
              </w:r>
            </w:hyperlink>
          </w:p>
        </w:tc>
      </w:tr>
      <w:bookmarkEnd w:id="0"/>
    </w:tbl>
    <w:p w14:paraId="61F72ED8" w14:textId="0D08B81F" w:rsidR="00B74CF7" w:rsidRDefault="00B74CF7" w:rsidP="002B4C41"/>
    <w:sectPr w:rsidR="00B74CF7" w:rsidSect="00F74271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4C57" w14:textId="77777777" w:rsidR="00BB2D54" w:rsidRDefault="00BB2D54" w:rsidP="006C71B4">
      <w:pPr>
        <w:spacing w:after="0" w:line="240" w:lineRule="auto"/>
      </w:pPr>
      <w:r>
        <w:separator/>
      </w:r>
    </w:p>
  </w:endnote>
  <w:endnote w:type="continuationSeparator" w:id="0">
    <w:p w14:paraId="133BD42D" w14:textId="77777777" w:rsidR="00BB2D54" w:rsidRDefault="00BB2D54" w:rsidP="006C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tium Plus">
    <w:altName w:val="Calibri"/>
    <w:charset w:val="00"/>
    <w:family w:val="auto"/>
    <w:pitch w:val="variable"/>
    <w:sig w:usb0="E00002FF" w:usb1="5200A1FB" w:usb2="02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A1DC" w14:textId="77777777" w:rsidR="00BB2D54" w:rsidRDefault="00BB2D54" w:rsidP="006C71B4">
      <w:pPr>
        <w:spacing w:after="0" w:line="240" w:lineRule="auto"/>
      </w:pPr>
      <w:r>
        <w:separator/>
      </w:r>
    </w:p>
  </w:footnote>
  <w:footnote w:type="continuationSeparator" w:id="0">
    <w:p w14:paraId="6033BFCF" w14:textId="77777777" w:rsidR="00BB2D54" w:rsidRDefault="00BB2D54" w:rsidP="006C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9969" w14:textId="757AF31D" w:rsidR="00F74271" w:rsidRDefault="00F742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E488" w14:textId="08CD8A76" w:rsidR="00B74CF7" w:rsidRPr="00B74CF7" w:rsidRDefault="00B74CF7" w:rsidP="00B74C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7BB7" w14:textId="1B6DC170" w:rsidR="00F74271" w:rsidRPr="00F74271" w:rsidRDefault="00F74271" w:rsidP="00F742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C"/>
    <w:rsid w:val="00067BC5"/>
    <w:rsid w:val="000948D2"/>
    <w:rsid w:val="00096BF5"/>
    <w:rsid w:val="000D5BCE"/>
    <w:rsid w:val="001C05B2"/>
    <w:rsid w:val="001E71CF"/>
    <w:rsid w:val="00277A9E"/>
    <w:rsid w:val="00291B4C"/>
    <w:rsid w:val="0029394E"/>
    <w:rsid w:val="002B4C41"/>
    <w:rsid w:val="00377AAF"/>
    <w:rsid w:val="003D27FC"/>
    <w:rsid w:val="00424BE0"/>
    <w:rsid w:val="004376A3"/>
    <w:rsid w:val="00455DB8"/>
    <w:rsid w:val="00465CE2"/>
    <w:rsid w:val="004B3D08"/>
    <w:rsid w:val="005D5AB1"/>
    <w:rsid w:val="006655BC"/>
    <w:rsid w:val="006C15B4"/>
    <w:rsid w:val="006C71B4"/>
    <w:rsid w:val="007745FD"/>
    <w:rsid w:val="007E02D5"/>
    <w:rsid w:val="00903D18"/>
    <w:rsid w:val="00B35A81"/>
    <w:rsid w:val="00B36E47"/>
    <w:rsid w:val="00B74CF7"/>
    <w:rsid w:val="00B96324"/>
    <w:rsid w:val="00BB2D54"/>
    <w:rsid w:val="00BD22DA"/>
    <w:rsid w:val="00C03BC4"/>
    <w:rsid w:val="00C9157C"/>
    <w:rsid w:val="00D944B1"/>
    <w:rsid w:val="00DD03A9"/>
    <w:rsid w:val="00E30A61"/>
    <w:rsid w:val="00E9143A"/>
    <w:rsid w:val="00EB5DAE"/>
    <w:rsid w:val="00ED12C7"/>
    <w:rsid w:val="00F42CF1"/>
    <w:rsid w:val="00F74271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0BCE7"/>
  <w15:chartTrackingRefBased/>
  <w15:docId w15:val="{E8535877-4CDD-4C0B-94CC-B20AE62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bCs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kalebalAsl">
    <w:name w:val="Makale başlığı Asıl"/>
    <w:basedOn w:val="Normal"/>
    <w:link w:val="MakalebalAslChar"/>
    <w:rsid w:val="00B96324"/>
    <w:pPr>
      <w:spacing w:before="600" w:after="240" w:line="240" w:lineRule="auto"/>
      <w:jc w:val="center"/>
    </w:pPr>
    <w:rPr>
      <w:rFonts w:ascii="Garamond" w:hAnsi="Garamond"/>
      <w:kern w:val="0"/>
      <w:sz w:val="28"/>
      <w14:ligatures w14:val="none"/>
    </w:rPr>
  </w:style>
  <w:style w:type="character" w:customStyle="1" w:styleId="MakalebalAslChar">
    <w:name w:val="Makale başlığı Asıl Char"/>
    <w:basedOn w:val="VarsaylanParagrafYazTipi"/>
    <w:link w:val="MakalebalAsl"/>
    <w:rsid w:val="00B96324"/>
    <w:rPr>
      <w:rFonts w:ascii="Garamond" w:hAnsi="Garamond"/>
      <w:kern w:val="0"/>
      <w:sz w:val="28"/>
      <w14:ligatures w14:val="none"/>
    </w:rPr>
  </w:style>
  <w:style w:type="paragraph" w:customStyle="1" w:styleId="makbaldier">
    <w:name w:val="makbaşlığı diğer"/>
    <w:basedOn w:val="Normal"/>
    <w:link w:val="makbaldierChar"/>
    <w:rsid w:val="00B96324"/>
    <w:pPr>
      <w:spacing w:before="240" w:after="400"/>
      <w:jc w:val="center"/>
    </w:pPr>
    <w:rPr>
      <w:rFonts w:ascii="Garamond" w:hAnsi="Garamond"/>
      <w:b w:val="0"/>
      <w:i/>
      <w:kern w:val="0"/>
      <w:sz w:val="24"/>
      <w14:ligatures w14:val="none"/>
    </w:rPr>
  </w:style>
  <w:style w:type="character" w:customStyle="1" w:styleId="makbaldierChar">
    <w:name w:val="makbaşlığı diğer Char"/>
    <w:basedOn w:val="VarsaylanParagrafYazTipi"/>
    <w:link w:val="makbaldier"/>
    <w:rsid w:val="00B96324"/>
    <w:rPr>
      <w:rFonts w:ascii="Garamond" w:hAnsi="Garamond"/>
      <w:b w:val="0"/>
      <w:i/>
      <w:kern w:val="0"/>
      <w:sz w:val="24"/>
      <w14:ligatures w14:val="none"/>
    </w:rPr>
  </w:style>
  <w:style w:type="paragraph" w:customStyle="1" w:styleId="YazarAdso">
    <w:name w:val="Yazar Adıso"/>
    <w:basedOn w:val="Normal"/>
    <w:link w:val="YazarAdsoChar"/>
    <w:rsid w:val="007745FD"/>
    <w:pPr>
      <w:spacing w:before="120" w:after="0" w:line="360" w:lineRule="auto"/>
      <w:jc w:val="center"/>
    </w:pPr>
    <w:rPr>
      <w:rFonts w:ascii="Garamond" w:hAnsi="Garamond"/>
      <w:kern w:val="0"/>
      <w:sz w:val="24"/>
      <w14:ligatures w14:val="none"/>
    </w:rPr>
  </w:style>
  <w:style w:type="character" w:customStyle="1" w:styleId="YazarAdsoChar">
    <w:name w:val="Yazar Adıso Char"/>
    <w:basedOn w:val="VarsaylanParagrafYazTipi"/>
    <w:link w:val="YazarAdso"/>
    <w:rsid w:val="007745FD"/>
    <w:rPr>
      <w:rFonts w:ascii="Garamond" w:hAnsi="Garamond"/>
      <w:kern w:val="0"/>
      <w:sz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6C7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1B4"/>
  </w:style>
  <w:style w:type="paragraph" w:styleId="AltBilgi">
    <w:name w:val="footer"/>
    <w:basedOn w:val="Normal"/>
    <w:link w:val="AltBilgiChar"/>
    <w:uiPriority w:val="99"/>
    <w:unhideWhenUsed/>
    <w:rsid w:val="006C7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1B4"/>
  </w:style>
  <w:style w:type="character" w:styleId="Kpr">
    <w:name w:val="Hyperlink"/>
    <w:basedOn w:val="VarsaylanParagrafYazTipi"/>
    <w:uiPriority w:val="99"/>
    <w:unhideWhenUsed/>
    <w:rsid w:val="007E02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02D5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B36E47"/>
    <w:pPr>
      <w:spacing w:after="0" w:line="240" w:lineRule="auto"/>
    </w:pPr>
    <w:rPr>
      <w:rFonts w:asciiTheme="minorHAnsi" w:eastAsiaTheme="minorEastAsia" w:hAnsiTheme="minorHAnsi"/>
      <w:b w:val="0"/>
      <w:bCs w:val="0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36E47"/>
    <w:rPr>
      <w:rFonts w:asciiTheme="minorHAnsi" w:eastAsiaTheme="minorEastAsia" w:hAnsiTheme="minorHAnsi"/>
      <w:b w:val="0"/>
      <w:bCs w:val="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hiyatdergi@hakkari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pub/ha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5186-0231-4A20-81B0-5985509D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yakup dalmızrak</cp:lastModifiedBy>
  <cp:revision>3</cp:revision>
  <cp:lastPrinted>2023-04-22T21:13:00Z</cp:lastPrinted>
  <dcterms:created xsi:type="dcterms:W3CDTF">2023-04-24T10:10:00Z</dcterms:created>
  <dcterms:modified xsi:type="dcterms:W3CDTF">2023-07-31T09:25:00Z</dcterms:modified>
</cp:coreProperties>
</file>