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335"/>
        <w:gridCol w:w="460"/>
        <w:gridCol w:w="1466"/>
        <w:gridCol w:w="1275"/>
        <w:gridCol w:w="4114"/>
      </w:tblGrid>
      <w:tr w:rsidR="009104BE" w:rsidRPr="008522B0" w14:paraId="551224AA" w14:textId="2EA232EC" w:rsidTr="0047715A">
        <w:trPr>
          <w:trHeight w:val="989"/>
        </w:trPr>
        <w:tc>
          <w:tcPr>
            <w:tcW w:w="1131" w:type="dxa"/>
            <w:tcBorders>
              <w:top w:val="single" w:sz="2" w:space="0" w:color="833C0B" w:themeColor="accent2" w:themeShade="80"/>
              <w:left w:val="nil"/>
              <w:bottom w:val="single" w:sz="36" w:space="0" w:color="833C0B" w:themeColor="accent2" w:themeShade="80"/>
              <w:right w:val="nil"/>
            </w:tcBorders>
            <w:hideMark/>
          </w:tcPr>
          <w:p w14:paraId="0EAAE6FF" w14:textId="566E9390" w:rsidR="009104BE" w:rsidRPr="008522B0" w:rsidRDefault="00C4000E" w:rsidP="00CE0FB4">
            <w:pPr>
              <w:pStyle w:val="Header"/>
              <w:snapToGrid w:val="0"/>
              <w:rPr>
                <w:rFonts w:ascii="EB Garamond" w:eastAsia="Times New Roman" w:hAnsi="EB Garamond" w:cs="Times New Roman"/>
                <w:sz w:val="18"/>
                <w:szCs w:val="18"/>
              </w:rPr>
            </w:pPr>
            <w:r w:rsidRPr="008522B0">
              <w:rPr>
                <w:rFonts w:ascii="EB Garamond" w:eastAsia="Garamond" w:hAnsi="EB Garamond" w:cs="Garamond"/>
                <w:b/>
                <w:noProof/>
                <w:color w:val="000000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1248" behindDoc="1" locked="0" layoutInCell="1" allowOverlap="1" wp14:anchorId="6B1FE2A3" wp14:editId="04FCB0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179892</wp:posOffset>
                  </wp:positionV>
                  <wp:extent cx="631177" cy="212548"/>
                  <wp:effectExtent l="0" t="0" r="4445" b="3810"/>
                  <wp:wrapTight wrapText="bothSides">
                    <wp:wrapPolygon edited="0">
                      <wp:start x="0" y="0"/>
                      <wp:lineTo x="0" y="20695"/>
                      <wp:lineTo x="21317" y="20695"/>
                      <wp:lineTo x="21317" y="10347"/>
                      <wp:lineTo x="7396" y="0"/>
                      <wp:lineTo x="0" y="0"/>
                    </wp:wrapPolygon>
                  </wp:wrapTight>
                  <wp:docPr id="4" name="Picture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metp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77" cy="21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gridSpan w:val="3"/>
            <w:tcBorders>
              <w:top w:val="single" w:sz="2" w:space="0" w:color="833C0B" w:themeColor="accent2" w:themeShade="80"/>
              <w:left w:val="nil"/>
              <w:bottom w:val="single" w:sz="36" w:space="0" w:color="833C0B" w:themeColor="accent2" w:themeShade="80"/>
              <w:right w:val="nil"/>
            </w:tcBorders>
          </w:tcPr>
          <w:p w14:paraId="6D32B1F1" w14:textId="40807AF0" w:rsidR="009104BE" w:rsidRPr="008522B0" w:rsidRDefault="00C4000E" w:rsidP="00CE0FB4">
            <w:pPr>
              <w:pStyle w:val="Header"/>
              <w:snapToGrid w:val="0"/>
              <w:rPr>
                <w:rFonts w:ascii="EB Garamond" w:hAnsi="EB Garamond"/>
                <w:b/>
                <w:color w:val="000000" w:themeColor="text1"/>
                <w:sz w:val="18"/>
                <w:szCs w:val="18"/>
              </w:rPr>
            </w:pPr>
            <w:r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Journal for the Mathematics Education and Teaching Practices</w:t>
            </w:r>
            <w:r w:rsidR="009104BE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,</w:t>
            </w:r>
            <w:r w:rsidR="000F2AB1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 xml:space="preserve"> </w:t>
            </w:r>
            <w:r w:rsidR="000D157A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3</w:t>
            </w:r>
            <w:r w:rsidR="000F2AB1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(</w:t>
            </w:r>
            <w:r w:rsid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2</w:t>
            </w:r>
            <w:r w:rsidR="000F2AB1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 xml:space="preserve">), </w:t>
            </w:r>
            <w:r w:rsidR="00F414D8">
              <w:rPr>
                <w:rFonts w:ascii="EB Garamond" w:hAnsi="EB Garamond"/>
                <w:color w:val="000000" w:themeColor="text1"/>
                <w:sz w:val="18"/>
                <w:szCs w:val="18"/>
              </w:rPr>
              <w:t>101</w:t>
            </w:r>
            <w:r w:rsidR="000F2AB1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-</w:t>
            </w:r>
            <w:r w:rsidR="00F414D8">
              <w:rPr>
                <w:rFonts w:ascii="EB Garamond" w:hAnsi="EB Garamond"/>
                <w:color w:val="000000" w:themeColor="text1"/>
                <w:sz w:val="18"/>
                <w:szCs w:val="18"/>
              </w:rPr>
              <w:t>1</w:t>
            </w:r>
            <w:r w:rsidR="00DA6CD5">
              <w:rPr>
                <w:rFonts w:ascii="EB Garamond" w:hAnsi="EB Garamond"/>
                <w:color w:val="000000" w:themeColor="text1"/>
                <w:sz w:val="18"/>
                <w:szCs w:val="18"/>
              </w:rPr>
              <w:t>09</w:t>
            </w:r>
            <w:r w:rsidR="000F2AB1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 xml:space="preserve">, </w:t>
            </w:r>
            <w:r w:rsid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Dec</w:t>
            </w:r>
            <w:r w:rsidR="000F2AB1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 xml:space="preserve"> 202</w:t>
            </w:r>
            <w:r w:rsidR="000D157A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2</w:t>
            </w:r>
          </w:p>
          <w:p w14:paraId="4CE15061" w14:textId="22E0F3D1" w:rsidR="009104BE" w:rsidRPr="008522B0" w:rsidRDefault="009104BE" w:rsidP="00CE0FB4">
            <w:pPr>
              <w:rPr>
                <w:rFonts w:ascii="EB Garamond" w:hAnsi="EB Garamond"/>
                <w:color w:val="000000" w:themeColor="text1"/>
                <w:sz w:val="18"/>
                <w:szCs w:val="18"/>
              </w:rPr>
            </w:pPr>
            <w:r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 xml:space="preserve">e-ISSN: </w:t>
            </w:r>
            <w:r w:rsidR="00E1118E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2717</w:t>
            </w:r>
            <w:r w:rsidR="00E759B9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-</w:t>
            </w:r>
            <w:r w:rsidR="00E1118E" w:rsidRPr="008522B0">
              <w:rPr>
                <w:rFonts w:ascii="EB Garamond" w:hAnsi="EB Garamond"/>
                <w:color w:val="000000" w:themeColor="text1"/>
                <w:sz w:val="18"/>
                <w:szCs w:val="18"/>
              </w:rPr>
              <w:t>8587</w:t>
            </w:r>
          </w:p>
          <w:p w14:paraId="18B5198C" w14:textId="08842748" w:rsidR="009104BE" w:rsidRPr="008522B0" w:rsidRDefault="00000000" w:rsidP="00CE0FB4">
            <w:pPr>
              <w:rPr>
                <w:rFonts w:ascii="EB Garamond" w:eastAsia="Times New Roman" w:hAnsi="EB Garamond" w:cs="Times New Roman"/>
                <w:sz w:val="18"/>
                <w:szCs w:val="18"/>
              </w:rPr>
            </w:pPr>
            <w:hyperlink r:id="rId9" w:history="1">
              <w:r w:rsidR="00870658" w:rsidRPr="008522B0">
                <w:rPr>
                  <w:rStyle w:val="Hyperlink"/>
                  <w:rFonts w:ascii="EB Garamond" w:eastAsia="Calibri" w:hAnsi="EB Garamond" w:cs="Times New Roman"/>
                  <w:sz w:val="18"/>
                  <w:szCs w:val="18"/>
                  <w:u w:val="none"/>
                </w:rPr>
                <w:t>dergipark.org.tr/</w:t>
              </w:r>
              <w:proofErr w:type="spellStart"/>
              <w:r w:rsidR="00C4000E" w:rsidRPr="008522B0">
                <w:rPr>
                  <w:rStyle w:val="Hyperlink"/>
                  <w:rFonts w:ascii="EB Garamond" w:eastAsia="Calibri" w:hAnsi="EB Garamond" w:cs="Times New Roman"/>
                  <w:sz w:val="18"/>
                  <w:szCs w:val="18"/>
                  <w:u w:val="none"/>
                </w:rPr>
                <w:t>jmetp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2" w:space="0" w:color="833C0B" w:themeColor="accent2" w:themeShade="80"/>
              <w:left w:val="nil"/>
              <w:bottom w:val="single" w:sz="36" w:space="0" w:color="833C0B" w:themeColor="accent2" w:themeShade="80"/>
              <w:right w:val="nil"/>
            </w:tcBorders>
          </w:tcPr>
          <w:p w14:paraId="4D6C76B0" w14:textId="06F80E03" w:rsidR="009104BE" w:rsidRPr="008522B0" w:rsidRDefault="009104BE" w:rsidP="00CE0FB4">
            <w:pPr>
              <w:pStyle w:val="Header"/>
              <w:jc w:val="right"/>
              <w:rPr>
                <w:rFonts w:ascii="EB Garamond" w:hAnsi="EB Garamond"/>
                <w:bCs/>
                <w:sz w:val="18"/>
                <w:szCs w:val="18"/>
              </w:rPr>
            </w:pPr>
          </w:p>
        </w:tc>
        <w:tc>
          <w:tcPr>
            <w:tcW w:w="4114" w:type="dxa"/>
            <w:tcBorders>
              <w:top w:val="single" w:sz="2" w:space="0" w:color="833C0B" w:themeColor="accent2" w:themeShade="80"/>
              <w:left w:val="nil"/>
              <w:bottom w:val="single" w:sz="36" w:space="0" w:color="833C0B" w:themeColor="accent2" w:themeShade="80"/>
              <w:right w:val="nil"/>
            </w:tcBorders>
          </w:tcPr>
          <w:p w14:paraId="21E00C2E" w14:textId="0C75E17C" w:rsidR="009104BE" w:rsidRPr="008522B0" w:rsidRDefault="009104BE" w:rsidP="00CE0FB4">
            <w:pPr>
              <w:pStyle w:val="Header"/>
              <w:jc w:val="right"/>
              <w:rPr>
                <w:rFonts w:ascii="EB Garamond" w:hAnsi="EB Garamond"/>
                <w:b/>
                <w:sz w:val="28"/>
                <w:szCs w:val="28"/>
              </w:rPr>
            </w:pPr>
            <w:r w:rsidRPr="008522B0">
              <w:rPr>
                <w:rFonts w:ascii="EB Garamond" w:eastAsia="Calibri" w:hAnsi="EB Garamond"/>
                <w:b/>
                <w:noProof/>
                <w:color w:val="000000"/>
                <w:lang w:eastAsia="tr-TR"/>
              </w:rPr>
              <w:drawing>
                <wp:inline distT="0" distB="0" distL="0" distR="0" wp14:anchorId="74CFBEB3" wp14:editId="5C316AC8">
                  <wp:extent cx="1054735" cy="29210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u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839" cy="36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FF576" w14:textId="134776A7" w:rsidR="009104BE" w:rsidRPr="008522B0" w:rsidRDefault="00000000" w:rsidP="00CE0FB4">
            <w:pPr>
              <w:pStyle w:val="Header"/>
              <w:jc w:val="right"/>
              <w:rPr>
                <w:rStyle w:val="Hyperlink"/>
                <w:rFonts w:ascii="EB Garamond" w:hAnsi="EB Garamond"/>
                <w:bCs/>
                <w:sz w:val="18"/>
                <w:szCs w:val="18"/>
                <w:u w:val="none"/>
              </w:rPr>
            </w:pPr>
            <w:hyperlink r:id="rId11" w:history="1">
              <w:r w:rsidR="009104BE" w:rsidRPr="008522B0">
                <w:rPr>
                  <w:rStyle w:val="Hyperlink"/>
                  <w:rFonts w:ascii="EB Garamond" w:hAnsi="EB Garamond"/>
                  <w:bCs/>
                  <w:sz w:val="18"/>
                  <w:szCs w:val="18"/>
                  <w:u w:val="none"/>
                </w:rPr>
                <w:t>youngwisepub.com</w:t>
              </w:r>
            </w:hyperlink>
          </w:p>
          <w:p w14:paraId="1F8852D1" w14:textId="023853AA" w:rsidR="009104BE" w:rsidRPr="008522B0" w:rsidRDefault="00000000" w:rsidP="000D1ACD">
            <w:pPr>
              <w:tabs>
                <w:tab w:val="center" w:pos="4513"/>
                <w:tab w:val="right" w:pos="9026"/>
              </w:tabs>
              <w:jc w:val="right"/>
              <w:rPr>
                <w:rFonts w:ascii="EB Garamond" w:hAnsi="EB Garamond"/>
                <w:bCs/>
                <w:sz w:val="18"/>
                <w:szCs w:val="18"/>
              </w:rPr>
            </w:pPr>
            <w:hyperlink r:id="rId12" w:history="1">
              <w:r w:rsidR="001A2A5D" w:rsidRPr="008522B0">
                <w:rPr>
                  <w:rFonts w:ascii="EB Garamond" w:hAnsi="EB Garamond"/>
                  <w:color w:val="0000FF"/>
                  <w:sz w:val="18"/>
                  <w:szCs w:val="18"/>
                </w:rPr>
                <w:t>gencbilgeyayincilik.com</w:t>
              </w:r>
            </w:hyperlink>
            <w:r w:rsidR="000D1ACD" w:rsidRPr="008522B0">
              <w:rPr>
                <w:rFonts w:ascii="EB Garamond" w:hAnsi="EB Garamond"/>
                <w:color w:val="0000FF"/>
                <w:sz w:val="18"/>
                <w:szCs w:val="18"/>
              </w:rPr>
              <w:t xml:space="preserve"> </w:t>
            </w:r>
            <w:r w:rsidR="00095BE0" w:rsidRPr="008522B0">
              <w:rPr>
                <w:rFonts w:ascii="EB Garamond" w:eastAsia="Times New Roman" w:hAnsi="EB Garamond" w:cs="Times New Roman"/>
                <w:sz w:val="16"/>
                <w:szCs w:val="14"/>
                <w:lang w:val="en"/>
              </w:rPr>
              <w:t>©</w:t>
            </w:r>
            <w:r w:rsidR="009104BE" w:rsidRPr="008522B0">
              <w:rPr>
                <w:rFonts w:ascii="EB Garamond" w:hAnsi="EB Garamond"/>
                <w:bCs/>
                <w:sz w:val="18"/>
                <w:szCs w:val="18"/>
              </w:rPr>
              <w:t xml:space="preserve"> 202</w:t>
            </w:r>
            <w:r w:rsidR="00AB2312" w:rsidRPr="008522B0">
              <w:rPr>
                <w:rFonts w:ascii="EB Garamond" w:hAnsi="EB Garamond"/>
                <w:bCs/>
                <w:sz w:val="18"/>
                <w:szCs w:val="18"/>
              </w:rPr>
              <w:t>2</w:t>
            </w:r>
          </w:p>
        </w:tc>
      </w:tr>
      <w:tr w:rsidR="00D67CD8" w:rsidRPr="008522B0" w14:paraId="345F4851" w14:textId="77777777" w:rsidTr="00B02C4F">
        <w:trPr>
          <w:trHeight w:val="351"/>
        </w:trPr>
        <w:tc>
          <w:tcPr>
            <w:tcW w:w="9781" w:type="dxa"/>
            <w:gridSpan w:val="6"/>
            <w:tcBorders>
              <w:top w:val="single" w:sz="36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  <w:shd w:val="clear" w:color="auto" w:fill="auto"/>
            <w:vAlign w:val="center"/>
            <w:hideMark/>
          </w:tcPr>
          <w:p w14:paraId="341568B9" w14:textId="54B62FA1" w:rsidR="005452BD" w:rsidRPr="008522B0" w:rsidRDefault="00BD6DA4" w:rsidP="00CE0FB4">
            <w:pPr>
              <w:spacing w:before="120" w:after="120"/>
              <w:ind w:hanging="79"/>
              <w:rPr>
                <w:rFonts w:ascii="EB Garamond" w:hAnsi="EB Garamond"/>
                <w:b/>
              </w:rPr>
            </w:pPr>
            <w:r w:rsidRPr="00BD6DA4">
              <w:rPr>
                <w:rFonts w:ascii="EB Garamond" w:hAnsi="EB Garamond"/>
                <w:b/>
              </w:rPr>
              <w:t>Mathematics Instructional Design</w:t>
            </w:r>
            <w:r>
              <w:rPr>
                <w:rFonts w:ascii="EB Garamond" w:hAnsi="EB Garamond"/>
                <w:b/>
              </w:rPr>
              <w:t>/Teaching Practice</w:t>
            </w:r>
            <w:r w:rsidRPr="00BD6DA4">
              <w:rPr>
                <w:rFonts w:ascii="EB Garamond" w:hAnsi="EB Garamond"/>
                <w:b/>
              </w:rPr>
              <w:t xml:space="preserve"> Article</w:t>
            </w:r>
          </w:p>
        </w:tc>
      </w:tr>
      <w:tr w:rsidR="00D67CD8" w:rsidRPr="008522B0" w14:paraId="3D891025" w14:textId="77777777" w:rsidTr="00B02C4F">
        <w:trPr>
          <w:trHeight w:val="1098"/>
        </w:trPr>
        <w:tc>
          <w:tcPr>
            <w:tcW w:w="9781" w:type="dxa"/>
            <w:gridSpan w:val="6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  <w:shd w:val="clear" w:color="auto" w:fill="FFFFFF"/>
            <w:hideMark/>
          </w:tcPr>
          <w:p w14:paraId="7478886B" w14:textId="00569C96" w:rsidR="00A567FA" w:rsidRPr="008522B0" w:rsidRDefault="00A567FA" w:rsidP="00CE0FB4">
            <w:pPr>
              <w:jc w:val="both"/>
              <w:rPr>
                <w:rFonts w:ascii="EB Garamond" w:hAnsi="EB Garamond"/>
                <w:b/>
                <w:sz w:val="4"/>
                <w:szCs w:val="28"/>
              </w:rPr>
            </w:pPr>
          </w:p>
          <w:p w14:paraId="002E9D15" w14:textId="342C9322" w:rsidR="00D62A4D" w:rsidRDefault="00BD6DA4" w:rsidP="00A15C86">
            <w:pPr>
              <w:snapToGrid w:val="0"/>
              <w:spacing w:before="120" w:after="120"/>
              <w:ind w:left="-115" w:firstLine="27"/>
              <w:jc w:val="both"/>
              <w:rPr>
                <w:rFonts w:ascii="EB Garamond" w:eastAsia="Times New Roman" w:hAnsi="EB Garamond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EB Garamond" w:eastAsia="Times New Roman" w:hAnsi="EB Garamond" w:cs="Times New Roman"/>
                <w:b/>
                <w:bCs/>
                <w:color w:val="000000" w:themeColor="text1"/>
                <w:sz w:val="28"/>
                <w:szCs w:val="28"/>
              </w:rPr>
              <w:t xml:space="preserve">Title </w:t>
            </w:r>
          </w:p>
          <w:p w14:paraId="12B0E6ED" w14:textId="03106C83" w:rsidR="00D62A4D" w:rsidRDefault="00BD6DA4" w:rsidP="00A15C86">
            <w:pPr>
              <w:snapToGrid w:val="0"/>
              <w:spacing w:after="120"/>
              <w:ind w:left="-115" w:firstLine="27"/>
              <w:rPr>
                <w:rFonts w:ascii="EB Garamond" w:eastAsia="Times New Roman" w:hAnsi="EB Garamond" w:cs="Times New Roman"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EB Garamond" w:eastAsia="Times New Roman" w:hAnsi="EB Garamond" w:cs="Times New Roman"/>
                <w:color w:val="000000"/>
                <w:kern w:val="0"/>
                <w:lang w:val="tr-TR" w:eastAsia="tr-TR"/>
                <w14:ligatures w14:val="none"/>
              </w:rPr>
              <w:t xml:space="preserve">Name </w:t>
            </w:r>
            <w:proofErr w:type="spellStart"/>
            <w:r>
              <w:rPr>
                <w:rFonts w:ascii="EB Garamond" w:eastAsia="Times New Roman" w:hAnsi="EB Garamond" w:cs="Times New Roman"/>
                <w:color w:val="000000"/>
                <w:kern w:val="0"/>
                <w:lang w:val="tr-TR" w:eastAsia="tr-TR"/>
                <w14:ligatures w14:val="none"/>
              </w:rPr>
              <w:t>Surname</w:t>
            </w:r>
            <w:proofErr w:type="spellEnd"/>
            <w:r w:rsidR="00D62A4D">
              <w:rPr>
                <w:rStyle w:val="FootnoteReference"/>
                <w:rFonts w:ascii="EB Garamond" w:eastAsia="Times New Roman" w:hAnsi="EB Garamond" w:cs="Times New Roman"/>
                <w:color w:val="000000"/>
                <w:kern w:val="0"/>
                <w:lang w:val="tr-TR" w:eastAsia="tr-TR"/>
                <w14:ligatures w14:val="none"/>
              </w:rPr>
              <w:footnoteReference w:id="1"/>
            </w:r>
          </w:p>
          <w:p w14:paraId="541B7CA1" w14:textId="6E1FEABB" w:rsidR="00F1208F" w:rsidRPr="008522B0" w:rsidRDefault="00BD6DA4" w:rsidP="00A15C86">
            <w:pPr>
              <w:ind w:left="-115" w:firstLine="27"/>
              <w:rPr>
                <w:rFonts w:ascii="EB Garamond" w:hAnsi="EB Garamond"/>
                <w:sz w:val="16"/>
                <w:szCs w:val="16"/>
              </w:rPr>
            </w:pPr>
            <w:r>
              <w:rPr>
                <w:rFonts w:ascii="EB Garamond" w:hAnsi="EB Garamond"/>
                <w:i/>
                <w:iCs/>
                <w:noProof/>
                <w:sz w:val="16"/>
                <w:szCs w:val="16"/>
              </w:rPr>
              <w:t xml:space="preserve">Affilation  </w:t>
            </w:r>
          </w:p>
        </w:tc>
      </w:tr>
      <w:tr w:rsidR="009D1EF4" w:rsidRPr="008522B0" w14:paraId="1ACAB882" w14:textId="3DF40164" w:rsidTr="0047715A">
        <w:trPr>
          <w:trHeight w:val="137"/>
        </w:trPr>
        <w:tc>
          <w:tcPr>
            <w:tcW w:w="2466" w:type="dxa"/>
            <w:gridSpan w:val="2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  <w:vAlign w:val="center"/>
          </w:tcPr>
          <w:p w14:paraId="4E3D253F" w14:textId="15D6E295" w:rsidR="009D1EF4" w:rsidRPr="008522B0" w:rsidRDefault="009D1EF4" w:rsidP="00CE0FB4">
            <w:pPr>
              <w:spacing w:before="120" w:after="120"/>
              <w:ind w:hanging="108"/>
              <w:rPr>
                <w:rFonts w:ascii="EB Garamond" w:hAnsi="EB Garamond"/>
                <w:b/>
                <w:bCs/>
                <w:sz w:val="20"/>
                <w:szCs w:val="20"/>
              </w:rPr>
            </w:pPr>
            <w:r w:rsidRPr="008522B0">
              <w:rPr>
                <w:rFonts w:ascii="EB Garamond" w:hAnsi="EB Garamond"/>
                <w:b/>
                <w:bCs/>
                <w:sz w:val="20"/>
                <w:szCs w:val="20"/>
              </w:rPr>
              <w:t>Article Info</w:t>
            </w:r>
          </w:p>
        </w:tc>
        <w:tc>
          <w:tcPr>
            <w:tcW w:w="460" w:type="dxa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  <w:vAlign w:val="center"/>
          </w:tcPr>
          <w:p w14:paraId="3391A82E" w14:textId="77777777" w:rsidR="009D1EF4" w:rsidRPr="008522B0" w:rsidRDefault="009D1EF4" w:rsidP="00CE0FB4">
            <w:pPr>
              <w:rPr>
                <w:rFonts w:ascii="EB Garamond" w:hAnsi="EB Garamond"/>
                <w:b/>
                <w:bCs/>
                <w:sz w:val="20"/>
                <w:szCs w:val="20"/>
              </w:rPr>
            </w:pPr>
          </w:p>
        </w:tc>
        <w:tc>
          <w:tcPr>
            <w:tcW w:w="6855" w:type="dxa"/>
            <w:gridSpan w:val="3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  <w:vAlign w:val="center"/>
          </w:tcPr>
          <w:p w14:paraId="54E63A82" w14:textId="7FC494E9" w:rsidR="009D1EF4" w:rsidRPr="008522B0" w:rsidRDefault="009D1EF4" w:rsidP="00CE0FB4">
            <w:pPr>
              <w:rPr>
                <w:rFonts w:ascii="EB Garamond" w:hAnsi="EB Garamond"/>
                <w:b/>
                <w:bCs/>
                <w:sz w:val="20"/>
                <w:szCs w:val="20"/>
              </w:rPr>
            </w:pPr>
            <w:r w:rsidRPr="008522B0">
              <w:rPr>
                <w:rFonts w:ascii="EB Garamond" w:hAnsi="EB Garamond"/>
                <w:b/>
                <w:bCs/>
                <w:sz w:val="20"/>
                <w:szCs w:val="20"/>
              </w:rPr>
              <w:t>Abstract</w:t>
            </w:r>
          </w:p>
        </w:tc>
      </w:tr>
      <w:tr w:rsidR="009D1EF4" w:rsidRPr="008522B0" w14:paraId="3A2E28E1" w14:textId="77777777" w:rsidTr="00BF505C">
        <w:trPr>
          <w:trHeight w:val="3008"/>
        </w:trPr>
        <w:tc>
          <w:tcPr>
            <w:tcW w:w="2466" w:type="dxa"/>
            <w:gridSpan w:val="2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</w:tcPr>
          <w:p w14:paraId="2C132D8F" w14:textId="6797B600" w:rsidR="00BA07DB" w:rsidRPr="008522B0" w:rsidRDefault="00BA07DB" w:rsidP="00CE0FB4">
            <w:pPr>
              <w:ind w:hanging="110"/>
              <w:rPr>
                <w:rFonts w:ascii="EB Garamond" w:hAnsi="EB Garamond"/>
                <w:b/>
                <w:bCs/>
                <w:sz w:val="18"/>
                <w:szCs w:val="18"/>
              </w:rPr>
            </w:pPr>
            <w:r w:rsidRPr="00A15C86">
              <w:rPr>
                <w:rFonts w:ascii="EB Garamond" w:hAnsi="EB Garamond"/>
                <w:b/>
                <w:color w:val="000000" w:themeColor="text1"/>
                <w:sz w:val="18"/>
                <w:szCs w:val="18"/>
              </w:rPr>
              <w:t>Received:</w:t>
            </w:r>
            <w:r w:rsidRPr="008522B0">
              <w:rPr>
                <w:rFonts w:ascii="EB Garamond" w:hAnsi="EB Garamond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41119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7</w:t>
            </w:r>
            <w:r w:rsidR="004C7C52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1119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November</w:t>
            </w:r>
            <w:r w:rsidR="004C7C52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 xml:space="preserve"> 202</w:t>
            </w:r>
            <w:r w:rsidR="004E7A92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2</w:t>
            </w:r>
          </w:p>
          <w:p w14:paraId="0C9A79F9" w14:textId="12D08D49" w:rsidR="00470AFE" w:rsidRPr="008522B0" w:rsidRDefault="00BA07DB" w:rsidP="00CE0FB4">
            <w:pPr>
              <w:ind w:hanging="110"/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</w:pPr>
            <w:r w:rsidRPr="00A15C86">
              <w:rPr>
                <w:rFonts w:ascii="EB Garamond" w:hAnsi="EB Garamond"/>
                <w:b/>
                <w:color w:val="000000" w:themeColor="text1"/>
                <w:sz w:val="18"/>
                <w:szCs w:val="18"/>
              </w:rPr>
              <w:t>Accepted:</w:t>
            </w:r>
            <w:r w:rsidRPr="008522B0">
              <w:rPr>
                <w:rFonts w:ascii="EB Garamond" w:hAnsi="EB Garamond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41119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25</w:t>
            </w:r>
            <w:r w:rsidR="00E2621F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1119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Dec</w:t>
            </w:r>
            <w:r w:rsidR="00F401A4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ember</w:t>
            </w:r>
            <w:r w:rsidR="00E2621F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 xml:space="preserve"> 202</w:t>
            </w:r>
            <w:r w:rsidR="004E7A92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2</w:t>
            </w:r>
          </w:p>
          <w:p w14:paraId="3D51DE13" w14:textId="3373278D" w:rsidR="00412072" w:rsidRPr="008522B0" w:rsidRDefault="00412072" w:rsidP="00CE0FB4">
            <w:pPr>
              <w:ind w:hanging="110"/>
              <w:rPr>
                <w:rFonts w:ascii="EB Garamond" w:hAnsi="EB Garamond"/>
                <w:b/>
                <w:bCs/>
                <w:sz w:val="18"/>
                <w:szCs w:val="18"/>
              </w:rPr>
            </w:pPr>
            <w:r w:rsidRPr="00A15C86">
              <w:rPr>
                <w:rFonts w:ascii="EB Garamond" w:hAnsi="EB Garamond"/>
                <w:b/>
                <w:color w:val="000000" w:themeColor="text1"/>
                <w:sz w:val="18"/>
                <w:szCs w:val="18"/>
              </w:rPr>
              <w:t>Available online:</w:t>
            </w:r>
            <w:r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621F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 xml:space="preserve">30 </w:t>
            </w:r>
            <w:r w:rsidR="00F401A4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Dec</w:t>
            </w:r>
            <w:r w:rsidR="00E2621F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 xml:space="preserve"> 202</w:t>
            </w:r>
            <w:r w:rsidR="004E7A92" w:rsidRPr="008522B0">
              <w:rPr>
                <w:rFonts w:ascii="EB Garamond" w:hAnsi="EB Garamond"/>
                <w:bCs/>
                <w:color w:val="000000" w:themeColor="text1"/>
                <w:sz w:val="18"/>
                <w:szCs w:val="18"/>
              </w:rPr>
              <w:t>2</w:t>
            </w:r>
          </w:p>
          <w:p w14:paraId="346EB45F" w14:textId="77777777" w:rsidR="00E2621F" w:rsidRPr="008522B0" w:rsidRDefault="009D1EF4" w:rsidP="00CE0FB4">
            <w:pPr>
              <w:spacing w:before="120"/>
              <w:ind w:hanging="108"/>
              <w:rPr>
                <w:rFonts w:ascii="EB Garamond" w:hAnsi="EB Garamond"/>
                <w:sz w:val="18"/>
                <w:szCs w:val="18"/>
              </w:rPr>
            </w:pPr>
            <w:r w:rsidRPr="008522B0">
              <w:rPr>
                <w:rFonts w:ascii="EB Garamond" w:hAnsi="EB Garamond"/>
                <w:sz w:val="18"/>
                <w:szCs w:val="18"/>
              </w:rPr>
              <w:t>Keywords</w:t>
            </w:r>
            <w:r w:rsidR="00CD51F6" w:rsidRPr="008522B0">
              <w:rPr>
                <w:rFonts w:ascii="EB Garamond" w:hAnsi="EB Garamond"/>
                <w:sz w:val="18"/>
                <w:szCs w:val="18"/>
              </w:rPr>
              <w:t>:</w:t>
            </w:r>
            <w:r w:rsidR="000B2068" w:rsidRPr="008522B0">
              <w:rPr>
                <w:rFonts w:ascii="EB Garamond" w:hAnsi="EB Garamond"/>
                <w:sz w:val="18"/>
                <w:szCs w:val="18"/>
              </w:rPr>
              <w:t xml:space="preserve"> </w:t>
            </w:r>
          </w:p>
          <w:p w14:paraId="383EA7FD" w14:textId="77777777" w:rsidR="00D62A4D" w:rsidRPr="00D62A4D" w:rsidRDefault="00D62A4D" w:rsidP="00D62A4D">
            <w:pPr>
              <w:snapToGrid w:val="0"/>
              <w:ind w:right="-335" w:hanging="108"/>
              <w:rPr>
                <w:rFonts w:ascii="EB Garamond" w:hAnsi="EB Garamond"/>
                <w:sz w:val="18"/>
                <w:szCs w:val="18"/>
              </w:rPr>
            </w:pPr>
            <w:r w:rsidRPr="00D62A4D">
              <w:rPr>
                <w:rFonts w:ascii="EB Garamond" w:hAnsi="EB Garamond"/>
                <w:sz w:val="18"/>
                <w:szCs w:val="18"/>
              </w:rPr>
              <w:t>Instructional multimedia</w:t>
            </w:r>
          </w:p>
          <w:p w14:paraId="56BF727F" w14:textId="77777777" w:rsidR="00D62A4D" w:rsidRPr="00D62A4D" w:rsidRDefault="00D62A4D" w:rsidP="00D62A4D">
            <w:pPr>
              <w:snapToGrid w:val="0"/>
              <w:ind w:right="-335" w:hanging="108"/>
              <w:rPr>
                <w:rFonts w:ascii="EB Garamond" w:hAnsi="EB Garamond"/>
                <w:sz w:val="18"/>
                <w:szCs w:val="18"/>
              </w:rPr>
            </w:pPr>
            <w:r w:rsidRPr="00D62A4D">
              <w:rPr>
                <w:rFonts w:ascii="EB Garamond" w:hAnsi="EB Garamond"/>
                <w:sz w:val="18"/>
                <w:szCs w:val="18"/>
              </w:rPr>
              <w:t>Local Context</w:t>
            </w:r>
          </w:p>
          <w:p w14:paraId="03980F7E" w14:textId="77777777" w:rsidR="00D62A4D" w:rsidRDefault="00D62A4D" w:rsidP="00D62A4D">
            <w:pPr>
              <w:snapToGrid w:val="0"/>
              <w:ind w:right="-335" w:hanging="108"/>
              <w:rPr>
                <w:rFonts w:ascii="EB Garamond" w:hAnsi="EB Garamond"/>
                <w:sz w:val="18"/>
                <w:szCs w:val="18"/>
              </w:rPr>
            </w:pPr>
            <w:r w:rsidRPr="00D62A4D">
              <w:rPr>
                <w:rFonts w:ascii="EB Garamond" w:hAnsi="EB Garamond"/>
                <w:sz w:val="18"/>
                <w:szCs w:val="18"/>
              </w:rPr>
              <w:t>Numeracy Skills</w:t>
            </w:r>
          </w:p>
          <w:p w14:paraId="2DF090BE" w14:textId="77777777" w:rsidR="00F414D8" w:rsidRDefault="00F414D8" w:rsidP="00D62A4D">
            <w:pPr>
              <w:spacing w:before="120"/>
              <w:ind w:right="-335" w:hanging="108"/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</w:pPr>
          </w:p>
          <w:p w14:paraId="368835BA" w14:textId="77777777" w:rsidR="00F414D8" w:rsidRDefault="00F414D8" w:rsidP="00D62A4D">
            <w:pPr>
              <w:spacing w:before="120"/>
              <w:ind w:right="-335" w:hanging="108"/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</w:pPr>
          </w:p>
          <w:p w14:paraId="4261E90D" w14:textId="00ED9C0C" w:rsidR="00CD51F6" w:rsidRPr="008522B0" w:rsidRDefault="001F45F9" w:rsidP="00D62A4D">
            <w:pPr>
              <w:spacing w:before="120"/>
              <w:ind w:right="-335" w:hanging="108"/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</w:pPr>
            <w:r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>2717</w:t>
            </w:r>
            <w:r w:rsidR="00C75A66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>-</w:t>
            </w:r>
            <w:r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>8587</w:t>
            </w:r>
            <w:r w:rsidR="00C75A66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 xml:space="preserve"> </w:t>
            </w:r>
            <w:r w:rsidR="00CD51F6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>/</w:t>
            </w:r>
            <w:r w:rsidR="009D1EF4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 xml:space="preserve"> © 202</w:t>
            </w:r>
            <w:r w:rsidR="00AB2312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>2</w:t>
            </w:r>
            <w:r w:rsidR="006F5D46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 xml:space="preserve"> </w:t>
            </w:r>
            <w:r w:rsidR="00CD51F6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 xml:space="preserve">The </w:t>
            </w:r>
            <w:r w:rsidR="000F2AB1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>JMETP</w:t>
            </w:r>
            <w:r w:rsidR="00CD51F6"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 xml:space="preserve">. </w:t>
            </w:r>
          </w:p>
          <w:p w14:paraId="77CA5E09" w14:textId="24A92E41" w:rsidR="00321BBD" w:rsidRPr="008522B0" w:rsidRDefault="00CD51F6" w:rsidP="00CE0FB4">
            <w:pPr>
              <w:ind w:right="-335" w:hanging="108"/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</w:pPr>
            <w:r w:rsidRPr="008522B0"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  <w:t>Published by Young Wise Pub. Ltd.</w:t>
            </w:r>
          </w:p>
          <w:p w14:paraId="7F6E90BE" w14:textId="213909A8" w:rsidR="00CD51F6" w:rsidRPr="008522B0" w:rsidRDefault="009D1EF4" w:rsidP="00CE0FB4">
            <w:pPr>
              <w:ind w:right="-335" w:hanging="108"/>
              <w:rPr>
                <w:rFonts w:ascii="EB Garamond" w:eastAsia="Calibri" w:hAnsi="EB Garamond" w:cs="Times New Roman"/>
                <w:sz w:val="18"/>
                <w:szCs w:val="18"/>
              </w:rPr>
            </w:pPr>
            <w:r w:rsidRPr="008522B0">
              <w:rPr>
                <w:rFonts w:ascii="EB Garamond" w:eastAsia="Calibri" w:hAnsi="EB Garamond" w:cs="Times New Roman"/>
                <w:sz w:val="18"/>
                <w:szCs w:val="18"/>
              </w:rPr>
              <w:t>This is an open access article</w:t>
            </w:r>
            <w:r w:rsidR="00B01283" w:rsidRPr="008522B0">
              <w:rPr>
                <w:rFonts w:ascii="EB Garamond" w:eastAsia="Calibri" w:hAnsi="EB Garamond" w:cs="Times New Roman"/>
                <w:sz w:val="18"/>
                <w:szCs w:val="18"/>
              </w:rPr>
              <w:t xml:space="preserve"> </w:t>
            </w:r>
            <w:r w:rsidRPr="008522B0">
              <w:rPr>
                <w:rFonts w:ascii="EB Garamond" w:eastAsia="Calibri" w:hAnsi="EB Garamond" w:cs="Times New Roman"/>
                <w:sz w:val="18"/>
                <w:szCs w:val="18"/>
              </w:rPr>
              <w:t xml:space="preserve">under </w:t>
            </w:r>
          </w:p>
          <w:p w14:paraId="07830F28" w14:textId="68A52FEC" w:rsidR="00010955" w:rsidRPr="008522B0" w:rsidRDefault="009D1EF4" w:rsidP="00CE0FB4">
            <w:pPr>
              <w:ind w:right="-335" w:hanging="108"/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</w:pPr>
            <w:r w:rsidRPr="008522B0">
              <w:rPr>
                <w:rFonts w:ascii="EB Garamond" w:eastAsia="Calibri" w:hAnsi="EB Garamond" w:cs="Times New Roman"/>
                <w:sz w:val="18"/>
                <w:szCs w:val="18"/>
              </w:rPr>
              <w:t xml:space="preserve">the </w:t>
            </w:r>
            <w:r w:rsidR="00CD51F6" w:rsidRPr="008522B0">
              <w:rPr>
                <w:rFonts w:ascii="EB Garamond" w:eastAsia="Times New Roman" w:hAnsi="EB Garamond" w:cs="Íπ_ ˛"/>
                <w:sz w:val="14"/>
                <w:szCs w:val="14"/>
              </w:rPr>
              <w:t>CC BY-NC-ND</w:t>
            </w:r>
            <w:r w:rsidR="00CD51F6" w:rsidRPr="008522B0">
              <w:rPr>
                <w:rFonts w:ascii="EB Garamond" w:eastAsia="Calibri" w:hAnsi="EB Garamond" w:cs="Times New Roman"/>
                <w:sz w:val="18"/>
                <w:szCs w:val="18"/>
              </w:rPr>
              <w:t xml:space="preserve"> </w:t>
            </w:r>
            <w:r w:rsidRPr="008522B0">
              <w:rPr>
                <w:rFonts w:ascii="EB Garamond" w:eastAsia="Calibri" w:hAnsi="EB Garamond" w:cs="Times New Roman"/>
                <w:sz w:val="18"/>
                <w:szCs w:val="18"/>
              </w:rPr>
              <w:t>license</w:t>
            </w:r>
          </w:p>
          <w:p w14:paraId="2AEFB377" w14:textId="242C5298" w:rsidR="00D13C5C" w:rsidRPr="008522B0" w:rsidRDefault="00C40EE7" w:rsidP="00CE0FB4">
            <w:pPr>
              <w:ind w:right="-336" w:hanging="110"/>
              <w:rPr>
                <w:rFonts w:ascii="EB Garamond" w:eastAsia="Times New Roman" w:hAnsi="EB Garamond" w:cs="Times New Roman"/>
                <w:sz w:val="18"/>
                <w:szCs w:val="18"/>
                <w:lang w:val="en"/>
              </w:rPr>
            </w:pPr>
            <w:r w:rsidRPr="008522B0">
              <w:rPr>
                <w:rFonts w:ascii="EB Garamond" w:eastAsia="Times New Roman" w:hAnsi="EB Garamond" w:cs="Times New Roman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88960" behindDoc="1" locked="0" layoutInCell="1" allowOverlap="1" wp14:anchorId="7355FC85" wp14:editId="30A2EF3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41275</wp:posOffset>
                  </wp:positionV>
                  <wp:extent cx="822960" cy="282575"/>
                  <wp:effectExtent l="0" t="0" r="2540" b="0"/>
                  <wp:wrapTight wrapText="bothSides">
                    <wp:wrapPolygon edited="0">
                      <wp:start x="0" y="0"/>
                      <wp:lineTo x="0" y="20387"/>
                      <wp:lineTo x="21333" y="20387"/>
                      <wp:lineTo x="21333" y="0"/>
                      <wp:lineTo x="0" y="0"/>
                    </wp:wrapPolygon>
                  </wp:wrapTight>
                  <wp:docPr id="6" name="Picture 6" descr="A close up of a sign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sign&#10;&#10;Description automatically generate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" w:type="dxa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</w:tcPr>
          <w:p w14:paraId="029DC23B" w14:textId="77777777" w:rsidR="009D1EF4" w:rsidRPr="008522B0" w:rsidRDefault="009D1EF4" w:rsidP="00CE0FB4">
            <w:pPr>
              <w:rPr>
                <w:rFonts w:ascii="EB Garamond" w:eastAsia="Calibri" w:hAnsi="EB Garamond" w:cs="Times New Roman"/>
                <w:color w:val="538135"/>
              </w:rPr>
            </w:pPr>
          </w:p>
          <w:p w14:paraId="7930FE16" w14:textId="77777777" w:rsidR="009D1EF4" w:rsidRPr="008522B0" w:rsidRDefault="009D1EF4" w:rsidP="00CE0FB4">
            <w:pPr>
              <w:rPr>
                <w:rFonts w:ascii="EB Garamond" w:eastAsia="Calibri" w:hAnsi="EB Garamond" w:cs="Times New Roman"/>
                <w:color w:val="538135"/>
              </w:rPr>
            </w:pPr>
          </w:p>
          <w:p w14:paraId="67909C16" w14:textId="77777777" w:rsidR="009D1EF4" w:rsidRPr="008522B0" w:rsidRDefault="009D1EF4" w:rsidP="00CE0FB4">
            <w:pPr>
              <w:rPr>
                <w:rFonts w:ascii="EB Garamond" w:eastAsia="Calibri" w:hAnsi="EB Garamond" w:cs="Times New Roman"/>
                <w:color w:val="538135"/>
              </w:rPr>
            </w:pPr>
          </w:p>
          <w:p w14:paraId="0741CE8E" w14:textId="77567FDB" w:rsidR="009D1EF4" w:rsidRPr="008522B0" w:rsidRDefault="009D1EF4" w:rsidP="00CE0FB4">
            <w:pPr>
              <w:rPr>
                <w:rFonts w:ascii="EB Garamond" w:eastAsia="Calibri" w:hAnsi="EB Garamond" w:cs="Times New Roman"/>
                <w:color w:val="538135"/>
              </w:rPr>
            </w:pPr>
          </w:p>
        </w:tc>
        <w:tc>
          <w:tcPr>
            <w:tcW w:w="6855" w:type="dxa"/>
            <w:gridSpan w:val="3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</w:tcPr>
          <w:p w14:paraId="48C49FAA" w14:textId="455F3FFF" w:rsidR="008124B3" w:rsidRPr="008522B0" w:rsidRDefault="008124B3" w:rsidP="00CE0FB4">
            <w:pPr>
              <w:jc w:val="both"/>
              <w:rPr>
                <w:rFonts w:ascii="EB Garamond" w:eastAsia="Arial" w:hAnsi="EB Garamond" w:cs="Arial"/>
                <w:color w:val="FF0000"/>
                <w:sz w:val="20"/>
                <w:szCs w:val="20"/>
              </w:rPr>
            </w:pPr>
          </w:p>
        </w:tc>
      </w:tr>
      <w:tr w:rsidR="00095BE0" w:rsidRPr="008522B0" w14:paraId="726FB323" w14:textId="77777777" w:rsidTr="0047715A">
        <w:trPr>
          <w:trHeight w:val="137"/>
        </w:trPr>
        <w:tc>
          <w:tcPr>
            <w:tcW w:w="9781" w:type="dxa"/>
            <w:gridSpan w:val="6"/>
            <w:tcBorders>
              <w:top w:val="single" w:sz="2" w:space="0" w:color="833C0B" w:themeColor="accent2" w:themeShade="80"/>
              <w:left w:val="nil"/>
              <w:bottom w:val="single" w:sz="2" w:space="0" w:color="833C0B" w:themeColor="accent2" w:themeShade="80"/>
              <w:right w:val="nil"/>
            </w:tcBorders>
          </w:tcPr>
          <w:p w14:paraId="3164E6EE" w14:textId="7675B209" w:rsidR="00AC0780" w:rsidRPr="008522B0" w:rsidRDefault="00AC0780" w:rsidP="003A4E58">
            <w:pPr>
              <w:spacing w:before="120" w:line="276" w:lineRule="auto"/>
              <w:jc w:val="both"/>
              <w:rPr>
                <w:rFonts w:ascii="EB Garamond" w:eastAsia="Times New Roman" w:hAnsi="EB Garamond" w:cs="Times New Roman"/>
                <w:b/>
                <w:bCs/>
                <w:lang w:eastAsia="tr-TR"/>
              </w:rPr>
            </w:pPr>
            <w:r w:rsidRPr="008522B0">
              <w:rPr>
                <w:rFonts w:ascii="EB Garamond" w:eastAsia="Times New Roman" w:hAnsi="EB Garamond" w:cs="Times New Roman"/>
                <w:b/>
                <w:bCs/>
                <w:lang w:eastAsia="tr-TR"/>
              </w:rPr>
              <w:t>To cite this article</w:t>
            </w:r>
          </w:p>
          <w:p w14:paraId="5A0E5214" w14:textId="1D75124B" w:rsidR="003B1DFF" w:rsidRPr="008522B0" w:rsidRDefault="00BD6DA4" w:rsidP="003A4E58">
            <w:pPr>
              <w:spacing w:after="120" w:line="276" w:lineRule="auto"/>
              <w:jc w:val="both"/>
              <w:rPr>
                <w:rFonts w:ascii="EB Garamond" w:hAnsi="EB Garamond"/>
                <w:b/>
              </w:rPr>
            </w:pPr>
            <w:r>
              <w:rPr>
                <w:rFonts w:ascii="EB Garamond" w:eastAsia="Times New Roman" w:hAnsi="EB Garamond" w:cs="Times New Roman"/>
                <w:lang w:eastAsia="tr-TR"/>
              </w:rPr>
              <w:t xml:space="preserve">?????* </w:t>
            </w:r>
            <w:r w:rsidR="008266EC" w:rsidRPr="008522B0">
              <w:rPr>
                <w:rFonts w:ascii="EB Garamond" w:eastAsia="Times New Roman" w:hAnsi="EB Garamond" w:cs="Times New Roman"/>
                <w:lang w:eastAsia="tr-TR"/>
              </w:rPr>
              <w:t>(2022).</w:t>
            </w:r>
            <w:r>
              <w:rPr>
                <w:rFonts w:ascii="EB Garamond" w:eastAsia="Times New Roman" w:hAnsi="EB Garamond" w:cs="Times New Roman"/>
                <w:lang w:eastAsia="tr-TR"/>
              </w:rPr>
              <w:t xml:space="preserve">??????? </w:t>
            </w:r>
            <w:r w:rsidR="0063623D" w:rsidRPr="008522B0">
              <w:rPr>
                <w:rFonts w:ascii="EB Garamond" w:eastAsia="Times New Roman" w:hAnsi="EB Garamond" w:cs="Times New Roman"/>
                <w:lang w:eastAsia="tr-TR"/>
              </w:rPr>
              <w:t xml:space="preserve">. </w:t>
            </w:r>
            <w:r w:rsidR="00C4000E" w:rsidRPr="008522B0">
              <w:rPr>
                <w:rFonts w:ascii="EB Garamond" w:eastAsia="Times New Roman" w:hAnsi="EB Garamond" w:cs="Times New Roman"/>
                <w:i/>
                <w:iCs/>
                <w:lang w:eastAsia="tr-TR"/>
              </w:rPr>
              <w:t xml:space="preserve">Journal for the Mathematics Education and Teaching </w:t>
            </w:r>
            <w:r w:rsidR="00C4000E" w:rsidRPr="008522B0">
              <w:rPr>
                <w:rFonts w:ascii="EB Garamond" w:eastAsia="Times New Roman" w:hAnsi="EB Garamond" w:cs="Times New Roman"/>
                <w:i/>
                <w:iCs/>
                <w:color w:val="000000" w:themeColor="text1"/>
                <w:lang w:eastAsia="tr-TR"/>
              </w:rPr>
              <w:t>Practices</w:t>
            </w:r>
            <w:r w:rsidR="00004AFB" w:rsidRPr="008522B0">
              <w:rPr>
                <w:rFonts w:ascii="EB Garamond" w:eastAsia="Times New Roman" w:hAnsi="EB Garamond" w:cs="Times New Roman"/>
                <w:i/>
                <w:iCs/>
                <w:color w:val="000000" w:themeColor="text1"/>
                <w:lang w:eastAsia="tr-TR"/>
              </w:rPr>
              <w:t xml:space="preserve">, </w:t>
            </w:r>
            <w:r w:rsidR="003A4E58" w:rsidRPr="008522B0">
              <w:rPr>
                <w:rFonts w:ascii="EB Garamond" w:eastAsia="Times New Roman" w:hAnsi="EB Garamond" w:cs="Times New Roman"/>
                <w:i/>
                <w:iCs/>
                <w:color w:val="000000" w:themeColor="text1"/>
                <w:lang w:eastAsia="tr-TR"/>
              </w:rPr>
              <w:t>3</w:t>
            </w:r>
            <w:r w:rsidR="00004AFB" w:rsidRPr="008522B0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>(</w:t>
            </w:r>
            <w:r w:rsidR="008522B0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>2</w:t>
            </w:r>
            <w:r w:rsidR="00004AFB" w:rsidRPr="008522B0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 xml:space="preserve">), </w:t>
            </w:r>
            <w:r w:rsidR="00F414D8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>101</w:t>
            </w:r>
            <w:r w:rsidR="00004AFB" w:rsidRPr="008522B0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>-</w:t>
            </w:r>
            <w:r w:rsidR="00F414D8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>1</w:t>
            </w:r>
            <w:r w:rsidR="00DA6CD5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>09</w:t>
            </w:r>
            <w:r w:rsidR="00004AFB" w:rsidRPr="008522B0">
              <w:rPr>
                <w:rFonts w:ascii="EB Garamond" w:eastAsia="Times New Roman" w:hAnsi="EB Garamond" w:cs="Times New Roman"/>
                <w:color w:val="000000" w:themeColor="text1"/>
                <w:lang w:eastAsia="tr-TR"/>
              </w:rPr>
              <w:t>.</w:t>
            </w:r>
          </w:p>
        </w:tc>
      </w:tr>
    </w:tbl>
    <w:p w14:paraId="38D5E021" w14:textId="4A5EF8BF" w:rsidR="001B28EA" w:rsidRPr="001B28EA" w:rsidRDefault="001B28EA" w:rsidP="000D157A">
      <w:pPr>
        <w:spacing w:before="240"/>
        <w:jc w:val="center"/>
        <w:outlineLvl w:val="0"/>
        <w:rPr>
          <w:rFonts w:ascii="EB Garamond" w:eastAsia="Calibri" w:hAnsi="EB Garamond"/>
          <w:bCs/>
          <w:noProof/>
          <w:sz w:val="22"/>
          <w:szCs w:val="22"/>
        </w:rPr>
      </w:pPr>
      <w:r w:rsidRPr="001B28EA">
        <w:rPr>
          <w:rFonts w:ascii="EB Garamond" w:eastAsia="Calibri" w:hAnsi="EB Garamond"/>
          <w:bCs/>
          <w:noProof/>
        </w:rPr>
        <w:t xml:space="preserve">Öğretim uygulaması makaleleri 3 ana başlıktan oluşmaktadır (Introduction, </w:t>
      </w:r>
      <w:r w:rsidRPr="001B28EA">
        <w:rPr>
          <w:rFonts w:ascii="EB Garamond" w:eastAsia="Calibri" w:hAnsi="EB Garamond"/>
          <w:bCs/>
          <w:noProof/>
        </w:rPr>
        <w:t xml:space="preserve">Implementation of Teaching </w:t>
      </w:r>
      <w:r w:rsidRPr="001B28EA">
        <w:rPr>
          <w:rFonts w:ascii="EB Garamond" w:eastAsia="Calibri" w:hAnsi="EB Garamond"/>
          <w:bCs/>
          <w:noProof/>
          <w:sz w:val="22"/>
          <w:szCs w:val="22"/>
        </w:rPr>
        <w:t>Practice</w:t>
      </w:r>
      <w:r w:rsidRPr="001B28EA">
        <w:rPr>
          <w:rFonts w:ascii="EB Garamond" w:eastAsia="Calibri" w:hAnsi="EB Garamond"/>
          <w:bCs/>
          <w:noProof/>
          <w:sz w:val="22"/>
          <w:szCs w:val="22"/>
        </w:rPr>
        <w:t xml:space="preserve">, Conclusion) bunun yanında Limitations ve Acknowledgment kısmı da olsa daha iyi olur </w:t>
      </w:r>
    </w:p>
    <w:p w14:paraId="2D683E4E" w14:textId="2D0F239C" w:rsidR="000D4A7E" w:rsidRPr="001B28EA" w:rsidRDefault="00D57470" w:rsidP="000D157A">
      <w:pPr>
        <w:spacing w:before="240"/>
        <w:jc w:val="center"/>
        <w:outlineLvl w:val="0"/>
        <w:rPr>
          <w:rFonts w:ascii="EB Garamond" w:eastAsia="Calibri" w:hAnsi="EB Garamond"/>
          <w:b/>
          <w:noProof/>
          <w:sz w:val="22"/>
          <w:szCs w:val="22"/>
        </w:rPr>
      </w:pPr>
      <w:r w:rsidRPr="001B28EA">
        <w:rPr>
          <w:rFonts w:ascii="EB Garamond" w:eastAsia="Calibri" w:hAnsi="EB Garamond"/>
          <w:b/>
          <w:noProof/>
          <w:sz w:val="22"/>
          <w:szCs w:val="22"/>
        </w:rPr>
        <w:t>Introduction</w:t>
      </w:r>
    </w:p>
    <w:p w14:paraId="4A0AFEAE" w14:textId="05DDE7B8" w:rsidR="00BD6DA4" w:rsidRPr="001B28EA" w:rsidRDefault="001B28EA">
      <w:pPr>
        <w:rPr>
          <w:rFonts w:ascii="EB Garamond" w:eastAsia="Calibri" w:hAnsi="EB Garamond"/>
          <w:color w:val="000000" w:themeColor="text1"/>
          <w:sz w:val="22"/>
          <w:szCs w:val="22"/>
        </w:rPr>
      </w:pPr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(</w:t>
      </w:r>
      <w:proofErr w:type="spellStart"/>
      <w:r w:rsidR="00BD6DA4"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Giriş</w:t>
      </w:r>
      <w:proofErr w:type="spellEnd"/>
      <w:r w:rsidR="00BD6DA4"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cümlesi</w:t>
      </w:r>
      <w:proofErr w:type="spellEnd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)</w:t>
      </w:r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Bu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öğretim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uygulaması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ya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da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öğretimsel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etkinliğin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konusuna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ilişkin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dikkat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çekici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2-3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cümlelik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giriş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cümleleri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>oluşturunuz</w:t>
      </w:r>
      <w:proofErr w:type="spellEnd"/>
      <w:r w:rsidR="00BD6DA4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. </w:t>
      </w:r>
    </w:p>
    <w:p w14:paraId="71B65245" w14:textId="7A7F2769" w:rsidR="00BD6DA4" w:rsidRPr="001B28EA" w:rsidRDefault="00BD6DA4">
      <w:pPr>
        <w:rPr>
          <w:rFonts w:ascii="EB Garamond" w:eastAsia="Calibri" w:hAnsi="EB Garamond"/>
          <w:color w:val="000000" w:themeColor="text1"/>
          <w:sz w:val="22"/>
          <w:szCs w:val="22"/>
        </w:rPr>
      </w:pPr>
    </w:p>
    <w:p w14:paraId="2342DEEA" w14:textId="1DA62C3A" w:rsidR="00BD6DA4" w:rsidRDefault="00BD6DA4">
      <w:pPr>
        <w:rPr>
          <w:rFonts w:ascii="EB Garamond" w:eastAsia="Calibri" w:hAnsi="EB Garamond"/>
          <w:color w:val="000000" w:themeColor="text1"/>
          <w:sz w:val="22"/>
          <w:szCs w:val="22"/>
        </w:rPr>
      </w:pPr>
      <w:proofErr w:type="spellStart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Önemi</w:t>
      </w:r>
      <w:proofErr w:type="spellEnd"/>
      <w:r w:rsidR="00E92E7D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 xml:space="preserve"> </w:t>
      </w:r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Ne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açıdan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önemli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olduğu</w:t>
      </w:r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nda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örneklerle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ya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da </w:t>
      </w:r>
      <w:proofErr w:type="spellStart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örnek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araştırmalara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atıf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vererek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bahsediniz</w:t>
      </w:r>
      <w:proofErr w:type="spellEnd"/>
      <w:r w:rsidR="001B28EA" w:rsidRPr="001B28EA">
        <w:rPr>
          <w:rFonts w:ascii="EB Garamond" w:eastAsia="Calibri" w:hAnsi="EB Garamond"/>
          <w:color w:val="000000" w:themeColor="text1"/>
          <w:sz w:val="22"/>
          <w:szCs w:val="22"/>
        </w:rPr>
        <w:t>.</w:t>
      </w:r>
      <w:r w:rsid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</w:p>
    <w:p w14:paraId="0DFEE7B2" w14:textId="77777777" w:rsidR="00E92E7D" w:rsidRPr="001B28EA" w:rsidRDefault="00E92E7D">
      <w:pPr>
        <w:rPr>
          <w:rFonts w:ascii="EB Garamond" w:eastAsia="Calibri" w:hAnsi="EB Garamond"/>
          <w:color w:val="000000" w:themeColor="text1"/>
          <w:sz w:val="22"/>
          <w:szCs w:val="22"/>
        </w:rPr>
      </w:pPr>
    </w:p>
    <w:p w14:paraId="46E5CFF2" w14:textId="7323A1F5" w:rsidR="00BD6DA4" w:rsidRPr="001B28EA" w:rsidRDefault="00BD6DA4">
      <w:pPr>
        <w:rPr>
          <w:rFonts w:ascii="EB Garamond" w:eastAsia="Calibri" w:hAnsi="EB Garamond"/>
          <w:color w:val="000000" w:themeColor="text1"/>
          <w:sz w:val="22"/>
          <w:szCs w:val="22"/>
        </w:rPr>
      </w:pPr>
      <w:proofErr w:type="spellStart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Kuramsal</w:t>
      </w:r>
      <w:proofErr w:type="spellEnd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Çerçeve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Matematik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eğitimi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kuramları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(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kuramlar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öğretim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nasıl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gerçekleştiğine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ilişkin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gözlem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,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deneylere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dayalı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açıklama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sistemleridir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.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Matematik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eğitiminde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önemli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kuramcıların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fikirleri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ile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öğretim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tasarımınızdaki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yönleri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temellendiriniz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.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Örneğin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bir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kuramcı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matematik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öğretiminde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sıralılık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ile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ilgili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bir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şey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demişse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ona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atıf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vererek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siz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de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öğretim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tasarımınız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şu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kısımlarda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bu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kurama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bağlı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olarak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tasarlanmıştır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deyiniz.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 </w:t>
      </w:r>
    </w:p>
    <w:p w14:paraId="3140C46A" w14:textId="77777777" w:rsidR="00BD6DA4" w:rsidRPr="001B28EA" w:rsidRDefault="00BD6DA4">
      <w:pPr>
        <w:rPr>
          <w:rFonts w:ascii="EB Garamond" w:eastAsia="Calibri" w:hAnsi="EB Garamond"/>
          <w:color w:val="000000" w:themeColor="text1"/>
          <w:sz w:val="22"/>
          <w:szCs w:val="22"/>
        </w:rPr>
      </w:pPr>
    </w:p>
    <w:p w14:paraId="7E757D52" w14:textId="745188F1" w:rsidR="00D62A4D" w:rsidRPr="001B28EA" w:rsidRDefault="00BD6DA4" w:rsidP="00BD6DA4">
      <w:pPr>
        <w:snapToGrid w:val="0"/>
        <w:jc w:val="both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Bu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bölümde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kuramın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daha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şekillenmiş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ve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öğretimde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çerçevelenmiş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hali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olan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modelleri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de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kullanabilirsiniz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. </w:t>
      </w:r>
    </w:p>
    <w:p w14:paraId="76FF7664" w14:textId="77777777" w:rsidR="001B28EA" w:rsidRPr="001B28EA" w:rsidRDefault="001B28EA" w:rsidP="00BD6DA4">
      <w:pPr>
        <w:snapToGrid w:val="0"/>
        <w:jc w:val="both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</w:p>
    <w:p w14:paraId="3D603636" w14:textId="7B3DEA43" w:rsidR="001B28EA" w:rsidRPr="001B28EA" w:rsidRDefault="001B28EA" w:rsidP="00BD6DA4">
      <w:pPr>
        <w:snapToGrid w:val="0"/>
        <w:jc w:val="both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 xml:space="preserve">Problem </w:t>
      </w:r>
      <w:proofErr w:type="spellStart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ve</w:t>
      </w:r>
      <w:proofErr w:type="spellEnd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>Amaç</w:t>
      </w:r>
      <w:proofErr w:type="spellEnd"/>
      <w:r w:rsidRPr="001B28EA">
        <w:rPr>
          <w:rFonts w:ascii="EB Garamond" w:eastAsia="Calibri" w:hAnsi="EB Garamond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bu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etkinlik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makalesinin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hangi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sorunun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çözümü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için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ortaya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konduğunu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,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sorunun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ne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olduğu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ve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neyi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amaçladığınızı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açıklayınız</w:t>
      </w:r>
      <w:proofErr w:type="spellEnd"/>
      <w:r w:rsidRPr="001B28EA">
        <w:rPr>
          <w:rFonts w:ascii="EB Garamond" w:eastAsia="Calibri" w:hAnsi="EB Garamond"/>
          <w:color w:val="000000" w:themeColor="text1"/>
          <w:sz w:val="22"/>
          <w:szCs w:val="22"/>
        </w:rPr>
        <w:t>.</w:t>
      </w:r>
    </w:p>
    <w:p w14:paraId="24FD6E38" w14:textId="0AFB7348" w:rsidR="001B28EA" w:rsidRDefault="001B28EA" w:rsidP="00BD6DA4">
      <w:pPr>
        <w:snapToGrid w:val="0"/>
        <w:jc w:val="both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</w:p>
    <w:p w14:paraId="6B824C33" w14:textId="77777777" w:rsidR="00E92E7D" w:rsidRPr="001B28EA" w:rsidRDefault="00E92E7D" w:rsidP="00BD6DA4">
      <w:pPr>
        <w:snapToGrid w:val="0"/>
        <w:jc w:val="both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</w:p>
    <w:p w14:paraId="0A9F9420" w14:textId="2F25FC77" w:rsidR="00BD6DA4" w:rsidRDefault="00E92E7D" w:rsidP="00E92E7D">
      <w:pPr>
        <w:snapToGrid w:val="0"/>
        <w:jc w:val="center"/>
        <w:outlineLvl w:val="0"/>
        <w:rPr>
          <w:rFonts w:ascii="EB Garamond" w:eastAsia="Calibri" w:hAnsi="EB Garamond"/>
          <w:b/>
          <w:bCs/>
          <w:color w:val="000000" w:themeColor="text1"/>
        </w:rPr>
      </w:pPr>
      <w:r w:rsidRPr="00E92E7D">
        <w:rPr>
          <w:rFonts w:ascii="EB Garamond" w:eastAsia="Calibri" w:hAnsi="EB Garamond"/>
          <w:b/>
          <w:bCs/>
          <w:color w:val="000000" w:themeColor="text1"/>
        </w:rPr>
        <w:lastRenderedPageBreak/>
        <w:t xml:space="preserve">Structures of </w:t>
      </w:r>
      <w:r>
        <w:rPr>
          <w:rFonts w:ascii="EB Garamond" w:eastAsia="Calibri" w:hAnsi="EB Garamond"/>
          <w:b/>
          <w:bCs/>
          <w:color w:val="000000" w:themeColor="text1"/>
        </w:rPr>
        <w:t xml:space="preserve">Math </w:t>
      </w:r>
      <w:r w:rsidRPr="00E92E7D">
        <w:rPr>
          <w:rFonts w:ascii="EB Garamond" w:eastAsia="Calibri" w:hAnsi="EB Garamond"/>
          <w:b/>
          <w:bCs/>
          <w:color w:val="000000" w:themeColor="text1"/>
        </w:rPr>
        <w:t>Teaching Practice</w:t>
      </w:r>
    </w:p>
    <w:p w14:paraId="5F53268A" w14:textId="41F132AA" w:rsidR="00E92E7D" w:rsidRPr="00E92E7D" w:rsidRDefault="00E92E7D" w:rsidP="00E92E7D">
      <w:pPr>
        <w:snapToGrid w:val="0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Bu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bölüm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şunları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içermelidir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: </w:t>
      </w:r>
    </w:p>
    <w:p w14:paraId="5D31688A" w14:textId="0A464699" w:rsidR="00E92E7D" w:rsidRPr="00E92E7D" w:rsidRDefault="00E92E7D" w:rsidP="00E92E7D">
      <w:pPr>
        <w:snapToGrid w:val="0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Öğretim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uygulamasının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yaş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ya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da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eğitim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düzeyi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,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hazırbulunuşluk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ile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ilgili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asgari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yeterlikler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,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ilişkiliş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öğrenme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alanı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ya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da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öğretimsel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kazanımlar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, 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ortalama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süresi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,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ortam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ve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</w:t>
      </w:r>
      <w:proofErr w:type="spellStart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>materyal</w:t>
      </w:r>
      <w:proofErr w:type="spellEnd"/>
      <w:r w:rsidRPr="00E92E7D">
        <w:rPr>
          <w:rFonts w:ascii="EB Garamond" w:eastAsia="Calibri" w:hAnsi="EB Garamond"/>
          <w:color w:val="000000" w:themeColor="text1"/>
          <w:sz w:val="22"/>
          <w:szCs w:val="22"/>
        </w:rPr>
        <w:t xml:space="preserve"> … </w:t>
      </w:r>
    </w:p>
    <w:p w14:paraId="2BD602A4" w14:textId="77777777" w:rsidR="001B28EA" w:rsidRPr="001B28EA" w:rsidRDefault="001B28EA" w:rsidP="00BD6DA4">
      <w:pPr>
        <w:snapToGrid w:val="0"/>
        <w:jc w:val="both"/>
        <w:outlineLvl w:val="0"/>
        <w:rPr>
          <w:rFonts w:ascii="EB Garamond" w:eastAsia="Calibri" w:hAnsi="EB Garamond"/>
          <w:color w:val="000000" w:themeColor="text1"/>
          <w:sz w:val="22"/>
          <w:szCs w:val="22"/>
        </w:rPr>
      </w:pPr>
    </w:p>
    <w:p w14:paraId="1CB84F6A" w14:textId="1389F919" w:rsidR="00BD6DA4" w:rsidRPr="00E92E7D" w:rsidRDefault="00BD6DA4" w:rsidP="00BD6DA4">
      <w:pPr>
        <w:snapToGrid w:val="0"/>
        <w:jc w:val="center"/>
        <w:outlineLvl w:val="0"/>
        <w:rPr>
          <w:rFonts w:ascii="EB Garamond" w:eastAsia="Calibri" w:hAnsi="EB Garamond"/>
          <w:b/>
          <w:bCs/>
          <w:color w:val="000000" w:themeColor="text1"/>
        </w:rPr>
      </w:pPr>
      <w:r w:rsidRPr="00E92E7D">
        <w:rPr>
          <w:rFonts w:ascii="EB Garamond" w:eastAsia="Calibri" w:hAnsi="EB Garamond"/>
          <w:b/>
          <w:bCs/>
          <w:color w:val="000000" w:themeColor="text1"/>
        </w:rPr>
        <w:t xml:space="preserve">Implementation of </w:t>
      </w:r>
      <w:r w:rsidR="00E92E7D">
        <w:rPr>
          <w:rFonts w:ascii="EB Garamond" w:eastAsia="Calibri" w:hAnsi="EB Garamond"/>
          <w:b/>
          <w:bCs/>
          <w:color w:val="000000" w:themeColor="text1"/>
        </w:rPr>
        <w:t xml:space="preserve">math </w:t>
      </w:r>
      <w:r w:rsidRPr="00E92E7D">
        <w:rPr>
          <w:rFonts w:ascii="EB Garamond" w:eastAsia="Calibri" w:hAnsi="EB Garamond"/>
          <w:b/>
          <w:bCs/>
          <w:color w:val="000000" w:themeColor="text1"/>
        </w:rPr>
        <w:t>Teaching Practice</w:t>
      </w:r>
    </w:p>
    <w:p w14:paraId="2A99C543" w14:textId="27F13988" w:rsidR="0073257E" w:rsidRPr="00E92E7D" w:rsidRDefault="00BD6DA4" w:rsidP="00D62A4D">
      <w:p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Bu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bölüm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uygulamanızını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sunulduğu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bölüm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olup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bu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bölümü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hazırlarken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şunlara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dikkat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etmelisiniz</w:t>
      </w:r>
      <w:proofErr w:type="spellEnd"/>
      <w:r w:rsidR="001B28EA"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6C38E946" w14:textId="22C30318" w:rsidR="001B28EA" w:rsidRPr="00E92E7D" w:rsidRDefault="001B28EA" w:rsidP="001B28EA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uygulamanızı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aşamalar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halinde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sunununuz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2E5A787A" w14:textId="45E64937" w:rsidR="001B28EA" w:rsidRPr="00E92E7D" w:rsidRDefault="001B28EA" w:rsidP="001B28EA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uygulaması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ilgili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görseller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kullanınız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2E939002" w14:textId="020DD276" w:rsidR="001B28EA" w:rsidRPr="00E92E7D" w:rsidRDefault="001B28EA" w:rsidP="001B28EA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Her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bir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aşama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için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dikkat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edilmesi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gereken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hususları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belirtiniz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674FB0B0" w14:textId="791F7912" w:rsidR="001B28EA" w:rsidRPr="00E92E7D" w:rsidRDefault="001B28EA" w:rsidP="001B28EA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uygulamasında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öğretmenin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da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öğrencinin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kullanabileceği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çalışma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yaprakları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veya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materyalleri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EK1, EK2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gibi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notlarla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makale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sonunda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eklere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koyunuz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47748EB7" w14:textId="60698DE2" w:rsidR="001B28EA" w:rsidRPr="00E92E7D" w:rsidRDefault="001B28EA" w:rsidP="001B28EA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uygulamanızın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kesinlikle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değerlendirme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için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önerisi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olmalıdır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Etkinliklerin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etkililiği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için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nasıl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bir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değerlendirme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yapılabileceği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ilgili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materyalleri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(Rubrik,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gözlem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formu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,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başarı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testi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gibi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)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eklere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koyunuz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4C7510C9" w14:textId="565F7F22" w:rsidR="001B28EA" w:rsidRPr="00E92E7D" w:rsidRDefault="001B28EA" w:rsidP="001B28EA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Etkinliklerle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ilgili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fotolarda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öğrencilerin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yüzlerinin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gözükmemesi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da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çok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zorunda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kalınırsa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bulanıklaştırılması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, 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daha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çok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etkinlik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sürecine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yoğunlaşılmasına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dikkat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ediniz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289D26BA" w14:textId="2FE36C36" w:rsidR="001B28EA" w:rsidRPr="00E92E7D" w:rsidRDefault="001B28EA" w:rsidP="001B28EA">
      <w:pPr>
        <w:pStyle w:val="ListParagraph"/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</w:p>
    <w:p w14:paraId="42BB27C3" w14:textId="0943ABA6" w:rsidR="001B28EA" w:rsidRPr="00E92E7D" w:rsidRDefault="001B28EA" w:rsidP="00E92E7D">
      <w:pPr>
        <w:pStyle w:val="ListParagraph"/>
        <w:snapToGrid w:val="0"/>
        <w:spacing w:line="276" w:lineRule="auto"/>
        <w:ind w:left="0"/>
        <w:jc w:val="center"/>
        <w:rPr>
          <w:rFonts w:ascii="EB Garamond" w:eastAsia="Garamond" w:hAnsi="EB Garamond" w:cs="Garamond"/>
          <w:b/>
          <w:bCs/>
          <w:color w:val="000000" w:themeColor="text1"/>
          <w:lang w:bidi="he-IL"/>
        </w:rPr>
      </w:pPr>
      <w:r w:rsidRPr="00E92E7D">
        <w:rPr>
          <w:rFonts w:ascii="EB Garamond" w:eastAsia="Garamond" w:hAnsi="EB Garamond" w:cs="Garamond"/>
          <w:b/>
          <w:bCs/>
          <w:color w:val="000000" w:themeColor="text1"/>
          <w:lang w:bidi="he-IL"/>
        </w:rPr>
        <w:t>Conclusion</w:t>
      </w:r>
    </w:p>
    <w:p w14:paraId="009D4F11" w14:textId="4373CBBF" w:rsidR="001B28EA" w:rsidRDefault="001B28EA" w:rsidP="00D62A4D">
      <w:p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r w:rsidRPr="001B28EA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Bu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bölümde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yukarıda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be</w:t>
      </w:r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lirttiklerinizi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kısaca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özetleyiniz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Ayrıca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uygulamasının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daha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etkili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olması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için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önerilerinizi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sununuz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Bu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öneriler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öğretmenlere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da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uygulayıcalara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da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olabilir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,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araştırmacılara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da </w:t>
      </w:r>
      <w:proofErr w:type="spellStart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olabilir</w:t>
      </w:r>
      <w:proofErr w:type="spellEnd"/>
      <w:r w:rsid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4C5C2FC2" w14:textId="07A1095C" w:rsidR="00E92E7D" w:rsidRDefault="00E92E7D" w:rsidP="00D62A4D">
      <w:pPr>
        <w:snapToGrid w:val="0"/>
        <w:spacing w:line="276" w:lineRule="auto"/>
        <w:jc w:val="both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</w:p>
    <w:p w14:paraId="47F0C6C5" w14:textId="76E662D2" w:rsidR="00E92E7D" w:rsidRDefault="00E92E7D" w:rsidP="00E92E7D">
      <w:pPr>
        <w:snapToGrid w:val="0"/>
        <w:spacing w:line="276" w:lineRule="auto"/>
        <w:jc w:val="center"/>
        <w:rPr>
          <w:rFonts w:ascii="EB Garamond" w:eastAsia="Garamond" w:hAnsi="EB Garamond" w:cs="Garamond"/>
          <w:b/>
          <w:bCs/>
          <w:color w:val="000000" w:themeColor="text1"/>
          <w:lang w:bidi="he-IL"/>
        </w:rPr>
      </w:pPr>
      <w:r w:rsidRPr="00E92E7D">
        <w:rPr>
          <w:rFonts w:ascii="EB Garamond" w:eastAsia="Garamond" w:hAnsi="EB Garamond" w:cs="Garamond"/>
          <w:b/>
          <w:bCs/>
          <w:color w:val="000000" w:themeColor="text1"/>
          <w:lang w:bidi="he-IL"/>
        </w:rPr>
        <w:t>Limitations</w:t>
      </w:r>
    </w:p>
    <w:p w14:paraId="7F69F6B0" w14:textId="62359CD7" w:rsidR="00E92E7D" w:rsidRPr="00E92E7D" w:rsidRDefault="00E92E7D" w:rsidP="00E92E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Burada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etkinliğinizin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ilgili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sınırlılıkları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eğer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varsa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özel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sınırlılıklar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ayrıca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yazabilirsiniz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Ancak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özelliklerinde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belirttiğiniz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şeylere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yazmanıza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gerek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yoktur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.</w:t>
      </w:r>
    </w:p>
    <w:p w14:paraId="3DCED2ED" w14:textId="427E9A60" w:rsidR="00E92E7D" w:rsidRDefault="00E92E7D" w:rsidP="00E92E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lang w:bidi="he-IL"/>
        </w:rPr>
      </w:pPr>
    </w:p>
    <w:p w14:paraId="0DF52B45" w14:textId="631D0717" w:rsidR="00E92E7D" w:rsidRDefault="00E92E7D" w:rsidP="00E92E7D">
      <w:pPr>
        <w:snapToGrid w:val="0"/>
        <w:spacing w:line="276" w:lineRule="auto"/>
        <w:jc w:val="center"/>
        <w:rPr>
          <w:rFonts w:ascii="EB Garamond" w:eastAsia="Garamond" w:hAnsi="EB Garamond" w:cs="Garamond"/>
          <w:b/>
          <w:bCs/>
          <w:color w:val="000000" w:themeColor="text1"/>
          <w:lang w:bidi="he-IL"/>
        </w:rPr>
      </w:pPr>
      <w:r w:rsidRPr="00E92E7D">
        <w:rPr>
          <w:rFonts w:ascii="EB Garamond" w:eastAsia="Garamond" w:hAnsi="EB Garamond" w:cs="Garamond"/>
          <w:b/>
          <w:bCs/>
          <w:color w:val="000000" w:themeColor="text1"/>
          <w:lang w:bidi="he-IL"/>
        </w:rPr>
        <w:t>Acknowledgment</w:t>
      </w:r>
    </w:p>
    <w:p w14:paraId="6BA5E79A" w14:textId="32B76339" w:rsidR="00E92E7D" w:rsidRDefault="00E92E7D" w:rsidP="00E92E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Bu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uygulamayı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yaparken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katkı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sunan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kişilere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ve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kurumlara</w:t>
      </w:r>
      <w:proofErr w:type="spellEnd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E92E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te</w:t>
      </w:r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şekkür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edebilirsiniz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Etik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konularda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bilgilendirme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yapabilirsiniz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Örneğin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gerekli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izinler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alınmıştır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da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rızaları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ile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öğretim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esnasında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fotolarının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alınması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sağlanmıştır</w:t>
      </w:r>
      <w:proofErr w:type="spellEnd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  <w:proofErr w:type="spellStart"/>
      <w:r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Gibi</w:t>
      </w:r>
      <w:proofErr w:type="spellEnd"/>
    </w:p>
    <w:p w14:paraId="15CDB5EE" w14:textId="1F68DC95" w:rsidR="00E92E7D" w:rsidRDefault="00E92E7D" w:rsidP="00E92E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</w:p>
    <w:p w14:paraId="14E2F7BB" w14:textId="52DD8E30" w:rsidR="00E92E7D" w:rsidRPr="005E2DC3" w:rsidRDefault="00E92E7D" w:rsidP="00E92E7D">
      <w:pPr>
        <w:snapToGrid w:val="0"/>
        <w:spacing w:line="276" w:lineRule="auto"/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</w:pPr>
      <w:r w:rsidRPr="005E2DC3"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  <w:t>Biodata of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0"/>
      </w:tblGrid>
      <w:tr w:rsidR="00E92E7D" w14:paraId="224BF0B3" w14:textId="77777777" w:rsidTr="00E92E7D">
        <w:tc>
          <w:tcPr>
            <w:tcW w:w="9910" w:type="dxa"/>
          </w:tcPr>
          <w:p w14:paraId="112D2CD8" w14:textId="77777777" w:rsidR="00E92E7D" w:rsidRDefault="00E92E7D" w:rsidP="00E92E7D">
            <w:pPr>
              <w:snapToGrid w:val="0"/>
              <w:spacing w:line="276" w:lineRule="auto"/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</w:pP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Foto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, 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ünvan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, ad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soyad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 ,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kısaca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mezuniyetler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,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önemli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çalışmalar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,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kurumlar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, </w:t>
            </w:r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e-mail:  ORCID: (</w:t>
            </w:r>
            <w:proofErr w:type="spellStart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yoksa</w:t>
            </w:r>
            <w:proofErr w:type="spellEnd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 orcid.org </w:t>
            </w:r>
            <w:proofErr w:type="spellStart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sitesinden</w:t>
            </w:r>
            <w:proofErr w:type="spellEnd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 2 </w:t>
            </w:r>
            <w:proofErr w:type="spellStart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dakikada</w:t>
            </w:r>
            <w:proofErr w:type="spellEnd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proofErr w:type="spellStart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alınabilir</w:t>
            </w:r>
            <w:proofErr w:type="spellEnd"/>
            <w:r w:rsidR="0043067D"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)</w:t>
            </w:r>
          </w:p>
          <w:p w14:paraId="2FEFEC60" w14:textId="7F3CF7DD" w:rsidR="0043067D" w:rsidRDefault="0043067D" w:rsidP="00E92E7D">
            <w:pPr>
              <w:snapToGrid w:val="0"/>
              <w:spacing w:line="276" w:lineRule="auto"/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</w:pP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Kişisel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 xml:space="preserve"> web 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sitesi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: (</w:t>
            </w:r>
            <w:proofErr w:type="spellStart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varsa</w:t>
            </w:r>
            <w:proofErr w:type="spellEnd"/>
            <w:r>
              <w:rPr>
                <w:rFonts w:ascii="EB Garamond" w:eastAsia="Garamond" w:hAnsi="EB Garamond" w:cs="Garamond"/>
                <w:color w:val="000000" w:themeColor="text1"/>
                <w:sz w:val="22"/>
                <w:szCs w:val="22"/>
                <w:lang w:bidi="he-IL"/>
              </w:rPr>
              <w:t>)</w:t>
            </w:r>
          </w:p>
        </w:tc>
      </w:tr>
    </w:tbl>
    <w:p w14:paraId="18A4A9AC" w14:textId="60FDE613" w:rsidR="00E92E7D" w:rsidRDefault="00E92E7D" w:rsidP="00E92E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</w:p>
    <w:p w14:paraId="07704C6F" w14:textId="58386AB6" w:rsidR="0043067D" w:rsidRDefault="0043067D" w:rsidP="0043067D">
      <w:pPr>
        <w:snapToGrid w:val="0"/>
        <w:spacing w:line="276" w:lineRule="auto"/>
        <w:jc w:val="center"/>
        <w:rPr>
          <w:rFonts w:ascii="EB Garamond" w:eastAsia="Garamond" w:hAnsi="EB Garamond" w:cs="Garamond"/>
          <w:b/>
          <w:bCs/>
          <w:color w:val="000000" w:themeColor="text1"/>
          <w:lang w:bidi="he-IL"/>
        </w:rPr>
      </w:pPr>
      <w:r w:rsidRPr="0043067D">
        <w:rPr>
          <w:rFonts w:ascii="EB Garamond" w:eastAsia="Garamond" w:hAnsi="EB Garamond" w:cs="Garamond"/>
          <w:b/>
          <w:bCs/>
          <w:color w:val="000000" w:themeColor="text1"/>
          <w:lang w:bidi="he-IL"/>
        </w:rPr>
        <w:t>References</w:t>
      </w:r>
    </w:p>
    <w:p w14:paraId="0762AC26" w14:textId="7BA00A06" w:rsidR="0043067D" w:rsidRDefault="0043067D" w:rsidP="004306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Bu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bölümde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APA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stili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kullanınız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,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kuramsal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temeldeki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kaynaklar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,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ya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da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ilişkili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araştırmaları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buraya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 </w:t>
      </w:r>
      <w:proofErr w:type="spellStart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>ekleyiniz</w:t>
      </w:r>
      <w:proofErr w:type="spellEnd"/>
      <w:r w:rsidRPr="0043067D"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  <w:t xml:space="preserve">. </w:t>
      </w:r>
    </w:p>
    <w:p w14:paraId="14574459" w14:textId="77777777" w:rsidR="0043067D" w:rsidRDefault="0043067D" w:rsidP="004306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</w:p>
    <w:p w14:paraId="45AD8BD4" w14:textId="5604C5B9" w:rsidR="0043067D" w:rsidRDefault="0043067D" w:rsidP="0043067D">
      <w:pPr>
        <w:snapToGrid w:val="0"/>
        <w:spacing w:line="276" w:lineRule="auto"/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</w:pPr>
      <w:r w:rsidRPr="0043067D"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  <w:t xml:space="preserve">Appendix 1.  </w:t>
      </w:r>
      <w:r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  <w:t>ekin</w:t>
      </w:r>
      <w:proofErr w:type="spellEnd"/>
      <w:r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  <w:t xml:space="preserve"> </w:t>
      </w:r>
      <w:proofErr w:type="spellStart"/>
      <w:r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  <w:t>başlığı</w:t>
      </w:r>
      <w:proofErr w:type="spellEnd"/>
      <w:r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  <w:t xml:space="preserve">.. </w:t>
      </w:r>
    </w:p>
    <w:p w14:paraId="10222759" w14:textId="77777777" w:rsidR="0043067D" w:rsidRPr="0043067D" w:rsidRDefault="0043067D" w:rsidP="0043067D">
      <w:pPr>
        <w:snapToGrid w:val="0"/>
        <w:spacing w:line="276" w:lineRule="auto"/>
        <w:rPr>
          <w:rFonts w:ascii="EB Garamond" w:eastAsia="Garamond" w:hAnsi="EB Garamond" w:cs="Garamond"/>
          <w:b/>
          <w:bCs/>
          <w:color w:val="000000" w:themeColor="text1"/>
          <w:sz w:val="22"/>
          <w:szCs w:val="22"/>
          <w:lang w:bidi="he-IL"/>
        </w:rPr>
      </w:pPr>
    </w:p>
    <w:p w14:paraId="188C0275" w14:textId="77777777" w:rsidR="0043067D" w:rsidRPr="0043067D" w:rsidRDefault="0043067D" w:rsidP="0043067D">
      <w:pPr>
        <w:snapToGrid w:val="0"/>
        <w:spacing w:line="276" w:lineRule="auto"/>
        <w:rPr>
          <w:rFonts w:ascii="EB Garamond" w:eastAsia="Garamond" w:hAnsi="EB Garamond" w:cs="Garamond"/>
          <w:color w:val="000000" w:themeColor="text1"/>
          <w:sz w:val="22"/>
          <w:szCs w:val="22"/>
          <w:lang w:bidi="he-IL"/>
        </w:rPr>
      </w:pPr>
    </w:p>
    <w:sectPr w:rsidR="0043067D" w:rsidRPr="0043067D" w:rsidSect="00C40EE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4" w:h="16836"/>
      <w:pgMar w:top="992" w:right="992" w:bottom="848" w:left="992" w:header="709" w:footer="340" w:gutter="0"/>
      <w:pgNumType w:start="1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3A6A" w14:textId="77777777" w:rsidR="000A743F" w:rsidRDefault="000A743F" w:rsidP="009E76F6">
      <w:r>
        <w:separator/>
      </w:r>
    </w:p>
  </w:endnote>
  <w:endnote w:type="continuationSeparator" w:id="0">
    <w:p w14:paraId="64B82267" w14:textId="77777777" w:rsidR="000A743F" w:rsidRDefault="000A743F" w:rsidP="009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Türk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#20New#20Roman">
    <w:altName w:val="Times New Roman"/>
    <w:panose1 w:val="020B0604020202020204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Íπ_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1620077"/>
      <w:docPartObj>
        <w:docPartGallery w:val="Page Numbers (Bottom of Page)"/>
        <w:docPartUnique/>
      </w:docPartObj>
    </w:sdtPr>
    <w:sdtContent>
      <w:p w14:paraId="514AA08C" w14:textId="67863F1E" w:rsidR="00CB7FF0" w:rsidRDefault="00CB7FF0" w:rsidP="000F5F0A">
        <w:pPr>
          <w:pStyle w:val="Footer"/>
          <w:framePr w:wrap="none" w:vAnchor="text" w:hAnchor="margin" w:xAlign="center" w:y="1"/>
          <w:rPr>
            <w:rStyle w:val="PageNumber"/>
          </w:rPr>
        </w:pPr>
        <w:r w:rsidRPr="008522B0">
          <w:rPr>
            <w:rStyle w:val="PageNumber"/>
            <w:rFonts w:ascii="EB Garamond" w:hAnsi="EB Garamond"/>
            <w:sz w:val="20"/>
            <w:szCs w:val="20"/>
          </w:rPr>
          <w:fldChar w:fldCharType="begin"/>
        </w:r>
        <w:r w:rsidRPr="008522B0">
          <w:rPr>
            <w:rStyle w:val="PageNumber"/>
            <w:rFonts w:ascii="EB Garamond" w:hAnsi="EB Garamond"/>
            <w:sz w:val="20"/>
            <w:szCs w:val="20"/>
          </w:rPr>
          <w:instrText xml:space="preserve"> PAGE </w:instrText>
        </w:r>
        <w:r w:rsidRPr="008522B0">
          <w:rPr>
            <w:rStyle w:val="PageNumber"/>
            <w:rFonts w:ascii="EB Garamond" w:hAnsi="EB Garamond"/>
            <w:sz w:val="20"/>
            <w:szCs w:val="20"/>
          </w:rPr>
          <w:fldChar w:fldCharType="separate"/>
        </w:r>
        <w:r w:rsidRPr="008522B0">
          <w:rPr>
            <w:rStyle w:val="PageNumber"/>
            <w:rFonts w:ascii="EB Garamond" w:hAnsi="EB Garamond"/>
            <w:noProof/>
            <w:sz w:val="20"/>
            <w:szCs w:val="20"/>
          </w:rPr>
          <w:t>94</w:t>
        </w:r>
        <w:r w:rsidRPr="008522B0">
          <w:rPr>
            <w:rStyle w:val="PageNumber"/>
            <w:rFonts w:ascii="EB Garamond" w:hAnsi="EB Garamond"/>
            <w:sz w:val="20"/>
            <w:szCs w:val="20"/>
          </w:rPr>
          <w:fldChar w:fldCharType="end"/>
        </w:r>
      </w:p>
    </w:sdtContent>
  </w:sdt>
  <w:p w14:paraId="27E32D39" w14:textId="77777777" w:rsidR="00CB7FF0" w:rsidRDefault="00CB7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12457807"/>
      <w:docPartObj>
        <w:docPartGallery w:val="Page Numbers (Bottom of Page)"/>
        <w:docPartUnique/>
      </w:docPartObj>
    </w:sdtPr>
    <w:sdtEndPr>
      <w:rPr>
        <w:rStyle w:val="PageNumber"/>
        <w:rFonts w:ascii="EB Garamond" w:hAnsi="EB Garamond"/>
        <w:sz w:val="20"/>
        <w:szCs w:val="20"/>
      </w:rPr>
    </w:sdtEndPr>
    <w:sdtContent>
      <w:p w14:paraId="4EDD84CC" w14:textId="6A92E645" w:rsidR="00CB7FF0" w:rsidRPr="00CB7FF0" w:rsidRDefault="00CB7FF0" w:rsidP="00737B62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8522B0">
          <w:rPr>
            <w:rStyle w:val="PageNumber"/>
            <w:rFonts w:ascii="EB Garamond" w:hAnsi="EB Garamond"/>
            <w:sz w:val="20"/>
            <w:szCs w:val="20"/>
          </w:rPr>
          <w:fldChar w:fldCharType="begin"/>
        </w:r>
        <w:r w:rsidRPr="008522B0">
          <w:rPr>
            <w:rStyle w:val="PageNumber"/>
            <w:rFonts w:ascii="EB Garamond" w:hAnsi="EB Garamond"/>
            <w:sz w:val="20"/>
            <w:szCs w:val="20"/>
          </w:rPr>
          <w:instrText xml:space="preserve"> PAGE </w:instrText>
        </w:r>
        <w:r w:rsidRPr="008522B0">
          <w:rPr>
            <w:rStyle w:val="PageNumber"/>
            <w:rFonts w:ascii="EB Garamond" w:hAnsi="EB Garamond"/>
            <w:sz w:val="20"/>
            <w:szCs w:val="20"/>
          </w:rPr>
          <w:fldChar w:fldCharType="separate"/>
        </w:r>
        <w:r w:rsidRPr="008522B0">
          <w:rPr>
            <w:rStyle w:val="PageNumber"/>
            <w:rFonts w:ascii="EB Garamond" w:hAnsi="EB Garamond"/>
            <w:noProof/>
            <w:sz w:val="20"/>
            <w:szCs w:val="20"/>
          </w:rPr>
          <w:t>95</w:t>
        </w:r>
        <w:r w:rsidRPr="008522B0">
          <w:rPr>
            <w:rStyle w:val="PageNumber"/>
            <w:rFonts w:ascii="EB Garamond" w:hAnsi="EB Garamond"/>
            <w:sz w:val="20"/>
            <w:szCs w:val="20"/>
          </w:rPr>
          <w:fldChar w:fldCharType="end"/>
        </w:r>
      </w:p>
    </w:sdtContent>
  </w:sdt>
  <w:p w14:paraId="4F7ECF24" w14:textId="77777777" w:rsidR="00CB7FF0" w:rsidRPr="00CB7FF0" w:rsidRDefault="00CB7FF0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  <w:sz w:val="20"/>
        <w:szCs w:val="20"/>
      </w:rPr>
      <w:id w:val="-920256884"/>
      <w:docPartObj>
        <w:docPartGallery w:val="Page Numbers (Bottom of Page)"/>
        <w:docPartUnique/>
      </w:docPartObj>
    </w:sdtPr>
    <w:sdtContent>
      <w:p w14:paraId="2B68B15A" w14:textId="13DC6E4A" w:rsidR="00201FE9" w:rsidRPr="00201FE9" w:rsidRDefault="00201FE9" w:rsidP="00201FE9">
        <w:pPr>
          <w:pStyle w:val="Footer"/>
          <w:jc w:val="center"/>
          <w:rPr>
            <w:rFonts w:ascii="Garamond" w:hAnsi="Garamond"/>
            <w:sz w:val="20"/>
            <w:szCs w:val="20"/>
          </w:rPr>
        </w:pPr>
        <w:r w:rsidRPr="003E1277">
          <w:rPr>
            <w:rStyle w:val="PageNumber"/>
            <w:rFonts w:ascii="Garamond" w:hAnsi="Garamond"/>
            <w:sz w:val="20"/>
            <w:szCs w:val="20"/>
          </w:rPr>
          <w:fldChar w:fldCharType="begin"/>
        </w:r>
        <w:r w:rsidRPr="003E1277">
          <w:rPr>
            <w:rStyle w:val="PageNumber"/>
            <w:rFonts w:ascii="Garamond" w:hAnsi="Garamond"/>
            <w:sz w:val="20"/>
            <w:szCs w:val="20"/>
          </w:rPr>
          <w:instrText xml:space="preserve"> PAGE </w:instrText>
        </w:r>
        <w:r w:rsidRPr="003E1277">
          <w:rPr>
            <w:rStyle w:val="PageNumber"/>
            <w:rFonts w:ascii="Garamond" w:hAnsi="Garamond"/>
            <w:sz w:val="20"/>
            <w:szCs w:val="20"/>
          </w:rPr>
          <w:fldChar w:fldCharType="separate"/>
        </w:r>
        <w:r>
          <w:rPr>
            <w:rStyle w:val="PageNumber"/>
            <w:rFonts w:ascii="Garamond" w:hAnsi="Garamond"/>
            <w:sz w:val="20"/>
            <w:szCs w:val="20"/>
          </w:rPr>
          <w:t>91</w:t>
        </w:r>
        <w:r w:rsidRPr="003E1277">
          <w:rPr>
            <w:rStyle w:val="PageNumber"/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1ACC" w14:textId="77777777" w:rsidR="000A743F" w:rsidRDefault="000A743F" w:rsidP="009E76F6">
      <w:r>
        <w:separator/>
      </w:r>
    </w:p>
  </w:footnote>
  <w:footnote w:type="continuationSeparator" w:id="0">
    <w:p w14:paraId="31D225A7" w14:textId="77777777" w:rsidR="000A743F" w:rsidRDefault="000A743F" w:rsidP="009E76F6">
      <w:r>
        <w:continuationSeparator/>
      </w:r>
    </w:p>
  </w:footnote>
  <w:footnote w:id="1">
    <w:p w14:paraId="18C522DA" w14:textId="2208E57C" w:rsidR="00D62A4D" w:rsidRPr="00D62A4D" w:rsidRDefault="00D62A4D" w:rsidP="00D62A4D">
      <w:pPr>
        <w:pStyle w:val="FootnoteText"/>
        <w:jc w:val="both"/>
        <w:rPr>
          <w:rFonts w:ascii="EB Garamond" w:hAnsi="EB Garamond"/>
          <w:sz w:val="16"/>
          <w:szCs w:val="16"/>
          <w:lang w:val="tr-TR"/>
        </w:rPr>
      </w:pPr>
      <w:r w:rsidRPr="00D62A4D">
        <w:rPr>
          <w:rStyle w:val="FootnoteReference"/>
          <w:rFonts w:ascii="EB Garamond" w:hAnsi="EB Garamond"/>
          <w:sz w:val="16"/>
          <w:szCs w:val="16"/>
        </w:rPr>
        <w:footnoteRef/>
      </w:r>
      <w:r w:rsidRPr="00D62A4D">
        <w:rPr>
          <w:rFonts w:ascii="EB Garamond" w:hAnsi="EB Garamond"/>
          <w:sz w:val="16"/>
          <w:szCs w:val="16"/>
        </w:rPr>
        <w:t xml:space="preserve"> </w:t>
      </w:r>
      <w:r w:rsidR="00BD6DA4">
        <w:rPr>
          <w:rFonts w:ascii="EB Garamond" w:hAnsi="EB Garamond"/>
          <w:sz w:val="16"/>
          <w:szCs w:val="16"/>
        </w:rPr>
        <w:t xml:space="preserve">Title, </w:t>
      </w:r>
      <w:proofErr w:type="spellStart"/>
      <w:r w:rsidR="00BD6DA4">
        <w:rPr>
          <w:rFonts w:ascii="EB Garamond" w:hAnsi="EB Garamond"/>
          <w:sz w:val="16"/>
          <w:szCs w:val="16"/>
        </w:rPr>
        <w:t>Affilation</w:t>
      </w:r>
      <w:proofErr w:type="spellEnd"/>
      <w:r w:rsidR="00BD6DA4">
        <w:rPr>
          <w:rFonts w:ascii="EB Garamond" w:hAnsi="EB Garamond"/>
          <w:sz w:val="16"/>
          <w:szCs w:val="16"/>
        </w:rPr>
        <w:t>,</w:t>
      </w:r>
      <w:r w:rsidRPr="00D62A4D">
        <w:rPr>
          <w:rFonts w:ascii="EB Garamond" w:hAnsi="EB Garamond"/>
          <w:sz w:val="16"/>
          <w:szCs w:val="16"/>
        </w:rPr>
        <w:t xml:space="preserve">. E-mail: </w:t>
      </w:r>
      <w:r w:rsidR="00BD6DA4">
        <w:rPr>
          <w:rFonts w:ascii="EB Garamond" w:hAnsi="EB Garamond"/>
          <w:sz w:val="16"/>
          <w:szCs w:val="16"/>
        </w:rPr>
        <w:t xml:space="preserve">????? </w:t>
      </w:r>
      <w:r w:rsidR="00DA6CD5">
        <w:rPr>
          <w:rFonts w:ascii="EB Garamond" w:hAnsi="EB Garamond"/>
          <w:sz w:val="16"/>
          <w:szCs w:val="16"/>
        </w:rPr>
        <w:t xml:space="preserve"> ORCID:</w:t>
      </w:r>
      <w:r w:rsidR="00DA6CD5" w:rsidRPr="00DA6CD5">
        <w:t xml:space="preserve"> </w:t>
      </w:r>
      <w:r w:rsidR="00BD6DA4">
        <w:rPr>
          <w:rFonts w:ascii="EB Garamond" w:hAnsi="EB Garamond"/>
          <w:sz w:val="16"/>
          <w:szCs w:val="16"/>
        </w:rPr>
        <w:t>?????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Ind w:w="-142" w:type="dxa"/>
      <w:tblLook w:val="04A0" w:firstRow="1" w:lastRow="0" w:firstColumn="1" w:lastColumn="0" w:noHBand="0" w:noVBand="1"/>
    </w:tblPr>
    <w:tblGrid>
      <w:gridCol w:w="10050"/>
    </w:tblGrid>
    <w:tr w:rsidR="00CB7FF0" w:rsidRPr="000D157A" w14:paraId="0F187462" w14:textId="77777777" w:rsidTr="007E40FC">
      <w:trPr>
        <w:trHeight w:val="289"/>
      </w:trPr>
      <w:tc>
        <w:tcPr>
          <w:tcW w:w="10050" w:type="dxa"/>
          <w:shd w:val="clear" w:color="auto" w:fill="auto"/>
        </w:tcPr>
        <w:p w14:paraId="69C6EA53" w14:textId="1929B7AF" w:rsidR="00CB7FF0" w:rsidRPr="000D157A" w:rsidRDefault="008522B0" w:rsidP="00CB7FF0">
          <w:pPr>
            <w:pStyle w:val="ListParagraph"/>
            <w:tabs>
              <w:tab w:val="left" w:pos="70"/>
              <w:tab w:val="center" w:pos="4513"/>
              <w:tab w:val="right" w:pos="9026"/>
            </w:tabs>
            <w:spacing w:after="120"/>
            <w:ind w:left="0" w:right="-108"/>
            <w:rPr>
              <w:rFonts w:ascii="Garamond" w:hAnsi="Garamond" w:cs="Times New Roman"/>
              <w:i/>
              <w:color w:val="000000"/>
              <w:sz w:val="20"/>
              <w:szCs w:val="20"/>
            </w:rPr>
          </w:pPr>
          <w:proofErr w:type="spellStart"/>
          <w:r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>S</w:t>
          </w:r>
          <w:r w:rsidR="00F414D8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>alsabila</w:t>
          </w:r>
          <w:proofErr w:type="spellEnd"/>
          <w:r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et al.  </w:t>
          </w:r>
          <w:r w:rsidR="00F414D8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                 </w:t>
          </w:r>
          <w:r w:rsidR="00F21D1C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  </w:t>
          </w:r>
          <w:r w:rsidR="000D157A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             </w:t>
          </w:r>
          <w:r w:rsidR="00CB7FF0" w:rsidRPr="000D157A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          </w:t>
          </w:r>
          <w:r w:rsidR="00A75B49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</w:t>
          </w:r>
          <w:r w:rsidR="00CB7FF0" w:rsidRPr="000D157A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             J</w:t>
          </w:r>
          <w:r w:rsidR="00CB7FF0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 xml:space="preserve">ournal for the Mathematics Education and Teaching Practices </w:t>
          </w:r>
          <w:r w:rsidR="000D157A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>3</w:t>
          </w:r>
          <w:r w:rsidR="00CB7FF0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>(</w:t>
          </w:r>
          <w:r>
            <w:rPr>
              <w:rFonts w:ascii="Garamond" w:hAnsi="Garamond" w:cs="Times New Roman"/>
              <w:i/>
              <w:color w:val="000000"/>
              <w:sz w:val="20"/>
              <w:szCs w:val="20"/>
            </w:rPr>
            <w:t>2</w:t>
          </w:r>
          <w:r w:rsidR="00CB7FF0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>) (20</w:t>
          </w:r>
          <w:r w:rsidR="000D157A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>22</w:t>
          </w:r>
          <w:r w:rsidR="00CB7FF0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 xml:space="preserve">) </w:t>
          </w:r>
          <w:r w:rsidR="00F414D8">
            <w:rPr>
              <w:rFonts w:ascii="Garamond" w:hAnsi="Garamond" w:cs="Times New Roman"/>
              <w:i/>
              <w:color w:val="000000"/>
              <w:sz w:val="20"/>
              <w:szCs w:val="20"/>
            </w:rPr>
            <w:t>101</w:t>
          </w:r>
          <w:r w:rsidR="00CB7FF0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>-</w:t>
          </w:r>
          <w:r w:rsidR="00F414D8">
            <w:rPr>
              <w:rFonts w:ascii="Garamond" w:hAnsi="Garamond" w:cs="Times New Roman"/>
              <w:i/>
              <w:color w:val="000000"/>
              <w:sz w:val="20"/>
              <w:szCs w:val="20"/>
            </w:rPr>
            <w:t>10</w:t>
          </w:r>
          <w:r w:rsidR="00DA6CD5">
            <w:rPr>
              <w:rFonts w:ascii="Garamond" w:hAnsi="Garamond" w:cs="Times New Roman"/>
              <w:i/>
              <w:color w:val="000000"/>
              <w:sz w:val="20"/>
              <w:szCs w:val="20"/>
            </w:rPr>
            <w:t>9</w:t>
          </w:r>
        </w:p>
      </w:tc>
    </w:tr>
  </w:tbl>
  <w:p w14:paraId="513A1F37" w14:textId="77777777" w:rsidR="00CB7FF0" w:rsidRDefault="00CB7FF0" w:rsidP="000F5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Ind w:w="-142" w:type="dxa"/>
      <w:tblLook w:val="04A0" w:firstRow="1" w:lastRow="0" w:firstColumn="1" w:lastColumn="0" w:noHBand="0" w:noVBand="1"/>
    </w:tblPr>
    <w:tblGrid>
      <w:gridCol w:w="10050"/>
    </w:tblGrid>
    <w:tr w:rsidR="00C40EE7" w:rsidRPr="000D157A" w14:paraId="162445D6" w14:textId="77777777" w:rsidTr="00182CB4">
      <w:trPr>
        <w:trHeight w:val="289"/>
      </w:trPr>
      <w:tc>
        <w:tcPr>
          <w:tcW w:w="10050" w:type="dxa"/>
          <w:shd w:val="clear" w:color="auto" w:fill="auto"/>
        </w:tcPr>
        <w:p w14:paraId="3E7E80E9" w14:textId="749C0750" w:rsidR="00C40EE7" w:rsidRPr="000D157A" w:rsidRDefault="005E2DC3" w:rsidP="00C40EE7">
          <w:pPr>
            <w:pStyle w:val="ListParagraph"/>
            <w:tabs>
              <w:tab w:val="left" w:pos="70"/>
              <w:tab w:val="center" w:pos="4513"/>
              <w:tab w:val="right" w:pos="9026"/>
            </w:tabs>
            <w:spacing w:after="120"/>
            <w:ind w:left="0" w:right="-108"/>
            <w:rPr>
              <w:rFonts w:ascii="Garamond" w:hAnsi="Garamond" w:cs="Times New Roman"/>
              <w:i/>
              <w:color w:val="000000"/>
              <w:sz w:val="20"/>
              <w:szCs w:val="20"/>
            </w:rPr>
          </w:pPr>
          <w:r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??????         </w:t>
          </w:r>
          <w:r w:rsidR="00C40EE7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.                                      </w:t>
          </w:r>
          <w:r w:rsidR="00C40EE7" w:rsidRPr="000D157A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          </w:t>
          </w:r>
          <w:r w:rsidR="00C40EE7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</w:t>
          </w:r>
          <w:r w:rsidR="00C40EE7" w:rsidRPr="000D157A">
            <w:rPr>
              <w:rFonts w:ascii="Garamond" w:eastAsia="Times New Roman" w:hAnsi="Garamond" w:cs="Times New Roman"/>
              <w:i/>
              <w:color w:val="000000"/>
              <w:sz w:val="20"/>
              <w:szCs w:val="20"/>
            </w:rPr>
            <w:t xml:space="preserve">              J</w:t>
          </w:r>
          <w:r w:rsidR="00C40EE7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>ournal for the Mathematics Education and Teaching Practices 3(</w:t>
          </w:r>
          <w:r w:rsidR="00C40EE7">
            <w:rPr>
              <w:rFonts w:ascii="Garamond" w:hAnsi="Garamond" w:cs="Times New Roman"/>
              <w:i/>
              <w:color w:val="000000"/>
              <w:sz w:val="20"/>
              <w:szCs w:val="20"/>
            </w:rPr>
            <w:t>2</w:t>
          </w:r>
          <w:r w:rsidR="00C40EE7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 xml:space="preserve">) (2022) </w:t>
          </w:r>
          <w:r w:rsidR="00C40EE7">
            <w:rPr>
              <w:rFonts w:ascii="Garamond" w:hAnsi="Garamond" w:cs="Times New Roman"/>
              <w:i/>
              <w:color w:val="000000"/>
              <w:sz w:val="20"/>
              <w:szCs w:val="20"/>
            </w:rPr>
            <w:t>101</w:t>
          </w:r>
          <w:r w:rsidR="00C40EE7" w:rsidRPr="000D157A">
            <w:rPr>
              <w:rFonts w:ascii="Garamond" w:hAnsi="Garamond" w:cs="Times New Roman"/>
              <w:i/>
              <w:color w:val="000000"/>
              <w:sz w:val="20"/>
              <w:szCs w:val="20"/>
            </w:rPr>
            <w:t>-</w:t>
          </w:r>
          <w:r w:rsidR="00C40EE7">
            <w:rPr>
              <w:rFonts w:ascii="Garamond" w:hAnsi="Garamond" w:cs="Times New Roman"/>
              <w:i/>
              <w:color w:val="000000"/>
              <w:sz w:val="20"/>
              <w:szCs w:val="20"/>
            </w:rPr>
            <w:t>109</w:t>
          </w:r>
        </w:p>
      </w:tc>
    </w:tr>
  </w:tbl>
  <w:p w14:paraId="3ACA6A61" w14:textId="279FF4C9" w:rsidR="00CB7FF0" w:rsidRPr="00960098" w:rsidRDefault="00CB7FF0" w:rsidP="00960098">
    <w:pPr>
      <w:pStyle w:val="ListParagraph"/>
      <w:tabs>
        <w:tab w:val="left" w:pos="70"/>
        <w:tab w:val="center" w:pos="4513"/>
        <w:tab w:val="right" w:pos="9026"/>
      </w:tabs>
      <w:spacing w:after="120"/>
      <w:ind w:left="0" w:right="-108"/>
      <w:rPr>
        <w:rFonts w:ascii="Garamond" w:hAnsi="Garamond" w:cs="Times New Roman"/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3D6"/>
    <w:multiLevelType w:val="hybridMultilevel"/>
    <w:tmpl w:val="822A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0CFF"/>
    <w:multiLevelType w:val="hybridMultilevel"/>
    <w:tmpl w:val="E6B2FE42"/>
    <w:lvl w:ilvl="0" w:tplc="D15C47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A38DD"/>
    <w:multiLevelType w:val="hybridMultilevel"/>
    <w:tmpl w:val="5CAA3F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52A4"/>
    <w:multiLevelType w:val="hybridMultilevel"/>
    <w:tmpl w:val="3ED00794"/>
    <w:lvl w:ilvl="0" w:tplc="0AACB554">
      <w:start w:val="1"/>
      <w:numFmt w:val="decimal"/>
      <w:lvlText w:val="%1."/>
      <w:lvlJc w:val="left"/>
      <w:pPr>
        <w:ind w:left="1080" w:hanging="360"/>
      </w:pPr>
      <w:rPr>
        <w:rFonts w:ascii="Garamond" w:eastAsia="Calibri" w:hAnsi="Garamond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22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22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22" w:firstLine="0"/>
      </w:pPr>
    </w:lvl>
    <w:lvl w:ilvl="4">
      <w:start w:val="1"/>
      <w:numFmt w:val="decimal"/>
      <w:suff w:val="space"/>
      <w:lvlText w:val="%1.%2.%3.%4.%5."/>
      <w:lvlJc w:val="left"/>
      <w:pPr>
        <w:ind w:left="22" w:firstLine="0"/>
      </w:pPr>
    </w:lvl>
    <w:lvl w:ilvl="5">
      <w:start w:val="1"/>
      <w:numFmt w:val="decimal"/>
      <w:suff w:val="space"/>
      <w:lvlText w:val="%1.%2.%3.%4.%5.%6."/>
      <w:lvlJc w:val="left"/>
      <w:pPr>
        <w:ind w:left="22" w:firstLine="0"/>
      </w:pPr>
    </w:lvl>
    <w:lvl w:ilvl="6">
      <w:start w:val="1"/>
      <w:numFmt w:val="decimal"/>
      <w:suff w:val="space"/>
      <w:lvlText w:val="%1.%2.%3.%4.%5.%6.%7."/>
      <w:lvlJc w:val="left"/>
      <w:pPr>
        <w:ind w:left="22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2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22" w:firstLine="0"/>
      </w:pPr>
    </w:lvl>
  </w:abstractNum>
  <w:num w:numId="1" w16cid:durableId="1613977059">
    <w:abstractNumId w:val="4"/>
  </w:num>
  <w:num w:numId="2" w16cid:durableId="1378505171">
    <w:abstractNumId w:val="1"/>
  </w:num>
  <w:num w:numId="3" w16cid:durableId="445808285">
    <w:abstractNumId w:val="3"/>
  </w:num>
  <w:num w:numId="4" w16cid:durableId="1731609838">
    <w:abstractNumId w:val="2"/>
  </w:num>
  <w:num w:numId="5" w16cid:durableId="2917153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linkStyl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wMzYzM7I0MzQ1sjRW0lEKTi0uzszPAykwNKkFAH4H3NEtAAAA"/>
  </w:docVars>
  <w:rsids>
    <w:rsidRoot w:val="009E76F6"/>
    <w:rsid w:val="00003A75"/>
    <w:rsid w:val="0000430A"/>
    <w:rsid w:val="00004AFB"/>
    <w:rsid w:val="00005F37"/>
    <w:rsid w:val="00006A34"/>
    <w:rsid w:val="00006D15"/>
    <w:rsid w:val="00010785"/>
    <w:rsid w:val="000108DC"/>
    <w:rsid w:val="00010955"/>
    <w:rsid w:val="00015BB8"/>
    <w:rsid w:val="00021C32"/>
    <w:rsid w:val="00022D6F"/>
    <w:rsid w:val="00022FE7"/>
    <w:rsid w:val="0002415C"/>
    <w:rsid w:val="000260BD"/>
    <w:rsid w:val="0002640C"/>
    <w:rsid w:val="000268C8"/>
    <w:rsid w:val="00027268"/>
    <w:rsid w:val="000305C2"/>
    <w:rsid w:val="00030A02"/>
    <w:rsid w:val="00030C51"/>
    <w:rsid w:val="000330D9"/>
    <w:rsid w:val="000351AE"/>
    <w:rsid w:val="000351D5"/>
    <w:rsid w:val="00035D3B"/>
    <w:rsid w:val="00037FA0"/>
    <w:rsid w:val="00040127"/>
    <w:rsid w:val="00041119"/>
    <w:rsid w:val="000432E9"/>
    <w:rsid w:val="00043531"/>
    <w:rsid w:val="000443DF"/>
    <w:rsid w:val="00044400"/>
    <w:rsid w:val="0004663C"/>
    <w:rsid w:val="000500F3"/>
    <w:rsid w:val="00050529"/>
    <w:rsid w:val="00050DCA"/>
    <w:rsid w:val="00052230"/>
    <w:rsid w:val="0005369C"/>
    <w:rsid w:val="00053909"/>
    <w:rsid w:val="00055A5B"/>
    <w:rsid w:val="00060179"/>
    <w:rsid w:val="00062885"/>
    <w:rsid w:val="00064630"/>
    <w:rsid w:val="00065667"/>
    <w:rsid w:val="000660A8"/>
    <w:rsid w:val="000670D8"/>
    <w:rsid w:val="00067DC2"/>
    <w:rsid w:val="0007066F"/>
    <w:rsid w:val="000754CF"/>
    <w:rsid w:val="00075BE0"/>
    <w:rsid w:val="00075C69"/>
    <w:rsid w:val="0008018D"/>
    <w:rsid w:val="00080816"/>
    <w:rsid w:val="000810D2"/>
    <w:rsid w:val="000830BC"/>
    <w:rsid w:val="000841AD"/>
    <w:rsid w:val="00084314"/>
    <w:rsid w:val="00084CE8"/>
    <w:rsid w:val="00091E65"/>
    <w:rsid w:val="00092A8F"/>
    <w:rsid w:val="00095BE0"/>
    <w:rsid w:val="00097FA2"/>
    <w:rsid w:val="000A10F3"/>
    <w:rsid w:val="000A2155"/>
    <w:rsid w:val="000A292D"/>
    <w:rsid w:val="000A3019"/>
    <w:rsid w:val="000A3A15"/>
    <w:rsid w:val="000A4DB7"/>
    <w:rsid w:val="000A50A3"/>
    <w:rsid w:val="000A7011"/>
    <w:rsid w:val="000A743F"/>
    <w:rsid w:val="000B016D"/>
    <w:rsid w:val="000B1DB1"/>
    <w:rsid w:val="000B2068"/>
    <w:rsid w:val="000B2259"/>
    <w:rsid w:val="000B33F5"/>
    <w:rsid w:val="000B5D87"/>
    <w:rsid w:val="000B6C89"/>
    <w:rsid w:val="000B7AC8"/>
    <w:rsid w:val="000B7E6B"/>
    <w:rsid w:val="000C0147"/>
    <w:rsid w:val="000C1673"/>
    <w:rsid w:val="000C214E"/>
    <w:rsid w:val="000C226B"/>
    <w:rsid w:val="000C2283"/>
    <w:rsid w:val="000C338C"/>
    <w:rsid w:val="000C3DFE"/>
    <w:rsid w:val="000C5E95"/>
    <w:rsid w:val="000C68FD"/>
    <w:rsid w:val="000C7860"/>
    <w:rsid w:val="000D0CA6"/>
    <w:rsid w:val="000D0D70"/>
    <w:rsid w:val="000D0E82"/>
    <w:rsid w:val="000D0EAA"/>
    <w:rsid w:val="000D157A"/>
    <w:rsid w:val="000D184A"/>
    <w:rsid w:val="000D1889"/>
    <w:rsid w:val="000D1ACD"/>
    <w:rsid w:val="000D29B9"/>
    <w:rsid w:val="000D2D3B"/>
    <w:rsid w:val="000D4A7E"/>
    <w:rsid w:val="000D54E1"/>
    <w:rsid w:val="000D5B2A"/>
    <w:rsid w:val="000D6583"/>
    <w:rsid w:val="000D668C"/>
    <w:rsid w:val="000D6AF7"/>
    <w:rsid w:val="000D7A3E"/>
    <w:rsid w:val="000D7F2A"/>
    <w:rsid w:val="000E432F"/>
    <w:rsid w:val="000E4412"/>
    <w:rsid w:val="000E47AE"/>
    <w:rsid w:val="000E590B"/>
    <w:rsid w:val="000E597D"/>
    <w:rsid w:val="000E5CE0"/>
    <w:rsid w:val="000E769E"/>
    <w:rsid w:val="000F2296"/>
    <w:rsid w:val="000F24DD"/>
    <w:rsid w:val="000F2AB1"/>
    <w:rsid w:val="000F4DEF"/>
    <w:rsid w:val="000F5F0A"/>
    <w:rsid w:val="000F768D"/>
    <w:rsid w:val="001027FE"/>
    <w:rsid w:val="001029B0"/>
    <w:rsid w:val="00103048"/>
    <w:rsid w:val="00103EC7"/>
    <w:rsid w:val="00103FB0"/>
    <w:rsid w:val="0010439E"/>
    <w:rsid w:val="00104B3B"/>
    <w:rsid w:val="001059D6"/>
    <w:rsid w:val="00105D94"/>
    <w:rsid w:val="001061B6"/>
    <w:rsid w:val="0010635D"/>
    <w:rsid w:val="00107517"/>
    <w:rsid w:val="00107699"/>
    <w:rsid w:val="00110393"/>
    <w:rsid w:val="0011120F"/>
    <w:rsid w:val="001115B8"/>
    <w:rsid w:val="0011297B"/>
    <w:rsid w:val="001131B0"/>
    <w:rsid w:val="00113651"/>
    <w:rsid w:val="00117EE8"/>
    <w:rsid w:val="0012220A"/>
    <w:rsid w:val="0012356A"/>
    <w:rsid w:val="00123B36"/>
    <w:rsid w:val="00123C51"/>
    <w:rsid w:val="00123CCE"/>
    <w:rsid w:val="001261CE"/>
    <w:rsid w:val="001304B0"/>
    <w:rsid w:val="00133482"/>
    <w:rsid w:val="00133B33"/>
    <w:rsid w:val="00134B59"/>
    <w:rsid w:val="001358FF"/>
    <w:rsid w:val="00135A18"/>
    <w:rsid w:val="00135AAB"/>
    <w:rsid w:val="00135B8E"/>
    <w:rsid w:val="00135E0C"/>
    <w:rsid w:val="00137132"/>
    <w:rsid w:val="001375AB"/>
    <w:rsid w:val="0013773E"/>
    <w:rsid w:val="00141973"/>
    <w:rsid w:val="0014244D"/>
    <w:rsid w:val="00143079"/>
    <w:rsid w:val="00143B44"/>
    <w:rsid w:val="00146539"/>
    <w:rsid w:val="00146764"/>
    <w:rsid w:val="0014692A"/>
    <w:rsid w:val="00146C4F"/>
    <w:rsid w:val="00147D01"/>
    <w:rsid w:val="001514EB"/>
    <w:rsid w:val="0015398E"/>
    <w:rsid w:val="00153BD8"/>
    <w:rsid w:val="00154770"/>
    <w:rsid w:val="00155784"/>
    <w:rsid w:val="00156064"/>
    <w:rsid w:val="00157C10"/>
    <w:rsid w:val="0016235A"/>
    <w:rsid w:val="00164162"/>
    <w:rsid w:val="001658D3"/>
    <w:rsid w:val="00165D64"/>
    <w:rsid w:val="00171952"/>
    <w:rsid w:val="00172702"/>
    <w:rsid w:val="00174285"/>
    <w:rsid w:val="00174F84"/>
    <w:rsid w:val="00174FD4"/>
    <w:rsid w:val="00175725"/>
    <w:rsid w:val="00175AE2"/>
    <w:rsid w:val="00180331"/>
    <w:rsid w:val="0018078C"/>
    <w:rsid w:val="0018203B"/>
    <w:rsid w:val="001821C1"/>
    <w:rsid w:val="00184360"/>
    <w:rsid w:val="001866E5"/>
    <w:rsid w:val="00186889"/>
    <w:rsid w:val="00194C38"/>
    <w:rsid w:val="001A0A24"/>
    <w:rsid w:val="001A1A46"/>
    <w:rsid w:val="001A2235"/>
    <w:rsid w:val="001A248A"/>
    <w:rsid w:val="001A2A5D"/>
    <w:rsid w:val="001A3B3A"/>
    <w:rsid w:val="001A6466"/>
    <w:rsid w:val="001A6D7F"/>
    <w:rsid w:val="001A754D"/>
    <w:rsid w:val="001B2792"/>
    <w:rsid w:val="001B28EA"/>
    <w:rsid w:val="001B3236"/>
    <w:rsid w:val="001B3270"/>
    <w:rsid w:val="001B43B0"/>
    <w:rsid w:val="001B48ED"/>
    <w:rsid w:val="001C046D"/>
    <w:rsid w:val="001C1627"/>
    <w:rsid w:val="001C2B46"/>
    <w:rsid w:val="001C34EE"/>
    <w:rsid w:val="001C448D"/>
    <w:rsid w:val="001C6225"/>
    <w:rsid w:val="001C6860"/>
    <w:rsid w:val="001D27FD"/>
    <w:rsid w:val="001D3703"/>
    <w:rsid w:val="001D3D47"/>
    <w:rsid w:val="001D617C"/>
    <w:rsid w:val="001D6299"/>
    <w:rsid w:val="001E1463"/>
    <w:rsid w:val="001E1E50"/>
    <w:rsid w:val="001E2268"/>
    <w:rsid w:val="001E2C2B"/>
    <w:rsid w:val="001E61D7"/>
    <w:rsid w:val="001E65E2"/>
    <w:rsid w:val="001E67EA"/>
    <w:rsid w:val="001F0271"/>
    <w:rsid w:val="001F13D9"/>
    <w:rsid w:val="001F1AAA"/>
    <w:rsid w:val="001F4239"/>
    <w:rsid w:val="001F45F9"/>
    <w:rsid w:val="001F5DC4"/>
    <w:rsid w:val="00200E13"/>
    <w:rsid w:val="00201E50"/>
    <w:rsid w:val="00201FE9"/>
    <w:rsid w:val="002020F9"/>
    <w:rsid w:val="00203259"/>
    <w:rsid w:val="0020345A"/>
    <w:rsid w:val="002041B2"/>
    <w:rsid w:val="0020750C"/>
    <w:rsid w:val="00210CE1"/>
    <w:rsid w:val="00211186"/>
    <w:rsid w:val="00211B17"/>
    <w:rsid w:val="00214A39"/>
    <w:rsid w:val="00214B92"/>
    <w:rsid w:val="00216461"/>
    <w:rsid w:val="002173BB"/>
    <w:rsid w:val="00217CD1"/>
    <w:rsid w:val="002204BC"/>
    <w:rsid w:val="00222F61"/>
    <w:rsid w:val="002235F5"/>
    <w:rsid w:val="00225C6F"/>
    <w:rsid w:val="00226BE3"/>
    <w:rsid w:val="00226CA5"/>
    <w:rsid w:val="002277B0"/>
    <w:rsid w:val="00227B41"/>
    <w:rsid w:val="00227FBE"/>
    <w:rsid w:val="00231178"/>
    <w:rsid w:val="002311BF"/>
    <w:rsid w:val="0023125F"/>
    <w:rsid w:val="002313BD"/>
    <w:rsid w:val="0023165F"/>
    <w:rsid w:val="00232306"/>
    <w:rsid w:val="002324E6"/>
    <w:rsid w:val="00233A00"/>
    <w:rsid w:val="00233D6A"/>
    <w:rsid w:val="00235D32"/>
    <w:rsid w:val="00235E49"/>
    <w:rsid w:val="002378FA"/>
    <w:rsid w:val="0023794B"/>
    <w:rsid w:val="00243B53"/>
    <w:rsid w:val="0024490B"/>
    <w:rsid w:val="002456C3"/>
    <w:rsid w:val="00245A0C"/>
    <w:rsid w:val="0024692A"/>
    <w:rsid w:val="0024776F"/>
    <w:rsid w:val="00247826"/>
    <w:rsid w:val="0025064D"/>
    <w:rsid w:val="00250D46"/>
    <w:rsid w:val="0025292C"/>
    <w:rsid w:val="002529FE"/>
    <w:rsid w:val="002545D5"/>
    <w:rsid w:val="0025501F"/>
    <w:rsid w:val="00255DAE"/>
    <w:rsid w:val="00256F0C"/>
    <w:rsid w:val="0025771E"/>
    <w:rsid w:val="00260517"/>
    <w:rsid w:val="0026173F"/>
    <w:rsid w:val="0026194A"/>
    <w:rsid w:val="00263658"/>
    <w:rsid w:val="0026428B"/>
    <w:rsid w:val="002662C6"/>
    <w:rsid w:val="00267119"/>
    <w:rsid w:val="00267D0A"/>
    <w:rsid w:val="002700D1"/>
    <w:rsid w:val="00270A59"/>
    <w:rsid w:val="00275BD9"/>
    <w:rsid w:val="00276EB5"/>
    <w:rsid w:val="002815FF"/>
    <w:rsid w:val="00282130"/>
    <w:rsid w:val="00282649"/>
    <w:rsid w:val="00282DDD"/>
    <w:rsid w:val="0028534B"/>
    <w:rsid w:val="00287467"/>
    <w:rsid w:val="0029007B"/>
    <w:rsid w:val="00290FCC"/>
    <w:rsid w:val="002928E3"/>
    <w:rsid w:val="00294D54"/>
    <w:rsid w:val="00294E62"/>
    <w:rsid w:val="00295444"/>
    <w:rsid w:val="002A15B5"/>
    <w:rsid w:val="002A1F89"/>
    <w:rsid w:val="002A2E23"/>
    <w:rsid w:val="002A5713"/>
    <w:rsid w:val="002A65C9"/>
    <w:rsid w:val="002A6AB5"/>
    <w:rsid w:val="002B0247"/>
    <w:rsid w:val="002B2101"/>
    <w:rsid w:val="002B2507"/>
    <w:rsid w:val="002B28FE"/>
    <w:rsid w:val="002B4123"/>
    <w:rsid w:val="002B44C2"/>
    <w:rsid w:val="002B4896"/>
    <w:rsid w:val="002B4D92"/>
    <w:rsid w:val="002B4DC1"/>
    <w:rsid w:val="002B53DF"/>
    <w:rsid w:val="002C03C7"/>
    <w:rsid w:val="002C1A54"/>
    <w:rsid w:val="002C3FC2"/>
    <w:rsid w:val="002C4974"/>
    <w:rsid w:val="002C6571"/>
    <w:rsid w:val="002D0C95"/>
    <w:rsid w:val="002D2784"/>
    <w:rsid w:val="002D353C"/>
    <w:rsid w:val="002D6019"/>
    <w:rsid w:val="002E0BB1"/>
    <w:rsid w:val="002E1FE8"/>
    <w:rsid w:val="002E23BD"/>
    <w:rsid w:val="002E2D84"/>
    <w:rsid w:val="002E2E53"/>
    <w:rsid w:val="002E2EC5"/>
    <w:rsid w:val="002E51DE"/>
    <w:rsid w:val="002E6D76"/>
    <w:rsid w:val="002E73D1"/>
    <w:rsid w:val="002E7C7E"/>
    <w:rsid w:val="002F1C20"/>
    <w:rsid w:val="002F5139"/>
    <w:rsid w:val="002F6356"/>
    <w:rsid w:val="002F6E4D"/>
    <w:rsid w:val="002F7E74"/>
    <w:rsid w:val="00301199"/>
    <w:rsid w:val="00301C78"/>
    <w:rsid w:val="00301D89"/>
    <w:rsid w:val="003026D2"/>
    <w:rsid w:val="00305837"/>
    <w:rsid w:val="003111E1"/>
    <w:rsid w:val="00312D94"/>
    <w:rsid w:val="00314668"/>
    <w:rsid w:val="003152D2"/>
    <w:rsid w:val="00316042"/>
    <w:rsid w:val="00316591"/>
    <w:rsid w:val="00316AFB"/>
    <w:rsid w:val="003178A8"/>
    <w:rsid w:val="003178E6"/>
    <w:rsid w:val="00320B43"/>
    <w:rsid w:val="00321616"/>
    <w:rsid w:val="00321BBD"/>
    <w:rsid w:val="0032252F"/>
    <w:rsid w:val="00322C77"/>
    <w:rsid w:val="0032469E"/>
    <w:rsid w:val="00326E42"/>
    <w:rsid w:val="003274DE"/>
    <w:rsid w:val="00330835"/>
    <w:rsid w:val="00331FA5"/>
    <w:rsid w:val="00332115"/>
    <w:rsid w:val="0033222B"/>
    <w:rsid w:val="00334674"/>
    <w:rsid w:val="00335C78"/>
    <w:rsid w:val="0033663D"/>
    <w:rsid w:val="00336859"/>
    <w:rsid w:val="00337798"/>
    <w:rsid w:val="0033788D"/>
    <w:rsid w:val="0034088C"/>
    <w:rsid w:val="00340AB8"/>
    <w:rsid w:val="00342177"/>
    <w:rsid w:val="003437C7"/>
    <w:rsid w:val="003461E0"/>
    <w:rsid w:val="00351255"/>
    <w:rsid w:val="00352A5A"/>
    <w:rsid w:val="0035340B"/>
    <w:rsid w:val="003558BF"/>
    <w:rsid w:val="003559D3"/>
    <w:rsid w:val="0035656D"/>
    <w:rsid w:val="00356A14"/>
    <w:rsid w:val="00356DC7"/>
    <w:rsid w:val="00357513"/>
    <w:rsid w:val="00360752"/>
    <w:rsid w:val="00362928"/>
    <w:rsid w:val="003648E8"/>
    <w:rsid w:val="00364ACA"/>
    <w:rsid w:val="0036690E"/>
    <w:rsid w:val="0036739D"/>
    <w:rsid w:val="003677CE"/>
    <w:rsid w:val="00371730"/>
    <w:rsid w:val="00371BB5"/>
    <w:rsid w:val="00376025"/>
    <w:rsid w:val="003773D3"/>
    <w:rsid w:val="00377EAA"/>
    <w:rsid w:val="00380B34"/>
    <w:rsid w:val="003817A0"/>
    <w:rsid w:val="00381B61"/>
    <w:rsid w:val="00382D0F"/>
    <w:rsid w:val="00383823"/>
    <w:rsid w:val="003839C8"/>
    <w:rsid w:val="00383C31"/>
    <w:rsid w:val="00384FBD"/>
    <w:rsid w:val="003942BC"/>
    <w:rsid w:val="003949B0"/>
    <w:rsid w:val="00395208"/>
    <w:rsid w:val="0039561F"/>
    <w:rsid w:val="00395E05"/>
    <w:rsid w:val="003970F2"/>
    <w:rsid w:val="003A07D3"/>
    <w:rsid w:val="003A399F"/>
    <w:rsid w:val="003A456E"/>
    <w:rsid w:val="003A4819"/>
    <w:rsid w:val="003A4E58"/>
    <w:rsid w:val="003A5C34"/>
    <w:rsid w:val="003A5D60"/>
    <w:rsid w:val="003A5DC7"/>
    <w:rsid w:val="003A61AC"/>
    <w:rsid w:val="003A6947"/>
    <w:rsid w:val="003A6DA8"/>
    <w:rsid w:val="003B1024"/>
    <w:rsid w:val="003B1C59"/>
    <w:rsid w:val="003B1DFF"/>
    <w:rsid w:val="003B3453"/>
    <w:rsid w:val="003B36F9"/>
    <w:rsid w:val="003B4985"/>
    <w:rsid w:val="003B5421"/>
    <w:rsid w:val="003B670B"/>
    <w:rsid w:val="003B6770"/>
    <w:rsid w:val="003B7AF5"/>
    <w:rsid w:val="003C1041"/>
    <w:rsid w:val="003C1933"/>
    <w:rsid w:val="003C31F5"/>
    <w:rsid w:val="003C3867"/>
    <w:rsid w:val="003C430F"/>
    <w:rsid w:val="003C6B9F"/>
    <w:rsid w:val="003C6D73"/>
    <w:rsid w:val="003C7BB7"/>
    <w:rsid w:val="003D1064"/>
    <w:rsid w:val="003D21F3"/>
    <w:rsid w:val="003D29EC"/>
    <w:rsid w:val="003D3D15"/>
    <w:rsid w:val="003D4E3C"/>
    <w:rsid w:val="003D6784"/>
    <w:rsid w:val="003D7D67"/>
    <w:rsid w:val="003E06D2"/>
    <w:rsid w:val="003E0EB6"/>
    <w:rsid w:val="003E1277"/>
    <w:rsid w:val="003E185C"/>
    <w:rsid w:val="003E2DA3"/>
    <w:rsid w:val="003E4FE2"/>
    <w:rsid w:val="003E6E57"/>
    <w:rsid w:val="003E7451"/>
    <w:rsid w:val="003E78FA"/>
    <w:rsid w:val="003F0804"/>
    <w:rsid w:val="003F4A11"/>
    <w:rsid w:val="003F5591"/>
    <w:rsid w:val="003F59AE"/>
    <w:rsid w:val="003F71DF"/>
    <w:rsid w:val="0040097F"/>
    <w:rsid w:val="00400B69"/>
    <w:rsid w:val="00400E40"/>
    <w:rsid w:val="00403302"/>
    <w:rsid w:val="00403CA4"/>
    <w:rsid w:val="00406C16"/>
    <w:rsid w:val="00406C1B"/>
    <w:rsid w:val="00410AB9"/>
    <w:rsid w:val="00411CB4"/>
    <w:rsid w:val="00411F7F"/>
    <w:rsid w:val="00412072"/>
    <w:rsid w:val="004121B4"/>
    <w:rsid w:val="0041251D"/>
    <w:rsid w:val="00414A6C"/>
    <w:rsid w:val="0041695B"/>
    <w:rsid w:val="00417B4A"/>
    <w:rsid w:val="00420547"/>
    <w:rsid w:val="0042120F"/>
    <w:rsid w:val="0042396A"/>
    <w:rsid w:val="004242F8"/>
    <w:rsid w:val="004260D4"/>
    <w:rsid w:val="0042652A"/>
    <w:rsid w:val="00426B64"/>
    <w:rsid w:val="004271CB"/>
    <w:rsid w:val="0043067D"/>
    <w:rsid w:val="00431BE9"/>
    <w:rsid w:val="0043318F"/>
    <w:rsid w:val="00433760"/>
    <w:rsid w:val="004346D9"/>
    <w:rsid w:val="00436794"/>
    <w:rsid w:val="00436C70"/>
    <w:rsid w:val="004400A3"/>
    <w:rsid w:val="004425EA"/>
    <w:rsid w:val="004434E8"/>
    <w:rsid w:val="00446595"/>
    <w:rsid w:val="00447E6E"/>
    <w:rsid w:val="0045007C"/>
    <w:rsid w:val="00450578"/>
    <w:rsid w:val="0045115C"/>
    <w:rsid w:val="00451E2C"/>
    <w:rsid w:val="00452507"/>
    <w:rsid w:val="00454BF2"/>
    <w:rsid w:val="004560D2"/>
    <w:rsid w:val="00457327"/>
    <w:rsid w:val="00457B86"/>
    <w:rsid w:val="00461FDB"/>
    <w:rsid w:val="00464BFE"/>
    <w:rsid w:val="0046676E"/>
    <w:rsid w:val="00466C48"/>
    <w:rsid w:val="004679DF"/>
    <w:rsid w:val="00470AFE"/>
    <w:rsid w:val="00471105"/>
    <w:rsid w:val="00472091"/>
    <w:rsid w:val="00474585"/>
    <w:rsid w:val="004747D7"/>
    <w:rsid w:val="0047496F"/>
    <w:rsid w:val="00474B76"/>
    <w:rsid w:val="004767BC"/>
    <w:rsid w:val="0047715A"/>
    <w:rsid w:val="0048010F"/>
    <w:rsid w:val="0048065E"/>
    <w:rsid w:val="00482D61"/>
    <w:rsid w:val="00483633"/>
    <w:rsid w:val="00486E81"/>
    <w:rsid w:val="00490415"/>
    <w:rsid w:val="00490AA0"/>
    <w:rsid w:val="004912F8"/>
    <w:rsid w:val="004917D5"/>
    <w:rsid w:val="00491E30"/>
    <w:rsid w:val="00493C71"/>
    <w:rsid w:val="00494841"/>
    <w:rsid w:val="00494A2C"/>
    <w:rsid w:val="004964BD"/>
    <w:rsid w:val="00497230"/>
    <w:rsid w:val="004A0D3D"/>
    <w:rsid w:val="004A1231"/>
    <w:rsid w:val="004A123D"/>
    <w:rsid w:val="004A1AC8"/>
    <w:rsid w:val="004A2D42"/>
    <w:rsid w:val="004A55B2"/>
    <w:rsid w:val="004A5A7A"/>
    <w:rsid w:val="004A70D4"/>
    <w:rsid w:val="004A797F"/>
    <w:rsid w:val="004B0E36"/>
    <w:rsid w:val="004B0F9A"/>
    <w:rsid w:val="004B2AEB"/>
    <w:rsid w:val="004B307C"/>
    <w:rsid w:val="004B3412"/>
    <w:rsid w:val="004B3AD0"/>
    <w:rsid w:val="004B4A65"/>
    <w:rsid w:val="004B4CEB"/>
    <w:rsid w:val="004C2E44"/>
    <w:rsid w:val="004C32F2"/>
    <w:rsid w:val="004C4EA8"/>
    <w:rsid w:val="004C6B9F"/>
    <w:rsid w:val="004C7318"/>
    <w:rsid w:val="004C7C52"/>
    <w:rsid w:val="004D047E"/>
    <w:rsid w:val="004D2149"/>
    <w:rsid w:val="004D477D"/>
    <w:rsid w:val="004D4899"/>
    <w:rsid w:val="004D57C1"/>
    <w:rsid w:val="004E18FA"/>
    <w:rsid w:val="004E2D97"/>
    <w:rsid w:val="004E4A42"/>
    <w:rsid w:val="004E55D4"/>
    <w:rsid w:val="004E7A92"/>
    <w:rsid w:val="004F1676"/>
    <w:rsid w:val="004F1E29"/>
    <w:rsid w:val="004F3213"/>
    <w:rsid w:val="004F3A84"/>
    <w:rsid w:val="004F460A"/>
    <w:rsid w:val="004F461C"/>
    <w:rsid w:val="004F6E3B"/>
    <w:rsid w:val="004F744C"/>
    <w:rsid w:val="00500359"/>
    <w:rsid w:val="00502E89"/>
    <w:rsid w:val="005042DB"/>
    <w:rsid w:val="005051C9"/>
    <w:rsid w:val="005073F5"/>
    <w:rsid w:val="00510164"/>
    <w:rsid w:val="00510445"/>
    <w:rsid w:val="00510F4C"/>
    <w:rsid w:val="00512CA8"/>
    <w:rsid w:val="00513B83"/>
    <w:rsid w:val="00514217"/>
    <w:rsid w:val="00515329"/>
    <w:rsid w:val="00521433"/>
    <w:rsid w:val="005243E2"/>
    <w:rsid w:val="00525B80"/>
    <w:rsid w:val="00526CF6"/>
    <w:rsid w:val="00527BEC"/>
    <w:rsid w:val="0053039F"/>
    <w:rsid w:val="005306D8"/>
    <w:rsid w:val="005320D5"/>
    <w:rsid w:val="005331AE"/>
    <w:rsid w:val="00533CC1"/>
    <w:rsid w:val="005364C1"/>
    <w:rsid w:val="005367BA"/>
    <w:rsid w:val="005452BD"/>
    <w:rsid w:val="00545351"/>
    <w:rsid w:val="005505D0"/>
    <w:rsid w:val="0055175A"/>
    <w:rsid w:val="005530F8"/>
    <w:rsid w:val="005554D9"/>
    <w:rsid w:val="00556B2C"/>
    <w:rsid w:val="00557A38"/>
    <w:rsid w:val="00557A54"/>
    <w:rsid w:val="00560BD6"/>
    <w:rsid w:val="005628C1"/>
    <w:rsid w:val="00562CBE"/>
    <w:rsid w:val="00563633"/>
    <w:rsid w:val="0056453E"/>
    <w:rsid w:val="00565A13"/>
    <w:rsid w:val="00566893"/>
    <w:rsid w:val="00567CB5"/>
    <w:rsid w:val="0057198C"/>
    <w:rsid w:val="00575B8A"/>
    <w:rsid w:val="00576CDA"/>
    <w:rsid w:val="005772B7"/>
    <w:rsid w:val="005824D3"/>
    <w:rsid w:val="00584ECC"/>
    <w:rsid w:val="005872D5"/>
    <w:rsid w:val="00590950"/>
    <w:rsid w:val="00590BEC"/>
    <w:rsid w:val="00590D9A"/>
    <w:rsid w:val="0059182A"/>
    <w:rsid w:val="00591D7F"/>
    <w:rsid w:val="00592878"/>
    <w:rsid w:val="00593B4A"/>
    <w:rsid w:val="00593D0A"/>
    <w:rsid w:val="0059490F"/>
    <w:rsid w:val="0059559E"/>
    <w:rsid w:val="0059790A"/>
    <w:rsid w:val="005A0098"/>
    <w:rsid w:val="005A0C0C"/>
    <w:rsid w:val="005A2478"/>
    <w:rsid w:val="005A27CA"/>
    <w:rsid w:val="005A2ECA"/>
    <w:rsid w:val="005A3D4E"/>
    <w:rsid w:val="005A4AB3"/>
    <w:rsid w:val="005A58E3"/>
    <w:rsid w:val="005B1A7D"/>
    <w:rsid w:val="005B213A"/>
    <w:rsid w:val="005B254E"/>
    <w:rsid w:val="005B3297"/>
    <w:rsid w:val="005B3F55"/>
    <w:rsid w:val="005B69CA"/>
    <w:rsid w:val="005B6DD5"/>
    <w:rsid w:val="005B6FB6"/>
    <w:rsid w:val="005B7C3B"/>
    <w:rsid w:val="005C45DA"/>
    <w:rsid w:val="005C5B79"/>
    <w:rsid w:val="005D1CDB"/>
    <w:rsid w:val="005D374A"/>
    <w:rsid w:val="005D409D"/>
    <w:rsid w:val="005D55CF"/>
    <w:rsid w:val="005E2DC3"/>
    <w:rsid w:val="005E40CF"/>
    <w:rsid w:val="005E74DB"/>
    <w:rsid w:val="005E7A4E"/>
    <w:rsid w:val="005F01AD"/>
    <w:rsid w:val="005F0753"/>
    <w:rsid w:val="005F0B63"/>
    <w:rsid w:val="005F120C"/>
    <w:rsid w:val="005F31AD"/>
    <w:rsid w:val="005F57FF"/>
    <w:rsid w:val="0060185F"/>
    <w:rsid w:val="006025A9"/>
    <w:rsid w:val="00602668"/>
    <w:rsid w:val="00603886"/>
    <w:rsid w:val="00603D9B"/>
    <w:rsid w:val="006055B4"/>
    <w:rsid w:val="00606C99"/>
    <w:rsid w:val="0060792E"/>
    <w:rsid w:val="006105CC"/>
    <w:rsid w:val="0061069A"/>
    <w:rsid w:val="00610861"/>
    <w:rsid w:val="00612927"/>
    <w:rsid w:val="00613E14"/>
    <w:rsid w:val="00613E3A"/>
    <w:rsid w:val="00614047"/>
    <w:rsid w:val="00614C6D"/>
    <w:rsid w:val="006152AD"/>
    <w:rsid w:val="006154D9"/>
    <w:rsid w:val="00616501"/>
    <w:rsid w:val="006171BC"/>
    <w:rsid w:val="00620D5B"/>
    <w:rsid w:val="0062212C"/>
    <w:rsid w:val="00626C56"/>
    <w:rsid w:val="00627062"/>
    <w:rsid w:val="006305B0"/>
    <w:rsid w:val="006306DB"/>
    <w:rsid w:val="006308AD"/>
    <w:rsid w:val="00630E11"/>
    <w:rsid w:val="006310AE"/>
    <w:rsid w:val="00631689"/>
    <w:rsid w:val="006318BB"/>
    <w:rsid w:val="00633389"/>
    <w:rsid w:val="0063623D"/>
    <w:rsid w:val="0063727D"/>
    <w:rsid w:val="0063729B"/>
    <w:rsid w:val="00637E8E"/>
    <w:rsid w:val="00642021"/>
    <w:rsid w:val="00642559"/>
    <w:rsid w:val="00642D61"/>
    <w:rsid w:val="00643962"/>
    <w:rsid w:val="00645320"/>
    <w:rsid w:val="00645AF3"/>
    <w:rsid w:val="00647534"/>
    <w:rsid w:val="00650E7E"/>
    <w:rsid w:val="0065186E"/>
    <w:rsid w:val="0065466B"/>
    <w:rsid w:val="006554C6"/>
    <w:rsid w:val="00660F0C"/>
    <w:rsid w:val="006614DD"/>
    <w:rsid w:val="00662B47"/>
    <w:rsid w:val="00670F4A"/>
    <w:rsid w:val="00671354"/>
    <w:rsid w:val="00672BB0"/>
    <w:rsid w:val="00672BC7"/>
    <w:rsid w:val="00672F81"/>
    <w:rsid w:val="00676030"/>
    <w:rsid w:val="006760A8"/>
    <w:rsid w:val="0067646B"/>
    <w:rsid w:val="00677A86"/>
    <w:rsid w:val="006830BE"/>
    <w:rsid w:val="00683B3B"/>
    <w:rsid w:val="0068412A"/>
    <w:rsid w:val="006842F0"/>
    <w:rsid w:val="006856BB"/>
    <w:rsid w:val="006872A5"/>
    <w:rsid w:val="006876AE"/>
    <w:rsid w:val="00690717"/>
    <w:rsid w:val="00692948"/>
    <w:rsid w:val="00692B35"/>
    <w:rsid w:val="00692BFC"/>
    <w:rsid w:val="0069334E"/>
    <w:rsid w:val="006947B3"/>
    <w:rsid w:val="0069544C"/>
    <w:rsid w:val="006954B0"/>
    <w:rsid w:val="006960D9"/>
    <w:rsid w:val="006966FF"/>
    <w:rsid w:val="00697A9E"/>
    <w:rsid w:val="006A19EC"/>
    <w:rsid w:val="006A5BCE"/>
    <w:rsid w:val="006A5E06"/>
    <w:rsid w:val="006A763A"/>
    <w:rsid w:val="006A7912"/>
    <w:rsid w:val="006A7D15"/>
    <w:rsid w:val="006B08E1"/>
    <w:rsid w:val="006B2DAD"/>
    <w:rsid w:val="006B3F9C"/>
    <w:rsid w:val="006B4522"/>
    <w:rsid w:val="006B4A08"/>
    <w:rsid w:val="006B6028"/>
    <w:rsid w:val="006C2D2D"/>
    <w:rsid w:val="006C3890"/>
    <w:rsid w:val="006C45C0"/>
    <w:rsid w:val="006C5000"/>
    <w:rsid w:val="006C5392"/>
    <w:rsid w:val="006C5DB2"/>
    <w:rsid w:val="006C67C4"/>
    <w:rsid w:val="006D09CC"/>
    <w:rsid w:val="006D3B62"/>
    <w:rsid w:val="006D465E"/>
    <w:rsid w:val="006D6185"/>
    <w:rsid w:val="006D70EF"/>
    <w:rsid w:val="006D7126"/>
    <w:rsid w:val="006D7E12"/>
    <w:rsid w:val="006E0BA7"/>
    <w:rsid w:val="006E2E98"/>
    <w:rsid w:val="006E37AC"/>
    <w:rsid w:val="006E3E34"/>
    <w:rsid w:val="006E4662"/>
    <w:rsid w:val="006E5E6E"/>
    <w:rsid w:val="006E6009"/>
    <w:rsid w:val="006E7487"/>
    <w:rsid w:val="006E776B"/>
    <w:rsid w:val="006F1455"/>
    <w:rsid w:val="006F187D"/>
    <w:rsid w:val="006F2946"/>
    <w:rsid w:val="006F38EF"/>
    <w:rsid w:val="006F5D46"/>
    <w:rsid w:val="006F765A"/>
    <w:rsid w:val="006F7B42"/>
    <w:rsid w:val="007025E8"/>
    <w:rsid w:val="00705A8A"/>
    <w:rsid w:val="00705CDA"/>
    <w:rsid w:val="00706FA3"/>
    <w:rsid w:val="00707AE7"/>
    <w:rsid w:val="00707B82"/>
    <w:rsid w:val="00712504"/>
    <w:rsid w:val="007132F1"/>
    <w:rsid w:val="0071376E"/>
    <w:rsid w:val="00714255"/>
    <w:rsid w:val="0071458F"/>
    <w:rsid w:val="00714DDA"/>
    <w:rsid w:val="00715032"/>
    <w:rsid w:val="00715F5B"/>
    <w:rsid w:val="00717526"/>
    <w:rsid w:val="00717589"/>
    <w:rsid w:val="007212F3"/>
    <w:rsid w:val="00721708"/>
    <w:rsid w:val="00721791"/>
    <w:rsid w:val="007226B9"/>
    <w:rsid w:val="00725E1A"/>
    <w:rsid w:val="00730B26"/>
    <w:rsid w:val="0073257E"/>
    <w:rsid w:val="0073336E"/>
    <w:rsid w:val="00733E0A"/>
    <w:rsid w:val="00736B25"/>
    <w:rsid w:val="00736E81"/>
    <w:rsid w:val="007373C0"/>
    <w:rsid w:val="007421A4"/>
    <w:rsid w:val="007429A6"/>
    <w:rsid w:val="00744714"/>
    <w:rsid w:val="0074482D"/>
    <w:rsid w:val="007452E6"/>
    <w:rsid w:val="00746636"/>
    <w:rsid w:val="00747A47"/>
    <w:rsid w:val="00751717"/>
    <w:rsid w:val="00753CC4"/>
    <w:rsid w:val="00753F77"/>
    <w:rsid w:val="00754104"/>
    <w:rsid w:val="00754D03"/>
    <w:rsid w:val="007550CA"/>
    <w:rsid w:val="00757E30"/>
    <w:rsid w:val="0076036B"/>
    <w:rsid w:val="007611FA"/>
    <w:rsid w:val="007622C4"/>
    <w:rsid w:val="00763A62"/>
    <w:rsid w:val="00763BA1"/>
    <w:rsid w:val="00764FF7"/>
    <w:rsid w:val="00766377"/>
    <w:rsid w:val="00766C1F"/>
    <w:rsid w:val="00767A58"/>
    <w:rsid w:val="00770077"/>
    <w:rsid w:val="007707AF"/>
    <w:rsid w:val="007753C7"/>
    <w:rsid w:val="00777B6D"/>
    <w:rsid w:val="007839E2"/>
    <w:rsid w:val="00783C83"/>
    <w:rsid w:val="0078494D"/>
    <w:rsid w:val="0078690C"/>
    <w:rsid w:val="00792256"/>
    <w:rsid w:val="007947ED"/>
    <w:rsid w:val="00795FB5"/>
    <w:rsid w:val="00796872"/>
    <w:rsid w:val="007A0B13"/>
    <w:rsid w:val="007A30BB"/>
    <w:rsid w:val="007A6AFE"/>
    <w:rsid w:val="007A6F02"/>
    <w:rsid w:val="007A7BFF"/>
    <w:rsid w:val="007B042C"/>
    <w:rsid w:val="007B1513"/>
    <w:rsid w:val="007B2476"/>
    <w:rsid w:val="007B40A6"/>
    <w:rsid w:val="007B4268"/>
    <w:rsid w:val="007B42E6"/>
    <w:rsid w:val="007C0CB1"/>
    <w:rsid w:val="007C168D"/>
    <w:rsid w:val="007C1BDF"/>
    <w:rsid w:val="007C225A"/>
    <w:rsid w:val="007C578B"/>
    <w:rsid w:val="007D032E"/>
    <w:rsid w:val="007D0F69"/>
    <w:rsid w:val="007D3F7C"/>
    <w:rsid w:val="007D4FA5"/>
    <w:rsid w:val="007D5738"/>
    <w:rsid w:val="007D7511"/>
    <w:rsid w:val="007E05DE"/>
    <w:rsid w:val="007E1768"/>
    <w:rsid w:val="007E2D74"/>
    <w:rsid w:val="007E3A9E"/>
    <w:rsid w:val="007E3B73"/>
    <w:rsid w:val="007E3C94"/>
    <w:rsid w:val="007E4AF9"/>
    <w:rsid w:val="007E5159"/>
    <w:rsid w:val="007E57A4"/>
    <w:rsid w:val="007E5FDA"/>
    <w:rsid w:val="007E72FE"/>
    <w:rsid w:val="007E74D8"/>
    <w:rsid w:val="007E7C8B"/>
    <w:rsid w:val="007F0C2D"/>
    <w:rsid w:val="007F0CA5"/>
    <w:rsid w:val="007F0E7C"/>
    <w:rsid w:val="007F10DF"/>
    <w:rsid w:val="007F1172"/>
    <w:rsid w:val="007F1B83"/>
    <w:rsid w:val="007F3BF7"/>
    <w:rsid w:val="007F4558"/>
    <w:rsid w:val="008022BE"/>
    <w:rsid w:val="00802BB5"/>
    <w:rsid w:val="008069B8"/>
    <w:rsid w:val="00806E26"/>
    <w:rsid w:val="00810580"/>
    <w:rsid w:val="00810A05"/>
    <w:rsid w:val="00812137"/>
    <w:rsid w:val="008124B3"/>
    <w:rsid w:val="008130B1"/>
    <w:rsid w:val="00813209"/>
    <w:rsid w:val="00814954"/>
    <w:rsid w:val="00815482"/>
    <w:rsid w:val="00815996"/>
    <w:rsid w:val="008159D6"/>
    <w:rsid w:val="00820018"/>
    <w:rsid w:val="0082125D"/>
    <w:rsid w:val="00821BF0"/>
    <w:rsid w:val="0082265B"/>
    <w:rsid w:val="00823048"/>
    <w:rsid w:val="00823886"/>
    <w:rsid w:val="00823FEC"/>
    <w:rsid w:val="0082668A"/>
    <w:rsid w:val="008266EC"/>
    <w:rsid w:val="00830ABA"/>
    <w:rsid w:val="00830B06"/>
    <w:rsid w:val="00831FE8"/>
    <w:rsid w:val="00832CDA"/>
    <w:rsid w:val="00833136"/>
    <w:rsid w:val="00833FFD"/>
    <w:rsid w:val="00840983"/>
    <w:rsid w:val="008418FC"/>
    <w:rsid w:val="0084204B"/>
    <w:rsid w:val="00843733"/>
    <w:rsid w:val="00843C5F"/>
    <w:rsid w:val="0084457B"/>
    <w:rsid w:val="00844EAD"/>
    <w:rsid w:val="0084568A"/>
    <w:rsid w:val="00846DF4"/>
    <w:rsid w:val="00850E54"/>
    <w:rsid w:val="00850F4A"/>
    <w:rsid w:val="008514B2"/>
    <w:rsid w:val="00851996"/>
    <w:rsid w:val="00851CB9"/>
    <w:rsid w:val="008522B0"/>
    <w:rsid w:val="008524B8"/>
    <w:rsid w:val="00852EA8"/>
    <w:rsid w:val="008530E3"/>
    <w:rsid w:val="00853B36"/>
    <w:rsid w:val="00856FA7"/>
    <w:rsid w:val="00860435"/>
    <w:rsid w:val="00865222"/>
    <w:rsid w:val="00866F4D"/>
    <w:rsid w:val="00870658"/>
    <w:rsid w:val="008706D1"/>
    <w:rsid w:val="00870A4A"/>
    <w:rsid w:val="008744A6"/>
    <w:rsid w:val="00880428"/>
    <w:rsid w:val="00881673"/>
    <w:rsid w:val="008838C6"/>
    <w:rsid w:val="008839B4"/>
    <w:rsid w:val="00886880"/>
    <w:rsid w:val="00886CDB"/>
    <w:rsid w:val="00891A28"/>
    <w:rsid w:val="00891B78"/>
    <w:rsid w:val="00892700"/>
    <w:rsid w:val="00893113"/>
    <w:rsid w:val="00895343"/>
    <w:rsid w:val="008956AD"/>
    <w:rsid w:val="008967F3"/>
    <w:rsid w:val="00897B40"/>
    <w:rsid w:val="00897CE4"/>
    <w:rsid w:val="008A04B5"/>
    <w:rsid w:val="008A09BB"/>
    <w:rsid w:val="008A0A43"/>
    <w:rsid w:val="008A2ABF"/>
    <w:rsid w:val="008A3354"/>
    <w:rsid w:val="008A386D"/>
    <w:rsid w:val="008A4E7F"/>
    <w:rsid w:val="008A55AB"/>
    <w:rsid w:val="008B1AD3"/>
    <w:rsid w:val="008B2AB9"/>
    <w:rsid w:val="008B31AD"/>
    <w:rsid w:val="008B59F5"/>
    <w:rsid w:val="008B6C15"/>
    <w:rsid w:val="008B6E33"/>
    <w:rsid w:val="008B7FF0"/>
    <w:rsid w:val="008C1A3B"/>
    <w:rsid w:val="008C22AE"/>
    <w:rsid w:val="008C2956"/>
    <w:rsid w:val="008C2D30"/>
    <w:rsid w:val="008C59E3"/>
    <w:rsid w:val="008C5F2D"/>
    <w:rsid w:val="008C6747"/>
    <w:rsid w:val="008C7902"/>
    <w:rsid w:val="008C79BE"/>
    <w:rsid w:val="008D1745"/>
    <w:rsid w:val="008D3D6D"/>
    <w:rsid w:val="008D54DC"/>
    <w:rsid w:val="008D57DA"/>
    <w:rsid w:val="008D5E76"/>
    <w:rsid w:val="008D61EE"/>
    <w:rsid w:val="008D7ED4"/>
    <w:rsid w:val="008E28F1"/>
    <w:rsid w:val="008E3794"/>
    <w:rsid w:val="008E49C1"/>
    <w:rsid w:val="008E4AC9"/>
    <w:rsid w:val="008E4F70"/>
    <w:rsid w:val="008F14E7"/>
    <w:rsid w:val="008F1B19"/>
    <w:rsid w:val="008F3F19"/>
    <w:rsid w:val="008F40BD"/>
    <w:rsid w:val="008F6A14"/>
    <w:rsid w:val="008F71DB"/>
    <w:rsid w:val="0090322F"/>
    <w:rsid w:val="00905D71"/>
    <w:rsid w:val="009060C3"/>
    <w:rsid w:val="0090625F"/>
    <w:rsid w:val="00906DB5"/>
    <w:rsid w:val="009071A2"/>
    <w:rsid w:val="009072CF"/>
    <w:rsid w:val="009076EF"/>
    <w:rsid w:val="009104BE"/>
    <w:rsid w:val="00913CFD"/>
    <w:rsid w:val="00914768"/>
    <w:rsid w:val="00915145"/>
    <w:rsid w:val="0091536A"/>
    <w:rsid w:val="009164C4"/>
    <w:rsid w:val="00916B36"/>
    <w:rsid w:val="0092025D"/>
    <w:rsid w:val="00920C85"/>
    <w:rsid w:val="00930F35"/>
    <w:rsid w:val="00931A80"/>
    <w:rsid w:val="00931C88"/>
    <w:rsid w:val="00931ED2"/>
    <w:rsid w:val="00931F97"/>
    <w:rsid w:val="009322EB"/>
    <w:rsid w:val="0093495F"/>
    <w:rsid w:val="00935186"/>
    <w:rsid w:val="00936B83"/>
    <w:rsid w:val="00943BCD"/>
    <w:rsid w:val="009447E5"/>
    <w:rsid w:val="00944C29"/>
    <w:rsid w:val="00944CA9"/>
    <w:rsid w:val="009450F8"/>
    <w:rsid w:val="00946FD9"/>
    <w:rsid w:val="00950288"/>
    <w:rsid w:val="00950A74"/>
    <w:rsid w:val="00952065"/>
    <w:rsid w:val="00952EC8"/>
    <w:rsid w:val="009545E8"/>
    <w:rsid w:val="009548F7"/>
    <w:rsid w:val="00955BF6"/>
    <w:rsid w:val="00960098"/>
    <w:rsid w:val="009614FC"/>
    <w:rsid w:val="00961F20"/>
    <w:rsid w:val="00962158"/>
    <w:rsid w:val="00963806"/>
    <w:rsid w:val="0096599C"/>
    <w:rsid w:val="00965A3D"/>
    <w:rsid w:val="00965FD1"/>
    <w:rsid w:val="00966F3F"/>
    <w:rsid w:val="0097079A"/>
    <w:rsid w:val="009716EB"/>
    <w:rsid w:val="00972AFD"/>
    <w:rsid w:val="009731F5"/>
    <w:rsid w:val="00973CCA"/>
    <w:rsid w:val="009745AC"/>
    <w:rsid w:val="0098297C"/>
    <w:rsid w:val="0098467A"/>
    <w:rsid w:val="009853D9"/>
    <w:rsid w:val="00986A36"/>
    <w:rsid w:val="009876D4"/>
    <w:rsid w:val="00987BFB"/>
    <w:rsid w:val="00987CBD"/>
    <w:rsid w:val="00987D65"/>
    <w:rsid w:val="0099070B"/>
    <w:rsid w:val="00991630"/>
    <w:rsid w:val="00991EC6"/>
    <w:rsid w:val="00992C47"/>
    <w:rsid w:val="009932F8"/>
    <w:rsid w:val="009934ED"/>
    <w:rsid w:val="009936DC"/>
    <w:rsid w:val="00993F1E"/>
    <w:rsid w:val="00994511"/>
    <w:rsid w:val="0099783C"/>
    <w:rsid w:val="009A25E8"/>
    <w:rsid w:val="009A39CA"/>
    <w:rsid w:val="009A4BE6"/>
    <w:rsid w:val="009A5FFD"/>
    <w:rsid w:val="009A69F5"/>
    <w:rsid w:val="009B1AFC"/>
    <w:rsid w:val="009B28C3"/>
    <w:rsid w:val="009B2D9B"/>
    <w:rsid w:val="009B5525"/>
    <w:rsid w:val="009B6504"/>
    <w:rsid w:val="009B7E50"/>
    <w:rsid w:val="009C1895"/>
    <w:rsid w:val="009C3160"/>
    <w:rsid w:val="009C3DE4"/>
    <w:rsid w:val="009C4284"/>
    <w:rsid w:val="009C55AC"/>
    <w:rsid w:val="009C5D64"/>
    <w:rsid w:val="009D0330"/>
    <w:rsid w:val="009D068B"/>
    <w:rsid w:val="009D0CCD"/>
    <w:rsid w:val="009D0CF4"/>
    <w:rsid w:val="009D151A"/>
    <w:rsid w:val="009D1EF4"/>
    <w:rsid w:val="009D2252"/>
    <w:rsid w:val="009D421B"/>
    <w:rsid w:val="009E106F"/>
    <w:rsid w:val="009E176F"/>
    <w:rsid w:val="009E2B17"/>
    <w:rsid w:val="009E363A"/>
    <w:rsid w:val="009E4C40"/>
    <w:rsid w:val="009E7450"/>
    <w:rsid w:val="009E76F6"/>
    <w:rsid w:val="009E79E7"/>
    <w:rsid w:val="009F0996"/>
    <w:rsid w:val="009F0D0C"/>
    <w:rsid w:val="009F0DB9"/>
    <w:rsid w:val="009F1F5B"/>
    <w:rsid w:val="009F3000"/>
    <w:rsid w:val="009F4653"/>
    <w:rsid w:val="009F7388"/>
    <w:rsid w:val="00A002E6"/>
    <w:rsid w:val="00A01ED0"/>
    <w:rsid w:val="00A02720"/>
    <w:rsid w:val="00A02FC4"/>
    <w:rsid w:val="00A057AE"/>
    <w:rsid w:val="00A07F8D"/>
    <w:rsid w:val="00A11E13"/>
    <w:rsid w:val="00A129E3"/>
    <w:rsid w:val="00A12AEC"/>
    <w:rsid w:val="00A15C86"/>
    <w:rsid w:val="00A165E5"/>
    <w:rsid w:val="00A218E2"/>
    <w:rsid w:val="00A31418"/>
    <w:rsid w:val="00A31D65"/>
    <w:rsid w:val="00A3220A"/>
    <w:rsid w:val="00A368B5"/>
    <w:rsid w:val="00A376A0"/>
    <w:rsid w:val="00A4008C"/>
    <w:rsid w:val="00A409EB"/>
    <w:rsid w:val="00A410B6"/>
    <w:rsid w:val="00A416B1"/>
    <w:rsid w:val="00A416F1"/>
    <w:rsid w:val="00A4177B"/>
    <w:rsid w:val="00A418F7"/>
    <w:rsid w:val="00A435DF"/>
    <w:rsid w:val="00A44DBC"/>
    <w:rsid w:val="00A4791B"/>
    <w:rsid w:val="00A521CE"/>
    <w:rsid w:val="00A536F1"/>
    <w:rsid w:val="00A55B9A"/>
    <w:rsid w:val="00A567FA"/>
    <w:rsid w:val="00A57CDF"/>
    <w:rsid w:val="00A600F3"/>
    <w:rsid w:val="00A60FCB"/>
    <w:rsid w:val="00A65273"/>
    <w:rsid w:val="00A7475D"/>
    <w:rsid w:val="00A7480B"/>
    <w:rsid w:val="00A752F0"/>
    <w:rsid w:val="00A75B49"/>
    <w:rsid w:val="00A75FE0"/>
    <w:rsid w:val="00A768A0"/>
    <w:rsid w:val="00A8153E"/>
    <w:rsid w:val="00A82271"/>
    <w:rsid w:val="00A84038"/>
    <w:rsid w:val="00A840E0"/>
    <w:rsid w:val="00A93DCB"/>
    <w:rsid w:val="00A956B1"/>
    <w:rsid w:val="00A97176"/>
    <w:rsid w:val="00A97216"/>
    <w:rsid w:val="00A9745A"/>
    <w:rsid w:val="00A97B70"/>
    <w:rsid w:val="00AA04BB"/>
    <w:rsid w:val="00AA1387"/>
    <w:rsid w:val="00AA13EB"/>
    <w:rsid w:val="00AA4B67"/>
    <w:rsid w:val="00AA52DB"/>
    <w:rsid w:val="00AA52E6"/>
    <w:rsid w:val="00AA5C7C"/>
    <w:rsid w:val="00AA64A6"/>
    <w:rsid w:val="00AA7F4C"/>
    <w:rsid w:val="00AB0DF0"/>
    <w:rsid w:val="00AB1329"/>
    <w:rsid w:val="00AB1590"/>
    <w:rsid w:val="00AB1C60"/>
    <w:rsid w:val="00AB2312"/>
    <w:rsid w:val="00AB449B"/>
    <w:rsid w:val="00AB6187"/>
    <w:rsid w:val="00AB7E56"/>
    <w:rsid w:val="00AC0780"/>
    <w:rsid w:val="00AC09DF"/>
    <w:rsid w:val="00AC1012"/>
    <w:rsid w:val="00AC1244"/>
    <w:rsid w:val="00AC178B"/>
    <w:rsid w:val="00AC183F"/>
    <w:rsid w:val="00AC1F13"/>
    <w:rsid w:val="00AC1FD4"/>
    <w:rsid w:val="00AC5D31"/>
    <w:rsid w:val="00AC5F6C"/>
    <w:rsid w:val="00AC601D"/>
    <w:rsid w:val="00AD17E8"/>
    <w:rsid w:val="00AD26D8"/>
    <w:rsid w:val="00AD2E02"/>
    <w:rsid w:val="00AD446A"/>
    <w:rsid w:val="00AD489F"/>
    <w:rsid w:val="00AD52D5"/>
    <w:rsid w:val="00AD5CD9"/>
    <w:rsid w:val="00AD6F68"/>
    <w:rsid w:val="00AD7E35"/>
    <w:rsid w:val="00AE0470"/>
    <w:rsid w:val="00AE1831"/>
    <w:rsid w:val="00AE1AAE"/>
    <w:rsid w:val="00AE238A"/>
    <w:rsid w:val="00AE49A5"/>
    <w:rsid w:val="00AE5036"/>
    <w:rsid w:val="00AE6210"/>
    <w:rsid w:val="00AF01C6"/>
    <w:rsid w:val="00AF1164"/>
    <w:rsid w:val="00AF3C7B"/>
    <w:rsid w:val="00AF3CB0"/>
    <w:rsid w:val="00AF3DA0"/>
    <w:rsid w:val="00AF3F2B"/>
    <w:rsid w:val="00AF5849"/>
    <w:rsid w:val="00AF5DD5"/>
    <w:rsid w:val="00AF6067"/>
    <w:rsid w:val="00AF6C42"/>
    <w:rsid w:val="00AF6F62"/>
    <w:rsid w:val="00B0009F"/>
    <w:rsid w:val="00B00269"/>
    <w:rsid w:val="00B01283"/>
    <w:rsid w:val="00B01A0C"/>
    <w:rsid w:val="00B025B9"/>
    <w:rsid w:val="00B0273F"/>
    <w:rsid w:val="00B02C4F"/>
    <w:rsid w:val="00B030D1"/>
    <w:rsid w:val="00B042A3"/>
    <w:rsid w:val="00B04C4D"/>
    <w:rsid w:val="00B119AB"/>
    <w:rsid w:val="00B1487A"/>
    <w:rsid w:val="00B15779"/>
    <w:rsid w:val="00B16242"/>
    <w:rsid w:val="00B16EB9"/>
    <w:rsid w:val="00B20DDD"/>
    <w:rsid w:val="00B2149C"/>
    <w:rsid w:val="00B2451C"/>
    <w:rsid w:val="00B2474F"/>
    <w:rsid w:val="00B26102"/>
    <w:rsid w:val="00B2671F"/>
    <w:rsid w:val="00B2676C"/>
    <w:rsid w:val="00B31638"/>
    <w:rsid w:val="00B328E0"/>
    <w:rsid w:val="00B32B52"/>
    <w:rsid w:val="00B34025"/>
    <w:rsid w:val="00B34DDE"/>
    <w:rsid w:val="00B35D2D"/>
    <w:rsid w:val="00B35DF9"/>
    <w:rsid w:val="00B37C50"/>
    <w:rsid w:val="00B40D7E"/>
    <w:rsid w:val="00B43AA0"/>
    <w:rsid w:val="00B4406E"/>
    <w:rsid w:val="00B44133"/>
    <w:rsid w:val="00B45A2A"/>
    <w:rsid w:val="00B45DA6"/>
    <w:rsid w:val="00B47A71"/>
    <w:rsid w:val="00B5059E"/>
    <w:rsid w:val="00B505AF"/>
    <w:rsid w:val="00B517C4"/>
    <w:rsid w:val="00B52401"/>
    <w:rsid w:val="00B531F9"/>
    <w:rsid w:val="00B56CF3"/>
    <w:rsid w:val="00B5785D"/>
    <w:rsid w:val="00B61ACB"/>
    <w:rsid w:val="00B624BA"/>
    <w:rsid w:val="00B643E6"/>
    <w:rsid w:val="00B64403"/>
    <w:rsid w:val="00B64960"/>
    <w:rsid w:val="00B64E83"/>
    <w:rsid w:val="00B66F57"/>
    <w:rsid w:val="00B6785A"/>
    <w:rsid w:val="00B7104B"/>
    <w:rsid w:val="00B71294"/>
    <w:rsid w:val="00B71F42"/>
    <w:rsid w:val="00B72022"/>
    <w:rsid w:val="00B72963"/>
    <w:rsid w:val="00B72A06"/>
    <w:rsid w:val="00B72F8A"/>
    <w:rsid w:val="00B7422B"/>
    <w:rsid w:val="00B74D64"/>
    <w:rsid w:val="00B803D1"/>
    <w:rsid w:val="00B80640"/>
    <w:rsid w:val="00B8165D"/>
    <w:rsid w:val="00B81CC8"/>
    <w:rsid w:val="00B830E9"/>
    <w:rsid w:val="00B84B11"/>
    <w:rsid w:val="00B84F6A"/>
    <w:rsid w:val="00B871D0"/>
    <w:rsid w:val="00B90DA8"/>
    <w:rsid w:val="00B91E44"/>
    <w:rsid w:val="00B9444F"/>
    <w:rsid w:val="00B94BC1"/>
    <w:rsid w:val="00B9558D"/>
    <w:rsid w:val="00B9621A"/>
    <w:rsid w:val="00B96A1A"/>
    <w:rsid w:val="00B974F3"/>
    <w:rsid w:val="00BA07DB"/>
    <w:rsid w:val="00BA1B18"/>
    <w:rsid w:val="00BA1BDE"/>
    <w:rsid w:val="00BA26C1"/>
    <w:rsid w:val="00BA33CF"/>
    <w:rsid w:val="00BA426B"/>
    <w:rsid w:val="00BA4D86"/>
    <w:rsid w:val="00BA5DD6"/>
    <w:rsid w:val="00BA6443"/>
    <w:rsid w:val="00BB16BC"/>
    <w:rsid w:val="00BB2335"/>
    <w:rsid w:val="00BB2824"/>
    <w:rsid w:val="00BB3A8C"/>
    <w:rsid w:val="00BB4484"/>
    <w:rsid w:val="00BB4D61"/>
    <w:rsid w:val="00BB4E1A"/>
    <w:rsid w:val="00BB519E"/>
    <w:rsid w:val="00BB5499"/>
    <w:rsid w:val="00BB5873"/>
    <w:rsid w:val="00BB5BF0"/>
    <w:rsid w:val="00BB5C15"/>
    <w:rsid w:val="00BB6B25"/>
    <w:rsid w:val="00BB7CD6"/>
    <w:rsid w:val="00BC014E"/>
    <w:rsid w:val="00BC1243"/>
    <w:rsid w:val="00BC158A"/>
    <w:rsid w:val="00BC1C7D"/>
    <w:rsid w:val="00BC28E0"/>
    <w:rsid w:val="00BC2ADC"/>
    <w:rsid w:val="00BC2C51"/>
    <w:rsid w:val="00BC3D8E"/>
    <w:rsid w:val="00BC45DC"/>
    <w:rsid w:val="00BC4D55"/>
    <w:rsid w:val="00BC549F"/>
    <w:rsid w:val="00BC5CCE"/>
    <w:rsid w:val="00BD067A"/>
    <w:rsid w:val="00BD0D1B"/>
    <w:rsid w:val="00BD0F5E"/>
    <w:rsid w:val="00BD1435"/>
    <w:rsid w:val="00BD1BD4"/>
    <w:rsid w:val="00BD227F"/>
    <w:rsid w:val="00BD308D"/>
    <w:rsid w:val="00BD6061"/>
    <w:rsid w:val="00BD6DA4"/>
    <w:rsid w:val="00BD7705"/>
    <w:rsid w:val="00BE248F"/>
    <w:rsid w:val="00BE4195"/>
    <w:rsid w:val="00BE6162"/>
    <w:rsid w:val="00BE6473"/>
    <w:rsid w:val="00BE6918"/>
    <w:rsid w:val="00BE7B24"/>
    <w:rsid w:val="00BF2DB5"/>
    <w:rsid w:val="00BF33BF"/>
    <w:rsid w:val="00BF4F25"/>
    <w:rsid w:val="00BF505C"/>
    <w:rsid w:val="00BF6C3B"/>
    <w:rsid w:val="00BF7FC6"/>
    <w:rsid w:val="00C043EE"/>
    <w:rsid w:val="00C04CE0"/>
    <w:rsid w:val="00C04D5C"/>
    <w:rsid w:val="00C0698A"/>
    <w:rsid w:val="00C07CA1"/>
    <w:rsid w:val="00C1016B"/>
    <w:rsid w:val="00C117EF"/>
    <w:rsid w:val="00C13A9C"/>
    <w:rsid w:val="00C145A6"/>
    <w:rsid w:val="00C1467E"/>
    <w:rsid w:val="00C20138"/>
    <w:rsid w:val="00C2028A"/>
    <w:rsid w:val="00C207D5"/>
    <w:rsid w:val="00C23810"/>
    <w:rsid w:val="00C23CD6"/>
    <w:rsid w:val="00C25988"/>
    <w:rsid w:val="00C2664A"/>
    <w:rsid w:val="00C270B1"/>
    <w:rsid w:val="00C31701"/>
    <w:rsid w:val="00C325B1"/>
    <w:rsid w:val="00C346EC"/>
    <w:rsid w:val="00C36DCA"/>
    <w:rsid w:val="00C378AD"/>
    <w:rsid w:val="00C378B4"/>
    <w:rsid w:val="00C4000E"/>
    <w:rsid w:val="00C40EE7"/>
    <w:rsid w:val="00C41C4E"/>
    <w:rsid w:val="00C459F8"/>
    <w:rsid w:val="00C466CF"/>
    <w:rsid w:val="00C47772"/>
    <w:rsid w:val="00C479D0"/>
    <w:rsid w:val="00C50A91"/>
    <w:rsid w:val="00C50CC6"/>
    <w:rsid w:val="00C5391B"/>
    <w:rsid w:val="00C546D7"/>
    <w:rsid w:val="00C55320"/>
    <w:rsid w:val="00C56160"/>
    <w:rsid w:val="00C56ABB"/>
    <w:rsid w:val="00C6074E"/>
    <w:rsid w:val="00C617F5"/>
    <w:rsid w:val="00C65761"/>
    <w:rsid w:val="00C66531"/>
    <w:rsid w:val="00C66800"/>
    <w:rsid w:val="00C70ED6"/>
    <w:rsid w:val="00C72103"/>
    <w:rsid w:val="00C73D5F"/>
    <w:rsid w:val="00C759E1"/>
    <w:rsid w:val="00C75A66"/>
    <w:rsid w:val="00C76F36"/>
    <w:rsid w:val="00C772D1"/>
    <w:rsid w:val="00C774DB"/>
    <w:rsid w:val="00C77874"/>
    <w:rsid w:val="00C82B29"/>
    <w:rsid w:val="00C83F1D"/>
    <w:rsid w:val="00C83FBD"/>
    <w:rsid w:val="00C84215"/>
    <w:rsid w:val="00C84775"/>
    <w:rsid w:val="00C861CA"/>
    <w:rsid w:val="00C864C2"/>
    <w:rsid w:val="00C900B9"/>
    <w:rsid w:val="00C91FB5"/>
    <w:rsid w:val="00C936AE"/>
    <w:rsid w:val="00C93C60"/>
    <w:rsid w:val="00C9465B"/>
    <w:rsid w:val="00C94D1F"/>
    <w:rsid w:val="00C96F3D"/>
    <w:rsid w:val="00C9709D"/>
    <w:rsid w:val="00C974F2"/>
    <w:rsid w:val="00C97C19"/>
    <w:rsid w:val="00CA0068"/>
    <w:rsid w:val="00CA3472"/>
    <w:rsid w:val="00CA3BF0"/>
    <w:rsid w:val="00CA4ACE"/>
    <w:rsid w:val="00CA507C"/>
    <w:rsid w:val="00CA5122"/>
    <w:rsid w:val="00CA6C28"/>
    <w:rsid w:val="00CA6D3F"/>
    <w:rsid w:val="00CB1DA1"/>
    <w:rsid w:val="00CB209C"/>
    <w:rsid w:val="00CB21CD"/>
    <w:rsid w:val="00CB5A82"/>
    <w:rsid w:val="00CB6724"/>
    <w:rsid w:val="00CB7FF0"/>
    <w:rsid w:val="00CC0B82"/>
    <w:rsid w:val="00CC0D12"/>
    <w:rsid w:val="00CC214E"/>
    <w:rsid w:val="00CC2AD2"/>
    <w:rsid w:val="00CC2CCA"/>
    <w:rsid w:val="00CC43A0"/>
    <w:rsid w:val="00CC456E"/>
    <w:rsid w:val="00CC5003"/>
    <w:rsid w:val="00CC5139"/>
    <w:rsid w:val="00CD1F98"/>
    <w:rsid w:val="00CD3B4F"/>
    <w:rsid w:val="00CD40AB"/>
    <w:rsid w:val="00CD4132"/>
    <w:rsid w:val="00CD51F6"/>
    <w:rsid w:val="00CD52F4"/>
    <w:rsid w:val="00CD5818"/>
    <w:rsid w:val="00CD700E"/>
    <w:rsid w:val="00CE05D7"/>
    <w:rsid w:val="00CE0FB4"/>
    <w:rsid w:val="00CE120E"/>
    <w:rsid w:val="00CE1239"/>
    <w:rsid w:val="00CE1765"/>
    <w:rsid w:val="00CE1B57"/>
    <w:rsid w:val="00CE2331"/>
    <w:rsid w:val="00CE2A13"/>
    <w:rsid w:val="00CE3354"/>
    <w:rsid w:val="00CE3557"/>
    <w:rsid w:val="00CE6259"/>
    <w:rsid w:val="00CE637D"/>
    <w:rsid w:val="00CE6AC8"/>
    <w:rsid w:val="00CE71F2"/>
    <w:rsid w:val="00CF0010"/>
    <w:rsid w:val="00CF02FA"/>
    <w:rsid w:val="00CF11FD"/>
    <w:rsid w:val="00CF205C"/>
    <w:rsid w:val="00CF29AE"/>
    <w:rsid w:val="00CF480F"/>
    <w:rsid w:val="00CF5C28"/>
    <w:rsid w:val="00CF6159"/>
    <w:rsid w:val="00D00083"/>
    <w:rsid w:val="00D01391"/>
    <w:rsid w:val="00D05595"/>
    <w:rsid w:val="00D06931"/>
    <w:rsid w:val="00D069C9"/>
    <w:rsid w:val="00D1020C"/>
    <w:rsid w:val="00D114AC"/>
    <w:rsid w:val="00D13C5C"/>
    <w:rsid w:val="00D15ECA"/>
    <w:rsid w:val="00D16705"/>
    <w:rsid w:val="00D2012D"/>
    <w:rsid w:val="00D215D1"/>
    <w:rsid w:val="00D217FD"/>
    <w:rsid w:val="00D21C6D"/>
    <w:rsid w:val="00D2282E"/>
    <w:rsid w:val="00D23259"/>
    <w:rsid w:val="00D23F13"/>
    <w:rsid w:val="00D30F5A"/>
    <w:rsid w:val="00D31EFF"/>
    <w:rsid w:val="00D32DD1"/>
    <w:rsid w:val="00D330ED"/>
    <w:rsid w:val="00D33593"/>
    <w:rsid w:val="00D33D88"/>
    <w:rsid w:val="00D3455F"/>
    <w:rsid w:val="00D36CBF"/>
    <w:rsid w:val="00D37A1A"/>
    <w:rsid w:val="00D42252"/>
    <w:rsid w:val="00D422C0"/>
    <w:rsid w:val="00D47B55"/>
    <w:rsid w:val="00D47D4B"/>
    <w:rsid w:val="00D516AC"/>
    <w:rsid w:val="00D52B6D"/>
    <w:rsid w:val="00D53268"/>
    <w:rsid w:val="00D552D6"/>
    <w:rsid w:val="00D57470"/>
    <w:rsid w:val="00D622DA"/>
    <w:rsid w:val="00D62A4D"/>
    <w:rsid w:val="00D62DDB"/>
    <w:rsid w:val="00D64AE6"/>
    <w:rsid w:val="00D652E1"/>
    <w:rsid w:val="00D678E7"/>
    <w:rsid w:val="00D67CD8"/>
    <w:rsid w:val="00D67EAC"/>
    <w:rsid w:val="00D708BA"/>
    <w:rsid w:val="00D7124C"/>
    <w:rsid w:val="00D71E24"/>
    <w:rsid w:val="00D7278A"/>
    <w:rsid w:val="00D73370"/>
    <w:rsid w:val="00D74098"/>
    <w:rsid w:val="00D763B9"/>
    <w:rsid w:val="00D77841"/>
    <w:rsid w:val="00D80EE0"/>
    <w:rsid w:val="00D81713"/>
    <w:rsid w:val="00D8539B"/>
    <w:rsid w:val="00D859FD"/>
    <w:rsid w:val="00D8708E"/>
    <w:rsid w:val="00D870A3"/>
    <w:rsid w:val="00D87EDA"/>
    <w:rsid w:val="00D90C7B"/>
    <w:rsid w:val="00D912FA"/>
    <w:rsid w:val="00D93C9B"/>
    <w:rsid w:val="00D95A36"/>
    <w:rsid w:val="00D95BD7"/>
    <w:rsid w:val="00DA08E2"/>
    <w:rsid w:val="00DA1D13"/>
    <w:rsid w:val="00DA1D3C"/>
    <w:rsid w:val="00DA3D11"/>
    <w:rsid w:val="00DA42E3"/>
    <w:rsid w:val="00DA6CD5"/>
    <w:rsid w:val="00DA7057"/>
    <w:rsid w:val="00DB2032"/>
    <w:rsid w:val="00DB44A9"/>
    <w:rsid w:val="00DB4914"/>
    <w:rsid w:val="00DB4D95"/>
    <w:rsid w:val="00DB5C35"/>
    <w:rsid w:val="00DC03D0"/>
    <w:rsid w:val="00DC2084"/>
    <w:rsid w:val="00DC2D0A"/>
    <w:rsid w:val="00DC6F75"/>
    <w:rsid w:val="00DD3FD0"/>
    <w:rsid w:val="00DD4858"/>
    <w:rsid w:val="00DD4ADC"/>
    <w:rsid w:val="00DD5254"/>
    <w:rsid w:val="00DD5A18"/>
    <w:rsid w:val="00DE2DFD"/>
    <w:rsid w:val="00DE3FA7"/>
    <w:rsid w:val="00DE64D0"/>
    <w:rsid w:val="00DE79B7"/>
    <w:rsid w:val="00DF1B46"/>
    <w:rsid w:val="00DF1EF4"/>
    <w:rsid w:val="00DF3B5C"/>
    <w:rsid w:val="00DF4A27"/>
    <w:rsid w:val="00DF6CDB"/>
    <w:rsid w:val="00DF7484"/>
    <w:rsid w:val="00E02AED"/>
    <w:rsid w:val="00E03176"/>
    <w:rsid w:val="00E0326E"/>
    <w:rsid w:val="00E03DC3"/>
    <w:rsid w:val="00E04C6C"/>
    <w:rsid w:val="00E0680B"/>
    <w:rsid w:val="00E074EF"/>
    <w:rsid w:val="00E10349"/>
    <w:rsid w:val="00E1118E"/>
    <w:rsid w:val="00E111A9"/>
    <w:rsid w:val="00E11B18"/>
    <w:rsid w:val="00E12B48"/>
    <w:rsid w:val="00E12ED8"/>
    <w:rsid w:val="00E147AF"/>
    <w:rsid w:val="00E14889"/>
    <w:rsid w:val="00E15744"/>
    <w:rsid w:val="00E21D8D"/>
    <w:rsid w:val="00E22077"/>
    <w:rsid w:val="00E230AB"/>
    <w:rsid w:val="00E2564B"/>
    <w:rsid w:val="00E25D3F"/>
    <w:rsid w:val="00E2621F"/>
    <w:rsid w:val="00E263CB"/>
    <w:rsid w:val="00E269A2"/>
    <w:rsid w:val="00E278BD"/>
    <w:rsid w:val="00E27E2D"/>
    <w:rsid w:val="00E27FE9"/>
    <w:rsid w:val="00E30BBE"/>
    <w:rsid w:val="00E318E3"/>
    <w:rsid w:val="00E32F1E"/>
    <w:rsid w:val="00E34242"/>
    <w:rsid w:val="00E35414"/>
    <w:rsid w:val="00E36C0A"/>
    <w:rsid w:val="00E37647"/>
    <w:rsid w:val="00E44617"/>
    <w:rsid w:val="00E45535"/>
    <w:rsid w:val="00E4621B"/>
    <w:rsid w:val="00E507BE"/>
    <w:rsid w:val="00E5198A"/>
    <w:rsid w:val="00E52271"/>
    <w:rsid w:val="00E5240E"/>
    <w:rsid w:val="00E5346F"/>
    <w:rsid w:val="00E537C2"/>
    <w:rsid w:val="00E556CC"/>
    <w:rsid w:val="00E55817"/>
    <w:rsid w:val="00E56E84"/>
    <w:rsid w:val="00E605FA"/>
    <w:rsid w:val="00E60C72"/>
    <w:rsid w:val="00E624BB"/>
    <w:rsid w:val="00E63849"/>
    <w:rsid w:val="00E63BA9"/>
    <w:rsid w:val="00E64EF5"/>
    <w:rsid w:val="00E65764"/>
    <w:rsid w:val="00E6784B"/>
    <w:rsid w:val="00E70455"/>
    <w:rsid w:val="00E70EF4"/>
    <w:rsid w:val="00E71095"/>
    <w:rsid w:val="00E713B4"/>
    <w:rsid w:val="00E718E5"/>
    <w:rsid w:val="00E759B9"/>
    <w:rsid w:val="00E76246"/>
    <w:rsid w:val="00E7633A"/>
    <w:rsid w:val="00E77496"/>
    <w:rsid w:val="00E8015A"/>
    <w:rsid w:val="00E8081A"/>
    <w:rsid w:val="00E80BD2"/>
    <w:rsid w:val="00E81117"/>
    <w:rsid w:val="00E817DD"/>
    <w:rsid w:val="00E82986"/>
    <w:rsid w:val="00E836EC"/>
    <w:rsid w:val="00E83BF3"/>
    <w:rsid w:val="00E83FC1"/>
    <w:rsid w:val="00E851D1"/>
    <w:rsid w:val="00E86F9C"/>
    <w:rsid w:val="00E87C3D"/>
    <w:rsid w:val="00E91415"/>
    <w:rsid w:val="00E92563"/>
    <w:rsid w:val="00E92E7D"/>
    <w:rsid w:val="00E934FA"/>
    <w:rsid w:val="00E96426"/>
    <w:rsid w:val="00E96A6D"/>
    <w:rsid w:val="00EA1E54"/>
    <w:rsid w:val="00EA1EE4"/>
    <w:rsid w:val="00EA20FB"/>
    <w:rsid w:val="00EA473E"/>
    <w:rsid w:val="00EA60CB"/>
    <w:rsid w:val="00EA7494"/>
    <w:rsid w:val="00EA784C"/>
    <w:rsid w:val="00EB00BC"/>
    <w:rsid w:val="00EB0DE2"/>
    <w:rsid w:val="00EB0EDE"/>
    <w:rsid w:val="00EB1B59"/>
    <w:rsid w:val="00EB24D9"/>
    <w:rsid w:val="00EB3AEF"/>
    <w:rsid w:val="00EB5450"/>
    <w:rsid w:val="00EB6D77"/>
    <w:rsid w:val="00EC1496"/>
    <w:rsid w:val="00EC1DAD"/>
    <w:rsid w:val="00EC1EB2"/>
    <w:rsid w:val="00EC2065"/>
    <w:rsid w:val="00EC2AD9"/>
    <w:rsid w:val="00EC2B12"/>
    <w:rsid w:val="00EC2B63"/>
    <w:rsid w:val="00EC376C"/>
    <w:rsid w:val="00EC57D8"/>
    <w:rsid w:val="00EC680F"/>
    <w:rsid w:val="00EC7DE7"/>
    <w:rsid w:val="00ED1016"/>
    <w:rsid w:val="00ED1035"/>
    <w:rsid w:val="00ED1B27"/>
    <w:rsid w:val="00ED25A8"/>
    <w:rsid w:val="00ED32DC"/>
    <w:rsid w:val="00ED4B1C"/>
    <w:rsid w:val="00ED5817"/>
    <w:rsid w:val="00EE0123"/>
    <w:rsid w:val="00EE113C"/>
    <w:rsid w:val="00EE1253"/>
    <w:rsid w:val="00EE1C0B"/>
    <w:rsid w:val="00EE2034"/>
    <w:rsid w:val="00EE31C0"/>
    <w:rsid w:val="00EE3A56"/>
    <w:rsid w:val="00EE502A"/>
    <w:rsid w:val="00EE55F4"/>
    <w:rsid w:val="00EE5F29"/>
    <w:rsid w:val="00EF064F"/>
    <w:rsid w:val="00EF1237"/>
    <w:rsid w:val="00EF1472"/>
    <w:rsid w:val="00EF4603"/>
    <w:rsid w:val="00EF46F5"/>
    <w:rsid w:val="00F01D09"/>
    <w:rsid w:val="00F0289E"/>
    <w:rsid w:val="00F05400"/>
    <w:rsid w:val="00F055AD"/>
    <w:rsid w:val="00F07313"/>
    <w:rsid w:val="00F0735E"/>
    <w:rsid w:val="00F1208F"/>
    <w:rsid w:val="00F136F6"/>
    <w:rsid w:val="00F138BF"/>
    <w:rsid w:val="00F14D7F"/>
    <w:rsid w:val="00F20544"/>
    <w:rsid w:val="00F20936"/>
    <w:rsid w:val="00F21D1C"/>
    <w:rsid w:val="00F22069"/>
    <w:rsid w:val="00F220D0"/>
    <w:rsid w:val="00F22DE2"/>
    <w:rsid w:val="00F24265"/>
    <w:rsid w:val="00F250EE"/>
    <w:rsid w:val="00F25531"/>
    <w:rsid w:val="00F2580D"/>
    <w:rsid w:val="00F25D37"/>
    <w:rsid w:val="00F2688F"/>
    <w:rsid w:val="00F32AD3"/>
    <w:rsid w:val="00F34C0B"/>
    <w:rsid w:val="00F35EFA"/>
    <w:rsid w:val="00F36346"/>
    <w:rsid w:val="00F36855"/>
    <w:rsid w:val="00F401A4"/>
    <w:rsid w:val="00F414D8"/>
    <w:rsid w:val="00F419FD"/>
    <w:rsid w:val="00F41D21"/>
    <w:rsid w:val="00F41DD6"/>
    <w:rsid w:val="00F421AD"/>
    <w:rsid w:val="00F4229B"/>
    <w:rsid w:val="00F425EC"/>
    <w:rsid w:val="00F449FB"/>
    <w:rsid w:val="00F44F34"/>
    <w:rsid w:val="00F45967"/>
    <w:rsid w:val="00F45D17"/>
    <w:rsid w:val="00F45E18"/>
    <w:rsid w:val="00F47931"/>
    <w:rsid w:val="00F47D5D"/>
    <w:rsid w:val="00F501A3"/>
    <w:rsid w:val="00F5026C"/>
    <w:rsid w:val="00F5047E"/>
    <w:rsid w:val="00F54779"/>
    <w:rsid w:val="00F5724B"/>
    <w:rsid w:val="00F60E24"/>
    <w:rsid w:val="00F61F88"/>
    <w:rsid w:val="00F6400C"/>
    <w:rsid w:val="00F65D97"/>
    <w:rsid w:val="00F66178"/>
    <w:rsid w:val="00F6775F"/>
    <w:rsid w:val="00F67994"/>
    <w:rsid w:val="00F70E0F"/>
    <w:rsid w:val="00F74D48"/>
    <w:rsid w:val="00F74E4A"/>
    <w:rsid w:val="00F75C3F"/>
    <w:rsid w:val="00F77581"/>
    <w:rsid w:val="00F77ABD"/>
    <w:rsid w:val="00F77DD8"/>
    <w:rsid w:val="00F77FCC"/>
    <w:rsid w:val="00F77FD9"/>
    <w:rsid w:val="00F8009C"/>
    <w:rsid w:val="00F80228"/>
    <w:rsid w:val="00F80601"/>
    <w:rsid w:val="00F8404F"/>
    <w:rsid w:val="00F85992"/>
    <w:rsid w:val="00F867DC"/>
    <w:rsid w:val="00F868C5"/>
    <w:rsid w:val="00F8744C"/>
    <w:rsid w:val="00F87A42"/>
    <w:rsid w:val="00F909BE"/>
    <w:rsid w:val="00F9297E"/>
    <w:rsid w:val="00F92C62"/>
    <w:rsid w:val="00F9387F"/>
    <w:rsid w:val="00F942FD"/>
    <w:rsid w:val="00F94E40"/>
    <w:rsid w:val="00F96F55"/>
    <w:rsid w:val="00FA1584"/>
    <w:rsid w:val="00FA2F82"/>
    <w:rsid w:val="00FA3CD0"/>
    <w:rsid w:val="00FA5794"/>
    <w:rsid w:val="00FA7650"/>
    <w:rsid w:val="00FA7989"/>
    <w:rsid w:val="00FA7CFB"/>
    <w:rsid w:val="00FB1817"/>
    <w:rsid w:val="00FB3695"/>
    <w:rsid w:val="00FB37B3"/>
    <w:rsid w:val="00FB5CFF"/>
    <w:rsid w:val="00FB7B91"/>
    <w:rsid w:val="00FC014F"/>
    <w:rsid w:val="00FC0764"/>
    <w:rsid w:val="00FC17B7"/>
    <w:rsid w:val="00FC18A4"/>
    <w:rsid w:val="00FC1E4A"/>
    <w:rsid w:val="00FC304D"/>
    <w:rsid w:val="00FC4847"/>
    <w:rsid w:val="00FC687B"/>
    <w:rsid w:val="00FC6948"/>
    <w:rsid w:val="00FC695A"/>
    <w:rsid w:val="00FC7074"/>
    <w:rsid w:val="00FD0503"/>
    <w:rsid w:val="00FD10DB"/>
    <w:rsid w:val="00FD12D0"/>
    <w:rsid w:val="00FD131C"/>
    <w:rsid w:val="00FD2D40"/>
    <w:rsid w:val="00FD3B4F"/>
    <w:rsid w:val="00FD532B"/>
    <w:rsid w:val="00FD726A"/>
    <w:rsid w:val="00FD7D5A"/>
    <w:rsid w:val="00FE0674"/>
    <w:rsid w:val="00FE241F"/>
    <w:rsid w:val="00FE2EDE"/>
    <w:rsid w:val="00FE38B4"/>
    <w:rsid w:val="00FE44B1"/>
    <w:rsid w:val="00FF12D1"/>
    <w:rsid w:val="00FF1917"/>
    <w:rsid w:val="00FF372F"/>
    <w:rsid w:val="00FF3B4D"/>
    <w:rsid w:val="00FF6F71"/>
    <w:rsid w:val="00FF7775"/>
    <w:rsid w:val="00FF7C94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7F6252"/>
  <w15:docId w15:val="{385FE526-6C72-4F6F-B25D-C4486708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0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A4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B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D6D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6DA4"/>
  </w:style>
  <w:style w:type="paragraph" w:styleId="Header">
    <w:name w:val="header"/>
    <w:basedOn w:val="Normal"/>
    <w:link w:val="HeaderChar"/>
    <w:uiPriority w:val="99"/>
    <w:unhideWhenUsed/>
    <w:rsid w:val="009E7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6F6"/>
  </w:style>
  <w:style w:type="paragraph" w:styleId="Footer">
    <w:name w:val="footer"/>
    <w:basedOn w:val="Normal"/>
    <w:link w:val="FooterChar"/>
    <w:uiPriority w:val="99"/>
    <w:unhideWhenUsed/>
    <w:rsid w:val="009E7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F6"/>
  </w:style>
  <w:style w:type="paragraph" w:styleId="BalloonText">
    <w:name w:val="Balloon Text"/>
    <w:basedOn w:val="Normal"/>
    <w:link w:val="BalloonTextChar"/>
    <w:uiPriority w:val="99"/>
    <w:semiHidden/>
    <w:unhideWhenUsed/>
    <w:rsid w:val="009E7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6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326E42"/>
    <w:rPr>
      <w:rFonts w:ascii="Times" w:hAnsi="Times"/>
      <w:szCs w:val="20"/>
    </w:rPr>
  </w:style>
  <w:style w:type="character" w:customStyle="1" w:styleId="FootnoteTextChar">
    <w:name w:val="Footnote Text Char"/>
    <w:link w:val="FootnoteText"/>
    <w:locked/>
    <w:rsid w:val="00326E42"/>
    <w:rPr>
      <w:rFonts w:ascii="Times" w:eastAsia="Times New Roman" w:hAnsi="Times" w:cs="Times New Roman"/>
      <w:sz w:val="24"/>
      <w:szCs w:val="20"/>
      <w:lang w:val="en-US" w:eastAsia="en-US"/>
    </w:rPr>
  </w:style>
  <w:style w:type="character" w:customStyle="1" w:styleId="DipnotMetniChar">
    <w:name w:val="Dipnot Metni Char"/>
    <w:uiPriority w:val="99"/>
    <w:rsid w:val="00326E42"/>
    <w:rPr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326E42"/>
    <w:pPr>
      <w:jc w:val="center"/>
    </w:pPr>
    <w:rPr>
      <w:rFonts w:ascii="HelveticaTürk" w:hAnsi="HelveticaTürk"/>
      <w:b/>
      <w:sz w:val="23"/>
      <w:szCs w:val="20"/>
    </w:rPr>
  </w:style>
  <w:style w:type="character" w:customStyle="1" w:styleId="BodyText3Char">
    <w:name w:val="Body Text 3 Char"/>
    <w:link w:val="BodyText3"/>
    <w:rsid w:val="00326E42"/>
    <w:rPr>
      <w:rFonts w:ascii="HelveticaTürk" w:eastAsia="Times New Roman" w:hAnsi="HelveticaTürk" w:cs="Times New Roman"/>
      <w:b/>
      <w:sz w:val="23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C378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378B4"/>
  </w:style>
  <w:style w:type="paragraph" w:styleId="BodyText2">
    <w:name w:val="Body Text 2"/>
    <w:basedOn w:val="Normal"/>
    <w:link w:val="BodyText2Char"/>
    <w:uiPriority w:val="99"/>
    <w:unhideWhenUsed/>
    <w:rsid w:val="00C378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78B4"/>
  </w:style>
  <w:style w:type="paragraph" w:customStyle="1" w:styleId="NParag">
    <w:name w:val="NParag"/>
    <w:basedOn w:val="Normal"/>
    <w:rsid w:val="00C378B4"/>
    <w:pPr>
      <w:tabs>
        <w:tab w:val="left" w:pos="9072"/>
      </w:tabs>
      <w:spacing w:before="60" w:after="60"/>
      <w:ind w:firstLine="567"/>
      <w:jc w:val="both"/>
    </w:pPr>
    <w:rPr>
      <w:rFonts w:ascii="Times New Roman" w:hAnsi="Times New Roman"/>
    </w:rPr>
  </w:style>
  <w:style w:type="paragraph" w:customStyle="1" w:styleId="girisyazs">
    <w:name w:val="girisyazs"/>
    <w:basedOn w:val="Normal"/>
    <w:rsid w:val="00C378B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slk22">
    <w:name w:val="Baslık22"/>
    <w:next w:val="Normal"/>
    <w:rsid w:val="00C378B4"/>
    <w:pPr>
      <w:spacing w:before="240" w:after="120"/>
      <w:ind w:left="1134" w:hanging="567"/>
      <w:jc w:val="both"/>
    </w:pPr>
    <w:rPr>
      <w:rFonts w:ascii="Times New Roman" w:hAnsi="Times New Roman" w:cs="Arial"/>
      <w:b/>
      <w:bCs/>
      <w:iCs/>
      <w:sz w:val="22"/>
      <w:szCs w:val="22"/>
      <w:lang w:val="tr-TR"/>
    </w:rPr>
  </w:style>
  <w:style w:type="paragraph" w:customStyle="1" w:styleId="Kaynakca">
    <w:name w:val="Kaynakca"/>
    <w:basedOn w:val="Normal"/>
    <w:rsid w:val="00C378B4"/>
    <w:pPr>
      <w:spacing w:before="60" w:after="60"/>
      <w:ind w:left="284" w:hanging="284"/>
      <w:jc w:val="both"/>
    </w:pPr>
    <w:rPr>
      <w:rFonts w:ascii="Times New Roman" w:hAnsi="Times New Roman"/>
      <w:bCs/>
      <w:sz w:val="18"/>
      <w:szCs w:val="18"/>
    </w:rPr>
  </w:style>
  <w:style w:type="table" w:customStyle="1" w:styleId="AkGlgeleme1">
    <w:name w:val="Açık Gölgeleme1"/>
    <w:basedOn w:val="TableNormal"/>
    <w:uiPriority w:val="60"/>
    <w:rsid w:val="00C378B4"/>
    <w:rPr>
      <w:rFonts w:eastAsia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aliases w:val="Body of text,List Paragraph1,List Paragraph11,Body of text+1,Body of text+2,Body of text+3,Medium Grid 1 - Accent 21,Colorful List - Accent 11,Heading 11,Heading 10,Daftar Paragraf1,Body of textCxSp,HEADING 1,soal jawab,Heading 12,kepal"/>
    <w:basedOn w:val="Normal"/>
    <w:link w:val="ListParagraphChar"/>
    <w:uiPriority w:val="34"/>
    <w:qFormat/>
    <w:rsid w:val="00314668"/>
    <w:pPr>
      <w:ind w:left="720"/>
      <w:contextualSpacing/>
    </w:pPr>
  </w:style>
  <w:style w:type="character" w:styleId="FootnoteReference">
    <w:name w:val="footnote reference"/>
    <w:unhideWhenUsed/>
    <w:rsid w:val="0059559E"/>
    <w:rPr>
      <w:vertAlign w:val="superscript"/>
    </w:rPr>
  </w:style>
  <w:style w:type="table" w:styleId="TableGrid">
    <w:name w:val="Table Grid"/>
    <w:basedOn w:val="TableNormal"/>
    <w:uiPriority w:val="39"/>
    <w:rsid w:val="009447E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00B69"/>
    <w:rPr>
      <w:color w:val="0000FF"/>
      <w:u w:val="single"/>
    </w:rPr>
  </w:style>
  <w:style w:type="table" w:customStyle="1" w:styleId="TabloKlavuzu16">
    <w:name w:val="Tablo Kılavuzu16"/>
    <w:basedOn w:val="TableNormal"/>
    <w:next w:val="TableGrid"/>
    <w:uiPriority w:val="59"/>
    <w:rsid w:val="0017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5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table" w:customStyle="1" w:styleId="TabloKlavuzu1">
    <w:name w:val="Tablo Kılavuzu1"/>
    <w:basedOn w:val="TableNormal"/>
    <w:next w:val="TableGrid"/>
    <w:uiPriority w:val="59"/>
    <w:rsid w:val="005505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505D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505D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505D0"/>
  </w:style>
  <w:style w:type="character" w:customStyle="1" w:styleId="gtc10i">
    <w:name w:val="gtc_10i"/>
    <w:basedOn w:val="DefaultParagraphFont"/>
    <w:rsid w:val="005505D0"/>
  </w:style>
  <w:style w:type="paragraph" w:styleId="HTMLPreformatted">
    <w:name w:val="HTML Preformatted"/>
    <w:basedOn w:val="Normal"/>
    <w:link w:val="HTMLPreformattedChar"/>
    <w:uiPriority w:val="99"/>
    <w:unhideWhenUsed/>
    <w:rsid w:val="00DC2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C2D0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B830E9"/>
    <w:rPr>
      <w:i/>
      <w:iCs/>
    </w:rPr>
  </w:style>
  <w:style w:type="paragraph" w:styleId="NoSpacing">
    <w:name w:val="No Spacing"/>
    <w:uiPriority w:val="1"/>
    <w:qFormat/>
    <w:rsid w:val="0049723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tr-TR" w:eastAsia="tr-TR"/>
    </w:rPr>
  </w:style>
  <w:style w:type="character" w:customStyle="1" w:styleId="A3">
    <w:name w:val="A3"/>
    <w:uiPriority w:val="99"/>
    <w:rsid w:val="00497230"/>
    <w:rPr>
      <w:rFonts w:ascii="Calibri" w:hAnsi="Calibri" w:cs="Calibri" w:hint="default"/>
      <w:color w:val="000000"/>
      <w:sz w:val="18"/>
      <w:szCs w:val="18"/>
    </w:rPr>
  </w:style>
  <w:style w:type="character" w:customStyle="1" w:styleId="hlfld-contribauthor">
    <w:name w:val="hlfld-contribauthor"/>
    <w:basedOn w:val="DefaultParagraphFont"/>
    <w:rsid w:val="00F45E18"/>
  </w:style>
  <w:style w:type="character" w:customStyle="1" w:styleId="nlmgiven-names">
    <w:name w:val="nlm_given-names"/>
    <w:basedOn w:val="DefaultParagraphFont"/>
    <w:rsid w:val="00F45E18"/>
  </w:style>
  <w:style w:type="character" w:customStyle="1" w:styleId="nlmyear">
    <w:name w:val="nlm_year"/>
    <w:basedOn w:val="DefaultParagraphFont"/>
    <w:rsid w:val="00F45E18"/>
  </w:style>
  <w:style w:type="character" w:customStyle="1" w:styleId="nlmarticle-title">
    <w:name w:val="nlm_article-title"/>
    <w:basedOn w:val="DefaultParagraphFont"/>
    <w:rsid w:val="00F45E18"/>
  </w:style>
  <w:style w:type="character" w:customStyle="1" w:styleId="nlmtrans-title">
    <w:name w:val="nlm_trans-title"/>
    <w:basedOn w:val="DefaultParagraphFont"/>
    <w:rsid w:val="00F45E18"/>
  </w:style>
  <w:style w:type="table" w:customStyle="1" w:styleId="TabloKlavuzu2">
    <w:name w:val="Tablo Kılavuzu2"/>
    <w:basedOn w:val="TableNormal"/>
    <w:next w:val="TableGrid"/>
    <w:uiPriority w:val="59"/>
    <w:rsid w:val="0083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43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AkGlgeleme11">
    <w:name w:val="Açık Gölgeleme11"/>
    <w:basedOn w:val="TableNormal"/>
    <w:uiPriority w:val="60"/>
    <w:rsid w:val="00943BCD"/>
    <w:rPr>
      <w:rFonts w:eastAsia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3">
    <w:name w:val="Tablo Kılavuzu3"/>
    <w:basedOn w:val="TableNormal"/>
    <w:next w:val="TableGrid"/>
    <w:uiPriority w:val="59"/>
    <w:rsid w:val="00943BC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1">
    <w:name w:val="Tablo Kılavuzu161"/>
    <w:basedOn w:val="TableNormal"/>
    <w:next w:val="TableGrid"/>
    <w:uiPriority w:val="59"/>
    <w:rsid w:val="0094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TableNormal"/>
    <w:next w:val="TableGrid"/>
    <w:uiPriority w:val="59"/>
    <w:rsid w:val="00943B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43BCD"/>
    <w:pPr>
      <w:ind w:firstLine="1134"/>
    </w:pPr>
    <w:rPr>
      <w:rFonts w:eastAsia="Calibri" w:cs="Calibri"/>
      <w:color w:val="000000"/>
      <w:sz w:val="22"/>
      <w:szCs w:val="22"/>
      <w:lang w:val="tr-TR" w:eastAsia="tr-TR"/>
    </w:rPr>
  </w:style>
  <w:style w:type="paragraph" w:styleId="Bibliography">
    <w:name w:val="Bibliography"/>
    <w:basedOn w:val="Normal"/>
    <w:next w:val="Normal"/>
    <w:uiPriority w:val="37"/>
    <w:unhideWhenUsed/>
    <w:rsid w:val="00943BCD"/>
    <w:pPr>
      <w:spacing w:line="480" w:lineRule="auto"/>
      <w:ind w:left="720" w:hanging="720"/>
    </w:pPr>
  </w:style>
  <w:style w:type="character" w:styleId="CommentReference">
    <w:name w:val="annotation reference"/>
    <w:uiPriority w:val="99"/>
    <w:semiHidden/>
    <w:unhideWhenUsed/>
    <w:rsid w:val="00943B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BCD"/>
  </w:style>
  <w:style w:type="character" w:customStyle="1" w:styleId="CommentTextChar">
    <w:name w:val="Comment Text Char"/>
    <w:link w:val="CommentText"/>
    <w:uiPriority w:val="99"/>
    <w:semiHidden/>
    <w:rsid w:val="00943BCD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C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43BCD"/>
    <w:rPr>
      <w:b/>
      <w:bCs/>
      <w:sz w:val="20"/>
      <w:szCs w:val="20"/>
      <w:lang w:val="en-US"/>
    </w:rPr>
  </w:style>
  <w:style w:type="table" w:customStyle="1" w:styleId="TabloKlavuzu4">
    <w:name w:val="Tablo Kılavuzu4"/>
    <w:basedOn w:val="TableNormal"/>
    <w:next w:val="TableGrid"/>
    <w:uiPriority w:val="59"/>
    <w:rsid w:val="00211B17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39"/>
    <w:rsid w:val="000D0E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uiPriority w:val="59"/>
    <w:rsid w:val="005B69C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TableNormal"/>
    <w:next w:val="TableGrid"/>
    <w:uiPriority w:val="59"/>
    <w:rsid w:val="00FA7650"/>
    <w:rPr>
      <w:rFonts w:eastAsia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footnote">
    <w:name w:val="Els-footnote"/>
    <w:rsid w:val="00243B53"/>
    <w:pPr>
      <w:keepLines/>
      <w:widowControl w:val="0"/>
      <w:spacing w:line="200" w:lineRule="exact"/>
      <w:ind w:firstLine="240"/>
      <w:jc w:val="both"/>
    </w:pPr>
    <w:rPr>
      <w:rFonts w:ascii="Times New Roman" w:hAnsi="Times New Roman"/>
      <w:sz w:val="16"/>
    </w:rPr>
  </w:style>
  <w:style w:type="paragraph" w:customStyle="1" w:styleId="Els-1storder-head">
    <w:name w:val="Els-1storder-head"/>
    <w:next w:val="Normal"/>
    <w:link w:val="Els-1storder-headChar"/>
    <w:rsid w:val="006B4522"/>
    <w:pPr>
      <w:keepNext/>
      <w:numPr>
        <w:numId w:val="1"/>
      </w:numPr>
      <w:suppressAutoHyphens/>
      <w:spacing w:before="240" w:after="240" w:line="240" w:lineRule="exact"/>
    </w:pPr>
    <w:rPr>
      <w:rFonts w:ascii="Times New Roman" w:hAnsi="Times New Roman"/>
      <w:b/>
    </w:rPr>
  </w:style>
  <w:style w:type="paragraph" w:customStyle="1" w:styleId="Els-2ndorder-head">
    <w:name w:val="Els-2ndorder-head"/>
    <w:next w:val="Normal"/>
    <w:rsid w:val="006B4522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hAnsi="Times New Roman"/>
      <w:i/>
    </w:rPr>
  </w:style>
  <w:style w:type="paragraph" w:customStyle="1" w:styleId="Els-3rdorder-head">
    <w:name w:val="Els-3rdorder-head"/>
    <w:next w:val="Normal"/>
    <w:rsid w:val="006B4522"/>
    <w:pPr>
      <w:keepNext/>
      <w:numPr>
        <w:ilvl w:val="2"/>
        <w:numId w:val="1"/>
      </w:numPr>
      <w:suppressAutoHyphens/>
      <w:spacing w:before="240" w:line="240" w:lineRule="exact"/>
    </w:pPr>
    <w:rPr>
      <w:rFonts w:ascii="Times New Roman" w:hAnsi="Times New Roman"/>
      <w:i/>
    </w:rPr>
  </w:style>
  <w:style w:type="paragraph" w:customStyle="1" w:styleId="Els-4thorder-head">
    <w:name w:val="Els-4thorder-head"/>
    <w:next w:val="Normal"/>
    <w:rsid w:val="006B4522"/>
    <w:pPr>
      <w:keepNext/>
      <w:numPr>
        <w:ilvl w:val="3"/>
        <w:numId w:val="1"/>
      </w:numPr>
      <w:suppressAutoHyphens/>
      <w:spacing w:before="240" w:line="240" w:lineRule="exact"/>
    </w:pPr>
    <w:rPr>
      <w:rFonts w:ascii="Times New Roman" w:hAnsi="Times New Roman"/>
      <w:i/>
    </w:rPr>
  </w:style>
  <w:style w:type="character" w:customStyle="1" w:styleId="Els-1storder-headChar">
    <w:name w:val="Els-1storder-head Char"/>
    <w:link w:val="Els-1storder-head"/>
    <w:rsid w:val="006B4522"/>
    <w:rPr>
      <w:rFonts w:ascii="Times New Roman" w:hAnsi="Times New Roman"/>
      <w:b/>
    </w:rPr>
  </w:style>
  <w:style w:type="paragraph" w:customStyle="1" w:styleId="DergiBody">
    <w:name w:val="Dergi Body"/>
    <w:basedOn w:val="Normal"/>
    <w:qFormat/>
    <w:rsid w:val="003B3453"/>
    <w:pPr>
      <w:spacing w:before="120" w:after="120"/>
      <w:ind w:firstLine="709"/>
      <w:jc w:val="both"/>
    </w:pPr>
    <w:rPr>
      <w:rFonts w:ascii="Times New Roman" w:hAnsi="Times New Roman"/>
      <w:szCs w:val="21"/>
    </w:rPr>
  </w:style>
  <w:style w:type="paragraph" w:customStyle="1" w:styleId="Normal0">
    <w:name w:val="[Normal]"/>
    <w:qFormat/>
    <w:rsid w:val="00C207D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  <w:lang w:val="tr-TR" w:eastAsia="tr-TR"/>
    </w:rPr>
  </w:style>
  <w:style w:type="character" w:styleId="FollowedHyperlink">
    <w:name w:val="FollowedHyperlink"/>
    <w:uiPriority w:val="99"/>
    <w:semiHidden/>
    <w:unhideWhenUsed/>
    <w:rsid w:val="00B64E83"/>
    <w:rPr>
      <w:color w:val="800080"/>
      <w:u w:val="single"/>
    </w:rPr>
  </w:style>
  <w:style w:type="character" w:customStyle="1" w:styleId="fontstyle01">
    <w:name w:val="fontstyle01"/>
    <w:rsid w:val="00D5747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57470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  <w:style w:type="table" w:customStyle="1" w:styleId="TabloKlavuzu8">
    <w:name w:val="Tablo Kılavuzu8"/>
    <w:basedOn w:val="TableNormal"/>
    <w:next w:val="TableGrid"/>
    <w:uiPriority w:val="59"/>
    <w:rsid w:val="00D57470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rsid w:val="00D57470"/>
    <w:rPr>
      <w:rFonts w:ascii="Times#20New#20Roman" w:hAnsi="Times#20New#20Roman" w:hint="default"/>
      <w:b w:val="0"/>
      <w:bCs w:val="0"/>
      <w:i w:val="0"/>
      <w:iCs w:val="0"/>
      <w:color w:val="231F20"/>
      <w:sz w:val="24"/>
      <w:szCs w:val="24"/>
    </w:rPr>
  </w:style>
  <w:style w:type="paragraph" w:customStyle="1" w:styleId="OrtaKlavuz1-Vurgu21">
    <w:name w:val="Orta Kılavuz 1 - Vurgu 21"/>
    <w:basedOn w:val="Normal"/>
    <w:uiPriority w:val="34"/>
    <w:qFormat/>
    <w:rsid w:val="00D57470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D57470"/>
    <w:pPr>
      <w:spacing w:before="100" w:beforeAutospacing="1" w:after="100" w:afterAutospacing="1"/>
    </w:pPr>
    <w:rPr>
      <w:rFonts w:ascii="Times New Roman" w:hAnsi="Times New Roman"/>
    </w:rPr>
  </w:style>
  <w:style w:type="table" w:styleId="LightShading-Accent2">
    <w:name w:val="Light Shading Accent 2"/>
    <w:basedOn w:val="TableNormal"/>
    <w:uiPriority w:val="60"/>
    <w:qFormat/>
    <w:rsid w:val="00D57470"/>
    <w:rPr>
      <w:rFonts w:ascii="Times New Roman" w:eastAsia="Calibri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1">
    <w:name w:val="Medium Shading 2 Accent 1"/>
    <w:basedOn w:val="TableNormal"/>
    <w:uiPriority w:val="60"/>
    <w:rsid w:val="00D57470"/>
    <w:rPr>
      <w:rFonts w:ascii="Times New Roman" w:eastAsia="Calibri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4">
    <w:name w:val="Medium Shading 2 Accent 4"/>
    <w:basedOn w:val="TableNormal"/>
    <w:uiPriority w:val="60"/>
    <w:rsid w:val="00D57470"/>
    <w:rPr>
      <w:rFonts w:ascii="Times New Roman" w:eastAsia="Calibri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Kaynaka1">
    <w:name w:val="Kaynakça  1"/>
    <w:basedOn w:val="Normal"/>
    <w:next w:val="Normal"/>
    <w:uiPriority w:val="37"/>
    <w:unhideWhenUsed/>
    <w:rsid w:val="00D57470"/>
    <w:rPr>
      <w:rFonts w:ascii="Times New Roman" w:eastAsia="Calibri" w:hAnsi="Times New Roman"/>
      <w:b/>
    </w:rPr>
  </w:style>
  <w:style w:type="paragraph" w:customStyle="1" w:styleId="OrtaKlavuz21">
    <w:name w:val="Orta Kılavuz 21"/>
    <w:uiPriority w:val="1"/>
    <w:qFormat/>
    <w:rsid w:val="00D57470"/>
    <w:rPr>
      <w:rFonts w:ascii="Times New Roman" w:eastAsia="Calibri" w:hAnsi="Times New Roman"/>
      <w:b/>
      <w:sz w:val="24"/>
      <w:szCs w:val="24"/>
      <w:lang w:val="tr-TR"/>
    </w:rPr>
  </w:style>
  <w:style w:type="character" w:customStyle="1" w:styleId="zmlenmeyenBahsetme1">
    <w:name w:val="Çözümlenmeyen Bahsetme1"/>
    <w:uiPriority w:val="99"/>
    <w:semiHidden/>
    <w:unhideWhenUsed/>
    <w:rsid w:val="00D57470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B71F42"/>
    <w:rPr>
      <w:color w:val="605E5C"/>
      <w:shd w:val="clear" w:color="auto" w:fill="E1DFDD"/>
    </w:rPr>
  </w:style>
  <w:style w:type="character" w:customStyle="1" w:styleId="tlid-translation">
    <w:name w:val="tlid-translation"/>
    <w:rsid w:val="00EB24D9"/>
  </w:style>
  <w:style w:type="character" w:customStyle="1" w:styleId="e24kjd">
    <w:name w:val="e24kjd"/>
    <w:rsid w:val="00214B92"/>
  </w:style>
  <w:style w:type="table" w:customStyle="1" w:styleId="TableGrid1">
    <w:name w:val="Table Grid1"/>
    <w:basedOn w:val="TableNormal"/>
    <w:next w:val="TableGrid"/>
    <w:uiPriority w:val="39"/>
    <w:rsid w:val="00AA52DB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1239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3E4FE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94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6595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DF4A27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79D0"/>
    <w:rPr>
      <w:color w:val="605E5C"/>
      <w:shd w:val="clear" w:color="auto" w:fill="E1DFDD"/>
    </w:rPr>
  </w:style>
  <w:style w:type="character" w:customStyle="1" w:styleId="ref-title">
    <w:name w:val="ref-title"/>
    <w:basedOn w:val="DefaultParagraphFont"/>
    <w:rsid w:val="00E44617"/>
  </w:style>
  <w:style w:type="character" w:customStyle="1" w:styleId="ref-journal">
    <w:name w:val="ref-journal"/>
    <w:basedOn w:val="DefaultParagraphFont"/>
    <w:rsid w:val="00E44617"/>
  </w:style>
  <w:style w:type="character" w:customStyle="1" w:styleId="ref-vol">
    <w:name w:val="ref-vol"/>
    <w:basedOn w:val="DefaultParagraphFont"/>
    <w:rsid w:val="00E44617"/>
  </w:style>
  <w:style w:type="character" w:customStyle="1" w:styleId="nowrap">
    <w:name w:val="nowrap"/>
    <w:basedOn w:val="DefaultParagraphFont"/>
    <w:rsid w:val="00E44617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F5D4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1277"/>
  </w:style>
  <w:style w:type="table" w:customStyle="1" w:styleId="AkGlgeleme12">
    <w:name w:val="Açık Gölgeleme12"/>
    <w:basedOn w:val="TableNormal"/>
    <w:uiPriority w:val="60"/>
    <w:rsid w:val="002324E6"/>
    <w:rPr>
      <w:rFonts w:eastAsia="Calibri" w:cs="Arial"/>
      <w:color w:val="000000"/>
      <w:lang w:val="tr-TR"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 Grid3"/>
    <w:basedOn w:val="TableNormal"/>
    <w:next w:val="TableGrid"/>
    <w:uiPriority w:val="59"/>
    <w:rsid w:val="002324E6"/>
    <w:rPr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324E6"/>
    <w:pPr>
      <w:widowControl w:val="0"/>
      <w:autoSpaceDE w:val="0"/>
      <w:autoSpaceDN w:val="0"/>
      <w:spacing w:before="11"/>
      <w:ind w:left="79"/>
    </w:pPr>
    <w:rPr>
      <w:rFonts w:ascii="Times New Roman" w:eastAsia="Times New Roman" w:hAnsi="Times New Roman" w:cs="Times New Roman"/>
      <w:lang w:val="id"/>
    </w:rPr>
  </w:style>
  <w:style w:type="character" w:customStyle="1" w:styleId="A0">
    <w:name w:val="A0"/>
    <w:uiPriority w:val="99"/>
    <w:rsid w:val="004F744C"/>
    <w:rPr>
      <w:color w:val="000000"/>
      <w:sz w:val="20"/>
      <w:szCs w:val="20"/>
    </w:rPr>
  </w:style>
  <w:style w:type="character" w:customStyle="1" w:styleId="highwire-citation-authors">
    <w:name w:val="highwire-citation-authors"/>
    <w:basedOn w:val="DefaultParagraphFont"/>
    <w:rsid w:val="004F744C"/>
  </w:style>
  <w:style w:type="character" w:customStyle="1" w:styleId="highwire-citation-author">
    <w:name w:val="highwire-citation-author"/>
    <w:basedOn w:val="DefaultParagraphFont"/>
    <w:rsid w:val="004F744C"/>
  </w:style>
  <w:style w:type="character" w:customStyle="1" w:styleId="nlm-surname">
    <w:name w:val="nlm-surname"/>
    <w:basedOn w:val="DefaultParagraphFont"/>
    <w:rsid w:val="004F744C"/>
  </w:style>
  <w:style w:type="character" w:customStyle="1" w:styleId="citation-et">
    <w:name w:val="citation-et"/>
    <w:basedOn w:val="DefaultParagraphFont"/>
    <w:rsid w:val="004F744C"/>
  </w:style>
  <w:style w:type="character" w:customStyle="1" w:styleId="highwire-cite-metadata-journal">
    <w:name w:val="highwire-cite-metadata-journal"/>
    <w:basedOn w:val="DefaultParagraphFont"/>
    <w:rsid w:val="004F744C"/>
  </w:style>
  <w:style w:type="character" w:customStyle="1" w:styleId="highwire-cite-metadata-year">
    <w:name w:val="highwire-cite-metadata-year"/>
    <w:basedOn w:val="DefaultParagraphFont"/>
    <w:rsid w:val="004F744C"/>
  </w:style>
  <w:style w:type="character" w:customStyle="1" w:styleId="highwire-cite-metadata-volume">
    <w:name w:val="highwire-cite-metadata-volume"/>
    <w:basedOn w:val="DefaultParagraphFont"/>
    <w:rsid w:val="004F744C"/>
  </w:style>
  <w:style w:type="character" w:customStyle="1" w:styleId="highwire-cite-metadata-elocation-id">
    <w:name w:val="highwire-cite-metadata-elocation-id"/>
    <w:basedOn w:val="DefaultParagraphFont"/>
    <w:rsid w:val="004F744C"/>
  </w:style>
  <w:style w:type="character" w:customStyle="1" w:styleId="highwire-cite-metadata-doi">
    <w:name w:val="highwire-cite-metadata-doi"/>
    <w:basedOn w:val="DefaultParagraphFont"/>
    <w:rsid w:val="004F744C"/>
  </w:style>
  <w:style w:type="character" w:customStyle="1" w:styleId="label">
    <w:name w:val="label"/>
    <w:basedOn w:val="DefaultParagraphFont"/>
    <w:rsid w:val="004F744C"/>
  </w:style>
  <w:style w:type="table" w:customStyle="1" w:styleId="TableGrid4">
    <w:name w:val="Table Grid4"/>
    <w:basedOn w:val="TableNormal"/>
    <w:next w:val="TableGrid"/>
    <w:uiPriority w:val="59"/>
    <w:rsid w:val="004F744C"/>
    <w:rPr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E4662"/>
    <w:rPr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List Paragraph11 Char,Body of text+1 Char,Body of text+2 Char,Body of text+3 Char,Medium Grid 1 - Accent 21 Char,Colorful List - Accent 11 Char,Heading 11 Char,Heading 10 Char,HEADING 1 Char"/>
    <w:link w:val="ListParagraph"/>
    <w:uiPriority w:val="34"/>
    <w:qFormat/>
    <w:locked/>
    <w:rsid w:val="00146764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96A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cmaincontent">
    <w:name w:val="ac_main_content"/>
    <w:basedOn w:val="DefaultParagraphFont"/>
    <w:rsid w:val="00E96A6D"/>
  </w:style>
  <w:style w:type="character" w:customStyle="1" w:styleId="muitypography-root">
    <w:name w:val="muitypography-root"/>
    <w:basedOn w:val="DefaultParagraphFont"/>
    <w:rsid w:val="00E96A6D"/>
  </w:style>
  <w:style w:type="character" w:customStyle="1" w:styleId="highlight">
    <w:name w:val="highlight"/>
    <w:basedOn w:val="DefaultParagraphFont"/>
    <w:rsid w:val="00E96A6D"/>
  </w:style>
  <w:style w:type="character" w:styleId="Strong">
    <w:name w:val="Strong"/>
    <w:basedOn w:val="DefaultParagraphFont"/>
    <w:uiPriority w:val="22"/>
    <w:qFormat/>
    <w:rsid w:val="00E96A6D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E96A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96A6D"/>
    <w:rPr>
      <w:rFonts w:asciiTheme="minorHAnsi" w:eastAsiaTheme="minorHAnsi" w:hAnsiTheme="minorHAnsi" w:cstheme="minorBidi"/>
      <w:sz w:val="24"/>
      <w:szCs w:val="24"/>
    </w:rPr>
  </w:style>
  <w:style w:type="character" w:customStyle="1" w:styleId="UnresolvedMention50">
    <w:name w:val="Unresolved Mention5"/>
    <w:basedOn w:val="DefaultParagraphFont"/>
    <w:uiPriority w:val="99"/>
    <w:semiHidden/>
    <w:unhideWhenUsed/>
    <w:rsid w:val="00AA13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7FB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BF505C"/>
    <w:pPr>
      <w:widowControl w:val="0"/>
      <w:autoSpaceDE w:val="0"/>
      <w:autoSpaceDN w:val="0"/>
      <w:spacing w:before="43"/>
      <w:ind w:left="144" w:right="142"/>
      <w:jc w:val="center"/>
    </w:pPr>
    <w:rPr>
      <w:rFonts w:ascii="Corbel" w:eastAsia="Corbel" w:hAnsi="Corbel" w:cs="Corbe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F505C"/>
    <w:rPr>
      <w:rFonts w:ascii="Corbel" w:eastAsia="Corbel" w:hAnsi="Corbel" w:cs="Corbel"/>
      <w:b/>
      <w:bCs/>
      <w:sz w:val="28"/>
      <w:szCs w:val="28"/>
      <w:lang w:val="en-GB"/>
    </w:rPr>
  </w:style>
  <w:style w:type="table" w:customStyle="1" w:styleId="TabloKlavuzu9">
    <w:name w:val="Tablo Kılavuzu9"/>
    <w:basedOn w:val="TableNormal"/>
    <w:next w:val="TableGrid"/>
    <w:uiPriority w:val="59"/>
    <w:unhideWhenUsed/>
    <w:rsid w:val="00BF505C"/>
    <w:pPr>
      <w:widowControl w:val="0"/>
      <w:autoSpaceDE w:val="0"/>
      <w:autoSpaceDN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2B0"/>
  </w:style>
  <w:style w:type="paragraph" w:styleId="TOC3">
    <w:name w:val="toc 3"/>
    <w:basedOn w:val="Normal"/>
    <w:next w:val="Normal"/>
    <w:uiPriority w:val="39"/>
    <w:unhideWhenUsed/>
    <w:rsid w:val="008522B0"/>
    <w:pPr>
      <w:spacing w:after="100" w:line="275" w:lineRule="auto"/>
      <w:ind w:left="44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ListTable2">
    <w:name w:val="List Table 2"/>
    <w:basedOn w:val="TableNormal"/>
    <w:uiPriority w:val="47"/>
    <w:rsid w:val="008522B0"/>
    <w:rPr>
      <w:lang w:val="en-TR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AkGlgeleme13">
    <w:name w:val="Açık Gölgeleme13"/>
    <w:basedOn w:val="TableNormal"/>
    <w:uiPriority w:val="60"/>
    <w:rsid w:val="008522B0"/>
    <w:rPr>
      <w:rFonts w:eastAsia="Calibri" w:cs="Arial"/>
      <w:color w:val="000000"/>
      <w:lang w:val="en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Autospacing="0" w:after="0" w:afterAutospacing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</w:style>
  <w:style w:type="numbering" w:customStyle="1" w:styleId="ListeYok1">
    <w:name w:val="Liste Yok1"/>
    <w:next w:val="NoList"/>
    <w:uiPriority w:val="99"/>
    <w:semiHidden/>
    <w:unhideWhenUsed/>
    <w:rsid w:val="008522B0"/>
  </w:style>
  <w:style w:type="table" w:customStyle="1" w:styleId="AkGlgeleme111">
    <w:name w:val="Açık Gölgeleme111"/>
    <w:basedOn w:val="TableNormal"/>
    <w:uiPriority w:val="60"/>
    <w:rsid w:val="008522B0"/>
    <w:rPr>
      <w:rFonts w:eastAsia="Calibri" w:cs="Arial"/>
      <w:color w:val="000000"/>
      <w:lang w:val="en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Autospacing="0" w:after="0" w:afterAutospacing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</w:style>
  <w:style w:type="numbering" w:customStyle="1" w:styleId="ListeYok2">
    <w:name w:val="Liste Yok2"/>
    <w:next w:val="NoList"/>
    <w:uiPriority w:val="99"/>
    <w:semiHidden/>
    <w:unhideWhenUsed/>
    <w:rsid w:val="008522B0"/>
  </w:style>
  <w:style w:type="table" w:customStyle="1" w:styleId="LightShading-Accent21">
    <w:name w:val="Light Shading - Accent 21"/>
    <w:basedOn w:val="TableNormal"/>
    <w:next w:val="LightShading-Accent2"/>
    <w:uiPriority w:val="60"/>
    <w:qFormat/>
    <w:rsid w:val="008522B0"/>
    <w:rPr>
      <w:rFonts w:ascii="Times New Roman" w:eastAsia="Calibri" w:hAnsi="Times New Roman"/>
      <w:color w:val="365F91"/>
      <w:lang w:val="en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D3DFEE"/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0"/>
    <w:rsid w:val="008522B0"/>
    <w:rPr>
      <w:rFonts w:ascii="Times New Roman" w:eastAsia="Calibri" w:hAnsi="Times New Roman"/>
      <w:color w:val="000000"/>
      <w:lang w:val="en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0"/>
    <w:rsid w:val="008522B0"/>
    <w:rPr>
      <w:rFonts w:ascii="Times New Roman" w:eastAsia="Calibri" w:hAnsi="Times New Roman"/>
      <w:color w:val="76923C"/>
      <w:lang w:val="en-T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E6EED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8522B0"/>
  </w:style>
  <w:style w:type="table" w:customStyle="1" w:styleId="AkGlgeleme121">
    <w:name w:val="Açık Gölgeleme121"/>
    <w:basedOn w:val="TableNormal"/>
    <w:uiPriority w:val="60"/>
    <w:rsid w:val="008522B0"/>
    <w:rPr>
      <w:rFonts w:eastAsia="Calibri" w:cs="Arial"/>
      <w:color w:val="000000"/>
      <w:lang w:val="tr-TR"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Autospacing="0" w:after="0" w:afterAutospacing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shd w:val="clear" w:color="auto" w:fill="auto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C0C0C0"/>
      </w:tcPr>
    </w:tblStylePr>
  </w:style>
  <w:style w:type="numbering" w:customStyle="1" w:styleId="NoList2">
    <w:name w:val="No List2"/>
    <w:next w:val="NoList"/>
    <w:uiPriority w:val="99"/>
    <w:semiHidden/>
    <w:unhideWhenUsed/>
    <w:rsid w:val="008522B0"/>
  </w:style>
  <w:style w:type="character" w:styleId="PlaceholderText">
    <w:name w:val="Placeholder Text"/>
    <w:uiPriority w:val="99"/>
    <w:semiHidden/>
    <w:rsid w:val="008522B0"/>
    <w:rPr>
      <w:color w:val="808080"/>
      <w:shd w:val="clear" w:color="auto" w:fill="auto"/>
    </w:rPr>
  </w:style>
  <w:style w:type="table" w:styleId="ListTable4">
    <w:name w:val="List Table 4"/>
    <w:basedOn w:val="TableNormal"/>
    <w:uiPriority w:val="49"/>
    <w:rsid w:val="008522B0"/>
    <w:rPr>
      <w:rFonts w:eastAsia="Calibri"/>
      <w:lang w:val="en-T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51">
    <w:name w:val="Table Grid51"/>
    <w:basedOn w:val="TableNormal"/>
    <w:next w:val="TableGrid"/>
    <w:uiPriority w:val="59"/>
    <w:rsid w:val="00D62A4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D62A4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62A4D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97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94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41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nd/4.0/legalco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encbilgeyayincilik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wisepub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jmetp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Kam01</b:Tag>
    <b:SourceType>JournalArticle</b:SourceType>
    <b:Guid>{9D486182-8BB6-42F1-BA78-EA916D46B416}</b:Guid>
    <b:Author>
      <b:Author>
        <b:NameList>
          <b:Person>
            <b:Last>Kampmann</b:Last>
            <b:First>B.W.</b:First>
          </b:Person>
        </b:NameList>
      </b:Author>
    </b:Author>
    <b:Title>Playing and gaming</b:Title>
    <b:JournalName>The Int. J. of Computer Game Res. 3-1</b:JournalName>
    <b:Year>2001</b:Year>
    <b:RefOrder>1</b:RefOrder>
  </b:Source>
  <b:Source>
    <b:Tag>Jon10</b:Tag>
    <b:SourceType>JournalArticle</b:SourceType>
    <b:Guid>{19DF2798-187F-4636-BCBA-65A5F7EF9FE9}</b:Guid>
    <b:Author>
      <b:Author>
        <b:NameList>
          <b:Person>
            <b:Last>Jonasson</b:Last>
            <b:First>K.</b:First>
          </b:Person>
          <b:Person>
            <b:Last>Thiburg</b:Last>
            <b:First>J.</b:First>
          </b:Person>
        </b:NameList>
      </b:Author>
    </b:Author>
    <b:Title>Electronic sports and its impact on future sports</b:Title>
    <b:JournalName>Sport in Society 13(2)</b:JournalName>
    <b:Year>2010</b:Year>
    <b:Pages>287-299</b:Pages>
    <b:RefOrder>2</b:RefOrder>
  </b:Source>
  <b:Source>
    <b:Tag>New18</b:Tag>
    <b:SourceType>InternetSite</b:SourceType>
    <b:Guid>{7A976841-1662-4BBD-AB94-B4812DE99EAF}</b:Guid>
    <b:Author>
      <b:Author>
        <b:NameList>
          <b:Person>
            <b:Last>Newell</b:Last>
            <b:First>A.</b:First>
          </b:Person>
        </b:NameList>
      </b:Author>
    </b:Author>
    <b:Title>How much money does Faker make? We break it down</b:Title>
    <b:Year>2018</b:Year>
    <b:InternetSiteTitle>dotesports.com</b:InternetSiteTitle>
    <b:Month>October</b:Month>
    <b:Day>03</b:Day>
    <b:URL>dotesports.com/league-oflegends/news/faker-earnings-league-of-legends-14357</b:URL>
    <b:LCID>en-US</b:LCID>
    <b:RefOrder>3</b:RefOrder>
  </b:Source>
  <b:Source>
    <b:Tag>PCo14</b:Tag>
    <b:SourceType>Film</b:SourceType>
    <b:Guid>{C5630772-FE41-4F2F-B597-391A778F1A62}</b:Guid>
    <b:Title>Free to Play</b:Title>
    <b:Year>2014</b:Year>
    <b:ProductionCompany>Vlave Corporation</b:ProductionCompany>
    <b:Author>
      <b:Director>
        <b:NameList>
          <b:Person>
            <b:Last>Co</b:Last>
            <b:First>P.</b:First>
          </b:Person>
        </b:NameList>
      </b:Director>
    </b:Author>
    <b:CountryRegion>USA</b:CountryRegion>
    <b:LCID>en-US</b:LCID>
    <b:RefOrder>4</b:RefOrder>
  </b:Source>
  <b:Source>
    <b:Tag>Ham17</b:Tag>
    <b:SourceType>JournalArticle</b:SourceType>
    <b:Guid>{C4EAB29E-771C-42FD-A9D4-C3728C6DA85F}</b:Guid>
    <b:Title>"What is eSports and why do people watch it?"</b:Title>
    <b:Year>2017</b:Year>
    <b:Author>
      <b:Author>
        <b:NameList>
          <b:Person>
            <b:Last>Hamari</b:Last>
            <b:First>J.</b:First>
          </b:Person>
          <b:Person>
            <b:Last>Sjöblom</b:Last>
            <b:First>M.</b:First>
          </b:Person>
        </b:NameList>
      </b:Author>
    </b:Author>
    <b:JournalName>Internet Research, 27 (2)</b:JournalName>
    <b:Pages>211-232. doi.org/10.1108/IntR-04-2016-0085</b:Pages>
    <b:RefOrder>5</b:RefOrder>
  </b:Source>
  <b:Source>
    <b:Tag>Koc19</b:Tag>
    <b:SourceType>Report</b:SourceType>
    <b:Guid>{B4A2BA7F-9889-4012-8BC2-2539EFD800F2}</b:Guid>
    <b:Author>
      <b:Author>
        <b:NameList>
          <b:Person>
            <b:Last>Kocadağ</b:Last>
            <b:First>M.</b:First>
          </b:Person>
        </b:NameList>
      </b:Author>
    </b:Author>
    <b:Title>Investigating career decision levels of adolescents interested in electronic sports in terms of several variables (Master Thesis)</b:Title>
    <b:Year>2019</b:Year>
    <b:Publisher>Bursa Uludağ University Educational Sciences</b:Publisher>
    <b:City>Bursa</b:City>
    <b:RefOrder>6</b:RefOrder>
  </b:Source>
  <b:Source>
    <b:Tag>Nil19</b:Tag>
    <b:SourceType>DocumentFromInternetSite</b:SourceType>
    <b:Guid>{3931E2D2-1383-420F-B8D9-74890105A4A2}</b:Guid>
    <b:Title>Looking into possible mental factors that affect professional esports players (Dissertation)</b:Title>
    <b:Year>2019</b:Year>
    <b:Author>
      <b:Author>
        <b:NameList>
          <b:Person>
            <b:Last>Nilsson</b:Last>
            <b:First>F.</b:First>
          </b:Person>
          <b:Person>
            <b:Last>Lee</b:Last>
            <b:First>J.</b:First>
          </b:Person>
        </b:NameList>
      </b:Author>
    </b:Author>
    <b:URL>http://urn.kb.se/resolve?urn=urn:nbn:se:uu:diva-393700</b:URL>
    <b:LCID>en-US</b:LCID>
    <b:RefOrder>7</b:RefOrder>
  </b:Source>
  <b:Source>
    <b:Tag>Lej18</b:Tag>
    <b:SourceType>InternetSite</b:SourceType>
    <b:Guid>{C05972AF-CBD7-484D-9E80-62D9E12CEC92}</b:Guid>
    <b:Title>How fast is fast? Some pro gamers make 10 moves per second</b:Title>
    <b:Year>2018</b:Year>
    <b:Month>October</b:Month>
    <b:Day>24</b:Day>
    <b:URL>https://www.nbcnews.com/technology/how-fast-is-fast-some-pro-gamers-make-10-moves-per-second-8C11422946</b:URL>
    <b:Author>
      <b:Author>
        <b:NameList>
          <b:Person>
            <b:Last>Lejacq</b:Last>
            <b:First>Y.</b:First>
          </b:Person>
        </b:NameList>
      </b:Author>
    </b:Author>
    <b:LCID>en-US</b:LCID>
    <b:RefOrder>8</b:RefOrder>
  </b:Source>
  <b:Source>
    <b:Tag>DiF19</b:Tag>
    <b:SourceType>JournalArticle</b:SourceType>
    <b:Guid>{B2CB268B-5B53-45E5-A4A6-52AFBEFB458A}</b:Guid>
    <b:Title>Managing the health of the eSport athlete: an integrated health management model</b:Title>
    <b:Year>2019</b:Year>
    <b:Author>
      <b:Author>
        <b:NameList>
          <b:Person>
            <b:Last>DiFrancisco-Donoghue</b:Last>
            <b:First>J.</b:First>
          </b:Person>
          <b:Person>
            <b:Last>Balentine</b:Last>
            <b:First>J.</b:First>
          </b:Person>
          <b:Person>
            <b:Last>Schmidt</b:Last>
            <b:First>G.</b:First>
          </b:Person>
          <b:Person>
            <b:Last>Zwibel</b:Last>
            <b:First>H.</b:First>
          </b:Person>
        </b:NameList>
      </b:Author>
    </b:Author>
    <b:JournalName>BMJ Open Sport &amp; Exercise Medicine</b:JournalName>
    <b:Pages>doi: 10.1136/bmjsem-2018-000467</b:Pages>
    <b:RefOrder>9</b:RefOrder>
  </b:Source>
  <b:Source>
    <b:Tag>Erz18</b:Tag>
    <b:SourceType>InternetSite</b:SourceType>
    <b:Guid>{A4F86F11-CA54-4BC9-8B7E-CA98E22D96D5}</b:Guid>
    <b:Title>Mental health issues remain pervasive problemin epsorts scene.</b:Title>
    <b:Year>2018</b:Year>
    <b:Month>August</b:Month>
    <b:Day>20</b:Day>
    <b:Author>
      <b:Author>
        <b:NameList>
          <b:Person>
            <b:Last>Erzberger</b:Last>
            <b:First>T.</b:First>
          </b:Person>
        </b:NameList>
      </b:Author>
    </b:Author>
    <b:InternetSiteTitle>ESPN Sports</b:InternetSiteTitle>
    <b:URL>www.espn.com/esports/story/_/id/24427802/mental-health-issues-esports-remain-silent-very-real-threat-players</b:URL>
    <b:LCID>en-US</b:LCID>
    <b:RefOrder>10</b:RefOrder>
  </b:Source>
  <b:Source>
    <b:Tag>Smi19</b:Tag>
    <b:SourceType>JournalArticle</b:SourceType>
    <b:Guid>{8BD4A191-3389-4D52-A652-2E454024CAA0}</b:Guid>
    <b:Title>Identifying stressors and coping strategies of elite esports competitors</b:Title>
    <b:Year>2019</b:Year>
    <b:Author>
      <b:Author>
        <b:NameList>
          <b:Person>
            <b:Last>Smith</b:Last>
            <b:First>M.J.</b:First>
          </b:Person>
          <b:Person>
            <b:Last>Birch</b:Last>
            <b:First>P.D.</b:First>
          </b:Person>
          <b:Person>
            <b:Last>Bright</b:Last>
            <b:First>D.</b:First>
          </b:Person>
        </b:NameList>
      </b:Author>
    </b:Author>
    <b:JournalName>International Journal of Gaming and Computer-Meidated Simulations (IJGCMS) 11(2)</b:JournalName>
    <b:Pages>22-39. doi:10.4018/IJGCMS.2019040102</b:Pages>
    <b:LCID>en-US</b:LCID>
    <b:RefOrder>11</b:RefOrder>
  </b:Source>
  <b:Source>
    <b:Tag>Ste19</b:Tag>
    <b:SourceType>JournalArticle</b:SourceType>
    <b:Guid>{3C5EBF72-DC54-4544-9945-07FA0F1ADAFD}</b:Guid>
    <b:Author>
      <b:Author>
        <b:NameList>
          <b:Person>
            <b:Last>Steinkuehler</b:Last>
            <b:First>C.</b:First>
          </b:Person>
        </b:NameList>
      </b:Author>
    </b:Author>
    <b:Title>Esports Research: Critical, Empirical, and Historical Studies of Competitive Videogame Play</b:Title>
    <b:JournalName>Games and Culture. 15(1)</b:JournalName>
    <b:Year>2019</b:Year>
    <b:Pages>3-8. https://doi.org/10.1177/1555412019836855</b:Pages>
    <b:LCID>en-US</b:LCID>
    <b:RefOrder>12</b:RefOrder>
  </b:Source>
  <b:Source>
    <b:Tag>Joi16</b:Tag>
    <b:SourceType>InternetSite</b:SourceType>
    <b:Guid>{E4701BA9-6A72-4E53-AF1F-40AADCC556E6}</b:Guid>
    <b:Title>Lucrative Streaming is Destroying the Careers in China Says iceiceice</b:Title>
    <b:Year>2016</b:Year>
    <b:Month>November</b:Month>
    <b:Day>4</b:Day>
    <b:URL>https://www.joindota.com/en/news/46242-lucrative-streaming-is-destroyingthecareers-</b:URL>
    <b:Author>
      <b:Author>
        <b:NameList>
          <b:Person>
            <b:Last>Joindota</b:Last>
          </b:Person>
        </b:NameList>
      </b:Author>
    </b:Author>
    <b:LCID>en-US</b:LCID>
    <b:RefOrder>13</b:RefOrder>
  </b:Source>
  <b:Source>
    <b:Tag>Hal18</b:Tag>
    <b:SourceType>JournalArticle</b:SourceType>
    <b:Guid>{B6015B8F-DE41-4B18-83BE-4095847C155D}</b:Guid>
    <b:Title>'eSports-Competitive sports or recreational activity?'</b:Title>
    <b:Year>2018</b:Year>
    <b:Author>
      <b:Author>
        <b:NameList>
          <b:Person>
            <b:Last>Hallman</b:Last>
            <b:First>K.</b:First>
          </b:Person>
          <b:Person>
            <b:Last>Giel</b:Last>
            <b:First>T.</b:First>
          </b:Person>
        </b:NameList>
      </b:Author>
    </b:Author>
    <b:JournalName>Sport Management Review. 21(1)</b:JournalName>
    <b:Pages>14-20. doi:10.1016/j.smr.2017.07.011.</b:Pages>
    <b:RefOrder>14</b:RefOrder>
  </b:Source>
  <b:Source>
    <b:Tag>Tal19</b:Tag>
    <b:SourceType>InternetSite</b:SourceType>
    <b:Guid>{6194D97F-11CC-4B0D-8014-344D276B27DE}</b:Guid>
    <b:Title>According to a new study Dota 2 has the most toxic online community</b:Title>
    <b:Year>2019</b:Year>
    <b:Author>
      <b:Author>
        <b:NameList>
          <b:Person>
            <b:Last>Talbot</b:Last>
            <b:First>C.</b:First>
          </b:Person>
        </b:NameList>
      </b:Author>
    </b:Author>
    <b:Month>July</b:Month>
    <b:Day>26</b:Day>
    <b:URL>www.pcgamesn.com/dota-2/toxic-online-community</b:URL>
    <b:LCID>en-US</b:LCID>
    <b:RefOrder>15</b:RefOrder>
  </b:Source>
  <b:Source>
    <b:Tag>Rag20</b:Tag>
    <b:SourceType>InternetSite</b:SourceType>
    <b:Guid>{7AF061C8-FCE6-4E4B-902C-3C79277DFDD0}</b:Guid>
    <b:Author>
      <b:Author>
        <b:NameList>
          <b:Person>
            <b:Last>Raghuram</b:Last>
            <b:First>V.</b:First>
          </b:Person>
        </b:NameList>
      </b:Author>
    </b:Author>
    <b:Title>Valve bans TIMS, Gabbi and 23savage for Toxicity</b:Title>
    <b:Year>2020</b:Year>
    <b:Month>January</b:Month>
    <b:Day>22</b:Day>
    <b:URL>afkgaming.com/articles/dota2/News/3142-Valve-bans-TIMS-Gabbi-and-23savage-for-Toxicity</b:URL>
    <b:LCID>en-US</b:LCID>
    <b:RefOrder>16</b:RefOrder>
  </b:Source>
  <b:Source>
    <b:Tag>Pis19</b:Tag>
    <b:SourceType>JournalArticle</b:SourceType>
    <b:Guid>{00669961-A18E-417C-8473-81B62F7FA3ED}</b:Guid>
    <b:Title>Features of mental activity of students-esport players</b:Title>
    <b:Year>2019</b:Year>
    <b:Author>
      <b:Author>
        <b:NameList>
          <b:Person>
            <b:Last>Pishchik</b:Last>
            <b:First>V.I.</b:First>
          </b:Person>
          <b:Person>
            <b:Last>Molokhina</b:Last>
            <b:First>G.A.</b:First>
          </b:Person>
          <b:Person>
            <b:Last>Petrenko</b:Last>
            <b:First>E.A.</b:First>
          </b:Person>
          <b:Person>
            <b:Last>Milova Yu</b:Last>
            <b:First>V.</b:First>
          </b:Person>
        </b:NameList>
      </b:Author>
    </b:Author>
    <b:JournalName>International Journal of Cognitive Research in Science, Engineering and Education (IJCRSEE). 7(2)</b:JournalName>
    <b:Pages>67-76</b:Pages>
    <b:RefOrder>17</b:RefOrder>
  </b:Source>
  <b:Source>
    <b:Tag>Red19</b:Tag>
    <b:SourceType>InternetSite</b:SourceType>
    <b:Guid>{CC7E3C20-C710-4A6A-9CF9-733306DB17E4}</b:Guid>
    <b:Author>
      <b:Author>
        <b:NameList>
          <b:Person>
            <b:Last>Red Bull</b:Last>
          </b:Person>
        </b:NameList>
      </b:Author>
    </b:Author>
    <b:Title>İşin Uzmanlarından Esporcu Sağlığı Hakkında Her Şey</b:Title>
    <b:Year>2019</b:Year>
    <b:URL>https://www.redbull.com/tr-tr/esporcu-sagligi-roportaji</b:URL>
    <b:LCID>en-US</b:LCID>
    <b:RefOrder>18</b:RefOrder>
  </b:Source>
  <b:Source>
    <b:Tag>Hol18</b:Tag>
    <b:SourceType>JournalArticle</b:SourceType>
    <b:Guid>{F9205582-4F2A-4C19-AD26-7CFFF886E3AF}</b:Guid>
    <b:Title>'Esports: Children, stimulants and video-gaming-induced inactivity'</b:Title>
    <b:Year>2018</b:Year>
    <b:Author>
      <b:Author>
        <b:NameList>
          <b:Person>
            <b:Last>Holden</b:Last>
            <b:First>J.T.</b:First>
          </b:Person>
          <b:Person>
            <b:Last>Kaburakis</b:Last>
            <b:First>A.</b:First>
          </b:Person>
          <b:Person>
            <b:Last>Rodenberg</b:Last>
            <b:First>R.M.</b:First>
          </b:Person>
        </b:NameList>
      </b:Author>
    </b:Author>
    <b:JournalName>Journal of Paediatrics and Child Health. 54(8)</b:JournalName>
    <b:Pages>830-831. doi:10.1111/jpc.13897</b:Pages>
    <b:RefOrder>19</b:RefOrder>
  </b:Source>
  <b:Source>
    <b:Tag>Doy19</b:Tag>
    <b:SourceType>InternetSite</b:SourceType>
    <b:Guid>{9E6D7273-EE5A-4262-BE5D-4A2C2CE78959}</b:Guid>
    <b:Title>What is the Average Hours Per Week Worked in the US?</b:Title>
    <b:Year>2019</b:Year>
    <b:Author>
      <b:Author>
        <b:NameList>
          <b:Person>
            <b:Last>Doyle</b:Last>
            <b:First>A.</b:First>
          </b:Person>
        </b:NameList>
      </b:Author>
    </b:Author>
    <b:Month>July</b:Month>
    <b:Day>3</b:Day>
    <b:URL>www.thebalancecareers.com/what-is-the-average-hours-per-week-worked-in-the-us-2060631</b:URL>
    <b:LCID>en-US</b:LCID>
    <b:RefOrder>20</b:RefOrder>
  </b:Source>
  <b:Source>
    <b:Tag>Tos16</b:Tag>
    <b:SourceType>JournalArticle</b:SourceType>
    <b:Guid>{A946C6FF-8C9C-44AF-9DB5-572C8409628A}</b:Guid>
    <b:Title>Effects of blue light on the circadian system and eye</b:Title>
    <b:Year>2016</b:Year>
    <b:Author>
      <b:Author>
        <b:NameList>
          <b:Person>
            <b:Last>Tosini</b:Last>
            <b:First>G.</b:First>
          </b:Person>
          <b:Person>
            <b:Last>Ferguson</b:Last>
            <b:First>I.</b:First>
          </b:Person>
          <b:Person>
            <b:Last>Tsubota</b:Last>
            <b:First>K.</b:First>
          </b:Person>
        </b:NameList>
      </b:Author>
    </b:Author>
    <b:JournalName>Molecular Vision Biology and Genetics in Vision Research. 22</b:JournalName>
    <b:Pages>61-72</b:Pages>
    <b:RefOrder>21</b:RefOrder>
  </b:Source>
  <b:Source>
    <b:Tag>Bon19</b:Tag>
    <b:SourceType>JournalArticle</b:SourceType>
    <b:Guid>{3B7A937D-2486-48DA-8132-B32E4EE500DC}</b:Guid>
    <b:Author>
      <b:Author>
        <b:NameList>
          <b:Person>
            <b:Last>Bonnar</b:Last>
            <b:First>D.</b:First>
          </b:Person>
          <b:Person>
            <b:Last>Lee</b:Last>
            <b:First>S.</b:First>
          </b:Person>
          <b:Person>
            <b:Last>Gradisar</b:Last>
            <b:First>M.</b:First>
          </b:Person>
          <b:Person>
            <b:Last>Suh</b:Last>
            <b:First>S.</b:First>
          </b:Person>
        </b:NameList>
      </b:Author>
    </b:Author>
    <b:Title>Risk factors and sleep intervation considerations in eSports: A Review and Practical Guide</b:Title>
    <b:JournalName>The Korean Society of Sleep Medicine, 10(2)</b:JournalName>
    <b:Year>2019</b:Year>
    <b:Pages>59-66</b:Pages>
    <b:RefOrder>22</b:RefOrder>
  </b:Source>
  <b:Source>
    <b:Tag>Goo19</b:Tag>
    <b:SourceType>InternetSite</b:SourceType>
    <b:Guid>{0171513E-F42B-473E-9590-AF702E2BB0BF}</b:Guid>
    <b:Title>Streamer sets the record for most hours streamed in a single month on Twitch.</b:Title>
    <b:Year>2019</b:Year>
    <b:Author>
      <b:Author>
        <b:NameList>
          <b:Person>
            <b:Last>Goodling</b:Last>
            <b:First>L.</b:First>
          </b:Person>
        </b:NameList>
      </b:Author>
    </b:Author>
    <b:InternetSiteTitle>Dot Esports</b:InternetSiteTitle>
    <b:Month>April</b:Month>
    <b:Day>7</b:Day>
    <b:URL>https://dotesports.com/streaming/news/streamer-sets-the-record-for-most-hours-streamed-in-a-single-month-ontwitch</b:URL>
    <b:LCID>en-US</b:LCID>
    <b:RefOrder>23</b:RefOrder>
  </b:Source>
  <b:Source>
    <b:Tag>Kru20</b:Tag>
    <b:SourceType>InternetSite</b:SourceType>
    <b:Guid>{74F8CB0C-4338-4E30-8D35-33D474CFBDE7}</b:Guid>
    <b:Author>
      <b:Author>
        <b:NameList>
          <b:Person>
            <b:Last>Krustofski</b:Last>
            <b:First>N.</b:First>
          </b:Person>
        </b:NameList>
      </b:Author>
    </b:Author>
    <b:Title>Update: Ceb goes inactive, takes on new challenges at OG</b:Title>
    <b:Year>2020</b:Year>
    <b:Month>January</b:Month>
    <b:Day>27</b:Day>
    <b:URL>www.joindota.com/en/news/89549-update-ceb-goes-inactive-takes-on-new-challenges-at-og</b:URL>
    <b:LCID>en-US</b:LCID>
    <b:RefOrder>24</b:RefOrder>
  </b:Source>
  <b:Source>
    <b:Tag>APA13</b:Tag>
    <b:SourceType>Book</b:SourceType>
    <b:Guid>{EFD4BB29-61C6-44D4-A804-3EB9B3D1BBCD}</b:Guid>
    <b:Title>Diagnostic and Statistical Manual of Mental Disorders</b:Title>
    <b:Year>2013</b:Year>
    <b:Author>
      <b:Author>
        <b:NameList>
          <b:Person>
            <b:Last>APA</b:Last>
          </b:Person>
        </b:NameList>
      </b:Author>
    </b:Author>
    <b:City>Arlington</b:City>
    <b:Publisher>American Psychiatric Association</b:Publisher>
    <b:RefOrder>25</b:RefOrder>
  </b:Source>
  <b:Source>
    <b:Tag>Kru19</b:Tag>
    <b:SourceType>DocumentFromInternetSite</b:SourceType>
    <b:Guid>{1253218D-9217-4704-B9D8-91D7D03028F6}</b:Guid>
    <b:Author>
      <b:Author>
        <b:NameList>
          <b:Person>
            <b:Last>Krustofski</b:Last>
            <b:First>N.</b:First>
          </b:Person>
        </b:NameList>
      </b:Author>
    </b:Author>
    <b:Year>2019</b:Year>
    <b:Month>December</b:Month>
    <b:Day>12</b:Day>
    <b:URL>www.joindota.com/en/news/88580-mental-health-and-dota-2</b:URL>
    <b:Title>Mental Health and Dota 2</b:Title>
    <b:LCID>en-US</b:LCID>
    <b:RefOrder>26</b:RefOrder>
  </b:Source>
  <b:Source>
    <b:Tag>Joi19</b:Tag>
    <b:SourceType>InternetSite</b:SourceType>
    <b:Guid>{26D65F91-808A-404A-B419-8E6CAB7F65B4}</b:Guid>
    <b:Author>
      <b:Author>
        <b:NameList>
          <b:Person>
            <b:Last>Joindota</b:Last>
          </b:Person>
        </b:NameList>
      </b:Author>
    </b:Author>
    <b:Year>2019</b:Year>
    <b:Month>May</b:Month>
    <b:Day>18</b:Day>
    <b:URL>https://www.joindota.com/en/news/82427-redeye-opens-up-about-his-struggle-with-mental-illness</b:URL>
    <b:Title>Redeye opens up about his struggle with mental illness</b:Title>
    <b:LCID>en-US</b:LCID>
    <b:RefOrder>27</b:RefOrder>
  </b:Source>
  <b:Source>
    <b:Tag>The19</b:Tag>
    <b:SourceType>InternetSite</b:SourceType>
    <b:Guid>{8DBF88E4-91CD-4513-8A22-8566C46E39ED}</b:Guid>
    <b:Author>
      <b:Author>
        <b:NameList>
          <b:Person>
            <b:Last>TheScore Esports</b:Last>
          </b:Person>
        </b:NameList>
      </b:Author>
    </b:Author>
    <b:Year>2019</b:Year>
    <b:Month>March</b:Month>
    <b:Day>7</b:Day>
    <b:URL>www.youtube.com/watch?v=KgnIreBfpSE&amp;t=10s</b:URL>
    <b:Title>Top 10 Worst Esports Tournaments… So Far</b:Title>
    <b:LCID>en-US</b:LCID>
    <b:RefOrder>28</b:RefOrder>
  </b:Source>
  <b:Source>
    <b:Tag>The191</b:Tag>
    <b:SourceType>InternetSite</b:SourceType>
    <b:Guid>{ACC0CFFD-7566-4779-806F-CC5CC46A975B}</b:Guid>
    <b:Author>
      <b:Author>
        <b:NameList>
          <b:Person>
            <b:Last>TheScore Esports</b:Last>
          </b:Person>
        </b:NameList>
      </b:Author>
    </b:Author>
    <b:Year>2019</b:Year>
    <b:Month>November</b:Month>
    <b:Day>16</b:Day>
    <b:URL>www.youtube.com/watch?v=uNEE8--NTm4</b:URL>
    <b:Title>ESL Told Players to Lie at the Border and We Have Proof</b:Title>
    <b:LCID>en-US</b:LCID>
    <b:RefOrder>29</b:RefOrder>
  </b:Source>
  <b:Source>
    <b:Tag>Woh20</b:Tag>
    <b:SourceType>JournalArticle</b:SourceType>
    <b:Guid>{FAD2B058-9077-44F5-A228-23E55A11D947}</b:Guid>
    <b:Title>Live Streaming, Playing, and Money Spending Behaviors in eSports. </b:Title>
    <b:Year>2020</b:Year>
    <b:Author>
      <b:Author>
        <b:NameList>
          <b:Person>
            <b:Last>Wohn</b:Last>
            <b:First>D.Y.</b:First>
          </b:Person>
          <b:Person>
            <b:Last>Freeman</b:Last>
            <b:First>G.</b:First>
          </b:Person>
        </b:NameList>
      </b:Author>
    </b:Author>
    <b:JournalName>Games and Culture. 15(1)</b:JournalName>
    <b:Pages>73-88. https://doi.org/10.1177/1555412019859184</b:Pages>
    <b:RefOrder>30</b:RefOrder>
  </b:Source>
  <b:Source>
    <b:Tag>Mac18</b:Tag>
    <b:SourceType>JournalArticle</b:SourceType>
    <b:Guid>{758EDAFF-D430-446A-9670-E3111A1318F0}</b:Guid>
    <b:Author>
      <b:Author>
        <b:NameList>
          <b:Person>
            <b:Last>Macey</b:Last>
            <b:First>J.</b:First>
          </b:Person>
          <b:Person>
            <b:Last>Hamari</b:Last>
            <b:First>J.</b:First>
          </b:Person>
        </b:NameList>
      </b:Author>
    </b:Author>
    <b:Title>Esports, skins and loot boxes: Participants, practices and problematic behaviour associated with emergent forms of gambling</b:Title>
    <b:JournalName>New media &amp; Society</b:JournalName>
    <b:Year>2018</b:Year>
    <b:Pages>1-22</b:Pages>
    <b:RefOrder>31</b:RefOrder>
  </b:Source>
  <b:Source>
    <b:Tag>Gri17</b:Tag>
    <b:SourceType>JournalArticle</b:SourceType>
    <b:Guid>{3FC68F3D-0A7D-4274-8E98-3C068D1DDDF7}</b:Guid>
    <b:Author>
      <b:Author>
        <b:NameList>
          <b:Person>
            <b:Last>Griffiths</b:Last>
            <b:First>M.D.</b:First>
          </b:Person>
        </b:NameList>
      </b:Author>
    </b:Author>
    <b:Title>The psychosocial impact of professional gambling, professional video gaming and eSports</b:Title>
    <b:JournalName>Casino and Gaming International. 28</b:JournalName>
    <b:Year>2017</b:Year>
    <b:Pages>59-63</b:Pages>
    <b:RefOrder>32</b:RefOrder>
  </b:Source>
  <b:Source>
    <b:Tag>Mel19</b:Tag>
    <b:SourceType>InternetSite</b:SourceType>
    <b:Guid>{E3FCEF58-25C9-4098-92F2-1430104AA44C}</b:Guid>
    <b:Author>
      <b:Author>
        <b:NameList>
          <b:Person>
            <b:Last>Melbourne</b:Last>
            <b:First>K.</b:First>
          </b:Person>
          <b:Person>
            <b:Last>Campbell</b:Last>
            <b:First>M.</b:First>
          </b:Person>
        </b:NameList>
      </b:Author>
    </b:Author>
    <b:Title>Professional gaming may have an underage gambling problem.</b:Title>
    <b:Year>2019</b:Year>
    <b:InternetSiteTitle>Bloomberg</b:InternetSiteTitle>
    <b:Month>November</b:Month>
    <b:Day>16</b:Day>
    <b:URL>bloomberg.com/news/articles/2015-09-07/professionalvideo-gaming-has-an-underage-gambling-problem</b:URL>
    <b:LCID>en-US</b:LCID>
    <b:RefOrder>33</b:RefOrder>
  </b:Source>
  <b:Source>
    <b:Tag>Chu19</b:Tag>
    <b:SourceType>JournalArticle</b:SourceType>
    <b:Guid>{A53F2F16-B61B-40F8-AD68-77FC7838DC55}</b:Guid>
    <b:Title>Will esports result in a higher prevalence of problamatic gaming? A review of the global situation</b:Title>
    <b:Year>2019</b:Year>
    <b:Author>
      <b:Author>
        <b:NameList>
          <b:Person>
            <b:Last>Chung</b:Last>
            <b:First>T.</b:First>
          </b:Person>
          <b:Person>
            <b:Last>Sum</b:Last>
            <b:First>S.</b:First>
          </b:Person>
          <b:Person>
            <b:Last>Monique</b:Last>
            <b:First>C.</b:First>
          </b:Person>
          <b:Person>
            <b:Last>Lai</b:Last>
            <b:First>E.</b:First>
          </b:Person>
          <b:Person>
            <b:Last>Cheng</b:Last>
            <b:First>N.</b:First>
          </b:Person>
        </b:NameList>
      </b:Author>
    </b:Author>
    <b:JournalName>Journal of Behavioral Addictions, 8(3)</b:JournalName>
    <b:Pages>384-395</b:Pages>
    <b:RefOrder>34</b:RefOrder>
  </b:Source>
  <b:Source>
    <b:Tag>Jab</b:Tag>
    <b:SourceType>InternetSite</b:SourceType>
    <b:Guid>{33307E27-AA0E-412F-822D-E7E561AD5629}</b:Guid>
    <b:Author>
      <b:Author>
        <b:NameList>
          <b:Person>
            <b:Last>Jabos</b:Last>
            <b:First>H.</b:First>
          </b:Person>
        </b:NameList>
      </b:Author>
    </b:Author>
    <b:Title>Here's the insane training schedule of a 20-something professional gamer. </b:Title>
    <b:LCID>en-US</b:LCID>
    <b:InternetSiteTitle>Business Insider</b:InternetSiteTitle>
    <b:Year>2015</b:Year>
    <b:Month>May</b:Month>
    <b:Day>11</b:Day>
    <b:URL>www.businessinsider.com/pro-gamersexplain-the-insane-training-regimen-they-use-to-stay-on-top-2015-5?=US&amp;IR=t&amp;IR=T</b:URL>
    <b:RefOrder>35</b:RefOrder>
  </b:Source>
  <b:Source>
    <b:Tag>Sta15</b:Tag>
    <b:SourceType>InternetSite</b:SourceType>
    <b:Guid>{34318269-B967-4DDC-93CB-B3D6765FEDFA}</b:Guid>
    <b:Author>
      <b:Author>
        <b:NameList>
          <b:Person>
            <b:Last>Stanton</b:Last>
            <b:First>R.</b:First>
          </b:Person>
        </b:NameList>
      </b:Author>
    </b:Author>
    <b:Title>The Secret to eSports athletes' success? Lots-and lots- of practice ESPN.</b:Title>
    <b:InternetSiteTitle>ESPN</b:InternetSiteTitle>
    <b:Year>2015</b:Year>
    <b:Month>June</b:Month>
    <b:Day>22</b:Day>
    <b:URL>http://www.espn.com/espn/story/_/id/13053116/esports-athletes puthours-training-reach-pinnacle</b:URL>
    <b:LCID>en-US</b:LCID>
    <b:RefOrder>36</b:RefOrder>
  </b:Source>
  <b:Source>
    <b:Tag>Kar16</b:Tag>
    <b:SourceType>JournalArticle</b:SourceType>
    <b:Guid>{FD57ABD5-38EE-4282-A609-B89D6EB36053}</b:Guid>
    <b:Title>Do E-athletes Move? A Study on Training and Physical Exercise in Elite E-Sports</b:Title>
    <b:Year>2016</b:Year>
    <b:Author>
      <b:Author>
        <b:NameList>
          <b:Person>
            <b:Last>Kari</b:Last>
            <b:First>T.</b:First>
          </b:Person>
          <b:Person>
            <b:Last>Karhulati</b:Last>
            <b:First>V.</b:First>
          </b:Person>
        </b:NameList>
      </b:Author>
    </b:Author>
    <b:JournalName>International Journal of Gaming and Computer-Mediated Simulations (IJGCMS), 8(4)</b:JournalName>
    <b:Pages>doi:10.4018/IJGCMS.2016100104</b:Pages>
    <b:RefOrder>37</b:RefOrder>
  </b:Source>
  <b:Source>
    <b:Tag>Heb12</b:Tag>
    <b:SourceType>JournalArticle</b:SourceType>
    <b:Guid>{887E6111-D900-45D7-8F15-88757B6ED902}</b:Guid>
    <b:Author>
      <b:Author>
        <b:NameList>
          <b:Person>
            <b:Last>Hebbel-Seeger</b:Last>
            <b:First>A.</b:First>
          </b:Person>
        </b:NameList>
      </b:Author>
    </b:Author>
    <b:Title>The relationship between real sports and digital adaptation in e-sport gaming.</b:Title>
    <b:JournalName>International Journal of Sports Marketing and Sponsorship, 13(2)</b:JournalName>
    <b:Year>2012</b:Year>
    <b:Pages>43-54</b:Pages>
    <b:RefOrder>38</b:RefOrder>
  </b:Source>
  <b:Source>
    <b:Tag>Per19</b:Tag>
    <b:SourceType>ConferenceProceedings</b:SourceType>
    <b:Guid>{B9A8E03D-630E-49D6-AB13-E1172CC215BE}</b:Guid>
    <b:Title>Evaluation of physical activity levels in FPF eSport e-athletes</b:Title>
    <b:Year>2019</b:Year>
    <b:Author>
      <b:Author>
        <b:NameList>
          <b:Person>
            <b:Last>Pereiara</b:Last>
            <b:First>A.M.</b:First>
          </b:Person>
          <b:Person>
            <b:Last>Figueiredo</b:Last>
            <b:First>P.</b:First>
          </b:Person>
          <b:Person>
            <b:Last>Seabra</b:Last>
            <b:First>A.</b:First>
          </b:Person>
          <b:Person>
            <b:Last>Brito</b:Last>
            <b:First>J.</b:First>
          </b:Person>
        </b:NameList>
      </b:Author>
    </b:Author>
    <b:ConferenceName>CIDESD 2019 International Congress</b:ConferenceName>
    <b:LCID>en-US</b:LCID>
    <b:RefOrder>39</b:RefOrder>
  </b:Source>
  <b:Source>
    <b:Tag>Koc191</b:Tag>
    <b:SourceType>JournalArticle</b:SourceType>
    <b:Guid>{7D76542B-250B-414A-B100-83C4FCEA5AED}</b:Guid>
    <b:LCID>en-US</b:LCID>
    <b:Author>
      <b:Author>
        <b:NameList>
          <b:Person>
            <b:Last>Kocadağ</b:Last>
            <b:First>M.</b:First>
          </b:Person>
        </b:NameList>
      </b:Author>
    </b:Author>
    <b:Title>Investigaitng psyhological well-being levels of teenagers interested in epsort career</b:Title>
    <b:JournalName>Research on Education and Psychology, 3(1)</b:JournalName>
    <b:Year>2019</b:Year>
    <b:Pages>1-10</b:Pages>
    <b:RefOrder>40</b:RefOrder>
  </b:Source>
  <b:Source>
    <b:Tag>Gra12</b:Tag>
    <b:SourceType>JournalArticle</b:SourceType>
    <b:Guid>{D86A4088-F731-4AC8-93D9-A57E2D8600F1}</b:Guid>
    <b:Author>
      <b:Author>
        <b:NameList>
          <b:Person>
            <b:Last>Gravetter</b:Last>
            <b:First>E.</b:First>
          </b:Person>
          <b:Person>
            <b:Last>Forzano</b:Last>
            <b:First>L.</b:First>
          </b:Person>
        </b:NameList>
      </b:Author>
    </b:Author>
    <b:Title>Selecting Research Participants</b:Title>
    <b:Year>2012</b:Year>
    <b:JournalName>Res. Methods Behav. Sci.</b:JournalName>
    <b:Pages>125-139</b:Pages>
    <b:RefOrder>41</b:RefOrder>
  </b:Source>
  <b:Source>
    <b:Tag>Ame011</b:Tag>
    <b:SourceType>JournalArticle</b:SourceType>
    <b:Guid>{48105952-151C-4F98-AC84-F0130E5B1034}</b:Guid>
    <b:Title>Children, Adolescents and Televisions</b:Title>
    <b:Year>2001</b:Year>
    <b:LCID>en-US</b:LCID>
    <b:Author>
      <b:Author>
        <b:NameList>
          <b:Person>
            <b:Last>Pediatrics</b:Last>
            <b:First>American</b:First>
            <b:Middle>Academy of</b:Middle>
          </b:Person>
        </b:NameList>
      </b:Author>
    </b:Author>
    <b:JournalName>Committee on Public Education, Pediatrics, 107(2)</b:JournalName>
    <b:Pages>423-426</b:Pages>
    <b:RefOrder>42</b:RefOrder>
  </b:Source>
  <b:Source>
    <b:Tag>WuT07</b:Tag>
    <b:SourceType>JournalArticle</b:SourceType>
    <b:Guid>{B785A740-90B7-4F82-AF2F-A3D8268450D6}</b:Guid>
    <b:LCID>en-US</b:LCID>
    <b:Author>
      <b:Author>
        <b:NameList>
          <b:Person>
            <b:Last>Wu</b:Last>
            <b:First>T.C.</b:First>
          </b:Person>
          <b:Person>
            <b:Last>Scott</b:Last>
            <b:First>D.</b:First>
          </b:Person>
          <b:Person>
            <b:Last>Yang</b:Last>
            <b:First>C.C.</b:First>
          </b:Person>
        </b:NameList>
      </b:Author>
    </b:Author>
    <b:Title>Advenced or addicted? Exploring the relationship of recreation specialization to flow experiences and online game addiction</b:Title>
    <b:JournalName>Leisure Sciences, 12(4)</b:JournalName>
    <b:Year>2007</b:Year>
    <b:Pages>1169-1182</b:Pages>
    <b:RefOrder>43</b:RefOrder>
  </b:Source>
  <b:Source>
    <b:Tag>Kim15</b:Tag>
    <b:SourceType>JournalArticle</b:SourceType>
    <b:Guid>{2C921D95-B533-48F3-ABB4-D1451BD8556D}</b:Guid>
    <b:Author>
      <b:Author>
        <b:NameList>
          <b:Person>
            <b:Last>Kim</b:Last>
            <b:First>K</b:First>
          </b:Person>
          <b:Person>
            <b:Last>Kim</b:Last>
            <b:First>K</b:First>
          </b:Person>
        </b:NameList>
      </b:Author>
    </b:Author>
    <b:Title>Internet game addiction, parental attachment, and parenting of adolescents in South Korea</b:Title>
    <b:JournalName>Journal of Child &amp; Adolescent Substance Abuse, 24</b:JournalName>
    <b:Year>2015</b:Year>
    <b:Pages>366-371</b:Pages>
    <b:RefOrder>44</b:RefOrder>
  </b:Source>
  <b:Source>
    <b:Tag>Haw15</b:Tag>
    <b:SourceType>JournalArticle</b:SourceType>
    <b:Guid>{7876C839-B52C-4119-ABEE-5E817D7D1689}</b:Guid>
    <b:Author>
      <b:Author>
        <b:NameList>
          <b:Person>
            <b:Last>Hawi</b:Last>
            <b:First>N.S.</b:First>
          </b:Person>
          <b:Person>
            <b:Last>Rupert</b:Last>
            <b:First>M.S.</b:First>
          </b:Person>
        </b:NameList>
      </b:Author>
    </b:Author>
    <b:Title>Impact of e-discipline on children's screen time</b:Title>
    <b:JournalName>CyberPsychology, Behavior and Social Network, 18(6)</b:JournalName>
    <b:Year>2015</b:Year>
    <b:Pages>337-342</b:Pages>
    <b:RefOrder>45</b:RefOrder>
  </b:Source>
  <b:Source>
    <b:Tag>NPD101</b:Tag>
    <b:SourceType>DocumentFromInternetSite</b:SourceType>
    <b:Guid>{B300B813-22FB-4F6B-814E-2925C34E25F0}</b:Guid>
    <b:Title>Extreme gamers spend two full days per week playing video games</b:Title>
    <b:Year>2010</b:Year>
    <b:Publisher>NPD</b:Publisher>
    <b:URL>https://www.npd.com/press/releases/press_100572b.html</b:URL>
    <b:LCID>en-US</b:LCID>
    <b:Author>
      <b:Author>
        <b:NameList>
          <b:Person>
            <b:Last>NPD</b:Last>
          </b:Person>
        </b:NameList>
      </b:Author>
    </b:Author>
    <b:RefOrder>46</b:RefOrder>
  </b:Source>
  <b:Source>
    <b:Tag>Die09</b:Tag>
    <b:SourceType>JournalArticle</b:SourceType>
    <b:Guid>{9A08E0AF-A4C9-46DB-AB41-0B0BE8D59622}</b:Guid>
    <b:Author>
      <b:Author>
        <b:NameList>
          <b:Person>
            <b:Last>Diener</b:Last>
            <b:First>E.</b:First>
          </b:Person>
          <b:Person>
            <b:Last>Wirtz</b:Last>
            <b:First>D.</b:First>
          </b:Person>
          <b:Person>
            <b:Last>Biswas-Diener</b:Last>
            <b:First>R.</b:First>
          </b:Person>
          <b:Person>
            <b:Last>Tov</b:Last>
            <b:First>W.</b:First>
          </b:Person>
          <b:Person>
            <b:Last>Kim-Pietro</b:Last>
            <b:First>C.</b:First>
          </b:Person>
          <b:Person>
            <b:Last>Choi</b:Last>
            <b:First>D.</b:First>
          </b:Person>
        </b:NameList>
      </b:Author>
    </b:Author>
    <b:Title>New measures of well-being.</b:Title>
    <b:JournalName>Social Indicators Research Series, 39</b:JournalName>
    <b:Year>2009</b:Year>
    <b:LCID>en-US</b:LCID>
    <b:RefOrder>47</b:RefOrder>
  </b:Source>
  <b:Source>
    <b:Tag>Die10</b:Tag>
    <b:SourceType>JournalArticle</b:SourceType>
    <b:Guid>{64F07225-C3A0-4598-A8B7-E8AC39861CCB}</b:Guid>
    <b:Title>New well-being measures: Short scales to assess flourishing and positive and negative feelings</b:Title>
    <b:Year>2010</b:Year>
    <b:Author>
      <b:Author>
        <b:NameList>
          <b:Person>
            <b:Last>Diener</b:Last>
            <b:First>E.</b:First>
          </b:Person>
          <b:Person>
            <b:Last>Wirtz</b:Last>
            <b:First>D.</b:First>
          </b:Person>
          <b:Person>
            <b:Last>Tov</b:Last>
            <b:First>W.</b:First>
          </b:Person>
          <b:Person>
            <b:Last>Kim-Prieto</b:Last>
            <b:First>C.</b:First>
          </b:Person>
          <b:Person>
            <b:Last>Choi</b:Last>
            <b:First>D.</b:First>
          </b:Person>
          <b:Person>
            <b:Last>Oishi</b:Last>
            <b:First>S.</b:First>
          </b:Person>
          <b:Person>
            <b:Last>Biswas-Diener</b:Last>
            <b:First>R.</b:First>
          </b:Person>
        </b:NameList>
      </b:Author>
    </b:Author>
    <b:JournalName>Social Indicators Research, 97</b:JournalName>
    <b:Pages>143-156</b:Pages>
    <b:LCID>en-US</b:LCID>
    <b:RefOrder>48</b:RefOrder>
  </b:Source>
  <b:Source>
    <b:Tag>Put18</b:Tag>
    <b:SourceType>InternetSite</b:SourceType>
    <b:Guid>{F8902764-677D-4521-8ACE-0F3E08FDCA3B}</b:Guid>
    <b:Title>Sumails Motivation</b:Title>
    <b:Year>2018</b:Year>
    <b:Author>
      <b:Author>
        <b:NameList>
          <b:Person>
            <b:Last>Put Tank in a Mall</b:Last>
          </b:Person>
        </b:NameList>
      </b:Author>
    </b:Author>
    <b:Month>August</b:Month>
    <b:Day>22</b:Day>
    <b:URL>youtube.com/watch?v=EjEswyrbY8o</b:URL>
    <b:LCID>en-US</b:LCID>
    <b:RefOrder>49</b:RefOrder>
  </b:Source>
  <b:Source>
    <b:Tag>YerTutucu1</b:Tag>
    <b:SourceType>JournalArticle</b:SourceType>
    <b:Guid>{E33A44E3-0AD8-48B0-AF29-764ACD48DE35}</b:Guid>
    <b:Title>Children, Adolescents and Televisions</b:Title>
    <b:Year>2001</b:Year>
    <b:LCID>en-US</b:LCID>
    <b:Author>
      <b:Author>
        <b:NameList>
          <b:Person>
            <b:Last>AAP</b:Last>
          </b:Person>
        </b:NameList>
      </b:Author>
    </b:Author>
    <b:JournalName>Committee on Public Education, Pediatrics, 107(2)</b:JournalName>
    <b:Pages>423-426</b:Pages>
    <b:RefOrder>50</b:RefOrder>
  </b:Source>
</b:Sources>
</file>

<file path=customXml/itemProps1.xml><?xml version="1.0" encoding="utf-8"?>
<ds:datastoreItem xmlns:ds="http://schemas.openxmlformats.org/officeDocument/2006/customXml" ds:itemID="{909825E7-DB10-4D9C-868B-33A0C29C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4" baseType="lpstr">
      <vt:lpstr>ame</vt:lpstr>
      <vt:lpstr>ame</vt:lpstr>
      <vt:lpstr>ame</vt:lpstr>
      <vt:lpstr>ame</vt:lpstr>
    </vt:vector>
  </TitlesOfParts>
  <Company/>
  <LinksUpToDate>false</LinksUpToDate>
  <CharactersWithSpaces>4130</CharactersWithSpaces>
  <SharedDoc>false</SharedDoc>
  <HLinks>
    <vt:vector size="30" baseType="variant">
      <vt:variant>
        <vt:i4>917630</vt:i4>
      </vt:variant>
      <vt:variant>
        <vt:i4>138</vt:i4>
      </vt:variant>
      <vt:variant>
        <vt:i4>0</vt:i4>
      </vt:variant>
      <vt:variant>
        <vt:i4>5</vt:i4>
      </vt:variant>
      <vt:variant>
        <vt:lpwstr>mailto:dedi.kuswandi.fip@um.ac.id</vt:lpwstr>
      </vt:variant>
      <vt:variant>
        <vt:lpwstr/>
      </vt:variant>
      <vt:variant>
        <vt:i4>6553616</vt:i4>
      </vt:variant>
      <vt:variant>
        <vt:i4>135</vt:i4>
      </vt:variant>
      <vt:variant>
        <vt:i4>0</vt:i4>
      </vt:variant>
      <vt:variant>
        <vt:i4>5</vt:i4>
      </vt:variant>
      <vt:variant>
        <vt:lpwstr>mailto:punaji.setyosari.fip@um.ac.id</vt:lpwstr>
      </vt:variant>
      <vt:variant>
        <vt:lpwstr/>
      </vt:variant>
      <vt:variant>
        <vt:i4>2883593</vt:i4>
      </vt:variant>
      <vt:variant>
        <vt:i4>132</vt:i4>
      </vt:variant>
      <vt:variant>
        <vt:i4>0</vt:i4>
      </vt:variant>
      <vt:variant>
        <vt:i4>5</vt:i4>
      </vt:variant>
      <vt:variant>
        <vt:lpwstr>mailto:zakaria.1601219@student.um.ac.id</vt:lpwstr>
      </vt:variant>
      <vt:variant>
        <vt:lpwstr/>
      </vt:variant>
      <vt:variant>
        <vt:i4>6094921</vt:i4>
      </vt:variant>
      <vt:variant>
        <vt:i4>0</vt:i4>
      </vt:variant>
      <vt:variant>
        <vt:i4>0</vt:i4>
      </vt:variant>
      <vt:variant>
        <vt:i4>5</vt:i4>
      </vt:variant>
      <vt:variant>
        <vt:lpwstr>http://jegys.org/</vt:lpwstr>
      </vt:variant>
      <vt:variant>
        <vt:lpwstr/>
      </vt:variant>
      <vt:variant>
        <vt:i4>5439586</vt:i4>
      </vt:variant>
      <vt:variant>
        <vt:i4>0</vt:i4>
      </vt:variant>
      <vt:variant>
        <vt:i4>0</vt:i4>
      </vt:variant>
      <vt:variant>
        <vt:i4>5</vt:i4>
      </vt:variant>
      <vt:variant>
        <vt:lpwstr>mailto:sulton.fip@um.ac.id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</dc:title>
  <dc:subject/>
  <dc:creator>zuhkhriyan zakaria</dc:creator>
  <cp:keywords/>
  <dc:description/>
  <cp:lastModifiedBy>Hasan Said Tortop</cp:lastModifiedBy>
  <cp:revision>25</cp:revision>
  <cp:lastPrinted>2022-06-26T11:34:00Z</cp:lastPrinted>
  <dcterms:created xsi:type="dcterms:W3CDTF">2022-06-25T21:14:00Z</dcterms:created>
  <dcterms:modified xsi:type="dcterms:W3CDTF">2023-03-19T15:44:00Z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602162ac-df81-3692-a07c-bdf456676f1a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http://www.zotero.org/styles/elsevier-harvard-without-titles</vt:lpwstr>
  </property>
  <property fmtid="{D5CDD505-2E9C-101B-9397-08002B2CF9AE}" pid="10" name="Mendeley Recent Style Name 2_1">
    <vt:lpwstr>Elsevier - Harvard (without titles)</vt:lpwstr>
  </property>
  <property fmtid="{D5CDD505-2E9C-101B-9397-08002B2CF9AE}" pid="11" name="Mendeley Recent Style Id 3_1">
    <vt:lpwstr>http://www.zotero.org/styles/elsevier-harvard2</vt:lpwstr>
  </property>
  <property fmtid="{D5CDD505-2E9C-101B-9397-08002B2CF9AE}" pid="12" name="Mendeley Recent Style Name 3_1">
    <vt:lpwstr>Elsevier - Harvard 2</vt:lpwstr>
  </property>
  <property fmtid="{D5CDD505-2E9C-101B-9397-08002B2CF9AE}" pid="13" name="Mendeley Recent Style Id 4_1">
    <vt:lpwstr>http://www.zotero.org/styles/emerald-harvard</vt:lpwstr>
  </property>
  <property fmtid="{D5CDD505-2E9C-101B-9397-08002B2CF9AE}" pid="14" name="Mendeley Recent Style Name 4_1">
    <vt:lpwstr>Emerald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http://www.zotero.org/styles/learning-and-motivation</vt:lpwstr>
  </property>
  <property fmtid="{D5CDD505-2E9C-101B-9397-08002B2CF9AE}" pid="20" name="Mendeley Recent Style Name 7_1">
    <vt:lpwstr>Learning and Motivation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ZOTERO_PREF_1">
    <vt:lpwstr>&lt;data data-version="3" zotero-version="5.0.81"&gt;&lt;session id="uhrTCqV1"/&gt;&lt;style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26" name="ZOTERO_PREF_2">
    <vt:lpwstr>alAbbreviations" value="true"/&gt;&lt;/prefs&gt;&lt;/data&gt;</vt:lpwstr>
  </property>
</Properties>
</file>