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32" w:rsidRDefault="00AD56C0" w:rsidP="00634CC4">
      <w:pPr>
        <w:jc w:val="center"/>
        <w:outlineLvl w:val="0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3100705</wp:posOffset>
            </wp:positionH>
            <wp:positionV relativeFrom="paragraph">
              <wp:posOffset>-575310</wp:posOffset>
            </wp:positionV>
            <wp:extent cx="885825" cy="888365"/>
            <wp:effectExtent l="0" t="0" r="0" b="0"/>
            <wp:wrapNone/>
            <wp:docPr id="2" name="Resim 2" descr="tek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ke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1776730</wp:posOffset>
            </wp:positionH>
            <wp:positionV relativeFrom="paragraph">
              <wp:posOffset>-592455</wp:posOffset>
            </wp:positionV>
            <wp:extent cx="906780" cy="905510"/>
            <wp:effectExtent l="0" t="0" r="0" b="0"/>
            <wp:wrapNone/>
            <wp:docPr id="3" name="Resim 3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532" w:rsidRDefault="006D2532" w:rsidP="00634CC4">
      <w:pPr>
        <w:jc w:val="center"/>
        <w:outlineLvl w:val="0"/>
        <w:rPr>
          <w:b/>
          <w:sz w:val="24"/>
          <w:szCs w:val="24"/>
        </w:rPr>
      </w:pPr>
    </w:p>
    <w:p w:rsidR="00634CC4" w:rsidRPr="0019753C" w:rsidRDefault="0019753C" w:rsidP="00634CC4">
      <w:pPr>
        <w:jc w:val="center"/>
        <w:outlineLvl w:val="0"/>
        <w:rPr>
          <w:b/>
          <w:i/>
          <w:sz w:val="24"/>
          <w:szCs w:val="24"/>
        </w:rPr>
      </w:pPr>
      <w:r w:rsidRPr="0019753C">
        <w:rPr>
          <w:b/>
          <w:sz w:val="24"/>
          <w:szCs w:val="24"/>
        </w:rPr>
        <w:t>ULUSLARARASI TÜRKÇE EDEBİYAT KÜLTÜR EĞİTİM (TEKE)</w:t>
      </w:r>
      <w:r w:rsidR="00634CC4" w:rsidRPr="0019753C">
        <w:rPr>
          <w:b/>
          <w:sz w:val="24"/>
          <w:szCs w:val="24"/>
        </w:rPr>
        <w:t xml:space="preserve"> DERGİSİ</w:t>
      </w:r>
      <w:r w:rsidR="00634CC4" w:rsidRPr="0019753C">
        <w:rPr>
          <w:b/>
          <w:i/>
          <w:sz w:val="24"/>
          <w:szCs w:val="24"/>
        </w:rPr>
        <w:t xml:space="preserve"> </w:t>
      </w:r>
    </w:p>
    <w:p w:rsidR="00EE6E9E" w:rsidRPr="0019753C" w:rsidRDefault="00EE6E9E" w:rsidP="00634CC4">
      <w:pPr>
        <w:jc w:val="center"/>
        <w:outlineLvl w:val="0"/>
        <w:rPr>
          <w:i/>
          <w:sz w:val="24"/>
          <w:szCs w:val="24"/>
        </w:rPr>
      </w:pPr>
      <w:r w:rsidRPr="0019753C">
        <w:rPr>
          <w:i/>
          <w:sz w:val="24"/>
          <w:szCs w:val="24"/>
        </w:rPr>
        <w:t>Telif Hakları</w:t>
      </w:r>
      <w:r w:rsidR="00634CC4" w:rsidRPr="0019753C">
        <w:rPr>
          <w:i/>
          <w:sz w:val="24"/>
          <w:szCs w:val="24"/>
        </w:rPr>
        <w:t>nın Devredildiğine İlişkin Sözleşme</w:t>
      </w:r>
    </w:p>
    <w:p w:rsidR="00EE6E9E" w:rsidRPr="0019753C" w:rsidRDefault="00EE6E9E" w:rsidP="00EE6E9E">
      <w:pPr>
        <w:jc w:val="center"/>
        <w:rPr>
          <w:sz w:val="24"/>
          <w:szCs w:val="24"/>
        </w:rPr>
      </w:pPr>
    </w:p>
    <w:p w:rsidR="00EE6E9E" w:rsidRPr="0019753C" w:rsidRDefault="0019753C" w:rsidP="0019753C">
      <w:pPr>
        <w:ind w:firstLine="709"/>
        <w:jc w:val="both"/>
        <w:rPr>
          <w:sz w:val="24"/>
          <w:szCs w:val="24"/>
        </w:rPr>
      </w:pPr>
      <w:r w:rsidRPr="0019753C">
        <w:rPr>
          <w:sz w:val="24"/>
          <w:szCs w:val="24"/>
        </w:rPr>
        <w:t>Uluslararası Türkçe Edebiyat Kültür Eğitim (TEKE)</w:t>
      </w:r>
      <w:r w:rsidR="00634CC4" w:rsidRPr="0019753C">
        <w:rPr>
          <w:sz w:val="24"/>
          <w:szCs w:val="24"/>
        </w:rPr>
        <w:t xml:space="preserve"> Dergisi</w:t>
      </w:r>
      <w:r w:rsidR="00EE6E9E" w:rsidRPr="0019753C">
        <w:rPr>
          <w:sz w:val="24"/>
          <w:szCs w:val="24"/>
        </w:rPr>
        <w:t>’nde yayımlanması amacıyla önerilen ve aşağıda künye bilgileri yer alan makalenin;</w:t>
      </w:r>
    </w:p>
    <w:p w:rsidR="00EE6E9E" w:rsidRPr="0019753C" w:rsidRDefault="00EE6E9E" w:rsidP="00EE6E9E">
      <w:pPr>
        <w:rPr>
          <w:sz w:val="24"/>
          <w:szCs w:val="24"/>
        </w:rPr>
      </w:pPr>
    </w:p>
    <w:p w:rsidR="00EE6E9E" w:rsidRPr="0019753C" w:rsidRDefault="00555409" w:rsidP="00555409">
      <w:pPr>
        <w:ind w:left="705"/>
        <w:jc w:val="both"/>
        <w:rPr>
          <w:sz w:val="24"/>
          <w:szCs w:val="24"/>
        </w:rPr>
      </w:pPr>
      <w:r w:rsidRPr="0019753C">
        <w:rPr>
          <w:b/>
          <w:bCs/>
          <w:sz w:val="24"/>
          <w:szCs w:val="24"/>
        </w:rPr>
        <w:t>1.</w:t>
      </w:r>
      <w:r w:rsidR="0019753C" w:rsidRPr="0019753C">
        <w:rPr>
          <w:sz w:val="24"/>
          <w:szCs w:val="24"/>
        </w:rPr>
        <w:t xml:space="preserve"> </w:t>
      </w:r>
      <w:r w:rsidR="00EE6E9E" w:rsidRPr="0019753C">
        <w:rPr>
          <w:sz w:val="24"/>
          <w:szCs w:val="24"/>
        </w:rPr>
        <w:t>Tamamının daha önce herhangi</w:t>
      </w:r>
      <w:r w:rsidR="00D64D83" w:rsidRPr="0019753C">
        <w:rPr>
          <w:sz w:val="24"/>
          <w:szCs w:val="24"/>
        </w:rPr>
        <w:t xml:space="preserve"> bir yerde yayımlanmamış </w:t>
      </w:r>
      <w:r w:rsidR="00EE6E9E" w:rsidRPr="0019753C">
        <w:rPr>
          <w:sz w:val="24"/>
          <w:szCs w:val="24"/>
        </w:rPr>
        <w:t>olduğunu,</w:t>
      </w:r>
    </w:p>
    <w:p w:rsidR="00555409" w:rsidRPr="0019753C" w:rsidRDefault="00555409" w:rsidP="00555409">
      <w:pPr>
        <w:ind w:left="705"/>
        <w:jc w:val="both"/>
        <w:rPr>
          <w:sz w:val="24"/>
          <w:szCs w:val="24"/>
        </w:rPr>
      </w:pPr>
    </w:p>
    <w:p w:rsidR="00555409" w:rsidRPr="0019753C" w:rsidRDefault="00555409" w:rsidP="00555409">
      <w:pPr>
        <w:ind w:left="705"/>
        <w:jc w:val="both"/>
        <w:rPr>
          <w:sz w:val="24"/>
          <w:szCs w:val="24"/>
        </w:rPr>
      </w:pPr>
      <w:r w:rsidRPr="0019753C">
        <w:rPr>
          <w:b/>
          <w:bCs/>
          <w:sz w:val="24"/>
          <w:szCs w:val="24"/>
        </w:rPr>
        <w:t>2.</w:t>
      </w:r>
      <w:r w:rsidRPr="0019753C">
        <w:rPr>
          <w:sz w:val="24"/>
          <w:szCs w:val="24"/>
        </w:rPr>
        <w:t xml:space="preserve"> Herhangi bir bilimsel toplantıda sunulmuşsa, yayımlanmamış olduğunu, </w:t>
      </w:r>
    </w:p>
    <w:p w:rsidR="00555409" w:rsidRPr="0019753C" w:rsidRDefault="00555409" w:rsidP="00555409">
      <w:pPr>
        <w:ind w:left="705"/>
        <w:jc w:val="both"/>
        <w:rPr>
          <w:sz w:val="24"/>
          <w:szCs w:val="24"/>
        </w:rPr>
      </w:pPr>
    </w:p>
    <w:p w:rsidR="00EE6E9E" w:rsidRPr="0019753C" w:rsidRDefault="00555409" w:rsidP="00555409">
      <w:pPr>
        <w:ind w:left="705"/>
        <w:jc w:val="both"/>
        <w:rPr>
          <w:sz w:val="24"/>
          <w:szCs w:val="24"/>
        </w:rPr>
      </w:pPr>
      <w:r w:rsidRPr="0019753C">
        <w:rPr>
          <w:b/>
          <w:bCs/>
          <w:sz w:val="24"/>
          <w:szCs w:val="24"/>
        </w:rPr>
        <w:t>3.</w:t>
      </w:r>
      <w:r w:rsidRPr="0019753C">
        <w:rPr>
          <w:sz w:val="24"/>
          <w:szCs w:val="24"/>
        </w:rPr>
        <w:t xml:space="preserve"> </w:t>
      </w:r>
      <w:r w:rsidR="00684725" w:rsidRPr="0019753C">
        <w:rPr>
          <w:sz w:val="24"/>
          <w:szCs w:val="24"/>
        </w:rPr>
        <w:t>Hâlihazırda</w:t>
      </w:r>
      <w:r w:rsidR="006A3DD9" w:rsidRPr="0019753C">
        <w:rPr>
          <w:sz w:val="24"/>
          <w:szCs w:val="24"/>
        </w:rPr>
        <w:t xml:space="preserve"> herhangi bir dergiye öneril</w:t>
      </w:r>
      <w:r w:rsidR="00EE6E9E" w:rsidRPr="0019753C">
        <w:rPr>
          <w:sz w:val="24"/>
          <w:szCs w:val="24"/>
        </w:rPr>
        <w:t>miş ve/veya değerlendirme sürecinde olmadığını,</w:t>
      </w:r>
    </w:p>
    <w:p w:rsidR="00555409" w:rsidRPr="0019753C" w:rsidRDefault="00555409" w:rsidP="00555409">
      <w:pPr>
        <w:ind w:left="705"/>
        <w:jc w:val="both"/>
        <w:rPr>
          <w:sz w:val="24"/>
          <w:szCs w:val="24"/>
        </w:rPr>
      </w:pPr>
    </w:p>
    <w:p w:rsidR="00EE6E9E" w:rsidRPr="0019753C" w:rsidRDefault="00555409" w:rsidP="00634CC4">
      <w:pPr>
        <w:ind w:left="705"/>
        <w:jc w:val="both"/>
        <w:rPr>
          <w:sz w:val="24"/>
          <w:szCs w:val="24"/>
        </w:rPr>
      </w:pPr>
      <w:r w:rsidRPr="0019753C">
        <w:rPr>
          <w:b/>
          <w:bCs/>
          <w:sz w:val="24"/>
          <w:szCs w:val="24"/>
        </w:rPr>
        <w:t>4.</w:t>
      </w:r>
      <w:r w:rsidR="00634CC4" w:rsidRPr="0019753C">
        <w:rPr>
          <w:sz w:val="24"/>
          <w:szCs w:val="24"/>
        </w:rPr>
        <w:t xml:space="preserve"> </w:t>
      </w:r>
      <w:r w:rsidR="0019753C" w:rsidRPr="0019753C">
        <w:rPr>
          <w:sz w:val="24"/>
          <w:szCs w:val="24"/>
        </w:rPr>
        <w:t>Uluslararası Türkçe Edebiyat Kültür Eğitim (TEKE) Dergisi</w:t>
      </w:r>
      <w:r w:rsidR="00EE6E9E" w:rsidRPr="0019753C">
        <w:rPr>
          <w:sz w:val="24"/>
          <w:szCs w:val="24"/>
        </w:rPr>
        <w:t xml:space="preserve">’nin değerlendirme süreci sonuçlanıncaya kadar başka bir bilimsel dergide yayımlanması için değerlendirme sürecine </w:t>
      </w:r>
      <w:r w:rsidR="0084411F" w:rsidRPr="0019753C">
        <w:rPr>
          <w:sz w:val="24"/>
          <w:szCs w:val="24"/>
        </w:rPr>
        <w:t>girmeyeceğini</w:t>
      </w:r>
      <w:r w:rsidR="00EE6E9E" w:rsidRPr="0019753C">
        <w:rPr>
          <w:sz w:val="24"/>
          <w:szCs w:val="24"/>
        </w:rPr>
        <w:t>,</w:t>
      </w:r>
    </w:p>
    <w:p w:rsidR="00555409" w:rsidRPr="0019753C" w:rsidRDefault="00555409" w:rsidP="00555409">
      <w:pPr>
        <w:ind w:left="705"/>
        <w:rPr>
          <w:sz w:val="24"/>
          <w:szCs w:val="24"/>
        </w:rPr>
      </w:pPr>
    </w:p>
    <w:p w:rsidR="00EE6E9E" w:rsidRPr="0019753C" w:rsidRDefault="00555409" w:rsidP="00555409">
      <w:pPr>
        <w:ind w:left="705"/>
        <w:rPr>
          <w:sz w:val="24"/>
          <w:szCs w:val="24"/>
        </w:rPr>
      </w:pPr>
      <w:r w:rsidRPr="0019753C">
        <w:rPr>
          <w:b/>
          <w:bCs/>
          <w:sz w:val="24"/>
          <w:szCs w:val="24"/>
        </w:rPr>
        <w:t>5.</w:t>
      </w:r>
      <w:r w:rsidR="0019753C" w:rsidRPr="0019753C">
        <w:rPr>
          <w:b/>
          <w:bCs/>
          <w:sz w:val="24"/>
          <w:szCs w:val="24"/>
        </w:rPr>
        <w:t xml:space="preserve"> </w:t>
      </w:r>
      <w:r w:rsidR="00EE6E9E" w:rsidRPr="0019753C">
        <w:rPr>
          <w:sz w:val="24"/>
          <w:szCs w:val="24"/>
        </w:rPr>
        <w:t>Yasalara ve insan haklarına aykırı hiçbir bilgi ve açıklama içermediğini,</w:t>
      </w:r>
    </w:p>
    <w:p w:rsidR="00555409" w:rsidRPr="0019753C" w:rsidRDefault="00555409" w:rsidP="00555409">
      <w:pPr>
        <w:ind w:left="705"/>
        <w:jc w:val="both"/>
        <w:rPr>
          <w:sz w:val="24"/>
          <w:szCs w:val="24"/>
        </w:rPr>
      </w:pPr>
    </w:p>
    <w:p w:rsidR="00EE6E9E" w:rsidRPr="0019753C" w:rsidRDefault="00555409" w:rsidP="00555409">
      <w:pPr>
        <w:ind w:left="705"/>
        <w:jc w:val="both"/>
        <w:rPr>
          <w:sz w:val="24"/>
          <w:szCs w:val="24"/>
        </w:rPr>
      </w:pPr>
      <w:r w:rsidRPr="0019753C">
        <w:rPr>
          <w:b/>
          <w:bCs/>
          <w:sz w:val="24"/>
          <w:szCs w:val="24"/>
        </w:rPr>
        <w:t>6.</w:t>
      </w:r>
      <w:r w:rsidR="0019753C" w:rsidRPr="0019753C">
        <w:rPr>
          <w:b/>
          <w:bCs/>
          <w:sz w:val="24"/>
          <w:szCs w:val="24"/>
        </w:rPr>
        <w:t xml:space="preserve"> </w:t>
      </w:r>
      <w:r w:rsidR="00EE6E9E" w:rsidRPr="0019753C">
        <w:rPr>
          <w:sz w:val="24"/>
          <w:szCs w:val="24"/>
        </w:rPr>
        <w:t>Bir başkasının telif haklarına müdahale içer</w:t>
      </w:r>
      <w:r w:rsidRPr="0019753C">
        <w:rPr>
          <w:sz w:val="24"/>
          <w:szCs w:val="24"/>
        </w:rPr>
        <w:t>mediğini, içermesi durumun</w:t>
      </w:r>
      <w:r w:rsidR="00EE6E9E" w:rsidRPr="0019753C">
        <w:rPr>
          <w:sz w:val="24"/>
          <w:szCs w:val="24"/>
        </w:rPr>
        <w:t>da bütün sorumluluğun yazara/yazarlara ait olduğunu,</w:t>
      </w:r>
    </w:p>
    <w:p w:rsidR="00555409" w:rsidRPr="0019753C" w:rsidRDefault="00555409" w:rsidP="00555409">
      <w:pPr>
        <w:ind w:left="705"/>
        <w:jc w:val="both"/>
        <w:rPr>
          <w:sz w:val="24"/>
          <w:szCs w:val="24"/>
        </w:rPr>
      </w:pPr>
    </w:p>
    <w:p w:rsidR="00EE6E9E" w:rsidRDefault="00555409" w:rsidP="008A25FB">
      <w:pPr>
        <w:ind w:left="705"/>
        <w:jc w:val="both"/>
        <w:rPr>
          <w:sz w:val="24"/>
          <w:szCs w:val="24"/>
        </w:rPr>
      </w:pPr>
      <w:r w:rsidRPr="0019753C">
        <w:rPr>
          <w:b/>
          <w:bCs/>
          <w:sz w:val="24"/>
          <w:szCs w:val="24"/>
        </w:rPr>
        <w:t>7.</w:t>
      </w:r>
      <w:r w:rsidR="0019753C" w:rsidRPr="0019753C">
        <w:rPr>
          <w:b/>
          <w:bCs/>
          <w:sz w:val="24"/>
          <w:szCs w:val="24"/>
        </w:rPr>
        <w:t xml:space="preserve"> </w:t>
      </w:r>
      <w:r w:rsidR="008A25FB" w:rsidRPr="0019753C">
        <w:rPr>
          <w:sz w:val="24"/>
          <w:szCs w:val="24"/>
        </w:rPr>
        <w:t>Yayımlandıktan sonra makalenin</w:t>
      </w:r>
      <w:r w:rsidR="00634CC4" w:rsidRPr="0019753C">
        <w:rPr>
          <w:sz w:val="24"/>
          <w:szCs w:val="24"/>
        </w:rPr>
        <w:t xml:space="preserve"> </w:t>
      </w:r>
      <w:r w:rsidR="0019753C" w:rsidRPr="0019753C">
        <w:rPr>
          <w:sz w:val="24"/>
          <w:szCs w:val="24"/>
        </w:rPr>
        <w:t>Uluslararası Türkçe Edebiyat Kültür Eğitim (TEKE) Dergisi</w:t>
      </w:r>
      <w:r w:rsidR="00EE6E9E" w:rsidRPr="0019753C">
        <w:rPr>
          <w:sz w:val="24"/>
          <w:szCs w:val="24"/>
        </w:rPr>
        <w:t xml:space="preserve"> </w:t>
      </w:r>
      <w:r w:rsidR="008A25FB" w:rsidRPr="0019753C">
        <w:rPr>
          <w:sz w:val="24"/>
          <w:szCs w:val="24"/>
        </w:rPr>
        <w:t>Editörlüğü’nün</w:t>
      </w:r>
      <w:r w:rsidR="00EE6E9E" w:rsidRPr="0019753C">
        <w:rPr>
          <w:sz w:val="24"/>
          <w:szCs w:val="24"/>
        </w:rPr>
        <w:t xml:space="preserve"> yazılı izni olmadıkça herhangi bir bilimsel etkinlikte tıpkısıyla sunulmayacağını</w:t>
      </w:r>
      <w:r w:rsidR="00634CC4" w:rsidRPr="0019753C">
        <w:rPr>
          <w:sz w:val="24"/>
          <w:szCs w:val="24"/>
        </w:rPr>
        <w:t xml:space="preserve"> </w:t>
      </w:r>
      <w:r w:rsidR="00EE6E9E" w:rsidRPr="0019753C">
        <w:rPr>
          <w:sz w:val="24"/>
          <w:szCs w:val="24"/>
        </w:rPr>
        <w:t xml:space="preserve">beyan ve kabul ediyorum. Makalenin yayım sürecine alınması ve </w:t>
      </w:r>
      <w:r w:rsidR="0019753C" w:rsidRPr="0019753C">
        <w:rPr>
          <w:sz w:val="24"/>
          <w:szCs w:val="24"/>
        </w:rPr>
        <w:t>Uluslararası Türkçe Edebiyat Kültür Eğitim (TEKE) Dergisi</w:t>
      </w:r>
      <w:r w:rsidR="00EE6E9E" w:rsidRPr="0019753C">
        <w:rPr>
          <w:sz w:val="24"/>
          <w:szCs w:val="24"/>
        </w:rPr>
        <w:t xml:space="preserve">’nde yayımlanması durumunda söz konusu makaleye ait Telif Haklarının tarafımdan </w:t>
      </w:r>
      <w:r w:rsidR="0019753C" w:rsidRPr="0019753C">
        <w:rPr>
          <w:sz w:val="24"/>
          <w:szCs w:val="24"/>
        </w:rPr>
        <w:t>Uluslararası Türkçe Edebiyat Kültür Eğitim (TEKE) Dergisi</w:t>
      </w:r>
      <w:r w:rsidR="00EE6E9E" w:rsidRPr="0019753C">
        <w:rPr>
          <w:sz w:val="24"/>
          <w:szCs w:val="24"/>
        </w:rPr>
        <w:t>’ne devredilmiş olacağını kabul ediyorum.</w:t>
      </w:r>
    </w:p>
    <w:p w:rsidR="0019753C" w:rsidRPr="0019753C" w:rsidRDefault="0019753C" w:rsidP="008A25FB">
      <w:pPr>
        <w:ind w:left="705"/>
        <w:jc w:val="both"/>
        <w:rPr>
          <w:sz w:val="22"/>
          <w:szCs w:val="22"/>
        </w:rPr>
      </w:pPr>
    </w:p>
    <w:p w:rsidR="0019753C" w:rsidRPr="0019753C" w:rsidRDefault="00EE6E9E" w:rsidP="0019753C">
      <w:pPr>
        <w:spacing w:before="120" w:line="276" w:lineRule="auto"/>
        <w:ind w:left="703"/>
        <w:jc w:val="both"/>
        <w:rPr>
          <w:sz w:val="22"/>
          <w:szCs w:val="22"/>
        </w:rPr>
      </w:pPr>
      <w:r w:rsidRPr="0019753C">
        <w:rPr>
          <w:b/>
          <w:bCs/>
          <w:sz w:val="22"/>
          <w:szCs w:val="22"/>
        </w:rPr>
        <w:t>Makalenin Başlığı</w:t>
      </w:r>
      <w:r w:rsidRPr="0019753C">
        <w:rPr>
          <w:sz w:val="22"/>
          <w:szCs w:val="22"/>
        </w:rPr>
        <w:t>:</w:t>
      </w:r>
    </w:p>
    <w:p w:rsidR="0019753C" w:rsidRPr="0019753C" w:rsidRDefault="0019753C" w:rsidP="0019753C">
      <w:pPr>
        <w:spacing w:before="120" w:line="276" w:lineRule="auto"/>
        <w:ind w:left="703"/>
        <w:jc w:val="both"/>
        <w:rPr>
          <w:sz w:val="22"/>
          <w:szCs w:val="22"/>
        </w:rPr>
      </w:pPr>
    </w:p>
    <w:p w:rsidR="00EE6E9E" w:rsidRPr="0019753C" w:rsidRDefault="00EE6E9E" w:rsidP="0019753C">
      <w:pPr>
        <w:spacing w:before="120" w:line="276" w:lineRule="auto"/>
        <w:ind w:left="703"/>
        <w:jc w:val="both"/>
        <w:rPr>
          <w:sz w:val="22"/>
          <w:szCs w:val="22"/>
        </w:rPr>
      </w:pPr>
      <w:r w:rsidRPr="0019753C">
        <w:rPr>
          <w:b/>
          <w:bCs/>
          <w:sz w:val="22"/>
          <w:szCs w:val="22"/>
        </w:rPr>
        <w:t>Birinci Yazarı</w:t>
      </w:r>
      <w:r w:rsidR="006A3DD9" w:rsidRPr="0019753C">
        <w:rPr>
          <w:b/>
          <w:bCs/>
          <w:sz w:val="22"/>
          <w:szCs w:val="22"/>
        </w:rPr>
        <w:t xml:space="preserve">n </w:t>
      </w:r>
      <w:r w:rsidRPr="0019753C">
        <w:rPr>
          <w:b/>
          <w:bCs/>
          <w:sz w:val="22"/>
          <w:szCs w:val="22"/>
        </w:rPr>
        <w:t>Adı</w:t>
      </w:r>
      <w:r w:rsidR="006A3DD9" w:rsidRPr="0019753C">
        <w:rPr>
          <w:b/>
          <w:bCs/>
          <w:sz w:val="22"/>
          <w:szCs w:val="22"/>
        </w:rPr>
        <w:t>-Soyadı:</w:t>
      </w:r>
    </w:p>
    <w:p w:rsidR="00EE6E9E" w:rsidRPr="0019753C" w:rsidRDefault="00EE6E9E" w:rsidP="0019753C">
      <w:pPr>
        <w:spacing w:before="120" w:line="276" w:lineRule="auto"/>
        <w:ind w:left="703"/>
        <w:jc w:val="both"/>
        <w:rPr>
          <w:sz w:val="22"/>
          <w:szCs w:val="22"/>
        </w:rPr>
      </w:pPr>
      <w:r w:rsidRPr="0019753C">
        <w:rPr>
          <w:b/>
          <w:bCs/>
          <w:sz w:val="22"/>
          <w:szCs w:val="22"/>
        </w:rPr>
        <w:t>Belgeyi İmzalayan Yazarın Adı ve Soyadı:</w:t>
      </w:r>
    </w:p>
    <w:p w:rsidR="0019753C" w:rsidRPr="0019753C" w:rsidRDefault="00EE6E9E" w:rsidP="0019753C">
      <w:pPr>
        <w:spacing w:before="120" w:line="276" w:lineRule="auto"/>
        <w:ind w:left="703"/>
        <w:jc w:val="both"/>
        <w:rPr>
          <w:sz w:val="22"/>
          <w:szCs w:val="22"/>
        </w:rPr>
      </w:pPr>
      <w:r w:rsidRPr="0019753C">
        <w:rPr>
          <w:b/>
          <w:bCs/>
          <w:sz w:val="22"/>
          <w:szCs w:val="22"/>
        </w:rPr>
        <w:t>Adresi:</w:t>
      </w:r>
    </w:p>
    <w:p w:rsidR="006D2532" w:rsidRDefault="006D2532" w:rsidP="0019753C">
      <w:pPr>
        <w:spacing w:before="120" w:line="276" w:lineRule="auto"/>
        <w:ind w:left="703"/>
        <w:jc w:val="both"/>
        <w:rPr>
          <w:b/>
          <w:bCs/>
          <w:sz w:val="22"/>
          <w:szCs w:val="22"/>
        </w:rPr>
      </w:pPr>
    </w:p>
    <w:p w:rsidR="00EE6E9E" w:rsidRPr="0019753C" w:rsidRDefault="00EE6E9E" w:rsidP="0019753C">
      <w:pPr>
        <w:spacing w:before="120" w:line="276" w:lineRule="auto"/>
        <w:ind w:left="703"/>
        <w:jc w:val="both"/>
        <w:rPr>
          <w:sz w:val="22"/>
          <w:szCs w:val="22"/>
        </w:rPr>
      </w:pPr>
      <w:r w:rsidRPr="0019753C">
        <w:rPr>
          <w:b/>
          <w:bCs/>
          <w:sz w:val="22"/>
          <w:szCs w:val="22"/>
        </w:rPr>
        <w:t>Tel.:</w:t>
      </w:r>
    </w:p>
    <w:p w:rsidR="00EE6E9E" w:rsidRPr="0019753C" w:rsidRDefault="00EE6E9E" w:rsidP="0019753C">
      <w:pPr>
        <w:spacing w:before="120" w:line="276" w:lineRule="auto"/>
        <w:ind w:left="703"/>
        <w:jc w:val="both"/>
        <w:rPr>
          <w:sz w:val="22"/>
          <w:szCs w:val="22"/>
        </w:rPr>
      </w:pPr>
      <w:r w:rsidRPr="0019753C">
        <w:rPr>
          <w:b/>
          <w:bCs/>
          <w:sz w:val="22"/>
          <w:szCs w:val="22"/>
        </w:rPr>
        <w:t>Faks:</w:t>
      </w:r>
    </w:p>
    <w:p w:rsidR="00EE6E9E" w:rsidRPr="0019753C" w:rsidRDefault="00EE6E9E" w:rsidP="0019753C">
      <w:pPr>
        <w:spacing w:before="120" w:line="276" w:lineRule="auto"/>
        <w:ind w:left="703"/>
        <w:jc w:val="both"/>
        <w:rPr>
          <w:sz w:val="22"/>
          <w:szCs w:val="22"/>
        </w:rPr>
      </w:pPr>
      <w:r w:rsidRPr="0019753C">
        <w:rPr>
          <w:b/>
          <w:sz w:val="22"/>
          <w:szCs w:val="22"/>
        </w:rPr>
        <w:t>E-Posta:</w:t>
      </w:r>
    </w:p>
    <w:p w:rsidR="00EE6E9E" w:rsidRPr="0019753C" w:rsidRDefault="00EE6E9E" w:rsidP="0019753C">
      <w:pPr>
        <w:spacing w:before="120" w:line="276" w:lineRule="auto"/>
        <w:ind w:left="703"/>
        <w:jc w:val="both"/>
        <w:rPr>
          <w:sz w:val="22"/>
          <w:szCs w:val="22"/>
        </w:rPr>
      </w:pPr>
      <w:r w:rsidRPr="0019753C">
        <w:rPr>
          <w:b/>
          <w:bCs/>
          <w:sz w:val="22"/>
          <w:szCs w:val="22"/>
        </w:rPr>
        <w:t>Tarih:</w:t>
      </w:r>
    </w:p>
    <w:p w:rsidR="00EE6E9E" w:rsidRPr="0019753C" w:rsidRDefault="00EE6E9E" w:rsidP="0019753C">
      <w:pPr>
        <w:spacing w:before="120" w:line="276" w:lineRule="auto"/>
        <w:ind w:left="703"/>
        <w:jc w:val="both"/>
        <w:rPr>
          <w:sz w:val="22"/>
          <w:szCs w:val="22"/>
        </w:rPr>
      </w:pPr>
    </w:p>
    <w:p w:rsidR="00EE6E9E" w:rsidRDefault="00EE6E9E" w:rsidP="0019753C">
      <w:pPr>
        <w:spacing w:before="120" w:line="276" w:lineRule="auto"/>
        <w:ind w:left="703"/>
        <w:jc w:val="both"/>
        <w:outlineLvl w:val="0"/>
        <w:rPr>
          <w:sz w:val="24"/>
          <w:szCs w:val="24"/>
        </w:rPr>
      </w:pPr>
      <w:r w:rsidRPr="0019753C">
        <w:rPr>
          <w:b/>
          <w:bCs/>
          <w:sz w:val="22"/>
          <w:szCs w:val="22"/>
        </w:rPr>
        <w:t>İmza:</w:t>
      </w:r>
    </w:p>
    <w:sectPr w:rsidR="00EE6E9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0B7" w:rsidRDefault="00F940B7" w:rsidP="00FF17F2">
      <w:r>
        <w:separator/>
      </w:r>
    </w:p>
  </w:endnote>
  <w:endnote w:type="continuationSeparator" w:id="0">
    <w:p w:rsidR="00F940B7" w:rsidRDefault="00F940B7" w:rsidP="00FF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0B7" w:rsidRDefault="00F940B7" w:rsidP="00FF17F2">
      <w:r>
        <w:separator/>
      </w:r>
    </w:p>
  </w:footnote>
  <w:footnote w:type="continuationSeparator" w:id="0">
    <w:p w:rsidR="00F940B7" w:rsidRDefault="00F940B7" w:rsidP="00FF1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22630"/>
    <w:multiLevelType w:val="hybridMultilevel"/>
    <w:tmpl w:val="54C0BA28"/>
    <w:lvl w:ilvl="0" w:tplc="3ED861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9D"/>
    <w:rsid w:val="000D2A81"/>
    <w:rsid w:val="0019753C"/>
    <w:rsid w:val="0036549D"/>
    <w:rsid w:val="00460B70"/>
    <w:rsid w:val="00555409"/>
    <w:rsid w:val="00634CC4"/>
    <w:rsid w:val="00660D34"/>
    <w:rsid w:val="00684725"/>
    <w:rsid w:val="006A3DD9"/>
    <w:rsid w:val="006D2532"/>
    <w:rsid w:val="0084411F"/>
    <w:rsid w:val="008A25FB"/>
    <w:rsid w:val="00A76D51"/>
    <w:rsid w:val="00AD56C0"/>
    <w:rsid w:val="00AF69F9"/>
    <w:rsid w:val="00B60AF2"/>
    <w:rsid w:val="00BF75C0"/>
    <w:rsid w:val="00D278CB"/>
    <w:rsid w:val="00D64D83"/>
    <w:rsid w:val="00DE0D4E"/>
    <w:rsid w:val="00E150EA"/>
    <w:rsid w:val="00EE6E9E"/>
    <w:rsid w:val="00F940B7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C0B2A9-A9A3-44B3-9D01-EB3868A4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elgeBalantlar">
    <w:name w:val="Document Map"/>
    <w:basedOn w:val="Normal"/>
    <w:semiHidden/>
    <w:rsid w:val="00B60AF2"/>
    <w:pPr>
      <w:shd w:val="clear" w:color="auto" w:fill="000080"/>
    </w:pPr>
    <w:rPr>
      <w:rFonts w:ascii="Tahoma" w:hAnsi="Tahoma" w:cs="Tahoma"/>
    </w:rPr>
  </w:style>
  <w:style w:type="paragraph" w:styleId="stbilgi">
    <w:name w:val="Üstbilgi"/>
    <w:basedOn w:val="Normal"/>
    <w:link w:val="stbilgiChar"/>
    <w:rsid w:val="00FF17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F17F2"/>
  </w:style>
  <w:style w:type="paragraph" w:styleId="Altbilgi">
    <w:name w:val="Altbilgi"/>
    <w:basedOn w:val="Normal"/>
    <w:link w:val="AltbilgiChar"/>
    <w:rsid w:val="00FF17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F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BALIKESİR ÜNİVERSİTESİ</vt:lpstr>
    </vt:vector>
  </TitlesOfParts>
  <Company>erdem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BALIKESİR ÜNİVERSİTESİ</dc:title>
  <dc:subject/>
  <dc:creator>erdem</dc:creator>
  <cp:keywords/>
  <dc:description/>
  <cp:lastModifiedBy>Windows</cp:lastModifiedBy>
  <cp:revision>2</cp:revision>
  <cp:lastPrinted>2007-02-21T13:35:00Z</cp:lastPrinted>
  <dcterms:created xsi:type="dcterms:W3CDTF">2023-03-29T12:33:00Z</dcterms:created>
  <dcterms:modified xsi:type="dcterms:W3CDTF">2023-03-29T12:33:00Z</dcterms:modified>
</cp:coreProperties>
</file>