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CE35" w14:textId="77777777" w:rsidR="00E7304A" w:rsidRPr="004B2713" w:rsidRDefault="00E7304A" w:rsidP="00E7304A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_Hlk60414715"/>
    </w:p>
    <w:p w14:paraId="4FF8AD61" w14:textId="339394B9" w:rsidR="00CE48FB" w:rsidRPr="004B2713" w:rsidRDefault="004A51EF" w:rsidP="00303BF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51EF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4A5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4A51EF">
        <w:rPr>
          <w:rFonts w:ascii="Times New Roman" w:hAnsi="Times New Roman" w:cs="Times New Roman"/>
          <w:b/>
          <w:sz w:val="28"/>
          <w:szCs w:val="28"/>
        </w:rPr>
        <w:t>itle</w:t>
      </w:r>
      <w:proofErr w:type="spellEnd"/>
      <w:r w:rsidRPr="004A51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Should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Be a Maximum of</w:t>
      </w:r>
      <w:r w:rsidR="002409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="00E8769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 Font Size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1.15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Spacing</w:t>
      </w:r>
      <w:proofErr w:type="spellEnd"/>
      <w:r w:rsidR="00557634">
        <w:rPr>
          <w:rStyle w:val="DipnotBavurusu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220522F" w14:textId="77777777" w:rsidR="00303BF2" w:rsidRPr="004B2713" w:rsidRDefault="00303BF2" w:rsidP="00303BF2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CFD96C8" w14:textId="6F5D2CDA" w:rsidR="00CE48FB" w:rsidRPr="004B2713" w:rsidRDefault="004A51EF" w:rsidP="00303BF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</w:t>
      </w:r>
      <w:r w:rsidR="00CE48FB" w:rsidRPr="004B2713">
        <w:rPr>
          <w:rFonts w:ascii="Times New Roman" w:hAnsi="Times New Roman" w:cs="Times New Roman"/>
          <w:b/>
        </w:rPr>
        <w:t xml:space="preserve"> 1 </w:t>
      </w:r>
      <w:r>
        <w:rPr>
          <w:rFonts w:ascii="Times New Roman" w:hAnsi="Times New Roman" w:cs="Times New Roman"/>
          <w:b/>
        </w:rPr>
        <w:t xml:space="preserve">Name </w:t>
      </w:r>
      <w:r w:rsidR="00CE48FB" w:rsidRPr="004B2713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urname</w:t>
      </w:r>
      <w:r w:rsidR="00CE48FB" w:rsidRPr="004B2713">
        <w:rPr>
          <w:rFonts w:ascii="Times New Roman" w:hAnsi="Times New Roman" w:cs="Times New Roman"/>
          <w:b/>
          <w:vertAlign w:val="superscript"/>
        </w:rPr>
        <w:t>1</w:t>
      </w:r>
      <w:r w:rsidR="00303BF2" w:rsidRPr="004B2713">
        <w:rPr>
          <w:rStyle w:val="DipnotBavurusu"/>
          <w:rFonts w:ascii="Times New Roman" w:hAnsi="Times New Roman" w:cs="Times New Roman"/>
          <w:b/>
        </w:rPr>
        <w:footnoteReference w:id="2"/>
      </w:r>
      <w:r w:rsidR="005622BA" w:rsidRPr="004B2713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drawing>
          <wp:inline distT="0" distB="0" distL="0" distR="0" wp14:anchorId="48ED2D6B" wp14:editId="16D87B8C">
            <wp:extent cx="147955" cy="147955"/>
            <wp:effectExtent l="0" t="0" r="4445" b="4445"/>
            <wp:docPr id="2" name="Resim 2" descr="indir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indir">
                      <a:hlinkClick r:id="rId8"/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8FB" w:rsidRPr="004B271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Author 2 Name </w:t>
      </w:r>
      <w:proofErr w:type="spellStart"/>
      <w:r w:rsidRPr="004A51EF">
        <w:rPr>
          <w:rFonts w:ascii="Times New Roman" w:hAnsi="Times New Roman" w:cs="Times New Roman"/>
          <w:b/>
        </w:rPr>
        <w:t>Surname</w:t>
      </w:r>
      <w:proofErr w:type="spellEnd"/>
      <w:r w:rsidRPr="004A51EF">
        <w:rPr>
          <w:rFonts w:ascii="Times New Roman" w:hAnsi="Times New Roman" w:cs="Times New Roman"/>
          <w:b/>
        </w:rPr>
        <w:t xml:space="preserve"> </w:t>
      </w:r>
      <w:r w:rsidR="00CE48FB" w:rsidRPr="004B2713">
        <w:rPr>
          <w:rFonts w:ascii="Times New Roman" w:hAnsi="Times New Roman" w:cs="Times New Roman"/>
          <w:b/>
          <w:vertAlign w:val="superscript"/>
        </w:rPr>
        <w:t>2</w:t>
      </w:r>
      <w:r w:rsidR="005622BA" w:rsidRPr="004B2713">
        <w:rPr>
          <w:rFonts w:ascii="Times New Roman" w:eastAsia="Calibri" w:hAnsi="Times New Roman" w:cs="Times New Roman"/>
          <w:b/>
          <w:noProof/>
          <w:sz w:val="24"/>
          <w:szCs w:val="28"/>
          <w:lang w:eastAsia="tr-TR"/>
        </w:rPr>
        <w:drawing>
          <wp:inline distT="0" distB="0" distL="0" distR="0" wp14:anchorId="3DDC924F" wp14:editId="4BF87CCC">
            <wp:extent cx="147955" cy="147955"/>
            <wp:effectExtent l="0" t="0" r="4445" b="4445"/>
            <wp:docPr id="3" name="Resim 3" descr="indir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indir">
                      <a:hlinkClick r:id="rId8"/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8253" w14:textId="696FE404" w:rsidR="00CE48FB" w:rsidRPr="004B2713" w:rsidRDefault="00CE48FB" w:rsidP="00303BF2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4B2713">
        <w:rPr>
          <w:rFonts w:ascii="Times New Roman" w:hAnsi="Times New Roman" w:cs="Times New Roman"/>
          <w:bCs/>
          <w:vertAlign w:val="superscript"/>
        </w:rPr>
        <w:t>1</w:t>
      </w:r>
      <w:r w:rsidR="005622BA" w:rsidRPr="004B2713">
        <w:rPr>
          <w:rFonts w:ascii="Times New Roman" w:hAnsi="Times New Roman" w:cs="Times New Roman"/>
          <w:bCs/>
        </w:rPr>
        <w:t xml:space="preserve">Manisa Celal Bayar </w:t>
      </w:r>
      <w:proofErr w:type="spellStart"/>
      <w:r w:rsidRPr="004B2713">
        <w:rPr>
          <w:rFonts w:ascii="Times New Roman" w:hAnsi="Times New Roman" w:cs="Times New Roman"/>
          <w:bCs/>
        </w:rPr>
        <w:t>Ü</w:t>
      </w:r>
      <w:r w:rsidR="004A51EF">
        <w:rPr>
          <w:rFonts w:ascii="Times New Roman" w:hAnsi="Times New Roman" w:cs="Times New Roman"/>
          <w:bCs/>
        </w:rPr>
        <w:t>niversity</w:t>
      </w:r>
      <w:proofErr w:type="spellEnd"/>
      <w:r w:rsidRPr="004B2713">
        <w:rPr>
          <w:rFonts w:ascii="Times New Roman" w:hAnsi="Times New Roman" w:cs="Times New Roman"/>
          <w:bCs/>
        </w:rPr>
        <w:t xml:space="preserve">, </w:t>
      </w:r>
      <w:proofErr w:type="spellStart"/>
      <w:r w:rsidR="004A51EF">
        <w:rPr>
          <w:rFonts w:ascii="Times New Roman" w:hAnsi="Times New Roman" w:cs="Times New Roman"/>
          <w:bCs/>
        </w:rPr>
        <w:t>Faculty</w:t>
      </w:r>
      <w:proofErr w:type="spellEnd"/>
      <w:r w:rsidR="004A51EF">
        <w:rPr>
          <w:rFonts w:ascii="Times New Roman" w:hAnsi="Times New Roman" w:cs="Times New Roman"/>
          <w:bCs/>
        </w:rPr>
        <w:t xml:space="preserve"> of </w:t>
      </w:r>
      <w:proofErr w:type="spellStart"/>
      <w:r w:rsidR="004A51EF">
        <w:rPr>
          <w:rFonts w:ascii="Times New Roman" w:hAnsi="Times New Roman" w:cs="Times New Roman"/>
          <w:bCs/>
        </w:rPr>
        <w:t>Sport</w:t>
      </w:r>
      <w:proofErr w:type="spellEnd"/>
      <w:r w:rsidR="004A51EF">
        <w:rPr>
          <w:rFonts w:ascii="Times New Roman" w:hAnsi="Times New Roman" w:cs="Times New Roman"/>
          <w:bCs/>
        </w:rPr>
        <w:t xml:space="preserve"> </w:t>
      </w:r>
      <w:proofErr w:type="spellStart"/>
      <w:r w:rsidR="004A51EF">
        <w:rPr>
          <w:rFonts w:ascii="Times New Roman" w:hAnsi="Times New Roman" w:cs="Times New Roman"/>
          <w:bCs/>
        </w:rPr>
        <w:t>Sciences</w:t>
      </w:r>
      <w:proofErr w:type="spellEnd"/>
      <w:r w:rsidRPr="004B2713">
        <w:rPr>
          <w:rFonts w:ascii="Times New Roman" w:hAnsi="Times New Roman" w:cs="Times New Roman"/>
          <w:bCs/>
        </w:rPr>
        <w:t xml:space="preserve">, </w:t>
      </w:r>
      <w:r w:rsidR="005622BA" w:rsidRPr="004B2713">
        <w:rPr>
          <w:rFonts w:ascii="Times New Roman" w:hAnsi="Times New Roman" w:cs="Times New Roman"/>
          <w:bCs/>
        </w:rPr>
        <w:t>Manisa</w:t>
      </w:r>
      <w:r w:rsidRPr="004B2713">
        <w:rPr>
          <w:rFonts w:ascii="Times New Roman" w:hAnsi="Times New Roman" w:cs="Times New Roman"/>
          <w:bCs/>
        </w:rPr>
        <w:t>.</w:t>
      </w:r>
    </w:p>
    <w:p w14:paraId="212A73CF" w14:textId="77777777" w:rsidR="00303BF2" w:rsidRPr="004B2713" w:rsidRDefault="00000000" w:rsidP="00303BF2">
      <w:pPr>
        <w:jc w:val="center"/>
        <w:rPr>
          <w:rFonts w:ascii="Times New Roman" w:hAnsi="Times New Roman" w:cs="Times New Roman"/>
        </w:rPr>
      </w:pPr>
      <w:hyperlink r:id="rId10" w:history="1">
        <w:r w:rsidR="00303BF2" w:rsidRPr="004B2713">
          <w:rPr>
            <w:rFonts w:ascii="Times New Roman" w:hAnsi="Times New Roman" w:cs="Times New Roman"/>
          </w:rPr>
          <w:t>https://orcid.org/0000-0000-0000-0000</w:t>
        </w:r>
      </w:hyperlink>
    </w:p>
    <w:p w14:paraId="74A994E0" w14:textId="79910E22" w:rsidR="00056456" w:rsidRPr="004B2713" w:rsidRDefault="00056456" w:rsidP="00056456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4B2713">
        <w:rPr>
          <w:rFonts w:ascii="Times New Roman" w:hAnsi="Times New Roman" w:cs="Times New Roman"/>
          <w:bCs/>
          <w:vertAlign w:val="superscript"/>
        </w:rPr>
        <w:t>2</w:t>
      </w:r>
      <w:r w:rsidR="005622BA" w:rsidRPr="004B2713">
        <w:rPr>
          <w:rFonts w:ascii="Times New Roman" w:hAnsi="Times New Roman" w:cs="Times New Roman"/>
          <w:bCs/>
        </w:rPr>
        <w:t xml:space="preserve"> </w:t>
      </w:r>
      <w:r w:rsidR="004A51EF" w:rsidRPr="004A51EF">
        <w:rPr>
          <w:rFonts w:ascii="Times New Roman" w:hAnsi="Times New Roman" w:cs="Times New Roman"/>
          <w:bCs/>
        </w:rPr>
        <w:t xml:space="preserve">Manisa Celal Bayar </w:t>
      </w:r>
      <w:proofErr w:type="spellStart"/>
      <w:r w:rsidR="004A51EF" w:rsidRPr="004A51EF">
        <w:rPr>
          <w:rFonts w:ascii="Times New Roman" w:hAnsi="Times New Roman" w:cs="Times New Roman"/>
          <w:bCs/>
        </w:rPr>
        <w:t>Üniversity</w:t>
      </w:r>
      <w:proofErr w:type="spellEnd"/>
      <w:r w:rsidR="004A51EF" w:rsidRPr="004A51EF">
        <w:rPr>
          <w:rFonts w:ascii="Times New Roman" w:hAnsi="Times New Roman" w:cs="Times New Roman"/>
          <w:bCs/>
        </w:rPr>
        <w:t xml:space="preserve">, </w:t>
      </w:r>
      <w:proofErr w:type="spellStart"/>
      <w:r w:rsidR="004A51EF" w:rsidRPr="004A51EF">
        <w:rPr>
          <w:rFonts w:ascii="Times New Roman" w:hAnsi="Times New Roman" w:cs="Times New Roman"/>
          <w:bCs/>
        </w:rPr>
        <w:t>Faculty</w:t>
      </w:r>
      <w:proofErr w:type="spellEnd"/>
      <w:r w:rsidR="004A51EF" w:rsidRPr="004A51EF">
        <w:rPr>
          <w:rFonts w:ascii="Times New Roman" w:hAnsi="Times New Roman" w:cs="Times New Roman"/>
          <w:bCs/>
        </w:rPr>
        <w:t xml:space="preserve"> of </w:t>
      </w:r>
      <w:proofErr w:type="spellStart"/>
      <w:r w:rsidR="004A51EF" w:rsidRPr="004A51EF">
        <w:rPr>
          <w:rFonts w:ascii="Times New Roman" w:hAnsi="Times New Roman" w:cs="Times New Roman"/>
          <w:bCs/>
        </w:rPr>
        <w:t>Sport</w:t>
      </w:r>
      <w:proofErr w:type="spellEnd"/>
      <w:r w:rsidR="004A51EF" w:rsidRPr="004A51EF">
        <w:rPr>
          <w:rFonts w:ascii="Times New Roman" w:hAnsi="Times New Roman" w:cs="Times New Roman"/>
          <w:bCs/>
        </w:rPr>
        <w:t xml:space="preserve"> </w:t>
      </w:r>
      <w:proofErr w:type="spellStart"/>
      <w:r w:rsidR="004A51EF" w:rsidRPr="004A51EF">
        <w:rPr>
          <w:rFonts w:ascii="Times New Roman" w:hAnsi="Times New Roman" w:cs="Times New Roman"/>
          <w:bCs/>
        </w:rPr>
        <w:t>Sciences</w:t>
      </w:r>
      <w:proofErr w:type="spellEnd"/>
      <w:r w:rsidR="005622BA" w:rsidRPr="004B2713">
        <w:rPr>
          <w:rFonts w:ascii="Times New Roman" w:hAnsi="Times New Roman" w:cs="Times New Roman"/>
          <w:bCs/>
        </w:rPr>
        <w:t>, Manisa.</w:t>
      </w:r>
    </w:p>
    <w:p w14:paraId="28C15CEC" w14:textId="77777777" w:rsidR="00056456" w:rsidRPr="004B2713" w:rsidRDefault="00000000" w:rsidP="00056456">
      <w:pPr>
        <w:jc w:val="center"/>
        <w:rPr>
          <w:rFonts w:ascii="Times New Roman" w:hAnsi="Times New Roman" w:cs="Times New Roman"/>
        </w:rPr>
      </w:pPr>
      <w:hyperlink r:id="rId11" w:history="1">
        <w:r w:rsidR="00056456" w:rsidRPr="004B2713">
          <w:rPr>
            <w:rFonts w:ascii="Times New Roman" w:hAnsi="Times New Roman" w:cs="Times New Roman"/>
          </w:rPr>
          <w:t>https://orcid.org/0000-0000-0000-0000</w:t>
        </w:r>
      </w:hyperlink>
    </w:p>
    <w:p w14:paraId="1D1693D7" w14:textId="77777777" w:rsidR="00056456" w:rsidRPr="004B2713" w:rsidRDefault="00056456" w:rsidP="00303BF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2910"/>
        <w:gridCol w:w="3035"/>
      </w:tblGrid>
      <w:tr w:rsidR="004B2713" w:rsidRPr="004B2713" w14:paraId="0F8F5339" w14:textId="77777777" w:rsidTr="001417AC">
        <w:trPr>
          <w:trHeight w:val="283"/>
        </w:trPr>
        <w:tc>
          <w:tcPr>
            <w:tcW w:w="1707" w:type="pct"/>
          </w:tcPr>
          <w:p w14:paraId="06326B3D" w14:textId="4CD81680" w:rsidR="00056456" w:rsidRPr="004B2713" w:rsidRDefault="00056456" w:rsidP="001417AC">
            <w:pPr>
              <w:ind w:lef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B2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Research</w:t>
            </w:r>
            <w:proofErr w:type="spellEnd"/>
            <w:r w:rsidRPr="004B2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Article</w:t>
            </w:r>
            <w:proofErr w:type="spellEnd"/>
          </w:p>
        </w:tc>
        <w:tc>
          <w:tcPr>
            <w:tcW w:w="1612" w:type="pct"/>
          </w:tcPr>
          <w:p w14:paraId="5748A540" w14:textId="77777777" w:rsidR="00056456" w:rsidRPr="004B2713" w:rsidRDefault="00056456" w:rsidP="000564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1" w:type="pct"/>
          </w:tcPr>
          <w:p w14:paraId="18F87AE5" w14:textId="77777777" w:rsidR="00056456" w:rsidRPr="004B2713" w:rsidRDefault="00056456" w:rsidP="0005645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713" w:rsidRPr="004B2713" w14:paraId="02322A55" w14:textId="77777777" w:rsidTr="001417AC">
        <w:trPr>
          <w:trHeight w:val="283"/>
        </w:trPr>
        <w:tc>
          <w:tcPr>
            <w:tcW w:w="1707" w:type="pct"/>
          </w:tcPr>
          <w:p w14:paraId="087875BF" w14:textId="2008CFE8" w:rsidR="00056456" w:rsidRPr="004B2713" w:rsidRDefault="00056456" w:rsidP="001417A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2713">
              <w:rPr>
                <w:rFonts w:ascii="Times New Roman" w:hAnsi="Times New Roman" w:cs="Times New Roman"/>
                <w:sz w:val="18"/>
                <w:szCs w:val="18"/>
              </w:rPr>
              <w:t>Received</w:t>
            </w:r>
            <w:proofErr w:type="spellEnd"/>
            <w:r w:rsidRPr="004B2713">
              <w:rPr>
                <w:rFonts w:ascii="Times New Roman" w:hAnsi="Times New Roman" w:cs="Times New Roman"/>
                <w:sz w:val="18"/>
                <w:szCs w:val="18"/>
              </w:rPr>
              <w:t>: …/…/202</w:t>
            </w:r>
            <w:r w:rsidR="00584B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2" w:type="pct"/>
          </w:tcPr>
          <w:p w14:paraId="1049D12B" w14:textId="24EB8B4F" w:rsidR="00056456" w:rsidRPr="004B2713" w:rsidRDefault="00056456" w:rsidP="004A51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2713">
              <w:rPr>
                <w:rFonts w:ascii="Times New Roman" w:hAnsi="Times New Roman" w:cs="Times New Roman"/>
                <w:sz w:val="18"/>
                <w:szCs w:val="18"/>
              </w:rPr>
              <w:t>Accepted</w:t>
            </w:r>
            <w:proofErr w:type="spellEnd"/>
            <w:r w:rsidRPr="004B2713">
              <w:rPr>
                <w:rFonts w:ascii="Times New Roman" w:hAnsi="Times New Roman" w:cs="Times New Roman"/>
                <w:sz w:val="18"/>
                <w:szCs w:val="18"/>
              </w:rPr>
              <w:t>: …/…/202</w:t>
            </w:r>
            <w:r w:rsidR="00584B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1" w:type="pct"/>
          </w:tcPr>
          <w:p w14:paraId="7AEA1B9C" w14:textId="2FACADA6" w:rsidR="00056456" w:rsidRPr="004B2713" w:rsidRDefault="004A51EF" w:rsidP="0005645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Published</w:t>
            </w:r>
            <w:r w:rsidR="00056456" w:rsidRPr="004B2713">
              <w:rPr>
                <w:rFonts w:ascii="Times New Roman" w:hAnsi="Times New Roman" w:cs="Times New Roman"/>
                <w:sz w:val="18"/>
                <w:szCs w:val="18"/>
              </w:rPr>
              <w:t>: …/…/202</w:t>
            </w:r>
            <w:r w:rsidR="00584B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56456" w:rsidRPr="004B27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1AF09EE" w14:textId="77777777" w:rsidR="001417AC" w:rsidRPr="001417AC" w:rsidRDefault="001417AC" w:rsidP="001417AC">
      <w:pPr>
        <w:spacing w:after="0" w:line="360" w:lineRule="auto"/>
        <w:rPr>
          <w:rFonts w:ascii="Times New Roman" w:hAnsi="Times New Roman" w:cs="Times New Roman"/>
          <w:b/>
        </w:rPr>
      </w:pPr>
    </w:p>
    <w:p w14:paraId="598EBFB1" w14:textId="4A04B560" w:rsidR="003F1FB1" w:rsidRPr="004B2713" w:rsidRDefault="00CE48FB" w:rsidP="00CE48F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2713">
        <w:rPr>
          <w:rFonts w:ascii="Times New Roman" w:hAnsi="Times New Roman" w:cs="Times New Roman"/>
          <w:b/>
          <w:sz w:val="24"/>
          <w:szCs w:val="24"/>
        </w:rPr>
        <w:t>Öz</w:t>
      </w:r>
    </w:p>
    <w:p w14:paraId="545CC7B6" w14:textId="2D08204A" w:rsidR="00CE48FB" w:rsidRPr="004B2713" w:rsidRDefault="005622BA" w:rsidP="005622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</w:rPr>
        <w:t>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  Özet, Times New Roman yazım biçiminde, 9 punto, 1 satır aralığında, 200-250 kelime arasında olmalıdır.</w:t>
      </w:r>
      <w:r w:rsidR="00CE48FB" w:rsidRPr="004B27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667CDE" w14:textId="3D42BA35" w:rsidR="00CE48FB" w:rsidRPr="004B2713" w:rsidRDefault="00CE48FB" w:rsidP="00CE48FB">
      <w:pPr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b/>
          <w:sz w:val="18"/>
          <w:szCs w:val="18"/>
        </w:rPr>
        <w:t xml:space="preserve">Anahtar Kelimeler: </w:t>
      </w:r>
      <w:r w:rsidR="005C287A" w:rsidRPr="004B2713">
        <w:rPr>
          <w:rFonts w:ascii="Times New Roman" w:hAnsi="Times New Roman" w:cs="Times New Roman"/>
          <w:sz w:val="18"/>
          <w:szCs w:val="18"/>
        </w:rPr>
        <w:t>Anahtar kelime1</w:t>
      </w:r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r w:rsidR="005C287A" w:rsidRPr="004B2713">
        <w:rPr>
          <w:rFonts w:ascii="Times New Roman" w:hAnsi="Times New Roman" w:cs="Times New Roman"/>
          <w:sz w:val="18"/>
          <w:szCs w:val="18"/>
        </w:rPr>
        <w:t>Anahtar kelime2</w:t>
      </w:r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r w:rsidR="005C287A" w:rsidRPr="004B2713">
        <w:rPr>
          <w:rFonts w:ascii="Times New Roman" w:hAnsi="Times New Roman" w:cs="Times New Roman"/>
          <w:sz w:val="18"/>
          <w:szCs w:val="18"/>
        </w:rPr>
        <w:t xml:space="preserve">Anahtar kelime3 </w:t>
      </w:r>
      <w:r w:rsidR="005622BA" w:rsidRPr="004B2713">
        <w:rPr>
          <w:rFonts w:ascii="Times New Roman" w:hAnsi="Times New Roman" w:cs="Times New Roman"/>
          <w:sz w:val="18"/>
          <w:szCs w:val="18"/>
        </w:rPr>
        <w:t>(3-5 Kelime)</w:t>
      </w:r>
      <w:r w:rsidRPr="004B2713">
        <w:rPr>
          <w:rFonts w:ascii="Times New Roman" w:hAnsi="Times New Roman" w:cs="Times New Roman"/>
          <w:sz w:val="18"/>
          <w:szCs w:val="18"/>
        </w:rPr>
        <w:t>.</w:t>
      </w:r>
    </w:p>
    <w:p w14:paraId="02BD441C" w14:textId="7E1F47B6" w:rsidR="00CE48FB" w:rsidRPr="004B2713" w:rsidRDefault="005622BA" w:rsidP="00056456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2713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4B2713">
        <w:rPr>
          <w:rFonts w:ascii="Times New Roman" w:hAnsi="Times New Roman" w:cs="Times New Roman"/>
          <w:b/>
          <w:bCs/>
          <w:sz w:val="28"/>
          <w:szCs w:val="28"/>
        </w:rPr>
        <w:t>, Times New Roman, 14 Point</w:t>
      </w:r>
    </w:p>
    <w:p w14:paraId="31EA9AD9" w14:textId="77777777" w:rsidR="00CE48FB" w:rsidRPr="004B2713" w:rsidRDefault="00CE48FB" w:rsidP="00CE48F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2713">
        <w:rPr>
          <w:rFonts w:ascii="Times New Roman" w:hAnsi="Times New Roman" w:cs="Times New Roman"/>
          <w:b/>
          <w:sz w:val="24"/>
          <w:szCs w:val="24"/>
        </w:rPr>
        <w:t>Abs</w:t>
      </w:r>
      <w:r w:rsidR="00F939B2" w:rsidRPr="004B2713">
        <w:rPr>
          <w:rFonts w:ascii="Times New Roman" w:hAnsi="Times New Roman" w:cs="Times New Roman"/>
          <w:b/>
          <w:sz w:val="24"/>
          <w:szCs w:val="24"/>
        </w:rPr>
        <w:t>t</w:t>
      </w:r>
      <w:r w:rsidRPr="004B2713">
        <w:rPr>
          <w:rFonts w:ascii="Times New Roman" w:hAnsi="Times New Roman" w:cs="Times New Roman"/>
          <w:b/>
          <w:sz w:val="24"/>
          <w:szCs w:val="24"/>
        </w:rPr>
        <w:t>ract</w:t>
      </w:r>
    </w:p>
    <w:p w14:paraId="3E160ED0" w14:textId="0BCF8798" w:rsidR="005C287A" w:rsidRPr="004B2713" w:rsidRDefault="005C287A" w:rsidP="005C28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  <w:lang w:val="en-GB"/>
        </w:rPr>
        <w:t>The abstract should be in Times New Roman, 9 font size, 1 line spacing, between 200-250 words.</w:t>
      </w:r>
      <w:r w:rsidR="00CE48FB"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>.</w:t>
      </w:r>
      <w:r w:rsidRPr="004B2713">
        <w:rPr>
          <w:rFonts w:ascii="Times New Roman" w:hAnsi="Times New Roman" w:cs="Times New Roman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>.</w:t>
      </w:r>
      <w:r w:rsidRPr="004B2713">
        <w:rPr>
          <w:rFonts w:ascii="Times New Roman" w:hAnsi="Times New Roman" w:cs="Times New Roman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abstract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be in Times New Roman, 9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font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size, 1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spacing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200-250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FB77376" w14:textId="0EAE452D" w:rsidR="00CE48FB" w:rsidRPr="004B2713" w:rsidRDefault="00CE48FB" w:rsidP="005C28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B2713">
        <w:rPr>
          <w:rFonts w:ascii="Times New Roman" w:hAnsi="Times New Roman" w:cs="Times New Roman"/>
          <w:b/>
          <w:sz w:val="18"/>
          <w:szCs w:val="18"/>
        </w:rPr>
        <w:t>Keywords</w:t>
      </w:r>
      <w:proofErr w:type="spellEnd"/>
      <w:r w:rsidRPr="004B271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5C287A" w:rsidRPr="004B2713">
        <w:rPr>
          <w:rFonts w:ascii="Times New Roman" w:hAnsi="Times New Roman" w:cs="Times New Roman"/>
          <w:sz w:val="18"/>
          <w:szCs w:val="18"/>
        </w:rPr>
        <w:t>Keyword1</w:t>
      </w:r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r w:rsidR="005C287A" w:rsidRPr="004B2713">
        <w:rPr>
          <w:rFonts w:ascii="Times New Roman" w:hAnsi="Times New Roman" w:cs="Times New Roman"/>
          <w:sz w:val="18"/>
          <w:szCs w:val="18"/>
        </w:rPr>
        <w:t>Keyword2</w:t>
      </w:r>
      <w:r w:rsidRPr="004B2713">
        <w:rPr>
          <w:rFonts w:ascii="Times New Roman" w:hAnsi="Times New Roman" w:cs="Times New Roman"/>
          <w:sz w:val="18"/>
          <w:szCs w:val="18"/>
        </w:rPr>
        <w:t xml:space="preserve">, </w:t>
      </w:r>
      <w:r w:rsidR="005C287A" w:rsidRPr="004B2713">
        <w:rPr>
          <w:rFonts w:ascii="Times New Roman" w:hAnsi="Times New Roman" w:cs="Times New Roman"/>
          <w:sz w:val="18"/>
          <w:szCs w:val="18"/>
        </w:rPr>
        <w:t xml:space="preserve">Keyword3 (3-5 </w:t>
      </w:r>
      <w:proofErr w:type="spellStart"/>
      <w:r w:rsidR="005C287A" w:rsidRPr="004B2713">
        <w:rPr>
          <w:rFonts w:ascii="Times New Roman" w:hAnsi="Times New Roman" w:cs="Times New Roman"/>
          <w:sz w:val="18"/>
          <w:szCs w:val="18"/>
        </w:rPr>
        <w:t>words</w:t>
      </w:r>
      <w:proofErr w:type="spellEnd"/>
      <w:r w:rsidR="005C287A" w:rsidRPr="004B2713">
        <w:rPr>
          <w:rFonts w:ascii="Times New Roman" w:hAnsi="Times New Roman" w:cs="Times New Roman"/>
          <w:sz w:val="18"/>
          <w:szCs w:val="18"/>
        </w:rPr>
        <w:t xml:space="preserve">). </w:t>
      </w:r>
    </w:p>
    <w:bookmarkEnd w:id="0"/>
    <w:p w14:paraId="6958544D" w14:textId="77777777" w:rsidR="00033F13" w:rsidRDefault="00033F13" w:rsidP="00565CFC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  <w:sectPr w:rsidR="00033F13" w:rsidSect="00033F13">
          <w:headerReference w:type="default" r:id="rId12"/>
          <w:footnotePr>
            <w:numFmt w:val="chicago"/>
          </w:footnotePr>
          <w:pgSz w:w="11906" w:h="16838" w:code="9"/>
          <w:pgMar w:top="851" w:right="1440" w:bottom="1440" w:left="1440" w:header="284" w:footer="720" w:gutter="0"/>
          <w:pgNumType w:start="2"/>
          <w:cols w:space="720"/>
          <w:docGrid w:linePitch="360"/>
        </w:sectPr>
      </w:pPr>
    </w:p>
    <w:p w14:paraId="05EF3CD9" w14:textId="6A474936" w:rsidR="004A51EF" w:rsidRDefault="004A51EF" w:rsidP="005C287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INTRODUCTI</w:t>
      </w:r>
      <w:r w:rsidRPr="004A51EF">
        <w:rPr>
          <w:rFonts w:ascii="Times New Roman" w:hAnsi="Times New Roman" w:cs="Times New Roman"/>
          <w:b/>
          <w:sz w:val="24"/>
          <w:szCs w:val="28"/>
        </w:rPr>
        <w:t>ON</w:t>
      </w:r>
    </w:p>
    <w:p w14:paraId="3ED19F8D" w14:textId="77777777" w:rsidR="004A51EF" w:rsidRDefault="004A51EF" w:rsidP="00EE033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in Times New Roman, 12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1.15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>.</w:t>
      </w:r>
      <w:r w:rsidR="005C287A" w:rsidRPr="004B2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>.</w:t>
      </w:r>
      <w:r w:rsidR="005C287A" w:rsidRPr="004B2713">
        <w:rPr>
          <w:rFonts w:ascii="Times New Roman" w:hAnsi="Times New Roman" w:cs="Times New Roman"/>
          <w:sz w:val="24"/>
          <w:szCs w:val="24"/>
        </w:rPr>
        <w:t xml:space="preserve"> </w:t>
      </w:r>
      <w:r w:rsidRPr="004A51EF">
        <w:rPr>
          <w:rFonts w:ascii="Times New Roman" w:hAnsi="Times New Roman" w:cs="Times New Roman"/>
          <w:sz w:val="24"/>
          <w:szCs w:val="24"/>
        </w:rPr>
        <w:t xml:space="preserve">Graphics,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explanations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>.</w:t>
      </w:r>
      <w:r w:rsidR="005C287A" w:rsidRPr="004B2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in-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it.</w:t>
      </w:r>
      <w:r w:rsidR="005C287A" w:rsidRPr="004B2713">
        <w:rPr>
          <w:rFonts w:ascii="Times New Roman" w:hAnsi="Times New Roman" w:cs="Times New Roman"/>
          <w:sz w:val="24"/>
          <w:szCs w:val="24"/>
        </w:rPr>
        <w:t xml:space="preserve"> </w:t>
      </w:r>
      <w:r w:rsidRPr="004A51EF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A51EF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4A51EF">
        <w:rPr>
          <w:rFonts w:ascii="Times New Roman" w:hAnsi="Times New Roman" w:cs="Times New Roman"/>
          <w:sz w:val="24"/>
          <w:szCs w:val="24"/>
        </w:rPr>
        <w:t>.</w:t>
      </w:r>
    </w:p>
    <w:p w14:paraId="3EDB8FE1" w14:textId="77777777" w:rsidR="004A51EF" w:rsidRDefault="004A51EF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/>
          <w:sz w:val="24"/>
          <w:szCs w:val="20"/>
          <w:lang w:eastAsia="tr-TR"/>
        </w:rPr>
      </w:pPr>
      <w:proofErr w:type="spellStart"/>
      <w:r w:rsidRPr="004A51EF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In-text</w:t>
      </w:r>
      <w:proofErr w:type="spellEnd"/>
      <w:r w:rsidRPr="004A51EF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 </w:t>
      </w:r>
      <w:proofErr w:type="spellStart"/>
      <w:r w:rsidRPr="004A51EF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references</w:t>
      </w:r>
      <w:proofErr w:type="spellEnd"/>
    </w:p>
    <w:p w14:paraId="2A6EFDA2" w14:textId="27416DEE" w:rsidR="00A96A38" w:rsidRPr="00A96A38" w:rsidRDefault="004A51EF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</w:pPr>
      <w:proofErr w:type="spellStart"/>
      <w:r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>S</w:t>
      </w:r>
      <w:r w:rsidRPr="004A51EF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>ingle</w:t>
      </w:r>
      <w:proofErr w:type="spellEnd"/>
      <w:r w:rsidRPr="004A51EF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 xml:space="preserve"> </w:t>
      </w:r>
      <w:proofErr w:type="spellStart"/>
      <w:r w:rsidRPr="004A51EF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>author</w:t>
      </w:r>
      <w:proofErr w:type="spellEnd"/>
      <w:r w:rsidR="00A96A38" w:rsidRPr="00A96A38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 xml:space="preserve">: </w:t>
      </w:r>
    </w:p>
    <w:p w14:paraId="6068EFA3" w14:textId="77777777" w:rsidR="004A51EF" w:rsidRDefault="004A51EF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  <w:proofErr w:type="spellStart"/>
      <w:r w:rsidRPr="004A51EF">
        <w:rPr>
          <w:rFonts w:ascii="Times New Roman" w:eastAsia="Cambria" w:hAnsi="Times New Roman" w:cs="Times New Roman"/>
          <w:sz w:val="24"/>
          <w:szCs w:val="20"/>
          <w:lang w:eastAsia="tr-TR"/>
        </w:rPr>
        <w:t>According</w:t>
      </w:r>
      <w:proofErr w:type="spellEnd"/>
      <w:r w:rsidRPr="004A51EF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Pr="004A51EF">
        <w:rPr>
          <w:rFonts w:ascii="Times New Roman" w:eastAsia="Cambria" w:hAnsi="Times New Roman" w:cs="Times New Roman"/>
          <w:sz w:val="24"/>
          <w:szCs w:val="20"/>
          <w:lang w:eastAsia="tr-TR"/>
        </w:rPr>
        <w:t>to</w:t>
      </w:r>
      <w:proofErr w:type="spellEnd"/>
      <w:r w:rsidRPr="004A51EF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Balıkçı (2019) </w:t>
      </w:r>
    </w:p>
    <w:p w14:paraId="7E298A4A" w14:textId="34BE3734" w:rsidR="00A96A38" w:rsidRPr="00A96A38" w:rsidRDefault="00A96A38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  <w:r w:rsidRPr="00A96A38">
        <w:rPr>
          <w:rFonts w:ascii="Times New Roman" w:eastAsia="Cambria" w:hAnsi="Times New Roman" w:cs="Times New Roman"/>
          <w:sz w:val="24"/>
          <w:szCs w:val="20"/>
          <w:lang w:eastAsia="tr-TR"/>
        </w:rPr>
        <w:t>(Yıldız, 20</w:t>
      </w:r>
      <w:r w:rsidR="00591583">
        <w:rPr>
          <w:rFonts w:ascii="Times New Roman" w:eastAsia="Cambria" w:hAnsi="Times New Roman" w:cs="Times New Roman"/>
          <w:sz w:val="24"/>
          <w:szCs w:val="20"/>
          <w:lang w:eastAsia="tr-TR"/>
        </w:rPr>
        <w:t>22</w:t>
      </w:r>
      <w:r w:rsidRPr="00A96A38">
        <w:rPr>
          <w:rFonts w:ascii="Times New Roman" w:eastAsia="Cambria" w:hAnsi="Times New Roman" w:cs="Times New Roman"/>
          <w:sz w:val="24"/>
          <w:szCs w:val="20"/>
          <w:lang w:eastAsia="tr-TR"/>
        </w:rPr>
        <w:t>)</w:t>
      </w:r>
    </w:p>
    <w:p w14:paraId="1AAB3B30" w14:textId="536392A9" w:rsidR="00A96A38" w:rsidRPr="00A96A38" w:rsidRDefault="00A96A38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  <w:r w:rsidRPr="00A96A38">
        <w:rPr>
          <w:rFonts w:ascii="Times New Roman" w:eastAsia="Cambria" w:hAnsi="Times New Roman" w:cs="Times New Roman"/>
          <w:sz w:val="24"/>
          <w:szCs w:val="20"/>
          <w:lang w:eastAsia="tr-TR"/>
        </w:rPr>
        <w:t>(</w:t>
      </w:r>
      <w:r w:rsidR="00985455">
        <w:rPr>
          <w:rFonts w:ascii="Times New Roman" w:eastAsia="Cambria" w:hAnsi="Times New Roman" w:cs="Times New Roman"/>
          <w:sz w:val="24"/>
          <w:szCs w:val="20"/>
          <w:lang w:eastAsia="tr-TR"/>
        </w:rPr>
        <w:t>Asma</w:t>
      </w:r>
      <w:r w:rsidRPr="00A96A38">
        <w:rPr>
          <w:rFonts w:ascii="Times New Roman" w:eastAsia="Cambria" w:hAnsi="Times New Roman" w:cs="Times New Roman"/>
          <w:sz w:val="24"/>
          <w:szCs w:val="20"/>
          <w:lang w:eastAsia="tr-TR"/>
        </w:rPr>
        <w:t>, 20</w:t>
      </w:r>
      <w:r w:rsidR="00591583">
        <w:rPr>
          <w:rFonts w:ascii="Times New Roman" w:eastAsia="Cambria" w:hAnsi="Times New Roman" w:cs="Times New Roman"/>
          <w:sz w:val="24"/>
          <w:szCs w:val="20"/>
          <w:lang w:eastAsia="tr-TR"/>
        </w:rPr>
        <w:t>23</w:t>
      </w:r>
      <w:r w:rsidRPr="00A96A38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: 25) </w:t>
      </w:r>
      <w:proofErr w:type="spellStart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>When</w:t>
      </w:r>
      <w:proofErr w:type="spellEnd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>wanting</w:t>
      </w:r>
      <w:proofErr w:type="spellEnd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>to</w:t>
      </w:r>
      <w:proofErr w:type="spellEnd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>add</w:t>
      </w:r>
      <w:proofErr w:type="spellEnd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a </w:t>
      </w:r>
      <w:proofErr w:type="spellStart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>page</w:t>
      </w:r>
      <w:proofErr w:type="spellEnd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>number</w:t>
      </w:r>
      <w:proofErr w:type="spellEnd"/>
    </w:p>
    <w:p w14:paraId="360A4F1E" w14:textId="77777777" w:rsidR="00A96A38" w:rsidRPr="00A96A38" w:rsidRDefault="00A96A38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16"/>
          <w:szCs w:val="12"/>
          <w:lang w:eastAsia="tr-TR"/>
        </w:rPr>
      </w:pPr>
    </w:p>
    <w:p w14:paraId="448A11F5" w14:textId="4D80E5F8" w:rsidR="00A96A38" w:rsidRPr="00A96A38" w:rsidRDefault="0044290C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</w:pPr>
      <w:r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>T</w:t>
      </w:r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>wo-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>author</w:t>
      </w:r>
      <w:proofErr w:type="spellEnd"/>
      <w:r w:rsidR="00A96A38" w:rsidRPr="00A96A38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/>
        </w:rPr>
        <w:t>:</w:t>
      </w:r>
    </w:p>
    <w:p w14:paraId="61E541C1" w14:textId="14337E48" w:rsidR="0044290C" w:rsidRDefault="0044290C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  <w:proofErr w:type="spellStart"/>
      <w:r>
        <w:rPr>
          <w:rFonts w:ascii="Times New Roman" w:eastAsia="Cambria" w:hAnsi="Times New Roman" w:cs="Times New Roman"/>
          <w:sz w:val="24"/>
          <w:szCs w:val="20"/>
          <w:lang w:eastAsia="tr-TR"/>
        </w:rPr>
        <w:t>According</w:t>
      </w:r>
      <w:proofErr w:type="spellEnd"/>
      <w:r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0"/>
          <w:lang w:eastAsia="tr-TR"/>
        </w:rPr>
        <w:t>to</w:t>
      </w:r>
      <w:proofErr w:type="spellEnd"/>
      <w:r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Gü</w:t>
      </w:r>
      <w:r w:rsidRPr="0044290C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zel </w:t>
      </w:r>
      <w:proofErr w:type="spellStart"/>
      <w:r w:rsidRPr="0044290C">
        <w:rPr>
          <w:rFonts w:ascii="Times New Roman" w:eastAsia="Cambria" w:hAnsi="Times New Roman" w:cs="Times New Roman"/>
          <w:sz w:val="24"/>
          <w:szCs w:val="20"/>
          <w:lang w:eastAsia="tr-TR"/>
        </w:rPr>
        <w:t>and</w:t>
      </w:r>
      <w:proofErr w:type="spellEnd"/>
      <w:r w:rsidRPr="0044290C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Asma (2022) </w:t>
      </w:r>
    </w:p>
    <w:p w14:paraId="44B9A232" w14:textId="33188139" w:rsidR="00A96A38" w:rsidRPr="00A96A38" w:rsidRDefault="00A96A38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  <w:r w:rsidRPr="00A96A38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(Yıldız ve </w:t>
      </w:r>
      <w:r w:rsidR="001865A0">
        <w:rPr>
          <w:rFonts w:ascii="Times New Roman" w:eastAsia="Cambria" w:hAnsi="Times New Roman" w:cs="Times New Roman"/>
          <w:sz w:val="24"/>
          <w:szCs w:val="20"/>
          <w:lang w:eastAsia="tr-TR"/>
        </w:rPr>
        <w:t>Balıkçı</w:t>
      </w:r>
      <w:r w:rsidRPr="00A96A38">
        <w:rPr>
          <w:rFonts w:ascii="Times New Roman" w:eastAsia="Cambria" w:hAnsi="Times New Roman" w:cs="Times New Roman"/>
          <w:sz w:val="24"/>
          <w:szCs w:val="20"/>
          <w:lang w:eastAsia="tr-TR"/>
        </w:rPr>
        <w:t>, 20</w:t>
      </w:r>
      <w:r w:rsidR="000253A3">
        <w:rPr>
          <w:rFonts w:ascii="Times New Roman" w:eastAsia="Cambria" w:hAnsi="Times New Roman" w:cs="Times New Roman"/>
          <w:sz w:val="24"/>
          <w:szCs w:val="20"/>
          <w:lang w:eastAsia="tr-TR"/>
        </w:rPr>
        <w:t>23</w:t>
      </w:r>
      <w:r w:rsidRPr="00A96A38">
        <w:rPr>
          <w:rFonts w:ascii="Times New Roman" w:eastAsia="Cambria" w:hAnsi="Times New Roman" w:cs="Times New Roman"/>
          <w:sz w:val="24"/>
          <w:szCs w:val="20"/>
          <w:lang w:eastAsia="tr-TR"/>
        </w:rPr>
        <w:t>)</w:t>
      </w:r>
    </w:p>
    <w:p w14:paraId="20901F20" w14:textId="77777777" w:rsidR="00A96A38" w:rsidRPr="00A96A38" w:rsidRDefault="00A96A38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</w:p>
    <w:p w14:paraId="5406C2A0" w14:textId="1CE5A6A9" w:rsidR="00A96A38" w:rsidRPr="0044290C" w:rsidRDefault="0044290C" w:rsidP="00A96A38">
      <w:pPr>
        <w:widowControl w:val="0"/>
        <w:spacing w:after="0" w:line="389" w:lineRule="exact"/>
        <w:rPr>
          <w:rFonts w:ascii="Times New Roman" w:eastAsia="Cambria" w:hAnsi="Times New Roman" w:cs="Times New Roman"/>
          <w:sz w:val="24"/>
          <w:szCs w:val="20"/>
          <w:lang w:eastAsia="tr-TR" w:bidi="en-US"/>
        </w:rPr>
      </w:pP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When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referring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to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studies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with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three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or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more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>authors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u w:val="single"/>
          <w:lang w:eastAsia="tr-TR" w:bidi="en-US"/>
        </w:rPr>
        <w:t xml:space="preserve">,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only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the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surname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of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the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first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author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is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indicated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in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the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in-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text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 xml:space="preserve"> </w:t>
      </w:r>
      <w:proofErr w:type="spellStart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references</w:t>
      </w:r>
      <w:proofErr w:type="spellEnd"/>
      <w:r w:rsidRPr="0044290C">
        <w:rPr>
          <w:rFonts w:ascii="Times New Roman" w:eastAsia="Cambria" w:hAnsi="Times New Roman" w:cs="Times New Roman"/>
          <w:b/>
          <w:sz w:val="24"/>
          <w:szCs w:val="20"/>
          <w:lang w:eastAsia="tr-TR" w:bidi="en-US"/>
        </w:rPr>
        <w:t>:</w:t>
      </w:r>
    </w:p>
    <w:p w14:paraId="23C30A86" w14:textId="1B451087" w:rsidR="00A96A38" w:rsidRPr="001417AC" w:rsidRDefault="001578F2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</w:pPr>
      <w:proofErr w:type="spellStart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>From</w:t>
      </w:r>
      <w:proofErr w:type="spellEnd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 xml:space="preserve"> </w:t>
      </w:r>
      <w:proofErr w:type="spellStart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>the</w:t>
      </w:r>
      <w:proofErr w:type="spellEnd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 xml:space="preserve"> </w:t>
      </w:r>
      <w:proofErr w:type="spellStart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>first</w:t>
      </w:r>
      <w:proofErr w:type="spellEnd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 xml:space="preserve"> in-</w:t>
      </w:r>
      <w:proofErr w:type="spellStart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>text</w:t>
      </w:r>
      <w:proofErr w:type="spellEnd"/>
      <w:r w:rsidR="00124919"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>: Güzel et al.</w:t>
      </w:r>
      <w:r w:rsid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>,</w:t>
      </w:r>
      <w:r w:rsidR="00124919"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 xml:space="preserve"> (2017) </w:t>
      </w:r>
      <w:proofErr w:type="spellStart"/>
      <w:r w:rsidR="00124919"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>or</w:t>
      </w:r>
      <w:proofErr w:type="spellEnd"/>
      <w:r w:rsidR="00124919"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 xml:space="preserve"> (Gü</w:t>
      </w: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 w:bidi="en-US"/>
        </w:rPr>
        <w:t>zel et al., 2017)</w:t>
      </w:r>
    </w:p>
    <w:p w14:paraId="44F9D13E" w14:textId="77777777" w:rsidR="001578F2" w:rsidRPr="00A96A38" w:rsidRDefault="001578F2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</w:p>
    <w:p w14:paraId="60971F81" w14:textId="7F8F3680" w:rsidR="00A96A38" w:rsidRPr="00A96A38" w:rsidRDefault="00A96A38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  <w:r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**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If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more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than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one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reference is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required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at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the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end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of a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paragraph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in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the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text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, it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should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be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>given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lang w:eastAsia="tr-TR"/>
        </w:rPr>
        <w:t xml:space="preserve"> in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u w:val="single"/>
          <w:lang w:eastAsia="tr-TR"/>
        </w:rPr>
        <w:t>alphabetical</w:t>
      </w:r>
      <w:proofErr w:type="spellEnd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u w:val="single"/>
          <w:lang w:eastAsia="tr-TR"/>
        </w:rPr>
        <w:t xml:space="preserve"> </w:t>
      </w:r>
      <w:proofErr w:type="spellStart"/>
      <w:r w:rsidR="001578F2" w:rsidRPr="001417AC">
        <w:rPr>
          <w:rFonts w:ascii="Times New Roman" w:eastAsia="Cambria" w:hAnsi="Times New Roman" w:cs="Times New Roman"/>
          <w:b/>
          <w:bCs/>
          <w:sz w:val="24"/>
          <w:szCs w:val="20"/>
          <w:u w:val="single"/>
          <w:lang w:eastAsia="tr-TR"/>
        </w:rPr>
        <w:t>order</w:t>
      </w:r>
      <w:proofErr w:type="spellEnd"/>
      <w:r w:rsidR="001578F2" w:rsidRPr="001578F2">
        <w:rPr>
          <w:rFonts w:ascii="Times New Roman" w:eastAsia="Cambria" w:hAnsi="Times New Roman" w:cs="Times New Roman"/>
          <w:sz w:val="24"/>
          <w:szCs w:val="20"/>
          <w:lang w:eastAsia="tr-TR"/>
        </w:rPr>
        <w:t xml:space="preserve"> </w:t>
      </w: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(</w:t>
      </w:r>
      <w:r w:rsidR="00FB76DA"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 xml:space="preserve">Asma, 2023; </w:t>
      </w:r>
      <w:r w:rsidR="00985455"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Balıkçı</w:t>
      </w: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, 20</w:t>
      </w:r>
      <w:r w:rsidR="000253A3"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21</w:t>
      </w: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 xml:space="preserve">; </w:t>
      </w:r>
      <w:r w:rsidR="00985455"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Güzel</w:t>
      </w: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, 20</w:t>
      </w:r>
      <w:r w:rsidR="000253A3"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22</w:t>
      </w: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 xml:space="preserve">; </w:t>
      </w:r>
      <w:r w:rsidR="00985455"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Taş</w:t>
      </w: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, 20</w:t>
      </w:r>
      <w:r w:rsidR="000253A3"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23</w:t>
      </w:r>
      <w:r w:rsidR="001865A0"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, Yıldız, 2022</w:t>
      </w: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).</w:t>
      </w:r>
      <w:r w:rsidRPr="00A96A38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 </w:t>
      </w:r>
    </w:p>
    <w:p w14:paraId="20A0936C" w14:textId="77777777" w:rsidR="00A96A38" w:rsidRPr="00A96A38" w:rsidRDefault="00A96A38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/>
          <w:sz w:val="24"/>
          <w:szCs w:val="20"/>
          <w:lang w:eastAsia="tr-TR"/>
        </w:rPr>
      </w:pPr>
    </w:p>
    <w:p w14:paraId="7D4FFB5F" w14:textId="77777777" w:rsidR="001578F2" w:rsidRPr="001578F2" w:rsidRDefault="00A96A38" w:rsidP="001578F2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/>
          <w:sz w:val="24"/>
          <w:szCs w:val="20"/>
          <w:lang w:eastAsia="tr-TR"/>
        </w:rPr>
      </w:pPr>
      <w:r w:rsidRPr="00A96A38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*** </w:t>
      </w:r>
      <w:proofErr w:type="spellStart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Representation</w:t>
      </w:r>
      <w:proofErr w:type="spellEnd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 of </w:t>
      </w:r>
      <w:proofErr w:type="spellStart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Turkish</w:t>
      </w:r>
      <w:proofErr w:type="spellEnd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 reference in English </w:t>
      </w:r>
      <w:proofErr w:type="spellStart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studies</w:t>
      </w:r>
      <w:proofErr w:type="spellEnd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: </w:t>
      </w:r>
    </w:p>
    <w:p w14:paraId="51768CDE" w14:textId="006B7862" w:rsidR="001578F2" w:rsidRPr="001417AC" w:rsidRDefault="001578F2" w:rsidP="001578F2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Cs/>
          <w:sz w:val="24"/>
          <w:szCs w:val="20"/>
          <w:lang w:eastAsia="tr-TR"/>
        </w:rPr>
      </w:pP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 xml:space="preserve">(Taş &amp; Balıkçı, 2023) veya (Taş </w:t>
      </w:r>
      <w:proofErr w:type="spellStart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and</w:t>
      </w:r>
      <w:proofErr w:type="spellEnd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 xml:space="preserve"> Balıkçı, 2023)</w:t>
      </w:r>
    </w:p>
    <w:p w14:paraId="45A50F5C" w14:textId="77777777" w:rsidR="00A96A38" w:rsidRPr="00A96A38" w:rsidRDefault="00A96A38" w:rsidP="00A96A38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sz w:val="24"/>
          <w:szCs w:val="20"/>
          <w:lang w:eastAsia="tr-TR"/>
        </w:rPr>
      </w:pPr>
    </w:p>
    <w:p w14:paraId="203BF535" w14:textId="77777777" w:rsidR="001578F2" w:rsidRPr="001578F2" w:rsidRDefault="00A96A38" w:rsidP="001578F2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/>
          <w:sz w:val="24"/>
          <w:szCs w:val="20"/>
          <w:lang w:eastAsia="tr-TR"/>
        </w:rPr>
      </w:pPr>
      <w:r w:rsidRPr="00A96A38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*** </w:t>
      </w:r>
      <w:proofErr w:type="spellStart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Representation</w:t>
      </w:r>
      <w:proofErr w:type="spellEnd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 of </w:t>
      </w:r>
      <w:proofErr w:type="spellStart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the</w:t>
      </w:r>
      <w:proofErr w:type="spellEnd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 English reference in </w:t>
      </w:r>
      <w:proofErr w:type="spellStart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Turkish</w:t>
      </w:r>
      <w:proofErr w:type="spellEnd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 </w:t>
      </w:r>
      <w:proofErr w:type="spellStart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>studies</w:t>
      </w:r>
      <w:proofErr w:type="spellEnd"/>
      <w:r w:rsidR="001578F2" w:rsidRPr="001578F2">
        <w:rPr>
          <w:rFonts w:ascii="Times New Roman" w:eastAsia="Cambria" w:hAnsi="Times New Roman" w:cs="Times New Roman"/>
          <w:b/>
          <w:sz w:val="24"/>
          <w:szCs w:val="20"/>
          <w:lang w:eastAsia="tr-TR"/>
        </w:rPr>
        <w:t xml:space="preserve">: </w:t>
      </w:r>
    </w:p>
    <w:p w14:paraId="4A8C9B09" w14:textId="373AA5A8" w:rsidR="001578F2" w:rsidRPr="001417AC" w:rsidRDefault="001578F2" w:rsidP="001578F2">
      <w:pPr>
        <w:widowControl w:val="0"/>
        <w:spacing w:after="0" w:line="384" w:lineRule="exact"/>
        <w:jc w:val="both"/>
        <w:rPr>
          <w:rFonts w:ascii="Times New Roman" w:eastAsia="Cambria" w:hAnsi="Times New Roman" w:cs="Times New Roman"/>
          <w:bCs/>
          <w:sz w:val="24"/>
          <w:szCs w:val="20"/>
          <w:lang w:eastAsia="tr-TR"/>
        </w:rPr>
      </w:pPr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 xml:space="preserve">(Anderson ve </w:t>
      </w:r>
      <w:proofErr w:type="spellStart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>Hill</w:t>
      </w:r>
      <w:proofErr w:type="spellEnd"/>
      <w:r w:rsidRPr="001417AC">
        <w:rPr>
          <w:rFonts w:ascii="Times New Roman" w:eastAsia="Cambria" w:hAnsi="Times New Roman" w:cs="Times New Roman"/>
          <w:bCs/>
          <w:sz w:val="24"/>
          <w:szCs w:val="20"/>
          <w:lang w:eastAsia="tr-TR"/>
        </w:rPr>
        <w:t xml:space="preserve"> 2019)</w:t>
      </w:r>
    </w:p>
    <w:p w14:paraId="0EC49183" w14:textId="77777777" w:rsidR="001578F2" w:rsidRDefault="001578F2" w:rsidP="001578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BC471" w14:textId="500F8538" w:rsidR="00C05BC5" w:rsidRPr="001417AC" w:rsidRDefault="001578F2" w:rsidP="00EE033E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Main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headings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Introduction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Method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Results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Discussion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Conclusion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Suggestions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either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start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from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top of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page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or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leave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two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blank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lines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before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heading</w:t>
      </w:r>
      <w:proofErr w:type="spellEnd"/>
      <w:r w:rsidRPr="001417A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1417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43F93E" w14:textId="6C96A167" w:rsidR="00AA0264" w:rsidRPr="004B2713" w:rsidRDefault="002409A5" w:rsidP="005C287A">
      <w:pPr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METHOD</w:t>
      </w:r>
    </w:p>
    <w:p w14:paraId="1F8624CF" w14:textId="12FDD6C1" w:rsidR="001865A0" w:rsidRDefault="001578F2" w:rsidP="00EE033E">
      <w:pPr>
        <w:pStyle w:val="Gvdemetni20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</w:pPr>
      <w:r w:rsidRPr="001578F2">
        <w:rPr>
          <w:rFonts w:ascii="Times New Roman" w:hAnsi="Times New Roman" w:cs="Times New Roman"/>
          <w:sz w:val="24"/>
        </w:rPr>
        <w:t>This part of the research should be carefully arranged by considering scientific research methods and principles. In research other than review studies, the following titles must be included.</w:t>
      </w:r>
    </w:p>
    <w:p w14:paraId="7EA9EF37" w14:textId="77777777" w:rsidR="001578F2" w:rsidRDefault="001578F2" w:rsidP="00C05BC5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</w:pPr>
    </w:p>
    <w:p w14:paraId="62B7A0FB" w14:textId="51038874" w:rsidR="001578F2" w:rsidRPr="001578F2" w:rsidRDefault="00EE033E" w:rsidP="001578F2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Research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 xml:space="preserve"> Model</w:t>
      </w:r>
    </w:p>
    <w:p w14:paraId="39A79B38" w14:textId="7EC85B6D" w:rsidR="001578F2" w:rsidRPr="001578F2" w:rsidRDefault="00EE033E" w:rsidP="001578F2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Universe-Sample</w:t>
      </w:r>
      <w:proofErr w:type="spellEnd"/>
      <w:r w:rsidR="001417AC"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 xml:space="preserve"> (</w:t>
      </w:r>
      <w:proofErr w:type="spellStart"/>
      <w:r w:rsidR="001417AC"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Sampling</w:t>
      </w:r>
      <w:proofErr w:type="spellEnd"/>
      <w:r w:rsidR="001417AC"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proofErr w:type="spellStart"/>
      <w:r w:rsidR="001417AC"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or</w:t>
      </w:r>
      <w:proofErr w:type="spellEnd"/>
      <w:r w:rsidR="001417AC"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proofErr w:type="spellStart"/>
      <w:r w:rsidR="001417AC"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Participants</w:t>
      </w:r>
      <w:proofErr w:type="spellEnd"/>
      <w:r w:rsidR="001417AC"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)</w:t>
      </w:r>
    </w:p>
    <w:p w14:paraId="3FCAB876" w14:textId="06298C56" w:rsidR="001578F2" w:rsidRDefault="00584BDF" w:rsidP="001578F2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Ethical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Approval</w:t>
      </w:r>
      <w:proofErr w:type="spellEnd"/>
    </w:p>
    <w:p w14:paraId="365112EA" w14:textId="77777777" w:rsidR="00584BDF" w:rsidRPr="001578F2" w:rsidRDefault="00584BDF" w:rsidP="00584BDF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Data Collection Tools</w:t>
      </w:r>
    </w:p>
    <w:p w14:paraId="5F136A25" w14:textId="711C6523" w:rsidR="001578F2" w:rsidRPr="001578F2" w:rsidRDefault="00EE033E" w:rsidP="001578F2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Data Collection</w:t>
      </w:r>
    </w:p>
    <w:p w14:paraId="44204A12" w14:textId="44D2D3B6" w:rsidR="000253A3" w:rsidRDefault="00EE033E" w:rsidP="001578F2">
      <w:pPr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tr-TR"/>
        </w:rPr>
        <w:t>Analysis of Data</w:t>
      </w:r>
    </w:p>
    <w:p w14:paraId="4A3D1D1F" w14:textId="77777777" w:rsidR="000253A3" w:rsidRDefault="000253A3" w:rsidP="00565CFC">
      <w:pPr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14:paraId="62B813F6" w14:textId="77777777" w:rsidR="00E87692" w:rsidRDefault="00E87692" w:rsidP="00565CFC">
      <w:pPr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14:paraId="0EF249DC" w14:textId="77777777" w:rsidR="001578F2" w:rsidRDefault="001578F2" w:rsidP="00B415E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578F2">
        <w:rPr>
          <w:rFonts w:ascii="Times New Roman" w:hAnsi="Times New Roman" w:cs="Times New Roman"/>
          <w:b/>
          <w:sz w:val="24"/>
          <w:szCs w:val="28"/>
        </w:rPr>
        <w:t>FINDINGS</w:t>
      </w:r>
    </w:p>
    <w:p w14:paraId="750824E8" w14:textId="77777777" w:rsidR="00A708B9" w:rsidRDefault="00A708B9" w:rsidP="00EE033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section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only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findings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obtained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comments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avoided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Tables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be in Times New Roman </w:t>
      </w:r>
      <w:proofErr w:type="gram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font</w:t>
      </w:r>
      <w:proofErr w:type="gram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, 9-11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Comments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tables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in 12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points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1.15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line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spacing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However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attention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paid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8B9">
        <w:rPr>
          <w:rFonts w:ascii="Times New Roman" w:hAnsi="Times New Roman" w:cs="Times New Roman"/>
          <w:sz w:val="24"/>
          <w:szCs w:val="24"/>
          <w:lang w:eastAsia="tr-TR"/>
        </w:rPr>
        <w:t>followings</w:t>
      </w:r>
      <w:proofErr w:type="spellEnd"/>
      <w:r w:rsidRPr="00A708B9">
        <w:rPr>
          <w:rFonts w:ascii="Times New Roman" w:hAnsi="Times New Roman" w:cs="Times New Roman"/>
          <w:sz w:val="24"/>
          <w:szCs w:val="24"/>
          <w:lang w:eastAsia="tr-TR"/>
        </w:rPr>
        <w:t>: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14:paraId="58121E2E" w14:textId="045291E6" w:rsidR="00C05BC5" w:rsidRPr="00A708B9" w:rsidRDefault="002C0305" w:rsidP="002C0305">
      <w:pPr>
        <w:pStyle w:val="ListeParagraf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Mean</w:t>
      </w:r>
      <w:proofErr w:type="spellEnd"/>
      <w:r w:rsidRPr="002C0305">
        <w:rPr>
          <w:rFonts w:ascii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2C0305">
        <w:rPr>
          <w:rFonts w:ascii="Times New Roman" w:hAnsi="Times New Roman" w:cs="Times New Roman"/>
          <w:sz w:val="24"/>
          <w:szCs w:val="24"/>
          <w:lang w:eastAsia="tr-TR"/>
        </w:rPr>
        <w:t>tables</w:t>
      </w:r>
      <w:proofErr w:type="spellEnd"/>
      <w:r w:rsidR="00C05BC5"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C05BC5" w:rsidRPr="00A708B9">
        <w:rPr>
          <w:rFonts w:ascii="Times New Roman" w:hAnsi="Times New Roman" w:cs="Times New Roman"/>
          <w:sz w:val="24"/>
          <w:szCs w:val="24"/>
          <w:lang w:eastAsia="tr-TR"/>
        </w:rPr>
        <w:t>“</w:t>
      </w:r>
      <w:r w:rsidR="00C05BC5" w:rsidRPr="00A708B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X̄</w:t>
      </w:r>
      <w:proofErr w:type="gramEnd"/>
      <w:r w:rsidR="00C05BC5" w:rsidRPr="00A708B9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05BC5"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or</w:t>
      </w:r>
      <w:proofErr w:type="spellEnd"/>
      <w:r w:rsidR="00C05BC5"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 "</w:t>
      </w:r>
      <w:r w:rsidRPr="002C0305">
        <w:t xml:space="preserve"> </w:t>
      </w:r>
      <w:r w:rsidR="001F134B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M</w:t>
      </w:r>
      <w:r w:rsidR="00C05BC5" w:rsidRPr="00A708B9">
        <w:rPr>
          <w:rFonts w:ascii="Times New Roman" w:hAnsi="Times New Roman" w:cs="Times New Roman"/>
          <w:sz w:val="24"/>
          <w:szCs w:val="24"/>
          <w:lang w:eastAsia="tr-TR"/>
        </w:rPr>
        <w:t xml:space="preserve">", </w:t>
      </w:r>
    </w:p>
    <w:p w14:paraId="5F6F752A" w14:textId="77777777" w:rsidR="001F134B" w:rsidRDefault="002C0305" w:rsidP="00C05BC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2C0305">
        <w:rPr>
          <w:rFonts w:ascii="Times New Roman" w:hAnsi="Times New Roman" w:cs="Times New Roman"/>
          <w:sz w:val="24"/>
          <w:szCs w:val="24"/>
          <w:lang w:eastAsia="tr-TR"/>
        </w:rPr>
        <w:t xml:space="preserve">Standard </w:t>
      </w:r>
      <w:proofErr w:type="spellStart"/>
      <w:r w:rsidRPr="002C0305">
        <w:rPr>
          <w:rFonts w:ascii="Times New Roman" w:hAnsi="Times New Roman" w:cs="Times New Roman"/>
          <w:sz w:val="24"/>
          <w:szCs w:val="24"/>
          <w:lang w:eastAsia="tr-TR"/>
        </w:rPr>
        <w:t>deviation</w:t>
      </w:r>
      <w:proofErr w:type="spellEnd"/>
      <w:r w:rsidRPr="002C030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C05BC5" w:rsidRPr="004B2713">
        <w:rPr>
          <w:rFonts w:ascii="Times New Roman" w:hAnsi="Times New Roman" w:cs="Times New Roman"/>
          <w:sz w:val="24"/>
          <w:szCs w:val="24"/>
          <w:lang w:eastAsia="tr-TR"/>
        </w:rPr>
        <w:t>"</w:t>
      </w:r>
      <w:r w:rsidR="00C05BC5" w:rsidRPr="004B2713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D</w:t>
      </w:r>
      <w:r w:rsidR="001F134B">
        <w:rPr>
          <w:rFonts w:ascii="Times New Roman" w:hAnsi="Times New Roman" w:cs="Times New Roman"/>
          <w:sz w:val="24"/>
          <w:szCs w:val="24"/>
          <w:lang w:eastAsia="tr-TR"/>
        </w:rPr>
        <w:t>"</w:t>
      </w:r>
    </w:p>
    <w:p w14:paraId="3F31F7EC" w14:textId="36DA6CE0" w:rsidR="00C05BC5" w:rsidRPr="001F134B" w:rsidRDefault="001F134B" w:rsidP="00C05BC5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expressing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mean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standard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deviation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values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sentence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values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as (M = 185.20, SD = 17.15).</w:t>
      </w:r>
    </w:p>
    <w:p w14:paraId="4025C6FD" w14:textId="77777777" w:rsidR="001F134B" w:rsidRDefault="001F134B" w:rsidP="00EE033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Table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representations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as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follows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interpretation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table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added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below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referring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table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Table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1).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table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letters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capitalized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others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lower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case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Tables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placed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on a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single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possible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does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not fit,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section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transferred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page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start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title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continuation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Table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…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headers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previous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table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added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="00B415E1" w:rsidRPr="004B2713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Expressions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left-justified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numeric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values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right-justified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  <w:lang w:eastAsia="tr-TR"/>
        </w:rPr>
        <w:t>aligned</w:t>
      </w:r>
      <w:proofErr w:type="spellEnd"/>
      <w:r w:rsidRPr="001F134B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14:paraId="3183F9AE" w14:textId="77777777" w:rsidR="001F134B" w:rsidRDefault="001F134B" w:rsidP="001417A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4E2EB0E2" w14:textId="51322148" w:rsidR="00C05BC5" w:rsidRPr="004B2713" w:rsidRDefault="001F134B" w:rsidP="001417A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1F134B">
        <w:rPr>
          <w:rFonts w:ascii="Times New Roman" w:hAnsi="Times New Roman" w:cs="Times New Roman"/>
          <w:b/>
          <w:lang w:val="en-US"/>
        </w:rPr>
        <w:t xml:space="preserve">Table 1. </w:t>
      </w:r>
      <w:r w:rsidRPr="001F134B">
        <w:rPr>
          <w:rFonts w:ascii="Times New Roman" w:hAnsi="Times New Roman" w:cs="Times New Roman"/>
          <w:lang w:val="en-US"/>
        </w:rPr>
        <w:t>The name of the table should be written in lowercase letters, except for the first letter, and should be 11 pt.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641"/>
        <w:gridCol w:w="1406"/>
        <w:gridCol w:w="1139"/>
        <w:gridCol w:w="1139"/>
        <w:gridCol w:w="1135"/>
        <w:gridCol w:w="1135"/>
      </w:tblGrid>
      <w:tr w:rsidR="004B2713" w:rsidRPr="00950EC3" w14:paraId="2076B5F2" w14:textId="77777777" w:rsidTr="004A07DB">
        <w:trPr>
          <w:trHeight w:val="255"/>
          <w:jc w:val="center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B0D" w14:textId="79EA5444" w:rsidR="00C05BC5" w:rsidRPr="00950EC3" w:rsidRDefault="001F134B" w:rsidP="00FB76D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1F134B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Variables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D3078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N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A82D" w14:textId="2F542DA6" w:rsidR="00C05BC5" w:rsidRPr="00950EC3" w:rsidRDefault="00C05BC5" w:rsidP="001F13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X̄ 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1C4" w14:textId="4B681265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S</w:t>
            </w:r>
            <w:r w:rsidR="001F13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2179D" w14:textId="72968567" w:rsidR="00C05BC5" w:rsidRPr="00950EC3" w:rsidRDefault="00C05BC5" w:rsidP="001F13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 xml:space="preserve">% 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D2F5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proofErr w:type="gramStart"/>
            <w:r w:rsidRPr="00950EC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t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14:paraId="7329AA49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950E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p</w:t>
            </w:r>
            <w:proofErr w:type="gramEnd"/>
          </w:p>
        </w:tc>
      </w:tr>
      <w:tr w:rsidR="004B2713" w:rsidRPr="00950EC3" w14:paraId="3D290D4B" w14:textId="77777777" w:rsidTr="004A07DB">
        <w:trPr>
          <w:trHeight w:val="255"/>
          <w:jc w:val="center"/>
        </w:trPr>
        <w:tc>
          <w:tcPr>
            <w:tcW w:w="13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F79" w14:textId="2C15DD3C" w:rsidR="00C05BC5" w:rsidRPr="00950EC3" w:rsidRDefault="001F134B" w:rsidP="00FB76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Health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14:paraId="6FD9FE2A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14:paraId="18F88DB7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4.224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7415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0.859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14:paraId="3FAF11DC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17,00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02A8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42.341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14:paraId="376BC9CA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.000***</w:t>
            </w:r>
          </w:p>
        </w:tc>
      </w:tr>
      <w:tr w:rsidR="004B2713" w:rsidRPr="00950EC3" w14:paraId="43A7390B" w14:textId="77777777" w:rsidTr="004A07DB">
        <w:trPr>
          <w:trHeight w:val="255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6AEFD7F3" w14:textId="2CD1BBB4" w:rsidR="00C05BC5" w:rsidRPr="00950EC3" w:rsidRDefault="00B415E1" w:rsidP="00FB76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Moral</w:t>
            </w:r>
          </w:p>
        </w:tc>
        <w:tc>
          <w:tcPr>
            <w:tcW w:w="355" w:type="pct"/>
            <w:vAlign w:val="center"/>
          </w:tcPr>
          <w:p w14:paraId="0E3C8017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779" w:type="pct"/>
            <w:vAlign w:val="center"/>
          </w:tcPr>
          <w:p w14:paraId="420A9ABE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4.324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14:paraId="2BDF4131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0.680</w:t>
            </w:r>
          </w:p>
        </w:tc>
        <w:tc>
          <w:tcPr>
            <w:tcW w:w="631" w:type="pct"/>
            <w:vAlign w:val="center"/>
          </w:tcPr>
          <w:p w14:paraId="2ED4CA4C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346182C0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56.444</w:t>
            </w:r>
          </w:p>
        </w:tc>
        <w:tc>
          <w:tcPr>
            <w:tcW w:w="629" w:type="pct"/>
          </w:tcPr>
          <w:p w14:paraId="1BE1E1FC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.003**</w:t>
            </w:r>
          </w:p>
        </w:tc>
      </w:tr>
      <w:tr w:rsidR="004B2713" w:rsidRPr="00950EC3" w14:paraId="7648ABB0" w14:textId="77777777" w:rsidTr="004A07DB">
        <w:trPr>
          <w:trHeight w:val="255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01443331" w14:textId="2FDF9132" w:rsidR="00C05BC5" w:rsidRPr="00950EC3" w:rsidRDefault="001F134B" w:rsidP="00FB76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F13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Ethic</w:t>
            </w:r>
            <w:proofErr w:type="spellEnd"/>
          </w:p>
        </w:tc>
        <w:tc>
          <w:tcPr>
            <w:tcW w:w="355" w:type="pct"/>
            <w:vAlign w:val="center"/>
          </w:tcPr>
          <w:p w14:paraId="306C8A43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779" w:type="pct"/>
            <w:vAlign w:val="center"/>
          </w:tcPr>
          <w:p w14:paraId="4F00ED4E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4.052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14:paraId="719C9AD1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0.662</w:t>
            </w:r>
          </w:p>
        </w:tc>
        <w:tc>
          <w:tcPr>
            <w:tcW w:w="631" w:type="pct"/>
            <w:vAlign w:val="center"/>
          </w:tcPr>
          <w:p w14:paraId="1FEC4567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25,00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462F5576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49.774</w:t>
            </w:r>
          </w:p>
        </w:tc>
        <w:tc>
          <w:tcPr>
            <w:tcW w:w="629" w:type="pct"/>
          </w:tcPr>
          <w:p w14:paraId="20EE6FED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.527</w:t>
            </w:r>
          </w:p>
        </w:tc>
      </w:tr>
      <w:tr w:rsidR="004B2713" w:rsidRPr="00950EC3" w14:paraId="1E576441" w14:textId="77777777" w:rsidTr="004A07DB">
        <w:trPr>
          <w:trHeight w:val="255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5CEF81E9" w14:textId="0DB2676B" w:rsidR="00C05BC5" w:rsidRPr="00950EC3" w:rsidRDefault="001F134B" w:rsidP="00FB76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F13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Career</w:t>
            </w:r>
            <w:proofErr w:type="spellEnd"/>
          </w:p>
        </w:tc>
        <w:tc>
          <w:tcPr>
            <w:tcW w:w="355" w:type="pct"/>
            <w:vAlign w:val="center"/>
          </w:tcPr>
          <w:p w14:paraId="6B57B4F6" w14:textId="2E3938BF" w:rsidR="00C05BC5" w:rsidRPr="00950EC3" w:rsidRDefault="00B415E1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C05BC5"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779" w:type="pct"/>
            <w:vAlign w:val="center"/>
          </w:tcPr>
          <w:p w14:paraId="1EC64219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4.376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14:paraId="36E26EF5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0.601</w:t>
            </w:r>
          </w:p>
        </w:tc>
        <w:tc>
          <w:tcPr>
            <w:tcW w:w="631" w:type="pct"/>
            <w:vAlign w:val="center"/>
          </w:tcPr>
          <w:p w14:paraId="27C7777C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2A3F98A7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65.611</w:t>
            </w:r>
          </w:p>
        </w:tc>
        <w:tc>
          <w:tcPr>
            <w:tcW w:w="629" w:type="pct"/>
          </w:tcPr>
          <w:p w14:paraId="64D018E1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.132</w:t>
            </w:r>
          </w:p>
        </w:tc>
      </w:tr>
      <w:tr w:rsidR="004B2713" w:rsidRPr="00950EC3" w14:paraId="0AA87A88" w14:textId="77777777" w:rsidTr="004A07DB">
        <w:trPr>
          <w:trHeight w:val="255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19ADD666" w14:textId="0408A58F" w:rsidR="00C05BC5" w:rsidRPr="00950EC3" w:rsidRDefault="00C05BC5" w:rsidP="001F134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To</w:t>
            </w:r>
            <w:r w:rsidR="001F134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tal</w:t>
            </w:r>
          </w:p>
        </w:tc>
        <w:tc>
          <w:tcPr>
            <w:tcW w:w="355" w:type="pct"/>
            <w:vAlign w:val="center"/>
          </w:tcPr>
          <w:p w14:paraId="3D06D727" w14:textId="726A0F5A" w:rsidR="00C05BC5" w:rsidRPr="00950EC3" w:rsidRDefault="00B415E1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C05BC5"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779" w:type="pct"/>
            <w:vAlign w:val="center"/>
          </w:tcPr>
          <w:p w14:paraId="4A78D3AD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4.253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14:paraId="185D6BE4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0.551</w:t>
            </w:r>
          </w:p>
        </w:tc>
        <w:tc>
          <w:tcPr>
            <w:tcW w:w="631" w:type="pct"/>
            <w:vAlign w:val="center"/>
          </w:tcPr>
          <w:p w14:paraId="5300CDB6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14:paraId="60E0AEAF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67.095</w:t>
            </w:r>
          </w:p>
        </w:tc>
        <w:tc>
          <w:tcPr>
            <w:tcW w:w="629" w:type="pct"/>
          </w:tcPr>
          <w:p w14:paraId="269A5B2C" w14:textId="77777777" w:rsidR="00C05BC5" w:rsidRPr="00950EC3" w:rsidRDefault="00C05BC5" w:rsidP="00FB76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50EC3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.030*</w:t>
            </w:r>
          </w:p>
        </w:tc>
      </w:tr>
    </w:tbl>
    <w:p w14:paraId="7C717B2F" w14:textId="77777777" w:rsidR="00C05BC5" w:rsidRPr="004B2713" w:rsidRDefault="00C05BC5" w:rsidP="00C05BC5">
      <w:pPr>
        <w:jc w:val="both"/>
        <w:rPr>
          <w:rFonts w:ascii="Times New Roman" w:hAnsi="Times New Roman" w:cs="Times New Roman"/>
          <w:noProof/>
          <w:sz w:val="18"/>
          <w:szCs w:val="18"/>
          <w:lang w:val="en-US"/>
        </w:rPr>
      </w:pPr>
      <w:r w:rsidRPr="004B2713">
        <w:rPr>
          <w:rFonts w:ascii="Times New Roman" w:hAnsi="Times New Roman" w:cs="Times New Roman"/>
          <w:noProof/>
          <w:sz w:val="18"/>
          <w:szCs w:val="18"/>
          <w:lang w:val="en-US"/>
        </w:rPr>
        <w:t>*p&lt;0.05, **p&lt;0.01, ***p&lt;0.001</w:t>
      </w:r>
    </w:p>
    <w:p w14:paraId="2458D0D5" w14:textId="21CE173B" w:rsidR="00950EC3" w:rsidRPr="001A6F8C" w:rsidRDefault="001F134B" w:rsidP="00950EC3">
      <w:pPr>
        <w:spacing w:before="120"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lastRenderedPageBreak/>
        <w:t>Figures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and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Graphics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should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be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centered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on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the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page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,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and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the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Figure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/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Graphic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number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and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explanation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should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be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given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in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the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center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and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below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as </w:t>
      </w:r>
      <w:proofErr w:type="spellStart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follows</w:t>
      </w:r>
      <w:proofErr w:type="spellEnd"/>
      <w:r w:rsidRPr="001F134B">
        <w:rPr>
          <w:rFonts w:ascii="Times New Roman" w:hAnsi="Times New Roman" w:cs="Times New Roman"/>
          <w:b/>
          <w:color w:val="FF0000"/>
          <w:sz w:val="24"/>
          <w:szCs w:val="28"/>
        </w:rPr>
        <w:t>.</w:t>
      </w:r>
      <w:r w:rsidR="00985455" w:rsidRPr="00985455">
        <w:rPr>
          <w:rFonts w:ascii="Times New Roman" w:hAnsi="Times New Roman" w:cs="Times New Roman"/>
          <w:b/>
          <w:noProof/>
          <w:color w:val="FF0000"/>
          <w:sz w:val="24"/>
          <w:szCs w:val="28"/>
          <w:lang w:eastAsia="tr-TR"/>
        </w:rPr>
        <w:drawing>
          <wp:inline distT="0" distB="0" distL="0" distR="0" wp14:anchorId="776913C8" wp14:editId="3803A2F9">
            <wp:extent cx="2676525" cy="1635879"/>
            <wp:effectExtent l="0" t="0" r="0" b="2540"/>
            <wp:docPr id="4" name="Resim 4" descr="C:\Users\user\Desktop\c957b99e-083e-4443-afc6-c372ea43e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957b99e-083e-4443-afc6-c372ea43ed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58" cy="164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7A33" w14:textId="19268BE4" w:rsidR="00950EC3" w:rsidRDefault="001F134B" w:rsidP="001A6F8C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1F134B">
        <w:rPr>
          <w:rFonts w:ascii="Times New Roman" w:hAnsi="Times New Roman" w:cs="Times New Roman"/>
          <w:b/>
        </w:rPr>
        <w:t>Graph</w:t>
      </w:r>
      <w:proofErr w:type="spellEnd"/>
      <w:r w:rsidR="001417AC">
        <w:rPr>
          <w:rFonts w:ascii="Times New Roman" w:hAnsi="Times New Roman" w:cs="Times New Roman"/>
          <w:b/>
        </w:rPr>
        <w:t xml:space="preserve"> </w:t>
      </w:r>
      <w:r w:rsidRPr="001F134B">
        <w:rPr>
          <w:rFonts w:ascii="Times New Roman" w:hAnsi="Times New Roman" w:cs="Times New Roman"/>
          <w:b/>
        </w:rPr>
        <w:t xml:space="preserve">1. </w:t>
      </w:r>
      <w:proofErr w:type="spellStart"/>
      <w:proofErr w:type="gramStart"/>
      <w:r w:rsidRPr="001F134B">
        <w:rPr>
          <w:rFonts w:ascii="Times New Roman" w:hAnsi="Times New Roman" w:cs="Times New Roman"/>
        </w:rPr>
        <w:t>Participants</w:t>
      </w:r>
      <w:proofErr w:type="spellEnd"/>
      <w:r w:rsidRPr="001F134B">
        <w:rPr>
          <w:rFonts w:ascii="Times New Roman" w:hAnsi="Times New Roman" w:cs="Times New Roman"/>
        </w:rPr>
        <w:t xml:space="preserve"> .</w:t>
      </w:r>
      <w:proofErr w:type="gramEnd"/>
      <w:r w:rsidRPr="001F134B">
        <w:rPr>
          <w:rFonts w:ascii="Times New Roman" w:hAnsi="Times New Roman" w:cs="Times New Roman"/>
        </w:rPr>
        <w:t xml:space="preserve">… (11 </w:t>
      </w:r>
      <w:proofErr w:type="spellStart"/>
      <w:r w:rsidRPr="001F134B">
        <w:rPr>
          <w:rFonts w:ascii="Times New Roman" w:hAnsi="Times New Roman" w:cs="Times New Roman"/>
        </w:rPr>
        <w:t>points</w:t>
      </w:r>
      <w:proofErr w:type="spellEnd"/>
      <w:r w:rsidRPr="001F134B">
        <w:rPr>
          <w:rFonts w:ascii="Times New Roman" w:hAnsi="Times New Roman" w:cs="Times New Roman"/>
        </w:rPr>
        <w:t>)</w:t>
      </w:r>
    </w:p>
    <w:p w14:paraId="2FD31733" w14:textId="77777777" w:rsidR="005F487A" w:rsidRDefault="005F487A" w:rsidP="001A6F8C">
      <w:pPr>
        <w:spacing w:line="240" w:lineRule="auto"/>
        <w:jc w:val="center"/>
        <w:rPr>
          <w:rFonts w:ascii="Times New Roman" w:hAnsi="Times New Roman" w:cs="Times New Roman"/>
        </w:rPr>
      </w:pPr>
    </w:p>
    <w:p w14:paraId="6741A0C9" w14:textId="5BC2333B" w:rsidR="00950EC3" w:rsidRPr="001A6F8C" w:rsidRDefault="00950EC3" w:rsidP="001A6F8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Palatino Linotype" w:hAnsi="Palatino Linotype" w:cs="Times New Roman"/>
          <w:b/>
          <w:bCs/>
          <w:noProof/>
          <w:color w:val="808080" w:themeColor="background1" w:themeShade="80"/>
          <w:sz w:val="28"/>
          <w:szCs w:val="28"/>
          <w:lang w:eastAsia="tr-TR"/>
        </w:rPr>
        <w:drawing>
          <wp:inline distT="0" distB="0" distL="0" distR="0" wp14:anchorId="44345412" wp14:editId="268A1720">
            <wp:extent cx="1047750" cy="1065372"/>
            <wp:effectExtent l="0" t="0" r="0" b="190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54" cy="10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1A85" w14:textId="5BA72BF8" w:rsidR="000253A3" w:rsidRDefault="001F134B" w:rsidP="001A6F8C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1F134B">
        <w:rPr>
          <w:rFonts w:ascii="Times New Roman" w:hAnsi="Times New Roman" w:cs="Times New Roman"/>
          <w:b/>
        </w:rPr>
        <w:t>Figure</w:t>
      </w:r>
      <w:proofErr w:type="spellEnd"/>
      <w:r w:rsidRPr="001F134B">
        <w:rPr>
          <w:rFonts w:ascii="Times New Roman" w:hAnsi="Times New Roman" w:cs="Times New Roman"/>
          <w:b/>
        </w:rPr>
        <w:t xml:space="preserve"> </w:t>
      </w:r>
      <w:r w:rsidR="001417AC">
        <w:rPr>
          <w:rFonts w:ascii="Times New Roman" w:hAnsi="Times New Roman" w:cs="Times New Roman"/>
          <w:b/>
        </w:rPr>
        <w:t>1</w:t>
      </w:r>
      <w:r w:rsidRPr="001F134B">
        <w:rPr>
          <w:rFonts w:ascii="Times New Roman" w:hAnsi="Times New Roman" w:cs="Times New Roman"/>
          <w:b/>
        </w:rPr>
        <w:t xml:space="preserve">. </w:t>
      </w:r>
      <w:proofErr w:type="spellStart"/>
      <w:r w:rsidRPr="001F134B">
        <w:rPr>
          <w:rFonts w:ascii="Times New Roman" w:hAnsi="Times New Roman" w:cs="Times New Roman"/>
        </w:rPr>
        <w:t>Participants</w:t>
      </w:r>
      <w:proofErr w:type="spellEnd"/>
      <w:r w:rsidRPr="001F134B">
        <w:rPr>
          <w:rFonts w:ascii="Times New Roman" w:hAnsi="Times New Roman" w:cs="Times New Roman"/>
        </w:rPr>
        <w:t xml:space="preserve">… (11 </w:t>
      </w:r>
      <w:proofErr w:type="spellStart"/>
      <w:r w:rsidRPr="001F134B">
        <w:rPr>
          <w:rFonts w:ascii="Times New Roman" w:hAnsi="Times New Roman" w:cs="Times New Roman"/>
        </w:rPr>
        <w:t>points</w:t>
      </w:r>
      <w:proofErr w:type="spellEnd"/>
      <w:r w:rsidRPr="001F134B">
        <w:rPr>
          <w:rFonts w:ascii="Times New Roman" w:hAnsi="Times New Roman" w:cs="Times New Roman"/>
        </w:rPr>
        <w:t>)</w:t>
      </w:r>
    </w:p>
    <w:p w14:paraId="7B2B5D7D" w14:textId="77777777" w:rsidR="000253A3" w:rsidRDefault="000253A3" w:rsidP="001A6F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003EE87" w14:textId="77777777" w:rsidR="001417AC" w:rsidRDefault="001417AC" w:rsidP="001A6F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D2FF82B" w14:textId="77777777" w:rsidR="001417AC" w:rsidRPr="001A6F8C" w:rsidRDefault="001417AC" w:rsidP="001A6F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D8A17EE" w14:textId="77777777" w:rsidR="001F134B" w:rsidRPr="001F134B" w:rsidRDefault="001F134B" w:rsidP="001F13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F134B">
        <w:rPr>
          <w:rFonts w:ascii="Times New Roman" w:hAnsi="Times New Roman" w:cs="Times New Roman"/>
          <w:b/>
          <w:sz w:val="24"/>
          <w:szCs w:val="28"/>
        </w:rPr>
        <w:t>DISCUSSION AND CONCLUSION</w:t>
      </w:r>
    </w:p>
    <w:p w14:paraId="42C65215" w14:textId="031DB39D" w:rsidR="002C6597" w:rsidRDefault="001F134B" w:rsidP="00EE033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34B">
        <w:rPr>
          <w:rFonts w:ascii="Times New Roman" w:hAnsi="Times New Roman" w:cs="Times New Roman"/>
          <w:sz w:val="24"/>
          <w:szCs w:val="28"/>
        </w:rPr>
        <w:t>Discussion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8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8"/>
        </w:rPr>
        <w:t>Conclusion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8"/>
        </w:rPr>
        <w:t>section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8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8"/>
        </w:rPr>
        <w:t>written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 xml:space="preserve"> in Times New Roman, 12 </w:t>
      </w:r>
      <w:proofErr w:type="gramStart"/>
      <w:r w:rsidRPr="001F134B">
        <w:rPr>
          <w:rFonts w:ascii="Times New Roman" w:hAnsi="Times New Roman" w:cs="Times New Roman"/>
          <w:sz w:val="24"/>
          <w:szCs w:val="28"/>
        </w:rPr>
        <w:t>font</w:t>
      </w:r>
      <w:proofErr w:type="gramEnd"/>
      <w:r w:rsidRPr="001F134B">
        <w:rPr>
          <w:rFonts w:ascii="Times New Roman" w:hAnsi="Times New Roman" w:cs="Times New Roman"/>
          <w:sz w:val="24"/>
          <w:szCs w:val="28"/>
        </w:rPr>
        <w:t xml:space="preserve"> size </w:t>
      </w:r>
      <w:proofErr w:type="spellStart"/>
      <w:r w:rsidRPr="001F134B">
        <w:rPr>
          <w:rFonts w:ascii="Times New Roman" w:hAnsi="Times New Roman" w:cs="Times New Roman"/>
          <w:sz w:val="24"/>
          <w:szCs w:val="28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 xml:space="preserve"> 1.15 </w:t>
      </w:r>
      <w:proofErr w:type="spellStart"/>
      <w:r w:rsidRPr="001F134B">
        <w:rPr>
          <w:rFonts w:ascii="Times New Roman" w:hAnsi="Times New Roman" w:cs="Times New Roman"/>
          <w:sz w:val="24"/>
          <w:szCs w:val="28"/>
        </w:rPr>
        <w:t>line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8"/>
        </w:rPr>
        <w:t>spacing</w:t>
      </w:r>
      <w:proofErr w:type="spellEnd"/>
      <w:r w:rsidRPr="001F134B">
        <w:rPr>
          <w:rFonts w:ascii="Times New Roman" w:hAnsi="Times New Roman" w:cs="Times New Roman"/>
          <w:sz w:val="24"/>
          <w:szCs w:val="28"/>
        </w:rPr>
        <w:t>.</w:t>
      </w:r>
      <w:r w:rsidRPr="001F134B"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in Times New Roman, 12 </w:t>
      </w:r>
      <w:proofErr w:type="gramStart"/>
      <w:r w:rsidRPr="001F134B">
        <w:rPr>
          <w:rFonts w:ascii="Times New Roman" w:hAnsi="Times New Roman" w:cs="Times New Roman"/>
          <w:sz w:val="24"/>
          <w:szCs w:val="24"/>
        </w:rPr>
        <w:t>font</w:t>
      </w:r>
      <w:proofErr w:type="gramEnd"/>
      <w:r w:rsidRPr="001F134B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1.15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>.</w:t>
      </w:r>
      <w:r w:rsidRPr="001F134B"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in Times New Roman, 12 </w:t>
      </w:r>
      <w:proofErr w:type="gramStart"/>
      <w:r w:rsidRPr="001F134B">
        <w:rPr>
          <w:rFonts w:ascii="Times New Roman" w:hAnsi="Times New Roman" w:cs="Times New Roman"/>
          <w:sz w:val="24"/>
          <w:szCs w:val="24"/>
        </w:rPr>
        <w:t>font</w:t>
      </w:r>
      <w:proofErr w:type="gramEnd"/>
      <w:r w:rsidRPr="001F134B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1.15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4B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1F134B">
        <w:rPr>
          <w:rFonts w:ascii="Times New Roman" w:hAnsi="Times New Roman" w:cs="Times New Roman"/>
          <w:sz w:val="24"/>
          <w:szCs w:val="24"/>
        </w:rPr>
        <w:t>.</w:t>
      </w:r>
      <w:r w:rsidR="002C6597" w:rsidRPr="002C6597"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in Times New Roman, 12 </w:t>
      </w:r>
      <w:proofErr w:type="gramStart"/>
      <w:r w:rsidR="002C6597" w:rsidRPr="002C6597">
        <w:rPr>
          <w:rFonts w:ascii="Times New Roman" w:hAnsi="Times New Roman" w:cs="Times New Roman"/>
          <w:sz w:val="24"/>
          <w:szCs w:val="24"/>
        </w:rPr>
        <w:t>font</w:t>
      </w:r>
      <w:proofErr w:type="gram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1.15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>.</w:t>
      </w:r>
      <w:r w:rsid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in Times New Roman, 12 </w:t>
      </w:r>
      <w:proofErr w:type="gramStart"/>
      <w:r w:rsidR="002C6597" w:rsidRPr="002C6597">
        <w:rPr>
          <w:rFonts w:ascii="Times New Roman" w:hAnsi="Times New Roman" w:cs="Times New Roman"/>
          <w:sz w:val="24"/>
          <w:szCs w:val="24"/>
        </w:rPr>
        <w:t>font</w:t>
      </w:r>
      <w:proofErr w:type="gram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1.15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>.</w:t>
      </w:r>
      <w:r w:rsid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in Times New Roman, 12 </w:t>
      </w:r>
      <w:proofErr w:type="gramStart"/>
      <w:r w:rsidR="002C6597" w:rsidRPr="002C6597">
        <w:rPr>
          <w:rFonts w:ascii="Times New Roman" w:hAnsi="Times New Roman" w:cs="Times New Roman"/>
          <w:sz w:val="24"/>
          <w:szCs w:val="24"/>
        </w:rPr>
        <w:t>font</w:t>
      </w:r>
      <w:proofErr w:type="gram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1.15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>.</w:t>
      </w:r>
      <w:r w:rsid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in Times New Roman, 12 </w:t>
      </w:r>
      <w:proofErr w:type="gramStart"/>
      <w:r w:rsidR="002C6597" w:rsidRPr="002C6597">
        <w:rPr>
          <w:rFonts w:ascii="Times New Roman" w:hAnsi="Times New Roman" w:cs="Times New Roman"/>
          <w:sz w:val="24"/>
          <w:szCs w:val="24"/>
        </w:rPr>
        <w:t>font</w:t>
      </w:r>
      <w:proofErr w:type="gram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1.15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>.</w:t>
      </w:r>
    </w:p>
    <w:p w14:paraId="7C16680F" w14:textId="33641843" w:rsidR="0065222E" w:rsidRDefault="00B415E1" w:rsidP="00B415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713">
        <w:rPr>
          <w:rFonts w:ascii="Times New Roman" w:hAnsi="Times New Roman" w:cs="Times New Roman"/>
          <w:sz w:val="24"/>
          <w:szCs w:val="24"/>
        </w:rPr>
        <w:t xml:space="preserve">*** </w:t>
      </w:r>
      <w:r w:rsidR="002C6597" w:rsidRPr="002C6597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optionally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2C6597" w:rsidRPr="002C6597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="002C6597" w:rsidRPr="002C6597">
        <w:rPr>
          <w:rFonts w:ascii="Times New Roman" w:hAnsi="Times New Roman" w:cs="Times New Roman"/>
          <w:sz w:val="24"/>
          <w:szCs w:val="24"/>
        </w:rPr>
        <w:t>.</w:t>
      </w:r>
    </w:p>
    <w:p w14:paraId="49668A29" w14:textId="77777777" w:rsidR="001417AC" w:rsidRDefault="001417AC" w:rsidP="00B415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FF73" w14:textId="77777777" w:rsidR="001417AC" w:rsidRDefault="001417AC" w:rsidP="00B415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F6EDD" w14:textId="77777777" w:rsidR="001417AC" w:rsidRDefault="001417AC" w:rsidP="00B415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DA174" w14:textId="77777777" w:rsidR="001417AC" w:rsidRPr="004B2713" w:rsidRDefault="001417AC" w:rsidP="00B415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14:paraId="52E2E62E" w14:textId="71F6C581" w:rsidR="002409A5" w:rsidRPr="00584BDF" w:rsidRDefault="002409A5" w:rsidP="00652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9A5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Conflict</w:t>
      </w:r>
      <w:proofErr w:type="spellEnd"/>
      <w:r w:rsidRPr="002409A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2409A5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2409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84BD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584BDF">
        <w:rPr>
          <w:rFonts w:ascii="Times New Roman" w:hAnsi="Times New Roman" w:cs="Times New Roman"/>
          <w:sz w:val="24"/>
          <w:szCs w:val="24"/>
        </w:rPr>
        <w:t>.</w:t>
      </w:r>
    </w:p>
    <w:p w14:paraId="0AFC8CAF" w14:textId="70730FD0" w:rsidR="002C6597" w:rsidRDefault="002C6597" w:rsidP="0065222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6597">
        <w:rPr>
          <w:rFonts w:ascii="Times New Roman" w:hAnsi="Times New Roman" w:cs="Times New Roman"/>
          <w:b/>
          <w:bCs/>
          <w:sz w:val="24"/>
          <w:szCs w:val="24"/>
        </w:rPr>
        <w:t>Researchers</w:t>
      </w:r>
      <w:proofErr w:type="spellEnd"/>
      <w:r w:rsidRPr="002C6597">
        <w:rPr>
          <w:rFonts w:ascii="Times New Roman" w:hAnsi="Times New Roman" w:cs="Times New Roman"/>
          <w:b/>
          <w:bCs/>
          <w:sz w:val="24"/>
          <w:szCs w:val="24"/>
        </w:rPr>
        <w:t xml:space="preserve">' Statement of </w:t>
      </w:r>
      <w:proofErr w:type="spellStart"/>
      <w:r w:rsidRPr="002C6597">
        <w:rPr>
          <w:rFonts w:ascii="Times New Roman" w:hAnsi="Times New Roman" w:cs="Times New Roman"/>
          <w:b/>
          <w:bCs/>
          <w:sz w:val="24"/>
          <w:szCs w:val="24"/>
        </w:rPr>
        <w:t>Contribution</w:t>
      </w:r>
      <w:proofErr w:type="spellEnd"/>
      <w:r w:rsidRPr="002C6597">
        <w:rPr>
          <w:rFonts w:ascii="Times New Roman" w:hAnsi="Times New Roman" w:cs="Times New Roman"/>
          <w:b/>
          <w:bCs/>
          <w:sz w:val="24"/>
          <w:szCs w:val="24"/>
        </w:rPr>
        <w:t xml:space="preserve"> Rate: </w:t>
      </w:r>
      <w:r w:rsidRPr="002C6597">
        <w:rPr>
          <w:rFonts w:ascii="Times New Roman" w:hAnsi="Times New Roman" w:cs="Times New Roman"/>
          <w:bCs/>
          <w:sz w:val="24"/>
          <w:szCs w:val="24"/>
        </w:rPr>
        <w:t xml:space="preserve">Research Design XY, Statistical </w:t>
      </w:r>
      <w:proofErr w:type="spellStart"/>
      <w:r w:rsidRPr="002C6597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2C6597">
        <w:rPr>
          <w:rFonts w:ascii="Times New Roman" w:hAnsi="Times New Roman" w:cs="Times New Roman"/>
          <w:bCs/>
          <w:sz w:val="24"/>
          <w:szCs w:val="24"/>
        </w:rPr>
        <w:t xml:space="preserve"> XY; </w:t>
      </w:r>
      <w:proofErr w:type="spellStart"/>
      <w:r w:rsidRPr="002C6597">
        <w:rPr>
          <w:rFonts w:ascii="Times New Roman" w:hAnsi="Times New Roman" w:cs="Times New Roman"/>
          <w:bCs/>
          <w:sz w:val="24"/>
          <w:szCs w:val="24"/>
        </w:rPr>
        <w:t>Preparation</w:t>
      </w:r>
      <w:proofErr w:type="spellEnd"/>
      <w:r w:rsidRPr="002C6597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C6597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C65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597">
        <w:rPr>
          <w:rFonts w:ascii="Times New Roman" w:hAnsi="Times New Roman" w:cs="Times New Roman"/>
          <w:bCs/>
          <w:sz w:val="24"/>
          <w:szCs w:val="24"/>
        </w:rPr>
        <w:t>article</w:t>
      </w:r>
      <w:proofErr w:type="spellEnd"/>
      <w:r w:rsidRPr="002C6597">
        <w:rPr>
          <w:rFonts w:ascii="Times New Roman" w:hAnsi="Times New Roman" w:cs="Times New Roman"/>
          <w:bCs/>
          <w:sz w:val="24"/>
          <w:szCs w:val="24"/>
        </w:rPr>
        <w:t xml:space="preserve">, XY, XY; Data Collection </w:t>
      </w:r>
      <w:proofErr w:type="spellStart"/>
      <w:r w:rsidRPr="002C6597">
        <w:rPr>
          <w:rFonts w:ascii="Times New Roman" w:hAnsi="Times New Roman" w:cs="Times New Roman"/>
          <w:bCs/>
          <w:sz w:val="24"/>
          <w:szCs w:val="24"/>
        </w:rPr>
        <w:t>was</w:t>
      </w:r>
      <w:proofErr w:type="spellEnd"/>
      <w:r w:rsidRPr="002C65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597">
        <w:rPr>
          <w:rFonts w:ascii="Times New Roman" w:hAnsi="Times New Roman" w:cs="Times New Roman"/>
          <w:bCs/>
          <w:sz w:val="24"/>
          <w:szCs w:val="24"/>
        </w:rPr>
        <w:t>carried</w:t>
      </w:r>
      <w:proofErr w:type="spellEnd"/>
      <w:r w:rsidRPr="002C65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597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Pr="002C65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6597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2C6597">
        <w:rPr>
          <w:rFonts w:ascii="Times New Roman" w:hAnsi="Times New Roman" w:cs="Times New Roman"/>
          <w:bCs/>
          <w:sz w:val="24"/>
          <w:szCs w:val="24"/>
        </w:rPr>
        <w:t xml:space="preserve"> XY, XY.</w:t>
      </w:r>
    </w:p>
    <w:p w14:paraId="093283CB" w14:textId="77777777" w:rsidR="00584BDF" w:rsidRDefault="00584BDF" w:rsidP="00584B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92AC4" w14:textId="5163C83A" w:rsidR="002C6597" w:rsidRDefault="00584BDF" w:rsidP="002C6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Ethical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Approval</w:t>
      </w:r>
      <w:proofErr w:type="spellEnd"/>
    </w:p>
    <w:p w14:paraId="59BA9843" w14:textId="77777777" w:rsidR="002C6597" w:rsidRPr="002C6597" w:rsidRDefault="002C6597" w:rsidP="002C6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597">
        <w:rPr>
          <w:rFonts w:ascii="Times New Roman" w:hAnsi="Times New Roman" w:cs="Times New Roman"/>
          <w:b/>
          <w:bCs/>
          <w:sz w:val="24"/>
          <w:szCs w:val="24"/>
        </w:rPr>
        <w:t>Board Name:</w:t>
      </w:r>
    </w:p>
    <w:p w14:paraId="6670344E" w14:textId="204396F1" w:rsidR="002C6597" w:rsidRPr="002C6597" w:rsidRDefault="002C6597" w:rsidP="002C6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2C65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691024" w14:textId="342AC403" w:rsidR="009F1D40" w:rsidRDefault="002C6597" w:rsidP="002C6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C6597">
        <w:rPr>
          <w:rFonts w:ascii="Times New Roman" w:hAnsi="Times New Roman" w:cs="Times New Roman"/>
          <w:b/>
          <w:bCs/>
          <w:sz w:val="24"/>
          <w:szCs w:val="24"/>
        </w:rPr>
        <w:t>Issue</w:t>
      </w:r>
      <w:proofErr w:type="spellEnd"/>
      <w:r w:rsidRPr="002C6597">
        <w:rPr>
          <w:rFonts w:ascii="Times New Roman" w:hAnsi="Times New Roman" w:cs="Times New Roman"/>
          <w:b/>
          <w:bCs/>
          <w:sz w:val="24"/>
          <w:szCs w:val="24"/>
        </w:rPr>
        <w:t xml:space="preserve">/Decision </w:t>
      </w:r>
      <w:proofErr w:type="spellStart"/>
      <w:r w:rsidRPr="002C6597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Pr="002C65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AE7623" w14:textId="2AF70EC2" w:rsidR="00047C55" w:rsidRDefault="00047C55" w:rsidP="002C6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8E93E" w14:textId="1138EE01" w:rsidR="00047C55" w:rsidRDefault="00047C55" w:rsidP="002C65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0B964" w14:textId="77777777" w:rsidR="00EE033E" w:rsidRDefault="00EE033E" w:rsidP="00240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07A52E16" w14:textId="77777777" w:rsidR="00EE033E" w:rsidRDefault="00EE033E" w:rsidP="00240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66E5C606" w14:textId="77777777" w:rsidR="00EE033E" w:rsidRDefault="00EE033E" w:rsidP="00240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938C3C1" w14:textId="77777777" w:rsidR="00EE033E" w:rsidRDefault="00EE033E" w:rsidP="00240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EC3ED19" w14:textId="2120D76D" w:rsidR="002C6597" w:rsidRDefault="00EE033E" w:rsidP="00240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R</w:t>
      </w:r>
      <w:r w:rsidR="002C6597" w:rsidRPr="002C6597">
        <w:rPr>
          <w:rFonts w:ascii="Times New Roman" w:hAnsi="Times New Roman" w:cs="Times New Roman"/>
          <w:b/>
          <w:sz w:val="24"/>
          <w:szCs w:val="18"/>
        </w:rPr>
        <w:t>EFERENCES (</w:t>
      </w:r>
      <w:proofErr w:type="spellStart"/>
      <w:r w:rsidR="002C6597" w:rsidRPr="002C6597">
        <w:rPr>
          <w:rFonts w:ascii="Times New Roman" w:hAnsi="Times New Roman" w:cs="Times New Roman"/>
          <w:b/>
          <w:sz w:val="24"/>
          <w:szCs w:val="18"/>
        </w:rPr>
        <w:t>Title</w:t>
      </w:r>
      <w:proofErr w:type="spellEnd"/>
      <w:r w:rsidR="002C6597" w:rsidRPr="002C6597">
        <w:rPr>
          <w:rFonts w:ascii="Times New Roman" w:hAnsi="Times New Roman" w:cs="Times New Roman"/>
          <w:b/>
          <w:sz w:val="24"/>
          <w:szCs w:val="18"/>
        </w:rPr>
        <w:t xml:space="preserve"> 1</w:t>
      </w:r>
      <w:r w:rsidR="005F487A">
        <w:rPr>
          <w:rFonts w:ascii="Times New Roman" w:hAnsi="Times New Roman" w:cs="Times New Roman"/>
          <w:b/>
          <w:sz w:val="24"/>
          <w:szCs w:val="18"/>
        </w:rPr>
        <w:t>2</w:t>
      </w:r>
      <w:r w:rsidR="002C6597" w:rsidRPr="002C6597">
        <w:rPr>
          <w:rFonts w:ascii="Times New Roman" w:hAnsi="Times New Roman" w:cs="Times New Roman"/>
          <w:b/>
          <w:sz w:val="24"/>
          <w:szCs w:val="18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b/>
          <w:sz w:val="24"/>
          <w:szCs w:val="18"/>
        </w:rPr>
        <w:t>points</w:t>
      </w:r>
      <w:proofErr w:type="spellEnd"/>
      <w:r w:rsidR="002C6597" w:rsidRPr="002C6597">
        <w:rPr>
          <w:rFonts w:ascii="Times New Roman" w:hAnsi="Times New Roman" w:cs="Times New Roman"/>
          <w:b/>
          <w:sz w:val="24"/>
          <w:szCs w:val="18"/>
        </w:rPr>
        <w:t xml:space="preserve">, </w:t>
      </w:r>
      <w:proofErr w:type="spellStart"/>
      <w:r w:rsidR="002C6597" w:rsidRPr="002C6597">
        <w:rPr>
          <w:rFonts w:ascii="Times New Roman" w:hAnsi="Times New Roman" w:cs="Times New Roman"/>
          <w:b/>
          <w:sz w:val="24"/>
          <w:szCs w:val="18"/>
        </w:rPr>
        <w:t>page</w:t>
      </w:r>
      <w:proofErr w:type="spellEnd"/>
      <w:r w:rsidR="002C6597" w:rsidRPr="002C6597">
        <w:rPr>
          <w:rFonts w:ascii="Times New Roman" w:hAnsi="Times New Roman" w:cs="Times New Roman"/>
          <w:b/>
          <w:sz w:val="24"/>
          <w:szCs w:val="18"/>
        </w:rPr>
        <w:t xml:space="preserve"> </w:t>
      </w:r>
      <w:proofErr w:type="spellStart"/>
      <w:r w:rsidR="002C6597" w:rsidRPr="002C6597">
        <w:rPr>
          <w:rFonts w:ascii="Times New Roman" w:hAnsi="Times New Roman" w:cs="Times New Roman"/>
          <w:b/>
          <w:sz w:val="24"/>
          <w:szCs w:val="18"/>
        </w:rPr>
        <w:t>centered</w:t>
      </w:r>
      <w:proofErr w:type="spellEnd"/>
      <w:r w:rsidR="002C6597" w:rsidRPr="002C6597">
        <w:rPr>
          <w:rFonts w:ascii="Times New Roman" w:hAnsi="Times New Roman" w:cs="Times New Roman"/>
          <w:b/>
          <w:sz w:val="24"/>
          <w:szCs w:val="18"/>
        </w:rPr>
        <w:t>)</w:t>
      </w:r>
    </w:p>
    <w:p w14:paraId="4B38D281" w14:textId="77777777" w:rsidR="002C6597" w:rsidRDefault="002C6597" w:rsidP="0065730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7451C11A" w14:textId="16F0CFBF" w:rsidR="00C87C6E" w:rsidRPr="001417AC" w:rsidRDefault="002C6597" w:rsidP="001417AC">
      <w:pPr>
        <w:spacing w:after="0" w:line="240" w:lineRule="auto"/>
        <w:jc w:val="both"/>
        <w:rPr>
          <w:rStyle w:val="st"/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references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be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arranged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according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APA 7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writing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rules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References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be 9 </w:t>
      </w:r>
      <w:proofErr w:type="spellStart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points</w:t>
      </w:r>
      <w:proofErr w:type="spellEnd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one</w:t>
      </w:r>
      <w:proofErr w:type="spellEnd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line</w:t>
      </w:r>
      <w:proofErr w:type="spellEnd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space</w:t>
      </w:r>
      <w:proofErr w:type="spellEnd"/>
      <w:r w:rsidR="00EE033E"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(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with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Enter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)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be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left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between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each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reference.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Doi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addresses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with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https://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extension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if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any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be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added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to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end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of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the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articles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.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Doi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addresses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should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be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underlined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and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in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blue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color</w:t>
      </w:r>
      <w:proofErr w:type="spellEnd"/>
      <w:r w:rsidRPr="001417AC">
        <w:rPr>
          <w:rStyle w:val="st"/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06CE9D4F" w14:textId="77777777" w:rsidR="002C6597" w:rsidRDefault="002C6597" w:rsidP="0065730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749EC95E" w14:textId="77777777" w:rsidR="001417AC" w:rsidRDefault="001417AC" w:rsidP="00304345">
      <w:pPr>
        <w:pStyle w:val="Gvdemetni60"/>
        <w:shd w:val="clear" w:color="auto" w:fill="auto"/>
        <w:spacing w:after="0" w:line="276" w:lineRule="auto"/>
        <w:ind w:left="740" w:hanging="740"/>
        <w:rPr>
          <w:rFonts w:ascii="Times New Roman" w:eastAsia="Times New Roman" w:hAnsi="Times New Roman" w:cs="Times New Roman"/>
          <w:b/>
          <w:i w:val="0"/>
          <w:iCs w:val="0"/>
          <w:sz w:val="24"/>
          <w:szCs w:val="20"/>
          <w:lang w:val="en-GB"/>
        </w:rPr>
      </w:pPr>
    </w:p>
    <w:p w14:paraId="778CA962" w14:textId="5A366A74" w:rsidR="004B2713" w:rsidRPr="004B2713" w:rsidRDefault="002C6597" w:rsidP="00304345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color w:val="auto"/>
          <w:sz w:val="18"/>
          <w:szCs w:val="18"/>
        </w:rPr>
      </w:pPr>
      <w:r w:rsidRPr="002C6597">
        <w:rPr>
          <w:rFonts w:ascii="Times New Roman" w:eastAsia="Times New Roman" w:hAnsi="Times New Roman" w:cs="Times New Roman"/>
          <w:b/>
          <w:i w:val="0"/>
          <w:iCs w:val="0"/>
          <w:sz w:val="24"/>
          <w:szCs w:val="20"/>
          <w:lang w:val="en-GB"/>
        </w:rPr>
        <w:t>REFERENCE RULES</w:t>
      </w:r>
    </w:p>
    <w:p w14:paraId="6FC7A0BB" w14:textId="77777777" w:rsidR="002C6597" w:rsidRDefault="002C6597" w:rsidP="004B2713">
      <w:pPr>
        <w:pStyle w:val="Gvdemetni30"/>
        <w:shd w:val="clear" w:color="auto" w:fill="auto"/>
        <w:spacing w:before="0" w:after="0" w:line="384" w:lineRule="exact"/>
        <w:ind w:firstLine="0"/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</w:pPr>
      <w:r w:rsidRPr="002C6597">
        <w:rPr>
          <w:rFonts w:ascii="Times New Roman" w:hAnsi="Times New Roman" w:cs="Times New Roman"/>
          <w:bCs w:val="0"/>
          <w:i w:val="0"/>
          <w:iCs w:val="0"/>
          <w:sz w:val="18"/>
          <w:szCs w:val="18"/>
        </w:rPr>
        <w:t>If taken from the journal:</w:t>
      </w:r>
    </w:p>
    <w:p w14:paraId="6E7917FA" w14:textId="77777777" w:rsidR="002C6597" w:rsidRDefault="002C6597" w:rsidP="00225700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C6597">
        <w:rPr>
          <w:rFonts w:ascii="Times New Roman" w:hAnsi="Times New Roman" w:cs="Times New Roman"/>
          <w:b/>
          <w:bCs/>
          <w:iCs/>
          <w:sz w:val="18"/>
          <w:szCs w:val="18"/>
        </w:rPr>
        <w:t>Single author:</w:t>
      </w:r>
    </w:p>
    <w:p w14:paraId="4210307C" w14:textId="77777777" w:rsidR="002C6597" w:rsidRDefault="002C6597" w:rsidP="00225700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16936CB" w14:textId="7F3A56A4" w:rsidR="00225700" w:rsidRDefault="00225700" w:rsidP="00225700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225700">
        <w:rPr>
          <w:rFonts w:ascii="Times New Roman" w:hAnsi="Times New Roman" w:cs="Times New Roman"/>
          <w:sz w:val="18"/>
          <w:szCs w:val="18"/>
        </w:rPr>
        <w:t xml:space="preserve">Asma, M. (2023). School based and social media supported micro teaching applications from the perspective of physical education and sport pre-service teachers, </w:t>
      </w:r>
      <w:r w:rsidRPr="00225700">
        <w:rPr>
          <w:rFonts w:ascii="Times New Roman" w:hAnsi="Times New Roman" w:cs="Times New Roman"/>
          <w:i/>
          <w:sz w:val="18"/>
          <w:szCs w:val="18"/>
        </w:rPr>
        <w:t xml:space="preserve">International Journal of Education Technology and Scientific </w:t>
      </w:r>
      <w:proofErr w:type="gramStart"/>
      <w:r w:rsidRPr="00225700">
        <w:rPr>
          <w:rFonts w:ascii="Times New Roman" w:hAnsi="Times New Roman" w:cs="Times New Roman"/>
          <w:i/>
          <w:sz w:val="18"/>
          <w:szCs w:val="18"/>
        </w:rPr>
        <w:t>Researches</w:t>
      </w:r>
      <w:proofErr w:type="gramEnd"/>
      <w:r w:rsidRPr="00225700">
        <w:rPr>
          <w:rFonts w:ascii="Times New Roman" w:hAnsi="Times New Roman" w:cs="Times New Roman"/>
          <w:sz w:val="18"/>
          <w:szCs w:val="18"/>
        </w:rPr>
        <w:t xml:space="preserve">, </w:t>
      </w:r>
      <w:r w:rsidRPr="00225700">
        <w:rPr>
          <w:rFonts w:ascii="Times New Roman" w:hAnsi="Times New Roman" w:cs="Times New Roman"/>
          <w:i/>
          <w:sz w:val="18"/>
          <w:szCs w:val="18"/>
        </w:rPr>
        <w:t>8</w:t>
      </w:r>
      <w:r w:rsidRPr="00225700">
        <w:rPr>
          <w:rFonts w:ascii="Times New Roman" w:hAnsi="Times New Roman" w:cs="Times New Roman"/>
          <w:sz w:val="18"/>
          <w:szCs w:val="18"/>
        </w:rPr>
        <w:t>(21), 256-313.</w:t>
      </w:r>
      <w:r w:rsidR="002C6597">
        <w:rPr>
          <w:rFonts w:ascii="Times New Roman" w:hAnsi="Times New Roman" w:cs="Times New Roman"/>
          <w:sz w:val="18"/>
          <w:szCs w:val="18"/>
        </w:rPr>
        <w:t xml:space="preserve"> </w:t>
      </w:r>
      <w:r w:rsidR="002C6597" w:rsidRPr="002C6597">
        <w:rPr>
          <w:rFonts w:ascii="Times New Roman" w:hAnsi="Times New Roman" w:cs="Times New Roman"/>
          <w:color w:val="5B9BD5" w:themeColor="accent1"/>
          <w:sz w:val="18"/>
          <w:szCs w:val="18"/>
          <w:u w:val="single"/>
        </w:rPr>
        <w:t>https://doi.org/10.35826/ijetsar.560</w:t>
      </w:r>
    </w:p>
    <w:p w14:paraId="7069012F" w14:textId="77777777" w:rsidR="00225700" w:rsidRDefault="00225700" w:rsidP="00225700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44480F2F" w14:textId="2F5E92E7" w:rsidR="00126CBA" w:rsidRPr="00126CBA" w:rsidRDefault="00126CBA" w:rsidP="00126CBA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807BEF">
        <w:rPr>
          <w:rFonts w:ascii="Times New Roman" w:hAnsi="Times New Roman" w:cs="Times New Roman"/>
          <w:sz w:val="18"/>
          <w:szCs w:val="18"/>
        </w:rPr>
        <w:t>Coffey, A. M. (2014). Using video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7BEF">
        <w:rPr>
          <w:rFonts w:ascii="Times New Roman" w:hAnsi="Times New Roman" w:cs="Times New Roman"/>
          <w:sz w:val="18"/>
          <w:szCs w:val="18"/>
        </w:rPr>
        <w:t>develop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7BEF">
        <w:rPr>
          <w:rFonts w:ascii="Times New Roman" w:hAnsi="Times New Roman" w:cs="Times New Roman"/>
          <w:sz w:val="18"/>
          <w:szCs w:val="18"/>
        </w:rPr>
        <w:t xml:space="preserve">skills in reflection in teacher education students. </w:t>
      </w:r>
      <w:r w:rsidRPr="00807BEF">
        <w:rPr>
          <w:rFonts w:ascii="Times New Roman" w:hAnsi="Times New Roman" w:cs="Times New Roman"/>
          <w:i/>
          <w:iCs/>
          <w:sz w:val="18"/>
          <w:szCs w:val="18"/>
        </w:rPr>
        <w:t>Australian Journal of Teacher Education, 39</w:t>
      </w:r>
      <w:r w:rsidRPr="00807BEF">
        <w:rPr>
          <w:rFonts w:ascii="Times New Roman" w:hAnsi="Times New Roman" w:cs="Times New Roman"/>
          <w:sz w:val="18"/>
          <w:szCs w:val="18"/>
        </w:rPr>
        <w:t>(9), 86-97.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A7DCBF" w14:textId="77777777" w:rsidR="00126CBA" w:rsidRDefault="00126CBA" w:rsidP="00225700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DC50CE4" w14:textId="7D266044" w:rsidR="004B2713" w:rsidRPr="004B2713" w:rsidRDefault="00225700" w:rsidP="00225700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Yıldız</w:t>
      </w:r>
      <w:r w:rsidR="004B2713"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, K. (20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22</w:t>
      </w:r>
      <w:r w:rsidR="004B2713"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). </w:t>
      </w:r>
      <w:r w:rsidRPr="00225700">
        <w:rPr>
          <w:rFonts w:ascii="Times New Roman" w:hAnsi="Times New Roman" w:cs="Times New Roman"/>
          <w:sz w:val="18"/>
          <w:szCs w:val="18"/>
          <w:shd w:val="clear" w:color="auto" w:fill="FFFFFF"/>
        </w:rPr>
        <w:t>Experiential learning from the perspective of outdoor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25700">
        <w:rPr>
          <w:rFonts w:ascii="Times New Roman" w:hAnsi="Times New Roman" w:cs="Times New Roman"/>
          <w:sz w:val="18"/>
          <w:szCs w:val="18"/>
          <w:shd w:val="clear" w:color="auto" w:fill="FFFFFF"/>
        </w:rPr>
        <w:t>education leaders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="002409A5" w:rsidRPr="002409A5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Journal of Hospitality, Leisure, Sport &amp; Tourism Educati</w:t>
      </w:r>
      <w:r w:rsidR="002409A5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o</w:t>
      </w:r>
      <w:r w:rsidR="002409A5" w:rsidRPr="002409A5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n,</w:t>
      </w:r>
      <w:r w:rsidR="004B2713" w:rsidRPr="004B2713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3</w:t>
      </w:r>
      <w:r w:rsidR="004B2713"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(2), 223-232. </w:t>
      </w:r>
      <w:hyperlink r:id="rId15" w:history="1">
        <w:r w:rsidR="004B2713" w:rsidRPr="004B2713">
          <w:rPr>
            <w:rStyle w:val="Kpr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</w:t>
        </w:r>
        <w:r w:rsidR="004B2713" w:rsidRPr="00886124">
          <w:rPr>
            <w:rStyle w:val="Kpr"/>
            <w:rFonts w:ascii="Times New Roman" w:hAnsi="Times New Roman" w:cs="Times New Roman"/>
            <w:color w:val="5B9BD5" w:themeColor="accent1"/>
            <w:sz w:val="18"/>
            <w:szCs w:val="18"/>
            <w:shd w:val="clear" w:color="auto" w:fill="FFFFFF"/>
          </w:rPr>
          <w:t>https://doi.org/10.25307/jssr.328103</w:t>
        </w:r>
      </w:hyperlink>
    </w:p>
    <w:p w14:paraId="2B8C4BEA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76505F2D" w14:textId="77777777" w:rsidR="002C6597" w:rsidRDefault="002C6597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C6597">
        <w:rPr>
          <w:rFonts w:ascii="Times New Roman" w:hAnsi="Times New Roman" w:cs="Times New Roman"/>
          <w:b/>
          <w:bCs/>
          <w:sz w:val="18"/>
          <w:szCs w:val="18"/>
        </w:rPr>
        <w:t xml:space="preserve">In-text usage </w:t>
      </w:r>
    </w:p>
    <w:p w14:paraId="670D0414" w14:textId="6A652EEC" w:rsidR="002409A5" w:rsidRDefault="002409A5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According to Asma (2023)</w:t>
      </w:r>
    </w:p>
    <w:p w14:paraId="4ECF1E6C" w14:textId="5D78316D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</w:rPr>
        <w:t>(Özsoy, 2014)</w:t>
      </w:r>
    </w:p>
    <w:p w14:paraId="7ACEEEC5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</w:rPr>
        <w:t>(Koç, 2018)</w:t>
      </w:r>
    </w:p>
    <w:p w14:paraId="6FAAFE17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1442BBE8" w14:textId="77777777" w:rsidR="002C6597" w:rsidRDefault="002C6597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C6597">
        <w:rPr>
          <w:rFonts w:ascii="Times New Roman" w:hAnsi="Times New Roman" w:cs="Times New Roman"/>
          <w:b/>
          <w:sz w:val="18"/>
          <w:szCs w:val="18"/>
        </w:rPr>
        <w:t>Studies by two authors:</w:t>
      </w:r>
    </w:p>
    <w:p w14:paraId="379A3CC1" w14:textId="77777777" w:rsidR="002C6597" w:rsidRDefault="002C6597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B627863" w14:textId="5F2F609C" w:rsid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B2713">
        <w:rPr>
          <w:rFonts w:ascii="Times New Roman" w:hAnsi="Times New Roman" w:cs="Times New Roman"/>
          <w:sz w:val="18"/>
          <w:szCs w:val="18"/>
        </w:rPr>
        <w:t>Yürük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>, S.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B2713">
        <w:rPr>
          <w:rFonts w:ascii="Times New Roman" w:hAnsi="Times New Roman" w:cs="Times New Roman"/>
          <w:sz w:val="18"/>
          <w:szCs w:val="18"/>
        </w:rPr>
        <w:t xml:space="preserve"> &amp; Asma, M. (2022). Music supported e</w:t>
      </w:r>
      <w:r>
        <w:rPr>
          <w:rFonts w:ascii="Times New Roman" w:hAnsi="Times New Roman" w:cs="Times New Roman"/>
          <w:sz w:val="18"/>
          <w:szCs w:val="18"/>
        </w:rPr>
        <w:t>xercises in gymnastic education</w:t>
      </w:r>
      <w:r w:rsidRPr="004B2713">
        <w:rPr>
          <w:rFonts w:ascii="Times New Roman" w:hAnsi="Times New Roman" w:cs="Times New Roman"/>
          <w:sz w:val="18"/>
          <w:szCs w:val="18"/>
        </w:rPr>
        <w:t xml:space="preserve">. </w:t>
      </w:r>
      <w:r w:rsidRPr="004B2713">
        <w:rPr>
          <w:rFonts w:ascii="Times New Roman" w:hAnsi="Times New Roman" w:cs="Times New Roman"/>
          <w:i/>
          <w:sz w:val="18"/>
          <w:szCs w:val="18"/>
        </w:rPr>
        <w:t xml:space="preserve">CBÜ Beden </w:t>
      </w:r>
      <w:proofErr w:type="spellStart"/>
      <w:r w:rsidRPr="004B2713">
        <w:rPr>
          <w:rFonts w:ascii="Times New Roman" w:hAnsi="Times New Roman" w:cs="Times New Roman"/>
          <w:i/>
          <w:sz w:val="18"/>
          <w:szCs w:val="18"/>
        </w:rPr>
        <w:t>Eğitimi</w:t>
      </w:r>
      <w:proofErr w:type="spellEnd"/>
      <w:r w:rsidRPr="004B271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i/>
          <w:sz w:val="18"/>
          <w:szCs w:val="18"/>
        </w:rPr>
        <w:t>ve</w:t>
      </w:r>
      <w:proofErr w:type="spellEnd"/>
      <w:r w:rsidRPr="004B2713">
        <w:rPr>
          <w:rFonts w:ascii="Times New Roman" w:hAnsi="Times New Roman" w:cs="Times New Roman"/>
          <w:i/>
          <w:sz w:val="18"/>
          <w:szCs w:val="18"/>
        </w:rPr>
        <w:t xml:space="preserve"> Spor </w:t>
      </w:r>
      <w:proofErr w:type="spellStart"/>
      <w:r w:rsidRPr="004B2713">
        <w:rPr>
          <w:rFonts w:ascii="Times New Roman" w:hAnsi="Times New Roman" w:cs="Times New Roman"/>
          <w:i/>
          <w:sz w:val="18"/>
          <w:szCs w:val="18"/>
        </w:rPr>
        <w:t>Bilimleri</w:t>
      </w:r>
      <w:proofErr w:type="spellEnd"/>
      <w:r w:rsidRPr="004B2713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i/>
          <w:sz w:val="18"/>
          <w:szCs w:val="18"/>
        </w:rPr>
        <w:t>Dergisi</w:t>
      </w:r>
      <w:proofErr w:type="spellEnd"/>
      <w:r w:rsidRPr="004B2713">
        <w:rPr>
          <w:rFonts w:ascii="Times New Roman" w:hAnsi="Times New Roman" w:cs="Times New Roman"/>
          <w:i/>
          <w:sz w:val="18"/>
          <w:szCs w:val="18"/>
        </w:rPr>
        <w:t>, 17</w:t>
      </w:r>
      <w:r w:rsidRPr="004B2713">
        <w:rPr>
          <w:rFonts w:ascii="Times New Roman" w:hAnsi="Times New Roman" w:cs="Times New Roman"/>
          <w:sz w:val="18"/>
          <w:szCs w:val="18"/>
        </w:rPr>
        <w:t xml:space="preserve">(2), 450-463. </w:t>
      </w:r>
      <w:r w:rsidRPr="001865A0">
        <w:rPr>
          <w:rFonts w:ascii="Times New Roman" w:hAnsi="Times New Roman" w:cs="Times New Roman"/>
          <w:color w:val="5B9BD5" w:themeColor="accent1"/>
          <w:sz w:val="18"/>
          <w:szCs w:val="18"/>
          <w:u w:val="single"/>
        </w:rPr>
        <w:t>https://doi.org/10.33459/cbubesbd.1182242</w:t>
      </w:r>
    </w:p>
    <w:p w14:paraId="2D492EEF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2BB13C44" w14:textId="6AC5FF46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</w:rPr>
        <w:t xml:space="preserve">Türkmen, İ.,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Yaşartürk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F. (2021). </w:t>
      </w:r>
      <w:r w:rsidR="002C6597" w:rsidRPr="002C6597">
        <w:rPr>
          <w:rFonts w:ascii="Times New Roman" w:hAnsi="Times New Roman" w:cs="Times New Roman"/>
          <w:sz w:val="18"/>
          <w:szCs w:val="18"/>
        </w:rPr>
        <w:t xml:space="preserve">Investigation of the relationship between the strategies of coping with stress through leisure time and learning styles of students in formation education. </w:t>
      </w:r>
      <w:r w:rsidR="002C6597" w:rsidRPr="000B005C">
        <w:rPr>
          <w:rFonts w:ascii="Times New Roman" w:hAnsi="Times New Roman" w:cs="Times New Roman"/>
          <w:i/>
          <w:sz w:val="18"/>
          <w:szCs w:val="18"/>
        </w:rPr>
        <w:t>Journal of Sport Sciences Research,</w:t>
      </w:r>
      <w:r w:rsidR="000B005C" w:rsidRPr="000B00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B005C">
        <w:rPr>
          <w:rFonts w:ascii="Times New Roman" w:hAnsi="Times New Roman" w:cs="Times New Roman"/>
          <w:i/>
          <w:iCs/>
          <w:sz w:val="18"/>
          <w:szCs w:val="18"/>
        </w:rPr>
        <w:t>6</w:t>
      </w:r>
      <w:r w:rsidRPr="004B2713">
        <w:rPr>
          <w:rFonts w:ascii="Times New Roman" w:hAnsi="Times New Roman" w:cs="Times New Roman"/>
          <w:sz w:val="18"/>
          <w:szCs w:val="18"/>
        </w:rPr>
        <w:t xml:space="preserve">(2), 459-471. </w:t>
      </w:r>
      <w:hyperlink r:id="rId16" w:history="1">
        <w:r w:rsidRPr="001865A0">
          <w:rPr>
            <w:rFonts w:ascii="Times New Roman" w:hAnsi="Times New Roman" w:cs="Times New Roman"/>
            <w:color w:val="5B9BD5" w:themeColor="accent1"/>
            <w:sz w:val="18"/>
            <w:szCs w:val="18"/>
            <w:u w:val="single"/>
          </w:rPr>
          <w:t>https://doi.org/10.25307/jssr.972686</w:t>
        </w:r>
      </w:hyperlink>
    </w:p>
    <w:p w14:paraId="485F5074" w14:textId="71857B61" w:rsidR="004B2713" w:rsidRDefault="000B005C" w:rsidP="000B005C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B005C">
        <w:rPr>
          <w:rFonts w:ascii="Times New Roman" w:hAnsi="Times New Roman" w:cs="Times New Roman"/>
          <w:b/>
          <w:bCs/>
          <w:sz w:val="18"/>
          <w:szCs w:val="18"/>
        </w:rPr>
        <w:lastRenderedPageBreak/>
        <w:t>In-text usage</w:t>
      </w:r>
      <w:r w:rsidR="004B2713" w:rsidRPr="004B2713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30D7DA71" w14:textId="59D67DD7" w:rsidR="0090196D" w:rsidRDefault="0090196D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According to Balıkçı (2018)</w:t>
      </w:r>
    </w:p>
    <w:p w14:paraId="0B9E5367" w14:textId="12F3DFA8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F01A24">
        <w:rPr>
          <w:rFonts w:ascii="Times New Roman" w:hAnsi="Times New Roman" w:cs="Times New Roman"/>
          <w:sz w:val="18"/>
          <w:szCs w:val="18"/>
        </w:rPr>
        <w:t>Yürük</w:t>
      </w:r>
      <w:proofErr w:type="spellEnd"/>
      <w:r w:rsidR="00F01A2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r w:rsidR="00F01A24">
        <w:rPr>
          <w:rFonts w:ascii="Times New Roman" w:hAnsi="Times New Roman" w:cs="Times New Roman"/>
          <w:sz w:val="18"/>
          <w:szCs w:val="18"/>
        </w:rPr>
        <w:t>Asma</w:t>
      </w:r>
      <w:r w:rsidRPr="004B2713">
        <w:rPr>
          <w:rFonts w:ascii="Times New Roman" w:hAnsi="Times New Roman" w:cs="Times New Roman"/>
          <w:sz w:val="18"/>
          <w:szCs w:val="18"/>
        </w:rPr>
        <w:t>, 20</w:t>
      </w:r>
      <w:r w:rsidR="00F01A24">
        <w:rPr>
          <w:rFonts w:ascii="Times New Roman" w:hAnsi="Times New Roman" w:cs="Times New Roman"/>
          <w:sz w:val="18"/>
          <w:szCs w:val="18"/>
        </w:rPr>
        <w:t>22</w:t>
      </w:r>
      <w:r w:rsidRPr="004B2713">
        <w:rPr>
          <w:rFonts w:ascii="Times New Roman" w:hAnsi="Times New Roman" w:cs="Times New Roman"/>
          <w:sz w:val="18"/>
          <w:szCs w:val="18"/>
        </w:rPr>
        <w:t>)</w:t>
      </w:r>
    </w:p>
    <w:p w14:paraId="53F2410D" w14:textId="7B46C231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</w:rPr>
        <w:t xml:space="preserve">(Türkmen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Yaşartürk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>, 20</w:t>
      </w:r>
      <w:r w:rsidR="00F01A24">
        <w:rPr>
          <w:rFonts w:ascii="Times New Roman" w:hAnsi="Times New Roman" w:cs="Times New Roman"/>
          <w:sz w:val="18"/>
          <w:szCs w:val="18"/>
        </w:rPr>
        <w:t>21</w:t>
      </w:r>
      <w:r w:rsidRPr="004B2713">
        <w:rPr>
          <w:rFonts w:ascii="Times New Roman" w:hAnsi="Times New Roman" w:cs="Times New Roman"/>
          <w:sz w:val="18"/>
          <w:szCs w:val="18"/>
        </w:rPr>
        <w:t>)</w:t>
      </w:r>
    </w:p>
    <w:p w14:paraId="0FB67721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62359D25" w14:textId="5360B31A" w:rsidR="004B2713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Studie</w:t>
      </w:r>
      <w:r w:rsidRPr="000B005C">
        <w:rPr>
          <w:rFonts w:ascii="Times New Roman" w:hAnsi="Times New Roman" w:cs="Times New Roman"/>
          <w:b/>
          <w:sz w:val="18"/>
          <w:szCs w:val="18"/>
        </w:rPr>
        <w:t>s with three or more authors:</w:t>
      </w:r>
    </w:p>
    <w:p w14:paraId="3DDA801D" w14:textId="5125E4F4" w:rsidR="004B2713" w:rsidRPr="004B2713" w:rsidRDefault="00E97555" w:rsidP="00E97555">
      <w:pPr>
        <w:pStyle w:val="Gvdemetni20"/>
        <w:spacing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E97555">
        <w:rPr>
          <w:rFonts w:ascii="Times New Roman" w:hAnsi="Times New Roman" w:cs="Times New Roman"/>
          <w:sz w:val="18"/>
          <w:szCs w:val="18"/>
        </w:rPr>
        <w:t>Güzel</w:t>
      </w:r>
      <w:r w:rsidR="0090196D">
        <w:rPr>
          <w:rFonts w:ascii="Times New Roman" w:hAnsi="Times New Roman" w:cs="Times New Roman"/>
          <w:sz w:val="18"/>
          <w:szCs w:val="18"/>
        </w:rPr>
        <w:t>-</w:t>
      </w:r>
      <w:r w:rsidRPr="00E97555">
        <w:rPr>
          <w:rFonts w:ascii="Times New Roman" w:hAnsi="Times New Roman" w:cs="Times New Roman"/>
          <w:sz w:val="18"/>
          <w:szCs w:val="18"/>
        </w:rPr>
        <w:t xml:space="preserve">Gürbüz, P., </w:t>
      </w:r>
      <w:proofErr w:type="spellStart"/>
      <w:r w:rsidRPr="00E97555">
        <w:rPr>
          <w:rFonts w:ascii="Times New Roman" w:hAnsi="Times New Roman" w:cs="Times New Roman"/>
          <w:sz w:val="18"/>
          <w:szCs w:val="18"/>
        </w:rPr>
        <w:t>Işıkgöz</w:t>
      </w:r>
      <w:proofErr w:type="spellEnd"/>
      <w:r w:rsidRPr="00E97555">
        <w:rPr>
          <w:rFonts w:ascii="Times New Roman" w:hAnsi="Times New Roman" w:cs="Times New Roman"/>
          <w:sz w:val="18"/>
          <w:szCs w:val="18"/>
        </w:rPr>
        <w:t xml:space="preserve">, M. E., </w:t>
      </w:r>
      <w:proofErr w:type="spellStart"/>
      <w:r w:rsidRPr="00E97555">
        <w:rPr>
          <w:rFonts w:ascii="Times New Roman" w:hAnsi="Times New Roman" w:cs="Times New Roman"/>
          <w:sz w:val="18"/>
          <w:szCs w:val="18"/>
        </w:rPr>
        <w:t>Esentaş</w:t>
      </w:r>
      <w:proofErr w:type="spellEnd"/>
      <w:r w:rsidR="0090196D">
        <w:rPr>
          <w:rFonts w:ascii="Times New Roman" w:hAnsi="Times New Roman" w:cs="Times New Roman"/>
          <w:sz w:val="18"/>
          <w:szCs w:val="18"/>
        </w:rPr>
        <w:t>-</w:t>
      </w:r>
      <w:r w:rsidRPr="00E97555">
        <w:rPr>
          <w:rFonts w:ascii="Times New Roman" w:hAnsi="Times New Roman" w:cs="Times New Roman"/>
          <w:sz w:val="18"/>
          <w:szCs w:val="18"/>
        </w:rPr>
        <w:t>Deveci, M., &amp; Yavaş</w:t>
      </w:r>
      <w:r w:rsidR="0090196D">
        <w:rPr>
          <w:rFonts w:ascii="Times New Roman" w:hAnsi="Times New Roman" w:cs="Times New Roman"/>
          <w:sz w:val="18"/>
          <w:szCs w:val="18"/>
        </w:rPr>
        <w:t>-</w:t>
      </w:r>
      <w:r w:rsidRPr="00E97555">
        <w:rPr>
          <w:rFonts w:ascii="Times New Roman" w:hAnsi="Times New Roman" w:cs="Times New Roman"/>
          <w:sz w:val="18"/>
          <w:szCs w:val="18"/>
        </w:rPr>
        <w:t xml:space="preserve">Tez, Ö. (2022). The </w:t>
      </w:r>
      <w:r w:rsidR="0090196D">
        <w:rPr>
          <w:rFonts w:ascii="Times New Roman" w:hAnsi="Times New Roman" w:cs="Times New Roman"/>
          <w:sz w:val="18"/>
          <w:szCs w:val="18"/>
        </w:rPr>
        <w:t>M</w:t>
      </w:r>
      <w:r w:rsidRPr="00E97555">
        <w:rPr>
          <w:rFonts w:ascii="Times New Roman" w:hAnsi="Times New Roman" w:cs="Times New Roman"/>
          <w:sz w:val="18"/>
          <w:szCs w:val="18"/>
        </w:rPr>
        <w:t>ediating role of recreation awarene</w:t>
      </w:r>
      <w:r>
        <w:rPr>
          <w:rFonts w:ascii="Times New Roman" w:hAnsi="Times New Roman" w:cs="Times New Roman"/>
          <w:sz w:val="18"/>
          <w:szCs w:val="18"/>
        </w:rPr>
        <w:t>ss in the relationship between F</w:t>
      </w:r>
      <w:r w:rsidRPr="00E97555">
        <w:rPr>
          <w:rFonts w:ascii="Times New Roman" w:hAnsi="Times New Roman" w:cs="Times New Roman"/>
          <w:sz w:val="18"/>
          <w:szCs w:val="18"/>
        </w:rPr>
        <w:t>acebook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7555">
        <w:rPr>
          <w:rFonts w:ascii="Times New Roman" w:hAnsi="Times New Roman" w:cs="Times New Roman"/>
          <w:sz w:val="18"/>
          <w:szCs w:val="18"/>
        </w:rPr>
        <w:t xml:space="preserve">attachment strategies and academic progress behaviors of university students. </w:t>
      </w:r>
      <w:r w:rsidRPr="00E97555">
        <w:rPr>
          <w:rFonts w:ascii="Times New Roman" w:hAnsi="Times New Roman" w:cs="Times New Roman"/>
          <w:i/>
          <w:sz w:val="18"/>
          <w:szCs w:val="18"/>
        </w:rPr>
        <w:t>Research in Sports Science, 12</w:t>
      </w:r>
      <w:r w:rsidRPr="00E97555">
        <w:rPr>
          <w:rFonts w:ascii="Times New Roman" w:hAnsi="Times New Roman" w:cs="Times New Roman"/>
          <w:sz w:val="18"/>
          <w:szCs w:val="18"/>
        </w:rPr>
        <w:t xml:space="preserve">(2), 24-33. </w:t>
      </w:r>
      <w:r w:rsidRPr="001865A0">
        <w:rPr>
          <w:rFonts w:ascii="Times New Roman" w:hAnsi="Times New Roman" w:cs="Times New Roman"/>
          <w:color w:val="5B9BD5" w:themeColor="accent1"/>
          <w:sz w:val="18"/>
          <w:szCs w:val="18"/>
          <w:u w:val="single"/>
        </w:rPr>
        <w:t>https://doi.org/10.5152/rss.2022.22008</w:t>
      </w:r>
    </w:p>
    <w:p w14:paraId="0271B30D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2DCA8D0D" w14:textId="2CD216C1" w:rsidR="00E97555" w:rsidRDefault="00E97555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97555">
        <w:rPr>
          <w:rFonts w:ascii="Times New Roman" w:hAnsi="Times New Roman" w:cs="Times New Roman"/>
          <w:sz w:val="18"/>
          <w:szCs w:val="18"/>
        </w:rPr>
        <w:t>Balikçi</w:t>
      </w:r>
      <w:proofErr w:type="spellEnd"/>
      <w:r w:rsidRPr="00E97555">
        <w:rPr>
          <w:rFonts w:ascii="Times New Roman" w:hAnsi="Times New Roman" w:cs="Times New Roman"/>
          <w:sz w:val="18"/>
          <w:szCs w:val="18"/>
        </w:rPr>
        <w:t xml:space="preserve">, İ., Tok, S., </w:t>
      </w:r>
      <w:proofErr w:type="spellStart"/>
      <w:r w:rsidRPr="00E97555">
        <w:rPr>
          <w:rFonts w:ascii="Times New Roman" w:hAnsi="Times New Roman" w:cs="Times New Roman"/>
          <w:sz w:val="18"/>
          <w:szCs w:val="18"/>
        </w:rPr>
        <w:t>Zekioğlu</w:t>
      </w:r>
      <w:proofErr w:type="spellEnd"/>
      <w:r w:rsidRPr="00E97555">
        <w:rPr>
          <w:rFonts w:ascii="Times New Roman" w:hAnsi="Times New Roman" w:cs="Times New Roman"/>
          <w:sz w:val="18"/>
          <w:szCs w:val="18"/>
        </w:rPr>
        <w:t xml:space="preserve">, A., Dal, N., Doğan, E., &amp; </w:t>
      </w:r>
      <w:proofErr w:type="spellStart"/>
      <w:r w:rsidRPr="00E97555">
        <w:rPr>
          <w:rFonts w:ascii="Times New Roman" w:hAnsi="Times New Roman" w:cs="Times New Roman"/>
          <w:sz w:val="18"/>
          <w:szCs w:val="18"/>
        </w:rPr>
        <w:t>Çatikkaş</w:t>
      </w:r>
      <w:proofErr w:type="spellEnd"/>
      <w:r w:rsidRPr="00E97555">
        <w:rPr>
          <w:rFonts w:ascii="Times New Roman" w:hAnsi="Times New Roman" w:cs="Times New Roman"/>
          <w:sz w:val="18"/>
          <w:szCs w:val="18"/>
        </w:rPr>
        <w:t>, F. (2018). Autonomic cardiac activity among novice archers duri</w:t>
      </w:r>
      <w:r>
        <w:rPr>
          <w:rFonts w:ascii="Times New Roman" w:hAnsi="Times New Roman" w:cs="Times New Roman"/>
          <w:sz w:val="18"/>
          <w:szCs w:val="18"/>
        </w:rPr>
        <w:t xml:space="preserve">ng baseline shooting </w:t>
      </w:r>
      <w:r w:rsidRPr="00E97555">
        <w:rPr>
          <w:rFonts w:ascii="Times New Roman" w:hAnsi="Times New Roman" w:cs="Times New Roman"/>
          <w:sz w:val="18"/>
          <w:szCs w:val="18"/>
        </w:rPr>
        <w:t>and recovery</w:t>
      </w:r>
      <w:r w:rsidRPr="00E97555">
        <w:rPr>
          <w:rFonts w:ascii="Times New Roman" w:hAnsi="Times New Roman" w:cs="Times New Roman"/>
          <w:i/>
          <w:sz w:val="18"/>
          <w:szCs w:val="18"/>
        </w:rPr>
        <w:t>. Journal of Strength and Conditioning Research, 34</w:t>
      </w:r>
      <w:r>
        <w:rPr>
          <w:rFonts w:ascii="Times New Roman" w:hAnsi="Times New Roman" w:cs="Times New Roman"/>
          <w:sz w:val="18"/>
          <w:szCs w:val="18"/>
        </w:rPr>
        <w:t xml:space="preserve">(9), </w:t>
      </w:r>
      <w:r w:rsidRPr="00E97555">
        <w:rPr>
          <w:rFonts w:ascii="Times New Roman" w:hAnsi="Times New Roman" w:cs="Times New Roman"/>
          <w:sz w:val="18"/>
          <w:szCs w:val="18"/>
        </w:rPr>
        <w:t>2627-2635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1865A0">
        <w:rPr>
          <w:rFonts w:ascii="Times New Roman" w:hAnsi="Times New Roman" w:cs="Times New Roman"/>
          <w:color w:val="5B9BD5" w:themeColor="accent1"/>
          <w:sz w:val="18"/>
          <w:szCs w:val="18"/>
          <w:u w:val="single"/>
        </w:rPr>
        <w:t>https://doi.org/</w:t>
      </w:r>
      <w:r w:rsidR="001865A0">
        <w:rPr>
          <w:rFonts w:ascii="Times New Roman" w:hAnsi="Times New Roman" w:cs="Times New Roman"/>
          <w:color w:val="5B9BD5" w:themeColor="accent1"/>
          <w:sz w:val="18"/>
          <w:szCs w:val="18"/>
          <w:u w:val="single"/>
        </w:rPr>
        <w:t>10.1519/JSC.0000000000002640</w:t>
      </w:r>
    </w:p>
    <w:p w14:paraId="07E43345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588FA04D" w14:textId="4A079334" w:rsidR="004B2713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B005C">
        <w:rPr>
          <w:rFonts w:ascii="Times New Roman" w:hAnsi="Times New Roman" w:cs="Times New Roman"/>
          <w:b/>
          <w:bCs/>
          <w:sz w:val="18"/>
          <w:szCs w:val="18"/>
        </w:rPr>
        <w:t>In-text usage</w:t>
      </w:r>
      <w:r w:rsidR="004B2713" w:rsidRPr="004B2713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329A19D7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190599B2" w14:textId="62F8FAC1" w:rsidR="004B2713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r w:rsidR="004B2713" w:rsidRPr="004B2713">
        <w:rPr>
          <w:rFonts w:ascii="Times New Roman" w:hAnsi="Times New Roman" w:cs="Times New Roman"/>
          <w:sz w:val="18"/>
          <w:szCs w:val="18"/>
        </w:rPr>
        <w:t>(</w:t>
      </w:r>
      <w:r w:rsidR="00E97555">
        <w:rPr>
          <w:rFonts w:ascii="Times New Roman" w:hAnsi="Times New Roman" w:cs="Times New Roman"/>
          <w:sz w:val="18"/>
          <w:szCs w:val="18"/>
        </w:rPr>
        <w:t>Güzel-</w:t>
      </w:r>
      <w:r w:rsidR="00E97555" w:rsidRPr="00E97555">
        <w:rPr>
          <w:rFonts w:ascii="Times New Roman" w:hAnsi="Times New Roman" w:cs="Times New Roman"/>
          <w:sz w:val="18"/>
          <w:szCs w:val="18"/>
        </w:rPr>
        <w:t>Gürbüz</w:t>
      </w:r>
      <w:r w:rsidR="004B2713" w:rsidRPr="004B271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et al</w:t>
      </w:r>
      <w:r w:rsidR="004B2713" w:rsidRPr="004B2713">
        <w:rPr>
          <w:rFonts w:ascii="Times New Roman" w:hAnsi="Times New Roman" w:cs="Times New Roman"/>
          <w:sz w:val="18"/>
          <w:szCs w:val="18"/>
        </w:rPr>
        <w:t>., 20</w:t>
      </w:r>
      <w:r w:rsidR="00E97555">
        <w:rPr>
          <w:rFonts w:ascii="Times New Roman" w:hAnsi="Times New Roman" w:cs="Times New Roman"/>
          <w:sz w:val="18"/>
          <w:szCs w:val="18"/>
        </w:rPr>
        <w:t>22</w:t>
      </w:r>
      <w:r w:rsidR="004B2713" w:rsidRPr="004B2713">
        <w:rPr>
          <w:rFonts w:ascii="Times New Roman" w:hAnsi="Times New Roman" w:cs="Times New Roman"/>
          <w:sz w:val="18"/>
          <w:szCs w:val="18"/>
        </w:rPr>
        <w:t>)</w:t>
      </w:r>
    </w:p>
    <w:p w14:paraId="3DFA6343" w14:textId="6D48F27F" w:rsidR="004B2713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</w:rPr>
        <w:t xml:space="preserve"> </w:t>
      </w:r>
      <w:r w:rsidR="004B2713" w:rsidRPr="004B271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97555" w:rsidRPr="00E97555">
        <w:rPr>
          <w:rFonts w:ascii="Times New Roman" w:hAnsi="Times New Roman" w:cs="Times New Roman"/>
          <w:sz w:val="18"/>
          <w:szCs w:val="18"/>
        </w:rPr>
        <w:t>Balikçi</w:t>
      </w:r>
      <w:proofErr w:type="spellEnd"/>
      <w:r w:rsidR="004B2713" w:rsidRPr="004B2713">
        <w:rPr>
          <w:rFonts w:ascii="Times New Roman" w:hAnsi="Times New Roman" w:cs="Times New Roman"/>
          <w:sz w:val="18"/>
          <w:szCs w:val="18"/>
        </w:rPr>
        <w:t xml:space="preserve"> et al., 20</w:t>
      </w:r>
      <w:r w:rsidR="00E97555">
        <w:rPr>
          <w:rFonts w:ascii="Times New Roman" w:hAnsi="Times New Roman" w:cs="Times New Roman"/>
          <w:sz w:val="18"/>
          <w:szCs w:val="18"/>
        </w:rPr>
        <w:t>18</w:t>
      </w:r>
      <w:r w:rsidR="004B2713" w:rsidRPr="004B2713">
        <w:rPr>
          <w:rFonts w:ascii="Times New Roman" w:hAnsi="Times New Roman" w:cs="Times New Roman"/>
          <w:sz w:val="18"/>
          <w:szCs w:val="18"/>
        </w:rPr>
        <w:t>)</w:t>
      </w:r>
    </w:p>
    <w:p w14:paraId="5CDE1D34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49BEC9DF" w14:textId="5A6E2315" w:rsidR="004B2713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_Hlk93402876"/>
      <w:r w:rsidRPr="000B005C">
        <w:rPr>
          <w:rFonts w:ascii="Times New Roman" w:hAnsi="Times New Roman" w:cs="Times New Roman"/>
          <w:b/>
          <w:bCs/>
          <w:sz w:val="18"/>
          <w:szCs w:val="18"/>
        </w:rPr>
        <w:t>Scientific Journal Articles without page numbers, with ARTICLE NUMBER instead</w:t>
      </w:r>
      <w:r w:rsidR="004B2713" w:rsidRPr="004B2713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37534342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10480D40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B2713">
        <w:rPr>
          <w:rFonts w:ascii="Times New Roman" w:hAnsi="Times New Roman" w:cs="Times New Roman"/>
          <w:sz w:val="18"/>
          <w:szCs w:val="18"/>
        </w:rPr>
        <w:t>Deelen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I., </w:t>
      </w:r>
      <w:proofErr w:type="spellStart"/>
      <w:r w:rsidRPr="004B2713">
        <w:rPr>
          <w:rFonts w:ascii="Times New Roman" w:hAnsi="Times New Roman" w:cs="Times New Roman"/>
          <w:sz w:val="18"/>
          <w:szCs w:val="18"/>
        </w:rPr>
        <w:t>Ettema</w:t>
      </w:r>
      <w:proofErr w:type="spellEnd"/>
      <w:r w:rsidRPr="004B2713">
        <w:rPr>
          <w:rFonts w:ascii="Times New Roman" w:hAnsi="Times New Roman" w:cs="Times New Roman"/>
          <w:sz w:val="18"/>
          <w:szCs w:val="18"/>
        </w:rPr>
        <w:t xml:space="preserve">, D., &amp; Kamphuis, C. B. (2018). Sports participation in sport clubs, </w:t>
      </w:r>
      <w:proofErr w:type="gramStart"/>
      <w:r w:rsidRPr="004B2713">
        <w:rPr>
          <w:rFonts w:ascii="Times New Roman" w:hAnsi="Times New Roman" w:cs="Times New Roman"/>
          <w:sz w:val="18"/>
          <w:szCs w:val="18"/>
        </w:rPr>
        <w:t>gyms</w:t>
      </w:r>
      <w:proofErr w:type="gramEnd"/>
      <w:r w:rsidRPr="004B2713">
        <w:rPr>
          <w:rFonts w:ascii="Times New Roman" w:hAnsi="Times New Roman" w:cs="Times New Roman"/>
          <w:sz w:val="18"/>
          <w:szCs w:val="18"/>
        </w:rPr>
        <w:t xml:space="preserve"> or public spaces: How users of different sports settings differ in their motivations, goals, and sports frequency. </w:t>
      </w:r>
      <w:proofErr w:type="spellStart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PLoS</w:t>
      </w:r>
      <w:proofErr w:type="spellEnd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ONE</w:t>
      </w:r>
      <w:r w:rsidRPr="004B2713">
        <w:rPr>
          <w:rFonts w:ascii="Times New Roman" w:hAnsi="Times New Roman" w:cs="Times New Roman"/>
          <w:i/>
          <w:iCs/>
          <w:sz w:val="18"/>
          <w:szCs w:val="18"/>
        </w:rPr>
        <w:t>, 13</w:t>
      </w:r>
      <w:r w:rsidRPr="004B2713">
        <w:rPr>
          <w:rFonts w:ascii="Times New Roman" w:hAnsi="Times New Roman" w:cs="Times New Roman"/>
          <w:sz w:val="18"/>
          <w:szCs w:val="18"/>
        </w:rPr>
        <w:t xml:space="preserve">(10), </w:t>
      </w:r>
      <w:r w:rsidRPr="00E97555">
        <w:rPr>
          <w:rFonts w:ascii="Times New Roman" w:hAnsi="Times New Roman" w:cs="Times New Roman"/>
          <w:sz w:val="18"/>
          <w:szCs w:val="18"/>
        </w:rPr>
        <w:t xml:space="preserve">Article e0205198. </w:t>
      </w:r>
      <w:hyperlink r:id="rId17" w:history="1">
        <w:r w:rsidRPr="001865A0">
          <w:rPr>
            <w:rFonts w:ascii="Times New Roman" w:hAnsi="Times New Roman" w:cs="Times New Roman"/>
            <w:color w:val="5B9BD5" w:themeColor="accent1"/>
            <w:sz w:val="18"/>
            <w:szCs w:val="18"/>
            <w:u w:val="single"/>
          </w:rPr>
          <w:t>https://doi.org/10.1371/journal.pone.0205198</w:t>
        </w:r>
      </w:hyperlink>
    </w:p>
    <w:p w14:paraId="373114A9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70F26B03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Yang, Y., Li, Y., &amp; Sun, Y. (2020). Psychometric evaluation of the characteristics of resilience in sports team inventory in China. </w:t>
      </w:r>
      <w:proofErr w:type="spellStart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PLoS</w:t>
      </w:r>
      <w:proofErr w:type="spellEnd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ONE, 15</w:t>
      </w: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(6), </w:t>
      </w:r>
      <w:r w:rsidRPr="00E975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Article e0234134. </w:t>
      </w:r>
      <w:r w:rsidRPr="001865A0">
        <w:rPr>
          <w:rFonts w:ascii="Times New Roman" w:hAnsi="Times New Roman" w:cs="Times New Roman"/>
          <w:color w:val="5B9BD5" w:themeColor="accent1"/>
          <w:sz w:val="18"/>
          <w:szCs w:val="18"/>
          <w:u w:val="single"/>
          <w:shd w:val="clear" w:color="auto" w:fill="FFFFFF"/>
        </w:rPr>
        <w:t>https://doi.org/10.1371/journal.pone.0234134</w:t>
      </w:r>
    </w:p>
    <w:bookmarkEnd w:id="3"/>
    <w:p w14:paraId="1F004735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</w:p>
    <w:p w14:paraId="35E37885" w14:textId="32D044AD" w:rsid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B005C">
        <w:rPr>
          <w:rFonts w:ascii="Times New Roman" w:hAnsi="Times New Roman" w:cs="Times New Roman"/>
          <w:b/>
          <w:bCs/>
          <w:sz w:val="18"/>
          <w:szCs w:val="18"/>
        </w:rPr>
        <w:t>Scientific journal articles without volume or issue numbers</w:t>
      </w:r>
    </w:p>
    <w:p w14:paraId="7AE761CF" w14:textId="77777777" w:rsidR="000B005C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29361A7" w14:textId="5FACC78B" w:rsidR="004B2713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W</w:t>
      </w:r>
      <w:r w:rsidRPr="000B005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ithout volume number, with </w:t>
      </w:r>
      <w:r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issue</w:t>
      </w:r>
      <w:r w:rsidRPr="000B005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number</w:t>
      </w:r>
      <w:r w:rsidR="004B2713" w:rsidRPr="004B2713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: </w:t>
      </w:r>
    </w:p>
    <w:p w14:paraId="1B162D9F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bookmarkStart w:id="4" w:name="_Hlk93403026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Tuna, H.,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Gürpınar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, B., Tuz, K., Tekin-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Gürgen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, E., &amp; Özdemir-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İlçin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N. (2021).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Üniversite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öğrencilerinde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müzik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dinleme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tercihinin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fiziksel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aktivite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depresyon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ve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uyku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kalitesine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etkisi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. </w:t>
      </w:r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Mehmet Akif Ersoy </w:t>
      </w:r>
      <w:proofErr w:type="spellStart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Üniversitesi</w:t>
      </w:r>
      <w:proofErr w:type="spellEnd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Sosyal</w:t>
      </w:r>
      <w:proofErr w:type="spellEnd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Bilimler</w:t>
      </w:r>
      <w:proofErr w:type="spellEnd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Enstitüsü</w:t>
      </w:r>
      <w:proofErr w:type="spellEnd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 </w:t>
      </w:r>
      <w:proofErr w:type="spellStart"/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Dergisi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E975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(34), </w:t>
      </w: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29-41. </w:t>
      </w:r>
      <w:hyperlink r:id="rId18" w:history="1">
        <w:r w:rsidRPr="001865A0">
          <w:rPr>
            <w:rFonts w:ascii="Times New Roman" w:hAnsi="Times New Roman" w:cs="Times New Roman"/>
            <w:color w:val="5B9BD5" w:themeColor="accent1"/>
            <w:sz w:val="18"/>
            <w:szCs w:val="18"/>
            <w:u w:val="single"/>
          </w:rPr>
          <w:t>https://doi.org/10.20875/makusobed.878726</w:t>
        </w:r>
      </w:hyperlink>
    </w:p>
    <w:bookmarkEnd w:id="4"/>
    <w:p w14:paraId="3CE0DA3E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921602E" w14:textId="6A8F19F3" w:rsidR="004B2713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B005C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With volume number, without issue number</w:t>
      </w:r>
      <w:r w:rsidR="004B2713" w:rsidRPr="004B2713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:</w:t>
      </w:r>
    </w:p>
    <w:p w14:paraId="30738E84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bookmarkStart w:id="5" w:name="_Hlk93403016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Henkel, M. (2005). Academic identity and autonomy in a changing policy environment. </w:t>
      </w:r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Higher </w:t>
      </w:r>
      <w:r w:rsidRPr="00E97555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education</w:t>
      </w:r>
      <w:r w:rsidRPr="00E97555">
        <w:rPr>
          <w:rFonts w:ascii="Times New Roman" w:hAnsi="Times New Roman" w:cs="Times New Roman"/>
          <w:sz w:val="18"/>
          <w:szCs w:val="18"/>
          <w:shd w:val="clear" w:color="auto" w:fill="FFFFFF"/>
        </w:rPr>
        <w:t>, </w:t>
      </w:r>
      <w:r w:rsidRPr="00E97555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49</w:t>
      </w:r>
      <w:r w:rsidRPr="00E975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155-176. </w:t>
      </w:r>
      <w:r w:rsidRPr="001865A0">
        <w:rPr>
          <w:rFonts w:ascii="Times New Roman" w:hAnsi="Times New Roman" w:cs="Times New Roman"/>
          <w:color w:val="5B9BD5" w:themeColor="accent1"/>
          <w:sz w:val="18"/>
          <w:szCs w:val="18"/>
          <w:u w:val="single"/>
          <w:shd w:val="clear" w:color="auto" w:fill="FFFFFF"/>
        </w:rPr>
        <w:t>https://doi.org/10.1007/s10734-004-2919-1</w:t>
      </w:r>
    </w:p>
    <w:bookmarkEnd w:id="5"/>
    <w:p w14:paraId="5C2F3492" w14:textId="42F839E9" w:rsidR="004B2713" w:rsidRPr="004B2713" w:rsidRDefault="000B005C" w:rsidP="004B2713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0B005C">
        <w:rPr>
          <w:rFonts w:ascii="Times New Roman" w:hAnsi="Times New Roman" w:cs="Times New Roman"/>
          <w:i w:val="0"/>
          <w:sz w:val="18"/>
          <w:szCs w:val="18"/>
        </w:rPr>
        <w:t>If taken from the book</w:t>
      </w:r>
      <w:r w:rsidR="004B2713" w:rsidRPr="004B2713">
        <w:rPr>
          <w:rFonts w:ascii="Times New Roman" w:hAnsi="Times New Roman" w:cs="Times New Roman"/>
          <w:i w:val="0"/>
          <w:sz w:val="18"/>
          <w:szCs w:val="18"/>
        </w:rPr>
        <w:t>:</w:t>
      </w:r>
    </w:p>
    <w:p w14:paraId="1A009DFB" w14:textId="1C1DADAF" w:rsidR="004B2713" w:rsidRPr="004B2713" w:rsidRDefault="000B005C" w:rsidP="004B2713">
      <w:pPr>
        <w:pStyle w:val="Gvdemetni30"/>
        <w:shd w:val="clear" w:color="auto" w:fill="auto"/>
        <w:spacing w:before="0" w:after="0" w:line="384" w:lineRule="exact"/>
        <w:ind w:firstLine="0"/>
        <w:rPr>
          <w:rFonts w:ascii="Times New Roman" w:hAnsi="Times New Roman" w:cs="Times New Roman"/>
          <w:i w:val="0"/>
          <w:sz w:val="18"/>
          <w:szCs w:val="18"/>
        </w:rPr>
      </w:pPr>
      <w:r w:rsidRPr="000B005C">
        <w:rPr>
          <w:rFonts w:ascii="Times New Roman" w:hAnsi="Times New Roman" w:cs="Times New Roman"/>
          <w:i w:val="0"/>
          <w:sz w:val="18"/>
          <w:szCs w:val="18"/>
        </w:rPr>
        <w:t>Single author</w:t>
      </w:r>
      <w:r w:rsidR="004B2713" w:rsidRPr="004B2713">
        <w:rPr>
          <w:rFonts w:ascii="Times New Roman" w:hAnsi="Times New Roman" w:cs="Times New Roman"/>
          <w:i w:val="0"/>
          <w:sz w:val="18"/>
          <w:szCs w:val="18"/>
        </w:rPr>
        <w:t>:</w:t>
      </w:r>
    </w:p>
    <w:p w14:paraId="24B970F7" w14:textId="6001F23A" w:rsidR="004B2713" w:rsidRPr="004B2713" w:rsidRDefault="004B2713" w:rsidP="004B2713">
      <w:pPr>
        <w:pStyle w:val="Gvdemetni60"/>
        <w:shd w:val="clear" w:color="auto" w:fill="auto"/>
        <w:spacing w:after="0" w:line="240" w:lineRule="auto"/>
        <w:ind w:left="740" w:hanging="740"/>
        <w:rPr>
          <w:rStyle w:val="Gvdemetni6talikdeil"/>
          <w:rFonts w:ascii="Times New Roman" w:hAnsi="Times New Roman" w:cs="Times New Roman"/>
          <w:color w:val="auto"/>
          <w:sz w:val="18"/>
          <w:szCs w:val="18"/>
          <w:lang w:bidi="en-US"/>
        </w:rPr>
      </w:pPr>
      <w:r w:rsidRPr="004B2713">
        <w:rPr>
          <w:rStyle w:val="Gvdemetni6talikdeil"/>
          <w:rFonts w:ascii="Times New Roman" w:hAnsi="Times New Roman" w:cs="Times New Roman"/>
          <w:color w:val="auto"/>
          <w:sz w:val="18"/>
          <w:szCs w:val="18"/>
        </w:rPr>
        <w:t xml:space="preserve">Yıldız, K. (2016). </w:t>
      </w:r>
      <w:r w:rsidR="000B005C" w:rsidRPr="000B005C">
        <w:rPr>
          <w:rFonts w:ascii="Times New Roman" w:hAnsi="Times New Roman" w:cs="Times New Roman"/>
          <w:sz w:val="18"/>
          <w:szCs w:val="18"/>
        </w:rPr>
        <w:t xml:space="preserve">With the dimension of information and communication technologies, </w:t>
      </w:r>
      <w:proofErr w:type="gramStart"/>
      <w:r w:rsidR="000B005C" w:rsidRPr="000B005C">
        <w:rPr>
          <w:rFonts w:ascii="Times New Roman" w:hAnsi="Times New Roman" w:cs="Times New Roman"/>
          <w:sz w:val="18"/>
          <w:szCs w:val="18"/>
        </w:rPr>
        <w:t>sports</w:t>
      </w:r>
      <w:proofErr w:type="gramEnd"/>
      <w:r w:rsidR="000B005C" w:rsidRPr="000B005C">
        <w:rPr>
          <w:rFonts w:ascii="Times New Roman" w:hAnsi="Times New Roman" w:cs="Times New Roman"/>
          <w:sz w:val="18"/>
          <w:szCs w:val="18"/>
        </w:rPr>
        <w:t xml:space="preserve"> and communication</w:t>
      </w:r>
      <w:r w:rsidRPr="00F01A24">
        <w:rPr>
          <w:rStyle w:val="Gvdemetni6Kaln"/>
          <w:rFonts w:ascii="Times New Roman" w:hAnsi="Times New Roman" w:cs="Times New Roman"/>
          <w:b w:val="0"/>
          <w:color w:val="auto"/>
          <w:sz w:val="18"/>
          <w:szCs w:val="18"/>
        </w:rPr>
        <w:t>.</w:t>
      </w:r>
      <w:r w:rsidRPr="004B2713">
        <w:rPr>
          <w:rStyle w:val="Gvdemetni6talikdeil"/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4B2713">
        <w:rPr>
          <w:rStyle w:val="Gvdemetni6talikdeil"/>
          <w:rFonts w:ascii="Times New Roman" w:hAnsi="Times New Roman" w:cs="Times New Roman"/>
          <w:color w:val="auto"/>
          <w:sz w:val="18"/>
          <w:szCs w:val="18"/>
          <w:lang w:bidi="en-US"/>
        </w:rPr>
        <w:t>Nobel.</w:t>
      </w:r>
    </w:p>
    <w:p w14:paraId="792F71D8" w14:textId="77777777" w:rsidR="004B2713" w:rsidRPr="004B2713" w:rsidRDefault="004B2713" w:rsidP="004B2713">
      <w:pPr>
        <w:pStyle w:val="Gvdemetni60"/>
        <w:shd w:val="clear" w:color="auto" w:fill="auto"/>
        <w:spacing w:after="0" w:line="240" w:lineRule="auto"/>
        <w:ind w:left="740" w:hanging="740"/>
        <w:rPr>
          <w:rStyle w:val="Gvdemetni6talikdeil"/>
          <w:rFonts w:ascii="Times New Roman" w:hAnsi="Times New Roman" w:cs="Times New Roman"/>
          <w:color w:val="auto"/>
          <w:sz w:val="18"/>
          <w:szCs w:val="18"/>
          <w:lang w:bidi="en-US"/>
        </w:rPr>
      </w:pPr>
    </w:p>
    <w:p w14:paraId="2C2F5B90" w14:textId="06B55BA9" w:rsidR="004B2713" w:rsidRPr="004B2713" w:rsidRDefault="00886124" w:rsidP="004B2713">
      <w:pPr>
        <w:shd w:val="clear" w:color="auto" w:fill="FFFFFF"/>
        <w:ind w:left="720" w:hanging="720"/>
        <w:rPr>
          <w:rFonts w:ascii="Times New Roman" w:hAnsi="Times New Roman" w:cs="Times New Roman"/>
          <w:sz w:val="18"/>
          <w:szCs w:val="18"/>
          <w:lang w:eastAsia="tr-TR"/>
        </w:rPr>
      </w:pPr>
      <w:r w:rsidRPr="00886124">
        <w:rPr>
          <w:rFonts w:ascii="Times New Roman" w:hAnsi="Times New Roman" w:cs="Times New Roman"/>
          <w:sz w:val="18"/>
          <w:szCs w:val="18"/>
          <w:lang w:val="en-US" w:eastAsia="tr-TR"/>
        </w:rPr>
        <w:t xml:space="preserve">Creswell, J. W. (2013). </w:t>
      </w:r>
      <w:r w:rsidR="000B005C" w:rsidRPr="000B005C">
        <w:rPr>
          <w:rFonts w:ascii="Times New Roman" w:hAnsi="Times New Roman" w:cs="Times New Roman"/>
          <w:i/>
          <w:sz w:val="18"/>
          <w:szCs w:val="18"/>
          <w:lang w:val="en-US" w:eastAsia="tr-TR"/>
        </w:rPr>
        <w:t>Qualitative research methods. Qualitative research and research design according t</w:t>
      </w:r>
      <w:r w:rsidR="000B005C">
        <w:rPr>
          <w:rFonts w:ascii="Times New Roman" w:hAnsi="Times New Roman" w:cs="Times New Roman"/>
          <w:i/>
          <w:sz w:val="18"/>
          <w:szCs w:val="18"/>
          <w:lang w:val="en-US" w:eastAsia="tr-TR"/>
        </w:rPr>
        <w:t>o five approaches. (4th edition)</w:t>
      </w:r>
      <w:r w:rsidRPr="00886124">
        <w:rPr>
          <w:rFonts w:ascii="Times New Roman" w:hAnsi="Times New Roman" w:cs="Times New Roman"/>
          <w:sz w:val="18"/>
          <w:szCs w:val="18"/>
          <w:lang w:val="en-US" w:eastAsia="tr-TR"/>
        </w:rPr>
        <w:t xml:space="preserve">. </w:t>
      </w:r>
      <w:proofErr w:type="spellStart"/>
      <w:r w:rsidRPr="00886124">
        <w:rPr>
          <w:rFonts w:ascii="Times New Roman" w:hAnsi="Times New Roman" w:cs="Times New Roman"/>
          <w:sz w:val="18"/>
          <w:szCs w:val="18"/>
          <w:lang w:val="en-US" w:eastAsia="tr-TR"/>
        </w:rPr>
        <w:t>Siyasal</w:t>
      </w:r>
      <w:proofErr w:type="spellEnd"/>
      <w:r w:rsidRPr="00886124">
        <w:rPr>
          <w:rFonts w:ascii="Times New Roman" w:hAnsi="Times New Roman" w:cs="Times New Roman"/>
          <w:sz w:val="18"/>
          <w:szCs w:val="18"/>
          <w:lang w:val="en-US" w:eastAsia="tr-TR"/>
        </w:rPr>
        <w:t xml:space="preserve"> </w:t>
      </w:r>
      <w:proofErr w:type="spellStart"/>
      <w:r w:rsidRPr="00886124">
        <w:rPr>
          <w:rFonts w:ascii="Times New Roman" w:hAnsi="Times New Roman" w:cs="Times New Roman"/>
          <w:sz w:val="18"/>
          <w:szCs w:val="18"/>
          <w:lang w:val="en-US" w:eastAsia="tr-TR"/>
        </w:rPr>
        <w:t>Kitabevi</w:t>
      </w:r>
      <w:proofErr w:type="spellEnd"/>
      <w:r w:rsidRPr="00886124">
        <w:rPr>
          <w:rFonts w:ascii="Times New Roman" w:hAnsi="Times New Roman" w:cs="Times New Roman"/>
          <w:sz w:val="18"/>
          <w:szCs w:val="18"/>
          <w:lang w:val="en-US" w:eastAsia="tr-TR"/>
        </w:rPr>
        <w:t>.</w:t>
      </w:r>
    </w:p>
    <w:p w14:paraId="2FD872F6" w14:textId="7100FC4A" w:rsidR="004B2713" w:rsidRPr="004B2713" w:rsidRDefault="000B005C" w:rsidP="004B2713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 w:rsidRPr="000B005C">
        <w:rPr>
          <w:rFonts w:ascii="Times New Roman" w:hAnsi="Times New Roman" w:cs="Times New Roman"/>
          <w:b/>
          <w:sz w:val="18"/>
          <w:szCs w:val="18"/>
        </w:rPr>
        <w:t>Studies by two authors</w:t>
      </w:r>
      <w:r w:rsidR="004B2713" w:rsidRPr="004B2713">
        <w:rPr>
          <w:rFonts w:ascii="Times New Roman" w:hAnsi="Times New Roman" w:cs="Times New Roman"/>
          <w:b/>
          <w:sz w:val="18"/>
          <w:szCs w:val="18"/>
        </w:rPr>
        <w:t>:</w:t>
      </w:r>
    </w:p>
    <w:p w14:paraId="1DBF246E" w14:textId="646CBDFF" w:rsidR="004B2713" w:rsidRPr="004B2713" w:rsidRDefault="00886124" w:rsidP="004B2713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r w:rsidRPr="00886124">
        <w:rPr>
          <w:rFonts w:ascii="Times New Roman" w:hAnsi="Times New Roman" w:cs="Times New Roman"/>
          <w:sz w:val="18"/>
          <w:szCs w:val="18"/>
        </w:rPr>
        <w:t xml:space="preserve">Fraenkel, J. R., &amp; Wallen, N. E. (2011). </w:t>
      </w:r>
      <w:r w:rsidRPr="00886124">
        <w:rPr>
          <w:rFonts w:ascii="Times New Roman" w:hAnsi="Times New Roman" w:cs="Times New Roman"/>
          <w:i/>
          <w:sz w:val="18"/>
          <w:szCs w:val="18"/>
        </w:rPr>
        <w:t>How to design and evaluate research in education (8th ed.).</w:t>
      </w:r>
      <w:r w:rsidRPr="00886124">
        <w:rPr>
          <w:rFonts w:ascii="Times New Roman" w:hAnsi="Times New Roman" w:cs="Times New Roman"/>
          <w:sz w:val="18"/>
          <w:szCs w:val="18"/>
        </w:rPr>
        <w:t xml:space="preserve"> McGraw-Hill.</w:t>
      </w:r>
    </w:p>
    <w:p w14:paraId="48E55A5D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</w:p>
    <w:p w14:paraId="21C889CA" w14:textId="79CFF057" w:rsidR="004B2713" w:rsidRPr="00886124" w:rsidRDefault="004B2713" w:rsidP="004B2713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886124">
        <w:rPr>
          <w:rFonts w:ascii="Times New Roman" w:hAnsi="Times New Roman" w:cs="Times New Roman"/>
          <w:sz w:val="18"/>
          <w:szCs w:val="18"/>
        </w:rPr>
        <w:t xml:space="preserve">Yıldırım, A., </w:t>
      </w:r>
      <w:proofErr w:type="spellStart"/>
      <w:r w:rsidRPr="00886124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886124">
        <w:rPr>
          <w:rFonts w:ascii="Times New Roman" w:hAnsi="Times New Roman" w:cs="Times New Roman"/>
          <w:sz w:val="18"/>
          <w:szCs w:val="18"/>
        </w:rPr>
        <w:t xml:space="preserve"> Şimşek, H. (2011). </w:t>
      </w:r>
      <w:proofErr w:type="spellStart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>Qualitative</w:t>
      </w:r>
      <w:proofErr w:type="spellEnd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>research</w:t>
      </w:r>
      <w:proofErr w:type="spellEnd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>methods</w:t>
      </w:r>
      <w:proofErr w:type="spellEnd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 xml:space="preserve"> in </w:t>
      </w:r>
      <w:proofErr w:type="spellStart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>the</w:t>
      </w:r>
      <w:proofErr w:type="spellEnd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>social</w:t>
      </w:r>
      <w:proofErr w:type="spellEnd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0B005C" w:rsidRPr="000B005C">
        <w:rPr>
          <w:rStyle w:val="Gvdemetni2talik"/>
          <w:rFonts w:ascii="Times New Roman" w:hAnsi="Times New Roman" w:cs="Times New Roman"/>
          <w:color w:val="auto"/>
          <w:sz w:val="18"/>
          <w:szCs w:val="18"/>
        </w:rPr>
        <w:t>sciences</w:t>
      </w:r>
      <w:proofErr w:type="spellEnd"/>
      <w:r w:rsidRPr="00886124">
        <w:rPr>
          <w:rFonts w:ascii="Times New Roman" w:hAnsi="Times New Roman" w:cs="Times New Roman"/>
          <w:sz w:val="18"/>
          <w:szCs w:val="18"/>
        </w:rPr>
        <w:t>. Seçkin.</w:t>
      </w:r>
    </w:p>
    <w:p w14:paraId="255AC25B" w14:textId="77777777" w:rsidR="004B2713" w:rsidRPr="00886124" w:rsidRDefault="004B2713" w:rsidP="004B2713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</w:p>
    <w:p w14:paraId="25DEEAD6" w14:textId="77777777" w:rsidR="004B2713" w:rsidRPr="00886124" w:rsidRDefault="004B2713" w:rsidP="004B2713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886124">
        <w:rPr>
          <w:rFonts w:ascii="Times New Roman" w:hAnsi="Times New Roman" w:cs="Times New Roman"/>
          <w:sz w:val="18"/>
          <w:szCs w:val="18"/>
          <w:shd w:val="clear" w:color="auto" w:fill="FFFFFF"/>
        </w:rPr>
        <w:t>Pedersen, P. M., &amp; Thibault, L. (2018). </w:t>
      </w:r>
      <w:r w:rsidRPr="0088612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Contemporary sport management</w:t>
      </w:r>
      <w:r w:rsidRPr="00886124">
        <w:rPr>
          <w:rFonts w:ascii="Times New Roman" w:hAnsi="Times New Roman" w:cs="Times New Roman"/>
          <w:sz w:val="18"/>
          <w:szCs w:val="18"/>
          <w:shd w:val="clear" w:color="auto" w:fill="FFFFFF"/>
        </w:rPr>
        <w:t>. Human Kinetics.</w:t>
      </w:r>
    </w:p>
    <w:p w14:paraId="73E3DC0C" w14:textId="77777777" w:rsidR="004B2713" w:rsidRPr="00886124" w:rsidRDefault="004B2713" w:rsidP="004B2713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</w:p>
    <w:p w14:paraId="077D9D11" w14:textId="77777777" w:rsidR="004B2713" w:rsidRPr="00886124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  <w:lang w:bidi="en-US"/>
        </w:rPr>
      </w:pPr>
      <w:proofErr w:type="spellStart"/>
      <w:r w:rsidRPr="00886124">
        <w:rPr>
          <w:rFonts w:ascii="Times New Roman" w:hAnsi="Times New Roman" w:cs="Times New Roman"/>
          <w:sz w:val="18"/>
          <w:szCs w:val="18"/>
        </w:rPr>
        <w:t>Packianathan</w:t>
      </w:r>
      <w:proofErr w:type="spellEnd"/>
      <w:r w:rsidRPr="00886124">
        <w:rPr>
          <w:rFonts w:ascii="Times New Roman" w:hAnsi="Times New Roman" w:cs="Times New Roman"/>
          <w:sz w:val="18"/>
          <w:szCs w:val="18"/>
        </w:rPr>
        <w:t xml:space="preserve">, C., &amp; </w:t>
      </w:r>
      <w:r w:rsidRPr="00886124">
        <w:rPr>
          <w:rFonts w:ascii="Times New Roman" w:hAnsi="Times New Roman" w:cs="Times New Roman"/>
          <w:sz w:val="18"/>
          <w:szCs w:val="18"/>
          <w:lang w:bidi="en-US"/>
        </w:rPr>
        <w:t xml:space="preserve">Alberto, </w:t>
      </w:r>
      <w:r w:rsidRPr="00886124">
        <w:rPr>
          <w:rFonts w:ascii="Times New Roman" w:hAnsi="Times New Roman" w:cs="Times New Roman"/>
          <w:sz w:val="18"/>
          <w:szCs w:val="18"/>
        </w:rPr>
        <w:t xml:space="preserve">M. (2006). </w:t>
      </w:r>
      <w:r w:rsidRPr="00886124">
        <w:rPr>
          <w:rFonts w:ascii="Times New Roman" w:hAnsi="Times New Roman" w:cs="Times New Roman"/>
          <w:i/>
          <w:sz w:val="18"/>
          <w:szCs w:val="18"/>
          <w:lang w:bidi="en-US"/>
        </w:rPr>
        <w:t>Human resource management in Olympic sport organizations.</w:t>
      </w:r>
      <w:r w:rsidRPr="00886124">
        <w:rPr>
          <w:rFonts w:ascii="Times New Roman" w:hAnsi="Times New Roman" w:cs="Times New Roman"/>
          <w:sz w:val="18"/>
          <w:szCs w:val="18"/>
          <w:lang w:bidi="en-US"/>
        </w:rPr>
        <w:t xml:space="preserve"> MEMOS.</w:t>
      </w:r>
    </w:p>
    <w:p w14:paraId="78FF4D72" w14:textId="77777777" w:rsidR="004B2713" w:rsidRPr="00886124" w:rsidRDefault="004B2713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CAAEBA8" w14:textId="5E5BFE65" w:rsidR="004B2713" w:rsidRPr="004B2713" w:rsidRDefault="000B005C" w:rsidP="004B2713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Studie</w:t>
      </w:r>
      <w:r w:rsidRPr="000B005C">
        <w:rPr>
          <w:rFonts w:ascii="Times New Roman" w:hAnsi="Times New Roman" w:cs="Times New Roman"/>
          <w:b/>
          <w:sz w:val="18"/>
          <w:szCs w:val="18"/>
        </w:rPr>
        <w:t>s with three or more authors</w:t>
      </w:r>
      <w:r w:rsidR="004B2713" w:rsidRPr="004B2713">
        <w:rPr>
          <w:rFonts w:ascii="Times New Roman" w:hAnsi="Times New Roman" w:cs="Times New Roman"/>
          <w:b/>
          <w:sz w:val="18"/>
          <w:szCs w:val="18"/>
        </w:rPr>
        <w:t>:</w:t>
      </w:r>
    </w:p>
    <w:p w14:paraId="341F5B4E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sz w:val="18"/>
          <w:szCs w:val="18"/>
          <w:lang w:bidi="en-US"/>
        </w:rPr>
      </w:pPr>
    </w:p>
    <w:p w14:paraId="089B8787" w14:textId="77777777" w:rsidR="00172409" w:rsidRDefault="004B2713" w:rsidP="00172409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54946">
        <w:rPr>
          <w:rFonts w:ascii="Times New Roman" w:hAnsi="Times New Roman" w:cs="Times New Roman"/>
          <w:sz w:val="18"/>
          <w:szCs w:val="18"/>
          <w:shd w:val="clear" w:color="auto" w:fill="FFFFFF"/>
        </w:rPr>
        <w:t>Andrew, D. P., Pedersen, P. M., &amp; McEvoy, C. D. (2019). </w:t>
      </w:r>
      <w:r w:rsidRPr="00754946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Research methods and design in sport management</w:t>
      </w:r>
      <w:r w:rsidRPr="00754946">
        <w:rPr>
          <w:rFonts w:ascii="Times New Roman" w:hAnsi="Times New Roman" w:cs="Times New Roman"/>
          <w:sz w:val="18"/>
          <w:szCs w:val="18"/>
          <w:shd w:val="clear" w:color="auto" w:fill="FFFFFF"/>
        </w:rPr>
        <w:t>. Human Kinetics.</w:t>
      </w:r>
    </w:p>
    <w:p w14:paraId="26899C9F" w14:textId="77777777" w:rsidR="00172409" w:rsidRDefault="00172409" w:rsidP="00172409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6567537B" w14:textId="51AAF519" w:rsidR="00172409" w:rsidRPr="00452EB5" w:rsidRDefault="00172409" w:rsidP="00172409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</w:pPr>
      <w:r w:rsidRPr="0017240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McPherson, B. D., Curtis, J. E., &amp; Loy, J. W. (1989). </w:t>
      </w:r>
      <w:r w:rsidRPr="00452EB5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The Social significance of sport: An Introduction to the sociology</w:t>
      </w:r>
    </w:p>
    <w:p w14:paraId="1049D962" w14:textId="766E71C2" w:rsidR="004B2713" w:rsidRPr="004B2713" w:rsidRDefault="00172409" w:rsidP="00172409">
      <w:pPr>
        <w:pStyle w:val="Gvdemetni20"/>
        <w:shd w:val="clear" w:color="auto" w:fill="auto"/>
        <w:spacing w:before="0" w:after="0" w:line="240" w:lineRule="auto"/>
        <w:ind w:left="1418" w:hanging="720"/>
        <w:jc w:val="left"/>
        <w:rPr>
          <w:rFonts w:ascii="Times New Roman" w:hAnsi="Times New Roman" w:cs="Times New Roman"/>
          <w:sz w:val="18"/>
          <w:szCs w:val="18"/>
          <w:lang w:bidi="en-US"/>
        </w:rPr>
      </w:pPr>
      <w:r w:rsidRPr="00452EB5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of sport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172409">
        <w:rPr>
          <w:rFonts w:ascii="Times New Roman" w:hAnsi="Times New Roman" w:cs="Times New Roman"/>
          <w:sz w:val="18"/>
          <w:szCs w:val="18"/>
          <w:shd w:val="clear" w:color="auto" w:fill="FFFFFF"/>
        </w:rPr>
        <w:t>Kinetics Publisher.</w:t>
      </w:r>
      <w:r w:rsidRPr="00172409">
        <w:rPr>
          <w:rFonts w:ascii="Times New Roman" w:hAnsi="Times New Roman" w:cs="Times New Roman"/>
          <w:sz w:val="18"/>
          <w:szCs w:val="18"/>
          <w:shd w:val="clear" w:color="auto" w:fill="FFFFFF"/>
        </w:rPr>
        <w:cr/>
      </w:r>
    </w:p>
    <w:p w14:paraId="6ADE00B9" w14:textId="60507A52" w:rsidR="004B2713" w:rsidRPr="004B2713" w:rsidRDefault="00172409" w:rsidP="004B2713">
      <w:pPr>
        <w:pStyle w:val="Gvdemetni30"/>
        <w:shd w:val="clear" w:color="auto" w:fill="auto"/>
        <w:tabs>
          <w:tab w:val="left" w:pos="455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172409">
        <w:rPr>
          <w:rFonts w:ascii="Times New Roman" w:hAnsi="Times New Roman" w:cs="Times New Roman"/>
          <w:i w:val="0"/>
          <w:sz w:val="18"/>
          <w:szCs w:val="18"/>
        </w:rPr>
        <w:lastRenderedPageBreak/>
        <w:t>If taken from edited book or edited e-book</w:t>
      </w:r>
      <w:r w:rsidR="004B2713" w:rsidRPr="004B2713">
        <w:rPr>
          <w:rFonts w:ascii="Times New Roman" w:hAnsi="Times New Roman" w:cs="Times New Roman"/>
          <w:i w:val="0"/>
          <w:sz w:val="18"/>
          <w:szCs w:val="18"/>
        </w:rPr>
        <w:t>:</w:t>
      </w:r>
    </w:p>
    <w:p w14:paraId="61CE9CDC" w14:textId="77777777" w:rsidR="004B2713" w:rsidRPr="004B2713" w:rsidRDefault="004B2713" w:rsidP="004B2713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18"/>
          <w:szCs w:val="18"/>
        </w:rPr>
      </w:pPr>
    </w:p>
    <w:p w14:paraId="4E64943D" w14:textId="11EADAFE" w:rsidR="004B2713" w:rsidRPr="004B2713" w:rsidRDefault="004B2713" w:rsidP="004B2713">
      <w:pPr>
        <w:pStyle w:val="Gvdemetni20"/>
        <w:shd w:val="clear" w:color="auto" w:fill="auto"/>
        <w:spacing w:before="0" w:after="360" w:line="240" w:lineRule="auto"/>
        <w:ind w:left="760" w:hanging="760"/>
        <w:jc w:val="left"/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bidi="tr-TR"/>
        </w:rPr>
      </w:pP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Dillard, J. P. (2020). Currents in the study of persuasion. </w:t>
      </w:r>
      <w:r w:rsidR="00172409">
        <w:rPr>
          <w:rFonts w:ascii="Times New Roman" w:hAnsi="Times New Roman" w:cs="Times New Roman"/>
          <w:sz w:val="18"/>
          <w:szCs w:val="18"/>
          <w:shd w:val="clear" w:color="auto" w:fill="FFFFFF"/>
        </w:rPr>
        <w:t>In</w:t>
      </w: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M.B. Oliver, A. A. Raney, &amp; J. Bryant (Eds.), </w:t>
      </w:r>
      <w:r w:rsidRPr="004B2713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 xml:space="preserve">Media effects: Advances in theory and research </w:t>
      </w: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(4</w:t>
      </w:r>
      <w:r w:rsidR="00172409" w:rsidRPr="00172409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th</w:t>
      </w:r>
      <w:r w:rsidR="0017240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Ed.</w:t>
      </w: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172409">
        <w:rPr>
          <w:rFonts w:ascii="Times New Roman" w:hAnsi="Times New Roman" w:cs="Times New Roman"/>
          <w:sz w:val="18"/>
          <w:szCs w:val="18"/>
          <w:shd w:val="clear" w:color="auto" w:fill="FFFFFF"/>
        </w:rPr>
        <w:t>p</w:t>
      </w:r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.115-129). </w:t>
      </w:r>
      <w:proofErr w:type="spellStart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Routlegde</w:t>
      </w:r>
      <w:proofErr w:type="spellEnd"/>
      <w:r w:rsidRPr="004B2713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14:paraId="03103517" w14:textId="77777777" w:rsidR="00172409" w:rsidRDefault="00172409" w:rsidP="00E95354">
      <w:pPr>
        <w:pStyle w:val="Gvdemetni20"/>
        <w:shd w:val="clear" w:color="auto" w:fill="auto"/>
        <w:spacing w:before="0" w:after="160" w:line="240" w:lineRule="auto"/>
        <w:ind w:left="760" w:hanging="76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172409">
        <w:rPr>
          <w:rFonts w:ascii="Times New Roman" w:hAnsi="Times New Roman" w:cs="Times New Roman"/>
          <w:b/>
          <w:bCs/>
          <w:iCs/>
          <w:sz w:val="18"/>
          <w:szCs w:val="18"/>
        </w:rPr>
        <w:t>If anonymous</w:t>
      </w:r>
    </w:p>
    <w:p w14:paraId="098B053E" w14:textId="74E91C46" w:rsidR="004B2713" w:rsidRPr="004B2713" w:rsidRDefault="00172409" w:rsidP="004B2713">
      <w:pPr>
        <w:pStyle w:val="Gvdemetni20"/>
        <w:shd w:val="clear" w:color="auto" w:fill="auto"/>
        <w:spacing w:before="0" w:after="360" w:line="240" w:lineRule="auto"/>
        <w:ind w:left="760" w:hanging="760"/>
        <w:jc w:val="left"/>
        <w:rPr>
          <w:rFonts w:ascii="Times New Roman" w:hAnsi="Times New Roman" w:cs="Times New Roman"/>
          <w:sz w:val="18"/>
          <w:szCs w:val="18"/>
        </w:rPr>
      </w:pPr>
      <w:r w:rsidRPr="00172409">
        <w:rPr>
          <w:rFonts w:ascii="Times New Roman" w:hAnsi="Times New Roman" w:cs="Times New Roman"/>
          <w:sz w:val="18"/>
          <w:szCs w:val="18"/>
        </w:rPr>
        <w:t xml:space="preserve">Anonymous. </w:t>
      </w:r>
      <w:r>
        <w:rPr>
          <w:rFonts w:ascii="Times New Roman" w:hAnsi="Times New Roman" w:cs="Times New Roman"/>
          <w:sz w:val="18"/>
          <w:szCs w:val="18"/>
        </w:rPr>
        <w:t xml:space="preserve">(2000). </w:t>
      </w:r>
      <w:r w:rsidRPr="00452EB5">
        <w:rPr>
          <w:rFonts w:ascii="Times New Roman" w:hAnsi="Times New Roman" w:cs="Times New Roman"/>
          <w:i/>
          <w:iCs/>
          <w:sz w:val="18"/>
          <w:szCs w:val="18"/>
        </w:rPr>
        <w:t>Athlete statistics.</w:t>
      </w:r>
      <w:r>
        <w:rPr>
          <w:rFonts w:ascii="Times New Roman" w:hAnsi="Times New Roman" w:cs="Times New Roman"/>
          <w:sz w:val="18"/>
          <w:szCs w:val="18"/>
        </w:rPr>
        <w:t xml:space="preserve"> T</w:t>
      </w:r>
      <w:r w:rsidRPr="00172409">
        <w:rPr>
          <w:rFonts w:ascii="Times New Roman" w:hAnsi="Times New Roman" w:cs="Times New Roman"/>
          <w:sz w:val="18"/>
          <w:szCs w:val="18"/>
        </w:rPr>
        <w:t>R. Prime Ministry State Institute of Statistics, Publication No: 180</w:t>
      </w:r>
      <w:r w:rsidR="004B2713" w:rsidRPr="004B2713">
        <w:rPr>
          <w:rFonts w:ascii="Times New Roman" w:hAnsi="Times New Roman" w:cs="Times New Roman"/>
          <w:sz w:val="18"/>
          <w:szCs w:val="18"/>
        </w:rPr>
        <w:t>.</w:t>
      </w:r>
    </w:p>
    <w:p w14:paraId="555BE94C" w14:textId="01D3A0A4" w:rsidR="00172409" w:rsidRDefault="007C1C63" w:rsidP="00E95354">
      <w:pPr>
        <w:pStyle w:val="Gvdemetni20"/>
        <w:shd w:val="clear" w:color="auto" w:fill="auto"/>
        <w:spacing w:before="0" w:after="160" w:line="240" w:lineRule="auto"/>
        <w:ind w:left="902" w:hanging="902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Cs/>
          <w:sz w:val="18"/>
          <w:szCs w:val="18"/>
        </w:rPr>
        <w:t>Conference proceedings</w:t>
      </w:r>
    </w:p>
    <w:p w14:paraId="6534E3CA" w14:textId="590C641E" w:rsidR="00E95354" w:rsidRDefault="00E95354" w:rsidP="004B2713">
      <w:pPr>
        <w:pStyle w:val="Gvdemetni30"/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Akkoyunlu, B. (2007). L</w:t>
      </w:r>
      <w:r w:rsidRPr="00E953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arning styles. Y. Tonta (Ed.), </w:t>
      </w:r>
      <w:r w:rsidRPr="00452EB5"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  <w:t>In</w:t>
      </w:r>
      <w:r w:rsidRPr="00E95354">
        <w:rPr>
          <w:rFonts w:ascii="Times New Roman" w:hAnsi="Times New Roman" w:cs="Times New Roman"/>
          <w:b w:val="0"/>
          <w:bCs w:val="0"/>
          <w:iCs w:val="0"/>
          <w:sz w:val="18"/>
          <w:szCs w:val="18"/>
        </w:rPr>
        <w:t xml:space="preserve"> the proceedings of the Information Management National Symposium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(</w:t>
      </w:r>
      <w:r w:rsidRPr="00E953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p. 51-71). Ankara: </w:t>
      </w:r>
      <w:proofErr w:type="spellStart"/>
      <w:r w:rsidRPr="00E953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Hacettepe</w:t>
      </w:r>
      <w:proofErr w:type="spellEnd"/>
      <w:r w:rsidRPr="00E95354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University.</w:t>
      </w:r>
    </w:p>
    <w:p w14:paraId="3CE71D43" w14:textId="77777777" w:rsidR="00E95354" w:rsidRDefault="00E95354" w:rsidP="004B2713">
      <w:pPr>
        <w:pStyle w:val="Gvdemetni30"/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sz w:val="18"/>
          <w:szCs w:val="18"/>
        </w:rPr>
      </w:pPr>
    </w:p>
    <w:p w14:paraId="095A73A0" w14:textId="77777777" w:rsidR="00E95354" w:rsidRDefault="00E95354" w:rsidP="004B2713">
      <w:pPr>
        <w:pStyle w:val="Gvdemetni30"/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sz w:val="18"/>
          <w:szCs w:val="18"/>
        </w:rPr>
      </w:pPr>
    </w:p>
    <w:p w14:paraId="26BD8B25" w14:textId="7E872227" w:rsidR="00E95354" w:rsidRDefault="0090196D" w:rsidP="00E95354">
      <w:pPr>
        <w:pStyle w:val="Gvdemetni60"/>
        <w:shd w:val="clear" w:color="auto" w:fill="auto"/>
        <w:spacing w:after="160" w:line="240" w:lineRule="auto"/>
        <w:ind w:left="902" w:hanging="902"/>
        <w:rPr>
          <w:rFonts w:ascii="Times New Roman" w:hAnsi="Times New Roman" w:cs="Times New Roman"/>
          <w:b/>
          <w:bCs/>
          <w:i w:val="0"/>
          <w:sz w:val="18"/>
          <w:szCs w:val="18"/>
        </w:rPr>
      </w:pPr>
      <w:r>
        <w:rPr>
          <w:rFonts w:ascii="Times New Roman" w:hAnsi="Times New Roman" w:cs="Times New Roman"/>
          <w:b/>
          <w:bCs/>
          <w:i w:val="0"/>
          <w:sz w:val="18"/>
          <w:szCs w:val="18"/>
        </w:rPr>
        <w:t>Dissertations</w:t>
      </w:r>
    </w:p>
    <w:p w14:paraId="36539F12" w14:textId="093EF41D" w:rsidR="00FB76DA" w:rsidRDefault="004B2713" w:rsidP="00E95354">
      <w:pPr>
        <w:pStyle w:val="Gvdemetni60"/>
        <w:shd w:val="clear" w:color="auto" w:fill="auto"/>
        <w:spacing w:after="491" w:line="240" w:lineRule="auto"/>
        <w:ind w:left="900"/>
        <w:rPr>
          <w:rFonts w:ascii="Times New Roman" w:hAnsi="Times New Roman" w:cs="Times New Roman"/>
          <w:i w:val="0"/>
          <w:sz w:val="18"/>
          <w:szCs w:val="18"/>
        </w:rPr>
      </w:pPr>
      <w:r w:rsidRPr="004B2713">
        <w:rPr>
          <w:rStyle w:val="Gvdemetni6talikdeil"/>
          <w:rFonts w:ascii="Times New Roman" w:hAnsi="Times New Roman" w:cs="Times New Roman"/>
          <w:color w:val="auto"/>
          <w:sz w:val="18"/>
          <w:szCs w:val="18"/>
        </w:rPr>
        <w:t xml:space="preserve">Yıldız, K. (2015). </w:t>
      </w:r>
      <w:r w:rsidR="00E95354" w:rsidRPr="00E95354">
        <w:rPr>
          <w:rFonts w:ascii="Times New Roman" w:hAnsi="Times New Roman" w:cs="Times New Roman"/>
          <w:sz w:val="18"/>
          <w:szCs w:val="18"/>
        </w:rPr>
        <w:t>The effect of information and communication technologies on intra-organizational communication: The Example of Turkish Orien</w:t>
      </w:r>
      <w:r w:rsidR="00E95354">
        <w:rPr>
          <w:rFonts w:ascii="Times New Roman" w:hAnsi="Times New Roman" w:cs="Times New Roman"/>
          <w:sz w:val="18"/>
          <w:szCs w:val="18"/>
        </w:rPr>
        <w:t xml:space="preserve">teering Federation. </w:t>
      </w:r>
      <w:r w:rsidR="00E95354" w:rsidRPr="00452EB5">
        <w:rPr>
          <w:rFonts w:ascii="Times New Roman" w:hAnsi="Times New Roman" w:cs="Times New Roman"/>
          <w:i w:val="0"/>
          <w:iCs w:val="0"/>
          <w:sz w:val="18"/>
          <w:szCs w:val="18"/>
        </w:rPr>
        <w:t>PhD thesis</w:t>
      </w:r>
      <w:r w:rsidR="00E95354" w:rsidRPr="00E9535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95354" w:rsidRPr="00E95354">
        <w:rPr>
          <w:rFonts w:ascii="Times New Roman" w:hAnsi="Times New Roman" w:cs="Times New Roman"/>
          <w:i w:val="0"/>
          <w:sz w:val="18"/>
          <w:szCs w:val="18"/>
        </w:rPr>
        <w:t>Abant</w:t>
      </w:r>
      <w:proofErr w:type="spellEnd"/>
      <w:r w:rsidR="00E95354" w:rsidRPr="00E95354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proofErr w:type="spellStart"/>
      <w:r w:rsidR="00E95354" w:rsidRPr="00E95354">
        <w:rPr>
          <w:rFonts w:ascii="Times New Roman" w:hAnsi="Times New Roman" w:cs="Times New Roman"/>
          <w:i w:val="0"/>
          <w:sz w:val="18"/>
          <w:szCs w:val="18"/>
        </w:rPr>
        <w:t>İzzet</w:t>
      </w:r>
      <w:proofErr w:type="spellEnd"/>
      <w:r w:rsidR="00E95354" w:rsidRPr="00E95354">
        <w:rPr>
          <w:rFonts w:ascii="Times New Roman" w:hAnsi="Times New Roman" w:cs="Times New Roman"/>
          <w:i w:val="0"/>
          <w:sz w:val="18"/>
          <w:szCs w:val="18"/>
        </w:rPr>
        <w:t xml:space="preserve"> Baysal University, Institute of Social Sciences, </w:t>
      </w:r>
      <w:proofErr w:type="spellStart"/>
      <w:r w:rsidR="00E95354" w:rsidRPr="00E95354">
        <w:rPr>
          <w:rFonts w:ascii="Times New Roman" w:hAnsi="Times New Roman" w:cs="Times New Roman"/>
          <w:i w:val="0"/>
          <w:sz w:val="18"/>
          <w:szCs w:val="18"/>
        </w:rPr>
        <w:t>Bolu</w:t>
      </w:r>
      <w:proofErr w:type="spellEnd"/>
      <w:r w:rsidR="00E95354" w:rsidRPr="00E95354">
        <w:rPr>
          <w:rFonts w:ascii="Times New Roman" w:hAnsi="Times New Roman" w:cs="Times New Roman"/>
          <w:i w:val="0"/>
          <w:sz w:val="18"/>
          <w:szCs w:val="18"/>
        </w:rPr>
        <w:t>.</w:t>
      </w:r>
    </w:p>
    <w:p w14:paraId="17AC8A87" w14:textId="77777777" w:rsidR="00E95354" w:rsidRDefault="00E95354" w:rsidP="00E9535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</w:pPr>
      <w:r w:rsidRPr="00E9535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INTERNET REFERENCE SCREENINGS</w:t>
      </w:r>
    </w:p>
    <w:p w14:paraId="07602FD1" w14:textId="34DAD92B" w:rsidR="00E95354" w:rsidRPr="00E95354" w:rsidRDefault="00E95354" w:rsidP="00E95354">
      <w:pPr>
        <w:shd w:val="clear" w:color="auto" w:fill="FFFFFF"/>
        <w:ind w:left="567" w:hanging="567"/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W</w:t>
      </w:r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ith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author</w:t>
      </w:r>
      <w:proofErr w:type="spellEnd"/>
    </w:p>
    <w:p w14:paraId="4ACA27F4" w14:textId="1B1BCBA4" w:rsidR="00E95354" w:rsidRDefault="00E95354" w:rsidP="00E95354">
      <w:pPr>
        <w:shd w:val="clear" w:color="auto" w:fill="FFFFFF"/>
        <w:ind w:left="567" w:hanging="567"/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Citation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the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t</w:t>
      </w:r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ext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: </w:t>
      </w:r>
      <w:r w:rsidRPr="00E95354">
        <w:rPr>
          <w:rFonts w:ascii="Times New Roman" w:hAnsi="Times New Roman" w:cs="Times New Roman"/>
          <w:bCs/>
          <w:sz w:val="18"/>
          <w:szCs w:val="18"/>
          <w:lang w:eastAsia="tr-TR"/>
        </w:rPr>
        <w:t>(Yıldız, 2023)</w:t>
      </w:r>
    </w:p>
    <w:p w14:paraId="1875CC4C" w14:textId="4E838325" w:rsidR="00E95354" w:rsidRDefault="00E95354" w:rsidP="00E95354">
      <w:pPr>
        <w:shd w:val="clear" w:color="auto" w:fill="FFFFFF"/>
        <w:ind w:left="567" w:hanging="567"/>
        <w:rPr>
          <w:rFonts w:ascii="Times New Roman" w:hAnsi="Times New Roman" w:cs="Times New Roman"/>
          <w:sz w:val="18"/>
          <w:szCs w:val="18"/>
          <w:lang w:eastAsia="tr-TR"/>
        </w:rPr>
      </w:pP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Citation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in </w:t>
      </w: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the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 w:rsidR="00E87692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r</w:t>
      </w:r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eference</w:t>
      </w:r>
      <w:r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s</w:t>
      </w:r>
      <w:proofErr w:type="spellEnd"/>
      <w:r w:rsidR="004B2713" w:rsidRPr="004B2713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:</w:t>
      </w:r>
      <w:r w:rsidR="004B2713" w:rsidRPr="004B271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71A5BE91" w14:textId="7A2B4AAF" w:rsidR="004B2713" w:rsidRPr="004B2713" w:rsidRDefault="004B2713" w:rsidP="00E95354">
      <w:pPr>
        <w:shd w:val="clear" w:color="auto" w:fill="FFFFFF"/>
        <w:ind w:left="567" w:hanging="567"/>
        <w:rPr>
          <w:rFonts w:ascii="Times New Roman" w:hAnsi="Times New Roman" w:cs="Times New Roman"/>
          <w:sz w:val="18"/>
          <w:szCs w:val="18"/>
          <w:lang w:eastAsia="tr-TR"/>
        </w:rPr>
      </w:pPr>
      <w:r w:rsidRPr="004B2713">
        <w:rPr>
          <w:rFonts w:ascii="Times New Roman" w:hAnsi="Times New Roman" w:cs="Times New Roman"/>
          <w:sz w:val="18"/>
          <w:szCs w:val="18"/>
          <w:lang w:eastAsia="tr-TR"/>
        </w:rPr>
        <w:t>Yıldız, K. (202</w:t>
      </w:r>
      <w:r w:rsidR="00754946">
        <w:rPr>
          <w:rFonts w:ascii="Times New Roman" w:hAnsi="Times New Roman" w:cs="Times New Roman"/>
          <w:sz w:val="18"/>
          <w:szCs w:val="18"/>
          <w:lang w:eastAsia="tr-TR"/>
        </w:rPr>
        <w:t>3</w:t>
      </w:r>
      <w:r w:rsidRPr="004B2713">
        <w:rPr>
          <w:rFonts w:ascii="Times New Roman" w:hAnsi="Times New Roman" w:cs="Times New Roman"/>
          <w:sz w:val="18"/>
          <w:szCs w:val="18"/>
          <w:lang w:eastAsia="tr-TR"/>
        </w:rPr>
        <w:t xml:space="preserve">). </w:t>
      </w:r>
      <w:proofErr w:type="spellStart"/>
      <w:r w:rsidR="00E95354" w:rsidRPr="00E95354">
        <w:rPr>
          <w:rFonts w:ascii="Times New Roman" w:hAnsi="Times New Roman" w:cs="Times New Roman"/>
          <w:i/>
          <w:iCs/>
          <w:sz w:val="18"/>
          <w:szCs w:val="18"/>
          <w:lang w:eastAsia="tr-TR"/>
        </w:rPr>
        <w:t>Mission</w:t>
      </w:r>
      <w:proofErr w:type="spellEnd"/>
      <w:r w:rsidR="00E95354" w:rsidRPr="00E95354">
        <w:rPr>
          <w:rFonts w:ascii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="00E95354" w:rsidRPr="00E95354">
        <w:rPr>
          <w:rFonts w:ascii="Times New Roman" w:hAnsi="Times New Roman" w:cs="Times New Roman"/>
          <w:i/>
          <w:iCs/>
          <w:sz w:val="18"/>
          <w:szCs w:val="18"/>
          <w:lang w:eastAsia="tr-TR"/>
        </w:rPr>
        <w:t>and</w:t>
      </w:r>
      <w:proofErr w:type="spellEnd"/>
      <w:r w:rsidR="00E95354" w:rsidRPr="00E95354">
        <w:rPr>
          <w:rFonts w:ascii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proofErr w:type="spellStart"/>
      <w:r w:rsidR="00E95354" w:rsidRPr="00E95354">
        <w:rPr>
          <w:rFonts w:ascii="Times New Roman" w:hAnsi="Times New Roman" w:cs="Times New Roman"/>
          <w:i/>
          <w:iCs/>
          <w:sz w:val="18"/>
          <w:szCs w:val="18"/>
          <w:lang w:eastAsia="tr-TR"/>
        </w:rPr>
        <w:t>vision</w:t>
      </w:r>
      <w:proofErr w:type="spellEnd"/>
      <w:r w:rsidR="00E95354" w:rsidRPr="00E95354">
        <w:rPr>
          <w:rFonts w:ascii="Times New Roman" w:hAnsi="Times New Roman" w:cs="Times New Roman"/>
          <w:i/>
          <w:iCs/>
          <w:sz w:val="18"/>
          <w:szCs w:val="18"/>
          <w:lang w:eastAsia="tr-TR"/>
        </w:rPr>
        <w:t>.</w:t>
      </w:r>
      <w:r w:rsidRPr="004B2713">
        <w:rPr>
          <w:rFonts w:ascii="Times New Roman" w:hAnsi="Times New Roman" w:cs="Times New Roman"/>
          <w:i/>
          <w:iCs/>
          <w:sz w:val="18"/>
          <w:szCs w:val="18"/>
          <w:lang w:eastAsia="tr-TR"/>
        </w:rPr>
        <w:t xml:space="preserve"> </w:t>
      </w:r>
      <w:hyperlink r:id="rId19" w:history="1">
        <w:r w:rsidRPr="004B2713">
          <w:rPr>
            <w:rFonts w:ascii="Times New Roman" w:hAnsi="Times New Roman" w:cs="Times New Roman"/>
            <w:sz w:val="18"/>
            <w:szCs w:val="18"/>
            <w:lang w:eastAsia="tr-TR"/>
          </w:rPr>
          <w:t>https://gsb.gov.tr/Sayfalar/3756/10/misyon-vizyon.aspx</w:t>
        </w:r>
      </w:hyperlink>
      <w:r w:rsidR="00A96A38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E95354">
        <w:rPr>
          <w:rFonts w:ascii="Times New Roman" w:hAnsi="Times New Roman" w:cs="Times New Roman"/>
          <w:sz w:val="18"/>
          <w:szCs w:val="18"/>
          <w:lang w:eastAsia="tr-TR"/>
        </w:rPr>
        <w:t>A</w:t>
      </w:r>
      <w:r w:rsidR="00E95354" w:rsidRPr="00E95354">
        <w:rPr>
          <w:rFonts w:ascii="Times New Roman" w:hAnsi="Times New Roman" w:cs="Times New Roman"/>
          <w:sz w:val="18"/>
          <w:szCs w:val="18"/>
          <w:lang w:eastAsia="tr-TR"/>
        </w:rPr>
        <w:t xml:space="preserve">ccess </w:t>
      </w:r>
      <w:proofErr w:type="spellStart"/>
      <w:r w:rsidR="00E95354" w:rsidRPr="00E95354">
        <w:rPr>
          <w:rFonts w:ascii="Times New Roman" w:hAnsi="Times New Roman" w:cs="Times New Roman"/>
          <w:sz w:val="18"/>
          <w:szCs w:val="18"/>
          <w:lang w:eastAsia="tr-TR"/>
        </w:rPr>
        <w:t>date</w:t>
      </w:r>
      <w:proofErr w:type="spellEnd"/>
      <w:r w:rsidR="00E95354">
        <w:rPr>
          <w:rFonts w:ascii="Times New Roman" w:hAnsi="Times New Roman" w:cs="Times New Roman"/>
          <w:sz w:val="18"/>
          <w:szCs w:val="18"/>
          <w:lang w:eastAsia="tr-TR"/>
        </w:rPr>
        <w:t xml:space="preserve">: </w:t>
      </w:r>
      <w:r w:rsidR="00754946">
        <w:rPr>
          <w:rFonts w:ascii="Times New Roman" w:hAnsi="Times New Roman" w:cs="Times New Roman"/>
          <w:sz w:val="18"/>
          <w:szCs w:val="18"/>
          <w:lang w:eastAsia="tr-TR"/>
        </w:rPr>
        <w:t>01</w:t>
      </w:r>
      <w:r w:rsidR="00A96A38">
        <w:rPr>
          <w:rFonts w:ascii="Times New Roman" w:hAnsi="Times New Roman" w:cs="Times New Roman"/>
          <w:sz w:val="18"/>
          <w:szCs w:val="18"/>
          <w:lang w:eastAsia="tr-TR"/>
        </w:rPr>
        <w:t>.01.202</w:t>
      </w:r>
      <w:r w:rsidR="00754946">
        <w:rPr>
          <w:rFonts w:ascii="Times New Roman" w:hAnsi="Times New Roman" w:cs="Times New Roman"/>
          <w:sz w:val="18"/>
          <w:szCs w:val="18"/>
          <w:lang w:eastAsia="tr-TR"/>
        </w:rPr>
        <w:t>3</w:t>
      </w:r>
      <w:r w:rsidR="00A96A38">
        <w:rPr>
          <w:rFonts w:ascii="Times New Roman" w:hAnsi="Times New Roman" w:cs="Times New Roman"/>
          <w:sz w:val="18"/>
          <w:szCs w:val="18"/>
          <w:lang w:eastAsia="tr-TR"/>
        </w:rPr>
        <w:t>.</w:t>
      </w:r>
    </w:p>
    <w:p w14:paraId="5A204B9D" w14:textId="77777777" w:rsidR="000A3237" w:rsidRDefault="000A3237" w:rsidP="000A3237">
      <w:pPr>
        <w:spacing w:after="0"/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</w:p>
    <w:p w14:paraId="65AEF51E" w14:textId="0736BDE9" w:rsidR="00E95354" w:rsidRPr="00E95354" w:rsidRDefault="00E95354" w:rsidP="00E95354">
      <w:pPr>
        <w:rPr>
          <w:rFonts w:ascii="Times New Roman" w:hAnsi="Times New Roman" w:cs="Times New Roman"/>
          <w:b/>
          <w:bCs/>
          <w:sz w:val="18"/>
          <w:szCs w:val="18"/>
          <w:lang w:eastAsia="tr-TR"/>
        </w:rPr>
      </w:pP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With</w:t>
      </w:r>
      <w:r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out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author</w:t>
      </w:r>
      <w:proofErr w:type="spellEnd"/>
    </w:p>
    <w:p w14:paraId="5FC30EB5" w14:textId="7B08B129" w:rsidR="004B2713" w:rsidRPr="004B2713" w:rsidRDefault="00E95354" w:rsidP="00E95354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Citation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in </w:t>
      </w: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the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text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B2713" w:rsidRPr="004B271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95354">
        <w:rPr>
          <w:rFonts w:ascii="Times New Roman" w:hAnsi="Times New Roman" w:cs="Times New Roman"/>
          <w:sz w:val="18"/>
          <w:szCs w:val="18"/>
        </w:rPr>
        <w:t>Ministry</w:t>
      </w:r>
      <w:proofErr w:type="spellEnd"/>
      <w:r w:rsidRPr="00E9535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E95354">
        <w:rPr>
          <w:rFonts w:ascii="Times New Roman" w:hAnsi="Times New Roman" w:cs="Times New Roman"/>
          <w:sz w:val="18"/>
          <w:szCs w:val="18"/>
        </w:rPr>
        <w:t>Youth</w:t>
      </w:r>
      <w:proofErr w:type="spellEnd"/>
      <w:r w:rsidRPr="00E9535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9535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E95354">
        <w:rPr>
          <w:rFonts w:ascii="Times New Roman" w:hAnsi="Times New Roman" w:cs="Times New Roman"/>
          <w:sz w:val="18"/>
          <w:szCs w:val="18"/>
        </w:rPr>
        <w:t xml:space="preserve"> Sports</w:t>
      </w:r>
      <w:r w:rsidR="004B2713" w:rsidRPr="004B2713">
        <w:rPr>
          <w:rFonts w:ascii="Times New Roman" w:hAnsi="Times New Roman" w:cs="Times New Roman"/>
          <w:sz w:val="18"/>
          <w:szCs w:val="18"/>
        </w:rPr>
        <w:t>, 2021)</w:t>
      </w:r>
    </w:p>
    <w:p w14:paraId="28C95BC1" w14:textId="26AE9CF7" w:rsidR="00A96A38" w:rsidRDefault="00E95354" w:rsidP="004B271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</w:rPr>
        <w:t>Citation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</w:rPr>
        <w:t xml:space="preserve"> in </w:t>
      </w:r>
      <w:proofErr w:type="spellStart"/>
      <w:r w:rsidRPr="00E95354">
        <w:rPr>
          <w:rFonts w:ascii="Times New Roman" w:hAnsi="Times New Roman" w:cs="Times New Roman"/>
          <w:b/>
          <w:bCs/>
          <w:sz w:val="18"/>
          <w:szCs w:val="18"/>
        </w:rPr>
        <w:t>the</w:t>
      </w:r>
      <w:proofErr w:type="spellEnd"/>
      <w:r w:rsidRPr="00E9535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E87692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E95354">
        <w:rPr>
          <w:rFonts w:ascii="Times New Roman" w:hAnsi="Times New Roman" w:cs="Times New Roman"/>
          <w:b/>
          <w:bCs/>
          <w:sz w:val="18"/>
          <w:szCs w:val="18"/>
        </w:rPr>
        <w:t>eferences</w:t>
      </w:r>
      <w:proofErr w:type="spellEnd"/>
      <w:r w:rsidR="004B2713" w:rsidRPr="004B271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B2713" w:rsidRPr="004B27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9182EC3" w14:textId="509D3FDF" w:rsidR="004B2713" w:rsidRPr="004B2713" w:rsidRDefault="00E87692" w:rsidP="00A96A38">
      <w:pPr>
        <w:ind w:left="567" w:hanging="567"/>
        <w:rPr>
          <w:rFonts w:ascii="Times New Roman" w:hAnsi="Times New Roman" w:cs="Times New Roman"/>
          <w:sz w:val="18"/>
          <w:szCs w:val="18"/>
        </w:rPr>
      </w:pPr>
      <w:proofErr w:type="spellStart"/>
      <w:r w:rsidRPr="00E87692">
        <w:rPr>
          <w:rFonts w:ascii="Times New Roman" w:hAnsi="Times New Roman" w:cs="Times New Roman"/>
          <w:sz w:val="18"/>
          <w:szCs w:val="18"/>
        </w:rPr>
        <w:t>Ministry</w:t>
      </w:r>
      <w:proofErr w:type="spellEnd"/>
      <w:r w:rsidRPr="00E87692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E87692">
        <w:rPr>
          <w:rFonts w:ascii="Times New Roman" w:hAnsi="Times New Roman" w:cs="Times New Roman"/>
          <w:sz w:val="18"/>
          <w:szCs w:val="18"/>
        </w:rPr>
        <w:t>Youth</w:t>
      </w:r>
      <w:proofErr w:type="spellEnd"/>
      <w:r w:rsidRPr="00E876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87692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E87692">
        <w:rPr>
          <w:rFonts w:ascii="Times New Roman" w:hAnsi="Times New Roman" w:cs="Times New Roman"/>
          <w:sz w:val="18"/>
          <w:szCs w:val="18"/>
        </w:rPr>
        <w:t xml:space="preserve"> Sports</w:t>
      </w:r>
      <w:r w:rsidR="004B2713" w:rsidRPr="004B2713">
        <w:rPr>
          <w:rFonts w:ascii="Times New Roman" w:hAnsi="Times New Roman" w:cs="Times New Roman"/>
          <w:sz w:val="18"/>
          <w:szCs w:val="18"/>
        </w:rPr>
        <w:t xml:space="preserve">. (2021). </w:t>
      </w:r>
      <w:r w:rsidR="004B2713" w:rsidRPr="004B2713">
        <w:rPr>
          <w:rFonts w:ascii="Times New Roman" w:hAnsi="Times New Roman" w:cs="Times New Roman"/>
          <w:i/>
          <w:iCs/>
          <w:sz w:val="18"/>
          <w:szCs w:val="18"/>
        </w:rPr>
        <w:t>Misyon, Vizyon.</w:t>
      </w:r>
      <w:r w:rsidR="004B2713" w:rsidRPr="004B2713">
        <w:rPr>
          <w:rFonts w:ascii="Times New Roman" w:hAnsi="Times New Roman" w:cs="Times New Roman"/>
          <w:sz w:val="18"/>
          <w:szCs w:val="18"/>
        </w:rPr>
        <w:t xml:space="preserve"> </w:t>
      </w:r>
      <w:hyperlink r:id="rId20" w:history="1">
        <w:r w:rsidR="00A96A38" w:rsidRPr="00A96A38">
          <w:rPr>
            <w:rStyle w:val="Kpr"/>
            <w:rFonts w:ascii="Times New Roman" w:hAnsi="Times New Roman" w:cs="Times New Roman"/>
            <w:color w:val="auto"/>
            <w:sz w:val="18"/>
            <w:szCs w:val="18"/>
            <w:u w:val="none"/>
          </w:rPr>
          <w:t>https://gsb.gov.tr/Sayfalar/3756/10/misyon-vizyon.aspx</w:t>
        </w:r>
      </w:hyperlink>
      <w:r w:rsidR="00A96A38" w:rsidRPr="00A96A38">
        <w:rPr>
          <w:rFonts w:ascii="Times New Roman" w:hAnsi="Times New Roman" w:cs="Times New Roman"/>
          <w:sz w:val="18"/>
          <w:szCs w:val="18"/>
        </w:rPr>
        <w:t xml:space="preserve"> </w:t>
      </w:r>
      <w:r w:rsidR="00E95354" w:rsidRPr="00E95354">
        <w:rPr>
          <w:rFonts w:ascii="Times New Roman" w:hAnsi="Times New Roman" w:cs="Times New Roman"/>
          <w:sz w:val="18"/>
          <w:szCs w:val="18"/>
        </w:rPr>
        <w:t xml:space="preserve">Access </w:t>
      </w:r>
      <w:proofErr w:type="spellStart"/>
      <w:r w:rsidR="00E95354" w:rsidRPr="00E95354">
        <w:rPr>
          <w:rFonts w:ascii="Times New Roman" w:hAnsi="Times New Roman" w:cs="Times New Roman"/>
          <w:sz w:val="18"/>
          <w:szCs w:val="18"/>
        </w:rPr>
        <w:t>date</w:t>
      </w:r>
      <w:proofErr w:type="spellEnd"/>
      <w:r w:rsidR="00A96A38">
        <w:rPr>
          <w:rFonts w:ascii="Times New Roman" w:hAnsi="Times New Roman" w:cs="Times New Roman"/>
          <w:sz w:val="18"/>
          <w:szCs w:val="18"/>
        </w:rPr>
        <w:t xml:space="preserve">: 16.09.2022. </w:t>
      </w:r>
    </w:p>
    <w:p w14:paraId="5A1015BB" w14:textId="699C84EE" w:rsidR="004B2713" w:rsidRPr="004B2713" w:rsidRDefault="00644061" w:rsidP="004B2713">
      <w:pPr>
        <w:shd w:val="clear" w:color="auto" w:fill="FFFFFF"/>
        <w:rPr>
          <w:rFonts w:ascii="Times New Roman" w:hAnsi="Times New Roman" w:cs="Times New Roman"/>
          <w:sz w:val="18"/>
          <w:szCs w:val="18"/>
          <w:lang w:eastAsia="tr-TR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Non</w:t>
      </w:r>
      <w:r w:rsidR="00E87692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-</w:t>
      </w:r>
      <w:r w:rsidR="00E95354" w:rsidRPr="00E9535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dated</w:t>
      </w:r>
      <w:proofErr w:type="spellEnd"/>
      <w:r w:rsidR="00E95354" w:rsidRPr="00E9535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 xml:space="preserve"> web </w:t>
      </w:r>
      <w:proofErr w:type="spellStart"/>
      <w:r w:rsidR="00E95354" w:rsidRPr="00E9535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page</w:t>
      </w:r>
      <w:proofErr w:type="spellEnd"/>
      <w:r w:rsidR="00E95354" w:rsidRPr="00E9535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 xml:space="preserve"> </w:t>
      </w:r>
      <w:proofErr w:type="spellStart"/>
      <w:r w:rsidR="00E95354" w:rsidRPr="00E9535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citation</w:t>
      </w:r>
      <w:proofErr w:type="spellEnd"/>
      <w:r w:rsidR="00E95354" w:rsidRPr="00E9535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 xml:space="preserve"> </w:t>
      </w:r>
      <w:r w:rsidR="004B2713" w:rsidRPr="004B2713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(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n.d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.</w:t>
      </w:r>
      <w:r w:rsidR="004B2713" w:rsidRPr="004B2713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lang w:eastAsia="tr-TR"/>
        </w:rPr>
        <w:t>)</w:t>
      </w:r>
      <w:r w:rsidR="004B2713" w:rsidRPr="004B2713">
        <w:rPr>
          <w:rFonts w:ascii="Times New Roman" w:hAnsi="Times New Roman" w:cs="Times New Roman"/>
          <w:sz w:val="18"/>
          <w:szCs w:val="18"/>
          <w:lang w:eastAsia="tr-TR"/>
        </w:rPr>
        <w:br/>
      </w:r>
      <w:proofErr w:type="spellStart"/>
      <w:r w:rsidR="007C1C63"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Citation</w:t>
      </w:r>
      <w:proofErr w:type="spellEnd"/>
      <w:r w:rsidR="007C1C63"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in </w:t>
      </w:r>
      <w:proofErr w:type="spellStart"/>
      <w:r w:rsidR="007C1C63"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the</w:t>
      </w:r>
      <w:proofErr w:type="spellEnd"/>
      <w:r w:rsidR="007C1C63"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proofErr w:type="gramStart"/>
      <w:r w:rsidR="007C1C63" w:rsidRPr="00E95354">
        <w:rPr>
          <w:rFonts w:ascii="Times New Roman" w:hAnsi="Times New Roman" w:cs="Times New Roman"/>
          <w:b/>
          <w:bCs/>
          <w:sz w:val="18"/>
          <w:szCs w:val="18"/>
          <w:lang w:eastAsia="tr-TR"/>
        </w:rPr>
        <w:t>text</w:t>
      </w:r>
      <w:proofErr w:type="spellEnd"/>
      <w:r w:rsidR="004B2713" w:rsidRPr="004B271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4B2713" w:rsidRPr="004B2713">
        <w:rPr>
          <w:rFonts w:ascii="Times New Roman" w:hAnsi="Times New Roman" w:cs="Times New Roman"/>
          <w:sz w:val="18"/>
          <w:szCs w:val="18"/>
          <w:lang w:eastAsia="tr-TR"/>
        </w:rPr>
        <w:t xml:space="preserve"> (</w:t>
      </w:r>
      <w:proofErr w:type="gramEnd"/>
      <w:r w:rsidR="004B2713" w:rsidRPr="004B2713">
        <w:rPr>
          <w:rFonts w:ascii="Times New Roman" w:hAnsi="Times New Roman" w:cs="Times New Roman"/>
          <w:sz w:val="18"/>
          <w:szCs w:val="18"/>
          <w:lang w:eastAsia="tr-TR"/>
        </w:rPr>
        <w:t xml:space="preserve">Taş, </w:t>
      </w:r>
      <w:proofErr w:type="spellStart"/>
      <w:r>
        <w:rPr>
          <w:rFonts w:ascii="Times New Roman" w:hAnsi="Times New Roman" w:cs="Times New Roman"/>
          <w:sz w:val="18"/>
          <w:szCs w:val="18"/>
          <w:lang w:eastAsia="tr-TR"/>
        </w:rPr>
        <w:t>n</w:t>
      </w:r>
      <w:r w:rsidR="004B2713" w:rsidRPr="004B2713">
        <w:rPr>
          <w:rFonts w:ascii="Times New Roman" w:hAnsi="Times New Roman" w:cs="Times New Roman"/>
          <w:sz w:val="18"/>
          <w:szCs w:val="18"/>
          <w:lang w:eastAsia="tr-TR"/>
        </w:rPr>
        <w:t>.</w:t>
      </w:r>
      <w:r>
        <w:rPr>
          <w:rFonts w:ascii="Times New Roman" w:hAnsi="Times New Roman" w:cs="Times New Roman"/>
          <w:sz w:val="18"/>
          <w:szCs w:val="18"/>
          <w:lang w:eastAsia="tr-TR"/>
        </w:rPr>
        <w:t>d</w:t>
      </w:r>
      <w:proofErr w:type="spellEnd"/>
      <w:r w:rsidR="004B2713" w:rsidRPr="004B2713">
        <w:rPr>
          <w:rFonts w:ascii="Times New Roman" w:hAnsi="Times New Roman" w:cs="Times New Roman"/>
          <w:sz w:val="18"/>
          <w:szCs w:val="18"/>
          <w:lang w:eastAsia="tr-TR"/>
        </w:rPr>
        <w:t>.)</w:t>
      </w:r>
    </w:p>
    <w:p w14:paraId="14D6D1F8" w14:textId="0F1EBA0B" w:rsidR="00A96A38" w:rsidRDefault="00644061" w:rsidP="004B2713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proofErr w:type="spellStart"/>
      <w:r w:rsidRPr="00644061">
        <w:rPr>
          <w:rFonts w:ascii="Times New Roman" w:hAnsi="Times New Roman" w:cs="Times New Roman"/>
          <w:b/>
          <w:bCs/>
          <w:sz w:val="18"/>
          <w:szCs w:val="18"/>
        </w:rPr>
        <w:t>Citation</w:t>
      </w:r>
      <w:proofErr w:type="spellEnd"/>
      <w:r w:rsidRPr="00644061">
        <w:rPr>
          <w:rFonts w:ascii="Times New Roman" w:hAnsi="Times New Roman" w:cs="Times New Roman"/>
          <w:b/>
          <w:bCs/>
          <w:sz w:val="18"/>
          <w:szCs w:val="18"/>
        </w:rPr>
        <w:t xml:space="preserve"> in </w:t>
      </w:r>
      <w:proofErr w:type="spellStart"/>
      <w:r w:rsidRPr="00644061">
        <w:rPr>
          <w:rFonts w:ascii="Times New Roman" w:hAnsi="Times New Roman" w:cs="Times New Roman"/>
          <w:b/>
          <w:bCs/>
          <w:sz w:val="18"/>
          <w:szCs w:val="18"/>
        </w:rPr>
        <w:t>the</w:t>
      </w:r>
      <w:proofErr w:type="spellEnd"/>
      <w:r w:rsidRPr="0064406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E87692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644061">
        <w:rPr>
          <w:rFonts w:ascii="Times New Roman" w:hAnsi="Times New Roman" w:cs="Times New Roman"/>
          <w:b/>
          <w:bCs/>
          <w:sz w:val="18"/>
          <w:szCs w:val="18"/>
        </w:rPr>
        <w:t>eferences</w:t>
      </w:r>
      <w:proofErr w:type="spellEnd"/>
      <w:r w:rsidR="004B2713" w:rsidRPr="004B271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B2713" w:rsidRPr="004B27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1E9DEC" w14:textId="307E36FC" w:rsidR="004B2713" w:rsidRPr="004B2713" w:rsidRDefault="004B2713" w:rsidP="00A96A38">
      <w:pPr>
        <w:shd w:val="clear" w:color="auto" w:fill="FFFFFF"/>
        <w:ind w:left="567" w:hanging="567"/>
        <w:rPr>
          <w:rFonts w:ascii="Times New Roman" w:hAnsi="Times New Roman" w:cs="Times New Roman"/>
          <w:sz w:val="18"/>
          <w:szCs w:val="18"/>
          <w:lang w:eastAsia="tr-TR"/>
        </w:rPr>
      </w:pPr>
      <w:r w:rsidRPr="004B2713">
        <w:rPr>
          <w:rFonts w:ascii="Times New Roman" w:hAnsi="Times New Roman" w:cs="Times New Roman"/>
          <w:sz w:val="18"/>
          <w:szCs w:val="18"/>
          <w:lang w:eastAsia="tr-TR"/>
        </w:rPr>
        <w:t>Taş, M. (</w:t>
      </w:r>
      <w:proofErr w:type="spellStart"/>
      <w:r w:rsidR="00644061">
        <w:rPr>
          <w:rFonts w:ascii="Times New Roman" w:hAnsi="Times New Roman" w:cs="Times New Roman"/>
          <w:sz w:val="18"/>
          <w:szCs w:val="18"/>
          <w:lang w:eastAsia="tr-TR"/>
        </w:rPr>
        <w:t>n</w:t>
      </w:r>
      <w:r w:rsidRPr="004B2713">
        <w:rPr>
          <w:rFonts w:ascii="Times New Roman" w:hAnsi="Times New Roman" w:cs="Times New Roman"/>
          <w:sz w:val="18"/>
          <w:szCs w:val="18"/>
          <w:lang w:eastAsia="tr-TR"/>
        </w:rPr>
        <w:t>.</w:t>
      </w:r>
      <w:r w:rsidR="00644061">
        <w:rPr>
          <w:rFonts w:ascii="Times New Roman" w:hAnsi="Times New Roman" w:cs="Times New Roman"/>
          <w:sz w:val="18"/>
          <w:szCs w:val="18"/>
          <w:lang w:eastAsia="tr-TR"/>
        </w:rPr>
        <w:t>d</w:t>
      </w:r>
      <w:proofErr w:type="spellEnd"/>
      <w:r w:rsidRPr="004B2713">
        <w:rPr>
          <w:rFonts w:ascii="Times New Roman" w:hAnsi="Times New Roman" w:cs="Times New Roman"/>
          <w:sz w:val="18"/>
          <w:szCs w:val="18"/>
          <w:lang w:eastAsia="tr-TR"/>
        </w:rPr>
        <w:t xml:space="preserve">). </w:t>
      </w:r>
      <w:proofErr w:type="spellStart"/>
      <w:r w:rsidR="00644061" w:rsidRPr="00644061">
        <w:rPr>
          <w:rFonts w:ascii="Times New Roman" w:hAnsi="Times New Roman" w:cs="Times New Roman"/>
          <w:sz w:val="18"/>
          <w:szCs w:val="18"/>
          <w:lang w:eastAsia="tr-TR"/>
        </w:rPr>
        <w:t>Dean's</w:t>
      </w:r>
      <w:proofErr w:type="spellEnd"/>
      <w:r w:rsidR="00644061" w:rsidRPr="00644061">
        <w:rPr>
          <w:rFonts w:ascii="Times New Roman" w:hAnsi="Times New Roman" w:cs="Times New Roman"/>
          <w:sz w:val="18"/>
          <w:szCs w:val="18"/>
          <w:lang w:eastAsia="tr-TR"/>
        </w:rPr>
        <w:t xml:space="preserve"> Message. Access </w:t>
      </w:r>
      <w:proofErr w:type="spellStart"/>
      <w:r w:rsidR="00644061" w:rsidRPr="00644061">
        <w:rPr>
          <w:rFonts w:ascii="Times New Roman" w:hAnsi="Times New Roman" w:cs="Times New Roman"/>
          <w:sz w:val="18"/>
          <w:szCs w:val="18"/>
          <w:lang w:eastAsia="tr-TR"/>
        </w:rPr>
        <w:t>address</w:t>
      </w:r>
      <w:proofErr w:type="spellEnd"/>
      <w:r w:rsidRPr="004B2713">
        <w:rPr>
          <w:rFonts w:ascii="Times New Roman" w:hAnsi="Times New Roman" w:cs="Times New Roman"/>
          <w:sz w:val="18"/>
          <w:szCs w:val="18"/>
          <w:lang w:eastAsia="tr-TR"/>
        </w:rPr>
        <w:t xml:space="preserve">  </w:t>
      </w:r>
      <w:hyperlink r:id="rId21" w:history="1">
        <w:r w:rsidRPr="004B2713">
          <w:rPr>
            <w:rStyle w:val="Kpr"/>
            <w:rFonts w:ascii="Times New Roman" w:hAnsi="Times New Roman" w:cs="Times New Roman"/>
            <w:color w:val="auto"/>
            <w:sz w:val="18"/>
            <w:szCs w:val="18"/>
            <w:u w:val="none"/>
            <w:lang w:eastAsia="tr-TR"/>
          </w:rPr>
          <w:t>https://sporbf.mcbu.edu.tr/fakultemiz/dekanamesaj.236.tr.html</w:t>
        </w:r>
      </w:hyperlink>
      <w:r w:rsidR="00A96A38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  <w:lang w:eastAsia="tr-TR"/>
        </w:rPr>
        <w:t xml:space="preserve"> </w:t>
      </w:r>
      <w:r w:rsidR="00644061" w:rsidRPr="00644061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  <w:lang w:eastAsia="tr-TR"/>
        </w:rPr>
        <w:t xml:space="preserve">Access </w:t>
      </w:r>
      <w:proofErr w:type="spellStart"/>
      <w:r w:rsidR="00644061" w:rsidRPr="00644061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  <w:lang w:eastAsia="tr-TR"/>
        </w:rPr>
        <w:t>date</w:t>
      </w:r>
      <w:proofErr w:type="spellEnd"/>
      <w:r w:rsidR="00A96A38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  <w:lang w:eastAsia="tr-TR"/>
        </w:rPr>
        <w:t>: 12.03.2023</w:t>
      </w:r>
    </w:p>
    <w:p w14:paraId="5FE260E5" w14:textId="46166B4A" w:rsidR="00644061" w:rsidRDefault="00124919" w:rsidP="004B2713">
      <w:pPr>
        <w:pStyle w:val="Gvdemetni60"/>
        <w:shd w:val="clear" w:color="auto" w:fill="auto"/>
        <w:spacing w:after="0"/>
        <w:ind w:left="900"/>
        <w:rPr>
          <w:rFonts w:ascii="Times New Roman" w:eastAsia="Times New Roman" w:hAnsi="Times New Roman" w:cs="Times New Roman"/>
          <w:b/>
          <w:bCs/>
          <w:i w:val="0"/>
          <w:iCs w:val="0"/>
          <w:sz w:val="18"/>
          <w:szCs w:val="18"/>
          <w:lang w:val="en-GB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18"/>
          <w:szCs w:val="18"/>
          <w:lang w:val="en-GB"/>
        </w:rPr>
        <w:t>Online d</w:t>
      </w:r>
      <w:r w:rsidR="00644061" w:rsidRPr="00644061">
        <w:rPr>
          <w:rFonts w:ascii="Times New Roman" w:eastAsia="Times New Roman" w:hAnsi="Times New Roman" w:cs="Times New Roman"/>
          <w:b/>
          <w:bCs/>
          <w:i w:val="0"/>
          <w:iCs w:val="0"/>
          <w:sz w:val="18"/>
          <w:szCs w:val="18"/>
          <w:lang w:val="en-GB"/>
        </w:rPr>
        <w:t>ictionary:</w:t>
      </w:r>
    </w:p>
    <w:p w14:paraId="27884E58" w14:textId="648A57CD" w:rsidR="004B2713" w:rsidRPr="004B2713" w:rsidRDefault="00644061" w:rsidP="004B2713">
      <w:pPr>
        <w:pStyle w:val="Gvdemetni60"/>
        <w:shd w:val="clear" w:color="auto" w:fill="auto"/>
        <w:spacing w:after="0"/>
        <w:ind w:left="900"/>
        <w:rPr>
          <w:rFonts w:ascii="Times New Roman" w:hAnsi="Times New Roman" w:cs="Times New Roman"/>
          <w:sz w:val="18"/>
          <w:szCs w:val="18"/>
        </w:rPr>
      </w:pPr>
      <w:r w:rsidRPr="00644061">
        <w:rPr>
          <w:rFonts w:ascii="Times New Roman" w:hAnsi="Times New Roman" w:cs="Times New Roman"/>
          <w:b/>
          <w:bCs/>
          <w:sz w:val="18"/>
          <w:szCs w:val="18"/>
        </w:rPr>
        <w:t xml:space="preserve">Citation in the </w:t>
      </w:r>
      <w:r w:rsidR="00E87692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644061">
        <w:rPr>
          <w:rFonts w:ascii="Times New Roman" w:hAnsi="Times New Roman" w:cs="Times New Roman"/>
          <w:b/>
          <w:bCs/>
          <w:sz w:val="18"/>
          <w:szCs w:val="18"/>
        </w:rPr>
        <w:t>eferences</w:t>
      </w:r>
      <w:r w:rsidR="004B2713" w:rsidRPr="004B271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B2713" w:rsidRPr="004B27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325CE3" w14:textId="71DB378E" w:rsidR="004B2713" w:rsidRPr="004B2713" w:rsidRDefault="00644061" w:rsidP="00644061">
      <w:pPr>
        <w:pStyle w:val="Gvdemetni60"/>
        <w:shd w:val="clear" w:color="auto" w:fill="auto"/>
        <w:spacing w:after="0" w:line="240" w:lineRule="auto"/>
        <w:ind w:left="902" w:hanging="902"/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</w:pPr>
      <w:r w:rsidRPr="00644061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Turkish Language Institution</w:t>
      </w:r>
      <w:r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. (n.d</w:t>
      </w:r>
      <w:r w:rsidR="004B2713" w:rsidRPr="004B2713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 xml:space="preserve">.). </w:t>
      </w:r>
      <w:r w:rsidRPr="00644061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 xml:space="preserve">Sport. </w:t>
      </w:r>
      <w:r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 xml:space="preserve">In </w:t>
      </w:r>
      <w:r w:rsidRPr="00644061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 xml:space="preserve">Contemporary Turkish dictionary. </w:t>
      </w:r>
      <w:hyperlink r:id="rId22" w:history="1">
        <w:r w:rsidR="004B2713" w:rsidRPr="004B2713">
          <w:rPr>
            <w:rStyle w:val="Kpr"/>
            <w:rFonts w:ascii="Times New Roman" w:eastAsia="Times New Roman" w:hAnsi="Times New Roman" w:cs="Times New Roman"/>
            <w:i w:val="0"/>
            <w:iCs w:val="0"/>
            <w:color w:val="auto"/>
            <w:sz w:val="18"/>
            <w:szCs w:val="18"/>
            <w:u w:val="none"/>
            <w:lang w:val="en-GB"/>
          </w:rPr>
          <w:t>https://sozluk.gov.tr/</w:t>
        </w:r>
      </w:hyperlink>
      <w:r w:rsidR="004B2713" w:rsidRPr="004B2713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 xml:space="preserve"> </w:t>
      </w:r>
      <w:r w:rsidRPr="00644061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Access date</w:t>
      </w:r>
      <w:r w:rsidR="00FB76DA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: 16.05.2021.</w:t>
      </w:r>
    </w:p>
    <w:p w14:paraId="22BC5749" w14:textId="77E18AB6" w:rsidR="00584BDF" w:rsidRDefault="00644061" w:rsidP="004B2713">
      <w:pPr>
        <w:pStyle w:val="Gvdemetni60"/>
        <w:shd w:val="clear" w:color="auto" w:fill="auto"/>
        <w:spacing w:after="0"/>
        <w:ind w:left="900"/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</w:pPr>
      <w:r w:rsidRPr="00644061">
        <w:rPr>
          <w:rFonts w:ascii="Times New Roman" w:hAnsi="Times New Roman" w:cs="Times New Roman"/>
          <w:b/>
          <w:bCs/>
          <w:sz w:val="18"/>
          <w:szCs w:val="18"/>
        </w:rPr>
        <w:t>Citation in the text</w:t>
      </w:r>
      <w:proofErr w:type="gramStart"/>
      <w:r w:rsidR="004B2713" w:rsidRPr="004B2713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4B2713" w:rsidRPr="004B2713">
        <w:rPr>
          <w:rFonts w:ascii="Times New Roman" w:hAnsi="Times New Roman" w:cs="Times New Roman"/>
          <w:sz w:val="18"/>
          <w:szCs w:val="18"/>
        </w:rPr>
        <w:t xml:space="preserve"> </w:t>
      </w:r>
      <w:r w:rsidR="004B2713" w:rsidRPr="004B2713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(</w:t>
      </w:r>
      <w:proofErr w:type="gramEnd"/>
      <w:r w:rsidRPr="00644061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Turkish Language Institution</w:t>
      </w:r>
      <w:r w:rsidR="004B2713" w:rsidRPr="004B2713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 xml:space="preserve">, </w:t>
      </w:r>
      <w:r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n</w:t>
      </w:r>
      <w:r w:rsidR="004B2713" w:rsidRPr="004B2713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.</w:t>
      </w:r>
      <w:r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d</w:t>
      </w:r>
      <w:r w:rsidR="004B2713" w:rsidRPr="004B2713"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  <w:t>.).</w:t>
      </w:r>
    </w:p>
    <w:p w14:paraId="5A9AFF08" w14:textId="77777777" w:rsidR="000A3237" w:rsidRDefault="000A3237" w:rsidP="004B2713">
      <w:pPr>
        <w:pStyle w:val="Gvdemetni60"/>
        <w:shd w:val="clear" w:color="auto" w:fill="auto"/>
        <w:spacing w:after="0"/>
        <w:ind w:left="900"/>
        <w:rPr>
          <w:rFonts w:ascii="Times New Roman" w:eastAsia="Times New Roman" w:hAnsi="Times New Roman" w:cs="Times New Roman"/>
          <w:i w:val="0"/>
          <w:iCs w:val="0"/>
          <w:sz w:val="18"/>
          <w:szCs w:val="18"/>
          <w:lang w:val="en-GB"/>
        </w:rPr>
      </w:pPr>
    </w:p>
    <w:p w14:paraId="4373CBE0" w14:textId="77777777" w:rsidR="00584BDF" w:rsidRPr="006C7523" w:rsidRDefault="00584BDF" w:rsidP="000A323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19"/>
          <w:szCs w:val="19"/>
        </w:rPr>
      </w:pP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 w:rsidRPr="006C7523">
        <w:rPr>
          <w:rFonts w:ascii="Helvetica" w:hAnsi="Helvetica" w:cs="Helvetica"/>
          <w:noProof/>
          <w:sz w:val="19"/>
          <w:szCs w:val="19"/>
        </w:rPr>
        <w:fldChar w:fldCharType="begin"/>
      </w:r>
      <w:r w:rsidRPr="006C7523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Pr="006C7523">
        <w:rPr>
          <w:rFonts w:ascii="Helvetica" w:hAnsi="Helvetica" w:cs="Helvetica"/>
          <w:noProof/>
          <w:sz w:val="19"/>
          <w:szCs w:val="19"/>
        </w:rPr>
        <w:fldChar w:fldCharType="separate"/>
      </w:r>
      <w:r>
        <w:rPr>
          <w:rFonts w:ascii="Helvetica" w:hAnsi="Helvetica" w:cs="Helvetica"/>
          <w:noProof/>
          <w:sz w:val="19"/>
          <w:szCs w:val="19"/>
        </w:rPr>
        <w:fldChar w:fldCharType="begin"/>
      </w:r>
      <w:r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>
        <w:rPr>
          <w:rFonts w:ascii="Helvetica" w:hAnsi="Helvetica" w:cs="Helvetica"/>
          <w:noProof/>
          <w:sz w:val="19"/>
          <w:szCs w:val="19"/>
        </w:rPr>
        <w:fldChar w:fldCharType="separate"/>
      </w:r>
      <w:r>
        <w:rPr>
          <w:rFonts w:ascii="Helvetica" w:hAnsi="Helvetica" w:cs="Helvetica"/>
          <w:noProof/>
          <w:sz w:val="19"/>
          <w:szCs w:val="19"/>
        </w:rPr>
        <w:fldChar w:fldCharType="begin"/>
      </w:r>
      <w:r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>
        <w:rPr>
          <w:rFonts w:ascii="Helvetica" w:hAnsi="Helvetica" w:cs="Helvetica"/>
          <w:noProof/>
          <w:sz w:val="19"/>
          <w:szCs w:val="19"/>
        </w:rPr>
        <w:fldChar w:fldCharType="separate"/>
      </w:r>
      <w:r>
        <w:rPr>
          <w:rFonts w:ascii="Helvetica" w:hAnsi="Helvetica" w:cs="Helvetica"/>
          <w:noProof/>
          <w:sz w:val="19"/>
          <w:szCs w:val="19"/>
        </w:rPr>
        <w:fldChar w:fldCharType="begin"/>
      </w:r>
      <w:r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>
        <w:rPr>
          <w:rFonts w:ascii="Helvetica" w:hAnsi="Helvetica" w:cs="Helvetica"/>
          <w:noProof/>
          <w:sz w:val="19"/>
          <w:szCs w:val="19"/>
        </w:rPr>
        <w:fldChar w:fldCharType="separate"/>
      </w:r>
      <w:r>
        <w:rPr>
          <w:rFonts w:ascii="Helvetica" w:hAnsi="Helvetica" w:cs="Helvetica"/>
          <w:noProof/>
          <w:sz w:val="19"/>
          <w:szCs w:val="19"/>
        </w:rPr>
        <w:fldChar w:fldCharType="begin"/>
      </w:r>
      <w:r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>
        <w:rPr>
          <w:rFonts w:ascii="Helvetica" w:hAnsi="Helvetica" w:cs="Helvetica"/>
          <w:noProof/>
          <w:sz w:val="19"/>
          <w:szCs w:val="19"/>
        </w:rPr>
        <w:fldChar w:fldCharType="separate"/>
      </w:r>
      <w:r>
        <w:rPr>
          <w:rFonts w:ascii="Helvetica" w:hAnsi="Helvetica" w:cs="Helvetica"/>
          <w:noProof/>
          <w:sz w:val="19"/>
          <w:szCs w:val="19"/>
        </w:rPr>
        <w:fldChar w:fldCharType="begin"/>
      </w:r>
      <w:r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>
        <w:rPr>
          <w:rFonts w:ascii="Helvetica" w:hAnsi="Helvetica" w:cs="Helvetica"/>
          <w:noProof/>
          <w:sz w:val="19"/>
          <w:szCs w:val="19"/>
        </w:rPr>
        <w:fldChar w:fldCharType="separate"/>
      </w:r>
      <w:r>
        <w:rPr>
          <w:rFonts w:ascii="Helvetica" w:hAnsi="Helvetica" w:cs="Helvetica"/>
          <w:noProof/>
          <w:sz w:val="19"/>
          <w:szCs w:val="19"/>
        </w:rPr>
        <w:fldChar w:fldCharType="begin"/>
      </w:r>
      <w:r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>
        <w:rPr>
          <w:rFonts w:ascii="Helvetica" w:hAnsi="Helvetica" w:cs="Helvetica"/>
          <w:noProof/>
          <w:sz w:val="19"/>
          <w:szCs w:val="19"/>
        </w:rPr>
        <w:fldChar w:fldCharType="separate"/>
      </w:r>
      <w:r>
        <w:rPr>
          <w:rFonts w:ascii="Helvetica" w:hAnsi="Helvetica" w:cs="Helvetica"/>
          <w:noProof/>
          <w:sz w:val="19"/>
          <w:szCs w:val="19"/>
        </w:rPr>
        <w:fldChar w:fldCharType="begin"/>
      </w:r>
      <w:r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>
        <w:rPr>
          <w:rFonts w:ascii="Helvetica" w:hAnsi="Helvetica" w:cs="Helvetica"/>
          <w:noProof/>
          <w:sz w:val="19"/>
          <w:szCs w:val="19"/>
        </w:rPr>
        <w:fldChar w:fldCharType="separate"/>
      </w:r>
      <w:r>
        <w:rPr>
          <w:rFonts w:ascii="Helvetica" w:hAnsi="Helvetica" w:cs="Helvetica"/>
          <w:noProof/>
          <w:sz w:val="19"/>
          <w:szCs w:val="19"/>
        </w:rPr>
        <w:fldChar w:fldCharType="begin"/>
      </w:r>
      <w:r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>
        <w:rPr>
          <w:rFonts w:ascii="Helvetica" w:hAnsi="Helvetica" w:cs="Helvetica"/>
          <w:noProof/>
          <w:sz w:val="19"/>
          <w:szCs w:val="19"/>
        </w:rPr>
        <w:fldChar w:fldCharType="separate"/>
      </w:r>
      <w:r w:rsidR="00000000">
        <w:rPr>
          <w:rFonts w:ascii="Helvetica" w:hAnsi="Helvetica" w:cs="Helvetica"/>
          <w:noProof/>
          <w:sz w:val="19"/>
          <w:szCs w:val="19"/>
        </w:rPr>
        <w:fldChar w:fldCharType="begin"/>
      </w:r>
      <w:r w:rsidR="00000000">
        <w:rPr>
          <w:rFonts w:ascii="Helvetica" w:hAnsi="Helvetica" w:cs="Helvetica"/>
          <w:noProof/>
          <w:sz w:val="19"/>
          <w:szCs w:val="19"/>
        </w:rPr>
        <w:instrText xml:space="preserve"> INCLUDEPICTURE  "http://dergipark.gov.tr/uploads/files/5bb0/dff1/40c4/5964d3772ab6e.png" \* MERGEFORMATINET </w:instrText>
      </w:r>
      <w:r w:rsidR="00000000">
        <w:rPr>
          <w:rFonts w:ascii="Helvetica" w:hAnsi="Helvetica" w:cs="Helvetica"/>
          <w:noProof/>
          <w:sz w:val="19"/>
          <w:szCs w:val="19"/>
        </w:rPr>
        <w:fldChar w:fldCharType="separate"/>
      </w:r>
      <w:r w:rsidR="001417AC">
        <w:rPr>
          <w:rFonts w:ascii="Helvetica" w:hAnsi="Helvetica" w:cs="Helvetica"/>
          <w:noProof/>
          <w:sz w:val="19"/>
          <w:szCs w:val="19"/>
        </w:rPr>
        <w:pict w14:anchorId="40742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964d3772ab6e.png" style="width:66pt;height:24pt">
            <v:imagedata r:id="rId23" r:href="rId24"/>
          </v:shape>
        </w:pict>
      </w:r>
      <w:r w:rsidR="00000000">
        <w:rPr>
          <w:rFonts w:ascii="Helvetica" w:hAnsi="Helvetica" w:cs="Helvetica"/>
          <w:noProof/>
          <w:sz w:val="19"/>
          <w:szCs w:val="19"/>
        </w:rPr>
        <w:fldChar w:fldCharType="end"/>
      </w:r>
      <w:r>
        <w:rPr>
          <w:rFonts w:ascii="Helvetica" w:hAnsi="Helvetica" w:cs="Helvetica"/>
          <w:noProof/>
          <w:sz w:val="19"/>
          <w:szCs w:val="19"/>
        </w:rPr>
        <w:fldChar w:fldCharType="end"/>
      </w:r>
      <w:r>
        <w:rPr>
          <w:rFonts w:ascii="Helvetica" w:hAnsi="Helvetica" w:cs="Helvetica"/>
          <w:noProof/>
          <w:sz w:val="19"/>
          <w:szCs w:val="19"/>
        </w:rPr>
        <w:fldChar w:fldCharType="end"/>
      </w:r>
      <w:r>
        <w:rPr>
          <w:rFonts w:ascii="Helvetica" w:hAnsi="Helvetica" w:cs="Helvetica"/>
          <w:noProof/>
          <w:sz w:val="19"/>
          <w:szCs w:val="19"/>
        </w:rPr>
        <w:fldChar w:fldCharType="end"/>
      </w:r>
      <w:r>
        <w:rPr>
          <w:rFonts w:ascii="Helvetica" w:hAnsi="Helvetica" w:cs="Helvetica"/>
          <w:noProof/>
          <w:sz w:val="19"/>
          <w:szCs w:val="19"/>
        </w:rPr>
        <w:fldChar w:fldCharType="end"/>
      </w:r>
      <w:r>
        <w:rPr>
          <w:rFonts w:ascii="Helvetica" w:hAnsi="Helvetica" w:cs="Helvetica"/>
          <w:noProof/>
          <w:sz w:val="19"/>
          <w:szCs w:val="19"/>
        </w:rPr>
        <w:fldChar w:fldCharType="end"/>
      </w:r>
      <w:r>
        <w:rPr>
          <w:rFonts w:ascii="Helvetica" w:hAnsi="Helvetica" w:cs="Helvetica"/>
          <w:noProof/>
          <w:sz w:val="19"/>
          <w:szCs w:val="19"/>
        </w:rPr>
        <w:fldChar w:fldCharType="end"/>
      </w:r>
      <w:r>
        <w:rPr>
          <w:rFonts w:ascii="Helvetica" w:hAnsi="Helvetica" w:cs="Helvetica"/>
          <w:noProof/>
          <w:sz w:val="19"/>
          <w:szCs w:val="19"/>
        </w:rPr>
        <w:fldChar w:fldCharType="end"/>
      </w:r>
      <w:r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noProof/>
          <w:sz w:val="19"/>
          <w:szCs w:val="19"/>
        </w:rPr>
        <w:fldChar w:fldCharType="end"/>
      </w:r>
      <w:r w:rsidRPr="006C7523">
        <w:rPr>
          <w:rFonts w:ascii="Helvetica" w:hAnsi="Helvetica" w:cs="Helvetica"/>
          <w:sz w:val="17"/>
          <w:szCs w:val="17"/>
        </w:rPr>
        <w:t>                 </w:t>
      </w:r>
    </w:p>
    <w:p w14:paraId="708D1AB8" w14:textId="1EEC4840" w:rsidR="002310D7" w:rsidRPr="000A3237" w:rsidRDefault="00584BDF" w:rsidP="000A323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Style w:val="st"/>
          <w:sz w:val="18"/>
          <w:szCs w:val="18"/>
        </w:rPr>
      </w:pPr>
      <w:r w:rsidRPr="000A3237">
        <w:rPr>
          <w:rFonts w:ascii="Garamond" w:hAnsi="Garamond" w:cs="Helvetica"/>
          <w:bCs/>
          <w:szCs w:val="22"/>
        </w:rPr>
        <w:t>Except where otherwise noted, this paper is licensed under a</w:t>
      </w:r>
      <w:r w:rsidRPr="000A3237">
        <w:rPr>
          <w:rFonts w:ascii="Garamond" w:hAnsi="Garamond" w:cs="Helvetica"/>
          <w:b/>
          <w:bCs/>
          <w:szCs w:val="22"/>
        </w:rPr>
        <w:t xml:space="preserve"> </w:t>
      </w:r>
      <w:r w:rsidRPr="000A3237">
        <w:rPr>
          <w:rStyle w:val="Kpr"/>
          <w:rFonts w:ascii="Garamond" w:hAnsi="Garamond" w:cs="Helvetica"/>
          <w:b/>
          <w:bCs/>
          <w:color w:val="auto"/>
          <w:szCs w:val="22"/>
          <w:shd w:val="clear" w:color="auto" w:fill="FFFFFF"/>
        </w:rPr>
        <w:t>Creative Commons Attribution 4.0</w:t>
      </w:r>
      <w:r w:rsidRPr="000A3237">
        <w:rPr>
          <w:rStyle w:val="Kpr"/>
          <w:rFonts w:ascii="Garamond" w:hAnsi="Garamond" w:cs="Helvetica"/>
          <w:color w:val="auto"/>
          <w:szCs w:val="22"/>
          <w:shd w:val="clear" w:color="auto" w:fill="FFFFFF"/>
        </w:rPr>
        <w:t xml:space="preserve"> </w:t>
      </w:r>
      <w:r w:rsidRPr="000A3237">
        <w:rPr>
          <w:rStyle w:val="Kpr"/>
          <w:rFonts w:ascii="Garamond" w:hAnsi="Garamond" w:cs="Helvetica"/>
          <w:b/>
          <w:color w:val="auto"/>
          <w:szCs w:val="22"/>
          <w:shd w:val="clear" w:color="auto" w:fill="FFFFFF"/>
        </w:rPr>
        <w:t>International license</w:t>
      </w:r>
      <w:r w:rsidRPr="000A3237">
        <w:rPr>
          <w:rFonts w:ascii="Garamond" w:hAnsi="Garamond" w:cs="Helvetica"/>
          <w:b/>
          <w:bCs/>
          <w:szCs w:val="22"/>
        </w:rPr>
        <w:t>.</w:t>
      </w:r>
    </w:p>
    <w:sectPr w:rsidR="002310D7" w:rsidRPr="000A3237" w:rsidSect="001417AC">
      <w:headerReference w:type="default" r:id="rId25"/>
      <w:footerReference w:type="default" r:id="rId26"/>
      <w:footnotePr>
        <w:numFmt w:val="chicago"/>
      </w:footnotePr>
      <w:pgSz w:w="11906" w:h="16838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7ADF" w14:textId="77777777" w:rsidR="003328B5" w:rsidRDefault="003328B5" w:rsidP="009D2AE2">
      <w:pPr>
        <w:spacing w:after="0" w:line="240" w:lineRule="auto"/>
      </w:pPr>
      <w:r>
        <w:separator/>
      </w:r>
    </w:p>
  </w:endnote>
  <w:endnote w:type="continuationSeparator" w:id="0">
    <w:p w14:paraId="0214752E" w14:textId="77777777" w:rsidR="003328B5" w:rsidRDefault="003328B5" w:rsidP="009D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2432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747A52" w14:textId="0E6339ED" w:rsidR="00033F13" w:rsidRPr="001417AC" w:rsidRDefault="001417AC" w:rsidP="001417AC">
        <w:pPr>
          <w:pStyle w:val="AltBilgi"/>
          <w:jc w:val="right"/>
          <w:rPr>
            <w:rFonts w:ascii="Times New Roman" w:hAnsi="Times New Roman" w:cs="Times New Roman"/>
          </w:rPr>
        </w:pPr>
        <w:r w:rsidRPr="001417AC">
          <w:rPr>
            <w:rFonts w:ascii="Times New Roman" w:hAnsi="Times New Roman" w:cs="Times New Roman"/>
          </w:rPr>
          <w:fldChar w:fldCharType="begin"/>
        </w:r>
        <w:r w:rsidRPr="001417AC">
          <w:rPr>
            <w:rFonts w:ascii="Times New Roman" w:hAnsi="Times New Roman" w:cs="Times New Roman"/>
          </w:rPr>
          <w:instrText>PAGE   \* MERGEFORMAT</w:instrText>
        </w:r>
        <w:r w:rsidRPr="001417AC">
          <w:rPr>
            <w:rFonts w:ascii="Times New Roman" w:hAnsi="Times New Roman" w:cs="Times New Roman"/>
          </w:rPr>
          <w:fldChar w:fldCharType="separate"/>
        </w:r>
        <w:r w:rsidRPr="001417AC">
          <w:rPr>
            <w:rFonts w:ascii="Times New Roman" w:hAnsi="Times New Roman" w:cs="Times New Roman"/>
          </w:rPr>
          <w:t>2</w:t>
        </w:r>
        <w:r w:rsidRPr="001417A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5C3C" w14:textId="77777777" w:rsidR="003328B5" w:rsidRDefault="003328B5" w:rsidP="009D2AE2">
      <w:pPr>
        <w:spacing w:after="0" w:line="240" w:lineRule="auto"/>
      </w:pPr>
      <w:r>
        <w:separator/>
      </w:r>
    </w:p>
  </w:footnote>
  <w:footnote w:type="continuationSeparator" w:id="0">
    <w:p w14:paraId="23838870" w14:textId="77777777" w:rsidR="003328B5" w:rsidRDefault="003328B5" w:rsidP="009D2AE2">
      <w:pPr>
        <w:spacing w:after="0" w:line="240" w:lineRule="auto"/>
      </w:pPr>
      <w:r>
        <w:continuationSeparator/>
      </w:r>
    </w:p>
  </w:footnote>
  <w:footnote w:id="1">
    <w:p w14:paraId="5EC4C780" w14:textId="3BBAB9FE" w:rsidR="00557634" w:rsidRDefault="00557634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4A51EF">
        <w:rPr>
          <w:rFonts w:ascii="Times New Roman" w:hAnsi="Times New Roman" w:cs="Times New Roman"/>
        </w:rPr>
        <w:t>This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study</w:t>
      </w:r>
      <w:proofErr w:type="spellEnd"/>
      <w:r w:rsidR="004A51EF">
        <w:rPr>
          <w:rFonts w:ascii="Times New Roman" w:hAnsi="Times New Roman" w:cs="Times New Roman"/>
        </w:rPr>
        <w:t xml:space="preserve"> is </w:t>
      </w:r>
      <w:proofErr w:type="spellStart"/>
      <w:r w:rsidR="004A51EF">
        <w:rPr>
          <w:rFonts w:ascii="Times New Roman" w:hAnsi="Times New Roman" w:cs="Times New Roman"/>
        </w:rPr>
        <w:t>derived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from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the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author’s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gramStart"/>
      <w:r w:rsidR="004A51EF">
        <w:rPr>
          <w:rFonts w:ascii="Times New Roman" w:hAnsi="Times New Roman" w:cs="Times New Roman"/>
        </w:rPr>
        <w:t>“ …….</w:t>
      </w:r>
      <w:proofErr w:type="gramEnd"/>
      <w:r w:rsidR="004A51EF">
        <w:rPr>
          <w:rFonts w:ascii="Times New Roman" w:hAnsi="Times New Roman" w:cs="Times New Roman"/>
        </w:rPr>
        <w:t xml:space="preserve">.” </w:t>
      </w:r>
      <w:proofErr w:type="spellStart"/>
      <w:r w:rsidR="004A51EF">
        <w:rPr>
          <w:rFonts w:ascii="Times New Roman" w:hAnsi="Times New Roman" w:cs="Times New Roman"/>
        </w:rPr>
        <w:t>titled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master</w:t>
      </w:r>
      <w:proofErr w:type="spellEnd"/>
      <w:r w:rsidR="004A51EF">
        <w:rPr>
          <w:rFonts w:ascii="Times New Roman" w:hAnsi="Times New Roman" w:cs="Times New Roman"/>
        </w:rPr>
        <w:t>/</w:t>
      </w:r>
      <w:proofErr w:type="spellStart"/>
      <w:r w:rsidR="004A51EF">
        <w:rPr>
          <w:rFonts w:ascii="Times New Roman" w:hAnsi="Times New Roman" w:cs="Times New Roman"/>
        </w:rPr>
        <w:t>PhD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thesis</w:t>
      </w:r>
      <w:proofErr w:type="spellEnd"/>
      <w:r w:rsidRPr="00557634">
        <w:rPr>
          <w:rFonts w:ascii="Times New Roman" w:hAnsi="Times New Roman" w:cs="Times New Roman"/>
        </w:rPr>
        <w:t>,</w:t>
      </w:r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completed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under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the</w:t>
      </w:r>
      <w:proofErr w:type="spellEnd"/>
      <w:r w:rsidR="004A51EF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</w:rPr>
        <w:t>supervision</w:t>
      </w:r>
      <w:proofErr w:type="spellEnd"/>
      <w:r w:rsidR="004A51EF">
        <w:rPr>
          <w:rFonts w:ascii="Times New Roman" w:hAnsi="Times New Roman" w:cs="Times New Roman"/>
        </w:rPr>
        <w:t xml:space="preserve"> of </w:t>
      </w:r>
      <w:proofErr w:type="spellStart"/>
      <w:r w:rsidR="004A51EF">
        <w:rPr>
          <w:rFonts w:ascii="Times New Roman" w:hAnsi="Times New Roman" w:cs="Times New Roman"/>
        </w:rPr>
        <w:t>the</w:t>
      </w:r>
      <w:proofErr w:type="spellEnd"/>
      <w:r w:rsidR="004A51EF">
        <w:rPr>
          <w:rFonts w:ascii="Times New Roman" w:hAnsi="Times New Roman" w:cs="Times New Roman"/>
        </w:rPr>
        <w:t xml:space="preserve"> 2nd </w:t>
      </w:r>
      <w:proofErr w:type="spellStart"/>
      <w:r w:rsidR="004A51EF">
        <w:rPr>
          <w:rFonts w:ascii="Times New Roman" w:hAnsi="Times New Roman" w:cs="Times New Roman"/>
        </w:rPr>
        <w:t>author</w:t>
      </w:r>
      <w:proofErr w:type="spellEnd"/>
      <w:r w:rsidR="004A51EF">
        <w:rPr>
          <w:rFonts w:ascii="Times New Roman" w:hAnsi="Times New Roman" w:cs="Times New Roman"/>
        </w:rPr>
        <w:t xml:space="preserve">. </w:t>
      </w:r>
    </w:p>
  </w:footnote>
  <w:footnote w:id="2">
    <w:p w14:paraId="554E555C" w14:textId="00682171" w:rsidR="00C87C6E" w:rsidRDefault="00C87C6E">
      <w:pPr>
        <w:pStyle w:val="DipnotMetni"/>
      </w:pPr>
      <w:r w:rsidRPr="00303BF2">
        <w:rPr>
          <w:rStyle w:val="DipnotBavurusu"/>
          <w:rFonts w:ascii="Times New Roman" w:hAnsi="Times New Roman" w:cs="Times New Roman"/>
        </w:rPr>
        <w:footnoteRef/>
      </w:r>
      <w:r w:rsidRPr="00303BF2">
        <w:rPr>
          <w:rFonts w:ascii="Times New Roman" w:hAnsi="Times New Roman" w:cs="Times New Roman"/>
        </w:rPr>
        <w:t xml:space="preserve"> </w:t>
      </w:r>
      <w:proofErr w:type="spellStart"/>
      <w:r w:rsidR="004A51EF">
        <w:rPr>
          <w:rFonts w:ascii="Times New Roman" w:hAnsi="Times New Roman" w:cs="Times New Roman"/>
          <w:b/>
          <w:bCs/>
        </w:rPr>
        <w:t>Corresponding</w:t>
      </w:r>
      <w:proofErr w:type="spellEnd"/>
      <w:r w:rsidR="004A51EF">
        <w:rPr>
          <w:rFonts w:ascii="Times New Roman" w:hAnsi="Times New Roman" w:cs="Times New Roman"/>
          <w:b/>
          <w:bCs/>
        </w:rPr>
        <w:t xml:space="preserve"> Author</w:t>
      </w:r>
      <w:r w:rsidRPr="00303BF2">
        <w:rPr>
          <w:rFonts w:ascii="Times New Roman" w:hAnsi="Times New Roman" w:cs="Times New Roman"/>
          <w:b/>
          <w:bCs/>
        </w:rPr>
        <w:t>:</w:t>
      </w:r>
      <w:r w:rsidR="00A96A38">
        <w:rPr>
          <w:rFonts w:ascii="Times New Roman" w:hAnsi="Times New Roman" w:cs="Times New Roman"/>
        </w:rPr>
        <w:t xml:space="preserve"> </w:t>
      </w:r>
      <w:r w:rsidR="004A51EF">
        <w:rPr>
          <w:rFonts w:ascii="Times New Roman" w:hAnsi="Times New Roman" w:cs="Times New Roman"/>
        </w:rPr>
        <w:t>Name</w:t>
      </w:r>
      <w:r w:rsidR="00A96A38">
        <w:rPr>
          <w:rFonts w:ascii="Times New Roman" w:hAnsi="Times New Roman" w:cs="Times New Roman"/>
        </w:rPr>
        <w:t xml:space="preserve"> </w:t>
      </w:r>
      <w:proofErr w:type="spellStart"/>
      <w:r w:rsidRPr="00303BF2">
        <w:rPr>
          <w:rFonts w:ascii="Times New Roman" w:hAnsi="Times New Roman" w:cs="Times New Roman"/>
        </w:rPr>
        <w:t>S</w:t>
      </w:r>
      <w:r w:rsidR="004A51EF">
        <w:rPr>
          <w:rFonts w:ascii="Times New Roman" w:hAnsi="Times New Roman" w:cs="Times New Roman"/>
        </w:rPr>
        <w:t>urname</w:t>
      </w:r>
      <w:proofErr w:type="spellEnd"/>
      <w:r w:rsidRPr="00303BF2">
        <w:rPr>
          <w:rFonts w:ascii="Times New Roman" w:hAnsi="Times New Roman" w:cs="Times New Roman"/>
        </w:rPr>
        <w:t xml:space="preserve">, </w:t>
      </w:r>
      <w:r w:rsidRPr="00303BF2">
        <w:rPr>
          <w:rFonts w:ascii="Times New Roman" w:hAnsi="Times New Roman" w:cs="Times New Roman"/>
          <w:b/>
          <w:bCs/>
        </w:rPr>
        <w:t>E-</w:t>
      </w:r>
      <w:r w:rsidR="004A51EF">
        <w:rPr>
          <w:rFonts w:ascii="Times New Roman" w:hAnsi="Times New Roman" w:cs="Times New Roman"/>
          <w:b/>
          <w:bCs/>
        </w:rPr>
        <w:t>mail</w:t>
      </w:r>
      <w:r w:rsidRPr="00303BF2">
        <w:rPr>
          <w:rFonts w:ascii="Times New Roman" w:hAnsi="Times New Roman" w:cs="Times New Roman"/>
          <w:b/>
          <w:bCs/>
        </w:rPr>
        <w:t>:</w:t>
      </w:r>
      <w:r w:rsidRPr="00303BF2">
        <w:rPr>
          <w:rFonts w:ascii="Times New Roman" w:hAnsi="Times New Roman" w:cs="Times New Roman"/>
        </w:rPr>
        <w:t xml:space="preserve"> </w:t>
      </w:r>
      <w:r w:rsidR="004A51EF">
        <w:rPr>
          <w:rFonts w:ascii="Times New Roman" w:hAnsi="Times New Roman" w:cs="Times New Roman"/>
        </w:rPr>
        <w:t>namesurname</w:t>
      </w:r>
      <w:r w:rsidRPr="00303BF2">
        <w:rPr>
          <w:rFonts w:ascii="Times New Roman" w:hAnsi="Times New Roman" w:cs="Times New Roman"/>
        </w:rPr>
        <w:t>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Ind w:w="-851" w:type="dxa"/>
      <w:tblBorders>
        <w:top w:val="none" w:sz="0" w:space="0" w:color="auto"/>
        <w:left w:val="none" w:sz="0" w:space="0" w:color="auto"/>
        <w:bottom w:val="single" w:sz="12" w:space="0" w:color="288EB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7792"/>
    </w:tblGrid>
    <w:tr w:rsidR="00033F13" w:rsidRPr="00CE48FB" w14:paraId="5C840011" w14:textId="77777777" w:rsidTr="00033F13">
      <w:trPr>
        <w:trHeight w:val="1830"/>
      </w:trPr>
      <w:tc>
        <w:tcPr>
          <w:tcW w:w="2840" w:type="dxa"/>
        </w:tcPr>
        <w:p w14:paraId="2D6B7BF5" w14:textId="77777777" w:rsidR="00033F13" w:rsidRPr="00CE48FB" w:rsidRDefault="00033F13" w:rsidP="00033F13">
          <w:pPr>
            <w:pStyle w:val="stBilgi"/>
            <w:rPr>
              <w:sz w:val="2"/>
              <w:szCs w:val="2"/>
            </w:rPr>
          </w:pPr>
          <w:bookmarkStart w:id="1" w:name="_Hlk60414726"/>
          <w:bookmarkStart w:id="2" w:name="_Hlk60414727"/>
          <w:r>
            <w:rPr>
              <w:rFonts w:ascii="Palatino Linotype" w:hAnsi="Palatino Linotype" w:cs="Times New Roman"/>
              <w:b/>
              <w:bCs/>
              <w:noProof/>
              <w:color w:val="808080" w:themeColor="background1" w:themeShade="80"/>
              <w:sz w:val="28"/>
              <w:szCs w:val="28"/>
              <w:lang w:eastAsia="tr-TR"/>
            </w:rPr>
            <w:drawing>
              <wp:inline distT="0" distB="0" distL="0" distR="0" wp14:anchorId="54A368A0" wp14:editId="71A62AF2">
                <wp:extent cx="1047281" cy="994867"/>
                <wp:effectExtent l="0" t="0" r="635" b="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274" cy="1014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</w:tcPr>
        <w:p w14:paraId="0F7F1EBA" w14:textId="77777777" w:rsidR="00033F13" w:rsidRPr="00E7304A" w:rsidRDefault="00033F13" w:rsidP="00033F13">
          <w:pPr>
            <w:pStyle w:val="stBilgi"/>
            <w:tabs>
              <w:tab w:val="clear" w:pos="9072"/>
            </w:tabs>
            <w:jc w:val="right"/>
            <w:rPr>
              <w:rFonts w:ascii="Palatino Linotype" w:hAnsi="Palatino Linotype" w:cs="Times New Roman"/>
              <w:b/>
              <w:bCs/>
              <w:sz w:val="28"/>
              <w:szCs w:val="28"/>
            </w:rPr>
          </w:pPr>
          <w:r w:rsidRPr="00E7304A">
            <w:rPr>
              <w:rFonts w:ascii="Palatino Linotype" w:hAnsi="Palatino Linotype" w:cs="Times New Roman"/>
              <w:b/>
              <w:bCs/>
              <w:sz w:val="28"/>
              <w:szCs w:val="28"/>
            </w:rPr>
            <w:t>CBÜ Beden Eğitimi ve Spor Bilimleri Dergisi</w:t>
          </w:r>
        </w:p>
        <w:p w14:paraId="1ACA8C4E" w14:textId="77777777" w:rsidR="00033F13" w:rsidRPr="00E7304A" w:rsidRDefault="00033F13" w:rsidP="00033F13">
          <w:pPr>
            <w:pStyle w:val="stBilgi"/>
            <w:tabs>
              <w:tab w:val="clear" w:pos="9072"/>
            </w:tabs>
            <w:jc w:val="right"/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</w:pPr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 xml:space="preserve">CBU </w:t>
          </w:r>
          <w:proofErr w:type="spellStart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>Journal</w:t>
          </w:r>
          <w:proofErr w:type="spellEnd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 xml:space="preserve"> of </w:t>
          </w:r>
          <w:proofErr w:type="spellStart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>Physical</w:t>
          </w:r>
          <w:proofErr w:type="spellEnd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 xml:space="preserve"> </w:t>
          </w:r>
          <w:proofErr w:type="spellStart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>Education</w:t>
          </w:r>
          <w:proofErr w:type="spellEnd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 xml:space="preserve"> </w:t>
          </w:r>
          <w:proofErr w:type="spellStart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>and</w:t>
          </w:r>
          <w:proofErr w:type="spellEnd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 xml:space="preserve"> </w:t>
          </w:r>
          <w:proofErr w:type="spellStart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>Sport</w:t>
          </w:r>
          <w:proofErr w:type="spellEnd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 xml:space="preserve"> </w:t>
          </w:r>
          <w:proofErr w:type="spellStart"/>
          <w:r w:rsidRPr="00E7304A">
            <w:rPr>
              <w:rFonts w:ascii="Palatino Linotype" w:hAnsi="Palatino Linotype" w:cs="Times New Roman"/>
              <w:b/>
              <w:bCs/>
              <w:i/>
              <w:iCs/>
              <w:sz w:val="24"/>
              <w:szCs w:val="24"/>
            </w:rPr>
            <w:t>Sciences</w:t>
          </w:r>
          <w:proofErr w:type="spellEnd"/>
        </w:p>
        <w:p w14:paraId="677551CB" w14:textId="364917C3" w:rsidR="00033F13" w:rsidRPr="00056456" w:rsidRDefault="00CD69B0" w:rsidP="00033F13">
          <w:pPr>
            <w:pStyle w:val="stBilgi"/>
            <w:tabs>
              <w:tab w:val="clear" w:pos="9072"/>
            </w:tabs>
            <w:jc w:val="right"/>
            <w:rPr>
              <w:rFonts w:ascii="Palatino Linotype" w:hAnsi="Palatino Linotype" w:cs="Times New Roman"/>
            </w:rPr>
          </w:pPr>
          <w:r>
            <w:rPr>
              <w:rFonts w:ascii="Palatino Linotype" w:hAnsi="Palatino Linotype" w:cs="Times New Roman"/>
            </w:rPr>
            <w:t>Volume</w:t>
          </w:r>
          <w:r w:rsidR="00033F13" w:rsidRPr="00056456">
            <w:rPr>
              <w:rFonts w:ascii="Palatino Linotype" w:hAnsi="Palatino Linotype" w:cs="Times New Roman"/>
            </w:rPr>
            <w:t>: 1</w:t>
          </w:r>
          <w:r w:rsidR="00584BDF">
            <w:rPr>
              <w:rFonts w:ascii="Palatino Linotype" w:hAnsi="Palatino Linotype" w:cs="Times New Roman"/>
            </w:rPr>
            <w:t>9</w:t>
          </w:r>
          <w:r>
            <w:rPr>
              <w:rFonts w:ascii="Palatino Linotype" w:hAnsi="Palatino Linotype" w:cs="Times New Roman"/>
            </w:rPr>
            <w:t xml:space="preserve">, </w:t>
          </w:r>
          <w:proofErr w:type="spellStart"/>
          <w:r>
            <w:rPr>
              <w:rFonts w:ascii="Palatino Linotype" w:hAnsi="Palatino Linotype" w:cs="Times New Roman"/>
            </w:rPr>
            <w:t>Issue</w:t>
          </w:r>
          <w:proofErr w:type="spellEnd"/>
          <w:r w:rsidR="00033F13" w:rsidRPr="00056456">
            <w:rPr>
              <w:rFonts w:ascii="Palatino Linotype" w:hAnsi="Palatino Linotype" w:cs="Times New Roman"/>
            </w:rPr>
            <w:t>: 1, 202</w:t>
          </w:r>
          <w:r w:rsidR="00584BDF">
            <w:rPr>
              <w:rFonts w:ascii="Palatino Linotype" w:hAnsi="Palatino Linotype" w:cs="Times New Roman"/>
            </w:rPr>
            <w:t>4</w:t>
          </w:r>
        </w:p>
        <w:p w14:paraId="1ACFC133" w14:textId="77777777" w:rsidR="00033F13" w:rsidRPr="00056456" w:rsidRDefault="00033F13" w:rsidP="00033F13">
          <w:pPr>
            <w:pStyle w:val="stBilgi"/>
            <w:jc w:val="right"/>
            <w:rPr>
              <w:rFonts w:ascii="Palatino Linotype" w:hAnsi="Palatino Linotype" w:cs="Times New Roman"/>
            </w:rPr>
          </w:pPr>
          <w:r w:rsidRPr="00056456">
            <w:rPr>
              <w:rFonts w:ascii="Palatino Linotype" w:hAnsi="Palatino Linotype" w:cs="Times New Roman"/>
            </w:rPr>
            <w:t>E-ISSN: 2149-1046</w:t>
          </w:r>
        </w:p>
        <w:p w14:paraId="2F337CF2" w14:textId="77777777" w:rsidR="00033F13" w:rsidRPr="00056456" w:rsidRDefault="00033F13" w:rsidP="00033F13">
          <w:pPr>
            <w:pStyle w:val="stBilgi"/>
            <w:jc w:val="right"/>
            <w:rPr>
              <w:rFonts w:ascii="Palatino Linotype" w:hAnsi="Palatino Linotype" w:cs="Times New Roman"/>
            </w:rPr>
          </w:pPr>
          <w:r w:rsidRPr="00056456">
            <w:rPr>
              <w:rFonts w:ascii="Palatino Linotype" w:hAnsi="Palatino Linotype" w:cs="Times New Roman"/>
            </w:rPr>
            <w:t>DOI:</w:t>
          </w:r>
          <w:r w:rsidRPr="00056456">
            <w:t xml:space="preserve"> </w:t>
          </w:r>
          <w:hyperlink r:id="rId2" w:history="1">
            <w:r w:rsidRPr="00056456">
              <w:rPr>
                <w:rFonts w:ascii="Palatino Linotype" w:hAnsi="Palatino Linotype" w:cs="Times New Roman"/>
              </w:rPr>
              <w:t>10.33459/</w:t>
            </w:r>
            <w:proofErr w:type="spellStart"/>
            <w:r w:rsidRPr="00056456">
              <w:rPr>
                <w:rFonts w:ascii="Palatino Linotype" w:hAnsi="Palatino Linotype" w:cs="Times New Roman"/>
              </w:rPr>
              <w:t>cbubesbd</w:t>
            </w:r>
            <w:proofErr w:type="spellEnd"/>
            <w:r w:rsidRPr="00056456">
              <w:rPr>
                <w:rFonts w:ascii="Times New Roman" w:hAnsi="Times New Roman" w:cs="Times New Roman"/>
                <w:b/>
                <w:bCs/>
              </w:rPr>
              <w:t>.</w:t>
            </w:r>
          </w:hyperlink>
          <w:r w:rsidRPr="00056456">
            <w:rPr>
              <w:rFonts w:ascii="Palatino Linotype" w:hAnsi="Palatino Linotype" w:cs="Times New Roman"/>
            </w:rPr>
            <w:t xml:space="preserve"> </w:t>
          </w:r>
        </w:p>
        <w:p w14:paraId="654D2B53" w14:textId="77777777" w:rsidR="00033F13" w:rsidRPr="00E7304A" w:rsidRDefault="00033F13" w:rsidP="00033F13">
          <w:pPr>
            <w:pStyle w:val="stBilgi"/>
            <w:jc w:val="right"/>
            <w:rPr>
              <w:rFonts w:ascii="Palatino Linotype" w:hAnsi="Palatino Linotype" w:cs="Times New Roman"/>
              <w:color w:val="808080" w:themeColor="background1" w:themeShade="80"/>
              <w:sz w:val="24"/>
              <w:szCs w:val="24"/>
            </w:rPr>
          </w:pPr>
          <w:r w:rsidRPr="00056456">
            <w:rPr>
              <w:rFonts w:ascii="Palatino Linotype" w:hAnsi="Palatino Linotype" w:cs="Times New Roman"/>
            </w:rPr>
            <w:t>URL: https://dergipark.org.tr/tr/pub/cbubesbd</w:t>
          </w:r>
        </w:p>
      </w:tc>
    </w:tr>
    <w:bookmarkEnd w:id="1"/>
    <w:bookmarkEnd w:id="2"/>
  </w:tbl>
  <w:p w14:paraId="10279581" w14:textId="3F54A5DA" w:rsidR="00C87C6E" w:rsidRPr="00033F13" w:rsidRDefault="00C87C6E" w:rsidP="00033F13">
    <w:pPr>
      <w:pStyle w:val="stBilgi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CBEA" w14:textId="76FDBC6B" w:rsidR="00033F13" w:rsidRPr="002310D7" w:rsidRDefault="004A51EF" w:rsidP="00C87C6E">
    <w:pPr>
      <w:pStyle w:val="stBilgi"/>
      <w:pBdr>
        <w:bottom w:val="single" w:sz="8" w:space="1" w:color="288EBC"/>
      </w:pBdr>
      <w:jc w:val="center"/>
      <w:rPr>
        <w:rFonts w:ascii="Times New Roman" w:hAnsi="Times New Roman" w:cs="Times New Roman"/>
        <w:iCs/>
      </w:rPr>
    </w:pPr>
    <w:r w:rsidRPr="004A51EF">
      <w:rPr>
        <w:rFonts w:ascii="Times New Roman" w:hAnsi="Times New Roman" w:cs="Times New Roman"/>
        <w:iCs/>
        <w:sz w:val="24"/>
        <w:szCs w:val="24"/>
      </w:rPr>
      <w:t xml:space="preserve">CBU </w:t>
    </w:r>
    <w:proofErr w:type="spellStart"/>
    <w:r w:rsidRPr="004A51EF">
      <w:rPr>
        <w:rFonts w:ascii="Times New Roman" w:hAnsi="Times New Roman" w:cs="Times New Roman"/>
        <w:iCs/>
        <w:sz w:val="24"/>
        <w:szCs w:val="24"/>
      </w:rPr>
      <w:t>Journal</w:t>
    </w:r>
    <w:proofErr w:type="spellEnd"/>
    <w:r w:rsidRPr="004A51EF">
      <w:rPr>
        <w:rFonts w:ascii="Times New Roman" w:hAnsi="Times New Roman" w:cs="Times New Roman"/>
        <w:iCs/>
        <w:sz w:val="24"/>
        <w:szCs w:val="24"/>
      </w:rPr>
      <w:t xml:space="preserve"> of </w:t>
    </w:r>
    <w:proofErr w:type="spellStart"/>
    <w:r w:rsidRPr="004A51EF">
      <w:rPr>
        <w:rFonts w:ascii="Times New Roman" w:hAnsi="Times New Roman" w:cs="Times New Roman"/>
        <w:iCs/>
        <w:sz w:val="24"/>
        <w:szCs w:val="24"/>
      </w:rPr>
      <w:t>Physical</w:t>
    </w:r>
    <w:proofErr w:type="spellEnd"/>
    <w:r w:rsidRPr="004A51EF">
      <w:rPr>
        <w:rFonts w:ascii="Times New Roman" w:hAnsi="Times New Roman" w:cs="Times New Roman"/>
        <w:iCs/>
        <w:sz w:val="24"/>
        <w:szCs w:val="24"/>
      </w:rPr>
      <w:t xml:space="preserve"> </w:t>
    </w:r>
    <w:proofErr w:type="spellStart"/>
    <w:r w:rsidRPr="004A51EF">
      <w:rPr>
        <w:rFonts w:ascii="Times New Roman" w:hAnsi="Times New Roman" w:cs="Times New Roman"/>
        <w:iCs/>
        <w:sz w:val="24"/>
        <w:szCs w:val="24"/>
      </w:rPr>
      <w:t>Education</w:t>
    </w:r>
    <w:proofErr w:type="spellEnd"/>
    <w:r w:rsidRPr="004A51EF">
      <w:rPr>
        <w:rFonts w:ascii="Times New Roman" w:hAnsi="Times New Roman" w:cs="Times New Roman"/>
        <w:iCs/>
        <w:sz w:val="24"/>
        <w:szCs w:val="24"/>
      </w:rPr>
      <w:t xml:space="preserve"> </w:t>
    </w:r>
    <w:proofErr w:type="spellStart"/>
    <w:r w:rsidRPr="004A51EF">
      <w:rPr>
        <w:rFonts w:ascii="Times New Roman" w:hAnsi="Times New Roman" w:cs="Times New Roman"/>
        <w:iCs/>
        <w:sz w:val="24"/>
        <w:szCs w:val="24"/>
      </w:rPr>
      <w:t>and</w:t>
    </w:r>
    <w:proofErr w:type="spellEnd"/>
    <w:r w:rsidRPr="004A51EF">
      <w:rPr>
        <w:rFonts w:ascii="Times New Roman" w:hAnsi="Times New Roman" w:cs="Times New Roman"/>
        <w:iCs/>
        <w:sz w:val="24"/>
        <w:szCs w:val="24"/>
      </w:rPr>
      <w:t xml:space="preserve"> </w:t>
    </w:r>
    <w:proofErr w:type="spellStart"/>
    <w:r w:rsidRPr="004A51EF">
      <w:rPr>
        <w:rFonts w:ascii="Times New Roman" w:hAnsi="Times New Roman" w:cs="Times New Roman"/>
        <w:iCs/>
        <w:sz w:val="24"/>
        <w:szCs w:val="24"/>
      </w:rPr>
      <w:t>Sport</w:t>
    </w:r>
    <w:proofErr w:type="spellEnd"/>
    <w:r w:rsidRPr="004A51EF">
      <w:rPr>
        <w:rFonts w:ascii="Times New Roman" w:hAnsi="Times New Roman" w:cs="Times New Roman"/>
        <w:iCs/>
        <w:sz w:val="24"/>
        <w:szCs w:val="24"/>
      </w:rPr>
      <w:t xml:space="preserve"> </w:t>
    </w:r>
    <w:proofErr w:type="spellStart"/>
    <w:r w:rsidRPr="004A51EF">
      <w:rPr>
        <w:rFonts w:ascii="Times New Roman" w:hAnsi="Times New Roman" w:cs="Times New Roman"/>
        <w:iCs/>
        <w:sz w:val="24"/>
        <w:szCs w:val="24"/>
      </w:rPr>
      <w:t>Sciences</w:t>
    </w:r>
    <w:proofErr w:type="spellEnd"/>
    <w:r w:rsidR="00033F13" w:rsidRPr="002310D7">
      <w:rPr>
        <w:rFonts w:ascii="Times New Roman" w:hAnsi="Times New Roman" w:cs="Times New Roman"/>
        <w:iCs/>
        <w:sz w:val="24"/>
        <w:szCs w:val="24"/>
      </w:rPr>
      <w:t>, 202</w:t>
    </w:r>
    <w:r w:rsidR="00584BDF">
      <w:rPr>
        <w:rFonts w:ascii="Times New Roman" w:hAnsi="Times New Roman" w:cs="Times New Roman"/>
        <w:iCs/>
        <w:sz w:val="24"/>
        <w:szCs w:val="24"/>
      </w:rPr>
      <w:t>4</w:t>
    </w:r>
    <w:r w:rsidR="00033F13" w:rsidRPr="002310D7">
      <w:rPr>
        <w:rFonts w:ascii="Times New Roman" w:hAnsi="Times New Roman" w:cs="Times New Roman"/>
        <w:iCs/>
        <w:sz w:val="24"/>
        <w:szCs w:val="24"/>
      </w:rPr>
      <w:t>, 1</w:t>
    </w:r>
    <w:r w:rsidR="00584BDF">
      <w:rPr>
        <w:rFonts w:ascii="Times New Roman" w:hAnsi="Times New Roman" w:cs="Times New Roman"/>
        <w:iCs/>
        <w:sz w:val="24"/>
        <w:szCs w:val="24"/>
      </w:rPr>
      <w:t>9</w:t>
    </w:r>
    <w:r w:rsidR="00033F13" w:rsidRPr="002310D7">
      <w:rPr>
        <w:rFonts w:ascii="Times New Roman" w:hAnsi="Times New Roman" w:cs="Times New Roman"/>
        <w:iCs/>
        <w:sz w:val="24"/>
        <w:szCs w:val="24"/>
      </w:rPr>
      <w:t>(1), 1-11.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227D1"/>
    <w:multiLevelType w:val="hybridMultilevel"/>
    <w:tmpl w:val="C102177A"/>
    <w:lvl w:ilvl="0" w:tplc="98929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D5E2C"/>
    <w:multiLevelType w:val="hybridMultilevel"/>
    <w:tmpl w:val="EFCC2EFA"/>
    <w:lvl w:ilvl="0" w:tplc="682035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40054"/>
    <w:multiLevelType w:val="hybridMultilevel"/>
    <w:tmpl w:val="803C053E"/>
    <w:lvl w:ilvl="0" w:tplc="682035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528995">
    <w:abstractNumId w:val="2"/>
  </w:num>
  <w:num w:numId="2" w16cid:durableId="1678463403">
    <w:abstractNumId w:val="1"/>
  </w:num>
  <w:num w:numId="3" w16cid:durableId="36375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B6"/>
    <w:rsid w:val="00016F83"/>
    <w:rsid w:val="000253A3"/>
    <w:rsid w:val="00033F13"/>
    <w:rsid w:val="00047C55"/>
    <w:rsid w:val="00056456"/>
    <w:rsid w:val="000616C1"/>
    <w:rsid w:val="000A1B1B"/>
    <w:rsid w:val="000A3237"/>
    <w:rsid w:val="000B005C"/>
    <w:rsid w:val="00124919"/>
    <w:rsid w:val="00126CBA"/>
    <w:rsid w:val="001417AC"/>
    <w:rsid w:val="001542F5"/>
    <w:rsid w:val="001554BF"/>
    <w:rsid w:val="001578F2"/>
    <w:rsid w:val="00172409"/>
    <w:rsid w:val="00177521"/>
    <w:rsid w:val="001865A0"/>
    <w:rsid w:val="00196AB6"/>
    <w:rsid w:val="001A6F8C"/>
    <w:rsid w:val="001B1381"/>
    <w:rsid w:val="001F134B"/>
    <w:rsid w:val="00225700"/>
    <w:rsid w:val="002310D7"/>
    <w:rsid w:val="002409A5"/>
    <w:rsid w:val="002560DD"/>
    <w:rsid w:val="002A1A24"/>
    <w:rsid w:val="002A4B22"/>
    <w:rsid w:val="002C0305"/>
    <w:rsid w:val="002C6597"/>
    <w:rsid w:val="00303BF2"/>
    <w:rsid w:val="00304345"/>
    <w:rsid w:val="00325216"/>
    <w:rsid w:val="003328B5"/>
    <w:rsid w:val="0035229B"/>
    <w:rsid w:val="003861EC"/>
    <w:rsid w:val="003C0E0E"/>
    <w:rsid w:val="003D63A7"/>
    <w:rsid w:val="003F1FB1"/>
    <w:rsid w:val="003F4CB9"/>
    <w:rsid w:val="0044290C"/>
    <w:rsid w:val="00452EB5"/>
    <w:rsid w:val="004554E3"/>
    <w:rsid w:val="0048754C"/>
    <w:rsid w:val="004A51EF"/>
    <w:rsid w:val="004B2713"/>
    <w:rsid w:val="004F2AE4"/>
    <w:rsid w:val="004F6D59"/>
    <w:rsid w:val="00526FCE"/>
    <w:rsid w:val="00534CFC"/>
    <w:rsid w:val="00557634"/>
    <w:rsid w:val="005622BA"/>
    <w:rsid w:val="00565CFC"/>
    <w:rsid w:val="00575EBC"/>
    <w:rsid w:val="00584BDF"/>
    <w:rsid w:val="00591583"/>
    <w:rsid w:val="005C287A"/>
    <w:rsid w:val="005E1790"/>
    <w:rsid w:val="005F487A"/>
    <w:rsid w:val="00634163"/>
    <w:rsid w:val="00644061"/>
    <w:rsid w:val="0065222E"/>
    <w:rsid w:val="0065730A"/>
    <w:rsid w:val="00680AA3"/>
    <w:rsid w:val="006A0CF7"/>
    <w:rsid w:val="007509CF"/>
    <w:rsid w:val="00754946"/>
    <w:rsid w:val="007740B3"/>
    <w:rsid w:val="007B2D6D"/>
    <w:rsid w:val="007C1C63"/>
    <w:rsid w:val="008210B4"/>
    <w:rsid w:val="00857278"/>
    <w:rsid w:val="00861555"/>
    <w:rsid w:val="00886124"/>
    <w:rsid w:val="0090196D"/>
    <w:rsid w:val="00950EC3"/>
    <w:rsid w:val="00953BD6"/>
    <w:rsid w:val="00984E6E"/>
    <w:rsid w:val="00985455"/>
    <w:rsid w:val="009C6327"/>
    <w:rsid w:val="009D2AE2"/>
    <w:rsid w:val="009D3DA4"/>
    <w:rsid w:val="009F1D40"/>
    <w:rsid w:val="009F7E36"/>
    <w:rsid w:val="00A22395"/>
    <w:rsid w:val="00A24DA3"/>
    <w:rsid w:val="00A51303"/>
    <w:rsid w:val="00A708B9"/>
    <w:rsid w:val="00A72281"/>
    <w:rsid w:val="00A95BE3"/>
    <w:rsid w:val="00A96A38"/>
    <w:rsid w:val="00AA0264"/>
    <w:rsid w:val="00AC6627"/>
    <w:rsid w:val="00AF1519"/>
    <w:rsid w:val="00B06E79"/>
    <w:rsid w:val="00B2557E"/>
    <w:rsid w:val="00B27477"/>
    <w:rsid w:val="00B3305C"/>
    <w:rsid w:val="00B415E1"/>
    <w:rsid w:val="00B44DF1"/>
    <w:rsid w:val="00B54AEE"/>
    <w:rsid w:val="00BB52F5"/>
    <w:rsid w:val="00BC1583"/>
    <w:rsid w:val="00BC27B0"/>
    <w:rsid w:val="00BD002F"/>
    <w:rsid w:val="00C05BC5"/>
    <w:rsid w:val="00C2752B"/>
    <w:rsid w:val="00C63B62"/>
    <w:rsid w:val="00C71104"/>
    <w:rsid w:val="00C87C6E"/>
    <w:rsid w:val="00CB595F"/>
    <w:rsid w:val="00CC54E1"/>
    <w:rsid w:val="00CD69B0"/>
    <w:rsid w:val="00CE48FB"/>
    <w:rsid w:val="00D07F9C"/>
    <w:rsid w:val="00D672C3"/>
    <w:rsid w:val="00DB1409"/>
    <w:rsid w:val="00DB290B"/>
    <w:rsid w:val="00DC55D7"/>
    <w:rsid w:val="00DD5CFD"/>
    <w:rsid w:val="00DE0E7A"/>
    <w:rsid w:val="00DF799C"/>
    <w:rsid w:val="00E06BBA"/>
    <w:rsid w:val="00E51070"/>
    <w:rsid w:val="00E70924"/>
    <w:rsid w:val="00E7304A"/>
    <w:rsid w:val="00E87692"/>
    <w:rsid w:val="00E95354"/>
    <w:rsid w:val="00E97555"/>
    <w:rsid w:val="00EA783F"/>
    <w:rsid w:val="00EB2C07"/>
    <w:rsid w:val="00EE033E"/>
    <w:rsid w:val="00F01A24"/>
    <w:rsid w:val="00F3352B"/>
    <w:rsid w:val="00F75A04"/>
    <w:rsid w:val="00F7765E"/>
    <w:rsid w:val="00F939B2"/>
    <w:rsid w:val="00FB76DA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B7729"/>
  <w15:chartTrackingRefBased/>
  <w15:docId w15:val="{90C6A5B2-1778-42A9-9A09-137766FF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E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2AE2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9D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AE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2AE2"/>
    <w:rPr>
      <w:lang w:val="tr-TR"/>
    </w:rPr>
  </w:style>
  <w:style w:type="character" w:customStyle="1" w:styleId="apple-converted-space">
    <w:name w:val="apple-converted-space"/>
    <w:basedOn w:val="VarsaylanParagrafYazTipi"/>
    <w:rsid w:val="009D2AE2"/>
  </w:style>
  <w:style w:type="paragraph" w:styleId="GvdeMetni">
    <w:name w:val="Body Text"/>
    <w:basedOn w:val="Normal"/>
    <w:link w:val="GvdeMetniChar"/>
    <w:uiPriority w:val="1"/>
    <w:qFormat/>
    <w:rsid w:val="009D2AE2"/>
    <w:pPr>
      <w:widowControl w:val="0"/>
      <w:autoSpaceDE w:val="0"/>
      <w:autoSpaceDN w:val="0"/>
      <w:adjustRightInd w:val="0"/>
      <w:spacing w:after="0" w:line="240" w:lineRule="auto"/>
      <w:ind w:left="152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2AE2"/>
    <w:rPr>
      <w:rFonts w:ascii="Arial" w:eastAsiaTheme="minorEastAsia" w:hAnsi="Arial" w:cs="Arial"/>
      <w:sz w:val="24"/>
      <w:szCs w:val="24"/>
      <w:lang w:val="tr-TR" w:eastAsia="tr-TR"/>
    </w:rPr>
  </w:style>
  <w:style w:type="paragraph" w:customStyle="1" w:styleId="Default">
    <w:name w:val="Default"/>
    <w:rsid w:val="009D2AE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D2AE2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A02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A0264"/>
    <w:rPr>
      <w:sz w:val="20"/>
      <w:szCs w:val="20"/>
      <w:lang w:val="tr-TR"/>
    </w:rPr>
  </w:style>
  <w:style w:type="character" w:styleId="Vurgu">
    <w:name w:val="Emphasis"/>
    <w:basedOn w:val="VarsaylanParagrafYazTipi"/>
    <w:uiPriority w:val="20"/>
    <w:qFormat/>
    <w:rsid w:val="00AA0264"/>
    <w:rPr>
      <w:i/>
      <w:iCs/>
    </w:rPr>
  </w:style>
  <w:style w:type="character" w:customStyle="1" w:styleId="st">
    <w:name w:val="st"/>
    <w:basedOn w:val="VarsaylanParagrafYazTipi"/>
    <w:rsid w:val="00AA0264"/>
  </w:style>
  <w:style w:type="paragraph" w:styleId="ListeParagraf">
    <w:name w:val="List Paragraph"/>
    <w:basedOn w:val="Normal"/>
    <w:uiPriority w:val="34"/>
    <w:qFormat/>
    <w:rsid w:val="00C87C6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22E"/>
    <w:rPr>
      <w:rFonts w:ascii="Segoe UI" w:hAnsi="Segoe UI" w:cs="Segoe UI"/>
      <w:sz w:val="18"/>
      <w:szCs w:val="18"/>
      <w:lang w:val="tr-TR"/>
    </w:rPr>
  </w:style>
  <w:style w:type="character" w:customStyle="1" w:styleId="Gvdemetni2">
    <w:name w:val="Gövde metni (2)_"/>
    <w:link w:val="Gvdemetni20"/>
    <w:rsid w:val="00C05BC5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C05BC5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lang w:val="en-US"/>
    </w:rPr>
  </w:style>
  <w:style w:type="character" w:customStyle="1" w:styleId="Gvdemetni6">
    <w:name w:val="Gövde metni (6)_"/>
    <w:link w:val="Gvdemetni60"/>
    <w:rsid w:val="00304345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304345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customStyle="1" w:styleId="Gvdemetni6Kaln">
    <w:name w:val="Gövde metni (6) + Kalın"/>
    <w:rsid w:val="00304345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304345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  <w:lang w:val="en-US"/>
    </w:rPr>
  </w:style>
  <w:style w:type="character" w:customStyle="1" w:styleId="Gvdemetni2Kalntalik">
    <w:name w:val="Gövde metni (2) + Kalın;İtalik"/>
    <w:rsid w:val="004B2713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4B2713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B2713"/>
    <w:pPr>
      <w:widowControl w:val="0"/>
      <w:shd w:val="clear" w:color="auto" w:fill="FFFFFF"/>
      <w:spacing w:before="300" w:after="300" w:line="0" w:lineRule="atLeast"/>
      <w:ind w:hanging="900"/>
    </w:pPr>
    <w:rPr>
      <w:rFonts w:ascii="Cambria" w:eastAsia="Cambria" w:hAnsi="Cambria" w:cs="Cambria"/>
      <w:b/>
      <w:bCs/>
      <w:i/>
      <w:iCs/>
      <w:lang w:val="en-US"/>
    </w:rPr>
  </w:style>
  <w:style w:type="character" w:customStyle="1" w:styleId="Gvdemetni2talik">
    <w:name w:val="Gövde metni (2) + İtalik"/>
    <w:rsid w:val="004B271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paragraph" w:styleId="NormalWeb">
    <w:name w:val="Normal (Web)"/>
    <w:basedOn w:val="Normal"/>
    <w:uiPriority w:val="99"/>
    <w:rsid w:val="0004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001-3032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doi.org/10.20875/makusobed.87872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porbf.mcbu.edu.tr/fakultemiz/dekanamesaj.236.tr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doi.org/10.1371/journal.pone.0205198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25307/jssr.972686" TargetMode="External"/><Relationship Id="rId20" Type="http://schemas.openxmlformats.org/officeDocument/2006/relationships/hyperlink" Target="https://gsb.gov.tr/Sayfalar/3756/10/misyon-vizyo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1589-871X" TargetMode="External"/><Relationship Id="rId24" Type="http://schemas.openxmlformats.org/officeDocument/2006/relationships/image" Target="http://dergipark.gov.tr/uploads/files/5bb0/dff1/40c4/5964d3772ab6e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s://doi.org/10.25307/jssr.328103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s://orcid.org/0000-0002-1589-871X" TargetMode="External"/><Relationship Id="rId19" Type="http://schemas.openxmlformats.org/officeDocument/2006/relationships/hyperlink" Target="https://gsb.gov.tr/Sayfalar/3756/10/misyon-vizyo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s://sozluk.gov.tr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33459/cbubesbd.795774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7056-55EB-4EFE-9127-FF1596DE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Editor &amp; Reviewer</cp:lastModifiedBy>
  <cp:revision>4</cp:revision>
  <cp:lastPrinted>2017-07-12T11:26:00Z</cp:lastPrinted>
  <dcterms:created xsi:type="dcterms:W3CDTF">2023-08-10T11:06:00Z</dcterms:created>
  <dcterms:modified xsi:type="dcterms:W3CDTF">2023-12-30T15:57:00Z</dcterms:modified>
</cp:coreProperties>
</file>