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FE31" w14:textId="77777777" w:rsidR="00E36175" w:rsidRDefault="00E36175">
      <w:pPr>
        <w:pStyle w:val="Balk1"/>
        <w:ind w:left="49"/>
        <w:jc w:val="center"/>
        <w:rPr>
          <w:rFonts w:asciiTheme="minorHAnsi" w:eastAsia="Arial" w:hAnsiTheme="minorHAnsi" w:cstheme="minorHAnsi"/>
          <w:sz w:val="40"/>
          <w:szCs w:val="40"/>
        </w:rPr>
      </w:pPr>
    </w:p>
    <w:p w14:paraId="3191A58D" w14:textId="77777777" w:rsidR="0007014F" w:rsidRPr="0007014F" w:rsidRDefault="0007014F">
      <w:pPr>
        <w:pStyle w:val="Balk1"/>
        <w:ind w:left="49"/>
        <w:jc w:val="center"/>
        <w:rPr>
          <w:rFonts w:asciiTheme="minorHAnsi" w:eastAsia="Arial" w:hAnsiTheme="minorHAnsi" w:cstheme="minorHAnsi"/>
          <w:sz w:val="40"/>
          <w:szCs w:val="40"/>
        </w:rPr>
      </w:pPr>
      <w:r w:rsidRPr="0007014F">
        <w:rPr>
          <w:rFonts w:asciiTheme="minorHAnsi" w:eastAsia="Arial" w:hAnsiTheme="minorHAnsi" w:cstheme="minorHAnsi"/>
          <w:sz w:val="40"/>
          <w:szCs w:val="40"/>
        </w:rPr>
        <w:t xml:space="preserve">Contemporary Issues of Communication </w:t>
      </w:r>
    </w:p>
    <w:p w14:paraId="1056D18A" w14:textId="4C033193" w:rsidR="007F4B92" w:rsidRPr="00FF090C" w:rsidRDefault="00000000">
      <w:pPr>
        <w:pStyle w:val="Balk1"/>
        <w:ind w:left="49"/>
        <w:jc w:val="center"/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COPYRIGHT</w:t>
      </w:r>
      <w:r w:rsidRPr="00FF090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F090C">
        <w:rPr>
          <w:rFonts w:asciiTheme="minorHAnsi" w:hAnsiTheme="minorHAnsi" w:cstheme="minorHAnsi"/>
          <w:sz w:val="20"/>
          <w:szCs w:val="20"/>
        </w:rPr>
        <w:t>AGREEMENT</w:t>
      </w:r>
      <w:r w:rsidRPr="00FF090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F090C">
        <w:rPr>
          <w:rFonts w:asciiTheme="minorHAnsi" w:hAnsiTheme="minorHAnsi" w:cstheme="minorHAnsi"/>
          <w:sz w:val="20"/>
          <w:szCs w:val="20"/>
        </w:rPr>
        <w:t>AND</w:t>
      </w:r>
      <w:r w:rsidRPr="00FF090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F090C">
        <w:rPr>
          <w:rFonts w:asciiTheme="minorHAnsi" w:hAnsiTheme="minorHAnsi" w:cstheme="minorHAnsi"/>
          <w:sz w:val="20"/>
          <w:szCs w:val="20"/>
        </w:rPr>
        <w:t>ACKNOWLEDGEMENT</w:t>
      </w:r>
      <w:r w:rsidRPr="00FF090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F090C">
        <w:rPr>
          <w:rFonts w:asciiTheme="minorHAnsi" w:hAnsiTheme="minorHAnsi" w:cstheme="minorHAnsi"/>
          <w:sz w:val="20"/>
          <w:szCs w:val="20"/>
        </w:rPr>
        <w:t>OF</w:t>
      </w:r>
      <w:r w:rsidRPr="00FF090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F090C">
        <w:rPr>
          <w:rFonts w:asciiTheme="minorHAnsi" w:hAnsiTheme="minorHAnsi" w:cstheme="minorHAnsi"/>
          <w:sz w:val="20"/>
          <w:szCs w:val="20"/>
        </w:rPr>
        <w:t xml:space="preserve">AUTHORSHIP </w:t>
      </w:r>
      <w:r w:rsidRPr="00FF090C">
        <w:rPr>
          <w:rFonts w:asciiTheme="minorHAnsi" w:hAnsiTheme="minorHAnsi" w:cstheme="minorHAnsi"/>
          <w:spacing w:val="-4"/>
          <w:sz w:val="20"/>
          <w:szCs w:val="20"/>
        </w:rPr>
        <w:t>FORM</w:t>
      </w:r>
    </w:p>
    <w:p w14:paraId="6DB15400" w14:textId="77777777" w:rsidR="007F4B92" w:rsidRPr="00FF090C" w:rsidRDefault="007F4B92">
      <w:pPr>
        <w:pStyle w:val="GvdeMetni"/>
        <w:spacing w:before="4"/>
        <w:rPr>
          <w:rFonts w:asciiTheme="minorHAnsi" w:hAnsiTheme="minorHAnsi" w:cstheme="minorHAnsi"/>
          <w:b/>
          <w:sz w:val="15"/>
        </w:rPr>
      </w:pPr>
    </w:p>
    <w:p w14:paraId="46F07F08" w14:textId="77777777" w:rsidR="007F4B92" w:rsidRPr="00FF090C" w:rsidRDefault="007F4B92">
      <w:pPr>
        <w:rPr>
          <w:rFonts w:asciiTheme="minorHAnsi" w:hAnsiTheme="minorHAnsi" w:cstheme="minorHAnsi"/>
          <w:sz w:val="15"/>
        </w:rPr>
        <w:sectPr w:rsidR="007F4B92" w:rsidRPr="00FF090C" w:rsidSect="001B13AB">
          <w:type w:val="continuous"/>
          <w:pgSz w:w="11900" w:h="16840"/>
          <w:pgMar w:top="40" w:right="600" w:bottom="280" w:left="560" w:header="708" w:footer="708" w:gutter="0"/>
          <w:cols w:space="708"/>
        </w:sectPr>
      </w:pPr>
    </w:p>
    <w:p w14:paraId="134639A4" w14:textId="77777777" w:rsidR="007F4B92" w:rsidRPr="00FF090C" w:rsidRDefault="00000000">
      <w:pPr>
        <w:spacing w:before="68"/>
        <w:ind w:left="160"/>
        <w:rPr>
          <w:rFonts w:asciiTheme="minorHAnsi" w:hAnsiTheme="minorHAnsi" w:cstheme="minorHAnsi"/>
          <w:b/>
          <w:sz w:val="16"/>
        </w:rPr>
      </w:pPr>
      <w:r w:rsidRPr="00FF090C">
        <w:rPr>
          <w:rFonts w:asciiTheme="minorHAnsi" w:hAnsiTheme="minorHAnsi" w:cstheme="minorHAnsi"/>
          <w:b/>
          <w:sz w:val="16"/>
        </w:rPr>
        <w:t>Title</w:t>
      </w:r>
      <w:r w:rsidRPr="00FF090C">
        <w:rPr>
          <w:rFonts w:asciiTheme="minorHAnsi" w:hAnsiTheme="minorHAnsi" w:cstheme="minorHAnsi"/>
          <w:b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of</w:t>
      </w:r>
      <w:r w:rsidRPr="00FF090C">
        <w:rPr>
          <w:rFonts w:asciiTheme="minorHAnsi" w:hAnsiTheme="minorHAnsi" w:cstheme="minorHAnsi"/>
          <w:b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the</w:t>
      </w:r>
      <w:r w:rsidRPr="00FF090C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pacing w:val="-2"/>
          <w:sz w:val="16"/>
        </w:rPr>
        <w:t>manuscript:</w:t>
      </w:r>
    </w:p>
    <w:p w14:paraId="081DF2FE" w14:textId="77777777" w:rsidR="007F4B92" w:rsidRPr="00FF090C" w:rsidRDefault="00000000">
      <w:pPr>
        <w:spacing w:before="29"/>
        <w:ind w:left="16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spacing w:val="-2"/>
          <w:sz w:val="16"/>
        </w:rPr>
        <w:t>……………………………………………………………………………………………………………………</w:t>
      </w:r>
    </w:p>
    <w:p w14:paraId="7FFFA667" w14:textId="77777777" w:rsidR="007F4B92" w:rsidRPr="00FF090C" w:rsidRDefault="00000000">
      <w:pPr>
        <w:spacing w:before="30"/>
        <w:ind w:left="16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spacing w:val="-2"/>
          <w:sz w:val="16"/>
        </w:rPr>
        <w:t>……………………………………………………………………………………………………………………</w:t>
      </w:r>
    </w:p>
    <w:p w14:paraId="0D9FBD19" w14:textId="77777777" w:rsidR="007F4B92" w:rsidRPr="00FF090C" w:rsidRDefault="00000000">
      <w:pPr>
        <w:spacing w:before="25"/>
        <w:ind w:left="16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spacing w:val="-2"/>
          <w:sz w:val="16"/>
        </w:rPr>
        <w:t>……………………………………………………………………………</w:t>
      </w:r>
    </w:p>
    <w:p w14:paraId="44262F57" w14:textId="77777777" w:rsidR="007F4B92" w:rsidRPr="00FF090C" w:rsidRDefault="007F4B92">
      <w:pPr>
        <w:pStyle w:val="GvdeMetni"/>
        <w:spacing w:before="59"/>
        <w:rPr>
          <w:rFonts w:asciiTheme="minorHAnsi" w:hAnsiTheme="minorHAnsi" w:cstheme="minorHAnsi"/>
        </w:rPr>
      </w:pPr>
    </w:p>
    <w:p w14:paraId="07F2EC7C" w14:textId="7B173B6D" w:rsidR="007F4B92" w:rsidRPr="0007014F" w:rsidRDefault="00000000">
      <w:pPr>
        <w:pStyle w:val="GvdeMetni"/>
        <w:spacing w:line="276" w:lineRule="auto"/>
        <w:ind w:left="160" w:right="38"/>
        <w:jc w:val="both"/>
        <w:rPr>
          <w:rFonts w:asciiTheme="minorHAnsi" w:hAnsiTheme="minorHAnsi" w:cstheme="minorHAnsi"/>
        </w:rPr>
      </w:pPr>
      <w:r w:rsidRPr="0007014F">
        <w:rPr>
          <w:rFonts w:asciiTheme="minorHAnsi" w:hAnsiTheme="minorHAnsi" w:cstheme="minorHAnsi"/>
        </w:rPr>
        <w:t xml:space="preserve">The undersigned authors hereby agree that </w:t>
      </w:r>
      <w:r w:rsidR="0007014F" w:rsidRPr="0007014F">
        <w:rPr>
          <w:rFonts w:asciiTheme="minorHAnsi" w:hAnsiTheme="minorHAnsi" w:cstheme="minorHAnsi"/>
        </w:rPr>
        <w:t xml:space="preserve">Contemporary Issues of Communication </w:t>
      </w:r>
      <w:r w:rsidRPr="0007014F">
        <w:rPr>
          <w:rFonts w:asciiTheme="minorHAnsi" w:hAnsiTheme="minorHAnsi" w:cstheme="minorHAnsi"/>
        </w:rPr>
        <w:t xml:space="preserve">(“Publisher”) Ataturk University, </w:t>
      </w:r>
      <w:r w:rsidR="0007014F" w:rsidRPr="0007014F">
        <w:rPr>
          <w:rFonts w:asciiTheme="minorHAnsi" w:hAnsiTheme="minorHAnsi" w:cstheme="minorHAnsi"/>
        </w:rPr>
        <w:t xml:space="preserve">Faculty of Communication </w:t>
      </w:r>
      <w:r w:rsidRPr="0007014F">
        <w:rPr>
          <w:rFonts w:asciiTheme="minorHAnsi" w:hAnsiTheme="minorHAnsi" w:cstheme="minorHAnsi"/>
        </w:rPr>
        <w:t>have no responsibility over the</w:t>
      </w:r>
      <w:r w:rsidRPr="0007014F">
        <w:rPr>
          <w:rFonts w:asciiTheme="minorHAnsi" w:hAnsiTheme="minorHAnsi" w:cstheme="minorHAnsi"/>
          <w:spacing w:val="40"/>
        </w:rPr>
        <w:t xml:space="preserve"> </w:t>
      </w:r>
      <w:r w:rsidRPr="0007014F">
        <w:rPr>
          <w:rFonts w:asciiTheme="minorHAnsi" w:hAnsiTheme="minorHAnsi" w:cstheme="minorHAnsi"/>
        </w:rPr>
        <w:t>content of the manuscript titled above.</w:t>
      </w:r>
    </w:p>
    <w:p w14:paraId="0D66F64A" w14:textId="77777777" w:rsidR="007F4B92" w:rsidRPr="00FF090C" w:rsidRDefault="007F4B92">
      <w:pPr>
        <w:pStyle w:val="GvdeMetni"/>
        <w:spacing w:before="32"/>
        <w:rPr>
          <w:rFonts w:asciiTheme="minorHAnsi" w:hAnsiTheme="minorHAnsi" w:cstheme="minorHAnsi"/>
        </w:rPr>
      </w:pPr>
    </w:p>
    <w:p w14:paraId="420332EC" w14:textId="77777777" w:rsidR="007F4B92" w:rsidRPr="00FF090C" w:rsidRDefault="00000000">
      <w:pPr>
        <w:pStyle w:val="GvdeMetni"/>
        <w:ind w:left="160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</w:rPr>
        <w:t>The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undersigned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authors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</w:rPr>
        <w:t>warrant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  <w:spacing w:val="-4"/>
        </w:rPr>
        <w:t>that;</w:t>
      </w:r>
    </w:p>
    <w:p w14:paraId="0FC570DD" w14:textId="77777777" w:rsidR="007F4B92" w:rsidRPr="00FF090C" w:rsidRDefault="007F4B92">
      <w:pPr>
        <w:pStyle w:val="GvdeMetni"/>
        <w:spacing w:before="59"/>
        <w:rPr>
          <w:rFonts w:asciiTheme="minorHAnsi" w:hAnsiTheme="minorHAnsi" w:cstheme="minorHAnsi"/>
        </w:rPr>
      </w:pPr>
    </w:p>
    <w:p w14:paraId="24877BB2" w14:textId="77777777" w:rsidR="007F4B92" w:rsidRPr="00FF090C" w:rsidRDefault="00000000">
      <w:pPr>
        <w:pStyle w:val="Balk1"/>
        <w:spacing w:before="1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</w:rPr>
        <w:t>Originality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of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the</w:t>
      </w:r>
      <w:r w:rsidRPr="00FF090C">
        <w:rPr>
          <w:rFonts w:asciiTheme="minorHAnsi" w:hAnsiTheme="minorHAnsi" w:cstheme="minorHAnsi"/>
          <w:spacing w:val="-4"/>
        </w:rPr>
        <w:t xml:space="preserve"> </w:t>
      </w:r>
      <w:r w:rsidRPr="00FF090C">
        <w:rPr>
          <w:rFonts w:asciiTheme="minorHAnsi" w:hAnsiTheme="minorHAnsi" w:cstheme="minorHAnsi"/>
          <w:spacing w:val="-2"/>
        </w:rPr>
        <w:t>Submission</w:t>
      </w:r>
    </w:p>
    <w:p w14:paraId="7CA111FC" w14:textId="77777777" w:rsidR="007F4B92" w:rsidRPr="00FF090C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line="273" w:lineRule="auto"/>
        <w:ind w:right="40"/>
        <w:jc w:val="both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sz w:val="16"/>
        </w:rPr>
        <w:t>The submitted manuscript (including the text, tables, figures,</w:t>
      </w:r>
      <w:r w:rsidRPr="00FF090C">
        <w:rPr>
          <w:rFonts w:asciiTheme="minorHAnsi" w:hAnsiTheme="minorHAnsi" w:cstheme="minorHAnsi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graphs, images, and any other related content) is original and</w:t>
      </w:r>
      <w:r w:rsidRPr="00FF090C">
        <w:rPr>
          <w:rFonts w:asciiTheme="minorHAnsi" w:hAnsiTheme="minorHAnsi" w:cstheme="minorHAnsi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has not been submitted to another journal for publication, has</w:t>
      </w:r>
      <w:r w:rsidRPr="00FF090C">
        <w:rPr>
          <w:rFonts w:asciiTheme="minorHAnsi" w:hAnsiTheme="minorHAnsi" w:cstheme="minorHAnsi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not been published before in whole or in part,</w:t>
      </w:r>
    </w:p>
    <w:p w14:paraId="4A3BE4D6" w14:textId="59C7924D" w:rsidR="007F4B92" w:rsidRPr="0007014F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before="6" w:line="276" w:lineRule="auto"/>
        <w:ind w:right="39"/>
        <w:jc w:val="both"/>
        <w:rPr>
          <w:rFonts w:asciiTheme="minorHAnsi" w:hAnsiTheme="minorHAnsi" w:cstheme="minorHAnsi"/>
          <w:sz w:val="16"/>
          <w:szCs w:val="16"/>
        </w:rPr>
      </w:pPr>
      <w:r w:rsidRPr="0007014F">
        <w:rPr>
          <w:rFonts w:asciiTheme="minorHAnsi" w:hAnsiTheme="minorHAnsi" w:cstheme="minorHAnsi"/>
          <w:sz w:val="16"/>
          <w:szCs w:val="16"/>
        </w:rPr>
        <w:t>If the manuscript has been published in whole or in part, all</w:t>
      </w:r>
      <w:r w:rsidRPr="0007014F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 xml:space="preserve">permissions were granted for publication in </w:t>
      </w:r>
      <w:r w:rsidR="0007014F" w:rsidRPr="0007014F">
        <w:rPr>
          <w:rFonts w:asciiTheme="minorHAnsi" w:hAnsiTheme="minorHAnsi" w:cstheme="minorHAnsi"/>
          <w:sz w:val="16"/>
          <w:szCs w:val="16"/>
        </w:rPr>
        <w:t>Contemporary Issues of Communication</w:t>
      </w:r>
      <w:r w:rsidRPr="0007014F">
        <w:rPr>
          <w:rFonts w:asciiTheme="minorHAnsi" w:hAnsiTheme="minorHAnsi" w:cstheme="minorHAnsi"/>
          <w:sz w:val="16"/>
          <w:szCs w:val="16"/>
        </w:rPr>
        <w:t>, and original copyright form and other required</w:t>
      </w:r>
      <w:r w:rsidRPr="0007014F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 xml:space="preserve">documents will be forwarded to Ataturk University, </w:t>
      </w:r>
      <w:r w:rsidR="0007014F" w:rsidRPr="0007014F">
        <w:rPr>
          <w:rFonts w:asciiTheme="minorHAnsi" w:hAnsiTheme="minorHAnsi" w:cstheme="minorHAnsi"/>
          <w:sz w:val="16"/>
          <w:szCs w:val="16"/>
        </w:rPr>
        <w:t>Faculty of Communication</w:t>
      </w:r>
      <w:r w:rsidR="00792420" w:rsidRPr="0007014F">
        <w:rPr>
          <w:rFonts w:asciiTheme="minorHAnsi" w:hAnsiTheme="minorHAnsi" w:cstheme="minorHAnsi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and</w:t>
      </w:r>
      <w:r w:rsidRPr="0007014F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all</w:t>
      </w:r>
      <w:r w:rsidRPr="0007014F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relevant persons</w:t>
      </w:r>
      <w:r w:rsidRPr="0007014F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and</w:t>
      </w:r>
      <w:r w:rsidRPr="0007014F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institutions,</w:t>
      </w:r>
    </w:p>
    <w:p w14:paraId="76C6BBFB" w14:textId="77777777" w:rsidR="007F4B92" w:rsidRPr="00792420" w:rsidRDefault="00000000">
      <w:pPr>
        <w:pStyle w:val="Balk1"/>
        <w:spacing w:line="193" w:lineRule="exact"/>
        <w:rPr>
          <w:rFonts w:asciiTheme="minorHAnsi" w:hAnsiTheme="minorHAnsi" w:cstheme="minorHAnsi"/>
        </w:rPr>
      </w:pPr>
      <w:r w:rsidRPr="00792420">
        <w:rPr>
          <w:rFonts w:asciiTheme="minorHAnsi" w:hAnsiTheme="minorHAnsi" w:cstheme="minorHAnsi"/>
        </w:rPr>
        <w:t>Using</w:t>
      </w:r>
      <w:r w:rsidRPr="00792420">
        <w:rPr>
          <w:rFonts w:asciiTheme="minorHAnsi" w:hAnsiTheme="minorHAnsi" w:cstheme="minorHAnsi"/>
          <w:spacing w:val="-5"/>
        </w:rPr>
        <w:t xml:space="preserve"> </w:t>
      </w:r>
      <w:r w:rsidRPr="00792420">
        <w:rPr>
          <w:rFonts w:asciiTheme="minorHAnsi" w:hAnsiTheme="minorHAnsi" w:cstheme="minorHAnsi"/>
        </w:rPr>
        <w:t>Third</w:t>
      </w:r>
      <w:r w:rsidRPr="00792420">
        <w:rPr>
          <w:rFonts w:asciiTheme="minorHAnsi" w:hAnsiTheme="minorHAnsi" w:cstheme="minorHAnsi"/>
          <w:spacing w:val="-5"/>
        </w:rPr>
        <w:t xml:space="preserve"> </w:t>
      </w:r>
      <w:r w:rsidRPr="00792420">
        <w:rPr>
          <w:rFonts w:asciiTheme="minorHAnsi" w:hAnsiTheme="minorHAnsi" w:cstheme="minorHAnsi"/>
        </w:rPr>
        <w:t>Party</w:t>
      </w:r>
      <w:r w:rsidRPr="00792420">
        <w:rPr>
          <w:rFonts w:asciiTheme="minorHAnsi" w:hAnsiTheme="minorHAnsi" w:cstheme="minorHAnsi"/>
          <w:spacing w:val="-4"/>
        </w:rPr>
        <w:t xml:space="preserve"> </w:t>
      </w:r>
      <w:r w:rsidRPr="00792420">
        <w:rPr>
          <w:rFonts w:asciiTheme="minorHAnsi" w:hAnsiTheme="minorHAnsi" w:cstheme="minorHAnsi"/>
          <w:spacing w:val="-2"/>
        </w:rPr>
        <w:t>Materials</w:t>
      </w:r>
    </w:p>
    <w:p w14:paraId="41268F02" w14:textId="77777777" w:rsidR="007F4B92" w:rsidRPr="00792420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line="276" w:lineRule="auto"/>
        <w:ind w:right="44"/>
        <w:jc w:val="both"/>
        <w:rPr>
          <w:rFonts w:asciiTheme="minorHAnsi" w:hAnsiTheme="minorHAnsi" w:cstheme="minorHAnsi"/>
          <w:sz w:val="16"/>
          <w:szCs w:val="16"/>
        </w:rPr>
      </w:pPr>
      <w:r w:rsidRPr="00792420">
        <w:rPr>
          <w:rFonts w:asciiTheme="minorHAnsi" w:hAnsiTheme="minorHAnsi" w:cstheme="minorHAnsi"/>
          <w:sz w:val="16"/>
          <w:szCs w:val="16"/>
        </w:rPr>
        <w:t>The authors guarantee that the article does not infringe any</w:t>
      </w:r>
      <w:r w:rsidRPr="00792420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personal</w:t>
      </w:r>
      <w:r w:rsidRPr="00792420">
        <w:rPr>
          <w:rFonts w:asciiTheme="minorHAnsi" w:hAnsiTheme="minorHAnsi" w:cstheme="minorHAnsi"/>
          <w:spacing w:val="-10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or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property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right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of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others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and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accept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the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responsibility</w:t>
      </w:r>
      <w:r w:rsidRPr="00792420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of the content of this manuscript and all other legal</w:t>
      </w:r>
      <w:r w:rsidRPr="00792420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responsibilities related to the manuscript,</w:t>
      </w:r>
    </w:p>
    <w:p w14:paraId="7F491F42" w14:textId="77777777" w:rsidR="007F4B92" w:rsidRPr="00792420" w:rsidRDefault="00000000">
      <w:pPr>
        <w:pStyle w:val="Balk1"/>
        <w:spacing w:before="2"/>
        <w:rPr>
          <w:rFonts w:asciiTheme="minorHAnsi" w:hAnsiTheme="minorHAnsi" w:cstheme="minorHAnsi"/>
        </w:rPr>
      </w:pPr>
      <w:r w:rsidRPr="00792420">
        <w:rPr>
          <w:rFonts w:asciiTheme="minorHAnsi" w:hAnsiTheme="minorHAnsi" w:cstheme="minorHAnsi"/>
        </w:rPr>
        <w:t>Copyright,</w:t>
      </w:r>
      <w:r w:rsidRPr="00792420">
        <w:rPr>
          <w:rFonts w:asciiTheme="minorHAnsi" w:hAnsiTheme="minorHAnsi" w:cstheme="minorHAnsi"/>
          <w:spacing w:val="-3"/>
        </w:rPr>
        <w:t xml:space="preserve"> </w:t>
      </w:r>
      <w:r w:rsidRPr="00792420">
        <w:rPr>
          <w:rFonts w:asciiTheme="minorHAnsi" w:hAnsiTheme="minorHAnsi" w:cstheme="minorHAnsi"/>
        </w:rPr>
        <w:t>License,</w:t>
      </w:r>
      <w:r w:rsidRPr="00792420">
        <w:rPr>
          <w:rFonts w:asciiTheme="minorHAnsi" w:hAnsiTheme="minorHAnsi" w:cstheme="minorHAnsi"/>
          <w:spacing w:val="-7"/>
        </w:rPr>
        <w:t xml:space="preserve"> </w:t>
      </w:r>
      <w:r w:rsidRPr="00792420">
        <w:rPr>
          <w:rFonts w:asciiTheme="minorHAnsi" w:hAnsiTheme="minorHAnsi" w:cstheme="minorHAnsi"/>
        </w:rPr>
        <w:t>and</w:t>
      </w:r>
      <w:r w:rsidRPr="00792420">
        <w:rPr>
          <w:rFonts w:asciiTheme="minorHAnsi" w:hAnsiTheme="minorHAnsi" w:cstheme="minorHAnsi"/>
          <w:spacing w:val="-6"/>
        </w:rPr>
        <w:t xml:space="preserve"> </w:t>
      </w:r>
      <w:r w:rsidRPr="00792420">
        <w:rPr>
          <w:rFonts w:asciiTheme="minorHAnsi" w:hAnsiTheme="minorHAnsi" w:cstheme="minorHAnsi"/>
          <w:spacing w:val="-2"/>
        </w:rPr>
        <w:t>Rights</w:t>
      </w:r>
    </w:p>
    <w:p w14:paraId="33411785" w14:textId="5789B767" w:rsidR="007F4B92" w:rsidRPr="0007014F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line="276" w:lineRule="auto"/>
        <w:ind w:right="51"/>
        <w:rPr>
          <w:rFonts w:asciiTheme="minorHAnsi" w:hAnsiTheme="minorHAnsi" w:cstheme="minorHAnsi"/>
          <w:sz w:val="16"/>
        </w:rPr>
      </w:pPr>
      <w:r w:rsidRPr="0007014F">
        <w:rPr>
          <w:rFonts w:asciiTheme="minorHAnsi" w:hAnsiTheme="minorHAnsi" w:cstheme="minorHAnsi"/>
          <w:sz w:val="16"/>
          <w:szCs w:val="16"/>
        </w:rPr>
        <w:t>By signing this form, authors agree that the article, if accepted</w:t>
      </w:r>
      <w:r w:rsidRPr="0007014F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for</w:t>
      </w:r>
      <w:r w:rsidRPr="0007014F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publication</w:t>
      </w:r>
      <w:r w:rsidRPr="0007014F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by</w:t>
      </w:r>
      <w:r w:rsidRPr="0007014F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the</w:t>
      </w:r>
      <w:r w:rsidRPr="0007014F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="0007014F" w:rsidRPr="0007014F">
        <w:rPr>
          <w:rFonts w:asciiTheme="minorHAnsi" w:hAnsiTheme="minorHAnsi" w:cstheme="minorHAnsi"/>
          <w:sz w:val="16"/>
          <w:szCs w:val="16"/>
        </w:rPr>
        <w:t>Contemporary Issues of Communication</w:t>
      </w:r>
      <w:r w:rsidRPr="0007014F">
        <w:rPr>
          <w:rFonts w:asciiTheme="minorHAnsi" w:hAnsiTheme="minorHAnsi" w:cstheme="minorHAnsi"/>
          <w:sz w:val="16"/>
          <w:szCs w:val="16"/>
        </w:rPr>
        <w:t>,</w:t>
      </w:r>
      <w:r w:rsidRPr="0007014F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will</w:t>
      </w:r>
      <w:r w:rsidRPr="0007014F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be</w:t>
      </w:r>
      <w:r w:rsidRPr="0007014F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07014F">
        <w:rPr>
          <w:rFonts w:asciiTheme="minorHAnsi" w:hAnsiTheme="minorHAnsi" w:cstheme="minorHAnsi"/>
          <w:sz w:val="16"/>
          <w:szCs w:val="16"/>
        </w:rPr>
        <w:t>licensed under a Creative Commons Attribution</w:t>
      </w:r>
      <w:r w:rsidR="00E36175" w:rsidRPr="0007014F">
        <w:rPr>
          <w:rFonts w:asciiTheme="minorHAnsi" w:hAnsiTheme="minorHAnsi" w:cstheme="minorHAnsi"/>
          <w:sz w:val="16"/>
          <w:szCs w:val="16"/>
        </w:rPr>
        <w:t>-</w:t>
      </w:r>
      <w:r w:rsidR="00E36175" w:rsidRPr="0007014F">
        <w:rPr>
          <w:rFonts w:asciiTheme="minorHAnsi" w:hAnsiTheme="minorHAnsi" w:cstheme="minorHAnsi"/>
          <w:sz w:val="16"/>
        </w:rPr>
        <w:t>NonCommercial</w:t>
      </w:r>
      <w:r w:rsidRPr="0007014F">
        <w:rPr>
          <w:rFonts w:asciiTheme="minorHAnsi" w:hAnsiTheme="minorHAnsi" w:cstheme="minorHAnsi"/>
          <w:sz w:val="16"/>
        </w:rPr>
        <w:t xml:space="preserve"> (CC BY</w:t>
      </w:r>
      <w:r w:rsidR="00E36175" w:rsidRPr="0007014F">
        <w:rPr>
          <w:rFonts w:asciiTheme="minorHAnsi" w:hAnsiTheme="minorHAnsi" w:cstheme="minorHAnsi"/>
          <w:sz w:val="16"/>
        </w:rPr>
        <w:t>-NC</w:t>
      </w:r>
      <w:r w:rsidRPr="0007014F">
        <w:rPr>
          <w:rFonts w:asciiTheme="minorHAnsi" w:hAnsiTheme="minorHAnsi" w:cstheme="minorHAnsi"/>
          <w:sz w:val="16"/>
        </w:rPr>
        <w:t>) 4.0</w:t>
      </w:r>
      <w:r w:rsidRPr="0007014F">
        <w:rPr>
          <w:rFonts w:asciiTheme="minorHAnsi" w:hAnsiTheme="minorHAnsi" w:cstheme="minorHAnsi"/>
          <w:spacing w:val="40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 xml:space="preserve">International License </w:t>
      </w:r>
      <w:r w:rsidR="00E26D99" w:rsidRPr="00E26D99">
        <w:rPr>
          <w:rFonts w:asciiTheme="minorHAnsi" w:hAnsiTheme="minorHAnsi" w:cstheme="minorHAnsi"/>
          <w:sz w:val="16"/>
        </w:rPr>
        <w:t>which allows third parties to share and adopt the material for only non-commercial purposes by giving the appropriate credit to the original work. For further details of the license CC BY-NC 4.0, please see</w:t>
      </w:r>
      <w:r w:rsidRPr="0007014F">
        <w:rPr>
          <w:rFonts w:asciiTheme="minorHAnsi" w:hAnsiTheme="minorHAnsi" w:cstheme="minorHAnsi"/>
          <w:spacing w:val="40"/>
          <w:sz w:val="16"/>
        </w:rPr>
        <w:t xml:space="preserve"> </w:t>
      </w:r>
      <w:hyperlink r:id="rId5" w:history="1">
        <w:r w:rsidR="00E36175" w:rsidRPr="0007014F">
          <w:rPr>
            <w:rStyle w:val="Kpr"/>
            <w:sz w:val="16"/>
            <w:szCs w:val="16"/>
          </w:rPr>
          <w:t>https://creativecommons.org/licenses/by-nc/4.0/</w:t>
        </w:r>
      </w:hyperlink>
      <w:r w:rsidR="00E36175" w:rsidRPr="0007014F">
        <w:rPr>
          <w:sz w:val="16"/>
          <w:szCs w:val="16"/>
        </w:rPr>
        <w:t xml:space="preserve"> </w:t>
      </w:r>
    </w:p>
    <w:p w14:paraId="63301C8F" w14:textId="77777777" w:rsidR="007F4B92" w:rsidRPr="00FF090C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before="0" w:line="268" w:lineRule="auto"/>
        <w:ind w:right="47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sz w:val="16"/>
        </w:rPr>
        <w:t>The</w:t>
      </w:r>
      <w:r w:rsidRPr="00FF090C">
        <w:rPr>
          <w:rFonts w:asciiTheme="minorHAnsi" w:hAnsiTheme="minorHAnsi" w:cstheme="minorHAnsi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authors</w:t>
      </w:r>
      <w:r w:rsidRPr="00FF090C">
        <w:rPr>
          <w:rFonts w:asciiTheme="minorHAnsi" w:hAnsiTheme="minorHAnsi" w:cstheme="minorHAnsi"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retain</w:t>
      </w:r>
      <w:r w:rsidRPr="00FF090C">
        <w:rPr>
          <w:rFonts w:asciiTheme="minorHAnsi" w:hAnsiTheme="minorHAnsi" w:cstheme="minorHAnsi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all</w:t>
      </w:r>
      <w:r w:rsidRPr="00FF090C">
        <w:rPr>
          <w:rFonts w:asciiTheme="minorHAnsi" w:hAnsiTheme="minorHAnsi" w:cstheme="minorHAnsi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patent and</w:t>
      </w:r>
      <w:r w:rsidRPr="00FF090C">
        <w:rPr>
          <w:rFonts w:asciiTheme="minorHAnsi" w:hAnsiTheme="minorHAnsi" w:cstheme="minorHAnsi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other</w:t>
      </w:r>
      <w:r w:rsidRPr="00FF090C">
        <w:rPr>
          <w:rFonts w:asciiTheme="minorHAnsi" w:hAnsiTheme="minorHAnsi" w:cstheme="minorHAnsi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proprietary</w:t>
      </w:r>
      <w:r w:rsidRPr="00FF090C">
        <w:rPr>
          <w:rFonts w:asciiTheme="minorHAnsi" w:hAnsiTheme="minorHAnsi" w:cstheme="minorHAnsi"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rights</w:t>
      </w:r>
      <w:r w:rsidRPr="00FF090C">
        <w:rPr>
          <w:rFonts w:asciiTheme="minorHAnsi" w:hAnsiTheme="minorHAnsi" w:cstheme="minorHAnsi"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to</w:t>
      </w:r>
      <w:r w:rsidRPr="00FF090C">
        <w:rPr>
          <w:rFonts w:asciiTheme="minorHAnsi" w:hAnsiTheme="minorHAnsi" w:cstheme="minorHAnsi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the</w:t>
      </w:r>
      <w:r w:rsidRPr="00FF090C">
        <w:rPr>
          <w:rFonts w:asciiTheme="minorHAnsi" w:hAnsiTheme="minorHAnsi" w:cstheme="minorHAnsi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article, including copyright.</w:t>
      </w:r>
    </w:p>
    <w:p w14:paraId="47C49295" w14:textId="77777777" w:rsidR="007F4B92" w:rsidRPr="00FF090C" w:rsidRDefault="00000000">
      <w:pPr>
        <w:pStyle w:val="Balk1"/>
        <w:spacing w:before="68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b w:val="0"/>
        </w:rPr>
        <w:br w:type="column"/>
      </w:r>
      <w:r w:rsidRPr="00FF090C">
        <w:rPr>
          <w:rFonts w:asciiTheme="minorHAnsi" w:hAnsiTheme="minorHAnsi" w:cstheme="minorHAnsi"/>
        </w:rPr>
        <w:t>Validity</w:t>
      </w:r>
      <w:r w:rsidRPr="00FF090C">
        <w:rPr>
          <w:rFonts w:asciiTheme="minorHAnsi" w:hAnsiTheme="minorHAnsi" w:cstheme="minorHAnsi"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of</w:t>
      </w:r>
      <w:r w:rsidRPr="00FF090C">
        <w:rPr>
          <w:rFonts w:asciiTheme="minorHAnsi" w:hAnsiTheme="minorHAnsi" w:cstheme="minorHAnsi"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the</w:t>
      </w:r>
      <w:r w:rsidRPr="00FF090C">
        <w:rPr>
          <w:rFonts w:asciiTheme="minorHAnsi" w:hAnsiTheme="minorHAnsi" w:cstheme="minorHAnsi"/>
          <w:spacing w:val="2"/>
        </w:rPr>
        <w:t xml:space="preserve"> </w:t>
      </w:r>
      <w:r w:rsidRPr="00FF090C">
        <w:rPr>
          <w:rFonts w:asciiTheme="minorHAnsi" w:hAnsiTheme="minorHAnsi" w:cstheme="minorHAnsi"/>
          <w:spacing w:val="-2"/>
        </w:rPr>
        <w:t>Agreement</w:t>
      </w:r>
    </w:p>
    <w:p w14:paraId="5B3848E6" w14:textId="13E03EF7" w:rsidR="007F4B92" w:rsidRPr="0007014F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line="273" w:lineRule="auto"/>
        <w:ind w:right="108"/>
        <w:jc w:val="both"/>
        <w:rPr>
          <w:rFonts w:asciiTheme="minorHAnsi" w:hAnsiTheme="minorHAnsi" w:cstheme="minorHAnsi"/>
          <w:sz w:val="16"/>
        </w:rPr>
      </w:pPr>
      <w:r w:rsidRPr="0007014F">
        <w:rPr>
          <w:rFonts w:asciiTheme="minorHAnsi" w:hAnsiTheme="minorHAnsi" w:cstheme="minorHAnsi"/>
          <w:sz w:val="16"/>
        </w:rPr>
        <w:t>If</w:t>
      </w:r>
      <w:r w:rsidRPr="0007014F">
        <w:rPr>
          <w:rFonts w:asciiTheme="minorHAnsi" w:hAnsiTheme="minorHAnsi" w:cstheme="minorHAnsi"/>
          <w:spacing w:val="-8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the</w:t>
      </w:r>
      <w:r w:rsidRPr="0007014F">
        <w:rPr>
          <w:rFonts w:asciiTheme="minorHAnsi" w:hAnsiTheme="minorHAnsi" w:cstheme="minorHAnsi"/>
          <w:spacing w:val="-8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article</w:t>
      </w:r>
      <w:r w:rsidRPr="0007014F">
        <w:rPr>
          <w:rFonts w:asciiTheme="minorHAnsi" w:hAnsiTheme="minorHAnsi" w:cstheme="minorHAnsi"/>
          <w:spacing w:val="-3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is</w:t>
      </w:r>
      <w:r w:rsidRPr="0007014F">
        <w:rPr>
          <w:rFonts w:asciiTheme="minorHAnsi" w:hAnsiTheme="minorHAnsi" w:cstheme="minorHAnsi"/>
          <w:spacing w:val="-6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not</w:t>
      </w:r>
      <w:r w:rsidRPr="0007014F">
        <w:rPr>
          <w:rFonts w:asciiTheme="minorHAnsi" w:hAnsiTheme="minorHAnsi" w:cstheme="minorHAnsi"/>
          <w:spacing w:val="-2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accepted</w:t>
      </w:r>
      <w:r w:rsidRPr="0007014F">
        <w:rPr>
          <w:rFonts w:asciiTheme="minorHAnsi" w:hAnsiTheme="minorHAnsi" w:cstheme="minorHAnsi"/>
          <w:spacing w:val="-8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for</w:t>
      </w:r>
      <w:r w:rsidRPr="0007014F">
        <w:rPr>
          <w:rFonts w:asciiTheme="minorHAnsi" w:hAnsiTheme="minorHAnsi" w:cstheme="minorHAnsi"/>
          <w:spacing w:val="-9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publication</w:t>
      </w:r>
      <w:r w:rsidRPr="0007014F">
        <w:rPr>
          <w:rFonts w:asciiTheme="minorHAnsi" w:hAnsiTheme="minorHAnsi" w:cstheme="minorHAnsi"/>
          <w:spacing w:val="-8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in</w:t>
      </w:r>
      <w:r w:rsidRPr="0007014F">
        <w:rPr>
          <w:rFonts w:asciiTheme="minorHAnsi" w:hAnsiTheme="minorHAnsi" w:cstheme="minorHAnsi"/>
          <w:spacing w:val="-5"/>
          <w:sz w:val="16"/>
        </w:rPr>
        <w:t xml:space="preserve"> </w:t>
      </w:r>
      <w:r w:rsidR="0007014F" w:rsidRPr="0007014F">
        <w:rPr>
          <w:rFonts w:asciiTheme="minorHAnsi" w:hAnsiTheme="minorHAnsi" w:cstheme="minorHAnsi"/>
          <w:sz w:val="16"/>
        </w:rPr>
        <w:t>Contemporary Issues of Communication</w:t>
      </w:r>
      <w:r w:rsidRPr="0007014F">
        <w:rPr>
          <w:rFonts w:asciiTheme="minorHAnsi" w:hAnsiTheme="minorHAnsi" w:cstheme="minorHAnsi"/>
          <w:sz w:val="16"/>
        </w:rPr>
        <w:t>,</w:t>
      </w:r>
      <w:r w:rsidRPr="0007014F">
        <w:rPr>
          <w:rFonts w:asciiTheme="minorHAnsi" w:hAnsiTheme="minorHAnsi" w:cstheme="minorHAnsi"/>
          <w:spacing w:val="-2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the</w:t>
      </w:r>
      <w:r w:rsidRPr="0007014F">
        <w:rPr>
          <w:rFonts w:asciiTheme="minorHAnsi" w:hAnsiTheme="minorHAnsi" w:cstheme="minorHAnsi"/>
          <w:spacing w:val="-5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agreement</w:t>
      </w:r>
      <w:r w:rsidRPr="0007014F">
        <w:rPr>
          <w:rFonts w:asciiTheme="minorHAnsi" w:hAnsiTheme="minorHAnsi" w:cstheme="minorHAnsi"/>
          <w:spacing w:val="-1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will</w:t>
      </w:r>
      <w:r w:rsidRPr="0007014F">
        <w:rPr>
          <w:rFonts w:asciiTheme="minorHAnsi" w:hAnsiTheme="minorHAnsi" w:cstheme="minorHAnsi"/>
          <w:spacing w:val="-3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expire,</w:t>
      </w:r>
      <w:r w:rsidRPr="0007014F">
        <w:rPr>
          <w:rFonts w:asciiTheme="minorHAnsi" w:hAnsiTheme="minorHAnsi" w:cstheme="minorHAnsi"/>
          <w:spacing w:val="-1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and both</w:t>
      </w:r>
      <w:r w:rsidRPr="0007014F">
        <w:rPr>
          <w:rFonts w:asciiTheme="minorHAnsi" w:hAnsiTheme="minorHAnsi" w:cstheme="minorHAnsi"/>
          <w:spacing w:val="-1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the</w:t>
      </w:r>
      <w:r w:rsidRPr="0007014F">
        <w:rPr>
          <w:rFonts w:asciiTheme="minorHAnsi" w:hAnsiTheme="minorHAnsi" w:cstheme="minorHAnsi"/>
          <w:spacing w:val="-1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journal</w:t>
      </w:r>
      <w:r w:rsidRPr="0007014F">
        <w:rPr>
          <w:rFonts w:asciiTheme="minorHAnsi" w:hAnsiTheme="minorHAnsi" w:cstheme="minorHAnsi"/>
          <w:spacing w:val="40"/>
          <w:sz w:val="16"/>
        </w:rPr>
        <w:t xml:space="preserve"> </w:t>
      </w:r>
      <w:r w:rsidRPr="0007014F">
        <w:rPr>
          <w:rFonts w:asciiTheme="minorHAnsi" w:hAnsiTheme="minorHAnsi" w:cstheme="minorHAnsi"/>
          <w:sz w:val="16"/>
        </w:rPr>
        <w:t>and the Publisher will not have any rights over the content.</w:t>
      </w:r>
    </w:p>
    <w:p w14:paraId="1951998A" w14:textId="77777777" w:rsidR="007F4B92" w:rsidRPr="00FF090C" w:rsidRDefault="00000000">
      <w:pPr>
        <w:pStyle w:val="Balk1"/>
        <w:spacing w:before="2"/>
        <w:jc w:val="left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spacing w:val="-2"/>
        </w:rPr>
        <w:t>Authorship</w:t>
      </w:r>
    </w:p>
    <w:p w14:paraId="6A7C11E1" w14:textId="77777777" w:rsidR="007F4B92" w:rsidRPr="00FF090C" w:rsidRDefault="00000000">
      <w:pPr>
        <w:pStyle w:val="GvdeMetni"/>
        <w:spacing w:before="30"/>
        <w:ind w:left="160" w:right="23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color w:val="030303"/>
        </w:rPr>
        <w:t>Being</w:t>
      </w:r>
      <w:r w:rsidRPr="00FF090C">
        <w:rPr>
          <w:rFonts w:asciiTheme="minorHAnsi" w:hAnsiTheme="minorHAnsi" w:cstheme="minorHAnsi"/>
          <w:color w:val="030303"/>
          <w:spacing w:val="-5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an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author</w:t>
      </w:r>
      <w:r w:rsidRPr="00FF090C">
        <w:rPr>
          <w:rFonts w:asciiTheme="minorHAnsi" w:hAnsiTheme="minorHAnsi" w:cstheme="minorHAnsi"/>
          <w:color w:val="030303"/>
          <w:spacing w:val="-5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of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</w:t>
      </w:r>
      <w:r w:rsidRPr="00FF090C">
        <w:rPr>
          <w:rFonts w:asciiTheme="minorHAnsi" w:hAnsiTheme="minorHAnsi" w:cstheme="minorHAnsi"/>
          <w:color w:val="030303"/>
          <w:spacing w:val="-1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scientific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article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mainly</w:t>
      </w:r>
      <w:r w:rsidRPr="00FF090C">
        <w:rPr>
          <w:rFonts w:asciiTheme="minorHAnsi" w:hAnsiTheme="minorHAnsi" w:cstheme="minorHAnsi"/>
          <w:color w:val="030303"/>
          <w:spacing w:val="-2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indicates</w:t>
      </w:r>
      <w:r w:rsidRPr="00FF090C">
        <w:rPr>
          <w:rFonts w:asciiTheme="minorHAnsi" w:hAnsiTheme="minorHAnsi" w:cstheme="minorHAnsi"/>
          <w:color w:val="030303"/>
          <w:spacing w:val="-2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</w:t>
      </w:r>
      <w:r w:rsidRPr="00FF090C">
        <w:rPr>
          <w:rFonts w:asciiTheme="minorHAnsi" w:hAnsiTheme="minorHAnsi" w:cstheme="minorHAnsi"/>
          <w:color w:val="030303"/>
          <w:spacing w:val="-6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person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who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has</w:t>
      </w:r>
      <w:r w:rsidRPr="00FF090C">
        <w:rPr>
          <w:rFonts w:asciiTheme="minorHAnsi" w:hAnsiTheme="minorHAnsi" w:cstheme="minorHAnsi"/>
          <w:color w:val="030303"/>
          <w:spacing w:val="-2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</w:t>
      </w:r>
      <w:r w:rsidRPr="00FF090C">
        <w:rPr>
          <w:rFonts w:asciiTheme="minorHAnsi" w:hAnsiTheme="minorHAnsi" w:cstheme="minorHAnsi"/>
          <w:color w:val="030303"/>
          <w:spacing w:val="40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significant contribution to the article and shares the responsibility and</w:t>
      </w:r>
      <w:r w:rsidRPr="00FF090C">
        <w:rPr>
          <w:rFonts w:asciiTheme="minorHAnsi" w:hAnsiTheme="minorHAnsi" w:cstheme="minorHAnsi"/>
          <w:color w:val="030303"/>
          <w:spacing w:val="40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accountability of that article. To be defined as an author of a scientific</w:t>
      </w:r>
      <w:r w:rsidRPr="00FF090C">
        <w:rPr>
          <w:rFonts w:asciiTheme="minorHAnsi" w:hAnsiTheme="minorHAnsi" w:cstheme="minorHAnsi"/>
          <w:color w:val="030303"/>
          <w:spacing w:val="40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article, researchers should fulfill below criteria:</w:t>
      </w:r>
    </w:p>
    <w:p w14:paraId="34C6E145" w14:textId="77777777" w:rsidR="007F4B92" w:rsidRPr="00FF090C" w:rsidRDefault="00000000">
      <w:pPr>
        <w:pStyle w:val="ListeParagraf"/>
        <w:numPr>
          <w:ilvl w:val="0"/>
          <w:numId w:val="1"/>
        </w:numPr>
        <w:tabs>
          <w:tab w:val="left" w:pos="313"/>
        </w:tabs>
        <w:spacing w:before="194"/>
        <w:ind w:right="516" w:firstLine="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color w:val="030303"/>
          <w:sz w:val="16"/>
        </w:rPr>
        <w:t>Making a</w:t>
      </w:r>
      <w:r w:rsidRPr="00FF090C">
        <w:rPr>
          <w:rFonts w:asciiTheme="minorHAnsi" w:hAnsiTheme="minorHAnsi" w:cstheme="minorHAnsi"/>
          <w:color w:val="030303"/>
          <w:spacing w:val="-1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significant contribution to the work in all</w:t>
      </w:r>
      <w:r w:rsidRPr="00FF090C">
        <w:rPr>
          <w:rFonts w:asciiTheme="minorHAnsi" w:hAnsiTheme="minorHAnsi" w:cstheme="minorHAnsi"/>
          <w:color w:val="030303"/>
          <w:spacing w:val="-1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or some of the</w:t>
      </w:r>
      <w:r w:rsidRPr="00FF090C">
        <w:rPr>
          <w:rFonts w:asciiTheme="minorHAnsi" w:hAnsiTheme="minorHAnsi" w:cstheme="minorHAnsi"/>
          <w:color w:val="030303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following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phases:</w:t>
      </w:r>
      <w:r w:rsidRPr="00FF090C">
        <w:rPr>
          <w:rFonts w:asciiTheme="minorHAnsi" w:hAnsiTheme="minorHAnsi" w:cstheme="minorHAnsi"/>
          <w:color w:val="030303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Research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conception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or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design,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acquisition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of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data,</w:t>
      </w:r>
      <w:r w:rsidRPr="00FF090C">
        <w:rPr>
          <w:rFonts w:asciiTheme="minorHAnsi" w:hAnsiTheme="minorHAnsi" w:cstheme="minorHAnsi"/>
          <w:color w:val="030303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analysis and interpretation.</w:t>
      </w:r>
    </w:p>
    <w:p w14:paraId="4CBCE98F" w14:textId="77777777" w:rsidR="007F4B92" w:rsidRPr="00FF090C" w:rsidRDefault="00000000">
      <w:pPr>
        <w:pStyle w:val="ListeParagraf"/>
        <w:numPr>
          <w:ilvl w:val="0"/>
          <w:numId w:val="1"/>
        </w:numPr>
        <w:tabs>
          <w:tab w:val="left" w:pos="313"/>
        </w:tabs>
        <w:spacing w:before="4" w:line="195" w:lineRule="exact"/>
        <w:ind w:left="313" w:hanging="153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color w:val="030303"/>
          <w:sz w:val="16"/>
        </w:rPr>
        <w:t>Drafting,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writing</w:t>
      </w:r>
      <w:r w:rsidRPr="00FF090C">
        <w:rPr>
          <w:rFonts w:asciiTheme="minorHAnsi" w:hAnsiTheme="minorHAnsi" w:cstheme="minorHAnsi"/>
          <w:color w:val="030303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or revising</w:t>
      </w:r>
      <w:r w:rsidRPr="00FF090C">
        <w:rPr>
          <w:rFonts w:asciiTheme="minorHAnsi" w:hAnsiTheme="minorHAnsi" w:cstheme="minorHAnsi"/>
          <w:color w:val="030303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the</w:t>
      </w:r>
      <w:r w:rsidRPr="00FF090C">
        <w:rPr>
          <w:rFonts w:asciiTheme="minorHAnsi" w:hAnsiTheme="minorHAnsi" w:cstheme="minorHAnsi"/>
          <w:color w:val="030303"/>
          <w:spacing w:val="-3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pacing w:val="-2"/>
          <w:sz w:val="16"/>
        </w:rPr>
        <w:t>manuscript</w:t>
      </w:r>
    </w:p>
    <w:p w14:paraId="0658F675" w14:textId="77777777" w:rsidR="007F4B92" w:rsidRPr="00FF090C" w:rsidRDefault="00000000">
      <w:pPr>
        <w:pStyle w:val="GvdeMetni"/>
        <w:ind w:left="160" w:right="356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color w:val="030303"/>
        </w:rPr>
        <w:t>Agreeing</w:t>
      </w:r>
      <w:r w:rsidRPr="00FF090C">
        <w:rPr>
          <w:rFonts w:asciiTheme="minorHAnsi" w:hAnsiTheme="minorHAnsi" w:cstheme="minorHAnsi"/>
          <w:color w:val="030303"/>
          <w:spacing w:val="-5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on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the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final</w:t>
      </w:r>
      <w:r w:rsidRPr="00FF090C">
        <w:rPr>
          <w:rFonts w:asciiTheme="minorHAnsi" w:hAnsiTheme="minorHAnsi" w:cstheme="minorHAnsi"/>
          <w:color w:val="030303"/>
          <w:spacing w:val="-6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version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of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the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manuscript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and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the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journal</w:t>
      </w:r>
      <w:r w:rsidRPr="00FF090C">
        <w:rPr>
          <w:rFonts w:asciiTheme="minorHAnsi" w:hAnsiTheme="minorHAnsi" w:cstheme="minorHAnsi"/>
          <w:color w:val="030303"/>
          <w:spacing w:val="-6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which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it</w:t>
      </w:r>
      <w:r w:rsidRPr="00FF090C">
        <w:rPr>
          <w:rFonts w:asciiTheme="minorHAnsi" w:hAnsiTheme="minorHAnsi" w:cstheme="minorHAnsi"/>
          <w:color w:val="030303"/>
          <w:spacing w:val="40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will be submitted</w:t>
      </w:r>
    </w:p>
    <w:p w14:paraId="1DF3A260" w14:textId="77777777" w:rsidR="007F4B92" w:rsidRPr="00FF090C" w:rsidRDefault="00000000">
      <w:pPr>
        <w:pStyle w:val="GvdeMetni"/>
        <w:spacing w:line="195" w:lineRule="exact"/>
        <w:ind w:left="160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color w:val="030303"/>
        </w:rPr>
        <w:t>Taking</w:t>
      </w:r>
      <w:r w:rsidRPr="00FF090C">
        <w:rPr>
          <w:rFonts w:asciiTheme="minorHAnsi" w:hAnsiTheme="minorHAnsi" w:cstheme="minorHAnsi"/>
          <w:color w:val="030303"/>
          <w:spacing w:val="-5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responsibility</w:t>
      </w:r>
      <w:r w:rsidRPr="00FF090C">
        <w:rPr>
          <w:rFonts w:asciiTheme="minorHAnsi" w:hAnsiTheme="minorHAnsi" w:cstheme="minorHAnsi"/>
          <w:color w:val="030303"/>
          <w:spacing w:val="-1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and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accountability</w:t>
      </w:r>
      <w:r w:rsidRPr="00FF090C">
        <w:rPr>
          <w:rFonts w:asciiTheme="minorHAnsi" w:hAnsiTheme="minorHAnsi" w:cstheme="minorHAnsi"/>
          <w:color w:val="030303"/>
          <w:spacing w:val="-2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of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the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content</w:t>
      </w:r>
      <w:r w:rsidRPr="00FF090C">
        <w:rPr>
          <w:rFonts w:asciiTheme="minorHAnsi" w:hAnsiTheme="minorHAnsi" w:cstheme="minorHAnsi"/>
          <w:color w:val="030303"/>
          <w:spacing w:val="-2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of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the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  <w:spacing w:val="-2"/>
        </w:rPr>
        <w:t>article</w:t>
      </w:r>
    </w:p>
    <w:p w14:paraId="26A8F55F" w14:textId="77777777" w:rsidR="007F4B92" w:rsidRPr="00FF090C" w:rsidRDefault="00000000">
      <w:pPr>
        <w:pStyle w:val="ListeParagraf"/>
        <w:numPr>
          <w:ilvl w:val="0"/>
          <w:numId w:val="1"/>
        </w:numPr>
        <w:tabs>
          <w:tab w:val="left" w:pos="313"/>
        </w:tabs>
        <w:spacing w:before="0"/>
        <w:ind w:right="336" w:firstLine="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color w:val="030303"/>
          <w:sz w:val="16"/>
        </w:rPr>
        <w:t>Outside the above mentioned authorship criteria, any other form of</w:t>
      </w:r>
      <w:r w:rsidRPr="00FF090C">
        <w:rPr>
          <w:rFonts w:asciiTheme="minorHAnsi" w:hAnsiTheme="minorHAnsi" w:cstheme="minorHAnsi"/>
          <w:color w:val="030303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specific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contribution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should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be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stated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in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the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Acknowledgement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section.</w:t>
      </w:r>
    </w:p>
    <w:p w14:paraId="3ADA15B4" w14:textId="77777777" w:rsidR="007F4B92" w:rsidRPr="00FF090C" w:rsidRDefault="007F4B92">
      <w:pPr>
        <w:pStyle w:val="GvdeMetni"/>
        <w:spacing w:before="29"/>
        <w:rPr>
          <w:rFonts w:asciiTheme="minorHAnsi" w:hAnsiTheme="minorHAnsi" w:cstheme="minorHAnsi"/>
        </w:rPr>
      </w:pPr>
    </w:p>
    <w:p w14:paraId="5B7F6C36" w14:textId="77777777" w:rsidR="007F4B92" w:rsidRPr="00FF090C" w:rsidRDefault="00000000">
      <w:pPr>
        <w:pStyle w:val="GvdeMetni"/>
        <w:spacing w:line="276" w:lineRule="auto"/>
        <w:ind w:left="160" w:right="112"/>
        <w:jc w:val="both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</w:rPr>
        <w:t>All authors must be fulfilling the conditions specified in the above-</w:t>
      </w:r>
      <w:r w:rsidRPr="00FF090C">
        <w:rPr>
          <w:rFonts w:asciiTheme="minorHAnsi" w:hAnsiTheme="minorHAnsi" w:cstheme="minorHAnsi"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mentioned first 3</w:t>
      </w:r>
      <w:r w:rsidRPr="00FF090C">
        <w:rPr>
          <w:rFonts w:asciiTheme="minorHAnsi" w:hAnsiTheme="minorHAnsi" w:cstheme="minorHAnsi"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criteria. Those who do not fulfill</w:t>
      </w:r>
      <w:r w:rsidRPr="00FF090C">
        <w:rPr>
          <w:rFonts w:asciiTheme="minorHAnsi" w:hAnsiTheme="minorHAnsi" w:cstheme="minorHAnsi"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the specified number of</w:t>
      </w:r>
      <w:r w:rsidRPr="00FF090C">
        <w:rPr>
          <w:rFonts w:asciiTheme="minorHAnsi" w:hAnsiTheme="minorHAnsi" w:cstheme="minorHAnsi"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contributions and conditions are to be mentioned in the</w:t>
      </w:r>
      <w:r w:rsidRPr="00FF090C">
        <w:rPr>
          <w:rFonts w:asciiTheme="minorHAnsi" w:hAnsiTheme="minorHAnsi" w:cstheme="minorHAnsi"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“Acknowledgement” section of the article.</w:t>
      </w:r>
    </w:p>
    <w:p w14:paraId="42673AF2" w14:textId="77777777" w:rsidR="007F4B92" w:rsidRPr="00FF090C" w:rsidRDefault="007F4B92">
      <w:pPr>
        <w:pStyle w:val="GvdeMetni"/>
        <w:spacing w:before="26"/>
        <w:rPr>
          <w:rFonts w:asciiTheme="minorHAnsi" w:hAnsiTheme="minorHAnsi" w:cstheme="minorHAnsi"/>
        </w:rPr>
      </w:pPr>
    </w:p>
    <w:p w14:paraId="0D4D1BE7" w14:textId="77777777" w:rsidR="007F4B92" w:rsidRPr="00FF090C" w:rsidRDefault="00000000">
      <w:pPr>
        <w:pStyle w:val="GvdeMetni"/>
        <w:spacing w:before="1" w:line="276" w:lineRule="auto"/>
        <w:ind w:left="160" w:right="118"/>
        <w:jc w:val="both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</w:rPr>
        <w:t>The undersigned authors certify that they qualify for</w:t>
      </w:r>
      <w:r w:rsidRPr="00FF090C">
        <w:rPr>
          <w:rFonts w:asciiTheme="minorHAnsi" w:hAnsiTheme="minorHAnsi" w:cstheme="minorHAnsi"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authorship according</w:t>
      </w:r>
      <w:r w:rsidRPr="00FF090C">
        <w:rPr>
          <w:rFonts w:asciiTheme="minorHAnsi" w:hAnsiTheme="minorHAnsi" w:cstheme="minorHAnsi"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to the above-mentioned terms and conditions.</w:t>
      </w:r>
    </w:p>
    <w:p w14:paraId="6234130E" w14:textId="77777777" w:rsidR="007F4B92" w:rsidRPr="00FF090C" w:rsidRDefault="007F4B92">
      <w:pPr>
        <w:pStyle w:val="GvdeMetni"/>
        <w:spacing w:before="30"/>
        <w:rPr>
          <w:rFonts w:asciiTheme="minorHAnsi" w:hAnsiTheme="minorHAnsi" w:cstheme="minorHAnsi"/>
        </w:rPr>
      </w:pPr>
    </w:p>
    <w:p w14:paraId="02CBEB63" w14:textId="77777777" w:rsidR="007F4B92" w:rsidRPr="00FF090C" w:rsidRDefault="00000000">
      <w:pPr>
        <w:ind w:left="16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b/>
          <w:sz w:val="16"/>
        </w:rPr>
        <w:t>Types</w:t>
      </w:r>
      <w:r w:rsidRPr="00FF090C">
        <w:rPr>
          <w:rFonts w:asciiTheme="minorHAnsi" w:hAnsiTheme="minorHAnsi" w:cstheme="minorHAnsi"/>
          <w:b/>
          <w:spacing w:val="61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of</w:t>
      </w:r>
      <w:r w:rsidRPr="00FF090C">
        <w:rPr>
          <w:rFonts w:asciiTheme="minorHAnsi" w:hAnsiTheme="minorHAnsi" w:cstheme="minorHAnsi"/>
          <w:b/>
          <w:spacing w:val="60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Contribution:</w:t>
      </w:r>
      <w:r w:rsidRPr="00FF090C">
        <w:rPr>
          <w:rFonts w:asciiTheme="minorHAnsi" w:hAnsiTheme="minorHAnsi" w:cstheme="minorHAnsi"/>
          <w:b/>
          <w:spacing w:val="63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Please</w:t>
      </w:r>
      <w:r w:rsidRPr="00FF090C">
        <w:rPr>
          <w:rFonts w:asciiTheme="minorHAnsi" w:hAnsiTheme="minorHAnsi" w:cstheme="minorHAnsi"/>
          <w:spacing w:val="61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use</w:t>
      </w:r>
      <w:r w:rsidRPr="00FF090C">
        <w:rPr>
          <w:rFonts w:asciiTheme="minorHAnsi" w:hAnsiTheme="minorHAnsi" w:cstheme="minorHAnsi"/>
          <w:spacing w:val="60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related</w:t>
      </w:r>
      <w:r w:rsidRPr="00FF090C">
        <w:rPr>
          <w:rFonts w:asciiTheme="minorHAnsi" w:hAnsiTheme="minorHAnsi" w:cstheme="minorHAnsi"/>
          <w:spacing w:val="62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number</w:t>
      </w:r>
      <w:r w:rsidRPr="00FF090C">
        <w:rPr>
          <w:rFonts w:asciiTheme="minorHAnsi" w:hAnsiTheme="minorHAnsi" w:cstheme="minorHAnsi"/>
          <w:spacing w:val="59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when</w:t>
      </w:r>
      <w:r w:rsidRPr="00FF090C">
        <w:rPr>
          <w:rFonts w:asciiTheme="minorHAnsi" w:hAnsiTheme="minorHAnsi" w:cstheme="minorHAnsi"/>
          <w:spacing w:val="57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filling</w:t>
      </w:r>
      <w:r w:rsidRPr="00FF090C">
        <w:rPr>
          <w:rFonts w:asciiTheme="minorHAnsi" w:hAnsiTheme="minorHAnsi" w:cstheme="minorHAnsi"/>
          <w:spacing w:val="61"/>
          <w:sz w:val="16"/>
        </w:rPr>
        <w:t xml:space="preserve"> </w:t>
      </w:r>
      <w:r w:rsidRPr="00FF090C">
        <w:rPr>
          <w:rFonts w:asciiTheme="minorHAnsi" w:hAnsiTheme="minorHAnsi" w:cstheme="minorHAnsi"/>
          <w:spacing w:val="-5"/>
          <w:sz w:val="16"/>
        </w:rPr>
        <w:t>the</w:t>
      </w:r>
    </w:p>
    <w:p w14:paraId="6411ECA2" w14:textId="77777777" w:rsidR="007F4B92" w:rsidRPr="00FF090C" w:rsidRDefault="00000000">
      <w:pPr>
        <w:pStyle w:val="GvdeMetni"/>
        <w:spacing w:before="30"/>
        <w:ind w:left="160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</w:rPr>
        <w:t>“Contribution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Type”</w:t>
      </w:r>
      <w:r w:rsidRPr="00FF090C">
        <w:rPr>
          <w:rFonts w:asciiTheme="minorHAnsi" w:hAnsiTheme="minorHAnsi" w:cstheme="minorHAnsi"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section</w:t>
      </w:r>
      <w:r w:rsidRPr="00FF090C">
        <w:rPr>
          <w:rFonts w:asciiTheme="minorHAnsi" w:hAnsiTheme="minorHAnsi" w:cstheme="minorHAnsi"/>
          <w:spacing w:val="-2"/>
        </w:rPr>
        <w:t xml:space="preserve"> </w:t>
      </w:r>
      <w:r w:rsidRPr="00FF090C">
        <w:rPr>
          <w:rFonts w:asciiTheme="minorHAnsi" w:hAnsiTheme="minorHAnsi" w:cstheme="minorHAnsi"/>
        </w:rPr>
        <w:t>of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</w:rPr>
        <w:t>the</w:t>
      </w:r>
      <w:r w:rsidRPr="00FF090C">
        <w:rPr>
          <w:rFonts w:asciiTheme="minorHAnsi" w:hAnsiTheme="minorHAnsi" w:cstheme="minorHAnsi"/>
          <w:spacing w:val="-2"/>
        </w:rPr>
        <w:t xml:space="preserve"> </w:t>
      </w:r>
      <w:r w:rsidRPr="00FF090C">
        <w:rPr>
          <w:rFonts w:asciiTheme="minorHAnsi" w:hAnsiTheme="minorHAnsi" w:cstheme="minorHAnsi"/>
        </w:rPr>
        <w:t>table</w:t>
      </w:r>
      <w:r w:rsidRPr="00FF090C">
        <w:rPr>
          <w:rFonts w:asciiTheme="minorHAnsi" w:hAnsiTheme="minorHAnsi" w:cstheme="minorHAnsi"/>
          <w:spacing w:val="-2"/>
        </w:rPr>
        <w:t xml:space="preserve"> below.</w:t>
      </w:r>
    </w:p>
    <w:p w14:paraId="1EB0017C" w14:textId="77777777" w:rsidR="007F4B92" w:rsidRPr="00FF090C" w:rsidRDefault="00000000">
      <w:pPr>
        <w:pStyle w:val="GvdeMetni"/>
        <w:spacing w:before="30" w:line="259" w:lineRule="auto"/>
        <w:ind w:left="275" w:right="570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b/>
        </w:rPr>
        <w:t xml:space="preserve">1. </w:t>
      </w:r>
      <w:r w:rsidRPr="00FF090C">
        <w:rPr>
          <w:rFonts w:asciiTheme="minorHAnsi" w:hAnsiTheme="minorHAnsi" w:cstheme="minorHAnsi"/>
        </w:rPr>
        <w:t xml:space="preserve">Conception - </w:t>
      </w:r>
      <w:r w:rsidRPr="00FF090C">
        <w:rPr>
          <w:rFonts w:asciiTheme="minorHAnsi" w:hAnsiTheme="minorHAnsi" w:cstheme="minorHAnsi"/>
          <w:b/>
        </w:rPr>
        <w:t xml:space="preserve">2. </w:t>
      </w:r>
      <w:r w:rsidRPr="00FF090C">
        <w:rPr>
          <w:rFonts w:asciiTheme="minorHAnsi" w:hAnsiTheme="minorHAnsi" w:cstheme="minorHAnsi"/>
        </w:rPr>
        <w:t xml:space="preserve">Design - </w:t>
      </w:r>
      <w:r w:rsidRPr="00FF090C">
        <w:rPr>
          <w:rFonts w:asciiTheme="minorHAnsi" w:hAnsiTheme="minorHAnsi" w:cstheme="minorHAnsi"/>
          <w:b/>
        </w:rPr>
        <w:t xml:space="preserve">3. </w:t>
      </w:r>
      <w:r w:rsidRPr="00FF090C">
        <w:rPr>
          <w:rFonts w:asciiTheme="minorHAnsi" w:hAnsiTheme="minorHAnsi" w:cstheme="minorHAnsi"/>
        </w:rPr>
        <w:t xml:space="preserve">Supervision - </w:t>
      </w:r>
      <w:r w:rsidRPr="00FF090C">
        <w:rPr>
          <w:rFonts w:asciiTheme="minorHAnsi" w:hAnsiTheme="minorHAnsi" w:cstheme="minorHAnsi"/>
          <w:b/>
        </w:rPr>
        <w:t xml:space="preserve">4. </w:t>
      </w:r>
      <w:r w:rsidRPr="00FF090C">
        <w:rPr>
          <w:rFonts w:asciiTheme="minorHAnsi" w:hAnsiTheme="minorHAnsi" w:cstheme="minorHAnsi"/>
        </w:rPr>
        <w:t xml:space="preserve">Fundings - </w:t>
      </w:r>
      <w:r w:rsidRPr="00FF090C">
        <w:rPr>
          <w:rFonts w:asciiTheme="minorHAnsi" w:hAnsiTheme="minorHAnsi" w:cstheme="minorHAnsi"/>
          <w:b/>
        </w:rPr>
        <w:t>5.</w:t>
      </w:r>
      <w:r w:rsidRPr="00FF090C">
        <w:rPr>
          <w:rFonts w:asciiTheme="minorHAnsi" w:hAnsiTheme="minorHAnsi" w:cstheme="minorHAnsi"/>
          <w:b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Materials</w:t>
      </w:r>
      <w:r w:rsidRPr="00FF090C">
        <w:rPr>
          <w:rFonts w:asciiTheme="minorHAnsi" w:hAnsiTheme="minorHAnsi" w:cstheme="minorHAnsi"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-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  <w:b/>
        </w:rPr>
        <w:t>6.</w:t>
      </w:r>
      <w:r w:rsidRPr="00FF090C">
        <w:rPr>
          <w:rFonts w:asciiTheme="minorHAnsi" w:hAnsiTheme="minorHAnsi" w:cstheme="minorHAnsi"/>
          <w:b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Data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Collection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</w:rPr>
        <w:t>and/or</w:t>
      </w:r>
      <w:r w:rsidRPr="00FF090C">
        <w:rPr>
          <w:rFonts w:asciiTheme="minorHAnsi" w:hAnsiTheme="minorHAnsi" w:cstheme="minorHAnsi"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Processing</w:t>
      </w:r>
      <w:r w:rsidRPr="00FF090C">
        <w:rPr>
          <w:rFonts w:asciiTheme="minorHAnsi" w:hAnsiTheme="minorHAnsi" w:cstheme="minorHAnsi"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-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  <w:b/>
        </w:rPr>
        <w:t>7.</w:t>
      </w:r>
      <w:r w:rsidRPr="00FF090C">
        <w:rPr>
          <w:rFonts w:asciiTheme="minorHAnsi" w:hAnsiTheme="minorHAnsi" w:cstheme="minorHAnsi"/>
          <w:b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Analysis</w:t>
      </w:r>
      <w:r w:rsidRPr="00FF090C">
        <w:rPr>
          <w:rFonts w:asciiTheme="minorHAnsi" w:hAnsiTheme="minorHAnsi" w:cstheme="minorHAnsi"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and/or</w:t>
      </w:r>
      <w:r w:rsidRPr="00FF090C">
        <w:rPr>
          <w:rFonts w:asciiTheme="minorHAnsi" w:hAnsiTheme="minorHAnsi" w:cstheme="minorHAnsi"/>
          <w:spacing w:val="-6"/>
        </w:rPr>
        <w:t xml:space="preserve"> </w:t>
      </w:r>
      <w:r w:rsidRPr="00FF090C">
        <w:rPr>
          <w:rFonts w:asciiTheme="minorHAnsi" w:hAnsiTheme="minorHAnsi" w:cstheme="minorHAnsi"/>
        </w:rPr>
        <w:t>Interpretation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</w:rPr>
        <w:t>-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  <w:b/>
        </w:rPr>
        <w:t>8.</w:t>
      </w:r>
      <w:r w:rsidRPr="00FF090C">
        <w:rPr>
          <w:rFonts w:asciiTheme="minorHAnsi" w:hAnsiTheme="minorHAnsi" w:cstheme="minorHAnsi"/>
          <w:b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Literature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Review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-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  <w:b/>
        </w:rPr>
        <w:t>9.</w:t>
      </w:r>
      <w:r w:rsidRPr="00FF090C">
        <w:rPr>
          <w:rFonts w:asciiTheme="minorHAnsi" w:hAnsiTheme="minorHAnsi" w:cstheme="minorHAnsi"/>
          <w:b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Writing</w:t>
      </w:r>
      <w:r w:rsidRPr="00FF090C">
        <w:rPr>
          <w:rFonts w:asciiTheme="minorHAnsi" w:hAnsiTheme="minorHAnsi" w:cstheme="minorHAnsi"/>
          <w:spacing w:val="-6"/>
        </w:rPr>
        <w:t xml:space="preserve"> </w:t>
      </w:r>
      <w:r w:rsidRPr="00FF090C">
        <w:rPr>
          <w:rFonts w:asciiTheme="minorHAnsi" w:hAnsiTheme="minorHAnsi" w:cstheme="minorHAnsi"/>
        </w:rPr>
        <w:t xml:space="preserve">- </w:t>
      </w:r>
      <w:r w:rsidRPr="00FF090C">
        <w:rPr>
          <w:rFonts w:asciiTheme="minorHAnsi" w:hAnsiTheme="minorHAnsi" w:cstheme="minorHAnsi"/>
          <w:b/>
        </w:rPr>
        <w:t>10.</w:t>
      </w:r>
      <w:r w:rsidRPr="00FF090C">
        <w:rPr>
          <w:rFonts w:asciiTheme="minorHAnsi" w:hAnsiTheme="minorHAnsi" w:cstheme="minorHAnsi"/>
          <w:b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Critical</w:t>
      </w:r>
      <w:r w:rsidRPr="00FF090C">
        <w:rPr>
          <w:rFonts w:asciiTheme="minorHAnsi" w:hAnsiTheme="minorHAnsi" w:cstheme="minorHAnsi"/>
          <w:spacing w:val="-10"/>
        </w:rPr>
        <w:t xml:space="preserve"> </w:t>
      </w:r>
      <w:r w:rsidRPr="00FF090C">
        <w:rPr>
          <w:rFonts w:asciiTheme="minorHAnsi" w:hAnsiTheme="minorHAnsi" w:cstheme="minorHAnsi"/>
        </w:rPr>
        <w:t>Review</w:t>
      </w:r>
    </w:p>
    <w:p w14:paraId="6135BB7A" w14:textId="77777777" w:rsidR="007F4B92" w:rsidRPr="00FF090C" w:rsidRDefault="007F4B92">
      <w:pPr>
        <w:pStyle w:val="GvdeMetni"/>
        <w:spacing w:before="166"/>
        <w:rPr>
          <w:rFonts w:asciiTheme="minorHAnsi" w:hAnsiTheme="minorHAnsi" w:cstheme="minorHAnsi"/>
        </w:rPr>
      </w:pPr>
    </w:p>
    <w:p w14:paraId="65661175" w14:textId="77777777" w:rsidR="007F4B92" w:rsidRPr="00FF090C" w:rsidRDefault="00000000">
      <w:pPr>
        <w:spacing w:line="259" w:lineRule="auto"/>
        <w:ind w:left="275" w:right="286"/>
        <w:rPr>
          <w:rFonts w:asciiTheme="minorHAnsi" w:hAnsiTheme="minorHAnsi" w:cstheme="minorHAnsi"/>
          <w:b/>
          <w:sz w:val="16"/>
        </w:rPr>
      </w:pPr>
      <w:bookmarkStart w:id="0" w:name="This_form_should_be_signed_by_all_author"/>
      <w:bookmarkEnd w:id="0"/>
      <w:r w:rsidRPr="00FF090C">
        <w:rPr>
          <w:rFonts w:asciiTheme="minorHAnsi" w:hAnsiTheme="minorHAnsi" w:cstheme="minorHAnsi"/>
          <w:b/>
          <w:sz w:val="16"/>
        </w:rPr>
        <w:t>This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form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should</w:t>
      </w:r>
      <w:r w:rsidRPr="00FF090C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be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signed</w:t>
      </w:r>
      <w:r w:rsidRPr="00FF090C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by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all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authors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and</w:t>
      </w:r>
      <w:r w:rsidRPr="00FF090C">
        <w:rPr>
          <w:rFonts w:asciiTheme="minorHAnsi" w:hAnsiTheme="minorHAnsi" w:cstheme="minorHAnsi"/>
          <w:b/>
          <w:spacing w:val="-7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submitted</w:t>
      </w:r>
      <w:r w:rsidRPr="00FF090C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during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the</w:t>
      </w:r>
      <w:r w:rsidRPr="00FF090C">
        <w:rPr>
          <w:rFonts w:asciiTheme="minorHAnsi" w:hAnsiTheme="minorHAnsi" w:cstheme="minorHAnsi"/>
          <w:b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initial</w:t>
      </w:r>
      <w:r w:rsidRPr="00FF090C">
        <w:rPr>
          <w:rFonts w:asciiTheme="minorHAnsi" w:hAnsiTheme="minorHAnsi" w:cstheme="minorHAnsi"/>
          <w:b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submission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with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the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rest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of the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manuscript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files.</w:t>
      </w:r>
      <w:r w:rsidRPr="00FF090C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The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authors</w:t>
      </w:r>
      <w:r w:rsidRPr="00FF090C">
        <w:rPr>
          <w:rFonts w:asciiTheme="minorHAnsi" w:hAnsiTheme="minorHAnsi" w:cstheme="minorHAnsi"/>
          <w:b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can either sign the same page or submit separately signed</w:t>
      </w:r>
      <w:r w:rsidRPr="00FF090C">
        <w:rPr>
          <w:rFonts w:asciiTheme="minorHAnsi" w:hAnsiTheme="minorHAnsi" w:cstheme="minorHAnsi"/>
          <w:b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pacing w:val="-2"/>
          <w:sz w:val="16"/>
        </w:rPr>
        <w:t>documents.</w:t>
      </w:r>
    </w:p>
    <w:p w14:paraId="17B8A30D" w14:textId="77777777" w:rsidR="007F4B92" w:rsidRPr="00FF090C" w:rsidRDefault="007F4B92">
      <w:pPr>
        <w:spacing w:line="259" w:lineRule="auto"/>
        <w:rPr>
          <w:rFonts w:asciiTheme="minorHAnsi" w:hAnsiTheme="minorHAnsi" w:cstheme="minorHAnsi"/>
          <w:sz w:val="16"/>
        </w:rPr>
        <w:sectPr w:rsidR="007F4B92" w:rsidRPr="00FF090C" w:rsidSect="001B13AB">
          <w:type w:val="continuous"/>
          <w:pgSz w:w="11900" w:h="16840"/>
          <w:pgMar w:top="40" w:right="600" w:bottom="280" w:left="560" w:header="708" w:footer="708" w:gutter="0"/>
          <w:cols w:num="2" w:space="708" w:equalWidth="0">
            <w:col w:w="5080" w:space="507"/>
            <w:col w:w="5153"/>
          </w:cols>
        </w:sectPr>
      </w:pPr>
    </w:p>
    <w:p w14:paraId="2153F2A1" w14:textId="77777777" w:rsidR="007F4B92" w:rsidRPr="00FF090C" w:rsidRDefault="007F4B92">
      <w:pPr>
        <w:pStyle w:val="GvdeMetni"/>
        <w:spacing w:before="8"/>
        <w:rPr>
          <w:rFonts w:asciiTheme="minorHAnsi" w:hAnsiTheme="minorHAnsi" w:cstheme="minorHAnsi"/>
          <w:b/>
          <w:sz w:val="19"/>
        </w:rPr>
      </w:pPr>
    </w:p>
    <w:p w14:paraId="578E4946" w14:textId="77777777" w:rsidR="00A110FD" w:rsidRPr="00FF090C" w:rsidRDefault="00A110FD">
      <w:pPr>
        <w:rPr>
          <w:rFonts w:asciiTheme="minorHAnsi" w:hAnsiTheme="minorHAnsi" w:cstheme="minorHAnsi"/>
          <w:sz w:val="20"/>
          <w:szCs w:val="20"/>
        </w:rPr>
      </w:pPr>
    </w:p>
    <w:p w14:paraId="2911FB0D" w14:textId="6D9A1485" w:rsidR="009804C2" w:rsidRPr="00FF090C" w:rsidRDefault="009804C2" w:rsidP="009804C2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FF090C">
        <w:rPr>
          <w:rFonts w:asciiTheme="minorHAnsi" w:hAnsiTheme="minorHAnsi" w:cstheme="minorHAnsi"/>
          <w:b/>
          <w:bCs/>
          <w:sz w:val="20"/>
          <w:szCs w:val="20"/>
        </w:rPr>
        <w:t>Author</w:t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Contribution Type</w:t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Signature</w:t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  <w:t>Date of Signature</w:t>
      </w:r>
    </w:p>
    <w:p w14:paraId="484D9524" w14:textId="40B4FE58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050EFADE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2ABABD63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59005548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7CD48E95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016EEBC2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17572E3F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0695E648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3FB00A65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5F8BA9A8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61D35FCC" w14:textId="77777777" w:rsidR="009804C2" w:rsidRPr="00FF090C" w:rsidRDefault="009804C2" w:rsidP="009804C2">
      <w:pPr>
        <w:pStyle w:val="ListeParagraf"/>
        <w:ind w:left="360" w:firstLine="0"/>
        <w:rPr>
          <w:rFonts w:asciiTheme="minorHAnsi" w:hAnsiTheme="minorHAnsi" w:cstheme="minorHAnsi"/>
          <w:sz w:val="16"/>
          <w:szCs w:val="16"/>
        </w:rPr>
      </w:pPr>
    </w:p>
    <w:sectPr w:rsidR="009804C2" w:rsidRPr="00FF090C">
      <w:type w:val="continuous"/>
      <w:pgSz w:w="11900" w:h="16840"/>
      <w:pgMar w:top="40" w:right="60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21116"/>
    <w:multiLevelType w:val="hybridMultilevel"/>
    <w:tmpl w:val="4ACCFD0C"/>
    <w:lvl w:ilvl="0" w:tplc="7D6299A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164CDA2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ar-SA"/>
      </w:rPr>
    </w:lvl>
    <w:lvl w:ilvl="2" w:tplc="65087122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3" w:tplc="9ADA3DB0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0382FF6E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5" w:tplc="D1BE04B2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6" w:tplc="9564A0A8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7" w:tplc="DD0CA8C4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8" w:tplc="FFC854FA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F15007"/>
    <w:multiLevelType w:val="hybridMultilevel"/>
    <w:tmpl w:val="A8BA7814"/>
    <w:lvl w:ilvl="0" w:tplc="19FACF16">
      <w:start w:val="1"/>
      <w:numFmt w:val="decimal"/>
      <w:lvlText w:val="%1."/>
      <w:lvlJc w:val="left"/>
      <w:pPr>
        <w:ind w:left="160" w:hanging="1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30303"/>
        <w:spacing w:val="-2"/>
        <w:w w:val="100"/>
        <w:sz w:val="16"/>
        <w:szCs w:val="16"/>
        <w:lang w:val="en-US" w:eastAsia="en-US" w:bidi="ar-SA"/>
      </w:rPr>
    </w:lvl>
    <w:lvl w:ilvl="1" w:tplc="1B40B080">
      <w:numFmt w:val="bullet"/>
      <w:lvlText w:val="•"/>
      <w:lvlJc w:val="left"/>
      <w:pPr>
        <w:ind w:left="659" w:hanging="156"/>
      </w:pPr>
      <w:rPr>
        <w:rFonts w:hint="default"/>
        <w:lang w:val="en-US" w:eastAsia="en-US" w:bidi="ar-SA"/>
      </w:rPr>
    </w:lvl>
    <w:lvl w:ilvl="2" w:tplc="9B2A04CC">
      <w:numFmt w:val="bullet"/>
      <w:lvlText w:val="•"/>
      <w:lvlJc w:val="left"/>
      <w:pPr>
        <w:ind w:left="1158" w:hanging="156"/>
      </w:pPr>
      <w:rPr>
        <w:rFonts w:hint="default"/>
        <w:lang w:val="en-US" w:eastAsia="en-US" w:bidi="ar-SA"/>
      </w:rPr>
    </w:lvl>
    <w:lvl w:ilvl="3" w:tplc="7ED6594A">
      <w:numFmt w:val="bullet"/>
      <w:lvlText w:val="•"/>
      <w:lvlJc w:val="left"/>
      <w:pPr>
        <w:ind w:left="1657" w:hanging="156"/>
      </w:pPr>
      <w:rPr>
        <w:rFonts w:hint="default"/>
        <w:lang w:val="en-US" w:eastAsia="en-US" w:bidi="ar-SA"/>
      </w:rPr>
    </w:lvl>
    <w:lvl w:ilvl="4" w:tplc="EEE44CC0">
      <w:numFmt w:val="bullet"/>
      <w:lvlText w:val="•"/>
      <w:lvlJc w:val="left"/>
      <w:pPr>
        <w:ind w:left="2157" w:hanging="156"/>
      </w:pPr>
      <w:rPr>
        <w:rFonts w:hint="default"/>
        <w:lang w:val="en-US" w:eastAsia="en-US" w:bidi="ar-SA"/>
      </w:rPr>
    </w:lvl>
    <w:lvl w:ilvl="5" w:tplc="E5ACA0CC">
      <w:numFmt w:val="bullet"/>
      <w:lvlText w:val="•"/>
      <w:lvlJc w:val="left"/>
      <w:pPr>
        <w:ind w:left="2656" w:hanging="156"/>
      </w:pPr>
      <w:rPr>
        <w:rFonts w:hint="default"/>
        <w:lang w:val="en-US" w:eastAsia="en-US" w:bidi="ar-SA"/>
      </w:rPr>
    </w:lvl>
    <w:lvl w:ilvl="6" w:tplc="2BDACA3C">
      <w:numFmt w:val="bullet"/>
      <w:lvlText w:val="•"/>
      <w:lvlJc w:val="left"/>
      <w:pPr>
        <w:ind w:left="3155" w:hanging="156"/>
      </w:pPr>
      <w:rPr>
        <w:rFonts w:hint="default"/>
        <w:lang w:val="en-US" w:eastAsia="en-US" w:bidi="ar-SA"/>
      </w:rPr>
    </w:lvl>
    <w:lvl w:ilvl="7" w:tplc="F84041D8">
      <w:numFmt w:val="bullet"/>
      <w:lvlText w:val="•"/>
      <w:lvlJc w:val="left"/>
      <w:pPr>
        <w:ind w:left="3655" w:hanging="156"/>
      </w:pPr>
      <w:rPr>
        <w:rFonts w:hint="default"/>
        <w:lang w:val="en-US" w:eastAsia="en-US" w:bidi="ar-SA"/>
      </w:rPr>
    </w:lvl>
    <w:lvl w:ilvl="8" w:tplc="695A0B8A">
      <w:numFmt w:val="bullet"/>
      <w:lvlText w:val="•"/>
      <w:lvlJc w:val="left"/>
      <w:pPr>
        <w:ind w:left="4154" w:hanging="156"/>
      </w:pPr>
      <w:rPr>
        <w:rFonts w:hint="default"/>
        <w:lang w:val="en-US" w:eastAsia="en-US" w:bidi="ar-SA"/>
      </w:rPr>
    </w:lvl>
  </w:abstractNum>
  <w:abstractNum w:abstractNumId="2" w15:restartNumberingAfterBreak="0">
    <w:nsid w:val="72D536B0"/>
    <w:multiLevelType w:val="hybridMultilevel"/>
    <w:tmpl w:val="1192840C"/>
    <w:lvl w:ilvl="0" w:tplc="5704B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113124">
    <w:abstractNumId w:val="1"/>
  </w:num>
  <w:num w:numId="2" w16cid:durableId="1319723939">
    <w:abstractNumId w:val="0"/>
  </w:num>
  <w:num w:numId="3" w16cid:durableId="108337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B92"/>
    <w:rsid w:val="00031235"/>
    <w:rsid w:val="0007014F"/>
    <w:rsid w:val="00074058"/>
    <w:rsid w:val="001B13AB"/>
    <w:rsid w:val="003C622D"/>
    <w:rsid w:val="00552917"/>
    <w:rsid w:val="00792420"/>
    <w:rsid w:val="007F4B92"/>
    <w:rsid w:val="009804C2"/>
    <w:rsid w:val="00A110FD"/>
    <w:rsid w:val="00E26D99"/>
    <w:rsid w:val="00E36175"/>
    <w:rsid w:val="00F65BFF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9E81"/>
  <w15:docId w15:val="{6278E7F1-BB7C-463D-85A4-BB7E943A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ind w:left="160"/>
      <w:jc w:val="both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75"/>
      <w:ind w:left="49" w:right="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spacing w:before="31"/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82"/>
      <w:jc w:val="right"/>
    </w:pPr>
  </w:style>
  <w:style w:type="character" w:styleId="Kpr">
    <w:name w:val="Hyperlink"/>
    <w:basedOn w:val="VarsaylanParagrafYazTipi"/>
    <w:uiPriority w:val="99"/>
    <w:unhideWhenUsed/>
    <w:rsid w:val="00E3617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-nc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Gizem Kayan - AVES</dc:creator>
  <cp:lastModifiedBy>hp</cp:lastModifiedBy>
  <cp:revision>9</cp:revision>
  <dcterms:created xsi:type="dcterms:W3CDTF">2024-01-22T07:15:00Z</dcterms:created>
  <dcterms:modified xsi:type="dcterms:W3CDTF">2024-03-22T06:38:00Z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2024-01-22T00:00:00Z</vt:filetime>
  </property>
</Properties>
</file>