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E546" w14:textId="23EB4D36" w:rsidR="00FD3200" w:rsidRPr="005110B9" w:rsidRDefault="00283164" w:rsidP="00AC3971">
      <w:pPr>
        <w:spacing w:line="262" w:lineRule="exact"/>
        <w:rPr>
          <w:iCs/>
          <w:sz w:val="24"/>
        </w:rPr>
      </w:pPr>
      <w:r>
        <w:rPr>
          <w:i/>
          <w:sz w:val="24"/>
        </w:rPr>
        <w:t>Research Article</w:t>
      </w:r>
      <w:r w:rsidR="005110B9">
        <w:rPr>
          <w:iCs/>
          <w:sz w:val="24"/>
        </w:rPr>
        <w:t xml:space="preserve"> </w:t>
      </w:r>
      <w:r w:rsidR="005110B9">
        <w:rPr>
          <w:iCs/>
          <w:sz w:val="24"/>
        </w:rPr>
        <w:tab/>
      </w:r>
      <w:r w:rsidR="005110B9">
        <w:rPr>
          <w:iCs/>
          <w:sz w:val="24"/>
        </w:rPr>
        <w:tab/>
      </w:r>
      <w:r w:rsidR="005110B9">
        <w:rPr>
          <w:iCs/>
          <w:sz w:val="24"/>
        </w:rPr>
        <w:tab/>
      </w:r>
      <w:r w:rsidR="005110B9">
        <w:rPr>
          <w:iCs/>
          <w:sz w:val="24"/>
        </w:rPr>
        <w:tab/>
      </w:r>
      <w:r w:rsidR="005110B9">
        <w:rPr>
          <w:iCs/>
          <w:sz w:val="24"/>
        </w:rPr>
        <w:tab/>
      </w:r>
      <w:r w:rsidR="007E422D">
        <w:rPr>
          <w:iCs/>
          <w:sz w:val="24"/>
        </w:rPr>
        <w:t xml:space="preserve">           </w:t>
      </w:r>
      <w:r w:rsidR="005110B9">
        <w:rPr>
          <w:iCs/>
          <w:sz w:val="24"/>
        </w:rPr>
        <w:t xml:space="preserve">DOI: </w:t>
      </w:r>
      <w:bookmarkStart w:id="0" w:name="_Hlk76222823"/>
      <w:r w:rsidR="005110B9">
        <w:rPr>
          <w:iCs/>
          <w:sz w:val="24"/>
        </w:rPr>
        <w:t>10.52998/</w:t>
      </w:r>
      <w:proofErr w:type="spellStart"/>
      <w:r w:rsidR="005110B9">
        <w:rPr>
          <w:iCs/>
          <w:sz w:val="24"/>
        </w:rPr>
        <w:t>trjmms</w:t>
      </w:r>
      <w:proofErr w:type="spellEnd"/>
      <w:r w:rsidR="005110B9">
        <w:rPr>
          <w:iCs/>
          <w:sz w:val="24"/>
        </w:rPr>
        <w:t>.</w:t>
      </w:r>
      <w:bookmarkEnd w:id="0"/>
    </w:p>
    <w:p w14:paraId="680D7EC0" w14:textId="168456A6" w:rsidR="00FD3200" w:rsidRPr="00EA2E0E" w:rsidRDefault="00283164" w:rsidP="00BA574C">
      <w:pPr>
        <w:pStyle w:val="GvdeMetni"/>
        <w:pBdr>
          <w:bottom w:val="single" w:sz="4" w:space="1" w:color="auto"/>
        </w:pBdr>
        <w:tabs>
          <w:tab w:val="left" w:pos="5339"/>
        </w:tabs>
        <w:spacing w:line="292" w:lineRule="exact"/>
        <w:jc w:val="center"/>
      </w:pPr>
      <w:r>
        <w:t>Turkish Journal of Maritime and</w:t>
      </w:r>
      <w:r>
        <w:rPr>
          <w:spacing w:val="-13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Sciences</w:t>
      </w:r>
      <w:r>
        <w:tab/>
      </w:r>
      <w:r w:rsidR="009A16BB">
        <w:t xml:space="preserve">    </w:t>
      </w:r>
      <w:r w:rsidR="007E422D">
        <w:t xml:space="preserve"> </w:t>
      </w:r>
      <w:r w:rsidR="00BA574C">
        <w:t xml:space="preserve"> </w:t>
      </w:r>
      <w:r>
        <w:rPr>
          <w:position w:val="3"/>
        </w:rPr>
        <w:t xml:space="preserve">Volume: </w:t>
      </w:r>
      <w:r w:rsidR="007E422D">
        <w:rPr>
          <w:position w:val="3"/>
        </w:rPr>
        <w:t>XX</w:t>
      </w:r>
      <w:r>
        <w:rPr>
          <w:position w:val="3"/>
        </w:rPr>
        <w:t xml:space="preserve"> Issue: </w:t>
      </w:r>
      <w:r w:rsidR="007E422D">
        <w:rPr>
          <w:position w:val="3"/>
        </w:rPr>
        <w:t>XX</w:t>
      </w:r>
      <w:r>
        <w:rPr>
          <w:position w:val="3"/>
        </w:rPr>
        <w:t xml:space="preserve"> (</w:t>
      </w:r>
      <w:r w:rsidR="007E422D">
        <w:rPr>
          <w:position w:val="3"/>
        </w:rPr>
        <w:t>20XX</w:t>
      </w:r>
      <w:r>
        <w:rPr>
          <w:position w:val="3"/>
        </w:rPr>
        <w:t>)</w:t>
      </w:r>
      <w:r>
        <w:rPr>
          <w:spacing w:val="-7"/>
          <w:position w:val="3"/>
        </w:rPr>
        <w:t xml:space="preserve"> </w:t>
      </w:r>
      <w:r w:rsidR="007E422D">
        <w:rPr>
          <w:position w:val="3"/>
        </w:rPr>
        <w:t>XX</w:t>
      </w:r>
      <w:r>
        <w:rPr>
          <w:position w:val="3"/>
        </w:rPr>
        <w:t>-</w:t>
      </w:r>
      <w:r w:rsidR="007E422D">
        <w:rPr>
          <w:position w:val="3"/>
        </w:rPr>
        <w:t>XX</w:t>
      </w:r>
    </w:p>
    <w:p w14:paraId="68C48129" w14:textId="77777777" w:rsidR="00AC3971" w:rsidRDefault="00AC3971" w:rsidP="00EA2E0E">
      <w:pPr>
        <w:pStyle w:val="Balk1"/>
        <w:ind w:left="0"/>
        <w:jc w:val="center"/>
      </w:pPr>
    </w:p>
    <w:p w14:paraId="559BF3EF" w14:textId="3187EDDC" w:rsidR="00EA2E0E" w:rsidRDefault="00EA2E0E" w:rsidP="00EA2E0E">
      <w:pPr>
        <w:pStyle w:val="Balk1"/>
        <w:ind w:left="0"/>
        <w:jc w:val="center"/>
      </w:pPr>
      <w:r>
        <w:t xml:space="preserve">Times </w:t>
      </w:r>
      <w:r w:rsidR="00792322">
        <w:t>n</w:t>
      </w:r>
      <w:r>
        <w:t xml:space="preserve">ew </w:t>
      </w:r>
      <w:r w:rsidR="00792322">
        <w:t>r</w:t>
      </w:r>
      <w:r>
        <w:t xml:space="preserve">oman, 12 </w:t>
      </w:r>
      <w:r w:rsidR="0070542D">
        <w:t>p</w:t>
      </w:r>
      <w:r w:rsidR="00255029">
        <w:t>oints</w:t>
      </w:r>
      <w:r>
        <w:t xml:space="preserve">, </w:t>
      </w:r>
      <w:r w:rsidR="00792322">
        <w:t>b</w:t>
      </w:r>
      <w:r>
        <w:t xml:space="preserve">old, </w:t>
      </w:r>
      <w:r w:rsidR="00792322">
        <w:t>c</w:t>
      </w:r>
      <w:r>
        <w:t xml:space="preserve">entered (English </w:t>
      </w:r>
      <w:r w:rsidR="00355507">
        <w:t>t</w:t>
      </w:r>
      <w:r>
        <w:t>itle of article)</w:t>
      </w:r>
    </w:p>
    <w:p w14:paraId="5AEA0332" w14:textId="77777777" w:rsidR="00EA2E0E" w:rsidRDefault="00EA2E0E" w:rsidP="00EA2E0E">
      <w:pPr>
        <w:pStyle w:val="Balk1"/>
        <w:ind w:left="2991" w:right="2986"/>
        <w:jc w:val="center"/>
      </w:pPr>
    </w:p>
    <w:p w14:paraId="5E897A2A" w14:textId="1C53FB95" w:rsidR="00FD3200" w:rsidRDefault="0070542D" w:rsidP="00EA2E0E">
      <w:pPr>
        <w:pStyle w:val="Balk1"/>
        <w:ind w:left="0"/>
        <w:jc w:val="center"/>
      </w:pPr>
      <w:r>
        <w:t xml:space="preserve">Times </w:t>
      </w:r>
      <w:r w:rsidR="00792322">
        <w:t>n</w:t>
      </w:r>
      <w:r>
        <w:t xml:space="preserve">ew </w:t>
      </w:r>
      <w:r w:rsidR="00792322">
        <w:t>r</w:t>
      </w:r>
      <w:r>
        <w:t>oman, 12 p</w:t>
      </w:r>
      <w:r w:rsidR="00255029">
        <w:t>oints</w:t>
      </w:r>
      <w:r w:rsidR="00EA2E0E">
        <w:t xml:space="preserve">, </w:t>
      </w:r>
      <w:r w:rsidR="00792322">
        <w:t>b</w:t>
      </w:r>
      <w:r w:rsidR="00EA2E0E">
        <w:t xml:space="preserve">old, </w:t>
      </w:r>
      <w:r w:rsidR="00792322">
        <w:t>c</w:t>
      </w:r>
      <w:r w:rsidR="00EA2E0E">
        <w:t xml:space="preserve">entered (Turkish </w:t>
      </w:r>
      <w:r w:rsidR="00355507">
        <w:t>t</w:t>
      </w:r>
      <w:r w:rsidR="00EA2E0E">
        <w:t>itle of article)</w:t>
      </w:r>
    </w:p>
    <w:p w14:paraId="5B2097C4" w14:textId="77777777" w:rsidR="00FD3200" w:rsidRPr="00AC3971" w:rsidRDefault="00FD3200" w:rsidP="00EA2E0E">
      <w:pPr>
        <w:pStyle w:val="GvdeMetni"/>
        <w:jc w:val="center"/>
        <w:rPr>
          <w:b/>
        </w:rPr>
      </w:pPr>
    </w:p>
    <w:p w14:paraId="0C6B135F" w14:textId="18F133FA" w:rsidR="00FD3200" w:rsidRDefault="00283164" w:rsidP="00AC3971">
      <w:pPr>
        <w:pStyle w:val="GvdeMetni"/>
        <w:pBdr>
          <w:top w:val="single" w:sz="4" w:space="1" w:color="auto"/>
        </w:pBdr>
        <w:tabs>
          <w:tab w:val="left" w:pos="5532"/>
        </w:tabs>
        <w:jc w:val="center"/>
      </w:pPr>
      <w:r>
        <w:t xml:space="preserve">Türk Denizcilik </w:t>
      </w:r>
      <w:proofErr w:type="spellStart"/>
      <w:r>
        <w:t>ve</w:t>
      </w:r>
      <w:proofErr w:type="spellEnd"/>
      <w:r>
        <w:t xml:space="preserve"> Deniz</w:t>
      </w:r>
      <w:r>
        <w:rPr>
          <w:spacing w:val="-11"/>
        </w:rPr>
        <w:t xml:space="preserve"> </w:t>
      </w:r>
      <w:proofErr w:type="spellStart"/>
      <w:r>
        <w:t>Bilimleri</w:t>
      </w:r>
      <w:proofErr w:type="spellEnd"/>
      <w:r>
        <w:rPr>
          <w:spacing w:val="-3"/>
        </w:rPr>
        <w:t xml:space="preserve"> </w:t>
      </w:r>
      <w:proofErr w:type="spellStart"/>
      <w:r>
        <w:t>Dergisi</w:t>
      </w:r>
      <w:proofErr w:type="spellEnd"/>
      <w:r>
        <w:tab/>
      </w:r>
      <w:r w:rsidR="009A16BB">
        <w:t xml:space="preserve">        </w:t>
      </w:r>
      <w:r w:rsidR="007E422D">
        <w:t xml:space="preserve">  </w:t>
      </w:r>
      <w:r w:rsidR="009A16BB">
        <w:t xml:space="preserve"> </w:t>
      </w:r>
      <w:proofErr w:type="spellStart"/>
      <w:r>
        <w:t>Cilt</w:t>
      </w:r>
      <w:proofErr w:type="spellEnd"/>
      <w:r>
        <w:t xml:space="preserve">: </w:t>
      </w:r>
      <w:r w:rsidR="007E422D">
        <w:t xml:space="preserve">XX </w:t>
      </w:r>
      <w:proofErr w:type="spellStart"/>
      <w:r>
        <w:t>Sayı</w:t>
      </w:r>
      <w:proofErr w:type="spellEnd"/>
      <w:r>
        <w:t xml:space="preserve">: </w:t>
      </w:r>
      <w:r w:rsidR="007E422D">
        <w:t xml:space="preserve">XX </w:t>
      </w:r>
      <w:r>
        <w:t>(</w:t>
      </w:r>
      <w:r w:rsidR="007E422D">
        <w:t>20XX</w:t>
      </w:r>
      <w:r>
        <w:t>)</w:t>
      </w:r>
      <w:r>
        <w:rPr>
          <w:spacing w:val="-5"/>
        </w:rPr>
        <w:t xml:space="preserve"> </w:t>
      </w:r>
      <w:r w:rsidR="007E422D">
        <w:t>XX</w:t>
      </w:r>
      <w:r>
        <w:t>-</w:t>
      </w:r>
      <w:r w:rsidR="007E422D">
        <w:t>XX</w:t>
      </w:r>
    </w:p>
    <w:p w14:paraId="02D2DCD6" w14:textId="77777777" w:rsidR="00FD3200" w:rsidRDefault="00FD3200">
      <w:pPr>
        <w:pStyle w:val="GvdeMetni"/>
        <w:rPr>
          <w:sz w:val="20"/>
        </w:rPr>
      </w:pPr>
    </w:p>
    <w:p w14:paraId="6E6EAF7E" w14:textId="77777777" w:rsidR="00FD3200" w:rsidRDefault="00FD3200">
      <w:pPr>
        <w:pStyle w:val="GvdeMetni"/>
        <w:spacing w:before="8"/>
        <w:rPr>
          <w:sz w:val="16"/>
        </w:rPr>
      </w:pPr>
    </w:p>
    <w:p w14:paraId="274F65FF" w14:textId="5BF7FC89" w:rsidR="00FD3200" w:rsidRPr="00D83A11" w:rsidRDefault="00EA2E0E" w:rsidP="00BE6CA8">
      <w:pPr>
        <w:pStyle w:val="Balk1"/>
        <w:ind w:left="0"/>
        <w:jc w:val="center"/>
        <w:rPr>
          <w:sz w:val="16"/>
        </w:rPr>
      </w:pPr>
      <w:r>
        <w:t>Author One</w:t>
      </w:r>
      <w:proofErr w:type="gramStart"/>
      <w:r>
        <w:rPr>
          <w:vertAlign w:val="superscript"/>
        </w:rPr>
        <w:t>1,*</w:t>
      </w:r>
      <w:proofErr w:type="gramEnd"/>
      <w:r w:rsidR="0050162C" w:rsidRPr="0050162C">
        <w:rPr>
          <w:rFonts w:ascii="Arial" w:hAnsi="Arial" w:cs="Arial"/>
          <w:noProof/>
          <w:color w:val="338CAF"/>
          <w:sz w:val="21"/>
          <w:szCs w:val="21"/>
          <w:shd w:val="clear" w:color="auto" w:fill="FFFFFF"/>
        </w:rPr>
        <w:t xml:space="preserve"> </w:t>
      </w:r>
      <w:r w:rsidR="0050162C" w:rsidRPr="009702E4">
        <w:rPr>
          <w:rFonts w:ascii="Arial" w:hAnsi="Arial" w:cs="Arial"/>
          <w:noProof/>
          <w:color w:val="338CAF"/>
          <w:sz w:val="21"/>
          <w:szCs w:val="21"/>
          <w:shd w:val="clear" w:color="auto" w:fill="FFFFFF"/>
        </w:rPr>
        <w:drawing>
          <wp:inline distT="0" distB="0" distL="0" distR="0" wp14:anchorId="6F2A90FD" wp14:editId="4F09308F">
            <wp:extent cx="152400" cy="152400"/>
            <wp:effectExtent l="0" t="0" r="0" b="0"/>
            <wp:docPr id="3" name="Resim 3" descr="ORCID 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ORCID i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Author Two</w:t>
      </w:r>
      <w:r>
        <w:rPr>
          <w:vertAlign w:val="superscript"/>
        </w:rPr>
        <w:t>2</w:t>
      </w:r>
      <w:r w:rsidR="007F73E7" w:rsidRPr="009702E4">
        <w:rPr>
          <w:rFonts w:ascii="Arial" w:hAnsi="Arial" w:cs="Arial"/>
          <w:noProof/>
          <w:color w:val="338CAF"/>
          <w:sz w:val="21"/>
          <w:szCs w:val="21"/>
          <w:shd w:val="clear" w:color="auto" w:fill="FFFFFF"/>
        </w:rPr>
        <w:drawing>
          <wp:inline distT="0" distB="0" distL="0" distR="0" wp14:anchorId="5D0709E0" wp14:editId="7212CA70">
            <wp:extent cx="152400" cy="152400"/>
            <wp:effectExtent l="0" t="0" r="0" b="0"/>
            <wp:docPr id="2" name="Resim 2" descr="ORCID 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ORCID i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A11">
        <w:t xml:space="preserve"> </w:t>
      </w:r>
      <w:r w:rsidR="00D83A11" w:rsidRPr="00D83A11">
        <w:t xml:space="preserve">(Times </w:t>
      </w:r>
      <w:r w:rsidR="00255029">
        <w:t>n</w:t>
      </w:r>
      <w:r w:rsidR="00D83A11" w:rsidRPr="00D83A11">
        <w:t xml:space="preserve">ew </w:t>
      </w:r>
      <w:r w:rsidR="00255029">
        <w:t>r</w:t>
      </w:r>
      <w:r w:rsidR="00D83A11" w:rsidRPr="00D83A11">
        <w:t>oman, 12 p</w:t>
      </w:r>
      <w:r w:rsidR="00255029">
        <w:t>oints</w:t>
      </w:r>
      <w:r w:rsidR="00D2140A">
        <w:t xml:space="preserve">, </w:t>
      </w:r>
      <w:r w:rsidR="00255029">
        <w:t>b</w:t>
      </w:r>
      <w:r w:rsidR="00D2140A">
        <w:t xml:space="preserve">old, </w:t>
      </w:r>
      <w:r w:rsidR="00255029">
        <w:t>c</w:t>
      </w:r>
      <w:r w:rsidR="00D2140A">
        <w:t>entered</w:t>
      </w:r>
      <w:r w:rsidR="00D83A11" w:rsidRPr="00D83A11">
        <w:t>)</w:t>
      </w:r>
    </w:p>
    <w:p w14:paraId="2C089D5D" w14:textId="77777777" w:rsidR="00FD3200" w:rsidRDefault="00283164" w:rsidP="00941FC7">
      <w:pPr>
        <w:jc w:val="center"/>
        <w:rPr>
          <w:i/>
          <w:sz w:val="19"/>
        </w:rPr>
      </w:pPr>
      <w:r>
        <w:rPr>
          <w:w w:val="105"/>
          <w:position w:val="9"/>
          <w:sz w:val="13"/>
        </w:rPr>
        <w:t xml:space="preserve">1 </w:t>
      </w:r>
      <w:r w:rsidR="00EA2E0E" w:rsidRPr="0059550D">
        <w:rPr>
          <w:i/>
          <w:w w:val="105"/>
          <w:sz w:val="20"/>
          <w:szCs w:val="20"/>
        </w:rPr>
        <w:t xml:space="preserve">Times New Roman, </w:t>
      </w:r>
      <w:r w:rsidR="0059550D" w:rsidRPr="0059550D">
        <w:rPr>
          <w:i/>
          <w:w w:val="105"/>
          <w:sz w:val="20"/>
          <w:szCs w:val="20"/>
        </w:rPr>
        <w:t>10</w:t>
      </w:r>
      <w:r w:rsidR="0070542D">
        <w:rPr>
          <w:i/>
          <w:w w:val="105"/>
          <w:sz w:val="20"/>
          <w:szCs w:val="20"/>
        </w:rPr>
        <w:t xml:space="preserve"> punto</w:t>
      </w:r>
      <w:r w:rsidR="00EA2E0E" w:rsidRPr="0059550D">
        <w:rPr>
          <w:i/>
          <w:w w:val="105"/>
          <w:sz w:val="20"/>
          <w:szCs w:val="20"/>
        </w:rPr>
        <w:t>, Italic, Centered</w:t>
      </w:r>
    </w:p>
    <w:p w14:paraId="6189B553" w14:textId="77777777" w:rsidR="00F1784B" w:rsidRPr="00F1784B" w:rsidRDefault="00F1784B">
      <w:pPr>
        <w:pStyle w:val="GvdeMetni"/>
        <w:rPr>
          <w:sz w:val="20"/>
        </w:rPr>
      </w:pPr>
    </w:p>
    <w:p w14:paraId="7AFE285C" w14:textId="77777777" w:rsidR="00FD3200" w:rsidRDefault="00FD3200">
      <w:pPr>
        <w:rPr>
          <w:sz w:val="20"/>
        </w:rPr>
      </w:pPr>
    </w:p>
    <w:p w14:paraId="035F5141" w14:textId="77777777" w:rsidR="00EA2E0E" w:rsidRDefault="00EA2E0E">
      <w:pPr>
        <w:rPr>
          <w:sz w:val="20"/>
        </w:rPr>
        <w:sectPr w:rsidR="00EA2E0E" w:rsidSect="008F1644">
          <w:headerReference w:type="default" r:id="rId10"/>
          <w:footerReference w:type="default" r:id="rId11"/>
          <w:type w:val="continuous"/>
          <w:pgSz w:w="11900" w:h="16840"/>
          <w:pgMar w:top="1701" w:right="1134" w:bottom="1134" w:left="1134" w:header="708" w:footer="1047" w:gutter="0"/>
          <w:lnNumType w:countBy="1" w:restart="continuous"/>
          <w:pgNumType w:start="94"/>
          <w:cols w:space="708"/>
          <w:titlePg/>
          <w:docGrid w:linePitch="299"/>
        </w:sectPr>
      </w:pPr>
    </w:p>
    <w:p w14:paraId="7ABCD997" w14:textId="77777777" w:rsidR="00FD3200" w:rsidRDefault="00283164" w:rsidP="00355507">
      <w:pPr>
        <w:pStyle w:val="Balk1"/>
        <w:ind w:left="0"/>
      </w:pPr>
      <w:r>
        <w:t>ABSTRACT</w:t>
      </w:r>
    </w:p>
    <w:p w14:paraId="39F471CA" w14:textId="77777777" w:rsidR="00EA2E0E" w:rsidRDefault="00EA2E0E" w:rsidP="00EA2E0E">
      <w:pPr>
        <w:pStyle w:val="Balk1"/>
        <w:ind w:left="139"/>
      </w:pPr>
    </w:p>
    <w:p w14:paraId="71BE16A4" w14:textId="44D43CBC" w:rsidR="00FD3200" w:rsidRDefault="00224820" w:rsidP="00941FC7">
      <w:pPr>
        <w:pStyle w:val="GvdeMetni"/>
        <w:jc w:val="both"/>
      </w:pPr>
      <w:r w:rsidRPr="00224820">
        <w:t xml:space="preserve">A4 paper size should be used for the submissions with left, right, bottom margins of </w:t>
      </w:r>
      <w:r w:rsidR="008F1644">
        <w:t>2</w:t>
      </w:r>
      <w:r w:rsidRPr="00224820">
        <w:t xml:space="preserve"> cm and a top margin of </w:t>
      </w:r>
      <w:r w:rsidR="00355507">
        <w:t xml:space="preserve">3 </w:t>
      </w:r>
      <w:r w:rsidRPr="00224820">
        <w:t>cm.</w:t>
      </w:r>
      <w:r w:rsidR="00355507">
        <w:t xml:space="preserve"> </w:t>
      </w:r>
      <w:r w:rsidRPr="00224820">
        <w:t>The text should be both left and right justified and th</w:t>
      </w:r>
      <w:r w:rsidR="006E7508">
        <w:t>e vertical spacing should be 1</w:t>
      </w:r>
      <w:r w:rsidRPr="00224820">
        <w:t xml:space="preserve"> </w:t>
      </w:r>
      <w:proofErr w:type="gramStart"/>
      <w:r w:rsidRPr="00224820">
        <w:t>lines</w:t>
      </w:r>
      <w:proofErr w:type="gramEnd"/>
      <w:r w:rsidRPr="00224820">
        <w:t xml:space="preserve"> with no blank lines between paragraphs. Times New Roman fonts should be used in the whole document with a font size of 12 points.</w:t>
      </w:r>
    </w:p>
    <w:p w14:paraId="24777DA0" w14:textId="68051332" w:rsidR="00224820" w:rsidRDefault="00355507" w:rsidP="00941FC7">
      <w:pPr>
        <w:pStyle w:val="GvdeMetni"/>
        <w:jc w:val="both"/>
      </w:pPr>
      <w:r>
        <w:t>T</w:t>
      </w:r>
      <w:r w:rsidR="00224820" w:rsidRPr="00224820">
        <w:t xml:space="preserve">itle should be short, explanatory and </w:t>
      </w:r>
      <w:r w:rsidR="00255029">
        <w:t xml:space="preserve">the first </w:t>
      </w:r>
      <w:r w:rsidR="001E2E1C">
        <w:t>letter of title</w:t>
      </w:r>
      <w:r w:rsidR="00255029">
        <w:t xml:space="preserve"> </w:t>
      </w:r>
      <w:r w:rsidR="00224820" w:rsidRPr="00224820">
        <w:t>should be written in capital letters</w:t>
      </w:r>
      <w:r w:rsidR="001E2E1C">
        <w:t xml:space="preserve"> </w:t>
      </w:r>
      <w:r w:rsidR="001E2E1C" w:rsidRPr="0059550D">
        <w:t>the rest should be written in lowercase letters</w:t>
      </w:r>
      <w:r w:rsidR="00224820" w:rsidRPr="00224820">
        <w:t xml:space="preserve"> (12 points) with center alignment. If the language of the article is Turkish, Turkish title and the abstract should be written first and then followed by the English title and the abstract.</w:t>
      </w:r>
    </w:p>
    <w:p w14:paraId="639BE1BE" w14:textId="20D074BB" w:rsidR="00AC7530" w:rsidRDefault="0059550D" w:rsidP="00941FC7">
      <w:pPr>
        <w:pStyle w:val="GvdeMetni"/>
        <w:jc w:val="both"/>
      </w:pPr>
      <w:r w:rsidRPr="0059550D">
        <w:t xml:space="preserve">Initial(s) of the author(s)’s first name(s) should be written with capital letters and the rest should be written in lowercase </w:t>
      </w:r>
      <w:proofErr w:type="gramStart"/>
      <w:r w:rsidRPr="0059550D">
        <w:t>letters,</w:t>
      </w:r>
      <w:proofErr w:type="gramEnd"/>
      <w:r w:rsidRPr="0059550D">
        <w:t xml:space="preserve"> surname(s) should be written in capital letters. Author(s)’s name(s) should be written with center aligned text (12 points). Superscripted numbers (1, 2 ...) should be used following the author(s)'s name(s) to indicate the address(es). The responsible author should be indicated by an additional superscripted star symbol (*) following his/her name. Full address(es) of the author(s) should be written just below the author(s)’s name(s) in lowercase letters (10 points, center aligned), the responsible author's e-mail address should be footnoted (10 points). Author(s)’s name(s) should not include any academic titles</w:t>
      </w:r>
      <w:r w:rsidR="00AC7530">
        <w:t>.</w:t>
      </w:r>
      <w:r w:rsidR="0004058A">
        <w:t xml:space="preserve"> </w:t>
      </w:r>
      <w:r w:rsidR="00AC7530">
        <w:t xml:space="preserve">Turkish and English abstracts should be </w:t>
      </w:r>
      <w:r w:rsidR="001E2E1C">
        <w:t>between 150 and 250 words</w:t>
      </w:r>
      <w:r w:rsidR="00AC7530">
        <w:t xml:space="preserve">. </w:t>
      </w:r>
    </w:p>
    <w:p w14:paraId="6E301D1F" w14:textId="77777777" w:rsidR="00FD3200" w:rsidRDefault="00FD3200">
      <w:pPr>
        <w:pStyle w:val="GvdeMetni"/>
        <w:spacing w:before="10"/>
        <w:rPr>
          <w:sz w:val="23"/>
        </w:rPr>
      </w:pPr>
    </w:p>
    <w:p w14:paraId="33A70A12" w14:textId="36692109" w:rsidR="00FD3200" w:rsidRDefault="00283164" w:rsidP="00006E0C">
      <w:pPr>
        <w:pStyle w:val="GvdeMetni"/>
        <w:spacing w:line="242" w:lineRule="auto"/>
        <w:jc w:val="both"/>
      </w:pPr>
      <w:r>
        <w:rPr>
          <w:b/>
        </w:rPr>
        <w:t xml:space="preserve">Keywords: </w:t>
      </w:r>
      <w:r w:rsidR="00941FC7">
        <w:t>Sample keyword 1</w:t>
      </w:r>
      <w:r w:rsidR="00224820">
        <w:t xml:space="preserve">, </w:t>
      </w:r>
      <w:r w:rsidR="00941FC7">
        <w:t>Sample keyw</w:t>
      </w:r>
      <w:r w:rsidR="00224820">
        <w:t xml:space="preserve">ord 2, </w:t>
      </w:r>
      <w:r w:rsidR="00941FC7">
        <w:t>Sample keyword 3, Sample keyword 4, … (</w:t>
      </w:r>
      <w:r w:rsidR="0077557F">
        <w:t xml:space="preserve">Between </w:t>
      </w:r>
      <w:r w:rsidR="00941FC7">
        <w:t>4</w:t>
      </w:r>
      <w:r w:rsidR="0077557F">
        <w:t xml:space="preserve"> and </w:t>
      </w:r>
      <w:r w:rsidR="00941FC7">
        <w:t xml:space="preserve">6 keywords should be given below the abstract. First </w:t>
      </w:r>
      <w:r w:rsidR="00006E0C">
        <w:t>letter of keywords</w:t>
      </w:r>
      <w:r w:rsidR="00941FC7">
        <w:t xml:space="preserve"> </w:t>
      </w:r>
      <w:r w:rsidR="00006E0C">
        <w:t xml:space="preserve">must be written with capital and the others must be written in </w:t>
      </w:r>
      <w:r w:rsidR="00941FC7">
        <w:t>lowercase (12 points). Repetition of the title should be avoided in the keywords)</w:t>
      </w:r>
      <w:r w:rsidR="00006E0C">
        <w:t>.</w:t>
      </w:r>
    </w:p>
    <w:p w14:paraId="406F86AD" w14:textId="77777777" w:rsidR="00FD3200" w:rsidRDefault="00FD3200">
      <w:pPr>
        <w:pStyle w:val="GvdeMetni"/>
        <w:spacing w:before="5"/>
      </w:pPr>
    </w:p>
    <w:p w14:paraId="118E7F54" w14:textId="77777777" w:rsidR="00FD3200" w:rsidRPr="0059550D" w:rsidRDefault="00283164" w:rsidP="00081887">
      <w:pPr>
        <w:rPr>
          <w:i/>
          <w:sz w:val="20"/>
          <w:szCs w:val="20"/>
        </w:rPr>
      </w:pPr>
      <w:r w:rsidRPr="0059550D">
        <w:rPr>
          <w:i/>
          <w:w w:val="105"/>
          <w:sz w:val="20"/>
          <w:szCs w:val="20"/>
        </w:rPr>
        <w:t>Article Info</w:t>
      </w:r>
    </w:p>
    <w:p w14:paraId="22B7833F" w14:textId="77777777" w:rsidR="00D31C05" w:rsidRPr="0059550D" w:rsidRDefault="00D31C05" w:rsidP="00081887">
      <w:pPr>
        <w:rPr>
          <w:w w:val="105"/>
          <w:sz w:val="20"/>
          <w:szCs w:val="20"/>
        </w:rPr>
      </w:pPr>
      <w:r w:rsidRPr="0059550D">
        <w:rPr>
          <w:w w:val="105"/>
          <w:sz w:val="20"/>
          <w:szCs w:val="20"/>
        </w:rPr>
        <w:t>Received: ….</w:t>
      </w:r>
    </w:p>
    <w:p w14:paraId="7532D788" w14:textId="77777777" w:rsidR="00FD3200" w:rsidRPr="0059550D" w:rsidRDefault="00283164" w:rsidP="00081887">
      <w:pPr>
        <w:rPr>
          <w:sz w:val="20"/>
          <w:szCs w:val="20"/>
        </w:rPr>
      </w:pPr>
      <w:r w:rsidRPr="0059550D">
        <w:rPr>
          <w:w w:val="105"/>
          <w:sz w:val="20"/>
          <w:szCs w:val="20"/>
        </w:rPr>
        <w:t xml:space="preserve">Revised: </w:t>
      </w:r>
      <w:r w:rsidR="00D31C05" w:rsidRPr="0059550D">
        <w:rPr>
          <w:w w:val="105"/>
          <w:sz w:val="20"/>
          <w:szCs w:val="20"/>
        </w:rPr>
        <w:t>….</w:t>
      </w:r>
    </w:p>
    <w:p w14:paraId="3A837FD5" w14:textId="13DAACE1" w:rsidR="00FD3200" w:rsidRPr="0059550D" w:rsidRDefault="002873A5" w:rsidP="00081887">
      <w:pPr>
        <w:spacing w:line="217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ED1263" wp14:editId="7DBB41DD">
                <wp:simplePos x="0" y="0"/>
                <wp:positionH relativeFrom="page">
                  <wp:posOffset>617220</wp:posOffset>
                </wp:positionH>
                <wp:positionV relativeFrom="paragraph">
                  <wp:posOffset>146050</wp:posOffset>
                </wp:positionV>
                <wp:extent cx="6126480" cy="0"/>
                <wp:effectExtent l="7620" t="10160" r="9525" b="889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42D7F3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6pt,11.5pt" to="53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 w:rsidR="00283164" w:rsidRPr="0059550D">
        <w:rPr>
          <w:w w:val="105"/>
          <w:sz w:val="20"/>
          <w:szCs w:val="20"/>
        </w:rPr>
        <w:t xml:space="preserve">Accepted: </w:t>
      </w:r>
      <w:r w:rsidR="00D31C05" w:rsidRPr="0059550D">
        <w:rPr>
          <w:w w:val="105"/>
          <w:sz w:val="20"/>
          <w:szCs w:val="20"/>
        </w:rPr>
        <w:t>….</w:t>
      </w:r>
    </w:p>
    <w:p w14:paraId="61CBD8EE" w14:textId="77777777" w:rsidR="00FD3200" w:rsidRPr="0059550D" w:rsidRDefault="00283164" w:rsidP="00081887">
      <w:pPr>
        <w:spacing w:line="299" w:lineRule="exact"/>
        <w:rPr>
          <w:sz w:val="20"/>
          <w:szCs w:val="20"/>
        </w:rPr>
      </w:pPr>
      <w:r>
        <w:rPr>
          <w:position w:val="11"/>
          <w:sz w:val="16"/>
        </w:rPr>
        <w:t>*</w:t>
      </w:r>
      <w:r w:rsidRPr="0059550D">
        <w:rPr>
          <w:sz w:val="20"/>
          <w:szCs w:val="20"/>
        </w:rPr>
        <w:t>(corresponding author)</w:t>
      </w:r>
    </w:p>
    <w:p w14:paraId="644E1865" w14:textId="77777777" w:rsidR="00FD3200" w:rsidRPr="00D31C05" w:rsidRDefault="00283164" w:rsidP="00081887">
      <w:pPr>
        <w:rPr>
          <w:sz w:val="19"/>
        </w:rPr>
      </w:pPr>
      <w:r w:rsidRPr="0059550D">
        <w:rPr>
          <w:i/>
          <w:w w:val="105"/>
          <w:sz w:val="20"/>
          <w:szCs w:val="20"/>
        </w:rPr>
        <w:t xml:space="preserve">E-mail: </w:t>
      </w:r>
      <w:r w:rsidR="00D31C05" w:rsidRPr="0059550D">
        <w:rPr>
          <w:w w:val="105"/>
          <w:sz w:val="20"/>
          <w:szCs w:val="20"/>
        </w:rPr>
        <w:t>…</w:t>
      </w:r>
      <w:r w:rsidR="00D31C05">
        <w:rPr>
          <w:w w:val="105"/>
          <w:sz w:val="19"/>
        </w:rPr>
        <w:t>.</w:t>
      </w:r>
    </w:p>
    <w:p w14:paraId="57BF32CE" w14:textId="77777777" w:rsidR="006243F0" w:rsidRDefault="006243F0">
      <w:pPr>
        <w:rPr>
          <w:sz w:val="19"/>
        </w:rPr>
      </w:pPr>
    </w:p>
    <w:p w14:paraId="4B47928B" w14:textId="7E5353C8" w:rsidR="009F2D7F" w:rsidRPr="003F6B65" w:rsidRDefault="009F2D7F" w:rsidP="009F2D7F">
      <w:pPr>
        <w:widowControl/>
        <w:adjustRightInd w:val="0"/>
        <w:jc w:val="both"/>
        <w:rPr>
          <w:rFonts w:eastAsiaTheme="minorHAnsi"/>
          <w:sz w:val="20"/>
          <w:szCs w:val="20"/>
          <w:lang w:val="tr-TR"/>
        </w:rPr>
      </w:pPr>
      <w:proofErr w:type="spellStart"/>
      <w:r w:rsidRPr="003F6B65">
        <w:rPr>
          <w:rFonts w:eastAsiaTheme="minorHAnsi"/>
          <w:b/>
          <w:bCs/>
          <w:sz w:val="20"/>
          <w:szCs w:val="20"/>
          <w:lang w:val="tr-TR"/>
        </w:rPr>
        <w:t>To</w:t>
      </w:r>
      <w:proofErr w:type="spellEnd"/>
      <w:r w:rsidRPr="003F6B65">
        <w:rPr>
          <w:rFonts w:eastAsiaTheme="minorHAnsi"/>
          <w:b/>
          <w:bCs/>
          <w:sz w:val="20"/>
          <w:szCs w:val="20"/>
          <w:lang w:val="tr-TR"/>
        </w:rPr>
        <w:t xml:space="preserve"> </w:t>
      </w:r>
      <w:proofErr w:type="spellStart"/>
      <w:r w:rsidRPr="003F6B65">
        <w:rPr>
          <w:rFonts w:eastAsiaTheme="minorHAnsi"/>
          <w:b/>
          <w:bCs/>
          <w:sz w:val="20"/>
          <w:szCs w:val="20"/>
          <w:lang w:val="tr-TR"/>
        </w:rPr>
        <w:t>cite</w:t>
      </w:r>
      <w:proofErr w:type="spellEnd"/>
      <w:r w:rsidRPr="003F6B65">
        <w:rPr>
          <w:rFonts w:eastAsiaTheme="minorHAnsi"/>
          <w:b/>
          <w:bCs/>
          <w:sz w:val="20"/>
          <w:szCs w:val="20"/>
          <w:lang w:val="tr-TR"/>
        </w:rPr>
        <w:t xml:space="preserve"> </w:t>
      </w:r>
      <w:proofErr w:type="spellStart"/>
      <w:r w:rsidRPr="003F6B65">
        <w:rPr>
          <w:rFonts w:eastAsiaTheme="minorHAnsi"/>
          <w:b/>
          <w:bCs/>
          <w:sz w:val="20"/>
          <w:szCs w:val="20"/>
          <w:lang w:val="tr-TR"/>
        </w:rPr>
        <w:t>this</w:t>
      </w:r>
      <w:proofErr w:type="spellEnd"/>
      <w:r w:rsidRPr="003F6B65">
        <w:rPr>
          <w:rFonts w:eastAsiaTheme="minorHAnsi"/>
          <w:b/>
          <w:bCs/>
          <w:sz w:val="20"/>
          <w:szCs w:val="20"/>
          <w:lang w:val="tr-TR"/>
        </w:rPr>
        <w:t xml:space="preserve"> </w:t>
      </w:r>
      <w:proofErr w:type="spellStart"/>
      <w:r w:rsidRPr="003F6B65">
        <w:rPr>
          <w:rFonts w:eastAsiaTheme="minorHAnsi"/>
          <w:b/>
          <w:bCs/>
          <w:sz w:val="20"/>
          <w:szCs w:val="20"/>
          <w:lang w:val="tr-TR"/>
        </w:rPr>
        <w:t>article</w:t>
      </w:r>
      <w:proofErr w:type="spellEnd"/>
      <w:r w:rsidRPr="003F6B65">
        <w:rPr>
          <w:rFonts w:eastAsiaTheme="minorHAnsi"/>
          <w:b/>
          <w:bCs/>
          <w:sz w:val="20"/>
          <w:szCs w:val="20"/>
          <w:lang w:val="tr-TR"/>
        </w:rPr>
        <w:t xml:space="preserve">: </w:t>
      </w:r>
      <w:r w:rsidR="006B26D4">
        <w:rPr>
          <w:rFonts w:eastAsiaTheme="minorHAnsi"/>
          <w:sz w:val="20"/>
          <w:szCs w:val="20"/>
          <w:lang w:val="tr-TR"/>
        </w:rPr>
        <w:t>Yazar</w:t>
      </w:r>
      <w:r>
        <w:rPr>
          <w:rFonts w:eastAsiaTheme="minorHAnsi"/>
          <w:sz w:val="20"/>
          <w:szCs w:val="20"/>
          <w:lang w:val="tr-TR"/>
        </w:rPr>
        <w:t xml:space="preserve"> 1, </w:t>
      </w:r>
      <w:r w:rsidR="006B26D4">
        <w:rPr>
          <w:rFonts w:eastAsiaTheme="minorHAnsi"/>
          <w:sz w:val="20"/>
          <w:szCs w:val="20"/>
          <w:lang w:val="tr-TR"/>
        </w:rPr>
        <w:t>Yazar</w:t>
      </w:r>
      <w:r>
        <w:rPr>
          <w:rFonts w:eastAsiaTheme="minorHAnsi"/>
          <w:sz w:val="20"/>
          <w:szCs w:val="20"/>
          <w:lang w:val="tr-TR"/>
        </w:rPr>
        <w:t xml:space="preserve"> 2,</w:t>
      </w:r>
      <w:r w:rsidRPr="003F6B65">
        <w:rPr>
          <w:rFonts w:eastAsiaTheme="minorHAnsi"/>
          <w:sz w:val="20"/>
          <w:szCs w:val="20"/>
          <w:lang w:val="tr-TR"/>
        </w:rPr>
        <w:t xml:space="preserve"> </w:t>
      </w:r>
      <w:r>
        <w:rPr>
          <w:rFonts w:eastAsiaTheme="minorHAnsi"/>
          <w:sz w:val="20"/>
          <w:szCs w:val="20"/>
          <w:lang w:val="tr-TR"/>
        </w:rPr>
        <w:t>(20</w:t>
      </w:r>
      <w:r w:rsidR="00335938">
        <w:rPr>
          <w:rFonts w:eastAsiaTheme="minorHAnsi"/>
          <w:sz w:val="20"/>
          <w:szCs w:val="20"/>
          <w:lang w:val="tr-TR"/>
        </w:rPr>
        <w:t>XX</w:t>
      </w:r>
      <w:r>
        <w:rPr>
          <w:rFonts w:eastAsiaTheme="minorHAnsi"/>
          <w:sz w:val="20"/>
          <w:szCs w:val="20"/>
          <w:lang w:val="tr-TR"/>
        </w:rPr>
        <w:t xml:space="preserve">). </w:t>
      </w:r>
      <w:proofErr w:type="spellStart"/>
      <w:r>
        <w:rPr>
          <w:rFonts w:eastAsiaTheme="minorHAnsi"/>
          <w:sz w:val="20"/>
          <w:szCs w:val="20"/>
          <w:lang w:val="tr-TR"/>
        </w:rPr>
        <w:t>Article</w:t>
      </w:r>
      <w:proofErr w:type="spellEnd"/>
      <w:r>
        <w:rPr>
          <w:rFonts w:eastAsiaTheme="minorHAnsi"/>
          <w:sz w:val="20"/>
          <w:szCs w:val="20"/>
          <w:lang w:val="tr-TR"/>
        </w:rPr>
        <w:t xml:space="preserve"> </w:t>
      </w:r>
      <w:proofErr w:type="spellStart"/>
      <w:r>
        <w:rPr>
          <w:rFonts w:eastAsiaTheme="minorHAnsi"/>
          <w:sz w:val="20"/>
          <w:szCs w:val="20"/>
          <w:lang w:val="tr-TR"/>
        </w:rPr>
        <w:t>Title</w:t>
      </w:r>
      <w:proofErr w:type="spellEnd"/>
      <w:r w:rsidRPr="003F6B65">
        <w:rPr>
          <w:rFonts w:eastAsiaTheme="minorHAnsi"/>
          <w:sz w:val="20"/>
          <w:szCs w:val="20"/>
          <w:lang w:val="tr-TR"/>
        </w:rPr>
        <w:t>,</w:t>
      </w:r>
      <w:r>
        <w:rPr>
          <w:rFonts w:eastAsiaTheme="minorHAnsi"/>
          <w:sz w:val="20"/>
          <w:szCs w:val="20"/>
          <w:lang w:val="tr-TR"/>
        </w:rPr>
        <w:t xml:space="preserve"> </w:t>
      </w:r>
      <w:proofErr w:type="spellStart"/>
      <w:r>
        <w:rPr>
          <w:rFonts w:eastAsiaTheme="minorHAnsi"/>
          <w:i/>
          <w:iCs/>
          <w:sz w:val="20"/>
          <w:szCs w:val="20"/>
          <w:lang w:val="tr-TR"/>
        </w:rPr>
        <w:t>Turkish</w:t>
      </w:r>
      <w:proofErr w:type="spellEnd"/>
      <w:r>
        <w:rPr>
          <w:rFonts w:eastAsiaTheme="minorHAnsi"/>
          <w:i/>
          <w:iCs/>
          <w:sz w:val="20"/>
          <w:szCs w:val="20"/>
          <w:lang w:val="tr-TR"/>
        </w:rPr>
        <w:t xml:space="preserve"> </w:t>
      </w:r>
      <w:proofErr w:type="spellStart"/>
      <w:r>
        <w:rPr>
          <w:rFonts w:eastAsiaTheme="minorHAnsi"/>
          <w:i/>
          <w:iCs/>
          <w:sz w:val="20"/>
          <w:szCs w:val="20"/>
          <w:lang w:val="tr-TR"/>
        </w:rPr>
        <w:t>Jo</w:t>
      </w:r>
      <w:r w:rsidRPr="003F6B65">
        <w:rPr>
          <w:rFonts w:eastAsiaTheme="minorHAnsi"/>
          <w:i/>
          <w:iCs/>
          <w:sz w:val="20"/>
          <w:szCs w:val="20"/>
          <w:lang w:val="tr-TR"/>
        </w:rPr>
        <w:t>urnal</w:t>
      </w:r>
      <w:proofErr w:type="spellEnd"/>
      <w:r w:rsidRPr="003F6B65">
        <w:rPr>
          <w:rFonts w:eastAsiaTheme="minorHAnsi"/>
          <w:i/>
          <w:iCs/>
          <w:sz w:val="20"/>
          <w:szCs w:val="20"/>
          <w:lang w:val="tr-TR"/>
        </w:rPr>
        <w:t xml:space="preserve"> of </w:t>
      </w:r>
      <w:proofErr w:type="spellStart"/>
      <w:r w:rsidRPr="003F6B65">
        <w:rPr>
          <w:rFonts w:eastAsiaTheme="minorHAnsi"/>
          <w:i/>
          <w:iCs/>
          <w:sz w:val="20"/>
          <w:szCs w:val="20"/>
          <w:lang w:val="tr-TR"/>
        </w:rPr>
        <w:t>Maritime</w:t>
      </w:r>
      <w:proofErr w:type="spellEnd"/>
      <w:r w:rsidRPr="003F6B65">
        <w:rPr>
          <w:rFonts w:eastAsiaTheme="minorHAnsi"/>
          <w:i/>
          <w:iCs/>
          <w:sz w:val="20"/>
          <w:szCs w:val="20"/>
          <w:lang w:val="tr-TR"/>
        </w:rPr>
        <w:t xml:space="preserve"> </w:t>
      </w:r>
      <w:proofErr w:type="spellStart"/>
      <w:r>
        <w:rPr>
          <w:rFonts w:eastAsiaTheme="minorHAnsi"/>
          <w:i/>
          <w:iCs/>
          <w:sz w:val="20"/>
          <w:szCs w:val="20"/>
          <w:lang w:val="tr-TR"/>
        </w:rPr>
        <w:t>and</w:t>
      </w:r>
      <w:proofErr w:type="spellEnd"/>
      <w:r>
        <w:rPr>
          <w:rFonts w:eastAsiaTheme="minorHAnsi"/>
          <w:i/>
          <w:iCs/>
          <w:sz w:val="20"/>
          <w:szCs w:val="20"/>
          <w:lang w:val="tr-TR"/>
        </w:rPr>
        <w:t xml:space="preserve"> Marine </w:t>
      </w:r>
      <w:proofErr w:type="spellStart"/>
      <w:r w:rsidRPr="003F6B65">
        <w:rPr>
          <w:rFonts w:eastAsiaTheme="minorHAnsi"/>
          <w:i/>
          <w:iCs/>
          <w:sz w:val="20"/>
          <w:szCs w:val="20"/>
          <w:lang w:val="tr-TR"/>
        </w:rPr>
        <w:t>Science</w:t>
      </w:r>
      <w:proofErr w:type="spellEnd"/>
      <w:r w:rsidRPr="003F6B65">
        <w:rPr>
          <w:rFonts w:eastAsiaTheme="minorHAnsi"/>
          <w:sz w:val="20"/>
          <w:szCs w:val="20"/>
          <w:lang w:val="tr-TR"/>
        </w:rPr>
        <w:t xml:space="preserve"> </w:t>
      </w:r>
      <w:r>
        <w:rPr>
          <w:rFonts w:eastAsiaTheme="minorHAnsi"/>
          <w:sz w:val="20"/>
          <w:szCs w:val="20"/>
          <w:lang w:val="tr-TR"/>
        </w:rPr>
        <w:t>XX (XX): XX-XX.</w:t>
      </w:r>
      <w:r w:rsidR="00C46050">
        <w:rPr>
          <w:rFonts w:eastAsiaTheme="minorHAnsi"/>
          <w:sz w:val="20"/>
          <w:szCs w:val="20"/>
          <w:lang w:val="tr-TR"/>
        </w:rPr>
        <w:t xml:space="preserve"> </w:t>
      </w:r>
      <w:proofErr w:type="spellStart"/>
      <w:r w:rsidR="00C46050">
        <w:rPr>
          <w:sz w:val="20"/>
          <w:szCs w:val="20"/>
        </w:rPr>
        <w:t>doi</w:t>
      </w:r>
      <w:proofErr w:type="spellEnd"/>
      <w:r w:rsidR="00C46050">
        <w:rPr>
          <w:sz w:val="20"/>
          <w:szCs w:val="20"/>
        </w:rPr>
        <w:t>:</w:t>
      </w:r>
      <w:r w:rsidR="00C46050" w:rsidRPr="00D71876">
        <w:t xml:space="preserve"> </w:t>
      </w:r>
      <w:r w:rsidR="00C46050" w:rsidRPr="00D71876">
        <w:rPr>
          <w:sz w:val="20"/>
          <w:szCs w:val="20"/>
        </w:rPr>
        <w:t>10.52998/</w:t>
      </w:r>
      <w:proofErr w:type="spellStart"/>
      <w:r w:rsidR="00C46050" w:rsidRPr="00D71876">
        <w:rPr>
          <w:sz w:val="20"/>
          <w:szCs w:val="20"/>
        </w:rPr>
        <w:t>trjmms</w:t>
      </w:r>
      <w:proofErr w:type="spellEnd"/>
      <w:proofErr w:type="gramStart"/>
      <w:r w:rsidR="00C46050" w:rsidRPr="00D71876">
        <w:rPr>
          <w:sz w:val="20"/>
          <w:szCs w:val="20"/>
        </w:rPr>
        <w:t>.</w:t>
      </w:r>
      <w:r w:rsidR="00C46050">
        <w:rPr>
          <w:sz w:val="20"/>
          <w:szCs w:val="20"/>
        </w:rPr>
        <w:t xml:space="preserve"> .</w:t>
      </w:r>
      <w:proofErr w:type="gramEnd"/>
    </w:p>
    <w:p w14:paraId="230AD726" w14:textId="65A7218E" w:rsidR="006243F0" w:rsidRDefault="006243F0">
      <w:pPr>
        <w:rPr>
          <w:sz w:val="19"/>
        </w:rPr>
        <w:sectPr w:rsidR="006243F0" w:rsidSect="009A16BB">
          <w:type w:val="continuous"/>
          <w:pgSz w:w="11900" w:h="16840"/>
          <w:pgMar w:top="1701" w:right="1134" w:bottom="1134" w:left="1134" w:header="708" w:footer="708" w:gutter="0"/>
          <w:lnNumType w:countBy="1" w:restart="continuous"/>
          <w:cols w:space="708"/>
          <w:docGrid w:linePitch="299"/>
        </w:sectPr>
      </w:pPr>
    </w:p>
    <w:p w14:paraId="71EC9B54" w14:textId="77777777" w:rsidR="00224820" w:rsidRDefault="00224820" w:rsidP="00355507">
      <w:pPr>
        <w:pStyle w:val="GvdeMetni"/>
        <w:jc w:val="both"/>
        <w:rPr>
          <w:b/>
        </w:rPr>
      </w:pPr>
      <w:r>
        <w:rPr>
          <w:b/>
        </w:rPr>
        <w:lastRenderedPageBreak/>
        <w:t>ÖZET</w:t>
      </w:r>
    </w:p>
    <w:p w14:paraId="1D0FCD25" w14:textId="77777777" w:rsidR="00224820" w:rsidRPr="00224820" w:rsidRDefault="00224820" w:rsidP="00355507">
      <w:pPr>
        <w:pStyle w:val="GvdeMetni"/>
        <w:jc w:val="both"/>
        <w:rPr>
          <w:b/>
        </w:rPr>
      </w:pPr>
    </w:p>
    <w:p w14:paraId="023DC003" w14:textId="4E79B556" w:rsidR="0029464D" w:rsidRPr="005340D5" w:rsidRDefault="0029464D" w:rsidP="005340D5">
      <w:pPr>
        <w:pStyle w:val="GvdeMetni"/>
        <w:jc w:val="both"/>
      </w:pPr>
      <w:proofErr w:type="spellStart"/>
      <w:r w:rsidRPr="0029464D">
        <w:t>Sayfa</w:t>
      </w:r>
      <w:proofErr w:type="spellEnd"/>
      <w:r w:rsidRPr="0029464D">
        <w:t xml:space="preserve"> </w:t>
      </w:r>
      <w:proofErr w:type="spellStart"/>
      <w:r w:rsidRPr="0029464D">
        <w:t>boyutu</w:t>
      </w:r>
      <w:proofErr w:type="spellEnd"/>
      <w:r w:rsidRPr="0029464D">
        <w:t xml:space="preserve"> A4 </w:t>
      </w:r>
      <w:proofErr w:type="spellStart"/>
      <w:r w:rsidRPr="0029464D">
        <w:t>kağıt</w:t>
      </w:r>
      <w:proofErr w:type="spellEnd"/>
      <w:r w:rsidRPr="0029464D">
        <w:t xml:space="preserve"> </w:t>
      </w:r>
      <w:proofErr w:type="spellStart"/>
      <w:r w:rsidRPr="0029464D">
        <w:t>boyutunda</w:t>
      </w:r>
      <w:proofErr w:type="spellEnd"/>
      <w:r w:rsidRPr="0029464D">
        <w:t xml:space="preserve"> </w:t>
      </w:r>
      <w:proofErr w:type="spellStart"/>
      <w:r w:rsidRPr="0029464D">
        <w:t>olmalı</w:t>
      </w:r>
      <w:proofErr w:type="spellEnd"/>
      <w:r w:rsidRPr="0029464D">
        <w:t xml:space="preserve">, </w:t>
      </w:r>
      <w:proofErr w:type="spellStart"/>
      <w:r w:rsidRPr="0029464D">
        <w:t>sayfa</w:t>
      </w:r>
      <w:proofErr w:type="spellEnd"/>
      <w:r w:rsidRPr="0029464D">
        <w:t xml:space="preserve"> </w:t>
      </w:r>
      <w:proofErr w:type="spellStart"/>
      <w:r w:rsidRPr="0029464D">
        <w:t>yapısında</w:t>
      </w:r>
      <w:proofErr w:type="spellEnd"/>
      <w:r w:rsidRPr="0029464D">
        <w:t xml:space="preserve"> </w:t>
      </w:r>
      <w:proofErr w:type="spellStart"/>
      <w:r w:rsidRPr="0029464D">
        <w:t>üstten</w:t>
      </w:r>
      <w:proofErr w:type="spellEnd"/>
      <w:r w:rsidRPr="0029464D">
        <w:t xml:space="preserve"> </w:t>
      </w:r>
      <w:r w:rsidR="009A16BB">
        <w:t>3</w:t>
      </w:r>
      <w:r w:rsidRPr="0029464D">
        <w:t xml:space="preserve"> cm</w:t>
      </w:r>
      <w:r w:rsidR="00355507">
        <w:t xml:space="preserve">; </w:t>
      </w:r>
      <w:proofErr w:type="spellStart"/>
      <w:r w:rsidR="00355507">
        <w:t>alttan</w:t>
      </w:r>
      <w:proofErr w:type="spellEnd"/>
      <w:r w:rsidR="00355507">
        <w:t xml:space="preserve">, </w:t>
      </w:r>
      <w:proofErr w:type="spellStart"/>
      <w:r w:rsidR="00355507" w:rsidRPr="0029464D">
        <w:t>sağdan</w:t>
      </w:r>
      <w:proofErr w:type="spellEnd"/>
      <w:r w:rsidR="00355507" w:rsidRPr="0029464D">
        <w:t xml:space="preserve"> </w:t>
      </w:r>
      <w:proofErr w:type="spellStart"/>
      <w:r w:rsidR="00355507" w:rsidRPr="0029464D">
        <w:t>ve</w:t>
      </w:r>
      <w:proofErr w:type="spellEnd"/>
      <w:r w:rsidR="00355507" w:rsidRPr="0029464D">
        <w:t xml:space="preserve"> soldan </w:t>
      </w:r>
      <w:r w:rsidR="00355507">
        <w:t>2</w:t>
      </w:r>
      <w:r w:rsidR="00355507" w:rsidRPr="0029464D">
        <w:t xml:space="preserve"> cm; </w:t>
      </w:r>
      <w:proofErr w:type="spellStart"/>
      <w:r w:rsidRPr="0029464D">
        <w:t>boşluk</w:t>
      </w:r>
      <w:proofErr w:type="spellEnd"/>
      <w:r w:rsidRPr="0029464D">
        <w:t xml:space="preserve"> </w:t>
      </w:r>
      <w:proofErr w:type="spellStart"/>
      <w:r w:rsidRPr="0029464D">
        <w:t>bırakılmış</w:t>
      </w:r>
      <w:proofErr w:type="spellEnd"/>
      <w:r w:rsidRPr="0029464D">
        <w:t xml:space="preserve"> </w:t>
      </w:r>
      <w:proofErr w:type="spellStart"/>
      <w:r w:rsidRPr="0029464D">
        <w:t>olmalıdır</w:t>
      </w:r>
      <w:proofErr w:type="spellEnd"/>
      <w:r w:rsidRPr="0029464D">
        <w:t xml:space="preserve">. Metin, </w:t>
      </w:r>
      <w:r w:rsidR="00355507">
        <w:t xml:space="preserve">her </w:t>
      </w:r>
      <w:proofErr w:type="spellStart"/>
      <w:r w:rsidR="00355507">
        <w:t>iki</w:t>
      </w:r>
      <w:proofErr w:type="spellEnd"/>
      <w:r w:rsidR="00355507">
        <w:t xml:space="preserve"> </w:t>
      </w:r>
      <w:proofErr w:type="spellStart"/>
      <w:r w:rsidR="00355507">
        <w:t>yana</w:t>
      </w:r>
      <w:proofErr w:type="spellEnd"/>
      <w:r w:rsidR="00355507">
        <w:t xml:space="preserve"> </w:t>
      </w:r>
      <w:proofErr w:type="spellStart"/>
      <w:r w:rsidR="00355507">
        <w:t>yaslı</w:t>
      </w:r>
      <w:proofErr w:type="spellEnd"/>
      <w:r w:rsidR="00355507">
        <w:t xml:space="preserve"> </w:t>
      </w:r>
      <w:proofErr w:type="spellStart"/>
      <w:r w:rsidR="00355507">
        <w:t>olacak</w:t>
      </w:r>
      <w:proofErr w:type="spellEnd"/>
      <w:r w:rsidR="00355507">
        <w:t xml:space="preserve"> </w:t>
      </w:r>
      <w:proofErr w:type="spellStart"/>
      <w:r w:rsidR="00355507">
        <w:t>şekilde</w:t>
      </w:r>
      <w:proofErr w:type="spellEnd"/>
      <w:r w:rsidRPr="0029464D">
        <w:t xml:space="preserve">, 1 </w:t>
      </w:r>
      <w:proofErr w:type="spellStart"/>
      <w:r w:rsidRPr="0029464D">
        <w:t>satır</w:t>
      </w:r>
      <w:proofErr w:type="spellEnd"/>
      <w:r w:rsidRPr="0029464D">
        <w:t xml:space="preserve"> </w:t>
      </w:r>
      <w:proofErr w:type="spellStart"/>
      <w:r w:rsidRPr="0029464D">
        <w:t>aralıklı</w:t>
      </w:r>
      <w:proofErr w:type="spellEnd"/>
      <w:r w:rsidRPr="0029464D">
        <w:t xml:space="preserve"> </w:t>
      </w:r>
      <w:proofErr w:type="spellStart"/>
      <w:r w:rsidRPr="0029464D">
        <w:t>olarak</w:t>
      </w:r>
      <w:proofErr w:type="spellEnd"/>
      <w:r w:rsidRPr="0029464D">
        <w:t xml:space="preserve"> </w:t>
      </w:r>
      <w:proofErr w:type="spellStart"/>
      <w:r w:rsidRPr="0029464D">
        <w:t>yazılmalı</w:t>
      </w:r>
      <w:proofErr w:type="spellEnd"/>
      <w:r w:rsidRPr="0029464D">
        <w:t xml:space="preserve">, </w:t>
      </w:r>
      <w:proofErr w:type="spellStart"/>
      <w:r w:rsidRPr="0029464D">
        <w:t>paragraflar</w:t>
      </w:r>
      <w:proofErr w:type="spellEnd"/>
      <w:r w:rsidRPr="0029464D">
        <w:t xml:space="preserve"> </w:t>
      </w:r>
      <w:proofErr w:type="spellStart"/>
      <w:r w:rsidRPr="0029464D">
        <w:t>arasında</w:t>
      </w:r>
      <w:proofErr w:type="spellEnd"/>
      <w:r w:rsidRPr="0029464D">
        <w:t xml:space="preserve"> </w:t>
      </w:r>
      <w:proofErr w:type="spellStart"/>
      <w:r w:rsidRPr="0029464D">
        <w:t>boşluk</w:t>
      </w:r>
      <w:proofErr w:type="spellEnd"/>
      <w:r w:rsidRPr="0029464D">
        <w:t xml:space="preserve"> </w:t>
      </w:r>
      <w:proofErr w:type="spellStart"/>
      <w:r w:rsidRPr="0029464D">
        <w:t>bırakılmamalıdır</w:t>
      </w:r>
      <w:proofErr w:type="spellEnd"/>
      <w:r w:rsidRPr="0029464D">
        <w:t xml:space="preserve">. </w:t>
      </w:r>
      <w:proofErr w:type="spellStart"/>
      <w:r w:rsidRPr="0029464D">
        <w:t>Metnin</w:t>
      </w:r>
      <w:proofErr w:type="spellEnd"/>
      <w:r w:rsidRPr="0029464D">
        <w:t xml:space="preserve"> </w:t>
      </w:r>
      <w:proofErr w:type="spellStart"/>
      <w:r w:rsidRPr="0029464D">
        <w:t>tamamı</w:t>
      </w:r>
      <w:proofErr w:type="spellEnd"/>
      <w:r w:rsidRPr="0029464D">
        <w:t xml:space="preserve"> Times New Roman </w:t>
      </w:r>
      <w:proofErr w:type="spellStart"/>
      <w:r w:rsidRPr="0029464D">
        <w:t>yazı</w:t>
      </w:r>
      <w:proofErr w:type="spellEnd"/>
      <w:r w:rsidRPr="0029464D">
        <w:t xml:space="preserve"> </w:t>
      </w:r>
      <w:proofErr w:type="spellStart"/>
      <w:r w:rsidRPr="0029464D">
        <w:t>karakterinde</w:t>
      </w:r>
      <w:proofErr w:type="spellEnd"/>
      <w:r w:rsidRPr="0029464D">
        <w:t xml:space="preserve"> 12 punto </w:t>
      </w:r>
      <w:proofErr w:type="spellStart"/>
      <w:r w:rsidRPr="0029464D">
        <w:t>ile</w:t>
      </w:r>
      <w:proofErr w:type="spellEnd"/>
      <w:r w:rsidRPr="0029464D">
        <w:t xml:space="preserve"> </w:t>
      </w:r>
      <w:proofErr w:type="spellStart"/>
      <w:r w:rsidRPr="0029464D">
        <w:t>yazılmalıdır</w:t>
      </w:r>
      <w:proofErr w:type="spellEnd"/>
      <w:r w:rsidRPr="0029464D">
        <w:t>.</w:t>
      </w:r>
      <w:r w:rsidR="005F0683" w:rsidRPr="005F0683">
        <w:t xml:space="preserve"> </w:t>
      </w:r>
      <w:proofErr w:type="spellStart"/>
      <w:r w:rsidR="005F0683" w:rsidRPr="005F0683">
        <w:t>Kısa</w:t>
      </w:r>
      <w:proofErr w:type="spellEnd"/>
      <w:r w:rsidR="005F0683" w:rsidRPr="005F0683">
        <w:t xml:space="preserve"> </w:t>
      </w:r>
      <w:proofErr w:type="spellStart"/>
      <w:r w:rsidR="005F0683" w:rsidRPr="005F0683">
        <w:t>ve</w:t>
      </w:r>
      <w:proofErr w:type="spellEnd"/>
      <w:r w:rsidR="005F0683" w:rsidRPr="005F0683">
        <w:t xml:space="preserve"> </w:t>
      </w:r>
      <w:proofErr w:type="spellStart"/>
      <w:r w:rsidR="005F0683" w:rsidRPr="005F0683">
        <w:t>açıklayıcı</w:t>
      </w:r>
      <w:proofErr w:type="spellEnd"/>
      <w:r w:rsidR="005F0683" w:rsidRPr="005F0683">
        <w:t xml:space="preserve"> </w:t>
      </w:r>
      <w:proofErr w:type="spellStart"/>
      <w:r w:rsidR="005F0683" w:rsidRPr="005F0683">
        <w:t>olmalı</w:t>
      </w:r>
      <w:proofErr w:type="spellEnd"/>
      <w:r w:rsidR="005F0683" w:rsidRPr="005F0683">
        <w:t xml:space="preserve">, (12 punto) </w:t>
      </w:r>
      <w:proofErr w:type="spellStart"/>
      <w:r w:rsidR="005F0683" w:rsidRPr="005F0683">
        <w:t>büyük</w:t>
      </w:r>
      <w:proofErr w:type="spellEnd"/>
      <w:r w:rsidR="005F0683" w:rsidRPr="005F0683">
        <w:t xml:space="preserve"> </w:t>
      </w:r>
      <w:proofErr w:type="spellStart"/>
      <w:r w:rsidR="005F0683" w:rsidRPr="005F0683">
        <w:t>harfle</w:t>
      </w:r>
      <w:proofErr w:type="spellEnd"/>
      <w:r w:rsidR="005F0683" w:rsidRPr="005F0683">
        <w:t xml:space="preserve"> </w:t>
      </w:r>
      <w:proofErr w:type="spellStart"/>
      <w:r w:rsidR="005F0683" w:rsidRPr="005F0683">
        <w:t>ve</w:t>
      </w:r>
      <w:proofErr w:type="spellEnd"/>
      <w:r w:rsidR="005F0683" w:rsidRPr="005F0683">
        <w:t xml:space="preserve"> </w:t>
      </w:r>
      <w:proofErr w:type="spellStart"/>
      <w:r w:rsidR="005F0683" w:rsidRPr="005F0683">
        <w:t>ortalanarak</w:t>
      </w:r>
      <w:proofErr w:type="spellEnd"/>
      <w:r w:rsidR="005F0683" w:rsidRPr="005F0683">
        <w:t xml:space="preserve"> </w:t>
      </w:r>
      <w:proofErr w:type="spellStart"/>
      <w:r w:rsidR="005F0683" w:rsidRPr="005F0683">
        <w:t>yazılmalıdır</w:t>
      </w:r>
      <w:proofErr w:type="spellEnd"/>
      <w:r w:rsidR="005F0683" w:rsidRPr="005F0683">
        <w:t xml:space="preserve">. Makale </w:t>
      </w:r>
      <w:proofErr w:type="spellStart"/>
      <w:r w:rsidR="005F0683" w:rsidRPr="005F0683">
        <w:t>dili</w:t>
      </w:r>
      <w:proofErr w:type="spellEnd"/>
      <w:r w:rsidR="005F0683" w:rsidRPr="005F0683">
        <w:t xml:space="preserve"> </w:t>
      </w:r>
      <w:proofErr w:type="spellStart"/>
      <w:r w:rsidR="005F0683" w:rsidRPr="005F0683">
        <w:t>Türkçe</w:t>
      </w:r>
      <w:proofErr w:type="spellEnd"/>
      <w:r w:rsidR="005F0683" w:rsidRPr="005F0683">
        <w:t xml:space="preserve"> </w:t>
      </w:r>
      <w:proofErr w:type="spellStart"/>
      <w:r w:rsidR="005F0683" w:rsidRPr="005F0683">
        <w:t>ise</w:t>
      </w:r>
      <w:proofErr w:type="spellEnd"/>
      <w:r w:rsidR="005F0683" w:rsidRPr="005F0683">
        <w:t xml:space="preserve"> </w:t>
      </w:r>
      <w:proofErr w:type="spellStart"/>
      <w:r w:rsidR="005F0683" w:rsidRPr="005F0683">
        <w:t>önce</w:t>
      </w:r>
      <w:proofErr w:type="spellEnd"/>
      <w:r w:rsidR="005F0683" w:rsidRPr="005F0683">
        <w:t xml:space="preserve"> </w:t>
      </w:r>
      <w:proofErr w:type="spellStart"/>
      <w:r w:rsidR="005F0683" w:rsidRPr="005F0683">
        <w:t>Türkçe</w:t>
      </w:r>
      <w:proofErr w:type="spellEnd"/>
      <w:r w:rsidR="005F0683" w:rsidRPr="005F0683">
        <w:t xml:space="preserve"> </w:t>
      </w:r>
      <w:proofErr w:type="spellStart"/>
      <w:r w:rsidR="005F0683" w:rsidRPr="005F0683">
        <w:t>başlık</w:t>
      </w:r>
      <w:proofErr w:type="spellEnd"/>
      <w:r w:rsidR="005F0683" w:rsidRPr="005F0683">
        <w:t xml:space="preserve"> </w:t>
      </w:r>
      <w:proofErr w:type="spellStart"/>
      <w:r w:rsidR="005F0683" w:rsidRPr="005F0683">
        <w:t>ve</w:t>
      </w:r>
      <w:proofErr w:type="spellEnd"/>
      <w:r w:rsidR="005F0683" w:rsidRPr="005F0683">
        <w:t xml:space="preserve"> </w:t>
      </w:r>
      <w:proofErr w:type="spellStart"/>
      <w:r w:rsidR="005F0683" w:rsidRPr="005F0683">
        <w:t>özet</w:t>
      </w:r>
      <w:proofErr w:type="spellEnd"/>
      <w:r w:rsidR="005F0683" w:rsidRPr="005F0683">
        <w:t xml:space="preserve"> </w:t>
      </w:r>
      <w:proofErr w:type="spellStart"/>
      <w:r w:rsidR="005F0683" w:rsidRPr="005F0683">
        <w:t>kısmı</w:t>
      </w:r>
      <w:proofErr w:type="spellEnd"/>
      <w:r w:rsidR="005F0683" w:rsidRPr="005F0683">
        <w:t xml:space="preserve"> </w:t>
      </w:r>
      <w:proofErr w:type="spellStart"/>
      <w:r w:rsidR="005F0683" w:rsidRPr="005F0683">
        <w:t>daha</w:t>
      </w:r>
      <w:proofErr w:type="spellEnd"/>
      <w:r w:rsidR="005F0683" w:rsidRPr="005F0683">
        <w:t xml:space="preserve"> </w:t>
      </w:r>
      <w:proofErr w:type="spellStart"/>
      <w:r w:rsidR="005F0683" w:rsidRPr="005F0683">
        <w:t>sonra</w:t>
      </w:r>
      <w:proofErr w:type="spellEnd"/>
      <w:r w:rsidR="005F0683" w:rsidRPr="005F0683">
        <w:t xml:space="preserve"> </w:t>
      </w:r>
      <w:proofErr w:type="spellStart"/>
      <w:r w:rsidR="005F0683" w:rsidRPr="005F0683">
        <w:t>İngilizce</w:t>
      </w:r>
      <w:proofErr w:type="spellEnd"/>
      <w:r w:rsidR="005F0683" w:rsidRPr="005F0683">
        <w:t xml:space="preserve"> </w:t>
      </w:r>
      <w:proofErr w:type="spellStart"/>
      <w:r w:rsidR="005F0683" w:rsidRPr="005F0683">
        <w:t>başlık</w:t>
      </w:r>
      <w:proofErr w:type="spellEnd"/>
      <w:r w:rsidR="005F0683" w:rsidRPr="005F0683">
        <w:t xml:space="preserve"> </w:t>
      </w:r>
      <w:proofErr w:type="spellStart"/>
      <w:r w:rsidR="005F0683" w:rsidRPr="005F0683">
        <w:t>ile</w:t>
      </w:r>
      <w:proofErr w:type="spellEnd"/>
      <w:r w:rsidR="005F0683" w:rsidRPr="005F0683">
        <w:t xml:space="preserve"> abstract </w:t>
      </w:r>
      <w:proofErr w:type="spellStart"/>
      <w:r w:rsidR="005F0683" w:rsidRPr="005F0683">
        <w:t>kısmı</w:t>
      </w:r>
      <w:proofErr w:type="spellEnd"/>
      <w:r w:rsidR="005F0683" w:rsidRPr="005F0683">
        <w:t xml:space="preserve"> </w:t>
      </w:r>
      <w:proofErr w:type="spellStart"/>
      <w:r w:rsidR="005F0683" w:rsidRPr="005F0683">
        <w:t>yazılmalıdır</w:t>
      </w:r>
      <w:proofErr w:type="spellEnd"/>
      <w:r w:rsidR="005F0683" w:rsidRPr="005F0683">
        <w:t>.</w:t>
      </w:r>
      <w:r w:rsidR="005F0683">
        <w:t xml:space="preserve"> </w:t>
      </w:r>
      <w:r w:rsidR="005F0683" w:rsidRPr="005F0683">
        <w:t>Yazar(lar)</w:t>
      </w:r>
      <w:proofErr w:type="spellStart"/>
      <w:r w:rsidR="005F0683" w:rsidRPr="005F0683">
        <w:t>ın</w:t>
      </w:r>
      <w:proofErr w:type="spellEnd"/>
      <w:r w:rsidR="005F0683" w:rsidRPr="005F0683">
        <w:t xml:space="preserve"> </w:t>
      </w:r>
      <w:proofErr w:type="spellStart"/>
      <w:r w:rsidR="005F0683" w:rsidRPr="005F0683">
        <w:t>adının</w:t>
      </w:r>
      <w:proofErr w:type="spellEnd"/>
      <w:r w:rsidR="005F0683" w:rsidRPr="005F0683">
        <w:t xml:space="preserve"> ilk </w:t>
      </w:r>
      <w:proofErr w:type="spellStart"/>
      <w:r w:rsidR="005F0683" w:rsidRPr="005F0683">
        <w:t>harfi</w:t>
      </w:r>
      <w:proofErr w:type="spellEnd"/>
      <w:r w:rsidR="005F0683" w:rsidRPr="005F0683">
        <w:t xml:space="preserve"> </w:t>
      </w:r>
      <w:proofErr w:type="spellStart"/>
      <w:r w:rsidR="005F0683" w:rsidRPr="005F0683">
        <w:t>büyük</w:t>
      </w:r>
      <w:proofErr w:type="spellEnd"/>
      <w:r w:rsidR="005F0683" w:rsidRPr="005F0683">
        <w:t xml:space="preserve"> </w:t>
      </w:r>
      <w:proofErr w:type="spellStart"/>
      <w:r w:rsidR="005F0683" w:rsidRPr="005F0683">
        <w:t>diğerleri</w:t>
      </w:r>
      <w:proofErr w:type="spellEnd"/>
      <w:r w:rsidR="005F0683" w:rsidRPr="005F0683">
        <w:t xml:space="preserve"> </w:t>
      </w:r>
      <w:proofErr w:type="spellStart"/>
      <w:r w:rsidR="005F0683" w:rsidRPr="005F0683">
        <w:t>küçük</w:t>
      </w:r>
      <w:proofErr w:type="spellEnd"/>
      <w:r w:rsidR="005F0683" w:rsidRPr="005F0683">
        <w:t xml:space="preserve">, </w:t>
      </w:r>
      <w:proofErr w:type="spellStart"/>
      <w:r w:rsidR="005F0683" w:rsidRPr="005F0683">
        <w:t>soyadı</w:t>
      </w:r>
      <w:proofErr w:type="spellEnd"/>
      <w:r w:rsidR="005F0683" w:rsidRPr="005F0683">
        <w:t xml:space="preserve"> </w:t>
      </w:r>
      <w:proofErr w:type="spellStart"/>
      <w:r w:rsidR="005F0683" w:rsidRPr="005F0683">
        <w:t>büyük</w:t>
      </w:r>
      <w:proofErr w:type="spellEnd"/>
      <w:r w:rsidR="005F0683" w:rsidRPr="005F0683">
        <w:t xml:space="preserve"> </w:t>
      </w:r>
      <w:proofErr w:type="spellStart"/>
      <w:r w:rsidR="005F0683" w:rsidRPr="005F0683">
        <w:t>harflerle</w:t>
      </w:r>
      <w:proofErr w:type="spellEnd"/>
      <w:r w:rsidR="005F0683" w:rsidRPr="005F0683">
        <w:t xml:space="preserve"> </w:t>
      </w:r>
      <w:proofErr w:type="spellStart"/>
      <w:r w:rsidR="005F0683" w:rsidRPr="005F0683">
        <w:t>ortalanmış</w:t>
      </w:r>
      <w:proofErr w:type="spellEnd"/>
      <w:r w:rsidR="005F0683" w:rsidRPr="005F0683">
        <w:t xml:space="preserve"> </w:t>
      </w:r>
      <w:proofErr w:type="spellStart"/>
      <w:r w:rsidR="005F0683" w:rsidRPr="005F0683">
        <w:t>olarak</w:t>
      </w:r>
      <w:proofErr w:type="spellEnd"/>
      <w:r w:rsidR="005F0683" w:rsidRPr="005F0683">
        <w:t xml:space="preserve"> (12 punto) </w:t>
      </w:r>
      <w:proofErr w:type="spellStart"/>
      <w:r w:rsidR="005F0683" w:rsidRPr="005F0683">
        <w:t>yazılmalıdır</w:t>
      </w:r>
      <w:proofErr w:type="spellEnd"/>
      <w:r w:rsidR="005F0683" w:rsidRPr="005F0683">
        <w:t xml:space="preserve">. Yazar </w:t>
      </w:r>
      <w:proofErr w:type="spellStart"/>
      <w:r w:rsidR="005F0683" w:rsidRPr="005F0683">
        <w:t>isimlerinden</w:t>
      </w:r>
      <w:proofErr w:type="spellEnd"/>
      <w:r w:rsidR="005F0683" w:rsidRPr="005F0683">
        <w:t xml:space="preserve"> </w:t>
      </w:r>
      <w:proofErr w:type="spellStart"/>
      <w:r w:rsidR="005F0683" w:rsidRPr="005F0683">
        <w:t>sonra</w:t>
      </w:r>
      <w:proofErr w:type="spellEnd"/>
      <w:r w:rsidR="005F0683" w:rsidRPr="005F0683">
        <w:t xml:space="preserve"> </w:t>
      </w:r>
      <w:proofErr w:type="spellStart"/>
      <w:r w:rsidR="005F0683" w:rsidRPr="005F0683">
        <w:t>adres</w:t>
      </w:r>
      <w:proofErr w:type="spellEnd"/>
      <w:r w:rsidR="005F0683" w:rsidRPr="005F0683">
        <w:t xml:space="preserve"> </w:t>
      </w:r>
      <w:proofErr w:type="spellStart"/>
      <w:r w:rsidR="005F0683" w:rsidRPr="005F0683">
        <w:t>belirtmek</w:t>
      </w:r>
      <w:proofErr w:type="spellEnd"/>
      <w:r w:rsidR="005F0683" w:rsidRPr="005F0683">
        <w:t xml:space="preserve"> </w:t>
      </w:r>
      <w:proofErr w:type="spellStart"/>
      <w:r w:rsidR="005F0683" w:rsidRPr="005F0683">
        <w:t>için</w:t>
      </w:r>
      <w:proofErr w:type="spellEnd"/>
      <w:r w:rsidR="005F0683" w:rsidRPr="005F0683">
        <w:t xml:space="preserve"> </w:t>
      </w:r>
      <w:proofErr w:type="spellStart"/>
      <w:r w:rsidR="005F0683" w:rsidRPr="005F0683">
        <w:t>üst</w:t>
      </w:r>
      <w:proofErr w:type="spellEnd"/>
      <w:r w:rsidR="005F0683" w:rsidRPr="005F0683">
        <w:t xml:space="preserve"> </w:t>
      </w:r>
      <w:proofErr w:type="spellStart"/>
      <w:r w:rsidR="005F0683" w:rsidRPr="005F0683">
        <w:t>simge</w:t>
      </w:r>
      <w:proofErr w:type="spellEnd"/>
      <w:r w:rsidR="005F0683" w:rsidRPr="005F0683">
        <w:t xml:space="preserve"> </w:t>
      </w:r>
      <w:proofErr w:type="spellStart"/>
      <w:r w:rsidR="005F0683" w:rsidRPr="005F0683">
        <w:t>olarak</w:t>
      </w:r>
      <w:proofErr w:type="spellEnd"/>
      <w:r w:rsidR="005F0683" w:rsidRPr="005F0683">
        <w:t xml:space="preserve"> </w:t>
      </w:r>
      <w:proofErr w:type="spellStart"/>
      <w:r w:rsidR="005F0683" w:rsidRPr="005F0683">
        <w:t>rakam</w:t>
      </w:r>
      <w:proofErr w:type="spellEnd"/>
      <w:r w:rsidR="005F0683" w:rsidRPr="005F0683">
        <w:t xml:space="preserve"> </w:t>
      </w:r>
      <w:proofErr w:type="spellStart"/>
      <w:r w:rsidR="005F0683" w:rsidRPr="005F0683">
        <w:t>kullanılmalıdır</w:t>
      </w:r>
      <w:proofErr w:type="spellEnd"/>
      <w:r w:rsidR="005F0683" w:rsidRPr="005F0683">
        <w:t xml:space="preserve"> (1, 2, </w:t>
      </w:r>
      <w:proofErr w:type="gramStart"/>
      <w:r w:rsidR="005F0683" w:rsidRPr="005F0683">
        <w:t>… ,</w:t>
      </w:r>
      <w:proofErr w:type="gramEnd"/>
      <w:r w:rsidR="005F0683" w:rsidRPr="005F0683">
        <w:t xml:space="preserve"> </w:t>
      </w:r>
      <w:proofErr w:type="spellStart"/>
      <w:r w:rsidR="005F0683" w:rsidRPr="005F0683">
        <w:t>gibi</w:t>
      </w:r>
      <w:proofErr w:type="spellEnd"/>
      <w:r w:rsidR="005F0683" w:rsidRPr="005F0683">
        <w:t xml:space="preserve">). </w:t>
      </w:r>
      <w:proofErr w:type="spellStart"/>
      <w:r w:rsidR="005F0683" w:rsidRPr="005F0683">
        <w:t>Sorumlu</w:t>
      </w:r>
      <w:proofErr w:type="spellEnd"/>
      <w:r w:rsidR="005F0683" w:rsidRPr="005F0683">
        <w:t xml:space="preserve"> </w:t>
      </w:r>
      <w:proofErr w:type="spellStart"/>
      <w:r w:rsidR="005F0683" w:rsidRPr="005F0683">
        <w:t>yazar</w:t>
      </w:r>
      <w:proofErr w:type="spellEnd"/>
      <w:r w:rsidR="005F0683" w:rsidRPr="005F0683">
        <w:t xml:space="preserve"> </w:t>
      </w:r>
      <w:proofErr w:type="spellStart"/>
      <w:r w:rsidR="005F0683" w:rsidRPr="005F0683">
        <w:t>isminde</w:t>
      </w:r>
      <w:proofErr w:type="spellEnd"/>
      <w:r w:rsidR="005F0683" w:rsidRPr="005F0683">
        <w:t xml:space="preserve"> </w:t>
      </w:r>
      <w:proofErr w:type="spellStart"/>
      <w:r w:rsidR="005F0683" w:rsidRPr="005F0683">
        <w:t>mutlaka</w:t>
      </w:r>
      <w:proofErr w:type="spellEnd"/>
      <w:r w:rsidR="005F0683" w:rsidRPr="005F0683">
        <w:t xml:space="preserve"> </w:t>
      </w:r>
      <w:proofErr w:type="spellStart"/>
      <w:r w:rsidR="005F0683" w:rsidRPr="005F0683">
        <w:t>üst</w:t>
      </w:r>
      <w:proofErr w:type="spellEnd"/>
      <w:r w:rsidR="005F0683" w:rsidRPr="005F0683">
        <w:t xml:space="preserve"> </w:t>
      </w:r>
      <w:proofErr w:type="spellStart"/>
      <w:r w:rsidR="005F0683" w:rsidRPr="005F0683">
        <w:t>simge</w:t>
      </w:r>
      <w:proofErr w:type="spellEnd"/>
      <w:r w:rsidR="005F0683" w:rsidRPr="005F0683">
        <w:t xml:space="preserve"> </w:t>
      </w:r>
      <w:proofErr w:type="spellStart"/>
      <w:r w:rsidR="005F0683" w:rsidRPr="005F0683">
        <w:t>yıldız</w:t>
      </w:r>
      <w:proofErr w:type="spellEnd"/>
      <w:r w:rsidR="005F0683" w:rsidRPr="005F0683">
        <w:t xml:space="preserve"> </w:t>
      </w:r>
      <w:proofErr w:type="spellStart"/>
      <w:r w:rsidR="005F0683" w:rsidRPr="005F0683">
        <w:t>sembolü</w:t>
      </w:r>
      <w:proofErr w:type="spellEnd"/>
      <w:r w:rsidR="005F0683" w:rsidRPr="005F0683">
        <w:t xml:space="preserve"> </w:t>
      </w:r>
      <w:proofErr w:type="spellStart"/>
      <w:r w:rsidR="005F0683" w:rsidRPr="005F0683">
        <w:t>olmalıdır</w:t>
      </w:r>
      <w:proofErr w:type="spellEnd"/>
      <w:r w:rsidR="005F0683" w:rsidRPr="005F0683">
        <w:t xml:space="preserve"> (*). </w:t>
      </w:r>
      <w:proofErr w:type="spellStart"/>
      <w:r w:rsidR="005F0683" w:rsidRPr="005F0683">
        <w:t>Yazarların</w:t>
      </w:r>
      <w:proofErr w:type="spellEnd"/>
      <w:r w:rsidR="005F0683" w:rsidRPr="005F0683">
        <w:t xml:space="preserve"> tam </w:t>
      </w:r>
      <w:proofErr w:type="spellStart"/>
      <w:r w:rsidR="005F0683" w:rsidRPr="005F0683">
        <w:t>adresleri</w:t>
      </w:r>
      <w:proofErr w:type="spellEnd"/>
      <w:r w:rsidR="005F0683" w:rsidRPr="005F0683">
        <w:t xml:space="preserve"> </w:t>
      </w:r>
      <w:proofErr w:type="spellStart"/>
      <w:r w:rsidR="005F0683" w:rsidRPr="005F0683">
        <w:t>isimlerinin</w:t>
      </w:r>
      <w:proofErr w:type="spellEnd"/>
      <w:r w:rsidR="005F0683" w:rsidRPr="005F0683">
        <w:t xml:space="preserve"> </w:t>
      </w:r>
      <w:proofErr w:type="spellStart"/>
      <w:r w:rsidR="005F0683" w:rsidRPr="005F0683">
        <w:t>hemen</w:t>
      </w:r>
      <w:proofErr w:type="spellEnd"/>
      <w:r w:rsidR="005F0683" w:rsidRPr="005F0683">
        <w:t xml:space="preserve"> alt </w:t>
      </w:r>
      <w:proofErr w:type="spellStart"/>
      <w:r w:rsidR="005F0683" w:rsidRPr="005F0683">
        <w:t>kısmına</w:t>
      </w:r>
      <w:proofErr w:type="spellEnd"/>
      <w:r w:rsidR="005F0683" w:rsidRPr="005F0683">
        <w:t xml:space="preserve"> </w:t>
      </w:r>
      <w:proofErr w:type="spellStart"/>
      <w:r w:rsidR="005F0683" w:rsidRPr="005F0683">
        <w:t>küçük</w:t>
      </w:r>
      <w:proofErr w:type="spellEnd"/>
      <w:r w:rsidR="005F0683" w:rsidRPr="005F0683">
        <w:t xml:space="preserve"> </w:t>
      </w:r>
      <w:proofErr w:type="spellStart"/>
      <w:r w:rsidR="005F0683" w:rsidRPr="005F0683">
        <w:t>harflerle</w:t>
      </w:r>
      <w:proofErr w:type="spellEnd"/>
      <w:r w:rsidR="005F0683" w:rsidRPr="005F0683">
        <w:t xml:space="preserve">, </w:t>
      </w:r>
      <w:proofErr w:type="spellStart"/>
      <w:r w:rsidR="005F0683" w:rsidRPr="005F0683">
        <w:t>ortalı</w:t>
      </w:r>
      <w:proofErr w:type="spellEnd"/>
      <w:r w:rsidR="005F0683" w:rsidRPr="005F0683">
        <w:t xml:space="preserve"> </w:t>
      </w:r>
      <w:proofErr w:type="spellStart"/>
      <w:r w:rsidR="005F0683" w:rsidRPr="005F0683">
        <w:t>ve</w:t>
      </w:r>
      <w:proofErr w:type="spellEnd"/>
      <w:r w:rsidR="005F0683" w:rsidRPr="005F0683">
        <w:t xml:space="preserve"> </w:t>
      </w:r>
      <w:proofErr w:type="spellStart"/>
      <w:r w:rsidR="005F0683" w:rsidRPr="005F0683">
        <w:t>italik</w:t>
      </w:r>
      <w:proofErr w:type="spellEnd"/>
      <w:r w:rsidR="005F0683" w:rsidRPr="005F0683">
        <w:t xml:space="preserve"> (10 punto) </w:t>
      </w:r>
      <w:proofErr w:type="spellStart"/>
      <w:r w:rsidR="005F0683" w:rsidRPr="005F0683">
        <w:t>yazılmalı</w:t>
      </w:r>
      <w:proofErr w:type="spellEnd"/>
      <w:r w:rsidR="005F0683" w:rsidRPr="005F0683">
        <w:t xml:space="preserve">, </w:t>
      </w:r>
      <w:proofErr w:type="spellStart"/>
      <w:r w:rsidR="005F0683" w:rsidRPr="005F0683">
        <w:t>sorumlu</w:t>
      </w:r>
      <w:proofErr w:type="spellEnd"/>
      <w:r w:rsidR="005F0683" w:rsidRPr="005F0683">
        <w:t xml:space="preserve"> </w:t>
      </w:r>
      <w:proofErr w:type="spellStart"/>
      <w:r w:rsidR="005F0683" w:rsidRPr="005F0683">
        <w:t>yazarın</w:t>
      </w:r>
      <w:proofErr w:type="spellEnd"/>
      <w:r w:rsidR="005F0683" w:rsidRPr="005F0683">
        <w:t xml:space="preserve"> e–</w:t>
      </w:r>
      <w:proofErr w:type="spellStart"/>
      <w:r w:rsidR="005F0683" w:rsidRPr="005F0683">
        <w:t>posta</w:t>
      </w:r>
      <w:proofErr w:type="spellEnd"/>
      <w:r w:rsidR="005F0683" w:rsidRPr="005F0683">
        <w:t xml:space="preserve"> </w:t>
      </w:r>
      <w:proofErr w:type="spellStart"/>
      <w:r w:rsidR="005F0683" w:rsidRPr="005F0683">
        <w:t>adresi</w:t>
      </w:r>
      <w:proofErr w:type="spellEnd"/>
      <w:r w:rsidR="005F0683" w:rsidRPr="005F0683">
        <w:t xml:space="preserve"> (10 punto) </w:t>
      </w:r>
      <w:proofErr w:type="spellStart"/>
      <w:r w:rsidR="005F0683" w:rsidRPr="005F0683">
        <w:t>dipnot</w:t>
      </w:r>
      <w:proofErr w:type="spellEnd"/>
      <w:r w:rsidR="005F0683" w:rsidRPr="005F0683">
        <w:t xml:space="preserve"> </w:t>
      </w:r>
      <w:proofErr w:type="spellStart"/>
      <w:r w:rsidR="005F0683" w:rsidRPr="005F0683">
        <w:t>olarak</w:t>
      </w:r>
      <w:proofErr w:type="spellEnd"/>
      <w:r w:rsidR="005F0683" w:rsidRPr="005F0683">
        <w:t xml:space="preserve"> </w:t>
      </w:r>
      <w:proofErr w:type="spellStart"/>
      <w:r w:rsidR="005F0683" w:rsidRPr="005F0683">
        <w:t>bulunmalıdır</w:t>
      </w:r>
      <w:proofErr w:type="spellEnd"/>
      <w:r w:rsidR="005F0683" w:rsidRPr="005F0683">
        <w:t xml:space="preserve">. Yazar </w:t>
      </w:r>
      <w:proofErr w:type="spellStart"/>
      <w:r w:rsidR="005F0683" w:rsidRPr="005F0683">
        <w:t>adları</w:t>
      </w:r>
      <w:proofErr w:type="spellEnd"/>
      <w:r w:rsidR="005F0683" w:rsidRPr="005F0683">
        <w:t xml:space="preserve"> </w:t>
      </w:r>
      <w:proofErr w:type="spellStart"/>
      <w:r w:rsidR="005F0683" w:rsidRPr="005F0683">
        <w:t>yazılırken</w:t>
      </w:r>
      <w:proofErr w:type="spellEnd"/>
      <w:r w:rsidR="005F0683" w:rsidRPr="005F0683">
        <w:t xml:space="preserve"> </w:t>
      </w:r>
      <w:proofErr w:type="spellStart"/>
      <w:r w:rsidR="005F0683" w:rsidRPr="005F0683">
        <w:t>herhangi</w:t>
      </w:r>
      <w:proofErr w:type="spellEnd"/>
      <w:r w:rsidR="005F0683" w:rsidRPr="005F0683">
        <w:t xml:space="preserve"> </w:t>
      </w:r>
      <w:proofErr w:type="spellStart"/>
      <w:r w:rsidR="005F0683" w:rsidRPr="005F0683">
        <w:t>bir</w:t>
      </w:r>
      <w:proofErr w:type="spellEnd"/>
      <w:r w:rsidR="005F0683" w:rsidRPr="005F0683">
        <w:t xml:space="preserve"> </w:t>
      </w:r>
      <w:proofErr w:type="spellStart"/>
      <w:r w:rsidR="005F0683" w:rsidRPr="005F0683">
        <w:t>akademik</w:t>
      </w:r>
      <w:proofErr w:type="spellEnd"/>
      <w:r w:rsidR="005F0683" w:rsidRPr="005F0683">
        <w:t xml:space="preserve"> </w:t>
      </w:r>
      <w:proofErr w:type="spellStart"/>
      <w:r w:rsidR="005F0683" w:rsidRPr="005F0683">
        <w:t>unvan</w:t>
      </w:r>
      <w:proofErr w:type="spellEnd"/>
      <w:r w:rsidR="005F0683" w:rsidRPr="005F0683">
        <w:t xml:space="preserve"> </w:t>
      </w:r>
      <w:proofErr w:type="spellStart"/>
      <w:r w:rsidR="005F0683" w:rsidRPr="005F0683">
        <w:t>belirtilmemelidir</w:t>
      </w:r>
      <w:proofErr w:type="spellEnd"/>
      <w:r w:rsidR="005F0683" w:rsidRPr="005F0683">
        <w:t>.</w:t>
      </w:r>
      <w:r w:rsidR="005F0683">
        <w:t xml:space="preserve"> </w:t>
      </w:r>
      <w:proofErr w:type="spellStart"/>
      <w:r w:rsidR="005F0683">
        <w:t>Türkçe</w:t>
      </w:r>
      <w:proofErr w:type="spellEnd"/>
      <w:r w:rsidR="005F0683">
        <w:t xml:space="preserve"> </w:t>
      </w:r>
      <w:proofErr w:type="spellStart"/>
      <w:r w:rsidR="005F0683">
        <w:t>ve</w:t>
      </w:r>
      <w:proofErr w:type="spellEnd"/>
      <w:r w:rsidR="005F0683">
        <w:t xml:space="preserve"> </w:t>
      </w:r>
      <w:proofErr w:type="spellStart"/>
      <w:r w:rsidR="005F0683">
        <w:t>İngilizce</w:t>
      </w:r>
      <w:proofErr w:type="spellEnd"/>
      <w:r w:rsidR="005F0683">
        <w:t xml:space="preserve"> </w:t>
      </w:r>
      <w:proofErr w:type="spellStart"/>
      <w:r w:rsidR="005F0683">
        <w:t>özetler</w:t>
      </w:r>
      <w:proofErr w:type="spellEnd"/>
      <w:r w:rsidR="005F0683">
        <w:t xml:space="preserve"> </w:t>
      </w:r>
      <w:r w:rsidR="001E2E1C">
        <w:t xml:space="preserve">150 </w:t>
      </w:r>
      <w:proofErr w:type="spellStart"/>
      <w:r w:rsidR="001E2E1C">
        <w:t>ila</w:t>
      </w:r>
      <w:proofErr w:type="spellEnd"/>
      <w:r w:rsidR="001E2E1C">
        <w:t xml:space="preserve"> 250 </w:t>
      </w:r>
      <w:proofErr w:type="spellStart"/>
      <w:r w:rsidR="001E2E1C">
        <w:t>kelime</w:t>
      </w:r>
      <w:proofErr w:type="spellEnd"/>
      <w:r w:rsidR="001E2E1C">
        <w:t xml:space="preserve"> </w:t>
      </w:r>
      <w:proofErr w:type="spellStart"/>
      <w:r w:rsidR="001E2E1C">
        <w:t>arasında</w:t>
      </w:r>
      <w:proofErr w:type="spellEnd"/>
      <w:r w:rsidR="001E2E1C">
        <w:t xml:space="preserve"> </w:t>
      </w:r>
      <w:proofErr w:type="spellStart"/>
      <w:r w:rsidR="001E2E1C">
        <w:t>olmalıdır</w:t>
      </w:r>
      <w:proofErr w:type="spellEnd"/>
      <w:r w:rsidR="005F0683">
        <w:t xml:space="preserve">. </w:t>
      </w:r>
    </w:p>
    <w:p w14:paraId="15FBF614" w14:textId="77777777" w:rsidR="005340D5" w:rsidRPr="005340D5" w:rsidRDefault="005340D5" w:rsidP="005340D5">
      <w:pPr>
        <w:pStyle w:val="GvdeMetni"/>
        <w:jc w:val="both"/>
      </w:pPr>
    </w:p>
    <w:p w14:paraId="7E1C1F93" w14:textId="21337457" w:rsidR="00FD3200" w:rsidRDefault="00283164" w:rsidP="0029464D">
      <w:pPr>
        <w:jc w:val="both"/>
        <w:rPr>
          <w:sz w:val="24"/>
        </w:rPr>
      </w:pPr>
      <w:proofErr w:type="spellStart"/>
      <w:r>
        <w:rPr>
          <w:b/>
          <w:sz w:val="24"/>
        </w:rPr>
        <w:t>Anahtar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sözcükler</w:t>
      </w:r>
      <w:proofErr w:type="spellEnd"/>
      <w:r w:rsidR="00224820">
        <w:rPr>
          <w:sz w:val="24"/>
        </w:rPr>
        <w:t xml:space="preserve">: </w:t>
      </w:r>
      <w:r w:rsidR="006A0D1D">
        <w:rPr>
          <w:sz w:val="24"/>
        </w:rPr>
        <w:t xml:space="preserve">Örnek </w:t>
      </w:r>
      <w:proofErr w:type="spellStart"/>
      <w:r w:rsidR="006A0D1D">
        <w:rPr>
          <w:sz w:val="24"/>
        </w:rPr>
        <w:t>anahtar</w:t>
      </w:r>
      <w:proofErr w:type="spellEnd"/>
      <w:r w:rsidR="006A0D1D">
        <w:rPr>
          <w:sz w:val="24"/>
        </w:rPr>
        <w:t xml:space="preserve"> </w:t>
      </w:r>
      <w:proofErr w:type="spellStart"/>
      <w:r w:rsidR="006A0D1D">
        <w:rPr>
          <w:sz w:val="24"/>
        </w:rPr>
        <w:t>kelime</w:t>
      </w:r>
      <w:proofErr w:type="spellEnd"/>
      <w:r w:rsidR="006A0D1D">
        <w:rPr>
          <w:sz w:val="24"/>
        </w:rPr>
        <w:t xml:space="preserve"> 1</w:t>
      </w:r>
      <w:r w:rsidR="00224820">
        <w:rPr>
          <w:sz w:val="24"/>
        </w:rPr>
        <w:t xml:space="preserve">, </w:t>
      </w:r>
      <w:r w:rsidR="006A0D1D">
        <w:rPr>
          <w:sz w:val="24"/>
        </w:rPr>
        <w:t xml:space="preserve">Örnek </w:t>
      </w:r>
      <w:proofErr w:type="spellStart"/>
      <w:r w:rsidR="006A0D1D">
        <w:rPr>
          <w:sz w:val="24"/>
        </w:rPr>
        <w:t>anahtar</w:t>
      </w:r>
      <w:proofErr w:type="spellEnd"/>
      <w:r w:rsidR="006A0D1D">
        <w:rPr>
          <w:sz w:val="24"/>
        </w:rPr>
        <w:t xml:space="preserve"> </w:t>
      </w:r>
      <w:proofErr w:type="spellStart"/>
      <w:r w:rsidR="006A0D1D">
        <w:rPr>
          <w:sz w:val="24"/>
        </w:rPr>
        <w:t>kelime</w:t>
      </w:r>
      <w:proofErr w:type="spellEnd"/>
      <w:r w:rsidR="006A0D1D">
        <w:rPr>
          <w:sz w:val="24"/>
        </w:rPr>
        <w:t xml:space="preserve"> 2</w:t>
      </w:r>
      <w:r>
        <w:rPr>
          <w:sz w:val="24"/>
        </w:rPr>
        <w:t xml:space="preserve">, </w:t>
      </w:r>
      <w:r w:rsidR="006A0D1D">
        <w:rPr>
          <w:sz w:val="24"/>
        </w:rPr>
        <w:t xml:space="preserve">Örnek </w:t>
      </w:r>
      <w:proofErr w:type="spellStart"/>
      <w:r w:rsidR="006A0D1D">
        <w:rPr>
          <w:sz w:val="24"/>
        </w:rPr>
        <w:t>anahtar</w:t>
      </w:r>
      <w:proofErr w:type="spellEnd"/>
      <w:r w:rsidR="006A0D1D">
        <w:rPr>
          <w:sz w:val="24"/>
        </w:rPr>
        <w:t xml:space="preserve"> </w:t>
      </w:r>
      <w:proofErr w:type="spellStart"/>
      <w:r w:rsidR="006A0D1D">
        <w:rPr>
          <w:sz w:val="24"/>
        </w:rPr>
        <w:t>kelime</w:t>
      </w:r>
      <w:proofErr w:type="spellEnd"/>
      <w:r w:rsidR="006A0D1D">
        <w:rPr>
          <w:sz w:val="24"/>
        </w:rPr>
        <w:t xml:space="preserve"> 3, Örnek </w:t>
      </w:r>
      <w:proofErr w:type="spellStart"/>
      <w:r w:rsidR="006A0D1D">
        <w:rPr>
          <w:sz w:val="24"/>
        </w:rPr>
        <w:t>anahtar</w:t>
      </w:r>
      <w:proofErr w:type="spellEnd"/>
      <w:r w:rsidR="006A0D1D">
        <w:rPr>
          <w:sz w:val="24"/>
        </w:rPr>
        <w:t xml:space="preserve"> </w:t>
      </w:r>
      <w:proofErr w:type="spellStart"/>
      <w:r w:rsidR="006A0D1D">
        <w:rPr>
          <w:sz w:val="24"/>
        </w:rPr>
        <w:t>kelime</w:t>
      </w:r>
      <w:proofErr w:type="spellEnd"/>
      <w:r w:rsidR="006A0D1D">
        <w:rPr>
          <w:sz w:val="24"/>
        </w:rPr>
        <w:t xml:space="preserve"> </w:t>
      </w:r>
      <w:proofErr w:type="gramStart"/>
      <w:r w:rsidR="006A0D1D">
        <w:rPr>
          <w:sz w:val="24"/>
        </w:rPr>
        <w:t>4,…</w:t>
      </w:r>
      <w:proofErr w:type="gramEnd"/>
      <w:r w:rsidR="006A0D1D">
        <w:rPr>
          <w:sz w:val="24"/>
        </w:rPr>
        <w:t xml:space="preserve"> .</w:t>
      </w:r>
      <w:r w:rsidR="00C865BA">
        <w:rPr>
          <w:sz w:val="24"/>
        </w:rPr>
        <w:t xml:space="preserve"> (</w:t>
      </w:r>
      <w:proofErr w:type="spellStart"/>
      <w:r w:rsidR="00C865BA" w:rsidRPr="00C865BA">
        <w:rPr>
          <w:sz w:val="24"/>
        </w:rPr>
        <w:t>Özetlerin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altına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küçük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harflerle</w:t>
      </w:r>
      <w:proofErr w:type="spellEnd"/>
      <w:r w:rsidR="00C865BA" w:rsidRPr="00C865BA">
        <w:rPr>
          <w:sz w:val="24"/>
        </w:rPr>
        <w:t xml:space="preserve"> 4</w:t>
      </w:r>
      <w:r w:rsidR="0077557F">
        <w:rPr>
          <w:sz w:val="24"/>
        </w:rPr>
        <w:t xml:space="preserve"> </w:t>
      </w:r>
      <w:proofErr w:type="spellStart"/>
      <w:r w:rsidR="0077557F">
        <w:rPr>
          <w:sz w:val="24"/>
        </w:rPr>
        <w:t>ila</w:t>
      </w:r>
      <w:proofErr w:type="spellEnd"/>
      <w:r w:rsidR="0077557F">
        <w:rPr>
          <w:sz w:val="24"/>
        </w:rPr>
        <w:t xml:space="preserve"> </w:t>
      </w:r>
      <w:r w:rsidR="00C865BA" w:rsidRPr="00C865BA">
        <w:rPr>
          <w:sz w:val="24"/>
        </w:rPr>
        <w:t xml:space="preserve">6 </w:t>
      </w:r>
      <w:proofErr w:type="spellStart"/>
      <w:r w:rsidR="0077557F">
        <w:rPr>
          <w:sz w:val="24"/>
        </w:rPr>
        <w:t>arasında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anahtar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kelime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yazılmalıdır</w:t>
      </w:r>
      <w:proofErr w:type="spellEnd"/>
      <w:r w:rsidR="00C865BA" w:rsidRPr="00C865BA">
        <w:rPr>
          <w:sz w:val="24"/>
        </w:rPr>
        <w:t>.</w:t>
      </w:r>
      <w:r w:rsidR="00C865BA">
        <w:rPr>
          <w:sz w:val="24"/>
        </w:rPr>
        <w:t xml:space="preserve"> Her </w:t>
      </w:r>
      <w:proofErr w:type="spellStart"/>
      <w:r w:rsidR="00C865BA">
        <w:rPr>
          <w:sz w:val="24"/>
        </w:rPr>
        <w:t>bir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anahtar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kelimenin</w:t>
      </w:r>
      <w:proofErr w:type="spellEnd"/>
      <w:r w:rsidR="00C865BA">
        <w:rPr>
          <w:sz w:val="24"/>
        </w:rPr>
        <w:t xml:space="preserve"> ilk </w:t>
      </w:r>
      <w:proofErr w:type="spellStart"/>
      <w:r w:rsidR="00C865BA">
        <w:rPr>
          <w:sz w:val="24"/>
        </w:rPr>
        <w:t>harfi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büyük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diğerleri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küçük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harfle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ve</w:t>
      </w:r>
      <w:proofErr w:type="spellEnd"/>
      <w:r w:rsidR="00C865BA">
        <w:rPr>
          <w:sz w:val="24"/>
        </w:rPr>
        <w:t xml:space="preserve"> 12 punto </w:t>
      </w:r>
      <w:proofErr w:type="spellStart"/>
      <w:r w:rsidR="00C865BA">
        <w:rPr>
          <w:sz w:val="24"/>
        </w:rPr>
        <w:t>ile</w:t>
      </w:r>
      <w:proofErr w:type="spellEnd"/>
      <w:r w:rsidR="00C865BA">
        <w:rPr>
          <w:sz w:val="24"/>
        </w:rPr>
        <w:t xml:space="preserve"> </w:t>
      </w:r>
      <w:proofErr w:type="spellStart"/>
      <w:r w:rsidR="00C865BA">
        <w:rPr>
          <w:sz w:val="24"/>
        </w:rPr>
        <w:t>yazılmalıdır</w:t>
      </w:r>
      <w:proofErr w:type="spellEnd"/>
      <w:r w:rsidR="00C865BA" w:rsidRPr="00C865BA">
        <w:rPr>
          <w:sz w:val="24"/>
        </w:rPr>
        <w:t xml:space="preserve">. </w:t>
      </w:r>
      <w:proofErr w:type="spellStart"/>
      <w:r w:rsidR="00C865BA" w:rsidRPr="00C865BA">
        <w:rPr>
          <w:sz w:val="24"/>
        </w:rPr>
        <w:t>Anahtar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kelimeler</w:t>
      </w:r>
      <w:proofErr w:type="spellEnd"/>
      <w:r w:rsidR="00C865BA" w:rsidRPr="00C865BA">
        <w:rPr>
          <w:sz w:val="24"/>
        </w:rPr>
        <w:t xml:space="preserve">, </w:t>
      </w:r>
      <w:proofErr w:type="spellStart"/>
      <w:r w:rsidR="00C865BA" w:rsidRPr="00C865BA">
        <w:rPr>
          <w:sz w:val="24"/>
        </w:rPr>
        <w:t>zorunlu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olmadıkça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başlıktakilerin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tekrarı</w:t>
      </w:r>
      <w:proofErr w:type="spellEnd"/>
      <w:r w:rsidR="00C865BA" w:rsidRPr="00C865BA">
        <w:rPr>
          <w:sz w:val="24"/>
        </w:rPr>
        <w:t xml:space="preserve"> </w:t>
      </w:r>
      <w:proofErr w:type="spellStart"/>
      <w:r w:rsidR="00C865BA" w:rsidRPr="00C865BA">
        <w:rPr>
          <w:sz w:val="24"/>
        </w:rPr>
        <w:t>olmamalıdır</w:t>
      </w:r>
      <w:proofErr w:type="spellEnd"/>
      <w:r w:rsidR="00C865BA" w:rsidRPr="00C865BA">
        <w:rPr>
          <w:sz w:val="24"/>
        </w:rPr>
        <w:t>).</w:t>
      </w:r>
    </w:p>
    <w:p w14:paraId="13E456C8" w14:textId="77777777" w:rsidR="005340D5" w:rsidRDefault="005340D5">
      <w:pPr>
        <w:pStyle w:val="GvdeMetni"/>
      </w:pPr>
    </w:p>
    <w:p w14:paraId="39E1E3C4" w14:textId="77777777" w:rsidR="00FD3200" w:rsidRPr="005340D5" w:rsidRDefault="00FD3200">
      <w:pPr>
        <w:rPr>
          <w:sz w:val="24"/>
          <w:szCs w:val="24"/>
        </w:rPr>
        <w:sectPr w:rsidR="00FD3200" w:rsidRPr="005340D5" w:rsidSect="00355507">
          <w:pgSz w:w="11900" w:h="16840"/>
          <w:pgMar w:top="1701" w:right="1134" w:bottom="1134" w:left="1134" w:header="851" w:footer="1049" w:gutter="0"/>
          <w:lnNumType w:countBy="1" w:restart="continuous"/>
          <w:cols w:space="708"/>
          <w:docGrid w:linePitch="299"/>
        </w:sectPr>
      </w:pPr>
    </w:p>
    <w:p w14:paraId="29EB9705" w14:textId="79D6B1F6" w:rsidR="00FD3200" w:rsidRDefault="00283164" w:rsidP="005340D5">
      <w:pPr>
        <w:pStyle w:val="Balk1"/>
        <w:numPr>
          <w:ilvl w:val="0"/>
          <w:numId w:val="1"/>
        </w:numPr>
        <w:tabs>
          <w:tab w:val="left" w:pos="360"/>
        </w:tabs>
        <w:ind w:left="240"/>
      </w:pPr>
      <w:r>
        <w:t>GİRİŞ</w:t>
      </w:r>
    </w:p>
    <w:p w14:paraId="4E0D52DD" w14:textId="77777777" w:rsidR="00EC2068" w:rsidRDefault="00EC2068" w:rsidP="005340D5">
      <w:pPr>
        <w:pStyle w:val="Balk1"/>
        <w:tabs>
          <w:tab w:val="left" w:pos="360"/>
        </w:tabs>
        <w:ind w:left="0"/>
      </w:pPr>
    </w:p>
    <w:p w14:paraId="7030BD07" w14:textId="77777777" w:rsidR="00355607" w:rsidRDefault="00355607" w:rsidP="005340D5">
      <w:pPr>
        <w:pStyle w:val="GvdeMetni"/>
        <w:jc w:val="both"/>
      </w:pPr>
      <w:proofErr w:type="spellStart"/>
      <w:r>
        <w:t>Metindeki</w:t>
      </w:r>
      <w:proofErr w:type="spellEnd"/>
      <w:r>
        <w:t xml:space="preserve"> ana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başlıkları</w:t>
      </w:r>
      <w:proofErr w:type="spellEnd"/>
      <w:r>
        <w:t xml:space="preserve"> sola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Times New Roman </w:t>
      </w:r>
      <w:proofErr w:type="spellStart"/>
      <w:r>
        <w:t>formatında</w:t>
      </w:r>
      <w:proofErr w:type="spellEnd"/>
      <w:r>
        <w:t xml:space="preserve"> 12 punto, </w:t>
      </w:r>
      <w:proofErr w:type="spellStart"/>
      <w:r>
        <w:t>koyu</w:t>
      </w:r>
      <w:proofErr w:type="spellEnd"/>
      <w:r>
        <w:t xml:space="preserve"> </w:t>
      </w:r>
      <w:proofErr w:type="spellStart"/>
      <w:r>
        <w:t>renk</w:t>
      </w:r>
      <w:proofErr w:type="spellEnd"/>
      <w:r>
        <w:t xml:space="preserve"> (bold)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başlığın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harf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yazılmalı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bölümünden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numaralandırılmalıdır</w:t>
      </w:r>
      <w:proofErr w:type="spellEnd"/>
      <w:r>
        <w:t>.</w:t>
      </w:r>
    </w:p>
    <w:p w14:paraId="18D0A018" w14:textId="4C0E2BC2" w:rsidR="00FD3200" w:rsidRDefault="00355607" w:rsidP="005340D5">
      <w:pPr>
        <w:pStyle w:val="GvdeMetni"/>
        <w:jc w:val="both"/>
      </w:pPr>
      <w:r>
        <w:t xml:space="preserve">Alt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başlıkları</w:t>
      </w:r>
      <w:proofErr w:type="spellEnd"/>
      <w:r>
        <w:t xml:space="preserve"> Times New Roman </w:t>
      </w:r>
      <w:proofErr w:type="spellStart"/>
      <w:r>
        <w:t>formatında</w:t>
      </w:r>
      <w:proofErr w:type="spellEnd"/>
      <w:r>
        <w:t xml:space="preserve"> 12 punto,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kelimelerinin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ilk </w:t>
      </w:r>
      <w:proofErr w:type="spellStart"/>
      <w:r>
        <w:t>harfleri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>.</w:t>
      </w:r>
      <w:r w:rsidR="00EC2068">
        <w:t xml:space="preserve"> </w:t>
      </w:r>
      <w:r w:rsidR="00B30436">
        <w:t xml:space="preserve">Alt </w:t>
      </w:r>
      <w:proofErr w:type="spellStart"/>
      <w:r w:rsidR="00B30436">
        <w:t>bölüm</w:t>
      </w:r>
      <w:proofErr w:type="spellEnd"/>
      <w:r w:rsidR="00B30436">
        <w:t xml:space="preserve"> </w:t>
      </w:r>
      <w:proofErr w:type="spellStart"/>
      <w:r w:rsidR="00B30436">
        <w:t>başlıkları</w:t>
      </w:r>
      <w:proofErr w:type="spellEnd"/>
      <w:r w:rsidR="00B30436">
        <w:t xml:space="preserve"> </w:t>
      </w:r>
      <w:proofErr w:type="spellStart"/>
      <w:r w:rsidR="00B30436">
        <w:t>arasında</w:t>
      </w:r>
      <w:proofErr w:type="spellEnd"/>
      <w:r w:rsidR="00B30436">
        <w:t xml:space="preserve"> 6 </w:t>
      </w:r>
      <w:proofErr w:type="spellStart"/>
      <w:r w:rsidR="00B30436">
        <w:t>nk’lık</w:t>
      </w:r>
      <w:proofErr w:type="spellEnd"/>
      <w:r w:rsidR="00B30436">
        <w:t xml:space="preserve"> </w:t>
      </w:r>
      <w:proofErr w:type="spellStart"/>
      <w:r w:rsidR="00B30436">
        <w:t>boşluk</w:t>
      </w:r>
      <w:proofErr w:type="spellEnd"/>
      <w:r w:rsidR="00B30436">
        <w:t xml:space="preserve"> </w:t>
      </w:r>
      <w:proofErr w:type="spellStart"/>
      <w:r w:rsidR="00B30436">
        <w:t>olmalıdır</w:t>
      </w:r>
      <w:proofErr w:type="spellEnd"/>
      <w:r w:rsidR="00B30436">
        <w:t>.</w:t>
      </w:r>
    </w:p>
    <w:p w14:paraId="56B17C1B" w14:textId="0B85DF7C" w:rsidR="00B41D99" w:rsidRDefault="00B41D99" w:rsidP="005340D5">
      <w:pPr>
        <w:pStyle w:val="GvdeMetni"/>
        <w:jc w:val="both"/>
      </w:pPr>
      <w:proofErr w:type="spellStart"/>
      <w:r w:rsidRPr="00B41D99">
        <w:t>Ondalık</w:t>
      </w:r>
      <w:proofErr w:type="spellEnd"/>
      <w:r w:rsidRPr="00B41D99">
        <w:t xml:space="preserve"> </w:t>
      </w:r>
      <w:proofErr w:type="spellStart"/>
      <w:r w:rsidRPr="00B41D99">
        <w:t>sayılar</w:t>
      </w:r>
      <w:proofErr w:type="spellEnd"/>
      <w:r w:rsidRPr="00B41D99">
        <w:t xml:space="preserve"> </w:t>
      </w:r>
      <w:proofErr w:type="spellStart"/>
      <w:r w:rsidRPr="00B41D99">
        <w:t>nokta</w:t>
      </w:r>
      <w:proofErr w:type="spellEnd"/>
      <w:r w:rsidRPr="00B41D99">
        <w:t xml:space="preserve"> </w:t>
      </w:r>
      <w:proofErr w:type="spellStart"/>
      <w:r w:rsidRPr="00B41D99">
        <w:t>ile</w:t>
      </w:r>
      <w:proofErr w:type="spellEnd"/>
      <w:r w:rsidRPr="00B41D99">
        <w:t xml:space="preserve"> </w:t>
      </w:r>
      <w:proofErr w:type="spellStart"/>
      <w:r w:rsidRPr="00B41D99">
        <w:t>ayrılmalıdır</w:t>
      </w:r>
      <w:proofErr w:type="spellEnd"/>
      <w:r w:rsidRPr="00B41D99">
        <w:t xml:space="preserve">, </w:t>
      </w:r>
      <w:proofErr w:type="spellStart"/>
      <w:r w:rsidRPr="00B41D99">
        <w:t>binlik</w:t>
      </w:r>
      <w:proofErr w:type="spellEnd"/>
      <w:r w:rsidRPr="00B41D99">
        <w:t xml:space="preserve"> </w:t>
      </w:r>
      <w:proofErr w:type="spellStart"/>
      <w:r w:rsidRPr="00B41D99">
        <w:t>ayıraçlarda</w:t>
      </w:r>
      <w:proofErr w:type="spellEnd"/>
      <w:r w:rsidRPr="00B41D99">
        <w:t xml:space="preserve"> </w:t>
      </w:r>
      <w:proofErr w:type="spellStart"/>
      <w:r w:rsidRPr="00B41D99">
        <w:t>virgül</w:t>
      </w:r>
      <w:proofErr w:type="spellEnd"/>
      <w:r w:rsidRPr="00B41D99">
        <w:t xml:space="preserve"> </w:t>
      </w:r>
      <w:proofErr w:type="spellStart"/>
      <w:r w:rsidRPr="00B41D99">
        <w:t>konulmamalıdır</w:t>
      </w:r>
      <w:proofErr w:type="spellEnd"/>
      <w:r w:rsidRPr="00B41D99">
        <w:t>.</w:t>
      </w:r>
      <w:r>
        <w:t xml:space="preserve"> </w:t>
      </w:r>
      <w:proofErr w:type="spellStart"/>
      <w:r>
        <w:t>Örneğin</w:t>
      </w:r>
      <w:proofErr w:type="spellEnd"/>
      <w:r>
        <w:t xml:space="preserve">, </w:t>
      </w:r>
      <w:r w:rsidRPr="000822D3">
        <w:t>45.2, 2036.4, 1598456.8</w:t>
      </w:r>
      <w:r>
        <w:t xml:space="preserve"> </w:t>
      </w:r>
      <w:proofErr w:type="spellStart"/>
      <w:r>
        <w:t>gibi</w:t>
      </w:r>
      <w:proofErr w:type="spellEnd"/>
      <w:r>
        <w:t>.</w:t>
      </w:r>
    </w:p>
    <w:p w14:paraId="6FFD83B8" w14:textId="3D0B612B" w:rsidR="006A0D1D" w:rsidRDefault="000F7F43" w:rsidP="005340D5">
      <w:pPr>
        <w:pStyle w:val="GvdeMetni"/>
        <w:jc w:val="both"/>
      </w:pPr>
      <w:r w:rsidRPr="000F7F43">
        <w:t xml:space="preserve">Metin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gösterilecek</w:t>
      </w:r>
      <w:proofErr w:type="spellEnd"/>
      <w:r>
        <w:t xml:space="preserve"> </w:t>
      </w:r>
      <w:proofErr w:type="spellStart"/>
      <w:r>
        <w:t>kaynaklar</w:t>
      </w:r>
      <w:proofErr w:type="spellEnd"/>
      <w:r>
        <w:t xml:space="preserve"> </w:t>
      </w:r>
      <w:r w:rsidRPr="006A0D1D">
        <w:rPr>
          <w:b/>
          <w:bCs/>
        </w:rPr>
        <w:t>“(</w:t>
      </w:r>
      <w:r w:rsidR="00DE3541" w:rsidRPr="006A0D1D">
        <w:rPr>
          <w:b/>
          <w:bCs/>
        </w:rPr>
        <w:t xml:space="preserve">Yazar(lar), </w:t>
      </w:r>
      <w:proofErr w:type="spellStart"/>
      <w:r w:rsidR="00DE3541" w:rsidRPr="006A0D1D">
        <w:rPr>
          <w:b/>
          <w:bCs/>
        </w:rPr>
        <w:t>Yıl</w:t>
      </w:r>
      <w:proofErr w:type="spellEnd"/>
      <w:r w:rsidRPr="006A0D1D">
        <w:rPr>
          <w:b/>
          <w:bCs/>
        </w:rPr>
        <w:t>)</w:t>
      </w:r>
      <w:r w:rsidR="00DE3541" w:rsidRPr="006A0D1D">
        <w:rPr>
          <w:b/>
          <w:bCs/>
        </w:rPr>
        <w:t xml:space="preserve"> </w:t>
      </w:r>
      <w:proofErr w:type="spellStart"/>
      <w:r w:rsidR="00DE3541" w:rsidRPr="006A0D1D">
        <w:rPr>
          <w:b/>
          <w:bCs/>
        </w:rPr>
        <w:t>veya</w:t>
      </w:r>
      <w:proofErr w:type="spellEnd"/>
      <w:r w:rsidR="00DE3541" w:rsidRPr="006A0D1D">
        <w:rPr>
          <w:b/>
          <w:bCs/>
        </w:rPr>
        <w:t xml:space="preserve"> Yazar(lar)</w:t>
      </w:r>
      <w:r w:rsidR="00335938">
        <w:rPr>
          <w:b/>
          <w:bCs/>
        </w:rPr>
        <w:t>,</w:t>
      </w:r>
      <w:r w:rsidR="00DE3541" w:rsidRPr="006A0D1D">
        <w:rPr>
          <w:b/>
          <w:bCs/>
        </w:rPr>
        <w:t xml:space="preserve"> (</w:t>
      </w:r>
      <w:proofErr w:type="spellStart"/>
      <w:r w:rsidR="00DE3541" w:rsidRPr="006A0D1D">
        <w:rPr>
          <w:b/>
          <w:bCs/>
        </w:rPr>
        <w:t>Yıl</w:t>
      </w:r>
      <w:proofErr w:type="spellEnd"/>
      <w:r w:rsidR="00DE3541" w:rsidRPr="006A0D1D">
        <w:rPr>
          <w:b/>
          <w:bCs/>
        </w:rPr>
        <w:t>)</w:t>
      </w:r>
      <w:r w:rsidRPr="006A0D1D">
        <w:rPr>
          <w:b/>
          <w:bCs/>
        </w:rPr>
        <w:t>”</w:t>
      </w:r>
      <w:r w:rsidR="00DE3541">
        <w:t xml:space="preserve"> </w:t>
      </w:r>
      <w:proofErr w:type="spellStart"/>
      <w:r w:rsidRPr="000F7F43">
        <w:t>şeklinde</w:t>
      </w:r>
      <w:proofErr w:type="spellEnd"/>
      <w:r w:rsidRPr="000F7F43">
        <w:t xml:space="preserve"> </w:t>
      </w:r>
      <w:proofErr w:type="spellStart"/>
      <w:r w:rsidRPr="000F7F43">
        <w:t>gösterilmelidir</w:t>
      </w:r>
      <w:proofErr w:type="spellEnd"/>
      <w:r w:rsidRPr="000F7F43">
        <w:t>.</w:t>
      </w:r>
      <w:r w:rsidR="00EF75D3">
        <w:t xml:space="preserve"> </w:t>
      </w:r>
    </w:p>
    <w:p w14:paraId="12DBB2AF" w14:textId="053B20F4" w:rsidR="006A0D1D" w:rsidRDefault="00EF75D3" w:rsidP="005340D5">
      <w:pPr>
        <w:pStyle w:val="GvdeMetni"/>
        <w:jc w:val="both"/>
      </w:pPr>
      <w:proofErr w:type="spellStart"/>
      <w:r>
        <w:t>İki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yazarın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kaynaklarda</w:t>
      </w:r>
      <w:proofErr w:type="spellEnd"/>
      <w:r>
        <w:t xml:space="preserve"> (</w:t>
      </w:r>
      <w:r w:rsidR="00B22A97">
        <w:t xml:space="preserve">Yazar </w:t>
      </w:r>
      <w:proofErr w:type="spellStart"/>
      <w:r>
        <w:rPr>
          <w:i/>
          <w:iCs/>
        </w:rPr>
        <w:t>vd</w:t>
      </w:r>
      <w:proofErr w:type="spellEnd"/>
      <w:r>
        <w:rPr>
          <w:i/>
          <w:iCs/>
        </w:rPr>
        <w:t>.</w:t>
      </w:r>
      <w:r w:rsidR="00B22A97">
        <w:rPr>
          <w:i/>
          <w:iCs/>
        </w:rPr>
        <w:t>,</w:t>
      </w:r>
      <w:r w:rsidR="00B22A97">
        <w:t xml:space="preserve"> </w:t>
      </w:r>
      <w:proofErr w:type="spellStart"/>
      <w:r w:rsidR="00B22A97">
        <w:t>Yıl</w:t>
      </w:r>
      <w:proofErr w:type="spellEnd"/>
      <w:r>
        <w:t>)</w:t>
      </w:r>
      <w:r w:rsidR="00B22A97">
        <w:t xml:space="preserve">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 xml:space="preserve">. </w:t>
      </w:r>
      <w:proofErr w:type="spellStart"/>
      <w:r>
        <w:t>Örneğin</w:t>
      </w:r>
      <w:proofErr w:type="spellEnd"/>
      <w:r>
        <w:t xml:space="preserve">, Cihat </w:t>
      </w:r>
      <w:proofErr w:type="spellStart"/>
      <w:r w:rsidR="00B22A97">
        <w:rPr>
          <w:i/>
          <w:iCs/>
        </w:rPr>
        <w:t>vd</w:t>
      </w:r>
      <w:proofErr w:type="spellEnd"/>
      <w:r>
        <w:rPr>
          <w:i/>
          <w:iCs/>
        </w:rPr>
        <w:t>.</w:t>
      </w:r>
      <w:r>
        <w:t xml:space="preserve">, </w:t>
      </w:r>
      <w:r w:rsidR="00335938">
        <w:t>(</w:t>
      </w:r>
      <w:r>
        <w:t xml:space="preserve">2015) (Ahmet </w:t>
      </w:r>
      <w:r>
        <w:rPr>
          <w:i/>
          <w:iCs/>
        </w:rPr>
        <w:t>vd.,</w:t>
      </w:r>
      <w:r>
        <w:t xml:space="preserve">2020). </w:t>
      </w:r>
    </w:p>
    <w:p w14:paraId="169A7796" w14:textId="637B78F1" w:rsidR="000F7F43" w:rsidRDefault="00DE3541" w:rsidP="005340D5">
      <w:pPr>
        <w:pStyle w:val="GvdeMetni"/>
        <w:jc w:val="both"/>
      </w:pPr>
      <w:proofErr w:type="spellStart"/>
      <w:r w:rsidRPr="006A0D1D">
        <w:rPr>
          <w:b/>
          <w:bCs/>
          <w:u w:val="single"/>
        </w:rPr>
        <w:t>Kaynaklar</w:t>
      </w:r>
      <w:proofErr w:type="spellEnd"/>
      <w:r w:rsidRPr="006A0D1D">
        <w:rPr>
          <w:b/>
          <w:bCs/>
          <w:u w:val="single"/>
        </w:rPr>
        <w:t xml:space="preserve"> </w:t>
      </w:r>
      <w:proofErr w:type="spellStart"/>
      <w:r w:rsidRPr="006A0D1D">
        <w:rPr>
          <w:b/>
          <w:bCs/>
          <w:u w:val="single"/>
        </w:rPr>
        <w:t>sıralanırken</w:t>
      </w:r>
      <w:proofErr w:type="spellEnd"/>
      <w:r w:rsidR="00800DAD" w:rsidRPr="006A0D1D">
        <w:rPr>
          <w:b/>
          <w:bCs/>
          <w:u w:val="single"/>
        </w:rPr>
        <w:t>,</w:t>
      </w:r>
      <w:r w:rsidR="000F7F43" w:rsidRPr="006A0D1D">
        <w:rPr>
          <w:b/>
          <w:bCs/>
          <w:u w:val="single"/>
        </w:rPr>
        <w:t xml:space="preserve"> </w:t>
      </w:r>
      <w:proofErr w:type="spellStart"/>
      <w:r w:rsidR="000F7F43" w:rsidRPr="006A0D1D">
        <w:rPr>
          <w:b/>
          <w:bCs/>
          <w:u w:val="single"/>
        </w:rPr>
        <w:t>alfabetik</w:t>
      </w:r>
      <w:proofErr w:type="spellEnd"/>
      <w:r w:rsidR="000F7F43" w:rsidRPr="006A0D1D">
        <w:rPr>
          <w:b/>
          <w:bCs/>
          <w:u w:val="single"/>
        </w:rPr>
        <w:t xml:space="preserve"> </w:t>
      </w:r>
      <w:proofErr w:type="spellStart"/>
      <w:r w:rsidR="000F7F43" w:rsidRPr="006A0D1D">
        <w:rPr>
          <w:b/>
          <w:bCs/>
          <w:u w:val="single"/>
        </w:rPr>
        <w:t>sıraya</w:t>
      </w:r>
      <w:proofErr w:type="spellEnd"/>
      <w:r w:rsidR="000F7F43" w:rsidRPr="006A0D1D">
        <w:rPr>
          <w:b/>
          <w:bCs/>
          <w:u w:val="single"/>
        </w:rPr>
        <w:t xml:space="preserve"> </w:t>
      </w:r>
      <w:proofErr w:type="spellStart"/>
      <w:r w:rsidR="000F7F43" w:rsidRPr="006A0D1D">
        <w:rPr>
          <w:b/>
          <w:bCs/>
          <w:u w:val="single"/>
        </w:rPr>
        <w:t>göre</w:t>
      </w:r>
      <w:proofErr w:type="spellEnd"/>
      <w:r w:rsidR="000F7F43" w:rsidRPr="006A0D1D">
        <w:rPr>
          <w:b/>
          <w:bCs/>
          <w:u w:val="single"/>
        </w:rPr>
        <w:t xml:space="preserve"> </w:t>
      </w:r>
      <w:proofErr w:type="spellStart"/>
      <w:r w:rsidR="000F7F43" w:rsidRPr="006A0D1D">
        <w:rPr>
          <w:b/>
          <w:bCs/>
          <w:u w:val="single"/>
        </w:rPr>
        <w:t>yapılmalıdır</w:t>
      </w:r>
      <w:proofErr w:type="spellEnd"/>
      <w:r w:rsidR="000F7F43" w:rsidRPr="006A0D1D">
        <w:rPr>
          <w:b/>
          <w:bCs/>
          <w:u w:val="single"/>
        </w:rPr>
        <w:t>.</w:t>
      </w:r>
    </w:p>
    <w:p w14:paraId="3EEA782E" w14:textId="77777777" w:rsidR="00FD3200" w:rsidRPr="00826CBE" w:rsidRDefault="00FD3200" w:rsidP="00826CBE">
      <w:pPr>
        <w:pStyle w:val="GvdeMetni"/>
      </w:pPr>
    </w:p>
    <w:p w14:paraId="44114983" w14:textId="06766816" w:rsidR="00FD3200" w:rsidRDefault="007251F1" w:rsidP="007456FB">
      <w:pPr>
        <w:pStyle w:val="Balk1"/>
        <w:numPr>
          <w:ilvl w:val="1"/>
          <w:numId w:val="1"/>
        </w:numPr>
        <w:tabs>
          <w:tab w:val="left" w:pos="540"/>
        </w:tabs>
        <w:spacing w:after="120"/>
        <w:ind w:left="0" w:firstLine="0"/>
      </w:pPr>
      <w:r>
        <w:t xml:space="preserve">Alt </w:t>
      </w:r>
      <w:proofErr w:type="spellStart"/>
      <w:r w:rsidR="006E79FB">
        <w:t>b</w:t>
      </w:r>
      <w:r>
        <w:t>ölüm</w:t>
      </w:r>
      <w:proofErr w:type="spellEnd"/>
      <w:r>
        <w:t xml:space="preserve"> </w:t>
      </w:r>
      <w:proofErr w:type="spellStart"/>
      <w:r w:rsidR="006E79FB">
        <w:t>b</w:t>
      </w:r>
      <w:r>
        <w:t>aşlığı</w:t>
      </w:r>
      <w:proofErr w:type="spellEnd"/>
      <w:r>
        <w:t xml:space="preserve"> 1</w:t>
      </w:r>
    </w:p>
    <w:p w14:paraId="663E0765" w14:textId="77777777" w:rsidR="00FD3200" w:rsidRDefault="007251F1" w:rsidP="007456FB">
      <w:pPr>
        <w:pStyle w:val="GvdeMetni"/>
        <w:tabs>
          <w:tab w:val="left" w:pos="2361"/>
          <w:tab w:val="left" w:pos="3469"/>
        </w:tabs>
        <w:jc w:val="both"/>
      </w:pPr>
      <w:r>
        <w:t>……</w:t>
      </w:r>
    </w:p>
    <w:p w14:paraId="74AEA19A" w14:textId="77777777" w:rsidR="00FD3200" w:rsidRPr="00421BFF" w:rsidRDefault="00FD3200" w:rsidP="007456FB">
      <w:pPr>
        <w:pStyle w:val="GvdeMetni"/>
        <w:jc w:val="both"/>
      </w:pPr>
    </w:p>
    <w:p w14:paraId="6A7A9112" w14:textId="066B5802" w:rsidR="00FD3200" w:rsidRDefault="007251F1" w:rsidP="007456FB">
      <w:pPr>
        <w:pStyle w:val="Balk1"/>
        <w:numPr>
          <w:ilvl w:val="1"/>
          <w:numId w:val="1"/>
        </w:numPr>
        <w:tabs>
          <w:tab w:val="left" w:pos="540"/>
        </w:tabs>
        <w:spacing w:after="120"/>
        <w:ind w:left="0" w:firstLine="0"/>
      </w:pPr>
      <w:r>
        <w:t xml:space="preserve">Alt </w:t>
      </w:r>
      <w:proofErr w:type="spellStart"/>
      <w:r w:rsidR="006E79FB">
        <w:t>b</w:t>
      </w:r>
      <w:r>
        <w:t>ölüm</w:t>
      </w:r>
      <w:proofErr w:type="spellEnd"/>
      <w:r>
        <w:t xml:space="preserve"> </w:t>
      </w:r>
      <w:proofErr w:type="spellStart"/>
      <w:r w:rsidR="006E79FB">
        <w:t>b</w:t>
      </w:r>
      <w:r>
        <w:t>aşlığı</w:t>
      </w:r>
      <w:proofErr w:type="spellEnd"/>
      <w:r>
        <w:t xml:space="preserve"> 2</w:t>
      </w:r>
    </w:p>
    <w:p w14:paraId="7B1C50C1" w14:textId="4D462677" w:rsidR="00FD3200" w:rsidRDefault="007251F1" w:rsidP="007456FB">
      <w:pPr>
        <w:pStyle w:val="Balk1"/>
        <w:numPr>
          <w:ilvl w:val="2"/>
          <w:numId w:val="1"/>
        </w:numPr>
        <w:tabs>
          <w:tab w:val="left" w:pos="720"/>
        </w:tabs>
        <w:spacing w:after="120"/>
        <w:ind w:left="0" w:firstLine="0"/>
      </w:pPr>
      <w:r>
        <w:t xml:space="preserve">Alt </w:t>
      </w:r>
      <w:proofErr w:type="spellStart"/>
      <w:r w:rsidR="006E79FB">
        <w:t>b</w:t>
      </w:r>
      <w:r>
        <w:t>ölüm</w:t>
      </w:r>
      <w:proofErr w:type="spellEnd"/>
      <w:r>
        <w:t xml:space="preserve"> </w:t>
      </w:r>
      <w:proofErr w:type="spellStart"/>
      <w:r w:rsidR="006E79FB">
        <w:t>b</w:t>
      </w:r>
      <w:r>
        <w:t>aşlığı</w:t>
      </w:r>
      <w:proofErr w:type="spellEnd"/>
      <w:r>
        <w:t xml:space="preserve"> </w:t>
      </w:r>
      <w:r w:rsidR="00EA4C81">
        <w:t>3</w:t>
      </w:r>
    </w:p>
    <w:p w14:paraId="0852E790" w14:textId="6B9E8804" w:rsidR="00FD3200" w:rsidRDefault="007251F1" w:rsidP="00471C48">
      <w:pPr>
        <w:pStyle w:val="GvdeMetni"/>
        <w:jc w:val="both"/>
      </w:pPr>
      <w:r>
        <w:t>……</w:t>
      </w:r>
    </w:p>
    <w:p w14:paraId="4F58FE9A" w14:textId="6681586B" w:rsidR="00C119D2" w:rsidRDefault="00C119D2" w:rsidP="00471C48">
      <w:pPr>
        <w:pStyle w:val="GvdeMetni"/>
        <w:jc w:val="both"/>
      </w:pPr>
    </w:p>
    <w:p w14:paraId="0B29E0B5" w14:textId="30A0BAB7" w:rsidR="008E2D54" w:rsidRDefault="008E2D54" w:rsidP="00471C48">
      <w:pPr>
        <w:pStyle w:val="GvdeMetni"/>
        <w:jc w:val="both"/>
      </w:pPr>
    </w:p>
    <w:p w14:paraId="2127BC26" w14:textId="77777777" w:rsidR="008E2D54" w:rsidRDefault="008E2D54" w:rsidP="00471C48">
      <w:pPr>
        <w:pStyle w:val="GvdeMetni"/>
        <w:jc w:val="both"/>
      </w:pPr>
    </w:p>
    <w:p w14:paraId="2688A180" w14:textId="28295128" w:rsidR="00E938D4" w:rsidRDefault="00D04ADF" w:rsidP="00E15A96">
      <w:pPr>
        <w:pStyle w:val="Balk1"/>
        <w:numPr>
          <w:ilvl w:val="0"/>
          <w:numId w:val="1"/>
        </w:numPr>
        <w:tabs>
          <w:tab w:val="left" w:pos="360"/>
        </w:tabs>
        <w:ind w:left="238" w:hanging="238"/>
      </w:pPr>
      <w:r>
        <w:t>MATERYAL VE YÖNTEM</w:t>
      </w:r>
    </w:p>
    <w:p w14:paraId="62A87CF2" w14:textId="77777777" w:rsidR="00E938D4" w:rsidRDefault="00E938D4" w:rsidP="00471C48">
      <w:pPr>
        <w:pStyle w:val="Balk1"/>
        <w:tabs>
          <w:tab w:val="left" w:pos="360"/>
        </w:tabs>
        <w:ind w:left="0"/>
      </w:pPr>
    </w:p>
    <w:p w14:paraId="74CE3AC2" w14:textId="737F30D8" w:rsidR="00FD3200" w:rsidRDefault="0031239A" w:rsidP="00471C48">
      <w:pPr>
        <w:pStyle w:val="GvdeMetni"/>
        <w:jc w:val="both"/>
      </w:pPr>
      <w:r>
        <w:t>……</w:t>
      </w:r>
    </w:p>
    <w:p w14:paraId="7181B5A4" w14:textId="77777777" w:rsidR="00EF75D3" w:rsidRDefault="00EF75D3" w:rsidP="00471C48">
      <w:pPr>
        <w:pStyle w:val="GvdeMetni"/>
        <w:jc w:val="both"/>
      </w:pPr>
    </w:p>
    <w:p w14:paraId="74F5B7A9" w14:textId="6A5D1337" w:rsidR="0023664D" w:rsidRDefault="0023664D" w:rsidP="00471C48">
      <w:pPr>
        <w:pStyle w:val="Balk1"/>
        <w:numPr>
          <w:ilvl w:val="0"/>
          <w:numId w:val="1"/>
        </w:numPr>
        <w:tabs>
          <w:tab w:val="left" w:pos="361"/>
        </w:tabs>
        <w:ind w:left="240"/>
      </w:pPr>
      <w:r>
        <w:t>BULGULAR</w:t>
      </w:r>
    </w:p>
    <w:p w14:paraId="1193D245" w14:textId="77777777" w:rsidR="0023664D" w:rsidRDefault="0023664D" w:rsidP="00471C48">
      <w:pPr>
        <w:pStyle w:val="Balk1"/>
        <w:tabs>
          <w:tab w:val="left" w:pos="361"/>
        </w:tabs>
        <w:ind w:left="0"/>
        <w:rPr>
          <w:b w:val="0"/>
        </w:rPr>
      </w:pPr>
    </w:p>
    <w:p w14:paraId="6EF66EEA" w14:textId="7F213C0D" w:rsidR="00AE081A" w:rsidRPr="00AE081A" w:rsidRDefault="00AE081A" w:rsidP="00AE081A">
      <w:pPr>
        <w:pStyle w:val="Balk1"/>
        <w:tabs>
          <w:tab w:val="left" w:pos="361"/>
        </w:tabs>
        <w:ind w:left="0"/>
        <w:rPr>
          <w:b w:val="0"/>
        </w:rPr>
      </w:pPr>
      <w:r w:rsidRPr="00AE081A">
        <w:rPr>
          <w:b w:val="0"/>
        </w:rPr>
        <w:t xml:space="preserve">Tablo </w:t>
      </w:r>
      <w:proofErr w:type="spellStart"/>
      <w:r w:rsidRPr="00AE081A">
        <w:rPr>
          <w:b w:val="0"/>
        </w:rPr>
        <w:t>dışında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kalan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fotoğraf</w:t>
      </w:r>
      <w:proofErr w:type="spellEnd"/>
      <w:r w:rsidRPr="00AE081A">
        <w:rPr>
          <w:b w:val="0"/>
        </w:rPr>
        <w:t xml:space="preserve">, </w:t>
      </w:r>
      <w:proofErr w:type="spellStart"/>
      <w:r w:rsidRPr="00AE081A">
        <w:rPr>
          <w:b w:val="0"/>
        </w:rPr>
        <w:t>resim</w:t>
      </w:r>
      <w:proofErr w:type="spellEnd"/>
      <w:r w:rsidRPr="00AE081A">
        <w:rPr>
          <w:b w:val="0"/>
        </w:rPr>
        <w:t xml:space="preserve">, </w:t>
      </w:r>
      <w:proofErr w:type="spellStart"/>
      <w:r w:rsidRPr="00AE081A">
        <w:rPr>
          <w:b w:val="0"/>
        </w:rPr>
        <w:t>çizim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grafik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gibi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göstermeler</w:t>
      </w:r>
      <w:proofErr w:type="spellEnd"/>
      <w:r w:rsidRPr="00AE081A">
        <w:rPr>
          <w:b w:val="0"/>
        </w:rPr>
        <w:t xml:space="preserve"> “</w:t>
      </w:r>
      <w:proofErr w:type="spellStart"/>
      <w:r w:rsidRPr="00AE081A">
        <w:rPr>
          <w:b w:val="0"/>
        </w:rPr>
        <w:t>Şekil</w:t>
      </w:r>
      <w:proofErr w:type="spellEnd"/>
      <w:r w:rsidRPr="00AE081A">
        <w:rPr>
          <w:b w:val="0"/>
        </w:rPr>
        <w:t xml:space="preserve">” </w:t>
      </w:r>
      <w:proofErr w:type="spellStart"/>
      <w:r w:rsidRPr="00AE081A">
        <w:rPr>
          <w:b w:val="0"/>
        </w:rPr>
        <w:t>olarak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verilmelidir</w:t>
      </w:r>
      <w:proofErr w:type="spellEnd"/>
      <w:r w:rsidRPr="00AE081A">
        <w:rPr>
          <w:b w:val="0"/>
        </w:rPr>
        <w:t xml:space="preserve">. </w:t>
      </w:r>
      <w:proofErr w:type="spellStart"/>
      <w:r w:rsidR="00C50403">
        <w:rPr>
          <w:b w:val="0"/>
        </w:rPr>
        <w:t>Şekiller</w:t>
      </w:r>
      <w:proofErr w:type="spellEnd"/>
      <w:r w:rsidRPr="00AE081A">
        <w:rPr>
          <w:b w:val="0"/>
        </w:rPr>
        <w:t xml:space="preserve"> net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ofset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baskı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tekniğine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uygun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olmalıdır</w:t>
      </w:r>
      <w:proofErr w:type="spellEnd"/>
      <w:r w:rsidRPr="00AE081A">
        <w:rPr>
          <w:b w:val="0"/>
        </w:rPr>
        <w:t xml:space="preserve">. </w:t>
      </w:r>
      <w:proofErr w:type="spellStart"/>
      <w:r w:rsidR="00C50403">
        <w:rPr>
          <w:b w:val="0"/>
        </w:rPr>
        <w:t>Şekillerin</w:t>
      </w:r>
      <w:proofErr w:type="spellEnd"/>
      <w:r w:rsidR="00C50403">
        <w:rPr>
          <w:b w:val="0"/>
        </w:rPr>
        <w:t xml:space="preserve"> minimum </w:t>
      </w:r>
      <w:proofErr w:type="spellStart"/>
      <w:r w:rsidR="00C50403">
        <w:rPr>
          <w:b w:val="0"/>
        </w:rPr>
        <w:t>çözünürlüğü</w:t>
      </w:r>
      <w:proofErr w:type="spellEnd"/>
      <w:r w:rsidR="00C50403">
        <w:rPr>
          <w:b w:val="0"/>
        </w:rPr>
        <w:t xml:space="preserve"> 300 dpi </w:t>
      </w:r>
      <w:proofErr w:type="spellStart"/>
      <w:r w:rsidR="00C50403">
        <w:rPr>
          <w:b w:val="0"/>
        </w:rPr>
        <w:t>olmalıdır</w:t>
      </w:r>
      <w:proofErr w:type="spellEnd"/>
      <w:r w:rsidR="00C50403">
        <w:rPr>
          <w:b w:val="0"/>
        </w:rPr>
        <w:t xml:space="preserve">. </w:t>
      </w:r>
      <w:r w:rsidRPr="00AE081A">
        <w:rPr>
          <w:b w:val="0"/>
        </w:rPr>
        <w:t xml:space="preserve">Her </w:t>
      </w:r>
      <w:proofErr w:type="spellStart"/>
      <w:r w:rsidRPr="00AE081A">
        <w:rPr>
          <w:b w:val="0"/>
        </w:rPr>
        <w:t>tablo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şeklin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metin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içindeki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yeri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belirtilmelidir</w:t>
      </w:r>
      <w:proofErr w:type="spellEnd"/>
      <w:r w:rsidRPr="00AE081A">
        <w:rPr>
          <w:b w:val="0"/>
        </w:rPr>
        <w:t xml:space="preserve">. </w:t>
      </w:r>
      <w:proofErr w:type="spellStart"/>
      <w:r w:rsidRPr="00AE081A">
        <w:rPr>
          <w:b w:val="0"/>
        </w:rPr>
        <w:t>Tüm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tablo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şekiller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çalışma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boyunca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sırayla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numaralandırılmalı</w:t>
      </w:r>
      <w:r w:rsidR="00DC69B2">
        <w:rPr>
          <w:b w:val="0"/>
        </w:rPr>
        <w:t>dır</w:t>
      </w:r>
      <w:proofErr w:type="spellEnd"/>
      <w:r w:rsidRPr="00AE081A">
        <w:rPr>
          <w:b w:val="0"/>
        </w:rPr>
        <w:t xml:space="preserve"> (</w:t>
      </w:r>
      <w:r w:rsidRPr="00E10722">
        <w:rPr>
          <w:bCs w:val="0"/>
        </w:rPr>
        <w:t>Tablo 1.</w:t>
      </w:r>
      <w:r w:rsidRPr="00AE081A">
        <w:rPr>
          <w:b w:val="0"/>
        </w:rPr>
        <w:t xml:space="preserve">, </w:t>
      </w:r>
      <w:proofErr w:type="spellStart"/>
      <w:r w:rsidRPr="00E10722">
        <w:rPr>
          <w:bCs w:val="0"/>
        </w:rPr>
        <w:t>Şekil</w:t>
      </w:r>
      <w:proofErr w:type="spellEnd"/>
      <w:r w:rsidRPr="00E10722">
        <w:rPr>
          <w:bCs w:val="0"/>
        </w:rPr>
        <w:t xml:space="preserve"> 1.</w:t>
      </w:r>
      <w:r w:rsidRPr="00AE081A">
        <w:rPr>
          <w:b w:val="0"/>
        </w:rPr>
        <w:t>)</w:t>
      </w:r>
      <w:r w:rsidR="005964D2">
        <w:rPr>
          <w:b w:val="0"/>
        </w:rPr>
        <w:t xml:space="preserve">. </w:t>
      </w:r>
      <w:proofErr w:type="spellStart"/>
      <w:r w:rsidR="006D388B">
        <w:rPr>
          <w:b w:val="0"/>
        </w:rPr>
        <w:t>Şekil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ve</w:t>
      </w:r>
      <w:proofErr w:type="spellEnd"/>
      <w:r w:rsidR="006D388B">
        <w:rPr>
          <w:b w:val="0"/>
        </w:rPr>
        <w:t xml:space="preserve"> Tablo</w:t>
      </w:r>
      <w:r w:rsidR="00E10722">
        <w:rPr>
          <w:b w:val="0"/>
        </w:rPr>
        <w:t xml:space="preserve"> </w:t>
      </w:r>
      <w:proofErr w:type="spellStart"/>
      <w:r w:rsidR="00E10722">
        <w:rPr>
          <w:b w:val="0"/>
        </w:rPr>
        <w:t>başlıkları</w:t>
      </w:r>
      <w:proofErr w:type="spellEnd"/>
      <w:r w:rsidR="00E10722">
        <w:rPr>
          <w:b w:val="0"/>
        </w:rPr>
        <w:t xml:space="preserve"> 12 punto </w:t>
      </w:r>
      <w:proofErr w:type="spellStart"/>
      <w:r w:rsidR="00E10722">
        <w:rPr>
          <w:b w:val="0"/>
        </w:rPr>
        <w:t>yazı</w:t>
      </w:r>
      <w:proofErr w:type="spellEnd"/>
      <w:r w:rsidR="00E10722">
        <w:rPr>
          <w:b w:val="0"/>
        </w:rPr>
        <w:t xml:space="preserve"> </w:t>
      </w:r>
      <w:proofErr w:type="spellStart"/>
      <w:r w:rsidR="00E10722">
        <w:rPr>
          <w:b w:val="0"/>
        </w:rPr>
        <w:t>boyutunda</w:t>
      </w:r>
      <w:proofErr w:type="spellEnd"/>
      <w:r w:rsidR="00E10722">
        <w:rPr>
          <w:b w:val="0"/>
        </w:rPr>
        <w:t xml:space="preserve"> </w:t>
      </w:r>
      <w:proofErr w:type="spellStart"/>
      <w:r w:rsidR="00E10722">
        <w:rPr>
          <w:b w:val="0"/>
        </w:rPr>
        <w:t>yazılmalı</w:t>
      </w:r>
      <w:r w:rsidR="00DC69B2">
        <w:rPr>
          <w:b w:val="0"/>
        </w:rPr>
        <w:t>dır</w:t>
      </w:r>
      <w:proofErr w:type="spellEnd"/>
      <w:r w:rsidR="00DC69B2">
        <w:rPr>
          <w:b w:val="0"/>
        </w:rPr>
        <w:t>. Tablo</w:t>
      </w:r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içerisindeki</w:t>
      </w:r>
      <w:proofErr w:type="spellEnd"/>
      <w:r w:rsidR="006D388B">
        <w:rPr>
          <w:b w:val="0"/>
        </w:rPr>
        <w:t xml:space="preserve"> </w:t>
      </w:r>
      <w:proofErr w:type="spellStart"/>
      <w:r w:rsidR="005964D2">
        <w:rPr>
          <w:b w:val="0"/>
        </w:rPr>
        <w:t>metin</w:t>
      </w:r>
      <w:proofErr w:type="spellEnd"/>
      <w:r w:rsidR="006D388B">
        <w:rPr>
          <w:b w:val="0"/>
        </w:rPr>
        <w:t xml:space="preserve"> </w:t>
      </w:r>
      <w:r w:rsidR="0097187F">
        <w:rPr>
          <w:b w:val="0"/>
        </w:rPr>
        <w:t>10</w:t>
      </w:r>
      <w:r w:rsidR="006D388B">
        <w:rPr>
          <w:b w:val="0"/>
        </w:rPr>
        <w:t xml:space="preserve"> punto</w:t>
      </w:r>
      <w:r w:rsidRPr="00AE081A">
        <w:rPr>
          <w:b w:val="0"/>
        </w:rPr>
        <w:t xml:space="preserve"> </w:t>
      </w:r>
      <w:proofErr w:type="spellStart"/>
      <w:r w:rsidR="006D388B">
        <w:rPr>
          <w:b w:val="0"/>
        </w:rPr>
        <w:t>olacak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şekilde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yazılmalıdır</w:t>
      </w:r>
      <w:proofErr w:type="spellEnd"/>
      <w:r w:rsidR="006D388B">
        <w:rPr>
          <w:b w:val="0"/>
        </w:rPr>
        <w:t xml:space="preserve">. </w:t>
      </w:r>
      <w:proofErr w:type="spellStart"/>
      <w:r w:rsidRPr="00AE081A">
        <w:rPr>
          <w:b w:val="0"/>
        </w:rPr>
        <w:t>Grafik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şekiller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sayfa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boyutları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dikkate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alınarak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çizilmelidir</w:t>
      </w:r>
      <w:proofErr w:type="spellEnd"/>
      <w:r w:rsidRPr="00AE081A">
        <w:rPr>
          <w:b w:val="0"/>
        </w:rPr>
        <w:t>.</w:t>
      </w:r>
      <w:r w:rsidR="006D388B">
        <w:rPr>
          <w:b w:val="0"/>
        </w:rPr>
        <w:t xml:space="preserve">  </w:t>
      </w:r>
      <w:proofErr w:type="spellStart"/>
      <w:r w:rsidR="006D388B">
        <w:rPr>
          <w:b w:val="0"/>
        </w:rPr>
        <w:t>Şekillerin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ve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tablonun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yerleşimiyle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ilgili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örnekler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aşağıdaki</w:t>
      </w:r>
      <w:proofErr w:type="spellEnd"/>
      <w:r w:rsidR="006D388B">
        <w:rPr>
          <w:b w:val="0"/>
        </w:rPr>
        <w:t xml:space="preserve"> </w:t>
      </w:r>
      <w:proofErr w:type="spellStart"/>
      <w:r w:rsidR="006D388B">
        <w:rPr>
          <w:b w:val="0"/>
        </w:rPr>
        <w:t>gibidir</w:t>
      </w:r>
      <w:proofErr w:type="spellEnd"/>
      <w:r w:rsidR="006D388B">
        <w:rPr>
          <w:b w:val="0"/>
        </w:rPr>
        <w:t>.</w:t>
      </w:r>
    </w:p>
    <w:p w14:paraId="7F09FCA4" w14:textId="77777777" w:rsidR="00AE081A" w:rsidRDefault="00AE081A" w:rsidP="00AE081A">
      <w:pPr>
        <w:pStyle w:val="Balk1"/>
        <w:tabs>
          <w:tab w:val="left" w:pos="361"/>
        </w:tabs>
        <w:ind w:left="0"/>
        <w:rPr>
          <w:b w:val="0"/>
        </w:rPr>
      </w:pPr>
      <w:proofErr w:type="spellStart"/>
      <w:r w:rsidRPr="00AE081A">
        <w:rPr>
          <w:b w:val="0"/>
        </w:rPr>
        <w:t>Şekillerin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sıra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numaraları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başlıkları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şeklin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altına</w:t>
      </w:r>
      <w:proofErr w:type="spellEnd"/>
      <w:r w:rsidRPr="00AE081A">
        <w:rPr>
          <w:b w:val="0"/>
        </w:rPr>
        <w:t xml:space="preserve">, </w:t>
      </w:r>
      <w:proofErr w:type="spellStart"/>
      <w:r w:rsidRPr="00AE081A">
        <w:rPr>
          <w:b w:val="0"/>
        </w:rPr>
        <w:t>tablolarınki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ise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tablonun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üst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kısmına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yazılmalıdır</w:t>
      </w:r>
      <w:proofErr w:type="spellEnd"/>
      <w:r w:rsidRPr="00AE081A">
        <w:rPr>
          <w:b w:val="0"/>
        </w:rPr>
        <w:t>.</w:t>
      </w:r>
      <w:r w:rsidR="00743E55">
        <w:rPr>
          <w:b w:val="0"/>
        </w:rPr>
        <w:t xml:space="preserve"> </w:t>
      </w:r>
    </w:p>
    <w:p w14:paraId="3D2E26AD" w14:textId="7164CFC3" w:rsidR="00662530" w:rsidRDefault="00662530" w:rsidP="00AE081A">
      <w:pPr>
        <w:pStyle w:val="Balk1"/>
        <w:tabs>
          <w:tab w:val="left" w:pos="361"/>
        </w:tabs>
        <w:ind w:left="0"/>
        <w:rPr>
          <w:b w:val="0"/>
        </w:rPr>
      </w:pPr>
    </w:p>
    <w:p w14:paraId="43837003" w14:textId="4B15C605" w:rsidR="00EB35DD" w:rsidRDefault="00EB35DD" w:rsidP="00AE081A">
      <w:pPr>
        <w:pStyle w:val="Balk1"/>
        <w:tabs>
          <w:tab w:val="left" w:pos="361"/>
        </w:tabs>
        <w:ind w:left="0"/>
        <w:rPr>
          <w:b w:val="0"/>
        </w:rPr>
      </w:pPr>
    </w:p>
    <w:p w14:paraId="1D5A9C43" w14:textId="7616F4D9" w:rsidR="00EB35DD" w:rsidRDefault="00EB35DD" w:rsidP="00AE081A">
      <w:pPr>
        <w:pStyle w:val="Balk1"/>
        <w:tabs>
          <w:tab w:val="left" w:pos="361"/>
        </w:tabs>
        <w:ind w:left="0"/>
        <w:rPr>
          <w:b w:val="0"/>
        </w:rPr>
      </w:pPr>
    </w:p>
    <w:p w14:paraId="69BC2EA7" w14:textId="77777777" w:rsidR="00EB35DD" w:rsidRDefault="00EB35DD" w:rsidP="00AE081A">
      <w:pPr>
        <w:pStyle w:val="Balk1"/>
        <w:tabs>
          <w:tab w:val="left" w:pos="361"/>
        </w:tabs>
        <w:ind w:left="0"/>
        <w:rPr>
          <w:b w:val="0"/>
        </w:rPr>
      </w:pPr>
    </w:p>
    <w:p w14:paraId="2E8E8182" w14:textId="77777777" w:rsidR="00AC64BB" w:rsidRDefault="00AC64BB" w:rsidP="00603041">
      <w:pPr>
        <w:pStyle w:val="Balk1"/>
        <w:tabs>
          <w:tab w:val="left" w:pos="361"/>
        </w:tabs>
        <w:ind w:left="0"/>
        <w:jc w:val="center"/>
      </w:pPr>
      <w:r w:rsidRPr="00AC64BB">
        <w:rPr>
          <w:b w:val="0"/>
          <w:noProof/>
          <w:lang w:val="tr-TR" w:eastAsia="tr-TR"/>
        </w:rPr>
        <w:drawing>
          <wp:inline distT="0" distB="0" distL="0" distR="0" wp14:anchorId="02E748CB" wp14:editId="7DE04BA4">
            <wp:extent cx="2722245" cy="1477070"/>
            <wp:effectExtent l="0" t="0" r="0" b="0"/>
            <wp:docPr id="4" name="Resim 4" descr="C:\Users\ASUS\Desktop\2017-07-25_1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SUS\Desktop\2017-07-25_1004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4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16B8" w14:textId="77777777" w:rsidR="00AC64BB" w:rsidRDefault="00AC64BB" w:rsidP="00DB1B2E">
      <w:pPr>
        <w:pStyle w:val="Balk1"/>
        <w:tabs>
          <w:tab w:val="left" w:pos="361"/>
        </w:tabs>
        <w:ind w:left="0"/>
        <w:jc w:val="center"/>
        <w:rPr>
          <w:b w:val="0"/>
        </w:rPr>
      </w:pPr>
    </w:p>
    <w:p w14:paraId="4073570D" w14:textId="4FF6CE8B" w:rsidR="00DB1B2E" w:rsidRDefault="009A7C52" w:rsidP="00DB1B2E">
      <w:pPr>
        <w:pStyle w:val="Balk1"/>
        <w:tabs>
          <w:tab w:val="left" w:pos="361"/>
        </w:tabs>
        <w:ind w:left="0"/>
        <w:jc w:val="center"/>
        <w:rPr>
          <w:b w:val="0"/>
        </w:rPr>
      </w:pPr>
      <w:proofErr w:type="spellStart"/>
      <w:r>
        <w:t>Şekil</w:t>
      </w:r>
      <w:proofErr w:type="spellEnd"/>
      <w:r w:rsidR="00DB1B2E" w:rsidRPr="00DB1B2E">
        <w:t xml:space="preserve"> </w:t>
      </w:r>
      <w:r w:rsidR="00DB1B2E">
        <w:t>1</w:t>
      </w:r>
      <w:r w:rsidR="00DB1B2E" w:rsidRPr="00DB1B2E">
        <w:t>.</w:t>
      </w:r>
      <w:r w:rsidR="00DB1B2E">
        <w:t xml:space="preserve"> </w:t>
      </w:r>
      <w:r w:rsidRPr="009A7C52">
        <w:rPr>
          <w:b w:val="0"/>
        </w:rPr>
        <w:t xml:space="preserve">Dünya </w:t>
      </w:r>
      <w:proofErr w:type="spellStart"/>
      <w:r w:rsidRPr="009A7C52">
        <w:rPr>
          <w:b w:val="0"/>
        </w:rPr>
        <w:t>çapında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yıllık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uçuş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saatleri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ve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havada</w:t>
      </w:r>
      <w:proofErr w:type="spellEnd"/>
      <w:r w:rsidRPr="009A7C52">
        <w:rPr>
          <w:b w:val="0"/>
        </w:rPr>
        <w:t xml:space="preserve"> </w:t>
      </w:r>
      <w:proofErr w:type="spellStart"/>
      <w:r w:rsidRPr="009A7C52">
        <w:rPr>
          <w:b w:val="0"/>
        </w:rPr>
        <w:t>ça</w:t>
      </w:r>
      <w:r>
        <w:rPr>
          <w:b w:val="0"/>
        </w:rPr>
        <w:t>tışma</w:t>
      </w:r>
      <w:proofErr w:type="spellEnd"/>
      <w:r w:rsidRPr="009A7C52">
        <w:rPr>
          <w:b w:val="0"/>
        </w:rPr>
        <w:t xml:space="preserve"> (Kuchar </w:t>
      </w:r>
      <w:proofErr w:type="spellStart"/>
      <w:r w:rsidRPr="009A7C52">
        <w:rPr>
          <w:b w:val="0"/>
        </w:rPr>
        <w:t>ve</w:t>
      </w:r>
      <w:proofErr w:type="spellEnd"/>
      <w:r w:rsidRPr="009A7C52">
        <w:rPr>
          <w:b w:val="0"/>
        </w:rPr>
        <w:t xml:space="preserve"> Ann Drumm, 2007)</w:t>
      </w:r>
    </w:p>
    <w:p w14:paraId="4DB723EC" w14:textId="49F274A5" w:rsidR="00662530" w:rsidRDefault="00662530" w:rsidP="00662530">
      <w:pPr>
        <w:pStyle w:val="Balk1"/>
        <w:tabs>
          <w:tab w:val="left" w:pos="361"/>
        </w:tabs>
        <w:ind w:left="0"/>
        <w:rPr>
          <w:b w:val="0"/>
        </w:rPr>
      </w:pPr>
      <w:proofErr w:type="spellStart"/>
      <w:r w:rsidRPr="00AE081A">
        <w:rPr>
          <w:b w:val="0"/>
        </w:rPr>
        <w:t>Eşitlikler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numaralandırılmalı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eşitlik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numarası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eşitliğin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yanına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sağa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dayalı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olarak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parantez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içinde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gösterilmelidir</w:t>
      </w:r>
      <w:proofErr w:type="spellEnd"/>
      <w:r w:rsidRPr="00AE081A">
        <w:rPr>
          <w:b w:val="0"/>
        </w:rPr>
        <w:t xml:space="preserve">. </w:t>
      </w:r>
      <w:proofErr w:type="spellStart"/>
      <w:r w:rsidRPr="00AE081A">
        <w:rPr>
          <w:b w:val="0"/>
        </w:rPr>
        <w:t>Eşitlikler</w:t>
      </w:r>
      <w:proofErr w:type="spellEnd"/>
      <w:r w:rsidRPr="00AE081A">
        <w:rPr>
          <w:b w:val="0"/>
        </w:rPr>
        <w:t xml:space="preserve"> 10 punto </w:t>
      </w:r>
      <w:proofErr w:type="spellStart"/>
      <w:r w:rsidRPr="00AE081A">
        <w:rPr>
          <w:b w:val="0"/>
        </w:rPr>
        <w:t>olacak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şekilde</w:t>
      </w:r>
      <w:proofErr w:type="spellEnd"/>
      <w:r w:rsidRPr="00AE081A">
        <w:rPr>
          <w:b w:val="0"/>
        </w:rPr>
        <w:t xml:space="preserve"> ana </w:t>
      </w:r>
      <w:proofErr w:type="spellStart"/>
      <w:r w:rsidRPr="00AE081A">
        <w:rPr>
          <w:b w:val="0"/>
        </w:rPr>
        <w:t>karakterler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değişkenler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italik</w:t>
      </w:r>
      <w:proofErr w:type="spellEnd"/>
      <w:r w:rsidRPr="00AE081A">
        <w:rPr>
          <w:b w:val="0"/>
        </w:rPr>
        <w:t xml:space="preserve">, </w:t>
      </w:r>
      <w:proofErr w:type="spellStart"/>
      <w:r w:rsidRPr="00AE081A">
        <w:rPr>
          <w:b w:val="0"/>
        </w:rPr>
        <w:t>rakamlar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matematiksel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ifadeler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düz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olarak</w:t>
      </w:r>
      <w:proofErr w:type="spellEnd"/>
      <w:r w:rsidRPr="00AE081A">
        <w:rPr>
          <w:b w:val="0"/>
        </w:rPr>
        <w:t xml:space="preserve"> </w:t>
      </w:r>
      <w:proofErr w:type="spellStart"/>
      <w:r w:rsidRPr="00AE081A">
        <w:rPr>
          <w:b w:val="0"/>
        </w:rPr>
        <w:t>verilmelidir</w:t>
      </w:r>
      <w:proofErr w:type="spellEnd"/>
      <w:r w:rsidRPr="00AE081A">
        <w:rPr>
          <w:b w:val="0"/>
        </w:rPr>
        <w:t>.</w:t>
      </w:r>
      <w:r w:rsidR="003A4B4C">
        <w:rPr>
          <w:b w:val="0"/>
        </w:rPr>
        <w:t xml:space="preserve"> </w:t>
      </w:r>
      <w:proofErr w:type="spellStart"/>
      <w:r w:rsidR="003A4B4C" w:rsidRPr="003A4B4C">
        <w:rPr>
          <w:bCs w:val="0"/>
          <w:u w:val="single"/>
        </w:rPr>
        <w:t>Eşitlikler</w:t>
      </w:r>
      <w:proofErr w:type="spellEnd"/>
      <w:r w:rsidR="003A4B4C" w:rsidRPr="003A4B4C">
        <w:rPr>
          <w:bCs w:val="0"/>
          <w:u w:val="single"/>
        </w:rPr>
        <w:t xml:space="preserve"> </w:t>
      </w:r>
      <w:proofErr w:type="spellStart"/>
      <w:r w:rsidR="003A4B4C" w:rsidRPr="003A4B4C">
        <w:rPr>
          <w:bCs w:val="0"/>
          <w:u w:val="single"/>
        </w:rPr>
        <w:t>MathType</w:t>
      </w:r>
      <w:proofErr w:type="spellEnd"/>
      <w:r w:rsidR="003A4B4C" w:rsidRPr="003A4B4C">
        <w:rPr>
          <w:bCs w:val="0"/>
          <w:u w:val="single"/>
        </w:rPr>
        <w:t xml:space="preserve"> </w:t>
      </w:r>
      <w:proofErr w:type="spellStart"/>
      <w:r w:rsidR="003A4B4C" w:rsidRPr="003A4B4C">
        <w:rPr>
          <w:bCs w:val="0"/>
          <w:u w:val="single"/>
        </w:rPr>
        <w:t>yazılımı</w:t>
      </w:r>
      <w:proofErr w:type="spellEnd"/>
      <w:r w:rsidR="003A4B4C" w:rsidRPr="003A4B4C">
        <w:rPr>
          <w:bCs w:val="0"/>
          <w:u w:val="single"/>
        </w:rPr>
        <w:t xml:space="preserve"> </w:t>
      </w:r>
      <w:proofErr w:type="spellStart"/>
      <w:r w:rsidR="003A4B4C" w:rsidRPr="003A4B4C">
        <w:rPr>
          <w:bCs w:val="0"/>
          <w:u w:val="single"/>
        </w:rPr>
        <w:t>kullanılarak</w:t>
      </w:r>
      <w:proofErr w:type="spellEnd"/>
      <w:r w:rsidR="003A4B4C" w:rsidRPr="003A4B4C">
        <w:rPr>
          <w:bCs w:val="0"/>
          <w:u w:val="single"/>
        </w:rPr>
        <w:t xml:space="preserve"> </w:t>
      </w:r>
      <w:proofErr w:type="spellStart"/>
      <w:r w:rsidR="003A4B4C" w:rsidRPr="003A4B4C">
        <w:rPr>
          <w:bCs w:val="0"/>
          <w:u w:val="single"/>
        </w:rPr>
        <w:t>yazılmalıdır</w:t>
      </w:r>
      <w:proofErr w:type="spellEnd"/>
      <w:r w:rsidR="003A4B4C" w:rsidRPr="003A4B4C">
        <w:rPr>
          <w:bCs w:val="0"/>
          <w:u w:val="single"/>
        </w:rPr>
        <w:t>.</w:t>
      </w:r>
    </w:p>
    <w:p w14:paraId="05E9F3E6" w14:textId="77777777" w:rsidR="00662530" w:rsidRDefault="00662530" w:rsidP="00662530">
      <w:pPr>
        <w:pStyle w:val="Balk1"/>
        <w:tabs>
          <w:tab w:val="left" w:pos="361"/>
        </w:tabs>
        <w:ind w:left="0"/>
        <w:rPr>
          <w:b w:val="0"/>
        </w:rPr>
      </w:pPr>
    </w:p>
    <w:p w14:paraId="7B3E65E4" w14:textId="77777777" w:rsidR="00662530" w:rsidRDefault="00297B0A" w:rsidP="00662530">
      <w:pPr>
        <w:pStyle w:val="Balk1"/>
        <w:tabs>
          <w:tab w:val="left" w:pos="361"/>
        </w:tabs>
        <w:ind w:left="0"/>
        <w:rPr>
          <w:b w:val="0"/>
        </w:rPr>
      </w:pPr>
      <w:r w:rsidRPr="00297B0A">
        <w:rPr>
          <w:b w:val="0"/>
          <w:position w:val="-16"/>
        </w:rPr>
        <w:object w:dxaOrig="2060" w:dyaOrig="480" w14:anchorId="20C2B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24pt" o:ole="">
            <v:imagedata r:id="rId13" o:title=""/>
          </v:shape>
          <o:OLEObject Type="Embed" ProgID="Equation.DSMT4" ShapeID="_x0000_i1025" DrawAspect="Content" ObjectID="_1784460452" r:id="rId14"/>
        </w:object>
      </w:r>
      <w:r w:rsidR="00C6545A">
        <w:rPr>
          <w:b w:val="0"/>
        </w:rPr>
        <w:t xml:space="preserve">                              </w:t>
      </w:r>
      <w:r>
        <w:rPr>
          <w:b w:val="0"/>
        </w:rPr>
        <w:t>(1)</w:t>
      </w:r>
    </w:p>
    <w:p w14:paraId="032077C2" w14:textId="77777777" w:rsidR="00DB1B2E" w:rsidRDefault="00DB1B2E" w:rsidP="00DB1B2E">
      <w:pPr>
        <w:pStyle w:val="GvdeMetni"/>
        <w:rPr>
          <w:sz w:val="20"/>
        </w:rPr>
      </w:pPr>
    </w:p>
    <w:p w14:paraId="01B64DBD" w14:textId="77777777" w:rsidR="00603041" w:rsidRDefault="00603041" w:rsidP="00DB1B2E">
      <w:pPr>
        <w:pStyle w:val="GvdeMetni"/>
        <w:rPr>
          <w:sz w:val="20"/>
        </w:rPr>
      </w:pPr>
    </w:p>
    <w:p w14:paraId="23D7C388" w14:textId="4A8C416A" w:rsidR="00603041" w:rsidRDefault="00603041" w:rsidP="00DB1B2E">
      <w:pPr>
        <w:pStyle w:val="GvdeMetni"/>
        <w:rPr>
          <w:sz w:val="20"/>
        </w:rPr>
        <w:sectPr w:rsidR="00603041" w:rsidSect="00C119D2">
          <w:type w:val="continuous"/>
          <w:pgSz w:w="11900" w:h="16840"/>
          <w:pgMar w:top="1701" w:right="1134" w:bottom="1134" w:left="1134" w:header="850" w:footer="708" w:gutter="0"/>
          <w:lnNumType w:countBy="1" w:restart="continuous"/>
          <w:cols w:num="2" w:space="284"/>
          <w:docGrid w:linePitch="299"/>
        </w:sectPr>
      </w:pPr>
    </w:p>
    <w:p w14:paraId="69803B5F" w14:textId="77777777" w:rsidR="00603041" w:rsidRPr="00603041" w:rsidRDefault="00603041" w:rsidP="00603041">
      <w:pPr>
        <w:pStyle w:val="GvdeMetni"/>
        <w:jc w:val="center"/>
      </w:pPr>
    </w:p>
    <w:p w14:paraId="1EB879EA" w14:textId="77777777" w:rsidR="0027377E" w:rsidRDefault="0027377E" w:rsidP="0027377E">
      <w:pPr>
        <w:pStyle w:val="Balk1"/>
        <w:tabs>
          <w:tab w:val="left" w:pos="361"/>
        </w:tabs>
        <w:ind w:left="0"/>
        <w:jc w:val="center"/>
      </w:pPr>
      <w:r>
        <w:rPr>
          <w:noProof/>
        </w:rPr>
        <w:drawing>
          <wp:inline distT="0" distB="0" distL="0" distR="0" wp14:anchorId="3C3C4EF3" wp14:editId="70AD8330">
            <wp:extent cx="4779306" cy="2705100"/>
            <wp:effectExtent l="0" t="0" r="254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435" cy="274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9CE3E" w14:textId="77777777" w:rsidR="0027377E" w:rsidRDefault="0027377E" w:rsidP="0027377E">
      <w:pPr>
        <w:pStyle w:val="Balk1"/>
        <w:tabs>
          <w:tab w:val="left" w:pos="361"/>
        </w:tabs>
        <w:ind w:left="0"/>
        <w:jc w:val="center"/>
      </w:pPr>
    </w:p>
    <w:p w14:paraId="2CD9D7E6" w14:textId="637F8051" w:rsidR="0027377E" w:rsidRPr="001B6719" w:rsidRDefault="009A7C52" w:rsidP="0027377E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Şekil</w:t>
      </w:r>
      <w:proofErr w:type="spellEnd"/>
      <w:r w:rsidR="0027377E" w:rsidRPr="001B6719">
        <w:rPr>
          <w:b/>
          <w:sz w:val="24"/>
          <w:szCs w:val="24"/>
        </w:rPr>
        <w:t xml:space="preserve"> </w:t>
      </w:r>
      <w:r w:rsidR="0027377E">
        <w:rPr>
          <w:b/>
          <w:sz w:val="24"/>
          <w:szCs w:val="24"/>
        </w:rPr>
        <w:t>2</w:t>
      </w:r>
      <w:r w:rsidR="0027377E" w:rsidRPr="001B6719">
        <w:rPr>
          <w:b/>
          <w:sz w:val="24"/>
          <w:szCs w:val="24"/>
        </w:rPr>
        <w:t xml:space="preserve">. </w:t>
      </w:r>
      <w:proofErr w:type="spellStart"/>
      <w:r w:rsidRPr="009A7C52">
        <w:rPr>
          <w:bCs/>
          <w:sz w:val="24"/>
          <w:szCs w:val="24"/>
        </w:rPr>
        <w:t>Ordu</w:t>
      </w:r>
      <w:proofErr w:type="spellEnd"/>
      <w:r w:rsidRPr="009A7C52">
        <w:rPr>
          <w:bCs/>
          <w:sz w:val="24"/>
          <w:szCs w:val="24"/>
        </w:rPr>
        <w:t xml:space="preserve"> </w:t>
      </w:r>
      <w:proofErr w:type="spellStart"/>
      <w:r w:rsidRPr="009A7C52">
        <w:rPr>
          <w:bCs/>
          <w:sz w:val="24"/>
          <w:szCs w:val="24"/>
        </w:rPr>
        <w:t>kıyısı</w:t>
      </w:r>
      <w:proofErr w:type="spellEnd"/>
      <w:r w:rsidRPr="009A7C52">
        <w:rPr>
          <w:bCs/>
          <w:sz w:val="24"/>
          <w:szCs w:val="24"/>
        </w:rPr>
        <w:t>, Karadeniz (</w:t>
      </w:r>
      <w:proofErr w:type="spellStart"/>
      <w:r w:rsidRPr="009A7C52">
        <w:rPr>
          <w:bCs/>
          <w:sz w:val="24"/>
          <w:szCs w:val="24"/>
        </w:rPr>
        <w:t>Türkiye</w:t>
      </w:r>
      <w:proofErr w:type="spellEnd"/>
      <w:r w:rsidRPr="009A7C52">
        <w:rPr>
          <w:bCs/>
          <w:sz w:val="24"/>
          <w:szCs w:val="24"/>
        </w:rPr>
        <w:t xml:space="preserve">) </w:t>
      </w:r>
      <w:proofErr w:type="spellStart"/>
      <w:r w:rsidRPr="009A7C52">
        <w:rPr>
          <w:bCs/>
          <w:sz w:val="24"/>
          <w:szCs w:val="24"/>
        </w:rPr>
        <w:t>açıklarında</w:t>
      </w:r>
      <w:proofErr w:type="spellEnd"/>
      <w:r w:rsidRPr="009A7C52">
        <w:rPr>
          <w:bCs/>
          <w:sz w:val="24"/>
          <w:szCs w:val="24"/>
        </w:rPr>
        <w:t xml:space="preserve"> </w:t>
      </w:r>
      <w:proofErr w:type="spellStart"/>
      <w:r w:rsidRPr="009A7C52">
        <w:rPr>
          <w:bCs/>
          <w:sz w:val="24"/>
          <w:szCs w:val="24"/>
        </w:rPr>
        <w:t>yakalanan</w:t>
      </w:r>
      <w:proofErr w:type="spellEnd"/>
      <w:r w:rsidRPr="009A7C52">
        <w:rPr>
          <w:bCs/>
          <w:sz w:val="24"/>
          <w:szCs w:val="24"/>
        </w:rPr>
        <w:t xml:space="preserve"> </w:t>
      </w:r>
      <w:proofErr w:type="spellStart"/>
      <w:r w:rsidRPr="009A7C52">
        <w:rPr>
          <w:bCs/>
          <w:sz w:val="24"/>
          <w:szCs w:val="24"/>
        </w:rPr>
        <w:t>taze</w:t>
      </w:r>
      <w:proofErr w:type="spellEnd"/>
      <w:r w:rsidRPr="009A7C52">
        <w:rPr>
          <w:bCs/>
          <w:sz w:val="24"/>
          <w:szCs w:val="24"/>
        </w:rPr>
        <w:t xml:space="preserve"> </w:t>
      </w:r>
      <w:r w:rsidRPr="009A7C52">
        <w:rPr>
          <w:bCs/>
          <w:i/>
          <w:iCs/>
          <w:sz w:val="24"/>
          <w:szCs w:val="24"/>
        </w:rPr>
        <w:t xml:space="preserve">Sebastes </w:t>
      </w:r>
      <w:proofErr w:type="spellStart"/>
      <w:r w:rsidRPr="009A7C52">
        <w:rPr>
          <w:bCs/>
          <w:i/>
          <w:iCs/>
          <w:sz w:val="24"/>
          <w:szCs w:val="24"/>
        </w:rPr>
        <w:t>schlegelii</w:t>
      </w:r>
      <w:proofErr w:type="spellEnd"/>
      <w:r w:rsidRPr="009A7C52">
        <w:rPr>
          <w:bCs/>
          <w:sz w:val="24"/>
          <w:szCs w:val="24"/>
        </w:rPr>
        <w:t xml:space="preserve"> </w:t>
      </w:r>
      <w:proofErr w:type="spellStart"/>
      <w:r w:rsidRPr="009A7C52">
        <w:rPr>
          <w:bCs/>
          <w:sz w:val="24"/>
          <w:szCs w:val="24"/>
        </w:rPr>
        <w:t>örneğinin</w:t>
      </w:r>
      <w:proofErr w:type="spellEnd"/>
      <w:r w:rsidRPr="009A7C52">
        <w:rPr>
          <w:bCs/>
          <w:sz w:val="24"/>
          <w:szCs w:val="24"/>
        </w:rPr>
        <w:t xml:space="preserve"> (20,6 cm SL) </w:t>
      </w:r>
      <w:proofErr w:type="spellStart"/>
      <w:r w:rsidRPr="009A7C52">
        <w:rPr>
          <w:bCs/>
          <w:sz w:val="24"/>
          <w:szCs w:val="24"/>
        </w:rPr>
        <w:t>yandan</w:t>
      </w:r>
      <w:proofErr w:type="spellEnd"/>
      <w:r w:rsidRPr="009A7C52">
        <w:rPr>
          <w:bCs/>
          <w:sz w:val="24"/>
          <w:szCs w:val="24"/>
        </w:rPr>
        <w:t xml:space="preserve"> </w:t>
      </w:r>
      <w:proofErr w:type="spellStart"/>
      <w:r w:rsidRPr="009A7C52">
        <w:rPr>
          <w:bCs/>
          <w:sz w:val="24"/>
          <w:szCs w:val="24"/>
        </w:rPr>
        <w:t>görünümü</w:t>
      </w:r>
      <w:proofErr w:type="spellEnd"/>
    </w:p>
    <w:p w14:paraId="59A5E0C8" w14:textId="77777777" w:rsidR="00EB35DD" w:rsidRDefault="00EB35DD" w:rsidP="00AA008B">
      <w:pPr>
        <w:pStyle w:val="GvdeMetni"/>
        <w:spacing w:line="242" w:lineRule="auto"/>
        <w:jc w:val="center"/>
      </w:pPr>
    </w:p>
    <w:p w14:paraId="4031712F" w14:textId="64CD7594" w:rsidR="00942ACD" w:rsidRDefault="00942ACD" w:rsidP="00EF75D3">
      <w:pPr>
        <w:jc w:val="center"/>
        <w:rPr>
          <w:sz w:val="24"/>
        </w:rPr>
      </w:pPr>
      <w:r>
        <w:rPr>
          <w:b/>
          <w:sz w:val="24"/>
        </w:rPr>
        <w:t>T</w:t>
      </w:r>
      <w:r w:rsidR="009A7C52">
        <w:rPr>
          <w:b/>
          <w:sz w:val="24"/>
        </w:rPr>
        <w:t>ablo</w:t>
      </w:r>
      <w:r>
        <w:rPr>
          <w:b/>
          <w:sz w:val="24"/>
        </w:rPr>
        <w:t xml:space="preserve"> 1. </w:t>
      </w:r>
      <w:r w:rsidR="009A7C52" w:rsidRPr="009A7C52">
        <w:rPr>
          <w:sz w:val="24"/>
        </w:rPr>
        <w:t xml:space="preserve">HSMV </w:t>
      </w:r>
      <w:proofErr w:type="spellStart"/>
      <w:r w:rsidR="009A7C52" w:rsidRPr="009A7C52">
        <w:rPr>
          <w:sz w:val="24"/>
        </w:rPr>
        <w:t>modelinin</w:t>
      </w:r>
      <w:proofErr w:type="spellEnd"/>
      <w:r w:rsidR="009A7C52" w:rsidRPr="009A7C52">
        <w:rPr>
          <w:sz w:val="24"/>
        </w:rPr>
        <w:t xml:space="preserve"> ana </w:t>
      </w:r>
      <w:proofErr w:type="spellStart"/>
      <w:r w:rsidR="009A7C52" w:rsidRPr="009A7C52">
        <w:rPr>
          <w:sz w:val="24"/>
        </w:rPr>
        <w:t>parametreleri</w:t>
      </w:r>
      <w:proofErr w:type="spellEnd"/>
    </w:p>
    <w:p w14:paraId="43CFF9A2" w14:textId="77777777" w:rsidR="00942ACD" w:rsidRDefault="00942ACD" w:rsidP="00942ACD">
      <w:pPr>
        <w:jc w:val="center"/>
        <w:rPr>
          <w:sz w:val="24"/>
        </w:rPr>
      </w:pPr>
    </w:p>
    <w:tbl>
      <w:tblPr>
        <w:tblStyle w:val="TableNormal"/>
        <w:tblW w:w="0" w:type="auto"/>
        <w:tblInd w:w="25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569"/>
        <w:gridCol w:w="1134"/>
      </w:tblGrid>
      <w:tr w:rsidR="00942ACD" w:rsidRPr="00942ACD" w14:paraId="74649BBE" w14:textId="77777777" w:rsidTr="00C119D2">
        <w:trPr>
          <w:trHeight w:hRule="exact" w:val="319"/>
        </w:trPr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 w14:paraId="1CA8825D" w14:textId="4F2EF455" w:rsidR="00942ACD" w:rsidRPr="00942ACD" w:rsidRDefault="009A7C52" w:rsidP="008F259D">
            <w:pPr>
              <w:pStyle w:val="TableParagraph"/>
              <w:ind w:left="799"/>
              <w:jc w:val="both"/>
              <w:rPr>
                <w:sz w:val="20"/>
              </w:rPr>
            </w:pPr>
            <w:r w:rsidRPr="009A7C52">
              <w:rPr>
                <w:sz w:val="20"/>
              </w:rPr>
              <w:t xml:space="preserve">Model </w:t>
            </w:r>
            <w:proofErr w:type="spellStart"/>
            <w:r>
              <w:rPr>
                <w:sz w:val="20"/>
              </w:rPr>
              <w:t>ö</w:t>
            </w:r>
            <w:r w:rsidRPr="009A7C52">
              <w:rPr>
                <w:sz w:val="20"/>
              </w:rPr>
              <w:t>zellikleri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14:paraId="079DDA58" w14:textId="77777777" w:rsidR="00942ACD" w:rsidRPr="00942ACD" w:rsidRDefault="00942ACD" w:rsidP="008F259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DCE0A0E" w14:textId="70407DA1" w:rsidR="00942ACD" w:rsidRPr="00942ACD" w:rsidRDefault="009A7C52" w:rsidP="008F259D">
            <w:pPr>
              <w:pStyle w:val="TableParagraph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Değer</w:t>
            </w:r>
          </w:p>
        </w:tc>
      </w:tr>
      <w:tr w:rsidR="00942ACD" w:rsidRPr="00942ACD" w14:paraId="33F037A8" w14:textId="77777777" w:rsidTr="00C119D2">
        <w:trPr>
          <w:trHeight w:hRule="exact" w:val="276"/>
        </w:trPr>
        <w:tc>
          <w:tcPr>
            <w:tcW w:w="2752" w:type="dxa"/>
            <w:tcBorders>
              <w:top w:val="single" w:sz="4" w:space="0" w:color="000000"/>
            </w:tcBorders>
          </w:tcPr>
          <w:p w14:paraId="52B7AE00" w14:textId="128A5437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Ölçek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</w:tcBorders>
          </w:tcPr>
          <w:p w14:paraId="6B9B1814" w14:textId="77777777" w:rsidR="00942ACD" w:rsidRPr="00942ACD" w:rsidRDefault="00942ACD" w:rsidP="00943E9F">
            <w:pPr>
              <w:pStyle w:val="TableParagraph"/>
              <w:ind w:left="17"/>
              <w:rPr>
                <w:i/>
                <w:sz w:val="20"/>
              </w:rPr>
            </w:pPr>
            <w:r w:rsidRPr="00942ACD">
              <w:rPr>
                <w:i/>
                <w:w w:val="99"/>
                <w:sz w:val="20"/>
              </w:rPr>
              <w:t>ʎ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7F7AE8D" w14:textId="77777777" w:rsidR="00942ACD" w:rsidRPr="00942ACD" w:rsidRDefault="00942ACD" w:rsidP="00943E9F">
            <w:pPr>
              <w:pStyle w:val="TableParagraph"/>
              <w:ind w:left="371" w:right="371"/>
              <w:rPr>
                <w:sz w:val="20"/>
              </w:rPr>
            </w:pPr>
            <w:r w:rsidRPr="00942ACD">
              <w:rPr>
                <w:sz w:val="20"/>
              </w:rPr>
              <w:t>8.5</w:t>
            </w:r>
          </w:p>
        </w:tc>
      </w:tr>
      <w:tr w:rsidR="00942ACD" w:rsidRPr="00942ACD" w14:paraId="1C73D53C" w14:textId="77777777" w:rsidTr="00C119D2">
        <w:trPr>
          <w:trHeight w:hRule="exact" w:val="304"/>
        </w:trPr>
        <w:tc>
          <w:tcPr>
            <w:tcW w:w="2752" w:type="dxa"/>
          </w:tcPr>
          <w:p w14:paraId="2193F91B" w14:textId="53C0D24D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Dikmeler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uzunluk</w:t>
            </w:r>
            <w:proofErr w:type="spellEnd"/>
          </w:p>
        </w:tc>
        <w:tc>
          <w:tcPr>
            <w:tcW w:w="569" w:type="dxa"/>
          </w:tcPr>
          <w:p w14:paraId="44C848D1" w14:textId="77777777" w:rsidR="00942ACD" w:rsidRPr="00942ACD" w:rsidRDefault="00942ACD" w:rsidP="00943E9F">
            <w:pPr>
              <w:pStyle w:val="TableParagraph"/>
              <w:ind w:right="93"/>
              <w:rPr>
                <w:i/>
                <w:sz w:val="13"/>
              </w:rPr>
            </w:pPr>
            <w:r w:rsidRPr="00942ACD">
              <w:rPr>
                <w:i/>
                <w:position w:val="2"/>
                <w:sz w:val="20"/>
              </w:rPr>
              <w:t>L</w:t>
            </w:r>
            <w:r w:rsidRPr="00942ACD">
              <w:rPr>
                <w:i/>
                <w:sz w:val="13"/>
              </w:rPr>
              <w:t>BP</w:t>
            </w:r>
          </w:p>
        </w:tc>
        <w:tc>
          <w:tcPr>
            <w:tcW w:w="1134" w:type="dxa"/>
          </w:tcPr>
          <w:p w14:paraId="529E42C1" w14:textId="77777777" w:rsidR="00942ACD" w:rsidRPr="00942ACD" w:rsidRDefault="00942ACD" w:rsidP="00943E9F">
            <w:pPr>
              <w:pStyle w:val="TableParagraph"/>
              <w:ind w:right="177"/>
              <w:jc w:val="right"/>
              <w:rPr>
                <w:sz w:val="20"/>
              </w:rPr>
            </w:pPr>
            <w:r w:rsidRPr="00942ACD">
              <w:rPr>
                <w:sz w:val="20"/>
              </w:rPr>
              <w:t>1.958 (m)</w:t>
            </w:r>
          </w:p>
        </w:tc>
      </w:tr>
      <w:tr w:rsidR="00942ACD" w:rsidRPr="00942ACD" w14:paraId="1FFE1DB3" w14:textId="77777777" w:rsidTr="00C119D2">
        <w:trPr>
          <w:trHeight w:hRule="exact" w:val="311"/>
        </w:trPr>
        <w:tc>
          <w:tcPr>
            <w:tcW w:w="2752" w:type="dxa"/>
          </w:tcPr>
          <w:p w14:paraId="22C82096" w14:textId="12B2E6BB" w:rsidR="00942ACD" w:rsidRPr="005964D2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5964D2">
              <w:rPr>
                <w:sz w:val="20"/>
              </w:rPr>
              <w:t>Su</w:t>
            </w:r>
            <w:proofErr w:type="spellEnd"/>
            <w:r w:rsidRPr="005964D2">
              <w:rPr>
                <w:sz w:val="20"/>
              </w:rPr>
              <w:t xml:space="preserve"> </w:t>
            </w:r>
            <w:proofErr w:type="spellStart"/>
            <w:r w:rsidRPr="005964D2">
              <w:rPr>
                <w:sz w:val="20"/>
              </w:rPr>
              <w:t>hattı</w:t>
            </w:r>
            <w:proofErr w:type="spellEnd"/>
            <w:r w:rsidRPr="005964D2">
              <w:rPr>
                <w:sz w:val="20"/>
              </w:rPr>
              <w:t xml:space="preserve"> </w:t>
            </w:r>
            <w:proofErr w:type="spellStart"/>
            <w:r w:rsidRPr="005964D2">
              <w:rPr>
                <w:sz w:val="20"/>
              </w:rPr>
              <w:t>uzunluğu</w:t>
            </w:r>
            <w:proofErr w:type="spellEnd"/>
          </w:p>
        </w:tc>
        <w:tc>
          <w:tcPr>
            <w:tcW w:w="569" w:type="dxa"/>
          </w:tcPr>
          <w:p w14:paraId="7296E066" w14:textId="77777777" w:rsidR="00942ACD" w:rsidRPr="00942ACD" w:rsidRDefault="00942ACD" w:rsidP="00943E9F">
            <w:pPr>
              <w:pStyle w:val="TableParagraph"/>
              <w:ind w:right="93"/>
              <w:rPr>
                <w:i/>
                <w:sz w:val="13"/>
              </w:rPr>
            </w:pPr>
            <w:r w:rsidRPr="00942ACD">
              <w:rPr>
                <w:i/>
                <w:position w:val="2"/>
                <w:sz w:val="20"/>
              </w:rPr>
              <w:t>L</w:t>
            </w:r>
            <w:r w:rsidRPr="00942ACD">
              <w:rPr>
                <w:i/>
                <w:sz w:val="13"/>
              </w:rPr>
              <w:t>WL</w:t>
            </w:r>
          </w:p>
        </w:tc>
        <w:tc>
          <w:tcPr>
            <w:tcW w:w="1134" w:type="dxa"/>
          </w:tcPr>
          <w:p w14:paraId="212B94F4" w14:textId="77777777" w:rsidR="00942ACD" w:rsidRPr="00942ACD" w:rsidRDefault="00942ACD" w:rsidP="00943E9F">
            <w:pPr>
              <w:pStyle w:val="TableParagraph"/>
              <w:ind w:right="177"/>
              <w:jc w:val="right"/>
              <w:rPr>
                <w:sz w:val="20"/>
              </w:rPr>
            </w:pPr>
            <w:r w:rsidRPr="00942ACD">
              <w:rPr>
                <w:sz w:val="20"/>
              </w:rPr>
              <w:t>1.958 (m)</w:t>
            </w:r>
          </w:p>
        </w:tc>
      </w:tr>
      <w:tr w:rsidR="00942ACD" w:rsidRPr="00942ACD" w14:paraId="4BB22B55" w14:textId="77777777" w:rsidTr="00C119D2">
        <w:trPr>
          <w:trHeight w:hRule="exact" w:val="310"/>
        </w:trPr>
        <w:tc>
          <w:tcPr>
            <w:tcW w:w="2752" w:type="dxa"/>
          </w:tcPr>
          <w:p w14:paraId="72C61352" w14:textId="77777777" w:rsidR="00942ACD" w:rsidRPr="005964D2" w:rsidRDefault="00942ACD" w:rsidP="00943E9F">
            <w:pPr>
              <w:pStyle w:val="TableParagraph"/>
              <w:ind w:left="108"/>
              <w:rPr>
                <w:sz w:val="20"/>
              </w:rPr>
            </w:pPr>
            <w:r w:rsidRPr="005964D2">
              <w:rPr>
                <w:sz w:val="20"/>
              </w:rPr>
              <w:t>Wetted length</w:t>
            </w:r>
          </w:p>
        </w:tc>
        <w:tc>
          <w:tcPr>
            <w:tcW w:w="569" w:type="dxa"/>
          </w:tcPr>
          <w:p w14:paraId="33E032F1" w14:textId="77777777" w:rsidR="00942ACD" w:rsidRPr="00942ACD" w:rsidRDefault="00942ACD" w:rsidP="00943E9F">
            <w:pPr>
              <w:pStyle w:val="TableParagraph"/>
              <w:ind w:right="93"/>
              <w:rPr>
                <w:i/>
                <w:sz w:val="13"/>
              </w:rPr>
            </w:pPr>
            <w:r w:rsidRPr="00942ACD">
              <w:rPr>
                <w:i/>
                <w:position w:val="2"/>
                <w:sz w:val="20"/>
              </w:rPr>
              <w:t>L</w:t>
            </w:r>
            <w:r w:rsidRPr="00942ACD">
              <w:rPr>
                <w:i/>
                <w:sz w:val="13"/>
              </w:rPr>
              <w:t>WS</w:t>
            </w:r>
          </w:p>
        </w:tc>
        <w:tc>
          <w:tcPr>
            <w:tcW w:w="1134" w:type="dxa"/>
          </w:tcPr>
          <w:p w14:paraId="3B0F0EA9" w14:textId="77777777" w:rsidR="00942ACD" w:rsidRPr="00942ACD" w:rsidRDefault="00942ACD" w:rsidP="00943E9F">
            <w:pPr>
              <w:pStyle w:val="TableParagraph"/>
              <w:ind w:right="177"/>
              <w:jc w:val="right"/>
              <w:rPr>
                <w:sz w:val="20"/>
              </w:rPr>
            </w:pPr>
            <w:r w:rsidRPr="00942ACD">
              <w:rPr>
                <w:sz w:val="20"/>
              </w:rPr>
              <w:t>1.958 (m)</w:t>
            </w:r>
          </w:p>
        </w:tc>
      </w:tr>
      <w:tr w:rsidR="00942ACD" w:rsidRPr="00942ACD" w14:paraId="08FDF7FA" w14:textId="77777777" w:rsidTr="00C119D2">
        <w:trPr>
          <w:trHeight w:hRule="exact" w:val="310"/>
        </w:trPr>
        <w:tc>
          <w:tcPr>
            <w:tcW w:w="2752" w:type="dxa"/>
          </w:tcPr>
          <w:p w14:paraId="0D352FBA" w14:textId="77433680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Genişlik</w:t>
            </w:r>
            <w:proofErr w:type="spellEnd"/>
          </w:p>
        </w:tc>
        <w:tc>
          <w:tcPr>
            <w:tcW w:w="569" w:type="dxa"/>
          </w:tcPr>
          <w:p w14:paraId="4C74AFDC" w14:textId="77777777" w:rsidR="00942ACD" w:rsidRPr="00942ACD" w:rsidRDefault="00942ACD" w:rsidP="00943E9F">
            <w:pPr>
              <w:pStyle w:val="TableParagraph"/>
              <w:ind w:left="16"/>
              <w:rPr>
                <w:i/>
                <w:sz w:val="20"/>
              </w:rPr>
            </w:pPr>
            <w:r w:rsidRPr="00942ACD">
              <w:rPr>
                <w:i/>
                <w:w w:val="99"/>
                <w:sz w:val="20"/>
              </w:rPr>
              <w:t>B</w:t>
            </w:r>
          </w:p>
        </w:tc>
        <w:tc>
          <w:tcPr>
            <w:tcW w:w="1134" w:type="dxa"/>
          </w:tcPr>
          <w:p w14:paraId="338B7B17" w14:textId="77777777" w:rsidR="00942ACD" w:rsidRPr="00942ACD" w:rsidRDefault="00942ACD" w:rsidP="00943E9F">
            <w:pPr>
              <w:pStyle w:val="TableParagraph"/>
              <w:ind w:right="177"/>
              <w:jc w:val="right"/>
              <w:rPr>
                <w:sz w:val="20"/>
              </w:rPr>
            </w:pPr>
            <w:r w:rsidRPr="00942ACD">
              <w:rPr>
                <w:sz w:val="20"/>
              </w:rPr>
              <w:t>0.588 (m)</w:t>
            </w:r>
          </w:p>
        </w:tc>
      </w:tr>
      <w:tr w:rsidR="00942ACD" w:rsidRPr="00942ACD" w14:paraId="39FB53A7" w14:textId="77777777" w:rsidTr="00C119D2">
        <w:trPr>
          <w:trHeight w:hRule="exact" w:val="311"/>
        </w:trPr>
        <w:tc>
          <w:tcPr>
            <w:tcW w:w="2752" w:type="dxa"/>
          </w:tcPr>
          <w:p w14:paraId="121EE466" w14:textId="4F24407E" w:rsidR="00942ACD" w:rsidRPr="00942ACD" w:rsidRDefault="00DC5F2A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çekimi</w:t>
            </w:r>
            <w:proofErr w:type="spellEnd"/>
          </w:p>
        </w:tc>
        <w:tc>
          <w:tcPr>
            <w:tcW w:w="569" w:type="dxa"/>
          </w:tcPr>
          <w:p w14:paraId="462CE7D5" w14:textId="77777777" w:rsidR="00942ACD" w:rsidRPr="00942ACD" w:rsidRDefault="00942ACD" w:rsidP="00943E9F">
            <w:pPr>
              <w:pStyle w:val="TableParagraph"/>
              <w:ind w:left="20"/>
              <w:rPr>
                <w:i/>
                <w:sz w:val="20"/>
              </w:rPr>
            </w:pPr>
            <w:r w:rsidRPr="00942ACD">
              <w:rPr>
                <w:i/>
                <w:w w:val="99"/>
                <w:sz w:val="20"/>
              </w:rPr>
              <w:t>T</w:t>
            </w:r>
          </w:p>
        </w:tc>
        <w:tc>
          <w:tcPr>
            <w:tcW w:w="1134" w:type="dxa"/>
          </w:tcPr>
          <w:p w14:paraId="43C6BADC" w14:textId="77777777" w:rsidR="00942ACD" w:rsidRPr="00942ACD" w:rsidRDefault="00942ACD" w:rsidP="00943E9F">
            <w:pPr>
              <w:pStyle w:val="TableParagraph"/>
              <w:ind w:right="177"/>
              <w:jc w:val="right"/>
              <w:rPr>
                <w:sz w:val="20"/>
              </w:rPr>
            </w:pPr>
            <w:r w:rsidRPr="00942ACD">
              <w:rPr>
                <w:sz w:val="20"/>
              </w:rPr>
              <w:t>0.108 (m)</w:t>
            </w:r>
          </w:p>
        </w:tc>
      </w:tr>
      <w:tr w:rsidR="00942ACD" w:rsidRPr="00942ACD" w14:paraId="2C85154E" w14:textId="77777777" w:rsidTr="00C119D2">
        <w:trPr>
          <w:trHeight w:hRule="exact" w:val="306"/>
        </w:trPr>
        <w:tc>
          <w:tcPr>
            <w:tcW w:w="2752" w:type="dxa"/>
          </w:tcPr>
          <w:p w14:paraId="79C4FD50" w14:textId="77777777" w:rsidR="00942ACD" w:rsidRPr="00942ACD" w:rsidRDefault="00942ACD" w:rsidP="00943E9F">
            <w:pPr>
              <w:pStyle w:val="TableParagraph"/>
              <w:ind w:left="108"/>
              <w:rPr>
                <w:sz w:val="20"/>
              </w:rPr>
            </w:pPr>
            <w:r w:rsidRPr="005964D2">
              <w:rPr>
                <w:sz w:val="20"/>
              </w:rPr>
              <w:t>Wetted surface area</w:t>
            </w:r>
          </w:p>
        </w:tc>
        <w:tc>
          <w:tcPr>
            <w:tcW w:w="569" w:type="dxa"/>
          </w:tcPr>
          <w:p w14:paraId="1536E97D" w14:textId="77777777" w:rsidR="00942ACD" w:rsidRPr="00942ACD" w:rsidRDefault="00942ACD" w:rsidP="00943E9F">
            <w:pPr>
              <w:pStyle w:val="TableParagraph"/>
              <w:ind w:left="18"/>
              <w:rPr>
                <w:i/>
                <w:sz w:val="20"/>
              </w:rPr>
            </w:pPr>
            <w:r w:rsidRPr="00942ACD">
              <w:rPr>
                <w:i/>
                <w:w w:val="99"/>
                <w:sz w:val="20"/>
              </w:rPr>
              <w:t>S</w:t>
            </w:r>
          </w:p>
        </w:tc>
        <w:tc>
          <w:tcPr>
            <w:tcW w:w="1134" w:type="dxa"/>
          </w:tcPr>
          <w:p w14:paraId="76A82AF6" w14:textId="77777777" w:rsidR="00942ACD" w:rsidRPr="00942ACD" w:rsidRDefault="00942ACD" w:rsidP="00943E9F">
            <w:pPr>
              <w:pStyle w:val="TableParagraph"/>
              <w:ind w:right="142"/>
              <w:jc w:val="right"/>
              <w:rPr>
                <w:sz w:val="20"/>
              </w:rPr>
            </w:pPr>
            <w:r w:rsidRPr="00942ACD">
              <w:rPr>
                <w:sz w:val="20"/>
              </w:rPr>
              <w:t>0.975 (m</w:t>
            </w:r>
            <w:r w:rsidRPr="00942ACD">
              <w:rPr>
                <w:position w:val="7"/>
                <w:sz w:val="13"/>
              </w:rPr>
              <w:t>2</w:t>
            </w:r>
            <w:r w:rsidRPr="00942ACD">
              <w:rPr>
                <w:sz w:val="20"/>
              </w:rPr>
              <w:t>)</w:t>
            </w:r>
          </w:p>
        </w:tc>
      </w:tr>
      <w:tr w:rsidR="00942ACD" w:rsidRPr="00942ACD" w14:paraId="6E7C31D2" w14:textId="77777777" w:rsidTr="00C119D2">
        <w:trPr>
          <w:trHeight w:hRule="exact" w:val="300"/>
        </w:trPr>
        <w:tc>
          <w:tcPr>
            <w:tcW w:w="2752" w:type="dxa"/>
          </w:tcPr>
          <w:p w14:paraId="088F2795" w14:textId="68A79854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Deplasman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hacim</w:t>
            </w:r>
            <w:proofErr w:type="spellEnd"/>
          </w:p>
        </w:tc>
        <w:tc>
          <w:tcPr>
            <w:tcW w:w="569" w:type="dxa"/>
          </w:tcPr>
          <w:p w14:paraId="76EE3539" w14:textId="77777777" w:rsidR="00942ACD" w:rsidRPr="00942ACD" w:rsidRDefault="00942ACD" w:rsidP="00943E9F">
            <w:pPr>
              <w:pStyle w:val="TableParagraph"/>
              <w:ind w:left="18"/>
              <w:rPr>
                <w:sz w:val="20"/>
              </w:rPr>
            </w:pPr>
            <w:r w:rsidRPr="00942ACD">
              <w:rPr>
                <w:rFonts w:ascii="Cambria Math" w:hAnsi="Cambria Math" w:cs="Cambria Math"/>
                <w:w w:val="99"/>
                <w:sz w:val="20"/>
              </w:rPr>
              <w:t>∇</w:t>
            </w:r>
          </w:p>
        </w:tc>
        <w:tc>
          <w:tcPr>
            <w:tcW w:w="1134" w:type="dxa"/>
          </w:tcPr>
          <w:p w14:paraId="2B7CD175" w14:textId="77777777" w:rsidR="00942ACD" w:rsidRPr="00942ACD" w:rsidRDefault="00942ACD" w:rsidP="00943E9F">
            <w:pPr>
              <w:pStyle w:val="TableParagraph"/>
              <w:ind w:right="118"/>
              <w:jc w:val="right"/>
              <w:rPr>
                <w:sz w:val="20"/>
              </w:rPr>
            </w:pPr>
            <w:r w:rsidRPr="00942ACD">
              <w:rPr>
                <w:sz w:val="20"/>
              </w:rPr>
              <w:t>0.052 (m</w:t>
            </w:r>
            <w:r w:rsidRPr="00942ACD">
              <w:rPr>
                <w:position w:val="7"/>
                <w:sz w:val="13"/>
              </w:rPr>
              <w:t>3</w:t>
            </w:r>
            <w:r w:rsidRPr="00942ACD">
              <w:rPr>
                <w:sz w:val="20"/>
              </w:rPr>
              <w:t>)</w:t>
            </w:r>
          </w:p>
        </w:tc>
      </w:tr>
      <w:tr w:rsidR="00942ACD" w:rsidRPr="00942ACD" w14:paraId="7B320627" w14:textId="77777777" w:rsidTr="00C119D2">
        <w:trPr>
          <w:trHeight w:hRule="exact" w:val="306"/>
        </w:trPr>
        <w:tc>
          <w:tcPr>
            <w:tcW w:w="2752" w:type="dxa"/>
          </w:tcPr>
          <w:p w14:paraId="2D902799" w14:textId="50ABC3B8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Blok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</w:p>
        </w:tc>
        <w:tc>
          <w:tcPr>
            <w:tcW w:w="569" w:type="dxa"/>
          </w:tcPr>
          <w:p w14:paraId="0E4BD80D" w14:textId="77777777" w:rsidR="00942ACD" w:rsidRPr="00942ACD" w:rsidRDefault="00942ACD" w:rsidP="00943E9F">
            <w:pPr>
              <w:pStyle w:val="TableParagraph"/>
              <w:ind w:right="93"/>
              <w:rPr>
                <w:i/>
                <w:sz w:val="13"/>
              </w:rPr>
            </w:pPr>
            <w:r w:rsidRPr="00942ACD">
              <w:rPr>
                <w:i/>
                <w:position w:val="2"/>
                <w:sz w:val="20"/>
              </w:rPr>
              <w:t>C</w:t>
            </w:r>
            <w:r w:rsidRPr="00942ACD">
              <w:rPr>
                <w:i/>
                <w:sz w:val="13"/>
              </w:rPr>
              <w:t>B</w:t>
            </w:r>
          </w:p>
        </w:tc>
        <w:tc>
          <w:tcPr>
            <w:tcW w:w="1134" w:type="dxa"/>
          </w:tcPr>
          <w:p w14:paraId="0EAC186F" w14:textId="77777777" w:rsidR="00942ACD" w:rsidRPr="00942ACD" w:rsidRDefault="00942ACD" w:rsidP="00943E9F">
            <w:pPr>
              <w:pStyle w:val="TableParagraph"/>
              <w:ind w:left="339"/>
              <w:rPr>
                <w:sz w:val="20"/>
              </w:rPr>
            </w:pPr>
            <w:r w:rsidRPr="00942ACD">
              <w:rPr>
                <w:sz w:val="20"/>
              </w:rPr>
              <w:t>0.447</w:t>
            </w:r>
          </w:p>
        </w:tc>
      </w:tr>
      <w:tr w:rsidR="00942ACD" w:rsidRPr="00942ACD" w14:paraId="0BC93E6D" w14:textId="77777777" w:rsidTr="00C119D2">
        <w:trPr>
          <w:trHeight w:hRule="exact" w:val="310"/>
        </w:trPr>
        <w:tc>
          <w:tcPr>
            <w:tcW w:w="2752" w:type="dxa"/>
          </w:tcPr>
          <w:p w14:paraId="49231056" w14:textId="5FD639F9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hattı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</w:p>
        </w:tc>
        <w:tc>
          <w:tcPr>
            <w:tcW w:w="569" w:type="dxa"/>
          </w:tcPr>
          <w:p w14:paraId="61368AFB" w14:textId="77777777" w:rsidR="00942ACD" w:rsidRPr="00942ACD" w:rsidRDefault="00942ACD" w:rsidP="00943E9F">
            <w:pPr>
              <w:pStyle w:val="TableParagraph"/>
              <w:ind w:right="93"/>
              <w:rPr>
                <w:i/>
                <w:sz w:val="13"/>
              </w:rPr>
            </w:pPr>
            <w:r w:rsidRPr="00942ACD">
              <w:rPr>
                <w:i/>
                <w:position w:val="2"/>
                <w:sz w:val="20"/>
              </w:rPr>
              <w:t>C</w:t>
            </w:r>
            <w:r w:rsidRPr="00942ACD">
              <w:rPr>
                <w:i/>
                <w:sz w:val="13"/>
              </w:rPr>
              <w:t>WP</w:t>
            </w:r>
          </w:p>
        </w:tc>
        <w:tc>
          <w:tcPr>
            <w:tcW w:w="1134" w:type="dxa"/>
          </w:tcPr>
          <w:p w14:paraId="047EB3ED" w14:textId="77777777" w:rsidR="00942ACD" w:rsidRPr="00942ACD" w:rsidRDefault="00942ACD" w:rsidP="00943E9F">
            <w:pPr>
              <w:pStyle w:val="TableParagraph"/>
              <w:ind w:left="371" w:right="372"/>
              <w:rPr>
                <w:sz w:val="20"/>
              </w:rPr>
            </w:pPr>
            <w:r w:rsidRPr="00942ACD">
              <w:rPr>
                <w:sz w:val="20"/>
              </w:rPr>
              <w:t>0.77</w:t>
            </w:r>
          </w:p>
        </w:tc>
      </w:tr>
      <w:tr w:rsidR="00942ACD" w:rsidRPr="00942ACD" w14:paraId="0E6BDAFA" w14:textId="77777777" w:rsidTr="00C119D2">
        <w:trPr>
          <w:trHeight w:hRule="exact" w:val="357"/>
        </w:trPr>
        <w:tc>
          <w:tcPr>
            <w:tcW w:w="2752" w:type="dxa"/>
            <w:tcBorders>
              <w:bottom w:val="single" w:sz="4" w:space="0" w:color="000000"/>
            </w:tcBorders>
          </w:tcPr>
          <w:p w14:paraId="426C9F55" w14:textId="075E12EA" w:rsidR="00942ACD" w:rsidRPr="00942ACD" w:rsidRDefault="009A7C52" w:rsidP="00943E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Servis </w:t>
            </w:r>
            <w:proofErr w:type="spellStart"/>
            <w:r>
              <w:rPr>
                <w:sz w:val="20"/>
              </w:rPr>
              <w:t>hızı</w:t>
            </w:r>
            <w:proofErr w:type="spellEnd"/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5C296182" w14:textId="77777777" w:rsidR="00942ACD" w:rsidRPr="00942ACD" w:rsidRDefault="00942ACD" w:rsidP="00943E9F">
            <w:pPr>
              <w:pStyle w:val="TableParagraph"/>
              <w:ind w:right="93"/>
              <w:rPr>
                <w:sz w:val="13"/>
              </w:rPr>
            </w:pPr>
            <w:r w:rsidRPr="00942ACD">
              <w:rPr>
                <w:position w:val="2"/>
                <w:sz w:val="20"/>
              </w:rPr>
              <w:t>V</w:t>
            </w:r>
            <w:r w:rsidRPr="00942ACD">
              <w:rPr>
                <w:sz w:val="13"/>
              </w:rPr>
              <w:t>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A8EAC11" w14:textId="77777777" w:rsidR="00942ACD" w:rsidRPr="00942ACD" w:rsidRDefault="00942ACD" w:rsidP="00943E9F">
            <w:pPr>
              <w:pStyle w:val="TableParagraph"/>
              <w:ind w:right="160"/>
              <w:jc w:val="right"/>
              <w:rPr>
                <w:sz w:val="20"/>
              </w:rPr>
            </w:pPr>
            <w:r w:rsidRPr="00942ACD">
              <w:rPr>
                <w:sz w:val="20"/>
              </w:rPr>
              <w:t>3.94 (m/s)</w:t>
            </w:r>
          </w:p>
        </w:tc>
      </w:tr>
    </w:tbl>
    <w:p w14:paraId="01C85B48" w14:textId="77777777" w:rsidR="00F77C6D" w:rsidRDefault="00F77C6D" w:rsidP="00AE081A">
      <w:pPr>
        <w:pStyle w:val="Balk1"/>
        <w:tabs>
          <w:tab w:val="left" w:pos="361"/>
        </w:tabs>
        <w:ind w:left="0"/>
        <w:rPr>
          <w:b w:val="0"/>
        </w:rPr>
        <w:sectPr w:rsidR="00F77C6D" w:rsidSect="008F1644">
          <w:type w:val="continuous"/>
          <w:pgSz w:w="11900" w:h="16840"/>
          <w:pgMar w:top="1701" w:right="1134" w:bottom="1134" w:left="1134" w:header="708" w:footer="708" w:gutter="0"/>
          <w:lnNumType w:countBy="1" w:restart="continuous"/>
          <w:cols w:space="165"/>
          <w:docGrid w:linePitch="299"/>
        </w:sectPr>
      </w:pPr>
    </w:p>
    <w:p w14:paraId="7E629180" w14:textId="6AB03BEC" w:rsidR="00FF25CC" w:rsidRDefault="00335938" w:rsidP="00FF25CC">
      <w:pPr>
        <w:pStyle w:val="Balk1"/>
        <w:numPr>
          <w:ilvl w:val="0"/>
          <w:numId w:val="1"/>
        </w:numPr>
        <w:tabs>
          <w:tab w:val="left" w:pos="361"/>
        </w:tabs>
        <w:ind w:left="240"/>
      </w:pPr>
      <w:r>
        <w:lastRenderedPageBreak/>
        <w:t>TARTIŞMA</w:t>
      </w:r>
    </w:p>
    <w:p w14:paraId="2674CC1F" w14:textId="77777777" w:rsidR="00FF25CC" w:rsidRDefault="00FF25CC" w:rsidP="00FF25CC">
      <w:pPr>
        <w:pStyle w:val="Balk1"/>
        <w:tabs>
          <w:tab w:val="left" w:pos="361"/>
        </w:tabs>
        <w:ind w:left="0"/>
      </w:pPr>
    </w:p>
    <w:p w14:paraId="69C78BF7" w14:textId="77777777" w:rsidR="00FF25CC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  <w:r>
        <w:rPr>
          <w:b w:val="0"/>
        </w:rPr>
        <w:t>……</w:t>
      </w:r>
    </w:p>
    <w:p w14:paraId="2751603E" w14:textId="77777777" w:rsidR="00FF25CC" w:rsidRPr="0023664D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77E5F85F" w14:textId="6DC1D18A" w:rsidR="00FF25CC" w:rsidRDefault="00FF25CC" w:rsidP="00FF25CC">
      <w:pPr>
        <w:pStyle w:val="Balk1"/>
        <w:numPr>
          <w:ilvl w:val="0"/>
          <w:numId w:val="1"/>
        </w:numPr>
        <w:tabs>
          <w:tab w:val="left" w:pos="361"/>
        </w:tabs>
        <w:ind w:left="240"/>
      </w:pPr>
      <w:r>
        <w:t>SONUÇLAR</w:t>
      </w:r>
    </w:p>
    <w:p w14:paraId="4C764A26" w14:textId="77777777" w:rsidR="00FF25CC" w:rsidRDefault="00FF25CC" w:rsidP="00FF25CC">
      <w:pPr>
        <w:pStyle w:val="Balk1"/>
        <w:tabs>
          <w:tab w:val="left" w:pos="361"/>
        </w:tabs>
        <w:ind w:left="0"/>
      </w:pPr>
    </w:p>
    <w:p w14:paraId="71077489" w14:textId="77777777" w:rsidR="00FF25CC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  <w:r w:rsidRPr="0023664D">
        <w:rPr>
          <w:b w:val="0"/>
        </w:rPr>
        <w:t>……</w:t>
      </w:r>
    </w:p>
    <w:p w14:paraId="460E98B7" w14:textId="77777777" w:rsidR="00FF25CC" w:rsidRPr="0023664D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39058284" w14:textId="2D956616" w:rsidR="00FF25CC" w:rsidRDefault="00FF25CC" w:rsidP="00FF25CC">
      <w:pPr>
        <w:pStyle w:val="Balk1"/>
        <w:tabs>
          <w:tab w:val="left" w:pos="361"/>
        </w:tabs>
        <w:ind w:left="0"/>
      </w:pPr>
      <w:r>
        <w:t>TEŞEKKÜR BÖLÜMÜ</w:t>
      </w:r>
    </w:p>
    <w:p w14:paraId="236CDA39" w14:textId="77777777" w:rsidR="00FF25CC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21FC6F23" w14:textId="77777777" w:rsidR="00FF25CC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  <w:r w:rsidRPr="0023664D">
        <w:rPr>
          <w:b w:val="0"/>
        </w:rPr>
        <w:t>……</w:t>
      </w:r>
    </w:p>
    <w:p w14:paraId="6C404E8E" w14:textId="0A3EDE10" w:rsidR="007F73E7" w:rsidRDefault="007F73E7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28D9D4C2" w14:textId="445E5560" w:rsidR="002B7572" w:rsidRDefault="008F2509" w:rsidP="00FF25CC">
      <w:pPr>
        <w:pStyle w:val="Balk1"/>
        <w:tabs>
          <w:tab w:val="left" w:pos="361"/>
        </w:tabs>
        <w:ind w:left="0"/>
        <w:rPr>
          <w:bCs w:val="0"/>
        </w:rPr>
      </w:pPr>
      <w:r>
        <w:rPr>
          <w:bCs w:val="0"/>
        </w:rPr>
        <w:t xml:space="preserve">ESER SAHİPLİĞİ </w:t>
      </w:r>
      <w:r w:rsidR="00366624">
        <w:rPr>
          <w:bCs w:val="0"/>
        </w:rPr>
        <w:t>KATK</w:t>
      </w:r>
      <w:r>
        <w:rPr>
          <w:bCs w:val="0"/>
        </w:rPr>
        <w:t>I BEYANI</w:t>
      </w:r>
    </w:p>
    <w:p w14:paraId="381219FF" w14:textId="7E0B96AF" w:rsidR="00366624" w:rsidRDefault="00366624" w:rsidP="00FF25CC">
      <w:pPr>
        <w:pStyle w:val="Balk1"/>
        <w:tabs>
          <w:tab w:val="left" w:pos="361"/>
        </w:tabs>
        <w:ind w:left="0"/>
        <w:rPr>
          <w:bCs w:val="0"/>
        </w:rPr>
      </w:pPr>
    </w:p>
    <w:p w14:paraId="5923452B" w14:textId="703D166B" w:rsidR="00831CF3" w:rsidRDefault="008F2509" w:rsidP="00831CF3">
      <w:pPr>
        <w:pStyle w:val="Balk1"/>
        <w:tabs>
          <w:tab w:val="left" w:pos="361"/>
        </w:tabs>
        <w:ind w:left="0"/>
        <w:rPr>
          <w:b w:val="0"/>
        </w:rPr>
      </w:pPr>
      <w:r>
        <w:rPr>
          <w:bCs w:val="0"/>
        </w:rPr>
        <w:t>Yazar</w:t>
      </w:r>
      <w:r w:rsidRPr="008F2509">
        <w:rPr>
          <w:bCs w:val="0"/>
        </w:rPr>
        <w:t xml:space="preserve"> 1:</w:t>
      </w:r>
      <w:r w:rsidR="001F54BA">
        <w:rPr>
          <w:bCs w:val="0"/>
        </w:rPr>
        <w:t xml:space="preserve"> </w:t>
      </w:r>
      <w:r w:rsidR="001F54BA" w:rsidRPr="00943E9F">
        <w:rPr>
          <w:bCs w:val="0"/>
          <w:color w:val="FF0000"/>
          <w:lang w:val="tr-TR"/>
        </w:rPr>
        <w:t>(</w:t>
      </w:r>
      <w:r w:rsidR="001F54BA">
        <w:rPr>
          <w:bCs w:val="0"/>
          <w:color w:val="FF0000"/>
          <w:lang w:val="tr-TR"/>
        </w:rPr>
        <w:t>Yazarın Ad ve Soyadı yazılmalıdır</w:t>
      </w:r>
      <w:r w:rsidR="001F54BA" w:rsidRPr="00943E9F">
        <w:rPr>
          <w:bCs w:val="0"/>
          <w:color w:val="FF0000"/>
          <w:lang w:val="tr-TR"/>
        </w:rPr>
        <w:t>!!!)</w:t>
      </w:r>
      <w:r>
        <w:rPr>
          <w:b w:val="0"/>
        </w:rPr>
        <w:t xml:space="preserve"> </w:t>
      </w:r>
      <w:proofErr w:type="spellStart"/>
      <w:r>
        <w:rPr>
          <w:b w:val="0"/>
        </w:rPr>
        <w:t>Kavramsallaştırma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Yöntem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Bilimi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Doğrulama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Şekilsel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analiz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Kaynaklar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Yazım</w:t>
      </w:r>
      <w:proofErr w:type="spellEnd"/>
      <w:r>
        <w:rPr>
          <w:b w:val="0"/>
        </w:rPr>
        <w:t xml:space="preserve">- </w:t>
      </w:r>
      <w:proofErr w:type="spellStart"/>
      <w:r w:rsidR="00831CF3">
        <w:rPr>
          <w:b w:val="0"/>
        </w:rPr>
        <w:t>Orijinal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Taslak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Yazım</w:t>
      </w:r>
      <w:r>
        <w:rPr>
          <w:b w:val="0"/>
        </w:rPr>
        <w:t>-</w:t>
      </w:r>
      <w:r w:rsidR="00831CF3">
        <w:rPr>
          <w:b w:val="0"/>
        </w:rPr>
        <w:t>Gözden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Geçirme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ve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düzenleme</w:t>
      </w:r>
      <w:proofErr w:type="spellEnd"/>
      <w:r>
        <w:rPr>
          <w:b w:val="0"/>
        </w:rPr>
        <w:t xml:space="preserve">, </w:t>
      </w:r>
      <w:r w:rsidR="00831CF3">
        <w:rPr>
          <w:b w:val="0"/>
        </w:rPr>
        <w:t xml:space="preserve">Veri </w:t>
      </w:r>
      <w:proofErr w:type="spellStart"/>
      <w:r w:rsidR="00831CF3">
        <w:rPr>
          <w:b w:val="0"/>
        </w:rPr>
        <w:t>iyileştirme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Yazılım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Görselleştirme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Denetleme</w:t>
      </w:r>
      <w:proofErr w:type="spellEnd"/>
      <w:r>
        <w:rPr>
          <w:b w:val="0"/>
        </w:rPr>
        <w:t xml:space="preserve">, </w:t>
      </w:r>
      <w:proofErr w:type="spellStart"/>
      <w:r w:rsidR="00831CF3">
        <w:rPr>
          <w:b w:val="0"/>
        </w:rPr>
        <w:t>Proje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yönetimi</w:t>
      </w:r>
      <w:proofErr w:type="spellEnd"/>
      <w:r>
        <w:rPr>
          <w:b w:val="0"/>
        </w:rPr>
        <w:t xml:space="preserve">, </w:t>
      </w:r>
      <w:r w:rsidR="00831CF3">
        <w:rPr>
          <w:b w:val="0"/>
        </w:rPr>
        <w:t xml:space="preserve">Fon </w:t>
      </w:r>
      <w:proofErr w:type="spellStart"/>
      <w:r w:rsidR="00831CF3">
        <w:rPr>
          <w:b w:val="0"/>
        </w:rPr>
        <w:t>desteği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alımı</w:t>
      </w:r>
      <w:proofErr w:type="spellEnd"/>
      <w:r>
        <w:rPr>
          <w:b w:val="0"/>
        </w:rPr>
        <w:t>.</w:t>
      </w:r>
      <w:r w:rsidR="00831CF3">
        <w:rPr>
          <w:b w:val="0"/>
        </w:rPr>
        <w:t xml:space="preserve"> </w:t>
      </w:r>
      <w:r w:rsidR="00831CF3">
        <w:rPr>
          <w:bCs w:val="0"/>
        </w:rPr>
        <w:t>Yazar</w:t>
      </w:r>
      <w:r w:rsidR="00831CF3" w:rsidRPr="008F2509">
        <w:rPr>
          <w:bCs w:val="0"/>
        </w:rPr>
        <w:t xml:space="preserve"> </w:t>
      </w:r>
      <w:r w:rsidR="00831CF3">
        <w:rPr>
          <w:bCs w:val="0"/>
        </w:rPr>
        <w:t>2</w:t>
      </w:r>
      <w:r w:rsidR="00831CF3" w:rsidRPr="008F2509">
        <w:rPr>
          <w:bCs w:val="0"/>
        </w:rPr>
        <w:t>:</w:t>
      </w:r>
      <w:r w:rsidR="001F54BA" w:rsidRPr="001F54BA">
        <w:rPr>
          <w:bCs w:val="0"/>
          <w:color w:val="FF0000"/>
          <w:lang w:val="tr-TR"/>
        </w:rPr>
        <w:t xml:space="preserve"> </w:t>
      </w:r>
      <w:r w:rsidR="001F54BA" w:rsidRPr="00943E9F">
        <w:rPr>
          <w:bCs w:val="0"/>
          <w:color w:val="FF0000"/>
          <w:lang w:val="tr-TR"/>
        </w:rPr>
        <w:t>(</w:t>
      </w:r>
      <w:r w:rsidR="001F54BA">
        <w:rPr>
          <w:bCs w:val="0"/>
          <w:color w:val="FF0000"/>
          <w:lang w:val="tr-TR"/>
        </w:rPr>
        <w:t>Yazarın Ad ve Soyadı yazılmalıdır</w:t>
      </w:r>
      <w:r w:rsidR="001F54BA" w:rsidRPr="00943E9F">
        <w:rPr>
          <w:bCs w:val="0"/>
          <w:color w:val="FF0000"/>
          <w:lang w:val="tr-TR"/>
        </w:rPr>
        <w:t>!!!)</w:t>
      </w:r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Kavramsallaştırma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Yöntem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Bilimi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Doğrulama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Şekilsel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analiz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Kaynaklar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Yazım</w:t>
      </w:r>
      <w:proofErr w:type="spellEnd"/>
      <w:r w:rsidR="00831CF3">
        <w:rPr>
          <w:b w:val="0"/>
        </w:rPr>
        <w:t xml:space="preserve">- </w:t>
      </w:r>
      <w:proofErr w:type="spellStart"/>
      <w:r w:rsidR="00831CF3">
        <w:rPr>
          <w:b w:val="0"/>
        </w:rPr>
        <w:t>Orijinal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Taslak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Yazım-Gözden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Geçirme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ve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düzenleme</w:t>
      </w:r>
      <w:proofErr w:type="spellEnd"/>
      <w:r w:rsidR="00831CF3">
        <w:rPr>
          <w:b w:val="0"/>
        </w:rPr>
        <w:t xml:space="preserve">, Veri </w:t>
      </w:r>
      <w:proofErr w:type="spellStart"/>
      <w:r w:rsidR="00831CF3">
        <w:rPr>
          <w:b w:val="0"/>
        </w:rPr>
        <w:t>iyileştirme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Yazılım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Görselleştirme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Denetleme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Proje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yönetimi</w:t>
      </w:r>
      <w:proofErr w:type="spellEnd"/>
      <w:r w:rsidR="00831CF3">
        <w:rPr>
          <w:b w:val="0"/>
        </w:rPr>
        <w:t xml:space="preserve">, Fon </w:t>
      </w:r>
      <w:proofErr w:type="spellStart"/>
      <w:r w:rsidR="00831CF3">
        <w:rPr>
          <w:b w:val="0"/>
        </w:rPr>
        <w:t>desteği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alımı</w:t>
      </w:r>
      <w:proofErr w:type="spellEnd"/>
      <w:r w:rsidR="00831CF3">
        <w:rPr>
          <w:b w:val="0"/>
        </w:rPr>
        <w:t xml:space="preserve">. </w:t>
      </w:r>
      <w:r w:rsidR="00831CF3">
        <w:rPr>
          <w:bCs w:val="0"/>
        </w:rPr>
        <w:t>Yazar</w:t>
      </w:r>
      <w:r w:rsidR="00831CF3" w:rsidRPr="008F2509">
        <w:rPr>
          <w:bCs w:val="0"/>
        </w:rPr>
        <w:t xml:space="preserve"> </w:t>
      </w:r>
      <w:r w:rsidR="00971D0D">
        <w:rPr>
          <w:bCs w:val="0"/>
        </w:rPr>
        <w:t>n</w:t>
      </w:r>
      <w:r w:rsidR="00831CF3" w:rsidRPr="008F2509">
        <w:rPr>
          <w:bCs w:val="0"/>
        </w:rPr>
        <w:t>:</w:t>
      </w:r>
      <w:r w:rsidR="001F54BA">
        <w:rPr>
          <w:bCs w:val="0"/>
        </w:rPr>
        <w:t xml:space="preserve"> </w:t>
      </w:r>
      <w:r w:rsidR="001F54BA" w:rsidRPr="00943E9F">
        <w:rPr>
          <w:bCs w:val="0"/>
          <w:color w:val="FF0000"/>
          <w:lang w:val="tr-TR"/>
        </w:rPr>
        <w:t>(</w:t>
      </w:r>
      <w:r w:rsidR="001F54BA">
        <w:rPr>
          <w:bCs w:val="0"/>
          <w:color w:val="FF0000"/>
          <w:lang w:val="tr-TR"/>
        </w:rPr>
        <w:t>Yazarın Ad ve Soyadı yazılmalıdır</w:t>
      </w:r>
      <w:r w:rsidR="001F54BA" w:rsidRPr="00943E9F">
        <w:rPr>
          <w:bCs w:val="0"/>
          <w:color w:val="FF0000"/>
          <w:lang w:val="tr-TR"/>
        </w:rPr>
        <w:t>!!!)</w:t>
      </w:r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Kavramsallaştırma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Yöntem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Bilimi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Doğrulama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Şekilsel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analiz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Kaynaklar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Yazım</w:t>
      </w:r>
      <w:proofErr w:type="spellEnd"/>
      <w:r w:rsidR="00831CF3">
        <w:rPr>
          <w:b w:val="0"/>
        </w:rPr>
        <w:t xml:space="preserve">- </w:t>
      </w:r>
      <w:proofErr w:type="spellStart"/>
      <w:r w:rsidR="00831CF3">
        <w:rPr>
          <w:b w:val="0"/>
        </w:rPr>
        <w:t>Orijinal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Taslak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Yazım-Gözden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Geçirme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ve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düzenleme</w:t>
      </w:r>
      <w:proofErr w:type="spellEnd"/>
      <w:r w:rsidR="00831CF3">
        <w:rPr>
          <w:b w:val="0"/>
        </w:rPr>
        <w:t xml:space="preserve">, Veri </w:t>
      </w:r>
      <w:proofErr w:type="spellStart"/>
      <w:r w:rsidR="00831CF3">
        <w:rPr>
          <w:b w:val="0"/>
        </w:rPr>
        <w:t>iyileştirme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Yazılım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Görselleştirme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Denetleme</w:t>
      </w:r>
      <w:proofErr w:type="spellEnd"/>
      <w:r w:rsidR="00831CF3">
        <w:rPr>
          <w:b w:val="0"/>
        </w:rPr>
        <w:t xml:space="preserve">, </w:t>
      </w:r>
      <w:proofErr w:type="spellStart"/>
      <w:r w:rsidR="00831CF3">
        <w:rPr>
          <w:b w:val="0"/>
        </w:rPr>
        <w:t>Proje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yönetimi</w:t>
      </w:r>
      <w:proofErr w:type="spellEnd"/>
      <w:r w:rsidR="00831CF3">
        <w:rPr>
          <w:b w:val="0"/>
        </w:rPr>
        <w:t xml:space="preserve">, Fon </w:t>
      </w:r>
      <w:proofErr w:type="spellStart"/>
      <w:r w:rsidR="00831CF3">
        <w:rPr>
          <w:b w:val="0"/>
        </w:rPr>
        <w:t>desteği</w:t>
      </w:r>
      <w:proofErr w:type="spellEnd"/>
      <w:r w:rsidR="00831CF3">
        <w:rPr>
          <w:b w:val="0"/>
        </w:rPr>
        <w:t xml:space="preserve"> </w:t>
      </w:r>
      <w:proofErr w:type="spellStart"/>
      <w:r w:rsidR="00831CF3">
        <w:rPr>
          <w:b w:val="0"/>
        </w:rPr>
        <w:t>alımı</w:t>
      </w:r>
      <w:proofErr w:type="spellEnd"/>
      <w:r w:rsidR="00831CF3">
        <w:rPr>
          <w:b w:val="0"/>
        </w:rPr>
        <w:t>.</w:t>
      </w:r>
    </w:p>
    <w:p w14:paraId="25246807" w14:textId="77777777" w:rsidR="00831CF3" w:rsidRDefault="00831CF3" w:rsidP="008F2509">
      <w:pPr>
        <w:pStyle w:val="Balk1"/>
        <w:tabs>
          <w:tab w:val="left" w:pos="361"/>
        </w:tabs>
        <w:ind w:left="0"/>
        <w:rPr>
          <w:bCs w:val="0"/>
        </w:rPr>
      </w:pPr>
    </w:p>
    <w:p w14:paraId="2E3D5B59" w14:textId="77777777" w:rsidR="00971D0D" w:rsidRPr="00971D0D" w:rsidRDefault="00971D0D" w:rsidP="00971D0D">
      <w:pPr>
        <w:pStyle w:val="Balk1"/>
        <w:tabs>
          <w:tab w:val="left" w:pos="361"/>
        </w:tabs>
        <w:ind w:left="0"/>
        <w:rPr>
          <w:bCs w:val="0"/>
          <w:color w:val="FF0000"/>
        </w:rPr>
      </w:pPr>
      <w:r w:rsidRPr="00971D0D">
        <w:rPr>
          <w:bCs w:val="0"/>
          <w:color w:val="FF0000"/>
          <w:highlight w:val="yellow"/>
        </w:rPr>
        <w:t xml:space="preserve">(Eser </w:t>
      </w:r>
      <w:proofErr w:type="spellStart"/>
      <w:r w:rsidRPr="00971D0D">
        <w:rPr>
          <w:bCs w:val="0"/>
          <w:color w:val="FF0000"/>
          <w:highlight w:val="yellow"/>
        </w:rPr>
        <w:t>Sahipliği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katkı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beyanında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bulunan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yazar</w:t>
      </w:r>
      <w:proofErr w:type="spellEnd"/>
      <w:r w:rsidRPr="00971D0D">
        <w:rPr>
          <w:bCs w:val="0"/>
          <w:color w:val="FF0000"/>
          <w:highlight w:val="yellow"/>
        </w:rPr>
        <w:t xml:space="preserve">(lar) </w:t>
      </w:r>
      <w:proofErr w:type="spellStart"/>
      <w:r w:rsidRPr="00971D0D">
        <w:rPr>
          <w:bCs w:val="0"/>
          <w:color w:val="FF0000"/>
          <w:highlight w:val="yellow"/>
        </w:rPr>
        <w:t>bu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bölümde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isimlerinin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karşısına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yukarıda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belirtilen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adımların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hangilerinde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görev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aldıklarını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belirtmesi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zorunludur</w:t>
      </w:r>
      <w:proofErr w:type="spellEnd"/>
      <w:r w:rsidRPr="00971D0D">
        <w:rPr>
          <w:bCs w:val="0"/>
          <w:color w:val="FF0000"/>
          <w:highlight w:val="yellow"/>
        </w:rPr>
        <w:t xml:space="preserve">. Yazar(lar) </w:t>
      </w:r>
      <w:proofErr w:type="spellStart"/>
      <w:r w:rsidRPr="00971D0D">
        <w:rPr>
          <w:bCs w:val="0"/>
          <w:color w:val="FF0000"/>
          <w:highlight w:val="yellow"/>
        </w:rPr>
        <w:t>bu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bölümü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dikkatlice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doldurmalıdır</w:t>
      </w:r>
      <w:proofErr w:type="spellEnd"/>
      <w:r w:rsidRPr="00971D0D">
        <w:rPr>
          <w:bCs w:val="0"/>
          <w:color w:val="FF0000"/>
          <w:highlight w:val="yellow"/>
        </w:rPr>
        <w:t>!!!)</w:t>
      </w:r>
    </w:p>
    <w:p w14:paraId="09D69F63" w14:textId="77777777" w:rsidR="00971D0D" w:rsidRDefault="00971D0D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01F00436" w14:textId="0EF23F51" w:rsidR="00831CF3" w:rsidRDefault="00831CF3" w:rsidP="00971D0D">
      <w:pPr>
        <w:pStyle w:val="Balk1"/>
        <w:tabs>
          <w:tab w:val="left" w:pos="361"/>
        </w:tabs>
        <w:ind w:left="0"/>
        <w:rPr>
          <w:b w:val="0"/>
        </w:rPr>
      </w:pPr>
      <w:r w:rsidRPr="00831CF3">
        <w:rPr>
          <w:b w:val="0"/>
          <w:highlight w:val="yellow"/>
        </w:rPr>
        <w:t xml:space="preserve">Daha </w:t>
      </w:r>
      <w:proofErr w:type="spellStart"/>
      <w:r w:rsidRPr="00831CF3">
        <w:rPr>
          <w:b w:val="0"/>
          <w:highlight w:val="yellow"/>
        </w:rPr>
        <w:t>fazla</w:t>
      </w:r>
      <w:proofErr w:type="spellEnd"/>
      <w:r w:rsidRPr="00831CF3">
        <w:rPr>
          <w:b w:val="0"/>
          <w:highlight w:val="yellow"/>
        </w:rPr>
        <w:t xml:space="preserve"> </w:t>
      </w:r>
      <w:proofErr w:type="spellStart"/>
      <w:r w:rsidRPr="00831CF3">
        <w:rPr>
          <w:b w:val="0"/>
          <w:highlight w:val="yellow"/>
        </w:rPr>
        <w:t>bilgi</w:t>
      </w:r>
      <w:proofErr w:type="spellEnd"/>
      <w:r w:rsidRPr="00831CF3">
        <w:rPr>
          <w:b w:val="0"/>
          <w:highlight w:val="yellow"/>
        </w:rPr>
        <w:t xml:space="preserve"> </w:t>
      </w:r>
      <w:proofErr w:type="spellStart"/>
      <w:r w:rsidRPr="00831CF3">
        <w:rPr>
          <w:b w:val="0"/>
          <w:highlight w:val="yellow"/>
        </w:rPr>
        <w:t>için</w:t>
      </w:r>
      <w:proofErr w:type="spellEnd"/>
      <w:r w:rsidRPr="00831CF3">
        <w:rPr>
          <w:b w:val="0"/>
          <w:highlight w:val="yellow"/>
        </w:rPr>
        <w:t xml:space="preserve">: </w:t>
      </w:r>
      <w:hyperlink r:id="rId16" w:history="1">
        <w:r w:rsidRPr="00831CF3">
          <w:rPr>
            <w:rStyle w:val="Kpr"/>
            <w:b w:val="0"/>
            <w:highlight w:val="yellow"/>
          </w:rPr>
          <w:t>https://www.elsevier.com/authors/policies-and-guidelines/credit-author-statement</w:t>
        </w:r>
      </w:hyperlink>
      <w:r w:rsidRPr="00831CF3">
        <w:rPr>
          <w:b w:val="0"/>
          <w:highlight w:val="yellow"/>
        </w:rPr>
        <w:t xml:space="preserve"> </w:t>
      </w:r>
      <w:proofErr w:type="spellStart"/>
      <w:r w:rsidRPr="00831CF3">
        <w:rPr>
          <w:b w:val="0"/>
          <w:highlight w:val="yellow"/>
        </w:rPr>
        <w:t>ziyaret</w:t>
      </w:r>
      <w:proofErr w:type="spellEnd"/>
      <w:r w:rsidRPr="00831CF3">
        <w:rPr>
          <w:b w:val="0"/>
          <w:highlight w:val="yellow"/>
        </w:rPr>
        <w:t xml:space="preserve"> </w:t>
      </w:r>
      <w:proofErr w:type="spellStart"/>
      <w:r w:rsidRPr="00831CF3">
        <w:rPr>
          <w:b w:val="0"/>
          <w:highlight w:val="yellow"/>
        </w:rPr>
        <w:t>edebilirsiniz</w:t>
      </w:r>
      <w:proofErr w:type="spellEnd"/>
      <w:r w:rsidRPr="00831CF3">
        <w:rPr>
          <w:b w:val="0"/>
          <w:highlight w:val="yellow"/>
        </w:rPr>
        <w:t>.</w:t>
      </w:r>
    </w:p>
    <w:p w14:paraId="4679E20A" w14:textId="77777777" w:rsidR="00831CF3" w:rsidRPr="00F15A80" w:rsidRDefault="00831CF3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623136EF" w14:textId="229A22E0" w:rsidR="00BC6C87" w:rsidRDefault="00BC6C87" w:rsidP="00BC6C87">
      <w:pPr>
        <w:pStyle w:val="Balk1"/>
        <w:tabs>
          <w:tab w:val="left" w:pos="361"/>
        </w:tabs>
        <w:ind w:left="0"/>
        <w:rPr>
          <w:bCs w:val="0"/>
        </w:rPr>
      </w:pPr>
      <w:bookmarkStart w:id="1" w:name="_Hlk76373908"/>
      <w:r>
        <w:rPr>
          <w:bCs w:val="0"/>
        </w:rPr>
        <w:t>ÇIKAR ÇATIŞMASI</w:t>
      </w:r>
    </w:p>
    <w:p w14:paraId="4B0BF14B" w14:textId="7E998E77" w:rsidR="00BC6C87" w:rsidRDefault="00BC6C87" w:rsidP="00BC6C87">
      <w:pPr>
        <w:pStyle w:val="Balk1"/>
        <w:tabs>
          <w:tab w:val="left" w:pos="361"/>
        </w:tabs>
        <w:ind w:left="0"/>
        <w:rPr>
          <w:bCs w:val="0"/>
        </w:rPr>
      </w:pPr>
    </w:p>
    <w:p w14:paraId="63FB5C25" w14:textId="35100DFF" w:rsidR="00BC6C87" w:rsidRPr="00BC6C87" w:rsidRDefault="00714A87" w:rsidP="00BC6C87">
      <w:pPr>
        <w:pStyle w:val="Balk1"/>
        <w:tabs>
          <w:tab w:val="left" w:pos="361"/>
        </w:tabs>
        <w:ind w:left="0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>Yazar</w:t>
      </w:r>
      <w:r w:rsidR="003C11AE">
        <w:rPr>
          <w:b w:val="0"/>
          <w:bCs w:val="0"/>
        </w:rPr>
        <w:t>(</w:t>
      </w:r>
      <w:r>
        <w:rPr>
          <w:b w:val="0"/>
          <w:bCs w:val="0"/>
        </w:rPr>
        <w:t>lar</w:t>
      </w:r>
      <w:r w:rsidR="003C11AE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makale</w:t>
      </w:r>
      <w:r w:rsidR="003C11AE">
        <w:rPr>
          <w:b w:val="0"/>
          <w:bCs w:val="0"/>
        </w:rPr>
        <w:t>nin</w:t>
      </w:r>
      <w:proofErr w:type="spellEnd"/>
      <w:r>
        <w:rPr>
          <w:b w:val="0"/>
          <w:bCs w:val="0"/>
        </w:rPr>
        <w:t xml:space="preserve"> </w:t>
      </w:r>
      <w:proofErr w:type="spellStart"/>
      <w:r w:rsidR="00ED6AAD">
        <w:rPr>
          <w:b w:val="0"/>
          <w:bCs w:val="0"/>
        </w:rPr>
        <w:t>gerçek</w:t>
      </w:r>
      <w:proofErr w:type="spellEnd"/>
      <w:r w:rsidR="00ED6AAD">
        <w:rPr>
          <w:b w:val="0"/>
          <w:bCs w:val="0"/>
        </w:rPr>
        <w:t xml:space="preserve">, </w:t>
      </w:r>
      <w:proofErr w:type="spellStart"/>
      <w:r w:rsidR="00ED6AAD">
        <w:rPr>
          <w:b w:val="0"/>
          <w:bCs w:val="0"/>
        </w:rPr>
        <w:t>olası</w:t>
      </w:r>
      <w:proofErr w:type="spellEnd"/>
      <w:r w:rsidR="00ED6AAD">
        <w:rPr>
          <w:b w:val="0"/>
          <w:bCs w:val="0"/>
        </w:rPr>
        <w:t xml:space="preserve"> </w:t>
      </w:r>
      <w:proofErr w:type="spellStart"/>
      <w:r w:rsidR="00ED6AAD">
        <w:rPr>
          <w:b w:val="0"/>
          <w:bCs w:val="0"/>
        </w:rPr>
        <w:t>veya</w:t>
      </w:r>
      <w:proofErr w:type="spellEnd"/>
      <w:r w:rsidR="00ED6AAD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algılanan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çıkar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çatışmasına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sahip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olmadığını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beyan</w:t>
      </w:r>
      <w:proofErr w:type="spellEnd"/>
      <w:r w:rsidR="003C11AE">
        <w:rPr>
          <w:b w:val="0"/>
          <w:bCs w:val="0"/>
        </w:rPr>
        <w:t xml:space="preserve"> </w:t>
      </w:r>
      <w:proofErr w:type="spellStart"/>
      <w:r w:rsidR="003C11AE">
        <w:rPr>
          <w:b w:val="0"/>
          <w:bCs w:val="0"/>
        </w:rPr>
        <w:t>etmektedirler</w:t>
      </w:r>
      <w:proofErr w:type="spellEnd"/>
      <w:r w:rsidR="003C11AE">
        <w:rPr>
          <w:b w:val="0"/>
          <w:bCs w:val="0"/>
        </w:rPr>
        <w:t>.</w:t>
      </w:r>
    </w:p>
    <w:bookmarkEnd w:id="1"/>
    <w:p w14:paraId="01826819" w14:textId="0751F7AA" w:rsidR="00366624" w:rsidRDefault="00366624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562FDF0B" w14:textId="06AAE829" w:rsidR="00971D0D" w:rsidRPr="00971D0D" w:rsidRDefault="00971D0D" w:rsidP="00971D0D">
      <w:pPr>
        <w:pStyle w:val="Balk1"/>
        <w:tabs>
          <w:tab w:val="left" w:pos="361"/>
        </w:tabs>
        <w:ind w:left="0"/>
        <w:rPr>
          <w:bCs w:val="0"/>
          <w:color w:val="FF0000"/>
        </w:rPr>
      </w:pPr>
      <w:r w:rsidRPr="00971D0D">
        <w:rPr>
          <w:bCs w:val="0"/>
          <w:color w:val="FF0000"/>
          <w:highlight w:val="yellow"/>
        </w:rPr>
        <w:t>(</w:t>
      </w:r>
      <w:r>
        <w:rPr>
          <w:bCs w:val="0"/>
          <w:color w:val="FF0000"/>
          <w:highlight w:val="yellow"/>
        </w:rPr>
        <w:t>Y</w:t>
      </w:r>
      <w:r w:rsidRPr="00971D0D">
        <w:rPr>
          <w:bCs w:val="0"/>
          <w:color w:val="FF0000"/>
          <w:highlight w:val="yellow"/>
        </w:rPr>
        <w:t>aza</w:t>
      </w:r>
      <w:r>
        <w:rPr>
          <w:bCs w:val="0"/>
          <w:color w:val="FF0000"/>
          <w:highlight w:val="yellow"/>
        </w:rPr>
        <w:t>r</w:t>
      </w:r>
      <w:r w:rsidRPr="00971D0D">
        <w:rPr>
          <w:bCs w:val="0"/>
          <w:color w:val="FF0000"/>
          <w:highlight w:val="yellow"/>
        </w:rPr>
        <w:t>(lar)</w:t>
      </w:r>
      <w:proofErr w:type="spellStart"/>
      <w:r>
        <w:rPr>
          <w:bCs w:val="0"/>
          <w:color w:val="FF0000"/>
          <w:highlight w:val="yellow"/>
        </w:rPr>
        <w:t>ın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>
        <w:rPr>
          <w:bCs w:val="0"/>
          <w:color w:val="FF0000"/>
          <w:highlight w:val="yellow"/>
        </w:rPr>
        <w:t>çıkar</w:t>
      </w:r>
      <w:proofErr w:type="spellEnd"/>
      <w:r>
        <w:rPr>
          <w:bCs w:val="0"/>
          <w:color w:val="FF0000"/>
          <w:highlight w:val="yellow"/>
        </w:rPr>
        <w:t xml:space="preserve"> </w:t>
      </w:r>
      <w:proofErr w:type="spellStart"/>
      <w:r>
        <w:rPr>
          <w:bCs w:val="0"/>
          <w:color w:val="FF0000"/>
          <w:highlight w:val="yellow"/>
        </w:rPr>
        <w:t>çatışmasını</w:t>
      </w:r>
      <w:proofErr w:type="spellEnd"/>
      <w:r>
        <w:rPr>
          <w:bCs w:val="0"/>
          <w:color w:val="FF0000"/>
          <w:highlight w:val="yellow"/>
        </w:rPr>
        <w:t xml:space="preserve"> </w:t>
      </w:r>
      <w:proofErr w:type="spellStart"/>
      <w:r>
        <w:rPr>
          <w:bCs w:val="0"/>
          <w:color w:val="FF0000"/>
          <w:highlight w:val="yellow"/>
        </w:rPr>
        <w:t>belirtmesi</w:t>
      </w:r>
      <w:proofErr w:type="spellEnd"/>
      <w:r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zorunludur</w:t>
      </w:r>
      <w:proofErr w:type="spellEnd"/>
      <w:r w:rsidRPr="00971D0D">
        <w:rPr>
          <w:bCs w:val="0"/>
          <w:color w:val="FF0000"/>
          <w:highlight w:val="yellow"/>
        </w:rPr>
        <w:t xml:space="preserve">. Yazar(lar) </w:t>
      </w:r>
      <w:proofErr w:type="spellStart"/>
      <w:r w:rsidRPr="00971D0D">
        <w:rPr>
          <w:bCs w:val="0"/>
          <w:color w:val="FF0000"/>
          <w:highlight w:val="yellow"/>
        </w:rPr>
        <w:t>bu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bölümü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dikkatlice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doldurmalıdır</w:t>
      </w:r>
      <w:proofErr w:type="spellEnd"/>
      <w:r w:rsidRPr="00971D0D">
        <w:rPr>
          <w:bCs w:val="0"/>
          <w:color w:val="FF0000"/>
          <w:highlight w:val="yellow"/>
        </w:rPr>
        <w:t>!!!)</w:t>
      </w:r>
    </w:p>
    <w:p w14:paraId="6E96FB7D" w14:textId="77777777" w:rsidR="00971D0D" w:rsidRDefault="00971D0D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7699FC68" w14:textId="08392238" w:rsidR="00BC6C87" w:rsidRDefault="00BC6C87" w:rsidP="00FF25CC">
      <w:pPr>
        <w:pStyle w:val="Balk1"/>
        <w:tabs>
          <w:tab w:val="left" w:pos="361"/>
        </w:tabs>
        <w:ind w:left="0"/>
        <w:rPr>
          <w:bCs w:val="0"/>
        </w:rPr>
      </w:pPr>
      <w:r>
        <w:rPr>
          <w:bCs w:val="0"/>
        </w:rPr>
        <w:t xml:space="preserve">ETİK </w:t>
      </w:r>
      <w:r w:rsidR="00065BA5">
        <w:rPr>
          <w:bCs w:val="0"/>
        </w:rPr>
        <w:t>KURUL İZNİ</w:t>
      </w:r>
    </w:p>
    <w:p w14:paraId="72A099A0" w14:textId="60F497A8" w:rsidR="00BC6C87" w:rsidRDefault="00BC6C87" w:rsidP="00FF25CC">
      <w:pPr>
        <w:pStyle w:val="Balk1"/>
        <w:tabs>
          <w:tab w:val="left" w:pos="361"/>
        </w:tabs>
        <w:ind w:left="0"/>
        <w:rPr>
          <w:bCs w:val="0"/>
        </w:rPr>
      </w:pPr>
    </w:p>
    <w:p w14:paraId="226AF9A0" w14:textId="339804C4" w:rsidR="00CE5E1F" w:rsidRPr="007C2D48" w:rsidRDefault="007C2D48" w:rsidP="00FF25CC">
      <w:pPr>
        <w:pStyle w:val="Balk1"/>
        <w:tabs>
          <w:tab w:val="left" w:pos="361"/>
        </w:tabs>
        <w:ind w:left="0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 xml:space="preserve">Yazar(lar) </w:t>
      </w:r>
      <w:proofErr w:type="spellStart"/>
      <w:r>
        <w:rPr>
          <w:b w:val="0"/>
          <w:bCs w:val="0"/>
        </w:rPr>
        <w:t>bu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çalışmanın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insan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veya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hayvan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deneylerinin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etik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komite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prosedürlerine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uygun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olarak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gerçekleştirildiğini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beyan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ederler</w:t>
      </w:r>
      <w:proofErr w:type="spellEnd"/>
      <w:r w:rsidR="00DC5F2A">
        <w:rPr>
          <w:b w:val="0"/>
          <w:bCs w:val="0"/>
        </w:rPr>
        <w:t>.</w:t>
      </w:r>
    </w:p>
    <w:p w14:paraId="17FE121D" w14:textId="77777777" w:rsidR="00CF4711" w:rsidRDefault="00CF4711" w:rsidP="00FF25CC">
      <w:pPr>
        <w:pStyle w:val="Balk1"/>
        <w:tabs>
          <w:tab w:val="left" w:pos="361"/>
        </w:tabs>
        <w:ind w:left="0"/>
        <w:rPr>
          <w:b w:val="0"/>
          <w:bCs w:val="0"/>
        </w:rPr>
      </w:pPr>
    </w:p>
    <w:p w14:paraId="19CBFBD5" w14:textId="494D345F" w:rsidR="00065BA5" w:rsidRPr="00CF4711" w:rsidRDefault="00065BA5" w:rsidP="00FF25CC">
      <w:pPr>
        <w:pStyle w:val="Balk1"/>
        <w:tabs>
          <w:tab w:val="left" w:pos="361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Bu </w:t>
      </w:r>
      <w:proofErr w:type="spellStart"/>
      <w:r>
        <w:rPr>
          <w:b w:val="0"/>
          <w:bCs w:val="0"/>
        </w:rPr>
        <w:t>çalışma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için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etik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kurul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iznine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gerek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yoktur</w:t>
      </w:r>
      <w:proofErr w:type="spellEnd"/>
      <w:r>
        <w:rPr>
          <w:b w:val="0"/>
          <w:bCs w:val="0"/>
        </w:rPr>
        <w:t>.</w:t>
      </w:r>
    </w:p>
    <w:p w14:paraId="268A1916" w14:textId="5E163161" w:rsidR="00CF4711" w:rsidRDefault="00CF4711" w:rsidP="00FF25CC">
      <w:pPr>
        <w:pStyle w:val="Balk1"/>
        <w:tabs>
          <w:tab w:val="left" w:pos="361"/>
        </w:tabs>
        <w:ind w:left="0"/>
        <w:rPr>
          <w:bCs w:val="0"/>
        </w:rPr>
      </w:pPr>
    </w:p>
    <w:p w14:paraId="403FB810" w14:textId="7AB7BB67" w:rsidR="00A05534" w:rsidRPr="00971D0D" w:rsidRDefault="00A05534" w:rsidP="00A05534">
      <w:pPr>
        <w:pStyle w:val="Balk1"/>
        <w:tabs>
          <w:tab w:val="left" w:pos="361"/>
        </w:tabs>
        <w:ind w:left="0"/>
        <w:rPr>
          <w:bCs w:val="0"/>
          <w:color w:val="FF0000"/>
        </w:rPr>
      </w:pPr>
      <w:r w:rsidRPr="00971D0D">
        <w:rPr>
          <w:bCs w:val="0"/>
          <w:color w:val="FF0000"/>
          <w:highlight w:val="yellow"/>
        </w:rPr>
        <w:t>(</w:t>
      </w:r>
      <w:proofErr w:type="spellStart"/>
      <w:r w:rsidRPr="00971D0D">
        <w:rPr>
          <w:bCs w:val="0"/>
          <w:color w:val="FF0000"/>
          <w:highlight w:val="yellow"/>
        </w:rPr>
        <w:t>Etik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kurul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izniyle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ilgili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yazar</w:t>
      </w:r>
      <w:proofErr w:type="spellEnd"/>
      <w:r w:rsidR="00971D0D">
        <w:rPr>
          <w:bCs w:val="0"/>
          <w:color w:val="FF0000"/>
          <w:highlight w:val="yellow"/>
        </w:rPr>
        <w:t>(</w:t>
      </w:r>
      <w:r w:rsidRPr="00971D0D">
        <w:rPr>
          <w:bCs w:val="0"/>
          <w:color w:val="FF0000"/>
          <w:highlight w:val="yellow"/>
        </w:rPr>
        <w:t>lar</w:t>
      </w:r>
      <w:r w:rsidR="00971D0D">
        <w:rPr>
          <w:bCs w:val="0"/>
          <w:color w:val="FF0000"/>
          <w:highlight w:val="yellow"/>
        </w:rPr>
        <w:t>)</w:t>
      </w:r>
      <w:proofErr w:type="spellStart"/>
      <w:r w:rsidR="00971D0D">
        <w:rPr>
          <w:bCs w:val="0"/>
          <w:color w:val="FF0000"/>
          <w:highlight w:val="yellow"/>
        </w:rPr>
        <w:t>ın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iki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ifadeden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birini</w:t>
      </w:r>
      <w:proofErr w:type="spellEnd"/>
      <w:r w:rsidRPr="00971D0D">
        <w:rPr>
          <w:bCs w:val="0"/>
          <w:color w:val="FF0000"/>
          <w:highlight w:val="yellow"/>
        </w:rPr>
        <w:t xml:space="preserve"> </w:t>
      </w:r>
      <w:proofErr w:type="spellStart"/>
      <w:r w:rsidRPr="00971D0D">
        <w:rPr>
          <w:bCs w:val="0"/>
          <w:color w:val="FF0000"/>
          <w:highlight w:val="yellow"/>
        </w:rPr>
        <w:t>seçe</w:t>
      </w:r>
      <w:r w:rsidR="00971D0D">
        <w:rPr>
          <w:bCs w:val="0"/>
          <w:color w:val="FF0000"/>
          <w:highlight w:val="yellow"/>
        </w:rPr>
        <w:t>rek</w:t>
      </w:r>
      <w:proofErr w:type="spellEnd"/>
      <w:r w:rsidR="00971D0D">
        <w:rPr>
          <w:bCs w:val="0"/>
          <w:color w:val="FF0000"/>
          <w:highlight w:val="yellow"/>
        </w:rPr>
        <w:t xml:space="preserve"> </w:t>
      </w:r>
      <w:proofErr w:type="spellStart"/>
      <w:r w:rsidR="00971D0D">
        <w:rPr>
          <w:bCs w:val="0"/>
          <w:color w:val="FF0000"/>
          <w:highlight w:val="yellow"/>
        </w:rPr>
        <w:t>düzenlemesi</w:t>
      </w:r>
      <w:proofErr w:type="spellEnd"/>
      <w:r w:rsidR="00971D0D">
        <w:rPr>
          <w:bCs w:val="0"/>
          <w:color w:val="FF0000"/>
          <w:highlight w:val="yellow"/>
        </w:rPr>
        <w:t xml:space="preserve"> </w:t>
      </w:r>
      <w:proofErr w:type="spellStart"/>
      <w:r w:rsidR="00971D0D">
        <w:rPr>
          <w:bCs w:val="0"/>
          <w:color w:val="FF0000"/>
          <w:highlight w:val="yellow"/>
        </w:rPr>
        <w:t>gerekmektedir</w:t>
      </w:r>
      <w:proofErr w:type="spellEnd"/>
      <w:r w:rsidR="00633C90">
        <w:rPr>
          <w:bCs w:val="0"/>
          <w:color w:val="FF0000"/>
          <w:highlight w:val="yellow"/>
        </w:rPr>
        <w:t>!!!</w:t>
      </w:r>
      <w:r w:rsidRPr="00971D0D">
        <w:rPr>
          <w:bCs w:val="0"/>
          <w:color w:val="FF0000"/>
          <w:highlight w:val="yellow"/>
        </w:rPr>
        <w:t>)</w:t>
      </w:r>
    </w:p>
    <w:p w14:paraId="1471461C" w14:textId="77777777" w:rsidR="00A05534" w:rsidRDefault="00A05534" w:rsidP="00FF25CC">
      <w:pPr>
        <w:pStyle w:val="Balk1"/>
        <w:tabs>
          <w:tab w:val="left" w:pos="361"/>
        </w:tabs>
        <w:ind w:left="0"/>
        <w:rPr>
          <w:bCs w:val="0"/>
        </w:rPr>
      </w:pPr>
    </w:p>
    <w:p w14:paraId="738CE57F" w14:textId="5B369910" w:rsidR="00714A87" w:rsidRPr="00163F34" w:rsidRDefault="00714A87" w:rsidP="00FF25CC">
      <w:pPr>
        <w:pStyle w:val="Balk1"/>
        <w:tabs>
          <w:tab w:val="left" w:pos="361"/>
        </w:tabs>
        <w:ind w:left="0"/>
        <w:rPr>
          <w:bCs w:val="0"/>
        </w:rPr>
      </w:pPr>
      <w:bookmarkStart w:id="2" w:name="_Hlk76372465"/>
      <w:r>
        <w:rPr>
          <w:bCs w:val="0"/>
        </w:rPr>
        <w:t>FONLAMA DESTEĞİ</w:t>
      </w:r>
    </w:p>
    <w:p w14:paraId="5E15F596" w14:textId="5B04C881" w:rsidR="00FF25CC" w:rsidRDefault="00FF25CC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618CDF05" w14:textId="35671C2A" w:rsidR="00714A87" w:rsidRDefault="00714A87" w:rsidP="00FF25CC">
      <w:pPr>
        <w:pStyle w:val="Balk1"/>
        <w:tabs>
          <w:tab w:val="left" w:pos="361"/>
        </w:tabs>
        <w:ind w:left="0"/>
        <w:rPr>
          <w:b w:val="0"/>
        </w:rPr>
      </w:pPr>
      <w:r>
        <w:rPr>
          <w:b w:val="0"/>
        </w:rPr>
        <w:t xml:space="preserve">Bu </w:t>
      </w:r>
      <w:proofErr w:type="spellStart"/>
      <w:r>
        <w:rPr>
          <w:b w:val="0"/>
        </w:rPr>
        <w:t>çalışma</w:t>
      </w:r>
      <w:proofErr w:type="spellEnd"/>
      <w:r>
        <w:rPr>
          <w:b w:val="0"/>
        </w:rPr>
        <w:t xml:space="preserve"> …. </w:t>
      </w:r>
      <w:proofErr w:type="spellStart"/>
      <w:r>
        <w:rPr>
          <w:b w:val="0"/>
        </w:rPr>
        <w:t>tarafından</w:t>
      </w:r>
      <w:proofErr w:type="spellEnd"/>
      <w:r>
        <w:rPr>
          <w:b w:val="0"/>
        </w:rPr>
        <w:t xml:space="preserve"> … </w:t>
      </w:r>
      <w:proofErr w:type="spellStart"/>
      <w:r>
        <w:rPr>
          <w:b w:val="0"/>
        </w:rPr>
        <w:t>proje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koduyla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desteklenmiştir</w:t>
      </w:r>
      <w:proofErr w:type="spellEnd"/>
      <w:r>
        <w:rPr>
          <w:b w:val="0"/>
        </w:rPr>
        <w:t>{</w:t>
      </w:r>
      <w:proofErr w:type="spellStart"/>
      <w:proofErr w:type="gramEnd"/>
      <w:r>
        <w:rPr>
          <w:b w:val="0"/>
        </w:rPr>
        <w:t>fonlanmıştır</w:t>
      </w:r>
      <w:proofErr w:type="spellEnd"/>
      <w:r w:rsidR="00DC5F2A">
        <w:rPr>
          <w:b w:val="0"/>
        </w:rPr>
        <w:t>.</w:t>
      </w:r>
    </w:p>
    <w:p w14:paraId="740DC516" w14:textId="77777777" w:rsidR="00633C90" w:rsidRDefault="00633C90" w:rsidP="00FF25CC">
      <w:pPr>
        <w:pStyle w:val="Balk1"/>
        <w:tabs>
          <w:tab w:val="left" w:pos="361"/>
        </w:tabs>
        <w:ind w:left="0"/>
        <w:rPr>
          <w:b w:val="0"/>
        </w:rPr>
      </w:pPr>
    </w:p>
    <w:bookmarkEnd w:id="2"/>
    <w:p w14:paraId="6F251416" w14:textId="1B296402" w:rsidR="00CF4711" w:rsidRPr="00EC5BD9" w:rsidRDefault="00CF4711" w:rsidP="00CF4711">
      <w:pPr>
        <w:pStyle w:val="Balk1"/>
        <w:tabs>
          <w:tab w:val="left" w:pos="361"/>
        </w:tabs>
        <w:ind w:left="0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 xml:space="preserve">Bu </w:t>
      </w:r>
      <w:proofErr w:type="spellStart"/>
      <w:r>
        <w:rPr>
          <w:b w:val="0"/>
          <w:bCs w:val="0"/>
        </w:rPr>
        <w:t>çalışmanın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gerçekleştirilmesinde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enstitülerden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veya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kurumlardan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finansal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destek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alınmamıştır</w:t>
      </w:r>
      <w:proofErr w:type="spellEnd"/>
      <w:r w:rsidR="00DC5F2A">
        <w:rPr>
          <w:b w:val="0"/>
          <w:bCs w:val="0"/>
        </w:rPr>
        <w:t>.</w:t>
      </w:r>
    </w:p>
    <w:p w14:paraId="33ECA07A" w14:textId="3E98E8D1" w:rsidR="00714A87" w:rsidRDefault="00714A87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38D25A12" w14:textId="61481319" w:rsidR="00A05534" w:rsidRDefault="00A05534" w:rsidP="00A05534">
      <w:pPr>
        <w:pStyle w:val="Balk1"/>
        <w:tabs>
          <w:tab w:val="left" w:pos="361"/>
        </w:tabs>
        <w:ind w:left="0"/>
        <w:rPr>
          <w:bCs w:val="0"/>
          <w:color w:val="FF0000"/>
        </w:rPr>
      </w:pPr>
      <w:r w:rsidRPr="00633C90">
        <w:rPr>
          <w:bCs w:val="0"/>
          <w:color w:val="FF0000"/>
          <w:highlight w:val="yellow"/>
        </w:rPr>
        <w:t>(</w:t>
      </w:r>
      <w:proofErr w:type="spellStart"/>
      <w:r w:rsidRPr="00633C90">
        <w:rPr>
          <w:bCs w:val="0"/>
          <w:color w:val="FF0000"/>
          <w:highlight w:val="yellow"/>
        </w:rPr>
        <w:t>Fonlama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Desteğiyle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ilgili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yazar</w:t>
      </w:r>
      <w:proofErr w:type="spellEnd"/>
      <w:r w:rsidR="00633C90">
        <w:rPr>
          <w:bCs w:val="0"/>
          <w:color w:val="FF0000"/>
          <w:highlight w:val="yellow"/>
        </w:rPr>
        <w:t>(</w:t>
      </w:r>
      <w:r w:rsidRPr="00633C90">
        <w:rPr>
          <w:bCs w:val="0"/>
          <w:color w:val="FF0000"/>
          <w:highlight w:val="yellow"/>
        </w:rPr>
        <w:t>lar</w:t>
      </w:r>
      <w:r w:rsidR="00633C90">
        <w:rPr>
          <w:bCs w:val="0"/>
          <w:color w:val="FF0000"/>
          <w:highlight w:val="yellow"/>
        </w:rPr>
        <w:t>)</w:t>
      </w:r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iki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ifadeden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birini</w:t>
      </w:r>
      <w:proofErr w:type="spellEnd"/>
      <w:r w:rsidRPr="00633C90">
        <w:rPr>
          <w:bCs w:val="0"/>
          <w:color w:val="FF0000"/>
          <w:highlight w:val="yellow"/>
        </w:rPr>
        <w:t xml:space="preserve"> </w:t>
      </w:r>
      <w:proofErr w:type="spellStart"/>
      <w:r w:rsidRPr="00633C90">
        <w:rPr>
          <w:bCs w:val="0"/>
          <w:color w:val="FF0000"/>
          <w:highlight w:val="yellow"/>
        </w:rPr>
        <w:t>seçe</w:t>
      </w:r>
      <w:r w:rsidR="00633C90">
        <w:rPr>
          <w:bCs w:val="0"/>
          <w:color w:val="FF0000"/>
          <w:highlight w:val="yellow"/>
        </w:rPr>
        <w:t>rek</w:t>
      </w:r>
      <w:proofErr w:type="spellEnd"/>
      <w:r w:rsidR="00633C90">
        <w:rPr>
          <w:bCs w:val="0"/>
          <w:color w:val="FF0000"/>
          <w:highlight w:val="yellow"/>
        </w:rPr>
        <w:t xml:space="preserve"> </w:t>
      </w:r>
      <w:proofErr w:type="spellStart"/>
      <w:r w:rsidR="00633C90">
        <w:rPr>
          <w:bCs w:val="0"/>
          <w:color w:val="FF0000"/>
          <w:highlight w:val="yellow"/>
        </w:rPr>
        <w:t>düzenlemesi</w:t>
      </w:r>
      <w:proofErr w:type="spellEnd"/>
      <w:r w:rsidR="00633C90">
        <w:rPr>
          <w:bCs w:val="0"/>
          <w:color w:val="FF0000"/>
          <w:highlight w:val="yellow"/>
        </w:rPr>
        <w:t xml:space="preserve"> </w:t>
      </w:r>
      <w:proofErr w:type="spellStart"/>
      <w:r w:rsidR="00633C90">
        <w:rPr>
          <w:bCs w:val="0"/>
          <w:color w:val="FF0000"/>
          <w:highlight w:val="yellow"/>
        </w:rPr>
        <w:t>gerekmektedir</w:t>
      </w:r>
      <w:proofErr w:type="spellEnd"/>
      <w:r w:rsidR="00633C90">
        <w:rPr>
          <w:bCs w:val="0"/>
          <w:color w:val="FF0000"/>
          <w:highlight w:val="yellow"/>
        </w:rPr>
        <w:t>!!!</w:t>
      </w:r>
      <w:r w:rsidRPr="00633C90">
        <w:rPr>
          <w:bCs w:val="0"/>
          <w:color w:val="FF0000"/>
          <w:highlight w:val="yellow"/>
        </w:rPr>
        <w:t>)</w:t>
      </w:r>
    </w:p>
    <w:p w14:paraId="2670C9DA" w14:textId="77777777" w:rsidR="00633C90" w:rsidRPr="00633C90" w:rsidRDefault="00633C90" w:rsidP="00A05534">
      <w:pPr>
        <w:pStyle w:val="Balk1"/>
        <w:tabs>
          <w:tab w:val="left" w:pos="361"/>
        </w:tabs>
        <w:ind w:left="0"/>
        <w:rPr>
          <w:bCs w:val="0"/>
          <w:color w:val="FF0000"/>
        </w:rPr>
      </w:pPr>
    </w:p>
    <w:p w14:paraId="0B7B64C5" w14:textId="77777777" w:rsidR="005B1472" w:rsidRDefault="005B1472" w:rsidP="005B1472">
      <w:pPr>
        <w:pStyle w:val="Balk1"/>
        <w:tabs>
          <w:tab w:val="left" w:pos="361"/>
        </w:tabs>
        <w:ind w:left="0"/>
        <w:rPr>
          <w:bCs w:val="0"/>
          <w:lang w:val="tr-TR"/>
        </w:rPr>
      </w:pPr>
      <w:r>
        <w:rPr>
          <w:bCs w:val="0"/>
          <w:lang w:val="tr-TR"/>
        </w:rPr>
        <w:t>ORCID Numaraları/</w:t>
      </w:r>
      <w:proofErr w:type="spellStart"/>
      <w:r>
        <w:rPr>
          <w:bCs w:val="0"/>
          <w:lang w:val="tr-TR"/>
        </w:rPr>
        <w:t>IDs</w:t>
      </w:r>
      <w:proofErr w:type="spellEnd"/>
    </w:p>
    <w:p w14:paraId="17D594EA" w14:textId="3979FD59" w:rsidR="005B1472" w:rsidRDefault="00A90801" w:rsidP="005B1472">
      <w:pPr>
        <w:pStyle w:val="Balk1"/>
        <w:tabs>
          <w:tab w:val="left" w:pos="361"/>
        </w:tabs>
        <w:ind w:left="0"/>
        <w:rPr>
          <w:b w:val="0"/>
          <w:lang w:val="tr-TR"/>
        </w:rPr>
      </w:pPr>
      <w:r>
        <w:rPr>
          <w:b w:val="0"/>
          <w:lang w:val="tr-TR"/>
        </w:rPr>
        <w:t>Yazar 1</w:t>
      </w:r>
      <w:r w:rsidR="005B1472">
        <w:rPr>
          <w:b w:val="0"/>
          <w:lang w:val="tr-TR"/>
        </w:rPr>
        <w:t>:</w:t>
      </w:r>
      <w:r w:rsidR="00943E9F">
        <w:rPr>
          <w:b w:val="0"/>
          <w:lang w:val="tr-TR"/>
        </w:rPr>
        <w:t xml:space="preserve"> </w:t>
      </w:r>
      <w:r w:rsidR="00943E9F" w:rsidRPr="00943E9F">
        <w:rPr>
          <w:bCs w:val="0"/>
          <w:color w:val="FF0000"/>
          <w:lang w:val="tr-TR"/>
        </w:rPr>
        <w:t>(</w:t>
      </w:r>
      <w:r w:rsidR="00DC5F2A">
        <w:rPr>
          <w:bCs w:val="0"/>
          <w:color w:val="FF0000"/>
          <w:lang w:val="tr-TR"/>
        </w:rPr>
        <w:t>Yazar adı ve soyadı yazılmalıdır!!!)</w:t>
      </w:r>
    </w:p>
    <w:p w14:paraId="77BE8316" w14:textId="77777777" w:rsidR="005B1472" w:rsidRDefault="005B1472" w:rsidP="005B1472">
      <w:pPr>
        <w:pStyle w:val="Balk1"/>
        <w:tabs>
          <w:tab w:val="left" w:pos="361"/>
        </w:tabs>
        <w:ind w:left="0"/>
        <w:rPr>
          <w:b w:val="0"/>
          <w:lang w:val="tr-TR"/>
        </w:rPr>
      </w:pPr>
      <w:r w:rsidRPr="009702E4">
        <w:rPr>
          <w:rFonts w:ascii="Arial" w:hAnsi="Arial" w:cs="Arial"/>
          <w:noProof/>
          <w:color w:val="338CAF"/>
          <w:sz w:val="21"/>
          <w:szCs w:val="21"/>
          <w:shd w:val="clear" w:color="auto" w:fill="FFFFFF"/>
        </w:rPr>
        <w:drawing>
          <wp:inline distT="0" distB="0" distL="0" distR="0" wp14:anchorId="6DDFDC34" wp14:editId="4CBE332A">
            <wp:extent cx="152400" cy="152400"/>
            <wp:effectExtent l="0" t="0" r="0" b="0"/>
            <wp:docPr id="1" name="Resim 1" descr="ORCID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B0FB1">
        <w:rPr>
          <w:b w:val="0"/>
          <w:lang w:val="tr-TR"/>
        </w:rPr>
        <w:t>https://orcid.org/</w:t>
      </w:r>
      <w:r w:rsidR="00A90801">
        <w:rPr>
          <w:b w:val="0"/>
          <w:lang w:val="tr-TR"/>
        </w:rPr>
        <w:t>…</w:t>
      </w:r>
    </w:p>
    <w:p w14:paraId="62B7D807" w14:textId="02615EC1" w:rsidR="005B1472" w:rsidRDefault="00A90801" w:rsidP="005B1472">
      <w:pPr>
        <w:pStyle w:val="Balk1"/>
        <w:tabs>
          <w:tab w:val="left" w:pos="361"/>
        </w:tabs>
        <w:ind w:left="0"/>
        <w:rPr>
          <w:b w:val="0"/>
          <w:lang w:val="tr-TR"/>
        </w:rPr>
      </w:pPr>
      <w:r>
        <w:rPr>
          <w:b w:val="0"/>
          <w:lang w:val="tr-TR"/>
        </w:rPr>
        <w:t>Yazar 2</w:t>
      </w:r>
      <w:r w:rsidR="005B1472">
        <w:rPr>
          <w:b w:val="0"/>
          <w:lang w:val="tr-TR"/>
        </w:rPr>
        <w:t>:</w:t>
      </w:r>
      <w:r w:rsidR="00943E9F">
        <w:rPr>
          <w:b w:val="0"/>
          <w:lang w:val="tr-TR"/>
        </w:rPr>
        <w:t xml:space="preserve"> </w:t>
      </w:r>
      <w:r w:rsidR="00943E9F" w:rsidRPr="00943E9F">
        <w:rPr>
          <w:bCs w:val="0"/>
          <w:color w:val="FF0000"/>
          <w:lang w:val="tr-TR"/>
        </w:rPr>
        <w:t>(</w:t>
      </w:r>
      <w:r w:rsidR="00DC5F2A">
        <w:rPr>
          <w:bCs w:val="0"/>
          <w:color w:val="FF0000"/>
          <w:lang w:val="tr-TR"/>
        </w:rPr>
        <w:t>Yazar adı ve soyadı yazılmalıdır!!!)</w:t>
      </w:r>
    </w:p>
    <w:p w14:paraId="41E77A41" w14:textId="77777777" w:rsidR="005B1472" w:rsidRDefault="005B1472" w:rsidP="005B1472">
      <w:pPr>
        <w:pStyle w:val="Balk1"/>
        <w:tabs>
          <w:tab w:val="left" w:pos="361"/>
        </w:tabs>
        <w:ind w:left="0"/>
        <w:rPr>
          <w:b w:val="0"/>
          <w:lang w:val="tr-TR"/>
        </w:rPr>
      </w:pPr>
      <w:r w:rsidRPr="009702E4">
        <w:rPr>
          <w:rFonts w:ascii="Arial" w:hAnsi="Arial" w:cs="Arial"/>
          <w:noProof/>
          <w:color w:val="338CAF"/>
          <w:sz w:val="21"/>
          <w:szCs w:val="21"/>
          <w:shd w:val="clear" w:color="auto" w:fill="FFFFFF"/>
        </w:rPr>
        <w:drawing>
          <wp:inline distT="0" distB="0" distL="0" distR="0" wp14:anchorId="354C0CEA" wp14:editId="1859D2AB">
            <wp:extent cx="152400" cy="152400"/>
            <wp:effectExtent l="0" t="0" r="0" b="0"/>
            <wp:docPr id="17" name="Resim 17" descr="ORCID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B0FB1">
        <w:rPr>
          <w:b w:val="0"/>
          <w:lang w:val="tr-TR"/>
        </w:rPr>
        <w:t>https://orcid.org/</w:t>
      </w:r>
      <w:r w:rsidR="00A90801">
        <w:rPr>
          <w:b w:val="0"/>
          <w:lang w:val="tr-TR"/>
        </w:rPr>
        <w:t>…</w:t>
      </w:r>
    </w:p>
    <w:p w14:paraId="6849F729" w14:textId="77777777" w:rsidR="005B1472" w:rsidRPr="0023664D" w:rsidRDefault="005B1472" w:rsidP="00FF25CC">
      <w:pPr>
        <w:pStyle w:val="Balk1"/>
        <w:tabs>
          <w:tab w:val="left" w:pos="361"/>
        </w:tabs>
        <w:ind w:left="0"/>
        <w:rPr>
          <w:b w:val="0"/>
        </w:rPr>
      </w:pPr>
    </w:p>
    <w:p w14:paraId="789BE125" w14:textId="17CF2A2B" w:rsidR="00FF25CC" w:rsidRPr="003A7EA0" w:rsidRDefault="00FF25CC" w:rsidP="00FF25CC">
      <w:pPr>
        <w:pStyle w:val="Balk1"/>
        <w:numPr>
          <w:ilvl w:val="0"/>
          <w:numId w:val="1"/>
        </w:numPr>
        <w:tabs>
          <w:tab w:val="left" w:pos="361"/>
        </w:tabs>
        <w:ind w:left="240"/>
      </w:pPr>
      <w:r>
        <w:t>KAYNAKLAR</w:t>
      </w:r>
    </w:p>
    <w:p w14:paraId="0F192EF2" w14:textId="77777777" w:rsidR="00FF25CC" w:rsidRPr="008E2D54" w:rsidRDefault="00FF25CC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proofErr w:type="spellStart"/>
      <w:r w:rsidRPr="008E2D54">
        <w:rPr>
          <w:b w:val="0"/>
          <w:sz w:val="20"/>
        </w:rPr>
        <w:t>Yayınlanmamış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bilgiler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kaynak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olarak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verilmemelidir</w:t>
      </w:r>
      <w:proofErr w:type="spellEnd"/>
      <w:r w:rsidRPr="008E2D54">
        <w:rPr>
          <w:b w:val="0"/>
          <w:sz w:val="20"/>
        </w:rPr>
        <w:t>. (</w:t>
      </w:r>
      <w:proofErr w:type="spellStart"/>
      <w:r w:rsidRPr="008E2D54">
        <w:rPr>
          <w:b w:val="0"/>
          <w:sz w:val="20"/>
        </w:rPr>
        <w:t>Örnekler</w:t>
      </w:r>
      <w:proofErr w:type="spellEnd"/>
      <w:r w:rsidRPr="008E2D54">
        <w:rPr>
          <w:b w:val="0"/>
          <w:sz w:val="20"/>
        </w:rPr>
        <w:t xml:space="preserve">: </w:t>
      </w:r>
      <w:proofErr w:type="spellStart"/>
      <w:r w:rsidRPr="008E2D54">
        <w:rPr>
          <w:b w:val="0"/>
          <w:sz w:val="20"/>
        </w:rPr>
        <w:t>Hazırlanmakta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olan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veya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yayına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gönderilen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çalışmalar</w:t>
      </w:r>
      <w:proofErr w:type="spellEnd"/>
      <w:r w:rsidRPr="008E2D54">
        <w:rPr>
          <w:b w:val="0"/>
          <w:sz w:val="20"/>
        </w:rPr>
        <w:t xml:space="preserve">, </w:t>
      </w:r>
      <w:proofErr w:type="spellStart"/>
      <w:r w:rsidRPr="008E2D54">
        <w:rPr>
          <w:b w:val="0"/>
          <w:sz w:val="20"/>
        </w:rPr>
        <w:t>yayınlanmamış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bilgiler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veya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gözlemler</w:t>
      </w:r>
      <w:proofErr w:type="spellEnd"/>
      <w:r w:rsidRPr="008E2D54">
        <w:rPr>
          <w:b w:val="0"/>
          <w:sz w:val="20"/>
        </w:rPr>
        <w:t xml:space="preserve">, </w:t>
      </w:r>
      <w:proofErr w:type="spellStart"/>
      <w:r w:rsidRPr="008E2D54">
        <w:rPr>
          <w:b w:val="0"/>
          <w:sz w:val="20"/>
        </w:rPr>
        <w:t>kişilerle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görüşülerek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elde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edilen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bilgiler</w:t>
      </w:r>
      <w:proofErr w:type="spellEnd"/>
      <w:r w:rsidRPr="008E2D54">
        <w:rPr>
          <w:b w:val="0"/>
          <w:sz w:val="20"/>
        </w:rPr>
        <w:t xml:space="preserve">, </w:t>
      </w:r>
      <w:proofErr w:type="spellStart"/>
      <w:r w:rsidRPr="008E2D54">
        <w:rPr>
          <w:b w:val="0"/>
          <w:sz w:val="20"/>
        </w:rPr>
        <w:t>raporlar</w:t>
      </w:r>
      <w:proofErr w:type="spellEnd"/>
      <w:r w:rsidRPr="008E2D54">
        <w:rPr>
          <w:b w:val="0"/>
          <w:sz w:val="20"/>
        </w:rPr>
        <w:t xml:space="preserve">, </w:t>
      </w:r>
      <w:proofErr w:type="spellStart"/>
      <w:r w:rsidRPr="008E2D54">
        <w:rPr>
          <w:b w:val="0"/>
          <w:sz w:val="20"/>
        </w:rPr>
        <w:t>ders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notları</w:t>
      </w:r>
      <w:proofErr w:type="spellEnd"/>
      <w:r w:rsidRPr="008E2D54">
        <w:rPr>
          <w:b w:val="0"/>
          <w:sz w:val="20"/>
        </w:rPr>
        <w:t xml:space="preserve">, </w:t>
      </w:r>
      <w:proofErr w:type="spellStart"/>
      <w:r w:rsidRPr="008E2D54">
        <w:rPr>
          <w:b w:val="0"/>
          <w:sz w:val="20"/>
        </w:rPr>
        <w:t>seminerler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gibi</w:t>
      </w:r>
      <w:proofErr w:type="spellEnd"/>
      <w:r w:rsidRPr="008E2D54">
        <w:rPr>
          <w:b w:val="0"/>
          <w:sz w:val="20"/>
        </w:rPr>
        <w:t xml:space="preserve">). </w:t>
      </w:r>
      <w:proofErr w:type="spellStart"/>
      <w:r w:rsidRPr="008E2D54">
        <w:rPr>
          <w:b w:val="0"/>
          <w:sz w:val="20"/>
        </w:rPr>
        <w:t>Ancak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basımı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yapılmış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fakat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yayınlanmamış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tez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çalışmaları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kaynak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olarak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kullanılabilir</w:t>
      </w:r>
      <w:proofErr w:type="spellEnd"/>
      <w:r w:rsidRPr="008E2D54">
        <w:rPr>
          <w:b w:val="0"/>
          <w:sz w:val="20"/>
        </w:rPr>
        <w:t>.</w:t>
      </w:r>
    </w:p>
    <w:p w14:paraId="542ABFF9" w14:textId="77777777" w:rsidR="00FF25CC" w:rsidRDefault="00FF25CC" w:rsidP="00FF25CC">
      <w:pPr>
        <w:pStyle w:val="Balk1"/>
        <w:tabs>
          <w:tab w:val="left" w:pos="361"/>
        </w:tabs>
        <w:spacing w:after="200"/>
        <w:ind w:left="0"/>
        <w:rPr>
          <w:b w:val="0"/>
          <w:sz w:val="20"/>
        </w:rPr>
      </w:pPr>
      <w:proofErr w:type="spellStart"/>
      <w:r w:rsidRPr="008E2D54">
        <w:rPr>
          <w:b w:val="0"/>
          <w:sz w:val="20"/>
        </w:rPr>
        <w:t>Kaynaklar</w:t>
      </w:r>
      <w:proofErr w:type="spellEnd"/>
      <w:r w:rsidRPr="008E2D54">
        <w:rPr>
          <w:b w:val="0"/>
          <w:sz w:val="20"/>
        </w:rPr>
        <w:t xml:space="preserve"> 10 punto </w:t>
      </w:r>
      <w:proofErr w:type="spellStart"/>
      <w:r w:rsidRPr="008E2D54">
        <w:rPr>
          <w:b w:val="0"/>
          <w:sz w:val="20"/>
        </w:rPr>
        <w:t>ve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tek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aralıklı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olarak</w:t>
      </w:r>
      <w:proofErr w:type="spellEnd"/>
      <w:r w:rsidRPr="008E2D54">
        <w:rPr>
          <w:b w:val="0"/>
          <w:sz w:val="20"/>
        </w:rPr>
        <w:t xml:space="preserve"> </w:t>
      </w:r>
      <w:proofErr w:type="spellStart"/>
      <w:r w:rsidRPr="008E2D54">
        <w:rPr>
          <w:b w:val="0"/>
          <w:sz w:val="20"/>
        </w:rPr>
        <w:t>yazılmalıdır</w:t>
      </w:r>
      <w:proofErr w:type="spellEnd"/>
      <w:r w:rsidRPr="008E2D54">
        <w:rPr>
          <w:b w:val="0"/>
          <w:sz w:val="20"/>
        </w:rPr>
        <w:t>.</w:t>
      </w:r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Aynı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yılda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yayımlanan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yayınlar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öncelik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sırasına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göre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basım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yıllarının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yanına</w:t>
      </w:r>
      <w:proofErr w:type="spellEnd"/>
      <w:r w:rsidR="00333B36" w:rsidRPr="008E2D54">
        <w:rPr>
          <w:b w:val="0"/>
          <w:sz w:val="20"/>
        </w:rPr>
        <w:t xml:space="preserve"> a, b, c </w:t>
      </w:r>
      <w:proofErr w:type="spellStart"/>
      <w:r w:rsidR="00333B36" w:rsidRPr="008E2D54">
        <w:rPr>
          <w:b w:val="0"/>
          <w:sz w:val="20"/>
        </w:rPr>
        <w:t>gibi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harfler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konularak</w:t>
      </w:r>
      <w:proofErr w:type="spellEnd"/>
      <w:r w:rsidR="00333B36" w:rsidRPr="008E2D54">
        <w:rPr>
          <w:b w:val="0"/>
          <w:sz w:val="20"/>
        </w:rPr>
        <w:t xml:space="preserve"> </w:t>
      </w:r>
      <w:proofErr w:type="spellStart"/>
      <w:r w:rsidR="00333B36" w:rsidRPr="008E2D54">
        <w:rPr>
          <w:b w:val="0"/>
          <w:sz w:val="20"/>
        </w:rPr>
        <w:t>sıralanmalıdır</w:t>
      </w:r>
      <w:proofErr w:type="spellEnd"/>
      <w:r w:rsidR="00333B36" w:rsidRPr="008E2D54">
        <w:rPr>
          <w:b w:val="0"/>
          <w:sz w:val="20"/>
        </w:rPr>
        <w:t>.</w:t>
      </w:r>
    </w:p>
    <w:p w14:paraId="419FFED1" w14:textId="77777777" w:rsidR="00DC5F2A" w:rsidRPr="008E2D54" w:rsidRDefault="00DC5F2A" w:rsidP="00FF25CC">
      <w:pPr>
        <w:pStyle w:val="Balk1"/>
        <w:tabs>
          <w:tab w:val="left" w:pos="361"/>
        </w:tabs>
        <w:spacing w:after="200"/>
        <w:ind w:left="0"/>
        <w:rPr>
          <w:b w:val="0"/>
          <w:sz w:val="20"/>
        </w:rPr>
      </w:pPr>
    </w:p>
    <w:p w14:paraId="2CFC0407" w14:textId="51D7A411" w:rsidR="00BE2C30" w:rsidRPr="00502919" w:rsidRDefault="00FF25CC" w:rsidP="00FF25CC">
      <w:pPr>
        <w:pStyle w:val="Balk1"/>
        <w:tabs>
          <w:tab w:val="left" w:pos="361"/>
        </w:tabs>
        <w:ind w:left="0"/>
        <w:rPr>
          <w:b w:val="0"/>
          <w:sz w:val="20"/>
        </w:rPr>
      </w:pPr>
      <w:r w:rsidRPr="00502919">
        <w:rPr>
          <w:sz w:val="20"/>
        </w:rPr>
        <w:lastRenderedPageBreak/>
        <w:t xml:space="preserve">a) </w:t>
      </w:r>
      <w:r w:rsidR="00DC5F2A">
        <w:rPr>
          <w:sz w:val="20"/>
        </w:rPr>
        <w:t>Makale</w:t>
      </w:r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</w:p>
    <w:p w14:paraId="05C2DCD0" w14:textId="770F1154" w:rsidR="00031F43" w:rsidRDefault="00DC5F2A" w:rsidP="00BE2C30">
      <w:pPr>
        <w:pStyle w:val="WW-NormalWeb1"/>
        <w:spacing w:before="0" w:after="200"/>
        <w:jc w:val="both"/>
        <w:rPr>
          <w:sz w:val="20"/>
        </w:rPr>
      </w:pPr>
      <w:r>
        <w:rPr>
          <w:b/>
          <w:sz w:val="20"/>
          <w:u w:val="single"/>
        </w:rPr>
        <w:t>Örnekler</w:t>
      </w:r>
      <w:r w:rsidR="00FF25CC" w:rsidRPr="003A7EA0">
        <w:rPr>
          <w:b/>
          <w:sz w:val="20"/>
          <w:u w:val="single"/>
        </w:rPr>
        <w:t>:</w:t>
      </w:r>
      <w:r w:rsidR="00FF25CC" w:rsidRPr="00502919">
        <w:rPr>
          <w:sz w:val="20"/>
        </w:rPr>
        <w:t xml:space="preserve"> </w:t>
      </w:r>
    </w:p>
    <w:p w14:paraId="1FD9D226" w14:textId="77777777" w:rsidR="00E22E51" w:rsidRDefault="00E22E51" w:rsidP="00E22E51">
      <w:pPr>
        <w:pStyle w:val="WW-NormalWeb1"/>
        <w:spacing w:before="0" w:after="200"/>
        <w:ind w:left="284" w:hanging="284"/>
        <w:jc w:val="both"/>
        <w:rPr>
          <w:sz w:val="20"/>
          <w:szCs w:val="20"/>
          <w:shd w:val="clear" w:color="auto" w:fill="FFFFFF"/>
        </w:rPr>
      </w:pPr>
      <w:proofErr w:type="spellStart"/>
      <w:r w:rsidRPr="00031F43">
        <w:rPr>
          <w:b/>
          <w:bCs/>
          <w:sz w:val="20"/>
          <w:szCs w:val="20"/>
          <w:shd w:val="clear" w:color="auto" w:fill="FFFFFF"/>
        </w:rPr>
        <w:t>Abbey</w:t>
      </w:r>
      <w:proofErr w:type="spellEnd"/>
      <w:r w:rsidRPr="00031F43">
        <w:rPr>
          <w:b/>
          <w:bCs/>
          <w:sz w:val="20"/>
          <w:szCs w:val="20"/>
          <w:shd w:val="clear" w:color="auto" w:fill="FFFFFF"/>
        </w:rPr>
        <w:t xml:space="preserve">, L., </w:t>
      </w:r>
      <w:proofErr w:type="spellStart"/>
      <w:r w:rsidRPr="00031F43">
        <w:rPr>
          <w:b/>
          <w:bCs/>
          <w:sz w:val="20"/>
          <w:szCs w:val="20"/>
          <w:shd w:val="clear" w:color="auto" w:fill="FFFFFF"/>
        </w:rPr>
        <w:t>Glover-Amengor</w:t>
      </w:r>
      <w:proofErr w:type="spellEnd"/>
      <w:r w:rsidRPr="00031F43">
        <w:rPr>
          <w:b/>
          <w:bCs/>
          <w:sz w:val="20"/>
          <w:szCs w:val="20"/>
          <w:shd w:val="clear" w:color="auto" w:fill="FFFFFF"/>
        </w:rPr>
        <w:t xml:space="preserve">, M., </w:t>
      </w:r>
      <w:proofErr w:type="spellStart"/>
      <w:r w:rsidRPr="00031F43">
        <w:rPr>
          <w:b/>
          <w:bCs/>
          <w:sz w:val="20"/>
          <w:szCs w:val="20"/>
          <w:shd w:val="clear" w:color="auto" w:fill="FFFFFF"/>
        </w:rPr>
        <w:t>Atikpo</w:t>
      </w:r>
      <w:proofErr w:type="spellEnd"/>
      <w:r w:rsidRPr="00031F43">
        <w:rPr>
          <w:b/>
          <w:bCs/>
          <w:sz w:val="20"/>
          <w:szCs w:val="20"/>
          <w:shd w:val="clear" w:color="auto" w:fill="FFFFFF"/>
        </w:rPr>
        <w:t xml:space="preserve">, M.O., </w:t>
      </w:r>
      <w:proofErr w:type="spellStart"/>
      <w:r w:rsidRPr="00031F43">
        <w:rPr>
          <w:b/>
          <w:bCs/>
          <w:sz w:val="20"/>
          <w:szCs w:val="20"/>
          <w:shd w:val="clear" w:color="auto" w:fill="FFFFFF"/>
        </w:rPr>
        <w:t>Atter</w:t>
      </w:r>
      <w:proofErr w:type="spellEnd"/>
      <w:r w:rsidRPr="00031F43">
        <w:rPr>
          <w:b/>
          <w:bCs/>
          <w:sz w:val="20"/>
          <w:szCs w:val="20"/>
          <w:shd w:val="clear" w:color="auto" w:fill="FFFFFF"/>
        </w:rPr>
        <w:t xml:space="preserve">, A., </w:t>
      </w:r>
      <w:proofErr w:type="spellStart"/>
      <w:r w:rsidRPr="00031F43">
        <w:rPr>
          <w:b/>
          <w:bCs/>
          <w:sz w:val="20"/>
          <w:szCs w:val="20"/>
          <w:shd w:val="clear" w:color="auto" w:fill="FFFFFF"/>
        </w:rPr>
        <w:t>Toppe</w:t>
      </w:r>
      <w:proofErr w:type="spellEnd"/>
      <w:r w:rsidRPr="00031F43">
        <w:rPr>
          <w:b/>
          <w:bCs/>
          <w:sz w:val="20"/>
          <w:szCs w:val="20"/>
          <w:shd w:val="clear" w:color="auto" w:fill="FFFFFF"/>
        </w:rPr>
        <w:t xml:space="preserve">, J. (2017). </w:t>
      </w:r>
      <w:proofErr w:type="spellStart"/>
      <w:r w:rsidRPr="00161E2B">
        <w:rPr>
          <w:sz w:val="20"/>
          <w:szCs w:val="20"/>
          <w:shd w:val="clear" w:color="auto" w:fill="FFFFFF"/>
        </w:rPr>
        <w:t>Nutrient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content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of </w:t>
      </w:r>
      <w:proofErr w:type="spellStart"/>
      <w:r w:rsidRPr="00161E2B">
        <w:rPr>
          <w:sz w:val="20"/>
          <w:szCs w:val="20"/>
          <w:shd w:val="clear" w:color="auto" w:fill="FFFFFF"/>
        </w:rPr>
        <w:t>fish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powder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from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low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value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fish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and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fish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sz w:val="20"/>
          <w:szCs w:val="20"/>
          <w:shd w:val="clear" w:color="auto" w:fill="FFFFFF"/>
        </w:rPr>
        <w:t>byproducts</w:t>
      </w:r>
      <w:proofErr w:type="spellEnd"/>
      <w:r w:rsidRPr="00161E2B">
        <w:rPr>
          <w:sz w:val="20"/>
          <w:szCs w:val="20"/>
          <w:shd w:val="clear" w:color="auto" w:fill="FFFFFF"/>
        </w:rPr>
        <w:t xml:space="preserve">. </w:t>
      </w:r>
      <w:proofErr w:type="spellStart"/>
      <w:r w:rsidRPr="00161E2B">
        <w:rPr>
          <w:i/>
          <w:sz w:val="20"/>
          <w:szCs w:val="20"/>
          <w:shd w:val="clear" w:color="auto" w:fill="FFFFFF"/>
        </w:rPr>
        <w:t>Food</w:t>
      </w:r>
      <w:proofErr w:type="spellEnd"/>
      <w:r w:rsidRPr="00161E2B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i/>
          <w:sz w:val="20"/>
          <w:szCs w:val="20"/>
          <w:shd w:val="clear" w:color="auto" w:fill="FFFFFF"/>
        </w:rPr>
        <w:t>Science</w:t>
      </w:r>
      <w:proofErr w:type="spellEnd"/>
      <w:r w:rsidRPr="00161E2B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i/>
          <w:sz w:val="20"/>
          <w:szCs w:val="20"/>
          <w:shd w:val="clear" w:color="auto" w:fill="FFFFFF"/>
        </w:rPr>
        <w:t>and</w:t>
      </w:r>
      <w:proofErr w:type="spellEnd"/>
      <w:r w:rsidRPr="00161E2B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61E2B">
        <w:rPr>
          <w:i/>
          <w:sz w:val="20"/>
          <w:szCs w:val="20"/>
          <w:shd w:val="clear" w:color="auto" w:fill="FFFFFF"/>
        </w:rPr>
        <w:t>Nutrition</w:t>
      </w:r>
      <w:proofErr w:type="spellEnd"/>
      <w:r w:rsidRPr="00C13109">
        <w:rPr>
          <w:iCs/>
          <w:sz w:val="20"/>
          <w:szCs w:val="20"/>
          <w:shd w:val="clear" w:color="auto" w:fill="FFFFFF"/>
        </w:rPr>
        <w:t xml:space="preserve">, </w:t>
      </w:r>
      <w:r w:rsidRPr="00161E2B">
        <w:rPr>
          <w:sz w:val="20"/>
          <w:szCs w:val="20"/>
          <w:shd w:val="clear" w:color="auto" w:fill="FFFFFF"/>
        </w:rPr>
        <w:t>5</w:t>
      </w:r>
      <w:r>
        <w:rPr>
          <w:sz w:val="20"/>
          <w:szCs w:val="20"/>
          <w:shd w:val="clear" w:color="auto" w:fill="FFFFFF"/>
        </w:rPr>
        <w:t>(</w:t>
      </w:r>
      <w:r w:rsidRPr="00161E2B">
        <w:rPr>
          <w:sz w:val="20"/>
          <w:szCs w:val="20"/>
          <w:shd w:val="clear" w:color="auto" w:fill="FFFFFF"/>
        </w:rPr>
        <w:t>3</w:t>
      </w:r>
      <w:r>
        <w:rPr>
          <w:sz w:val="20"/>
          <w:szCs w:val="20"/>
          <w:shd w:val="clear" w:color="auto" w:fill="FFFFFF"/>
        </w:rPr>
        <w:t>):</w:t>
      </w:r>
      <w:r w:rsidRPr="00161E2B">
        <w:rPr>
          <w:sz w:val="20"/>
          <w:szCs w:val="20"/>
          <w:shd w:val="clear" w:color="auto" w:fill="FFFFFF"/>
        </w:rPr>
        <w:t xml:space="preserve"> 374-379</w:t>
      </w:r>
      <w:r>
        <w:rPr>
          <w:sz w:val="20"/>
          <w:szCs w:val="20"/>
          <w:shd w:val="clear" w:color="auto" w:fill="FFFFFF"/>
        </w:rPr>
        <w:t>.</w:t>
      </w:r>
      <w:r w:rsidRPr="00161E2B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doi</w:t>
      </w:r>
      <w:r w:rsidRPr="00161E2B">
        <w:rPr>
          <w:sz w:val="20"/>
          <w:szCs w:val="20"/>
          <w:shd w:val="clear" w:color="auto" w:fill="FFFFFF"/>
        </w:rPr>
        <w:t>:10.1002/fsn3.402</w:t>
      </w:r>
      <w:r>
        <w:rPr>
          <w:sz w:val="20"/>
          <w:szCs w:val="20"/>
          <w:shd w:val="clear" w:color="auto" w:fill="FFFFFF"/>
        </w:rPr>
        <w:t>.</w:t>
      </w:r>
    </w:p>
    <w:p w14:paraId="025FB5E1" w14:textId="6D497F10" w:rsidR="00E22E51" w:rsidRDefault="00E22E51" w:rsidP="00E22E51">
      <w:pPr>
        <w:spacing w:after="200"/>
        <w:ind w:left="284" w:hanging="284"/>
        <w:jc w:val="both"/>
        <w:rPr>
          <w:sz w:val="20"/>
          <w:szCs w:val="20"/>
        </w:rPr>
      </w:pPr>
      <w:r w:rsidRPr="00F04DF2">
        <w:rPr>
          <w:b/>
          <w:bCs/>
          <w:sz w:val="20"/>
          <w:szCs w:val="20"/>
        </w:rPr>
        <w:t>Amaral, A.F.S. (2014).</w:t>
      </w:r>
      <w:r w:rsidRPr="004D2B5B">
        <w:rPr>
          <w:sz w:val="20"/>
          <w:szCs w:val="20"/>
        </w:rPr>
        <w:t xml:space="preserve"> Pesticides and Asthma:</w:t>
      </w:r>
      <w:r w:rsidR="008E76AF">
        <w:rPr>
          <w:sz w:val="20"/>
          <w:szCs w:val="20"/>
        </w:rPr>
        <w:t xml:space="preserve"> </w:t>
      </w:r>
      <w:r w:rsidRPr="004D2B5B">
        <w:rPr>
          <w:sz w:val="20"/>
          <w:szCs w:val="20"/>
        </w:rPr>
        <w:t>Challenges for Epidemiology</w:t>
      </w:r>
      <w:r w:rsidRPr="004D2B5B">
        <w:rPr>
          <w:i/>
          <w:sz w:val="20"/>
          <w:szCs w:val="20"/>
        </w:rPr>
        <w:t>. Front Public Health</w:t>
      </w:r>
      <w:r w:rsidRPr="00C13109">
        <w:rPr>
          <w:iCs/>
          <w:sz w:val="20"/>
          <w:szCs w:val="20"/>
        </w:rPr>
        <w:t>,</w:t>
      </w:r>
      <w:r w:rsidRPr="004D2B5B">
        <w:rPr>
          <w:sz w:val="20"/>
          <w:szCs w:val="20"/>
        </w:rPr>
        <w:t xml:space="preserve"> 2</w:t>
      </w:r>
      <w:r>
        <w:rPr>
          <w:sz w:val="20"/>
          <w:szCs w:val="20"/>
        </w:rPr>
        <w:t>(</w:t>
      </w:r>
      <w:r w:rsidRPr="004D2B5B">
        <w:rPr>
          <w:sz w:val="20"/>
          <w:szCs w:val="20"/>
        </w:rPr>
        <w:t>6</w:t>
      </w:r>
      <w:r>
        <w:rPr>
          <w:sz w:val="20"/>
          <w:szCs w:val="20"/>
        </w:rPr>
        <w:t>): 1-3.</w:t>
      </w:r>
      <w:r w:rsidRPr="004D2B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</w:t>
      </w:r>
      <w:r w:rsidRPr="004D2B5B">
        <w:rPr>
          <w:sz w:val="20"/>
          <w:szCs w:val="20"/>
        </w:rPr>
        <w:t>oi</w:t>
      </w:r>
      <w:proofErr w:type="spellEnd"/>
      <w:r w:rsidRPr="004D2B5B">
        <w:rPr>
          <w:sz w:val="20"/>
          <w:szCs w:val="20"/>
        </w:rPr>
        <w:t>: 10.3389/fpubh.2014.00006</w:t>
      </w:r>
      <w:r>
        <w:rPr>
          <w:sz w:val="20"/>
          <w:szCs w:val="20"/>
        </w:rPr>
        <w:t>.</w:t>
      </w:r>
    </w:p>
    <w:p w14:paraId="1D8F90DB" w14:textId="77777777" w:rsidR="00E22E51" w:rsidRDefault="00E22E51" w:rsidP="00E22E51">
      <w:pPr>
        <w:pStyle w:val="WW-NormalWeb1"/>
        <w:spacing w:before="0" w:after="200"/>
        <w:ind w:left="284" w:hanging="284"/>
        <w:jc w:val="both"/>
        <w:rPr>
          <w:sz w:val="20"/>
          <w:szCs w:val="20"/>
        </w:rPr>
      </w:pPr>
      <w:proofErr w:type="spellStart"/>
      <w:r w:rsidRPr="00031F43">
        <w:rPr>
          <w:b/>
          <w:bCs/>
          <w:sz w:val="20"/>
          <w:szCs w:val="20"/>
        </w:rPr>
        <w:t>Di</w:t>
      </w:r>
      <w:proofErr w:type="spellEnd"/>
      <w:r w:rsidRPr="00031F43">
        <w:rPr>
          <w:b/>
          <w:bCs/>
          <w:sz w:val="20"/>
          <w:szCs w:val="20"/>
        </w:rPr>
        <w:t xml:space="preserve"> </w:t>
      </w:r>
      <w:proofErr w:type="spellStart"/>
      <w:r w:rsidRPr="00031F43">
        <w:rPr>
          <w:b/>
          <w:bCs/>
          <w:sz w:val="20"/>
          <w:szCs w:val="20"/>
        </w:rPr>
        <w:t>Pierro</w:t>
      </w:r>
      <w:proofErr w:type="spellEnd"/>
      <w:r w:rsidRPr="00031F43">
        <w:rPr>
          <w:b/>
          <w:bCs/>
          <w:sz w:val="20"/>
          <w:szCs w:val="20"/>
        </w:rPr>
        <w:t xml:space="preserve">, G., </w:t>
      </w:r>
      <w:proofErr w:type="spellStart"/>
      <w:r w:rsidRPr="00031F43">
        <w:rPr>
          <w:b/>
          <w:bCs/>
          <w:sz w:val="20"/>
          <w:szCs w:val="20"/>
        </w:rPr>
        <w:t>O’Keeffe</w:t>
      </w:r>
      <w:proofErr w:type="spellEnd"/>
      <w:r w:rsidRPr="00031F43">
        <w:rPr>
          <w:b/>
          <w:bCs/>
          <w:sz w:val="20"/>
          <w:szCs w:val="20"/>
        </w:rPr>
        <w:t xml:space="preserve">, M.B., </w:t>
      </w:r>
      <w:proofErr w:type="spellStart"/>
      <w:r w:rsidRPr="00031F43">
        <w:rPr>
          <w:b/>
          <w:bCs/>
          <w:sz w:val="20"/>
          <w:szCs w:val="20"/>
        </w:rPr>
        <w:t>Poyarkov</w:t>
      </w:r>
      <w:proofErr w:type="spellEnd"/>
      <w:r w:rsidRPr="00031F43">
        <w:rPr>
          <w:b/>
          <w:bCs/>
          <w:sz w:val="20"/>
          <w:szCs w:val="20"/>
        </w:rPr>
        <w:t xml:space="preserve">, A., </w:t>
      </w:r>
      <w:proofErr w:type="spellStart"/>
      <w:r w:rsidRPr="00031F43">
        <w:rPr>
          <w:b/>
          <w:bCs/>
          <w:sz w:val="20"/>
          <w:szCs w:val="20"/>
        </w:rPr>
        <w:t>Lomolino</w:t>
      </w:r>
      <w:proofErr w:type="spellEnd"/>
      <w:r w:rsidRPr="00031F43">
        <w:rPr>
          <w:b/>
          <w:bCs/>
          <w:sz w:val="20"/>
          <w:szCs w:val="20"/>
        </w:rPr>
        <w:t>, G., Richard, J., Gerald, F. (2014).</w:t>
      </w:r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Antioxidant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activity</w:t>
      </w:r>
      <w:proofErr w:type="spellEnd"/>
      <w:r w:rsidRPr="00161E2B">
        <w:rPr>
          <w:sz w:val="20"/>
          <w:szCs w:val="20"/>
        </w:rPr>
        <w:t xml:space="preserve"> of </w:t>
      </w:r>
      <w:proofErr w:type="spellStart"/>
      <w:r w:rsidRPr="00161E2B">
        <w:rPr>
          <w:sz w:val="20"/>
          <w:szCs w:val="20"/>
        </w:rPr>
        <w:t>bovine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casein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hydrolysates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produced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by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Ficus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carica</w:t>
      </w:r>
      <w:proofErr w:type="spellEnd"/>
      <w:r w:rsidRPr="00161E2B">
        <w:rPr>
          <w:sz w:val="20"/>
          <w:szCs w:val="20"/>
        </w:rPr>
        <w:t xml:space="preserve"> L.-</w:t>
      </w:r>
      <w:proofErr w:type="spellStart"/>
      <w:r w:rsidRPr="00161E2B">
        <w:rPr>
          <w:sz w:val="20"/>
          <w:szCs w:val="20"/>
        </w:rPr>
        <w:t>derived</w:t>
      </w:r>
      <w:proofErr w:type="spellEnd"/>
      <w:r w:rsidRPr="00161E2B">
        <w:rPr>
          <w:sz w:val="20"/>
          <w:szCs w:val="20"/>
        </w:rPr>
        <w:t xml:space="preserve"> </w:t>
      </w:r>
      <w:proofErr w:type="spellStart"/>
      <w:r w:rsidRPr="00161E2B">
        <w:rPr>
          <w:sz w:val="20"/>
          <w:szCs w:val="20"/>
        </w:rPr>
        <w:t>proteinase</w:t>
      </w:r>
      <w:proofErr w:type="spellEnd"/>
      <w:r w:rsidRPr="00161E2B">
        <w:rPr>
          <w:sz w:val="20"/>
          <w:szCs w:val="20"/>
        </w:rPr>
        <w:t xml:space="preserve">. </w:t>
      </w:r>
      <w:proofErr w:type="spellStart"/>
      <w:r w:rsidRPr="00161E2B">
        <w:rPr>
          <w:i/>
          <w:sz w:val="20"/>
          <w:szCs w:val="20"/>
        </w:rPr>
        <w:t>Food</w:t>
      </w:r>
      <w:proofErr w:type="spellEnd"/>
      <w:r w:rsidRPr="00161E2B">
        <w:rPr>
          <w:i/>
          <w:sz w:val="20"/>
          <w:szCs w:val="20"/>
        </w:rPr>
        <w:t xml:space="preserve"> </w:t>
      </w:r>
      <w:proofErr w:type="spellStart"/>
      <w:r w:rsidRPr="00161E2B">
        <w:rPr>
          <w:i/>
          <w:sz w:val="20"/>
          <w:szCs w:val="20"/>
        </w:rPr>
        <w:t>Chemistry</w:t>
      </w:r>
      <w:proofErr w:type="spellEnd"/>
      <w:r w:rsidRPr="00C13109">
        <w:rPr>
          <w:iCs/>
          <w:sz w:val="20"/>
          <w:szCs w:val="20"/>
        </w:rPr>
        <w:t xml:space="preserve">, </w:t>
      </w:r>
      <w:r w:rsidRPr="00161E2B">
        <w:rPr>
          <w:sz w:val="20"/>
          <w:szCs w:val="20"/>
        </w:rPr>
        <w:t>156</w:t>
      </w:r>
      <w:r>
        <w:rPr>
          <w:sz w:val="20"/>
          <w:szCs w:val="20"/>
        </w:rPr>
        <w:t xml:space="preserve">: </w:t>
      </w:r>
      <w:r w:rsidRPr="00161E2B">
        <w:rPr>
          <w:sz w:val="20"/>
          <w:szCs w:val="20"/>
        </w:rPr>
        <w:t>305-311</w:t>
      </w:r>
      <w:r>
        <w:rPr>
          <w:sz w:val="20"/>
          <w:szCs w:val="20"/>
        </w:rPr>
        <w:t>.</w:t>
      </w:r>
      <w:r w:rsidRPr="00161E2B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doi</w:t>
      </w:r>
      <w:r w:rsidRPr="00161E2B">
        <w:rPr>
          <w:sz w:val="20"/>
          <w:szCs w:val="20"/>
        </w:rPr>
        <w:t>:10.1016/j.foodchem</w:t>
      </w:r>
      <w:proofErr w:type="gramEnd"/>
      <w:r w:rsidRPr="00161E2B">
        <w:rPr>
          <w:sz w:val="20"/>
          <w:szCs w:val="20"/>
        </w:rPr>
        <w:t>.2014.01.080</w:t>
      </w:r>
      <w:r>
        <w:rPr>
          <w:sz w:val="20"/>
          <w:szCs w:val="20"/>
        </w:rPr>
        <w:t>.</w:t>
      </w:r>
    </w:p>
    <w:p w14:paraId="27B4E153" w14:textId="77777777" w:rsidR="00E22E51" w:rsidRDefault="00E22E51" w:rsidP="00E22E51">
      <w:pPr>
        <w:pStyle w:val="WW-NormalWeb1"/>
        <w:spacing w:before="0" w:after="200"/>
        <w:ind w:left="284" w:hanging="284"/>
        <w:jc w:val="both"/>
        <w:rPr>
          <w:rFonts w:eastAsia="Calibri"/>
          <w:sz w:val="20"/>
          <w:szCs w:val="20"/>
        </w:rPr>
      </w:pPr>
      <w:proofErr w:type="spellStart"/>
      <w:r w:rsidRPr="00031F43">
        <w:rPr>
          <w:rFonts w:eastAsia="Calibri"/>
          <w:b/>
          <w:bCs/>
          <w:sz w:val="20"/>
          <w:szCs w:val="20"/>
        </w:rPr>
        <w:t>Khiari</w:t>
      </w:r>
      <w:proofErr w:type="spellEnd"/>
      <w:r w:rsidRPr="00031F43">
        <w:rPr>
          <w:rFonts w:eastAsia="Calibri"/>
          <w:b/>
          <w:bCs/>
          <w:sz w:val="20"/>
          <w:szCs w:val="20"/>
        </w:rPr>
        <w:t xml:space="preserve">, Z., </w:t>
      </w:r>
      <w:proofErr w:type="spellStart"/>
      <w:r w:rsidRPr="00031F43">
        <w:rPr>
          <w:rFonts w:eastAsia="Calibri"/>
          <w:b/>
          <w:bCs/>
          <w:sz w:val="20"/>
          <w:szCs w:val="20"/>
        </w:rPr>
        <w:t>Rico</w:t>
      </w:r>
      <w:proofErr w:type="spellEnd"/>
      <w:r w:rsidRPr="00031F43">
        <w:rPr>
          <w:rFonts w:eastAsia="Calibri"/>
          <w:b/>
          <w:bCs/>
          <w:sz w:val="20"/>
          <w:szCs w:val="20"/>
        </w:rPr>
        <w:t xml:space="preserve">, D., </w:t>
      </w:r>
      <w:proofErr w:type="gramStart"/>
      <w:r w:rsidRPr="00031F43">
        <w:rPr>
          <w:rFonts w:eastAsia="Calibri"/>
          <w:b/>
          <w:bCs/>
          <w:sz w:val="20"/>
          <w:szCs w:val="20"/>
        </w:rPr>
        <w:t>Martin</w:t>
      </w:r>
      <w:proofErr w:type="gramEnd"/>
      <w:r w:rsidRPr="00031F43">
        <w:rPr>
          <w:rFonts w:eastAsia="Calibri"/>
          <w:b/>
          <w:bCs/>
          <w:sz w:val="20"/>
          <w:szCs w:val="20"/>
        </w:rPr>
        <w:t xml:space="preserve">-Diana, A.B., </w:t>
      </w:r>
      <w:proofErr w:type="spellStart"/>
      <w:r w:rsidRPr="00031F43">
        <w:rPr>
          <w:rFonts w:eastAsia="Calibri"/>
          <w:b/>
          <w:bCs/>
          <w:sz w:val="20"/>
          <w:szCs w:val="20"/>
        </w:rPr>
        <w:t>Barry-Ryan</w:t>
      </w:r>
      <w:proofErr w:type="spellEnd"/>
      <w:r w:rsidRPr="00031F43">
        <w:rPr>
          <w:rFonts w:eastAsia="Calibri"/>
          <w:b/>
          <w:bCs/>
          <w:sz w:val="20"/>
          <w:szCs w:val="20"/>
        </w:rPr>
        <w:t xml:space="preserve">, C. (2015). </w:t>
      </w:r>
      <w:proofErr w:type="spellStart"/>
      <w:r w:rsidRPr="00161E2B">
        <w:rPr>
          <w:rFonts w:eastAsia="Calibri"/>
          <w:sz w:val="20"/>
          <w:szCs w:val="20"/>
        </w:rPr>
        <w:t>Valorization</w:t>
      </w:r>
      <w:proofErr w:type="spellEnd"/>
      <w:r w:rsidRPr="00161E2B">
        <w:rPr>
          <w:rFonts w:eastAsia="Calibri"/>
          <w:sz w:val="20"/>
          <w:szCs w:val="20"/>
        </w:rPr>
        <w:t xml:space="preserve"> of </w:t>
      </w:r>
      <w:proofErr w:type="spellStart"/>
      <w:r w:rsidRPr="00161E2B">
        <w:rPr>
          <w:rFonts w:eastAsia="Calibri"/>
          <w:sz w:val="20"/>
          <w:szCs w:val="20"/>
        </w:rPr>
        <w:t>fish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by-products</w:t>
      </w:r>
      <w:proofErr w:type="spellEnd"/>
      <w:r w:rsidRPr="00161E2B">
        <w:rPr>
          <w:rFonts w:eastAsia="Calibri"/>
          <w:sz w:val="20"/>
          <w:szCs w:val="20"/>
        </w:rPr>
        <w:t xml:space="preserve">: </w:t>
      </w:r>
      <w:proofErr w:type="spellStart"/>
      <w:r w:rsidRPr="00161E2B">
        <w:rPr>
          <w:rFonts w:eastAsia="Calibri"/>
          <w:sz w:val="20"/>
          <w:szCs w:val="20"/>
        </w:rPr>
        <w:t>rheological</w:t>
      </w:r>
      <w:proofErr w:type="spellEnd"/>
      <w:r w:rsidRPr="00161E2B">
        <w:rPr>
          <w:rFonts w:eastAsia="Calibri"/>
          <w:sz w:val="20"/>
          <w:szCs w:val="20"/>
        </w:rPr>
        <w:t xml:space="preserve">, </w:t>
      </w:r>
      <w:proofErr w:type="spellStart"/>
      <w:r w:rsidRPr="00161E2B">
        <w:rPr>
          <w:rFonts w:eastAsia="Calibri"/>
          <w:sz w:val="20"/>
          <w:szCs w:val="20"/>
        </w:rPr>
        <w:t>textural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and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microstructural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properties</w:t>
      </w:r>
      <w:proofErr w:type="spellEnd"/>
      <w:r w:rsidRPr="00161E2B">
        <w:rPr>
          <w:rFonts w:eastAsia="Calibri"/>
          <w:sz w:val="20"/>
          <w:szCs w:val="20"/>
        </w:rPr>
        <w:t xml:space="preserve"> of </w:t>
      </w:r>
      <w:proofErr w:type="spellStart"/>
      <w:r w:rsidRPr="00161E2B">
        <w:rPr>
          <w:rFonts w:eastAsia="Calibri"/>
          <w:sz w:val="20"/>
          <w:szCs w:val="20"/>
        </w:rPr>
        <w:t>mackerel</w:t>
      </w:r>
      <w:proofErr w:type="spellEnd"/>
      <w:r w:rsidRPr="00161E2B">
        <w:rPr>
          <w:rFonts w:eastAsia="Calibri"/>
          <w:sz w:val="20"/>
          <w:szCs w:val="20"/>
        </w:rPr>
        <w:t xml:space="preserve"> skin </w:t>
      </w:r>
      <w:proofErr w:type="spellStart"/>
      <w:r w:rsidRPr="00161E2B">
        <w:rPr>
          <w:rFonts w:eastAsia="Calibri"/>
          <w:sz w:val="20"/>
          <w:szCs w:val="20"/>
        </w:rPr>
        <w:t>gelatins</w:t>
      </w:r>
      <w:proofErr w:type="spellEnd"/>
      <w:r w:rsidRPr="00161E2B">
        <w:rPr>
          <w:rFonts w:eastAsia="Calibri"/>
          <w:sz w:val="20"/>
          <w:szCs w:val="20"/>
        </w:rPr>
        <w:t xml:space="preserve">. </w:t>
      </w:r>
      <w:proofErr w:type="spellStart"/>
      <w:r w:rsidRPr="00161E2B">
        <w:rPr>
          <w:rFonts w:eastAsia="Calibri"/>
          <w:i/>
          <w:sz w:val="20"/>
          <w:szCs w:val="20"/>
        </w:rPr>
        <w:t>Journal</w:t>
      </w:r>
      <w:proofErr w:type="spellEnd"/>
      <w:r w:rsidRPr="00161E2B">
        <w:rPr>
          <w:rFonts w:eastAsia="Calibri"/>
          <w:i/>
          <w:sz w:val="20"/>
          <w:szCs w:val="20"/>
        </w:rPr>
        <w:t xml:space="preserve"> of </w:t>
      </w:r>
      <w:proofErr w:type="spellStart"/>
      <w:r w:rsidRPr="00161E2B">
        <w:rPr>
          <w:rFonts w:eastAsia="Calibri"/>
          <w:i/>
          <w:sz w:val="20"/>
          <w:szCs w:val="20"/>
        </w:rPr>
        <w:t>Material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Cycles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and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Waste</w:t>
      </w:r>
      <w:proofErr w:type="spellEnd"/>
      <w:r w:rsidRPr="00161E2B">
        <w:rPr>
          <w:rFonts w:eastAsia="Calibri"/>
          <w:i/>
          <w:sz w:val="20"/>
          <w:szCs w:val="20"/>
        </w:rPr>
        <w:t xml:space="preserve"> Management</w:t>
      </w:r>
      <w:r w:rsidRPr="00C13109">
        <w:rPr>
          <w:rFonts w:eastAsia="Calibri"/>
          <w:iCs/>
          <w:sz w:val="20"/>
          <w:szCs w:val="20"/>
        </w:rPr>
        <w:t>,</w:t>
      </w:r>
      <w:r w:rsidRPr="00161E2B">
        <w:rPr>
          <w:rFonts w:eastAsia="Calibri"/>
          <w:sz w:val="20"/>
          <w:szCs w:val="20"/>
        </w:rPr>
        <w:t xml:space="preserve"> 19</w:t>
      </w:r>
      <w:r>
        <w:rPr>
          <w:rFonts w:eastAsia="Calibri"/>
          <w:sz w:val="20"/>
          <w:szCs w:val="20"/>
        </w:rPr>
        <w:t>(</w:t>
      </w:r>
      <w:r w:rsidRPr="00161E2B">
        <w:rPr>
          <w:rFonts w:eastAsia="Calibri"/>
          <w:sz w:val="20"/>
          <w:szCs w:val="20"/>
        </w:rPr>
        <w:t>1</w:t>
      </w:r>
      <w:r>
        <w:rPr>
          <w:rFonts w:eastAsia="Calibri"/>
          <w:sz w:val="20"/>
          <w:szCs w:val="20"/>
        </w:rPr>
        <w:t xml:space="preserve">): </w:t>
      </w:r>
      <w:r w:rsidRPr="00161E2B">
        <w:rPr>
          <w:rFonts w:eastAsia="Calibri"/>
          <w:sz w:val="20"/>
          <w:szCs w:val="20"/>
        </w:rPr>
        <w:t xml:space="preserve">180-191. </w:t>
      </w:r>
      <w:proofErr w:type="spellStart"/>
      <w:r>
        <w:rPr>
          <w:rFonts w:eastAsia="Calibri"/>
          <w:sz w:val="20"/>
          <w:szCs w:val="20"/>
        </w:rPr>
        <w:t>doi</w:t>
      </w:r>
      <w:proofErr w:type="spellEnd"/>
      <w:r w:rsidRPr="00161E2B">
        <w:rPr>
          <w:rFonts w:eastAsia="Calibri"/>
          <w:sz w:val="20"/>
          <w:szCs w:val="20"/>
        </w:rPr>
        <w:t>: 10.1007/s10163-015-0399-2</w:t>
      </w:r>
      <w:r>
        <w:rPr>
          <w:rFonts w:eastAsia="Calibri"/>
          <w:sz w:val="20"/>
          <w:szCs w:val="20"/>
        </w:rPr>
        <w:t>.</w:t>
      </w:r>
    </w:p>
    <w:p w14:paraId="6134F6BB" w14:textId="28892780" w:rsidR="00E22E51" w:rsidRDefault="00E22E51" w:rsidP="00E22E51">
      <w:pPr>
        <w:pStyle w:val="WW-NormalWeb1"/>
        <w:spacing w:before="0" w:after="200"/>
        <w:ind w:left="284" w:hanging="284"/>
        <w:jc w:val="both"/>
        <w:rPr>
          <w:rFonts w:eastAsia="Calibri"/>
          <w:sz w:val="20"/>
          <w:szCs w:val="20"/>
        </w:rPr>
      </w:pPr>
      <w:proofErr w:type="spellStart"/>
      <w:r w:rsidRPr="00031F43">
        <w:rPr>
          <w:rFonts w:eastAsia="Calibri"/>
          <w:b/>
          <w:bCs/>
          <w:sz w:val="20"/>
          <w:szCs w:val="20"/>
        </w:rPr>
        <w:t>Lalasidis</w:t>
      </w:r>
      <w:proofErr w:type="spellEnd"/>
      <w:r w:rsidRPr="00031F43">
        <w:rPr>
          <w:rFonts w:eastAsia="Calibri"/>
          <w:b/>
          <w:bCs/>
          <w:sz w:val="20"/>
          <w:szCs w:val="20"/>
        </w:rPr>
        <w:t xml:space="preserve">, G., </w:t>
      </w:r>
      <w:proofErr w:type="spellStart"/>
      <w:r w:rsidRPr="00031F43">
        <w:rPr>
          <w:rFonts w:eastAsia="Calibri"/>
          <w:b/>
          <w:bCs/>
          <w:sz w:val="20"/>
          <w:szCs w:val="20"/>
        </w:rPr>
        <w:t>Bostrom</w:t>
      </w:r>
      <w:proofErr w:type="spellEnd"/>
      <w:r w:rsidRPr="00031F43">
        <w:rPr>
          <w:rFonts w:eastAsia="Calibri"/>
          <w:b/>
          <w:bCs/>
          <w:sz w:val="20"/>
          <w:szCs w:val="20"/>
        </w:rPr>
        <w:t xml:space="preserve">, S., </w:t>
      </w:r>
      <w:proofErr w:type="spellStart"/>
      <w:r w:rsidRPr="00031F43">
        <w:rPr>
          <w:rFonts w:eastAsia="Calibri"/>
          <w:b/>
          <w:bCs/>
          <w:sz w:val="20"/>
          <w:szCs w:val="20"/>
        </w:rPr>
        <w:t>Sjoberg</w:t>
      </w:r>
      <w:proofErr w:type="spellEnd"/>
      <w:r w:rsidRPr="00031F43">
        <w:rPr>
          <w:rFonts w:eastAsia="Calibri"/>
          <w:b/>
          <w:bCs/>
          <w:sz w:val="20"/>
          <w:szCs w:val="20"/>
        </w:rPr>
        <w:t>, L.B. (1978).</w:t>
      </w:r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Low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molecular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weight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enzymatic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fish</w:t>
      </w:r>
      <w:proofErr w:type="spellEnd"/>
      <w:r w:rsidRPr="00161E2B">
        <w:rPr>
          <w:rFonts w:eastAsia="Calibri"/>
          <w:sz w:val="20"/>
          <w:szCs w:val="20"/>
        </w:rPr>
        <w:t xml:space="preserve"> protein </w:t>
      </w:r>
      <w:proofErr w:type="spellStart"/>
      <w:r w:rsidRPr="00161E2B">
        <w:rPr>
          <w:rFonts w:eastAsia="Calibri"/>
          <w:sz w:val="20"/>
          <w:szCs w:val="20"/>
        </w:rPr>
        <w:t>hydrolysates</w:t>
      </w:r>
      <w:proofErr w:type="spellEnd"/>
      <w:r w:rsidRPr="00161E2B">
        <w:rPr>
          <w:rFonts w:eastAsia="Calibri"/>
          <w:sz w:val="20"/>
          <w:szCs w:val="20"/>
        </w:rPr>
        <w:t xml:space="preserve">: </w:t>
      </w:r>
      <w:proofErr w:type="spellStart"/>
      <w:r w:rsidRPr="00161E2B">
        <w:rPr>
          <w:rFonts w:eastAsia="Calibri"/>
          <w:sz w:val="20"/>
          <w:szCs w:val="20"/>
        </w:rPr>
        <w:t>Chemical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composition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and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nutritive</w:t>
      </w:r>
      <w:proofErr w:type="spellEnd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sz w:val="20"/>
          <w:szCs w:val="20"/>
        </w:rPr>
        <w:t>value</w:t>
      </w:r>
      <w:proofErr w:type="spellEnd"/>
      <w:r w:rsidRPr="00161E2B">
        <w:rPr>
          <w:rFonts w:eastAsia="Calibri"/>
          <w:sz w:val="20"/>
          <w:szCs w:val="20"/>
        </w:rPr>
        <w:t xml:space="preserve">. </w:t>
      </w:r>
      <w:proofErr w:type="spellStart"/>
      <w:r w:rsidRPr="00161E2B">
        <w:rPr>
          <w:rFonts w:eastAsia="Calibri"/>
          <w:i/>
          <w:sz w:val="20"/>
          <w:szCs w:val="20"/>
        </w:rPr>
        <w:t>Journal</w:t>
      </w:r>
      <w:proofErr w:type="spellEnd"/>
      <w:r w:rsidRPr="00161E2B">
        <w:rPr>
          <w:rFonts w:eastAsia="Calibri"/>
          <w:i/>
          <w:sz w:val="20"/>
          <w:szCs w:val="20"/>
        </w:rPr>
        <w:t xml:space="preserve"> of </w:t>
      </w:r>
      <w:proofErr w:type="spellStart"/>
      <w:r w:rsidRPr="00161E2B">
        <w:rPr>
          <w:rFonts w:eastAsia="Calibri"/>
          <w:i/>
          <w:sz w:val="20"/>
          <w:szCs w:val="20"/>
        </w:rPr>
        <w:t>Agricultural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and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Food</w:t>
      </w:r>
      <w:proofErr w:type="spellEnd"/>
      <w:r w:rsidRPr="00161E2B">
        <w:rPr>
          <w:rFonts w:eastAsia="Calibri"/>
          <w:i/>
          <w:sz w:val="20"/>
          <w:szCs w:val="20"/>
        </w:rPr>
        <w:t xml:space="preserve"> </w:t>
      </w:r>
      <w:proofErr w:type="spellStart"/>
      <w:r w:rsidRPr="00161E2B">
        <w:rPr>
          <w:rFonts w:eastAsia="Calibri"/>
          <w:i/>
          <w:sz w:val="20"/>
          <w:szCs w:val="20"/>
        </w:rPr>
        <w:t>Chemistry</w:t>
      </w:r>
      <w:proofErr w:type="spellEnd"/>
      <w:r w:rsidRPr="00C13109">
        <w:rPr>
          <w:rFonts w:eastAsia="Calibri"/>
          <w:iCs/>
          <w:sz w:val="20"/>
          <w:szCs w:val="20"/>
        </w:rPr>
        <w:t>,</w:t>
      </w:r>
      <w:r w:rsidRPr="00161E2B">
        <w:rPr>
          <w:rFonts w:eastAsia="Calibri"/>
          <w:i/>
          <w:sz w:val="20"/>
          <w:szCs w:val="20"/>
        </w:rPr>
        <w:t xml:space="preserve"> </w:t>
      </w:r>
      <w:r w:rsidRPr="00161E2B">
        <w:rPr>
          <w:rFonts w:eastAsia="Calibri"/>
          <w:sz w:val="20"/>
          <w:szCs w:val="20"/>
        </w:rPr>
        <w:t>26(3)</w:t>
      </w:r>
      <w:r>
        <w:rPr>
          <w:rFonts w:eastAsia="Calibri"/>
          <w:sz w:val="20"/>
          <w:szCs w:val="20"/>
        </w:rPr>
        <w:t>:</w:t>
      </w:r>
      <w:r w:rsidRPr="00161E2B">
        <w:rPr>
          <w:rFonts w:eastAsia="Calibri"/>
          <w:sz w:val="20"/>
          <w:szCs w:val="20"/>
        </w:rPr>
        <w:t xml:space="preserve"> 751-756.</w:t>
      </w:r>
      <w:bookmarkStart w:id="3" w:name="_Hlk173847288"/>
      <w:r w:rsidRPr="00161E2B">
        <w:rPr>
          <w:rFonts w:eastAsia="Calibri"/>
          <w:sz w:val="20"/>
          <w:szCs w:val="20"/>
        </w:rPr>
        <w:t xml:space="preserve"> </w:t>
      </w:r>
      <w:proofErr w:type="spellStart"/>
      <w:r w:rsidR="0055108C">
        <w:rPr>
          <w:rFonts w:eastAsia="Calibri"/>
          <w:sz w:val="20"/>
          <w:szCs w:val="20"/>
        </w:rPr>
        <w:t>doi</w:t>
      </w:r>
      <w:proofErr w:type="spellEnd"/>
      <w:r w:rsidR="0055108C">
        <w:rPr>
          <w:rFonts w:eastAsia="Calibri"/>
          <w:sz w:val="20"/>
          <w:szCs w:val="20"/>
        </w:rPr>
        <w:t xml:space="preserve">: </w:t>
      </w:r>
      <w:r w:rsidR="0055108C" w:rsidRPr="0055108C">
        <w:rPr>
          <w:rFonts w:eastAsia="Calibri"/>
          <w:sz w:val="20"/>
          <w:szCs w:val="20"/>
        </w:rPr>
        <w:t>10.1021/jf60217a045</w:t>
      </w:r>
      <w:r w:rsidR="0055108C">
        <w:rPr>
          <w:rFonts w:eastAsia="Calibri"/>
          <w:sz w:val="20"/>
          <w:szCs w:val="20"/>
        </w:rPr>
        <w:t>.</w:t>
      </w:r>
      <w:bookmarkEnd w:id="3"/>
    </w:p>
    <w:p w14:paraId="47EA4C02" w14:textId="77777777" w:rsidR="00E22E51" w:rsidRPr="00031F43" w:rsidRDefault="00E22E51" w:rsidP="00E22E51">
      <w:pPr>
        <w:spacing w:after="200"/>
        <w:ind w:left="284" w:hanging="284"/>
        <w:jc w:val="both"/>
        <w:rPr>
          <w:sz w:val="20"/>
          <w:szCs w:val="20"/>
        </w:rPr>
      </w:pPr>
      <w:r w:rsidRPr="00537CAC">
        <w:rPr>
          <w:b/>
          <w:bCs/>
          <w:sz w:val="20"/>
          <w:szCs w:val="20"/>
        </w:rPr>
        <w:t>Teng, M., Zhang, H., Fu, Q., Lu, X., Chen, J., Wei, F. (2013).</w:t>
      </w:r>
      <w:r w:rsidRPr="004D2B5B">
        <w:rPr>
          <w:sz w:val="20"/>
          <w:szCs w:val="20"/>
        </w:rPr>
        <w:t xml:space="preserve"> Irrigation-induced pollution of organochlorine pesticides and polychlorinated biphenyls in paddy field ecosystem of </w:t>
      </w:r>
      <w:proofErr w:type="spellStart"/>
      <w:r w:rsidRPr="004D2B5B">
        <w:rPr>
          <w:sz w:val="20"/>
          <w:szCs w:val="20"/>
        </w:rPr>
        <w:t>Liaohe</w:t>
      </w:r>
      <w:proofErr w:type="spellEnd"/>
      <w:r w:rsidRPr="004D2B5B">
        <w:rPr>
          <w:sz w:val="20"/>
          <w:szCs w:val="20"/>
        </w:rPr>
        <w:t xml:space="preserve"> River Plain, China. </w:t>
      </w:r>
      <w:r w:rsidRPr="004D2B5B">
        <w:rPr>
          <w:i/>
          <w:sz w:val="20"/>
          <w:szCs w:val="20"/>
        </w:rPr>
        <w:t>Chinese Science Bulletin</w:t>
      </w:r>
      <w:r w:rsidRPr="00C13109">
        <w:rPr>
          <w:iCs/>
          <w:sz w:val="20"/>
          <w:szCs w:val="20"/>
        </w:rPr>
        <w:t xml:space="preserve">, </w:t>
      </w:r>
      <w:r w:rsidRPr="004D2B5B">
        <w:rPr>
          <w:sz w:val="20"/>
          <w:szCs w:val="20"/>
        </w:rPr>
        <w:t>58: 1751-1759</w:t>
      </w:r>
      <w:r>
        <w:rPr>
          <w:sz w:val="20"/>
          <w:szCs w:val="20"/>
        </w:rPr>
        <w:t>.</w:t>
      </w:r>
      <w:r w:rsidRPr="004D2B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</w:t>
      </w:r>
      <w:r w:rsidRPr="004D2B5B">
        <w:rPr>
          <w:sz w:val="20"/>
          <w:szCs w:val="20"/>
        </w:rPr>
        <w:t>oi</w:t>
      </w:r>
      <w:proofErr w:type="spellEnd"/>
      <w:r w:rsidRPr="004D2B5B">
        <w:rPr>
          <w:sz w:val="20"/>
          <w:szCs w:val="20"/>
        </w:rPr>
        <w:t>: 10.1007/s11434-013-5815-1</w:t>
      </w:r>
      <w:r>
        <w:rPr>
          <w:sz w:val="20"/>
          <w:szCs w:val="20"/>
        </w:rPr>
        <w:t>.</w:t>
      </w:r>
    </w:p>
    <w:p w14:paraId="0272CE09" w14:textId="2A56A2AE" w:rsidR="00E22E51" w:rsidRDefault="00E22E51" w:rsidP="00E22E51">
      <w:pPr>
        <w:spacing w:after="200"/>
        <w:ind w:left="284" w:hanging="284"/>
        <w:jc w:val="both"/>
        <w:rPr>
          <w:sz w:val="20"/>
          <w:szCs w:val="20"/>
        </w:rPr>
      </w:pPr>
      <w:proofErr w:type="spellStart"/>
      <w:r w:rsidRPr="0099554F">
        <w:rPr>
          <w:b/>
          <w:bCs/>
          <w:sz w:val="20"/>
          <w:szCs w:val="20"/>
        </w:rPr>
        <w:t>Tsaboula</w:t>
      </w:r>
      <w:proofErr w:type="spellEnd"/>
      <w:r w:rsidRPr="0099554F">
        <w:rPr>
          <w:b/>
          <w:bCs/>
          <w:sz w:val="20"/>
          <w:szCs w:val="20"/>
        </w:rPr>
        <w:t xml:space="preserve">, A., Papadakis, E.N., </w:t>
      </w:r>
      <w:proofErr w:type="spellStart"/>
      <w:r w:rsidRPr="0099554F">
        <w:rPr>
          <w:b/>
          <w:bCs/>
          <w:sz w:val="20"/>
          <w:szCs w:val="20"/>
        </w:rPr>
        <w:t>Vryzas</w:t>
      </w:r>
      <w:proofErr w:type="spellEnd"/>
      <w:r w:rsidRPr="0099554F">
        <w:rPr>
          <w:b/>
          <w:bCs/>
          <w:sz w:val="20"/>
          <w:szCs w:val="20"/>
        </w:rPr>
        <w:t xml:space="preserve">, Z., </w:t>
      </w:r>
      <w:proofErr w:type="spellStart"/>
      <w:r w:rsidRPr="0099554F">
        <w:rPr>
          <w:b/>
          <w:bCs/>
          <w:sz w:val="20"/>
          <w:szCs w:val="20"/>
        </w:rPr>
        <w:t>Kotopoulou</w:t>
      </w:r>
      <w:proofErr w:type="spellEnd"/>
      <w:r w:rsidRPr="0099554F">
        <w:rPr>
          <w:b/>
          <w:bCs/>
          <w:sz w:val="20"/>
          <w:szCs w:val="20"/>
        </w:rPr>
        <w:t xml:space="preserve">, A., </w:t>
      </w:r>
      <w:proofErr w:type="spellStart"/>
      <w:r w:rsidRPr="0099554F">
        <w:rPr>
          <w:b/>
          <w:bCs/>
          <w:sz w:val="20"/>
          <w:szCs w:val="20"/>
        </w:rPr>
        <w:t>Kinyzikoglou</w:t>
      </w:r>
      <w:proofErr w:type="spellEnd"/>
      <w:r w:rsidRPr="0099554F">
        <w:rPr>
          <w:b/>
          <w:bCs/>
          <w:sz w:val="20"/>
          <w:szCs w:val="20"/>
        </w:rPr>
        <w:t>, K., Papadopoulou-</w:t>
      </w:r>
      <w:proofErr w:type="spellStart"/>
      <w:r w:rsidRPr="0099554F">
        <w:rPr>
          <w:b/>
          <w:bCs/>
          <w:sz w:val="20"/>
          <w:szCs w:val="20"/>
        </w:rPr>
        <w:t>Mourkidou</w:t>
      </w:r>
      <w:proofErr w:type="spellEnd"/>
      <w:r w:rsidRPr="0099554F">
        <w:rPr>
          <w:b/>
          <w:bCs/>
          <w:sz w:val="20"/>
          <w:szCs w:val="20"/>
        </w:rPr>
        <w:t>, E. (2019).</w:t>
      </w:r>
      <w:r w:rsidRPr="004D2B5B">
        <w:rPr>
          <w:sz w:val="20"/>
          <w:szCs w:val="20"/>
        </w:rPr>
        <w:t xml:space="preserve"> Assessment and management of pesticide pollution at a river basin level part I: Aquatic ecotoxicological quality indices. </w:t>
      </w:r>
      <w:r w:rsidRPr="004D2B5B">
        <w:rPr>
          <w:i/>
          <w:sz w:val="20"/>
          <w:szCs w:val="20"/>
        </w:rPr>
        <w:t>Science of The Total Environment</w:t>
      </w:r>
      <w:r w:rsidRPr="00C13109">
        <w:rPr>
          <w:iCs/>
          <w:sz w:val="20"/>
          <w:szCs w:val="20"/>
        </w:rPr>
        <w:t>,</w:t>
      </w:r>
      <w:r w:rsidRPr="004D2B5B">
        <w:rPr>
          <w:i/>
          <w:sz w:val="20"/>
          <w:szCs w:val="20"/>
        </w:rPr>
        <w:t xml:space="preserve"> </w:t>
      </w:r>
      <w:r w:rsidRPr="004D2B5B">
        <w:rPr>
          <w:sz w:val="20"/>
          <w:szCs w:val="20"/>
        </w:rPr>
        <w:t>653:</w:t>
      </w:r>
      <w:r>
        <w:rPr>
          <w:sz w:val="20"/>
          <w:szCs w:val="20"/>
        </w:rPr>
        <w:t xml:space="preserve"> </w:t>
      </w:r>
      <w:r w:rsidRPr="004D2B5B">
        <w:rPr>
          <w:sz w:val="20"/>
          <w:szCs w:val="20"/>
        </w:rPr>
        <w:t>1597-1611</w:t>
      </w:r>
      <w:r>
        <w:rPr>
          <w:sz w:val="20"/>
          <w:szCs w:val="20"/>
        </w:rPr>
        <w:t>.</w:t>
      </w:r>
      <w:r w:rsidRPr="004D2B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</w:t>
      </w:r>
      <w:r w:rsidRPr="004D2B5B">
        <w:rPr>
          <w:sz w:val="20"/>
          <w:szCs w:val="20"/>
        </w:rPr>
        <w:t>oi</w:t>
      </w:r>
      <w:proofErr w:type="spellEnd"/>
      <w:r w:rsidRPr="004D2B5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4D2B5B">
        <w:rPr>
          <w:sz w:val="20"/>
          <w:szCs w:val="20"/>
        </w:rPr>
        <w:t>10.1016/j.scitotenv.2018.08.240</w:t>
      </w:r>
      <w:r>
        <w:rPr>
          <w:sz w:val="20"/>
          <w:szCs w:val="20"/>
        </w:rPr>
        <w:t>.</w:t>
      </w:r>
    </w:p>
    <w:p w14:paraId="0956D290" w14:textId="2ADD79B6" w:rsidR="00E22E51" w:rsidRDefault="00E22E51" w:rsidP="00E22E51">
      <w:pPr>
        <w:ind w:left="284" w:hanging="284"/>
        <w:jc w:val="both"/>
        <w:rPr>
          <w:color w:val="222222"/>
          <w:sz w:val="20"/>
        </w:rPr>
      </w:pPr>
      <w:r w:rsidRPr="0099470A">
        <w:rPr>
          <w:b/>
          <w:sz w:val="20"/>
        </w:rPr>
        <w:t>Wang, H., Liu, Z., Wang, X., Graham, T.,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>Wang, J. (2021).</w:t>
      </w:r>
      <w:r w:rsidRPr="0099470A">
        <w:rPr>
          <w:sz w:val="20"/>
        </w:rPr>
        <w:t xml:space="preserve"> An analysis of factors affecting the severity of marine accidents. </w:t>
      </w:r>
      <w:r w:rsidRPr="006B3949">
        <w:rPr>
          <w:i/>
          <w:sz w:val="20"/>
        </w:rPr>
        <w:t xml:space="preserve">Reliability Engineering </w:t>
      </w:r>
      <w:r>
        <w:rPr>
          <w:i/>
          <w:sz w:val="20"/>
        </w:rPr>
        <w:t>and</w:t>
      </w:r>
      <w:r w:rsidRPr="006B3949">
        <w:rPr>
          <w:i/>
          <w:sz w:val="20"/>
        </w:rPr>
        <w:t xml:space="preserve"> System Safety</w:t>
      </w:r>
      <w:r w:rsidRPr="00C13109">
        <w:rPr>
          <w:iCs/>
          <w:sz w:val="20"/>
        </w:rPr>
        <w:t>,</w:t>
      </w:r>
      <w:r w:rsidRPr="0099470A">
        <w:rPr>
          <w:sz w:val="20"/>
        </w:rPr>
        <w:t> 210: 107513.</w:t>
      </w:r>
      <w:r w:rsidR="00A61329">
        <w:rPr>
          <w:sz w:val="20"/>
        </w:rPr>
        <w:t xml:space="preserve"> </w:t>
      </w:r>
      <w:proofErr w:type="spellStart"/>
      <w:r w:rsidR="00A61329">
        <w:rPr>
          <w:sz w:val="20"/>
        </w:rPr>
        <w:t>doi</w:t>
      </w:r>
      <w:proofErr w:type="spellEnd"/>
      <w:r w:rsidR="00A61329">
        <w:rPr>
          <w:sz w:val="20"/>
        </w:rPr>
        <w:t xml:space="preserve">: </w:t>
      </w:r>
      <w:r w:rsidR="00A61329" w:rsidRPr="00871F27">
        <w:rPr>
          <w:sz w:val="20"/>
        </w:rPr>
        <w:t>10.1016/j.ress.2021.107513</w:t>
      </w:r>
      <w:r w:rsidR="00A61329">
        <w:rPr>
          <w:sz w:val="20"/>
        </w:rPr>
        <w:t>.</w:t>
      </w:r>
    </w:p>
    <w:p w14:paraId="62D8A6FE" w14:textId="77777777" w:rsidR="00E22E51" w:rsidRDefault="00E22E51" w:rsidP="00E22E51">
      <w:pPr>
        <w:ind w:left="284" w:hanging="284"/>
        <w:jc w:val="both"/>
        <w:rPr>
          <w:b/>
          <w:sz w:val="20"/>
        </w:rPr>
      </w:pPr>
    </w:p>
    <w:p w14:paraId="2C8B5673" w14:textId="0DA44155" w:rsidR="00E22E51" w:rsidRDefault="00E22E51" w:rsidP="00E22E51">
      <w:pPr>
        <w:ind w:left="284" w:hanging="284"/>
        <w:jc w:val="both"/>
        <w:rPr>
          <w:color w:val="222222"/>
          <w:sz w:val="20"/>
        </w:rPr>
      </w:pPr>
      <w:r w:rsidRPr="0099470A">
        <w:rPr>
          <w:b/>
          <w:sz w:val="20"/>
        </w:rPr>
        <w:t>Zhang, Y., Sun, X., Chen, J., Cheng, C. (2021).</w:t>
      </w:r>
      <w:r w:rsidRPr="0099470A">
        <w:rPr>
          <w:sz w:val="20"/>
        </w:rPr>
        <w:t xml:space="preserve"> Spatial patterns and characteristics of global maritime accidents. </w:t>
      </w:r>
      <w:r w:rsidRPr="000C49C3">
        <w:rPr>
          <w:i/>
          <w:sz w:val="20"/>
        </w:rPr>
        <w:t xml:space="preserve">Reliability Engineering </w:t>
      </w:r>
      <w:r>
        <w:rPr>
          <w:i/>
          <w:sz w:val="20"/>
        </w:rPr>
        <w:t>and</w:t>
      </w:r>
      <w:r w:rsidRPr="000C49C3">
        <w:rPr>
          <w:i/>
          <w:sz w:val="20"/>
        </w:rPr>
        <w:t xml:space="preserve"> System Safety</w:t>
      </w:r>
      <w:r w:rsidRPr="00C13109">
        <w:rPr>
          <w:iCs/>
          <w:sz w:val="20"/>
        </w:rPr>
        <w:t>,</w:t>
      </w:r>
      <w:r w:rsidRPr="0099470A">
        <w:rPr>
          <w:sz w:val="20"/>
        </w:rPr>
        <w:t> 206: 107310.</w:t>
      </w:r>
      <w:r w:rsidR="00A61329">
        <w:rPr>
          <w:sz w:val="20"/>
        </w:rPr>
        <w:t xml:space="preserve"> </w:t>
      </w:r>
      <w:proofErr w:type="spellStart"/>
      <w:r w:rsidR="00A61329">
        <w:rPr>
          <w:sz w:val="20"/>
        </w:rPr>
        <w:t>doi</w:t>
      </w:r>
      <w:proofErr w:type="spellEnd"/>
      <w:r w:rsidR="00A61329">
        <w:rPr>
          <w:sz w:val="20"/>
        </w:rPr>
        <w:t xml:space="preserve">: </w:t>
      </w:r>
      <w:r w:rsidR="00A61329" w:rsidRPr="007E5081">
        <w:rPr>
          <w:sz w:val="20"/>
        </w:rPr>
        <w:t>10.1016/j.ress.2020.107310</w:t>
      </w:r>
      <w:r w:rsidR="00A61329">
        <w:rPr>
          <w:sz w:val="20"/>
        </w:rPr>
        <w:t>.</w:t>
      </w:r>
    </w:p>
    <w:p w14:paraId="013CBB62" w14:textId="65FF8B57" w:rsidR="00FF25CC" w:rsidRPr="00502919" w:rsidRDefault="00FF25CC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 w:rsidRPr="00502919">
        <w:rPr>
          <w:sz w:val="20"/>
        </w:rPr>
        <w:t xml:space="preserve">b) </w:t>
      </w:r>
      <w:proofErr w:type="spellStart"/>
      <w:r w:rsidR="00DC5F2A">
        <w:rPr>
          <w:sz w:val="20"/>
        </w:rPr>
        <w:t>Kitaplar</w:t>
      </w:r>
      <w:proofErr w:type="spellEnd"/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</w:p>
    <w:p w14:paraId="3C5D5BA4" w14:textId="0A32D03D" w:rsidR="00E23E1D" w:rsidRDefault="00DC5F2A" w:rsidP="00523950">
      <w:pPr>
        <w:pStyle w:val="Balk1"/>
        <w:tabs>
          <w:tab w:val="left" w:pos="361"/>
        </w:tabs>
        <w:ind w:left="0"/>
        <w:rPr>
          <w:b w:val="0"/>
          <w:sz w:val="20"/>
        </w:rPr>
      </w:pPr>
      <w:proofErr w:type="spellStart"/>
      <w:r>
        <w:rPr>
          <w:sz w:val="20"/>
          <w:u w:val="single"/>
        </w:rPr>
        <w:t>Örnekler</w:t>
      </w:r>
      <w:proofErr w:type="spellEnd"/>
      <w:r w:rsidR="00FF25CC" w:rsidRPr="00AA70BE">
        <w:rPr>
          <w:sz w:val="20"/>
          <w:u w:val="single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0458F48F" w14:textId="1ACDE468" w:rsidR="008E2D54" w:rsidRPr="00DC5F2A" w:rsidRDefault="00FF25CC" w:rsidP="00DC5F2A">
      <w:pPr>
        <w:pStyle w:val="Balk1"/>
        <w:tabs>
          <w:tab w:val="left" w:pos="361"/>
        </w:tabs>
        <w:spacing w:before="200"/>
        <w:ind w:left="284" w:hanging="284"/>
        <w:rPr>
          <w:b w:val="0"/>
          <w:sz w:val="20"/>
        </w:rPr>
      </w:pPr>
      <w:r w:rsidRPr="00E23E1D">
        <w:rPr>
          <w:bCs w:val="0"/>
          <w:sz w:val="20"/>
        </w:rPr>
        <w:t>Maden</w:t>
      </w:r>
      <w:r w:rsidR="00EA03EC" w:rsidRPr="00E23E1D">
        <w:rPr>
          <w:bCs w:val="0"/>
          <w:sz w:val="20"/>
        </w:rPr>
        <w:t>,</w:t>
      </w:r>
      <w:r w:rsidRPr="00E23E1D">
        <w:rPr>
          <w:bCs w:val="0"/>
          <w:sz w:val="20"/>
        </w:rPr>
        <w:t xml:space="preserve"> S. (2006).</w:t>
      </w:r>
      <w:r w:rsidRPr="00502919">
        <w:rPr>
          <w:b w:val="0"/>
          <w:sz w:val="20"/>
        </w:rPr>
        <w:t xml:space="preserve"> </w:t>
      </w:r>
      <w:proofErr w:type="spellStart"/>
      <w:r w:rsidRPr="001748A0">
        <w:rPr>
          <w:b w:val="0"/>
          <w:i/>
          <w:sz w:val="20"/>
        </w:rPr>
        <w:t>Diferansiyel</w:t>
      </w:r>
      <w:proofErr w:type="spellEnd"/>
      <w:r w:rsidRPr="001748A0">
        <w:rPr>
          <w:b w:val="0"/>
          <w:i/>
          <w:sz w:val="20"/>
        </w:rPr>
        <w:t xml:space="preserve"> </w:t>
      </w:r>
      <w:proofErr w:type="spellStart"/>
      <w:r w:rsidRPr="001748A0">
        <w:rPr>
          <w:b w:val="0"/>
          <w:i/>
          <w:sz w:val="20"/>
        </w:rPr>
        <w:t>Denklemler</w:t>
      </w:r>
      <w:proofErr w:type="spellEnd"/>
      <w:r>
        <w:rPr>
          <w:b w:val="0"/>
          <w:sz w:val="20"/>
        </w:rPr>
        <w:t>,</w:t>
      </w:r>
      <w:r w:rsidRPr="00502919">
        <w:rPr>
          <w:b w:val="0"/>
          <w:sz w:val="20"/>
        </w:rPr>
        <w:t xml:space="preserve"> Birinci </w:t>
      </w:r>
      <w:proofErr w:type="spellStart"/>
      <w:r w:rsidRPr="00502919">
        <w:rPr>
          <w:b w:val="0"/>
          <w:sz w:val="20"/>
        </w:rPr>
        <w:t>baskı</w:t>
      </w:r>
      <w:proofErr w:type="spellEnd"/>
      <w:r w:rsidRPr="00502919">
        <w:rPr>
          <w:b w:val="0"/>
          <w:sz w:val="20"/>
        </w:rPr>
        <w:t xml:space="preserve">, s. 358, Ankara, </w:t>
      </w:r>
      <w:proofErr w:type="spellStart"/>
      <w:r w:rsidRPr="00502919">
        <w:rPr>
          <w:b w:val="0"/>
          <w:sz w:val="20"/>
        </w:rPr>
        <w:t>Sözkesen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Matbaacılık</w:t>
      </w:r>
      <w:proofErr w:type="spellEnd"/>
      <w:r w:rsidRPr="00502919">
        <w:rPr>
          <w:b w:val="0"/>
          <w:sz w:val="20"/>
        </w:rPr>
        <w:t>.</w:t>
      </w:r>
    </w:p>
    <w:p w14:paraId="50698C11" w14:textId="0AFF6F2E" w:rsidR="00E23E1D" w:rsidRDefault="00FF25CC" w:rsidP="00E23E1D">
      <w:pPr>
        <w:pStyle w:val="Balk1"/>
        <w:tabs>
          <w:tab w:val="left" w:pos="361"/>
        </w:tabs>
        <w:spacing w:before="200"/>
        <w:ind w:left="284" w:hanging="284"/>
        <w:rPr>
          <w:b w:val="0"/>
          <w:w w:val="105"/>
          <w:sz w:val="20"/>
          <w:szCs w:val="20"/>
        </w:rPr>
      </w:pPr>
      <w:r w:rsidRPr="00E23E1D">
        <w:rPr>
          <w:bCs w:val="0"/>
          <w:w w:val="105"/>
          <w:sz w:val="20"/>
          <w:szCs w:val="20"/>
        </w:rPr>
        <w:t>Gökalp, H.Y., Kaya, M., Zorba, Ö. (1999).</w:t>
      </w:r>
      <w:r w:rsidRPr="006F4CE2">
        <w:rPr>
          <w:b w:val="0"/>
          <w:w w:val="105"/>
          <w:sz w:val="20"/>
          <w:szCs w:val="20"/>
        </w:rPr>
        <w:t xml:space="preserve"> </w:t>
      </w:r>
      <w:r w:rsidRPr="001748A0">
        <w:rPr>
          <w:b w:val="0"/>
          <w:i/>
          <w:w w:val="105"/>
          <w:sz w:val="20"/>
          <w:szCs w:val="20"/>
        </w:rPr>
        <w:t xml:space="preserve">Et </w:t>
      </w:r>
      <w:proofErr w:type="spellStart"/>
      <w:r w:rsidRPr="001748A0">
        <w:rPr>
          <w:b w:val="0"/>
          <w:i/>
          <w:w w:val="105"/>
          <w:sz w:val="20"/>
          <w:szCs w:val="20"/>
        </w:rPr>
        <w:t>Ürünleri</w:t>
      </w:r>
      <w:proofErr w:type="spellEnd"/>
      <w:r w:rsidRPr="001748A0">
        <w:rPr>
          <w:b w:val="0"/>
          <w:i/>
          <w:w w:val="105"/>
          <w:sz w:val="20"/>
          <w:szCs w:val="20"/>
        </w:rPr>
        <w:t xml:space="preserve"> </w:t>
      </w:r>
      <w:proofErr w:type="spellStart"/>
      <w:r w:rsidRPr="001748A0">
        <w:rPr>
          <w:b w:val="0"/>
          <w:i/>
          <w:w w:val="105"/>
          <w:sz w:val="20"/>
          <w:szCs w:val="20"/>
        </w:rPr>
        <w:t>İşleme</w:t>
      </w:r>
      <w:proofErr w:type="spellEnd"/>
      <w:r w:rsidRPr="001748A0">
        <w:rPr>
          <w:b w:val="0"/>
          <w:i/>
          <w:w w:val="105"/>
          <w:sz w:val="20"/>
          <w:szCs w:val="20"/>
        </w:rPr>
        <w:t xml:space="preserve"> </w:t>
      </w:r>
      <w:proofErr w:type="spellStart"/>
      <w:r w:rsidRPr="001748A0">
        <w:rPr>
          <w:b w:val="0"/>
          <w:i/>
          <w:w w:val="105"/>
          <w:sz w:val="20"/>
          <w:szCs w:val="20"/>
        </w:rPr>
        <w:t>Mühendisliği</w:t>
      </w:r>
      <w:proofErr w:type="spellEnd"/>
      <w:r>
        <w:rPr>
          <w:b w:val="0"/>
          <w:w w:val="105"/>
          <w:sz w:val="20"/>
          <w:szCs w:val="20"/>
        </w:rPr>
        <w:t xml:space="preserve">, </w:t>
      </w:r>
      <w:r w:rsidRPr="006F4CE2">
        <w:rPr>
          <w:b w:val="0"/>
          <w:w w:val="105"/>
          <w:sz w:val="20"/>
          <w:szCs w:val="20"/>
        </w:rPr>
        <w:t xml:space="preserve">3. </w:t>
      </w:r>
      <w:proofErr w:type="spellStart"/>
      <w:r w:rsidRPr="006F4CE2">
        <w:rPr>
          <w:b w:val="0"/>
          <w:w w:val="105"/>
          <w:sz w:val="20"/>
          <w:szCs w:val="20"/>
        </w:rPr>
        <w:t>Baskı</w:t>
      </w:r>
      <w:proofErr w:type="spellEnd"/>
      <w:r>
        <w:rPr>
          <w:b w:val="0"/>
          <w:w w:val="105"/>
          <w:sz w:val="20"/>
          <w:szCs w:val="20"/>
        </w:rPr>
        <w:t xml:space="preserve">, </w:t>
      </w:r>
      <w:r w:rsidRPr="006F4CE2">
        <w:rPr>
          <w:b w:val="0"/>
          <w:w w:val="105"/>
          <w:sz w:val="20"/>
          <w:szCs w:val="20"/>
        </w:rPr>
        <w:t>Erzurum, Ata</w:t>
      </w:r>
      <w:r>
        <w:rPr>
          <w:b w:val="0"/>
          <w:w w:val="105"/>
          <w:sz w:val="20"/>
          <w:szCs w:val="20"/>
        </w:rPr>
        <w:t xml:space="preserve">türk </w:t>
      </w:r>
      <w:proofErr w:type="spellStart"/>
      <w:r>
        <w:rPr>
          <w:b w:val="0"/>
          <w:w w:val="105"/>
          <w:sz w:val="20"/>
          <w:szCs w:val="20"/>
        </w:rPr>
        <w:t>Üniversitesi</w:t>
      </w:r>
      <w:proofErr w:type="spellEnd"/>
      <w:r>
        <w:rPr>
          <w:b w:val="0"/>
          <w:w w:val="105"/>
          <w:sz w:val="20"/>
          <w:szCs w:val="20"/>
        </w:rPr>
        <w:t xml:space="preserve"> </w:t>
      </w:r>
      <w:proofErr w:type="spellStart"/>
      <w:r>
        <w:rPr>
          <w:b w:val="0"/>
          <w:w w:val="105"/>
          <w:sz w:val="20"/>
          <w:szCs w:val="20"/>
        </w:rPr>
        <w:t>Yayın</w:t>
      </w:r>
      <w:proofErr w:type="spellEnd"/>
      <w:r>
        <w:rPr>
          <w:b w:val="0"/>
          <w:w w:val="105"/>
          <w:sz w:val="20"/>
          <w:szCs w:val="20"/>
        </w:rPr>
        <w:t xml:space="preserve"> No: 786</w:t>
      </w:r>
      <w:r w:rsidRPr="006F4CE2">
        <w:rPr>
          <w:b w:val="0"/>
          <w:w w:val="105"/>
          <w:sz w:val="20"/>
          <w:szCs w:val="20"/>
        </w:rPr>
        <w:t>.</w:t>
      </w:r>
    </w:p>
    <w:p w14:paraId="0E4EA02B" w14:textId="56CA7B6C" w:rsidR="00B91909" w:rsidRDefault="00FF25CC" w:rsidP="00B91909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w w:val="105"/>
          <w:sz w:val="20"/>
          <w:szCs w:val="20"/>
        </w:rPr>
      </w:pPr>
      <w:r w:rsidRPr="00E23E1D">
        <w:rPr>
          <w:w w:val="105"/>
          <w:sz w:val="20"/>
          <w:szCs w:val="20"/>
        </w:rPr>
        <w:t>Uğur, M.B., Bostan, K., Aksu H. (1998).</w:t>
      </w:r>
      <w:r w:rsidRPr="005E2373">
        <w:rPr>
          <w:w w:val="105"/>
          <w:sz w:val="20"/>
          <w:szCs w:val="20"/>
        </w:rPr>
        <w:t xml:space="preserve"> </w:t>
      </w:r>
      <w:r w:rsidRPr="00E23E1D">
        <w:rPr>
          <w:b w:val="0"/>
          <w:bCs w:val="0"/>
          <w:i/>
          <w:w w:val="105"/>
          <w:sz w:val="20"/>
          <w:szCs w:val="20"/>
        </w:rPr>
        <w:t xml:space="preserve">Et </w:t>
      </w:r>
      <w:proofErr w:type="spellStart"/>
      <w:r w:rsidRPr="00E23E1D">
        <w:rPr>
          <w:b w:val="0"/>
          <w:bCs w:val="0"/>
          <w:i/>
          <w:w w:val="105"/>
          <w:sz w:val="20"/>
          <w:szCs w:val="20"/>
        </w:rPr>
        <w:t>ve</w:t>
      </w:r>
      <w:proofErr w:type="spellEnd"/>
      <w:r w:rsidRPr="00E23E1D">
        <w:rPr>
          <w:b w:val="0"/>
          <w:bCs w:val="0"/>
          <w:i/>
          <w:w w:val="105"/>
          <w:sz w:val="20"/>
          <w:szCs w:val="20"/>
        </w:rPr>
        <w:t xml:space="preserve"> Et </w:t>
      </w:r>
      <w:proofErr w:type="spellStart"/>
      <w:r w:rsidRPr="00E23E1D">
        <w:rPr>
          <w:b w:val="0"/>
          <w:bCs w:val="0"/>
          <w:i/>
          <w:w w:val="105"/>
          <w:sz w:val="20"/>
          <w:szCs w:val="20"/>
        </w:rPr>
        <w:t>Ürünleri</w:t>
      </w:r>
      <w:proofErr w:type="spellEnd"/>
      <w:r w:rsidRPr="00E23E1D">
        <w:rPr>
          <w:b w:val="0"/>
          <w:bCs w:val="0"/>
          <w:i/>
          <w:w w:val="105"/>
          <w:sz w:val="20"/>
          <w:szCs w:val="20"/>
        </w:rPr>
        <w:t xml:space="preserve"> </w:t>
      </w:r>
      <w:proofErr w:type="spellStart"/>
      <w:r w:rsidRPr="00E23E1D">
        <w:rPr>
          <w:b w:val="0"/>
          <w:bCs w:val="0"/>
          <w:i/>
          <w:w w:val="105"/>
          <w:sz w:val="20"/>
          <w:szCs w:val="20"/>
        </w:rPr>
        <w:t>Teknolojisi</w:t>
      </w:r>
      <w:proofErr w:type="spellEnd"/>
      <w:r w:rsidRPr="00E23E1D">
        <w:rPr>
          <w:b w:val="0"/>
          <w:bCs w:val="0"/>
          <w:i/>
          <w:w w:val="105"/>
          <w:sz w:val="20"/>
          <w:szCs w:val="20"/>
        </w:rPr>
        <w:t xml:space="preserve"> Ders </w:t>
      </w:r>
      <w:proofErr w:type="spellStart"/>
      <w:r w:rsidRPr="00E23E1D">
        <w:rPr>
          <w:b w:val="0"/>
          <w:bCs w:val="0"/>
          <w:i/>
          <w:w w:val="105"/>
          <w:sz w:val="20"/>
          <w:szCs w:val="20"/>
        </w:rPr>
        <w:t>Notları</w:t>
      </w:r>
      <w:proofErr w:type="spellEnd"/>
      <w:r w:rsidRPr="00E23E1D">
        <w:rPr>
          <w:b w:val="0"/>
          <w:bCs w:val="0"/>
          <w:w w:val="105"/>
          <w:sz w:val="20"/>
          <w:szCs w:val="20"/>
        </w:rPr>
        <w:t xml:space="preserve">, İstanbul, İstanbul </w:t>
      </w:r>
      <w:proofErr w:type="spellStart"/>
      <w:r w:rsidRPr="00E23E1D">
        <w:rPr>
          <w:b w:val="0"/>
          <w:bCs w:val="0"/>
          <w:w w:val="105"/>
          <w:sz w:val="20"/>
          <w:szCs w:val="20"/>
        </w:rPr>
        <w:t>Üniversitesi</w:t>
      </w:r>
      <w:proofErr w:type="spellEnd"/>
      <w:r w:rsidRPr="00E23E1D">
        <w:rPr>
          <w:b w:val="0"/>
          <w:bCs w:val="0"/>
          <w:w w:val="105"/>
          <w:sz w:val="20"/>
          <w:szCs w:val="20"/>
        </w:rPr>
        <w:t xml:space="preserve"> </w:t>
      </w:r>
      <w:proofErr w:type="spellStart"/>
      <w:r w:rsidRPr="00E23E1D">
        <w:rPr>
          <w:b w:val="0"/>
          <w:bCs w:val="0"/>
          <w:w w:val="105"/>
          <w:sz w:val="20"/>
          <w:szCs w:val="20"/>
        </w:rPr>
        <w:t>Veteriner</w:t>
      </w:r>
      <w:proofErr w:type="spellEnd"/>
      <w:r w:rsidRPr="00E23E1D">
        <w:rPr>
          <w:b w:val="0"/>
          <w:bCs w:val="0"/>
          <w:w w:val="105"/>
          <w:sz w:val="20"/>
          <w:szCs w:val="20"/>
        </w:rPr>
        <w:t xml:space="preserve"> </w:t>
      </w:r>
      <w:proofErr w:type="spellStart"/>
      <w:r w:rsidRPr="00E23E1D">
        <w:rPr>
          <w:b w:val="0"/>
          <w:bCs w:val="0"/>
          <w:w w:val="105"/>
          <w:sz w:val="20"/>
          <w:szCs w:val="20"/>
        </w:rPr>
        <w:t>Fakültesi</w:t>
      </w:r>
      <w:proofErr w:type="spellEnd"/>
      <w:r w:rsidRPr="00E23E1D">
        <w:rPr>
          <w:b w:val="0"/>
          <w:bCs w:val="0"/>
          <w:w w:val="105"/>
          <w:sz w:val="20"/>
          <w:szCs w:val="20"/>
        </w:rPr>
        <w:t xml:space="preserve"> </w:t>
      </w:r>
      <w:proofErr w:type="spellStart"/>
      <w:r w:rsidRPr="00E23E1D">
        <w:rPr>
          <w:b w:val="0"/>
          <w:bCs w:val="0"/>
          <w:w w:val="105"/>
          <w:sz w:val="20"/>
          <w:szCs w:val="20"/>
        </w:rPr>
        <w:t>Yayını</w:t>
      </w:r>
      <w:proofErr w:type="spellEnd"/>
      <w:r w:rsidRPr="00E23E1D">
        <w:rPr>
          <w:b w:val="0"/>
          <w:bCs w:val="0"/>
          <w:w w:val="105"/>
          <w:sz w:val="20"/>
          <w:szCs w:val="20"/>
        </w:rPr>
        <w:t>.</w:t>
      </w:r>
    </w:p>
    <w:p w14:paraId="6F4369AD" w14:textId="77777777" w:rsidR="00B91909" w:rsidRDefault="00595A00" w:rsidP="00B91909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w w:val="105"/>
          <w:sz w:val="20"/>
          <w:szCs w:val="20"/>
        </w:rPr>
      </w:pPr>
      <w:proofErr w:type="spellStart"/>
      <w:r w:rsidRPr="00595A00">
        <w:rPr>
          <w:w w:val="105"/>
          <w:sz w:val="20"/>
          <w:szCs w:val="20"/>
        </w:rPr>
        <w:t>Kence</w:t>
      </w:r>
      <w:proofErr w:type="spellEnd"/>
      <w:r w:rsidRPr="00595A00">
        <w:rPr>
          <w:w w:val="105"/>
          <w:sz w:val="20"/>
          <w:szCs w:val="20"/>
        </w:rPr>
        <w:t xml:space="preserve">, A., Bilgin C.C. (1996).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Türkiye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Omurgalılar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 Tür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Listesi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, </w:t>
      </w:r>
      <w:r w:rsidRPr="00B91909">
        <w:rPr>
          <w:b w:val="0"/>
          <w:bCs w:val="0"/>
          <w:w w:val="105"/>
          <w:sz w:val="20"/>
          <w:szCs w:val="20"/>
        </w:rPr>
        <w:t xml:space="preserve">s. 183, Ankara, </w:t>
      </w:r>
      <w:proofErr w:type="spellStart"/>
      <w:r w:rsidRPr="00B91909">
        <w:rPr>
          <w:b w:val="0"/>
          <w:bCs w:val="0"/>
          <w:w w:val="105"/>
          <w:sz w:val="20"/>
          <w:szCs w:val="20"/>
        </w:rPr>
        <w:t>Nurol</w:t>
      </w:r>
      <w:proofErr w:type="spellEnd"/>
      <w:r w:rsidRPr="00B91909">
        <w:rPr>
          <w:b w:val="0"/>
          <w:bCs w:val="0"/>
          <w:w w:val="105"/>
          <w:sz w:val="20"/>
          <w:szCs w:val="20"/>
        </w:rPr>
        <w:t xml:space="preserve"> </w:t>
      </w:r>
      <w:proofErr w:type="spellStart"/>
      <w:r w:rsidRPr="00B91909">
        <w:rPr>
          <w:b w:val="0"/>
          <w:bCs w:val="0"/>
          <w:w w:val="105"/>
          <w:sz w:val="20"/>
          <w:szCs w:val="20"/>
        </w:rPr>
        <w:t>Matbaacılık</w:t>
      </w:r>
      <w:proofErr w:type="spellEnd"/>
      <w:r w:rsidRPr="00B91909">
        <w:rPr>
          <w:b w:val="0"/>
          <w:bCs w:val="0"/>
          <w:w w:val="105"/>
          <w:sz w:val="20"/>
          <w:szCs w:val="20"/>
        </w:rPr>
        <w:t>.</w:t>
      </w:r>
    </w:p>
    <w:p w14:paraId="6D127C86" w14:textId="42929DF1" w:rsidR="00D52666" w:rsidRPr="00B91909" w:rsidRDefault="00D52666" w:rsidP="00B91909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sz w:val="20"/>
        </w:rPr>
      </w:pPr>
      <w:r w:rsidRPr="00D52666">
        <w:rPr>
          <w:w w:val="105"/>
          <w:sz w:val="20"/>
          <w:szCs w:val="20"/>
        </w:rPr>
        <w:t xml:space="preserve">Polat, N., Uğurlu, S. (2011). </w:t>
      </w:r>
      <w:r w:rsidRPr="00B91909">
        <w:rPr>
          <w:b w:val="0"/>
          <w:bCs w:val="0"/>
          <w:i/>
          <w:w w:val="105"/>
          <w:sz w:val="20"/>
          <w:szCs w:val="20"/>
        </w:rPr>
        <w:t xml:space="preserve">Samsun İli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Tatlı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Su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 Balık </w:t>
      </w:r>
      <w:proofErr w:type="spellStart"/>
      <w:r w:rsidRPr="00B91909">
        <w:rPr>
          <w:b w:val="0"/>
          <w:bCs w:val="0"/>
          <w:i/>
          <w:w w:val="105"/>
          <w:sz w:val="20"/>
          <w:szCs w:val="20"/>
        </w:rPr>
        <w:t>Faunası</w:t>
      </w:r>
      <w:proofErr w:type="spellEnd"/>
      <w:r w:rsidRPr="00B91909">
        <w:rPr>
          <w:b w:val="0"/>
          <w:bCs w:val="0"/>
          <w:i/>
          <w:w w:val="105"/>
          <w:sz w:val="20"/>
          <w:szCs w:val="20"/>
        </w:rPr>
        <w:t xml:space="preserve">, </w:t>
      </w:r>
      <w:r w:rsidRPr="00B91909">
        <w:rPr>
          <w:b w:val="0"/>
          <w:bCs w:val="0"/>
          <w:w w:val="105"/>
          <w:sz w:val="20"/>
          <w:szCs w:val="20"/>
        </w:rPr>
        <w:t xml:space="preserve">s. 288, Samsun, Ceylan </w:t>
      </w:r>
      <w:proofErr w:type="spellStart"/>
      <w:r w:rsidRPr="00B91909">
        <w:rPr>
          <w:b w:val="0"/>
          <w:bCs w:val="0"/>
          <w:w w:val="105"/>
          <w:sz w:val="20"/>
          <w:szCs w:val="20"/>
        </w:rPr>
        <w:t>Ofset</w:t>
      </w:r>
      <w:proofErr w:type="spellEnd"/>
      <w:r w:rsidRPr="00B91909">
        <w:rPr>
          <w:b w:val="0"/>
          <w:bCs w:val="0"/>
          <w:w w:val="105"/>
          <w:sz w:val="20"/>
          <w:szCs w:val="20"/>
        </w:rPr>
        <w:t>.</w:t>
      </w:r>
    </w:p>
    <w:p w14:paraId="7940218E" w14:textId="5AFB2190" w:rsidR="00FF25CC" w:rsidRPr="00502919" w:rsidRDefault="00FF25CC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 w:rsidRPr="00502919">
        <w:rPr>
          <w:sz w:val="20"/>
        </w:rPr>
        <w:t xml:space="preserve">c) </w:t>
      </w:r>
      <w:r w:rsidR="00DC5F2A">
        <w:rPr>
          <w:sz w:val="20"/>
        </w:rPr>
        <w:t xml:space="preserve">Kitap </w:t>
      </w:r>
      <w:proofErr w:type="spellStart"/>
      <w:r w:rsidR="00DC5F2A">
        <w:rPr>
          <w:sz w:val="20"/>
        </w:rPr>
        <w:t>Bölümü</w:t>
      </w:r>
      <w:proofErr w:type="spellEnd"/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</w:p>
    <w:p w14:paraId="4D6DE775" w14:textId="3BBBBA76" w:rsidR="00A93B10" w:rsidRDefault="00DC5F2A" w:rsidP="00523950">
      <w:pPr>
        <w:pStyle w:val="Balk1"/>
        <w:tabs>
          <w:tab w:val="left" w:pos="361"/>
        </w:tabs>
        <w:ind w:left="0"/>
        <w:rPr>
          <w:b w:val="0"/>
          <w:sz w:val="20"/>
        </w:rPr>
      </w:pPr>
      <w:proofErr w:type="spellStart"/>
      <w:r>
        <w:rPr>
          <w:bCs w:val="0"/>
          <w:sz w:val="20"/>
          <w:u w:val="single"/>
        </w:rPr>
        <w:t>Örnekler</w:t>
      </w:r>
      <w:proofErr w:type="spellEnd"/>
      <w:r w:rsidR="00B715E9" w:rsidRPr="00B715E9">
        <w:rPr>
          <w:bCs w:val="0"/>
          <w:sz w:val="20"/>
          <w:u w:val="single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185F56C1" w14:textId="77777777" w:rsidR="00A93B10" w:rsidRDefault="00FF25CC" w:rsidP="00A93B10">
      <w:pPr>
        <w:pStyle w:val="Balk1"/>
        <w:tabs>
          <w:tab w:val="left" w:pos="361"/>
        </w:tabs>
        <w:spacing w:before="200"/>
        <w:ind w:left="284" w:hanging="284"/>
        <w:rPr>
          <w:b w:val="0"/>
          <w:sz w:val="20"/>
        </w:rPr>
      </w:pPr>
      <w:r w:rsidRPr="00A93B10">
        <w:rPr>
          <w:bCs w:val="0"/>
          <w:sz w:val="20"/>
        </w:rPr>
        <w:t>Nelson D.W.</w:t>
      </w:r>
      <w:r w:rsidR="00591BD3" w:rsidRPr="00A93B10">
        <w:rPr>
          <w:bCs w:val="0"/>
          <w:sz w:val="20"/>
        </w:rPr>
        <w:t xml:space="preserve">, </w:t>
      </w:r>
      <w:r w:rsidRPr="00A93B10">
        <w:rPr>
          <w:bCs w:val="0"/>
          <w:sz w:val="20"/>
        </w:rPr>
        <w:t>Sommers, L.E. (1982).</w:t>
      </w:r>
      <w:r w:rsidRPr="00502919">
        <w:rPr>
          <w:b w:val="0"/>
          <w:sz w:val="20"/>
        </w:rPr>
        <w:t xml:space="preserve"> Organic Matter. In</w:t>
      </w:r>
      <w:r w:rsidR="00DF1E49">
        <w:rPr>
          <w:b w:val="0"/>
          <w:sz w:val="20"/>
        </w:rPr>
        <w:t>:</w:t>
      </w:r>
      <w:r w:rsidRPr="00502919">
        <w:rPr>
          <w:b w:val="0"/>
          <w:sz w:val="20"/>
        </w:rPr>
        <w:t xml:space="preserve"> “Methods of Soil Analysis Part 2. Chemical and Microb</w:t>
      </w:r>
      <w:r>
        <w:rPr>
          <w:b w:val="0"/>
          <w:sz w:val="20"/>
        </w:rPr>
        <w:t>iological Properties 2nd Ed.” (</w:t>
      </w:r>
      <w:r w:rsidR="00DF1E49">
        <w:rPr>
          <w:b w:val="0"/>
          <w:sz w:val="20"/>
        </w:rPr>
        <w:t xml:space="preserve">Editors: </w:t>
      </w:r>
      <w:r w:rsidRPr="00502919">
        <w:rPr>
          <w:b w:val="0"/>
          <w:sz w:val="20"/>
        </w:rPr>
        <w:t>A.L. Page, R</w:t>
      </w:r>
      <w:r w:rsidR="009A405B">
        <w:rPr>
          <w:b w:val="0"/>
          <w:sz w:val="20"/>
        </w:rPr>
        <w:t>.</w:t>
      </w:r>
      <w:r w:rsidRPr="00502919">
        <w:rPr>
          <w:b w:val="0"/>
          <w:sz w:val="20"/>
        </w:rPr>
        <w:t>H, Miller</w:t>
      </w:r>
      <w:r w:rsidR="00DF1E49">
        <w:rPr>
          <w:b w:val="0"/>
          <w:sz w:val="20"/>
        </w:rPr>
        <w:t xml:space="preserve">, </w:t>
      </w:r>
      <w:r w:rsidRPr="00502919">
        <w:rPr>
          <w:b w:val="0"/>
          <w:sz w:val="20"/>
        </w:rPr>
        <w:t>D.R. Kee</w:t>
      </w:r>
      <w:r>
        <w:rPr>
          <w:b w:val="0"/>
          <w:sz w:val="20"/>
        </w:rPr>
        <w:t>ney</w:t>
      </w:r>
      <w:proofErr w:type="gramStart"/>
      <w:r>
        <w:rPr>
          <w:b w:val="0"/>
          <w:sz w:val="20"/>
        </w:rPr>
        <w:t>),  Agronomy</w:t>
      </w:r>
      <w:proofErr w:type="gramEnd"/>
      <w:r>
        <w:rPr>
          <w:b w:val="0"/>
          <w:sz w:val="20"/>
        </w:rPr>
        <w:t xml:space="preserve">. No: 9, pp. </w:t>
      </w:r>
      <w:r w:rsidRPr="00502919">
        <w:rPr>
          <w:b w:val="0"/>
          <w:sz w:val="20"/>
        </w:rPr>
        <w:t>574-579, Madison, Wisconsin.</w:t>
      </w:r>
    </w:p>
    <w:p w14:paraId="4B575C9C" w14:textId="77777777" w:rsidR="00A93B10" w:rsidRDefault="00FF25CC" w:rsidP="00A93B10">
      <w:pPr>
        <w:pStyle w:val="Balk1"/>
        <w:tabs>
          <w:tab w:val="left" w:pos="361"/>
        </w:tabs>
        <w:spacing w:before="200"/>
        <w:ind w:left="284" w:hanging="284"/>
        <w:rPr>
          <w:b w:val="0"/>
          <w:w w:val="105"/>
          <w:sz w:val="20"/>
          <w:szCs w:val="20"/>
        </w:rPr>
      </w:pPr>
      <w:r w:rsidRPr="00A93B10">
        <w:rPr>
          <w:bCs w:val="0"/>
          <w:w w:val="105"/>
          <w:sz w:val="20"/>
          <w:szCs w:val="20"/>
        </w:rPr>
        <w:t>Varnam, A.H.</w:t>
      </w:r>
      <w:r w:rsidR="00591BD3" w:rsidRPr="00A93B10">
        <w:rPr>
          <w:bCs w:val="0"/>
          <w:w w:val="105"/>
          <w:sz w:val="20"/>
          <w:szCs w:val="20"/>
        </w:rPr>
        <w:t xml:space="preserve">, </w:t>
      </w:r>
      <w:r w:rsidRPr="00A93B10">
        <w:rPr>
          <w:bCs w:val="0"/>
          <w:w w:val="105"/>
          <w:sz w:val="20"/>
          <w:szCs w:val="20"/>
        </w:rPr>
        <w:t>Sutherland, J.P. (1995).</w:t>
      </w:r>
      <w:r w:rsidRPr="00D53821">
        <w:rPr>
          <w:b w:val="0"/>
          <w:w w:val="105"/>
          <w:sz w:val="20"/>
          <w:szCs w:val="20"/>
        </w:rPr>
        <w:t xml:space="preserve"> Fermented sausage</w:t>
      </w:r>
      <w:r>
        <w:rPr>
          <w:b w:val="0"/>
          <w:w w:val="105"/>
          <w:sz w:val="20"/>
          <w:szCs w:val="20"/>
        </w:rPr>
        <w:t>s. I</w:t>
      </w:r>
      <w:r w:rsidRPr="00D53821">
        <w:rPr>
          <w:b w:val="0"/>
          <w:w w:val="105"/>
          <w:sz w:val="20"/>
          <w:szCs w:val="20"/>
        </w:rPr>
        <w:t>n</w:t>
      </w:r>
      <w:r w:rsidR="00DF1E49">
        <w:rPr>
          <w:b w:val="0"/>
          <w:w w:val="105"/>
          <w:sz w:val="20"/>
          <w:szCs w:val="20"/>
        </w:rPr>
        <w:t>:</w:t>
      </w:r>
      <w:r w:rsidRPr="00D53821">
        <w:rPr>
          <w:b w:val="0"/>
          <w:w w:val="105"/>
          <w:sz w:val="20"/>
          <w:szCs w:val="20"/>
        </w:rPr>
        <w:t xml:space="preserve"> </w:t>
      </w:r>
      <w:r>
        <w:rPr>
          <w:b w:val="0"/>
          <w:w w:val="105"/>
          <w:sz w:val="20"/>
          <w:szCs w:val="20"/>
        </w:rPr>
        <w:t>“</w:t>
      </w:r>
      <w:r w:rsidRPr="00D53821">
        <w:rPr>
          <w:b w:val="0"/>
          <w:w w:val="105"/>
          <w:sz w:val="20"/>
          <w:szCs w:val="20"/>
        </w:rPr>
        <w:t>Meat and Meat Products: Technology, Chemistry and Microbiology</w:t>
      </w:r>
      <w:r>
        <w:rPr>
          <w:b w:val="0"/>
          <w:w w:val="105"/>
          <w:sz w:val="20"/>
          <w:szCs w:val="20"/>
        </w:rPr>
        <w:t>”</w:t>
      </w:r>
      <w:r w:rsidRPr="00D53821">
        <w:rPr>
          <w:b w:val="0"/>
          <w:w w:val="105"/>
          <w:sz w:val="20"/>
          <w:szCs w:val="20"/>
        </w:rPr>
        <w:t>,</w:t>
      </w:r>
      <w:r>
        <w:rPr>
          <w:b w:val="0"/>
          <w:w w:val="105"/>
          <w:sz w:val="20"/>
          <w:szCs w:val="20"/>
        </w:rPr>
        <w:t xml:space="preserve"> </w:t>
      </w:r>
      <w:r w:rsidRPr="00D53821">
        <w:rPr>
          <w:b w:val="0"/>
          <w:w w:val="105"/>
          <w:sz w:val="20"/>
          <w:szCs w:val="20"/>
        </w:rPr>
        <w:t>Chapman &amp; Hall</w:t>
      </w:r>
      <w:r>
        <w:rPr>
          <w:b w:val="0"/>
          <w:w w:val="105"/>
          <w:sz w:val="20"/>
          <w:szCs w:val="20"/>
        </w:rPr>
        <w:t>, pp. 314-344</w:t>
      </w:r>
      <w:r w:rsidRPr="00D53821">
        <w:rPr>
          <w:b w:val="0"/>
          <w:w w:val="105"/>
          <w:sz w:val="20"/>
          <w:szCs w:val="20"/>
        </w:rPr>
        <w:t>, London.</w:t>
      </w:r>
    </w:p>
    <w:p w14:paraId="254BCFB4" w14:textId="411EF840" w:rsidR="003439E6" w:rsidRPr="00A93B10" w:rsidRDefault="003439E6" w:rsidP="00A93B10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sz w:val="20"/>
        </w:rPr>
      </w:pPr>
      <w:proofErr w:type="spellStart"/>
      <w:r w:rsidRPr="00161E2B">
        <w:rPr>
          <w:sz w:val="20"/>
          <w:szCs w:val="20"/>
        </w:rPr>
        <w:t>Sgarbieri</w:t>
      </w:r>
      <w:proofErr w:type="spellEnd"/>
      <w:r w:rsidRPr="00161E2B">
        <w:rPr>
          <w:sz w:val="20"/>
          <w:szCs w:val="20"/>
        </w:rPr>
        <w:t xml:space="preserve">, V.C. (1987). </w:t>
      </w:r>
      <w:proofErr w:type="spellStart"/>
      <w:r w:rsidRPr="00A93B10">
        <w:rPr>
          <w:b w:val="0"/>
          <w:bCs w:val="0"/>
          <w:sz w:val="20"/>
          <w:szCs w:val="20"/>
        </w:rPr>
        <w:t>Alimentaçäo</w:t>
      </w:r>
      <w:proofErr w:type="spellEnd"/>
      <w:r w:rsidRPr="00A93B10">
        <w:rPr>
          <w:b w:val="0"/>
          <w:bCs w:val="0"/>
          <w:sz w:val="20"/>
          <w:szCs w:val="20"/>
        </w:rPr>
        <w:t xml:space="preserve"> e </w:t>
      </w:r>
      <w:proofErr w:type="spellStart"/>
      <w:r w:rsidRPr="00A93B10">
        <w:rPr>
          <w:b w:val="0"/>
          <w:bCs w:val="0"/>
          <w:sz w:val="20"/>
          <w:szCs w:val="20"/>
        </w:rPr>
        <w:t>nutriçäo</w:t>
      </w:r>
      <w:proofErr w:type="spellEnd"/>
      <w:r w:rsidRPr="00A93B10">
        <w:rPr>
          <w:b w:val="0"/>
          <w:bCs w:val="0"/>
          <w:sz w:val="20"/>
          <w:szCs w:val="20"/>
        </w:rPr>
        <w:t xml:space="preserve">: </w:t>
      </w:r>
      <w:proofErr w:type="spellStart"/>
      <w:r w:rsidRPr="00A93B10">
        <w:rPr>
          <w:b w:val="0"/>
          <w:bCs w:val="0"/>
          <w:sz w:val="20"/>
          <w:szCs w:val="20"/>
        </w:rPr>
        <w:t>fator</w:t>
      </w:r>
      <w:proofErr w:type="spellEnd"/>
      <w:r w:rsidRPr="00A93B10">
        <w:rPr>
          <w:b w:val="0"/>
          <w:bCs w:val="0"/>
          <w:sz w:val="20"/>
          <w:szCs w:val="20"/>
        </w:rPr>
        <w:t xml:space="preserve"> de </w:t>
      </w:r>
      <w:proofErr w:type="spellStart"/>
      <w:r w:rsidRPr="00A93B10">
        <w:rPr>
          <w:b w:val="0"/>
          <w:bCs w:val="0"/>
          <w:sz w:val="20"/>
          <w:szCs w:val="20"/>
        </w:rPr>
        <w:t>saúde</w:t>
      </w:r>
      <w:proofErr w:type="spellEnd"/>
      <w:r w:rsidRPr="00A93B10">
        <w:rPr>
          <w:b w:val="0"/>
          <w:bCs w:val="0"/>
          <w:sz w:val="20"/>
          <w:szCs w:val="20"/>
        </w:rPr>
        <w:t xml:space="preserve"> e </w:t>
      </w:r>
      <w:proofErr w:type="spellStart"/>
      <w:r w:rsidRPr="00A93B10">
        <w:rPr>
          <w:b w:val="0"/>
          <w:bCs w:val="0"/>
          <w:sz w:val="20"/>
          <w:szCs w:val="20"/>
        </w:rPr>
        <w:t>desenvolvimento</w:t>
      </w:r>
      <w:proofErr w:type="spellEnd"/>
      <w:r w:rsidRPr="00A93B10">
        <w:rPr>
          <w:b w:val="0"/>
          <w:bCs w:val="0"/>
          <w:sz w:val="20"/>
          <w:szCs w:val="20"/>
        </w:rPr>
        <w:t>. In: “</w:t>
      </w:r>
      <w:proofErr w:type="spellStart"/>
      <w:r w:rsidRPr="00A93B10">
        <w:rPr>
          <w:b w:val="0"/>
          <w:bCs w:val="0"/>
          <w:sz w:val="20"/>
          <w:szCs w:val="20"/>
        </w:rPr>
        <w:t>Alimentaçäo</w:t>
      </w:r>
      <w:proofErr w:type="spellEnd"/>
      <w:r w:rsidRPr="00A93B10">
        <w:rPr>
          <w:b w:val="0"/>
          <w:bCs w:val="0"/>
          <w:sz w:val="20"/>
          <w:szCs w:val="20"/>
        </w:rPr>
        <w:t xml:space="preserve"> e </w:t>
      </w:r>
      <w:proofErr w:type="spellStart"/>
      <w:r w:rsidRPr="00A93B10">
        <w:rPr>
          <w:b w:val="0"/>
          <w:bCs w:val="0"/>
          <w:sz w:val="20"/>
          <w:szCs w:val="20"/>
        </w:rPr>
        <w:t>nutriçäo</w:t>
      </w:r>
      <w:proofErr w:type="spellEnd"/>
      <w:r w:rsidRPr="00A93B10">
        <w:rPr>
          <w:b w:val="0"/>
          <w:bCs w:val="0"/>
          <w:sz w:val="20"/>
          <w:szCs w:val="20"/>
        </w:rPr>
        <w:t xml:space="preserve">: </w:t>
      </w:r>
      <w:proofErr w:type="spellStart"/>
      <w:r w:rsidRPr="00A93B10">
        <w:rPr>
          <w:b w:val="0"/>
          <w:bCs w:val="0"/>
          <w:sz w:val="20"/>
          <w:szCs w:val="20"/>
        </w:rPr>
        <w:t>fator</w:t>
      </w:r>
      <w:proofErr w:type="spellEnd"/>
      <w:r w:rsidRPr="00A93B10">
        <w:rPr>
          <w:b w:val="0"/>
          <w:bCs w:val="0"/>
          <w:sz w:val="20"/>
          <w:szCs w:val="20"/>
        </w:rPr>
        <w:t xml:space="preserve"> de </w:t>
      </w:r>
      <w:proofErr w:type="spellStart"/>
      <w:r w:rsidRPr="00A93B10">
        <w:rPr>
          <w:b w:val="0"/>
          <w:bCs w:val="0"/>
          <w:sz w:val="20"/>
          <w:szCs w:val="20"/>
        </w:rPr>
        <w:t>saúde</w:t>
      </w:r>
      <w:proofErr w:type="spellEnd"/>
      <w:r w:rsidRPr="00A93B10">
        <w:rPr>
          <w:b w:val="0"/>
          <w:bCs w:val="0"/>
          <w:sz w:val="20"/>
          <w:szCs w:val="20"/>
        </w:rPr>
        <w:t xml:space="preserve"> e </w:t>
      </w:r>
      <w:proofErr w:type="spellStart"/>
      <w:r w:rsidRPr="00A93B10">
        <w:rPr>
          <w:b w:val="0"/>
          <w:bCs w:val="0"/>
          <w:sz w:val="20"/>
          <w:szCs w:val="20"/>
        </w:rPr>
        <w:t>desenvolvimento</w:t>
      </w:r>
      <w:proofErr w:type="spellEnd"/>
      <w:r w:rsidRPr="00A93B10">
        <w:rPr>
          <w:b w:val="0"/>
          <w:bCs w:val="0"/>
          <w:sz w:val="20"/>
          <w:szCs w:val="20"/>
        </w:rPr>
        <w:t>”, pp. 387-387.</w:t>
      </w:r>
    </w:p>
    <w:p w14:paraId="712B789C" w14:textId="77777777" w:rsidR="00335938" w:rsidRDefault="00335938" w:rsidP="00335938">
      <w:pPr>
        <w:pStyle w:val="Balk1"/>
        <w:tabs>
          <w:tab w:val="left" w:pos="361"/>
        </w:tabs>
        <w:ind w:left="0"/>
        <w:rPr>
          <w:sz w:val="20"/>
        </w:rPr>
      </w:pPr>
    </w:p>
    <w:p w14:paraId="7E26AB86" w14:textId="42AF3072" w:rsidR="00335938" w:rsidRDefault="00FF25CC" w:rsidP="00335938">
      <w:pPr>
        <w:pStyle w:val="Balk1"/>
        <w:tabs>
          <w:tab w:val="left" w:pos="361"/>
        </w:tabs>
        <w:ind w:left="0"/>
        <w:rPr>
          <w:b w:val="0"/>
          <w:sz w:val="20"/>
        </w:rPr>
      </w:pPr>
      <w:r w:rsidRPr="00502919">
        <w:rPr>
          <w:sz w:val="20"/>
        </w:rPr>
        <w:t xml:space="preserve">d) </w:t>
      </w:r>
      <w:proofErr w:type="spellStart"/>
      <w:r w:rsidR="00DC5F2A">
        <w:rPr>
          <w:sz w:val="20"/>
        </w:rPr>
        <w:t>Konferans</w:t>
      </w:r>
      <w:proofErr w:type="spellEnd"/>
      <w:r w:rsidR="00DC5F2A">
        <w:rPr>
          <w:sz w:val="20"/>
        </w:rPr>
        <w:t>/</w:t>
      </w:r>
      <w:proofErr w:type="spellStart"/>
      <w:r w:rsidR="00DC5F2A">
        <w:rPr>
          <w:sz w:val="20"/>
        </w:rPr>
        <w:t>Sempozyum</w:t>
      </w:r>
      <w:proofErr w:type="spellEnd"/>
      <w:r w:rsidR="00DC5F2A">
        <w:rPr>
          <w:sz w:val="20"/>
        </w:rPr>
        <w:t xml:space="preserve"> </w:t>
      </w:r>
      <w:proofErr w:type="spellStart"/>
      <w:r w:rsidR="00DC5F2A">
        <w:rPr>
          <w:sz w:val="20"/>
        </w:rPr>
        <w:t>Bildirileri</w:t>
      </w:r>
      <w:proofErr w:type="spellEnd"/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</w:p>
    <w:p w14:paraId="4B8C33DC" w14:textId="5374C76E" w:rsidR="00AD0F52" w:rsidRDefault="00DC5F2A" w:rsidP="00335938">
      <w:pPr>
        <w:pStyle w:val="Balk1"/>
        <w:tabs>
          <w:tab w:val="left" w:pos="361"/>
        </w:tabs>
        <w:ind w:left="0"/>
        <w:rPr>
          <w:b w:val="0"/>
          <w:sz w:val="20"/>
        </w:rPr>
      </w:pPr>
      <w:proofErr w:type="spellStart"/>
      <w:r>
        <w:rPr>
          <w:sz w:val="20"/>
          <w:u w:val="single"/>
        </w:rPr>
        <w:t>Örnekler</w:t>
      </w:r>
      <w:proofErr w:type="spellEnd"/>
      <w:r w:rsidR="00FF25CC" w:rsidRPr="00AE6C6B">
        <w:rPr>
          <w:sz w:val="20"/>
          <w:u w:val="single"/>
        </w:rPr>
        <w:t>:</w:t>
      </w:r>
      <w:r w:rsidR="00FF25CC">
        <w:rPr>
          <w:b w:val="0"/>
          <w:sz w:val="20"/>
        </w:rPr>
        <w:t xml:space="preserve"> </w:t>
      </w:r>
    </w:p>
    <w:p w14:paraId="041D9A28" w14:textId="244986A9" w:rsidR="00AD0F52" w:rsidRDefault="00FF25CC" w:rsidP="00AD0F52">
      <w:pPr>
        <w:pStyle w:val="Balk1"/>
        <w:tabs>
          <w:tab w:val="left" w:pos="361"/>
        </w:tabs>
        <w:spacing w:before="200"/>
        <w:ind w:left="284" w:hanging="284"/>
        <w:rPr>
          <w:b w:val="0"/>
          <w:sz w:val="20"/>
        </w:rPr>
      </w:pPr>
      <w:r w:rsidRPr="00AD0F52">
        <w:rPr>
          <w:bCs w:val="0"/>
          <w:sz w:val="20"/>
        </w:rPr>
        <w:t xml:space="preserve">Balık, İ., </w:t>
      </w:r>
      <w:proofErr w:type="spellStart"/>
      <w:r w:rsidRPr="00AD0F52">
        <w:rPr>
          <w:bCs w:val="0"/>
          <w:sz w:val="20"/>
        </w:rPr>
        <w:t>Çubuk</w:t>
      </w:r>
      <w:proofErr w:type="spellEnd"/>
      <w:r w:rsidRPr="00AD0F52">
        <w:rPr>
          <w:bCs w:val="0"/>
          <w:sz w:val="20"/>
        </w:rPr>
        <w:t xml:space="preserve">, H. </w:t>
      </w:r>
      <w:r w:rsidR="00745EDB">
        <w:rPr>
          <w:bCs w:val="0"/>
          <w:sz w:val="20"/>
        </w:rPr>
        <w:t>(</w:t>
      </w:r>
      <w:r w:rsidRPr="00AD0F52">
        <w:rPr>
          <w:bCs w:val="0"/>
          <w:sz w:val="20"/>
        </w:rPr>
        <w:t>2001</w:t>
      </w:r>
      <w:r w:rsidR="00745EDB">
        <w:rPr>
          <w:bCs w:val="0"/>
          <w:sz w:val="20"/>
        </w:rPr>
        <w:t>)</w:t>
      </w:r>
      <w:r w:rsidRPr="00AD0F52">
        <w:rPr>
          <w:bCs w:val="0"/>
          <w:sz w:val="20"/>
        </w:rPr>
        <w:t>.</w:t>
      </w:r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Uluabat</w:t>
      </w:r>
      <w:proofErr w:type="spellEnd"/>
      <w:r w:rsidRPr="00502919">
        <w:rPr>
          <w:b w:val="0"/>
          <w:sz w:val="20"/>
        </w:rPr>
        <w:t xml:space="preserve"> (</w:t>
      </w:r>
      <w:proofErr w:type="spellStart"/>
      <w:r w:rsidRPr="00502919">
        <w:rPr>
          <w:b w:val="0"/>
          <w:sz w:val="20"/>
        </w:rPr>
        <w:t>Apolyont</w:t>
      </w:r>
      <w:proofErr w:type="spellEnd"/>
      <w:r w:rsidRPr="00502919">
        <w:rPr>
          <w:b w:val="0"/>
          <w:sz w:val="20"/>
        </w:rPr>
        <w:t xml:space="preserve">) </w:t>
      </w:r>
      <w:proofErr w:type="spellStart"/>
      <w:r w:rsidRPr="00502919">
        <w:rPr>
          <w:b w:val="0"/>
          <w:sz w:val="20"/>
        </w:rPr>
        <w:t>Gölü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ndeki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kızılgöz</w:t>
      </w:r>
      <w:proofErr w:type="spellEnd"/>
      <w:r w:rsidRPr="00502919">
        <w:rPr>
          <w:b w:val="0"/>
          <w:sz w:val="20"/>
        </w:rPr>
        <w:t xml:space="preserve"> (Rutilus L. 1758) </w:t>
      </w:r>
      <w:proofErr w:type="spellStart"/>
      <w:r w:rsidRPr="00502919">
        <w:rPr>
          <w:b w:val="0"/>
          <w:sz w:val="20"/>
        </w:rPr>
        <w:t>ve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tahta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balığı</w:t>
      </w:r>
      <w:proofErr w:type="spellEnd"/>
      <w:r w:rsidRPr="00502919">
        <w:rPr>
          <w:b w:val="0"/>
          <w:sz w:val="20"/>
        </w:rPr>
        <w:t xml:space="preserve"> (</w:t>
      </w:r>
      <w:proofErr w:type="spellStart"/>
      <w:r w:rsidRPr="00502919">
        <w:rPr>
          <w:b w:val="0"/>
          <w:sz w:val="20"/>
        </w:rPr>
        <w:t>Blicca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björkna</w:t>
      </w:r>
      <w:proofErr w:type="spellEnd"/>
      <w:r w:rsidRPr="00502919">
        <w:rPr>
          <w:b w:val="0"/>
          <w:sz w:val="20"/>
        </w:rPr>
        <w:t xml:space="preserve"> L., 1758) </w:t>
      </w:r>
      <w:proofErr w:type="spellStart"/>
      <w:r w:rsidRPr="00502919">
        <w:rPr>
          <w:b w:val="0"/>
          <w:sz w:val="20"/>
        </w:rPr>
        <w:t>populasyonlarının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büyüklük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dağılımları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ve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kondisyon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faktörleri</w:t>
      </w:r>
      <w:proofErr w:type="spellEnd"/>
      <w:r w:rsidRPr="00502919">
        <w:rPr>
          <w:b w:val="0"/>
          <w:sz w:val="20"/>
        </w:rPr>
        <w:t xml:space="preserve">, XI. </w:t>
      </w:r>
      <w:proofErr w:type="spellStart"/>
      <w:r w:rsidRPr="00502919">
        <w:rPr>
          <w:b w:val="0"/>
          <w:sz w:val="20"/>
        </w:rPr>
        <w:t>Ulusal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Su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Ürünleri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Sempozyumu</w:t>
      </w:r>
      <w:proofErr w:type="spellEnd"/>
      <w:r w:rsidRPr="00502919">
        <w:rPr>
          <w:b w:val="0"/>
          <w:sz w:val="20"/>
        </w:rPr>
        <w:t xml:space="preserve">, </w:t>
      </w:r>
      <w:proofErr w:type="spellStart"/>
      <w:r w:rsidRPr="00502919">
        <w:rPr>
          <w:b w:val="0"/>
          <w:sz w:val="20"/>
        </w:rPr>
        <w:t>Cilt</w:t>
      </w:r>
      <w:proofErr w:type="spellEnd"/>
      <w:r w:rsidRPr="00502919">
        <w:rPr>
          <w:b w:val="0"/>
          <w:sz w:val="20"/>
        </w:rPr>
        <w:t xml:space="preserve"> I, 384-392, </w:t>
      </w:r>
      <w:proofErr w:type="spellStart"/>
      <w:r w:rsidRPr="00502919">
        <w:rPr>
          <w:b w:val="0"/>
          <w:sz w:val="20"/>
        </w:rPr>
        <w:t>Hatay</w:t>
      </w:r>
      <w:proofErr w:type="spellEnd"/>
      <w:r w:rsidRPr="00502919">
        <w:rPr>
          <w:b w:val="0"/>
          <w:sz w:val="20"/>
        </w:rPr>
        <w:t xml:space="preserve">. </w:t>
      </w:r>
    </w:p>
    <w:p w14:paraId="284C5D5E" w14:textId="683E6477" w:rsidR="00AD0F52" w:rsidRDefault="00495CB4" w:rsidP="00AD0F52">
      <w:pPr>
        <w:pStyle w:val="Balk1"/>
        <w:tabs>
          <w:tab w:val="left" w:pos="361"/>
        </w:tabs>
        <w:spacing w:before="200"/>
        <w:ind w:left="284" w:hanging="284"/>
        <w:rPr>
          <w:b w:val="0"/>
          <w:sz w:val="20"/>
        </w:rPr>
      </w:pPr>
      <w:proofErr w:type="spellStart"/>
      <w:r w:rsidRPr="00AD0F52">
        <w:rPr>
          <w:bCs w:val="0"/>
          <w:sz w:val="20"/>
        </w:rPr>
        <w:t>Yeğen</w:t>
      </w:r>
      <w:proofErr w:type="spellEnd"/>
      <w:r w:rsidRPr="00AD0F52">
        <w:rPr>
          <w:bCs w:val="0"/>
          <w:sz w:val="20"/>
        </w:rPr>
        <w:t xml:space="preserve">, V., Balık, S., Bostan, H., Uysal, R., </w:t>
      </w:r>
      <w:proofErr w:type="spellStart"/>
      <w:r w:rsidRPr="00AD0F52">
        <w:rPr>
          <w:bCs w:val="0"/>
          <w:sz w:val="20"/>
        </w:rPr>
        <w:t>Bilçen</w:t>
      </w:r>
      <w:proofErr w:type="spellEnd"/>
      <w:r w:rsidRPr="00AD0F52">
        <w:rPr>
          <w:bCs w:val="0"/>
          <w:sz w:val="20"/>
        </w:rPr>
        <w:t xml:space="preserve">, E. </w:t>
      </w:r>
      <w:r w:rsidR="00745EDB">
        <w:rPr>
          <w:bCs w:val="0"/>
          <w:sz w:val="20"/>
        </w:rPr>
        <w:t>(</w:t>
      </w:r>
      <w:r w:rsidRPr="00AD0F52">
        <w:rPr>
          <w:bCs w:val="0"/>
          <w:sz w:val="20"/>
        </w:rPr>
        <w:t>2006</w:t>
      </w:r>
      <w:r w:rsidR="00745EDB">
        <w:rPr>
          <w:bCs w:val="0"/>
          <w:sz w:val="20"/>
        </w:rPr>
        <w:t>)</w:t>
      </w:r>
      <w:r w:rsidRPr="00AD0F52">
        <w:rPr>
          <w:bCs w:val="0"/>
          <w:sz w:val="20"/>
        </w:rPr>
        <w:t>.</w:t>
      </w:r>
      <w:r w:rsidRPr="00495CB4">
        <w:rPr>
          <w:b w:val="0"/>
          <w:sz w:val="20"/>
        </w:rPr>
        <w:t xml:space="preserve"> Göller </w:t>
      </w:r>
      <w:proofErr w:type="spellStart"/>
      <w:r w:rsidRPr="00495CB4">
        <w:rPr>
          <w:b w:val="0"/>
          <w:sz w:val="20"/>
        </w:rPr>
        <w:t>Bölgesi’ndeki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Bazı</w:t>
      </w:r>
      <w:proofErr w:type="spellEnd"/>
      <w:r w:rsidRPr="00495CB4">
        <w:rPr>
          <w:b w:val="0"/>
          <w:sz w:val="20"/>
        </w:rPr>
        <w:t xml:space="preserve"> Göl </w:t>
      </w:r>
      <w:proofErr w:type="spellStart"/>
      <w:r w:rsidRPr="00495CB4">
        <w:rPr>
          <w:b w:val="0"/>
          <w:sz w:val="20"/>
        </w:rPr>
        <w:t>ve</w:t>
      </w:r>
      <w:proofErr w:type="spellEnd"/>
      <w:r w:rsidRPr="00495CB4">
        <w:rPr>
          <w:b w:val="0"/>
          <w:sz w:val="20"/>
        </w:rPr>
        <w:t xml:space="preserve"> Baraj </w:t>
      </w:r>
      <w:proofErr w:type="spellStart"/>
      <w:r w:rsidRPr="00495CB4">
        <w:rPr>
          <w:b w:val="0"/>
          <w:sz w:val="20"/>
        </w:rPr>
        <w:t>Göllerinin</w:t>
      </w:r>
      <w:proofErr w:type="spellEnd"/>
      <w:r w:rsidRPr="00495CB4">
        <w:rPr>
          <w:b w:val="0"/>
          <w:sz w:val="20"/>
        </w:rPr>
        <w:t xml:space="preserve"> Balık </w:t>
      </w:r>
      <w:proofErr w:type="spellStart"/>
      <w:r w:rsidRPr="00495CB4">
        <w:rPr>
          <w:b w:val="0"/>
          <w:sz w:val="20"/>
        </w:rPr>
        <w:t>Faunalarının</w:t>
      </w:r>
      <w:proofErr w:type="spellEnd"/>
      <w:r w:rsidRPr="00495CB4">
        <w:rPr>
          <w:b w:val="0"/>
          <w:sz w:val="20"/>
        </w:rPr>
        <w:t xml:space="preserve"> Son Durumu. 1. </w:t>
      </w:r>
      <w:proofErr w:type="spellStart"/>
      <w:r w:rsidRPr="00495CB4">
        <w:rPr>
          <w:b w:val="0"/>
          <w:sz w:val="20"/>
        </w:rPr>
        <w:t>Ulusal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Balıklandırma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ve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Rezervuar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Yönetimi</w:t>
      </w:r>
      <w:proofErr w:type="spellEnd"/>
      <w:r w:rsidRPr="00495CB4">
        <w:rPr>
          <w:b w:val="0"/>
          <w:sz w:val="20"/>
        </w:rPr>
        <w:t xml:space="preserve"> </w:t>
      </w:r>
      <w:proofErr w:type="spellStart"/>
      <w:r w:rsidRPr="00495CB4">
        <w:rPr>
          <w:b w:val="0"/>
          <w:sz w:val="20"/>
        </w:rPr>
        <w:t>Sempozyumu</w:t>
      </w:r>
      <w:proofErr w:type="spellEnd"/>
      <w:r w:rsidRPr="00495CB4">
        <w:rPr>
          <w:b w:val="0"/>
          <w:sz w:val="20"/>
        </w:rPr>
        <w:t xml:space="preserve">, 7-9 </w:t>
      </w:r>
      <w:proofErr w:type="spellStart"/>
      <w:r w:rsidRPr="00495CB4">
        <w:rPr>
          <w:b w:val="0"/>
          <w:sz w:val="20"/>
        </w:rPr>
        <w:t>Şubat</w:t>
      </w:r>
      <w:proofErr w:type="spellEnd"/>
      <w:r w:rsidRPr="00495CB4">
        <w:rPr>
          <w:b w:val="0"/>
          <w:sz w:val="20"/>
        </w:rPr>
        <w:t xml:space="preserve"> 2006, </w:t>
      </w:r>
      <w:r>
        <w:rPr>
          <w:b w:val="0"/>
          <w:sz w:val="20"/>
        </w:rPr>
        <w:t>s. 129-139, Antalya</w:t>
      </w:r>
      <w:r w:rsidRPr="00495CB4">
        <w:rPr>
          <w:b w:val="0"/>
          <w:sz w:val="20"/>
        </w:rPr>
        <w:t>.</w:t>
      </w:r>
    </w:p>
    <w:p w14:paraId="25937714" w14:textId="5E500DE4" w:rsidR="00612AF1" w:rsidRPr="00AD0F52" w:rsidRDefault="00612AF1" w:rsidP="00AD0F52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sz w:val="20"/>
        </w:rPr>
      </w:pPr>
      <w:r w:rsidRPr="00206A81">
        <w:rPr>
          <w:color w:val="000000"/>
          <w:sz w:val="20"/>
          <w:szCs w:val="20"/>
          <w:lang w:eastAsia="tr-TR"/>
        </w:rPr>
        <w:t xml:space="preserve">Arpa, H. </w:t>
      </w:r>
      <w:r w:rsidR="00745EDB">
        <w:rPr>
          <w:color w:val="000000"/>
          <w:sz w:val="20"/>
          <w:szCs w:val="20"/>
          <w:lang w:eastAsia="tr-TR"/>
        </w:rPr>
        <w:t>(</w:t>
      </w:r>
      <w:r w:rsidRPr="00206A81">
        <w:rPr>
          <w:color w:val="000000"/>
          <w:sz w:val="20"/>
          <w:szCs w:val="20"/>
          <w:lang w:eastAsia="tr-TR"/>
        </w:rPr>
        <w:t>2003</w:t>
      </w:r>
      <w:r w:rsidR="00745EDB">
        <w:rPr>
          <w:color w:val="000000"/>
          <w:sz w:val="20"/>
          <w:szCs w:val="20"/>
          <w:lang w:eastAsia="tr-TR"/>
        </w:rPr>
        <w:t>)</w:t>
      </w:r>
      <w:r w:rsidRPr="00206A81">
        <w:rPr>
          <w:color w:val="000000"/>
          <w:sz w:val="20"/>
          <w:szCs w:val="20"/>
          <w:lang w:eastAsia="tr-TR"/>
        </w:rPr>
        <w:t>.</w:t>
      </w:r>
      <w:r w:rsidRPr="00206A81">
        <w:rPr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Su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Ürünleri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Sektöründe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Kamu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Örgütlenmesi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>.</w:t>
      </w:r>
      <w:r w:rsidRPr="00AD0F52">
        <w:rPr>
          <w:b w:val="0"/>
          <w:bCs w:val="0"/>
          <w:color w:val="00000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AB’ne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Üyelik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Sürecinde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Su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Ürünleri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Sempozyumu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, 16 </w:t>
      </w:r>
      <w:proofErr w:type="spellStart"/>
      <w:r w:rsidRPr="00AD0F52">
        <w:rPr>
          <w:b w:val="0"/>
          <w:bCs w:val="0"/>
          <w:sz w:val="20"/>
          <w:szCs w:val="20"/>
          <w:lang w:eastAsia="tr-TR"/>
        </w:rPr>
        <w:t>Ekim</w:t>
      </w:r>
      <w:proofErr w:type="spellEnd"/>
      <w:r w:rsidRPr="00AD0F52">
        <w:rPr>
          <w:b w:val="0"/>
          <w:bCs w:val="0"/>
          <w:sz w:val="20"/>
          <w:szCs w:val="20"/>
          <w:lang w:eastAsia="tr-TR"/>
        </w:rPr>
        <w:t xml:space="preserve"> 2003, s. 54-59, Ankara.</w:t>
      </w:r>
    </w:p>
    <w:p w14:paraId="76634F20" w14:textId="77777777" w:rsidR="00523950" w:rsidRDefault="00523950" w:rsidP="00335938">
      <w:pPr>
        <w:pStyle w:val="Balk1"/>
        <w:tabs>
          <w:tab w:val="left" w:pos="361"/>
        </w:tabs>
        <w:ind w:left="0"/>
        <w:rPr>
          <w:sz w:val="20"/>
        </w:rPr>
      </w:pPr>
    </w:p>
    <w:p w14:paraId="4E19D194" w14:textId="140040D9" w:rsidR="00523950" w:rsidRDefault="004A04CB" w:rsidP="008D45A7">
      <w:pPr>
        <w:pStyle w:val="Balk1"/>
        <w:tabs>
          <w:tab w:val="left" w:pos="361"/>
        </w:tabs>
        <w:ind w:left="0"/>
        <w:rPr>
          <w:b w:val="0"/>
          <w:sz w:val="20"/>
        </w:rPr>
      </w:pPr>
      <w:r>
        <w:rPr>
          <w:sz w:val="20"/>
        </w:rPr>
        <w:t>e</w:t>
      </w:r>
      <w:r w:rsidR="00FF25CC" w:rsidRPr="00502919">
        <w:rPr>
          <w:sz w:val="20"/>
        </w:rPr>
        <w:t xml:space="preserve">) </w:t>
      </w:r>
      <w:r>
        <w:rPr>
          <w:sz w:val="20"/>
        </w:rPr>
        <w:t xml:space="preserve">Web </w:t>
      </w:r>
      <w:proofErr w:type="spellStart"/>
      <w:r w:rsidR="00DC5F2A">
        <w:rPr>
          <w:sz w:val="20"/>
        </w:rPr>
        <w:t>Sayfaları</w:t>
      </w:r>
      <w:proofErr w:type="spellEnd"/>
      <w:r w:rsidR="00FF25CC" w:rsidRPr="00502919">
        <w:rPr>
          <w:sz w:val="20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45AD63E5" w14:textId="0CBE640D" w:rsidR="006755B2" w:rsidRDefault="006755B2" w:rsidP="008D45A7">
      <w:pPr>
        <w:pStyle w:val="Balk1"/>
        <w:tabs>
          <w:tab w:val="left" w:pos="361"/>
        </w:tabs>
        <w:ind w:left="0"/>
        <w:rPr>
          <w:b w:val="0"/>
          <w:sz w:val="20"/>
        </w:rPr>
      </w:pPr>
      <w:r>
        <w:rPr>
          <w:b w:val="0"/>
          <w:sz w:val="20"/>
        </w:rPr>
        <w:t xml:space="preserve">Web </w:t>
      </w:r>
      <w:proofErr w:type="spellStart"/>
      <w:r>
        <w:rPr>
          <w:b w:val="0"/>
          <w:sz w:val="20"/>
        </w:rPr>
        <w:t>sayfasının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yazarı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biliniyorsa</w:t>
      </w:r>
      <w:proofErr w:type="spellEnd"/>
      <w:r>
        <w:rPr>
          <w:b w:val="0"/>
          <w:sz w:val="20"/>
        </w:rPr>
        <w:t>:</w:t>
      </w:r>
    </w:p>
    <w:p w14:paraId="6D6BA33A" w14:textId="478FC830" w:rsidR="000C3626" w:rsidRDefault="000C3626" w:rsidP="000C3626">
      <w:pPr>
        <w:pStyle w:val="Balk1"/>
        <w:tabs>
          <w:tab w:val="left" w:pos="361"/>
        </w:tabs>
        <w:ind w:left="0"/>
        <w:rPr>
          <w:b w:val="0"/>
          <w:sz w:val="20"/>
        </w:rPr>
      </w:pPr>
      <w:r>
        <w:rPr>
          <w:sz w:val="20"/>
          <w:u w:val="single"/>
        </w:rPr>
        <w:t>Örnek</w:t>
      </w:r>
      <w:r w:rsidRPr="0068699E">
        <w:rPr>
          <w:sz w:val="20"/>
          <w:u w:val="single"/>
        </w:rPr>
        <w:t>:</w:t>
      </w:r>
      <w:r w:rsidRPr="00502919">
        <w:rPr>
          <w:b w:val="0"/>
          <w:sz w:val="20"/>
        </w:rPr>
        <w:t xml:space="preserve"> </w:t>
      </w:r>
    </w:p>
    <w:p w14:paraId="7F110CC7" w14:textId="77777777" w:rsidR="006755B2" w:rsidRDefault="006755B2" w:rsidP="008D45A7">
      <w:pPr>
        <w:pStyle w:val="Balk1"/>
        <w:tabs>
          <w:tab w:val="left" w:pos="361"/>
        </w:tabs>
        <w:ind w:left="0"/>
        <w:rPr>
          <w:b w:val="0"/>
          <w:sz w:val="20"/>
        </w:rPr>
      </w:pPr>
    </w:p>
    <w:p w14:paraId="13C12756" w14:textId="4653FD67" w:rsidR="00770714" w:rsidRDefault="00770714" w:rsidP="00770714">
      <w:pPr>
        <w:ind w:left="284" w:hanging="284"/>
        <w:jc w:val="both"/>
        <w:rPr>
          <w:sz w:val="20"/>
        </w:rPr>
      </w:pPr>
      <w:r w:rsidRPr="0099470A">
        <w:rPr>
          <w:b/>
          <w:sz w:val="20"/>
        </w:rPr>
        <w:t>European Maritime Safety Agency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>(EMSA)</w:t>
      </w:r>
      <w:r>
        <w:rPr>
          <w:b/>
          <w:sz w:val="20"/>
        </w:rPr>
        <w:t xml:space="preserve">, </w:t>
      </w:r>
      <w:r w:rsidRPr="0099285C">
        <w:rPr>
          <w:b/>
          <w:bCs/>
          <w:sz w:val="20"/>
        </w:rPr>
        <w:t>Preliminary Annual Overview of Marine Casualties and Incidents 2014-2019 reports</w:t>
      </w:r>
      <w:r w:rsidRPr="0099470A">
        <w:rPr>
          <w:b/>
          <w:sz w:val="20"/>
        </w:rPr>
        <w:t xml:space="preserve"> (2020)</w:t>
      </w:r>
      <w:r>
        <w:rPr>
          <w:b/>
          <w:sz w:val="20"/>
        </w:rPr>
        <w:t>.</w:t>
      </w:r>
      <w:r w:rsidRPr="0099470A">
        <w:rPr>
          <w:sz w:val="20"/>
        </w:rPr>
        <w:t xml:space="preserve">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sz w:val="20"/>
        </w:rPr>
        <w:t xml:space="preserve">: </w:t>
      </w:r>
      <w:r w:rsidRPr="0099470A">
        <w:rPr>
          <w:sz w:val="20"/>
        </w:rPr>
        <w:t xml:space="preserve">17.04.2021, </w:t>
      </w:r>
      <w:hyperlink r:id="rId17" w:history="1">
        <w:r w:rsidRPr="00AA5199">
          <w:rPr>
            <w:rStyle w:val="Kpr"/>
            <w:sz w:val="20"/>
          </w:rPr>
          <w:t>http://www.emsa.europa.eu/emsa documents/latest/tagged/85-annual-overview.html</w:t>
        </w:r>
      </w:hyperlink>
      <w:r>
        <w:rPr>
          <w:sz w:val="20"/>
        </w:rPr>
        <w:t xml:space="preserve"> is retrieved.</w:t>
      </w:r>
    </w:p>
    <w:p w14:paraId="6B6632C9" w14:textId="485C5253" w:rsidR="00770714" w:rsidRDefault="00770714" w:rsidP="0075316A">
      <w:pPr>
        <w:ind w:left="284" w:hanging="284"/>
        <w:jc w:val="both"/>
        <w:rPr>
          <w:b/>
          <w:sz w:val="20"/>
        </w:rPr>
      </w:pPr>
    </w:p>
    <w:p w14:paraId="4EDA7523" w14:textId="6F4344EB" w:rsidR="0075316A" w:rsidRDefault="0075316A" w:rsidP="0075316A">
      <w:pPr>
        <w:ind w:left="284" w:hanging="284"/>
        <w:jc w:val="both"/>
        <w:rPr>
          <w:color w:val="222222"/>
          <w:sz w:val="20"/>
        </w:rPr>
      </w:pPr>
      <w:r w:rsidRPr="0099470A">
        <w:rPr>
          <w:b/>
          <w:sz w:val="20"/>
        </w:rPr>
        <w:lastRenderedPageBreak/>
        <w:t>Formal Software Construction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>(FSC)</w:t>
      </w:r>
      <w:r>
        <w:rPr>
          <w:b/>
          <w:sz w:val="20"/>
        </w:rPr>
        <w:t xml:space="preserve">, </w:t>
      </w:r>
      <w:r w:rsidRPr="00653FEE">
        <w:rPr>
          <w:b/>
          <w:bCs/>
          <w:sz w:val="20"/>
        </w:rPr>
        <w:t>Open FTA Manual Version 1.0.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>(2005).</w:t>
      </w:r>
      <w:r w:rsidRPr="0099470A">
        <w:rPr>
          <w:sz w:val="20"/>
        </w:rPr>
        <w:t xml:space="preserve">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sz w:val="20"/>
        </w:rPr>
        <w:t xml:space="preserve">: </w:t>
      </w:r>
      <w:r w:rsidRPr="0099470A">
        <w:rPr>
          <w:sz w:val="20"/>
        </w:rPr>
        <w:t xml:space="preserve">08.08.2021, </w:t>
      </w:r>
      <w:hyperlink r:id="rId18" w:history="1">
        <w:r w:rsidRPr="00653FEE">
          <w:rPr>
            <w:rStyle w:val="Kpr"/>
            <w:sz w:val="20"/>
          </w:rPr>
          <w:t>https://www.scribd.com/document/244727771/Open-FTA</w:t>
        </w:r>
      </w:hyperlink>
      <w:r>
        <w:rPr>
          <w:sz w:val="20"/>
        </w:rPr>
        <w:t xml:space="preserve"> is retrieved.</w:t>
      </w:r>
    </w:p>
    <w:p w14:paraId="2F8BED5A" w14:textId="77777777" w:rsidR="0075316A" w:rsidRDefault="0075316A" w:rsidP="00853161">
      <w:pPr>
        <w:ind w:left="284" w:hanging="284"/>
        <w:jc w:val="both"/>
        <w:rPr>
          <w:b/>
          <w:sz w:val="20"/>
        </w:rPr>
      </w:pPr>
    </w:p>
    <w:p w14:paraId="01AAF279" w14:textId="72658C1E" w:rsidR="00853161" w:rsidRDefault="00853161" w:rsidP="00853161">
      <w:pPr>
        <w:ind w:left="284" w:hanging="284"/>
        <w:jc w:val="both"/>
        <w:rPr>
          <w:sz w:val="20"/>
        </w:rPr>
      </w:pPr>
      <w:r w:rsidRPr="0099470A">
        <w:rPr>
          <w:b/>
          <w:sz w:val="20"/>
        </w:rPr>
        <w:t>International Maritime Organization (IMO)</w:t>
      </w:r>
      <w:r>
        <w:rPr>
          <w:b/>
          <w:sz w:val="20"/>
        </w:rPr>
        <w:t xml:space="preserve">, </w:t>
      </w:r>
      <w:r w:rsidRPr="0099470A">
        <w:rPr>
          <w:b/>
          <w:sz w:val="20"/>
        </w:rPr>
        <w:t xml:space="preserve">Maritime Safety (2019).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bCs/>
          <w:sz w:val="20"/>
        </w:rPr>
        <w:t xml:space="preserve">: </w:t>
      </w:r>
      <w:r w:rsidRPr="0099470A">
        <w:rPr>
          <w:sz w:val="20"/>
        </w:rPr>
        <w:t xml:space="preserve">12.03.2021, </w:t>
      </w:r>
      <w:hyperlink r:id="rId19" w:history="1">
        <w:r w:rsidRPr="00E44396">
          <w:rPr>
            <w:rStyle w:val="Kpr"/>
            <w:sz w:val="20"/>
          </w:rPr>
          <w:t>http://www.imo.org/en/OurWork/Safety/Pages/Default.aspx</w:t>
        </w:r>
      </w:hyperlink>
      <w:r>
        <w:rPr>
          <w:sz w:val="20"/>
        </w:rPr>
        <w:t xml:space="preserve"> is retrieved.</w:t>
      </w:r>
    </w:p>
    <w:p w14:paraId="26D00575" w14:textId="77777777" w:rsidR="00853161" w:rsidRDefault="00853161" w:rsidP="008D45A7">
      <w:pPr>
        <w:pStyle w:val="Balk1"/>
        <w:tabs>
          <w:tab w:val="left" w:pos="361"/>
        </w:tabs>
        <w:ind w:left="0"/>
        <w:rPr>
          <w:b w:val="0"/>
          <w:sz w:val="20"/>
        </w:rPr>
      </w:pPr>
    </w:p>
    <w:p w14:paraId="46A752E6" w14:textId="1C1FAF05" w:rsidR="008D45A7" w:rsidRDefault="008D45A7" w:rsidP="008D45A7">
      <w:pPr>
        <w:ind w:left="284" w:hanging="284"/>
        <w:jc w:val="both"/>
        <w:rPr>
          <w:sz w:val="20"/>
        </w:rPr>
      </w:pPr>
      <w:r w:rsidRPr="0099470A">
        <w:rPr>
          <w:b/>
          <w:sz w:val="20"/>
        </w:rPr>
        <w:t>Japan Transport Safety Board (JTSB)</w:t>
      </w:r>
      <w:r>
        <w:rPr>
          <w:b/>
          <w:sz w:val="20"/>
        </w:rPr>
        <w:t xml:space="preserve">, </w:t>
      </w:r>
      <w:r w:rsidRPr="0099470A">
        <w:rPr>
          <w:b/>
          <w:sz w:val="20"/>
        </w:rPr>
        <w:t>Marine accident database (2020).</w:t>
      </w:r>
      <w:r w:rsidRPr="0099470A">
        <w:rPr>
          <w:sz w:val="20"/>
        </w:rPr>
        <w:t xml:space="preserve">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sz w:val="20"/>
        </w:rPr>
        <w:t xml:space="preserve">: </w:t>
      </w:r>
      <w:r w:rsidRPr="0099470A">
        <w:rPr>
          <w:sz w:val="20"/>
        </w:rPr>
        <w:t xml:space="preserve">03.04.2021, </w:t>
      </w:r>
      <w:hyperlink r:id="rId20" w:history="1">
        <w:r w:rsidRPr="0061781A">
          <w:rPr>
            <w:rStyle w:val="Kpr"/>
            <w:sz w:val="20"/>
          </w:rPr>
          <w:t>https://www.mlit.go.jp/jtsb/statistics_mar.html</w:t>
        </w:r>
      </w:hyperlink>
      <w:r>
        <w:rPr>
          <w:sz w:val="20"/>
        </w:rPr>
        <w:t xml:space="preserve"> is retrieved.</w:t>
      </w:r>
    </w:p>
    <w:p w14:paraId="28773EBB" w14:textId="77777777" w:rsidR="004855EC" w:rsidRDefault="004855EC" w:rsidP="008D45A7">
      <w:pPr>
        <w:ind w:left="284" w:hanging="284"/>
        <w:jc w:val="both"/>
        <w:rPr>
          <w:sz w:val="20"/>
        </w:rPr>
      </w:pPr>
    </w:p>
    <w:p w14:paraId="0272D4F8" w14:textId="204F0694" w:rsidR="004855EC" w:rsidRDefault="004855EC" w:rsidP="004855EC">
      <w:pPr>
        <w:ind w:left="284" w:hanging="284"/>
        <w:jc w:val="both"/>
        <w:rPr>
          <w:sz w:val="20"/>
        </w:rPr>
      </w:pPr>
      <w:r w:rsidRPr="0099470A">
        <w:rPr>
          <w:b/>
          <w:sz w:val="20"/>
        </w:rPr>
        <w:t>Marine Accident Investigation Branch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>(MAIB)</w:t>
      </w:r>
      <w:r>
        <w:rPr>
          <w:b/>
          <w:sz w:val="20"/>
        </w:rPr>
        <w:t xml:space="preserve">, </w:t>
      </w:r>
      <w:r w:rsidRPr="00B71D81">
        <w:rPr>
          <w:b/>
          <w:bCs/>
          <w:sz w:val="20"/>
        </w:rPr>
        <w:t>Investigations reports and safety bulletins</w:t>
      </w:r>
      <w:r w:rsidRPr="0099470A">
        <w:rPr>
          <w:b/>
          <w:sz w:val="20"/>
        </w:rPr>
        <w:t xml:space="preserve"> (2021).</w:t>
      </w:r>
      <w:r w:rsidRPr="0099470A">
        <w:rPr>
          <w:sz w:val="20"/>
        </w:rPr>
        <w:t xml:space="preserve">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sz w:val="20"/>
        </w:rPr>
        <w:t xml:space="preserve">: </w:t>
      </w:r>
      <w:r w:rsidRPr="0099470A">
        <w:rPr>
          <w:sz w:val="20"/>
        </w:rPr>
        <w:t xml:space="preserve">07.08.2021, </w:t>
      </w:r>
      <w:hyperlink r:id="rId21" w:history="1">
        <w:r w:rsidRPr="00B71D81">
          <w:rPr>
            <w:rStyle w:val="Kpr"/>
            <w:sz w:val="20"/>
          </w:rPr>
          <w:t>https://www.gov.uk/government/organisations/marine-accident-investigation-branch</w:t>
        </w:r>
      </w:hyperlink>
      <w:r>
        <w:rPr>
          <w:sz w:val="20"/>
        </w:rPr>
        <w:t xml:space="preserve"> is retrieved.</w:t>
      </w:r>
    </w:p>
    <w:p w14:paraId="7F598904" w14:textId="468D8364" w:rsidR="008670BE" w:rsidRDefault="008670BE" w:rsidP="004855EC">
      <w:pPr>
        <w:ind w:left="284" w:hanging="284"/>
        <w:jc w:val="both"/>
        <w:rPr>
          <w:color w:val="222222"/>
          <w:sz w:val="20"/>
        </w:rPr>
      </w:pPr>
    </w:p>
    <w:p w14:paraId="53A4BF4E" w14:textId="00FC3BCC" w:rsidR="008670BE" w:rsidRPr="00127A98" w:rsidRDefault="008670BE" w:rsidP="008670BE">
      <w:pPr>
        <w:ind w:left="284" w:hanging="284"/>
        <w:jc w:val="both"/>
        <w:rPr>
          <w:sz w:val="20"/>
        </w:rPr>
      </w:pPr>
      <w:r w:rsidRPr="0099470A">
        <w:rPr>
          <w:b/>
          <w:sz w:val="20"/>
        </w:rPr>
        <w:t>United Nations Conference on Trade and Development (UNCTAD), Review of Maritime Transport</w:t>
      </w:r>
      <w:r>
        <w:rPr>
          <w:b/>
          <w:sz w:val="20"/>
        </w:rPr>
        <w:t xml:space="preserve"> </w:t>
      </w:r>
      <w:r w:rsidRPr="0099470A">
        <w:rPr>
          <w:b/>
          <w:sz w:val="20"/>
        </w:rPr>
        <w:t xml:space="preserve">(2019). </w:t>
      </w:r>
      <w:r w:rsidRPr="0099470A">
        <w:rPr>
          <w:sz w:val="20"/>
        </w:rPr>
        <w:t xml:space="preserve">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>
        <w:rPr>
          <w:sz w:val="20"/>
        </w:rPr>
        <w:t xml:space="preserve">: </w:t>
      </w:r>
      <w:r w:rsidRPr="0099470A">
        <w:rPr>
          <w:sz w:val="20"/>
        </w:rPr>
        <w:t>12.02.2021,</w:t>
      </w:r>
      <w:r>
        <w:rPr>
          <w:sz w:val="20"/>
        </w:rPr>
        <w:t xml:space="preserve"> </w:t>
      </w:r>
      <w:hyperlink r:id="rId22" w:history="1">
        <w:r w:rsidRPr="00127A98">
          <w:rPr>
            <w:rStyle w:val="Kpr"/>
            <w:sz w:val="20"/>
          </w:rPr>
          <w:t>https://unctad.org/system/files/official-document/rmt2019_en.pdf</w:t>
        </w:r>
      </w:hyperlink>
      <w:r w:rsidR="00CA5D03">
        <w:rPr>
          <w:sz w:val="20"/>
        </w:rPr>
        <w:t xml:space="preserve"> is retrieved.</w:t>
      </w:r>
    </w:p>
    <w:p w14:paraId="1028495B" w14:textId="77BA8817" w:rsidR="00FF25CC" w:rsidRPr="00502919" w:rsidRDefault="00DC5F2A" w:rsidP="00DC5F2A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 w:rsidRPr="00DC5F2A">
        <w:rPr>
          <w:b w:val="0"/>
          <w:sz w:val="20"/>
        </w:rPr>
        <w:t xml:space="preserve">Web </w:t>
      </w:r>
      <w:proofErr w:type="spellStart"/>
      <w:r w:rsidRPr="00DC5F2A">
        <w:rPr>
          <w:b w:val="0"/>
          <w:sz w:val="20"/>
        </w:rPr>
        <w:t>sayfasının</w:t>
      </w:r>
      <w:proofErr w:type="spellEnd"/>
      <w:r w:rsidRPr="00DC5F2A">
        <w:rPr>
          <w:b w:val="0"/>
          <w:sz w:val="20"/>
        </w:rPr>
        <w:t xml:space="preserve"> </w:t>
      </w:r>
      <w:proofErr w:type="spellStart"/>
      <w:r w:rsidRPr="00DC5F2A">
        <w:rPr>
          <w:b w:val="0"/>
          <w:sz w:val="20"/>
        </w:rPr>
        <w:t>yazarı</w:t>
      </w:r>
      <w:proofErr w:type="spellEnd"/>
      <w:r w:rsidRPr="00DC5F2A">
        <w:rPr>
          <w:b w:val="0"/>
          <w:sz w:val="20"/>
        </w:rPr>
        <w:t xml:space="preserve"> </w:t>
      </w:r>
      <w:proofErr w:type="spellStart"/>
      <w:r w:rsidRPr="00DC5F2A">
        <w:rPr>
          <w:b w:val="0"/>
          <w:sz w:val="20"/>
        </w:rPr>
        <w:t>bilinmiyorsa</w:t>
      </w:r>
      <w:proofErr w:type="spellEnd"/>
      <w:r w:rsidR="00FF25CC" w:rsidRPr="00502919">
        <w:rPr>
          <w:b w:val="0"/>
          <w:sz w:val="20"/>
        </w:rPr>
        <w:t>:</w:t>
      </w:r>
    </w:p>
    <w:p w14:paraId="7492DC5B" w14:textId="10BFD107" w:rsidR="00FF25CC" w:rsidRDefault="00DC5F2A" w:rsidP="000C3626">
      <w:pPr>
        <w:pStyle w:val="Balk1"/>
        <w:tabs>
          <w:tab w:val="left" w:pos="361"/>
        </w:tabs>
        <w:ind w:left="0"/>
        <w:rPr>
          <w:b w:val="0"/>
          <w:sz w:val="20"/>
        </w:rPr>
      </w:pPr>
      <w:r>
        <w:rPr>
          <w:sz w:val="20"/>
          <w:u w:val="single"/>
        </w:rPr>
        <w:t>Örnek</w:t>
      </w:r>
      <w:r w:rsidR="00FF25CC" w:rsidRPr="0068699E">
        <w:rPr>
          <w:sz w:val="20"/>
          <w:u w:val="single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411C8705" w14:textId="1054269F" w:rsidR="008C5C8D" w:rsidRPr="00E23E1D" w:rsidRDefault="008C5C8D" w:rsidP="00E23E1D">
      <w:pPr>
        <w:spacing w:before="200"/>
        <w:ind w:left="284" w:hanging="284"/>
        <w:jc w:val="both"/>
        <w:rPr>
          <w:sz w:val="20"/>
        </w:rPr>
      </w:pPr>
      <w:r w:rsidRPr="00E23E1D">
        <w:rPr>
          <w:b/>
          <w:bCs/>
          <w:sz w:val="20"/>
        </w:rPr>
        <w:t xml:space="preserve">URL-1, Ship Form: </w:t>
      </w:r>
      <w:proofErr w:type="spellStart"/>
      <w:r w:rsidRPr="00E23E1D">
        <w:rPr>
          <w:b/>
          <w:bCs/>
          <w:sz w:val="20"/>
        </w:rPr>
        <w:t>Kriso</w:t>
      </w:r>
      <w:proofErr w:type="spellEnd"/>
      <w:r w:rsidRPr="00E23E1D">
        <w:rPr>
          <w:b/>
          <w:bCs/>
          <w:sz w:val="20"/>
        </w:rPr>
        <w:t xml:space="preserve"> Container Ship (KCS) (2015)</w:t>
      </w:r>
      <w:r w:rsidR="003D64CC" w:rsidRPr="00E23E1D">
        <w:rPr>
          <w:b/>
          <w:bCs/>
          <w:sz w:val="20"/>
        </w:rPr>
        <w:t xml:space="preserve">. </w:t>
      </w:r>
      <w:proofErr w:type="spellStart"/>
      <w:r w:rsidR="000A4A68">
        <w:rPr>
          <w:sz w:val="20"/>
        </w:rPr>
        <w:t>Erişim</w:t>
      </w:r>
      <w:proofErr w:type="spellEnd"/>
      <w:r w:rsidR="000A4A68">
        <w:rPr>
          <w:sz w:val="20"/>
        </w:rPr>
        <w:t xml:space="preserve"> </w:t>
      </w:r>
      <w:proofErr w:type="spellStart"/>
      <w:r w:rsidR="000A4A68">
        <w:rPr>
          <w:sz w:val="20"/>
        </w:rPr>
        <w:t>Tarihi</w:t>
      </w:r>
      <w:proofErr w:type="spellEnd"/>
      <w:r w:rsidR="00E23E1D">
        <w:rPr>
          <w:sz w:val="20"/>
        </w:rPr>
        <w:t xml:space="preserve">: </w:t>
      </w:r>
      <w:r w:rsidR="003D64CC">
        <w:rPr>
          <w:sz w:val="20"/>
        </w:rPr>
        <w:t xml:space="preserve">21.06.2015, </w:t>
      </w:r>
      <w:hyperlink r:id="rId23">
        <w:r>
          <w:rPr>
            <w:color w:val="0000FF"/>
            <w:w w:val="95"/>
            <w:sz w:val="20"/>
            <w:u w:val="single" w:color="0000FF"/>
          </w:rPr>
          <w:t>https://www.nmri.go.jp/institutes/fluid_performanc</w:t>
        </w:r>
      </w:hyperlink>
      <w:r>
        <w:rPr>
          <w:color w:val="0000FF"/>
          <w:w w:val="95"/>
          <w:sz w:val="20"/>
          <w:u w:val="single" w:color="0000FF"/>
        </w:rPr>
        <w:t xml:space="preserve"> </w:t>
      </w:r>
      <w:hyperlink r:id="rId24">
        <w:proofErr w:type="spellStart"/>
        <w:r>
          <w:rPr>
            <w:color w:val="0000FF"/>
            <w:sz w:val="20"/>
            <w:u w:val="single" w:color="0000FF"/>
          </w:rPr>
          <w:t>e_evaluation</w:t>
        </w:r>
        <w:proofErr w:type="spellEnd"/>
        <w:r>
          <w:rPr>
            <w:color w:val="0000FF"/>
            <w:sz w:val="20"/>
            <w:u w:val="single" w:color="0000FF"/>
          </w:rPr>
          <w:t>/</w:t>
        </w:r>
        <w:proofErr w:type="spellStart"/>
        <w:r>
          <w:rPr>
            <w:color w:val="0000FF"/>
            <w:sz w:val="20"/>
            <w:u w:val="single" w:color="0000FF"/>
          </w:rPr>
          <w:t>cfd_rd</w:t>
        </w:r>
        <w:proofErr w:type="spellEnd"/>
        <w:r>
          <w:rPr>
            <w:color w:val="0000FF"/>
            <w:sz w:val="20"/>
            <w:u w:val="single" w:color="0000FF"/>
          </w:rPr>
          <w:t>/cfdws05/Detail/KCS/kcs_g&amp;c</w:t>
        </w:r>
      </w:hyperlink>
      <w:hyperlink r:id="rId25">
        <w:r>
          <w:rPr>
            <w:color w:val="0000FF"/>
            <w:sz w:val="20"/>
            <w:u w:val="single" w:color="0000FF"/>
          </w:rPr>
          <w:t>.html</w:t>
        </w:r>
      </w:hyperlink>
    </w:p>
    <w:p w14:paraId="2C888272" w14:textId="45D82AF8" w:rsidR="00204D20" w:rsidRDefault="00E23E1D" w:rsidP="00204D20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7E749D4F" w14:textId="5DAC394A" w:rsidR="00FF25CC" w:rsidRDefault="004A04CB" w:rsidP="00745EDB">
      <w:pPr>
        <w:pStyle w:val="Balk1"/>
        <w:tabs>
          <w:tab w:val="left" w:pos="361"/>
        </w:tabs>
        <w:ind w:left="0"/>
        <w:rPr>
          <w:b w:val="0"/>
          <w:sz w:val="20"/>
        </w:rPr>
      </w:pPr>
      <w:r>
        <w:rPr>
          <w:sz w:val="20"/>
        </w:rPr>
        <w:t>f</w:t>
      </w:r>
      <w:r w:rsidR="00FF25CC" w:rsidRPr="00502919">
        <w:rPr>
          <w:sz w:val="20"/>
        </w:rPr>
        <w:t xml:space="preserve">) </w:t>
      </w:r>
      <w:proofErr w:type="spellStart"/>
      <w:r>
        <w:rPr>
          <w:sz w:val="20"/>
        </w:rPr>
        <w:t>T</w:t>
      </w:r>
      <w:r w:rsidR="00DC5F2A">
        <w:rPr>
          <w:sz w:val="20"/>
        </w:rPr>
        <w:t>ezler</w:t>
      </w:r>
      <w:proofErr w:type="spellEnd"/>
      <w:r w:rsidR="00FF25CC" w:rsidRPr="00502919">
        <w:rPr>
          <w:sz w:val="20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307A46F6" w14:textId="74CA45C8" w:rsidR="00042FDB" w:rsidRDefault="00DC5F2A" w:rsidP="007B2E7E">
      <w:pPr>
        <w:pStyle w:val="Balk1"/>
        <w:tabs>
          <w:tab w:val="left" w:pos="361"/>
        </w:tabs>
        <w:ind w:left="0"/>
        <w:rPr>
          <w:b w:val="0"/>
          <w:sz w:val="20"/>
        </w:rPr>
      </w:pPr>
      <w:proofErr w:type="spellStart"/>
      <w:r>
        <w:rPr>
          <w:sz w:val="20"/>
          <w:u w:val="single"/>
        </w:rPr>
        <w:t>Örnekler</w:t>
      </w:r>
      <w:proofErr w:type="spellEnd"/>
      <w:r w:rsidR="00FF25CC" w:rsidRPr="00E636E3">
        <w:rPr>
          <w:sz w:val="20"/>
          <w:u w:val="single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02A9D06B" w14:textId="77777777" w:rsidR="00042FDB" w:rsidRDefault="00042FDB" w:rsidP="007B2E7E">
      <w:pPr>
        <w:pStyle w:val="Balk1"/>
        <w:tabs>
          <w:tab w:val="left" w:pos="361"/>
        </w:tabs>
        <w:ind w:left="0"/>
        <w:rPr>
          <w:b w:val="0"/>
          <w:sz w:val="20"/>
        </w:rPr>
      </w:pPr>
    </w:p>
    <w:p w14:paraId="3D16E459" w14:textId="07D6EF7B" w:rsidR="00042FDB" w:rsidRDefault="00DF7BC4" w:rsidP="00042FDB">
      <w:pPr>
        <w:pStyle w:val="Balk1"/>
        <w:tabs>
          <w:tab w:val="left" w:pos="361"/>
        </w:tabs>
        <w:ind w:left="284" w:hanging="284"/>
        <w:rPr>
          <w:b w:val="0"/>
          <w:bCs w:val="0"/>
          <w:sz w:val="20"/>
          <w:szCs w:val="20"/>
          <w:lang w:eastAsia="ar-SA"/>
        </w:rPr>
      </w:pPr>
      <w:r w:rsidRPr="00042FDB">
        <w:rPr>
          <w:sz w:val="20"/>
          <w:szCs w:val="20"/>
          <w:lang w:eastAsia="ar-SA"/>
        </w:rPr>
        <w:t>Dumay, J. (2006).</w:t>
      </w:r>
      <w:r w:rsidRPr="00161E2B">
        <w:rPr>
          <w:b w:val="0"/>
          <w:bCs w:val="0"/>
          <w:sz w:val="20"/>
          <w:szCs w:val="20"/>
          <w:lang w:eastAsia="ar-SA"/>
        </w:rPr>
        <w:t xml:space="preserve"> Extraction de lipides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en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voie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aqueuse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par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bioréacteur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enzymatique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combiné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à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l'ultrafiltration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: application à la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valorisation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de co-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produits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de </w:t>
      </w:r>
      <w:proofErr w:type="spellStart"/>
      <w:r w:rsidRPr="00161E2B">
        <w:rPr>
          <w:b w:val="0"/>
          <w:bCs w:val="0"/>
          <w:sz w:val="20"/>
          <w:szCs w:val="20"/>
          <w:lang w:eastAsia="ar-SA"/>
        </w:rPr>
        <w:t>poisson</w:t>
      </w:r>
      <w:proofErr w:type="spellEnd"/>
      <w:r w:rsidRPr="00161E2B">
        <w:rPr>
          <w:b w:val="0"/>
          <w:bCs w:val="0"/>
          <w:sz w:val="20"/>
          <w:szCs w:val="20"/>
          <w:lang w:eastAsia="ar-SA"/>
        </w:rPr>
        <w:t xml:space="preserve"> (</w:t>
      </w:r>
      <w:r w:rsidRPr="00161E2B">
        <w:rPr>
          <w:b w:val="0"/>
          <w:bCs w:val="0"/>
          <w:i/>
          <w:iCs/>
          <w:sz w:val="20"/>
          <w:szCs w:val="20"/>
          <w:lang w:eastAsia="ar-SA"/>
        </w:rPr>
        <w:t>Sardina pilchardus</w:t>
      </w:r>
      <w:r w:rsidRPr="00161E2B">
        <w:rPr>
          <w:b w:val="0"/>
          <w:bCs w:val="0"/>
          <w:sz w:val="20"/>
          <w:szCs w:val="20"/>
          <w:lang w:eastAsia="ar-SA"/>
        </w:rPr>
        <w:t>). Ph.D. Thesis</w:t>
      </w:r>
      <w:r>
        <w:rPr>
          <w:b w:val="0"/>
          <w:bCs w:val="0"/>
          <w:sz w:val="20"/>
          <w:szCs w:val="20"/>
          <w:lang w:eastAsia="ar-SA"/>
        </w:rPr>
        <w:t>,</w:t>
      </w:r>
      <w:r w:rsidR="00E52D7A">
        <w:rPr>
          <w:b w:val="0"/>
          <w:bCs w:val="0"/>
          <w:sz w:val="20"/>
          <w:szCs w:val="20"/>
          <w:lang w:eastAsia="ar-SA"/>
        </w:rPr>
        <w:t xml:space="preserve"> </w:t>
      </w:r>
      <w:r w:rsidRPr="00E17F29">
        <w:rPr>
          <w:b w:val="0"/>
          <w:bCs w:val="0"/>
          <w:sz w:val="20"/>
          <w:szCs w:val="20"/>
          <w:lang w:eastAsia="ar-SA"/>
        </w:rPr>
        <w:t>Université de Nantes</w:t>
      </w:r>
      <w:r>
        <w:rPr>
          <w:b w:val="0"/>
          <w:bCs w:val="0"/>
          <w:sz w:val="20"/>
          <w:szCs w:val="20"/>
          <w:lang w:eastAsia="ar-SA"/>
        </w:rPr>
        <w:t>.</w:t>
      </w:r>
    </w:p>
    <w:p w14:paraId="670D4FF4" w14:textId="77777777" w:rsidR="008E2D54" w:rsidRDefault="008E2D54" w:rsidP="00DC5F2A">
      <w:pPr>
        <w:pStyle w:val="Balk1"/>
        <w:tabs>
          <w:tab w:val="left" w:pos="361"/>
        </w:tabs>
        <w:ind w:left="0"/>
        <w:rPr>
          <w:b w:val="0"/>
          <w:bCs w:val="0"/>
          <w:sz w:val="20"/>
          <w:szCs w:val="20"/>
          <w:lang w:eastAsia="ar-SA"/>
        </w:rPr>
      </w:pPr>
    </w:p>
    <w:p w14:paraId="4F7464FA" w14:textId="578ADAF2" w:rsidR="00042FDB" w:rsidRDefault="00FF25CC" w:rsidP="00042FDB">
      <w:pPr>
        <w:pStyle w:val="Balk1"/>
        <w:tabs>
          <w:tab w:val="left" w:pos="361"/>
        </w:tabs>
        <w:ind w:left="284" w:hanging="284"/>
        <w:rPr>
          <w:b w:val="0"/>
          <w:w w:val="105"/>
          <w:sz w:val="20"/>
          <w:szCs w:val="20"/>
        </w:rPr>
      </w:pPr>
      <w:r w:rsidRPr="00042FDB">
        <w:rPr>
          <w:bCs w:val="0"/>
          <w:w w:val="105"/>
          <w:sz w:val="20"/>
          <w:szCs w:val="20"/>
        </w:rPr>
        <w:t>Karakaya</w:t>
      </w:r>
      <w:r w:rsidR="006E651B" w:rsidRPr="00042FDB">
        <w:rPr>
          <w:bCs w:val="0"/>
          <w:w w:val="105"/>
          <w:sz w:val="20"/>
          <w:szCs w:val="20"/>
        </w:rPr>
        <w:t>,</w:t>
      </w:r>
      <w:r w:rsidRPr="00042FDB">
        <w:rPr>
          <w:bCs w:val="0"/>
          <w:w w:val="105"/>
          <w:sz w:val="20"/>
          <w:szCs w:val="20"/>
        </w:rPr>
        <w:t xml:space="preserve"> M. (1990).</w:t>
      </w:r>
      <w:r w:rsidRPr="00EF4D86">
        <w:rPr>
          <w:b w:val="0"/>
          <w:w w:val="105"/>
          <w:sz w:val="20"/>
          <w:szCs w:val="20"/>
        </w:rPr>
        <w:t xml:space="preserve"> Assessment of the attributes of meat emulsion of various species with oil and</w:t>
      </w:r>
      <w:r w:rsidRPr="00EF4D86">
        <w:rPr>
          <w:b w:val="0"/>
          <w:spacing w:val="49"/>
          <w:w w:val="105"/>
          <w:sz w:val="20"/>
          <w:szCs w:val="20"/>
        </w:rPr>
        <w:t xml:space="preserve"> </w:t>
      </w:r>
      <w:r w:rsidRPr="00EF4D86">
        <w:rPr>
          <w:b w:val="0"/>
          <w:w w:val="105"/>
          <w:sz w:val="20"/>
          <w:szCs w:val="20"/>
        </w:rPr>
        <w:t>fat in a model system (in Turkish), PhD. Thesis, Ataturk University, Institute of Natural and Applied Sciences, 60 p.,</w:t>
      </w:r>
      <w:r w:rsidRPr="00EF4D86">
        <w:rPr>
          <w:b w:val="0"/>
          <w:spacing w:val="-7"/>
          <w:w w:val="105"/>
          <w:sz w:val="20"/>
          <w:szCs w:val="20"/>
        </w:rPr>
        <w:t xml:space="preserve"> </w:t>
      </w:r>
      <w:r w:rsidRPr="00EF4D86">
        <w:rPr>
          <w:b w:val="0"/>
          <w:w w:val="105"/>
          <w:sz w:val="20"/>
          <w:szCs w:val="20"/>
        </w:rPr>
        <w:t>Erzurum.</w:t>
      </w:r>
    </w:p>
    <w:p w14:paraId="39DF37F7" w14:textId="77777777" w:rsidR="00BF396E" w:rsidRDefault="00BF396E" w:rsidP="00042FDB">
      <w:pPr>
        <w:pStyle w:val="Balk1"/>
        <w:tabs>
          <w:tab w:val="left" w:pos="361"/>
        </w:tabs>
        <w:ind w:left="284" w:hanging="284"/>
        <w:rPr>
          <w:rFonts w:eastAsia="Calibri"/>
          <w:sz w:val="20"/>
          <w:szCs w:val="20"/>
        </w:rPr>
      </w:pPr>
    </w:p>
    <w:p w14:paraId="7B88B4AB" w14:textId="3D63D495" w:rsidR="00042FDB" w:rsidRDefault="00080A26" w:rsidP="00042FDB">
      <w:pPr>
        <w:pStyle w:val="Balk1"/>
        <w:tabs>
          <w:tab w:val="left" w:pos="361"/>
        </w:tabs>
        <w:ind w:left="284" w:hanging="284"/>
        <w:rPr>
          <w:rFonts w:eastAsia="Calibri"/>
          <w:b w:val="0"/>
          <w:bCs w:val="0"/>
          <w:sz w:val="20"/>
          <w:szCs w:val="20"/>
        </w:rPr>
      </w:pPr>
      <w:r w:rsidRPr="00042FDB">
        <w:rPr>
          <w:rFonts w:eastAsia="Calibri"/>
          <w:sz w:val="20"/>
          <w:szCs w:val="20"/>
        </w:rPr>
        <w:t xml:space="preserve">Koç, S. (2016). </w:t>
      </w:r>
      <w:r w:rsidRPr="00042FDB">
        <w:rPr>
          <w:rFonts w:eastAsia="Calibri"/>
          <w:b w:val="0"/>
          <w:bCs w:val="0"/>
          <w:sz w:val="20"/>
          <w:szCs w:val="20"/>
        </w:rPr>
        <w:t>Hamsi (</w:t>
      </w:r>
      <w:proofErr w:type="spellStart"/>
      <w:r w:rsidRPr="00042FDB">
        <w:rPr>
          <w:rFonts w:eastAsia="Calibri"/>
          <w:b w:val="0"/>
          <w:bCs w:val="0"/>
          <w:i/>
          <w:iCs/>
          <w:sz w:val="20"/>
          <w:szCs w:val="20"/>
        </w:rPr>
        <w:t>Engraulis</w:t>
      </w:r>
      <w:proofErr w:type="spellEnd"/>
      <w:r w:rsidRPr="00042FDB">
        <w:rPr>
          <w:rFonts w:eastAsia="Calibri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i/>
          <w:iCs/>
          <w:sz w:val="20"/>
          <w:szCs w:val="20"/>
        </w:rPr>
        <w:t>encrasicolus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)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ve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İşleme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Atıklarından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Elde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Edilen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Protein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Hidrolizatlarının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Besleyici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Fonksiyonel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Ve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Biyoaktif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Özelliklerinin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Araştırılması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Doktora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Tezi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Çanakkale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On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Sekiz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Mart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Üniversitesi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Fen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Bilimleri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Enstitüsü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Çanakkale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. </w:t>
      </w:r>
    </w:p>
    <w:p w14:paraId="7AF187D0" w14:textId="5331765D" w:rsidR="00E15A96" w:rsidRDefault="00E15A96" w:rsidP="00042FDB">
      <w:pPr>
        <w:pStyle w:val="Balk1"/>
        <w:tabs>
          <w:tab w:val="left" w:pos="361"/>
        </w:tabs>
        <w:ind w:left="284" w:hanging="284"/>
        <w:rPr>
          <w:rFonts w:eastAsia="Calibri"/>
          <w:sz w:val="20"/>
          <w:szCs w:val="20"/>
        </w:rPr>
      </w:pPr>
    </w:p>
    <w:p w14:paraId="2B96C06D" w14:textId="5D067028" w:rsidR="007B0AE7" w:rsidRDefault="007B0AE7" w:rsidP="00042FDB">
      <w:pPr>
        <w:pStyle w:val="Balk1"/>
        <w:tabs>
          <w:tab w:val="left" w:pos="361"/>
        </w:tabs>
        <w:ind w:left="284" w:hanging="284"/>
        <w:rPr>
          <w:rFonts w:eastAsia="Calibri"/>
          <w:sz w:val="20"/>
          <w:szCs w:val="20"/>
        </w:rPr>
      </w:pPr>
    </w:p>
    <w:p w14:paraId="5B0983A6" w14:textId="187F1EB8" w:rsidR="007B0AE7" w:rsidRDefault="007B0AE7" w:rsidP="00042FDB">
      <w:pPr>
        <w:pStyle w:val="Balk1"/>
        <w:tabs>
          <w:tab w:val="left" w:pos="361"/>
        </w:tabs>
        <w:ind w:left="284" w:hanging="284"/>
        <w:rPr>
          <w:rFonts w:eastAsia="Calibri"/>
          <w:sz w:val="20"/>
          <w:szCs w:val="20"/>
        </w:rPr>
      </w:pPr>
    </w:p>
    <w:p w14:paraId="5FCA4ABD" w14:textId="77777777" w:rsidR="007B0AE7" w:rsidRDefault="007B0AE7" w:rsidP="00042FDB">
      <w:pPr>
        <w:pStyle w:val="Balk1"/>
        <w:tabs>
          <w:tab w:val="left" w:pos="361"/>
        </w:tabs>
        <w:ind w:left="284" w:hanging="284"/>
        <w:rPr>
          <w:rFonts w:eastAsia="Calibri"/>
          <w:sz w:val="20"/>
          <w:szCs w:val="20"/>
        </w:rPr>
      </w:pPr>
    </w:p>
    <w:p w14:paraId="7592D1A0" w14:textId="46DBD7C5" w:rsidR="00793F0C" w:rsidRDefault="00793F0C" w:rsidP="00042FDB">
      <w:pPr>
        <w:pStyle w:val="Balk1"/>
        <w:tabs>
          <w:tab w:val="left" w:pos="361"/>
        </w:tabs>
        <w:ind w:left="284" w:hanging="284"/>
        <w:rPr>
          <w:rFonts w:eastAsia="Calibri"/>
          <w:b w:val="0"/>
          <w:bCs w:val="0"/>
          <w:sz w:val="20"/>
          <w:szCs w:val="20"/>
        </w:rPr>
      </w:pPr>
      <w:r w:rsidRPr="00042FDB">
        <w:rPr>
          <w:rFonts w:eastAsia="Calibri"/>
          <w:sz w:val="20"/>
          <w:szCs w:val="20"/>
        </w:rPr>
        <w:t>Korkmaz, K. (2018).</w:t>
      </w:r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Ticari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Enzimler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Kullanılarak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Farklı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Balık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Türü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Atıklarından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Hidrolizat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Üretimi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ve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Kalitesinin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Belirlenmesi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.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Doktora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Tezi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Ordu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Üniversitesi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Fen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Bilimleri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Enstitüsü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 xml:space="preserve">, </w:t>
      </w:r>
      <w:proofErr w:type="spellStart"/>
      <w:r w:rsidRPr="00042FDB">
        <w:rPr>
          <w:rFonts w:eastAsia="Calibri"/>
          <w:b w:val="0"/>
          <w:bCs w:val="0"/>
          <w:sz w:val="20"/>
          <w:szCs w:val="20"/>
        </w:rPr>
        <w:t>Ordu</w:t>
      </w:r>
      <w:proofErr w:type="spellEnd"/>
      <w:r w:rsidRPr="00042FDB">
        <w:rPr>
          <w:rFonts w:eastAsia="Calibri"/>
          <w:b w:val="0"/>
          <w:bCs w:val="0"/>
          <w:sz w:val="20"/>
          <w:szCs w:val="20"/>
        </w:rPr>
        <w:t>.</w:t>
      </w:r>
    </w:p>
    <w:p w14:paraId="385154CC" w14:textId="537F9DE8" w:rsidR="002E2DA5" w:rsidRDefault="008C13DB" w:rsidP="002E2DA5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>
        <w:rPr>
          <w:sz w:val="20"/>
        </w:rPr>
        <w:t>g</w:t>
      </w:r>
      <w:r w:rsidR="002E2DA5" w:rsidRPr="00502919">
        <w:rPr>
          <w:sz w:val="20"/>
        </w:rPr>
        <w:t xml:space="preserve">) </w:t>
      </w:r>
      <w:r w:rsidR="00DC5F2A">
        <w:rPr>
          <w:sz w:val="20"/>
        </w:rPr>
        <w:t xml:space="preserve">Resmi </w:t>
      </w:r>
      <w:proofErr w:type="spellStart"/>
      <w:r w:rsidR="00DC5F2A">
        <w:rPr>
          <w:sz w:val="20"/>
        </w:rPr>
        <w:t>Gazete</w:t>
      </w:r>
      <w:proofErr w:type="spellEnd"/>
      <w:r w:rsidR="002E2DA5" w:rsidRPr="00502919">
        <w:rPr>
          <w:sz w:val="20"/>
        </w:rPr>
        <w:t>:</w:t>
      </w:r>
      <w:r w:rsidR="002E2DA5" w:rsidRPr="00502919">
        <w:rPr>
          <w:b w:val="0"/>
          <w:sz w:val="20"/>
        </w:rPr>
        <w:t xml:space="preserve"> </w:t>
      </w:r>
    </w:p>
    <w:p w14:paraId="1C52EDC7" w14:textId="0CCA7CBE" w:rsidR="008C13DB" w:rsidRDefault="00DC5F2A" w:rsidP="00745EDB">
      <w:pPr>
        <w:pStyle w:val="Balk1"/>
        <w:tabs>
          <w:tab w:val="left" w:pos="361"/>
        </w:tabs>
        <w:ind w:left="0"/>
        <w:rPr>
          <w:sz w:val="20"/>
          <w:u w:val="single"/>
        </w:rPr>
      </w:pPr>
      <w:proofErr w:type="spellStart"/>
      <w:r>
        <w:rPr>
          <w:sz w:val="20"/>
          <w:u w:val="single"/>
        </w:rPr>
        <w:t>Örnekler</w:t>
      </w:r>
      <w:proofErr w:type="spellEnd"/>
      <w:r w:rsidR="002E2DA5" w:rsidRPr="00E636E3">
        <w:rPr>
          <w:sz w:val="20"/>
          <w:u w:val="single"/>
        </w:rPr>
        <w:t>:</w:t>
      </w:r>
    </w:p>
    <w:p w14:paraId="2382A873" w14:textId="35514700" w:rsidR="008C13DB" w:rsidRDefault="002E2DA5" w:rsidP="008C13DB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sz w:val="20"/>
        </w:rPr>
      </w:pPr>
      <w:r w:rsidRPr="008C13DB">
        <w:rPr>
          <w:sz w:val="20"/>
        </w:rPr>
        <w:t xml:space="preserve">Resmi </w:t>
      </w:r>
      <w:proofErr w:type="spellStart"/>
      <w:r w:rsidRPr="008C13DB">
        <w:rPr>
          <w:sz w:val="20"/>
        </w:rPr>
        <w:t>Gazete</w:t>
      </w:r>
      <w:proofErr w:type="spellEnd"/>
      <w:r w:rsidRPr="008C13DB">
        <w:rPr>
          <w:sz w:val="20"/>
        </w:rPr>
        <w:t xml:space="preserve">, </w:t>
      </w:r>
      <w:r w:rsidR="00745EDB">
        <w:rPr>
          <w:sz w:val="20"/>
        </w:rPr>
        <w:t>(</w:t>
      </w:r>
      <w:r w:rsidRPr="008C13DB">
        <w:rPr>
          <w:sz w:val="20"/>
        </w:rPr>
        <w:t>1991</w:t>
      </w:r>
      <w:r w:rsidR="00745EDB">
        <w:rPr>
          <w:sz w:val="20"/>
        </w:rPr>
        <w:t>)</w:t>
      </w:r>
      <w:r w:rsidRPr="008C13DB">
        <w:rPr>
          <w:sz w:val="20"/>
        </w:rPr>
        <w:t>.</w:t>
      </w:r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Tarım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ve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Köyişleri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Bakanlığının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Kuruluş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ve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Görevleri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Hakkında</w:t>
      </w:r>
      <w:proofErr w:type="spellEnd"/>
      <w:r w:rsidRPr="002E2DA5">
        <w:rPr>
          <w:b w:val="0"/>
          <w:bCs w:val="0"/>
          <w:sz w:val="20"/>
        </w:rPr>
        <w:t xml:space="preserve"> Kanun </w:t>
      </w:r>
      <w:proofErr w:type="spellStart"/>
      <w:r w:rsidRPr="002E2DA5">
        <w:rPr>
          <w:b w:val="0"/>
          <w:bCs w:val="0"/>
          <w:sz w:val="20"/>
        </w:rPr>
        <w:t>Hükmünde</w:t>
      </w:r>
      <w:proofErr w:type="spellEnd"/>
      <w:r w:rsidRPr="002E2DA5">
        <w:rPr>
          <w:b w:val="0"/>
          <w:bCs w:val="0"/>
          <w:sz w:val="20"/>
        </w:rPr>
        <w:t xml:space="preserve"> </w:t>
      </w:r>
      <w:proofErr w:type="spellStart"/>
      <w:r w:rsidRPr="002E2DA5">
        <w:rPr>
          <w:b w:val="0"/>
          <w:bCs w:val="0"/>
          <w:sz w:val="20"/>
        </w:rPr>
        <w:t>Kararname</w:t>
      </w:r>
      <w:proofErr w:type="spellEnd"/>
      <w:r>
        <w:rPr>
          <w:b w:val="0"/>
          <w:bCs w:val="0"/>
          <w:sz w:val="20"/>
        </w:rPr>
        <w:t>,</w:t>
      </w:r>
      <w:r w:rsidRPr="002E2DA5">
        <w:rPr>
          <w:b w:val="0"/>
          <w:bCs w:val="0"/>
          <w:sz w:val="20"/>
        </w:rPr>
        <w:t xml:space="preserve"> 9.08.1991 </w:t>
      </w:r>
      <w:proofErr w:type="spellStart"/>
      <w:r w:rsidRPr="002E2DA5">
        <w:rPr>
          <w:b w:val="0"/>
          <w:bCs w:val="0"/>
          <w:sz w:val="20"/>
        </w:rPr>
        <w:t>tarih</w:t>
      </w:r>
      <w:proofErr w:type="spellEnd"/>
      <w:r w:rsidRPr="002E2DA5">
        <w:rPr>
          <w:b w:val="0"/>
          <w:bCs w:val="0"/>
          <w:sz w:val="20"/>
        </w:rPr>
        <w:t xml:space="preserve"> 20955 </w:t>
      </w:r>
      <w:proofErr w:type="spellStart"/>
      <w:r w:rsidRPr="002E2DA5">
        <w:rPr>
          <w:b w:val="0"/>
          <w:bCs w:val="0"/>
          <w:sz w:val="20"/>
        </w:rPr>
        <w:t>sayılı</w:t>
      </w:r>
      <w:proofErr w:type="spellEnd"/>
      <w:r w:rsidRPr="002E2DA5">
        <w:rPr>
          <w:b w:val="0"/>
          <w:bCs w:val="0"/>
          <w:sz w:val="20"/>
        </w:rPr>
        <w:t xml:space="preserve"> Resmi </w:t>
      </w:r>
      <w:proofErr w:type="spellStart"/>
      <w:r w:rsidRPr="002E2DA5">
        <w:rPr>
          <w:b w:val="0"/>
          <w:bCs w:val="0"/>
          <w:sz w:val="20"/>
        </w:rPr>
        <w:t>Gazete</w:t>
      </w:r>
      <w:proofErr w:type="spellEnd"/>
      <w:r w:rsidRPr="002E2DA5">
        <w:rPr>
          <w:b w:val="0"/>
          <w:bCs w:val="0"/>
          <w:sz w:val="20"/>
        </w:rPr>
        <w:t>.</w:t>
      </w:r>
    </w:p>
    <w:p w14:paraId="5C309E02" w14:textId="2793871A" w:rsidR="00886FF4" w:rsidRPr="008C13DB" w:rsidRDefault="008C13DB" w:rsidP="008C13DB">
      <w:pPr>
        <w:pStyle w:val="Balk1"/>
        <w:tabs>
          <w:tab w:val="left" w:pos="361"/>
        </w:tabs>
        <w:spacing w:before="200"/>
        <w:ind w:left="284" w:hanging="284"/>
        <w:rPr>
          <w:b w:val="0"/>
          <w:bCs w:val="0"/>
          <w:sz w:val="20"/>
        </w:rPr>
      </w:pPr>
      <w:r>
        <w:rPr>
          <w:sz w:val="20"/>
          <w:szCs w:val="20"/>
          <w:lang w:eastAsia="tr-TR"/>
        </w:rPr>
        <w:t>Official Gazette</w:t>
      </w:r>
      <w:r w:rsidR="00886FF4">
        <w:rPr>
          <w:sz w:val="20"/>
          <w:szCs w:val="20"/>
          <w:lang w:eastAsia="tr-TR"/>
        </w:rPr>
        <w:t>,</w:t>
      </w:r>
      <w:r w:rsidR="00886FF4" w:rsidRPr="00206A81">
        <w:rPr>
          <w:sz w:val="20"/>
          <w:szCs w:val="20"/>
          <w:lang w:eastAsia="tr-TR"/>
        </w:rPr>
        <w:t xml:space="preserve"> </w:t>
      </w:r>
      <w:r w:rsidR="00745EDB">
        <w:rPr>
          <w:sz w:val="20"/>
          <w:szCs w:val="20"/>
          <w:lang w:eastAsia="tr-TR"/>
        </w:rPr>
        <w:t>(</w:t>
      </w:r>
      <w:r w:rsidR="00886FF4" w:rsidRPr="00206A81">
        <w:rPr>
          <w:sz w:val="20"/>
          <w:szCs w:val="20"/>
          <w:lang w:eastAsia="tr-TR"/>
        </w:rPr>
        <w:t>2011</w:t>
      </w:r>
      <w:r w:rsidR="00745EDB">
        <w:rPr>
          <w:sz w:val="20"/>
          <w:szCs w:val="20"/>
          <w:lang w:eastAsia="tr-TR"/>
        </w:rPr>
        <w:t>)</w:t>
      </w:r>
      <w:r w:rsidR="00886FF4" w:rsidRPr="00206A81">
        <w:rPr>
          <w:sz w:val="20"/>
          <w:szCs w:val="20"/>
          <w:lang w:eastAsia="tr-TR"/>
        </w:rPr>
        <w:t xml:space="preserve">.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Gıda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,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Tarım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ve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Hayvancılık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Bakanlığının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Teşkilat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ve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Görevleri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Hakkında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3.06.2011 Tarih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ve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639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Sayılı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Kanun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Hükmünde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Kararname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, </w:t>
      </w:r>
      <w:r w:rsidR="00886FF4" w:rsidRPr="008C13DB">
        <w:rPr>
          <w:b w:val="0"/>
          <w:bCs w:val="0"/>
          <w:sz w:val="20"/>
          <w:szCs w:val="20"/>
        </w:rPr>
        <w:t xml:space="preserve">8/6/2011 </w:t>
      </w:r>
      <w:proofErr w:type="spellStart"/>
      <w:r w:rsidR="00886FF4" w:rsidRPr="008C13DB">
        <w:rPr>
          <w:b w:val="0"/>
          <w:bCs w:val="0"/>
          <w:sz w:val="20"/>
          <w:szCs w:val="20"/>
        </w:rPr>
        <w:t>tarih</w:t>
      </w:r>
      <w:proofErr w:type="spellEnd"/>
      <w:r w:rsidR="00886FF4" w:rsidRPr="008C13DB">
        <w:rPr>
          <w:b w:val="0"/>
          <w:bCs w:val="0"/>
          <w:sz w:val="20"/>
          <w:szCs w:val="20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</w:rPr>
        <w:t>ve</w:t>
      </w:r>
      <w:proofErr w:type="spellEnd"/>
      <w:r w:rsidR="00886FF4" w:rsidRPr="008C13DB">
        <w:rPr>
          <w:b w:val="0"/>
          <w:bCs w:val="0"/>
          <w:sz w:val="20"/>
          <w:szCs w:val="20"/>
        </w:rPr>
        <w:t xml:space="preserve"> 27958 </w:t>
      </w:r>
      <w:proofErr w:type="spellStart"/>
      <w:r w:rsidR="00886FF4" w:rsidRPr="008C13DB">
        <w:rPr>
          <w:b w:val="0"/>
          <w:bCs w:val="0"/>
          <w:sz w:val="20"/>
          <w:szCs w:val="20"/>
        </w:rPr>
        <w:t>mükerrer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sayılı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 Resmi </w:t>
      </w:r>
      <w:proofErr w:type="spellStart"/>
      <w:r w:rsidR="00886FF4" w:rsidRPr="008C13DB">
        <w:rPr>
          <w:b w:val="0"/>
          <w:bCs w:val="0"/>
          <w:sz w:val="20"/>
          <w:szCs w:val="20"/>
          <w:lang w:eastAsia="tr-TR"/>
        </w:rPr>
        <w:t>Gazete</w:t>
      </w:r>
      <w:proofErr w:type="spellEnd"/>
      <w:r w:rsidR="00886FF4" w:rsidRPr="008C13DB">
        <w:rPr>
          <w:b w:val="0"/>
          <w:bCs w:val="0"/>
          <w:sz w:val="20"/>
          <w:szCs w:val="20"/>
          <w:lang w:eastAsia="tr-TR"/>
        </w:rPr>
        <w:t xml:space="preserve">. </w:t>
      </w:r>
    </w:p>
    <w:p w14:paraId="7E22D00F" w14:textId="5842BEC9" w:rsidR="003439E6" w:rsidRDefault="000C0670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>
        <w:rPr>
          <w:sz w:val="20"/>
        </w:rPr>
        <w:t>h</w:t>
      </w:r>
      <w:r w:rsidR="00FF25CC" w:rsidRPr="00502919">
        <w:rPr>
          <w:sz w:val="20"/>
        </w:rPr>
        <w:t xml:space="preserve">) </w:t>
      </w:r>
      <w:proofErr w:type="spellStart"/>
      <w:r w:rsidR="00FF25CC" w:rsidRPr="00502919">
        <w:rPr>
          <w:sz w:val="20"/>
        </w:rPr>
        <w:t>Paten</w:t>
      </w:r>
      <w:r w:rsidR="004A04CB">
        <w:rPr>
          <w:sz w:val="20"/>
        </w:rPr>
        <w:t>t</w:t>
      </w:r>
      <w:r w:rsidR="00A95445">
        <w:rPr>
          <w:sz w:val="20"/>
        </w:rPr>
        <w:t>ler</w:t>
      </w:r>
      <w:proofErr w:type="spellEnd"/>
      <w:r w:rsidR="00FF25CC" w:rsidRPr="00502919">
        <w:rPr>
          <w:sz w:val="20"/>
        </w:rPr>
        <w:t>:</w:t>
      </w:r>
      <w:r w:rsidR="00FF25CC" w:rsidRPr="00502919">
        <w:rPr>
          <w:b w:val="0"/>
          <w:sz w:val="20"/>
        </w:rPr>
        <w:t xml:space="preserve"> </w:t>
      </w:r>
    </w:p>
    <w:p w14:paraId="10F5DBD1" w14:textId="264F2CFA" w:rsidR="000C0670" w:rsidRDefault="00A95445" w:rsidP="00745EDB">
      <w:pPr>
        <w:pStyle w:val="Balk1"/>
        <w:tabs>
          <w:tab w:val="left" w:pos="361"/>
        </w:tabs>
        <w:ind w:left="0"/>
        <w:rPr>
          <w:w w:val="105"/>
          <w:sz w:val="20"/>
          <w:szCs w:val="20"/>
        </w:rPr>
      </w:pPr>
      <w:proofErr w:type="spellStart"/>
      <w:r>
        <w:rPr>
          <w:sz w:val="20"/>
          <w:u w:val="single"/>
        </w:rPr>
        <w:t>Örnekler</w:t>
      </w:r>
      <w:proofErr w:type="spellEnd"/>
      <w:r w:rsidR="003439E6" w:rsidRPr="00D15832">
        <w:rPr>
          <w:sz w:val="20"/>
          <w:u w:val="single"/>
        </w:rPr>
        <w:t>:</w:t>
      </w:r>
      <w:r w:rsidR="003439E6" w:rsidRPr="00D15832">
        <w:rPr>
          <w:w w:val="105"/>
          <w:sz w:val="20"/>
          <w:szCs w:val="20"/>
        </w:rPr>
        <w:t xml:space="preserve"> </w:t>
      </w:r>
    </w:p>
    <w:p w14:paraId="502A8958" w14:textId="5723FAC0" w:rsidR="00FF25CC" w:rsidRPr="00502919" w:rsidRDefault="00FF25CC" w:rsidP="000C0670">
      <w:pPr>
        <w:pStyle w:val="Balk1"/>
        <w:tabs>
          <w:tab w:val="left" w:pos="361"/>
        </w:tabs>
        <w:spacing w:before="200"/>
        <w:ind w:left="284" w:hanging="284"/>
        <w:rPr>
          <w:b w:val="0"/>
          <w:sz w:val="20"/>
        </w:rPr>
      </w:pPr>
      <w:r w:rsidRPr="000C0670">
        <w:rPr>
          <w:bCs w:val="0"/>
          <w:sz w:val="20"/>
        </w:rPr>
        <w:t xml:space="preserve">Kitchen, </w:t>
      </w:r>
      <w:r w:rsidR="000C0670" w:rsidRPr="000C0670">
        <w:rPr>
          <w:bCs w:val="0"/>
          <w:sz w:val="20"/>
        </w:rPr>
        <w:t>1986.</w:t>
      </w:r>
      <w:r w:rsidR="000C0670">
        <w:rPr>
          <w:b w:val="0"/>
          <w:sz w:val="20"/>
        </w:rPr>
        <w:t xml:space="preserve"> </w:t>
      </w:r>
      <w:r w:rsidRPr="00502919">
        <w:rPr>
          <w:b w:val="0"/>
          <w:sz w:val="20"/>
        </w:rPr>
        <w:t xml:space="preserve">“Combustion Improver Fuel Additive”. US Patent No: 4, 585, 462. </w:t>
      </w:r>
    </w:p>
    <w:p w14:paraId="0AE3CDEA" w14:textId="644C0BB0" w:rsidR="00FF25CC" w:rsidRDefault="00FF25CC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proofErr w:type="spellStart"/>
      <w:r w:rsidRPr="00502919">
        <w:rPr>
          <w:sz w:val="20"/>
        </w:rPr>
        <w:t>i</w:t>
      </w:r>
      <w:proofErr w:type="spellEnd"/>
      <w:r w:rsidRPr="00502919">
        <w:rPr>
          <w:sz w:val="20"/>
        </w:rPr>
        <w:t xml:space="preserve">) </w:t>
      </w:r>
      <w:proofErr w:type="spellStart"/>
      <w:r w:rsidRPr="00502919">
        <w:rPr>
          <w:sz w:val="20"/>
        </w:rPr>
        <w:t>Dipnotlar</w:t>
      </w:r>
      <w:proofErr w:type="spellEnd"/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Sadece</w:t>
      </w:r>
      <w:proofErr w:type="spellEnd"/>
      <w:r w:rsidRPr="00502919">
        <w:rPr>
          <w:b w:val="0"/>
          <w:sz w:val="20"/>
        </w:rPr>
        <w:t xml:space="preserve"> ilk </w:t>
      </w:r>
      <w:proofErr w:type="spellStart"/>
      <w:r w:rsidRPr="00502919">
        <w:rPr>
          <w:b w:val="0"/>
          <w:sz w:val="20"/>
        </w:rPr>
        <w:t>sayfada</w:t>
      </w:r>
      <w:proofErr w:type="spellEnd"/>
      <w:r w:rsidRPr="00502919">
        <w:rPr>
          <w:b w:val="0"/>
          <w:sz w:val="20"/>
        </w:rPr>
        <w:t xml:space="preserve">; </w:t>
      </w:r>
      <w:proofErr w:type="spellStart"/>
      <w:r w:rsidRPr="00502919">
        <w:rPr>
          <w:b w:val="0"/>
          <w:sz w:val="20"/>
        </w:rPr>
        <w:t>sorumlu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yazarın</w:t>
      </w:r>
      <w:proofErr w:type="spellEnd"/>
      <w:r w:rsidRPr="00502919">
        <w:rPr>
          <w:b w:val="0"/>
          <w:sz w:val="20"/>
        </w:rPr>
        <w:t xml:space="preserve"> e</w:t>
      </w:r>
      <w:r w:rsidR="00581EDD">
        <w:rPr>
          <w:b w:val="0"/>
          <w:sz w:val="20"/>
        </w:rPr>
        <w:t>-</w:t>
      </w:r>
      <w:proofErr w:type="spellStart"/>
      <w:r w:rsidRPr="00502919">
        <w:rPr>
          <w:b w:val="0"/>
          <w:sz w:val="20"/>
        </w:rPr>
        <w:t>posta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adresi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ve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eğer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sunulan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çalışma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bildiri</w:t>
      </w:r>
      <w:proofErr w:type="spellEnd"/>
      <w:r w:rsidRPr="00502919">
        <w:rPr>
          <w:b w:val="0"/>
          <w:sz w:val="20"/>
        </w:rPr>
        <w:t xml:space="preserve">, </w:t>
      </w:r>
      <w:proofErr w:type="spellStart"/>
      <w:r w:rsidRPr="00502919">
        <w:rPr>
          <w:b w:val="0"/>
          <w:sz w:val="20"/>
        </w:rPr>
        <w:t>tez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veya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proje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çalışmasının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bir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kısmı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ise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dipnot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olarak</w:t>
      </w:r>
      <w:proofErr w:type="spellEnd"/>
      <w:r w:rsidRPr="00502919">
        <w:rPr>
          <w:b w:val="0"/>
          <w:sz w:val="20"/>
        </w:rPr>
        <w:t xml:space="preserve"> </w:t>
      </w:r>
      <w:proofErr w:type="spellStart"/>
      <w:r w:rsidRPr="00502919">
        <w:rPr>
          <w:b w:val="0"/>
          <w:sz w:val="20"/>
        </w:rPr>
        <w:t>belirtilmelidir</w:t>
      </w:r>
      <w:proofErr w:type="spellEnd"/>
      <w:r w:rsidRPr="00502919">
        <w:rPr>
          <w:b w:val="0"/>
          <w:sz w:val="20"/>
        </w:rPr>
        <w:t>.</w:t>
      </w:r>
    </w:p>
    <w:p w14:paraId="605F2E6C" w14:textId="53FE1852" w:rsidR="00FF25CC" w:rsidRDefault="00FF25CC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>
        <w:rPr>
          <w:sz w:val="20"/>
        </w:rPr>
        <w:t>j</w:t>
      </w:r>
      <w:r w:rsidRPr="00502919">
        <w:rPr>
          <w:sz w:val="20"/>
        </w:rPr>
        <w:t xml:space="preserve">) </w:t>
      </w:r>
      <w:proofErr w:type="spellStart"/>
      <w:r w:rsidR="007D6E94">
        <w:rPr>
          <w:sz w:val="20"/>
        </w:rPr>
        <w:t>R</w:t>
      </w:r>
      <w:r w:rsidR="00A95445">
        <w:rPr>
          <w:sz w:val="20"/>
        </w:rPr>
        <w:t>aporlar</w:t>
      </w:r>
      <w:proofErr w:type="spellEnd"/>
      <w:r w:rsidRPr="00502919">
        <w:rPr>
          <w:sz w:val="20"/>
        </w:rPr>
        <w:t>:</w:t>
      </w:r>
      <w:r w:rsidRPr="00502919">
        <w:rPr>
          <w:b w:val="0"/>
          <w:sz w:val="20"/>
        </w:rPr>
        <w:t xml:space="preserve"> </w:t>
      </w:r>
    </w:p>
    <w:p w14:paraId="20B597BF" w14:textId="0CFE57C6" w:rsidR="000C0670" w:rsidRDefault="00A95445" w:rsidP="00745EDB">
      <w:pPr>
        <w:spacing w:line="252" w:lineRule="auto"/>
        <w:jc w:val="both"/>
        <w:rPr>
          <w:w w:val="105"/>
          <w:sz w:val="20"/>
          <w:szCs w:val="20"/>
        </w:rPr>
      </w:pPr>
      <w:proofErr w:type="spellStart"/>
      <w:r>
        <w:rPr>
          <w:b/>
          <w:sz w:val="20"/>
          <w:u w:val="single"/>
        </w:rPr>
        <w:t>Örnekler</w:t>
      </w:r>
      <w:proofErr w:type="spellEnd"/>
      <w:r w:rsidR="00FF25CC" w:rsidRPr="00D15832">
        <w:rPr>
          <w:b/>
          <w:sz w:val="20"/>
          <w:u w:val="single"/>
        </w:rPr>
        <w:t>:</w:t>
      </w:r>
      <w:r w:rsidR="00FF25CC" w:rsidRPr="00D15832">
        <w:rPr>
          <w:w w:val="105"/>
          <w:sz w:val="20"/>
          <w:szCs w:val="20"/>
        </w:rPr>
        <w:t xml:space="preserve"> </w:t>
      </w:r>
    </w:p>
    <w:p w14:paraId="0C78C342" w14:textId="6D0F2E28" w:rsidR="000C0670" w:rsidRDefault="007D6E94" w:rsidP="000C0670">
      <w:pPr>
        <w:spacing w:before="200" w:line="252" w:lineRule="auto"/>
        <w:ind w:left="284" w:hanging="284"/>
        <w:jc w:val="both"/>
        <w:rPr>
          <w:w w:val="105"/>
          <w:sz w:val="20"/>
          <w:szCs w:val="20"/>
        </w:rPr>
      </w:pPr>
      <w:proofErr w:type="spellStart"/>
      <w:r w:rsidRPr="000C0670">
        <w:rPr>
          <w:b/>
          <w:bCs/>
          <w:w w:val="105"/>
          <w:sz w:val="20"/>
          <w:szCs w:val="20"/>
        </w:rPr>
        <w:t>Ercoşkun</w:t>
      </w:r>
      <w:proofErr w:type="spellEnd"/>
      <w:r w:rsidRPr="000C0670">
        <w:rPr>
          <w:b/>
          <w:bCs/>
          <w:w w:val="105"/>
          <w:sz w:val="20"/>
          <w:szCs w:val="20"/>
        </w:rPr>
        <w:t xml:space="preserve">, H. </w:t>
      </w:r>
      <w:r w:rsidR="00745EDB">
        <w:rPr>
          <w:b/>
          <w:bCs/>
          <w:w w:val="105"/>
          <w:sz w:val="20"/>
          <w:szCs w:val="20"/>
        </w:rPr>
        <w:t>(</w:t>
      </w:r>
      <w:r w:rsidRPr="000C0670">
        <w:rPr>
          <w:b/>
          <w:bCs/>
          <w:w w:val="105"/>
          <w:sz w:val="20"/>
          <w:szCs w:val="20"/>
        </w:rPr>
        <w:t>2000</w:t>
      </w:r>
      <w:r w:rsidR="00745EDB">
        <w:rPr>
          <w:b/>
          <w:bCs/>
          <w:w w:val="105"/>
          <w:sz w:val="20"/>
          <w:szCs w:val="20"/>
        </w:rPr>
        <w:t>)</w:t>
      </w:r>
      <w:r w:rsidR="00FF25CC" w:rsidRPr="000C0670">
        <w:rPr>
          <w:b/>
          <w:bCs/>
          <w:w w:val="105"/>
          <w:sz w:val="20"/>
          <w:szCs w:val="20"/>
        </w:rPr>
        <w:t>.</w:t>
      </w:r>
      <w:r w:rsidR="00FF25CC" w:rsidRPr="005E2373">
        <w:rPr>
          <w:w w:val="105"/>
          <w:sz w:val="20"/>
          <w:szCs w:val="20"/>
        </w:rPr>
        <w:t xml:space="preserve"> </w:t>
      </w:r>
      <w:proofErr w:type="spellStart"/>
      <w:r w:rsidR="00FF25CC" w:rsidRPr="005E2373">
        <w:rPr>
          <w:i/>
          <w:w w:val="105"/>
          <w:sz w:val="20"/>
          <w:szCs w:val="20"/>
        </w:rPr>
        <w:t>Turkiye</w:t>
      </w:r>
      <w:proofErr w:type="spellEnd"/>
      <w:r w:rsidR="00FF25CC" w:rsidRPr="005E2373">
        <w:rPr>
          <w:i/>
          <w:w w:val="105"/>
          <w:sz w:val="20"/>
          <w:szCs w:val="20"/>
        </w:rPr>
        <w:t xml:space="preserve"> Fisheries Report</w:t>
      </w:r>
      <w:r w:rsidR="00FF25CC" w:rsidRPr="005E2373">
        <w:rPr>
          <w:w w:val="105"/>
          <w:sz w:val="20"/>
          <w:szCs w:val="20"/>
        </w:rPr>
        <w:t xml:space="preserve">. Country Report, Handling and Primary Processing of Marine Products </w:t>
      </w:r>
      <w:proofErr w:type="spellStart"/>
      <w:r w:rsidR="00FF25CC" w:rsidRPr="005E2373">
        <w:rPr>
          <w:w w:val="105"/>
          <w:sz w:val="20"/>
          <w:szCs w:val="20"/>
        </w:rPr>
        <w:t>Jica</w:t>
      </w:r>
      <w:proofErr w:type="spellEnd"/>
      <w:r w:rsidR="00FF25CC" w:rsidRPr="005E2373">
        <w:rPr>
          <w:w w:val="105"/>
          <w:sz w:val="20"/>
          <w:szCs w:val="20"/>
        </w:rPr>
        <w:t xml:space="preserve"> Kanagawa International Fisheries Training Center</w:t>
      </w:r>
      <w:r>
        <w:rPr>
          <w:w w:val="105"/>
          <w:sz w:val="20"/>
          <w:szCs w:val="20"/>
        </w:rPr>
        <w:t>,</w:t>
      </w:r>
      <w:r w:rsidR="00FF25CC" w:rsidRPr="005E2373">
        <w:rPr>
          <w:w w:val="105"/>
          <w:sz w:val="20"/>
          <w:szCs w:val="20"/>
        </w:rPr>
        <w:t xml:space="preserve"> May 29th.</w:t>
      </w:r>
    </w:p>
    <w:p w14:paraId="3351EB15" w14:textId="66286F1C" w:rsidR="000C0670" w:rsidRDefault="00EE362E" w:rsidP="000C0670">
      <w:pPr>
        <w:spacing w:before="200" w:line="252" w:lineRule="auto"/>
        <w:ind w:left="284" w:hanging="284"/>
        <w:jc w:val="both"/>
        <w:rPr>
          <w:w w:val="105"/>
          <w:sz w:val="20"/>
          <w:szCs w:val="20"/>
        </w:rPr>
      </w:pPr>
      <w:r w:rsidRPr="000C0670">
        <w:rPr>
          <w:b/>
          <w:bCs/>
          <w:sz w:val="20"/>
        </w:rPr>
        <w:t xml:space="preserve">Hino, T. </w:t>
      </w:r>
      <w:r w:rsidR="00745EDB">
        <w:rPr>
          <w:b/>
          <w:bCs/>
          <w:sz w:val="20"/>
        </w:rPr>
        <w:t>(</w:t>
      </w:r>
      <w:r w:rsidRPr="000C0670">
        <w:rPr>
          <w:b/>
          <w:bCs/>
          <w:sz w:val="20"/>
        </w:rPr>
        <w:t>2005</w:t>
      </w:r>
      <w:r w:rsidR="00745EDB">
        <w:rPr>
          <w:b/>
          <w:bCs/>
          <w:sz w:val="20"/>
        </w:rPr>
        <w:t>)</w:t>
      </w:r>
      <w:r w:rsidR="007D6E94" w:rsidRPr="000C0670">
        <w:rPr>
          <w:b/>
          <w:bCs/>
          <w:sz w:val="20"/>
        </w:rPr>
        <w:t>.</w:t>
      </w:r>
      <w:r w:rsidR="007D6E94">
        <w:rPr>
          <w:sz w:val="20"/>
        </w:rPr>
        <w:t xml:space="preserve"> </w:t>
      </w:r>
      <w:r w:rsidR="007D6E94" w:rsidRPr="007D6E94">
        <w:rPr>
          <w:i/>
          <w:sz w:val="20"/>
        </w:rPr>
        <w:t>Proceedings of CFD Workshop Tokyo 2005</w:t>
      </w:r>
      <w:r w:rsidR="007D6E94">
        <w:rPr>
          <w:sz w:val="20"/>
        </w:rPr>
        <w:t>. NMRI Report 2005, Tokyo, Japan.</w:t>
      </w:r>
    </w:p>
    <w:p w14:paraId="267F1308" w14:textId="09E9A94D" w:rsidR="000C0670" w:rsidRDefault="00971E54" w:rsidP="000C0670">
      <w:pPr>
        <w:spacing w:before="200" w:line="252" w:lineRule="auto"/>
        <w:ind w:left="284" w:hanging="284"/>
        <w:jc w:val="both"/>
        <w:rPr>
          <w:sz w:val="20"/>
        </w:rPr>
      </w:pPr>
      <w:r w:rsidRPr="000C0670">
        <w:rPr>
          <w:b/>
          <w:bCs/>
          <w:sz w:val="20"/>
        </w:rPr>
        <w:t xml:space="preserve">ITTC </w:t>
      </w:r>
      <w:r w:rsidR="00745EDB">
        <w:rPr>
          <w:b/>
          <w:bCs/>
          <w:sz w:val="20"/>
        </w:rPr>
        <w:t>(</w:t>
      </w:r>
      <w:r w:rsidRPr="000C0670">
        <w:rPr>
          <w:b/>
          <w:bCs/>
          <w:sz w:val="20"/>
        </w:rPr>
        <w:t>2014</w:t>
      </w:r>
      <w:r w:rsidR="00745EDB">
        <w:rPr>
          <w:b/>
          <w:bCs/>
          <w:sz w:val="20"/>
        </w:rPr>
        <w:t>)</w:t>
      </w:r>
      <w:r w:rsidRPr="000C0670">
        <w:rPr>
          <w:b/>
          <w:bCs/>
          <w:sz w:val="20"/>
        </w:rPr>
        <w:t>.</w:t>
      </w:r>
      <w:r w:rsidRPr="00971E54">
        <w:rPr>
          <w:sz w:val="20"/>
        </w:rPr>
        <w:t xml:space="preserve"> </w:t>
      </w:r>
      <w:r w:rsidRPr="00971E54">
        <w:rPr>
          <w:i/>
          <w:sz w:val="20"/>
        </w:rPr>
        <w:t>Resistance Committee Report</w:t>
      </w:r>
      <w:r w:rsidR="00114D6A">
        <w:rPr>
          <w:sz w:val="20"/>
        </w:rPr>
        <w:t>.</w:t>
      </w:r>
      <w:r w:rsidRPr="00971E54">
        <w:rPr>
          <w:sz w:val="20"/>
        </w:rPr>
        <w:t xml:space="preserve"> Proceedings of 27thInternational Towing Tank Conference.</w:t>
      </w:r>
    </w:p>
    <w:p w14:paraId="79094BC3" w14:textId="48DBA61F" w:rsidR="00612AF1" w:rsidRDefault="00E15A96" w:rsidP="000C0670">
      <w:pPr>
        <w:spacing w:before="200" w:line="252" w:lineRule="auto"/>
        <w:ind w:left="284" w:hanging="284"/>
        <w:jc w:val="both"/>
        <w:rPr>
          <w:sz w:val="20"/>
          <w:szCs w:val="20"/>
          <w:lang w:eastAsia="tr-TR"/>
        </w:rPr>
      </w:pPr>
      <w:r>
        <w:rPr>
          <w:b/>
          <w:bCs/>
          <w:sz w:val="20"/>
          <w:szCs w:val="20"/>
          <w:lang w:eastAsia="tr-TR"/>
        </w:rPr>
        <w:t>D</w:t>
      </w:r>
      <w:r w:rsidR="00612AF1" w:rsidRPr="000C0670">
        <w:rPr>
          <w:b/>
          <w:bCs/>
          <w:sz w:val="20"/>
          <w:szCs w:val="20"/>
          <w:lang w:eastAsia="tr-TR"/>
        </w:rPr>
        <w:t xml:space="preserve">PT </w:t>
      </w:r>
      <w:r w:rsidR="00745EDB">
        <w:rPr>
          <w:b/>
          <w:bCs/>
          <w:sz w:val="20"/>
          <w:szCs w:val="20"/>
          <w:lang w:eastAsia="tr-TR"/>
        </w:rPr>
        <w:t>(</w:t>
      </w:r>
      <w:r w:rsidR="00612AF1" w:rsidRPr="000C0670">
        <w:rPr>
          <w:b/>
          <w:bCs/>
          <w:sz w:val="20"/>
          <w:szCs w:val="20"/>
          <w:lang w:eastAsia="tr-TR"/>
        </w:rPr>
        <w:t>2001</w:t>
      </w:r>
      <w:r w:rsidR="00745EDB">
        <w:rPr>
          <w:b/>
          <w:bCs/>
          <w:sz w:val="20"/>
          <w:szCs w:val="20"/>
          <w:lang w:eastAsia="tr-TR"/>
        </w:rPr>
        <w:t>)</w:t>
      </w:r>
      <w:r w:rsidR="00612AF1" w:rsidRPr="000C0670">
        <w:rPr>
          <w:b/>
          <w:bCs/>
          <w:sz w:val="20"/>
          <w:szCs w:val="20"/>
          <w:lang w:eastAsia="tr-TR"/>
        </w:rPr>
        <w:t>.</w:t>
      </w:r>
      <w:r w:rsidR="00612AF1" w:rsidRPr="00206A81">
        <w:rPr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Sekizinci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Beş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Yıllık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Kalkınma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Planı</w:t>
      </w:r>
      <w:proofErr w:type="spellEnd"/>
      <w:r w:rsidR="0040719E">
        <w:rPr>
          <w:i/>
          <w:iCs/>
          <w:sz w:val="20"/>
          <w:szCs w:val="20"/>
          <w:lang w:eastAsia="tr-TR"/>
        </w:rPr>
        <w:t>,</w:t>
      </w:r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Su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ürünleri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ve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su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ürünleri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sanayii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özel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ihtisas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komisyon</w:t>
      </w:r>
      <w:proofErr w:type="spellEnd"/>
      <w:r w:rsidR="00612AF1" w:rsidRPr="00206A81">
        <w:rPr>
          <w:i/>
          <w:iCs/>
          <w:sz w:val="20"/>
          <w:szCs w:val="20"/>
          <w:lang w:eastAsia="tr-TR"/>
        </w:rPr>
        <w:t xml:space="preserve"> </w:t>
      </w:r>
      <w:proofErr w:type="spellStart"/>
      <w:r w:rsidR="00612AF1" w:rsidRPr="00206A81">
        <w:rPr>
          <w:i/>
          <w:iCs/>
          <w:sz w:val="20"/>
          <w:szCs w:val="20"/>
          <w:lang w:eastAsia="tr-TR"/>
        </w:rPr>
        <w:t>raporu</w:t>
      </w:r>
      <w:proofErr w:type="spellEnd"/>
      <w:r w:rsidR="00F80D9A">
        <w:rPr>
          <w:sz w:val="20"/>
          <w:szCs w:val="20"/>
          <w:lang w:eastAsia="tr-TR"/>
        </w:rPr>
        <w:t>.</w:t>
      </w:r>
      <w:r w:rsidR="00612AF1" w:rsidRPr="00206A81">
        <w:rPr>
          <w:sz w:val="20"/>
          <w:szCs w:val="20"/>
          <w:lang w:eastAsia="tr-TR"/>
        </w:rPr>
        <w:t xml:space="preserve"> DPT </w:t>
      </w:r>
      <w:proofErr w:type="spellStart"/>
      <w:r w:rsidR="00612AF1" w:rsidRPr="00206A81">
        <w:rPr>
          <w:sz w:val="20"/>
          <w:szCs w:val="20"/>
          <w:lang w:eastAsia="tr-TR"/>
        </w:rPr>
        <w:t>Yayın</w:t>
      </w:r>
      <w:proofErr w:type="spellEnd"/>
      <w:r w:rsidR="00612AF1" w:rsidRPr="00206A81">
        <w:rPr>
          <w:sz w:val="20"/>
          <w:szCs w:val="20"/>
          <w:lang w:eastAsia="tr-TR"/>
        </w:rPr>
        <w:t xml:space="preserve"> No. 2575, Ankara.</w:t>
      </w:r>
    </w:p>
    <w:p w14:paraId="74AC689B" w14:textId="4B33ADE7" w:rsidR="007D6E94" w:rsidRDefault="00BF396E" w:rsidP="007D6E94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>
        <w:rPr>
          <w:sz w:val="20"/>
        </w:rPr>
        <w:t>k</w:t>
      </w:r>
      <w:r w:rsidR="007D6E94" w:rsidRPr="00502919">
        <w:rPr>
          <w:sz w:val="20"/>
        </w:rPr>
        <w:t xml:space="preserve">) </w:t>
      </w:r>
      <w:r w:rsidR="001C42EC">
        <w:rPr>
          <w:sz w:val="20"/>
        </w:rPr>
        <w:t>Te</w:t>
      </w:r>
      <w:r w:rsidR="00A95445">
        <w:rPr>
          <w:sz w:val="20"/>
        </w:rPr>
        <w:t xml:space="preserve">knik </w:t>
      </w:r>
      <w:proofErr w:type="spellStart"/>
      <w:r w:rsidR="00A95445">
        <w:rPr>
          <w:sz w:val="20"/>
        </w:rPr>
        <w:t>Notlar</w:t>
      </w:r>
      <w:proofErr w:type="spellEnd"/>
      <w:r w:rsidR="007D6E94" w:rsidRPr="00502919">
        <w:rPr>
          <w:sz w:val="20"/>
        </w:rPr>
        <w:t>:</w:t>
      </w:r>
      <w:r w:rsidR="007D6E94" w:rsidRPr="00502919">
        <w:rPr>
          <w:b w:val="0"/>
          <w:sz w:val="20"/>
        </w:rPr>
        <w:t xml:space="preserve"> </w:t>
      </w:r>
    </w:p>
    <w:p w14:paraId="2FC34B21" w14:textId="1A2AF491" w:rsidR="003C11AE" w:rsidRDefault="00A95445" w:rsidP="00745EDB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Örnekler</w:t>
      </w:r>
      <w:proofErr w:type="spellEnd"/>
      <w:r w:rsidR="00436199" w:rsidRPr="00436199">
        <w:rPr>
          <w:b/>
          <w:sz w:val="20"/>
          <w:szCs w:val="20"/>
          <w:u w:val="single"/>
        </w:rPr>
        <w:t>:</w:t>
      </w:r>
      <w:r w:rsidR="00436199">
        <w:rPr>
          <w:sz w:val="20"/>
          <w:szCs w:val="20"/>
        </w:rPr>
        <w:t xml:space="preserve"> </w:t>
      </w:r>
    </w:p>
    <w:p w14:paraId="464E78AE" w14:textId="77777777" w:rsidR="003C11AE" w:rsidRDefault="003C11AE" w:rsidP="003C11AE">
      <w:pPr>
        <w:jc w:val="both"/>
        <w:rPr>
          <w:sz w:val="20"/>
          <w:szCs w:val="20"/>
        </w:rPr>
      </w:pPr>
    </w:p>
    <w:p w14:paraId="08122B45" w14:textId="0B02E5EC" w:rsidR="003C11AE" w:rsidRDefault="006402A2" w:rsidP="003C11AE">
      <w:pPr>
        <w:ind w:left="284" w:hanging="284"/>
        <w:jc w:val="both"/>
        <w:rPr>
          <w:sz w:val="20"/>
          <w:szCs w:val="20"/>
        </w:rPr>
      </w:pPr>
      <w:r w:rsidRPr="003C11AE">
        <w:rPr>
          <w:b/>
          <w:bCs/>
          <w:sz w:val="20"/>
          <w:szCs w:val="20"/>
        </w:rPr>
        <w:t xml:space="preserve">Tamura, M., Inoue, H., Watanabe, T., Maruko, N. (2001). </w:t>
      </w:r>
      <w:r w:rsidRPr="006402A2">
        <w:rPr>
          <w:sz w:val="20"/>
          <w:szCs w:val="20"/>
        </w:rPr>
        <w:t xml:space="preserve">Research </w:t>
      </w:r>
      <w:r>
        <w:rPr>
          <w:sz w:val="20"/>
          <w:szCs w:val="20"/>
        </w:rPr>
        <w:t xml:space="preserve">on a brake assist system with a </w:t>
      </w:r>
      <w:r w:rsidRPr="006402A2">
        <w:rPr>
          <w:sz w:val="20"/>
          <w:szCs w:val="20"/>
        </w:rPr>
        <w:t>preview function</w:t>
      </w:r>
      <w:r>
        <w:rPr>
          <w:sz w:val="20"/>
          <w:szCs w:val="20"/>
        </w:rPr>
        <w:t>. In: SAE technical paper 2001-</w:t>
      </w:r>
      <w:r w:rsidRPr="006402A2">
        <w:rPr>
          <w:sz w:val="20"/>
          <w:szCs w:val="20"/>
        </w:rPr>
        <w:t xml:space="preserve">01-0357, </w:t>
      </w:r>
      <w:r w:rsidRPr="00436199">
        <w:rPr>
          <w:i/>
          <w:sz w:val="20"/>
          <w:szCs w:val="20"/>
        </w:rPr>
        <w:t>Society of Automotive Engineers 2001 World Congress</w:t>
      </w:r>
      <w:r w:rsidRPr="006402A2">
        <w:rPr>
          <w:sz w:val="20"/>
          <w:szCs w:val="20"/>
        </w:rPr>
        <w:t>, Detroit, MI, USA.</w:t>
      </w:r>
    </w:p>
    <w:p w14:paraId="093B4656" w14:textId="77777777" w:rsidR="003C11AE" w:rsidRDefault="003C11AE" w:rsidP="003C11AE">
      <w:pPr>
        <w:ind w:left="284" w:hanging="284"/>
        <w:jc w:val="both"/>
        <w:rPr>
          <w:sz w:val="20"/>
          <w:szCs w:val="20"/>
        </w:rPr>
      </w:pPr>
    </w:p>
    <w:p w14:paraId="7CFDBDE5" w14:textId="77777777" w:rsidR="003C11AE" w:rsidRDefault="00C14239" w:rsidP="003C11AE">
      <w:pPr>
        <w:ind w:left="284" w:hanging="284"/>
        <w:jc w:val="both"/>
        <w:rPr>
          <w:sz w:val="20"/>
          <w:szCs w:val="20"/>
        </w:rPr>
      </w:pPr>
      <w:r w:rsidRPr="003C11AE">
        <w:rPr>
          <w:b/>
          <w:bCs/>
          <w:sz w:val="20"/>
          <w:szCs w:val="20"/>
        </w:rPr>
        <w:t xml:space="preserve">Murray, J., Burt, J.R. (2001). </w:t>
      </w:r>
      <w:r w:rsidRPr="00161E2B">
        <w:rPr>
          <w:sz w:val="20"/>
          <w:szCs w:val="20"/>
        </w:rPr>
        <w:t xml:space="preserve">The Composition of Fish. Ministry of Technology, Torry Research Station, </w:t>
      </w:r>
      <w:r w:rsidRPr="002861E2">
        <w:rPr>
          <w:i/>
          <w:iCs/>
          <w:sz w:val="20"/>
          <w:szCs w:val="20"/>
        </w:rPr>
        <w:t>Torry Advisory Note No. 38</w:t>
      </w:r>
      <w:r w:rsidRPr="00161E2B">
        <w:rPr>
          <w:sz w:val="20"/>
          <w:szCs w:val="20"/>
        </w:rPr>
        <w:t xml:space="preserve">. </w:t>
      </w:r>
    </w:p>
    <w:p w14:paraId="0B9592D8" w14:textId="438E4522" w:rsidR="003C11AE" w:rsidRDefault="003C11AE" w:rsidP="003C11AE">
      <w:pPr>
        <w:ind w:left="284" w:hanging="284"/>
        <w:jc w:val="both"/>
        <w:rPr>
          <w:sz w:val="20"/>
          <w:szCs w:val="20"/>
        </w:rPr>
      </w:pPr>
    </w:p>
    <w:p w14:paraId="43FEF614" w14:textId="70C0EF2D" w:rsidR="007B0AE7" w:rsidRDefault="007B0AE7" w:rsidP="003C11AE">
      <w:pPr>
        <w:ind w:left="284" w:hanging="284"/>
        <w:jc w:val="both"/>
        <w:rPr>
          <w:sz w:val="20"/>
          <w:szCs w:val="20"/>
        </w:rPr>
      </w:pPr>
    </w:p>
    <w:p w14:paraId="34A48603" w14:textId="77777777" w:rsidR="007B0AE7" w:rsidRDefault="007B0AE7" w:rsidP="003C11AE">
      <w:pPr>
        <w:ind w:left="284" w:hanging="284"/>
        <w:jc w:val="both"/>
        <w:rPr>
          <w:sz w:val="20"/>
          <w:szCs w:val="20"/>
        </w:rPr>
      </w:pPr>
    </w:p>
    <w:p w14:paraId="60F8162F" w14:textId="31AE6A24" w:rsidR="00E80328" w:rsidRDefault="003A226F" w:rsidP="003C11AE">
      <w:pPr>
        <w:ind w:left="284" w:hanging="284"/>
        <w:jc w:val="both"/>
        <w:rPr>
          <w:sz w:val="20"/>
          <w:szCs w:val="20"/>
        </w:rPr>
      </w:pPr>
      <w:r w:rsidRPr="003C11AE">
        <w:rPr>
          <w:b/>
          <w:bCs/>
          <w:sz w:val="20"/>
          <w:szCs w:val="20"/>
        </w:rPr>
        <w:lastRenderedPageBreak/>
        <w:t>FAO (2008).</w:t>
      </w:r>
      <w:r w:rsidRPr="00D966F5">
        <w:rPr>
          <w:sz w:val="20"/>
          <w:szCs w:val="20"/>
        </w:rPr>
        <w:t xml:space="preserve"> Understanding and applying risk analysis in aquaculture. </w:t>
      </w:r>
      <w:r>
        <w:rPr>
          <w:sz w:val="20"/>
          <w:szCs w:val="20"/>
        </w:rPr>
        <w:t xml:space="preserve">(Editors: </w:t>
      </w:r>
      <w:r w:rsidRPr="00D966F5">
        <w:rPr>
          <w:sz w:val="20"/>
          <w:szCs w:val="20"/>
        </w:rPr>
        <w:t>G.</w:t>
      </w:r>
      <w:r>
        <w:rPr>
          <w:sz w:val="20"/>
          <w:szCs w:val="20"/>
        </w:rPr>
        <w:t xml:space="preserve"> </w:t>
      </w:r>
      <w:r w:rsidRPr="00D966F5">
        <w:rPr>
          <w:sz w:val="20"/>
          <w:szCs w:val="20"/>
        </w:rPr>
        <w:t>Melba</w:t>
      </w:r>
      <w:r>
        <w:rPr>
          <w:sz w:val="20"/>
          <w:szCs w:val="20"/>
        </w:rPr>
        <w:t>,</w:t>
      </w:r>
      <w:r w:rsidRPr="00D966F5">
        <w:rPr>
          <w:sz w:val="20"/>
          <w:szCs w:val="20"/>
        </w:rPr>
        <w:t xml:space="preserve"> M.G.</w:t>
      </w:r>
      <w:r>
        <w:rPr>
          <w:sz w:val="20"/>
          <w:szCs w:val="20"/>
        </w:rPr>
        <w:t xml:space="preserve"> </w:t>
      </w:r>
      <w:r w:rsidRPr="00D966F5">
        <w:rPr>
          <w:sz w:val="20"/>
          <w:szCs w:val="20"/>
        </w:rPr>
        <w:t>Bondad-</w:t>
      </w:r>
      <w:proofErr w:type="spellStart"/>
      <w:r w:rsidRPr="00D966F5">
        <w:rPr>
          <w:sz w:val="20"/>
          <w:szCs w:val="20"/>
        </w:rPr>
        <w:t>Reantaso</w:t>
      </w:r>
      <w:proofErr w:type="spellEnd"/>
      <w:r w:rsidRPr="00D966F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966F5">
        <w:rPr>
          <w:sz w:val="20"/>
          <w:szCs w:val="20"/>
        </w:rPr>
        <w:t>J.R</w:t>
      </w:r>
      <w:r>
        <w:rPr>
          <w:sz w:val="20"/>
          <w:szCs w:val="20"/>
        </w:rPr>
        <w:t>.</w:t>
      </w:r>
      <w:r w:rsidRPr="00D966F5">
        <w:rPr>
          <w:sz w:val="20"/>
          <w:szCs w:val="20"/>
        </w:rPr>
        <w:t xml:space="preserve"> Arthur,</w:t>
      </w:r>
      <w:r>
        <w:rPr>
          <w:sz w:val="20"/>
          <w:szCs w:val="20"/>
        </w:rPr>
        <w:t xml:space="preserve"> </w:t>
      </w:r>
      <w:r w:rsidRPr="00D966F5">
        <w:rPr>
          <w:sz w:val="20"/>
          <w:szCs w:val="20"/>
        </w:rPr>
        <w:t>R.P.</w:t>
      </w:r>
      <w:r>
        <w:rPr>
          <w:sz w:val="20"/>
          <w:szCs w:val="20"/>
        </w:rPr>
        <w:t xml:space="preserve"> </w:t>
      </w:r>
      <w:r w:rsidRPr="00D966F5">
        <w:rPr>
          <w:sz w:val="20"/>
          <w:szCs w:val="20"/>
        </w:rPr>
        <w:t>Subasinghe</w:t>
      </w:r>
      <w:r>
        <w:rPr>
          <w:sz w:val="20"/>
          <w:szCs w:val="20"/>
        </w:rPr>
        <w:t>),</w:t>
      </w:r>
      <w:r w:rsidRPr="00D966F5">
        <w:rPr>
          <w:sz w:val="20"/>
          <w:szCs w:val="20"/>
        </w:rPr>
        <w:t xml:space="preserve"> </w:t>
      </w:r>
      <w:r w:rsidRPr="008E2392">
        <w:rPr>
          <w:i/>
          <w:iCs/>
          <w:sz w:val="20"/>
          <w:szCs w:val="20"/>
        </w:rPr>
        <w:t>FAO Fisheries and Technical Paper. No. 519</w:t>
      </w:r>
      <w:r>
        <w:rPr>
          <w:sz w:val="20"/>
          <w:szCs w:val="20"/>
        </w:rPr>
        <w:t xml:space="preserve">, </w:t>
      </w:r>
      <w:r w:rsidRPr="00D966F5">
        <w:rPr>
          <w:sz w:val="20"/>
          <w:szCs w:val="20"/>
        </w:rPr>
        <w:t>Rome</w:t>
      </w:r>
      <w:r>
        <w:rPr>
          <w:sz w:val="20"/>
          <w:szCs w:val="20"/>
        </w:rPr>
        <w:t>,</w:t>
      </w:r>
      <w:r w:rsidRPr="00D966F5">
        <w:rPr>
          <w:sz w:val="20"/>
          <w:szCs w:val="20"/>
        </w:rPr>
        <w:t xml:space="preserve"> 324 pp.</w:t>
      </w:r>
    </w:p>
    <w:p w14:paraId="506D96FB" w14:textId="31F44959" w:rsidR="00B42573" w:rsidRDefault="00B42573" w:rsidP="006402A2">
      <w:pPr>
        <w:spacing w:before="200" w:line="252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l</w:t>
      </w:r>
      <w:r w:rsidRPr="00B42573">
        <w:rPr>
          <w:b/>
          <w:sz w:val="20"/>
          <w:szCs w:val="20"/>
        </w:rPr>
        <w:t xml:space="preserve">) </w:t>
      </w:r>
      <w:proofErr w:type="spellStart"/>
      <w:r w:rsidR="00333B36">
        <w:rPr>
          <w:b/>
          <w:sz w:val="20"/>
          <w:szCs w:val="20"/>
        </w:rPr>
        <w:t>Rehber</w:t>
      </w:r>
      <w:proofErr w:type="spellEnd"/>
      <w:r w:rsidR="006E19A3">
        <w:rPr>
          <w:b/>
          <w:sz w:val="20"/>
          <w:szCs w:val="20"/>
        </w:rPr>
        <w:t>/</w:t>
      </w:r>
      <w:proofErr w:type="spellStart"/>
      <w:r w:rsidR="006E19A3">
        <w:rPr>
          <w:b/>
          <w:sz w:val="20"/>
          <w:szCs w:val="20"/>
        </w:rPr>
        <w:t>prosedür</w:t>
      </w:r>
      <w:proofErr w:type="spellEnd"/>
      <w:r w:rsidR="00333B36">
        <w:rPr>
          <w:b/>
          <w:sz w:val="20"/>
          <w:szCs w:val="20"/>
        </w:rPr>
        <w:t xml:space="preserve"> </w:t>
      </w:r>
      <w:proofErr w:type="spellStart"/>
      <w:r w:rsidR="00333B36">
        <w:rPr>
          <w:b/>
          <w:sz w:val="20"/>
          <w:szCs w:val="20"/>
        </w:rPr>
        <w:t>olabilecek</w:t>
      </w:r>
      <w:proofErr w:type="spellEnd"/>
      <w:r w:rsidR="00333B36">
        <w:rPr>
          <w:b/>
          <w:sz w:val="20"/>
          <w:szCs w:val="20"/>
        </w:rPr>
        <w:t xml:space="preserve"> </w:t>
      </w:r>
      <w:proofErr w:type="spellStart"/>
      <w:r w:rsidR="00333B36">
        <w:rPr>
          <w:b/>
          <w:sz w:val="20"/>
          <w:szCs w:val="20"/>
        </w:rPr>
        <w:t>yayınlar</w:t>
      </w:r>
      <w:proofErr w:type="spellEnd"/>
      <w:r w:rsidRPr="00B42573">
        <w:rPr>
          <w:b/>
          <w:sz w:val="20"/>
          <w:szCs w:val="20"/>
        </w:rPr>
        <w:t>:</w:t>
      </w:r>
      <w:r w:rsidRPr="00B42573">
        <w:rPr>
          <w:sz w:val="20"/>
          <w:szCs w:val="20"/>
        </w:rPr>
        <w:t xml:space="preserve"> </w:t>
      </w:r>
    </w:p>
    <w:p w14:paraId="604ED5DD" w14:textId="7A0E3929" w:rsidR="00CE5E1F" w:rsidRDefault="00A95445" w:rsidP="00745EDB">
      <w:pPr>
        <w:spacing w:line="252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Örnekler</w:t>
      </w:r>
      <w:proofErr w:type="spellEnd"/>
      <w:r w:rsidR="00B42573" w:rsidRPr="00436199">
        <w:rPr>
          <w:b/>
          <w:sz w:val="20"/>
          <w:szCs w:val="20"/>
          <w:u w:val="single"/>
        </w:rPr>
        <w:t>:</w:t>
      </w:r>
      <w:r w:rsidR="00B42573">
        <w:rPr>
          <w:sz w:val="20"/>
          <w:szCs w:val="20"/>
        </w:rPr>
        <w:t xml:space="preserve"> </w:t>
      </w:r>
    </w:p>
    <w:p w14:paraId="39C258FB" w14:textId="288C7983" w:rsidR="00CE5E1F" w:rsidRDefault="00971E54" w:rsidP="00CE5E1F">
      <w:pPr>
        <w:spacing w:before="200"/>
        <w:ind w:left="284" w:hanging="284"/>
        <w:jc w:val="both"/>
        <w:rPr>
          <w:sz w:val="20"/>
          <w:szCs w:val="20"/>
        </w:rPr>
      </w:pPr>
      <w:r w:rsidRPr="00CE5E1F">
        <w:rPr>
          <w:b/>
          <w:bCs/>
          <w:sz w:val="20"/>
          <w:szCs w:val="20"/>
        </w:rPr>
        <w:t>ITTC (2002).</w:t>
      </w:r>
      <w:r w:rsidRPr="00971E54">
        <w:rPr>
          <w:sz w:val="20"/>
          <w:szCs w:val="20"/>
        </w:rPr>
        <w:t xml:space="preserve"> Uncertainty Analysis, Example for Resista</w:t>
      </w:r>
      <w:r w:rsidR="006E19A3">
        <w:rPr>
          <w:sz w:val="20"/>
          <w:szCs w:val="20"/>
        </w:rPr>
        <w:t>nce Test,</w:t>
      </w:r>
      <w:r w:rsidRPr="00971E54">
        <w:rPr>
          <w:sz w:val="20"/>
          <w:szCs w:val="20"/>
        </w:rPr>
        <w:t xml:space="preserve"> </w:t>
      </w:r>
      <w:r w:rsidRPr="00CA25CA">
        <w:rPr>
          <w:i/>
          <w:sz w:val="20"/>
          <w:szCs w:val="20"/>
        </w:rPr>
        <w:t>ITTC Recommended Procedures and Guidelines</w:t>
      </w:r>
      <w:r w:rsidRPr="00971E54">
        <w:rPr>
          <w:sz w:val="20"/>
          <w:szCs w:val="20"/>
        </w:rPr>
        <w:t>, Procedure7.5-02-02-02, Revision 01.</w:t>
      </w:r>
    </w:p>
    <w:p w14:paraId="59829CE0" w14:textId="7C52EE4D" w:rsidR="00CE5E1F" w:rsidRDefault="00266A67" w:rsidP="00CE5E1F">
      <w:pPr>
        <w:spacing w:before="200"/>
        <w:ind w:left="284" w:hanging="284"/>
        <w:jc w:val="both"/>
        <w:rPr>
          <w:sz w:val="20"/>
          <w:szCs w:val="20"/>
        </w:rPr>
      </w:pPr>
      <w:r w:rsidRPr="00CE5E1F">
        <w:rPr>
          <w:b/>
          <w:bCs/>
          <w:sz w:val="20"/>
          <w:szCs w:val="20"/>
        </w:rPr>
        <w:t>ITTC (2002b).</w:t>
      </w:r>
      <w:r w:rsidRPr="00266A67">
        <w:rPr>
          <w:sz w:val="20"/>
          <w:szCs w:val="20"/>
        </w:rPr>
        <w:t xml:space="preserve"> Re</w:t>
      </w:r>
      <w:r w:rsidR="006E19A3">
        <w:rPr>
          <w:sz w:val="20"/>
          <w:szCs w:val="20"/>
        </w:rPr>
        <w:t>sistance Test,</w:t>
      </w:r>
      <w:r w:rsidRPr="00266A67">
        <w:rPr>
          <w:sz w:val="20"/>
          <w:szCs w:val="20"/>
        </w:rPr>
        <w:t xml:space="preserve"> </w:t>
      </w:r>
      <w:r w:rsidRPr="00266A67">
        <w:rPr>
          <w:i/>
          <w:sz w:val="20"/>
          <w:szCs w:val="20"/>
        </w:rPr>
        <w:t>ITTC Recommended Procedures and Guidelines</w:t>
      </w:r>
      <w:r w:rsidRPr="00266A67">
        <w:rPr>
          <w:sz w:val="20"/>
          <w:szCs w:val="20"/>
        </w:rPr>
        <w:t>, Procedure7.5-02-02-01, Revision 01.</w:t>
      </w:r>
    </w:p>
    <w:p w14:paraId="38242F87" w14:textId="6918CF58" w:rsidR="00BF552A" w:rsidRPr="00CE5E1F" w:rsidRDefault="00BF552A" w:rsidP="00CE5E1F">
      <w:pPr>
        <w:spacing w:before="200"/>
        <w:ind w:left="284" w:hanging="284"/>
        <w:jc w:val="both"/>
        <w:rPr>
          <w:sz w:val="20"/>
          <w:szCs w:val="20"/>
        </w:rPr>
      </w:pPr>
      <w:r w:rsidRPr="00CE5E1F">
        <w:rPr>
          <w:b/>
          <w:sz w:val="20"/>
          <w:szCs w:val="20"/>
        </w:rPr>
        <w:t>Soto, Y.A. (2006).</w:t>
      </w:r>
      <w:r w:rsidRPr="00EA1CC8">
        <w:rPr>
          <w:bCs/>
          <w:sz w:val="20"/>
          <w:szCs w:val="20"/>
        </w:rPr>
        <w:t xml:space="preserve"> </w:t>
      </w:r>
      <w:proofErr w:type="spellStart"/>
      <w:r w:rsidRPr="004F6402">
        <w:rPr>
          <w:bCs/>
          <w:sz w:val="20"/>
          <w:szCs w:val="20"/>
        </w:rPr>
        <w:t>Proitability</w:t>
      </w:r>
      <w:proofErr w:type="spellEnd"/>
      <w:r w:rsidRPr="004F6402">
        <w:rPr>
          <w:bCs/>
          <w:sz w:val="20"/>
          <w:szCs w:val="20"/>
        </w:rPr>
        <w:t xml:space="preserve"> analysis of the investment in beam trawlers for </w:t>
      </w:r>
      <w:proofErr w:type="spellStart"/>
      <w:r w:rsidRPr="004F6402">
        <w:rPr>
          <w:bCs/>
          <w:sz w:val="20"/>
          <w:szCs w:val="20"/>
        </w:rPr>
        <w:t>cuban</w:t>
      </w:r>
      <w:proofErr w:type="spellEnd"/>
      <w:r w:rsidRPr="004F6402">
        <w:rPr>
          <w:bCs/>
          <w:sz w:val="20"/>
          <w:szCs w:val="20"/>
        </w:rPr>
        <w:t xml:space="preserve"> shrimp fisheries</w:t>
      </w:r>
      <w:r>
        <w:rPr>
          <w:bCs/>
          <w:sz w:val="20"/>
          <w:szCs w:val="20"/>
        </w:rPr>
        <w:t>,</w:t>
      </w:r>
      <w:r w:rsidRPr="004F6402">
        <w:rPr>
          <w:bCs/>
          <w:i/>
          <w:iCs/>
          <w:sz w:val="20"/>
          <w:szCs w:val="20"/>
        </w:rPr>
        <w:t xml:space="preserve"> The United Nations University Fisheries Training </w:t>
      </w:r>
      <w:proofErr w:type="spellStart"/>
      <w:r w:rsidRPr="004F6402">
        <w:rPr>
          <w:bCs/>
          <w:i/>
          <w:iCs/>
          <w:sz w:val="20"/>
          <w:szCs w:val="20"/>
        </w:rPr>
        <w:t>Programme</w:t>
      </w:r>
      <w:proofErr w:type="spellEnd"/>
      <w:r w:rsidRPr="004F6402">
        <w:rPr>
          <w:bCs/>
          <w:i/>
          <w:iCs/>
          <w:sz w:val="20"/>
          <w:szCs w:val="20"/>
        </w:rPr>
        <w:t>, Final Project</w:t>
      </w:r>
      <w:r w:rsidRPr="00EA1CC8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Cu</w:t>
      </w:r>
      <w:r w:rsidRPr="00EA1CC8">
        <w:rPr>
          <w:bCs/>
          <w:sz w:val="20"/>
          <w:szCs w:val="20"/>
        </w:rPr>
        <w:t>ba.</w:t>
      </w:r>
    </w:p>
    <w:p w14:paraId="0BE1508D" w14:textId="77777777" w:rsidR="00612AF1" w:rsidRDefault="00B42573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  <w:r>
        <w:rPr>
          <w:sz w:val="20"/>
        </w:rPr>
        <w:t>m</w:t>
      </w:r>
      <w:r w:rsidR="00FF25CC" w:rsidRPr="00502919">
        <w:rPr>
          <w:sz w:val="20"/>
        </w:rPr>
        <w:t xml:space="preserve">) </w:t>
      </w:r>
      <w:r w:rsidR="00A95445">
        <w:rPr>
          <w:sz w:val="20"/>
        </w:rPr>
        <w:t>Ekler</w:t>
      </w:r>
      <w:r w:rsidR="00FF25CC" w:rsidRPr="00502919">
        <w:rPr>
          <w:sz w:val="20"/>
        </w:rPr>
        <w:t>:</w:t>
      </w:r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Tüm</w:t>
      </w:r>
      <w:proofErr w:type="spellEnd"/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ekler</w:t>
      </w:r>
      <w:proofErr w:type="spellEnd"/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ayrı</w:t>
      </w:r>
      <w:proofErr w:type="spellEnd"/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sayfalara</w:t>
      </w:r>
      <w:proofErr w:type="spellEnd"/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yazılmalı</w:t>
      </w:r>
      <w:proofErr w:type="spellEnd"/>
      <w:r w:rsidR="00FF25CC" w:rsidRPr="00502919">
        <w:rPr>
          <w:b w:val="0"/>
          <w:sz w:val="20"/>
        </w:rPr>
        <w:t xml:space="preserve"> </w:t>
      </w:r>
      <w:proofErr w:type="spellStart"/>
      <w:r w:rsidR="00FF25CC" w:rsidRPr="00502919">
        <w:rPr>
          <w:b w:val="0"/>
          <w:sz w:val="20"/>
        </w:rPr>
        <w:t>ve</w:t>
      </w:r>
      <w:proofErr w:type="spellEnd"/>
      <w:r w:rsidR="00FF25CC" w:rsidRPr="00502919">
        <w:rPr>
          <w:b w:val="0"/>
          <w:sz w:val="20"/>
        </w:rPr>
        <w:t xml:space="preserve"> Roma </w:t>
      </w:r>
      <w:proofErr w:type="spellStart"/>
      <w:r w:rsidR="00FF25CC" w:rsidRPr="00502919">
        <w:rPr>
          <w:b w:val="0"/>
          <w:sz w:val="20"/>
        </w:rPr>
        <w:t>raka</w:t>
      </w:r>
      <w:r w:rsidR="00C91F66">
        <w:rPr>
          <w:b w:val="0"/>
          <w:sz w:val="20"/>
        </w:rPr>
        <w:t>mları</w:t>
      </w:r>
      <w:proofErr w:type="spellEnd"/>
      <w:r w:rsidR="00C91F66">
        <w:rPr>
          <w:b w:val="0"/>
          <w:sz w:val="20"/>
        </w:rPr>
        <w:t xml:space="preserve"> </w:t>
      </w:r>
      <w:proofErr w:type="spellStart"/>
      <w:r w:rsidR="00C91F66">
        <w:rPr>
          <w:b w:val="0"/>
          <w:sz w:val="20"/>
        </w:rPr>
        <w:t>ile</w:t>
      </w:r>
      <w:proofErr w:type="spellEnd"/>
      <w:r w:rsidR="00C91F66">
        <w:rPr>
          <w:b w:val="0"/>
          <w:sz w:val="20"/>
        </w:rPr>
        <w:t xml:space="preserve"> </w:t>
      </w:r>
      <w:proofErr w:type="spellStart"/>
      <w:r w:rsidR="00C91F66">
        <w:rPr>
          <w:b w:val="0"/>
          <w:sz w:val="20"/>
        </w:rPr>
        <w:t>numaralandırılmalıdır</w:t>
      </w:r>
      <w:proofErr w:type="spellEnd"/>
      <w:r w:rsidR="00C91F66">
        <w:rPr>
          <w:b w:val="0"/>
          <w:sz w:val="20"/>
        </w:rPr>
        <w:t>.</w:t>
      </w:r>
    </w:p>
    <w:p w14:paraId="4D3C6140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62DDC9F3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30210930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682459DA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69AF506B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67D9DC6C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195F1C4B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282D749E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0DCDC5A7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51B74B54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3F5AD3D7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37D36905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78069938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6CE32AB0" w14:textId="77777777" w:rsidR="00BF396E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</w:pPr>
    </w:p>
    <w:p w14:paraId="407B233D" w14:textId="51560AA5" w:rsidR="00BF396E" w:rsidRPr="003D0527" w:rsidRDefault="00BF396E" w:rsidP="00FF25CC">
      <w:pPr>
        <w:pStyle w:val="Balk1"/>
        <w:tabs>
          <w:tab w:val="left" w:pos="361"/>
        </w:tabs>
        <w:spacing w:before="200"/>
        <w:ind w:left="0"/>
        <w:rPr>
          <w:b w:val="0"/>
          <w:sz w:val="20"/>
        </w:rPr>
        <w:sectPr w:rsidR="00BF396E" w:rsidRPr="003D0527" w:rsidSect="00C119D2">
          <w:pgSz w:w="11900" w:h="16840"/>
          <w:pgMar w:top="1701" w:right="1134" w:bottom="1134" w:left="1134" w:header="850" w:footer="708" w:gutter="0"/>
          <w:lnNumType w:countBy="1" w:restart="continuous"/>
          <w:cols w:num="2" w:space="284"/>
          <w:docGrid w:linePitch="299"/>
        </w:sectPr>
      </w:pPr>
    </w:p>
    <w:p w14:paraId="4F03BA18" w14:textId="77777777" w:rsidR="00FF25CC" w:rsidRPr="0023664D" w:rsidRDefault="00FF25CC" w:rsidP="000D0218">
      <w:pPr>
        <w:pStyle w:val="Balk1"/>
        <w:tabs>
          <w:tab w:val="left" w:pos="361"/>
        </w:tabs>
        <w:ind w:left="0"/>
        <w:rPr>
          <w:b w:val="0"/>
        </w:rPr>
      </w:pPr>
    </w:p>
    <w:sectPr w:rsidR="00FF25CC" w:rsidRPr="0023664D" w:rsidSect="0060327E">
      <w:type w:val="continuous"/>
      <w:pgSz w:w="11900" w:h="16840"/>
      <w:pgMar w:top="1600" w:right="1580" w:bottom="1240" w:left="1580" w:header="708" w:footer="708" w:gutter="0"/>
      <w:lnNumType w:countBy="1" w:restart="continuous"/>
      <w:cols w:space="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7DFE" w14:textId="77777777" w:rsidR="001C3F4E" w:rsidRDefault="001C3F4E">
      <w:r>
        <w:separator/>
      </w:r>
    </w:p>
  </w:endnote>
  <w:endnote w:type="continuationSeparator" w:id="0">
    <w:p w14:paraId="08D66E4F" w14:textId="77777777" w:rsidR="001C3F4E" w:rsidRDefault="001C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B2C2" w14:textId="3D32F4C3" w:rsidR="00FD3200" w:rsidRDefault="002873A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5254FD" wp14:editId="7AFC5417">
              <wp:simplePos x="0" y="0"/>
              <wp:positionH relativeFrom="page">
                <wp:posOffset>3677285</wp:posOffset>
              </wp:positionH>
              <wp:positionV relativeFrom="page">
                <wp:posOffset>9888855</wp:posOffset>
              </wp:positionV>
              <wp:extent cx="279400" cy="194310"/>
              <wp:effectExtent l="635" t="1905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34B7F" w14:textId="77777777" w:rsidR="00FD3200" w:rsidRDefault="00FD3200" w:rsidP="004A53E4">
                          <w:pPr>
                            <w:pStyle w:val="GvdeMetni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C525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778.65pt;width:2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" filled="f" stroked="f">
              <v:textbox inset="0,0,0,0">
                <w:txbxContent>
                  <w:p w14:paraId="3D934B7F" w14:textId="77777777" w:rsidR="00FD3200" w:rsidRDefault="00FD3200" w:rsidP="004A53E4">
                    <w:pPr>
                      <w:pStyle w:val="GvdeMetni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F83E" w14:textId="77777777" w:rsidR="001C3F4E" w:rsidRDefault="001C3F4E">
      <w:r>
        <w:separator/>
      </w:r>
    </w:p>
  </w:footnote>
  <w:footnote w:type="continuationSeparator" w:id="0">
    <w:p w14:paraId="087EC571" w14:textId="77777777" w:rsidR="001C3F4E" w:rsidRDefault="001C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2BA8" w14:textId="7A0477CD" w:rsidR="007F72E3" w:rsidRPr="007F72E3" w:rsidRDefault="00B22A97" w:rsidP="007F72E3">
    <w:pPr>
      <w:pStyle w:val="stBilgi"/>
      <w:jc w:val="center"/>
      <w:rPr>
        <w:i/>
      </w:rPr>
    </w:pPr>
    <w:r>
      <w:rPr>
        <w:i/>
      </w:rPr>
      <w:t xml:space="preserve">Yazar </w:t>
    </w:r>
    <w:r w:rsidR="00532F5E">
      <w:rPr>
        <w:i/>
      </w:rPr>
      <w:t>1 et al.,</w:t>
    </w:r>
    <w:r w:rsidR="00335938">
      <w:rPr>
        <w:i/>
      </w:rPr>
      <w:t xml:space="preserve"> (20XX).</w:t>
    </w:r>
    <w:r w:rsidR="007F72E3">
      <w:rPr>
        <w:i/>
      </w:rPr>
      <w:t xml:space="preserve"> Turkish Journal of Maritime and Marine Sciences, </w:t>
    </w:r>
    <w:r w:rsidR="00C91F66">
      <w:rPr>
        <w:i/>
      </w:rPr>
      <w:t>XX</w:t>
    </w:r>
    <w:r w:rsidR="007F72E3">
      <w:rPr>
        <w:i/>
      </w:rPr>
      <w:t>(</w:t>
    </w:r>
    <w:r w:rsidR="00C91F66">
      <w:rPr>
        <w:i/>
      </w:rPr>
      <w:t>XX</w:t>
    </w:r>
    <w:r w:rsidR="007F72E3">
      <w:rPr>
        <w:i/>
      </w:rPr>
      <w:t xml:space="preserve">): </w:t>
    </w:r>
    <w:r w:rsidR="00C91F66">
      <w:rPr>
        <w:i/>
      </w:rPr>
      <w:t>XXX</w:t>
    </w:r>
    <w:r w:rsidR="007F72E3">
      <w:rPr>
        <w:i/>
      </w:rPr>
      <w:t>-</w:t>
    </w:r>
    <w:r w:rsidR="00C91F66">
      <w:rPr>
        <w:i/>
      </w:rPr>
      <w:t>XXX</w:t>
    </w:r>
  </w:p>
  <w:p w14:paraId="49508E58" w14:textId="77777777" w:rsidR="007F72E3" w:rsidRDefault="007F72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47F"/>
    <w:multiLevelType w:val="hybridMultilevel"/>
    <w:tmpl w:val="01E63034"/>
    <w:lvl w:ilvl="0" w:tplc="7F041C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A70"/>
    <w:multiLevelType w:val="multilevel"/>
    <w:tmpl w:val="8FF06E9A"/>
    <w:lvl w:ilvl="0">
      <w:start w:val="1"/>
      <w:numFmt w:val="decimal"/>
      <w:lvlText w:val="%1."/>
      <w:lvlJc w:val="left"/>
      <w:pPr>
        <w:ind w:left="4494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94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22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854" w:hanging="600"/>
      </w:pPr>
      <w:rPr>
        <w:rFonts w:hint="default"/>
      </w:rPr>
    </w:lvl>
    <w:lvl w:ilvl="4">
      <w:numFmt w:val="bullet"/>
      <w:lvlText w:val="•"/>
      <w:lvlJc w:val="left"/>
      <w:pPr>
        <w:ind w:left="3766" w:hanging="600"/>
      </w:pPr>
      <w:rPr>
        <w:rFonts w:hint="default"/>
      </w:rPr>
    </w:lvl>
    <w:lvl w:ilvl="5">
      <w:numFmt w:val="bullet"/>
      <w:lvlText w:val="•"/>
      <w:lvlJc w:val="left"/>
      <w:pPr>
        <w:ind w:left="3678" w:hanging="600"/>
      </w:pPr>
      <w:rPr>
        <w:rFonts w:hint="default"/>
      </w:rPr>
    </w:lvl>
    <w:lvl w:ilvl="6">
      <w:numFmt w:val="bullet"/>
      <w:lvlText w:val="•"/>
      <w:lvlJc w:val="left"/>
      <w:pPr>
        <w:ind w:left="3589" w:hanging="600"/>
      </w:pPr>
      <w:rPr>
        <w:rFonts w:hint="default"/>
      </w:rPr>
    </w:lvl>
    <w:lvl w:ilvl="7">
      <w:numFmt w:val="bullet"/>
      <w:lvlText w:val="•"/>
      <w:lvlJc w:val="left"/>
      <w:pPr>
        <w:ind w:left="3501" w:hanging="600"/>
      </w:pPr>
      <w:rPr>
        <w:rFonts w:hint="default"/>
      </w:rPr>
    </w:lvl>
    <w:lvl w:ilvl="8">
      <w:numFmt w:val="bullet"/>
      <w:lvlText w:val="•"/>
      <w:lvlJc w:val="left"/>
      <w:pPr>
        <w:ind w:left="3413" w:hanging="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00"/>
    <w:rsid w:val="00005334"/>
    <w:rsid w:val="00006E0C"/>
    <w:rsid w:val="0001222C"/>
    <w:rsid w:val="00017BEC"/>
    <w:rsid w:val="00031F43"/>
    <w:rsid w:val="0003322D"/>
    <w:rsid w:val="000375EF"/>
    <w:rsid w:val="0004058A"/>
    <w:rsid w:val="00042FDB"/>
    <w:rsid w:val="00046CB2"/>
    <w:rsid w:val="000601CB"/>
    <w:rsid w:val="00065BA5"/>
    <w:rsid w:val="000679D5"/>
    <w:rsid w:val="00067AD3"/>
    <w:rsid w:val="00080A26"/>
    <w:rsid w:val="00081887"/>
    <w:rsid w:val="00090F4E"/>
    <w:rsid w:val="00092A2D"/>
    <w:rsid w:val="000A4A68"/>
    <w:rsid w:val="000C0670"/>
    <w:rsid w:val="000C3047"/>
    <w:rsid w:val="000C3626"/>
    <w:rsid w:val="000C55FA"/>
    <w:rsid w:val="000D0218"/>
    <w:rsid w:val="000E119D"/>
    <w:rsid w:val="000F3FA4"/>
    <w:rsid w:val="000F7F43"/>
    <w:rsid w:val="00101428"/>
    <w:rsid w:val="00106554"/>
    <w:rsid w:val="001068B1"/>
    <w:rsid w:val="00114D6A"/>
    <w:rsid w:val="00116677"/>
    <w:rsid w:val="00116C4E"/>
    <w:rsid w:val="00130F3A"/>
    <w:rsid w:val="00131A90"/>
    <w:rsid w:val="00131F16"/>
    <w:rsid w:val="00143E64"/>
    <w:rsid w:val="00144AB4"/>
    <w:rsid w:val="00163F34"/>
    <w:rsid w:val="00166160"/>
    <w:rsid w:val="001748A0"/>
    <w:rsid w:val="00174C85"/>
    <w:rsid w:val="00180158"/>
    <w:rsid w:val="00184E29"/>
    <w:rsid w:val="001935ED"/>
    <w:rsid w:val="00196197"/>
    <w:rsid w:val="001A4D7E"/>
    <w:rsid w:val="001B326E"/>
    <w:rsid w:val="001C111E"/>
    <w:rsid w:val="001C3D3C"/>
    <w:rsid w:val="001C3F4E"/>
    <w:rsid w:val="001C42EC"/>
    <w:rsid w:val="001D286C"/>
    <w:rsid w:val="001E2E1C"/>
    <w:rsid w:val="001F54BA"/>
    <w:rsid w:val="001F73CA"/>
    <w:rsid w:val="00202BE2"/>
    <w:rsid w:val="00204D20"/>
    <w:rsid w:val="002144C6"/>
    <w:rsid w:val="00223FE3"/>
    <w:rsid w:val="002244FD"/>
    <w:rsid w:val="00224820"/>
    <w:rsid w:val="002352F0"/>
    <w:rsid w:val="0023664D"/>
    <w:rsid w:val="00242518"/>
    <w:rsid w:val="0025152A"/>
    <w:rsid w:val="002536F3"/>
    <w:rsid w:val="00255029"/>
    <w:rsid w:val="00257912"/>
    <w:rsid w:val="00266A67"/>
    <w:rsid w:val="00273398"/>
    <w:rsid w:val="0027377E"/>
    <w:rsid w:val="00277CFC"/>
    <w:rsid w:val="00277E7C"/>
    <w:rsid w:val="00280DE0"/>
    <w:rsid w:val="00283164"/>
    <w:rsid w:val="00285E4A"/>
    <w:rsid w:val="002873A5"/>
    <w:rsid w:val="002932BD"/>
    <w:rsid w:val="0029464D"/>
    <w:rsid w:val="0029509A"/>
    <w:rsid w:val="00297B0A"/>
    <w:rsid w:val="00297C7E"/>
    <w:rsid w:val="002A3B3F"/>
    <w:rsid w:val="002B491C"/>
    <w:rsid w:val="002B6007"/>
    <w:rsid w:val="002B7572"/>
    <w:rsid w:val="002D2E55"/>
    <w:rsid w:val="002E2DA5"/>
    <w:rsid w:val="0031239A"/>
    <w:rsid w:val="00333B36"/>
    <w:rsid w:val="00335938"/>
    <w:rsid w:val="003439E6"/>
    <w:rsid w:val="003464B8"/>
    <w:rsid w:val="0035172F"/>
    <w:rsid w:val="00355507"/>
    <w:rsid w:val="00355607"/>
    <w:rsid w:val="0035619B"/>
    <w:rsid w:val="00357CE9"/>
    <w:rsid w:val="00361D61"/>
    <w:rsid w:val="00366624"/>
    <w:rsid w:val="003678AD"/>
    <w:rsid w:val="00370136"/>
    <w:rsid w:val="0038526C"/>
    <w:rsid w:val="00391566"/>
    <w:rsid w:val="00393464"/>
    <w:rsid w:val="003964C0"/>
    <w:rsid w:val="003A1B94"/>
    <w:rsid w:val="003A226F"/>
    <w:rsid w:val="003A4B4C"/>
    <w:rsid w:val="003A4EE7"/>
    <w:rsid w:val="003A7EA0"/>
    <w:rsid w:val="003C11AE"/>
    <w:rsid w:val="003C1BBE"/>
    <w:rsid w:val="003C752E"/>
    <w:rsid w:val="003D0527"/>
    <w:rsid w:val="003D28FA"/>
    <w:rsid w:val="003D64CC"/>
    <w:rsid w:val="003E6B6E"/>
    <w:rsid w:val="0040719E"/>
    <w:rsid w:val="0041027E"/>
    <w:rsid w:val="00414346"/>
    <w:rsid w:val="0042015D"/>
    <w:rsid w:val="00421BFF"/>
    <w:rsid w:val="00427D14"/>
    <w:rsid w:val="004338E6"/>
    <w:rsid w:val="00436199"/>
    <w:rsid w:val="00437C57"/>
    <w:rsid w:val="00440C22"/>
    <w:rsid w:val="00452585"/>
    <w:rsid w:val="00455543"/>
    <w:rsid w:val="00456535"/>
    <w:rsid w:val="004568B2"/>
    <w:rsid w:val="004614C3"/>
    <w:rsid w:val="00471C48"/>
    <w:rsid w:val="004732AE"/>
    <w:rsid w:val="004826C4"/>
    <w:rsid w:val="00483DEF"/>
    <w:rsid w:val="004855EC"/>
    <w:rsid w:val="00492B56"/>
    <w:rsid w:val="00494A52"/>
    <w:rsid w:val="00495CB4"/>
    <w:rsid w:val="004A04CB"/>
    <w:rsid w:val="004A0FFA"/>
    <w:rsid w:val="004A53E4"/>
    <w:rsid w:val="004B316E"/>
    <w:rsid w:val="004B6CF8"/>
    <w:rsid w:val="004C06C1"/>
    <w:rsid w:val="004C2C85"/>
    <w:rsid w:val="004C39F8"/>
    <w:rsid w:val="004D183B"/>
    <w:rsid w:val="004D2A6E"/>
    <w:rsid w:val="004F5DC4"/>
    <w:rsid w:val="0050162C"/>
    <w:rsid w:val="00502919"/>
    <w:rsid w:val="005110B9"/>
    <w:rsid w:val="0052124E"/>
    <w:rsid w:val="00523950"/>
    <w:rsid w:val="00532F5E"/>
    <w:rsid w:val="005340D5"/>
    <w:rsid w:val="0055108C"/>
    <w:rsid w:val="00552FB3"/>
    <w:rsid w:val="0055345C"/>
    <w:rsid w:val="00561597"/>
    <w:rsid w:val="005808D6"/>
    <w:rsid w:val="00581EDD"/>
    <w:rsid w:val="0058725B"/>
    <w:rsid w:val="00590ABE"/>
    <w:rsid w:val="005914C6"/>
    <w:rsid w:val="00591BD3"/>
    <w:rsid w:val="00595296"/>
    <w:rsid w:val="0059550D"/>
    <w:rsid w:val="00595A00"/>
    <w:rsid w:val="00595EF2"/>
    <w:rsid w:val="00596493"/>
    <w:rsid w:val="005964D2"/>
    <w:rsid w:val="005B1472"/>
    <w:rsid w:val="005C1CC7"/>
    <w:rsid w:val="005C45BF"/>
    <w:rsid w:val="005C71E7"/>
    <w:rsid w:val="005E2373"/>
    <w:rsid w:val="005E3B77"/>
    <w:rsid w:val="005F0683"/>
    <w:rsid w:val="005F135E"/>
    <w:rsid w:val="005F6FE9"/>
    <w:rsid w:val="00603041"/>
    <w:rsid w:val="0060327E"/>
    <w:rsid w:val="00612AF1"/>
    <w:rsid w:val="00612CEF"/>
    <w:rsid w:val="006204D6"/>
    <w:rsid w:val="0062202B"/>
    <w:rsid w:val="006240F0"/>
    <w:rsid w:val="006243F0"/>
    <w:rsid w:val="00630BDE"/>
    <w:rsid w:val="00633408"/>
    <w:rsid w:val="00633C90"/>
    <w:rsid w:val="006402A2"/>
    <w:rsid w:val="00643722"/>
    <w:rsid w:val="00645748"/>
    <w:rsid w:val="00647F63"/>
    <w:rsid w:val="00653EB6"/>
    <w:rsid w:val="00654756"/>
    <w:rsid w:val="00662530"/>
    <w:rsid w:val="00670762"/>
    <w:rsid w:val="00671907"/>
    <w:rsid w:val="006755B2"/>
    <w:rsid w:val="00675CDC"/>
    <w:rsid w:val="00677594"/>
    <w:rsid w:val="0068699E"/>
    <w:rsid w:val="00686F55"/>
    <w:rsid w:val="006909F1"/>
    <w:rsid w:val="006A0D1D"/>
    <w:rsid w:val="006A402F"/>
    <w:rsid w:val="006A70DD"/>
    <w:rsid w:val="006B26D4"/>
    <w:rsid w:val="006D05CC"/>
    <w:rsid w:val="006D388B"/>
    <w:rsid w:val="006D7E9F"/>
    <w:rsid w:val="006E19A3"/>
    <w:rsid w:val="006E651B"/>
    <w:rsid w:val="006E7508"/>
    <w:rsid w:val="006E79FB"/>
    <w:rsid w:val="006F4CE2"/>
    <w:rsid w:val="006F726A"/>
    <w:rsid w:val="00704219"/>
    <w:rsid w:val="0070542D"/>
    <w:rsid w:val="00714A87"/>
    <w:rsid w:val="007251F1"/>
    <w:rsid w:val="00740EC3"/>
    <w:rsid w:val="00743189"/>
    <w:rsid w:val="00743E55"/>
    <w:rsid w:val="007456FB"/>
    <w:rsid w:val="00745EDB"/>
    <w:rsid w:val="0075316A"/>
    <w:rsid w:val="0075496F"/>
    <w:rsid w:val="007636E8"/>
    <w:rsid w:val="00770714"/>
    <w:rsid w:val="007725F6"/>
    <w:rsid w:val="00773E33"/>
    <w:rsid w:val="0077557F"/>
    <w:rsid w:val="0079022D"/>
    <w:rsid w:val="00792322"/>
    <w:rsid w:val="00792526"/>
    <w:rsid w:val="00793F0C"/>
    <w:rsid w:val="00796274"/>
    <w:rsid w:val="00797C6B"/>
    <w:rsid w:val="007A6256"/>
    <w:rsid w:val="007B0603"/>
    <w:rsid w:val="007B0AE7"/>
    <w:rsid w:val="007B2E7E"/>
    <w:rsid w:val="007B3C8D"/>
    <w:rsid w:val="007B78D0"/>
    <w:rsid w:val="007C2D48"/>
    <w:rsid w:val="007C4C78"/>
    <w:rsid w:val="007D6E94"/>
    <w:rsid w:val="007E422D"/>
    <w:rsid w:val="007F2E5E"/>
    <w:rsid w:val="007F5092"/>
    <w:rsid w:val="007F72E3"/>
    <w:rsid w:val="007F73E7"/>
    <w:rsid w:val="007F77F4"/>
    <w:rsid w:val="00800401"/>
    <w:rsid w:val="00800DAD"/>
    <w:rsid w:val="008077B6"/>
    <w:rsid w:val="00814D8A"/>
    <w:rsid w:val="008152A5"/>
    <w:rsid w:val="0082452E"/>
    <w:rsid w:val="00826CBE"/>
    <w:rsid w:val="00830C90"/>
    <w:rsid w:val="00831CF3"/>
    <w:rsid w:val="008476D7"/>
    <w:rsid w:val="00850758"/>
    <w:rsid w:val="00853161"/>
    <w:rsid w:val="0085540A"/>
    <w:rsid w:val="00862B35"/>
    <w:rsid w:val="00863FD2"/>
    <w:rsid w:val="008670BE"/>
    <w:rsid w:val="00874486"/>
    <w:rsid w:val="008815D8"/>
    <w:rsid w:val="00886FF4"/>
    <w:rsid w:val="00887AE2"/>
    <w:rsid w:val="008A6A51"/>
    <w:rsid w:val="008A6E35"/>
    <w:rsid w:val="008B431C"/>
    <w:rsid w:val="008C0446"/>
    <w:rsid w:val="008C13DB"/>
    <w:rsid w:val="008C5BDC"/>
    <w:rsid w:val="008C5C8D"/>
    <w:rsid w:val="008C71CD"/>
    <w:rsid w:val="008D2883"/>
    <w:rsid w:val="008D45A7"/>
    <w:rsid w:val="008D5001"/>
    <w:rsid w:val="008E2D54"/>
    <w:rsid w:val="008E76AF"/>
    <w:rsid w:val="008F1644"/>
    <w:rsid w:val="008F2509"/>
    <w:rsid w:val="008F259D"/>
    <w:rsid w:val="0091554E"/>
    <w:rsid w:val="009174E6"/>
    <w:rsid w:val="00922F99"/>
    <w:rsid w:val="00925EF6"/>
    <w:rsid w:val="00941FC7"/>
    <w:rsid w:val="009425FC"/>
    <w:rsid w:val="00942ACD"/>
    <w:rsid w:val="00943E9F"/>
    <w:rsid w:val="00965F8B"/>
    <w:rsid w:val="0097187F"/>
    <w:rsid w:val="00971D0D"/>
    <w:rsid w:val="00971E54"/>
    <w:rsid w:val="00972E9A"/>
    <w:rsid w:val="009737AF"/>
    <w:rsid w:val="00973F20"/>
    <w:rsid w:val="00983433"/>
    <w:rsid w:val="00985878"/>
    <w:rsid w:val="00991857"/>
    <w:rsid w:val="009954F4"/>
    <w:rsid w:val="009A16BB"/>
    <w:rsid w:val="009A37FE"/>
    <w:rsid w:val="009A405B"/>
    <w:rsid w:val="009A5313"/>
    <w:rsid w:val="009A6C45"/>
    <w:rsid w:val="009A7C52"/>
    <w:rsid w:val="009C3C17"/>
    <w:rsid w:val="009C4F73"/>
    <w:rsid w:val="009D0043"/>
    <w:rsid w:val="009F01DC"/>
    <w:rsid w:val="009F2D7F"/>
    <w:rsid w:val="00A05534"/>
    <w:rsid w:val="00A15B8B"/>
    <w:rsid w:val="00A2351D"/>
    <w:rsid w:val="00A378BC"/>
    <w:rsid w:val="00A61329"/>
    <w:rsid w:val="00A90801"/>
    <w:rsid w:val="00A93B10"/>
    <w:rsid w:val="00A93C02"/>
    <w:rsid w:val="00A95445"/>
    <w:rsid w:val="00A969BC"/>
    <w:rsid w:val="00AA008B"/>
    <w:rsid w:val="00AA4151"/>
    <w:rsid w:val="00AA497B"/>
    <w:rsid w:val="00AA70BE"/>
    <w:rsid w:val="00AC3971"/>
    <w:rsid w:val="00AC64BB"/>
    <w:rsid w:val="00AC7530"/>
    <w:rsid w:val="00AD07C0"/>
    <w:rsid w:val="00AD0F52"/>
    <w:rsid w:val="00AE081A"/>
    <w:rsid w:val="00AE6C6B"/>
    <w:rsid w:val="00AF06B3"/>
    <w:rsid w:val="00AF5171"/>
    <w:rsid w:val="00B00D29"/>
    <w:rsid w:val="00B05457"/>
    <w:rsid w:val="00B05A4B"/>
    <w:rsid w:val="00B22A97"/>
    <w:rsid w:val="00B246F6"/>
    <w:rsid w:val="00B30436"/>
    <w:rsid w:val="00B37D75"/>
    <w:rsid w:val="00B41A1B"/>
    <w:rsid w:val="00B41D99"/>
    <w:rsid w:val="00B42573"/>
    <w:rsid w:val="00B5638D"/>
    <w:rsid w:val="00B57460"/>
    <w:rsid w:val="00B62B2E"/>
    <w:rsid w:val="00B715E9"/>
    <w:rsid w:val="00B74E35"/>
    <w:rsid w:val="00B91771"/>
    <w:rsid w:val="00B91909"/>
    <w:rsid w:val="00BA574C"/>
    <w:rsid w:val="00BB102E"/>
    <w:rsid w:val="00BB4E3B"/>
    <w:rsid w:val="00BC58E7"/>
    <w:rsid w:val="00BC66BB"/>
    <w:rsid w:val="00BC6C87"/>
    <w:rsid w:val="00BD408F"/>
    <w:rsid w:val="00BD5646"/>
    <w:rsid w:val="00BD568A"/>
    <w:rsid w:val="00BE2C30"/>
    <w:rsid w:val="00BE3A72"/>
    <w:rsid w:val="00BE6CA8"/>
    <w:rsid w:val="00BF31E3"/>
    <w:rsid w:val="00BF396E"/>
    <w:rsid w:val="00BF552A"/>
    <w:rsid w:val="00C05C4C"/>
    <w:rsid w:val="00C05F78"/>
    <w:rsid w:val="00C060FA"/>
    <w:rsid w:val="00C119D2"/>
    <w:rsid w:val="00C14239"/>
    <w:rsid w:val="00C207E1"/>
    <w:rsid w:val="00C226FE"/>
    <w:rsid w:val="00C2567C"/>
    <w:rsid w:val="00C27DEF"/>
    <w:rsid w:val="00C30B27"/>
    <w:rsid w:val="00C45A18"/>
    <w:rsid w:val="00C46050"/>
    <w:rsid w:val="00C50403"/>
    <w:rsid w:val="00C64BB7"/>
    <w:rsid w:val="00C6545A"/>
    <w:rsid w:val="00C75BF7"/>
    <w:rsid w:val="00C809B3"/>
    <w:rsid w:val="00C829E6"/>
    <w:rsid w:val="00C82CEB"/>
    <w:rsid w:val="00C8416E"/>
    <w:rsid w:val="00C85B06"/>
    <w:rsid w:val="00C865BA"/>
    <w:rsid w:val="00C86CDE"/>
    <w:rsid w:val="00C91F66"/>
    <w:rsid w:val="00C92117"/>
    <w:rsid w:val="00C962CE"/>
    <w:rsid w:val="00CA1159"/>
    <w:rsid w:val="00CA1980"/>
    <w:rsid w:val="00CA25CA"/>
    <w:rsid w:val="00CA5D03"/>
    <w:rsid w:val="00CA6071"/>
    <w:rsid w:val="00CB35F6"/>
    <w:rsid w:val="00CB6B9C"/>
    <w:rsid w:val="00CC546D"/>
    <w:rsid w:val="00CC6E60"/>
    <w:rsid w:val="00CD7711"/>
    <w:rsid w:val="00CE5E1F"/>
    <w:rsid w:val="00CF287F"/>
    <w:rsid w:val="00CF2B64"/>
    <w:rsid w:val="00CF3D26"/>
    <w:rsid w:val="00CF4711"/>
    <w:rsid w:val="00D015D0"/>
    <w:rsid w:val="00D04ADF"/>
    <w:rsid w:val="00D15832"/>
    <w:rsid w:val="00D2140A"/>
    <w:rsid w:val="00D24A61"/>
    <w:rsid w:val="00D318DA"/>
    <w:rsid w:val="00D31C05"/>
    <w:rsid w:val="00D36E6E"/>
    <w:rsid w:val="00D45D71"/>
    <w:rsid w:val="00D51070"/>
    <w:rsid w:val="00D52666"/>
    <w:rsid w:val="00D53821"/>
    <w:rsid w:val="00D62436"/>
    <w:rsid w:val="00D63E20"/>
    <w:rsid w:val="00D810A5"/>
    <w:rsid w:val="00D8186D"/>
    <w:rsid w:val="00D81926"/>
    <w:rsid w:val="00D83A11"/>
    <w:rsid w:val="00D90DAD"/>
    <w:rsid w:val="00D9405E"/>
    <w:rsid w:val="00D96112"/>
    <w:rsid w:val="00DB1B2E"/>
    <w:rsid w:val="00DB4FCB"/>
    <w:rsid w:val="00DC19AB"/>
    <w:rsid w:val="00DC5F2A"/>
    <w:rsid w:val="00DC69B2"/>
    <w:rsid w:val="00DD061A"/>
    <w:rsid w:val="00DD3AE1"/>
    <w:rsid w:val="00DD5CA9"/>
    <w:rsid w:val="00DE07C3"/>
    <w:rsid w:val="00DE2D05"/>
    <w:rsid w:val="00DE3541"/>
    <w:rsid w:val="00DF1E49"/>
    <w:rsid w:val="00DF7BC4"/>
    <w:rsid w:val="00E00731"/>
    <w:rsid w:val="00E0585E"/>
    <w:rsid w:val="00E064B0"/>
    <w:rsid w:val="00E10722"/>
    <w:rsid w:val="00E14A1C"/>
    <w:rsid w:val="00E15A96"/>
    <w:rsid w:val="00E2225F"/>
    <w:rsid w:val="00E22E51"/>
    <w:rsid w:val="00E23E1D"/>
    <w:rsid w:val="00E26A81"/>
    <w:rsid w:val="00E354FE"/>
    <w:rsid w:val="00E52D7A"/>
    <w:rsid w:val="00E62B35"/>
    <w:rsid w:val="00E636E3"/>
    <w:rsid w:val="00E80328"/>
    <w:rsid w:val="00E804B1"/>
    <w:rsid w:val="00E84892"/>
    <w:rsid w:val="00E915FF"/>
    <w:rsid w:val="00E91C8B"/>
    <w:rsid w:val="00E938D4"/>
    <w:rsid w:val="00EA03EC"/>
    <w:rsid w:val="00EA2E0E"/>
    <w:rsid w:val="00EA4C81"/>
    <w:rsid w:val="00EB35DD"/>
    <w:rsid w:val="00EB3F3D"/>
    <w:rsid w:val="00EC2068"/>
    <w:rsid w:val="00EC4370"/>
    <w:rsid w:val="00ED6AAD"/>
    <w:rsid w:val="00EE362E"/>
    <w:rsid w:val="00EF172B"/>
    <w:rsid w:val="00EF4D86"/>
    <w:rsid w:val="00EF75D3"/>
    <w:rsid w:val="00F061D4"/>
    <w:rsid w:val="00F0628C"/>
    <w:rsid w:val="00F12BF2"/>
    <w:rsid w:val="00F15A80"/>
    <w:rsid w:val="00F1784B"/>
    <w:rsid w:val="00F37947"/>
    <w:rsid w:val="00F4091E"/>
    <w:rsid w:val="00F4314B"/>
    <w:rsid w:val="00F46F1F"/>
    <w:rsid w:val="00F61593"/>
    <w:rsid w:val="00F61857"/>
    <w:rsid w:val="00F714AB"/>
    <w:rsid w:val="00F73459"/>
    <w:rsid w:val="00F77C6D"/>
    <w:rsid w:val="00F80D9A"/>
    <w:rsid w:val="00F86CB2"/>
    <w:rsid w:val="00F95129"/>
    <w:rsid w:val="00F96097"/>
    <w:rsid w:val="00FA54EC"/>
    <w:rsid w:val="00FB1FC6"/>
    <w:rsid w:val="00FD3200"/>
    <w:rsid w:val="00FE1643"/>
    <w:rsid w:val="00FF18FC"/>
    <w:rsid w:val="00FF25CC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A32E6"/>
  <w15:docId w15:val="{4493B74B-FD81-4C68-9179-B058A5BC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ind w:left="719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9" w:hanging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A53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53E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A53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53E4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144C6"/>
    <w:rPr>
      <w:color w:val="0000FF" w:themeColor="hyperlink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60327E"/>
  </w:style>
  <w:style w:type="paragraph" w:customStyle="1" w:styleId="WW-NormalWeb1">
    <w:name w:val="WW-Normal (Web)1"/>
    <w:basedOn w:val="Normal"/>
    <w:rsid w:val="00BE2C30"/>
    <w:pPr>
      <w:widowControl/>
      <w:autoSpaceDE/>
      <w:autoSpaceDN/>
      <w:spacing w:before="280" w:after="119"/>
    </w:pPr>
    <w:rPr>
      <w:sz w:val="24"/>
      <w:szCs w:val="24"/>
      <w:lang w:val="tr-TR"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93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93F0C"/>
    <w:rPr>
      <w:rFonts w:ascii="Courier New" w:eastAsia="Times New Roman" w:hAnsi="Courier New" w:cs="Times New Roman"/>
      <w:sz w:val="20"/>
      <w:szCs w:val="20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CF47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1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825-0097" TargetMode="External"/><Relationship Id="rId13" Type="http://schemas.openxmlformats.org/officeDocument/2006/relationships/image" Target="media/image3.wmf"/><Relationship Id="rId18" Type="http://schemas.openxmlformats.org/officeDocument/2006/relationships/hyperlink" Target="https://www.scribd.com/document/244727771/Open-FTA%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uk/government/organisations/marine-accident-investigation-branc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emsa.europa.eu/emsa%20documents/latest/tagged/85-annual-overview.html" TargetMode="External"/><Relationship Id="rId25" Type="http://schemas.openxmlformats.org/officeDocument/2006/relationships/hyperlink" Target="https://www.nmri.go.jp/institutes/fluid_performance_evaluation/cfd_rd/cfdws05/Detail/KCS/kcs_g%26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sevier.com/authors/policies-and-guidelines/credit-author-statement" TargetMode="External"/><Relationship Id="rId20" Type="http://schemas.openxmlformats.org/officeDocument/2006/relationships/hyperlink" Target="https://www.mlit.go.jp/jtsb/statistics_ma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nmri.go.jp/institutes/fluid_performance_evaluation/cfd_rd/cfdws05/Detail/KCS/kcs_g%26c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nmri.go.jp/institutes/fluid_performance_evaluation/cfd_rd/cfdws05/Detail/KCS/kcs_g%26c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imo.org/en/OurWork/Safety/Pages/Default.aspx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oleObject" Target="embeddings/oleObject1.bin"/><Relationship Id="rId22" Type="http://schemas.openxmlformats.org/officeDocument/2006/relationships/hyperlink" Target="https://unctad.org/system/files/official-document/rmt2019_en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5AF4-48F1-4138-A7B3-A13FA28E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Untitled-1</vt:lpstr>
    </vt:vector>
  </TitlesOfParts>
  <Company>SolidShare.Net TEAM</Company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Demet</dc:creator>
  <cp:lastModifiedBy>ASUSENES</cp:lastModifiedBy>
  <cp:revision>99</cp:revision>
  <dcterms:created xsi:type="dcterms:W3CDTF">2023-09-18T11:48:00Z</dcterms:created>
  <dcterms:modified xsi:type="dcterms:W3CDTF">2024-08-06T11:40:00Z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2017-07-24T00:00:00Z</vt:filetime>
  </property>
</Properties>
</file>