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6B5F7" w14:textId="38B9EB78" w:rsidR="00677C4D" w:rsidRPr="00677C4D" w:rsidRDefault="003525F0" w:rsidP="003525F0">
      <w:pPr>
        <w:spacing w:before="240" w:after="240" w:line="276" w:lineRule="auto"/>
        <w:jc w:val="center"/>
        <w:rPr>
          <w:b/>
          <w:szCs w:val="28"/>
        </w:rPr>
      </w:pPr>
      <w:r w:rsidRPr="00677C4D">
        <w:rPr>
          <w:b/>
          <w:szCs w:val="28"/>
        </w:rPr>
        <w:t>Title of the article</w:t>
      </w:r>
      <w:r w:rsidRPr="004579FE">
        <w:rPr>
          <w:b/>
          <w:szCs w:val="24"/>
        </w:rPr>
        <w:t>: times new rom</w:t>
      </w:r>
      <w:r>
        <w:rPr>
          <w:b/>
          <w:szCs w:val="24"/>
        </w:rPr>
        <w:t>an</w:t>
      </w:r>
      <w:r w:rsidRPr="004579FE">
        <w:rPr>
          <w:b/>
          <w:szCs w:val="24"/>
        </w:rPr>
        <w:t xml:space="preserve"> 12 pt, only initial letter capital (like a statement), middle and bold, spaces: </w:t>
      </w:r>
      <w:r w:rsidRPr="004579FE">
        <w:rPr>
          <w:b/>
          <w:szCs w:val="24"/>
          <w:lang w:val="tr-TR"/>
        </w:rPr>
        <w:t>front and rare 12 nk, 1.</w:t>
      </w:r>
      <w:r>
        <w:rPr>
          <w:b/>
          <w:szCs w:val="24"/>
          <w:lang w:val="tr-TR"/>
        </w:rPr>
        <w:t>1</w:t>
      </w:r>
      <w:r w:rsidRPr="004579FE">
        <w:rPr>
          <w:b/>
          <w:szCs w:val="24"/>
          <w:lang w:val="tr-TR"/>
        </w:rPr>
        <w:t>5 line spacing</w:t>
      </w:r>
    </w:p>
    <w:p w14:paraId="007FC7AF" w14:textId="77777777" w:rsidR="00677C4D" w:rsidRDefault="00677C4D" w:rsidP="00677C4D">
      <w:pPr>
        <w:spacing w:before="240" w:line="240" w:lineRule="auto"/>
        <w:jc w:val="left"/>
        <w:rPr>
          <w:sz w:val="20"/>
          <w:szCs w:val="20"/>
          <w:lang w:val="tr-TR"/>
        </w:rPr>
      </w:pPr>
      <w:r w:rsidRPr="00733C82">
        <w:rPr>
          <w:b/>
          <w:sz w:val="20"/>
          <w:szCs w:val="20"/>
          <w:lang w:val="tr-TR"/>
        </w:rPr>
        <w:t>Abstract</w:t>
      </w:r>
    </w:p>
    <w:p w14:paraId="411C2F96" w14:textId="77777777" w:rsidR="00677C4D" w:rsidRDefault="00677C4D" w:rsidP="00677C4D">
      <w:pPr>
        <w:spacing w:line="276" w:lineRule="auto"/>
        <w:rPr>
          <w:sz w:val="20"/>
          <w:szCs w:val="20"/>
          <w:lang w:val="tr-TR"/>
        </w:rPr>
      </w:pPr>
      <w:r>
        <w:rPr>
          <w:sz w:val="20"/>
          <w:szCs w:val="20"/>
          <w:lang w:val="tr-TR"/>
        </w:rPr>
        <w:t>The abstract</w:t>
      </w:r>
      <w:r w:rsidRPr="00810F83">
        <w:rPr>
          <w:sz w:val="20"/>
          <w:szCs w:val="20"/>
          <w:lang w:val="tr-TR"/>
        </w:rPr>
        <w:t xml:space="preserve"> should be written in Times New Roman style without paragraph indentation to give an idea about the whole article. </w:t>
      </w:r>
      <w:r w:rsidRPr="007552ED">
        <w:rPr>
          <w:sz w:val="20"/>
          <w:szCs w:val="20"/>
          <w:lang w:val="tr-TR"/>
        </w:rPr>
        <w:t>It should be written in 10 p</w:t>
      </w:r>
      <w:r>
        <w:rPr>
          <w:sz w:val="20"/>
          <w:szCs w:val="20"/>
          <w:lang w:val="tr-TR"/>
        </w:rPr>
        <w:t>t</w:t>
      </w:r>
      <w:r w:rsidRPr="007552ED">
        <w:rPr>
          <w:sz w:val="20"/>
          <w:szCs w:val="20"/>
          <w:lang w:val="tr-TR"/>
        </w:rPr>
        <w:t xml:space="preserve"> size, 6 </w:t>
      </w:r>
      <w:r>
        <w:rPr>
          <w:sz w:val="20"/>
          <w:szCs w:val="20"/>
          <w:lang w:val="tr-TR"/>
        </w:rPr>
        <w:t>nk</w:t>
      </w:r>
      <w:r w:rsidRPr="007552ED">
        <w:rPr>
          <w:sz w:val="20"/>
          <w:szCs w:val="20"/>
          <w:lang w:val="tr-TR"/>
        </w:rPr>
        <w:t xml:space="preserve"> from the front and 6 </w:t>
      </w:r>
      <w:r>
        <w:rPr>
          <w:sz w:val="20"/>
          <w:szCs w:val="20"/>
          <w:lang w:val="tr-TR"/>
        </w:rPr>
        <w:t>nk</w:t>
      </w:r>
      <w:r w:rsidRPr="007552ED">
        <w:rPr>
          <w:sz w:val="20"/>
          <w:szCs w:val="20"/>
          <w:lang w:val="tr-TR"/>
        </w:rPr>
        <w:t xml:space="preserve"> from the back should be left. 1.15 line spacing should be used and should contain 100 – </w:t>
      </w:r>
      <w:r w:rsidRPr="00810F83">
        <w:rPr>
          <w:sz w:val="20"/>
          <w:szCs w:val="20"/>
          <w:lang w:val="tr-TR"/>
        </w:rPr>
        <w:t>2</w:t>
      </w:r>
      <w:r>
        <w:rPr>
          <w:sz w:val="20"/>
          <w:szCs w:val="20"/>
          <w:lang w:val="tr-TR"/>
        </w:rPr>
        <w:t>0</w:t>
      </w:r>
      <w:r w:rsidRPr="00810F83">
        <w:rPr>
          <w:sz w:val="20"/>
          <w:szCs w:val="20"/>
          <w:lang w:val="tr-TR"/>
        </w:rPr>
        <w:t>0</w:t>
      </w:r>
      <w:r w:rsidRPr="007552ED">
        <w:rPr>
          <w:sz w:val="20"/>
          <w:szCs w:val="20"/>
          <w:lang w:val="tr-TR"/>
        </w:rPr>
        <w:t xml:space="preserve"> words.</w:t>
      </w:r>
      <w:r w:rsidRPr="00810F83">
        <w:rPr>
          <w:sz w:val="20"/>
          <w:szCs w:val="20"/>
          <w:lang w:val="tr-TR"/>
        </w:rPr>
        <w:t xml:space="preserve"> In this section, brief information should be given about the </w:t>
      </w:r>
      <w:r>
        <w:rPr>
          <w:sz w:val="20"/>
          <w:szCs w:val="20"/>
          <w:lang w:val="tr-TR"/>
        </w:rPr>
        <w:t>article's subject</w:t>
      </w:r>
      <w:r w:rsidRPr="00810F83">
        <w:rPr>
          <w:sz w:val="20"/>
          <w:szCs w:val="20"/>
          <w:lang w:val="tr-TR"/>
        </w:rPr>
        <w:t>, its method</w:t>
      </w:r>
      <w:r>
        <w:rPr>
          <w:sz w:val="20"/>
          <w:szCs w:val="20"/>
          <w:lang w:val="tr-TR"/>
        </w:rPr>
        <w:t>,</w:t>
      </w:r>
      <w:r w:rsidRPr="00810F83">
        <w:rPr>
          <w:sz w:val="20"/>
          <w:szCs w:val="20"/>
          <w:lang w:val="tr-TR"/>
        </w:rPr>
        <w:t xml:space="preserve"> and the findings obtained in the article. It should be noted that the summary of the article will be read before the overall article</w:t>
      </w:r>
      <w:r>
        <w:rPr>
          <w:sz w:val="20"/>
          <w:szCs w:val="20"/>
          <w:lang w:val="tr-TR"/>
        </w:rPr>
        <w:t>, allowing</w:t>
      </w:r>
      <w:r w:rsidRPr="00810F83">
        <w:rPr>
          <w:sz w:val="20"/>
          <w:szCs w:val="20"/>
          <w:lang w:val="tr-TR"/>
        </w:rPr>
        <w:t xml:space="preserve"> for judging the entire article.</w:t>
      </w:r>
      <w:r w:rsidRPr="0010571C">
        <w:t xml:space="preserve"> </w:t>
      </w:r>
      <w:r>
        <w:rPr>
          <w:sz w:val="20"/>
          <w:szCs w:val="20"/>
          <w:lang w:val="tr-TR"/>
        </w:rPr>
        <w:t>The abstract</w:t>
      </w:r>
      <w:r w:rsidRPr="00810F83">
        <w:rPr>
          <w:sz w:val="20"/>
          <w:szCs w:val="20"/>
          <w:lang w:val="tr-TR"/>
        </w:rPr>
        <w:t xml:space="preserve"> should be written in Times New Roman style without paragraph indentation to give an idea about the whole article. </w:t>
      </w:r>
      <w:r w:rsidRPr="007552ED">
        <w:rPr>
          <w:sz w:val="20"/>
          <w:szCs w:val="20"/>
          <w:lang w:val="tr-TR"/>
        </w:rPr>
        <w:t>It should be written in 10 p</w:t>
      </w:r>
      <w:r>
        <w:rPr>
          <w:sz w:val="20"/>
          <w:szCs w:val="20"/>
          <w:lang w:val="tr-TR"/>
        </w:rPr>
        <w:t>t</w:t>
      </w:r>
      <w:r w:rsidRPr="007552ED">
        <w:rPr>
          <w:sz w:val="20"/>
          <w:szCs w:val="20"/>
          <w:lang w:val="tr-TR"/>
        </w:rPr>
        <w:t xml:space="preserve"> size, 6 </w:t>
      </w:r>
      <w:r>
        <w:rPr>
          <w:sz w:val="20"/>
          <w:szCs w:val="20"/>
          <w:lang w:val="tr-TR"/>
        </w:rPr>
        <w:t>nk</w:t>
      </w:r>
      <w:r w:rsidRPr="007552ED">
        <w:rPr>
          <w:sz w:val="20"/>
          <w:szCs w:val="20"/>
          <w:lang w:val="tr-TR"/>
        </w:rPr>
        <w:t xml:space="preserve"> from the front and 6 </w:t>
      </w:r>
      <w:r>
        <w:rPr>
          <w:sz w:val="20"/>
          <w:szCs w:val="20"/>
          <w:lang w:val="tr-TR"/>
        </w:rPr>
        <w:t>nk</w:t>
      </w:r>
      <w:r w:rsidRPr="007552ED">
        <w:rPr>
          <w:sz w:val="20"/>
          <w:szCs w:val="20"/>
          <w:lang w:val="tr-TR"/>
        </w:rPr>
        <w:t xml:space="preserve"> from the back should be left. 1.15 line spacing should be used and should contain 100 – </w:t>
      </w:r>
      <w:r w:rsidRPr="00810F83">
        <w:rPr>
          <w:sz w:val="20"/>
          <w:szCs w:val="20"/>
          <w:lang w:val="tr-TR"/>
        </w:rPr>
        <w:t>2</w:t>
      </w:r>
      <w:r>
        <w:rPr>
          <w:sz w:val="20"/>
          <w:szCs w:val="20"/>
          <w:lang w:val="tr-TR"/>
        </w:rPr>
        <w:t>0</w:t>
      </w:r>
      <w:r w:rsidRPr="00810F83">
        <w:rPr>
          <w:sz w:val="20"/>
          <w:szCs w:val="20"/>
          <w:lang w:val="tr-TR"/>
        </w:rPr>
        <w:t>0</w:t>
      </w:r>
      <w:r w:rsidRPr="007552ED">
        <w:rPr>
          <w:sz w:val="20"/>
          <w:szCs w:val="20"/>
          <w:lang w:val="tr-TR"/>
        </w:rPr>
        <w:t xml:space="preserve"> words.</w:t>
      </w:r>
      <w:r w:rsidRPr="00810F83">
        <w:rPr>
          <w:sz w:val="20"/>
          <w:szCs w:val="20"/>
          <w:lang w:val="tr-TR"/>
        </w:rPr>
        <w:t xml:space="preserve"> In this section, brief information should be given about the </w:t>
      </w:r>
      <w:r>
        <w:rPr>
          <w:sz w:val="20"/>
          <w:szCs w:val="20"/>
          <w:lang w:val="tr-TR"/>
        </w:rPr>
        <w:t>article's subject</w:t>
      </w:r>
      <w:r w:rsidRPr="00810F83">
        <w:rPr>
          <w:sz w:val="20"/>
          <w:szCs w:val="20"/>
          <w:lang w:val="tr-TR"/>
        </w:rPr>
        <w:t>, its method</w:t>
      </w:r>
      <w:r>
        <w:rPr>
          <w:sz w:val="20"/>
          <w:szCs w:val="20"/>
          <w:lang w:val="tr-TR"/>
        </w:rPr>
        <w:t>,</w:t>
      </w:r>
      <w:r w:rsidRPr="00810F83">
        <w:rPr>
          <w:sz w:val="20"/>
          <w:szCs w:val="20"/>
          <w:lang w:val="tr-TR"/>
        </w:rPr>
        <w:t xml:space="preserve"> and the findings obtained in the article. It should be noted that the summary of the article will be read before the overall article</w:t>
      </w:r>
      <w:r>
        <w:rPr>
          <w:sz w:val="20"/>
          <w:szCs w:val="20"/>
          <w:lang w:val="tr-TR"/>
        </w:rPr>
        <w:t>, allowing</w:t>
      </w:r>
      <w:r w:rsidRPr="00810F83">
        <w:rPr>
          <w:sz w:val="20"/>
          <w:szCs w:val="20"/>
          <w:lang w:val="tr-TR"/>
        </w:rPr>
        <w:t xml:space="preserve"> for judging the entire article.</w:t>
      </w:r>
      <w:r w:rsidRPr="0010571C">
        <w:t xml:space="preserve"> </w:t>
      </w:r>
    </w:p>
    <w:p w14:paraId="7E3F034E" w14:textId="77777777" w:rsidR="00677C4D" w:rsidRDefault="00677C4D" w:rsidP="00677C4D">
      <w:pPr>
        <w:spacing w:before="240" w:line="240" w:lineRule="auto"/>
        <w:rPr>
          <w:b/>
          <w:sz w:val="20"/>
          <w:szCs w:val="20"/>
          <w:lang w:val="tr-TR"/>
        </w:rPr>
      </w:pPr>
      <w:r>
        <w:rPr>
          <w:b/>
          <w:sz w:val="20"/>
          <w:szCs w:val="20"/>
          <w:lang w:val="tr-TR"/>
        </w:rPr>
        <w:t>EXTENDED ABSTRACT</w:t>
      </w:r>
    </w:p>
    <w:p w14:paraId="526ED27A" w14:textId="77777777" w:rsidR="00677C4D" w:rsidRPr="00E150BC" w:rsidRDefault="00677C4D" w:rsidP="00677C4D">
      <w:pPr>
        <w:spacing w:line="240" w:lineRule="auto"/>
        <w:rPr>
          <w:bCs/>
          <w:sz w:val="20"/>
          <w:szCs w:val="20"/>
          <w:lang w:val="tr-TR"/>
        </w:rPr>
      </w:pPr>
      <w:r w:rsidRPr="00E150BC">
        <w:rPr>
          <w:bCs/>
          <w:sz w:val="20"/>
          <w:szCs w:val="20"/>
          <w:lang w:val="tr-TR"/>
        </w:rPr>
        <w:t>This section should be written in English in 10 point size, 6 pt spaces in front and 6 pt spaces in back, and 1.15 line spacing should be used. This section should be between 750 – 1500 words and include the following topics:</w:t>
      </w:r>
    </w:p>
    <w:p w14:paraId="008D7801" w14:textId="77777777" w:rsidR="00677C4D" w:rsidRPr="004579FE" w:rsidRDefault="00677C4D" w:rsidP="00677C4D">
      <w:pPr>
        <w:spacing w:line="23" w:lineRule="atLeast"/>
        <w:rPr>
          <w:b/>
          <w:sz w:val="20"/>
          <w:szCs w:val="20"/>
          <w:lang w:val="tr-TR"/>
        </w:rPr>
      </w:pPr>
      <w:r>
        <w:rPr>
          <w:b/>
          <w:sz w:val="20"/>
          <w:szCs w:val="20"/>
          <w:lang w:val="tr-TR"/>
        </w:rPr>
        <w:t>Introduction</w:t>
      </w:r>
    </w:p>
    <w:p w14:paraId="4E415E22" w14:textId="77777777" w:rsidR="00677C4D" w:rsidRPr="004579FE" w:rsidRDefault="00677C4D" w:rsidP="00677C4D">
      <w:pPr>
        <w:spacing w:line="23" w:lineRule="atLeast"/>
        <w:rPr>
          <w:bCs/>
          <w:sz w:val="20"/>
          <w:szCs w:val="20"/>
          <w:lang w:val="tr-TR"/>
        </w:rPr>
      </w:pPr>
      <w:r w:rsidRPr="004579FE">
        <w:rPr>
          <w:bCs/>
          <w:sz w:val="20"/>
          <w:szCs w:val="20"/>
          <w:lang w:val="tr-TR"/>
        </w:rPr>
        <w:t>In this section, a general introduction of the study should be made. The aims of the study and the question(s) it seeks to answer should be mentioned. The aspects that make the study valuable and the importance of the study should be emphasized. Information should be given about the restrictions encountered during the study, if any.</w:t>
      </w:r>
    </w:p>
    <w:p w14:paraId="3CC518CB" w14:textId="77777777" w:rsidR="00677C4D" w:rsidRPr="004579FE" w:rsidRDefault="00677C4D" w:rsidP="00677C4D">
      <w:pPr>
        <w:spacing w:line="23" w:lineRule="atLeast"/>
        <w:rPr>
          <w:b/>
          <w:sz w:val="20"/>
          <w:szCs w:val="20"/>
          <w:lang w:val="tr-TR"/>
        </w:rPr>
      </w:pPr>
      <w:r w:rsidRPr="004579FE">
        <w:rPr>
          <w:b/>
          <w:sz w:val="20"/>
          <w:szCs w:val="20"/>
          <w:lang w:val="tr-TR"/>
        </w:rPr>
        <w:t>Conceptual and Theoretical Framework</w:t>
      </w:r>
    </w:p>
    <w:p w14:paraId="7054EBE6" w14:textId="77777777" w:rsidR="00677C4D" w:rsidRPr="004579FE" w:rsidRDefault="00677C4D" w:rsidP="00677C4D">
      <w:pPr>
        <w:spacing w:line="23" w:lineRule="atLeast"/>
        <w:ind w:left="340"/>
        <w:rPr>
          <w:b/>
          <w:sz w:val="20"/>
          <w:szCs w:val="20"/>
          <w:lang w:val="tr-TR"/>
        </w:rPr>
      </w:pPr>
      <w:r w:rsidRPr="004579FE">
        <w:rPr>
          <w:b/>
          <w:sz w:val="20"/>
          <w:szCs w:val="20"/>
          <w:lang w:val="tr-TR"/>
        </w:rPr>
        <w:t>Concepts</w:t>
      </w:r>
    </w:p>
    <w:p w14:paraId="04EAD3B0" w14:textId="77777777" w:rsidR="00677C4D" w:rsidRPr="004579FE" w:rsidRDefault="00677C4D" w:rsidP="00677C4D">
      <w:pPr>
        <w:spacing w:line="23" w:lineRule="atLeast"/>
        <w:ind w:left="340"/>
        <w:rPr>
          <w:bCs/>
          <w:sz w:val="20"/>
          <w:szCs w:val="20"/>
          <w:lang w:val="tr-TR"/>
        </w:rPr>
      </w:pPr>
      <w:r w:rsidRPr="004579FE">
        <w:rPr>
          <w:bCs/>
          <w:sz w:val="20"/>
          <w:szCs w:val="20"/>
          <w:lang w:val="tr-TR"/>
        </w:rPr>
        <w:t>Here, a few basic concepts used in the study are introduced.</w:t>
      </w:r>
    </w:p>
    <w:p w14:paraId="3FC7C79A" w14:textId="77777777" w:rsidR="00677C4D" w:rsidRPr="004579FE" w:rsidRDefault="00677C4D" w:rsidP="00677C4D">
      <w:pPr>
        <w:spacing w:line="23" w:lineRule="atLeast"/>
        <w:ind w:left="340"/>
        <w:rPr>
          <w:b/>
          <w:sz w:val="20"/>
          <w:szCs w:val="20"/>
          <w:lang w:val="tr-TR"/>
        </w:rPr>
      </w:pPr>
      <w:r w:rsidRPr="004579FE">
        <w:rPr>
          <w:b/>
          <w:sz w:val="20"/>
          <w:szCs w:val="20"/>
          <w:lang w:val="tr-TR"/>
        </w:rPr>
        <w:t>Literature Review</w:t>
      </w:r>
    </w:p>
    <w:p w14:paraId="6E412F6A" w14:textId="77777777" w:rsidR="00677C4D" w:rsidRPr="004579FE" w:rsidRDefault="00677C4D" w:rsidP="00677C4D">
      <w:pPr>
        <w:spacing w:line="23" w:lineRule="atLeast"/>
        <w:ind w:left="340"/>
        <w:rPr>
          <w:bCs/>
          <w:sz w:val="20"/>
          <w:szCs w:val="20"/>
          <w:lang w:val="tr-TR"/>
        </w:rPr>
      </w:pPr>
      <w:r w:rsidRPr="004579FE">
        <w:rPr>
          <w:bCs/>
          <w:sz w:val="20"/>
          <w:szCs w:val="20"/>
          <w:lang w:val="tr-TR"/>
        </w:rPr>
        <w:t>This section includes important studies and current developments on the subject.</w:t>
      </w:r>
    </w:p>
    <w:p w14:paraId="55C4F8DB" w14:textId="77777777" w:rsidR="00677C4D" w:rsidRPr="004579FE" w:rsidRDefault="00677C4D" w:rsidP="00677C4D">
      <w:pPr>
        <w:spacing w:line="23" w:lineRule="atLeast"/>
        <w:rPr>
          <w:b/>
          <w:sz w:val="20"/>
          <w:szCs w:val="20"/>
          <w:lang w:val="tr-TR"/>
        </w:rPr>
      </w:pPr>
      <w:r w:rsidRPr="004579FE">
        <w:rPr>
          <w:b/>
          <w:sz w:val="20"/>
          <w:szCs w:val="20"/>
          <w:lang w:val="tr-TR"/>
        </w:rPr>
        <w:t>Method</w:t>
      </w:r>
    </w:p>
    <w:p w14:paraId="008BD370" w14:textId="77777777" w:rsidR="00677C4D" w:rsidRPr="004579FE" w:rsidRDefault="00677C4D" w:rsidP="00677C4D">
      <w:pPr>
        <w:spacing w:line="23" w:lineRule="atLeast"/>
        <w:rPr>
          <w:bCs/>
          <w:sz w:val="20"/>
          <w:szCs w:val="20"/>
          <w:lang w:val="tr-TR"/>
        </w:rPr>
      </w:pPr>
      <w:r w:rsidRPr="004579FE">
        <w:rPr>
          <w:bCs/>
          <w:sz w:val="20"/>
          <w:szCs w:val="20"/>
          <w:lang w:val="tr-TR"/>
        </w:rPr>
        <w:t>In this section, the methods and techniques used during the preparation of the research are introduced. Information is given about how the article was examined and how the data was obtained.</w:t>
      </w:r>
    </w:p>
    <w:p w14:paraId="0F3B160E" w14:textId="77777777" w:rsidR="00677C4D" w:rsidRPr="004579FE" w:rsidRDefault="00677C4D" w:rsidP="00677C4D">
      <w:pPr>
        <w:spacing w:line="23" w:lineRule="atLeast"/>
        <w:rPr>
          <w:b/>
          <w:sz w:val="20"/>
          <w:szCs w:val="20"/>
          <w:lang w:val="tr-TR"/>
        </w:rPr>
      </w:pPr>
      <w:r w:rsidRPr="004579FE">
        <w:rPr>
          <w:b/>
          <w:sz w:val="20"/>
          <w:szCs w:val="20"/>
          <w:lang w:val="tr-TR"/>
        </w:rPr>
        <w:t>Results and Discussion (Optional)</w:t>
      </w:r>
    </w:p>
    <w:p w14:paraId="68C9CA90" w14:textId="77777777" w:rsidR="00677C4D" w:rsidRPr="004579FE" w:rsidRDefault="00677C4D" w:rsidP="00677C4D">
      <w:pPr>
        <w:spacing w:line="23" w:lineRule="atLeast"/>
        <w:rPr>
          <w:bCs/>
          <w:sz w:val="20"/>
          <w:szCs w:val="20"/>
          <w:lang w:val="tr-TR"/>
        </w:rPr>
      </w:pPr>
      <w:r w:rsidRPr="004579FE">
        <w:rPr>
          <w:bCs/>
          <w:sz w:val="20"/>
          <w:szCs w:val="20"/>
          <w:lang w:val="tr-TR"/>
        </w:rPr>
        <w:t>If your study requires it, findings and discussions should be introduced in this section.</w:t>
      </w:r>
    </w:p>
    <w:p w14:paraId="206CD37D" w14:textId="77777777" w:rsidR="00677C4D" w:rsidRPr="004579FE" w:rsidRDefault="00677C4D" w:rsidP="00677C4D">
      <w:pPr>
        <w:spacing w:line="23" w:lineRule="atLeast"/>
        <w:rPr>
          <w:b/>
          <w:sz w:val="20"/>
          <w:szCs w:val="20"/>
          <w:lang w:val="tr-TR"/>
        </w:rPr>
      </w:pPr>
      <w:r w:rsidRPr="004579FE">
        <w:rPr>
          <w:b/>
          <w:sz w:val="20"/>
          <w:szCs w:val="20"/>
          <w:lang w:val="tr-TR"/>
        </w:rPr>
        <w:t>Conclusion and Recommendations</w:t>
      </w:r>
    </w:p>
    <w:p w14:paraId="09FA240D" w14:textId="77777777" w:rsidR="00677C4D" w:rsidRPr="004579FE" w:rsidRDefault="00677C4D" w:rsidP="00677C4D">
      <w:pPr>
        <w:spacing w:line="23" w:lineRule="atLeast"/>
        <w:rPr>
          <w:bCs/>
          <w:sz w:val="20"/>
          <w:szCs w:val="20"/>
          <w:lang w:val="tr-TR"/>
        </w:rPr>
      </w:pPr>
      <w:r w:rsidRPr="004579FE">
        <w:rPr>
          <w:bCs/>
          <w:sz w:val="20"/>
          <w:szCs w:val="20"/>
          <w:lang w:val="tr-TR"/>
        </w:rPr>
        <w:t>In this section, the results obtained in the study are summarized. If any, recommendations produced from the study results are listed.</w:t>
      </w:r>
    </w:p>
    <w:p w14:paraId="5C45BEB1" w14:textId="77777777" w:rsidR="00677C4D" w:rsidRDefault="00677C4D" w:rsidP="00677C4D">
      <w:pPr>
        <w:spacing w:line="23" w:lineRule="atLeast"/>
        <w:rPr>
          <w:sz w:val="20"/>
          <w:szCs w:val="20"/>
          <w:lang w:val="tr-TR"/>
        </w:rPr>
      </w:pPr>
      <w:r w:rsidRPr="00733C82">
        <w:rPr>
          <w:b/>
          <w:sz w:val="20"/>
          <w:szCs w:val="20"/>
          <w:lang w:val="tr-TR"/>
        </w:rPr>
        <w:t>Key</w:t>
      </w:r>
      <w:r>
        <w:rPr>
          <w:b/>
          <w:sz w:val="20"/>
          <w:szCs w:val="20"/>
          <w:lang w:val="tr-TR"/>
        </w:rPr>
        <w:t>w</w:t>
      </w:r>
      <w:r w:rsidRPr="00733C82">
        <w:rPr>
          <w:b/>
          <w:sz w:val="20"/>
          <w:szCs w:val="20"/>
          <w:lang w:val="tr-TR"/>
        </w:rPr>
        <w:t>ords:</w:t>
      </w:r>
      <w:r>
        <w:rPr>
          <w:sz w:val="20"/>
          <w:szCs w:val="20"/>
          <w:lang w:val="tr-TR"/>
        </w:rPr>
        <w:t xml:space="preserve"> Times New Roman, 10 font, Between 3 - 8 words, </w:t>
      </w:r>
      <w:r w:rsidRPr="00A22A7D">
        <w:rPr>
          <w:bCs/>
          <w:sz w:val="20"/>
          <w:szCs w:val="18"/>
          <w:lang w:val="tr-TR"/>
        </w:rPr>
        <w:t xml:space="preserve">Front space </w:t>
      </w:r>
      <w:r>
        <w:rPr>
          <w:bCs/>
          <w:sz w:val="20"/>
          <w:szCs w:val="18"/>
          <w:lang w:val="tr-TR"/>
        </w:rPr>
        <w:t>6</w:t>
      </w:r>
      <w:r w:rsidRPr="00A22A7D">
        <w:rPr>
          <w:bCs/>
          <w:sz w:val="20"/>
          <w:szCs w:val="18"/>
          <w:lang w:val="tr-TR"/>
        </w:rPr>
        <w:t xml:space="preserve"> nk - Rear space 12 nk, 1.</w:t>
      </w:r>
      <w:r>
        <w:rPr>
          <w:bCs/>
          <w:sz w:val="20"/>
          <w:szCs w:val="18"/>
          <w:lang w:val="tr-TR"/>
        </w:rPr>
        <w:t>1</w:t>
      </w:r>
      <w:r w:rsidRPr="00A22A7D">
        <w:rPr>
          <w:bCs/>
          <w:sz w:val="20"/>
          <w:szCs w:val="18"/>
          <w:lang w:val="tr-TR"/>
        </w:rPr>
        <w:t>5 Line Spacing</w:t>
      </w:r>
      <w:r>
        <w:rPr>
          <w:bCs/>
          <w:sz w:val="20"/>
          <w:szCs w:val="18"/>
          <w:lang w:val="tr-TR"/>
        </w:rPr>
        <w:t>,</w:t>
      </w:r>
      <w:r>
        <w:rPr>
          <w:sz w:val="20"/>
          <w:szCs w:val="20"/>
          <w:lang w:val="tr-TR"/>
        </w:rPr>
        <w:t xml:space="preserve"> Only first letters capital and they </w:t>
      </w:r>
      <w:r w:rsidRPr="0010571C">
        <w:rPr>
          <w:sz w:val="20"/>
          <w:szCs w:val="20"/>
          <w:lang w:val="tr-TR"/>
        </w:rPr>
        <w:t>should be ordered from general to specific.</w:t>
      </w:r>
    </w:p>
    <w:p w14:paraId="223D5B80" w14:textId="1B10B73B" w:rsidR="00DA0AFD" w:rsidRPr="001B43F8" w:rsidRDefault="001B43F8" w:rsidP="00066303">
      <w:pPr>
        <w:spacing w:before="360"/>
        <w:rPr>
          <w:b/>
        </w:rPr>
      </w:pPr>
      <w:r w:rsidRPr="001B43F8">
        <w:rPr>
          <w:b/>
        </w:rPr>
        <w:t>INTRODUCTION</w:t>
      </w:r>
    </w:p>
    <w:p w14:paraId="26EC03EF" w14:textId="581A6FDA" w:rsidR="00DA0AFD" w:rsidRDefault="00DA0AFD" w:rsidP="00DA0AFD">
      <w:r>
        <w:t xml:space="preserve">In this section, the </w:t>
      </w:r>
      <w:r w:rsidR="007E690A">
        <w:t>study's aim, importance, conceptual and theoretical framework</w:t>
      </w:r>
      <w:r w:rsidR="00E3299B">
        <w:t>,</w:t>
      </w:r>
      <w:r>
        <w:t xml:space="preserve"> and general information should be given. </w:t>
      </w:r>
      <w:r w:rsidR="00E3299B">
        <w:t>The introductory</w:t>
      </w:r>
      <w:r>
        <w:t xml:space="preserve"> section should be created using Times New Roman style, 12 font, 1.5 line spacing, without indentation in paragraphs, </w:t>
      </w:r>
      <w:r w:rsidR="00750575">
        <w:t>6</w:t>
      </w:r>
      <w:r>
        <w:t xml:space="preserve"> pt before and 6 pt after paragraphs. </w:t>
      </w:r>
      <w:r w:rsidR="00750575">
        <w:t>APA</w:t>
      </w:r>
      <w:r>
        <w:t xml:space="preserve"> </w:t>
      </w:r>
      <w:r w:rsidR="008E010B">
        <w:t xml:space="preserve">7 </w:t>
      </w:r>
      <w:r>
        <w:t xml:space="preserve">Citation </w:t>
      </w:r>
      <w:r w:rsidR="00750575">
        <w:t>and</w:t>
      </w:r>
      <w:r>
        <w:t xml:space="preserve"> Writing System should be used. Direct quotations should include </w:t>
      </w:r>
      <w:r w:rsidR="00750575">
        <w:t>“</w:t>
      </w:r>
      <w:r>
        <w:t>quotation”</w:t>
      </w:r>
      <w:r w:rsidR="00750575">
        <w:t xml:space="preserve"> </w:t>
      </w:r>
      <w:r>
        <w:t xml:space="preserve">notation. If the direct quote is longer than </w:t>
      </w:r>
      <w:r w:rsidR="00E3299B">
        <w:t>40 words</w:t>
      </w:r>
      <w:r>
        <w:t xml:space="preserve">, </w:t>
      </w:r>
      <w:r>
        <w:lastRenderedPageBreak/>
        <w:t>one tab should be placed on the left and right side without “quotation” notation and should be written as a separate paragraph using 1</w:t>
      </w:r>
      <w:r w:rsidR="006921C0">
        <w:t>1</w:t>
      </w:r>
      <w:r>
        <w:t xml:space="preserve"> points and 1.15 line spacing. </w:t>
      </w:r>
      <w:r w:rsidR="007E690A">
        <w:t>In this section, the study's aim, importance, conceptual and theoretical framework, and general information should be given. The introductory section should be created using Times New Roman style, 12 font, 1.5 line spacing, without indentation in paragraphs, 6 pt before and 6 pt after paragraphs. APA 7 Citation and Writing System should be used. Direct quotations should include “quotation” notation. If the direct quote is longer than 40 words, one tab should be placed on the left and right side without “quotation” notation and should be written as a separate paragraph using 11 points and 1.15 line spacing.</w:t>
      </w:r>
    </w:p>
    <w:p w14:paraId="475FB7C6" w14:textId="0941E1A1" w:rsidR="009216C8" w:rsidRPr="003708F2" w:rsidRDefault="00E3299B" w:rsidP="00DA0AFD">
      <w:pPr>
        <w:rPr>
          <w:szCs w:val="24"/>
        </w:rPr>
      </w:pPr>
      <w:r>
        <w:t>If the direct quote is longer than 40 words, one tab should be placed on the left and right side without “quotation” notation and should be written as a separate paragraph using 11 points and 1.15 line spacing.</w:t>
      </w:r>
    </w:p>
    <w:p w14:paraId="3E19F980" w14:textId="4E8AA334" w:rsidR="001B43F8" w:rsidRPr="006921C0" w:rsidRDefault="002E1B6C" w:rsidP="006921C0">
      <w:pPr>
        <w:spacing w:line="276" w:lineRule="auto"/>
        <w:ind w:left="709" w:right="709"/>
        <w:rPr>
          <w:sz w:val="22"/>
        </w:rPr>
      </w:pPr>
      <w:r>
        <w:rPr>
          <w:sz w:val="22"/>
        </w:rPr>
        <w:t>Suppose the direct quote is longer than 40 words. In that case,</w:t>
      </w:r>
      <w:r w:rsidR="001B43F8" w:rsidRPr="006921C0">
        <w:rPr>
          <w:sz w:val="22"/>
        </w:rPr>
        <w:t xml:space="preserve"> it should be blocked with one tab on the right and left without quotation marks and in a separate paragraph using 1</w:t>
      </w:r>
      <w:r w:rsidR="006921C0">
        <w:rPr>
          <w:sz w:val="22"/>
        </w:rPr>
        <w:t>1</w:t>
      </w:r>
      <w:r w:rsidR="001B43F8" w:rsidRPr="006921C0">
        <w:rPr>
          <w:sz w:val="22"/>
        </w:rPr>
        <w:t xml:space="preserve"> points and 1.15 line spacing</w:t>
      </w:r>
      <w:r>
        <w:rPr>
          <w:sz w:val="22"/>
        </w:rPr>
        <w:t>.</w:t>
      </w:r>
      <w:r w:rsidR="001B43F8" w:rsidRPr="006921C0">
        <w:rPr>
          <w:sz w:val="22"/>
        </w:rPr>
        <w:t xml:space="preserve"> It should be written as shown here</w:t>
      </w:r>
      <w:r>
        <w:rPr>
          <w:sz w:val="22"/>
        </w:rPr>
        <w:t>, and the page's end</w:t>
      </w:r>
      <w:r w:rsidR="001B43F8" w:rsidRPr="006921C0">
        <w:rPr>
          <w:sz w:val="22"/>
        </w:rPr>
        <w:t xml:space="preserve"> should be given as a bibliography (Demir, 2019</w:t>
      </w:r>
      <w:r w:rsidR="00E3299B">
        <w:rPr>
          <w:sz w:val="22"/>
        </w:rPr>
        <w:t>,</w:t>
      </w:r>
      <w:r w:rsidR="001B43F8" w:rsidRPr="006921C0">
        <w:rPr>
          <w:sz w:val="22"/>
        </w:rPr>
        <w:t xml:space="preserve"> 15).</w:t>
      </w:r>
    </w:p>
    <w:p w14:paraId="058583C9" w14:textId="03D81093" w:rsidR="001B43F8" w:rsidRDefault="00E3299B" w:rsidP="001B43F8">
      <w:pPr>
        <w:rPr>
          <w:szCs w:val="20"/>
        </w:rPr>
      </w:pPr>
      <w:r>
        <w:t xml:space="preserve">In this section, the </w:t>
      </w:r>
      <w:r w:rsidR="002E1B6C">
        <w:t>study's aim, importance, conceptual and theoretical framework</w:t>
      </w:r>
      <w:r>
        <w:t>, and general information should be given. The introductory section should be created using Times New Roman style, 12 font, 1.5 line spacing, without indentation in paragraphs, 6 pt before and 6 pt after paragraphs. APA 7 Citation and Writing System should be used. Direct quotations should include “quotation” notation. If the direct quote is longer than 40 words, one tab should be placed on the left and right side without “quotation” notation and should be written as a separate paragraph using 11 points and 1.15 line spacing.</w:t>
      </w:r>
      <w:r w:rsidR="001B43F8" w:rsidRPr="001B43F8">
        <w:rPr>
          <w:szCs w:val="20"/>
        </w:rPr>
        <w:t xml:space="preserve"> </w:t>
      </w:r>
      <w:r>
        <w:t xml:space="preserve">In this section, the </w:t>
      </w:r>
      <w:r w:rsidR="002E1B6C">
        <w:t>study's aim, importance, conceptual and theoretical framework</w:t>
      </w:r>
      <w:r>
        <w:t>, and general information should be given. The introductory section should be created using Times New Roman style, 12 font, 1.5 line spacing, without indentation in paragraphs, 6 pt before and 6 pt after paragraphs. APA 7 Citation and Writing System should be used. Direct quotations should include “quotation” notation. If the direct quote is longer than 40 words, one tab should be placed on the left and right side without “quotation” notation and should be written as a separate paragraph using 11 points and 1.15 line spacing.</w:t>
      </w:r>
    </w:p>
    <w:p w14:paraId="6E1D7927" w14:textId="0174C6C0" w:rsidR="001B43F8" w:rsidRPr="001B43F8" w:rsidRDefault="00576B93" w:rsidP="003542EE">
      <w:pPr>
        <w:spacing w:before="240"/>
        <w:rPr>
          <w:b/>
          <w:szCs w:val="20"/>
        </w:rPr>
      </w:pPr>
      <w:r w:rsidRPr="001B43F8">
        <w:rPr>
          <w:b/>
          <w:szCs w:val="20"/>
        </w:rPr>
        <w:t>METHOD</w:t>
      </w:r>
      <w:r>
        <w:rPr>
          <w:b/>
          <w:szCs w:val="20"/>
        </w:rPr>
        <w:t>S</w:t>
      </w:r>
    </w:p>
    <w:p w14:paraId="7BBDC3C7" w14:textId="17F37EDE" w:rsidR="001B43F8" w:rsidRPr="001B43F8" w:rsidRDefault="001B43F8" w:rsidP="001B43F8">
      <w:pPr>
        <w:rPr>
          <w:szCs w:val="20"/>
        </w:rPr>
      </w:pPr>
      <w:r w:rsidRPr="001B43F8">
        <w:rPr>
          <w:szCs w:val="20"/>
        </w:rPr>
        <w:t xml:space="preserve">In this section, the methods and methods followed in the preparation of the study are mentioned, and the processes and ways followed during the </w:t>
      </w:r>
      <w:r w:rsidR="002E1B6C">
        <w:rPr>
          <w:szCs w:val="20"/>
        </w:rPr>
        <w:t>study preparation</w:t>
      </w:r>
      <w:r w:rsidRPr="001B43F8">
        <w:rPr>
          <w:szCs w:val="20"/>
        </w:rPr>
        <w:t xml:space="preserve"> are mentioned. Particularly in studies involving quantitative data, it is recommended that the Method </w:t>
      </w:r>
      <w:r w:rsidRPr="001B43F8">
        <w:rPr>
          <w:szCs w:val="20"/>
        </w:rPr>
        <w:lastRenderedPageBreak/>
        <w:t>Department be independent; however, depending on the author(s) preference in theoretical studies, this section may also be included in the Introduction.</w:t>
      </w:r>
    </w:p>
    <w:p w14:paraId="3C9C89C9" w14:textId="650D1DA9" w:rsidR="003708F2" w:rsidRDefault="001B43F8" w:rsidP="003708F2">
      <w:pPr>
        <w:rPr>
          <w:szCs w:val="20"/>
        </w:rPr>
      </w:pPr>
      <w:r w:rsidRPr="001B43F8">
        <w:rPr>
          <w:szCs w:val="20"/>
        </w:rPr>
        <w:t>Method Section should be formed using Times New Roman font style, 12 point</w:t>
      </w:r>
      <w:r w:rsidR="0048732A">
        <w:rPr>
          <w:szCs w:val="20"/>
        </w:rPr>
        <w:t>s</w:t>
      </w:r>
      <w:r w:rsidRPr="001B43F8">
        <w:rPr>
          <w:szCs w:val="20"/>
        </w:rPr>
        <w:t xml:space="preserve">, 1.5 line spacing, without indentation in paragraphs, </w:t>
      </w:r>
      <w:r w:rsidR="003708F2">
        <w:rPr>
          <w:szCs w:val="20"/>
        </w:rPr>
        <w:t>6</w:t>
      </w:r>
      <w:r w:rsidRPr="001B43F8">
        <w:rPr>
          <w:szCs w:val="20"/>
        </w:rPr>
        <w:t xml:space="preserve"> pt before and 6 pt after paragraphs. </w:t>
      </w:r>
      <w:r w:rsidR="003708F2">
        <w:t xml:space="preserve">APA </w:t>
      </w:r>
      <w:r w:rsidR="009B3173">
        <w:t xml:space="preserve">7 </w:t>
      </w:r>
      <w:r w:rsidR="003708F2">
        <w:t xml:space="preserve">Citation and Writing System should be used. Direct quotations should include “quotation” notation. If the direct quote is longer than </w:t>
      </w:r>
      <w:r w:rsidR="00E3299B">
        <w:t>40 words</w:t>
      </w:r>
      <w:r w:rsidR="003708F2">
        <w:t>, one tab should be placed on the left and right side without “quotation” notation and should be written as a separate paragraph using 1</w:t>
      </w:r>
      <w:r w:rsidR="006921C0">
        <w:t>1</w:t>
      </w:r>
      <w:r w:rsidR="003708F2">
        <w:t xml:space="preserve"> points and 1.15 line spacing.</w:t>
      </w:r>
    </w:p>
    <w:p w14:paraId="1028DD68" w14:textId="5B0C2930" w:rsidR="001B43F8" w:rsidRPr="001B43F8" w:rsidRDefault="009B3173" w:rsidP="003542EE">
      <w:pPr>
        <w:spacing w:before="240"/>
        <w:rPr>
          <w:b/>
          <w:szCs w:val="20"/>
        </w:rPr>
      </w:pPr>
      <w:r>
        <w:rPr>
          <w:b/>
          <w:szCs w:val="20"/>
        </w:rPr>
        <w:t>FINDINGS</w:t>
      </w:r>
      <w:r w:rsidR="00634553">
        <w:rPr>
          <w:b/>
          <w:szCs w:val="20"/>
        </w:rPr>
        <w:t xml:space="preserve"> (MAIN TITLE)</w:t>
      </w:r>
    </w:p>
    <w:p w14:paraId="1C2CFA54" w14:textId="5966CE7D" w:rsidR="003708F2" w:rsidRDefault="001B43F8" w:rsidP="003708F2">
      <w:pPr>
        <w:rPr>
          <w:szCs w:val="20"/>
        </w:rPr>
      </w:pPr>
      <w:r w:rsidRPr="001B43F8">
        <w:rPr>
          <w:szCs w:val="20"/>
        </w:rPr>
        <w:t xml:space="preserve">This section is the main section where the data and findings obtained in the study are explained. Times New Roman font style, 12 pt, 1.5 line spacing, without indentation in paragraphs, paragraphs before </w:t>
      </w:r>
      <w:r w:rsidR="002E1B6C">
        <w:rPr>
          <w:szCs w:val="20"/>
        </w:rPr>
        <w:t>sections</w:t>
      </w:r>
      <w:r w:rsidR="00E3299B">
        <w:rPr>
          <w:szCs w:val="20"/>
        </w:rPr>
        <w:t>,</w:t>
      </w:r>
      <w:r w:rsidRPr="001B43F8">
        <w:rPr>
          <w:szCs w:val="20"/>
        </w:rPr>
        <w:t xml:space="preserve"> and paragraphs should be created with 6 pt spacing. </w:t>
      </w:r>
      <w:r w:rsidR="003708F2">
        <w:t xml:space="preserve">APA </w:t>
      </w:r>
      <w:r w:rsidR="009B3173">
        <w:t xml:space="preserve">7 </w:t>
      </w:r>
      <w:r w:rsidR="003708F2">
        <w:t xml:space="preserve">Citation and Writing System should be used. Direct quotations should include “quotation” notation. If the direct quote is longer than </w:t>
      </w:r>
      <w:r w:rsidR="00E3299B">
        <w:t>40 words</w:t>
      </w:r>
      <w:r w:rsidR="003708F2">
        <w:t>, one tab should be placed on the left and right side without “quotation” notation and should be written as a separate paragraph using 1</w:t>
      </w:r>
      <w:r w:rsidR="006921C0">
        <w:t>1</w:t>
      </w:r>
      <w:r w:rsidR="003708F2">
        <w:t xml:space="preserve"> points and 1.15 line spacing.</w:t>
      </w:r>
    </w:p>
    <w:p w14:paraId="3E7266DC" w14:textId="65212768" w:rsidR="003708F2" w:rsidRDefault="00E3299B" w:rsidP="003708F2">
      <w:pPr>
        <w:rPr>
          <w:szCs w:val="20"/>
        </w:rPr>
      </w:pPr>
      <w:r w:rsidRPr="001B43F8">
        <w:rPr>
          <w:szCs w:val="20"/>
        </w:rPr>
        <w:t xml:space="preserve">This section is the main section where the data and findings obtained in the study are explained. Times New Roman font style, 12 pt, 1.5 line spacing, without indentation in paragraphs, paragraphs before </w:t>
      </w:r>
      <w:r w:rsidR="002E1B6C">
        <w:rPr>
          <w:szCs w:val="20"/>
        </w:rPr>
        <w:t>sections</w:t>
      </w:r>
      <w:r>
        <w:rPr>
          <w:szCs w:val="20"/>
        </w:rPr>
        <w:t>,</w:t>
      </w:r>
      <w:r w:rsidRPr="001B43F8">
        <w:rPr>
          <w:szCs w:val="20"/>
        </w:rPr>
        <w:t xml:space="preserve"> and paragraphs should be created with 6 pt spacing. </w:t>
      </w:r>
      <w:r>
        <w:t>APA 7 Citation and Writing System should be used. Direct quotations should include “quotation” notation. If the direct quote is longer than 40 words, one tab should be placed on the left and right side without “quotation” notation and should be written as a separate paragraph using 11 points and 1.15 line spacing.</w:t>
      </w:r>
    </w:p>
    <w:p w14:paraId="5B428D80" w14:textId="4989A1A6" w:rsidR="001B43F8" w:rsidRPr="001B43F8" w:rsidRDefault="001B43F8" w:rsidP="003542EE">
      <w:pPr>
        <w:spacing w:before="240"/>
        <w:rPr>
          <w:b/>
          <w:szCs w:val="20"/>
        </w:rPr>
      </w:pPr>
      <w:r w:rsidRPr="001B43F8">
        <w:rPr>
          <w:b/>
          <w:szCs w:val="20"/>
        </w:rPr>
        <w:t>First Level Subtitle</w:t>
      </w:r>
    </w:p>
    <w:p w14:paraId="233B4D08" w14:textId="60FDF441" w:rsidR="001B43F8" w:rsidRPr="001B43F8" w:rsidRDefault="001B43F8" w:rsidP="001B43F8">
      <w:pPr>
        <w:rPr>
          <w:szCs w:val="20"/>
        </w:rPr>
      </w:pPr>
      <w:r w:rsidRPr="001B43F8">
        <w:rPr>
          <w:szCs w:val="20"/>
        </w:rPr>
        <w:t>This title should be written in bold with Times New Roman font, 12 pt, left justified. The first level head must have 12 nk clearance from the front and 6 nk from the rear.</w:t>
      </w:r>
    </w:p>
    <w:p w14:paraId="5EF746A8" w14:textId="00B25B5F" w:rsidR="003708F2" w:rsidRDefault="00E3299B" w:rsidP="003708F2">
      <w:pPr>
        <w:rPr>
          <w:szCs w:val="20"/>
        </w:rPr>
      </w:pPr>
      <w:r w:rsidRPr="001B43F8">
        <w:rPr>
          <w:szCs w:val="20"/>
        </w:rPr>
        <w:t xml:space="preserve">This section is the main section where the data and findings obtained in the study are explained. Times New Roman font style, 12 pt, 1.5 line spacing, without indentation in paragraphs, paragraphs before </w:t>
      </w:r>
      <w:r w:rsidR="002E1B6C">
        <w:rPr>
          <w:szCs w:val="20"/>
        </w:rPr>
        <w:t>sections</w:t>
      </w:r>
      <w:r>
        <w:rPr>
          <w:szCs w:val="20"/>
        </w:rPr>
        <w:t>,</w:t>
      </w:r>
      <w:r w:rsidRPr="001B43F8">
        <w:rPr>
          <w:szCs w:val="20"/>
        </w:rPr>
        <w:t xml:space="preserve"> and paragraphs should be created with 6 pt spacing. </w:t>
      </w:r>
      <w:r>
        <w:t xml:space="preserve">APA 7 Citation and Writing System should be used. Direct quotations should include “quotation” notation. If the direct quote is longer than 40 words, one tab should be placed on </w:t>
      </w:r>
      <w:r>
        <w:lastRenderedPageBreak/>
        <w:t>the left and right side without “quotation” notation and should be written as a separate paragraph using 11 points and 1.15 line spacing.</w:t>
      </w:r>
    </w:p>
    <w:p w14:paraId="64699C20" w14:textId="4F5E80EF" w:rsidR="001B43F8" w:rsidRPr="00AB2CEC" w:rsidRDefault="001B43F8" w:rsidP="003542EE">
      <w:pPr>
        <w:spacing w:before="240"/>
        <w:rPr>
          <w:b/>
          <w:i/>
          <w:szCs w:val="20"/>
        </w:rPr>
      </w:pPr>
      <w:r w:rsidRPr="00AB2CEC">
        <w:rPr>
          <w:b/>
          <w:i/>
          <w:szCs w:val="20"/>
        </w:rPr>
        <w:t>Second level subtitle</w:t>
      </w:r>
    </w:p>
    <w:p w14:paraId="429759EE" w14:textId="1F9CDDD7" w:rsidR="001B43F8" w:rsidRPr="001B43F8" w:rsidRDefault="001B43F8" w:rsidP="001B43F8">
      <w:pPr>
        <w:rPr>
          <w:szCs w:val="20"/>
        </w:rPr>
      </w:pPr>
      <w:r w:rsidRPr="001B43F8">
        <w:rPr>
          <w:szCs w:val="20"/>
        </w:rPr>
        <w:t xml:space="preserve">This title should be </w:t>
      </w:r>
      <w:r w:rsidR="002E1B6C">
        <w:rPr>
          <w:szCs w:val="20"/>
        </w:rPr>
        <w:t>bolded in</w:t>
      </w:r>
      <w:r w:rsidRPr="001B43F8">
        <w:rPr>
          <w:szCs w:val="20"/>
        </w:rPr>
        <w:t xml:space="preserve"> Times New Roman font in 12 pt. The second level head must contain 12 nk spaces from the front and 6 nk from the back.</w:t>
      </w:r>
    </w:p>
    <w:p w14:paraId="4AF08B5C" w14:textId="79F72228" w:rsidR="003708F2" w:rsidRDefault="001B43F8" w:rsidP="003708F2">
      <w:r w:rsidRPr="001B43F8">
        <w:rPr>
          <w:szCs w:val="20"/>
        </w:rPr>
        <w:t xml:space="preserve">This is the section where the data and findings obtained in the study are detailed. Times New Roman font style, 12 pt, 1.5 line spacing, without indentation in paragraphs, paragraphs before </w:t>
      </w:r>
      <w:r w:rsidR="002E1B6C">
        <w:rPr>
          <w:szCs w:val="20"/>
        </w:rPr>
        <w:t>sections</w:t>
      </w:r>
      <w:r w:rsidR="00E3299B">
        <w:rPr>
          <w:szCs w:val="20"/>
        </w:rPr>
        <w:t>,</w:t>
      </w:r>
      <w:r w:rsidRPr="001B43F8">
        <w:rPr>
          <w:szCs w:val="20"/>
        </w:rPr>
        <w:t xml:space="preserve"> and paragraphs should be created with 6 pt spacing. </w:t>
      </w:r>
      <w:r w:rsidR="003708F2">
        <w:t>APA</w:t>
      </w:r>
      <w:r w:rsidR="009B3173">
        <w:t xml:space="preserve"> 7</w:t>
      </w:r>
      <w:r w:rsidR="003708F2">
        <w:t xml:space="preserve"> Citation and Writing System should be used. Direct quotations should include “quotation” notation. If the direct quote is longer than </w:t>
      </w:r>
      <w:r w:rsidR="00E3299B">
        <w:t>40 words</w:t>
      </w:r>
      <w:r w:rsidR="003708F2">
        <w:t>, one tab should be placed on the left and right side without “quotation” notation and should be written as a separate paragraph using 1</w:t>
      </w:r>
      <w:r w:rsidR="006921C0">
        <w:t>1</w:t>
      </w:r>
      <w:r w:rsidR="003708F2">
        <w:t xml:space="preserve"> points and 1.15 line spacing.</w:t>
      </w:r>
    </w:p>
    <w:p w14:paraId="17B1FB7F" w14:textId="77777777" w:rsidR="003525F0" w:rsidRPr="008B15A5" w:rsidRDefault="003525F0" w:rsidP="003525F0">
      <w:pPr>
        <w:rPr>
          <w:b/>
          <w:bCs/>
          <w:szCs w:val="20"/>
        </w:rPr>
      </w:pPr>
      <w:r w:rsidRPr="008B15A5">
        <w:rPr>
          <w:b/>
          <w:bCs/>
        </w:rPr>
        <w:t>FIGURE</w:t>
      </w:r>
    </w:p>
    <w:p w14:paraId="088B31D7" w14:textId="089A805F" w:rsidR="00AB2CEC" w:rsidRDefault="00AB2CEC" w:rsidP="001B43F8">
      <w:pPr>
        <w:rPr>
          <w:szCs w:val="20"/>
        </w:rPr>
      </w:pPr>
      <w:r w:rsidRPr="00AB2CEC">
        <w:rPr>
          <w:szCs w:val="20"/>
        </w:rPr>
        <w:t xml:space="preserve">If the work includes a </w:t>
      </w:r>
      <w:r w:rsidRPr="00AB2CEC">
        <w:rPr>
          <w:b/>
          <w:szCs w:val="20"/>
        </w:rPr>
        <w:t>figure</w:t>
      </w:r>
      <w:r w:rsidR="002E1B6C">
        <w:rPr>
          <w:szCs w:val="20"/>
        </w:rPr>
        <w:t>,</w:t>
      </w:r>
      <w:r w:rsidRPr="00AB2CEC">
        <w:rPr>
          <w:szCs w:val="20"/>
        </w:rPr>
        <w:t xml:space="preserve"> </w:t>
      </w:r>
      <w:r w:rsidR="002E1B6C">
        <w:rPr>
          <w:szCs w:val="20"/>
        </w:rPr>
        <w:t xml:space="preserve">the </w:t>
      </w:r>
      <w:r w:rsidR="00FE0B48">
        <w:rPr>
          <w:szCs w:val="20"/>
        </w:rPr>
        <w:t>Figure Number and Title</w:t>
      </w:r>
      <w:r w:rsidRPr="00AB2CEC">
        <w:rPr>
          <w:szCs w:val="20"/>
        </w:rPr>
        <w:t xml:space="preserve"> should be given </w:t>
      </w:r>
      <w:r w:rsidR="002E1B6C">
        <w:rPr>
          <w:szCs w:val="20"/>
        </w:rPr>
        <w:t xml:space="preserve">at the </w:t>
      </w:r>
      <w:r w:rsidR="00FE0B48">
        <w:rPr>
          <w:szCs w:val="20"/>
        </w:rPr>
        <w:t>top</w:t>
      </w:r>
      <w:r w:rsidR="002E1B6C">
        <w:rPr>
          <w:szCs w:val="20"/>
        </w:rPr>
        <w:t>,</w:t>
      </w:r>
      <w:r w:rsidR="00FE0B48">
        <w:rPr>
          <w:szCs w:val="20"/>
        </w:rPr>
        <w:t xml:space="preserve"> and </w:t>
      </w:r>
      <w:r w:rsidR="00E3299B">
        <w:rPr>
          <w:szCs w:val="20"/>
        </w:rPr>
        <w:t xml:space="preserve">the </w:t>
      </w:r>
      <w:r w:rsidR="00FE0B48">
        <w:rPr>
          <w:szCs w:val="20"/>
        </w:rPr>
        <w:t xml:space="preserve">source </w:t>
      </w:r>
      <w:r w:rsidR="00FE0B48" w:rsidRPr="00AB2CEC">
        <w:rPr>
          <w:szCs w:val="20"/>
        </w:rPr>
        <w:t xml:space="preserve">should be </w:t>
      </w:r>
      <w:r w:rsidRPr="00AB2CEC">
        <w:rPr>
          <w:szCs w:val="20"/>
        </w:rPr>
        <w:t xml:space="preserve">below the </w:t>
      </w:r>
      <w:r w:rsidR="002E1B6C">
        <w:rPr>
          <w:szCs w:val="20"/>
        </w:rPr>
        <w:t>bust</w:t>
      </w:r>
      <w:r w:rsidRPr="00AB2CEC">
        <w:rPr>
          <w:szCs w:val="20"/>
        </w:rPr>
        <w:t>.</w:t>
      </w:r>
    </w:p>
    <w:p w14:paraId="66D06D14" w14:textId="77777777" w:rsidR="003525F0" w:rsidRPr="008E010B" w:rsidRDefault="003525F0" w:rsidP="003525F0">
      <w:pPr>
        <w:spacing w:line="276" w:lineRule="auto"/>
        <w:rPr>
          <w:i/>
          <w:iCs/>
          <w:sz w:val="22"/>
          <w:szCs w:val="20"/>
        </w:rPr>
      </w:pPr>
      <w:r w:rsidRPr="008E010B">
        <w:rPr>
          <w:b/>
          <w:bCs/>
          <w:i/>
          <w:iCs/>
          <w:sz w:val="22"/>
          <w:szCs w:val="20"/>
        </w:rPr>
        <w:t xml:space="preserve">Figure 1. </w:t>
      </w:r>
      <w:r w:rsidRPr="008E010B">
        <w:rPr>
          <w:i/>
          <w:iCs/>
          <w:sz w:val="22"/>
          <w:szCs w:val="20"/>
        </w:rPr>
        <w:t>Figure Name</w:t>
      </w:r>
      <w:r>
        <w:rPr>
          <w:i/>
          <w:iCs/>
          <w:sz w:val="22"/>
          <w:szCs w:val="20"/>
        </w:rPr>
        <w:t>: Italic</w:t>
      </w:r>
      <w:r w:rsidRPr="008E010B">
        <w:rPr>
          <w:i/>
          <w:iCs/>
          <w:sz w:val="22"/>
          <w:szCs w:val="20"/>
        </w:rPr>
        <w:t xml:space="preserve">, </w:t>
      </w:r>
      <w:r>
        <w:rPr>
          <w:i/>
          <w:iCs/>
          <w:sz w:val="22"/>
          <w:szCs w:val="20"/>
        </w:rPr>
        <w:t xml:space="preserve">First </w:t>
      </w:r>
      <w:r w:rsidRPr="008E010B">
        <w:rPr>
          <w:i/>
          <w:iCs/>
          <w:sz w:val="22"/>
          <w:szCs w:val="20"/>
        </w:rPr>
        <w:t>Initial Letter Capital</w:t>
      </w:r>
      <w:r>
        <w:rPr>
          <w:i/>
          <w:iCs/>
          <w:sz w:val="22"/>
          <w:szCs w:val="20"/>
        </w:rPr>
        <w:t xml:space="preserve"> (Like a statement)</w:t>
      </w:r>
      <w:r w:rsidRPr="008E010B">
        <w:rPr>
          <w:i/>
          <w:iCs/>
          <w:sz w:val="22"/>
          <w:szCs w:val="20"/>
        </w:rPr>
        <w:t>, Times New Roman 11 Point, 1.15 line spacing, 6 nk space before and after</w:t>
      </w:r>
    </w:p>
    <w:p w14:paraId="7515F7CD" w14:textId="77777777" w:rsidR="003525F0" w:rsidRDefault="003525F0" w:rsidP="001B43F8">
      <w:pPr>
        <w:rPr>
          <w:szCs w:val="20"/>
        </w:rPr>
      </w:pPr>
    </w:p>
    <w:p w14:paraId="5F03C28C" w14:textId="77777777" w:rsidR="00AB2CEC" w:rsidRDefault="00AB2CEC" w:rsidP="001B43F8">
      <w:pPr>
        <w:rPr>
          <w:szCs w:val="20"/>
        </w:rPr>
      </w:pPr>
      <w:r w:rsidRPr="00FF65FC">
        <w:rPr>
          <w:rFonts w:cs="Times New Roman"/>
          <w:lang w:val="tr-TR" w:eastAsia="tr-TR"/>
        </w:rPr>
        <w:drawing>
          <wp:inline distT="0" distB="0" distL="0" distR="0" wp14:anchorId="0D1E6ACD" wp14:editId="0CC81475">
            <wp:extent cx="4008120" cy="2087880"/>
            <wp:effectExtent l="0" t="0" r="0" b="7620"/>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F2FA1AB" w14:textId="77777777" w:rsidR="003525F0" w:rsidRPr="009A7471" w:rsidRDefault="003525F0" w:rsidP="003525F0">
      <w:pPr>
        <w:pStyle w:val="KonuBal"/>
        <w:spacing w:after="120" w:line="276" w:lineRule="auto"/>
        <w:jc w:val="both"/>
        <w:rPr>
          <w:b w:val="0"/>
          <w:bCs/>
        </w:rPr>
      </w:pPr>
      <w:bookmarkStart w:id="0" w:name="_Toc388717399"/>
      <w:bookmarkStart w:id="1" w:name="_Toc388918946"/>
      <w:bookmarkStart w:id="2" w:name="_Toc390525070"/>
      <w:bookmarkStart w:id="3" w:name="_Toc390525296"/>
      <w:bookmarkStart w:id="4" w:name="_Toc390644025"/>
      <w:r w:rsidRPr="009A7471">
        <w:rPr>
          <w:b w:val="0"/>
          <w:bCs/>
        </w:rPr>
        <w:t>(</w:t>
      </w:r>
      <w:bookmarkEnd w:id="0"/>
      <w:bookmarkEnd w:id="1"/>
      <w:bookmarkEnd w:id="2"/>
      <w:bookmarkEnd w:id="3"/>
      <w:bookmarkEnd w:id="4"/>
      <w:r>
        <w:rPr>
          <w:b w:val="0"/>
          <w:bCs/>
        </w:rPr>
        <w:t>Demircioğlu, 2018, p. 103</w:t>
      </w:r>
      <w:r w:rsidRPr="009A7471">
        <w:rPr>
          <w:b w:val="0"/>
          <w:bCs/>
        </w:rPr>
        <w:t>)</w:t>
      </w:r>
      <w:r>
        <w:rPr>
          <w:b w:val="0"/>
          <w:bCs/>
        </w:rPr>
        <w:t>.</w:t>
      </w:r>
    </w:p>
    <w:p w14:paraId="70093EDF" w14:textId="77777777" w:rsidR="003525F0" w:rsidRDefault="003525F0" w:rsidP="00D772C0">
      <w:pPr>
        <w:rPr>
          <w:szCs w:val="20"/>
        </w:rPr>
      </w:pPr>
    </w:p>
    <w:p w14:paraId="68DED3B1" w14:textId="77777777" w:rsidR="003525F0" w:rsidRDefault="003525F0" w:rsidP="00D772C0">
      <w:pPr>
        <w:rPr>
          <w:szCs w:val="20"/>
        </w:rPr>
      </w:pPr>
    </w:p>
    <w:p w14:paraId="18744992" w14:textId="77777777" w:rsidR="003525F0" w:rsidRDefault="003525F0" w:rsidP="00D772C0">
      <w:pPr>
        <w:rPr>
          <w:szCs w:val="20"/>
        </w:rPr>
      </w:pPr>
    </w:p>
    <w:p w14:paraId="1C481539" w14:textId="77777777" w:rsidR="003525F0" w:rsidRDefault="003525F0" w:rsidP="00D772C0">
      <w:pPr>
        <w:rPr>
          <w:szCs w:val="20"/>
        </w:rPr>
      </w:pPr>
    </w:p>
    <w:p w14:paraId="36742FFB" w14:textId="77777777" w:rsidR="003525F0" w:rsidRPr="00E150BC" w:rsidRDefault="003525F0" w:rsidP="003525F0">
      <w:pPr>
        <w:rPr>
          <w:b/>
          <w:bCs/>
          <w:szCs w:val="20"/>
        </w:rPr>
      </w:pPr>
      <w:r w:rsidRPr="00E150BC">
        <w:rPr>
          <w:b/>
          <w:bCs/>
          <w:szCs w:val="20"/>
        </w:rPr>
        <w:lastRenderedPageBreak/>
        <w:t xml:space="preserve">TABLE </w:t>
      </w:r>
    </w:p>
    <w:p w14:paraId="2A827E20" w14:textId="1462F118" w:rsidR="00D772C0" w:rsidRDefault="00AB2CEC" w:rsidP="00D772C0">
      <w:pPr>
        <w:rPr>
          <w:szCs w:val="20"/>
        </w:rPr>
      </w:pPr>
      <w:r w:rsidRPr="00AB2CEC">
        <w:rPr>
          <w:szCs w:val="20"/>
        </w:rPr>
        <w:t xml:space="preserve">If the </w:t>
      </w:r>
      <w:r w:rsidR="002E6FA2">
        <w:rPr>
          <w:szCs w:val="20"/>
        </w:rPr>
        <w:t>article</w:t>
      </w:r>
      <w:r w:rsidRPr="00AB2CEC">
        <w:rPr>
          <w:szCs w:val="20"/>
        </w:rPr>
        <w:t xml:space="preserve"> contains a </w:t>
      </w:r>
      <w:r w:rsidRPr="0048732A">
        <w:rPr>
          <w:b/>
          <w:bCs/>
          <w:szCs w:val="20"/>
        </w:rPr>
        <w:t>table</w:t>
      </w:r>
      <w:r w:rsidR="002E1B6C">
        <w:rPr>
          <w:szCs w:val="20"/>
        </w:rPr>
        <w:t>,</w:t>
      </w:r>
      <w:r w:rsidRPr="00AB2CEC">
        <w:rPr>
          <w:szCs w:val="20"/>
        </w:rPr>
        <w:t xml:space="preserve"> </w:t>
      </w:r>
      <w:r w:rsidR="002E1B6C">
        <w:rPr>
          <w:szCs w:val="20"/>
        </w:rPr>
        <w:t xml:space="preserve">the </w:t>
      </w:r>
      <w:r w:rsidR="00D772C0">
        <w:rPr>
          <w:szCs w:val="20"/>
        </w:rPr>
        <w:t>Table Number and Title</w:t>
      </w:r>
      <w:r w:rsidR="00D772C0" w:rsidRPr="00AB2CEC">
        <w:rPr>
          <w:szCs w:val="20"/>
        </w:rPr>
        <w:t xml:space="preserve"> should be </w:t>
      </w:r>
      <w:r w:rsidR="002E1B6C">
        <w:rPr>
          <w:szCs w:val="20"/>
        </w:rPr>
        <w:t xml:space="preserve">at the top, and the source should be </w:t>
      </w:r>
      <w:r w:rsidR="00D772C0" w:rsidRPr="00AB2CEC">
        <w:rPr>
          <w:szCs w:val="20"/>
        </w:rPr>
        <w:t xml:space="preserve">below the </w:t>
      </w:r>
      <w:r w:rsidR="00D772C0">
        <w:rPr>
          <w:szCs w:val="20"/>
        </w:rPr>
        <w:t>table</w:t>
      </w:r>
      <w:r w:rsidR="00D772C0" w:rsidRPr="00AB2CEC">
        <w:rPr>
          <w:szCs w:val="20"/>
        </w:rPr>
        <w:t>.</w:t>
      </w:r>
    </w:p>
    <w:p w14:paraId="65DA4FF1" w14:textId="70D42989" w:rsidR="00784910" w:rsidRPr="008E010B" w:rsidRDefault="008E010B" w:rsidP="00784910">
      <w:pPr>
        <w:spacing w:line="276" w:lineRule="auto"/>
        <w:rPr>
          <w:i/>
          <w:iCs/>
          <w:sz w:val="22"/>
          <w:szCs w:val="20"/>
        </w:rPr>
      </w:pPr>
      <w:r w:rsidRPr="00784910">
        <w:rPr>
          <w:sz w:val="22"/>
          <w:szCs w:val="18"/>
        </w:rPr>
        <w:t>(</w:t>
      </w:r>
      <w:r w:rsidR="00AB2CEC" w:rsidRPr="00784910">
        <w:rPr>
          <w:i/>
          <w:iCs/>
          <w:sz w:val="22"/>
          <w:szCs w:val="18"/>
        </w:rPr>
        <w:t>Table</w:t>
      </w:r>
      <w:r w:rsidR="00AB2CEC" w:rsidRPr="00784910">
        <w:rPr>
          <w:sz w:val="22"/>
          <w:szCs w:val="18"/>
        </w:rPr>
        <w:t xml:space="preserve"> </w:t>
      </w:r>
      <w:r w:rsidR="00784910" w:rsidRPr="008E010B">
        <w:rPr>
          <w:i/>
          <w:iCs/>
          <w:sz w:val="22"/>
          <w:szCs w:val="20"/>
        </w:rPr>
        <w:t>Name</w:t>
      </w:r>
      <w:r w:rsidR="00784910">
        <w:rPr>
          <w:i/>
          <w:iCs/>
          <w:sz w:val="22"/>
          <w:szCs w:val="20"/>
        </w:rPr>
        <w:t>: Italic</w:t>
      </w:r>
      <w:r w:rsidR="00784910" w:rsidRPr="008E010B">
        <w:rPr>
          <w:i/>
          <w:iCs/>
          <w:sz w:val="22"/>
          <w:szCs w:val="20"/>
        </w:rPr>
        <w:t xml:space="preserve">, </w:t>
      </w:r>
      <w:r w:rsidR="00784910">
        <w:rPr>
          <w:i/>
          <w:iCs/>
          <w:sz w:val="22"/>
          <w:szCs w:val="20"/>
        </w:rPr>
        <w:t xml:space="preserve">First </w:t>
      </w:r>
      <w:r w:rsidR="00784910" w:rsidRPr="008E010B">
        <w:rPr>
          <w:i/>
          <w:iCs/>
          <w:sz w:val="22"/>
          <w:szCs w:val="20"/>
        </w:rPr>
        <w:t>Initial Letter Capital</w:t>
      </w:r>
      <w:r w:rsidR="00784910">
        <w:rPr>
          <w:i/>
          <w:iCs/>
          <w:sz w:val="22"/>
          <w:szCs w:val="20"/>
        </w:rPr>
        <w:t xml:space="preserve"> (Like a statement)</w:t>
      </w:r>
      <w:r w:rsidR="00784910" w:rsidRPr="008E010B">
        <w:rPr>
          <w:i/>
          <w:iCs/>
          <w:sz w:val="22"/>
          <w:szCs w:val="20"/>
        </w:rPr>
        <w:t>, Times New Roman 11 Point, 1.15 line spacing, 6 nk space before and after</w:t>
      </w:r>
    </w:p>
    <w:p w14:paraId="05D7CFCB" w14:textId="4EE1288B" w:rsidR="008E010B" w:rsidRDefault="008E010B" w:rsidP="0048732A">
      <w:pPr>
        <w:pStyle w:val="ResimYazs"/>
        <w:jc w:val="both"/>
        <w:rPr>
          <w:sz w:val="22"/>
          <w:szCs w:val="22"/>
        </w:rPr>
      </w:pPr>
      <w:proofErr w:type="spellStart"/>
      <w:r w:rsidRPr="00677C4D">
        <w:rPr>
          <w:b/>
          <w:bCs/>
          <w:iCs/>
          <w:sz w:val="22"/>
          <w:szCs w:val="22"/>
        </w:rPr>
        <w:t>Table</w:t>
      </w:r>
      <w:proofErr w:type="spellEnd"/>
      <w:r w:rsidRPr="00677C4D">
        <w:rPr>
          <w:b/>
          <w:bCs/>
          <w:iCs/>
          <w:sz w:val="22"/>
          <w:szCs w:val="22"/>
        </w:rPr>
        <w:t xml:space="preserve"> 1</w:t>
      </w:r>
      <w:r w:rsidR="00677C4D">
        <w:rPr>
          <w:b/>
          <w:bCs/>
          <w:iCs/>
          <w:sz w:val="22"/>
          <w:szCs w:val="22"/>
        </w:rPr>
        <w:t xml:space="preserve">. </w:t>
      </w:r>
      <w:r w:rsidRPr="008E010B">
        <w:rPr>
          <w:sz w:val="22"/>
          <w:szCs w:val="22"/>
        </w:rPr>
        <w:t xml:space="preserve">Distribution </w:t>
      </w:r>
      <w:r w:rsidR="00461F71" w:rsidRPr="008E010B">
        <w:rPr>
          <w:sz w:val="22"/>
          <w:szCs w:val="22"/>
        </w:rPr>
        <w:t xml:space="preserve">of </w:t>
      </w:r>
      <w:proofErr w:type="spellStart"/>
      <w:r w:rsidR="00461F71" w:rsidRPr="008E010B">
        <w:rPr>
          <w:sz w:val="22"/>
          <w:szCs w:val="22"/>
        </w:rPr>
        <w:t>the</w:t>
      </w:r>
      <w:proofErr w:type="spellEnd"/>
      <w:r w:rsidR="00461F71" w:rsidRPr="008E010B">
        <w:rPr>
          <w:sz w:val="22"/>
          <w:szCs w:val="22"/>
        </w:rPr>
        <w:t xml:space="preserve"> </w:t>
      </w:r>
      <w:proofErr w:type="spellStart"/>
      <w:r w:rsidR="00461F71" w:rsidRPr="008E010B">
        <w:rPr>
          <w:sz w:val="22"/>
          <w:szCs w:val="22"/>
        </w:rPr>
        <w:t>answers</w:t>
      </w:r>
      <w:proofErr w:type="spellEnd"/>
      <w:r w:rsidR="00461F71" w:rsidRPr="008E010B">
        <w:rPr>
          <w:sz w:val="22"/>
          <w:szCs w:val="22"/>
        </w:rPr>
        <w:t xml:space="preserve"> </w:t>
      </w:r>
      <w:proofErr w:type="spellStart"/>
      <w:r w:rsidR="00461F71" w:rsidRPr="008E010B">
        <w:rPr>
          <w:sz w:val="22"/>
          <w:szCs w:val="22"/>
        </w:rPr>
        <w:t>given</w:t>
      </w:r>
      <w:proofErr w:type="spellEnd"/>
      <w:r w:rsidR="00461F71" w:rsidRPr="008E010B">
        <w:rPr>
          <w:sz w:val="22"/>
          <w:szCs w:val="22"/>
        </w:rPr>
        <w:t xml:space="preserve"> </w:t>
      </w:r>
      <w:proofErr w:type="spellStart"/>
      <w:r w:rsidR="00461F71" w:rsidRPr="008E010B">
        <w:rPr>
          <w:sz w:val="22"/>
          <w:szCs w:val="22"/>
        </w:rPr>
        <w:t>by</w:t>
      </w:r>
      <w:proofErr w:type="spellEnd"/>
      <w:r w:rsidR="00461F71" w:rsidRPr="008E010B">
        <w:rPr>
          <w:sz w:val="22"/>
          <w:szCs w:val="22"/>
        </w:rPr>
        <w:t xml:space="preserve"> </w:t>
      </w:r>
      <w:proofErr w:type="spellStart"/>
      <w:r w:rsidR="00461F71" w:rsidRPr="008E010B">
        <w:rPr>
          <w:sz w:val="22"/>
          <w:szCs w:val="22"/>
        </w:rPr>
        <w:t>the</w:t>
      </w:r>
      <w:proofErr w:type="spellEnd"/>
      <w:r w:rsidR="00461F71" w:rsidRPr="008E010B">
        <w:rPr>
          <w:sz w:val="22"/>
          <w:szCs w:val="22"/>
        </w:rPr>
        <w:t xml:space="preserve"> </w:t>
      </w:r>
      <w:proofErr w:type="spellStart"/>
      <w:r w:rsidR="00461F71" w:rsidRPr="008E010B">
        <w:rPr>
          <w:sz w:val="22"/>
          <w:szCs w:val="22"/>
        </w:rPr>
        <w:t>working</w:t>
      </w:r>
      <w:proofErr w:type="spellEnd"/>
      <w:r w:rsidR="00461F71" w:rsidRPr="008E010B">
        <w:rPr>
          <w:sz w:val="22"/>
          <w:szCs w:val="22"/>
        </w:rPr>
        <w:t xml:space="preserve"> </w:t>
      </w:r>
      <w:proofErr w:type="spellStart"/>
      <w:r w:rsidR="00461F71" w:rsidRPr="008E010B">
        <w:rPr>
          <w:sz w:val="22"/>
          <w:szCs w:val="22"/>
        </w:rPr>
        <w:t>group</w:t>
      </w:r>
      <w:proofErr w:type="spellEnd"/>
    </w:p>
    <w:tbl>
      <w:tblPr>
        <w:tblStyle w:val="TabloKlavuzu"/>
        <w:tblW w:w="4392" w:type="pct"/>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9"/>
        <w:gridCol w:w="1361"/>
        <w:gridCol w:w="1057"/>
      </w:tblGrid>
      <w:tr w:rsidR="008E010B" w:rsidRPr="00C36E35" w14:paraId="79221769" w14:textId="77777777" w:rsidTr="00E74F92">
        <w:tc>
          <w:tcPr>
            <w:tcW w:w="3518" w:type="pct"/>
            <w:tcBorders>
              <w:top w:val="single" w:sz="4" w:space="0" w:color="auto"/>
              <w:left w:val="nil"/>
              <w:bottom w:val="single" w:sz="4" w:space="0" w:color="auto"/>
              <w:right w:val="nil"/>
            </w:tcBorders>
            <w:hideMark/>
          </w:tcPr>
          <w:p w14:paraId="434B4F86" w14:textId="44AF075E" w:rsidR="008E010B" w:rsidRPr="00C36E35" w:rsidRDefault="008E010B" w:rsidP="006969BA">
            <w:pPr>
              <w:autoSpaceDE w:val="0"/>
              <w:autoSpaceDN w:val="0"/>
              <w:adjustRightInd w:val="0"/>
              <w:spacing w:before="0" w:after="0"/>
              <w:rPr>
                <w:sz w:val="22"/>
              </w:rPr>
            </w:pPr>
            <w:r w:rsidRPr="00C36E35">
              <w:rPr>
                <w:sz w:val="22"/>
              </w:rPr>
              <w:t>How should paternity be done?</w:t>
            </w:r>
          </w:p>
        </w:tc>
        <w:tc>
          <w:tcPr>
            <w:tcW w:w="834" w:type="pct"/>
            <w:tcBorders>
              <w:top w:val="single" w:sz="4" w:space="0" w:color="auto"/>
              <w:left w:val="nil"/>
              <w:bottom w:val="single" w:sz="4" w:space="0" w:color="auto"/>
              <w:right w:val="nil"/>
            </w:tcBorders>
            <w:vAlign w:val="center"/>
            <w:hideMark/>
          </w:tcPr>
          <w:p w14:paraId="3B36AB09" w14:textId="77777777" w:rsidR="008E010B" w:rsidRPr="00C36E35" w:rsidRDefault="008E010B" w:rsidP="006969BA">
            <w:pPr>
              <w:autoSpaceDE w:val="0"/>
              <w:autoSpaceDN w:val="0"/>
              <w:adjustRightInd w:val="0"/>
              <w:spacing w:before="0" w:after="0"/>
              <w:jc w:val="center"/>
              <w:rPr>
                <w:i/>
                <w:sz w:val="22"/>
              </w:rPr>
            </w:pPr>
            <w:r w:rsidRPr="00C36E35">
              <w:rPr>
                <w:i/>
                <w:sz w:val="22"/>
              </w:rPr>
              <w:t>n</w:t>
            </w:r>
          </w:p>
        </w:tc>
        <w:tc>
          <w:tcPr>
            <w:tcW w:w="648" w:type="pct"/>
            <w:tcBorders>
              <w:top w:val="single" w:sz="4" w:space="0" w:color="auto"/>
              <w:left w:val="nil"/>
              <w:bottom w:val="single" w:sz="4" w:space="0" w:color="auto"/>
              <w:right w:val="nil"/>
            </w:tcBorders>
            <w:vAlign w:val="center"/>
            <w:hideMark/>
          </w:tcPr>
          <w:p w14:paraId="3B4C4C91" w14:textId="77777777" w:rsidR="008E010B" w:rsidRPr="00C36E35" w:rsidRDefault="008E010B" w:rsidP="006969BA">
            <w:pPr>
              <w:autoSpaceDE w:val="0"/>
              <w:autoSpaceDN w:val="0"/>
              <w:adjustRightInd w:val="0"/>
              <w:spacing w:before="0" w:after="0"/>
              <w:jc w:val="center"/>
              <w:rPr>
                <w:i/>
                <w:sz w:val="22"/>
              </w:rPr>
            </w:pPr>
            <w:r w:rsidRPr="00C36E35">
              <w:rPr>
                <w:i/>
                <w:sz w:val="22"/>
              </w:rPr>
              <w:t>%</w:t>
            </w:r>
          </w:p>
        </w:tc>
      </w:tr>
      <w:tr w:rsidR="008E010B" w:rsidRPr="00C36E35" w14:paraId="3B0F9BBE" w14:textId="77777777" w:rsidTr="00E74F92">
        <w:tc>
          <w:tcPr>
            <w:tcW w:w="3518" w:type="pct"/>
            <w:tcBorders>
              <w:top w:val="single" w:sz="4" w:space="0" w:color="auto"/>
              <w:left w:val="nil"/>
              <w:bottom w:val="nil"/>
              <w:right w:val="nil"/>
            </w:tcBorders>
            <w:vAlign w:val="center"/>
            <w:hideMark/>
          </w:tcPr>
          <w:p w14:paraId="2BE914F3" w14:textId="1B366259" w:rsidR="008E010B" w:rsidRPr="00C36E35" w:rsidRDefault="00C36E35" w:rsidP="006969BA">
            <w:pPr>
              <w:autoSpaceDE w:val="0"/>
              <w:autoSpaceDN w:val="0"/>
              <w:adjustRightInd w:val="0"/>
              <w:spacing w:before="0" w:after="0"/>
              <w:rPr>
                <w:sz w:val="22"/>
              </w:rPr>
            </w:pPr>
            <w:r w:rsidRPr="00C36E35">
              <w:rPr>
                <w:sz w:val="22"/>
              </w:rPr>
              <w:t>Friendly</w:t>
            </w:r>
            <w:r w:rsidR="008E010B" w:rsidRPr="00C36E35">
              <w:rPr>
                <w:sz w:val="22"/>
              </w:rPr>
              <w:t xml:space="preserve"> </w:t>
            </w:r>
          </w:p>
        </w:tc>
        <w:tc>
          <w:tcPr>
            <w:tcW w:w="834" w:type="pct"/>
            <w:tcBorders>
              <w:top w:val="single" w:sz="4" w:space="0" w:color="auto"/>
              <w:left w:val="nil"/>
              <w:bottom w:val="nil"/>
              <w:right w:val="nil"/>
            </w:tcBorders>
            <w:vAlign w:val="center"/>
            <w:hideMark/>
          </w:tcPr>
          <w:p w14:paraId="27D58738" w14:textId="77777777" w:rsidR="008E010B" w:rsidRPr="00C36E35" w:rsidRDefault="008E010B" w:rsidP="006969BA">
            <w:pPr>
              <w:autoSpaceDE w:val="0"/>
              <w:autoSpaceDN w:val="0"/>
              <w:adjustRightInd w:val="0"/>
              <w:spacing w:before="0" w:after="0"/>
              <w:jc w:val="center"/>
              <w:rPr>
                <w:sz w:val="22"/>
              </w:rPr>
            </w:pPr>
            <w:r w:rsidRPr="00C36E35">
              <w:rPr>
                <w:sz w:val="22"/>
              </w:rPr>
              <w:t>127</w:t>
            </w:r>
          </w:p>
        </w:tc>
        <w:tc>
          <w:tcPr>
            <w:tcW w:w="648" w:type="pct"/>
            <w:tcBorders>
              <w:top w:val="single" w:sz="4" w:space="0" w:color="auto"/>
              <w:left w:val="nil"/>
              <w:bottom w:val="nil"/>
              <w:right w:val="nil"/>
            </w:tcBorders>
            <w:vAlign w:val="center"/>
            <w:hideMark/>
          </w:tcPr>
          <w:p w14:paraId="45B13A1F" w14:textId="77777777" w:rsidR="008E010B" w:rsidRPr="00C36E35" w:rsidRDefault="008E010B" w:rsidP="006969BA">
            <w:pPr>
              <w:autoSpaceDE w:val="0"/>
              <w:autoSpaceDN w:val="0"/>
              <w:adjustRightInd w:val="0"/>
              <w:spacing w:before="0" w:after="0"/>
              <w:jc w:val="center"/>
              <w:rPr>
                <w:sz w:val="22"/>
              </w:rPr>
            </w:pPr>
            <w:r w:rsidRPr="00C36E35">
              <w:rPr>
                <w:sz w:val="22"/>
              </w:rPr>
              <w:t>31.3</w:t>
            </w:r>
          </w:p>
        </w:tc>
      </w:tr>
      <w:tr w:rsidR="008E010B" w:rsidRPr="00C36E35" w14:paraId="68E2B152" w14:textId="77777777" w:rsidTr="00E74F92">
        <w:tc>
          <w:tcPr>
            <w:tcW w:w="3518" w:type="pct"/>
            <w:tcBorders>
              <w:top w:val="nil"/>
              <w:left w:val="nil"/>
              <w:bottom w:val="nil"/>
              <w:right w:val="nil"/>
            </w:tcBorders>
            <w:vAlign w:val="center"/>
            <w:hideMark/>
          </w:tcPr>
          <w:p w14:paraId="60D691C0" w14:textId="6CE65497" w:rsidR="008E010B" w:rsidRPr="00C36E35" w:rsidRDefault="00C36E35" w:rsidP="006969BA">
            <w:pPr>
              <w:autoSpaceDE w:val="0"/>
              <w:autoSpaceDN w:val="0"/>
              <w:adjustRightInd w:val="0"/>
              <w:spacing w:before="0" w:after="0"/>
              <w:rPr>
                <w:sz w:val="22"/>
              </w:rPr>
            </w:pPr>
            <w:r w:rsidRPr="00C36E35">
              <w:rPr>
                <w:sz w:val="22"/>
              </w:rPr>
              <w:t>As a primary caregiver</w:t>
            </w:r>
            <w:r w:rsidR="002E1B6C">
              <w:rPr>
                <w:sz w:val="22"/>
              </w:rPr>
              <w:t>,</w:t>
            </w:r>
          </w:p>
        </w:tc>
        <w:tc>
          <w:tcPr>
            <w:tcW w:w="834" w:type="pct"/>
            <w:tcBorders>
              <w:top w:val="nil"/>
              <w:left w:val="nil"/>
              <w:bottom w:val="nil"/>
              <w:right w:val="nil"/>
            </w:tcBorders>
            <w:vAlign w:val="center"/>
            <w:hideMark/>
          </w:tcPr>
          <w:p w14:paraId="22A268C4" w14:textId="77777777" w:rsidR="008E010B" w:rsidRPr="00C36E35" w:rsidRDefault="008E010B" w:rsidP="006969BA">
            <w:pPr>
              <w:autoSpaceDE w:val="0"/>
              <w:autoSpaceDN w:val="0"/>
              <w:adjustRightInd w:val="0"/>
              <w:spacing w:before="0" w:after="0"/>
              <w:jc w:val="center"/>
              <w:rPr>
                <w:sz w:val="22"/>
              </w:rPr>
            </w:pPr>
            <w:r w:rsidRPr="00C36E35">
              <w:rPr>
                <w:sz w:val="22"/>
              </w:rPr>
              <w:t>74</w:t>
            </w:r>
          </w:p>
        </w:tc>
        <w:tc>
          <w:tcPr>
            <w:tcW w:w="648" w:type="pct"/>
            <w:tcBorders>
              <w:top w:val="nil"/>
              <w:left w:val="nil"/>
              <w:bottom w:val="nil"/>
              <w:right w:val="nil"/>
            </w:tcBorders>
            <w:vAlign w:val="center"/>
            <w:hideMark/>
          </w:tcPr>
          <w:p w14:paraId="4B99DDE7" w14:textId="77777777" w:rsidR="008E010B" w:rsidRPr="00C36E35" w:rsidRDefault="008E010B" w:rsidP="006969BA">
            <w:pPr>
              <w:autoSpaceDE w:val="0"/>
              <w:autoSpaceDN w:val="0"/>
              <w:adjustRightInd w:val="0"/>
              <w:spacing w:before="0" w:after="0"/>
              <w:jc w:val="center"/>
              <w:rPr>
                <w:sz w:val="22"/>
              </w:rPr>
            </w:pPr>
            <w:r w:rsidRPr="00C36E35">
              <w:rPr>
                <w:sz w:val="22"/>
              </w:rPr>
              <w:t>18.2</w:t>
            </w:r>
          </w:p>
        </w:tc>
      </w:tr>
      <w:tr w:rsidR="008E010B" w:rsidRPr="00C36E35" w14:paraId="50D46D37" w14:textId="77777777" w:rsidTr="00E74F92">
        <w:tc>
          <w:tcPr>
            <w:tcW w:w="3518" w:type="pct"/>
            <w:tcBorders>
              <w:top w:val="nil"/>
              <w:left w:val="nil"/>
              <w:bottom w:val="nil"/>
              <w:right w:val="nil"/>
            </w:tcBorders>
            <w:vAlign w:val="center"/>
            <w:hideMark/>
          </w:tcPr>
          <w:p w14:paraId="5BB97ECA" w14:textId="432335FB" w:rsidR="008E010B" w:rsidRPr="00C36E35" w:rsidRDefault="00C36E35" w:rsidP="006969BA">
            <w:pPr>
              <w:autoSpaceDE w:val="0"/>
              <w:autoSpaceDN w:val="0"/>
              <w:adjustRightInd w:val="0"/>
              <w:spacing w:before="0" w:after="0"/>
              <w:rPr>
                <w:sz w:val="22"/>
              </w:rPr>
            </w:pPr>
            <w:r w:rsidRPr="00C36E35">
              <w:rPr>
                <w:sz w:val="22"/>
              </w:rPr>
              <w:t>As an authority</w:t>
            </w:r>
          </w:p>
        </w:tc>
        <w:tc>
          <w:tcPr>
            <w:tcW w:w="834" w:type="pct"/>
            <w:tcBorders>
              <w:top w:val="nil"/>
              <w:left w:val="nil"/>
              <w:bottom w:val="nil"/>
              <w:right w:val="nil"/>
            </w:tcBorders>
            <w:vAlign w:val="center"/>
            <w:hideMark/>
          </w:tcPr>
          <w:p w14:paraId="7641E9B7" w14:textId="77777777" w:rsidR="008E010B" w:rsidRPr="00C36E35" w:rsidRDefault="008E010B" w:rsidP="006969BA">
            <w:pPr>
              <w:autoSpaceDE w:val="0"/>
              <w:autoSpaceDN w:val="0"/>
              <w:adjustRightInd w:val="0"/>
              <w:spacing w:before="0" w:after="0"/>
              <w:jc w:val="center"/>
              <w:rPr>
                <w:sz w:val="22"/>
              </w:rPr>
            </w:pPr>
            <w:r w:rsidRPr="00C36E35">
              <w:rPr>
                <w:sz w:val="22"/>
              </w:rPr>
              <w:t>165</w:t>
            </w:r>
          </w:p>
        </w:tc>
        <w:tc>
          <w:tcPr>
            <w:tcW w:w="648" w:type="pct"/>
            <w:tcBorders>
              <w:top w:val="nil"/>
              <w:left w:val="nil"/>
              <w:bottom w:val="nil"/>
              <w:right w:val="nil"/>
            </w:tcBorders>
            <w:vAlign w:val="center"/>
            <w:hideMark/>
          </w:tcPr>
          <w:p w14:paraId="59B0059E" w14:textId="77777777" w:rsidR="008E010B" w:rsidRPr="00C36E35" w:rsidRDefault="008E010B" w:rsidP="006969BA">
            <w:pPr>
              <w:autoSpaceDE w:val="0"/>
              <w:autoSpaceDN w:val="0"/>
              <w:adjustRightInd w:val="0"/>
              <w:spacing w:before="0" w:after="0"/>
              <w:jc w:val="center"/>
              <w:rPr>
                <w:sz w:val="22"/>
              </w:rPr>
            </w:pPr>
            <w:r w:rsidRPr="00C36E35">
              <w:rPr>
                <w:sz w:val="22"/>
              </w:rPr>
              <w:t>40.6</w:t>
            </w:r>
          </w:p>
        </w:tc>
      </w:tr>
      <w:tr w:rsidR="008E010B" w:rsidRPr="00C36E35" w14:paraId="2B3C7E52" w14:textId="77777777" w:rsidTr="00E74F92">
        <w:tc>
          <w:tcPr>
            <w:tcW w:w="3518" w:type="pct"/>
            <w:tcBorders>
              <w:top w:val="nil"/>
              <w:left w:val="nil"/>
              <w:bottom w:val="nil"/>
              <w:right w:val="nil"/>
            </w:tcBorders>
            <w:vAlign w:val="center"/>
            <w:hideMark/>
          </w:tcPr>
          <w:p w14:paraId="006EC9A0" w14:textId="5E690C8A" w:rsidR="008E010B" w:rsidRPr="00C36E35" w:rsidRDefault="00C36E35" w:rsidP="006969BA">
            <w:pPr>
              <w:autoSpaceDE w:val="0"/>
              <w:autoSpaceDN w:val="0"/>
              <w:adjustRightInd w:val="0"/>
              <w:spacing w:before="0" w:after="0"/>
              <w:rPr>
                <w:sz w:val="22"/>
              </w:rPr>
            </w:pPr>
            <w:r w:rsidRPr="00C36E35">
              <w:rPr>
                <w:sz w:val="22"/>
              </w:rPr>
              <w:t>Those who do not want to answer by saying that they have no idea</w:t>
            </w:r>
          </w:p>
        </w:tc>
        <w:tc>
          <w:tcPr>
            <w:tcW w:w="834" w:type="pct"/>
            <w:tcBorders>
              <w:top w:val="nil"/>
              <w:left w:val="nil"/>
              <w:bottom w:val="nil"/>
              <w:right w:val="nil"/>
            </w:tcBorders>
            <w:vAlign w:val="center"/>
            <w:hideMark/>
          </w:tcPr>
          <w:p w14:paraId="3539AF28" w14:textId="77777777" w:rsidR="008E010B" w:rsidRPr="00C36E35" w:rsidRDefault="008E010B" w:rsidP="006969BA">
            <w:pPr>
              <w:autoSpaceDE w:val="0"/>
              <w:autoSpaceDN w:val="0"/>
              <w:adjustRightInd w:val="0"/>
              <w:spacing w:before="0" w:after="0"/>
              <w:jc w:val="center"/>
              <w:rPr>
                <w:sz w:val="22"/>
              </w:rPr>
            </w:pPr>
            <w:r w:rsidRPr="00C36E35">
              <w:rPr>
                <w:sz w:val="22"/>
              </w:rPr>
              <w:t>34</w:t>
            </w:r>
          </w:p>
        </w:tc>
        <w:tc>
          <w:tcPr>
            <w:tcW w:w="648" w:type="pct"/>
            <w:tcBorders>
              <w:top w:val="nil"/>
              <w:left w:val="nil"/>
              <w:bottom w:val="nil"/>
              <w:right w:val="nil"/>
            </w:tcBorders>
            <w:vAlign w:val="center"/>
            <w:hideMark/>
          </w:tcPr>
          <w:p w14:paraId="01015592" w14:textId="77777777" w:rsidR="008E010B" w:rsidRPr="00C36E35" w:rsidRDefault="008E010B" w:rsidP="006969BA">
            <w:pPr>
              <w:autoSpaceDE w:val="0"/>
              <w:autoSpaceDN w:val="0"/>
              <w:adjustRightInd w:val="0"/>
              <w:spacing w:before="0" w:after="0"/>
              <w:jc w:val="center"/>
              <w:rPr>
                <w:sz w:val="22"/>
              </w:rPr>
            </w:pPr>
            <w:r w:rsidRPr="00C36E35">
              <w:rPr>
                <w:sz w:val="22"/>
              </w:rPr>
              <w:t>9.8</w:t>
            </w:r>
          </w:p>
        </w:tc>
      </w:tr>
      <w:tr w:rsidR="008E010B" w:rsidRPr="00C36E35" w14:paraId="3C83B38A" w14:textId="77777777" w:rsidTr="00E74F92">
        <w:tc>
          <w:tcPr>
            <w:tcW w:w="3518" w:type="pct"/>
            <w:tcBorders>
              <w:top w:val="nil"/>
              <w:left w:val="nil"/>
              <w:bottom w:val="single" w:sz="4" w:space="0" w:color="auto"/>
              <w:right w:val="nil"/>
            </w:tcBorders>
            <w:hideMark/>
          </w:tcPr>
          <w:p w14:paraId="4AC6DB6E" w14:textId="575255EC" w:rsidR="008E010B" w:rsidRPr="00C36E35" w:rsidRDefault="00C36E35" w:rsidP="006969BA">
            <w:pPr>
              <w:autoSpaceDE w:val="0"/>
              <w:autoSpaceDN w:val="0"/>
              <w:adjustRightInd w:val="0"/>
              <w:spacing w:before="0" w:after="0"/>
              <w:rPr>
                <w:sz w:val="22"/>
              </w:rPr>
            </w:pPr>
            <w:r w:rsidRPr="00C36E35">
              <w:rPr>
                <w:sz w:val="22"/>
              </w:rPr>
              <w:t>Total</w:t>
            </w:r>
          </w:p>
        </w:tc>
        <w:tc>
          <w:tcPr>
            <w:tcW w:w="834" w:type="pct"/>
            <w:tcBorders>
              <w:top w:val="nil"/>
              <w:left w:val="nil"/>
              <w:bottom w:val="single" w:sz="4" w:space="0" w:color="auto"/>
              <w:right w:val="nil"/>
            </w:tcBorders>
            <w:vAlign w:val="center"/>
            <w:hideMark/>
          </w:tcPr>
          <w:p w14:paraId="49DCEB2B" w14:textId="77777777" w:rsidR="008E010B" w:rsidRPr="00C36E35" w:rsidRDefault="008E010B" w:rsidP="006969BA">
            <w:pPr>
              <w:autoSpaceDE w:val="0"/>
              <w:autoSpaceDN w:val="0"/>
              <w:adjustRightInd w:val="0"/>
              <w:spacing w:before="0" w:after="0"/>
              <w:jc w:val="center"/>
              <w:rPr>
                <w:sz w:val="22"/>
              </w:rPr>
            </w:pPr>
            <w:r w:rsidRPr="00C36E35">
              <w:rPr>
                <w:sz w:val="22"/>
              </w:rPr>
              <w:t>406</w:t>
            </w:r>
          </w:p>
        </w:tc>
        <w:tc>
          <w:tcPr>
            <w:tcW w:w="648" w:type="pct"/>
            <w:tcBorders>
              <w:top w:val="nil"/>
              <w:left w:val="nil"/>
              <w:bottom w:val="single" w:sz="4" w:space="0" w:color="auto"/>
              <w:right w:val="nil"/>
            </w:tcBorders>
            <w:vAlign w:val="center"/>
            <w:hideMark/>
          </w:tcPr>
          <w:p w14:paraId="3B36B327" w14:textId="77777777" w:rsidR="008E010B" w:rsidRPr="00C36E35" w:rsidRDefault="008E010B" w:rsidP="006969BA">
            <w:pPr>
              <w:autoSpaceDE w:val="0"/>
              <w:autoSpaceDN w:val="0"/>
              <w:adjustRightInd w:val="0"/>
              <w:spacing w:before="0" w:after="0"/>
              <w:jc w:val="center"/>
              <w:rPr>
                <w:sz w:val="22"/>
              </w:rPr>
            </w:pPr>
            <w:r w:rsidRPr="00C36E35">
              <w:rPr>
                <w:sz w:val="22"/>
              </w:rPr>
              <w:t>100.0</w:t>
            </w:r>
          </w:p>
        </w:tc>
      </w:tr>
    </w:tbl>
    <w:p w14:paraId="56AC4F7B" w14:textId="77777777" w:rsidR="003525F0" w:rsidRDefault="003525F0" w:rsidP="003525F0">
      <w:pPr>
        <w:spacing w:after="240" w:line="276" w:lineRule="auto"/>
        <w:contextualSpacing/>
        <w:rPr>
          <w:sz w:val="22"/>
          <w:szCs w:val="20"/>
        </w:rPr>
      </w:pPr>
    </w:p>
    <w:p w14:paraId="6935677A" w14:textId="466974A2" w:rsidR="003525F0" w:rsidRDefault="003525F0" w:rsidP="003525F0">
      <w:pPr>
        <w:spacing w:after="240" w:line="276" w:lineRule="auto"/>
        <w:contextualSpacing/>
        <w:rPr>
          <w:sz w:val="22"/>
          <w:szCs w:val="20"/>
        </w:rPr>
      </w:pPr>
      <w:r>
        <w:rPr>
          <w:sz w:val="22"/>
          <w:szCs w:val="20"/>
        </w:rPr>
        <w:t>(Karadeniz, 2023, p. 75)</w:t>
      </w:r>
    </w:p>
    <w:p w14:paraId="1FF37907" w14:textId="12BE4C3B" w:rsidR="00576B93" w:rsidRPr="00E74F92" w:rsidRDefault="00E74F92" w:rsidP="0048732A">
      <w:pPr>
        <w:spacing w:before="360"/>
        <w:rPr>
          <w:b/>
          <w:color w:val="FF0000"/>
          <w:szCs w:val="20"/>
        </w:rPr>
      </w:pPr>
      <w:r w:rsidRPr="00E74F92">
        <w:rPr>
          <w:b/>
          <w:color w:val="FF0000"/>
          <w:szCs w:val="20"/>
        </w:rPr>
        <w:t>According to APA 7, the number of horizontal lines in tables should be 3 (three).</w:t>
      </w:r>
    </w:p>
    <w:p w14:paraId="6504752D" w14:textId="72C58E5D" w:rsidR="00AB2CEC" w:rsidRPr="00AB2CEC" w:rsidRDefault="00AB2CEC" w:rsidP="0048732A">
      <w:pPr>
        <w:spacing w:before="360"/>
        <w:rPr>
          <w:b/>
          <w:szCs w:val="20"/>
        </w:rPr>
      </w:pPr>
      <w:r w:rsidRPr="00AB2CEC">
        <w:rPr>
          <w:b/>
          <w:szCs w:val="20"/>
        </w:rPr>
        <w:t>RESULT</w:t>
      </w:r>
      <w:r w:rsidR="00D772C0">
        <w:rPr>
          <w:b/>
          <w:szCs w:val="20"/>
        </w:rPr>
        <w:t>S</w:t>
      </w:r>
      <w:r w:rsidR="009B3173">
        <w:rPr>
          <w:b/>
          <w:szCs w:val="20"/>
        </w:rPr>
        <w:t>/CONCLUSION</w:t>
      </w:r>
    </w:p>
    <w:p w14:paraId="77102B64" w14:textId="2A494EF5" w:rsidR="00AB2CEC" w:rsidRDefault="00AB2CEC" w:rsidP="0048732A">
      <w:pPr>
        <w:rPr>
          <w:szCs w:val="20"/>
        </w:rPr>
      </w:pPr>
      <w:r w:rsidRPr="00AB2CEC">
        <w:rPr>
          <w:szCs w:val="20"/>
        </w:rPr>
        <w:t>In this section, the results obtained from the study are presented. The conclusion section may include subheadings under the title “Discussion” and Suggestions</w:t>
      </w:r>
      <w:r w:rsidR="002E1B6C">
        <w:rPr>
          <w:szCs w:val="20"/>
        </w:rPr>
        <w:t>,</w:t>
      </w:r>
      <w:r w:rsidR="00784910">
        <w:rPr>
          <w:szCs w:val="20"/>
        </w:rPr>
        <w:t>”</w:t>
      </w:r>
      <w:r w:rsidRPr="00AB2CEC">
        <w:rPr>
          <w:szCs w:val="20"/>
        </w:rPr>
        <w:t xml:space="preserve"> if desired</w:t>
      </w:r>
      <w:r w:rsidR="00784910">
        <w:rPr>
          <w:szCs w:val="20"/>
        </w:rPr>
        <w:t>,</w:t>
      </w:r>
      <w:r w:rsidRPr="00AB2CEC">
        <w:rPr>
          <w:szCs w:val="20"/>
        </w:rPr>
        <w:t xml:space="preserve"> and other studies in the Discussion section of the subject and the discussions in the related literature, if any. </w:t>
      </w:r>
      <w:r w:rsidR="002E1B6C">
        <w:rPr>
          <w:szCs w:val="20"/>
        </w:rPr>
        <w:t>The suggestions from the results obtained and the arguments made are listed in the Recommendations section</w:t>
      </w:r>
      <w:r w:rsidRPr="00AB2CEC">
        <w:rPr>
          <w:szCs w:val="20"/>
        </w:rPr>
        <w:t xml:space="preserve">. Times New Roman, 12 pt, 1.5 line spacing, indent should not be indented in paragraphs, </w:t>
      </w:r>
      <w:r w:rsidR="003708F2">
        <w:rPr>
          <w:szCs w:val="20"/>
        </w:rPr>
        <w:t>6</w:t>
      </w:r>
      <w:r w:rsidRPr="00AB2CEC">
        <w:rPr>
          <w:szCs w:val="20"/>
        </w:rPr>
        <w:t xml:space="preserve"> pt and 6 pt space before </w:t>
      </w:r>
      <w:r w:rsidR="002E1B6C">
        <w:rPr>
          <w:szCs w:val="20"/>
        </w:rPr>
        <w:t>cells</w:t>
      </w:r>
      <w:r w:rsidR="009B3173">
        <w:rPr>
          <w:szCs w:val="20"/>
        </w:rPr>
        <w:t xml:space="preserve">, </w:t>
      </w:r>
      <w:r w:rsidR="009B3173">
        <w:t>APA 7 Citation and Writing System should be used</w:t>
      </w:r>
      <w:r w:rsidRPr="00AB2CEC">
        <w:rPr>
          <w:szCs w:val="20"/>
        </w:rPr>
        <w:t>.</w:t>
      </w:r>
    </w:p>
    <w:p w14:paraId="1BB74712" w14:textId="68A0E671" w:rsidR="009C328B" w:rsidRPr="009C328B" w:rsidRDefault="00634553" w:rsidP="003542EE">
      <w:pPr>
        <w:spacing w:before="360"/>
        <w:rPr>
          <w:b/>
          <w:szCs w:val="20"/>
        </w:rPr>
      </w:pPr>
      <w:bookmarkStart w:id="5" w:name="_Hlk119859686"/>
      <w:r>
        <w:rPr>
          <w:b/>
          <w:szCs w:val="20"/>
        </w:rPr>
        <w:t>R</w:t>
      </w:r>
      <w:r w:rsidR="009C328B" w:rsidRPr="009C328B">
        <w:rPr>
          <w:b/>
          <w:szCs w:val="20"/>
        </w:rPr>
        <w:t>EFERENCES</w:t>
      </w:r>
    </w:p>
    <w:p w14:paraId="508FD955" w14:textId="06896BEC" w:rsidR="003708F2" w:rsidRDefault="009C328B" w:rsidP="009C328B">
      <w:pPr>
        <w:spacing w:line="276" w:lineRule="auto"/>
        <w:rPr>
          <w:szCs w:val="20"/>
        </w:rPr>
      </w:pPr>
      <w:r w:rsidRPr="009C328B">
        <w:rPr>
          <w:szCs w:val="20"/>
        </w:rPr>
        <w:t xml:space="preserve">APA </w:t>
      </w:r>
      <w:r w:rsidR="00D772C0">
        <w:rPr>
          <w:szCs w:val="20"/>
        </w:rPr>
        <w:t xml:space="preserve">7 </w:t>
      </w:r>
      <w:r w:rsidRPr="009C328B">
        <w:rPr>
          <w:szCs w:val="20"/>
        </w:rPr>
        <w:t xml:space="preserve">should be used in </w:t>
      </w:r>
      <w:r w:rsidR="002D550A">
        <w:rPr>
          <w:szCs w:val="20"/>
        </w:rPr>
        <w:t>all</w:t>
      </w:r>
      <w:r w:rsidRPr="009C328B">
        <w:rPr>
          <w:szCs w:val="20"/>
        </w:rPr>
        <w:t xml:space="preserve"> science fields while citing references. </w:t>
      </w:r>
      <w:r w:rsidR="00D772C0">
        <w:rPr>
          <w:lang w:val="tr-TR"/>
        </w:rPr>
        <w:t xml:space="preserve">Times New Roman, 12 pt, </w:t>
      </w:r>
      <w:r w:rsidR="002E1B6C">
        <w:rPr>
          <w:lang w:val="tr-TR"/>
        </w:rPr>
        <w:t>1.5</w:t>
      </w:r>
      <w:r w:rsidR="00D772C0">
        <w:rPr>
          <w:lang w:val="tr-TR"/>
        </w:rPr>
        <w:t xml:space="preserve"> space line, </w:t>
      </w:r>
      <w:r w:rsidR="00AF5702" w:rsidRPr="00AF5702">
        <w:rPr>
          <w:lang w:val="tr-TR"/>
        </w:rPr>
        <w:t xml:space="preserve">hanging writing order, 6 </w:t>
      </w:r>
      <w:r w:rsidR="00AF5702">
        <w:rPr>
          <w:lang w:val="tr-TR"/>
        </w:rPr>
        <w:t>nk</w:t>
      </w:r>
      <w:r w:rsidR="00AF5702" w:rsidRPr="00AF5702">
        <w:rPr>
          <w:lang w:val="tr-TR"/>
        </w:rPr>
        <w:t xml:space="preserve"> spaces should be left before and after the works.</w:t>
      </w:r>
    </w:p>
    <w:p w14:paraId="458E0771" w14:textId="2F11950D" w:rsidR="009C328B" w:rsidRPr="009B3173" w:rsidRDefault="009C328B" w:rsidP="009C328B">
      <w:pPr>
        <w:spacing w:line="276" w:lineRule="auto"/>
        <w:rPr>
          <w:szCs w:val="20"/>
          <w:u w:val="single"/>
        </w:rPr>
      </w:pPr>
      <w:r w:rsidRPr="009B3173">
        <w:rPr>
          <w:szCs w:val="20"/>
          <w:u w:val="single"/>
        </w:rPr>
        <w:t>Example Source impressions:</w:t>
      </w:r>
    </w:p>
    <w:p w14:paraId="0F65EFB4" w14:textId="7A1AF6E9" w:rsidR="00AF5702" w:rsidRDefault="00AF5702" w:rsidP="00576B93">
      <w:pPr>
        <w:widowControl w:val="0"/>
        <w:overflowPunct w:val="0"/>
        <w:autoSpaceDE w:val="0"/>
        <w:autoSpaceDN w:val="0"/>
        <w:adjustRightInd w:val="0"/>
        <w:ind w:left="720" w:right="20" w:hanging="708"/>
        <w:rPr>
          <w:szCs w:val="24"/>
        </w:rPr>
      </w:pPr>
      <w:r>
        <w:rPr>
          <w:szCs w:val="24"/>
        </w:rPr>
        <w:t>Aiblon, I. (1980). Al-Ghazali on causality</w:t>
      </w:r>
      <w:r w:rsidR="0048732A">
        <w:rPr>
          <w:szCs w:val="24"/>
        </w:rPr>
        <w:t>.</w:t>
      </w:r>
      <w:r>
        <w:rPr>
          <w:szCs w:val="24"/>
        </w:rPr>
        <w:t xml:space="preserve"> </w:t>
      </w:r>
      <w:r>
        <w:rPr>
          <w:i/>
          <w:iCs/>
          <w:szCs w:val="24"/>
        </w:rPr>
        <w:t xml:space="preserve">Journal of </w:t>
      </w:r>
      <w:r w:rsidR="00784910">
        <w:rPr>
          <w:i/>
          <w:iCs/>
          <w:szCs w:val="24"/>
        </w:rPr>
        <w:t>t</w:t>
      </w:r>
      <w:r>
        <w:rPr>
          <w:i/>
          <w:iCs/>
          <w:szCs w:val="24"/>
        </w:rPr>
        <w:t>he</w:t>
      </w:r>
      <w:r>
        <w:rPr>
          <w:szCs w:val="24"/>
        </w:rPr>
        <w:t xml:space="preserve"> </w:t>
      </w:r>
      <w:r>
        <w:rPr>
          <w:i/>
          <w:iCs/>
          <w:szCs w:val="24"/>
        </w:rPr>
        <w:t>American Oriental Society</w:t>
      </w:r>
      <w:r>
        <w:rPr>
          <w:szCs w:val="24"/>
        </w:rPr>
        <w:t xml:space="preserve">, </w:t>
      </w:r>
      <w:r w:rsidRPr="0048732A">
        <w:rPr>
          <w:i/>
          <w:iCs/>
          <w:szCs w:val="24"/>
        </w:rPr>
        <w:t>100</w:t>
      </w:r>
      <w:r w:rsidR="0048732A">
        <w:rPr>
          <w:szCs w:val="24"/>
        </w:rPr>
        <w:t>(4)</w:t>
      </w:r>
      <w:r>
        <w:rPr>
          <w:szCs w:val="24"/>
        </w:rPr>
        <w:t>, 397-405.</w:t>
      </w:r>
    </w:p>
    <w:p w14:paraId="54A98602" w14:textId="77777777" w:rsidR="00AF5702" w:rsidRDefault="00AF5702" w:rsidP="00576B93">
      <w:pPr>
        <w:autoSpaceDE w:val="0"/>
        <w:autoSpaceDN w:val="0"/>
        <w:adjustRightInd w:val="0"/>
        <w:ind w:left="709" w:hanging="709"/>
        <w:rPr>
          <w:szCs w:val="24"/>
        </w:rPr>
      </w:pPr>
      <w:proofErr w:type="spellStart"/>
      <w:r w:rsidRPr="00995439">
        <w:rPr>
          <w:rFonts w:cs="Times New Roman"/>
          <w:noProof w:val="0"/>
          <w:szCs w:val="24"/>
          <w:lang w:val="tr-TR"/>
        </w:rPr>
        <w:t>Amano</w:t>
      </w:r>
      <w:proofErr w:type="spellEnd"/>
      <w:r w:rsidRPr="00995439">
        <w:rPr>
          <w:rFonts w:cs="Times New Roman"/>
          <w:noProof w:val="0"/>
          <w:szCs w:val="24"/>
          <w:lang w:val="tr-TR"/>
        </w:rPr>
        <w:t xml:space="preserve">, N., &amp; </w:t>
      </w:r>
      <w:proofErr w:type="spellStart"/>
      <w:r w:rsidRPr="00995439">
        <w:rPr>
          <w:rFonts w:cs="Times New Roman"/>
          <w:noProof w:val="0"/>
          <w:szCs w:val="24"/>
          <w:lang w:val="tr-TR"/>
        </w:rPr>
        <w:t>Kondo</w:t>
      </w:r>
      <w:proofErr w:type="spellEnd"/>
      <w:r w:rsidRPr="00995439">
        <w:rPr>
          <w:rFonts w:cs="Times New Roman"/>
          <w:noProof w:val="0"/>
          <w:szCs w:val="24"/>
          <w:lang w:val="tr-TR"/>
        </w:rPr>
        <w:t xml:space="preserve">, H. (2000). </w:t>
      </w:r>
      <w:proofErr w:type="spellStart"/>
      <w:r w:rsidRPr="0048732A">
        <w:rPr>
          <w:rFonts w:cs="Times New Roman"/>
          <w:i/>
          <w:iCs/>
          <w:noProof w:val="0"/>
          <w:szCs w:val="24"/>
          <w:lang w:val="tr-TR"/>
        </w:rPr>
        <w:t>Nihongo</w:t>
      </w:r>
      <w:proofErr w:type="spellEnd"/>
      <w:r w:rsidRPr="0048732A">
        <w:rPr>
          <w:rFonts w:cs="Times New Roman"/>
          <w:i/>
          <w:iCs/>
          <w:noProof w:val="0"/>
          <w:szCs w:val="24"/>
          <w:lang w:val="tr-TR"/>
        </w:rPr>
        <w:t xml:space="preserve"> </w:t>
      </w:r>
      <w:proofErr w:type="spellStart"/>
      <w:r w:rsidRPr="0048732A">
        <w:rPr>
          <w:rFonts w:cs="Times New Roman"/>
          <w:i/>
          <w:iCs/>
          <w:noProof w:val="0"/>
          <w:szCs w:val="24"/>
          <w:lang w:val="tr-TR"/>
        </w:rPr>
        <w:t>no</w:t>
      </w:r>
      <w:proofErr w:type="spellEnd"/>
      <w:r w:rsidRPr="0048732A">
        <w:rPr>
          <w:rFonts w:cs="Times New Roman"/>
          <w:i/>
          <w:iCs/>
          <w:noProof w:val="0"/>
          <w:szCs w:val="24"/>
          <w:lang w:val="tr-TR"/>
        </w:rPr>
        <w:t xml:space="preserve"> </w:t>
      </w:r>
      <w:proofErr w:type="spellStart"/>
      <w:r w:rsidRPr="0048732A">
        <w:rPr>
          <w:rFonts w:cs="Times New Roman"/>
          <w:i/>
          <w:iCs/>
          <w:noProof w:val="0"/>
          <w:szCs w:val="24"/>
          <w:lang w:val="tr-TR"/>
        </w:rPr>
        <w:t>goi</w:t>
      </w:r>
      <w:proofErr w:type="spellEnd"/>
      <w:r w:rsidRPr="0048732A">
        <w:rPr>
          <w:rFonts w:cs="Times New Roman"/>
          <w:i/>
          <w:iCs/>
          <w:noProof w:val="0"/>
          <w:szCs w:val="24"/>
          <w:lang w:val="tr-TR"/>
        </w:rPr>
        <w:t xml:space="preserve"> </w:t>
      </w:r>
      <w:proofErr w:type="spellStart"/>
      <w:r w:rsidRPr="0048732A">
        <w:rPr>
          <w:rFonts w:cs="Times New Roman"/>
          <w:i/>
          <w:iCs/>
          <w:noProof w:val="0"/>
          <w:szCs w:val="24"/>
          <w:lang w:val="tr-TR"/>
        </w:rPr>
        <w:t>tokusei</w:t>
      </w:r>
      <w:proofErr w:type="spellEnd"/>
      <w:r w:rsidRPr="00995439">
        <w:rPr>
          <w:rFonts w:cs="Times New Roman"/>
          <w:noProof w:val="0"/>
          <w:szCs w:val="24"/>
          <w:lang w:val="tr-TR"/>
        </w:rPr>
        <w:t xml:space="preserve"> [</w:t>
      </w:r>
      <w:proofErr w:type="spellStart"/>
      <w:r w:rsidRPr="00995439">
        <w:rPr>
          <w:rFonts w:cs="Times New Roman"/>
          <w:noProof w:val="0"/>
          <w:szCs w:val="24"/>
          <w:lang w:val="tr-TR"/>
        </w:rPr>
        <w:t>Lexicalcharacteristics</w:t>
      </w:r>
      <w:proofErr w:type="spellEnd"/>
      <w:r w:rsidRPr="00995439">
        <w:rPr>
          <w:rFonts w:cs="Times New Roman"/>
          <w:noProof w:val="0"/>
          <w:szCs w:val="24"/>
          <w:lang w:val="tr-TR"/>
        </w:rPr>
        <w:t xml:space="preserve"> of </w:t>
      </w:r>
      <w:proofErr w:type="spellStart"/>
      <w:r w:rsidRPr="00995439">
        <w:rPr>
          <w:rFonts w:cs="Times New Roman"/>
          <w:noProof w:val="0"/>
          <w:szCs w:val="24"/>
          <w:lang w:val="tr-TR"/>
        </w:rPr>
        <w:t>Japanese</w:t>
      </w:r>
      <w:proofErr w:type="spellEnd"/>
      <w:r w:rsidRPr="00995439">
        <w:rPr>
          <w:rFonts w:cs="Times New Roman"/>
          <w:noProof w:val="0"/>
          <w:szCs w:val="24"/>
          <w:lang w:val="tr-TR"/>
        </w:rPr>
        <w:t xml:space="preserve"> </w:t>
      </w:r>
      <w:proofErr w:type="spellStart"/>
      <w:r w:rsidRPr="00995439">
        <w:rPr>
          <w:rFonts w:cs="Times New Roman"/>
          <w:noProof w:val="0"/>
          <w:szCs w:val="24"/>
          <w:lang w:val="tr-TR"/>
        </w:rPr>
        <w:t>language</w:t>
      </w:r>
      <w:proofErr w:type="spellEnd"/>
      <w:r w:rsidRPr="00995439">
        <w:rPr>
          <w:rFonts w:cs="Times New Roman"/>
          <w:noProof w:val="0"/>
          <w:szCs w:val="24"/>
          <w:lang w:val="tr-TR"/>
        </w:rPr>
        <w:t>] (</w:t>
      </w:r>
      <w:proofErr w:type="spellStart"/>
      <w:r w:rsidRPr="00995439">
        <w:rPr>
          <w:rFonts w:cs="Times New Roman"/>
          <w:noProof w:val="0"/>
          <w:szCs w:val="24"/>
          <w:lang w:val="tr-TR"/>
        </w:rPr>
        <w:t>Vol</w:t>
      </w:r>
      <w:proofErr w:type="spellEnd"/>
      <w:r w:rsidRPr="00995439">
        <w:rPr>
          <w:rFonts w:cs="Times New Roman"/>
          <w:noProof w:val="0"/>
          <w:szCs w:val="24"/>
          <w:lang w:val="tr-TR"/>
        </w:rPr>
        <w:t xml:space="preserve">. 7). </w:t>
      </w:r>
      <w:proofErr w:type="spellStart"/>
      <w:r w:rsidRPr="00995439">
        <w:rPr>
          <w:rFonts w:cs="Times New Roman"/>
          <w:noProof w:val="0"/>
          <w:szCs w:val="24"/>
          <w:lang w:val="tr-TR"/>
        </w:rPr>
        <w:t>Sansei</w:t>
      </w:r>
      <w:proofErr w:type="spellEnd"/>
      <w:r w:rsidRPr="00995439">
        <w:rPr>
          <w:rFonts w:cs="Times New Roman"/>
          <w:noProof w:val="0"/>
          <w:szCs w:val="24"/>
          <w:lang w:val="tr-TR"/>
        </w:rPr>
        <w:t>-do.</w:t>
      </w:r>
    </w:p>
    <w:p w14:paraId="0686EEB8" w14:textId="777F3823" w:rsidR="00AF5702" w:rsidRPr="000676A8" w:rsidRDefault="00AF5702" w:rsidP="00576B93">
      <w:pPr>
        <w:ind w:left="709" w:hanging="709"/>
        <w:rPr>
          <w:rFonts w:cs="Times New Roman"/>
          <w:szCs w:val="24"/>
        </w:rPr>
      </w:pPr>
      <w:r w:rsidRPr="000676A8">
        <w:rPr>
          <w:rFonts w:cs="Times New Roman"/>
          <w:szCs w:val="24"/>
        </w:rPr>
        <w:lastRenderedPageBreak/>
        <w:t xml:space="preserve">Arslanoğlu, İ. (2001). </w:t>
      </w:r>
      <w:r w:rsidRPr="006F4E95">
        <w:rPr>
          <w:rFonts w:cs="Times New Roman"/>
          <w:szCs w:val="24"/>
        </w:rPr>
        <w:t>Orta öğretimde sosyoloji öğretimi.</w:t>
      </w:r>
      <w:r w:rsidRPr="000676A8">
        <w:rPr>
          <w:rFonts w:cs="Times New Roman"/>
          <w:szCs w:val="24"/>
        </w:rPr>
        <w:t xml:space="preserve"> </w:t>
      </w:r>
      <w:r w:rsidRPr="006F4E95">
        <w:rPr>
          <w:rFonts w:cs="Times New Roman"/>
          <w:i/>
          <w:szCs w:val="24"/>
        </w:rPr>
        <w:t>Türkiye Sosyal Araştırmalar Dergisi</w:t>
      </w:r>
      <w:r w:rsidR="0048732A">
        <w:rPr>
          <w:rFonts w:cs="Times New Roman"/>
          <w:i/>
          <w:szCs w:val="24"/>
        </w:rPr>
        <w:t>, 4</w:t>
      </w:r>
      <w:r w:rsidR="0048732A">
        <w:rPr>
          <w:rFonts w:cs="Times New Roman"/>
          <w:szCs w:val="24"/>
        </w:rPr>
        <w:t>(</w:t>
      </w:r>
      <w:r w:rsidRPr="000676A8">
        <w:rPr>
          <w:rFonts w:cs="Times New Roman"/>
          <w:szCs w:val="24"/>
        </w:rPr>
        <w:t>2</w:t>
      </w:r>
      <w:r w:rsidR="0048732A">
        <w:rPr>
          <w:rFonts w:cs="Times New Roman"/>
          <w:szCs w:val="24"/>
        </w:rPr>
        <w:t>)</w:t>
      </w:r>
      <w:r w:rsidRPr="000676A8">
        <w:rPr>
          <w:rFonts w:cs="Times New Roman"/>
          <w:szCs w:val="24"/>
        </w:rPr>
        <w:t>,</w:t>
      </w:r>
      <w:r>
        <w:rPr>
          <w:rFonts w:cs="Times New Roman"/>
          <w:szCs w:val="24"/>
        </w:rPr>
        <w:t xml:space="preserve"> </w:t>
      </w:r>
      <w:r w:rsidRPr="000676A8">
        <w:rPr>
          <w:rFonts w:cs="Times New Roman"/>
          <w:szCs w:val="24"/>
        </w:rPr>
        <w:t>63</w:t>
      </w:r>
      <w:r w:rsidR="00FB4B6F">
        <w:rPr>
          <w:rFonts w:cs="Times New Roman"/>
          <w:szCs w:val="24"/>
        </w:rPr>
        <w:t>-</w:t>
      </w:r>
      <w:r w:rsidRPr="000676A8">
        <w:rPr>
          <w:rFonts w:cs="Times New Roman"/>
          <w:szCs w:val="24"/>
        </w:rPr>
        <w:t>89</w:t>
      </w:r>
      <w:r w:rsidR="00784910">
        <w:rPr>
          <w:rFonts w:cs="Times New Roman"/>
          <w:szCs w:val="24"/>
        </w:rPr>
        <w:t>.</w:t>
      </w:r>
    </w:p>
    <w:p w14:paraId="0180C338" w14:textId="77777777" w:rsidR="00AF5702" w:rsidRPr="006F4E95" w:rsidRDefault="00AF5702" w:rsidP="00576B93">
      <w:pPr>
        <w:ind w:left="708" w:hanging="708"/>
        <w:rPr>
          <w:szCs w:val="20"/>
        </w:rPr>
      </w:pPr>
      <w:r w:rsidRPr="006F4E95">
        <w:rPr>
          <w:szCs w:val="20"/>
        </w:rPr>
        <w:t xml:space="preserve">Baltacıoğlu, İ. H. (1938). </w:t>
      </w:r>
      <w:r w:rsidRPr="00066303">
        <w:rPr>
          <w:i/>
          <w:iCs/>
          <w:szCs w:val="20"/>
        </w:rPr>
        <w:t>Felsefe.</w:t>
      </w:r>
      <w:r w:rsidRPr="006F4E95">
        <w:rPr>
          <w:szCs w:val="20"/>
        </w:rPr>
        <w:t xml:space="preserve"> Halk Kitapları. Sebat Basımevi</w:t>
      </w:r>
    </w:p>
    <w:p w14:paraId="43CDDB90" w14:textId="4C79AE91" w:rsidR="00AF5702" w:rsidRDefault="00AF5702" w:rsidP="00576B93">
      <w:pPr>
        <w:ind w:left="851" w:hanging="851"/>
        <w:rPr>
          <w:rFonts w:cs="Times New Roman"/>
          <w:szCs w:val="24"/>
        </w:rPr>
      </w:pPr>
      <w:r w:rsidRPr="000676A8">
        <w:rPr>
          <w:rFonts w:cs="Times New Roman"/>
          <w:szCs w:val="24"/>
        </w:rPr>
        <w:t xml:space="preserve">Dombaycı, M. A. (2002). </w:t>
      </w:r>
      <w:r w:rsidRPr="006F4E95">
        <w:rPr>
          <w:rFonts w:cs="Times New Roman"/>
          <w:szCs w:val="24"/>
        </w:rPr>
        <w:t xml:space="preserve">Orta </w:t>
      </w:r>
      <w:r w:rsidR="00FB4B6F" w:rsidRPr="006F4E95">
        <w:rPr>
          <w:rFonts w:cs="Times New Roman"/>
          <w:szCs w:val="24"/>
        </w:rPr>
        <w:t xml:space="preserve">öğretimde ilke, yöntem </w:t>
      </w:r>
      <w:r w:rsidR="00FB4B6F">
        <w:rPr>
          <w:rFonts w:cs="Times New Roman"/>
          <w:szCs w:val="24"/>
        </w:rPr>
        <w:t>v</w:t>
      </w:r>
      <w:r w:rsidR="00FB4B6F" w:rsidRPr="006F4E95">
        <w:rPr>
          <w:rFonts w:cs="Times New Roman"/>
          <w:szCs w:val="24"/>
        </w:rPr>
        <w:t>e teknikler açısından felsefe öğretimi</w:t>
      </w:r>
      <w:r w:rsidR="00FB4B6F" w:rsidRPr="000676A8">
        <w:rPr>
          <w:rFonts w:cs="Times New Roman"/>
          <w:szCs w:val="24"/>
        </w:rPr>
        <w:t xml:space="preserve"> </w:t>
      </w:r>
      <w:r w:rsidR="00C36E35">
        <w:rPr>
          <w:rFonts w:cs="Times New Roman"/>
          <w:szCs w:val="24"/>
        </w:rPr>
        <w:t>[</w:t>
      </w:r>
      <w:r w:rsidRPr="000676A8">
        <w:rPr>
          <w:rFonts w:cs="Times New Roman"/>
          <w:szCs w:val="24"/>
        </w:rPr>
        <w:t>Yayımlanmamış Yüksek Lisans Tezi</w:t>
      </w:r>
      <w:r w:rsidR="00C36E35">
        <w:rPr>
          <w:rFonts w:cs="Times New Roman"/>
          <w:szCs w:val="24"/>
        </w:rPr>
        <w:t>]</w:t>
      </w:r>
      <w:r w:rsidRPr="000676A8">
        <w:rPr>
          <w:rFonts w:cs="Times New Roman"/>
          <w:szCs w:val="24"/>
        </w:rPr>
        <w:t>. Gazi Üniversitesi</w:t>
      </w:r>
    </w:p>
    <w:p w14:paraId="732AD467" w14:textId="3D0B4EFA" w:rsidR="004E7D97" w:rsidRPr="004E7D97" w:rsidRDefault="004E7D97" w:rsidP="00576B93">
      <w:pPr>
        <w:ind w:left="851" w:hanging="851"/>
        <w:rPr>
          <w:rFonts w:cs="Times New Roman"/>
          <w:sz w:val="28"/>
          <w:szCs w:val="28"/>
        </w:rPr>
      </w:pPr>
      <w:r w:rsidRPr="004E7D97">
        <w:rPr>
          <w:szCs w:val="24"/>
        </w:rPr>
        <w:t xml:space="preserve">Evans, A. C., Jr., Garbarino, J., Bocanegra, E., Kinscherff, R. T., &amp; Márquez-Greene, N. (2019, August 8–11). </w:t>
      </w:r>
      <w:r w:rsidRPr="004E7D97">
        <w:rPr>
          <w:i/>
          <w:iCs/>
          <w:szCs w:val="24"/>
        </w:rPr>
        <w:t xml:space="preserve">Gun violence: An event on the power of community </w:t>
      </w:r>
      <w:r w:rsidRPr="004E7D97">
        <w:rPr>
          <w:szCs w:val="24"/>
        </w:rPr>
        <w:t xml:space="preserve">[Conference presentation]. APA 2019 Convention, Chicago, IL, United States. </w:t>
      </w:r>
      <w:hyperlink r:id="rId13" w:history="1">
        <w:r w:rsidRPr="003723FB">
          <w:rPr>
            <w:rStyle w:val="Kpr"/>
            <w:szCs w:val="24"/>
          </w:rPr>
          <w:t>https://convention.apa.org/2019-video</w:t>
        </w:r>
      </w:hyperlink>
      <w:r>
        <w:rPr>
          <w:szCs w:val="24"/>
        </w:rPr>
        <w:t xml:space="preserve"> </w:t>
      </w:r>
    </w:p>
    <w:p w14:paraId="4B6D0133" w14:textId="65FC19B1" w:rsidR="00AF5702" w:rsidRDefault="00AF5702" w:rsidP="00576B93">
      <w:pPr>
        <w:ind w:left="709" w:hanging="709"/>
        <w:rPr>
          <w:rFonts w:cs="Times New Roman"/>
          <w:szCs w:val="24"/>
        </w:rPr>
      </w:pPr>
      <w:r w:rsidRPr="006F4E95">
        <w:rPr>
          <w:rFonts w:cs="Times New Roman"/>
          <w:szCs w:val="24"/>
        </w:rPr>
        <w:t>Freud, S. (2010).</w:t>
      </w:r>
      <w:r>
        <w:rPr>
          <w:rFonts w:cs="Times New Roman"/>
          <w:szCs w:val="24"/>
        </w:rPr>
        <w:t xml:space="preserve"> </w:t>
      </w:r>
      <w:r w:rsidRPr="00066303">
        <w:rPr>
          <w:rFonts w:cs="Times New Roman"/>
          <w:i/>
          <w:iCs/>
          <w:szCs w:val="24"/>
        </w:rPr>
        <w:t xml:space="preserve">Narsisizm üzerine ve </w:t>
      </w:r>
      <w:r w:rsidR="00784910">
        <w:rPr>
          <w:rFonts w:cs="Times New Roman"/>
          <w:i/>
          <w:iCs/>
          <w:szCs w:val="24"/>
        </w:rPr>
        <w:t>S</w:t>
      </w:r>
      <w:r w:rsidRPr="00066303">
        <w:rPr>
          <w:rFonts w:cs="Times New Roman"/>
          <w:i/>
          <w:iCs/>
          <w:szCs w:val="24"/>
        </w:rPr>
        <w:t>chreber vakası</w:t>
      </w:r>
      <w:r>
        <w:rPr>
          <w:rFonts w:cs="Times New Roman"/>
          <w:szCs w:val="24"/>
        </w:rPr>
        <w:t xml:space="preserve"> (Çev</w:t>
      </w:r>
      <w:r w:rsidR="00634553">
        <w:rPr>
          <w:rFonts w:cs="Times New Roman"/>
          <w:szCs w:val="24"/>
        </w:rPr>
        <w:t>iren:</w:t>
      </w:r>
      <w:r>
        <w:rPr>
          <w:rFonts w:cs="Times New Roman"/>
          <w:szCs w:val="24"/>
        </w:rPr>
        <w:t xml:space="preserve"> B. Büyükkal ve S. M. Tura). Metis Yayınları</w:t>
      </w:r>
    </w:p>
    <w:p w14:paraId="2FD3D752" w14:textId="609C8184" w:rsidR="00AF5702" w:rsidRDefault="00AF5702" w:rsidP="00576B93">
      <w:pPr>
        <w:ind w:left="851" w:hanging="851"/>
        <w:rPr>
          <w:lang w:val="tr-TR"/>
        </w:rPr>
      </w:pPr>
      <w:r w:rsidRPr="00E74AF3">
        <w:rPr>
          <w:lang w:val="tr-TR"/>
        </w:rPr>
        <w:t xml:space="preserve">Herbst-Damm, K. L., &amp; Kulik, J. A. (2005). Volunteer support, marital status, and the survival times of terminally ill patients. </w:t>
      </w:r>
      <w:r w:rsidRPr="00E74AF3">
        <w:rPr>
          <w:i/>
          <w:lang w:val="tr-TR"/>
        </w:rPr>
        <w:t>Health Psychology</w:t>
      </w:r>
      <w:r w:rsidRPr="00E74AF3">
        <w:rPr>
          <w:lang w:val="tr-TR"/>
        </w:rPr>
        <w:t xml:space="preserve">, </w:t>
      </w:r>
      <w:r w:rsidRPr="00E74AF3">
        <w:rPr>
          <w:i/>
          <w:lang w:val="tr-TR"/>
        </w:rPr>
        <w:t>24</w:t>
      </w:r>
      <w:r w:rsidRPr="00E74AF3">
        <w:rPr>
          <w:lang w:val="tr-TR"/>
        </w:rPr>
        <w:t xml:space="preserve">, 225-229. </w:t>
      </w:r>
      <w:r w:rsidR="00FB4B6F">
        <w:rPr>
          <w:lang w:val="tr-TR"/>
        </w:rPr>
        <w:t xml:space="preserve">    </w:t>
      </w:r>
      <w:hyperlink r:id="rId14" w:history="1">
        <w:r w:rsidR="00784910" w:rsidRPr="003723FB">
          <w:rPr>
            <w:rStyle w:val="Kpr"/>
            <w:lang w:val="tr-TR"/>
          </w:rPr>
          <w:t>https://doi:10.1037/0278-6133.24.2.225</w:t>
        </w:r>
      </w:hyperlink>
      <w:r w:rsidR="00DA0189">
        <w:rPr>
          <w:lang w:val="tr-TR"/>
        </w:rPr>
        <w:t>.</w:t>
      </w:r>
      <w:r w:rsidR="00784910">
        <w:rPr>
          <w:lang w:val="tr-TR"/>
        </w:rPr>
        <w:t xml:space="preserve">  </w:t>
      </w:r>
      <w:r w:rsidR="00DA0189">
        <w:rPr>
          <w:lang w:val="tr-TR"/>
        </w:rPr>
        <w:t xml:space="preserve">  </w:t>
      </w:r>
      <w:r w:rsidR="009B3173">
        <w:rPr>
          <w:lang w:val="tr-TR"/>
        </w:rPr>
        <w:t xml:space="preserve"> </w:t>
      </w:r>
    </w:p>
    <w:p w14:paraId="6CF83DCD" w14:textId="364680D2" w:rsidR="00AF5702" w:rsidRDefault="00AF5702" w:rsidP="00576B93">
      <w:pPr>
        <w:ind w:left="851" w:hanging="851"/>
        <w:rPr>
          <w:rFonts w:eastAsia="Times New Roman"/>
          <w:szCs w:val="24"/>
          <w:lang w:eastAsia="tr-TR"/>
        </w:rPr>
      </w:pPr>
      <w:r w:rsidRPr="00110A13">
        <w:rPr>
          <w:rFonts w:eastAsia="Times New Roman"/>
          <w:szCs w:val="24"/>
          <w:lang w:eastAsia="tr-TR"/>
        </w:rPr>
        <w:t xml:space="preserve">Katz, I., Gabayan, K., &amp; Aghajan, H. (2007). A multi-touch surface using multiple cameras. In J. Blanc-Talon, W. Philips, D. Popescu, &amp; P. Scheunders (Eds.), Lecture Notes in Computer Science: Vol. 4678. </w:t>
      </w:r>
      <w:r w:rsidRPr="00110A13">
        <w:rPr>
          <w:rFonts w:eastAsia="Times New Roman"/>
          <w:i/>
          <w:szCs w:val="24"/>
          <w:lang w:eastAsia="tr-TR"/>
        </w:rPr>
        <w:t>Advanced Concepts for Intelligent Vision Systems</w:t>
      </w:r>
      <w:r w:rsidR="00A455D9">
        <w:rPr>
          <w:rFonts w:eastAsia="Times New Roman"/>
          <w:i/>
          <w:szCs w:val="24"/>
          <w:lang w:eastAsia="tr-TR"/>
        </w:rPr>
        <w:t>,</w:t>
      </w:r>
      <w:r w:rsidRPr="00110A13">
        <w:rPr>
          <w:rFonts w:eastAsia="Times New Roman"/>
          <w:szCs w:val="24"/>
          <w:lang w:eastAsia="tr-TR"/>
        </w:rPr>
        <w:t xml:space="preserve"> 97-108. Springer-Verlag. </w:t>
      </w:r>
      <w:hyperlink r:id="rId15" w:history="1">
        <w:r w:rsidR="00A455D9" w:rsidRPr="001734E6">
          <w:rPr>
            <w:rStyle w:val="Kpr"/>
            <w:rFonts w:eastAsia="Times New Roman"/>
            <w:szCs w:val="24"/>
            <w:lang w:eastAsia="tr-TR"/>
          </w:rPr>
          <w:t>https://doi:10.1007/978-3-540-74607-2_9</w:t>
        </w:r>
      </w:hyperlink>
      <w:r>
        <w:rPr>
          <w:rFonts w:eastAsia="Times New Roman"/>
          <w:szCs w:val="24"/>
          <w:lang w:eastAsia="tr-TR"/>
        </w:rPr>
        <w:t>.</w:t>
      </w:r>
      <w:r w:rsidR="00A455D9">
        <w:rPr>
          <w:rFonts w:eastAsia="Times New Roman"/>
          <w:szCs w:val="24"/>
          <w:lang w:eastAsia="tr-TR"/>
        </w:rPr>
        <w:t xml:space="preserve"> </w:t>
      </w:r>
    </w:p>
    <w:p w14:paraId="0A67D996" w14:textId="38128D30" w:rsidR="00AF5702" w:rsidRDefault="00AF5702" w:rsidP="00576B93">
      <w:pPr>
        <w:ind w:left="851" w:hanging="851"/>
        <w:rPr>
          <w:szCs w:val="24"/>
          <w:lang w:val="en-GB"/>
        </w:rPr>
      </w:pPr>
      <w:r w:rsidRPr="00E753BE">
        <w:rPr>
          <w:szCs w:val="24"/>
          <w:lang w:val="en-GB"/>
        </w:rPr>
        <w:t xml:space="preserve">Long, R. T. (June, 1996). </w:t>
      </w:r>
      <w:r w:rsidRPr="00421665">
        <w:rPr>
          <w:szCs w:val="24"/>
          <w:lang w:val="en-GB"/>
        </w:rPr>
        <w:t>Aristotle’s conception of freedom.</w:t>
      </w:r>
      <w:r w:rsidRPr="00E753BE">
        <w:rPr>
          <w:szCs w:val="24"/>
          <w:lang w:val="en-GB"/>
        </w:rPr>
        <w:t xml:space="preserve"> </w:t>
      </w:r>
      <w:r w:rsidRPr="00421665">
        <w:rPr>
          <w:i/>
          <w:szCs w:val="24"/>
          <w:lang w:val="en-GB"/>
        </w:rPr>
        <w:t>The Review of Metaphysics</w:t>
      </w:r>
      <w:r w:rsidRPr="00E753BE">
        <w:rPr>
          <w:szCs w:val="24"/>
          <w:lang w:val="en-GB"/>
        </w:rPr>
        <w:t xml:space="preserve"> </w:t>
      </w:r>
      <w:r>
        <w:rPr>
          <w:szCs w:val="24"/>
          <w:lang w:val="en-GB"/>
        </w:rPr>
        <w:t xml:space="preserve">             </w:t>
      </w:r>
      <w:r w:rsidRPr="00FB4B6F">
        <w:rPr>
          <w:i/>
          <w:iCs/>
          <w:szCs w:val="24"/>
          <w:lang w:val="en-GB"/>
        </w:rPr>
        <w:t>(49),</w:t>
      </w:r>
      <w:r w:rsidRPr="00E753BE">
        <w:rPr>
          <w:szCs w:val="24"/>
          <w:lang w:val="en-GB"/>
        </w:rPr>
        <w:t xml:space="preserve"> 775</w:t>
      </w:r>
      <w:r w:rsidR="00FB4B6F">
        <w:rPr>
          <w:szCs w:val="24"/>
          <w:lang w:val="en-GB"/>
        </w:rPr>
        <w:t>-</w:t>
      </w:r>
      <w:r w:rsidRPr="00E753BE">
        <w:rPr>
          <w:szCs w:val="24"/>
          <w:lang w:val="en-GB"/>
        </w:rPr>
        <w:t>802</w:t>
      </w:r>
      <w:r w:rsidR="00DA0189">
        <w:rPr>
          <w:szCs w:val="24"/>
          <w:lang w:val="en-GB"/>
        </w:rPr>
        <w:t xml:space="preserve">, </w:t>
      </w:r>
      <w:hyperlink r:id="rId16" w:history="1">
        <w:r w:rsidR="003E03EA" w:rsidRPr="000806EF">
          <w:rPr>
            <w:rStyle w:val="Kpr"/>
            <w:szCs w:val="24"/>
            <w:lang w:val="en-GB"/>
          </w:rPr>
          <w:t xml:space="preserve">https://praxeology.net/AriConcFree.pdf </w:t>
        </w:r>
      </w:hyperlink>
    </w:p>
    <w:p w14:paraId="4D130990" w14:textId="06DC43A0" w:rsidR="00AF5702" w:rsidRDefault="00AF5702" w:rsidP="00576B93">
      <w:pPr>
        <w:ind w:left="851" w:hanging="851"/>
        <w:rPr>
          <w:szCs w:val="24"/>
          <w:lang w:val="en-GB"/>
        </w:rPr>
      </w:pPr>
      <w:r w:rsidRPr="00E753BE">
        <w:rPr>
          <w:szCs w:val="24"/>
          <w:lang w:val="en-GB"/>
        </w:rPr>
        <w:t xml:space="preserve">Macfarlane, A. (2013). </w:t>
      </w:r>
      <w:r w:rsidRPr="00066303">
        <w:rPr>
          <w:i/>
          <w:iCs/>
          <w:szCs w:val="24"/>
          <w:lang w:val="en-GB"/>
        </w:rPr>
        <w:t>Montesquieu and the making of the modern world.</w:t>
      </w:r>
      <w:r w:rsidRPr="00E753BE">
        <w:rPr>
          <w:szCs w:val="24"/>
          <w:lang w:val="en-GB"/>
        </w:rPr>
        <w:t xml:space="preserve"> Create Space Independent Publishing Platform</w:t>
      </w:r>
      <w:r w:rsidR="00A455D9">
        <w:rPr>
          <w:szCs w:val="24"/>
          <w:lang w:val="en-GB"/>
        </w:rPr>
        <w:t xml:space="preserve">, </w:t>
      </w:r>
      <w:r>
        <w:rPr>
          <w:szCs w:val="24"/>
          <w:lang w:val="en-GB"/>
        </w:rPr>
        <w:t xml:space="preserve"> </w:t>
      </w:r>
      <w:hyperlink r:id="rId17" w:history="1">
        <w:r w:rsidR="003E03EA" w:rsidRPr="000806EF">
          <w:rPr>
            <w:rStyle w:val="Kpr"/>
            <w:szCs w:val="24"/>
            <w:lang w:val="en-GB"/>
          </w:rPr>
          <w:t>https://www.alanmacfarlane.com/TEXTS/Montesquieu_final.pdf</w:t>
        </w:r>
      </w:hyperlink>
      <w:r w:rsidR="002E1B6C">
        <w:rPr>
          <w:rStyle w:val="Kpr"/>
          <w:szCs w:val="24"/>
          <w:lang w:val="en-GB"/>
        </w:rPr>
        <w:t>.</w:t>
      </w:r>
      <w:r>
        <w:rPr>
          <w:szCs w:val="24"/>
          <w:lang w:val="en-GB"/>
        </w:rPr>
        <w:t xml:space="preserve"> </w:t>
      </w:r>
    </w:p>
    <w:p w14:paraId="6E62AA62" w14:textId="068A5B2C" w:rsidR="00AF5702" w:rsidRDefault="00AF5702" w:rsidP="00576B93">
      <w:pPr>
        <w:ind w:left="851" w:hanging="851"/>
        <w:rPr>
          <w:szCs w:val="24"/>
          <w:lang w:val="en-GB"/>
        </w:rPr>
      </w:pPr>
      <w:r w:rsidRPr="00E753BE">
        <w:rPr>
          <w:szCs w:val="24"/>
          <w:lang w:val="en-GB"/>
        </w:rPr>
        <w:t xml:space="preserve">Montesquieu, (2001). </w:t>
      </w:r>
      <w:r w:rsidRPr="00066303">
        <w:rPr>
          <w:i/>
          <w:iCs/>
          <w:szCs w:val="24"/>
          <w:lang w:val="en-GB"/>
        </w:rPr>
        <w:t>The</w:t>
      </w:r>
      <w:r w:rsidR="009B3173" w:rsidRPr="00066303">
        <w:rPr>
          <w:i/>
          <w:iCs/>
          <w:szCs w:val="24"/>
          <w:lang w:val="en-GB"/>
        </w:rPr>
        <w:t xml:space="preserve"> spirit of laws</w:t>
      </w:r>
      <w:r w:rsidR="009B3173" w:rsidRPr="00E753BE">
        <w:rPr>
          <w:szCs w:val="24"/>
          <w:lang w:val="en-GB"/>
        </w:rPr>
        <w:t xml:space="preserve"> </w:t>
      </w:r>
      <w:r w:rsidRPr="00E753BE">
        <w:rPr>
          <w:szCs w:val="24"/>
          <w:lang w:val="en-GB"/>
        </w:rPr>
        <w:t>(</w:t>
      </w:r>
      <w:r w:rsidR="00784910">
        <w:rPr>
          <w:szCs w:val="24"/>
          <w:lang w:val="en-GB"/>
        </w:rPr>
        <w:t>Originally</w:t>
      </w:r>
      <w:r w:rsidRPr="00E753BE">
        <w:rPr>
          <w:szCs w:val="24"/>
          <w:lang w:val="en-GB"/>
        </w:rPr>
        <w:t xml:space="preserve"> </w:t>
      </w:r>
      <w:r w:rsidR="00784910">
        <w:rPr>
          <w:szCs w:val="24"/>
          <w:lang w:val="en-GB"/>
        </w:rPr>
        <w:t>p</w:t>
      </w:r>
      <w:r w:rsidRPr="00E753BE">
        <w:rPr>
          <w:szCs w:val="24"/>
          <w:lang w:val="en-GB"/>
        </w:rPr>
        <w:t xml:space="preserve">ublished in 1748). Translator: Thomas Nugent. </w:t>
      </w:r>
      <w:r w:rsidR="00854466" w:rsidRPr="00A455D9">
        <w:rPr>
          <w:szCs w:val="24"/>
          <w:lang w:val="en-GB"/>
        </w:rPr>
        <w:t>B</w:t>
      </w:r>
      <w:r w:rsidRPr="00A455D9">
        <w:rPr>
          <w:szCs w:val="24"/>
          <w:lang w:val="en-GB"/>
        </w:rPr>
        <w:t>atoche Books</w:t>
      </w:r>
      <w:r w:rsidR="00A455D9" w:rsidRPr="00A455D9">
        <w:rPr>
          <w:szCs w:val="24"/>
          <w:lang w:val="en-GB"/>
        </w:rPr>
        <w:t>,</w:t>
      </w:r>
      <w:r w:rsidR="00A455D9">
        <w:rPr>
          <w:szCs w:val="24"/>
          <w:lang w:val="en-GB"/>
        </w:rPr>
        <w:t xml:space="preserve"> </w:t>
      </w:r>
      <w:r w:rsidRPr="00E753BE">
        <w:rPr>
          <w:szCs w:val="24"/>
          <w:lang w:val="en-GB"/>
        </w:rPr>
        <w:t xml:space="preserve">  </w:t>
      </w:r>
      <w:hyperlink r:id="rId18" w:history="1">
        <w:r w:rsidR="003E03EA" w:rsidRPr="000806EF">
          <w:rPr>
            <w:rStyle w:val="Kpr"/>
            <w:szCs w:val="24"/>
            <w:lang w:val="en-GB"/>
          </w:rPr>
          <w:t>https://socserv.mcmaster.ca/econ/ugcm/3ll3/montesquieu/spiritoflaws.pdf</w:t>
        </w:r>
      </w:hyperlink>
      <w:r w:rsidRPr="00421665">
        <w:rPr>
          <w:rStyle w:val="Kpr"/>
          <w:szCs w:val="24"/>
          <w:u w:val="none"/>
          <w:lang w:val="en-GB"/>
        </w:rPr>
        <w:t xml:space="preserve">  </w:t>
      </w:r>
    </w:p>
    <w:p w14:paraId="5EB3C6C4" w14:textId="0A3B0A86" w:rsidR="00FB4B6F" w:rsidRPr="00FB4B6F" w:rsidRDefault="00FB4B6F" w:rsidP="00576B93">
      <w:pPr>
        <w:pStyle w:val="AklamaMetni"/>
        <w:spacing w:line="360" w:lineRule="auto"/>
        <w:ind w:left="709" w:hanging="709"/>
        <w:rPr>
          <w:sz w:val="24"/>
          <w:szCs w:val="24"/>
        </w:rPr>
      </w:pPr>
      <w:r w:rsidRPr="00FB4B6F">
        <w:rPr>
          <w:sz w:val="24"/>
          <w:szCs w:val="24"/>
        </w:rPr>
        <w:t xml:space="preserve">Ouellette, J. (2019, November 15). Physicists capture </w:t>
      </w:r>
      <w:r w:rsidR="00784910">
        <w:rPr>
          <w:sz w:val="24"/>
          <w:szCs w:val="24"/>
        </w:rPr>
        <w:t xml:space="preserve">the </w:t>
      </w:r>
      <w:r w:rsidRPr="00FB4B6F">
        <w:rPr>
          <w:sz w:val="24"/>
          <w:szCs w:val="24"/>
        </w:rPr>
        <w:t xml:space="preserve">first footage of quantum knots unraveling in </w:t>
      </w:r>
      <w:r w:rsidR="00784910">
        <w:rPr>
          <w:sz w:val="24"/>
          <w:szCs w:val="24"/>
        </w:rPr>
        <w:t xml:space="preserve">a </w:t>
      </w:r>
      <w:r w:rsidRPr="00FB4B6F">
        <w:rPr>
          <w:sz w:val="24"/>
          <w:szCs w:val="24"/>
        </w:rPr>
        <w:t xml:space="preserve">superfluid. </w:t>
      </w:r>
      <w:r w:rsidRPr="00FB4B6F">
        <w:rPr>
          <w:i/>
          <w:iCs/>
          <w:sz w:val="24"/>
          <w:szCs w:val="24"/>
        </w:rPr>
        <w:t xml:space="preserve">Ars </w:t>
      </w:r>
      <w:proofErr w:type="spellStart"/>
      <w:r w:rsidRPr="00FB4B6F">
        <w:rPr>
          <w:i/>
          <w:iCs/>
          <w:sz w:val="24"/>
          <w:szCs w:val="24"/>
        </w:rPr>
        <w:t>Technica</w:t>
      </w:r>
      <w:proofErr w:type="spellEnd"/>
      <w:r w:rsidRPr="00FB4B6F">
        <w:rPr>
          <w:i/>
          <w:iCs/>
          <w:sz w:val="24"/>
          <w:szCs w:val="24"/>
        </w:rPr>
        <w:t>.</w:t>
      </w:r>
      <w:r w:rsidRPr="00FB4B6F">
        <w:rPr>
          <w:sz w:val="24"/>
          <w:szCs w:val="24"/>
        </w:rPr>
        <w:t xml:space="preserve"> </w:t>
      </w:r>
      <w:hyperlink r:id="rId19" w:history="1">
        <w:r w:rsidR="00A455D9" w:rsidRPr="001734E6">
          <w:rPr>
            <w:rStyle w:val="Kpr"/>
            <w:sz w:val="24"/>
            <w:szCs w:val="24"/>
          </w:rPr>
          <w:t>https://arstechnica.com/science/2019/11/study-you-can-tie-a-quantum-knot-in-a-superfluid-butit-will-soon-untie-itself/</w:t>
        </w:r>
      </w:hyperlink>
      <w:r w:rsidR="00A455D9">
        <w:rPr>
          <w:sz w:val="24"/>
          <w:szCs w:val="24"/>
        </w:rPr>
        <w:t xml:space="preserve"> </w:t>
      </w:r>
      <w:r w:rsidRPr="00FB4B6F">
        <w:rPr>
          <w:sz w:val="24"/>
          <w:szCs w:val="24"/>
        </w:rPr>
        <w:t xml:space="preserve"> </w:t>
      </w:r>
    </w:p>
    <w:p w14:paraId="5A2F5FF8" w14:textId="1F9BC352" w:rsidR="00AF5702" w:rsidRDefault="00AF5702" w:rsidP="00576B93">
      <w:pPr>
        <w:ind w:left="709" w:hanging="709"/>
        <w:rPr>
          <w:rFonts w:cs="Times New Roman"/>
          <w:szCs w:val="24"/>
        </w:rPr>
      </w:pPr>
      <w:r>
        <w:rPr>
          <w:rFonts w:cs="Times New Roman"/>
          <w:szCs w:val="24"/>
        </w:rPr>
        <w:t xml:space="preserve">Santrock, J. W. (2011). </w:t>
      </w:r>
      <w:r w:rsidRPr="00066303">
        <w:rPr>
          <w:rFonts w:cs="Times New Roman"/>
          <w:i/>
          <w:iCs/>
          <w:szCs w:val="24"/>
        </w:rPr>
        <w:t xml:space="preserve">Yaşam </w:t>
      </w:r>
      <w:r w:rsidR="00784910">
        <w:rPr>
          <w:rFonts w:cs="Times New Roman"/>
          <w:i/>
          <w:iCs/>
          <w:szCs w:val="24"/>
        </w:rPr>
        <w:t>b</w:t>
      </w:r>
      <w:r w:rsidRPr="00066303">
        <w:rPr>
          <w:rFonts w:cs="Times New Roman"/>
          <w:i/>
          <w:iCs/>
          <w:szCs w:val="24"/>
        </w:rPr>
        <w:t xml:space="preserve">oyu </w:t>
      </w:r>
      <w:r w:rsidR="00784910">
        <w:rPr>
          <w:rFonts w:cs="Times New Roman"/>
          <w:i/>
          <w:iCs/>
          <w:szCs w:val="24"/>
        </w:rPr>
        <w:t>g</w:t>
      </w:r>
      <w:r w:rsidRPr="00066303">
        <w:rPr>
          <w:rFonts w:cs="Times New Roman"/>
          <w:i/>
          <w:iCs/>
          <w:szCs w:val="24"/>
        </w:rPr>
        <w:t>elişim.</w:t>
      </w:r>
      <w:r>
        <w:rPr>
          <w:rFonts w:cs="Times New Roman"/>
          <w:szCs w:val="24"/>
        </w:rPr>
        <w:t xml:space="preserve"> </w:t>
      </w:r>
      <w:r w:rsidR="00A455D9">
        <w:rPr>
          <w:rFonts w:cs="Times New Roman"/>
          <w:szCs w:val="24"/>
        </w:rPr>
        <w:t>(</w:t>
      </w:r>
      <w:r>
        <w:rPr>
          <w:rFonts w:cs="Times New Roman"/>
          <w:szCs w:val="24"/>
        </w:rPr>
        <w:t>Çeviri Editörü: Galip Yüksel</w:t>
      </w:r>
      <w:r w:rsidR="00A455D9">
        <w:rPr>
          <w:rFonts w:cs="Times New Roman"/>
          <w:szCs w:val="24"/>
        </w:rPr>
        <w:t>)</w:t>
      </w:r>
      <w:r>
        <w:rPr>
          <w:rFonts w:cs="Times New Roman"/>
          <w:szCs w:val="24"/>
        </w:rPr>
        <w:t>. Nobel Yayıncılık</w:t>
      </w:r>
    </w:p>
    <w:p w14:paraId="66819C5C" w14:textId="3FA476CE" w:rsidR="00AF5702" w:rsidRDefault="00AF5702" w:rsidP="00576B93">
      <w:pPr>
        <w:ind w:left="851" w:hanging="851"/>
        <w:rPr>
          <w:rStyle w:val="Kpr"/>
          <w:lang w:val="tr-TR"/>
        </w:rPr>
      </w:pPr>
      <w:r w:rsidRPr="00E74AF3">
        <w:rPr>
          <w:lang w:val="tr-TR"/>
        </w:rPr>
        <w:lastRenderedPageBreak/>
        <w:t xml:space="preserve">Sillick, T. J., &amp; Schutte, N. S. (2006). Emotional intelligence and self-esteem mediate between perceived early parental love and adult happiness. </w:t>
      </w:r>
      <w:r w:rsidRPr="00E74AF3">
        <w:rPr>
          <w:i/>
          <w:lang w:val="tr-TR"/>
        </w:rPr>
        <w:t>E-</w:t>
      </w:r>
      <w:r w:rsidR="00784910">
        <w:rPr>
          <w:i/>
          <w:lang w:val="tr-TR"/>
        </w:rPr>
        <w:t>Journal of</w:t>
      </w:r>
      <w:r w:rsidRPr="00E74AF3">
        <w:rPr>
          <w:i/>
          <w:lang w:val="tr-TR"/>
        </w:rPr>
        <w:t xml:space="preserve"> Applied Psychology</w:t>
      </w:r>
      <w:r w:rsidRPr="00E74AF3">
        <w:rPr>
          <w:lang w:val="tr-TR"/>
        </w:rPr>
        <w:t xml:space="preserve">, </w:t>
      </w:r>
      <w:r w:rsidRPr="00E74AF3">
        <w:rPr>
          <w:i/>
          <w:lang w:val="tr-TR"/>
        </w:rPr>
        <w:t>2</w:t>
      </w:r>
      <w:r w:rsidRPr="00E74AF3">
        <w:rPr>
          <w:lang w:val="tr-TR"/>
        </w:rPr>
        <w:t xml:space="preserve">(2), 38-48. </w:t>
      </w:r>
      <w:hyperlink r:id="rId20" w:history="1">
        <w:r w:rsidRPr="000623EE">
          <w:rPr>
            <w:rStyle w:val="Kpr"/>
            <w:lang w:val="tr-TR"/>
          </w:rPr>
          <w:t>http</w:t>
        </w:r>
        <w:r w:rsidR="003E03EA">
          <w:rPr>
            <w:rStyle w:val="Kpr"/>
            <w:lang w:val="tr-TR"/>
          </w:rPr>
          <w:t>s</w:t>
        </w:r>
        <w:r w:rsidRPr="000623EE">
          <w:rPr>
            <w:rStyle w:val="Kpr"/>
            <w:lang w:val="tr-TR"/>
          </w:rPr>
          <w:t>://ojs.lib.swin.edu.au/index.php/ejap</w:t>
        </w:r>
      </w:hyperlink>
    </w:p>
    <w:p w14:paraId="15586B83" w14:textId="2096AE19" w:rsidR="00AF5702" w:rsidRDefault="00AF5702" w:rsidP="00576B93">
      <w:pPr>
        <w:ind w:left="851" w:hanging="851"/>
        <w:rPr>
          <w:rFonts w:cs="Times New Roman"/>
          <w:szCs w:val="24"/>
        </w:rPr>
      </w:pPr>
      <w:r>
        <w:rPr>
          <w:rFonts w:cs="Times New Roman"/>
          <w:szCs w:val="24"/>
        </w:rPr>
        <w:t>Tebliğler Dergisi (</w:t>
      </w:r>
      <w:r w:rsidRPr="000676A8">
        <w:rPr>
          <w:rFonts w:cs="Times New Roman"/>
          <w:szCs w:val="24"/>
        </w:rPr>
        <w:t>Kabul Tarihi: 31.08.1935</w:t>
      </w:r>
      <w:r>
        <w:rPr>
          <w:rFonts w:cs="Times New Roman"/>
          <w:szCs w:val="24"/>
        </w:rPr>
        <w:t>).</w:t>
      </w:r>
      <w:r w:rsidRPr="000676A8">
        <w:rPr>
          <w:rFonts w:cs="Times New Roman"/>
          <w:szCs w:val="24"/>
        </w:rPr>
        <w:t xml:space="preserve"> </w:t>
      </w:r>
      <w:r w:rsidRPr="006F4E95">
        <w:rPr>
          <w:rFonts w:cs="Times New Roman"/>
          <w:szCs w:val="24"/>
        </w:rPr>
        <w:t>Lise filozofi programı kılavuzu</w:t>
      </w:r>
      <w:r w:rsidR="00066303">
        <w:rPr>
          <w:rFonts w:cs="Times New Roman"/>
          <w:szCs w:val="24"/>
        </w:rPr>
        <w:t>.</w:t>
      </w:r>
      <w:r w:rsidRPr="000676A8">
        <w:rPr>
          <w:rFonts w:cs="Times New Roman"/>
          <w:szCs w:val="24"/>
        </w:rPr>
        <w:t xml:space="preserve"> Sayı: 183, K</w:t>
      </w:r>
      <w:r>
        <w:rPr>
          <w:rFonts w:cs="Times New Roman"/>
          <w:szCs w:val="24"/>
        </w:rPr>
        <w:t>ültür Bakanlığı Devlet Basımevi</w:t>
      </w:r>
      <w:r w:rsidRPr="000676A8">
        <w:rPr>
          <w:rFonts w:cs="Times New Roman"/>
          <w:szCs w:val="24"/>
        </w:rPr>
        <w:t>.</w:t>
      </w:r>
    </w:p>
    <w:p w14:paraId="7C213E41" w14:textId="57746E25" w:rsidR="00AF5702" w:rsidRPr="005C23EA" w:rsidRDefault="00AF5702" w:rsidP="00576B93">
      <w:pPr>
        <w:autoSpaceDE w:val="0"/>
        <w:autoSpaceDN w:val="0"/>
        <w:adjustRightInd w:val="0"/>
        <w:rPr>
          <w:rFonts w:cs="Times New Roman"/>
          <w:noProof w:val="0"/>
          <w:szCs w:val="24"/>
          <w:lang w:val="tr-TR"/>
        </w:rPr>
      </w:pPr>
      <w:proofErr w:type="spellStart"/>
      <w:r w:rsidRPr="005C23EA">
        <w:rPr>
          <w:rFonts w:cs="Times New Roman"/>
          <w:noProof w:val="0"/>
          <w:szCs w:val="24"/>
          <w:lang w:val="tr-TR"/>
        </w:rPr>
        <w:t>The</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Qur’an</w:t>
      </w:r>
      <w:proofErr w:type="spellEnd"/>
      <w:r w:rsidRPr="005C23EA">
        <w:rPr>
          <w:rFonts w:cs="Times New Roman"/>
          <w:noProof w:val="0"/>
          <w:szCs w:val="24"/>
          <w:lang w:val="tr-TR"/>
        </w:rPr>
        <w:t xml:space="preserve"> (M. A. S. </w:t>
      </w:r>
      <w:proofErr w:type="spellStart"/>
      <w:r w:rsidRPr="005C23EA">
        <w:rPr>
          <w:rFonts w:cs="Times New Roman"/>
          <w:noProof w:val="0"/>
          <w:szCs w:val="24"/>
          <w:lang w:val="tr-TR"/>
        </w:rPr>
        <w:t>Abdel</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Haleem</w:t>
      </w:r>
      <w:proofErr w:type="spellEnd"/>
      <w:r w:rsidRPr="005C23EA">
        <w:rPr>
          <w:rFonts w:cs="Times New Roman"/>
          <w:noProof w:val="0"/>
          <w:szCs w:val="24"/>
          <w:lang w:val="tr-TR"/>
        </w:rPr>
        <w:t>, Trans.) (2004). Oxford</w:t>
      </w:r>
      <w:r>
        <w:rPr>
          <w:rFonts w:cs="Times New Roman"/>
          <w:noProof w:val="0"/>
          <w:szCs w:val="24"/>
          <w:lang w:val="tr-TR"/>
        </w:rPr>
        <w:t xml:space="preserve"> </w:t>
      </w:r>
      <w:proofErr w:type="spellStart"/>
      <w:r w:rsidRPr="005C23EA">
        <w:rPr>
          <w:rFonts w:cs="Times New Roman"/>
          <w:noProof w:val="0"/>
          <w:szCs w:val="24"/>
          <w:lang w:val="tr-TR"/>
        </w:rPr>
        <w:t>University</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Press</w:t>
      </w:r>
      <w:proofErr w:type="spellEnd"/>
      <w:r w:rsidRPr="005C23EA">
        <w:rPr>
          <w:rFonts w:cs="Times New Roman"/>
          <w:noProof w:val="0"/>
          <w:szCs w:val="24"/>
          <w:lang w:val="tr-TR"/>
        </w:rPr>
        <w:t>.</w:t>
      </w:r>
    </w:p>
    <w:p w14:paraId="225E3043" w14:textId="4C6BEE38" w:rsidR="00AF5702" w:rsidRPr="005C23EA" w:rsidRDefault="00AF5702" w:rsidP="00576B93">
      <w:pPr>
        <w:autoSpaceDE w:val="0"/>
        <w:autoSpaceDN w:val="0"/>
        <w:adjustRightInd w:val="0"/>
        <w:ind w:left="709" w:hanging="709"/>
        <w:rPr>
          <w:rFonts w:cs="Times New Roman"/>
          <w:szCs w:val="24"/>
        </w:rPr>
      </w:pPr>
      <w:proofErr w:type="spellStart"/>
      <w:r w:rsidRPr="005C23EA">
        <w:rPr>
          <w:rFonts w:cs="Times New Roman"/>
          <w:noProof w:val="0"/>
          <w:szCs w:val="24"/>
          <w:lang w:val="tr-TR"/>
        </w:rPr>
        <w:t>The</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Torah</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The</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five</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books</w:t>
      </w:r>
      <w:proofErr w:type="spellEnd"/>
      <w:r w:rsidRPr="005C23EA">
        <w:rPr>
          <w:rFonts w:cs="Times New Roman"/>
          <w:noProof w:val="0"/>
          <w:szCs w:val="24"/>
          <w:lang w:val="tr-TR"/>
        </w:rPr>
        <w:t xml:space="preserve"> of </w:t>
      </w:r>
      <w:proofErr w:type="spellStart"/>
      <w:r w:rsidRPr="005C23EA">
        <w:rPr>
          <w:rFonts w:cs="Times New Roman"/>
          <w:noProof w:val="0"/>
          <w:szCs w:val="24"/>
          <w:lang w:val="tr-TR"/>
        </w:rPr>
        <w:t>Moses</w:t>
      </w:r>
      <w:proofErr w:type="spellEnd"/>
      <w:r w:rsidRPr="005C23EA">
        <w:rPr>
          <w:rFonts w:cs="Times New Roman"/>
          <w:noProof w:val="0"/>
          <w:szCs w:val="24"/>
          <w:lang w:val="tr-TR"/>
        </w:rPr>
        <w:t xml:space="preserve"> (3rd ed.) (2015). </w:t>
      </w:r>
      <w:proofErr w:type="spellStart"/>
      <w:r w:rsidRPr="005C23EA">
        <w:rPr>
          <w:rFonts w:cs="Times New Roman"/>
          <w:noProof w:val="0"/>
          <w:szCs w:val="24"/>
          <w:lang w:val="tr-TR"/>
        </w:rPr>
        <w:t>The</w:t>
      </w:r>
      <w:proofErr w:type="spellEnd"/>
      <w:r>
        <w:rPr>
          <w:rFonts w:cs="Times New Roman"/>
          <w:noProof w:val="0"/>
          <w:szCs w:val="24"/>
          <w:lang w:val="tr-TR"/>
        </w:rPr>
        <w:t xml:space="preserve"> </w:t>
      </w:r>
      <w:proofErr w:type="spellStart"/>
      <w:r w:rsidRPr="005C23EA">
        <w:rPr>
          <w:rFonts w:cs="Times New Roman"/>
          <w:noProof w:val="0"/>
          <w:szCs w:val="24"/>
          <w:lang w:val="tr-TR"/>
        </w:rPr>
        <w:t>Jewish</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Publication</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Society</w:t>
      </w:r>
      <w:proofErr w:type="spellEnd"/>
      <w:r w:rsidRPr="005C23EA">
        <w:rPr>
          <w:rFonts w:cs="Times New Roman"/>
          <w:noProof w:val="0"/>
          <w:szCs w:val="24"/>
          <w:lang w:val="tr-TR"/>
        </w:rPr>
        <w:t>. (</w:t>
      </w:r>
      <w:proofErr w:type="spellStart"/>
      <w:r w:rsidRPr="005C23EA">
        <w:rPr>
          <w:rFonts w:cs="Times New Roman"/>
          <w:noProof w:val="0"/>
          <w:szCs w:val="24"/>
          <w:lang w:val="tr-TR"/>
        </w:rPr>
        <w:t>Original</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work</w:t>
      </w:r>
      <w:proofErr w:type="spellEnd"/>
      <w:r w:rsidRPr="005C23EA">
        <w:rPr>
          <w:rFonts w:cs="Times New Roman"/>
          <w:noProof w:val="0"/>
          <w:szCs w:val="24"/>
          <w:lang w:val="tr-TR"/>
        </w:rPr>
        <w:t xml:space="preserve"> </w:t>
      </w:r>
      <w:proofErr w:type="spellStart"/>
      <w:r w:rsidRPr="005C23EA">
        <w:rPr>
          <w:rFonts w:cs="Times New Roman"/>
          <w:noProof w:val="0"/>
          <w:szCs w:val="24"/>
          <w:lang w:val="tr-TR"/>
        </w:rPr>
        <w:t>published</w:t>
      </w:r>
      <w:proofErr w:type="spellEnd"/>
      <w:r w:rsidRPr="005C23EA">
        <w:rPr>
          <w:rFonts w:cs="Times New Roman"/>
          <w:noProof w:val="0"/>
          <w:szCs w:val="24"/>
          <w:lang w:val="tr-TR"/>
        </w:rPr>
        <w:t xml:space="preserve"> </w:t>
      </w:r>
      <w:r w:rsidR="00784910">
        <w:rPr>
          <w:rFonts w:cs="Times New Roman"/>
          <w:noProof w:val="0"/>
          <w:szCs w:val="24"/>
          <w:lang w:val="tr-TR"/>
        </w:rPr>
        <w:t xml:space="preserve">in </w:t>
      </w:r>
      <w:r w:rsidRPr="005C23EA">
        <w:rPr>
          <w:rFonts w:cs="Times New Roman"/>
          <w:noProof w:val="0"/>
          <w:szCs w:val="24"/>
          <w:lang w:val="tr-TR"/>
        </w:rPr>
        <w:t>1962)</w:t>
      </w:r>
    </w:p>
    <w:p w14:paraId="2A13E340" w14:textId="639EB588" w:rsidR="00AF5702" w:rsidRDefault="00AF5702" w:rsidP="00576B93">
      <w:pPr>
        <w:ind w:left="851" w:hanging="851"/>
        <w:rPr>
          <w:rFonts w:cs="Times New Roman"/>
          <w:szCs w:val="24"/>
        </w:rPr>
      </w:pPr>
      <w:r>
        <w:rPr>
          <w:rFonts w:cs="Times New Roman"/>
          <w:szCs w:val="24"/>
        </w:rPr>
        <w:t xml:space="preserve">Uludağ, S. (1993). </w:t>
      </w:r>
      <w:r w:rsidRPr="00066303">
        <w:rPr>
          <w:rFonts w:cs="Times New Roman"/>
          <w:i/>
          <w:iCs/>
          <w:szCs w:val="24"/>
        </w:rPr>
        <w:t>İbn Haldun: Hayatı – fikirleri – eserleri.</w:t>
      </w:r>
      <w:r>
        <w:rPr>
          <w:rFonts w:cs="Times New Roman"/>
          <w:szCs w:val="24"/>
        </w:rPr>
        <w:t xml:space="preserve"> Türkiye Diyanet Vakfı Yayınları</w:t>
      </w:r>
      <w:r w:rsidR="00784910">
        <w:rPr>
          <w:rFonts w:cs="Times New Roman"/>
          <w:szCs w:val="24"/>
        </w:rPr>
        <w:t>.</w:t>
      </w:r>
    </w:p>
    <w:p w14:paraId="5801E58A" w14:textId="77777777" w:rsidR="00AF5702" w:rsidRPr="000676A8" w:rsidRDefault="00AF5702" w:rsidP="00576B93">
      <w:pPr>
        <w:ind w:left="851" w:hanging="851"/>
        <w:rPr>
          <w:rFonts w:cs="Times New Roman"/>
          <w:szCs w:val="24"/>
        </w:rPr>
      </w:pPr>
      <w:r>
        <w:rPr>
          <w:szCs w:val="24"/>
        </w:rPr>
        <w:t xml:space="preserve">Ülken, H.Z. (1995). </w:t>
      </w:r>
      <w:r w:rsidRPr="00066303">
        <w:rPr>
          <w:i/>
          <w:szCs w:val="24"/>
        </w:rPr>
        <w:t>İslâm düşüncesi.</w:t>
      </w:r>
      <w:r>
        <w:rPr>
          <w:szCs w:val="24"/>
        </w:rPr>
        <w:t xml:space="preserve"> Ülken Yayınları.</w:t>
      </w:r>
    </w:p>
    <w:p w14:paraId="5BCFD06C" w14:textId="435C770B" w:rsidR="00AF5702" w:rsidRPr="00E74AF3" w:rsidRDefault="00AF5702" w:rsidP="00576B93">
      <w:pPr>
        <w:ind w:left="851" w:hanging="851"/>
        <w:rPr>
          <w:b/>
          <w:lang w:val="tr-TR"/>
        </w:rPr>
      </w:pPr>
      <w:r w:rsidRPr="00E74AF3">
        <w:rPr>
          <w:lang w:val="tr-TR"/>
        </w:rPr>
        <w:t xml:space="preserve">VandenBos, G. R. (Ed.). (2007). </w:t>
      </w:r>
      <w:r w:rsidRPr="00E74AF3">
        <w:rPr>
          <w:i/>
          <w:lang w:val="tr-TR"/>
        </w:rPr>
        <w:t>APA dictionary of psychology</w:t>
      </w:r>
      <w:r w:rsidRPr="00E74AF3">
        <w:rPr>
          <w:lang w:val="tr-TR"/>
        </w:rPr>
        <w:t>. American Psychological Association.</w:t>
      </w:r>
    </w:p>
    <w:p w14:paraId="4E7BB1A6" w14:textId="239E5FC0" w:rsidR="00AF5702" w:rsidRDefault="00AF5702" w:rsidP="00576B93">
      <w:pPr>
        <w:ind w:left="709" w:hanging="709"/>
        <w:rPr>
          <w:rFonts w:cs="Times New Roman"/>
          <w:szCs w:val="24"/>
        </w:rPr>
      </w:pPr>
      <w:r>
        <w:rPr>
          <w:rFonts w:cs="Times New Roman"/>
          <w:szCs w:val="24"/>
        </w:rPr>
        <w:t xml:space="preserve">Yazıcı, K. (Bahar – 2006). </w:t>
      </w:r>
      <w:r w:rsidRPr="004F1566">
        <w:rPr>
          <w:rFonts w:cs="Times New Roman"/>
          <w:szCs w:val="24"/>
        </w:rPr>
        <w:t>Değerler eğitimi’ne genel bir bakış</w:t>
      </w:r>
      <w:r>
        <w:rPr>
          <w:rFonts w:cs="Times New Roman"/>
          <w:szCs w:val="24"/>
        </w:rPr>
        <w:t xml:space="preserve">. </w:t>
      </w:r>
      <w:r w:rsidRPr="008F78AC">
        <w:rPr>
          <w:rFonts w:cs="Times New Roman"/>
          <w:i/>
          <w:szCs w:val="24"/>
        </w:rPr>
        <w:t>TÜBAR (Türklük Bilimi Araştırmaları)</w:t>
      </w:r>
      <w:r w:rsidR="00A455D9">
        <w:rPr>
          <w:rFonts w:cs="Times New Roman"/>
          <w:i/>
          <w:szCs w:val="24"/>
        </w:rPr>
        <w:t>,</w:t>
      </w:r>
      <w:r w:rsidRPr="008F78AC">
        <w:rPr>
          <w:rFonts w:cs="Times New Roman"/>
          <w:i/>
          <w:szCs w:val="24"/>
        </w:rPr>
        <w:t xml:space="preserve"> </w:t>
      </w:r>
      <w:r w:rsidR="00A455D9" w:rsidRPr="00A455D9">
        <w:rPr>
          <w:rFonts w:cs="Times New Roman"/>
          <w:i/>
          <w:iCs/>
          <w:szCs w:val="24"/>
        </w:rPr>
        <w:t>19</w:t>
      </w:r>
      <w:r w:rsidRPr="00A455D9">
        <w:rPr>
          <w:rFonts w:cs="Times New Roman"/>
          <w:i/>
          <w:iCs/>
          <w:szCs w:val="24"/>
        </w:rPr>
        <w:t>,</w:t>
      </w:r>
      <w:r w:rsidRPr="000B75F9">
        <w:rPr>
          <w:rFonts w:cs="Times New Roman"/>
          <w:szCs w:val="24"/>
        </w:rPr>
        <w:t xml:space="preserve">  499 – 522 </w:t>
      </w:r>
    </w:p>
    <w:p w14:paraId="7A5B1527" w14:textId="4F7973BC" w:rsidR="00AF5702" w:rsidRPr="000B75F9" w:rsidRDefault="00AF5702" w:rsidP="00576B93">
      <w:pPr>
        <w:ind w:left="709" w:hanging="709"/>
        <w:rPr>
          <w:rFonts w:cs="Times New Roman"/>
          <w:szCs w:val="24"/>
        </w:rPr>
      </w:pPr>
      <w:r>
        <w:rPr>
          <w:rFonts w:cs="Times New Roman"/>
          <w:szCs w:val="24"/>
        </w:rPr>
        <w:t xml:space="preserve">Zabun, B. (2011). </w:t>
      </w:r>
      <w:r w:rsidRPr="00634553">
        <w:rPr>
          <w:rStyle w:val="Gl"/>
          <w:rFonts w:cs="Times New Roman"/>
          <w:b w:val="0"/>
          <w:szCs w:val="24"/>
          <w:shd w:val="clear" w:color="auto" w:fill="FFFFFF"/>
        </w:rPr>
        <w:t xml:space="preserve">Mukaddime’deki bazı kavram ve olgular çerçevesinde İbn Haldun’a göre Türkler. </w:t>
      </w:r>
      <w:r w:rsidRPr="00634553">
        <w:rPr>
          <w:rStyle w:val="Gl"/>
          <w:rFonts w:cs="Times New Roman"/>
          <w:b w:val="0"/>
          <w:i/>
          <w:szCs w:val="24"/>
          <w:shd w:val="clear" w:color="auto" w:fill="FFFFFF"/>
        </w:rPr>
        <w:t>Türk Yurdu Dergisi</w:t>
      </w:r>
      <w:r w:rsidR="003E03EA">
        <w:rPr>
          <w:rStyle w:val="Gl"/>
          <w:rFonts w:cs="Times New Roman"/>
          <w:b w:val="0"/>
          <w:i/>
          <w:szCs w:val="24"/>
          <w:shd w:val="clear" w:color="auto" w:fill="FFFFFF"/>
        </w:rPr>
        <w:t>,</w:t>
      </w:r>
      <w:r w:rsidRPr="00634553">
        <w:rPr>
          <w:rStyle w:val="Gl"/>
          <w:rFonts w:cs="Times New Roman"/>
          <w:b w:val="0"/>
          <w:i/>
          <w:szCs w:val="24"/>
          <w:shd w:val="clear" w:color="auto" w:fill="FFFFFF"/>
        </w:rPr>
        <w:t xml:space="preserve"> 289,</w:t>
      </w:r>
      <w:r w:rsidRPr="00634553">
        <w:rPr>
          <w:rStyle w:val="Gl"/>
          <w:rFonts w:cs="Times New Roman"/>
          <w:b w:val="0"/>
          <w:szCs w:val="24"/>
          <w:shd w:val="clear" w:color="auto" w:fill="FFFFFF"/>
        </w:rPr>
        <w:t xml:space="preserve"> 263</w:t>
      </w:r>
      <w:r w:rsidR="00A455D9" w:rsidRPr="00634553">
        <w:rPr>
          <w:rStyle w:val="Gl"/>
          <w:rFonts w:cs="Times New Roman"/>
          <w:b w:val="0"/>
          <w:szCs w:val="24"/>
          <w:shd w:val="clear" w:color="auto" w:fill="FFFFFF"/>
        </w:rPr>
        <w:t>-</w:t>
      </w:r>
      <w:r w:rsidRPr="00634553">
        <w:rPr>
          <w:rStyle w:val="Gl"/>
          <w:rFonts w:cs="Times New Roman"/>
          <w:b w:val="0"/>
          <w:szCs w:val="24"/>
          <w:shd w:val="clear" w:color="auto" w:fill="FFFFFF"/>
        </w:rPr>
        <w:t>266</w:t>
      </w:r>
    </w:p>
    <w:bookmarkEnd w:id="5"/>
    <w:p w14:paraId="5AD3DEFD" w14:textId="07C799DA" w:rsidR="009C328B" w:rsidRPr="00AB2CEC" w:rsidRDefault="009C328B" w:rsidP="009C328B">
      <w:pPr>
        <w:ind w:left="709" w:hanging="709"/>
        <w:rPr>
          <w:szCs w:val="20"/>
        </w:rPr>
      </w:pPr>
    </w:p>
    <w:sectPr w:rsidR="009C328B" w:rsidRPr="00AB2CEC" w:rsidSect="00677C4D">
      <w:headerReference w:type="default" r:id="rId2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A4F1B" w14:textId="77777777" w:rsidR="009B2BB0" w:rsidRDefault="009B2BB0" w:rsidP="00CA1DAF">
      <w:pPr>
        <w:spacing w:before="0" w:after="0" w:line="240" w:lineRule="auto"/>
      </w:pPr>
      <w:r>
        <w:separator/>
      </w:r>
    </w:p>
  </w:endnote>
  <w:endnote w:type="continuationSeparator" w:id="0">
    <w:p w14:paraId="54DF6120" w14:textId="77777777" w:rsidR="009B2BB0" w:rsidRDefault="009B2BB0" w:rsidP="00CA1D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205DB" w14:textId="77777777" w:rsidR="009B2BB0" w:rsidRDefault="009B2BB0" w:rsidP="00CA1DAF">
      <w:pPr>
        <w:spacing w:before="0" w:after="0" w:line="240" w:lineRule="auto"/>
      </w:pPr>
      <w:r>
        <w:separator/>
      </w:r>
    </w:p>
  </w:footnote>
  <w:footnote w:type="continuationSeparator" w:id="0">
    <w:p w14:paraId="284FEECE" w14:textId="77777777" w:rsidR="009B2BB0" w:rsidRDefault="009B2BB0" w:rsidP="00CA1DA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8B08" w14:textId="2B599BDB" w:rsidR="002E1B6C" w:rsidRDefault="002E1B6C">
    <w:pPr>
      <w:pStyle w:val="stBilgi"/>
    </w:pPr>
    <w:r>
      <w:t>Marjins: Top 3cm, left 2,5 cm, right 2,5 cm, down 2,5 cm</w:t>
    </w:r>
  </w:p>
  <w:p w14:paraId="399610B5" w14:textId="76178A7C" w:rsidR="00677C4D" w:rsidRDefault="00677C4D">
    <w:pPr>
      <w:pStyle w:val="stBilgi"/>
    </w:pPr>
    <w:r>
      <w:rPr>
        <w:color w:val="FF0000"/>
        <w:sz w:val="20"/>
        <w:szCs w:val="18"/>
      </w:rPr>
      <w:t>Don’t forget to remove</w:t>
    </w:r>
    <w:r w:rsidRPr="009F7C94">
      <w:rPr>
        <w:color w:val="FF0000"/>
        <w:sz w:val="20"/>
        <w:szCs w:val="18"/>
      </w:rPr>
      <w:t xml:space="preserve"> this information after adjusting the margins.)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A6017"/>
    <w:multiLevelType w:val="hybridMultilevel"/>
    <w:tmpl w:val="4740DB22"/>
    <w:lvl w:ilvl="0" w:tplc="54386232">
      <w:start w:val="1"/>
      <w:numFmt w:val="bullet"/>
      <w:lvlText w:val=""/>
      <w:lvlJc w:val="left"/>
      <w:pPr>
        <w:ind w:left="1440" w:hanging="360"/>
      </w:pPr>
      <w:rPr>
        <w:rFonts w:ascii="Symbol" w:hAnsi="Symbol" w:hint="default"/>
        <w:sz w:val="24"/>
        <w:szCs w:val="24"/>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16cid:durableId="145983582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E64"/>
    <w:rsid w:val="0002030B"/>
    <w:rsid w:val="00066303"/>
    <w:rsid w:val="00074020"/>
    <w:rsid w:val="0007689E"/>
    <w:rsid w:val="000A537A"/>
    <w:rsid w:val="000B75F9"/>
    <w:rsid w:val="000D4393"/>
    <w:rsid w:val="000E0C1B"/>
    <w:rsid w:val="0010571C"/>
    <w:rsid w:val="00112548"/>
    <w:rsid w:val="00137613"/>
    <w:rsid w:val="00171846"/>
    <w:rsid w:val="001B43F8"/>
    <w:rsid w:val="002319D7"/>
    <w:rsid w:val="00231D1F"/>
    <w:rsid w:val="00282B04"/>
    <w:rsid w:val="002B22D3"/>
    <w:rsid w:val="002C2C15"/>
    <w:rsid w:val="002D2D88"/>
    <w:rsid w:val="002D550A"/>
    <w:rsid w:val="002E1B6C"/>
    <w:rsid w:val="002E6FA2"/>
    <w:rsid w:val="00312C03"/>
    <w:rsid w:val="00317144"/>
    <w:rsid w:val="003206E4"/>
    <w:rsid w:val="00337E64"/>
    <w:rsid w:val="003525F0"/>
    <w:rsid w:val="003542EE"/>
    <w:rsid w:val="003708F2"/>
    <w:rsid w:val="00394051"/>
    <w:rsid w:val="003B6540"/>
    <w:rsid w:val="003C062C"/>
    <w:rsid w:val="003E03EA"/>
    <w:rsid w:val="00421665"/>
    <w:rsid w:val="00444AD2"/>
    <w:rsid w:val="0045066F"/>
    <w:rsid w:val="00461F71"/>
    <w:rsid w:val="004674E9"/>
    <w:rsid w:val="00483F0F"/>
    <w:rsid w:val="0048732A"/>
    <w:rsid w:val="004A6574"/>
    <w:rsid w:val="004E7D97"/>
    <w:rsid w:val="005667F6"/>
    <w:rsid w:val="00576B93"/>
    <w:rsid w:val="005A2942"/>
    <w:rsid w:val="005C2237"/>
    <w:rsid w:val="00634553"/>
    <w:rsid w:val="00671DD3"/>
    <w:rsid w:val="00677C4D"/>
    <w:rsid w:val="00683230"/>
    <w:rsid w:val="006921C0"/>
    <w:rsid w:val="006F4E95"/>
    <w:rsid w:val="007145DE"/>
    <w:rsid w:val="00733C82"/>
    <w:rsid w:val="00750575"/>
    <w:rsid w:val="00767B24"/>
    <w:rsid w:val="00774942"/>
    <w:rsid w:val="00775EA6"/>
    <w:rsid w:val="00784910"/>
    <w:rsid w:val="00792846"/>
    <w:rsid w:val="007A2B97"/>
    <w:rsid w:val="007A4823"/>
    <w:rsid w:val="007A74F0"/>
    <w:rsid w:val="007E690A"/>
    <w:rsid w:val="0080377F"/>
    <w:rsid w:val="00810F83"/>
    <w:rsid w:val="00854466"/>
    <w:rsid w:val="008E010B"/>
    <w:rsid w:val="009216C8"/>
    <w:rsid w:val="00941A3B"/>
    <w:rsid w:val="00971AA5"/>
    <w:rsid w:val="009B2BB0"/>
    <w:rsid w:val="009B3173"/>
    <w:rsid w:val="009B6144"/>
    <w:rsid w:val="009C328B"/>
    <w:rsid w:val="00A15D0F"/>
    <w:rsid w:val="00A32EFD"/>
    <w:rsid w:val="00A455D9"/>
    <w:rsid w:val="00A82BE2"/>
    <w:rsid w:val="00AB2CEC"/>
    <w:rsid w:val="00AC2D95"/>
    <w:rsid w:val="00AD2EA4"/>
    <w:rsid w:val="00AF5702"/>
    <w:rsid w:val="00B15716"/>
    <w:rsid w:val="00B77721"/>
    <w:rsid w:val="00BA421C"/>
    <w:rsid w:val="00BC5D94"/>
    <w:rsid w:val="00BE6048"/>
    <w:rsid w:val="00C144B4"/>
    <w:rsid w:val="00C36E35"/>
    <w:rsid w:val="00C57EEC"/>
    <w:rsid w:val="00CA1DAF"/>
    <w:rsid w:val="00CB6161"/>
    <w:rsid w:val="00CC3B70"/>
    <w:rsid w:val="00CD0908"/>
    <w:rsid w:val="00CE1604"/>
    <w:rsid w:val="00D15F2A"/>
    <w:rsid w:val="00D3295D"/>
    <w:rsid w:val="00D7714D"/>
    <w:rsid w:val="00D772C0"/>
    <w:rsid w:val="00D935F1"/>
    <w:rsid w:val="00DA0189"/>
    <w:rsid w:val="00DA0AFD"/>
    <w:rsid w:val="00DE2F84"/>
    <w:rsid w:val="00E22617"/>
    <w:rsid w:val="00E3299B"/>
    <w:rsid w:val="00E45E96"/>
    <w:rsid w:val="00E60482"/>
    <w:rsid w:val="00E74D93"/>
    <w:rsid w:val="00E74F92"/>
    <w:rsid w:val="00E76CB3"/>
    <w:rsid w:val="00EB715C"/>
    <w:rsid w:val="00EC30F8"/>
    <w:rsid w:val="00F27577"/>
    <w:rsid w:val="00F56D1E"/>
    <w:rsid w:val="00F6207C"/>
    <w:rsid w:val="00F72558"/>
    <w:rsid w:val="00F753DB"/>
    <w:rsid w:val="00FB4B6F"/>
    <w:rsid w:val="00FE0B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BFEB9"/>
  <w15:docId w15:val="{A99FE25D-7B7B-4AEB-9A4C-57F2EE1BD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617"/>
    <w:pPr>
      <w:spacing w:before="120" w:after="120" w:line="360" w:lineRule="auto"/>
      <w:jc w:val="both"/>
    </w:pPr>
    <w:rPr>
      <w:rFonts w:ascii="Times New Roman" w:hAnsi="Times New Roman"/>
      <w:noProof/>
      <w:sz w:val="24"/>
      <w:lang w:val="en-US"/>
    </w:rPr>
  </w:style>
  <w:style w:type="paragraph" w:styleId="Balk1">
    <w:name w:val="heading 1"/>
    <w:basedOn w:val="Normal"/>
    <w:next w:val="Normal"/>
    <w:link w:val="Balk1Char"/>
    <w:uiPriority w:val="9"/>
    <w:qFormat/>
    <w:rsid w:val="00BA421C"/>
    <w:pPr>
      <w:keepNext/>
      <w:keepLines/>
      <w:spacing w:before="0" w:after="0"/>
      <w:jc w:val="center"/>
      <w:outlineLvl w:val="0"/>
    </w:pPr>
    <w:rPr>
      <w:rFonts w:eastAsiaTheme="majorEastAsia" w:cstheme="majorBidi"/>
      <w:b/>
      <w:bCs/>
      <w:color w:val="000000" w:themeColor="text1"/>
      <w:sz w:val="28"/>
      <w:szCs w:val="28"/>
    </w:rPr>
  </w:style>
  <w:style w:type="paragraph" w:styleId="Balk2">
    <w:name w:val="heading 2"/>
    <w:aliases w:val="Bölüm Başlıkları"/>
    <w:basedOn w:val="Normal"/>
    <w:next w:val="Normal"/>
    <w:link w:val="Balk2Char"/>
    <w:uiPriority w:val="9"/>
    <w:unhideWhenUsed/>
    <w:qFormat/>
    <w:rsid w:val="00F27577"/>
    <w:pPr>
      <w:keepNext/>
      <w:keepLines/>
      <w:spacing w:before="360"/>
      <w:jc w:val="left"/>
      <w:outlineLvl w:val="1"/>
    </w:pPr>
    <w:rPr>
      <w:rFonts w:eastAsiaTheme="majorEastAsia" w:cstheme="majorBidi"/>
      <w:b/>
      <w:bCs/>
      <w:szCs w:val="26"/>
    </w:rPr>
  </w:style>
  <w:style w:type="paragraph" w:styleId="Balk4">
    <w:name w:val="heading 4"/>
    <w:basedOn w:val="Normal"/>
    <w:next w:val="Normal"/>
    <w:link w:val="Balk4Char"/>
    <w:uiPriority w:val="9"/>
    <w:semiHidden/>
    <w:unhideWhenUsed/>
    <w:qFormat/>
    <w:rsid w:val="00F2757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A421C"/>
    <w:rPr>
      <w:rFonts w:ascii="Times New Roman" w:eastAsiaTheme="majorEastAsia" w:hAnsi="Times New Roman" w:cstheme="majorBidi"/>
      <w:b/>
      <w:bCs/>
      <w:noProof/>
      <w:color w:val="000000" w:themeColor="text1"/>
      <w:sz w:val="28"/>
      <w:szCs w:val="28"/>
      <w:lang w:val="en-US"/>
    </w:rPr>
  </w:style>
  <w:style w:type="character" w:customStyle="1" w:styleId="Balk2Char">
    <w:name w:val="Başlık 2 Char"/>
    <w:aliases w:val="Bölüm Başlıkları Char"/>
    <w:basedOn w:val="VarsaylanParagrafYazTipi"/>
    <w:link w:val="Balk2"/>
    <w:uiPriority w:val="9"/>
    <w:rsid w:val="00F27577"/>
    <w:rPr>
      <w:rFonts w:ascii="Times New Roman" w:eastAsiaTheme="majorEastAsia" w:hAnsi="Times New Roman" w:cstheme="majorBidi"/>
      <w:b/>
      <w:bCs/>
      <w:noProof/>
      <w:sz w:val="24"/>
      <w:szCs w:val="26"/>
      <w:lang w:val="en-US"/>
    </w:rPr>
  </w:style>
  <w:style w:type="paragraph" w:styleId="KonuBal">
    <w:name w:val="Title"/>
    <w:aliases w:val="Şekil adı"/>
    <w:next w:val="Normal"/>
    <w:link w:val="KonuBalChar"/>
    <w:uiPriority w:val="10"/>
    <w:qFormat/>
    <w:rsid w:val="00F27577"/>
    <w:pPr>
      <w:spacing w:before="120" w:after="360" w:line="240" w:lineRule="auto"/>
      <w:jc w:val="center"/>
    </w:pPr>
    <w:rPr>
      <w:rFonts w:ascii="Times New Roman" w:eastAsiaTheme="majorEastAsia" w:hAnsi="Times New Roman" w:cstheme="majorBidi"/>
      <w:b/>
      <w:color w:val="000000" w:themeColor="text1"/>
      <w:spacing w:val="5"/>
      <w:kern w:val="28"/>
      <w:szCs w:val="52"/>
    </w:rPr>
  </w:style>
  <w:style w:type="character" w:customStyle="1" w:styleId="KonuBalChar">
    <w:name w:val="Konu Başlığı Char"/>
    <w:aliases w:val="Şekil adı Char"/>
    <w:basedOn w:val="VarsaylanParagrafYazTipi"/>
    <w:link w:val="KonuBal"/>
    <w:uiPriority w:val="10"/>
    <w:rsid w:val="00F27577"/>
    <w:rPr>
      <w:rFonts w:ascii="Times New Roman" w:eastAsiaTheme="majorEastAsia" w:hAnsi="Times New Roman" w:cstheme="majorBidi"/>
      <w:b/>
      <w:color w:val="000000" w:themeColor="text1"/>
      <w:spacing w:val="5"/>
      <w:kern w:val="28"/>
      <w:szCs w:val="52"/>
    </w:rPr>
  </w:style>
  <w:style w:type="paragraph" w:styleId="BalonMetni">
    <w:name w:val="Balloon Text"/>
    <w:basedOn w:val="Normal"/>
    <w:link w:val="BalonMetniChar"/>
    <w:uiPriority w:val="99"/>
    <w:semiHidden/>
    <w:unhideWhenUsed/>
    <w:rsid w:val="00F27577"/>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27577"/>
    <w:rPr>
      <w:rFonts w:ascii="Tahoma" w:hAnsi="Tahoma" w:cs="Tahoma"/>
      <w:noProof/>
      <w:sz w:val="16"/>
      <w:szCs w:val="16"/>
      <w:lang w:val="en-US"/>
    </w:rPr>
  </w:style>
  <w:style w:type="character" w:customStyle="1" w:styleId="Balk4Char">
    <w:name w:val="Başlık 4 Char"/>
    <w:basedOn w:val="VarsaylanParagrafYazTipi"/>
    <w:link w:val="Balk4"/>
    <w:uiPriority w:val="9"/>
    <w:semiHidden/>
    <w:rsid w:val="00F27577"/>
    <w:rPr>
      <w:rFonts w:asciiTheme="majorHAnsi" w:eastAsiaTheme="majorEastAsia" w:hAnsiTheme="majorHAnsi" w:cstheme="majorBidi"/>
      <w:b/>
      <w:bCs/>
      <w:i/>
      <w:iCs/>
      <w:noProof/>
      <w:color w:val="4F81BD" w:themeColor="accent1"/>
      <w:sz w:val="24"/>
      <w:lang w:val="en-US"/>
    </w:rPr>
  </w:style>
  <w:style w:type="character" w:styleId="Kpr">
    <w:name w:val="Hyperlink"/>
    <w:basedOn w:val="VarsaylanParagrafYazTipi"/>
    <w:uiPriority w:val="99"/>
    <w:unhideWhenUsed/>
    <w:rsid w:val="00D3295D"/>
    <w:rPr>
      <w:color w:val="0000FF" w:themeColor="hyperlink"/>
      <w:u w:val="single"/>
    </w:rPr>
  </w:style>
  <w:style w:type="paragraph" w:styleId="DipnotMetni">
    <w:name w:val="footnote text"/>
    <w:basedOn w:val="Normal"/>
    <w:link w:val="DipnotMetniChar"/>
    <w:uiPriority w:val="99"/>
    <w:semiHidden/>
    <w:unhideWhenUsed/>
    <w:rsid w:val="00CA1DAF"/>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CA1DAF"/>
    <w:rPr>
      <w:rFonts w:ascii="Times New Roman" w:hAnsi="Times New Roman"/>
      <w:noProof/>
      <w:sz w:val="20"/>
      <w:szCs w:val="20"/>
      <w:lang w:val="en-US"/>
    </w:rPr>
  </w:style>
  <w:style w:type="character" w:styleId="DipnotBavurusu">
    <w:name w:val="footnote reference"/>
    <w:basedOn w:val="VarsaylanParagrafYazTipi"/>
    <w:uiPriority w:val="99"/>
    <w:semiHidden/>
    <w:unhideWhenUsed/>
    <w:rsid w:val="00CA1DAF"/>
    <w:rPr>
      <w:vertAlign w:val="superscript"/>
    </w:rPr>
  </w:style>
  <w:style w:type="table" w:styleId="TabloKlavuzu">
    <w:name w:val="Table Grid"/>
    <w:basedOn w:val="NormalTablo"/>
    <w:uiPriority w:val="39"/>
    <w:rsid w:val="00AC2D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lkYok1">
    <w:name w:val="Aralık Yok1"/>
    <w:uiPriority w:val="1"/>
    <w:qFormat/>
    <w:rsid w:val="00421665"/>
    <w:pPr>
      <w:spacing w:after="0" w:line="240" w:lineRule="auto"/>
    </w:pPr>
    <w:rPr>
      <w:rFonts w:ascii="Calibri" w:eastAsia="Times New Roman" w:hAnsi="Calibri" w:cs="Times New Roman"/>
    </w:rPr>
  </w:style>
  <w:style w:type="character" w:styleId="Gl">
    <w:name w:val="Strong"/>
    <w:basedOn w:val="VarsaylanParagrafYazTipi"/>
    <w:uiPriority w:val="22"/>
    <w:qFormat/>
    <w:rsid w:val="000B75F9"/>
    <w:rPr>
      <w:b/>
      <w:bCs/>
    </w:rPr>
  </w:style>
  <w:style w:type="character" w:customStyle="1" w:styleId="ResimYazsChar">
    <w:name w:val="Resim Yazısı Char"/>
    <w:aliases w:val="Şekil Yazısı Char"/>
    <w:link w:val="ResimYazs"/>
    <w:uiPriority w:val="99"/>
    <w:semiHidden/>
    <w:locked/>
    <w:rsid w:val="008E010B"/>
    <w:rPr>
      <w:rFonts w:ascii="Times New Roman" w:eastAsia="MS Gothic" w:hAnsi="Times New Roman" w:cs="Times New Roman"/>
      <w:i/>
      <w:sz w:val="24"/>
      <w:szCs w:val="32"/>
    </w:rPr>
  </w:style>
  <w:style w:type="paragraph" w:styleId="ResimYazs">
    <w:name w:val="caption"/>
    <w:aliases w:val="Şekil Yazısı"/>
    <w:basedOn w:val="Balk1"/>
    <w:next w:val="Normal"/>
    <w:link w:val="ResimYazsChar"/>
    <w:uiPriority w:val="99"/>
    <w:semiHidden/>
    <w:unhideWhenUsed/>
    <w:qFormat/>
    <w:rsid w:val="008E010B"/>
    <w:pPr>
      <w:keepNext w:val="0"/>
      <w:keepLines w:val="0"/>
      <w:spacing w:before="120" w:after="120" w:line="276" w:lineRule="auto"/>
    </w:pPr>
    <w:rPr>
      <w:rFonts w:eastAsia="MS Gothic" w:cs="Times New Roman"/>
      <w:b w:val="0"/>
      <w:bCs w:val="0"/>
      <w:i/>
      <w:noProof w:val="0"/>
      <w:color w:val="auto"/>
      <w:sz w:val="24"/>
      <w:szCs w:val="32"/>
      <w:lang w:val="tr-TR"/>
    </w:rPr>
  </w:style>
  <w:style w:type="character" w:styleId="zmlenmeyenBahsetme">
    <w:name w:val="Unresolved Mention"/>
    <w:basedOn w:val="VarsaylanParagrafYazTipi"/>
    <w:uiPriority w:val="99"/>
    <w:semiHidden/>
    <w:unhideWhenUsed/>
    <w:rsid w:val="003542EE"/>
    <w:rPr>
      <w:color w:val="605E5C"/>
      <w:shd w:val="clear" w:color="auto" w:fill="E1DFDD"/>
    </w:rPr>
  </w:style>
  <w:style w:type="paragraph" w:styleId="AklamaMetni">
    <w:name w:val="annotation text"/>
    <w:basedOn w:val="Normal"/>
    <w:link w:val="AklamaMetniChar"/>
    <w:uiPriority w:val="99"/>
    <w:unhideWhenUsed/>
    <w:rsid w:val="00FB4B6F"/>
    <w:pPr>
      <w:spacing w:line="240" w:lineRule="auto"/>
    </w:pPr>
    <w:rPr>
      <w:noProof w:val="0"/>
      <w:sz w:val="20"/>
      <w:szCs w:val="20"/>
    </w:rPr>
  </w:style>
  <w:style w:type="character" w:customStyle="1" w:styleId="AklamaMetniChar">
    <w:name w:val="Açıklama Metni Char"/>
    <w:basedOn w:val="VarsaylanParagrafYazTipi"/>
    <w:link w:val="AklamaMetni"/>
    <w:uiPriority w:val="99"/>
    <w:rsid w:val="00FB4B6F"/>
    <w:rPr>
      <w:rFonts w:ascii="Times New Roman" w:hAnsi="Times New Roman"/>
      <w:sz w:val="20"/>
      <w:szCs w:val="20"/>
      <w:lang w:val="en-US"/>
    </w:rPr>
  </w:style>
  <w:style w:type="paragraph" w:styleId="stBilgi">
    <w:name w:val="header"/>
    <w:basedOn w:val="Normal"/>
    <w:link w:val="stBilgiChar"/>
    <w:uiPriority w:val="99"/>
    <w:unhideWhenUsed/>
    <w:rsid w:val="002E1B6C"/>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2E1B6C"/>
    <w:rPr>
      <w:rFonts w:ascii="Times New Roman" w:hAnsi="Times New Roman"/>
      <w:noProof/>
      <w:sz w:val="24"/>
      <w:lang w:val="en-US"/>
    </w:rPr>
  </w:style>
  <w:style w:type="paragraph" w:styleId="AltBilgi">
    <w:name w:val="footer"/>
    <w:basedOn w:val="Normal"/>
    <w:link w:val="AltBilgiChar"/>
    <w:uiPriority w:val="99"/>
    <w:unhideWhenUsed/>
    <w:rsid w:val="002E1B6C"/>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2E1B6C"/>
    <w:rPr>
      <w:rFonts w:ascii="Times New Roman" w:hAnsi="Times New Roman"/>
      <w:noProo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39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convention.apa.org/2019-video" TargetMode="External"/><Relationship Id="rId18" Type="http://schemas.openxmlformats.org/officeDocument/2006/relationships/hyperlink" Target="https://socserv.mcmaster.ca/econ/ugcm/3ll3/montesquieu/spiritoflaws.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www.alanmacfarlane.com/TEXTS/Montesquieu_final.pdf" TargetMode="External"/><Relationship Id="rId2" Type="http://schemas.openxmlformats.org/officeDocument/2006/relationships/numbering" Target="numbering.xml"/><Relationship Id="rId16" Type="http://schemas.openxmlformats.org/officeDocument/2006/relationships/hyperlink" Target="https://praxeology.net/AriConcFree.pdf%20" TargetMode="External"/><Relationship Id="rId20" Type="http://schemas.openxmlformats.org/officeDocument/2006/relationships/hyperlink" Target="http://ojs.lib.swin.edu.au/index.php/eja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doi:10.1007/978-3-540-74607-2_9" TargetMode="External"/><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hyperlink" Target="https://arstechnica.com/science/2019/11/study-you-can-tie-a-quantum-knot-in-a-superfluid-butit-will-soon-untie-itself/"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doi:10.1037/0278-6133.24.2.225"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B440AA-ECC3-4594-8D29-47C6ABD2A498}" type="doc">
      <dgm:prSet loTypeId="urn:microsoft.com/office/officeart/2005/8/layout/venn1" loCatId="relationship" qsTypeId="urn:microsoft.com/office/officeart/2005/8/quickstyle/simple4" qsCatId="simple" csTypeId="urn:microsoft.com/office/officeart/2005/8/colors/colorful5" csCatId="colorful" phldr="1"/>
      <dgm:spPr/>
    </dgm:pt>
    <dgm:pt modelId="{5C776109-43B9-4DF8-9EA6-7F298F47CE9A}">
      <dgm:prSet phldrT="[Metin]"/>
      <dgm:spPr/>
      <dgm:t>
        <a:bodyPr/>
        <a:lstStyle/>
        <a:p>
          <a:pPr algn="ctr"/>
          <a:r>
            <a:rPr lang="tr-TR" b="1">
              <a:latin typeface="Times New Roman" pitchFamily="18" charset="0"/>
              <a:cs typeface="Times New Roman" pitchFamily="18" charset="0"/>
            </a:rPr>
            <a:t>Philosophy</a:t>
          </a:r>
        </a:p>
      </dgm:t>
    </dgm:pt>
    <dgm:pt modelId="{DABCE74A-BF78-416A-A2D2-9EE3D0A73257}" type="parTrans" cxnId="{2B6D8614-E0F1-404E-A2CE-69E8A69E91CC}">
      <dgm:prSet/>
      <dgm:spPr/>
      <dgm:t>
        <a:bodyPr/>
        <a:lstStyle/>
        <a:p>
          <a:endParaRPr lang="tr-TR"/>
        </a:p>
      </dgm:t>
    </dgm:pt>
    <dgm:pt modelId="{41969514-ED96-4CFC-A37E-B8CF33EF961D}" type="sibTrans" cxnId="{2B6D8614-E0F1-404E-A2CE-69E8A69E91CC}">
      <dgm:prSet/>
      <dgm:spPr/>
      <dgm:t>
        <a:bodyPr/>
        <a:lstStyle/>
        <a:p>
          <a:endParaRPr lang="tr-TR"/>
        </a:p>
      </dgm:t>
    </dgm:pt>
    <dgm:pt modelId="{D38145BC-103F-406F-A024-2A14B59991AC}">
      <dgm:prSet phldrT="[Metin]"/>
      <dgm:spPr/>
      <dgm:t>
        <a:bodyPr/>
        <a:lstStyle/>
        <a:p>
          <a:r>
            <a:rPr lang="tr-TR" b="1">
              <a:latin typeface="Times New Roman" pitchFamily="18" charset="0"/>
              <a:cs typeface="Times New Roman" pitchFamily="18" charset="0"/>
            </a:rPr>
            <a:t>Psychology</a:t>
          </a:r>
        </a:p>
      </dgm:t>
    </dgm:pt>
    <dgm:pt modelId="{5733A3B6-AFBD-4DE0-A376-512593E8E234}" type="parTrans" cxnId="{1A584730-08C9-4543-9D3C-A5D592717B08}">
      <dgm:prSet/>
      <dgm:spPr/>
      <dgm:t>
        <a:bodyPr/>
        <a:lstStyle/>
        <a:p>
          <a:endParaRPr lang="tr-TR"/>
        </a:p>
      </dgm:t>
    </dgm:pt>
    <dgm:pt modelId="{32C00FD4-C281-4E74-9D74-A4A3B19DDA86}" type="sibTrans" cxnId="{1A584730-08C9-4543-9D3C-A5D592717B08}">
      <dgm:prSet/>
      <dgm:spPr/>
      <dgm:t>
        <a:bodyPr/>
        <a:lstStyle/>
        <a:p>
          <a:endParaRPr lang="tr-TR"/>
        </a:p>
      </dgm:t>
    </dgm:pt>
    <dgm:pt modelId="{7E3C2D9D-673A-4DE1-BAF6-14686CC96B19}">
      <dgm:prSet phldrT="[Metin]"/>
      <dgm:spPr/>
      <dgm:t>
        <a:bodyPr/>
        <a:lstStyle/>
        <a:p>
          <a:r>
            <a:rPr lang="tr-TR" b="1">
              <a:latin typeface="Times New Roman" pitchFamily="18" charset="0"/>
              <a:cs typeface="Times New Roman" pitchFamily="18" charset="0"/>
            </a:rPr>
            <a:t>Education</a:t>
          </a:r>
        </a:p>
      </dgm:t>
    </dgm:pt>
    <dgm:pt modelId="{1DB80D10-D9E1-4072-B569-1C3A651F1639}" type="parTrans" cxnId="{519EA2B2-9FF1-4A1A-BA8B-733466371E82}">
      <dgm:prSet/>
      <dgm:spPr/>
      <dgm:t>
        <a:bodyPr/>
        <a:lstStyle/>
        <a:p>
          <a:endParaRPr lang="tr-TR"/>
        </a:p>
      </dgm:t>
    </dgm:pt>
    <dgm:pt modelId="{CAEDE88B-EBCD-4854-B011-9CCF490DD7B7}" type="sibTrans" cxnId="{519EA2B2-9FF1-4A1A-BA8B-733466371E82}">
      <dgm:prSet/>
      <dgm:spPr/>
      <dgm:t>
        <a:bodyPr/>
        <a:lstStyle/>
        <a:p>
          <a:endParaRPr lang="tr-TR"/>
        </a:p>
      </dgm:t>
    </dgm:pt>
    <dgm:pt modelId="{31EC49E4-E08B-40BA-9C74-C6B0EE43A387}" type="pres">
      <dgm:prSet presAssocID="{28B440AA-ECC3-4594-8D29-47C6ABD2A498}" presName="compositeShape" presStyleCnt="0">
        <dgm:presLayoutVars>
          <dgm:chMax val="7"/>
          <dgm:dir/>
          <dgm:resizeHandles val="exact"/>
        </dgm:presLayoutVars>
      </dgm:prSet>
      <dgm:spPr/>
    </dgm:pt>
    <dgm:pt modelId="{4A27270E-D596-4EC4-8409-07F42732C083}" type="pres">
      <dgm:prSet presAssocID="{5C776109-43B9-4DF8-9EA6-7F298F47CE9A}" presName="circ1" presStyleLbl="vennNode1" presStyleIdx="0" presStyleCnt="3"/>
      <dgm:spPr/>
    </dgm:pt>
    <dgm:pt modelId="{D00F50DA-74E0-4921-90E5-7750320144AA}" type="pres">
      <dgm:prSet presAssocID="{5C776109-43B9-4DF8-9EA6-7F298F47CE9A}" presName="circ1Tx" presStyleLbl="revTx" presStyleIdx="0" presStyleCnt="0">
        <dgm:presLayoutVars>
          <dgm:chMax val="0"/>
          <dgm:chPref val="0"/>
          <dgm:bulletEnabled val="1"/>
        </dgm:presLayoutVars>
      </dgm:prSet>
      <dgm:spPr/>
    </dgm:pt>
    <dgm:pt modelId="{DD3437B2-8228-4F21-B7A1-8046B83EA88A}" type="pres">
      <dgm:prSet presAssocID="{D38145BC-103F-406F-A024-2A14B59991AC}" presName="circ2" presStyleLbl="vennNode1" presStyleIdx="1" presStyleCnt="3"/>
      <dgm:spPr/>
    </dgm:pt>
    <dgm:pt modelId="{BF775657-BB2A-4AC1-AA39-91957DE3BC27}" type="pres">
      <dgm:prSet presAssocID="{D38145BC-103F-406F-A024-2A14B59991AC}" presName="circ2Tx" presStyleLbl="revTx" presStyleIdx="0" presStyleCnt="0">
        <dgm:presLayoutVars>
          <dgm:chMax val="0"/>
          <dgm:chPref val="0"/>
          <dgm:bulletEnabled val="1"/>
        </dgm:presLayoutVars>
      </dgm:prSet>
      <dgm:spPr/>
    </dgm:pt>
    <dgm:pt modelId="{C6432423-0278-45D9-BE8B-60C91E1C9F5F}" type="pres">
      <dgm:prSet presAssocID="{7E3C2D9D-673A-4DE1-BAF6-14686CC96B19}" presName="circ3" presStyleLbl="vennNode1" presStyleIdx="2" presStyleCnt="3"/>
      <dgm:spPr/>
    </dgm:pt>
    <dgm:pt modelId="{A74CEE87-2ABE-4DD8-A52F-2EEF9163184C}" type="pres">
      <dgm:prSet presAssocID="{7E3C2D9D-673A-4DE1-BAF6-14686CC96B19}" presName="circ3Tx" presStyleLbl="revTx" presStyleIdx="0" presStyleCnt="0">
        <dgm:presLayoutVars>
          <dgm:chMax val="0"/>
          <dgm:chPref val="0"/>
          <dgm:bulletEnabled val="1"/>
        </dgm:presLayoutVars>
      </dgm:prSet>
      <dgm:spPr/>
    </dgm:pt>
  </dgm:ptLst>
  <dgm:cxnLst>
    <dgm:cxn modelId="{2B6D8614-E0F1-404E-A2CE-69E8A69E91CC}" srcId="{28B440AA-ECC3-4594-8D29-47C6ABD2A498}" destId="{5C776109-43B9-4DF8-9EA6-7F298F47CE9A}" srcOrd="0" destOrd="0" parTransId="{DABCE74A-BF78-416A-A2D2-9EE3D0A73257}" sibTransId="{41969514-ED96-4CFC-A37E-B8CF33EF961D}"/>
    <dgm:cxn modelId="{1A584730-08C9-4543-9D3C-A5D592717B08}" srcId="{28B440AA-ECC3-4594-8D29-47C6ABD2A498}" destId="{D38145BC-103F-406F-A024-2A14B59991AC}" srcOrd="1" destOrd="0" parTransId="{5733A3B6-AFBD-4DE0-A376-512593E8E234}" sibTransId="{32C00FD4-C281-4E74-9D74-A4A3B19DDA86}"/>
    <dgm:cxn modelId="{32862861-E58B-4218-B0CA-D498182AA8E4}" type="presOf" srcId="{D38145BC-103F-406F-A024-2A14B59991AC}" destId="{BF775657-BB2A-4AC1-AA39-91957DE3BC27}" srcOrd="1" destOrd="0" presId="urn:microsoft.com/office/officeart/2005/8/layout/venn1"/>
    <dgm:cxn modelId="{A6FAFC6A-04D7-4AA0-AC8E-6107A34242DC}" type="presOf" srcId="{5C776109-43B9-4DF8-9EA6-7F298F47CE9A}" destId="{4A27270E-D596-4EC4-8409-07F42732C083}" srcOrd="0" destOrd="0" presId="urn:microsoft.com/office/officeart/2005/8/layout/venn1"/>
    <dgm:cxn modelId="{0766DF72-A341-4448-B0A9-69799770DAD3}" type="presOf" srcId="{7E3C2D9D-673A-4DE1-BAF6-14686CC96B19}" destId="{A74CEE87-2ABE-4DD8-A52F-2EEF9163184C}" srcOrd="1" destOrd="0" presId="urn:microsoft.com/office/officeart/2005/8/layout/venn1"/>
    <dgm:cxn modelId="{9017529C-8CB9-4B7F-A328-40D4F2733A08}" type="presOf" srcId="{7E3C2D9D-673A-4DE1-BAF6-14686CC96B19}" destId="{C6432423-0278-45D9-BE8B-60C91E1C9F5F}" srcOrd="0" destOrd="0" presId="urn:microsoft.com/office/officeart/2005/8/layout/venn1"/>
    <dgm:cxn modelId="{7DC5B9A0-B316-45EF-AFCB-8A21627CFB5D}" type="presOf" srcId="{5C776109-43B9-4DF8-9EA6-7F298F47CE9A}" destId="{D00F50DA-74E0-4921-90E5-7750320144AA}" srcOrd="1" destOrd="0" presId="urn:microsoft.com/office/officeart/2005/8/layout/venn1"/>
    <dgm:cxn modelId="{C9D9DBA5-0B47-4409-A1A3-EC66BBC2CC70}" type="presOf" srcId="{D38145BC-103F-406F-A024-2A14B59991AC}" destId="{DD3437B2-8228-4F21-B7A1-8046B83EA88A}" srcOrd="0" destOrd="0" presId="urn:microsoft.com/office/officeart/2005/8/layout/venn1"/>
    <dgm:cxn modelId="{9FB080A6-C9DC-4CBC-B0C2-40DD959E133D}" type="presOf" srcId="{28B440AA-ECC3-4594-8D29-47C6ABD2A498}" destId="{31EC49E4-E08B-40BA-9C74-C6B0EE43A387}" srcOrd="0" destOrd="0" presId="urn:microsoft.com/office/officeart/2005/8/layout/venn1"/>
    <dgm:cxn modelId="{519EA2B2-9FF1-4A1A-BA8B-733466371E82}" srcId="{28B440AA-ECC3-4594-8D29-47C6ABD2A498}" destId="{7E3C2D9D-673A-4DE1-BAF6-14686CC96B19}" srcOrd="2" destOrd="0" parTransId="{1DB80D10-D9E1-4072-B569-1C3A651F1639}" sibTransId="{CAEDE88B-EBCD-4854-B011-9CCF490DD7B7}"/>
    <dgm:cxn modelId="{D323E720-28FC-4AB2-AD30-350CAD554949}" type="presParOf" srcId="{31EC49E4-E08B-40BA-9C74-C6B0EE43A387}" destId="{4A27270E-D596-4EC4-8409-07F42732C083}" srcOrd="0" destOrd="0" presId="urn:microsoft.com/office/officeart/2005/8/layout/venn1"/>
    <dgm:cxn modelId="{531265CD-300F-4B8C-A567-973BA850AEBD}" type="presParOf" srcId="{31EC49E4-E08B-40BA-9C74-C6B0EE43A387}" destId="{D00F50DA-74E0-4921-90E5-7750320144AA}" srcOrd="1" destOrd="0" presId="urn:microsoft.com/office/officeart/2005/8/layout/venn1"/>
    <dgm:cxn modelId="{975A7B06-6DE5-48AC-8189-D06D994C8737}" type="presParOf" srcId="{31EC49E4-E08B-40BA-9C74-C6B0EE43A387}" destId="{DD3437B2-8228-4F21-B7A1-8046B83EA88A}" srcOrd="2" destOrd="0" presId="urn:microsoft.com/office/officeart/2005/8/layout/venn1"/>
    <dgm:cxn modelId="{8FEDDED3-198C-4A44-A482-E26999D7C2C5}" type="presParOf" srcId="{31EC49E4-E08B-40BA-9C74-C6B0EE43A387}" destId="{BF775657-BB2A-4AC1-AA39-91957DE3BC27}" srcOrd="3" destOrd="0" presId="urn:microsoft.com/office/officeart/2005/8/layout/venn1"/>
    <dgm:cxn modelId="{446104DC-39C3-4527-BB70-591FFB5FA31B}" type="presParOf" srcId="{31EC49E4-E08B-40BA-9C74-C6B0EE43A387}" destId="{C6432423-0278-45D9-BE8B-60C91E1C9F5F}" srcOrd="4" destOrd="0" presId="urn:microsoft.com/office/officeart/2005/8/layout/venn1"/>
    <dgm:cxn modelId="{71ECB26D-6658-4577-9EE6-4C0A757F8024}" type="presParOf" srcId="{31EC49E4-E08B-40BA-9C74-C6B0EE43A387}" destId="{A74CEE87-2ABE-4DD8-A52F-2EEF9163184C}" srcOrd="5" destOrd="0" presId="urn:microsoft.com/office/officeart/2005/8/layout/ven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27270E-D596-4EC4-8409-07F42732C083}">
      <dsp:nvSpPr>
        <dsp:cNvPr id="0" name=""/>
        <dsp:cNvSpPr/>
      </dsp:nvSpPr>
      <dsp:spPr>
        <a:xfrm>
          <a:off x="1377695" y="26098"/>
          <a:ext cx="1252728" cy="1252728"/>
        </a:xfrm>
        <a:prstGeom prst="ellipse">
          <a:avLst/>
        </a:prstGeom>
        <a:gradFill rotWithShape="0">
          <a:gsLst>
            <a:gs pos="0">
              <a:schemeClr val="accent5">
                <a:alpha val="50000"/>
                <a:hueOff val="0"/>
                <a:satOff val="0"/>
                <a:lumOff val="0"/>
                <a:alphaOff val="0"/>
                <a:shade val="51000"/>
                <a:satMod val="130000"/>
              </a:schemeClr>
            </a:gs>
            <a:gs pos="80000">
              <a:schemeClr val="accent5">
                <a:alpha val="50000"/>
                <a:hueOff val="0"/>
                <a:satOff val="0"/>
                <a:lumOff val="0"/>
                <a:alphaOff val="0"/>
                <a:shade val="93000"/>
                <a:satMod val="130000"/>
              </a:schemeClr>
            </a:gs>
            <a:gs pos="100000">
              <a:schemeClr val="accent5">
                <a:alpha val="50000"/>
                <a:hueOff val="0"/>
                <a:satOff val="0"/>
                <a:lumOff val="0"/>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lang="tr-TR" sz="1200" b="1" kern="1200">
              <a:latin typeface="Times New Roman" pitchFamily="18" charset="0"/>
              <a:cs typeface="Times New Roman" pitchFamily="18" charset="0"/>
            </a:rPr>
            <a:t>Philosophy</a:t>
          </a:r>
        </a:p>
      </dsp:txBody>
      <dsp:txXfrm>
        <a:off x="1544726" y="245325"/>
        <a:ext cx="918667" cy="563727"/>
      </dsp:txXfrm>
    </dsp:sp>
    <dsp:sp modelId="{DD3437B2-8228-4F21-B7A1-8046B83EA88A}">
      <dsp:nvSpPr>
        <dsp:cNvPr id="0" name=""/>
        <dsp:cNvSpPr/>
      </dsp:nvSpPr>
      <dsp:spPr>
        <a:xfrm>
          <a:off x="1829722" y="809053"/>
          <a:ext cx="1252728" cy="1252728"/>
        </a:xfrm>
        <a:prstGeom prst="ellipse">
          <a:avLst/>
        </a:prstGeom>
        <a:gradFill rotWithShape="0">
          <a:gsLst>
            <a:gs pos="0">
              <a:schemeClr val="accent5">
                <a:alpha val="50000"/>
                <a:hueOff val="-4966938"/>
                <a:satOff val="19906"/>
                <a:lumOff val="4314"/>
                <a:alphaOff val="0"/>
                <a:shade val="51000"/>
                <a:satMod val="130000"/>
              </a:schemeClr>
            </a:gs>
            <a:gs pos="80000">
              <a:schemeClr val="accent5">
                <a:alpha val="50000"/>
                <a:hueOff val="-4966938"/>
                <a:satOff val="19906"/>
                <a:lumOff val="4314"/>
                <a:alphaOff val="0"/>
                <a:shade val="93000"/>
                <a:satMod val="130000"/>
              </a:schemeClr>
            </a:gs>
            <a:gs pos="100000">
              <a:schemeClr val="accent5">
                <a:alpha val="50000"/>
                <a:hueOff val="-4966938"/>
                <a:satOff val="19906"/>
                <a:lumOff val="4314"/>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lang="tr-TR" sz="1200" b="1" kern="1200">
              <a:latin typeface="Times New Roman" pitchFamily="18" charset="0"/>
              <a:cs typeface="Times New Roman" pitchFamily="18" charset="0"/>
            </a:rPr>
            <a:t>Psychology</a:t>
          </a:r>
        </a:p>
      </dsp:txBody>
      <dsp:txXfrm>
        <a:off x="2212848" y="1132674"/>
        <a:ext cx="751636" cy="689000"/>
      </dsp:txXfrm>
    </dsp:sp>
    <dsp:sp modelId="{C6432423-0278-45D9-BE8B-60C91E1C9F5F}">
      <dsp:nvSpPr>
        <dsp:cNvPr id="0" name=""/>
        <dsp:cNvSpPr/>
      </dsp:nvSpPr>
      <dsp:spPr>
        <a:xfrm>
          <a:off x="925669" y="809053"/>
          <a:ext cx="1252728" cy="1252728"/>
        </a:xfrm>
        <a:prstGeom prst="ellipse">
          <a:avLst/>
        </a:prstGeom>
        <a:gradFill rotWithShape="0">
          <a:gsLst>
            <a:gs pos="0">
              <a:schemeClr val="accent5">
                <a:alpha val="50000"/>
                <a:hueOff val="-9933876"/>
                <a:satOff val="39811"/>
                <a:lumOff val="8628"/>
                <a:alphaOff val="0"/>
                <a:shade val="51000"/>
                <a:satMod val="130000"/>
              </a:schemeClr>
            </a:gs>
            <a:gs pos="80000">
              <a:schemeClr val="accent5">
                <a:alpha val="50000"/>
                <a:hueOff val="-9933876"/>
                <a:satOff val="39811"/>
                <a:lumOff val="8628"/>
                <a:alphaOff val="0"/>
                <a:shade val="93000"/>
                <a:satMod val="130000"/>
              </a:schemeClr>
            </a:gs>
            <a:gs pos="100000">
              <a:schemeClr val="accent5">
                <a:alpha val="50000"/>
                <a:hueOff val="-9933876"/>
                <a:satOff val="39811"/>
                <a:lumOff val="8628"/>
                <a:alphaOff val="0"/>
                <a:shade val="94000"/>
                <a:satMod val="135000"/>
              </a:schemeClr>
            </a:gs>
          </a:gsLst>
          <a:lin ang="16200000" scaled="0"/>
        </a:gradFill>
        <a:ln>
          <a:noFill/>
        </a:ln>
        <a:effectLst/>
      </dsp:spPr>
      <dsp:style>
        <a:lnRef idx="0">
          <a:scrgbClr r="0" g="0" b="0"/>
        </a:lnRef>
        <a:fillRef idx="3">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r>
            <a:rPr lang="tr-TR" sz="1200" b="1" kern="1200">
              <a:latin typeface="Times New Roman" pitchFamily="18" charset="0"/>
              <a:cs typeface="Times New Roman" pitchFamily="18" charset="0"/>
            </a:rPr>
            <a:t>Education</a:t>
          </a:r>
        </a:p>
      </dsp:txBody>
      <dsp:txXfrm>
        <a:off x="1043635" y="1132674"/>
        <a:ext cx="751636" cy="689000"/>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6C59E-C015-47C5-88FF-44C403161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7</Pages>
  <Words>2254</Words>
  <Characters>12853</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AYTEKIN DEMIRCIOGLU</cp:lastModifiedBy>
  <cp:revision>58</cp:revision>
  <cp:lastPrinted>2022-10-25T11:02:00Z</cp:lastPrinted>
  <dcterms:created xsi:type="dcterms:W3CDTF">2015-01-07T08:56:00Z</dcterms:created>
  <dcterms:modified xsi:type="dcterms:W3CDTF">2023-12-16T10:20:00Z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cce83cdd3fe6edce286fc02e3ce1e0277cdfa516edefba581d531568dcad36fa</vt:lpwstr>
  </property>
</Properties>
</file>