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C4CCC" w14:textId="4D07D068" w:rsidR="00E13624" w:rsidRPr="00E13624" w:rsidRDefault="00E13624" w:rsidP="00D57F8D">
      <w:pPr>
        <w:spacing w:before="240" w:after="240" w:line="276" w:lineRule="auto"/>
        <w:jc w:val="center"/>
        <w:rPr>
          <w:b/>
          <w:bCs/>
          <w:sz w:val="20"/>
          <w:szCs w:val="20"/>
          <w:lang w:val="tr-TR"/>
        </w:rPr>
      </w:pPr>
      <w:r w:rsidRPr="00E13624">
        <w:rPr>
          <w:b/>
          <w:bCs/>
          <w:szCs w:val="32"/>
          <w:lang w:val="tr-TR"/>
        </w:rPr>
        <w:t>Türkçe başlık, times new roman 1</w:t>
      </w:r>
      <w:r>
        <w:rPr>
          <w:b/>
          <w:bCs/>
          <w:szCs w:val="32"/>
          <w:lang w:val="tr-TR"/>
        </w:rPr>
        <w:t>2</w:t>
      </w:r>
      <w:r w:rsidRPr="00E13624">
        <w:rPr>
          <w:b/>
          <w:bCs/>
          <w:szCs w:val="32"/>
          <w:lang w:val="tr-TR"/>
        </w:rPr>
        <w:t xml:space="preserve"> punto, ilk harf büyük (Cümle düzeni), ortalı ve kalın, önden</w:t>
      </w:r>
      <w:r w:rsidR="008C1874">
        <w:rPr>
          <w:b/>
          <w:bCs/>
          <w:szCs w:val="32"/>
          <w:lang w:val="tr-TR"/>
        </w:rPr>
        <w:t xml:space="preserve"> ve arkadan </w:t>
      </w:r>
      <w:r w:rsidRPr="00E13624">
        <w:rPr>
          <w:b/>
          <w:bCs/>
          <w:szCs w:val="32"/>
          <w:lang w:val="tr-TR"/>
        </w:rPr>
        <w:t>1</w:t>
      </w:r>
      <w:r w:rsidR="008C1874">
        <w:rPr>
          <w:b/>
          <w:bCs/>
          <w:szCs w:val="32"/>
          <w:lang w:val="tr-TR"/>
        </w:rPr>
        <w:t>2</w:t>
      </w:r>
      <w:r w:rsidRPr="00E13624">
        <w:rPr>
          <w:b/>
          <w:bCs/>
          <w:szCs w:val="32"/>
          <w:lang w:val="tr-TR"/>
        </w:rPr>
        <w:t xml:space="preserve"> nk boşluk, 1</w:t>
      </w:r>
      <w:r w:rsidR="00D57F8D">
        <w:rPr>
          <w:b/>
          <w:bCs/>
          <w:szCs w:val="32"/>
          <w:lang w:val="tr-TR"/>
        </w:rPr>
        <w:t>.1</w:t>
      </w:r>
      <w:r w:rsidRPr="00E13624">
        <w:rPr>
          <w:b/>
          <w:bCs/>
          <w:szCs w:val="32"/>
          <w:lang w:val="tr-TR"/>
        </w:rPr>
        <w:t>5 satır aralığı</w:t>
      </w:r>
    </w:p>
    <w:p w14:paraId="256682B7" w14:textId="4FED0A98" w:rsidR="00B15716" w:rsidRDefault="00CC3B70" w:rsidP="00D935F1">
      <w:pPr>
        <w:spacing w:before="240" w:line="240" w:lineRule="auto"/>
        <w:jc w:val="left"/>
        <w:rPr>
          <w:sz w:val="20"/>
          <w:szCs w:val="20"/>
          <w:lang w:val="tr-TR"/>
        </w:rPr>
      </w:pPr>
      <w:r>
        <w:rPr>
          <w:b/>
          <w:sz w:val="20"/>
          <w:szCs w:val="20"/>
          <w:lang w:val="tr-TR"/>
        </w:rPr>
        <w:t>Öz</w:t>
      </w:r>
    </w:p>
    <w:p w14:paraId="33E94B14" w14:textId="02014799" w:rsidR="00953D1E" w:rsidRDefault="00810F83" w:rsidP="007552ED">
      <w:pPr>
        <w:spacing w:line="276" w:lineRule="auto"/>
        <w:rPr>
          <w:sz w:val="20"/>
          <w:szCs w:val="20"/>
          <w:lang w:val="tr-TR"/>
        </w:rPr>
      </w:pPr>
      <w:r w:rsidRPr="00810F83">
        <w:rPr>
          <w:sz w:val="20"/>
          <w:szCs w:val="20"/>
          <w:lang w:val="tr-TR"/>
        </w:rPr>
        <w:t xml:space="preserve">Öz, makalenin geneli hakkında fikir verecek şekilde Times New Roman yazı sitilinde paragraf girintisi olmadan yazılmalıdır. 10 punto </w:t>
      </w:r>
      <w:r w:rsidR="00966BB4">
        <w:rPr>
          <w:sz w:val="20"/>
          <w:szCs w:val="20"/>
          <w:lang w:val="tr-TR"/>
        </w:rPr>
        <w:t xml:space="preserve">büyüklüğünde yazılmalı, önden 6 nk- arkadan 6 nk boşluk bırakılmalıdır. </w:t>
      </w:r>
      <w:r w:rsidRPr="00810F83">
        <w:rPr>
          <w:sz w:val="20"/>
          <w:szCs w:val="20"/>
          <w:lang w:val="tr-TR"/>
        </w:rPr>
        <w:t xml:space="preserve"> 1.15 satır aralığı kullanılmalı ve 100 – 2</w:t>
      </w:r>
      <w:r w:rsidR="00013AC1">
        <w:rPr>
          <w:sz w:val="20"/>
          <w:szCs w:val="20"/>
          <w:lang w:val="tr-TR"/>
        </w:rPr>
        <w:t>0</w:t>
      </w:r>
      <w:r w:rsidRPr="00810F83">
        <w:rPr>
          <w:sz w:val="20"/>
          <w:szCs w:val="20"/>
          <w:lang w:val="tr-TR"/>
        </w:rPr>
        <w:t xml:space="preserve">0 kelime içermelidir. Bu bölümde makalenin konusu, yöntemi ile makalede elde edilen bulgular ve ulaşılan sonuçlar hakkında kısa bir bilgi verilmelidir. Makalenin genelinden önce özetinin okunacağı ve bunun makalenin geneli hakkında yargıda bulunmaya imkan tanıyacağı unutulmamalıdır. </w:t>
      </w:r>
      <w:r w:rsidR="00966BB4" w:rsidRPr="00810F83">
        <w:rPr>
          <w:sz w:val="20"/>
          <w:szCs w:val="20"/>
          <w:lang w:val="tr-TR"/>
        </w:rPr>
        <w:t xml:space="preserve">Öz, makalenin geneli hakkında fikir verecek şekilde Times New Roman yazı sitilinde paragraf girintisi olmadan yazılmalıdır. 10 punto </w:t>
      </w:r>
      <w:r w:rsidR="00966BB4">
        <w:rPr>
          <w:sz w:val="20"/>
          <w:szCs w:val="20"/>
          <w:lang w:val="tr-TR"/>
        </w:rPr>
        <w:t xml:space="preserve">büyüklüğünde yazılmalı, önden 6 nk- arkadan 6 nk boşluk bırakılmalıdır. </w:t>
      </w:r>
      <w:r w:rsidR="00966BB4" w:rsidRPr="00810F83">
        <w:rPr>
          <w:sz w:val="20"/>
          <w:szCs w:val="20"/>
          <w:lang w:val="tr-TR"/>
        </w:rPr>
        <w:t xml:space="preserve"> 1.15 satır aralığı kullanılmalı ve 100 – </w:t>
      </w:r>
      <w:r w:rsidR="00013AC1" w:rsidRPr="00810F83">
        <w:rPr>
          <w:sz w:val="20"/>
          <w:szCs w:val="20"/>
          <w:lang w:val="tr-TR"/>
        </w:rPr>
        <w:t>2</w:t>
      </w:r>
      <w:r w:rsidR="00013AC1">
        <w:rPr>
          <w:sz w:val="20"/>
          <w:szCs w:val="20"/>
          <w:lang w:val="tr-TR"/>
        </w:rPr>
        <w:t>0</w:t>
      </w:r>
      <w:r w:rsidR="00013AC1" w:rsidRPr="00810F83">
        <w:rPr>
          <w:sz w:val="20"/>
          <w:szCs w:val="20"/>
          <w:lang w:val="tr-TR"/>
        </w:rPr>
        <w:t>0</w:t>
      </w:r>
      <w:r w:rsidR="00966BB4" w:rsidRPr="00810F83">
        <w:rPr>
          <w:sz w:val="20"/>
          <w:szCs w:val="20"/>
          <w:lang w:val="tr-TR"/>
        </w:rPr>
        <w:t xml:space="preserve"> kelime içermelidir. Bu bölümde makalenin konusu, yöntemi ile makalede elde edilen bulgular ve ulaşılan sonuçlar hakkında kısa bir bilgi verilmelidir. Makalenin genelinden önce özetinin okunacağı ve bunun makalenin geneli hakkında yargıda bulunmaya imkan tanıyacağı unutulmamalıdır</w:t>
      </w:r>
      <w:r w:rsidR="00013AC1">
        <w:rPr>
          <w:sz w:val="20"/>
          <w:szCs w:val="20"/>
          <w:lang w:val="tr-TR"/>
        </w:rPr>
        <w:t>.</w:t>
      </w:r>
      <w:r w:rsidR="00966BB4" w:rsidRPr="00966BB4">
        <w:rPr>
          <w:sz w:val="20"/>
          <w:szCs w:val="20"/>
          <w:lang w:val="tr-TR"/>
        </w:rPr>
        <w:t xml:space="preserve"> </w:t>
      </w:r>
    </w:p>
    <w:p w14:paraId="78F7051A" w14:textId="5CED0E49" w:rsidR="00C57EEC" w:rsidRDefault="00C57EEC" w:rsidP="00953D1E">
      <w:pPr>
        <w:spacing w:before="240" w:line="276" w:lineRule="auto"/>
        <w:rPr>
          <w:sz w:val="20"/>
          <w:szCs w:val="20"/>
          <w:lang w:val="tr-TR"/>
        </w:rPr>
      </w:pPr>
      <w:r w:rsidRPr="00C57EEC">
        <w:rPr>
          <w:b/>
          <w:sz w:val="20"/>
          <w:szCs w:val="20"/>
          <w:lang w:val="tr-TR"/>
        </w:rPr>
        <w:t xml:space="preserve">Anahtar Kelimeler: </w:t>
      </w:r>
      <w:r w:rsidR="0010571C">
        <w:rPr>
          <w:sz w:val="20"/>
          <w:szCs w:val="20"/>
          <w:lang w:val="tr-TR"/>
        </w:rPr>
        <w:t xml:space="preserve">Times New Roman, 10 punto, </w:t>
      </w:r>
      <w:r w:rsidR="007552ED">
        <w:rPr>
          <w:sz w:val="20"/>
          <w:szCs w:val="20"/>
          <w:lang w:val="tr-TR"/>
        </w:rPr>
        <w:t xml:space="preserve">Önden 12nk - sondan 12 nk boşluk, 1,15 satır aralığı, </w:t>
      </w:r>
      <w:r w:rsidR="0010571C">
        <w:rPr>
          <w:sz w:val="20"/>
          <w:szCs w:val="20"/>
          <w:lang w:val="tr-TR"/>
        </w:rPr>
        <w:t>3 – 8</w:t>
      </w:r>
      <w:r>
        <w:rPr>
          <w:sz w:val="20"/>
          <w:szCs w:val="20"/>
          <w:lang w:val="tr-TR"/>
        </w:rPr>
        <w:t xml:space="preserve"> kelime arasında, Yalnızca ilk </w:t>
      </w:r>
      <w:r w:rsidR="0010571C">
        <w:rPr>
          <w:sz w:val="20"/>
          <w:szCs w:val="20"/>
          <w:lang w:val="tr-TR"/>
        </w:rPr>
        <w:t>harfler</w:t>
      </w:r>
      <w:r>
        <w:rPr>
          <w:sz w:val="20"/>
          <w:szCs w:val="20"/>
          <w:lang w:val="tr-TR"/>
        </w:rPr>
        <w:t xml:space="preserve"> büyük</w:t>
      </w:r>
      <w:r w:rsidR="0010571C">
        <w:rPr>
          <w:sz w:val="20"/>
          <w:szCs w:val="20"/>
          <w:lang w:val="tr-TR"/>
        </w:rPr>
        <w:t xml:space="preserve"> olmalı ve genelden özele doğru sıralanmalıdır.</w:t>
      </w:r>
    </w:p>
    <w:p w14:paraId="037DEBFD" w14:textId="3FD30743" w:rsidR="00CC3B70" w:rsidRDefault="00CC3B70" w:rsidP="00D57F8D">
      <w:pPr>
        <w:spacing w:before="240" w:after="240" w:line="276" w:lineRule="auto"/>
        <w:jc w:val="center"/>
        <w:rPr>
          <w:b/>
          <w:lang w:val="tr-TR"/>
        </w:rPr>
      </w:pPr>
      <w:r w:rsidRPr="00CC3B70">
        <w:rPr>
          <w:b/>
          <w:szCs w:val="20"/>
          <w:lang w:val="tr-TR"/>
        </w:rPr>
        <w:t xml:space="preserve">English </w:t>
      </w:r>
      <w:r w:rsidR="00A11C95">
        <w:rPr>
          <w:b/>
          <w:szCs w:val="20"/>
          <w:lang w:val="tr-TR"/>
        </w:rPr>
        <w:t>t</w:t>
      </w:r>
      <w:r w:rsidRPr="00CC3B70">
        <w:rPr>
          <w:b/>
          <w:szCs w:val="20"/>
          <w:lang w:val="tr-TR"/>
        </w:rPr>
        <w:t>itle</w:t>
      </w:r>
      <w:r w:rsidR="008C1874">
        <w:rPr>
          <w:b/>
          <w:szCs w:val="20"/>
          <w:lang w:val="tr-TR"/>
        </w:rPr>
        <w:t>,</w:t>
      </w:r>
      <w:r w:rsidRPr="00CC3B70">
        <w:rPr>
          <w:b/>
          <w:szCs w:val="20"/>
          <w:lang w:val="tr-TR"/>
        </w:rPr>
        <w:t xml:space="preserve"> </w:t>
      </w:r>
      <w:r w:rsidR="008C1874" w:rsidRPr="00CC3B70">
        <w:rPr>
          <w:b/>
          <w:lang w:val="tr-TR"/>
        </w:rPr>
        <w:t xml:space="preserve">times </w:t>
      </w:r>
      <w:r w:rsidR="008C1874">
        <w:rPr>
          <w:b/>
          <w:lang w:val="tr-TR"/>
        </w:rPr>
        <w:t>new roman</w:t>
      </w:r>
      <w:r w:rsidR="008C1874" w:rsidRPr="00CC3B70">
        <w:rPr>
          <w:b/>
          <w:lang w:val="tr-TR"/>
        </w:rPr>
        <w:t xml:space="preserve"> </w:t>
      </w:r>
      <w:r w:rsidR="00A11C95" w:rsidRPr="00CC3B70">
        <w:rPr>
          <w:b/>
          <w:lang w:val="tr-TR"/>
        </w:rPr>
        <w:t>12 p</w:t>
      </w:r>
      <w:r w:rsidR="00A11C95">
        <w:rPr>
          <w:b/>
          <w:lang w:val="tr-TR"/>
        </w:rPr>
        <w:t>t</w:t>
      </w:r>
      <w:r w:rsidR="00A11C95" w:rsidRPr="00CC3B70">
        <w:rPr>
          <w:b/>
          <w:lang w:val="tr-TR"/>
        </w:rPr>
        <w:t xml:space="preserve">, </w:t>
      </w:r>
      <w:r w:rsidR="00A11C95">
        <w:rPr>
          <w:b/>
          <w:lang w:val="tr-TR"/>
        </w:rPr>
        <w:t xml:space="preserve">only first letters </w:t>
      </w:r>
      <w:r w:rsidR="008C1874">
        <w:rPr>
          <w:b/>
          <w:lang w:val="tr-TR"/>
        </w:rPr>
        <w:t>capitalized</w:t>
      </w:r>
      <w:r w:rsidR="00A11C95" w:rsidRPr="00CC3B70">
        <w:rPr>
          <w:b/>
          <w:lang w:val="tr-TR"/>
        </w:rPr>
        <w:t xml:space="preserve">, </w:t>
      </w:r>
      <w:r w:rsidR="00A11C95">
        <w:rPr>
          <w:b/>
          <w:lang w:val="tr-TR"/>
        </w:rPr>
        <w:t xml:space="preserve">centered and bold, </w:t>
      </w:r>
      <w:r w:rsidR="00A11C95" w:rsidRPr="007552ED">
        <w:rPr>
          <w:b/>
          <w:lang w:val="tr-TR"/>
        </w:rPr>
        <w:t>front</w:t>
      </w:r>
      <w:r w:rsidR="008C1874">
        <w:rPr>
          <w:b/>
          <w:lang w:val="tr-TR"/>
        </w:rPr>
        <w:t xml:space="preserve"> and rare</w:t>
      </w:r>
      <w:r w:rsidR="00A11C95" w:rsidRPr="007552ED">
        <w:rPr>
          <w:b/>
          <w:lang w:val="tr-TR"/>
        </w:rPr>
        <w:t xml:space="preserve"> </w:t>
      </w:r>
      <w:r w:rsidR="00A11C95">
        <w:rPr>
          <w:b/>
          <w:lang w:val="tr-TR"/>
        </w:rPr>
        <w:t xml:space="preserve">space </w:t>
      </w:r>
      <w:r w:rsidR="00A11C95" w:rsidRPr="007552ED">
        <w:rPr>
          <w:b/>
          <w:lang w:val="tr-TR"/>
        </w:rPr>
        <w:t xml:space="preserve">12 </w:t>
      </w:r>
      <w:r w:rsidR="00A11C95">
        <w:rPr>
          <w:b/>
          <w:lang w:val="tr-TR"/>
        </w:rPr>
        <w:t>nk</w:t>
      </w:r>
      <w:r w:rsidR="008C1874">
        <w:rPr>
          <w:b/>
          <w:lang w:val="tr-TR"/>
        </w:rPr>
        <w:t>,</w:t>
      </w:r>
      <w:r w:rsidR="00A11C95" w:rsidRPr="007552ED">
        <w:rPr>
          <w:b/>
          <w:lang w:val="tr-TR"/>
        </w:rPr>
        <w:t xml:space="preserve"> 1.</w:t>
      </w:r>
      <w:r w:rsidR="00D57F8D">
        <w:rPr>
          <w:b/>
          <w:lang w:val="tr-TR"/>
        </w:rPr>
        <w:t>1</w:t>
      </w:r>
      <w:r w:rsidR="00A11C95" w:rsidRPr="007552ED">
        <w:rPr>
          <w:b/>
          <w:lang w:val="tr-TR"/>
        </w:rPr>
        <w:t>5 line spacing</w:t>
      </w:r>
    </w:p>
    <w:p w14:paraId="0B4E3AF0" w14:textId="77777777" w:rsidR="00B15716" w:rsidRDefault="00C57EEC" w:rsidP="00F700A2">
      <w:pPr>
        <w:spacing w:line="240" w:lineRule="auto"/>
        <w:jc w:val="left"/>
        <w:rPr>
          <w:sz w:val="20"/>
          <w:szCs w:val="20"/>
          <w:lang w:val="tr-TR"/>
        </w:rPr>
      </w:pPr>
      <w:r w:rsidRPr="00733C82">
        <w:rPr>
          <w:b/>
          <w:sz w:val="20"/>
          <w:szCs w:val="20"/>
          <w:lang w:val="tr-TR"/>
        </w:rPr>
        <w:t>Abstract</w:t>
      </w:r>
    </w:p>
    <w:p w14:paraId="5337CEB8" w14:textId="062464CB" w:rsidR="0010571C" w:rsidRDefault="001B1314" w:rsidP="009B1305">
      <w:pPr>
        <w:spacing w:line="276" w:lineRule="auto"/>
        <w:rPr>
          <w:sz w:val="20"/>
          <w:szCs w:val="20"/>
          <w:lang w:val="tr-TR"/>
        </w:rPr>
      </w:pPr>
      <w:r>
        <w:rPr>
          <w:sz w:val="20"/>
          <w:szCs w:val="20"/>
          <w:lang w:val="tr-TR"/>
        </w:rPr>
        <w:t>The abstract</w:t>
      </w:r>
      <w:r w:rsidR="00810F83" w:rsidRPr="00810F83">
        <w:rPr>
          <w:sz w:val="20"/>
          <w:szCs w:val="20"/>
          <w:lang w:val="tr-TR"/>
        </w:rPr>
        <w:t xml:space="preserve"> should be written in Times New Roman style without paragraph indentation to give an idea about the whole article. </w:t>
      </w:r>
      <w:r w:rsidR="007552ED" w:rsidRPr="007552ED">
        <w:rPr>
          <w:sz w:val="20"/>
          <w:szCs w:val="20"/>
          <w:lang w:val="tr-TR"/>
        </w:rPr>
        <w:t>It should be written in 10 p</w:t>
      </w:r>
      <w:r w:rsidR="007552ED">
        <w:rPr>
          <w:sz w:val="20"/>
          <w:szCs w:val="20"/>
          <w:lang w:val="tr-TR"/>
        </w:rPr>
        <w:t>t</w:t>
      </w:r>
      <w:r w:rsidR="007552ED" w:rsidRPr="007552ED">
        <w:rPr>
          <w:sz w:val="20"/>
          <w:szCs w:val="20"/>
          <w:lang w:val="tr-TR"/>
        </w:rPr>
        <w:t xml:space="preserve"> size, 6 </w:t>
      </w:r>
      <w:r w:rsidR="007552ED">
        <w:rPr>
          <w:sz w:val="20"/>
          <w:szCs w:val="20"/>
          <w:lang w:val="tr-TR"/>
        </w:rPr>
        <w:t>nk</w:t>
      </w:r>
      <w:r w:rsidR="007552ED" w:rsidRPr="007552ED">
        <w:rPr>
          <w:sz w:val="20"/>
          <w:szCs w:val="20"/>
          <w:lang w:val="tr-TR"/>
        </w:rPr>
        <w:t xml:space="preserve"> from the front and 6 </w:t>
      </w:r>
      <w:r w:rsidR="007552ED">
        <w:rPr>
          <w:sz w:val="20"/>
          <w:szCs w:val="20"/>
          <w:lang w:val="tr-TR"/>
        </w:rPr>
        <w:t>nk</w:t>
      </w:r>
      <w:r w:rsidR="007552ED" w:rsidRPr="007552ED">
        <w:rPr>
          <w:sz w:val="20"/>
          <w:szCs w:val="20"/>
          <w:lang w:val="tr-TR"/>
        </w:rPr>
        <w:t xml:space="preserve"> from the back should be left. 1.15 line spacing should be used and should contain 100 – </w:t>
      </w:r>
      <w:r w:rsidR="00013AC1" w:rsidRPr="00810F83">
        <w:rPr>
          <w:sz w:val="20"/>
          <w:szCs w:val="20"/>
          <w:lang w:val="tr-TR"/>
        </w:rPr>
        <w:t>2</w:t>
      </w:r>
      <w:r w:rsidR="00013AC1">
        <w:rPr>
          <w:sz w:val="20"/>
          <w:szCs w:val="20"/>
          <w:lang w:val="tr-TR"/>
        </w:rPr>
        <w:t>0</w:t>
      </w:r>
      <w:r w:rsidR="00013AC1" w:rsidRPr="00810F83">
        <w:rPr>
          <w:sz w:val="20"/>
          <w:szCs w:val="20"/>
          <w:lang w:val="tr-TR"/>
        </w:rPr>
        <w:t>0</w:t>
      </w:r>
      <w:r w:rsidR="007552ED" w:rsidRPr="007552ED">
        <w:rPr>
          <w:sz w:val="20"/>
          <w:szCs w:val="20"/>
          <w:lang w:val="tr-TR"/>
        </w:rPr>
        <w:t xml:space="preserve"> words.</w:t>
      </w:r>
      <w:r w:rsidR="00810F83" w:rsidRPr="00810F83">
        <w:rPr>
          <w:sz w:val="20"/>
          <w:szCs w:val="20"/>
          <w:lang w:val="tr-TR"/>
        </w:rPr>
        <w:t xml:space="preserve"> In this section, brief information should be given about the </w:t>
      </w:r>
      <w:r w:rsidR="008C1874">
        <w:rPr>
          <w:sz w:val="20"/>
          <w:szCs w:val="20"/>
          <w:lang w:val="tr-TR"/>
        </w:rPr>
        <w:t>article's subject</w:t>
      </w:r>
      <w:r w:rsidR="00810F83" w:rsidRPr="00810F83">
        <w:rPr>
          <w:sz w:val="20"/>
          <w:szCs w:val="20"/>
          <w:lang w:val="tr-TR"/>
        </w:rPr>
        <w:t>, its method</w:t>
      </w:r>
      <w:r>
        <w:rPr>
          <w:sz w:val="20"/>
          <w:szCs w:val="20"/>
          <w:lang w:val="tr-TR"/>
        </w:rPr>
        <w:t>,</w:t>
      </w:r>
      <w:r w:rsidR="00810F83" w:rsidRPr="00810F83">
        <w:rPr>
          <w:sz w:val="20"/>
          <w:szCs w:val="20"/>
          <w:lang w:val="tr-TR"/>
        </w:rPr>
        <w:t xml:space="preserve"> and the findings obtained in the article. It should be noted that the summary of the article will be read before the overall article</w:t>
      </w:r>
      <w:r w:rsidR="008C1874">
        <w:rPr>
          <w:sz w:val="20"/>
          <w:szCs w:val="20"/>
          <w:lang w:val="tr-TR"/>
        </w:rPr>
        <w:t>, allowing</w:t>
      </w:r>
      <w:r w:rsidR="00810F83" w:rsidRPr="00810F83">
        <w:rPr>
          <w:sz w:val="20"/>
          <w:szCs w:val="20"/>
          <w:lang w:val="tr-TR"/>
        </w:rPr>
        <w:t xml:space="preserve"> for judging the entire article.</w:t>
      </w:r>
      <w:r w:rsidR="0010571C" w:rsidRPr="0010571C">
        <w:t xml:space="preserve"> </w:t>
      </w:r>
      <w:r>
        <w:rPr>
          <w:sz w:val="20"/>
          <w:szCs w:val="20"/>
          <w:lang w:val="tr-TR"/>
        </w:rPr>
        <w:t>The abstract</w:t>
      </w:r>
      <w:r w:rsidRPr="00810F83">
        <w:rPr>
          <w:sz w:val="20"/>
          <w:szCs w:val="20"/>
          <w:lang w:val="tr-TR"/>
        </w:rPr>
        <w:t xml:space="preserve"> should be written in Times New Roman style without paragraph indentation to give an idea about the whole article. </w:t>
      </w:r>
      <w:r w:rsidRPr="007552ED">
        <w:rPr>
          <w:sz w:val="20"/>
          <w:szCs w:val="20"/>
          <w:lang w:val="tr-TR"/>
        </w:rPr>
        <w:t>It should be written in 10 p</w:t>
      </w:r>
      <w:r>
        <w:rPr>
          <w:sz w:val="20"/>
          <w:szCs w:val="20"/>
          <w:lang w:val="tr-TR"/>
        </w:rPr>
        <w:t>t</w:t>
      </w:r>
      <w:r w:rsidRPr="007552ED">
        <w:rPr>
          <w:sz w:val="20"/>
          <w:szCs w:val="20"/>
          <w:lang w:val="tr-TR"/>
        </w:rPr>
        <w:t xml:space="preserve"> size, 6 </w:t>
      </w:r>
      <w:r>
        <w:rPr>
          <w:sz w:val="20"/>
          <w:szCs w:val="20"/>
          <w:lang w:val="tr-TR"/>
        </w:rPr>
        <w:t>nk</w:t>
      </w:r>
      <w:r w:rsidRPr="007552ED">
        <w:rPr>
          <w:sz w:val="20"/>
          <w:szCs w:val="20"/>
          <w:lang w:val="tr-TR"/>
        </w:rPr>
        <w:t xml:space="preserve"> from the front and 6 </w:t>
      </w:r>
      <w:r>
        <w:rPr>
          <w:sz w:val="20"/>
          <w:szCs w:val="20"/>
          <w:lang w:val="tr-TR"/>
        </w:rPr>
        <w:t>nk</w:t>
      </w:r>
      <w:r w:rsidRPr="007552ED">
        <w:rPr>
          <w:sz w:val="20"/>
          <w:szCs w:val="20"/>
          <w:lang w:val="tr-TR"/>
        </w:rPr>
        <w:t xml:space="preserve"> from the back should be left. 1.15 line spacing should be used and should contain 100 – </w:t>
      </w:r>
      <w:r w:rsidR="00013AC1" w:rsidRPr="00810F83">
        <w:rPr>
          <w:sz w:val="20"/>
          <w:szCs w:val="20"/>
          <w:lang w:val="tr-TR"/>
        </w:rPr>
        <w:t>2</w:t>
      </w:r>
      <w:r w:rsidR="00013AC1">
        <w:rPr>
          <w:sz w:val="20"/>
          <w:szCs w:val="20"/>
          <w:lang w:val="tr-TR"/>
        </w:rPr>
        <w:t>0</w:t>
      </w:r>
      <w:r w:rsidR="00013AC1" w:rsidRPr="00810F83">
        <w:rPr>
          <w:sz w:val="20"/>
          <w:szCs w:val="20"/>
          <w:lang w:val="tr-TR"/>
        </w:rPr>
        <w:t>0</w:t>
      </w:r>
      <w:r w:rsidRPr="007552ED">
        <w:rPr>
          <w:sz w:val="20"/>
          <w:szCs w:val="20"/>
          <w:lang w:val="tr-TR"/>
        </w:rPr>
        <w:t xml:space="preserve"> words.</w:t>
      </w:r>
      <w:r w:rsidRPr="00810F83">
        <w:rPr>
          <w:sz w:val="20"/>
          <w:szCs w:val="20"/>
          <w:lang w:val="tr-TR"/>
        </w:rPr>
        <w:t xml:space="preserve"> In this section, brief information should be given about the </w:t>
      </w:r>
      <w:r w:rsidR="008C1874">
        <w:rPr>
          <w:sz w:val="20"/>
          <w:szCs w:val="20"/>
          <w:lang w:val="tr-TR"/>
        </w:rPr>
        <w:t>article's subject</w:t>
      </w:r>
      <w:r w:rsidRPr="00810F83">
        <w:rPr>
          <w:sz w:val="20"/>
          <w:szCs w:val="20"/>
          <w:lang w:val="tr-TR"/>
        </w:rPr>
        <w:t>, its method</w:t>
      </w:r>
      <w:r>
        <w:rPr>
          <w:sz w:val="20"/>
          <w:szCs w:val="20"/>
          <w:lang w:val="tr-TR"/>
        </w:rPr>
        <w:t>,</w:t>
      </w:r>
      <w:r w:rsidRPr="00810F83">
        <w:rPr>
          <w:sz w:val="20"/>
          <w:szCs w:val="20"/>
          <w:lang w:val="tr-TR"/>
        </w:rPr>
        <w:t xml:space="preserve"> and the findings obtained in the article. It should be noted that the summary of the article will be read before the overall article</w:t>
      </w:r>
      <w:r w:rsidR="008C1874">
        <w:rPr>
          <w:sz w:val="20"/>
          <w:szCs w:val="20"/>
          <w:lang w:val="tr-TR"/>
        </w:rPr>
        <w:t>, allowing</w:t>
      </w:r>
      <w:r w:rsidRPr="00810F83">
        <w:rPr>
          <w:sz w:val="20"/>
          <w:szCs w:val="20"/>
          <w:lang w:val="tr-TR"/>
        </w:rPr>
        <w:t xml:space="preserve"> for judging the entire article.</w:t>
      </w:r>
      <w:r w:rsidR="0010571C" w:rsidRPr="0010571C">
        <w:t xml:space="preserve"> </w:t>
      </w:r>
    </w:p>
    <w:p w14:paraId="0589AC85" w14:textId="2D80072F" w:rsidR="00013AC1" w:rsidRDefault="00013AC1" w:rsidP="00D935F1">
      <w:pPr>
        <w:spacing w:before="240" w:line="240" w:lineRule="auto"/>
        <w:rPr>
          <w:b/>
          <w:sz w:val="20"/>
          <w:szCs w:val="20"/>
          <w:lang w:val="tr-TR"/>
        </w:rPr>
      </w:pPr>
      <w:r>
        <w:rPr>
          <w:b/>
          <w:sz w:val="20"/>
          <w:szCs w:val="20"/>
          <w:lang w:val="tr-TR"/>
        </w:rPr>
        <w:t>EXTENDED ABSTRACT</w:t>
      </w:r>
      <w:r w:rsidR="00D57F8D">
        <w:rPr>
          <w:b/>
          <w:sz w:val="20"/>
          <w:szCs w:val="20"/>
          <w:lang w:val="tr-TR"/>
        </w:rPr>
        <w:t xml:space="preserve"> </w:t>
      </w:r>
      <w:bookmarkStart w:id="0" w:name="_Hlk153624717"/>
      <w:r w:rsidR="00D57F8D" w:rsidRPr="00D57F8D">
        <w:rPr>
          <w:b/>
          <w:color w:val="FF0000"/>
          <w:sz w:val="20"/>
          <w:szCs w:val="20"/>
          <w:lang w:val="tr-TR"/>
        </w:rPr>
        <w:t>(Bu bölüm İngilizce hazırlanmalıdır.)</w:t>
      </w:r>
      <w:bookmarkEnd w:id="0"/>
    </w:p>
    <w:p w14:paraId="0C8328C4" w14:textId="76223E4C" w:rsidR="00013AC1" w:rsidRDefault="00013AC1" w:rsidP="00931C30">
      <w:pPr>
        <w:spacing w:line="276" w:lineRule="auto"/>
        <w:rPr>
          <w:sz w:val="20"/>
          <w:szCs w:val="20"/>
          <w:lang w:val="tr-TR"/>
        </w:rPr>
      </w:pPr>
      <w:r>
        <w:rPr>
          <w:sz w:val="20"/>
          <w:szCs w:val="20"/>
          <w:lang w:val="tr-TR"/>
        </w:rPr>
        <w:t xml:space="preserve">Bu bölüm </w:t>
      </w:r>
      <w:r w:rsidR="006F17E6">
        <w:rPr>
          <w:sz w:val="20"/>
          <w:szCs w:val="20"/>
          <w:lang w:val="tr-TR"/>
        </w:rPr>
        <w:t xml:space="preserve">İngilizce olarak </w:t>
      </w:r>
      <w:r w:rsidRPr="00810F83">
        <w:rPr>
          <w:sz w:val="20"/>
          <w:szCs w:val="20"/>
          <w:lang w:val="tr-TR"/>
        </w:rPr>
        <w:t xml:space="preserve">10 punto </w:t>
      </w:r>
      <w:r>
        <w:rPr>
          <w:sz w:val="20"/>
          <w:szCs w:val="20"/>
          <w:lang w:val="tr-TR"/>
        </w:rPr>
        <w:t>büyüklüğünde yazılmalı, önden 6 nk- arkadan 6 nk boşluk bırakılmalı</w:t>
      </w:r>
      <w:r w:rsidR="00825AE0">
        <w:rPr>
          <w:sz w:val="20"/>
          <w:szCs w:val="20"/>
          <w:lang w:val="tr-TR"/>
        </w:rPr>
        <w:t>,</w:t>
      </w:r>
      <w:r w:rsidRPr="00810F83">
        <w:rPr>
          <w:sz w:val="20"/>
          <w:szCs w:val="20"/>
          <w:lang w:val="tr-TR"/>
        </w:rPr>
        <w:t xml:space="preserve"> 1.15 satır aralığı kullanılmalı</w:t>
      </w:r>
      <w:r w:rsidR="00825AE0">
        <w:rPr>
          <w:sz w:val="20"/>
          <w:szCs w:val="20"/>
          <w:lang w:val="tr-TR"/>
        </w:rPr>
        <w:t>dır. Bu bölüm</w:t>
      </w:r>
      <w:r w:rsidRPr="00810F83">
        <w:rPr>
          <w:sz w:val="20"/>
          <w:szCs w:val="20"/>
          <w:lang w:val="tr-TR"/>
        </w:rPr>
        <w:t xml:space="preserve"> </w:t>
      </w:r>
      <w:r>
        <w:rPr>
          <w:sz w:val="20"/>
          <w:szCs w:val="20"/>
          <w:lang w:val="tr-TR"/>
        </w:rPr>
        <w:t>750</w:t>
      </w:r>
      <w:r w:rsidRPr="00810F83">
        <w:rPr>
          <w:sz w:val="20"/>
          <w:szCs w:val="20"/>
          <w:lang w:val="tr-TR"/>
        </w:rPr>
        <w:t xml:space="preserve"> – </w:t>
      </w:r>
      <w:r>
        <w:rPr>
          <w:sz w:val="20"/>
          <w:szCs w:val="20"/>
          <w:lang w:val="tr-TR"/>
        </w:rPr>
        <w:t>1500</w:t>
      </w:r>
      <w:r w:rsidRPr="00810F83">
        <w:rPr>
          <w:sz w:val="20"/>
          <w:szCs w:val="20"/>
          <w:lang w:val="tr-TR"/>
        </w:rPr>
        <w:t xml:space="preserve"> kelime </w:t>
      </w:r>
      <w:r>
        <w:rPr>
          <w:sz w:val="20"/>
          <w:szCs w:val="20"/>
          <w:lang w:val="tr-TR"/>
        </w:rPr>
        <w:t>aralığında olmalı</w:t>
      </w:r>
      <w:r w:rsidR="00825AE0">
        <w:rPr>
          <w:sz w:val="20"/>
          <w:szCs w:val="20"/>
          <w:lang w:val="tr-TR"/>
        </w:rPr>
        <w:t xml:space="preserve"> ve aşağıdaki konuları içermelidir:</w:t>
      </w:r>
    </w:p>
    <w:p w14:paraId="6D30CF2B" w14:textId="77777777" w:rsidR="00931C30" w:rsidRDefault="00825AE0" w:rsidP="00931C30">
      <w:pPr>
        <w:spacing w:line="276" w:lineRule="auto"/>
        <w:rPr>
          <w:b/>
          <w:bCs/>
          <w:sz w:val="20"/>
          <w:szCs w:val="20"/>
          <w:lang w:val="tr-TR"/>
        </w:rPr>
      </w:pPr>
      <w:r w:rsidRPr="00825AE0">
        <w:rPr>
          <w:b/>
          <w:bCs/>
          <w:sz w:val="20"/>
          <w:szCs w:val="20"/>
          <w:lang w:val="tr-TR"/>
        </w:rPr>
        <w:t>Giriş</w:t>
      </w:r>
    </w:p>
    <w:p w14:paraId="72E1363F" w14:textId="6F7EC3F7" w:rsidR="00825AE0" w:rsidRDefault="00825AE0" w:rsidP="00931C30">
      <w:pPr>
        <w:spacing w:line="276" w:lineRule="auto"/>
        <w:rPr>
          <w:b/>
          <w:sz w:val="20"/>
          <w:szCs w:val="20"/>
          <w:lang w:val="tr-TR"/>
        </w:rPr>
      </w:pPr>
      <w:r>
        <w:rPr>
          <w:sz w:val="20"/>
          <w:szCs w:val="20"/>
          <w:lang w:val="tr-TR"/>
        </w:rPr>
        <w:t>Bu kısımda çalışmanın genel bir tanıtımı yapılmalıdır. Çalışmanın amaçlarına ve cevap aradığı soruya/sorulara değinilmelidir. Çalışmayı değerli kılan yönler ve çalışmanın önemine vurgu yapılmalıdır. Varsa, çalışma esnasında karşılaşılan kısıtlar hakkında bilgi verilmelidir.</w:t>
      </w:r>
    </w:p>
    <w:p w14:paraId="5E0F4B7A" w14:textId="1F18ACDA" w:rsidR="00013AC1" w:rsidRDefault="00825AE0" w:rsidP="00931C30">
      <w:pPr>
        <w:spacing w:line="276" w:lineRule="auto"/>
        <w:rPr>
          <w:b/>
          <w:sz w:val="20"/>
          <w:szCs w:val="20"/>
          <w:lang w:val="tr-TR"/>
        </w:rPr>
      </w:pPr>
      <w:r>
        <w:rPr>
          <w:b/>
          <w:sz w:val="20"/>
          <w:szCs w:val="20"/>
          <w:lang w:val="tr-TR"/>
        </w:rPr>
        <w:t>Kavramsal ve Kuramsal Çerçeve</w:t>
      </w:r>
    </w:p>
    <w:p w14:paraId="53BB11AF" w14:textId="4D1B016B" w:rsidR="00931C30" w:rsidRDefault="00931C30" w:rsidP="00931C30">
      <w:pPr>
        <w:spacing w:line="276" w:lineRule="auto"/>
        <w:ind w:left="680"/>
        <w:rPr>
          <w:b/>
          <w:sz w:val="20"/>
          <w:szCs w:val="20"/>
          <w:lang w:val="tr-TR"/>
        </w:rPr>
      </w:pPr>
      <w:r>
        <w:rPr>
          <w:b/>
          <w:sz w:val="20"/>
          <w:szCs w:val="20"/>
          <w:lang w:val="tr-TR"/>
        </w:rPr>
        <w:t>Kavramlar</w:t>
      </w:r>
    </w:p>
    <w:p w14:paraId="7A3F36F6" w14:textId="594F612F" w:rsidR="00931C30" w:rsidRDefault="00931C30" w:rsidP="00931C30">
      <w:pPr>
        <w:spacing w:line="276" w:lineRule="auto"/>
        <w:ind w:left="680"/>
        <w:rPr>
          <w:bCs/>
          <w:sz w:val="20"/>
          <w:szCs w:val="20"/>
          <w:lang w:val="tr-TR"/>
        </w:rPr>
      </w:pPr>
      <w:r w:rsidRPr="00931C30">
        <w:rPr>
          <w:bCs/>
          <w:sz w:val="20"/>
          <w:szCs w:val="20"/>
          <w:lang w:val="tr-TR"/>
        </w:rPr>
        <w:t>Bu</w:t>
      </w:r>
      <w:r>
        <w:rPr>
          <w:bCs/>
          <w:sz w:val="20"/>
          <w:szCs w:val="20"/>
          <w:lang w:val="tr-TR"/>
        </w:rPr>
        <w:t>rada çalışmada geçen birkaç temel kavram tanıtılır.</w:t>
      </w:r>
    </w:p>
    <w:p w14:paraId="7F17D554" w14:textId="3E1EC65B" w:rsidR="00931C30" w:rsidRPr="00931C30" w:rsidRDefault="00931C30" w:rsidP="00931C30">
      <w:pPr>
        <w:spacing w:line="276" w:lineRule="auto"/>
        <w:ind w:left="680"/>
        <w:rPr>
          <w:b/>
          <w:sz w:val="20"/>
          <w:szCs w:val="20"/>
          <w:lang w:val="tr-TR"/>
        </w:rPr>
      </w:pPr>
      <w:r w:rsidRPr="00931C30">
        <w:rPr>
          <w:b/>
          <w:sz w:val="20"/>
          <w:szCs w:val="20"/>
          <w:lang w:val="tr-TR"/>
        </w:rPr>
        <w:t>Literatür Taraması</w:t>
      </w:r>
    </w:p>
    <w:p w14:paraId="1C1A7962" w14:textId="3BC4B3F6" w:rsidR="00931C30" w:rsidRPr="00931C30" w:rsidRDefault="00931C30" w:rsidP="00931C30">
      <w:pPr>
        <w:spacing w:line="276" w:lineRule="auto"/>
        <w:ind w:left="680"/>
        <w:rPr>
          <w:bCs/>
          <w:sz w:val="20"/>
          <w:szCs w:val="20"/>
          <w:lang w:val="tr-TR"/>
        </w:rPr>
      </w:pPr>
      <w:r>
        <w:rPr>
          <w:bCs/>
          <w:sz w:val="20"/>
          <w:szCs w:val="20"/>
          <w:lang w:val="tr-TR"/>
        </w:rPr>
        <w:t>Bu kısımda konuyla ilgili yapılmış önemli çalışmalara ve güncel gelişmelere yer verilir.</w:t>
      </w:r>
    </w:p>
    <w:p w14:paraId="2367AE12" w14:textId="77777777" w:rsidR="00727F2A" w:rsidRDefault="00727F2A" w:rsidP="00931C30">
      <w:pPr>
        <w:spacing w:line="240" w:lineRule="auto"/>
        <w:rPr>
          <w:b/>
          <w:sz w:val="20"/>
          <w:szCs w:val="20"/>
          <w:lang w:val="tr-TR"/>
        </w:rPr>
      </w:pPr>
    </w:p>
    <w:p w14:paraId="673062E0" w14:textId="77777777" w:rsidR="00727F2A" w:rsidRDefault="00727F2A" w:rsidP="00931C30">
      <w:pPr>
        <w:spacing w:line="240" w:lineRule="auto"/>
        <w:rPr>
          <w:b/>
          <w:sz w:val="20"/>
          <w:szCs w:val="20"/>
          <w:lang w:val="tr-TR"/>
        </w:rPr>
      </w:pPr>
    </w:p>
    <w:p w14:paraId="0EE82A30" w14:textId="5B8DBA49" w:rsidR="00931C30" w:rsidRDefault="00931C30" w:rsidP="00931C30">
      <w:pPr>
        <w:spacing w:line="240" w:lineRule="auto"/>
        <w:rPr>
          <w:b/>
          <w:sz w:val="20"/>
          <w:szCs w:val="20"/>
          <w:lang w:val="tr-TR"/>
        </w:rPr>
      </w:pPr>
      <w:r>
        <w:rPr>
          <w:b/>
          <w:sz w:val="20"/>
          <w:szCs w:val="20"/>
          <w:lang w:val="tr-TR"/>
        </w:rPr>
        <w:t>Yöntem</w:t>
      </w:r>
    </w:p>
    <w:p w14:paraId="1D7BB3F1" w14:textId="20EBBE17" w:rsidR="00931C30" w:rsidRDefault="00931C30" w:rsidP="00931C30">
      <w:pPr>
        <w:spacing w:line="240" w:lineRule="auto"/>
        <w:rPr>
          <w:bCs/>
          <w:sz w:val="20"/>
          <w:szCs w:val="20"/>
          <w:lang w:val="tr-TR"/>
        </w:rPr>
      </w:pPr>
      <w:r w:rsidRPr="00931C30">
        <w:rPr>
          <w:bCs/>
          <w:sz w:val="20"/>
          <w:szCs w:val="20"/>
          <w:lang w:val="tr-TR"/>
        </w:rPr>
        <w:t>Bu kısımda araştırmanın hazırlanması esnasında kullanılan yöntem ve teknikler tanıtılır.</w:t>
      </w:r>
      <w:r>
        <w:rPr>
          <w:bCs/>
          <w:sz w:val="20"/>
          <w:szCs w:val="20"/>
          <w:lang w:val="tr-TR"/>
        </w:rPr>
        <w:t xml:space="preserve"> Makalenin konusuyla ilgili nasıl inceleme yapıldığı ve verilere nasıl ulaşıldığı hakkında bilgi verilir.</w:t>
      </w:r>
    </w:p>
    <w:p w14:paraId="4766F2A9" w14:textId="136E2A78" w:rsidR="00931C30" w:rsidRPr="006F17E6" w:rsidRDefault="00931C30" w:rsidP="00931C30">
      <w:pPr>
        <w:spacing w:line="240" w:lineRule="auto"/>
        <w:rPr>
          <w:b/>
          <w:sz w:val="20"/>
          <w:szCs w:val="20"/>
          <w:lang w:val="tr-TR"/>
        </w:rPr>
      </w:pPr>
      <w:r w:rsidRPr="006F17E6">
        <w:rPr>
          <w:b/>
          <w:sz w:val="20"/>
          <w:szCs w:val="20"/>
          <w:lang w:val="tr-TR"/>
        </w:rPr>
        <w:t>Bulgular ve Tartışma</w:t>
      </w:r>
      <w:r w:rsidR="006F17E6" w:rsidRPr="006F17E6">
        <w:rPr>
          <w:b/>
          <w:sz w:val="20"/>
          <w:szCs w:val="20"/>
          <w:lang w:val="tr-TR"/>
        </w:rPr>
        <w:t xml:space="preserve"> (İsteğe bağlı)</w:t>
      </w:r>
    </w:p>
    <w:p w14:paraId="756008DE" w14:textId="7E74B2DA" w:rsidR="00931C30" w:rsidRDefault="006F17E6" w:rsidP="00931C30">
      <w:pPr>
        <w:spacing w:line="240" w:lineRule="auto"/>
        <w:rPr>
          <w:bCs/>
          <w:sz w:val="20"/>
          <w:szCs w:val="20"/>
          <w:lang w:val="tr-TR"/>
        </w:rPr>
      </w:pPr>
      <w:r>
        <w:rPr>
          <w:bCs/>
          <w:sz w:val="20"/>
          <w:szCs w:val="20"/>
          <w:lang w:val="tr-TR"/>
        </w:rPr>
        <w:t>Ç</w:t>
      </w:r>
      <w:r w:rsidR="00931C30">
        <w:rPr>
          <w:bCs/>
          <w:sz w:val="20"/>
          <w:szCs w:val="20"/>
          <w:lang w:val="tr-TR"/>
        </w:rPr>
        <w:t>alışma</w:t>
      </w:r>
      <w:r>
        <w:rPr>
          <w:bCs/>
          <w:sz w:val="20"/>
          <w:szCs w:val="20"/>
          <w:lang w:val="tr-TR"/>
        </w:rPr>
        <w:t>nız gerektiriyorsa bu bölümde bulgular ve tartışmalar tanıtılmalıdır.</w:t>
      </w:r>
    </w:p>
    <w:p w14:paraId="018F16D6" w14:textId="09FEAFB9" w:rsidR="006F17E6" w:rsidRPr="006F17E6" w:rsidRDefault="006F17E6" w:rsidP="00931C30">
      <w:pPr>
        <w:spacing w:line="240" w:lineRule="auto"/>
        <w:rPr>
          <w:b/>
          <w:sz w:val="20"/>
          <w:szCs w:val="20"/>
          <w:lang w:val="tr-TR"/>
        </w:rPr>
      </w:pPr>
      <w:r w:rsidRPr="006F17E6">
        <w:rPr>
          <w:b/>
          <w:sz w:val="20"/>
          <w:szCs w:val="20"/>
          <w:lang w:val="tr-TR"/>
        </w:rPr>
        <w:t>Sonuç ve Öneriler</w:t>
      </w:r>
    </w:p>
    <w:p w14:paraId="6CE2CD65" w14:textId="25D04F27" w:rsidR="006F17E6" w:rsidRDefault="006F17E6" w:rsidP="00F700A2">
      <w:pPr>
        <w:spacing w:before="0" w:line="240" w:lineRule="auto"/>
        <w:rPr>
          <w:b/>
          <w:sz w:val="20"/>
          <w:szCs w:val="20"/>
          <w:lang w:val="tr-TR"/>
        </w:rPr>
      </w:pPr>
      <w:r>
        <w:rPr>
          <w:bCs/>
          <w:sz w:val="20"/>
          <w:szCs w:val="20"/>
          <w:lang w:val="tr-TR"/>
        </w:rPr>
        <w:t xml:space="preserve">Bu kısımda çalışmada elde edilen sonuçlar özet olarak verilir. Varsa, çalışma sonuçlarından üretilen öneriler sıralanır. </w:t>
      </w:r>
    </w:p>
    <w:p w14:paraId="1F025844" w14:textId="4F878810" w:rsidR="00BA421C" w:rsidRDefault="00733C82" w:rsidP="00D935F1">
      <w:pPr>
        <w:spacing w:before="240" w:line="240" w:lineRule="auto"/>
        <w:rPr>
          <w:sz w:val="20"/>
          <w:szCs w:val="20"/>
          <w:lang w:val="tr-TR"/>
        </w:rPr>
      </w:pPr>
      <w:r w:rsidRPr="00733C82">
        <w:rPr>
          <w:b/>
          <w:sz w:val="20"/>
          <w:szCs w:val="20"/>
          <w:lang w:val="tr-TR"/>
        </w:rPr>
        <w:t>Key</w:t>
      </w:r>
      <w:r w:rsidR="001B1314">
        <w:rPr>
          <w:b/>
          <w:sz w:val="20"/>
          <w:szCs w:val="20"/>
          <w:lang w:val="tr-TR"/>
        </w:rPr>
        <w:t>w</w:t>
      </w:r>
      <w:r w:rsidRPr="00733C82">
        <w:rPr>
          <w:b/>
          <w:sz w:val="20"/>
          <w:szCs w:val="20"/>
          <w:lang w:val="tr-TR"/>
        </w:rPr>
        <w:t>ords:</w:t>
      </w:r>
      <w:r>
        <w:rPr>
          <w:sz w:val="20"/>
          <w:szCs w:val="20"/>
          <w:lang w:val="tr-TR"/>
        </w:rPr>
        <w:t xml:space="preserve"> Tim</w:t>
      </w:r>
      <w:r w:rsidR="0010571C">
        <w:rPr>
          <w:sz w:val="20"/>
          <w:szCs w:val="20"/>
          <w:lang w:val="tr-TR"/>
        </w:rPr>
        <w:t>es New Roman, 10 font, Between 3 - 8</w:t>
      </w:r>
      <w:r>
        <w:rPr>
          <w:sz w:val="20"/>
          <w:szCs w:val="20"/>
          <w:lang w:val="tr-TR"/>
        </w:rPr>
        <w:t xml:space="preserve"> words, </w:t>
      </w:r>
      <w:r w:rsidR="00A22A7D" w:rsidRPr="00A22A7D">
        <w:rPr>
          <w:bCs/>
          <w:sz w:val="20"/>
          <w:szCs w:val="18"/>
          <w:lang w:val="tr-TR"/>
        </w:rPr>
        <w:t>Front space 12 nk - Rear space 12 nk, 1.</w:t>
      </w:r>
      <w:r w:rsidR="00A22A7D">
        <w:rPr>
          <w:bCs/>
          <w:sz w:val="20"/>
          <w:szCs w:val="18"/>
          <w:lang w:val="tr-TR"/>
        </w:rPr>
        <w:t>1</w:t>
      </w:r>
      <w:r w:rsidR="00A22A7D" w:rsidRPr="00A22A7D">
        <w:rPr>
          <w:bCs/>
          <w:sz w:val="20"/>
          <w:szCs w:val="18"/>
          <w:lang w:val="tr-TR"/>
        </w:rPr>
        <w:t>5 Line Spacing</w:t>
      </w:r>
      <w:r w:rsidR="00A22A7D">
        <w:rPr>
          <w:bCs/>
          <w:sz w:val="20"/>
          <w:szCs w:val="18"/>
          <w:lang w:val="tr-TR"/>
        </w:rPr>
        <w:t>,</w:t>
      </w:r>
      <w:r w:rsidR="00A22A7D">
        <w:rPr>
          <w:sz w:val="20"/>
          <w:szCs w:val="20"/>
          <w:lang w:val="tr-TR"/>
        </w:rPr>
        <w:t xml:space="preserve"> </w:t>
      </w:r>
      <w:r w:rsidR="0010571C">
        <w:rPr>
          <w:sz w:val="20"/>
          <w:szCs w:val="20"/>
          <w:lang w:val="tr-TR"/>
        </w:rPr>
        <w:t xml:space="preserve">Only first letters </w:t>
      </w:r>
      <w:r w:rsidR="001B1314">
        <w:rPr>
          <w:sz w:val="20"/>
          <w:szCs w:val="20"/>
          <w:lang w:val="tr-TR"/>
        </w:rPr>
        <w:t>capitalized</w:t>
      </w:r>
      <w:r w:rsidR="008C1874">
        <w:rPr>
          <w:sz w:val="20"/>
          <w:szCs w:val="20"/>
          <w:lang w:val="tr-TR"/>
        </w:rPr>
        <w:t>,</w:t>
      </w:r>
      <w:r w:rsidR="0010571C">
        <w:rPr>
          <w:sz w:val="20"/>
          <w:szCs w:val="20"/>
          <w:lang w:val="tr-TR"/>
        </w:rPr>
        <w:t xml:space="preserve"> and they </w:t>
      </w:r>
      <w:r w:rsidR="0010571C" w:rsidRPr="0010571C">
        <w:rPr>
          <w:sz w:val="20"/>
          <w:szCs w:val="20"/>
          <w:lang w:val="tr-TR"/>
        </w:rPr>
        <w:t>should be ordered from general to specific.</w:t>
      </w:r>
    </w:p>
    <w:p w14:paraId="3800E000" w14:textId="77777777" w:rsidR="00733C82" w:rsidRPr="00BA421C" w:rsidRDefault="00D935F1" w:rsidP="0009238B">
      <w:pPr>
        <w:pStyle w:val="Balk2"/>
      </w:pPr>
      <w:r>
        <w:t>GİRİŞ</w:t>
      </w:r>
    </w:p>
    <w:p w14:paraId="149E3BCA" w14:textId="0C3C1AAA" w:rsidR="00BA421C" w:rsidRPr="00F700A2" w:rsidRDefault="00D935F1" w:rsidP="00F700A2">
      <w:pPr>
        <w:spacing w:after="0"/>
        <w:rPr>
          <w:rFonts w:cs="Times New Roman"/>
          <w:lang w:val="tr-TR"/>
        </w:rPr>
      </w:pPr>
      <w:r w:rsidRPr="00F700A2">
        <w:rPr>
          <w:rFonts w:eastAsia="Times New Roman" w:cs="Times New Roman"/>
          <w:color w:val="000000" w:themeColor="text1"/>
          <w:szCs w:val="24"/>
          <w:lang w:eastAsia="tr-TR"/>
        </w:rPr>
        <w:t>Bu bölümde ç</w:t>
      </w:r>
      <w:r w:rsidR="00BA421C" w:rsidRPr="00F700A2">
        <w:rPr>
          <w:rFonts w:eastAsia="Times New Roman" w:cs="Times New Roman"/>
          <w:color w:val="000000" w:themeColor="text1"/>
          <w:szCs w:val="24"/>
          <w:lang w:eastAsia="tr-TR"/>
        </w:rPr>
        <w:t xml:space="preserve">alışmanın amacı, önemi, kavramsal – kuramsal çerçevesi ve çalışmanın geneli hakkında bilgiler </w:t>
      </w:r>
      <w:r w:rsidRPr="00F700A2">
        <w:rPr>
          <w:rFonts w:eastAsia="Times New Roman" w:cs="Times New Roman"/>
          <w:color w:val="000000" w:themeColor="text1"/>
          <w:szCs w:val="24"/>
          <w:lang w:eastAsia="tr-TR"/>
        </w:rPr>
        <w:t>verilmelidir.</w:t>
      </w:r>
      <w:r w:rsidR="00BA421C" w:rsidRPr="00F700A2">
        <w:rPr>
          <w:rFonts w:eastAsia="Times New Roman" w:cs="Times New Roman"/>
          <w:color w:val="000000" w:themeColor="text1"/>
          <w:szCs w:val="24"/>
          <w:lang w:eastAsia="tr-TR"/>
        </w:rPr>
        <w:t xml:space="preserve"> </w:t>
      </w:r>
      <w:r w:rsidR="00971AA5" w:rsidRPr="00F700A2">
        <w:rPr>
          <w:rFonts w:eastAsia="Times New Roman" w:cs="Times New Roman"/>
          <w:color w:val="000000" w:themeColor="text1"/>
          <w:szCs w:val="24"/>
          <w:lang w:eastAsia="tr-TR"/>
        </w:rPr>
        <w:t xml:space="preserve">Giriş bölümü </w:t>
      </w:r>
      <w:r w:rsidR="00BA421C" w:rsidRPr="00F700A2">
        <w:rPr>
          <w:rFonts w:cs="Times New Roman"/>
          <w:lang w:val="tr-TR"/>
        </w:rPr>
        <w:t>Times New Roman</w:t>
      </w:r>
      <w:r w:rsidR="00971AA5" w:rsidRPr="00F700A2">
        <w:rPr>
          <w:rFonts w:cs="Times New Roman"/>
          <w:lang w:val="tr-TR"/>
        </w:rPr>
        <w:t xml:space="preserve"> yazı sitili kullanılarak</w:t>
      </w:r>
      <w:r w:rsidR="00BA421C" w:rsidRPr="00F700A2">
        <w:rPr>
          <w:rFonts w:cs="Times New Roman"/>
          <w:lang w:val="tr-TR"/>
        </w:rPr>
        <w:t>, 12 punto, 1,5 satır aralığı, p</w:t>
      </w:r>
      <w:r w:rsidR="00971AA5" w:rsidRPr="00F700A2">
        <w:rPr>
          <w:rFonts w:cs="Times New Roman"/>
          <w:lang w:val="tr-TR"/>
        </w:rPr>
        <w:t>aragraflarda girinti yapılmadan</w:t>
      </w:r>
      <w:r w:rsidR="00BA421C" w:rsidRPr="00F700A2">
        <w:rPr>
          <w:rFonts w:cs="Times New Roman"/>
          <w:lang w:val="tr-TR"/>
        </w:rPr>
        <w:t xml:space="preserve">, paragraflar öncesinde </w:t>
      </w:r>
      <w:r w:rsidR="00953D1E" w:rsidRPr="00F700A2">
        <w:rPr>
          <w:rFonts w:cs="Times New Roman"/>
          <w:lang w:val="tr-TR"/>
        </w:rPr>
        <w:t>6</w:t>
      </w:r>
      <w:r w:rsidR="00971AA5" w:rsidRPr="00F700A2">
        <w:rPr>
          <w:rFonts w:cs="Times New Roman"/>
          <w:lang w:val="tr-TR"/>
        </w:rPr>
        <w:t xml:space="preserve"> nk </w:t>
      </w:r>
      <w:r w:rsidR="00BA421C" w:rsidRPr="00F700A2">
        <w:rPr>
          <w:rFonts w:cs="Times New Roman"/>
          <w:lang w:val="tr-TR"/>
        </w:rPr>
        <w:t xml:space="preserve">ve </w:t>
      </w:r>
      <w:r w:rsidR="00971AA5" w:rsidRPr="00F700A2">
        <w:rPr>
          <w:rFonts w:cs="Times New Roman"/>
          <w:lang w:val="tr-TR"/>
        </w:rPr>
        <w:t xml:space="preserve">paragraflar </w:t>
      </w:r>
      <w:r w:rsidR="00BA421C" w:rsidRPr="00F700A2">
        <w:rPr>
          <w:rFonts w:cs="Times New Roman"/>
          <w:lang w:val="tr-TR"/>
        </w:rPr>
        <w:t>sonrasında 6 nk boşluk bırakıl</w:t>
      </w:r>
      <w:r w:rsidR="00971AA5" w:rsidRPr="00F700A2">
        <w:rPr>
          <w:rFonts w:cs="Times New Roman"/>
          <w:lang w:val="tr-TR"/>
        </w:rPr>
        <w:t>arak oluşturulmalıdır</w:t>
      </w:r>
      <w:r w:rsidR="00BA421C" w:rsidRPr="00F700A2">
        <w:rPr>
          <w:rFonts w:cs="Times New Roman"/>
          <w:lang w:val="tr-TR"/>
        </w:rPr>
        <w:t>.</w:t>
      </w:r>
      <w:r w:rsidR="00483F0F" w:rsidRPr="00F700A2">
        <w:rPr>
          <w:rFonts w:cs="Times New Roman"/>
          <w:lang w:val="tr-TR"/>
        </w:rPr>
        <w:t xml:space="preserve"> Metin içi kaynak gösterimlerinde </w:t>
      </w:r>
      <w:r w:rsidR="00971AA5" w:rsidRPr="00F700A2">
        <w:rPr>
          <w:rFonts w:cs="Times New Roman"/>
          <w:lang w:val="tr-TR"/>
        </w:rPr>
        <w:t xml:space="preserve">APA </w:t>
      </w:r>
      <w:r w:rsidR="00310170" w:rsidRPr="00F700A2">
        <w:rPr>
          <w:rFonts w:cs="Times New Roman"/>
          <w:lang w:val="tr-TR"/>
        </w:rPr>
        <w:t xml:space="preserve">7 </w:t>
      </w:r>
      <w:r w:rsidR="00953D1E" w:rsidRPr="00F700A2">
        <w:rPr>
          <w:rFonts w:cs="Times New Roman"/>
          <w:lang w:val="tr-TR"/>
        </w:rPr>
        <w:t>Atıf ve</w:t>
      </w:r>
      <w:r w:rsidR="00971AA5" w:rsidRPr="00F700A2">
        <w:rPr>
          <w:rFonts w:cs="Times New Roman"/>
          <w:lang w:val="tr-TR"/>
        </w:rPr>
        <w:t xml:space="preserve"> Yazım Sistemi kullanılmalıdır</w:t>
      </w:r>
      <w:r w:rsidR="00483F0F" w:rsidRPr="00F700A2">
        <w:rPr>
          <w:rFonts w:cs="Times New Roman"/>
          <w:lang w:val="tr-TR"/>
        </w:rPr>
        <w:t xml:space="preserve">. Doğrudan </w:t>
      </w:r>
      <w:r w:rsidR="00971AA5" w:rsidRPr="00F700A2">
        <w:rPr>
          <w:rFonts w:cs="Times New Roman"/>
          <w:lang w:val="tr-TR"/>
        </w:rPr>
        <w:t xml:space="preserve">yapılan alıntılarda </w:t>
      </w:r>
      <w:r w:rsidR="00483F0F" w:rsidRPr="00F700A2">
        <w:rPr>
          <w:rFonts w:cs="Times New Roman"/>
          <w:lang w:val="tr-TR"/>
        </w:rPr>
        <w:t xml:space="preserve">“tırnak içi” gösterim </w:t>
      </w:r>
      <w:r w:rsidR="00971AA5" w:rsidRPr="00F700A2">
        <w:rPr>
          <w:rFonts w:cs="Times New Roman"/>
          <w:lang w:val="tr-TR"/>
        </w:rPr>
        <w:t xml:space="preserve">kullanılmalıdır. Şayet doğrudan alıntı </w:t>
      </w:r>
      <w:r w:rsidR="001B1314" w:rsidRPr="00F700A2">
        <w:rPr>
          <w:rFonts w:cs="Times New Roman"/>
          <w:lang w:val="tr-TR"/>
        </w:rPr>
        <w:t>40 kelimeden</w:t>
      </w:r>
      <w:r w:rsidR="00971AA5" w:rsidRPr="00F700A2">
        <w:rPr>
          <w:rFonts w:cs="Times New Roman"/>
          <w:lang w:val="tr-TR"/>
        </w:rPr>
        <w:t xml:space="preserve"> uzun ise</w:t>
      </w:r>
      <w:r w:rsidR="00483F0F" w:rsidRPr="00F700A2">
        <w:rPr>
          <w:rFonts w:cs="Times New Roman"/>
          <w:lang w:val="tr-TR"/>
        </w:rPr>
        <w:t xml:space="preserve"> “tırnak içi” gösterimi kullanılmadan </w:t>
      </w:r>
      <w:r w:rsidR="00971AA5" w:rsidRPr="00F700A2">
        <w:rPr>
          <w:rFonts w:cs="Times New Roman"/>
          <w:lang w:val="tr-TR"/>
        </w:rPr>
        <w:t>sağdan ve soldan birer tab içeride olacak şekilde blok haline getirilmeli ve</w:t>
      </w:r>
      <w:r w:rsidR="00483F0F" w:rsidRPr="00F700A2">
        <w:rPr>
          <w:rFonts w:cs="Times New Roman"/>
          <w:lang w:val="tr-TR"/>
        </w:rPr>
        <w:t xml:space="preserve"> 1</w:t>
      </w:r>
      <w:r w:rsidR="001B1314" w:rsidRPr="00F700A2">
        <w:rPr>
          <w:rFonts w:cs="Times New Roman"/>
          <w:lang w:val="tr-TR"/>
        </w:rPr>
        <w:t>1</w:t>
      </w:r>
      <w:r w:rsidR="00483F0F" w:rsidRPr="00F700A2">
        <w:rPr>
          <w:rFonts w:cs="Times New Roman"/>
          <w:lang w:val="tr-TR"/>
        </w:rPr>
        <w:t xml:space="preserve"> punto ile </w:t>
      </w:r>
      <w:r w:rsidR="00971AA5" w:rsidRPr="00F700A2">
        <w:rPr>
          <w:rFonts w:cs="Times New Roman"/>
          <w:lang w:val="tr-TR"/>
        </w:rPr>
        <w:t xml:space="preserve">1.15 satır aralığı kullanılarak </w:t>
      </w:r>
      <w:r w:rsidR="00483F0F" w:rsidRPr="00F700A2">
        <w:rPr>
          <w:rFonts w:cs="Times New Roman"/>
          <w:lang w:val="tr-TR"/>
        </w:rPr>
        <w:t xml:space="preserve">ayrı bir paragraf </w:t>
      </w:r>
      <w:r w:rsidR="00971AA5" w:rsidRPr="00F700A2">
        <w:rPr>
          <w:rFonts w:cs="Times New Roman"/>
          <w:lang w:val="tr-TR"/>
        </w:rPr>
        <w:t xml:space="preserve">halinde </w:t>
      </w:r>
      <w:r w:rsidR="00483F0F" w:rsidRPr="00F700A2">
        <w:rPr>
          <w:rFonts w:cs="Times New Roman"/>
          <w:lang w:val="tr-TR"/>
        </w:rPr>
        <w:t xml:space="preserve">yazılmalıdır. </w:t>
      </w:r>
      <w:r w:rsidR="00971AA5" w:rsidRPr="00F700A2">
        <w:rPr>
          <w:rFonts w:eastAsia="Times New Roman" w:cs="Times New Roman"/>
          <w:color w:val="000000" w:themeColor="text1"/>
          <w:szCs w:val="24"/>
          <w:lang w:eastAsia="tr-TR"/>
        </w:rPr>
        <w:t xml:space="preserve">Bu bölümde çalışmanın amacı, önemi, kavramsal – kuramsal çerçevesi ve çalışmanın geneli hakkında bilgiler verilmelidir. Giriş bölümü </w:t>
      </w:r>
      <w:r w:rsidR="00971AA5" w:rsidRPr="00F700A2">
        <w:rPr>
          <w:rFonts w:cs="Times New Roman"/>
          <w:lang w:val="tr-TR"/>
        </w:rPr>
        <w:t xml:space="preserve">Times New Roman yazı sitili kullanılarak, 12 punto, 1,5 satır aralığı, paragraflarda girinti yapılmadan, paragraflar öncesinde 12 nk ve paragraflar sonrasında 6 nk boşluk bırakılarak oluşturulmalıdır. Metin içi kaynak gösterimlerinde </w:t>
      </w:r>
      <w:r w:rsidR="00953D1E" w:rsidRPr="00F700A2">
        <w:rPr>
          <w:rFonts w:cs="Times New Roman"/>
          <w:lang w:val="tr-TR"/>
        </w:rPr>
        <w:t xml:space="preserve">APA </w:t>
      </w:r>
      <w:r w:rsidR="00310170" w:rsidRPr="00F700A2">
        <w:rPr>
          <w:rFonts w:cs="Times New Roman"/>
          <w:lang w:val="tr-TR"/>
        </w:rPr>
        <w:t xml:space="preserve">7 </w:t>
      </w:r>
      <w:r w:rsidR="00953D1E" w:rsidRPr="00F700A2">
        <w:rPr>
          <w:rFonts w:cs="Times New Roman"/>
          <w:lang w:val="tr-TR"/>
        </w:rPr>
        <w:t xml:space="preserve">Atıf ve Yazım Sistemi kullanılmalıdır. </w:t>
      </w:r>
      <w:r w:rsidR="00971AA5" w:rsidRPr="00F700A2">
        <w:rPr>
          <w:rFonts w:cs="Times New Roman"/>
          <w:lang w:val="tr-TR"/>
        </w:rPr>
        <w:t xml:space="preserve"> Doğrudan yapılan alıntılarda “tırnak içi” gösterim kullanılmalıdır. Şayet doğrudan alıntı </w:t>
      </w:r>
      <w:r w:rsidR="001B1314" w:rsidRPr="00F700A2">
        <w:rPr>
          <w:rFonts w:cs="Times New Roman"/>
          <w:lang w:val="tr-TR"/>
        </w:rPr>
        <w:t>40 kelimeden</w:t>
      </w:r>
      <w:r w:rsidR="00971AA5" w:rsidRPr="00F700A2">
        <w:rPr>
          <w:rFonts w:cs="Times New Roman"/>
          <w:lang w:val="tr-TR"/>
        </w:rPr>
        <w:t xml:space="preserve"> uzun ise “tırnak içi” gösterimi kullanılmadan sağdan ve soldan birer tab içeride olacak şekilde blok haline getirilmeli ve 1</w:t>
      </w:r>
      <w:r w:rsidR="001B1314" w:rsidRPr="00F700A2">
        <w:rPr>
          <w:rFonts w:cs="Times New Roman"/>
          <w:lang w:val="tr-TR"/>
        </w:rPr>
        <w:t>1</w:t>
      </w:r>
      <w:r w:rsidR="00971AA5" w:rsidRPr="00F700A2">
        <w:rPr>
          <w:rFonts w:cs="Times New Roman"/>
          <w:lang w:val="tr-TR"/>
        </w:rPr>
        <w:t xml:space="preserve"> punto ile 1.15 satır aralığı kullanılarak ayrı bir paragraf halinde yazılmalıdır.</w:t>
      </w:r>
      <w:r w:rsidR="00483F0F" w:rsidRPr="00F700A2">
        <w:rPr>
          <w:rFonts w:cs="Times New Roman"/>
          <w:lang w:val="tr-TR"/>
        </w:rPr>
        <w:t xml:space="preserve"> </w:t>
      </w:r>
    </w:p>
    <w:p w14:paraId="15687B6B" w14:textId="7914BB36" w:rsidR="00971AA5" w:rsidRPr="00F700A2" w:rsidRDefault="00971AA5" w:rsidP="00F700A2">
      <w:pPr>
        <w:spacing w:after="0"/>
        <w:rPr>
          <w:rFonts w:cs="Times New Roman"/>
          <w:szCs w:val="24"/>
          <w:lang w:val="tr-TR"/>
        </w:rPr>
      </w:pPr>
      <w:r w:rsidRPr="00F700A2">
        <w:rPr>
          <w:rFonts w:cs="Times New Roman"/>
          <w:szCs w:val="24"/>
          <w:lang w:val="tr-TR"/>
        </w:rPr>
        <w:t xml:space="preserve">Şayet doğrudan alıntı </w:t>
      </w:r>
      <w:r w:rsidR="001B1314" w:rsidRPr="00F700A2">
        <w:rPr>
          <w:rFonts w:cs="Times New Roman"/>
          <w:szCs w:val="24"/>
          <w:lang w:val="tr-TR"/>
        </w:rPr>
        <w:t>40 kelimeden</w:t>
      </w:r>
      <w:r w:rsidRPr="00F700A2">
        <w:rPr>
          <w:rFonts w:cs="Times New Roman"/>
          <w:szCs w:val="24"/>
          <w:lang w:val="tr-TR"/>
        </w:rPr>
        <w:t xml:space="preserve"> uzun ise “tırnak içi” gösterimi kullanılmadan sağdan ve soldan birer tab içeride olacak şekilde blok haline getirilmeli ve 1</w:t>
      </w:r>
      <w:r w:rsidR="001B1314" w:rsidRPr="00F700A2">
        <w:rPr>
          <w:rFonts w:cs="Times New Roman"/>
          <w:szCs w:val="24"/>
          <w:lang w:val="tr-TR"/>
        </w:rPr>
        <w:t>1</w:t>
      </w:r>
      <w:r w:rsidRPr="00F700A2">
        <w:rPr>
          <w:rFonts w:cs="Times New Roman"/>
          <w:szCs w:val="24"/>
          <w:lang w:val="tr-TR"/>
        </w:rPr>
        <w:t xml:space="preserve"> punto ile 1.15 satır aralığı kullanılarak ayrı bir paragraf halinde yazılmalıdır. </w:t>
      </w:r>
    </w:p>
    <w:p w14:paraId="645372D6" w14:textId="5B90DC47" w:rsidR="00483F0F" w:rsidRPr="00F700A2" w:rsidRDefault="00971AA5" w:rsidP="00F700A2">
      <w:pPr>
        <w:spacing w:after="0" w:line="276" w:lineRule="auto"/>
        <w:ind w:left="567" w:right="567"/>
        <w:rPr>
          <w:rFonts w:cs="Times New Roman"/>
          <w:sz w:val="20"/>
          <w:szCs w:val="20"/>
          <w:lang w:val="tr-TR"/>
        </w:rPr>
      </w:pPr>
      <w:r w:rsidRPr="00F700A2">
        <w:rPr>
          <w:rFonts w:cs="Times New Roman"/>
          <w:sz w:val="20"/>
          <w:szCs w:val="20"/>
          <w:lang w:val="tr-TR"/>
        </w:rPr>
        <w:t xml:space="preserve">Şayet doğrudan alıntı </w:t>
      </w:r>
      <w:r w:rsidR="001B1314" w:rsidRPr="00F700A2">
        <w:rPr>
          <w:rFonts w:cs="Times New Roman"/>
          <w:sz w:val="20"/>
          <w:szCs w:val="20"/>
          <w:lang w:val="tr-TR"/>
        </w:rPr>
        <w:t>40 kelimeden</w:t>
      </w:r>
      <w:r w:rsidRPr="00F700A2">
        <w:rPr>
          <w:rFonts w:cs="Times New Roman"/>
          <w:sz w:val="20"/>
          <w:szCs w:val="20"/>
          <w:lang w:val="tr-TR"/>
        </w:rPr>
        <w:t xml:space="preserve"> uzun ise “tırnak içi” kaynak gösterimi kullanılmadan sağdan ve soldan birer tab içeride olacak şekilde blok haline getirilmeli</w:t>
      </w:r>
      <w:r w:rsidR="00E76CB3" w:rsidRPr="00F700A2">
        <w:rPr>
          <w:rFonts w:cs="Times New Roman"/>
          <w:sz w:val="20"/>
          <w:szCs w:val="20"/>
          <w:lang w:val="tr-TR"/>
        </w:rPr>
        <w:t xml:space="preserve"> ve 1</w:t>
      </w:r>
      <w:r w:rsidR="001B1314" w:rsidRPr="00F700A2">
        <w:rPr>
          <w:rFonts w:cs="Times New Roman"/>
          <w:sz w:val="20"/>
          <w:szCs w:val="20"/>
          <w:lang w:val="tr-TR"/>
        </w:rPr>
        <w:t>1</w:t>
      </w:r>
      <w:r w:rsidR="00E76CB3" w:rsidRPr="00F700A2">
        <w:rPr>
          <w:rFonts w:cs="Times New Roman"/>
          <w:sz w:val="20"/>
          <w:szCs w:val="20"/>
          <w:lang w:val="tr-TR"/>
        </w:rPr>
        <w:t xml:space="preserve"> punto ile 1.15 satır aralığı kullanılarak ayrı bir paragraf halinde; burada gösterildiği gibi yazılmalı ve sonuna sayfa sayısını içerecek şekilde kaynakça verilmelidir (Demir, 2019</w:t>
      </w:r>
      <w:r w:rsidR="001B1314" w:rsidRPr="00F700A2">
        <w:rPr>
          <w:rFonts w:cs="Times New Roman"/>
          <w:sz w:val="20"/>
          <w:szCs w:val="20"/>
          <w:lang w:val="tr-TR"/>
        </w:rPr>
        <w:t>,</w:t>
      </w:r>
      <w:r w:rsidR="00E76CB3" w:rsidRPr="00F700A2">
        <w:rPr>
          <w:rFonts w:cs="Times New Roman"/>
          <w:sz w:val="20"/>
          <w:szCs w:val="20"/>
          <w:lang w:val="tr-TR"/>
        </w:rPr>
        <w:t xml:space="preserve"> </w:t>
      </w:r>
      <w:r w:rsidR="00F700A2">
        <w:rPr>
          <w:rFonts w:cs="Times New Roman"/>
          <w:sz w:val="20"/>
          <w:szCs w:val="20"/>
          <w:lang w:val="tr-TR"/>
        </w:rPr>
        <w:t xml:space="preserve">s. </w:t>
      </w:r>
      <w:r w:rsidR="00E76CB3" w:rsidRPr="00F700A2">
        <w:rPr>
          <w:rFonts w:cs="Times New Roman"/>
          <w:sz w:val="20"/>
          <w:szCs w:val="20"/>
          <w:lang w:val="tr-TR"/>
        </w:rPr>
        <w:t>15).</w:t>
      </w:r>
    </w:p>
    <w:p w14:paraId="70697A12" w14:textId="062853B3" w:rsidR="00E76CB3" w:rsidRPr="00F700A2" w:rsidRDefault="00E76CB3" w:rsidP="00F700A2">
      <w:pPr>
        <w:spacing w:after="0"/>
        <w:rPr>
          <w:rFonts w:cs="Times New Roman"/>
          <w:lang w:val="tr-TR"/>
        </w:rPr>
      </w:pPr>
      <w:r w:rsidRPr="00F700A2">
        <w:rPr>
          <w:rFonts w:eastAsia="Times New Roman" w:cs="Times New Roman"/>
          <w:color w:val="000000" w:themeColor="text1"/>
          <w:szCs w:val="24"/>
          <w:lang w:eastAsia="tr-TR"/>
        </w:rPr>
        <w:lastRenderedPageBreak/>
        <w:t xml:space="preserve">Bu bölümde çalışmanın amacı, önemi, kavramsal – kuramsal çerçevesi ve çalışmanın geneli hakkında bilgiler verilmelidir. Giriş bölümü </w:t>
      </w:r>
      <w:r w:rsidRPr="00F700A2">
        <w:rPr>
          <w:rFonts w:cs="Times New Roman"/>
          <w:lang w:val="tr-TR"/>
        </w:rPr>
        <w:t xml:space="preserve">Times New Roman yazı sitili kullanılarak, 12 punto, 1,5 satır aralığı, paragraflarda girinti yapılmadan, paragraflar öncesinde 12 nk ve paragraflar sonrasında 6 nk boşluk bırakılarak oluşturulmalıdır. Metin içi kaynak gösterimlerinde </w:t>
      </w:r>
      <w:r w:rsidR="00953D1E" w:rsidRPr="00F700A2">
        <w:rPr>
          <w:rFonts w:cs="Times New Roman"/>
          <w:lang w:val="tr-TR"/>
        </w:rPr>
        <w:t xml:space="preserve">APA </w:t>
      </w:r>
      <w:r w:rsidR="00310170" w:rsidRPr="00F700A2">
        <w:rPr>
          <w:rFonts w:cs="Times New Roman"/>
          <w:lang w:val="tr-TR"/>
        </w:rPr>
        <w:t xml:space="preserve">7 </w:t>
      </w:r>
      <w:r w:rsidR="00953D1E" w:rsidRPr="00F700A2">
        <w:rPr>
          <w:rFonts w:cs="Times New Roman"/>
          <w:lang w:val="tr-TR"/>
        </w:rPr>
        <w:t xml:space="preserve">Atıf ve Yazım Sistemi kullanılmalıdır. </w:t>
      </w:r>
      <w:r w:rsidRPr="00F700A2">
        <w:rPr>
          <w:rFonts w:cs="Times New Roman"/>
          <w:lang w:val="tr-TR"/>
        </w:rPr>
        <w:t xml:space="preserve"> Doğrudan yapılan alıntılarda “tırnak içi” gösterim kullanılmalıdır. Şayet doğrudan alıntı </w:t>
      </w:r>
      <w:r w:rsidR="001B1314" w:rsidRPr="00F700A2">
        <w:rPr>
          <w:rFonts w:cs="Times New Roman"/>
          <w:lang w:val="tr-TR"/>
        </w:rPr>
        <w:t>40 kelimeden</w:t>
      </w:r>
      <w:r w:rsidRPr="00F700A2">
        <w:rPr>
          <w:rFonts w:cs="Times New Roman"/>
          <w:lang w:val="tr-TR"/>
        </w:rPr>
        <w:t xml:space="preserve"> uzun ise “tırnak içi” gösterimi kullanılmadan sağdan ve soldan birer tab içeride olacak şekilde blok haline getirilmeli ve 1</w:t>
      </w:r>
      <w:r w:rsidR="001B1314" w:rsidRPr="00F700A2">
        <w:rPr>
          <w:rFonts w:cs="Times New Roman"/>
          <w:lang w:val="tr-TR"/>
        </w:rPr>
        <w:t>1</w:t>
      </w:r>
      <w:r w:rsidRPr="00F700A2">
        <w:rPr>
          <w:rFonts w:cs="Times New Roman"/>
          <w:lang w:val="tr-TR"/>
        </w:rPr>
        <w:t xml:space="preserve"> punto ile 1.15 satır aralığı kullanılarak ayrı bir paragraf halinde yazılmalıdır. </w:t>
      </w:r>
    </w:p>
    <w:p w14:paraId="197CE7D2" w14:textId="3C0AC975" w:rsidR="00E76CB3" w:rsidRPr="00F700A2" w:rsidRDefault="00E76CB3" w:rsidP="00F700A2">
      <w:pPr>
        <w:spacing w:after="0"/>
        <w:rPr>
          <w:rFonts w:cs="Times New Roman"/>
          <w:lang w:val="tr-TR"/>
        </w:rPr>
      </w:pPr>
      <w:r w:rsidRPr="00F700A2">
        <w:rPr>
          <w:rFonts w:eastAsia="Times New Roman" w:cs="Times New Roman"/>
          <w:color w:val="000000" w:themeColor="text1"/>
          <w:szCs w:val="24"/>
          <w:lang w:eastAsia="tr-TR"/>
        </w:rPr>
        <w:t xml:space="preserve">Bu bölümde çalışmanın amacı, önemi, kavramsal – kuramsal çerçevesi ve çalışmanın geneli hakkında bilgiler verilmelidir. Giriş bölümü </w:t>
      </w:r>
      <w:r w:rsidRPr="00F700A2">
        <w:rPr>
          <w:rFonts w:cs="Times New Roman"/>
          <w:lang w:val="tr-TR"/>
        </w:rPr>
        <w:t xml:space="preserve">Times New Roman yazı sitili kullanılarak, 12 punto, 1,5 satır aralığı, paragraflarda girinti yapılmadan, paragraflar öncesinde 12 nk ve paragraflar sonrasında 6 nk boşluk bırakılarak oluşturulmalıdır. Metin içi kaynak gösterimlerinde </w:t>
      </w:r>
      <w:r w:rsidR="00953D1E" w:rsidRPr="00F700A2">
        <w:rPr>
          <w:rFonts w:cs="Times New Roman"/>
          <w:lang w:val="tr-TR"/>
        </w:rPr>
        <w:t xml:space="preserve">APA </w:t>
      </w:r>
      <w:r w:rsidR="00310170" w:rsidRPr="00F700A2">
        <w:rPr>
          <w:rFonts w:cs="Times New Roman"/>
          <w:lang w:val="tr-TR"/>
        </w:rPr>
        <w:t xml:space="preserve">7 </w:t>
      </w:r>
      <w:r w:rsidR="00953D1E" w:rsidRPr="00F700A2">
        <w:rPr>
          <w:rFonts w:cs="Times New Roman"/>
          <w:lang w:val="tr-TR"/>
        </w:rPr>
        <w:t xml:space="preserve">Atıf ve Yazım Sistemi kullanılmalıdır. </w:t>
      </w:r>
      <w:r w:rsidRPr="00F700A2">
        <w:rPr>
          <w:rFonts w:cs="Times New Roman"/>
          <w:lang w:val="tr-TR"/>
        </w:rPr>
        <w:t xml:space="preserve"> Doğrudan yapılan alıntılarda “tırnak içi” gösterim kullanılmalıdır. Şayet doğrudan alıntı </w:t>
      </w:r>
      <w:r w:rsidR="001B1314" w:rsidRPr="00F700A2">
        <w:rPr>
          <w:rFonts w:cs="Times New Roman"/>
          <w:lang w:val="tr-TR"/>
        </w:rPr>
        <w:t>40 kelimeden</w:t>
      </w:r>
      <w:r w:rsidRPr="00F700A2">
        <w:rPr>
          <w:rFonts w:cs="Times New Roman"/>
          <w:lang w:val="tr-TR"/>
        </w:rPr>
        <w:t xml:space="preserve"> uzun ise “tırnak içi” gösterimi kullanılmadan sağdan ve soldan birer tab içeride olacak şekilde blok haline getirilmeli ve 1</w:t>
      </w:r>
      <w:r w:rsidR="001B1314" w:rsidRPr="00F700A2">
        <w:rPr>
          <w:rFonts w:cs="Times New Roman"/>
          <w:lang w:val="tr-TR"/>
        </w:rPr>
        <w:t>1</w:t>
      </w:r>
      <w:r w:rsidRPr="00F700A2">
        <w:rPr>
          <w:rFonts w:cs="Times New Roman"/>
          <w:lang w:val="tr-TR"/>
        </w:rPr>
        <w:t xml:space="preserve"> punto ile 1.15 satır aralığı kullanılarak ayrı bir paragraf halinde yazılmalıdır. </w:t>
      </w:r>
    </w:p>
    <w:p w14:paraId="47223EEF" w14:textId="5FB2C9F5" w:rsidR="00E76CB3" w:rsidRPr="00F700A2" w:rsidRDefault="0082270C" w:rsidP="00F700A2">
      <w:pPr>
        <w:spacing w:after="0"/>
        <w:rPr>
          <w:rFonts w:cs="Times New Roman"/>
          <w:b/>
          <w:lang w:val="tr-TR"/>
        </w:rPr>
      </w:pPr>
      <w:r w:rsidRPr="00F700A2">
        <w:rPr>
          <w:rFonts w:cs="Times New Roman"/>
          <w:b/>
          <w:lang w:val="tr-TR"/>
        </w:rPr>
        <w:t>YÖNTEM</w:t>
      </w:r>
    </w:p>
    <w:p w14:paraId="07D53397" w14:textId="77777777" w:rsidR="00E76CB3" w:rsidRPr="00F700A2" w:rsidRDefault="00E76CB3" w:rsidP="00F700A2">
      <w:pPr>
        <w:spacing w:after="0"/>
        <w:rPr>
          <w:rFonts w:cs="Times New Roman"/>
          <w:lang w:val="tr-TR"/>
        </w:rPr>
      </w:pPr>
      <w:r w:rsidRPr="00F700A2">
        <w:rPr>
          <w:rFonts w:cs="Times New Roman"/>
          <w:lang w:val="tr-TR"/>
        </w:rPr>
        <w:t xml:space="preserve">Bu bölümde çalışmanın hazırlanmasında izlenilen yöntem ve metotlara değinilir, çalışma hazırlanırken izlenen süreç ve yollardan bahsedilir. Özellikle nicel veri içeren araştırmalarda Yöntem Bölümünün müstakil olması önerilir; ancak teorik çalışmalarda yazar(lar)ın tercihine bağlı olarak bu bölüm Giriş Bölümünün içinde de verilebilir. </w:t>
      </w:r>
    </w:p>
    <w:p w14:paraId="1928D663" w14:textId="479C6E60" w:rsidR="00E76CB3" w:rsidRPr="00F700A2" w:rsidRDefault="00E76CB3" w:rsidP="00F700A2">
      <w:pPr>
        <w:spacing w:after="0"/>
        <w:rPr>
          <w:rFonts w:cs="Times New Roman"/>
          <w:lang w:val="tr-TR"/>
        </w:rPr>
      </w:pPr>
      <w:r w:rsidRPr="00F700A2">
        <w:rPr>
          <w:rFonts w:eastAsia="Times New Roman" w:cs="Times New Roman"/>
          <w:color w:val="000000" w:themeColor="text1"/>
          <w:szCs w:val="24"/>
          <w:lang w:eastAsia="tr-TR"/>
        </w:rPr>
        <w:t xml:space="preserve">Yöntem Bölümü </w:t>
      </w:r>
      <w:r w:rsidRPr="00F700A2">
        <w:rPr>
          <w:rFonts w:cs="Times New Roman"/>
          <w:lang w:val="tr-TR"/>
        </w:rPr>
        <w:t xml:space="preserve">Times New Roman yazı sitili kullanılarak, 12 punto, 1,5 satır aralığı, paragraflarda girinti yapılmadan, paragraflar öncesinde </w:t>
      </w:r>
      <w:r w:rsidR="00953D1E" w:rsidRPr="00F700A2">
        <w:rPr>
          <w:rFonts w:cs="Times New Roman"/>
          <w:lang w:val="tr-TR"/>
        </w:rPr>
        <w:t xml:space="preserve">6 </w:t>
      </w:r>
      <w:r w:rsidRPr="00F700A2">
        <w:rPr>
          <w:rFonts w:cs="Times New Roman"/>
          <w:lang w:val="tr-TR"/>
        </w:rPr>
        <w:t xml:space="preserve">nk ve paragraflar sonrasında 6 nk boşluk bırakılarak oluşturulmalıdır. Metin içi kaynak gösterimlerinde </w:t>
      </w:r>
      <w:r w:rsidR="00953D1E" w:rsidRPr="00F700A2">
        <w:rPr>
          <w:rFonts w:cs="Times New Roman"/>
          <w:lang w:val="tr-TR"/>
        </w:rPr>
        <w:t xml:space="preserve">APA </w:t>
      </w:r>
      <w:r w:rsidR="00F1308C" w:rsidRPr="00F700A2">
        <w:rPr>
          <w:rFonts w:cs="Times New Roman"/>
          <w:lang w:val="tr-TR"/>
        </w:rPr>
        <w:t xml:space="preserve">7 </w:t>
      </w:r>
      <w:r w:rsidR="00953D1E" w:rsidRPr="00F700A2">
        <w:rPr>
          <w:rFonts w:cs="Times New Roman"/>
          <w:lang w:val="tr-TR"/>
        </w:rPr>
        <w:t xml:space="preserve">Atıf ve Yazım Sistemi kullanılmalıdır. </w:t>
      </w:r>
      <w:r w:rsidRPr="00F700A2">
        <w:rPr>
          <w:rFonts w:cs="Times New Roman"/>
          <w:lang w:val="tr-TR"/>
        </w:rPr>
        <w:t>Doğrudan yapılan alıntılarda “tırnak içi” gösterim kullanılmalıdır.</w:t>
      </w:r>
    </w:p>
    <w:p w14:paraId="4EB56616" w14:textId="5DC99DA3" w:rsidR="00BA421C" w:rsidRPr="00F700A2" w:rsidRDefault="00A11C95" w:rsidP="00F700A2">
      <w:pPr>
        <w:pStyle w:val="Balk2"/>
        <w:spacing w:before="120" w:after="0"/>
        <w:rPr>
          <w:rFonts w:cs="Times New Roman"/>
          <w:lang w:val="tr-TR"/>
        </w:rPr>
      </w:pPr>
      <w:r w:rsidRPr="00F700A2">
        <w:rPr>
          <w:rFonts w:cs="Times New Roman"/>
          <w:lang w:val="tr-TR"/>
        </w:rPr>
        <w:t>ANA BAŞLIK</w:t>
      </w:r>
    </w:p>
    <w:p w14:paraId="201A36D5" w14:textId="36DECB11" w:rsidR="00231D1F" w:rsidRPr="00F700A2" w:rsidRDefault="00E76CB3" w:rsidP="00F700A2">
      <w:pPr>
        <w:spacing w:after="0"/>
        <w:rPr>
          <w:rFonts w:cs="Times New Roman"/>
          <w:lang w:val="tr-TR"/>
        </w:rPr>
      </w:pPr>
      <w:r w:rsidRPr="00F700A2">
        <w:rPr>
          <w:rFonts w:eastAsia="Times New Roman" w:cs="Times New Roman"/>
          <w:color w:val="000000" w:themeColor="text1"/>
          <w:szCs w:val="24"/>
          <w:lang w:eastAsia="tr-TR"/>
        </w:rPr>
        <w:t>Bu bölüm ç</w:t>
      </w:r>
      <w:r w:rsidR="007A74F0" w:rsidRPr="00F700A2">
        <w:rPr>
          <w:rFonts w:eastAsia="Times New Roman" w:cs="Times New Roman"/>
          <w:color w:val="000000" w:themeColor="text1"/>
          <w:szCs w:val="24"/>
          <w:lang w:eastAsia="tr-TR"/>
        </w:rPr>
        <w:t xml:space="preserve">alışmada elde edilen verilerin ve bulguların anlatıldığı ana bölümdür. </w:t>
      </w:r>
      <w:r w:rsidR="00231D1F" w:rsidRPr="00F700A2">
        <w:rPr>
          <w:rFonts w:cs="Times New Roman"/>
          <w:lang w:val="tr-TR"/>
        </w:rPr>
        <w:t xml:space="preserve">Times New Roman yazı sitili kullanılarak, 12 punto, 1,5 satır aralığı, paragraflarda girinti yapılmadan, paragraflar öncesinde </w:t>
      </w:r>
      <w:r w:rsidR="00953D1E" w:rsidRPr="00F700A2">
        <w:rPr>
          <w:rFonts w:cs="Times New Roman"/>
          <w:lang w:val="tr-TR"/>
        </w:rPr>
        <w:t>6</w:t>
      </w:r>
      <w:r w:rsidR="00231D1F" w:rsidRPr="00F700A2">
        <w:rPr>
          <w:rFonts w:cs="Times New Roman"/>
          <w:lang w:val="tr-TR"/>
        </w:rPr>
        <w:t xml:space="preserve"> nk ve paragraflar sonrasında 6 nk boşluk bırakılarak oluşturulmalıdır. Metin içi kaynak gösterimlerinde </w:t>
      </w:r>
      <w:r w:rsidR="00953D1E" w:rsidRPr="00F700A2">
        <w:rPr>
          <w:rFonts w:cs="Times New Roman"/>
          <w:lang w:val="tr-TR"/>
        </w:rPr>
        <w:t xml:space="preserve">APA </w:t>
      </w:r>
      <w:r w:rsidR="00F1308C" w:rsidRPr="00F700A2">
        <w:rPr>
          <w:rFonts w:cs="Times New Roman"/>
          <w:lang w:val="tr-TR"/>
        </w:rPr>
        <w:t xml:space="preserve">7 </w:t>
      </w:r>
      <w:r w:rsidR="00953D1E" w:rsidRPr="00F700A2">
        <w:rPr>
          <w:rFonts w:cs="Times New Roman"/>
          <w:lang w:val="tr-TR"/>
        </w:rPr>
        <w:t xml:space="preserve">Atıf ve Yazım Sistemi kullanılmalıdır. </w:t>
      </w:r>
      <w:r w:rsidR="00231D1F" w:rsidRPr="00F700A2">
        <w:rPr>
          <w:rFonts w:cs="Times New Roman"/>
          <w:lang w:val="tr-TR"/>
        </w:rPr>
        <w:t xml:space="preserve"> Doğrudan yapılan alıntılarda “tırnak içi” gösterim kullanılmalıdır. Doğrudan yapılan alıntılarda “tırnak içi” gösterim kullanılmalıdır. Şayet doğrudan alıntı </w:t>
      </w:r>
      <w:r w:rsidR="001B1314" w:rsidRPr="00F700A2">
        <w:rPr>
          <w:rFonts w:cs="Times New Roman"/>
          <w:lang w:val="tr-TR"/>
        </w:rPr>
        <w:t>40 kelimeden</w:t>
      </w:r>
      <w:r w:rsidR="00231D1F" w:rsidRPr="00F700A2">
        <w:rPr>
          <w:rFonts w:cs="Times New Roman"/>
          <w:lang w:val="tr-TR"/>
        </w:rPr>
        <w:t xml:space="preserve"> uzun ise “tırnak içi” gösterimi </w:t>
      </w:r>
      <w:r w:rsidR="00231D1F" w:rsidRPr="00F700A2">
        <w:rPr>
          <w:rFonts w:cs="Times New Roman"/>
          <w:lang w:val="tr-TR"/>
        </w:rPr>
        <w:lastRenderedPageBreak/>
        <w:t>kullanılmadan sağdan ve soldan birer tab içeride olacak şekilde blok haline getirilmeli ve 1</w:t>
      </w:r>
      <w:r w:rsidR="001B1314" w:rsidRPr="00F700A2">
        <w:rPr>
          <w:rFonts w:cs="Times New Roman"/>
          <w:lang w:val="tr-TR"/>
        </w:rPr>
        <w:t>1</w:t>
      </w:r>
      <w:r w:rsidR="00231D1F" w:rsidRPr="00F700A2">
        <w:rPr>
          <w:rFonts w:cs="Times New Roman"/>
          <w:lang w:val="tr-TR"/>
        </w:rPr>
        <w:t xml:space="preserve"> punto ile 1.15 satır aralığı kullanılarak ayrı bir paragraf halinde yazılmalıdır. </w:t>
      </w:r>
    </w:p>
    <w:p w14:paraId="28B63EE1" w14:textId="11B29758" w:rsidR="00B77721" w:rsidRPr="00F700A2" w:rsidRDefault="00B77721" w:rsidP="00F700A2">
      <w:pPr>
        <w:spacing w:after="0"/>
        <w:rPr>
          <w:rFonts w:cs="Times New Roman"/>
          <w:lang w:val="tr-TR"/>
        </w:rPr>
      </w:pPr>
      <w:r w:rsidRPr="00F700A2">
        <w:rPr>
          <w:rFonts w:eastAsia="Times New Roman" w:cs="Times New Roman"/>
          <w:color w:val="000000" w:themeColor="text1"/>
          <w:szCs w:val="24"/>
          <w:lang w:eastAsia="tr-TR"/>
        </w:rPr>
        <w:t xml:space="preserve">Bu bölüm çalışmada elde edilen verilerin ve bulguların anlatıldığı ana bölümdür. </w:t>
      </w:r>
      <w:r w:rsidRPr="00F700A2">
        <w:rPr>
          <w:rFonts w:cs="Times New Roman"/>
          <w:lang w:val="tr-TR"/>
        </w:rPr>
        <w:t xml:space="preserve">Times New Roman yazı sitili kullanılarak, 12 punto, 1,5 satır aralığı, paragraflarda girinti yapılmadan, paragraflar öncesinde 12 nk ve paragraflar sonrasında 6 nk boşluk bırakılarak oluşturulmalıdır. Metin içi kaynak gösterimlerinde </w:t>
      </w:r>
      <w:r w:rsidR="00953D1E" w:rsidRPr="00F700A2">
        <w:rPr>
          <w:rFonts w:cs="Times New Roman"/>
          <w:lang w:val="tr-TR"/>
        </w:rPr>
        <w:t xml:space="preserve">APA </w:t>
      </w:r>
      <w:r w:rsidR="00F1308C" w:rsidRPr="00F700A2">
        <w:rPr>
          <w:rFonts w:cs="Times New Roman"/>
          <w:lang w:val="tr-TR"/>
        </w:rPr>
        <w:t xml:space="preserve">7 </w:t>
      </w:r>
      <w:r w:rsidR="00953D1E" w:rsidRPr="00F700A2">
        <w:rPr>
          <w:rFonts w:cs="Times New Roman"/>
          <w:lang w:val="tr-TR"/>
        </w:rPr>
        <w:t>Atıf ve Yazım Sistemi kullanılmalıdır.</w:t>
      </w:r>
      <w:r w:rsidRPr="00F700A2">
        <w:rPr>
          <w:rFonts w:cs="Times New Roman"/>
          <w:lang w:val="tr-TR"/>
        </w:rPr>
        <w:t xml:space="preserve"> Doğrudan yapılan alıntılarda “tırnak içi” gösterim kullanılmalıdır. Doğrudan yapılan alıntılarda “tırnak içi” gösterim kullanılmalıdır. Şayet doğrudan alıntı </w:t>
      </w:r>
      <w:r w:rsidR="001B1314" w:rsidRPr="00F700A2">
        <w:rPr>
          <w:rFonts w:cs="Times New Roman"/>
          <w:lang w:val="tr-TR"/>
        </w:rPr>
        <w:t>40 kelimeden</w:t>
      </w:r>
      <w:r w:rsidRPr="00F700A2">
        <w:rPr>
          <w:rFonts w:cs="Times New Roman"/>
          <w:lang w:val="tr-TR"/>
        </w:rPr>
        <w:t xml:space="preserve"> uzun ise “tırnak içi” gösterimi kullanılmadan sağdan ve soldan birer tab içeride olacak şekilde blok haline getirilmeli ve 1</w:t>
      </w:r>
      <w:r w:rsidR="001B1314" w:rsidRPr="00F700A2">
        <w:rPr>
          <w:rFonts w:cs="Times New Roman"/>
          <w:lang w:val="tr-TR"/>
        </w:rPr>
        <w:t>1</w:t>
      </w:r>
      <w:r w:rsidRPr="00F700A2">
        <w:rPr>
          <w:rFonts w:cs="Times New Roman"/>
          <w:lang w:val="tr-TR"/>
        </w:rPr>
        <w:t xml:space="preserve"> punto ile 1.15 satır aralığı kullanılarak ayrı bir paragraf halinde yazılmalıdır. </w:t>
      </w:r>
    </w:p>
    <w:p w14:paraId="72970BBC" w14:textId="77777777" w:rsidR="00231D1F" w:rsidRPr="00F700A2" w:rsidRDefault="00231D1F" w:rsidP="00F700A2">
      <w:pPr>
        <w:spacing w:after="0"/>
        <w:rPr>
          <w:rFonts w:cs="Times New Roman"/>
          <w:lang w:val="tr-TR"/>
        </w:rPr>
      </w:pPr>
      <w:r w:rsidRPr="00F700A2">
        <w:rPr>
          <w:rFonts w:cs="Times New Roman"/>
          <w:lang w:val="tr-TR"/>
        </w:rPr>
        <w:t>Şayet çok sayıda alt başlık içeriyorsa bu bölümün başlığı doğrudan “BULGULAR” şeklinde yazılabilir.</w:t>
      </w:r>
      <w:r w:rsidR="00B77721" w:rsidRPr="00F700A2">
        <w:rPr>
          <w:rFonts w:cs="Times New Roman"/>
          <w:lang w:val="tr-TR"/>
        </w:rPr>
        <w:t xml:space="preserve"> Bu durumda birinci ve ikinci düzeydeki alt başlıklar şöyle olur:</w:t>
      </w:r>
    </w:p>
    <w:p w14:paraId="27AA2EDF" w14:textId="77777777" w:rsidR="00B77721" w:rsidRPr="00F700A2" w:rsidRDefault="00B77721" w:rsidP="00F700A2">
      <w:pPr>
        <w:spacing w:after="0"/>
        <w:rPr>
          <w:rFonts w:cs="Times New Roman"/>
          <w:b/>
          <w:lang w:val="tr-TR"/>
        </w:rPr>
      </w:pPr>
      <w:r w:rsidRPr="00F700A2">
        <w:rPr>
          <w:rFonts w:cs="Times New Roman"/>
          <w:b/>
          <w:lang w:val="tr-TR"/>
        </w:rPr>
        <w:t>Birinci Düzey Alt Başlık</w:t>
      </w:r>
    </w:p>
    <w:p w14:paraId="46D4F95A" w14:textId="6B9C1C2E" w:rsidR="00B77721" w:rsidRPr="00F700A2" w:rsidRDefault="00B77721" w:rsidP="00F700A2">
      <w:pPr>
        <w:spacing w:after="0"/>
        <w:rPr>
          <w:rFonts w:eastAsia="Times New Roman" w:cs="Times New Roman"/>
          <w:color w:val="000000" w:themeColor="text1"/>
          <w:szCs w:val="24"/>
          <w:lang w:eastAsia="tr-TR"/>
        </w:rPr>
      </w:pPr>
      <w:r w:rsidRPr="00F700A2">
        <w:rPr>
          <w:rFonts w:eastAsia="Times New Roman" w:cs="Times New Roman"/>
          <w:color w:val="000000" w:themeColor="text1"/>
          <w:szCs w:val="24"/>
          <w:lang w:eastAsia="tr-TR"/>
        </w:rPr>
        <w:t xml:space="preserve">Bu başlık sola yaslı olarak 12 punto büyüklüğünde, kelimelerin ilk harfleri büyük olacak şekilde Times New Roman yazı karakteri kullanılarak ve bold olarak yazılır. Birinci düzey başlık önden </w:t>
      </w:r>
      <w:r w:rsidR="00953D1E" w:rsidRPr="00F700A2">
        <w:rPr>
          <w:rFonts w:eastAsia="Times New Roman" w:cs="Times New Roman"/>
          <w:color w:val="000000" w:themeColor="text1"/>
          <w:szCs w:val="24"/>
          <w:lang w:eastAsia="tr-TR"/>
        </w:rPr>
        <w:t>6</w:t>
      </w:r>
      <w:r w:rsidRPr="00F700A2">
        <w:rPr>
          <w:rFonts w:eastAsia="Times New Roman" w:cs="Times New Roman"/>
          <w:color w:val="000000" w:themeColor="text1"/>
          <w:szCs w:val="24"/>
          <w:lang w:eastAsia="tr-TR"/>
        </w:rPr>
        <w:t xml:space="preserve"> nk, arkadan 6 nk boşluk içermelidir.</w:t>
      </w:r>
    </w:p>
    <w:p w14:paraId="736ED173" w14:textId="5BD7CF68" w:rsidR="00B77721" w:rsidRPr="00F700A2" w:rsidRDefault="00B77721" w:rsidP="00F700A2">
      <w:pPr>
        <w:spacing w:after="0"/>
        <w:rPr>
          <w:rFonts w:cs="Times New Roman"/>
          <w:lang w:val="tr-TR"/>
        </w:rPr>
      </w:pPr>
      <w:r w:rsidRPr="00F700A2">
        <w:rPr>
          <w:rFonts w:eastAsia="Times New Roman" w:cs="Times New Roman"/>
          <w:color w:val="000000" w:themeColor="text1"/>
          <w:szCs w:val="24"/>
          <w:lang w:eastAsia="tr-TR"/>
        </w:rPr>
        <w:t xml:space="preserve">Bu bölüm çalışmada elde edilen verilerin ve bulguların anlatıldığı ana bölümdür. </w:t>
      </w:r>
      <w:r w:rsidRPr="00F700A2">
        <w:rPr>
          <w:rFonts w:cs="Times New Roman"/>
          <w:lang w:val="tr-TR"/>
        </w:rPr>
        <w:t xml:space="preserve">Times New Roman yazı sitili kullanılarak, 12 punto, 1,5 satır aralığı, paragraflarda girinti yapılmadan, paragraflar öncesinde </w:t>
      </w:r>
      <w:r w:rsidR="00953D1E" w:rsidRPr="00F700A2">
        <w:rPr>
          <w:rFonts w:cs="Times New Roman"/>
          <w:lang w:val="tr-TR"/>
        </w:rPr>
        <w:t>6</w:t>
      </w:r>
      <w:r w:rsidRPr="00F700A2">
        <w:rPr>
          <w:rFonts w:cs="Times New Roman"/>
          <w:lang w:val="tr-TR"/>
        </w:rPr>
        <w:t xml:space="preserve"> nk ve paragraflar sonrasında 6 nk boşluk bırakılarak oluşturulmalıdır. Metin içi kaynak gösterimlerinde </w:t>
      </w:r>
      <w:r w:rsidR="00953D1E" w:rsidRPr="00F700A2">
        <w:rPr>
          <w:rFonts w:cs="Times New Roman"/>
          <w:lang w:val="tr-TR"/>
        </w:rPr>
        <w:t xml:space="preserve">APA </w:t>
      </w:r>
      <w:r w:rsidR="00F1308C" w:rsidRPr="00F700A2">
        <w:rPr>
          <w:rFonts w:cs="Times New Roman"/>
          <w:lang w:val="tr-TR"/>
        </w:rPr>
        <w:t xml:space="preserve">7 </w:t>
      </w:r>
      <w:r w:rsidR="00953D1E" w:rsidRPr="00F700A2">
        <w:rPr>
          <w:rFonts w:cs="Times New Roman"/>
          <w:lang w:val="tr-TR"/>
        </w:rPr>
        <w:t>Atıf ve Yazım Sistemi kullanılmalıdır.</w:t>
      </w:r>
      <w:r w:rsidRPr="00F700A2">
        <w:rPr>
          <w:rFonts w:cs="Times New Roman"/>
          <w:lang w:val="tr-TR"/>
        </w:rPr>
        <w:t xml:space="preserve"> Doğrudan yapılan alıntılarda “tırnak içi” gösterim kullanılmalıdır. Doğrudan yapılan alıntılarda “tırnak içi” gösterim kullanılmalıdır. Şayet doğrudan alıntı </w:t>
      </w:r>
      <w:r w:rsidR="001B1314" w:rsidRPr="00F700A2">
        <w:rPr>
          <w:rFonts w:cs="Times New Roman"/>
          <w:lang w:val="tr-TR"/>
        </w:rPr>
        <w:t>40 kelimeden</w:t>
      </w:r>
      <w:r w:rsidRPr="00F700A2">
        <w:rPr>
          <w:rFonts w:cs="Times New Roman"/>
          <w:lang w:val="tr-TR"/>
        </w:rPr>
        <w:t xml:space="preserve"> uzun ise “tırnak içi” gösterimi kullanılmadan sağdan ve soldan birer tab içeride olacak şekilde blok haline getirilmeli ve 1</w:t>
      </w:r>
      <w:r w:rsidR="001B1314" w:rsidRPr="00F700A2">
        <w:rPr>
          <w:rFonts w:cs="Times New Roman"/>
          <w:lang w:val="tr-TR"/>
        </w:rPr>
        <w:t>1</w:t>
      </w:r>
      <w:r w:rsidRPr="00F700A2">
        <w:rPr>
          <w:rFonts w:cs="Times New Roman"/>
          <w:lang w:val="tr-TR"/>
        </w:rPr>
        <w:t xml:space="preserve"> punto ile 1.15 satır aralığı kullanılarak ayrı bir paragraf halinde yazılmalıdır. </w:t>
      </w:r>
    </w:p>
    <w:p w14:paraId="54082DE0" w14:textId="77777777" w:rsidR="00B77721" w:rsidRPr="00F700A2" w:rsidRDefault="00B77721" w:rsidP="00F700A2">
      <w:pPr>
        <w:spacing w:after="0"/>
        <w:rPr>
          <w:rFonts w:eastAsia="Times New Roman" w:cs="Times New Roman"/>
          <w:b/>
          <w:i/>
          <w:color w:val="000000" w:themeColor="text1"/>
          <w:szCs w:val="24"/>
          <w:lang w:eastAsia="tr-TR"/>
        </w:rPr>
      </w:pPr>
      <w:r w:rsidRPr="00F700A2">
        <w:rPr>
          <w:rFonts w:eastAsia="Times New Roman" w:cs="Times New Roman"/>
          <w:b/>
          <w:i/>
          <w:color w:val="000000" w:themeColor="text1"/>
          <w:szCs w:val="24"/>
          <w:lang w:eastAsia="tr-TR"/>
        </w:rPr>
        <w:t>İkinci düzey alt başlık</w:t>
      </w:r>
    </w:p>
    <w:p w14:paraId="58D4DD3D" w14:textId="38E0EB2B" w:rsidR="00B77721" w:rsidRPr="00F700A2" w:rsidRDefault="00B77721" w:rsidP="00F700A2">
      <w:pPr>
        <w:spacing w:after="0"/>
        <w:rPr>
          <w:rFonts w:eastAsia="Times New Roman" w:cs="Times New Roman"/>
          <w:color w:val="000000" w:themeColor="text1"/>
          <w:szCs w:val="24"/>
          <w:lang w:eastAsia="tr-TR"/>
        </w:rPr>
      </w:pPr>
      <w:r w:rsidRPr="00F700A2">
        <w:rPr>
          <w:rFonts w:eastAsia="Times New Roman" w:cs="Times New Roman"/>
          <w:color w:val="000000" w:themeColor="text1"/>
          <w:szCs w:val="24"/>
          <w:lang w:eastAsia="tr-TR"/>
        </w:rPr>
        <w:t xml:space="preserve">Bu başlık sola yaslı olarak 12 punto büyüklüğünde, tümce yazım düzeninde Times New Roman yazı karakteri kullanılarak ve bold olarak yazılır. İkinci düzey başlık önden </w:t>
      </w:r>
      <w:r w:rsidR="00694AB5" w:rsidRPr="00F700A2">
        <w:rPr>
          <w:rFonts w:eastAsia="Times New Roman" w:cs="Times New Roman"/>
          <w:color w:val="000000" w:themeColor="text1"/>
          <w:szCs w:val="24"/>
          <w:lang w:eastAsia="tr-TR"/>
        </w:rPr>
        <w:t>6</w:t>
      </w:r>
      <w:r w:rsidRPr="00F700A2">
        <w:rPr>
          <w:rFonts w:eastAsia="Times New Roman" w:cs="Times New Roman"/>
          <w:color w:val="000000" w:themeColor="text1"/>
          <w:szCs w:val="24"/>
          <w:lang w:eastAsia="tr-TR"/>
        </w:rPr>
        <w:t xml:space="preserve"> nk, arkadan 6 nk boşluk içermelidir.</w:t>
      </w:r>
    </w:p>
    <w:p w14:paraId="79385874" w14:textId="73D42A0B" w:rsidR="00B77721" w:rsidRPr="00F700A2" w:rsidRDefault="00B77721" w:rsidP="00F700A2">
      <w:pPr>
        <w:spacing w:after="0"/>
        <w:rPr>
          <w:rFonts w:cs="Times New Roman"/>
          <w:lang w:val="tr-TR"/>
        </w:rPr>
      </w:pPr>
      <w:r w:rsidRPr="00F700A2">
        <w:rPr>
          <w:rFonts w:eastAsia="Times New Roman" w:cs="Times New Roman"/>
          <w:color w:val="000000" w:themeColor="text1"/>
          <w:szCs w:val="24"/>
          <w:lang w:eastAsia="tr-TR"/>
        </w:rPr>
        <w:t xml:space="preserve">Bu bölüm çalışmada elde edilen verilerin ve bulguların ayrıntılandırıldığı bölümdür. </w:t>
      </w:r>
      <w:r w:rsidRPr="00F700A2">
        <w:rPr>
          <w:rFonts w:cs="Times New Roman"/>
          <w:lang w:val="tr-TR"/>
        </w:rPr>
        <w:t xml:space="preserve">Times New Roman yazı sitili kullanılarak, 12 punto, 1,5 satır aralığı, paragraflarda girinti yapılmadan, paragraflar öncesinde </w:t>
      </w:r>
      <w:r w:rsidR="00694AB5" w:rsidRPr="00F700A2">
        <w:rPr>
          <w:rFonts w:cs="Times New Roman"/>
          <w:lang w:val="tr-TR"/>
        </w:rPr>
        <w:t>6</w:t>
      </w:r>
      <w:r w:rsidRPr="00F700A2">
        <w:rPr>
          <w:rFonts w:cs="Times New Roman"/>
          <w:lang w:val="tr-TR"/>
        </w:rPr>
        <w:t xml:space="preserve"> nk ve paragraflar sonrasında 6 nk boşluk bırakılarak oluşturulmalıdır. </w:t>
      </w:r>
      <w:r w:rsidR="00694AB5" w:rsidRPr="00F700A2">
        <w:rPr>
          <w:rFonts w:cs="Times New Roman"/>
          <w:lang w:val="tr-TR"/>
        </w:rPr>
        <w:lastRenderedPageBreak/>
        <w:t xml:space="preserve">Metin içi kaynak gösterimlerinde APA </w:t>
      </w:r>
      <w:r w:rsidR="00F1308C" w:rsidRPr="00F700A2">
        <w:rPr>
          <w:rFonts w:cs="Times New Roman"/>
          <w:lang w:val="tr-TR"/>
        </w:rPr>
        <w:t xml:space="preserve">7 </w:t>
      </w:r>
      <w:r w:rsidR="00694AB5" w:rsidRPr="00F700A2">
        <w:rPr>
          <w:rFonts w:cs="Times New Roman"/>
          <w:lang w:val="tr-TR"/>
        </w:rPr>
        <w:t>Atıf ve Yazım Sistemi kullanılmalıdır.</w:t>
      </w:r>
      <w:r w:rsidRPr="00F700A2">
        <w:rPr>
          <w:rFonts w:cs="Times New Roman"/>
          <w:lang w:val="tr-TR"/>
        </w:rPr>
        <w:t xml:space="preserve"> Doğrudan yapılan alıntılarda “tırnak içi” gösterim kullanılmalıdır. Doğrudan yapılan alıntılarda “tırnak içi” gösterim kullanılmalıdır. Şayet doğrudan alıntı </w:t>
      </w:r>
      <w:r w:rsidR="001B1314" w:rsidRPr="00F700A2">
        <w:rPr>
          <w:rFonts w:cs="Times New Roman"/>
          <w:lang w:val="tr-TR"/>
        </w:rPr>
        <w:t>40 kelimeden</w:t>
      </w:r>
      <w:r w:rsidRPr="00F700A2">
        <w:rPr>
          <w:rFonts w:cs="Times New Roman"/>
          <w:lang w:val="tr-TR"/>
        </w:rPr>
        <w:t xml:space="preserve"> uzun ise “tırnak içi” gösterimi kullanılmadan sağdan ve soldan birer tab içeride olacak şekilde blok haline getirilmeli ve 1</w:t>
      </w:r>
      <w:r w:rsidR="001B1314" w:rsidRPr="00F700A2">
        <w:rPr>
          <w:rFonts w:cs="Times New Roman"/>
          <w:lang w:val="tr-TR"/>
        </w:rPr>
        <w:t>1</w:t>
      </w:r>
      <w:r w:rsidRPr="00F700A2">
        <w:rPr>
          <w:rFonts w:cs="Times New Roman"/>
          <w:lang w:val="tr-TR"/>
        </w:rPr>
        <w:t xml:space="preserve"> punto ile 1.15 satır aralığı kullanılarak ayrı bir paragraf halinde yazılmalıdır. </w:t>
      </w:r>
    </w:p>
    <w:p w14:paraId="6685AC79" w14:textId="0519371B" w:rsidR="005A2942" w:rsidRPr="00F700A2" w:rsidRDefault="00F700A2" w:rsidP="00F700A2">
      <w:pPr>
        <w:spacing w:after="0"/>
        <w:rPr>
          <w:rFonts w:cs="Times New Roman"/>
          <w:b/>
          <w:bCs/>
          <w:lang w:val="tr-TR"/>
        </w:rPr>
      </w:pPr>
      <w:r w:rsidRPr="00F700A2">
        <w:rPr>
          <w:rFonts w:cs="Times New Roman"/>
          <w:b/>
          <w:bCs/>
          <w:lang w:val="tr-TR"/>
        </w:rPr>
        <w:t xml:space="preserve">ŞEKİL </w:t>
      </w:r>
    </w:p>
    <w:p w14:paraId="2B15AEE9" w14:textId="290C0611" w:rsidR="00401653" w:rsidRPr="00F700A2" w:rsidRDefault="005A2942" w:rsidP="00F700A2">
      <w:pPr>
        <w:spacing w:before="0" w:after="0"/>
        <w:rPr>
          <w:rFonts w:cs="Times New Roman"/>
          <w:lang w:val="tr-TR"/>
        </w:rPr>
      </w:pPr>
      <w:r w:rsidRPr="00F700A2">
        <w:rPr>
          <w:rFonts w:cs="Times New Roman"/>
          <w:lang w:val="tr-TR"/>
        </w:rPr>
        <w:t xml:space="preserve">Çalışma </w:t>
      </w:r>
      <w:r w:rsidR="009A7471" w:rsidRPr="00F700A2">
        <w:rPr>
          <w:rFonts w:cs="Times New Roman"/>
          <w:bCs/>
          <w:lang w:val="tr-TR"/>
        </w:rPr>
        <w:t>ş</w:t>
      </w:r>
      <w:r w:rsidRPr="00F700A2">
        <w:rPr>
          <w:rFonts w:cs="Times New Roman"/>
          <w:bCs/>
          <w:lang w:val="tr-TR"/>
        </w:rPr>
        <w:t xml:space="preserve">ekil </w:t>
      </w:r>
      <w:r w:rsidRPr="00F700A2">
        <w:rPr>
          <w:rFonts w:cs="Times New Roman"/>
          <w:lang w:val="tr-TR"/>
        </w:rPr>
        <w:t xml:space="preserve">içeriyorsa, </w:t>
      </w:r>
      <w:r w:rsidR="009455E0" w:rsidRPr="00F700A2">
        <w:rPr>
          <w:rFonts w:cs="Times New Roman"/>
          <w:lang w:val="tr-TR"/>
        </w:rPr>
        <w:t>şekil numarası ve başlık yukarıda, kaynak</w:t>
      </w:r>
      <w:r w:rsidRPr="00F700A2">
        <w:rPr>
          <w:rFonts w:cs="Times New Roman"/>
          <w:lang w:val="tr-TR"/>
        </w:rPr>
        <w:t xml:space="preserve"> şeklin altında verilmelidir.</w:t>
      </w:r>
    </w:p>
    <w:p w14:paraId="6235D138" w14:textId="6C316474" w:rsidR="009A7471" w:rsidRPr="00F700A2" w:rsidRDefault="009A7471" w:rsidP="00AB7F31">
      <w:pPr>
        <w:spacing w:after="0"/>
        <w:rPr>
          <w:rFonts w:cs="Times New Roman"/>
          <w:lang w:val="tr-TR"/>
        </w:rPr>
      </w:pPr>
      <w:r w:rsidRPr="00AB7F31">
        <w:rPr>
          <w:rFonts w:cs="Times New Roman"/>
          <w:b/>
          <w:bCs/>
          <w:i/>
          <w:iCs/>
          <w:sz w:val="22"/>
          <w:szCs w:val="20"/>
        </w:rPr>
        <w:t>Şekil 1.</w:t>
      </w:r>
      <w:r w:rsidR="00AB7F31">
        <w:rPr>
          <w:rFonts w:cs="Times New Roman"/>
          <w:b/>
          <w:bCs/>
          <w:sz w:val="22"/>
          <w:szCs w:val="20"/>
        </w:rPr>
        <w:t xml:space="preserve"> </w:t>
      </w:r>
      <w:r w:rsidRPr="00F700A2">
        <w:rPr>
          <w:rFonts w:cs="Times New Roman"/>
          <w:i/>
          <w:iCs/>
          <w:sz w:val="22"/>
          <w:szCs w:val="20"/>
        </w:rPr>
        <w:t>Felsefe</w:t>
      </w:r>
      <w:r w:rsidR="00F700A2" w:rsidRPr="00F700A2">
        <w:rPr>
          <w:rFonts w:cs="Times New Roman"/>
          <w:i/>
          <w:iCs/>
          <w:sz w:val="22"/>
          <w:szCs w:val="20"/>
        </w:rPr>
        <w:t xml:space="preserve">, Psikoloji Eğitim Ilişkisi </w:t>
      </w:r>
    </w:p>
    <w:p w14:paraId="16B0B1A0" w14:textId="77777777" w:rsidR="00F27577" w:rsidRPr="00F700A2" w:rsidRDefault="00D3295D" w:rsidP="00F700A2">
      <w:pPr>
        <w:spacing w:after="0"/>
        <w:contextualSpacing/>
        <w:rPr>
          <w:rFonts w:cs="Times New Roman"/>
        </w:rPr>
      </w:pPr>
      <w:r w:rsidRPr="00F700A2">
        <w:rPr>
          <w:rFonts w:cs="Times New Roman"/>
          <w:lang w:val="tr-TR" w:eastAsia="tr-TR"/>
        </w:rPr>
        <w:drawing>
          <wp:inline distT="0" distB="0" distL="0" distR="0" wp14:anchorId="05649DE9" wp14:editId="0CEDEE05">
            <wp:extent cx="3832860" cy="2537460"/>
            <wp:effectExtent l="0" t="0" r="0" b="0"/>
            <wp:docPr id="7" name="Diy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0CA54C5A" w14:textId="3593850D" w:rsidR="00694AB5" w:rsidRPr="00F700A2" w:rsidRDefault="00310170" w:rsidP="00F700A2">
      <w:pPr>
        <w:pStyle w:val="KonuBal"/>
        <w:spacing w:before="0" w:after="0" w:line="360" w:lineRule="auto"/>
        <w:jc w:val="both"/>
        <w:rPr>
          <w:rFonts w:cs="Times New Roman"/>
          <w:b w:val="0"/>
          <w:bCs/>
        </w:rPr>
      </w:pPr>
      <w:bookmarkStart w:id="1" w:name="_Toc388717399"/>
      <w:bookmarkStart w:id="2" w:name="_Toc388918946"/>
      <w:bookmarkStart w:id="3" w:name="_Toc390525070"/>
      <w:bookmarkStart w:id="4" w:name="_Toc390525296"/>
      <w:bookmarkStart w:id="5" w:name="_Toc390644025"/>
      <w:r w:rsidRPr="00F700A2">
        <w:rPr>
          <w:rFonts w:cs="Times New Roman"/>
          <w:b w:val="0"/>
          <w:bCs/>
        </w:rPr>
        <w:t>(</w:t>
      </w:r>
      <w:bookmarkEnd w:id="1"/>
      <w:bookmarkEnd w:id="2"/>
      <w:bookmarkEnd w:id="3"/>
      <w:bookmarkEnd w:id="4"/>
      <w:bookmarkEnd w:id="5"/>
      <w:r w:rsidR="009A7471" w:rsidRPr="00F700A2">
        <w:rPr>
          <w:rFonts w:cs="Times New Roman"/>
          <w:b w:val="0"/>
          <w:bCs/>
        </w:rPr>
        <w:t xml:space="preserve">Demircioğlu, 2018, </w:t>
      </w:r>
      <w:r w:rsidR="00F700A2" w:rsidRPr="00F700A2">
        <w:rPr>
          <w:rFonts w:cs="Times New Roman"/>
          <w:b w:val="0"/>
          <w:bCs/>
        </w:rPr>
        <w:t xml:space="preserve">s. </w:t>
      </w:r>
      <w:r w:rsidR="009A7471" w:rsidRPr="00F700A2">
        <w:rPr>
          <w:rFonts w:cs="Times New Roman"/>
          <w:b w:val="0"/>
          <w:bCs/>
        </w:rPr>
        <w:t>103</w:t>
      </w:r>
      <w:r w:rsidRPr="00F700A2">
        <w:rPr>
          <w:rFonts w:cs="Times New Roman"/>
          <w:b w:val="0"/>
          <w:bCs/>
        </w:rPr>
        <w:t>)</w:t>
      </w:r>
      <w:r w:rsidR="009A7471" w:rsidRPr="00F700A2">
        <w:rPr>
          <w:rFonts w:cs="Times New Roman"/>
          <w:b w:val="0"/>
          <w:bCs/>
        </w:rPr>
        <w:t>.</w:t>
      </w:r>
    </w:p>
    <w:p w14:paraId="0F18068E" w14:textId="77777777" w:rsidR="00AB7F31" w:rsidRDefault="00AB7F31" w:rsidP="00F700A2">
      <w:pPr>
        <w:spacing w:after="0"/>
        <w:rPr>
          <w:rFonts w:cs="Times New Roman"/>
          <w:b/>
          <w:lang w:val="tr-TR"/>
        </w:rPr>
      </w:pPr>
    </w:p>
    <w:p w14:paraId="409DBD49" w14:textId="7C316C63" w:rsidR="009A7471" w:rsidRPr="00F700A2" w:rsidRDefault="00F700A2" w:rsidP="00F700A2">
      <w:pPr>
        <w:spacing w:after="0"/>
        <w:rPr>
          <w:rFonts w:cs="Times New Roman"/>
          <w:lang w:val="tr-TR"/>
        </w:rPr>
      </w:pPr>
      <w:r w:rsidRPr="00F700A2">
        <w:rPr>
          <w:rFonts w:cs="Times New Roman"/>
          <w:b/>
          <w:lang w:val="tr-TR"/>
        </w:rPr>
        <w:t>TABLO</w:t>
      </w:r>
      <w:r w:rsidRPr="00F700A2">
        <w:rPr>
          <w:rFonts w:cs="Times New Roman"/>
          <w:lang w:val="tr-TR"/>
        </w:rPr>
        <w:t xml:space="preserve"> </w:t>
      </w:r>
    </w:p>
    <w:p w14:paraId="0BF2128B" w14:textId="688A253C" w:rsidR="00310170" w:rsidRPr="00F700A2" w:rsidRDefault="00401653" w:rsidP="00F700A2">
      <w:pPr>
        <w:spacing w:after="0"/>
        <w:rPr>
          <w:rFonts w:cs="Times New Roman"/>
          <w:lang w:val="tr-TR"/>
        </w:rPr>
      </w:pPr>
      <w:r w:rsidRPr="00F700A2">
        <w:rPr>
          <w:rFonts w:cs="Times New Roman"/>
          <w:lang w:val="tr-TR"/>
        </w:rPr>
        <w:t>Ç</w:t>
      </w:r>
      <w:r w:rsidR="005A2942" w:rsidRPr="00F700A2">
        <w:rPr>
          <w:rFonts w:cs="Times New Roman"/>
          <w:lang w:val="tr-TR"/>
        </w:rPr>
        <w:t xml:space="preserve">alışma </w:t>
      </w:r>
      <w:r w:rsidR="009A7471" w:rsidRPr="00F700A2">
        <w:rPr>
          <w:rFonts w:cs="Times New Roman"/>
          <w:bCs/>
          <w:lang w:val="tr-TR"/>
        </w:rPr>
        <w:t>tablo</w:t>
      </w:r>
      <w:r w:rsidR="005A2942" w:rsidRPr="00F700A2">
        <w:rPr>
          <w:rFonts w:cs="Times New Roman"/>
          <w:lang w:val="tr-TR"/>
        </w:rPr>
        <w:t xml:space="preserve"> içeriyorsa bilgiler tablonun üstünde olacak şekilde verilmelidir.</w:t>
      </w:r>
      <w:r w:rsidR="001B1314" w:rsidRPr="00F700A2">
        <w:rPr>
          <w:rFonts w:cs="Times New Roman"/>
          <w:lang w:val="tr-TR"/>
        </w:rPr>
        <w:t xml:space="preserve"> </w:t>
      </w:r>
    </w:p>
    <w:p w14:paraId="37CD45BB" w14:textId="3DE7AF00" w:rsidR="00B5066D" w:rsidRPr="00F700A2" w:rsidRDefault="00B5066D" w:rsidP="00AB7F31">
      <w:pPr>
        <w:pStyle w:val="ResimYazs"/>
        <w:spacing w:after="0"/>
        <w:jc w:val="both"/>
        <w:rPr>
          <w:sz w:val="22"/>
          <w:szCs w:val="22"/>
        </w:rPr>
      </w:pPr>
      <w:r w:rsidRPr="00AB7F31">
        <w:rPr>
          <w:b/>
          <w:iCs/>
          <w:sz w:val="22"/>
          <w:szCs w:val="22"/>
        </w:rPr>
        <w:t>Tablo 1</w:t>
      </w:r>
      <w:r w:rsidR="00727F2A" w:rsidRPr="00AB7F31">
        <w:rPr>
          <w:b/>
          <w:iCs/>
          <w:sz w:val="22"/>
          <w:szCs w:val="22"/>
        </w:rPr>
        <w:t xml:space="preserve">. </w:t>
      </w:r>
      <w:r w:rsidRPr="00F700A2">
        <w:rPr>
          <w:sz w:val="22"/>
          <w:szCs w:val="22"/>
        </w:rPr>
        <w:t xml:space="preserve">Çalışma </w:t>
      </w:r>
      <w:r w:rsidR="00F700A2" w:rsidRPr="00F700A2">
        <w:rPr>
          <w:sz w:val="22"/>
          <w:szCs w:val="22"/>
        </w:rPr>
        <w:t>Grubunun “Babalık Nasıl Yapılmalıdır?” Sorusuna Verdikleri Cevapların Belirlenen Gruplara Göre Dağılımı</w:t>
      </w:r>
    </w:p>
    <w:tbl>
      <w:tblPr>
        <w:tblStyle w:val="TabloKlavuzu"/>
        <w:tblW w:w="4392" w:type="pct"/>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15"/>
        <w:gridCol w:w="1402"/>
        <w:gridCol w:w="1089"/>
      </w:tblGrid>
      <w:tr w:rsidR="00B5066D" w:rsidRPr="00F700A2" w14:paraId="09A0CB3B" w14:textId="77777777" w:rsidTr="00B5066D">
        <w:tc>
          <w:tcPr>
            <w:tcW w:w="3517" w:type="pct"/>
            <w:tcBorders>
              <w:top w:val="single" w:sz="4" w:space="0" w:color="auto"/>
              <w:left w:val="nil"/>
              <w:bottom w:val="single" w:sz="4" w:space="0" w:color="auto"/>
              <w:right w:val="nil"/>
            </w:tcBorders>
            <w:hideMark/>
          </w:tcPr>
          <w:p w14:paraId="58F8F51E" w14:textId="77777777" w:rsidR="00B5066D" w:rsidRPr="00F700A2" w:rsidRDefault="00B5066D" w:rsidP="00F700A2">
            <w:pPr>
              <w:autoSpaceDE w:val="0"/>
              <w:autoSpaceDN w:val="0"/>
              <w:adjustRightInd w:val="0"/>
              <w:spacing w:after="0" w:line="276" w:lineRule="auto"/>
              <w:rPr>
                <w:rFonts w:cs="Times New Roman"/>
              </w:rPr>
            </w:pPr>
            <w:r w:rsidRPr="00F700A2">
              <w:rPr>
                <w:rFonts w:cs="Times New Roman"/>
              </w:rPr>
              <w:t>Babalık nasıl yapılmalıdır?</w:t>
            </w:r>
          </w:p>
        </w:tc>
        <w:tc>
          <w:tcPr>
            <w:tcW w:w="834" w:type="pct"/>
            <w:tcBorders>
              <w:top w:val="single" w:sz="4" w:space="0" w:color="auto"/>
              <w:left w:val="nil"/>
              <w:bottom w:val="single" w:sz="4" w:space="0" w:color="auto"/>
              <w:right w:val="nil"/>
            </w:tcBorders>
            <w:vAlign w:val="center"/>
            <w:hideMark/>
          </w:tcPr>
          <w:p w14:paraId="61E06619" w14:textId="77777777" w:rsidR="00B5066D" w:rsidRPr="00F700A2" w:rsidRDefault="00B5066D" w:rsidP="00F700A2">
            <w:pPr>
              <w:autoSpaceDE w:val="0"/>
              <w:autoSpaceDN w:val="0"/>
              <w:adjustRightInd w:val="0"/>
              <w:spacing w:after="0" w:line="276" w:lineRule="auto"/>
              <w:jc w:val="center"/>
              <w:rPr>
                <w:rFonts w:cs="Times New Roman"/>
                <w:i/>
              </w:rPr>
            </w:pPr>
            <w:r w:rsidRPr="00F700A2">
              <w:rPr>
                <w:rFonts w:cs="Times New Roman"/>
                <w:i/>
              </w:rPr>
              <w:t>n</w:t>
            </w:r>
          </w:p>
        </w:tc>
        <w:tc>
          <w:tcPr>
            <w:tcW w:w="648" w:type="pct"/>
            <w:tcBorders>
              <w:top w:val="single" w:sz="4" w:space="0" w:color="auto"/>
              <w:left w:val="nil"/>
              <w:bottom w:val="single" w:sz="4" w:space="0" w:color="auto"/>
              <w:right w:val="nil"/>
            </w:tcBorders>
            <w:vAlign w:val="center"/>
            <w:hideMark/>
          </w:tcPr>
          <w:p w14:paraId="78B9C3FD" w14:textId="77777777" w:rsidR="00B5066D" w:rsidRPr="00F700A2" w:rsidRDefault="00B5066D" w:rsidP="00F700A2">
            <w:pPr>
              <w:autoSpaceDE w:val="0"/>
              <w:autoSpaceDN w:val="0"/>
              <w:adjustRightInd w:val="0"/>
              <w:spacing w:after="0" w:line="276" w:lineRule="auto"/>
              <w:jc w:val="center"/>
              <w:rPr>
                <w:rFonts w:cs="Times New Roman"/>
                <w:i/>
              </w:rPr>
            </w:pPr>
            <w:r w:rsidRPr="00F700A2">
              <w:rPr>
                <w:rFonts w:cs="Times New Roman"/>
                <w:i/>
              </w:rPr>
              <w:t>%</w:t>
            </w:r>
          </w:p>
        </w:tc>
      </w:tr>
      <w:tr w:rsidR="00B5066D" w:rsidRPr="00F700A2" w14:paraId="19D49556" w14:textId="77777777" w:rsidTr="00B5066D">
        <w:tc>
          <w:tcPr>
            <w:tcW w:w="3517" w:type="pct"/>
            <w:tcBorders>
              <w:top w:val="single" w:sz="4" w:space="0" w:color="auto"/>
              <w:left w:val="nil"/>
              <w:bottom w:val="nil"/>
              <w:right w:val="nil"/>
            </w:tcBorders>
            <w:vAlign w:val="center"/>
            <w:hideMark/>
          </w:tcPr>
          <w:p w14:paraId="78A155E5" w14:textId="77777777" w:rsidR="00B5066D" w:rsidRPr="00F700A2" w:rsidRDefault="00B5066D" w:rsidP="00F700A2">
            <w:pPr>
              <w:autoSpaceDE w:val="0"/>
              <w:autoSpaceDN w:val="0"/>
              <w:adjustRightInd w:val="0"/>
              <w:spacing w:after="0" w:line="276" w:lineRule="auto"/>
              <w:rPr>
                <w:rFonts w:cs="Times New Roman"/>
              </w:rPr>
            </w:pPr>
            <w:r w:rsidRPr="00F700A2">
              <w:rPr>
                <w:rFonts w:cs="Times New Roman"/>
              </w:rPr>
              <w:t xml:space="preserve">Arkadaşça </w:t>
            </w:r>
          </w:p>
        </w:tc>
        <w:tc>
          <w:tcPr>
            <w:tcW w:w="834" w:type="pct"/>
            <w:tcBorders>
              <w:top w:val="single" w:sz="4" w:space="0" w:color="auto"/>
              <w:left w:val="nil"/>
              <w:bottom w:val="nil"/>
              <w:right w:val="nil"/>
            </w:tcBorders>
            <w:vAlign w:val="center"/>
            <w:hideMark/>
          </w:tcPr>
          <w:p w14:paraId="60692C9F" w14:textId="77777777" w:rsidR="00B5066D" w:rsidRPr="00F700A2" w:rsidRDefault="00B5066D" w:rsidP="00F700A2">
            <w:pPr>
              <w:autoSpaceDE w:val="0"/>
              <w:autoSpaceDN w:val="0"/>
              <w:adjustRightInd w:val="0"/>
              <w:spacing w:after="0" w:line="276" w:lineRule="auto"/>
              <w:jc w:val="center"/>
              <w:rPr>
                <w:rFonts w:cs="Times New Roman"/>
              </w:rPr>
            </w:pPr>
            <w:r w:rsidRPr="00F700A2">
              <w:rPr>
                <w:rFonts w:cs="Times New Roman"/>
              </w:rPr>
              <w:t>127</w:t>
            </w:r>
          </w:p>
        </w:tc>
        <w:tc>
          <w:tcPr>
            <w:tcW w:w="648" w:type="pct"/>
            <w:tcBorders>
              <w:top w:val="single" w:sz="4" w:space="0" w:color="auto"/>
              <w:left w:val="nil"/>
              <w:bottom w:val="nil"/>
              <w:right w:val="nil"/>
            </w:tcBorders>
            <w:vAlign w:val="center"/>
            <w:hideMark/>
          </w:tcPr>
          <w:p w14:paraId="3DE1C879" w14:textId="77777777" w:rsidR="00B5066D" w:rsidRPr="00F700A2" w:rsidRDefault="00B5066D" w:rsidP="00F700A2">
            <w:pPr>
              <w:autoSpaceDE w:val="0"/>
              <w:autoSpaceDN w:val="0"/>
              <w:adjustRightInd w:val="0"/>
              <w:spacing w:after="0" w:line="276" w:lineRule="auto"/>
              <w:jc w:val="center"/>
              <w:rPr>
                <w:rFonts w:cs="Times New Roman"/>
              </w:rPr>
            </w:pPr>
            <w:r w:rsidRPr="00F700A2">
              <w:rPr>
                <w:rFonts w:cs="Times New Roman"/>
              </w:rPr>
              <w:t>31.3</w:t>
            </w:r>
          </w:p>
        </w:tc>
      </w:tr>
      <w:tr w:rsidR="00B5066D" w:rsidRPr="00F700A2" w14:paraId="4512BE07" w14:textId="77777777" w:rsidTr="00B5066D">
        <w:tc>
          <w:tcPr>
            <w:tcW w:w="3517" w:type="pct"/>
            <w:tcBorders>
              <w:top w:val="nil"/>
              <w:left w:val="nil"/>
              <w:bottom w:val="nil"/>
              <w:right w:val="nil"/>
            </w:tcBorders>
            <w:vAlign w:val="center"/>
            <w:hideMark/>
          </w:tcPr>
          <w:p w14:paraId="0B71D3BF" w14:textId="77777777" w:rsidR="00B5066D" w:rsidRPr="00F700A2" w:rsidRDefault="00B5066D" w:rsidP="00F700A2">
            <w:pPr>
              <w:autoSpaceDE w:val="0"/>
              <w:autoSpaceDN w:val="0"/>
              <w:adjustRightInd w:val="0"/>
              <w:spacing w:after="0" w:line="276" w:lineRule="auto"/>
              <w:rPr>
                <w:rFonts w:cs="Times New Roman"/>
              </w:rPr>
            </w:pPr>
            <w:r w:rsidRPr="00F700A2">
              <w:rPr>
                <w:rFonts w:cs="Times New Roman"/>
              </w:rPr>
              <w:t>Temel bakım veren kişi olarak</w:t>
            </w:r>
          </w:p>
        </w:tc>
        <w:tc>
          <w:tcPr>
            <w:tcW w:w="834" w:type="pct"/>
            <w:tcBorders>
              <w:top w:val="nil"/>
              <w:left w:val="nil"/>
              <w:bottom w:val="nil"/>
              <w:right w:val="nil"/>
            </w:tcBorders>
            <w:vAlign w:val="center"/>
            <w:hideMark/>
          </w:tcPr>
          <w:p w14:paraId="28D4EF26" w14:textId="77777777" w:rsidR="00B5066D" w:rsidRPr="00F700A2" w:rsidRDefault="00B5066D" w:rsidP="00F700A2">
            <w:pPr>
              <w:autoSpaceDE w:val="0"/>
              <w:autoSpaceDN w:val="0"/>
              <w:adjustRightInd w:val="0"/>
              <w:spacing w:after="0" w:line="276" w:lineRule="auto"/>
              <w:jc w:val="center"/>
              <w:rPr>
                <w:rFonts w:cs="Times New Roman"/>
              </w:rPr>
            </w:pPr>
            <w:r w:rsidRPr="00F700A2">
              <w:rPr>
                <w:rFonts w:cs="Times New Roman"/>
              </w:rPr>
              <w:t>74</w:t>
            </w:r>
          </w:p>
        </w:tc>
        <w:tc>
          <w:tcPr>
            <w:tcW w:w="648" w:type="pct"/>
            <w:tcBorders>
              <w:top w:val="nil"/>
              <w:left w:val="nil"/>
              <w:bottom w:val="nil"/>
              <w:right w:val="nil"/>
            </w:tcBorders>
            <w:vAlign w:val="center"/>
            <w:hideMark/>
          </w:tcPr>
          <w:p w14:paraId="0BE75774" w14:textId="77777777" w:rsidR="00B5066D" w:rsidRPr="00F700A2" w:rsidRDefault="00B5066D" w:rsidP="00F700A2">
            <w:pPr>
              <w:autoSpaceDE w:val="0"/>
              <w:autoSpaceDN w:val="0"/>
              <w:adjustRightInd w:val="0"/>
              <w:spacing w:after="0" w:line="276" w:lineRule="auto"/>
              <w:jc w:val="center"/>
              <w:rPr>
                <w:rFonts w:cs="Times New Roman"/>
              </w:rPr>
            </w:pPr>
            <w:r w:rsidRPr="00F700A2">
              <w:rPr>
                <w:rFonts w:cs="Times New Roman"/>
              </w:rPr>
              <w:t>18.2</w:t>
            </w:r>
          </w:p>
        </w:tc>
      </w:tr>
      <w:tr w:rsidR="00B5066D" w:rsidRPr="00F700A2" w14:paraId="5EDCA8BD" w14:textId="77777777" w:rsidTr="00B5066D">
        <w:tc>
          <w:tcPr>
            <w:tcW w:w="3517" w:type="pct"/>
            <w:tcBorders>
              <w:top w:val="nil"/>
              <w:left w:val="nil"/>
              <w:bottom w:val="nil"/>
              <w:right w:val="nil"/>
            </w:tcBorders>
            <w:vAlign w:val="center"/>
            <w:hideMark/>
          </w:tcPr>
          <w:p w14:paraId="7B10F7EB" w14:textId="77777777" w:rsidR="00B5066D" w:rsidRPr="00F700A2" w:rsidRDefault="00B5066D" w:rsidP="00F700A2">
            <w:pPr>
              <w:autoSpaceDE w:val="0"/>
              <w:autoSpaceDN w:val="0"/>
              <w:adjustRightInd w:val="0"/>
              <w:spacing w:after="0" w:line="276" w:lineRule="auto"/>
              <w:rPr>
                <w:rFonts w:cs="Times New Roman"/>
              </w:rPr>
            </w:pPr>
            <w:r w:rsidRPr="00F700A2">
              <w:rPr>
                <w:rFonts w:cs="Times New Roman"/>
              </w:rPr>
              <w:t>Otorite olarak</w:t>
            </w:r>
          </w:p>
        </w:tc>
        <w:tc>
          <w:tcPr>
            <w:tcW w:w="834" w:type="pct"/>
            <w:tcBorders>
              <w:top w:val="nil"/>
              <w:left w:val="nil"/>
              <w:bottom w:val="nil"/>
              <w:right w:val="nil"/>
            </w:tcBorders>
            <w:vAlign w:val="center"/>
            <w:hideMark/>
          </w:tcPr>
          <w:p w14:paraId="5503E95B" w14:textId="77777777" w:rsidR="00B5066D" w:rsidRPr="00F700A2" w:rsidRDefault="00B5066D" w:rsidP="00F700A2">
            <w:pPr>
              <w:autoSpaceDE w:val="0"/>
              <w:autoSpaceDN w:val="0"/>
              <w:adjustRightInd w:val="0"/>
              <w:spacing w:after="0" w:line="276" w:lineRule="auto"/>
              <w:jc w:val="center"/>
              <w:rPr>
                <w:rFonts w:cs="Times New Roman"/>
              </w:rPr>
            </w:pPr>
            <w:r w:rsidRPr="00F700A2">
              <w:rPr>
                <w:rFonts w:cs="Times New Roman"/>
              </w:rPr>
              <w:t>165</w:t>
            </w:r>
          </w:p>
        </w:tc>
        <w:tc>
          <w:tcPr>
            <w:tcW w:w="648" w:type="pct"/>
            <w:tcBorders>
              <w:top w:val="nil"/>
              <w:left w:val="nil"/>
              <w:bottom w:val="nil"/>
              <w:right w:val="nil"/>
            </w:tcBorders>
            <w:vAlign w:val="center"/>
            <w:hideMark/>
          </w:tcPr>
          <w:p w14:paraId="121C32FC" w14:textId="77777777" w:rsidR="00B5066D" w:rsidRPr="00F700A2" w:rsidRDefault="00B5066D" w:rsidP="00F700A2">
            <w:pPr>
              <w:autoSpaceDE w:val="0"/>
              <w:autoSpaceDN w:val="0"/>
              <w:adjustRightInd w:val="0"/>
              <w:spacing w:after="0" w:line="276" w:lineRule="auto"/>
              <w:jc w:val="center"/>
              <w:rPr>
                <w:rFonts w:cs="Times New Roman"/>
              </w:rPr>
            </w:pPr>
            <w:r w:rsidRPr="00F700A2">
              <w:rPr>
                <w:rFonts w:cs="Times New Roman"/>
              </w:rPr>
              <w:t>40.6</w:t>
            </w:r>
          </w:p>
        </w:tc>
      </w:tr>
      <w:tr w:rsidR="00B5066D" w:rsidRPr="00F700A2" w14:paraId="35B3D59B" w14:textId="77777777" w:rsidTr="00B5066D">
        <w:tc>
          <w:tcPr>
            <w:tcW w:w="3517" w:type="pct"/>
            <w:tcBorders>
              <w:top w:val="nil"/>
              <w:left w:val="nil"/>
              <w:bottom w:val="nil"/>
              <w:right w:val="nil"/>
            </w:tcBorders>
            <w:vAlign w:val="center"/>
            <w:hideMark/>
          </w:tcPr>
          <w:p w14:paraId="52424788" w14:textId="77777777" w:rsidR="00B5066D" w:rsidRPr="00F700A2" w:rsidRDefault="00B5066D" w:rsidP="00F700A2">
            <w:pPr>
              <w:autoSpaceDE w:val="0"/>
              <w:autoSpaceDN w:val="0"/>
              <w:adjustRightInd w:val="0"/>
              <w:spacing w:after="0" w:line="276" w:lineRule="auto"/>
              <w:rPr>
                <w:rFonts w:cs="Times New Roman"/>
              </w:rPr>
            </w:pPr>
            <w:r w:rsidRPr="00F700A2">
              <w:rPr>
                <w:rFonts w:cs="Times New Roman"/>
              </w:rPr>
              <w:t>Fikrim yok diyerek cevap vermek istemeyenler</w:t>
            </w:r>
          </w:p>
        </w:tc>
        <w:tc>
          <w:tcPr>
            <w:tcW w:w="834" w:type="pct"/>
            <w:tcBorders>
              <w:top w:val="nil"/>
              <w:left w:val="nil"/>
              <w:bottom w:val="nil"/>
              <w:right w:val="nil"/>
            </w:tcBorders>
            <w:vAlign w:val="center"/>
            <w:hideMark/>
          </w:tcPr>
          <w:p w14:paraId="53BF0352" w14:textId="77777777" w:rsidR="00B5066D" w:rsidRPr="00F700A2" w:rsidRDefault="00B5066D" w:rsidP="00F700A2">
            <w:pPr>
              <w:autoSpaceDE w:val="0"/>
              <w:autoSpaceDN w:val="0"/>
              <w:adjustRightInd w:val="0"/>
              <w:spacing w:after="0" w:line="276" w:lineRule="auto"/>
              <w:jc w:val="center"/>
              <w:rPr>
                <w:rFonts w:cs="Times New Roman"/>
              </w:rPr>
            </w:pPr>
            <w:r w:rsidRPr="00F700A2">
              <w:rPr>
                <w:rFonts w:cs="Times New Roman"/>
              </w:rPr>
              <w:t>34</w:t>
            </w:r>
          </w:p>
        </w:tc>
        <w:tc>
          <w:tcPr>
            <w:tcW w:w="648" w:type="pct"/>
            <w:tcBorders>
              <w:top w:val="nil"/>
              <w:left w:val="nil"/>
              <w:bottom w:val="nil"/>
              <w:right w:val="nil"/>
            </w:tcBorders>
            <w:vAlign w:val="center"/>
            <w:hideMark/>
          </w:tcPr>
          <w:p w14:paraId="61EF559A" w14:textId="77777777" w:rsidR="00B5066D" w:rsidRPr="00F700A2" w:rsidRDefault="00B5066D" w:rsidP="00F700A2">
            <w:pPr>
              <w:autoSpaceDE w:val="0"/>
              <w:autoSpaceDN w:val="0"/>
              <w:adjustRightInd w:val="0"/>
              <w:spacing w:after="0" w:line="276" w:lineRule="auto"/>
              <w:jc w:val="center"/>
              <w:rPr>
                <w:rFonts w:cs="Times New Roman"/>
              </w:rPr>
            </w:pPr>
            <w:r w:rsidRPr="00F700A2">
              <w:rPr>
                <w:rFonts w:cs="Times New Roman"/>
              </w:rPr>
              <w:t>9.8</w:t>
            </w:r>
          </w:p>
        </w:tc>
      </w:tr>
      <w:tr w:rsidR="00B5066D" w:rsidRPr="00F700A2" w14:paraId="411F8E60" w14:textId="77777777" w:rsidTr="00B5066D">
        <w:tc>
          <w:tcPr>
            <w:tcW w:w="3517" w:type="pct"/>
            <w:tcBorders>
              <w:top w:val="nil"/>
              <w:left w:val="nil"/>
              <w:bottom w:val="single" w:sz="4" w:space="0" w:color="auto"/>
              <w:right w:val="nil"/>
            </w:tcBorders>
            <w:hideMark/>
          </w:tcPr>
          <w:p w14:paraId="4F165AEC" w14:textId="77777777" w:rsidR="00B5066D" w:rsidRPr="00F700A2" w:rsidRDefault="00B5066D" w:rsidP="00F700A2">
            <w:pPr>
              <w:autoSpaceDE w:val="0"/>
              <w:autoSpaceDN w:val="0"/>
              <w:adjustRightInd w:val="0"/>
              <w:spacing w:after="0" w:line="276" w:lineRule="auto"/>
              <w:rPr>
                <w:rFonts w:cs="Times New Roman"/>
              </w:rPr>
            </w:pPr>
            <w:r w:rsidRPr="00F700A2">
              <w:rPr>
                <w:rFonts w:cs="Times New Roman"/>
              </w:rPr>
              <w:t>Toplam</w:t>
            </w:r>
          </w:p>
        </w:tc>
        <w:tc>
          <w:tcPr>
            <w:tcW w:w="834" w:type="pct"/>
            <w:tcBorders>
              <w:top w:val="nil"/>
              <w:left w:val="nil"/>
              <w:bottom w:val="single" w:sz="4" w:space="0" w:color="auto"/>
              <w:right w:val="nil"/>
            </w:tcBorders>
            <w:vAlign w:val="center"/>
            <w:hideMark/>
          </w:tcPr>
          <w:p w14:paraId="27AAF1BE" w14:textId="77777777" w:rsidR="00B5066D" w:rsidRPr="00F700A2" w:rsidRDefault="00B5066D" w:rsidP="00F700A2">
            <w:pPr>
              <w:autoSpaceDE w:val="0"/>
              <w:autoSpaceDN w:val="0"/>
              <w:adjustRightInd w:val="0"/>
              <w:spacing w:after="0" w:line="276" w:lineRule="auto"/>
              <w:jc w:val="center"/>
              <w:rPr>
                <w:rFonts w:cs="Times New Roman"/>
              </w:rPr>
            </w:pPr>
            <w:r w:rsidRPr="00F700A2">
              <w:rPr>
                <w:rFonts w:cs="Times New Roman"/>
              </w:rPr>
              <w:t>406</w:t>
            </w:r>
          </w:p>
        </w:tc>
        <w:tc>
          <w:tcPr>
            <w:tcW w:w="648" w:type="pct"/>
            <w:tcBorders>
              <w:top w:val="nil"/>
              <w:left w:val="nil"/>
              <w:bottom w:val="single" w:sz="4" w:space="0" w:color="auto"/>
              <w:right w:val="nil"/>
            </w:tcBorders>
            <w:vAlign w:val="center"/>
            <w:hideMark/>
          </w:tcPr>
          <w:p w14:paraId="6408CFFA" w14:textId="77777777" w:rsidR="00B5066D" w:rsidRPr="00F700A2" w:rsidRDefault="00B5066D" w:rsidP="00F700A2">
            <w:pPr>
              <w:autoSpaceDE w:val="0"/>
              <w:autoSpaceDN w:val="0"/>
              <w:adjustRightInd w:val="0"/>
              <w:spacing w:after="0" w:line="276" w:lineRule="auto"/>
              <w:jc w:val="center"/>
              <w:rPr>
                <w:rFonts w:cs="Times New Roman"/>
              </w:rPr>
            </w:pPr>
            <w:r w:rsidRPr="00F700A2">
              <w:rPr>
                <w:rFonts w:cs="Times New Roman"/>
              </w:rPr>
              <w:t>100.0</w:t>
            </w:r>
          </w:p>
        </w:tc>
      </w:tr>
    </w:tbl>
    <w:p w14:paraId="480AA9A8" w14:textId="667B0F7B" w:rsidR="00B5066D" w:rsidRPr="00F700A2" w:rsidRDefault="00B5066D" w:rsidP="00F700A2">
      <w:pPr>
        <w:spacing w:after="0" w:line="276" w:lineRule="auto"/>
        <w:contextualSpacing/>
        <w:rPr>
          <w:rFonts w:cs="Times New Roman"/>
          <w:sz w:val="22"/>
          <w:szCs w:val="20"/>
        </w:rPr>
      </w:pPr>
    </w:p>
    <w:p w14:paraId="2D2EED3E" w14:textId="3E655ADD" w:rsidR="00F27577" w:rsidRPr="00F700A2" w:rsidRDefault="00F1308C" w:rsidP="00F700A2">
      <w:pPr>
        <w:spacing w:after="0" w:line="276" w:lineRule="auto"/>
        <w:contextualSpacing/>
        <w:rPr>
          <w:rFonts w:cs="Times New Roman"/>
          <w:sz w:val="22"/>
          <w:szCs w:val="20"/>
        </w:rPr>
      </w:pPr>
      <w:r w:rsidRPr="00F700A2">
        <w:rPr>
          <w:rFonts w:cs="Times New Roman"/>
          <w:sz w:val="22"/>
          <w:szCs w:val="20"/>
        </w:rPr>
        <w:t>(</w:t>
      </w:r>
      <w:r w:rsidR="009A7471" w:rsidRPr="00F700A2">
        <w:rPr>
          <w:rFonts w:cs="Times New Roman"/>
          <w:sz w:val="22"/>
          <w:szCs w:val="20"/>
        </w:rPr>
        <w:t xml:space="preserve">Karadeniz, 2023, </w:t>
      </w:r>
      <w:r w:rsidR="00F700A2" w:rsidRPr="00F700A2">
        <w:rPr>
          <w:rFonts w:cs="Times New Roman"/>
          <w:sz w:val="22"/>
          <w:szCs w:val="20"/>
        </w:rPr>
        <w:t xml:space="preserve">s. </w:t>
      </w:r>
      <w:r w:rsidR="009A7471" w:rsidRPr="00F700A2">
        <w:rPr>
          <w:rFonts w:cs="Times New Roman"/>
          <w:sz w:val="22"/>
          <w:szCs w:val="20"/>
        </w:rPr>
        <w:t>75</w:t>
      </w:r>
      <w:r w:rsidRPr="00F700A2">
        <w:rPr>
          <w:rFonts w:cs="Times New Roman"/>
          <w:sz w:val="22"/>
          <w:szCs w:val="20"/>
        </w:rPr>
        <w:t>)</w:t>
      </w:r>
    </w:p>
    <w:p w14:paraId="484D2403" w14:textId="4C7CBD9D" w:rsidR="0082270C" w:rsidRPr="00F700A2" w:rsidRDefault="00727F2A" w:rsidP="00F700A2">
      <w:pPr>
        <w:spacing w:after="0" w:line="276" w:lineRule="auto"/>
        <w:contextualSpacing/>
        <w:rPr>
          <w:rFonts w:cs="Times New Roman"/>
          <w:color w:val="FF0000"/>
        </w:rPr>
      </w:pPr>
      <w:r w:rsidRPr="00F700A2">
        <w:rPr>
          <w:rFonts w:cs="Times New Roman"/>
          <w:color w:val="FF0000"/>
          <w:sz w:val="22"/>
          <w:szCs w:val="20"/>
        </w:rPr>
        <w:t>T</w:t>
      </w:r>
      <w:r w:rsidR="0082270C" w:rsidRPr="00F700A2">
        <w:rPr>
          <w:rFonts w:cs="Times New Roman"/>
          <w:color w:val="FF0000"/>
          <w:sz w:val="22"/>
          <w:szCs w:val="20"/>
        </w:rPr>
        <w:t>ablolarda yatay çizgi sayısı 3 (üç) olmalıdır.</w:t>
      </w:r>
      <w:r w:rsidR="009A7471" w:rsidRPr="00F700A2">
        <w:rPr>
          <w:rFonts w:cs="Times New Roman"/>
          <w:color w:val="FF0000"/>
          <w:sz w:val="22"/>
          <w:szCs w:val="20"/>
        </w:rPr>
        <w:t xml:space="preserve"> Daha fazla satır ve sürun çizgisi kullanmayıınız</w:t>
      </w:r>
    </w:p>
    <w:p w14:paraId="7C502023" w14:textId="77777777" w:rsidR="00F27577" w:rsidRPr="00F700A2" w:rsidRDefault="00AC2D95" w:rsidP="00F700A2">
      <w:pPr>
        <w:pStyle w:val="Balk2"/>
        <w:spacing w:before="120" w:after="0"/>
        <w:rPr>
          <w:rFonts w:cs="Times New Roman"/>
          <w:lang w:val="tr-TR"/>
        </w:rPr>
      </w:pPr>
      <w:r w:rsidRPr="00F700A2">
        <w:rPr>
          <w:rFonts w:cs="Times New Roman"/>
          <w:lang w:val="tr-TR"/>
        </w:rPr>
        <w:lastRenderedPageBreak/>
        <w:t xml:space="preserve">SONUÇ </w:t>
      </w:r>
    </w:p>
    <w:p w14:paraId="28EDDCE5" w14:textId="12DCF01F" w:rsidR="004674E9" w:rsidRPr="00F700A2" w:rsidRDefault="00AC2D95" w:rsidP="00F700A2">
      <w:pPr>
        <w:spacing w:after="0"/>
        <w:rPr>
          <w:rFonts w:cs="Times New Roman"/>
          <w:lang w:val="tr-TR"/>
        </w:rPr>
      </w:pPr>
      <w:r w:rsidRPr="00F700A2">
        <w:rPr>
          <w:rFonts w:eastAsia="Times New Roman" w:cs="Times New Roman"/>
          <w:color w:val="000000" w:themeColor="text1"/>
          <w:szCs w:val="24"/>
          <w:lang w:eastAsia="tr-TR"/>
        </w:rPr>
        <w:t>Bu bölümde çalışmada elde edilen b</w:t>
      </w:r>
      <w:r w:rsidR="00683230" w:rsidRPr="00F700A2">
        <w:rPr>
          <w:rFonts w:eastAsia="Times New Roman" w:cs="Times New Roman"/>
          <w:color w:val="000000" w:themeColor="text1"/>
          <w:szCs w:val="24"/>
          <w:lang w:eastAsia="tr-TR"/>
        </w:rPr>
        <w:t>ulgulardan ulaşılan sonuçlar</w:t>
      </w:r>
      <w:r w:rsidR="004674E9" w:rsidRPr="00F700A2">
        <w:rPr>
          <w:rFonts w:eastAsia="Times New Roman" w:cs="Times New Roman"/>
          <w:color w:val="000000" w:themeColor="text1"/>
          <w:szCs w:val="24"/>
          <w:lang w:eastAsia="tr-TR"/>
        </w:rPr>
        <w:t xml:space="preserve"> aktarıl</w:t>
      </w:r>
      <w:r w:rsidR="00683230" w:rsidRPr="00F700A2">
        <w:rPr>
          <w:rFonts w:eastAsia="Times New Roman" w:cs="Times New Roman"/>
          <w:color w:val="000000" w:themeColor="text1"/>
          <w:szCs w:val="24"/>
          <w:lang w:eastAsia="tr-TR"/>
        </w:rPr>
        <w:t>ır</w:t>
      </w:r>
      <w:r w:rsidR="004674E9" w:rsidRPr="00F700A2">
        <w:rPr>
          <w:rFonts w:eastAsia="Times New Roman" w:cs="Times New Roman"/>
          <w:color w:val="000000" w:themeColor="text1"/>
          <w:szCs w:val="24"/>
          <w:lang w:eastAsia="tr-TR"/>
        </w:rPr>
        <w:t>.</w:t>
      </w:r>
      <w:r w:rsidR="004674E9" w:rsidRPr="00F700A2">
        <w:rPr>
          <w:rFonts w:cs="Times New Roman"/>
          <w:lang w:val="tr-TR"/>
        </w:rPr>
        <w:t xml:space="preserve"> </w:t>
      </w:r>
      <w:r w:rsidR="00683230" w:rsidRPr="00F700A2">
        <w:rPr>
          <w:rFonts w:cs="Times New Roman"/>
          <w:lang w:val="tr-TR"/>
        </w:rPr>
        <w:t>Sonuç bölümü istenirse “</w:t>
      </w:r>
      <w:r w:rsidR="00E60482" w:rsidRPr="00F700A2">
        <w:rPr>
          <w:rFonts w:cs="Times New Roman"/>
          <w:b/>
          <w:lang w:val="tr-TR"/>
        </w:rPr>
        <w:t>Tartışma</w:t>
      </w:r>
      <w:r w:rsidR="00683230" w:rsidRPr="00F700A2">
        <w:rPr>
          <w:rFonts w:cs="Times New Roman"/>
          <w:b/>
          <w:lang w:val="tr-TR"/>
        </w:rPr>
        <w:t>”</w:t>
      </w:r>
      <w:r w:rsidR="00E60482" w:rsidRPr="00F700A2">
        <w:rPr>
          <w:rFonts w:cs="Times New Roman"/>
          <w:lang w:val="tr-TR"/>
        </w:rPr>
        <w:t xml:space="preserve"> </w:t>
      </w:r>
      <w:r w:rsidR="00683230" w:rsidRPr="00F700A2">
        <w:rPr>
          <w:rFonts w:cs="Times New Roman"/>
          <w:lang w:val="tr-TR"/>
        </w:rPr>
        <w:t xml:space="preserve">ve </w:t>
      </w:r>
      <w:r w:rsidR="00683230" w:rsidRPr="00F700A2">
        <w:rPr>
          <w:rFonts w:cs="Times New Roman"/>
          <w:b/>
          <w:lang w:val="tr-TR"/>
        </w:rPr>
        <w:t>“Öneriler”</w:t>
      </w:r>
      <w:r w:rsidR="00683230" w:rsidRPr="00F700A2">
        <w:rPr>
          <w:rFonts w:cs="Times New Roman"/>
          <w:lang w:val="tr-TR"/>
        </w:rPr>
        <w:t xml:space="preserve"> adı altında alt başlıklar içerebilir. </w:t>
      </w:r>
      <w:r w:rsidR="00942E5D" w:rsidRPr="00F700A2">
        <w:rPr>
          <w:rFonts w:cs="Times New Roman"/>
          <w:lang w:val="tr-TR"/>
        </w:rPr>
        <w:t>Tar</w:t>
      </w:r>
      <w:r w:rsidR="00683230" w:rsidRPr="00F700A2">
        <w:rPr>
          <w:rFonts w:eastAsia="Times New Roman" w:cs="Times New Roman"/>
          <w:color w:val="000000" w:themeColor="text1"/>
          <w:szCs w:val="24"/>
          <w:lang w:eastAsia="tr-TR"/>
        </w:rPr>
        <w:t>tışma bölümü</w:t>
      </w:r>
      <w:r w:rsidR="00942E5D" w:rsidRPr="00F700A2">
        <w:rPr>
          <w:rFonts w:eastAsia="Times New Roman" w:cs="Times New Roman"/>
          <w:color w:val="000000" w:themeColor="text1"/>
          <w:szCs w:val="24"/>
          <w:lang w:eastAsia="tr-TR"/>
        </w:rPr>
        <w:t>,</w:t>
      </w:r>
      <w:r w:rsidR="00683230" w:rsidRPr="00F700A2">
        <w:rPr>
          <w:rFonts w:eastAsia="Times New Roman" w:cs="Times New Roman"/>
          <w:color w:val="000000" w:themeColor="text1"/>
          <w:szCs w:val="24"/>
          <w:lang w:eastAsia="tr-TR"/>
        </w:rPr>
        <w:t xml:space="preserve"> </w:t>
      </w:r>
      <w:r w:rsidR="004674E9" w:rsidRPr="00F700A2">
        <w:rPr>
          <w:rFonts w:eastAsia="Times New Roman" w:cs="Times New Roman"/>
          <w:color w:val="000000" w:themeColor="text1"/>
          <w:szCs w:val="24"/>
          <w:lang w:eastAsia="tr-TR"/>
        </w:rPr>
        <w:t>yapılan başka çalışmalara ve varsa konu ile ilgili literatürdeki tartışmalara değinilen bölümdür.</w:t>
      </w:r>
      <w:r w:rsidR="004674E9" w:rsidRPr="00F700A2">
        <w:rPr>
          <w:rFonts w:cs="Times New Roman"/>
          <w:lang w:val="tr-TR"/>
        </w:rPr>
        <w:t xml:space="preserve"> </w:t>
      </w:r>
      <w:r w:rsidR="00683230" w:rsidRPr="00F700A2">
        <w:rPr>
          <w:rFonts w:cs="Times New Roman"/>
          <w:lang w:val="tr-TR"/>
        </w:rPr>
        <w:t xml:space="preserve"> Öneriler bölümünde ise elde edilen sonuçlardan ve yapılan tartışmalardan sağlanan öneriler sıralanır. </w:t>
      </w:r>
      <w:r w:rsidR="004674E9" w:rsidRPr="00F700A2">
        <w:rPr>
          <w:rFonts w:cs="Times New Roman"/>
          <w:lang w:val="tr-TR"/>
        </w:rPr>
        <w:t xml:space="preserve">Times New Roman, 12 punto, 1,5 satır aralığı, paragraflarda girinti yapılmamalı, paragraflar öncesinde </w:t>
      </w:r>
      <w:r w:rsidR="00694AB5" w:rsidRPr="00F700A2">
        <w:rPr>
          <w:rFonts w:cs="Times New Roman"/>
          <w:lang w:val="tr-TR"/>
        </w:rPr>
        <w:t>6</w:t>
      </w:r>
      <w:r w:rsidR="00683230" w:rsidRPr="00F700A2">
        <w:rPr>
          <w:rFonts w:cs="Times New Roman"/>
          <w:lang w:val="tr-TR"/>
        </w:rPr>
        <w:t xml:space="preserve"> nk </w:t>
      </w:r>
      <w:r w:rsidR="004674E9" w:rsidRPr="00F700A2">
        <w:rPr>
          <w:rFonts w:cs="Times New Roman"/>
          <w:lang w:val="tr-TR"/>
        </w:rPr>
        <w:t>ve sonrasında 6 nk boşluk bırakılmalıdır.</w:t>
      </w:r>
    </w:p>
    <w:p w14:paraId="48401289" w14:textId="1EC74822" w:rsidR="00683230" w:rsidRPr="00F700A2" w:rsidRDefault="00942E5D" w:rsidP="00F700A2">
      <w:pPr>
        <w:spacing w:after="0"/>
        <w:rPr>
          <w:rFonts w:cs="Times New Roman"/>
          <w:lang w:val="tr-TR"/>
        </w:rPr>
      </w:pPr>
      <w:r w:rsidRPr="00F700A2">
        <w:rPr>
          <w:rFonts w:eastAsia="Times New Roman" w:cs="Times New Roman"/>
          <w:color w:val="000000" w:themeColor="text1"/>
          <w:szCs w:val="24"/>
          <w:lang w:eastAsia="tr-TR"/>
        </w:rPr>
        <w:t>Bu bölümde çalışmada elde edilen bulgulardan ulaşılan sonuçlar aktarılır.</w:t>
      </w:r>
      <w:r w:rsidRPr="00F700A2">
        <w:rPr>
          <w:rFonts w:cs="Times New Roman"/>
          <w:lang w:val="tr-TR"/>
        </w:rPr>
        <w:t xml:space="preserve"> Sonuç bölümü istenirse “</w:t>
      </w:r>
      <w:r w:rsidRPr="00F700A2">
        <w:rPr>
          <w:rFonts w:cs="Times New Roman"/>
          <w:b/>
          <w:lang w:val="tr-TR"/>
        </w:rPr>
        <w:t>Tartışma”</w:t>
      </w:r>
      <w:r w:rsidRPr="00F700A2">
        <w:rPr>
          <w:rFonts w:cs="Times New Roman"/>
          <w:lang w:val="tr-TR"/>
        </w:rPr>
        <w:t xml:space="preserve"> ve </w:t>
      </w:r>
      <w:r w:rsidRPr="00F700A2">
        <w:rPr>
          <w:rFonts w:cs="Times New Roman"/>
          <w:b/>
          <w:lang w:val="tr-TR"/>
        </w:rPr>
        <w:t>“Öneriler”</w:t>
      </w:r>
      <w:r w:rsidRPr="00F700A2">
        <w:rPr>
          <w:rFonts w:cs="Times New Roman"/>
          <w:lang w:val="tr-TR"/>
        </w:rPr>
        <w:t xml:space="preserve"> adı altında alt başlıklar içerebilir. Tar</w:t>
      </w:r>
      <w:r w:rsidRPr="00F700A2">
        <w:rPr>
          <w:rFonts w:eastAsia="Times New Roman" w:cs="Times New Roman"/>
          <w:color w:val="000000" w:themeColor="text1"/>
          <w:szCs w:val="24"/>
          <w:lang w:eastAsia="tr-TR"/>
        </w:rPr>
        <w:t>tışma bölümü, yapılan başka çalışmalara ve varsa konu ile ilgili literatürdeki tartışmalara değinilen bölümdür.</w:t>
      </w:r>
      <w:r w:rsidRPr="00F700A2">
        <w:rPr>
          <w:rFonts w:cs="Times New Roman"/>
          <w:lang w:val="tr-TR"/>
        </w:rPr>
        <w:t xml:space="preserve">  Öneriler bölümünde ise elde edilen sonuçlardan ve yapılan tartışmalardan sağlanan öneriler sıralanır. </w:t>
      </w:r>
    </w:p>
    <w:p w14:paraId="5D13E756" w14:textId="77777777" w:rsidR="004674E9" w:rsidRPr="00F700A2" w:rsidRDefault="00683230" w:rsidP="00F700A2">
      <w:pPr>
        <w:pStyle w:val="Balk2"/>
        <w:spacing w:before="120" w:after="0"/>
        <w:rPr>
          <w:rFonts w:cs="Times New Roman"/>
          <w:lang w:val="tr-TR"/>
        </w:rPr>
      </w:pPr>
      <w:r w:rsidRPr="00F700A2">
        <w:rPr>
          <w:rFonts w:cs="Times New Roman"/>
          <w:lang w:val="tr-TR"/>
        </w:rPr>
        <w:t xml:space="preserve">KAYNAKÇA </w:t>
      </w:r>
    </w:p>
    <w:p w14:paraId="79EA2156" w14:textId="249FFCBC" w:rsidR="00995439" w:rsidRPr="00F700A2" w:rsidRDefault="00683230" w:rsidP="00F700A2">
      <w:pPr>
        <w:spacing w:after="0"/>
        <w:rPr>
          <w:rFonts w:cs="Times New Roman"/>
          <w:szCs w:val="24"/>
          <w:lang w:val="tr-TR"/>
        </w:rPr>
      </w:pPr>
      <w:r w:rsidRPr="00F700A2">
        <w:rPr>
          <w:rFonts w:cs="Times New Roman"/>
          <w:lang w:val="tr-TR"/>
        </w:rPr>
        <w:t xml:space="preserve">Kaynaklar gösterilirken </w:t>
      </w:r>
      <w:r w:rsidRPr="00F700A2">
        <w:rPr>
          <w:rFonts w:cs="Times New Roman"/>
          <w:color w:val="000000"/>
          <w:szCs w:val="24"/>
          <w:shd w:val="clear" w:color="auto" w:fill="FFFFFF"/>
        </w:rPr>
        <w:t xml:space="preserve">APA </w:t>
      </w:r>
      <w:r w:rsidR="00B516AD" w:rsidRPr="00F700A2">
        <w:rPr>
          <w:rFonts w:cs="Times New Roman"/>
          <w:color w:val="000000"/>
          <w:szCs w:val="24"/>
          <w:shd w:val="clear" w:color="auto" w:fill="FFFFFF"/>
        </w:rPr>
        <w:t xml:space="preserve">7 </w:t>
      </w:r>
      <w:r w:rsidR="00694AB5" w:rsidRPr="00F700A2">
        <w:rPr>
          <w:rFonts w:cs="Times New Roman"/>
          <w:color w:val="000000"/>
          <w:szCs w:val="24"/>
          <w:shd w:val="clear" w:color="auto" w:fill="FFFFFF"/>
        </w:rPr>
        <w:t xml:space="preserve">Atıf ve Yazım Sistemi </w:t>
      </w:r>
      <w:r w:rsidRPr="00F700A2">
        <w:rPr>
          <w:rFonts w:cs="Times New Roman"/>
          <w:color w:val="000000"/>
          <w:szCs w:val="24"/>
          <w:shd w:val="clear" w:color="auto" w:fill="FFFFFF"/>
        </w:rPr>
        <w:t>kullanılmalıdır.</w:t>
      </w:r>
      <w:r w:rsidR="00421665" w:rsidRPr="00F700A2">
        <w:rPr>
          <w:rFonts w:cs="Times New Roman"/>
          <w:szCs w:val="24"/>
          <w:lang w:val="tr-TR"/>
        </w:rPr>
        <w:t xml:space="preserve"> </w:t>
      </w:r>
      <w:r w:rsidR="00995439" w:rsidRPr="00F700A2">
        <w:rPr>
          <w:rFonts w:cs="Times New Roman"/>
          <w:lang w:val="tr-TR"/>
        </w:rPr>
        <w:t>Times New Roman, 12 punto, 1,5 satır aralığı, asılı yazım düzeni, eserlerin öncesinde 6 nk ve sonrasında 6 nk boşluk bırakılmalıdır.</w:t>
      </w:r>
    </w:p>
    <w:p w14:paraId="5F9EB8B7" w14:textId="1258F636" w:rsidR="00683230" w:rsidRPr="00F700A2" w:rsidRDefault="00421665" w:rsidP="00F700A2">
      <w:pPr>
        <w:spacing w:after="0"/>
        <w:rPr>
          <w:rFonts w:cs="Times New Roman"/>
          <w:szCs w:val="24"/>
          <w:u w:val="single"/>
          <w:lang w:val="tr-TR"/>
        </w:rPr>
      </w:pPr>
      <w:r w:rsidRPr="00F700A2">
        <w:rPr>
          <w:rFonts w:cs="Times New Roman"/>
          <w:szCs w:val="24"/>
          <w:u w:val="single"/>
          <w:lang w:val="tr-TR"/>
        </w:rPr>
        <w:t>Örnek Kaynak gösterimleri:</w:t>
      </w:r>
    </w:p>
    <w:p w14:paraId="6AA04184" w14:textId="77777777" w:rsidR="001B1314" w:rsidRPr="00F700A2" w:rsidRDefault="001B1314" w:rsidP="00F700A2">
      <w:pPr>
        <w:widowControl w:val="0"/>
        <w:overflowPunct w:val="0"/>
        <w:autoSpaceDE w:val="0"/>
        <w:autoSpaceDN w:val="0"/>
        <w:adjustRightInd w:val="0"/>
        <w:spacing w:after="0"/>
        <w:ind w:left="720" w:right="20" w:hanging="708"/>
        <w:rPr>
          <w:rFonts w:cs="Times New Roman"/>
          <w:szCs w:val="24"/>
        </w:rPr>
      </w:pPr>
      <w:r w:rsidRPr="00F700A2">
        <w:rPr>
          <w:rFonts w:cs="Times New Roman"/>
          <w:szCs w:val="24"/>
        </w:rPr>
        <w:t xml:space="preserve">Aiblon, I. (1980). Al-Ghazali on causality. </w:t>
      </w:r>
      <w:r w:rsidRPr="00F700A2">
        <w:rPr>
          <w:rFonts w:cs="Times New Roman"/>
          <w:i/>
          <w:iCs/>
          <w:szCs w:val="24"/>
        </w:rPr>
        <w:t>Journal of the</w:t>
      </w:r>
      <w:r w:rsidRPr="00F700A2">
        <w:rPr>
          <w:rFonts w:cs="Times New Roman"/>
          <w:szCs w:val="24"/>
        </w:rPr>
        <w:t xml:space="preserve"> </w:t>
      </w:r>
      <w:r w:rsidRPr="00F700A2">
        <w:rPr>
          <w:rFonts w:cs="Times New Roman"/>
          <w:i/>
          <w:iCs/>
          <w:szCs w:val="24"/>
        </w:rPr>
        <w:t>American Oriental Society</w:t>
      </w:r>
      <w:r w:rsidRPr="00F700A2">
        <w:rPr>
          <w:rFonts w:cs="Times New Roman"/>
          <w:szCs w:val="24"/>
        </w:rPr>
        <w:t xml:space="preserve">, </w:t>
      </w:r>
      <w:r w:rsidRPr="00F700A2">
        <w:rPr>
          <w:rFonts w:cs="Times New Roman"/>
          <w:i/>
          <w:iCs/>
          <w:szCs w:val="24"/>
        </w:rPr>
        <w:t>100</w:t>
      </w:r>
      <w:r w:rsidRPr="001C17B5">
        <w:rPr>
          <w:rFonts w:cs="Times New Roman"/>
          <w:szCs w:val="24"/>
        </w:rPr>
        <w:t>(4),</w:t>
      </w:r>
      <w:r w:rsidRPr="00F700A2">
        <w:rPr>
          <w:rFonts w:cs="Times New Roman"/>
          <w:szCs w:val="24"/>
        </w:rPr>
        <w:t xml:space="preserve"> 397-405.</w:t>
      </w:r>
    </w:p>
    <w:p w14:paraId="20FE4A69" w14:textId="77777777" w:rsidR="001B1314" w:rsidRPr="00F700A2" w:rsidRDefault="001B1314" w:rsidP="00F700A2">
      <w:pPr>
        <w:autoSpaceDE w:val="0"/>
        <w:autoSpaceDN w:val="0"/>
        <w:adjustRightInd w:val="0"/>
        <w:spacing w:after="0"/>
        <w:ind w:left="709" w:hanging="709"/>
        <w:rPr>
          <w:rFonts w:cs="Times New Roman"/>
          <w:szCs w:val="24"/>
        </w:rPr>
      </w:pPr>
      <w:proofErr w:type="spellStart"/>
      <w:r w:rsidRPr="00F700A2">
        <w:rPr>
          <w:rFonts w:cs="Times New Roman"/>
          <w:noProof w:val="0"/>
          <w:szCs w:val="24"/>
          <w:lang w:val="tr-TR"/>
        </w:rPr>
        <w:t>Amano</w:t>
      </w:r>
      <w:proofErr w:type="spellEnd"/>
      <w:r w:rsidRPr="00F700A2">
        <w:rPr>
          <w:rFonts w:cs="Times New Roman"/>
          <w:noProof w:val="0"/>
          <w:szCs w:val="24"/>
          <w:lang w:val="tr-TR"/>
        </w:rPr>
        <w:t xml:space="preserve">, N., &amp; </w:t>
      </w:r>
      <w:proofErr w:type="spellStart"/>
      <w:r w:rsidRPr="00F700A2">
        <w:rPr>
          <w:rFonts w:cs="Times New Roman"/>
          <w:noProof w:val="0"/>
          <w:szCs w:val="24"/>
          <w:lang w:val="tr-TR"/>
        </w:rPr>
        <w:t>Kondo</w:t>
      </w:r>
      <w:proofErr w:type="spellEnd"/>
      <w:r w:rsidRPr="00F700A2">
        <w:rPr>
          <w:rFonts w:cs="Times New Roman"/>
          <w:noProof w:val="0"/>
          <w:szCs w:val="24"/>
          <w:lang w:val="tr-TR"/>
        </w:rPr>
        <w:t xml:space="preserve">, H. (2000). </w:t>
      </w:r>
      <w:proofErr w:type="spellStart"/>
      <w:r w:rsidRPr="00F700A2">
        <w:rPr>
          <w:rFonts w:cs="Times New Roman"/>
          <w:i/>
          <w:iCs/>
          <w:noProof w:val="0"/>
          <w:szCs w:val="24"/>
          <w:lang w:val="tr-TR"/>
        </w:rPr>
        <w:t>Nihongo</w:t>
      </w:r>
      <w:proofErr w:type="spellEnd"/>
      <w:r w:rsidRPr="00F700A2">
        <w:rPr>
          <w:rFonts w:cs="Times New Roman"/>
          <w:i/>
          <w:iCs/>
          <w:noProof w:val="0"/>
          <w:szCs w:val="24"/>
          <w:lang w:val="tr-TR"/>
        </w:rPr>
        <w:t xml:space="preserve"> </w:t>
      </w:r>
      <w:proofErr w:type="spellStart"/>
      <w:r w:rsidRPr="00F700A2">
        <w:rPr>
          <w:rFonts w:cs="Times New Roman"/>
          <w:i/>
          <w:iCs/>
          <w:noProof w:val="0"/>
          <w:szCs w:val="24"/>
          <w:lang w:val="tr-TR"/>
        </w:rPr>
        <w:t>no</w:t>
      </w:r>
      <w:proofErr w:type="spellEnd"/>
      <w:r w:rsidRPr="00F700A2">
        <w:rPr>
          <w:rFonts w:cs="Times New Roman"/>
          <w:i/>
          <w:iCs/>
          <w:noProof w:val="0"/>
          <w:szCs w:val="24"/>
          <w:lang w:val="tr-TR"/>
        </w:rPr>
        <w:t xml:space="preserve"> </w:t>
      </w:r>
      <w:proofErr w:type="spellStart"/>
      <w:r w:rsidRPr="00F700A2">
        <w:rPr>
          <w:rFonts w:cs="Times New Roman"/>
          <w:i/>
          <w:iCs/>
          <w:noProof w:val="0"/>
          <w:szCs w:val="24"/>
          <w:lang w:val="tr-TR"/>
        </w:rPr>
        <w:t>goi</w:t>
      </w:r>
      <w:proofErr w:type="spellEnd"/>
      <w:r w:rsidRPr="00F700A2">
        <w:rPr>
          <w:rFonts w:cs="Times New Roman"/>
          <w:i/>
          <w:iCs/>
          <w:noProof w:val="0"/>
          <w:szCs w:val="24"/>
          <w:lang w:val="tr-TR"/>
        </w:rPr>
        <w:t xml:space="preserve"> </w:t>
      </w:r>
      <w:proofErr w:type="spellStart"/>
      <w:r w:rsidRPr="00F700A2">
        <w:rPr>
          <w:rFonts w:cs="Times New Roman"/>
          <w:i/>
          <w:iCs/>
          <w:noProof w:val="0"/>
          <w:szCs w:val="24"/>
          <w:lang w:val="tr-TR"/>
        </w:rPr>
        <w:t>tokusei</w:t>
      </w:r>
      <w:proofErr w:type="spellEnd"/>
      <w:r w:rsidRPr="00F700A2">
        <w:rPr>
          <w:rFonts w:cs="Times New Roman"/>
          <w:noProof w:val="0"/>
          <w:szCs w:val="24"/>
          <w:lang w:val="tr-TR"/>
        </w:rPr>
        <w:t xml:space="preserve"> [</w:t>
      </w:r>
      <w:proofErr w:type="spellStart"/>
      <w:r w:rsidRPr="00F700A2">
        <w:rPr>
          <w:rFonts w:cs="Times New Roman"/>
          <w:noProof w:val="0"/>
          <w:szCs w:val="24"/>
          <w:lang w:val="tr-TR"/>
        </w:rPr>
        <w:t>Lexicalcharacteristics</w:t>
      </w:r>
      <w:proofErr w:type="spellEnd"/>
      <w:r w:rsidRPr="00F700A2">
        <w:rPr>
          <w:rFonts w:cs="Times New Roman"/>
          <w:noProof w:val="0"/>
          <w:szCs w:val="24"/>
          <w:lang w:val="tr-TR"/>
        </w:rPr>
        <w:t xml:space="preserve"> of </w:t>
      </w:r>
      <w:proofErr w:type="spellStart"/>
      <w:r w:rsidRPr="00F700A2">
        <w:rPr>
          <w:rFonts w:cs="Times New Roman"/>
          <w:noProof w:val="0"/>
          <w:szCs w:val="24"/>
          <w:lang w:val="tr-TR"/>
        </w:rPr>
        <w:t>Japanese</w:t>
      </w:r>
      <w:proofErr w:type="spellEnd"/>
      <w:r w:rsidRPr="00F700A2">
        <w:rPr>
          <w:rFonts w:cs="Times New Roman"/>
          <w:noProof w:val="0"/>
          <w:szCs w:val="24"/>
          <w:lang w:val="tr-TR"/>
        </w:rPr>
        <w:t xml:space="preserve"> </w:t>
      </w:r>
      <w:proofErr w:type="spellStart"/>
      <w:r w:rsidRPr="00F700A2">
        <w:rPr>
          <w:rFonts w:cs="Times New Roman"/>
          <w:noProof w:val="0"/>
          <w:szCs w:val="24"/>
          <w:lang w:val="tr-TR"/>
        </w:rPr>
        <w:t>language</w:t>
      </w:r>
      <w:proofErr w:type="spellEnd"/>
      <w:r w:rsidRPr="00F700A2">
        <w:rPr>
          <w:rFonts w:cs="Times New Roman"/>
          <w:noProof w:val="0"/>
          <w:szCs w:val="24"/>
          <w:lang w:val="tr-TR"/>
        </w:rPr>
        <w:t>] (</w:t>
      </w:r>
      <w:proofErr w:type="spellStart"/>
      <w:r w:rsidRPr="00F700A2">
        <w:rPr>
          <w:rFonts w:cs="Times New Roman"/>
          <w:noProof w:val="0"/>
          <w:szCs w:val="24"/>
          <w:lang w:val="tr-TR"/>
        </w:rPr>
        <w:t>Vol</w:t>
      </w:r>
      <w:proofErr w:type="spellEnd"/>
      <w:r w:rsidRPr="00F700A2">
        <w:rPr>
          <w:rFonts w:cs="Times New Roman"/>
          <w:noProof w:val="0"/>
          <w:szCs w:val="24"/>
          <w:lang w:val="tr-TR"/>
        </w:rPr>
        <w:t xml:space="preserve">. 7). </w:t>
      </w:r>
      <w:proofErr w:type="spellStart"/>
      <w:r w:rsidRPr="00F700A2">
        <w:rPr>
          <w:rFonts w:cs="Times New Roman"/>
          <w:noProof w:val="0"/>
          <w:szCs w:val="24"/>
          <w:lang w:val="tr-TR"/>
        </w:rPr>
        <w:t>Sansei</w:t>
      </w:r>
      <w:proofErr w:type="spellEnd"/>
      <w:r w:rsidRPr="00F700A2">
        <w:rPr>
          <w:rFonts w:cs="Times New Roman"/>
          <w:noProof w:val="0"/>
          <w:szCs w:val="24"/>
          <w:lang w:val="tr-TR"/>
        </w:rPr>
        <w:t>-do.</w:t>
      </w:r>
    </w:p>
    <w:p w14:paraId="56794F5F" w14:textId="77777777" w:rsidR="001B1314" w:rsidRPr="00F700A2" w:rsidRDefault="001B1314" w:rsidP="00F700A2">
      <w:pPr>
        <w:spacing w:after="0"/>
        <w:ind w:left="709" w:hanging="709"/>
        <w:rPr>
          <w:rFonts w:cs="Times New Roman"/>
          <w:szCs w:val="24"/>
        </w:rPr>
      </w:pPr>
      <w:r w:rsidRPr="00F700A2">
        <w:rPr>
          <w:rFonts w:cs="Times New Roman"/>
          <w:szCs w:val="24"/>
        </w:rPr>
        <w:t xml:space="preserve">Arslanoğlu, İ. (2001). Orta öğretimde sosyoloji öğretimi. </w:t>
      </w:r>
      <w:r w:rsidRPr="00F700A2">
        <w:rPr>
          <w:rFonts w:cs="Times New Roman"/>
          <w:i/>
          <w:szCs w:val="24"/>
        </w:rPr>
        <w:t>Türkiye Sosyal Araştırmalar Dergisi, 4</w:t>
      </w:r>
      <w:r w:rsidRPr="00F700A2">
        <w:rPr>
          <w:rFonts w:cs="Times New Roman"/>
          <w:szCs w:val="24"/>
        </w:rPr>
        <w:t>(2), 63-89.</w:t>
      </w:r>
    </w:p>
    <w:p w14:paraId="06E6D651" w14:textId="2B565B57" w:rsidR="001B1314" w:rsidRPr="00F700A2" w:rsidRDefault="001B1314" w:rsidP="00F700A2">
      <w:pPr>
        <w:spacing w:after="0"/>
        <w:ind w:left="708" w:hanging="708"/>
        <w:rPr>
          <w:rFonts w:cs="Times New Roman"/>
          <w:szCs w:val="20"/>
        </w:rPr>
      </w:pPr>
      <w:r w:rsidRPr="00F700A2">
        <w:rPr>
          <w:rFonts w:cs="Times New Roman"/>
          <w:szCs w:val="20"/>
        </w:rPr>
        <w:t xml:space="preserve">Baltacıoğlu, İ. H. (1938). </w:t>
      </w:r>
      <w:r w:rsidRPr="00F700A2">
        <w:rPr>
          <w:rFonts w:cs="Times New Roman"/>
          <w:i/>
          <w:iCs/>
          <w:szCs w:val="20"/>
        </w:rPr>
        <w:t>Felsefe.</w:t>
      </w:r>
      <w:r w:rsidRPr="00F700A2">
        <w:rPr>
          <w:rFonts w:cs="Times New Roman"/>
          <w:szCs w:val="20"/>
        </w:rPr>
        <w:t xml:space="preserve"> Halk Kitapları. Sebat Basımevi.</w:t>
      </w:r>
    </w:p>
    <w:p w14:paraId="60B89CFE" w14:textId="360FA477" w:rsidR="001B1314" w:rsidRPr="00F700A2" w:rsidRDefault="001B1314" w:rsidP="00F700A2">
      <w:pPr>
        <w:spacing w:after="0"/>
        <w:ind w:left="851" w:hanging="851"/>
        <w:rPr>
          <w:rFonts w:cs="Times New Roman"/>
          <w:szCs w:val="24"/>
        </w:rPr>
      </w:pPr>
      <w:r w:rsidRPr="00F700A2">
        <w:rPr>
          <w:rFonts w:cs="Times New Roman"/>
          <w:szCs w:val="24"/>
        </w:rPr>
        <w:t>Dombaycı, M. A. (2002). Orta öğretimde ilke, yöntem ve teknikler açısından felsefe öğretimi [Yayımlanmamış Yüksek Lisans Tezi]. Gazi Üniversitesi.</w:t>
      </w:r>
      <w:r w:rsidR="00F700A2">
        <w:rPr>
          <w:rFonts w:cs="Times New Roman"/>
          <w:szCs w:val="24"/>
        </w:rPr>
        <w:t xml:space="preserve"> </w:t>
      </w:r>
      <w:hyperlink r:id="rId13" w:history="1">
        <w:r w:rsidR="00F700A2" w:rsidRPr="00135F96">
          <w:rPr>
            <w:rStyle w:val="Kpr"/>
            <w:rFonts w:cs="Times New Roman"/>
            <w:szCs w:val="24"/>
          </w:rPr>
          <w:t>https://tez.yok.gov.tr/UlusalTezMerkezi/</w:t>
        </w:r>
      </w:hyperlink>
      <w:r w:rsidR="00F700A2">
        <w:rPr>
          <w:rFonts w:cs="Times New Roman"/>
          <w:szCs w:val="24"/>
        </w:rPr>
        <w:t xml:space="preserve"> </w:t>
      </w:r>
    </w:p>
    <w:p w14:paraId="256BA5A0" w14:textId="77777777" w:rsidR="001B1314" w:rsidRPr="00F700A2" w:rsidRDefault="001B1314" w:rsidP="00F700A2">
      <w:pPr>
        <w:spacing w:after="0"/>
        <w:ind w:left="851" w:hanging="851"/>
        <w:rPr>
          <w:rFonts w:cs="Times New Roman"/>
          <w:sz w:val="28"/>
          <w:szCs w:val="28"/>
        </w:rPr>
      </w:pPr>
      <w:r w:rsidRPr="00F700A2">
        <w:rPr>
          <w:rFonts w:cs="Times New Roman"/>
          <w:szCs w:val="24"/>
        </w:rPr>
        <w:t xml:space="preserve">Evans, A. C., Jr., Garbarino, J., Bocanegra, E., Kinscherff, R. T., &amp; Márquez-Greene, N. (2019, August 8–11). </w:t>
      </w:r>
      <w:r w:rsidRPr="00F700A2">
        <w:rPr>
          <w:rFonts w:cs="Times New Roman"/>
          <w:i/>
          <w:iCs/>
          <w:szCs w:val="24"/>
        </w:rPr>
        <w:t xml:space="preserve">Gun violence: An event on the power of community </w:t>
      </w:r>
      <w:r w:rsidRPr="00F700A2">
        <w:rPr>
          <w:rFonts w:cs="Times New Roman"/>
          <w:szCs w:val="24"/>
        </w:rPr>
        <w:t xml:space="preserve">[Conference presentation]. APA 2019 Convention, Chicago, IL, United States. </w:t>
      </w:r>
      <w:hyperlink r:id="rId14" w:history="1">
        <w:r w:rsidRPr="00F700A2">
          <w:rPr>
            <w:rStyle w:val="Kpr"/>
            <w:rFonts w:cs="Times New Roman"/>
            <w:szCs w:val="24"/>
          </w:rPr>
          <w:t>https://convention.apa.org/2019-video</w:t>
        </w:r>
      </w:hyperlink>
      <w:r w:rsidRPr="00F700A2">
        <w:rPr>
          <w:rFonts w:cs="Times New Roman"/>
          <w:szCs w:val="24"/>
        </w:rPr>
        <w:t xml:space="preserve"> </w:t>
      </w:r>
    </w:p>
    <w:p w14:paraId="2DBDAD70" w14:textId="7351AC77" w:rsidR="001B1314" w:rsidRPr="00F700A2" w:rsidRDefault="001B1314" w:rsidP="00F700A2">
      <w:pPr>
        <w:spacing w:after="0"/>
        <w:ind w:left="709" w:hanging="709"/>
        <w:rPr>
          <w:rFonts w:cs="Times New Roman"/>
          <w:szCs w:val="24"/>
        </w:rPr>
      </w:pPr>
      <w:r w:rsidRPr="00F700A2">
        <w:rPr>
          <w:rFonts w:cs="Times New Roman"/>
          <w:szCs w:val="24"/>
        </w:rPr>
        <w:lastRenderedPageBreak/>
        <w:t xml:space="preserve">Freud, S. (2010). </w:t>
      </w:r>
      <w:r w:rsidRPr="00F700A2">
        <w:rPr>
          <w:rFonts w:cs="Times New Roman"/>
          <w:i/>
          <w:iCs/>
          <w:szCs w:val="24"/>
        </w:rPr>
        <w:t>Narsisizm üzerine ve Schreber vakası</w:t>
      </w:r>
      <w:r w:rsidRPr="00F700A2">
        <w:rPr>
          <w:rFonts w:cs="Times New Roman"/>
          <w:szCs w:val="24"/>
        </w:rPr>
        <w:t xml:space="preserve"> (Çev</w:t>
      </w:r>
      <w:r w:rsidR="00A11C95" w:rsidRPr="00F700A2">
        <w:rPr>
          <w:rFonts w:cs="Times New Roman"/>
          <w:szCs w:val="24"/>
        </w:rPr>
        <w:t>iren:</w:t>
      </w:r>
      <w:r w:rsidRPr="00F700A2">
        <w:rPr>
          <w:rFonts w:cs="Times New Roman"/>
          <w:szCs w:val="24"/>
        </w:rPr>
        <w:t xml:space="preserve"> B. Büyükkal ve S. M. Tura). Metis Yayınları.</w:t>
      </w:r>
    </w:p>
    <w:p w14:paraId="60B37202" w14:textId="77777777" w:rsidR="001B1314" w:rsidRPr="00F700A2" w:rsidRDefault="001B1314" w:rsidP="00F700A2">
      <w:pPr>
        <w:spacing w:after="0"/>
        <w:ind w:left="851" w:hanging="851"/>
        <w:rPr>
          <w:rFonts w:cs="Times New Roman"/>
          <w:lang w:val="tr-TR"/>
        </w:rPr>
      </w:pPr>
      <w:r w:rsidRPr="00F700A2">
        <w:rPr>
          <w:rFonts w:cs="Times New Roman"/>
          <w:lang w:val="tr-TR"/>
        </w:rPr>
        <w:t xml:space="preserve">Herbst-Damm, K. L., &amp; Kulik, J. A. (2005). Volunteer support, marital status, and the survival times of terminally ill patients. </w:t>
      </w:r>
      <w:r w:rsidRPr="00F700A2">
        <w:rPr>
          <w:rFonts w:cs="Times New Roman"/>
          <w:i/>
          <w:lang w:val="tr-TR"/>
        </w:rPr>
        <w:t>Health Psychology</w:t>
      </w:r>
      <w:r w:rsidRPr="00F700A2">
        <w:rPr>
          <w:rFonts w:cs="Times New Roman"/>
          <w:lang w:val="tr-TR"/>
        </w:rPr>
        <w:t xml:space="preserve">, </w:t>
      </w:r>
      <w:r w:rsidRPr="00F700A2">
        <w:rPr>
          <w:rFonts w:cs="Times New Roman"/>
          <w:i/>
          <w:lang w:val="tr-TR"/>
        </w:rPr>
        <w:t>24</w:t>
      </w:r>
      <w:r w:rsidRPr="00F700A2">
        <w:rPr>
          <w:rFonts w:cs="Times New Roman"/>
          <w:lang w:val="tr-TR"/>
        </w:rPr>
        <w:t xml:space="preserve">, 225-229.     </w:t>
      </w:r>
      <w:hyperlink r:id="rId15" w:history="1">
        <w:r w:rsidRPr="00F700A2">
          <w:rPr>
            <w:rStyle w:val="Kpr"/>
            <w:rFonts w:cs="Times New Roman"/>
            <w:lang w:val="tr-TR"/>
          </w:rPr>
          <w:t>https://doi:10.1037/0278-6133.24.2.225</w:t>
        </w:r>
      </w:hyperlink>
      <w:r w:rsidRPr="00F700A2">
        <w:rPr>
          <w:rFonts w:cs="Times New Roman"/>
          <w:lang w:val="tr-TR"/>
        </w:rPr>
        <w:t xml:space="preserve">.     </w:t>
      </w:r>
    </w:p>
    <w:p w14:paraId="5F29AC23" w14:textId="57B21BD3" w:rsidR="001B1314" w:rsidRPr="00F700A2" w:rsidRDefault="001B1314" w:rsidP="00F700A2">
      <w:pPr>
        <w:spacing w:after="0"/>
        <w:ind w:left="851" w:hanging="851"/>
        <w:rPr>
          <w:rFonts w:eastAsia="Times New Roman" w:cs="Times New Roman"/>
          <w:szCs w:val="24"/>
          <w:lang w:eastAsia="tr-TR"/>
        </w:rPr>
      </w:pPr>
      <w:r w:rsidRPr="00F700A2">
        <w:rPr>
          <w:rFonts w:eastAsia="Times New Roman" w:cs="Times New Roman"/>
          <w:szCs w:val="24"/>
          <w:lang w:eastAsia="tr-TR"/>
        </w:rPr>
        <w:t>Katz, I., Gabayan, K., &amp; Aghajan, H. (2007). A multi-touch surface using multiple cameras. In J. Blanc-Talon, W. Philips, D. Popescu, &amp; P. Scheunders (Eds.), Lecture Notes</w:t>
      </w:r>
      <w:r w:rsidR="00F700A2" w:rsidRPr="00F700A2">
        <w:rPr>
          <w:rFonts w:eastAsia="Times New Roman" w:cs="Times New Roman"/>
          <w:szCs w:val="24"/>
          <w:lang w:eastAsia="tr-TR"/>
        </w:rPr>
        <w:t>.</w:t>
      </w:r>
      <w:r w:rsidRPr="00F700A2">
        <w:rPr>
          <w:rFonts w:eastAsia="Times New Roman" w:cs="Times New Roman"/>
          <w:szCs w:val="24"/>
          <w:lang w:eastAsia="tr-TR"/>
        </w:rPr>
        <w:t xml:space="preserve"> Computer Science: Vol. 4678. </w:t>
      </w:r>
      <w:r w:rsidRPr="00F700A2">
        <w:rPr>
          <w:rFonts w:eastAsia="Times New Roman" w:cs="Times New Roman"/>
          <w:i/>
          <w:szCs w:val="24"/>
          <w:lang w:eastAsia="tr-TR"/>
        </w:rPr>
        <w:t>Advanced Concepts for Intelligent Vision Systems,</w:t>
      </w:r>
      <w:r w:rsidRPr="00F700A2">
        <w:rPr>
          <w:rFonts w:eastAsia="Times New Roman" w:cs="Times New Roman"/>
          <w:szCs w:val="24"/>
          <w:lang w:eastAsia="tr-TR"/>
        </w:rPr>
        <w:t xml:space="preserve"> 97-108. Springer-Verlag. </w:t>
      </w:r>
      <w:hyperlink r:id="rId16" w:history="1">
        <w:r w:rsidRPr="00F700A2">
          <w:rPr>
            <w:rStyle w:val="Kpr"/>
            <w:rFonts w:eastAsia="Times New Roman" w:cs="Times New Roman"/>
            <w:szCs w:val="24"/>
            <w:lang w:eastAsia="tr-TR"/>
          </w:rPr>
          <w:t>https://doi:10.1007/978-3-540-74607-2_9</w:t>
        </w:r>
      </w:hyperlink>
      <w:r w:rsidRPr="00F700A2">
        <w:rPr>
          <w:rFonts w:eastAsia="Times New Roman" w:cs="Times New Roman"/>
          <w:szCs w:val="24"/>
          <w:lang w:eastAsia="tr-TR"/>
        </w:rPr>
        <w:t xml:space="preserve">. </w:t>
      </w:r>
    </w:p>
    <w:p w14:paraId="5CBDACC1" w14:textId="0F6216F5" w:rsidR="001B1314" w:rsidRPr="00F700A2" w:rsidRDefault="001B1314" w:rsidP="00F700A2">
      <w:pPr>
        <w:spacing w:after="0"/>
        <w:ind w:left="851" w:hanging="851"/>
        <w:rPr>
          <w:rFonts w:cs="Times New Roman"/>
          <w:szCs w:val="24"/>
          <w:lang w:val="en-GB"/>
        </w:rPr>
      </w:pPr>
      <w:r w:rsidRPr="00F700A2">
        <w:rPr>
          <w:rFonts w:cs="Times New Roman"/>
          <w:szCs w:val="24"/>
          <w:lang w:val="en-GB"/>
        </w:rPr>
        <w:t xml:space="preserve">Long, R. T. (June, 1996). Aristotle’s conception of freedom. </w:t>
      </w:r>
      <w:r w:rsidRPr="00F700A2">
        <w:rPr>
          <w:rFonts w:cs="Times New Roman"/>
          <w:i/>
          <w:szCs w:val="24"/>
          <w:lang w:val="en-GB"/>
        </w:rPr>
        <w:t>The Review of Metaphysics</w:t>
      </w:r>
      <w:r w:rsidRPr="00F700A2">
        <w:rPr>
          <w:rFonts w:cs="Times New Roman"/>
          <w:szCs w:val="24"/>
          <w:lang w:val="en-GB"/>
        </w:rPr>
        <w:t xml:space="preserve">              </w:t>
      </w:r>
      <w:r w:rsidRPr="00F700A2">
        <w:rPr>
          <w:rFonts w:cs="Times New Roman"/>
          <w:i/>
          <w:iCs/>
          <w:szCs w:val="24"/>
          <w:lang w:val="en-GB"/>
        </w:rPr>
        <w:t>(49),</w:t>
      </w:r>
      <w:r w:rsidRPr="00F700A2">
        <w:rPr>
          <w:rFonts w:cs="Times New Roman"/>
          <w:szCs w:val="24"/>
          <w:lang w:val="en-GB"/>
        </w:rPr>
        <w:t xml:space="preserve"> 775-802, </w:t>
      </w:r>
      <w:hyperlink r:id="rId17" w:history="1">
        <w:r w:rsidR="00AB7F31" w:rsidRPr="00C8724A">
          <w:rPr>
            <w:rStyle w:val="Kpr"/>
            <w:rFonts w:cs="Times New Roman"/>
            <w:szCs w:val="24"/>
            <w:lang w:val="en-GB"/>
          </w:rPr>
          <w:t xml:space="preserve">https://praxeology.net/AriConcFree.pdf </w:t>
        </w:r>
      </w:hyperlink>
    </w:p>
    <w:p w14:paraId="7399537C" w14:textId="081D6AB6" w:rsidR="001B1314" w:rsidRPr="00F700A2" w:rsidRDefault="001B1314" w:rsidP="00F700A2">
      <w:pPr>
        <w:spacing w:after="0"/>
        <w:ind w:left="851" w:hanging="851"/>
        <w:rPr>
          <w:rFonts w:cs="Times New Roman"/>
          <w:szCs w:val="24"/>
          <w:lang w:val="en-GB"/>
        </w:rPr>
      </w:pPr>
      <w:r w:rsidRPr="00F700A2">
        <w:rPr>
          <w:rFonts w:cs="Times New Roman"/>
          <w:szCs w:val="24"/>
          <w:lang w:val="en-GB"/>
        </w:rPr>
        <w:t xml:space="preserve">Macfarlane, A. (2013). </w:t>
      </w:r>
      <w:r w:rsidRPr="00F700A2">
        <w:rPr>
          <w:rFonts w:cs="Times New Roman"/>
          <w:i/>
          <w:iCs/>
          <w:szCs w:val="24"/>
          <w:lang w:val="en-GB"/>
        </w:rPr>
        <w:t>Montesquieu and the making of the modern world.</w:t>
      </w:r>
      <w:r w:rsidRPr="00F700A2">
        <w:rPr>
          <w:rFonts w:cs="Times New Roman"/>
          <w:szCs w:val="24"/>
          <w:lang w:val="en-GB"/>
        </w:rPr>
        <w:t xml:space="preserve"> Create Space Independent Publishing Platform,  </w:t>
      </w:r>
      <w:hyperlink r:id="rId18" w:history="1">
        <w:r w:rsidR="00AB7F31" w:rsidRPr="00C8724A">
          <w:rPr>
            <w:rStyle w:val="Kpr"/>
            <w:rFonts w:cs="Times New Roman"/>
            <w:szCs w:val="24"/>
            <w:lang w:val="en-GB"/>
          </w:rPr>
          <w:t>https://www.alanmacfarlane.com/TEXTS/Montesquieu_final.pdf</w:t>
        </w:r>
      </w:hyperlink>
      <w:r w:rsidR="008C1874" w:rsidRPr="00F700A2">
        <w:rPr>
          <w:rStyle w:val="Kpr"/>
          <w:rFonts w:cs="Times New Roman"/>
          <w:szCs w:val="24"/>
          <w:lang w:val="en-GB"/>
        </w:rPr>
        <w:t>.</w:t>
      </w:r>
      <w:r w:rsidRPr="00F700A2">
        <w:rPr>
          <w:rFonts w:cs="Times New Roman"/>
          <w:szCs w:val="24"/>
          <w:lang w:val="en-GB"/>
        </w:rPr>
        <w:t xml:space="preserve"> </w:t>
      </w:r>
    </w:p>
    <w:p w14:paraId="5C24A10C" w14:textId="68D45E9C" w:rsidR="001B1314" w:rsidRPr="00F700A2" w:rsidRDefault="001B1314" w:rsidP="00F700A2">
      <w:pPr>
        <w:spacing w:after="0"/>
        <w:ind w:left="851" w:hanging="851"/>
        <w:rPr>
          <w:rFonts w:cs="Times New Roman"/>
          <w:szCs w:val="24"/>
          <w:lang w:val="en-GB"/>
        </w:rPr>
      </w:pPr>
      <w:r w:rsidRPr="00F700A2">
        <w:rPr>
          <w:rFonts w:cs="Times New Roman"/>
          <w:szCs w:val="24"/>
          <w:lang w:val="en-GB"/>
        </w:rPr>
        <w:t xml:space="preserve">Montesquieu, (2001). </w:t>
      </w:r>
      <w:r w:rsidRPr="00F700A2">
        <w:rPr>
          <w:rFonts w:cs="Times New Roman"/>
          <w:i/>
          <w:iCs/>
          <w:szCs w:val="24"/>
          <w:lang w:val="en-GB"/>
        </w:rPr>
        <w:t>The spirit of laws</w:t>
      </w:r>
      <w:r w:rsidRPr="00F700A2">
        <w:rPr>
          <w:rFonts w:cs="Times New Roman"/>
          <w:szCs w:val="24"/>
          <w:lang w:val="en-GB"/>
        </w:rPr>
        <w:t xml:space="preserve"> (Originally published in 1748). Translator: Thomas Nugent. Batoche Books,   </w:t>
      </w:r>
      <w:hyperlink r:id="rId19" w:history="1">
        <w:r w:rsidR="00AB7F31" w:rsidRPr="00C8724A">
          <w:rPr>
            <w:rStyle w:val="Kpr"/>
            <w:rFonts w:cs="Times New Roman"/>
            <w:szCs w:val="24"/>
            <w:lang w:val="en-GB"/>
          </w:rPr>
          <w:t>https://socserv.mcmaster.ca/econ/ugcm/3ll3/montesquieu/spiritoflaws.pdf</w:t>
        </w:r>
      </w:hyperlink>
      <w:r w:rsidRPr="00F700A2">
        <w:rPr>
          <w:rStyle w:val="Kpr"/>
          <w:rFonts w:cs="Times New Roman"/>
          <w:szCs w:val="24"/>
          <w:u w:val="none"/>
          <w:lang w:val="en-GB"/>
        </w:rPr>
        <w:t xml:space="preserve">  </w:t>
      </w:r>
    </w:p>
    <w:p w14:paraId="044343DF" w14:textId="77777777" w:rsidR="001B1314" w:rsidRPr="00F700A2" w:rsidRDefault="001B1314" w:rsidP="00F700A2">
      <w:pPr>
        <w:pStyle w:val="AklamaMetni"/>
        <w:spacing w:after="0" w:line="360" w:lineRule="auto"/>
        <w:ind w:left="709" w:hanging="709"/>
        <w:rPr>
          <w:rFonts w:cs="Times New Roman"/>
          <w:sz w:val="24"/>
          <w:szCs w:val="24"/>
        </w:rPr>
      </w:pPr>
      <w:r w:rsidRPr="00F700A2">
        <w:rPr>
          <w:rFonts w:cs="Times New Roman"/>
          <w:sz w:val="24"/>
          <w:szCs w:val="24"/>
        </w:rPr>
        <w:t xml:space="preserve">Ouellette, J. (2019, November 15). Physicists capture the first footage of quantum knots unraveling in a superfluid. </w:t>
      </w:r>
      <w:r w:rsidRPr="00F700A2">
        <w:rPr>
          <w:rFonts w:cs="Times New Roman"/>
          <w:i/>
          <w:iCs/>
          <w:sz w:val="24"/>
          <w:szCs w:val="24"/>
        </w:rPr>
        <w:t xml:space="preserve">Ars </w:t>
      </w:r>
      <w:proofErr w:type="spellStart"/>
      <w:r w:rsidRPr="00F700A2">
        <w:rPr>
          <w:rFonts w:cs="Times New Roman"/>
          <w:i/>
          <w:iCs/>
          <w:sz w:val="24"/>
          <w:szCs w:val="24"/>
        </w:rPr>
        <w:t>Technica</w:t>
      </w:r>
      <w:proofErr w:type="spellEnd"/>
      <w:r w:rsidRPr="00F700A2">
        <w:rPr>
          <w:rFonts w:cs="Times New Roman"/>
          <w:i/>
          <w:iCs/>
          <w:sz w:val="24"/>
          <w:szCs w:val="24"/>
        </w:rPr>
        <w:t>.</w:t>
      </w:r>
      <w:r w:rsidRPr="00F700A2">
        <w:rPr>
          <w:rFonts w:cs="Times New Roman"/>
          <w:sz w:val="24"/>
          <w:szCs w:val="24"/>
        </w:rPr>
        <w:t xml:space="preserve"> </w:t>
      </w:r>
      <w:hyperlink r:id="rId20" w:history="1">
        <w:r w:rsidRPr="00F700A2">
          <w:rPr>
            <w:rStyle w:val="Kpr"/>
            <w:rFonts w:cs="Times New Roman"/>
            <w:sz w:val="24"/>
            <w:szCs w:val="24"/>
          </w:rPr>
          <w:t>https://arstechnica.com/science/2019/11/study-you-can-tie-a-quantum-knot-in-a-superfluid-butit-will-soon-untie-itself/</w:t>
        </w:r>
      </w:hyperlink>
      <w:r w:rsidRPr="00F700A2">
        <w:rPr>
          <w:rFonts w:cs="Times New Roman"/>
          <w:sz w:val="24"/>
          <w:szCs w:val="24"/>
        </w:rPr>
        <w:t xml:space="preserve">  </w:t>
      </w:r>
    </w:p>
    <w:p w14:paraId="238F74D1" w14:textId="5DF303BE" w:rsidR="001B1314" w:rsidRPr="00F700A2" w:rsidRDefault="001B1314" w:rsidP="00F700A2">
      <w:pPr>
        <w:spacing w:after="0"/>
        <w:ind w:left="709" w:hanging="709"/>
        <w:rPr>
          <w:rFonts w:cs="Times New Roman"/>
          <w:szCs w:val="24"/>
        </w:rPr>
      </w:pPr>
      <w:r w:rsidRPr="00F700A2">
        <w:rPr>
          <w:rFonts w:cs="Times New Roman"/>
          <w:szCs w:val="24"/>
        </w:rPr>
        <w:t xml:space="preserve">Santrock, J. W. (2011). </w:t>
      </w:r>
      <w:r w:rsidRPr="00F700A2">
        <w:rPr>
          <w:rFonts w:cs="Times New Roman"/>
          <w:i/>
          <w:iCs/>
          <w:szCs w:val="24"/>
        </w:rPr>
        <w:t>Yaşam boyu gelişim.</w:t>
      </w:r>
      <w:r w:rsidRPr="00F700A2">
        <w:rPr>
          <w:rFonts w:cs="Times New Roman"/>
          <w:szCs w:val="24"/>
        </w:rPr>
        <w:t xml:space="preserve"> (Çeviri Editörü: Galip Yüksel). Nobel Yayıncılık.</w:t>
      </w:r>
    </w:p>
    <w:p w14:paraId="51812F3F" w14:textId="5F864A89" w:rsidR="001B1314" w:rsidRPr="00F700A2" w:rsidRDefault="001B1314" w:rsidP="00F700A2">
      <w:pPr>
        <w:spacing w:after="0"/>
        <w:ind w:left="851" w:hanging="851"/>
        <w:rPr>
          <w:rStyle w:val="Kpr"/>
          <w:rFonts w:cs="Times New Roman"/>
          <w:lang w:val="tr-TR"/>
        </w:rPr>
      </w:pPr>
      <w:r w:rsidRPr="00F700A2">
        <w:rPr>
          <w:rFonts w:cs="Times New Roman"/>
          <w:lang w:val="tr-TR"/>
        </w:rPr>
        <w:t xml:space="preserve">Sillick, T. J., &amp; Schutte, N. S. (2006). Emotional intelligence and self-esteem mediate between perceived early parental love and adult happiness. </w:t>
      </w:r>
      <w:r w:rsidRPr="00F700A2">
        <w:rPr>
          <w:rFonts w:cs="Times New Roman"/>
          <w:i/>
          <w:lang w:val="tr-TR"/>
        </w:rPr>
        <w:t>E-Journal of Applied Psychology</w:t>
      </w:r>
      <w:r w:rsidRPr="00F700A2">
        <w:rPr>
          <w:rFonts w:cs="Times New Roman"/>
          <w:lang w:val="tr-TR"/>
        </w:rPr>
        <w:t xml:space="preserve">, </w:t>
      </w:r>
      <w:r w:rsidRPr="00F700A2">
        <w:rPr>
          <w:rFonts w:cs="Times New Roman"/>
          <w:i/>
          <w:lang w:val="tr-TR"/>
        </w:rPr>
        <w:t>2</w:t>
      </w:r>
      <w:r w:rsidRPr="00F700A2">
        <w:rPr>
          <w:rFonts w:cs="Times New Roman"/>
          <w:lang w:val="tr-TR"/>
        </w:rPr>
        <w:t xml:space="preserve">(2), 38-48. </w:t>
      </w:r>
      <w:hyperlink r:id="rId21" w:history="1">
        <w:r w:rsidRPr="00F700A2">
          <w:rPr>
            <w:rStyle w:val="Kpr"/>
            <w:rFonts w:cs="Times New Roman"/>
            <w:lang w:val="tr-TR"/>
          </w:rPr>
          <w:t>http</w:t>
        </w:r>
        <w:r w:rsidR="00AB7F31">
          <w:rPr>
            <w:rStyle w:val="Kpr"/>
            <w:rFonts w:cs="Times New Roman"/>
            <w:lang w:val="tr-TR"/>
          </w:rPr>
          <w:t>s</w:t>
        </w:r>
        <w:r w:rsidRPr="00F700A2">
          <w:rPr>
            <w:rStyle w:val="Kpr"/>
            <w:rFonts w:cs="Times New Roman"/>
            <w:lang w:val="tr-TR"/>
          </w:rPr>
          <w:t>://ojs.lib.swin.edu.au/index.php/ejap</w:t>
        </w:r>
      </w:hyperlink>
    </w:p>
    <w:p w14:paraId="63FE5C00" w14:textId="77777777" w:rsidR="001B1314" w:rsidRPr="00F700A2" w:rsidRDefault="001B1314" w:rsidP="00F700A2">
      <w:pPr>
        <w:spacing w:after="0"/>
        <w:ind w:left="851" w:hanging="851"/>
        <w:rPr>
          <w:rFonts w:cs="Times New Roman"/>
          <w:szCs w:val="24"/>
        </w:rPr>
      </w:pPr>
      <w:r w:rsidRPr="00F700A2">
        <w:rPr>
          <w:rFonts w:cs="Times New Roman"/>
          <w:szCs w:val="24"/>
        </w:rPr>
        <w:t>Tebliğler Dergisi (Kabul Tarihi: 31.08.1935). Lise filozofi programı kılavuzu. Sayı: 183, Kültür Bakanlığı Devlet Basımevi.</w:t>
      </w:r>
    </w:p>
    <w:p w14:paraId="301C5D38" w14:textId="77777777" w:rsidR="001B1314" w:rsidRPr="00F700A2" w:rsidRDefault="001B1314" w:rsidP="00F700A2">
      <w:pPr>
        <w:autoSpaceDE w:val="0"/>
        <w:autoSpaceDN w:val="0"/>
        <w:adjustRightInd w:val="0"/>
        <w:spacing w:after="0"/>
        <w:rPr>
          <w:rFonts w:cs="Times New Roman"/>
          <w:noProof w:val="0"/>
          <w:szCs w:val="24"/>
          <w:lang w:val="tr-TR"/>
        </w:rPr>
      </w:pPr>
      <w:proofErr w:type="spellStart"/>
      <w:r w:rsidRPr="00F700A2">
        <w:rPr>
          <w:rFonts w:cs="Times New Roman"/>
          <w:noProof w:val="0"/>
          <w:szCs w:val="24"/>
          <w:lang w:val="tr-TR"/>
        </w:rPr>
        <w:t>The</w:t>
      </w:r>
      <w:proofErr w:type="spellEnd"/>
      <w:r w:rsidRPr="00F700A2">
        <w:rPr>
          <w:rFonts w:cs="Times New Roman"/>
          <w:noProof w:val="0"/>
          <w:szCs w:val="24"/>
          <w:lang w:val="tr-TR"/>
        </w:rPr>
        <w:t xml:space="preserve"> </w:t>
      </w:r>
      <w:proofErr w:type="spellStart"/>
      <w:r w:rsidRPr="00F700A2">
        <w:rPr>
          <w:rFonts w:cs="Times New Roman"/>
          <w:noProof w:val="0"/>
          <w:szCs w:val="24"/>
          <w:lang w:val="tr-TR"/>
        </w:rPr>
        <w:t>Qur’an</w:t>
      </w:r>
      <w:proofErr w:type="spellEnd"/>
      <w:r w:rsidRPr="00F700A2">
        <w:rPr>
          <w:rFonts w:cs="Times New Roman"/>
          <w:noProof w:val="0"/>
          <w:szCs w:val="24"/>
          <w:lang w:val="tr-TR"/>
        </w:rPr>
        <w:t xml:space="preserve"> (M. A. S. </w:t>
      </w:r>
      <w:proofErr w:type="spellStart"/>
      <w:r w:rsidRPr="00F700A2">
        <w:rPr>
          <w:rFonts w:cs="Times New Roman"/>
          <w:noProof w:val="0"/>
          <w:szCs w:val="24"/>
          <w:lang w:val="tr-TR"/>
        </w:rPr>
        <w:t>Abdel</w:t>
      </w:r>
      <w:proofErr w:type="spellEnd"/>
      <w:r w:rsidRPr="00F700A2">
        <w:rPr>
          <w:rFonts w:cs="Times New Roman"/>
          <w:noProof w:val="0"/>
          <w:szCs w:val="24"/>
          <w:lang w:val="tr-TR"/>
        </w:rPr>
        <w:t xml:space="preserve"> </w:t>
      </w:r>
      <w:proofErr w:type="spellStart"/>
      <w:r w:rsidRPr="00F700A2">
        <w:rPr>
          <w:rFonts w:cs="Times New Roman"/>
          <w:noProof w:val="0"/>
          <w:szCs w:val="24"/>
          <w:lang w:val="tr-TR"/>
        </w:rPr>
        <w:t>Haleem</w:t>
      </w:r>
      <w:proofErr w:type="spellEnd"/>
      <w:r w:rsidRPr="00F700A2">
        <w:rPr>
          <w:rFonts w:cs="Times New Roman"/>
          <w:noProof w:val="0"/>
          <w:szCs w:val="24"/>
          <w:lang w:val="tr-TR"/>
        </w:rPr>
        <w:t xml:space="preserve">, Trans.) (2004). Oxford </w:t>
      </w:r>
      <w:proofErr w:type="spellStart"/>
      <w:r w:rsidRPr="00F700A2">
        <w:rPr>
          <w:rFonts w:cs="Times New Roman"/>
          <w:noProof w:val="0"/>
          <w:szCs w:val="24"/>
          <w:lang w:val="tr-TR"/>
        </w:rPr>
        <w:t>University</w:t>
      </w:r>
      <w:proofErr w:type="spellEnd"/>
      <w:r w:rsidRPr="00F700A2">
        <w:rPr>
          <w:rFonts w:cs="Times New Roman"/>
          <w:noProof w:val="0"/>
          <w:szCs w:val="24"/>
          <w:lang w:val="tr-TR"/>
        </w:rPr>
        <w:t xml:space="preserve"> </w:t>
      </w:r>
      <w:proofErr w:type="spellStart"/>
      <w:r w:rsidRPr="00F700A2">
        <w:rPr>
          <w:rFonts w:cs="Times New Roman"/>
          <w:noProof w:val="0"/>
          <w:szCs w:val="24"/>
          <w:lang w:val="tr-TR"/>
        </w:rPr>
        <w:t>Press</w:t>
      </w:r>
      <w:proofErr w:type="spellEnd"/>
      <w:r w:rsidRPr="00F700A2">
        <w:rPr>
          <w:rFonts w:cs="Times New Roman"/>
          <w:noProof w:val="0"/>
          <w:szCs w:val="24"/>
          <w:lang w:val="tr-TR"/>
        </w:rPr>
        <w:t>.</w:t>
      </w:r>
    </w:p>
    <w:p w14:paraId="4B30F26D" w14:textId="57E3EC74" w:rsidR="001B1314" w:rsidRPr="00F700A2" w:rsidRDefault="001B1314" w:rsidP="00F700A2">
      <w:pPr>
        <w:autoSpaceDE w:val="0"/>
        <w:autoSpaceDN w:val="0"/>
        <w:adjustRightInd w:val="0"/>
        <w:spacing w:after="0"/>
        <w:ind w:left="709" w:hanging="709"/>
        <w:rPr>
          <w:rFonts w:cs="Times New Roman"/>
          <w:szCs w:val="24"/>
        </w:rPr>
      </w:pPr>
      <w:proofErr w:type="spellStart"/>
      <w:r w:rsidRPr="00F700A2">
        <w:rPr>
          <w:rFonts w:cs="Times New Roman"/>
          <w:noProof w:val="0"/>
          <w:szCs w:val="24"/>
          <w:lang w:val="tr-TR"/>
        </w:rPr>
        <w:t>The</w:t>
      </w:r>
      <w:proofErr w:type="spellEnd"/>
      <w:r w:rsidRPr="00F700A2">
        <w:rPr>
          <w:rFonts w:cs="Times New Roman"/>
          <w:noProof w:val="0"/>
          <w:szCs w:val="24"/>
          <w:lang w:val="tr-TR"/>
        </w:rPr>
        <w:t xml:space="preserve"> </w:t>
      </w:r>
      <w:proofErr w:type="spellStart"/>
      <w:r w:rsidRPr="00F700A2">
        <w:rPr>
          <w:rFonts w:cs="Times New Roman"/>
          <w:noProof w:val="0"/>
          <w:szCs w:val="24"/>
          <w:lang w:val="tr-TR"/>
        </w:rPr>
        <w:t>Torah</w:t>
      </w:r>
      <w:proofErr w:type="spellEnd"/>
      <w:r w:rsidRPr="00F700A2">
        <w:rPr>
          <w:rFonts w:cs="Times New Roman"/>
          <w:noProof w:val="0"/>
          <w:szCs w:val="24"/>
          <w:lang w:val="tr-TR"/>
        </w:rPr>
        <w:t xml:space="preserve">: </w:t>
      </w:r>
      <w:proofErr w:type="spellStart"/>
      <w:r w:rsidRPr="00F700A2">
        <w:rPr>
          <w:rFonts w:cs="Times New Roman"/>
          <w:noProof w:val="0"/>
          <w:szCs w:val="24"/>
          <w:lang w:val="tr-TR"/>
        </w:rPr>
        <w:t>The</w:t>
      </w:r>
      <w:proofErr w:type="spellEnd"/>
      <w:r w:rsidRPr="00F700A2">
        <w:rPr>
          <w:rFonts w:cs="Times New Roman"/>
          <w:noProof w:val="0"/>
          <w:szCs w:val="24"/>
          <w:lang w:val="tr-TR"/>
        </w:rPr>
        <w:t xml:space="preserve"> </w:t>
      </w:r>
      <w:proofErr w:type="spellStart"/>
      <w:r w:rsidRPr="00F700A2">
        <w:rPr>
          <w:rFonts w:cs="Times New Roman"/>
          <w:noProof w:val="0"/>
          <w:szCs w:val="24"/>
          <w:lang w:val="tr-TR"/>
        </w:rPr>
        <w:t>five</w:t>
      </w:r>
      <w:proofErr w:type="spellEnd"/>
      <w:r w:rsidRPr="00F700A2">
        <w:rPr>
          <w:rFonts w:cs="Times New Roman"/>
          <w:noProof w:val="0"/>
          <w:szCs w:val="24"/>
          <w:lang w:val="tr-TR"/>
        </w:rPr>
        <w:t xml:space="preserve"> </w:t>
      </w:r>
      <w:proofErr w:type="spellStart"/>
      <w:r w:rsidRPr="00F700A2">
        <w:rPr>
          <w:rFonts w:cs="Times New Roman"/>
          <w:noProof w:val="0"/>
          <w:szCs w:val="24"/>
          <w:lang w:val="tr-TR"/>
        </w:rPr>
        <w:t>books</w:t>
      </w:r>
      <w:proofErr w:type="spellEnd"/>
      <w:r w:rsidRPr="00F700A2">
        <w:rPr>
          <w:rFonts w:cs="Times New Roman"/>
          <w:noProof w:val="0"/>
          <w:szCs w:val="24"/>
          <w:lang w:val="tr-TR"/>
        </w:rPr>
        <w:t xml:space="preserve"> of </w:t>
      </w:r>
      <w:proofErr w:type="spellStart"/>
      <w:r w:rsidRPr="00F700A2">
        <w:rPr>
          <w:rFonts w:cs="Times New Roman"/>
          <w:noProof w:val="0"/>
          <w:szCs w:val="24"/>
          <w:lang w:val="tr-TR"/>
        </w:rPr>
        <w:t>Moses</w:t>
      </w:r>
      <w:proofErr w:type="spellEnd"/>
      <w:r w:rsidRPr="00F700A2">
        <w:rPr>
          <w:rFonts w:cs="Times New Roman"/>
          <w:noProof w:val="0"/>
          <w:szCs w:val="24"/>
          <w:lang w:val="tr-TR"/>
        </w:rPr>
        <w:t xml:space="preserve"> (3rd ed.) (2015). </w:t>
      </w:r>
      <w:proofErr w:type="spellStart"/>
      <w:r w:rsidRPr="00F700A2">
        <w:rPr>
          <w:rFonts w:cs="Times New Roman"/>
          <w:noProof w:val="0"/>
          <w:szCs w:val="24"/>
          <w:lang w:val="tr-TR"/>
        </w:rPr>
        <w:t>The</w:t>
      </w:r>
      <w:proofErr w:type="spellEnd"/>
      <w:r w:rsidRPr="00F700A2">
        <w:rPr>
          <w:rFonts w:cs="Times New Roman"/>
          <w:noProof w:val="0"/>
          <w:szCs w:val="24"/>
          <w:lang w:val="tr-TR"/>
        </w:rPr>
        <w:t xml:space="preserve"> </w:t>
      </w:r>
      <w:proofErr w:type="spellStart"/>
      <w:r w:rsidRPr="00F700A2">
        <w:rPr>
          <w:rFonts w:cs="Times New Roman"/>
          <w:noProof w:val="0"/>
          <w:szCs w:val="24"/>
          <w:lang w:val="tr-TR"/>
        </w:rPr>
        <w:t>Jewish</w:t>
      </w:r>
      <w:proofErr w:type="spellEnd"/>
      <w:r w:rsidRPr="00F700A2">
        <w:rPr>
          <w:rFonts w:cs="Times New Roman"/>
          <w:noProof w:val="0"/>
          <w:szCs w:val="24"/>
          <w:lang w:val="tr-TR"/>
        </w:rPr>
        <w:t xml:space="preserve"> </w:t>
      </w:r>
      <w:proofErr w:type="spellStart"/>
      <w:r w:rsidRPr="00F700A2">
        <w:rPr>
          <w:rFonts w:cs="Times New Roman"/>
          <w:noProof w:val="0"/>
          <w:szCs w:val="24"/>
          <w:lang w:val="tr-TR"/>
        </w:rPr>
        <w:t>Publication</w:t>
      </w:r>
      <w:proofErr w:type="spellEnd"/>
      <w:r w:rsidRPr="00F700A2">
        <w:rPr>
          <w:rFonts w:cs="Times New Roman"/>
          <w:noProof w:val="0"/>
          <w:szCs w:val="24"/>
          <w:lang w:val="tr-TR"/>
        </w:rPr>
        <w:t xml:space="preserve"> </w:t>
      </w:r>
      <w:proofErr w:type="spellStart"/>
      <w:r w:rsidRPr="00F700A2">
        <w:rPr>
          <w:rFonts w:cs="Times New Roman"/>
          <w:noProof w:val="0"/>
          <w:szCs w:val="24"/>
          <w:lang w:val="tr-TR"/>
        </w:rPr>
        <w:t>Society</w:t>
      </w:r>
      <w:proofErr w:type="spellEnd"/>
      <w:r w:rsidRPr="00F700A2">
        <w:rPr>
          <w:rFonts w:cs="Times New Roman"/>
          <w:noProof w:val="0"/>
          <w:szCs w:val="24"/>
          <w:lang w:val="tr-TR"/>
        </w:rPr>
        <w:t>. (</w:t>
      </w:r>
      <w:proofErr w:type="spellStart"/>
      <w:r w:rsidRPr="00F700A2">
        <w:rPr>
          <w:rFonts w:cs="Times New Roman"/>
          <w:noProof w:val="0"/>
          <w:szCs w:val="24"/>
          <w:lang w:val="tr-TR"/>
        </w:rPr>
        <w:t>Original</w:t>
      </w:r>
      <w:proofErr w:type="spellEnd"/>
      <w:r w:rsidRPr="00F700A2">
        <w:rPr>
          <w:rFonts w:cs="Times New Roman"/>
          <w:noProof w:val="0"/>
          <w:szCs w:val="24"/>
          <w:lang w:val="tr-TR"/>
        </w:rPr>
        <w:t xml:space="preserve"> </w:t>
      </w:r>
      <w:proofErr w:type="spellStart"/>
      <w:r w:rsidRPr="00F700A2">
        <w:rPr>
          <w:rFonts w:cs="Times New Roman"/>
          <w:noProof w:val="0"/>
          <w:szCs w:val="24"/>
          <w:lang w:val="tr-TR"/>
        </w:rPr>
        <w:t>work</w:t>
      </w:r>
      <w:proofErr w:type="spellEnd"/>
      <w:r w:rsidRPr="00F700A2">
        <w:rPr>
          <w:rFonts w:cs="Times New Roman"/>
          <w:noProof w:val="0"/>
          <w:szCs w:val="24"/>
          <w:lang w:val="tr-TR"/>
        </w:rPr>
        <w:t xml:space="preserve"> </w:t>
      </w:r>
      <w:proofErr w:type="spellStart"/>
      <w:r w:rsidRPr="00F700A2">
        <w:rPr>
          <w:rFonts w:cs="Times New Roman"/>
          <w:noProof w:val="0"/>
          <w:szCs w:val="24"/>
          <w:lang w:val="tr-TR"/>
        </w:rPr>
        <w:t>published</w:t>
      </w:r>
      <w:proofErr w:type="spellEnd"/>
      <w:r w:rsidRPr="00F700A2">
        <w:rPr>
          <w:rFonts w:cs="Times New Roman"/>
          <w:noProof w:val="0"/>
          <w:szCs w:val="24"/>
          <w:lang w:val="tr-TR"/>
        </w:rPr>
        <w:t xml:space="preserve"> in 1962).</w:t>
      </w:r>
    </w:p>
    <w:p w14:paraId="2FD12B92" w14:textId="77777777" w:rsidR="001B1314" w:rsidRPr="00F700A2" w:rsidRDefault="001B1314" w:rsidP="00F700A2">
      <w:pPr>
        <w:spacing w:after="0"/>
        <w:ind w:left="851" w:hanging="851"/>
        <w:rPr>
          <w:rFonts w:cs="Times New Roman"/>
          <w:szCs w:val="24"/>
        </w:rPr>
      </w:pPr>
      <w:r w:rsidRPr="00F700A2">
        <w:rPr>
          <w:rFonts w:cs="Times New Roman"/>
          <w:szCs w:val="24"/>
        </w:rPr>
        <w:t xml:space="preserve">Uludağ, S. (1993). </w:t>
      </w:r>
      <w:r w:rsidRPr="00F700A2">
        <w:rPr>
          <w:rFonts w:cs="Times New Roman"/>
          <w:i/>
          <w:iCs/>
          <w:szCs w:val="24"/>
        </w:rPr>
        <w:t>İbn Haldun: Hayatı – fikirleri – eserleri.</w:t>
      </w:r>
      <w:r w:rsidRPr="00F700A2">
        <w:rPr>
          <w:rFonts w:cs="Times New Roman"/>
          <w:szCs w:val="24"/>
        </w:rPr>
        <w:t xml:space="preserve"> Türkiye Diyanet Vakfı Yayınları.</w:t>
      </w:r>
    </w:p>
    <w:p w14:paraId="06815011" w14:textId="77777777" w:rsidR="001B1314" w:rsidRPr="00F700A2" w:rsidRDefault="001B1314" w:rsidP="00F700A2">
      <w:pPr>
        <w:spacing w:after="0"/>
        <w:ind w:left="851" w:hanging="851"/>
        <w:rPr>
          <w:rFonts w:cs="Times New Roman"/>
          <w:szCs w:val="24"/>
        </w:rPr>
      </w:pPr>
      <w:r w:rsidRPr="00F700A2">
        <w:rPr>
          <w:rFonts w:cs="Times New Roman"/>
          <w:szCs w:val="24"/>
        </w:rPr>
        <w:lastRenderedPageBreak/>
        <w:t xml:space="preserve">Ülken, H.Z. (1995). </w:t>
      </w:r>
      <w:r w:rsidRPr="00F700A2">
        <w:rPr>
          <w:rFonts w:cs="Times New Roman"/>
          <w:i/>
          <w:szCs w:val="24"/>
        </w:rPr>
        <w:t>İslâm düşüncesi.</w:t>
      </w:r>
      <w:r w:rsidRPr="00F700A2">
        <w:rPr>
          <w:rFonts w:cs="Times New Roman"/>
          <w:szCs w:val="24"/>
        </w:rPr>
        <w:t xml:space="preserve"> Ülken Yayınları.</w:t>
      </w:r>
    </w:p>
    <w:p w14:paraId="29E94F5A" w14:textId="77777777" w:rsidR="001B1314" w:rsidRPr="00F700A2" w:rsidRDefault="001B1314" w:rsidP="00F700A2">
      <w:pPr>
        <w:spacing w:after="0"/>
        <w:ind w:left="851" w:hanging="851"/>
        <w:rPr>
          <w:rFonts w:cs="Times New Roman"/>
          <w:b/>
          <w:lang w:val="tr-TR"/>
        </w:rPr>
      </w:pPr>
      <w:r w:rsidRPr="00F700A2">
        <w:rPr>
          <w:rFonts w:cs="Times New Roman"/>
          <w:lang w:val="tr-TR"/>
        </w:rPr>
        <w:t xml:space="preserve">VandenBos, G. R. (Ed.). (2007). </w:t>
      </w:r>
      <w:r w:rsidRPr="00F700A2">
        <w:rPr>
          <w:rFonts w:cs="Times New Roman"/>
          <w:i/>
          <w:lang w:val="tr-TR"/>
        </w:rPr>
        <w:t>APA dictionary of psychology</w:t>
      </w:r>
      <w:r w:rsidRPr="00F700A2">
        <w:rPr>
          <w:rFonts w:cs="Times New Roman"/>
          <w:lang w:val="tr-TR"/>
        </w:rPr>
        <w:t>. American Psychological Association.</w:t>
      </w:r>
    </w:p>
    <w:p w14:paraId="76960BDB" w14:textId="17961A43" w:rsidR="001B1314" w:rsidRPr="00F700A2" w:rsidRDefault="001B1314" w:rsidP="00F700A2">
      <w:pPr>
        <w:spacing w:after="0"/>
        <w:ind w:left="709" w:hanging="709"/>
        <w:rPr>
          <w:rFonts w:cs="Times New Roman"/>
          <w:szCs w:val="24"/>
        </w:rPr>
      </w:pPr>
      <w:r w:rsidRPr="00F700A2">
        <w:rPr>
          <w:rFonts w:cs="Times New Roman"/>
          <w:szCs w:val="24"/>
        </w:rPr>
        <w:t xml:space="preserve">Yazıcı, K. (Bahar – 2006). Değerler eğitimi’ne genel bir bakış. </w:t>
      </w:r>
      <w:r w:rsidRPr="00F700A2">
        <w:rPr>
          <w:rFonts w:cs="Times New Roman"/>
          <w:i/>
          <w:szCs w:val="24"/>
        </w:rPr>
        <w:t xml:space="preserve">TÜBAR (Türklük Bilimi Araştırmaları), </w:t>
      </w:r>
      <w:r w:rsidRPr="00F700A2">
        <w:rPr>
          <w:rFonts w:cs="Times New Roman"/>
          <w:i/>
          <w:iCs/>
          <w:szCs w:val="24"/>
        </w:rPr>
        <w:t>19,</w:t>
      </w:r>
      <w:r w:rsidRPr="00F700A2">
        <w:rPr>
          <w:rFonts w:cs="Times New Roman"/>
          <w:szCs w:val="24"/>
        </w:rPr>
        <w:t xml:space="preserve">  499 – 522. </w:t>
      </w:r>
    </w:p>
    <w:p w14:paraId="58A8A56D" w14:textId="1F0D0F96" w:rsidR="004674E9" w:rsidRPr="00F700A2" w:rsidRDefault="001B1314" w:rsidP="00F700A2">
      <w:pPr>
        <w:spacing w:after="0"/>
        <w:ind w:left="709" w:hanging="709"/>
        <w:rPr>
          <w:rFonts w:cs="Times New Roman"/>
          <w:lang w:val="tr-TR"/>
        </w:rPr>
      </w:pPr>
      <w:r w:rsidRPr="00F700A2">
        <w:rPr>
          <w:rFonts w:cs="Times New Roman"/>
          <w:szCs w:val="24"/>
        </w:rPr>
        <w:t xml:space="preserve">Zabun, B. (2011). </w:t>
      </w:r>
      <w:r w:rsidRPr="00F700A2">
        <w:rPr>
          <w:rStyle w:val="Gl"/>
          <w:rFonts w:cs="Times New Roman"/>
          <w:b w:val="0"/>
          <w:color w:val="222222"/>
          <w:szCs w:val="24"/>
          <w:shd w:val="clear" w:color="auto" w:fill="FFFFFF"/>
        </w:rPr>
        <w:t xml:space="preserve">Mukaddime’deki bazı kavram ve olgular çerçevesinde İbn Haldun’a göre Türkler. </w:t>
      </w:r>
      <w:r w:rsidRPr="00F700A2">
        <w:rPr>
          <w:rStyle w:val="Gl"/>
          <w:rFonts w:cs="Times New Roman"/>
          <w:b w:val="0"/>
          <w:i/>
          <w:color w:val="222222"/>
          <w:szCs w:val="24"/>
          <w:shd w:val="clear" w:color="auto" w:fill="FFFFFF"/>
        </w:rPr>
        <w:t>Türk Yurdu Dergisi</w:t>
      </w:r>
      <w:r w:rsidR="001C17B5">
        <w:rPr>
          <w:rStyle w:val="Gl"/>
          <w:rFonts w:cs="Times New Roman"/>
          <w:b w:val="0"/>
          <w:i/>
          <w:color w:val="222222"/>
          <w:szCs w:val="24"/>
          <w:shd w:val="clear" w:color="auto" w:fill="FFFFFF"/>
        </w:rPr>
        <w:t>,</w:t>
      </w:r>
      <w:r w:rsidRPr="00F700A2">
        <w:rPr>
          <w:rStyle w:val="Gl"/>
          <w:rFonts w:cs="Times New Roman"/>
          <w:b w:val="0"/>
          <w:i/>
          <w:color w:val="222222"/>
          <w:szCs w:val="24"/>
          <w:shd w:val="clear" w:color="auto" w:fill="FFFFFF"/>
        </w:rPr>
        <w:t xml:space="preserve"> 289,</w:t>
      </w:r>
      <w:r w:rsidRPr="00F700A2">
        <w:rPr>
          <w:rStyle w:val="Gl"/>
          <w:rFonts w:cs="Times New Roman"/>
          <w:b w:val="0"/>
          <w:color w:val="222222"/>
          <w:szCs w:val="24"/>
          <w:shd w:val="clear" w:color="auto" w:fill="FFFFFF"/>
        </w:rPr>
        <w:t xml:space="preserve"> 263-266.</w:t>
      </w:r>
    </w:p>
    <w:p w14:paraId="58DF30EB" w14:textId="77777777" w:rsidR="009216C8" w:rsidRPr="00D3295D" w:rsidRDefault="009216C8" w:rsidP="00D935F1">
      <w:pPr>
        <w:spacing w:before="240"/>
        <w:rPr>
          <w:lang w:val="tr-TR"/>
        </w:rPr>
      </w:pPr>
    </w:p>
    <w:sectPr w:rsidR="009216C8" w:rsidRPr="00D3295D" w:rsidSect="008A451C">
      <w:headerReference w:type="default" r:id="rId22"/>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83FE0" w14:textId="77777777" w:rsidR="00BD11E2" w:rsidRDefault="00BD11E2" w:rsidP="00CA1DAF">
      <w:pPr>
        <w:spacing w:before="0" w:after="0" w:line="240" w:lineRule="auto"/>
      </w:pPr>
      <w:r>
        <w:separator/>
      </w:r>
    </w:p>
  </w:endnote>
  <w:endnote w:type="continuationSeparator" w:id="0">
    <w:p w14:paraId="0059351B" w14:textId="77777777" w:rsidR="00BD11E2" w:rsidRDefault="00BD11E2" w:rsidP="00CA1DA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3076A" w14:textId="77777777" w:rsidR="00BD11E2" w:rsidRDefault="00BD11E2" w:rsidP="00CA1DAF">
      <w:pPr>
        <w:spacing w:before="0" w:after="0" w:line="240" w:lineRule="auto"/>
      </w:pPr>
      <w:r>
        <w:separator/>
      </w:r>
    </w:p>
  </w:footnote>
  <w:footnote w:type="continuationSeparator" w:id="0">
    <w:p w14:paraId="75DE79C8" w14:textId="77777777" w:rsidR="00BD11E2" w:rsidRDefault="00BD11E2" w:rsidP="00CA1DA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63028" w14:textId="70E38E44" w:rsidR="0082270C" w:rsidRDefault="0082270C">
    <w:pPr>
      <w:pStyle w:val="stBilgi"/>
    </w:pPr>
    <w:r>
      <w:t xml:space="preserve">Kenar boşlukları: Üst </w:t>
    </w:r>
    <w:r w:rsidR="008A451C">
      <w:t>2,5</w:t>
    </w:r>
    <w:r>
      <w:t xml:space="preserve"> cm, sol 2,5 cm, sağ 2,5 cm, alt 2 cm</w:t>
    </w:r>
  </w:p>
  <w:p w14:paraId="40F60AAE" w14:textId="460039F4" w:rsidR="00602BC2" w:rsidRPr="00602BC2" w:rsidRDefault="00602BC2">
    <w:pPr>
      <w:pStyle w:val="stBilgi"/>
      <w:rPr>
        <w:color w:val="FF0000"/>
      </w:rPr>
    </w:pPr>
    <w:r w:rsidRPr="00602BC2">
      <w:rPr>
        <w:color w:val="FF0000"/>
      </w:rPr>
      <w:t>(Boşlukları ayarladıktan sonra üst bilgiyi silmeyi unutmayınız.)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A6017"/>
    <w:multiLevelType w:val="hybridMultilevel"/>
    <w:tmpl w:val="4740DB22"/>
    <w:lvl w:ilvl="0" w:tplc="54386232">
      <w:start w:val="1"/>
      <w:numFmt w:val="bullet"/>
      <w:lvlText w:val=""/>
      <w:lvlJc w:val="left"/>
      <w:pPr>
        <w:ind w:left="1440" w:hanging="360"/>
      </w:pPr>
      <w:rPr>
        <w:rFonts w:ascii="Symbol" w:hAnsi="Symbol" w:hint="default"/>
        <w:sz w:val="24"/>
        <w:szCs w:val="24"/>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16cid:durableId="61736987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37E64"/>
    <w:rsid w:val="00013AC1"/>
    <w:rsid w:val="00035625"/>
    <w:rsid w:val="00041D0E"/>
    <w:rsid w:val="00075204"/>
    <w:rsid w:val="0008643A"/>
    <w:rsid w:val="0009238B"/>
    <w:rsid w:val="000B75F9"/>
    <w:rsid w:val="000E0C1B"/>
    <w:rsid w:val="0010571C"/>
    <w:rsid w:val="00112548"/>
    <w:rsid w:val="00136565"/>
    <w:rsid w:val="001839A2"/>
    <w:rsid w:val="001B1314"/>
    <w:rsid w:val="001B1536"/>
    <w:rsid w:val="001C17B5"/>
    <w:rsid w:val="0020574C"/>
    <w:rsid w:val="00215FB8"/>
    <w:rsid w:val="002319D7"/>
    <w:rsid w:val="00231D1F"/>
    <w:rsid w:val="00282B04"/>
    <w:rsid w:val="002C2C15"/>
    <w:rsid w:val="00310170"/>
    <w:rsid w:val="00337E64"/>
    <w:rsid w:val="00381E67"/>
    <w:rsid w:val="00394710"/>
    <w:rsid w:val="003B1370"/>
    <w:rsid w:val="00401653"/>
    <w:rsid w:val="00411439"/>
    <w:rsid w:val="00412DD4"/>
    <w:rsid w:val="00421665"/>
    <w:rsid w:val="00465E32"/>
    <w:rsid w:val="004674E9"/>
    <w:rsid w:val="00483F0F"/>
    <w:rsid w:val="004978C2"/>
    <w:rsid w:val="00511019"/>
    <w:rsid w:val="005469B3"/>
    <w:rsid w:val="00570DF5"/>
    <w:rsid w:val="00573E10"/>
    <w:rsid w:val="005A2942"/>
    <w:rsid w:val="005C23EA"/>
    <w:rsid w:val="005C2F3C"/>
    <w:rsid w:val="005E2F50"/>
    <w:rsid w:val="00602BC2"/>
    <w:rsid w:val="006174C0"/>
    <w:rsid w:val="00635EA7"/>
    <w:rsid w:val="00671DD3"/>
    <w:rsid w:val="0068038D"/>
    <w:rsid w:val="00683230"/>
    <w:rsid w:val="00694AB5"/>
    <w:rsid w:val="006C4A26"/>
    <w:rsid w:val="006C7918"/>
    <w:rsid w:val="006F17E6"/>
    <w:rsid w:val="006F4E95"/>
    <w:rsid w:val="00711BBB"/>
    <w:rsid w:val="00727F2A"/>
    <w:rsid w:val="00733C82"/>
    <w:rsid w:val="007552ED"/>
    <w:rsid w:val="00767B24"/>
    <w:rsid w:val="00774942"/>
    <w:rsid w:val="00782FFF"/>
    <w:rsid w:val="00792175"/>
    <w:rsid w:val="007A04B0"/>
    <w:rsid w:val="007A2B97"/>
    <w:rsid w:val="007A74F0"/>
    <w:rsid w:val="007B2F18"/>
    <w:rsid w:val="007C3290"/>
    <w:rsid w:val="00810F83"/>
    <w:rsid w:val="0082270C"/>
    <w:rsid w:val="00825AE0"/>
    <w:rsid w:val="008A451C"/>
    <w:rsid w:val="008C1874"/>
    <w:rsid w:val="009216C8"/>
    <w:rsid w:val="00931C30"/>
    <w:rsid w:val="00942E5D"/>
    <w:rsid w:val="009455E0"/>
    <w:rsid w:val="00953D1E"/>
    <w:rsid w:val="00966BB4"/>
    <w:rsid w:val="00971AA5"/>
    <w:rsid w:val="00972942"/>
    <w:rsid w:val="00995439"/>
    <w:rsid w:val="009A0B56"/>
    <w:rsid w:val="009A7471"/>
    <w:rsid w:val="009B1305"/>
    <w:rsid w:val="009C45C3"/>
    <w:rsid w:val="00A02D7A"/>
    <w:rsid w:val="00A11C95"/>
    <w:rsid w:val="00A20EEA"/>
    <w:rsid w:val="00A22A7D"/>
    <w:rsid w:val="00AA2CC4"/>
    <w:rsid w:val="00AB55F9"/>
    <w:rsid w:val="00AB7F31"/>
    <w:rsid w:val="00AC2D95"/>
    <w:rsid w:val="00AE0CD9"/>
    <w:rsid w:val="00AE6715"/>
    <w:rsid w:val="00B01AA8"/>
    <w:rsid w:val="00B15716"/>
    <w:rsid w:val="00B21BFF"/>
    <w:rsid w:val="00B46FBF"/>
    <w:rsid w:val="00B5066D"/>
    <w:rsid w:val="00B516AD"/>
    <w:rsid w:val="00B7305B"/>
    <w:rsid w:val="00B77721"/>
    <w:rsid w:val="00BA0485"/>
    <w:rsid w:val="00BA421C"/>
    <w:rsid w:val="00BD11E2"/>
    <w:rsid w:val="00C57EEC"/>
    <w:rsid w:val="00C652BF"/>
    <w:rsid w:val="00C73B1A"/>
    <w:rsid w:val="00C75B97"/>
    <w:rsid w:val="00C834BB"/>
    <w:rsid w:val="00CA1DAF"/>
    <w:rsid w:val="00CC3B70"/>
    <w:rsid w:val="00CC77F5"/>
    <w:rsid w:val="00CE1604"/>
    <w:rsid w:val="00D3295D"/>
    <w:rsid w:val="00D474D3"/>
    <w:rsid w:val="00D57F8D"/>
    <w:rsid w:val="00D935F1"/>
    <w:rsid w:val="00DE2F84"/>
    <w:rsid w:val="00E10103"/>
    <w:rsid w:val="00E13624"/>
    <w:rsid w:val="00E22617"/>
    <w:rsid w:val="00E50366"/>
    <w:rsid w:val="00E60482"/>
    <w:rsid w:val="00E76CB3"/>
    <w:rsid w:val="00F1308C"/>
    <w:rsid w:val="00F25475"/>
    <w:rsid w:val="00F27577"/>
    <w:rsid w:val="00F61991"/>
    <w:rsid w:val="00F700A2"/>
    <w:rsid w:val="00FB79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BEA9C"/>
  <w15:docId w15:val="{9821E810-F45E-4A69-91A6-420CEEC7D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617"/>
    <w:pPr>
      <w:spacing w:before="120" w:after="120" w:line="360" w:lineRule="auto"/>
      <w:jc w:val="both"/>
    </w:pPr>
    <w:rPr>
      <w:rFonts w:ascii="Times New Roman" w:hAnsi="Times New Roman"/>
      <w:noProof/>
      <w:sz w:val="24"/>
      <w:lang w:val="en-US"/>
    </w:rPr>
  </w:style>
  <w:style w:type="paragraph" w:styleId="Balk1">
    <w:name w:val="heading 1"/>
    <w:basedOn w:val="Normal"/>
    <w:next w:val="Normal"/>
    <w:link w:val="Balk1Char"/>
    <w:uiPriority w:val="9"/>
    <w:qFormat/>
    <w:rsid w:val="00BA421C"/>
    <w:pPr>
      <w:keepNext/>
      <w:keepLines/>
      <w:spacing w:before="0" w:after="0"/>
      <w:jc w:val="center"/>
      <w:outlineLvl w:val="0"/>
    </w:pPr>
    <w:rPr>
      <w:rFonts w:eastAsiaTheme="majorEastAsia" w:cstheme="majorBidi"/>
      <w:b/>
      <w:bCs/>
      <w:color w:val="000000" w:themeColor="text1"/>
      <w:sz w:val="28"/>
      <w:szCs w:val="28"/>
    </w:rPr>
  </w:style>
  <w:style w:type="paragraph" w:styleId="Balk2">
    <w:name w:val="heading 2"/>
    <w:aliases w:val="Bölüm Başlıkları"/>
    <w:basedOn w:val="Normal"/>
    <w:next w:val="Normal"/>
    <w:link w:val="Balk2Char"/>
    <w:uiPriority w:val="9"/>
    <w:unhideWhenUsed/>
    <w:qFormat/>
    <w:rsid w:val="00F27577"/>
    <w:pPr>
      <w:keepNext/>
      <w:keepLines/>
      <w:spacing w:before="360"/>
      <w:jc w:val="left"/>
      <w:outlineLvl w:val="1"/>
    </w:pPr>
    <w:rPr>
      <w:rFonts w:eastAsiaTheme="majorEastAsia" w:cstheme="majorBidi"/>
      <w:b/>
      <w:bCs/>
      <w:szCs w:val="26"/>
    </w:rPr>
  </w:style>
  <w:style w:type="paragraph" w:styleId="Balk4">
    <w:name w:val="heading 4"/>
    <w:basedOn w:val="Normal"/>
    <w:next w:val="Normal"/>
    <w:link w:val="Balk4Char"/>
    <w:uiPriority w:val="9"/>
    <w:semiHidden/>
    <w:unhideWhenUsed/>
    <w:qFormat/>
    <w:rsid w:val="00F2757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A421C"/>
    <w:rPr>
      <w:rFonts w:ascii="Times New Roman" w:eastAsiaTheme="majorEastAsia" w:hAnsi="Times New Roman" w:cstheme="majorBidi"/>
      <w:b/>
      <w:bCs/>
      <w:noProof/>
      <w:color w:val="000000" w:themeColor="text1"/>
      <w:sz w:val="28"/>
      <w:szCs w:val="28"/>
      <w:lang w:val="en-US"/>
    </w:rPr>
  </w:style>
  <w:style w:type="character" w:customStyle="1" w:styleId="Balk2Char">
    <w:name w:val="Başlık 2 Char"/>
    <w:aliases w:val="Bölüm Başlıkları Char"/>
    <w:basedOn w:val="VarsaylanParagrafYazTipi"/>
    <w:link w:val="Balk2"/>
    <w:uiPriority w:val="9"/>
    <w:rsid w:val="00F27577"/>
    <w:rPr>
      <w:rFonts w:ascii="Times New Roman" w:eastAsiaTheme="majorEastAsia" w:hAnsi="Times New Roman" w:cstheme="majorBidi"/>
      <w:b/>
      <w:bCs/>
      <w:noProof/>
      <w:sz w:val="24"/>
      <w:szCs w:val="26"/>
      <w:lang w:val="en-US"/>
    </w:rPr>
  </w:style>
  <w:style w:type="paragraph" w:styleId="KonuBal">
    <w:name w:val="Title"/>
    <w:aliases w:val="Şekil adı"/>
    <w:next w:val="Normal"/>
    <w:link w:val="KonuBalChar"/>
    <w:uiPriority w:val="10"/>
    <w:qFormat/>
    <w:rsid w:val="00F27577"/>
    <w:pPr>
      <w:spacing w:before="120" w:after="360" w:line="240" w:lineRule="auto"/>
      <w:jc w:val="center"/>
    </w:pPr>
    <w:rPr>
      <w:rFonts w:ascii="Times New Roman" w:eastAsiaTheme="majorEastAsia" w:hAnsi="Times New Roman" w:cstheme="majorBidi"/>
      <w:b/>
      <w:color w:val="000000" w:themeColor="text1"/>
      <w:spacing w:val="5"/>
      <w:kern w:val="28"/>
      <w:szCs w:val="52"/>
    </w:rPr>
  </w:style>
  <w:style w:type="character" w:customStyle="1" w:styleId="KonuBalChar">
    <w:name w:val="Konu Başlığı Char"/>
    <w:aliases w:val="Şekil adı Char"/>
    <w:basedOn w:val="VarsaylanParagrafYazTipi"/>
    <w:link w:val="KonuBal"/>
    <w:uiPriority w:val="10"/>
    <w:rsid w:val="00F27577"/>
    <w:rPr>
      <w:rFonts w:ascii="Times New Roman" w:eastAsiaTheme="majorEastAsia" w:hAnsi="Times New Roman" w:cstheme="majorBidi"/>
      <w:b/>
      <w:color w:val="000000" w:themeColor="text1"/>
      <w:spacing w:val="5"/>
      <w:kern w:val="28"/>
      <w:szCs w:val="52"/>
    </w:rPr>
  </w:style>
  <w:style w:type="paragraph" w:styleId="BalonMetni">
    <w:name w:val="Balloon Text"/>
    <w:basedOn w:val="Normal"/>
    <w:link w:val="BalonMetniChar"/>
    <w:uiPriority w:val="99"/>
    <w:semiHidden/>
    <w:unhideWhenUsed/>
    <w:rsid w:val="00F27577"/>
    <w:pPr>
      <w:spacing w:before="0"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27577"/>
    <w:rPr>
      <w:rFonts w:ascii="Tahoma" w:hAnsi="Tahoma" w:cs="Tahoma"/>
      <w:noProof/>
      <w:sz w:val="16"/>
      <w:szCs w:val="16"/>
      <w:lang w:val="en-US"/>
    </w:rPr>
  </w:style>
  <w:style w:type="character" w:customStyle="1" w:styleId="Balk4Char">
    <w:name w:val="Başlık 4 Char"/>
    <w:basedOn w:val="VarsaylanParagrafYazTipi"/>
    <w:link w:val="Balk4"/>
    <w:uiPriority w:val="9"/>
    <w:semiHidden/>
    <w:rsid w:val="00F27577"/>
    <w:rPr>
      <w:rFonts w:asciiTheme="majorHAnsi" w:eastAsiaTheme="majorEastAsia" w:hAnsiTheme="majorHAnsi" w:cstheme="majorBidi"/>
      <w:b/>
      <w:bCs/>
      <w:i/>
      <w:iCs/>
      <w:noProof/>
      <w:color w:val="4F81BD" w:themeColor="accent1"/>
      <w:sz w:val="24"/>
      <w:lang w:val="en-US"/>
    </w:rPr>
  </w:style>
  <w:style w:type="character" w:styleId="Kpr">
    <w:name w:val="Hyperlink"/>
    <w:basedOn w:val="VarsaylanParagrafYazTipi"/>
    <w:uiPriority w:val="99"/>
    <w:unhideWhenUsed/>
    <w:rsid w:val="00D3295D"/>
    <w:rPr>
      <w:color w:val="0000FF" w:themeColor="hyperlink"/>
      <w:u w:val="single"/>
    </w:rPr>
  </w:style>
  <w:style w:type="paragraph" w:styleId="DipnotMetni">
    <w:name w:val="footnote text"/>
    <w:basedOn w:val="Normal"/>
    <w:link w:val="DipnotMetniChar"/>
    <w:uiPriority w:val="99"/>
    <w:unhideWhenUsed/>
    <w:rsid w:val="00CA1DAF"/>
    <w:pPr>
      <w:spacing w:before="0" w:after="0" w:line="240" w:lineRule="auto"/>
    </w:pPr>
    <w:rPr>
      <w:sz w:val="20"/>
      <w:szCs w:val="20"/>
    </w:rPr>
  </w:style>
  <w:style w:type="character" w:customStyle="1" w:styleId="DipnotMetniChar">
    <w:name w:val="Dipnot Metni Char"/>
    <w:basedOn w:val="VarsaylanParagrafYazTipi"/>
    <w:link w:val="DipnotMetni"/>
    <w:uiPriority w:val="99"/>
    <w:rsid w:val="00CA1DAF"/>
    <w:rPr>
      <w:rFonts w:ascii="Times New Roman" w:hAnsi="Times New Roman"/>
      <w:noProof/>
      <w:sz w:val="20"/>
      <w:szCs w:val="20"/>
      <w:lang w:val="en-US"/>
    </w:rPr>
  </w:style>
  <w:style w:type="character" w:styleId="DipnotBavurusu">
    <w:name w:val="footnote reference"/>
    <w:basedOn w:val="VarsaylanParagrafYazTipi"/>
    <w:uiPriority w:val="99"/>
    <w:semiHidden/>
    <w:unhideWhenUsed/>
    <w:rsid w:val="00CA1DAF"/>
    <w:rPr>
      <w:vertAlign w:val="superscript"/>
    </w:rPr>
  </w:style>
  <w:style w:type="table" w:styleId="TabloKlavuzu">
    <w:name w:val="Table Grid"/>
    <w:basedOn w:val="NormalTablo"/>
    <w:uiPriority w:val="39"/>
    <w:rsid w:val="00AC2D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alkYok1">
    <w:name w:val="Aralık Yok1"/>
    <w:uiPriority w:val="1"/>
    <w:qFormat/>
    <w:rsid w:val="00421665"/>
    <w:pPr>
      <w:spacing w:after="0" w:line="240" w:lineRule="auto"/>
    </w:pPr>
    <w:rPr>
      <w:rFonts w:ascii="Calibri" w:eastAsia="Times New Roman" w:hAnsi="Calibri" w:cs="Times New Roman"/>
    </w:rPr>
  </w:style>
  <w:style w:type="character" w:styleId="Gl">
    <w:name w:val="Strong"/>
    <w:basedOn w:val="VarsaylanParagrafYazTipi"/>
    <w:uiPriority w:val="22"/>
    <w:qFormat/>
    <w:rsid w:val="000B75F9"/>
    <w:rPr>
      <w:b/>
      <w:bCs/>
    </w:rPr>
  </w:style>
  <w:style w:type="character" w:customStyle="1" w:styleId="ResimYazsChar">
    <w:name w:val="Resim Yazısı Char"/>
    <w:aliases w:val="Şekil Yazısı Char"/>
    <w:link w:val="ResimYazs"/>
    <w:uiPriority w:val="99"/>
    <w:semiHidden/>
    <w:locked/>
    <w:rsid w:val="00B5066D"/>
    <w:rPr>
      <w:rFonts w:ascii="Times New Roman" w:eastAsia="MS Gothic" w:hAnsi="Times New Roman" w:cs="Times New Roman"/>
      <w:i/>
      <w:sz w:val="24"/>
      <w:szCs w:val="32"/>
    </w:rPr>
  </w:style>
  <w:style w:type="paragraph" w:styleId="ResimYazs">
    <w:name w:val="caption"/>
    <w:aliases w:val="Şekil Yazısı"/>
    <w:basedOn w:val="Balk1"/>
    <w:next w:val="Normal"/>
    <w:link w:val="ResimYazsChar"/>
    <w:uiPriority w:val="99"/>
    <w:semiHidden/>
    <w:unhideWhenUsed/>
    <w:qFormat/>
    <w:rsid w:val="00B5066D"/>
    <w:pPr>
      <w:keepNext w:val="0"/>
      <w:keepLines w:val="0"/>
      <w:spacing w:before="120" w:after="120" w:line="276" w:lineRule="auto"/>
    </w:pPr>
    <w:rPr>
      <w:rFonts w:eastAsia="MS Gothic" w:cs="Times New Roman"/>
      <w:b w:val="0"/>
      <w:bCs w:val="0"/>
      <w:i/>
      <w:noProof w:val="0"/>
      <w:color w:val="auto"/>
      <w:sz w:val="24"/>
      <w:szCs w:val="32"/>
      <w:lang w:val="tr-TR"/>
    </w:rPr>
  </w:style>
  <w:style w:type="character" w:styleId="zmlenmeyenBahsetme">
    <w:name w:val="Unresolved Mention"/>
    <w:basedOn w:val="VarsaylanParagrafYazTipi"/>
    <w:uiPriority w:val="99"/>
    <w:semiHidden/>
    <w:unhideWhenUsed/>
    <w:rsid w:val="0009238B"/>
    <w:rPr>
      <w:color w:val="605E5C"/>
      <w:shd w:val="clear" w:color="auto" w:fill="E1DFDD"/>
    </w:rPr>
  </w:style>
  <w:style w:type="paragraph" w:styleId="AklamaMetni">
    <w:name w:val="annotation text"/>
    <w:basedOn w:val="Normal"/>
    <w:link w:val="AklamaMetniChar"/>
    <w:uiPriority w:val="99"/>
    <w:semiHidden/>
    <w:unhideWhenUsed/>
    <w:rsid w:val="009B1305"/>
    <w:pPr>
      <w:spacing w:line="240" w:lineRule="auto"/>
    </w:pPr>
    <w:rPr>
      <w:noProof w:val="0"/>
      <w:sz w:val="20"/>
      <w:szCs w:val="20"/>
    </w:rPr>
  </w:style>
  <w:style w:type="character" w:customStyle="1" w:styleId="AklamaMetniChar">
    <w:name w:val="Açıklama Metni Char"/>
    <w:basedOn w:val="VarsaylanParagrafYazTipi"/>
    <w:link w:val="AklamaMetni"/>
    <w:uiPriority w:val="99"/>
    <w:semiHidden/>
    <w:rsid w:val="009B1305"/>
    <w:rPr>
      <w:rFonts w:ascii="Times New Roman" w:hAnsi="Times New Roman"/>
      <w:sz w:val="20"/>
      <w:szCs w:val="20"/>
      <w:lang w:val="en-US"/>
    </w:rPr>
  </w:style>
  <w:style w:type="paragraph" w:styleId="stBilgi">
    <w:name w:val="header"/>
    <w:basedOn w:val="Normal"/>
    <w:link w:val="stBilgiChar"/>
    <w:uiPriority w:val="99"/>
    <w:unhideWhenUsed/>
    <w:rsid w:val="00FB7988"/>
    <w:pPr>
      <w:tabs>
        <w:tab w:val="center" w:pos="4536"/>
        <w:tab w:val="right" w:pos="9072"/>
      </w:tabs>
      <w:spacing w:before="0" w:after="0" w:line="240" w:lineRule="auto"/>
    </w:pPr>
  </w:style>
  <w:style w:type="character" w:customStyle="1" w:styleId="stBilgiChar">
    <w:name w:val="Üst Bilgi Char"/>
    <w:basedOn w:val="VarsaylanParagrafYazTipi"/>
    <w:link w:val="stBilgi"/>
    <w:uiPriority w:val="99"/>
    <w:rsid w:val="00FB7988"/>
    <w:rPr>
      <w:rFonts w:ascii="Times New Roman" w:hAnsi="Times New Roman"/>
      <w:noProof/>
      <w:sz w:val="24"/>
      <w:lang w:val="en-US"/>
    </w:rPr>
  </w:style>
  <w:style w:type="paragraph" w:styleId="AltBilgi">
    <w:name w:val="footer"/>
    <w:basedOn w:val="Normal"/>
    <w:link w:val="AltBilgiChar"/>
    <w:uiPriority w:val="99"/>
    <w:unhideWhenUsed/>
    <w:rsid w:val="00FB7988"/>
    <w:pPr>
      <w:tabs>
        <w:tab w:val="center" w:pos="4536"/>
        <w:tab w:val="right" w:pos="9072"/>
      </w:tabs>
      <w:spacing w:before="0" w:after="0" w:line="240" w:lineRule="auto"/>
    </w:pPr>
  </w:style>
  <w:style w:type="character" w:customStyle="1" w:styleId="AltBilgiChar">
    <w:name w:val="Alt Bilgi Char"/>
    <w:basedOn w:val="VarsaylanParagrafYazTipi"/>
    <w:link w:val="AltBilgi"/>
    <w:uiPriority w:val="99"/>
    <w:rsid w:val="00FB7988"/>
    <w:rPr>
      <w:rFonts w:ascii="Times New Roman" w:hAnsi="Times New Roman"/>
      <w:noProof/>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969798">
      <w:bodyDiv w:val="1"/>
      <w:marLeft w:val="0"/>
      <w:marRight w:val="0"/>
      <w:marTop w:val="0"/>
      <w:marBottom w:val="0"/>
      <w:divBdr>
        <w:top w:val="none" w:sz="0" w:space="0" w:color="auto"/>
        <w:left w:val="none" w:sz="0" w:space="0" w:color="auto"/>
        <w:bottom w:val="none" w:sz="0" w:space="0" w:color="auto"/>
        <w:right w:val="none" w:sz="0" w:space="0" w:color="auto"/>
      </w:divBdr>
    </w:div>
    <w:div w:id="1280335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tez.yok.gov.tr/UlusalTezMerkezi/" TargetMode="External"/><Relationship Id="rId18" Type="http://schemas.openxmlformats.org/officeDocument/2006/relationships/hyperlink" Target="https://www.alanmacfarlane.com/TEXTS/Montesquieu_final.pdf" TargetMode="External"/><Relationship Id="rId3" Type="http://schemas.openxmlformats.org/officeDocument/2006/relationships/styles" Target="styles.xml"/><Relationship Id="rId21" Type="http://schemas.openxmlformats.org/officeDocument/2006/relationships/hyperlink" Target="http://ojs.lib.swin.edu.au/index.php/ejap" TargetMode="Externa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yperlink" Target="https://praxeology.net/AriConcFree.pdf%20" TargetMode="External"/><Relationship Id="rId2" Type="http://schemas.openxmlformats.org/officeDocument/2006/relationships/numbering" Target="numbering.xml"/><Relationship Id="rId16" Type="http://schemas.openxmlformats.org/officeDocument/2006/relationships/hyperlink" Target="https://doi:10.1007/978-3-540-74607-2_9" TargetMode="External"/><Relationship Id="rId20" Type="http://schemas.openxmlformats.org/officeDocument/2006/relationships/hyperlink" Target="https://arstechnica.com/science/2019/11/study-you-can-tie-a-quantum-knot-in-a-superfluid-butit-will-soon-untie-itsel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10.1037/0278-6133.24.2.225" TargetMode="External"/><Relationship Id="rId23" Type="http://schemas.openxmlformats.org/officeDocument/2006/relationships/fontTable" Target="fontTable.xml"/><Relationship Id="rId10" Type="http://schemas.openxmlformats.org/officeDocument/2006/relationships/diagramQuickStyle" Target="diagrams/quickStyle1.xml"/><Relationship Id="rId19" Type="http://schemas.openxmlformats.org/officeDocument/2006/relationships/hyperlink" Target="https://socserv.mcmaster.ca/econ/ugcm/3ll3/montesquieu/spiritoflaws.pdf" TargetMode="Externa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s://convention.apa.org/2019-video" TargetMode="External"/><Relationship Id="rId22"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8B440AA-ECC3-4594-8D29-47C6ABD2A498}" type="doc">
      <dgm:prSet loTypeId="urn:microsoft.com/office/officeart/2005/8/layout/venn1" loCatId="relationship" qsTypeId="urn:microsoft.com/office/officeart/2005/8/quickstyle/simple4" qsCatId="simple" csTypeId="urn:microsoft.com/office/officeart/2005/8/colors/colorful5" csCatId="colorful" phldr="1"/>
      <dgm:spPr/>
    </dgm:pt>
    <dgm:pt modelId="{5C776109-43B9-4DF8-9EA6-7F298F47CE9A}">
      <dgm:prSet phldrT="[Metin]"/>
      <dgm:spPr/>
      <dgm:t>
        <a:bodyPr/>
        <a:lstStyle/>
        <a:p>
          <a:pPr algn="ctr"/>
          <a:r>
            <a:rPr lang="tr-TR" b="1">
              <a:latin typeface="Times New Roman" pitchFamily="18" charset="0"/>
              <a:cs typeface="Times New Roman" pitchFamily="18" charset="0"/>
            </a:rPr>
            <a:t>Felsefe</a:t>
          </a:r>
        </a:p>
      </dgm:t>
    </dgm:pt>
    <dgm:pt modelId="{DABCE74A-BF78-416A-A2D2-9EE3D0A73257}" type="parTrans" cxnId="{2B6D8614-E0F1-404E-A2CE-69E8A69E91CC}">
      <dgm:prSet/>
      <dgm:spPr/>
      <dgm:t>
        <a:bodyPr/>
        <a:lstStyle/>
        <a:p>
          <a:endParaRPr lang="tr-TR"/>
        </a:p>
      </dgm:t>
    </dgm:pt>
    <dgm:pt modelId="{41969514-ED96-4CFC-A37E-B8CF33EF961D}" type="sibTrans" cxnId="{2B6D8614-E0F1-404E-A2CE-69E8A69E91CC}">
      <dgm:prSet/>
      <dgm:spPr/>
      <dgm:t>
        <a:bodyPr/>
        <a:lstStyle/>
        <a:p>
          <a:endParaRPr lang="tr-TR"/>
        </a:p>
      </dgm:t>
    </dgm:pt>
    <dgm:pt modelId="{D38145BC-103F-406F-A024-2A14B59991AC}">
      <dgm:prSet phldrT="[Metin]"/>
      <dgm:spPr/>
      <dgm:t>
        <a:bodyPr/>
        <a:lstStyle/>
        <a:p>
          <a:r>
            <a:rPr lang="tr-TR" b="1">
              <a:latin typeface="Times New Roman" pitchFamily="18" charset="0"/>
              <a:cs typeface="Times New Roman" pitchFamily="18" charset="0"/>
            </a:rPr>
            <a:t>Psikoloji</a:t>
          </a:r>
        </a:p>
      </dgm:t>
    </dgm:pt>
    <dgm:pt modelId="{5733A3B6-AFBD-4DE0-A376-512593E8E234}" type="parTrans" cxnId="{1A584730-08C9-4543-9D3C-A5D592717B08}">
      <dgm:prSet/>
      <dgm:spPr/>
      <dgm:t>
        <a:bodyPr/>
        <a:lstStyle/>
        <a:p>
          <a:endParaRPr lang="tr-TR"/>
        </a:p>
      </dgm:t>
    </dgm:pt>
    <dgm:pt modelId="{32C00FD4-C281-4E74-9D74-A4A3B19DDA86}" type="sibTrans" cxnId="{1A584730-08C9-4543-9D3C-A5D592717B08}">
      <dgm:prSet/>
      <dgm:spPr/>
      <dgm:t>
        <a:bodyPr/>
        <a:lstStyle/>
        <a:p>
          <a:endParaRPr lang="tr-TR"/>
        </a:p>
      </dgm:t>
    </dgm:pt>
    <dgm:pt modelId="{7E3C2D9D-673A-4DE1-BAF6-14686CC96B19}">
      <dgm:prSet phldrT="[Metin]"/>
      <dgm:spPr/>
      <dgm:t>
        <a:bodyPr/>
        <a:lstStyle/>
        <a:p>
          <a:r>
            <a:rPr lang="tr-TR" b="1">
              <a:latin typeface="Times New Roman" pitchFamily="18" charset="0"/>
              <a:cs typeface="Times New Roman" pitchFamily="18" charset="0"/>
            </a:rPr>
            <a:t>Eğitim</a:t>
          </a:r>
        </a:p>
      </dgm:t>
    </dgm:pt>
    <dgm:pt modelId="{1DB80D10-D9E1-4072-B569-1C3A651F1639}" type="parTrans" cxnId="{519EA2B2-9FF1-4A1A-BA8B-733466371E82}">
      <dgm:prSet/>
      <dgm:spPr/>
      <dgm:t>
        <a:bodyPr/>
        <a:lstStyle/>
        <a:p>
          <a:endParaRPr lang="tr-TR"/>
        </a:p>
      </dgm:t>
    </dgm:pt>
    <dgm:pt modelId="{CAEDE88B-EBCD-4854-B011-9CCF490DD7B7}" type="sibTrans" cxnId="{519EA2B2-9FF1-4A1A-BA8B-733466371E82}">
      <dgm:prSet/>
      <dgm:spPr/>
      <dgm:t>
        <a:bodyPr/>
        <a:lstStyle/>
        <a:p>
          <a:endParaRPr lang="tr-TR"/>
        </a:p>
      </dgm:t>
    </dgm:pt>
    <dgm:pt modelId="{31EC49E4-E08B-40BA-9C74-C6B0EE43A387}" type="pres">
      <dgm:prSet presAssocID="{28B440AA-ECC3-4594-8D29-47C6ABD2A498}" presName="compositeShape" presStyleCnt="0">
        <dgm:presLayoutVars>
          <dgm:chMax val="7"/>
          <dgm:dir/>
          <dgm:resizeHandles val="exact"/>
        </dgm:presLayoutVars>
      </dgm:prSet>
      <dgm:spPr/>
    </dgm:pt>
    <dgm:pt modelId="{4A27270E-D596-4EC4-8409-07F42732C083}" type="pres">
      <dgm:prSet presAssocID="{5C776109-43B9-4DF8-9EA6-7F298F47CE9A}" presName="circ1" presStyleLbl="vennNode1" presStyleIdx="0" presStyleCnt="3"/>
      <dgm:spPr/>
    </dgm:pt>
    <dgm:pt modelId="{D00F50DA-74E0-4921-90E5-7750320144AA}" type="pres">
      <dgm:prSet presAssocID="{5C776109-43B9-4DF8-9EA6-7F298F47CE9A}" presName="circ1Tx" presStyleLbl="revTx" presStyleIdx="0" presStyleCnt="0">
        <dgm:presLayoutVars>
          <dgm:chMax val="0"/>
          <dgm:chPref val="0"/>
          <dgm:bulletEnabled val="1"/>
        </dgm:presLayoutVars>
      </dgm:prSet>
      <dgm:spPr/>
    </dgm:pt>
    <dgm:pt modelId="{DD3437B2-8228-4F21-B7A1-8046B83EA88A}" type="pres">
      <dgm:prSet presAssocID="{D38145BC-103F-406F-A024-2A14B59991AC}" presName="circ2" presStyleLbl="vennNode1" presStyleIdx="1" presStyleCnt="3"/>
      <dgm:spPr/>
    </dgm:pt>
    <dgm:pt modelId="{BF775657-BB2A-4AC1-AA39-91957DE3BC27}" type="pres">
      <dgm:prSet presAssocID="{D38145BC-103F-406F-A024-2A14B59991AC}" presName="circ2Tx" presStyleLbl="revTx" presStyleIdx="0" presStyleCnt="0">
        <dgm:presLayoutVars>
          <dgm:chMax val="0"/>
          <dgm:chPref val="0"/>
          <dgm:bulletEnabled val="1"/>
        </dgm:presLayoutVars>
      </dgm:prSet>
      <dgm:spPr/>
    </dgm:pt>
    <dgm:pt modelId="{C6432423-0278-45D9-BE8B-60C91E1C9F5F}" type="pres">
      <dgm:prSet presAssocID="{7E3C2D9D-673A-4DE1-BAF6-14686CC96B19}" presName="circ3" presStyleLbl="vennNode1" presStyleIdx="2" presStyleCnt="3"/>
      <dgm:spPr/>
    </dgm:pt>
    <dgm:pt modelId="{A74CEE87-2ABE-4DD8-A52F-2EEF9163184C}" type="pres">
      <dgm:prSet presAssocID="{7E3C2D9D-673A-4DE1-BAF6-14686CC96B19}" presName="circ3Tx" presStyleLbl="revTx" presStyleIdx="0" presStyleCnt="0">
        <dgm:presLayoutVars>
          <dgm:chMax val="0"/>
          <dgm:chPref val="0"/>
          <dgm:bulletEnabled val="1"/>
        </dgm:presLayoutVars>
      </dgm:prSet>
      <dgm:spPr/>
    </dgm:pt>
  </dgm:ptLst>
  <dgm:cxnLst>
    <dgm:cxn modelId="{FD913711-0F6F-433B-8CD9-676DE79A2767}" type="presOf" srcId="{D38145BC-103F-406F-A024-2A14B59991AC}" destId="{BF775657-BB2A-4AC1-AA39-91957DE3BC27}" srcOrd="1" destOrd="0" presId="urn:microsoft.com/office/officeart/2005/8/layout/venn1"/>
    <dgm:cxn modelId="{2B6D8614-E0F1-404E-A2CE-69E8A69E91CC}" srcId="{28B440AA-ECC3-4594-8D29-47C6ABD2A498}" destId="{5C776109-43B9-4DF8-9EA6-7F298F47CE9A}" srcOrd="0" destOrd="0" parTransId="{DABCE74A-BF78-416A-A2D2-9EE3D0A73257}" sibTransId="{41969514-ED96-4CFC-A37E-B8CF33EF961D}"/>
    <dgm:cxn modelId="{DF63FC17-7A73-4D18-83EE-9F3DC29E9BB8}" type="presOf" srcId="{5C776109-43B9-4DF8-9EA6-7F298F47CE9A}" destId="{4A27270E-D596-4EC4-8409-07F42732C083}" srcOrd="0" destOrd="0" presId="urn:microsoft.com/office/officeart/2005/8/layout/venn1"/>
    <dgm:cxn modelId="{1A584730-08C9-4543-9D3C-A5D592717B08}" srcId="{28B440AA-ECC3-4594-8D29-47C6ABD2A498}" destId="{D38145BC-103F-406F-A024-2A14B59991AC}" srcOrd="1" destOrd="0" parTransId="{5733A3B6-AFBD-4DE0-A376-512593E8E234}" sibTransId="{32C00FD4-C281-4E74-9D74-A4A3B19DDA86}"/>
    <dgm:cxn modelId="{9CC3203F-45DF-4357-A730-2F123BE300A8}" type="presOf" srcId="{5C776109-43B9-4DF8-9EA6-7F298F47CE9A}" destId="{D00F50DA-74E0-4921-90E5-7750320144AA}" srcOrd="1" destOrd="0" presId="urn:microsoft.com/office/officeart/2005/8/layout/venn1"/>
    <dgm:cxn modelId="{906CFE6B-7E29-40D7-9589-9E5EE289303A}" type="presOf" srcId="{7E3C2D9D-673A-4DE1-BAF6-14686CC96B19}" destId="{A74CEE87-2ABE-4DD8-A52F-2EEF9163184C}" srcOrd="1" destOrd="0" presId="urn:microsoft.com/office/officeart/2005/8/layout/venn1"/>
    <dgm:cxn modelId="{06FDCC59-DDA3-4869-96BB-30B41F420FDD}" type="presOf" srcId="{28B440AA-ECC3-4594-8D29-47C6ABD2A498}" destId="{31EC49E4-E08B-40BA-9C74-C6B0EE43A387}" srcOrd="0" destOrd="0" presId="urn:microsoft.com/office/officeart/2005/8/layout/venn1"/>
    <dgm:cxn modelId="{0FAC0599-CEE3-415A-B555-FE1293283A93}" type="presOf" srcId="{7E3C2D9D-673A-4DE1-BAF6-14686CC96B19}" destId="{C6432423-0278-45D9-BE8B-60C91E1C9F5F}" srcOrd="0" destOrd="0" presId="urn:microsoft.com/office/officeart/2005/8/layout/venn1"/>
    <dgm:cxn modelId="{519EA2B2-9FF1-4A1A-BA8B-733466371E82}" srcId="{28B440AA-ECC3-4594-8D29-47C6ABD2A498}" destId="{7E3C2D9D-673A-4DE1-BAF6-14686CC96B19}" srcOrd="2" destOrd="0" parTransId="{1DB80D10-D9E1-4072-B569-1C3A651F1639}" sibTransId="{CAEDE88B-EBCD-4854-B011-9CCF490DD7B7}"/>
    <dgm:cxn modelId="{61B4FFD7-A474-4F28-B359-C95F40E246CB}" type="presOf" srcId="{D38145BC-103F-406F-A024-2A14B59991AC}" destId="{DD3437B2-8228-4F21-B7A1-8046B83EA88A}" srcOrd="0" destOrd="0" presId="urn:microsoft.com/office/officeart/2005/8/layout/venn1"/>
    <dgm:cxn modelId="{461C2890-81AE-4884-9CE8-455F1BE89B30}" type="presParOf" srcId="{31EC49E4-E08B-40BA-9C74-C6B0EE43A387}" destId="{4A27270E-D596-4EC4-8409-07F42732C083}" srcOrd="0" destOrd="0" presId="urn:microsoft.com/office/officeart/2005/8/layout/venn1"/>
    <dgm:cxn modelId="{AFB6644B-0DE8-4327-B547-FDD59BCFDAAF}" type="presParOf" srcId="{31EC49E4-E08B-40BA-9C74-C6B0EE43A387}" destId="{D00F50DA-74E0-4921-90E5-7750320144AA}" srcOrd="1" destOrd="0" presId="urn:microsoft.com/office/officeart/2005/8/layout/venn1"/>
    <dgm:cxn modelId="{1AFBD1BA-3D3B-4C76-AF98-26757B6E7989}" type="presParOf" srcId="{31EC49E4-E08B-40BA-9C74-C6B0EE43A387}" destId="{DD3437B2-8228-4F21-B7A1-8046B83EA88A}" srcOrd="2" destOrd="0" presId="urn:microsoft.com/office/officeart/2005/8/layout/venn1"/>
    <dgm:cxn modelId="{1D415CD8-06EE-4318-A9C3-4005FFEDD074}" type="presParOf" srcId="{31EC49E4-E08B-40BA-9C74-C6B0EE43A387}" destId="{BF775657-BB2A-4AC1-AA39-91957DE3BC27}" srcOrd="3" destOrd="0" presId="urn:microsoft.com/office/officeart/2005/8/layout/venn1"/>
    <dgm:cxn modelId="{7DDF6B79-EF2D-43F3-913A-7B90AEB943EB}" type="presParOf" srcId="{31EC49E4-E08B-40BA-9C74-C6B0EE43A387}" destId="{C6432423-0278-45D9-BE8B-60C91E1C9F5F}" srcOrd="4" destOrd="0" presId="urn:microsoft.com/office/officeart/2005/8/layout/venn1"/>
    <dgm:cxn modelId="{52DDAFD3-5D73-41DD-BA51-C62EBB4504BD}" type="presParOf" srcId="{31EC49E4-E08B-40BA-9C74-C6B0EE43A387}" destId="{A74CEE87-2ABE-4DD8-A52F-2EEF9163184C}" srcOrd="5" destOrd="0" presId="urn:microsoft.com/office/officeart/2005/8/layout/venn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A27270E-D596-4EC4-8409-07F42732C083}">
      <dsp:nvSpPr>
        <dsp:cNvPr id="0" name=""/>
        <dsp:cNvSpPr/>
      </dsp:nvSpPr>
      <dsp:spPr>
        <a:xfrm>
          <a:off x="1155192" y="31718"/>
          <a:ext cx="1522476" cy="1522476"/>
        </a:xfrm>
        <a:prstGeom prst="ellipse">
          <a:avLst/>
        </a:prstGeom>
        <a:gradFill rotWithShape="0">
          <a:gsLst>
            <a:gs pos="0">
              <a:schemeClr val="accent5">
                <a:alpha val="50000"/>
                <a:hueOff val="0"/>
                <a:satOff val="0"/>
                <a:lumOff val="0"/>
                <a:alphaOff val="0"/>
                <a:shade val="51000"/>
                <a:satMod val="130000"/>
              </a:schemeClr>
            </a:gs>
            <a:gs pos="80000">
              <a:schemeClr val="accent5">
                <a:alpha val="50000"/>
                <a:hueOff val="0"/>
                <a:satOff val="0"/>
                <a:lumOff val="0"/>
                <a:alphaOff val="0"/>
                <a:shade val="93000"/>
                <a:satMod val="130000"/>
              </a:schemeClr>
            </a:gs>
            <a:gs pos="100000">
              <a:schemeClr val="accent5">
                <a:alpha val="50000"/>
                <a:hueOff val="0"/>
                <a:satOff val="0"/>
                <a:lumOff val="0"/>
                <a:alphaOff val="0"/>
                <a:shade val="94000"/>
                <a:satMod val="135000"/>
              </a:schemeClr>
            </a:gs>
          </a:gsLst>
          <a:lin ang="16200000" scaled="0"/>
        </a:gradFill>
        <a:ln>
          <a:noFill/>
        </a:ln>
        <a:effectLst/>
      </dsp:spPr>
      <dsp:style>
        <a:lnRef idx="0">
          <a:scrgbClr r="0" g="0" b="0"/>
        </a:lnRef>
        <a:fillRef idx="3">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844550">
            <a:lnSpc>
              <a:spcPct val="90000"/>
            </a:lnSpc>
            <a:spcBef>
              <a:spcPct val="0"/>
            </a:spcBef>
            <a:spcAft>
              <a:spcPct val="35000"/>
            </a:spcAft>
            <a:buNone/>
          </a:pPr>
          <a:r>
            <a:rPr lang="tr-TR" sz="1900" b="1" kern="1200">
              <a:latin typeface="Times New Roman" pitchFamily="18" charset="0"/>
              <a:cs typeface="Times New Roman" pitchFamily="18" charset="0"/>
            </a:rPr>
            <a:t>Felsefe</a:t>
          </a:r>
        </a:p>
      </dsp:txBody>
      <dsp:txXfrm>
        <a:off x="1358188" y="298151"/>
        <a:ext cx="1116482" cy="685114"/>
      </dsp:txXfrm>
    </dsp:sp>
    <dsp:sp modelId="{DD3437B2-8228-4F21-B7A1-8046B83EA88A}">
      <dsp:nvSpPr>
        <dsp:cNvPr id="0" name=""/>
        <dsp:cNvSpPr/>
      </dsp:nvSpPr>
      <dsp:spPr>
        <a:xfrm>
          <a:off x="1704552" y="983265"/>
          <a:ext cx="1522476" cy="1522476"/>
        </a:xfrm>
        <a:prstGeom prst="ellipse">
          <a:avLst/>
        </a:prstGeom>
        <a:gradFill rotWithShape="0">
          <a:gsLst>
            <a:gs pos="0">
              <a:schemeClr val="accent5">
                <a:alpha val="50000"/>
                <a:hueOff val="-4966938"/>
                <a:satOff val="19906"/>
                <a:lumOff val="4314"/>
                <a:alphaOff val="0"/>
                <a:shade val="51000"/>
                <a:satMod val="130000"/>
              </a:schemeClr>
            </a:gs>
            <a:gs pos="80000">
              <a:schemeClr val="accent5">
                <a:alpha val="50000"/>
                <a:hueOff val="-4966938"/>
                <a:satOff val="19906"/>
                <a:lumOff val="4314"/>
                <a:alphaOff val="0"/>
                <a:shade val="93000"/>
                <a:satMod val="130000"/>
              </a:schemeClr>
            </a:gs>
            <a:gs pos="100000">
              <a:schemeClr val="accent5">
                <a:alpha val="50000"/>
                <a:hueOff val="-4966938"/>
                <a:satOff val="19906"/>
                <a:lumOff val="4314"/>
                <a:alphaOff val="0"/>
                <a:shade val="94000"/>
                <a:satMod val="135000"/>
              </a:schemeClr>
            </a:gs>
          </a:gsLst>
          <a:lin ang="16200000" scaled="0"/>
        </a:gradFill>
        <a:ln>
          <a:noFill/>
        </a:ln>
        <a:effectLst/>
      </dsp:spPr>
      <dsp:style>
        <a:lnRef idx="0">
          <a:scrgbClr r="0" g="0" b="0"/>
        </a:lnRef>
        <a:fillRef idx="3">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844550">
            <a:lnSpc>
              <a:spcPct val="90000"/>
            </a:lnSpc>
            <a:spcBef>
              <a:spcPct val="0"/>
            </a:spcBef>
            <a:spcAft>
              <a:spcPct val="35000"/>
            </a:spcAft>
            <a:buNone/>
          </a:pPr>
          <a:r>
            <a:rPr lang="tr-TR" sz="1900" b="1" kern="1200">
              <a:latin typeface="Times New Roman" pitchFamily="18" charset="0"/>
              <a:cs typeface="Times New Roman" pitchFamily="18" charset="0"/>
            </a:rPr>
            <a:t>Psikoloji</a:t>
          </a:r>
        </a:p>
      </dsp:txBody>
      <dsp:txXfrm>
        <a:off x="2170176" y="1376572"/>
        <a:ext cx="913485" cy="837361"/>
      </dsp:txXfrm>
    </dsp:sp>
    <dsp:sp modelId="{C6432423-0278-45D9-BE8B-60C91E1C9F5F}">
      <dsp:nvSpPr>
        <dsp:cNvPr id="0" name=""/>
        <dsp:cNvSpPr/>
      </dsp:nvSpPr>
      <dsp:spPr>
        <a:xfrm>
          <a:off x="605831" y="983265"/>
          <a:ext cx="1522476" cy="1522476"/>
        </a:xfrm>
        <a:prstGeom prst="ellipse">
          <a:avLst/>
        </a:prstGeom>
        <a:gradFill rotWithShape="0">
          <a:gsLst>
            <a:gs pos="0">
              <a:schemeClr val="accent5">
                <a:alpha val="50000"/>
                <a:hueOff val="-9933876"/>
                <a:satOff val="39811"/>
                <a:lumOff val="8628"/>
                <a:alphaOff val="0"/>
                <a:shade val="51000"/>
                <a:satMod val="130000"/>
              </a:schemeClr>
            </a:gs>
            <a:gs pos="80000">
              <a:schemeClr val="accent5">
                <a:alpha val="50000"/>
                <a:hueOff val="-9933876"/>
                <a:satOff val="39811"/>
                <a:lumOff val="8628"/>
                <a:alphaOff val="0"/>
                <a:shade val="93000"/>
                <a:satMod val="130000"/>
              </a:schemeClr>
            </a:gs>
            <a:gs pos="100000">
              <a:schemeClr val="accent5">
                <a:alpha val="50000"/>
                <a:hueOff val="-9933876"/>
                <a:satOff val="39811"/>
                <a:lumOff val="8628"/>
                <a:alphaOff val="0"/>
                <a:shade val="94000"/>
                <a:satMod val="135000"/>
              </a:schemeClr>
            </a:gs>
          </a:gsLst>
          <a:lin ang="16200000" scaled="0"/>
        </a:gradFill>
        <a:ln>
          <a:noFill/>
        </a:ln>
        <a:effectLst/>
      </dsp:spPr>
      <dsp:style>
        <a:lnRef idx="0">
          <a:scrgbClr r="0" g="0" b="0"/>
        </a:lnRef>
        <a:fillRef idx="3">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844550">
            <a:lnSpc>
              <a:spcPct val="90000"/>
            </a:lnSpc>
            <a:spcBef>
              <a:spcPct val="0"/>
            </a:spcBef>
            <a:spcAft>
              <a:spcPct val="35000"/>
            </a:spcAft>
            <a:buNone/>
          </a:pPr>
          <a:r>
            <a:rPr lang="tr-TR" sz="1900" b="1" kern="1200">
              <a:latin typeface="Times New Roman" pitchFamily="18" charset="0"/>
              <a:cs typeface="Times New Roman" pitchFamily="18" charset="0"/>
            </a:rPr>
            <a:t>Eğitim</a:t>
          </a:r>
        </a:p>
      </dsp:txBody>
      <dsp:txXfrm>
        <a:off x="749198" y="1376572"/>
        <a:ext cx="913485" cy="837361"/>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D0A2E-A4AF-4B44-B1DD-A9FD560D8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1</Pages>
  <Words>2659</Words>
  <Characters>15162</Characters>
  <Application>Microsoft Office Word</Application>
  <DocSecurity>0</DocSecurity>
  <Lines>126</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AYTEKIN DEMIRCIOGLU</cp:lastModifiedBy>
  <cp:revision>59</cp:revision>
  <cp:lastPrinted>2022-10-25T11:04:00Z</cp:lastPrinted>
  <dcterms:created xsi:type="dcterms:W3CDTF">2015-01-07T08:56:00Z</dcterms:created>
  <dcterms:modified xsi:type="dcterms:W3CDTF">2023-12-16T10:14:00Z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3315eaf9df64213dc238282da0d118fdd5ea53f59a993a82e5eed233a94ffe1a</vt:lpwstr>
  </property>
</Properties>
</file>