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0957" w14:textId="77777777" w:rsidR="001D1E67" w:rsidRDefault="00631BA8" w:rsidP="002E0C4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MAKALE GÖNDERİMİ</w:t>
      </w:r>
      <w:r w:rsidR="00E248BA">
        <w:rPr>
          <w:rFonts w:ascii="Times New Roman" w:hAnsi="Times New Roman"/>
          <w:b/>
          <w:bCs/>
          <w:sz w:val="28"/>
          <w:szCs w:val="28"/>
        </w:rPr>
        <w:t xml:space="preserve"> ve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E67" w:rsidRPr="00646DF5">
        <w:rPr>
          <w:rFonts w:ascii="Times New Roman" w:hAnsi="Times New Roman"/>
          <w:b/>
          <w:bCs/>
          <w:sz w:val="28"/>
          <w:szCs w:val="28"/>
        </w:rPr>
        <w:t>TELİF HAKKI DEVİR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E67" w:rsidRPr="00646DF5">
        <w:rPr>
          <w:rFonts w:ascii="Times New Roman" w:hAnsi="Times New Roman"/>
          <w:b/>
          <w:bCs/>
          <w:sz w:val="28"/>
          <w:szCs w:val="28"/>
        </w:rPr>
        <w:t>FORMU</w:t>
      </w:r>
    </w:p>
    <w:p w14:paraId="46CD248C" w14:textId="77777777" w:rsidR="001D1E67" w:rsidRPr="001D1E67" w:rsidRDefault="001D1E67" w:rsidP="00646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1D1E67">
        <w:rPr>
          <w:rFonts w:ascii="Times New Roman" w:hAnsi="Times New Roman"/>
          <w:sz w:val="24"/>
          <w:szCs w:val="24"/>
        </w:rPr>
        <w:t>azar(</w:t>
      </w:r>
      <w:proofErr w:type="spellStart"/>
      <w:r w:rsidRPr="001D1E67">
        <w:rPr>
          <w:rFonts w:ascii="Times New Roman" w:hAnsi="Times New Roman"/>
          <w:sz w:val="24"/>
          <w:szCs w:val="24"/>
        </w:rPr>
        <w:t>lar</w:t>
      </w:r>
      <w:proofErr w:type="spellEnd"/>
      <w:r w:rsidRPr="001D1E67">
        <w:rPr>
          <w:rFonts w:ascii="Times New Roman" w:hAnsi="Times New Roman"/>
          <w:sz w:val="24"/>
          <w:szCs w:val="24"/>
        </w:rPr>
        <w:t>)</w:t>
      </w:r>
      <w:proofErr w:type="spellStart"/>
      <w:r w:rsidRPr="001D1E67">
        <w:rPr>
          <w:rFonts w:ascii="Times New Roman" w:hAnsi="Times New Roman"/>
          <w:sz w:val="24"/>
          <w:szCs w:val="24"/>
        </w:rPr>
        <w:t>ın</w:t>
      </w:r>
      <w:proofErr w:type="spellEnd"/>
      <w:r w:rsidRPr="001D1E67">
        <w:rPr>
          <w:rFonts w:ascii="Times New Roman" w:hAnsi="Times New Roman"/>
          <w:sz w:val="24"/>
          <w:szCs w:val="24"/>
        </w:rPr>
        <w:t xml:space="preserve"> bu çalışmasının her türlü yayınlama yetkisinin </w:t>
      </w:r>
      <w:r w:rsidR="006F083D" w:rsidRPr="00A97378">
        <w:rPr>
          <w:rFonts w:ascii="Times New Roman" w:eastAsia="WarnockPro-Regular" w:hAnsi="Times New Roman"/>
          <w:b/>
          <w:sz w:val="24"/>
          <w:szCs w:val="24"/>
        </w:rPr>
        <w:t>GÜMÜŞHANE ÜNİVERSİTESİ FEN BİLİMLERİ DERGİSİ</w:t>
      </w:r>
      <w:r w:rsidR="006F083D" w:rsidRPr="001D1E67"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olduğunun garant</w:t>
      </w:r>
      <w:r>
        <w:rPr>
          <w:rFonts w:ascii="Times New Roman" w:hAnsi="Times New Roman"/>
          <w:sz w:val="24"/>
          <w:szCs w:val="24"/>
        </w:rPr>
        <w:t xml:space="preserve">i </w:t>
      </w:r>
      <w:r w:rsidRPr="001D1E67">
        <w:rPr>
          <w:rFonts w:ascii="Times New Roman" w:hAnsi="Times New Roman"/>
          <w:sz w:val="24"/>
          <w:szCs w:val="24"/>
        </w:rPr>
        <w:t>edildiğini açıkça ve yazılı olarak ifade etmektedir. Dolayısı ile aşağıdaki form, sözleşme niteliği taşımak üzere,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her makale için doldurulmalı ve tüm yazarlar tarafından imzalanmış olmalıdır.</w:t>
      </w:r>
    </w:p>
    <w:p w14:paraId="46FFF5D0" w14:textId="77777777" w:rsidR="001D1E67" w:rsidRPr="001D1E67" w:rsidRDefault="001D1E67" w:rsidP="001D1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Başlığı: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5F611" w14:textId="77777777" w:rsidR="001D1E67" w:rsidRPr="001D1E67" w:rsidRDefault="001D1E67" w:rsidP="001D1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olan makale, “</w:t>
      </w:r>
      <w:r w:rsidRPr="00A97378">
        <w:rPr>
          <w:rFonts w:ascii="Times New Roman" w:eastAsia="WarnockPro-Regular" w:hAnsi="Times New Roman"/>
          <w:b/>
          <w:sz w:val="24"/>
          <w:szCs w:val="24"/>
        </w:rPr>
        <w:t>GÜMÜŞHANE ÜNİVERSİTESİ FEN BİLİMLERİ DERGİSİ</w:t>
      </w:r>
      <w:r w:rsidRPr="001D1E67">
        <w:rPr>
          <w:rFonts w:ascii="Times New Roman" w:hAnsi="Times New Roman"/>
          <w:sz w:val="24"/>
          <w:szCs w:val="24"/>
        </w:rPr>
        <w:t>” dergisinde basılmak üzere ilişikte gönderilmiştir.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3DCB49" w14:textId="77777777" w:rsidR="001D1E67" w:rsidRPr="001D1E67" w:rsidRDefault="001D1E67" w:rsidP="008816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 xml:space="preserve">Bu makalenin </w:t>
      </w:r>
      <w:r w:rsidRPr="00A97378">
        <w:rPr>
          <w:rFonts w:ascii="Times New Roman" w:eastAsia="WarnockPro-Regular" w:hAnsi="Times New Roman"/>
          <w:b/>
          <w:sz w:val="24"/>
          <w:szCs w:val="24"/>
        </w:rPr>
        <w:t>GÜMÜŞHANE ÜNİVERSİTESİ FEN BİLİMLERİ DERGİSİ</w:t>
      </w:r>
      <w:r w:rsidRPr="001D1E67">
        <w:rPr>
          <w:rFonts w:ascii="Times New Roman" w:hAnsi="Times New Roman"/>
          <w:sz w:val="24"/>
          <w:szCs w:val="24"/>
        </w:rPr>
        <w:t xml:space="preserve"> “Yazım Kuralları”</w:t>
      </w:r>
      <w:r w:rsidR="00E24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67">
        <w:rPr>
          <w:rFonts w:ascii="Times New Roman" w:hAnsi="Times New Roman"/>
          <w:sz w:val="24"/>
          <w:szCs w:val="24"/>
        </w:rPr>
        <w:t>na</w:t>
      </w:r>
      <w:proofErr w:type="spellEnd"/>
      <w:r w:rsidRPr="001D1E67">
        <w:rPr>
          <w:rFonts w:ascii="Times New Roman" w:hAnsi="Times New Roman"/>
          <w:sz w:val="24"/>
          <w:szCs w:val="24"/>
        </w:rPr>
        <w:t xml:space="preserve"> uygun olarak hazırlandığını onaylarız. Bu makale, daha önce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yayınlanmamıştır ve başka bir dergide yayınlanmak üzere değerlendirme aşamasında değildir. Makalede iftira,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genel adaba aykırı, hakaret veya yasalara aykırı bildirimler/sözler bulunmamaktadır. Üçüncü kişileri ekonomik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olarak ilgilendirebilecek konuları ve olası çıkar çakışmaları kapak sayfasında bildirilmiştir. Makale “</w:t>
      </w:r>
      <w:r w:rsidRPr="00A97378">
        <w:rPr>
          <w:rFonts w:ascii="Times New Roman" w:eastAsia="WarnockPro-Regular" w:hAnsi="Times New Roman"/>
          <w:b/>
          <w:sz w:val="24"/>
          <w:szCs w:val="24"/>
        </w:rPr>
        <w:t>GÜMÜŞHANE ÜNİVERSİTESİ FEN BİLİMLERİ DERGİSİ</w:t>
      </w:r>
      <w:r w:rsidRPr="001D1E6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 xml:space="preserve">dergisinde </w:t>
      </w:r>
      <w:r w:rsidR="00E248BA">
        <w:rPr>
          <w:rFonts w:ascii="Times New Roman" w:hAnsi="Times New Roman"/>
          <w:sz w:val="24"/>
          <w:szCs w:val="24"/>
        </w:rPr>
        <w:t>yayınlanmaya</w:t>
      </w:r>
      <w:r w:rsidRPr="001D1E67">
        <w:rPr>
          <w:rFonts w:ascii="Times New Roman" w:hAnsi="Times New Roman"/>
          <w:sz w:val="24"/>
          <w:szCs w:val="24"/>
        </w:rPr>
        <w:t xml:space="preserve"> kabul edildikten sonra, yazar(</w:t>
      </w:r>
      <w:proofErr w:type="spellStart"/>
      <w:r w:rsidRPr="001D1E67">
        <w:rPr>
          <w:rFonts w:ascii="Times New Roman" w:hAnsi="Times New Roman"/>
          <w:sz w:val="24"/>
          <w:szCs w:val="24"/>
        </w:rPr>
        <w:t>lar</w:t>
      </w:r>
      <w:proofErr w:type="spellEnd"/>
      <w:r w:rsidRPr="001D1E67">
        <w:rPr>
          <w:rFonts w:ascii="Times New Roman" w:hAnsi="Times New Roman"/>
          <w:sz w:val="24"/>
          <w:szCs w:val="24"/>
        </w:rPr>
        <w:t>) olarak; makale ile ilgili tüm hakları, “telif hakkı devir”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 xml:space="preserve">yasaları uyarınca, </w:t>
      </w:r>
      <w:r w:rsidR="00E7310B" w:rsidRPr="00A97378">
        <w:rPr>
          <w:rFonts w:ascii="Times New Roman" w:eastAsia="WarnockPro-Regular" w:hAnsi="Times New Roman"/>
          <w:b/>
          <w:sz w:val="24"/>
          <w:szCs w:val="24"/>
        </w:rPr>
        <w:t>GÜMÜŞHA</w:t>
      </w:r>
      <w:r w:rsidR="001116C5">
        <w:rPr>
          <w:rFonts w:ascii="Times New Roman" w:eastAsia="WarnockPro-Regular" w:hAnsi="Times New Roman"/>
          <w:b/>
          <w:sz w:val="24"/>
          <w:szCs w:val="24"/>
        </w:rPr>
        <w:t>NE ÜNİVERSİTESİ’</w:t>
      </w:r>
      <w:r w:rsidR="00E7310B">
        <w:rPr>
          <w:rFonts w:ascii="Times New Roman" w:hAnsi="Times New Roman"/>
          <w:sz w:val="24"/>
          <w:szCs w:val="24"/>
        </w:rPr>
        <w:t xml:space="preserve"> ne</w:t>
      </w:r>
      <w:r w:rsidR="00F81E72"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devrediyoruz. Ancak, aşağıdaki haklarımız saklıdır:</w:t>
      </w:r>
    </w:p>
    <w:p w14:paraId="17AC7295" w14:textId="77777777" w:rsidR="001D1E67" w:rsidRPr="001D1E67" w:rsidRDefault="00E248BA" w:rsidP="00ED3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Yayınlanmış</w:t>
      </w:r>
      <w:r w:rsidR="001D1E67" w:rsidRPr="001D1E67">
        <w:rPr>
          <w:rFonts w:ascii="Times New Roman" w:hAnsi="Times New Roman"/>
          <w:sz w:val="24"/>
          <w:szCs w:val="24"/>
        </w:rPr>
        <w:t xml:space="preserve"> makalenin tamamı veya bir bölümü yazar(</w:t>
      </w:r>
      <w:proofErr w:type="spellStart"/>
      <w:r w:rsidR="001D1E67" w:rsidRPr="001D1E67">
        <w:rPr>
          <w:rFonts w:ascii="Times New Roman" w:hAnsi="Times New Roman"/>
          <w:sz w:val="24"/>
          <w:szCs w:val="24"/>
        </w:rPr>
        <w:t>lar</w:t>
      </w:r>
      <w:proofErr w:type="spellEnd"/>
      <w:r w:rsidR="001D1E67" w:rsidRPr="001D1E67">
        <w:rPr>
          <w:rFonts w:ascii="Times New Roman" w:hAnsi="Times New Roman"/>
          <w:sz w:val="24"/>
          <w:szCs w:val="24"/>
        </w:rPr>
        <w:t>) tarafından çoğaltılarak ders materyali olarak</w:t>
      </w:r>
      <w:r w:rsidR="001D1E67">
        <w:rPr>
          <w:rFonts w:ascii="Times New Roman" w:hAnsi="Times New Roman"/>
          <w:sz w:val="24"/>
          <w:szCs w:val="24"/>
        </w:rPr>
        <w:t xml:space="preserve"> </w:t>
      </w:r>
      <w:r w:rsidR="001D1E67" w:rsidRPr="001D1E67">
        <w:rPr>
          <w:rFonts w:ascii="Times New Roman" w:hAnsi="Times New Roman"/>
          <w:sz w:val="24"/>
          <w:szCs w:val="24"/>
        </w:rPr>
        <w:t>kullanılabilir.</w:t>
      </w:r>
    </w:p>
    <w:p w14:paraId="4DB48769" w14:textId="77777777" w:rsidR="001D1E67" w:rsidRPr="001D1E67" w:rsidRDefault="00E248BA" w:rsidP="00ED3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Yayınlanmış</w:t>
      </w:r>
      <w:r w:rsidR="001D1E67" w:rsidRPr="001D1E67">
        <w:rPr>
          <w:rFonts w:ascii="Times New Roman" w:hAnsi="Times New Roman"/>
          <w:sz w:val="24"/>
          <w:szCs w:val="24"/>
        </w:rPr>
        <w:t xml:space="preserve"> makalenin tamamı veya bir bölümü yazar(</w:t>
      </w:r>
      <w:proofErr w:type="spellStart"/>
      <w:r w:rsidR="001D1E67" w:rsidRPr="001D1E67">
        <w:rPr>
          <w:rFonts w:ascii="Times New Roman" w:hAnsi="Times New Roman"/>
          <w:sz w:val="24"/>
          <w:szCs w:val="24"/>
        </w:rPr>
        <w:t>lar</w:t>
      </w:r>
      <w:proofErr w:type="spellEnd"/>
      <w:r w:rsidR="001D1E67" w:rsidRPr="001D1E67">
        <w:rPr>
          <w:rFonts w:ascii="Times New Roman" w:hAnsi="Times New Roman"/>
          <w:sz w:val="24"/>
          <w:szCs w:val="24"/>
        </w:rPr>
        <w:t>) tarafından yazılan bir derleme veya ders kitabında</w:t>
      </w:r>
      <w:r w:rsidR="001D1E67">
        <w:rPr>
          <w:rFonts w:ascii="Times New Roman" w:hAnsi="Times New Roman"/>
          <w:sz w:val="24"/>
          <w:szCs w:val="24"/>
        </w:rPr>
        <w:t xml:space="preserve"> </w:t>
      </w:r>
      <w:r w:rsidR="001D1E67" w:rsidRPr="001D1E67">
        <w:rPr>
          <w:rFonts w:ascii="Times New Roman" w:hAnsi="Times New Roman"/>
          <w:sz w:val="24"/>
          <w:szCs w:val="24"/>
        </w:rPr>
        <w:t>yeniden kullanılabilir.</w:t>
      </w:r>
    </w:p>
    <w:p w14:paraId="21BBAA5A" w14:textId="77777777" w:rsidR="00646DF5" w:rsidRPr="00ED3CDB" w:rsidRDefault="00E248BA" w:rsidP="00ED3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Yayınlanmış</w:t>
      </w:r>
      <w:r w:rsidR="001D1E67" w:rsidRPr="00ED3CDB">
        <w:rPr>
          <w:rFonts w:ascii="Times New Roman" w:hAnsi="Times New Roman"/>
          <w:sz w:val="24"/>
          <w:szCs w:val="24"/>
        </w:rPr>
        <w:t xml:space="preserve"> makale çoğaltılarak, çalıştığımız kurum(</w:t>
      </w:r>
      <w:proofErr w:type="spellStart"/>
      <w:r w:rsidR="001D1E67" w:rsidRPr="00ED3CDB">
        <w:rPr>
          <w:rFonts w:ascii="Times New Roman" w:hAnsi="Times New Roman"/>
          <w:sz w:val="24"/>
          <w:szCs w:val="24"/>
        </w:rPr>
        <w:t>lar</w:t>
      </w:r>
      <w:proofErr w:type="spellEnd"/>
      <w:r w:rsidR="001D1E67" w:rsidRPr="00ED3CDB">
        <w:rPr>
          <w:rFonts w:ascii="Times New Roman" w:hAnsi="Times New Roman"/>
          <w:sz w:val="24"/>
          <w:szCs w:val="24"/>
        </w:rPr>
        <w:t>) içinde dağıtılabilir.</w:t>
      </w:r>
    </w:p>
    <w:p w14:paraId="3783050E" w14:textId="77777777" w:rsidR="001D1E67" w:rsidRDefault="00E248BA" w:rsidP="00ED3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Yayınlanmış</w:t>
      </w:r>
      <w:r w:rsidR="001D1E67" w:rsidRPr="00646DF5">
        <w:rPr>
          <w:rFonts w:ascii="Times New Roman" w:hAnsi="Times New Roman"/>
          <w:sz w:val="24"/>
          <w:szCs w:val="24"/>
        </w:rPr>
        <w:t xml:space="preserve"> makalenin tamamı veya bir bölümü çalıştığımız kurum(</w:t>
      </w:r>
      <w:proofErr w:type="spellStart"/>
      <w:r w:rsidR="001D1E67" w:rsidRPr="00646DF5">
        <w:rPr>
          <w:rFonts w:ascii="Times New Roman" w:hAnsi="Times New Roman"/>
          <w:sz w:val="24"/>
          <w:szCs w:val="24"/>
        </w:rPr>
        <w:t>lar</w:t>
      </w:r>
      <w:proofErr w:type="spellEnd"/>
      <w:r w:rsidR="001D1E67" w:rsidRPr="00646DF5">
        <w:rPr>
          <w:rFonts w:ascii="Times New Roman" w:hAnsi="Times New Roman"/>
          <w:sz w:val="24"/>
          <w:szCs w:val="24"/>
        </w:rPr>
        <w:t>)</w:t>
      </w:r>
      <w:proofErr w:type="spellStart"/>
      <w:r w:rsidR="001D1E67" w:rsidRPr="00646DF5">
        <w:rPr>
          <w:rFonts w:ascii="Times New Roman" w:hAnsi="Times New Roman"/>
          <w:sz w:val="24"/>
          <w:szCs w:val="24"/>
        </w:rPr>
        <w:t>ın</w:t>
      </w:r>
      <w:proofErr w:type="spellEnd"/>
      <w:r w:rsidR="001D1E67" w:rsidRPr="00646DF5">
        <w:rPr>
          <w:rFonts w:ascii="Times New Roman" w:hAnsi="Times New Roman"/>
          <w:sz w:val="24"/>
          <w:szCs w:val="24"/>
        </w:rPr>
        <w:t xml:space="preserve"> yayınladığı yayınlarda yeniden kullanılabilir. Ancak, yayınlanan makalenin doğrudan kullanımı söz konusu olduğunda, </w:t>
      </w:r>
      <w:r w:rsidR="001D1E67" w:rsidRPr="00646DF5">
        <w:rPr>
          <w:rFonts w:ascii="Times New Roman" w:eastAsia="WarnockPro-Regular" w:hAnsi="Times New Roman"/>
          <w:b/>
          <w:sz w:val="24"/>
          <w:szCs w:val="24"/>
        </w:rPr>
        <w:t xml:space="preserve">GÜMÜŞHANE </w:t>
      </w:r>
      <w:proofErr w:type="spellStart"/>
      <w:r w:rsidR="001D1E67" w:rsidRPr="00646DF5">
        <w:rPr>
          <w:rFonts w:ascii="Times New Roman" w:eastAsia="WarnockPro-Regular" w:hAnsi="Times New Roman"/>
          <w:b/>
          <w:sz w:val="24"/>
          <w:szCs w:val="24"/>
        </w:rPr>
        <w:t>ÜNİVERSİTESİ</w:t>
      </w:r>
      <w:r w:rsidR="001D1E67" w:rsidRPr="00646DF5">
        <w:rPr>
          <w:rFonts w:ascii="Times New Roman" w:hAnsi="Times New Roman"/>
          <w:sz w:val="24"/>
          <w:szCs w:val="24"/>
        </w:rPr>
        <w:t>’ne</w:t>
      </w:r>
      <w:proofErr w:type="spellEnd"/>
      <w:r w:rsidR="001D1E67" w:rsidRPr="00646DF5">
        <w:rPr>
          <w:rFonts w:ascii="Times New Roman" w:hAnsi="Times New Roman"/>
          <w:sz w:val="24"/>
          <w:szCs w:val="24"/>
        </w:rPr>
        <w:t xml:space="preserve"> bildirim yapılmalıdır.</w:t>
      </w:r>
    </w:p>
    <w:p w14:paraId="3865B311" w14:textId="77777777" w:rsidR="001116C5" w:rsidRDefault="001D1E67" w:rsidP="00646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Bu koşullar altında yapılacak kopyaların da, bu telif hakkı devir koşullarını taşıyacağını ve asıl telif hakkı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 xml:space="preserve">sahibinin </w:t>
      </w:r>
      <w:r w:rsidR="00E7310B" w:rsidRPr="00A97378">
        <w:rPr>
          <w:rFonts w:ascii="Times New Roman" w:eastAsia="WarnockPro-Regular" w:hAnsi="Times New Roman"/>
          <w:b/>
          <w:sz w:val="24"/>
          <w:szCs w:val="24"/>
        </w:rPr>
        <w:t xml:space="preserve">GÜMÜŞHANE ÜNİVERSİTESİ </w:t>
      </w:r>
      <w:r w:rsidRPr="001D1E67">
        <w:rPr>
          <w:rFonts w:ascii="Times New Roman" w:hAnsi="Times New Roman"/>
          <w:sz w:val="24"/>
          <w:szCs w:val="24"/>
        </w:rPr>
        <w:t xml:space="preserve">olduğunu kabul etmekteyiz. </w:t>
      </w:r>
    </w:p>
    <w:p w14:paraId="309369DE" w14:textId="77777777" w:rsidR="001116C5" w:rsidRDefault="001116C5" w:rsidP="00646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1498F" w14:textId="77777777" w:rsidR="00D25904" w:rsidRDefault="00D25904" w:rsidP="00646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7FB99C" w14:textId="77777777" w:rsidR="001D1E67" w:rsidRDefault="001D1E67" w:rsidP="00646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Diğer telif hakkı sahip(</w:t>
      </w:r>
      <w:proofErr w:type="spellStart"/>
      <w:r w:rsidRPr="001D1E67">
        <w:rPr>
          <w:rFonts w:ascii="Times New Roman" w:hAnsi="Times New Roman"/>
          <w:sz w:val="24"/>
          <w:szCs w:val="24"/>
        </w:rPr>
        <w:t>ler</w:t>
      </w:r>
      <w:proofErr w:type="spellEnd"/>
      <w:r w:rsidRPr="001D1E67">
        <w:rPr>
          <w:rFonts w:ascii="Times New Roman" w:hAnsi="Times New Roman"/>
          <w:sz w:val="24"/>
          <w:szCs w:val="24"/>
        </w:rPr>
        <w:t>)inde olan; her türlü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yöntem, şekil, çizelge ve/veya fotoğraflar ile benzeri materyalin bu makalede kullanılabilmesi için yazılı izin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 xml:space="preserve">alındığını, </w:t>
      </w:r>
      <w:r w:rsidR="00E7310B" w:rsidRPr="00A97378">
        <w:rPr>
          <w:rFonts w:ascii="Times New Roman" w:eastAsia="WarnockPro-Regular" w:hAnsi="Times New Roman"/>
          <w:b/>
          <w:sz w:val="24"/>
          <w:szCs w:val="24"/>
        </w:rPr>
        <w:t xml:space="preserve">GÜMÜŞHANE ÜNİVERSİTESİ  </w:t>
      </w:r>
      <w:r w:rsidRPr="001D1E67">
        <w:rPr>
          <w:rFonts w:ascii="Times New Roman" w:hAnsi="Times New Roman"/>
          <w:sz w:val="24"/>
          <w:szCs w:val="24"/>
        </w:rPr>
        <w:t xml:space="preserve">tarafından talep edilirse bunların belgeleneceğini ve bu materyal için </w:t>
      </w:r>
      <w:r w:rsidRPr="00A97378">
        <w:rPr>
          <w:rFonts w:ascii="Times New Roman" w:eastAsia="WarnockPro-Regular" w:hAnsi="Times New Roman"/>
          <w:b/>
          <w:sz w:val="24"/>
          <w:szCs w:val="24"/>
        </w:rPr>
        <w:t xml:space="preserve">GÜMÜŞHANE </w:t>
      </w:r>
      <w:proofErr w:type="spellStart"/>
      <w:r w:rsidRPr="00A97378">
        <w:rPr>
          <w:rFonts w:ascii="Times New Roman" w:eastAsia="WarnockPro-Regular" w:hAnsi="Times New Roman"/>
          <w:b/>
          <w:sz w:val="24"/>
          <w:szCs w:val="24"/>
        </w:rPr>
        <w:t>ÜNİVERSİTESİ</w:t>
      </w:r>
      <w:r>
        <w:rPr>
          <w:rFonts w:ascii="Times New Roman" w:eastAsia="WarnockPro-Regular" w:hAnsi="Times New Roman"/>
          <w:b/>
          <w:sz w:val="24"/>
          <w:szCs w:val="24"/>
        </w:rPr>
        <w:t>’</w:t>
      </w:r>
      <w:r w:rsidRPr="00857985">
        <w:rPr>
          <w:rFonts w:ascii="Times New Roman" w:eastAsia="WarnockPro-Regular" w:hAnsi="Times New Roman"/>
          <w:sz w:val="24"/>
          <w:szCs w:val="24"/>
        </w:rPr>
        <w:t>den</w:t>
      </w:r>
      <w:proofErr w:type="spellEnd"/>
      <w:r w:rsidRPr="00A97378">
        <w:rPr>
          <w:rFonts w:ascii="Times New Roman" w:eastAsia="WarnockPro-Regular" w:hAnsi="Times New Roman"/>
          <w:b/>
          <w:sz w:val="24"/>
          <w:szCs w:val="24"/>
        </w:rPr>
        <w:t xml:space="preserve"> </w:t>
      </w:r>
      <w:r w:rsidRPr="001D1E67">
        <w:rPr>
          <w:rFonts w:ascii="Times New Roman" w:hAnsi="Times New Roman"/>
          <w:sz w:val="24"/>
          <w:szCs w:val="24"/>
        </w:rPr>
        <w:t>ücret istenmeyeceğini yazar(</w:t>
      </w:r>
      <w:proofErr w:type="spellStart"/>
      <w:r w:rsidRPr="001D1E67">
        <w:rPr>
          <w:rFonts w:ascii="Times New Roman" w:hAnsi="Times New Roman"/>
          <w:sz w:val="24"/>
          <w:szCs w:val="24"/>
        </w:rPr>
        <w:t>lar</w:t>
      </w:r>
      <w:proofErr w:type="spellEnd"/>
      <w:r w:rsidRPr="001D1E67">
        <w:rPr>
          <w:rFonts w:ascii="Times New Roman" w:hAnsi="Times New Roman"/>
          <w:sz w:val="24"/>
          <w:szCs w:val="24"/>
        </w:rPr>
        <w:t>) olarak garanti ederiz.</w:t>
      </w:r>
    </w:p>
    <w:p w14:paraId="76005429" w14:textId="77777777" w:rsidR="005B7C38" w:rsidRDefault="005B7C38" w:rsidP="001D1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A99578" w14:textId="77777777" w:rsidR="001D1E67" w:rsidRPr="00951794" w:rsidRDefault="005B7C38" w:rsidP="009517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1794">
        <w:rPr>
          <w:rFonts w:ascii="Times New Roman" w:hAnsi="Times New Roman"/>
          <w:b/>
          <w:sz w:val="24"/>
          <w:szCs w:val="24"/>
          <w:u w:val="single"/>
        </w:rPr>
        <w:t>Y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A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Z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A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R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(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L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A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R</w:t>
      </w:r>
      <w:r w:rsidR="009517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1794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55D7D7B6" w14:textId="77777777" w:rsidR="001D1E67" w:rsidRPr="001D1E67" w:rsidRDefault="001D1E67" w:rsidP="001D1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B4705" w14:textId="77777777" w:rsidR="00E7310B" w:rsidRPr="001D1E67" w:rsidRDefault="00E7310B" w:rsidP="00FD641A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 w:rsidR="009B1DAC"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186065DB" w14:textId="77777777" w:rsidR="009B1DAC" w:rsidRPr="001D1E67" w:rsidRDefault="009B1DAC" w:rsidP="009B1DAC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453050A2" w14:textId="77777777" w:rsidR="009B1DAC" w:rsidRPr="001D1E67" w:rsidRDefault="009B1DAC" w:rsidP="009B1DAC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69923B07" w14:textId="77777777" w:rsidR="009B1DAC" w:rsidRPr="001D1E67" w:rsidRDefault="009B1DAC" w:rsidP="009B1DAC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29EF7621" w14:textId="77777777" w:rsidR="009B1DAC" w:rsidRPr="001D1E67" w:rsidRDefault="009B1DAC" w:rsidP="009B1DAC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629389C2" w14:textId="77777777" w:rsidR="009B1DAC" w:rsidRPr="001D1E67" w:rsidRDefault="009B1DAC" w:rsidP="009B1DAC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1D1E67">
        <w:rPr>
          <w:rFonts w:ascii="Times New Roman" w:hAnsi="Times New Roman"/>
          <w:sz w:val="24"/>
          <w:szCs w:val="24"/>
        </w:rPr>
        <w:t>Unvan ve İsim: _________</w:t>
      </w:r>
      <w:r>
        <w:rPr>
          <w:rFonts w:ascii="Times New Roman" w:hAnsi="Times New Roman"/>
          <w:sz w:val="24"/>
          <w:szCs w:val="24"/>
        </w:rPr>
        <w:t>____________</w:t>
      </w:r>
      <w:r w:rsidRPr="001D1E67">
        <w:rPr>
          <w:rFonts w:ascii="Times New Roman" w:hAnsi="Times New Roman"/>
          <w:sz w:val="24"/>
          <w:szCs w:val="24"/>
        </w:rPr>
        <w:t>___________ İmza ve tarih: ________________________</w:t>
      </w:r>
    </w:p>
    <w:p w14:paraId="5118B30A" w14:textId="77777777" w:rsidR="00ED3CDB" w:rsidRPr="00D25904" w:rsidRDefault="00384670" w:rsidP="00384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25904">
        <w:rPr>
          <w:rFonts w:ascii="Times New Roman" w:hAnsi="Times New Roman"/>
          <w:b/>
          <w:bCs/>
          <w:i/>
          <w:iCs/>
          <w:sz w:val="20"/>
          <w:szCs w:val="20"/>
        </w:rPr>
        <w:t>Not:</w:t>
      </w:r>
      <w:r w:rsidR="009B1DAC" w:rsidRPr="00D2590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1D1E67" w:rsidRPr="00D25904">
        <w:rPr>
          <w:rFonts w:ascii="Times New Roman" w:hAnsi="Times New Roman"/>
          <w:bCs/>
          <w:i/>
          <w:iCs/>
          <w:sz w:val="20"/>
          <w:szCs w:val="20"/>
        </w:rPr>
        <w:t xml:space="preserve">Bu form, tüm yazarlar tarafından </w:t>
      </w:r>
      <w:r w:rsidR="009B1DAC" w:rsidRPr="00D25904">
        <w:rPr>
          <w:rFonts w:ascii="Times New Roman" w:hAnsi="Times New Roman"/>
          <w:bCs/>
          <w:i/>
          <w:iCs/>
          <w:sz w:val="20"/>
          <w:szCs w:val="20"/>
        </w:rPr>
        <w:t xml:space="preserve">ıslak imza ile </w:t>
      </w:r>
      <w:r w:rsidR="001D1E67" w:rsidRPr="00D25904">
        <w:rPr>
          <w:rFonts w:ascii="Times New Roman" w:hAnsi="Times New Roman"/>
          <w:bCs/>
          <w:i/>
          <w:iCs/>
          <w:sz w:val="20"/>
          <w:szCs w:val="20"/>
        </w:rPr>
        <w:t>imzalanmış olarak makale</w:t>
      </w:r>
      <w:r w:rsidRPr="00D25904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1D1E67" w:rsidRPr="00D25904">
        <w:rPr>
          <w:rFonts w:ascii="Times New Roman" w:hAnsi="Times New Roman"/>
          <w:bCs/>
          <w:i/>
          <w:iCs/>
          <w:sz w:val="20"/>
          <w:szCs w:val="20"/>
        </w:rPr>
        <w:t>ile birlikte “</w:t>
      </w:r>
      <w:r w:rsidR="001D1E67" w:rsidRPr="00D25904">
        <w:rPr>
          <w:rFonts w:ascii="Times New Roman" w:eastAsia="WarnockPro-Regular" w:hAnsi="Times New Roman"/>
          <w:sz w:val="20"/>
          <w:szCs w:val="20"/>
        </w:rPr>
        <w:t xml:space="preserve">GÜMÜŞHANE ÜNİVERSİTESİ FEN BİLİMLERİ </w:t>
      </w:r>
      <w:r w:rsidR="001116C5" w:rsidRPr="00D25904">
        <w:rPr>
          <w:rFonts w:ascii="Times New Roman" w:eastAsia="WarnockPro-Regular" w:hAnsi="Times New Roman"/>
          <w:sz w:val="20"/>
          <w:szCs w:val="20"/>
        </w:rPr>
        <w:t>DERGİSİ</w:t>
      </w:r>
      <w:r w:rsidR="001D1E67" w:rsidRPr="00D25904">
        <w:rPr>
          <w:rFonts w:ascii="Times New Roman" w:hAnsi="Times New Roman"/>
          <w:bCs/>
          <w:i/>
          <w:iCs/>
          <w:sz w:val="20"/>
          <w:szCs w:val="20"/>
        </w:rPr>
        <w:t>”</w:t>
      </w:r>
      <w:r w:rsidR="00ED3CDB" w:rsidRPr="00D25904">
        <w:rPr>
          <w:rFonts w:ascii="Times New Roman" w:hAnsi="Times New Roman"/>
          <w:bCs/>
          <w:i/>
          <w:iCs/>
          <w:sz w:val="20"/>
          <w:szCs w:val="20"/>
        </w:rPr>
        <w:t xml:space="preserve"> dergisine elektronik ortamda </w:t>
      </w:r>
      <w:r w:rsidR="001D1E67" w:rsidRPr="00D25904">
        <w:rPr>
          <w:rFonts w:ascii="Times New Roman" w:hAnsi="Times New Roman"/>
          <w:bCs/>
          <w:i/>
          <w:iCs/>
          <w:sz w:val="20"/>
          <w:szCs w:val="20"/>
        </w:rPr>
        <w:t>gönderilmelidir.</w:t>
      </w:r>
      <w:r w:rsidR="009B1DAC" w:rsidRPr="00D25904">
        <w:rPr>
          <w:rFonts w:ascii="Times New Roman" w:hAnsi="Times New Roman"/>
          <w:bCs/>
          <w:i/>
          <w:iCs/>
          <w:sz w:val="20"/>
          <w:szCs w:val="20"/>
        </w:rPr>
        <w:t xml:space="preserve"> Belge üzerinde .jpeg formatında taranmış ve eklenmiş imzalar kabul edilmemekte</w:t>
      </w:r>
      <w:r w:rsidR="00D25904" w:rsidRPr="00D25904">
        <w:rPr>
          <w:rFonts w:ascii="Times New Roman" w:hAnsi="Times New Roman"/>
          <w:bCs/>
          <w:i/>
          <w:iCs/>
          <w:sz w:val="20"/>
          <w:szCs w:val="20"/>
        </w:rPr>
        <w:t>dir.</w:t>
      </w:r>
    </w:p>
    <w:sectPr w:rsidR="00ED3CDB" w:rsidRPr="00D25904" w:rsidSect="00352A39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E1BD" w14:textId="77777777" w:rsidR="00BB5241" w:rsidRDefault="00BB5241" w:rsidP="00352A39">
      <w:pPr>
        <w:spacing w:after="0" w:line="240" w:lineRule="auto"/>
      </w:pPr>
      <w:r>
        <w:separator/>
      </w:r>
    </w:p>
  </w:endnote>
  <w:endnote w:type="continuationSeparator" w:id="0">
    <w:p w14:paraId="4E3CE448" w14:textId="77777777" w:rsidR="00BB5241" w:rsidRDefault="00BB5241" w:rsidP="0035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BBDE" w14:textId="77777777" w:rsidR="008832D7" w:rsidRPr="008832D7" w:rsidRDefault="008832D7">
    <w:pPr>
      <w:pStyle w:val="Altbilgi"/>
      <w:jc w:val="right"/>
      <w:rPr>
        <w:rFonts w:ascii="Times New Roman" w:hAnsi="Times New Roman"/>
      </w:rPr>
    </w:pPr>
    <w:r w:rsidRPr="008832D7">
      <w:rPr>
        <w:rFonts w:ascii="Times New Roman" w:hAnsi="Times New Roman"/>
      </w:rPr>
      <w:t xml:space="preserve">Sayfa </w:t>
    </w:r>
    <w:r w:rsidR="00F926AB" w:rsidRPr="008832D7">
      <w:rPr>
        <w:rFonts w:ascii="Times New Roman" w:hAnsi="Times New Roman"/>
      </w:rPr>
      <w:fldChar w:fldCharType="begin"/>
    </w:r>
    <w:r w:rsidRPr="008832D7">
      <w:rPr>
        <w:rFonts w:ascii="Times New Roman" w:hAnsi="Times New Roman"/>
      </w:rPr>
      <w:instrText xml:space="preserve"> PAGE   \* MERGEFORMAT </w:instrText>
    </w:r>
    <w:r w:rsidR="00F926AB" w:rsidRPr="008832D7">
      <w:rPr>
        <w:rFonts w:ascii="Times New Roman" w:hAnsi="Times New Roman"/>
      </w:rPr>
      <w:fldChar w:fldCharType="separate"/>
    </w:r>
    <w:r w:rsidR="001D085A">
      <w:rPr>
        <w:rFonts w:ascii="Times New Roman" w:hAnsi="Times New Roman"/>
        <w:noProof/>
      </w:rPr>
      <w:t>2</w:t>
    </w:r>
    <w:r w:rsidR="00F926AB" w:rsidRPr="008832D7">
      <w:rPr>
        <w:rFonts w:ascii="Times New Roman" w:hAnsi="Times New Roman"/>
      </w:rPr>
      <w:fldChar w:fldCharType="end"/>
    </w:r>
    <w:r w:rsidRPr="008832D7">
      <w:rPr>
        <w:rFonts w:ascii="Times New Roman" w:hAnsi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4AE7" w14:textId="77777777" w:rsidR="00BB5241" w:rsidRDefault="00BB5241" w:rsidP="00352A39">
      <w:pPr>
        <w:spacing w:after="0" w:line="240" w:lineRule="auto"/>
      </w:pPr>
      <w:r>
        <w:separator/>
      </w:r>
    </w:p>
  </w:footnote>
  <w:footnote w:type="continuationSeparator" w:id="0">
    <w:p w14:paraId="20DFD5A9" w14:textId="77777777" w:rsidR="00BB5241" w:rsidRDefault="00BB5241" w:rsidP="0035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6D16" w14:textId="77777777" w:rsidR="00352A39" w:rsidRPr="00352A39" w:rsidRDefault="009B1DAC" w:rsidP="009B1DAC">
    <w:pPr>
      <w:pStyle w:val="stbilgi"/>
      <w:tabs>
        <w:tab w:val="center" w:pos="5102"/>
      </w:tabs>
      <w:rPr>
        <w:rFonts w:ascii="Times New Roman" w:hAnsi="Times New Roman"/>
        <w:b/>
        <w:sz w:val="28"/>
        <w:szCs w:val="28"/>
      </w:rPr>
    </w:pPr>
    <w:r>
      <w:rPr>
        <w:noProof/>
      </w:rPr>
      <w:pict w14:anchorId="3A9CB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1035" type="#_x0000_t75" style="position:absolute;margin-left:-6pt;margin-top:-36.35pt;width:594.75pt;height:125.75pt;z-index:-1;visibility:visible;mso-position-horizontal-relative:page;mso-width-relative:margin;mso-height-relative:margin" wrapcoords="-27 0 -27 21471 21600 21471 21600 0 -27 0">
          <v:imagedata r:id="rId1" o:title="bunner "/>
          <w10:wrap type="tigh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40"/>
    <w:multiLevelType w:val="hybridMultilevel"/>
    <w:tmpl w:val="2A38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6792"/>
    <w:multiLevelType w:val="hybridMultilevel"/>
    <w:tmpl w:val="5BB4A4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2F20"/>
    <w:multiLevelType w:val="hybridMultilevel"/>
    <w:tmpl w:val="8DA8CA28"/>
    <w:lvl w:ilvl="0" w:tplc="0BB8D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4895">
    <w:abstractNumId w:val="0"/>
  </w:num>
  <w:num w:numId="2" w16cid:durableId="898903623">
    <w:abstractNumId w:val="1"/>
  </w:num>
  <w:num w:numId="3" w16cid:durableId="55616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E67"/>
    <w:rsid w:val="000749B7"/>
    <w:rsid w:val="000A204E"/>
    <w:rsid w:val="000B6666"/>
    <w:rsid w:val="001116C5"/>
    <w:rsid w:val="001C225B"/>
    <w:rsid w:val="001D085A"/>
    <w:rsid w:val="001D1E67"/>
    <w:rsid w:val="002E0C41"/>
    <w:rsid w:val="002F499E"/>
    <w:rsid w:val="002F5807"/>
    <w:rsid w:val="0033072E"/>
    <w:rsid w:val="00352A39"/>
    <w:rsid w:val="00375592"/>
    <w:rsid w:val="00384670"/>
    <w:rsid w:val="003A62F5"/>
    <w:rsid w:val="004174CA"/>
    <w:rsid w:val="00507E9E"/>
    <w:rsid w:val="00537D08"/>
    <w:rsid w:val="005651C3"/>
    <w:rsid w:val="005810FF"/>
    <w:rsid w:val="005828CD"/>
    <w:rsid w:val="005B7C38"/>
    <w:rsid w:val="005D3B14"/>
    <w:rsid w:val="005E2EFA"/>
    <w:rsid w:val="00631BA8"/>
    <w:rsid w:val="00645A46"/>
    <w:rsid w:val="00646DF5"/>
    <w:rsid w:val="006F083D"/>
    <w:rsid w:val="00733D72"/>
    <w:rsid w:val="00753569"/>
    <w:rsid w:val="007C76DE"/>
    <w:rsid w:val="0080550F"/>
    <w:rsid w:val="008266DC"/>
    <w:rsid w:val="00857985"/>
    <w:rsid w:val="0088163A"/>
    <w:rsid w:val="008832D7"/>
    <w:rsid w:val="00896DBA"/>
    <w:rsid w:val="00951794"/>
    <w:rsid w:val="00951AFC"/>
    <w:rsid w:val="009B1DAC"/>
    <w:rsid w:val="009B3B1E"/>
    <w:rsid w:val="00AD6EE4"/>
    <w:rsid w:val="00AE1D0A"/>
    <w:rsid w:val="00AE2B84"/>
    <w:rsid w:val="00B72E65"/>
    <w:rsid w:val="00B9665D"/>
    <w:rsid w:val="00BB5241"/>
    <w:rsid w:val="00BD782C"/>
    <w:rsid w:val="00C14DB0"/>
    <w:rsid w:val="00CB7A97"/>
    <w:rsid w:val="00CD3BB9"/>
    <w:rsid w:val="00D25904"/>
    <w:rsid w:val="00D35390"/>
    <w:rsid w:val="00DB2780"/>
    <w:rsid w:val="00DB6881"/>
    <w:rsid w:val="00E248BA"/>
    <w:rsid w:val="00E60ABD"/>
    <w:rsid w:val="00E7310B"/>
    <w:rsid w:val="00E92073"/>
    <w:rsid w:val="00ED3CDB"/>
    <w:rsid w:val="00F320B4"/>
    <w:rsid w:val="00F81E72"/>
    <w:rsid w:val="00F926AB"/>
    <w:rsid w:val="00FD641A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29D9"/>
  <w15:chartTrackingRefBased/>
  <w15:docId w15:val="{5CD2A403-2C30-45BD-8A05-4E9F9A9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6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35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A39"/>
  </w:style>
  <w:style w:type="paragraph" w:styleId="Altbilgi">
    <w:name w:val="Altbilgi"/>
    <w:basedOn w:val="Normal"/>
    <w:link w:val="AltbilgiChar"/>
    <w:uiPriority w:val="99"/>
    <w:unhideWhenUsed/>
    <w:rsid w:val="0035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A39"/>
  </w:style>
  <w:style w:type="paragraph" w:styleId="BalonMetni">
    <w:name w:val="Balloon Text"/>
    <w:basedOn w:val="Normal"/>
    <w:link w:val="BalonMetniChar"/>
    <w:uiPriority w:val="99"/>
    <w:semiHidden/>
    <w:unhideWhenUsed/>
    <w:rsid w:val="0035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5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cp:lastModifiedBy>Mehmet Ali Gücer</cp:lastModifiedBy>
  <cp:revision>2</cp:revision>
  <dcterms:created xsi:type="dcterms:W3CDTF">2024-01-01T11:13:00Z</dcterms:created>
  <dcterms:modified xsi:type="dcterms:W3CDTF">2024-01-01T11:13:00Z</dcterms:modified>
</cp:coreProperties>
</file>