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7163" w14:textId="01717253" w:rsidR="00A52A92" w:rsidRPr="00C94C25" w:rsidRDefault="00CF135A" w:rsidP="00DA5615">
      <w:pPr>
        <w:pStyle w:val="MakaleBal"/>
        <w:rPr>
          <w:color w:val="auto"/>
        </w:rPr>
      </w:pPr>
      <w:r w:rsidRPr="00C94C25">
        <w:rPr>
          <w:color w:val="auto"/>
        </w:rPr>
        <w:t xml:space="preserve">Batı İslâm Coğrafyası Hadis Âlimlerinin İlmî Hayatında </w:t>
      </w:r>
      <w:proofErr w:type="spellStart"/>
      <w:proofErr w:type="gramStart"/>
      <w:r w:rsidRPr="00C94C25">
        <w:rPr>
          <w:color w:val="auto"/>
        </w:rPr>
        <w:t>Eş‘</w:t>
      </w:r>
      <w:proofErr w:type="gramEnd"/>
      <w:r w:rsidRPr="00C94C25">
        <w:rPr>
          <w:color w:val="auto"/>
        </w:rPr>
        <w:t>arî</w:t>
      </w:r>
      <w:proofErr w:type="spellEnd"/>
      <w:r w:rsidRPr="00C94C25">
        <w:rPr>
          <w:color w:val="auto"/>
        </w:rPr>
        <w:t xml:space="preserve"> Kelâmının Yeri: Hicrî 5. ve 6. Asır</w:t>
      </w:r>
      <w:r w:rsidR="0056683F">
        <w:rPr>
          <w:color w:val="auto"/>
        </w:rPr>
        <w:t>*</w:t>
      </w:r>
    </w:p>
    <w:p w14:paraId="614BA5D4" w14:textId="3B091B4C" w:rsidR="00A52A92" w:rsidRPr="00C94C25" w:rsidRDefault="00F13FCC" w:rsidP="00551F47">
      <w:pPr>
        <w:pStyle w:val="YazarAd-Kurumu"/>
      </w:pPr>
      <w:r w:rsidRPr="00C94C25">
        <w:rPr>
          <w:b/>
        </w:rPr>
        <w:t>Ayşe Nur YAMANUS</w:t>
      </w:r>
      <w:r w:rsidR="00A50ABA" w:rsidRPr="00C94C25">
        <w:t xml:space="preserve"> </w:t>
      </w:r>
      <w:r w:rsidR="00016500" w:rsidRPr="00C94C25">
        <w:t xml:space="preserve">| </w:t>
      </w:r>
      <w:hyperlink r:id="rId8" w:history="1">
        <w:r w:rsidR="00A50ABA" w:rsidRPr="00C94C25">
          <w:rPr>
            <w:rStyle w:val="Kpr"/>
            <w:color w:val="auto"/>
            <w:u w:val="none"/>
          </w:rPr>
          <w:t>orcid.org/</w:t>
        </w:r>
        <w:r w:rsidR="00D85C74" w:rsidRPr="00C94C25">
          <w:rPr>
            <w:rStyle w:val="Kpr"/>
            <w:color w:val="auto"/>
            <w:u w:val="none"/>
          </w:rPr>
          <w:t>0000-0002-1759-3573</w:t>
        </w:r>
      </w:hyperlink>
      <w:r w:rsidR="00A52A92" w:rsidRPr="00C94C25">
        <w:t xml:space="preserve"> | </w:t>
      </w:r>
      <w:r w:rsidR="005451EF" w:rsidRPr="00C94C25">
        <w:t>any.1497@hotmail.com</w:t>
      </w:r>
    </w:p>
    <w:p w14:paraId="4D35A7E4" w14:textId="1729CF0D" w:rsidR="00016500" w:rsidRPr="00C94C25" w:rsidRDefault="00E42F4F" w:rsidP="00551F47">
      <w:pPr>
        <w:pStyle w:val="YazarAd-Kurumu"/>
      </w:pPr>
      <w:r>
        <w:t>Arş. Gör.</w:t>
      </w:r>
      <w:r w:rsidR="00B13748">
        <w:t xml:space="preserve"> Dr.</w:t>
      </w:r>
      <w:r>
        <w:t xml:space="preserve">, </w:t>
      </w:r>
      <w:r w:rsidR="00907998" w:rsidRPr="00C94C25">
        <w:t>Yalova Üniversitesi İslami İlimler Fakültesi, Temel İslam Bilimleri, Hadis Anabilim Dalı, Yalova</w:t>
      </w:r>
      <w:r w:rsidR="0056683F">
        <w:t xml:space="preserve">, </w:t>
      </w:r>
      <w:r w:rsidR="00907998" w:rsidRPr="00C94C25">
        <w:t>Türkiye</w:t>
      </w:r>
    </w:p>
    <w:p w14:paraId="60B7EF8A" w14:textId="6572D2E1" w:rsidR="00A50ABA" w:rsidRPr="003131C3" w:rsidRDefault="00A548D3" w:rsidP="00A548D3">
      <w:pPr>
        <w:pStyle w:val="YazarAd-Kurumu"/>
        <w:tabs>
          <w:tab w:val="center" w:pos="3509"/>
          <w:tab w:val="left" w:pos="5831"/>
        </w:tabs>
        <w:jc w:val="left"/>
      </w:pPr>
      <w:r>
        <w:tab/>
      </w:r>
      <w:r w:rsidR="00A52A92" w:rsidRPr="00551F47">
        <w:t>ROR ID</w:t>
      </w:r>
      <w:r w:rsidR="00016500" w:rsidRPr="00551F47">
        <w:t>:</w:t>
      </w:r>
      <w:r w:rsidR="00A50ABA" w:rsidRPr="00551F47">
        <w:t xml:space="preserve"> </w:t>
      </w:r>
      <w:r w:rsidR="001A169E" w:rsidRPr="001A169E">
        <w:t>https://ror.org/01x18ax09</w:t>
      </w:r>
      <w:r>
        <w:tab/>
      </w:r>
    </w:p>
    <w:p w14:paraId="3586FDC2" w14:textId="61C7D435" w:rsidR="002F009D" w:rsidRPr="00ED2C45" w:rsidRDefault="002F009D" w:rsidP="007405DF">
      <w:pPr>
        <w:pStyle w:val="Balk1"/>
        <w:rPr>
          <w:rFonts w:ascii="Gentium Plus" w:hAnsi="Gentium Plus" w:cs="Gentium Plus"/>
        </w:rPr>
      </w:pPr>
      <w:r w:rsidRPr="00ED2C45">
        <w:rPr>
          <w:rFonts w:ascii="Gentium Plus" w:hAnsi="Gentium Plus" w:cs="Gentium Plus"/>
        </w:rPr>
        <w:t>Öz</w:t>
      </w:r>
    </w:p>
    <w:p w14:paraId="76AB53A3" w14:textId="0CEAFD34" w:rsidR="007405DF" w:rsidRPr="00DA5615" w:rsidRDefault="00CD71A6" w:rsidP="00434CF7">
      <w:pPr>
        <w:pStyle w:val="z-Abstract"/>
        <w:rPr>
          <w:rFonts w:cs="Gentium Plus"/>
          <w:lang w:val="tr-TR"/>
        </w:rPr>
      </w:pPr>
      <w:r w:rsidRPr="00CD71A6">
        <w:rPr>
          <w:rFonts w:cs="Gentium Plus"/>
          <w:lang w:val="tr-TR"/>
        </w:rPr>
        <w:t xml:space="preserve">Hicrî dördüncü asrın ilk çeyreğinde ortaya çıkan </w:t>
      </w:r>
      <w:proofErr w:type="spellStart"/>
      <w:proofErr w:type="gramStart"/>
      <w:r w:rsidRPr="00CD71A6">
        <w:rPr>
          <w:rFonts w:cs="Gentium Plus"/>
          <w:lang w:val="tr-TR"/>
        </w:rPr>
        <w:t>Eş‘</w:t>
      </w:r>
      <w:proofErr w:type="gramEnd"/>
      <w:r w:rsidRPr="00CD71A6">
        <w:rPr>
          <w:rFonts w:cs="Gentium Plus"/>
          <w:lang w:val="tr-TR"/>
        </w:rPr>
        <w:t>arîlik</w:t>
      </w:r>
      <w:proofErr w:type="spellEnd"/>
      <w:r w:rsidRPr="00CD71A6">
        <w:rPr>
          <w:rFonts w:cs="Gentium Plus"/>
          <w:lang w:val="tr-TR"/>
        </w:rPr>
        <w:t xml:space="preserve">, İslâm tarihi boyunca hadis ulemasının büyük çoğunluğu tarafından kabul görmüş bir kelâm mezhebidir. Hadis tarihi açısından mühim sonuçlar doğuran bu vakıa, </w:t>
      </w:r>
      <w:proofErr w:type="spellStart"/>
      <w:proofErr w:type="gramStart"/>
      <w:r w:rsidRPr="00CD71A6">
        <w:rPr>
          <w:rFonts w:cs="Gentium Plus"/>
          <w:lang w:val="tr-TR"/>
        </w:rPr>
        <w:t>Eş‘</w:t>
      </w:r>
      <w:proofErr w:type="gramEnd"/>
      <w:r w:rsidRPr="00CD71A6">
        <w:rPr>
          <w:rFonts w:cs="Gentium Plus"/>
          <w:lang w:val="tr-TR"/>
        </w:rPr>
        <w:t>arî</w:t>
      </w:r>
      <w:proofErr w:type="spellEnd"/>
      <w:r w:rsidRPr="00CD71A6">
        <w:rPr>
          <w:rFonts w:cs="Gentium Plus"/>
          <w:lang w:val="tr-TR"/>
        </w:rPr>
        <w:t xml:space="preserve"> mezhebine müntesip muhaddislerin kelâm ilmiyle olan alakasının hangi boyutlara ulaştığı sorusunu gündeme getirmektedir. Zira geleneksel </w:t>
      </w:r>
      <w:proofErr w:type="spellStart"/>
      <w:r w:rsidRPr="00CD71A6">
        <w:rPr>
          <w:rFonts w:cs="Gentium Plus"/>
          <w:lang w:val="tr-TR"/>
        </w:rPr>
        <w:t>ashâb</w:t>
      </w:r>
      <w:proofErr w:type="spellEnd"/>
      <w:r w:rsidRPr="00CD71A6">
        <w:rPr>
          <w:rFonts w:cs="Gentium Plus"/>
          <w:lang w:val="tr-TR"/>
        </w:rPr>
        <w:t xml:space="preserve">-ı </w:t>
      </w:r>
      <w:proofErr w:type="spellStart"/>
      <w:r w:rsidRPr="00CD71A6">
        <w:rPr>
          <w:rFonts w:cs="Gentium Plus"/>
          <w:lang w:val="tr-TR"/>
        </w:rPr>
        <w:t>hadîs</w:t>
      </w:r>
      <w:proofErr w:type="spellEnd"/>
      <w:r w:rsidRPr="00CD71A6">
        <w:rPr>
          <w:rFonts w:cs="Gentium Plus"/>
          <w:lang w:val="tr-TR"/>
        </w:rPr>
        <w:t xml:space="preserve"> anlayışına göre bidat sayılan kelâm, Selef çizgisini temsil eden hadis âlimleri tarafından en ağır şekilde yerilmiş ve hadisin zıt kutbu olarak konumlandırılmıştır. Bu doğrultuda </w:t>
      </w:r>
      <w:proofErr w:type="spellStart"/>
      <w:proofErr w:type="gramStart"/>
      <w:r w:rsidRPr="00CD71A6">
        <w:rPr>
          <w:rFonts w:cs="Gentium Plus"/>
          <w:lang w:val="tr-TR"/>
        </w:rPr>
        <w:t>Eş‘</w:t>
      </w:r>
      <w:proofErr w:type="gramEnd"/>
      <w:r w:rsidRPr="00CD71A6">
        <w:rPr>
          <w:rFonts w:cs="Gentium Plus"/>
          <w:lang w:val="tr-TR"/>
        </w:rPr>
        <w:t>arîlik</w:t>
      </w:r>
      <w:proofErr w:type="spellEnd"/>
      <w:r w:rsidRPr="00CD71A6">
        <w:rPr>
          <w:rFonts w:cs="Gentium Plus"/>
          <w:lang w:val="tr-TR"/>
        </w:rPr>
        <w:t xml:space="preserve"> de kelâm karşıtı </w:t>
      </w:r>
      <w:proofErr w:type="spellStart"/>
      <w:r w:rsidRPr="00CD71A6">
        <w:rPr>
          <w:rFonts w:cs="Gentium Plus"/>
          <w:lang w:val="tr-TR"/>
        </w:rPr>
        <w:t>ashâb</w:t>
      </w:r>
      <w:proofErr w:type="spellEnd"/>
      <w:r w:rsidRPr="00CD71A6">
        <w:rPr>
          <w:rFonts w:cs="Gentium Plus"/>
          <w:lang w:val="tr-TR"/>
        </w:rPr>
        <w:t xml:space="preserve">-ı </w:t>
      </w:r>
      <w:proofErr w:type="spellStart"/>
      <w:r w:rsidRPr="00CD71A6">
        <w:rPr>
          <w:rFonts w:cs="Gentium Plus"/>
          <w:lang w:val="tr-TR"/>
        </w:rPr>
        <w:t>hadîs</w:t>
      </w:r>
      <w:proofErr w:type="spellEnd"/>
      <w:r w:rsidRPr="00CD71A6">
        <w:rPr>
          <w:rFonts w:cs="Gentium Plus"/>
          <w:lang w:val="tr-TR"/>
        </w:rPr>
        <w:t xml:space="preserve"> çevrelerinin hedefi olmaktan kurtulamamıştır. Fakat bu durum, </w:t>
      </w:r>
      <w:proofErr w:type="spellStart"/>
      <w:proofErr w:type="gramStart"/>
      <w:r w:rsidRPr="00CD71A6">
        <w:rPr>
          <w:rFonts w:cs="Gentium Plus"/>
          <w:lang w:val="tr-TR"/>
        </w:rPr>
        <w:t>Eş‘</w:t>
      </w:r>
      <w:proofErr w:type="gramEnd"/>
      <w:r w:rsidRPr="00CD71A6">
        <w:rPr>
          <w:rFonts w:cs="Gentium Plus"/>
          <w:lang w:val="tr-TR"/>
        </w:rPr>
        <w:t>arî</w:t>
      </w:r>
      <w:proofErr w:type="spellEnd"/>
      <w:r w:rsidRPr="00CD71A6">
        <w:rPr>
          <w:rFonts w:cs="Gentium Plus"/>
          <w:lang w:val="tr-TR"/>
        </w:rPr>
        <w:t xml:space="preserve"> mezhebinin hadisçiler tarafından benimsenmesini ve kelâmla iştigal eden bir </w:t>
      </w:r>
      <w:proofErr w:type="spellStart"/>
      <w:r w:rsidRPr="00CD71A6">
        <w:rPr>
          <w:rFonts w:cs="Gentium Plus"/>
          <w:lang w:val="tr-TR"/>
        </w:rPr>
        <w:t>Eş‘arî</w:t>
      </w:r>
      <w:proofErr w:type="spellEnd"/>
      <w:r w:rsidRPr="00CD71A6">
        <w:rPr>
          <w:rFonts w:cs="Gentium Plus"/>
          <w:lang w:val="tr-TR"/>
        </w:rPr>
        <w:t xml:space="preserve"> hadisçiler zümresinin ortaya çıkmasını engelleyememiştir. Böylece hicrî dördüncü asırdan itibaren </w:t>
      </w:r>
      <w:proofErr w:type="spellStart"/>
      <w:proofErr w:type="gramStart"/>
      <w:r w:rsidRPr="00CD71A6">
        <w:rPr>
          <w:rFonts w:cs="Gentium Plus"/>
          <w:lang w:val="tr-TR"/>
        </w:rPr>
        <w:t>Eş‘</w:t>
      </w:r>
      <w:proofErr w:type="gramEnd"/>
      <w:r w:rsidRPr="00CD71A6">
        <w:rPr>
          <w:rFonts w:cs="Gentium Plus"/>
          <w:lang w:val="tr-TR"/>
        </w:rPr>
        <w:t>arî</w:t>
      </w:r>
      <w:proofErr w:type="spellEnd"/>
      <w:r w:rsidRPr="00CD71A6">
        <w:rPr>
          <w:rFonts w:cs="Gentium Plus"/>
          <w:lang w:val="tr-TR"/>
        </w:rPr>
        <w:t xml:space="preserve"> kelâmı, tıpkı diğer İslâmî ilimler gibi, tahsil ve tedris faaliyetlerinin doğal bir parçası hâlini almaya başlamıştır. </w:t>
      </w:r>
      <w:proofErr w:type="spellStart"/>
      <w:proofErr w:type="gramStart"/>
      <w:r w:rsidRPr="00CD71A6">
        <w:rPr>
          <w:rFonts w:cs="Gentium Plus"/>
          <w:lang w:val="tr-TR"/>
        </w:rPr>
        <w:t>Eş‘</w:t>
      </w:r>
      <w:proofErr w:type="gramEnd"/>
      <w:r w:rsidRPr="00CD71A6">
        <w:rPr>
          <w:rFonts w:cs="Gentium Plus"/>
          <w:lang w:val="tr-TR"/>
        </w:rPr>
        <w:t>arî</w:t>
      </w:r>
      <w:proofErr w:type="spellEnd"/>
      <w:r w:rsidRPr="00CD71A6">
        <w:rPr>
          <w:rFonts w:cs="Gentium Plus"/>
          <w:lang w:val="tr-TR"/>
        </w:rPr>
        <w:t xml:space="preserve"> mezhebinin en güçlü şekilde temsil edildiği bölgelerden olan Endülüs ve </w:t>
      </w:r>
      <w:proofErr w:type="spellStart"/>
      <w:r w:rsidRPr="00CD71A6">
        <w:rPr>
          <w:rFonts w:cs="Gentium Plus"/>
          <w:lang w:val="tr-TR"/>
        </w:rPr>
        <w:t>Mağrib</w:t>
      </w:r>
      <w:proofErr w:type="spellEnd"/>
      <w:r w:rsidRPr="00CD71A6">
        <w:rPr>
          <w:rFonts w:cs="Gentium Plus"/>
          <w:lang w:val="tr-TR"/>
        </w:rPr>
        <w:t xml:space="preserve"> coğrafyası, kelâmın hadis ulemasının ilmî hayatında ne şekilde yer edindiğinin tespiti için elverişli bir zemin sunmaktadır. Tarih boyunca hadis ilminde otorite sayılabilecek çok sayıda muhaddisin yetiştiği söz konusu coğrafyada hicrî beşinci ve altıncı asırda hayat süren meşhur hadis âlimleri, </w:t>
      </w:r>
      <w:proofErr w:type="spellStart"/>
      <w:proofErr w:type="gramStart"/>
      <w:r w:rsidRPr="00CD71A6">
        <w:rPr>
          <w:rFonts w:cs="Gentium Plus"/>
          <w:lang w:val="tr-TR"/>
        </w:rPr>
        <w:t>Eş‘</w:t>
      </w:r>
      <w:proofErr w:type="gramEnd"/>
      <w:r w:rsidRPr="00CD71A6">
        <w:rPr>
          <w:rFonts w:cs="Gentium Plus"/>
          <w:lang w:val="tr-TR"/>
        </w:rPr>
        <w:t>arîliğe</w:t>
      </w:r>
      <w:proofErr w:type="spellEnd"/>
      <w:r w:rsidRPr="00CD71A6">
        <w:rPr>
          <w:rFonts w:cs="Gentium Plus"/>
          <w:lang w:val="tr-TR"/>
        </w:rPr>
        <w:t xml:space="preserve"> yönelik aidiyetleri ve kelâm ilmiyle ilgileri bakımından bu çalışmada ele alınmıştır. Araştırmaya konu edilen hadis âlimlerinin tahsil ve tedris hayatları incelenerek, onların </w:t>
      </w:r>
      <w:proofErr w:type="spellStart"/>
      <w:proofErr w:type="gramStart"/>
      <w:r w:rsidRPr="00CD71A6">
        <w:rPr>
          <w:rFonts w:cs="Gentium Plus"/>
          <w:lang w:val="tr-TR"/>
        </w:rPr>
        <w:t>Eş‘</w:t>
      </w:r>
      <w:proofErr w:type="gramEnd"/>
      <w:r w:rsidRPr="00CD71A6">
        <w:rPr>
          <w:rFonts w:cs="Gentium Plus"/>
          <w:lang w:val="tr-TR"/>
        </w:rPr>
        <w:t>arî</w:t>
      </w:r>
      <w:proofErr w:type="spellEnd"/>
      <w:r w:rsidRPr="00CD71A6">
        <w:rPr>
          <w:rFonts w:cs="Gentium Plus"/>
          <w:lang w:val="tr-TR"/>
        </w:rPr>
        <w:t xml:space="preserve"> kimliklerini ön plana çıkartan ayrıntılar saptanmıştır. </w:t>
      </w:r>
      <w:proofErr w:type="spellStart"/>
      <w:proofErr w:type="gramStart"/>
      <w:r w:rsidRPr="00CD71A6">
        <w:rPr>
          <w:rFonts w:cs="Gentium Plus"/>
          <w:lang w:val="tr-TR"/>
        </w:rPr>
        <w:t>Eş‘</w:t>
      </w:r>
      <w:proofErr w:type="gramEnd"/>
      <w:r w:rsidRPr="00CD71A6">
        <w:rPr>
          <w:rFonts w:cs="Gentium Plus"/>
          <w:lang w:val="tr-TR"/>
        </w:rPr>
        <w:t>arî</w:t>
      </w:r>
      <w:proofErr w:type="spellEnd"/>
      <w:r w:rsidRPr="00CD71A6">
        <w:rPr>
          <w:rFonts w:cs="Gentium Plus"/>
          <w:lang w:val="tr-TR"/>
        </w:rPr>
        <w:t xml:space="preserve"> geleneğin Batı İslâm coğrafyasındaki hadis âlimleri tarafından nasıl sahiplenildiği, </w:t>
      </w:r>
      <w:proofErr w:type="spellStart"/>
      <w:r w:rsidRPr="00CD71A6">
        <w:rPr>
          <w:rFonts w:cs="Gentium Plus"/>
          <w:lang w:val="tr-TR"/>
        </w:rPr>
        <w:t>Eş‘arî</w:t>
      </w:r>
      <w:proofErr w:type="spellEnd"/>
      <w:r w:rsidRPr="00CD71A6">
        <w:rPr>
          <w:rFonts w:cs="Gentium Plus"/>
          <w:lang w:val="tr-TR"/>
        </w:rPr>
        <w:t xml:space="preserve"> mezhebinin bu bölgede yayılması noktasında hadisçilerin ne gibi roller üstlendiği, kelâm tedrisinde hadis uleması tarafından en yaygın şekilde kullanılan kitapların neler olduğu ve kelâm eserlerinin hangi metotlarla okunup aktarıldığı gibi hususlara mevcut veriler çerçevesinde açıklık getirilmiştir. Neticede hicrî beşinci ve altıncı asrın Batı ilim havzasında, kelâm ilminin </w:t>
      </w:r>
      <w:proofErr w:type="spellStart"/>
      <w:proofErr w:type="gramStart"/>
      <w:r w:rsidRPr="00CD71A6">
        <w:rPr>
          <w:rFonts w:cs="Gentium Plus"/>
          <w:lang w:val="tr-TR"/>
        </w:rPr>
        <w:t>Eş‘</w:t>
      </w:r>
      <w:proofErr w:type="gramEnd"/>
      <w:r w:rsidRPr="00CD71A6">
        <w:rPr>
          <w:rFonts w:cs="Gentium Plus"/>
          <w:lang w:val="tr-TR"/>
        </w:rPr>
        <w:t>arî</w:t>
      </w:r>
      <w:proofErr w:type="spellEnd"/>
      <w:r w:rsidRPr="00CD71A6">
        <w:rPr>
          <w:rFonts w:cs="Gentium Plus"/>
          <w:lang w:val="tr-TR"/>
        </w:rPr>
        <w:t xml:space="preserve"> hadisçilerden büyük bir rağbet gördüğü ve </w:t>
      </w:r>
      <w:proofErr w:type="spellStart"/>
      <w:r w:rsidRPr="00CD71A6">
        <w:rPr>
          <w:rFonts w:cs="Gentium Plus"/>
          <w:lang w:val="tr-TR"/>
        </w:rPr>
        <w:t>Eş‘arî</w:t>
      </w:r>
      <w:proofErr w:type="spellEnd"/>
      <w:r w:rsidRPr="00CD71A6">
        <w:rPr>
          <w:rFonts w:cs="Gentium Plus"/>
          <w:lang w:val="tr-TR"/>
        </w:rPr>
        <w:t xml:space="preserve"> kelâmına dair önemli metinlerin okunup okutulmak suretiyle muhaddisler arasında tedavülde </w:t>
      </w:r>
      <w:r w:rsidRPr="00CD71A6">
        <w:rPr>
          <w:rFonts w:cs="Gentium Plus"/>
          <w:lang w:val="tr-TR"/>
        </w:rPr>
        <w:lastRenderedPageBreak/>
        <w:t>kalmayı sürdürdüğü ortaya konulmuştur</w:t>
      </w:r>
      <w:r w:rsidR="002F009D" w:rsidRPr="00DA5615">
        <w:rPr>
          <w:rFonts w:cs="Gentium Plus"/>
          <w:lang w:val="tr-TR"/>
        </w:rPr>
        <w:t>.</w:t>
      </w:r>
    </w:p>
    <w:p w14:paraId="260FEB5E" w14:textId="3E770298" w:rsidR="002F009D" w:rsidRPr="00ED2C45" w:rsidRDefault="002F009D" w:rsidP="007405DF">
      <w:pPr>
        <w:pStyle w:val="Balk1"/>
        <w:rPr>
          <w:rFonts w:ascii="Gentium Plus" w:hAnsi="Gentium Plus" w:cs="Gentium Plus"/>
        </w:rPr>
      </w:pPr>
      <w:r w:rsidRPr="00ED2C45">
        <w:rPr>
          <w:rFonts w:ascii="Gentium Plus" w:hAnsi="Gentium Plus" w:cs="Gentium Plus"/>
        </w:rPr>
        <w:t>Anahtar Kelimeler</w:t>
      </w:r>
    </w:p>
    <w:p w14:paraId="4BC52B65" w14:textId="204F593F" w:rsidR="002F009D" w:rsidRPr="00ED2C45" w:rsidRDefault="00065761" w:rsidP="007405DF">
      <w:pPr>
        <w:pStyle w:val="Anahtar-kelimeler-keywords"/>
      </w:pPr>
      <w:r w:rsidRPr="00065761">
        <w:t xml:space="preserve">Hadis, </w:t>
      </w:r>
      <w:proofErr w:type="spellStart"/>
      <w:proofErr w:type="gramStart"/>
      <w:r w:rsidRPr="00065761">
        <w:t>Eş‘</w:t>
      </w:r>
      <w:proofErr w:type="gramEnd"/>
      <w:r w:rsidRPr="00065761">
        <w:t>arî</w:t>
      </w:r>
      <w:proofErr w:type="spellEnd"/>
      <w:r w:rsidRPr="00065761">
        <w:t xml:space="preserve"> Kelâmı, Tedris, Endülüs, </w:t>
      </w:r>
      <w:proofErr w:type="spellStart"/>
      <w:r w:rsidRPr="00065761">
        <w:t>Mağrib</w:t>
      </w:r>
      <w:proofErr w:type="spellEnd"/>
    </w:p>
    <w:p w14:paraId="661EAF03" w14:textId="77777777" w:rsidR="002F009D" w:rsidRPr="00ED2C45" w:rsidRDefault="002F009D" w:rsidP="007405DF">
      <w:pPr>
        <w:pStyle w:val="Balk1"/>
        <w:rPr>
          <w:rFonts w:ascii="Gentium Plus" w:hAnsi="Gentium Plus" w:cs="Gentium Plus"/>
        </w:rPr>
      </w:pPr>
      <w:r w:rsidRPr="00ED2C45">
        <w:rPr>
          <w:rFonts w:ascii="Gentium Plus" w:hAnsi="Gentium Plus" w:cs="Gentium Plus"/>
        </w:rPr>
        <w:t>Atıf Bilgisi</w:t>
      </w:r>
    </w:p>
    <w:p w14:paraId="422CE074" w14:textId="6BE40525" w:rsidR="002F009D" w:rsidRPr="002C2661" w:rsidRDefault="00BA2ED3" w:rsidP="00566A1F">
      <w:pPr>
        <w:pStyle w:val="Anahtar-kelimeler-keywords"/>
      </w:pPr>
      <w:proofErr w:type="spellStart"/>
      <w:r w:rsidRPr="002C2661">
        <w:t>Yamanus</w:t>
      </w:r>
      <w:proofErr w:type="spellEnd"/>
      <w:r w:rsidR="009B527D">
        <w:t>,</w:t>
      </w:r>
      <w:r w:rsidRPr="002C2661">
        <w:t xml:space="preserve"> Ayşe Nur</w:t>
      </w:r>
      <w:r w:rsidR="007405DF" w:rsidRPr="002C2661">
        <w:t>. “</w:t>
      </w:r>
      <w:r w:rsidR="004B434E" w:rsidRPr="002C2661">
        <w:t xml:space="preserve">Batı İslâm Coğrafyası Hadis Alimlerinin İlmî Hayatında </w:t>
      </w:r>
      <w:proofErr w:type="spellStart"/>
      <w:proofErr w:type="gramStart"/>
      <w:r w:rsidR="004B434E" w:rsidRPr="002C2661">
        <w:t>Eş‘</w:t>
      </w:r>
      <w:proofErr w:type="gramEnd"/>
      <w:r w:rsidR="004B434E" w:rsidRPr="002C2661">
        <w:t>arî</w:t>
      </w:r>
      <w:proofErr w:type="spellEnd"/>
      <w:r w:rsidR="004B434E" w:rsidRPr="002C2661">
        <w:t xml:space="preserve"> Kelâmının Yeri: Hicrî 5. ve 6. Asır</w:t>
      </w:r>
      <w:r w:rsidR="007405DF" w:rsidRPr="002C2661">
        <w:t xml:space="preserve">”. </w:t>
      </w:r>
      <w:r w:rsidR="00A50ABA" w:rsidRPr="0090274B">
        <w:rPr>
          <w:i/>
          <w:iCs/>
        </w:rPr>
        <w:t>Kocaeli İlahiyat Dergisi</w:t>
      </w:r>
      <w:r w:rsidR="00566A1F" w:rsidRPr="002C2661">
        <w:t xml:space="preserve"> </w:t>
      </w:r>
      <w:r w:rsidR="00A50ABA" w:rsidRPr="002C2661">
        <w:t>7</w:t>
      </w:r>
      <w:r w:rsidR="007405DF" w:rsidRPr="002C2661">
        <w:t>/</w:t>
      </w:r>
      <w:r w:rsidR="00A50ABA" w:rsidRPr="002C2661">
        <w:t>2</w:t>
      </w:r>
      <w:r w:rsidR="007405DF" w:rsidRPr="002C2661">
        <w:t xml:space="preserve"> (</w:t>
      </w:r>
      <w:r w:rsidR="00A50ABA" w:rsidRPr="002C2661">
        <w:t>Aralık</w:t>
      </w:r>
      <w:r w:rsidR="007405DF" w:rsidRPr="002C2661">
        <w:t xml:space="preserve"> </w:t>
      </w:r>
      <w:r w:rsidR="00A50ABA" w:rsidRPr="002C2661">
        <w:t>2023</w:t>
      </w:r>
      <w:r w:rsidR="007405DF" w:rsidRPr="002C2661">
        <w:t xml:space="preserve">), </w:t>
      </w:r>
      <w:r w:rsidR="0056683F">
        <w:t>27</w:t>
      </w:r>
      <w:r w:rsidR="005C57E7">
        <w:t>5</w:t>
      </w:r>
      <w:r w:rsidR="0056683F">
        <w:t>-30</w:t>
      </w:r>
      <w:r w:rsidR="005C57E7">
        <w:t>5</w:t>
      </w:r>
      <w:r w:rsidR="0056683F">
        <w:t>.</w:t>
      </w:r>
      <w:r w:rsidR="007405DF" w:rsidRPr="002C2661">
        <w:t xml:space="preserve"> </w:t>
      </w:r>
    </w:p>
    <w:p w14:paraId="7B3B3967" w14:textId="6CA7A782" w:rsidR="00566A1F" w:rsidRPr="002C2661" w:rsidRDefault="00000000" w:rsidP="00566A1F">
      <w:pPr>
        <w:pStyle w:val="Anahtar-kelimeler-keywords"/>
      </w:pPr>
      <w:hyperlink r:id="rId9" w:history="1">
        <w:r w:rsidR="00E42D97" w:rsidRPr="00432F16">
          <w:t>https://doi.org/</w:t>
        </w:r>
      </w:hyperlink>
      <w:r w:rsidR="00432F16" w:rsidRPr="00432F16">
        <w:t>10.5281/zenodo.10431507</w:t>
      </w:r>
    </w:p>
    <w:p w14:paraId="6A74215C" w14:textId="77777777" w:rsidR="005C5719" w:rsidRPr="00FF40D1" w:rsidRDefault="005C5719" w:rsidP="00566A1F">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ED2C45" w14:paraId="2835C596" w14:textId="77777777" w:rsidTr="00517D46">
        <w:tc>
          <w:tcPr>
            <w:tcW w:w="1696" w:type="dxa"/>
          </w:tcPr>
          <w:p w14:paraId="28E1F9FA" w14:textId="77777777" w:rsidR="002F009D" w:rsidRPr="00ED2C45" w:rsidRDefault="002F009D" w:rsidP="00B23F44">
            <w:pPr>
              <w:pStyle w:val="Makale-tablo"/>
              <w:rPr>
                <w:rFonts w:cs="Gentium Plus"/>
              </w:rPr>
            </w:pPr>
            <w:r w:rsidRPr="00ED2C45">
              <w:rPr>
                <w:rFonts w:cs="Gentium Plus"/>
              </w:rPr>
              <w:t>Geliş Tarihi</w:t>
            </w:r>
          </w:p>
        </w:tc>
        <w:tc>
          <w:tcPr>
            <w:tcW w:w="5096" w:type="dxa"/>
          </w:tcPr>
          <w:p w14:paraId="003FBCAC" w14:textId="61872252" w:rsidR="002F009D" w:rsidRPr="00ED2C45" w:rsidRDefault="00FE51B6" w:rsidP="00B23F44">
            <w:pPr>
              <w:pStyle w:val="Makale-tablo"/>
              <w:rPr>
                <w:rFonts w:cs="Gentium Plus"/>
              </w:rPr>
            </w:pPr>
            <w:r>
              <w:rPr>
                <w:rFonts w:cs="Gentium Plus"/>
              </w:rPr>
              <w:t>15.11</w:t>
            </w:r>
            <w:r w:rsidR="002F009D" w:rsidRPr="00ED2C45">
              <w:rPr>
                <w:rFonts w:cs="Gentium Plus"/>
              </w:rPr>
              <w:t>.202</w:t>
            </w:r>
            <w:r w:rsidR="00A50ABA">
              <w:rPr>
                <w:rFonts w:cs="Gentium Plus"/>
              </w:rPr>
              <w:t>3</w:t>
            </w:r>
          </w:p>
        </w:tc>
      </w:tr>
      <w:tr w:rsidR="002F009D" w:rsidRPr="00ED2C45" w14:paraId="454E9F8F" w14:textId="77777777" w:rsidTr="00517D46">
        <w:tc>
          <w:tcPr>
            <w:tcW w:w="1696" w:type="dxa"/>
          </w:tcPr>
          <w:p w14:paraId="31E9E0B0" w14:textId="77777777" w:rsidR="002F009D" w:rsidRPr="00ED2C45" w:rsidRDefault="002F009D" w:rsidP="00B23F44">
            <w:pPr>
              <w:pStyle w:val="Makale-tablo"/>
              <w:rPr>
                <w:rFonts w:cs="Gentium Plus"/>
              </w:rPr>
            </w:pPr>
            <w:r w:rsidRPr="00ED2C45">
              <w:rPr>
                <w:rFonts w:cs="Gentium Plus"/>
              </w:rPr>
              <w:t>Kabul Tarihi</w:t>
            </w:r>
          </w:p>
        </w:tc>
        <w:tc>
          <w:tcPr>
            <w:tcW w:w="5096" w:type="dxa"/>
          </w:tcPr>
          <w:p w14:paraId="745D95F4" w14:textId="54694BF2" w:rsidR="002F009D" w:rsidRPr="00ED2C45" w:rsidRDefault="00881418" w:rsidP="00B23F44">
            <w:pPr>
              <w:pStyle w:val="Makale-tablo"/>
              <w:rPr>
                <w:rFonts w:cs="Gentium Plus"/>
              </w:rPr>
            </w:pPr>
            <w:r>
              <w:rPr>
                <w:rFonts w:cs="Gentium Plus"/>
              </w:rPr>
              <w:t>12</w:t>
            </w:r>
            <w:r w:rsidR="002F009D" w:rsidRPr="00ED2C45">
              <w:rPr>
                <w:rFonts w:cs="Gentium Plus"/>
              </w:rPr>
              <w:t>.</w:t>
            </w:r>
            <w:r w:rsidR="00976103">
              <w:rPr>
                <w:rFonts w:cs="Gentium Plus"/>
              </w:rPr>
              <w:t>12</w:t>
            </w:r>
            <w:r w:rsidR="002F009D" w:rsidRPr="00ED2C45">
              <w:rPr>
                <w:rFonts w:cs="Gentium Plus"/>
              </w:rPr>
              <w:t>.202</w:t>
            </w:r>
            <w:r w:rsidR="00976103">
              <w:rPr>
                <w:rFonts w:cs="Gentium Plus"/>
              </w:rPr>
              <w:t>3</w:t>
            </w:r>
            <w:r w:rsidR="002F009D" w:rsidRPr="00ED2C45">
              <w:rPr>
                <w:rFonts w:cs="Gentium Plus"/>
              </w:rPr>
              <w:t xml:space="preserve"> </w:t>
            </w:r>
          </w:p>
        </w:tc>
      </w:tr>
      <w:tr w:rsidR="002F009D" w:rsidRPr="00ED2C45" w14:paraId="2A396D63" w14:textId="77777777" w:rsidTr="00517D46">
        <w:tc>
          <w:tcPr>
            <w:tcW w:w="1696" w:type="dxa"/>
          </w:tcPr>
          <w:p w14:paraId="744C1CC5" w14:textId="77777777" w:rsidR="002F009D" w:rsidRPr="00ED2C45" w:rsidRDefault="002F009D" w:rsidP="00B23F44">
            <w:pPr>
              <w:pStyle w:val="Makale-tablo"/>
              <w:rPr>
                <w:rFonts w:cs="Gentium Plus"/>
              </w:rPr>
            </w:pPr>
            <w:r w:rsidRPr="00ED2C45">
              <w:rPr>
                <w:rFonts w:cs="Gentium Plus"/>
              </w:rPr>
              <w:t>Yayım Tarihi</w:t>
            </w:r>
          </w:p>
        </w:tc>
        <w:tc>
          <w:tcPr>
            <w:tcW w:w="5096" w:type="dxa"/>
          </w:tcPr>
          <w:p w14:paraId="26F89A05" w14:textId="38FA6CFF" w:rsidR="002F009D" w:rsidRPr="00ED2C45" w:rsidRDefault="00DA32E3" w:rsidP="00B23F44">
            <w:pPr>
              <w:pStyle w:val="Makale-tablo"/>
              <w:rPr>
                <w:rFonts w:cs="Gentium Plus"/>
              </w:rPr>
            </w:pPr>
            <w:r>
              <w:rPr>
                <w:rFonts w:cs="Gentium Plus"/>
              </w:rPr>
              <w:t>2</w:t>
            </w:r>
            <w:r w:rsidR="00881418">
              <w:rPr>
                <w:rFonts w:cs="Gentium Plus"/>
              </w:rPr>
              <w:t>6</w:t>
            </w:r>
            <w:r w:rsidR="002F009D" w:rsidRPr="00ED2C45">
              <w:rPr>
                <w:rFonts w:cs="Gentium Plus"/>
              </w:rPr>
              <w:t>.</w:t>
            </w:r>
            <w:r w:rsidR="00976103">
              <w:rPr>
                <w:rFonts w:cs="Gentium Plus"/>
              </w:rPr>
              <w:t>12</w:t>
            </w:r>
            <w:r w:rsidR="002F009D" w:rsidRPr="00ED2C45">
              <w:rPr>
                <w:rFonts w:cs="Gentium Plus"/>
              </w:rPr>
              <w:t>.202</w:t>
            </w:r>
            <w:r w:rsidR="00B23F44" w:rsidRPr="00ED2C45">
              <w:rPr>
                <w:rFonts w:cs="Gentium Plus"/>
              </w:rPr>
              <w:t>3</w:t>
            </w:r>
            <w:r w:rsidR="002F009D" w:rsidRPr="00ED2C45">
              <w:rPr>
                <w:rFonts w:cs="Gentium Plus"/>
              </w:rPr>
              <w:t xml:space="preserve"> </w:t>
            </w:r>
          </w:p>
        </w:tc>
      </w:tr>
      <w:tr w:rsidR="002F009D" w:rsidRPr="00ED2C45" w14:paraId="53AEE9B9" w14:textId="77777777" w:rsidTr="00517D46">
        <w:tc>
          <w:tcPr>
            <w:tcW w:w="1696" w:type="dxa"/>
          </w:tcPr>
          <w:p w14:paraId="782631F3" w14:textId="77777777" w:rsidR="002F009D" w:rsidRPr="00ED2C45" w:rsidRDefault="002F009D" w:rsidP="00B23F44">
            <w:pPr>
              <w:pStyle w:val="Makale-tablo"/>
              <w:rPr>
                <w:rFonts w:cs="Gentium Plus"/>
              </w:rPr>
            </w:pPr>
            <w:r w:rsidRPr="00ED2C45">
              <w:rPr>
                <w:rFonts w:cs="Gentium Plus"/>
              </w:rPr>
              <w:t>Değerlendirme</w:t>
            </w:r>
          </w:p>
        </w:tc>
        <w:tc>
          <w:tcPr>
            <w:tcW w:w="5096" w:type="dxa"/>
          </w:tcPr>
          <w:p w14:paraId="6571A409" w14:textId="2D5372AD" w:rsidR="002F009D" w:rsidRPr="00ED2C45" w:rsidRDefault="002F009D" w:rsidP="00B23F44">
            <w:pPr>
              <w:pStyle w:val="Makale-tablo"/>
              <w:rPr>
                <w:rFonts w:cs="Gentium Plus"/>
              </w:rPr>
            </w:pPr>
            <w:r w:rsidRPr="00ED2C45">
              <w:rPr>
                <w:rFonts w:cs="Gentium Plus"/>
              </w:rPr>
              <w:t>İki Dış Hakem / Çift Taraflı Körleme</w:t>
            </w:r>
          </w:p>
        </w:tc>
      </w:tr>
      <w:tr w:rsidR="002F009D" w:rsidRPr="00ED2C45" w14:paraId="4BE8ACE7" w14:textId="77777777" w:rsidTr="00517D46">
        <w:tc>
          <w:tcPr>
            <w:tcW w:w="1696" w:type="dxa"/>
          </w:tcPr>
          <w:p w14:paraId="78495318" w14:textId="77777777" w:rsidR="002F009D" w:rsidRPr="00ED2C45" w:rsidRDefault="002F009D" w:rsidP="00B23F44">
            <w:pPr>
              <w:pStyle w:val="Makale-tablo"/>
              <w:rPr>
                <w:rFonts w:cs="Gentium Plus"/>
              </w:rPr>
            </w:pPr>
            <w:r w:rsidRPr="00ED2C45">
              <w:rPr>
                <w:rFonts w:cs="Gentium Plus"/>
              </w:rPr>
              <w:t>Etik Beyan</w:t>
            </w:r>
          </w:p>
        </w:tc>
        <w:tc>
          <w:tcPr>
            <w:tcW w:w="5096" w:type="dxa"/>
          </w:tcPr>
          <w:p w14:paraId="6D7289EB" w14:textId="7CAB390A" w:rsidR="00DE4537" w:rsidRPr="00ED2C45" w:rsidRDefault="0056683F" w:rsidP="00DE4537">
            <w:pPr>
              <w:pStyle w:val="Makale-tablo"/>
              <w:rPr>
                <w:rFonts w:cs="Gentium Plus"/>
              </w:rPr>
            </w:pPr>
            <w:r>
              <w:rPr>
                <w:rFonts w:cs="Gentium Book Plus"/>
                <w:szCs w:val="16"/>
              </w:rPr>
              <w:t xml:space="preserve">* </w:t>
            </w:r>
            <w:r w:rsidR="00DE4537" w:rsidRPr="007D6D80">
              <w:rPr>
                <w:rFonts w:cs="Gentium Book Plus"/>
                <w:szCs w:val="16"/>
              </w:rPr>
              <w:t xml:space="preserve">Bu </w:t>
            </w:r>
            <w:r w:rsidR="00DE4537">
              <w:rPr>
                <w:rFonts w:cs="Gentium Book Plus"/>
                <w:szCs w:val="16"/>
              </w:rPr>
              <w:t>çalışma</w:t>
            </w:r>
            <w:r w:rsidR="00DE4537" w:rsidRPr="007D6D80">
              <w:rPr>
                <w:rFonts w:cs="Gentium Book Plus"/>
                <w:szCs w:val="16"/>
              </w:rPr>
              <w:t xml:space="preserve">, </w:t>
            </w:r>
            <w:r w:rsidR="00DE4537" w:rsidRPr="00DE4537">
              <w:rPr>
                <w:rFonts w:cs="Gentium Book Plus"/>
                <w:szCs w:val="16"/>
              </w:rPr>
              <w:t>P</w:t>
            </w:r>
            <w:r w:rsidR="00DE4537">
              <w:rPr>
                <w:rFonts w:cs="Gentium Book Plus"/>
                <w:szCs w:val="16"/>
              </w:rPr>
              <w:t>rof</w:t>
            </w:r>
            <w:r w:rsidR="00DE4537" w:rsidRPr="00DE4537">
              <w:rPr>
                <w:rFonts w:cs="Gentium Book Plus"/>
                <w:szCs w:val="16"/>
              </w:rPr>
              <w:t>. D</w:t>
            </w:r>
            <w:r w:rsidR="00DE4537">
              <w:rPr>
                <w:rFonts w:cs="Gentium Book Plus"/>
                <w:szCs w:val="16"/>
              </w:rPr>
              <w:t>r</w:t>
            </w:r>
            <w:r w:rsidR="00DE4537" w:rsidRPr="00DE4537">
              <w:rPr>
                <w:rFonts w:cs="Gentium Book Plus"/>
                <w:szCs w:val="16"/>
              </w:rPr>
              <w:t>. H</w:t>
            </w:r>
            <w:r w:rsidR="00DE4537">
              <w:rPr>
                <w:rFonts w:cs="Gentium Book Plus"/>
                <w:szCs w:val="16"/>
              </w:rPr>
              <w:t xml:space="preserve">üseyin </w:t>
            </w:r>
            <w:r w:rsidR="00DE4537" w:rsidRPr="00DE4537">
              <w:rPr>
                <w:rFonts w:cs="Gentium Book Plus"/>
                <w:szCs w:val="16"/>
              </w:rPr>
              <w:t>H</w:t>
            </w:r>
            <w:r w:rsidR="00DE4537">
              <w:rPr>
                <w:rFonts w:cs="Gentium Book Plus"/>
                <w:szCs w:val="16"/>
              </w:rPr>
              <w:t xml:space="preserve">ansu danışmanlığında, </w:t>
            </w:r>
            <w:r w:rsidR="00DE4537" w:rsidRPr="007D6D80">
              <w:rPr>
                <w:rFonts w:cs="Gentium Book Plus"/>
                <w:szCs w:val="16"/>
              </w:rPr>
              <w:t>İstanbul Üniversitesi Sosyal Bilimler Enstitüsü’nde 25.07.2023 tarihinde tamamlanan “</w:t>
            </w:r>
            <w:proofErr w:type="spellStart"/>
            <w:proofErr w:type="gramStart"/>
            <w:r w:rsidR="00DE4537" w:rsidRPr="007D6D80">
              <w:rPr>
                <w:rFonts w:cs="Gentium Book Plus"/>
                <w:szCs w:val="16"/>
              </w:rPr>
              <w:t>Eş‘</w:t>
            </w:r>
            <w:proofErr w:type="gramEnd"/>
            <w:r w:rsidR="00DE4537" w:rsidRPr="007D6D80">
              <w:rPr>
                <w:rFonts w:cs="Gentium Book Plus"/>
                <w:szCs w:val="16"/>
              </w:rPr>
              <w:t>arî</w:t>
            </w:r>
            <w:proofErr w:type="spellEnd"/>
            <w:r w:rsidR="00DE4537" w:rsidRPr="007D6D80">
              <w:rPr>
                <w:rFonts w:cs="Gentium Book Plus"/>
                <w:szCs w:val="16"/>
              </w:rPr>
              <w:t xml:space="preserve"> Hadis Ekolü” isimli doktora tezinden istifadeyle hazırlanmıştır.</w:t>
            </w:r>
          </w:p>
          <w:p w14:paraId="63F1BCE6" w14:textId="659B0A6D" w:rsidR="002F009D" w:rsidRPr="00ED2C45" w:rsidRDefault="00DE4537" w:rsidP="00DE4537">
            <w:pPr>
              <w:pStyle w:val="Makale-tablo"/>
              <w:rPr>
                <w:rFonts w:cs="Gentium Plus"/>
              </w:rPr>
            </w:pPr>
            <w:r w:rsidRPr="00ED2C45">
              <w:rPr>
                <w:rFonts w:cs="Gentium Plus"/>
              </w:rPr>
              <w:t>Bu çalışmanın hazırlanma sürecinde bilimsel ve etik ilkelere uyulduğu ve yararlanılan tüm çalışmaların kaynakçada belirtildiği beyan olunur.</w:t>
            </w:r>
          </w:p>
        </w:tc>
      </w:tr>
      <w:tr w:rsidR="002F009D" w:rsidRPr="00ED2C45" w14:paraId="2DA3108C" w14:textId="77777777" w:rsidTr="00517D46">
        <w:tc>
          <w:tcPr>
            <w:tcW w:w="1696" w:type="dxa"/>
          </w:tcPr>
          <w:p w14:paraId="383E0298" w14:textId="77777777" w:rsidR="002F009D" w:rsidRPr="00ED2C45" w:rsidRDefault="002F009D" w:rsidP="00B23F44">
            <w:pPr>
              <w:pStyle w:val="Makale-tablo"/>
              <w:rPr>
                <w:rFonts w:cs="Gentium Plus"/>
              </w:rPr>
            </w:pPr>
            <w:r w:rsidRPr="00ED2C45">
              <w:rPr>
                <w:rFonts w:cs="Gentium Plus"/>
              </w:rPr>
              <w:t>Benzerlik Taraması</w:t>
            </w:r>
          </w:p>
        </w:tc>
        <w:tc>
          <w:tcPr>
            <w:tcW w:w="5096" w:type="dxa"/>
          </w:tcPr>
          <w:p w14:paraId="3DF6518B" w14:textId="1F16815F" w:rsidR="002F009D" w:rsidRPr="00ED2C45" w:rsidRDefault="002F009D" w:rsidP="00B23F44">
            <w:pPr>
              <w:pStyle w:val="Makale-tablo"/>
              <w:rPr>
                <w:rFonts w:cs="Gentium Plus"/>
              </w:rPr>
            </w:pPr>
            <w:r w:rsidRPr="00ED2C45">
              <w:rPr>
                <w:rFonts w:cs="Gentium Plus"/>
              </w:rPr>
              <w:t>Yapıldı –</w:t>
            </w:r>
            <w:r w:rsidR="00DA32E3">
              <w:rPr>
                <w:rFonts w:cs="Gentium Plus"/>
              </w:rPr>
              <w:t xml:space="preserve"> </w:t>
            </w:r>
            <w:proofErr w:type="spellStart"/>
            <w:r w:rsidRPr="00ED2C45">
              <w:rPr>
                <w:rFonts w:cs="Gentium Plus"/>
              </w:rPr>
              <w:t>Turnitin</w:t>
            </w:r>
            <w:proofErr w:type="spellEnd"/>
          </w:p>
        </w:tc>
      </w:tr>
      <w:tr w:rsidR="002F009D" w:rsidRPr="00ED2C45" w14:paraId="5CACD714" w14:textId="77777777" w:rsidTr="00517D46">
        <w:tc>
          <w:tcPr>
            <w:tcW w:w="1696" w:type="dxa"/>
          </w:tcPr>
          <w:p w14:paraId="63BE9689" w14:textId="77777777" w:rsidR="002F009D" w:rsidRPr="00ED2C45" w:rsidRDefault="002F009D" w:rsidP="00B23F44">
            <w:pPr>
              <w:pStyle w:val="Makale-tablo"/>
              <w:rPr>
                <w:rFonts w:cs="Gentium Plus"/>
              </w:rPr>
            </w:pPr>
            <w:r w:rsidRPr="00ED2C45">
              <w:rPr>
                <w:rFonts w:cs="Gentium Plus"/>
              </w:rPr>
              <w:t>Etik Bildirim</w:t>
            </w:r>
          </w:p>
        </w:tc>
        <w:tc>
          <w:tcPr>
            <w:tcW w:w="5096" w:type="dxa"/>
          </w:tcPr>
          <w:p w14:paraId="21A1F125" w14:textId="5504689A" w:rsidR="002F009D" w:rsidRPr="00ED2C45" w:rsidRDefault="0056683F" w:rsidP="00B23F44">
            <w:pPr>
              <w:pStyle w:val="Makale-tablo"/>
              <w:rPr>
                <w:rFonts w:cs="Gentium Plus"/>
              </w:rPr>
            </w:pPr>
            <w:r w:rsidRPr="009A5D64">
              <w:rPr>
                <w:rFonts w:cs="Gentium Plus"/>
              </w:rPr>
              <w:t>kider@kocaeli.edu.tr</w:t>
            </w:r>
          </w:p>
        </w:tc>
      </w:tr>
      <w:tr w:rsidR="002F009D" w:rsidRPr="00ED2C45" w14:paraId="26F87D8E" w14:textId="77777777" w:rsidTr="00517D46">
        <w:tc>
          <w:tcPr>
            <w:tcW w:w="1696" w:type="dxa"/>
          </w:tcPr>
          <w:p w14:paraId="6DC414C5" w14:textId="77777777" w:rsidR="002F009D" w:rsidRPr="00ED2C45" w:rsidRDefault="002F009D" w:rsidP="00B23F44">
            <w:pPr>
              <w:pStyle w:val="Makale-tablo"/>
              <w:rPr>
                <w:rFonts w:cs="Gentium Plus"/>
              </w:rPr>
            </w:pPr>
            <w:r w:rsidRPr="00ED2C45">
              <w:rPr>
                <w:rFonts w:cs="Gentium Plus"/>
              </w:rPr>
              <w:t>Çıkar Çatışması</w:t>
            </w:r>
          </w:p>
        </w:tc>
        <w:tc>
          <w:tcPr>
            <w:tcW w:w="5096" w:type="dxa"/>
          </w:tcPr>
          <w:p w14:paraId="165DC919" w14:textId="77777777" w:rsidR="002F009D" w:rsidRPr="00ED2C45" w:rsidRDefault="002F009D" w:rsidP="00B23F44">
            <w:pPr>
              <w:pStyle w:val="Makale-tablo"/>
              <w:rPr>
                <w:rFonts w:cs="Gentium Plus"/>
              </w:rPr>
            </w:pPr>
            <w:r w:rsidRPr="00ED2C45">
              <w:rPr>
                <w:rFonts w:cs="Gentium Plus"/>
              </w:rPr>
              <w:t>Çıkar çatışması beyan edilmemiştir.</w:t>
            </w:r>
          </w:p>
        </w:tc>
      </w:tr>
      <w:tr w:rsidR="002F009D" w:rsidRPr="00ED2C45" w14:paraId="7D25599C" w14:textId="77777777" w:rsidTr="00517D46">
        <w:tc>
          <w:tcPr>
            <w:tcW w:w="1696" w:type="dxa"/>
          </w:tcPr>
          <w:p w14:paraId="25F57047" w14:textId="77777777" w:rsidR="002F009D" w:rsidRPr="00ED2C45" w:rsidRDefault="002F009D" w:rsidP="00B23F44">
            <w:pPr>
              <w:pStyle w:val="Makale-tablo"/>
              <w:rPr>
                <w:rFonts w:cs="Gentium Plus"/>
              </w:rPr>
            </w:pPr>
            <w:r w:rsidRPr="00ED2C45">
              <w:rPr>
                <w:rFonts w:cs="Gentium Plus"/>
              </w:rPr>
              <w:t>Finansman</w:t>
            </w:r>
          </w:p>
        </w:tc>
        <w:tc>
          <w:tcPr>
            <w:tcW w:w="5096" w:type="dxa"/>
          </w:tcPr>
          <w:p w14:paraId="53E11667" w14:textId="77777777" w:rsidR="002F009D" w:rsidRPr="00ED2C45" w:rsidRDefault="002F009D" w:rsidP="00B23F44">
            <w:pPr>
              <w:pStyle w:val="Makale-tablo"/>
              <w:rPr>
                <w:rFonts w:cs="Gentium Plus"/>
              </w:rPr>
            </w:pPr>
            <w:r w:rsidRPr="00ED2C45">
              <w:rPr>
                <w:rFonts w:cs="Gentium Plus"/>
              </w:rPr>
              <w:t>Bu araştırmayı desteklemek için dış fon kullanılmamıştır.</w:t>
            </w:r>
          </w:p>
        </w:tc>
      </w:tr>
      <w:tr w:rsidR="002F009D" w:rsidRPr="00ED2C45" w14:paraId="6304D170" w14:textId="77777777" w:rsidTr="00517D46">
        <w:tc>
          <w:tcPr>
            <w:tcW w:w="1696" w:type="dxa"/>
          </w:tcPr>
          <w:p w14:paraId="1CEBC0F7" w14:textId="77777777" w:rsidR="002F009D" w:rsidRPr="00ED2C45" w:rsidRDefault="002F009D" w:rsidP="00B23F44">
            <w:pPr>
              <w:pStyle w:val="Makale-tablo"/>
              <w:rPr>
                <w:rFonts w:cs="Gentium Plus"/>
              </w:rPr>
            </w:pPr>
            <w:r w:rsidRPr="00ED2C45">
              <w:rPr>
                <w:rFonts w:cs="Gentium Plus"/>
              </w:rPr>
              <w:t>Telif Hakkı &amp; Lisans</w:t>
            </w:r>
          </w:p>
        </w:tc>
        <w:tc>
          <w:tcPr>
            <w:tcW w:w="5096" w:type="dxa"/>
          </w:tcPr>
          <w:p w14:paraId="1B5690FC" w14:textId="64CBCFA6" w:rsidR="002F009D" w:rsidRPr="00ED2C45" w:rsidRDefault="002F009D" w:rsidP="00B23F44">
            <w:pPr>
              <w:pStyle w:val="Makale-tablo"/>
              <w:rPr>
                <w:rFonts w:cs="Gentium Plus"/>
              </w:rPr>
            </w:pPr>
            <w:r w:rsidRPr="00ED2C45">
              <w:rPr>
                <w:rFonts w:cs="Gentium Plus"/>
              </w:rPr>
              <w:t xml:space="preserve">Yazarlar dergide yayınlanan çalışmalarının telif hakkına sahiptirler ve çalışmaları </w:t>
            </w:r>
            <w:hyperlink r:id="rId10" w:history="1">
              <w:r w:rsidRPr="0056683F">
                <w:rPr>
                  <w:rFonts w:cs="Gentium Plus"/>
                  <w:b/>
                  <w:bCs/>
                </w:rPr>
                <w:t>CC BY-NC 4.0</w:t>
              </w:r>
            </w:hyperlink>
            <w:r w:rsidR="008061C8" w:rsidRPr="0056683F">
              <w:rPr>
                <w:rFonts w:cs="Gentium Plus"/>
                <w:b/>
                <w:bCs/>
              </w:rPr>
              <w:t xml:space="preserve"> </w:t>
            </w:r>
            <w:r w:rsidRPr="00ED2C45">
              <w:rPr>
                <w:rFonts w:cs="Gentium Plus"/>
              </w:rPr>
              <w:t>lisansı altında yayımlanmaktadır.</w:t>
            </w:r>
          </w:p>
        </w:tc>
      </w:tr>
      <w:tr w:rsidR="00DE040D" w:rsidRPr="00ED2C45" w14:paraId="3ECBE59B" w14:textId="77777777" w:rsidTr="00517D46">
        <w:tc>
          <w:tcPr>
            <w:tcW w:w="1696" w:type="dxa"/>
          </w:tcPr>
          <w:p w14:paraId="424093E0" w14:textId="05CC2668" w:rsidR="00DE040D" w:rsidRPr="00ED2C45" w:rsidRDefault="00DE040D" w:rsidP="00B23F44">
            <w:pPr>
              <w:pStyle w:val="Makale-tablo"/>
              <w:rPr>
                <w:rFonts w:cs="Gentium Plus"/>
              </w:rPr>
            </w:pPr>
            <w:r>
              <w:rPr>
                <w:rFonts w:cs="Gentium Plus"/>
              </w:rPr>
              <w:t>Yayıncı</w:t>
            </w:r>
          </w:p>
        </w:tc>
        <w:tc>
          <w:tcPr>
            <w:tcW w:w="5096" w:type="dxa"/>
          </w:tcPr>
          <w:p w14:paraId="4275DDD4" w14:textId="4A0C562D" w:rsidR="00DE040D" w:rsidRPr="00ED2C45" w:rsidRDefault="00DE040D" w:rsidP="00B23F44">
            <w:pPr>
              <w:pStyle w:val="Makale-tablo"/>
              <w:rPr>
                <w:rFonts w:cs="Gentium Plus"/>
              </w:rPr>
            </w:pPr>
            <w:r w:rsidRPr="00DE040D">
              <w:rPr>
                <w:rFonts w:cs="Gentium Plus"/>
              </w:rPr>
              <w:t>Kocaeli İlahiyat Dergisi, Kocaeli Üniversitesi’nin bir yayınıdır.</w:t>
            </w:r>
          </w:p>
        </w:tc>
      </w:tr>
    </w:tbl>
    <w:p w14:paraId="389CDE03" w14:textId="77777777" w:rsidR="002F009D" w:rsidRDefault="002F009D" w:rsidP="002F009D">
      <w:pPr>
        <w:keepNext/>
        <w:spacing w:line="223" w:lineRule="auto"/>
        <w:jc w:val="both"/>
        <w:rPr>
          <w:rFonts w:ascii="Gentium Plus" w:hAnsi="Gentium Plus" w:cs="Gentium Plus"/>
          <w:spacing w:val="-2"/>
          <w:sz w:val="19"/>
          <w:szCs w:val="19"/>
        </w:rPr>
      </w:pPr>
    </w:p>
    <w:p w14:paraId="4A01E8B4" w14:textId="77777777" w:rsidR="00FF40D1" w:rsidRDefault="00FF40D1" w:rsidP="00FF40D1">
      <w:pPr>
        <w:jc w:val="center"/>
        <w:rPr>
          <w:rFonts w:ascii="ISNAD Font" w:hAnsi="ISNAD Font" w:cs="ISNAD Font"/>
          <w:b/>
          <w:bCs/>
          <w:color w:val="000000"/>
          <w:sz w:val="18"/>
          <w:szCs w:val="18"/>
        </w:rPr>
      </w:pPr>
    </w:p>
    <w:p w14:paraId="14B37124" w14:textId="77777777" w:rsidR="00FF40D1" w:rsidRDefault="00FF40D1" w:rsidP="00FF40D1">
      <w:pPr>
        <w:jc w:val="center"/>
        <w:rPr>
          <w:rFonts w:ascii="ISNAD Font" w:hAnsi="ISNAD Font" w:cs="ISNAD Font"/>
          <w:b/>
          <w:bCs/>
          <w:color w:val="000000"/>
          <w:sz w:val="18"/>
          <w:szCs w:val="18"/>
        </w:rPr>
      </w:pPr>
    </w:p>
    <w:p w14:paraId="3B15A50D" w14:textId="55CD66BB" w:rsidR="00FF40D1" w:rsidRPr="00FF40D1" w:rsidRDefault="00FF40D1" w:rsidP="00FF40D1">
      <w:pPr>
        <w:jc w:val="center"/>
        <w:rPr>
          <w:rFonts w:ascii="Gentium Plus" w:hAnsi="Gentium Plus" w:cs="Gentium Plus"/>
          <w:color w:val="000000"/>
          <w:sz w:val="18"/>
          <w:szCs w:val="18"/>
        </w:rPr>
      </w:pPr>
    </w:p>
    <w:p w14:paraId="0F5637C4" w14:textId="77777777" w:rsidR="00FF40D1" w:rsidRDefault="00FF40D1" w:rsidP="002F009D">
      <w:pPr>
        <w:keepNext/>
        <w:spacing w:line="223" w:lineRule="auto"/>
        <w:jc w:val="both"/>
        <w:rPr>
          <w:rFonts w:ascii="Gentium Plus" w:hAnsi="Gentium Plus" w:cs="Gentium Plus"/>
          <w:spacing w:val="-2"/>
          <w:sz w:val="19"/>
          <w:szCs w:val="19"/>
        </w:rPr>
      </w:pPr>
    </w:p>
    <w:p w14:paraId="7475A637" w14:textId="77777777" w:rsidR="00FF40D1" w:rsidRDefault="00FF40D1" w:rsidP="002F009D">
      <w:pPr>
        <w:keepNext/>
        <w:spacing w:line="223" w:lineRule="auto"/>
        <w:jc w:val="both"/>
        <w:rPr>
          <w:rFonts w:ascii="Gentium Plus" w:hAnsi="Gentium Plus" w:cs="Gentium Plus"/>
          <w:spacing w:val="-2"/>
          <w:sz w:val="19"/>
          <w:szCs w:val="19"/>
        </w:rPr>
      </w:pPr>
    </w:p>
    <w:p w14:paraId="4AE390E0" w14:textId="77777777" w:rsidR="00FF40D1" w:rsidRPr="00ED2C45" w:rsidRDefault="00FF40D1" w:rsidP="002F009D">
      <w:pPr>
        <w:keepNext/>
        <w:spacing w:line="223" w:lineRule="auto"/>
        <w:jc w:val="both"/>
        <w:rPr>
          <w:rFonts w:ascii="Gentium Plus" w:hAnsi="Gentium Plus" w:cs="Gentium Plus"/>
          <w:spacing w:val="-2"/>
          <w:sz w:val="19"/>
          <w:szCs w:val="19"/>
        </w:rPr>
        <w:sectPr w:rsidR="00FF40D1" w:rsidRPr="00ED2C45" w:rsidSect="00D973CC">
          <w:headerReference w:type="even" r:id="rId11"/>
          <w:headerReference w:type="default" r:id="rId12"/>
          <w:footerReference w:type="even" r:id="rId13"/>
          <w:footerReference w:type="default" r:id="rId14"/>
          <w:headerReference w:type="first" r:id="rId15"/>
          <w:footerReference w:type="first" r:id="rId16"/>
          <w:footnotePr>
            <w:numFmt w:val="chicago"/>
          </w:footnotePr>
          <w:pgSz w:w="9061" w:h="13602" w:code="155"/>
          <w:pgMar w:top="1418" w:right="1021" w:bottom="680" w:left="1021" w:header="709" w:footer="0" w:gutter="0"/>
          <w:pgNumType w:start="275"/>
          <w:cols w:space="708"/>
          <w:titlePg/>
          <w:docGrid w:linePitch="360"/>
        </w:sectPr>
      </w:pPr>
    </w:p>
    <w:p w14:paraId="0800F72C" w14:textId="6E78E360" w:rsidR="00F76C6A" w:rsidRPr="00C60A50" w:rsidRDefault="008D7909" w:rsidP="00976103">
      <w:pPr>
        <w:pStyle w:val="MakaleBal"/>
        <w:rPr>
          <w:color w:val="auto"/>
        </w:rPr>
      </w:pPr>
      <w:proofErr w:type="spellStart"/>
      <w:r w:rsidRPr="00C60A50">
        <w:rPr>
          <w:color w:val="auto"/>
        </w:rPr>
        <w:lastRenderedPageBreak/>
        <w:t>The</w:t>
      </w:r>
      <w:proofErr w:type="spellEnd"/>
      <w:r w:rsidRPr="00C60A50">
        <w:rPr>
          <w:color w:val="auto"/>
        </w:rPr>
        <w:t xml:space="preserve"> </w:t>
      </w:r>
      <w:proofErr w:type="spellStart"/>
      <w:r w:rsidRPr="00C60A50">
        <w:rPr>
          <w:color w:val="auto"/>
        </w:rPr>
        <w:t>Place</w:t>
      </w:r>
      <w:proofErr w:type="spellEnd"/>
      <w:r w:rsidRPr="00C60A50">
        <w:rPr>
          <w:color w:val="auto"/>
        </w:rPr>
        <w:t xml:space="preserve"> of </w:t>
      </w:r>
      <w:proofErr w:type="spellStart"/>
      <w:r w:rsidRPr="00C60A50">
        <w:rPr>
          <w:color w:val="auto"/>
        </w:rPr>
        <w:t>Ash’arite</w:t>
      </w:r>
      <w:proofErr w:type="spellEnd"/>
      <w:r w:rsidRPr="00C60A50">
        <w:rPr>
          <w:color w:val="auto"/>
        </w:rPr>
        <w:t xml:space="preserve"> </w:t>
      </w:r>
      <w:proofErr w:type="spellStart"/>
      <w:r w:rsidRPr="00C60A50">
        <w:rPr>
          <w:color w:val="auto"/>
        </w:rPr>
        <w:t>Kalām</w:t>
      </w:r>
      <w:proofErr w:type="spellEnd"/>
      <w:r w:rsidRPr="00C60A50">
        <w:rPr>
          <w:color w:val="auto"/>
        </w:rPr>
        <w:t xml:space="preserve"> in </w:t>
      </w:r>
      <w:proofErr w:type="spellStart"/>
      <w:r w:rsidRPr="00C60A50">
        <w:rPr>
          <w:color w:val="auto"/>
        </w:rPr>
        <w:t>the</w:t>
      </w:r>
      <w:proofErr w:type="spellEnd"/>
      <w:r w:rsidRPr="00C60A50">
        <w:rPr>
          <w:color w:val="auto"/>
        </w:rPr>
        <w:t xml:space="preserve"> </w:t>
      </w:r>
      <w:proofErr w:type="spellStart"/>
      <w:r w:rsidRPr="00C60A50">
        <w:rPr>
          <w:color w:val="auto"/>
        </w:rPr>
        <w:t>Scholarly</w:t>
      </w:r>
      <w:proofErr w:type="spellEnd"/>
      <w:r w:rsidRPr="00C60A50">
        <w:rPr>
          <w:color w:val="auto"/>
        </w:rPr>
        <w:t xml:space="preserve"> Life of </w:t>
      </w:r>
      <w:proofErr w:type="spellStart"/>
      <w:r w:rsidRPr="00C60A50">
        <w:rPr>
          <w:color w:val="auto"/>
        </w:rPr>
        <w:t>Hadith</w:t>
      </w:r>
      <w:proofErr w:type="spellEnd"/>
      <w:r w:rsidRPr="00C60A50">
        <w:rPr>
          <w:color w:val="auto"/>
        </w:rPr>
        <w:t xml:space="preserve"> </w:t>
      </w:r>
      <w:proofErr w:type="spellStart"/>
      <w:r w:rsidRPr="00C60A50">
        <w:rPr>
          <w:color w:val="auto"/>
        </w:rPr>
        <w:t>Scholars</w:t>
      </w:r>
      <w:proofErr w:type="spellEnd"/>
      <w:r w:rsidRPr="00C60A50">
        <w:rPr>
          <w:color w:val="auto"/>
        </w:rPr>
        <w:t xml:space="preserve"> in </w:t>
      </w:r>
      <w:proofErr w:type="spellStart"/>
      <w:r w:rsidRPr="00C60A50">
        <w:rPr>
          <w:color w:val="auto"/>
        </w:rPr>
        <w:t>the</w:t>
      </w:r>
      <w:proofErr w:type="spellEnd"/>
      <w:r w:rsidRPr="00C60A50">
        <w:rPr>
          <w:color w:val="auto"/>
        </w:rPr>
        <w:t xml:space="preserve"> Western </w:t>
      </w:r>
      <w:proofErr w:type="spellStart"/>
      <w:r w:rsidRPr="00C60A50">
        <w:rPr>
          <w:color w:val="auto"/>
        </w:rPr>
        <w:t>Islamic</w:t>
      </w:r>
      <w:proofErr w:type="spellEnd"/>
      <w:r w:rsidRPr="00C60A50">
        <w:rPr>
          <w:color w:val="auto"/>
        </w:rPr>
        <w:t xml:space="preserve"> </w:t>
      </w:r>
      <w:proofErr w:type="spellStart"/>
      <w:r w:rsidRPr="00C60A50">
        <w:rPr>
          <w:color w:val="auto"/>
        </w:rPr>
        <w:t>Region</w:t>
      </w:r>
      <w:proofErr w:type="spellEnd"/>
      <w:r w:rsidRPr="00C60A50">
        <w:rPr>
          <w:color w:val="auto"/>
        </w:rPr>
        <w:t xml:space="preserve">: </w:t>
      </w:r>
      <w:proofErr w:type="spellStart"/>
      <w:r w:rsidRPr="00C60A50">
        <w:rPr>
          <w:color w:val="auto"/>
        </w:rPr>
        <w:t>The</w:t>
      </w:r>
      <w:proofErr w:type="spellEnd"/>
      <w:r w:rsidRPr="00C60A50">
        <w:rPr>
          <w:color w:val="auto"/>
        </w:rPr>
        <w:t xml:space="preserve"> 5th </w:t>
      </w:r>
      <w:proofErr w:type="spellStart"/>
      <w:r w:rsidRPr="00C60A50">
        <w:rPr>
          <w:color w:val="auto"/>
        </w:rPr>
        <w:t>and</w:t>
      </w:r>
      <w:proofErr w:type="spellEnd"/>
      <w:r w:rsidRPr="00C60A50">
        <w:rPr>
          <w:color w:val="auto"/>
        </w:rPr>
        <w:t xml:space="preserve"> 6th Century of </w:t>
      </w:r>
      <w:proofErr w:type="spellStart"/>
      <w:r w:rsidRPr="00C60A50">
        <w:rPr>
          <w:color w:val="auto"/>
        </w:rPr>
        <w:t>Hijra</w:t>
      </w:r>
      <w:proofErr w:type="spellEnd"/>
      <w:r w:rsidR="00923AEA">
        <w:rPr>
          <w:color w:val="auto"/>
        </w:rPr>
        <w:t>*</w:t>
      </w:r>
    </w:p>
    <w:p w14:paraId="70E1674A" w14:textId="78F1B6CC" w:rsidR="00976103" w:rsidRPr="00C60A50" w:rsidRDefault="00976103" w:rsidP="00551F47">
      <w:pPr>
        <w:pStyle w:val="YazarAd-Kurumu"/>
      </w:pPr>
      <w:r w:rsidRPr="00C60A50">
        <w:rPr>
          <w:b/>
        </w:rPr>
        <w:t>A</w:t>
      </w:r>
      <w:r w:rsidR="000A1E8A" w:rsidRPr="00C60A50">
        <w:rPr>
          <w:b/>
        </w:rPr>
        <w:t>yşe Nur YAMANUS</w:t>
      </w:r>
      <w:r w:rsidRPr="00C60A50">
        <w:t xml:space="preserve"> | </w:t>
      </w:r>
      <w:hyperlink r:id="rId17" w:history="1">
        <w:r w:rsidR="00187AA9" w:rsidRPr="00C60A50">
          <w:rPr>
            <w:rStyle w:val="Kpr"/>
            <w:color w:val="auto"/>
            <w:u w:val="none"/>
          </w:rPr>
          <w:t>orcid.org/0000-0002-1759-3573</w:t>
        </w:r>
      </w:hyperlink>
      <w:r w:rsidR="00187AA9" w:rsidRPr="00C60A50">
        <w:rPr>
          <w:rStyle w:val="Kpr"/>
          <w:color w:val="auto"/>
          <w:u w:val="none"/>
        </w:rPr>
        <w:t xml:space="preserve"> </w:t>
      </w:r>
      <w:r w:rsidRPr="00C60A50">
        <w:t xml:space="preserve">| </w:t>
      </w:r>
      <w:r w:rsidR="001E7D9D" w:rsidRPr="00C60A50">
        <w:t>any.1497@hotmail.com</w:t>
      </w:r>
    </w:p>
    <w:p w14:paraId="12448649" w14:textId="0F31F123" w:rsidR="00976103" w:rsidRPr="00C60A50" w:rsidRDefault="00B8341E" w:rsidP="00551F47">
      <w:pPr>
        <w:pStyle w:val="YazarAd-Kurumu"/>
      </w:pPr>
      <w:proofErr w:type="spellStart"/>
      <w:r>
        <w:t>Res</w:t>
      </w:r>
      <w:proofErr w:type="spellEnd"/>
      <w:r w:rsidR="001700D7">
        <w:t>.</w:t>
      </w:r>
      <w:r>
        <w:t xml:space="preserve"> </w:t>
      </w:r>
      <w:proofErr w:type="spellStart"/>
      <w:r>
        <w:t>Asst</w:t>
      </w:r>
      <w:proofErr w:type="spellEnd"/>
      <w:r w:rsidR="001700D7">
        <w:t>.</w:t>
      </w:r>
      <w:r>
        <w:t xml:space="preserve"> Dr., </w:t>
      </w:r>
      <w:r w:rsidR="000D1886" w:rsidRPr="00C60A50">
        <w:t>Yalova</w:t>
      </w:r>
      <w:r w:rsidR="00976103" w:rsidRPr="00C60A50">
        <w:t xml:space="preserve"> </w:t>
      </w:r>
      <w:proofErr w:type="spellStart"/>
      <w:r w:rsidR="00976103" w:rsidRPr="00C60A50">
        <w:t>University</w:t>
      </w:r>
      <w:proofErr w:type="spellEnd"/>
      <w:r w:rsidR="00976103" w:rsidRPr="00C60A50">
        <w:t xml:space="preserve">, </w:t>
      </w:r>
      <w:proofErr w:type="spellStart"/>
      <w:r w:rsidR="00976103" w:rsidRPr="00C60A50">
        <w:t>Faculty</w:t>
      </w:r>
      <w:proofErr w:type="spellEnd"/>
      <w:r w:rsidR="00976103" w:rsidRPr="00C60A50">
        <w:t xml:space="preserve"> of </w:t>
      </w:r>
      <w:proofErr w:type="spellStart"/>
      <w:r w:rsidR="00A252F6" w:rsidRPr="00C60A50">
        <w:t>Divinity</w:t>
      </w:r>
      <w:proofErr w:type="spellEnd"/>
      <w:r w:rsidR="00976103" w:rsidRPr="00C60A50">
        <w:t xml:space="preserve">, </w:t>
      </w:r>
      <w:proofErr w:type="spellStart"/>
      <w:r w:rsidR="00976103" w:rsidRPr="00C60A50">
        <w:t>Department</w:t>
      </w:r>
      <w:proofErr w:type="spellEnd"/>
      <w:r w:rsidR="00976103" w:rsidRPr="00C60A50">
        <w:t xml:space="preserve"> of </w:t>
      </w:r>
      <w:r w:rsidR="00E40DD0" w:rsidRPr="00C60A50">
        <w:t xml:space="preserve">Basic </w:t>
      </w:r>
      <w:proofErr w:type="spellStart"/>
      <w:r w:rsidR="00E40DD0" w:rsidRPr="00C60A50">
        <w:t>İslamic</w:t>
      </w:r>
      <w:proofErr w:type="spellEnd"/>
      <w:r w:rsidR="00E40DD0" w:rsidRPr="00C60A50">
        <w:t xml:space="preserve"> </w:t>
      </w:r>
      <w:proofErr w:type="spellStart"/>
      <w:r w:rsidR="00E40DD0" w:rsidRPr="00C60A50">
        <w:t>Scien</w:t>
      </w:r>
      <w:r w:rsidR="00DE0C43" w:rsidRPr="00C60A50">
        <w:t>ce</w:t>
      </w:r>
      <w:r w:rsidR="00E40DD0" w:rsidRPr="00C60A50">
        <w:t>s</w:t>
      </w:r>
      <w:proofErr w:type="spellEnd"/>
      <w:r w:rsidR="00976103" w:rsidRPr="00C60A50">
        <w:t xml:space="preserve">, </w:t>
      </w:r>
      <w:proofErr w:type="spellStart"/>
      <w:r w:rsidR="00217193">
        <w:t>Department</w:t>
      </w:r>
      <w:proofErr w:type="spellEnd"/>
      <w:r w:rsidR="00217193">
        <w:t xml:space="preserve"> of </w:t>
      </w:r>
      <w:proofErr w:type="spellStart"/>
      <w:r w:rsidR="00217193">
        <w:t>Hadith</w:t>
      </w:r>
      <w:proofErr w:type="spellEnd"/>
      <w:r w:rsidR="00217193">
        <w:t xml:space="preserve">, </w:t>
      </w:r>
      <w:r w:rsidR="0014276D" w:rsidRPr="00C60A50">
        <w:t>Yalova</w:t>
      </w:r>
      <w:r w:rsidR="00976103" w:rsidRPr="00C60A50">
        <w:t>, Türkiye</w:t>
      </w:r>
    </w:p>
    <w:p w14:paraId="56B19B46" w14:textId="48696649" w:rsidR="00FF40D1" w:rsidRPr="00551F47" w:rsidRDefault="00976103" w:rsidP="00551F47">
      <w:pPr>
        <w:pStyle w:val="YazarAd-Kurumu"/>
      </w:pPr>
      <w:r w:rsidRPr="00551F47">
        <w:t xml:space="preserve">ROR ID: </w:t>
      </w:r>
      <w:r w:rsidR="001A169E" w:rsidRPr="001A169E">
        <w:t>https://ror.org/01x18ax09</w:t>
      </w:r>
    </w:p>
    <w:p w14:paraId="4466F86A" w14:textId="32D5FF58" w:rsidR="002F009D" w:rsidRPr="00ED2C45" w:rsidRDefault="002F009D" w:rsidP="00F76C6A">
      <w:pPr>
        <w:pStyle w:val="Balk1"/>
        <w:rPr>
          <w:rFonts w:ascii="Gentium Plus" w:hAnsi="Gentium Plus" w:cs="Gentium Plus"/>
        </w:rPr>
      </w:pPr>
      <w:proofErr w:type="spellStart"/>
      <w:r w:rsidRPr="00ED2C45">
        <w:rPr>
          <w:rFonts w:ascii="Gentium Plus" w:hAnsi="Gentium Plus" w:cs="Gentium Plus"/>
        </w:rPr>
        <w:t>Abstract</w:t>
      </w:r>
      <w:proofErr w:type="spellEnd"/>
    </w:p>
    <w:p w14:paraId="3D54E5A8" w14:textId="691FF936" w:rsidR="002F009D" w:rsidRPr="00DA32E3" w:rsidRDefault="00EE24DA" w:rsidP="00DA32E3">
      <w:pPr>
        <w:pStyle w:val="Oz-abstract-metni"/>
      </w:pPr>
      <w:proofErr w:type="spellStart"/>
      <w:r w:rsidRPr="00EE24DA">
        <w:t>Ash’arism</w:t>
      </w:r>
      <w:proofErr w:type="spellEnd"/>
      <w:r w:rsidRPr="00EE24DA">
        <w:t xml:space="preserve">, </w:t>
      </w:r>
      <w:proofErr w:type="spellStart"/>
      <w:r w:rsidRPr="00EE24DA">
        <w:t>which</w:t>
      </w:r>
      <w:proofErr w:type="spellEnd"/>
      <w:r w:rsidRPr="00EE24DA">
        <w:t xml:space="preserve"> </w:t>
      </w:r>
      <w:proofErr w:type="spellStart"/>
      <w:r w:rsidRPr="00EE24DA">
        <w:t>emerged</w:t>
      </w:r>
      <w:proofErr w:type="spellEnd"/>
      <w:r w:rsidRPr="00EE24DA">
        <w:t xml:space="preserve"> in </w:t>
      </w:r>
      <w:proofErr w:type="spellStart"/>
      <w:r w:rsidRPr="00EE24DA">
        <w:t>the</w:t>
      </w:r>
      <w:proofErr w:type="spellEnd"/>
      <w:r w:rsidRPr="00EE24DA">
        <w:t xml:space="preserve"> </w:t>
      </w:r>
      <w:proofErr w:type="spellStart"/>
      <w:r w:rsidRPr="00EE24DA">
        <w:t>first</w:t>
      </w:r>
      <w:proofErr w:type="spellEnd"/>
      <w:r w:rsidRPr="00EE24DA">
        <w:t xml:space="preserve"> </w:t>
      </w:r>
      <w:proofErr w:type="spellStart"/>
      <w:r w:rsidRPr="00EE24DA">
        <w:t>quarter</w:t>
      </w:r>
      <w:proofErr w:type="spellEnd"/>
      <w:r w:rsidRPr="00EE24DA">
        <w:t xml:space="preserve"> of </w:t>
      </w:r>
      <w:proofErr w:type="spellStart"/>
      <w:r w:rsidRPr="00EE24DA">
        <w:t>the</w:t>
      </w:r>
      <w:proofErr w:type="spellEnd"/>
      <w:r w:rsidRPr="00EE24DA">
        <w:t xml:space="preserve"> </w:t>
      </w:r>
      <w:proofErr w:type="spellStart"/>
      <w:r w:rsidRPr="00EE24DA">
        <w:t>fourth</w:t>
      </w:r>
      <w:proofErr w:type="spellEnd"/>
      <w:r w:rsidRPr="00EE24DA">
        <w:t xml:space="preserve"> </w:t>
      </w:r>
      <w:proofErr w:type="spellStart"/>
      <w:r w:rsidRPr="00EE24DA">
        <w:t>century</w:t>
      </w:r>
      <w:proofErr w:type="spellEnd"/>
      <w:r w:rsidRPr="00EE24DA">
        <w:t xml:space="preserve"> of </w:t>
      </w:r>
      <w:proofErr w:type="spellStart"/>
      <w:r w:rsidRPr="00EE24DA">
        <w:t>Hijra</w:t>
      </w:r>
      <w:proofErr w:type="spellEnd"/>
      <w:r w:rsidRPr="00EE24DA">
        <w:t xml:space="preserve">, is a </w:t>
      </w:r>
      <w:proofErr w:type="spellStart"/>
      <w:r w:rsidRPr="00EE24DA">
        <w:t>theological</w:t>
      </w:r>
      <w:proofErr w:type="spellEnd"/>
      <w:r w:rsidRPr="00EE24DA">
        <w:t xml:space="preserve"> </w:t>
      </w:r>
      <w:proofErr w:type="spellStart"/>
      <w:r w:rsidRPr="00EE24DA">
        <w:t>sect</w:t>
      </w:r>
      <w:proofErr w:type="spellEnd"/>
      <w:r w:rsidRPr="00EE24DA">
        <w:t xml:space="preserve"> </w:t>
      </w:r>
      <w:proofErr w:type="spellStart"/>
      <w:r w:rsidRPr="00EE24DA">
        <w:t>that</w:t>
      </w:r>
      <w:proofErr w:type="spellEnd"/>
      <w:r w:rsidRPr="00EE24DA">
        <w:t xml:space="preserve"> has </w:t>
      </w:r>
      <w:proofErr w:type="spellStart"/>
      <w:r w:rsidRPr="00EE24DA">
        <w:t>been</w:t>
      </w:r>
      <w:proofErr w:type="spellEnd"/>
      <w:r w:rsidRPr="00EE24DA">
        <w:t xml:space="preserve"> </w:t>
      </w:r>
      <w:proofErr w:type="spellStart"/>
      <w:r w:rsidRPr="00EE24DA">
        <w:t>accepted</w:t>
      </w:r>
      <w:proofErr w:type="spellEnd"/>
      <w:r w:rsidRPr="00EE24DA">
        <w:t xml:space="preserve"> </w:t>
      </w:r>
      <w:proofErr w:type="spellStart"/>
      <w:r w:rsidRPr="00EE24DA">
        <w:t>by</w:t>
      </w:r>
      <w:proofErr w:type="spellEnd"/>
      <w:r w:rsidRPr="00EE24DA">
        <w:t xml:space="preserve"> </w:t>
      </w:r>
      <w:proofErr w:type="spellStart"/>
      <w:r w:rsidRPr="00EE24DA">
        <w:t>the</w:t>
      </w:r>
      <w:proofErr w:type="spellEnd"/>
      <w:r w:rsidRPr="00EE24DA">
        <w:t xml:space="preserve"> </w:t>
      </w:r>
      <w:proofErr w:type="spellStart"/>
      <w:r w:rsidRPr="00EE24DA">
        <w:t>majority</w:t>
      </w:r>
      <w:proofErr w:type="spellEnd"/>
      <w:r w:rsidRPr="00EE24DA">
        <w:t xml:space="preserve"> of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throughout</w:t>
      </w:r>
      <w:proofErr w:type="spellEnd"/>
      <w:r w:rsidRPr="00EE24DA">
        <w:t xml:space="preserve"> </w:t>
      </w:r>
      <w:proofErr w:type="spellStart"/>
      <w:r w:rsidRPr="00EE24DA">
        <w:t>Islamic</w:t>
      </w:r>
      <w:proofErr w:type="spellEnd"/>
      <w:r w:rsidRPr="00EE24DA">
        <w:t xml:space="preserve"> </w:t>
      </w:r>
      <w:proofErr w:type="spellStart"/>
      <w:r w:rsidRPr="00EE24DA">
        <w:t>history</w:t>
      </w:r>
      <w:proofErr w:type="spellEnd"/>
      <w:r w:rsidRPr="00EE24DA">
        <w:t xml:space="preserve">. </w:t>
      </w:r>
      <w:proofErr w:type="spellStart"/>
      <w:r w:rsidRPr="00EE24DA">
        <w:t>This</w:t>
      </w:r>
      <w:proofErr w:type="spellEnd"/>
      <w:r w:rsidRPr="00EE24DA">
        <w:t xml:space="preserve"> </w:t>
      </w:r>
      <w:proofErr w:type="spellStart"/>
      <w:r w:rsidRPr="00EE24DA">
        <w:t>fact</w:t>
      </w:r>
      <w:proofErr w:type="spellEnd"/>
      <w:r w:rsidRPr="00EE24DA">
        <w:t xml:space="preserve">, </w:t>
      </w:r>
      <w:proofErr w:type="spellStart"/>
      <w:r w:rsidRPr="00EE24DA">
        <w:t>which</w:t>
      </w:r>
      <w:proofErr w:type="spellEnd"/>
      <w:r w:rsidRPr="00EE24DA">
        <w:t xml:space="preserve"> has </w:t>
      </w:r>
      <w:proofErr w:type="spellStart"/>
      <w:r w:rsidRPr="00EE24DA">
        <w:t>important</w:t>
      </w:r>
      <w:proofErr w:type="spellEnd"/>
      <w:r w:rsidRPr="00EE24DA">
        <w:t xml:space="preserve"> </w:t>
      </w:r>
      <w:proofErr w:type="spellStart"/>
      <w:r w:rsidRPr="00EE24DA">
        <w:t>consequences</w:t>
      </w:r>
      <w:proofErr w:type="spellEnd"/>
      <w:r w:rsidRPr="00EE24DA">
        <w:t xml:space="preserve"> </w:t>
      </w:r>
      <w:proofErr w:type="spellStart"/>
      <w:r w:rsidRPr="00EE24DA">
        <w:t>for</w:t>
      </w:r>
      <w:proofErr w:type="spellEnd"/>
      <w:r w:rsidRPr="00EE24DA">
        <w:t xml:space="preserve"> </w:t>
      </w:r>
      <w:proofErr w:type="spellStart"/>
      <w:r w:rsidRPr="00EE24DA">
        <w:t>the</w:t>
      </w:r>
      <w:proofErr w:type="spellEnd"/>
      <w:r w:rsidRPr="00EE24DA">
        <w:t xml:space="preserve"> </w:t>
      </w:r>
      <w:proofErr w:type="spellStart"/>
      <w:r w:rsidRPr="00EE24DA">
        <w:t>history</w:t>
      </w:r>
      <w:proofErr w:type="spellEnd"/>
      <w:r w:rsidRPr="00EE24DA">
        <w:t xml:space="preserve"> of </w:t>
      </w:r>
      <w:proofErr w:type="spellStart"/>
      <w:r w:rsidRPr="00EE24DA">
        <w:t>hadith</w:t>
      </w:r>
      <w:proofErr w:type="spellEnd"/>
      <w:r w:rsidRPr="00EE24DA">
        <w:t xml:space="preserve">, </w:t>
      </w:r>
      <w:proofErr w:type="spellStart"/>
      <w:r w:rsidRPr="00EE24DA">
        <w:t>raises</w:t>
      </w:r>
      <w:proofErr w:type="spellEnd"/>
      <w:r w:rsidRPr="00EE24DA">
        <w:t xml:space="preserve"> </w:t>
      </w:r>
      <w:proofErr w:type="spellStart"/>
      <w:r w:rsidRPr="00EE24DA">
        <w:t>the</w:t>
      </w:r>
      <w:proofErr w:type="spellEnd"/>
      <w:r w:rsidRPr="00EE24DA">
        <w:t xml:space="preserve"> </w:t>
      </w:r>
      <w:proofErr w:type="spellStart"/>
      <w:r w:rsidRPr="00EE24DA">
        <w:t>question</w:t>
      </w:r>
      <w:proofErr w:type="spellEnd"/>
      <w:r w:rsidRPr="00EE24DA">
        <w:t xml:space="preserve"> of </w:t>
      </w:r>
      <w:proofErr w:type="spellStart"/>
      <w:r w:rsidRPr="00EE24DA">
        <w:t>the</w:t>
      </w:r>
      <w:proofErr w:type="spellEnd"/>
      <w:r w:rsidRPr="00EE24DA">
        <w:t xml:space="preserve"> </w:t>
      </w:r>
      <w:proofErr w:type="spellStart"/>
      <w:r w:rsidRPr="00EE24DA">
        <w:t>extent</w:t>
      </w:r>
      <w:proofErr w:type="spellEnd"/>
      <w:r w:rsidRPr="00EE24DA">
        <w:t xml:space="preserve"> </w:t>
      </w:r>
      <w:proofErr w:type="spellStart"/>
      <w:r w:rsidRPr="00EE24DA">
        <w:t>to</w:t>
      </w:r>
      <w:proofErr w:type="spellEnd"/>
      <w:r w:rsidRPr="00EE24DA">
        <w:t xml:space="preserve"> </w:t>
      </w:r>
      <w:proofErr w:type="spellStart"/>
      <w:r w:rsidRPr="00EE24DA">
        <w:t>which</w:t>
      </w:r>
      <w:proofErr w:type="spellEnd"/>
      <w:r w:rsidRPr="00EE24DA">
        <w:t xml:space="preserve"> </w:t>
      </w:r>
      <w:proofErr w:type="spellStart"/>
      <w:r w:rsidRPr="00EE24DA">
        <w:t>the</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belonging</w:t>
      </w:r>
      <w:proofErr w:type="spellEnd"/>
      <w:r w:rsidRPr="00EE24DA">
        <w:t xml:space="preserve"> </w:t>
      </w:r>
      <w:proofErr w:type="spellStart"/>
      <w:r w:rsidRPr="00EE24DA">
        <w:t>to</w:t>
      </w:r>
      <w:proofErr w:type="spellEnd"/>
      <w:r w:rsidRPr="00EE24DA">
        <w:t xml:space="preserve"> </w:t>
      </w:r>
      <w:proofErr w:type="spellStart"/>
      <w:r w:rsidRPr="00EE24DA">
        <w:t>the</w:t>
      </w:r>
      <w:proofErr w:type="spellEnd"/>
      <w:r w:rsidRPr="00EE24DA">
        <w:t xml:space="preserve"> </w:t>
      </w:r>
      <w:proofErr w:type="spellStart"/>
      <w:r w:rsidRPr="00EE24DA">
        <w:t>Ash’arite</w:t>
      </w:r>
      <w:proofErr w:type="spellEnd"/>
      <w:r w:rsidRPr="00EE24DA">
        <w:t xml:space="preserve"> </w:t>
      </w:r>
      <w:proofErr w:type="spellStart"/>
      <w:r w:rsidRPr="00EE24DA">
        <w:t>sect</w:t>
      </w:r>
      <w:proofErr w:type="spellEnd"/>
      <w:r w:rsidRPr="00EE24DA">
        <w:t xml:space="preserve"> </w:t>
      </w:r>
      <w:proofErr w:type="spellStart"/>
      <w:r w:rsidRPr="00EE24DA">
        <w:t>were</w:t>
      </w:r>
      <w:proofErr w:type="spellEnd"/>
      <w:r w:rsidRPr="00EE24DA">
        <w:t xml:space="preserve"> </w:t>
      </w:r>
      <w:proofErr w:type="spellStart"/>
      <w:r w:rsidRPr="00EE24DA">
        <w:t>interested</w:t>
      </w:r>
      <w:proofErr w:type="spellEnd"/>
      <w:r w:rsidRPr="00EE24DA">
        <w:t xml:space="preserve"> in </w:t>
      </w:r>
      <w:proofErr w:type="spellStart"/>
      <w:r w:rsidRPr="00EE24DA">
        <w:t>theology</w:t>
      </w:r>
      <w:proofErr w:type="spellEnd"/>
      <w:r w:rsidRPr="00EE24DA">
        <w:t xml:space="preserve">. </w:t>
      </w:r>
      <w:proofErr w:type="spellStart"/>
      <w:r w:rsidRPr="00EE24DA">
        <w:t>This</w:t>
      </w:r>
      <w:proofErr w:type="spellEnd"/>
      <w:r w:rsidRPr="00EE24DA">
        <w:t xml:space="preserve"> is </w:t>
      </w:r>
      <w:proofErr w:type="spellStart"/>
      <w:r w:rsidRPr="00EE24DA">
        <w:t>because</w:t>
      </w:r>
      <w:proofErr w:type="spellEnd"/>
      <w:r w:rsidRPr="00EE24DA">
        <w:t xml:space="preserve"> </w:t>
      </w:r>
      <w:proofErr w:type="spellStart"/>
      <w:r w:rsidRPr="00EE24DA">
        <w:t>theology</w:t>
      </w:r>
      <w:proofErr w:type="spellEnd"/>
      <w:r w:rsidRPr="00EE24DA">
        <w:t xml:space="preserve">, </w:t>
      </w:r>
      <w:proofErr w:type="spellStart"/>
      <w:r w:rsidRPr="00EE24DA">
        <w:t>which</w:t>
      </w:r>
      <w:proofErr w:type="spellEnd"/>
      <w:r w:rsidRPr="00EE24DA">
        <w:t xml:space="preserve"> is </w:t>
      </w:r>
      <w:proofErr w:type="spellStart"/>
      <w:r w:rsidRPr="00EE24DA">
        <w:t>considered</w:t>
      </w:r>
      <w:proofErr w:type="spellEnd"/>
      <w:r w:rsidRPr="00EE24DA">
        <w:t xml:space="preserve"> an </w:t>
      </w:r>
      <w:proofErr w:type="spellStart"/>
      <w:r w:rsidRPr="00EE24DA">
        <w:t>heretical</w:t>
      </w:r>
      <w:proofErr w:type="spellEnd"/>
      <w:r w:rsidRPr="00EE24DA">
        <w:t xml:space="preserve"> </w:t>
      </w:r>
      <w:proofErr w:type="spellStart"/>
      <w:r w:rsidRPr="00EE24DA">
        <w:t>innovation</w:t>
      </w:r>
      <w:proofErr w:type="spellEnd"/>
      <w:r w:rsidRPr="00EE24DA">
        <w:t xml:space="preserve"> </w:t>
      </w:r>
      <w:proofErr w:type="spellStart"/>
      <w:r w:rsidRPr="00EE24DA">
        <w:t>according</w:t>
      </w:r>
      <w:proofErr w:type="spellEnd"/>
      <w:r w:rsidRPr="00EE24DA">
        <w:t xml:space="preserve"> </w:t>
      </w:r>
      <w:proofErr w:type="spellStart"/>
      <w:r w:rsidRPr="00EE24DA">
        <w:t>to</w:t>
      </w:r>
      <w:proofErr w:type="spellEnd"/>
      <w:r w:rsidRPr="00EE24DA">
        <w:t xml:space="preserve"> </w:t>
      </w:r>
      <w:proofErr w:type="spellStart"/>
      <w:r w:rsidRPr="00EE24DA">
        <w:t>the</w:t>
      </w:r>
      <w:proofErr w:type="spellEnd"/>
      <w:r w:rsidRPr="00EE24DA">
        <w:t xml:space="preserve"> </w:t>
      </w:r>
      <w:proofErr w:type="spellStart"/>
      <w:r w:rsidRPr="00EE24DA">
        <w:t>traditional</w:t>
      </w:r>
      <w:proofErr w:type="spellEnd"/>
      <w:r w:rsidRPr="00EE24DA">
        <w:t xml:space="preserve"> </w:t>
      </w:r>
      <w:proofErr w:type="spellStart"/>
      <w:r w:rsidRPr="00EE24DA">
        <w:t>understanding</w:t>
      </w:r>
      <w:proofErr w:type="spellEnd"/>
      <w:r w:rsidRPr="00EE24DA">
        <w:t xml:space="preserve"> of </w:t>
      </w:r>
      <w:proofErr w:type="spellStart"/>
      <w:r w:rsidRPr="00EE24DA">
        <w:t>Ahl</w:t>
      </w:r>
      <w:proofErr w:type="spellEnd"/>
      <w:r w:rsidRPr="00EE24DA">
        <w:t xml:space="preserve"> al-</w:t>
      </w:r>
      <w:proofErr w:type="spellStart"/>
      <w:r w:rsidRPr="00EE24DA">
        <w:t>hadīth</w:t>
      </w:r>
      <w:proofErr w:type="spellEnd"/>
      <w:r w:rsidRPr="00EE24DA">
        <w:t xml:space="preserve">, </w:t>
      </w:r>
      <w:proofErr w:type="spellStart"/>
      <w:r w:rsidRPr="00EE24DA">
        <w:t>was</w:t>
      </w:r>
      <w:proofErr w:type="spellEnd"/>
      <w:r w:rsidRPr="00EE24DA">
        <w:t xml:space="preserve"> </w:t>
      </w:r>
      <w:proofErr w:type="spellStart"/>
      <w:r w:rsidRPr="00EE24DA">
        <w:t>severely</w:t>
      </w:r>
      <w:proofErr w:type="spellEnd"/>
      <w:r w:rsidRPr="00EE24DA">
        <w:t xml:space="preserve"> </w:t>
      </w:r>
      <w:proofErr w:type="spellStart"/>
      <w:r w:rsidRPr="00EE24DA">
        <w:t>criticised</w:t>
      </w:r>
      <w:proofErr w:type="spellEnd"/>
      <w:r w:rsidRPr="00EE24DA">
        <w:t xml:space="preserve"> </w:t>
      </w:r>
      <w:proofErr w:type="spellStart"/>
      <w:r w:rsidRPr="00EE24DA">
        <w:t>by</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representing</w:t>
      </w:r>
      <w:proofErr w:type="spellEnd"/>
      <w:r w:rsidRPr="00EE24DA">
        <w:t xml:space="preserve"> </w:t>
      </w:r>
      <w:proofErr w:type="spellStart"/>
      <w:r w:rsidRPr="00EE24DA">
        <w:t>Salafī</w:t>
      </w:r>
      <w:proofErr w:type="spellEnd"/>
      <w:r w:rsidRPr="00EE24DA">
        <w:t xml:space="preserve"> </w:t>
      </w:r>
      <w:proofErr w:type="spellStart"/>
      <w:r w:rsidRPr="00EE24DA">
        <w:t>thought</w:t>
      </w:r>
      <w:proofErr w:type="spellEnd"/>
      <w:r w:rsidRPr="00EE24DA">
        <w:t xml:space="preserve"> </w:t>
      </w:r>
      <w:proofErr w:type="spellStart"/>
      <w:r w:rsidRPr="00EE24DA">
        <w:t>and</w:t>
      </w:r>
      <w:proofErr w:type="spellEnd"/>
      <w:r w:rsidRPr="00EE24DA">
        <w:t xml:space="preserve"> </w:t>
      </w:r>
      <w:proofErr w:type="spellStart"/>
      <w:r w:rsidRPr="00EE24DA">
        <w:t>positioned</w:t>
      </w:r>
      <w:proofErr w:type="spellEnd"/>
      <w:r w:rsidRPr="00EE24DA">
        <w:t xml:space="preserve"> as </w:t>
      </w:r>
      <w:proofErr w:type="spellStart"/>
      <w:r w:rsidRPr="00EE24DA">
        <w:t>the</w:t>
      </w:r>
      <w:proofErr w:type="spellEnd"/>
      <w:r w:rsidRPr="00EE24DA">
        <w:t xml:space="preserve"> </w:t>
      </w:r>
      <w:proofErr w:type="spellStart"/>
      <w:r w:rsidRPr="00EE24DA">
        <w:t>opposite</w:t>
      </w:r>
      <w:proofErr w:type="spellEnd"/>
      <w:r w:rsidRPr="00EE24DA">
        <w:t xml:space="preserve"> </w:t>
      </w:r>
      <w:proofErr w:type="spellStart"/>
      <w:r w:rsidRPr="00EE24DA">
        <w:t>pole</w:t>
      </w:r>
      <w:proofErr w:type="spellEnd"/>
      <w:r w:rsidRPr="00EE24DA">
        <w:t xml:space="preserve"> of </w:t>
      </w:r>
      <w:proofErr w:type="spellStart"/>
      <w:r w:rsidRPr="00EE24DA">
        <w:t>hadith</w:t>
      </w:r>
      <w:proofErr w:type="spellEnd"/>
      <w:r w:rsidRPr="00EE24DA">
        <w:t xml:space="preserve">. </w:t>
      </w:r>
      <w:proofErr w:type="spellStart"/>
      <w:r w:rsidRPr="00EE24DA">
        <w:t>Accordingly</w:t>
      </w:r>
      <w:proofErr w:type="spellEnd"/>
      <w:r w:rsidRPr="00EE24DA">
        <w:t xml:space="preserve">, </w:t>
      </w:r>
      <w:proofErr w:type="spellStart"/>
      <w:r w:rsidRPr="00EE24DA">
        <w:t>Ash’arism</w:t>
      </w:r>
      <w:proofErr w:type="spellEnd"/>
      <w:r w:rsidRPr="00EE24DA">
        <w:t xml:space="preserve"> </w:t>
      </w:r>
      <w:proofErr w:type="spellStart"/>
      <w:r w:rsidRPr="00EE24DA">
        <w:t>could</w:t>
      </w:r>
      <w:proofErr w:type="spellEnd"/>
      <w:r w:rsidRPr="00EE24DA">
        <w:t xml:space="preserve"> not </w:t>
      </w:r>
      <w:proofErr w:type="spellStart"/>
      <w:r w:rsidRPr="00EE24DA">
        <w:t>escape</w:t>
      </w:r>
      <w:proofErr w:type="spellEnd"/>
      <w:r w:rsidRPr="00EE24DA">
        <w:t xml:space="preserve"> </w:t>
      </w:r>
      <w:proofErr w:type="spellStart"/>
      <w:r w:rsidRPr="00EE24DA">
        <w:t>from</w:t>
      </w:r>
      <w:proofErr w:type="spellEnd"/>
      <w:r w:rsidRPr="00EE24DA">
        <w:t xml:space="preserve"> </w:t>
      </w:r>
      <w:proofErr w:type="spellStart"/>
      <w:r w:rsidRPr="00EE24DA">
        <w:t>being</w:t>
      </w:r>
      <w:proofErr w:type="spellEnd"/>
      <w:r w:rsidRPr="00EE24DA">
        <w:t xml:space="preserve"> </w:t>
      </w:r>
      <w:proofErr w:type="spellStart"/>
      <w:r w:rsidRPr="00EE24DA">
        <w:t>the</w:t>
      </w:r>
      <w:proofErr w:type="spellEnd"/>
      <w:r w:rsidRPr="00EE24DA">
        <w:t xml:space="preserve"> </w:t>
      </w:r>
      <w:proofErr w:type="spellStart"/>
      <w:r w:rsidRPr="00EE24DA">
        <w:t>target</w:t>
      </w:r>
      <w:proofErr w:type="spellEnd"/>
      <w:r w:rsidRPr="00EE24DA">
        <w:t xml:space="preserve"> of </w:t>
      </w:r>
      <w:proofErr w:type="spellStart"/>
      <w:r w:rsidRPr="00EE24DA">
        <w:t>the</w:t>
      </w:r>
      <w:proofErr w:type="spellEnd"/>
      <w:r w:rsidRPr="00EE24DA">
        <w:t xml:space="preserve"> anti-</w:t>
      </w:r>
      <w:proofErr w:type="spellStart"/>
      <w:r w:rsidRPr="00EE24DA">
        <w:t>theological</w:t>
      </w:r>
      <w:proofErr w:type="spellEnd"/>
      <w:r w:rsidRPr="00EE24DA">
        <w:t xml:space="preserve"> </w:t>
      </w:r>
      <w:proofErr w:type="spellStart"/>
      <w:r w:rsidRPr="00EE24DA">
        <w:t>Ahl</w:t>
      </w:r>
      <w:proofErr w:type="spellEnd"/>
      <w:r w:rsidRPr="00EE24DA">
        <w:t xml:space="preserve"> al-</w:t>
      </w:r>
      <w:proofErr w:type="spellStart"/>
      <w:r w:rsidRPr="00EE24DA">
        <w:t>hadīth</w:t>
      </w:r>
      <w:proofErr w:type="spellEnd"/>
      <w:r w:rsidRPr="00EE24DA">
        <w:t xml:space="preserve">. </w:t>
      </w:r>
      <w:proofErr w:type="spellStart"/>
      <w:r w:rsidRPr="00EE24DA">
        <w:t>However</w:t>
      </w:r>
      <w:proofErr w:type="spellEnd"/>
      <w:r w:rsidRPr="00EE24DA">
        <w:t xml:space="preserve">, </w:t>
      </w:r>
      <w:proofErr w:type="spellStart"/>
      <w:r w:rsidRPr="00EE24DA">
        <w:t>this</w:t>
      </w:r>
      <w:proofErr w:type="spellEnd"/>
      <w:r w:rsidRPr="00EE24DA">
        <w:t xml:space="preserve"> </w:t>
      </w:r>
      <w:proofErr w:type="spellStart"/>
      <w:r w:rsidRPr="00EE24DA">
        <w:t>did</w:t>
      </w:r>
      <w:proofErr w:type="spellEnd"/>
      <w:r w:rsidRPr="00EE24DA">
        <w:t xml:space="preserve"> not </w:t>
      </w:r>
      <w:proofErr w:type="spellStart"/>
      <w:r w:rsidRPr="00EE24DA">
        <w:t>prevent</w:t>
      </w:r>
      <w:proofErr w:type="spellEnd"/>
      <w:r w:rsidRPr="00EE24DA">
        <w:t xml:space="preserve"> </w:t>
      </w:r>
      <w:proofErr w:type="spellStart"/>
      <w:r w:rsidRPr="00EE24DA">
        <w:t>the</w:t>
      </w:r>
      <w:proofErr w:type="spellEnd"/>
      <w:r w:rsidRPr="00EE24DA">
        <w:t xml:space="preserve"> </w:t>
      </w:r>
      <w:proofErr w:type="spellStart"/>
      <w:r w:rsidRPr="00EE24DA">
        <w:t>adoption</w:t>
      </w:r>
      <w:proofErr w:type="spellEnd"/>
      <w:r w:rsidRPr="00EE24DA">
        <w:t xml:space="preserve"> of </w:t>
      </w:r>
      <w:proofErr w:type="spellStart"/>
      <w:r w:rsidRPr="00EE24DA">
        <w:t>the</w:t>
      </w:r>
      <w:proofErr w:type="spellEnd"/>
      <w:r w:rsidRPr="00EE24DA">
        <w:t xml:space="preserve"> </w:t>
      </w:r>
      <w:proofErr w:type="spellStart"/>
      <w:r w:rsidRPr="00EE24DA">
        <w:t>Ash’arite</w:t>
      </w:r>
      <w:proofErr w:type="spellEnd"/>
      <w:r w:rsidRPr="00EE24DA">
        <w:t xml:space="preserve"> </w:t>
      </w:r>
      <w:proofErr w:type="spellStart"/>
      <w:r w:rsidRPr="00EE24DA">
        <w:t>sect</w:t>
      </w:r>
      <w:proofErr w:type="spellEnd"/>
      <w:r w:rsidRPr="00EE24DA">
        <w:t xml:space="preserve"> </w:t>
      </w:r>
      <w:proofErr w:type="spellStart"/>
      <w:r w:rsidRPr="00EE24DA">
        <w:t>by</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and</w:t>
      </w:r>
      <w:proofErr w:type="spellEnd"/>
      <w:r w:rsidRPr="00EE24DA">
        <w:t xml:space="preserve"> </w:t>
      </w:r>
      <w:proofErr w:type="spellStart"/>
      <w:r w:rsidRPr="00EE24DA">
        <w:t>the</w:t>
      </w:r>
      <w:proofErr w:type="spellEnd"/>
      <w:r w:rsidRPr="00EE24DA">
        <w:t xml:space="preserve"> </w:t>
      </w:r>
      <w:proofErr w:type="spellStart"/>
      <w:r w:rsidRPr="00EE24DA">
        <w:t>emergence</w:t>
      </w:r>
      <w:proofErr w:type="spellEnd"/>
      <w:r w:rsidRPr="00EE24DA">
        <w:t xml:space="preserve"> of a </w:t>
      </w:r>
      <w:proofErr w:type="spellStart"/>
      <w:r w:rsidRPr="00EE24DA">
        <w:t>group</w:t>
      </w:r>
      <w:proofErr w:type="spellEnd"/>
      <w:r w:rsidRPr="00EE24DA">
        <w:t xml:space="preserve"> of </w:t>
      </w:r>
      <w:proofErr w:type="spellStart"/>
      <w:r w:rsidRPr="00EE24DA">
        <w:t>Ash’arite</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who</w:t>
      </w:r>
      <w:proofErr w:type="spellEnd"/>
      <w:r w:rsidRPr="00EE24DA">
        <w:t xml:space="preserve"> </w:t>
      </w:r>
      <w:proofErr w:type="spellStart"/>
      <w:r w:rsidRPr="00EE24DA">
        <w:t>engaged</w:t>
      </w:r>
      <w:proofErr w:type="spellEnd"/>
      <w:r w:rsidRPr="00EE24DA">
        <w:t xml:space="preserve"> in </w:t>
      </w:r>
      <w:proofErr w:type="spellStart"/>
      <w:r w:rsidRPr="00EE24DA">
        <w:t>theology</w:t>
      </w:r>
      <w:proofErr w:type="spellEnd"/>
      <w:r w:rsidRPr="00EE24DA">
        <w:t xml:space="preserve">. </w:t>
      </w:r>
      <w:proofErr w:type="spellStart"/>
      <w:r w:rsidRPr="00EE24DA">
        <w:t>Thus</w:t>
      </w:r>
      <w:proofErr w:type="spellEnd"/>
      <w:r w:rsidRPr="00EE24DA">
        <w:t xml:space="preserve">, </w:t>
      </w:r>
      <w:proofErr w:type="spellStart"/>
      <w:r w:rsidRPr="00EE24DA">
        <w:t>from</w:t>
      </w:r>
      <w:proofErr w:type="spellEnd"/>
      <w:r w:rsidRPr="00EE24DA">
        <w:t xml:space="preserve"> </w:t>
      </w:r>
      <w:proofErr w:type="spellStart"/>
      <w:r w:rsidRPr="00EE24DA">
        <w:t>the</w:t>
      </w:r>
      <w:proofErr w:type="spellEnd"/>
      <w:r w:rsidRPr="00EE24DA">
        <w:t xml:space="preserve"> </w:t>
      </w:r>
      <w:proofErr w:type="spellStart"/>
      <w:r w:rsidRPr="00EE24DA">
        <w:t>fourth</w:t>
      </w:r>
      <w:proofErr w:type="spellEnd"/>
      <w:r w:rsidRPr="00EE24DA">
        <w:t xml:space="preserve"> </w:t>
      </w:r>
      <w:proofErr w:type="spellStart"/>
      <w:r w:rsidRPr="00EE24DA">
        <w:t>century</w:t>
      </w:r>
      <w:proofErr w:type="spellEnd"/>
      <w:r w:rsidRPr="00EE24DA">
        <w:t xml:space="preserve"> of </w:t>
      </w:r>
      <w:proofErr w:type="spellStart"/>
      <w:r w:rsidRPr="00EE24DA">
        <w:t>Hijra</w:t>
      </w:r>
      <w:proofErr w:type="spellEnd"/>
      <w:r w:rsidRPr="00EE24DA">
        <w:t xml:space="preserve">, </w:t>
      </w:r>
      <w:proofErr w:type="spellStart"/>
      <w:r w:rsidRPr="00EE24DA">
        <w:t>Ash’arite</w:t>
      </w:r>
      <w:proofErr w:type="spellEnd"/>
      <w:r w:rsidRPr="00EE24DA">
        <w:t xml:space="preserve"> </w:t>
      </w:r>
      <w:proofErr w:type="spellStart"/>
      <w:r w:rsidRPr="00EE24DA">
        <w:t>theology</w:t>
      </w:r>
      <w:proofErr w:type="spellEnd"/>
      <w:r w:rsidRPr="00EE24DA">
        <w:t xml:space="preserve">, </w:t>
      </w:r>
      <w:proofErr w:type="spellStart"/>
      <w:r w:rsidRPr="00EE24DA">
        <w:t>like</w:t>
      </w:r>
      <w:proofErr w:type="spellEnd"/>
      <w:r w:rsidRPr="00EE24DA">
        <w:t xml:space="preserve"> </w:t>
      </w:r>
      <w:proofErr w:type="spellStart"/>
      <w:r w:rsidRPr="00EE24DA">
        <w:t>other</w:t>
      </w:r>
      <w:proofErr w:type="spellEnd"/>
      <w:r w:rsidRPr="00EE24DA">
        <w:t xml:space="preserve"> </w:t>
      </w:r>
      <w:proofErr w:type="spellStart"/>
      <w:r w:rsidRPr="00EE24DA">
        <w:t>Islamic</w:t>
      </w:r>
      <w:proofErr w:type="spellEnd"/>
      <w:r w:rsidRPr="00EE24DA">
        <w:t xml:space="preserve"> </w:t>
      </w:r>
      <w:proofErr w:type="spellStart"/>
      <w:r w:rsidRPr="00EE24DA">
        <w:t>sciences</w:t>
      </w:r>
      <w:proofErr w:type="spellEnd"/>
      <w:r w:rsidRPr="00EE24DA">
        <w:t xml:space="preserve">, </w:t>
      </w:r>
      <w:proofErr w:type="spellStart"/>
      <w:r w:rsidRPr="00EE24DA">
        <w:t>became</w:t>
      </w:r>
      <w:proofErr w:type="spellEnd"/>
      <w:r w:rsidRPr="00EE24DA">
        <w:t xml:space="preserve"> a </w:t>
      </w:r>
      <w:proofErr w:type="spellStart"/>
      <w:r w:rsidRPr="00EE24DA">
        <w:t>natural</w:t>
      </w:r>
      <w:proofErr w:type="spellEnd"/>
      <w:r w:rsidRPr="00EE24DA">
        <w:t xml:space="preserve"> </w:t>
      </w:r>
      <w:proofErr w:type="spellStart"/>
      <w:r w:rsidRPr="00EE24DA">
        <w:t>part</w:t>
      </w:r>
      <w:proofErr w:type="spellEnd"/>
      <w:r w:rsidRPr="00EE24DA">
        <w:t xml:space="preserve"> of </w:t>
      </w:r>
      <w:proofErr w:type="spellStart"/>
      <w:r w:rsidRPr="00EE24DA">
        <w:t>education</w:t>
      </w:r>
      <w:proofErr w:type="spellEnd"/>
      <w:r w:rsidRPr="00EE24DA">
        <w:t xml:space="preserve"> </w:t>
      </w:r>
      <w:proofErr w:type="spellStart"/>
      <w:r w:rsidRPr="00EE24DA">
        <w:t>and</w:t>
      </w:r>
      <w:proofErr w:type="spellEnd"/>
      <w:r w:rsidRPr="00EE24DA">
        <w:t xml:space="preserve"> </w:t>
      </w:r>
      <w:proofErr w:type="spellStart"/>
      <w:r w:rsidRPr="00EE24DA">
        <w:t>teaching</w:t>
      </w:r>
      <w:proofErr w:type="spellEnd"/>
      <w:r w:rsidRPr="00EE24DA">
        <w:t xml:space="preserve"> </w:t>
      </w:r>
      <w:proofErr w:type="spellStart"/>
      <w:r w:rsidRPr="00EE24DA">
        <w:t>activities</w:t>
      </w:r>
      <w:proofErr w:type="spellEnd"/>
      <w:r w:rsidRPr="00EE24DA">
        <w:t xml:space="preserve">. </w:t>
      </w:r>
      <w:proofErr w:type="spellStart"/>
      <w:r w:rsidRPr="00EE24DA">
        <w:t>Andalusia</w:t>
      </w:r>
      <w:proofErr w:type="spellEnd"/>
      <w:r w:rsidRPr="00EE24DA">
        <w:t xml:space="preserve"> </w:t>
      </w:r>
      <w:proofErr w:type="spellStart"/>
      <w:r w:rsidRPr="00EE24DA">
        <w:t>and</w:t>
      </w:r>
      <w:proofErr w:type="spellEnd"/>
      <w:r w:rsidRPr="00EE24DA">
        <w:t xml:space="preserve"> </w:t>
      </w:r>
      <w:proofErr w:type="spellStart"/>
      <w:r w:rsidRPr="00EE24DA">
        <w:t>the</w:t>
      </w:r>
      <w:proofErr w:type="spellEnd"/>
      <w:r w:rsidRPr="00EE24DA">
        <w:t xml:space="preserve"> </w:t>
      </w:r>
      <w:proofErr w:type="spellStart"/>
      <w:r w:rsidRPr="00EE24DA">
        <w:t>Maghrib</w:t>
      </w:r>
      <w:proofErr w:type="spellEnd"/>
      <w:r w:rsidRPr="00EE24DA">
        <w:t xml:space="preserve">, </w:t>
      </w:r>
      <w:proofErr w:type="spellStart"/>
      <w:r w:rsidRPr="00EE24DA">
        <w:t>one</w:t>
      </w:r>
      <w:proofErr w:type="spellEnd"/>
      <w:r w:rsidRPr="00EE24DA">
        <w:t xml:space="preserve"> of </w:t>
      </w:r>
      <w:proofErr w:type="spellStart"/>
      <w:r w:rsidRPr="00EE24DA">
        <w:t>the</w:t>
      </w:r>
      <w:proofErr w:type="spellEnd"/>
      <w:r w:rsidRPr="00EE24DA">
        <w:t xml:space="preserve"> </w:t>
      </w:r>
      <w:proofErr w:type="spellStart"/>
      <w:r w:rsidRPr="00EE24DA">
        <w:t>regions</w:t>
      </w:r>
      <w:proofErr w:type="spellEnd"/>
      <w:r w:rsidRPr="00EE24DA">
        <w:t xml:space="preserve"> </w:t>
      </w:r>
      <w:proofErr w:type="spellStart"/>
      <w:r w:rsidRPr="00EE24DA">
        <w:t>where</w:t>
      </w:r>
      <w:proofErr w:type="spellEnd"/>
      <w:r w:rsidRPr="00EE24DA">
        <w:t xml:space="preserve"> </w:t>
      </w:r>
      <w:proofErr w:type="spellStart"/>
      <w:r w:rsidRPr="00EE24DA">
        <w:t>the</w:t>
      </w:r>
      <w:proofErr w:type="spellEnd"/>
      <w:r w:rsidRPr="00EE24DA">
        <w:t xml:space="preserve"> </w:t>
      </w:r>
      <w:proofErr w:type="spellStart"/>
      <w:r w:rsidRPr="00EE24DA">
        <w:t>Ash’arite</w:t>
      </w:r>
      <w:proofErr w:type="spellEnd"/>
      <w:r w:rsidRPr="00EE24DA">
        <w:t xml:space="preserve"> </w:t>
      </w:r>
      <w:proofErr w:type="spellStart"/>
      <w:r w:rsidRPr="00EE24DA">
        <w:t>sect</w:t>
      </w:r>
      <w:proofErr w:type="spellEnd"/>
      <w:r w:rsidRPr="00EE24DA">
        <w:t xml:space="preserve"> </w:t>
      </w:r>
      <w:proofErr w:type="spellStart"/>
      <w:r w:rsidRPr="00EE24DA">
        <w:t>was</w:t>
      </w:r>
      <w:proofErr w:type="spellEnd"/>
      <w:r w:rsidRPr="00EE24DA">
        <w:t xml:space="preserve"> </w:t>
      </w:r>
      <w:proofErr w:type="spellStart"/>
      <w:r w:rsidRPr="00EE24DA">
        <w:t>widespread</w:t>
      </w:r>
      <w:proofErr w:type="spellEnd"/>
      <w:r w:rsidRPr="00EE24DA">
        <w:t xml:space="preserve">, </w:t>
      </w:r>
      <w:proofErr w:type="spellStart"/>
      <w:r w:rsidRPr="00EE24DA">
        <w:t>provide</w:t>
      </w:r>
      <w:proofErr w:type="spellEnd"/>
      <w:r w:rsidRPr="00EE24DA">
        <w:t xml:space="preserve"> a </w:t>
      </w:r>
      <w:proofErr w:type="spellStart"/>
      <w:r w:rsidRPr="00EE24DA">
        <w:t>favourable</w:t>
      </w:r>
      <w:proofErr w:type="spellEnd"/>
      <w:r w:rsidRPr="00EE24DA">
        <w:t xml:space="preserve"> </w:t>
      </w:r>
      <w:proofErr w:type="spellStart"/>
      <w:r w:rsidRPr="00EE24DA">
        <w:t>ground</w:t>
      </w:r>
      <w:proofErr w:type="spellEnd"/>
      <w:r w:rsidRPr="00EE24DA">
        <w:t xml:space="preserve"> </w:t>
      </w:r>
      <w:proofErr w:type="spellStart"/>
      <w:r w:rsidRPr="00EE24DA">
        <w:t>for</w:t>
      </w:r>
      <w:proofErr w:type="spellEnd"/>
      <w:r w:rsidRPr="00EE24DA">
        <w:t xml:space="preserve"> </w:t>
      </w:r>
      <w:proofErr w:type="spellStart"/>
      <w:r w:rsidRPr="00EE24DA">
        <w:t>determining</w:t>
      </w:r>
      <w:proofErr w:type="spellEnd"/>
      <w:r w:rsidRPr="00EE24DA">
        <w:t xml:space="preserve"> </w:t>
      </w:r>
      <w:proofErr w:type="spellStart"/>
      <w:r w:rsidRPr="00EE24DA">
        <w:t>the</w:t>
      </w:r>
      <w:proofErr w:type="spellEnd"/>
      <w:r w:rsidRPr="00EE24DA">
        <w:t xml:space="preserve"> </w:t>
      </w:r>
      <w:proofErr w:type="spellStart"/>
      <w:r w:rsidRPr="00EE24DA">
        <w:t>place</w:t>
      </w:r>
      <w:proofErr w:type="spellEnd"/>
      <w:r w:rsidRPr="00EE24DA">
        <w:t xml:space="preserve"> of </w:t>
      </w:r>
      <w:proofErr w:type="spellStart"/>
      <w:r w:rsidRPr="00EE24DA">
        <w:t>theology</w:t>
      </w:r>
      <w:proofErr w:type="spellEnd"/>
      <w:r w:rsidRPr="00EE24DA">
        <w:t xml:space="preserve"> in </w:t>
      </w:r>
      <w:proofErr w:type="spellStart"/>
      <w:r w:rsidRPr="00EE24DA">
        <w:t>the</w:t>
      </w:r>
      <w:proofErr w:type="spellEnd"/>
      <w:r w:rsidRPr="00EE24DA">
        <w:t xml:space="preserve"> </w:t>
      </w:r>
      <w:proofErr w:type="spellStart"/>
      <w:r w:rsidRPr="00EE24DA">
        <w:t>scholarly</w:t>
      </w:r>
      <w:proofErr w:type="spellEnd"/>
      <w:r w:rsidRPr="00EE24DA">
        <w:t xml:space="preserve"> life of </w:t>
      </w:r>
      <w:proofErr w:type="spellStart"/>
      <w:r w:rsidRPr="00EE24DA">
        <w:t>the</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The</w:t>
      </w:r>
      <w:proofErr w:type="spellEnd"/>
      <w:r w:rsidRPr="00EE24DA">
        <w:t xml:space="preserve"> </w:t>
      </w:r>
      <w:proofErr w:type="spellStart"/>
      <w:r w:rsidRPr="00EE24DA">
        <w:t>famous</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who</w:t>
      </w:r>
      <w:proofErr w:type="spellEnd"/>
      <w:r w:rsidRPr="00EE24DA">
        <w:t xml:space="preserve"> </w:t>
      </w:r>
      <w:proofErr w:type="spellStart"/>
      <w:r w:rsidRPr="00EE24DA">
        <w:t>lived</w:t>
      </w:r>
      <w:proofErr w:type="spellEnd"/>
      <w:r w:rsidRPr="00EE24DA">
        <w:t xml:space="preserve"> in </w:t>
      </w:r>
      <w:proofErr w:type="spellStart"/>
      <w:r w:rsidRPr="00EE24DA">
        <w:t>this</w:t>
      </w:r>
      <w:proofErr w:type="spellEnd"/>
      <w:r w:rsidRPr="00EE24DA">
        <w:t xml:space="preserve"> </w:t>
      </w:r>
      <w:proofErr w:type="spellStart"/>
      <w:r w:rsidRPr="00EE24DA">
        <w:t>region</w:t>
      </w:r>
      <w:proofErr w:type="spellEnd"/>
      <w:r w:rsidRPr="00EE24DA">
        <w:t xml:space="preserve"> in </w:t>
      </w:r>
      <w:proofErr w:type="spellStart"/>
      <w:r w:rsidRPr="00EE24DA">
        <w:t>the</w:t>
      </w:r>
      <w:proofErr w:type="spellEnd"/>
      <w:r w:rsidRPr="00EE24DA">
        <w:t xml:space="preserve"> </w:t>
      </w:r>
      <w:proofErr w:type="spellStart"/>
      <w:r w:rsidRPr="00EE24DA">
        <w:t>fifth</w:t>
      </w:r>
      <w:proofErr w:type="spellEnd"/>
      <w:r w:rsidRPr="00EE24DA">
        <w:t xml:space="preserve"> </w:t>
      </w:r>
      <w:proofErr w:type="spellStart"/>
      <w:r w:rsidRPr="00EE24DA">
        <w:t>and</w:t>
      </w:r>
      <w:proofErr w:type="spellEnd"/>
      <w:r w:rsidRPr="00EE24DA">
        <w:t xml:space="preserve"> </w:t>
      </w:r>
      <w:proofErr w:type="spellStart"/>
      <w:r w:rsidRPr="00EE24DA">
        <w:t>sixth</w:t>
      </w:r>
      <w:proofErr w:type="spellEnd"/>
      <w:r w:rsidRPr="00EE24DA">
        <w:t xml:space="preserve"> </w:t>
      </w:r>
      <w:proofErr w:type="spellStart"/>
      <w:r w:rsidRPr="00EE24DA">
        <w:t>centuries</w:t>
      </w:r>
      <w:proofErr w:type="spellEnd"/>
      <w:r w:rsidRPr="00EE24DA">
        <w:t xml:space="preserve"> of </w:t>
      </w:r>
      <w:proofErr w:type="spellStart"/>
      <w:r w:rsidRPr="00EE24DA">
        <w:t>Hijra</w:t>
      </w:r>
      <w:proofErr w:type="spellEnd"/>
      <w:r w:rsidRPr="00EE24DA">
        <w:t xml:space="preserve"> </w:t>
      </w:r>
      <w:proofErr w:type="spellStart"/>
      <w:r w:rsidRPr="00EE24DA">
        <w:t>are</w:t>
      </w:r>
      <w:proofErr w:type="spellEnd"/>
      <w:r w:rsidRPr="00EE24DA">
        <w:t xml:space="preserve"> </w:t>
      </w:r>
      <w:proofErr w:type="spellStart"/>
      <w:r w:rsidRPr="00EE24DA">
        <w:t>analysed</w:t>
      </w:r>
      <w:proofErr w:type="spellEnd"/>
      <w:r w:rsidRPr="00EE24DA">
        <w:t xml:space="preserve"> in </w:t>
      </w:r>
      <w:proofErr w:type="spellStart"/>
      <w:r w:rsidRPr="00EE24DA">
        <w:t>this</w:t>
      </w:r>
      <w:proofErr w:type="spellEnd"/>
      <w:r w:rsidRPr="00EE24DA">
        <w:t xml:space="preserve"> </w:t>
      </w:r>
      <w:proofErr w:type="spellStart"/>
      <w:r w:rsidRPr="00EE24DA">
        <w:t>study</w:t>
      </w:r>
      <w:proofErr w:type="spellEnd"/>
      <w:r w:rsidRPr="00EE24DA">
        <w:t xml:space="preserve"> in </w:t>
      </w:r>
      <w:proofErr w:type="spellStart"/>
      <w:r w:rsidRPr="00EE24DA">
        <w:t>terms</w:t>
      </w:r>
      <w:proofErr w:type="spellEnd"/>
      <w:r w:rsidRPr="00EE24DA">
        <w:t xml:space="preserve"> of </w:t>
      </w:r>
      <w:proofErr w:type="spellStart"/>
      <w:r w:rsidRPr="00EE24DA">
        <w:t>their</w:t>
      </w:r>
      <w:proofErr w:type="spellEnd"/>
      <w:r w:rsidRPr="00EE24DA">
        <w:t xml:space="preserve"> </w:t>
      </w:r>
      <w:proofErr w:type="spellStart"/>
      <w:r w:rsidRPr="00EE24DA">
        <w:t>affiliation</w:t>
      </w:r>
      <w:proofErr w:type="spellEnd"/>
      <w:r w:rsidRPr="00EE24DA">
        <w:t xml:space="preserve"> </w:t>
      </w:r>
      <w:proofErr w:type="spellStart"/>
      <w:r w:rsidRPr="00EE24DA">
        <w:t>with</w:t>
      </w:r>
      <w:proofErr w:type="spellEnd"/>
      <w:r w:rsidRPr="00EE24DA">
        <w:t xml:space="preserve"> </w:t>
      </w:r>
      <w:proofErr w:type="spellStart"/>
      <w:r w:rsidRPr="00EE24DA">
        <w:t>Ash’arism</w:t>
      </w:r>
      <w:proofErr w:type="spellEnd"/>
      <w:r w:rsidRPr="00EE24DA">
        <w:t xml:space="preserve"> </w:t>
      </w:r>
      <w:proofErr w:type="spellStart"/>
      <w:r w:rsidRPr="00EE24DA">
        <w:t>and</w:t>
      </w:r>
      <w:proofErr w:type="spellEnd"/>
      <w:r w:rsidRPr="00EE24DA">
        <w:t xml:space="preserve"> </w:t>
      </w:r>
      <w:proofErr w:type="spellStart"/>
      <w:r w:rsidRPr="00EE24DA">
        <w:t>their</w:t>
      </w:r>
      <w:proofErr w:type="spellEnd"/>
      <w:r w:rsidRPr="00EE24DA">
        <w:t xml:space="preserve"> </w:t>
      </w:r>
      <w:proofErr w:type="spellStart"/>
      <w:r w:rsidRPr="00EE24DA">
        <w:t>interest</w:t>
      </w:r>
      <w:proofErr w:type="spellEnd"/>
      <w:r w:rsidRPr="00EE24DA">
        <w:t xml:space="preserve"> in </w:t>
      </w:r>
      <w:proofErr w:type="spellStart"/>
      <w:r w:rsidRPr="00EE24DA">
        <w:t>the</w:t>
      </w:r>
      <w:proofErr w:type="spellEnd"/>
      <w:r w:rsidRPr="00EE24DA">
        <w:t xml:space="preserve"> </w:t>
      </w:r>
      <w:proofErr w:type="spellStart"/>
      <w:r w:rsidRPr="00EE24DA">
        <w:t>science</w:t>
      </w:r>
      <w:proofErr w:type="spellEnd"/>
      <w:r w:rsidRPr="00EE24DA">
        <w:t xml:space="preserve"> of </w:t>
      </w:r>
      <w:proofErr w:type="spellStart"/>
      <w:r w:rsidRPr="00EE24DA">
        <w:t>kalām</w:t>
      </w:r>
      <w:proofErr w:type="spellEnd"/>
      <w:r w:rsidRPr="00EE24DA">
        <w:t xml:space="preserve">. </w:t>
      </w:r>
      <w:proofErr w:type="spellStart"/>
      <w:r w:rsidRPr="00EE24DA">
        <w:t>By</w:t>
      </w:r>
      <w:proofErr w:type="spellEnd"/>
      <w:r w:rsidRPr="00EE24DA">
        <w:t xml:space="preserve"> </w:t>
      </w:r>
      <w:proofErr w:type="spellStart"/>
      <w:r w:rsidRPr="00EE24DA">
        <w:t>analysing</w:t>
      </w:r>
      <w:proofErr w:type="spellEnd"/>
      <w:r w:rsidRPr="00EE24DA">
        <w:t xml:space="preserve"> </w:t>
      </w:r>
      <w:proofErr w:type="spellStart"/>
      <w:r w:rsidRPr="00EE24DA">
        <w:t>the</w:t>
      </w:r>
      <w:proofErr w:type="spellEnd"/>
      <w:r w:rsidRPr="00EE24DA">
        <w:t xml:space="preserve"> </w:t>
      </w:r>
      <w:proofErr w:type="spellStart"/>
      <w:r w:rsidRPr="00EE24DA">
        <w:t>education</w:t>
      </w:r>
      <w:proofErr w:type="spellEnd"/>
      <w:r w:rsidRPr="00EE24DA">
        <w:t xml:space="preserve"> </w:t>
      </w:r>
      <w:proofErr w:type="spellStart"/>
      <w:r w:rsidRPr="00EE24DA">
        <w:t>and</w:t>
      </w:r>
      <w:proofErr w:type="spellEnd"/>
      <w:r w:rsidRPr="00EE24DA">
        <w:t xml:space="preserve"> </w:t>
      </w:r>
      <w:proofErr w:type="spellStart"/>
      <w:r w:rsidRPr="00EE24DA">
        <w:t>training</w:t>
      </w:r>
      <w:proofErr w:type="spellEnd"/>
      <w:r w:rsidRPr="00EE24DA">
        <w:t xml:space="preserve"> </w:t>
      </w:r>
      <w:proofErr w:type="spellStart"/>
      <w:r w:rsidRPr="00EE24DA">
        <w:t>lives</w:t>
      </w:r>
      <w:proofErr w:type="spellEnd"/>
      <w:r w:rsidRPr="00EE24DA">
        <w:t xml:space="preserve"> of </w:t>
      </w:r>
      <w:proofErr w:type="spellStart"/>
      <w:r w:rsidRPr="00EE24DA">
        <w:t>the</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subject</w:t>
      </w:r>
      <w:proofErr w:type="spellEnd"/>
      <w:r w:rsidRPr="00EE24DA">
        <w:t xml:space="preserve"> </w:t>
      </w:r>
      <w:proofErr w:type="spellStart"/>
      <w:r w:rsidRPr="00EE24DA">
        <w:t>to</w:t>
      </w:r>
      <w:proofErr w:type="spellEnd"/>
      <w:r w:rsidRPr="00EE24DA">
        <w:t xml:space="preserve"> </w:t>
      </w:r>
      <w:proofErr w:type="spellStart"/>
      <w:r w:rsidRPr="00EE24DA">
        <w:t>the</w:t>
      </w:r>
      <w:proofErr w:type="spellEnd"/>
      <w:r w:rsidRPr="00EE24DA">
        <w:t xml:space="preserve"> </w:t>
      </w:r>
      <w:proofErr w:type="spellStart"/>
      <w:r w:rsidRPr="00EE24DA">
        <w:t>research</w:t>
      </w:r>
      <w:proofErr w:type="spellEnd"/>
      <w:r w:rsidRPr="00EE24DA">
        <w:t xml:space="preserve">, </w:t>
      </w:r>
      <w:proofErr w:type="spellStart"/>
      <w:r w:rsidRPr="00EE24DA">
        <w:t>the</w:t>
      </w:r>
      <w:proofErr w:type="spellEnd"/>
      <w:r w:rsidRPr="00EE24DA">
        <w:t xml:space="preserve"> </w:t>
      </w:r>
      <w:proofErr w:type="spellStart"/>
      <w:r w:rsidRPr="00EE24DA">
        <w:t>details</w:t>
      </w:r>
      <w:proofErr w:type="spellEnd"/>
      <w:r w:rsidRPr="00EE24DA">
        <w:t xml:space="preserve"> </w:t>
      </w:r>
      <w:proofErr w:type="spellStart"/>
      <w:r w:rsidRPr="00EE24DA">
        <w:t>that</w:t>
      </w:r>
      <w:proofErr w:type="spellEnd"/>
      <w:r w:rsidRPr="00EE24DA">
        <w:t xml:space="preserve"> </w:t>
      </w:r>
      <w:proofErr w:type="spellStart"/>
      <w:r w:rsidRPr="00EE24DA">
        <w:t>highlight</w:t>
      </w:r>
      <w:proofErr w:type="spellEnd"/>
      <w:r w:rsidRPr="00EE24DA">
        <w:t xml:space="preserve"> </w:t>
      </w:r>
      <w:proofErr w:type="spellStart"/>
      <w:r w:rsidRPr="00EE24DA">
        <w:t>their</w:t>
      </w:r>
      <w:proofErr w:type="spellEnd"/>
      <w:r w:rsidRPr="00EE24DA">
        <w:t xml:space="preserve"> </w:t>
      </w:r>
      <w:proofErr w:type="spellStart"/>
      <w:r w:rsidRPr="00EE24DA">
        <w:t>Ash’arite</w:t>
      </w:r>
      <w:proofErr w:type="spellEnd"/>
      <w:r w:rsidRPr="00EE24DA">
        <w:t xml:space="preserve"> </w:t>
      </w:r>
      <w:proofErr w:type="spellStart"/>
      <w:r w:rsidRPr="00EE24DA">
        <w:t>identities</w:t>
      </w:r>
      <w:proofErr w:type="spellEnd"/>
      <w:r w:rsidRPr="00EE24DA">
        <w:t xml:space="preserve"> </w:t>
      </w:r>
      <w:proofErr w:type="spellStart"/>
      <w:r w:rsidRPr="00EE24DA">
        <w:t>were</w:t>
      </w:r>
      <w:proofErr w:type="spellEnd"/>
      <w:r w:rsidRPr="00EE24DA">
        <w:t xml:space="preserve"> </w:t>
      </w:r>
      <w:proofErr w:type="spellStart"/>
      <w:r w:rsidRPr="00EE24DA">
        <w:t>determined</w:t>
      </w:r>
      <w:proofErr w:type="spellEnd"/>
      <w:r w:rsidRPr="00EE24DA">
        <w:t xml:space="preserve">. </w:t>
      </w:r>
      <w:proofErr w:type="spellStart"/>
      <w:r w:rsidRPr="00EE24DA">
        <w:t>Issues</w:t>
      </w:r>
      <w:proofErr w:type="spellEnd"/>
      <w:r w:rsidRPr="00EE24DA">
        <w:t xml:space="preserve"> </w:t>
      </w:r>
      <w:proofErr w:type="spellStart"/>
      <w:r w:rsidRPr="00EE24DA">
        <w:t>such</w:t>
      </w:r>
      <w:proofErr w:type="spellEnd"/>
      <w:r w:rsidRPr="00EE24DA">
        <w:t xml:space="preserve"> as how </w:t>
      </w:r>
      <w:proofErr w:type="spellStart"/>
      <w:r w:rsidRPr="00EE24DA">
        <w:t>the</w:t>
      </w:r>
      <w:proofErr w:type="spellEnd"/>
      <w:r w:rsidRPr="00EE24DA">
        <w:t xml:space="preserve"> </w:t>
      </w:r>
      <w:proofErr w:type="spellStart"/>
      <w:r w:rsidRPr="00EE24DA">
        <w:t>Ash’arite</w:t>
      </w:r>
      <w:proofErr w:type="spellEnd"/>
      <w:r w:rsidRPr="00EE24DA">
        <w:t xml:space="preserve"> </w:t>
      </w:r>
      <w:proofErr w:type="spellStart"/>
      <w:r w:rsidRPr="00EE24DA">
        <w:t>tradition</w:t>
      </w:r>
      <w:proofErr w:type="spellEnd"/>
      <w:r w:rsidRPr="00EE24DA">
        <w:t xml:space="preserve"> </w:t>
      </w:r>
      <w:proofErr w:type="spellStart"/>
      <w:r w:rsidRPr="00EE24DA">
        <w:t>was</w:t>
      </w:r>
      <w:proofErr w:type="spellEnd"/>
      <w:r w:rsidRPr="00EE24DA">
        <w:t xml:space="preserve"> </w:t>
      </w:r>
      <w:proofErr w:type="spellStart"/>
      <w:r w:rsidRPr="00EE24DA">
        <w:t>inherited</w:t>
      </w:r>
      <w:proofErr w:type="spellEnd"/>
      <w:r w:rsidRPr="00EE24DA">
        <w:t xml:space="preserve"> </w:t>
      </w:r>
      <w:proofErr w:type="spellStart"/>
      <w:r w:rsidRPr="00EE24DA">
        <w:t>by</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in </w:t>
      </w:r>
      <w:proofErr w:type="spellStart"/>
      <w:r w:rsidRPr="00EE24DA">
        <w:t>the</w:t>
      </w:r>
      <w:proofErr w:type="spellEnd"/>
      <w:r w:rsidRPr="00EE24DA">
        <w:t xml:space="preserve"> Western </w:t>
      </w:r>
      <w:proofErr w:type="spellStart"/>
      <w:r w:rsidRPr="00EE24DA">
        <w:t>Islamic</w:t>
      </w:r>
      <w:proofErr w:type="spellEnd"/>
      <w:r w:rsidRPr="00EE24DA">
        <w:t xml:space="preserve"> </w:t>
      </w:r>
      <w:proofErr w:type="spellStart"/>
      <w:r w:rsidRPr="00EE24DA">
        <w:t>region</w:t>
      </w:r>
      <w:proofErr w:type="spellEnd"/>
      <w:r w:rsidRPr="00EE24DA">
        <w:t xml:space="preserve">, </w:t>
      </w:r>
      <w:proofErr w:type="spellStart"/>
      <w:r w:rsidRPr="00EE24DA">
        <w:t>what</w:t>
      </w:r>
      <w:proofErr w:type="spellEnd"/>
      <w:r w:rsidRPr="00EE24DA">
        <w:t xml:space="preserve"> </w:t>
      </w:r>
      <w:proofErr w:type="spellStart"/>
      <w:r w:rsidRPr="00EE24DA">
        <w:t>roles</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played</w:t>
      </w:r>
      <w:proofErr w:type="spellEnd"/>
      <w:r w:rsidRPr="00EE24DA">
        <w:t xml:space="preserve"> in </w:t>
      </w:r>
      <w:proofErr w:type="spellStart"/>
      <w:r w:rsidRPr="00EE24DA">
        <w:t>the</w:t>
      </w:r>
      <w:proofErr w:type="spellEnd"/>
      <w:r w:rsidRPr="00EE24DA">
        <w:t xml:space="preserve"> spread of </w:t>
      </w:r>
      <w:proofErr w:type="spellStart"/>
      <w:r w:rsidRPr="00EE24DA">
        <w:t>the</w:t>
      </w:r>
      <w:proofErr w:type="spellEnd"/>
      <w:r w:rsidRPr="00EE24DA">
        <w:t xml:space="preserve"> </w:t>
      </w:r>
      <w:proofErr w:type="spellStart"/>
      <w:r w:rsidRPr="00EE24DA">
        <w:t>Ash’arite</w:t>
      </w:r>
      <w:proofErr w:type="spellEnd"/>
      <w:r w:rsidRPr="00EE24DA">
        <w:t xml:space="preserve"> </w:t>
      </w:r>
      <w:proofErr w:type="spellStart"/>
      <w:r w:rsidRPr="00EE24DA">
        <w:t>sect</w:t>
      </w:r>
      <w:proofErr w:type="spellEnd"/>
      <w:r w:rsidRPr="00EE24DA">
        <w:t xml:space="preserve"> in </w:t>
      </w:r>
      <w:proofErr w:type="spellStart"/>
      <w:r w:rsidRPr="00EE24DA">
        <w:t>this</w:t>
      </w:r>
      <w:proofErr w:type="spellEnd"/>
      <w:r w:rsidRPr="00EE24DA">
        <w:t xml:space="preserve"> </w:t>
      </w:r>
      <w:proofErr w:type="spellStart"/>
      <w:r w:rsidRPr="00EE24DA">
        <w:t>region</w:t>
      </w:r>
      <w:proofErr w:type="spellEnd"/>
      <w:r w:rsidRPr="00EE24DA">
        <w:t xml:space="preserve">, </w:t>
      </w:r>
      <w:proofErr w:type="spellStart"/>
      <w:r w:rsidRPr="00EE24DA">
        <w:t>which</w:t>
      </w:r>
      <w:proofErr w:type="spellEnd"/>
      <w:r w:rsidRPr="00EE24DA">
        <w:t xml:space="preserve"> </w:t>
      </w:r>
      <w:proofErr w:type="spellStart"/>
      <w:r w:rsidRPr="00EE24DA">
        <w:t>books</w:t>
      </w:r>
      <w:proofErr w:type="spellEnd"/>
      <w:r w:rsidRPr="00EE24DA">
        <w:t xml:space="preserve"> </w:t>
      </w:r>
      <w:proofErr w:type="spellStart"/>
      <w:r w:rsidRPr="00EE24DA">
        <w:t>were</w:t>
      </w:r>
      <w:proofErr w:type="spellEnd"/>
      <w:r w:rsidRPr="00EE24DA">
        <w:t xml:space="preserve"> </w:t>
      </w:r>
      <w:proofErr w:type="spellStart"/>
      <w:r w:rsidRPr="00EE24DA">
        <w:t>most</w:t>
      </w:r>
      <w:proofErr w:type="spellEnd"/>
      <w:r w:rsidRPr="00EE24DA">
        <w:t xml:space="preserve"> </w:t>
      </w:r>
      <w:proofErr w:type="spellStart"/>
      <w:r w:rsidRPr="00EE24DA">
        <w:t>widely</w:t>
      </w:r>
      <w:proofErr w:type="spellEnd"/>
      <w:r w:rsidRPr="00EE24DA">
        <w:t xml:space="preserve"> </w:t>
      </w:r>
      <w:proofErr w:type="spellStart"/>
      <w:r w:rsidRPr="00EE24DA">
        <w:t>used</w:t>
      </w:r>
      <w:proofErr w:type="spellEnd"/>
      <w:r w:rsidRPr="00EE24DA">
        <w:t xml:space="preserve"> </w:t>
      </w:r>
      <w:proofErr w:type="spellStart"/>
      <w:r w:rsidRPr="00EE24DA">
        <w:t>by</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in </w:t>
      </w:r>
      <w:proofErr w:type="spellStart"/>
      <w:r w:rsidRPr="00EE24DA">
        <w:t>the</w:t>
      </w:r>
      <w:proofErr w:type="spellEnd"/>
      <w:r w:rsidRPr="00EE24DA">
        <w:t xml:space="preserve"> </w:t>
      </w:r>
      <w:proofErr w:type="spellStart"/>
      <w:r w:rsidRPr="00EE24DA">
        <w:t>study</w:t>
      </w:r>
      <w:proofErr w:type="spellEnd"/>
      <w:r w:rsidRPr="00EE24DA">
        <w:t xml:space="preserve"> of </w:t>
      </w:r>
      <w:proofErr w:type="spellStart"/>
      <w:r w:rsidRPr="00EE24DA">
        <w:t>kalām</w:t>
      </w:r>
      <w:proofErr w:type="spellEnd"/>
      <w:r w:rsidRPr="00EE24DA">
        <w:t xml:space="preserve">, </w:t>
      </w:r>
      <w:proofErr w:type="spellStart"/>
      <w:r w:rsidRPr="00EE24DA">
        <w:t>and</w:t>
      </w:r>
      <w:proofErr w:type="spellEnd"/>
      <w:r w:rsidRPr="00EE24DA">
        <w:t xml:space="preserve"> </w:t>
      </w:r>
      <w:proofErr w:type="spellStart"/>
      <w:r w:rsidRPr="00EE24DA">
        <w:t>which</w:t>
      </w:r>
      <w:proofErr w:type="spellEnd"/>
      <w:r w:rsidRPr="00EE24DA">
        <w:t xml:space="preserve"> </w:t>
      </w:r>
      <w:proofErr w:type="spellStart"/>
      <w:r w:rsidRPr="00EE24DA">
        <w:t>methods</w:t>
      </w:r>
      <w:proofErr w:type="spellEnd"/>
      <w:r w:rsidRPr="00EE24DA">
        <w:t xml:space="preserve"> </w:t>
      </w:r>
      <w:proofErr w:type="spellStart"/>
      <w:r w:rsidRPr="00EE24DA">
        <w:t>were</w:t>
      </w:r>
      <w:proofErr w:type="spellEnd"/>
      <w:r w:rsidRPr="00EE24DA">
        <w:t xml:space="preserve"> </w:t>
      </w:r>
      <w:proofErr w:type="spellStart"/>
      <w:r w:rsidRPr="00EE24DA">
        <w:t>used</w:t>
      </w:r>
      <w:proofErr w:type="spellEnd"/>
      <w:r w:rsidRPr="00EE24DA">
        <w:t xml:space="preserve"> </w:t>
      </w:r>
      <w:proofErr w:type="spellStart"/>
      <w:r w:rsidRPr="00EE24DA">
        <w:t>to</w:t>
      </w:r>
      <w:proofErr w:type="spellEnd"/>
      <w:r w:rsidRPr="00EE24DA">
        <w:t xml:space="preserve"> </w:t>
      </w:r>
      <w:proofErr w:type="spellStart"/>
      <w:r w:rsidRPr="00EE24DA">
        <w:t>read</w:t>
      </w:r>
      <w:proofErr w:type="spellEnd"/>
      <w:r w:rsidRPr="00EE24DA">
        <w:t xml:space="preserve"> </w:t>
      </w:r>
      <w:proofErr w:type="spellStart"/>
      <w:r w:rsidRPr="00EE24DA">
        <w:t>and</w:t>
      </w:r>
      <w:proofErr w:type="spellEnd"/>
      <w:r w:rsidRPr="00EE24DA">
        <w:t xml:space="preserve"> transmit </w:t>
      </w:r>
      <w:proofErr w:type="spellStart"/>
      <w:r w:rsidRPr="00EE24DA">
        <w:t>theological</w:t>
      </w:r>
      <w:proofErr w:type="spellEnd"/>
      <w:r w:rsidRPr="00EE24DA">
        <w:t xml:space="preserve"> </w:t>
      </w:r>
      <w:proofErr w:type="spellStart"/>
      <w:r w:rsidRPr="00EE24DA">
        <w:t>texts</w:t>
      </w:r>
      <w:proofErr w:type="spellEnd"/>
      <w:r w:rsidRPr="00EE24DA">
        <w:t xml:space="preserve"> </w:t>
      </w:r>
      <w:proofErr w:type="spellStart"/>
      <w:r w:rsidRPr="00EE24DA">
        <w:t>are</w:t>
      </w:r>
      <w:proofErr w:type="spellEnd"/>
      <w:r w:rsidRPr="00EE24DA">
        <w:t xml:space="preserve"> </w:t>
      </w:r>
      <w:proofErr w:type="spellStart"/>
      <w:r w:rsidRPr="00EE24DA">
        <w:t>clarified</w:t>
      </w:r>
      <w:proofErr w:type="spellEnd"/>
      <w:r w:rsidRPr="00EE24DA">
        <w:t xml:space="preserve"> </w:t>
      </w:r>
      <w:proofErr w:type="spellStart"/>
      <w:r w:rsidRPr="00EE24DA">
        <w:t>within</w:t>
      </w:r>
      <w:proofErr w:type="spellEnd"/>
      <w:r w:rsidRPr="00EE24DA">
        <w:t xml:space="preserve"> </w:t>
      </w:r>
      <w:proofErr w:type="spellStart"/>
      <w:r w:rsidRPr="00EE24DA">
        <w:t>the</w:t>
      </w:r>
      <w:proofErr w:type="spellEnd"/>
      <w:r w:rsidRPr="00EE24DA">
        <w:t xml:space="preserve"> </w:t>
      </w:r>
      <w:proofErr w:type="spellStart"/>
      <w:r w:rsidRPr="00EE24DA">
        <w:t>framework</w:t>
      </w:r>
      <w:proofErr w:type="spellEnd"/>
      <w:r w:rsidRPr="00EE24DA">
        <w:t xml:space="preserve"> of </w:t>
      </w:r>
      <w:proofErr w:type="spellStart"/>
      <w:r w:rsidRPr="00EE24DA">
        <w:t>available</w:t>
      </w:r>
      <w:proofErr w:type="spellEnd"/>
      <w:r w:rsidRPr="00EE24DA">
        <w:t xml:space="preserve"> </w:t>
      </w:r>
      <w:proofErr w:type="gramStart"/>
      <w:r w:rsidRPr="00EE24DA">
        <w:t>data</w:t>
      </w:r>
      <w:proofErr w:type="gramEnd"/>
      <w:r w:rsidRPr="00EE24DA">
        <w:t xml:space="preserve">. As a </w:t>
      </w:r>
      <w:proofErr w:type="spellStart"/>
      <w:r w:rsidRPr="00EE24DA">
        <w:t>result</w:t>
      </w:r>
      <w:proofErr w:type="spellEnd"/>
      <w:r w:rsidRPr="00EE24DA">
        <w:t xml:space="preserve">, it </w:t>
      </w:r>
      <w:proofErr w:type="spellStart"/>
      <w:r w:rsidRPr="00EE24DA">
        <w:t>was</w:t>
      </w:r>
      <w:proofErr w:type="spellEnd"/>
      <w:r w:rsidRPr="00EE24DA">
        <w:t xml:space="preserve"> </w:t>
      </w:r>
      <w:proofErr w:type="spellStart"/>
      <w:r w:rsidRPr="00EE24DA">
        <w:t>revealed</w:t>
      </w:r>
      <w:proofErr w:type="spellEnd"/>
      <w:r w:rsidRPr="00EE24DA">
        <w:t xml:space="preserve"> </w:t>
      </w:r>
      <w:proofErr w:type="spellStart"/>
      <w:r w:rsidRPr="00EE24DA">
        <w:t>that</w:t>
      </w:r>
      <w:proofErr w:type="spellEnd"/>
      <w:r w:rsidRPr="00EE24DA">
        <w:t xml:space="preserve"> in </w:t>
      </w:r>
      <w:proofErr w:type="spellStart"/>
      <w:r w:rsidRPr="00EE24DA">
        <w:t>the</w:t>
      </w:r>
      <w:proofErr w:type="spellEnd"/>
      <w:r w:rsidRPr="00EE24DA">
        <w:t xml:space="preserve"> Western </w:t>
      </w:r>
      <w:proofErr w:type="spellStart"/>
      <w:r w:rsidRPr="00EE24DA">
        <w:t>Islamic</w:t>
      </w:r>
      <w:proofErr w:type="spellEnd"/>
      <w:r w:rsidRPr="00EE24DA">
        <w:t xml:space="preserve"> </w:t>
      </w:r>
      <w:proofErr w:type="spellStart"/>
      <w:r w:rsidRPr="00EE24DA">
        <w:t>world</w:t>
      </w:r>
      <w:proofErr w:type="spellEnd"/>
      <w:r w:rsidRPr="00EE24DA">
        <w:t xml:space="preserve"> of </w:t>
      </w:r>
      <w:proofErr w:type="spellStart"/>
      <w:r w:rsidRPr="00EE24DA">
        <w:t>the</w:t>
      </w:r>
      <w:proofErr w:type="spellEnd"/>
      <w:r w:rsidRPr="00EE24DA">
        <w:t xml:space="preserve"> </w:t>
      </w:r>
      <w:proofErr w:type="spellStart"/>
      <w:r w:rsidRPr="00EE24DA">
        <w:t>fifth</w:t>
      </w:r>
      <w:proofErr w:type="spellEnd"/>
      <w:r w:rsidRPr="00EE24DA">
        <w:t xml:space="preserve"> </w:t>
      </w:r>
      <w:proofErr w:type="spellStart"/>
      <w:r w:rsidRPr="00EE24DA">
        <w:t>and</w:t>
      </w:r>
      <w:proofErr w:type="spellEnd"/>
      <w:r w:rsidRPr="00EE24DA">
        <w:t xml:space="preserve"> </w:t>
      </w:r>
      <w:proofErr w:type="spellStart"/>
      <w:r w:rsidRPr="00EE24DA">
        <w:t>sixth</w:t>
      </w:r>
      <w:proofErr w:type="spellEnd"/>
      <w:r w:rsidRPr="00EE24DA">
        <w:t xml:space="preserve"> </w:t>
      </w:r>
      <w:proofErr w:type="spellStart"/>
      <w:r w:rsidRPr="00EE24DA">
        <w:t>centuries</w:t>
      </w:r>
      <w:proofErr w:type="spellEnd"/>
      <w:r w:rsidRPr="00EE24DA">
        <w:t xml:space="preserve"> of </w:t>
      </w:r>
      <w:proofErr w:type="spellStart"/>
      <w:r w:rsidRPr="00EE24DA">
        <w:t>Hijra</w:t>
      </w:r>
      <w:proofErr w:type="spellEnd"/>
      <w:r w:rsidRPr="00EE24DA">
        <w:t xml:space="preserve">, </w:t>
      </w:r>
      <w:proofErr w:type="spellStart"/>
      <w:r w:rsidRPr="00EE24DA">
        <w:t>the</w:t>
      </w:r>
      <w:proofErr w:type="spellEnd"/>
      <w:r w:rsidRPr="00EE24DA">
        <w:t xml:space="preserve"> </w:t>
      </w:r>
      <w:proofErr w:type="spellStart"/>
      <w:r w:rsidRPr="00EE24DA">
        <w:t>science</w:t>
      </w:r>
      <w:proofErr w:type="spellEnd"/>
      <w:r w:rsidRPr="00EE24DA">
        <w:t xml:space="preserve"> of </w:t>
      </w:r>
      <w:proofErr w:type="spellStart"/>
      <w:r w:rsidRPr="00EE24DA">
        <w:t>kalām</w:t>
      </w:r>
      <w:proofErr w:type="spellEnd"/>
      <w:r w:rsidRPr="00EE24DA">
        <w:t xml:space="preserve"> </w:t>
      </w:r>
      <w:proofErr w:type="spellStart"/>
      <w:r w:rsidRPr="00EE24DA">
        <w:t>was</w:t>
      </w:r>
      <w:proofErr w:type="spellEnd"/>
      <w:r w:rsidRPr="00EE24DA">
        <w:t xml:space="preserve"> in </w:t>
      </w:r>
      <w:proofErr w:type="spellStart"/>
      <w:r w:rsidRPr="00EE24DA">
        <w:t>great</w:t>
      </w:r>
      <w:proofErr w:type="spellEnd"/>
      <w:r w:rsidRPr="00EE24DA">
        <w:t xml:space="preserve"> </w:t>
      </w:r>
      <w:proofErr w:type="spellStart"/>
      <w:r w:rsidRPr="00EE24DA">
        <w:t>demand</w:t>
      </w:r>
      <w:proofErr w:type="spellEnd"/>
      <w:r w:rsidRPr="00EE24DA">
        <w:t xml:space="preserve"> </w:t>
      </w:r>
      <w:proofErr w:type="spellStart"/>
      <w:r w:rsidRPr="00EE24DA">
        <w:t>among</w:t>
      </w:r>
      <w:proofErr w:type="spellEnd"/>
      <w:r w:rsidRPr="00EE24DA">
        <w:t xml:space="preserve"> </w:t>
      </w:r>
      <w:proofErr w:type="spellStart"/>
      <w:r w:rsidRPr="00EE24DA">
        <w:t>the</w:t>
      </w:r>
      <w:proofErr w:type="spellEnd"/>
      <w:r w:rsidRPr="00EE24DA">
        <w:t xml:space="preserve"> </w:t>
      </w:r>
      <w:proofErr w:type="spellStart"/>
      <w:r w:rsidRPr="00EE24DA">
        <w:t>Ash’arite</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and</w:t>
      </w:r>
      <w:proofErr w:type="spellEnd"/>
      <w:r w:rsidRPr="00EE24DA">
        <w:t xml:space="preserve"> </w:t>
      </w:r>
      <w:proofErr w:type="spellStart"/>
      <w:r w:rsidRPr="00EE24DA">
        <w:t>that</w:t>
      </w:r>
      <w:proofErr w:type="spellEnd"/>
      <w:r w:rsidRPr="00EE24DA">
        <w:t xml:space="preserve"> </w:t>
      </w:r>
      <w:proofErr w:type="spellStart"/>
      <w:r w:rsidRPr="00EE24DA">
        <w:t>important</w:t>
      </w:r>
      <w:proofErr w:type="spellEnd"/>
      <w:r w:rsidRPr="00EE24DA">
        <w:t xml:space="preserve"> </w:t>
      </w:r>
      <w:proofErr w:type="spellStart"/>
      <w:r w:rsidRPr="00EE24DA">
        <w:t>texts</w:t>
      </w:r>
      <w:proofErr w:type="spellEnd"/>
      <w:r w:rsidRPr="00EE24DA">
        <w:t xml:space="preserve"> of </w:t>
      </w:r>
      <w:proofErr w:type="spellStart"/>
      <w:r w:rsidRPr="00EE24DA">
        <w:t>Ash’arite</w:t>
      </w:r>
      <w:proofErr w:type="spellEnd"/>
      <w:r w:rsidRPr="00EE24DA">
        <w:t xml:space="preserve"> </w:t>
      </w:r>
      <w:proofErr w:type="spellStart"/>
      <w:r w:rsidRPr="00EE24DA">
        <w:t>theology</w:t>
      </w:r>
      <w:proofErr w:type="spellEnd"/>
      <w:r w:rsidRPr="00EE24DA">
        <w:t xml:space="preserve"> </w:t>
      </w:r>
      <w:proofErr w:type="spellStart"/>
      <w:r w:rsidRPr="00EE24DA">
        <w:t>remained</w:t>
      </w:r>
      <w:proofErr w:type="spellEnd"/>
      <w:r w:rsidRPr="00EE24DA">
        <w:t xml:space="preserve"> in </w:t>
      </w:r>
      <w:proofErr w:type="spellStart"/>
      <w:r w:rsidRPr="00EE24DA">
        <w:t>circulation</w:t>
      </w:r>
      <w:proofErr w:type="spellEnd"/>
      <w:r w:rsidRPr="00EE24DA">
        <w:t xml:space="preserve"> </w:t>
      </w:r>
      <w:proofErr w:type="spellStart"/>
      <w:r w:rsidRPr="00EE24DA">
        <w:t>among</w:t>
      </w:r>
      <w:proofErr w:type="spellEnd"/>
      <w:r w:rsidRPr="00EE24DA">
        <w:t xml:space="preserve"> </w:t>
      </w:r>
      <w:proofErr w:type="spellStart"/>
      <w:r w:rsidRPr="00EE24DA">
        <w:t>hadith</w:t>
      </w:r>
      <w:proofErr w:type="spellEnd"/>
      <w:r w:rsidRPr="00EE24DA">
        <w:t xml:space="preserve"> </w:t>
      </w:r>
      <w:proofErr w:type="spellStart"/>
      <w:r w:rsidRPr="00EE24DA">
        <w:t>scholars</w:t>
      </w:r>
      <w:proofErr w:type="spellEnd"/>
      <w:r w:rsidRPr="00EE24DA">
        <w:t xml:space="preserve"> </w:t>
      </w:r>
      <w:proofErr w:type="spellStart"/>
      <w:r w:rsidRPr="00EE24DA">
        <w:t>through</w:t>
      </w:r>
      <w:proofErr w:type="spellEnd"/>
      <w:r w:rsidRPr="00EE24DA">
        <w:t xml:space="preserve"> </w:t>
      </w:r>
      <w:proofErr w:type="spellStart"/>
      <w:r w:rsidRPr="00EE24DA">
        <w:t>reading</w:t>
      </w:r>
      <w:proofErr w:type="spellEnd"/>
      <w:r w:rsidRPr="00EE24DA">
        <w:t xml:space="preserve"> </w:t>
      </w:r>
      <w:proofErr w:type="spellStart"/>
      <w:r w:rsidRPr="00EE24DA">
        <w:lastRenderedPageBreak/>
        <w:t>and</w:t>
      </w:r>
      <w:proofErr w:type="spellEnd"/>
      <w:r w:rsidRPr="00EE24DA">
        <w:t xml:space="preserve"> </w:t>
      </w:r>
      <w:proofErr w:type="spellStart"/>
      <w:r w:rsidRPr="00EE24DA">
        <w:t>transmission</w:t>
      </w:r>
      <w:proofErr w:type="spellEnd"/>
      <w:r w:rsidR="00976103">
        <w:t>.</w:t>
      </w:r>
    </w:p>
    <w:p w14:paraId="7CFB2E20" w14:textId="77777777" w:rsidR="002F009D" w:rsidRPr="00ED2C45" w:rsidRDefault="002F009D" w:rsidP="00F76C6A">
      <w:pPr>
        <w:pStyle w:val="Balk1"/>
        <w:rPr>
          <w:rFonts w:ascii="Gentium Plus" w:hAnsi="Gentium Plus" w:cs="Gentium Plus"/>
        </w:rPr>
      </w:pPr>
      <w:proofErr w:type="spellStart"/>
      <w:r w:rsidRPr="00ED2C45">
        <w:rPr>
          <w:rFonts w:ascii="Gentium Plus" w:hAnsi="Gentium Plus" w:cs="Gentium Plus"/>
        </w:rPr>
        <w:t>Keywords</w:t>
      </w:r>
      <w:proofErr w:type="spellEnd"/>
    </w:p>
    <w:p w14:paraId="4B25887F" w14:textId="359829D1" w:rsidR="002F009D" w:rsidRPr="00ED2C45" w:rsidRDefault="006B415A" w:rsidP="00F76C6A">
      <w:pPr>
        <w:pStyle w:val="Anahtar-kelimeler-keywords"/>
        <w:rPr>
          <w:lang w:val="en-US"/>
        </w:rPr>
      </w:pPr>
      <w:r w:rsidRPr="006B415A">
        <w:rPr>
          <w:lang w:val="en-US"/>
        </w:rPr>
        <w:t xml:space="preserve">Hadith, </w:t>
      </w:r>
      <w:proofErr w:type="spellStart"/>
      <w:r w:rsidRPr="006B415A">
        <w:rPr>
          <w:lang w:val="en-US"/>
        </w:rPr>
        <w:t>Ash’arite</w:t>
      </w:r>
      <w:proofErr w:type="spellEnd"/>
      <w:r w:rsidRPr="006B415A">
        <w:rPr>
          <w:lang w:val="en-US"/>
        </w:rPr>
        <w:t xml:space="preserve"> Theology, Teaching, Andalusia, Maghrib</w:t>
      </w:r>
    </w:p>
    <w:p w14:paraId="79F2482D" w14:textId="77777777" w:rsidR="002F009D" w:rsidRPr="00ED2C45" w:rsidRDefault="002F009D" w:rsidP="002F009D">
      <w:pPr>
        <w:pStyle w:val="Balk1"/>
        <w:keepLines w:val="0"/>
        <w:rPr>
          <w:rFonts w:ascii="Gentium Plus" w:hAnsi="Gentium Plus" w:cs="Gentium Plus"/>
          <w:b w:val="0"/>
          <w:spacing w:val="-2"/>
          <w:sz w:val="19"/>
          <w:szCs w:val="19"/>
          <w:lang w:val="en-US"/>
        </w:rPr>
      </w:pPr>
      <w:r w:rsidRPr="00ED2C45">
        <w:rPr>
          <w:rFonts w:ascii="Gentium Plus" w:hAnsi="Gentium Plus" w:cs="Gentium Plus"/>
          <w:spacing w:val="-2"/>
          <w:sz w:val="19"/>
          <w:szCs w:val="19"/>
          <w:lang w:val="en-US"/>
        </w:rPr>
        <w:t>Citation</w:t>
      </w:r>
    </w:p>
    <w:p w14:paraId="7ABFDAFC" w14:textId="0CE0B6F2" w:rsidR="00F76C6A" w:rsidRPr="0056683F" w:rsidRDefault="00DA32E3" w:rsidP="00FF40D1">
      <w:pPr>
        <w:pStyle w:val="AtfBilgisi"/>
        <w:ind w:left="0" w:firstLine="0"/>
      </w:pPr>
      <w:proofErr w:type="spellStart"/>
      <w:r w:rsidRPr="00837BCA">
        <w:t>Y</w:t>
      </w:r>
      <w:r w:rsidR="00A05CA7" w:rsidRPr="00837BCA">
        <w:t>amanus</w:t>
      </w:r>
      <w:proofErr w:type="spellEnd"/>
      <w:r w:rsidR="00A05CA7" w:rsidRPr="00837BCA">
        <w:t xml:space="preserve"> Ayşe </w:t>
      </w:r>
      <w:r w:rsidR="00A05CA7" w:rsidRPr="0056683F">
        <w:t>Nur</w:t>
      </w:r>
      <w:r w:rsidR="00F76C6A" w:rsidRPr="0056683F">
        <w:t>. “</w:t>
      </w:r>
      <w:proofErr w:type="spellStart"/>
      <w:r w:rsidR="00837BCA" w:rsidRPr="0056683F">
        <w:t>The</w:t>
      </w:r>
      <w:proofErr w:type="spellEnd"/>
      <w:r w:rsidR="00837BCA" w:rsidRPr="0056683F">
        <w:t xml:space="preserve"> </w:t>
      </w:r>
      <w:proofErr w:type="spellStart"/>
      <w:r w:rsidR="00837BCA" w:rsidRPr="0056683F">
        <w:t>Place</w:t>
      </w:r>
      <w:proofErr w:type="spellEnd"/>
      <w:r w:rsidR="00837BCA" w:rsidRPr="0056683F">
        <w:t xml:space="preserve"> of </w:t>
      </w:r>
      <w:proofErr w:type="spellStart"/>
      <w:r w:rsidR="00837BCA" w:rsidRPr="0056683F">
        <w:t>Ash’arite</w:t>
      </w:r>
      <w:proofErr w:type="spellEnd"/>
      <w:r w:rsidR="00837BCA" w:rsidRPr="0056683F">
        <w:t xml:space="preserve"> </w:t>
      </w:r>
      <w:proofErr w:type="spellStart"/>
      <w:r w:rsidR="00837BCA" w:rsidRPr="0056683F">
        <w:t>Kalām</w:t>
      </w:r>
      <w:proofErr w:type="spellEnd"/>
      <w:r w:rsidR="00837BCA" w:rsidRPr="0056683F">
        <w:t xml:space="preserve"> in </w:t>
      </w:r>
      <w:proofErr w:type="spellStart"/>
      <w:r w:rsidR="00837BCA" w:rsidRPr="0056683F">
        <w:t>the</w:t>
      </w:r>
      <w:proofErr w:type="spellEnd"/>
      <w:r w:rsidR="00837BCA" w:rsidRPr="0056683F">
        <w:t xml:space="preserve"> </w:t>
      </w:r>
      <w:proofErr w:type="spellStart"/>
      <w:r w:rsidR="00837BCA" w:rsidRPr="0056683F">
        <w:t>Scholarly</w:t>
      </w:r>
      <w:proofErr w:type="spellEnd"/>
      <w:r w:rsidR="00837BCA" w:rsidRPr="0056683F">
        <w:t xml:space="preserve"> Life of </w:t>
      </w:r>
      <w:proofErr w:type="spellStart"/>
      <w:r w:rsidR="00837BCA" w:rsidRPr="0056683F">
        <w:t>Hadith</w:t>
      </w:r>
      <w:proofErr w:type="spellEnd"/>
      <w:r w:rsidR="00837BCA" w:rsidRPr="0056683F">
        <w:t xml:space="preserve"> </w:t>
      </w:r>
      <w:proofErr w:type="spellStart"/>
      <w:r w:rsidR="00837BCA" w:rsidRPr="0056683F">
        <w:t>Scholars</w:t>
      </w:r>
      <w:proofErr w:type="spellEnd"/>
      <w:r w:rsidR="00837BCA" w:rsidRPr="0056683F">
        <w:t xml:space="preserve"> in </w:t>
      </w:r>
      <w:proofErr w:type="spellStart"/>
      <w:r w:rsidR="00837BCA" w:rsidRPr="0056683F">
        <w:t>the</w:t>
      </w:r>
      <w:proofErr w:type="spellEnd"/>
      <w:r w:rsidR="00837BCA" w:rsidRPr="0056683F">
        <w:t xml:space="preserve"> Western </w:t>
      </w:r>
      <w:proofErr w:type="spellStart"/>
      <w:r w:rsidR="00837BCA" w:rsidRPr="0056683F">
        <w:t>Islamic</w:t>
      </w:r>
      <w:proofErr w:type="spellEnd"/>
      <w:r w:rsidR="00837BCA" w:rsidRPr="0056683F">
        <w:t xml:space="preserve"> </w:t>
      </w:r>
      <w:proofErr w:type="spellStart"/>
      <w:r w:rsidR="00837BCA" w:rsidRPr="0056683F">
        <w:t>Region</w:t>
      </w:r>
      <w:proofErr w:type="spellEnd"/>
      <w:r w:rsidR="00837BCA" w:rsidRPr="0056683F">
        <w:t xml:space="preserve">: </w:t>
      </w:r>
      <w:proofErr w:type="spellStart"/>
      <w:r w:rsidR="00837BCA" w:rsidRPr="0056683F">
        <w:t>The</w:t>
      </w:r>
      <w:proofErr w:type="spellEnd"/>
      <w:r w:rsidR="00837BCA" w:rsidRPr="0056683F">
        <w:t xml:space="preserve"> 5th </w:t>
      </w:r>
      <w:proofErr w:type="spellStart"/>
      <w:r w:rsidR="00837BCA" w:rsidRPr="0056683F">
        <w:t>and</w:t>
      </w:r>
      <w:proofErr w:type="spellEnd"/>
      <w:r w:rsidR="00837BCA" w:rsidRPr="0056683F">
        <w:t xml:space="preserve"> 6th Century of </w:t>
      </w:r>
      <w:proofErr w:type="spellStart"/>
      <w:r w:rsidR="00837BCA" w:rsidRPr="0056683F">
        <w:t>Hijra</w:t>
      </w:r>
      <w:proofErr w:type="spellEnd"/>
      <w:r w:rsidR="00F76C6A" w:rsidRPr="0056683F">
        <w:t>”.</w:t>
      </w:r>
      <w:r w:rsidRPr="0056683F">
        <w:t xml:space="preserve"> </w:t>
      </w:r>
      <w:r w:rsidRPr="0090274B">
        <w:rPr>
          <w:i/>
          <w:iCs/>
        </w:rPr>
        <w:t xml:space="preserve">Kocaeli </w:t>
      </w:r>
      <w:proofErr w:type="spellStart"/>
      <w:r w:rsidRPr="0090274B">
        <w:rPr>
          <w:i/>
          <w:iCs/>
        </w:rPr>
        <w:t>Theology</w:t>
      </w:r>
      <w:proofErr w:type="spellEnd"/>
      <w:r w:rsidRPr="0090274B">
        <w:rPr>
          <w:i/>
          <w:iCs/>
        </w:rPr>
        <w:t xml:space="preserve"> </w:t>
      </w:r>
      <w:proofErr w:type="spellStart"/>
      <w:r w:rsidRPr="0090274B">
        <w:rPr>
          <w:i/>
          <w:iCs/>
        </w:rPr>
        <w:t>Journal</w:t>
      </w:r>
      <w:proofErr w:type="spellEnd"/>
      <w:r w:rsidRPr="0056683F">
        <w:t xml:space="preserve"> 7</w:t>
      </w:r>
      <w:r w:rsidR="00F76C6A" w:rsidRPr="0056683F">
        <w:t>/</w:t>
      </w:r>
      <w:r w:rsidRPr="0056683F">
        <w:t>2</w:t>
      </w:r>
      <w:r w:rsidR="00F76C6A" w:rsidRPr="0056683F">
        <w:t xml:space="preserve"> (</w:t>
      </w:r>
      <w:proofErr w:type="spellStart"/>
      <w:r w:rsidRPr="0056683F">
        <w:t>December</w:t>
      </w:r>
      <w:proofErr w:type="spellEnd"/>
      <w:r w:rsidR="00F76C6A" w:rsidRPr="0056683F">
        <w:t xml:space="preserve"> </w:t>
      </w:r>
      <w:r w:rsidRPr="0056683F">
        <w:t>2023</w:t>
      </w:r>
      <w:r w:rsidR="00F76C6A" w:rsidRPr="0056683F">
        <w:t xml:space="preserve">), </w:t>
      </w:r>
      <w:r w:rsidR="0056683F" w:rsidRPr="0056683F">
        <w:t>27</w:t>
      </w:r>
      <w:r w:rsidR="005C57E7">
        <w:t>5</w:t>
      </w:r>
      <w:r w:rsidR="0056683F" w:rsidRPr="0056683F">
        <w:t>-30</w:t>
      </w:r>
      <w:r w:rsidR="005C57E7">
        <w:t>5</w:t>
      </w:r>
      <w:r w:rsidR="0056683F" w:rsidRPr="0056683F">
        <w:t>.</w:t>
      </w:r>
      <w:r w:rsidR="00F76C6A" w:rsidRPr="0056683F">
        <w:t xml:space="preserve"> </w:t>
      </w:r>
    </w:p>
    <w:p w14:paraId="53F04E52" w14:textId="7491EF2E" w:rsidR="00E42D97" w:rsidRPr="00432F16" w:rsidRDefault="00000000" w:rsidP="00FF40D1">
      <w:pPr>
        <w:pStyle w:val="Anahtar-kelimeler-keywords"/>
      </w:pPr>
      <w:hyperlink r:id="rId18" w:history="1">
        <w:r w:rsidR="00E42D97" w:rsidRPr="00432F16">
          <w:t>https://doi.org/</w:t>
        </w:r>
      </w:hyperlink>
      <w:r w:rsidR="00432F16" w:rsidRPr="00432F16">
        <w:t>10.5281/zenodo.10431507</w:t>
      </w:r>
    </w:p>
    <w:p w14:paraId="646B2E55" w14:textId="77777777" w:rsidR="00E42D97" w:rsidRPr="00ED2C45"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2F009D" w:rsidRPr="00ED2C45" w14:paraId="2FEC641A" w14:textId="77777777" w:rsidTr="00E42D97">
        <w:tc>
          <w:tcPr>
            <w:tcW w:w="1838" w:type="dxa"/>
            <w:vAlign w:val="center"/>
          </w:tcPr>
          <w:p w14:paraId="63A0385B" w14:textId="7403C311" w:rsidR="002F009D" w:rsidRPr="00ED2C45" w:rsidRDefault="002F009D" w:rsidP="00B23F44">
            <w:pPr>
              <w:pStyle w:val="Makale-tablo"/>
              <w:rPr>
                <w:rFonts w:cs="Gentium Plus"/>
              </w:rPr>
            </w:pPr>
            <w:proofErr w:type="spellStart"/>
            <w:r w:rsidRPr="00ED2C45">
              <w:rPr>
                <w:rFonts w:cs="Gentium Plus"/>
              </w:rPr>
              <w:t>Date</w:t>
            </w:r>
            <w:proofErr w:type="spellEnd"/>
            <w:r w:rsidRPr="00ED2C45">
              <w:rPr>
                <w:rFonts w:cs="Gentium Plus"/>
              </w:rPr>
              <w:t xml:space="preserve"> of </w:t>
            </w:r>
            <w:proofErr w:type="spellStart"/>
            <w:r w:rsidRPr="00ED2C45">
              <w:rPr>
                <w:rFonts w:cs="Gentium Plus"/>
              </w:rPr>
              <w:t>Submission</w:t>
            </w:r>
            <w:proofErr w:type="spellEnd"/>
          </w:p>
        </w:tc>
        <w:tc>
          <w:tcPr>
            <w:tcW w:w="5090" w:type="dxa"/>
            <w:vAlign w:val="center"/>
          </w:tcPr>
          <w:p w14:paraId="149EECBA" w14:textId="1A905352" w:rsidR="002F009D" w:rsidRPr="00ED2C45" w:rsidRDefault="00A13B1F" w:rsidP="00B23F44">
            <w:pPr>
              <w:pStyle w:val="Makale-tablo"/>
              <w:rPr>
                <w:rFonts w:cs="Gentium Plus"/>
                <w:lang w:val="en-US"/>
              </w:rPr>
            </w:pPr>
            <w:r>
              <w:rPr>
                <w:rFonts w:cs="Gentium Plus"/>
              </w:rPr>
              <w:t>15</w:t>
            </w:r>
            <w:r w:rsidR="00DA32E3" w:rsidRPr="00ED2C45">
              <w:rPr>
                <w:rFonts w:cs="Gentium Plus"/>
              </w:rPr>
              <w:t>.</w:t>
            </w:r>
            <w:r>
              <w:rPr>
                <w:rFonts w:cs="Gentium Plus"/>
              </w:rPr>
              <w:t>11</w:t>
            </w:r>
            <w:r w:rsidR="00DA32E3" w:rsidRPr="00ED2C45">
              <w:rPr>
                <w:rFonts w:cs="Gentium Plus"/>
              </w:rPr>
              <w:t>.202</w:t>
            </w:r>
            <w:r w:rsidR="00DA32E3">
              <w:rPr>
                <w:rFonts w:cs="Gentium Plus"/>
              </w:rPr>
              <w:t>3</w:t>
            </w:r>
          </w:p>
        </w:tc>
      </w:tr>
      <w:tr w:rsidR="002F009D" w:rsidRPr="00ED2C45" w14:paraId="39342FD0" w14:textId="77777777" w:rsidTr="00E42D97">
        <w:tc>
          <w:tcPr>
            <w:tcW w:w="1838" w:type="dxa"/>
            <w:vAlign w:val="center"/>
          </w:tcPr>
          <w:p w14:paraId="1AC90CB1" w14:textId="77777777" w:rsidR="002F009D" w:rsidRPr="00ED2C45" w:rsidRDefault="002F009D" w:rsidP="00B23F44">
            <w:pPr>
              <w:pStyle w:val="Makale-tablo"/>
              <w:rPr>
                <w:rFonts w:cs="Gentium Plus"/>
              </w:rPr>
            </w:pPr>
            <w:proofErr w:type="spellStart"/>
            <w:r w:rsidRPr="00ED2C45">
              <w:rPr>
                <w:rFonts w:cs="Gentium Plus"/>
              </w:rPr>
              <w:t>Date</w:t>
            </w:r>
            <w:proofErr w:type="spellEnd"/>
            <w:r w:rsidRPr="00ED2C45">
              <w:rPr>
                <w:rFonts w:cs="Gentium Plus"/>
              </w:rPr>
              <w:t xml:space="preserve"> of </w:t>
            </w:r>
            <w:proofErr w:type="spellStart"/>
            <w:r w:rsidRPr="00ED2C45">
              <w:rPr>
                <w:rFonts w:cs="Gentium Plus"/>
              </w:rPr>
              <w:t>Acceptance</w:t>
            </w:r>
            <w:proofErr w:type="spellEnd"/>
          </w:p>
        </w:tc>
        <w:tc>
          <w:tcPr>
            <w:tcW w:w="5090" w:type="dxa"/>
            <w:vAlign w:val="center"/>
          </w:tcPr>
          <w:p w14:paraId="2DF8B493" w14:textId="3DF58E50" w:rsidR="002F009D" w:rsidRPr="00ED2C45" w:rsidRDefault="00A13B1F" w:rsidP="00B23F44">
            <w:pPr>
              <w:pStyle w:val="Makale-tablo"/>
              <w:rPr>
                <w:rFonts w:cs="Gentium Plus"/>
                <w:lang w:val="en-US"/>
              </w:rPr>
            </w:pPr>
            <w:r>
              <w:rPr>
                <w:rFonts w:cs="Gentium Plus"/>
              </w:rPr>
              <w:t>1</w:t>
            </w:r>
            <w:r w:rsidR="00881418">
              <w:rPr>
                <w:rFonts w:cs="Gentium Plus"/>
              </w:rPr>
              <w:t>2</w:t>
            </w:r>
            <w:r w:rsidR="00DA32E3" w:rsidRPr="00ED2C45">
              <w:rPr>
                <w:rFonts w:cs="Gentium Plus"/>
              </w:rPr>
              <w:t>.</w:t>
            </w:r>
            <w:r w:rsidR="00DA32E3">
              <w:rPr>
                <w:rFonts w:cs="Gentium Plus"/>
              </w:rPr>
              <w:t>12</w:t>
            </w:r>
            <w:r w:rsidR="00DA32E3" w:rsidRPr="00ED2C45">
              <w:rPr>
                <w:rFonts w:cs="Gentium Plus"/>
              </w:rPr>
              <w:t>.202</w:t>
            </w:r>
            <w:r w:rsidR="00DA32E3">
              <w:rPr>
                <w:rFonts w:cs="Gentium Plus"/>
              </w:rPr>
              <w:t>3</w:t>
            </w:r>
          </w:p>
        </w:tc>
      </w:tr>
      <w:tr w:rsidR="002F009D" w:rsidRPr="00ED2C45" w14:paraId="15236BD3" w14:textId="77777777" w:rsidTr="00E42D97">
        <w:tc>
          <w:tcPr>
            <w:tcW w:w="1838" w:type="dxa"/>
            <w:vAlign w:val="center"/>
          </w:tcPr>
          <w:p w14:paraId="221B122F" w14:textId="77777777" w:rsidR="002F009D" w:rsidRPr="00ED2C45" w:rsidRDefault="002F009D" w:rsidP="00B23F44">
            <w:pPr>
              <w:pStyle w:val="Makale-tablo"/>
              <w:rPr>
                <w:rFonts w:cs="Gentium Plus"/>
                <w:lang w:val="en-US"/>
              </w:rPr>
            </w:pPr>
            <w:r w:rsidRPr="00ED2C45">
              <w:rPr>
                <w:rFonts w:cs="Gentium Plus"/>
                <w:lang w:val="en-US"/>
              </w:rPr>
              <w:t>Date of Publication</w:t>
            </w:r>
          </w:p>
        </w:tc>
        <w:tc>
          <w:tcPr>
            <w:tcW w:w="5090" w:type="dxa"/>
            <w:vAlign w:val="center"/>
          </w:tcPr>
          <w:p w14:paraId="039563D4" w14:textId="0328DC47" w:rsidR="002F009D" w:rsidRPr="00ED2C45" w:rsidRDefault="00DA32E3" w:rsidP="00B23F44">
            <w:pPr>
              <w:pStyle w:val="Makale-tablo"/>
              <w:rPr>
                <w:rFonts w:cs="Gentium Plus"/>
                <w:lang w:val="en-US"/>
              </w:rPr>
            </w:pPr>
            <w:r>
              <w:rPr>
                <w:rFonts w:cs="Gentium Plus"/>
              </w:rPr>
              <w:t>2</w:t>
            </w:r>
            <w:r w:rsidR="00881418">
              <w:rPr>
                <w:rFonts w:cs="Gentium Plus"/>
              </w:rPr>
              <w:t>6</w:t>
            </w:r>
            <w:r w:rsidR="002F009D" w:rsidRPr="00ED2C45">
              <w:rPr>
                <w:rFonts w:cs="Gentium Plus"/>
              </w:rPr>
              <w:t>.</w:t>
            </w:r>
            <w:r>
              <w:rPr>
                <w:rFonts w:cs="Gentium Plus"/>
              </w:rPr>
              <w:t>12</w:t>
            </w:r>
            <w:r w:rsidR="002F009D" w:rsidRPr="00ED2C45">
              <w:rPr>
                <w:rFonts w:cs="Gentium Plus"/>
              </w:rPr>
              <w:t>.202</w:t>
            </w:r>
            <w:r>
              <w:rPr>
                <w:rFonts w:cs="Gentium Plus"/>
              </w:rPr>
              <w:t>3</w:t>
            </w:r>
            <w:r w:rsidR="008061C8">
              <w:rPr>
                <w:rFonts w:cs="Gentium Plus"/>
              </w:rPr>
              <w:t xml:space="preserve">  </w:t>
            </w:r>
          </w:p>
        </w:tc>
      </w:tr>
      <w:tr w:rsidR="002F009D" w:rsidRPr="00ED2C45" w14:paraId="5E14CD7C" w14:textId="77777777" w:rsidTr="00E42D97">
        <w:tc>
          <w:tcPr>
            <w:tcW w:w="1838" w:type="dxa"/>
            <w:vAlign w:val="center"/>
          </w:tcPr>
          <w:p w14:paraId="0AEC2CC9" w14:textId="77777777" w:rsidR="002F009D" w:rsidRPr="00ED2C45" w:rsidRDefault="002F009D" w:rsidP="00B23F44">
            <w:pPr>
              <w:pStyle w:val="Makale-tablo"/>
              <w:rPr>
                <w:rFonts w:cs="Gentium Plus"/>
              </w:rPr>
            </w:pPr>
            <w:r w:rsidRPr="00ED2C45">
              <w:rPr>
                <w:rFonts w:cs="Gentium Plus"/>
              </w:rPr>
              <w:t>Peer-</w:t>
            </w:r>
            <w:proofErr w:type="spellStart"/>
            <w:r w:rsidRPr="00ED2C45">
              <w:rPr>
                <w:rFonts w:cs="Gentium Plus"/>
              </w:rPr>
              <w:t>Review</w:t>
            </w:r>
            <w:proofErr w:type="spellEnd"/>
          </w:p>
        </w:tc>
        <w:tc>
          <w:tcPr>
            <w:tcW w:w="5090" w:type="dxa"/>
            <w:vAlign w:val="center"/>
          </w:tcPr>
          <w:p w14:paraId="1A377F21" w14:textId="77777777" w:rsidR="002F009D" w:rsidRPr="00ED2C45" w:rsidRDefault="002F009D" w:rsidP="00B23F44">
            <w:pPr>
              <w:pStyle w:val="Makale-tablo"/>
              <w:rPr>
                <w:rFonts w:cs="Gentium Plus"/>
              </w:rPr>
            </w:pPr>
            <w:r w:rsidRPr="00ED2C45">
              <w:rPr>
                <w:rFonts w:cs="Gentium Plus"/>
                <w:lang w:val="en-US"/>
              </w:rPr>
              <w:t>Double anonymized - Two External</w:t>
            </w:r>
          </w:p>
        </w:tc>
      </w:tr>
      <w:tr w:rsidR="002F009D" w:rsidRPr="00ED2C45" w14:paraId="7A6C3692" w14:textId="77777777" w:rsidTr="00E42D97">
        <w:tc>
          <w:tcPr>
            <w:tcW w:w="1838" w:type="dxa"/>
            <w:vAlign w:val="center"/>
          </w:tcPr>
          <w:p w14:paraId="5F1BE63C" w14:textId="77777777" w:rsidR="002F009D" w:rsidRPr="00ED2C45" w:rsidRDefault="002F009D" w:rsidP="00B23F44">
            <w:pPr>
              <w:pStyle w:val="Makale-tablo"/>
              <w:rPr>
                <w:rFonts w:cs="Gentium Plus"/>
                <w:lang w:val="en-US"/>
              </w:rPr>
            </w:pPr>
            <w:r w:rsidRPr="00ED2C45">
              <w:rPr>
                <w:rFonts w:cs="Gentium Plus"/>
                <w:lang w:val="en-US"/>
              </w:rPr>
              <w:t>Ethical Statement</w:t>
            </w:r>
          </w:p>
        </w:tc>
        <w:tc>
          <w:tcPr>
            <w:tcW w:w="5090" w:type="dxa"/>
            <w:vAlign w:val="center"/>
          </w:tcPr>
          <w:p w14:paraId="61CC798B" w14:textId="201CA682" w:rsidR="00DE4537" w:rsidRPr="00DE4537" w:rsidRDefault="0056683F" w:rsidP="00DE4537">
            <w:pPr>
              <w:pStyle w:val="Makale-tablo"/>
              <w:rPr>
                <w:rFonts w:cs="Gentium Plus"/>
              </w:rPr>
            </w:pPr>
            <w:r>
              <w:rPr>
                <w:rFonts w:cs="Gentium Plus"/>
              </w:rPr>
              <w:t xml:space="preserve">* </w:t>
            </w:r>
            <w:proofErr w:type="spellStart"/>
            <w:r w:rsidR="00DE4537" w:rsidRPr="00DE4537">
              <w:rPr>
                <w:rFonts w:cs="Gentium Plus"/>
              </w:rPr>
              <w:t>This</w:t>
            </w:r>
            <w:proofErr w:type="spellEnd"/>
            <w:r w:rsidR="00DE4537" w:rsidRPr="00DE4537">
              <w:rPr>
                <w:rFonts w:cs="Gentium Plus"/>
              </w:rPr>
              <w:t xml:space="preserve"> </w:t>
            </w:r>
            <w:proofErr w:type="spellStart"/>
            <w:r w:rsidR="00DE4537" w:rsidRPr="00DE4537">
              <w:rPr>
                <w:rFonts w:cs="Gentium Plus"/>
              </w:rPr>
              <w:t>study</w:t>
            </w:r>
            <w:proofErr w:type="spellEnd"/>
            <w:r w:rsidR="00DE4537" w:rsidRPr="00DE4537">
              <w:rPr>
                <w:rFonts w:cs="Gentium Plus"/>
              </w:rPr>
              <w:t xml:space="preserve"> </w:t>
            </w:r>
            <w:proofErr w:type="spellStart"/>
            <w:r w:rsidR="00DE4537" w:rsidRPr="00DE4537">
              <w:rPr>
                <w:rFonts w:cs="Gentium Plus"/>
              </w:rPr>
              <w:t>was</w:t>
            </w:r>
            <w:proofErr w:type="spellEnd"/>
            <w:r w:rsidR="00DE4537" w:rsidRPr="00DE4537">
              <w:rPr>
                <w:rFonts w:cs="Gentium Plus"/>
              </w:rPr>
              <w:t xml:space="preserve"> </w:t>
            </w:r>
            <w:proofErr w:type="spellStart"/>
            <w:r w:rsidR="00DE4537" w:rsidRPr="00DE4537">
              <w:rPr>
                <w:rFonts w:cs="Gentium Plus"/>
              </w:rPr>
              <w:t>prepared</w:t>
            </w:r>
            <w:proofErr w:type="spellEnd"/>
            <w:r w:rsidR="00DE4537" w:rsidRPr="00DE4537">
              <w:rPr>
                <w:rFonts w:cs="Gentium Plus"/>
              </w:rPr>
              <w:t xml:space="preserve"> </w:t>
            </w:r>
            <w:proofErr w:type="spellStart"/>
            <w:r w:rsidR="00DE4537" w:rsidRPr="00DE4537">
              <w:rPr>
                <w:rFonts w:cs="Gentium Plus"/>
              </w:rPr>
              <w:t>under</w:t>
            </w:r>
            <w:proofErr w:type="spellEnd"/>
            <w:r w:rsidR="00DE4537" w:rsidRPr="00DE4537">
              <w:rPr>
                <w:rFonts w:cs="Gentium Plus"/>
              </w:rPr>
              <w:t xml:space="preserve"> </w:t>
            </w:r>
            <w:proofErr w:type="spellStart"/>
            <w:r w:rsidR="00DE4537" w:rsidRPr="00DE4537">
              <w:rPr>
                <w:rFonts w:cs="Gentium Plus"/>
              </w:rPr>
              <w:t>the</w:t>
            </w:r>
            <w:proofErr w:type="spellEnd"/>
            <w:r w:rsidR="00DE4537" w:rsidRPr="00DE4537">
              <w:rPr>
                <w:rFonts w:cs="Gentium Plus"/>
              </w:rPr>
              <w:t xml:space="preserve"> </w:t>
            </w:r>
            <w:proofErr w:type="spellStart"/>
            <w:r w:rsidR="00DE4537" w:rsidRPr="00DE4537">
              <w:rPr>
                <w:rFonts w:cs="Gentium Plus"/>
              </w:rPr>
              <w:t>supervision</w:t>
            </w:r>
            <w:proofErr w:type="spellEnd"/>
            <w:r w:rsidR="00DE4537" w:rsidRPr="00DE4537">
              <w:rPr>
                <w:rFonts w:cs="Gentium Plus"/>
              </w:rPr>
              <w:t xml:space="preserve"> of Prof. Dr. Hüseyin Hansu </w:t>
            </w:r>
            <w:proofErr w:type="spellStart"/>
            <w:r w:rsidR="00DE4537" w:rsidRPr="00DE4537">
              <w:rPr>
                <w:rFonts w:cs="Gentium Plus"/>
              </w:rPr>
              <w:t>from</w:t>
            </w:r>
            <w:proofErr w:type="spellEnd"/>
            <w:r w:rsidR="00DE4537" w:rsidRPr="00DE4537">
              <w:rPr>
                <w:rFonts w:cs="Gentium Plus"/>
              </w:rPr>
              <w:t xml:space="preserve"> his </w:t>
            </w:r>
            <w:proofErr w:type="spellStart"/>
            <w:r w:rsidR="00DE4537" w:rsidRPr="00DE4537">
              <w:rPr>
                <w:rFonts w:cs="Gentium Plus"/>
              </w:rPr>
              <w:t>doctoral</w:t>
            </w:r>
            <w:proofErr w:type="spellEnd"/>
            <w:r w:rsidR="00DE4537" w:rsidRPr="00DE4537">
              <w:rPr>
                <w:rFonts w:cs="Gentium Plus"/>
              </w:rPr>
              <w:t xml:space="preserve"> </w:t>
            </w:r>
            <w:proofErr w:type="spellStart"/>
            <w:r w:rsidR="00DE4537" w:rsidRPr="00DE4537">
              <w:rPr>
                <w:rFonts w:cs="Gentium Plus"/>
              </w:rPr>
              <w:t>thesis</w:t>
            </w:r>
            <w:proofErr w:type="spellEnd"/>
            <w:r w:rsidR="00DE4537" w:rsidRPr="00DE4537">
              <w:rPr>
                <w:rFonts w:cs="Gentium Plus"/>
              </w:rPr>
              <w:t xml:space="preserve"> </w:t>
            </w:r>
            <w:proofErr w:type="spellStart"/>
            <w:r w:rsidR="00DE4537" w:rsidRPr="00DE4537">
              <w:rPr>
                <w:rFonts w:cs="Gentium Plus"/>
              </w:rPr>
              <w:t>titled</w:t>
            </w:r>
            <w:proofErr w:type="spellEnd"/>
            <w:r w:rsidR="00DE4537" w:rsidRPr="00DE4537">
              <w:rPr>
                <w:rFonts w:cs="Gentium Plus"/>
              </w:rPr>
              <w:t xml:space="preserve"> "</w:t>
            </w:r>
            <w:proofErr w:type="spellStart"/>
            <w:r w:rsidR="00DE4537" w:rsidRPr="00DE4537">
              <w:rPr>
                <w:rFonts w:cs="Gentium Plus"/>
              </w:rPr>
              <w:t>Ash'arite</w:t>
            </w:r>
            <w:proofErr w:type="spellEnd"/>
            <w:r w:rsidR="00DE4537" w:rsidRPr="00DE4537">
              <w:rPr>
                <w:rFonts w:cs="Gentium Plus"/>
              </w:rPr>
              <w:t xml:space="preserve"> </w:t>
            </w:r>
            <w:proofErr w:type="spellStart"/>
            <w:r w:rsidR="00DE4537" w:rsidRPr="00DE4537">
              <w:rPr>
                <w:rFonts w:cs="Gentium Plus"/>
              </w:rPr>
              <w:t>Hadith</w:t>
            </w:r>
            <w:proofErr w:type="spellEnd"/>
            <w:r w:rsidR="00DE4537" w:rsidRPr="00DE4537">
              <w:rPr>
                <w:rFonts w:cs="Gentium Plus"/>
              </w:rPr>
              <w:t xml:space="preserve"> School" </w:t>
            </w:r>
            <w:proofErr w:type="spellStart"/>
            <w:r w:rsidR="00DE4537" w:rsidRPr="00DE4537">
              <w:rPr>
                <w:rFonts w:cs="Gentium Plus"/>
              </w:rPr>
              <w:t>completed</w:t>
            </w:r>
            <w:proofErr w:type="spellEnd"/>
            <w:r w:rsidR="00DE4537" w:rsidRPr="00DE4537">
              <w:rPr>
                <w:rFonts w:cs="Gentium Plus"/>
              </w:rPr>
              <w:t xml:space="preserve"> on 25.07.2023 at </w:t>
            </w:r>
            <w:proofErr w:type="spellStart"/>
            <w:r w:rsidR="00DE4537" w:rsidRPr="00DE4537">
              <w:rPr>
                <w:rFonts w:cs="Gentium Plus"/>
              </w:rPr>
              <w:t>Istanbul</w:t>
            </w:r>
            <w:proofErr w:type="spellEnd"/>
            <w:r w:rsidR="00DE4537" w:rsidRPr="00DE4537">
              <w:rPr>
                <w:rFonts w:cs="Gentium Plus"/>
              </w:rPr>
              <w:t xml:space="preserve"> </w:t>
            </w:r>
            <w:proofErr w:type="spellStart"/>
            <w:r w:rsidR="00DE4537" w:rsidRPr="00DE4537">
              <w:rPr>
                <w:rFonts w:cs="Gentium Plus"/>
              </w:rPr>
              <w:t>University</w:t>
            </w:r>
            <w:proofErr w:type="spellEnd"/>
            <w:r w:rsidR="00DE4537" w:rsidRPr="00DE4537">
              <w:rPr>
                <w:rFonts w:cs="Gentium Plus"/>
              </w:rPr>
              <w:t xml:space="preserve"> </w:t>
            </w:r>
            <w:proofErr w:type="spellStart"/>
            <w:r w:rsidR="00DE4537" w:rsidRPr="00DE4537">
              <w:rPr>
                <w:rFonts w:cs="Gentium Plus"/>
              </w:rPr>
              <w:t>Institute</w:t>
            </w:r>
            <w:proofErr w:type="spellEnd"/>
            <w:r w:rsidR="00DE4537" w:rsidRPr="00DE4537">
              <w:rPr>
                <w:rFonts w:cs="Gentium Plus"/>
              </w:rPr>
              <w:t xml:space="preserve"> of </w:t>
            </w:r>
            <w:proofErr w:type="spellStart"/>
            <w:r w:rsidR="00DE4537" w:rsidRPr="00DE4537">
              <w:rPr>
                <w:rFonts w:cs="Gentium Plus"/>
              </w:rPr>
              <w:t>Social</w:t>
            </w:r>
            <w:proofErr w:type="spellEnd"/>
            <w:r w:rsidR="00DE4537" w:rsidRPr="00DE4537">
              <w:rPr>
                <w:rFonts w:cs="Gentium Plus"/>
              </w:rPr>
              <w:t xml:space="preserve"> </w:t>
            </w:r>
            <w:proofErr w:type="spellStart"/>
            <w:r w:rsidR="00DE4537" w:rsidRPr="00DE4537">
              <w:rPr>
                <w:rFonts w:cs="Gentium Plus"/>
              </w:rPr>
              <w:t>Sciences</w:t>
            </w:r>
            <w:proofErr w:type="spellEnd"/>
            <w:r w:rsidR="00DE4537" w:rsidRPr="00DE4537">
              <w:rPr>
                <w:rFonts w:cs="Gentium Plus"/>
              </w:rPr>
              <w:t>.</w:t>
            </w:r>
          </w:p>
          <w:p w14:paraId="14401B83" w14:textId="7C5FAC06" w:rsidR="002F009D" w:rsidRPr="00ED2C45" w:rsidRDefault="00DE4537" w:rsidP="00DE4537">
            <w:pPr>
              <w:pStyle w:val="Makale-tablo"/>
              <w:rPr>
                <w:rFonts w:cs="Gentium Plus"/>
                <w:lang w:val="en-US"/>
              </w:rPr>
            </w:pPr>
            <w:r w:rsidRPr="00DE4537">
              <w:rPr>
                <w:rFonts w:cs="Gentium Plus"/>
                <w:lang w:val="en-US"/>
              </w:rPr>
              <w:t>It is declared that scientific and ethical principles have been followed while carrying out and writing this study and that all the sources used have been properly cited.</w:t>
            </w:r>
          </w:p>
        </w:tc>
      </w:tr>
      <w:tr w:rsidR="002F009D" w:rsidRPr="00ED2C45" w14:paraId="6B1E79E2" w14:textId="77777777" w:rsidTr="00E42D97">
        <w:tc>
          <w:tcPr>
            <w:tcW w:w="1838" w:type="dxa"/>
            <w:vAlign w:val="center"/>
          </w:tcPr>
          <w:p w14:paraId="247671E8" w14:textId="77777777" w:rsidR="002F009D" w:rsidRPr="00ED2C45" w:rsidRDefault="002F009D" w:rsidP="00B23F44">
            <w:pPr>
              <w:pStyle w:val="Makale-tablo"/>
              <w:rPr>
                <w:rFonts w:cs="Gentium Plus"/>
                <w:shd w:val="clear" w:color="auto" w:fill="FFFFFF"/>
                <w:lang w:val="en-US"/>
              </w:rPr>
            </w:pPr>
            <w:proofErr w:type="spellStart"/>
            <w:r w:rsidRPr="00ED2C45">
              <w:rPr>
                <w:rFonts w:cs="Gentium Plus"/>
              </w:rPr>
              <w:t>Plagiarism</w:t>
            </w:r>
            <w:proofErr w:type="spellEnd"/>
            <w:r w:rsidRPr="00ED2C45">
              <w:rPr>
                <w:rFonts w:cs="Gentium Plus"/>
              </w:rPr>
              <w:t xml:space="preserve"> </w:t>
            </w:r>
            <w:proofErr w:type="spellStart"/>
            <w:r w:rsidRPr="00ED2C45">
              <w:rPr>
                <w:rFonts w:cs="Gentium Plus"/>
              </w:rPr>
              <w:t>Checks</w:t>
            </w:r>
            <w:proofErr w:type="spellEnd"/>
          </w:p>
        </w:tc>
        <w:tc>
          <w:tcPr>
            <w:tcW w:w="5090" w:type="dxa"/>
            <w:vAlign w:val="center"/>
          </w:tcPr>
          <w:p w14:paraId="6EFC964A" w14:textId="77777777" w:rsidR="002F009D" w:rsidRPr="00ED2C45" w:rsidRDefault="002F009D" w:rsidP="00B23F44">
            <w:pPr>
              <w:pStyle w:val="Makale-tablo"/>
              <w:rPr>
                <w:rFonts w:cs="Gentium Plus"/>
                <w:shd w:val="clear" w:color="auto" w:fill="FFFFFF"/>
                <w:lang w:val="en-US"/>
              </w:rPr>
            </w:pPr>
            <w:r w:rsidRPr="00ED2C45">
              <w:rPr>
                <w:rFonts w:cs="Gentium Plus"/>
                <w:lang w:val="en-US"/>
              </w:rPr>
              <w:t>Yes - Turnitin</w:t>
            </w:r>
          </w:p>
        </w:tc>
      </w:tr>
      <w:tr w:rsidR="002F009D" w:rsidRPr="00ED2C45" w14:paraId="0E2E7B4D" w14:textId="77777777" w:rsidTr="00E42D97">
        <w:tc>
          <w:tcPr>
            <w:tcW w:w="1838" w:type="dxa"/>
            <w:vAlign w:val="center"/>
          </w:tcPr>
          <w:p w14:paraId="0B36CD9D" w14:textId="77777777" w:rsidR="002F009D" w:rsidRPr="00ED2C45" w:rsidRDefault="002F009D" w:rsidP="00B23F44">
            <w:pPr>
              <w:pStyle w:val="Makale-tablo"/>
              <w:rPr>
                <w:rFonts w:cs="Gentium Plus"/>
                <w:lang w:val="en-US"/>
              </w:rPr>
            </w:pPr>
            <w:r w:rsidRPr="00ED2C45">
              <w:rPr>
                <w:rFonts w:cs="Gentium Plus"/>
                <w:shd w:val="clear" w:color="auto" w:fill="FFFFFF"/>
                <w:lang w:val="en-US"/>
              </w:rPr>
              <w:t>Conflicts of Interest</w:t>
            </w:r>
          </w:p>
        </w:tc>
        <w:tc>
          <w:tcPr>
            <w:tcW w:w="5090" w:type="dxa"/>
            <w:vAlign w:val="center"/>
          </w:tcPr>
          <w:p w14:paraId="507AB2E9" w14:textId="77777777" w:rsidR="002F009D" w:rsidRPr="00ED2C45" w:rsidRDefault="002F009D" w:rsidP="00B23F44">
            <w:pPr>
              <w:pStyle w:val="Makale-tablo"/>
              <w:rPr>
                <w:rFonts w:cs="Gentium Plus"/>
              </w:rPr>
            </w:pPr>
            <w:proofErr w:type="spellStart"/>
            <w:r w:rsidRPr="00ED2C45">
              <w:rPr>
                <w:rFonts w:cs="Gentium Plus"/>
                <w:shd w:val="clear" w:color="auto" w:fill="FFFFFF"/>
              </w:rPr>
              <w:t>The</w:t>
            </w:r>
            <w:proofErr w:type="spellEnd"/>
            <w:r w:rsidRPr="00ED2C45">
              <w:rPr>
                <w:rFonts w:cs="Gentium Plus"/>
                <w:shd w:val="clear" w:color="auto" w:fill="FFFFFF"/>
              </w:rPr>
              <w:t xml:space="preserve"> </w:t>
            </w:r>
            <w:proofErr w:type="spellStart"/>
            <w:r w:rsidRPr="00ED2C45">
              <w:rPr>
                <w:rFonts w:cs="Gentium Plus"/>
                <w:shd w:val="clear" w:color="auto" w:fill="FFFFFF"/>
              </w:rPr>
              <w:t>author</w:t>
            </w:r>
            <w:proofErr w:type="spellEnd"/>
            <w:r w:rsidRPr="00ED2C45">
              <w:rPr>
                <w:rFonts w:cs="Gentium Plus"/>
                <w:shd w:val="clear" w:color="auto" w:fill="FFFFFF"/>
              </w:rPr>
              <w:t xml:space="preserve">(s) has </w:t>
            </w:r>
            <w:proofErr w:type="spellStart"/>
            <w:r w:rsidRPr="00ED2C45">
              <w:rPr>
                <w:rFonts w:cs="Gentium Plus"/>
              </w:rPr>
              <w:t>no</w:t>
            </w:r>
            <w:proofErr w:type="spellEnd"/>
            <w:r w:rsidRPr="00ED2C45">
              <w:rPr>
                <w:rFonts w:cs="Gentium Plus"/>
                <w:shd w:val="clear" w:color="auto" w:fill="FFFFFF"/>
              </w:rPr>
              <w:t xml:space="preserve"> </w:t>
            </w:r>
            <w:proofErr w:type="spellStart"/>
            <w:r w:rsidRPr="00ED2C45">
              <w:rPr>
                <w:rFonts w:cs="Gentium Plus"/>
                <w:shd w:val="clear" w:color="auto" w:fill="FFFFFF"/>
              </w:rPr>
              <w:t>conflict</w:t>
            </w:r>
            <w:proofErr w:type="spellEnd"/>
            <w:r w:rsidRPr="00ED2C45">
              <w:rPr>
                <w:rFonts w:cs="Gentium Plus"/>
                <w:shd w:val="clear" w:color="auto" w:fill="FFFFFF"/>
              </w:rPr>
              <w:t xml:space="preserve"> of </w:t>
            </w:r>
            <w:proofErr w:type="spellStart"/>
            <w:r w:rsidRPr="00ED2C45">
              <w:rPr>
                <w:rFonts w:cs="Gentium Plus"/>
                <w:shd w:val="clear" w:color="auto" w:fill="FFFFFF"/>
              </w:rPr>
              <w:t>interest</w:t>
            </w:r>
            <w:proofErr w:type="spellEnd"/>
            <w:r w:rsidRPr="00ED2C45">
              <w:rPr>
                <w:rFonts w:cs="Gentium Plus"/>
                <w:shd w:val="clear" w:color="auto" w:fill="FFFFFF"/>
              </w:rPr>
              <w:t xml:space="preserve"> </w:t>
            </w:r>
            <w:proofErr w:type="spellStart"/>
            <w:r w:rsidRPr="00ED2C45">
              <w:rPr>
                <w:rFonts w:cs="Gentium Plus"/>
                <w:shd w:val="clear" w:color="auto" w:fill="FFFFFF"/>
              </w:rPr>
              <w:t>to</w:t>
            </w:r>
            <w:proofErr w:type="spellEnd"/>
            <w:r w:rsidRPr="00ED2C45">
              <w:rPr>
                <w:rFonts w:cs="Gentium Plus"/>
                <w:shd w:val="clear" w:color="auto" w:fill="FFFFFF"/>
              </w:rPr>
              <w:t xml:space="preserve"> </w:t>
            </w:r>
            <w:proofErr w:type="spellStart"/>
            <w:r w:rsidRPr="00ED2C45">
              <w:rPr>
                <w:rFonts w:cs="Gentium Plus"/>
                <w:shd w:val="clear" w:color="auto" w:fill="FFFFFF"/>
              </w:rPr>
              <w:t>declare</w:t>
            </w:r>
            <w:proofErr w:type="spellEnd"/>
            <w:r w:rsidRPr="00ED2C45">
              <w:rPr>
                <w:rFonts w:cs="Gentium Plus"/>
                <w:shd w:val="clear" w:color="auto" w:fill="FFFFFF"/>
              </w:rPr>
              <w:t>.</w:t>
            </w:r>
          </w:p>
        </w:tc>
      </w:tr>
      <w:tr w:rsidR="002F009D" w:rsidRPr="00ED2C45" w14:paraId="7793D6B1" w14:textId="77777777" w:rsidTr="00E42D97">
        <w:tc>
          <w:tcPr>
            <w:tcW w:w="1838" w:type="dxa"/>
            <w:vAlign w:val="center"/>
          </w:tcPr>
          <w:p w14:paraId="283CE69B" w14:textId="77777777" w:rsidR="002F009D" w:rsidRPr="00ED2C45" w:rsidRDefault="002F009D" w:rsidP="00B23F44">
            <w:pPr>
              <w:pStyle w:val="Makale-tablo"/>
              <w:rPr>
                <w:rFonts w:cs="Gentium Plus"/>
                <w:lang w:val="en-US"/>
              </w:rPr>
            </w:pPr>
            <w:r w:rsidRPr="00ED2C45">
              <w:rPr>
                <w:rFonts w:cs="Gentium Plus"/>
                <w:lang w:val="en-US"/>
              </w:rPr>
              <w:t>Complaints</w:t>
            </w:r>
          </w:p>
        </w:tc>
        <w:tc>
          <w:tcPr>
            <w:tcW w:w="5090" w:type="dxa"/>
            <w:vAlign w:val="center"/>
          </w:tcPr>
          <w:p w14:paraId="43679389" w14:textId="2ABCD448" w:rsidR="002F009D" w:rsidRPr="00ED2C45" w:rsidRDefault="0056683F" w:rsidP="00B23F44">
            <w:pPr>
              <w:pStyle w:val="Makale-tablo"/>
              <w:rPr>
                <w:rFonts w:cs="Gentium Plus"/>
                <w:lang w:val="en-US"/>
              </w:rPr>
            </w:pPr>
            <w:r w:rsidRPr="009A5D64">
              <w:rPr>
                <w:rFonts w:cs="Gentium Plus"/>
              </w:rPr>
              <w:t>kider@kocaeli.edu.tr</w:t>
            </w:r>
          </w:p>
        </w:tc>
      </w:tr>
      <w:tr w:rsidR="002F009D" w:rsidRPr="00ED2C45" w14:paraId="356EAC96" w14:textId="77777777" w:rsidTr="00E42D97">
        <w:tc>
          <w:tcPr>
            <w:tcW w:w="1838" w:type="dxa"/>
            <w:vAlign w:val="center"/>
          </w:tcPr>
          <w:p w14:paraId="7DA04207" w14:textId="77777777" w:rsidR="002F009D" w:rsidRPr="00ED2C45" w:rsidRDefault="002F009D" w:rsidP="00B23F44">
            <w:pPr>
              <w:pStyle w:val="Makale-tablo"/>
              <w:rPr>
                <w:rFonts w:cs="Gentium Plus"/>
                <w:lang w:val="en-US"/>
              </w:rPr>
            </w:pPr>
            <w:r w:rsidRPr="00ED2C45">
              <w:rPr>
                <w:rFonts w:cs="Gentium Plus"/>
                <w:lang w:val="en-US"/>
              </w:rPr>
              <w:t>Grant Support</w:t>
            </w:r>
          </w:p>
        </w:tc>
        <w:tc>
          <w:tcPr>
            <w:tcW w:w="5090" w:type="dxa"/>
            <w:vAlign w:val="center"/>
          </w:tcPr>
          <w:p w14:paraId="0811FEF5" w14:textId="77777777" w:rsidR="002F009D" w:rsidRPr="00ED2C45" w:rsidRDefault="002F009D" w:rsidP="00B23F44">
            <w:pPr>
              <w:pStyle w:val="Makale-tablo"/>
              <w:rPr>
                <w:rFonts w:cs="Gentium Plus"/>
                <w:lang w:val="en-US"/>
              </w:rPr>
            </w:pPr>
            <w:r w:rsidRPr="00ED2C45">
              <w:rPr>
                <w:rFonts w:cs="Gentium Plus"/>
                <w:lang w:val="en-US"/>
              </w:rPr>
              <w:t>The author(s) acknowledge that they received no external funding in support of this research.</w:t>
            </w:r>
          </w:p>
        </w:tc>
      </w:tr>
      <w:tr w:rsidR="002F009D" w:rsidRPr="00ED2C45" w14:paraId="69177B88" w14:textId="77777777" w:rsidTr="00E42D97">
        <w:tc>
          <w:tcPr>
            <w:tcW w:w="1838" w:type="dxa"/>
            <w:vAlign w:val="center"/>
          </w:tcPr>
          <w:p w14:paraId="71DFB714" w14:textId="77777777" w:rsidR="002F009D" w:rsidRPr="00ED2C45" w:rsidRDefault="002F009D" w:rsidP="00B23F44">
            <w:pPr>
              <w:pStyle w:val="Makale-tablo"/>
              <w:rPr>
                <w:rFonts w:cs="Gentium Plus"/>
                <w:lang w:val="en-US"/>
              </w:rPr>
            </w:pPr>
            <w:r w:rsidRPr="00ED2C45">
              <w:rPr>
                <w:rFonts w:cs="Gentium Plus"/>
                <w:lang w:val="en-US"/>
              </w:rPr>
              <w:t>Copyright &amp; License</w:t>
            </w:r>
          </w:p>
        </w:tc>
        <w:tc>
          <w:tcPr>
            <w:tcW w:w="5090" w:type="dxa"/>
            <w:vAlign w:val="center"/>
          </w:tcPr>
          <w:p w14:paraId="2E7F6A23" w14:textId="77777777" w:rsidR="002F009D" w:rsidRPr="00ED2C45" w:rsidRDefault="002F009D" w:rsidP="00B23F44">
            <w:pPr>
              <w:pStyle w:val="Makale-tablo"/>
              <w:rPr>
                <w:rFonts w:cs="Gentium Plus"/>
                <w:lang w:val="en-US"/>
              </w:rPr>
            </w:pPr>
            <w:r w:rsidRPr="00ED2C45">
              <w:rPr>
                <w:rFonts w:cs="Gentium Plus"/>
                <w:lang w:val="en-US"/>
              </w:rPr>
              <w:t xml:space="preserve">Authors publishing with the journal retain the copyright to their work licensed under the </w:t>
            </w:r>
            <w:hyperlink r:id="rId19" w:history="1">
              <w:r w:rsidRPr="00ED2C45">
                <w:rPr>
                  <w:rFonts w:cs="Gentium Plus"/>
                  <w:b/>
                  <w:bCs/>
                  <w:spacing w:val="-2"/>
                  <w:sz w:val="18"/>
                  <w:szCs w:val="18"/>
                  <w:lang w:val="en-US"/>
                </w:rPr>
                <w:t>CC BY-NC 4.0</w:t>
              </w:r>
            </w:hyperlink>
            <w:r w:rsidRPr="00ED2C45">
              <w:rPr>
                <w:rFonts w:cs="Gentium Plus"/>
                <w:lang w:val="en-US"/>
              </w:rPr>
              <w:t>.</w:t>
            </w:r>
          </w:p>
        </w:tc>
      </w:tr>
      <w:tr w:rsidR="00DE040D" w:rsidRPr="00ED2C45" w14:paraId="5BE4FA03" w14:textId="77777777" w:rsidTr="00E42D97">
        <w:tc>
          <w:tcPr>
            <w:tcW w:w="1838" w:type="dxa"/>
            <w:vAlign w:val="center"/>
          </w:tcPr>
          <w:p w14:paraId="2C171E14" w14:textId="1BB23EB5" w:rsidR="00DE040D" w:rsidRPr="00ED2C45" w:rsidRDefault="00DE040D" w:rsidP="00B23F44">
            <w:pPr>
              <w:pStyle w:val="Makale-tablo"/>
              <w:rPr>
                <w:rFonts w:cs="Gentium Plus"/>
                <w:lang w:val="en-US"/>
              </w:rPr>
            </w:pPr>
            <w:r w:rsidRPr="00DE040D">
              <w:rPr>
                <w:rFonts w:cs="Gentium Plus"/>
                <w:lang w:val="en-US"/>
              </w:rPr>
              <w:t>Publisher</w:t>
            </w:r>
          </w:p>
        </w:tc>
        <w:tc>
          <w:tcPr>
            <w:tcW w:w="5090" w:type="dxa"/>
            <w:vAlign w:val="center"/>
          </w:tcPr>
          <w:p w14:paraId="0DE9C2DB" w14:textId="0543D141" w:rsidR="00DE040D" w:rsidRPr="00ED2C45" w:rsidRDefault="00DE040D" w:rsidP="00B23F44">
            <w:pPr>
              <w:pStyle w:val="Makale-tablo"/>
              <w:rPr>
                <w:rFonts w:cs="Gentium Plus"/>
                <w:lang w:val="en-US"/>
              </w:rPr>
            </w:pPr>
            <w:proofErr w:type="spellStart"/>
            <w:r w:rsidRPr="00DE040D">
              <w:rPr>
                <w:rFonts w:cs="Gentium Plus"/>
                <w:lang w:val="en-US"/>
              </w:rPr>
              <w:t>Kocaeli</w:t>
            </w:r>
            <w:proofErr w:type="spellEnd"/>
            <w:r w:rsidRPr="00DE040D">
              <w:rPr>
                <w:rFonts w:cs="Gentium Plus"/>
                <w:lang w:val="en-US"/>
              </w:rPr>
              <w:t xml:space="preserve"> Theology Journal is a publication of </w:t>
            </w:r>
            <w:proofErr w:type="spellStart"/>
            <w:r w:rsidRPr="00DE040D">
              <w:rPr>
                <w:rFonts w:cs="Gentium Plus"/>
                <w:lang w:val="en-US"/>
              </w:rPr>
              <w:t>Kocaeli</w:t>
            </w:r>
            <w:proofErr w:type="spellEnd"/>
            <w:r w:rsidRPr="00DE040D">
              <w:rPr>
                <w:rFonts w:cs="Gentium Plus"/>
                <w:lang w:val="en-US"/>
              </w:rPr>
              <w:t xml:space="preserve"> University.</w:t>
            </w:r>
          </w:p>
        </w:tc>
      </w:tr>
    </w:tbl>
    <w:p w14:paraId="71260728" w14:textId="77777777" w:rsidR="002F009D" w:rsidRDefault="002F009D" w:rsidP="002F009D">
      <w:pPr>
        <w:keepNext/>
        <w:spacing w:line="223" w:lineRule="auto"/>
        <w:ind w:firstLine="284"/>
        <w:jc w:val="both"/>
        <w:rPr>
          <w:rFonts w:ascii="Gentium Plus" w:hAnsi="Gentium Plus" w:cs="Gentium Plus"/>
          <w:b/>
          <w:bCs/>
          <w:spacing w:val="-2"/>
          <w:sz w:val="21"/>
          <w:szCs w:val="21"/>
        </w:rPr>
      </w:pPr>
    </w:p>
    <w:p w14:paraId="4533CD0B" w14:textId="77777777" w:rsidR="00FF40D1" w:rsidRPr="00FF40D1" w:rsidRDefault="00FF40D1" w:rsidP="002F009D">
      <w:pPr>
        <w:keepNext/>
        <w:spacing w:line="223" w:lineRule="auto"/>
        <w:ind w:firstLine="284"/>
        <w:jc w:val="both"/>
        <w:rPr>
          <w:rFonts w:ascii="Gentium Plus" w:hAnsi="Gentium Plus" w:cs="Gentium Plus"/>
          <w:b/>
          <w:bCs/>
          <w:spacing w:val="-2"/>
          <w:sz w:val="18"/>
          <w:szCs w:val="18"/>
        </w:rPr>
      </w:pPr>
    </w:p>
    <w:p w14:paraId="1F38A56E" w14:textId="77777777" w:rsidR="00FF40D1" w:rsidRDefault="00FF40D1" w:rsidP="002F009D">
      <w:pPr>
        <w:keepNext/>
        <w:spacing w:line="223" w:lineRule="auto"/>
        <w:ind w:firstLine="284"/>
        <w:jc w:val="both"/>
        <w:rPr>
          <w:rFonts w:ascii="Gentium Plus" w:hAnsi="Gentium Plus" w:cs="Gentium Plus"/>
          <w:b/>
          <w:bCs/>
          <w:spacing w:val="-2"/>
          <w:sz w:val="21"/>
          <w:szCs w:val="21"/>
        </w:rPr>
      </w:pPr>
    </w:p>
    <w:p w14:paraId="44EB00CC" w14:textId="77777777" w:rsidR="00FF40D1" w:rsidRPr="00ED2C45" w:rsidRDefault="00FF40D1" w:rsidP="002F009D">
      <w:pPr>
        <w:keepNext/>
        <w:spacing w:line="223" w:lineRule="auto"/>
        <w:ind w:firstLine="284"/>
        <w:jc w:val="both"/>
        <w:rPr>
          <w:rFonts w:ascii="Gentium Plus" w:hAnsi="Gentium Plus" w:cs="Gentium Plus"/>
          <w:b/>
          <w:bCs/>
          <w:spacing w:val="-2"/>
          <w:sz w:val="21"/>
          <w:szCs w:val="21"/>
        </w:rPr>
        <w:sectPr w:rsidR="00FF40D1" w:rsidRPr="00ED2C45" w:rsidSect="00467181">
          <w:headerReference w:type="first" r:id="rId20"/>
          <w:footnotePr>
            <w:numFmt w:val="chicago"/>
            <w:numRestart w:val="eachSect"/>
          </w:footnotePr>
          <w:pgSz w:w="9072" w:h="13608" w:code="155"/>
          <w:pgMar w:top="1418" w:right="1021" w:bottom="680" w:left="1021" w:header="709" w:footer="0" w:gutter="0"/>
          <w:cols w:space="708"/>
          <w:titlePg/>
          <w:docGrid w:linePitch="360"/>
        </w:sectPr>
      </w:pPr>
    </w:p>
    <w:p w14:paraId="068A7DA3" w14:textId="23521AF5" w:rsidR="002F009D" w:rsidRPr="00ED2C45" w:rsidRDefault="002F009D" w:rsidP="0090274B">
      <w:pPr>
        <w:pStyle w:val="Makale-ana-basliklari"/>
        <w:tabs>
          <w:tab w:val="center" w:pos="3657"/>
        </w:tabs>
      </w:pPr>
      <w:r w:rsidRPr="00ED2C45">
        <w:lastRenderedPageBreak/>
        <w:t>Giriş</w:t>
      </w:r>
      <w:r w:rsidR="0090274B">
        <w:tab/>
      </w:r>
    </w:p>
    <w:p w14:paraId="23BCAE90" w14:textId="63D17B4D" w:rsidR="006B4703" w:rsidRPr="006B4703" w:rsidRDefault="006B4703" w:rsidP="00401E90">
      <w:pPr>
        <w:pStyle w:val="Makale-metni"/>
      </w:pPr>
      <w:proofErr w:type="spellStart"/>
      <w:r w:rsidRPr="006B4703">
        <w:t>Ehl</w:t>
      </w:r>
      <w:proofErr w:type="spellEnd"/>
      <w:r w:rsidRPr="006B4703">
        <w:t xml:space="preserve">-i sünnet kelâm ekollerinden </w:t>
      </w:r>
      <w:proofErr w:type="spellStart"/>
      <w:proofErr w:type="gramStart"/>
      <w:r w:rsidRPr="006B4703">
        <w:t>Eş‘</w:t>
      </w:r>
      <w:proofErr w:type="gramEnd"/>
      <w:r w:rsidRPr="006B4703">
        <w:t>arîlik</w:t>
      </w:r>
      <w:proofErr w:type="spellEnd"/>
      <w:r w:rsidRPr="006B4703">
        <w:t xml:space="preserve">, </w:t>
      </w:r>
      <w:proofErr w:type="spellStart"/>
      <w:r w:rsidRPr="006B4703">
        <w:t>itikâdî</w:t>
      </w:r>
      <w:proofErr w:type="spellEnd"/>
      <w:r w:rsidRPr="006B4703">
        <w:t xml:space="preserve"> ve ideolojik kamplaşmaların son derece belirgin olduğu bir zaman diliminde yaşayan </w:t>
      </w:r>
      <w:proofErr w:type="spellStart"/>
      <w:r w:rsidRPr="006B4703">
        <w:t>Ebü’l-Hasen</w:t>
      </w:r>
      <w:proofErr w:type="spellEnd"/>
      <w:r w:rsidRPr="006B4703">
        <w:t xml:space="preserve"> el-</w:t>
      </w:r>
      <w:proofErr w:type="spellStart"/>
      <w:r w:rsidRPr="006B4703">
        <w:t>Eş‘arî</w:t>
      </w:r>
      <w:proofErr w:type="spellEnd"/>
      <w:r w:rsidRPr="006B4703">
        <w:t xml:space="preserve"> (ö. 324/935) tarafından tesis edilmiştir. Onun </w:t>
      </w:r>
      <w:proofErr w:type="spellStart"/>
      <w:r w:rsidRPr="006B4703">
        <w:t>Mutezile’den</w:t>
      </w:r>
      <w:proofErr w:type="spellEnd"/>
      <w:r w:rsidRPr="006B4703">
        <w:t xml:space="preserve"> ayrılıp kendi kelâm düşüncesini inşa etmeye yöneldiği tarih olan 300/912 yılı,</w:t>
      </w:r>
      <w:r w:rsidRPr="006B4703">
        <w:rPr>
          <w:vertAlign w:val="superscript"/>
        </w:rPr>
        <w:footnoteReference w:id="1"/>
      </w:r>
      <w:r w:rsidRPr="006B4703">
        <w:t xml:space="preserve"> İslâm düşüncesi açısından yeni bir dönemin başlangıcı sayılmaktadır. Zira </w:t>
      </w:r>
      <w:proofErr w:type="spellStart"/>
      <w:r w:rsidRPr="006B4703">
        <w:t>Eş‘arî’nin</w:t>
      </w:r>
      <w:proofErr w:type="spellEnd"/>
      <w:r w:rsidRPr="006B4703">
        <w:t xml:space="preserve">, hicrî dördüncü asrın ilk çeyreğindeki çalışmalarıyla </w:t>
      </w:r>
      <w:proofErr w:type="spellStart"/>
      <w:r w:rsidRPr="006B4703">
        <w:t>Ehl</w:t>
      </w:r>
      <w:proofErr w:type="spellEnd"/>
      <w:r w:rsidRPr="006B4703">
        <w:t>-i sünnet kelâmını sistemleştirmesi ve kelâm ilmine meşruiyet kazandırıp onun İslâmî ilimlerden biri olarak kabul görmesini sağlaması İslâm düşüncesinde önemli bir dönüm noktasını temsil etmektedir.</w:t>
      </w:r>
      <w:r w:rsidRPr="006B4703">
        <w:rPr>
          <w:vertAlign w:val="superscript"/>
        </w:rPr>
        <w:footnoteReference w:id="2"/>
      </w:r>
      <w:r w:rsidRPr="006B4703">
        <w:t xml:space="preserve"> </w:t>
      </w:r>
      <w:proofErr w:type="spellStart"/>
      <w:r w:rsidRPr="006B4703">
        <w:t>Ehl</w:t>
      </w:r>
      <w:proofErr w:type="spellEnd"/>
      <w:r w:rsidRPr="006B4703">
        <w:t xml:space="preserve">-i sünnet kelâm düşüncesinin </w:t>
      </w:r>
      <w:proofErr w:type="spellStart"/>
      <w:r w:rsidRPr="006B4703">
        <w:t>Eş‘arî’nin</w:t>
      </w:r>
      <w:proofErr w:type="spellEnd"/>
      <w:r w:rsidRPr="006B4703">
        <w:t xml:space="preserve"> gayretleriyle </w:t>
      </w:r>
      <w:proofErr w:type="spellStart"/>
      <w:r w:rsidRPr="006B4703">
        <w:t>ekolleşmesi</w:t>
      </w:r>
      <w:proofErr w:type="spellEnd"/>
      <w:r w:rsidRPr="006B4703">
        <w:t xml:space="preserve"> ve hicrî ilk üç asır ulemasının çoğunun bidat olarak gördüğü kelâmın meşru bir faaliyet sahası olduğunun ortaya konulması, Sünnî çevrelerin </w:t>
      </w:r>
      <w:proofErr w:type="spellStart"/>
      <w:r w:rsidRPr="006B4703">
        <w:t>Eş‘arî</w:t>
      </w:r>
      <w:proofErr w:type="spellEnd"/>
      <w:r w:rsidRPr="006B4703">
        <w:t xml:space="preserve"> mezhebine yönelik ilgisini artırmış ve kelâmın kısa zamanda İslâmî ilimler arasına katılmasını sağlamıştır. Nitekim hadis âlimleri de bu mühim gelişmeye kayıtsız kalamayan Sünnî çevreler içerisinde yer almıştır. Hadis âlimlerinin </w:t>
      </w:r>
      <w:proofErr w:type="spellStart"/>
      <w:proofErr w:type="gramStart"/>
      <w:r w:rsidRPr="006B4703">
        <w:t>Eş‘</w:t>
      </w:r>
      <w:proofErr w:type="gramEnd"/>
      <w:r w:rsidRPr="006B4703">
        <w:t>arîliğe</w:t>
      </w:r>
      <w:proofErr w:type="spellEnd"/>
      <w:r w:rsidRPr="006B4703">
        <w:t xml:space="preserve"> yoğun bir teveccüh göstermesiyle birlikte, hicrî dördüncü asırdan itibaren </w:t>
      </w:r>
      <w:proofErr w:type="spellStart"/>
      <w:r w:rsidRPr="006B4703">
        <w:t>Eş‘arî</w:t>
      </w:r>
      <w:proofErr w:type="spellEnd"/>
      <w:r w:rsidRPr="006B4703">
        <w:t xml:space="preserve"> kelâmı hadisçilerin gerek tahsil süreçlerinde gerekse tedris faaliyetlerinde önemli bir yer tutmaya başlamıştır. Söz konusu gelişmenin çeşitli tezahürlerini, farklı bölgeler ve dönemler özelinde muhaddislerin ilmî serüvenlerini incelemek suretiyle saptamak mümkündür.</w:t>
      </w:r>
      <w:r w:rsidR="008061C8">
        <w:t xml:space="preserve">  </w:t>
      </w:r>
      <w:r w:rsidRPr="006B4703">
        <w:t xml:space="preserve"> </w:t>
      </w:r>
    </w:p>
    <w:p w14:paraId="38A46995" w14:textId="3E689BAD" w:rsidR="005B7668" w:rsidRPr="005B7668" w:rsidRDefault="006B4703" w:rsidP="00401E90">
      <w:pPr>
        <w:pStyle w:val="Makale-metni"/>
      </w:pPr>
      <w:r w:rsidRPr="006B4703">
        <w:t>Bu çalışmada, İslâm coğrafyasının Batı ucunu teşkil eden Endülüs</w:t>
      </w:r>
      <w:r w:rsidRPr="006B4703">
        <w:rPr>
          <w:vertAlign w:val="superscript"/>
        </w:rPr>
        <w:footnoteReference w:id="3"/>
      </w:r>
      <w:r w:rsidRPr="006B4703">
        <w:t xml:space="preserve"> ve </w:t>
      </w:r>
      <w:proofErr w:type="spellStart"/>
      <w:r w:rsidRPr="006B4703">
        <w:t>Mağrib</w:t>
      </w:r>
      <w:proofErr w:type="spellEnd"/>
      <w:r w:rsidRPr="006B4703">
        <w:rPr>
          <w:vertAlign w:val="superscript"/>
        </w:rPr>
        <w:footnoteReference w:id="4"/>
      </w:r>
      <w:r w:rsidRPr="006B4703">
        <w:t xml:space="preserve"> bölgesi özelinde hicrî beşinci ve altıncı asrın bazı meşhur </w:t>
      </w:r>
      <w:proofErr w:type="spellStart"/>
      <w:proofErr w:type="gramStart"/>
      <w:r w:rsidRPr="006B4703">
        <w:t>Eş‘</w:t>
      </w:r>
      <w:proofErr w:type="gramEnd"/>
      <w:r w:rsidRPr="006B4703">
        <w:t>arî</w:t>
      </w:r>
      <w:proofErr w:type="spellEnd"/>
      <w:r w:rsidRPr="006B4703">
        <w:t xml:space="preserve"> muhaddisleri mercek altına alınarak, </w:t>
      </w:r>
      <w:proofErr w:type="spellStart"/>
      <w:r w:rsidRPr="006B4703">
        <w:t>Eş‘arî</w:t>
      </w:r>
      <w:proofErr w:type="spellEnd"/>
      <w:r w:rsidRPr="006B4703">
        <w:t xml:space="preserve"> kelâmının onların ilmî hayatındaki konumu incelenmektedir. Endülüs-</w:t>
      </w:r>
      <w:proofErr w:type="spellStart"/>
      <w:r w:rsidRPr="006B4703">
        <w:t>Mağrib</w:t>
      </w:r>
      <w:proofErr w:type="spellEnd"/>
      <w:r w:rsidRPr="006B4703">
        <w:t xml:space="preserve"> hattının </w:t>
      </w:r>
      <w:proofErr w:type="spellStart"/>
      <w:proofErr w:type="gramStart"/>
      <w:r w:rsidRPr="006B4703">
        <w:t>Eş‘</w:t>
      </w:r>
      <w:proofErr w:type="gramEnd"/>
      <w:r w:rsidRPr="006B4703">
        <w:t>arî</w:t>
      </w:r>
      <w:proofErr w:type="spellEnd"/>
      <w:r w:rsidRPr="006B4703">
        <w:t xml:space="preserve"> mezhebinin neşvünema bulduğu başlıca merkezlerden olmasının yanı sıra hicrî beşinci ve altıncı asırlarda </w:t>
      </w:r>
      <w:proofErr w:type="spellStart"/>
      <w:r w:rsidRPr="006B4703">
        <w:t>Eş‘arîliği</w:t>
      </w:r>
      <w:proofErr w:type="spellEnd"/>
      <w:r w:rsidRPr="006B4703">
        <w:t xml:space="preserve"> bu coğrafyada temsil eden ve yayan önemli şahsiyetler arasında tanınmış hadis âlimlerinin yer alması böylesi bir araştırma konusunun seçilmesinde etkili olmuştur. Muhaddislerin ilmî serüvenlerine dair mühim veriler sunan </w:t>
      </w:r>
      <w:proofErr w:type="spellStart"/>
      <w:r w:rsidRPr="006B4703">
        <w:t>fehrese</w:t>
      </w:r>
      <w:proofErr w:type="spellEnd"/>
      <w:r w:rsidRPr="006B4703">
        <w:t>/</w:t>
      </w:r>
      <w:proofErr w:type="spellStart"/>
      <w:r w:rsidRPr="006B4703">
        <w:t>sebet</w:t>
      </w:r>
      <w:proofErr w:type="spellEnd"/>
      <w:r w:rsidRPr="006B4703">
        <w:t xml:space="preserve"> türü kaynaklar arasından Batı İslâm coğrafyasında kaleme alınarak günümüze gelen en erken örneklerin</w:t>
      </w:r>
      <w:r w:rsidRPr="006B4703">
        <w:rPr>
          <w:vertAlign w:val="superscript"/>
        </w:rPr>
        <w:footnoteReference w:id="5"/>
      </w:r>
      <w:r w:rsidRPr="006B4703">
        <w:t xml:space="preserve"> </w:t>
      </w:r>
      <w:proofErr w:type="spellStart"/>
      <w:proofErr w:type="gramStart"/>
      <w:r w:rsidRPr="006B4703">
        <w:t>Eş‘</w:t>
      </w:r>
      <w:proofErr w:type="gramEnd"/>
      <w:r w:rsidRPr="006B4703">
        <w:t>arî</w:t>
      </w:r>
      <w:proofErr w:type="spellEnd"/>
      <w:r w:rsidRPr="006B4703">
        <w:t xml:space="preserve"> hadisçilere ait olması ise çalışmaya konu edilen devirde Batı İslâm dünyasındaki hadis âlimlerinin tahsil ve tedris hayatına dair </w:t>
      </w:r>
      <w:r w:rsidRPr="006B4703">
        <w:lastRenderedPageBreak/>
        <w:t xml:space="preserve">ayrıntılara ulaşabilme konusunda büyük bir avantaj sağlamaktadır. Mezkûr eserlerde rastlanan, başlıca </w:t>
      </w:r>
      <w:proofErr w:type="spellStart"/>
      <w:proofErr w:type="gramStart"/>
      <w:r w:rsidRPr="006B4703">
        <w:t>Eş‘</w:t>
      </w:r>
      <w:proofErr w:type="gramEnd"/>
      <w:r w:rsidRPr="006B4703">
        <w:t>arî</w:t>
      </w:r>
      <w:proofErr w:type="spellEnd"/>
      <w:r w:rsidRPr="006B4703">
        <w:t xml:space="preserve"> kelâm kitaplarının hadisçiler tarafından tahsil edilip Doğu’daki ilim merkezlerinden Batı İslâm coğrafyasına aktarılması ve hadis âlimleri arasında </w:t>
      </w:r>
      <w:proofErr w:type="spellStart"/>
      <w:r w:rsidRPr="006B4703">
        <w:t>rivâyet</w:t>
      </w:r>
      <w:proofErr w:type="spellEnd"/>
      <w:r w:rsidRPr="006B4703">
        <w:t xml:space="preserve"> edilmesi gibi hususlar Endülüslü ve </w:t>
      </w:r>
      <w:proofErr w:type="spellStart"/>
      <w:r w:rsidRPr="006B4703">
        <w:t>Mağribli</w:t>
      </w:r>
      <w:proofErr w:type="spellEnd"/>
      <w:r w:rsidRPr="006B4703">
        <w:t xml:space="preserve"> muhaddislerin </w:t>
      </w:r>
      <w:proofErr w:type="spellStart"/>
      <w:r w:rsidRPr="006B4703">
        <w:t>Eş‘arî</w:t>
      </w:r>
      <w:proofErr w:type="spellEnd"/>
      <w:r w:rsidRPr="006B4703">
        <w:t xml:space="preserve"> mezhebine olan kuvvetli aidiyetini gösterdiği gibi onların kelâm ilmine verdikleri ehemmiyete de işaret etmektedir. Birçoğu mütekellim vasfına da sahip bulunan </w:t>
      </w:r>
      <w:proofErr w:type="spellStart"/>
      <w:proofErr w:type="gramStart"/>
      <w:r w:rsidRPr="006B4703">
        <w:t>Eş‘</w:t>
      </w:r>
      <w:proofErr w:type="gramEnd"/>
      <w:r w:rsidRPr="006B4703">
        <w:t>arî</w:t>
      </w:r>
      <w:proofErr w:type="spellEnd"/>
      <w:r w:rsidRPr="006B4703">
        <w:t xml:space="preserve"> hadisçilerin çizdiği âlim profili, hadis-kelâm birlikteliğini ortaya koyması bakımından önem taşımaktadır. Zira bu tablo, ilk üç asırda </w:t>
      </w:r>
      <w:proofErr w:type="spellStart"/>
      <w:r w:rsidRPr="006B4703">
        <w:t>ashâb</w:t>
      </w:r>
      <w:proofErr w:type="spellEnd"/>
      <w:r w:rsidRPr="006B4703">
        <w:t xml:space="preserve">-ı </w:t>
      </w:r>
      <w:proofErr w:type="spellStart"/>
      <w:r w:rsidRPr="006B4703">
        <w:t>hadîs</w:t>
      </w:r>
      <w:proofErr w:type="spellEnd"/>
      <w:r w:rsidRPr="006B4703">
        <w:t xml:space="preserve"> çevrelerinde hâkim olan ve dördüncü asırdan itibaren </w:t>
      </w:r>
      <w:proofErr w:type="spellStart"/>
      <w:proofErr w:type="gramStart"/>
      <w:r w:rsidRPr="006B4703">
        <w:t>Eş‘</w:t>
      </w:r>
      <w:proofErr w:type="gramEnd"/>
      <w:r w:rsidRPr="006B4703">
        <w:t>arî</w:t>
      </w:r>
      <w:proofErr w:type="spellEnd"/>
      <w:r w:rsidRPr="006B4703">
        <w:t xml:space="preserve"> mezhebini de hedef alan kelâm karşıtı zihniyetin hadis ulemasının genelini temsil etmekten uzak olduğunu ve kelâma bakış noktasında </w:t>
      </w:r>
      <w:proofErr w:type="spellStart"/>
      <w:r w:rsidRPr="006B4703">
        <w:t>Eş‘arî</w:t>
      </w:r>
      <w:proofErr w:type="spellEnd"/>
      <w:r w:rsidRPr="006B4703">
        <w:t xml:space="preserve"> muhaddisler ile </w:t>
      </w:r>
      <w:proofErr w:type="spellStart"/>
      <w:r w:rsidRPr="006B4703">
        <w:t>ashâb</w:t>
      </w:r>
      <w:proofErr w:type="spellEnd"/>
      <w:r w:rsidRPr="006B4703">
        <w:t xml:space="preserve">-ı </w:t>
      </w:r>
      <w:proofErr w:type="spellStart"/>
      <w:r w:rsidRPr="006B4703">
        <w:t>hadîs</w:t>
      </w:r>
      <w:proofErr w:type="spellEnd"/>
      <w:r w:rsidRPr="006B4703">
        <w:t xml:space="preserve"> çizgisindeki muhaddisler arasında derin bir ayrışmanın yaşandığını ortaya koymaktadır. Esasen bu çalışma da söz konusu ayrışmanın hicrî beşinci ve altıncı asırda Endülüs-</w:t>
      </w:r>
      <w:proofErr w:type="spellStart"/>
      <w:r w:rsidRPr="006B4703">
        <w:t>Mağrib</w:t>
      </w:r>
      <w:proofErr w:type="spellEnd"/>
      <w:r w:rsidRPr="006B4703">
        <w:t xml:space="preserve"> hattındaki en bariz tezahürlerine odaklanmaktadır. Böylece kelâm karşıtlığıyla temayüz eden </w:t>
      </w:r>
      <w:proofErr w:type="spellStart"/>
      <w:r w:rsidRPr="006B4703">
        <w:t>ashâb</w:t>
      </w:r>
      <w:proofErr w:type="spellEnd"/>
      <w:r w:rsidRPr="006B4703">
        <w:t xml:space="preserve">-ı </w:t>
      </w:r>
      <w:proofErr w:type="spellStart"/>
      <w:r w:rsidRPr="006B4703">
        <w:t>hadîs</w:t>
      </w:r>
      <w:proofErr w:type="spellEnd"/>
      <w:r w:rsidRPr="006B4703">
        <w:t xml:space="preserve"> yaklaşımının aksine, </w:t>
      </w:r>
      <w:proofErr w:type="spellStart"/>
      <w:proofErr w:type="gramStart"/>
      <w:r w:rsidRPr="006B4703">
        <w:t>Eş‘</w:t>
      </w:r>
      <w:proofErr w:type="gramEnd"/>
      <w:r w:rsidRPr="006B4703">
        <w:t>arî</w:t>
      </w:r>
      <w:proofErr w:type="spellEnd"/>
      <w:r w:rsidRPr="006B4703">
        <w:t xml:space="preserve"> hadis âlimleri nezdinde kelâmın son derece muteber bir ilim olduğuna ve </w:t>
      </w:r>
      <w:proofErr w:type="spellStart"/>
      <w:r w:rsidRPr="006B4703">
        <w:t>Eş‘arî</w:t>
      </w:r>
      <w:proofErr w:type="spellEnd"/>
      <w:r w:rsidRPr="006B4703">
        <w:t xml:space="preserve"> kelâmının Batı kültür havzasındaki hadis âlimleri için ilmî hayatın vazgeçilmez bir parçası hâline geldiğine dikkati çekmek amaçlanmaktadır. Bu doğrultuda aşağıda, hicrî beşinci ve altıncı yüzyılda Endülüs ve </w:t>
      </w:r>
      <w:proofErr w:type="spellStart"/>
      <w:r w:rsidRPr="006B4703">
        <w:t>Mağrib</w:t>
      </w:r>
      <w:proofErr w:type="spellEnd"/>
      <w:r w:rsidRPr="006B4703">
        <w:t xml:space="preserve"> coğrafyasında yetişmiş hadis âlimleri arasından seçilen merkezî şahsiyetlerin tahsil ve tedris süreçlerinde </w:t>
      </w:r>
      <w:proofErr w:type="spellStart"/>
      <w:proofErr w:type="gramStart"/>
      <w:r w:rsidRPr="006B4703">
        <w:t>Eş‘</w:t>
      </w:r>
      <w:proofErr w:type="gramEnd"/>
      <w:r w:rsidRPr="006B4703">
        <w:t>arî</w:t>
      </w:r>
      <w:proofErr w:type="spellEnd"/>
      <w:r w:rsidRPr="006B4703">
        <w:t xml:space="preserve"> kelâmının yeri tetkik edilmektedir.</w:t>
      </w:r>
    </w:p>
    <w:p w14:paraId="167339CB" w14:textId="77777777" w:rsidR="005B7668" w:rsidRPr="008506DF" w:rsidRDefault="005B7668" w:rsidP="00401E90">
      <w:pPr>
        <w:pStyle w:val="Makale-metni"/>
        <w:rPr>
          <w:b/>
          <w:bCs/>
          <w:sz w:val="21"/>
          <w:szCs w:val="24"/>
        </w:rPr>
      </w:pPr>
      <w:r w:rsidRPr="008506DF">
        <w:rPr>
          <w:b/>
          <w:bCs/>
          <w:sz w:val="21"/>
          <w:szCs w:val="24"/>
        </w:rPr>
        <w:t>1.</w:t>
      </w:r>
      <w:r w:rsidRPr="008506DF">
        <w:rPr>
          <w:b/>
          <w:bCs/>
          <w:sz w:val="21"/>
          <w:szCs w:val="24"/>
        </w:rPr>
        <w:tab/>
      </w:r>
      <w:proofErr w:type="spellStart"/>
      <w:proofErr w:type="gramStart"/>
      <w:r w:rsidRPr="008506DF">
        <w:rPr>
          <w:b/>
          <w:bCs/>
          <w:sz w:val="21"/>
          <w:szCs w:val="24"/>
        </w:rPr>
        <w:t>Eş‘</w:t>
      </w:r>
      <w:proofErr w:type="gramEnd"/>
      <w:r w:rsidRPr="008506DF">
        <w:rPr>
          <w:b/>
          <w:bCs/>
          <w:sz w:val="21"/>
          <w:szCs w:val="24"/>
        </w:rPr>
        <w:t>arî</w:t>
      </w:r>
      <w:proofErr w:type="spellEnd"/>
      <w:r w:rsidRPr="008506DF">
        <w:rPr>
          <w:b/>
          <w:bCs/>
          <w:sz w:val="21"/>
          <w:szCs w:val="24"/>
        </w:rPr>
        <w:t xml:space="preserve"> Mezhebi ve Hadisçiler</w:t>
      </w:r>
    </w:p>
    <w:p w14:paraId="2BA19C0F" w14:textId="77777777" w:rsidR="005C56C8" w:rsidRPr="005C56C8" w:rsidRDefault="005C56C8" w:rsidP="00401E90">
      <w:pPr>
        <w:pStyle w:val="Makale-metni"/>
        <w:rPr>
          <w:b/>
          <w:bCs/>
        </w:rPr>
      </w:pPr>
      <w:r w:rsidRPr="005C56C8">
        <w:t>Kelâm alanında dünya çapında bir âlim olarak nitelen</w:t>
      </w:r>
      <w:r w:rsidRPr="005C56C8">
        <w:rPr>
          <w:vertAlign w:val="superscript"/>
        </w:rPr>
        <w:footnoteReference w:id="6"/>
      </w:r>
      <w:r w:rsidRPr="005C56C8">
        <w:t xml:space="preserve"> </w:t>
      </w:r>
      <w:bookmarkStart w:id="10" w:name="_Hlk147571875"/>
      <w:proofErr w:type="spellStart"/>
      <w:r w:rsidRPr="005C56C8">
        <w:t>Ebü’l-Hasen</w:t>
      </w:r>
      <w:proofErr w:type="spellEnd"/>
      <w:r w:rsidRPr="005C56C8">
        <w:t xml:space="preserve"> el-</w:t>
      </w:r>
      <w:proofErr w:type="spellStart"/>
      <w:proofErr w:type="gramStart"/>
      <w:r w:rsidRPr="005C56C8">
        <w:t>Eş‘</w:t>
      </w:r>
      <w:proofErr w:type="gramEnd"/>
      <w:r w:rsidRPr="005C56C8">
        <w:t>arî’nin</w:t>
      </w:r>
      <w:proofErr w:type="spellEnd"/>
      <w:r w:rsidRPr="005C56C8">
        <w:t xml:space="preserve"> </w:t>
      </w:r>
      <w:bookmarkEnd w:id="10"/>
      <w:r w:rsidRPr="005C56C8">
        <w:t>fikirleri, henüz kendisi hayattayken yayılmaya ve toplum tarafından benimsenmeye başlamıştır.</w:t>
      </w:r>
      <w:r w:rsidRPr="005C56C8">
        <w:rPr>
          <w:vertAlign w:val="superscript"/>
        </w:rPr>
        <w:footnoteReference w:id="7"/>
      </w:r>
      <w:r w:rsidRPr="005C56C8">
        <w:t xml:space="preserve"> Hayatının ilk evresini Basra’da geçiren </w:t>
      </w:r>
      <w:proofErr w:type="spellStart"/>
      <w:r w:rsidRPr="005C56C8">
        <w:t>Ebü’l-Hasen</w:t>
      </w:r>
      <w:proofErr w:type="spellEnd"/>
      <w:r w:rsidRPr="005C56C8">
        <w:t xml:space="preserve"> el-</w:t>
      </w:r>
      <w:proofErr w:type="spellStart"/>
      <w:r w:rsidRPr="005C56C8">
        <w:t>Eş‘arî’nin</w:t>
      </w:r>
      <w:proofErr w:type="spellEnd"/>
      <w:r w:rsidRPr="005C56C8">
        <w:t xml:space="preserve"> </w:t>
      </w:r>
      <w:proofErr w:type="spellStart"/>
      <w:r w:rsidRPr="005C56C8">
        <w:t>Mutezile’yle</w:t>
      </w:r>
      <w:proofErr w:type="spellEnd"/>
      <w:r w:rsidRPr="005C56C8">
        <w:t xml:space="preserve"> yollarını ayırdıktan sonra yerleştiği Bağdat, </w:t>
      </w:r>
      <w:proofErr w:type="spellStart"/>
      <w:r w:rsidRPr="005C56C8">
        <w:t>Eş‘arî</w:t>
      </w:r>
      <w:proofErr w:type="spellEnd"/>
      <w:r w:rsidRPr="005C56C8">
        <w:t xml:space="preserve"> kelâm düşüncesinin teşekkül ettiği belde olmuştur. Mezhep imamının vefatını takip eden devirde </w:t>
      </w:r>
      <w:proofErr w:type="spellStart"/>
      <w:proofErr w:type="gramStart"/>
      <w:r w:rsidRPr="005C56C8">
        <w:t>Eş‘</w:t>
      </w:r>
      <w:proofErr w:type="gramEnd"/>
      <w:r w:rsidRPr="005C56C8">
        <w:t>arîliğin</w:t>
      </w:r>
      <w:proofErr w:type="spellEnd"/>
      <w:r w:rsidRPr="005C56C8">
        <w:t xml:space="preserve"> neşvünema bulduğu merkez yine Bağdat’tır. Nitekim </w:t>
      </w:r>
      <w:proofErr w:type="spellStart"/>
      <w:r w:rsidRPr="005C56C8">
        <w:t>Eş‘arîlik</w:t>
      </w:r>
      <w:proofErr w:type="spellEnd"/>
      <w:r w:rsidRPr="005C56C8">
        <w:t>, hicrî 380 yılı civarında Irak’ta yayılmış ve buradan Şam bölgesine intikal etmiştir.</w:t>
      </w:r>
      <w:r w:rsidRPr="005C56C8">
        <w:rPr>
          <w:vertAlign w:val="superscript"/>
        </w:rPr>
        <w:footnoteReference w:id="8"/>
      </w:r>
      <w:r w:rsidRPr="005C56C8">
        <w:t xml:space="preserve"> </w:t>
      </w:r>
      <w:proofErr w:type="spellStart"/>
      <w:r w:rsidRPr="005C56C8">
        <w:t>Eş‘arî</w:t>
      </w:r>
      <w:proofErr w:type="spellEnd"/>
      <w:r w:rsidRPr="005C56C8">
        <w:t xml:space="preserve"> sonrası dönemde, onun seçkin talebeleri İbn </w:t>
      </w:r>
      <w:proofErr w:type="spellStart"/>
      <w:r w:rsidRPr="005C56C8">
        <w:t>Mücâhid</w:t>
      </w:r>
      <w:proofErr w:type="spellEnd"/>
      <w:r w:rsidRPr="005C56C8">
        <w:t xml:space="preserve"> et-</w:t>
      </w:r>
      <w:proofErr w:type="spellStart"/>
      <w:r w:rsidRPr="005C56C8">
        <w:t>Tâî</w:t>
      </w:r>
      <w:proofErr w:type="spellEnd"/>
      <w:r w:rsidRPr="005C56C8">
        <w:t xml:space="preserve"> (ö. 370/980) ile </w:t>
      </w:r>
      <w:proofErr w:type="spellStart"/>
      <w:r w:rsidRPr="005C56C8">
        <w:t>Ebü’l-Hasen</w:t>
      </w:r>
      <w:proofErr w:type="spellEnd"/>
      <w:r w:rsidRPr="005C56C8">
        <w:t xml:space="preserve"> el-</w:t>
      </w:r>
      <w:proofErr w:type="spellStart"/>
      <w:r w:rsidRPr="005C56C8">
        <w:t>Bâhilî</w:t>
      </w:r>
      <w:proofErr w:type="spellEnd"/>
      <w:r w:rsidRPr="005C56C8">
        <w:t xml:space="preserve"> </w:t>
      </w:r>
      <w:bookmarkStart w:id="15" w:name="_Hlk109814778"/>
      <w:r w:rsidRPr="005C56C8">
        <w:t>(ö. 370/980)</w:t>
      </w:r>
      <w:bookmarkEnd w:id="15"/>
      <w:r w:rsidRPr="005C56C8">
        <w:t xml:space="preserve"> mezhebin temsilciliğini yapan kelâm âlimleri olarak öne çıkmaktadır.</w:t>
      </w:r>
      <w:r w:rsidRPr="005C56C8">
        <w:rPr>
          <w:vertAlign w:val="superscript"/>
        </w:rPr>
        <w:footnoteReference w:id="9"/>
      </w:r>
      <w:r w:rsidRPr="005C56C8">
        <w:t xml:space="preserve"> Gerek “</w:t>
      </w:r>
      <w:proofErr w:type="spellStart"/>
      <w:r w:rsidRPr="005C56C8">
        <w:t>şeyhu’l-mütekellimîn</w:t>
      </w:r>
      <w:proofErr w:type="spellEnd"/>
      <w:r w:rsidRPr="005C56C8">
        <w:t xml:space="preserve">” diye nitelenen </w:t>
      </w:r>
      <w:proofErr w:type="spellStart"/>
      <w:r w:rsidRPr="005C56C8">
        <w:t>Bâhilî</w:t>
      </w:r>
      <w:proofErr w:type="spellEnd"/>
      <w:r w:rsidRPr="005C56C8">
        <w:t xml:space="preserve"> gerekse İbn </w:t>
      </w:r>
      <w:proofErr w:type="spellStart"/>
      <w:r w:rsidRPr="005C56C8">
        <w:t>Mücâhid</w:t>
      </w:r>
      <w:proofErr w:type="spellEnd"/>
      <w:r w:rsidRPr="005C56C8">
        <w:t xml:space="preserve"> kelâm sahasında tedris ve telif faaliyetlerinde bulunmuştur.</w:t>
      </w:r>
      <w:r w:rsidRPr="005C56C8">
        <w:rPr>
          <w:vertAlign w:val="superscript"/>
        </w:rPr>
        <w:footnoteReference w:id="10"/>
      </w:r>
      <w:r w:rsidRPr="005C56C8">
        <w:t xml:space="preserve"> Onların </w:t>
      </w:r>
      <w:r w:rsidRPr="005C56C8">
        <w:lastRenderedPageBreak/>
        <w:t xml:space="preserve">yetiştirdiği </w:t>
      </w:r>
      <w:bookmarkStart w:id="19" w:name="_Hlk89802063"/>
      <w:r w:rsidRPr="005C56C8">
        <w:t>üç büyük mütekellim</w:t>
      </w:r>
      <w:r w:rsidRPr="005C56C8">
        <w:rPr>
          <w:vertAlign w:val="superscript"/>
        </w:rPr>
        <w:footnoteReference w:id="11"/>
      </w:r>
      <w:r w:rsidRPr="005C56C8">
        <w:t xml:space="preserve"> olan </w:t>
      </w:r>
      <w:bookmarkStart w:id="20" w:name="_Hlk147607729"/>
      <w:proofErr w:type="spellStart"/>
      <w:r w:rsidRPr="005C56C8">
        <w:t>Bâkıllânî</w:t>
      </w:r>
      <w:proofErr w:type="spellEnd"/>
      <w:r w:rsidRPr="005C56C8">
        <w:t xml:space="preserve"> (ö. 403/1013)</w:t>
      </w:r>
      <w:bookmarkEnd w:id="20"/>
      <w:r w:rsidRPr="005C56C8">
        <w:t xml:space="preserve">, İbn </w:t>
      </w:r>
      <w:proofErr w:type="spellStart"/>
      <w:r w:rsidRPr="005C56C8">
        <w:t>Fûrek</w:t>
      </w:r>
      <w:proofErr w:type="spellEnd"/>
      <w:r w:rsidRPr="005C56C8">
        <w:t xml:space="preserve"> </w:t>
      </w:r>
      <w:bookmarkStart w:id="21" w:name="_Hlk109815664"/>
      <w:r w:rsidRPr="005C56C8">
        <w:t>(ö. 406/1015)</w:t>
      </w:r>
      <w:bookmarkEnd w:id="21"/>
      <w:r w:rsidRPr="005C56C8">
        <w:t xml:space="preserve"> ve </w:t>
      </w:r>
      <w:bookmarkStart w:id="22" w:name="_Hlk118370556"/>
      <w:r w:rsidRPr="005C56C8">
        <w:t>Ebû İshâk el-</w:t>
      </w:r>
      <w:proofErr w:type="spellStart"/>
      <w:r w:rsidRPr="005C56C8">
        <w:t>İsferâyînî</w:t>
      </w:r>
      <w:proofErr w:type="spellEnd"/>
      <w:r w:rsidRPr="005C56C8">
        <w:t xml:space="preserve"> </w:t>
      </w:r>
      <w:bookmarkEnd w:id="22"/>
      <w:r w:rsidRPr="005C56C8">
        <w:t xml:space="preserve">(ö. 418/1027) </w:t>
      </w:r>
      <w:bookmarkEnd w:id="19"/>
      <w:r w:rsidRPr="005C56C8">
        <w:t xml:space="preserve">ise mezhep bünyesindeki dağınık görüşlerin sistematik bir mahiyete büründürülmesi noktasındaki katkılarından ötürü </w:t>
      </w:r>
      <w:proofErr w:type="spellStart"/>
      <w:r w:rsidRPr="005C56C8">
        <w:t>Eş‘arîliğin</w:t>
      </w:r>
      <w:proofErr w:type="spellEnd"/>
      <w:r w:rsidRPr="005C56C8">
        <w:t xml:space="preserve"> kurumsallaşması ve yayılmasında en mühim rolü oynayan şahsiyetlerin başında gelmektedir. Adı geçen âlimler eliyle </w:t>
      </w:r>
      <w:proofErr w:type="spellStart"/>
      <w:proofErr w:type="gramStart"/>
      <w:r w:rsidRPr="005C56C8">
        <w:t>Eş‘</w:t>
      </w:r>
      <w:proofErr w:type="gramEnd"/>
      <w:r w:rsidRPr="005C56C8">
        <w:t>arî</w:t>
      </w:r>
      <w:proofErr w:type="spellEnd"/>
      <w:r w:rsidRPr="005C56C8">
        <w:t xml:space="preserve"> düşüncenin Bağdat’ta ve diğer merkezlerde ders halkalarında öğretilerek yayılması, hicrî dördüncü asırda kelâm ilminin Sünnî çevrelerde ve ulema nezdinde itibar kazanmasının önünü açmıştır. Böylece bir taraftan mezhebin meşruiyet alanı genişlerken diğer taraftan toplumdaki temsil gücü artmıştır.</w:t>
      </w:r>
      <w:r w:rsidRPr="005C56C8">
        <w:rPr>
          <w:vertAlign w:val="superscript"/>
        </w:rPr>
        <w:footnoteReference w:id="12"/>
      </w:r>
      <w:r w:rsidRPr="005C56C8">
        <w:t xml:space="preserve"> Hicrî dördüncü yüzyılın, kelâm ilminin en büyük inkişafı yaşadığı devir olarak nitelenmesi</w:t>
      </w:r>
      <w:r w:rsidRPr="005C56C8">
        <w:rPr>
          <w:vertAlign w:val="superscript"/>
        </w:rPr>
        <w:footnoteReference w:id="13"/>
      </w:r>
      <w:r w:rsidRPr="005C56C8">
        <w:t xml:space="preserve"> de döneme damga vuran </w:t>
      </w:r>
      <w:proofErr w:type="spellStart"/>
      <w:proofErr w:type="gramStart"/>
      <w:r w:rsidRPr="005C56C8">
        <w:t>Eş‘</w:t>
      </w:r>
      <w:proofErr w:type="gramEnd"/>
      <w:r w:rsidRPr="005C56C8">
        <w:t>arî</w:t>
      </w:r>
      <w:proofErr w:type="spellEnd"/>
      <w:r w:rsidRPr="005C56C8">
        <w:t xml:space="preserve"> mütekellimlerin yaptığı çalışmaların önemine işaret etmektedir. Dolayısıyla </w:t>
      </w:r>
      <w:proofErr w:type="spellStart"/>
      <w:proofErr w:type="gramStart"/>
      <w:r w:rsidRPr="005C56C8">
        <w:t>Eş‘</w:t>
      </w:r>
      <w:proofErr w:type="gramEnd"/>
      <w:r w:rsidRPr="005C56C8">
        <w:t>arî</w:t>
      </w:r>
      <w:proofErr w:type="spellEnd"/>
      <w:r w:rsidRPr="005C56C8">
        <w:t xml:space="preserve"> kelâm ekolünün bu asrın son çeyreğinde artık toplumun teveccühünü önemli ölçüde kazanmış olduğu söylenebilir. </w:t>
      </w:r>
    </w:p>
    <w:p w14:paraId="71ECBDA5" w14:textId="77777777" w:rsidR="005C56C8" w:rsidRPr="005C56C8" w:rsidRDefault="005C56C8" w:rsidP="00401E90">
      <w:pPr>
        <w:pStyle w:val="Makale-metni"/>
      </w:pPr>
      <w:r w:rsidRPr="005C56C8">
        <w:t xml:space="preserve">Kısa sürede farklı coğrafyalara yayılıp geniş kitlelerde taban bulan </w:t>
      </w:r>
      <w:proofErr w:type="spellStart"/>
      <w:proofErr w:type="gramStart"/>
      <w:r w:rsidRPr="005C56C8">
        <w:t>Eş‘</w:t>
      </w:r>
      <w:proofErr w:type="gramEnd"/>
      <w:r w:rsidRPr="005C56C8">
        <w:t>arîliğin</w:t>
      </w:r>
      <w:proofErr w:type="spellEnd"/>
      <w:r w:rsidRPr="005C56C8">
        <w:t xml:space="preserve"> </w:t>
      </w:r>
      <w:proofErr w:type="spellStart"/>
      <w:r w:rsidRPr="005C56C8">
        <w:t>Mağrib</w:t>
      </w:r>
      <w:proofErr w:type="spellEnd"/>
      <w:r w:rsidRPr="005C56C8">
        <w:t xml:space="preserve"> ve Endülüs’e ulaşması ise hicrî dördüncü yüzyılın ortalarına dayanmaktadır.</w:t>
      </w:r>
      <w:r w:rsidRPr="005C56C8">
        <w:rPr>
          <w:vertAlign w:val="superscript"/>
        </w:rPr>
        <w:footnoteReference w:id="14"/>
      </w:r>
      <w:r w:rsidRPr="005C56C8">
        <w:t xml:space="preserve"> Batı İslâm coğrafyasının </w:t>
      </w:r>
      <w:proofErr w:type="spellStart"/>
      <w:r w:rsidRPr="005C56C8">
        <w:t>Mâlikî</w:t>
      </w:r>
      <w:proofErr w:type="spellEnd"/>
      <w:r w:rsidRPr="005C56C8">
        <w:t xml:space="preserve"> mezhebiyle karakterize olması</w:t>
      </w:r>
      <w:r w:rsidRPr="005C56C8">
        <w:rPr>
          <w:vertAlign w:val="superscript"/>
        </w:rPr>
        <w:footnoteReference w:id="15"/>
      </w:r>
      <w:r w:rsidRPr="005C56C8">
        <w:t xml:space="preserve"> ve </w:t>
      </w:r>
      <w:proofErr w:type="spellStart"/>
      <w:r w:rsidRPr="005C56C8">
        <w:t>Eş‘arîliğin</w:t>
      </w:r>
      <w:proofErr w:type="spellEnd"/>
      <w:r w:rsidRPr="005C56C8">
        <w:t xml:space="preserve"> </w:t>
      </w:r>
      <w:proofErr w:type="spellStart"/>
      <w:r w:rsidRPr="005C56C8">
        <w:t>Mâlikîlik</w:t>
      </w:r>
      <w:proofErr w:type="spellEnd"/>
      <w:r w:rsidRPr="005C56C8">
        <w:t xml:space="preserve"> ile adeta bütünleşmesi,</w:t>
      </w:r>
      <w:r w:rsidRPr="005C56C8">
        <w:rPr>
          <w:vertAlign w:val="superscript"/>
        </w:rPr>
        <w:footnoteReference w:id="16"/>
      </w:r>
      <w:r w:rsidRPr="005C56C8">
        <w:t xml:space="preserve"> bu bölgede </w:t>
      </w:r>
      <w:proofErr w:type="spellStart"/>
      <w:r w:rsidRPr="005C56C8">
        <w:t>Eş‘arî</w:t>
      </w:r>
      <w:proofErr w:type="spellEnd"/>
      <w:r w:rsidRPr="005C56C8">
        <w:t xml:space="preserve"> mezhebinin kök salmasına imkan sağlamıştır. </w:t>
      </w:r>
      <w:proofErr w:type="spellStart"/>
      <w:r w:rsidRPr="005C56C8">
        <w:t>Mâlikîler</w:t>
      </w:r>
      <w:proofErr w:type="spellEnd"/>
      <w:r w:rsidRPr="005C56C8">
        <w:t xml:space="preserve"> nezdinde </w:t>
      </w:r>
      <w:proofErr w:type="spellStart"/>
      <w:proofErr w:type="gramStart"/>
      <w:r w:rsidRPr="005C56C8">
        <w:t>Eş‘</w:t>
      </w:r>
      <w:proofErr w:type="gramEnd"/>
      <w:r w:rsidRPr="005C56C8">
        <w:t>arîliğe</w:t>
      </w:r>
      <w:proofErr w:type="spellEnd"/>
      <w:r w:rsidRPr="005C56C8">
        <w:t xml:space="preserve"> yönelik güçlü bir temayülün oluşmasında en etkili isim olan </w:t>
      </w:r>
      <w:proofErr w:type="spellStart"/>
      <w:r w:rsidRPr="005C56C8">
        <w:t>Bâkıllânî</w:t>
      </w:r>
      <w:proofErr w:type="spellEnd"/>
      <w:r w:rsidRPr="005C56C8">
        <w:t>,</w:t>
      </w:r>
      <w:r w:rsidRPr="005C56C8">
        <w:rPr>
          <w:vertAlign w:val="superscript"/>
        </w:rPr>
        <w:footnoteReference w:id="17"/>
      </w:r>
      <w:r w:rsidRPr="005C56C8">
        <w:t xml:space="preserve"> </w:t>
      </w:r>
      <w:bookmarkStart w:id="27" w:name="_Hlk150439315"/>
      <w:proofErr w:type="spellStart"/>
      <w:r w:rsidRPr="005C56C8">
        <w:t>Eş‘arî</w:t>
      </w:r>
      <w:proofErr w:type="spellEnd"/>
      <w:r w:rsidRPr="005C56C8">
        <w:t xml:space="preserve"> kelâm düşüncesinin Batı İslâm dünyasına intikalinde merkezî bir konumda</w:t>
      </w:r>
      <w:bookmarkEnd w:id="27"/>
      <w:r w:rsidRPr="005C56C8">
        <w:t xml:space="preserve">dır. Tıpkı </w:t>
      </w:r>
      <w:proofErr w:type="spellStart"/>
      <w:r w:rsidRPr="005C56C8">
        <w:t>Bâkıllânî</w:t>
      </w:r>
      <w:proofErr w:type="spellEnd"/>
      <w:r w:rsidRPr="005C56C8">
        <w:t xml:space="preserve"> gibi </w:t>
      </w:r>
      <w:proofErr w:type="spellStart"/>
      <w:r w:rsidRPr="005C56C8">
        <w:t>Eş‘ariyye’nin</w:t>
      </w:r>
      <w:proofErr w:type="spellEnd"/>
      <w:r w:rsidRPr="005C56C8">
        <w:t xml:space="preserve"> ikinci kuşak müntesiplerinden olan Batılı âlimler </w:t>
      </w:r>
      <w:bookmarkStart w:id="28" w:name="_Hlk148277452"/>
      <w:r w:rsidRPr="005C56C8">
        <w:t>Ebû Muhammed el-</w:t>
      </w:r>
      <w:proofErr w:type="spellStart"/>
      <w:r w:rsidRPr="005C56C8">
        <w:t>Asîlî</w:t>
      </w:r>
      <w:proofErr w:type="spellEnd"/>
      <w:r w:rsidRPr="005C56C8">
        <w:t xml:space="preserve"> (ö. 392/1002) ve </w:t>
      </w:r>
      <w:proofErr w:type="spellStart"/>
      <w:r w:rsidRPr="005C56C8">
        <w:t>Ebü’l-Hasen</w:t>
      </w:r>
      <w:proofErr w:type="spellEnd"/>
      <w:r w:rsidRPr="005C56C8">
        <w:t xml:space="preserve"> el-</w:t>
      </w:r>
      <w:proofErr w:type="spellStart"/>
      <w:r w:rsidRPr="005C56C8">
        <w:t>Kâbisî</w:t>
      </w:r>
      <w:bookmarkEnd w:id="28"/>
      <w:proofErr w:type="spellEnd"/>
      <w:r w:rsidRPr="005C56C8">
        <w:t xml:space="preserve"> (ö. 403/1012) de mezhebin Endülüs ve </w:t>
      </w:r>
      <w:proofErr w:type="spellStart"/>
      <w:r w:rsidRPr="005C56C8">
        <w:t>Mağrib</w:t>
      </w:r>
      <w:proofErr w:type="spellEnd"/>
      <w:r w:rsidRPr="005C56C8">
        <w:t xml:space="preserve"> diyarında kabul görmesi noktasında kilit rol oynamıştır.</w:t>
      </w:r>
      <w:r w:rsidRPr="005C56C8">
        <w:rPr>
          <w:vertAlign w:val="superscript"/>
        </w:rPr>
        <w:footnoteReference w:id="18"/>
      </w:r>
      <w:r w:rsidRPr="005C56C8">
        <w:t xml:space="preserve"> </w:t>
      </w:r>
      <w:proofErr w:type="spellStart"/>
      <w:r w:rsidRPr="005C56C8">
        <w:t>Ebü’l-Hasen</w:t>
      </w:r>
      <w:proofErr w:type="spellEnd"/>
      <w:r w:rsidRPr="005C56C8">
        <w:t xml:space="preserve"> </w:t>
      </w:r>
      <w:r w:rsidRPr="005C56C8">
        <w:lastRenderedPageBreak/>
        <w:t>el-</w:t>
      </w:r>
      <w:proofErr w:type="spellStart"/>
      <w:r w:rsidRPr="005C56C8">
        <w:t>Eş‘arî’nin</w:t>
      </w:r>
      <w:proofErr w:type="spellEnd"/>
      <w:r w:rsidRPr="005C56C8">
        <w:t xml:space="preserve"> talebelerine öğrencilik etmiş bu âlimlerin yaşadığı devir, </w:t>
      </w:r>
      <w:proofErr w:type="spellStart"/>
      <w:r w:rsidRPr="005C56C8">
        <w:t>Eş‘arî</w:t>
      </w:r>
      <w:proofErr w:type="spellEnd"/>
      <w:r w:rsidRPr="005C56C8">
        <w:t xml:space="preserve"> kelâmının </w:t>
      </w:r>
      <w:proofErr w:type="spellStart"/>
      <w:r w:rsidRPr="005C56C8">
        <w:t>ekolleşmeye</w:t>
      </w:r>
      <w:proofErr w:type="spellEnd"/>
      <w:r w:rsidRPr="005C56C8">
        <w:t xml:space="preserve"> başladığı zaman dilimi olarak ele alınmaktadır.</w:t>
      </w:r>
      <w:r w:rsidRPr="005C56C8">
        <w:rPr>
          <w:vertAlign w:val="superscript"/>
        </w:rPr>
        <w:footnoteReference w:id="19"/>
      </w:r>
      <w:r w:rsidRPr="005C56C8">
        <w:t xml:space="preserve"> Nihayet hicrî beşinci asrın ilk çeyreğine gelindiğinde, </w:t>
      </w:r>
      <w:proofErr w:type="spellStart"/>
      <w:r w:rsidRPr="005C56C8">
        <w:t>Eş‘arî</w:t>
      </w:r>
      <w:proofErr w:type="spellEnd"/>
      <w:r w:rsidRPr="005C56C8">
        <w:t xml:space="preserve"> mezhebi artık İslâm dünyasının her tarafında varlık kazanmış durumdadır.</w:t>
      </w:r>
      <w:r w:rsidRPr="005C56C8">
        <w:rPr>
          <w:vertAlign w:val="superscript"/>
        </w:rPr>
        <w:footnoteReference w:id="20"/>
      </w:r>
      <w:r w:rsidRPr="005C56C8">
        <w:t xml:space="preserve"> Gerek toplum ve ulema gerekse devlet yöneticileri nezdinde itibarı sürekli artan </w:t>
      </w:r>
      <w:proofErr w:type="spellStart"/>
      <w:r w:rsidRPr="005C56C8">
        <w:t>Eş‘ariyye</w:t>
      </w:r>
      <w:proofErr w:type="spellEnd"/>
      <w:r w:rsidRPr="005C56C8">
        <w:t xml:space="preserve">, beşinci asırdan itibaren </w:t>
      </w:r>
      <w:proofErr w:type="spellStart"/>
      <w:r w:rsidRPr="005C56C8">
        <w:t>Ehl</w:t>
      </w:r>
      <w:proofErr w:type="spellEnd"/>
      <w:r w:rsidRPr="005C56C8">
        <w:t>-i sünnet düşüncesini en geniş ölçüde temsil eden kelâm ekolü olmuştur.</w:t>
      </w:r>
      <w:r w:rsidRPr="005C56C8">
        <w:rPr>
          <w:vertAlign w:val="superscript"/>
        </w:rPr>
        <w:footnoteReference w:id="21"/>
      </w:r>
      <w:r w:rsidRPr="005C56C8">
        <w:t xml:space="preserve"> </w:t>
      </w:r>
    </w:p>
    <w:p w14:paraId="223446BF" w14:textId="77777777" w:rsidR="005C56C8" w:rsidRPr="005C56C8" w:rsidRDefault="005C56C8" w:rsidP="00401E90">
      <w:pPr>
        <w:pStyle w:val="Makale-metni"/>
      </w:pPr>
      <w:proofErr w:type="spellStart"/>
      <w:proofErr w:type="gramStart"/>
      <w:r w:rsidRPr="005C56C8">
        <w:t>Eş‘</w:t>
      </w:r>
      <w:proofErr w:type="gramEnd"/>
      <w:r w:rsidRPr="005C56C8">
        <w:t>arî</w:t>
      </w:r>
      <w:proofErr w:type="spellEnd"/>
      <w:r w:rsidRPr="005C56C8">
        <w:t xml:space="preserve"> mezhebinin hadis uleması arasında revaç bulma seyri ise üzerinde özellikle durulması gereken bir bahistir. Hadis âlimlerinin </w:t>
      </w:r>
      <w:proofErr w:type="spellStart"/>
      <w:proofErr w:type="gramStart"/>
      <w:r w:rsidRPr="005C56C8">
        <w:t>Eş‘</w:t>
      </w:r>
      <w:proofErr w:type="gramEnd"/>
      <w:r w:rsidRPr="005C56C8">
        <w:t>arî</w:t>
      </w:r>
      <w:proofErr w:type="spellEnd"/>
      <w:r w:rsidRPr="005C56C8">
        <w:t xml:space="preserve"> kelâmına yönelik eğilimi, mezhebin teşekkül aşamasında yani hicrî dördüncü asrın ilk çeyreğinde başlamıştır. İlk üç asırda </w:t>
      </w:r>
      <w:proofErr w:type="spellStart"/>
      <w:r w:rsidRPr="005C56C8">
        <w:t>ashâb</w:t>
      </w:r>
      <w:proofErr w:type="spellEnd"/>
      <w:r w:rsidRPr="005C56C8">
        <w:t xml:space="preserve">-ı </w:t>
      </w:r>
      <w:proofErr w:type="spellStart"/>
      <w:r w:rsidRPr="005C56C8">
        <w:t>hadîs</w:t>
      </w:r>
      <w:proofErr w:type="spellEnd"/>
      <w:r w:rsidRPr="005C56C8">
        <w:t xml:space="preserve"> tarafından şiddetle karşı çıkılan kelâm ilmi, dördüncü asırda </w:t>
      </w:r>
      <w:proofErr w:type="spellStart"/>
      <w:proofErr w:type="gramStart"/>
      <w:r w:rsidRPr="005C56C8">
        <w:t>Eş‘</w:t>
      </w:r>
      <w:proofErr w:type="gramEnd"/>
      <w:r w:rsidRPr="005C56C8">
        <w:t>arîlik</w:t>
      </w:r>
      <w:proofErr w:type="spellEnd"/>
      <w:r w:rsidRPr="005C56C8">
        <w:t xml:space="preserve"> vesilesiyle </w:t>
      </w:r>
      <w:proofErr w:type="spellStart"/>
      <w:r w:rsidRPr="005C56C8">
        <w:t>Ehl</w:t>
      </w:r>
      <w:proofErr w:type="spellEnd"/>
      <w:r w:rsidRPr="005C56C8">
        <w:t xml:space="preserve">-i sünnet kelâm düşüncesi mahiyetinde hadis ulemasının ilgi alanına girmiş ve böylece kısa süre içerisinde kelâmla iştigal eden bir hadisçiler zümresi ortaya çıkmıştır. </w:t>
      </w:r>
      <w:proofErr w:type="spellStart"/>
      <w:r w:rsidRPr="005C56C8">
        <w:t>Ebü’l-Hasen</w:t>
      </w:r>
      <w:proofErr w:type="spellEnd"/>
      <w:r w:rsidRPr="005C56C8">
        <w:t xml:space="preserve"> el-</w:t>
      </w:r>
      <w:proofErr w:type="spellStart"/>
      <w:proofErr w:type="gramStart"/>
      <w:r w:rsidRPr="005C56C8">
        <w:t>Eş‘</w:t>
      </w:r>
      <w:proofErr w:type="gramEnd"/>
      <w:r w:rsidRPr="005C56C8">
        <w:t>arî’nin</w:t>
      </w:r>
      <w:proofErr w:type="spellEnd"/>
      <w:r w:rsidRPr="005C56C8">
        <w:t xml:space="preserve"> talebeleri arasında birçok muhaddisin yer alması, Selef düşüncesiyle ve </w:t>
      </w:r>
      <w:proofErr w:type="spellStart"/>
      <w:r w:rsidRPr="005C56C8">
        <w:t>Hanbelîlikle</w:t>
      </w:r>
      <w:proofErr w:type="spellEnd"/>
      <w:r w:rsidRPr="005C56C8">
        <w:t xml:space="preserve"> özdeşleşmiş </w:t>
      </w:r>
      <w:proofErr w:type="spellStart"/>
      <w:r w:rsidRPr="005C56C8">
        <w:t>ashâb</w:t>
      </w:r>
      <w:proofErr w:type="spellEnd"/>
      <w:r w:rsidRPr="005C56C8">
        <w:t xml:space="preserve">-ı </w:t>
      </w:r>
      <w:proofErr w:type="spellStart"/>
      <w:r w:rsidRPr="005C56C8">
        <w:t>hadîs</w:t>
      </w:r>
      <w:proofErr w:type="spellEnd"/>
      <w:r w:rsidRPr="005C56C8">
        <w:t xml:space="preserve"> çizgisine karşı </w:t>
      </w:r>
      <w:proofErr w:type="spellStart"/>
      <w:r w:rsidRPr="005C56C8">
        <w:t>Eş‘arî</w:t>
      </w:r>
      <w:proofErr w:type="spellEnd"/>
      <w:r w:rsidRPr="005C56C8">
        <w:t xml:space="preserve"> düşünceyi tercih eden hadis âlimlerinin varlığını ortaya koymaktadır. Nitekim </w:t>
      </w:r>
      <w:proofErr w:type="spellStart"/>
      <w:proofErr w:type="gramStart"/>
      <w:r w:rsidRPr="005C56C8">
        <w:t>Eş‘</w:t>
      </w:r>
      <w:proofErr w:type="gramEnd"/>
      <w:r w:rsidRPr="005C56C8">
        <w:t>arî</w:t>
      </w:r>
      <w:proofErr w:type="spellEnd"/>
      <w:r w:rsidRPr="005C56C8">
        <w:t xml:space="preserve"> mezhebinin ikinci tabakasına mensup olan</w:t>
      </w:r>
      <w:r w:rsidRPr="005C56C8">
        <w:rPr>
          <w:vertAlign w:val="superscript"/>
        </w:rPr>
        <w:footnoteReference w:id="22"/>
      </w:r>
      <w:r w:rsidRPr="005C56C8">
        <w:t xml:space="preserve"> İbn </w:t>
      </w:r>
      <w:proofErr w:type="spellStart"/>
      <w:r w:rsidRPr="005C56C8">
        <w:t>Fûrek’in</w:t>
      </w:r>
      <w:proofErr w:type="spellEnd"/>
      <w:r w:rsidRPr="005C56C8">
        <w:t xml:space="preserve"> açıklamaları, hadisçiler arasında </w:t>
      </w:r>
      <w:proofErr w:type="spellStart"/>
      <w:r w:rsidRPr="005C56C8">
        <w:t>Eş‘arîliğin</w:t>
      </w:r>
      <w:proofErr w:type="spellEnd"/>
      <w:r w:rsidRPr="005C56C8">
        <w:t xml:space="preserve"> teşekkülünden sonra yaşanan ayrışmayı gözler önüne sermektedir. Buna göre </w:t>
      </w:r>
      <w:proofErr w:type="spellStart"/>
      <w:r w:rsidRPr="005C56C8">
        <w:t>ashâb</w:t>
      </w:r>
      <w:proofErr w:type="spellEnd"/>
      <w:r w:rsidRPr="005C56C8">
        <w:t xml:space="preserve">-ı </w:t>
      </w:r>
      <w:proofErr w:type="spellStart"/>
      <w:r w:rsidRPr="005C56C8">
        <w:t>hadîs</w:t>
      </w:r>
      <w:proofErr w:type="spellEnd"/>
      <w:r w:rsidRPr="005C56C8">
        <w:t xml:space="preserve"> iki kısma ayrılmaktadır. </w:t>
      </w:r>
      <w:proofErr w:type="spellStart"/>
      <w:r w:rsidRPr="005C56C8">
        <w:t>Ashâb</w:t>
      </w:r>
      <w:proofErr w:type="spellEnd"/>
      <w:r w:rsidRPr="005C56C8">
        <w:t xml:space="preserve">-ı </w:t>
      </w:r>
      <w:proofErr w:type="spellStart"/>
      <w:r w:rsidRPr="005C56C8">
        <w:t>hadîs</w:t>
      </w:r>
      <w:proofErr w:type="spellEnd"/>
      <w:r w:rsidRPr="005C56C8">
        <w:t xml:space="preserve"> bünyesindeki ilk grup </w:t>
      </w:r>
      <w:proofErr w:type="spellStart"/>
      <w:r w:rsidRPr="005C56C8">
        <w:t>rivâyetle</w:t>
      </w:r>
      <w:proofErr w:type="spellEnd"/>
      <w:r w:rsidRPr="005C56C8">
        <w:t xml:space="preserve"> ve nakille meşgul olup, isnadın inceliklerine ve hadislerin sıhhatini tespite ağırlık veren âlimlerden müteşekkildir. İkinci grup ise nazar ve kıyasla iştigal eden, cedel yapan ve dinin esaslarıyla ilgili şüpheleri giderecek kesin delilleri açıklayan âlimlerden oluşmaktadır.</w:t>
      </w:r>
      <w:r w:rsidRPr="005C56C8">
        <w:rPr>
          <w:vertAlign w:val="superscript"/>
        </w:rPr>
        <w:footnoteReference w:id="23"/>
      </w:r>
      <w:r w:rsidRPr="005C56C8">
        <w:t xml:space="preserve"> Bahsi geçen ikinci grubu </w:t>
      </w:r>
      <w:bookmarkStart w:id="34" w:name="_Hlk103078068"/>
      <w:r w:rsidRPr="005C56C8">
        <w:t>“</w:t>
      </w:r>
      <w:proofErr w:type="spellStart"/>
      <w:r w:rsidRPr="005C56C8">
        <w:t>nüzzâru</w:t>
      </w:r>
      <w:proofErr w:type="spellEnd"/>
      <w:r w:rsidRPr="005C56C8">
        <w:t xml:space="preserve"> </w:t>
      </w:r>
      <w:proofErr w:type="spellStart"/>
      <w:r w:rsidRPr="005C56C8">
        <w:t>ashâbi’l-hadîs</w:t>
      </w:r>
      <w:bookmarkEnd w:id="34"/>
      <w:proofErr w:type="spellEnd"/>
      <w:r w:rsidRPr="005C56C8">
        <w:t>”</w:t>
      </w:r>
      <w:r w:rsidRPr="005C56C8">
        <w:rPr>
          <w:vertAlign w:val="superscript"/>
        </w:rPr>
        <w:footnoteReference w:id="24"/>
      </w:r>
      <w:r w:rsidRPr="005C56C8">
        <w:t xml:space="preserve"> diye adlandıran İbn </w:t>
      </w:r>
      <w:proofErr w:type="spellStart"/>
      <w:r w:rsidRPr="005C56C8">
        <w:t>Fûrek</w:t>
      </w:r>
      <w:proofErr w:type="spellEnd"/>
      <w:r w:rsidRPr="005C56C8">
        <w:t xml:space="preserve">, onların </w:t>
      </w:r>
      <w:proofErr w:type="spellStart"/>
      <w:r w:rsidRPr="005C56C8">
        <w:t>Ebü’l-Hasen</w:t>
      </w:r>
      <w:proofErr w:type="spellEnd"/>
      <w:r w:rsidRPr="005C56C8">
        <w:t xml:space="preserve"> el-</w:t>
      </w:r>
      <w:proofErr w:type="spellStart"/>
      <w:proofErr w:type="gramStart"/>
      <w:r w:rsidRPr="005C56C8">
        <w:lastRenderedPageBreak/>
        <w:t>Eş‘</w:t>
      </w:r>
      <w:proofErr w:type="gramEnd"/>
      <w:r w:rsidRPr="005C56C8">
        <w:t>arî’nin</w:t>
      </w:r>
      <w:proofErr w:type="spellEnd"/>
      <w:r w:rsidRPr="005C56C8">
        <w:t xml:space="preserve"> mezhebine müntesip olduğunu belirtmiştir.</w:t>
      </w:r>
      <w:r w:rsidRPr="005C56C8">
        <w:rPr>
          <w:vertAlign w:val="superscript"/>
        </w:rPr>
        <w:footnoteReference w:id="25"/>
      </w:r>
      <w:r w:rsidRPr="005C56C8">
        <w:t xml:space="preserve"> Esasen İbn </w:t>
      </w:r>
      <w:proofErr w:type="spellStart"/>
      <w:r w:rsidRPr="005C56C8">
        <w:t>Fûrek’in</w:t>
      </w:r>
      <w:proofErr w:type="spellEnd"/>
      <w:r w:rsidRPr="005C56C8">
        <w:t xml:space="preserve"> bu tespitleri, hadisçi çevrelerin hicrî dördüncü asrın ikinci yarısındaki durumunu yansıtmaktadır. </w:t>
      </w:r>
      <w:proofErr w:type="spellStart"/>
      <w:r w:rsidRPr="005C56C8">
        <w:t>Ebü’l-Hasen</w:t>
      </w:r>
      <w:proofErr w:type="spellEnd"/>
      <w:r w:rsidRPr="005C56C8">
        <w:t xml:space="preserve"> el-</w:t>
      </w:r>
      <w:proofErr w:type="spellStart"/>
      <w:proofErr w:type="gramStart"/>
      <w:r w:rsidRPr="005C56C8">
        <w:t>Eş‘</w:t>
      </w:r>
      <w:proofErr w:type="gramEnd"/>
      <w:r w:rsidRPr="005C56C8">
        <w:t>arî’nin</w:t>
      </w:r>
      <w:proofErr w:type="spellEnd"/>
      <w:r w:rsidRPr="005C56C8">
        <w:t xml:space="preserve"> birçok talebesinin henüz hayatta olduğu bu tarihlerde hadis uleması arasında kelâm, nazar, kıyas ve cedel ile iştigal eden </w:t>
      </w:r>
      <w:proofErr w:type="spellStart"/>
      <w:r w:rsidRPr="005C56C8">
        <w:t>Eş‘arîlerin</w:t>
      </w:r>
      <w:proofErr w:type="spellEnd"/>
      <w:r w:rsidRPr="005C56C8">
        <w:t xml:space="preserve"> bulunması, hadisçilerin </w:t>
      </w:r>
      <w:proofErr w:type="spellStart"/>
      <w:r w:rsidRPr="005C56C8">
        <w:t>Eş‘arîliğe</w:t>
      </w:r>
      <w:proofErr w:type="spellEnd"/>
      <w:r w:rsidRPr="005C56C8">
        <w:t xml:space="preserve"> yönelik rağbetinin oldukça erken dönemde başladığının açık bir göstergesidir. Buna paralel olarak, ilerleyen asırlarda da </w:t>
      </w:r>
      <w:proofErr w:type="spellStart"/>
      <w:proofErr w:type="gramStart"/>
      <w:r w:rsidRPr="005C56C8">
        <w:t>Eş‘</w:t>
      </w:r>
      <w:proofErr w:type="gramEnd"/>
      <w:r w:rsidRPr="005C56C8">
        <w:t>arî</w:t>
      </w:r>
      <w:proofErr w:type="spellEnd"/>
      <w:r w:rsidRPr="005C56C8">
        <w:t xml:space="preserve"> mezhebinin her tabakasında meşhur hadis ulemasının isimlerine rastlanmaktadır. </w:t>
      </w:r>
    </w:p>
    <w:p w14:paraId="42C2272F" w14:textId="5E41C463" w:rsidR="005B7668" w:rsidRPr="005B7668" w:rsidRDefault="005C56C8" w:rsidP="00401E90">
      <w:pPr>
        <w:pStyle w:val="Makale-metni"/>
      </w:pPr>
      <w:r w:rsidRPr="005C56C8">
        <w:t>Selef/</w:t>
      </w:r>
      <w:proofErr w:type="spellStart"/>
      <w:r w:rsidRPr="005C56C8">
        <w:t>ashâb</w:t>
      </w:r>
      <w:proofErr w:type="spellEnd"/>
      <w:r w:rsidRPr="005C56C8">
        <w:t xml:space="preserve">-ı </w:t>
      </w:r>
      <w:proofErr w:type="spellStart"/>
      <w:r w:rsidRPr="005C56C8">
        <w:t>hadîs</w:t>
      </w:r>
      <w:proofErr w:type="spellEnd"/>
      <w:r w:rsidRPr="005C56C8">
        <w:t xml:space="preserve"> anlayışını benimseyenler hariç tarih boyunca hadisçilerin büyük çoğunluğunun teveccühüne mazhar olan </w:t>
      </w:r>
      <w:proofErr w:type="spellStart"/>
      <w:proofErr w:type="gramStart"/>
      <w:r w:rsidRPr="005C56C8">
        <w:t>Eş‘</w:t>
      </w:r>
      <w:proofErr w:type="gramEnd"/>
      <w:r w:rsidRPr="005C56C8">
        <w:t>arîlik</w:t>
      </w:r>
      <w:proofErr w:type="spellEnd"/>
      <w:r w:rsidRPr="005C56C8">
        <w:t xml:space="preserve">, her dönemde hadis sahasının öncüleri olan ve bu ilme yön veren ünlü muhaddislerce temsil edilmiştir. Ebû </w:t>
      </w:r>
      <w:proofErr w:type="spellStart"/>
      <w:r w:rsidRPr="005C56C8">
        <w:t>Bekr</w:t>
      </w:r>
      <w:proofErr w:type="spellEnd"/>
      <w:r w:rsidRPr="005C56C8">
        <w:t xml:space="preserve"> el-</w:t>
      </w:r>
      <w:proofErr w:type="spellStart"/>
      <w:r w:rsidRPr="005C56C8">
        <w:t>İsmâîlî</w:t>
      </w:r>
      <w:proofErr w:type="spellEnd"/>
      <w:r w:rsidRPr="005C56C8">
        <w:t xml:space="preserve"> (ö. 371/982), Hâkim en-</w:t>
      </w:r>
      <w:proofErr w:type="spellStart"/>
      <w:r w:rsidRPr="005C56C8">
        <w:t>Nîsâbûrî</w:t>
      </w:r>
      <w:proofErr w:type="spellEnd"/>
      <w:r w:rsidRPr="005C56C8">
        <w:t xml:space="preserve"> (ö. 405/1014), Ebû </w:t>
      </w:r>
      <w:proofErr w:type="spellStart"/>
      <w:r w:rsidRPr="005C56C8">
        <w:t>Nu‘aym</w:t>
      </w:r>
      <w:proofErr w:type="spellEnd"/>
      <w:r w:rsidRPr="005C56C8">
        <w:t xml:space="preserve"> el-</w:t>
      </w:r>
      <w:proofErr w:type="spellStart"/>
      <w:r w:rsidRPr="005C56C8">
        <w:t>İsfahânî</w:t>
      </w:r>
      <w:proofErr w:type="spellEnd"/>
      <w:r w:rsidRPr="005C56C8">
        <w:t xml:space="preserve"> (ö. 430/1038), İbn </w:t>
      </w:r>
      <w:proofErr w:type="spellStart"/>
      <w:r w:rsidRPr="005C56C8">
        <w:t>Battâl</w:t>
      </w:r>
      <w:proofErr w:type="spellEnd"/>
      <w:r w:rsidRPr="005C56C8">
        <w:t xml:space="preserve"> (ö. 449/1057), </w:t>
      </w:r>
      <w:proofErr w:type="spellStart"/>
      <w:r w:rsidRPr="005C56C8">
        <w:t>Beyhakî</w:t>
      </w:r>
      <w:proofErr w:type="spellEnd"/>
      <w:r w:rsidRPr="005C56C8">
        <w:t xml:space="preserve"> (ö. 458/1066), </w:t>
      </w:r>
      <w:proofErr w:type="spellStart"/>
      <w:r w:rsidRPr="005C56C8">
        <w:t>Hatîb</w:t>
      </w:r>
      <w:proofErr w:type="spellEnd"/>
      <w:r w:rsidRPr="005C56C8">
        <w:t xml:space="preserve"> el-</w:t>
      </w:r>
      <w:proofErr w:type="spellStart"/>
      <w:r w:rsidRPr="005C56C8">
        <w:t>Bağdâdî</w:t>
      </w:r>
      <w:proofErr w:type="spellEnd"/>
      <w:r w:rsidRPr="005C56C8">
        <w:t xml:space="preserve"> (ö. 463/1071), </w:t>
      </w:r>
      <w:proofErr w:type="spellStart"/>
      <w:r w:rsidRPr="005C56C8">
        <w:t>Kâdî</w:t>
      </w:r>
      <w:proofErr w:type="spellEnd"/>
      <w:r w:rsidRPr="005C56C8">
        <w:t xml:space="preserve"> </w:t>
      </w:r>
      <w:proofErr w:type="spellStart"/>
      <w:r w:rsidRPr="005C56C8">
        <w:t>İyâz</w:t>
      </w:r>
      <w:proofErr w:type="spellEnd"/>
      <w:r w:rsidRPr="005C56C8">
        <w:t xml:space="preserve"> (ö. 544/1149), İbn </w:t>
      </w:r>
      <w:proofErr w:type="spellStart"/>
      <w:r w:rsidRPr="005C56C8">
        <w:t>Asâkir</w:t>
      </w:r>
      <w:proofErr w:type="spellEnd"/>
      <w:r w:rsidRPr="005C56C8">
        <w:t xml:space="preserve"> (ö. 571/1176), </w:t>
      </w:r>
      <w:proofErr w:type="spellStart"/>
      <w:r w:rsidRPr="005C56C8">
        <w:t>İbnü’s</w:t>
      </w:r>
      <w:proofErr w:type="spellEnd"/>
      <w:r w:rsidRPr="005C56C8">
        <w:t xml:space="preserve">-Salâh (ö. 643/1245), </w:t>
      </w:r>
      <w:proofErr w:type="spellStart"/>
      <w:r w:rsidRPr="005C56C8">
        <w:t>Nevevî</w:t>
      </w:r>
      <w:proofErr w:type="spellEnd"/>
      <w:r w:rsidRPr="005C56C8">
        <w:t xml:space="preserve"> (ö. 676/1277), </w:t>
      </w:r>
      <w:proofErr w:type="spellStart"/>
      <w:r w:rsidRPr="005C56C8">
        <w:t>Takıyyüddîn</w:t>
      </w:r>
      <w:proofErr w:type="spellEnd"/>
      <w:r w:rsidRPr="005C56C8">
        <w:t xml:space="preserve"> es-</w:t>
      </w:r>
      <w:proofErr w:type="spellStart"/>
      <w:r w:rsidRPr="005C56C8">
        <w:t>Sübkî</w:t>
      </w:r>
      <w:proofErr w:type="spellEnd"/>
      <w:r w:rsidRPr="005C56C8">
        <w:t xml:space="preserve"> (ö. 756/1355) ve İbn Hacer’in (ö. 852/1449) de aralarında bulunduğu pek çok zirve şahsiyetin </w:t>
      </w:r>
      <w:proofErr w:type="spellStart"/>
      <w:r w:rsidRPr="005C56C8">
        <w:t>Eş‘ariyye’ye</w:t>
      </w:r>
      <w:proofErr w:type="spellEnd"/>
      <w:r w:rsidRPr="005C56C8">
        <w:t xml:space="preserve"> mensup olması, esasen bu mezhep ile </w:t>
      </w:r>
      <w:proofErr w:type="spellStart"/>
      <w:r w:rsidRPr="005C56C8">
        <w:t>hadisçilik</w:t>
      </w:r>
      <w:proofErr w:type="spellEnd"/>
      <w:r w:rsidRPr="005C56C8">
        <w:t xml:space="preserve"> arasındaki sıkı bağlantıyı ortaya koymaktadır. Bu bakımdan </w:t>
      </w:r>
      <w:proofErr w:type="spellStart"/>
      <w:proofErr w:type="gramStart"/>
      <w:r w:rsidRPr="005C56C8">
        <w:t>Eş‘</w:t>
      </w:r>
      <w:proofErr w:type="gramEnd"/>
      <w:r w:rsidRPr="005C56C8">
        <w:t>arîliğin</w:t>
      </w:r>
      <w:proofErr w:type="spellEnd"/>
      <w:r w:rsidRPr="005C56C8">
        <w:t>, hicrî sekizinci asırda “muhaddislerin mezhebi”</w:t>
      </w:r>
      <w:r w:rsidRPr="005C56C8">
        <w:rPr>
          <w:vertAlign w:val="superscript"/>
        </w:rPr>
        <w:footnoteReference w:id="26"/>
      </w:r>
      <w:r w:rsidRPr="005C56C8">
        <w:t xml:space="preserve"> şeklinde nitelenmesi şaşırtıcı değildir. Diğer taraftan </w:t>
      </w:r>
      <w:proofErr w:type="spellStart"/>
      <w:proofErr w:type="gramStart"/>
      <w:r w:rsidRPr="005C56C8">
        <w:t>Eş‘</w:t>
      </w:r>
      <w:proofErr w:type="gramEnd"/>
      <w:r w:rsidRPr="005C56C8">
        <w:t>arî</w:t>
      </w:r>
      <w:proofErr w:type="spellEnd"/>
      <w:r w:rsidRPr="005C56C8">
        <w:t xml:space="preserve"> hadis âlimleri ile </w:t>
      </w:r>
      <w:proofErr w:type="spellStart"/>
      <w:r w:rsidRPr="005C56C8">
        <w:t>ashâb</w:t>
      </w:r>
      <w:proofErr w:type="spellEnd"/>
      <w:r w:rsidRPr="005C56C8">
        <w:t xml:space="preserve">-ı </w:t>
      </w:r>
      <w:proofErr w:type="spellStart"/>
      <w:r w:rsidRPr="005C56C8">
        <w:t>hadîsin</w:t>
      </w:r>
      <w:proofErr w:type="spellEnd"/>
      <w:r w:rsidRPr="005C56C8">
        <w:t xml:space="preserve"> temsilcileri arasındaki ihtilaf ve çatışmaların tarihin her safhasında canlılığını koruması; hadis tarihinde </w:t>
      </w:r>
      <w:proofErr w:type="spellStart"/>
      <w:r w:rsidRPr="005C56C8">
        <w:t>Eş‘arî</w:t>
      </w:r>
      <w:proofErr w:type="spellEnd"/>
      <w:r w:rsidRPr="005C56C8">
        <w:t xml:space="preserve"> muhaddisler zümresinin,</w:t>
      </w:r>
      <w:r w:rsidR="008061C8">
        <w:t xml:space="preserve"> </w:t>
      </w:r>
      <w:proofErr w:type="spellStart"/>
      <w:r w:rsidRPr="005C56C8">
        <w:t>ashâb</w:t>
      </w:r>
      <w:proofErr w:type="spellEnd"/>
      <w:r w:rsidRPr="005C56C8">
        <w:t xml:space="preserve">-ı </w:t>
      </w:r>
      <w:proofErr w:type="spellStart"/>
      <w:r w:rsidRPr="005C56C8">
        <w:t>hadîs</w:t>
      </w:r>
      <w:proofErr w:type="spellEnd"/>
      <w:r w:rsidRPr="005C56C8">
        <w:t xml:space="preserve"> ekolünün muhalifi ve muarızı konumunda bulunduğu anlamına gelmektedir. Bu kutuplaşmanın temelinde ise Selef düşüncesinin ve Hanbelî geleneğin, inanç alanında </w:t>
      </w:r>
      <w:proofErr w:type="spellStart"/>
      <w:r w:rsidRPr="005C56C8">
        <w:t>kelâmî</w:t>
      </w:r>
      <w:proofErr w:type="spellEnd"/>
      <w:r w:rsidRPr="005C56C8">
        <w:t xml:space="preserve"> argümanların ve aklî yöntemlerin kullanımına mutlak surette itiraz etmesi yatmaktadır. Dolayısıyla taraflar arasındaki ayrışmanın kökenleri, kelâmın meşruiyeti problemine dayanmaktadır. Kelâm karşıtlığı, Selef anlayışını benimseyen hadis âlimleri ve özellikle de Hanbelîler tarafından en güçlü şekilde sürdürülmesine rağmen; Sünnî kelâm düşüncesini temsil eden </w:t>
      </w:r>
      <w:proofErr w:type="spellStart"/>
      <w:proofErr w:type="gramStart"/>
      <w:r w:rsidRPr="005C56C8">
        <w:t>Eş‘</w:t>
      </w:r>
      <w:proofErr w:type="gramEnd"/>
      <w:r w:rsidRPr="005C56C8">
        <w:t>arîliğin</w:t>
      </w:r>
      <w:proofErr w:type="spellEnd"/>
      <w:r w:rsidRPr="005C56C8">
        <w:t xml:space="preserve"> muhaddisler için cazip bir ekol olması engellenememiştir. Neticede mezhepsel bir aidiyet olarak </w:t>
      </w:r>
      <w:proofErr w:type="spellStart"/>
      <w:proofErr w:type="gramStart"/>
      <w:r w:rsidRPr="005C56C8">
        <w:t>Eş‘</w:t>
      </w:r>
      <w:proofErr w:type="gramEnd"/>
      <w:r w:rsidRPr="005C56C8">
        <w:t>arîlik</w:t>
      </w:r>
      <w:proofErr w:type="spellEnd"/>
      <w:r w:rsidRPr="005C56C8">
        <w:t>, hadisçiler arasında hâkim unsur hâline gelmiştir. Bu durumun en net biçimde müşahede edildiği zeminlerden biri ise hicrî beşinci ve altıncı asırların Endülüs-</w:t>
      </w:r>
      <w:proofErr w:type="spellStart"/>
      <w:r w:rsidRPr="005C56C8">
        <w:t>Mağrib</w:t>
      </w:r>
      <w:proofErr w:type="spellEnd"/>
      <w:r w:rsidRPr="005C56C8">
        <w:t xml:space="preserve"> havzasıdır.</w:t>
      </w:r>
      <w:r w:rsidR="005B7668" w:rsidRPr="005B7668">
        <w:t xml:space="preserve"> </w:t>
      </w:r>
    </w:p>
    <w:p w14:paraId="2D661409" w14:textId="77777777" w:rsidR="005B7668" w:rsidRPr="00B13FAC" w:rsidRDefault="005B7668" w:rsidP="007E129E">
      <w:pPr>
        <w:pStyle w:val="Makale-metni"/>
        <w:tabs>
          <w:tab w:val="left" w:pos="851"/>
        </w:tabs>
        <w:ind w:left="284" w:firstLine="0"/>
        <w:rPr>
          <w:b/>
          <w:bCs/>
          <w:sz w:val="21"/>
          <w:szCs w:val="24"/>
        </w:rPr>
      </w:pPr>
      <w:r w:rsidRPr="00B13FAC">
        <w:rPr>
          <w:b/>
          <w:bCs/>
          <w:sz w:val="21"/>
          <w:szCs w:val="24"/>
        </w:rPr>
        <w:t>2.</w:t>
      </w:r>
      <w:r w:rsidRPr="00B13FAC">
        <w:rPr>
          <w:b/>
          <w:bCs/>
          <w:sz w:val="21"/>
          <w:szCs w:val="24"/>
        </w:rPr>
        <w:tab/>
      </w:r>
      <w:proofErr w:type="spellStart"/>
      <w:proofErr w:type="gramStart"/>
      <w:r w:rsidRPr="00B13FAC">
        <w:rPr>
          <w:b/>
          <w:bCs/>
          <w:sz w:val="21"/>
          <w:szCs w:val="24"/>
        </w:rPr>
        <w:t>Eş‘</w:t>
      </w:r>
      <w:proofErr w:type="gramEnd"/>
      <w:r w:rsidRPr="00B13FAC">
        <w:rPr>
          <w:b/>
          <w:bCs/>
          <w:sz w:val="21"/>
          <w:szCs w:val="24"/>
        </w:rPr>
        <w:t>arî</w:t>
      </w:r>
      <w:proofErr w:type="spellEnd"/>
      <w:r w:rsidRPr="00B13FAC">
        <w:rPr>
          <w:b/>
          <w:bCs/>
          <w:sz w:val="21"/>
          <w:szCs w:val="24"/>
        </w:rPr>
        <w:t xml:space="preserve"> Kimlikleri Bakımından Hicrî 5. ve 6. Asırda Batı İslâm Coğrafyası Hadis Âlimleri</w:t>
      </w:r>
    </w:p>
    <w:p w14:paraId="5FD856D7" w14:textId="5F22FE1F" w:rsidR="000E04E0" w:rsidRPr="000E04E0" w:rsidRDefault="000E04E0" w:rsidP="00401E90">
      <w:pPr>
        <w:pStyle w:val="Makale-metni"/>
      </w:pPr>
      <w:proofErr w:type="spellStart"/>
      <w:proofErr w:type="gramStart"/>
      <w:r w:rsidRPr="000E04E0">
        <w:t>Eş‘</w:t>
      </w:r>
      <w:proofErr w:type="gramEnd"/>
      <w:r w:rsidRPr="000E04E0">
        <w:t>arî</w:t>
      </w:r>
      <w:proofErr w:type="spellEnd"/>
      <w:r w:rsidRPr="000E04E0">
        <w:t xml:space="preserve"> muhaddislerin birçoğu, teşekkül sürecinden itibaren mezhebin yayılmasında aktif rol oynamanın yanı sıra </w:t>
      </w:r>
      <w:proofErr w:type="spellStart"/>
      <w:r w:rsidRPr="000E04E0">
        <w:t>Eş‘arî</w:t>
      </w:r>
      <w:proofErr w:type="spellEnd"/>
      <w:r w:rsidRPr="000E04E0">
        <w:t xml:space="preserve"> kelâmının öğretilmesi ve aktarılması noktasında da </w:t>
      </w:r>
      <w:r w:rsidRPr="000E04E0">
        <w:lastRenderedPageBreak/>
        <w:t xml:space="preserve">mühim bir fonksiyon icra etmiştir. Özellikle hicrî beşinci asırdan itibaren </w:t>
      </w:r>
      <w:bookmarkStart w:id="38" w:name="_Hlk148276443"/>
      <w:r w:rsidRPr="000E04E0">
        <w:t xml:space="preserve">Batı İslâm coğrafyası </w:t>
      </w:r>
      <w:bookmarkEnd w:id="38"/>
      <w:r w:rsidRPr="000E04E0">
        <w:t xml:space="preserve">söz konusu olduğunda bu durum daha bariz hâle gelmektedir. Bu noktada, hadis ve kelâm ilimlerini bünyesinde </w:t>
      </w:r>
      <w:r w:rsidR="00120896" w:rsidRPr="000E04E0">
        <w:t>cemeden</w:t>
      </w:r>
      <w:r w:rsidRPr="000E04E0">
        <w:t xml:space="preserve"> âlim portresinin henüz hicrî dördüncü yüzyılda Batı ilim çevrelerinde öne çıkması dikkat çekmektedir. Bu nitelikteki âlimlerin bölgede hadis-kelâm birlikteliğini ihtiva eden ilmî faaliyetleri, hadis ve kelâmın iki zıt kutupta yer aldığı şeklindeki algının ortadan kalkmasında hiç şüphesiz son derece etkili olmuştur. </w:t>
      </w:r>
      <w:proofErr w:type="spellStart"/>
      <w:proofErr w:type="gramStart"/>
      <w:r w:rsidRPr="000E04E0">
        <w:t>Eş‘</w:t>
      </w:r>
      <w:proofErr w:type="gramEnd"/>
      <w:r w:rsidRPr="000E04E0">
        <w:t>arî</w:t>
      </w:r>
      <w:proofErr w:type="spellEnd"/>
      <w:r w:rsidRPr="000E04E0">
        <w:t xml:space="preserve"> düşüncenin Batı İslâm dünyası muhaddislerine intikalinde merkezî bir konuma sahip olan söz konusu ulema, bu çalışmada ele alınan Endülüslü ve </w:t>
      </w:r>
      <w:proofErr w:type="spellStart"/>
      <w:r w:rsidRPr="000E04E0">
        <w:t>Mağribli</w:t>
      </w:r>
      <w:proofErr w:type="spellEnd"/>
      <w:r w:rsidRPr="000E04E0">
        <w:t xml:space="preserve"> </w:t>
      </w:r>
      <w:proofErr w:type="spellStart"/>
      <w:r w:rsidRPr="000E04E0">
        <w:t>Eş‘arî</w:t>
      </w:r>
      <w:proofErr w:type="spellEnd"/>
      <w:r w:rsidRPr="000E04E0">
        <w:t xml:space="preserve"> hadis âlimlerinin ya doğrudan hocaları yahut bir başka âlim kanalıyla ulaştıkları üstatları pozisyonundadır. Dolayısıyla hicrî beşinci ve altıncı asrın Batılı hadis âlimlerini ele alırken, öncelikle onların ilmî silsilesinde göze çarpan üç önemli </w:t>
      </w:r>
      <w:proofErr w:type="spellStart"/>
      <w:r w:rsidRPr="000E04E0">
        <w:t>kelâmcı</w:t>
      </w:r>
      <w:proofErr w:type="spellEnd"/>
      <w:r w:rsidRPr="000E04E0">
        <w:t xml:space="preserve">-muhaddise yani </w:t>
      </w:r>
      <w:bookmarkStart w:id="39" w:name="_Hlk150862656"/>
      <w:proofErr w:type="spellStart"/>
      <w:r w:rsidRPr="000E04E0">
        <w:t>Asîlî</w:t>
      </w:r>
      <w:proofErr w:type="spellEnd"/>
      <w:r w:rsidRPr="000E04E0">
        <w:t xml:space="preserve">, </w:t>
      </w:r>
      <w:proofErr w:type="spellStart"/>
      <w:r w:rsidRPr="000E04E0">
        <w:t>Kâbisî</w:t>
      </w:r>
      <w:proofErr w:type="spellEnd"/>
      <w:r w:rsidRPr="000E04E0">
        <w:t xml:space="preserve"> ve Ebû Zer el-</w:t>
      </w:r>
      <w:proofErr w:type="spellStart"/>
      <w:r w:rsidRPr="000E04E0">
        <w:t>Herevî</w:t>
      </w:r>
      <w:bookmarkEnd w:id="39"/>
      <w:r w:rsidRPr="000E04E0">
        <w:t>’ye</w:t>
      </w:r>
      <w:proofErr w:type="spellEnd"/>
      <w:r w:rsidRPr="000E04E0">
        <w:t xml:space="preserve"> (ö. 434/1043) değinmek elzemdir.</w:t>
      </w:r>
      <w:r w:rsidR="008061C8">
        <w:t xml:space="preserve"> </w:t>
      </w:r>
      <w:r w:rsidRPr="000E04E0">
        <w:t xml:space="preserve"> </w:t>
      </w:r>
    </w:p>
    <w:p w14:paraId="0988532C" w14:textId="77777777" w:rsidR="000E04E0" w:rsidRPr="000E04E0" w:rsidRDefault="000E04E0" w:rsidP="00401E90">
      <w:pPr>
        <w:pStyle w:val="Makale-metni"/>
      </w:pPr>
      <w:proofErr w:type="spellStart"/>
      <w:r w:rsidRPr="000E04E0">
        <w:t>Ebü’l-Hasen</w:t>
      </w:r>
      <w:proofErr w:type="spellEnd"/>
      <w:r w:rsidRPr="000E04E0">
        <w:t xml:space="preserve"> el-</w:t>
      </w:r>
      <w:proofErr w:type="spellStart"/>
      <w:proofErr w:type="gramStart"/>
      <w:r w:rsidRPr="000E04E0">
        <w:t>Eş‘</w:t>
      </w:r>
      <w:proofErr w:type="gramEnd"/>
      <w:r w:rsidRPr="000E04E0">
        <w:t>arî’nin</w:t>
      </w:r>
      <w:proofErr w:type="spellEnd"/>
      <w:r w:rsidRPr="000E04E0">
        <w:t xml:space="preserve"> ikinci nesil takipçileri arasında yer alan </w:t>
      </w:r>
      <w:bookmarkStart w:id="40" w:name="_Hlk148368509"/>
      <w:proofErr w:type="spellStart"/>
      <w:r w:rsidRPr="000E04E0">
        <w:t>Asîlî</w:t>
      </w:r>
      <w:proofErr w:type="spellEnd"/>
      <w:r w:rsidRPr="000E04E0">
        <w:t xml:space="preserve">, </w:t>
      </w:r>
      <w:proofErr w:type="spellStart"/>
      <w:r w:rsidRPr="000E04E0">
        <w:t>Kâbisî</w:t>
      </w:r>
      <w:proofErr w:type="spellEnd"/>
      <w:r w:rsidRPr="000E04E0">
        <w:t xml:space="preserve"> ve </w:t>
      </w:r>
      <w:bookmarkStart w:id="41" w:name="_Hlk148368188"/>
      <w:r w:rsidRPr="000E04E0">
        <w:t>Ebû Zer el-</w:t>
      </w:r>
      <w:proofErr w:type="spellStart"/>
      <w:r w:rsidRPr="000E04E0">
        <w:t>Herevî</w:t>
      </w:r>
      <w:proofErr w:type="spellEnd"/>
      <w:r w:rsidRPr="000E04E0">
        <w:t xml:space="preserve"> </w:t>
      </w:r>
      <w:bookmarkEnd w:id="40"/>
      <w:bookmarkEnd w:id="41"/>
      <w:r w:rsidRPr="000E04E0">
        <w:t xml:space="preserve">hadis ilminde olduğu kadar </w:t>
      </w:r>
      <w:proofErr w:type="spellStart"/>
      <w:r w:rsidRPr="000E04E0">
        <w:t>Eş‘arîliğin</w:t>
      </w:r>
      <w:proofErr w:type="spellEnd"/>
      <w:r w:rsidRPr="000E04E0">
        <w:t xml:space="preserve"> tarihî seyri açısından da köşe taşı mesabesindeki âlimlerdir. Hadis hafızı olarak öne çıkmanın yanında kelâm alanındaki </w:t>
      </w:r>
      <w:proofErr w:type="spellStart"/>
      <w:r w:rsidRPr="000E04E0">
        <w:t>vukûfuyla</w:t>
      </w:r>
      <w:proofErr w:type="spellEnd"/>
      <w:r w:rsidRPr="000E04E0">
        <w:t xml:space="preserve"> da şöhret bulan bu üç ismin ilmî profili, </w:t>
      </w:r>
      <w:proofErr w:type="spellStart"/>
      <w:proofErr w:type="gramStart"/>
      <w:r w:rsidRPr="000E04E0">
        <w:t>Eş‘</w:t>
      </w:r>
      <w:proofErr w:type="gramEnd"/>
      <w:r w:rsidRPr="000E04E0">
        <w:t>arî</w:t>
      </w:r>
      <w:proofErr w:type="spellEnd"/>
      <w:r w:rsidRPr="000E04E0">
        <w:t xml:space="preserve"> kelâmının hadis âlimlerinin ilmî hayatında ne derece önemli bir yer edindiği hakkında fikir vermektedir. </w:t>
      </w:r>
      <w:proofErr w:type="spellStart"/>
      <w:r w:rsidRPr="000E04E0">
        <w:t>Mâlikî</w:t>
      </w:r>
      <w:proofErr w:type="spellEnd"/>
      <w:r w:rsidRPr="000E04E0">
        <w:t xml:space="preserve"> mezhebine mensubiyetleri yönüyle de ortak paydada buluşan bu âlimlerden </w:t>
      </w:r>
      <w:proofErr w:type="spellStart"/>
      <w:r w:rsidRPr="000E04E0">
        <w:t>Asîlî</w:t>
      </w:r>
      <w:proofErr w:type="spellEnd"/>
      <w:r w:rsidRPr="000E04E0">
        <w:t xml:space="preserve">, </w:t>
      </w:r>
      <w:proofErr w:type="spellStart"/>
      <w:r w:rsidRPr="000E04E0">
        <w:t>Ebü’l-Hasen</w:t>
      </w:r>
      <w:proofErr w:type="spellEnd"/>
      <w:r w:rsidRPr="000E04E0">
        <w:t xml:space="preserve"> el-</w:t>
      </w:r>
      <w:proofErr w:type="spellStart"/>
      <w:proofErr w:type="gramStart"/>
      <w:r w:rsidRPr="000E04E0">
        <w:t>Eş‘</w:t>
      </w:r>
      <w:proofErr w:type="gramEnd"/>
      <w:r w:rsidRPr="000E04E0">
        <w:t>arî’nin</w:t>
      </w:r>
      <w:proofErr w:type="spellEnd"/>
      <w:r w:rsidRPr="000E04E0">
        <w:t xml:space="preserve"> ileri gelen talebelerinden </w:t>
      </w:r>
      <w:bookmarkStart w:id="42" w:name="_Hlk148368163"/>
      <w:r w:rsidRPr="000E04E0">
        <w:t>Ebû Zeyd el-</w:t>
      </w:r>
      <w:proofErr w:type="spellStart"/>
      <w:r w:rsidRPr="000E04E0">
        <w:t>Mervezî</w:t>
      </w:r>
      <w:proofErr w:type="spellEnd"/>
      <w:r w:rsidRPr="000E04E0">
        <w:t xml:space="preserve"> </w:t>
      </w:r>
      <w:bookmarkEnd w:id="42"/>
      <w:r w:rsidRPr="000E04E0">
        <w:t xml:space="preserve">ve Ebû </w:t>
      </w:r>
      <w:proofErr w:type="spellStart"/>
      <w:r w:rsidRPr="000E04E0">
        <w:t>Bekr</w:t>
      </w:r>
      <w:proofErr w:type="spellEnd"/>
      <w:r w:rsidRPr="000E04E0">
        <w:t xml:space="preserve"> el-</w:t>
      </w:r>
      <w:proofErr w:type="spellStart"/>
      <w:r w:rsidRPr="000E04E0">
        <w:t>Ebherî’ye</w:t>
      </w:r>
      <w:proofErr w:type="spellEnd"/>
      <w:r w:rsidRPr="000E04E0">
        <w:t xml:space="preserve">; </w:t>
      </w:r>
      <w:proofErr w:type="spellStart"/>
      <w:r w:rsidRPr="000E04E0">
        <w:t>Kâbisî</w:t>
      </w:r>
      <w:proofErr w:type="spellEnd"/>
      <w:r w:rsidRPr="000E04E0">
        <w:t>, Ebû Zeyd el-</w:t>
      </w:r>
      <w:proofErr w:type="spellStart"/>
      <w:r w:rsidRPr="000E04E0">
        <w:t>Mervezî’ye</w:t>
      </w:r>
      <w:proofErr w:type="spellEnd"/>
      <w:r w:rsidRPr="000E04E0">
        <w:t>; Ebû Zer el-</w:t>
      </w:r>
      <w:proofErr w:type="spellStart"/>
      <w:r w:rsidRPr="000E04E0">
        <w:t>Herevî</w:t>
      </w:r>
      <w:proofErr w:type="spellEnd"/>
      <w:r w:rsidRPr="000E04E0">
        <w:t xml:space="preserve"> ise </w:t>
      </w:r>
      <w:bookmarkStart w:id="43" w:name="_Hlk113109407"/>
      <w:proofErr w:type="spellStart"/>
      <w:r w:rsidRPr="000E04E0">
        <w:t>Zâhir</w:t>
      </w:r>
      <w:proofErr w:type="spellEnd"/>
      <w:r w:rsidRPr="000E04E0">
        <w:t xml:space="preserve"> b. Ahmed es-Serahsî</w:t>
      </w:r>
      <w:bookmarkEnd w:id="43"/>
      <w:r w:rsidRPr="000E04E0">
        <w:t xml:space="preserve"> ve Ebû </w:t>
      </w:r>
      <w:proofErr w:type="spellStart"/>
      <w:r w:rsidRPr="000E04E0">
        <w:t>Bekr</w:t>
      </w:r>
      <w:proofErr w:type="spellEnd"/>
      <w:r w:rsidRPr="000E04E0">
        <w:t xml:space="preserve"> el-</w:t>
      </w:r>
      <w:proofErr w:type="spellStart"/>
      <w:r w:rsidRPr="000E04E0">
        <w:t>Ebherî’ye</w:t>
      </w:r>
      <w:proofErr w:type="spellEnd"/>
      <w:r w:rsidRPr="000E04E0">
        <w:t xml:space="preserve"> talebelik etmek suretiyle </w:t>
      </w:r>
      <w:proofErr w:type="spellStart"/>
      <w:r w:rsidRPr="000E04E0">
        <w:t>Eş‘arî</w:t>
      </w:r>
      <w:proofErr w:type="spellEnd"/>
      <w:r w:rsidRPr="000E04E0">
        <w:t xml:space="preserve"> silsileye eklemlenmiştir. Kelâm ilminde derinleşen </w:t>
      </w:r>
      <w:proofErr w:type="spellStart"/>
      <w:r w:rsidRPr="000E04E0">
        <w:t>Asîlî</w:t>
      </w:r>
      <w:proofErr w:type="spellEnd"/>
      <w:r w:rsidRPr="000E04E0">
        <w:t>,</w:t>
      </w:r>
      <w:r w:rsidRPr="000E04E0">
        <w:rPr>
          <w:vertAlign w:val="superscript"/>
        </w:rPr>
        <w:footnoteReference w:id="27"/>
      </w:r>
      <w:r w:rsidRPr="000E04E0">
        <w:t xml:space="preserve"> </w:t>
      </w:r>
      <w:proofErr w:type="spellStart"/>
      <w:r w:rsidRPr="000E04E0">
        <w:t>Eş‘arî</w:t>
      </w:r>
      <w:proofErr w:type="spellEnd"/>
      <w:r w:rsidRPr="000E04E0">
        <w:t xml:space="preserve"> mezhebinin Endülüs’te revaç bulması noktasında büyük katkı sağlamıştır.</w:t>
      </w:r>
      <w:r w:rsidRPr="000E04E0">
        <w:rPr>
          <w:vertAlign w:val="superscript"/>
        </w:rPr>
        <w:footnoteReference w:id="28"/>
      </w:r>
      <w:r w:rsidRPr="000E04E0">
        <w:t xml:space="preserve"> Yine mütekellim yönüyle öne çıkan </w:t>
      </w:r>
      <w:proofErr w:type="spellStart"/>
      <w:r w:rsidRPr="000E04E0">
        <w:t>Kâbisî</w:t>
      </w:r>
      <w:proofErr w:type="spellEnd"/>
      <w:r w:rsidRPr="000E04E0">
        <w:rPr>
          <w:vertAlign w:val="superscript"/>
        </w:rPr>
        <w:footnoteReference w:id="29"/>
      </w:r>
      <w:r w:rsidRPr="000E04E0">
        <w:t xml:space="preserve"> </w:t>
      </w:r>
      <w:proofErr w:type="spellStart"/>
      <w:r w:rsidRPr="000E04E0">
        <w:t>Eş‘arîliğin</w:t>
      </w:r>
      <w:proofErr w:type="spellEnd"/>
      <w:r w:rsidRPr="000E04E0">
        <w:t xml:space="preserve"> </w:t>
      </w:r>
      <w:proofErr w:type="spellStart"/>
      <w:r w:rsidRPr="000E04E0">
        <w:t>Kayrevan’da</w:t>
      </w:r>
      <w:proofErr w:type="spellEnd"/>
      <w:r w:rsidRPr="000E04E0">
        <w:t xml:space="preserve"> yayılmasına hizmet etmiş,</w:t>
      </w:r>
      <w:r w:rsidRPr="000E04E0">
        <w:rPr>
          <w:vertAlign w:val="superscript"/>
        </w:rPr>
        <w:footnoteReference w:id="30"/>
      </w:r>
      <w:r w:rsidRPr="000E04E0">
        <w:t xml:space="preserve"> hatta mezhep hakkında bir risale de kaleme almıştır.</w:t>
      </w:r>
      <w:r w:rsidRPr="000E04E0">
        <w:rPr>
          <w:vertAlign w:val="superscript"/>
        </w:rPr>
        <w:footnoteReference w:id="31"/>
      </w:r>
      <w:r w:rsidRPr="000E04E0">
        <w:t xml:space="preserve"> </w:t>
      </w:r>
      <w:proofErr w:type="spellStart"/>
      <w:r w:rsidRPr="000E04E0">
        <w:t>Kelâmcı</w:t>
      </w:r>
      <w:proofErr w:type="spellEnd"/>
      <w:r w:rsidRPr="000E04E0">
        <w:t xml:space="preserve"> vasfıyla dikkat çeken Ebû Zer ise devrin en büyük </w:t>
      </w:r>
      <w:proofErr w:type="spellStart"/>
      <w:r w:rsidRPr="000E04E0">
        <w:t>Eş‘arî</w:t>
      </w:r>
      <w:proofErr w:type="spellEnd"/>
      <w:r w:rsidRPr="000E04E0">
        <w:t xml:space="preserve"> mütekellimleri olan </w:t>
      </w:r>
      <w:proofErr w:type="spellStart"/>
      <w:r w:rsidRPr="000E04E0">
        <w:t>Bâkıllânî</w:t>
      </w:r>
      <w:proofErr w:type="spellEnd"/>
      <w:r w:rsidRPr="000E04E0">
        <w:t xml:space="preserve"> ve İbn </w:t>
      </w:r>
      <w:proofErr w:type="spellStart"/>
      <w:r w:rsidRPr="000E04E0">
        <w:lastRenderedPageBreak/>
        <w:t>Fûrek’ten</w:t>
      </w:r>
      <w:proofErr w:type="spellEnd"/>
      <w:r w:rsidRPr="000E04E0">
        <w:t xml:space="preserve"> ilim öğrenmiş,</w:t>
      </w:r>
      <w:r w:rsidRPr="000E04E0">
        <w:rPr>
          <w:vertAlign w:val="superscript"/>
        </w:rPr>
        <w:footnoteReference w:id="32"/>
      </w:r>
      <w:r w:rsidRPr="000E04E0">
        <w:t xml:space="preserve"> özellikle </w:t>
      </w:r>
      <w:proofErr w:type="spellStart"/>
      <w:r w:rsidRPr="000E04E0">
        <w:t>Bâkıllânî’nin</w:t>
      </w:r>
      <w:proofErr w:type="spellEnd"/>
      <w:r w:rsidRPr="000E04E0">
        <w:t xml:space="preserve"> yakın talebesi olmuş ve </w:t>
      </w:r>
      <w:proofErr w:type="spellStart"/>
      <w:r w:rsidRPr="000E04E0">
        <w:t>kelâmî</w:t>
      </w:r>
      <w:proofErr w:type="spellEnd"/>
      <w:r w:rsidRPr="000E04E0">
        <w:t xml:space="preserve"> birikiminin önemli bir kısmını ondan tahsil etmiştir.</w:t>
      </w:r>
      <w:r w:rsidRPr="000E04E0">
        <w:rPr>
          <w:vertAlign w:val="superscript"/>
        </w:rPr>
        <w:footnoteReference w:id="33"/>
      </w:r>
      <w:r w:rsidRPr="000E04E0">
        <w:t xml:space="preserve"> </w:t>
      </w:r>
      <w:proofErr w:type="spellStart"/>
      <w:r w:rsidRPr="000E04E0">
        <w:t>Eş‘arî</w:t>
      </w:r>
      <w:proofErr w:type="spellEnd"/>
      <w:r w:rsidRPr="000E04E0">
        <w:t xml:space="preserve"> düşünceyi Mekke’de yayan Ebû Zer, kelâm meselelerini Harem’de tartışma konusu hâline getiren ilk âlimdir.</w:t>
      </w:r>
      <w:r w:rsidRPr="000E04E0">
        <w:rPr>
          <w:vertAlign w:val="superscript"/>
        </w:rPr>
        <w:footnoteReference w:id="34"/>
      </w:r>
      <w:r w:rsidRPr="000E04E0">
        <w:t xml:space="preserve"> Otuz yılı aşkın süre Mekke’de yaşayan Ebû Zer,</w:t>
      </w:r>
      <w:r w:rsidRPr="000E04E0">
        <w:rPr>
          <w:vertAlign w:val="superscript"/>
        </w:rPr>
        <w:footnoteReference w:id="35"/>
      </w:r>
      <w:r w:rsidRPr="000E04E0">
        <w:t xml:space="preserve"> çeşitli diyarlardan gelen talebelerine hadisi ve </w:t>
      </w:r>
      <w:proofErr w:type="spellStart"/>
      <w:r w:rsidRPr="000E04E0">
        <w:t>Eş‘arî</w:t>
      </w:r>
      <w:proofErr w:type="spellEnd"/>
      <w:r w:rsidRPr="000E04E0">
        <w:t xml:space="preserve"> kelâmını birlikte öğretmiş; Batı İslâm dünyasından </w:t>
      </w:r>
      <w:proofErr w:type="spellStart"/>
      <w:r w:rsidRPr="000E04E0">
        <w:t>rihle</w:t>
      </w:r>
      <w:proofErr w:type="spellEnd"/>
      <w:r w:rsidRPr="000E04E0">
        <w:t xml:space="preserve"> yapan öğrencileri vasıtasıyla </w:t>
      </w:r>
      <w:proofErr w:type="spellStart"/>
      <w:r w:rsidRPr="000E04E0">
        <w:t>Eş‘arî</w:t>
      </w:r>
      <w:proofErr w:type="spellEnd"/>
      <w:r w:rsidRPr="000E04E0">
        <w:t xml:space="preserve"> düşüncenin </w:t>
      </w:r>
      <w:proofErr w:type="spellStart"/>
      <w:r w:rsidRPr="000E04E0">
        <w:t>Mağrib</w:t>
      </w:r>
      <w:proofErr w:type="spellEnd"/>
      <w:r w:rsidRPr="000E04E0">
        <w:t xml:space="preserve"> ve Endülüs’e kadar uzanmasına vesile olmuştur.</w:t>
      </w:r>
      <w:r w:rsidRPr="000E04E0">
        <w:rPr>
          <w:vertAlign w:val="superscript"/>
        </w:rPr>
        <w:footnoteReference w:id="36"/>
      </w:r>
      <w:r w:rsidRPr="000E04E0">
        <w:t xml:space="preserve"> Hadis ilminde ileri bir seviyeye ulaşan </w:t>
      </w:r>
      <w:proofErr w:type="spellStart"/>
      <w:r w:rsidRPr="000E04E0">
        <w:t>Asîlî</w:t>
      </w:r>
      <w:proofErr w:type="spellEnd"/>
      <w:r w:rsidRPr="000E04E0">
        <w:t xml:space="preserve">, </w:t>
      </w:r>
      <w:proofErr w:type="spellStart"/>
      <w:r w:rsidRPr="000E04E0">
        <w:t>Kâbisî</w:t>
      </w:r>
      <w:proofErr w:type="spellEnd"/>
      <w:r w:rsidRPr="000E04E0">
        <w:t xml:space="preserve"> ve Ebû Zer el-</w:t>
      </w:r>
      <w:proofErr w:type="spellStart"/>
      <w:r w:rsidRPr="000E04E0">
        <w:t>Herevî</w:t>
      </w:r>
      <w:proofErr w:type="spellEnd"/>
      <w:r w:rsidRPr="000E04E0">
        <w:t xml:space="preserve"> aynı zamanda </w:t>
      </w:r>
      <w:proofErr w:type="spellStart"/>
      <w:r w:rsidRPr="000E04E0">
        <w:rPr>
          <w:i/>
          <w:iCs/>
        </w:rPr>
        <w:t>Sahîh</w:t>
      </w:r>
      <w:proofErr w:type="spellEnd"/>
      <w:r w:rsidRPr="000E04E0">
        <w:rPr>
          <w:i/>
          <w:iCs/>
        </w:rPr>
        <w:t>-i Buhârî</w:t>
      </w:r>
      <w:r w:rsidRPr="000E04E0">
        <w:t xml:space="preserve"> </w:t>
      </w:r>
      <w:proofErr w:type="spellStart"/>
      <w:r w:rsidRPr="000E04E0">
        <w:t>râvîsi</w:t>
      </w:r>
      <w:proofErr w:type="spellEnd"/>
      <w:r w:rsidRPr="000E04E0">
        <w:t xml:space="preserve"> olarak ün kazanmış</w:t>
      </w:r>
      <w:bookmarkStart w:id="51" w:name="_Hlk148368536"/>
      <w:r w:rsidRPr="000E04E0">
        <w:t xml:space="preserve"> şahsiyetlerdir.</w:t>
      </w:r>
      <w:r w:rsidRPr="000E04E0">
        <w:rPr>
          <w:i/>
          <w:iCs/>
        </w:rPr>
        <w:t xml:space="preserve"> </w:t>
      </w:r>
      <w:bookmarkEnd w:id="51"/>
      <w:r w:rsidRPr="000E04E0">
        <w:t xml:space="preserve">Endülüslü </w:t>
      </w:r>
      <w:proofErr w:type="spellStart"/>
      <w:r w:rsidRPr="000E04E0">
        <w:t>Asîlî</w:t>
      </w:r>
      <w:proofErr w:type="spellEnd"/>
      <w:r w:rsidRPr="000E04E0">
        <w:t xml:space="preserve">, </w:t>
      </w:r>
      <w:proofErr w:type="spellStart"/>
      <w:r w:rsidRPr="000E04E0">
        <w:rPr>
          <w:i/>
          <w:iCs/>
        </w:rPr>
        <w:t>Sahîh</w:t>
      </w:r>
      <w:proofErr w:type="spellEnd"/>
      <w:r w:rsidRPr="000E04E0">
        <w:rPr>
          <w:i/>
          <w:iCs/>
        </w:rPr>
        <w:t>-i Buhârî</w:t>
      </w:r>
      <w:r w:rsidRPr="000E04E0">
        <w:t xml:space="preserve">’yi Batı İslâm coğrafyasına getiren ilk kişi olmuş; nitekim kitap Endülüs ve </w:t>
      </w:r>
      <w:proofErr w:type="spellStart"/>
      <w:r w:rsidRPr="000E04E0">
        <w:t>Mağrib’de</w:t>
      </w:r>
      <w:proofErr w:type="spellEnd"/>
      <w:r w:rsidRPr="000E04E0">
        <w:t xml:space="preserve"> onun kanalıyla yayılmıştır.</w:t>
      </w:r>
      <w:r w:rsidRPr="000E04E0">
        <w:rPr>
          <w:vertAlign w:val="superscript"/>
        </w:rPr>
        <w:footnoteReference w:id="37"/>
      </w:r>
      <w:r w:rsidRPr="000E04E0">
        <w:t xml:space="preserve"> Benzer şekilde </w:t>
      </w:r>
      <w:proofErr w:type="spellStart"/>
      <w:r w:rsidRPr="000E04E0">
        <w:t>Kâbisî</w:t>
      </w:r>
      <w:proofErr w:type="spellEnd"/>
      <w:r w:rsidRPr="000E04E0">
        <w:t>,</w:t>
      </w:r>
      <w:r w:rsidRPr="000E04E0">
        <w:rPr>
          <w:i/>
          <w:iCs/>
        </w:rPr>
        <w:t xml:space="preserve"> </w:t>
      </w:r>
      <w:proofErr w:type="spellStart"/>
      <w:r w:rsidRPr="000E04E0">
        <w:rPr>
          <w:i/>
          <w:iCs/>
        </w:rPr>
        <w:t>Sahîh</w:t>
      </w:r>
      <w:proofErr w:type="spellEnd"/>
      <w:r w:rsidRPr="000E04E0">
        <w:rPr>
          <w:i/>
          <w:iCs/>
        </w:rPr>
        <w:t>-i Buhârî</w:t>
      </w:r>
      <w:r w:rsidRPr="000E04E0">
        <w:t xml:space="preserve">’yi </w:t>
      </w:r>
      <w:proofErr w:type="spellStart"/>
      <w:r w:rsidRPr="000E04E0">
        <w:t>Kayrevan’a</w:t>
      </w:r>
      <w:proofErr w:type="spellEnd"/>
      <w:r w:rsidRPr="000E04E0">
        <w:t xml:space="preserve"> götüren ilk muhaddis olarak tanınmış;</w:t>
      </w:r>
      <w:r w:rsidRPr="000E04E0">
        <w:rPr>
          <w:vertAlign w:val="superscript"/>
        </w:rPr>
        <w:footnoteReference w:id="38"/>
      </w:r>
      <w:r w:rsidRPr="000E04E0">
        <w:t xml:space="preserve"> </w:t>
      </w:r>
      <w:proofErr w:type="spellStart"/>
      <w:r w:rsidRPr="000E04E0">
        <w:t>rivâyet</w:t>
      </w:r>
      <w:proofErr w:type="spellEnd"/>
      <w:r w:rsidRPr="000E04E0">
        <w:t xml:space="preserve"> ettiği</w:t>
      </w:r>
      <w:r w:rsidRPr="000E04E0">
        <w:rPr>
          <w:vertAlign w:val="superscript"/>
        </w:rPr>
        <w:footnoteReference w:id="39"/>
      </w:r>
      <w:r w:rsidRPr="000E04E0">
        <w:t xml:space="preserve"> bu kitabın </w:t>
      </w:r>
      <w:proofErr w:type="spellStart"/>
      <w:r w:rsidRPr="000E04E0">
        <w:t>Mağrib’de</w:t>
      </w:r>
      <w:proofErr w:type="spellEnd"/>
      <w:r w:rsidRPr="000E04E0">
        <w:t xml:space="preserve"> tedavüle girmesini sağlamıştır.</w:t>
      </w:r>
      <w:r w:rsidRPr="000E04E0">
        <w:rPr>
          <w:vertAlign w:val="superscript"/>
        </w:rPr>
        <w:footnoteReference w:id="40"/>
      </w:r>
      <w:r w:rsidRPr="000E04E0">
        <w:t xml:space="preserve"> </w:t>
      </w:r>
      <w:proofErr w:type="spellStart"/>
      <w:r w:rsidRPr="000E04E0">
        <w:t>Kâbisî’nin</w:t>
      </w:r>
      <w:proofErr w:type="spellEnd"/>
      <w:r w:rsidRPr="000E04E0">
        <w:t xml:space="preserve"> Buhârî </w:t>
      </w:r>
      <w:proofErr w:type="spellStart"/>
      <w:r w:rsidRPr="000E04E0">
        <w:t>rivâyeti</w:t>
      </w:r>
      <w:proofErr w:type="spellEnd"/>
      <w:r w:rsidRPr="000E04E0">
        <w:t xml:space="preserve"> Endülüslü âlimlere de ulaşmıştır.</w:t>
      </w:r>
      <w:r w:rsidRPr="000E04E0">
        <w:rPr>
          <w:vertAlign w:val="superscript"/>
        </w:rPr>
        <w:footnoteReference w:id="41"/>
      </w:r>
      <w:r w:rsidRPr="000E04E0">
        <w:t xml:space="preserve"> Geniş </w:t>
      </w:r>
      <w:proofErr w:type="spellStart"/>
      <w:r w:rsidRPr="000E04E0">
        <w:t>rivâyet</w:t>
      </w:r>
      <w:proofErr w:type="spellEnd"/>
      <w:r w:rsidRPr="000E04E0">
        <w:t xml:space="preserve"> birikimiyle olduğu kadar </w:t>
      </w:r>
      <w:proofErr w:type="spellStart"/>
      <w:r w:rsidRPr="000E04E0">
        <w:t>ilel</w:t>
      </w:r>
      <w:proofErr w:type="spellEnd"/>
      <w:r w:rsidRPr="000E04E0">
        <w:t xml:space="preserve"> ve ricâl alanındaki bilgisiyle de adından söz ettiren Ebû Zer</w:t>
      </w:r>
      <w:r w:rsidRPr="000E04E0">
        <w:rPr>
          <w:vertAlign w:val="superscript"/>
        </w:rPr>
        <w:footnoteReference w:id="42"/>
      </w:r>
      <w:r w:rsidRPr="000E04E0">
        <w:t xml:space="preserve"> ise</w:t>
      </w:r>
      <w:r w:rsidRPr="000E04E0">
        <w:rPr>
          <w:i/>
          <w:iCs/>
        </w:rPr>
        <w:t xml:space="preserve"> </w:t>
      </w:r>
      <w:proofErr w:type="spellStart"/>
      <w:r w:rsidRPr="000E04E0">
        <w:rPr>
          <w:i/>
          <w:iCs/>
        </w:rPr>
        <w:t>Sahîh</w:t>
      </w:r>
      <w:proofErr w:type="spellEnd"/>
      <w:r w:rsidRPr="000E04E0">
        <w:rPr>
          <w:i/>
          <w:iCs/>
        </w:rPr>
        <w:t>-i Buhârî</w:t>
      </w:r>
      <w:r w:rsidRPr="000E04E0">
        <w:t xml:space="preserve">’yi </w:t>
      </w:r>
      <w:proofErr w:type="spellStart"/>
      <w:r w:rsidRPr="000E04E0">
        <w:t>Müstemlî</w:t>
      </w:r>
      <w:proofErr w:type="spellEnd"/>
      <w:r w:rsidRPr="000E04E0">
        <w:t xml:space="preserve">, </w:t>
      </w:r>
      <w:proofErr w:type="spellStart"/>
      <w:r w:rsidRPr="000E04E0">
        <w:t>Hamevî</w:t>
      </w:r>
      <w:proofErr w:type="spellEnd"/>
      <w:r w:rsidRPr="000E04E0">
        <w:t xml:space="preserve"> ve </w:t>
      </w:r>
      <w:bookmarkStart w:id="62" w:name="_Hlk119089044"/>
      <w:proofErr w:type="spellStart"/>
      <w:r w:rsidRPr="000E04E0">
        <w:t>Küşmîhenî’den</w:t>
      </w:r>
      <w:bookmarkEnd w:id="62"/>
      <w:proofErr w:type="spellEnd"/>
      <w:r w:rsidRPr="000E04E0">
        <w:t xml:space="preserve"> dinlemiş, böylece Buhârî’nin üçüncü nesildeki en önemli </w:t>
      </w:r>
      <w:proofErr w:type="spellStart"/>
      <w:r w:rsidRPr="000E04E0">
        <w:t>râvîsi</w:t>
      </w:r>
      <w:proofErr w:type="spellEnd"/>
      <w:r w:rsidRPr="000E04E0">
        <w:t xml:space="preserve"> olduğu gibi ona ait Buhârî nüshası da son derece muteber görülmüştür.</w:t>
      </w:r>
      <w:r w:rsidRPr="000E04E0">
        <w:rPr>
          <w:vertAlign w:val="superscript"/>
        </w:rPr>
        <w:footnoteReference w:id="43"/>
      </w:r>
      <w:r w:rsidRPr="000E04E0">
        <w:t xml:space="preserve"> İlmî şahsiyetlerinde </w:t>
      </w:r>
      <w:proofErr w:type="spellStart"/>
      <w:r w:rsidRPr="000E04E0">
        <w:t>Eş‘arî</w:t>
      </w:r>
      <w:proofErr w:type="spellEnd"/>
      <w:r w:rsidRPr="000E04E0">
        <w:t xml:space="preserve"> kimlikleri ön plana çıkan bu âlimlerin tedris faaliyetlerinde hadis ile </w:t>
      </w:r>
      <w:proofErr w:type="spellStart"/>
      <w:r w:rsidRPr="000E04E0">
        <w:t>Eş‘arî</w:t>
      </w:r>
      <w:proofErr w:type="spellEnd"/>
      <w:r w:rsidRPr="000E04E0">
        <w:t xml:space="preserve"> kelâmını yan yana getirmeleri, özellikle hicrî beşinci asırda Batı ilim havzasında yetişen muhaddislere önemli ölçüde tesir etmiştir. Nitekim onlardan ilim öğrenen Endülüslü ve </w:t>
      </w:r>
      <w:proofErr w:type="spellStart"/>
      <w:r w:rsidRPr="000E04E0">
        <w:t>Mağribli</w:t>
      </w:r>
      <w:proofErr w:type="spellEnd"/>
      <w:r w:rsidRPr="000E04E0">
        <w:t xml:space="preserve"> bazı talebelerin de hem hadis hem kelâm sahasında otorite sahibi âlimler olarak tarihteki yerini aldığı görülmektedir.</w:t>
      </w:r>
    </w:p>
    <w:p w14:paraId="4DEB6306" w14:textId="77777777" w:rsidR="000E04E0" w:rsidRPr="000E04E0" w:rsidRDefault="000E04E0" w:rsidP="00401E90">
      <w:pPr>
        <w:pStyle w:val="Makale-metni"/>
      </w:pPr>
      <w:r w:rsidRPr="000E04E0">
        <w:lastRenderedPageBreak/>
        <w:t xml:space="preserve">Hicrî beşinci ve altıncı asırlarda Batı İslâm coğrafyasında yetişen hadis âlimleri, </w:t>
      </w:r>
      <w:proofErr w:type="spellStart"/>
      <w:proofErr w:type="gramStart"/>
      <w:r w:rsidRPr="000E04E0">
        <w:t>Eş‘</w:t>
      </w:r>
      <w:proofErr w:type="gramEnd"/>
      <w:r w:rsidRPr="000E04E0">
        <w:t>arî</w:t>
      </w:r>
      <w:proofErr w:type="spellEnd"/>
      <w:r w:rsidRPr="000E04E0">
        <w:t xml:space="preserve"> kelâm düşüncesine yoğun ilgi göstermişlerdir. Bu doğrultuda kelâm ilmi, söz konusu devirde hadis talebelerinin birçoğu için artık tahsil hayatının tabiî bir unsuru hâline gelmiştir. Bölgede </w:t>
      </w:r>
      <w:proofErr w:type="spellStart"/>
      <w:proofErr w:type="gramStart"/>
      <w:r w:rsidRPr="000E04E0">
        <w:t>Eş‘</w:t>
      </w:r>
      <w:proofErr w:type="gramEnd"/>
      <w:r w:rsidRPr="000E04E0">
        <w:t>arî</w:t>
      </w:r>
      <w:proofErr w:type="spellEnd"/>
      <w:r w:rsidRPr="000E04E0">
        <w:t xml:space="preserve"> kelâmını öğreten ulemadan ders alan talebeler, hoca konumuna yükseldiklerinde hadis okutmanın yanı sıra kelâm tedrisiyle de iştigal etmiştir. Hatta hadis âlimlerinden bazıları kelâm sahasında derinleşerek mütekellim vasfını kazanmış ve bu alanda eserler kaleme almıştır. </w:t>
      </w:r>
      <w:proofErr w:type="spellStart"/>
      <w:proofErr w:type="gramStart"/>
      <w:r w:rsidRPr="000E04E0">
        <w:t>Eş‘</w:t>
      </w:r>
      <w:proofErr w:type="gramEnd"/>
      <w:r w:rsidRPr="000E04E0">
        <w:t>arî</w:t>
      </w:r>
      <w:proofErr w:type="spellEnd"/>
      <w:r w:rsidRPr="000E04E0">
        <w:t xml:space="preserve"> kelâmının Doğu’da telif edilen temel kaynaklarından pek çoğu da erken sayılabilecek bir devirde Batı İslâm coğrafyasına ulaşarak hadisçiler tarafından okunmuş ve nakledilmiştir.</w:t>
      </w:r>
      <w:bookmarkStart w:id="64" w:name="_Hlk121825692"/>
      <w:r w:rsidRPr="000E04E0">
        <w:t xml:space="preserve"> Doğu’daki ilim merkezlerine </w:t>
      </w:r>
      <w:proofErr w:type="spellStart"/>
      <w:r w:rsidRPr="000E04E0">
        <w:t>rihle</w:t>
      </w:r>
      <w:proofErr w:type="spellEnd"/>
      <w:r w:rsidRPr="000E04E0">
        <w:t xml:space="preserve"> yapan Endülüslü ve </w:t>
      </w:r>
      <w:proofErr w:type="spellStart"/>
      <w:r w:rsidRPr="000E04E0">
        <w:t>Mağribli</w:t>
      </w:r>
      <w:proofErr w:type="spellEnd"/>
      <w:r w:rsidRPr="000E04E0">
        <w:t xml:space="preserve"> hadis âlimleri ise </w:t>
      </w:r>
      <w:bookmarkEnd w:id="64"/>
      <w:r w:rsidRPr="000E04E0">
        <w:t xml:space="preserve">dönemin meşhur </w:t>
      </w:r>
      <w:proofErr w:type="spellStart"/>
      <w:proofErr w:type="gramStart"/>
      <w:r w:rsidRPr="000E04E0">
        <w:t>Eş‘</w:t>
      </w:r>
      <w:proofErr w:type="gramEnd"/>
      <w:r w:rsidRPr="000E04E0">
        <w:t>arî</w:t>
      </w:r>
      <w:proofErr w:type="spellEnd"/>
      <w:r w:rsidRPr="000E04E0">
        <w:t xml:space="preserve"> mütekellimlerinden yararlanma fırsatı bulmuş ve onlardan tahsil ettikleri kelâm kitaplarını memleketlerinde okutmuşlardır. Böylelikle </w:t>
      </w:r>
      <w:proofErr w:type="spellStart"/>
      <w:proofErr w:type="gramStart"/>
      <w:r w:rsidRPr="000E04E0">
        <w:t>Eş‘</w:t>
      </w:r>
      <w:proofErr w:type="gramEnd"/>
      <w:r w:rsidRPr="000E04E0">
        <w:t>arî</w:t>
      </w:r>
      <w:proofErr w:type="spellEnd"/>
      <w:r w:rsidRPr="000E04E0">
        <w:t xml:space="preserve"> mezhebinin müktesebatı, hadis uleması aracılığıyla Endülüs-</w:t>
      </w:r>
      <w:proofErr w:type="spellStart"/>
      <w:r w:rsidRPr="000E04E0">
        <w:t>Mağrib</w:t>
      </w:r>
      <w:proofErr w:type="spellEnd"/>
      <w:r w:rsidRPr="000E04E0">
        <w:t xml:space="preserve"> havzasına aktarılmıştır. </w:t>
      </w:r>
      <w:bookmarkStart w:id="65" w:name="_Hlk150862163"/>
      <w:r w:rsidRPr="000E04E0">
        <w:t xml:space="preserve">Batı ilim çevrelerine mensup </w:t>
      </w:r>
      <w:bookmarkEnd w:id="65"/>
      <w:r w:rsidRPr="000E04E0">
        <w:t>Ebû İmrân el-</w:t>
      </w:r>
      <w:proofErr w:type="spellStart"/>
      <w:r w:rsidRPr="000E04E0">
        <w:t>Fâsî</w:t>
      </w:r>
      <w:proofErr w:type="spellEnd"/>
      <w:r w:rsidRPr="000E04E0">
        <w:t xml:space="preserve"> (ö. 430/1039),</w:t>
      </w:r>
      <w:bookmarkStart w:id="66" w:name="_Hlk116973614"/>
      <w:r w:rsidRPr="000E04E0">
        <w:t xml:space="preserve"> Ebû </w:t>
      </w:r>
      <w:proofErr w:type="spellStart"/>
      <w:r w:rsidRPr="000E04E0">
        <w:t>Amr</w:t>
      </w:r>
      <w:proofErr w:type="spellEnd"/>
      <w:r w:rsidRPr="000E04E0">
        <w:t xml:space="preserve"> </w:t>
      </w:r>
      <w:proofErr w:type="spellStart"/>
      <w:r w:rsidRPr="000E04E0">
        <w:t>ed-Dânî</w:t>
      </w:r>
      <w:proofErr w:type="spellEnd"/>
      <w:r w:rsidRPr="000E04E0">
        <w:t xml:space="preserve"> </w:t>
      </w:r>
      <w:bookmarkEnd w:id="66"/>
      <w:r w:rsidRPr="000E04E0">
        <w:t>(ö. 444/1053),</w:t>
      </w:r>
      <w:bookmarkStart w:id="67" w:name="_Hlk138000808"/>
      <w:r w:rsidRPr="000E04E0">
        <w:t xml:space="preserve"> </w:t>
      </w:r>
      <w:proofErr w:type="spellStart"/>
      <w:r w:rsidRPr="000E04E0">
        <w:t>Ebü’l-Velîd</w:t>
      </w:r>
      <w:proofErr w:type="spellEnd"/>
      <w:r w:rsidRPr="000E04E0">
        <w:t xml:space="preserve"> el-</w:t>
      </w:r>
      <w:proofErr w:type="spellStart"/>
      <w:r w:rsidRPr="000E04E0">
        <w:t>Bâcî</w:t>
      </w:r>
      <w:proofErr w:type="spellEnd"/>
      <w:r w:rsidRPr="000E04E0">
        <w:t xml:space="preserve"> (ö. 474/1081), </w:t>
      </w:r>
      <w:bookmarkStart w:id="68" w:name="_Hlk121831560"/>
      <w:bookmarkEnd w:id="67"/>
      <w:r w:rsidRPr="000E04E0">
        <w:t>Ebû Ali el-</w:t>
      </w:r>
      <w:proofErr w:type="spellStart"/>
      <w:r w:rsidRPr="000E04E0">
        <w:t>Gassânî</w:t>
      </w:r>
      <w:proofErr w:type="spellEnd"/>
      <w:r w:rsidRPr="000E04E0">
        <w:t xml:space="preserve"> (ö. 498/1105)</w:t>
      </w:r>
      <w:bookmarkEnd w:id="68"/>
      <w:r w:rsidRPr="000E04E0">
        <w:t xml:space="preserve">, Ebû </w:t>
      </w:r>
      <w:proofErr w:type="spellStart"/>
      <w:r w:rsidRPr="000E04E0">
        <w:t>Bekr</w:t>
      </w:r>
      <w:proofErr w:type="spellEnd"/>
      <w:r w:rsidRPr="000E04E0">
        <w:t xml:space="preserve"> </w:t>
      </w:r>
      <w:proofErr w:type="spellStart"/>
      <w:r w:rsidRPr="000E04E0">
        <w:t>Gâlib</w:t>
      </w:r>
      <w:proofErr w:type="spellEnd"/>
      <w:r w:rsidRPr="000E04E0">
        <w:t xml:space="preserve"> b. Abdurrahman (ö. 518/1124), </w:t>
      </w:r>
      <w:bookmarkStart w:id="69" w:name="_Hlk138000863"/>
      <w:proofErr w:type="spellStart"/>
      <w:r w:rsidRPr="000E04E0">
        <w:t>Mâzerî</w:t>
      </w:r>
      <w:proofErr w:type="spellEnd"/>
      <w:r w:rsidRPr="000E04E0">
        <w:t xml:space="preserve"> (ö. 536/1141)</w:t>
      </w:r>
      <w:bookmarkEnd w:id="69"/>
      <w:r w:rsidRPr="000E04E0">
        <w:t xml:space="preserve">, İbn </w:t>
      </w:r>
      <w:proofErr w:type="spellStart"/>
      <w:r w:rsidRPr="000E04E0">
        <w:t>Atıyye</w:t>
      </w:r>
      <w:proofErr w:type="spellEnd"/>
      <w:r w:rsidRPr="000E04E0">
        <w:t xml:space="preserve"> (ö. 541/1147), </w:t>
      </w:r>
      <w:bookmarkStart w:id="70" w:name="_Hlk138000922"/>
      <w:r w:rsidRPr="000E04E0">
        <w:t xml:space="preserve">Ebû </w:t>
      </w:r>
      <w:proofErr w:type="spellStart"/>
      <w:r w:rsidRPr="000E04E0">
        <w:t>Bekr</w:t>
      </w:r>
      <w:proofErr w:type="spellEnd"/>
      <w:r w:rsidRPr="000E04E0">
        <w:t xml:space="preserve"> İbnü’l-Arabî (ö. 543/1148)</w:t>
      </w:r>
      <w:bookmarkEnd w:id="70"/>
      <w:r w:rsidRPr="000E04E0">
        <w:t xml:space="preserve">, </w:t>
      </w:r>
      <w:proofErr w:type="spellStart"/>
      <w:r w:rsidRPr="000E04E0">
        <w:t>Kâdî</w:t>
      </w:r>
      <w:proofErr w:type="spellEnd"/>
      <w:r w:rsidRPr="000E04E0">
        <w:t xml:space="preserve"> </w:t>
      </w:r>
      <w:proofErr w:type="spellStart"/>
      <w:r w:rsidRPr="000E04E0">
        <w:t>İyâz</w:t>
      </w:r>
      <w:proofErr w:type="spellEnd"/>
      <w:r w:rsidRPr="000E04E0">
        <w:t xml:space="preserve"> (ö. 544/1149) ve İbn </w:t>
      </w:r>
      <w:proofErr w:type="spellStart"/>
      <w:r w:rsidRPr="000E04E0">
        <w:t>Hayr</w:t>
      </w:r>
      <w:proofErr w:type="spellEnd"/>
      <w:r w:rsidRPr="000E04E0">
        <w:t xml:space="preserve"> (ö. 575/1179) gibi tanınmış hadis âlimlerinin ilmî hayatları, bahsi geçen hususlara dair somut örnekleri ihtiva etmektedir. Dolayısıyla çalışmanın bu bölümünde, </w:t>
      </w:r>
      <w:proofErr w:type="spellStart"/>
      <w:proofErr w:type="gramStart"/>
      <w:r w:rsidRPr="000E04E0">
        <w:t>Eş‘</w:t>
      </w:r>
      <w:proofErr w:type="gramEnd"/>
      <w:r w:rsidRPr="000E04E0">
        <w:t>arî</w:t>
      </w:r>
      <w:proofErr w:type="spellEnd"/>
      <w:r w:rsidRPr="000E04E0">
        <w:t xml:space="preserve"> mezhebine yönelik aidiyetleriyle temayüz eden bu hadisçilerin ilmî serüvenleri, onların </w:t>
      </w:r>
      <w:proofErr w:type="spellStart"/>
      <w:r w:rsidRPr="000E04E0">
        <w:t>Eş‘arî</w:t>
      </w:r>
      <w:proofErr w:type="spellEnd"/>
      <w:r w:rsidRPr="000E04E0">
        <w:t xml:space="preserve"> kimliklerine ve </w:t>
      </w:r>
      <w:proofErr w:type="spellStart"/>
      <w:r w:rsidRPr="000E04E0">
        <w:t>Eş‘arî</w:t>
      </w:r>
      <w:proofErr w:type="spellEnd"/>
      <w:r w:rsidRPr="000E04E0">
        <w:t xml:space="preserve"> ulema silsilesi içerisindeki konumlarına odaklanılarak incelenecektir.</w:t>
      </w:r>
    </w:p>
    <w:p w14:paraId="5A42C52E" w14:textId="77777777" w:rsidR="000E04E0" w:rsidRPr="000E04E0" w:rsidRDefault="000E04E0" w:rsidP="00401E90">
      <w:pPr>
        <w:pStyle w:val="Makale-metni"/>
      </w:pPr>
      <w:r w:rsidRPr="000E04E0">
        <w:t xml:space="preserve">Üzerinde durduğumuz dönemde, Batı İslâm coğrafyasında </w:t>
      </w:r>
      <w:proofErr w:type="spellStart"/>
      <w:proofErr w:type="gramStart"/>
      <w:r w:rsidRPr="000E04E0">
        <w:t>Eş‘</w:t>
      </w:r>
      <w:proofErr w:type="gramEnd"/>
      <w:r w:rsidRPr="000E04E0">
        <w:t>arî</w:t>
      </w:r>
      <w:proofErr w:type="spellEnd"/>
      <w:r w:rsidRPr="000E04E0">
        <w:t xml:space="preserve"> kimliğiyle ön plana çıkan hadis âlimlerinin başında Fas asıllı olup </w:t>
      </w:r>
      <w:proofErr w:type="spellStart"/>
      <w:r w:rsidRPr="000E04E0">
        <w:t>Kayrevan’a</w:t>
      </w:r>
      <w:proofErr w:type="spellEnd"/>
      <w:r w:rsidRPr="000E04E0">
        <w:t xml:space="preserve"> yerleşen</w:t>
      </w:r>
      <w:r w:rsidRPr="000E04E0">
        <w:rPr>
          <w:vertAlign w:val="superscript"/>
        </w:rPr>
        <w:footnoteReference w:id="44"/>
      </w:r>
      <w:r w:rsidRPr="000E04E0">
        <w:t xml:space="preserve"> Ebû İmrân Mûsâ b. </w:t>
      </w:r>
      <w:proofErr w:type="spellStart"/>
      <w:r w:rsidRPr="000E04E0">
        <w:t>Îsâ</w:t>
      </w:r>
      <w:proofErr w:type="spellEnd"/>
      <w:r w:rsidRPr="000E04E0">
        <w:t xml:space="preserve"> el-</w:t>
      </w:r>
      <w:proofErr w:type="spellStart"/>
      <w:r w:rsidRPr="000E04E0">
        <w:t>Fâsî</w:t>
      </w:r>
      <w:proofErr w:type="spellEnd"/>
      <w:r w:rsidRPr="000E04E0">
        <w:t xml:space="preserve"> gelmektedir. </w:t>
      </w:r>
      <w:proofErr w:type="spellStart"/>
      <w:proofErr w:type="gramStart"/>
      <w:r w:rsidRPr="000E04E0">
        <w:t>Eş‘</w:t>
      </w:r>
      <w:proofErr w:type="gramEnd"/>
      <w:r w:rsidRPr="000E04E0">
        <w:t>arî</w:t>
      </w:r>
      <w:proofErr w:type="spellEnd"/>
      <w:r w:rsidRPr="000E04E0">
        <w:t xml:space="preserve"> mezhebinin üçüncü nesil temsilcileri arasında zikredilen hadis hafızı </w:t>
      </w:r>
      <w:bookmarkStart w:id="71" w:name="_Hlk147605239"/>
      <w:r w:rsidRPr="000E04E0">
        <w:t>Ebû İmrân</w:t>
      </w:r>
      <w:bookmarkEnd w:id="71"/>
      <w:r w:rsidRPr="000E04E0">
        <w:t xml:space="preserve"> </w:t>
      </w:r>
      <w:bookmarkStart w:id="72" w:name="_Hlk152588981"/>
      <w:r w:rsidRPr="000E04E0">
        <w:t>el-</w:t>
      </w:r>
      <w:proofErr w:type="spellStart"/>
      <w:r w:rsidRPr="000E04E0">
        <w:t>Fâsî</w:t>
      </w:r>
      <w:bookmarkEnd w:id="72"/>
      <w:proofErr w:type="spellEnd"/>
      <w:r w:rsidRPr="000E04E0">
        <w:t>,</w:t>
      </w:r>
      <w:r w:rsidRPr="000E04E0">
        <w:rPr>
          <w:vertAlign w:val="superscript"/>
        </w:rPr>
        <w:footnoteReference w:id="45"/>
      </w:r>
      <w:r w:rsidRPr="000E04E0">
        <w:t xml:space="preserve"> aynı zamanda </w:t>
      </w:r>
      <w:proofErr w:type="spellStart"/>
      <w:r w:rsidRPr="000E04E0">
        <w:t>kelâmcı</w:t>
      </w:r>
      <w:proofErr w:type="spellEnd"/>
      <w:r w:rsidRPr="000E04E0">
        <w:t xml:space="preserve"> vasfıyla ün kazanmıştır. Onun ilmî hayatında </w:t>
      </w:r>
      <w:proofErr w:type="spellStart"/>
      <w:proofErr w:type="gramStart"/>
      <w:r w:rsidRPr="000E04E0">
        <w:t>Eş‘</w:t>
      </w:r>
      <w:proofErr w:type="gramEnd"/>
      <w:r w:rsidRPr="000E04E0">
        <w:t>arî</w:t>
      </w:r>
      <w:proofErr w:type="spellEnd"/>
      <w:r w:rsidRPr="000E04E0">
        <w:t xml:space="preserve"> hocalarının ve </w:t>
      </w:r>
      <w:proofErr w:type="spellStart"/>
      <w:r w:rsidRPr="000E04E0">
        <w:t>Eş‘arî</w:t>
      </w:r>
      <w:proofErr w:type="spellEnd"/>
      <w:r w:rsidRPr="000E04E0">
        <w:t xml:space="preserve"> kelâmının kayda değer bir yer tuttuğu görülmektedir. </w:t>
      </w:r>
      <w:proofErr w:type="spellStart"/>
      <w:r w:rsidRPr="000E04E0">
        <w:t>Ebü’l-Hasen</w:t>
      </w:r>
      <w:proofErr w:type="spellEnd"/>
      <w:r w:rsidRPr="000E04E0">
        <w:t xml:space="preserve"> el-</w:t>
      </w:r>
      <w:proofErr w:type="spellStart"/>
      <w:proofErr w:type="gramStart"/>
      <w:r w:rsidRPr="000E04E0">
        <w:t>Eş‘</w:t>
      </w:r>
      <w:proofErr w:type="gramEnd"/>
      <w:r w:rsidRPr="000E04E0">
        <w:t>arî’nin</w:t>
      </w:r>
      <w:proofErr w:type="spellEnd"/>
      <w:r w:rsidRPr="000E04E0">
        <w:t xml:space="preserve"> talebeleri tarafından yetiştirilen âlimlerden ders almak suretiyle </w:t>
      </w:r>
      <w:proofErr w:type="spellStart"/>
      <w:r w:rsidRPr="000E04E0">
        <w:t>Eş‘arî</w:t>
      </w:r>
      <w:proofErr w:type="spellEnd"/>
      <w:r w:rsidRPr="000E04E0">
        <w:t xml:space="preserve"> silsileye eklemlenen </w:t>
      </w:r>
      <w:bookmarkStart w:id="73" w:name="_Hlk152538957"/>
      <w:r w:rsidRPr="000E04E0">
        <w:t>Ebû İmrân el-</w:t>
      </w:r>
      <w:proofErr w:type="spellStart"/>
      <w:r w:rsidRPr="000E04E0">
        <w:t>Fâsî’nin</w:t>
      </w:r>
      <w:proofErr w:type="spellEnd"/>
      <w:r w:rsidRPr="000E04E0">
        <w:t xml:space="preserve"> </w:t>
      </w:r>
      <w:bookmarkEnd w:id="73"/>
      <w:r w:rsidRPr="000E04E0">
        <w:t xml:space="preserve">mezhepsel kimliğinin şekillenmesinde tesiri bulunan hocaları olarak </w:t>
      </w:r>
      <w:proofErr w:type="spellStart"/>
      <w:r w:rsidRPr="000E04E0">
        <w:t>Asîlî</w:t>
      </w:r>
      <w:proofErr w:type="spellEnd"/>
      <w:r w:rsidRPr="000E04E0">
        <w:t xml:space="preserve">, </w:t>
      </w:r>
      <w:proofErr w:type="spellStart"/>
      <w:r w:rsidRPr="000E04E0">
        <w:t>Kâbisî</w:t>
      </w:r>
      <w:proofErr w:type="spellEnd"/>
      <w:r w:rsidRPr="000E04E0">
        <w:t xml:space="preserve">, </w:t>
      </w:r>
      <w:proofErr w:type="spellStart"/>
      <w:r w:rsidRPr="000E04E0">
        <w:t>Bâkıllânî</w:t>
      </w:r>
      <w:proofErr w:type="spellEnd"/>
      <w:r w:rsidRPr="000E04E0">
        <w:t xml:space="preserve"> ve </w:t>
      </w:r>
      <w:bookmarkStart w:id="74" w:name="_Hlk148357975"/>
      <w:r w:rsidRPr="000E04E0">
        <w:t>Ebû Zer el-</w:t>
      </w:r>
      <w:proofErr w:type="spellStart"/>
      <w:r w:rsidRPr="000E04E0">
        <w:t>Herevî</w:t>
      </w:r>
      <w:bookmarkEnd w:id="74"/>
      <w:proofErr w:type="spellEnd"/>
      <w:r w:rsidRPr="000E04E0">
        <w:t xml:space="preserve"> dikkat çekmektedir.</w:t>
      </w:r>
      <w:bookmarkStart w:id="75" w:name="_Hlk147609351"/>
      <w:r w:rsidRPr="000E04E0">
        <w:t xml:space="preserve"> Ebû İmrân el-</w:t>
      </w:r>
      <w:proofErr w:type="spellStart"/>
      <w:r w:rsidRPr="000E04E0">
        <w:t>Fâsî</w:t>
      </w:r>
      <w:proofErr w:type="spellEnd"/>
      <w:r w:rsidRPr="000E04E0">
        <w:t xml:space="preserve">, bugünkü Tunus sınırları içerisinde bulunan </w:t>
      </w:r>
      <w:proofErr w:type="spellStart"/>
      <w:r w:rsidRPr="000E04E0">
        <w:t>Kayrevan’da</w:t>
      </w:r>
      <w:proofErr w:type="spellEnd"/>
      <w:r w:rsidRPr="000E04E0">
        <w:t xml:space="preserve"> bir müddet eğitim aldıktan sonra Endülüs’e geçerek tahsilini </w:t>
      </w:r>
      <w:proofErr w:type="spellStart"/>
      <w:r w:rsidRPr="000E04E0">
        <w:t>Kurtuba’da</w:t>
      </w:r>
      <w:proofErr w:type="spellEnd"/>
      <w:r w:rsidRPr="000E04E0">
        <w:t xml:space="preserve"> sürdürmüştür. </w:t>
      </w:r>
      <w:proofErr w:type="spellStart"/>
      <w:r w:rsidRPr="000E04E0">
        <w:t>Kayrevan’da</w:t>
      </w:r>
      <w:proofErr w:type="spellEnd"/>
      <w:r w:rsidRPr="000E04E0">
        <w:t xml:space="preserve"> </w:t>
      </w:r>
      <w:proofErr w:type="spellStart"/>
      <w:r w:rsidRPr="000E04E0">
        <w:t>Kâbisî</w:t>
      </w:r>
      <w:proofErr w:type="spellEnd"/>
      <w:r w:rsidRPr="000E04E0">
        <w:t xml:space="preserve"> ve </w:t>
      </w:r>
      <w:proofErr w:type="spellStart"/>
      <w:r w:rsidRPr="000E04E0">
        <w:t>Kurtuba’da</w:t>
      </w:r>
      <w:proofErr w:type="spellEnd"/>
      <w:r w:rsidRPr="000E04E0">
        <w:t xml:space="preserve"> </w:t>
      </w:r>
      <w:proofErr w:type="spellStart"/>
      <w:r w:rsidRPr="000E04E0">
        <w:t>Asîlî</w:t>
      </w:r>
      <w:proofErr w:type="spellEnd"/>
      <w:r w:rsidRPr="000E04E0">
        <w:t>, Ebû İmrân el-</w:t>
      </w:r>
      <w:proofErr w:type="spellStart"/>
      <w:r w:rsidRPr="000E04E0">
        <w:t>Fâsî’nin</w:t>
      </w:r>
      <w:proofErr w:type="spellEnd"/>
      <w:r w:rsidRPr="000E04E0">
        <w:t xml:space="preserve"> talebelik ettiği meşhur ulemanın başında gelmektedir.</w:t>
      </w:r>
      <w:r w:rsidRPr="000E04E0">
        <w:rPr>
          <w:vertAlign w:val="superscript"/>
        </w:rPr>
        <w:footnoteReference w:id="46"/>
      </w:r>
      <w:r w:rsidRPr="000E04E0">
        <w:t xml:space="preserve"> Doğu ilim merkezlerine seyahat gerçekleştiren Ebû İmrân el-</w:t>
      </w:r>
      <w:proofErr w:type="spellStart"/>
      <w:r w:rsidRPr="000E04E0">
        <w:t>Fâsî</w:t>
      </w:r>
      <w:proofErr w:type="spellEnd"/>
      <w:r w:rsidRPr="000E04E0">
        <w:t xml:space="preserve"> Irak, Hicaz ve Mısır bölgelerini dolaşarak hadis, fıkıh, kıraat ve kelâm alanlarında öğrenim görmüştür.</w:t>
      </w:r>
      <w:bookmarkEnd w:id="75"/>
      <w:r w:rsidRPr="000E04E0">
        <w:t xml:space="preserve"> Bu kapsamda o, Ebû Zer el-</w:t>
      </w:r>
      <w:proofErr w:type="spellStart"/>
      <w:r w:rsidRPr="000E04E0">
        <w:t>Herevî’den</w:t>
      </w:r>
      <w:proofErr w:type="spellEnd"/>
      <w:r w:rsidRPr="000E04E0">
        <w:t xml:space="preserve"> Mekke’de hadis dinlemiştir.</w:t>
      </w:r>
      <w:r w:rsidRPr="000E04E0">
        <w:rPr>
          <w:vertAlign w:val="superscript"/>
        </w:rPr>
        <w:footnoteReference w:id="47"/>
      </w:r>
      <w:r w:rsidRPr="000E04E0">
        <w:t xml:space="preserve"> </w:t>
      </w:r>
      <w:r w:rsidRPr="000E04E0">
        <w:lastRenderedPageBreak/>
        <w:t>Ebû İmrân el-</w:t>
      </w:r>
      <w:proofErr w:type="spellStart"/>
      <w:r w:rsidRPr="000E04E0">
        <w:t>Fâsî’nin</w:t>
      </w:r>
      <w:proofErr w:type="spellEnd"/>
      <w:r w:rsidRPr="000E04E0">
        <w:t xml:space="preserve">, her biri </w:t>
      </w:r>
      <w:proofErr w:type="spellStart"/>
      <w:proofErr w:type="gramStart"/>
      <w:r w:rsidRPr="000E04E0">
        <w:t>Eş‘</w:t>
      </w:r>
      <w:proofErr w:type="gramEnd"/>
      <w:r w:rsidRPr="000E04E0">
        <w:t>ariyye</w:t>
      </w:r>
      <w:proofErr w:type="spellEnd"/>
      <w:r w:rsidRPr="000E04E0">
        <w:t xml:space="preserve"> </w:t>
      </w:r>
      <w:proofErr w:type="spellStart"/>
      <w:r w:rsidRPr="000E04E0">
        <w:t>kelâmcısı</w:t>
      </w:r>
      <w:proofErr w:type="spellEnd"/>
      <w:r w:rsidRPr="000E04E0">
        <w:t xml:space="preserve"> muhaddisler olan bu üç hocasından kelâm eğitimi de almış olması kuvvetle muhtemeldir. Bununla birlikte onun kelâm ve aklî ilimler alanındaki asıl üstadı </w:t>
      </w:r>
      <w:proofErr w:type="spellStart"/>
      <w:r w:rsidRPr="000E04E0">
        <w:t>Bâkıllânî’dir</w:t>
      </w:r>
      <w:proofErr w:type="spellEnd"/>
      <w:r w:rsidRPr="000E04E0">
        <w:t>.</w:t>
      </w:r>
      <w:r w:rsidRPr="000E04E0">
        <w:rPr>
          <w:vertAlign w:val="superscript"/>
        </w:rPr>
        <w:footnoteReference w:id="48"/>
      </w:r>
      <w:r w:rsidRPr="000E04E0">
        <w:t xml:space="preserve"> Hatta kendisinin sırf </w:t>
      </w:r>
      <w:proofErr w:type="spellStart"/>
      <w:r w:rsidRPr="000E04E0">
        <w:t>Bâkıllânî’den</w:t>
      </w:r>
      <w:proofErr w:type="spellEnd"/>
      <w:r w:rsidRPr="000E04E0">
        <w:t xml:space="preserve"> ilim öğrenmek için Bağdat’a gittiği ve orada bulunduğu süre zarfında </w:t>
      </w:r>
      <w:proofErr w:type="spellStart"/>
      <w:r w:rsidRPr="000E04E0">
        <w:t>Bâkıllânî’nin</w:t>
      </w:r>
      <w:proofErr w:type="spellEnd"/>
      <w:r w:rsidRPr="000E04E0">
        <w:t xml:space="preserve"> peşinden ayrılmadığı aktarılmaktadır.</w:t>
      </w:r>
      <w:r w:rsidRPr="000E04E0">
        <w:rPr>
          <w:vertAlign w:val="superscript"/>
        </w:rPr>
        <w:footnoteReference w:id="49"/>
      </w:r>
      <w:r w:rsidRPr="000E04E0">
        <w:t xml:space="preserve"> </w:t>
      </w:r>
      <w:proofErr w:type="spellStart"/>
      <w:r w:rsidRPr="000E04E0">
        <w:t>Rihlelerini</w:t>
      </w:r>
      <w:proofErr w:type="spellEnd"/>
      <w:r w:rsidRPr="000E04E0">
        <w:t xml:space="preserve"> tamamladıktan sonra döndüğü </w:t>
      </w:r>
      <w:proofErr w:type="spellStart"/>
      <w:r w:rsidRPr="000E04E0">
        <w:t>Kayrevan’da</w:t>
      </w:r>
      <w:proofErr w:type="spellEnd"/>
      <w:r w:rsidRPr="000E04E0">
        <w:t xml:space="preserve"> tedris ve </w:t>
      </w:r>
      <w:proofErr w:type="spellStart"/>
      <w:r w:rsidRPr="000E04E0">
        <w:t>rivâyet</w:t>
      </w:r>
      <w:proofErr w:type="spellEnd"/>
      <w:r w:rsidRPr="000E04E0">
        <w:t xml:space="preserve"> faaliyetlerini sürdüren Ebû İmrân el-</w:t>
      </w:r>
      <w:proofErr w:type="spellStart"/>
      <w:r w:rsidRPr="000E04E0">
        <w:t>Fâsî</w:t>
      </w:r>
      <w:proofErr w:type="spellEnd"/>
      <w:r w:rsidRPr="000E04E0">
        <w:t xml:space="preserve"> hadislerin manasına, cerh-</w:t>
      </w:r>
      <w:proofErr w:type="spellStart"/>
      <w:proofErr w:type="gramStart"/>
      <w:r w:rsidRPr="000E04E0">
        <w:t>ta‘</w:t>
      </w:r>
      <w:proofErr w:type="gramEnd"/>
      <w:r w:rsidRPr="000E04E0">
        <w:t>dîle</w:t>
      </w:r>
      <w:proofErr w:type="spellEnd"/>
      <w:r w:rsidRPr="000E04E0">
        <w:t xml:space="preserve">, ricâl ilmine vâkıf ve </w:t>
      </w:r>
      <w:proofErr w:type="spellStart"/>
      <w:r w:rsidRPr="000E04E0">
        <w:t>âlî</w:t>
      </w:r>
      <w:proofErr w:type="spellEnd"/>
      <w:r w:rsidRPr="000E04E0">
        <w:t xml:space="preserve"> </w:t>
      </w:r>
      <w:proofErr w:type="spellStart"/>
      <w:r w:rsidRPr="000E04E0">
        <w:t>isnad</w:t>
      </w:r>
      <w:proofErr w:type="spellEnd"/>
      <w:r w:rsidRPr="000E04E0">
        <w:t xml:space="preserve"> sahibi sika bir hadis hafızı olarak anılmaktadır. Endülüs ve </w:t>
      </w:r>
      <w:proofErr w:type="spellStart"/>
      <w:r w:rsidRPr="000E04E0">
        <w:t>Mağrib</w:t>
      </w:r>
      <w:proofErr w:type="spellEnd"/>
      <w:r w:rsidRPr="000E04E0">
        <w:t xml:space="preserve"> coğrafyasının dört bir yanından gelen talebeler onun rahle-i tedrisinden geçmiştir.</w:t>
      </w:r>
      <w:r w:rsidRPr="000E04E0">
        <w:rPr>
          <w:vertAlign w:val="superscript"/>
        </w:rPr>
        <w:footnoteReference w:id="50"/>
      </w:r>
      <w:r w:rsidRPr="000E04E0">
        <w:t xml:space="preserve"> </w:t>
      </w:r>
      <w:bookmarkStart w:id="83" w:name="_Hlk114159383"/>
      <w:r w:rsidRPr="000E04E0">
        <w:t>Ebû İmrân el-</w:t>
      </w:r>
      <w:proofErr w:type="spellStart"/>
      <w:r w:rsidRPr="000E04E0">
        <w:t>Fâsî</w:t>
      </w:r>
      <w:proofErr w:type="spellEnd"/>
      <w:r w:rsidRPr="000E04E0">
        <w:t xml:space="preserve">, </w:t>
      </w:r>
      <w:proofErr w:type="spellStart"/>
      <w:r w:rsidRPr="000E04E0">
        <w:rPr>
          <w:i/>
          <w:iCs/>
        </w:rPr>
        <w:t>Sahîh</w:t>
      </w:r>
      <w:proofErr w:type="spellEnd"/>
      <w:r w:rsidRPr="000E04E0">
        <w:rPr>
          <w:i/>
          <w:iCs/>
        </w:rPr>
        <w:t>-i Buhârî</w:t>
      </w:r>
      <w:r w:rsidRPr="000E04E0">
        <w:t xml:space="preserve">’yi </w:t>
      </w:r>
      <w:bookmarkEnd w:id="83"/>
      <w:r w:rsidRPr="000E04E0">
        <w:t xml:space="preserve">hocası </w:t>
      </w:r>
      <w:proofErr w:type="spellStart"/>
      <w:r w:rsidRPr="000E04E0">
        <w:t>Asîlî’den</w:t>
      </w:r>
      <w:proofErr w:type="spellEnd"/>
      <w:r w:rsidRPr="000E04E0">
        <w:t xml:space="preserve"> </w:t>
      </w:r>
      <w:proofErr w:type="spellStart"/>
      <w:r w:rsidRPr="000E04E0">
        <w:t>rivâyet</w:t>
      </w:r>
      <w:proofErr w:type="spellEnd"/>
      <w:r w:rsidRPr="000E04E0">
        <w:t xml:space="preserve"> ederek</w:t>
      </w:r>
      <w:r w:rsidRPr="000E04E0">
        <w:rPr>
          <w:vertAlign w:val="superscript"/>
        </w:rPr>
        <w:footnoteReference w:id="51"/>
      </w:r>
      <w:r w:rsidRPr="000E04E0">
        <w:t xml:space="preserve"> onun Endülüs’teki pek çok muhaddise intikalini sağlamıştır.</w:t>
      </w:r>
      <w:r w:rsidRPr="000E04E0">
        <w:rPr>
          <w:vertAlign w:val="superscript"/>
        </w:rPr>
        <w:footnoteReference w:id="52"/>
      </w:r>
      <w:r w:rsidRPr="000E04E0">
        <w:t xml:space="preserve"> Kelâm ilmine hakimiyeti bilinen</w:t>
      </w:r>
      <w:r w:rsidRPr="000E04E0">
        <w:rPr>
          <w:vertAlign w:val="superscript"/>
        </w:rPr>
        <w:footnoteReference w:id="53"/>
      </w:r>
      <w:r w:rsidRPr="000E04E0">
        <w:t xml:space="preserve"> Ebû İmrân el-</w:t>
      </w:r>
      <w:proofErr w:type="spellStart"/>
      <w:r w:rsidRPr="000E04E0">
        <w:t>Fâsî’yi</w:t>
      </w:r>
      <w:proofErr w:type="spellEnd"/>
      <w:r w:rsidRPr="000E04E0">
        <w:t xml:space="preserve"> </w:t>
      </w:r>
      <w:proofErr w:type="spellStart"/>
      <w:r w:rsidRPr="000E04E0">
        <w:t>Mağrib</w:t>
      </w:r>
      <w:proofErr w:type="spellEnd"/>
      <w:r w:rsidRPr="000E04E0">
        <w:t xml:space="preserve"> açısından mühim kılan bir diğer husus, </w:t>
      </w:r>
      <w:proofErr w:type="spellStart"/>
      <w:r w:rsidRPr="000E04E0">
        <w:t>Eş‘arî</w:t>
      </w:r>
      <w:proofErr w:type="spellEnd"/>
      <w:r w:rsidRPr="000E04E0">
        <w:t xml:space="preserve"> mezhebinin bölgede taban bulması noktasında son derece etkili bir şahsiyet olmasıdır.</w:t>
      </w:r>
      <w:r w:rsidRPr="000E04E0">
        <w:rPr>
          <w:vertAlign w:val="superscript"/>
        </w:rPr>
        <w:footnoteReference w:id="54"/>
      </w:r>
      <w:r w:rsidRPr="000E04E0">
        <w:t xml:space="preserve"> Zira birçok </w:t>
      </w:r>
      <w:proofErr w:type="spellStart"/>
      <w:r w:rsidRPr="000E04E0">
        <w:t>Eş‘arî</w:t>
      </w:r>
      <w:proofErr w:type="spellEnd"/>
      <w:r w:rsidRPr="000E04E0">
        <w:t xml:space="preserve"> muhaddisin yaptığı gibi Ebû İmrân el-</w:t>
      </w:r>
      <w:proofErr w:type="spellStart"/>
      <w:r w:rsidRPr="000E04E0">
        <w:t>Fâsî</w:t>
      </w:r>
      <w:proofErr w:type="spellEnd"/>
      <w:r w:rsidRPr="000E04E0">
        <w:t xml:space="preserve"> de hadisin yanı sıra kelâm tedrisiyle iştigal etmiştir. Nitekim o, </w:t>
      </w:r>
      <w:proofErr w:type="spellStart"/>
      <w:proofErr w:type="gramStart"/>
      <w:r w:rsidRPr="000E04E0">
        <w:t>Eş‘</w:t>
      </w:r>
      <w:proofErr w:type="gramEnd"/>
      <w:r w:rsidRPr="000E04E0">
        <w:t>arî</w:t>
      </w:r>
      <w:proofErr w:type="spellEnd"/>
      <w:r w:rsidRPr="000E04E0">
        <w:t xml:space="preserve"> mütekellim </w:t>
      </w:r>
      <w:proofErr w:type="spellStart"/>
      <w:r w:rsidRPr="000E04E0">
        <w:t>Bâkıllânî’nin</w:t>
      </w:r>
      <w:proofErr w:type="spellEnd"/>
      <w:r w:rsidRPr="000E04E0">
        <w:t xml:space="preserve"> bütün eserlerini </w:t>
      </w:r>
      <w:proofErr w:type="spellStart"/>
      <w:r w:rsidRPr="000E04E0">
        <w:t>rivâyet</w:t>
      </w:r>
      <w:proofErr w:type="spellEnd"/>
      <w:r w:rsidRPr="000E04E0">
        <w:t xml:space="preserve"> etmiş ve bu kitaplar Endülüslü hadisçilere kendisi vasıtasıyla ulaşmıştır.</w:t>
      </w:r>
      <w:r w:rsidRPr="000E04E0">
        <w:rPr>
          <w:vertAlign w:val="superscript"/>
        </w:rPr>
        <w:footnoteReference w:id="55"/>
      </w:r>
    </w:p>
    <w:p w14:paraId="4E93540C" w14:textId="77777777" w:rsidR="000E04E0" w:rsidRPr="000E04E0" w:rsidRDefault="000E04E0" w:rsidP="00401E90">
      <w:pPr>
        <w:pStyle w:val="Makale-metni"/>
      </w:pPr>
      <w:r w:rsidRPr="000E04E0">
        <w:t xml:space="preserve">Endülüslü hadis hafızı Ebû </w:t>
      </w:r>
      <w:proofErr w:type="spellStart"/>
      <w:r w:rsidRPr="000E04E0">
        <w:t>Amr</w:t>
      </w:r>
      <w:proofErr w:type="spellEnd"/>
      <w:r w:rsidRPr="000E04E0">
        <w:t xml:space="preserve"> </w:t>
      </w:r>
      <w:bookmarkStart w:id="85" w:name="_Hlk116994692"/>
      <w:r w:rsidRPr="000E04E0">
        <w:t xml:space="preserve">Osman b. Saîd </w:t>
      </w:r>
      <w:bookmarkEnd w:id="85"/>
      <w:proofErr w:type="spellStart"/>
      <w:r w:rsidRPr="000E04E0">
        <w:t>ed-Dânî</w:t>
      </w:r>
      <w:proofErr w:type="spellEnd"/>
      <w:r w:rsidRPr="000E04E0">
        <w:t xml:space="preserve">, Batı ilim havzasında temayüz etmiş </w:t>
      </w:r>
      <w:proofErr w:type="spellStart"/>
      <w:proofErr w:type="gramStart"/>
      <w:r w:rsidRPr="000E04E0">
        <w:t>Eş‘</w:t>
      </w:r>
      <w:proofErr w:type="gramEnd"/>
      <w:r w:rsidRPr="000E04E0">
        <w:t>arî</w:t>
      </w:r>
      <w:proofErr w:type="spellEnd"/>
      <w:r w:rsidRPr="000E04E0">
        <w:t xml:space="preserve"> muhaddislerden bir diğeridir. Aslen </w:t>
      </w:r>
      <w:proofErr w:type="spellStart"/>
      <w:r w:rsidRPr="000E04E0">
        <w:t>Kurtubalı</w:t>
      </w:r>
      <w:proofErr w:type="spellEnd"/>
      <w:r w:rsidRPr="000E04E0">
        <w:t xml:space="preserve"> olan </w:t>
      </w:r>
      <w:bookmarkStart w:id="86" w:name="_Hlk150238452"/>
      <w:r w:rsidRPr="000E04E0">
        <w:t xml:space="preserve">Ebû </w:t>
      </w:r>
      <w:proofErr w:type="spellStart"/>
      <w:r w:rsidRPr="000E04E0">
        <w:t>Amr</w:t>
      </w:r>
      <w:bookmarkEnd w:id="86"/>
      <w:proofErr w:type="spellEnd"/>
      <w:r w:rsidRPr="000E04E0">
        <w:t xml:space="preserve">, hadislerin </w:t>
      </w:r>
      <w:proofErr w:type="spellStart"/>
      <w:r w:rsidRPr="000E04E0">
        <w:t>tarîkleri</w:t>
      </w:r>
      <w:proofErr w:type="spellEnd"/>
      <w:r w:rsidRPr="000E04E0">
        <w:t xml:space="preserve"> ve ricâli hakkındaki derin bilgisinin yanı sıra yoğun </w:t>
      </w:r>
      <w:proofErr w:type="spellStart"/>
      <w:r w:rsidRPr="000E04E0">
        <w:t>rivâyet</w:t>
      </w:r>
      <w:proofErr w:type="spellEnd"/>
      <w:r w:rsidRPr="000E04E0">
        <w:t xml:space="preserve"> faaliyetleriyle meşhurdur. Kıraat, tefsir ve nahiv gibi ilimlerde de ihtisası bulunan Ebû </w:t>
      </w:r>
      <w:proofErr w:type="spellStart"/>
      <w:r w:rsidRPr="000E04E0">
        <w:t>Amr</w:t>
      </w:r>
      <w:proofErr w:type="spellEnd"/>
      <w:r w:rsidRPr="000E04E0">
        <w:t xml:space="preserve"> gerek Endülüs’te gerekse ilmî seyahatleri kapsamında dolaştığı </w:t>
      </w:r>
      <w:proofErr w:type="spellStart"/>
      <w:r w:rsidRPr="000E04E0">
        <w:t>Mağrib</w:t>
      </w:r>
      <w:proofErr w:type="spellEnd"/>
      <w:r w:rsidRPr="000E04E0">
        <w:t xml:space="preserve">, Mısır ve Hicaz bölgelerinde hadis tahsil etmiştir. Ebû </w:t>
      </w:r>
      <w:proofErr w:type="spellStart"/>
      <w:r w:rsidRPr="000E04E0">
        <w:t>Amr’ın</w:t>
      </w:r>
      <w:proofErr w:type="spellEnd"/>
      <w:r w:rsidRPr="000E04E0">
        <w:t xml:space="preserve"> hadis hocaları arasında, </w:t>
      </w:r>
      <w:proofErr w:type="spellStart"/>
      <w:r w:rsidRPr="000E04E0">
        <w:t>kelâmcı</w:t>
      </w:r>
      <w:proofErr w:type="spellEnd"/>
      <w:r w:rsidRPr="000E04E0">
        <w:t xml:space="preserve">-muhaddis vasfına sahip </w:t>
      </w:r>
      <w:proofErr w:type="spellStart"/>
      <w:proofErr w:type="gramStart"/>
      <w:r w:rsidRPr="000E04E0">
        <w:t>Eş‘</w:t>
      </w:r>
      <w:proofErr w:type="gramEnd"/>
      <w:r w:rsidRPr="000E04E0">
        <w:t>arî</w:t>
      </w:r>
      <w:proofErr w:type="spellEnd"/>
      <w:r w:rsidRPr="000E04E0">
        <w:t xml:space="preserve"> ulema dikkat çekmektedir. Ebû İmrân el-</w:t>
      </w:r>
      <w:proofErr w:type="spellStart"/>
      <w:r w:rsidRPr="000E04E0">
        <w:t>Fâsî’nin</w:t>
      </w:r>
      <w:proofErr w:type="spellEnd"/>
      <w:r w:rsidRPr="000E04E0">
        <w:t xml:space="preserve"> de üstatlarından olan </w:t>
      </w:r>
      <w:proofErr w:type="spellStart"/>
      <w:r w:rsidRPr="000E04E0">
        <w:t>Kâbisî</w:t>
      </w:r>
      <w:proofErr w:type="spellEnd"/>
      <w:r w:rsidRPr="000E04E0">
        <w:t xml:space="preserve"> ve Ebû Zer el-</w:t>
      </w:r>
      <w:proofErr w:type="spellStart"/>
      <w:r w:rsidRPr="000E04E0">
        <w:t>Herevî</w:t>
      </w:r>
      <w:proofErr w:type="spellEnd"/>
      <w:r w:rsidRPr="000E04E0">
        <w:t xml:space="preserve">, Ebû </w:t>
      </w:r>
      <w:proofErr w:type="spellStart"/>
      <w:r w:rsidRPr="000E04E0">
        <w:t>Amr’ın</w:t>
      </w:r>
      <w:proofErr w:type="spellEnd"/>
      <w:r w:rsidRPr="000E04E0">
        <w:t xml:space="preserve"> kendilerinden ilim öğrendiği önemli isimler </w:t>
      </w:r>
      <w:r w:rsidRPr="000E04E0">
        <w:lastRenderedPageBreak/>
        <w:t>arasındadır.</w:t>
      </w:r>
      <w:r w:rsidRPr="000E04E0">
        <w:rPr>
          <w:vertAlign w:val="superscript"/>
        </w:rPr>
        <w:footnoteReference w:id="56"/>
      </w:r>
      <w:r w:rsidRPr="000E04E0">
        <w:t xml:space="preserve"> </w:t>
      </w:r>
      <w:proofErr w:type="spellStart"/>
      <w:r w:rsidRPr="000E04E0">
        <w:t>Bâkıllânî’ye</w:t>
      </w:r>
      <w:proofErr w:type="spellEnd"/>
      <w:r w:rsidRPr="000E04E0">
        <w:t xml:space="preserve"> de talebelik eden Ebû </w:t>
      </w:r>
      <w:proofErr w:type="spellStart"/>
      <w:r w:rsidRPr="000E04E0">
        <w:t>Amr</w:t>
      </w:r>
      <w:proofErr w:type="spellEnd"/>
      <w:r w:rsidRPr="000E04E0">
        <w:t>,</w:t>
      </w:r>
      <w:r w:rsidRPr="000E04E0">
        <w:rPr>
          <w:vertAlign w:val="superscript"/>
        </w:rPr>
        <w:footnoteReference w:id="57"/>
      </w:r>
      <w:r w:rsidRPr="000E04E0">
        <w:t xml:space="preserve"> ayrıca </w:t>
      </w:r>
      <w:proofErr w:type="spellStart"/>
      <w:proofErr w:type="gramStart"/>
      <w:r w:rsidRPr="000E04E0">
        <w:t>Eş‘</w:t>
      </w:r>
      <w:proofErr w:type="gramEnd"/>
      <w:r w:rsidRPr="000E04E0">
        <w:t>arî</w:t>
      </w:r>
      <w:proofErr w:type="spellEnd"/>
      <w:r w:rsidRPr="000E04E0">
        <w:t xml:space="preserve"> mütekellim İbn </w:t>
      </w:r>
      <w:proofErr w:type="spellStart"/>
      <w:r w:rsidRPr="000E04E0">
        <w:t>Fûrek’in</w:t>
      </w:r>
      <w:proofErr w:type="spellEnd"/>
      <w:r w:rsidRPr="000E04E0">
        <w:t xml:space="preserve"> öğrencisi Ebû Muhammed es-</w:t>
      </w:r>
      <w:proofErr w:type="spellStart"/>
      <w:r w:rsidRPr="000E04E0">
        <w:t>Sıkıllî’den</w:t>
      </w:r>
      <w:proofErr w:type="spellEnd"/>
      <w:r w:rsidRPr="000E04E0">
        <w:t xml:space="preserve"> ders almıştır.</w:t>
      </w:r>
      <w:r w:rsidRPr="000E04E0">
        <w:rPr>
          <w:vertAlign w:val="superscript"/>
        </w:rPr>
        <w:footnoteReference w:id="58"/>
      </w:r>
      <w:r w:rsidRPr="000E04E0">
        <w:t xml:space="preserve"> Böylece o, </w:t>
      </w:r>
      <w:proofErr w:type="spellStart"/>
      <w:r w:rsidRPr="000E04E0">
        <w:t>Eş‘arî</w:t>
      </w:r>
      <w:proofErr w:type="spellEnd"/>
      <w:r w:rsidRPr="000E04E0">
        <w:t xml:space="preserve"> düşünce mirasını </w:t>
      </w:r>
      <w:proofErr w:type="spellStart"/>
      <w:r w:rsidRPr="000E04E0">
        <w:t>Bâkıllânî</w:t>
      </w:r>
      <w:proofErr w:type="spellEnd"/>
      <w:r w:rsidRPr="000E04E0">
        <w:t xml:space="preserve"> ve İbn </w:t>
      </w:r>
      <w:proofErr w:type="spellStart"/>
      <w:r w:rsidRPr="000E04E0">
        <w:t>Fûrek</w:t>
      </w:r>
      <w:proofErr w:type="spellEnd"/>
      <w:r w:rsidRPr="000E04E0">
        <w:t xml:space="preserve"> gibi iki büyük mütekellimin kanalıyla elde etmiş olmaktadır. </w:t>
      </w:r>
      <w:proofErr w:type="spellStart"/>
      <w:proofErr w:type="gramStart"/>
      <w:r w:rsidRPr="000E04E0">
        <w:t>Eş‘</w:t>
      </w:r>
      <w:proofErr w:type="gramEnd"/>
      <w:r w:rsidRPr="000E04E0">
        <w:t>arî</w:t>
      </w:r>
      <w:proofErr w:type="spellEnd"/>
      <w:r w:rsidRPr="000E04E0">
        <w:t xml:space="preserve"> </w:t>
      </w:r>
      <w:proofErr w:type="spellStart"/>
      <w:r w:rsidRPr="000E04E0">
        <w:t>itikâdına</w:t>
      </w:r>
      <w:proofErr w:type="spellEnd"/>
      <w:r w:rsidRPr="000E04E0">
        <w:t xml:space="preserve"> dair Endülüs’te kaleme alınıp günümüze kadar gelen en eski eserlerden birinin Ebû </w:t>
      </w:r>
      <w:proofErr w:type="spellStart"/>
      <w:r w:rsidRPr="000E04E0">
        <w:t>Amr’a</w:t>
      </w:r>
      <w:proofErr w:type="spellEnd"/>
      <w:r w:rsidRPr="000E04E0">
        <w:t xml:space="preserve"> ait olması, onun mezhep mensubiyetini ön plana çıkaran mühim bir husustur.</w:t>
      </w:r>
      <w:r w:rsidRPr="000E04E0">
        <w:rPr>
          <w:vertAlign w:val="superscript"/>
        </w:rPr>
        <w:footnoteReference w:id="59"/>
      </w:r>
      <w:r w:rsidRPr="000E04E0">
        <w:t xml:space="preserve"> Çalışmanın bir sonraki bölümünde ayrıntısına yer verileceği üzere </w:t>
      </w:r>
      <w:proofErr w:type="spellStart"/>
      <w:r w:rsidRPr="000E04E0">
        <w:t>Eş‘arî</w:t>
      </w:r>
      <w:proofErr w:type="spellEnd"/>
      <w:r w:rsidRPr="000E04E0">
        <w:t xml:space="preserve"> mezhebinin temel kitaplarından bazılarının naklinde rol üstlenmesi</w:t>
      </w:r>
      <w:r w:rsidRPr="000E04E0">
        <w:rPr>
          <w:vertAlign w:val="superscript"/>
        </w:rPr>
        <w:footnoteReference w:id="60"/>
      </w:r>
      <w:r w:rsidRPr="000E04E0">
        <w:t xml:space="preserve"> ise </w:t>
      </w:r>
      <w:proofErr w:type="spellStart"/>
      <w:r w:rsidRPr="000E04E0">
        <w:t>Eş‘ariyye</w:t>
      </w:r>
      <w:proofErr w:type="spellEnd"/>
      <w:r w:rsidRPr="000E04E0">
        <w:t xml:space="preserve"> kelâmının Ebû </w:t>
      </w:r>
      <w:proofErr w:type="spellStart"/>
      <w:r w:rsidRPr="000E04E0">
        <w:t>Amr’ın</w:t>
      </w:r>
      <w:proofErr w:type="spellEnd"/>
      <w:r w:rsidRPr="000E04E0">
        <w:t xml:space="preserve"> ilmî hayatında yer edinmiş ögelerden olduğunun göstergesidir.</w:t>
      </w:r>
    </w:p>
    <w:p w14:paraId="050C1E24" w14:textId="77777777" w:rsidR="000E04E0" w:rsidRPr="000E04E0" w:rsidRDefault="000E04E0" w:rsidP="00401E90">
      <w:pPr>
        <w:pStyle w:val="Makale-metni"/>
      </w:pPr>
      <w:r w:rsidRPr="000E04E0">
        <w:t xml:space="preserve">Hicrî beşinci asır Endülüs’ünde yetişen en meşhur muhaddislerden </w:t>
      </w:r>
      <w:proofErr w:type="spellStart"/>
      <w:r w:rsidRPr="000E04E0">
        <w:t>Ebü’l-Velîd</w:t>
      </w:r>
      <w:proofErr w:type="spellEnd"/>
      <w:r w:rsidRPr="000E04E0">
        <w:t xml:space="preserve"> Süleyman b. Halef el-</w:t>
      </w:r>
      <w:proofErr w:type="spellStart"/>
      <w:r w:rsidRPr="000E04E0">
        <w:t>Bâcî</w:t>
      </w:r>
      <w:proofErr w:type="spellEnd"/>
      <w:r w:rsidRPr="000E04E0">
        <w:t xml:space="preserve">, hadis ilminde mahir olduğu kadar kelâm sahasında da adından söz ettiren ve bu sebeple mütekellim, </w:t>
      </w:r>
      <w:proofErr w:type="spellStart"/>
      <w:r w:rsidRPr="000E04E0">
        <w:t>nüzzâr</w:t>
      </w:r>
      <w:proofErr w:type="spellEnd"/>
      <w:r w:rsidRPr="000E04E0">
        <w:t xml:space="preserve"> ve </w:t>
      </w:r>
      <w:proofErr w:type="spellStart"/>
      <w:r w:rsidRPr="000E04E0">
        <w:t>usûlî</w:t>
      </w:r>
      <w:proofErr w:type="spellEnd"/>
      <w:r w:rsidRPr="000E04E0">
        <w:t xml:space="preserve"> gibi vasıflarla nitelenen bir </w:t>
      </w:r>
      <w:proofErr w:type="spellStart"/>
      <w:r w:rsidRPr="000E04E0">
        <w:t>Eş‘arî</w:t>
      </w:r>
      <w:proofErr w:type="spellEnd"/>
      <w:r w:rsidRPr="000E04E0">
        <w:t xml:space="preserve"> âlimdir.</w:t>
      </w:r>
      <w:r w:rsidRPr="000E04E0">
        <w:rPr>
          <w:vertAlign w:val="superscript"/>
        </w:rPr>
        <w:footnoteReference w:id="61"/>
      </w:r>
      <w:r w:rsidRPr="000E04E0">
        <w:t xml:space="preserve"> </w:t>
      </w:r>
      <w:proofErr w:type="spellStart"/>
      <w:r w:rsidRPr="000E04E0">
        <w:t>Bâcî</w:t>
      </w:r>
      <w:proofErr w:type="spellEnd"/>
      <w:r w:rsidRPr="000E04E0">
        <w:t xml:space="preserve">, </w:t>
      </w:r>
      <w:proofErr w:type="spellStart"/>
      <w:r w:rsidRPr="000E04E0">
        <w:t>Eş‘arî</w:t>
      </w:r>
      <w:proofErr w:type="spellEnd"/>
      <w:r w:rsidRPr="000E04E0">
        <w:t xml:space="preserve"> öğretinin Endülüs’te özümsenmesinde hayatî bir role sahip olmasından ötürü mezhebin tarihsel seyri açısından merkezî bir şahsiyettir.</w:t>
      </w:r>
      <w:r w:rsidRPr="000E04E0">
        <w:rPr>
          <w:vertAlign w:val="superscript"/>
        </w:rPr>
        <w:footnoteReference w:id="62"/>
      </w:r>
      <w:r w:rsidRPr="000E04E0">
        <w:t xml:space="preserve"> İlk tahsilini </w:t>
      </w:r>
      <w:proofErr w:type="spellStart"/>
      <w:r w:rsidRPr="000E04E0">
        <w:t>Kurtuba’da</w:t>
      </w:r>
      <w:proofErr w:type="spellEnd"/>
      <w:r w:rsidRPr="000E04E0">
        <w:t xml:space="preserve"> tamamlayan </w:t>
      </w:r>
      <w:proofErr w:type="spellStart"/>
      <w:r w:rsidRPr="000E04E0">
        <w:t>Bâcî’nin</w:t>
      </w:r>
      <w:proofErr w:type="spellEnd"/>
      <w:r w:rsidRPr="000E04E0">
        <w:t xml:space="preserve"> ilmî hayatında kelâmın önemli bir yer edinmesinde, on üç yıl süren</w:t>
      </w:r>
      <w:r w:rsidRPr="000E04E0">
        <w:rPr>
          <w:vertAlign w:val="superscript"/>
        </w:rPr>
        <w:footnoteReference w:id="63"/>
      </w:r>
      <w:r w:rsidRPr="000E04E0">
        <w:t xml:space="preserve"> Doğu seyahatinin büyük tesiri vardır. Zira </w:t>
      </w:r>
      <w:proofErr w:type="spellStart"/>
      <w:r w:rsidRPr="000E04E0">
        <w:t>Bâcî</w:t>
      </w:r>
      <w:proofErr w:type="spellEnd"/>
      <w:r w:rsidRPr="000E04E0">
        <w:t>, Doğu ilim merkezlerindeki ulemadan yararlanmak maksadıyla 426/1035 yılında çıktığı</w:t>
      </w:r>
      <w:r w:rsidRPr="000E04E0">
        <w:rPr>
          <w:vertAlign w:val="superscript"/>
        </w:rPr>
        <w:footnoteReference w:id="64"/>
      </w:r>
      <w:r w:rsidRPr="000E04E0">
        <w:t xml:space="preserve"> </w:t>
      </w:r>
      <w:proofErr w:type="spellStart"/>
      <w:r w:rsidRPr="000E04E0">
        <w:t>rihle</w:t>
      </w:r>
      <w:proofErr w:type="spellEnd"/>
      <w:r w:rsidRPr="000E04E0">
        <w:t xml:space="preserve"> esnasında dönemin önde gelen </w:t>
      </w:r>
      <w:proofErr w:type="spellStart"/>
      <w:proofErr w:type="gramStart"/>
      <w:r w:rsidRPr="000E04E0">
        <w:t>Eş‘</w:t>
      </w:r>
      <w:proofErr w:type="gramEnd"/>
      <w:r w:rsidRPr="000E04E0">
        <w:t>arî</w:t>
      </w:r>
      <w:proofErr w:type="spellEnd"/>
      <w:r w:rsidRPr="000E04E0">
        <w:t xml:space="preserve"> bilginlerinden ders almış; böylece onun kelâm ilmindeki isnadı </w:t>
      </w:r>
      <w:proofErr w:type="spellStart"/>
      <w:r w:rsidRPr="000E04E0">
        <w:t>Bâkıllânî</w:t>
      </w:r>
      <w:proofErr w:type="spellEnd"/>
      <w:r w:rsidRPr="000E04E0">
        <w:t xml:space="preserve"> ve İbn </w:t>
      </w:r>
      <w:proofErr w:type="spellStart"/>
      <w:r w:rsidRPr="000E04E0">
        <w:t>Fûrek’e</w:t>
      </w:r>
      <w:proofErr w:type="spellEnd"/>
      <w:r w:rsidRPr="000E04E0">
        <w:t xml:space="preserve"> ulaşmıştır. Önce Hicaz’a giden </w:t>
      </w:r>
      <w:proofErr w:type="spellStart"/>
      <w:r w:rsidRPr="000E04E0">
        <w:t>Bâcî</w:t>
      </w:r>
      <w:proofErr w:type="spellEnd"/>
      <w:r w:rsidRPr="000E04E0">
        <w:t xml:space="preserve">, üç yıl kaldığı Mekke’de </w:t>
      </w:r>
      <w:proofErr w:type="spellStart"/>
      <w:proofErr w:type="gramStart"/>
      <w:r w:rsidRPr="000E04E0">
        <w:t>Eş‘</w:t>
      </w:r>
      <w:proofErr w:type="gramEnd"/>
      <w:r w:rsidRPr="000E04E0">
        <w:t>arî</w:t>
      </w:r>
      <w:proofErr w:type="spellEnd"/>
      <w:r w:rsidRPr="000E04E0">
        <w:t xml:space="preserve"> muhaddis ve </w:t>
      </w:r>
      <w:proofErr w:type="spellStart"/>
      <w:r w:rsidRPr="000E04E0">
        <w:t>kelâmcı</w:t>
      </w:r>
      <w:proofErr w:type="spellEnd"/>
      <w:r w:rsidRPr="000E04E0">
        <w:t xml:space="preserve"> Ebû Zer el-</w:t>
      </w:r>
      <w:proofErr w:type="spellStart"/>
      <w:r w:rsidRPr="000E04E0">
        <w:t>Herevî’nin</w:t>
      </w:r>
      <w:proofErr w:type="spellEnd"/>
      <w:r w:rsidRPr="000E04E0">
        <w:t xml:space="preserve"> derslerine devam edip hizmetinde bulunmuştur. Hadis ve kelâm başta olmak üzere muhtelif ilimleri ondan öğrenmesi ve kendisinden çokça </w:t>
      </w:r>
      <w:proofErr w:type="spellStart"/>
      <w:r w:rsidRPr="000E04E0">
        <w:t>rivâyette</w:t>
      </w:r>
      <w:proofErr w:type="spellEnd"/>
      <w:r w:rsidRPr="000E04E0">
        <w:t xml:space="preserve"> </w:t>
      </w:r>
      <w:r w:rsidRPr="000E04E0">
        <w:lastRenderedPageBreak/>
        <w:t xml:space="preserve">bulunması, Ebû Zer’in </w:t>
      </w:r>
      <w:proofErr w:type="spellStart"/>
      <w:r w:rsidRPr="000E04E0">
        <w:t>Bâcî’nin</w:t>
      </w:r>
      <w:proofErr w:type="spellEnd"/>
      <w:r w:rsidRPr="000E04E0">
        <w:t xml:space="preserve"> ilmî şahsiyeti üzerindeki tesirini ortaya koymaktadır.</w:t>
      </w:r>
      <w:r w:rsidRPr="000E04E0">
        <w:rPr>
          <w:vertAlign w:val="superscript"/>
        </w:rPr>
        <w:footnoteReference w:id="65"/>
      </w:r>
      <w:r w:rsidRPr="000E04E0">
        <w:t xml:space="preserve"> Nitekim o, </w:t>
      </w:r>
      <w:proofErr w:type="spellStart"/>
      <w:r w:rsidRPr="000E04E0">
        <w:rPr>
          <w:i/>
          <w:iCs/>
        </w:rPr>
        <w:t>Sahîh</w:t>
      </w:r>
      <w:proofErr w:type="spellEnd"/>
      <w:r w:rsidRPr="000E04E0">
        <w:rPr>
          <w:i/>
          <w:iCs/>
        </w:rPr>
        <w:t>-i Buhârî</w:t>
      </w:r>
      <w:r w:rsidRPr="000E04E0">
        <w:t xml:space="preserve">’yi de Ebû Zer’den </w:t>
      </w:r>
      <w:proofErr w:type="spellStart"/>
      <w:r w:rsidRPr="000E04E0">
        <w:t>rivâyet</w:t>
      </w:r>
      <w:proofErr w:type="spellEnd"/>
      <w:r w:rsidRPr="000E04E0">
        <w:t xml:space="preserve"> etmiştir.</w:t>
      </w:r>
      <w:r w:rsidRPr="000E04E0">
        <w:rPr>
          <w:vertAlign w:val="superscript"/>
        </w:rPr>
        <w:footnoteReference w:id="66"/>
      </w:r>
      <w:r w:rsidRPr="000E04E0">
        <w:t xml:space="preserve"> </w:t>
      </w:r>
      <w:proofErr w:type="spellStart"/>
      <w:r w:rsidRPr="000E04E0">
        <w:t>Bâcî’nin</w:t>
      </w:r>
      <w:proofErr w:type="spellEnd"/>
      <w:r w:rsidRPr="000E04E0">
        <w:t xml:space="preserve"> Mekke’de iken </w:t>
      </w:r>
      <w:proofErr w:type="spellStart"/>
      <w:proofErr w:type="gramStart"/>
      <w:r w:rsidRPr="000E04E0">
        <w:t>Eş‘</w:t>
      </w:r>
      <w:proofErr w:type="gramEnd"/>
      <w:r w:rsidRPr="000E04E0">
        <w:t>arî</w:t>
      </w:r>
      <w:proofErr w:type="spellEnd"/>
      <w:r w:rsidRPr="000E04E0">
        <w:t xml:space="preserve"> mütekellim İbn </w:t>
      </w:r>
      <w:proofErr w:type="spellStart"/>
      <w:r w:rsidRPr="000E04E0">
        <w:t>Fûrek’in</w:t>
      </w:r>
      <w:proofErr w:type="spellEnd"/>
      <w:r w:rsidRPr="000E04E0">
        <w:t xml:space="preserve"> talebesi ve eserlerinin </w:t>
      </w:r>
      <w:proofErr w:type="spellStart"/>
      <w:r w:rsidRPr="000E04E0">
        <w:t>râvîsi</w:t>
      </w:r>
      <w:proofErr w:type="spellEnd"/>
      <w:r w:rsidRPr="000E04E0">
        <w:t xml:space="preserve"> olan Ebû </w:t>
      </w:r>
      <w:proofErr w:type="spellStart"/>
      <w:r w:rsidRPr="000E04E0">
        <w:t>Bekr</w:t>
      </w:r>
      <w:proofErr w:type="spellEnd"/>
      <w:r w:rsidRPr="000E04E0">
        <w:t xml:space="preserve"> el-</w:t>
      </w:r>
      <w:proofErr w:type="spellStart"/>
      <w:r w:rsidRPr="000E04E0">
        <w:t>Muttavvi‘î’den</w:t>
      </w:r>
      <w:proofErr w:type="spellEnd"/>
      <w:r w:rsidRPr="000E04E0">
        <w:t xml:space="preserve"> ders alması</w:t>
      </w:r>
      <w:r w:rsidRPr="000E04E0">
        <w:rPr>
          <w:vertAlign w:val="superscript"/>
        </w:rPr>
        <w:footnoteReference w:id="67"/>
      </w:r>
      <w:r w:rsidRPr="000E04E0">
        <w:t xml:space="preserve"> da onun </w:t>
      </w:r>
      <w:proofErr w:type="spellStart"/>
      <w:r w:rsidRPr="000E04E0">
        <w:t>Eş‘arî</w:t>
      </w:r>
      <w:proofErr w:type="spellEnd"/>
      <w:r w:rsidRPr="000E04E0">
        <w:t xml:space="preserve"> silsileye eklemlenmesi açısından önemli bir ayrıntıdır. </w:t>
      </w:r>
      <w:proofErr w:type="spellStart"/>
      <w:r w:rsidRPr="000E04E0">
        <w:t>Bâcî</w:t>
      </w:r>
      <w:proofErr w:type="spellEnd"/>
      <w:r w:rsidRPr="000E04E0">
        <w:t xml:space="preserve">, </w:t>
      </w:r>
      <w:proofErr w:type="spellStart"/>
      <w:r w:rsidRPr="000E04E0">
        <w:t>rihle</w:t>
      </w:r>
      <w:proofErr w:type="spellEnd"/>
      <w:r w:rsidRPr="000E04E0">
        <w:t xml:space="preserve"> duraklarından bir diğeri olan Musul’da ise </w:t>
      </w:r>
      <w:proofErr w:type="spellStart"/>
      <w:proofErr w:type="gramStart"/>
      <w:r w:rsidRPr="000E04E0">
        <w:t>Eş‘</w:t>
      </w:r>
      <w:proofErr w:type="gramEnd"/>
      <w:r w:rsidRPr="000E04E0">
        <w:t>arî</w:t>
      </w:r>
      <w:proofErr w:type="spellEnd"/>
      <w:r w:rsidRPr="000E04E0">
        <w:t xml:space="preserve"> mütekellim Ebû </w:t>
      </w:r>
      <w:proofErr w:type="spellStart"/>
      <w:r w:rsidRPr="000E04E0">
        <w:t>Ca‘fer</w:t>
      </w:r>
      <w:proofErr w:type="spellEnd"/>
      <w:r w:rsidRPr="000E04E0">
        <w:t xml:space="preserve"> es-</w:t>
      </w:r>
      <w:proofErr w:type="spellStart"/>
      <w:r w:rsidRPr="000E04E0">
        <w:t>Simnânî’den</w:t>
      </w:r>
      <w:proofErr w:type="spellEnd"/>
      <w:r w:rsidRPr="000E04E0">
        <w:t xml:space="preserve"> (ö. 444/1052) bir yıl süreyle kelâm dersi almıştır.</w:t>
      </w:r>
      <w:r w:rsidRPr="000E04E0">
        <w:rPr>
          <w:vertAlign w:val="superscript"/>
        </w:rPr>
        <w:footnoteReference w:id="68"/>
      </w:r>
      <w:r w:rsidRPr="000E04E0">
        <w:t xml:space="preserve"> </w:t>
      </w:r>
      <w:proofErr w:type="spellStart"/>
      <w:r w:rsidRPr="000E04E0">
        <w:t>Bâkıllânî’ye</w:t>
      </w:r>
      <w:proofErr w:type="spellEnd"/>
      <w:r w:rsidRPr="000E04E0">
        <w:t xml:space="preserve"> uzun müddet talebelik edip kelâm ilminde derinleşen </w:t>
      </w:r>
      <w:proofErr w:type="spellStart"/>
      <w:r w:rsidRPr="000E04E0">
        <w:t>Simnânî</w:t>
      </w:r>
      <w:proofErr w:type="spellEnd"/>
      <w:r w:rsidRPr="000E04E0">
        <w:t xml:space="preserve">, hadis alanında da geniş bir birikime sahiptir. Nitekim </w:t>
      </w:r>
      <w:proofErr w:type="spellStart"/>
      <w:r w:rsidRPr="000E04E0">
        <w:t>Hatîb</w:t>
      </w:r>
      <w:proofErr w:type="spellEnd"/>
      <w:r w:rsidRPr="000E04E0">
        <w:t xml:space="preserve"> el-</w:t>
      </w:r>
      <w:proofErr w:type="spellStart"/>
      <w:r w:rsidRPr="000E04E0">
        <w:t>Bağdâdî</w:t>
      </w:r>
      <w:proofErr w:type="spellEnd"/>
      <w:r w:rsidRPr="000E04E0">
        <w:t xml:space="preserve">, </w:t>
      </w:r>
      <w:proofErr w:type="spellStart"/>
      <w:r w:rsidRPr="000E04E0">
        <w:t>Simnânî’den</w:t>
      </w:r>
      <w:proofErr w:type="spellEnd"/>
      <w:r w:rsidRPr="000E04E0">
        <w:t xml:space="preserve"> hadis dinleyip yazmış ve onu güvenilir bir </w:t>
      </w:r>
      <w:proofErr w:type="spellStart"/>
      <w:r w:rsidRPr="000E04E0">
        <w:t>râvî</w:t>
      </w:r>
      <w:proofErr w:type="spellEnd"/>
      <w:r w:rsidRPr="000E04E0">
        <w:t xml:space="preserve"> olarak nitelemiştir. Bağdat’a yerleşerek hadis </w:t>
      </w:r>
      <w:proofErr w:type="spellStart"/>
      <w:r w:rsidRPr="000E04E0">
        <w:t>rivâyetiyle</w:t>
      </w:r>
      <w:proofErr w:type="spellEnd"/>
      <w:r w:rsidRPr="000E04E0">
        <w:t xml:space="preserve"> iştigal eden </w:t>
      </w:r>
      <w:proofErr w:type="spellStart"/>
      <w:r w:rsidRPr="000E04E0">
        <w:t>Simnânî</w:t>
      </w:r>
      <w:proofErr w:type="spellEnd"/>
      <w:r w:rsidRPr="000E04E0">
        <w:t xml:space="preserve">, diğer taraftan talebelerine </w:t>
      </w:r>
      <w:proofErr w:type="spellStart"/>
      <w:proofErr w:type="gramStart"/>
      <w:r w:rsidRPr="000E04E0">
        <w:t>Eş‘</w:t>
      </w:r>
      <w:proofErr w:type="gramEnd"/>
      <w:r w:rsidRPr="000E04E0">
        <w:t>arî</w:t>
      </w:r>
      <w:proofErr w:type="spellEnd"/>
      <w:r w:rsidRPr="000E04E0">
        <w:t xml:space="preserve"> kelâmını öğretmiştir.</w:t>
      </w:r>
      <w:r w:rsidRPr="000E04E0">
        <w:rPr>
          <w:vertAlign w:val="superscript"/>
        </w:rPr>
        <w:footnoteReference w:id="69"/>
      </w:r>
      <w:r w:rsidRPr="000E04E0">
        <w:t xml:space="preserve"> </w:t>
      </w:r>
      <w:proofErr w:type="spellStart"/>
      <w:r w:rsidRPr="000E04E0">
        <w:t>Eş‘arîliğe</w:t>
      </w:r>
      <w:proofErr w:type="spellEnd"/>
      <w:r w:rsidRPr="000E04E0">
        <w:t xml:space="preserve"> olan bağlılığıyla tanınan ve mezhep hakkında eserler kaleme alan</w:t>
      </w:r>
      <w:r w:rsidRPr="000E04E0">
        <w:rPr>
          <w:vertAlign w:val="superscript"/>
        </w:rPr>
        <w:footnoteReference w:id="70"/>
      </w:r>
      <w:r w:rsidRPr="000E04E0">
        <w:t xml:space="preserve"> </w:t>
      </w:r>
      <w:proofErr w:type="spellStart"/>
      <w:r w:rsidRPr="000E04E0">
        <w:t>Simnânî’nin</w:t>
      </w:r>
      <w:proofErr w:type="spellEnd"/>
      <w:r w:rsidRPr="000E04E0">
        <w:t xml:space="preserve"> rahle-i tedrisinden geçmesi sayesinde </w:t>
      </w:r>
      <w:proofErr w:type="spellStart"/>
      <w:r w:rsidRPr="000E04E0">
        <w:t>Bâcî</w:t>
      </w:r>
      <w:proofErr w:type="spellEnd"/>
      <w:r w:rsidRPr="000E04E0">
        <w:t xml:space="preserve">, </w:t>
      </w:r>
      <w:proofErr w:type="spellStart"/>
      <w:r w:rsidRPr="000E04E0">
        <w:t>Bâkıllânî’den</w:t>
      </w:r>
      <w:proofErr w:type="spellEnd"/>
      <w:r w:rsidRPr="000E04E0">
        <w:t xml:space="preserve"> intikal eden </w:t>
      </w:r>
      <w:proofErr w:type="spellStart"/>
      <w:r w:rsidRPr="000E04E0">
        <w:t>kelâmî</w:t>
      </w:r>
      <w:proofErr w:type="spellEnd"/>
      <w:r w:rsidRPr="000E04E0">
        <w:t xml:space="preserve"> birikimi elde etmiştir. Böylece o, hadis ve fıkıh ilminde olduğu kadar kelâm alanında da devrinin en mümtaz şahsiyetleri arasına girmiştir.</w:t>
      </w:r>
      <w:r w:rsidRPr="000E04E0">
        <w:rPr>
          <w:vertAlign w:val="superscript"/>
        </w:rPr>
        <w:footnoteReference w:id="71"/>
      </w:r>
      <w:r w:rsidRPr="000E04E0">
        <w:t xml:space="preserve"> Nitekim </w:t>
      </w:r>
      <w:proofErr w:type="spellStart"/>
      <w:r w:rsidRPr="000E04E0">
        <w:t>Bâcî</w:t>
      </w:r>
      <w:proofErr w:type="spellEnd"/>
      <w:r w:rsidRPr="000E04E0">
        <w:t xml:space="preserve">, </w:t>
      </w:r>
      <w:proofErr w:type="spellStart"/>
      <w:r w:rsidRPr="000E04E0">
        <w:t>rihlesini</w:t>
      </w:r>
      <w:proofErr w:type="spellEnd"/>
      <w:r w:rsidRPr="000E04E0">
        <w:t xml:space="preserve"> tamamlayıp döndüğü Endülüs’te hadis ve kelâm tedrisiyle meşgul olmuş; okutup </w:t>
      </w:r>
      <w:proofErr w:type="spellStart"/>
      <w:r w:rsidRPr="000E04E0">
        <w:t>icâzetini</w:t>
      </w:r>
      <w:proofErr w:type="spellEnd"/>
      <w:r w:rsidRPr="000E04E0">
        <w:t xml:space="preserve"> verdiği bazı hadis eserlerinin bu bölgede dolaşıma girmesini sağladığı gibi,</w:t>
      </w:r>
      <w:r w:rsidRPr="000E04E0">
        <w:rPr>
          <w:vertAlign w:val="superscript"/>
        </w:rPr>
        <w:footnoteReference w:id="72"/>
      </w:r>
      <w:r w:rsidRPr="000E04E0">
        <w:t xml:space="preserve"> Doğu’daki kültür başkentlerinde tedavülde olan ve çalışmanın son bölümünde zikredilecek </w:t>
      </w:r>
      <w:proofErr w:type="spellStart"/>
      <w:proofErr w:type="gramStart"/>
      <w:r w:rsidRPr="000E04E0">
        <w:t>Eş‘</w:t>
      </w:r>
      <w:proofErr w:type="gramEnd"/>
      <w:r w:rsidRPr="000E04E0">
        <w:t>ariyye</w:t>
      </w:r>
      <w:proofErr w:type="spellEnd"/>
      <w:r w:rsidRPr="000E04E0">
        <w:t xml:space="preserve"> kaynaklarından birçoğunu da Batı ilim havzasına aktarmıştır. </w:t>
      </w:r>
      <w:proofErr w:type="spellStart"/>
      <w:r w:rsidRPr="000E04E0">
        <w:t>Bâcî’den</w:t>
      </w:r>
      <w:proofErr w:type="spellEnd"/>
      <w:r w:rsidRPr="000E04E0">
        <w:t xml:space="preserve"> kelâm öğrenen Batılı âlimler arasında meşhur hadisçiler de yer almaktadır.</w:t>
      </w:r>
    </w:p>
    <w:p w14:paraId="3CECED05" w14:textId="77777777" w:rsidR="000E04E0" w:rsidRPr="000E04E0" w:rsidRDefault="000E04E0" w:rsidP="00401E90">
      <w:pPr>
        <w:pStyle w:val="Makale-metni"/>
      </w:pPr>
      <w:proofErr w:type="spellStart"/>
      <w:r w:rsidRPr="000E04E0">
        <w:t>Bâcî’nin</w:t>
      </w:r>
      <w:proofErr w:type="spellEnd"/>
      <w:r w:rsidRPr="000E04E0">
        <w:t xml:space="preserve"> talebelerinden Endülüslü hadis hafızı Ebû Ali </w:t>
      </w:r>
      <w:proofErr w:type="spellStart"/>
      <w:r w:rsidRPr="000E04E0">
        <w:t>Hüseyn</w:t>
      </w:r>
      <w:proofErr w:type="spellEnd"/>
      <w:r w:rsidRPr="000E04E0">
        <w:t xml:space="preserve"> b. Muhammed el-</w:t>
      </w:r>
      <w:proofErr w:type="spellStart"/>
      <w:r w:rsidRPr="000E04E0">
        <w:t>Gassânî</w:t>
      </w:r>
      <w:proofErr w:type="spellEnd"/>
      <w:r w:rsidRPr="000E04E0">
        <w:t xml:space="preserve">, yine bu bölgenin tanınmış muhaddislerindendir. </w:t>
      </w:r>
      <w:proofErr w:type="spellStart"/>
      <w:r w:rsidRPr="000E04E0">
        <w:t>Kurtubalı</w:t>
      </w:r>
      <w:proofErr w:type="spellEnd"/>
      <w:r w:rsidRPr="000E04E0">
        <w:t xml:space="preserve"> muhaddislerin reisi diye </w:t>
      </w:r>
      <w:r w:rsidRPr="000E04E0">
        <w:lastRenderedPageBreak/>
        <w:t>nitelenen</w:t>
      </w:r>
      <w:r w:rsidRPr="000E04E0">
        <w:rPr>
          <w:vertAlign w:val="superscript"/>
        </w:rPr>
        <w:footnoteReference w:id="73"/>
      </w:r>
      <w:r w:rsidRPr="000E04E0">
        <w:t xml:space="preserve"> </w:t>
      </w:r>
      <w:bookmarkStart w:id="107" w:name="_Hlk149977328"/>
      <w:r w:rsidRPr="000E04E0">
        <w:t>Ebû Ali el-</w:t>
      </w:r>
      <w:proofErr w:type="spellStart"/>
      <w:r w:rsidRPr="000E04E0">
        <w:t>Gassânî</w:t>
      </w:r>
      <w:bookmarkEnd w:id="107"/>
      <w:proofErr w:type="spellEnd"/>
      <w:r w:rsidRPr="000E04E0">
        <w:t xml:space="preserve">, </w:t>
      </w:r>
      <w:proofErr w:type="spellStart"/>
      <w:r w:rsidRPr="000E04E0">
        <w:t>ilel</w:t>
      </w:r>
      <w:proofErr w:type="spellEnd"/>
      <w:r w:rsidRPr="000E04E0">
        <w:t xml:space="preserve"> ve ricâl ilimlerine olan </w:t>
      </w:r>
      <w:proofErr w:type="spellStart"/>
      <w:r w:rsidRPr="000E04E0">
        <w:t>vukûfuyla</w:t>
      </w:r>
      <w:proofErr w:type="spellEnd"/>
      <w:r w:rsidRPr="000E04E0">
        <w:t xml:space="preserve"> ön plana çıkmaktadır.</w:t>
      </w:r>
      <w:r w:rsidRPr="000E04E0">
        <w:rPr>
          <w:vertAlign w:val="superscript"/>
        </w:rPr>
        <w:footnoteReference w:id="74"/>
      </w:r>
      <w:r w:rsidRPr="000E04E0">
        <w:t xml:space="preserve"> Endülüs dışına </w:t>
      </w:r>
      <w:proofErr w:type="spellStart"/>
      <w:r w:rsidRPr="000E04E0">
        <w:t>rihle</w:t>
      </w:r>
      <w:proofErr w:type="spellEnd"/>
      <w:r w:rsidRPr="000E04E0">
        <w:t xml:space="preserve"> yapmadığı bilinen</w:t>
      </w:r>
      <w:r w:rsidRPr="000E04E0">
        <w:rPr>
          <w:vertAlign w:val="superscript"/>
        </w:rPr>
        <w:footnoteReference w:id="75"/>
      </w:r>
      <w:r w:rsidRPr="000E04E0">
        <w:t xml:space="preserve"> Ebû Ali </w:t>
      </w:r>
      <w:proofErr w:type="spellStart"/>
      <w:proofErr w:type="gramStart"/>
      <w:r w:rsidRPr="000E04E0">
        <w:t>Gassânî</w:t>
      </w:r>
      <w:proofErr w:type="spellEnd"/>
      <w:r w:rsidRPr="000E04E0">
        <w:t>,</w:t>
      </w:r>
      <w:proofErr w:type="gramEnd"/>
      <w:r w:rsidRPr="000E04E0">
        <w:t xml:space="preserve"> gerek hadis konusundaki gerekse diğer alanlardaki birikimini Batı ilim havzasındaki ulema kanalıyla edinmiştir. Onun şöhreti kısa zamanda sınırları aşmış, çeşitli coğrafyalardan pek çok ilim talibi ondan istifade edebilmek için Endülüs’e gelmiştir. </w:t>
      </w:r>
      <w:proofErr w:type="spellStart"/>
      <w:r w:rsidRPr="000E04E0">
        <w:t>Kurtuba</w:t>
      </w:r>
      <w:proofErr w:type="spellEnd"/>
      <w:r w:rsidRPr="000E04E0">
        <w:t xml:space="preserve"> Ulu Camii’nde ders halkası bulunan Ebû Ali </w:t>
      </w:r>
      <w:proofErr w:type="spellStart"/>
      <w:r w:rsidRPr="000E04E0">
        <w:t>Gassânî’den</w:t>
      </w:r>
      <w:proofErr w:type="spellEnd"/>
      <w:r w:rsidRPr="000E04E0">
        <w:t xml:space="preserve"> hadis dinleyenler arasında, şehrin ileri gelen âlim ve fakihleri de bulunmaktadır.</w:t>
      </w:r>
      <w:r w:rsidRPr="000E04E0">
        <w:rPr>
          <w:vertAlign w:val="superscript"/>
        </w:rPr>
        <w:footnoteReference w:id="76"/>
      </w:r>
      <w:r w:rsidRPr="000E04E0">
        <w:t xml:space="preserve"> </w:t>
      </w:r>
      <w:proofErr w:type="spellStart"/>
      <w:proofErr w:type="gramStart"/>
      <w:r w:rsidRPr="000E04E0">
        <w:t>Eş‘</w:t>
      </w:r>
      <w:proofErr w:type="gramEnd"/>
      <w:r w:rsidRPr="000E04E0">
        <w:t>arî</w:t>
      </w:r>
      <w:proofErr w:type="spellEnd"/>
      <w:r w:rsidRPr="000E04E0">
        <w:t xml:space="preserve"> mezhebini benimseyen Ebû Ali </w:t>
      </w:r>
      <w:proofErr w:type="spellStart"/>
      <w:r w:rsidRPr="000E04E0">
        <w:t>Gassânî’nin</w:t>
      </w:r>
      <w:proofErr w:type="spellEnd"/>
      <w:r w:rsidRPr="000E04E0">
        <w:t xml:space="preserve"> önemli hocaları arasında </w:t>
      </w:r>
      <w:proofErr w:type="spellStart"/>
      <w:r w:rsidRPr="000E04E0">
        <w:t>Ebü’l-Velîd</w:t>
      </w:r>
      <w:proofErr w:type="spellEnd"/>
      <w:r w:rsidRPr="000E04E0">
        <w:t xml:space="preserve"> el-</w:t>
      </w:r>
      <w:proofErr w:type="spellStart"/>
      <w:r w:rsidRPr="000E04E0">
        <w:t>Bâcî’nin</w:t>
      </w:r>
      <w:proofErr w:type="spellEnd"/>
      <w:r w:rsidRPr="000E04E0">
        <w:t xml:space="preserve"> yer alması,</w:t>
      </w:r>
      <w:r w:rsidRPr="000E04E0">
        <w:rPr>
          <w:vertAlign w:val="superscript"/>
        </w:rPr>
        <w:footnoteReference w:id="77"/>
      </w:r>
      <w:r w:rsidRPr="000E04E0">
        <w:t xml:space="preserve"> onun </w:t>
      </w:r>
      <w:proofErr w:type="spellStart"/>
      <w:r w:rsidRPr="000E04E0">
        <w:t>kelâmî</w:t>
      </w:r>
      <w:proofErr w:type="spellEnd"/>
      <w:r w:rsidRPr="000E04E0">
        <w:t xml:space="preserve"> bilgi birikiminin kaynağı hakkında fikir vermektedir. Nitekim Ebû Ali </w:t>
      </w:r>
      <w:proofErr w:type="spellStart"/>
      <w:r w:rsidRPr="000E04E0">
        <w:t>Gassânî</w:t>
      </w:r>
      <w:proofErr w:type="spellEnd"/>
      <w:r w:rsidRPr="000E04E0">
        <w:t xml:space="preserve"> de </w:t>
      </w:r>
      <w:proofErr w:type="spellStart"/>
      <w:r w:rsidRPr="000E04E0">
        <w:t>Bâcî’nin</w:t>
      </w:r>
      <w:proofErr w:type="spellEnd"/>
      <w:r w:rsidRPr="000E04E0">
        <w:t xml:space="preserve"> yaptığına benzer şekilde hadisin yanı sıra kelâmla meşguliyetini sürdürmüştür. O, başta </w:t>
      </w:r>
      <w:proofErr w:type="spellStart"/>
      <w:r w:rsidRPr="000E04E0">
        <w:rPr>
          <w:i/>
          <w:iCs/>
        </w:rPr>
        <w:t>Muvatta</w:t>
      </w:r>
      <w:proofErr w:type="spellEnd"/>
      <w:r w:rsidRPr="000E04E0">
        <w:rPr>
          <w:i/>
          <w:iCs/>
        </w:rPr>
        <w:t>’</w:t>
      </w:r>
      <w:r w:rsidRPr="000E04E0">
        <w:t xml:space="preserve">, </w:t>
      </w:r>
      <w:proofErr w:type="spellStart"/>
      <w:r w:rsidRPr="000E04E0">
        <w:rPr>
          <w:i/>
          <w:iCs/>
        </w:rPr>
        <w:t>Sahîh</w:t>
      </w:r>
      <w:proofErr w:type="spellEnd"/>
      <w:r w:rsidRPr="000E04E0">
        <w:rPr>
          <w:i/>
          <w:iCs/>
        </w:rPr>
        <w:t>-i Buhârî</w:t>
      </w:r>
      <w:r w:rsidRPr="000E04E0">
        <w:t xml:space="preserve"> ve </w:t>
      </w:r>
      <w:proofErr w:type="spellStart"/>
      <w:r w:rsidRPr="000E04E0">
        <w:rPr>
          <w:i/>
          <w:iCs/>
        </w:rPr>
        <w:t>Sahîh</w:t>
      </w:r>
      <w:proofErr w:type="spellEnd"/>
      <w:r w:rsidRPr="000E04E0">
        <w:rPr>
          <w:i/>
          <w:iCs/>
        </w:rPr>
        <w:t>-i Müslim</w:t>
      </w:r>
      <w:r w:rsidRPr="000E04E0">
        <w:t xml:space="preserve"> olmak üzere pek çok hadis </w:t>
      </w:r>
      <w:proofErr w:type="spellStart"/>
      <w:r w:rsidRPr="000E04E0">
        <w:t>musannefâtını</w:t>
      </w:r>
      <w:proofErr w:type="spellEnd"/>
      <w:r w:rsidRPr="000E04E0">
        <w:t xml:space="preserve"> </w:t>
      </w:r>
      <w:proofErr w:type="spellStart"/>
      <w:r w:rsidRPr="000E04E0">
        <w:t>rivâyet</w:t>
      </w:r>
      <w:proofErr w:type="spellEnd"/>
      <w:r w:rsidRPr="000E04E0">
        <w:t xml:space="preserve"> ettiği gibi</w:t>
      </w:r>
      <w:r w:rsidRPr="000E04E0">
        <w:rPr>
          <w:vertAlign w:val="superscript"/>
        </w:rPr>
        <w:footnoteReference w:id="78"/>
      </w:r>
      <w:r w:rsidRPr="000E04E0">
        <w:t xml:space="preserve"> </w:t>
      </w:r>
      <w:proofErr w:type="spellStart"/>
      <w:proofErr w:type="gramStart"/>
      <w:r w:rsidRPr="000E04E0">
        <w:t>Eş‘</w:t>
      </w:r>
      <w:proofErr w:type="gramEnd"/>
      <w:r w:rsidRPr="000E04E0">
        <w:t>arî</w:t>
      </w:r>
      <w:proofErr w:type="spellEnd"/>
      <w:r w:rsidRPr="000E04E0">
        <w:t xml:space="preserve"> kelâmına dair çeşitli eserleri de okutmuştur.</w:t>
      </w:r>
      <w:r w:rsidRPr="000E04E0">
        <w:rPr>
          <w:vertAlign w:val="superscript"/>
        </w:rPr>
        <w:footnoteReference w:id="79"/>
      </w:r>
      <w:r w:rsidRPr="000E04E0">
        <w:t xml:space="preserve"> Bu bakımdan onun ilmî hayatında kelâmın da belirli bir yere sahip olduğunu söylemek mümkündür. Ebû Ali el-</w:t>
      </w:r>
      <w:proofErr w:type="spellStart"/>
      <w:r w:rsidRPr="000E04E0">
        <w:t>Gassânî’nin</w:t>
      </w:r>
      <w:proofErr w:type="spellEnd"/>
      <w:r w:rsidRPr="000E04E0">
        <w:t xml:space="preserve">, Endülüs’ün </w:t>
      </w:r>
      <w:proofErr w:type="spellStart"/>
      <w:r w:rsidRPr="000E04E0">
        <w:t>rihle</w:t>
      </w:r>
      <w:proofErr w:type="spellEnd"/>
      <w:r w:rsidRPr="000E04E0">
        <w:t xml:space="preserve"> odağı</w:t>
      </w:r>
      <w:r w:rsidRPr="000E04E0">
        <w:rPr>
          <w:vertAlign w:val="superscript"/>
        </w:rPr>
        <w:footnoteReference w:id="80"/>
      </w:r>
      <w:r w:rsidRPr="000E04E0">
        <w:t xml:space="preserve"> olacak derecede şöhrete sahip bulunduğu dikkate alındığında, kendisinin </w:t>
      </w:r>
      <w:proofErr w:type="spellStart"/>
      <w:proofErr w:type="gramStart"/>
      <w:r w:rsidRPr="000E04E0">
        <w:t>Eş‘</w:t>
      </w:r>
      <w:proofErr w:type="gramEnd"/>
      <w:r w:rsidRPr="000E04E0">
        <w:t>arî</w:t>
      </w:r>
      <w:proofErr w:type="spellEnd"/>
      <w:r w:rsidRPr="000E04E0">
        <w:t xml:space="preserve"> düşüncenin daha geniş kitlelere ulaşmasında rol oynadığı tahmin edilebilir.</w:t>
      </w:r>
    </w:p>
    <w:p w14:paraId="684DBD85" w14:textId="77777777" w:rsidR="000E04E0" w:rsidRPr="000E04E0" w:rsidRDefault="000E04E0" w:rsidP="00401E90">
      <w:pPr>
        <w:pStyle w:val="Makale-metni"/>
      </w:pPr>
      <w:proofErr w:type="spellStart"/>
      <w:r w:rsidRPr="000E04E0">
        <w:t>Gırnatalı</w:t>
      </w:r>
      <w:proofErr w:type="spellEnd"/>
      <w:r w:rsidRPr="000E04E0">
        <w:t xml:space="preserve"> hadis hafızı ve fakih Ebû </w:t>
      </w:r>
      <w:proofErr w:type="spellStart"/>
      <w:r w:rsidRPr="000E04E0">
        <w:t>Bekr</w:t>
      </w:r>
      <w:proofErr w:type="spellEnd"/>
      <w:r w:rsidRPr="000E04E0">
        <w:t xml:space="preserve"> </w:t>
      </w:r>
      <w:proofErr w:type="spellStart"/>
      <w:r w:rsidRPr="000E04E0">
        <w:t>Gâlib</w:t>
      </w:r>
      <w:proofErr w:type="spellEnd"/>
      <w:r w:rsidRPr="000E04E0">
        <w:t xml:space="preserve"> b. Abdurrahman b. </w:t>
      </w:r>
      <w:proofErr w:type="spellStart"/>
      <w:r w:rsidRPr="000E04E0">
        <w:t>Atıyye</w:t>
      </w:r>
      <w:proofErr w:type="spellEnd"/>
      <w:r w:rsidRPr="000E04E0">
        <w:t xml:space="preserve"> ise hicrî beşinci asırda Batı İslâm coğrafyasında yetişmiş bir diğer meşhur </w:t>
      </w:r>
      <w:proofErr w:type="spellStart"/>
      <w:proofErr w:type="gramStart"/>
      <w:r w:rsidRPr="000E04E0">
        <w:t>Eş‘</w:t>
      </w:r>
      <w:proofErr w:type="gramEnd"/>
      <w:r w:rsidRPr="000E04E0">
        <w:t>arî</w:t>
      </w:r>
      <w:proofErr w:type="spellEnd"/>
      <w:r w:rsidRPr="000E04E0">
        <w:t xml:space="preserve"> muhaddistir. </w:t>
      </w:r>
      <w:proofErr w:type="spellStart"/>
      <w:r w:rsidRPr="000E04E0">
        <w:t>Gâlib</w:t>
      </w:r>
      <w:proofErr w:type="spellEnd"/>
      <w:r w:rsidRPr="000E04E0">
        <w:t xml:space="preserve"> b. Abdurrahman gerek </w:t>
      </w:r>
      <w:proofErr w:type="spellStart"/>
      <w:r w:rsidRPr="000E04E0">
        <w:t>rivâyet</w:t>
      </w:r>
      <w:proofErr w:type="spellEnd"/>
      <w:r w:rsidRPr="000E04E0">
        <w:t xml:space="preserve"> gerekse </w:t>
      </w:r>
      <w:proofErr w:type="spellStart"/>
      <w:r w:rsidRPr="000E04E0">
        <w:t>dirâyet</w:t>
      </w:r>
      <w:proofErr w:type="spellEnd"/>
      <w:r w:rsidRPr="000E04E0">
        <w:t xml:space="preserve"> ilimlerinde adından söz ettirdiği gibi hadis sahasındaki donanımıyla da ön plana çıkmaktadır.</w:t>
      </w:r>
      <w:r w:rsidRPr="000E04E0">
        <w:rPr>
          <w:vertAlign w:val="superscript"/>
        </w:rPr>
        <w:footnoteReference w:id="81"/>
      </w:r>
      <w:r w:rsidRPr="000E04E0">
        <w:t xml:space="preserve"> Erken yaştan itibaren Endülüs ulemasından ders alarak ilim tahsiline başlayan </w:t>
      </w:r>
      <w:proofErr w:type="spellStart"/>
      <w:r w:rsidRPr="000E04E0">
        <w:t>Gâlib</w:t>
      </w:r>
      <w:proofErr w:type="spellEnd"/>
      <w:r w:rsidRPr="000E04E0">
        <w:t xml:space="preserve"> b. Abdurrahman, Ebû Ali el-</w:t>
      </w:r>
      <w:proofErr w:type="spellStart"/>
      <w:r w:rsidRPr="000E04E0">
        <w:t>Gassânî’den</w:t>
      </w:r>
      <w:proofErr w:type="spellEnd"/>
      <w:r w:rsidRPr="000E04E0">
        <w:t xml:space="preserve"> de hadis öğrenmiştir.</w:t>
      </w:r>
      <w:r w:rsidRPr="000E04E0">
        <w:rPr>
          <w:vertAlign w:val="superscript"/>
        </w:rPr>
        <w:footnoteReference w:id="82"/>
      </w:r>
      <w:r w:rsidRPr="000E04E0">
        <w:t xml:space="preserve"> </w:t>
      </w:r>
      <w:proofErr w:type="spellStart"/>
      <w:r w:rsidRPr="000E04E0">
        <w:t>Gâlib</w:t>
      </w:r>
      <w:proofErr w:type="spellEnd"/>
      <w:r w:rsidRPr="000E04E0">
        <w:t xml:space="preserve"> b. Abdurrahman’ın ilmî hayatında, 469/1076 yılında Doğu beldelerine gerçekleştirdiği ve iki sene süren seyahatin önemli bir yeri vardır. Bu </w:t>
      </w:r>
      <w:proofErr w:type="spellStart"/>
      <w:r w:rsidRPr="000E04E0">
        <w:t>rihle</w:t>
      </w:r>
      <w:proofErr w:type="spellEnd"/>
      <w:r w:rsidRPr="000E04E0">
        <w:t xml:space="preserve"> çerçevesinde </w:t>
      </w:r>
      <w:proofErr w:type="spellStart"/>
      <w:r w:rsidRPr="000E04E0">
        <w:t>Meriyye</w:t>
      </w:r>
      <w:proofErr w:type="spellEnd"/>
      <w:r w:rsidRPr="000E04E0">
        <w:t xml:space="preserve">, </w:t>
      </w:r>
      <w:proofErr w:type="spellStart"/>
      <w:r w:rsidRPr="000E04E0">
        <w:t>Mehdiyye</w:t>
      </w:r>
      <w:proofErr w:type="spellEnd"/>
      <w:r w:rsidRPr="000E04E0">
        <w:t xml:space="preserve">, Mısır ve Mekke’de çok sayıda âlimden ders alan </w:t>
      </w:r>
      <w:bookmarkStart w:id="110" w:name="_Hlk150002310"/>
      <w:proofErr w:type="spellStart"/>
      <w:r w:rsidRPr="000E04E0">
        <w:t>Gâlib</w:t>
      </w:r>
      <w:proofErr w:type="spellEnd"/>
      <w:r w:rsidRPr="000E04E0">
        <w:t xml:space="preserve"> b. Abdurrahman</w:t>
      </w:r>
      <w:bookmarkEnd w:id="110"/>
      <w:r w:rsidRPr="000E04E0">
        <w:t xml:space="preserve">; fıkıh ve hadis alanında olduğu kadar kelâm sahasında da kayda değer bir birikim elde etmiştir. Onun, </w:t>
      </w:r>
      <w:proofErr w:type="spellStart"/>
      <w:proofErr w:type="gramStart"/>
      <w:r w:rsidRPr="000E04E0">
        <w:t>Eş‘</w:t>
      </w:r>
      <w:proofErr w:type="gramEnd"/>
      <w:r w:rsidRPr="000E04E0">
        <w:t>arî</w:t>
      </w:r>
      <w:proofErr w:type="spellEnd"/>
      <w:r w:rsidRPr="000E04E0">
        <w:t xml:space="preserve"> mezhebine mensup hadisçilerle olan irtibatı bu bağlamda dikkat çekicidir. Söz gelimi Ebû Zer el-</w:t>
      </w:r>
      <w:proofErr w:type="spellStart"/>
      <w:r w:rsidRPr="000E04E0">
        <w:t>Herevî’nin</w:t>
      </w:r>
      <w:proofErr w:type="spellEnd"/>
      <w:r w:rsidRPr="000E04E0">
        <w:t xml:space="preserve"> oğlu Ebû </w:t>
      </w:r>
      <w:proofErr w:type="spellStart"/>
      <w:r w:rsidRPr="000E04E0">
        <w:t>Mektûm</w:t>
      </w:r>
      <w:proofErr w:type="spellEnd"/>
      <w:r w:rsidRPr="000E04E0">
        <w:t xml:space="preserve"> ve Ebû Abdullah et-</w:t>
      </w:r>
      <w:proofErr w:type="spellStart"/>
      <w:r w:rsidRPr="000E04E0">
        <w:t>Taberî</w:t>
      </w:r>
      <w:proofErr w:type="spellEnd"/>
      <w:r w:rsidRPr="000E04E0">
        <w:t xml:space="preserve">, onun Mekke’de buluşup kendilerinden yararlandığı meşhur </w:t>
      </w:r>
      <w:proofErr w:type="spellStart"/>
      <w:proofErr w:type="gramStart"/>
      <w:r w:rsidRPr="000E04E0">
        <w:t>Eş‘</w:t>
      </w:r>
      <w:proofErr w:type="gramEnd"/>
      <w:r w:rsidRPr="000E04E0">
        <w:t>arî</w:t>
      </w:r>
      <w:proofErr w:type="spellEnd"/>
      <w:r w:rsidRPr="000E04E0">
        <w:t xml:space="preserve"> muhaddislerdir. </w:t>
      </w:r>
      <w:proofErr w:type="spellStart"/>
      <w:r w:rsidRPr="000E04E0">
        <w:t>Gâlib</w:t>
      </w:r>
      <w:proofErr w:type="spellEnd"/>
      <w:r w:rsidRPr="000E04E0">
        <w:t xml:space="preserve"> b. Abdurrahman bu iki âlimden </w:t>
      </w:r>
      <w:proofErr w:type="spellStart"/>
      <w:r w:rsidRPr="000E04E0">
        <w:rPr>
          <w:i/>
          <w:iCs/>
        </w:rPr>
        <w:t>Sahîhayn</w:t>
      </w:r>
      <w:r w:rsidRPr="000E04E0">
        <w:t>’ı</w:t>
      </w:r>
      <w:proofErr w:type="spellEnd"/>
      <w:r w:rsidRPr="000E04E0">
        <w:t xml:space="preserve"> dinlemiş,</w:t>
      </w:r>
      <w:r w:rsidRPr="000E04E0">
        <w:rPr>
          <w:vertAlign w:val="superscript"/>
        </w:rPr>
        <w:footnoteReference w:id="83"/>
      </w:r>
      <w:r w:rsidRPr="000E04E0">
        <w:t xml:space="preserve"> ayrıca </w:t>
      </w:r>
      <w:proofErr w:type="spellStart"/>
      <w:r w:rsidRPr="000E04E0">
        <w:lastRenderedPageBreak/>
        <w:t>Kayrevanlı</w:t>
      </w:r>
      <w:proofErr w:type="spellEnd"/>
      <w:r w:rsidRPr="000E04E0">
        <w:t xml:space="preserve"> hocası Muhammed b. </w:t>
      </w:r>
      <w:proofErr w:type="spellStart"/>
      <w:r w:rsidRPr="000E04E0">
        <w:t>Muâz</w:t>
      </w:r>
      <w:proofErr w:type="spellEnd"/>
      <w:r w:rsidRPr="000E04E0">
        <w:t xml:space="preserve"> et-</w:t>
      </w:r>
      <w:proofErr w:type="spellStart"/>
      <w:r w:rsidRPr="000E04E0">
        <w:t>Temîmî</w:t>
      </w:r>
      <w:proofErr w:type="spellEnd"/>
      <w:r w:rsidRPr="000E04E0">
        <w:t xml:space="preserve"> vasıtasıyla Ebû Zer el-</w:t>
      </w:r>
      <w:proofErr w:type="spellStart"/>
      <w:r w:rsidRPr="000E04E0">
        <w:t>Herevî</w:t>
      </w:r>
      <w:proofErr w:type="spellEnd"/>
      <w:r w:rsidRPr="000E04E0">
        <w:t xml:space="preserve"> ve Ebû İmrân el-</w:t>
      </w:r>
      <w:proofErr w:type="spellStart"/>
      <w:r w:rsidRPr="000E04E0">
        <w:t>Fâsî’nin</w:t>
      </w:r>
      <w:proofErr w:type="spellEnd"/>
      <w:r w:rsidRPr="000E04E0">
        <w:t xml:space="preserve"> Buhârî </w:t>
      </w:r>
      <w:proofErr w:type="spellStart"/>
      <w:r w:rsidRPr="000E04E0">
        <w:t>rivâyetlerine</w:t>
      </w:r>
      <w:proofErr w:type="spellEnd"/>
      <w:r w:rsidRPr="000E04E0">
        <w:t xml:space="preserve"> de ulaşmıştır.</w:t>
      </w:r>
      <w:r w:rsidRPr="000E04E0">
        <w:rPr>
          <w:vertAlign w:val="superscript"/>
        </w:rPr>
        <w:footnoteReference w:id="84"/>
      </w:r>
      <w:r w:rsidRPr="000E04E0">
        <w:t xml:space="preserve"> Kelâm tahsiline de ağırlık veren </w:t>
      </w:r>
      <w:proofErr w:type="spellStart"/>
      <w:r w:rsidRPr="000E04E0">
        <w:t>Gâlib</w:t>
      </w:r>
      <w:proofErr w:type="spellEnd"/>
      <w:r w:rsidRPr="000E04E0">
        <w:t xml:space="preserve"> b. Abdurrahman, Tunus’un kıyı şehirlerinden olan </w:t>
      </w:r>
      <w:proofErr w:type="spellStart"/>
      <w:r w:rsidRPr="000E04E0">
        <w:t>Mehdiyye’de</w:t>
      </w:r>
      <w:proofErr w:type="spellEnd"/>
      <w:r w:rsidRPr="000E04E0">
        <w:t xml:space="preserve"> mütekellim Ebû Süleyman b. el-</w:t>
      </w:r>
      <w:proofErr w:type="spellStart"/>
      <w:r w:rsidRPr="000E04E0">
        <w:t>Kadîm’den</w:t>
      </w:r>
      <w:proofErr w:type="spellEnd"/>
      <w:r w:rsidRPr="000E04E0">
        <w:t>; Mekke’de ise Muhammed b. Abdullah en-</w:t>
      </w:r>
      <w:proofErr w:type="spellStart"/>
      <w:r w:rsidRPr="000E04E0">
        <w:t>Nahvî’den</w:t>
      </w:r>
      <w:proofErr w:type="spellEnd"/>
      <w:r w:rsidRPr="000E04E0">
        <w:t xml:space="preserve"> </w:t>
      </w:r>
      <w:proofErr w:type="spellStart"/>
      <w:r w:rsidRPr="000E04E0">
        <w:t>Eş‘arî</w:t>
      </w:r>
      <w:proofErr w:type="spellEnd"/>
      <w:r w:rsidRPr="000E04E0">
        <w:t xml:space="preserve"> kelâmını öğrenmiştir.</w:t>
      </w:r>
      <w:r w:rsidRPr="000E04E0">
        <w:rPr>
          <w:vertAlign w:val="superscript"/>
        </w:rPr>
        <w:footnoteReference w:id="85"/>
      </w:r>
      <w:r w:rsidRPr="000E04E0">
        <w:t xml:space="preserve"> </w:t>
      </w:r>
      <w:proofErr w:type="spellStart"/>
      <w:r w:rsidRPr="000E04E0">
        <w:t>Rihlesini</w:t>
      </w:r>
      <w:proofErr w:type="spellEnd"/>
      <w:r w:rsidRPr="000E04E0">
        <w:t xml:space="preserve"> tamamlayıp Endülüs’e döndükten sonra da </w:t>
      </w:r>
      <w:proofErr w:type="spellStart"/>
      <w:r w:rsidRPr="000E04E0">
        <w:t>Gâlib</w:t>
      </w:r>
      <w:proofErr w:type="spellEnd"/>
      <w:r w:rsidRPr="000E04E0">
        <w:t xml:space="preserve"> b. Abdurrahman’ın ilmî mesaisinde hadis ve kelâmın birlikte yer aldığı görülmektedir. Memleketi </w:t>
      </w:r>
      <w:proofErr w:type="spellStart"/>
      <w:r w:rsidRPr="000E04E0">
        <w:t>Gırnata’da</w:t>
      </w:r>
      <w:proofErr w:type="spellEnd"/>
      <w:r w:rsidRPr="000E04E0">
        <w:t xml:space="preserve"> tedris, </w:t>
      </w:r>
      <w:proofErr w:type="spellStart"/>
      <w:r w:rsidRPr="000E04E0">
        <w:t>rivâyet</w:t>
      </w:r>
      <w:proofErr w:type="spellEnd"/>
      <w:r w:rsidRPr="000E04E0">
        <w:t xml:space="preserve"> ve fetva faaliyetleriyle şöhret bulan </w:t>
      </w:r>
      <w:proofErr w:type="spellStart"/>
      <w:r w:rsidRPr="000E04E0">
        <w:t>Gâlib</w:t>
      </w:r>
      <w:proofErr w:type="spellEnd"/>
      <w:r w:rsidRPr="000E04E0">
        <w:t xml:space="preserve"> b. Abdurrahman,</w:t>
      </w:r>
      <w:r w:rsidRPr="000E04E0">
        <w:rPr>
          <w:vertAlign w:val="superscript"/>
        </w:rPr>
        <w:footnoteReference w:id="86"/>
      </w:r>
      <w:r w:rsidRPr="000E04E0">
        <w:t xml:space="preserve"> temel hadis kaynaklarını </w:t>
      </w:r>
      <w:proofErr w:type="spellStart"/>
      <w:r w:rsidRPr="000E04E0">
        <w:t>rivâyet</w:t>
      </w:r>
      <w:proofErr w:type="spellEnd"/>
      <w:r w:rsidRPr="000E04E0">
        <w:t xml:space="preserve"> ettiği gibi </w:t>
      </w:r>
      <w:proofErr w:type="spellStart"/>
      <w:proofErr w:type="gramStart"/>
      <w:r w:rsidRPr="000E04E0">
        <w:t>Eş‘</w:t>
      </w:r>
      <w:proofErr w:type="gramEnd"/>
      <w:r w:rsidRPr="000E04E0">
        <w:t>ariyye</w:t>
      </w:r>
      <w:proofErr w:type="spellEnd"/>
      <w:r w:rsidRPr="000E04E0">
        <w:t xml:space="preserve"> kelâm eserlerinden bir kısmını da okutmuş;</w:t>
      </w:r>
      <w:r w:rsidRPr="000E04E0">
        <w:rPr>
          <w:vertAlign w:val="superscript"/>
        </w:rPr>
        <w:footnoteReference w:id="87"/>
      </w:r>
      <w:r w:rsidRPr="000E04E0">
        <w:t xml:space="preserve"> böylece </w:t>
      </w:r>
      <w:proofErr w:type="spellStart"/>
      <w:r w:rsidRPr="000E04E0">
        <w:t>Eş‘arî</w:t>
      </w:r>
      <w:proofErr w:type="spellEnd"/>
      <w:r w:rsidRPr="000E04E0">
        <w:t xml:space="preserve"> kelâm düşüncesinin Batı ilim havzasında rağbet görmesine katkı sağlamıştır.</w:t>
      </w:r>
    </w:p>
    <w:p w14:paraId="096C75F4" w14:textId="77777777" w:rsidR="000E04E0" w:rsidRPr="000E04E0" w:rsidRDefault="000E04E0" w:rsidP="00401E90">
      <w:pPr>
        <w:pStyle w:val="Makale-metni"/>
      </w:pPr>
      <w:r w:rsidRPr="000E04E0">
        <w:t>“</w:t>
      </w:r>
      <w:proofErr w:type="spellStart"/>
      <w:r w:rsidRPr="000E04E0">
        <w:t>İmâmü</w:t>
      </w:r>
      <w:proofErr w:type="spellEnd"/>
      <w:r w:rsidRPr="000E04E0">
        <w:t xml:space="preserve"> </w:t>
      </w:r>
      <w:proofErr w:type="spellStart"/>
      <w:r w:rsidRPr="000E04E0">
        <w:t>bilâdi</w:t>
      </w:r>
      <w:proofErr w:type="spellEnd"/>
      <w:r w:rsidRPr="000E04E0">
        <w:t xml:space="preserve"> </w:t>
      </w:r>
      <w:proofErr w:type="spellStart"/>
      <w:r w:rsidRPr="000E04E0">
        <w:t>İfrîkıyye</w:t>
      </w:r>
      <w:proofErr w:type="spellEnd"/>
      <w:r w:rsidRPr="000E04E0">
        <w:t>” diye anılan</w:t>
      </w:r>
      <w:r w:rsidRPr="000E04E0">
        <w:rPr>
          <w:vertAlign w:val="superscript"/>
        </w:rPr>
        <w:footnoteReference w:id="88"/>
      </w:r>
      <w:r w:rsidRPr="000E04E0">
        <w:t xml:space="preserve"> Ebû Abdullah Muhammed b. Ali el-</w:t>
      </w:r>
      <w:proofErr w:type="spellStart"/>
      <w:r w:rsidRPr="000E04E0">
        <w:t>Mâzerî</w:t>
      </w:r>
      <w:proofErr w:type="spellEnd"/>
      <w:r w:rsidRPr="000E04E0">
        <w:t xml:space="preserve">, Batı İslâm coğrafyasının meşhur hadisçileri arasındadır. Sicilya adasındaki </w:t>
      </w:r>
      <w:proofErr w:type="spellStart"/>
      <w:r w:rsidRPr="000E04E0">
        <w:t>Mâzer</w:t>
      </w:r>
      <w:proofErr w:type="spellEnd"/>
      <w:r w:rsidRPr="000E04E0">
        <w:t xml:space="preserve"> şehrinde dünyaya gelip sonraları Tunus’un </w:t>
      </w:r>
      <w:proofErr w:type="spellStart"/>
      <w:r w:rsidRPr="000E04E0">
        <w:t>Mehdiyye</w:t>
      </w:r>
      <w:proofErr w:type="spellEnd"/>
      <w:r w:rsidRPr="000E04E0">
        <w:t xml:space="preserve"> beldesine yerleşen </w:t>
      </w:r>
      <w:proofErr w:type="spellStart"/>
      <w:r w:rsidRPr="000E04E0">
        <w:t>Mâzerî</w:t>
      </w:r>
      <w:proofErr w:type="spellEnd"/>
      <w:r w:rsidRPr="000E04E0">
        <w:t xml:space="preserve">, hadis âlimi ve </w:t>
      </w:r>
      <w:proofErr w:type="spellStart"/>
      <w:r w:rsidRPr="000E04E0">
        <w:t>Mâlikî</w:t>
      </w:r>
      <w:proofErr w:type="spellEnd"/>
      <w:r w:rsidRPr="000E04E0">
        <w:t xml:space="preserve"> fakihi olarak tanındığı kadar </w:t>
      </w:r>
      <w:proofErr w:type="spellStart"/>
      <w:r w:rsidRPr="000E04E0">
        <w:t>kelâmcı</w:t>
      </w:r>
      <w:proofErr w:type="spellEnd"/>
      <w:r w:rsidRPr="000E04E0">
        <w:t xml:space="preserve"> yönüyle de öne çıkmaktadır.</w:t>
      </w:r>
      <w:r w:rsidRPr="000E04E0">
        <w:rPr>
          <w:vertAlign w:val="superscript"/>
        </w:rPr>
        <w:footnoteReference w:id="89"/>
      </w:r>
      <w:r w:rsidRPr="000E04E0">
        <w:t xml:space="preserve"> Bu dönemde Endülüs-</w:t>
      </w:r>
      <w:proofErr w:type="spellStart"/>
      <w:r w:rsidRPr="000E04E0">
        <w:t>Mağrib</w:t>
      </w:r>
      <w:proofErr w:type="spellEnd"/>
      <w:r w:rsidRPr="000E04E0">
        <w:t xml:space="preserve"> hattında yaşayan pek çok hadis âlimi gibi </w:t>
      </w:r>
      <w:proofErr w:type="spellStart"/>
      <w:r w:rsidRPr="000E04E0">
        <w:t>Mâzerî</w:t>
      </w:r>
      <w:proofErr w:type="spellEnd"/>
      <w:r w:rsidRPr="000E04E0">
        <w:t xml:space="preserve"> de </w:t>
      </w:r>
      <w:proofErr w:type="spellStart"/>
      <w:proofErr w:type="gramStart"/>
      <w:r w:rsidRPr="000E04E0">
        <w:t>Eş‘</w:t>
      </w:r>
      <w:proofErr w:type="gramEnd"/>
      <w:r w:rsidRPr="000E04E0">
        <w:t>arî</w:t>
      </w:r>
      <w:proofErr w:type="spellEnd"/>
      <w:r w:rsidRPr="000E04E0">
        <w:t xml:space="preserve"> mezhebine sıkıca bağlıdır.</w:t>
      </w:r>
      <w:r w:rsidRPr="000E04E0">
        <w:rPr>
          <w:vertAlign w:val="superscript"/>
        </w:rPr>
        <w:footnoteReference w:id="90"/>
      </w:r>
      <w:r w:rsidRPr="000E04E0">
        <w:t xml:space="preserve"> Dolayısıyla onun tahsil serüveninde ve tedris faaliyetlerinde hadisin yanı sıra </w:t>
      </w:r>
      <w:proofErr w:type="spellStart"/>
      <w:r w:rsidRPr="000E04E0">
        <w:t>Eş‘arî</w:t>
      </w:r>
      <w:proofErr w:type="spellEnd"/>
      <w:r w:rsidRPr="000E04E0">
        <w:t xml:space="preserve"> kelâmının mühim bir yeri vardır. </w:t>
      </w:r>
      <w:bookmarkStart w:id="112" w:name="_Hlk152540323"/>
      <w:proofErr w:type="spellStart"/>
      <w:r w:rsidRPr="000E04E0">
        <w:t>İfrîkıyye</w:t>
      </w:r>
      <w:bookmarkEnd w:id="112"/>
      <w:proofErr w:type="spellEnd"/>
      <w:r w:rsidRPr="000E04E0">
        <w:rPr>
          <w:vertAlign w:val="superscript"/>
        </w:rPr>
        <w:footnoteReference w:id="91"/>
      </w:r>
      <w:r w:rsidRPr="000E04E0">
        <w:t xml:space="preserve"> ulemasından eğitim alarak yetişen </w:t>
      </w:r>
      <w:proofErr w:type="spellStart"/>
      <w:r w:rsidRPr="000E04E0">
        <w:t>Mâzerî</w:t>
      </w:r>
      <w:proofErr w:type="spellEnd"/>
      <w:r w:rsidRPr="000E04E0">
        <w:t xml:space="preserve">, hocalarından hadis </w:t>
      </w:r>
      <w:proofErr w:type="spellStart"/>
      <w:r w:rsidRPr="000E04E0">
        <w:t>semâ</w:t>
      </w:r>
      <w:proofErr w:type="spellEnd"/>
      <w:r w:rsidRPr="000E04E0">
        <w:t xml:space="preserve"> etmekle kalmayıp aynı zamanda </w:t>
      </w:r>
      <w:proofErr w:type="spellStart"/>
      <w:r w:rsidRPr="000E04E0">
        <w:t>rivâyetlerin</w:t>
      </w:r>
      <w:proofErr w:type="spellEnd"/>
      <w:r w:rsidRPr="000E04E0">
        <w:t xml:space="preserve"> anlamları üzerine de derinleşmiş; öte yandan kelâm dersleri alarak bu alanda sağlam bir altyapı kazanmıştır.</w:t>
      </w:r>
      <w:r w:rsidRPr="000E04E0">
        <w:rPr>
          <w:vertAlign w:val="superscript"/>
        </w:rPr>
        <w:footnoteReference w:id="92"/>
      </w:r>
      <w:r w:rsidRPr="000E04E0">
        <w:t xml:space="preserve"> Nitekim kendisi kelâm tedrisiyle iştigal etmiş</w:t>
      </w:r>
      <w:r w:rsidRPr="000E04E0">
        <w:rPr>
          <w:vertAlign w:val="superscript"/>
        </w:rPr>
        <w:footnoteReference w:id="93"/>
      </w:r>
      <w:r w:rsidRPr="000E04E0">
        <w:t xml:space="preserve"> ve nihayet yaşadığı bölgede </w:t>
      </w:r>
      <w:proofErr w:type="spellStart"/>
      <w:r w:rsidRPr="000E04E0">
        <w:t>Eş‘arî</w:t>
      </w:r>
      <w:proofErr w:type="spellEnd"/>
      <w:r w:rsidRPr="000E04E0">
        <w:t xml:space="preserve"> kelâm düşüncesinin en önemli temsilcilerinden biri hâline gelmiştir.</w:t>
      </w:r>
      <w:r w:rsidRPr="000E04E0">
        <w:rPr>
          <w:vertAlign w:val="superscript"/>
        </w:rPr>
        <w:footnoteReference w:id="94"/>
      </w:r>
      <w:r w:rsidRPr="000E04E0">
        <w:t xml:space="preserve"> </w:t>
      </w:r>
      <w:proofErr w:type="spellStart"/>
      <w:r w:rsidRPr="000E04E0">
        <w:t>İmâmü’l</w:t>
      </w:r>
      <w:proofErr w:type="spellEnd"/>
      <w:r w:rsidRPr="000E04E0">
        <w:t>-Haremeyn el-</w:t>
      </w:r>
      <w:proofErr w:type="spellStart"/>
      <w:r w:rsidRPr="000E04E0">
        <w:t>Cüveynî’ye</w:t>
      </w:r>
      <w:proofErr w:type="spellEnd"/>
      <w:r w:rsidRPr="000E04E0">
        <w:t xml:space="preserve"> (ö. 478/1085) ait kelâm eseri </w:t>
      </w:r>
      <w:proofErr w:type="spellStart"/>
      <w:r w:rsidRPr="000E04E0">
        <w:rPr>
          <w:i/>
          <w:iCs/>
        </w:rPr>
        <w:t>Kitâbü’l-İrşâd</w:t>
      </w:r>
      <w:proofErr w:type="spellEnd"/>
      <w:r w:rsidRPr="000E04E0">
        <w:t xml:space="preserve"> üzerine </w:t>
      </w:r>
      <w:r w:rsidRPr="000E04E0">
        <w:rPr>
          <w:i/>
          <w:iCs/>
        </w:rPr>
        <w:t>el-</w:t>
      </w:r>
      <w:proofErr w:type="spellStart"/>
      <w:r w:rsidRPr="000E04E0">
        <w:rPr>
          <w:i/>
          <w:iCs/>
        </w:rPr>
        <w:t>Mihâd</w:t>
      </w:r>
      <w:proofErr w:type="spellEnd"/>
      <w:r w:rsidRPr="000E04E0">
        <w:t xml:space="preserve"> isimli bir şerh yazan </w:t>
      </w:r>
      <w:proofErr w:type="spellStart"/>
      <w:r w:rsidRPr="000E04E0">
        <w:t>Mâzerî</w:t>
      </w:r>
      <w:proofErr w:type="spellEnd"/>
      <w:r w:rsidRPr="000E04E0">
        <w:t>,</w:t>
      </w:r>
      <w:r w:rsidRPr="000E04E0">
        <w:rPr>
          <w:vertAlign w:val="superscript"/>
        </w:rPr>
        <w:footnoteReference w:id="95"/>
      </w:r>
      <w:r w:rsidRPr="000E04E0">
        <w:t xml:space="preserve"> kelâm ilmiyle müstakil olarak ilgilenmenin yanında bu alandaki birikimini </w:t>
      </w:r>
      <w:proofErr w:type="spellStart"/>
      <w:r w:rsidRPr="000E04E0">
        <w:t>hadisçilik</w:t>
      </w:r>
      <w:proofErr w:type="spellEnd"/>
      <w:r w:rsidRPr="000E04E0">
        <w:t xml:space="preserve"> faaliyetlerine de taşımıştır.</w:t>
      </w:r>
      <w:bookmarkStart w:id="114" w:name="_Hlk124522149"/>
      <w:r w:rsidRPr="000E04E0">
        <w:t xml:space="preserve"> Özellikle onun</w:t>
      </w:r>
      <w:r w:rsidRPr="000E04E0">
        <w:rPr>
          <w:i/>
          <w:iCs/>
        </w:rPr>
        <w:t xml:space="preserve"> el-</w:t>
      </w:r>
      <w:proofErr w:type="spellStart"/>
      <w:proofErr w:type="gramStart"/>
      <w:r w:rsidRPr="000E04E0">
        <w:rPr>
          <w:i/>
          <w:iCs/>
        </w:rPr>
        <w:t>Mu‘</w:t>
      </w:r>
      <w:proofErr w:type="gramEnd"/>
      <w:r w:rsidRPr="000E04E0">
        <w:rPr>
          <w:i/>
          <w:iCs/>
        </w:rPr>
        <w:t>lim</w:t>
      </w:r>
      <w:proofErr w:type="spellEnd"/>
      <w:r w:rsidRPr="000E04E0">
        <w:rPr>
          <w:i/>
          <w:iCs/>
        </w:rPr>
        <w:t xml:space="preserve"> </w:t>
      </w:r>
      <w:proofErr w:type="spellStart"/>
      <w:r w:rsidRPr="000E04E0">
        <w:rPr>
          <w:i/>
          <w:iCs/>
        </w:rPr>
        <w:t>bi-fevâidi</w:t>
      </w:r>
      <w:proofErr w:type="spellEnd"/>
      <w:r w:rsidRPr="000E04E0">
        <w:rPr>
          <w:i/>
          <w:iCs/>
        </w:rPr>
        <w:t xml:space="preserve"> Müslim</w:t>
      </w:r>
      <w:r w:rsidRPr="000E04E0">
        <w:t xml:space="preserve"> </w:t>
      </w:r>
      <w:bookmarkEnd w:id="114"/>
      <w:r w:rsidRPr="000E04E0">
        <w:t>adlı hadis şerhinde,</w:t>
      </w:r>
      <w:r w:rsidRPr="000E04E0">
        <w:rPr>
          <w:vertAlign w:val="superscript"/>
        </w:rPr>
        <w:footnoteReference w:id="96"/>
      </w:r>
      <w:r w:rsidRPr="000E04E0">
        <w:t xml:space="preserve"> </w:t>
      </w:r>
      <w:proofErr w:type="spellStart"/>
      <w:r w:rsidRPr="000E04E0">
        <w:t>itikâdî</w:t>
      </w:r>
      <w:proofErr w:type="spellEnd"/>
      <w:r w:rsidRPr="000E04E0">
        <w:t xml:space="preserve"> mevzularla alakalı hadisleri </w:t>
      </w:r>
      <w:proofErr w:type="spellStart"/>
      <w:r w:rsidRPr="000E04E0">
        <w:t>Eş‘arî</w:t>
      </w:r>
      <w:proofErr w:type="spellEnd"/>
      <w:r w:rsidRPr="000E04E0">
        <w:t xml:space="preserve"> düşünceyi merkeze alarak </w:t>
      </w:r>
      <w:r w:rsidRPr="000E04E0">
        <w:lastRenderedPageBreak/>
        <w:t>yorumlaması bu bağlamda dikkat çekicidir.</w:t>
      </w:r>
      <w:r w:rsidRPr="000E04E0">
        <w:rPr>
          <w:vertAlign w:val="superscript"/>
        </w:rPr>
        <w:footnoteReference w:id="97"/>
      </w:r>
      <w:r w:rsidRPr="000E04E0">
        <w:t xml:space="preserve"> “Şeyh” unvanıyla andığı</w:t>
      </w:r>
      <w:r w:rsidRPr="000E04E0">
        <w:rPr>
          <w:vertAlign w:val="superscript"/>
        </w:rPr>
        <w:footnoteReference w:id="98"/>
      </w:r>
      <w:r w:rsidRPr="000E04E0">
        <w:t xml:space="preserve"> </w:t>
      </w:r>
      <w:proofErr w:type="spellStart"/>
      <w:r w:rsidRPr="000E04E0">
        <w:t>Ebü’l-Hasen</w:t>
      </w:r>
      <w:proofErr w:type="spellEnd"/>
      <w:r w:rsidRPr="000E04E0">
        <w:t xml:space="preserve"> el-</w:t>
      </w:r>
      <w:proofErr w:type="spellStart"/>
      <w:r w:rsidRPr="000E04E0">
        <w:t>Eş‘arî’nin</w:t>
      </w:r>
      <w:proofErr w:type="spellEnd"/>
      <w:r w:rsidRPr="000E04E0">
        <w:t xml:space="preserve"> görüşlerine şerhinin çeşitli yerlerinde atıfta bulunan </w:t>
      </w:r>
      <w:proofErr w:type="spellStart"/>
      <w:r w:rsidRPr="000E04E0">
        <w:t>Mâzerî</w:t>
      </w:r>
      <w:proofErr w:type="spellEnd"/>
      <w:r w:rsidRPr="000E04E0">
        <w:t>, “imamlarımız”</w:t>
      </w:r>
      <w:r w:rsidRPr="000E04E0">
        <w:rPr>
          <w:vertAlign w:val="superscript"/>
        </w:rPr>
        <w:footnoteReference w:id="99"/>
      </w:r>
      <w:r w:rsidRPr="000E04E0">
        <w:t xml:space="preserve"> ve “mütekellim imamlarımız”</w:t>
      </w:r>
      <w:r w:rsidRPr="000E04E0">
        <w:rPr>
          <w:vertAlign w:val="superscript"/>
        </w:rPr>
        <w:footnoteReference w:id="100"/>
      </w:r>
      <w:r w:rsidRPr="000E04E0">
        <w:t xml:space="preserve"> gibi ifadelerle zikrettiği </w:t>
      </w:r>
      <w:proofErr w:type="spellStart"/>
      <w:r w:rsidRPr="000E04E0">
        <w:t>Eş‘arî</w:t>
      </w:r>
      <w:proofErr w:type="spellEnd"/>
      <w:r w:rsidRPr="000E04E0">
        <w:t xml:space="preserve"> kelâm âlimleri arasından </w:t>
      </w:r>
      <w:proofErr w:type="spellStart"/>
      <w:r w:rsidRPr="000E04E0">
        <w:t>Bâkıllânî</w:t>
      </w:r>
      <w:proofErr w:type="spellEnd"/>
      <w:r w:rsidRPr="000E04E0">
        <w:t xml:space="preserve">, İbn </w:t>
      </w:r>
      <w:proofErr w:type="spellStart"/>
      <w:r w:rsidRPr="000E04E0">
        <w:t>Fûrek</w:t>
      </w:r>
      <w:proofErr w:type="spellEnd"/>
      <w:r w:rsidRPr="000E04E0">
        <w:t xml:space="preserve"> ve </w:t>
      </w:r>
      <w:proofErr w:type="spellStart"/>
      <w:r w:rsidRPr="000E04E0">
        <w:t>Cüveynî’yi</w:t>
      </w:r>
      <w:proofErr w:type="spellEnd"/>
      <w:r w:rsidRPr="000E04E0">
        <w:t xml:space="preserve"> de referans almıştır.</w:t>
      </w:r>
      <w:r w:rsidRPr="000E04E0">
        <w:rPr>
          <w:vertAlign w:val="superscript"/>
        </w:rPr>
        <w:footnoteReference w:id="101"/>
      </w:r>
    </w:p>
    <w:p w14:paraId="20F5D4EE" w14:textId="77777777" w:rsidR="000E04E0" w:rsidRPr="000E04E0" w:rsidRDefault="000E04E0" w:rsidP="00401E90">
      <w:pPr>
        <w:pStyle w:val="Makale-metni"/>
      </w:pPr>
      <w:r w:rsidRPr="000E04E0">
        <w:t xml:space="preserve">Önceki satırlarda bahsi geçen Endülüslü muhaddis Ebû </w:t>
      </w:r>
      <w:proofErr w:type="spellStart"/>
      <w:r w:rsidRPr="000E04E0">
        <w:t>Bekr</w:t>
      </w:r>
      <w:proofErr w:type="spellEnd"/>
      <w:r w:rsidRPr="000E04E0">
        <w:t xml:space="preserve"> </w:t>
      </w:r>
      <w:proofErr w:type="spellStart"/>
      <w:r w:rsidRPr="000E04E0">
        <w:t>Gâlib</w:t>
      </w:r>
      <w:proofErr w:type="spellEnd"/>
      <w:r w:rsidRPr="000E04E0">
        <w:t xml:space="preserve"> b. Abdurrahman’ın oğlu olan ve genelde İbn </w:t>
      </w:r>
      <w:proofErr w:type="spellStart"/>
      <w:r w:rsidRPr="000E04E0">
        <w:t>Atıyye</w:t>
      </w:r>
      <w:proofErr w:type="spellEnd"/>
      <w:r w:rsidRPr="000E04E0">
        <w:t xml:space="preserve"> el-</w:t>
      </w:r>
      <w:proofErr w:type="spellStart"/>
      <w:r w:rsidRPr="000E04E0">
        <w:t>Endelüsî</w:t>
      </w:r>
      <w:proofErr w:type="spellEnd"/>
      <w:r w:rsidRPr="000E04E0">
        <w:t xml:space="preserve"> adıyla anılan Ebû Muhammed Abdülhak b. </w:t>
      </w:r>
      <w:proofErr w:type="spellStart"/>
      <w:r w:rsidRPr="000E04E0">
        <w:t>Gâlib</w:t>
      </w:r>
      <w:proofErr w:type="spellEnd"/>
      <w:r w:rsidRPr="000E04E0">
        <w:t>; hadis, tefsir, fıkıh ve kelâm gibi muhtelif ilimlerle iştigal etmiş çok yönlü bir âlimdir.</w:t>
      </w:r>
      <w:r w:rsidRPr="000E04E0">
        <w:rPr>
          <w:vertAlign w:val="superscript"/>
        </w:rPr>
        <w:footnoteReference w:id="102"/>
      </w:r>
      <w:r w:rsidRPr="000E04E0">
        <w:t xml:space="preserve"> </w:t>
      </w:r>
      <w:proofErr w:type="spellStart"/>
      <w:r w:rsidRPr="000E04E0">
        <w:t>Gırnata’da</w:t>
      </w:r>
      <w:proofErr w:type="spellEnd"/>
      <w:r w:rsidRPr="000E04E0">
        <w:t xml:space="preserve"> dünyaya gelen İbn </w:t>
      </w:r>
      <w:proofErr w:type="spellStart"/>
      <w:r w:rsidRPr="000E04E0">
        <w:t>Atıyye</w:t>
      </w:r>
      <w:proofErr w:type="spellEnd"/>
      <w:r w:rsidRPr="000E04E0">
        <w:t xml:space="preserve">, Endülüs coğrafyasının meşhur ulemasına talebelik etmiş ve bu esnada pek çok eserin </w:t>
      </w:r>
      <w:proofErr w:type="spellStart"/>
      <w:r w:rsidRPr="000E04E0">
        <w:t>icâzetini</w:t>
      </w:r>
      <w:proofErr w:type="spellEnd"/>
      <w:r w:rsidRPr="000E04E0">
        <w:t xml:space="preserve"> almıştır. Kaleme aldığı </w:t>
      </w:r>
      <w:proofErr w:type="spellStart"/>
      <w:r w:rsidRPr="000E04E0">
        <w:t>fehresede</w:t>
      </w:r>
      <w:proofErr w:type="spellEnd"/>
      <w:r w:rsidRPr="000E04E0">
        <w:t xml:space="preserve"> hocalarından otuzunu tanıtan ve onlardan okuduğu eserleri zikreden</w:t>
      </w:r>
      <w:r w:rsidRPr="000E04E0">
        <w:rPr>
          <w:vertAlign w:val="superscript"/>
        </w:rPr>
        <w:footnoteReference w:id="103"/>
      </w:r>
      <w:r w:rsidRPr="000E04E0">
        <w:t xml:space="preserve"> İbn </w:t>
      </w:r>
      <w:proofErr w:type="spellStart"/>
      <w:r w:rsidRPr="000E04E0">
        <w:t>Atıyye’nin</w:t>
      </w:r>
      <w:proofErr w:type="spellEnd"/>
      <w:r w:rsidRPr="000E04E0">
        <w:t>, hadis alanında gayet geniş bir birikime sahip olduğu görülmektedir. Onun en çok yararlandığı şahsiyetler arasında babası, Ebû Ali el-</w:t>
      </w:r>
      <w:proofErr w:type="spellStart"/>
      <w:r w:rsidRPr="000E04E0">
        <w:t>Gassânî</w:t>
      </w:r>
      <w:proofErr w:type="spellEnd"/>
      <w:r w:rsidRPr="000E04E0">
        <w:t>, Ebû Ali es-</w:t>
      </w:r>
      <w:proofErr w:type="spellStart"/>
      <w:r w:rsidRPr="000E04E0">
        <w:t>Sadefî</w:t>
      </w:r>
      <w:proofErr w:type="spellEnd"/>
      <w:r w:rsidRPr="000E04E0">
        <w:t xml:space="preserve"> ve </w:t>
      </w:r>
      <w:proofErr w:type="spellStart"/>
      <w:r w:rsidRPr="000E04E0">
        <w:t>Mâzerî</w:t>
      </w:r>
      <w:proofErr w:type="spellEnd"/>
      <w:r w:rsidRPr="000E04E0">
        <w:t xml:space="preserve"> gibi devrin önde gelen </w:t>
      </w:r>
      <w:proofErr w:type="spellStart"/>
      <w:proofErr w:type="gramStart"/>
      <w:r w:rsidRPr="000E04E0">
        <w:t>Eş‘</w:t>
      </w:r>
      <w:proofErr w:type="gramEnd"/>
      <w:r w:rsidRPr="000E04E0">
        <w:t>arî</w:t>
      </w:r>
      <w:proofErr w:type="spellEnd"/>
      <w:r w:rsidRPr="000E04E0">
        <w:t xml:space="preserve"> hadis âlimleri dikkat çekmektedir. Kelâm ise İbn </w:t>
      </w:r>
      <w:proofErr w:type="spellStart"/>
      <w:r w:rsidRPr="000E04E0">
        <w:t>Atıyye’nin</w:t>
      </w:r>
      <w:proofErr w:type="spellEnd"/>
      <w:r w:rsidRPr="000E04E0">
        <w:t xml:space="preserve"> eğitim hayatında belirli ölçüde yer tutan ilimlerdendir. Batı İslâm coğrafyasında </w:t>
      </w:r>
      <w:proofErr w:type="spellStart"/>
      <w:proofErr w:type="gramStart"/>
      <w:r w:rsidRPr="000E04E0">
        <w:t>Eş‘</w:t>
      </w:r>
      <w:proofErr w:type="gramEnd"/>
      <w:r w:rsidRPr="000E04E0">
        <w:t>arî</w:t>
      </w:r>
      <w:proofErr w:type="spellEnd"/>
      <w:r w:rsidRPr="000E04E0">
        <w:t xml:space="preserve"> kelâmına dair temel eserlerin hadisçiler arasında tedavülde olduğu bu devirde İbn </w:t>
      </w:r>
      <w:proofErr w:type="spellStart"/>
      <w:r w:rsidRPr="000E04E0">
        <w:t>Atıyye</w:t>
      </w:r>
      <w:proofErr w:type="spellEnd"/>
      <w:r w:rsidRPr="000E04E0">
        <w:t>, ayrıntılarına ilerleyen bölümde değinileceği üzere bazı kelâm kitaplarını hocalarından tahsil etmiştir.</w:t>
      </w:r>
    </w:p>
    <w:p w14:paraId="11F66649" w14:textId="77777777" w:rsidR="000E04E0" w:rsidRPr="000E04E0" w:rsidRDefault="000E04E0" w:rsidP="00401E90">
      <w:pPr>
        <w:pStyle w:val="Makale-metni"/>
      </w:pPr>
      <w:r w:rsidRPr="000E04E0">
        <w:t xml:space="preserve">Ebû </w:t>
      </w:r>
      <w:proofErr w:type="spellStart"/>
      <w:r w:rsidRPr="000E04E0">
        <w:t>Bekr</w:t>
      </w:r>
      <w:proofErr w:type="spellEnd"/>
      <w:r w:rsidRPr="000E04E0">
        <w:t xml:space="preserve"> İbnü’l-Arabî diye tanınan Endülüslü muhaddis Muhammed b. Abdullah el-</w:t>
      </w:r>
      <w:proofErr w:type="spellStart"/>
      <w:r w:rsidRPr="000E04E0">
        <w:t>Meâfirî</w:t>
      </w:r>
      <w:proofErr w:type="spellEnd"/>
      <w:r w:rsidRPr="000E04E0">
        <w:t xml:space="preserve">, hicrî beşinci ve altıncı asırlarda Batı İslâm coğrafyasında faaliyet gösteren ulema arasında mümtaz bir yere sahiptir. </w:t>
      </w:r>
      <w:proofErr w:type="spellStart"/>
      <w:r w:rsidRPr="000E04E0">
        <w:t>İşbîliyye’de</w:t>
      </w:r>
      <w:proofErr w:type="spellEnd"/>
      <w:r w:rsidRPr="000E04E0">
        <w:t xml:space="preserve"> doğan ve erken yaşta öğrenimine başlayan Ebû </w:t>
      </w:r>
      <w:proofErr w:type="spellStart"/>
      <w:r w:rsidRPr="000E04E0">
        <w:t>Bekr</w:t>
      </w:r>
      <w:proofErr w:type="spellEnd"/>
      <w:r w:rsidRPr="000E04E0">
        <w:t xml:space="preserve"> İbnü’l-Arabî hadis, kelâm, fıkıh, tefsir ve dil ilimleri gibi alanlarda uzmanlaşmıştır. Kendisinin </w:t>
      </w:r>
      <w:proofErr w:type="spellStart"/>
      <w:proofErr w:type="gramStart"/>
      <w:r w:rsidRPr="000E04E0">
        <w:t>Eş‘</w:t>
      </w:r>
      <w:proofErr w:type="gramEnd"/>
      <w:r w:rsidRPr="000E04E0">
        <w:t>arî</w:t>
      </w:r>
      <w:proofErr w:type="spellEnd"/>
      <w:r w:rsidRPr="000E04E0">
        <w:t xml:space="preserve"> mezhebine mensubiyeti, tahsil sürecinde belirleyici bir unsur olmuş ve onun kelâm ilmiyle yakından ilgilenmesini sağlamıştır. Özellikle Doğu ilim merkezlerine yaptığı </w:t>
      </w:r>
      <w:proofErr w:type="spellStart"/>
      <w:r w:rsidRPr="000E04E0">
        <w:t>rihle</w:t>
      </w:r>
      <w:proofErr w:type="spellEnd"/>
      <w:r w:rsidRPr="000E04E0">
        <w:t xml:space="preserve">, İbnü’l-Arabî’nin ilmî şahsiyetinin </w:t>
      </w:r>
      <w:proofErr w:type="spellStart"/>
      <w:proofErr w:type="gramStart"/>
      <w:r w:rsidRPr="000E04E0">
        <w:t>Eş‘</w:t>
      </w:r>
      <w:proofErr w:type="gramEnd"/>
      <w:r w:rsidRPr="000E04E0">
        <w:t>arî</w:t>
      </w:r>
      <w:proofErr w:type="spellEnd"/>
      <w:r w:rsidRPr="000E04E0">
        <w:t xml:space="preserve"> düşünce doğrultusunda şekillenmesinde önemli bir dönüm noktasıdır. Doğu seyahatine çıkma konusunda İbnü’l-Arabî’yi heveslendiren temel etken, </w:t>
      </w:r>
      <w:proofErr w:type="spellStart"/>
      <w:r w:rsidRPr="000E04E0">
        <w:t>Ebü’l-Velîd</w:t>
      </w:r>
      <w:proofErr w:type="spellEnd"/>
      <w:r w:rsidRPr="000E04E0">
        <w:t xml:space="preserve"> el-</w:t>
      </w:r>
      <w:proofErr w:type="spellStart"/>
      <w:r w:rsidRPr="000E04E0">
        <w:t>Bâcî’ye</w:t>
      </w:r>
      <w:proofErr w:type="spellEnd"/>
      <w:r w:rsidRPr="000E04E0">
        <w:t xml:space="preserve"> özenmesi ve onun </w:t>
      </w:r>
      <w:proofErr w:type="spellStart"/>
      <w:r w:rsidRPr="000E04E0">
        <w:t>rihle</w:t>
      </w:r>
      <w:proofErr w:type="spellEnd"/>
      <w:r w:rsidRPr="000E04E0">
        <w:t xml:space="preserve"> vasıtasıyla elde ettiği ilmî müktesebata hayranlık duyması olmuştur. Katıldığı bir ders </w:t>
      </w:r>
      <w:r w:rsidRPr="000E04E0">
        <w:lastRenderedPageBreak/>
        <w:t xml:space="preserve">ortamında, </w:t>
      </w:r>
      <w:proofErr w:type="spellStart"/>
      <w:proofErr w:type="gramStart"/>
      <w:r w:rsidRPr="000E04E0">
        <w:t>Eş‘</w:t>
      </w:r>
      <w:proofErr w:type="gramEnd"/>
      <w:r w:rsidRPr="000E04E0">
        <w:t>arî</w:t>
      </w:r>
      <w:proofErr w:type="spellEnd"/>
      <w:r w:rsidRPr="000E04E0">
        <w:t xml:space="preserve"> mütekellim Ebû </w:t>
      </w:r>
      <w:proofErr w:type="spellStart"/>
      <w:r w:rsidRPr="000E04E0">
        <w:t>Ca‘fer</w:t>
      </w:r>
      <w:proofErr w:type="spellEnd"/>
      <w:r w:rsidRPr="000E04E0">
        <w:t xml:space="preserve"> es-</w:t>
      </w:r>
      <w:proofErr w:type="spellStart"/>
      <w:r w:rsidRPr="000E04E0">
        <w:t>Simnânî’ye</w:t>
      </w:r>
      <w:proofErr w:type="spellEnd"/>
      <w:r w:rsidRPr="000E04E0">
        <w:t xml:space="preserve"> ait olup </w:t>
      </w:r>
      <w:proofErr w:type="spellStart"/>
      <w:r w:rsidRPr="000E04E0">
        <w:t>Bâcî</w:t>
      </w:r>
      <w:proofErr w:type="spellEnd"/>
      <w:r w:rsidRPr="000E04E0">
        <w:t xml:space="preserve"> tarafından Endülüs’e getirilen bir eseri görmesi ve gerek bu eser gerekse </w:t>
      </w:r>
      <w:proofErr w:type="spellStart"/>
      <w:r w:rsidRPr="000E04E0">
        <w:t>Bâcî</w:t>
      </w:r>
      <w:proofErr w:type="spellEnd"/>
      <w:r w:rsidRPr="000E04E0">
        <w:t xml:space="preserve"> hakkında övgü dolu sözler işitmesi, İbnü’l-Arabî’nin Doğu İslâm dünyasına yönelik iştiyakını alevlendirmiştir. Böylece İbnü’l-Arabî, 485/1092 yılında babasıyla birlikte uzun bir yolculuğa çıkmıştır.</w:t>
      </w:r>
      <w:r w:rsidRPr="000E04E0">
        <w:rPr>
          <w:vertAlign w:val="superscript"/>
        </w:rPr>
        <w:footnoteReference w:id="104"/>
      </w:r>
      <w:r w:rsidRPr="000E04E0">
        <w:t xml:space="preserve"> Hicaz, Mısır, Şam ve Irak’ta çok sayıda âlimden istifade eden İbnü’l-Arabî, </w:t>
      </w:r>
      <w:bookmarkStart w:id="119" w:name="_Hlk122291770"/>
      <w:proofErr w:type="spellStart"/>
      <w:r w:rsidRPr="000E04E0">
        <w:t>Nasr</w:t>
      </w:r>
      <w:proofErr w:type="spellEnd"/>
      <w:r w:rsidRPr="000E04E0">
        <w:t xml:space="preserve"> b. İbrâhim</w:t>
      </w:r>
      <w:bookmarkEnd w:id="119"/>
      <w:r w:rsidRPr="000E04E0">
        <w:t xml:space="preserve"> el-</w:t>
      </w:r>
      <w:proofErr w:type="spellStart"/>
      <w:r w:rsidRPr="000E04E0">
        <w:t>Makdisî</w:t>
      </w:r>
      <w:proofErr w:type="spellEnd"/>
      <w:r w:rsidRPr="000E04E0">
        <w:t xml:space="preserve"> ve Ebû Abdullah et-</w:t>
      </w:r>
      <w:proofErr w:type="spellStart"/>
      <w:r w:rsidRPr="000E04E0">
        <w:t>Taberî</w:t>
      </w:r>
      <w:proofErr w:type="spellEnd"/>
      <w:r w:rsidRPr="000E04E0">
        <w:t xml:space="preserve"> gibi meşhur </w:t>
      </w:r>
      <w:proofErr w:type="spellStart"/>
      <w:proofErr w:type="gramStart"/>
      <w:r w:rsidRPr="000E04E0">
        <w:t>Eş‘</w:t>
      </w:r>
      <w:proofErr w:type="gramEnd"/>
      <w:r w:rsidRPr="000E04E0">
        <w:t>arî</w:t>
      </w:r>
      <w:proofErr w:type="spellEnd"/>
      <w:r w:rsidRPr="000E04E0">
        <w:t xml:space="preserve"> muhaddislerden de hadis öğrenmiştir. 489/1095 yılında ulaştığı Bağdat’ta </w:t>
      </w:r>
      <w:proofErr w:type="spellStart"/>
      <w:r w:rsidRPr="000E04E0">
        <w:t>Nizâmiye</w:t>
      </w:r>
      <w:proofErr w:type="spellEnd"/>
      <w:r w:rsidRPr="000E04E0">
        <w:t xml:space="preserve"> Medresesi’nde eğitim alması, İbnü’l-Arabî’nin </w:t>
      </w:r>
      <w:proofErr w:type="spellStart"/>
      <w:proofErr w:type="gramStart"/>
      <w:r w:rsidRPr="000E04E0">
        <w:t>Eş‘</w:t>
      </w:r>
      <w:proofErr w:type="gramEnd"/>
      <w:r w:rsidRPr="000E04E0">
        <w:t>arî</w:t>
      </w:r>
      <w:proofErr w:type="spellEnd"/>
      <w:r w:rsidRPr="000E04E0">
        <w:t xml:space="preserve"> düşünce merkezli bir tahsil sürecinden geçtiğinin göstergesidir. Devrin önde gelen mütekellimi </w:t>
      </w:r>
      <w:proofErr w:type="spellStart"/>
      <w:r w:rsidRPr="000E04E0">
        <w:t>Gazzâlî’den</w:t>
      </w:r>
      <w:proofErr w:type="spellEnd"/>
      <w:r w:rsidRPr="000E04E0">
        <w:t xml:space="preserve"> (ö. 505/1111) ders alması ve </w:t>
      </w:r>
      <w:proofErr w:type="spellStart"/>
      <w:proofErr w:type="gramStart"/>
      <w:r w:rsidRPr="000E04E0">
        <w:t>Eş‘</w:t>
      </w:r>
      <w:proofErr w:type="gramEnd"/>
      <w:r w:rsidRPr="000E04E0">
        <w:t>arî</w:t>
      </w:r>
      <w:proofErr w:type="spellEnd"/>
      <w:r w:rsidRPr="000E04E0">
        <w:t xml:space="preserve"> kelâmının başlıca yapıtlarını onun </w:t>
      </w:r>
      <w:proofErr w:type="spellStart"/>
      <w:r w:rsidRPr="000E04E0">
        <w:t>riyâsetinde</w:t>
      </w:r>
      <w:proofErr w:type="spellEnd"/>
      <w:r w:rsidRPr="000E04E0">
        <w:t xml:space="preserve"> okuması, </w:t>
      </w:r>
      <w:bookmarkStart w:id="120" w:name="_Hlk123899045"/>
      <w:r w:rsidRPr="000E04E0">
        <w:t>İbnü’l-Arabî</w:t>
      </w:r>
      <w:bookmarkEnd w:id="120"/>
      <w:r w:rsidRPr="000E04E0">
        <w:t xml:space="preserve">’nin </w:t>
      </w:r>
      <w:proofErr w:type="spellStart"/>
      <w:r w:rsidRPr="000E04E0">
        <w:t>kelâmcı</w:t>
      </w:r>
      <w:proofErr w:type="spellEnd"/>
      <w:r w:rsidRPr="000E04E0">
        <w:t xml:space="preserve"> yönünün temayüz etmesini mümkün kılmıştır.</w:t>
      </w:r>
      <w:r w:rsidRPr="000E04E0">
        <w:rPr>
          <w:vertAlign w:val="superscript"/>
        </w:rPr>
        <w:footnoteReference w:id="105"/>
      </w:r>
      <w:r w:rsidRPr="000E04E0">
        <w:t xml:space="preserve"> İbnü’l-Arabî 495/1101 yılında Endülüs’e döndükten sonra tedris ve telife yoğunlaşmıştır. O, bir yandan hadis </w:t>
      </w:r>
      <w:proofErr w:type="spellStart"/>
      <w:r w:rsidRPr="000E04E0">
        <w:t>rivâyetiyle</w:t>
      </w:r>
      <w:proofErr w:type="spellEnd"/>
      <w:r w:rsidRPr="000E04E0">
        <w:t xml:space="preserve"> meşgul olurken diğer taraftan kelâm dersleri vermiş; kısa zamanda bölgenin </w:t>
      </w:r>
      <w:proofErr w:type="spellStart"/>
      <w:r w:rsidRPr="000E04E0">
        <w:t>rihle</w:t>
      </w:r>
      <w:proofErr w:type="spellEnd"/>
      <w:r w:rsidRPr="000E04E0">
        <w:t xml:space="preserve"> odağı hâline gelmiştir.</w:t>
      </w:r>
      <w:r w:rsidRPr="000E04E0">
        <w:rPr>
          <w:vertAlign w:val="superscript"/>
        </w:rPr>
        <w:footnoteReference w:id="106"/>
      </w:r>
      <w:r w:rsidRPr="000E04E0">
        <w:t xml:space="preserve"> İbnü’l-Arabî’nin Doğu ilim merkezlerinde okuyup </w:t>
      </w:r>
      <w:proofErr w:type="spellStart"/>
      <w:r w:rsidRPr="000E04E0">
        <w:t>icâzetini</w:t>
      </w:r>
      <w:proofErr w:type="spellEnd"/>
      <w:r w:rsidRPr="000E04E0">
        <w:t xml:space="preserve"> aldığı kelâm eserlerini Endülüs’e taşıması,</w:t>
      </w:r>
      <w:r w:rsidRPr="000E04E0">
        <w:rPr>
          <w:vertAlign w:val="superscript"/>
        </w:rPr>
        <w:footnoteReference w:id="107"/>
      </w:r>
      <w:r w:rsidRPr="000E04E0">
        <w:t xml:space="preserve"> </w:t>
      </w:r>
      <w:proofErr w:type="spellStart"/>
      <w:proofErr w:type="gramStart"/>
      <w:r w:rsidRPr="000E04E0">
        <w:t>Eş‘</w:t>
      </w:r>
      <w:proofErr w:type="gramEnd"/>
      <w:r w:rsidRPr="000E04E0">
        <w:t>arî</w:t>
      </w:r>
      <w:proofErr w:type="spellEnd"/>
      <w:r w:rsidRPr="000E04E0">
        <w:t xml:space="preserve"> kelâm düşüncesinin Batı İslâm dünyasında daha fazla revaç bulması noktasında önemli bir katkı sağlamıştır. Bir hadis otoritesi olarak Endülüs’te </w:t>
      </w:r>
      <w:proofErr w:type="spellStart"/>
      <w:proofErr w:type="gramStart"/>
      <w:r w:rsidRPr="000E04E0">
        <w:t>Eş‘</w:t>
      </w:r>
      <w:proofErr w:type="gramEnd"/>
      <w:r w:rsidRPr="000E04E0">
        <w:t>arîliğin</w:t>
      </w:r>
      <w:proofErr w:type="spellEnd"/>
      <w:r w:rsidRPr="000E04E0">
        <w:t xml:space="preserve"> zirvesini temsil eden</w:t>
      </w:r>
      <w:r w:rsidRPr="000E04E0">
        <w:rPr>
          <w:vertAlign w:val="superscript"/>
        </w:rPr>
        <w:footnoteReference w:id="108"/>
      </w:r>
      <w:r w:rsidRPr="000E04E0">
        <w:t xml:space="preserve"> İbnü’l-Arabî’den kelâm öğrenenler arasında tanınmış muhaddislerin de yer alması, hadis ve kelâmın Batı ilim havzasındaki ulemanın faaliyetlerinde yer eden temel unsurlardan olduğunu göstermektedir.</w:t>
      </w:r>
    </w:p>
    <w:p w14:paraId="34BEBE5C" w14:textId="77777777" w:rsidR="000E04E0" w:rsidRPr="000E04E0" w:rsidRDefault="000E04E0" w:rsidP="00401E90">
      <w:pPr>
        <w:pStyle w:val="Makale-metni"/>
      </w:pPr>
      <w:r w:rsidRPr="000E04E0">
        <w:t>Bahse konu devirde Endülüs-</w:t>
      </w:r>
      <w:proofErr w:type="spellStart"/>
      <w:r w:rsidRPr="000E04E0">
        <w:t>Mağrib</w:t>
      </w:r>
      <w:proofErr w:type="spellEnd"/>
      <w:r w:rsidRPr="000E04E0">
        <w:t xml:space="preserve"> havzasında faaliyet gösteren müstesna hadis âlimlerinden biri de </w:t>
      </w:r>
      <w:proofErr w:type="spellStart"/>
      <w:r w:rsidRPr="000E04E0">
        <w:t>Kâdî</w:t>
      </w:r>
      <w:proofErr w:type="spellEnd"/>
      <w:r w:rsidRPr="000E04E0">
        <w:t xml:space="preserve"> </w:t>
      </w:r>
      <w:proofErr w:type="spellStart"/>
      <w:r w:rsidRPr="000E04E0">
        <w:t>İyâz</w:t>
      </w:r>
      <w:proofErr w:type="spellEnd"/>
      <w:r w:rsidRPr="000E04E0">
        <w:t xml:space="preserve"> adıyla maruf </w:t>
      </w:r>
      <w:proofErr w:type="spellStart"/>
      <w:r w:rsidRPr="000E04E0">
        <w:t>Ebü’l-Fazl</w:t>
      </w:r>
      <w:proofErr w:type="spellEnd"/>
      <w:r w:rsidRPr="000E04E0">
        <w:t xml:space="preserve"> </w:t>
      </w:r>
      <w:proofErr w:type="spellStart"/>
      <w:r w:rsidRPr="000E04E0">
        <w:t>İyâz</w:t>
      </w:r>
      <w:proofErr w:type="spellEnd"/>
      <w:r w:rsidRPr="000E04E0">
        <w:t xml:space="preserve"> b. Mûsâ el-</w:t>
      </w:r>
      <w:proofErr w:type="spellStart"/>
      <w:r w:rsidRPr="000E04E0">
        <w:t>Yahsubî’dir</w:t>
      </w:r>
      <w:proofErr w:type="spellEnd"/>
      <w:r w:rsidRPr="000E04E0">
        <w:t>. “</w:t>
      </w:r>
      <w:proofErr w:type="spellStart"/>
      <w:r w:rsidRPr="000E04E0">
        <w:t>Mağrib’in</w:t>
      </w:r>
      <w:proofErr w:type="spellEnd"/>
      <w:r w:rsidRPr="000E04E0">
        <w:t xml:space="preserve"> âlimi” olarak vasıflanan Endülüs asıllı </w:t>
      </w:r>
      <w:proofErr w:type="spellStart"/>
      <w:r w:rsidRPr="000E04E0">
        <w:t>Kâdî</w:t>
      </w:r>
      <w:proofErr w:type="spellEnd"/>
      <w:r w:rsidRPr="000E04E0">
        <w:t xml:space="preserve"> </w:t>
      </w:r>
      <w:proofErr w:type="spellStart"/>
      <w:r w:rsidRPr="000E04E0">
        <w:t>İyâz</w:t>
      </w:r>
      <w:proofErr w:type="spellEnd"/>
      <w:r w:rsidRPr="000E04E0">
        <w:t>, Fas’ın kuzeyinde yer alan</w:t>
      </w:r>
      <w:r w:rsidRPr="000E04E0">
        <w:rPr>
          <w:vertAlign w:val="superscript"/>
        </w:rPr>
        <w:footnoteReference w:id="109"/>
      </w:r>
      <w:r w:rsidRPr="000E04E0">
        <w:t xml:space="preserve"> </w:t>
      </w:r>
      <w:proofErr w:type="spellStart"/>
      <w:r w:rsidRPr="000E04E0">
        <w:t>Sebte</w:t>
      </w:r>
      <w:proofErr w:type="spellEnd"/>
      <w:r w:rsidRPr="000E04E0">
        <w:t xml:space="preserve"> şehrinde dünyaya gelmiştir. Kendisi Batı İslâm dünyasında hakim olan </w:t>
      </w:r>
      <w:proofErr w:type="spellStart"/>
      <w:r w:rsidRPr="000E04E0">
        <w:t>Mâlikî-</w:t>
      </w:r>
      <w:proofErr w:type="gramStart"/>
      <w:r w:rsidRPr="000E04E0">
        <w:t>Eş‘</w:t>
      </w:r>
      <w:proofErr w:type="gramEnd"/>
      <w:r w:rsidRPr="000E04E0">
        <w:t>arî</w:t>
      </w:r>
      <w:proofErr w:type="spellEnd"/>
      <w:r w:rsidRPr="000E04E0">
        <w:t xml:space="preserve"> gelenek doğrultusunda yetişmiştir. Yaşadığı dönemde hadis ilminin zirve noktası sayılan </w:t>
      </w:r>
      <w:proofErr w:type="spellStart"/>
      <w:r w:rsidRPr="000E04E0">
        <w:t>Kâdî</w:t>
      </w:r>
      <w:proofErr w:type="spellEnd"/>
      <w:r w:rsidRPr="000E04E0">
        <w:t xml:space="preserve"> </w:t>
      </w:r>
      <w:proofErr w:type="spellStart"/>
      <w:r w:rsidRPr="000E04E0">
        <w:t>İyâz’ın</w:t>
      </w:r>
      <w:proofErr w:type="spellEnd"/>
      <w:r w:rsidRPr="000E04E0">
        <w:t xml:space="preserve"> talebelik ettiği simalar arasında Ebû Ali el-</w:t>
      </w:r>
      <w:proofErr w:type="spellStart"/>
      <w:r w:rsidRPr="000E04E0">
        <w:t>Gassânî</w:t>
      </w:r>
      <w:proofErr w:type="spellEnd"/>
      <w:r w:rsidRPr="000E04E0">
        <w:t>, Ebû Ali es-</w:t>
      </w:r>
      <w:proofErr w:type="spellStart"/>
      <w:r w:rsidRPr="000E04E0">
        <w:t>Sadefî</w:t>
      </w:r>
      <w:proofErr w:type="spellEnd"/>
      <w:r w:rsidRPr="000E04E0">
        <w:t xml:space="preserve">, </w:t>
      </w:r>
      <w:proofErr w:type="spellStart"/>
      <w:r w:rsidRPr="000E04E0">
        <w:t>Gâlib</w:t>
      </w:r>
      <w:proofErr w:type="spellEnd"/>
      <w:r w:rsidRPr="000E04E0">
        <w:t xml:space="preserve"> b. Abdurrahman, </w:t>
      </w:r>
      <w:proofErr w:type="spellStart"/>
      <w:r w:rsidRPr="000E04E0">
        <w:t>Mâzerî</w:t>
      </w:r>
      <w:proofErr w:type="spellEnd"/>
      <w:r w:rsidRPr="000E04E0">
        <w:t xml:space="preserve"> ve Ebû </w:t>
      </w:r>
      <w:proofErr w:type="spellStart"/>
      <w:r w:rsidRPr="000E04E0">
        <w:t>Bekr</w:t>
      </w:r>
      <w:proofErr w:type="spellEnd"/>
      <w:r w:rsidRPr="000E04E0">
        <w:t xml:space="preserve"> İbnü’l-Arabî gibi </w:t>
      </w:r>
      <w:proofErr w:type="spellStart"/>
      <w:proofErr w:type="gramStart"/>
      <w:r w:rsidRPr="000E04E0">
        <w:t>Eş‘</w:t>
      </w:r>
      <w:proofErr w:type="gramEnd"/>
      <w:r w:rsidRPr="000E04E0">
        <w:t>arî</w:t>
      </w:r>
      <w:proofErr w:type="spellEnd"/>
      <w:r w:rsidRPr="000E04E0">
        <w:t xml:space="preserve"> muhaddisler yer almaktadır.</w:t>
      </w:r>
      <w:r w:rsidRPr="000E04E0">
        <w:rPr>
          <w:vertAlign w:val="superscript"/>
        </w:rPr>
        <w:footnoteReference w:id="110"/>
      </w:r>
      <w:r w:rsidRPr="000E04E0">
        <w:t xml:space="preserve"> Hadisin yanı sıra çeşitli ilimlerde uzmanlığı bulunan </w:t>
      </w:r>
      <w:proofErr w:type="spellStart"/>
      <w:r w:rsidRPr="000E04E0">
        <w:t>Kâdî</w:t>
      </w:r>
      <w:proofErr w:type="spellEnd"/>
      <w:r w:rsidRPr="000E04E0">
        <w:t xml:space="preserve"> </w:t>
      </w:r>
      <w:proofErr w:type="spellStart"/>
      <w:r w:rsidRPr="000E04E0">
        <w:t>İyâz</w:t>
      </w:r>
      <w:proofErr w:type="spellEnd"/>
      <w:r w:rsidRPr="000E04E0">
        <w:t xml:space="preserve">, kelâm alanında da söz sahibi </w:t>
      </w:r>
      <w:r w:rsidRPr="000E04E0">
        <w:lastRenderedPageBreak/>
        <w:t xml:space="preserve">bir âlimdir. O, birçok </w:t>
      </w:r>
      <w:proofErr w:type="spellStart"/>
      <w:proofErr w:type="gramStart"/>
      <w:r w:rsidRPr="000E04E0">
        <w:t>Eş‘</w:t>
      </w:r>
      <w:proofErr w:type="gramEnd"/>
      <w:r w:rsidRPr="000E04E0">
        <w:t>arî</w:t>
      </w:r>
      <w:proofErr w:type="spellEnd"/>
      <w:r w:rsidRPr="000E04E0">
        <w:t xml:space="preserve"> mütekellimden ders almak suretiyle</w:t>
      </w:r>
      <w:r w:rsidRPr="000E04E0">
        <w:rPr>
          <w:vertAlign w:val="superscript"/>
        </w:rPr>
        <w:footnoteReference w:id="111"/>
      </w:r>
      <w:r w:rsidRPr="000E04E0">
        <w:t xml:space="preserve"> </w:t>
      </w:r>
      <w:proofErr w:type="spellStart"/>
      <w:r w:rsidRPr="000E04E0">
        <w:t>Eş‘ariyye</w:t>
      </w:r>
      <w:proofErr w:type="spellEnd"/>
      <w:r w:rsidRPr="000E04E0">
        <w:t xml:space="preserve"> kelâmı konusunda altyapı kazanmıştır. </w:t>
      </w:r>
      <w:proofErr w:type="spellStart"/>
      <w:r w:rsidRPr="000E04E0">
        <w:t>Ebü’l-Velîd</w:t>
      </w:r>
      <w:proofErr w:type="spellEnd"/>
      <w:r w:rsidRPr="000E04E0">
        <w:t xml:space="preserve"> el-</w:t>
      </w:r>
      <w:proofErr w:type="spellStart"/>
      <w:r w:rsidRPr="000E04E0">
        <w:t>Bâcî’den</w:t>
      </w:r>
      <w:proofErr w:type="spellEnd"/>
      <w:r w:rsidRPr="000E04E0">
        <w:t xml:space="preserve"> miras kalan </w:t>
      </w:r>
      <w:proofErr w:type="spellStart"/>
      <w:r w:rsidRPr="000E04E0">
        <w:t>kelâmî</w:t>
      </w:r>
      <w:proofErr w:type="spellEnd"/>
      <w:r w:rsidRPr="000E04E0">
        <w:t xml:space="preserve"> müktesebata hocaları kanalıyla ulaşması,</w:t>
      </w:r>
      <w:r w:rsidRPr="000E04E0">
        <w:rPr>
          <w:vertAlign w:val="superscript"/>
        </w:rPr>
        <w:footnoteReference w:id="112"/>
      </w:r>
      <w:r w:rsidRPr="000E04E0">
        <w:t xml:space="preserve"> </w:t>
      </w:r>
      <w:proofErr w:type="spellStart"/>
      <w:r w:rsidRPr="000E04E0">
        <w:t>Kâdî</w:t>
      </w:r>
      <w:proofErr w:type="spellEnd"/>
      <w:r w:rsidRPr="000E04E0">
        <w:t xml:space="preserve"> </w:t>
      </w:r>
      <w:proofErr w:type="spellStart"/>
      <w:r w:rsidRPr="000E04E0">
        <w:t>İyâz’ı</w:t>
      </w:r>
      <w:proofErr w:type="spellEnd"/>
      <w:r w:rsidRPr="000E04E0">
        <w:t xml:space="preserve"> </w:t>
      </w:r>
      <w:proofErr w:type="spellStart"/>
      <w:r w:rsidRPr="000E04E0">
        <w:t>kelâmcı</w:t>
      </w:r>
      <w:proofErr w:type="spellEnd"/>
      <w:r w:rsidRPr="000E04E0">
        <w:t xml:space="preserve">-muhaddisler silsilesi içerisinde önemli bir konuma taşımaktadır. </w:t>
      </w:r>
      <w:proofErr w:type="spellStart"/>
      <w:r w:rsidRPr="000E04E0">
        <w:t>Kâdî</w:t>
      </w:r>
      <w:proofErr w:type="spellEnd"/>
      <w:r w:rsidRPr="000E04E0">
        <w:t xml:space="preserve"> </w:t>
      </w:r>
      <w:proofErr w:type="spellStart"/>
      <w:r w:rsidRPr="000E04E0">
        <w:t>İyâz</w:t>
      </w:r>
      <w:proofErr w:type="spellEnd"/>
      <w:r w:rsidRPr="000E04E0">
        <w:t xml:space="preserve"> ayrıca Ebû Zer el-</w:t>
      </w:r>
      <w:proofErr w:type="spellStart"/>
      <w:r w:rsidRPr="000E04E0">
        <w:t>Herevî</w:t>
      </w:r>
      <w:proofErr w:type="spellEnd"/>
      <w:r w:rsidRPr="000E04E0">
        <w:t>, Ebû İmrân el-</w:t>
      </w:r>
      <w:proofErr w:type="spellStart"/>
      <w:r w:rsidRPr="000E04E0">
        <w:t>Fâsî</w:t>
      </w:r>
      <w:proofErr w:type="spellEnd"/>
      <w:r w:rsidRPr="000E04E0">
        <w:t xml:space="preserve"> ve Ebû </w:t>
      </w:r>
      <w:proofErr w:type="spellStart"/>
      <w:r w:rsidRPr="000E04E0">
        <w:t>Amr</w:t>
      </w:r>
      <w:proofErr w:type="spellEnd"/>
      <w:r w:rsidRPr="000E04E0">
        <w:t xml:space="preserve"> </w:t>
      </w:r>
      <w:proofErr w:type="spellStart"/>
      <w:r w:rsidRPr="000E04E0">
        <w:t>ed-Dânî</w:t>
      </w:r>
      <w:proofErr w:type="spellEnd"/>
      <w:r w:rsidRPr="000E04E0">
        <w:t xml:space="preserve"> gibi </w:t>
      </w:r>
      <w:proofErr w:type="spellStart"/>
      <w:proofErr w:type="gramStart"/>
      <w:r w:rsidRPr="000E04E0">
        <w:t>Eş‘</w:t>
      </w:r>
      <w:proofErr w:type="gramEnd"/>
      <w:r w:rsidRPr="000E04E0">
        <w:t>arî</w:t>
      </w:r>
      <w:proofErr w:type="spellEnd"/>
      <w:r w:rsidRPr="000E04E0">
        <w:t xml:space="preserve"> hadis ve kelâm âlimlerinden aktarılan birikimi de hocaları vasıtasıyla elde etmiştir.</w:t>
      </w:r>
      <w:r w:rsidRPr="000E04E0">
        <w:rPr>
          <w:vertAlign w:val="superscript"/>
        </w:rPr>
        <w:footnoteReference w:id="113"/>
      </w:r>
      <w:r w:rsidRPr="000E04E0">
        <w:t xml:space="preserve"> Önemli kelâm kaynaklarından bazılarını hocalarından okuyan </w:t>
      </w:r>
      <w:proofErr w:type="spellStart"/>
      <w:r w:rsidRPr="000E04E0">
        <w:t>Kâdî</w:t>
      </w:r>
      <w:proofErr w:type="spellEnd"/>
      <w:r w:rsidRPr="000E04E0">
        <w:t xml:space="preserve"> </w:t>
      </w:r>
      <w:proofErr w:type="spellStart"/>
      <w:r w:rsidRPr="000E04E0">
        <w:t>İyâz</w:t>
      </w:r>
      <w:proofErr w:type="spellEnd"/>
      <w:r w:rsidRPr="000E04E0">
        <w:t xml:space="preserve">, sonraları bu birikimini tedris ve telif faaliyetlerine yansıtmıştır. Dolayısıyla </w:t>
      </w:r>
      <w:proofErr w:type="spellStart"/>
      <w:r w:rsidRPr="000E04E0">
        <w:t>Kâdî</w:t>
      </w:r>
      <w:proofErr w:type="spellEnd"/>
      <w:r w:rsidRPr="000E04E0">
        <w:t xml:space="preserve"> </w:t>
      </w:r>
      <w:proofErr w:type="spellStart"/>
      <w:r w:rsidRPr="000E04E0">
        <w:t>İyâz’ın</w:t>
      </w:r>
      <w:proofErr w:type="spellEnd"/>
      <w:r w:rsidRPr="000E04E0">
        <w:t xml:space="preserve"> </w:t>
      </w:r>
      <w:proofErr w:type="spellStart"/>
      <w:proofErr w:type="gramStart"/>
      <w:r w:rsidRPr="000E04E0">
        <w:t>Eş‘</w:t>
      </w:r>
      <w:proofErr w:type="gramEnd"/>
      <w:r w:rsidRPr="000E04E0">
        <w:t>arî</w:t>
      </w:r>
      <w:proofErr w:type="spellEnd"/>
      <w:r w:rsidRPr="000E04E0">
        <w:t xml:space="preserve"> mezhebine mensubiyeti, ilmî hayatının her safhasında ön plana çıkmaktadır.</w:t>
      </w:r>
    </w:p>
    <w:p w14:paraId="14999FF9" w14:textId="77777777" w:rsidR="000E04E0" w:rsidRPr="000E04E0" w:rsidRDefault="000E04E0" w:rsidP="00401E90">
      <w:pPr>
        <w:pStyle w:val="Makale-metni"/>
      </w:pPr>
      <w:proofErr w:type="spellStart"/>
      <w:r w:rsidRPr="000E04E0">
        <w:t>Kâdî</w:t>
      </w:r>
      <w:proofErr w:type="spellEnd"/>
      <w:r w:rsidRPr="000E04E0">
        <w:t xml:space="preserve"> </w:t>
      </w:r>
      <w:proofErr w:type="spellStart"/>
      <w:r w:rsidRPr="000E04E0">
        <w:t>İyâz’ın</w:t>
      </w:r>
      <w:proofErr w:type="spellEnd"/>
      <w:r w:rsidRPr="000E04E0">
        <w:t xml:space="preserve"> öğrencilerinden olup İbn </w:t>
      </w:r>
      <w:proofErr w:type="spellStart"/>
      <w:r w:rsidRPr="000E04E0">
        <w:t>Hayr</w:t>
      </w:r>
      <w:proofErr w:type="spellEnd"/>
      <w:r w:rsidRPr="000E04E0">
        <w:t xml:space="preserve"> el-</w:t>
      </w:r>
      <w:proofErr w:type="spellStart"/>
      <w:r w:rsidRPr="000E04E0">
        <w:t>İşbilî</w:t>
      </w:r>
      <w:proofErr w:type="spellEnd"/>
      <w:r w:rsidRPr="000E04E0">
        <w:t xml:space="preserve"> ismiyle tanınan Endülüslü hadis âlimi Ebû </w:t>
      </w:r>
      <w:proofErr w:type="spellStart"/>
      <w:r w:rsidRPr="000E04E0">
        <w:t>Bekr</w:t>
      </w:r>
      <w:proofErr w:type="spellEnd"/>
      <w:r w:rsidRPr="000E04E0">
        <w:t xml:space="preserve"> Muhammed b. </w:t>
      </w:r>
      <w:proofErr w:type="spellStart"/>
      <w:r w:rsidRPr="000E04E0">
        <w:t>Hayr</w:t>
      </w:r>
      <w:proofErr w:type="spellEnd"/>
      <w:r w:rsidRPr="000E04E0">
        <w:t xml:space="preserve">, </w:t>
      </w:r>
      <w:proofErr w:type="spellStart"/>
      <w:proofErr w:type="gramStart"/>
      <w:r w:rsidRPr="000E04E0">
        <w:t>Eş‘</w:t>
      </w:r>
      <w:proofErr w:type="gramEnd"/>
      <w:r w:rsidRPr="000E04E0">
        <w:t>arî</w:t>
      </w:r>
      <w:proofErr w:type="spellEnd"/>
      <w:r w:rsidRPr="000E04E0">
        <w:t xml:space="preserve"> kimliğiyle dikkat çeken hicrî altıncı asır muhaddislerindendir. Endülüs diyarındaki önemli kültür merkezlerinde öğrenim gören İbn </w:t>
      </w:r>
      <w:proofErr w:type="spellStart"/>
      <w:r w:rsidRPr="000E04E0">
        <w:t>Hayr</w:t>
      </w:r>
      <w:proofErr w:type="spellEnd"/>
      <w:r w:rsidRPr="000E04E0">
        <w:t>, birçok ilim dalında kendini yetiştirmiş olmasıyla dikkat çekmektedir.</w:t>
      </w:r>
      <w:r w:rsidRPr="000E04E0">
        <w:rPr>
          <w:vertAlign w:val="superscript"/>
        </w:rPr>
        <w:footnoteReference w:id="114"/>
      </w:r>
      <w:r w:rsidRPr="000E04E0">
        <w:t xml:space="preserve"> Hocalarından okuduğu veya </w:t>
      </w:r>
      <w:proofErr w:type="spellStart"/>
      <w:r w:rsidRPr="000E04E0">
        <w:t>icâzetini</w:t>
      </w:r>
      <w:proofErr w:type="spellEnd"/>
      <w:r w:rsidRPr="000E04E0">
        <w:t xml:space="preserve"> aldığı eserleri ilim dalı esasına göre kaydettiği </w:t>
      </w:r>
      <w:proofErr w:type="spellStart"/>
      <w:r w:rsidRPr="000E04E0">
        <w:rPr>
          <w:i/>
          <w:iCs/>
        </w:rPr>
        <w:t>Fehrese</w:t>
      </w:r>
      <w:r w:rsidRPr="000E04E0">
        <w:t>’si</w:t>
      </w:r>
      <w:proofErr w:type="spellEnd"/>
      <w:r w:rsidRPr="000E04E0">
        <w:t>,</w:t>
      </w:r>
      <w:r w:rsidRPr="000E04E0">
        <w:rPr>
          <w:vertAlign w:val="superscript"/>
        </w:rPr>
        <w:footnoteReference w:id="115"/>
      </w:r>
      <w:r w:rsidRPr="000E04E0">
        <w:t xml:space="preserve"> İbn </w:t>
      </w:r>
      <w:proofErr w:type="spellStart"/>
      <w:r w:rsidRPr="000E04E0">
        <w:t>Hayr’ın</w:t>
      </w:r>
      <w:proofErr w:type="spellEnd"/>
      <w:r w:rsidRPr="000E04E0">
        <w:t xml:space="preserve"> pek çok ilme dair geniş bir müktesebata sahip bulunduğunu ispatlamaktadır. Zengin bir kütüphane meydana getirecek sayıda eseri okuduğu anlaşılan İbn </w:t>
      </w:r>
      <w:proofErr w:type="spellStart"/>
      <w:r w:rsidRPr="000E04E0">
        <w:t>Hayr</w:t>
      </w:r>
      <w:proofErr w:type="spellEnd"/>
      <w:r w:rsidRPr="000E04E0">
        <w:t>, tahsil hayatında hadis ilmine özel bir ehemmiyet gösterdiği gibi</w:t>
      </w:r>
      <w:r w:rsidRPr="000E04E0">
        <w:rPr>
          <w:vertAlign w:val="superscript"/>
        </w:rPr>
        <w:footnoteReference w:id="116"/>
      </w:r>
      <w:r w:rsidRPr="000E04E0">
        <w:t xml:space="preserve"> </w:t>
      </w:r>
      <w:proofErr w:type="spellStart"/>
      <w:r w:rsidRPr="000E04E0">
        <w:t>usûlü’d-dîn</w:t>
      </w:r>
      <w:proofErr w:type="spellEnd"/>
      <w:r w:rsidRPr="000E04E0">
        <w:t xml:space="preserve"> yani kelâm ile de meşgul olmuştur. Bu bakımdan kendisinin, </w:t>
      </w:r>
      <w:proofErr w:type="spellStart"/>
      <w:r w:rsidRPr="000E04E0">
        <w:t>kelâmcı</w:t>
      </w:r>
      <w:proofErr w:type="spellEnd"/>
      <w:r w:rsidRPr="000E04E0">
        <w:t xml:space="preserve"> yönleri bulunan Ebû </w:t>
      </w:r>
      <w:proofErr w:type="spellStart"/>
      <w:r w:rsidRPr="000E04E0">
        <w:t>Bekr</w:t>
      </w:r>
      <w:proofErr w:type="spellEnd"/>
      <w:r w:rsidRPr="000E04E0">
        <w:t xml:space="preserve"> İbnü’l-Arabî, </w:t>
      </w:r>
      <w:proofErr w:type="spellStart"/>
      <w:r w:rsidRPr="000E04E0">
        <w:t>Mâzerî</w:t>
      </w:r>
      <w:proofErr w:type="spellEnd"/>
      <w:r w:rsidRPr="000E04E0">
        <w:t xml:space="preserve"> ve </w:t>
      </w:r>
      <w:proofErr w:type="spellStart"/>
      <w:r w:rsidRPr="000E04E0">
        <w:t>Kâdî</w:t>
      </w:r>
      <w:proofErr w:type="spellEnd"/>
      <w:r w:rsidRPr="000E04E0">
        <w:t xml:space="preserve"> </w:t>
      </w:r>
      <w:proofErr w:type="spellStart"/>
      <w:r w:rsidRPr="000E04E0">
        <w:t>İyâz</w:t>
      </w:r>
      <w:proofErr w:type="spellEnd"/>
      <w:r w:rsidRPr="000E04E0">
        <w:t xml:space="preserve"> gibi hocalarının yolundan gittiğini söylemek mümkündür. İbn </w:t>
      </w:r>
      <w:proofErr w:type="spellStart"/>
      <w:r w:rsidRPr="000E04E0">
        <w:t>Hayr’ın</w:t>
      </w:r>
      <w:proofErr w:type="spellEnd"/>
      <w:r w:rsidRPr="000E04E0">
        <w:t xml:space="preserve">, </w:t>
      </w:r>
      <w:proofErr w:type="spellStart"/>
      <w:proofErr w:type="gramStart"/>
      <w:r w:rsidRPr="000E04E0">
        <w:t>Eş‘</w:t>
      </w:r>
      <w:proofErr w:type="gramEnd"/>
      <w:r w:rsidRPr="000E04E0">
        <w:t>arî</w:t>
      </w:r>
      <w:proofErr w:type="spellEnd"/>
      <w:r w:rsidRPr="000E04E0">
        <w:t xml:space="preserve"> mezhebi bünyesinde telif edilmiş kelâm ve </w:t>
      </w:r>
      <w:proofErr w:type="spellStart"/>
      <w:r w:rsidRPr="000E04E0">
        <w:t>akâid</w:t>
      </w:r>
      <w:proofErr w:type="spellEnd"/>
      <w:r w:rsidRPr="000E04E0">
        <w:t xml:space="preserve"> eserlerine birçok hocası kanalıyla ulaşması; dönemin Endülüs-</w:t>
      </w:r>
      <w:proofErr w:type="spellStart"/>
      <w:r w:rsidRPr="000E04E0">
        <w:t>Mağrib</w:t>
      </w:r>
      <w:proofErr w:type="spellEnd"/>
      <w:r w:rsidRPr="000E04E0">
        <w:t xml:space="preserve"> çevrelerinde </w:t>
      </w:r>
      <w:proofErr w:type="spellStart"/>
      <w:r w:rsidRPr="000E04E0">
        <w:t>Eş‘arî</w:t>
      </w:r>
      <w:proofErr w:type="spellEnd"/>
      <w:r w:rsidRPr="000E04E0">
        <w:t xml:space="preserve"> düşüncenin ne derece revaçta olduğunu gösterdiği gibi hadisçilerin ilim dünyasında kelâmın edindiği mühim yeri de ortaya koymaktadır. </w:t>
      </w:r>
    </w:p>
    <w:p w14:paraId="3BDB5DE0" w14:textId="3AD6FA9C" w:rsidR="005B7668" w:rsidRPr="005B7668" w:rsidRDefault="000E04E0" w:rsidP="00401E90">
      <w:pPr>
        <w:pStyle w:val="Makale-metni"/>
      </w:pPr>
      <w:r w:rsidRPr="000E04E0">
        <w:t xml:space="preserve">Görüldüğü üzere, bu dönemde yaşayan Endülüslü ve </w:t>
      </w:r>
      <w:proofErr w:type="spellStart"/>
      <w:r w:rsidRPr="000E04E0">
        <w:t>Mağribli</w:t>
      </w:r>
      <w:proofErr w:type="spellEnd"/>
      <w:r w:rsidRPr="000E04E0">
        <w:t xml:space="preserve"> meşhur hadis âlimlerinin </w:t>
      </w:r>
      <w:proofErr w:type="spellStart"/>
      <w:proofErr w:type="gramStart"/>
      <w:r w:rsidRPr="000E04E0">
        <w:t>Eş‘</w:t>
      </w:r>
      <w:proofErr w:type="gramEnd"/>
      <w:r w:rsidRPr="000E04E0">
        <w:t>arî</w:t>
      </w:r>
      <w:proofErr w:type="spellEnd"/>
      <w:r w:rsidRPr="000E04E0">
        <w:t xml:space="preserve"> kimlikleri, onların ilmî hayatına belirli oranda yön veren bir unsur niteliği taşımaktadır. Mezhepsel aidiyetin bir sonucu olarak, hadisçilerin ilmî hayatı da </w:t>
      </w:r>
      <w:proofErr w:type="spellStart"/>
      <w:proofErr w:type="gramStart"/>
      <w:r w:rsidRPr="000E04E0">
        <w:t>Eş‘</w:t>
      </w:r>
      <w:proofErr w:type="gramEnd"/>
      <w:r w:rsidRPr="000E04E0">
        <w:t>arî</w:t>
      </w:r>
      <w:proofErr w:type="spellEnd"/>
      <w:r w:rsidRPr="000E04E0">
        <w:t xml:space="preserve"> gelenek ekseninde şekillenmiştir. Gerek hadis talebeleri gerekse muhaddisler nezdinde muteber bir ilim konumunda bulunan </w:t>
      </w:r>
      <w:proofErr w:type="spellStart"/>
      <w:proofErr w:type="gramStart"/>
      <w:r w:rsidRPr="000E04E0">
        <w:t>Eş‘</w:t>
      </w:r>
      <w:proofErr w:type="gramEnd"/>
      <w:r w:rsidRPr="000E04E0">
        <w:t>ariyye</w:t>
      </w:r>
      <w:proofErr w:type="spellEnd"/>
      <w:r w:rsidRPr="000E04E0">
        <w:t xml:space="preserve"> kelâmı, Batı ilim dünyasında tahsil ve tedris faaliyetlerinin dikkat çekici ögelerinden biri olarak hadisin yanında yerini almıştır. Batı İslâm coğrafyasında yetişen tanınmış hadis âlimlerinden birçoğunun aynı zamanda </w:t>
      </w:r>
      <w:r w:rsidRPr="000E04E0">
        <w:lastRenderedPageBreak/>
        <w:t xml:space="preserve">mütekellim vasfı taşımasını, hadis-kelâm bütünlüğünün bir izdüşümü olarak değerlendirmek mümkündür. Yukarıdaki satırlarda kendilerine değinilen hadis ulemasının </w:t>
      </w:r>
      <w:proofErr w:type="spellStart"/>
      <w:proofErr w:type="gramStart"/>
      <w:r w:rsidRPr="000E04E0">
        <w:t>Eş‘</w:t>
      </w:r>
      <w:proofErr w:type="gramEnd"/>
      <w:r w:rsidRPr="000E04E0">
        <w:t>arî</w:t>
      </w:r>
      <w:proofErr w:type="spellEnd"/>
      <w:r w:rsidRPr="000E04E0">
        <w:t xml:space="preserve"> kelâmına yönelik profesyonel düzeydeki ilgisini, onların okudukları ve </w:t>
      </w:r>
      <w:proofErr w:type="spellStart"/>
      <w:r w:rsidRPr="000E04E0">
        <w:t>rivâyet</w:t>
      </w:r>
      <w:proofErr w:type="spellEnd"/>
      <w:r w:rsidRPr="000E04E0">
        <w:t xml:space="preserve"> ettiği kelâm metinleri üzerinden izlemek </w:t>
      </w:r>
      <w:r w:rsidR="00C52673" w:rsidRPr="000E04E0">
        <w:t>imkân</w:t>
      </w:r>
      <w:r w:rsidRPr="000E04E0">
        <w:t xml:space="preserve"> dâhilindedir.</w:t>
      </w:r>
    </w:p>
    <w:p w14:paraId="69AD3A95" w14:textId="77777777" w:rsidR="005B7668" w:rsidRPr="00DE1815" w:rsidRDefault="005B7668" w:rsidP="007C1984">
      <w:pPr>
        <w:pStyle w:val="Makale-metni"/>
        <w:ind w:left="284" w:firstLine="0"/>
        <w:rPr>
          <w:b/>
          <w:bCs/>
          <w:sz w:val="21"/>
          <w:szCs w:val="24"/>
        </w:rPr>
      </w:pPr>
      <w:r w:rsidRPr="00DE1815">
        <w:rPr>
          <w:b/>
          <w:bCs/>
          <w:sz w:val="21"/>
          <w:szCs w:val="24"/>
        </w:rPr>
        <w:t>3.</w:t>
      </w:r>
      <w:r w:rsidRPr="00DE1815">
        <w:rPr>
          <w:b/>
          <w:bCs/>
          <w:sz w:val="21"/>
          <w:szCs w:val="24"/>
        </w:rPr>
        <w:tab/>
        <w:t xml:space="preserve">Batı İslâm Coğrafyası Hadis Âlimlerince Tahsil ve Tedrise Konu Edilen </w:t>
      </w:r>
      <w:proofErr w:type="spellStart"/>
      <w:proofErr w:type="gramStart"/>
      <w:r w:rsidRPr="00DE1815">
        <w:rPr>
          <w:b/>
          <w:bCs/>
          <w:sz w:val="21"/>
          <w:szCs w:val="24"/>
        </w:rPr>
        <w:t>Eş‘</w:t>
      </w:r>
      <w:proofErr w:type="gramEnd"/>
      <w:r w:rsidRPr="00DE1815">
        <w:rPr>
          <w:b/>
          <w:bCs/>
          <w:sz w:val="21"/>
          <w:szCs w:val="24"/>
        </w:rPr>
        <w:t>arî</w:t>
      </w:r>
      <w:proofErr w:type="spellEnd"/>
      <w:r w:rsidRPr="00DE1815">
        <w:rPr>
          <w:b/>
          <w:bCs/>
          <w:sz w:val="21"/>
          <w:szCs w:val="24"/>
        </w:rPr>
        <w:t xml:space="preserve"> Kelâm Eserleri </w:t>
      </w:r>
    </w:p>
    <w:p w14:paraId="26562DE8" w14:textId="77777777" w:rsidR="00562E0E" w:rsidRPr="00562E0E" w:rsidRDefault="00562E0E" w:rsidP="00401E90">
      <w:pPr>
        <w:pStyle w:val="Makale-metni"/>
      </w:pPr>
      <w:r w:rsidRPr="00562E0E">
        <w:t xml:space="preserve">Çalışmanın önceki kısmında </w:t>
      </w:r>
      <w:proofErr w:type="spellStart"/>
      <w:proofErr w:type="gramStart"/>
      <w:r w:rsidRPr="00562E0E">
        <w:t>Eş‘</w:t>
      </w:r>
      <w:proofErr w:type="gramEnd"/>
      <w:r w:rsidRPr="00562E0E">
        <w:t>arî</w:t>
      </w:r>
      <w:proofErr w:type="spellEnd"/>
      <w:r w:rsidRPr="00562E0E">
        <w:t xml:space="preserve"> mezhebine mensubiyetleri ve kelâma yönelik ilgileri bakımından ele alınan Endülüslü ve </w:t>
      </w:r>
      <w:proofErr w:type="spellStart"/>
      <w:r w:rsidRPr="00562E0E">
        <w:t>Mağribli</w:t>
      </w:r>
      <w:proofErr w:type="spellEnd"/>
      <w:r w:rsidRPr="00562E0E">
        <w:t xml:space="preserve"> hadis âlimlerinin ilmî serüvenleri incelendiğinde, söz konusu ulema tarafından hicrî beşinci ve altıncı asırda okunan ve okutulan </w:t>
      </w:r>
      <w:proofErr w:type="spellStart"/>
      <w:r w:rsidRPr="00562E0E">
        <w:t>Eş‘ariyye</w:t>
      </w:r>
      <w:proofErr w:type="spellEnd"/>
      <w:r w:rsidRPr="00562E0E">
        <w:t xml:space="preserve"> kaynakları saptanabilmektedir. Bu dönemde gerek kelâma gerekse daha başka ilimlere dair kitapların okunması ve aktarılması da tıpkı hadislerin tahammül ve </w:t>
      </w:r>
      <w:proofErr w:type="spellStart"/>
      <w:r w:rsidRPr="00562E0E">
        <w:t>edâsında</w:t>
      </w:r>
      <w:proofErr w:type="spellEnd"/>
      <w:r w:rsidRPr="00562E0E">
        <w:t xml:space="preserve"> olduğu gibi belirli esaslar çerçevesinde gerçekleşmiştir. Dolayısıyla </w:t>
      </w:r>
      <w:proofErr w:type="spellStart"/>
      <w:proofErr w:type="gramStart"/>
      <w:r w:rsidRPr="00562E0E">
        <w:t>Eş‘</w:t>
      </w:r>
      <w:proofErr w:type="gramEnd"/>
      <w:r w:rsidRPr="00562E0E">
        <w:t>arî</w:t>
      </w:r>
      <w:proofErr w:type="spellEnd"/>
      <w:r w:rsidRPr="00562E0E">
        <w:t xml:space="preserve"> muhaddisler </w:t>
      </w:r>
      <w:proofErr w:type="spellStart"/>
      <w:r w:rsidRPr="00562E0E">
        <w:t>semâ</w:t>
      </w:r>
      <w:proofErr w:type="spellEnd"/>
      <w:r w:rsidRPr="00562E0E">
        <w:t xml:space="preserve">, kıraat, </w:t>
      </w:r>
      <w:proofErr w:type="spellStart"/>
      <w:r w:rsidRPr="00562E0E">
        <w:t>icâzet</w:t>
      </w:r>
      <w:proofErr w:type="spellEnd"/>
      <w:r w:rsidRPr="00562E0E">
        <w:t xml:space="preserve"> veya </w:t>
      </w:r>
      <w:proofErr w:type="spellStart"/>
      <w:r w:rsidRPr="00562E0E">
        <w:t>münâvele</w:t>
      </w:r>
      <w:proofErr w:type="spellEnd"/>
      <w:r w:rsidRPr="00562E0E">
        <w:t xml:space="preserve"> gibi yöntemlerle </w:t>
      </w:r>
      <w:proofErr w:type="spellStart"/>
      <w:r w:rsidRPr="00562E0E">
        <w:t>isnadlı</w:t>
      </w:r>
      <w:proofErr w:type="spellEnd"/>
      <w:r w:rsidRPr="00562E0E">
        <w:t xml:space="preserve"> bir biçimde elde ettikleri kelâm eserlerini yine aynı şekilde nakletmişlerdir. Özellikle bu asırlara ait </w:t>
      </w:r>
      <w:proofErr w:type="spellStart"/>
      <w:r w:rsidRPr="00562E0E">
        <w:t>fehrese</w:t>
      </w:r>
      <w:proofErr w:type="spellEnd"/>
      <w:r w:rsidRPr="00562E0E">
        <w:t>/</w:t>
      </w:r>
      <w:proofErr w:type="spellStart"/>
      <w:r w:rsidRPr="00562E0E">
        <w:t>sebet</w:t>
      </w:r>
      <w:proofErr w:type="spellEnd"/>
      <w:r w:rsidRPr="00562E0E">
        <w:t xml:space="preserve"> türü eserler; hadis âlimlerince Batı ilim havzasında okunan ve </w:t>
      </w:r>
      <w:proofErr w:type="spellStart"/>
      <w:r w:rsidRPr="00562E0E">
        <w:t>rivâyet</w:t>
      </w:r>
      <w:proofErr w:type="spellEnd"/>
      <w:r w:rsidRPr="00562E0E">
        <w:t xml:space="preserve"> edilen başlıca </w:t>
      </w:r>
      <w:proofErr w:type="spellStart"/>
      <w:proofErr w:type="gramStart"/>
      <w:r w:rsidRPr="00562E0E">
        <w:t>Eş‘</w:t>
      </w:r>
      <w:proofErr w:type="gramEnd"/>
      <w:r w:rsidRPr="00562E0E">
        <w:t>arî</w:t>
      </w:r>
      <w:proofErr w:type="spellEnd"/>
      <w:r w:rsidRPr="00562E0E">
        <w:t xml:space="preserve"> kelâm metinlerinin neler olduğu, Doğu kültür merkezlerinde telif edilen kelâm eserlerinin kimler tarafından Batı İslâm coğrafyasına taşındığı ve bu eserlerin tedrisatında hangi yöntemlerin benimsendiği gibi noktaları aydınlatmaktadır. Bahsi geçen hususlara dair ulaşılan bilgilerden hareketle, Batılı hadis âlimleri arasında tedavülde olan </w:t>
      </w:r>
      <w:proofErr w:type="spellStart"/>
      <w:proofErr w:type="gramStart"/>
      <w:r w:rsidRPr="00562E0E">
        <w:t>Eş‘</w:t>
      </w:r>
      <w:proofErr w:type="gramEnd"/>
      <w:r w:rsidRPr="00562E0E">
        <w:t>arî</w:t>
      </w:r>
      <w:proofErr w:type="spellEnd"/>
      <w:r w:rsidRPr="00562E0E">
        <w:t xml:space="preserve"> kelâm eserlerine dair bir tablo sunmak mümkündür.</w:t>
      </w:r>
    </w:p>
    <w:p w14:paraId="532BDEEB" w14:textId="3FCA96B3" w:rsidR="00562E0E" w:rsidRPr="00562E0E" w:rsidRDefault="00562E0E" w:rsidP="00401E90">
      <w:pPr>
        <w:pStyle w:val="Makale-metni"/>
      </w:pPr>
      <w:r w:rsidRPr="00562E0E">
        <w:t xml:space="preserve"> Batı İslâm dünyasında hadis âlimleri tarafından okunan ve okutulan </w:t>
      </w:r>
      <w:proofErr w:type="spellStart"/>
      <w:proofErr w:type="gramStart"/>
      <w:r w:rsidRPr="00562E0E">
        <w:t>Eş‘</w:t>
      </w:r>
      <w:proofErr w:type="gramEnd"/>
      <w:r w:rsidRPr="00562E0E">
        <w:t>arî</w:t>
      </w:r>
      <w:proofErr w:type="spellEnd"/>
      <w:r w:rsidRPr="00562E0E">
        <w:t xml:space="preserve"> kelâm kaynaklarının en erken tarihli olanı, </w:t>
      </w:r>
      <w:proofErr w:type="spellStart"/>
      <w:r w:rsidRPr="00562E0E">
        <w:t>Ebü’l-Hasen</w:t>
      </w:r>
      <w:proofErr w:type="spellEnd"/>
      <w:r w:rsidRPr="00562E0E">
        <w:t xml:space="preserve"> el-</w:t>
      </w:r>
      <w:proofErr w:type="spellStart"/>
      <w:r w:rsidRPr="00562E0E">
        <w:t>Eş‘arî’nin</w:t>
      </w:r>
      <w:proofErr w:type="spellEnd"/>
      <w:r w:rsidRPr="00562E0E">
        <w:t xml:space="preserve"> has talebesi İbn </w:t>
      </w:r>
      <w:proofErr w:type="spellStart"/>
      <w:r w:rsidRPr="00562E0E">
        <w:t>Mücâhid</w:t>
      </w:r>
      <w:proofErr w:type="spellEnd"/>
      <w:r w:rsidRPr="00562E0E">
        <w:t xml:space="preserve"> et-</w:t>
      </w:r>
      <w:proofErr w:type="spellStart"/>
      <w:r w:rsidRPr="00562E0E">
        <w:t>Tâî’ye</w:t>
      </w:r>
      <w:proofErr w:type="spellEnd"/>
      <w:r w:rsidRPr="00562E0E">
        <w:t xml:space="preserve"> ait </w:t>
      </w:r>
      <w:bookmarkStart w:id="124" w:name="_Hlk150421651"/>
      <w:r w:rsidRPr="00562E0E">
        <w:rPr>
          <w:i/>
          <w:iCs/>
        </w:rPr>
        <w:t>er-Risâle</w:t>
      </w:r>
      <w:bookmarkEnd w:id="124"/>
      <w:r w:rsidRPr="00562E0E">
        <w:rPr>
          <w:i/>
          <w:iCs/>
        </w:rPr>
        <w:t xml:space="preserve"> fî ‘</w:t>
      </w:r>
      <w:proofErr w:type="spellStart"/>
      <w:r w:rsidRPr="00562E0E">
        <w:rPr>
          <w:i/>
          <w:iCs/>
        </w:rPr>
        <w:t>ukûdi</w:t>
      </w:r>
      <w:proofErr w:type="spellEnd"/>
      <w:r w:rsidRPr="00562E0E">
        <w:rPr>
          <w:i/>
          <w:iCs/>
        </w:rPr>
        <w:t xml:space="preserve"> </w:t>
      </w:r>
      <w:proofErr w:type="spellStart"/>
      <w:r w:rsidRPr="00562E0E">
        <w:rPr>
          <w:i/>
          <w:iCs/>
        </w:rPr>
        <w:t>ehli’s-sünne</w:t>
      </w:r>
      <w:proofErr w:type="spellEnd"/>
      <w:r w:rsidRPr="00562E0E">
        <w:t xml:space="preserve"> adlı</w:t>
      </w:r>
      <w:r w:rsidRPr="00562E0E">
        <w:rPr>
          <w:vertAlign w:val="superscript"/>
        </w:rPr>
        <w:footnoteReference w:id="117"/>
      </w:r>
      <w:r w:rsidRPr="00562E0E">
        <w:t xml:space="preserve"> eserdir. </w:t>
      </w:r>
      <w:proofErr w:type="spellStart"/>
      <w:proofErr w:type="gramStart"/>
      <w:r w:rsidRPr="00562E0E">
        <w:t>Eş‘</w:t>
      </w:r>
      <w:proofErr w:type="gramEnd"/>
      <w:r w:rsidRPr="00562E0E">
        <w:t>arî’nin</w:t>
      </w:r>
      <w:proofErr w:type="spellEnd"/>
      <w:r w:rsidRPr="00562E0E">
        <w:t xml:space="preserve"> yetiştirdiği en önemli mütekellimlerden olan İbn </w:t>
      </w:r>
      <w:proofErr w:type="spellStart"/>
      <w:r w:rsidRPr="00562E0E">
        <w:t>Mücâhid</w:t>
      </w:r>
      <w:proofErr w:type="spellEnd"/>
      <w:r w:rsidRPr="00562E0E">
        <w:t xml:space="preserve"> gerek Bağdat’ta verdiği kelâm dersleriyle gerekse kaleme aldığı eserlerle </w:t>
      </w:r>
      <w:proofErr w:type="spellStart"/>
      <w:r w:rsidRPr="00562E0E">
        <w:t>Eş‘arî</w:t>
      </w:r>
      <w:proofErr w:type="spellEnd"/>
      <w:r w:rsidRPr="00562E0E">
        <w:t xml:space="preserve"> düşüncenin yayılmasına katkıda bulunmuştur. İbn </w:t>
      </w:r>
      <w:proofErr w:type="spellStart"/>
      <w:r w:rsidRPr="00562E0E">
        <w:t>Mücâhid’in</w:t>
      </w:r>
      <w:proofErr w:type="spellEnd"/>
      <w:r w:rsidRPr="00562E0E">
        <w:rPr>
          <w:i/>
          <w:iCs/>
        </w:rPr>
        <w:t xml:space="preserve"> </w:t>
      </w:r>
      <w:bookmarkStart w:id="125" w:name="_Hlk150425677"/>
      <w:r w:rsidRPr="00562E0E">
        <w:rPr>
          <w:i/>
          <w:iCs/>
        </w:rPr>
        <w:t>er-</w:t>
      </w:r>
      <w:proofErr w:type="spellStart"/>
      <w:r w:rsidRPr="00562E0E">
        <w:rPr>
          <w:i/>
          <w:iCs/>
        </w:rPr>
        <w:t>Risâle</w:t>
      </w:r>
      <w:bookmarkEnd w:id="125"/>
      <w:r w:rsidRPr="00562E0E">
        <w:t>’sini</w:t>
      </w:r>
      <w:proofErr w:type="spellEnd"/>
      <w:r w:rsidRPr="00562E0E">
        <w:t xml:space="preserve"> tahsil ve </w:t>
      </w:r>
      <w:proofErr w:type="spellStart"/>
      <w:r w:rsidRPr="00562E0E">
        <w:t>rivâyet</w:t>
      </w:r>
      <w:proofErr w:type="spellEnd"/>
      <w:r w:rsidRPr="00562E0E">
        <w:t xml:space="preserve"> eden beşinci asır muhaddislerinden biri Ebû Ali el-</w:t>
      </w:r>
      <w:proofErr w:type="spellStart"/>
      <w:r w:rsidRPr="00562E0E">
        <w:t>Gassânî’dir</w:t>
      </w:r>
      <w:proofErr w:type="spellEnd"/>
      <w:r w:rsidRPr="00562E0E">
        <w:t xml:space="preserve">. O, bu eseri </w:t>
      </w:r>
      <w:proofErr w:type="spellStart"/>
      <w:r w:rsidRPr="00562E0E">
        <w:t>Hâtim</w:t>
      </w:r>
      <w:proofErr w:type="spellEnd"/>
      <w:r w:rsidRPr="00562E0E">
        <w:t xml:space="preserve"> b. Muhammed et-</w:t>
      </w:r>
      <w:proofErr w:type="spellStart"/>
      <w:r w:rsidRPr="00562E0E">
        <w:t>Trablusî</w:t>
      </w:r>
      <w:proofErr w:type="spellEnd"/>
      <w:r w:rsidRPr="00562E0E">
        <w:t xml:space="preserve"> adlı hocasından </w:t>
      </w:r>
      <w:proofErr w:type="spellStart"/>
      <w:r w:rsidRPr="00562E0E">
        <w:t>semâ</w:t>
      </w:r>
      <w:proofErr w:type="spellEnd"/>
      <w:r w:rsidRPr="00562E0E">
        <w:t xml:space="preserve"> yoluyla; Ebû </w:t>
      </w:r>
      <w:proofErr w:type="spellStart"/>
      <w:r w:rsidRPr="00562E0E">
        <w:t>Mervân</w:t>
      </w:r>
      <w:proofErr w:type="spellEnd"/>
      <w:r w:rsidRPr="00562E0E">
        <w:t xml:space="preserve"> Abdülmelik et-</w:t>
      </w:r>
      <w:proofErr w:type="spellStart"/>
      <w:r w:rsidRPr="00562E0E">
        <w:t>Temîmî</w:t>
      </w:r>
      <w:proofErr w:type="spellEnd"/>
      <w:r w:rsidRPr="00562E0E">
        <w:t xml:space="preserve"> isimli hocasından da kıraat yöntemiyle almıştır. </w:t>
      </w:r>
      <w:proofErr w:type="spellStart"/>
      <w:r w:rsidRPr="00562E0E">
        <w:t>Gassânî</w:t>
      </w:r>
      <w:proofErr w:type="spellEnd"/>
      <w:r w:rsidRPr="00562E0E">
        <w:t xml:space="preserve"> bu iki isnadın ilkinde iki </w:t>
      </w:r>
      <w:proofErr w:type="spellStart"/>
      <w:r w:rsidRPr="00562E0E">
        <w:t>râvî</w:t>
      </w:r>
      <w:proofErr w:type="spellEnd"/>
      <w:r w:rsidRPr="00562E0E">
        <w:t xml:space="preserve"> vasıtasıyla, diğerinde ise üç </w:t>
      </w:r>
      <w:proofErr w:type="spellStart"/>
      <w:r w:rsidRPr="00562E0E">
        <w:t>râvî</w:t>
      </w:r>
      <w:proofErr w:type="spellEnd"/>
      <w:r w:rsidRPr="00562E0E">
        <w:t xml:space="preserve"> kanalıyla müellife ulaşmaktadır.</w:t>
      </w:r>
      <w:r w:rsidRPr="00562E0E">
        <w:rPr>
          <w:vertAlign w:val="superscript"/>
        </w:rPr>
        <w:footnoteReference w:id="118"/>
      </w:r>
      <w:r w:rsidRPr="00562E0E">
        <w:t xml:space="preserve"> </w:t>
      </w:r>
      <w:r w:rsidRPr="00562E0E">
        <w:rPr>
          <w:i/>
          <w:iCs/>
        </w:rPr>
        <w:t>er-</w:t>
      </w:r>
      <w:proofErr w:type="spellStart"/>
      <w:r w:rsidRPr="00562E0E">
        <w:rPr>
          <w:i/>
          <w:iCs/>
        </w:rPr>
        <w:t>Risâle</w:t>
      </w:r>
      <w:r w:rsidRPr="00562E0E">
        <w:t>’yi</w:t>
      </w:r>
      <w:proofErr w:type="spellEnd"/>
      <w:r w:rsidRPr="00562E0E">
        <w:t xml:space="preserve"> </w:t>
      </w:r>
      <w:proofErr w:type="spellStart"/>
      <w:r w:rsidRPr="00562E0E">
        <w:t>Gassânî’den</w:t>
      </w:r>
      <w:proofErr w:type="spellEnd"/>
      <w:r w:rsidRPr="00562E0E">
        <w:t xml:space="preserve"> dinleyen öğrencileri, eserin altıncı asır muhaddislerine aktarılmasında önemli bir işlev görmüşlerdir. Nitekim hadis âlimi İbn </w:t>
      </w:r>
      <w:proofErr w:type="spellStart"/>
      <w:r w:rsidRPr="00562E0E">
        <w:t>Hayr</w:t>
      </w:r>
      <w:proofErr w:type="spellEnd"/>
      <w:r w:rsidRPr="00562E0E">
        <w:t xml:space="preserve"> el-</w:t>
      </w:r>
      <w:proofErr w:type="spellStart"/>
      <w:r w:rsidRPr="00562E0E">
        <w:t>İşbilî</w:t>
      </w:r>
      <w:proofErr w:type="spellEnd"/>
      <w:r w:rsidRPr="00562E0E">
        <w:t xml:space="preserve">, </w:t>
      </w:r>
      <w:proofErr w:type="spellStart"/>
      <w:r w:rsidRPr="00562E0E">
        <w:t>Gassânî’nin</w:t>
      </w:r>
      <w:proofErr w:type="spellEnd"/>
      <w:r w:rsidRPr="00562E0E">
        <w:t xml:space="preserve"> üç farklı talebesinin </w:t>
      </w:r>
      <w:proofErr w:type="spellStart"/>
      <w:r w:rsidRPr="00562E0E">
        <w:t>rivâyetiyle</w:t>
      </w:r>
      <w:proofErr w:type="spellEnd"/>
      <w:r w:rsidRPr="00562E0E">
        <w:t xml:space="preserve"> bu kitabı elde etmiştir. İbn </w:t>
      </w:r>
      <w:proofErr w:type="spellStart"/>
      <w:r w:rsidRPr="00562E0E">
        <w:t>Hayr</w:t>
      </w:r>
      <w:proofErr w:type="spellEnd"/>
      <w:r w:rsidRPr="00562E0E">
        <w:t xml:space="preserve"> söz konusu eserin </w:t>
      </w:r>
      <w:proofErr w:type="spellStart"/>
      <w:r w:rsidRPr="00562E0E">
        <w:t>rivâyet</w:t>
      </w:r>
      <w:proofErr w:type="spellEnd"/>
      <w:r w:rsidRPr="00562E0E">
        <w:t xml:space="preserve"> hakkını </w:t>
      </w:r>
      <w:proofErr w:type="spellStart"/>
      <w:r w:rsidRPr="00562E0E">
        <w:t>münâvele</w:t>
      </w:r>
      <w:proofErr w:type="spellEnd"/>
      <w:r w:rsidRPr="00562E0E">
        <w:t xml:space="preserve">, </w:t>
      </w:r>
      <w:proofErr w:type="spellStart"/>
      <w:r w:rsidRPr="00562E0E">
        <w:t>icâzet</w:t>
      </w:r>
      <w:proofErr w:type="spellEnd"/>
      <w:r w:rsidRPr="00562E0E">
        <w:t xml:space="preserve">, kıraat ve </w:t>
      </w:r>
      <w:proofErr w:type="spellStart"/>
      <w:r w:rsidRPr="00562E0E">
        <w:t>müşâfehe</w:t>
      </w:r>
      <w:proofErr w:type="spellEnd"/>
      <w:r w:rsidRPr="00562E0E">
        <w:t xml:space="preserve"> gibi muhtelif yollarla elde etmek suretiyle </w:t>
      </w:r>
      <w:proofErr w:type="spellStart"/>
      <w:r w:rsidRPr="00562E0E">
        <w:t>Gassânî’den</w:t>
      </w:r>
      <w:proofErr w:type="spellEnd"/>
      <w:r w:rsidRPr="00562E0E">
        <w:t xml:space="preserve"> gelen isnada eklemlenmiştir. Öte yandan o, </w:t>
      </w:r>
      <w:proofErr w:type="spellStart"/>
      <w:r w:rsidRPr="00562E0E">
        <w:t>Gassânî’ye</w:t>
      </w:r>
      <w:proofErr w:type="spellEnd"/>
      <w:r w:rsidRPr="00562E0E">
        <w:t xml:space="preserve"> </w:t>
      </w:r>
      <w:r w:rsidRPr="00562E0E">
        <w:lastRenderedPageBreak/>
        <w:t xml:space="preserve">dayanmayan kanallardan da İbn </w:t>
      </w:r>
      <w:proofErr w:type="spellStart"/>
      <w:r w:rsidRPr="00562E0E">
        <w:t>Mücâhid’in</w:t>
      </w:r>
      <w:proofErr w:type="spellEnd"/>
      <w:r w:rsidRPr="00562E0E">
        <w:t xml:space="preserve"> eserine ulaşmıştır. İbn </w:t>
      </w:r>
      <w:proofErr w:type="spellStart"/>
      <w:r w:rsidRPr="00562E0E">
        <w:t>Hayr</w:t>
      </w:r>
      <w:proofErr w:type="spellEnd"/>
      <w:r w:rsidRPr="00562E0E">
        <w:t xml:space="preserve"> bu kitabı, “şeyh” ve “imam” ifadeleriyle tavsif ettiği Ebû </w:t>
      </w:r>
      <w:proofErr w:type="spellStart"/>
      <w:r w:rsidRPr="00562E0E">
        <w:t>Bekr</w:t>
      </w:r>
      <w:proofErr w:type="spellEnd"/>
      <w:r w:rsidRPr="00562E0E">
        <w:t xml:space="preserve"> Yahyâ b. Mûsâ isimli hocasına mescitte okumuştur.</w:t>
      </w:r>
      <w:r w:rsidRPr="00562E0E">
        <w:rPr>
          <w:vertAlign w:val="superscript"/>
        </w:rPr>
        <w:footnoteReference w:id="119"/>
      </w:r>
      <w:r w:rsidRPr="00562E0E">
        <w:t xml:space="preserve"> Bahsi geçen risaleyi tahsil eden hadis âlimlerinden bir diğeri İbn </w:t>
      </w:r>
      <w:proofErr w:type="spellStart"/>
      <w:r w:rsidRPr="00562E0E">
        <w:t>Atıyye’dir</w:t>
      </w:r>
      <w:proofErr w:type="spellEnd"/>
      <w:r w:rsidRPr="00562E0E">
        <w:t xml:space="preserve">. O, bu eserin </w:t>
      </w:r>
      <w:proofErr w:type="spellStart"/>
      <w:r w:rsidRPr="00562E0E">
        <w:t>icâzetini</w:t>
      </w:r>
      <w:proofErr w:type="spellEnd"/>
      <w:r w:rsidRPr="00562E0E">
        <w:t xml:space="preserve"> İbnü’l-</w:t>
      </w:r>
      <w:proofErr w:type="spellStart"/>
      <w:proofErr w:type="gramStart"/>
      <w:r w:rsidRPr="00562E0E">
        <w:t>Kuley‘</w:t>
      </w:r>
      <w:proofErr w:type="gramEnd"/>
      <w:r w:rsidRPr="00562E0E">
        <w:t>î</w:t>
      </w:r>
      <w:proofErr w:type="spellEnd"/>
      <w:r w:rsidRPr="00562E0E">
        <w:t xml:space="preserve"> diye tanınan Ebû </w:t>
      </w:r>
      <w:proofErr w:type="spellStart"/>
      <w:r w:rsidRPr="00562E0E">
        <w:t>Ca‘fer</w:t>
      </w:r>
      <w:proofErr w:type="spellEnd"/>
      <w:r w:rsidRPr="00562E0E">
        <w:t xml:space="preserve"> Ahmed b. Halef el-</w:t>
      </w:r>
      <w:proofErr w:type="spellStart"/>
      <w:r w:rsidRPr="00562E0E">
        <w:t>Gassânî’den</w:t>
      </w:r>
      <w:proofErr w:type="spellEnd"/>
      <w:r w:rsidRPr="00562E0E">
        <w:t xml:space="preserve"> almıştır.</w:t>
      </w:r>
      <w:r w:rsidRPr="00562E0E">
        <w:rPr>
          <w:vertAlign w:val="superscript"/>
        </w:rPr>
        <w:footnoteReference w:id="120"/>
      </w:r>
      <w:r w:rsidR="008061C8">
        <w:t xml:space="preserve">   </w:t>
      </w:r>
      <w:r w:rsidRPr="00562E0E">
        <w:t xml:space="preserve"> </w:t>
      </w:r>
    </w:p>
    <w:p w14:paraId="5513BBB4" w14:textId="77777777" w:rsidR="00562E0E" w:rsidRPr="00562E0E" w:rsidRDefault="00562E0E" w:rsidP="00401E90">
      <w:pPr>
        <w:pStyle w:val="Makale-metni"/>
      </w:pPr>
      <w:proofErr w:type="spellStart"/>
      <w:r w:rsidRPr="00562E0E">
        <w:t>Bâkıllânî’ye</w:t>
      </w:r>
      <w:proofErr w:type="spellEnd"/>
      <w:r w:rsidRPr="00562E0E">
        <w:t xml:space="preserve"> ait kelâm kitapları da Endülüs-</w:t>
      </w:r>
      <w:proofErr w:type="spellStart"/>
      <w:r w:rsidRPr="00562E0E">
        <w:t>Mağrib</w:t>
      </w:r>
      <w:proofErr w:type="spellEnd"/>
      <w:r w:rsidRPr="00562E0E">
        <w:t xml:space="preserve"> hattındaki hadis âlimleri arasında revaç bulan eserler olarak öne çıkmaktadır. </w:t>
      </w:r>
      <w:proofErr w:type="spellStart"/>
      <w:proofErr w:type="gramStart"/>
      <w:r w:rsidRPr="00562E0E">
        <w:t>Eş‘</w:t>
      </w:r>
      <w:proofErr w:type="gramEnd"/>
      <w:r w:rsidRPr="00562E0E">
        <w:t>arî</w:t>
      </w:r>
      <w:proofErr w:type="spellEnd"/>
      <w:r w:rsidRPr="00562E0E">
        <w:t xml:space="preserve"> düşüncenin Batı İslâm dünyasına intikalinde önemli bir role sahip bulunduğuna daha önce değinilen </w:t>
      </w:r>
      <w:proofErr w:type="spellStart"/>
      <w:r w:rsidRPr="00562E0E">
        <w:t>Bâkıllânî</w:t>
      </w:r>
      <w:proofErr w:type="spellEnd"/>
      <w:r w:rsidRPr="00562E0E">
        <w:t xml:space="preserve">, </w:t>
      </w:r>
      <w:proofErr w:type="spellStart"/>
      <w:r w:rsidRPr="00562E0E">
        <w:rPr>
          <w:i/>
          <w:iCs/>
        </w:rPr>
        <w:t>Temhîdü’l-evâil</w:t>
      </w:r>
      <w:proofErr w:type="spellEnd"/>
      <w:r w:rsidRPr="00562E0E">
        <w:rPr>
          <w:i/>
          <w:iCs/>
        </w:rPr>
        <w:t xml:space="preserve"> ve </w:t>
      </w:r>
      <w:proofErr w:type="spellStart"/>
      <w:r w:rsidRPr="00562E0E">
        <w:rPr>
          <w:i/>
          <w:iCs/>
        </w:rPr>
        <w:t>telhîsü’d-delâil</w:t>
      </w:r>
      <w:proofErr w:type="spellEnd"/>
      <w:r w:rsidRPr="00562E0E">
        <w:rPr>
          <w:i/>
          <w:iCs/>
        </w:rPr>
        <w:t xml:space="preserve"> </w:t>
      </w:r>
      <w:r w:rsidRPr="00562E0E">
        <w:t>adlı kelâm çalışmasıyla</w:t>
      </w:r>
      <w:r w:rsidRPr="00562E0E">
        <w:rPr>
          <w:vertAlign w:val="superscript"/>
        </w:rPr>
        <w:footnoteReference w:id="121"/>
      </w:r>
      <w:r w:rsidRPr="00562E0E">
        <w:t xml:space="preserve"> bölgedeki muhaddislerin ilmî hayatında yer edinmiştir. </w:t>
      </w:r>
      <w:proofErr w:type="spellStart"/>
      <w:r w:rsidRPr="00562E0E">
        <w:t>Kelâmî</w:t>
      </w:r>
      <w:proofErr w:type="spellEnd"/>
      <w:r w:rsidRPr="00562E0E">
        <w:t xml:space="preserve"> polemikleri kapsamlı biçimde ele alan mezkûr eser,</w:t>
      </w:r>
      <w:r w:rsidRPr="00562E0E">
        <w:rPr>
          <w:vertAlign w:val="superscript"/>
        </w:rPr>
        <w:footnoteReference w:id="122"/>
      </w:r>
      <w:r w:rsidRPr="00562E0E">
        <w:t xml:space="preserve"> hadis âlimi Ebû </w:t>
      </w:r>
      <w:proofErr w:type="spellStart"/>
      <w:r w:rsidRPr="00562E0E">
        <w:t>Bekr</w:t>
      </w:r>
      <w:proofErr w:type="spellEnd"/>
      <w:r w:rsidRPr="00562E0E">
        <w:t xml:space="preserve"> </w:t>
      </w:r>
      <w:proofErr w:type="spellStart"/>
      <w:r w:rsidRPr="00562E0E">
        <w:t>Gâlib</w:t>
      </w:r>
      <w:proofErr w:type="spellEnd"/>
      <w:r w:rsidRPr="00562E0E">
        <w:t xml:space="preserve"> b. Abdurrahman tarafından Ebû Süleyman b. el-</w:t>
      </w:r>
      <w:proofErr w:type="spellStart"/>
      <w:r w:rsidRPr="00562E0E">
        <w:t>Kadîm</w:t>
      </w:r>
      <w:proofErr w:type="spellEnd"/>
      <w:r w:rsidRPr="00562E0E">
        <w:t xml:space="preserve"> isimli mütekellimin riyasetinde derinlemesine tetkik edilmek ve tartışılmak suretiyle (</w:t>
      </w:r>
      <w:proofErr w:type="spellStart"/>
      <w:r w:rsidRPr="00562E0E">
        <w:t>kırâetü</w:t>
      </w:r>
      <w:proofErr w:type="spellEnd"/>
      <w:r w:rsidRPr="00562E0E">
        <w:t xml:space="preserve"> </w:t>
      </w:r>
      <w:proofErr w:type="spellStart"/>
      <w:r w:rsidRPr="00562E0E">
        <w:t>fekk</w:t>
      </w:r>
      <w:proofErr w:type="spellEnd"/>
      <w:r w:rsidRPr="00562E0E">
        <w:t xml:space="preserve"> ve nazar) okunmuştur. </w:t>
      </w:r>
      <w:proofErr w:type="spellStart"/>
      <w:r w:rsidRPr="00562E0E">
        <w:t>Gâlib</w:t>
      </w:r>
      <w:proofErr w:type="spellEnd"/>
      <w:r w:rsidRPr="00562E0E">
        <w:t xml:space="preserve"> b. Abdurrahman, Doğu </w:t>
      </w:r>
      <w:proofErr w:type="spellStart"/>
      <w:r w:rsidRPr="00562E0E">
        <w:t>rihlesi</w:t>
      </w:r>
      <w:proofErr w:type="spellEnd"/>
      <w:r w:rsidRPr="00562E0E">
        <w:t xml:space="preserve"> esnasında Mekke’de ders aldığı Ebû Abdullah en-</w:t>
      </w:r>
      <w:proofErr w:type="spellStart"/>
      <w:r w:rsidRPr="00562E0E">
        <w:t>Nahvî’den</w:t>
      </w:r>
      <w:proofErr w:type="spellEnd"/>
      <w:r w:rsidRPr="00562E0E">
        <w:t xml:space="preserve"> de</w:t>
      </w:r>
      <w:r w:rsidRPr="00562E0E">
        <w:rPr>
          <w:i/>
          <w:iCs/>
        </w:rPr>
        <w:t xml:space="preserve"> et-</w:t>
      </w:r>
      <w:proofErr w:type="spellStart"/>
      <w:r w:rsidRPr="00562E0E">
        <w:rPr>
          <w:i/>
          <w:iCs/>
        </w:rPr>
        <w:t>Temhîd</w:t>
      </w:r>
      <w:r w:rsidRPr="00562E0E">
        <w:t>’i</w:t>
      </w:r>
      <w:proofErr w:type="spellEnd"/>
      <w:r w:rsidRPr="00562E0E">
        <w:t xml:space="preserve"> aynı usûl üzere (</w:t>
      </w:r>
      <w:proofErr w:type="spellStart"/>
      <w:r w:rsidRPr="00562E0E">
        <w:t>kırâetü</w:t>
      </w:r>
      <w:proofErr w:type="spellEnd"/>
      <w:r w:rsidRPr="00562E0E">
        <w:t xml:space="preserve"> </w:t>
      </w:r>
      <w:proofErr w:type="spellStart"/>
      <w:r w:rsidRPr="00562E0E">
        <w:t>fekk</w:t>
      </w:r>
      <w:proofErr w:type="spellEnd"/>
      <w:r w:rsidRPr="00562E0E">
        <w:t>) okumuştur.</w:t>
      </w:r>
      <w:r w:rsidRPr="00562E0E">
        <w:rPr>
          <w:vertAlign w:val="superscript"/>
        </w:rPr>
        <w:footnoteReference w:id="123"/>
      </w:r>
      <w:r w:rsidRPr="00562E0E">
        <w:t xml:space="preserve"> Ayrıca o, bir başka kanaldan </w:t>
      </w:r>
      <w:proofErr w:type="spellStart"/>
      <w:r w:rsidRPr="00562E0E">
        <w:t>Bâkıllânî’nin</w:t>
      </w:r>
      <w:proofErr w:type="spellEnd"/>
      <w:r w:rsidRPr="00562E0E">
        <w:t xml:space="preserve"> bütün eserlerinin </w:t>
      </w:r>
      <w:proofErr w:type="spellStart"/>
      <w:r w:rsidRPr="00562E0E">
        <w:t>rivâyet</w:t>
      </w:r>
      <w:proofErr w:type="spellEnd"/>
      <w:r w:rsidRPr="00562E0E">
        <w:t xml:space="preserve"> hakkını elde etmiştir. Bu noktada, Batı ilim dünyasının meşhur muhaddis </w:t>
      </w:r>
      <w:proofErr w:type="spellStart"/>
      <w:r w:rsidRPr="00562E0E">
        <w:t>kelâmcılarından</w:t>
      </w:r>
      <w:proofErr w:type="spellEnd"/>
      <w:r w:rsidRPr="00562E0E">
        <w:t xml:space="preserve"> Ebû İmrân el-</w:t>
      </w:r>
      <w:proofErr w:type="spellStart"/>
      <w:r w:rsidRPr="00562E0E">
        <w:t>Fâsî’nin</w:t>
      </w:r>
      <w:proofErr w:type="spellEnd"/>
      <w:r w:rsidRPr="00562E0E">
        <w:t xml:space="preserve"> ismi dikkati çekmektedir. Zira Ebû İmrân el-</w:t>
      </w:r>
      <w:proofErr w:type="spellStart"/>
      <w:r w:rsidRPr="00562E0E">
        <w:t>Fâsî</w:t>
      </w:r>
      <w:proofErr w:type="spellEnd"/>
      <w:r w:rsidRPr="00562E0E">
        <w:t xml:space="preserve">, hocası </w:t>
      </w:r>
      <w:proofErr w:type="spellStart"/>
      <w:r w:rsidRPr="00562E0E">
        <w:t>Bâkıllânî’nin</w:t>
      </w:r>
      <w:proofErr w:type="spellEnd"/>
      <w:r w:rsidRPr="00562E0E">
        <w:t xml:space="preserve"> bütün </w:t>
      </w:r>
      <w:proofErr w:type="spellStart"/>
      <w:r w:rsidRPr="00562E0E">
        <w:t>telifâtını</w:t>
      </w:r>
      <w:proofErr w:type="spellEnd"/>
      <w:r w:rsidRPr="00562E0E">
        <w:t xml:space="preserve"> İbn </w:t>
      </w:r>
      <w:proofErr w:type="spellStart"/>
      <w:proofErr w:type="gramStart"/>
      <w:r w:rsidRPr="00562E0E">
        <w:t>Ni‘</w:t>
      </w:r>
      <w:proofErr w:type="gramEnd"/>
      <w:r w:rsidRPr="00562E0E">
        <w:t>me</w:t>
      </w:r>
      <w:proofErr w:type="spellEnd"/>
      <w:r w:rsidRPr="00562E0E">
        <w:t xml:space="preserve"> isimli öğrencisine </w:t>
      </w:r>
      <w:proofErr w:type="spellStart"/>
      <w:r w:rsidRPr="00562E0E">
        <w:t>rivâyet</w:t>
      </w:r>
      <w:proofErr w:type="spellEnd"/>
      <w:r w:rsidRPr="00562E0E">
        <w:t xml:space="preserve"> etmiş; </w:t>
      </w:r>
      <w:bookmarkStart w:id="127" w:name="_Hlk150509279"/>
      <w:proofErr w:type="spellStart"/>
      <w:r w:rsidRPr="00562E0E">
        <w:t>Gâlib</w:t>
      </w:r>
      <w:proofErr w:type="spellEnd"/>
      <w:r w:rsidRPr="00562E0E">
        <w:t xml:space="preserve"> b. Abdurrahman</w:t>
      </w:r>
      <w:bookmarkEnd w:id="127"/>
      <w:r w:rsidRPr="00562E0E">
        <w:t xml:space="preserve"> da bu eserleri İbn </w:t>
      </w:r>
      <w:proofErr w:type="spellStart"/>
      <w:r w:rsidRPr="00562E0E">
        <w:t>Ni‘me’den</w:t>
      </w:r>
      <w:proofErr w:type="spellEnd"/>
      <w:r w:rsidRPr="00562E0E">
        <w:t xml:space="preserve"> almıştır. Tahsil ettiği kelâm kitaplarını Endülüs’te bizzat okutan </w:t>
      </w:r>
      <w:proofErr w:type="spellStart"/>
      <w:r w:rsidRPr="00562E0E">
        <w:t>Gâlib</w:t>
      </w:r>
      <w:proofErr w:type="spellEnd"/>
      <w:r w:rsidRPr="00562E0E">
        <w:t xml:space="preserve"> b. Abdurrahman, </w:t>
      </w:r>
      <w:proofErr w:type="spellStart"/>
      <w:r w:rsidRPr="00562E0E">
        <w:t>Bâkıllânî’nin</w:t>
      </w:r>
      <w:proofErr w:type="spellEnd"/>
      <w:r w:rsidRPr="00562E0E">
        <w:t xml:space="preserve"> bütün eserlerini oğlu İbn </w:t>
      </w:r>
      <w:proofErr w:type="spellStart"/>
      <w:r w:rsidRPr="00562E0E">
        <w:t>Atıyye’ye</w:t>
      </w:r>
      <w:proofErr w:type="spellEnd"/>
      <w:r w:rsidRPr="00562E0E">
        <w:t xml:space="preserve"> nakletmiştir.</w:t>
      </w:r>
      <w:r w:rsidRPr="00562E0E">
        <w:rPr>
          <w:vertAlign w:val="superscript"/>
        </w:rPr>
        <w:footnoteReference w:id="124"/>
      </w:r>
      <w:r w:rsidRPr="00562E0E">
        <w:t xml:space="preserve"> Bölgenin önemli hadis âlimlerinden olan İbn </w:t>
      </w:r>
      <w:proofErr w:type="spellStart"/>
      <w:r w:rsidRPr="00562E0E">
        <w:t>Atıyye</w:t>
      </w:r>
      <w:proofErr w:type="spellEnd"/>
      <w:r w:rsidRPr="00562E0E">
        <w:t xml:space="preserve">, Abdülazîz b. </w:t>
      </w:r>
      <w:proofErr w:type="spellStart"/>
      <w:r w:rsidRPr="00562E0E">
        <w:t>Abdülvehhâb</w:t>
      </w:r>
      <w:proofErr w:type="spellEnd"/>
      <w:r w:rsidRPr="00562E0E">
        <w:t xml:space="preserve"> el-</w:t>
      </w:r>
      <w:proofErr w:type="spellStart"/>
      <w:r w:rsidRPr="00562E0E">
        <w:t>Kayrevânî’den</w:t>
      </w:r>
      <w:proofErr w:type="spellEnd"/>
      <w:r w:rsidRPr="00562E0E">
        <w:t xml:space="preserve"> de hem </w:t>
      </w:r>
      <w:r w:rsidRPr="00562E0E">
        <w:rPr>
          <w:i/>
          <w:iCs/>
        </w:rPr>
        <w:t>et-</w:t>
      </w:r>
      <w:proofErr w:type="spellStart"/>
      <w:r w:rsidRPr="00562E0E">
        <w:rPr>
          <w:i/>
          <w:iCs/>
        </w:rPr>
        <w:t>Temhîd</w:t>
      </w:r>
      <w:r w:rsidRPr="00562E0E">
        <w:t>’in</w:t>
      </w:r>
      <w:proofErr w:type="spellEnd"/>
      <w:r w:rsidRPr="00562E0E">
        <w:t xml:space="preserve"> hem de </w:t>
      </w:r>
      <w:proofErr w:type="spellStart"/>
      <w:r w:rsidRPr="00562E0E">
        <w:t>Bâkıllânî’ye</w:t>
      </w:r>
      <w:proofErr w:type="spellEnd"/>
      <w:r w:rsidRPr="00562E0E">
        <w:t xml:space="preserve"> ait diğer </w:t>
      </w:r>
      <w:proofErr w:type="spellStart"/>
      <w:r w:rsidRPr="00562E0E">
        <w:t>müellefâtın</w:t>
      </w:r>
      <w:proofErr w:type="spellEnd"/>
      <w:r w:rsidRPr="00562E0E">
        <w:t xml:space="preserve"> </w:t>
      </w:r>
      <w:proofErr w:type="spellStart"/>
      <w:r w:rsidRPr="00562E0E">
        <w:t>icâzetini</w:t>
      </w:r>
      <w:proofErr w:type="spellEnd"/>
      <w:r w:rsidRPr="00562E0E">
        <w:t xml:space="preserve"> almıştır.</w:t>
      </w:r>
      <w:r w:rsidRPr="00562E0E">
        <w:rPr>
          <w:vertAlign w:val="superscript"/>
        </w:rPr>
        <w:footnoteReference w:id="125"/>
      </w:r>
      <w:r w:rsidRPr="00562E0E">
        <w:t xml:space="preserve"> </w:t>
      </w:r>
      <w:proofErr w:type="spellStart"/>
      <w:r w:rsidRPr="00562E0E">
        <w:t>Âlî</w:t>
      </w:r>
      <w:proofErr w:type="spellEnd"/>
      <w:r w:rsidRPr="00562E0E">
        <w:t xml:space="preserve"> isnada sahip tanınmış bir muhaddis olan Abdülazîz b. </w:t>
      </w:r>
      <w:proofErr w:type="spellStart"/>
      <w:r w:rsidRPr="00562E0E">
        <w:t>Abdülvehhâb</w:t>
      </w:r>
      <w:proofErr w:type="spellEnd"/>
      <w:r w:rsidRPr="00562E0E">
        <w:t xml:space="preserve"> 494/1100 yılında </w:t>
      </w:r>
      <w:proofErr w:type="spellStart"/>
      <w:r w:rsidRPr="00562E0E">
        <w:t>Gırnata’ya</w:t>
      </w:r>
      <w:proofErr w:type="spellEnd"/>
      <w:r w:rsidRPr="00562E0E">
        <w:t xml:space="preserve"> geldiğinde, Ebû Ali el-</w:t>
      </w:r>
      <w:proofErr w:type="spellStart"/>
      <w:r w:rsidRPr="00562E0E">
        <w:t>Gassânî</w:t>
      </w:r>
      <w:proofErr w:type="spellEnd"/>
      <w:r w:rsidRPr="00562E0E">
        <w:t xml:space="preserve"> </w:t>
      </w:r>
      <w:proofErr w:type="spellStart"/>
      <w:r w:rsidRPr="00562E0E">
        <w:t>Gırnata’daki</w:t>
      </w:r>
      <w:proofErr w:type="spellEnd"/>
      <w:r w:rsidRPr="00562E0E">
        <w:t xml:space="preserve"> âlimlere bir mektup göndermiş; Abdülazîz b. </w:t>
      </w:r>
      <w:proofErr w:type="spellStart"/>
      <w:r w:rsidRPr="00562E0E">
        <w:t>Abdülvehhâb’dan</w:t>
      </w:r>
      <w:proofErr w:type="spellEnd"/>
      <w:r w:rsidRPr="00562E0E">
        <w:t xml:space="preserve"> yararlanma fırsatını kaçırmamaları yönünde tavsiyede bulunmuştur. Abdülazîz b. </w:t>
      </w:r>
      <w:proofErr w:type="spellStart"/>
      <w:r w:rsidRPr="00562E0E">
        <w:t>Abdülvehhâb’ın</w:t>
      </w:r>
      <w:proofErr w:type="spellEnd"/>
      <w:r w:rsidRPr="00562E0E">
        <w:t xml:space="preserve"> İbn </w:t>
      </w:r>
      <w:proofErr w:type="spellStart"/>
      <w:r w:rsidRPr="00562E0E">
        <w:t>Atıyye</w:t>
      </w:r>
      <w:proofErr w:type="spellEnd"/>
      <w:r w:rsidRPr="00562E0E">
        <w:t xml:space="preserve"> için yazdığı </w:t>
      </w:r>
      <w:proofErr w:type="spellStart"/>
      <w:r w:rsidRPr="00562E0E">
        <w:t>icâzetin</w:t>
      </w:r>
      <w:proofErr w:type="spellEnd"/>
      <w:r w:rsidRPr="00562E0E">
        <w:t xml:space="preserve"> </w:t>
      </w:r>
      <w:proofErr w:type="spellStart"/>
      <w:r w:rsidRPr="00562E0E">
        <w:rPr>
          <w:i/>
          <w:iCs/>
        </w:rPr>
        <w:t>Muvatta</w:t>
      </w:r>
      <w:proofErr w:type="spellEnd"/>
      <w:r w:rsidRPr="00562E0E">
        <w:rPr>
          <w:i/>
          <w:iCs/>
        </w:rPr>
        <w:t>’</w:t>
      </w:r>
      <w:r w:rsidRPr="00562E0E">
        <w:t xml:space="preserve"> ve </w:t>
      </w:r>
      <w:proofErr w:type="spellStart"/>
      <w:r w:rsidRPr="00562E0E">
        <w:rPr>
          <w:i/>
          <w:iCs/>
        </w:rPr>
        <w:t>Sahîh</w:t>
      </w:r>
      <w:proofErr w:type="spellEnd"/>
      <w:r w:rsidRPr="00562E0E">
        <w:rPr>
          <w:i/>
          <w:iCs/>
        </w:rPr>
        <w:t>-i Buhârî</w:t>
      </w:r>
      <w:r w:rsidRPr="00562E0E">
        <w:t xml:space="preserve"> gibi hadis kaynaklarının yanı sıra </w:t>
      </w:r>
      <w:proofErr w:type="spellStart"/>
      <w:proofErr w:type="gramStart"/>
      <w:r w:rsidRPr="00562E0E">
        <w:t>Eş‘</w:t>
      </w:r>
      <w:proofErr w:type="gramEnd"/>
      <w:r w:rsidRPr="00562E0E">
        <w:t>arî</w:t>
      </w:r>
      <w:proofErr w:type="spellEnd"/>
      <w:r w:rsidRPr="00562E0E">
        <w:t xml:space="preserve"> kelâmına dair kitapları da kapsaması, dönemin tedris faaliyetlerinde hadis ve kelâmın birlikte yer alışına dair güzel bir örnektir.</w:t>
      </w:r>
      <w:r w:rsidRPr="00562E0E">
        <w:rPr>
          <w:vertAlign w:val="superscript"/>
        </w:rPr>
        <w:footnoteReference w:id="126"/>
      </w:r>
    </w:p>
    <w:p w14:paraId="7114DC87" w14:textId="6A247864" w:rsidR="00562E0E" w:rsidRPr="00562E0E" w:rsidRDefault="00562E0E" w:rsidP="00401E90">
      <w:pPr>
        <w:pStyle w:val="Makale-metni"/>
      </w:pPr>
      <w:r w:rsidRPr="00562E0E">
        <w:lastRenderedPageBreak/>
        <w:t xml:space="preserve">Batı İslâm coğrafyasında bu devrin hadisçileri arasında dolaşımda olan kelâm metinlerinden bir diğeri </w:t>
      </w:r>
      <w:proofErr w:type="spellStart"/>
      <w:r w:rsidRPr="00562E0E">
        <w:t>Bâkıllânî</w:t>
      </w:r>
      <w:proofErr w:type="spellEnd"/>
      <w:r w:rsidRPr="00562E0E">
        <w:t xml:space="preserve"> tarafından kaleme alınan </w:t>
      </w:r>
      <w:bookmarkStart w:id="128" w:name="_Hlk150526766"/>
      <w:proofErr w:type="spellStart"/>
      <w:r w:rsidRPr="00562E0E">
        <w:rPr>
          <w:i/>
          <w:iCs/>
        </w:rPr>
        <w:t>Risâletü’l-Hürre</w:t>
      </w:r>
      <w:r w:rsidRPr="00562E0E">
        <w:t>’dir</w:t>
      </w:r>
      <w:proofErr w:type="spellEnd"/>
      <w:r w:rsidRPr="00562E0E">
        <w:t>.</w:t>
      </w:r>
      <w:bookmarkEnd w:id="128"/>
      <w:r w:rsidRPr="00562E0E">
        <w:t xml:space="preserve"> Tespitlere göre bu risale, </w:t>
      </w:r>
      <w:proofErr w:type="spellStart"/>
      <w:r w:rsidRPr="00562E0E">
        <w:t>Bâkıllânî’nin</w:t>
      </w:r>
      <w:proofErr w:type="spellEnd"/>
      <w:r w:rsidRPr="00562E0E">
        <w:t xml:space="preserve"> </w:t>
      </w:r>
      <w:bookmarkStart w:id="129" w:name="_Hlk150636450"/>
      <w:r w:rsidRPr="00562E0E">
        <w:rPr>
          <w:i/>
          <w:iCs/>
        </w:rPr>
        <w:t>el-</w:t>
      </w:r>
      <w:proofErr w:type="spellStart"/>
      <w:r w:rsidRPr="00562E0E">
        <w:rPr>
          <w:i/>
          <w:iCs/>
        </w:rPr>
        <w:t>İnsâf</w:t>
      </w:r>
      <w:proofErr w:type="spellEnd"/>
      <w:r w:rsidRPr="00562E0E">
        <w:rPr>
          <w:i/>
          <w:iCs/>
        </w:rPr>
        <w:t xml:space="preserve"> fî </w:t>
      </w:r>
      <w:proofErr w:type="spellStart"/>
      <w:r w:rsidRPr="00562E0E">
        <w:rPr>
          <w:i/>
          <w:iCs/>
        </w:rPr>
        <w:t>mâ</w:t>
      </w:r>
      <w:proofErr w:type="spellEnd"/>
      <w:r w:rsidRPr="00562E0E">
        <w:rPr>
          <w:i/>
          <w:iCs/>
        </w:rPr>
        <w:t xml:space="preserve"> </w:t>
      </w:r>
      <w:proofErr w:type="spellStart"/>
      <w:r w:rsidRPr="00562E0E">
        <w:rPr>
          <w:i/>
          <w:iCs/>
        </w:rPr>
        <w:t>yecibü</w:t>
      </w:r>
      <w:proofErr w:type="spellEnd"/>
      <w:r w:rsidRPr="00562E0E">
        <w:rPr>
          <w:i/>
          <w:iCs/>
        </w:rPr>
        <w:t xml:space="preserve"> </w:t>
      </w:r>
      <w:proofErr w:type="spellStart"/>
      <w:r w:rsidRPr="00562E0E">
        <w:rPr>
          <w:i/>
          <w:iCs/>
        </w:rPr>
        <w:t>i‘tikâdüh</w:t>
      </w:r>
      <w:proofErr w:type="spellEnd"/>
      <w:r w:rsidRPr="00562E0E">
        <w:rPr>
          <w:i/>
          <w:iCs/>
        </w:rPr>
        <w:t xml:space="preserve"> ve lâ </w:t>
      </w:r>
      <w:proofErr w:type="spellStart"/>
      <w:r w:rsidRPr="00562E0E">
        <w:rPr>
          <w:i/>
          <w:iCs/>
        </w:rPr>
        <w:t>yecûzü’l-cehlü</w:t>
      </w:r>
      <w:proofErr w:type="spellEnd"/>
      <w:r w:rsidRPr="00562E0E">
        <w:rPr>
          <w:i/>
          <w:iCs/>
        </w:rPr>
        <w:t xml:space="preserve"> </w:t>
      </w:r>
      <w:proofErr w:type="spellStart"/>
      <w:r w:rsidRPr="00562E0E">
        <w:rPr>
          <w:i/>
          <w:iCs/>
        </w:rPr>
        <w:t>bih</w:t>
      </w:r>
      <w:bookmarkEnd w:id="129"/>
      <w:proofErr w:type="spellEnd"/>
      <w:r w:rsidRPr="00562E0E">
        <w:t xml:space="preserve"> isimli kelâm kitabıyla aynı eserdir.</w:t>
      </w:r>
      <w:r w:rsidRPr="00562E0E">
        <w:rPr>
          <w:vertAlign w:val="superscript"/>
        </w:rPr>
        <w:footnoteReference w:id="127"/>
      </w:r>
      <w:r w:rsidRPr="00562E0E">
        <w:t xml:space="preserve"> Zira </w:t>
      </w:r>
      <w:proofErr w:type="spellStart"/>
      <w:r w:rsidRPr="00562E0E">
        <w:t>Bâkıllânî</w:t>
      </w:r>
      <w:proofErr w:type="spellEnd"/>
      <w:r w:rsidRPr="00562E0E">
        <w:t xml:space="preserve"> </w:t>
      </w:r>
      <w:r w:rsidRPr="00562E0E">
        <w:rPr>
          <w:i/>
          <w:iCs/>
        </w:rPr>
        <w:t>el-</w:t>
      </w:r>
      <w:proofErr w:type="spellStart"/>
      <w:r w:rsidRPr="00562E0E">
        <w:rPr>
          <w:i/>
          <w:iCs/>
        </w:rPr>
        <w:t>İnsâf</w:t>
      </w:r>
      <w:r w:rsidRPr="00562E0E">
        <w:t>’ın</w:t>
      </w:r>
      <w:proofErr w:type="spellEnd"/>
      <w:r w:rsidRPr="00562E0E">
        <w:t xml:space="preserve"> mukaddimesinde, </w:t>
      </w:r>
      <w:proofErr w:type="spellStart"/>
      <w:r w:rsidRPr="00562E0E">
        <w:t>Hürre</w:t>
      </w:r>
      <w:proofErr w:type="spellEnd"/>
      <w:r w:rsidRPr="00562E0E">
        <w:t xml:space="preserve"> adındaki bir kadının talebine cevap vermek maksadıyla kitabı kaleme aldığını dile getirmektedir.</w:t>
      </w:r>
      <w:r w:rsidRPr="00562E0E">
        <w:rPr>
          <w:vertAlign w:val="superscript"/>
        </w:rPr>
        <w:footnoteReference w:id="128"/>
      </w:r>
      <w:r w:rsidRPr="00562E0E">
        <w:t xml:space="preserve"> Dolayısıyla söz konusu eser, iki farklı başlıkla yaygınlık kazanmıştır.</w:t>
      </w:r>
      <w:r w:rsidRPr="00562E0E">
        <w:rPr>
          <w:vertAlign w:val="superscript"/>
        </w:rPr>
        <w:footnoteReference w:id="129"/>
      </w:r>
      <w:r w:rsidRPr="00562E0E">
        <w:t xml:space="preserve"> </w:t>
      </w:r>
      <w:proofErr w:type="spellStart"/>
      <w:r w:rsidRPr="00562E0E">
        <w:t>Mütekâddimûn</w:t>
      </w:r>
      <w:proofErr w:type="spellEnd"/>
      <w:r w:rsidRPr="00562E0E">
        <w:t xml:space="preserve"> dönemi kelâm çalışmalarının en güzel örneklerinden birini teşkil eden</w:t>
      </w:r>
      <w:r w:rsidRPr="00562E0E">
        <w:rPr>
          <w:vertAlign w:val="superscript"/>
        </w:rPr>
        <w:footnoteReference w:id="130"/>
      </w:r>
      <w:r w:rsidRPr="00562E0E">
        <w:t xml:space="preserve"> </w:t>
      </w:r>
      <w:r w:rsidRPr="00562E0E">
        <w:rPr>
          <w:i/>
          <w:iCs/>
        </w:rPr>
        <w:t>el-</w:t>
      </w:r>
      <w:proofErr w:type="spellStart"/>
      <w:r w:rsidRPr="00562E0E">
        <w:rPr>
          <w:i/>
          <w:iCs/>
        </w:rPr>
        <w:t>İnsâf</w:t>
      </w:r>
      <w:r w:rsidRPr="00562E0E">
        <w:t>’ın</w:t>
      </w:r>
      <w:proofErr w:type="spellEnd"/>
      <w:r w:rsidRPr="00562E0E">
        <w:t xml:space="preserve">, Batı ilim havzasında daha ziyade </w:t>
      </w:r>
      <w:bookmarkStart w:id="130" w:name="_Hlk150637286"/>
      <w:proofErr w:type="spellStart"/>
      <w:r w:rsidRPr="00562E0E">
        <w:rPr>
          <w:i/>
          <w:iCs/>
        </w:rPr>
        <w:t>Risâletü’l-Hürre</w:t>
      </w:r>
      <w:bookmarkEnd w:id="130"/>
      <w:proofErr w:type="spellEnd"/>
      <w:r w:rsidRPr="00562E0E">
        <w:t xml:space="preserve"> adıyla tanındığı anlaşılmaktadır. Örneğin </w:t>
      </w:r>
      <w:proofErr w:type="spellStart"/>
      <w:r w:rsidRPr="00562E0E">
        <w:t>Kâdî</w:t>
      </w:r>
      <w:proofErr w:type="spellEnd"/>
      <w:r w:rsidRPr="00562E0E">
        <w:t xml:space="preserve"> </w:t>
      </w:r>
      <w:proofErr w:type="spellStart"/>
      <w:r w:rsidRPr="00562E0E">
        <w:t>İyâz</w:t>
      </w:r>
      <w:proofErr w:type="spellEnd"/>
      <w:r w:rsidRPr="00562E0E">
        <w:t>, Endülüslü hadis âlimi Ebû Ali es-</w:t>
      </w:r>
      <w:proofErr w:type="spellStart"/>
      <w:r w:rsidRPr="00562E0E">
        <w:t>Sadefî’den</w:t>
      </w:r>
      <w:proofErr w:type="spellEnd"/>
      <w:r w:rsidRPr="00562E0E">
        <w:t xml:space="preserve"> nakille </w:t>
      </w:r>
      <w:proofErr w:type="spellStart"/>
      <w:r w:rsidRPr="00562E0E">
        <w:t>Bâkıllânî’nin</w:t>
      </w:r>
      <w:proofErr w:type="spellEnd"/>
      <w:r w:rsidRPr="00562E0E">
        <w:t xml:space="preserve"> eserlerine dair bir liste sunarken </w:t>
      </w:r>
      <w:proofErr w:type="spellStart"/>
      <w:r w:rsidRPr="00562E0E">
        <w:rPr>
          <w:i/>
          <w:iCs/>
        </w:rPr>
        <w:t>Risâletü’l-Hürre</w:t>
      </w:r>
      <w:r w:rsidRPr="00562E0E">
        <w:t>’yi</w:t>
      </w:r>
      <w:proofErr w:type="spellEnd"/>
      <w:r w:rsidRPr="00562E0E">
        <w:t xml:space="preserve"> zikretmekte ancak müellifin </w:t>
      </w:r>
      <w:bookmarkStart w:id="131" w:name="_Hlk150638219"/>
      <w:r w:rsidRPr="00562E0E">
        <w:rPr>
          <w:i/>
          <w:iCs/>
        </w:rPr>
        <w:t>el-</w:t>
      </w:r>
      <w:proofErr w:type="spellStart"/>
      <w:r w:rsidRPr="00562E0E">
        <w:rPr>
          <w:i/>
          <w:iCs/>
        </w:rPr>
        <w:t>İnsâf</w:t>
      </w:r>
      <w:proofErr w:type="spellEnd"/>
      <w:r w:rsidRPr="00562E0E">
        <w:t xml:space="preserve"> </w:t>
      </w:r>
      <w:bookmarkEnd w:id="131"/>
      <w:r w:rsidRPr="00562E0E">
        <w:t>ismini taşıyan başka bir kitabından söz etmemektedir.</w:t>
      </w:r>
      <w:r w:rsidRPr="00562E0E">
        <w:rPr>
          <w:vertAlign w:val="superscript"/>
        </w:rPr>
        <w:footnoteReference w:id="131"/>
      </w:r>
      <w:r w:rsidRPr="00562E0E">
        <w:t xml:space="preserve"> Benzer şekilde, Endülüs ve </w:t>
      </w:r>
      <w:proofErr w:type="spellStart"/>
      <w:r w:rsidRPr="00562E0E">
        <w:t>Mağrib</w:t>
      </w:r>
      <w:proofErr w:type="spellEnd"/>
      <w:r w:rsidRPr="00562E0E">
        <w:t xml:space="preserve"> diyarında kaleme alınan </w:t>
      </w:r>
      <w:proofErr w:type="spellStart"/>
      <w:r w:rsidRPr="00562E0E">
        <w:t>fehreselerde</w:t>
      </w:r>
      <w:proofErr w:type="spellEnd"/>
      <w:r w:rsidRPr="00562E0E">
        <w:t xml:space="preserve"> </w:t>
      </w:r>
      <w:proofErr w:type="spellStart"/>
      <w:r w:rsidRPr="00562E0E">
        <w:t>Bâkıllânî’nin</w:t>
      </w:r>
      <w:proofErr w:type="spellEnd"/>
      <w:r w:rsidRPr="00562E0E">
        <w:t xml:space="preserve"> eseri olarak </w:t>
      </w:r>
      <w:r w:rsidRPr="00562E0E">
        <w:rPr>
          <w:i/>
          <w:iCs/>
        </w:rPr>
        <w:t>el-</w:t>
      </w:r>
      <w:proofErr w:type="spellStart"/>
      <w:r w:rsidRPr="00562E0E">
        <w:rPr>
          <w:i/>
          <w:iCs/>
        </w:rPr>
        <w:t>İnsâf</w:t>
      </w:r>
      <w:r w:rsidRPr="00562E0E">
        <w:t>’ın</w:t>
      </w:r>
      <w:proofErr w:type="spellEnd"/>
      <w:r w:rsidRPr="00562E0E">
        <w:t xml:space="preserve"> değil </w:t>
      </w:r>
      <w:proofErr w:type="spellStart"/>
      <w:r w:rsidRPr="00562E0E">
        <w:rPr>
          <w:i/>
          <w:iCs/>
        </w:rPr>
        <w:t>Risâletü’l-Hürre</w:t>
      </w:r>
      <w:r w:rsidRPr="00562E0E">
        <w:t>’nin</w:t>
      </w:r>
      <w:proofErr w:type="spellEnd"/>
      <w:r w:rsidRPr="00562E0E">
        <w:t xml:space="preserve"> adı geçmektedir. Bölgede söz konusu kitaba rağbet gösteren ulema arasında Ebû Ali el-</w:t>
      </w:r>
      <w:proofErr w:type="spellStart"/>
      <w:r w:rsidRPr="00562E0E">
        <w:t>Gassânî</w:t>
      </w:r>
      <w:proofErr w:type="spellEnd"/>
      <w:r w:rsidRPr="00562E0E">
        <w:t xml:space="preserve">, </w:t>
      </w:r>
      <w:proofErr w:type="spellStart"/>
      <w:r w:rsidRPr="00562E0E">
        <w:t>Kâdî</w:t>
      </w:r>
      <w:proofErr w:type="spellEnd"/>
      <w:r w:rsidRPr="00562E0E">
        <w:t xml:space="preserve"> </w:t>
      </w:r>
      <w:proofErr w:type="spellStart"/>
      <w:r w:rsidRPr="00562E0E">
        <w:t>İyâz</w:t>
      </w:r>
      <w:proofErr w:type="spellEnd"/>
      <w:r w:rsidRPr="00562E0E">
        <w:t xml:space="preserve"> ve İbn </w:t>
      </w:r>
      <w:proofErr w:type="spellStart"/>
      <w:r w:rsidRPr="00562E0E">
        <w:t>Hayr</w:t>
      </w:r>
      <w:proofErr w:type="spellEnd"/>
      <w:r w:rsidRPr="00562E0E">
        <w:t xml:space="preserve"> el-</w:t>
      </w:r>
      <w:proofErr w:type="spellStart"/>
      <w:r w:rsidRPr="00562E0E">
        <w:t>İşbilî</w:t>
      </w:r>
      <w:proofErr w:type="spellEnd"/>
      <w:r w:rsidRPr="00562E0E">
        <w:t xml:space="preserve"> gibi hadisçiler öne çıkmaktadır. </w:t>
      </w:r>
      <w:proofErr w:type="spellStart"/>
      <w:r w:rsidRPr="00562E0E">
        <w:t>Bâkıllânî’ye</w:t>
      </w:r>
      <w:proofErr w:type="spellEnd"/>
      <w:r w:rsidRPr="00562E0E">
        <w:t xml:space="preserve"> iki </w:t>
      </w:r>
      <w:proofErr w:type="spellStart"/>
      <w:r w:rsidRPr="00562E0E">
        <w:t>râvî</w:t>
      </w:r>
      <w:proofErr w:type="spellEnd"/>
      <w:r w:rsidRPr="00562E0E">
        <w:t xml:space="preserve"> vasıtasıyla ulaşan Ebû Ali el-</w:t>
      </w:r>
      <w:proofErr w:type="spellStart"/>
      <w:r w:rsidRPr="00562E0E">
        <w:t>Gassânî</w:t>
      </w:r>
      <w:proofErr w:type="spellEnd"/>
      <w:r w:rsidRPr="00562E0E">
        <w:t xml:space="preserve">, </w:t>
      </w:r>
      <w:proofErr w:type="spellStart"/>
      <w:r w:rsidRPr="00562E0E">
        <w:rPr>
          <w:i/>
          <w:iCs/>
        </w:rPr>
        <w:t>Risâletü’l-Hürre</w:t>
      </w:r>
      <w:r w:rsidRPr="00562E0E">
        <w:t>’yi</w:t>
      </w:r>
      <w:proofErr w:type="spellEnd"/>
      <w:r w:rsidRPr="00562E0E">
        <w:t xml:space="preserve"> hocası Ebû </w:t>
      </w:r>
      <w:proofErr w:type="spellStart"/>
      <w:r w:rsidRPr="00562E0E">
        <w:t>Mervân</w:t>
      </w:r>
      <w:proofErr w:type="spellEnd"/>
      <w:r w:rsidRPr="00562E0E">
        <w:t xml:space="preserve"> et-</w:t>
      </w:r>
      <w:proofErr w:type="spellStart"/>
      <w:r w:rsidRPr="00562E0E">
        <w:t>Temîmî’den</w:t>
      </w:r>
      <w:proofErr w:type="spellEnd"/>
      <w:r w:rsidRPr="00562E0E">
        <w:t xml:space="preserve"> tahsil etmiş ve talebelerine okutmuştur. Nitekim İbn </w:t>
      </w:r>
      <w:proofErr w:type="spellStart"/>
      <w:r w:rsidRPr="00562E0E">
        <w:t>Hayr</w:t>
      </w:r>
      <w:proofErr w:type="spellEnd"/>
      <w:r w:rsidRPr="00562E0E">
        <w:t xml:space="preserve"> bu eseri, </w:t>
      </w:r>
      <w:proofErr w:type="spellStart"/>
      <w:r w:rsidRPr="00562E0E">
        <w:t>Gassânî’nin</w:t>
      </w:r>
      <w:proofErr w:type="spellEnd"/>
      <w:r w:rsidRPr="00562E0E">
        <w:t xml:space="preserve"> iki farklı öğrencisinden </w:t>
      </w:r>
      <w:proofErr w:type="spellStart"/>
      <w:r w:rsidRPr="00562E0E">
        <w:t>münâvele</w:t>
      </w:r>
      <w:proofErr w:type="spellEnd"/>
      <w:r w:rsidRPr="00562E0E">
        <w:t xml:space="preserve"> ve </w:t>
      </w:r>
      <w:proofErr w:type="spellStart"/>
      <w:r w:rsidRPr="00562E0E">
        <w:t>icâzet</w:t>
      </w:r>
      <w:proofErr w:type="spellEnd"/>
      <w:r w:rsidRPr="00562E0E">
        <w:t xml:space="preserve"> yoluyla almıştır.</w:t>
      </w:r>
      <w:r w:rsidRPr="00562E0E">
        <w:rPr>
          <w:vertAlign w:val="superscript"/>
        </w:rPr>
        <w:footnoteReference w:id="132"/>
      </w:r>
      <w:r w:rsidRPr="00562E0E">
        <w:t xml:space="preserve"> </w:t>
      </w:r>
      <w:proofErr w:type="spellStart"/>
      <w:r w:rsidRPr="00562E0E">
        <w:t>Kâdî</w:t>
      </w:r>
      <w:proofErr w:type="spellEnd"/>
      <w:r w:rsidRPr="00562E0E">
        <w:t xml:space="preserve"> </w:t>
      </w:r>
      <w:proofErr w:type="spellStart"/>
      <w:r w:rsidRPr="00562E0E">
        <w:t>İyâz</w:t>
      </w:r>
      <w:proofErr w:type="spellEnd"/>
      <w:r w:rsidRPr="00562E0E">
        <w:t xml:space="preserve"> da </w:t>
      </w:r>
      <w:proofErr w:type="spellStart"/>
      <w:r w:rsidRPr="00562E0E">
        <w:t>Bâkıllânî’nin</w:t>
      </w:r>
      <w:proofErr w:type="spellEnd"/>
      <w:r w:rsidRPr="00562E0E">
        <w:t xml:space="preserve"> kelâma dair kitabını okuyan hadis âlimlerindendir. Onun </w:t>
      </w:r>
      <w:proofErr w:type="spellStart"/>
      <w:r w:rsidRPr="00562E0E">
        <w:t>Bâkıllânî’ye</w:t>
      </w:r>
      <w:proofErr w:type="spellEnd"/>
      <w:r w:rsidRPr="00562E0E">
        <w:t xml:space="preserve"> nispet ederek </w:t>
      </w:r>
      <w:r w:rsidRPr="00562E0E">
        <w:rPr>
          <w:i/>
          <w:iCs/>
        </w:rPr>
        <w:t>er-Risâle</w:t>
      </w:r>
      <w:r w:rsidRPr="00562E0E">
        <w:t xml:space="preserve"> şeklinde kaydettiği metin, </w:t>
      </w:r>
      <w:proofErr w:type="spellStart"/>
      <w:r w:rsidRPr="00562E0E">
        <w:rPr>
          <w:i/>
          <w:iCs/>
        </w:rPr>
        <w:t>Risâletü’l-Hürre</w:t>
      </w:r>
      <w:proofErr w:type="spellEnd"/>
      <w:r w:rsidRPr="00562E0E">
        <w:t xml:space="preserve"> yani </w:t>
      </w:r>
      <w:r w:rsidRPr="00562E0E">
        <w:rPr>
          <w:i/>
          <w:iCs/>
        </w:rPr>
        <w:t>el-</w:t>
      </w:r>
      <w:proofErr w:type="spellStart"/>
      <w:r w:rsidRPr="00562E0E">
        <w:rPr>
          <w:i/>
          <w:iCs/>
        </w:rPr>
        <w:t>İnsâf</w:t>
      </w:r>
      <w:proofErr w:type="spellEnd"/>
      <w:r w:rsidRPr="00562E0E">
        <w:t xml:space="preserve"> olmalıdır. </w:t>
      </w:r>
      <w:proofErr w:type="spellStart"/>
      <w:r w:rsidRPr="00562E0E">
        <w:t>Kâdî</w:t>
      </w:r>
      <w:proofErr w:type="spellEnd"/>
      <w:r w:rsidRPr="00562E0E">
        <w:t xml:space="preserve"> </w:t>
      </w:r>
      <w:proofErr w:type="spellStart"/>
      <w:r w:rsidRPr="00562E0E">
        <w:t>İyâz’ın</w:t>
      </w:r>
      <w:proofErr w:type="spellEnd"/>
      <w:r w:rsidRPr="00562E0E">
        <w:t xml:space="preserve"> hocaları arasında anılan </w:t>
      </w:r>
      <w:proofErr w:type="spellStart"/>
      <w:r w:rsidRPr="00562E0E">
        <w:t>Sebteli</w:t>
      </w:r>
      <w:proofErr w:type="spellEnd"/>
      <w:r w:rsidRPr="00562E0E">
        <w:t xml:space="preserve"> âlim </w:t>
      </w:r>
      <w:proofErr w:type="spellStart"/>
      <w:r w:rsidRPr="00562E0E">
        <w:t>Ebü’l-Kâsım</w:t>
      </w:r>
      <w:proofErr w:type="spellEnd"/>
      <w:r w:rsidRPr="00562E0E">
        <w:t xml:space="preserve"> Abdurrahman b. Muhammed el-</w:t>
      </w:r>
      <w:proofErr w:type="spellStart"/>
      <w:proofErr w:type="gramStart"/>
      <w:r w:rsidRPr="00562E0E">
        <w:t>Me‘</w:t>
      </w:r>
      <w:proofErr w:type="gramEnd"/>
      <w:r w:rsidRPr="00562E0E">
        <w:t>âfirî</w:t>
      </w:r>
      <w:proofErr w:type="spellEnd"/>
      <w:r w:rsidRPr="00562E0E">
        <w:t>, ona bu kitabı meseleleri tartışarak inceliklerini kavramaya dönük bir metotla (</w:t>
      </w:r>
      <w:proofErr w:type="spellStart"/>
      <w:r w:rsidRPr="00562E0E">
        <w:t>kırâetü</w:t>
      </w:r>
      <w:proofErr w:type="spellEnd"/>
      <w:r w:rsidRPr="00562E0E">
        <w:t xml:space="preserve"> münâzara ve </w:t>
      </w:r>
      <w:proofErr w:type="spellStart"/>
      <w:r w:rsidRPr="00562E0E">
        <w:t>tefakkuh</w:t>
      </w:r>
      <w:proofErr w:type="spellEnd"/>
      <w:r w:rsidRPr="00562E0E">
        <w:t xml:space="preserve">) okutmuştur. </w:t>
      </w:r>
      <w:proofErr w:type="spellStart"/>
      <w:r w:rsidRPr="00562E0E">
        <w:t>Ebü’l-Velîd</w:t>
      </w:r>
      <w:proofErr w:type="spellEnd"/>
      <w:r w:rsidRPr="00562E0E">
        <w:t xml:space="preserve"> el-</w:t>
      </w:r>
      <w:proofErr w:type="spellStart"/>
      <w:r w:rsidRPr="00562E0E">
        <w:t>Bâcî’den</w:t>
      </w:r>
      <w:proofErr w:type="spellEnd"/>
      <w:r w:rsidRPr="00562E0E">
        <w:t xml:space="preserve"> hadis,</w:t>
      </w:r>
      <w:bookmarkStart w:id="132" w:name="_Hlk124077850"/>
      <w:r w:rsidRPr="00562E0E">
        <w:t xml:space="preserve"> </w:t>
      </w:r>
      <w:proofErr w:type="spellStart"/>
      <w:r w:rsidRPr="00562E0E">
        <w:t>İmâmü’l</w:t>
      </w:r>
      <w:proofErr w:type="spellEnd"/>
      <w:r w:rsidRPr="00562E0E">
        <w:t>-Haremeyn el-</w:t>
      </w:r>
      <w:proofErr w:type="spellStart"/>
      <w:r w:rsidRPr="00562E0E">
        <w:t>Cüveynî’den</w:t>
      </w:r>
      <w:proofErr w:type="spellEnd"/>
      <w:r w:rsidRPr="00562E0E">
        <w:t xml:space="preserve"> ise </w:t>
      </w:r>
      <w:bookmarkEnd w:id="132"/>
      <w:r w:rsidRPr="00562E0E">
        <w:t xml:space="preserve">kelâm öğrenen ve memleketinde yaptığı kelâm dersleriyle şöhret kazanıp </w:t>
      </w:r>
      <w:proofErr w:type="spellStart"/>
      <w:r w:rsidRPr="00562E0E">
        <w:t>rihle</w:t>
      </w:r>
      <w:proofErr w:type="spellEnd"/>
      <w:r w:rsidRPr="00562E0E">
        <w:t xml:space="preserve"> odağı hâline </w:t>
      </w:r>
      <w:proofErr w:type="spellStart"/>
      <w:r w:rsidRPr="00562E0E">
        <w:t>Ebü’l-Kâsım</w:t>
      </w:r>
      <w:proofErr w:type="spellEnd"/>
      <w:r w:rsidRPr="00562E0E">
        <w:t xml:space="preserve"> el-</w:t>
      </w:r>
      <w:proofErr w:type="spellStart"/>
      <w:proofErr w:type="gramStart"/>
      <w:r w:rsidRPr="00562E0E">
        <w:t>Me‘</w:t>
      </w:r>
      <w:proofErr w:type="gramEnd"/>
      <w:r w:rsidRPr="00562E0E">
        <w:t>âfirî</w:t>
      </w:r>
      <w:proofErr w:type="spellEnd"/>
      <w:r w:rsidRPr="00562E0E">
        <w:t xml:space="preserve">, </w:t>
      </w:r>
      <w:proofErr w:type="spellStart"/>
      <w:r w:rsidRPr="00562E0E">
        <w:t>Bâkıllânî’nin</w:t>
      </w:r>
      <w:proofErr w:type="spellEnd"/>
      <w:r w:rsidRPr="00562E0E">
        <w:t xml:space="preserve"> diğer bazı eserlerini de </w:t>
      </w:r>
      <w:proofErr w:type="spellStart"/>
      <w:r w:rsidRPr="00562E0E">
        <w:t>Kâdî</w:t>
      </w:r>
      <w:proofErr w:type="spellEnd"/>
      <w:r w:rsidRPr="00562E0E">
        <w:t xml:space="preserve"> </w:t>
      </w:r>
      <w:proofErr w:type="spellStart"/>
      <w:r w:rsidRPr="00562E0E">
        <w:t>İyâz’a</w:t>
      </w:r>
      <w:proofErr w:type="spellEnd"/>
      <w:r w:rsidRPr="00562E0E">
        <w:t xml:space="preserve"> aktarmıştır.</w:t>
      </w:r>
      <w:r w:rsidRPr="00562E0E">
        <w:rPr>
          <w:vertAlign w:val="superscript"/>
        </w:rPr>
        <w:footnoteReference w:id="133"/>
      </w:r>
      <w:r w:rsidR="008061C8">
        <w:t xml:space="preserve"> </w:t>
      </w:r>
    </w:p>
    <w:p w14:paraId="485D15B6" w14:textId="1C304E70" w:rsidR="00562E0E" w:rsidRPr="00562E0E" w:rsidRDefault="00562E0E" w:rsidP="00401E90">
      <w:pPr>
        <w:pStyle w:val="Makale-metni"/>
      </w:pPr>
      <w:r w:rsidRPr="00562E0E">
        <w:t xml:space="preserve">İbn </w:t>
      </w:r>
      <w:proofErr w:type="spellStart"/>
      <w:r w:rsidRPr="00562E0E">
        <w:t>Fûrek’in</w:t>
      </w:r>
      <w:proofErr w:type="spellEnd"/>
      <w:r w:rsidRPr="00562E0E">
        <w:t xml:space="preserve"> </w:t>
      </w:r>
      <w:proofErr w:type="spellStart"/>
      <w:r w:rsidRPr="00562E0E">
        <w:rPr>
          <w:i/>
          <w:iCs/>
        </w:rPr>
        <w:t>Te’vîlü</w:t>
      </w:r>
      <w:proofErr w:type="spellEnd"/>
      <w:r w:rsidRPr="00562E0E">
        <w:rPr>
          <w:i/>
          <w:iCs/>
        </w:rPr>
        <w:t xml:space="preserve"> </w:t>
      </w:r>
      <w:proofErr w:type="spellStart"/>
      <w:r w:rsidRPr="00562E0E">
        <w:rPr>
          <w:i/>
          <w:iCs/>
        </w:rPr>
        <w:t>müşkili’l-hadîs</w:t>
      </w:r>
      <w:proofErr w:type="spellEnd"/>
      <w:r w:rsidRPr="00562E0E">
        <w:t xml:space="preserve"> adlı eseri, Endülüslü ve </w:t>
      </w:r>
      <w:proofErr w:type="spellStart"/>
      <w:r w:rsidRPr="00562E0E">
        <w:t>Mağribli</w:t>
      </w:r>
      <w:proofErr w:type="spellEnd"/>
      <w:r w:rsidRPr="00562E0E">
        <w:t xml:space="preserve"> hadis âlimlerinin tahsil ve tedris hayatında yeri olan başlıca </w:t>
      </w:r>
      <w:proofErr w:type="spellStart"/>
      <w:proofErr w:type="gramStart"/>
      <w:r w:rsidRPr="00562E0E">
        <w:t>Eş‘</w:t>
      </w:r>
      <w:proofErr w:type="gramEnd"/>
      <w:r w:rsidRPr="00562E0E">
        <w:t>ariyye</w:t>
      </w:r>
      <w:proofErr w:type="spellEnd"/>
      <w:r w:rsidRPr="00562E0E">
        <w:t xml:space="preserve"> kaynaklarındandır. Hanbelî hadisçilerle </w:t>
      </w:r>
      <w:proofErr w:type="spellStart"/>
      <w:proofErr w:type="gramStart"/>
      <w:r w:rsidRPr="00562E0E">
        <w:t>Eş‘</w:t>
      </w:r>
      <w:proofErr w:type="gramEnd"/>
      <w:r w:rsidRPr="00562E0E">
        <w:t>arî</w:t>
      </w:r>
      <w:proofErr w:type="spellEnd"/>
      <w:r w:rsidRPr="00562E0E">
        <w:t xml:space="preserve"> hadisçiler arasındaki ihtilaf noktalarının en önemlisi sayılabilecek tevil meselesini </w:t>
      </w:r>
      <w:proofErr w:type="spellStart"/>
      <w:r w:rsidRPr="00562E0E">
        <w:t>Eş‘arî</w:t>
      </w:r>
      <w:proofErr w:type="spellEnd"/>
      <w:r w:rsidRPr="00562E0E">
        <w:t xml:space="preserve"> düşünce doğrultusunda ortaya koyan bu çalışma, hadisleri yanlış yorumlayarak teşbihe düşenlere olduğu kadar tenzih anlayışını gerekçe göstererek hadisleri </w:t>
      </w:r>
      <w:r w:rsidR="00842561" w:rsidRPr="00562E0E">
        <w:t>inkâr</w:t>
      </w:r>
      <w:r w:rsidRPr="00562E0E">
        <w:t xml:space="preserve"> edenlere de bir reddiye mahiyetindedir. Dolayısıyla İbn </w:t>
      </w:r>
      <w:proofErr w:type="spellStart"/>
      <w:r w:rsidRPr="00562E0E">
        <w:t>Fûrek</w:t>
      </w:r>
      <w:proofErr w:type="spellEnd"/>
      <w:r w:rsidRPr="00562E0E">
        <w:t xml:space="preserve"> bir taraftan </w:t>
      </w:r>
      <w:proofErr w:type="spellStart"/>
      <w:r w:rsidRPr="00562E0E">
        <w:t>ehl</w:t>
      </w:r>
      <w:proofErr w:type="spellEnd"/>
      <w:r w:rsidRPr="00562E0E">
        <w:t xml:space="preserve">-i </w:t>
      </w:r>
      <w:proofErr w:type="spellStart"/>
      <w:r w:rsidRPr="00562E0E">
        <w:t>hadîs</w:t>
      </w:r>
      <w:proofErr w:type="spellEnd"/>
      <w:r w:rsidRPr="00562E0E">
        <w:t xml:space="preserve"> içindeki teşbih ve </w:t>
      </w:r>
      <w:proofErr w:type="spellStart"/>
      <w:r w:rsidRPr="00562E0E">
        <w:t>tecsim</w:t>
      </w:r>
      <w:proofErr w:type="spellEnd"/>
      <w:r w:rsidRPr="00562E0E">
        <w:t xml:space="preserve"> taraftarlarını diğer yandan ise Allah’ın sıfatlarını </w:t>
      </w:r>
      <w:r w:rsidRPr="00562E0E">
        <w:lastRenderedPageBreak/>
        <w:t xml:space="preserve">nefyeden </w:t>
      </w:r>
      <w:proofErr w:type="spellStart"/>
      <w:r w:rsidRPr="00562E0E">
        <w:t>Mutezile’yi</w:t>
      </w:r>
      <w:proofErr w:type="spellEnd"/>
      <w:r w:rsidRPr="00562E0E">
        <w:t xml:space="preserve"> eleştirmektedir. Allah’a izafe edilen gülme, sevinme, yaklaşma, inme, konuşma, ayak, el, yüz ve parmak gibi sıfatlarla ilgili </w:t>
      </w:r>
      <w:proofErr w:type="spellStart"/>
      <w:r w:rsidRPr="00562E0E">
        <w:t>rivâyetler</w:t>
      </w:r>
      <w:proofErr w:type="spellEnd"/>
      <w:r w:rsidRPr="00562E0E">
        <w:t xml:space="preserve"> başta olmak üzere </w:t>
      </w:r>
      <w:proofErr w:type="spellStart"/>
      <w:r w:rsidRPr="00562E0E">
        <w:t>zâhiren</w:t>
      </w:r>
      <w:proofErr w:type="spellEnd"/>
      <w:r w:rsidRPr="00562E0E">
        <w:t xml:space="preserve"> teşbih ve </w:t>
      </w:r>
      <w:proofErr w:type="spellStart"/>
      <w:r w:rsidRPr="00562E0E">
        <w:t>tecsim</w:t>
      </w:r>
      <w:proofErr w:type="spellEnd"/>
      <w:r w:rsidRPr="00562E0E">
        <w:t xml:space="preserve"> ifade eden çok sayıda hadisin tevilini içeren mezkûr eser,</w:t>
      </w:r>
      <w:r w:rsidRPr="00562E0E">
        <w:rPr>
          <w:vertAlign w:val="superscript"/>
        </w:rPr>
        <w:footnoteReference w:id="134"/>
      </w:r>
      <w:r w:rsidRPr="00562E0E">
        <w:t xml:space="preserve"> </w:t>
      </w:r>
      <w:proofErr w:type="spellStart"/>
      <w:r w:rsidRPr="00562E0E">
        <w:t>haberî</w:t>
      </w:r>
      <w:proofErr w:type="spellEnd"/>
      <w:r w:rsidRPr="00562E0E">
        <w:t xml:space="preserve"> sıfatlar meselesine yeni bir yorum getirmesi bakımından </w:t>
      </w:r>
      <w:proofErr w:type="spellStart"/>
      <w:proofErr w:type="gramStart"/>
      <w:r w:rsidRPr="00562E0E">
        <w:t>Eş‘</w:t>
      </w:r>
      <w:proofErr w:type="gramEnd"/>
      <w:r w:rsidRPr="00562E0E">
        <w:t>arî</w:t>
      </w:r>
      <w:proofErr w:type="spellEnd"/>
      <w:r w:rsidRPr="00562E0E">
        <w:t xml:space="preserve"> gelenek içerisinde çığır açmıştır.</w:t>
      </w:r>
      <w:r w:rsidRPr="00562E0E">
        <w:rPr>
          <w:vertAlign w:val="superscript"/>
        </w:rPr>
        <w:footnoteReference w:id="135"/>
      </w:r>
      <w:r w:rsidRPr="00562E0E">
        <w:t xml:space="preserve"> </w:t>
      </w:r>
      <w:proofErr w:type="spellStart"/>
      <w:r w:rsidRPr="00562E0E">
        <w:rPr>
          <w:i/>
          <w:iCs/>
        </w:rPr>
        <w:t>Te’vîlü</w:t>
      </w:r>
      <w:proofErr w:type="spellEnd"/>
      <w:r w:rsidRPr="00562E0E">
        <w:rPr>
          <w:i/>
          <w:iCs/>
        </w:rPr>
        <w:t xml:space="preserve"> </w:t>
      </w:r>
      <w:proofErr w:type="spellStart"/>
      <w:r w:rsidRPr="00562E0E">
        <w:rPr>
          <w:i/>
          <w:iCs/>
        </w:rPr>
        <w:t>müşkili’l-hadîs</w:t>
      </w:r>
      <w:r w:rsidRPr="00562E0E">
        <w:t>’in</w:t>
      </w:r>
      <w:proofErr w:type="spellEnd"/>
      <w:r w:rsidRPr="00562E0E">
        <w:t xml:space="preserve"> Endülüs’te revaç bulmasını sağlayan isimlerin başında, hadis ve kelâm ilimlerinde otorite kabul edilen </w:t>
      </w:r>
      <w:proofErr w:type="spellStart"/>
      <w:r w:rsidRPr="00562E0E">
        <w:t>Ebü’l-Velîd</w:t>
      </w:r>
      <w:proofErr w:type="spellEnd"/>
      <w:r w:rsidRPr="00562E0E">
        <w:t xml:space="preserve"> el-</w:t>
      </w:r>
      <w:proofErr w:type="spellStart"/>
      <w:r w:rsidRPr="00562E0E">
        <w:t>Bâcî</w:t>
      </w:r>
      <w:proofErr w:type="spellEnd"/>
      <w:r w:rsidRPr="00562E0E">
        <w:t xml:space="preserve"> gelmektedir. </w:t>
      </w:r>
      <w:proofErr w:type="spellStart"/>
      <w:r w:rsidRPr="00562E0E">
        <w:t>Bâcî</w:t>
      </w:r>
      <w:proofErr w:type="spellEnd"/>
      <w:r w:rsidRPr="00562E0E">
        <w:t xml:space="preserve"> bu eseri, İbn </w:t>
      </w:r>
      <w:proofErr w:type="spellStart"/>
      <w:r w:rsidRPr="00562E0E">
        <w:t>Fûrek’in</w:t>
      </w:r>
      <w:proofErr w:type="spellEnd"/>
      <w:r w:rsidRPr="00562E0E">
        <w:t xml:space="preserve"> öğrencisi Ebû </w:t>
      </w:r>
      <w:proofErr w:type="spellStart"/>
      <w:r w:rsidRPr="00562E0E">
        <w:t>Bekr</w:t>
      </w:r>
      <w:proofErr w:type="spellEnd"/>
      <w:r w:rsidRPr="00562E0E">
        <w:t xml:space="preserve"> el-</w:t>
      </w:r>
      <w:proofErr w:type="spellStart"/>
      <w:proofErr w:type="gramStart"/>
      <w:r w:rsidRPr="00562E0E">
        <w:t>Muttavvi‘</w:t>
      </w:r>
      <w:proofErr w:type="gramEnd"/>
      <w:r w:rsidRPr="00562E0E">
        <w:t>î’den</w:t>
      </w:r>
      <w:proofErr w:type="spellEnd"/>
      <w:r w:rsidRPr="00562E0E">
        <w:t xml:space="preserve"> Doğu </w:t>
      </w:r>
      <w:proofErr w:type="spellStart"/>
      <w:r w:rsidRPr="00562E0E">
        <w:t>rihlesi</w:t>
      </w:r>
      <w:proofErr w:type="spellEnd"/>
      <w:r w:rsidRPr="00562E0E">
        <w:t xml:space="preserve"> esnasında almış ve memleketine döndükten sonra talebelerine okutmuştur. Örneğin Endülüs’ün meşhur simalarından İbn </w:t>
      </w:r>
      <w:proofErr w:type="spellStart"/>
      <w:r w:rsidRPr="00562E0E">
        <w:t>Hayr</w:t>
      </w:r>
      <w:proofErr w:type="spellEnd"/>
      <w:r w:rsidRPr="00562E0E">
        <w:t xml:space="preserve">, </w:t>
      </w:r>
      <w:proofErr w:type="spellStart"/>
      <w:r w:rsidRPr="00562E0E">
        <w:t>Bâcî’nin</w:t>
      </w:r>
      <w:proofErr w:type="spellEnd"/>
      <w:r w:rsidRPr="00562E0E">
        <w:t xml:space="preserve"> talebelerinden olan </w:t>
      </w:r>
      <w:proofErr w:type="spellStart"/>
      <w:r w:rsidRPr="00562E0E">
        <w:t>Ebü’l-Esbağ</w:t>
      </w:r>
      <w:proofErr w:type="spellEnd"/>
      <w:r w:rsidRPr="00562E0E">
        <w:t xml:space="preserve"> </w:t>
      </w:r>
      <w:proofErr w:type="spellStart"/>
      <w:r w:rsidRPr="00562E0E">
        <w:t>İsâ</w:t>
      </w:r>
      <w:proofErr w:type="spellEnd"/>
      <w:r w:rsidRPr="00562E0E">
        <w:t xml:space="preserve"> b. Muhammed’den </w:t>
      </w:r>
      <w:proofErr w:type="spellStart"/>
      <w:r w:rsidRPr="00562E0E">
        <w:t>münâvele</w:t>
      </w:r>
      <w:proofErr w:type="spellEnd"/>
      <w:r w:rsidRPr="00562E0E">
        <w:t xml:space="preserve"> yoluyla, </w:t>
      </w:r>
      <w:proofErr w:type="spellStart"/>
      <w:r w:rsidRPr="00562E0E">
        <w:t>Ebü’l-Hasen</w:t>
      </w:r>
      <w:proofErr w:type="spellEnd"/>
      <w:r w:rsidRPr="00562E0E">
        <w:t xml:space="preserve"> Ali b. </w:t>
      </w:r>
      <w:proofErr w:type="spellStart"/>
      <w:r w:rsidRPr="00562E0E">
        <w:t>Abdullah’dan</w:t>
      </w:r>
      <w:proofErr w:type="spellEnd"/>
      <w:r w:rsidRPr="00562E0E">
        <w:t xml:space="preserve"> ise </w:t>
      </w:r>
      <w:proofErr w:type="spellStart"/>
      <w:r w:rsidRPr="00562E0E">
        <w:t>icâzet</w:t>
      </w:r>
      <w:proofErr w:type="spellEnd"/>
      <w:r w:rsidRPr="00562E0E">
        <w:t xml:space="preserve"> yoluyla bu kitabın </w:t>
      </w:r>
      <w:proofErr w:type="spellStart"/>
      <w:r w:rsidRPr="00562E0E">
        <w:t>rivâyet</w:t>
      </w:r>
      <w:proofErr w:type="spellEnd"/>
      <w:r w:rsidRPr="00562E0E">
        <w:t xml:space="preserve"> hakkını elde etmiştir. İbn </w:t>
      </w:r>
      <w:proofErr w:type="spellStart"/>
      <w:r w:rsidRPr="00562E0E">
        <w:t>Fûrek’in</w:t>
      </w:r>
      <w:proofErr w:type="spellEnd"/>
      <w:r w:rsidRPr="00562E0E">
        <w:t xml:space="preserve"> eseri </w:t>
      </w:r>
      <w:proofErr w:type="spellStart"/>
      <w:r w:rsidRPr="00562E0E">
        <w:t>Bâcî</w:t>
      </w:r>
      <w:proofErr w:type="spellEnd"/>
      <w:r w:rsidRPr="00562E0E">
        <w:t xml:space="preserve"> dışındaki çeşitli kanallarla da Endülüs’e intikal etmiş; nitekim İbn </w:t>
      </w:r>
      <w:proofErr w:type="spellStart"/>
      <w:r w:rsidRPr="00562E0E">
        <w:t>Hayr</w:t>
      </w:r>
      <w:proofErr w:type="spellEnd"/>
      <w:r w:rsidRPr="00562E0E">
        <w:t xml:space="preserve">, üç </w:t>
      </w:r>
      <w:proofErr w:type="spellStart"/>
      <w:r w:rsidRPr="00562E0E">
        <w:t>râvî</w:t>
      </w:r>
      <w:proofErr w:type="spellEnd"/>
      <w:r w:rsidRPr="00562E0E">
        <w:t xml:space="preserve"> vasıtasıyla İbn </w:t>
      </w:r>
      <w:proofErr w:type="spellStart"/>
      <w:r w:rsidRPr="00562E0E">
        <w:t>Fûrek’e</w:t>
      </w:r>
      <w:proofErr w:type="spellEnd"/>
      <w:r w:rsidRPr="00562E0E">
        <w:t xml:space="preserve"> ulaşan </w:t>
      </w:r>
      <w:proofErr w:type="spellStart"/>
      <w:r w:rsidRPr="00562E0E">
        <w:t>Şurayh</w:t>
      </w:r>
      <w:proofErr w:type="spellEnd"/>
      <w:r w:rsidRPr="00562E0E">
        <w:t xml:space="preserve"> b. Muhammed el-</w:t>
      </w:r>
      <w:proofErr w:type="spellStart"/>
      <w:r w:rsidRPr="00562E0E">
        <w:t>Mukrî</w:t>
      </w:r>
      <w:proofErr w:type="spellEnd"/>
      <w:r w:rsidRPr="00562E0E">
        <w:t xml:space="preserve"> isimli hocasından da bu metni dinleme </w:t>
      </w:r>
      <w:proofErr w:type="gramStart"/>
      <w:r w:rsidRPr="00562E0E">
        <w:t>imkanı</w:t>
      </w:r>
      <w:proofErr w:type="gramEnd"/>
      <w:r w:rsidRPr="00562E0E">
        <w:t xml:space="preserve"> bulmuştur.</w:t>
      </w:r>
      <w:r w:rsidRPr="00562E0E">
        <w:rPr>
          <w:vertAlign w:val="superscript"/>
        </w:rPr>
        <w:footnoteReference w:id="136"/>
      </w:r>
      <w:r w:rsidRPr="00562E0E">
        <w:t xml:space="preserve"> </w:t>
      </w:r>
      <w:proofErr w:type="spellStart"/>
      <w:r w:rsidRPr="00562E0E">
        <w:t>Gâlib</w:t>
      </w:r>
      <w:proofErr w:type="spellEnd"/>
      <w:r w:rsidRPr="00562E0E">
        <w:t xml:space="preserve"> b. Abdurrahman </w:t>
      </w:r>
      <w:proofErr w:type="spellStart"/>
      <w:r w:rsidRPr="00562E0E">
        <w:rPr>
          <w:i/>
          <w:iCs/>
        </w:rPr>
        <w:t>Te’vîlü</w:t>
      </w:r>
      <w:proofErr w:type="spellEnd"/>
      <w:r w:rsidRPr="00562E0E">
        <w:rPr>
          <w:i/>
          <w:iCs/>
        </w:rPr>
        <w:t xml:space="preserve"> </w:t>
      </w:r>
      <w:proofErr w:type="spellStart"/>
      <w:r w:rsidRPr="00562E0E">
        <w:rPr>
          <w:i/>
          <w:iCs/>
        </w:rPr>
        <w:t>müşkili’l-hadîs</w:t>
      </w:r>
      <w:r w:rsidRPr="00562E0E">
        <w:t>’i</w:t>
      </w:r>
      <w:proofErr w:type="spellEnd"/>
      <w:r w:rsidRPr="00562E0E">
        <w:t xml:space="preserve"> bölgede nakleden muhaddislerden bir diğeridir. </w:t>
      </w:r>
      <w:proofErr w:type="spellStart"/>
      <w:r w:rsidRPr="00562E0E">
        <w:t>Gâlib</w:t>
      </w:r>
      <w:proofErr w:type="spellEnd"/>
      <w:r w:rsidRPr="00562E0E">
        <w:t xml:space="preserve"> b. Abdurrahman’ın bu kitabı okuttuğu kimseler arasında oğlu İbn </w:t>
      </w:r>
      <w:proofErr w:type="spellStart"/>
      <w:r w:rsidRPr="00562E0E">
        <w:t>Atıyye</w:t>
      </w:r>
      <w:proofErr w:type="spellEnd"/>
      <w:r w:rsidRPr="00562E0E">
        <w:t xml:space="preserve"> de yer almaktadır.</w:t>
      </w:r>
      <w:r w:rsidRPr="00562E0E">
        <w:rPr>
          <w:vertAlign w:val="superscript"/>
        </w:rPr>
        <w:footnoteReference w:id="137"/>
      </w:r>
      <w:r w:rsidRPr="00562E0E">
        <w:t xml:space="preserve"> Kelâm ilmiyle yakından ilgilenen </w:t>
      </w:r>
      <w:proofErr w:type="spellStart"/>
      <w:r w:rsidRPr="00562E0E">
        <w:t>Kâdî</w:t>
      </w:r>
      <w:proofErr w:type="spellEnd"/>
      <w:r w:rsidRPr="00562E0E">
        <w:t xml:space="preserve"> </w:t>
      </w:r>
      <w:proofErr w:type="spellStart"/>
      <w:r w:rsidRPr="00562E0E">
        <w:t>İyâz</w:t>
      </w:r>
      <w:proofErr w:type="spellEnd"/>
      <w:r w:rsidRPr="00562E0E">
        <w:t xml:space="preserve"> ise söz konusu eseri </w:t>
      </w:r>
      <w:proofErr w:type="spellStart"/>
      <w:r w:rsidRPr="00562E0E">
        <w:t>Mağribli</w:t>
      </w:r>
      <w:proofErr w:type="spellEnd"/>
      <w:r w:rsidRPr="00562E0E">
        <w:t xml:space="preserve"> hocası Ebû Ali et-</w:t>
      </w:r>
      <w:proofErr w:type="spellStart"/>
      <w:r w:rsidRPr="00562E0E">
        <w:t>Tâhertî’den</w:t>
      </w:r>
      <w:proofErr w:type="spellEnd"/>
      <w:r w:rsidRPr="00562E0E">
        <w:t xml:space="preserve"> dinlemiştir.</w:t>
      </w:r>
      <w:r w:rsidRPr="00562E0E">
        <w:rPr>
          <w:vertAlign w:val="superscript"/>
        </w:rPr>
        <w:footnoteReference w:id="138"/>
      </w:r>
      <w:r w:rsidRPr="00562E0E">
        <w:t xml:space="preserve"> Bazı kayıtlarda </w:t>
      </w:r>
      <w:proofErr w:type="spellStart"/>
      <w:r w:rsidRPr="00562E0E">
        <w:rPr>
          <w:i/>
          <w:iCs/>
        </w:rPr>
        <w:t>Te’vîlü’l-ahbâri’l-müteşâbihe</w:t>
      </w:r>
      <w:proofErr w:type="spellEnd"/>
      <w:r w:rsidRPr="00562E0E">
        <w:t xml:space="preserve"> ismiyle zikredilen</w:t>
      </w:r>
      <w:r w:rsidRPr="00562E0E">
        <w:rPr>
          <w:vertAlign w:val="superscript"/>
        </w:rPr>
        <w:footnoteReference w:id="139"/>
      </w:r>
      <w:r w:rsidRPr="00562E0E">
        <w:t xml:space="preserve"> bu eserin Batı ilim havzasına aktarılması noktasında, Endülüslü hadis âlimlerinden Ebû </w:t>
      </w:r>
      <w:proofErr w:type="spellStart"/>
      <w:r w:rsidRPr="00562E0E">
        <w:t>Amr</w:t>
      </w:r>
      <w:proofErr w:type="spellEnd"/>
      <w:r w:rsidRPr="00562E0E">
        <w:t xml:space="preserve"> </w:t>
      </w:r>
      <w:proofErr w:type="spellStart"/>
      <w:r w:rsidRPr="00562E0E">
        <w:t>ed-Dânî</w:t>
      </w:r>
      <w:proofErr w:type="spellEnd"/>
      <w:r w:rsidRPr="00562E0E">
        <w:t xml:space="preserve"> önemli bir paya sahiptir. İbn </w:t>
      </w:r>
      <w:proofErr w:type="spellStart"/>
      <w:r w:rsidRPr="00562E0E">
        <w:t>Fûrek</w:t>
      </w:r>
      <w:proofErr w:type="spellEnd"/>
      <w:r w:rsidRPr="00562E0E">
        <w:t xml:space="preserve"> bu kitabını talebesi </w:t>
      </w:r>
      <w:proofErr w:type="spellStart"/>
      <w:r w:rsidRPr="00562E0E">
        <w:t>Sıkıllî’ye</w:t>
      </w:r>
      <w:proofErr w:type="spellEnd"/>
      <w:r w:rsidRPr="00562E0E">
        <w:t xml:space="preserve"> yazdırmış, Ebû </w:t>
      </w:r>
      <w:proofErr w:type="spellStart"/>
      <w:r w:rsidRPr="00562E0E">
        <w:t>Amr</w:t>
      </w:r>
      <w:proofErr w:type="spellEnd"/>
      <w:r w:rsidRPr="00562E0E">
        <w:t xml:space="preserve"> </w:t>
      </w:r>
      <w:proofErr w:type="spellStart"/>
      <w:r w:rsidRPr="00562E0E">
        <w:t>ed-Dânî</w:t>
      </w:r>
      <w:proofErr w:type="spellEnd"/>
      <w:r w:rsidRPr="00562E0E">
        <w:t xml:space="preserve"> ise onu </w:t>
      </w:r>
      <w:proofErr w:type="spellStart"/>
      <w:r w:rsidRPr="00562E0E">
        <w:t>Sıkıllî’den</w:t>
      </w:r>
      <w:proofErr w:type="spellEnd"/>
      <w:r w:rsidRPr="00562E0E">
        <w:t xml:space="preserve"> tahsil etmiştir. Nitekim İbn </w:t>
      </w:r>
      <w:proofErr w:type="spellStart"/>
      <w:r w:rsidRPr="00562E0E">
        <w:t>Hayr</w:t>
      </w:r>
      <w:proofErr w:type="spellEnd"/>
      <w:r w:rsidRPr="00562E0E">
        <w:t xml:space="preserve">, Ebû </w:t>
      </w:r>
      <w:proofErr w:type="spellStart"/>
      <w:r w:rsidRPr="00562E0E">
        <w:t>Amr</w:t>
      </w:r>
      <w:proofErr w:type="spellEnd"/>
      <w:r w:rsidRPr="00562E0E">
        <w:t xml:space="preserve"> </w:t>
      </w:r>
      <w:proofErr w:type="spellStart"/>
      <w:r w:rsidRPr="00562E0E">
        <w:t>ed-Dânî’den</w:t>
      </w:r>
      <w:proofErr w:type="spellEnd"/>
      <w:r w:rsidRPr="00562E0E">
        <w:t xml:space="preserve"> gelen </w:t>
      </w:r>
      <w:proofErr w:type="spellStart"/>
      <w:r w:rsidRPr="00562E0E">
        <w:t>isnadla</w:t>
      </w:r>
      <w:proofErr w:type="spellEnd"/>
      <w:r w:rsidRPr="00562E0E">
        <w:t xml:space="preserve"> ulaştığı </w:t>
      </w:r>
      <w:proofErr w:type="spellStart"/>
      <w:r w:rsidRPr="00562E0E">
        <w:rPr>
          <w:i/>
          <w:iCs/>
        </w:rPr>
        <w:t>Te’vîlü’l-ahbâri’l-müteşâbihe</w:t>
      </w:r>
      <w:r w:rsidRPr="00562E0E">
        <w:t>’nin</w:t>
      </w:r>
      <w:proofErr w:type="spellEnd"/>
      <w:r w:rsidRPr="00562E0E">
        <w:t xml:space="preserve"> </w:t>
      </w:r>
      <w:proofErr w:type="spellStart"/>
      <w:r w:rsidRPr="00562E0E">
        <w:t>icâzetini</w:t>
      </w:r>
      <w:proofErr w:type="spellEnd"/>
      <w:r w:rsidRPr="00562E0E">
        <w:t xml:space="preserve"> almıştır.</w:t>
      </w:r>
      <w:r w:rsidRPr="00562E0E">
        <w:rPr>
          <w:vertAlign w:val="superscript"/>
        </w:rPr>
        <w:footnoteReference w:id="140"/>
      </w:r>
    </w:p>
    <w:p w14:paraId="0AA09EC0" w14:textId="3616CBE6" w:rsidR="005B7668" w:rsidRPr="005B7668" w:rsidRDefault="00562E0E" w:rsidP="00401E90">
      <w:pPr>
        <w:pStyle w:val="Makale-metni"/>
      </w:pPr>
      <w:r w:rsidRPr="00562E0E">
        <w:t xml:space="preserve">Meşhur mütekellim </w:t>
      </w:r>
      <w:proofErr w:type="spellStart"/>
      <w:r w:rsidRPr="00562E0E">
        <w:t>İmâmü’l</w:t>
      </w:r>
      <w:proofErr w:type="spellEnd"/>
      <w:r w:rsidRPr="00562E0E">
        <w:t xml:space="preserve">-Haremeyn el-Cüveynî tarafından kaleme alınan kelâm eserleri </w:t>
      </w:r>
      <w:bookmarkStart w:id="134" w:name="_Hlk125372171"/>
      <w:proofErr w:type="spellStart"/>
      <w:r w:rsidRPr="00562E0E">
        <w:rPr>
          <w:i/>
          <w:iCs/>
        </w:rPr>
        <w:t>Kitâbü’l-İrşâd</w:t>
      </w:r>
      <w:proofErr w:type="spellEnd"/>
      <w:r w:rsidRPr="00562E0E">
        <w:t xml:space="preserve"> </w:t>
      </w:r>
      <w:bookmarkEnd w:id="134"/>
      <w:r w:rsidRPr="00562E0E">
        <w:t xml:space="preserve">ve </w:t>
      </w:r>
      <w:proofErr w:type="spellStart"/>
      <w:r w:rsidRPr="00562E0E">
        <w:rPr>
          <w:i/>
          <w:iCs/>
        </w:rPr>
        <w:t>Kitâbü’ş</w:t>
      </w:r>
      <w:proofErr w:type="spellEnd"/>
      <w:r w:rsidRPr="00562E0E">
        <w:rPr>
          <w:i/>
          <w:iCs/>
        </w:rPr>
        <w:t>-Şâmil</w:t>
      </w:r>
      <w:r w:rsidRPr="00562E0E">
        <w:t xml:space="preserve">, Batı İslâm coğrafyasında hadis âlimlerinden teveccüh gören </w:t>
      </w:r>
      <w:proofErr w:type="spellStart"/>
      <w:proofErr w:type="gramStart"/>
      <w:r w:rsidRPr="00562E0E">
        <w:t>Eş‘</w:t>
      </w:r>
      <w:proofErr w:type="gramEnd"/>
      <w:r w:rsidRPr="00562E0E">
        <w:t>ariyye</w:t>
      </w:r>
      <w:proofErr w:type="spellEnd"/>
      <w:r w:rsidRPr="00562E0E">
        <w:t xml:space="preserve"> külliyatı içerisindedir. “İmamların imamı” diye anılan ve gerek </w:t>
      </w:r>
      <w:r w:rsidRPr="00562E0E">
        <w:lastRenderedPageBreak/>
        <w:t>kelâm gerekse fıkıh ilminde devrinin zirve noktası kabul edilen Cüveynî,</w:t>
      </w:r>
      <w:r w:rsidRPr="00562E0E">
        <w:rPr>
          <w:vertAlign w:val="superscript"/>
        </w:rPr>
        <w:footnoteReference w:id="141"/>
      </w:r>
      <w:r w:rsidRPr="00562E0E">
        <w:t xml:space="preserve"> </w:t>
      </w:r>
      <w:proofErr w:type="spellStart"/>
      <w:r w:rsidRPr="00562E0E">
        <w:t>Eş‘arî</w:t>
      </w:r>
      <w:proofErr w:type="spellEnd"/>
      <w:r w:rsidRPr="00562E0E">
        <w:t xml:space="preserve"> düşüncenin sistematik bir hâle bürünmesindeki katkıları bakımından mezhebin tarihî seyrinde önemli bir figürdür.</w:t>
      </w:r>
      <w:r w:rsidRPr="00562E0E">
        <w:rPr>
          <w:vertAlign w:val="superscript"/>
        </w:rPr>
        <w:footnoteReference w:id="142"/>
      </w:r>
      <w:r w:rsidRPr="00562E0E">
        <w:t xml:space="preserve"> Tam adı </w:t>
      </w:r>
      <w:r w:rsidRPr="00562E0E">
        <w:rPr>
          <w:i/>
          <w:iCs/>
        </w:rPr>
        <w:t xml:space="preserve">eş-Şâmil fî </w:t>
      </w:r>
      <w:proofErr w:type="spellStart"/>
      <w:r w:rsidRPr="00562E0E">
        <w:rPr>
          <w:i/>
          <w:iCs/>
        </w:rPr>
        <w:t>usûli’d-dîn</w:t>
      </w:r>
      <w:proofErr w:type="spellEnd"/>
      <w:r w:rsidRPr="00562E0E">
        <w:t xml:space="preserve"> olan </w:t>
      </w:r>
      <w:proofErr w:type="spellStart"/>
      <w:r w:rsidRPr="00562E0E">
        <w:rPr>
          <w:i/>
          <w:iCs/>
        </w:rPr>
        <w:t>Kitâbü’ş</w:t>
      </w:r>
      <w:proofErr w:type="spellEnd"/>
      <w:r w:rsidRPr="00562E0E">
        <w:rPr>
          <w:i/>
          <w:iCs/>
        </w:rPr>
        <w:t>-Şâmil</w:t>
      </w:r>
      <w:r w:rsidRPr="00562E0E">
        <w:t>, onun kelâm sahasındaki başyapıtı ve en hacimli çalışmasıdır.</w:t>
      </w:r>
      <w:r w:rsidRPr="00562E0E">
        <w:rPr>
          <w:vertAlign w:val="superscript"/>
        </w:rPr>
        <w:footnoteReference w:id="143"/>
      </w:r>
      <w:r w:rsidRPr="00562E0E">
        <w:t xml:space="preserve"> Kaynaklarda kısaca </w:t>
      </w:r>
      <w:r w:rsidRPr="00562E0E">
        <w:rPr>
          <w:i/>
          <w:iCs/>
        </w:rPr>
        <w:t>el-</w:t>
      </w:r>
      <w:proofErr w:type="spellStart"/>
      <w:r w:rsidRPr="00562E0E">
        <w:rPr>
          <w:i/>
          <w:iCs/>
        </w:rPr>
        <w:t>İrşâd</w:t>
      </w:r>
      <w:proofErr w:type="spellEnd"/>
      <w:r w:rsidRPr="00562E0E">
        <w:t xml:space="preserve"> ismiyle kaydedilen </w:t>
      </w:r>
      <w:proofErr w:type="spellStart"/>
      <w:r w:rsidRPr="00562E0E">
        <w:rPr>
          <w:i/>
          <w:iCs/>
        </w:rPr>
        <w:t>Kitâbü’l-İrşâd</w:t>
      </w:r>
      <w:proofErr w:type="spellEnd"/>
      <w:r w:rsidRPr="00562E0E">
        <w:rPr>
          <w:i/>
          <w:iCs/>
        </w:rPr>
        <w:t xml:space="preserve"> ilâ </w:t>
      </w:r>
      <w:proofErr w:type="spellStart"/>
      <w:r w:rsidRPr="00562E0E">
        <w:rPr>
          <w:i/>
          <w:iCs/>
        </w:rPr>
        <w:t>kavâtı‘i’l-edille</w:t>
      </w:r>
      <w:proofErr w:type="spellEnd"/>
      <w:r w:rsidRPr="00562E0E">
        <w:rPr>
          <w:i/>
          <w:iCs/>
        </w:rPr>
        <w:t xml:space="preserve"> fî </w:t>
      </w:r>
      <w:proofErr w:type="spellStart"/>
      <w:r w:rsidRPr="00562E0E">
        <w:rPr>
          <w:i/>
          <w:iCs/>
        </w:rPr>
        <w:t>usûli’l-i‘tikâd</w:t>
      </w:r>
      <w:proofErr w:type="spellEnd"/>
      <w:r w:rsidRPr="00562E0E">
        <w:t xml:space="preserve"> ise </w:t>
      </w:r>
      <w:proofErr w:type="spellStart"/>
      <w:r w:rsidRPr="00562E0E">
        <w:t>Eş‘arî</w:t>
      </w:r>
      <w:proofErr w:type="spellEnd"/>
      <w:r w:rsidRPr="00562E0E">
        <w:t xml:space="preserve"> kelâmını derli toplu şekilde sunan önemli bir eserdir.</w:t>
      </w:r>
      <w:r w:rsidRPr="00562E0E">
        <w:rPr>
          <w:vertAlign w:val="superscript"/>
        </w:rPr>
        <w:footnoteReference w:id="144"/>
      </w:r>
      <w:r w:rsidRPr="00562E0E">
        <w:t xml:space="preserve"> Kelâma dair </w:t>
      </w:r>
      <w:proofErr w:type="spellStart"/>
      <w:r w:rsidRPr="00562E0E">
        <w:t>telifâtında</w:t>
      </w:r>
      <w:proofErr w:type="spellEnd"/>
      <w:r w:rsidRPr="00562E0E">
        <w:t xml:space="preserve"> </w:t>
      </w:r>
      <w:proofErr w:type="spellStart"/>
      <w:r w:rsidRPr="00562E0E">
        <w:t>Ebü’l-Hasen</w:t>
      </w:r>
      <w:proofErr w:type="spellEnd"/>
      <w:r w:rsidRPr="00562E0E">
        <w:t xml:space="preserve"> el-</w:t>
      </w:r>
      <w:proofErr w:type="spellStart"/>
      <w:r w:rsidRPr="00562E0E">
        <w:t>Eş‘arî’nin</w:t>
      </w:r>
      <w:proofErr w:type="spellEnd"/>
      <w:r w:rsidRPr="00562E0E">
        <w:t xml:space="preserve">, </w:t>
      </w:r>
      <w:proofErr w:type="spellStart"/>
      <w:r w:rsidRPr="00562E0E">
        <w:t>Bâkıllânî’nin</w:t>
      </w:r>
      <w:proofErr w:type="spellEnd"/>
      <w:r w:rsidRPr="00562E0E">
        <w:t xml:space="preserve"> ve Ebû İshâk el-</w:t>
      </w:r>
      <w:proofErr w:type="spellStart"/>
      <w:r w:rsidRPr="00562E0E">
        <w:t>İsferâyînî’nin</w:t>
      </w:r>
      <w:proofErr w:type="spellEnd"/>
      <w:r w:rsidRPr="00562E0E">
        <w:t xml:space="preserve"> görüşlerine sıklıkla atıfta bulunan</w:t>
      </w:r>
      <w:r w:rsidRPr="00562E0E">
        <w:rPr>
          <w:vertAlign w:val="superscript"/>
        </w:rPr>
        <w:footnoteReference w:id="145"/>
      </w:r>
      <w:r w:rsidRPr="00562E0E">
        <w:t xml:space="preserve"> Cüveynî, kendisinden sonra gelen mütekellimler için önemli bir referans noktası mesabesindedir.</w:t>
      </w:r>
      <w:r w:rsidRPr="00562E0E">
        <w:rPr>
          <w:vertAlign w:val="superscript"/>
        </w:rPr>
        <w:footnoteReference w:id="146"/>
      </w:r>
      <w:r w:rsidRPr="00562E0E">
        <w:t xml:space="preserve"> </w:t>
      </w:r>
      <w:proofErr w:type="spellStart"/>
      <w:r w:rsidRPr="00562E0E">
        <w:t>Cüveynî’nin</w:t>
      </w:r>
      <w:proofErr w:type="spellEnd"/>
      <w:r w:rsidRPr="00562E0E">
        <w:t xml:space="preserve"> kelâm literatüründe özel bir ehemmiyete sahip eserlerini Endülüs-</w:t>
      </w:r>
      <w:proofErr w:type="spellStart"/>
      <w:r w:rsidRPr="00562E0E">
        <w:t>Mağrib</w:t>
      </w:r>
      <w:proofErr w:type="spellEnd"/>
      <w:r w:rsidRPr="00562E0E">
        <w:t xml:space="preserve"> topraklarına intikal ettiren isimlerin başında hadis âlimi </w:t>
      </w:r>
      <w:bookmarkStart w:id="136" w:name="_Hlk124078604"/>
      <w:r w:rsidRPr="00562E0E">
        <w:t xml:space="preserve">Ebû </w:t>
      </w:r>
      <w:proofErr w:type="spellStart"/>
      <w:r w:rsidRPr="00562E0E">
        <w:t>Bekr</w:t>
      </w:r>
      <w:proofErr w:type="spellEnd"/>
      <w:r w:rsidRPr="00562E0E">
        <w:t xml:space="preserve"> İbnü’l-Arabî </w:t>
      </w:r>
      <w:bookmarkEnd w:id="136"/>
      <w:r w:rsidRPr="00562E0E">
        <w:t xml:space="preserve">gelmektedir. </w:t>
      </w:r>
      <w:bookmarkStart w:id="137" w:name="_Hlk150687306"/>
      <w:r w:rsidRPr="00562E0E">
        <w:t>İbnü’l-Arabî</w:t>
      </w:r>
      <w:bookmarkEnd w:id="137"/>
      <w:r w:rsidRPr="00562E0E">
        <w:t xml:space="preserve">, </w:t>
      </w:r>
      <w:proofErr w:type="spellStart"/>
      <w:r w:rsidRPr="00562E0E">
        <w:t>Cüveynî’nin</w:t>
      </w:r>
      <w:proofErr w:type="spellEnd"/>
      <w:r w:rsidRPr="00562E0E">
        <w:t xml:space="preserve"> yetiştirdiği en önemli mütekellim olan </w:t>
      </w:r>
      <w:proofErr w:type="spellStart"/>
      <w:r w:rsidRPr="00562E0E">
        <w:t>Gazzâlî’den</w:t>
      </w:r>
      <w:proofErr w:type="spellEnd"/>
      <w:r w:rsidRPr="00562E0E">
        <w:rPr>
          <w:vertAlign w:val="superscript"/>
        </w:rPr>
        <w:footnoteReference w:id="147"/>
      </w:r>
      <w:r w:rsidRPr="00562E0E">
        <w:t xml:space="preserve"> Doğu </w:t>
      </w:r>
      <w:proofErr w:type="spellStart"/>
      <w:r w:rsidRPr="00562E0E">
        <w:t>rihlesi</w:t>
      </w:r>
      <w:proofErr w:type="spellEnd"/>
      <w:r w:rsidRPr="00562E0E">
        <w:t xml:space="preserve"> esnasında kelâm dersi almış</w:t>
      </w:r>
      <w:r w:rsidRPr="00562E0E">
        <w:rPr>
          <w:vertAlign w:val="superscript"/>
        </w:rPr>
        <w:footnoteReference w:id="148"/>
      </w:r>
      <w:r w:rsidRPr="00562E0E">
        <w:t xml:space="preserve"> ve </w:t>
      </w:r>
      <w:proofErr w:type="spellStart"/>
      <w:r w:rsidRPr="00562E0E">
        <w:t>Cüveynî’nin</w:t>
      </w:r>
      <w:proofErr w:type="spellEnd"/>
      <w:r w:rsidRPr="00562E0E">
        <w:t xml:space="preserve"> eserlerini </w:t>
      </w:r>
      <w:proofErr w:type="spellStart"/>
      <w:r w:rsidRPr="00562E0E">
        <w:t>Gazzâlî’nin</w:t>
      </w:r>
      <w:proofErr w:type="spellEnd"/>
      <w:r w:rsidRPr="00562E0E">
        <w:t xml:space="preserve"> rahle-i tedrisinde okumuştur. </w:t>
      </w:r>
      <w:proofErr w:type="spellStart"/>
      <w:r w:rsidRPr="00562E0E">
        <w:t>Cüveynî’nin</w:t>
      </w:r>
      <w:proofErr w:type="spellEnd"/>
      <w:r w:rsidRPr="00562E0E">
        <w:t xml:space="preserve"> talebelerinden Muhammed b. Tâhir el-</w:t>
      </w:r>
      <w:proofErr w:type="spellStart"/>
      <w:r w:rsidRPr="00562E0E">
        <w:t>Makdisî</w:t>
      </w:r>
      <w:proofErr w:type="spellEnd"/>
      <w:r w:rsidRPr="00562E0E">
        <w:t xml:space="preserve"> ve </w:t>
      </w:r>
      <w:proofErr w:type="spellStart"/>
      <w:r w:rsidRPr="00562E0E">
        <w:t>Ebü’l-Hasen</w:t>
      </w:r>
      <w:proofErr w:type="spellEnd"/>
      <w:r w:rsidRPr="00562E0E">
        <w:t xml:space="preserve"> el-</w:t>
      </w:r>
      <w:proofErr w:type="spellStart"/>
      <w:r w:rsidRPr="00562E0E">
        <w:t>Askalânî</w:t>
      </w:r>
      <w:proofErr w:type="spellEnd"/>
      <w:r w:rsidRPr="00562E0E">
        <w:t xml:space="preserve"> ile de mülâki olan İbnü’l-Arabî,</w:t>
      </w:r>
      <w:r w:rsidRPr="00562E0E">
        <w:rPr>
          <w:i/>
          <w:iCs/>
        </w:rPr>
        <w:t xml:space="preserve"> </w:t>
      </w:r>
      <w:proofErr w:type="spellStart"/>
      <w:r w:rsidRPr="00562E0E">
        <w:rPr>
          <w:i/>
          <w:iCs/>
        </w:rPr>
        <w:t>Kitâbü’l-İrşâd</w:t>
      </w:r>
      <w:proofErr w:type="spellEnd"/>
      <w:r w:rsidRPr="00562E0E">
        <w:t xml:space="preserve"> ve </w:t>
      </w:r>
      <w:proofErr w:type="spellStart"/>
      <w:r w:rsidRPr="00562E0E">
        <w:rPr>
          <w:i/>
          <w:iCs/>
        </w:rPr>
        <w:t>Kitâbü’ş</w:t>
      </w:r>
      <w:proofErr w:type="spellEnd"/>
      <w:r w:rsidRPr="00562E0E">
        <w:rPr>
          <w:i/>
          <w:iCs/>
        </w:rPr>
        <w:t>-Şâmil</w:t>
      </w:r>
      <w:r w:rsidRPr="00562E0E">
        <w:t xml:space="preserve">’i bu iki isimden de tahsil etme fırsatı yakalamıştır. Kendisi </w:t>
      </w:r>
      <w:proofErr w:type="spellStart"/>
      <w:r w:rsidRPr="00562E0E">
        <w:t>Cüveynî’nin</w:t>
      </w:r>
      <w:proofErr w:type="spellEnd"/>
      <w:r w:rsidRPr="00562E0E">
        <w:t xml:space="preserve"> birçok eserini Endülüs’te </w:t>
      </w:r>
      <w:proofErr w:type="spellStart"/>
      <w:r w:rsidRPr="00562E0E">
        <w:t>rivâyet</w:t>
      </w:r>
      <w:proofErr w:type="spellEnd"/>
      <w:r w:rsidRPr="00562E0E">
        <w:t xml:space="preserve"> etmiş, nitekim öğrencisi İbn </w:t>
      </w:r>
      <w:proofErr w:type="spellStart"/>
      <w:r w:rsidRPr="00562E0E">
        <w:t>Hayr</w:t>
      </w:r>
      <w:proofErr w:type="spellEnd"/>
      <w:r w:rsidRPr="00562E0E">
        <w:rPr>
          <w:i/>
          <w:iCs/>
        </w:rPr>
        <w:t xml:space="preserve"> </w:t>
      </w:r>
      <w:proofErr w:type="spellStart"/>
      <w:r w:rsidRPr="00562E0E">
        <w:rPr>
          <w:i/>
          <w:iCs/>
        </w:rPr>
        <w:t>Kitâbü’l-İrşâd</w:t>
      </w:r>
      <w:proofErr w:type="spellEnd"/>
      <w:r w:rsidRPr="00562E0E">
        <w:t xml:space="preserve"> ve </w:t>
      </w:r>
      <w:proofErr w:type="spellStart"/>
      <w:r w:rsidRPr="00562E0E">
        <w:rPr>
          <w:i/>
          <w:iCs/>
        </w:rPr>
        <w:t>Kitâbü’ş</w:t>
      </w:r>
      <w:proofErr w:type="spellEnd"/>
      <w:r w:rsidRPr="00562E0E">
        <w:rPr>
          <w:i/>
          <w:iCs/>
        </w:rPr>
        <w:t>-Şâmil</w:t>
      </w:r>
      <w:r w:rsidRPr="00562E0E">
        <w:t xml:space="preserve"> dâhil olmak üzere </w:t>
      </w:r>
      <w:proofErr w:type="spellStart"/>
      <w:r w:rsidRPr="00562E0E">
        <w:t>Cüveynî’nin</w:t>
      </w:r>
      <w:proofErr w:type="spellEnd"/>
      <w:r w:rsidRPr="00562E0E">
        <w:t xml:space="preserve"> çeşitli kitaplarını İbnü’l-Arabî’den okumuştur.</w:t>
      </w:r>
      <w:r w:rsidRPr="00562E0E">
        <w:rPr>
          <w:vertAlign w:val="superscript"/>
        </w:rPr>
        <w:footnoteReference w:id="149"/>
      </w:r>
      <w:r w:rsidRPr="00562E0E">
        <w:t xml:space="preserve"> Endülüslü muhaddislerden </w:t>
      </w:r>
      <w:proofErr w:type="spellStart"/>
      <w:r w:rsidRPr="00562E0E">
        <w:t>Gâlib</w:t>
      </w:r>
      <w:proofErr w:type="spellEnd"/>
      <w:r w:rsidRPr="00562E0E">
        <w:t xml:space="preserve"> b. Abdurrahman da </w:t>
      </w:r>
      <w:proofErr w:type="spellStart"/>
      <w:r w:rsidRPr="00562E0E">
        <w:t>Cüveynî’nin</w:t>
      </w:r>
      <w:proofErr w:type="spellEnd"/>
      <w:r w:rsidRPr="00562E0E">
        <w:t xml:space="preserve"> bütün eserlerinin </w:t>
      </w:r>
      <w:proofErr w:type="spellStart"/>
      <w:r w:rsidRPr="00562E0E">
        <w:t>rivâyet</w:t>
      </w:r>
      <w:proofErr w:type="spellEnd"/>
      <w:r w:rsidRPr="00562E0E">
        <w:t xml:space="preserve"> hakkını elde ederek bunları Batı ilim havzasına aktarmıştır. Doğu </w:t>
      </w:r>
      <w:proofErr w:type="spellStart"/>
      <w:r w:rsidRPr="00562E0E">
        <w:t>rihlesini</w:t>
      </w:r>
      <w:proofErr w:type="spellEnd"/>
      <w:r w:rsidRPr="00562E0E">
        <w:t xml:space="preserve"> </w:t>
      </w:r>
      <w:proofErr w:type="spellStart"/>
      <w:r w:rsidRPr="00562E0E">
        <w:t>Cüveynî’nin</w:t>
      </w:r>
      <w:proofErr w:type="spellEnd"/>
      <w:r w:rsidRPr="00562E0E">
        <w:t xml:space="preserve"> Nişabur’da yaşadığı dönemde gerçekleştirmesine rağmen onunla karşılaşma </w:t>
      </w:r>
      <w:proofErr w:type="gramStart"/>
      <w:r w:rsidRPr="00562E0E">
        <w:t>imkanı</w:t>
      </w:r>
      <w:proofErr w:type="gramEnd"/>
      <w:r w:rsidRPr="00562E0E">
        <w:t xml:space="preserve"> bulamayan </w:t>
      </w:r>
      <w:proofErr w:type="spellStart"/>
      <w:r w:rsidRPr="00562E0E">
        <w:t>Gâlib</w:t>
      </w:r>
      <w:proofErr w:type="spellEnd"/>
      <w:r w:rsidRPr="00562E0E">
        <w:t xml:space="preserve"> b. Abdurrahman, </w:t>
      </w:r>
      <w:proofErr w:type="spellStart"/>
      <w:r w:rsidRPr="00562E0E">
        <w:t>Cüveynî’nin</w:t>
      </w:r>
      <w:proofErr w:type="spellEnd"/>
      <w:r w:rsidRPr="00562E0E">
        <w:t xml:space="preserve"> bütün eserlerini Ebû Abdullah en-</w:t>
      </w:r>
      <w:proofErr w:type="spellStart"/>
      <w:r w:rsidRPr="00562E0E">
        <w:t>Nahvî’den</w:t>
      </w:r>
      <w:proofErr w:type="spellEnd"/>
      <w:r w:rsidRPr="00562E0E">
        <w:t xml:space="preserve"> almıştır. İbn </w:t>
      </w:r>
      <w:proofErr w:type="spellStart"/>
      <w:r w:rsidRPr="00562E0E">
        <w:t>Atıyye</w:t>
      </w:r>
      <w:proofErr w:type="spellEnd"/>
      <w:r w:rsidRPr="00562E0E">
        <w:t xml:space="preserve"> ise başta </w:t>
      </w:r>
      <w:proofErr w:type="spellStart"/>
      <w:r w:rsidRPr="00562E0E">
        <w:rPr>
          <w:i/>
          <w:iCs/>
        </w:rPr>
        <w:t>Kitâbü’l-İrşâd</w:t>
      </w:r>
      <w:proofErr w:type="spellEnd"/>
      <w:r w:rsidRPr="00562E0E">
        <w:t xml:space="preserve"> olmak üzere </w:t>
      </w:r>
      <w:proofErr w:type="spellStart"/>
      <w:r w:rsidRPr="00562E0E">
        <w:t>Cüveynî’nin</w:t>
      </w:r>
      <w:proofErr w:type="spellEnd"/>
      <w:r w:rsidRPr="00562E0E">
        <w:t xml:space="preserve"> muhtelif eserlerini babası </w:t>
      </w:r>
      <w:proofErr w:type="spellStart"/>
      <w:r w:rsidRPr="00562E0E">
        <w:t>Gâlib</w:t>
      </w:r>
      <w:proofErr w:type="spellEnd"/>
      <w:r w:rsidRPr="00562E0E">
        <w:t xml:space="preserve"> b. Abdurrahman’dan tahsil etmiştir.</w:t>
      </w:r>
      <w:r w:rsidRPr="00562E0E">
        <w:rPr>
          <w:vertAlign w:val="superscript"/>
        </w:rPr>
        <w:footnoteReference w:id="150"/>
      </w:r>
      <w:r w:rsidRPr="00562E0E">
        <w:t xml:space="preserve"> Diğer taraftan, </w:t>
      </w:r>
      <w:proofErr w:type="spellStart"/>
      <w:r w:rsidRPr="00562E0E">
        <w:t>Cüveynî’den</w:t>
      </w:r>
      <w:proofErr w:type="spellEnd"/>
      <w:r w:rsidRPr="00562E0E">
        <w:t xml:space="preserve"> ders almış çok sayıda </w:t>
      </w:r>
      <w:proofErr w:type="spellStart"/>
      <w:r w:rsidRPr="00562E0E">
        <w:t>Eş‘arî</w:t>
      </w:r>
      <w:proofErr w:type="spellEnd"/>
      <w:r w:rsidRPr="00562E0E">
        <w:t xml:space="preserve"> kelâm âliminin </w:t>
      </w:r>
      <w:proofErr w:type="spellStart"/>
      <w:r w:rsidRPr="00562E0E">
        <w:t>Mağrib</w:t>
      </w:r>
      <w:proofErr w:type="spellEnd"/>
      <w:r w:rsidRPr="00562E0E">
        <w:t xml:space="preserve"> ve Endülüs’te aktif bulunduğu bu devirde hadis âlimi </w:t>
      </w:r>
      <w:proofErr w:type="spellStart"/>
      <w:r w:rsidRPr="00562E0E">
        <w:t>Mâzerî’nin</w:t>
      </w:r>
      <w:proofErr w:type="spellEnd"/>
      <w:r w:rsidRPr="00562E0E">
        <w:t xml:space="preserve"> </w:t>
      </w:r>
      <w:proofErr w:type="spellStart"/>
      <w:r w:rsidRPr="00562E0E">
        <w:rPr>
          <w:i/>
          <w:iCs/>
        </w:rPr>
        <w:t>Kitâbü’l-İrşâd</w:t>
      </w:r>
      <w:proofErr w:type="spellEnd"/>
      <w:r w:rsidRPr="00562E0E">
        <w:t xml:space="preserve"> üzerine bir şerh yazması,</w:t>
      </w:r>
      <w:r w:rsidRPr="00562E0E">
        <w:rPr>
          <w:vertAlign w:val="superscript"/>
        </w:rPr>
        <w:footnoteReference w:id="151"/>
      </w:r>
      <w:r w:rsidRPr="00562E0E">
        <w:t xml:space="preserve"> temel </w:t>
      </w:r>
      <w:proofErr w:type="spellStart"/>
      <w:r w:rsidRPr="00562E0E">
        <w:t>Eş‘ariyye</w:t>
      </w:r>
      <w:proofErr w:type="spellEnd"/>
      <w:r w:rsidRPr="00562E0E">
        <w:t xml:space="preserve"> metinlerinin hadis uleması için sadece tedrise </w:t>
      </w:r>
      <w:r w:rsidRPr="00562E0E">
        <w:lastRenderedPageBreak/>
        <w:t>konu olmakla kalmayıp aynı zamanda daha ileri düzeyde ilmî çalışmaların da zeminini teşkil ettiğini gösteren bir örnektir</w:t>
      </w:r>
      <w:r w:rsidR="005B7668" w:rsidRPr="005B7668">
        <w:t xml:space="preserve">. </w:t>
      </w:r>
    </w:p>
    <w:p w14:paraId="4EF6D961" w14:textId="77777777" w:rsidR="005B7668" w:rsidRPr="00237C48" w:rsidRDefault="005B7668" w:rsidP="00401E90">
      <w:pPr>
        <w:pStyle w:val="Makale-metni"/>
        <w:rPr>
          <w:b/>
          <w:bCs/>
          <w:sz w:val="21"/>
          <w:szCs w:val="24"/>
        </w:rPr>
      </w:pPr>
      <w:r w:rsidRPr="00237C48">
        <w:rPr>
          <w:b/>
          <w:bCs/>
          <w:sz w:val="21"/>
          <w:szCs w:val="24"/>
        </w:rPr>
        <w:t>Sonuç</w:t>
      </w:r>
    </w:p>
    <w:p w14:paraId="6EFE4FD4" w14:textId="77777777" w:rsidR="005B7668" w:rsidRPr="005B7668" w:rsidRDefault="005B7668" w:rsidP="00401E90">
      <w:pPr>
        <w:pStyle w:val="Makale-metni"/>
      </w:pPr>
      <w:r w:rsidRPr="005B7668">
        <w:t xml:space="preserve">Hadis ulemasının kelâm ilmine yönelik bakışı, tarihsel olarak iki kategoride incelenebilir. Selef düşüncesini benimseyen hadis çevreleri tarafından temsil edilen </w:t>
      </w:r>
      <w:proofErr w:type="spellStart"/>
      <w:r w:rsidRPr="005B7668">
        <w:t>ashâb</w:t>
      </w:r>
      <w:proofErr w:type="spellEnd"/>
      <w:r w:rsidRPr="005B7668">
        <w:t xml:space="preserve">-ı </w:t>
      </w:r>
      <w:proofErr w:type="spellStart"/>
      <w:r w:rsidRPr="005B7668">
        <w:t>hadîs</w:t>
      </w:r>
      <w:proofErr w:type="spellEnd"/>
      <w:r w:rsidRPr="005B7668">
        <w:t xml:space="preserve"> ekolü, kelâma mutlak manada karşı çıkarak onu </w:t>
      </w:r>
      <w:proofErr w:type="spellStart"/>
      <w:r w:rsidRPr="005B7668">
        <w:t>ehl</w:t>
      </w:r>
      <w:proofErr w:type="spellEnd"/>
      <w:r w:rsidRPr="005B7668">
        <w:t xml:space="preserve">-i bidatin faaliyet alanı olarak görürken; diğer tarafta Sünnî düşünce çerçevesi içerisinde kelâm ilminin meşruiyetini kabul eden ve onunla meşgul olan hadisçiler söz konusudur. Bu iki yaklaşım arasındaki derin fikir ayrılığının odak noktasında yer alan gelişme ise </w:t>
      </w:r>
      <w:proofErr w:type="spellStart"/>
      <w:proofErr w:type="gramStart"/>
      <w:r w:rsidRPr="005B7668">
        <w:t>Eş‘</w:t>
      </w:r>
      <w:proofErr w:type="gramEnd"/>
      <w:r w:rsidRPr="005B7668">
        <w:t>arî</w:t>
      </w:r>
      <w:proofErr w:type="spellEnd"/>
      <w:r w:rsidRPr="005B7668">
        <w:t xml:space="preserve"> mezhebinin teşekkülüdür. Zira hicrî dördüncü asrın ilk çeyreğinde ortaya çıkan ve kısa zamanda geniş bir coğrafyaya yayılan </w:t>
      </w:r>
      <w:proofErr w:type="spellStart"/>
      <w:proofErr w:type="gramStart"/>
      <w:r w:rsidRPr="005B7668">
        <w:t>Eş‘</w:t>
      </w:r>
      <w:proofErr w:type="gramEnd"/>
      <w:r w:rsidRPr="005B7668">
        <w:t>arîlik</w:t>
      </w:r>
      <w:proofErr w:type="spellEnd"/>
      <w:r w:rsidRPr="005B7668">
        <w:t xml:space="preserve">, Hanbelî kesimler dışında kalan muhaddislerin büyük çoğunluğu tarafından benimsenmiştir. Selef çizgisindeki </w:t>
      </w:r>
      <w:proofErr w:type="spellStart"/>
      <w:r w:rsidRPr="005B7668">
        <w:t>ashâb</w:t>
      </w:r>
      <w:proofErr w:type="spellEnd"/>
      <w:r w:rsidRPr="005B7668">
        <w:t xml:space="preserve">-ı </w:t>
      </w:r>
      <w:proofErr w:type="spellStart"/>
      <w:r w:rsidRPr="005B7668">
        <w:t>hadîs</w:t>
      </w:r>
      <w:proofErr w:type="spellEnd"/>
      <w:r w:rsidRPr="005B7668">
        <w:t xml:space="preserve"> ekolünden zihniyet bakımından ayrışan </w:t>
      </w:r>
      <w:proofErr w:type="spellStart"/>
      <w:proofErr w:type="gramStart"/>
      <w:r w:rsidRPr="005B7668">
        <w:t>Eş‘</w:t>
      </w:r>
      <w:proofErr w:type="gramEnd"/>
      <w:r w:rsidRPr="005B7668">
        <w:t>arî</w:t>
      </w:r>
      <w:proofErr w:type="spellEnd"/>
      <w:r w:rsidRPr="005B7668">
        <w:t xml:space="preserve"> muhaddisler, hadis tarihinde ayrı bir zümre teşkil etmektedir.</w:t>
      </w:r>
    </w:p>
    <w:p w14:paraId="2D495FF1" w14:textId="77777777" w:rsidR="005B7668" w:rsidRPr="005B7668" w:rsidRDefault="005B7668" w:rsidP="00401E90">
      <w:pPr>
        <w:pStyle w:val="Makale-metni"/>
      </w:pPr>
      <w:proofErr w:type="spellStart"/>
      <w:proofErr w:type="gramStart"/>
      <w:r w:rsidRPr="005B7668">
        <w:t>Eş‘</w:t>
      </w:r>
      <w:proofErr w:type="gramEnd"/>
      <w:r w:rsidRPr="005B7668">
        <w:t>arî</w:t>
      </w:r>
      <w:proofErr w:type="spellEnd"/>
      <w:r w:rsidRPr="005B7668">
        <w:t xml:space="preserve"> hadis âlimlerinin taşıdığı mezhepsel kimliğin onların ilmî şahsiyetlerine ne şekilde yansıdığı meselesi, çeşitli yönlerden incelenmeye müsait mühim bir konudur. </w:t>
      </w:r>
      <w:proofErr w:type="spellStart"/>
      <w:proofErr w:type="gramStart"/>
      <w:r w:rsidRPr="005B7668">
        <w:t>Eş‘</w:t>
      </w:r>
      <w:proofErr w:type="gramEnd"/>
      <w:r w:rsidRPr="005B7668">
        <w:t>arî</w:t>
      </w:r>
      <w:proofErr w:type="spellEnd"/>
      <w:r w:rsidRPr="005B7668">
        <w:t xml:space="preserve"> mezhebine mensup hadis ulemasının kelâm ilmiyle olan münasebetleri ise bu konunun önemli bir veçhesini teşkil etmektedir. Hadis âlimlerinin ilmî hayatında </w:t>
      </w:r>
      <w:proofErr w:type="spellStart"/>
      <w:proofErr w:type="gramStart"/>
      <w:r w:rsidRPr="005B7668">
        <w:t>Eş‘</w:t>
      </w:r>
      <w:proofErr w:type="gramEnd"/>
      <w:r w:rsidRPr="005B7668">
        <w:t>arî</w:t>
      </w:r>
      <w:proofErr w:type="spellEnd"/>
      <w:r w:rsidRPr="005B7668">
        <w:t xml:space="preserve"> kelâmının hangi konumda yer aldığı sorusunun cevabı aranırken, bütün bir hadis tarihini yekpare şekilde ele almak mümkün gözükmediği için araştırma zemininin gerek zamansal gerekse bölgesel olarak sınırlandırılmasına ihtiyaç duyulmaktadır. Bu doğrultuda hicrî beşinci ve altıncı asırların Batı İslâm coğrafyasına odaklanan bu çalışmada, bahsi geçen zaman diliminde yaşamış Endülüslü ve </w:t>
      </w:r>
      <w:proofErr w:type="spellStart"/>
      <w:r w:rsidRPr="005B7668">
        <w:t>Mağribli</w:t>
      </w:r>
      <w:proofErr w:type="spellEnd"/>
      <w:r w:rsidRPr="005B7668">
        <w:t xml:space="preserve"> meşhur hadis âlimlerinin ilmî serüveninde </w:t>
      </w:r>
      <w:proofErr w:type="spellStart"/>
      <w:proofErr w:type="gramStart"/>
      <w:r w:rsidRPr="005B7668">
        <w:t>Eş‘</w:t>
      </w:r>
      <w:proofErr w:type="gramEnd"/>
      <w:r w:rsidRPr="005B7668">
        <w:t>ariyye</w:t>
      </w:r>
      <w:proofErr w:type="spellEnd"/>
      <w:r w:rsidRPr="005B7668">
        <w:t xml:space="preserve"> kelâmının yerinin ortaya konulması amaçlanmıştır. </w:t>
      </w:r>
    </w:p>
    <w:p w14:paraId="72F277FD" w14:textId="77777777" w:rsidR="005B7668" w:rsidRPr="005B7668" w:rsidRDefault="005B7668" w:rsidP="00401E90">
      <w:pPr>
        <w:pStyle w:val="Makale-metni"/>
      </w:pPr>
      <w:r w:rsidRPr="005B7668">
        <w:t xml:space="preserve">Çalışmada mercek altına alınan Batılı hadis âlimlerinin, </w:t>
      </w:r>
      <w:proofErr w:type="spellStart"/>
      <w:proofErr w:type="gramStart"/>
      <w:r w:rsidRPr="005B7668">
        <w:t>Eş‘</w:t>
      </w:r>
      <w:proofErr w:type="gramEnd"/>
      <w:r w:rsidRPr="005B7668">
        <w:t>arî</w:t>
      </w:r>
      <w:proofErr w:type="spellEnd"/>
      <w:r w:rsidRPr="005B7668">
        <w:t xml:space="preserve"> kelâm düşüncesini mezhebin önde gelen temsilcileri kanalıyla elde ettikleri görülmektedir. </w:t>
      </w:r>
      <w:proofErr w:type="spellStart"/>
      <w:proofErr w:type="gramStart"/>
      <w:r w:rsidRPr="005B7668">
        <w:t>Eş‘</w:t>
      </w:r>
      <w:proofErr w:type="gramEnd"/>
      <w:r w:rsidRPr="005B7668">
        <w:t>arî</w:t>
      </w:r>
      <w:proofErr w:type="spellEnd"/>
      <w:r w:rsidRPr="005B7668">
        <w:t xml:space="preserve"> düşüncenin Batı İslâm coğrafyasına intikalini sağlayan silsile içerisinde </w:t>
      </w:r>
      <w:proofErr w:type="spellStart"/>
      <w:r w:rsidRPr="005B7668">
        <w:t>Asîlî</w:t>
      </w:r>
      <w:proofErr w:type="spellEnd"/>
      <w:r w:rsidRPr="005B7668">
        <w:t xml:space="preserve">, </w:t>
      </w:r>
      <w:proofErr w:type="spellStart"/>
      <w:r w:rsidRPr="005B7668">
        <w:t>Kâbisî</w:t>
      </w:r>
      <w:proofErr w:type="spellEnd"/>
      <w:r w:rsidRPr="005B7668">
        <w:t xml:space="preserve"> ve Ebû Zer el-</w:t>
      </w:r>
      <w:proofErr w:type="spellStart"/>
      <w:r w:rsidRPr="005B7668">
        <w:t>Herevî</w:t>
      </w:r>
      <w:proofErr w:type="spellEnd"/>
      <w:r w:rsidRPr="005B7668">
        <w:t xml:space="preserve"> gibi mütekellim hadis âlimlerinin yer alması özellikle dikkat çekicidir. Zira bu isimler, Batı ilim havzasında </w:t>
      </w:r>
      <w:proofErr w:type="spellStart"/>
      <w:proofErr w:type="gramStart"/>
      <w:r w:rsidRPr="005B7668">
        <w:t>Eş‘</w:t>
      </w:r>
      <w:proofErr w:type="gramEnd"/>
      <w:r w:rsidRPr="005B7668">
        <w:t>arîliğin</w:t>
      </w:r>
      <w:proofErr w:type="spellEnd"/>
      <w:r w:rsidRPr="005B7668">
        <w:t xml:space="preserve"> kök salmasına vesile olmanın yanı sıra hadis ve kelâm ilimlerini yan yana getiren bir ilmî profil ortaya koymak suretiyle kendilerinden sonra gelen nesiller için örnek teşkil etmişlerdir. Nitekim ilmî anlamda bu kanaldan beslenen Batılı </w:t>
      </w:r>
      <w:proofErr w:type="spellStart"/>
      <w:proofErr w:type="gramStart"/>
      <w:r w:rsidRPr="005B7668">
        <w:t>Eş‘</w:t>
      </w:r>
      <w:proofErr w:type="gramEnd"/>
      <w:r w:rsidRPr="005B7668">
        <w:t>arî</w:t>
      </w:r>
      <w:proofErr w:type="spellEnd"/>
      <w:r w:rsidRPr="005B7668">
        <w:t xml:space="preserve"> muhaddisler de kelâm ilmiyle alakadar olmuşlardır. Birçoğu aynı zamanda mütekellim vasfına sahip bulunan bu hadisçilerin tahsil süreçlerinde </w:t>
      </w:r>
      <w:proofErr w:type="spellStart"/>
      <w:proofErr w:type="gramStart"/>
      <w:r w:rsidRPr="005B7668">
        <w:t>Eş‘</w:t>
      </w:r>
      <w:proofErr w:type="gramEnd"/>
      <w:r w:rsidRPr="005B7668">
        <w:t>arî</w:t>
      </w:r>
      <w:proofErr w:type="spellEnd"/>
      <w:r w:rsidRPr="005B7668">
        <w:t xml:space="preserve"> kelâmı kayda değer oranda yer tutmuştur. Öyle ki Batı İslâm coğrafyasından Doğu ilim merkezlerine yapılan </w:t>
      </w:r>
      <w:proofErr w:type="spellStart"/>
      <w:r w:rsidRPr="005B7668">
        <w:t>rihleler</w:t>
      </w:r>
      <w:proofErr w:type="spellEnd"/>
      <w:r w:rsidRPr="005B7668">
        <w:t xml:space="preserve"> dahi talebeler tarafından kelâm öğrenimi için fırsat olarak değerlendirilmiştir. Böylece </w:t>
      </w:r>
      <w:proofErr w:type="spellStart"/>
      <w:proofErr w:type="gramStart"/>
      <w:r w:rsidRPr="005B7668">
        <w:t>Eş‘</w:t>
      </w:r>
      <w:proofErr w:type="gramEnd"/>
      <w:r w:rsidRPr="005B7668">
        <w:t>arî</w:t>
      </w:r>
      <w:proofErr w:type="spellEnd"/>
      <w:r w:rsidRPr="005B7668">
        <w:t xml:space="preserve"> mütekellimlerin rahle-i tedrisinden geçen Endülüslü ve </w:t>
      </w:r>
      <w:proofErr w:type="spellStart"/>
      <w:r w:rsidRPr="005B7668">
        <w:t>Mağribli</w:t>
      </w:r>
      <w:proofErr w:type="spellEnd"/>
      <w:r w:rsidRPr="005B7668">
        <w:t xml:space="preserve"> hadisçiler, elde ettikleri </w:t>
      </w:r>
      <w:proofErr w:type="spellStart"/>
      <w:r w:rsidRPr="005B7668">
        <w:t>kelâmî</w:t>
      </w:r>
      <w:proofErr w:type="spellEnd"/>
      <w:r w:rsidRPr="005B7668">
        <w:t xml:space="preserve"> birikimi memleketlerine taşımışlar ve hadis ilmiyle alakalı eserleri </w:t>
      </w:r>
      <w:proofErr w:type="spellStart"/>
      <w:r w:rsidRPr="005B7668">
        <w:t>rivâyet</w:t>
      </w:r>
      <w:proofErr w:type="spellEnd"/>
      <w:r w:rsidRPr="005B7668">
        <w:t xml:space="preserve"> ettikleri gibi bazı kelâm kitaplarını da okutmuşlardır. Hicrî beşinci ve altıncı asırda </w:t>
      </w:r>
      <w:proofErr w:type="spellStart"/>
      <w:r w:rsidRPr="005B7668">
        <w:t>semâ</w:t>
      </w:r>
      <w:proofErr w:type="spellEnd"/>
      <w:r w:rsidRPr="005B7668">
        <w:t xml:space="preserve">, kıraat, </w:t>
      </w:r>
      <w:proofErr w:type="spellStart"/>
      <w:r w:rsidRPr="005B7668">
        <w:t>icâzet</w:t>
      </w:r>
      <w:proofErr w:type="spellEnd"/>
      <w:r w:rsidRPr="005B7668">
        <w:t xml:space="preserve"> ve </w:t>
      </w:r>
      <w:proofErr w:type="spellStart"/>
      <w:r w:rsidRPr="005B7668">
        <w:t>münâvele</w:t>
      </w:r>
      <w:proofErr w:type="spellEnd"/>
      <w:r w:rsidRPr="005B7668">
        <w:t xml:space="preserve"> gibi yollarla hadis âlimleri tarafından aktarılan </w:t>
      </w:r>
      <w:proofErr w:type="spellStart"/>
      <w:proofErr w:type="gramStart"/>
      <w:r w:rsidRPr="005B7668">
        <w:t>Eş‘</w:t>
      </w:r>
      <w:proofErr w:type="gramEnd"/>
      <w:r w:rsidRPr="005B7668">
        <w:t>arî</w:t>
      </w:r>
      <w:proofErr w:type="spellEnd"/>
      <w:r w:rsidRPr="005B7668">
        <w:t xml:space="preserve"> kelâm kaynaklarının, mesela </w:t>
      </w:r>
      <w:proofErr w:type="spellStart"/>
      <w:r w:rsidRPr="005B7668">
        <w:t>Kâdî</w:t>
      </w:r>
      <w:proofErr w:type="spellEnd"/>
      <w:r w:rsidRPr="005B7668">
        <w:t xml:space="preserve"> </w:t>
      </w:r>
      <w:proofErr w:type="spellStart"/>
      <w:r w:rsidRPr="005B7668">
        <w:t>İyâz’ın</w:t>
      </w:r>
      <w:proofErr w:type="spellEnd"/>
      <w:r w:rsidRPr="005B7668">
        <w:t xml:space="preserve"> yaptığı gibi kimi zaman derinlemesine tetkik edilerek ve </w:t>
      </w:r>
      <w:r w:rsidRPr="005B7668">
        <w:lastRenderedPageBreak/>
        <w:t xml:space="preserve">içerdiği bahisler uzun uzadıya tartışılmak suretiyle okunduğu yönündeki kayıtlar; esasen </w:t>
      </w:r>
      <w:proofErr w:type="spellStart"/>
      <w:r w:rsidRPr="005B7668">
        <w:t>Eş‘ariyye</w:t>
      </w:r>
      <w:proofErr w:type="spellEnd"/>
      <w:r w:rsidRPr="005B7668">
        <w:t xml:space="preserve"> kelâmının Batılı hadis uleması nezdindeki ehemmiyetinin bir delilidir. Bu dönemde Endülüslü ve </w:t>
      </w:r>
      <w:proofErr w:type="spellStart"/>
      <w:r w:rsidRPr="005B7668">
        <w:t>Mağribli</w:t>
      </w:r>
      <w:proofErr w:type="spellEnd"/>
      <w:r w:rsidRPr="005B7668">
        <w:t xml:space="preserve"> muhaddisler arasında revaçta olan ve okunup aktarılan kelâm eserleri arasında öne çıkan metinler; İbn </w:t>
      </w:r>
      <w:proofErr w:type="spellStart"/>
      <w:r w:rsidRPr="005B7668">
        <w:t>Mücâhid</w:t>
      </w:r>
      <w:proofErr w:type="spellEnd"/>
      <w:r w:rsidRPr="005B7668">
        <w:t xml:space="preserve"> et-</w:t>
      </w:r>
      <w:proofErr w:type="spellStart"/>
      <w:r w:rsidRPr="005B7668">
        <w:t>Tâî</w:t>
      </w:r>
      <w:proofErr w:type="spellEnd"/>
      <w:r w:rsidRPr="005B7668">
        <w:t xml:space="preserve">, </w:t>
      </w:r>
      <w:proofErr w:type="spellStart"/>
      <w:r w:rsidRPr="005B7668">
        <w:t>Bâkıllânî</w:t>
      </w:r>
      <w:proofErr w:type="spellEnd"/>
      <w:r w:rsidRPr="005B7668">
        <w:t xml:space="preserve">, İbn </w:t>
      </w:r>
      <w:proofErr w:type="spellStart"/>
      <w:r w:rsidRPr="005B7668">
        <w:t>Fûrek</w:t>
      </w:r>
      <w:proofErr w:type="spellEnd"/>
      <w:r w:rsidRPr="005B7668">
        <w:t xml:space="preserve"> ve Cüveynî gibi meşhur mütekellimler tarafından kaleme alınan ve </w:t>
      </w:r>
      <w:proofErr w:type="spellStart"/>
      <w:proofErr w:type="gramStart"/>
      <w:r w:rsidRPr="005B7668">
        <w:t>Eş‘</w:t>
      </w:r>
      <w:proofErr w:type="gramEnd"/>
      <w:r w:rsidRPr="005B7668">
        <w:t>arî</w:t>
      </w:r>
      <w:proofErr w:type="spellEnd"/>
      <w:r w:rsidRPr="005B7668">
        <w:t xml:space="preserve"> kelâm literatürü içerisindeki başyapıtlar mesabesinde olan kitaplardır.</w:t>
      </w:r>
    </w:p>
    <w:p w14:paraId="7179405B" w14:textId="3BE248E6" w:rsidR="002610E8" w:rsidRDefault="005B7668" w:rsidP="00401E90">
      <w:pPr>
        <w:pStyle w:val="Makale-metni"/>
      </w:pPr>
      <w:r w:rsidRPr="005B7668">
        <w:t xml:space="preserve">Netice itibariyle bütün bu hususlar, </w:t>
      </w:r>
      <w:proofErr w:type="spellStart"/>
      <w:proofErr w:type="gramStart"/>
      <w:r w:rsidRPr="005B7668">
        <w:t>Eş‘</w:t>
      </w:r>
      <w:proofErr w:type="gramEnd"/>
      <w:r w:rsidRPr="005B7668">
        <w:t>ariyye</w:t>
      </w:r>
      <w:proofErr w:type="spellEnd"/>
      <w:r w:rsidRPr="005B7668">
        <w:t xml:space="preserve"> kelâmının Batı İslâm coğrafyasındaki </w:t>
      </w:r>
      <w:proofErr w:type="spellStart"/>
      <w:r w:rsidRPr="005B7668">
        <w:t>Eş‘arî</w:t>
      </w:r>
      <w:proofErr w:type="spellEnd"/>
      <w:r w:rsidRPr="005B7668">
        <w:t xml:space="preserve"> hadis âlimlerinin ilgisine mazhar olduğunu ve gerek tahsil gerekse tedris faaliyetlerinin dikkat çekici bir unsuru olarak ilmî hayatın içerisinde yer aldığını ortaya koymaktadır. Söz konusu devirde kelâm karşıtlığıyla temayüz eden </w:t>
      </w:r>
      <w:proofErr w:type="spellStart"/>
      <w:r w:rsidRPr="005B7668">
        <w:t>ashâb</w:t>
      </w:r>
      <w:proofErr w:type="spellEnd"/>
      <w:r w:rsidRPr="005B7668">
        <w:t xml:space="preserve">-ı </w:t>
      </w:r>
      <w:proofErr w:type="spellStart"/>
      <w:r w:rsidRPr="005B7668">
        <w:t>hadîs</w:t>
      </w:r>
      <w:proofErr w:type="spellEnd"/>
      <w:r w:rsidRPr="005B7668">
        <w:t xml:space="preserve"> çevrelerince </w:t>
      </w:r>
      <w:proofErr w:type="spellStart"/>
      <w:r w:rsidRPr="005B7668">
        <w:t>Eş‘arîlik</w:t>
      </w:r>
      <w:proofErr w:type="spellEnd"/>
      <w:r w:rsidRPr="005B7668">
        <w:t xml:space="preserve"> aleyhine ciddi bir propaganda yürütüldüğü, gerek mezhebin kurucusu </w:t>
      </w:r>
      <w:proofErr w:type="spellStart"/>
      <w:r w:rsidRPr="005B7668">
        <w:t>Ebü’l-Hasen</w:t>
      </w:r>
      <w:proofErr w:type="spellEnd"/>
      <w:r w:rsidRPr="005B7668">
        <w:t xml:space="preserve"> el-</w:t>
      </w:r>
      <w:proofErr w:type="spellStart"/>
      <w:r w:rsidRPr="005B7668">
        <w:t>Eş‘arî’nin</w:t>
      </w:r>
      <w:proofErr w:type="spellEnd"/>
      <w:r w:rsidRPr="005B7668">
        <w:t xml:space="preserve"> gerekse </w:t>
      </w:r>
      <w:proofErr w:type="spellStart"/>
      <w:r w:rsidRPr="005B7668">
        <w:t>Bâkıllânî</w:t>
      </w:r>
      <w:proofErr w:type="spellEnd"/>
      <w:r w:rsidRPr="005B7668">
        <w:t xml:space="preserve"> ve İbn </w:t>
      </w:r>
      <w:proofErr w:type="spellStart"/>
      <w:r w:rsidRPr="005B7668">
        <w:t>Fûrek</w:t>
      </w:r>
      <w:proofErr w:type="spellEnd"/>
      <w:r w:rsidRPr="005B7668">
        <w:t xml:space="preserve"> gibi mütekellimlerin yoğun biçimde hedef alındığı ve </w:t>
      </w:r>
      <w:proofErr w:type="spellStart"/>
      <w:r w:rsidRPr="005B7668">
        <w:t>Eş‘arî</w:t>
      </w:r>
      <w:proofErr w:type="spellEnd"/>
      <w:r w:rsidRPr="005B7668">
        <w:t xml:space="preserve"> kelâm düşüncesinin hadise tamamen zıt olduğu algısının yayılmaya çalışıldığı göz önünde bulundurulduğunda; </w:t>
      </w:r>
      <w:proofErr w:type="spellStart"/>
      <w:r w:rsidRPr="005B7668">
        <w:t>Eş‘arî</w:t>
      </w:r>
      <w:proofErr w:type="spellEnd"/>
      <w:r w:rsidRPr="005B7668">
        <w:t xml:space="preserve"> kelâmının Batı ilim havzasındaki muhaddislerin ilmî hayatında muhtelif oranlarda fakat bariz biçimde yer edinmesinin, tarihsel açıdan nazar-ı itibara alınması gereken bir gelişme olduğu açıktır</w:t>
      </w:r>
      <w:r w:rsidR="00495A8A">
        <w:t>.</w:t>
      </w:r>
    </w:p>
    <w:p w14:paraId="55608142" w14:textId="77777777" w:rsidR="00D973CC" w:rsidRDefault="00D973CC" w:rsidP="00D76B93">
      <w:pPr>
        <w:pStyle w:val="Makale-ana-basliklari"/>
        <w:ind w:left="567" w:hanging="567"/>
      </w:pPr>
    </w:p>
    <w:p w14:paraId="73C43C95" w14:textId="3524871F" w:rsidR="00860ECE" w:rsidRPr="002610E8" w:rsidRDefault="002F009D" w:rsidP="00D76B93">
      <w:pPr>
        <w:pStyle w:val="Makale-ana-basliklari"/>
        <w:ind w:left="567" w:hanging="567"/>
      </w:pPr>
      <w:r w:rsidRPr="00ED2C45">
        <w:t xml:space="preserve">Kaynakça | </w:t>
      </w:r>
      <w:proofErr w:type="spellStart"/>
      <w:r w:rsidRPr="00ED2C45">
        <w:t>References</w:t>
      </w:r>
      <w:bookmarkStart w:id="138" w:name="_Hlk153406702"/>
      <w:proofErr w:type="spellEnd"/>
      <w:r w:rsidR="00495A8A">
        <w:t xml:space="preserve"> </w:t>
      </w:r>
      <w:r w:rsidRPr="00ED2C45">
        <w:fldChar w:fldCharType="begin"/>
      </w:r>
      <w:r w:rsidRPr="00ED2C45">
        <w:instrText xml:space="preserve"> ADDIN ZOTERO_BIBL {"uncited":[],"omitted":[],"custom":[]} CSL_BIBLIOGRAPHY </w:instrText>
      </w:r>
      <w:r w:rsidRPr="00ED2C45">
        <w:fldChar w:fldCharType="separate"/>
      </w:r>
    </w:p>
    <w:p w14:paraId="6C766AB5" w14:textId="77777777" w:rsidR="00860ECE" w:rsidRDefault="00860ECE" w:rsidP="00D76B93">
      <w:pPr>
        <w:pStyle w:val="Makale-kaynakca-listesi"/>
      </w:pPr>
      <w:r>
        <w:t>Adıgüzel, Cumhur Ersin. “Endülüslü Bir Muhaddisin İlim Dünyası: İbn Hayr el-İşbilî ve Fehrese’si”. Milel ve Nihal 12/1 (2015), 35-54.</w:t>
      </w:r>
    </w:p>
    <w:p w14:paraId="15E899CB" w14:textId="77777777" w:rsidR="00860ECE" w:rsidRDefault="00860ECE" w:rsidP="00D76B93">
      <w:pPr>
        <w:pStyle w:val="Makale-kaynakca-listesi"/>
      </w:pPr>
      <w:r>
        <w:t xml:space="preserve">Akyüz, Vecdi. “Asîlî”. Türkiye Diyanet Vakfı İslâm Ansiklopedisi. 3/482. İstanbul: TDV Yayınları, 1991). </w:t>
      </w:r>
    </w:p>
    <w:p w14:paraId="1760B3ED" w14:textId="77777777" w:rsidR="00860ECE" w:rsidRDefault="00860ECE" w:rsidP="00D76B93">
      <w:pPr>
        <w:pStyle w:val="Makale-kaynakca-listesi"/>
      </w:pPr>
      <w:r>
        <w:t>Albayrak, Ali. Buhârî Sonrası el-Câmi‘u’s-Sahîh: Nüsha Farklılıkları Hatalar Tashihler. İstanbul: Marmara Üniversitesi İlahiyat Fakültesi Vakfı Yayınları, 2018.</w:t>
      </w:r>
    </w:p>
    <w:p w14:paraId="73E340E5" w14:textId="77777777" w:rsidR="00860ECE" w:rsidRDefault="00860ECE" w:rsidP="00D76B93">
      <w:pPr>
        <w:pStyle w:val="Makale-kaynakca-listesi"/>
      </w:pPr>
      <w:r>
        <w:t>Bağdâdî, Abdülkâhir b. Tâhir. Usûlü’d-dîn. thk. Ahmed Şemsüddîn. Beyrut: Dâru’l-Kütübi’l-İlmiyye, 2002.</w:t>
      </w:r>
    </w:p>
    <w:p w14:paraId="703D7B10" w14:textId="77777777" w:rsidR="00860ECE" w:rsidRDefault="00860ECE" w:rsidP="00D76B93">
      <w:pPr>
        <w:pStyle w:val="Makale-kaynakca-listesi"/>
      </w:pPr>
      <w:r>
        <w:t>Bâkıllânî, Ebû Bekr Muhammed b. Tayyib. el-İnsâf fî mâ yecibü i‘tikâdüh ve lâ yecûzü’l-cehlü bih. thk. Muhammed Zâhid el-Kevserî. Kahire: el-Mektebetü’l-Ezheriyye, 2000.</w:t>
      </w:r>
    </w:p>
    <w:p w14:paraId="01A707FB" w14:textId="77777777" w:rsidR="00860ECE" w:rsidRDefault="00860ECE" w:rsidP="00D76B93">
      <w:pPr>
        <w:pStyle w:val="Makale-kaynakca-listesi"/>
      </w:pPr>
      <w:r>
        <w:t>Ceran, İsmail. “Sebte”. Türkiye Diyanet Vakfı İslâm Ansiklopedisi. 36/258-260. İstanbul: TDV Yayınları, 2009.</w:t>
      </w:r>
    </w:p>
    <w:p w14:paraId="7FE9E2B3" w14:textId="77777777" w:rsidR="00860ECE" w:rsidRDefault="00860ECE" w:rsidP="00D76B93">
      <w:pPr>
        <w:pStyle w:val="Makale-kaynakca-listesi"/>
      </w:pPr>
      <w:r>
        <w:t>Çavuşoğlu, Ali Hakan. Irak Mâlikî Ekolü. İstanbul: Marmara Üniversitesi, Sosyal Bilimler Enstitüsü, Doktora Tezi, 2004.</w:t>
      </w:r>
    </w:p>
    <w:p w14:paraId="4AAAE7E9" w14:textId="77777777" w:rsidR="00860ECE" w:rsidRDefault="00860ECE" w:rsidP="00D76B93">
      <w:pPr>
        <w:pStyle w:val="Makale-kaynakca-listesi"/>
      </w:pPr>
      <w:r>
        <w:t>Çimen, Fatih. İbn-i Fûrek ve Müşkilü’l-hadis ve beyânüh Adlı Eseri. Yalova: Yalova Üniversitesi, Sosyal Bilimler Enstitüsü, Yüksek Lisans Tezi, 2015.</w:t>
      </w:r>
    </w:p>
    <w:p w14:paraId="198FB6D4" w14:textId="77777777" w:rsidR="00860ECE" w:rsidRDefault="00860ECE" w:rsidP="00D76B93">
      <w:pPr>
        <w:pStyle w:val="Makale-kaynakca-listesi"/>
      </w:pPr>
      <w:r>
        <w:t>Dabbî, Ebû Ca‘fer Ahmed b. Yahyâ. Buğyetü’l-mültemis fî târîhi ricâli ehli’l-Endelüs. thk. İbrahim el-Ebyârî. Kahire: Dâru’l-Kitâbi’l-Mısrî, 1989.</w:t>
      </w:r>
    </w:p>
    <w:p w14:paraId="3965AD0C" w14:textId="77777777" w:rsidR="00860ECE" w:rsidRDefault="00860ECE" w:rsidP="00D76B93">
      <w:pPr>
        <w:pStyle w:val="Makale-kaynakca-listesi"/>
      </w:pPr>
      <w:r>
        <w:t>Dânî, Ebû Amr Osman b. Saîd. es-Sünenü’l-vâride fi’l-fiten. thk. Rızâullah b. Muhammed el-</w:t>
      </w:r>
      <w:r>
        <w:lastRenderedPageBreak/>
        <w:t>Mübârekfûrî. b.y.: Dâru’l-‘Âsıme, ts.</w:t>
      </w:r>
    </w:p>
    <w:p w14:paraId="0CAC6A86" w14:textId="77777777" w:rsidR="00860ECE" w:rsidRDefault="00860ECE" w:rsidP="00D76B93">
      <w:pPr>
        <w:pStyle w:val="Makale-kaynakca-listesi"/>
      </w:pPr>
      <w:r>
        <w:t xml:space="preserve">Dîb, Abdülazîm. “Cüveynî, İmâmü’l-Haremeyn”. Türkiye Diyanet Vakfı İslâm Ansiklopedisi. 8/141-144. İstanbul: TDV Yayınları, 1993. </w:t>
      </w:r>
    </w:p>
    <w:p w14:paraId="4D7F3CE5" w14:textId="77777777" w:rsidR="00860ECE" w:rsidRDefault="00860ECE" w:rsidP="00D76B93">
      <w:pPr>
        <w:pStyle w:val="Makale-kaynakca-listesi"/>
      </w:pPr>
      <w:r>
        <w:t>Ebû Bekr İbnü’l-‘Arabî, Muhammed b. Abdullah. el-‘Avâsım mine’l-kavâsım. thk. Ammâr Tâlibî. Kahire: Mektebetü Dari’t-Türâs, ts.</w:t>
      </w:r>
    </w:p>
    <w:p w14:paraId="254FE919" w14:textId="77777777" w:rsidR="00860ECE" w:rsidRDefault="00860ECE" w:rsidP="00D76B93">
      <w:pPr>
        <w:pStyle w:val="Makale-kaynakca-listesi"/>
      </w:pPr>
      <w:r>
        <w:t>Ebû Bekr İbnü’l-‘Arabî, Muhammed b. Abdullah. Kânûnü’t-te’vîl. thk. Muhammed es-Süleymânî. Cidde: Dâru’l-Kıble, 1986.</w:t>
      </w:r>
    </w:p>
    <w:p w14:paraId="05AE17A3" w14:textId="77777777" w:rsidR="00860ECE" w:rsidRDefault="00860ECE" w:rsidP="00D76B93">
      <w:pPr>
        <w:pStyle w:val="Makale-kaynakca-listesi"/>
      </w:pPr>
      <w:r>
        <w:t>Eşer, Ahmet. Hadis İlminde Fehrese Literatürü. İstanbul: İstanbul Üniversitesi, Sosyal Bilimler Enstitüsü, Doktora Tezi, 2021.</w:t>
      </w:r>
    </w:p>
    <w:p w14:paraId="02CD7A7F" w14:textId="77777777" w:rsidR="00860ECE" w:rsidRDefault="00860ECE" w:rsidP="00D76B93">
      <w:pPr>
        <w:pStyle w:val="Makale-kaynakca-listesi"/>
      </w:pPr>
      <w:r>
        <w:t>Gızzî, Abdullah b. Abdülazîz. el-Mesâdiru’l-asliyyeti’l-matbû‘a li’l-‘akîdeti’l-Eş‘ariyye. Beyrut: Merkezü Nemâ’ li’l-Buhûs ve’d-Dirâsât, 2018.</w:t>
      </w:r>
    </w:p>
    <w:p w14:paraId="1FE1090B" w14:textId="77777777" w:rsidR="00860ECE" w:rsidRDefault="00860ECE" w:rsidP="00D76B93">
      <w:pPr>
        <w:pStyle w:val="Makale-kaynakca-listesi"/>
      </w:pPr>
      <w:r>
        <w:t xml:space="preserve">Harekât, İbrahim. “Mağrib”. Türkiye Diyanet Vakfı İslâm Ansiklopedisi. 27/314-318. Ankara: TDV Yayınları, 2003. </w:t>
      </w:r>
    </w:p>
    <w:p w14:paraId="1724B99A" w14:textId="77777777" w:rsidR="00860ECE" w:rsidRDefault="00860ECE" w:rsidP="00D76B93">
      <w:pPr>
        <w:pStyle w:val="Makale-kaynakca-listesi"/>
      </w:pPr>
      <w:r>
        <w:t>Hatîb el-Bağdâdî, Ebû Bekr Ahmed b. Ali. Târîhu Medîneti’s-selâm. thk. Beşşâr Avvâd Ma‘rûf. Beyrut: Dâru’l-Garbi’l-İslâmî, 2001.</w:t>
      </w:r>
    </w:p>
    <w:p w14:paraId="76F101D0" w14:textId="77777777" w:rsidR="00860ECE" w:rsidRDefault="00860ECE" w:rsidP="00D76B93">
      <w:pPr>
        <w:pStyle w:val="Makale-kaynakca-listesi"/>
      </w:pPr>
      <w:r>
        <w:t>Humeydî, Ebû Abdullah Muhammed b. Fütûh. Cezvetü’l-muktebis fî zikri vülâti’l-Endelüs. b.y.: ed-Dâru’l-Masdariyye, 1966.</w:t>
      </w:r>
    </w:p>
    <w:p w14:paraId="16DF8399" w14:textId="77777777" w:rsidR="00860ECE" w:rsidRDefault="00860ECE" w:rsidP="00D76B93">
      <w:pPr>
        <w:pStyle w:val="Makale-kaynakca-listesi"/>
      </w:pPr>
      <w:r>
        <w:t>İbn Abdülhâdî, Ebû Abdullah Şemsüddîn Muhammed b. Ahmed. Tabakâtü ‘ulemâi’l-hadîs. thk. Ekrem el-Bûşî vd. Beyrut: Müessesetü’r-Risâle, 1996.</w:t>
      </w:r>
    </w:p>
    <w:p w14:paraId="17C841F3" w14:textId="77777777" w:rsidR="00860ECE" w:rsidRDefault="00860ECE" w:rsidP="00D76B93">
      <w:pPr>
        <w:pStyle w:val="Makale-kaynakca-listesi"/>
      </w:pPr>
      <w:r>
        <w:t>İbn Asâkir, Ebü’l-Kâsım Ali b. el-Hasen ed-Dımaşkî. Târîhu medîneti Dımaşk. thk. Ömer b. Garâme el-Amrevî. Beyrut: Dâru’l-Fikr, 1995.</w:t>
      </w:r>
    </w:p>
    <w:p w14:paraId="7896D80C" w14:textId="77777777" w:rsidR="00860ECE" w:rsidRDefault="00860ECE" w:rsidP="00D76B93">
      <w:pPr>
        <w:pStyle w:val="Makale-kaynakca-listesi"/>
      </w:pPr>
      <w:r>
        <w:t>İbn Asâkir, Ebü’l-Kâsım Ali b. el-Hasen ed-Dımaşkî. Tebyînü kezibi’l-müfterî fî mâ nüsibe ile’l-İmâm Ebi’l-Hasen el-Eş‘arî. Dımaşk: Dâru’l-Fikr, 1399.</w:t>
      </w:r>
    </w:p>
    <w:p w14:paraId="4DEB3D38" w14:textId="77777777" w:rsidR="00860ECE" w:rsidRDefault="00860ECE" w:rsidP="00D76B93">
      <w:pPr>
        <w:pStyle w:val="Makale-kaynakca-listesi"/>
      </w:pPr>
      <w:r>
        <w:t>İbn Atıyye, Ebû Muhammed Abdülhak b. Gâlib el-Endelüsî. Fihrisü İbn Atıyye. thk. Muhammed Ebü’l-Ecfân vd. Beyrut: Dâru’l-Garbi’l-İslâmî, 1983.</w:t>
      </w:r>
    </w:p>
    <w:p w14:paraId="549866BB" w14:textId="77777777" w:rsidR="00860ECE" w:rsidRDefault="00860ECE" w:rsidP="00D76B93">
      <w:pPr>
        <w:pStyle w:val="Makale-kaynakca-listesi"/>
      </w:pPr>
      <w:r>
        <w:t>İbn Beşküvâl, Ebü’l-Kâsım Halef b. Abdülmelik el-Endelüsî. es-Sıla. thk. İbrahim el-Ebyârî. Beyrut: Dâru’l-Kitâbi’l-Lübnânî, 1989.</w:t>
      </w:r>
    </w:p>
    <w:p w14:paraId="75AA0885" w14:textId="77777777" w:rsidR="00860ECE" w:rsidRDefault="00860ECE" w:rsidP="00D76B93">
      <w:pPr>
        <w:pStyle w:val="Makale-kaynakca-listesi"/>
      </w:pPr>
      <w:r>
        <w:t>İbn Ferhûn, Burhânüddîn İbrahim b. Ali el-Ceyyânî. ed-Dîbâcü’l-müzheb fî ma‘rifeti a‘yâni ‘ulemâi’l-mezheb. thk. Me’mûn b. Muhyiddîn el-Cennân. Beyrut: Dâru’l-Kütübi’l-İlmiyye,1996.</w:t>
      </w:r>
    </w:p>
    <w:p w14:paraId="1715C86F" w14:textId="77777777" w:rsidR="00860ECE" w:rsidRDefault="00860ECE" w:rsidP="00D76B93">
      <w:pPr>
        <w:pStyle w:val="Makale-kaynakca-listesi"/>
      </w:pPr>
      <w:r>
        <w:t>İbn Fûrek, Ebû Bekr Muhammed b. el-Hasen. Mücerredü makâlâti’ş-şeyh Ebi’l-Hasen el-Eş‘arî. thk. Ahmed Abdürrahîm es-Sâyih. Kahire: Mektebetü’s-Sekâfeti’d-Dîniyye, 2005.</w:t>
      </w:r>
    </w:p>
    <w:p w14:paraId="39B71661" w14:textId="77777777" w:rsidR="00860ECE" w:rsidRDefault="00860ECE" w:rsidP="00D76B93">
      <w:pPr>
        <w:pStyle w:val="Makale-kaynakca-listesi"/>
      </w:pPr>
      <w:r>
        <w:t>İbn Fûrek, Ebû Bekr Muhammed b. el-Hasen. Müşkilü’l-hadîs ev Te’vîlü’l-ahbâri’l-müteşâbihe. thk. Daniel Gimaret. Dımaşk: el-Ma‘hedü’l-Firansî, 2003.</w:t>
      </w:r>
    </w:p>
    <w:p w14:paraId="3FE248BA" w14:textId="77777777" w:rsidR="00860ECE" w:rsidRDefault="00860ECE" w:rsidP="00D76B93">
      <w:pPr>
        <w:pStyle w:val="Makale-kaynakca-listesi"/>
      </w:pPr>
      <w:r>
        <w:t>İbn Hallikân, Ebü’l-Abbâs Ahmed b. Muhammed. Vefeyâtü’l-a‘yân ve enbâü ebnâi’z-zamân. thk. İhsân Abbâs. Beyrut: Dâru Sâdır, ts.</w:t>
      </w:r>
    </w:p>
    <w:p w14:paraId="670CD7F7" w14:textId="77777777" w:rsidR="00860ECE" w:rsidRDefault="00860ECE" w:rsidP="00D76B93">
      <w:pPr>
        <w:pStyle w:val="Makale-kaynakca-listesi"/>
      </w:pPr>
      <w:r>
        <w:t>İbn Hayr, Ebû Bekr Muhammed el-İşbilî. Fehrese. Kahire: el-Mektebetü’l-Endelüsiyye, 1997.</w:t>
      </w:r>
    </w:p>
    <w:p w14:paraId="72C61B1C" w14:textId="77777777" w:rsidR="00860ECE" w:rsidRDefault="00860ECE" w:rsidP="00D76B93">
      <w:pPr>
        <w:pStyle w:val="Makale-kaynakca-listesi"/>
      </w:pPr>
      <w:r>
        <w:t xml:space="preserve">İbn Kesîr, Ebû’l-Fidâ İsmâil b. Ömer ed-Dımaşkî. el-Bidâye ve’n-nihâye. thk. Abdullah b. Abdülmuhsin et-Türkî. Cîze: Hicr li’t-Tıbâ‘a ve’n-Neşr, 1997. </w:t>
      </w:r>
    </w:p>
    <w:p w14:paraId="350AEF18" w14:textId="77777777" w:rsidR="00860ECE" w:rsidRDefault="00860ECE" w:rsidP="00D76B93">
      <w:pPr>
        <w:pStyle w:val="Makale-kaynakca-listesi"/>
      </w:pPr>
      <w:r>
        <w:t>İbn Tağrîberdî, Ebü’l-Mehâsin Cemâlüddîn Yûsuf. en-Nücûmü’z-zâhire fî mülûki Mısr ve’l-</w:t>
      </w:r>
      <w:r>
        <w:lastRenderedPageBreak/>
        <w:t>Kâhire. nşr. Muhammed Hüseyin Şemsüddîn. Beyrut: Dâru’l-Kütübi’l-İlmiyye, 1992.</w:t>
      </w:r>
    </w:p>
    <w:p w14:paraId="7F83312C" w14:textId="77777777" w:rsidR="00860ECE" w:rsidRDefault="00860ECE" w:rsidP="00D76B93">
      <w:pPr>
        <w:pStyle w:val="Makale-kaynakca-listesi"/>
      </w:pPr>
      <w:r>
        <w:t>İbn Teymiyye, Takıyyüddîn Ahmed b. Abdülhalîm el-Harrânî. Der’ü teâruzi’l-akl ve’n-nakl. thk. Muhammed Reşâd Sâlim. Riyad: y.y., 1991.</w:t>
      </w:r>
    </w:p>
    <w:p w14:paraId="670273CC" w14:textId="77777777" w:rsidR="00860ECE" w:rsidRDefault="00860ECE" w:rsidP="00D76B93">
      <w:pPr>
        <w:pStyle w:val="Makale-kaynakca-listesi"/>
      </w:pPr>
      <w:r>
        <w:t>İbn Teymiyye, Takıyyüddîn Ahmed b. Abdülhalîm el-Harrânî. el-Cevâbü’s-sahîh li-men beddele dîne’l-Mesîh. thk. Ali b. Hasen b. Nâsır. Riyad: Dâru’l-‘Âsıme, 1999.</w:t>
      </w:r>
    </w:p>
    <w:p w14:paraId="64213B0A" w14:textId="77777777" w:rsidR="00860ECE" w:rsidRDefault="00860ECE" w:rsidP="00D76B93">
      <w:pPr>
        <w:pStyle w:val="Makale-kaynakca-listesi"/>
      </w:pPr>
      <w:r>
        <w:t>İbnü’l-‘İmâd, Şihâbüddîn Ebü’l-Felâh Abdülhayy b. Ahmed el-Hanbelî. Şezerâtü’z-zeheb fî ahbâri men zeheb. thk. Abdülkâdir el-Arnaût vd. Dımaşk: Dâru İbn Kesîr, ts.</w:t>
      </w:r>
    </w:p>
    <w:p w14:paraId="69E2D7FB" w14:textId="77777777" w:rsidR="00860ECE" w:rsidRDefault="00860ECE" w:rsidP="00D76B93">
      <w:pPr>
        <w:pStyle w:val="Makale-kaynakca-listesi"/>
      </w:pPr>
      <w:r>
        <w:t>İbnü’l-Cevzî, Ebü’l-Ferec Abdurrahman b. Ali. el-Muntazam. thk. Muhammed Abdulkâdir ‘Atâ vd. Beyrut: Dâru’l-Kütübi’l-İlmiyye, 1992.</w:t>
      </w:r>
    </w:p>
    <w:p w14:paraId="3E84A0DC" w14:textId="77777777" w:rsidR="00860ECE" w:rsidRDefault="00860ECE" w:rsidP="00D76B93">
      <w:pPr>
        <w:pStyle w:val="Makale-kaynakca-listesi"/>
      </w:pPr>
      <w:r>
        <w:t>İbnü’l-Esîr, İzzüddîn Ali b. Muhammed el-Cezerî. el-Kâmil fi’t-târîh. thk. Abdullah el-Kâdî vd. Beyrut: Dâru’l-Kütübi’l-İlmiyye, 1987.</w:t>
      </w:r>
    </w:p>
    <w:p w14:paraId="011BE840" w14:textId="77777777" w:rsidR="00860ECE" w:rsidRDefault="00860ECE" w:rsidP="00D76B93">
      <w:pPr>
        <w:pStyle w:val="Makale-kaynakca-listesi"/>
      </w:pPr>
      <w:r>
        <w:t>İbnü’l-Faradî, Ebü’l-Velîd Abdullah b. Muhammed el-Ezdî. Târîhu ‘ulemâi’l-Endelüs. thk. Rûhiyye Abdurrahman es-Süveyfî. Beyrut: Dâru’l-Kütübi’l-İlmiyye, 1997.</w:t>
      </w:r>
    </w:p>
    <w:p w14:paraId="26A987F0" w14:textId="77777777" w:rsidR="00860ECE" w:rsidRDefault="00860ECE" w:rsidP="00D76B93">
      <w:pPr>
        <w:pStyle w:val="Makale-kaynakca-listesi"/>
      </w:pPr>
      <w:r>
        <w:t>Kâdî İyâz, Ebü’l-Fazl İyâz b. Mûsâ el-Yahsubî. el-Gunye: Fihristü şüyûhi’l-Kâdî İyâz. thk. Mâhir Züheyr Cerrâr. Beyrut: Dâru’l-Garbi’l-İslâmî, 1982.</w:t>
      </w:r>
    </w:p>
    <w:p w14:paraId="50D0CDDE" w14:textId="77777777" w:rsidR="00860ECE" w:rsidRDefault="00860ECE" w:rsidP="00D76B93">
      <w:pPr>
        <w:pStyle w:val="Makale-kaynakca-listesi"/>
      </w:pPr>
      <w:r>
        <w:t>Kâdî İyâz, Ebü’l-Fazl İyâz b. Mûsâ el-Yahsubî. Tertîbü’l-medârik ve takrîbü’l-mesâlik li-ma‘rifeti a‘lâmi mezhebi Mâlik. thk. Muhammed Sâlim Hâşim. Beyrut: Dâru’l-Kütübi’l-İlmiyye, 1998.</w:t>
      </w:r>
    </w:p>
    <w:p w14:paraId="75768E28" w14:textId="77777777" w:rsidR="00860ECE" w:rsidRDefault="00860ECE" w:rsidP="00D76B93">
      <w:pPr>
        <w:pStyle w:val="Makale-kaynakca-listesi"/>
      </w:pPr>
      <w:r>
        <w:t>Kalaycı, Mehmet. Ehl-i Sünnetin Reislerinden İmâm-ı Eş‘arî ve Eş‘arîlik. Ankara: Anadolu Yayınları, 2019.</w:t>
      </w:r>
    </w:p>
    <w:p w14:paraId="60388838" w14:textId="77777777" w:rsidR="00860ECE" w:rsidRDefault="00860ECE" w:rsidP="00D76B93">
      <w:pPr>
        <w:pStyle w:val="Makale-kaynakca-listesi"/>
      </w:pPr>
      <w:r>
        <w:t>Karagözoğlu, Mustafa Macit. “Müslim’in el-Müsnedü’s-sahîh’i Üzerine Yazılmış Şerhler”. Hadis Şerh Literatürü I. ed. Mustafa Macit Karagözoğlu. 317-409. İstanbul: Marmara Üniversitesi İlahiyat Fakültesi Vakfı Yayınları, 2020.</w:t>
      </w:r>
    </w:p>
    <w:p w14:paraId="73CEB790" w14:textId="77777777" w:rsidR="00860ECE" w:rsidRDefault="00860ECE" w:rsidP="00D76B93">
      <w:pPr>
        <w:pStyle w:val="Makale-kaynakca-listesi"/>
      </w:pPr>
      <w:r>
        <w:t xml:space="preserve">Kaya, Eyyüp Said. “Mâlikî Mezhebi”. Türkiye Diyanet Vakfı İslâm Ansiklopedisi. 27/519-535. Ankara: TDV Yayınları, 2003. </w:t>
      </w:r>
    </w:p>
    <w:p w14:paraId="5C650CBE" w14:textId="77777777" w:rsidR="00860ECE" w:rsidRDefault="00860ECE" w:rsidP="00D76B93">
      <w:pPr>
        <w:pStyle w:val="Makale-kaynakca-listesi"/>
      </w:pPr>
      <w:r>
        <w:t>Kaya, Eyyüp Said. “Mâzerî”. Türkiye Diyanet Vakfı İslâm Ansiklopedisi. 28/193-195. Ankara: TDV Yayınları, 2003.</w:t>
      </w:r>
    </w:p>
    <w:p w14:paraId="2BA6B190" w14:textId="77777777" w:rsidR="00860ECE" w:rsidRDefault="00860ECE" w:rsidP="00D76B93">
      <w:pPr>
        <w:pStyle w:val="Makale-kaynakca-listesi"/>
      </w:pPr>
      <w:r>
        <w:t>Keskin, Mehmet. İmam Eş‘arî ve Eş‘arîlik. İstanbul: Düşün Yayıncılık, 2013.</w:t>
      </w:r>
    </w:p>
    <w:p w14:paraId="34F6A14D" w14:textId="77777777" w:rsidR="00860ECE" w:rsidRDefault="00860ECE" w:rsidP="00D76B93">
      <w:pPr>
        <w:pStyle w:val="Makale-kaynakca-listesi"/>
      </w:pPr>
      <w:r>
        <w:t>Kettânî, Muhammed Abdülhay. Fihrisü’l-fehâris ve’l-esbât ve mu‘cemü’l-me‘âcim ve’l-meşyehât ve’l-müselselât. thk. İhsan Abbas. Beyrut: Dâru’l-Garbi’l-İslâmî, 1982.</w:t>
      </w:r>
    </w:p>
    <w:p w14:paraId="7496E574" w14:textId="77777777" w:rsidR="00860ECE" w:rsidRDefault="00860ECE" w:rsidP="00D76B93">
      <w:pPr>
        <w:pStyle w:val="Makale-kaynakca-listesi"/>
      </w:pPr>
      <w:r>
        <w:t>Kettânî, Yûsuf. Medresetü’l-İmâmi’l-Buhârî fi’l-Mağrib. Beyrut: Dâru Lisâni’l-Arab, ts.</w:t>
      </w:r>
    </w:p>
    <w:p w14:paraId="5BED9537" w14:textId="77777777" w:rsidR="00860ECE" w:rsidRDefault="00860ECE" w:rsidP="00D76B93">
      <w:pPr>
        <w:pStyle w:val="Makale-kaynakca-listesi"/>
      </w:pPr>
      <w:r>
        <w:t>Kureşî, Ebû Muhammed Abdülkâdir b. Muhammed. el-Cevâhiru’l-mudiyye fî tabakâti’l-Hanefiyye. thk. Abdülfettâh Muhammed el-Hulv. Cîze: Hicr li’t-tıbâa ve’n-neşr, 1993.</w:t>
      </w:r>
    </w:p>
    <w:p w14:paraId="44824568" w14:textId="77777777" w:rsidR="00860ECE" w:rsidRDefault="00860ECE" w:rsidP="00D76B93">
      <w:pPr>
        <w:pStyle w:val="Makale-kaynakca-listesi"/>
      </w:pPr>
      <w:r>
        <w:t xml:space="preserve">Kutluer, İlhan. “Düşünme”. Türkiye Diyanet Vakfı İslâm Ansiklopedisi. 10/53-57. İstanbul: TDV Yayınları, 1994. </w:t>
      </w:r>
    </w:p>
    <w:p w14:paraId="54AD8C3C" w14:textId="77777777" w:rsidR="00860ECE" w:rsidRDefault="00860ECE" w:rsidP="00D76B93">
      <w:pPr>
        <w:pStyle w:val="Makale-kaynakca-listesi"/>
      </w:pPr>
      <w:r>
        <w:t>Mahlûf, Muhammed b. Muhammed. Şeceratü’n-nûri’z-zekiyye fî tabakâti’l-Mâlikiyye. Kahire: el-Matba‘atü’s-Selefiyye, 1349.</w:t>
      </w:r>
    </w:p>
    <w:p w14:paraId="20E9B164" w14:textId="77777777" w:rsidR="00860ECE" w:rsidRDefault="00860ECE" w:rsidP="00D76B93">
      <w:pPr>
        <w:pStyle w:val="Makale-kaynakca-listesi"/>
      </w:pPr>
      <w:r>
        <w:t>Makkarî, Ebü’l-Abbâs Şihâbüddîn Ahmed b. Muhammed. Nefhu’t-tîb min gusni’l-Endelüsi’r-ratîb. thk. İhsân Abbâs. Beyrut: Dâru Sâdır, 1988.</w:t>
      </w:r>
    </w:p>
    <w:p w14:paraId="404709C4" w14:textId="77777777" w:rsidR="00860ECE" w:rsidRDefault="00860ECE" w:rsidP="00D76B93">
      <w:pPr>
        <w:pStyle w:val="Makale-kaynakca-listesi"/>
      </w:pPr>
      <w:r>
        <w:t xml:space="preserve">Makrîzî, Takıyyüddîn Ahmed b. Ali. el-Mevâ‘iz ve’l-i‘tibâr bi-zikri’l-hıtat ve’l-âsâr. Beyrut: </w:t>
      </w:r>
      <w:r>
        <w:lastRenderedPageBreak/>
        <w:t>Dâru Sâdır, ts.</w:t>
      </w:r>
    </w:p>
    <w:p w14:paraId="004E8623" w14:textId="77777777" w:rsidR="00860ECE" w:rsidRDefault="00860ECE" w:rsidP="00D76B93">
      <w:pPr>
        <w:pStyle w:val="Makale-kaynakca-listesi"/>
      </w:pPr>
      <w:r>
        <w:t>Mâzerî, Ebû Abdullah Muhammed b. Ali. el-Mu‘lim bi-fevâidi Müslim. thk. Muhammed eş-Şâzelî en-Nîfer. Tunus: ed-Dâru’t-Tûnusiyye li’n-Neşr, 1987.</w:t>
      </w:r>
    </w:p>
    <w:p w14:paraId="5F7CAFB3" w14:textId="77777777" w:rsidR="00860ECE" w:rsidRDefault="00860ECE" w:rsidP="00D76B93">
      <w:pPr>
        <w:pStyle w:val="Makale-kaynakca-listesi"/>
      </w:pPr>
      <w:r>
        <w:t>Mez, Adam. Onuncu Yüzyılda İslam Medeniyeti İslam’ın Rönesansı. çev. Salih Şaban. İstanbul: İnsan Yayınları, 2014.</w:t>
      </w:r>
    </w:p>
    <w:p w14:paraId="4D6D4EB4" w14:textId="77777777" w:rsidR="00860ECE" w:rsidRDefault="00860ECE" w:rsidP="00D76B93">
      <w:pPr>
        <w:pStyle w:val="Makale-kaynakca-listesi"/>
      </w:pPr>
      <w:r>
        <w:t>Nebâhî, Ebü’l-Hasen Ali b. Abdullah. Târîhu kudâti’l-Endelüs. Beyrut: Dâru’l-Kütübi’l-İlmiyye, 1995.</w:t>
      </w:r>
    </w:p>
    <w:p w14:paraId="75712E19" w14:textId="77777777" w:rsidR="00860ECE" w:rsidRDefault="00860ECE" w:rsidP="00D76B93">
      <w:pPr>
        <w:pStyle w:val="Makale-kaynakca-listesi"/>
      </w:pPr>
      <w:r>
        <w:t>Özdemir, Mehmet. “Endülüs”. Türkiye Diyanet Vakfı İslâm Ansiklopedisi. 11/211-225. İstanbul: TDV Yayınları, 1995.</w:t>
      </w:r>
    </w:p>
    <w:p w14:paraId="120265B4" w14:textId="77777777" w:rsidR="00860ECE" w:rsidRDefault="00860ECE" w:rsidP="00D76B93">
      <w:pPr>
        <w:pStyle w:val="Makale-kaynakca-listesi"/>
      </w:pPr>
      <w:r>
        <w:t xml:space="preserve">Özervarlı, M. Sait. “el-İnsâf”. Türkiye Diyanet Vakfı İslâm Ansiklopedisi. 22/319. İstanbul: TDV Yayınları, 2000. </w:t>
      </w:r>
    </w:p>
    <w:p w14:paraId="01045E2C" w14:textId="77777777" w:rsidR="00860ECE" w:rsidRDefault="00860ECE" w:rsidP="00D76B93">
      <w:pPr>
        <w:pStyle w:val="Makale-kaynakca-listesi"/>
      </w:pPr>
      <w:r>
        <w:t xml:space="preserve">Özkuyumcu, Nadir. “İfrîkıye”. Türkiye Diyanet Vakfı İslâm Ansiklopedisi. 21/515-516. İstanbul: TDV Yayınları, 2000. </w:t>
      </w:r>
    </w:p>
    <w:p w14:paraId="1F9D5ECE" w14:textId="77777777" w:rsidR="00860ECE" w:rsidRDefault="00860ECE" w:rsidP="00D76B93">
      <w:pPr>
        <w:pStyle w:val="Makale-kaynakca-listesi"/>
      </w:pPr>
      <w:r>
        <w:t>Parladır, Selahattin. “Kâbisî”. Türkiye Diyanet Vakfı İslâm Ansiklopedisi. 24/41-42. İstanbul: TDV Yayınları, 2001.</w:t>
      </w:r>
    </w:p>
    <w:p w14:paraId="734ACDBD" w14:textId="77777777" w:rsidR="00860ECE" w:rsidRDefault="00860ECE" w:rsidP="00D76B93">
      <w:pPr>
        <w:pStyle w:val="Makale-kaynakca-listesi"/>
      </w:pPr>
      <w:r>
        <w:t>Ruano, Delfina Serrano. “Müslüman Batı’da Müteahhir Eş‘arîlik”. çev. Ulvi Murat Kılavuz. Başlangıçtan Günümüze İslâm Kelâmı. ed. Sabine Schmidtke. 669-691. İstanbul: Küre Yayınları, 2022.</w:t>
      </w:r>
    </w:p>
    <w:p w14:paraId="17C3CD40" w14:textId="77777777" w:rsidR="00860ECE" w:rsidRDefault="00860ECE" w:rsidP="00D76B93">
      <w:pPr>
        <w:pStyle w:val="Makale-kaynakca-listesi"/>
      </w:pPr>
      <w:r>
        <w:t>Safedî, Salâhuddîn Halîl b. Aybek. el-Vâfî bi’l-vefeyât. thk. Ahmed el-Arnaût vd. Beyrut: Dâru İhyâi’t-Türâsi’l-Arabî, 2000.</w:t>
      </w:r>
    </w:p>
    <w:p w14:paraId="4DA5DC9A" w14:textId="77777777" w:rsidR="00860ECE" w:rsidRDefault="00860ECE" w:rsidP="00D76B93">
      <w:pPr>
        <w:pStyle w:val="Makale-kaynakca-listesi"/>
      </w:pPr>
      <w:r>
        <w:t>Sem‘ânî, Ebû Sa‘d Abdülkerîm b. Muhammed. el-Ensâb. Beyrut: Dâru’l-Cinân, 1988.</w:t>
      </w:r>
    </w:p>
    <w:p w14:paraId="6F0CDD4E" w14:textId="77777777" w:rsidR="00860ECE" w:rsidRDefault="00860ECE" w:rsidP="00D76B93">
      <w:pPr>
        <w:pStyle w:val="Makale-kaynakca-listesi"/>
      </w:pPr>
      <w:r>
        <w:t>Subhî, Ahmed Mahmûd. Fî ‘ilmi’l-kelâm: el-Eşâ‘ira. Beyrut: Dâru’n-Nehdati’l-Arabiyyye, 1985.</w:t>
      </w:r>
    </w:p>
    <w:p w14:paraId="5B92DF9D" w14:textId="77777777" w:rsidR="00860ECE" w:rsidRDefault="00860ECE" w:rsidP="00D76B93">
      <w:pPr>
        <w:pStyle w:val="Makale-kaynakca-listesi"/>
      </w:pPr>
      <w:r>
        <w:t>Sübkî, Tâcüddîn Ebû Nasr Abdülvehhâb b. Ali. Tabakâtü’ş-Şâfi‘iyyeti’l-kübrâ. thk. Mahmud Muhammed et-Tanâhî vd. Kahire: Dâru İhyâi’l-Kütübi’l-Arabiyye, ts.</w:t>
      </w:r>
    </w:p>
    <w:p w14:paraId="2C9961A1" w14:textId="77777777" w:rsidR="00860ECE" w:rsidRDefault="00860ECE" w:rsidP="00D76B93">
      <w:pPr>
        <w:pStyle w:val="Makale-kaynakca-listesi"/>
      </w:pPr>
      <w:r>
        <w:t xml:space="preserve">Süveysî, Muhammed. “Ebû İmrân el-Fâsî”. Türkiye Diyanet Vakfı İslâm Ansiklopedisi. 10/168-169. İstanbul: TDV Yayınları, 1994. </w:t>
      </w:r>
    </w:p>
    <w:p w14:paraId="13431DEE" w14:textId="77777777" w:rsidR="00860ECE" w:rsidRDefault="00860ECE" w:rsidP="00D76B93">
      <w:pPr>
        <w:pStyle w:val="Makale-kaynakca-listesi"/>
      </w:pPr>
      <w:r>
        <w:t>Süyûtî, Celâlüddîn Abdurrahman b. Ebû Bekr. Tabakâtü’l-huffâz. Beyrut: Dâru’l-Kütübi’l-İlmiyye, 1983.</w:t>
      </w:r>
    </w:p>
    <w:p w14:paraId="10DFEF08" w14:textId="77777777" w:rsidR="00860ECE" w:rsidRDefault="00860ECE" w:rsidP="00D76B93">
      <w:pPr>
        <w:pStyle w:val="Makale-kaynakca-listesi"/>
      </w:pPr>
      <w:r>
        <w:t>Thiele, Jan. “Kurtuba ile Nîşâbur Arasında: Eş‘arîliğin Zuhuru ve Yekpareleşmesi (IV.-V./X.-XI. Yüzyıllar)”. çev. Ulvi Murat Kılavuz. Başlangıçtan Günümüze İslâm Kelâmı. ed. Sabine Schmidtke. 309-328. İstanbul: Küre Yayınları, 2022.</w:t>
      </w:r>
    </w:p>
    <w:p w14:paraId="79E1C8E4" w14:textId="77777777" w:rsidR="00860ECE" w:rsidRDefault="00860ECE" w:rsidP="00D76B93">
      <w:pPr>
        <w:pStyle w:val="Makale-kaynakca-listesi"/>
      </w:pPr>
      <w:r>
        <w:t xml:space="preserve">Topaloğlu, Bekir. “et-Temhîd”. Türkiye Diyanet Vakfı İslâm Ansiklopedisi. 40/415-416. İstanbul: TDV Yayınları, 2011. </w:t>
      </w:r>
    </w:p>
    <w:p w14:paraId="65E4BB80" w14:textId="77777777" w:rsidR="00860ECE" w:rsidRDefault="00860ECE" w:rsidP="00D76B93">
      <w:pPr>
        <w:pStyle w:val="Makale-kaynakca-listesi"/>
      </w:pPr>
      <w:r>
        <w:t>Topaloğlu, Bekir. Kelâm İlmi. İstanbul: Damla Yayınevi, 2007.</w:t>
      </w:r>
    </w:p>
    <w:p w14:paraId="12FA1444" w14:textId="77777777" w:rsidR="00860ECE" w:rsidRDefault="00860ECE" w:rsidP="00D76B93">
      <w:pPr>
        <w:pStyle w:val="Makale-kaynakca-listesi"/>
      </w:pPr>
      <w:r>
        <w:t xml:space="preserve">Üzüm, İlyas. “el-İrşâd”. Türkiye Diyanet Vakfı İslâm Ansiklopedisi. 22/455-456. Ankara: TDV Yayınları, 2020. </w:t>
      </w:r>
    </w:p>
    <w:p w14:paraId="1EE8245C" w14:textId="77777777" w:rsidR="00860ECE" w:rsidRDefault="00860ECE" w:rsidP="00D76B93">
      <w:pPr>
        <w:pStyle w:val="Makale-kaynakca-listesi"/>
      </w:pPr>
      <w:r>
        <w:t>Yavuz, Abdullah Ömer. Coğrafya ve Mezhep. İstanbul: Klasik Yayınları, 2021.</w:t>
      </w:r>
    </w:p>
    <w:p w14:paraId="4AC7A4FA" w14:textId="77777777" w:rsidR="00860ECE" w:rsidRDefault="00860ECE" w:rsidP="00D76B93">
      <w:pPr>
        <w:pStyle w:val="Makale-kaynakca-listesi"/>
      </w:pPr>
      <w:r>
        <w:t xml:space="preserve">Yavuz, Yusuf Şevki. “Eş‘ariyye”. Türkiye Diyanet Vakfı İslâm Ansiklopedisi. 11/447-455. İstanbul: TDV Yayınları, 1995. </w:t>
      </w:r>
    </w:p>
    <w:p w14:paraId="6810F691" w14:textId="77777777" w:rsidR="00860ECE" w:rsidRDefault="00860ECE" w:rsidP="00D76B93">
      <w:pPr>
        <w:pStyle w:val="Makale-kaynakca-listesi"/>
      </w:pPr>
      <w:r>
        <w:t xml:space="preserve">Yavuz, Yusuf Şevki. “İbn Fûrek”. Türkiye Diyanet Vakfı İslâm Ansiklopedisi. 19/495-498. </w:t>
      </w:r>
      <w:r>
        <w:lastRenderedPageBreak/>
        <w:t xml:space="preserve">İstanbul: TDV Yayınları, 1999. </w:t>
      </w:r>
    </w:p>
    <w:p w14:paraId="6DCFFA28" w14:textId="77777777" w:rsidR="00860ECE" w:rsidRDefault="00860ECE" w:rsidP="00D76B93">
      <w:pPr>
        <w:pStyle w:val="Makale-kaynakca-listesi"/>
      </w:pPr>
      <w:r>
        <w:t xml:space="preserve">Yurdagür, Metin. “Ehl-i Nazar”. Türkiye Diyanet Vakfı İslâm Ansiklopedisi. 10/519. İstanbul: TDV Yayınları, 1994. </w:t>
      </w:r>
    </w:p>
    <w:p w14:paraId="5EBCB66F" w14:textId="77777777" w:rsidR="00860ECE" w:rsidRDefault="00860ECE" w:rsidP="00D76B93">
      <w:pPr>
        <w:pStyle w:val="Makale-kaynakca-listesi"/>
      </w:pPr>
      <w:r>
        <w:t>Zehebî, Şemsüddîn Ebû Abdullah Muhammed b. Ahmed. el-Mu‘în fî tabakâti’l-muhaddisîn. thk. Muhammed Zeynühüm. Kahire: Dâru’s-Sahve, 1987.</w:t>
      </w:r>
    </w:p>
    <w:p w14:paraId="08AF9B5E" w14:textId="77777777" w:rsidR="00860ECE" w:rsidRDefault="00860ECE" w:rsidP="00D76B93">
      <w:pPr>
        <w:pStyle w:val="Makale-kaynakca-listesi"/>
      </w:pPr>
      <w:r>
        <w:t>Zehebî, Şemsüddîn Ebû Abdullah Muhammed b. Ahmed. Siyeru a‘lâmi’n-nübelâ. thk. Şuayb el-Arnaût vd. Beyrut: Müessesetü’r-Risâle, 1981.</w:t>
      </w:r>
    </w:p>
    <w:p w14:paraId="53E80CDC" w14:textId="77777777" w:rsidR="00860ECE" w:rsidRDefault="00860ECE" w:rsidP="00D76B93">
      <w:pPr>
        <w:pStyle w:val="Makale-kaynakca-listesi"/>
      </w:pPr>
      <w:r>
        <w:t>Zehebî, Şemsüddîn Ebû Abdullah Muhammed b. Ahmed. Târîhu’l-İslâm ve vefeyâtü’l-meşâhîr ve’l-a‘lâm. thk. Beşşâr ‘Avvâd Ma‘rûf. Beyrut: Dâru’l-Garbi’l-İslâmî, 2003.</w:t>
      </w:r>
    </w:p>
    <w:p w14:paraId="3C72BE5D" w14:textId="0842381B" w:rsidR="002610E8" w:rsidRDefault="00860ECE" w:rsidP="00D76B93">
      <w:pPr>
        <w:pStyle w:val="Makale-kaynakca-listesi"/>
      </w:pPr>
      <w:r>
        <w:t>Zehebî, Şemsüddîn Ebû Abdullah Muhammed b. Ahmed. Tezkiratü’l-huffâz. Beyrut, Dâru’l-Kütübi’l-İlmiyye, 1374</w:t>
      </w:r>
      <w:r w:rsidR="002610E8" w:rsidRPr="002610E8">
        <w:t>.</w:t>
      </w:r>
    </w:p>
    <w:p w14:paraId="4A5527D3" w14:textId="1586920C" w:rsidR="002F009D" w:rsidRPr="00ED2C45" w:rsidRDefault="002F009D" w:rsidP="00D76B93">
      <w:pPr>
        <w:pStyle w:val="Makale-kaynakca-listesi"/>
      </w:pPr>
    </w:p>
    <w:p w14:paraId="325AF5E3" w14:textId="1E3B4EBB" w:rsidR="002610E8" w:rsidRPr="00ED2C45" w:rsidRDefault="002610E8" w:rsidP="002610E8">
      <w:pPr>
        <w:pStyle w:val="Makale-kaynakca-listesi"/>
        <w:ind w:left="0" w:firstLine="0"/>
      </w:pPr>
    </w:p>
    <w:p w14:paraId="3F615984" w14:textId="62FCC10A" w:rsidR="00BC7AB4" w:rsidRPr="00ED2C45" w:rsidRDefault="002F009D" w:rsidP="002610E8">
      <w:pPr>
        <w:pStyle w:val="Makale-kaynakca-listesi"/>
        <w:ind w:left="0" w:firstLine="0"/>
      </w:pPr>
      <w:r w:rsidRPr="00ED2C45">
        <w:fldChar w:fldCharType="end"/>
      </w:r>
      <w:bookmarkEnd w:id="138"/>
    </w:p>
    <w:sectPr w:rsidR="00BC7AB4" w:rsidRPr="00ED2C45" w:rsidSect="00BE20E1">
      <w:headerReference w:type="default" r:id="rId21"/>
      <w:headerReference w:type="first" r:id="rId22"/>
      <w:footnotePr>
        <w:numRestart w:val="eachSect"/>
      </w:footnotePr>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2E993" w14:textId="77777777" w:rsidR="00367D98" w:rsidRDefault="00367D98" w:rsidP="00084182">
      <w:r>
        <w:separator/>
      </w:r>
    </w:p>
  </w:endnote>
  <w:endnote w:type="continuationSeparator" w:id="0">
    <w:p w14:paraId="6408CB2C" w14:textId="77777777" w:rsidR="00367D98" w:rsidRDefault="00367D98"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tium Plus">
    <w:panose1 w:val="02000503060000020004"/>
    <w:charset w:val="A2"/>
    <w:family w:val="auto"/>
    <w:pitch w:val="variable"/>
    <w:sig w:usb0="E00003FF" w:usb1="5200E1FF" w:usb2="0A000029" w:usb3="00000000" w:csb0="0000019F" w:csb1="00000000"/>
    <w:embedRegular r:id="rId1" w:fontKey="{428FDCD2-4C6A-4377-9A79-741908CD5E13}"/>
    <w:embedBold r:id="rId2" w:fontKey="{2559CFCE-10F1-467D-9E23-1024AF7F5722}"/>
    <w:embedItalic r:id="rId3" w:fontKey="{F4667A2B-AB67-4215-BE9D-3B907FA5EBF6}"/>
    <w:embedBoldItalic r:id="rId4" w:fontKey="{676D4B7D-7196-4966-B567-6B24E3C72524}"/>
  </w:font>
  <w:font w:name="Calibri">
    <w:panose1 w:val="020F0502020204030204"/>
    <w:charset w:val="00"/>
    <w:family w:val="swiss"/>
    <w:pitch w:val="variable"/>
    <w:sig w:usb0="E4002EFF" w:usb1="C000247B" w:usb2="00000009" w:usb3="00000000" w:csb0="000001FF" w:csb1="00000000"/>
    <w:embedRegular r:id="rId5" w:subsetted="1" w:fontKey="{75902B7A-9150-4F35-8472-BF7E0DE1BDF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tium Book Plus">
    <w:altName w:val="Segoe UI Historic"/>
    <w:panose1 w:val="02000503060000020004"/>
    <w:charset w:val="00"/>
    <w:family w:val="auto"/>
    <w:pitch w:val="variable"/>
    <w:sig w:usb0="E00003FF" w:usb1="5200E1FF" w:usb2="0A000029" w:usb3="00000000" w:csb0="0000019F" w:csb1="00000000"/>
    <w:embedRegular r:id="rId6" w:fontKey="{9AA74D22-C50A-4265-AEE8-89D02E08B942}"/>
    <w:embedBold r:id="rId7" w:fontKey="{824D3036-EBED-4303-B92B-806B68F72830}"/>
    <w:embedItalic r:id="rId8" w:fontKey="{E9D796A5-A186-4D50-8A47-79CBBD29D681}"/>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00"/>
    <w:family w:val="modern"/>
    <w:pitch w:val="fixed"/>
    <w:sig w:usb0="E00006FF" w:usb1="0000FCFF" w:usb2="00000001" w:usb3="00000000" w:csb0="0000019F" w:csb1="00000000"/>
  </w:font>
  <w:font w:name="ISNAD Font">
    <w:altName w:val="Times New Roman"/>
    <w:panose1 w:val="02000503060000020004"/>
    <w:charset w:val="00"/>
    <w:family w:val="auto"/>
    <w:pitch w:val="variable"/>
    <w:sig w:usb0="E00022FF" w:usb1="5200E1FB" w:usb2="02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C17E" w14:textId="2E1E0A09" w:rsidR="002F009D" w:rsidRPr="008B03A2" w:rsidRDefault="00532D0D" w:rsidP="00F76C6A">
    <w:pPr>
      <w:pStyle w:val="Makale-alt-bilgi-cift"/>
    </w:pPr>
    <w:r w:rsidRPr="00532D0D">
      <w:t>https://dergipark.org.tr/tr/pub/kider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48D5" w14:textId="24B6AE3B" w:rsidR="002F009D" w:rsidRPr="008061C8" w:rsidRDefault="00532D0D" w:rsidP="00532D0D">
    <w:pPr>
      <w:pBdr>
        <w:top w:val="single" w:sz="4" w:space="3" w:color="auto"/>
      </w:pBdr>
      <w:spacing w:line="223" w:lineRule="auto"/>
      <w:jc w:val="center"/>
      <w:rPr>
        <w:rFonts w:ascii="Gentium Plus" w:hAnsi="Gentium Plus" w:cs="Gentium Plus"/>
        <w:sz w:val="16"/>
        <w:szCs w:val="16"/>
      </w:rPr>
    </w:pPr>
    <w:r w:rsidRPr="008061C8">
      <w:rPr>
        <w:rFonts w:ascii="Gentium Plus" w:hAnsi="Gentium Plus" w:cs="Gentium Plus"/>
        <w:i/>
        <w:iCs/>
        <w:sz w:val="16"/>
        <w:szCs w:val="16"/>
      </w:rPr>
      <w:t>Kocaeli İlahiyat Dergisi</w:t>
    </w:r>
    <w:r w:rsidR="002F009D" w:rsidRPr="008061C8">
      <w:rPr>
        <w:rFonts w:ascii="Gentium Plus" w:hAnsi="Gentium Plus" w:cs="Gentium Plus"/>
        <w:i/>
        <w:iCs/>
        <w:sz w:val="16"/>
        <w:szCs w:val="16"/>
      </w:rPr>
      <w:t xml:space="preserve"> </w:t>
    </w:r>
    <w:r w:rsidR="002F009D" w:rsidRPr="008061C8">
      <w:rPr>
        <w:rFonts w:ascii="Gentium Plus" w:hAnsi="Gentium Plus" w:cs="Gentium Plus"/>
        <w:sz w:val="16"/>
        <w:szCs w:val="16"/>
      </w:rPr>
      <w:t xml:space="preserve">| ISSN: </w:t>
    </w:r>
    <w:r w:rsidRPr="008061C8">
      <w:rPr>
        <w:rFonts w:ascii="Gentium Plus" w:hAnsi="Gentium Plus" w:cs="Gentium Plus"/>
        <w:sz w:val="16"/>
        <w:szCs w:val="16"/>
      </w:rPr>
      <w:t>2564-677X</w:t>
    </w:r>
  </w:p>
  <w:p w14:paraId="52470498" w14:textId="77777777" w:rsidR="002F009D" w:rsidRPr="00467181" w:rsidRDefault="002F009D" w:rsidP="004671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6D8" w14:textId="43469AD9" w:rsidR="002F009D" w:rsidRPr="002F009D" w:rsidRDefault="00FB1FAF" w:rsidP="00517D46">
    <w:pPr>
      <w:pStyle w:val="Makale-alt-bilgi-tek-sayfa"/>
    </w:pPr>
    <w:r w:rsidRPr="00FB1FAF">
      <w:t>Kocaeli İlahiyat Dergisi | ISSN: 2564-677X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F1FD6" w14:textId="77777777" w:rsidR="00367D98" w:rsidRPr="00DC23D6" w:rsidRDefault="00367D98" w:rsidP="00084182">
      <w:r w:rsidRPr="00DC23D6">
        <w:separator/>
      </w:r>
    </w:p>
  </w:footnote>
  <w:footnote w:type="continuationSeparator" w:id="0">
    <w:p w14:paraId="0E19926C" w14:textId="77777777" w:rsidR="00367D98" w:rsidRPr="00DC23D6" w:rsidRDefault="00367D98" w:rsidP="00084182">
      <w:r w:rsidRPr="00DC23D6">
        <w:continuationSeparator/>
      </w:r>
    </w:p>
  </w:footnote>
  <w:footnote w:id="1">
    <w:p w14:paraId="404120D1" w14:textId="77777777" w:rsidR="006B4703" w:rsidRPr="007D6D80" w:rsidRDefault="006B4703"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 w:name="_Hlk138348331"/>
      <w:bookmarkStart w:id="2" w:name="_Hlk150891971"/>
      <w:proofErr w:type="spellStart"/>
      <w:r w:rsidRPr="007D6D80">
        <w:rPr>
          <w:rFonts w:cs="Gentium Book Plus"/>
          <w:szCs w:val="16"/>
        </w:rPr>
        <w:t>Ebü’l-Kâsım</w:t>
      </w:r>
      <w:proofErr w:type="spellEnd"/>
      <w:r w:rsidRPr="007D6D80">
        <w:rPr>
          <w:rFonts w:cs="Gentium Book Plus"/>
          <w:szCs w:val="16"/>
        </w:rPr>
        <w:t xml:space="preserve"> Ali b. el-</w:t>
      </w:r>
      <w:proofErr w:type="spellStart"/>
      <w:r w:rsidRPr="007D6D80">
        <w:rPr>
          <w:rFonts w:cs="Gentium Book Plus"/>
          <w:szCs w:val="16"/>
        </w:rPr>
        <w:t>Hasen</w:t>
      </w:r>
      <w:proofErr w:type="spellEnd"/>
      <w:r w:rsidRPr="007D6D80">
        <w:rPr>
          <w:rFonts w:cs="Gentium Book Plus"/>
          <w:szCs w:val="16"/>
        </w:rPr>
        <w:t xml:space="preserve"> İbn </w:t>
      </w:r>
      <w:proofErr w:type="spellStart"/>
      <w:r w:rsidRPr="007D6D80">
        <w:rPr>
          <w:rFonts w:cs="Gentium Book Plus"/>
          <w:szCs w:val="16"/>
        </w:rPr>
        <w:t>Asâkir</w:t>
      </w:r>
      <w:proofErr w:type="spellEnd"/>
      <w:r w:rsidRPr="007D6D80">
        <w:rPr>
          <w:rFonts w:cs="Gentium Book Plus"/>
          <w:szCs w:val="16"/>
        </w:rPr>
        <w:t xml:space="preserve"> </w:t>
      </w:r>
      <w:proofErr w:type="spellStart"/>
      <w:r w:rsidRPr="007D6D80">
        <w:rPr>
          <w:rFonts w:cs="Gentium Book Plus"/>
          <w:szCs w:val="16"/>
        </w:rPr>
        <w:t>ed-Dımaşkî</w:t>
      </w:r>
      <w:bookmarkEnd w:id="1"/>
      <w:proofErr w:type="spellEnd"/>
      <w:r w:rsidRPr="007D6D80">
        <w:rPr>
          <w:rFonts w:cs="Gentium Book Plus"/>
          <w:szCs w:val="16"/>
        </w:rPr>
        <w:t xml:space="preserve">, </w:t>
      </w:r>
      <w:proofErr w:type="spellStart"/>
      <w:r w:rsidRPr="007D6D80">
        <w:rPr>
          <w:rFonts w:cs="Gentium Book Plus"/>
          <w:i/>
          <w:iCs/>
          <w:szCs w:val="16"/>
        </w:rPr>
        <w:t>Tebyînü</w:t>
      </w:r>
      <w:proofErr w:type="spellEnd"/>
      <w:r w:rsidRPr="007D6D80">
        <w:rPr>
          <w:rFonts w:cs="Gentium Book Plus"/>
          <w:i/>
          <w:iCs/>
          <w:szCs w:val="16"/>
        </w:rPr>
        <w:t xml:space="preserve"> </w:t>
      </w:r>
      <w:proofErr w:type="spellStart"/>
      <w:r w:rsidRPr="007D6D80">
        <w:rPr>
          <w:rFonts w:cs="Gentium Book Plus"/>
          <w:i/>
          <w:iCs/>
          <w:szCs w:val="16"/>
        </w:rPr>
        <w:t>kezibi’l-müfterî</w:t>
      </w:r>
      <w:proofErr w:type="spellEnd"/>
      <w:r w:rsidRPr="007D6D80">
        <w:rPr>
          <w:rFonts w:cs="Gentium Book Plus"/>
          <w:i/>
          <w:iCs/>
          <w:szCs w:val="16"/>
        </w:rPr>
        <w:t xml:space="preserve"> fî </w:t>
      </w:r>
      <w:proofErr w:type="spellStart"/>
      <w:r w:rsidRPr="007D6D80">
        <w:rPr>
          <w:rFonts w:cs="Gentium Book Plus"/>
          <w:i/>
          <w:iCs/>
          <w:szCs w:val="16"/>
        </w:rPr>
        <w:t>mâ</w:t>
      </w:r>
      <w:proofErr w:type="spellEnd"/>
      <w:r w:rsidRPr="007D6D80">
        <w:rPr>
          <w:rFonts w:cs="Gentium Book Plus"/>
          <w:i/>
          <w:iCs/>
          <w:szCs w:val="16"/>
        </w:rPr>
        <w:t xml:space="preserve"> </w:t>
      </w:r>
      <w:proofErr w:type="spellStart"/>
      <w:r w:rsidRPr="007D6D80">
        <w:rPr>
          <w:rFonts w:cs="Gentium Book Plus"/>
          <w:i/>
          <w:iCs/>
          <w:szCs w:val="16"/>
        </w:rPr>
        <w:t>nüsibe</w:t>
      </w:r>
      <w:proofErr w:type="spellEnd"/>
      <w:r w:rsidRPr="007D6D80">
        <w:rPr>
          <w:rFonts w:cs="Gentium Book Plus"/>
          <w:i/>
          <w:iCs/>
          <w:szCs w:val="16"/>
        </w:rPr>
        <w:t xml:space="preserve"> </w:t>
      </w:r>
      <w:proofErr w:type="spellStart"/>
      <w:r w:rsidRPr="007D6D80">
        <w:rPr>
          <w:rFonts w:cs="Gentium Book Plus"/>
          <w:i/>
          <w:iCs/>
          <w:szCs w:val="16"/>
        </w:rPr>
        <w:t>ile’l-İmâm</w:t>
      </w:r>
      <w:proofErr w:type="spellEnd"/>
      <w:r w:rsidRPr="007D6D80">
        <w:rPr>
          <w:rFonts w:cs="Gentium Book Plus"/>
          <w:i/>
          <w:iCs/>
          <w:szCs w:val="16"/>
        </w:rPr>
        <w:t xml:space="preserve"> </w:t>
      </w:r>
      <w:proofErr w:type="spellStart"/>
      <w:r w:rsidRPr="007D6D80">
        <w:rPr>
          <w:rFonts w:cs="Gentium Book Plus"/>
          <w:i/>
          <w:iCs/>
          <w:szCs w:val="16"/>
        </w:rPr>
        <w:t>Ebi’l-Hasen</w:t>
      </w:r>
      <w:proofErr w:type="spellEnd"/>
      <w:r w:rsidRPr="007D6D80">
        <w:rPr>
          <w:rFonts w:cs="Gentium Book Plus"/>
          <w:i/>
          <w:iCs/>
          <w:szCs w:val="16"/>
        </w:rPr>
        <w:t xml:space="preserve"> el-</w:t>
      </w:r>
      <w:proofErr w:type="spellStart"/>
      <w:proofErr w:type="gramStart"/>
      <w:r w:rsidRPr="007D6D80">
        <w:rPr>
          <w:rFonts w:cs="Gentium Book Plus"/>
          <w:i/>
          <w:iCs/>
          <w:szCs w:val="16"/>
        </w:rPr>
        <w:t>Eş‘</w:t>
      </w:r>
      <w:proofErr w:type="gramEnd"/>
      <w:r w:rsidRPr="007D6D80">
        <w:rPr>
          <w:rFonts w:cs="Gentium Book Plus"/>
          <w:i/>
          <w:iCs/>
          <w:szCs w:val="16"/>
        </w:rPr>
        <w:t>arî</w:t>
      </w:r>
      <w:proofErr w:type="spellEnd"/>
      <w:r w:rsidRPr="007D6D80">
        <w:rPr>
          <w:rFonts w:cs="Gentium Book Plus"/>
          <w:szCs w:val="16"/>
        </w:rPr>
        <w:t xml:space="preserve"> (</w:t>
      </w:r>
      <w:proofErr w:type="spellStart"/>
      <w:r w:rsidRPr="007D6D80">
        <w:rPr>
          <w:rFonts w:cs="Gentium Book Plus"/>
          <w:szCs w:val="16"/>
        </w:rPr>
        <w:t>Dımaşk</w:t>
      </w:r>
      <w:proofErr w:type="spellEnd"/>
      <w:r w:rsidRPr="007D6D80">
        <w:rPr>
          <w:rFonts w:cs="Gentium Book Plus"/>
          <w:szCs w:val="16"/>
        </w:rPr>
        <w:t xml:space="preserve">: </w:t>
      </w:r>
      <w:proofErr w:type="spellStart"/>
      <w:r w:rsidRPr="007D6D80">
        <w:rPr>
          <w:rFonts w:cs="Gentium Book Plus"/>
          <w:szCs w:val="16"/>
        </w:rPr>
        <w:t>Dâru’l-Fikr</w:t>
      </w:r>
      <w:proofErr w:type="spellEnd"/>
      <w:r w:rsidRPr="007D6D80">
        <w:rPr>
          <w:rFonts w:cs="Gentium Book Plus"/>
          <w:szCs w:val="16"/>
        </w:rPr>
        <w:t>, 1399)</w:t>
      </w:r>
      <w:bookmarkEnd w:id="2"/>
      <w:r w:rsidRPr="007D6D80">
        <w:rPr>
          <w:rFonts w:cs="Gentium Book Plus"/>
          <w:szCs w:val="16"/>
        </w:rPr>
        <w:t>, 56.</w:t>
      </w:r>
    </w:p>
  </w:footnote>
  <w:footnote w:id="2">
    <w:p w14:paraId="1D94B703" w14:textId="77777777" w:rsidR="006B4703" w:rsidRPr="007D6D80" w:rsidRDefault="006B4703"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3" w:name="_Hlk150892298"/>
      <w:r w:rsidRPr="007D6D80">
        <w:rPr>
          <w:rFonts w:cs="Gentium Book Plus"/>
          <w:szCs w:val="16"/>
        </w:rPr>
        <w:t xml:space="preserve">Ahmed Mahmûd </w:t>
      </w:r>
      <w:proofErr w:type="spellStart"/>
      <w:r w:rsidRPr="007D6D80">
        <w:rPr>
          <w:rFonts w:cs="Gentium Book Plus"/>
          <w:szCs w:val="16"/>
        </w:rPr>
        <w:t>Subhî</w:t>
      </w:r>
      <w:proofErr w:type="spellEnd"/>
      <w:r w:rsidRPr="007D6D80">
        <w:rPr>
          <w:rFonts w:cs="Gentium Book Plus"/>
          <w:szCs w:val="16"/>
        </w:rPr>
        <w:t xml:space="preserve">, </w:t>
      </w:r>
      <w:r w:rsidRPr="007D6D80">
        <w:rPr>
          <w:rFonts w:cs="Gentium Book Plus"/>
          <w:i/>
          <w:iCs/>
          <w:szCs w:val="16"/>
        </w:rPr>
        <w:t>Fî ‘</w:t>
      </w:r>
      <w:proofErr w:type="spellStart"/>
      <w:r w:rsidRPr="007D6D80">
        <w:rPr>
          <w:rFonts w:cs="Gentium Book Plus"/>
          <w:i/>
          <w:iCs/>
          <w:szCs w:val="16"/>
        </w:rPr>
        <w:t>ilmi’l</w:t>
      </w:r>
      <w:proofErr w:type="spellEnd"/>
      <w:r w:rsidRPr="007D6D80">
        <w:rPr>
          <w:rFonts w:cs="Gentium Book Plus"/>
          <w:i/>
          <w:iCs/>
          <w:szCs w:val="16"/>
        </w:rPr>
        <w:t>-kelâm: el-</w:t>
      </w:r>
      <w:proofErr w:type="spellStart"/>
      <w:proofErr w:type="gramStart"/>
      <w:r w:rsidRPr="007D6D80">
        <w:rPr>
          <w:rFonts w:cs="Gentium Book Plus"/>
          <w:i/>
          <w:iCs/>
          <w:szCs w:val="16"/>
        </w:rPr>
        <w:t>Eşâ‘</w:t>
      </w:r>
      <w:proofErr w:type="gramEnd"/>
      <w:r w:rsidRPr="007D6D80">
        <w:rPr>
          <w:rFonts w:cs="Gentium Book Plus"/>
          <w:i/>
          <w:iCs/>
          <w:szCs w:val="16"/>
        </w:rPr>
        <w:t>ira</w:t>
      </w:r>
      <w:proofErr w:type="spellEnd"/>
      <w:r w:rsidRPr="007D6D80">
        <w:rPr>
          <w:rFonts w:cs="Gentium Book Plus"/>
          <w:szCs w:val="16"/>
        </w:rPr>
        <w:t xml:space="preserve"> (Beyrut: </w:t>
      </w:r>
      <w:proofErr w:type="spellStart"/>
      <w:r w:rsidRPr="007D6D80">
        <w:rPr>
          <w:rFonts w:cs="Gentium Book Plus"/>
          <w:szCs w:val="16"/>
        </w:rPr>
        <w:t>Dâru’n-Nehdati’l-Arabiyyye</w:t>
      </w:r>
      <w:proofErr w:type="spellEnd"/>
      <w:r w:rsidRPr="007D6D80">
        <w:rPr>
          <w:rFonts w:cs="Gentium Book Plus"/>
          <w:szCs w:val="16"/>
        </w:rPr>
        <w:t>, 1985</w:t>
      </w:r>
      <w:bookmarkEnd w:id="3"/>
      <w:r w:rsidRPr="007D6D80">
        <w:rPr>
          <w:rFonts w:cs="Gentium Book Plus"/>
          <w:szCs w:val="16"/>
        </w:rPr>
        <w:t>), 43.</w:t>
      </w:r>
    </w:p>
  </w:footnote>
  <w:footnote w:id="3">
    <w:p w14:paraId="6D3DB3B2" w14:textId="514F9D94" w:rsidR="006B4703" w:rsidRPr="007D6D80" w:rsidRDefault="006B4703"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Coğrafî olarak Endülüs, İslâm hakimiyeti altındaki İspanya topraklarını ifade etmektedir. Bkz. </w:t>
      </w:r>
      <w:bookmarkStart w:id="4" w:name="_Hlk152536942"/>
      <w:r w:rsidRPr="007D6D80">
        <w:rPr>
          <w:rFonts w:cs="Gentium Book Plus"/>
          <w:szCs w:val="16"/>
        </w:rPr>
        <w:t xml:space="preserve">Mehmet Özdemir, “Endülüs”, </w:t>
      </w:r>
      <w:bookmarkStart w:id="5" w:name="_Hlk152537925"/>
      <w:r w:rsidRPr="007D6D80">
        <w:rPr>
          <w:rFonts w:cs="Gentium Book Plus"/>
          <w:i/>
          <w:iCs/>
          <w:szCs w:val="16"/>
        </w:rPr>
        <w:t>Türkiye Diyanet Vakfı İslâm Ansiklopedisi</w:t>
      </w:r>
      <w:r w:rsidRPr="007D6D80">
        <w:rPr>
          <w:rFonts w:cs="Gentium Book Plus"/>
          <w:szCs w:val="16"/>
        </w:rPr>
        <w:t xml:space="preserve"> (İstanbul: TDV Yayınları, 1995), </w:t>
      </w:r>
      <w:bookmarkEnd w:id="5"/>
      <w:r w:rsidRPr="007D6D80">
        <w:rPr>
          <w:rFonts w:cs="Gentium Book Plus"/>
          <w:szCs w:val="16"/>
        </w:rPr>
        <w:t>11/</w:t>
      </w:r>
      <w:bookmarkEnd w:id="4"/>
      <w:r w:rsidRPr="007D6D80">
        <w:rPr>
          <w:rFonts w:cs="Gentium Book Plus"/>
          <w:szCs w:val="16"/>
        </w:rPr>
        <w:t>211.</w:t>
      </w:r>
      <w:r w:rsidR="008061C8">
        <w:rPr>
          <w:rFonts w:cs="Gentium Book Plus"/>
          <w:szCs w:val="16"/>
        </w:rPr>
        <w:t xml:space="preserve"> </w:t>
      </w:r>
    </w:p>
  </w:footnote>
  <w:footnote w:id="4">
    <w:p w14:paraId="7323AA0C" w14:textId="77777777" w:rsidR="006B4703" w:rsidRPr="007D6D80" w:rsidRDefault="006B4703"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Mağrib</w:t>
      </w:r>
      <w:proofErr w:type="spellEnd"/>
      <w:r w:rsidRPr="007D6D80">
        <w:rPr>
          <w:rFonts w:cs="Gentium Book Plus"/>
          <w:szCs w:val="16"/>
        </w:rPr>
        <w:t xml:space="preserve"> ismi kaynaklarda, Mısır’dan Atlantik Okyanusu’na kadar uzanan Kuzey Afrika bölgesi ile Güney </w:t>
      </w:r>
      <w:proofErr w:type="spellStart"/>
      <w:r w:rsidRPr="007D6D80">
        <w:rPr>
          <w:rFonts w:cs="Gentium Book Plus"/>
          <w:szCs w:val="16"/>
        </w:rPr>
        <w:t>Sahrâ’yı</w:t>
      </w:r>
      <w:proofErr w:type="spellEnd"/>
      <w:r w:rsidRPr="007D6D80">
        <w:rPr>
          <w:rFonts w:cs="Gentium Book Plus"/>
          <w:szCs w:val="16"/>
        </w:rPr>
        <w:t xml:space="preserve"> kapsayan coğrafya için kullanılmaktadır. Günümüzde bu coğrafyada Libya, Tunus, Cezayir, Fas ve Moritanya devletleri yer almaktadır. Bkz. </w:t>
      </w:r>
      <w:bookmarkStart w:id="6" w:name="_Hlk152538043"/>
      <w:r w:rsidRPr="007D6D80">
        <w:rPr>
          <w:rFonts w:cs="Gentium Book Plus"/>
          <w:szCs w:val="16"/>
        </w:rPr>
        <w:t>İbrahim Harekât, “</w:t>
      </w:r>
      <w:proofErr w:type="spellStart"/>
      <w:r w:rsidRPr="007D6D80">
        <w:rPr>
          <w:rFonts w:cs="Gentium Book Plus"/>
          <w:szCs w:val="16"/>
        </w:rPr>
        <w:t>Mağrib</w:t>
      </w:r>
      <w:proofErr w:type="spellEnd"/>
      <w:r w:rsidRPr="007D6D80">
        <w:rPr>
          <w:rFonts w:cs="Gentium Book Plus"/>
          <w:szCs w:val="16"/>
        </w:rPr>
        <w:t xml:space="preserve">”, </w:t>
      </w:r>
      <w:r w:rsidRPr="007D6D80">
        <w:rPr>
          <w:rFonts w:cs="Gentium Book Plus"/>
          <w:i/>
          <w:iCs/>
          <w:szCs w:val="16"/>
        </w:rPr>
        <w:t>Türkiye Diyanet Vakfı İslâm Ansiklopedisi</w:t>
      </w:r>
      <w:r w:rsidRPr="007D6D80">
        <w:rPr>
          <w:rFonts w:cs="Gentium Book Plus"/>
          <w:szCs w:val="16"/>
        </w:rPr>
        <w:t xml:space="preserve"> (Ankara: TDV Yayınları, 2003), 27/</w:t>
      </w:r>
      <w:bookmarkEnd w:id="6"/>
      <w:r w:rsidRPr="007D6D80">
        <w:rPr>
          <w:rFonts w:cs="Gentium Book Plus"/>
          <w:szCs w:val="16"/>
        </w:rPr>
        <w:t>314.</w:t>
      </w:r>
    </w:p>
  </w:footnote>
  <w:footnote w:id="5">
    <w:p w14:paraId="3A3F8E43" w14:textId="77777777" w:rsidR="006B4703" w:rsidRPr="007D6D80" w:rsidRDefault="006B4703"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7" w:name="_Hlk121571800"/>
      <w:r w:rsidRPr="007D6D80">
        <w:rPr>
          <w:rFonts w:cs="Gentium Book Plus"/>
          <w:szCs w:val="16"/>
        </w:rPr>
        <w:t xml:space="preserve">Ahmet Eşer, </w:t>
      </w:r>
      <w:r w:rsidRPr="007D6D80">
        <w:rPr>
          <w:rFonts w:cs="Gentium Book Plus"/>
          <w:i/>
          <w:iCs/>
          <w:szCs w:val="16"/>
        </w:rPr>
        <w:t xml:space="preserve">Hadis İlminde </w:t>
      </w:r>
      <w:proofErr w:type="spellStart"/>
      <w:r w:rsidRPr="007D6D80">
        <w:rPr>
          <w:rFonts w:cs="Gentium Book Plus"/>
          <w:i/>
          <w:iCs/>
          <w:szCs w:val="16"/>
        </w:rPr>
        <w:t>Fehrese</w:t>
      </w:r>
      <w:proofErr w:type="spellEnd"/>
      <w:r w:rsidRPr="007D6D80">
        <w:rPr>
          <w:rFonts w:cs="Gentium Book Plus"/>
          <w:i/>
          <w:iCs/>
          <w:szCs w:val="16"/>
        </w:rPr>
        <w:t xml:space="preserve"> Literatürü</w:t>
      </w:r>
      <w:r w:rsidRPr="007D6D80">
        <w:rPr>
          <w:rFonts w:cs="Gentium Book Plus"/>
          <w:szCs w:val="16"/>
        </w:rPr>
        <w:t xml:space="preserve"> </w:t>
      </w:r>
      <w:bookmarkStart w:id="8" w:name="_Hlk150720602"/>
      <w:r w:rsidRPr="007D6D80">
        <w:rPr>
          <w:rFonts w:cs="Gentium Book Plus"/>
          <w:szCs w:val="16"/>
        </w:rPr>
        <w:t>(İstanbul: İstanbul Üniversitesi, Sosyal Bilimler Enstitüsü, Doktora Tezi, 2021)</w:t>
      </w:r>
      <w:bookmarkEnd w:id="8"/>
      <w:r w:rsidRPr="007D6D80">
        <w:rPr>
          <w:rFonts w:cs="Gentium Book Plus"/>
          <w:szCs w:val="16"/>
        </w:rPr>
        <w:t>,</w:t>
      </w:r>
      <w:bookmarkEnd w:id="7"/>
      <w:r w:rsidRPr="007D6D80">
        <w:rPr>
          <w:rFonts w:cs="Gentium Book Plus"/>
          <w:szCs w:val="16"/>
        </w:rPr>
        <w:t xml:space="preserve"> 117.</w:t>
      </w:r>
    </w:p>
  </w:footnote>
  <w:footnote w:id="6">
    <w:p w14:paraId="4D84F15D"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9" w:name="_Hlk108360583"/>
      <w:proofErr w:type="spellStart"/>
      <w:r w:rsidRPr="007D6D80">
        <w:rPr>
          <w:rFonts w:cs="Gentium Book Plus"/>
          <w:szCs w:val="16"/>
        </w:rPr>
        <w:t>Şihâbüddîn</w:t>
      </w:r>
      <w:proofErr w:type="spellEnd"/>
      <w:r w:rsidRPr="007D6D80">
        <w:rPr>
          <w:rFonts w:cs="Gentium Book Plus"/>
          <w:szCs w:val="16"/>
        </w:rPr>
        <w:t xml:space="preserve"> </w:t>
      </w:r>
      <w:proofErr w:type="spellStart"/>
      <w:r w:rsidRPr="007D6D80">
        <w:rPr>
          <w:rFonts w:cs="Gentium Book Plus"/>
          <w:szCs w:val="16"/>
        </w:rPr>
        <w:t>Ebü’l</w:t>
      </w:r>
      <w:proofErr w:type="spellEnd"/>
      <w:r w:rsidRPr="007D6D80">
        <w:rPr>
          <w:rFonts w:cs="Gentium Book Plus"/>
          <w:szCs w:val="16"/>
        </w:rPr>
        <w:t xml:space="preserve">-Felâh </w:t>
      </w:r>
      <w:proofErr w:type="spellStart"/>
      <w:r w:rsidRPr="007D6D80">
        <w:rPr>
          <w:rFonts w:cs="Gentium Book Plus"/>
          <w:szCs w:val="16"/>
        </w:rPr>
        <w:t>Abdülhayy</w:t>
      </w:r>
      <w:proofErr w:type="spellEnd"/>
      <w:r w:rsidRPr="007D6D80">
        <w:rPr>
          <w:rFonts w:cs="Gentium Book Plus"/>
          <w:szCs w:val="16"/>
        </w:rPr>
        <w:t xml:space="preserve"> b. Ahmed İbnü’l</w:t>
      </w:r>
      <w:proofErr w:type="gramStart"/>
      <w:r w:rsidRPr="007D6D80">
        <w:rPr>
          <w:rFonts w:cs="Gentium Book Plus"/>
          <w:szCs w:val="16"/>
        </w:rPr>
        <w:t>-‘</w:t>
      </w:r>
      <w:proofErr w:type="spellStart"/>
      <w:proofErr w:type="gramEnd"/>
      <w:r w:rsidRPr="007D6D80">
        <w:rPr>
          <w:rFonts w:cs="Gentium Book Plus"/>
          <w:szCs w:val="16"/>
        </w:rPr>
        <w:t>İmâd</w:t>
      </w:r>
      <w:proofErr w:type="spellEnd"/>
      <w:r w:rsidRPr="007D6D80">
        <w:rPr>
          <w:rFonts w:cs="Gentium Book Plus"/>
          <w:szCs w:val="16"/>
        </w:rPr>
        <w:t xml:space="preserve"> el-Hanbelî, </w:t>
      </w:r>
      <w:proofErr w:type="spellStart"/>
      <w:r w:rsidRPr="007D6D80">
        <w:rPr>
          <w:rFonts w:cs="Gentium Book Plus"/>
          <w:i/>
          <w:iCs/>
          <w:szCs w:val="16"/>
        </w:rPr>
        <w:t>Şezerâtü’z-zeheb</w:t>
      </w:r>
      <w:proofErr w:type="spellEnd"/>
      <w:r w:rsidRPr="007D6D80">
        <w:rPr>
          <w:rFonts w:cs="Gentium Book Plus"/>
          <w:b/>
          <w:bCs/>
          <w:szCs w:val="16"/>
        </w:rPr>
        <w:t xml:space="preserve"> </w:t>
      </w:r>
      <w:r w:rsidRPr="007D6D80">
        <w:rPr>
          <w:rFonts w:cs="Gentium Book Plus"/>
          <w:i/>
          <w:iCs/>
          <w:szCs w:val="16"/>
        </w:rPr>
        <w:t xml:space="preserve">fî </w:t>
      </w:r>
      <w:proofErr w:type="spellStart"/>
      <w:r w:rsidRPr="007D6D80">
        <w:rPr>
          <w:rFonts w:cs="Gentium Book Plus"/>
          <w:i/>
          <w:iCs/>
          <w:szCs w:val="16"/>
        </w:rPr>
        <w:t>ahbâri</w:t>
      </w:r>
      <w:proofErr w:type="spellEnd"/>
      <w:r w:rsidRPr="007D6D80">
        <w:rPr>
          <w:rFonts w:cs="Gentium Book Plus"/>
          <w:i/>
          <w:iCs/>
          <w:szCs w:val="16"/>
        </w:rPr>
        <w:t xml:space="preserve"> men </w:t>
      </w:r>
      <w:proofErr w:type="spellStart"/>
      <w:r w:rsidRPr="007D6D80">
        <w:rPr>
          <w:rFonts w:cs="Gentium Book Plus"/>
          <w:i/>
          <w:iCs/>
          <w:szCs w:val="16"/>
        </w:rPr>
        <w:t>zeheb</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Abdülkâdir</w:t>
      </w:r>
      <w:proofErr w:type="spellEnd"/>
      <w:r w:rsidRPr="007D6D80">
        <w:rPr>
          <w:rFonts w:cs="Gentium Book Plus"/>
          <w:szCs w:val="16"/>
        </w:rPr>
        <w:t xml:space="preserve"> el-</w:t>
      </w:r>
      <w:proofErr w:type="spellStart"/>
      <w:r w:rsidRPr="007D6D80">
        <w:rPr>
          <w:rFonts w:cs="Gentium Book Plus"/>
          <w:szCs w:val="16"/>
        </w:rPr>
        <w:t>Arnaût</w:t>
      </w:r>
      <w:proofErr w:type="spellEnd"/>
      <w:r w:rsidRPr="007D6D80">
        <w:rPr>
          <w:rFonts w:cs="Gentium Book Plus"/>
          <w:szCs w:val="16"/>
        </w:rPr>
        <w:t xml:space="preserve"> vd. (</w:t>
      </w:r>
      <w:proofErr w:type="spellStart"/>
      <w:r w:rsidRPr="007D6D80">
        <w:rPr>
          <w:rFonts w:cs="Gentium Book Plus"/>
          <w:szCs w:val="16"/>
        </w:rPr>
        <w:t>Dımaşk</w:t>
      </w:r>
      <w:proofErr w:type="spellEnd"/>
      <w:r w:rsidRPr="007D6D80">
        <w:rPr>
          <w:rFonts w:cs="Gentium Book Plus"/>
          <w:szCs w:val="16"/>
        </w:rPr>
        <w:t xml:space="preserve">: </w:t>
      </w:r>
      <w:proofErr w:type="spellStart"/>
      <w:r w:rsidRPr="007D6D80">
        <w:rPr>
          <w:rFonts w:cs="Gentium Book Plus"/>
          <w:szCs w:val="16"/>
        </w:rPr>
        <w:t>Dâru</w:t>
      </w:r>
      <w:proofErr w:type="spellEnd"/>
      <w:r w:rsidRPr="007D6D80">
        <w:rPr>
          <w:rFonts w:cs="Gentium Book Plus"/>
          <w:szCs w:val="16"/>
        </w:rPr>
        <w:t xml:space="preserve"> İbn </w:t>
      </w:r>
      <w:proofErr w:type="spellStart"/>
      <w:r w:rsidRPr="007D6D80">
        <w:rPr>
          <w:rFonts w:cs="Gentium Book Plus"/>
          <w:szCs w:val="16"/>
        </w:rPr>
        <w:t>Kesîr</w:t>
      </w:r>
      <w:proofErr w:type="spellEnd"/>
      <w:r w:rsidRPr="007D6D80">
        <w:rPr>
          <w:rFonts w:cs="Gentium Book Plus"/>
          <w:szCs w:val="16"/>
        </w:rPr>
        <w:t xml:space="preserve">, </w:t>
      </w:r>
      <w:proofErr w:type="spellStart"/>
      <w:r w:rsidRPr="007D6D80">
        <w:rPr>
          <w:rFonts w:cs="Gentium Book Plus"/>
          <w:szCs w:val="16"/>
        </w:rPr>
        <w:t>ts</w:t>
      </w:r>
      <w:proofErr w:type="spellEnd"/>
      <w:r w:rsidRPr="007D6D80">
        <w:rPr>
          <w:rFonts w:cs="Gentium Book Plus"/>
          <w:szCs w:val="16"/>
        </w:rPr>
        <w:t xml:space="preserve">.), </w:t>
      </w:r>
      <w:bookmarkEnd w:id="9"/>
      <w:r w:rsidRPr="007D6D80">
        <w:rPr>
          <w:rFonts w:cs="Gentium Book Plus"/>
          <w:szCs w:val="16"/>
        </w:rPr>
        <w:t>4/130-131.</w:t>
      </w:r>
    </w:p>
  </w:footnote>
  <w:footnote w:id="7">
    <w:p w14:paraId="002C567B"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1" w:name="_Hlk150892646"/>
      <w:bookmarkStart w:id="12" w:name="_Hlk147570363"/>
      <w:r w:rsidRPr="007D6D80">
        <w:rPr>
          <w:rFonts w:cs="Gentium Book Plus"/>
          <w:szCs w:val="16"/>
        </w:rPr>
        <w:t xml:space="preserve">Mehmet Keskin, </w:t>
      </w:r>
      <w:r w:rsidRPr="007D6D80">
        <w:rPr>
          <w:rFonts w:cs="Gentium Book Plus"/>
          <w:i/>
          <w:iCs/>
          <w:szCs w:val="16"/>
        </w:rPr>
        <w:t xml:space="preserve">İmam </w:t>
      </w:r>
      <w:proofErr w:type="spellStart"/>
      <w:proofErr w:type="gramStart"/>
      <w:r w:rsidRPr="007D6D80">
        <w:rPr>
          <w:rFonts w:cs="Gentium Book Plus"/>
          <w:i/>
          <w:iCs/>
          <w:szCs w:val="16"/>
        </w:rPr>
        <w:t>Eş‘</w:t>
      </w:r>
      <w:proofErr w:type="gramEnd"/>
      <w:r w:rsidRPr="007D6D80">
        <w:rPr>
          <w:rFonts w:cs="Gentium Book Plus"/>
          <w:i/>
          <w:iCs/>
          <w:szCs w:val="16"/>
        </w:rPr>
        <w:t>arî</w:t>
      </w:r>
      <w:proofErr w:type="spellEnd"/>
      <w:r w:rsidRPr="007D6D80">
        <w:rPr>
          <w:rFonts w:cs="Gentium Book Plus"/>
          <w:i/>
          <w:iCs/>
          <w:szCs w:val="16"/>
        </w:rPr>
        <w:t xml:space="preserve"> ve </w:t>
      </w:r>
      <w:proofErr w:type="spellStart"/>
      <w:r w:rsidRPr="007D6D80">
        <w:rPr>
          <w:rFonts w:cs="Gentium Book Plus"/>
          <w:i/>
          <w:iCs/>
          <w:szCs w:val="16"/>
        </w:rPr>
        <w:t>Eş‘arîlik</w:t>
      </w:r>
      <w:proofErr w:type="spellEnd"/>
      <w:r w:rsidRPr="007D6D80">
        <w:rPr>
          <w:rFonts w:cs="Gentium Book Plus"/>
          <w:szCs w:val="16"/>
        </w:rPr>
        <w:t xml:space="preserve"> (</w:t>
      </w:r>
      <w:bookmarkStart w:id="13" w:name="_Hlk137738272"/>
      <w:r w:rsidRPr="007D6D80">
        <w:rPr>
          <w:rFonts w:cs="Gentium Book Plus"/>
          <w:szCs w:val="16"/>
        </w:rPr>
        <w:t>İstanbul: Düşün Yayıncılık, 2013</w:t>
      </w:r>
      <w:bookmarkEnd w:id="11"/>
      <w:bookmarkEnd w:id="13"/>
      <w:r w:rsidRPr="007D6D80">
        <w:rPr>
          <w:rFonts w:cs="Gentium Book Plus"/>
          <w:szCs w:val="16"/>
        </w:rPr>
        <w:t xml:space="preserve">), </w:t>
      </w:r>
      <w:bookmarkEnd w:id="12"/>
      <w:r w:rsidRPr="007D6D80">
        <w:rPr>
          <w:rFonts w:cs="Gentium Book Plus"/>
          <w:szCs w:val="16"/>
        </w:rPr>
        <w:t>307.</w:t>
      </w:r>
    </w:p>
  </w:footnote>
  <w:footnote w:id="8">
    <w:p w14:paraId="3FFE4A0E"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4" w:name="_Hlk137737336"/>
      <w:proofErr w:type="spellStart"/>
      <w:r w:rsidRPr="007D6D80">
        <w:rPr>
          <w:rFonts w:cs="Gentium Book Plus"/>
          <w:szCs w:val="16"/>
        </w:rPr>
        <w:t>Takıyyüddîn</w:t>
      </w:r>
      <w:proofErr w:type="spellEnd"/>
      <w:r w:rsidRPr="007D6D80">
        <w:rPr>
          <w:rFonts w:cs="Gentium Book Plus"/>
          <w:szCs w:val="16"/>
        </w:rPr>
        <w:t xml:space="preserve"> Ahmed b. Ali</w:t>
      </w:r>
      <w:bookmarkEnd w:id="14"/>
      <w:r w:rsidRPr="007D6D80">
        <w:rPr>
          <w:rFonts w:cs="Gentium Book Plus"/>
          <w:szCs w:val="16"/>
        </w:rPr>
        <w:t xml:space="preserve"> el-</w:t>
      </w:r>
      <w:proofErr w:type="spellStart"/>
      <w:r w:rsidRPr="007D6D80">
        <w:rPr>
          <w:rFonts w:cs="Gentium Book Plus"/>
          <w:szCs w:val="16"/>
        </w:rPr>
        <w:t>Makrîzî</w:t>
      </w:r>
      <w:proofErr w:type="spellEnd"/>
      <w:r w:rsidRPr="007D6D80">
        <w:rPr>
          <w:rFonts w:cs="Gentium Book Plus"/>
          <w:szCs w:val="16"/>
        </w:rPr>
        <w:t xml:space="preserve">, </w:t>
      </w:r>
      <w:r w:rsidRPr="007D6D80">
        <w:rPr>
          <w:rFonts w:cs="Gentium Book Plus"/>
          <w:i/>
          <w:iCs/>
          <w:szCs w:val="16"/>
        </w:rPr>
        <w:t>el-</w:t>
      </w:r>
      <w:proofErr w:type="spellStart"/>
      <w:proofErr w:type="gramStart"/>
      <w:r w:rsidRPr="007D6D80">
        <w:rPr>
          <w:rFonts w:cs="Gentium Book Plus"/>
          <w:i/>
          <w:iCs/>
          <w:szCs w:val="16"/>
        </w:rPr>
        <w:t>Mevâ‘</w:t>
      </w:r>
      <w:proofErr w:type="gramEnd"/>
      <w:r w:rsidRPr="007D6D80">
        <w:rPr>
          <w:rFonts w:cs="Gentium Book Plus"/>
          <w:i/>
          <w:iCs/>
          <w:szCs w:val="16"/>
        </w:rPr>
        <w:t>iz</w:t>
      </w:r>
      <w:proofErr w:type="spellEnd"/>
      <w:r w:rsidRPr="007D6D80">
        <w:rPr>
          <w:rFonts w:cs="Gentium Book Plus"/>
          <w:i/>
          <w:iCs/>
          <w:szCs w:val="16"/>
        </w:rPr>
        <w:t xml:space="preserve"> </w:t>
      </w:r>
      <w:proofErr w:type="spellStart"/>
      <w:r w:rsidRPr="007D6D80">
        <w:rPr>
          <w:rFonts w:cs="Gentium Book Plus"/>
          <w:i/>
          <w:iCs/>
          <w:szCs w:val="16"/>
        </w:rPr>
        <w:t>ve’l-i‘tibâr</w:t>
      </w:r>
      <w:proofErr w:type="spellEnd"/>
      <w:r w:rsidRPr="007D6D80">
        <w:rPr>
          <w:rFonts w:cs="Gentium Book Plus"/>
          <w:i/>
          <w:iCs/>
          <w:szCs w:val="16"/>
        </w:rPr>
        <w:t xml:space="preserve"> </w:t>
      </w:r>
      <w:proofErr w:type="spellStart"/>
      <w:r w:rsidRPr="007D6D80">
        <w:rPr>
          <w:rFonts w:cs="Gentium Book Plus"/>
          <w:i/>
          <w:iCs/>
          <w:szCs w:val="16"/>
        </w:rPr>
        <w:t>bi-zikri’l-hıtat</w:t>
      </w:r>
      <w:proofErr w:type="spellEnd"/>
      <w:r w:rsidRPr="007D6D80">
        <w:rPr>
          <w:rFonts w:cs="Gentium Book Plus"/>
          <w:i/>
          <w:iCs/>
          <w:szCs w:val="16"/>
        </w:rPr>
        <w:t xml:space="preserve"> </w:t>
      </w:r>
      <w:proofErr w:type="spellStart"/>
      <w:r w:rsidRPr="007D6D80">
        <w:rPr>
          <w:rFonts w:cs="Gentium Book Plus"/>
          <w:i/>
          <w:iCs/>
          <w:szCs w:val="16"/>
        </w:rPr>
        <w:t>ve’l-âsâr</w:t>
      </w:r>
      <w:proofErr w:type="spellEnd"/>
      <w:r w:rsidRPr="007D6D80">
        <w:rPr>
          <w:rFonts w:cs="Gentium Book Plus"/>
          <w:szCs w:val="16"/>
        </w:rPr>
        <w:t xml:space="preserve"> (Beyrut: </w:t>
      </w:r>
      <w:proofErr w:type="spellStart"/>
      <w:r w:rsidRPr="007D6D80">
        <w:rPr>
          <w:rFonts w:cs="Gentium Book Plus"/>
          <w:szCs w:val="16"/>
        </w:rPr>
        <w:t>Dâru</w:t>
      </w:r>
      <w:proofErr w:type="spellEnd"/>
      <w:r w:rsidRPr="007D6D80">
        <w:rPr>
          <w:rFonts w:cs="Gentium Book Plus"/>
          <w:szCs w:val="16"/>
        </w:rPr>
        <w:t xml:space="preserve"> Sâdır, </w:t>
      </w:r>
      <w:proofErr w:type="spellStart"/>
      <w:r w:rsidRPr="007D6D80">
        <w:rPr>
          <w:rFonts w:cs="Gentium Book Plus"/>
          <w:szCs w:val="16"/>
        </w:rPr>
        <w:t>ts</w:t>
      </w:r>
      <w:proofErr w:type="spellEnd"/>
      <w:r w:rsidRPr="007D6D80">
        <w:rPr>
          <w:rFonts w:cs="Gentium Book Plus"/>
          <w:szCs w:val="16"/>
        </w:rPr>
        <w:t>.), 2/358.</w:t>
      </w:r>
    </w:p>
  </w:footnote>
  <w:footnote w:id="9">
    <w:p w14:paraId="196BDCB9"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6" w:name="_Hlk105530353"/>
      <w:bookmarkStart w:id="17" w:name="_Hlk86699184"/>
      <w:proofErr w:type="spellStart"/>
      <w:r w:rsidRPr="007D6D80">
        <w:rPr>
          <w:rFonts w:cs="Gentium Book Plus"/>
          <w:szCs w:val="16"/>
        </w:rPr>
        <w:t>Abdülkâhir</w:t>
      </w:r>
      <w:proofErr w:type="spellEnd"/>
      <w:r w:rsidRPr="007D6D80">
        <w:rPr>
          <w:rFonts w:cs="Gentium Book Plus"/>
          <w:szCs w:val="16"/>
        </w:rPr>
        <w:t xml:space="preserve"> b. Tâhir el-</w:t>
      </w:r>
      <w:proofErr w:type="spellStart"/>
      <w:r w:rsidRPr="007D6D80">
        <w:rPr>
          <w:rFonts w:cs="Gentium Book Plus"/>
          <w:szCs w:val="16"/>
        </w:rPr>
        <w:t>Bağdâdî</w:t>
      </w:r>
      <w:proofErr w:type="spellEnd"/>
      <w:r w:rsidRPr="007D6D80">
        <w:rPr>
          <w:rFonts w:cs="Gentium Book Plus"/>
          <w:szCs w:val="16"/>
        </w:rPr>
        <w:t xml:space="preserve">, </w:t>
      </w:r>
      <w:proofErr w:type="spellStart"/>
      <w:r w:rsidRPr="007D6D80">
        <w:rPr>
          <w:rFonts w:cs="Gentium Book Plus"/>
          <w:i/>
          <w:iCs/>
          <w:szCs w:val="16"/>
        </w:rPr>
        <w:t>Usûlü’d-dîn</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Ahmed </w:t>
      </w:r>
      <w:proofErr w:type="spellStart"/>
      <w:r w:rsidRPr="007D6D80">
        <w:rPr>
          <w:rFonts w:cs="Gentium Book Plus"/>
          <w:szCs w:val="16"/>
        </w:rPr>
        <w:t>Şemsüddîn</w:t>
      </w:r>
      <w:proofErr w:type="spellEnd"/>
      <w:r w:rsidRPr="007D6D80">
        <w:rPr>
          <w:rFonts w:cs="Gentium Book Plus"/>
          <w:szCs w:val="16"/>
        </w:rPr>
        <w:t xml:space="preserve"> (Beyrut: </w:t>
      </w:r>
      <w:proofErr w:type="spellStart"/>
      <w:r w:rsidRPr="007D6D80">
        <w:rPr>
          <w:rFonts w:cs="Gentium Book Plus"/>
          <w:szCs w:val="16"/>
        </w:rPr>
        <w:t>Dâru’l-Kütübi’l-İlmiyye</w:t>
      </w:r>
      <w:proofErr w:type="spellEnd"/>
      <w:r w:rsidRPr="007D6D80">
        <w:rPr>
          <w:rFonts w:cs="Gentium Book Plus"/>
          <w:szCs w:val="16"/>
        </w:rPr>
        <w:t>, 2002),</w:t>
      </w:r>
      <w:bookmarkEnd w:id="16"/>
      <w:r w:rsidRPr="007D6D80">
        <w:rPr>
          <w:rFonts w:cs="Gentium Book Plus"/>
          <w:szCs w:val="16"/>
        </w:rPr>
        <w:t xml:space="preserve"> 335.</w:t>
      </w:r>
      <w:bookmarkEnd w:id="17"/>
    </w:p>
  </w:footnote>
  <w:footnote w:id="10">
    <w:p w14:paraId="59FF5AB4"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8" w:name="_Hlk137725304"/>
      <w:r w:rsidRPr="007D6D80">
        <w:rPr>
          <w:rFonts w:cs="Gentium Book Plus"/>
          <w:szCs w:val="16"/>
        </w:rPr>
        <w:t xml:space="preserve">Ebû </w:t>
      </w:r>
      <w:proofErr w:type="spellStart"/>
      <w:r w:rsidRPr="007D6D80">
        <w:rPr>
          <w:rFonts w:cs="Gentium Book Plus"/>
          <w:szCs w:val="16"/>
        </w:rPr>
        <w:t>Bekr</w:t>
      </w:r>
      <w:proofErr w:type="spellEnd"/>
      <w:r w:rsidRPr="007D6D80">
        <w:rPr>
          <w:rFonts w:cs="Gentium Book Plus"/>
          <w:szCs w:val="16"/>
        </w:rPr>
        <w:t xml:space="preserve"> Ahmed b. Ali</w:t>
      </w:r>
      <w:bookmarkEnd w:id="18"/>
      <w:r w:rsidRPr="007D6D80">
        <w:rPr>
          <w:rFonts w:cs="Gentium Book Plus"/>
          <w:szCs w:val="16"/>
        </w:rPr>
        <w:t xml:space="preserve"> </w:t>
      </w:r>
      <w:proofErr w:type="spellStart"/>
      <w:r w:rsidRPr="007D6D80">
        <w:rPr>
          <w:rFonts w:cs="Gentium Book Plus"/>
          <w:szCs w:val="16"/>
        </w:rPr>
        <w:t>Hatîb</w:t>
      </w:r>
      <w:proofErr w:type="spellEnd"/>
      <w:r w:rsidRPr="007D6D80">
        <w:rPr>
          <w:rFonts w:cs="Gentium Book Plus"/>
          <w:szCs w:val="16"/>
        </w:rPr>
        <w:t xml:space="preserve"> el-</w:t>
      </w:r>
      <w:proofErr w:type="spellStart"/>
      <w:r w:rsidRPr="007D6D80">
        <w:rPr>
          <w:rFonts w:cs="Gentium Book Plus"/>
          <w:szCs w:val="16"/>
        </w:rPr>
        <w:t>Bağdâdî</w:t>
      </w:r>
      <w:proofErr w:type="spellEnd"/>
      <w:r w:rsidRPr="007D6D80">
        <w:rPr>
          <w:rFonts w:cs="Gentium Book Plus"/>
          <w:szCs w:val="16"/>
        </w:rPr>
        <w:t xml:space="preserve">, </w:t>
      </w:r>
      <w:proofErr w:type="spellStart"/>
      <w:r w:rsidRPr="007D6D80">
        <w:rPr>
          <w:rFonts w:cs="Gentium Book Plus"/>
          <w:i/>
          <w:iCs/>
          <w:szCs w:val="16"/>
        </w:rPr>
        <w:t>Târîhu</w:t>
      </w:r>
      <w:proofErr w:type="spellEnd"/>
      <w:r w:rsidRPr="007D6D80">
        <w:rPr>
          <w:rFonts w:cs="Gentium Book Plus"/>
          <w:i/>
          <w:iCs/>
          <w:szCs w:val="16"/>
        </w:rPr>
        <w:t xml:space="preserve"> </w:t>
      </w:r>
      <w:proofErr w:type="spellStart"/>
      <w:r w:rsidRPr="007D6D80">
        <w:rPr>
          <w:rFonts w:cs="Gentium Book Plus"/>
          <w:i/>
          <w:iCs/>
          <w:szCs w:val="16"/>
        </w:rPr>
        <w:t>Medîneti’s</w:t>
      </w:r>
      <w:proofErr w:type="spellEnd"/>
      <w:r w:rsidRPr="007D6D80">
        <w:rPr>
          <w:rFonts w:cs="Gentium Book Plus"/>
          <w:i/>
          <w:iCs/>
          <w:szCs w:val="16"/>
        </w:rPr>
        <w:t>-selâm</w:t>
      </w:r>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Beşşâr</w:t>
      </w:r>
      <w:proofErr w:type="spellEnd"/>
      <w:r w:rsidRPr="007D6D80">
        <w:rPr>
          <w:rFonts w:cs="Gentium Book Plus"/>
          <w:szCs w:val="16"/>
        </w:rPr>
        <w:t xml:space="preserve"> </w:t>
      </w:r>
      <w:proofErr w:type="spellStart"/>
      <w:r w:rsidRPr="007D6D80">
        <w:rPr>
          <w:rFonts w:cs="Gentium Book Plus"/>
          <w:szCs w:val="16"/>
        </w:rPr>
        <w:t>Avvâd</w:t>
      </w:r>
      <w:proofErr w:type="spellEnd"/>
      <w:r w:rsidRPr="007D6D80">
        <w:rPr>
          <w:rFonts w:cs="Gentium Book Plus"/>
          <w:szCs w:val="16"/>
        </w:rPr>
        <w:t xml:space="preserve"> </w:t>
      </w:r>
      <w:proofErr w:type="spellStart"/>
      <w:proofErr w:type="gramStart"/>
      <w:r w:rsidRPr="007D6D80">
        <w:rPr>
          <w:rFonts w:cs="Gentium Book Plus"/>
          <w:szCs w:val="16"/>
        </w:rPr>
        <w:t>Ma‘</w:t>
      </w:r>
      <w:proofErr w:type="gramEnd"/>
      <w:r w:rsidRPr="007D6D80">
        <w:rPr>
          <w:rFonts w:cs="Gentium Book Plus"/>
          <w:szCs w:val="16"/>
        </w:rPr>
        <w:t>rûf</w:t>
      </w:r>
      <w:proofErr w:type="spellEnd"/>
      <w:r w:rsidRPr="007D6D80">
        <w:rPr>
          <w:rFonts w:cs="Gentium Book Plus"/>
          <w:szCs w:val="16"/>
        </w:rPr>
        <w:t xml:space="preserve"> (Beyrut: </w:t>
      </w:r>
      <w:proofErr w:type="spellStart"/>
      <w:r w:rsidRPr="007D6D80">
        <w:rPr>
          <w:rFonts w:cs="Gentium Book Plus"/>
          <w:szCs w:val="16"/>
        </w:rPr>
        <w:t>Dâru’l</w:t>
      </w:r>
      <w:proofErr w:type="spellEnd"/>
      <w:r w:rsidRPr="007D6D80">
        <w:rPr>
          <w:rFonts w:cs="Gentium Book Plus"/>
          <w:szCs w:val="16"/>
        </w:rPr>
        <w:t>-</w:t>
      </w:r>
      <w:proofErr w:type="spellStart"/>
      <w:r w:rsidRPr="007D6D80">
        <w:rPr>
          <w:rFonts w:cs="Gentium Book Plus"/>
          <w:szCs w:val="16"/>
        </w:rPr>
        <w:t>Garbi’l</w:t>
      </w:r>
      <w:proofErr w:type="spellEnd"/>
      <w:r w:rsidRPr="007D6D80">
        <w:rPr>
          <w:rFonts w:cs="Gentium Book Plus"/>
          <w:szCs w:val="16"/>
        </w:rPr>
        <w:t xml:space="preserve">-İslâmî, 2001), 2/200; İbn </w:t>
      </w:r>
      <w:proofErr w:type="spellStart"/>
      <w:r w:rsidRPr="007D6D80">
        <w:rPr>
          <w:rFonts w:cs="Gentium Book Plus"/>
          <w:szCs w:val="16"/>
        </w:rPr>
        <w:t>Asâkir</w:t>
      </w:r>
      <w:proofErr w:type="spellEnd"/>
      <w:r w:rsidRPr="007D6D80">
        <w:rPr>
          <w:rFonts w:cs="Gentium Book Plus"/>
          <w:szCs w:val="16"/>
        </w:rPr>
        <w:t xml:space="preserve">, </w:t>
      </w:r>
      <w:proofErr w:type="spellStart"/>
      <w:r w:rsidRPr="007D6D80">
        <w:rPr>
          <w:rFonts w:cs="Gentium Book Plus"/>
          <w:i/>
          <w:iCs/>
          <w:szCs w:val="16"/>
        </w:rPr>
        <w:t>Tebyînü</w:t>
      </w:r>
      <w:proofErr w:type="spellEnd"/>
      <w:r w:rsidRPr="007D6D80">
        <w:rPr>
          <w:rFonts w:cs="Gentium Book Plus"/>
          <w:i/>
          <w:iCs/>
          <w:szCs w:val="16"/>
        </w:rPr>
        <w:t xml:space="preserve"> </w:t>
      </w:r>
      <w:proofErr w:type="spellStart"/>
      <w:r w:rsidRPr="007D6D80">
        <w:rPr>
          <w:rFonts w:cs="Gentium Book Plus"/>
          <w:i/>
          <w:iCs/>
          <w:szCs w:val="16"/>
        </w:rPr>
        <w:t>kezibi’l-müfterî</w:t>
      </w:r>
      <w:proofErr w:type="spellEnd"/>
      <w:r w:rsidRPr="007D6D80">
        <w:rPr>
          <w:rFonts w:cs="Gentium Book Plus"/>
          <w:szCs w:val="16"/>
        </w:rPr>
        <w:t xml:space="preserve">, 177-178; </w:t>
      </w:r>
      <w:proofErr w:type="spellStart"/>
      <w:r w:rsidRPr="007D6D80">
        <w:rPr>
          <w:rFonts w:cs="Gentium Book Plus"/>
          <w:szCs w:val="16"/>
        </w:rPr>
        <w:t>Şemsüddîn</w:t>
      </w:r>
      <w:proofErr w:type="spellEnd"/>
      <w:r w:rsidRPr="007D6D80">
        <w:rPr>
          <w:rFonts w:cs="Gentium Book Plus"/>
          <w:szCs w:val="16"/>
        </w:rPr>
        <w:t xml:space="preserve"> Ebû Abdullah Muhammed b. Ahmed ez-</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r w:rsidRPr="007D6D80">
        <w:rPr>
          <w:rFonts w:cs="Gentium Book Plus"/>
          <w:i/>
          <w:iCs/>
          <w:szCs w:val="16"/>
        </w:rPr>
        <w:t>a‘lâmi’n-nübelâ</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Şuayb el-</w:t>
      </w:r>
      <w:proofErr w:type="spellStart"/>
      <w:r w:rsidRPr="007D6D80">
        <w:rPr>
          <w:rFonts w:cs="Gentium Book Plus"/>
          <w:szCs w:val="16"/>
        </w:rPr>
        <w:t>Arnaût</w:t>
      </w:r>
      <w:proofErr w:type="spellEnd"/>
      <w:r w:rsidRPr="007D6D80">
        <w:rPr>
          <w:rFonts w:cs="Gentium Book Plus"/>
          <w:szCs w:val="16"/>
        </w:rPr>
        <w:t xml:space="preserve"> vd. (Beyrut: </w:t>
      </w:r>
      <w:proofErr w:type="spellStart"/>
      <w:r w:rsidRPr="007D6D80">
        <w:rPr>
          <w:rFonts w:cs="Gentium Book Plus"/>
          <w:szCs w:val="16"/>
        </w:rPr>
        <w:t>Müessesetü’r</w:t>
      </w:r>
      <w:proofErr w:type="spellEnd"/>
      <w:r w:rsidRPr="007D6D80">
        <w:rPr>
          <w:rFonts w:cs="Gentium Book Plus"/>
          <w:szCs w:val="16"/>
        </w:rPr>
        <w:t xml:space="preserve">-Risâle, 1981), 16/304-305;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Târîhu’l</w:t>
      </w:r>
      <w:proofErr w:type="spellEnd"/>
      <w:r w:rsidRPr="007D6D80">
        <w:rPr>
          <w:rFonts w:cs="Gentium Book Plus"/>
          <w:i/>
          <w:iCs/>
          <w:szCs w:val="16"/>
        </w:rPr>
        <w:t xml:space="preserve">-İslâm ve </w:t>
      </w:r>
      <w:proofErr w:type="spellStart"/>
      <w:r w:rsidRPr="007D6D80">
        <w:rPr>
          <w:rFonts w:cs="Gentium Book Plus"/>
          <w:i/>
          <w:iCs/>
          <w:szCs w:val="16"/>
        </w:rPr>
        <w:t>vefeyâtü’l-meşâhîr</w:t>
      </w:r>
      <w:proofErr w:type="spellEnd"/>
      <w:r w:rsidRPr="007D6D80">
        <w:rPr>
          <w:rFonts w:cs="Gentium Book Plus"/>
          <w:i/>
          <w:iCs/>
          <w:szCs w:val="16"/>
        </w:rPr>
        <w:t xml:space="preserve"> </w:t>
      </w:r>
      <w:proofErr w:type="spellStart"/>
      <w:r w:rsidRPr="007D6D80">
        <w:rPr>
          <w:rFonts w:cs="Gentium Book Plus"/>
          <w:i/>
          <w:iCs/>
          <w:szCs w:val="16"/>
        </w:rPr>
        <w:t>ve’l-</w:t>
      </w:r>
      <w:proofErr w:type="gramStart"/>
      <w:r w:rsidRPr="007D6D80">
        <w:rPr>
          <w:rFonts w:cs="Gentium Book Plus"/>
          <w:i/>
          <w:iCs/>
          <w:szCs w:val="16"/>
        </w:rPr>
        <w:t>a‘</w:t>
      </w:r>
      <w:proofErr w:type="gramEnd"/>
      <w:r w:rsidRPr="007D6D80">
        <w:rPr>
          <w:rFonts w:cs="Gentium Book Plus"/>
          <w:i/>
          <w:iCs/>
          <w:szCs w:val="16"/>
        </w:rPr>
        <w:t>lâm</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Beşşâr</w:t>
      </w:r>
      <w:proofErr w:type="spellEnd"/>
      <w:r w:rsidRPr="007D6D80">
        <w:rPr>
          <w:rFonts w:cs="Gentium Book Plus"/>
          <w:szCs w:val="16"/>
        </w:rPr>
        <w:t xml:space="preserve"> ‘</w:t>
      </w:r>
      <w:proofErr w:type="spellStart"/>
      <w:r w:rsidRPr="007D6D80">
        <w:rPr>
          <w:rFonts w:cs="Gentium Book Plus"/>
          <w:szCs w:val="16"/>
        </w:rPr>
        <w:t>Avvâd</w:t>
      </w:r>
      <w:proofErr w:type="spellEnd"/>
      <w:r w:rsidRPr="007D6D80">
        <w:rPr>
          <w:rFonts w:cs="Gentium Book Plus"/>
          <w:szCs w:val="16"/>
        </w:rPr>
        <w:t xml:space="preserve"> </w:t>
      </w:r>
      <w:proofErr w:type="spellStart"/>
      <w:proofErr w:type="gramStart"/>
      <w:r w:rsidRPr="007D6D80">
        <w:rPr>
          <w:rFonts w:cs="Gentium Book Plus"/>
          <w:szCs w:val="16"/>
        </w:rPr>
        <w:t>Ma‘</w:t>
      </w:r>
      <w:proofErr w:type="gramEnd"/>
      <w:r w:rsidRPr="007D6D80">
        <w:rPr>
          <w:rFonts w:cs="Gentium Book Plus"/>
          <w:szCs w:val="16"/>
        </w:rPr>
        <w:t>rûf</w:t>
      </w:r>
      <w:proofErr w:type="spellEnd"/>
      <w:r w:rsidRPr="007D6D80">
        <w:rPr>
          <w:rFonts w:cs="Gentium Book Plus"/>
          <w:szCs w:val="16"/>
        </w:rPr>
        <w:t xml:space="preserve"> (Beyrut: </w:t>
      </w:r>
      <w:proofErr w:type="spellStart"/>
      <w:r w:rsidRPr="007D6D80">
        <w:rPr>
          <w:rFonts w:cs="Gentium Book Plus"/>
          <w:szCs w:val="16"/>
        </w:rPr>
        <w:t>Dâru’l</w:t>
      </w:r>
      <w:proofErr w:type="spellEnd"/>
      <w:r w:rsidRPr="007D6D80">
        <w:rPr>
          <w:rFonts w:cs="Gentium Book Plus"/>
          <w:szCs w:val="16"/>
        </w:rPr>
        <w:t>-</w:t>
      </w:r>
      <w:proofErr w:type="spellStart"/>
      <w:r w:rsidRPr="007D6D80">
        <w:rPr>
          <w:rFonts w:cs="Gentium Book Plus"/>
          <w:szCs w:val="16"/>
        </w:rPr>
        <w:t>Garbi’l</w:t>
      </w:r>
      <w:proofErr w:type="spellEnd"/>
      <w:r w:rsidRPr="007D6D80">
        <w:rPr>
          <w:rFonts w:cs="Gentium Book Plus"/>
          <w:szCs w:val="16"/>
        </w:rPr>
        <w:t>-İslâmî, 2003), 8/339, 344.</w:t>
      </w:r>
    </w:p>
  </w:footnote>
  <w:footnote w:id="11">
    <w:p w14:paraId="34479FC1"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Bağdâdî</w:t>
      </w:r>
      <w:proofErr w:type="spellEnd"/>
      <w:r w:rsidRPr="007D6D80">
        <w:rPr>
          <w:rFonts w:cs="Gentium Book Plus"/>
          <w:szCs w:val="16"/>
        </w:rPr>
        <w:t xml:space="preserve">, </w:t>
      </w:r>
      <w:proofErr w:type="spellStart"/>
      <w:r w:rsidRPr="007D6D80">
        <w:rPr>
          <w:rFonts w:cs="Gentium Book Plus"/>
          <w:i/>
          <w:iCs/>
          <w:szCs w:val="16"/>
        </w:rPr>
        <w:t>Usûlü’d-dîn</w:t>
      </w:r>
      <w:proofErr w:type="spellEnd"/>
      <w:r w:rsidRPr="007D6D80">
        <w:rPr>
          <w:rFonts w:cs="Gentium Book Plus"/>
          <w:szCs w:val="16"/>
        </w:rPr>
        <w:t>, 335.</w:t>
      </w:r>
    </w:p>
  </w:footnote>
  <w:footnote w:id="12">
    <w:p w14:paraId="3AC88C53"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23" w:name="_Hlk150893087"/>
      <w:r w:rsidRPr="007D6D80">
        <w:rPr>
          <w:rFonts w:cs="Gentium Book Plus"/>
          <w:szCs w:val="16"/>
        </w:rPr>
        <w:t xml:space="preserve">Mehmet Kalaycı, </w:t>
      </w:r>
      <w:proofErr w:type="spellStart"/>
      <w:r w:rsidRPr="007D6D80">
        <w:rPr>
          <w:rFonts w:cs="Gentium Book Plus"/>
          <w:i/>
          <w:iCs/>
          <w:szCs w:val="16"/>
        </w:rPr>
        <w:t>Ehl</w:t>
      </w:r>
      <w:proofErr w:type="spellEnd"/>
      <w:r w:rsidRPr="007D6D80">
        <w:rPr>
          <w:rFonts w:cs="Gentium Book Plus"/>
          <w:i/>
          <w:iCs/>
          <w:szCs w:val="16"/>
        </w:rPr>
        <w:t xml:space="preserve">-i Sünnetin Reislerinden </w:t>
      </w:r>
      <w:proofErr w:type="spellStart"/>
      <w:r w:rsidRPr="007D6D80">
        <w:rPr>
          <w:rFonts w:cs="Gentium Book Plus"/>
          <w:i/>
          <w:iCs/>
          <w:szCs w:val="16"/>
        </w:rPr>
        <w:t>İmâm</w:t>
      </w:r>
      <w:proofErr w:type="spellEnd"/>
      <w:r w:rsidRPr="007D6D80">
        <w:rPr>
          <w:rFonts w:cs="Gentium Book Plus"/>
          <w:i/>
          <w:iCs/>
          <w:szCs w:val="16"/>
        </w:rPr>
        <w:t xml:space="preserve">-ı </w:t>
      </w:r>
      <w:proofErr w:type="spellStart"/>
      <w:proofErr w:type="gramStart"/>
      <w:r w:rsidRPr="007D6D80">
        <w:rPr>
          <w:rFonts w:cs="Gentium Book Plus"/>
          <w:i/>
          <w:iCs/>
          <w:szCs w:val="16"/>
        </w:rPr>
        <w:t>Eş‘</w:t>
      </w:r>
      <w:proofErr w:type="gramEnd"/>
      <w:r w:rsidRPr="007D6D80">
        <w:rPr>
          <w:rFonts w:cs="Gentium Book Plus"/>
          <w:i/>
          <w:iCs/>
          <w:szCs w:val="16"/>
        </w:rPr>
        <w:t>arî</w:t>
      </w:r>
      <w:proofErr w:type="spellEnd"/>
      <w:r w:rsidRPr="007D6D80">
        <w:rPr>
          <w:rFonts w:cs="Gentium Book Plus"/>
          <w:i/>
          <w:iCs/>
          <w:szCs w:val="16"/>
        </w:rPr>
        <w:t xml:space="preserve"> ve </w:t>
      </w:r>
      <w:proofErr w:type="spellStart"/>
      <w:r w:rsidRPr="007D6D80">
        <w:rPr>
          <w:rFonts w:cs="Gentium Book Plus"/>
          <w:i/>
          <w:iCs/>
          <w:szCs w:val="16"/>
        </w:rPr>
        <w:t>Eş‘arîlik</w:t>
      </w:r>
      <w:proofErr w:type="spellEnd"/>
      <w:r w:rsidRPr="007D6D80">
        <w:rPr>
          <w:rFonts w:cs="Gentium Book Plus"/>
          <w:szCs w:val="16"/>
        </w:rPr>
        <w:t xml:space="preserve"> (Ankara: Anadolu Yayınları, 2019</w:t>
      </w:r>
      <w:bookmarkEnd w:id="23"/>
      <w:r w:rsidRPr="007D6D80">
        <w:rPr>
          <w:rFonts w:cs="Gentium Book Plus"/>
          <w:szCs w:val="16"/>
        </w:rPr>
        <w:t>), 100.</w:t>
      </w:r>
    </w:p>
  </w:footnote>
  <w:footnote w:id="13">
    <w:p w14:paraId="3ABC247E"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Adam </w:t>
      </w:r>
      <w:proofErr w:type="spellStart"/>
      <w:r w:rsidRPr="007D6D80">
        <w:rPr>
          <w:rFonts w:cs="Gentium Book Plus"/>
          <w:szCs w:val="16"/>
        </w:rPr>
        <w:t>Mez</w:t>
      </w:r>
      <w:proofErr w:type="spellEnd"/>
      <w:r w:rsidRPr="007D6D80">
        <w:rPr>
          <w:rFonts w:cs="Gentium Book Plus"/>
          <w:szCs w:val="16"/>
        </w:rPr>
        <w:t xml:space="preserve">, </w:t>
      </w:r>
      <w:r w:rsidRPr="007D6D80">
        <w:rPr>
          <w:rFonts w:cs="Gentium Book Plus"/>
          <w:i/>
          <w:iCs/>
          <w:szCs w:val="16"/>
        </w:rPr>
        <w:t>Onuncu Yüzyılda İslam Medeniyeti İslam’ın Rönesansı</w:t>
      </w:r>
      <w:r w:rsidRPr="007D6D80">
        <w:rPr>
          <w:rFonts w:cs="Gentium Book Plus"/>
          <w:szCs w:val="16"/>
        </w:rPr>
        <w:t>, çev. Salih Şaban (İstanbul: İnsan Yayınları, 2014), 227.</w:t>
      </w:r>
    </w:p>
  </w:footnote>
  <w:footnote w:id="14">
    <w:p w14:paraId="5ED0D588"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Delfina</w:t>
      </w:r>
      <w:proofErr w:type="spellEnd"/>
      <w:r w:rsidRPr="007D6D80">
        <w:rPr>
          <w:rFonts w:cs="Gentium Book Plus"/>
          <w:szCs w:val="16"/>
        </w:rPr>
        <w:t xml:space="preserve"> </w:t>
      </w:r>
      <w:proofErr w:type="spellStart"/>
      <w:r w:rsidRPr="007D6D80">
        <w:rPr>
          <w:rFonts w:cs="Gentium Book Plus"/>
          <w:szCs w:val="16"/>
        </w:rPr>
        <w:t>Serrano</w:t>
      </w:r>
      <w:proofErr w:type="spellEnd"/>
      <w:r w:rsidRPr="007D6D80">
        <w:rPr>
          <w:rFonts w:cs="Gentium Book Plus"/>
          <w:szCs w:val="16"/>
        </w:rPr>
        <w:t xml:space="preserve"> </w:t>
      </w:r>
      <w:proofErr w:type="spellStart"/>
      <w:r w:rsidRPr="007D6D80">
        <w:rPr>
          <w:rFonts w:cs="Gentium Book Plus"/>
          <w:szCs w:val="16"/>
        </w:rPr>
        <w:t>Ruano</w:t>
      </w:r>
      <w:proofErr w:type="spellEnd"/>
      <w:r w:rsidRPr="007D6D80">
        <w:rPr>
          <w:rFonts w:cs="Gentium Book Plus"/>
          <w:szCs w:val="16"/>
        </w:rPr>
        <w:t xml:space="preserve">, “Müslüman Batı’da Müteahhir </w:t>
      </w:r>
      <w:proofErr w:type="spellStart"/>
      <w:proofErr w:type="gramStart"/>
      <w:r w:rsidRPr="007D6D80">
        <w:rPr>
          <w:rFonts w:cs="Gentium Book Plus"/>
          <w:szCs w:val="16"/>
        </w:rPr>
        <w:t>Eş‘</w:t>
      </w:r>
      <w:proofErr w:type="gramEnd"/>
      <w:r w:rsidRPr="007D6D80">
        <w:rPr>
          <w:rFonts w:cs="Gentium Book Plus"/>
          <w:szCs w:val="16"/>
        </w:rPr>
        <w:t>arîlik</w:t>
      </w:r>
      <w:proofErr w:type="spellEnd"/>
      <w:r w:rsidRPr="007D6D80">
        <w:rPr>
          <w:rFonts w:cs="Gentium Book Plus"/>
          <w:szCs w:val="16"/>
        </w:rPr>
        <w:t xml:space="preserve">”, çev. Ulvi Murat Kılavuz, </w:t>
      </w:r>
      <w:r w:rsidRPr="007D6D80">
        <w:rPr>
          <w:rFonts w:cs="Gentium Book Plus"/>
          <w:i/>
          <w:iCs/>
          <w:szCs w:val="16"/>
        </w:rPr>
        <w:t>Başlangıçtan Günümüze İslâm Kelâmı</w:t>
      </w:r>
      <w:r w:rsidRPr="007D6D80">
        <w:rPr>
          <w:rFonts w:cs="Gentium Book Plus"/>
          <w:szCs w:val="16"/>
        </w:rPr>
        <w:t xml:space="preserve">, ed. Sabine </w:t>
      </w:r>
      <w:proofErr w:type="spellStart"/>
      <w:r w:rsidRPr="007D6D80">
        <w:rPr>
          <w:rFonts w:cs="Gentium Book Plus"/>
          <w:szCs w:val="16"/>
        </w:rPr>
        <w:t>Schmidtke</w:t>
      </w:r>
      <w:proofErr w:type="spellEnd"/>
      <w:r w:rsidRPr="007D6D80">
        <w:rPr>
          <w:rFonts w:cs="Gentium Book Plus"/>
          <w:szCs w:val="16"/>
        </w:rPr>
        <w:t xml:space="preserve"> (İstanbul: Küre Yayınları, 2022), 670.</w:t>
      </w:r>
    </w:p>
  </w:footnote>
  <w:footnote w:id="15">
    <w:p w14:paraId="0C9CA17E"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Eyyüp</w:t>
      </w:r>
      <w:proofErr w:type="spellEnd"/>
      <w:r w:rsidRPr="007D6D80">
        <w:rPr>
          <w:rFonts w:cs="Gentium Book Plus"/>
          <w:szCs w:val="16"/>
        </w:rPr>
        <w:t xml:space="preserve"> Said Kaya, “</w:t>
      </w:r>
      <w:proofErr w:type="spellStart"/>
      <w:r w:rsidRPr="007D6D80">
        <w:rPr>
          <w:rFonts w:cs="Gentium Book Plus"/>
          <w:szCs w:val="16"/>
        </w:rPr>
        <w:t>Mâlikî</w:t>
      </w:r>
      <w:proofErr w:type="spellEnd"/>
      <w:r w:rsidRPr="007D6D80">
        <w:rPr>
          <w:rFonts w:cs="Gentium Book Plus"/>
          <w:szCs w:val="16"/>
        </w:rPr>
        <w:t xml:space="preserve"> Mezhebi”, </w:t>
      </w:r>
      <w:bookmarkStart w:id="24" w:name="_Hlk150721044"/>
      <w:r w:rsidRPr="007D6D80">
        <w:rPr>
          <w:rFonts w:cs="Gentium Book Plus"/>
          <w:i/>
          <w:iCs/>
          <w:szCs w:val="16"/>
        </w:rPr>
        <w:t>Türkiye Diyanet Vakfı İslâm Ansiklopedisi</w:t>
      </w:r>
      <w:r w:rsidRPr="007D6D80">
        <w:rPr>
          <w:rFonts w:cs="Gentium Book Plus"/>
          <w:szCs w:val="16"/>
        </w:rPr>
        <w:t xml:space="preserve"> (Ankara: TDV Yayınları, 2003), </w:t>
      </w:r>
      <w:bookmarkEnd w:id="24"/>
      <w:r w:rsidRPr="007D6D80">
        <w:rPr>
          <w:rFonts w:cs="Gentium Book Plus"/>
          <w:szCs w:val="16"/>
        </w:rPr>
        <w:t xml:space="preserve">27/522. </w:t>
      </w:r>
    </w:p>
  </w:footnote>
  <w:footnote w:id="16">
    <w:p w14:paraId="6FEC2581"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Sübkî</w:t>
      </w:r>
      <w:proofErr w:type="spellEnd"/>
      <w:r w:rsidRPr="007D6D80">
        <w:rPr>
          <w:rFonts w:cs="Gentium Book Plus"/>
          <w:szCs w:val="16"/>
        </w:rPr>
        <w:t xml:space="preserve">, istisnasız bütün Mâlikîlerin </w:t>
      </w:r>
      <w:proofErr w:type="spellStart"/>
      <w:proofErr w:type="gramStart"/>
      <w:r w:rsidRPr="007D6D80">
        <w:rPr>
          <w:rFonts w:cs="Gentium Book Plus"/>
          <w:szCs w:val="16"/>
        </w:rPr>
        <w:t>Eş‘</w:t>
      </w:r>
      <w:proofErr w:type="gramEnd"/>
      <w:r w:rsidRPr="007D6D80">
        <w:rPr>
          <w:rFonts w:cs="Gentium Book Plus"/>
          <w:szCs w:val="16"/>
        </w:rPr>
        <w:t>arî</w:t>
      </w:r>
      <w:proofErr w:type="spellEnd"/>
      <w:r w:rsidRPr="007D6D80">
        <w:rPr>
          <w:rFonts w:cs="Gentium Book Plus"/>
          <w:szCs w:val="16"/>
        </w:rPr>
        <w:t xml:space="preserve"> mezhebine mensup olduğunu ifade etmektedir. Dolayısıyla, </w:t>
      </w:r>
      <w:proofErr w:type="spellStart"/>
      <w:proofErr w:type="gramStart"/>
      <w:r w:rsidRPr="007D6D80">
        <w:rPr>
          <w:rFonts w:cs="Gentium Book Plus"/>
          <w:szCs w:val="16"/>
        </w:rPr>
        <w:t>Eş‘</w:t>
      </w:r>
      <w:proofErr w:type="gramEnd"/>
      <w:r w:rsidRPr="007D6D80">
        <w:rPr>
          <w:rFonts w:cs="Gentium Book Plus"/>
          <w:szCs w:val="16"/>
        </w:rPr>
        <w:t>arîlikle</w:t>
      </w:r>
      <w:proofErr w:type="spellEnd"/>
      <w:r w:rsidRPr="007D6D80">
        <w:rPr>
          <w:rFonts w:cs="Gentium Book Plus"/>
          <w:szCs w:val="16"/>
        </w:rPr>
        <w:t xml:space="preserve"> hususiyet kazanmış olan grup </w:t>
      </w:r>
      <w:proofErr w:type="spellStart"/>
      <w:r w:rsidRPr="007D6D80">
        <w:rPr>
          <w:rFonts w:cs="Gentium Book Plus"/>
          <w:szCs w:val="16"/>
        </w:rPr>
        <w:t>Mâlikîlerdir</w:t>
      </w:r>
      <w:proofErr w:type="spellEnd"/>
      <w:r w:rsidRPr="007D6D80">
        <w:rPr>
          <w:rFonts w:cs="Gentium Book Plus"/>
          <w:szCs w:val="16"/>
        </w:rPr>
        <w:t xml:space="preserve">. Bkz. </w:t>
      </w:r>
      <w:bookmarkStart w:id="25" w:name="_Hlk138613544"/>
      <w:proofErr w:type="spellStart"/>
      <w:r w:rsidRPr="007D6D80">
        <w:rPr>
          <w:rFonts w:cs="Gentium Book Plus"/>
          <w:szCs w:val="16"/>
        </w:rPr>
        <w:t>Tâcüddîn</w:t>
      </w:r>
      <w:proofErr w:type="spellEnd"/>
      <w:r w:rsidRPr="007D6D80">
        <w:rPr>
          <w:rFonts w:cs="Gentium Book Plus"/>
          <w:szCs w:val="16"/>
        </w:rPr>
        <w:t xml:space="preserve"> Ebû </w:t>
      </w:r>
      <w:proofErr w:type="spellStart"/>
      <w:r w:rsidRPr="007D6D80">
        <w:rPr>
          <w:rFonts w:cs="Gentium Book Plus"/>
          <w:szCs w:val="16"/>
        </w:rPr>
        <w:t>Nasr</w:t>
      </w:r>
      <w:proofErr w:type="spellEnd"/>
      <w:r w:rsidRPr="007D6D80">
        <w:rPr>
          <w:rFonts w:cs="Gentium Book Plus"/>
          <w:szCs w:val="16"/>
        </w:rPr>
        <w:t xml:space="preserve"> </w:t>
      </w:r>
      <w:proofErr w:type="spellStart"/>
      <w:r w:rsidRPr="007D6D80">
        <w:rPr>
          <w:rFonts w:cs="Gentium Book Plus"/>
          <w:szCs w:val="16"/>
        </w:rPr>
        <w:t>Abdülvehhâb</w:t>
      </w:r>
      <w:proofErr w:type="spellEnd"/>
      <w:r w:rsidRPr="007D6D80">
        <w:rPr>
          <w:rFonts w:cs="Gentium Book Plus"/>
          <w:szCs w:val="16"/>
        </w:rPr>
        <w:t xml:space="preserve"> b. Ali</w:t>
      </w:r>
      <w:bookmarkEnd w:id="25"/>
      <w:r w:rsidRPr="007D6D80">
        <w:rPr>
          <w:rFonts w:cs="Gentium Book Plus"/>
          <w:szCs w:val="16"/>
        </w:rPr>
        <w:t xml:space="preserve"> es-</w:t>
      </w:r>
      <w:proofErr w:type="spellStart"/>
      <w:r w:rsidRPr="007D6D80">
        <w:rPr>
          <w:rFonts w:cs="Gentium Book Plus"/>
          <w:szCs w:val="16"/>
        </w:rPr>
        <w:t>Sübkî</w:t>
      </w:r>
      <w:proofErr w:type="spellEnd"/>
      <w:r w:rsidRPr="007D6D80">
        <w:rPr>
          <w:rFonts w:cs="Gentium Book Plus"/>
          <w:szCs w:val="16"/>
        </w:rPr>
        <w:t>,</w:t>
      </w:r>
      <w:r w:rsidRPr="007D6D80">
        <w:rPr>
          <w:rFonts w:cs="Gentium Book Plus"/>
          <w:b/>
          <w:bCs/>
          <w:szCs w:val="16"/>
        </w:rPr>
        <w:t xml:space="preserve"> </w:t>
      </w:r>
      <w:proofErr w:type="spellStart"/>
      <w:r w:rsidRPr="007D6D80">
        <w:rPr>
          <w:rFonts w:cs="Gentium Book Plus"/>
          <w:i/>
          <w:iCs/>
          <w:szCs w:val="16"/>
        </w:rPr>
        <w:t>Tabakâtü’ş-</w:t>
      </w:r>
      <w:proofErr w:type="gramStart"/>
      <w:r w:rsidRPr="007D6D80">
        <w:rPr>
          <w:rFonts w:cs="Gentium Book Plus"/>
          <w:i/>
          <w:iCs/>
          <w:szCs w:val="16"/>
        </w:rPr>
        <w:t>Şâfi‘</w:t>
      </w:r>
      <w:proofErr w:type="gramEnd"/>
      <w:r w:rsidRPr="007D6D80">
        <w:rPr>
          <w:rFonts w:cs="Gentium Book Plus"/>
          <w:i/>
          <w:iCs/>
          <w:szCs w:val="16"/>
        </w:rPr>
        <w:t>iyyeti’l-kübrâ</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Mahmud Muhammed et-</w:t>
      </w:r>
      <w:proofErr w:type="spellStart"/>
      <w:r w:rsidRPr="007D6D80">
        <w:rPr>
          <w:rFonts w:cs="Gentium Book Plus"/>
          <w:szCs w:val="16"/>
        </w:rPr>
        <w:t>Tanâhî</w:t>
      </w:r>
      <w:proofErr w:type="spellEnd"/>
      <w:r w:rsidRPr="007D6D80">
        <w:rPr>
          <w:rFonts w:cs="Gentium Book Plus"/>
          <w:szCs w:val="16"/>
        </w:rPr>
        <w:t xml:space="preserve"> vd. (Kahire: </w:t>
      </w:r>
      <w:proofErr w:type="spellStart"/>
      <w:r w:rsidRPr="007D6D80">
        <w:rPr>
          <w:rFonts w:cs="Gentium Book Plus"/>
          <w:szCs w:val="16"/>
        </w:rPr>
        <w:t>Dâru</w:t>
      </w:r>
      <w:proofErr w:type="spellEnd"/>
      <w:r w:rsidRPr="007D6D80">
        <w:rPr>
          <w:rFonts w:cs="Gentium Book Plus"/>
          <w:szCs w:val="16"/>
        </w:rPr>
        <w:t xml:space="preserve"> </w:t>
      </w:r>
      <w:proofErr w:type="spellStart"/>
      <w:r w:rsidRPr="007D6D80">
        <w:rPr>
          <w:rFonts w:cs="Gentium Book Plus"/>
          <w:szCs w:val="16"/>
        </w:rPr>
        <w:t>İhyâi’l-Kütübi’l-Arabiyye</w:t>
      </w:r>
      <w:proofErr w:type="spellEnd"/>
      <w:r w:rsidRPr="007D6D80">
        <w:rPr>
          <w:rFonts w:cs="Gentium Book Plus"/>
          <w:szCs w:val="16"/>
        </w:rPr>
        <w:t xml:space="preserve">, </w:t>
      </w:r>
      <w:proofErr w:type="spellStart"/>
      <w:r w:rsidRPr="007D6D80">
        <w:rPr>
          <w:rFonts w:cs="Gentium Book Plus"/>
          <w:szCs w:val="16"/>
        </w:rPr>
        <w:t>ts</w:t>
      </w:r>
      <w:proofErr w:type="spellEnd"/>
      <w:r w:rsidRPr="007D6D80">
        <w:rPr>
          <w:rFonts w:cs="Gentium Book Plus"/>
          <w:szCs w:val="16"/>
        </w:rPr>
        <w:t xml:space="preserve">.), 3/367, 377. Bu sebeple, müteahhir dönem Malikîlerinden olup kaynaklarda başka bir </w:t>
      </w:r>
      <w:proofErr w:type="spellStart"/>
      <w:r w:rsidRPr="007D6D80">
        <w:rPr>
          <w:rFonts w:cs="Gentium Book Plus"/>
          <w:szCs w:val="16"/>
        </w:rPr>
        <w:t>itikâdî</w:t>
      </w:r>
      <w:proofErr w:type="spellEnd"/>
      <w:r w:rsidRPr="007D6D80">
        <w:rPr>
          <w:rFonts w:cs="Gentium Book Plus"/>
          <w:szCs w:val="16"/>
        </w:rPr>
        <w:t xml:space="preserve"> mezhebe nispet edilmeyen âlimlerin </w:t>
      </w:r>
      <w:proofErr w:type="spellStart"/>
      <w:proofErr w:type="gramStart"/>
      <w:r w:rsidRPr="007D6D80">
        <w:rPr>
          <w:rFonts w:cs="Gentium Book Plus"/>
          <w:szCs w:val="16"/>
        </w:rPr>
        <w:t>Eş‘</w:t>
      </w:r>
      <w:proofErr w:type="gramEnd"/>
      <w:r w:rsidRPr="007D6D80">
        <w:rPr>
          <w:rFonts w:cs="Gentium Book Plus"/>
          <w:szCs w:val="16"/>
        </w:rPr>
        <w:t>arî</w:t>
      </w:r>
      <w:proofErr w:type="spellEnd"/>
      <w:r w:rsidRPr="007D6D80">
        <w:rPr>
          <w:rFonts w:cs="Gentium Book Plus"/>
          <w:szCs w:val="16"/>
        </w:rPr>
        <w:t xml:space="preserve"> sayılması gerektiği belirtilmektedir. Bkz. Abdullah b. Abdülazîz el-</w:t>
      </w:r>
      <w:proofErr w:type="spellStart"/>
      <w:r w:rsidRPr="007D6D80">
        <w:rPr>
          <w:rFonts w:cs="Gentium Book Plus"/>
          <w:szCs w:val="16"/>
        </w:rPr>
        <w:t>Gızzî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Mesâdiru’l</w:t>
      </w:r>
      <w:proofErr w:type="spellEnd"/>
      <w:r w:rsidRPr="007D6D80">
        <w:rPr>
          <w:rFonts w:cs="Gentium Book Plus"/>
          <w:i/>
          <w:iCs/>
          <w:szCs w:val="16"/>
        </w:rPr>
        <w:t>-</w:t>
      </w:r>
      <w:proofErr w:type="spellStart"/>
      <w:r w:rsidRPr="007D6D80">
        <w:rPr>
          <w:rFonts w:cs="Gentium Book Plus"/>
          <w:i/>
          <w:iCs/>
          <w:szCs w:val="16"/>
        </w:rPr>
        <w:t>asliyyeti’l-</w:t>
      </w:r>
      <w:proofErr w:type="gramStart"/>
      <w:r w:rsidRPr="007D6D80">
        <w:rPr>
          <w:rFonts w:cs="Gentium Book Plus"/>
          <w:i/>
          <w:iCs/>
          <w:szCs w:val="16"/>
        </w:rPr>
        <w:t>matbû‘</w:t>
      </w:r>
      <w:proofErr w:type="gramEnd"/>
      <w:r w:rsidRPr="007D6D80">
        <w:rPr>
          <w:rFonts w:cs="Gentium Book Plus"/>
          <w:i/>
          <w:iCs/>
          <w:szCs w:val="16"/>
        </w:rPr>
        <w:t>a</w:t>
      </w:r>
      <w:proofErr w:type="spellEnd"/>
      <w:r w:rsidRPr="007D6D80">
        <w:rPr>
          <w:rFonts w:cs="Gentium Book Plus"/>
          <w:i/>
          <w:iCs/>
          <w:szCs w:val="16"/>
        </w:rPr>
        <w:t xml:space="preserve"> li’l-‘</w:t>
      </w:r>
      <w:proofErr w:type="spellStart"/>
      <w:r w:rsidRPr="007D6D80">
        <w:rPr>
          <w:rFonts w:cs="Gentium Book Plus"/>
          <w:i/>
          <w:iCs/>
          <w:szCs w:val="16"/>
        </w:rPr>
        <w:t>akîdeti’l-Eş‘ariyye</w:t>
      </w:r>
      <w:proofErr w:type="spellEnd"/>
      <w:r w:rsidRPr="007D6D80">
        <w:rPr>
          <w:rFonts w:cs="Gentium Book Plus"/>
          <w:szCs w:val="16"/>
        </w:rPr>
        <w:t xml:space="preserve"> (</w:t>
      </w:r>
      <w:bookmarkStart w:id="26" w:name="_Hlk137935756"/>
      <w:r w:rsidRPr="007D6D80">
        <w:rPr>
          <w:rFonts w:cs="Gentium Book Plus"/>
          <w:szCs w:val="16"/>
        </w:rPr>
        <w:t xml:space="preserve">Beyrut: </w:t>
      </w:r>
      <w:proofErr w:type="spellStart"/>
      <w:r w:rsidRPr="007D6D80">
        <w:rPr>
          <w:rFonts w:cs="Gentium Book Plus"/>
          <w:szCs w:val="16"/>
        </w:rPr>
        <w:t>Merkezü</w:t>
      </w:r>
      <w:proofErr w:type="spellEnd"/>
      <w:r w:rsidRPr="007D6D80">
        <w:rPr>
          <w:rFonts w:cs="Gentium Book Plus"/>
          <w:szCs w:val="16"/>
        </w:rPr>
        <w:t xml:space="preserve"> </w:t>
      </w:r>
      <w:proofErr w:type="spellStart"/>
      <w:r w:rsidRPr="007D6D80">
        <w:rPr>
          <w:rFonts w:cs="Gentium Book Plus"/>
          <w:szCs w:val="16"/>
        </w:rPr>
        <w:t>Nemâ</w:t>
      </w:r>
      <w:proofErr w:type="spellEnd"/>
      <w:r w:rsidRPr="007D6D80">
        <w:rPr>
          <w:rFonts w:cs="Gentium Book Plus"/>
          <w:szCs w:val="16"/>
        </w:rPr>
        <w:t xml:space="preserve">’ </w:t>
      </w:r>
      <w:proofErr w:type="spellStart"/>
      <w:r w:rsidRPr="007D6D80">
        <w:rPr>
          <w:rFonts w:cs="Gentium Book Plus"/>
          <w:szCs w:val="16"/>
        </w:rPr>
        <w:t>li’l-Buhûs</w:t>
      </w:r>
      <w:proofErr w:type="spellEnd"/>
      <w:r w:rsidRPr="007D6D80">
        <w:rPr>
          <w:rFonts w:cs="Gentium Book Plus"/>
          <w:szCs w:val="16"/>
        </w:rPr>
        <w:t xml:space="preserve"> </w:t>
      </w:r>
      <w:proofErr w:type="spellStart"/>
      <w:r w:rsidRPr="007D6D80">
        <w:rPr>
          <w:rFonts w:cs="Gentium Book Plus"/>
          <w:szCs w:val="16"/>
        </w:rPr>
        <w:t>ve’d-Dirâsât</w:t>
      </w:r>
      <w:proofErr w:type="spellEnd"/>
      <w:r w:rsidRPr="007D6D80">
        <w:rPr>
          <w:rFonts w:cs="Gentium Book Plus"/>
          <w:szCs w:val="16"/>
        </w:rPr>
        <w:t>, 2018</w:t>
      </w:r>
      <w:bookmarkEnd w:id="26"/>
      <w:r w:rsidRPr="007D6D80">
        <w:rPr>
          <w:rFonts w:cs="Gentium Book Plus"/>
          <w:szCs w:val="16"/>
        </w:rPr>
        <w:t xml:space="preserve">), 101. </w:t>
      </w:r>
    </w:p>
  </w:footnote>
  <w:footnote w:id="17">
    <w:p w14:paraId="5167B1AF"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Ali Hakan Çavuşoğlu, </w:t>
      </w:r>
      <w:r w:rsidRPr="007D6D80">
        <w:rPr>
          <w:rFonts w:cs="Gentium Book Plus"/>
          <w:i/>
          <w:iCs/>
          <w:szCs w:val="16"/>
        </w:rPr>
        <w:t xml:space="preserve">Irak </w:t>
      </w:r>
      <w:proofErr w:type="spellStart"/>
      <w:r w:rsidRPr="007D6D80">
        <w:rPr>
          <w:rFonts w:cs="Gentium Book Plus"/>
          <w:i/>
          <w:iCs/>
          <w:szCs w:val="16"/>
        </w:rPr>
        <w:t>Mâlikî</w:t>
      </w:r>
      <w:proofErr w:type="spellEnd"/>
      <w:r w:rsidRPr="007D6D80">
        <w:rPr>
          <w:rFonts w:cs="Gentium Book Plus"/>
          <w:i/>
          <w:iCs/>
          <w:szCs w:val="16"/>
        </w:rPr>
        <w:t xml:space="preserve"> Ekolü</w:t>
      </w:r>
      <w:r w:rsidRPr="007D6D80">
        <w:rPr>
          <w:rFonts w:cs="Gentium Book Plus"/>
          <w:szCs w:val="16"/>
        </w:rPr>
        <w:t xml:space="preserve"> (İstanbul: Marmara Üniversitesi, Sosyal Bilimler Enstitüsü, Doktora Tezi, 2004), 214.</w:t>
      </w:r>
    </w:p>
  </w:footnote>
  <w:footnote w:id="18">
    <w:p w14:paraId="12186F1A"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Ruano</w:t>
      </w:r>
      <w:proofErr w:type="spellEnd"/>
      <w:r w:rsidRPr="007D6D80">
        <w:rPr>
          <w:rFonts w:cs="Gentium Book Plus"/>
          <w:szCs w:val="16"/>
        </w:rPr>
        <w:t xml:space="preserve">, “Müslüman Batı’da Müteahhir </w:t>
      </w:r>
      <w:proofErr w:type="spellStart"/>
      <w:proofErr w:type="gramStart"/>
      <w:r w:rsidRPr="007D6D80">
        <w:rPr>
          <w:rFonts w:cs="Gentium Book Plus"/>
          <w:szCs w:val="16"/>
        </w:rPr>
        <w:t>Eş‘</w:t>
      </w:r>
      <w:proofErr w:type="gramEnd"/>
      <w:r w:rsidRPr="007D6D80">
        <w:rPr>
          <w:rFonts w:cs="Gentium Book Plus"/>
          <w:szCs w:val="16"/>
        </w:rPr>
        <w:t>arîlik</w:t>
      </w:r>
      <w:proofErr w:type="spellEnd"/>
      <w:r w:rsidRPr="007D6D80">
        <w:rPr>
          <w:rFonts w:cs="Gentium Book Plus"/>
          <w:szCs w:val="16"/>
        </w:rPr>
        <w:t>”, 670.</w:t>
      </w:r>
    </w:p>
  </w:footnote>
  <w:footnote w:id="19">
    <w:p w14:paraId="4E6AFAD5"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Abdullah Ömer Yavuz, </w:t>
      </w:r>
      <w:r w:rsidRPr="007D6D80">
        <w:rPr>
          <w:rFonts w:cs="Gentium Book Plus"/>
          <w:i/>
          <w:iCs/>
          <w:szCs w:val="16"/>
        </w:rPr>
        <w:t>Coğrafya ve Mezhep</w:t>
      </w:r>
      <w:r w:rsidRPr="007D6D80">
        <w:rPr>
          <w:rFonts w:cs="Gentium Book Plus"/>
          <w:szCs w:val="16"/>
        </w:rPr>
        <w:t xml:space="preserve"> (</w:t>
      </w:r>
      <w:bookmarkStart w:id="29" w:name="_Hlk137936041"/>
      <w:r w:rsidRPr="007D6D80">
        <w:rPr>
          <w:rFonts w:cs="Gentium Book Plus"/>
          <w:szCs w:val="16"/>
        </w:rPr>
        <w:t>İstanbul: Klasik Yayınları, 2021</w:t>
      </w:r>
      <w:bookmarkEnd w:id="29"/>
      <w:r w:rsidRPr="007D6D80">
        <w:rPr>
          <w:rFonts w:cs="Gentium Book Plus"/>
          <w:szCs w:val="16"/>
        </w:rPr>
        <w:t>), 217-224.</w:t>
      </w:r>
    </w:p>
  </w:footnote>
  <w:footnote w:id="20">
    <w:p w14:paraId="792594AB"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Kalaycı, </w:t>
      </w:r>
      <w:proofErr w:type="spellStart"/>
      <w:r w:rsidRPr="007D6D80">
        <w:rPr>
          <w:rFonts w:cs="Gentium Book Plus"/>
          <w:i/>
          <w:iCs/>
          <w:szCs w:val="16"/>
        </w:rPr>
        <w:t>İmâm</w:t>
      </w:r>
      <w:proofErr w:type="spellEnd"/>
      <w:r w:rsidRPr="007D6D80">
        <w:rPr>
          <w:rFonts w:cs="Gentium Book Plus"/>
          <w:i/>
          <w:iCs/>
          <w:szCs w:val="16"/>
        </w:rPr>
        <w:t xml:space="preserve">-ı </w:t>
      </w:r>
      <w:proofErr w:type="spellStart"/>
      <w:proofErr w:type="gramStart"/>
      <w:r w:rsidRPr="007D6D80">
        <w:rPr>
          <w:rFonts w:cs="Gentium Book Plus"/>
          <w:i/>
          <w:iCs/>
          <w:szCs w:val="16"/>
        </w:rPr>
        <w:t>Eş‘</w:t>
      </w:r>
      <w:proofErr w:type="gramEnd"/>
      <w:r w:rsidRPr="007D6D80">
        <w:rPr>
          <w:rFonts w:cs="Gentium Book Plus"/>
          <w:i/>
          <w:iCs/>
          <w:szCs w:val="16"/>
        </w:rPr>
        <w:t>arî</w:t>
      </w:r>
      <w:proofErr w:type="spellEnd"/>
      <w:r w:rsidRPr="007D6D80">
        <w:rPr>
          <w:rFonts w:cs="Gentium Book Plus"/>
          <w:i/>
          <w:iCs/>
          <w:szCs w:val="16"/>
        </w:rPr>
        <w:t xml:space="preserve"> ve </w:t>
      </w:r>
      <w:proofErr w:type="spellStart"/>
      <w:r w:rsidRPr="007D6D80">
        <w:rPr>
          <w:rFonts w:cs="Gentium Book Plus"/>
          <w:i/>
          <w:iCs/>
          <w:szCs w:val="16"/>
        </w:rPr>
        <w:t>Eş‘arîlik</w:t>
      </w:r>
      <w:proofErr w:type="spellEnd"/>
      <w:r w:rsidRPr="007D6D80">
        <w:rPr>
          <w:rFonts w:cs="Gentium Book Plus"/>
          <w:szCs w:val="16"/>
        </w:rPr>
        <w:t>, 112.</w:t>
      </w:r>
    </w:p>
  </w:footnote>
  <w:footnote w:id="21">
    <w:p w14:paraId="31C5556A"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Yusuf Şevki Yavuz, “</w:t>
      </w:r>
      <w:proofErr w:type="spellStart"/>
      <w:proofErr w:type="gramStart"/>
      <w:r w:rsidRPr="007D6D80">
        <w:rPr>
          <w:rFonts w:cs="Gentium Book Plus"/>
          <w:szCs w:val="16"/>
        </w:rPr>
        <w:t>Eş‘</w:t>
      </w:r>
      <w:proofErr w:type="gramEnd"/>
      <w:r w:rsidRPr="007D6D80">
        <w:rPr>
          <w:rFonts w:cs="Gentium Book Plus"/>
          <w:szCs w:val="16"/>
        </w:rPr>
        <w:t>ariyye</w:t>
      </w:r>
      <w:proofErr w:type="spellEnd"/>
      <w:r w:rsidRPr="007D6D80">
        <w:rPr>
          <w:rFonts w:cs="Gentium Book Plus"/>
          <w:szCs w:val="16"/>
        </w:rPr>
        <w:t>”,</w:t>
      </w:r>
      <w:r w:rsidRPr="007D6D80">
        <w:rPr>
          <w:rFonts w:cs="Gentium Book Plus"/>
          <w:i/>
          <w:iCs/>
          <w:szCs w:val="16"/>
        </w:rPr>
        <w:t xml:space="preserve"> </w:t>
      </w:r>
      <w:bookmarkStart w:id="30" w:name="_Hlk150723205"/>
      <w:r w:rsidRPr="007D6D80">
        <w:rPr>
          <w:rFonts w:cs="Gentium Book Plus"/>
          <w:i/>
          <w:iCs/>
          <w:szCs w:val="16"/>
        </w:rPr>
        <w:t>Türkiye Diyanet Vakfı İslâm Ansiklopedisi</w:t>
      </w:r>
      <w:r w:rsidRPr="007D6D80">
        <w:rPr>
          <w:rFonts w:cs="Gentium Book Plus"/>
          <w:szCs w:val="16"/>
        </w:rPr>
        <w:t xml:space="preserve"> (İstanbul: TDV Yayınları, 1995), </w:t>
      </w:r>
      <w:bookmarkEnd w:id="30"/>
      <w:r w:rsidRPr="007D6D80">
        <w:rPr>
          <w:rFonts w:cs="Gentium Book Plus"/>
          <w:szCs w:val="16"/>
        </w:rPr>
        <w:t>11/454.</w:t>
      </w:r>
    </w:p>
  </w:footnote>
  <w:footnote w:id="22">
    <w:p w14:paraId="7A6A8F8F"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Sübkî</w:t>
      </w:r>
      <w:proofErr w:type="spellEnd"/>
      <w:r w:rsidRPr="007D6D80">
        <w:rPr>
          <w:rFonts w:cs="Gentium Book Plus"/>
          <w:szCs w:val="16"/>
        </w:rPr>
        <w:t xml:space="preserve">, </w:t>
      </w:r>
      <w:proofErr w:type="spellStart"/>
      <w:r w:rsidRPr="007D6D80">
        <w:rPr>
          <w:rFonts w:cs="Gentium Book Plus"/>
          <w:i/>
          <w:iCs/>
          <w:szCs w:val="16"/>
        </w:rPr>
        <w:t>Tabakâtü’ş-</w:t>
      </w:r>
      <w:proofErr w:type="gramStart"/>
      <w:r w:rsidRPr="007D6D80">
        <w:rPr>
          <w:rFonts w:cs="Gentium Book Plus"/>
          <w:i/>
          <w:iCs/>
          <w:szCs w:val="16"/>
        </w:rPr>
        <w:t>Şâfi‘</w:t>
      </w:r>
      <w:proofErr w:type="gramEnd"/>
      <w:r w:rsidRPr="007D6D80">
        <w:rPr>
          <w:rFonts w:cs="Gentium Book Plus"/>
          <w:i/>
          <w:iCs/>
          <w:szCs w:val="16"/>
        </w:rPr>
        <w:t>iyye</w:t>
      </w:r>
      <w:proofErr w:type="spellEnd"/>
      <w:r w:rsidRPr="007D6D80">
        <w:rPr>
          <w:rFonts w:cs="Gentium Book Plus"/>
          <w:szCs w:val="16"/>
        </w:rPr>
        <w:t>, 3/369.</w:t>
      </w:r>
    </w:p>
  </w:footnote>
  <w:footnote w:id="23">
    <w:p w14:paraId="651248CC"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31" w:name="_Hlk150893992"/>
      <w:r w:rsidRPr="007D6D80">
        <w:rPr>
          <w:rFonts w:cs="Gentium Book Plus"/>
          <w:szCs w:val="16"/>
        </w:rPr>
        <w:t xml:space="preserve">Ebû </w:t>
      </w:r>
      <w:proofErr w:type="spellStart"/>
      <w:r w:rsidRPr="007D6D80">
        <w:rPr>
          <w:rFonts w:cs="Gentium Book Plus"/>
          <w:szCs w:val="16"/>
        </w:rPr>
        <w:t>Bekr</w:t>
      </w:r>
      <w:proofErr w:type="spellEnd"/>
      <w:r w:rsidRPr="007D6D80">
        <w:rPr>
          <w:rFonts w:cs="Gentium Book Plus"/>
          <w:szCs w:val="16"/>
        </w:rPr>
        <w:t xml:space="preserve"> Muhammed b. el-</w:t>
      </w:r>
      <w:proofErr w:type="spellStart"/>
      <w:r w:rsidRPr="007D6D80">
        <w:rPr>
          <w:rFonts w:cs="Gentium Book Plus"/>
          <w:szCs w:val="16"/>
        </w:rPr>
        <w:t>Hasen</w:t>
      </w:r>
      <w:proofErr w:type="spellEnd"/>
      <w:r w:rsidRPr="007D6D80">
        <w:rPr>
          <w:rFonts w:cs="Gentium Book Plus"/>
          <w:szCs w:val="16"/>
        </w:rPr>
        <w:t xml:space="preserve"> b. </w:t>
      </w:r>
      <w:proofErr w:type="spellStart"/>
      <w:r w:rsidRPr="007D6D80">
        <w:rPr>
          <w:rFonts w:cs="Gentium Book Plus"/>
          <w:szCs w:val="16"/>
        </w:rPr>
        <w:t>Fûrek</w:t>
      </w:r>
      <w:proofErr w:type="spellEnd"/>
      <w:r w:rsidRPr="007D6D80">
        <w:rPr>
          <w:rFonts w:cs="Gentium Book Plus"/>
          <w:szCs w:val="16"/>
        </w:rPr>
        <w:t xml:space="preserve">, </w:t>
      </w:r>
      <w:bookmarkStart w:id="32" w:name="_Hlk152716223"/>
      <w:proofErr w:type="spellStart"/>
      <w:r w:rsidRPr="007D6D80">
        <w:rPr>
          <w:rFonts w:cs="Gentium Book Plus"/>
          <w:i/>
          <w:iCs/>
          <w:szCs w:val="16"/>
        </w:rPr>
        <w:t>Müşkilü’l-hadîs</w:t>
      </w:r>
      <w:proofErr w:type="spellEnd"/>
      <w:r w:rsidRPr="007D6D80">
        <w:rPr>
          <w:rFonts w:cs="Gentium Book Plus"/>
          <w:i/>
          <w:iCs/>
          <w:szCs w:val="16"/>
        </w:rPr>
        <w:t xml:space="preserve"> ev </w:t>
      </w:r>
      <w:proofErr w:type="spellStart"/>
      <w:r w:rsidRPr="007D6D80">
        <w:rPr>
          <w:rFonts w:cs="Gentium Book Plus"/>
          <w:i/>
          <w:iCs/>
          <w:szCs w:val="16"/>
        </w:rPr>
        <w:t>Te’vîlü’l-ahbâri’l-müteşâbihe</w:t>
      </w:r>
      <w:bookmarkEnd w:id="32"/>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Daniel </w:t>
      </w:r>
      <w:proofErr w:type="spellStart"/>
      <w:r w:rsidRPr="007D6D80">
        <w:rPr>
          <w:rFonts w:cs="Gentium Book Plus"/>
          <w:szCs w:val="16"/>
        </w:rPr>
        <w:t>Gimaret</w:t>
      </w:r>
      <w:proofErr w:type="spellEnd"/>
      <w:r w:rsidRPr="007D6D80">
        <w:rPr>
          <w:rFonts w:cs="Gentium Book Plus"/>
          <w:szCs w:val="16"/>
        </w:rPr>
        <w:t xml:space="preserve"> (</w:t>
      </w:r>
      <w:proofErr w:type="spellStart"/>
      <w:r w:rsidRPr="007D6D80">
        <w:rPr>
          <w:rFonts w:cs="Gentium Book Plus"/>
          <w:szCs w:val="16"/>
        </w:rPr>
        <w:t>Dımaşk</w:t>
      </w:r>
      <w:proofErr w:type="spellEnd"/>
      <w:r w:rsidRPr="007D6D80">
        <w:rPr>
          <w:rFonts w:cs="Gentium Book Plus"/>
          <w:szCs w:val="16"/>
        </w:rPr>
        <w:t>: el-</w:t>
      </w:r>
      <w:proofErr w:type="spellStart"/>
      <w:proofErr w:type="gramStart"/>
      <w:r w:rsidRPr="007D6D80">
        <w:rPr>
          <w:rFonts w:cs="Gentium Book Plus"/>
          <w:szCs w:val="16"/>
        </w:rPr>
        <w:t>Ma‘</w:t>
      </w:r>
      <w:proofErr w:type="gramEnd"/>
      <w:r w:rsidRPr="007D6D80">
        <w:rPr>
          <w:rFonts w:cs="Gentium Book Plus"/>
          <w:szCs w:val="16"/>
        </w:rPr>
        <w:t>hedü’l</w:t>
      </w:r>
      <w:proofErr w:type="spellEnd"/>
      <w:r w:rsidRPr="007D6D80">
        <w:rPr>
          <w:rFonts w:cs="Gentium Book Plus"/>
          <w:szCs w:val="16"/>
        </w:rPr>
        <w:t>-</w:t>
      </w:r>
      <w:proofErr w:type="spellStart"/>
      <w:r w:rsidRPr="007D6D80">
        <w:rPr>
          <w:rFonts w:cs="Gentium Book Plus"/>
          <w:szCs w:val="16"/>
        </w:rPr>
        <w:t>Firansî</w:t>
      </w:r>
      <w:proofErr w:type="spellEnd"/>
      <w:r w:rsidRPr="007D6D80">
        <w:rPr>
          <w:rFonts w:cs="Gentium Book Plus"/>
          <w:szCs w:val="16"/>
        </w:rPr>
        <w:t>, 2003</w:t>
      </w:r>
      <w:bookmarkEnd w:id="31"/>
      <w:r w:rsidRPr="007D6D80">
        <w:rPr>
          <w:rFonts w:cs="Gentium Book Plus"/>
          <w:szCs w:val="16"/>
        </w:rPr>
        <w:t xml:space="preserve">), 2; </w:t>
      </w:r>
      <w:proofErr w:type="spellStart"/>
      <w:r w:rsidRPr="007D6D80">
        <w:rPr>
          <w:rFonts w:cs="Gentium Book Plus"/>
          <w:szCs w:val="16"/>
        </w:rPr>
        <w:t>a.mlf</w:t>
      </w:r>
      <w:proofErr w:type="spellEnd"/>
      <w:r w:rsidRPr="007D6D80">
        <w:rPr>
          <w:rFonts w:cs="Gentium Book Plus"/>
          <w:szCs w:val="16"/>
        </w:rPr>
        <w:t xml:space="preserve">., </w:t>
      </w:r>
      <w:bookmarkStart w:id="33" w:name="_Hlk150894058"/>
      <w:proofErr w:type="spellStart"/>
      <w:r w:rsidRPr="007D6D80">
        <w:rPr>
          <w:rFonts w:cs="Gentium Book Plus"/>
          <w:i/>
          <w:iCs/>
          <w:szCs w:val="16"/>
        </w:rPr>
        <w:t>Mücerredü</w:t>
      </w:r>
      <w:proofErr w:type="spellEnd"/>
      <w:r w:rsidRPr="007D6D80">
        <w:rPr>
          <w:rFonts w:cs="Gentium Book Plus"/>
          <w:i/>
          <w:iCs/>
          <w:szCs w:val="16"/>
        </w:rPr>
        <w:t xml:space="preserve"> </w:t>
      </w:r>
      <w:proofErr w:type="spellStart"/>
      <w:r w:rsidRPr="007D6D80">
        <w:rPr>
          <w:rFonts w:cs="Gentium Book Plus"/>
          <w:i/>
          <w:iCs/>
          <w:szCs w:val="16"/>
        </w:rPr>
        <w:t>makâlâti’ş</w:t>
      </w:r>
      <w:proofErr w:type="spellEnd"/>
      <w:r w:rsidRPr="007D6D80">
        <w:rPr>
          <w:rFonts w:cs="Gentium Book Plus"/>
          <w:i/>
          <w:iCs/>
          <w:szCs w:val="16"/>
        </w:rPr>
        <w:t xml:space="preserve">-şeyh </w:t>
      </w:r>
      <w:proofErr w:type="spellStart"/>
      <w:r w:rsidRPr="007D6D80">
        <w:rPr>
          <w:rFonts w:cs="Gentium Book Plus"/>
          <w:i/>
          <w:iCs/>
          <w:szCs w:val="16"/>
        </w:rPr>
        <w:t>Ebi’l-Hasen</w:t>
      </w:r>
      <w:proofErr w:type="spellEnd"/>
      <w:r w:rsidRPr="007D6D80">
        <w:rPr>
          <w:rFonts w:cs="Gentium Book Plus"/>
          <w:i/>
          <w:iCs/>
          <w:szCs w:val="16"/>
        </w:rPr>
        <w:t xml:space="preserve"> el-</w:t>
      </w:r>
      <w:proofErr w:type="spellStart"/>
      <w:r w:rsidRPr="007D6D80">
        <w:rPr>
          <w:rFonts w:cs="Gentium Book Plus"/>
          <w:i/>
          <w:iCs/>
          <w:szCs w:val="16"/>
        </w:rPr>
        <w:t>Eş‘arî</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Ahmed </w:t>
      </w:r>
      <w:proofErr w:type="spellStart"/>
      <w:r w:rsidRPr="007D6D80">
        <w:rPr>
          <w:rFonts w:cs="Gentium Book Plus"/>
          <w:szCs w:val="16"/>
        </w:rPr>
        <w:t>Abdürrahîm</w:t>
      </w:r>
      <w:proofErr w:type="spellEnd"/>
      <w:r w:rsidRPr="007D6D80">
        <w:rPr>
          <w:rFonts w:cs="Gentium Book Plus"/>
          <w:szCs w:val="16"/>
        </w:rPr>
        <w:t xml:space="preserve"> es-</w:t>
      </w:r>
      <w:proofErr w:type="spellStart"/>
      <w:r w:rsidRPr="007D6D80">
        <w:rPr>
          <w:rFonts w:cs="Gentium Book Plus"/>
          <w:szCs w:val="16"/>
        </w:rPr>
        <w:t>Sâyih</w:t>
      </w:r>
      <w:proofErr w:type="spellEnd"/>
      <w:r w:rsidRPr="007D6D80">
        <w:rPr>
          <w:rFonts w:cs="Gentium Book Plus"/>
          <w:szCs w:val="16"/>
        </w:rPr>
        <w:t xml:space="preserve"> (Kahire: </w:t>
      </w:r>
      <w:proofErr w:type="spellStart"/>
      <w:r w:rsidRPr="007D6D80">
        <w:rPr>
          <w:rFonts w:cs="Gentium Book Plus"/>
          <w:szCs w:val="16"/>
        </w:rPr>
        <w:t>Mektebetü’s-Sekâfeti’d-Dîniyye</w:t>
      </w:r>
      <w:proofErr w:type="spellEnd"/>
      <w:r w:rsidRPr="007D6D80">
        <w:rPr>
          <w:rFonts w:cs="Gentium Book Plus"/>
          <w:szCs w:val="16"/>
        </w:rPr>
        <w:t>, 2005</w:t>
      </w:r>
      <w:bookmarkEnd w:id="33"/>
      <w:r w:rsidRPr="007D6D80">
        <w:rPr>
          <w:rFonts w:cs="Gentium Book Plus"/>
          <w:szCs w:val="16"/>
        </w:rPr>
        <w:t>), 4.</w:t>
      </w:r>
    </w:p>
  </w:footnote>
  <w:footnote w:id="24">
    <w:p w14:paraId="097FB106"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Düşünmeyi ifade eden bir sözcük olan </w:t>
      </w:r>
      <w:r w:rsidRPr="007D6D80">
        <w:rPr>
          <w:rFonts w:cs="Gentium Book Plus"/>
          <w:i/>
          <w:iCs/>
          <w:szCs w:val="16"/>
        </w:rPr>
        <w:t>nazar</w:t>
      </w:r>
      <w:r w:rsidRPr="007D6D80">
        <w:rPr>
          <w:rFonts w:cs="Gentium Book Plus"/>
          <w:szCs w:val="16"/>
        </w:rPr>
        <w:t xml:space="preserve">, “tefekküre dalmak, bir şey hakkında derin araştırmalarda bulunmak, bilinmeyene ulaşmak için bilinenleri belli bir kaideye göre sıralamak” anlamlarına gelmektedir. </w:t>
      </w:r>
      <w:proofErr w:type="spellStart"/>
      <w:r w:rsidRPr="007D6D80">
        <w:rPr>
          <w:rFonts w:cs="Gentium Book Plus"/>
          <w:i/>
          <w:iCs/>
          <w:szCs w:val="16"/>
        </w:rPr>
        <w:t>Ehl</w:t>
      </w:r>
      <w:proofErr w:type="spellEnd"/>
      <w:r w:rsidRPr="007D6D80">
        <w:rPr>
          <w:rFonts w:cs="Gentium Book Plus"/>
          <w:i/>
          <w:iCs/>
          <w:szCs w:val="16"/>
        </w:rPr>
        <w:t>-i nazar</w:t>
      </w:r>
      <w:r w:rsidRPr="007D6D80">
        <w:rPr>
          <w:rFonts w:cs="Gentium Book Plus"/>
          <w:szCs w:val="16"/>
        </w:rPr>
        <w:t xml:space="preserve"> ise </w:t>
      </w:r>
      <w:proofErr w:type="spellStart"/>
      <w:r w:rsidRPr="007D6D80">
        <w:rPr>
          <w:rFonts w:cs="Gentium Book Plus"/>
          <w:szCs w:val="16"/>
        </w:rPr>
        <w:t>itikâdî</w:t>
      </w:r>
      <w:proofErr w:type="spellEnd"/>
      <w:r w:rsidRPr="007D6D80">
        <w:rPr>
          <w:rFonts w:cs="Gentium Book Plus"/>
          <w:szCs w:val="16"/>
        </w:rPr>
        <w:t xml:space="preserve"> konularda akla rol veren kelâm âlimleri hakkında kullanılan bir ifade olup, başlangıçta kelâma karşı çıkan selef uleması tarafından </w:t>
      </w:r>
      <w:proofErr w:type="spellStart"/>
      <w:r w:rsidRPr="007D6D80">
        <w:rPr>
          <w:rFonts w:cs="Gentium Book Plus"/>
          <w:szCs w:val="16"/>
        </w:rPr>
        <w:t>ehl</w:t>
      </w:r>
      <w:proofErr w:type="spellEnd"/>
      <w:r w:rsidRPr="007D6D80">
        <w:rPr>
          <w:rFonts w:cs="Gentium Book Plus"/>
          <w:szCs w:val="16"/>
        </w:rPr>
        <w:t xml:space="preserve">-i </w:t>
      </w:r>
      <w:proofErr w:type="spellStart"/>
      <w:r w:rsidRPr="007D6D80">
        <w:rPr>
          <w:rFonts w:cs="Gentium Book Plus"/>
          <w:szCs w:val="16"/>
        </w:rPr>
        <w:t>hadîs</w:t>
      </w:r>
      <w:proofErr w:type="spellEnd"/>
      <w:r w:rsidRPr="007D6D80">
        <w:rPr>
          <w:rFonts w:cs="Gentium Book Plus"/>
          <w:szCs w:val="16"/>
        </w:rPr>
        <w:t xml:space="preserve"> dışındaki zümreler hakkında bir yergi lafzı olarak kullanılmıştır. Daha sonraları </w:t>
      </w:r>
      <w:r w:rsidRPr="007D6D80">
        <w:rPr>
          <w:rFonts w:cs="Gentium Book Plus"/>
          <w:i/>
          <w:iCs/>
          <w:szCs w:val="16"/>
        </w:rPr>
        <w:t>nazar</w:t>
      </w:r>
      <w:r w:rsidRPr="007D6D80">
        <w:rPr>
          <w:rFonts w:cs="Gentium Book Plus"/>
          <w:szCs w:val="16"/>
        </w:rPr>
        <w:t xml:space="preserve">, </w:t>
      </w:r>
      <w:proofErr w:type="spellStart"/>
      <w:r w:rsidRPr="007D6D80">
        <w:rPr>
          <w:rFonts w:cs="Gentium Book Plus"/>
          <w:szCs w:val="16"/>
        </w:rPr>
        <w:t>Ehl</w:t>
      </w:r>
      <w:proofErr w:type="spellEnd"/>
      <w:r w:rsidRPr="007D6D80">
        <w:rPr>
          <w:rFonts w:cs="Gentium Book Plus"/>
          <w:szCs w:val="16"/>
        </w:rPr>
        <w:t xml:space="preserve">-i sünnet </w:t>
      </w:r>
      <w:proofErr w:type="spellStart"/>
      <w:r w:rsidRPr="007D6D80">
        <w:rPr>
          <w:rFonts w:cs="Gentium Book Plus"/>
          <w:szCs w:val="16"/>
        </w:rPr>
        <w:t>kelâmcılarının</w:t>
      </w:r>
      <w:proofErr w:type="spellEnd"/>
      <w:r w:rsidRPr="007D6D80">
        <w:rPr>
          <w:rFonts w:cs="Gentium Book Plus"/>
          <w:szCs w:val="16"/>
        </w:rPr>
        <w:t xml:space="preserve"> benimsediği bir yöntem hâline gelmiş ve bu olumsuz anlam ortadan kalkmıştır. Muhtelif kaynaklarda kelâm için </w:t>
      </w:r>
      <w:proofErr w:type="spellStart"/>
      <w:r w:rsidRPr="007D6D80">
        <w:rPr>
          <w:rFonts w:cs="Gentium Book Plus"/>
          <w:i/>
          <w:iCs/>
          <w:szCs w:val="16"/>
        </w:rPr>
        <w:t>ilm</w:t>
      </w:r>
      <w:proofErr w:type="spellEnd"/>
      <w:r w:rsidRPr="007D6D80">
        <w:rPr>
          <w:rFonts w:cs="Gentium Book Plus"/>
          <w:i/>
          <w:iCs/>
          <w:szCs w:val="16"/>
        </w:rPr>
        <w:t>-i nazar</w:t>
      </w:r>
      <w:r w:rsidRPr="007D6D80">
        <w:rPr>
          <w:rFonts w:cs="Gentium Book Plus"/>
          <w:szCs w:val="16"/>
        </w:rPr>
        <w:t xml:space="preserve">, kelâm âlimleri hakkında ise </w:t>
      </w:r>
      <w:proofErr w:type="spellStart"/>
      <w:r w:rsidRPr="007D6D80">
        <w:rPr>
          <w:rFonts w:cs="Gentium Book Plus"/>
          <w:i/>
          <w:iCs/>
          <w:szCs w:val="16"/>
        </w:rPr>
        <w:t>ehl</w:t>
      </w:r>
      <w:proofErr w:type="spellEnd"/>
      <w:r w:rsidRPr="007D6D80">
        <w:rPr>
          <w:rFonts w:cs="Gentium Book Plus"/>
          <w:i/>
          <w:iCs/>
          <w:szCs w:val="16"/>
        </w:rPr>
        <w:t>-i nazar</w:t>
      </w:r>
      <w:r w:rsidRPr="007D6D80">
        <w:rPr>
          <w:rFonts w:cs="Gentium Book Plus"/>
          <w:szCs w:val="16"/>
        </w:rPr>
        <w:t xml:space="preserve"> terkipleri kullanılmaktadır. Bkz. İlhan Kutluer, “Düşünme”, </w:t>
      </w:r>
      <w:bookmarkStart w:id="35" w:name="_Hlk150721567"/>
      <w:r w:rsidRPr="007D6D80">
        <w:rPr>
          <w:rFonts w:cs="Gentium Book Plus"/>
          <w:i/>
          <w:iCs/>
          <w:szCs w:val="16"/>
        </w:rPr>
        <w:t>Türkiye Diyanet Vakfı İslâm Ansiklopedisi</w:t>
      </w:r>
      <w:r w:rsidRPr="007D6D80">
        <w:rPr>
          <w:rFonts w:cs="Gentium Book Plus"/>
          <w:szCs w:val="16"/>
        </w:rPr>
        <w:t xml:space="preserve"> (İstanbul: TDV Yayınları, 1994), </w:t>
      </w:r>
      <w:bookmarkEnd w:id="35"/>
      <w:r w:rsidRPr="007D6D80">
        <w:rPr>
          <w:rFonts w:cs="Gentium Book Plus"/>
          <w:szCs w:val="16"/>
        </w:rPr>
        <w:t xml:space="preserve">10/53-57; Metin </w:t>
      </w:r>
      <w:proofErr w:type="spellStart"/>
      <w:r w:rsidRPr="007D6D80">
        <w:rPr>
          <w:rFonts w:cs="Gentium Book Plus"/>
          <w:szCs w:val="16"/>
        </w:rPr>
        <w:t>Yurdagür</w:t>
      </w:r>
      <w:proofErr w:type="spellEnd"/>
      <w:r w:rsidRPr="007D6D80">
        <w:rPr>
          <w:rFonts w:cs="Gentium Book Plus"/>
          <w:szCs w:val="16"/>
        </w:rPr>
        <w:t>, “</w:t>
      </w:r>
      <w:proofErr w:type="spellStart"/>
      <w:r w:rsidRPr="007D6D80">
        <w:rPr>
          <w:rFonts w:cs="Gentium Book Plus"/>
          <w:szCs w:val="16"/>
        </w:rPr>
        <w:t>Ehl</w:t>
      </w:r>
      <w:proofErr w:type="spellEnd"/>
      <w:r w:rsidRPr="007D6D80">
        <w:rPr>
          <w:rFonts w:cs="Gentium Book Plus"/>
          <w:szCs w:val="16"/>
        </w:rPr>
        <w:t xml:space="preserve">-i Nazar”, </w:t>
      </w:r>
      <w:r w:rsidRPr="007D6D80">
        <w:rPr>
          <w:rFonts w:cs="Gentium Book Plus"/>
          <w:i/>
          <w:iCs/>
          <w:szCs w:val="16"/>
        </w:rPr>
        <w:t>Türkiye Diyanet Vakfı İslâm Ansiklopedisi</w:t>
      </w:r>
      <w:r w:rsidRPr="007D6D80">
        <w:rPr>
          <w:rFonts w:cs="Gentium Book Plus"/>
          <w:szCs w:val="16"/>
        </w:rPr>
        <w:t xml:space="preserve"> (İstanbul: TDV Yayınları, 1994), 10/519. İbn </w:t>
      </w:r>
      <w:proofErr w:type="spellStart"/>
      <w:r w:rsidRPr="007D6D80">
        <w:rPr>
          <w:rFonts w:cs="Gentium Book Plus"/>
          <w:szCs w:val="16"/>
        </w:rPr>
        <w:t>Fûrek’in</w:t>
      </w:r>
      <w:proofErr w:type="spellEnd"/>
      <w:r w:rsidRPr="007D6D80">
        <w:rPr>
          <w:rFonts w:cs="Gentium Book Plus"/>
          <w:szCs w:val="16"/>
        </w:rPr>
        <w:t xml:space="preserve">, </w:t>
      </w:r>
      <w:proofErr w:type="spellStart"/>
      <w:r w:rsidRPr="007D6D80">
        <w:rPr>
          <w:rFonts w:cs="Gentium Book Plus"/>
          <w:szCs w:val="16"/>
        </w:rPr>
        <w:t>ashâb</w:t>
      </w:r>
      <w:proofErr w:type="spellEnd"/>
      <w:r w:rsidRPr="007D6D80">
        <w:rPr>
          <w:rFonts w:cs="Gentium Book Plus"/>
          <w:szCs w:val="16"/>
        </w:rPr>
        <w:t xml:space="preserve">-ı </w:t>
      </w:r>
      <w:proofErr w:type="spellStart"/>
      <w:r w:rsidRPr="007D6D80">
        <w:rPr>
          <w:rFonts w:cs="Gentium Book Plus"/>
          <w:szCs w:val="16"/>
        </w:rPr>
        <w:t>hadîsin</w:t>
      </w:r>
      <w:proofErr w:type="spellEnd"/>
      <w:r w:rsidRPr="007D6D80">
        <w:rPr>
          <w:rFonts w:cs="Gentium Book Plus"/>
          <w:szCs w:val="16"/>
        </w:rPr>
        <w:t xml:space="preserve"> </w:t>
      </w:r>
      <w:proofErr w:type="spellStart"/>
      <w:proofErr w:type="gramStart"/>
      <w:r w:rsidRPr="007D6D80">
        <w:rPr>
          <w:rFonts w:cs="Gentium Book Plus"/>
          <w:szCs w:val="16"/>
        </w:rPr>
        <w:t>Eş‘</w:t>
      </w:r>
      <w:proofErr w:type="gramEnd"/>
      <w:r w:rsidRPr="007D6D80">
        <w:rPr>
          <w:rFonts w:cs="Gentium Book Plus"/>
          <w:szCs w:val="16"/>
        </w:rPr>
        <w:t>arî</w:t>
      </w:r>
      <w:proofErr w:type="spellEnd"/>
      <w:r w:rsidRPr="007D6D80">
        <w:rPr>
          <w:rFonts w:cs="Gentium Book Plus"/>
          <w:szCs w:val="16"/>
        </w:rPr>
        <w:t xml:space="preserve"> kanadını nitelemek için kullandığı “</w:t>
      </w:r>
      <w:proofErr w:type="spellStart"/>
      <w:r w:rsidRPr="007D6D80">
        <w:rPr>
          <w:rFonts w:cs="Gentium Book Plus"/>
          <w:szCs w:val="16"/>
        </w:rPr>
        <w:t>nüzzâru</w:t>
      </w:r>
      <w:proofErr w:type="spellEnd"/>
      <w:r w:rsidRPr="007D6D80">
        <w:rPr>
          <w:rFonts w:cs="Gentium Book Plus"/>
          <w:szCs w:val="16"/>
        </w:rPr>
        <w:t xml:space="preserve"> </w:t>
      </w:r>
      <w:proofErr w:type="spellStart"/>
      <w:r w:rsidRPr="007D6D80">
        <w:rPr>
          <w:rFonts w:cs="Gentium Book Plus"/>
          <w:szCs w:val="16"/>
        </w:rPr>
        <w:t>ashâbi’l-hadîs</w:t>
      </w:r>
      <w:proofErr w:type="spellEnd"/>
      <w:r w:rsidRPr="007D6D80">
        <w:rPr>
          <w:rFonts w:cs="Gentium Book Plus"/>
          <w:szCs w:val="16"/>
        </w:rPr>
        <w:t xml:space="preserve">” ifadesinde geçen </w:t>
      </w:r>
      <w:proofErr w:type="spellStart"/>
      <w:r w:rsidRPr="007D6D80">
        <w:rPr>
          <w:rFonts w:cs="Gentium Book Plus"/>
          <w:i/>
          <w:iCs/>
          <w:szCs w:val="16"/>
        </w:rPr>
        <w:t>nüzzâr</w:t>
      </w:r>
      <w:proofErr w:type="spellEnd"/>
      <w:r w:rsidRPr="007D6D80">
        <w:rPr>
          <w:rFonts w:cs="Gentium Book Plus"/>
          <w:szCs w:val="16"/>
        </w:rPr>
        <w:t xml:space="preserve"> kelimesi de </w:t>
      </w:r>
      <w:proofErr w:type="spellStart"/>
      <w:r w:rsidRPr="007D6D80">
        <w:rPr>
          <w:rFonts w:cs="Gentium Book Plus"/>
          <w:i/>
          <w:iCs/>
          <w:szCs w:val="16"/>
        </w:rPr>
        <w:t>ehl</w:t>
      </w:r>
      <w:proofErr w:type="spellEnd"/>
      <w:r w:rsidRPr="007D6D80">
        <w:rPr>
          <w:rFonts w:cs="Gentium Book Plus"/>
          <w:i/>
          <w:iCs/>
          <w:szCs w:val="16"/>
        </w:rPr>
        <w:t>-i nazar</w:t>
      </w:r>
      <w:r w:rsidRPr="007D6D80">
        <w:rPr>
          <w:rFonts w:cs="Gentium Book Plus"/>
          <w:szCs w:val="16"/>
        </w:rPr>
        <w:t xml:space="preserve"> yani </w:t>
      </w:r>
      <w:proofErr w:type="spellStart"/>
      <w:r w:rsidRPr="007D6D80">
        <w:rPr>
          <w:rFonts w:cs="Gentium Book Plus"/>
          <w:szCs w:val="16"/>
        </w:rPr>
        <w:t>kelâmcılar</w:t>
      </w:r>
      <w:proofErr w:type="spellEnd"/>
      <w:r w:rsidRPr="007D6D80">
        <w:rPr>
          <w:rFonts w:cs="Gentium Book Plus"/>
          <w:szCs w:val="16"/>
        </w:rPr>
        <w:t xml:space="preserve"> anlamındadır. İbn </w:t>
      </w:r>
      <w:proofErr w:type="spellStart"/>
      <w:r w:rsidRPr="007D6D80">
        <w:rPr>
          <w:rFonts w:cs="Gentium Book Plus"/>
          <w:szCs w:val="16"/>
        </w:rPr>
        <w:t>Teymiyye</w:t>
      </w:r>
      <w:proofErr w:type="spellEnd"/>
      <w:r w:rsidRPr="007D6D80">
        <w:rPr>
          <w:rFonts w:cs="Gentium Book Plus"/>
          <w:szCs w:val="16"/>
        </w:rPr>
        <w:t xml:space="preserve"> </w:t>
      </w:r>
      <w:proofErr w:type="spellStart"/>
      <w:r w:rsidRPr="007D6D80">
        <w:rPr>
          <w:rFonts w:cs="Gentium Book Plus"/>
          <w:i/>
          <w:iCs/>
          <w:szCs w:val="16"/>
        </w:rPr>
        <w:t>nüzzâr</w:t>
      </w:r>
      <w:proofErr w:type="spellEnd"/>
      <w:r w:rsidRPr="007D6D80">
        <w:rPr>
          <w:rFonts w:cs="Gentium Book Plus"/>
          <w:szCs w:val="16"/>
        </w:rPr>
        <w:t xml:space="preserve"> kavramını </w:t>
      </w:r>
      <w:proofErr w:type="spellStart"/>
      <w:r w:rsidRPr="007D6D80">
        <w:rPr>
          <w:rFonts w:cs="Gentium Book Plus"/>
          <w:szCs w:val="16"/>
        </w:rPr>
        <w:t>kelâmcılar</w:t>
      </w:r>
      <w:proofErr w:type="spellEnd"/>
      <w:r w:rsidRPr="007D6D80">
        <w:rPr>
          <w:rFonts w:cs="Gentium Book Plus"/>
          <w:szCs w:val="16"/>
        </w:rPr>
        <w:t xml:space="preserve"> manasında gerek tek başına gerekse “</w:t>
      </w:r>
      <w:proofErr w:type="spellStart"/>
      <w:r w:rsidRPr="007D6D80">
        <w:rPr>
          <w:rFonts w:cs="Gentium Book Plus"/>
          <w:szCs w:val="16"/>
        </w:rPr>
        <w:t>nüzzâr</w:t>
      </w:r>
      <w:proofErr w:type="spellEnd"/>
      <w:r w:rsidRPr="007D6D80">
        <w:rPr>
          <w:rFonts w:cs="Gentium Book Plus"/>
          <w:szCs w:val="16"/>
        </w:rPr>
        <w:t>-ı İslâm” ve “</w:t>
      </w:r>
      <w:proofErr w:type="spellStart"/>
      <w:r w:rsidRPr="007D6D80">
        <w:rPr>
          <w:rFonts w:cs="Gentium Book Plus"/>
          <w:szCs w:val="16"/>
        </w:rPr>
        <w:t>nüzzâr</w:t>
      </w:r>
      <w:proofErr w:type="spellEnd"/>
      <w:r w:rsidRPr="007D6D80">
        <w:rPr>
          <w:rFonts w:cs="Gentium Book Plus"/>
          <w:szCs w:val="16"/>
        </w:rPr>
        <w:t xml:space="preserve">-ı </w:t>
      </w:r>
      <w:proofErr w:type="spellStart"/>
      <w:r w:rsidRPr="007D6D80">
        <w:rPr>
          <w:rFonts w:cs="Gentium Book Plus"/>
          <w:szCs w:val="16"/>
        </w:rPr>
        <w:t>müslimîn</w:t>
      </w:r>
      <w:proofErr w:type="spellEnd"/>
      <w:r w:rsidRPr="007D6D80">
        <w:rPr>
          <w:rFonts w:cs="Gentium Book Plus"/>
          <w:szCs w:val="16"/>
        </w:rPr>
        <w:t xml:space="preserve">” gibi terkipler içerisinde kullanmış; </w:t>
      </w:r>
      <w:proofErr w:type="spellStart"/>
      <w:r w:rsidRPr="007D6D80">
        <w:rPr>
          <w:rFonts w:cs="Gentium Book Plus"/>
          <w:szCs w:val="16"/>
        </w:rPr>
        <w:t>Ebü’l-Hasen</w:t>
      </w:r>
      <w:proofErr w:type="spellEnd"/>
      <w:r w:rsidRPr="007D6D80">
        <w:rPr>
          <w:rFonts w:cs="Gentium Book Plus"/>
          <w:szCs w:val="16"/>
        </w:rPr>
        <w:t xml:space="preserve"> el-</w:t>
      </w:r>
      <w:proofErr w:type="spellStart"/>
      <w:proofErr w:type="gramStart"/>
      <w:r w:rsidRPr="007D6D80">
        <w:rPr>
          <w:rFonts w:cs="Gentium Book Plus"/>
          <w:szCs w:val="16"/>
        </w:rPr>
        <w:t>Eş‘</w:t>
      </w:r>
      <w:proofErr w:type="gramEnd"/>
      <w:r w:rsidRPr="007D6D80">
        <w:rPr>
          <w:rFonts w:cs="Gentium Book Plus"/>
          <w:szCs w:val="16"/>
        </w:rPr>
        <w:t>arî’yi</w:t>
      </w:r>
      <w:proofErr w:type="spellEnd"/>
      <w:r w:rsidRPr="007D6D80">
        <w:rPr>
          <w:rFonts w:cs="Gentium Book Plus"/>
          <w:szCs w:val="16"/>
        </w:rPr>
        <w:t xml:space="preserve"> de bu ifadelerle nitelemiştir. </w:t>
      </w:r>
      <w:bookmarkStart w:id="36" w:name="_Hlk103521459"/>
      <w:bookmarkStart w:id="37" w:name="_Hlk103272640"/>
      <w:r w:rsidRPr="007D6D80">
        <w:rPr>
          <w:rFonts w:cs="Gentium Book Plus"/>
          <w:szCs w:val="16"/>
        </w:rPr>
        <w:t xml:space="preserve">Bkz. </w:t>
      </w:r>
      <w:proofErr w:type="spellStart"/>
      <w:r w:rsidRPr="007D6D80">
        <w:rPr>
          <w:rFonts w:cs="Gentium Book Plus"/>
          <w:szCs w:val="16"/>
        </w:rPr>
        <w:t>Takıyyüddîn</w:t>
      </w:r>
      <w:proofErr w:type="spellEnd"/>
      <w:r w:rsidRPr="007D6D80">
        <w:rPr>
          <w:rFonts w:cs="Gentium Book Plus"/>
          <w:szCs w:val="16"/>
        </w:rPr>
        <w:t xml:space="preserve"> Ahmed b. </w:t>
      </w:r>
      <w:proofErr w:type="spellStart"/>
      <w:r w:rsidRPr="007D6D80">
        <w:rPr>
          <w:rFonts w:cs="Gentium Book Plus"/>
          <w:szCs w:val="16"/>
        </w:rPr>
        <w:t>Abdülhalîm</w:t>
      </w:r>
      <w:proofErr w:type="spellEnd"/>
      <w:r w:rsidRPr="007D6D80">
        <w:rPr>
          <w:rFonts w:cs="Gentium Book Plus"/>
          <w:szCs w:val="16"/>
        </w:rPr>
        <w:t xml:space="preserve"> İbn </w:t>
      </w:r>
      <w:proofErr w:type="spellStart"/>
      <w:r w:rsidRPr="007D6D80">
        <w:rPr>
          <w:rFonts w:cs="Gentium Book Plus"/>
          <w:szCs w:val="16"/>
        </w:rPr>
        <w:t>Teymiyye</w:t>
      </w:r>
      <w:proofErr w:type="spellEnd"/>
      <w:r w:rsidRPr="007D6D80">
        <w:rPr>
          <w:rFonts w:cs="Gentium Book Plus"/>
          <w:szCs w:val="16"/>
        </w:rPr>
        <w:t xml:space="preserve"> el-</w:t>
      </w:r>
      <w:proofErr w:type="spellStart"/>
      <w:r w:rsidRPr="007D6D80">
        <w:rPr>
          <w:rFonts w:cs="Gentium Book Plus"/>
          <w:szCs w:val="16"/>
        </w:rPr>
        <w:t>Harrânî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Cevâbü’s</w:t>
      </w:r>
      <w:proofErr w:type="spellEnd"/>
      <w:r w:rsidRPr="007D6D80">
        <w:rPr>
          <w:rFonts w:cs="Gentium Book Plus"/>
          <w:i/>
          <w:iCs/>
          <w:szCs w:val="16"/>
        </w:rPr>
        <w:t>-</w:t>
      </w:r>
      <w:proofErr w:type="spellStart"/>
      <w:r w:rsidRPr="007D6D80">
        <w:rPr>
          <w:rFonts w:cs="Gentium Book Plus"/>
          <w:i/>
          <w:iCs/>
          <w:szCs w:val="16"/>
        </w:rPr>
        <w:t>sahîh</w:t>
      </w:r>
      <w:proofErr w:type="spellEnd"/>
      <w:r w:rsidRPr="007D6D80">
        <w:rPr>
          <w:rFonts w:cs="Gentium Book Plus"/>
          <w:i/>
          <w:iCs/>
          <w:szCs w:val="16"/>
        </w:rPr>
        <w:t xml:space="preserve"> </w:t>
      </w:r>
      <w:bookmarkEnd w:id="36"/>
      <w:r w:rsidRPr="007D6D80">
        <w:rPr>
          <w:rFonts w:cs="Gentium Book Plus"/>
          <w:i/>
          <w:iCs/>
          <w:szCs w:val="16"/>
        </w:rPr>
        <w:t xml:space="preserve">li-men </w:t>
      </w:r>
      <w:proofErr w:type="spellStart"/>
      <w:r w:rsidRPr="007D6D80">
        <w:rPr>
          <w:rFonts w:cs="Gentium Book Plus"/>
          <w:i/>
          <w:iCs/>
          <w:szCs w:val="16"/>
        </w:rPr>
        <w:t>beddele</w:t>
      </w:r>
      <w:proofErr w:type="spellEnd"/>
      <w:r w:rsidRPr="007D6D80">
        <w:rPr>
          <w:rFonts w:cs="Gentium Book Plus"/>
          <w:i/>
          <w:iCs/>
          <w:szCs w:val="16"/>
        </w:rPr>
        <w:t xml:space="preserve"> </w:t>
      </w:r>
      <w:proofErr w:type="spellStart"/>
      <w:r w:rsidRPr="007D6D80">
        <w:rPr>
          <w:rFonts w:cs="Gentium Book Plus"/>
          <w:i/>
          <w:iCs/>
          <w:szCs w:val="16"/>
        </w:rPr>
        <w:t>dîne’l-Mesîh</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Ali b. </w:t>
      </w:r>
      <w:proofErr w:type="spellStart"/>
      <w:r w:rsidRPr="007D6D80">
        <w:rPr>
          <w:rFonts w:cs="Gentium Book Plus"/>
          <w:szCs w:val="16"/>
        </w:rPr>
        <w:t>Hasen</w:t>
      </w:r>
      <w:proofErr w:type="spellEnd"/>
      <w:r w:rsidRPr="007D6D80">
        <w:rPr>
          <w:rFonts w:cs="Gentium Book Plus"/>
          <w:szCs w:val="16"/>
        </w:rPr>
        <w:t xml:space="preserve"> b. Nâsır (Riyad: Dâru’l</w:t>
      </w:r>
      <w:proofErr w:type="gramStart"/>
      <w:r w:rsidRPr="007D6D80">
        <w:rPr>
          <w:rFonts w:cs="Gentium Book Plus"/>
          <w:szCs w:val="16"/>
        </w:rPr>
        <w:t>-‘</w:t>
      </w:r>
      <w:proofErr w:type="spellStart"/>
      <w:proofErr w:type="gramEnd"/>
      <w:r w:rsidRPr="007D6D80">
        <w:rPr>
          <w:rFonts w:cs="Gentium Book Plus"/>
          <w:szCs w:val="16"/>
        </w:rPr>
        <w:t>Âsıme</w:t>
      </w:r>
      <w:proofErr w:type="spellEnd"/>
      <w:r w:rsidRPr="007D6D80">
        <w:rPr>
          <w:rFonts w:cs="Gentium Book Plus"/>
          <w:szCs w:val="16"/>
        </w:rPr>
        <w:t>, 1999),</w:t>
      </w:r>
      <w:bookmarkEnd w:id="37"/>
      <w:r w:rsidRPr="007D6D80">
        <w:rPr>
          <w:rFonts w:cs="Gentium Book Plus"/>
          <w:szCs w:val="16"/>
        </w:rPr>
        <w:t xml:space="preserve"> 3/294;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Der’ü</w:t>
      </w:r>
      <w:proofErr w:type="spellEnd"/>
      <w:r w:rsidRPr="007D6D80">
        <w:rPr>
          <w:rFonts w:cs="Gentium Book Plus"/>
          <w:i/>
          <w:iCs/>
          <w:szCs w:val="16"/>
        </w:rPr>
        <w:t xml:space="preserve"> </w:t>
      </w:r>
      <w:proofErr w:type="spellStart"/>
      <w:r w:rsidRPr="007D6D80">
        <w:rPr>
          <w:rFonts w:cs="Gentium Book Plus"/>
          <w:i/>
          <w:iCs/>
          <w:szCs w:val="16"/>
        </w:rPr>
        <w:t>teâruzi’l-akl</w:t>
      </w:r>
      <w:proofErr w:type="spellEnd"/>
      <w:r w:rsidRPr="007D6D80">
        <w:rPr>
          <w:rFonts w:cs="Gentium Book Plus"/>
          <w:i/>
          <w:iCs/>
          <w:szCs w:val="16"/>
        </w:rPr>
        <w:t xml:space="preserve"> ve’n-</w:t>
      </w:r>
      <w:proofErr w:type="spellStart"/>
      <w:r w:rsidRPr="007D6D80">
        <w:rPr>
          <w:rFonts w:cs="Gentium Book Plus"/>
          <w:i/>
          <w:iCs/>
          <w:szCs w:val="16"/>
        </w:rPr>
        <w:t>nakl</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Muhammed </w:t>
      </w:r>
      <w:proofErr w:type="spellStart"/>
      <w:r w:rsidRPr="007D6D80">
        <w:rPr>
          <w:rFonts w:cs="Gentium Book Plus"/>
          <w:szCs w:val="16"/>
        </w:rPr>
        <w:t>Reşâd</w:t>
      </w:r>
      <w:proofErr w:type="spellEnd"/>
      <w:r w:rsidRPr="007D6D80">
        <w:rPr>
          <w:rFonts w:cs="Gentium Book Plus"/>
          <w:szCs w:val="16"/>
        </w:rPr>
        <w:t xml:space="preserve"> </w:t>
      </w:r>
      <w:proofErr w:type="spellStart"/>
      <w:r w:rsidRPr="007D6D80">
        <w:rPr>
          <w:rFonts w:cs="Gentium Book Plus"/>
          <w:szCs w:val="16"/>
        </w:rPr>
        <w:t>Sâlim</w:t>
      </w:r>
      <w:proofErr w:type="spellEnd"/>
      <w:r w:rsidRPr="007D6D80">
        <w:rPr>
          <w:rFonts w:cs="Gentium Book Plus"/>
          <w:szCs w:val="16"/>
        </w:rPr>
        <w:t xml:space="preserve"> (Riyad: </w:t>
      </w:r>
      <w:proofErr w:type="spellStart"/>
      <w:r w:rsidRPr="007D6D80">
        <w:rPr>
          <w:rFonts w:cs="Gentium Book Plus"/>
          <w:szCs w:val="16"/>
        </w:rPr>
        <w:t>y.y</w:t>
      </w:r>
      <w:proofErr w:type="spellEnd"/>
      <w:r w:rsidRPr="007D6D80">
        <w:rPr>
          <w:rFonts w:cs="Gentium Book Plus"/>
          <w:szCs w:val="16"/>
        </w:rPr>
        <w:t>., 1991), 3/320, 322; 6/193; 10/114.</w:t>
      </w:r>
    </w:p>
  </w:footnote>
  <w:footnote w:id="25">
    <w:p w14:paraId="02B6F0C6"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Fûrek</w:t>
      </w:r>
      <w:proofErr w:type="spellEnd"/>
      <w:r w:rsidRPr="007D6D80">
        <w:rPr>
          <w:rFonts w:cs="Gentium Book Plus"/>
          <w:szCs w:val="16"/>
        </w:rPr>
        <w:t xml:space="preserve">, </w:t>
      </w:r>
      <w:proofErr w:type="spellStart"/>
      <w:r w:rsidRPr="007D6D80">
        <w:rPr>
          <w:rFonts w:cs="Gentium Book Plus"/>
          <w:i/>
          <w:iCs/>
          <w:szCs w:val="16"/>
        </w:rPr>
        <w:t>Mücerredü</w:t>
      </w:r>
      <w:proofErr w:type="spellEnd"/>
      <w:r w:rsidRPr="007D6D80">
        <w:rPr>
          <w:rFonts w:cs="Gentium Book Plus"/>
          <w:i/>
          <w:iCs/>
          <w:szCs w:val="16"/>
        </w:rPr>
        <w:t xml:space="preserve"> </w:t>
      </w:r>
      <w:proofErr w:type="spellStart"/>
      <w:r w:rsidRPr="007D6D80">
        <w:rPr>
          <w:rFonts w:cs="Gentium Book Plus"/>
          <w:i/>
          <w:iCs/>
          <w:szCs w:val="16"/>
        </w:rPr>
        <w:t>makâlâti’ş</w:t>
      </w:r>
      <w:proofErr w:type="spellEnd"/>
      <w:r w:rsidRPr="007D6D80">
        <w:rPr>
          <w:rFonts w:cs="Gentium Book Plus"/>
          <w:i/>
          <w:iCs/>
          <w:szCs w:val="16"/>
        </w:rPr>
        <w:t>-Şeyh</w:t>
      </w:r>
      <w:r w:rsidRPr="007D6D80">
        <w:rPr>
          <w:rFonts w:cs="Gentium Book Plus"/>
          <w:szCs w:val="16"/>
        </w:rPr>
        <w:t>, 3-4.</w:t>
      </w:r>
    </w:p>
  </w:footnote>
  <w:footnote w:id="26">
    <w:p w14:paraId="3F3F9B3F" w14:textId="77777777" w:rsidR="005C56C8" w:rsidRPr="007D6D80" w:rsidRDefault="005C56C8"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Sübkî</w:t>
      </w:r>
      <w:proofErr w:type="spellEnd"/>
      <w:r w:rsidRPr="007D6D80">
        <w:rPr>
          <w:rFonts w:cs="Gentium Book Plus"/>
          <w:szCs w:val="16"/>
        </w:rPr>
        <w:t xml:space="preserve">, </w:t>
      </w:r>
      <w:proofErr w:type="spellStart"/>
      <w:r w:rsidRPr="007D6D80">
        <w:rPr>
          <w:rFonts w:cs="Gentium Book Plus"/>
          <w:i/>
          <w:iCs/>
          <w:szCs w:val="16"/>
        </w:rPr>
        <w:t>Tabakâtü’ş-</w:t>
      </w:r>
      <w:proofErr w:type="gramStart"/>
      <w:r w:rsidRPr="007D6D80">
        <w:rPr>
          <w:rFonts w:cs="Gentium Book Plus"/>
          <w:i/>
          <w:iCs/>
          <w:szCs w:val="16"/>
        </w:rPr>
        <w:t>Şâfi‘</w:t>
      </w:r>
      <w:proofErr w:type="gramEnd"/>
      <w:r w:rsidRPr="007D6D80">
        <w:rPr>
          <w:rFonts w:cs="Gentium Book Plus"/>
          <w:i/>
          <w:iCs/>
          <w:szCs w:val="16"/>
        </w:rPr>
        <w:t>iyye</w:t>
      </w:r>
      <w:proofErr w:type="spellEnd"/>
      <w:r w:rsidRPr="007D6D80">
        <w:rPr>
          <w:rFonts w:cs="Gentium Book Plus"/>
          <w:szCs w:val="16"/>
        </w:rPr>
        <w:t>, 4/32.</w:t>
      </w:r>
    </w:p>
  </w:footnote>
  <w:footnote w:id="27">
    <w:p w14:paraId="22529F0A"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Ebü’l-Velîd</w:t>
      </w:r>
      <w:proofErr w:type="spellEnd"/>
      <w:r w:rsidRPr="007D6D80">
        <w:rPr>
          <w:rFonts w:cs="Gentium Book Plus"/>
          <w:szCs w:val="16"/>
        </w:rPr>
        <w:t xml:space="preserve"> Abdullah b. Muhammed İbnü’l-</w:t>
      </w:r>
      <w:proofErr w:type="spellStart"/>
      <w:r w:rsidRPr="007D6D80">
        <w:rPr>
          <w:rFonts w:cs="Gentium Book Plus"/>
          <w:szCs w:val="16"/>
        </w:rPr>
        <w:t>Faradî</w:t>
      </w:r>
      <w:proofErr w:type="spellEnd"/>
      <w:r w:rsidRPr="007D6D80">
        <w:rPr>
          <w:rFonts w:cs="Gentium Book Plus"/>
          <w:szCs w:val="16"/>
        </w:rPr>
        <w:t xml:space="preserve"> el-</w:t>
      </w:r>
      <w:proofErr w:type="spellStart"/>
      <w:r w:rsidRPr="007D6D80">
        <w:rPr>
          <w:rFonts w:cs="Gentium Book Plus"/>
          <w:szCs w:val="16"/>
        </w:rPr>
        <w:t>Ezdî</w:t>
      </w:r>
      <w:proofErr w:type="spellEnd"/>
      <w:r w:rsidRPr="007D6D80">
        <w:rPr>
          <w:rFonts w:cs="Gentium Book Plus"/>
          <w:szCs w:val="16"/>
        </w:rPr>
        <w:t xml:space="preserve">, </w:t>
      </w:r>
      <w:proofErr w:type="spellStart"/>
      <w:r w:rsidRPr="007D6D80">
        <w:rPr>
          <w:rFonts w:cs="Gentium Book Plus"/>
          <w:i/>
          <w:iCs/>
          <w:szCs w:val="16"/>
        </w:rPr>
        <w:t>Târîhu</w:t>
      </w:r>
      <w:proofErr w:type="spellEnd"/>
      <w:r w:rsidRPr="007D6D80">
        <w:rPr>
          <w:rFonts w:cs="Gentium Book Plus"/>
          <w:i/>
          <w:iCs/>
          <w:szCs w:val="16"/>
        </w:rPr>
        <w:t xml:space="preserve"> ‘</w:t>
      </w:r>
      <w:proofErr w:type="spellStart"/>
      <w:r w:rsidRPr="007D6D80">
        <w:rPr>
          <w:rFonts w:cs="Gentium Book Plus"/>
          <w:i/>
          <w:iCs/>
          <w:szCs w:val="16"/>
        </w:rPr>
        <w:t>ulemâi’l-Endelüs</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Rûhiyye</w:t>
      </w:r>
      <w:proofErr w:type="spellEnd"/>
      <w:r w:rsidRPr="007D6D80">
        <w:rPr>
          <w:rFonts w:cs="Gentium Book Plus"/>
          <w:szCs w:val="16"/>
        </w:rPr>
        <w:t xml:space="preserve"> Abdurrahman es-</w:t>
      </w:r>
      <w:proofErr w:type="spellStart"/>
      <w:r w:rsidRPr="007D6D80">
        <w:rPr>
          <w:rFonts w:cs="Gentium Book Plus"/>
          <w:szCs w:val="16"/>
        </w:rPr>
        <w:t>Süveyfî</w:t>
      </w:r>
      <w:proofErr w:type="spellEnd"/>
      <w:r w:rsidRPr="007D6D80">
        <w:rPr>
          <w:rFonts w:cs="Gentium Book Plus"/>
          <w:szCs w:val="16"/>
        </w:rPr>
        <w:t xml:space="preserve"> (Beyrut: </w:t>
      </w:r>
      <w:proofErr w:type="spellStart"/>
      <w:r w:rsidRPr="007D6D80">
        <w:rPr>
          <w:rFonts w:cs="Gentium Book Plus"/>
          <w:szCs w:val="16"/>
        </w:rPr>
        <w:t>Dâru’l-Kütübi’l-İlmiyye</w:t>
      </w:r>
      <w:proofErr w:type="spellEnd"/>
      <w:r w:rsidRPr="007D6D80">
        <w:rPr>
          <w:rFonts w:cs="Gentium Book Plus"/>
          <w:szCs w:val="16"/>
        </w:rPr>
        <w:t xml:space="preserve">, 1997), 209-210; Ebû Abdullah Muhammed b. </w:t>
      </w:r>
      <w:proofErr w:type="spellStart"/>
      <w:r w:rsidRPr="007D6D80">
        <w:rPr>
          <w:rFonts w:cs="Gentium Book Plus"/>
          <w:szCs w:val="16"/>
        </w:rPr>
        <w:t>Fütûh</w:t>
      </w:r>
      <w:proofErr w:type="spellEnd"/>
      <w:r w:rsidRPr="007D6D80">
        <w:rPr>
          <w:rFonts w:cs="Gentium Book Plus"/>
          <w:szCs w:val="16"/>
        </w:rPr>
        <w:t xml:space="preserve"> el-</w:t>
      </w:r>
      <w:proofErr w:type="spellStart"/>
      <w:r w:rsidRPr="007D6D80">
        <w:rPr>
          <w:rFonts w:cs="Gentium Book Plus"/>
          <w:szCs w:val="16"/>
        </w:rPr>
        <w:t>Humeydî</w:t>
      </w:r>
      <w:proofErr w:type="spellEnd"/>
      <w:r w:rsidRPr="007D6D80">
        <w:rPr>
          <w:rFonts w:cs="Gentium Book Plus"/>
          <w:szCs w:val="16"/>
        </w:rPr>
        <w:t xml:space="preserve">, </w:t>
      </w:r>
      <w:proofErr w:type="spellStart"/>
      <w:r w:rsidRPr="007D6D80">
        <w:rPr>
          <w:rFonts w:cs="Gentium Book Plus"/>
          <w:i/>
          <w:iCs/>
          <w:szCs w:val="16"/>
        </w:rPr>
        <w:t>Cezvetü’l-muktebis</w:t>
      </w:r>
      <w:proofErr w:type="spellEnd"/>
      <w:r w:rsidRPr="007D6D80">
        <w:rPr>
          <w:rFonts w:cs="Gentium Book Plus"/>
          <w:i/>
          <w:iCs/>
          <w:szCs w:val="16"/>
        </w:rPr>
        <w:t xml:space="preserve"> fî zikri </w:t>
      </w:r>
      <w:proofErr w:type="spellStart"/>
      <w:r w:rsidRPr="007D6D80">
        <w:rPr>
          <w:rFonts w:cs="Gentium Book Plus"/>
          <w:i/>
          <w:iCs/>
          <w:szCs w:val="16"/>
        </w:rPr>
        <w:t>vülâti’l-Endelüs</w:t>
      </w:r>
      <w:proofErr w:type="spellEnd"/>
      <w:r w:rsidRPr="007D6D80">
        <w:rPr>
          <w:rFonts w:cs="Gentium Book Plus"/>
          <w:szCs w:val="16"/>
        </w:rPr>
        <w:t xml:space="preserve"> (</w:t>
      </w:r>
      <w:proofErr w:type="spellStart"/>
      <w:r w:rsidRPr="007D6D80">
        <w:rPr>
          <w:rFonts w:cs="Gentium Book Plus"/>
          <w:szCs w:val="16"/>
        </w:rPr>
        <w:t>b.y</w:t>
      </w:r>
      <w:proofErr w:type="spellEnd"/>
      <w:r w:rsidRPr="007D6D80">
        <w:rPr>
          <w:rFonts w:cs="Gentium Book Plus"/>
          <w:szCs w:val="16"/>
        </w:rPr>
        <w:t xml:space="preserve">.: </w:t>
      </w:r>
      <w:proofErr w:type="spellStart"/>
      <w:r w:rsidRPr="007D6D80">
        <w:rPr>
          <w:rFonts w:cs="Gentium Book Plus"/>
          <w:szCs w:val="16"/>
        </w:rPr>
        <w:t>ed-Dâru’l-Masdariyye</w:t>
      </w:r>
      <w:proofErr w:type="spellEnd"/>
      <w:r w:rsidRPr="007D6D80">
        <w:rPr>
          <w:rFonts w:cs="Gentium Book Plus"/>
          <w:szCs w:val="16"/>
        </w:rPr>
        <w:t xml:space="preserve">, 1966), 257-258;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bookmarkStart w:id="44" w:name="_Hlk138342818"/>
      <w:r w:rsidRPr="007D6D80">
        <w:rPr>
          <w:rFonts w:cs="Gentium Book Plus"/>
          <w:szCs w:val="16"/>
        </w:rPr>
        <w:t>b. Mûsâ el-</w:t>
      </w:r>
      <w:proofErr w:type="spellStart"/>
      <w:r w:rsidRPr="007D6D80">
        <w:rPr>
          <w:rFonts w:cs="Gentium Book Plus"/>
          <w:szCs w:val="16"/>
        </w:rPr>
        <w:t>Yahsubî</w:t>
      </w:r>
      <w:bookmarkEnd w:id="44"/>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i/>
          <w:iCs/>
          <w:szCs w:val="16"/>
        </w:rPr>
        <w:t xml:space="preserve"> ve </w:t>
      </w:r>
      <w:proofErr w:type="spellStart"/>
      <w:r w:rsidRPr="007D6D80">
        <w:rPr>
          <w:rFonts w:cs="Gentium Book Plus"/>
          <w:i/>
          <w:iCs/>
          <w:szCs w:val="16"/>
        </w:rPr>
        <w:t>takrîbü’l-mesâlik</w:t>
      </w:r>
      <w:proofErr w:type="spellEnd"/>
      <w:r w:rsidRPr="007D6D80">
        <w:rPr>
          <w:rFonts w:cs="Gentium Book Plus"/>
          <w:i/>
          <w:iCs/>
          <w:szCs w:val="16"/>
        </w:rPr>
        <w:t xml:space="preserve"> li-</w:t>
      </w:r>
      <w:proofErr w:type="spellStart"/>
      <w:proofErr w:type="gramStart"/>
      <w:r w:rsidRPr="007D6D80">
        <w:rPr>
          <w:rFonts w:cs="Gentium Book Plus"/>
          <w:i/>
          <w:iCs/>
          <w:szCs w:val="16"/>
        </w:rPr>
        <w:t>ma‘</w:t>
      </w:r>
      <w:proofErr w:type="gramEnd"/>
      <w:r w:rsidRPr="007D6D80">
        <w:rPr>
          <w:rFonts w:cs="Gentium Book Plus"/>
          <w:i/>
          <w:iCs/>
          <w:szCs w:val="16"/>
        </w:rPr>
        <w:t>rifeti</w:t>
      </w:r>
      <w:proofErr w:type="spellEnd"/>
      <w:r w:rsidRPr="007D6D80">
        <w:rPr>
          <w:rFonts w:cs="Gentium Book Plus"/>
          <w:i/>
          <w:iCs/>
          <w:szCs w:val="16"/>
        </w:rPr>
        <w:t xml:space="preserve"> </w:t>
      </w:r>
      <w:proofErr w:type="spellStart"/>
      <w:r w:rsidRPr="007D6D80">
        <w:rPr>
          <w:rFonts w:cs="Gentium Book Plus"/>
          <w:i/>
          <w:iCs/>
          <w:szCs w:val="16"/>
        </w:rPr>
        <w:t>a‘lâmi</w:t>
      </w:r>
      <w:proofErr w:type="spellEnd"/>
      <w:r w:rsidRPr="007D6D80">
        <w:rPr>
          <w:rFonts w:cs="Gentium Book Plus"/>
          <w:i/>
          <w:iCs/>
          <w:szCs w:val="16"/>
        </w:rPr>
        <w:t xml:space="preserve"> mezhebi Mâlik</w:t>
      </w:r>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Muhammed </w:t>
      </w:r>
      <w:proofErr w:type="spellStart"/>
      <w:r w:rsidRPr="007D6D80">
        <w:rPr>
          <w:rFonts w:cs="Gentium Book Plus"/>
          <w:szCs w:val="16"/>
        </w:rPr>
        <w:t>Sâlim</w:t>
      </w:r>
      <w:proofErr w:type="spellEnd"/>
      <w:r w:rsidRPr="007D6D80">
        <w:rPr>
          <w:rFonts w:cs="Gentium Book Plus"/>
          <w:szCs w:val="16"/>
        </w:rPr>
        <w:t xml:space="preserve"> Hâşim (Beyrut: </w:t>
      </w:r>
      <w:proofErr w:type="spellStart"/>
      <w:r w:rsidRPr="007D6D80">
        <w:rPr>
          <w:rFonts w:cs="Gentium Book Plus"/>
          <w:szCs w:val="16"/>
        </w:rPr>
        <w:t>Dâru’l-Kütübi’l-İlmiyye</w:t>
      </w:r>
      <w:proofErr w:type="spellEnd"/>
      <w:r w:rsidRPr="007D6D80">
        <w:rPr>
          <w:rFonts w:cs="Gentium Book Plus"/>
          <w:szCs w:val="16"/>
        </w:rPr>
        <w:t xml:space="preserve">, 1998), 2/241-245;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16/560;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xml:space="preserve"> (Beyrut, </w:t>
      </w:r>
      <w:proofErr w:type="spellStart"/>
      <w:r w:rsidRPr="007D6D80">
        <w:rPr>
          <w:rFonts w:cs="Gentium Book Plus"/>
          <w:szCs w:val="16"/>
        </w:rPr>
        <w:t>Dâru’l-Kütübi’l-İlmiyye</w:t>
      </w:r>
      <w:proofErr w:type="spellEnd"/>
      <w:r w:rsidRPr="007D6D80">
        <w:rPr>
          <w:rFonts w:cs="Gentium Book Plus"/>
          <w:szCs w:val="16"/>
        </w:rPr>
        <w:t xml:space="preserve">, 1374), 3/1024-1025; </w:t>
      </w:r>
      <w:bookmarkStart w:id="45" w:name="_Hlk137738541"/>
      <w:r w:rsidRPr="007D6D80">
        <w:rPr>
          <w:rFonts w:cs="Gentium Book Plus"/>
          <w:szCs w:val="16"/>
        </w:rPr>
        <w:t xml:space="preserve">Burhânüddîn İbrahim b. Ali İbn </w:t>
      </w:r>
      <w:proofErr w:type="spellStart"/>
      <w:r w:rsidRPr="007D6D80">
        <w:rPr>
          <w:rFonts w:cs="Gentium Book Plus"/>
          <w:szCs w:val="16"/>
        </w:rPr>
        <w:t>Ferhûn</w:t>
      </w:r>
      <w:proofErr w:type="spellEnd"/>
      <w:r w:rsidRPr="007D6D80">
        <w:rPr>
          <w:rFonts w:cs="Gentium Book Plus"/>
          <w:szCs w:val="16"/>
        </w:rPr>
        <w:t xml:space="preserve"> el-</w:t>
      </w:r>
      <w:proofErr w:type="spellStart"/>
      <w:r w:rsidRPr="007D6D80">
        <w:rPr>
          <w:rFonts w:cs="Gentium Book Plus"/>
          <w:szCs w:val="16"/>
        </w:rPr>
        <w:t>Ceyyânî</w:t>
      </w:r>
      <w:bookmarkEnd w:id="45"/>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i/>
          <w:iCs/>
          <w:szCs w:val="16"/>
        </w:rPr>
        <w:t xml:space="preserve"> fî </w:t>
      </w:r>
      <w:proofErr w:type="spellStart"/>
      <w:r w:rsidRPr="007D6D80">
        <w:rPr>
          <w:rFonts w:cs="Gentium Book Plus"/>
          <w:i/>
          <w:iCs/>
          <w:szCs w:val="16"/>
        </w:rPr>
        <w:t>ma‘rifeti</w:t>
      </w:r>
      <w:proofErr w:type="spellEnd"/>
      <w:r w:rsidRPr="007D6D80">
        <w:rPr>
          <w:rFonts w:cs="Gentium Book Plus"/>
          <w:i/>
          <w:iCs/>
          <w:szCs w:val="16"/>
        </w:rPr>
        <w:t xml:space="preserve"> </w:t>
      </w:r>
      <w:proofErr w:type="spellStart"/>
      <w:r w:rsidRPr="007D6D80">
        <w:rPr>
          <w:rFonts w:cs="Gentium Book Plus"/>
          <w:i/>
          <w:iCs/>
          <w:szCs w:val="16"/>
        </w:rPr>
        <w:t>a‘yâni</w:t>
      </w:r>
      <w:proofErr w:type="spellEnd"/>
      <w:r w:rsidRPr="007D6D80">
        <w:rPr>
          <w:rFonts w:cs="Gentium Book Plus"/>
          <w:i/>
          <w:iCs/>
          <w:szCs w:val="16"/>
        </w:rPr>
        <w:t xml:space="preserve"> ‘</w:t>
      </w:r>
      <w:proofErr w:type="spellStart"/>
      <w:r w:rsidRPr="007D6D80">
        <w:rPr>
          <w:rFonts w:cs="Gentium Book Plus"/>
          <w:i/>
          <w:iCs/>
          <w:szCs w:val="16"/>
        </w:rPr>
        <w:t>ulemâi’l-mezheb</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Me’mûn</w:t>
      </w:r>
      <w:proofErr w:type="spellEnd"/>
      <w:r w:rsidRPr="007D6D80">
        <w:rPr>
          <w:rFonts w:cs="Gentium Book Plus"/>
          <w:szCs w:val="16"/>
        </w:rPr>
        <w:t xml:space="preserve"> b. </w:t>
      </w:r>
      <w:proofErr w:type="spellStart"/>
      <w:r w:rsidRPr="007D6D80">
        <w:rPr>
          <w:rFonts w:cs="Gentium Book Plus"/>
          <w:szCs w:val="16"/>
        </w:rPr>
        <w:t>Muhyiddîn</w:t>
      </w:r>
      <w:proofErr w:type="spellEnd"/>
      <w:r w:rsidRPr="007D6D80">
        <w:rPr>
          <w:rFonts w:cs="Gentium Book Plus"/>
          <w:szCs w:val="16"/>
        </w:rPr>
        <w:t xml:space="preserve"> el-</w:t>
      </w:r>
      <w:proofErr w:type="spellStart"/>
      <w:r w:rsidRPr="007D6D80">
        <w:rPr>
          <w:rFonts w:cs="Gentium Book Plus"/>
          <w:szCs w:val="16"/>
        </w:rPr>
        <w:t>Cennân</w:t>
      </w:r>
      <w:proofErr w:type="spellEnd"/>
      <w:r w:rsidRPr="007D6D80">
        <w:rPr>
          <w:rFonts w:cs="Gentium Book Plus"/>
          <w:szCs w:val="16"/>
        </w:rPr>
        <w:t xml:space="preserve"> (Beyrut: Dâru’l-Kütübi’l-İlmiyye,1996), 224-225.</w:t>
      </w:r>
    </w:p>
  </w:footnote>
  <w:footnote w:id="28">
    <w:p w14:paraId="56AC08C4"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Vecdi Akyüz, “</w:t>
      </w:r>
      <w:proofErr w:type="spellStart"/>
      <w:r w:rsidRPr="007D6D80">
        <w:rPr>
          <w:rFonts w:cs="Gentium Book Plus"/>
          <w:szCs w:val="16"/>
        </w:rPr>
        <w:t>Asîlî</w:t>
      </w:r>
      <w:proofErr w:type="spellEnd"/>
      <w:r w:rsidRPr="007D6D80">
        <w:rPr>
          <w:rFonts w:cs="Gentium Book Plus"/>
          <w:szCs w:val="16"/>
        </w:rPr>
        <w:t xml:space="preserve">”, </w:t>
      </w:r>
      <w:bookmarkStart w:id="46" w:name="_Hlk150723536"/>
      <w:bookmarkStart w:id="47" w:name="_Hlk150768603"/>
      <w:r w:rsidRPr="007D6D80">
        <w:rPr>
          <w:rFonts w:cs="Gentium Book Plus"/>
          <w:i/>
          <w:iCs/>
          <w:szCs w:val="16"/>
        </w:rPr>
        <w:t>Türkiye Diyanet Vakfı İslâm Ansiklopedisi</w:t>
      </w:r>
      <w:r w:rsidRPr="007D6D80">
        <w:rPr>
          <w:rFonts w:cs="Gentium Book Plus"/>
          <w:szCs w:val="16"/>
        </w:rPr>
        <w:t xml:space="preserve"> (İstanbul: TDV Yayınları, 1991)</w:t>
      </w:r>
      <w:bookmarkEnd w:id="46"/>
      <w:r w:rsidRPr="007D6D80">
        <w:rPr>
          <w:rFonts w:cs="Gentium Book Plus"/>
          <w:szCs w:val="16"/>
        </w:rPr>
        <w:t xml:space="preserve">, </w:t>
      </w:r>
      <w:bookmarkEnd w:id="47"/>
      <w:r w:rsidRPr="007D6D80">
        <w:rPr>
          <w:rFonts w:cs="Gentium Book Plus"/>
          <w:szCs w:val="16"/>
        </w:rPr>
        <w:t>3/482.</w:t>
      </w:r>
    </w:p>
  </w:footnote>
  <w:footnote w:id="29">
    <w:p w14:paraId="20D921A5"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xml:space="preserve">, 2/223-224;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17/158-159;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xml:space="preserve">, 3/1079;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xml:space="preserve">, 296; </w:t>
      </w:r>
      <w:bookmarkStart w:id="48" w:name="_Hlk150895220"/>
      <w:proofErr w:type="spellStart"/>
      <w:r w:rsidRPr="007D6D80">
        <w:rPr>
          <w:rFonts w:cs="Gentium Book Plus"/>
          <w:szCs w:val="16"/>
        </w:rPr>
        <w:t>Ebü’l-Mehâsin</w:t>
      </w:r>
      <w:proofErr w:type="spellEnd"/>
      <w:r w:rsidRPr="007D6D80">
        <w:rPr>
          <w:rFonts w:cs="Gentium Book Plus"/>
          <w:szCs w:val="16"/>
        </w:rPr>
        <w:t xml:space="preserve"> </w:t>
      </w:r>
      <w:proofErr w:type="spellStart"/>
      <w:r w:rsidRPr="007D6D80">
        <w:rPr>
          <w:rFonts w:cs="Gentium Book Plus"/>
          <w:szCs w:val="16"/>
        </w:rPr>
        <w:t>Cemâlüddîn</w:t>
      </w:r>
      <w:proofErr w:type="spellEnd"/>
      <w:r w:rsidRPr="007D6D80">
        <w:rPr>
          <w:rFonts w:cs="Gentium Book Plus"/>
          <w:szCs w:val="16"/>
        </w:rPr>
        <w:t xml:space="preserve"> </w:t>
      </w:r>
      <w:proofErr w:type="spellStart"/>
      <w:r w:rsidRPr="007D6D80">
        <w:rPr>
          <w:rFonts w:cs="Gentium Book Plus"/>
          <w:szCs w:val="16"/>
        </w:rPr>
        <w:t>Yûsuf</w:t>
      </w:r>
      <w:proofErr w:type="spellEnd"/>
      <w:r w:rsidRPr="007D6D80">
        <w:rPr>
          <w:rFonts w:cs="Gentium Book Plus"/>
          <w:szCs w:val="16"/>
        </w:rPr>
        <w:t xml:space="preserve"> b. </w:t>
      </w:r>
      <w:proofErr w:type="spellStart"/>
      <w:r w:rsidRPr="007D6D80">
        <w:rPr>
          <w:rFonts w:cs="Gentium Book Plus"/>
          <w:szCs w:val="16"/>
        </w:rPr>
        <w:t>Tağrîberdî</w:t>
      </w:r>
      <w:proofErr w:type="spellEnd"/>
      <w:r w:rsidRPr="007D6D80">
        <w:rPr>
          <w:rFonts w:cs="Gentium Book Plus"/>
          <w:szCs w:val="16"/>
        </w:rPr>
        <w:t xml:space="preserve">, </w:t>
      </w:r>
      <w:r w:rsidRPr="007D6D80">
        <w:rPr>
          <w:rFonts w:cs="Gentium Book Plus"/>
          <w:i/>
          <w:iCs/>
          <w:szCs w:val="16"/>
        </w:rPr>
        <w:t>en-</w:t>
      </w:r>
      <w:proofErr w:type="spellStart"/>
      <w:r w:rsidRPr="007D6D80">
        <w:rPr>
          <w:rFonts w:cs="Gentium Book Plus"/>
          <w:i/>
          <w:iCs/>
          <w:szCs w:val="16"/>
        </w:rPr>
        <w:t>Nücûmü’z</w:t>
      </w:r>
      <w:proofErr w:type="spellEnd"/>
      <w:r w:rsidRPr="007D6D80">
        <w:rPr>
          <w:rFonts w:cs="Gentium Book Plus"/>
          <w:i/>
          <w:iCs/>
          <w:szCs w:val="16"/>
        </w:rPr>
        <w:t>-</w:t>
      </w:r>
      <w:proofErr w:type="spellStart"/>
      <w:r w:rsidRPr="007D6D80">
        <w:rPr>
          <w:rFonts w:cs="Gentium Book Plus"/>
          <w:i/>
          <w:iCs/>
          <w:szCs w:val="16"/>
        </w:rPr>
        <w:t>zâhire</w:t>
      </w:r>
      <w:proofErr w:type="spellEnd"/>
      <w:r w:rsidRPr="007D6D80">
        <w:rPr>
          <w:rFonts w:cs="Gentium Book Plus"/>
          <w:i/>
          <w:iCs/>
          <w:szCs w:val="16"/>
        </w:rPr>
        <w:t xml:space="preserve"> fî </w:t>
      </w:r>
      <w:proofErr w:type="spellStart"/>
      <w:r w:rsidRPr="007D6D80">
        <w:rPr>
          <w:rFonts w:cs="Gentium Book Plus"/>
          <w:i/>
          <w:iCs/>
          <w:szCs w:val="16"/>
        </w:rPr>
        <w:t>mülûki</w:t>
      </w:r>
      <w:proofErr w:type="spellEnd"/>
      <w:r w:rsidRPr="007D6D80">
        <w:rPr>
          <w:rFonts w:cs="Gentium Book Plus"/>
          <w:i/>
          <w:iCs/>
          <w:szCs w:val="16"/>
        </w:rPr>
        <w:t xml:space="preserve"> </w:t>
      </w:r>
      <w:proofErr w:type="spellStart"/>
      <w:r w:rsidRPr="007D6D80">
        <w:rPr>
          <w:rFonts w:cs="Gentium Book Plus"/>
          <w:i/>
          <w:iCs/>
          <w:szCs w:val="16"/>
        </w:rPr>
        <w:t>Mısr</w:t>
      </w:r>
      <w:proofErr w:type="spellEnd"/>
      <w:r w:rsidRPr="007D6D80">
        <w:rPr>
          <w:rFonts w:cs="Gentium Book Plus"/>
          <w:i/>
          <w:iCs/>
          <w:szCs w:val="16"/>
        </w:rPr>
        <w:t xml:space="preserve"> </w:t>
      </w:r>
      <w:proofErr w:type="spellStart"/>
      <w:r w:rsidRPr="007D6D80">
        <w:rPr>
          <w:rFonts w:cs="Gentium Book Plus"/>
          <w:i/>
          <w:iCs/>
          <w:szCs w:val="16"/>
        </w:rPr>
        <w:t>ve’l-Kâhire</w:t>
      </w:r>
      <w:proofErr w:type="spellEnd"/>
      <w:r w:rsidRPr="007D6D80">
        <w:rPr>
          <w:rFonts w:cs="Gentium Book Plus"/>
          <w:szCs w:val="16"/>
        </w:rPr>
        <w:t xml:space="preserve">, </w:t>
      </w:r>
      <w:proofErr w:type="spellStart"/>
      <w:r w:rsidRPr="007D6D80">
        <w:rPr>
          <w:rFonts w:cs="Gentium Book Plus"/>
          <w:szCs w:val="16"/>
        </w:rPr>
        <w:t>nşr</w:t>
      </w:r>
      <w:proofErr w:type="spellEnd"/>
      <w:r w:rsidRPr="007D6D80">
        <w:rPr>
          <w:rFonts w:cs="Gentium Book Plus"/>
          <w:szCs w:val="16"/>
        </w:rPr>
        <w:t xml:space="preserve">. Muhammed Hüseyin </w:t>
      </w:r>
      <w:proofErr w:type="spellStart"/>
      <w:r w:rsidRPr="007D6D80">
        <w:rPr>
          <w:rFonts w:cs="Gentium Book Plus"/>
          <w:szCs w:val="16"/>
        </w:rPr>
        <w:t>Şemsüddîn</w:t>
      </w:r>
      <w:proofErr w:type="spellEnd"/>
      <w:r w:rsidRPr="007D6D80">
        <w:rPr>
          <w:rFonts w:cs="Gentium Book Plus"/>
          <w:szCs w:val="16"/>
        </w:rPr>
        <w:t xml:space="preserve"> (Beyrut: </w:t>
      </w:r>
      <w:proofErr w:type="spellStart"/>
      <w:r w:rsidRPr="007D6D80">
        <w:rPr>
          <w:rFonts w:cs="Gentium Book Plus"/>
          <w:szCs w:val="16"/>
        </w:rPr>
        <w:t>Dâru’l-Kütübi’l-İlmiyye</w:t>
      </w:r>
      <w:proofErr w:type="spellEnd"/>
      <w:r w:rsidRPr="007D6D80">
        <w:rPr>
          <w:rFonts w:cs="Gentium Book Plus"/>
          <w:szCs w:val="16"/>
        </w:rPr>
        <w:t>, 1992)</w:t>
      </w:r>
      <w:bookmarkEnd w:id="48"/>
      <w:r w:rsidRPr="007D6D80">
        <w:rPr>
          <w:rFonts w:cs="Gentium Book Plus"/>
          <w:szCs w:val="16"/>
        </w:rPr>
        <w:t>, 4/234.</w:t>
      </w:r>
    </w:p>
  </w:footnote>
  <w:footnote w:id="30">
    <w:p w14:paraId="44EC73A2"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Selahattin </w:t>
      </w:r>
      <w:proofErr w:type="spellStart"/>
      <w:r w:rsidRPr="007D6D80">
        <w:rPr>
          <w:rFonts w:cs="Gentium Book Plus"/>
          <w:szCs w:val="16"/>
        </w:rPr>
        <w:t>Parladır</w:t>
      </w:r>
      <w:proofErr w:type="spellEnd"/>
      <w:r w:rsidRPr="007D6D80">
        <w:rPr>
          <w:rFonts w:cs="Gentium Book Plus"/>
          <w:szCs w:val="16"/>
        </w:rPr>
        <w:t>, “</w:t>
      </w:r>
      <w:proofErr w:type="spellStart"/>
      <w:r w:rsidRPr="007D6D80">
        <w:rPr>
          <w:rFonts w:cs="Gentium Book Plus"/>
          <w:szCs w:val="16"/>
        </w:rPr>
        <w:t>Kâbisî</w:t>
      </w:r>
      <w:proofErr w:type="spellEnd"/>
      <w:r w:rsidRPr="007D6D80">
        <w:rPr>
          <w:rFonts w:cs="Gentium Book Plus"/>
          <w:szCs w:val="16"/>
        </w:rPr>
        <w:t xml:space="preserve">”, </w:t>
      </w:r>
      <w:bookmarkStart w:id="49" w:name="_Hlk150725448"/>
      <w:r w:rsidRPr="007D6D80">
        <w:rPr>
          <w:rFonts w:cs="Gentium Book Plus"/>
          <w:i/>
          <w:iCs/>
          <w:szCs w:val="16"/>
        </w:rPr>
        <w:t>Türkiye Diyanet Vakfı İslâm Ansiklopedisi</w:t>
      </w:r>
      <w:r w:rsidRPr="007D6D80">
        <w:rPr>
          <w:rFonts w:cs="Gentium Book Plus"/>
          <w:szCs w:val="16"/>
        </w:rPr>
        <w:t xml:space="preserve"> (İstanbul: TDV Yayınları, 2001), </w:t>
      </w:r>
      <w:bookmarkEnd w:id="49"/>
      <w:r w:rsidRPr="007D6D80">
        <w:rPr>
          <w:rFonts w:cs="Gentium Book Plus"/>
          <w:szCs w:val="16"/>
        </w:rPr>
        <w:t>24/41.</w:t>
      </w:r>
    </w:p>
  </w:footnote>
  <w:footnote w:id="31">
    <w:p w14:paraId="3E1CECA3"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293.</w:t>
      </w:r>
    </w:p>
  </w:footnote>
  <w:footnote w:id="32">
    <w:p w14:paraId="76AEFA6F"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2/276.</w:t>
      </w:r>
    </w:p>
  </w:footnote>
  <w:footnote w:id="33">
    <w:p w14:paraId="31CA70A2"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Asâkir</w:t>
      </w:r>
      <w:proofErr w:type="spellEnd"/>
      <w:r w:rsidRPr="007D6D80">
        <w:rPr>
          <w:rFonts w:cs="Gentium Book Plus"/>
          <w:szCs w:val="16"/>
        </w:rPr>
        <w:t xml:space="preserve">, </w:t>
      </w:r>
      <w:proofErr w:type="spellStart"/>
      <w:r w:rsidRPr="007D6D80">
        <w:rPr>
          <w:rFonts w:cs="Gentium Book Plus"/>
          <w:i/>
          <w:iCs/>
          <w:szCs w:val="16"/>
        </w:rPr>
        <w:t>Tebyînü</w:t>
      </w:r>
      <w:proofErr w:type="spellEnd"/>
      <w:r w:rsidRPr="007D6D80">
        <w:rPr>
          <w:rFonts w:cs="Gentium Book Plus"/>
          <w:i/>
          <w:iCs/>
          <w:szCs w:val="16"/>
        </w:rPr>
        <w:t xml:space="preserve"> </w:t>
      </w:r>
      <w:proofErr w:type="spellStart"/>
      <w:r w:rsidRPr="007D6D80">
        <w:rPr>
          <w:rFonts w:cs="Gentium Book Plus"/>
          <w:i/>
          <w:iCs/>
          <w:szCs w:val="16"/>
        </w:rPr>
        <w:t>kezibi’l-müfterî</w:t>
      </w:r>
      <w:proofErr w:type="spellEnd"/>
      <w:r w:rsidRPr="007D6D80">
        <w:rPr>
          <w:rFonts w:cs="Gentium Book Plus"/>
          <w:szCs w:val="16"/>
        </w:rPr>
        <w:t xml:space="preserve">, 256;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17/558;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xml:space="preserve">, 3/1104-1105; </w:t>
      </w:r>
      <w:bookmarkStart w:id="50" w:name="_Hlk150895451"/>
      <w:r w:rsidRPr="007D6D80">
        <w:rPr>
          <w:rFonts w:cs="Gentium Book Plus"/>
          <w:szCs w:val="16"/>
        </w:rPr>
        <w:t xml:space="preserve">Ebû Abdullah </w:t>
      </w:r>
      <w:proofErr w:type="spellStart"/>
      <w:r w:rsidRPr="007D6D80">
        <w:rPr>
          <w:rFonts w:cs="Gentium Book Plus"/>
          <w:szCs w:val="16"/>
        </w:rPr>
        <w:t>Şemsüddîn</w:t>
      </w:r>
      <w:proofErr w:type="spellEnd"/>
      <w:r w:rsidRPr="007D6D80">
        <w:rPr>
          <w:rFonts w:cs="Gentium Book Plus"/>
          <w:szCs w:val="16"/>
        </w:rPr>
        <w:t xml:space="preserve"> Muhammed b. Ahmed İbn </w:t>
      </w:r>
      <w:proofErr w:type="spellStart"/>
      <w:r w:rsidRPr="007D6D80">
        <w:rPr>
          <w:rFonts w:cs="Gentium Book Plus"/>
          <w:szCs w:val="16"/>
        </w:rPr>
        <w:t>Abdülhâdî</w:t>
      </w:r>
      <w:proofErr w:type="spellEnd"/>
      <w:r w:rsidRPr="007D6D80">
        <w:rPr>
          <w:rFonts w:cs="Gentium Book Plus"/>
          <w:szCs w:val="16"/>
        </w:rPr>
        <w:t xml:space="preserve">, </w:t>
      </w:r>
      <w:proofErr w:type="spellStart"/>
      <w:r w:rsidRPr="007D6D80">
        <w:rPr>
          <w:rFonts w:cs="Gentium Book Plus"/>
          <w:i/>
          <w:iCs/>
          <w:szCs w:val="16"/>
        </w:rPr>
        <w:t>Tabakâtü</w:t>
      </w:r>
      <w:proofErr w:type="spellEnd"/>
      <w:r w:rsidRPr="007D6D80">
        <w:rPr>
          <w:rFonts w:cs="Gentium Book Plus"/>
          <w:i/>
          <w:iCs/>
          <w:szCs w:val="16"/>
        </w:rPr>
        <w:t xml:space="preserve"> ‘</w:t>
      </w:r>
      <w:proofErr w:type="spellStart"/>
      <w:r w:rsidRPr="007D6D80">
        <w:rPr>
          <w:rFonts w:cs="Gentium Book Plus"/>
          <w:i/>
          <w:iCs/>
          <w:szCs w:val="16"/>
        </w:rPr>
        <w:t>ulemâi’l-hadîs</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Ekrem el-</w:t>
      </w:r>
      <w:proofErr w:type="spellStart"/>
      <w:r w:rsidRPr="007D6D80">
        <w:rPr>
          <w:rFonts w:cs="Gentium Book Plus"/>
          <w:szCs w:val="16"/>
        </w:rPr>
        <w:t>Bûşî</w:t>
      </w:r>
      <w:proofErr w:type="spellEnd"/>
      <w:r w:rsidRPr="007D6D80">
        <w:rPr>
          <w:rFonts w:cs="Gentium Book Plus"/>
          <w:szCs w:val="16"/>
        </w:rPr>
        <w:t xml:space="preserve"> vd. (Beyrut: </w:t>
      </w:r>
      <w:proofErr w:type="spellStart"/>
      <w:r w:rsidRPr="007D6D80">
        <w:rPr>
          <w:rFonts w:cs="Gentium Book Plus"/>
          <w:szCs w:val="16"/>
        </w:rPr>
        <w:t>Müessesetü’r</w:t>
      </w:r>
      <w:proofErr w:type="spellEnd"/>
      <w:r w:rsidRPr="007D6D80">
        <w:rPr>
          <w:rFonts w:cs="Gentium Book Plus"/>
          <w:szCs w:val="16"/>
        </w:rPr>
        <w:t>-Risâle, 1996)</w:t>
      </w:r>
      <w:bookmarkEnd w:id="50"/>
      <w:r w:rsidRPr="007D6D80">
        <w:rPr>
          <w:rFonts w:cs="Gentium Book Plus"/>
          <w:szCs w:val="16"/>
        </w:rPr>
        <w:t>, 3/300-301; İbnü’l</w:t>
      </w:r>
      <w:proofErr w:type="gramStart"/>
      <w:r w:rsidRPr="007D6D80">
        <w:rPr>
          <w:rFonts w:cs="Gentium Book Plus"/>
          <w:szCs w:val="16"/>
        </w:rPr>
        <w:t>-‘</w:t>
      </w:r>
      <w:proofErr w:type="spellStart"/>
      <w:proofErr w:type="gramEnd"/>
      <w:r w:rsidRPr="007D6D80">
        <w:rPr>
          <w:rFonts w:cs="Gentium Book Plus"/>
          <w:szCs w:val="16"/>
        </w:rPr>
        <w:t>İmâd</w:t>
      </w:r>
      <w:proofErr w:type="spellEnd"/>
      <w:r w:rsidRPr="007D6D80">
        <w:rPr>
          <w:rFonts w:cs="Gentium Book Plus"/>
          <w:szCs w:val="16"/>
        </w:rPr>
        <w:t xml:space="preserve">, </w:t>
      </w:r>
      <w:proofErr w:type="spellStart"/>
      <w:r w:rsidRPr="007D6D80">
        <w:rPr>
          <w:rFonts w:cs="Gentium Book Plus"/>
          <w:i/>
          <w:iCs/>
          <w:szCs w:val="16"/>
        </w:rPr>
        <w:t>Şezerâtü’z-zeheb</w:t>
      </w:r>
      <w:proofErr w:type="spellEnd"/>
      <w:r w:rsidRPr="007D6D80">
        <w:rPr>
          <w:rFonts w:cs="Gentium Book Plus"/>
          <w:szCs w:val="16"/>
        </w:rPr>
        <w:t>, 5/164.</w:t>
      </w:r>
    </w:p>
  </w:footnote>
  <w:footnote w:id="34">
    <w:p w14:paraId="3E4FB784"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Teymiyye</w:t>
      </w:r>
      <w:proofErr w:type="spellEnd"/>
      <w:r w:rsidRPr="007D6D80">
        <w:rPr>
          <w:rFonts w:cs="Gentium Book Plus"/>
          <w:szCs w:val="16"/>
        </w:rPr>
        <w:t>,</w:t>
      </w:r>
      <w:r w:rsidRPr="007D6D80">
        <w:rPr>
          <w:rFonts w:cs="Gentium Book Plus"/>
          <w:b/>
          <w:bCs/>
          <w:szCs w:val="16"/>
        </w:rPr>
        <w:t xml:space="preserve"> </w:t>
      </w:r>
      <w:proofErr w:type="spellStart"/>
      <w:r w:rsidRPr="007D6D80">
        <w:rPr>
          <w:rFonts w:cs="Gentium Book Plus"/>
          <w:i/>
          <w:iCs/>
          <w:szCs w:val="16"/>
        </w:rPr>
        <w:t>Der’ü</w:t>
      </w:r>
      <w:proofErr w:type="spellEnd"/>
      <w:r w:rsidRPr="007D6D80">
        <w:rPr>
          <w:rFonts w:cs="Gentium Book Plus"/>
          <w:i/>
          <w:iCs/>
          <w:szCs w:val="16"/>
        </w:rPr>
        <w:t xml:space="preserve"> </w:t>
      </w:r>
      <w:proofErr w:type="spellStart"/>
      <w:r w:rsidRPr="007D6D80">
        <w:rPr>
          <w:rFonts w:cs="Gentium Book Plus"/>
          <w:i/>
          <w:iCs/>
          <w:szCs w:val="16"/>
        </w:rPr>
        <w:t>teâruzi’l-akl</w:t>
      </w:r>
      <w:proofErr w:type="spellEnd"/>
      <w:r w:rsidRPr="007D6D80">
        <w:rPr>
          <w:rFonts w:cs="Gentium Book Plus"/>
          <w:i/>
          <w:iCs/>
          <w:szCs w:val="16"/>
        </w:rPr>
        <w:t xml:space="preserve"> ve’n-</w:t>
      </w:r>
      <w:proofErr w:type="spellStart"/>
      <w:r w:rsidRPr="007D6D80">
        <w:rPr>
          <w:rFonts w:cs="Gentium Book Plus"/>
          <w:i/>
          <w:iCs/>
          <w:szCs w:val="16"/>
        </w:rPr>
        <w:t>nakl</w:t>
      </w:r>
      <w:proofErr w:type="spellEnd"/>
      <w:r w:rsidRPr="007D6D80">
        <w:rPr>
          <w:rFonts w:cs="Gentium Book Plus"/>
          <w:szCs w:val="16"/>
        </w:rPr>
        <w:t>, 1/271.</w:t>
      </w:r>
    </w:p>
  </w:footnote>
  <w:footnote w:id="35">
    <w:p w14:paraId="1340136E"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Hatîb</w:t>
      </w:r>
      <w:proofErr w:type="spellEnd"/>
      <w:r w:rsidRPr="007D6D80">
        <w:rPr>
          <w:rFonts w:cs="Gentium Book Plus"/>
          <w:szCs w:val="16"/>
        </w:rPr>
        <w:t xml:space="preserve"> el-</w:t>
      </w:r>
      <w:proofErr w:type="spellStart"/>
      <w:r w:rsidRPr="007D6D80">
        <w:rPr>
          <w:rFonts w:cs="Gentium Book Plus"/>
          <w:szCs w:val="16"/>
        </w:rPr>
        <w:t>Bağdâdî</w:t>
      </w:r>
      <w:proofErr w:type="spellEnd"/>
      <w:r w:rsidRPr="007D6D80">
        <w:rPr>
          <w:rFonts w:cs="Gentium Book Plus"/>
          <w:szCs w:val="16"/>
        </w:rPr>
        <w:t xml:space="preserve">, </w:t>
      </w:r>
      <w:proofErr w:type="spellStart"/>
      <w:r w:rsidRPr="007D6D80">
        <w:rPr>
          <w:rFonts w:cs="Gentium Book Plus"/>
          <w:i/>
          <w:iCs/>
          <w:szCs w:val="16"/>
        </w:rPr>
        <w:t>Târîhu</w:t>
      </w:r>
      <w:proofErr w:type="spellEnd"/>
      <w:r w:rsidRPr="007D6D80">
        <w:rPr>
          <w:rFonts w:cs="Gentium Book Plus"/>
          <w:i/>
          <w:iCs/>
          <w:szCs w:val="16"/>
        </w:rPr>
        <w:t xml:space="preserve"> </w:t>
      </w:r>
      <w:proofErr w:type="spellStart"/>
      <w:r w:rsidRPr="007D6D80">
        <w:rPr>
          <w:rFonts w:cs="Gentium Book Plus"/>
          <w:i/>
          <w:iCs/>
          <w:szCs w:val="16"/>
        </w:rPr>
        <w:t>Medîneti’s</w:t>
      </w:r>
      <w:proofErr w:type="spellEnd"/>
      <w:r w:rsidRPr="007D6D80">
        <w:rPr>
          <w:rFonts w:cs="Gentium Book Plus"/>
          <w:i/>
          <w:iCs/>
          <w:szCs w:val="16"/>
        </w:rPr>
        <w:t>-selâm</w:t>
      </w:r>
      <w:r w:rsidRPr="007D6D80">
        <w:rPr>
          <w:rFonts w:cs="Gentium Book Plus"/>
          <w:szCs w:val="16"/>
        </w:rPr>
        <w:t xml:space="preserve">, 12/457; İbn </w:t>
      </w:r>
      <w:proofErr w:type="spellStart"/>
      <w:r w:rsidRPr="007D6D80">
        <w:rPr>
          <w:rFonts w:cs="Gentium Book Plus"/>
          <w:szCs w:val="16"/>
        </w:rPr>
        <w:t>Asâkir</w:t>
      </w:r>
      <w:proofErr w:type="spellEnd"/>
      <w:r w:rsidRPr="007D6D80">
        <w:rPr>
          <w:rFonts w:cs="Gentium Book Plus"/>
          <w:szCs w:val="16"/>
        </w:rPr>
        <w:t xml:space="preserve">, </w:t>
      </w:r>
      <w:proofErr w:type="spellStart"/>
      <w:r w:rsidRPr="007D6D80">
        <w:rPr>
          <w:rFonts w:cs="Gentium Book Plus"/>
          <w:i/>
          <w:iCs/>
          <w:szCs w:val="16"/>
        </w:rPr>
        <w:t>Tebyînü</w:t>
      </w:r>
      <w:proofErr w:type="spellEnd"/>
      <w:r w:rsidRPr="007D6D80">
        <w:rPr>
          <w:rFonts w:cs="Gentium Book Plus"/>
          <w:i/>
          <w:iCs/>
          <w:szCs w:val="16"/>
        </w:rPr>
        <w:t xml:space="preserve"> </w:t>
      </w:r>
      <w:proofErr w:type="spellStart"/>
      <w:r w:rsidRPr="007D6D80">
        <w:rPr>
          <w:rFonts w:cs="Gentium Book Plus"/>
          <w:i/>
          <w:iCs/>
          <w:szCs w:val="16"/>
        </w:rPr>
        <w:t>kezibi’l-müfterî</w:t>
      </w:r>
      <w:proofErr w:type="spellEnd"/>
      <w:r w:rsidRPr="007D6D80">
        <w:rPr>
          <w:rFonts w:cs="Gentium Book Plus"/>
          <w:szCs w:val="16"/>
        </w:rPr>
        <w:t xml:space="preserve">, 255; </w:t>
      </w:r>
      <w:proofErr w:type="spellStart"/>
      <w:r w:rsidRPr="007D6D80">
        <w:rPr>
          <w:rFonts w:cs="Gentium Book Plus"/>
          <w:szCs w:val="16"/>
        </w:rPr>
        <w:t>Zehebî</w:t>
      </w:r>
      <w:proofErr w:type="spellEnd"/>
      <w:r w:rsidRPr="007D6D80">
        <w:rPr>
          <w:rFonts w:cs="Gentium Book Plus"/>
          <w:szCs w:val="16"/>
        </w:rPr>
        <w:t>,</w:t>
      </w:r>
      <w:r w:rsidRPr="007D6D80">
        <w:rPr>
          <w:rFonts w:cs="Gentium Book Plus"/>
          <w:b/>
          <w:bCs/>
          <w:szCs w:val="16"/>
        </w:rPr>
        <w:t xml:space="preserve"> </w:t>
      </w:r>
      <w:proofErr w:type="spellStart"/>
      <w:r w:rsidRPr="007D6D80">
        <w:rPr>
          <w:rFonts w:cs="Gentium Book Plus"/>
          <w:i/>
          <w:iCs/>
          <w:szCs w:val="16"/>
        </w:rPr>
        <w:t>Tezkiratü’l-huffâz</w:t>
      </w:r>
      <w:proofErr w:type="spellEnd"/>
      <w:r w:rsidRPr="007D6D80">
        <w:rPr>
          <w:rFonts w:cs="Gentium Book Plus"/>
          <w:szCs w:val="16"/>
        </w:rPr>
        <w:t>, 3/1104.</w:t>
      </w:r>
    </w:p>
  </w:footnote>
  <w:footnote w:id="36">
    <w:p w14:paraId="1C361996"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Teymiyye</w:t>
      </w:r>
      <w:proofErr w:type="spellEnd"/>
      <w:r w:rsidRPr="007D6D80">
        <w:rPr>
          <w:rFonts w:cs="Gentium Book Plus"/>
          <w:szCs w:val="16"/>
        </w:rPr>
        <w:t>,</w:t>
      </w:r>
      <w:r w:rsidRPr="007D6D80">
        <w:rPr>
          <w:rFonts w:cs="Gentium Book Plus"/>
          <w:b/>
          <w:bCs/>
          <w:szCs w:val="16"/>
        </w:rPr>
        <w:t xml:space="preserve"> </w:t>
      </w:r>
      <w:proofErr w:type="spellStart"/>
      <w:r w:rsidRPr="007D6D80">
        <w:rPr>
          <w:rFonts w:cs="Gentium Book Plus"/>
          <w:i/>
          <w:iCs/>
          <w:szCs w:val="16"/>
        </w:rPr>
        <w:t>Der’ü</w:t>
      </w:r>
      <w:proofErr w:type="spellEnd"/>
      <w:r w:rsidRPr="007D6D80">
        <w:rPr>
          <w:rFonts w:cs="Gentium Book Plus"/>
          <w:i/>
          <w:iCs/>
          <w:szCs w:val="16"/>
        </w:rPr>
        <w:t xml:space="preserve"> </w:t>
      </w:r>
      <w:proofErr w:type="spellStart"/>
      <w:r w:rsidRPr="007D6D80">
        <w:rPr>
          <w:rFonts w:cs="Gentium Book Plus"/>
          <w:i/>
          <w:iCs/>
          <w:szCs w:val="16"/>
        </w:rPr>
        <w:t>teâruzi’l-akl</w:t>
      </w:r>
      <w:proofErr w:type="spellEnd"/>
      <w:r w:rsidRPr="007D6D80">
        <w:rPr>
          <w:rFonts w:cs="Gentium Book Plus"/>
          <w:i/>
          <w:iCs/>
          <w:szCs w:val="16"/>
        </w:rPr>
        <w:t xml:space="preserve"> ve’n-</w:t>
      </w:r>
      <w:proofErr w:type="spellStart"/>
      <w:r w:rsidRPr="007D6D80">
        <w:rPr>
          <w:rFonts w:cs="Gentium Book Plus"/>
          <w:i/>
          <w:iCs/>
          <w:szCs w:val="16"/>
        </w:rPr>
        <w:t>nakl</w:t>
      </w:r>
      <w:proofErr w:type="spellEnd"/>
      <w:r w:rsidRPr="007D6D80">
        <w:rPr>
          <w:rFonts w:cs="Gentium Book Plus"/>
          <w:szCs w:val="16"/>
        </w:rPr>
        <w:t xml:space="preserve">, 1/271, 2/101;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17/557.</w:t>
      </w:r>
    </w:p>
  </w:footnote>
  <w:footnote w:id="37">
    <w:p w14:paraId="628052ED"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Yûsuf</w:t>
      </w:r>
      <w:proofErr w:type="spellEnd"/>
      <w:r w:rsidRPr="007D6D80">
        <w:rPr>
          <w:rFonts w:cs="Gentium Book Plus"/>
          <w:szCs w:val="16"/>
        </w:rPr>
        <w:t xml:space="preserve"> el-</w:t>
      </w:r>
      <w:proofErr w:type="spellStart"/>
      <w:r w:rsidRPr="007D6D80">
        <w:rPr>
          <w:rFonts w:cs="Gentium Book Plus"/>
          <w:szCs w:val="16"/>
        </w:rPr>
        <w:t>Kettânî</w:t>
      </w:r>
      <w:proofErr w:type="spellEnd"/>
      <w:r w:rsidRPr="007D6D80">
        <w:rPr>
          <w:rFonts w:cs="Gentium Book Plus"/>
          <w:szCs w:val="16"/>
        </w:rPr>
        <w:t xml:space="preserve">, </w:t>
      </w:r>
      <w:proofErr w:type="spellStart"/>
      <w:r w:rsidRPr="007D6D80">
        <w:rPr>
          <w:rFonts w:cs="Gentium Book Plus"/>
          <w:i/>
          <w:iCs/>
          <w:szCs w:val="16"/>
        </w:rPr>
        <w:t>Medresetü’l</w:t>
      </w:r>
      <w:proofErr w:type="spellEnd"/>
      <w:r w:rsidRPr="007D6D80">
        <w:rPr>
          <w:rFonts w:cs="Gentium Book Plus"/>
          <w:i/>
          <w:iCs/>
          <w:szCs w:val="16"/>
        </w:rPr>
        <w:t>-</w:t>
      </w:r>
      <w:proofErr w:type="spellStart"/>
      <w:r w:rsidRPr="007D6D80">
        <w:rPr>
          <w:rFonts w:cs="Gentium Book Plus"/>
          <w:i/>
          <w:iCs/>
          <w:szCs w:val="16"/>
        </w:rPr>
        <w:t>İmâmi’l</w:t>
      </w:r>
      <w:proofErr w:type="spellEnd"/>
      <w:r w:rsidRPr="007D6D80">
        <w:rPr>
          <w:rFonts w:cs="Gentium Book Plus"/>
          <w:i/>
          <w:iCs/>
          <w:szCs w:val="16"/>
        </w:rPr>
        <w:t xml:space="preserve">-Buhârî </w:t>
      </w:r>
      <w:proofErr w:type="spellStart"/>
      <w:r w:rsidRPr="007D6D80">
        <w:rPr>
          <w:rFonts w:cs="Gentium Book Plus"/>
          <w:i/>
          <w:iCs/>
          <w:szCs w:val="16"/>
        </w:rPr>
        <w:t>fi’l-Mağrib</w:t>
      </w:r>
      <w:proofErr w:type="spellEnd"/>
      <w:r w:rsidRPr="007D6D80">
        <w:rPr>
          <w:rFonts w:cs="Gentium Book Plus"/>
          <w:szCs w:val="16"/>
        </w:rPr>
        <w:t xml:space="preserve"> (Beyrut: </w:t>
      </w:r>
      <w:proofErr w:type="spellStart"/>
      <w:r w:rsidRPr="007D6D80">
        <w:rPr>
          <w:rFonts w:cs="Gentium Book Plus"/>
          <w:szCs w:val="16"/>
        </w:rPr>
        <w:t>Dâru</w:t>
      </w:r>
      <w:proofErr w:type="spellEnd"/>
      <w:r w:rsidRPr="007D6D80">
        <w:rPr>
          <w:rFonts w:cs="Gentium Book Plus"/>
          <w:szCs w:val="16"/>
        </w:rPr>
        <w:t xml:space="preserve"> </w:t>
      </w:r>
      <w:proofErr w:type="spellStart"/>
      <w:r w:rsidRPr="007D6D80">
        <w:rPr>
          <w:rFonts w:cs="Gentium Book Plus"/>
          <w:szCs w:val="16"/>
        </w:rPr>
        <w:t>Lisâni’l-Arab</w:t>
      </w:r>
      <w:proofErr w:type="spellEnd"/>
      <w:r w:rsidRPr="007D6D80">
        <w:rPr>
          <w:rFonts w:cs="Gentium Book Plus"/>
          <w:szCs w:val="16"/>
        </w:rPr>
        <w:t xml:space="preserve">, </w:t>
      </w:r>
      <w:proofErr w:type="spellStart"/>
      <w:r w:rsidRPr="007D6D80">
        <w:rPr>
          <w:rFonts w:cs="Gentium Book Plus"/>
          <w:szCs w:val="16"/>
        </w:rPr>
        <w:t>ts</w:t>
      </w:r>
      <w:proofErr w:type="spellEnd"/>
      <w:r w:rsidRPr="007D6D80">
        <w:rPr>
          <w:rFonts w:cs="Gentium Book Plus"/>
          <w:szCs w:val="16"/>
        </w:rPr>
        <w:t>.), 1/30-33.</w:t>
      </w:r>
    </w:p>
  </w:footnote>
  <w:footnote w:id="38">
    <w:p w14:paraId="6FFA3A37"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52" w:name="_Hlk117022038"/>
      <w:bookmarkStart w:id="53" w:name="_Hlk117022992"/>
      <w:proofErr w:type="spellStart"/>
      <w:r w:rsidRPr="007D6D80">
        <w:rPr>
          <w:rFonts w:cs="Gentium Book Plus"/>
          <w:szCs w:val="16"/>
        </w:rPr>
        <w:t>Kettânî</w:t>
      </w:r>
      <w:proofErr w:type="spellEnd"/>
      <w:r w:rsidRPr="007D6D80">
        <w:rPr>
          <w:rFonts w:cs="Gentium Book Plus"/>
          <w:szCs w:val="16"/>
        </w:rPr>
        <w:t xml:space="preserve">, </w:t>
      </w:r>
      <w:proofErr w:type="spellStart"/>
      <w:r w:rsidRPr="007D6D80">
        <w:rPr>
          <w:rFonts w:cs="Gentium Book Plus"/>
          <w:i/>
          <w:iCs/>
          <w:szCs w:val="16"/>
        </w:rPr>
        <w:t>Medresetü’l</w:t>
      </w:r>
      <w:proofErr w:type="spellEnd"/>
      <w:r w:rsidRPr="007D6D80">
        <w:rPr>
          <w:rFonts w:cs="Gentium Book Plus"/>
          <w:i/>
          <w:iCs/>
          <w:szCs w:val="16"/>
        </w:rPr>
        <w:t>-</w:t>
      </w:r>
      <w:proofErr w:type="spellStart"/>
      <w:r w:rsidRPr="007D6D80">
        <w:rPr>
          <w:rFonts w:cs="Gentium Book Plus"/>
          <w:i/>
          <w:iCs/>
          <w:szCs w:val="16"/>
        </w:rPr>
        <w:t>İmâmi’l</w:t>
      </w:r>
      <w:proofErr w:type="spellEnd"/>
      <w:r w:rsidRPr="007D6D80">
        <w:rPr>
          <w:rFonts w:cs="Gentium Book Plus"/>
          <w:i/>
          <w:iCs/>
          <w:szCs w:val="16"/>
        </w:rPr>
        <w:t xml:space="preserve">-Buhârî </w:t>
      </w:r>
      <w:proofErr w:type="spellStart"/>
      <w:r w:rsidRPr="007D6D80">
        <w:rPr>
          <w:rFonts w:cs="Gentium Book Plus"/>
          <w:i/>
          <w:iCs/>
          <w:szCs w:val="16"/>
        </w:rPr>
        <w:t>fi’l-Mağrib</w:t>
      </w:r>
      <w:proofErr w:type="spellEnd"/>
      <w:r w:rsidRPr="007D6D80">
        <w:rPr>
          <w:rFonts w:cs="Gentium Book Plus"/>
          <w:szCs w:val="16"/>
        </w:rPr>
        <w:t xml:space="preserve">, </w:t>
      </w:r>
      <w:bookmarkEnd w:id="52"/>
      <w:r w:rsidRPr="007D6D80">
        <w:rPr>
          <w:rFonts w:cs="Gentium Book Plus"/>
          <w:szCs w:val="16"/>
        </w:rPr>
        <w:t>1</w:t>
      </w:r>
      <w:bookmarkEnd w:id="53"/>
      <w:r w:rsidRPr="007D6D80">
        <w:rPr>
          <w:rFonts w:cs="Gentium Book Plus"/>
          <w:szCs w:val="16"/>
        </w:rPr>
        <w:t xml:space="preserve">/30. </w:t>
      </w:r>
    </w:p>
  </w:footnote>
  <w:footnote w:id="39">
    <w:p w14:paraId="6D98544D"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Kâbisî’nin</w:t>
      </w:r>
      <w:proofErr w:type="spellEnd"/>
      <w:r w:rsidRPr="007D6D80">
        <w:rPr>
          <w:rFonts w:cs="Gentium Book Plus"/>
          <w:szCs w:val="16"/>
        </w:rPr>
        <w:t xml:space="preserve"> hicrî 402 yılında </w:t>
      </w:r>
      <w:proofErr w:type="spellStart"/>
      <w:r w:rsidRPr="007D6D80">
        <w:rPr>
          <w:rFonts w:cs="Gentium Book Plus"/>
          <w:szCs w:val="16"/>
        </w:rPr>
        <w:t>Kayrevan’da</w:t>
      </w:r>
      <w:proofErr w:type="spellEnd"/>
      <w:r w:rsidRPr="007D6D80">
        <w:rPr>
          <w:rFonts w:cs="Gentium Book Plus"/>
          <w:szCs w:val="16"/>
        </w:rPr>
        <w:t xml:space="preserve"> </w:t>
      </w:r>
      <w:proofErr w:type="spellStart"/>
      <w:r w:rsidRPr="007D6D80">
        <w:rPr>
          <w:rFonts w:cs="Gentium Book Plus"/>
          <w:i/>
          <w:iCs/>
          <w:szCs w:val="16"/>
        </w:rPr>
        <w:t>Sahîh</w:t>
      </w:r>
      <w:proofErr w:type="spellEnd"/>
      <w:r w:rsidRPr="007D6D80">
        <w:rPr>
          <w:rFonts w:cs="Gentium Book Plus"/>
          <w:i/>
          <w:iCs/>
          <w:szCs w:val="16"/>
        </w:rPr>
        <w:t>-i Buhârî</w:t>
      </w:r>
      <w:r w:rsidRPr="007D6D80">
        <w:rPr>
          <w:rFonts w:cs="Gentium Book Plus"/>
          <w:szCs w:val="16"/>
        </w:rPr>
        <w:t xml:space="preserve">’yi </w:t>
      </w:r>
      <w:proofErr w:type="spellStart"/>
      <w:r w:rsidRPr="007D6D80">
        <w:rPr>
          <w:rFonts w:cs="Gentium Book Plus"/>
          <w:szCs w:val="16"/>
        </w:rPr>
        <w:t>rivâyet</w:t>
      </w:r>
      <w:proofErr w:type="spellEnd"/>
      <w:r w:rsidRPr="007D6D80">
        <w:rPr>
          <w:rFonts w:cs="Gentium Book Plus"/>
          <w:szCs w:val="16"/>
        </w:rPr>
        <w:t xml:space="preserve"> ettiğine dair bir kayıt için bkz</w:t>
      </w:r>
      <w:bookmarkStart w:id="54" w:name="_Hlk113109600"/>
      <w:r w:rsidRPr="007D6D80">
        <w:rPr>
          <w:rFonts w:cs="Gentium Book Plus"/>
          <w:szCs w:val="16"/>
        </w:rPr>
        <w:t xml:space="preserve">. Ebû Muhammed Abdülhak b. </w:t>
      </w:r>
      <w:proofErr w:type="spellStart"/>
      <w:r w:rsidRPr="007D6D80">
        <w:rPr>
          <w:rFonts w:cs="Gentium Book Plus"/>
          <w:szCs w:val="16"/>
        </w:rPr>
        <w:t>Gâlib</w:t>
      </w:r>
      <w:proofErr w:type="spellEnd"/>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el-</w:t>
      </w:r>
      <w:proofErr w:type="spellStart"/>
      <w:r w:rsidRPr="007D6D80">
        <w:rPr>
          <w:rFonts w:cs="Gentium Book Plus"/>
          <w:szCs w:val="16"/>
        </w:rPr>
        <w:t>Endelüsî</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Muhammed </w:t>
      </w:r>
      <w:proofErr w:type="spellStart"/>
      <w:r w:rsidRPr="007D6D80">
        <w:rPr>
          <w:rFonts w:cs="Gentium Book Plus"/>
          <w:szCs w:val="16"/>
        </w:rPr>
        <w:t>Ebü’l-Ecfân</w:t>
      </w:r>
      <w:proofErr w:type="spellEnd"/>
      <w:r w:rsidRPr="007D6D80">
        <w:rPr>
          <w:rFonts w:cs="Gentium Book Plus"/>
          <w:szCs w:val="16"/>
        </w:rPr>
        <w:t xml:space="preserve"> vd. (Beyrut: </w:t>
      </w:r>
      <w:proofErr w:type="spellStart"/>
      <w:r w:rsidRPr="007D6D80">
        <w:rPr>
          <w:rFonts w:cs="Gentium Book Plus"/>
          <w:szCs w:val="16"/>
        </w:rPr>
        <w:t>Dâru’l</w:t>
      </w:r>
      <w:proofErr w:type="spellEnd"/>
      <w:r w:rsidRPr="007D6D80">
        <w:rPr>
          <w:rFonts w:cs="Gentium Book Plus"/>
          <w:szCs w:val="16"/>
        </w:rPr>
        <w:t>-</w:t>
      </w:r>
      <w:proofErr w:type="spellStart"/>
      <w:r w:rsidRPr="007D6D80">
        <w:rPr>
          <w:rFonts w:cs="Gentium Book Plus"/>
          <w:szCs w:val="16"/>
        </w:rPr>
        <w:t>Garbi’l</w:t>
      </w:r>
      <w:proofErr w:type="spellEnd"/>
      <w:r w:rsidRPr="007D6D80">
        <w:rPr>
          <w:rFonts w:cs="Gentium Book Plus"/>
          <w:szCs w:val="16"/>
        </w:rPr>
        <w:t>-İslâmî, 1983)</w:t>
      </w:r>
      <w:bookmarkEnd w:id="54"/>
      <w:r w:rsidRPr="007D6D80">
        <w:rPr>
          <w:rFonts w:cs="Gentium Book Plus"/>
          <w:szCs w:val="16"/>
        </w:rPr>
        <w:t>, 66.</w:t>
      </w:r>
    </w:p>
  </w:footnote>
  <w:footnote w:id="40">
    <w:p w14:paraId="07E705C9"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55" w:name="_Hlk108426916"/>
      <w:bookmarkStart w:id="56" w:name="_Hlk108534593"/>
      <w:proofErr w:type="spellStart"/>
      <w:r w:rsidRPr="007D6D80">
        <w:rPr>
          <w:rFonts w:cs="Gentium Book Plus"/>
          <w:szCs w:val="16"/>
        </w:rPr>
        <w:t>Parladır</w:t>
      </w:r>
      <w:proofErr w:type="spellEnd"/>
      <w:r w:rsidRPr="007D6D80">
        <w:rPr>
          <w:rFonts w:cs="Gentium Book Plus"/>
          <w:szCs w:val="16"/>
        </w:rPr>
        <w:t>, “</w:t>
      </w:r>
      <w:proofErr w:type="spellStart"/>
      <w:r w:rsidRPr="007D6D80">
        <w:rPr>
          <w:rFonts w:cs="Gentium Book Plus"/>
          <w:szCs w:val="16"/>
        </w:rPr>
        <w:t>Kâbisî</w:t>
      </w:r>
      <w:proofErr w:type="spellEnd"/>
      <w:r w:rsidRPr="007D6D80">
        <w:rPr>
          <w:rFonts w:cs="Gentium Book Plus"/>
          <w:szCs w:val="16"/>
        </w:rPr>
        <w:t>”, 24</w:t>
      </w:r>
      <w:bookmarkEnd w:id="55"/>
      <w:bookmarkEnd w:id="56"/>
      <w:r w:rsidRPr="007D6D80">
        <w:rPr>
          <w:rFonts w:cs="Gentium Book Plus"/>
          <w:szCs w:val="16"/>
        </w:rPr>
        <w:t>/41.</w:t>
      </w:r>
    </w:p>
  </w:footnote>
  <w:footnote w:id="41">
    <w:p w14:paraId="44D5B494"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57" w:name="_Hlk138338994"/>
      <w:bookmarkStart w:id="58" w:name="_Hlk138346112"/>
      <w:bookmarkStart w:id="59" w:name="_Hlk121921558"/>
      <w:r w:rsidRPr="007D6D80">
        <w:rPr>
          <w:rFonts w:cs="Gentium Book Plus"/>
          <w:szCs w:val="16"/>
        </w:rPr>
        <w:t xml:space="preserve">Ebû </w:t>
      </w:r>
      <w:proofErr w:type="spellStart"/>
      <w:r w:rsidRPr="007D6D80">
        <w:rPr>
          <w:rFonts w:cs="Gentium Book Plus"/>
          <w:szCs w:val="16"/>
        </w:rPr>
        <w:t>Bekr</w:t>
      </w:r>
      <w:proofErr w:type="spellEnd"/>
      <w:r w:rsidRPr="007D6D80">
        <w:rPr>
          <w:rFonts w:cs="Gentium Book Plus"/>
          <w:szCs w:val="16"/>
        </w:rPr>
        <w:t xml:space="preserve"> Muhammed b. </w:t>
      </w:r>
      <w:proofErr w:type="spellStart"/>
      <w:r w:rsidRPr="007D6D80">
        <w:rPr>
          <w:rFonts w:cs="Gentium Book Plus"/>
          <w:szCs w:val="16"/>
        </w:rPr>
        <w:t>Hayr</w:t>
      </w:r>
      <w:bookmarkEnd w:id="57"/>
      <w:proofErr w:type="spellEnd"/>
      <w:r w:rsidRPr="007D6D80">
        <w:rPr>
          <w:rFonts w:cs="Gentium Book Plus"/>
          <w:szCs w:val="16"/>
        </w:rPr>
        <w:t xml:space="preserve"> el-</w:t>
      </w:r>
      <w:proofErr w:type="spellStart"/>
      <w:r w:rsidRPr="007D6D80">
        <w:rPr>
          <w:rFonts w:cs="Gentium Book Plus"/>
          <w:szCs w:val="16"/>
        </w:rPr>
        <w:t>İşbilî</w:t>
      </w:r>
      <w:bookmarkEnd w:id="58"/>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xml:space="preserve"> </w:t>
      </w:r>
      <w:bookmarkStart w:id="60" w:name="_Hlk138339028"/>
      <w:r w:rsidRPr="007D6D80">
        <w:rPr>
          <w:rFonts w:cs="Gentium Book Plus"/>
          <w:szCs w:val="16"/>
        </w:rPr>
        <w:t>(Kahire: el-</w:t>
      </w:r>
      <w:proofErr w:type="spellStart"/>
      <w:r w:rsidRPr="007D6D80">
        <w:rPr>
          <w:rFonts w:cs="Gentium Book Plus"/>
          <w:szCs w:val="16"/>
        </w:rPr>
        <w:t>Mektebetü’l</w:t>
      </w:r>
      <w:proofErr w:type="spellEnd"/>
      <w:r w:rsidRPr="007D6D80">
        <w:rPr>
          <w:rFonts w:cs="Gentium Book Plus"/>
          <w:szCs w:val="16"/>
        </w:rPr>
        <w:t>-</w:t>
      </w:r>
      <w:proofErr w:type="spellStart"/>
      <w:r w:rsidRPr="007D6D80">
        <w:rPr>
          <w:rFonts w:cs="Gentium Book Plus"/>
          <w:szCs w:val="16"/>
        </w:rPr>
        <w:t>Endelüsiyye</w:t>
      </w:r>
      <w:proofErr w:type="spellEnd"/>
      <w:r w:rsidRPr="007D6D80">
        <w:rPr>
          <w:rFonts w:cs="Gentium Book Plus"/>
          <w:szCs w:val="16"/>
        </w:rPr>
        <w:t>, 1997</w:t>
      </w:r>
      <w:bookmarkEnd w:id="60"/>
      <w:r w:rsidRPr="007D6D80">
        <w:rPr>
          <w:rFonts w:cs="Gentium Book Plus"/>
          <w:szCs w:val="16"/>
        </w:rPr>
        <w:t xml:space="preserve">), </w:t>
      </w:r>
      <w:bookmarkEnd w:id="59"/>
      <w:r w:rsidRPr="007D6D80">
        <w:rPr>
          <w:rFonts w:cs="Gentium Book Plus"/>
          <w:szCs w:val="16"/>
        </w:rPr>
        <w:t>97.</w:t>
      </w:r>
    </w:p>
  </w:footnote>
  <w:footnote w:id="42">
    <w:p w14:paraId="557D7352"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xml:space="preserve">, 2/276-277; </w:t>
      </w:r>
      <w:bookmarkStart w:id="61" w:name="_Hlk112839335"/>
      <w:r w:rsidRPr="007D6D80">
        <w:rPr>
          <w:rFonts w:cs="Gentium Book Plus"/>
          <w:szCs w:val="16"/>
        </w:rPr>
        <w:t xml:space="preserve">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311</w:t>
      </w:r>
      <w:bookmarkEnd w:id="61"/>
      <w:r w:rsidRPr="007D6D80">
        <w:rPr>
          <w:rFonts w:cs="Gentium Book Plus"/>
          <w:szCs w:val="16"/>
        </w:rPr>
        <w:t>.</w:t>
      </w:r>
    </w:p>
  </w:footnote>
  <w:footnote w:id="43">
    <w:p w14:paraId="48BDFDA9"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17/555; </w:t>
      </w:r>
      <w:bookmarkStart w:id="63" w:name="_Hlk112754417"/>
      <w:r w:rsidRPr="007D6D80">
        <w:rPr>
          <w:rFonts w:cs="Gentium Book Plus"/>
          <w:szCs w:val="16"/>
        </w:rPr>
        <w:t xml:space="preserve">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xml:space="preserve">, 311; </w:t>
      </w:r>
      <w:bookmarkEnd w:id="63"/>
      <w:r w:rsidRPr="007D6D80">
        <w:rPr>
          <w:rFonts w:cs="Gentium Book Plus"/>
          <w:szCs w:val="16"/>
        </w:rPr>
        <w:t xml:space="preserve">Ali Albayrak, </w:t>
      </w:r>
      <w:r w:rsidRPr="007D6D80">
        <w:rPr>
          <w:rFonts w:cs="Gentium Book Plus"/>
          <w:i/>
          <w:iCs/>
          <w:szCs w:val="16"/>
        </w:rPr>
        <w:t>Buhârî Sonrası el-</w:t>
      </w:r>
      <w:proofErr w:type="spellStart"/>
      <w:r w:rsidRPr="007D6D80">
        <w:rPr>
          <w:rFonts w:cs="Gentium Book Plus"/>
          <w:i/>
          <w:iCs/>
          <w:szCs w:val="16"/>
        </w:rPr>
        <w:t>Câmi‘u’s</w:t>
      </w:r>
      <w:proofErr w:type="spellEnd"/>
      <w:r w:rsidRPr="007D6D80">
        <w:rPr>
          <w:rFonts w:cs="Gentium Book Plus"/>
          <w:i/>
          <w:iCs/>
          <w:szCs w:val="16"/>
        </w:rPr>
        <w:t>-</w:t>
      </w:r>
      <w:proofErr w:type="spellStart"/>
      <w:r w:rsidRPr="007D6D80">
        <w:rPr>
          <w:rFonts w:cs="Gentium Book Plus"/>
          <w:i/>
          <w:iCs/>
          <w:szCs w:val="16"/>
        </w:rPr>
        <w:t>Sahîh</w:t>
      </w:r>
      <w:proofErr w:type="spellEnd"/>
      <w:r w:rsidRPr="007D6D80">
        <w:rPr>
          <w:rFonts w:cs="Gentium Book Plus"/>
          <w:i/>
          <w:iCs/>
          <w:szCs w:val="16"/>
        </w:rPr>
        <w:t>: Nüsha Farklılıkları Hatalar Tashihler</w:t>
      </w:r>
      <w:r w:rsidRPr="007D6D80">
        <w:rPr>
          <w:rFonts w:cs="Gentium Book Plus"/>
          <w:szCs w:val="16"/>
        </w:rPr>
        <w:t xml:space="preserve"> (İstanbul: Marmara Üniversitesi İlahiyat Fakültesi Vakfı Yayınları, 2018), 29. </w:t>
      </w:r>
    </w:p>
  </w:footnote>
  <w:footnote w:id="44">
    <w:p w14:paraId="3BB91350"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2/280.</w:t>
      </w:r>
    </w:p>
  </w:footnote>
  <w:footnote w:id="45">
    <w:p w14:paraId="4626B283"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Sübkî</w:t>
      </w:r>
      <w:proofErr w:type="spellEnd"/>
      <w:r w:rsidRPr="007D6D80">
        <w:rPr>
          <w:rFonts w:cs="Gentium Book Plus"/>
          <w:szCs w:val="16"/>
        </w:rPr>
        <w:t xml:space="preserve">, </w:t>
      </w:r>
      <w:proofErr w:type="spellStart"/>
      <w:r w:rsidRPr="007D6D80">
        <w:rPr>
          <w:rFonts w:cs="Gentium Book Plus"/>
          <w:i/>
          <w:iCs/>
          <w:szCs w:val="16"/>
        </w:rPr>
        <w:t>Tabakâtü’ş-</w:t>
      </w:r>
      <w:proofErr w:type="gramStart"/>
      <w:r w:rsidRPr="007D6D80">
        <w:rPr>
          <w:rFonts w:cs="Gentium Book Plus"/>
          <w:i/>
          <w:iCs/>
          <w:szCs w:val="16"/>
        </w:rPr>
        <w:t>Şâfi‘</w:t>
      </w:r>
      <w:proofErr w:type="gramEnd"/>
      <w:r w:rsidRPr="007D6D80">
        <w:rPr>
          <w:rFonts w:cs="Gentium Book Plus"/>
          <w:i/>
          <w:iCs/>
          <w:szCs w:val="16"/>
        </w:rPr>
        <w:t>iyye</w:t>
      </w:r>
      <w:proofErr w:type="spellEnd"/>
      <w:r w:rsidRPr="007D6D80">
        <w:rPr>
          <w:rFonts w:cs="Gentium Book Plus"/>
          <w:szCs w:val="16"/>
        </w:rPr>
        <w:t>, 3/372.</w:t>
      </w:r>
    </w:p>
  </w:footnote>
  <w:footnote w:id="46">
    <w:p w14:paraId="559B2C3F"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xml:space="preserve">, 2/280;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17/545;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422.</w:t>
      </w:r>
    </w:p>
  </w:footnote>
  <w:footnote w:id="47">
    <w:p w14:paraId="3CFD52DD"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76" w:name="_Hlk150638014"/>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2</w:t>
      </w:r>
      <w:bookmarkEnd w:id="76"/>
      <w:r w:rsidRPr="007D6D80">
        <w:rPr>
          <w:rFonts w:cs="Gentium Book Plus"/>
          <w:szCs w:val="16"/>
        </w:rPr>
        <w:t xml:space="preserve">/280; Muhammed b. Muhammed </w:t>
      </w:r>
      <w:proofErr w:type="spellStart"/>
      <w:r w:rsidRPr="007D6D80">
        <w:rPr>
          <w:rFonts w:cs="Gentium Book Plus"/>
          <w:szCs w:val="16"/>
        </w:rPr>
        <w:t>Mahlûf</w:t>
      </w:r>
      <w:proofErr w:type="spellEnd"/>
      <w:r w:rsidRPr="007D6D80">
        <w:rPr>
          <w:rFonts w:cs="Gentium Book Plus"/>
          <w:szCs w:val="16"/>
        </w:rPr>
        <w:t xml:space="preserve">, </w:t>
      </w:r>
      <w:proofErr w:type="spellStart"/>
      <w:r w:rsidRPr="007D6D80">
        <w:rPr>
          <w:rFonts w:cs="Gentium Book Plus"/>
          <w:i/>
          <w:iCs/>
          <w:szCs w:val="16"/>
        </w:rPr>
        <w:t>Şeceratü’n-nûri’z-zekiyye</w:t>
      </w:r>
      <w:proofErr w:type="spellEnd"/>
      <w:r w:rsidRPr="007D6D80">
        <w:rPr>
          <w:rFonts w:cs="Gentium Book Plus"/>
          <w:i/>
          <w:iCs/>
          <w:szCs w:val="16"/>
        </w:rPr>
        <w:t xml:space="preserve"> fî </w:t>
      </w:r>
      <w:proofErr w:type="spellStart"/>
      <w:r w:rsidRPr="007D6D80">
        <w:rPr>
          <w:rFonts w:cs="Gentium Book Plus"/>
          <w:i/>
          <w:iCs/>
          <w:szCs w:val="16"/>
        </w:rPr>
        <w:t>tabakâti’l-Mâlikiyye</w:t>
      </w:r>
      <w:proofErr w:type="spellEnd"/>
      <w:r w:rsidRPr="007D6D80">
        <w:rPr>
          <w:rFonts w:cs="Gentium Book Plus"/>
          <w:szCs w:val="16"/>
        </w:rPr>
        <w:t xml:space="preserve"> (Kahire: el-</w:t>
      </w:r>
      <w:proofErr w:type="spellStart"/>
      <w:proofErr w:type="gramStart"/>
      <w:r w:rsidRPr="007D6D80">
        <w:rPr>
          <w:rFonts w:cs="Gentium Book Plus"/>
          <w:szCs w:val="16"/>
        </w:rPr>
        <w:t>Matba‘</w:t>
      </w:r>
      <w:proofErr w:type="gramEnd"/>
      <w:r w:rsidRPr="007D6D80">
        <w:rPr>
          <w:rFonts w:cs="Gentium Book Plus"/>
          <w:szCs w:val="16"/>
        </w:rPr>
        <w:t>atü’s</w:t>
      </w:r>
      <w:proofErr w:type="spellEnd"/>
      <w:r w:rsidRPr="007D6D80">
        <w:rPr>
          <w:rFonts w:cs="Gentium Book Plus"/>
          <w:szCs w:val="16"/>
        </w:rPr>
        <w:t xml:space="preserve">-Selefiyye, 1349), 1/106. </w:t>
      </w:r>
    </w:p>
  </w:footnote>
  <w:footnote w:id="48">
    <w:p w14:paraId="5D60CA4A"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xml:space="preserve">, 2/280; </w:t>
      </w:r>
      <w:bookmarkStart w:id="77" w:name="_Hlk114134483"/>
      <w:proofErr w:type="spellStart"/>
      <w:r w:rsidRPr="007D6D80">
        <w:rPr>
          <w:rFonts w:cs="Gentium Book Plus"/>
          <w:szCs w:val="16"/>
        </w:rPr>
        <w:t>Ebü’l-Kâsım</w:t>
      </w:r>
      <w:proofErr w:type="spellEnd"/>
      <w:r w:rsidRPr="007D6D80">
        <w:rPr>
          <w:rFonts w:cs="Gentium Book Plus"/>
          <w:szCs w:val="16"/>
        </w:rPr>
        <w:t xml:space="preserve"> Halef b. Abdülmelik İbn </w:t>
      </w:r>
      <w:proofErr w:type="spellStart"/>
      <w:r w:rsidRPr="007D6D80">
        <w:rPr>
          <w:rFonts w:cs="Gentium Book Plus"/>
          <w:szCs w:val="16"/>
        </w:rPr>
        <w:t>Beşküvâl</w:t>
      </w:r>
      <w:proofErr w:type="spellEnd"/>
      <w:r w:rsidRPr="007D6D80">
        <w:rPr>
          <w:rFonts w:cs="Gentium Book Plus"/>
          <w:szCs w:val="16"/>
        </w:rPr>
        <w:t xml:space="preserve"> el-</w:t>
      </w:r>
      <w:proofErr w:type="spellStart"/>
      <w:r w:rsidRPr="007D6D80">
        <w:rPr>
          <w:rFonts w:cs="Gentium Book Plus"/>
          <w:szCs w:val="16"/>
        </w:rPr>
        <w:t>Endelüsî</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İbrahim el-</w:t>
      </w:r>
      <w:proofErr w:type="spellStart"/>
      <w:r w:rsidRPr="007D6D80">
        <w:rPr>
          <w:rFonts w:cs="Gentium Book Plus"/>
          <w:szCs w:val="16"/>
        </w:rPr>
        <w:t>Ebyârî</w:t>
      </w:r>
      <w:proofErr w:type="spellEnd"/>
      <w:r w:rsidRPr="007D6D80">
        <w:rPr>
          <w:rFonts w:cs="Gentium Book Plus"/>
          <w:szCs w:val="16"/>
        </w:rPr>
        <w:t xml:space="preserve"> (Beyrut: </w:t>
      </w:r>
      <w:proofErr w:type="spellStart"/>
      <w:r w:rsidRPr="007D6D80">
        <w:rPr>
          <w:rFonts w:cs="Gentium Book Plus"/>
          <w:szCs w:val="16"/>
        </w:rPr>
        <w:t>Dâru’l-Kitâbi’l-Lübnânî</w:t>
      </w:r>
      <w:proofErr w:type="spellEnd"/>
      <w:r w:rsidRPr="007D6D80">
        <w:rPr>
          <w:rFonts w:cs="Gentium Book Plus"/>
          <w:szCs w:val="16"/>
        </w:rPr>
        <w:t>, 1989), 3/881</w:t>
      </w:r>
      <w:bookmarkEnd w:id="77"/>
      <w:r w:rsidRPr="007D6D80">
        <w:rPr>
          <w:rFonts w:cs="Gentium Book Plus"/>
          <w:szCs w:val="16"/>
        </w:rPr>
        <w:t xml:space="preserve">; </w:t>
      </w:r>
      <w:bookmarkStart w:id="78" w:name="_Hlk114134524"/>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17/545</w:t>
      </w:r>
      <w:bookmarkEnd w:id="78"/>
      <w:r w:rsidRPr="007D6D80">
        <w:rPr>
          <w:rFonts w:cs="Gentium Book Plus"/>
          <w:szCs w:val="16"/>
        </w:rPr>
        <w:t xml:space="preserve">;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422; İbnü’l-‘</w:t>
      </w:r>
      <w:proofErr w:type="spellStart"/>
      <w:r w:rsidRPr="007D6D80">
        <w:rPr>
          <w:rFonts w:cs="Gentium Book Plus"/>
          <w:szCs w:val="16"/>
        </w:rPr>
        <w:t>İmâd</w:t>
      </w:r>
      <w:proofErr w:type="spellEnd"/>
      <w:r w:rsidRPr="007D6D80">
        <w:rPr>
          <w:rFonts w:cs="Gentium Book Plus"/>
          <w:szCs w:val="16"/>
        </w:rPr>
        <w:t xml:space="preserve">, </w:t>
      </w:r>
      <w:proofErr w:type="spellStart"/>
      <w:r w:rsidRPr="007D6D80">
        <w:rPr>
          <w:rFonts w:cs="Gentium Book Plus"/>
          <w:i/>
          <w:iCs/>
          <w:szCs w:val="16"/>
        </w:rPr>
        <w:t>Şezerâtü’z-zeheb</w:t>
      </w:r>
      <w:proofErr w:type="spellEnd"/>
      <w:r w:rsidRPr="007D6D80">
        <w:rPr>
          <w:rFonts w:cs="Gentium Book Plus"/>
          <w:szCs w:val="16"/>
        </w:rPr>
        <w:t xml:space="preserve">, 5/153. </w:t>
      </w:r>
    </w:p>
  </w:footnote>
  <w:footnote w:id="49">
    <w:p w14:paraId="653D6933"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79" w:name="_Hlk114239395"/>
      <w:proofErr w:type="spellStart"/>
      <w:r w:rsidRPr="007D6D80">
        <w:rPr>
          <w:rFonts w:cs="Gentium Book Plus"/>
          <w:szCs w:val="16"/>
        </w:rPr>
        <w:t>Ebü’l-Hasen</w:t>
      </w:r>
      <w:proofErr w:type="spellEnd"/>
      <w:r w:rsidRPr="007D6D80">
        <w:rPr>
          <w:rFonts w:cs="Gentium Book Plus"/>
          <w:szCs w:val="16"/>
        </w:rPr>
        <w:t xml:space="preserve"> Ali b. Abdullah en-</w:t>
      </w:r>
      <w:proofErr w:type="spellStart"/>
      <w:r w:rsidRPr="007D6D80">
        <w:rPr>
          <w:rFonts w:cs="Gentium Book Plus"/>
          <w:szCs w:val="16"/>
        </w:rPr>
        <w:t>Nebâhî</w:t>
      </w:r>
      <w:proofErr w:type="spellEnd"/>
      <w:r w:rsidRPr="007D6D80">
        <w:rPr>
          <w:rFonts w:cs="Gentium Book Plus"/>
          <w:szCs w:val="16"/>
        </w:rPr>
        <w:t xml:space="preserve">, </w:t>
      </w:r>
      <w:proofErr w:type="spellStart"/>
      <w:r w:rsidRPr="007D6D80">
        <w:rPr>
          <w:rFonts w:cs="Gentium Book Plus"/>
          <w:i/>
          <w:iCs/>
          <w:szCs w:val="16"/>
        </w:rPr>
        <w:t>Târîhu</w:t>
      </w:r>
      <w:proofErr w:type="spellEnd"/>
      <w:r w:rsidRPr="007D6D80">
        <w:rPr>
          <w:rFonts w:cs="Gentium Book Plus"/>
          <w:i/>
          <w:iCs/>
          <w:szCs w:val="16"/>
        </w:rPr>
        <w:t xml:space="preserve"> </w:t>
      </w:r>
      <w:proofErr w:type="spellStart"/>
      <w:r w:rsidRPr="007D6D80">
        <w:rPr>
          <w:rFonts w:cs="Gentium Book Plus"/>
          <w:i/>
          <w:iCs/>
          <w:szCs w:val="16"/>
        </w:rPr>
        <w:t>kudâti’l-Endelüs</w:t>
      </w:r>
      <w:proofErr w:type="spellEnd"/>
      <w:r w:rsidRPr="007D6D80">
        <w:rPr>
          <w:rFonts w:cs="Gentium Book Plus"/>
          <w:szCs w:val="16"/>
        </w:rPr>
        <w:t xml:space="preserve"> (Beyrut: </w:t>
      </w:r>
      <w:proofErr w:type="spellStart"/>
      <w:r w:rsidRPr="007D6D80">
        <w:rPr>
          <w:rFonts w:cs="Gentium Book Plus"/>
          <w:szCs w:val="16"/>
        </w:rPr>
        <w:t>Dâru’l-Kütübi’l-İlmiyye</w:t>
      </w:r>
      <w:proofErr w:type="spellEnd"/>
      <w:r w:rsidRPr="007D6D80">
        <w:rPr>
          <w:rFonts w:cs="Gentium Book Plus"/>
          <w:szCs w:val="16"/>
        </w:rPr>
        <w:t>, 1995),</w:t>
      </w:r>
      <w:bookmarkEnd w:id="79"/>
      <w:r w:rsidRPr="007D6D80">
        <w:rPr>
          <w:rFonts w:cs="Gentium Book Plus"/>
          <w:szCs w:val="16"/>
        </w:rPr>
        <w:t xml:space="preserve"> 56-57.</w:t>
      </w:r>
    </w:p>
  </w:footnote>
  <w:footnote w:id="50">
    <w:p w14:paraId="7FF9AE14"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80" w:name="_Hlk114155164"/>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2/280</w:t>
      </w:r>
      <w:bookmarkEnd w:id="80"/>
      <w:r w:rsidRPr="007D6D80">
        <w:rPr>
          <w:rFonts w:cs="Gentium Book Plus"/>
          <w:szCs w:val="16"/>
        </w:rPr>
        <w:t xml:space="preserve">-281; İbn </w:t>
      </w:r>
      <w:proofErr w:type="spellStart"/>
      <w:r w:rsidRPr="007D6D80">
        <w:rPr>
          <w:rFonts w:cs="Gentium Book Plus"/>
          <w:szCs w:val="16"/>
        </w:rPr>
        <w:t>Beşküvâl</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xml:space="preserve">, 3/881-882;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17/546;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xml:space="preserve">, 3/1097; </w:t>
      </w:r>
      <w:proofErr w:type="spellStart"/>
      <w:r w:rsidRPr="007D6D80">
        <w:rPr>
          <w:rFonts w:cs="Gentium Book Plus"/>
          <w:szCs w:val="16"/>
        </w:rPr>
        <w:t>a.mlf</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Mu‘în</w:t>
      </w:r>
      <w:proofErr w:type="spellEnd"/>
      <w:r w:rsidRPr="007D6D80">
        <w:rPr>
          <w:rFonts w:cs="Gentium Book Plus"/>
          <w:i/>
          <w:iCs/>
          <w:szCs w:val="16"/>
        </w:rPr>
        <w:t xml:space="preserve"> fî </w:t>
      </w:r>
      <w:proofErr w:type="spellStart"/>
      <w:r w:rsidRPr="007D6D80">
        <w:rPr>
          <w:rFonts w:cs="Gentium Book Plus"/>
          <w:i/>
          <w:iCs/>
          <w:szCs w:val="16"/>
        </w:rPr>
        <w:t>tabakâti’l-muhaddisîn</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Muhammed </w:t>
      </w:r>
      <w:proofErr w:type="spellStart"/>
      <w:r w:rsidRPr="007D6D80">
        <w:rPr>
          <w:rFonts w:cs="Gentium Book Plus"/>
          <w:szCs w:val="16"/>
        </w:rPr>
        <w:t>Zeynühüm</w:t>
      </w:r>
      <w:proofErr w:type="spellEnd"/>
      <w:r w:rsidRPr="007D6D80">
        <w:rPr>
          <w:rFonts w:cs="Gentium Book Plus"/>
          <w:szCs w:val="16"/>
        </w:rPr>
        <w:t xml:space="preserve"> (Kahire: </w:t>
      </w:r>
      <w:proofErr w:type="spellStart"/>
      <w:r w:rsidRPr="007D6D80">
        <w:rPr>
          <w:rFonts w:cs="Gentium Book Plus"/>
          <w:szCs w:val="16"/>
        </w:rPr>
        <w:t>Dâru’s-Sahve</w:t>
      </w:r>
      <w:proofErr w:type="spellEnd"/>
      <w:r w:rsidRPr="007D6D80">
        <w:rPr>
          <w:rFonts w:cs="Gentium Book Plus"/>
          <w:szCs w:val="16"/>
        </w:rPr>
        <w:t xml:space="preserve">, 1987), 187;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xml:space="preserve">, 422; </w:t>
      </w:r>
      <w:bookmarkStart w:id="81" w:name="_Hlk116974397"/>
      <w:proofErr w:type="spellStart"/>
      <w:r w:rsidRPr="007D6D80">
        <w:rPr>
          <w:rFonts w:cs="Gentium Book Plus"/>
          <w:szCs w:val="16"/>
        </w:rPr>
        <w:t>Mahlûf</w:t>
      </w:r>
      <w:proofErr w:type="spellEnd"/>
      <w:r w:rsidRPr="007D6D80">
        <w:rPr>
          <w:rFonts w:cs="Gentium Book Plus"/>
          <w:szCs w:val="16"/>
        </w:rPr>
        <w:t xml:space="preserve">, </w:t>
      </w:r>
      <w:proofErr w:type="spellStart"/>
      <w:r w:rsidRPr="007D6D80">
        <w:rPr>
          <w:rFonts w:cs="Gentium Book Plus"/>
          <w:i/>
          <w:iCs/>
          <w:szCs w:val="16"/>
        </w:rPr>
        <w:t>Şeceratü’n-nûri’z-zekiyye</w:t>
      </w:r>
      <w:proofErr w:type="spellEnd"/>
      <w:r w:rsidRPr="007D6D80">
        <w:rPr>
          <w:rFonts w:cs="Gentium Book Plus"/>
          <w:szCs w:val="16"/>
        </w:rPr>
        <w:t>, 1</w:t>
      </w:r>
      <w:bookmarkEnd w:id="81"/>
      <w:r w:rsidRPr="007D6D80">
        <w:rPr>
          <w:rFonts w:cs="Gentium Book Plus"/>
          <w:szCs w:val="16"/>
        </w:rPr>
        <w:t xml:space="preserve">/106; </w:t>
      </w:r>
      <w:bookmarkStart w:id="82" w:name="_Hlk114238276"/>
      <w:r w:rsidRPr="007D6D80">
        <w:rPr>
          <w:rFonts w:cs="Gentium Book Plus"/>
          <w:szCs w:val="16"/>
        </w:rPr>
        <w:t xml:space="preserve">Muhammed </w:t>
      </w:r>
      <w:proofErr w:type="spellStart"/>
      <w:r w:rsidRPr="007D6D80">
        <w:rPr>
          <w:rFonts w:cs="Gentium Book Plus"/>
          <w:szCs w:val="16"/>
        </w:rPr>
        <w:t>Abdülhay</w:t>
      </w:r>
      <w:proofErr w:type="spellEnd"/>
      <w:r w:rsidRPr="007D6D80">
        <w:rPr>
          <w:rFonts w:cs="Gentium Book Plus"/>
          <w:szCs w:val="16"/>
        </w:rPr>
        <w:t xml:space="preserve"> el-</w:t>
      </w:r>
      <w:proofErr w:type="spellStart"/>
      <w:r w:rsidRPr="007D6D80">
        <w:rPr>
          <w:rFonts w:cs="Gentium Book Plus"/>
          <w:szCs w:val="16"/>
        </w:rPr>
        <w:t>Kettânî</w:t>
      </w:r>
      <w:proofErr w:type="spellEnd"/>
      <w:r w:rsidRPr="007D6D80">
        <w:rPr>
          <w:rFonts w:cs="Gentium Book Plus"/>
          <w:szCs w:val="16"/>
        </w:rPr>
        <w:t xml:space="preserve">, </w:t>
      </w:r>
      <w:proofErr w:type="spellStart"/>
      <w:r w:rsidRPr="007D6D80">
        <w:rPr>
          <w:rFonts w:cs="Gentium Book Plus"/>
          <w:i/>
          <w:iCs/>
          <w:szCs w:val="16"/>
        </w:rPr>
        <w:t>Fihrisü’l-fehâris</w:t>
      </w:r>
      <w:proofErr w:type="spellEnd"/>
      <w:r w:rsidRPr="007D6D80">
        <w:rPr>
          <w:rFonts w:cs="Gentium Book Plus"/>
          <w:i/>
          <w:iCs/>
          <w:szCs w:val="16"/>
        </w:rPr>
        <w:t xml:space="preserve"> </w:t>
      </w:r>
      <w:proofErr w:type="spellStart"/>
      <w:r w:rsidRPr="007D6D80">
        <w:rPr>
          <w:rFonts w:cs="Gentium Book Plus"/>
          <w:i/>
          <w:iCs/>
          <w:szCs w:val="16"/>
        </w:rPr>
        <w:t>ve’l-esbât</w:t>
      </w:r>
      <w:proofErr w:type="spellEnd"/>
      <w:r w:rsidRPr="007D6D80">
        <w:rPr>
          <w:rFonts w:cs="Gentium Book Plus"/>
          <w:i/>
          <w:iCs/>
          <w:szCs w:val="16"/>
        </w:rPr>
        <w:t xml:space="preserve"> ve </w:t>
      </w:r>
      <w:proofErr w:type="spellStart"/>
      <w:proofErr w:type="gramStart"/>
      <w:r w:rsidRPr="007D6D80">
        <w:rPr>
          <w:rFonts w:cs="Gentium Book Plus"/>
          <w:i/>
          <w:iCs/>
          <w:szCs w:val="16"/>
        </w:rPr>
        <w:t>mu‘</w:t>
      </w:r>
      <w:proofErr w:type="gramEnd"/>
      <w:r w:rsidRPr="007D6D80">
        <w:rPr>
          <w:rFonts w:cs="Gentium Book Plus"/>
          <w:i/>
          <w:iCs/>
          <w:szCs w:val="16"/>
        </w:rPr>
        <w:t>cemü’l-me‘âcim</w:t>
      </w:r>
      <w:proofErr w:type="spellEnd"/>
      <w:r w:rsidRPr="007D6D80">
        <w:rPr>
          <w:rFonts w:cs="Gentium Book Plus"/>
          <w:i/>
          <w:iCs/>
          <w:szCs w:val="16"/>
        </w:rPr>
        <w:t xml:space="preserve"> </w:t>
      </w:r>
      <w:proofErr w:type="spellStart"/>
      <w:r w:rsidRPr="007D6D80">
        <w:rPr>
          <w:rFonts w:cs="Gentium Book Plus"/>
          <w:i/>
          <w:iCs/>
          <w:szCs w:val="16"/>
        </w:rPr>
        <w:t>ve’l-meşyehât</w:t>
      </w:r>
      <w:proofErr w:type="spellEnd"/>
      <w:r w:rsidRPr="007D6D80">
        <w:rPr>
          <w:rFonts w:cs="Gentium Book Plus"/>
          <w:i/>
          <w:iCs/>
          <w:szCs w:val="16"/>
        </w:rPr>
        <w:t xml:space="preserve"> </w:t>
      </w:r>
      <w:proofErr w:type="spellStart"/>
      <w:r w:rsidRPr="007D6D80">
        <w:rPr>
          <w:rFonts w:cs="Gentium Book Plus"/>
          <w:i/>
          <w:iCs/>
          <w:szCs w:val="16"/>
        </w:rPr>
        <w:t>ve’l-müselselât</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İhsan Abbas (Beyrut: </w:t>
      </w:r>
      <w:proofErr w:type="spellStart"/>
      <w:r w:rsidRPr="007D6D80">
        <w:rPr>
          <w:rFonts w:cs="Gentium Book Plus"/>
          <w:szCs w:val="16"/>
        </w:rPr>
        <w:t>Dâru’l</w:t>
      </w:r>
      <w:proofErr w:type="spellEnd"/>
      <w:r w:rsidRPr="007D6D80">
        <w:rPr>
          <w:rFonts w:cs="Gentium Book Plus"/>
          <w:szCs w:val="16"/>
        </w:rPr>
        <w:t>-</w:t>
      </w:r>
      <w:proofErr w:type="spellStart"/>
      <w:r w:rsidRPr="007D6D80">
        <w:rPr>
          <w:rFonts w:cs="Gentium Book Plus"/>
          <w:szCs w:val="16"/>
        </w:rPr>
        <w:t>Garbi’l</w:t>
      </w:r>
      <w:proofErr w:type="spellEnd"/>
      <w:r w:rsidRPr="007D6D80">
        <w:rPr>
          <w:rFonts w:cs="Gentium Book Plus"/>
          <w:szCs w:val="16"/>
        </w:rPr>
        <w:t xml:space="preserve">-İslâmî, 1982), </w:t>
      </w:r>
      <w:bookmarkEnd w:id="82"/>
      <w:r w:rsidRPr="007D6D80">
        <w:rPr>
          <w:rFonts w:cs="Gentium Book Plus"/>
          <w:szCs w:val="16"/>
        </w:rPr>
        <w:t>1/159.</w:t>
      </w:r>
    </w:p>
  </w:footnote>
  <w:footnote w:id="51">
    <w:p w14:paraId="28982C54"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65.</w:t>
      </w:r>
    </w:p>
  </w:footnote>
  <w:footnote w:id="52">
    <w:p w14:paraId="70E95E1E"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Kettânî</w:t>
      </w:r>
      <w:proofErr w:type="spellEnd"/>
      <w:r w:rsidRPr="007D6D80">
        <w:rPr>
          <w:rFonts w:cs="Gentium Book Plus"/>
          <w:szCs w:val="16"/>
        </w:rPr>
        <w:t xml:space="preserve">, </w:t>
      </w:r>
      <w:proofErr w:type="spellStart"/>
      <w:r w:rsidRPr="007D6D80">
        <w:rPr>
          <w:rFonts w:cs="Gentium Book Plus"/>
          <w:i/>
          <w:iCs/>
          <w:szCs w:val="16"/>
        </w:rPr>
        <w:t>Medresetü’l</w:t>
      </w:r>
      <w:proofErr w:type="spellEnd"/>
      <w:r w:rsidRPr="007D6D80">
        <w:rPr>
          <w:rFonts w:cs="Gentium Book Plus"/>
          <w:i/>
          <w:iCs/>
          <w:szCs w:val="16"/>
        </w:rPr>
        <w:t>-</w:t>
      </w:r>
      <w:proofErr w:type="spellStart"/>
      <w:r w:rsidRPr="007D6D80">
        <w:rPr>
          <w:rFonts w:cs="Gentium Book Plus"/>
          <w:i/>
          <w:iCs/>
          <w:szCs w:val="16"/>
        </w:rPr>
        <w:t>İmâmi’l</w:t>
      </w:r>
      <w:proofErr w:type="spellEnd"/>
      <w:r w:rsidRPr="007D6D80">
        <w:rPr>
          <w:rFonts w:cs="Gentium Book Plus"/>
          <w:i/>
          <w:iCs/>
          <w:szCs w:val="16"/>
        </w:rPr>
        <w:t xml:space="preserve">-Buhârî </w:t>
      </w:r>
      <w:proofErr w:type="spellStart"/>
      <w:r w:rsidRPr="007D6D80">
        <w:rPr>
          <w:rFonts w:cs="Gentium Book Plus"/>
          <w:i/>
          <w:iCs/>
          <w:szCs w:val="16"/>
        </w:rPr>
        <w:t>fi’l-Mağrib</w:t>
      </w:r>
      <w:proofErr w:type="spellEnd"/>
      <w:r w:rsidRPr="007D6D80">
        <w:rPr>
          <w:rFonts w:cs="Gentium Book Plus"/>
          <w:szCs w:val="16"/>
        </w:rPr>
        <w:t>, 1/33.</w:t>
      </w:r>
    </w:p>
  </w:footnote>
  <w:footnote w:id="53">
    <w:p w14:paraId="43CC894D"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2/281.</w:t>
      </w:r>
    </w:p>
  </w:footnote>
  <w:footnote w:id="54">
    <w:p w14:paraId="18BC381A" w14:textId="6B195E91"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Muhammed </w:t>
      </w:r>
      <w:proofErr w:type="spellStart"/>
      <w:r w:rsidRPr="007D6D80">
        <w:rPr>
          <w:rFonts w:cs="Gentium Book Plus"/>
          <w:szCs w:val="16"/>
        </w:rPr>
        <w:t>Süveysî</w:t>
      </w:r>
      <w:proofErr w:type="spellEnd"/>
      <w:r w:rsidRPr="007D6D80">
        <w:rPr>
          <w:rFonts w:cs="Gentium Book Plus"/>
          <w:szCs w:val="16"/>
        </w:rPr>
        <w:t>, “Ebû İmrân el-</w:t>
      </w:r>
      <w:proofErr w:type="spellStart"/>
      <w:r w:rsidRPr="007D6D80">
        <w:rPr>
          <w:rFonts w:cs="Gentium Book Plus"/>
          <w:szCs w:val="16"/>
        </w:rPr>
        <w:t>Fâsî</w:t>
      </w:r>
      <w:proofErr w:type="spellEnd"/>
      <w:r w:rsidRPr="007D6D80">
        <w:rPr>
          <w:rFonts w:cs="Gentium Book Plus"/>
          <w:szCs w:val="16"/>
        </w:rPr>
        <w:t>”,</w:t>
      </w:r>
      <w:r w:rsidRPr="007D6D80">
        <w:rPr>
          <w:rFonts w:cs="Gentium Book Plus"/>
          <w:i/>
          <w:iCs/>
          <w:szCs w:val="16"/>
        </w:rPr>
        <w:t xml:space="preserve"> Türkiye Diyanet Vakfı İslâm Ansiklopedisi</w:t>
      </w:r>
      <w:r w:rsidRPr="007D6D80">
        <w:rPr>
          <w:rFonts w:cs="Gentium Book Plus"/>
          <w:szCs w:val="16"/>
        </w:rPr>
        <w:t xml:space="preserve"> (İstanbul: TDV Yayınları, 1994), 10/168; </w:t>
      </w:r>
      <w:proofErr w:type="spellStart"/>
      <w:r w:rsidRPr="007D6D80">
        <w:rPr>
          <w:rFonts w:cs="Gentium Book Plus"/>
          <w:szCs w:val="16"/>
        </w:rPr>
        <w:t>Ruano</w:t>
      </w:r>
      <w:proofErr w:type="spellEnd"/>
      <w:r w:rsidRPr="007D6D80">
        <w:rPr>
          <w:rFonts w:cs="Gentium Book Plus"/>
          <w:szCs w:val="16"/>
        </w:rPr>
        <w:t xml:space="preserve">, “Müslüman Batı’da Müteahhir </w:t>
      </w:r>
      <w:proofErr w:type="spellStart"/>
      <w:proofErr w:type="gramStart"/>
      <w:r w:rsidRPr="007D6D80">
        <w:rPr>
          <w:rFonts w:cs="Gentium Book Plus"/>
          <w:szCs w:val="16"/>
        </w:rPr>
        <w:t>Eş‘</w:t>
      </w:r>
      <w:proofErr w:type="gramEnd"/>
      <w:r w:rsidRPr="007D6D80">
        <w:rPr>
          <w:rFonts w:cs="Gentium Book Plus"/>
          <w:szCs w:val="16"/>
        </w:rPr>
        <w:t>arîlik</w:t>
      </w:r>
      <w:proofErr w:type="spellEnd"/>
      <w:r w:rsidRPr="007D6D80">
        <w:rPr>
          <w:rFonts w:cs="Gentium Book Plus"/>
          <w:szCs w:val="16"/>
        </w:rPr>
        <w:t>”, 670-671.</w:t>
      </w:r>
      <w:r w:rsidR="008061C8">
        <w:rPr>
          <w:rFonts w:cs="Gentium Book Plus"/>
          <w:szCs w:val="16"/>
        </w:rPr>
        <w:t xml:space="preserve"> </w:t>
      </w:r>
      <w:r w:rsidRPr="007D6D80">
        <w:rPr>
          <w:rFonts w:cs="Gentium Book Plus"/>
          <w:szCs w:val="16"/>
        </w:rPr>
        <w:t xml:space="preserve"> </w:t>
      </w:r>
    </w:p>
  </w:footnote>
  <w:footnote w:id="55">
    <w:p w14:paraId="07C0EADB"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84" w:name="_Hlk147841811"/>
      <w:r w:rsidRPr="007D6D80">
        <w:rPr>
          <w:rFonts w:cs="Gentium Book Plus"/>
          <w:szCs w:val="16"/>
        </w:rPr>
        <w:t xml:space="preserve">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xml:space="preserve">, </w:t>
      </w:r>
      <w:bookmarkEnd w:id="84"/>
      <w:r w:rsidRPr="007D6D80">
        <w:rPr>
          <w:rFonts w:cs="Gentium Book Plus"/>
          <w:szCs w:val="16"/>
        </w:rPr>
        <w:t>75.</w:t>
      </w:r>
    </w:p>
  </w:footnote>
  <w:footnote w:id="56">
    <w:p w14:paraId="0EFE89E3" w14:textId="77777777" w:rsidR="000E04E0" w:rsidRPr="007D6D80" w:rsidRDefault="000E04E0" w:rsidP="00D76B93">
      <w:pPr>
        <w:pStyle w:val="DipnotMetni"/>
        <w:ind w:left="142" w:hanging="142"/>
        <w:jc w:val="both"/>
        <w:rPr>
          <w:rFonts w:cs="Gentium Book Plus"/>
          <w:szCs w:val="16"/>
          <w:rtl/>
        </w:rPr>
      </w:pPr>
      <w:r w:rsidRPr="007D6D80">
        <w:rPr>
          <w:rStyle w:val="DipnotBavurusu"/>
          <w:rFonts w:cs="Gentium Book Plus"/>
          <w:szCs w:val="16"/>
        </w:rPr>
        <w:footnoteRef/>
      </w:r>
      <w:r w:rsidRPr="007D6D80">
        <w:rPr>
          <w:rFonts w:cs="Gentium Book Plus"/>
          <w:szCs w:val="16"/>
        </w:rPr>
        <w:t xml:space="preserve"> </w:t>
      </w:r>
      <w:bookmarkStart w:id="87" w:name="_Hlk117203964"/>
      <w:r w:rsidRPr="007D6D80">
        <w:rPr>
          <w:rFonts w:cs="Gentium Book Plus"/>
          <w:szCs w:val="16"/>
        </w:rPr>
        <w:t xml:space="preserve">İbn </w:t>
      </w:r>
      <w:proofErr w:type="spellStart"/>
      <w:r w:rsidRPr="007D6D80">
        <w:rPr>
          <w:rFonts w:cs="Gentium Book Plus"/>
          <w:szCs w:val="16"/>
        </w:rPr>
        <w:t>Beşküvâl</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2</w:t>
      </w:r>
      <w:bookmarkEnd w:id="87"/>
      <w:r w:rsidRPr="007D6D80">
        <w:rPr>
          <w:rFonts w:cs="Gentium Book Plus"/>
          <w:szCs w:val="16"/>
        </w:rPr>
        <w:t xml:space="preserve">/592-593; </w:t>
      </w:r>
      <w:bookmarkStart w:id="88" w:name="_Hlk138576286"/>
      <w:bookmarkStart w:id="89" w:name="_Hlk116975380"/>
      <w:r w:rsidRPr="007D6D80">
        <w:rPr>
          <w:rFonts w:cs="Gentium Book Plus"/>
          <w:szCs w:val="16"/>
        </w:rPr>
        <w:t xml:space="preserve">Ebû </w:t>
      </w:r>
      <w:proofErr w:type="spellStart"/>
      <w:proofErr w:type="gramStart"/>
      <w:r w:rsidRPr="007D6D80">
        <w:rPr>
          <w:rFonts w:cs="Gentium Book Plus"/>
          <w:szCs w:val="16"/>
        </w:rPr>
        <w:t>Ca‘</w:t>
      </w:r>
      <w:proofErr w:type="gramEnd"/>
      <w:r w:rsidRPr="007D6D80">
        <w:rPr>
          <w:rFonts w:cs="Gentium Book Plus"/>
          <w:szCs w:val="16"/>
        </w:rPr>
        <w:t>fer</w:t>
      </w:r>
      <w:bookmarkEnd w:id="88"/>
      <w:proofErr w:type="spellEnd"/>
      <w:r w:rsidRPr="007D6D80">
        <w:rPr>
          <w:rFonts w:cs="Gentium Book Plus"/>
          <w:szCs w:val="16"/>
        </w:rPr>
        <w:t xml:space="preserve"> Ahmed b. Yahyâ </w:t>
      </w:r>
      <w:proofErr w:type="spellStart"/>
      <w:r w:rsidRPr="007D6D80">
        <w:rPr>
          <w:rFonts w:cs="Gentium Book Plus"/>
          <w:szCs w:val="16"/>
        </w:rPr>
        <w:t>ed-Dabbî</w:t>
      </w:r>
      <w:proofErr w:type="spellEnd"/>
      <w:r w:rsidRPr="007D6D80">
        <w:rPr>
          <w:rFonts w:cs="Gentium Book Plus"/>
          <w:szCs w:val="16"/>
        </w:rPr>
        <w:t xml:space="preserve">, </w:t>
      </w:r>
      <w:proofErr w:type="spellStart"/>
      <w:r w:rsidRPr="007D6D80">
        <w:rPr>
          <w:rFonts w:cs="Gentium Book Plus"/>
          <w:i/>
          <w:iCs/>
          <w:szCs w:val="16"/>
        </w:rPr>
        <w:t>Buğyetü’l-mültemis</w:t>
      </w:r>
      <w:proofErr w:type="spellEnd"/>
      <w:r w:rsidRPr="007D6D80">
        <w:rPr>
          <w:rFonts w:cs="Gentium Book Plus"/>
          <w:b/>
          <w:bCs/>
          <w:szCs w:val="16"/>
        </w:rPr>
        <w:t xml:space="preserve"> </w:t>
      </w:r>
      <w:r w:rsidRPr="007D6D80">
        <w:rPr>
          <w:rFonts w:cs="Gentium Book Plus"/>
          <w:i/>
          <w:iCs/>
          <w:szCs w:val="16"/>
        </w:rPr>
        <w:t xml:space="preserve">fî </w:t>
      </w:r>
      <w:proofErr w:type="spellStart"/>
      <w:r w:rsidRPr="007D6D80">
        <w:rPr>
          <w:rFonts w:cs="Gentium Book Plus"/>
          <w:i/>
          <w:iCs/>
          <w:szCs w:val="16"/>
        </w:rPr>
        <w:t>târîhi</w:t>
      </w:r>
      <w:proofErr w:type="spellEnd"/>
      <w:r w:rsidRPr="007D6D80">
        <w:rPr>
          <w:rFonts w:cs="Gentium Book Plus"/>
          <w:i/>
          <w:iCs/>
          <w:szCs w:val="16"/>
        </w:rPr>
        <w:t xml:space="preserve"> ricâli </w:t>
      </w:r>
      <w:proofErr w:type="spellStart"/>
      <w:r w:rsidRPr="007D6D80">
        <w:rPr>
          <w:rFonts w:cs="Gentium Book Plus"/>
          <w:i/>
          <w:iCs/>
          <w:szCs w:val="16"/>
        </w:rPr>
        <w:t>ehli’l-Endelüs</w:t>
      </w:r>
      <w:proofErr w:type="spellEnd"/>
      <w:r w:rsidRPr="007D6D80">
        <w:rPr>
          <w:rFonts w:cs="Gentium Book Plus"/>
          <w:szCs w:val="16"/>
        </w:rPr>
        <w:t>,</w:t>
      </w:r>
      <w:bookmarkEnd w:id="89"/>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İbrahim el-</w:t>
      </w:r>
      <w:proofErr w:type="spellStart"/>
      <w:r w:rsidRPr="007D6D80">
        <w:rPr>
          <w:rFonts w:cs="Gentium Book Plus"/>
          <w:szCs w:val="16"/>
        </w:rPr>
        <w:t>Ebyârî</w:t>
      </w:r>
      <w:proofErr w:type="spellEnd"/>
      <w:r w:rsidRPr="007D6D80">
        <w:rPr>
          <w:rFonts w:cs="Gentium Book Plus"/>
          <w:szCs w:val="16"/>
        </w:rPr>
        <w:t xml:space="preserve"> (Kahire: </w:t>
      </w:r>
      <w:proofErr w:type="spellStart"/>
      <w:r w:rsidRPr="007D6D80">
        <w:rPr>
          <w:rFonts w:cs="Gentium Book Plus"/>
          <w:szCs w:val="16"/>
        </w:rPr>
        <w:t>Dâru’l-Kitâbi’l-Mısrî</w:t>
      </w:r>
      <w:proofErr w:type="spellEnd"/>
      <w:r w:rsidRPr="007D6D80">
        <w:rPr>
          <w:rFonts w:cs="Gentium Book Plus"/>
          <w:szCs w:val="16"/>
        </w:rPr>
        <w:t xml:space="preserve">, 1989), 2/538; </w:t>
      </w:r>
      <w:bookmarkStart w:id="90" w:name="_Hlk118366744"/>
      <w:r w:rsidRPr="007D6D80">
        <w:rPr>
          <w:rFonts w:cs="Gentium Book Plus"/>
          <w:szCs w:val="16"/>
        </w:rPr>
        <w:t xml:space="preserve">İbn </w:t>
      </w:r>
      <w:proofErr w:type="spellStart"/>
      <w:r w:rsidRPr="007D6D80">
        <w:rPr>
          <w:rFonts w:cs="Gentium Book Plus"/>
          <w:szCs w:val="16"/>
        </w:rPr>
        <w:t>Abdülhâdî</w:t>
      </w:r>
      <w:proofErr w:type="spellEnd"/>
      <w:r w:rsidRPr="007D6D80">
        <w:rPr>
          <w:rFonts w:cs="Gentium Book Plus"/>
          <w:szCs w:val="16"/>
        </w:rPr>
        <w:t xml:space="preserve">, </w:t>
      </w:r>
      <w:proofErr w:type="spellStart"/>
      <w:r w:rsidRPr="007D6D80">
        <w:rPr>
          <w:rFonts w:cs="Gentium Book Plus"/>
          <w:i/>
          <w:iCs/>
          <w:szCs w:val="16"/>
        </w:rPr>
        <w:t>Tabakâtü</w:t>
      </w:r>
      <w:proofErr w:type="spellEnd"/>
      <w:r w:rsidRPr="007D6D80">
        <w:rPr>
          <w:rFonts w:cs="Gentium Book Plus"/>
          <w:i/>
          <w:iCs/>
          <w:szCs w:val="16"/>
        </w:rPr>
        <w:t xml:space="preserve"> ‘</w:t>
      </w:r>
      <w:proofErr w:type="spellStart"/>
      <w:r w:rsidRPr="007D6D80">
        <w:rPr>
          <w:rFonts w:cs="Gentium Book Plus"/>
          <w:i/>
          <w:iCs/>
          <w:szCs w:val="16"/>
        </w:rPr>
        <w:t>ulemâi’l-hadîs</w:t>
      </w:r>
      <w:proofErr w:type="spellEnd"/>
      <w:r w:rsidRPr="007D6D80">
        <w:rPr>
          <w:rFonts w:cs="Gentium Book Plus"/>
          <w:szCs w:val="16"/>
        </w:rPr>
        <w:t>, 3</w:t>
      </w:r>
      <w:bookmarkEnd w:id="90"/>
      <w:r w:rsidRPr="007D6D80">
        <w:rPr>
          <w:rFonts w:cs="Gentium Book Plus"/>
          <w:szCs w:val="16"/>
        </w:rPr>
        <w:t xml:space="preserve">/314-316;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18/77-80;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xml:space="preserve">, 3/1120-1121;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Târîhu’l</w:t>
      </w:r>
      <w:proofErr w:type="spellEnd"/>
      <w:r w:rsidRPr="007D6D80">
        <w:rPr>
          <w:rFonts w:cs="Gentium Book Plus"/>
          <w:i/>
          <w:iCs/>
          <w:szCs w:val="16"/>
        </w:rPr>
        <w:t>-İslâm</w:t>
      </w:r>
      <w:r w:rsidRPr="007D6D80">
        <w:rPr>
          <w:rFonts w:cs="Gentium Book Plus"/>
          <w:szCs w:val="16"/>
        </w:rPr>
        <w:t xml:space="preserve">, 9/659-661;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xml:space="preserve">, 288; </w:t>
      </w:r>
      <w:bookmarkStart w:id="91" w:name="_Hlk117114579"/>
      <w:proofErr w:type="spellStart"/>
      <w:r w:rsidRPr="007D6D80">
        <w:rPr>
          <w:rFonts w:cs="Gentium Book Plus"/>
          <w:szCs w:val="16"/>
        </w:rPr>
        <w:t>Mahlûf</w:t>
      </w:r>
      <w:proofErr w:type="spellEnd"/>
      <w:r w:rsidRPr="007D6D80">
        <w:rPr>
          <w:rFonts w:cs="Gentium Book Plus"/>
          <w:szCs w:val="16"/>
        </w:rPr>
        <w:t xml:space="preserve">, </w:t>
      </w:r>
      <w:proofErr w:type="spellStart"/>
      <w:r w:rsidRPr="007D6D80">
        <w:rPr>
          <w:rFonts w:cs="Gentium Book Plus"/>
          <w:i/>
          <w:iCs/>
          <w:szCs w:val="16"/>
        </w:rPr>
        <w:t>Şeceratü’n-nûri’z-zekiyye</w:t>
      </w:r>
      <w:proofErr w:type="spellEnd"/>
      <w:r w:rsidRPr="007D6D80">
        <w:rPr>
          <w:rFonts w:cs="Gentium Book Plus"/>
          <w:szCs w:val="16"/>
        </w:rPr>
        <w:t>, 1</w:t>
      </w:r>
      <w:bookmarkEnd w:id="91"/>
      <w:r w:rsidRPr="007D6D80">
        <w:rPr>
          <w:rFonts w:cs="Gentium Book Plus"/>
          <w:szCs w:val="16"/>
        </w:rPr>
        <w:t xml:space="preserve">/115; </w:t>
      </w:r>
      <w:bookmarkStart w:id="92" w:name="_Hlk116976335"/>
      <w:proofErr w:type="spellStart"/>
      <w:r w:rsidRPr="007D6D80">
        <w:rPr>
          <w:rFonts w:cs="Gentium Book Plus"/>
          <w:szCs w:val="16"/>
        </w:rPr>
        <w:t>Ebü’l</w:t>
      </w:r>
      <w:proofErr w:type="spellEnd"/>
      <w:r w:rsidRPr="007D6D80">
        <w:rPr>
          <w:rFonts w:cs="Gentium Book Plus"/>
          <w:szCs w:val="16"/>
        </w:rPr>
        <w:t xml:space="preserve">-Abbâs </w:t>
      </w:r>
      <w:proofErr w:type="spellStart"/>
      <w:r w:rsidRPr="007D6D80">
        <w:rPr>
          <w:rFonts w:cs="Gentium Book Plus"/>
          <w:szCs w:val="16"/>
        </w:rPr>
        <w:t>Şihâbüddîn</w:t>
      </w:r>
      <w:proofErr w:type="spellEnd"/>
      <w:r w:rsidRPr="007D6D80">
        <w:rPr>
          <w:rFonts w:cs="Gentium Book Plus"/>
          <w:szCs w:val="16"/>
        </w:rPr>
        <w:t xml:space="preserve"> Ahmed b. Muhammed el-</w:t>
      </w:r>
      <w:proofErr w:type="spellStart"/>
      <w:r w:rsidRPr="007D6D80">
        <w:rPr>
          <w:rFonts w:cs="Gentium Book Plus"/>
          <w:szCs w:val="16"/>
        </w:rPr>
        <w:t>Makkarî</w:t>
      </w:r>
      <w:proofErr w:type="spellEnd"/>
      <w:r w:rsidRPr="007D6D80">
        <w:rPr>
          <w:rFonts w:cs="Gentium Book Plus"/>
          <w:szCs w:val="16"/>
        </w:rPr>
        <w:t xml:space="preserve">, </w:t>
      </w:r>
      <w:proofErr w:type="spellStart"/>
      <w:r w:rsidRPr="007D6D80">
        <w:rPr>
          <w:rFonts w:cs="Gentium Book Plus"/>
          <w:i/>
          <w:iCs/>
          <w:szCs w:val="16"/>
        </w:rPr>
        <w:t>Nefhu’t-tîb</w:t>
      </w:r>
      <w:proofErr w:type="spellEnd"/>
      <w:r w:rsidRPr="007D6D80">
        <w:rPr>
          <w:rFonts w:cs="Gentium Book Plus"/>
          <w:i/>
          <w:iCs/>
          <w:szCs w:val="16"/>
        </w:rPr>
        <w:t xml:space="preserve"> </w:t>
      </w:r>
      <w:proofErr w:type="spellStart"/>
      <w:r w:rsidRPr="007D6D80">
        <w:rPr>
          <w:rFonts w:cs="Gentium Book Plus"/>
          <w:i/>
          <w:iCs/>
          <w:szCs w:val="16"/>
        </w:rPr>
        <w:t>min</w:t>
      </w:r>
      <w:proofErr w:type="spellEnd"/>
      <w:r w:rsidRPr="007D6D80">
        <w:rPr>
          <w:rFonts w:cs="Gentium Book Plus"/>
          <w:i/>
          <w:iCs/>
          <w:szCs w:val="16"/>
        </w:rPr>
        <w:t xml:space="preserve"> </w:t>
      </w:r>
      <w:proofErr w:type="spellStart"/>
      <w:r w:rsidRPr="007D6D80">
        <w:rPr>
          <w:rFonts w:cs="Gentium Book Plus"/>
          <w:i/>
          <w:iCs/>
          <w:szCs w:val="16"/>
        </w:rPr>
        <w:t>gusni’l-Endelüsi’r-ratîb</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İhsân</w:t>
      </w:r>
      <w:proofErr w:type="spellEnd"/>
      <w:r w:rsidRPr="007D6D80">
        <w:rPr>
          <w:rFonts w:cs="Gentium Book Plus"/>
          <w:szCs w:val="16"/>
        </w:rPr>
        <w:t xml:space="preserve"> Abbâs (Beyrut: </w:t>
      </w:r>
      <w:proofErr w:type="spellStart"/>
      <w:r w:rsidRPr="007D6D80">
        <w:rPr>
          <w:rFonts w:cs="Gentium Book Plus"/>
          <w:szCs w:val="16"/>
        </w:rPr>
        <w:t>Dâru</w:t>
      </w:r>
      <w:proofErr w:type="spellEnd"/>
      <w:r w:rsidRPr="007D6D80">
        <w:rPr>
          <w:rFonts w:cs="Gentium Book Plus"/>
          <w:szCs w:val="16"/>
        </w:rPr>
        <w:t xml:space="preserve"> Sâdır, 1988), </w:t>
      </w:r>
      <w:bookmarkEnd w:id="92"/>
      <w:r w:rsidRPr="007D6D80">
        <w:rPr>
          <w:rFonts w:cs="Gentium Book Plus"/>
          <w:szCs w:val="16"/>
        </w:rPr>
        <w:t xml:space="preserve">2/135-136; Ebû </w:t>
      </w:r>
      <w:proofErr w:type="spellStart"/>
      <w:r w:rsidRPr="007D6D80">
        <w:rPr>
          <w:rFonts w:cs="Gentium Book Plus"/>
          <w:szCs w:val="16"/>
        </w:rPr>
        <w:t>Amr</w:t>
      </w:r>
      <w:proofErr w:type="spellEnd"/>
      <w:r w:rsidRPr="007D6D80">
        <w:rPr>
          <w:rFonts w:cs="Gentium Book Plus"/>
          <w:szCs w:val="16"/>
        </w:rPr>
        <w:t xml:space="preserve"> Osman b. Saîd </w:t>
      </w:r>
      <w:proofErr w:type="spellStart"/>
      <w:r w:rsidRPr="007D6D80">
        <w:rPr>
          <w:rFonts w:cs="Gentium Book Plus"/>
          <w:szCs w:val="16"/>
        </w:rPr>
        <w:t>ed-Dânî</w:t>
      </w:r>
      <w:proofErr w:type="spellEnd"/>
      <w:r w:rsidRPr="007D6D80">
        <w:rPr>
          <w:rFonts w:cs="Gentium Book Plus"/>
          <w:szCs w:val="16"/>
        </w:rPr>
        <w:t xml:space="preserve">, </w:t>
      </w:r>
      <w:r w:rsidRPr="007D6D80">
        <w:rPr>
          <w:rFonts w:cs="Gentium Book Plus"/>
          <w:i/>
          <w:iCs/>
          <w:szCs w:val="16"/>
        </w:rPr>
        <w:t>es-</w:t>
      </w:r>
      <w:proofErr w:type="spellStart"/>
      <w:r w:rsidRPr="007D6D80">
        <w:rPr>
          <w:rFonts w:cs="Gentium Book Plus"/>
          <w:i/>
          <w:iCs/>
          <w:szCs w:val="16"/>
        </w:rPr>
        <w:t>Sünenü’l</w:t>
      </w:r>
      <w:proofErr w:type="spellEnd"/>
      <w:r w:rsidRPr="007D6D80">
        <w:rPr>
          <w:rFonts w:cs="Gentium Book Plus"/>
          <w:i/>
          <w:iCs/>
          <w:szCs w:val="16"/>
        </w:rPr>
        <w:t>-</w:t>
      </w:r>
      <w:proofErr w:type="spellStart"/>
      <w:r w:rsidRPr="007D6D80">
        <w:rPr>
          <w:rFonts w:cs="Gentium Book Plus"/>
          <w:i/>
          <w:iCs/>
          <w:szCs w:val="16"/>
        </w:rPr>
        <w:t>vâride</w:t>
      </w:r>
      <w:proofErr w:type="spellEnd"/>
      <w:r w:rsidRPr="007D6D80">
        <w:rPr>
          <w:rFonts w:cs="Gentium Book Plus"/>
          <w:i/>
          <w:iCs/>
          <w:szCs w:val="16"/>
        </w:rPr>
        <w:t xml:space="preserve"> </w:t>
      </w:r>
      <w:proofErr w:type="spellStart"/>
      <w:r w:rsidRPr="007D6D80">
        <w:rPr>
          <w:rFonts w:cs="Gentium Book Plus"/>
          <w:i/>
          <w:iCs/>
          <w:szCs w:val="16"/>
        </w:rPr>
        <w:t>fi’l-fiten</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Rızâullah</w:t>
      </w:r>
      <w:proofErr w:type="spellEnd"/>
      <w:r w:rsidRPr="007D6D80">
        <w:rPr>
          <w:rFonts w:cs="Gentium Book Plus"/>
          <w:szCs w:val="16"/>
        </w:rPr>
        <w:t xml:space="preserve"> b. Muhammed el-</w:t>
      </w:r>
      <w:proofErr w:type="spellStart"/>
      <w:r w:rsidRPr="007D6D80">
        <w:rPr>
          <w:rFonts w:cs="Gentium Book Plus"/>
          <w:szCs w:val="16"/>
        </w:rPr>
        <w:t>Mübârekfûrî</w:t>
      </w:r>
      <w:proofErr w:type="spellEnd"/>
      <w:r w:rsidRPr="007D6D80">
        <w:rPr>
          <w:rFonts w:cs="Gentium Book Plus"/>
          <w:szCs w:val="16"/>
        </w:rPr>
        <w:t xml:space="preserve"> (</w:t>
      </w:r>
      <w:proofErr w:type="spellStart"/>
      <w:r w:rsidRPr="007D6D80">
        <w:rPr>
          <w:rFonts w:cs="Gentium Book Plus"/>
          <w:szCs w:val="16"/>
        </w:rPr>
        <w:t>b.y</w:t>
      </w:r>
      <w:proofErr w:type="spellEnd"/>
      <w:r w:rsidRPr="007D6D80">
        <w:rPr>
          <w:rFonts w:cs="Gentium Book Plus"/>
          <w:szCs w:val="16"/>
        </w:rPr>
        <w:t>.: Dâru’l</w:t>
      </w:r>
      <w:proofErr w:type="gramStart"/>
      <w:r w:rsidRPr="007D6D80">
        <w:rPr>
          <w:rFonts w:cs="Gentium Book Plus"/>
          <w:szCs w:val="16"/>
        </w:rPr>
        <w:t>-‘</w:t>
      </w:r>
      <w:proofErr w:type="spellStart"/>
      <w:proofErr w:type="gramEnd"/>
      <w:r w:rsidRPr="007D6D80">
        <w:rPr>
          <w:rFonts w:cs="Gentium Book Plus"/>
          <w:szCs w:val="16"/>
        </w:rPr>
        <w:t>Âsıme</w:t>
      </w:r>
      <w:proofErr w:type="spellEnd"/>
      <w:r w:rsidRPr="007D6D80">
        <w:rPr>
          <w:rFonts w:cs="Gentium Book Plus"/>
          <w:szCs w:val="16"/>
        </w:rPr>
        <w:t xml:space="preserve">, </w:t>
      </w:r>
      <w:proofErr w:type="spellStart"/>
      <w:r w:rsidRPr="007D6D80">
        <w:rPr>
          <w:rFonts w:cs="Gentium Book Plus"/>
          <w:szCs w:val="16"/>
        </w:rPr>
        <w:t>ts</w:t>
      </w:r>
      <w:proofErr w:type="spellEnd"/>
      <w:r w:rsidRPr="007D6D80">
        <w:rPr>
          <w:rFonts w:cs="Gentium Book Plus"/>
          <w:szCs w:val="16"/>
        </w:rPr>
        <w:t>.),</w:t>
      </w:r>
      <w:bookmarkStart w:id="93" w:name="_Hlk116994604"/>
      <w:r w:rsidRPr="007D6D80">
        <w:rPr>
          <w:rFonts w:cs="Gentium Book Plus"/>
          <w:szCs w:val="16"/>
        </w:rPr>
        <w:t xml:space="preserve"> (Muhakkikin mukaddimesi), </w:t>
      </w:r>
      <w:bookmarkEnd w:id="93"/>
      <w:r w:rsidRPr="007D6D80">
        <w:rPr>
          <w:rFonts w:cs="Gentium Book Plus"/>
          <w:szCs w:val="16"/>
        </w:rPr>
        <w:t>1/84.</w:t>
      </w:r>
    </w:p>
  </w:footnote>
  <w:footnote w:id="57">
    <w:p w14:paraId="55FC7107"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94" w:name="_Hlk92135228"/>
      <w:proofErr w:type="spellStart"/>
      <w:r w:rsidRPr="007D6D80">
        <w:rPr>
          <w:rFonts w:cs="Gentium Book Plus"/>
          <w:szCs w:val="16"/>
        </w:rPr>
        <w:t>Gızzî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Mesâdiru’l</w:t>
      </w:r>
      <w:proofErr w:type="spellEnd"/>
      <w:r w:rsidRPr="007D6D80">
        <w:rPr>
          <w:rFonts w:cs="Gentium Book Plus"/>
          <w:i/>
          <w:iCs/>
          <w:szCs w:val="16"/>
        </w:rPr>
        <w:t>-</w:t>
      </w:r>
      <w:proofErr w:type="spellStart"/>
      <w:r w:rsidRPr="007D6D80">
        <w:rPr>
          <w:rFonts w:cs="Gentium Book Plus"/>
          <w:i/>
          <w:iCs/>
          <w:szCs w:val="16"/>
        </w:rPr>
        <w:t>asliyye</w:t>
      </w:r>
      <w:proofErr w:type="spellEnd"/>
      <w:r w:rsidRPr="007D6D80">
        <w:rPr>
          <w:rFonts w:cs="Gentium Book Plus"/>
          <w:szCs w:val="16"/>
        </w:rPr>
        <w:t>,</w:t>
      </w:r>
      <w:bookmarkEnd w:id="94"/>
      <w:r w:rsidRPr="007D6D80">
        <w:rPr>
          <w:rFonts w:cs="Gentium Book Plus"/>
          <w:szCs w:val="16"/>
        </w:rPr>
        <w:t xml:space="preserve"> 169.</w:t>
      </w:r>
    </w:p>
  </w:footnote>
  <w:footnote w:id="58">
    <w:p w14:paraId="5088EFC9"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199.</w:t>
      </w:r>
    </w:p>
  </w:footnote>
  <w:footnote w:id="59">
    <w:p w14:paraId="3063CE7B"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Gızzî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Mesâdiru’l</w:t>
      </w:r>
      <w:proofErr w:type="spellEnd"/>
      <w:r w:rsidRPr="007D6D80">
        <w:rPr>
          <w:rFonts w:cs="Gentium Book Plus"/>
          <w:i/>
          <w:iCs/>
          <w:szCs w:val="16"/>
        </w:rPr>
        <w:t>-</w:t>
      </w:r>
      <w:proofErr w:type="spellStart"/>
      <w:r w:rsidRPr="007D6D80">
        <w:rPr>
          <w:rFonts w:cs="Gentium Book Plus"/>
          <w:i/>
          <w:iCs/>
          <w:szCs w:val="16"/>
        </w:rPr>
        <w:t>asliyye</w:t>
      </w:r>
      <w:proofErr w:type="spellEnd"/>
      <w:r w:rsidRPr="007D6D80">
        <w:rPr>
          <w:rFonts w:cs="Gentium Book Plus"/>
          <w:szCs w:val="16"/>
        </w:rPr>
        <w:t>, 169-170.</w:t>
      </w:r>
    </w:p>
  </w:footnote>
  <w:footnote w:id="60">
    <w:p w14:paraId="7FF52410"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199.</w:t>
      </w:r>
    </w:p>
  </w:footnote>
  <w:footnote w:id="61">
    <w:p w14:paraId="7A7582C7" w14:textId="77777777" w:rsidR="000E04E0" w:rsidRPr="007D6D80" w:rsidRDefault="000E04E0" w:rsidP="00D76B93">
      <w:pPr>
        <w:pStyle w:val="DipnotMetni"/>
        <w:ind w:left="142" w:hanging="142"/>
        <w:jc w:val="both"/>
        <w:rPr>
          <w:rFonts w:cs="Gentium Book Plus"/>
          <w:szCs w:val="16"/>
          <w:rtl/>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xml:space="preserve">, 2/348; </w:t>
      </w:r>
      <w:bookmarkStart w:id="95" w:name="_Hlk137725387"/>
      <w:r w:rsidRPr="007D6D80">
        <w:rPr>
          <w:rFonts w:cs="Gentium Book Plus"/>
          <w:szCs w:val="16"/>
        </w:rPr>
        <w:t xml:space="preserve">Ebû </w:t>
      </w:r>
      <w:proofErr w:type="spellStart"/>
      <w:proofErr w:type="gramStart"/>
      <w:r w:rsidRPr="007D6D80">
        <w:rPr>
          <w:rFonts w:cs="Gentium Book Plus"/>
          <w:szCs w:val="16"/>
        </w:rPr>
        <w:t>Sa‘</w:t>
      </w:r>
      <w:proofErr w:type="gramEnd"/>
      <w:r w:rsidRPr="007D6D80">
        <w:rPr>
          <w:rFonts w:cs="Gentium Book Plus"/>
          <w:szCs w:val="16"/>
        </w:rPr>
        <w:t>d</w:t>
      </w:r>
      <w:proofErr w:type="spellEnd"/>
      <w:r w:rsidRPr="007D6D80">
        <w:rPr>
          <w:rFonts w:cs="Gentium Book Plus"/>
          <w:szCs w:val="16"/>
        </w:rPr>
        <w:t xml:space="preserve"> </w:t>
      </w:r>
      <w:bookmarkEnd w:id="95"/>
      <w:proofErr w:type="spellStart"/>
      <w:r w:rsidRPr="007D6D80">
        <w:rPr>
          <w:rFonts w:cs="Gentium Book Plus"/>
          <w:szCs w:val="16"/>
        </w:rPr>
        <w:t>Abdülkerîm</w:t>
      </w:r>
      <w:proofErr w:type="spellEnd"/>
      <w:r w:rsidRPr="007D6D80">
        <w:rPr>
          <w:rFonts w:cs="Gentium Book Plus"/>
          <w:szCs w:val="16"/>
        </w:rPr>
        <w:t xml:space="preserve"> b. Muhammed es-</w:t>
      </w:r>
      <w:proofErr w:type="spellStart"/>
      <w:r w:rsidRPr="007D6D80">
        <w:rPr>
          <w:rFonts w:cs="Gentium Book Plus"/>
          <w:szCs w:val="16"/>
        </w:rPr>
        <w:t>Sem‘ânî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Ensâb</w:t>
      </w:r>
      <w:proofErr w:type="spellEnd"/>
      <w:r w:rsidRPr="007D6D80">
        <w:rPr>
          <w:rFonts w:cs="Gentium Book Plus"/>
          <w:szCs w:val="16"/>
        </w:rPr>
        <w:t xml:space="preserve"> (Beyrut: </w:t>
      </w:r>
      <w:proofErr w:type="spellStart"/>
      <w:r w:rsidRPr="007D6D80">
        <w:rPr>
          <w:rFonts w:cs="Gentium Book Plus"/>
          <w:szCs w:val="16"/>
        </w:rPr>
        <w:t>Dâru’l-Cinân</w:t>
      </w:r>
      <w:proofErr w:type="spellEnd"/>
      <w:r w:rsidRPr="007D6D80">
        <w:rPr>
          <w:rFonts w:cs="Gentium Book Plus"/>
          <w:szCs w:val="16"/>
        </w:rPr>
        <w:t xml:space="preserve">, 1988), 1/246; </w:t>
      </w:r>
      <w:proofErr w:type="spellStart"/>
      <w:r w:rsidRPr="007D6D80">
        <w:rPr>
          <w:rFonts w:cs="Gentium Book Plus"/>
          <w:szCs w:val="16"/>
        </w:rPr>
        <w:t>Dabbî</w:t>
      </w:r>
      <w:proofErr w:type="spellEnd"/>
      <w:r w:rsidRPr="007D6D80">
        <w:rPr>
          <w:rFonts w:cs="Gentium Book Plus"/>
          <w:szCs w:val="16"/>
        </w:rPr>
        <w:t xml:space="preserve">, </w:t>
      </w:r>
      <w:proofErr w:type="spellStart"/>
      <w:r w:rsidRPr="007D6D80">
        <w:rPr>
          <w:rFonts w:cs="Gentium Book Plus"/>
          <w:i/>
          <w:iCs/>
          <w:szCs w:val="16"/>
        </w:rPr>
        <w:t>Buğyetü’l-mültemis</w:t>
      </w:r>
      <w:proofErr w:type="spellEnd"/>
      <w:r w:rsidRPr="007D6D80">
        <w:rPr>
          <w:rFonts w:cs="Gentium Book Plus"/>
          <w:szCs w:val="16"/>
        </w:rPr>
        <w:t xml:space="preserve">, 2/385;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3/1180.</w:t>
      </w:r>
    </w:p>
  </w:footnote>
  <w:footnote w:id="62">
    <w:p w14:paraId="09270DFF"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Ruano</w:t>
      </w:r>
      <w:proofErr w:type="spellEnd"/>
      <w:r w:rsidRPr="007D6D80">
        <w:rPr>
          <w:rFonts w:cs="Gentium Book Plus"/>
          <w:szCs w:val="16"/>
        </w:rPr>
        <w:t xml:space="preserve">, “Müslüman Batı’da Müteahhir </w:t>
      </w:r>
      <w:proofErr w:type="spellStart"/>
      <w:proofErr w:type="gramStart"/>
      <w:r w:rsidRPr="007D6D80">
        <w:rPr>
          <w:rFonts w:cs="Gentium Book Plus"/>
          <w:szCs w:val="16"/>
        </w:rPr>
        <w:t>Eş‘</w:t>
      </w:r>
      <w:proofErr w:type="gramEnd"/>
      <w:r w:rsidRPr="007D6D80">
        <w:rPr>
          <w:rFonts w:cs="Gentium Book Plus"/>
          <w:szCs w:val="16"/>
        </w:rPr>
        <w:t>arîlik</w:t>
      </w:r>
      <w:proofErr w:type="spellEnd"/>
      <w:r w:rsidRPr="007D6D80">
        <w:rPr>
          <w:rFonts w:cs="Gentium Book Plus"/>
          <w:szCs w:val="16"/>
        </w:rPr>
        <w:t>”, 672-673.</w:t>
      </w:r>
    </w:p>
  </w:footnote>
  <w:footnote w:id="63">
    <w:p w14:paraId="3A50B34C"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Kaynaklarda, </w:t>
      </w:r>
      <w:proofErr w:type="spellStart"/>
      <w:r w:rsidRPr="007D6D80">
        <w:rPr>
          <w:rFonts w:cs="Gentium Book Plus"/>
          <w:szCs w:val="16"/>
        </w:rPr>
        <w:t>Bâcî’nin</w:t>
      </w:r>
      <w:proofErr w:type="spellEnd"/>
      <w:r w:rsidRPr="007D6D80">
        <w:rPr>
          <w:rFonts w:cs="Gentium Book Plus"/>
          <w:szCs w:val="16"/>
        </w:rPr>
        <w:t xml:space="preserve"> Doğu seyahatine çıktıktan on üç yıl sonra Endülüs’e döndüğü bilgisi verilmekte ancak bu dönüşün hangi yıla tekabül ettiğini bildirilmemektedir. Bkz.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xml:space="preserve">, 2/348; </w:t>
      </w:r>
      <w:proofErr w:type="spellStart"/>
      <w:r w:rsidRPr="007D6D80">
        <w:rPr>
          <w:rFonts w:cs="Gentium Book Plus"/>
          <w:szCs w:val="16"/>
        </w:rPr>
        <w:t>Dabbî</w:t>
      </w:r>
      <w:proofErr w:type="spellEnd"/>
      <w:r w:rsidRPr="007D6D80">
        <w:rPr>
          <w:rFonts w:cs="Gentium Book Plus"/>
          <w:szCs w:val="16"/>
        </w:rPr>
        <w:t xml:space="preserve">, </w:t>
      </w:r>
      <w:proofErr w:type="spellStart"/>
      <w:r w:rsidRPr="007D6D80">
        <w:rPr>
          <w:rFonts w:cs="Gentium Book Plus"/>
          <w:i/>
          <w:iCs/>
          <w:szCs w:val="16"/>
        </w:rPr>
        <w:t>Buğyetü’l-mültemis</w:t>
      </w:r>
      <w:proofErr w:type="spellEnd"/>
      <w:r w:rsidRPr="007D6D80">
        <w:rPr>
          <w:rFonts w:cs="Gentium Book Plus"/>
          <w:szCs w:val="16"/>
        </w:rPr>
        <w:t xml:space="preserve">, 2/385;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18/537;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xml:space="preserve">, 3/1179. Türkiye Diyanet Vakfı İslâm Ansiklopedisi’nin ilgili maddesinde ise </w:t>
      </w:r>
      <w:proofErr w:type="spellStart"/>
      <w:r w:rsidRPr="007D6D80">
        <w:rPr>
          <w:rFonts w:cs="Gentium Book Plus"/>
          <w:szCs w:val="16"/>
        </w:rPr>
        <w:t>Bâcî’nin</w:t>
      </w:r>
      <w:proofErr w:type="spellEnd"/>
      <w:r w:rsidRPr="007D6D80">
        <w:rPr>
          <w:rFonts w:cs="Gentium Book Plus"/>
          <w:szCs w:val="16"/>
        </w:rPr>
        <w:t xml:space="preserve"> Doğu’da on iki yıl kaldığı, </w:t>
      </w:r>
      <w:proofErr w:type="spellStart"/>
      <w:r w:rsidRPr="007D6D80">
        <w:rPr>
          <w:rFonts w:cs="Gentium Book Plus"/>
          <w:szCs w:val="16"/>
        </w:rPr>
        <w:t>miladî</w:t>
      </w:r>
      <w:proofErr w:type="spellEnd"/>
      <w:r w:rsidRPr="007D6D80">
        <w:rPr>
          <w:rFonts w:cs="Gentium Book Plus"/>
          <w:szCs w:val="16"/>
        </w:rPr>
        <w:t xml:space="preserve"> 1035 yılında çıktığı </w:t>
      </w:r>
      <w:proofErr w:type="spellStart"/>
      <w:r w:rsidRPr="007D6D80">
        <w:rPr>
          <w:rFonts w:cs="Gentium Book Plus"/>
          <w:szCs w:val="16"/>
        </w:rPr>
        <w:t>rihleyi</w:t>
      </w:r>
      <w:proofErr w:type="spellEnd"/>
      <w:r w:rsidRPr="007D6D80">
        <w:rPr>
          <w:rFonts w:cs="Gentium Book Plus"/>
          <w:szCs w:val="16"/>
        </w:rPr>
        <w:t xml:space="preserve"> 1047’de tamamladığı kaydedilmiştir. Bkz. Ahmet Özel, “</w:t>
      </w:r>
      <w:proofErr w:type="spellStart"/>
      <w:r w:rsidRPr="007D6D80">
        <w:rPr>
          <w:rFonts w:cs="Gentium Book Plus"/>
          <w:szCs w:val="16"/>
        </w:rPr>
        <w:t>Bâcî</w:t>
      </w:r>
      <w:proofErr w:type="spellEnd"/>
      <w:r w:rsidRPr="007D6D80">
        <w:rPr>
          <w:rFonts w:cs="Gentium Book Plus"/>
          <w:szCs w:val="16"/>
        </w:rPr>
        <w:t xml:space="preserve">”, </w:t>
      </w:r>
      <w:r w:rsidRPr="007D6D80">
        <w:rPr>
          <w:rFonts w:cs="Gentium Book Plus"/>
          <w:i/>
          <w:iCs/>
          <w:szCs w:val="16"/>
        </w:rPr>
        <w:t>Türkiye Diyanet Vakfı İslâm Ansiklopedisi</w:t>
      </w:r>
      <w:r w:rsidRPr="007D6D80">
        <w:rPr>
          <w:rFonts w:cs="Gentium Book Plus"/>
          <w:szCs w:val="16"/>
        </w:rPr>
        <w:t xml:space="preserve"> (İstanbul: TDV Yayınları, 1991), 4/414. </w:t>
      </w:r>
    </w:p>
  </w:footnote>
  <w:footnote w:id="64">
    <w:p w14:paraId="44FB4546"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xml:space="preserve">, 2/347;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18/536.</w:t>
      </w:r>
    </w:p>
  </w:footnote>
  <w:footnote w:id="65">
    <w:p w14:paraId="769D6006"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96" w:name="_Hlk148607468"/>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2/347</w:t>
      </w:r>
      <w:bookmarkEnd w:id="96"/>
      <w:r w:rsidRPr="007D6D80">
        <w:rPr>
          <w:rFonts w:cs="Gentium Book Plus"/>
          <w:szCs w:val="16"/>
        </w:rPr>
        <w:t xml:space="preserve">-348; İbn </w:t>
      </w:r>
      <w:proofErr w:type="spellStart"/>
      <w:r w:rsidRPr="007D6D80">
        <w:rPr>
          <w:rFonts w:cs="Gentium Book Plus"/>
          <w:szCs w:val="16"/>
        </w:rPr>
        <w:t>Beşküvâl</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xml:space="preserve">, 1/318; </w:t>
      </w:r>
      <w:bookmarkStart w:id="97" w:name="_Hlk122084841"/>
      <w:proofErr w:type="spellStart"/>
      <w:r w:rsidRPr="007D6D80">
        <w:rPr>
          <w:rFonts w:cs="Gentium Book Plus"/>
          <w:szCs w:val="16"/>
        </w:rPr>
        <w:t>Dabbî</w:t>
      </w:r>
      <w:proofErr w:type="spellEnd"/>
      <w:r w:rsidRPr="007D6D80">
        <w:rPr>
          <w:rFonts w:cs="Gentium Book Plus"/>
          <w:szCs w:val="16"/>
        </w:rPr>
        <w:t xml:space="preserve">, </w:t>
      </w:r>
      <w:proofErr w:type="spellStart"/>
      <w:r w:rsidRPr="007D6D80">
        <w:rPr>
          <w:rFonts w:cs="Gentium Book Plus"/>
          <w:i/>
          <w:iCs/>
          <w:szCs w:val="16"/>
        </w:rPr>
        <w:t>Buğyetü’l-mültemis</w:t>
      </w:r>
      <w:proofErr w:type="spellEnd"/>
      <w:r w:rsidRPr="007D6D80">
        <w:rPr>
          <w:rFonts w:cs="Gentium Book Plus"/>
          <w:szCs w:val="16"/>
        </w:rPr>
        <w:t>, 2</w:t>
      </w:r>
      <w:bookmarkEnd w:id="97"/>
      <w:r w:rsidRPr="007D6D80">
        <w:rPr>
          <w:rFonts w:cs="Gentium Book Plus"/>
          <w:szCs w:val="16"/>
        </w:rPr>
        <w:t xml:space="preserve">/385; </w:t>
      </w:r>
      <w:bookmarkStart w:id="98" w:name="_Hlk148610246"/>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18/536-537</w:t>
      </w:r>
      <w:bookmarkEnd w:id="98"/>
      <w:r w:rsidRPr="007D6D80">
        <w:rPr>
          <w:rFonts w:cs="Gentium Book Plus"/>
          <w:szCs w:val="16"/>
        </w:rPr>
        <w:t xml:space="preserve">; </w:t>
      </w:r>
      <w:proofErr w:type="spellStart"/>
      <w:r w:rsidRPr="007D6D80">
        <w:rPr>
          <w:rFonts w:cs="Gentium Book Plus"/>
          <w:szCs w:val="16"/>
        </w:rPr>
        <w:t>a.mlf</w:t>
      </w:r>
      <w:proofErr w:type="spellEnd"/>
      <w:r w:rsidRPr="007D6D80">
        <w:rPr>
          <w:rFonts w:cs="Gentium Book Plus"/>
          <w:szCs w:val="16"/>
        </w:rPr>
        <w:t xml:space="preserve">., </w:t>
      </w:r>
      <w:bookmarkStart w:id="99" w:name="_Hlk148609715"/>
      <w:proofErr w:type="spellStart"/>
      <w:r w:rsidRPr="007D6D80">
        <w:rPr>
          <w:rFonts w:cs="Gentium Book Plus"/>
          <w:i/>
          <w:iCs/>
          <w:szCs w:val="16"/>
        </w:rPr>
        <w:t>Tezkiratü’l-huffâz</w:t>
      </w:r>
      <w:proofErr w:type="spellEnd"/>
      <w:r w:rsidRPr="007D6D80">
        <w:rPr>
          <w:rFonts w:cs="Gentium Book Plus"/>
          <w:szCs w:val="16"/>
        </w:rPr>
        <w:t>, 3/1179</w:t>
      </w:r>
      <w:bookmarkEnd w:id="99"/>
      <w:r w:rsidRPr="007D6D80">
        <w:rPr>
          <w:rFonts w:cs="Gentium Book Plus"/>
          <w:szCs w:val="16"/>
        </w:rPr>
        <w:t xml:space="preserve">; </w:t>
      </w:r>
      <w:proofErr w:type="spellStart"/>
      <w:r w:rsidRPr="007D6D80">
        <w:rPr>
          <w:rFonts w:cs="Gentium Book Plus"/>
          <w:szCs w:val="16"/>
        </w:rPr>
        <w:t>Celâlüddîn</w:t>
      </w:r>
      <w:proofErr w:type="spellEnd"/>
      <w:r w:rsidRPr="007D6D80">
        <w:rPr>
          <w:rFonts w:cs="Gentium Book Plus"/>
          <w:szCs w:val="16"/>
        </w:rPr>
        <w:t xml:space="preserve"> Abdurrahman b. Ebû </w:t>
      </w:r>
      <w:proofErr w:type="spellStart"/>
      <w:r w:rsidRPr="007D6D80">
        <w:rPr>
          <w:rFonts w:cs="Gentium Book Plus"/>
          <w:szCs w:val="16"/>
        </w:rPr>
        <w:t>Bekr</w:t>
      </w:r>
      <w:proofErr w:type="spellEnd"/>
      <w:r w:rsidRPr="007D6D80">
        <w:rPr>
          <w:rFonts w:cs="Gentium Book Plus"/>
          <w:szCs w:val="16"/>
        </w:rPr>
        <w:t xml:space="preserve"> es-</w:t>
      </w:r>
      <w:proofErr w:type="spellStart"/>
      <w:r w:rsidRPr="007D6D80">
        <w:rPr>
          <w:rFonts w:cs="Gentium Book Plus"/>
          <w:szCs w:val="16"/>
        </w:rPr>
        <w:t>Süyûtî</w:t>
      </w:r>
      <w:proofErr w:type="spellEnd"/>
      <w:r w:rsidRPr="007D6D80">
        <w:rPr>
          <w:rFonts w:cs="Gentium Book Plus"/>
          <w:szCs w:val="16"/>
        </w:rPr>
        <w:t xml:space="preserve">, </w:t>
      </w:r>
      <w:proofErr w:type="spellStart"/>
      <w:r w:rsidRPr="007D6D80">
        <w:rPr>
          <w:rFonts w:cs="Gentium Book Plus"/>
          <w:i/>
          <w:iCs/>
          <w:szCs w:val="16"/>
        </w:rPr>
        <w:t>Tabakâtü’l-huffâz</w:t>
      </w:r>
      <w:proofErr w:type="spellEnd"/>
      <w:r w:rsidRPr="007D6D80">
        <w:rPr>
          <w:rFonts w:cs="Gentium Book Plus"/>
          <w:szCs w:val="16"/>
        </w:rPr>
        <w:t xml:space="preserve"> (</w:t>
      </w:r>
      <w:bookmarkStart w:id="100" w:name="_Hlk138601621"/>
      <w:r w:rsidRPr="007D6D80">
        <w:rPr>
          <w:rFonts w:cs="Gentium Book Plus"/>
          <w:szCs w:val="16"/>
        </w:rPr>
        <w:t xml:space="preserve">Beyrut: </w:t>
      </w:r>
      <w:proofErr w:type="spellStart"/>
      <w:r w:rsidRPr="007D6D80">
        <w:rPr>
          <w:rFonts w:cs="Gentium Book Plus"/>
          <w:szCs w:val="16"/>
        </w:rPr>
        <w:t>Dâru’l-Kütübi’l-İlmiyye</w:t>
      </w:r>
      <w:proofErr w:type="spellEnd"/>
      <w:r w:rsidRPr="007D6D80">
        <w:rPr>
          <w:rFonts w:cs="Gentium Book Plus"/>
          <w:szCs w:val="16"/>
        </w:rPr>
        <w:t>, 1983</w:t>
      </w:r>
      <w:bookmarkEnd w:id="100"/>
      <w:r w:rsidRPr="007D6D80">
        <w:rPr>
          <w:rFonts w:cs="Gentium Book Plus"/>
          <w:szCs w:val="16"/>
        </w:rPr>
        <w:t>), 439.</w:t>
      </w:r>
    </w:p>
  </w:footnote>
  <w:footnote w:id="66">
    <w:p w14:paraId="0E79BEF8"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b. Mûsâ el-</w:t>
      </w:r>
      <w:proofErr w:type="spellStart"/>
      <w:r w:rsidRPr="007D6D80">
        <w:rPr>
          <w:rFonts w:cs="Gentium Book Plus"/>
          <w:szCs w:val="16"/>
        </w:rPr>
        <w:t>Yahsubî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i/>
          <w:iCs/>
          <w:szCs w:val="16"/>
        </w:rPr>
        <w:t xml:space="preserve">: </w:t>
      </w:r>
      <w:proofErr w:type="spellStart"/>
      <w:r w:rsidRPr="007D6D80">
        <w:rPr>
          <w:rFonts w:cs="Gentium Book Plus"/>
          <w:i/>
          <w:iCs/>
          <w:szCs w:val="16"/>
        </w:rPr>
        <w:t>Fihristü</w:t>
      </w:r>
      <w:proofErr w:type="spellEnd"/>
      <w:r w:rsidRPr="007D6D80">
        <w:rPr>
          <w:rFonts w:cs="Gentium Book Plus"/>
          <w:i/>
          <w:iCs/>
          <w:szCs w:val="16"/>
        </w:rPr>
        <w:t xml:space="preserve"> </w:t>
      </w:r>
      <w:proofErr w:type="spellStart"/>
      <w:r w:rsidRPr="007D6D80">
        <w:rPr>
          <w:rFonts w:cs="Gentium Book Plus"/>
          <w:i/>
          <w:iCs/>
          <w:szCs w:val="16"/>
        </w:rPr>
        <w:t>şüyûhi’l-Kâdî</w:t>
      </w:r>
      <w:proofErr w:type="spellEnd"/>
      <w:r w:rsidRPr="007D6D80">
        <w:rPr>
          <w:rFonts w:cs="Gentium Book Plus"/>
          <w:i/>
          <w:iCs/>
          <w:szCs w:val="16"/>
        </w:rPr>
        <w:t xml:space="preserve"> </w:t>
      </w:r>
      <w:proofErr w:type="spellStart"/>
      <w:r w:rsidRPr="007D6D80">
        <w:rPr>
          <w:rFonts w:cs="Gentium Book Plus"/>
          <w:i/>
          <w:iCs/>
          <w:szCs w:val="16"/>
        </w:rPr>
        <w:t>İyâz</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Mâhir</w:t>
      </w:r>
      <w:proofErr w:type="spellEnd"/>
      <w:r w:rsidRPr="007D6D80">
        <w:rPr>
          <w:rFonts w:cs="Gentium Book Plus"/>
          <w:szCs w:val="16"/>
        </w:rPr>
        <w:t xml:space="preserve"> </w:t>
      </w:r>
      <w:proofErr w:type="spellStart"/>
      <w:r w:rsidRPr="007D6D80">
        <w:rPr>
          <w:rFonts w:cs="Gentium Book Plus"/>
          <w:szCs w:val="16"/>
        </w:rPr>
        <w:t>Züheyr</w:t>
      </w:r>
      <w:proofErr w:type="spellEnd"/>
      <w:r w:rsidRPr="007D6D80">
        <w:rPr>
          <w:rFonts w:cs="Gentium Book Plus"/>
          <w:szCs w:val="16"/>
        </w:rPr>
        <w:t xml:space="preserve"> </w:t>
      </w:r>
      <w:proofErr w:type="spellStart"/>
      <w:r w:rsidRPr="007D6D80">
        <w:rPr>
          <w:rFonts w:cs="Gentium Book Plus"/>
          <w:szCs w:val="16"/>
        </w:rPr>
        <w:t>Cerrâr</w:t>
      </w:r>
      <w:proofErr w:type="spellEnd"/>
      <w:r w:rsidRPr="007D6D80">
        <w:rPr>
          <w:rFonts w:cs="Gentium Book Plus"/>
          <w:szCs w:val="16"/>
        </w:rPr>
        <w:t xml:space="preserve"> (Beyrut: </w:t>
      </w:r>
      <w:proofErr w:type="spellStart"/>
      <w:r w:rsidRPr="007D6D80">
        <w:rPr>
          <w:rFonts w:cs="Gentium Book Plus"/>
          <w:szCs w:val="16"/>
        </w:rPr>
        <w:t>Dâru’l</w:t>
      </w:r>
      <w:proofErr w:type="spellEnd"/>
      <w:r w:rsidRPr="007D6D80">
        <w:rPr>
          <w:rFonts w:cs="Gentium Book Plus"/>
          <w:szCs w:val="16"/>
        </w:rPr>
        <w:t>-</w:t>
      </w:r>
      <w:proofErr w:type="spellStart"/>
      <w:r w:rsidRPr="007D6D80">
        <w:rPr>
          <w:rFonts w:cs="Gentium Book Plus"/>
          <w:szCs w:val="16"/>
        </w:rPr>
        <w:t>Garbi’l</w:t>
      </w:r>
      <w:proofErr w:type="spellEnd"/>
      <w:r w:rsidRPr="007D6D80">
        <w:rPr>
          <w:rFonts w:cs="Gentium Book Plus"/>
          <w:szCs w:val="16"/>
        </w:rPr>
        <w:t>-İslâmî, 1982), 34.</w:t>
      </w:r>
    </w:p>
  </w:footnote>
  <w:footnote w:id="67">
    <w:p w14:paraId="6F9FDC13"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2/347-348.</w:t>
      </w:r>
    </w:p>
  </w:footnote>
  <w:footnote w:id="68">
    <w:p w14:paraId="62CAB6A4"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xml:space="preserve">, 2/348; İbn </w:t>
      </w:r>
      <w:proofErr w:type="spellStart"/>
      <w:r w:rsidRPr="007D6D80">
        <w:rPr>
          <w:rFonts w:cs="Gentium Book Plus"/>
          <w:szCs w:val="16"/>
        </w:rPr>
        <w:t>Beşküvâl</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xml:space="preserve">, 1/318; </w:t>
      </w:r>
      <w:proofErr w:type="spellStart"/>
      <w:r w:rsidRPr="007D6D80">
        <w:rPr>
          <w:rFonts w:cs="Gentium Book Plus"/>
          <w:szCs w:val="16"/>
        </w:rPr>
        <w:t>Dabbî</w:t>
      </w:r>
      <w:proofErr w:type="spellEnd"/>
      <w:r w:rsidRPr="007D6D80">
        <w:rPr>
          <w:rFonts w:cs="Gentium Book Plus"/>
          <w:szCs w:val="16"/>
        </w:rPr>
        <w:t xml:space="preserve">, </w:t>
      </w:r>
      <w:proofErr w:type="spellStart"/>
      <w:r w:rsidRPr="007D6D80">
        <w:rPr>
          <w:rFonts w:cs="Gentium Book Plus"/>
          <w:i/>
          <w:iCs/>
          <w:szCs w:val="16"/>
        </w:rPr>
        <w:t>Buğyetü’l-mültemis</w:t>
      </w:r>
      <w:proofErr w:type="spellEnd"/>
      <w:r w:rsidRPr="007D6D80">
        <w:rPr>
          <w:rFonts w:cs="Gentium Book Plus"/>
          <w:szCs w:val="16"/>
        </w:rPr>
        <w:t xml:space="preserve">, 2/385-386;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18/537;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xml:space="preserve">, 197; İbn </w:t>
      </w:r>
      <w:proofErr w:type="spellStart"/>
      <w:r w:rsidRPr="007D6D80">
        <w:rPr>
          <w:rFonts w:cs="Gentium Book Plus"/>
          <w:szCs w:val="16"/>
        </w:rPr>
        <w:t>Abdülhâdî</w:t>
      </w:r>
      <w:proofErr w:type="spellEnd"/>
      <w:r w:rsidRPr="007D6D80">
        <w:rPr>
          <w:rFonts w:cs="Gentium Book Plus"/>
          <w:szCs w:val="16"/>
        </w:rPr>
        <w:t xml:space="preserve">, </w:t>
      </w:r>
      <w:proofErr w:type="spellStart"/>
      <w:r w:rsidRPr="007D6D80">
        <w:rPr>
          <w:rFonts w:cs="Gentium Book Plus"/>
          <w:i/>
          <w:iCs/>
          <w:szCs w:val="16"/>
        </w:rPr>
        <w:t>Tabakâtü</w:t>
      </w:r>
      <w:proofErr w:type="spellEnd"/>
      <w:r w:rsidRPr="007D6D80">
        <w:rPr>
          <w:rFonts w:cs="Gentium Book Plus"/>
          <w:i/>
          <w:iCs/>
          <w:szCs w:val="16"/>
        </w:rPr>
        <w:t xml:space="preserve"> ‘</w:t>
      </w:r>
      <w:proofErr w:type="spellStart"/>
      <w:r w:rsidRPr="007D6D80">
        <w:rPr>
          <w:rFonts w:cs="Gentium Book Plus"/>
          <w:i/>
          <w:iCs/>
          <w:szCs w:val="16"/>
        </w:rPr>
        <w:t>ulemâi’l-hadîs</w:t>
      </w:r>
      <w:proofErr w:type="spellEnd"/>
      <w:r w:rsidRPr="007D6D80">
        <w:rPr>
          <w:rFonts w:cs="Gentium Book Plus"/>
          <w:szCs w:val="16"/>
        </w:rPr>
        <w:t>, 3/372.</w:t>
      </w:r>
    </w:p>
  </w:footnote>
  <w:footnote w:id="69">
    <w:p w14:paraId="15CDA798"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01" w:name="_Hlk118889982"/>
      <w:bookmarkStart w:id="102" w:name="_Hlk115526491"/>
      <w:proofErr w:type="spellStart"/>
      <w:r w:rsidRPr="007D6D80">
        <w:rPr>
          <w:rFonts w:cs="Gentium Book Plus"/>
          <w:szCs w:val="16"/>
        </w:rPr>
        <w:t>Hatîb</w:t>
      </w:r>
      <w:proofErr w:type="spellEnd"/>
      <w:r w:rsidRPr="007D6D80">
        <w:rPr>
          <w:rFonts w:cs="Gentium Book Plus"/>
          <w:szCs w:val="16"/>
        </w:rPr>
        <w:t xml:space="preserve"> el-</w:t>
      </w:r>
      <w:proofErr w:type="spellStart"/>
      <w:r w:rsidRPr="007D6D80">
        <w:rPr>
          <w:rFonts w:cs="Gentium Book Plus"/>
          <w:szCs w:val="16"/>
        </w:rPr>
        <w:t>Bağdâdî</w:t>
      </w:r>
      <w:proofErr w:type="spellEnd"/>
      <w:r w:rsidRPr="007D6D80">
        <w:rPr>
          <w:rFonts w:cs="Gentium Book Plus"/>
          <w:szCs w:val="16"/>
        </w:rPr>
        <w:t xml:space="preserve">, </w:t>
      </w:r>
      <w:proofErr w:type="spellStart"/>
      <w:r w:rsidRPr="007D6D80">
        <w:rPr>
          <w:rFonts w:cs="Gentium Book Plus"/>
          <w:i/>
          <w:iCs/>
          <w:szCs w:val="16"/>
        </w:rPr>
        <w:t>Târîhu</w:t>
      </w:r>
      <w:proofErr w:type="spellEnd"/>
      <w:r w:rsidRPr="007D6D80">
        <w:rPr>
          <w:rFonts w:cs="Gentium Book Plus"/>
          <w:i/>
          <w:iCs/>
          <w:szCs w:val="16"/>
        </w:rPr>
        <w:t xml:space="preserve"> </w:t>
      </w:r>
      <w:proofErr w:type="spellStart"/>
      <w:r w:rsidRPr="007D6D80">
        <w:rPr>
          <w:rFonts w:cs="Gentium Book Plus"/>
          <w:i/>
          <w:iCs/>
          <w:szCs w:val="16"/>
        </w:rPr>
        <w:t>Medîneti’s</w:t>
      </w:r>
      <w:proofErr w:type="spellEnd"/>
      <w:r w:rsidRPr="007D6D80">
        <w:rPr>
          <w:rFonts w:cs="Gentium Book Plus"/>
          <w:i/>
          <w:iCs/>
          <w:szCs w:val="16"/>
        </w:rPr>
        <w:t>-selâm</w:t>
      </w:r>
      <w:r w:rsidRPr="007D6D80">
        <w:rPr>
          <w:rFonts w:cs="Gentium Book Plus"/>
          <w:szCs w:val="16"/>
        </w:rPr>
        <w:t>, 2</w:t>
      </w:r>
      <w:bookmarkEnd w:id="101"/>
      <w:r w:rsidRPr="007D6D80">
        <w:rPr>
          <w:rFonts w:cs="Gentium Book Plus"/>
          <w:szCs w:val="16"/>
        </w:rPr>
        <w:t xml:space="preserve">/217-218; </w:t>
      </w:r>
      <w:proofErr w:type="spellStart"/>
      <w:proofErr w:type="gramStart"/>
      <w:r w:rsidRPr="007D6D80">
        <w:rPr>
          <w:rFonts w:cs="Gentium Book Plus"/>
          <w:szCs w:val="16"/>
        </w:rPr>
        <w:t>Sem‘</w:t>
      </w:r>
      <w:proofErr w:type="gramEnd"/>
      <w:r w:rsidRPr="007D6D80">
        <w:rPr>
          <w:rFonts w:cs="Gentium Book Plus"/>
          <w:szCs w:val="16"/>
        </w:rPr>
        <w:t>ânî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Ensâb</w:t>
      </w:r>
      <w:proofErr w:type="spellEnd"/>
      <w:r w:rsidRPr="007D6D80">
        <w:rPr>
          <w:rFonts w:cs="Gentium Book Plus"/>
          <w:szCs w:val="16"/>
        </w:rPr>
        <w:t>, 3/306</w:t>
      </w:r>
      <w:bookmarkEnd w:id="102"/>
      <w:r w:rsidRPr="007D6D80">
        <w:rPr>
          <w:rFonts w:cs="Gentium Book Plus"/>
          <w:szCs w:val="16"/>
        </w:rPr>
        <w:t xml:space="preserve">; İbn </w:t>
      </w:r>
      <w:proofErr w:type="spellStart"/>
      <w:r w:rsidRPr="007D6D80">
        <w:rPr>
          <w:rFonts w:cs="Gentium Book Plus"/>
          <w:szCs w:val="16"/>
        </w:rPr>
        <w:t>Asâkir</w:t>
      </w:r>
      <w:proofErr w:type="spellEnd"/>
      <w:r w:rsidRPr="007D6D80">
        <w:rPr>
          <w:rFonts w:cs="Gentium Book Plus"/>
          <w:szCs w:val="16"/>
        </w:rPr>
        <w:t xml:space="preserve">, </w:t>
      </w:r>
      <w:proofErr w:type="spellStart"/>
      <w:r w:rsidRPr="007D6D80">
        <w:rPr>
          <w:rFonts w:cs="Gentium Book Plus"/>
          <w:i/>
          <w:iCs/>
          <w:szCs w:val="16"/>
        </w:rPr>
        <w:t>Tebyînü</w:t>
      </w:r>
      <w:proofErr w:type="spellEnd"/>
      <w:r w:rsidRPr="007D6D80">
        <w:rPr>
          <w:rFonts w:cs="Gentium Book Plus"/>
          <w:i/>
          <w:iCs/>
          <w:szCs w:val="16"/>
        </w:rPr>
        <w:t xml:space="preserve"> </w:t>
      </w:r>
      <w:proofErr w:type="spellStart"/>
      <w:r w:rsidRPr="007D6D80">
        <w:rPr>
          <w:rFonts w:cs="Gentium Book Plus"/>
          <w:i/>
          <w:iCs/>
          <w:szCs w:val="16"/>
        </w:rPr>
        <w:t>kezibi’l-müfterî</w:t>
      </w:r>
      <w:proofErr w:type="spellEnd"/>
      <w:r w:rsidRPr="007D6D80">
        <w:rPr>
          <w:rFonts w:cs="Gentium Book Plus"/>
          <w:szCs w:val="16"/>
        </w:rPr>
        <w:t xml:space="preserve">, 259; </w:t>
      </w:r>
      <w:bookmarkStart w:id="103" w:name="_Hlk137653860"/>
      <w:proofErr w:type="spellStart"/>
      <w:r w:rsidRPr="007D6D80">
        <w:rPr>
          <w:rFonts w:cs="Gentium Book Plus"/>
          <w:szCs w:val="16"/>
        </w:rPr>
        <w:t>Ebü’l-Ferec</w:t>
      </w:r>
      <w:proofErr w:type="spellEnd"/>
      <w:r w:rsidRPr="007D6D80">
        <w:rPr>
          <w:rFonts w:cs="Gentium Book Plus"/>
          <w:szCs w:val="16"/>
        </w:rPr>
        <w:t xml:space="preserve"> Abdurrahman b. Ali</w:t>
      </w:r>
      <w:bookmarkEnd w:id="103"/>
      <w:r w:rsidRPr="007D6D80">
        <w:rPr>
          <w:rFonts w:cs="Gentium Book Plus"/>
          <w:szCs w:val="16"/>
        </w:rPr>
        <w:t xml:space="preserve"> İbnü’l-</w:t>
      </w:r>
      <w:proofErr w:type="spellStart"/>
      <w:r w:rsidRPr="007D6D80">
        <w:rPr>
          <w:rFonts w:cs="Gentium Book Plus"/>
          <w:szCs w:val="16"/>
        </w:rPr>
        <w:t>Cevzî</w:t>
      </w:r>
      <w:proofErr w:type="spellEnd"/>
      <w:r w:rsidRPr="007D6D80">
        <w:rPr>
          <w:rFonts w:cs="Gentium Book Plus"/>
          <w:szCs w:val="16"/>
        </w:rPr>
        <w:t xml:space="preserve">, </w:t>
      </w:r>
      <w:r w:rsidRPr="007D6D80">
        <w:rPr>
          <w:rFonts w:cs="Gentium Book Plus"/>
          <w:i/>
          <w:iCs/>
          <w:szCs w:val="16"/>
        </w:rPr>
        <w:t>el-Muntazam</w:t>
      </w:r>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Muhammed </w:t>
      </w:r>
      <w:proofErr w:type="spellStart"/>
      <w:r w:rsidRPr="007D6D80">
        <w:rPr>
          <w:rFonts w:cs="Gentium Book Plus"/>
          <w:szCs w:val="16"/>
        </w:rPr>
        <w:t>Abdulkâdir</w:t>
      </w:r>
      <w:proofErr w:type="spellEnd"/>
      <w:r w:rsidRPr="007D6D80">
        <w:rPr>
          <w:rFonts w:cs="Gentium Book Plus"/>
          <w:szCs w:val="16"/>
        </w:rPr>
        <w:t xml:space="preserve"> ‘Atâ vd. (Beyrut: </w:t>
      </w:r>
      <w:proofErr w:type="spellStart"/>
      <w:r w:rsidRPr="007D6D80">
        <w:rPr>
          <w:rFonts w:cs="Gentium Book Plus"/>
          <w:szCs w:val="16"/>
        </w:rPr>
        <w:t>Dâru’l-Kütübi’l-İlmiyye</w:t>
      </w:r>
      <w:proofErr w:type="spellEnd"/>
      <w:r w:rsidRPr="007D6D80">
        <w:rPr>
          <w:rFonts w:cs="Gentium Book Plus"/>
          <w:szCs w:val="16"/>
        </w:rPr>
        <w:t xml:space="preserve">, 1992), 15/338;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17/651; </w:t>
      </w:r>
      <w:bookmarkStart w:id="104" w:name="_Hlk137737425"/>
      <w:r w:rsidRPr="007D6D80">
        <w:rPr>
          <w:rFonts w:cs="Gentium Book Plus"/>
          <w:szCs w:val="16"/>
        </w:rPr>
        <w:t xml:space="preserve">Ebû Muhammed </w:t>
      </w:r>
      <w:proofErr w:type="spellStart"/>
      <w:r w:rsidRPr="007D6D80">
        <w:rPr>
          <w:rFonts w:cs="Gentium Book Plus"/>
          <w:szCs w:val="16"/>
        </w:rPr>
        <w:t>Abdülkâdir</w:t>
      </w:r>
      <w:proofErr w:type="spellEnd"/>
      <w:r w:rsidRPr="007D6D80">
        <w:rPr>
          <w:rFonts w:cs="Gentium Book Plus"/>
          <w:szCs w:val="16"/>
        </w:rPr>
        <w:t xml:space="preserve"> b. Muhammed</w:t>
      </w:r>
      <w:bookmarkEnd w:id="104"/>
      <w:r w:rsidRPr="007D6D80">
        <w:rPr>
          <w:rFonts w:cs="Gentium Book Plus"/>
          <w:szCs w:val="16"/>
        </w:rPr>
        <w:t xml:space="preserve"> el-</w:t>
      </w:r>
      <w:proofErr w:type="spellStart"/>
      <w:r w:rsidRPr="007D6D80">
        <w:rPr>
          <w:rFonts w:cs="Gentium Book Plus"/>
          <w:szCs w:val="16"/>
        </w:rPr>
        <w:t>Kureşî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Cevâhiru’l</w:t>
      </w:r>
      <w:proofErr w:type="spellEnd"/>
      <w:r w:rsidRPr="007D6D80">
        <w:rPr>
          <w:rFonts w:cs="Gentium Book Plus"/>
          <w:i/>
          <w:iCs/>
          <w:szCs w:val="16"/>
        </w:rPr>
        <w:t>-</w:t>
      </w:r>
      <w:proofErr w:type="spellStart"/>
      <w:r w:rsidRPr="007D6D80">
        <w:rPr>
          <w:rFonts w:cs="Gentium Book Plus"/>
          <w:i/>
          <w:iCs/>
          <w:szCs w:val="16"/>
        </w:rPr>
        <w:t>mudiyye</w:t>
      </w:r>
      <w:proofErr w:type="spellEnd"/>
      <w:r w:rsidRPr="007D6D80">
        <w:rPr>
          <w:rFonts w:cs="Gentium Book Plus"/>
          <w:i/>
          <w:iCs/>
          <w:szCs w:val="16"/>
        </w:rPr>
        <w:t xml:space="preserve"> fî </w:t>
      </w:r>
      <w:proofErr w:type="spellStart"/>
      <w:r w:rsidRPr="007D6D80">
        <w:rPr>
          <w:rFonts w:cs="Gentium Book Plus"/>
          <w:i/>
          <w:iCs/>
          <w:szCs w:val="16"/>
        </w:rPr>
        <w:t>tabakâti’l-Hanefiyye</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Abdülfettâh</w:t>
      </w:r>
      <w:proofErr w:type="spellEnd"/>
      <w:r w:rsidRPr="007D6D80">
        <w:rPr>
          <w:rFonts w:cs="Gentium Book Plus"/>
          <w:szCs w:val="16"/>
        </w:rPr>
        <w:t xml:space="preserve"> Muhammed el-</w:t>
      </w:r>
      <w:proofErr w:type="spellStart"/>
      <w:r w:rsidRPr="007D6D80">
        <w:rPr>
          <w:rFonts w:cs="Gentium Book Plus"/>
          <w:szCs w:val="16"/>
        </w:rPr>
        <w:t>Hulv</w:t>
      </w:r>
      <w:proofErr w:type="spellEnd"/>
      <w:r w:rsidRPr="007D6D80">
        <w:rPr>
          <w:rFonts w:cs="Gentium Book Plus"/>
          <w:szCs w:val="16"/>
        </w:rPr>
        <w:t xml:space="preserve"> (</w:t>
      </w:r>
      <w:proofErr w:type="spellStart"/>
      <w:r w:rsidRPr="007D6D80">
        <w:rPr>
          <w:rFonts w:cs="Gentium Book Plus"/>
          <w:szCs w:val="16"/>
        </w:rPr>
        <w:t>Cîze</w:t>
      </w:r>
      <w:proofErr w:type="spellEnd"/>
      <w:r w:rsidRPr="007D6D80">
        <w:rPr>
          <w:rFonts w:cs="Gentium Book Plus"/>
          <w:szCs w:val="16"/>
        </w:rPr>
        <w:t xml:space="preserve">: </w:t>
      </w:r>
      <w:proofErr w:type="spellStart"/>
      <w:r w:rsidRPr="007D6D80">
        <w:rPr>
          <w:rFonts w:cs="Gentium Book Plus"/>
          <w:szCs w:val="16"/>
        </w:rPr>
        <w:t>Hicr</w:t>
      </w:r>
      <w:proofErr w:type="spellEnd"/>
      <w:r w:rsidRPr="007D6D80">
        <w:rPr>
          <w:rFonts w:cs="Gentium Book Plus"/>
          <w:szCs w:val="16"/>
        </w:rPr>
        <w:t xml:space="preserve"> </w:t>
      </w:r>
      <w:proofErr w:type="spellStart"/>
      <w:r w:rsidRPr="007D6D80">
        <w:rPr>
          <w:rFonts w:cs="Gentium Book Plus"/>
          <w:szCs w:val="16"/>
        </w:rPr>
        <w:t>li’t-tıbâa</w:t>
      </w:r>
      <w:proofErr w:type="spellEnd"/>
      <w:r w:rsidRPr="007D6D80">
        <w:rPr>
          <w:rFonts w:cs="Gentium Book Plus"/>
          <w:szCs w:val="16"/>
        </w:rPr>
        <w:t xml:space="preserve"> ve’n-</w:t>
      </w:r>
      <w:proofErr w:type="spellStart"/>
      <w:r w:rsidRPr="007D6D80">
        <w:rPr>
          <w:rFonts w:cs="Gentium Book Plus"/>
          <w:szCs w:val="16"/>
        </w:rPr>
        <w:t>neşr</w:t>
      </w:r>
      <w:proofErr w:type="spellEnd"/>
      <w:r w:rsidRPr="007D6D80">
        <w:rPr>
          <w:rFonts w:cs="Gentium Book Plus"/>
          <w:szCs w:val="16"/>
        </w:rPr>
        <w:t xml:space="preserve">, 1993), 3/57-58; </w:t>
      </w:r>
      <w:bookmarkStart w:id="105" w:name="_Hlk150897001"/>
      <w:proofErr w:type="spellStart"/>
      <w:r w:rsidRPr="007D6D80">
        <w:rPr>
          <w:rFonts w:cs="Gentium Book Plus"/>
          <w:szCs w:val="16"/>
        </w:rPr>
        <w:t>Ebû’l-Fidâ</w:t>
      </w:r>
      <w:proofErr w:type="spellEnd"/>
      <w:r w:rsidRPr="007D6D80">
        <w:rPr>
          <w:rFonts w:cs="Gentium Book Plus"/>
          <w:szCs w:val="16"/>
        </w:rPr>
        <w:t xml:space="preserve"> </w:t>
      </w:r>
      <w:proofErr w:type="spellStart"/>
      <w:r w:rsidRPr="007D6D80">
        <w:rPr>
          <w:rFonts w:cs="Gentium Book Plus"/>
          <w:szCs w:val="16"/>
        </w:rPr>
        <w:t>İsmâil</w:t>
      </w:r>
      <w:proofErr w:type="spellEnd"/>
      <w:r w:rsidRPr="007D6D80">
        <w:rPr>
          <w:rFonts w:cs="Gentium Book Plus"/>
          <w:szCs w:val="16"/>
        </w:rPr>
        <w:t xml:space="preserve"> b. Ömer İbn </w:t>
      </w:r>
      <w:proofErr w:type="spellStart"/>
      <w:r w:rsidRPr="007D6D80">
        <w:rPr>
          <w:rFonts w:cs="Gentium Book Plus"/>
          <w:szCs w:val="16"/>
        </w:rPr>
        <w:t>Kesîr</w:t>
      </w:r>
      <w:proofErr w:type="spellEnd"/>
      <w:r w:rsidRPr="007D6D80">
        <w:rPr>
          <w:rFonts w:cs="Gentium Book Plus"/>
          <w:szCs w:val="16"/>
        </w:rPr>
        <w:t xml:space="preserve"> </w:t>
      </w:r>
      <w:proofErr w:type="spellStart"/>
      <w:r w:rsidRPr="007D6D80">
        <w:rPr>
          <w:rFonts w:cs="Gentium Book Plus"/>
          <w:szCs w:val="16"/>
        </w:rPr>
        <w:t>ed-Dımaşkî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Bidâye</w:t>
      </w:r>
      <w:proofErr w:type="spellEnd"/>
      <w:r w:rsidRPr="007D6D80">
        <w:rPr>
          <w:rFonts w:cs="Gentium Book Plus"/>
          <w:i/>
          <w:iCs/>
          <w:szCs w:val="16"/>
        </w:rPr>
        <w:t xml:space="preserve"> ve’n-</w:t>
      </w:r>
      <w:proofErr w:type="spellStart"/>
      <w:r w:rsidRPr="007D6D80">
        <w:rPr>
          <w:rFonts w:cs="Gentium Book Plus"/>
          <w:i/>
          <w:iCs/>
          <w:szCs w:val="16"/>
        </w:rPr>
        <w:t>nihâye</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Abdullah b. </w:t>
      </w:r>
      <w:proofErr w:type="spellStart"/>
      <w:r w:rsidRPr="007D6D80">
        <w:rPr>
          <w:rFonts w:cs="Gentium Book Plus"/>
          <w:szCs w:val="16"/>
        </w:rPr>
        <w:t>Abdülmuhsin</w:t>
      </w:r>
      <w:proofErr w:type="spellEnd"/>
      <w:r w:rsidRPr="007D6D80">
        <w:rPr>
          <w:rFonts w:cs="Gentium Book Plus"/>
          <w:szCs w:val="16"/>
        </w:rPr>
        <w:t xml:space="preserve"> et-Türkî (</w:t>
      </w:r>
      <w:proofErr w:type="spellStart"/>
      <w:r w:rsidRPr="007D6D80">
        <w:rPr>
          <w:rFonts w:cs="Gentium Book Plus"/>
          <w:szCs w:val="16"/>
        </w:rPr>
        <w:t>Cîze</w:t>
      </w:r>
      <w:proofErr w:type="spellEnd"/>
      <w:r w:rsidRPr="007D6D80">
        <w:rPr>
          <w:rFonts w:cs="Gentium Book Plus"/>
          <w:szCs w:val="16"/>
        </w:rPr>
        <w:t xml:space="preserve">: </w:t>
      </w:r>
      <w:proofErr w:type="spellStart"/>
      <w:r w:rsidRPr="007D6D80">
        <w:rPr>
          <w:rFonts w:cs="Gentium Book Plus"/>
          <w:szCs w:val="16"/>
        </w:rPr>
        <w:t>Hicr</w:t>
      </w:r>
      <w:proofErr w:type="spellEnd"/>
      <w:r w:rsidRPr="007D6D80">
        <w:rPr>
          <w:rFonts w:cs="Gentium Book Plus"/>
          <w:szCs w:val="16"/>
        </w:rPr>
        <w:t xml:space="preserve"> </w:t>
      </w:r>
      <w:proofErr w:type="spellStart"/>
      <w:r w:rsidRPr="007D6D80">
        <w:rPr>
          <w:rFonts w:cs="Gentium Book Plus"/>
          <w:szCs w:val="16"/>
        </w:rPr>
        <w:t>li’t-</w:t>
      </w:r>
      <w:proofErr w:type="gramStart"/>
      <w:r w:rsidRPr="007D6D80">
        <w:rPr>
          <w:rFonts w:cs="Gentium Book Plus"/>
          <w:szCs w:val="16"/>
        </w:rPr>
        <w:t>Tıbâ‘</w:t>
      </w:r>
      <w:proofErr w:type="gramEnd"/>
      <w:r w:rsidRPr="007D6D80">
        <w:rPr>
          <w:rFonts w:cs="Gentium Book Plus"/>
          <w:szCs w:val="16"/>
        </w:rPr>
        <w:t>a</w:t>
      </w:r>
      <w:proofErr w:type="spellEnd"/>
      <w:r w:rsidRPr="007D6D80">
        <w:rPr>
          <w:rFonts w:cs="Gentium Book Plus"/>
          <w:szCs w:val="16"/>
        </w:rPr>
        <w:t xml:space="preserve"> ve’n-</w:t>
      </w:r>
      <w:proofErr w:type="spellStart"/>
      <w:r w:rsidRPr="007D6D80">
        <w:rPr>
          <w:rFonts w:cs="Gentium Book Plus"/>
          <w:szCs w:val="16"/>
        </w:rPr>
        <w:t>Neşr</w:t>
      </w:r>
      <w:proofErr w:type="spellEnd"/>
      <w:r w:rsidRPr="007D6D80">
        <w:rPr>
          <w:rFonts w:cs="Gentium Book Plus"/>
          <w:szCs w:val="16"/>
        </w:rPr>
        <w:t xml:space="preserve">, 1997), 15/723; </w:t>
      </w:r>
      <w:proofErr w:type="spellStart"/>
      <w:r w:rsidRPr="007D6D80">
        <w:rPr>
          <w:rFonts w:cs="Gentium Book Plus"/>
          <w:szCs w:val="16"/>
        </w:rPr>
        <w:t>Salâhuddîn</w:t>
      </w:r>
      <w:proofErr w:type="spellEnd"/>
      <w:r w:rsidRPr="007D6D80">
        <w:rPr>
          <w:rFonts w:cs="Gentium Book Plus"/>
          <w:szCs w:val="16"/>
        </w:rPr>
        <w:t xml:space="preserve"> </w:t>
      </w:r>
      <w:proofErr w:type="spellStart"/>
      <w:r w:rsidRPr="007D6D80">
        <w:rPr>
          <w:rFonts w:cs="Gentium Book Plus"/>
          <w:szCs w:val="16"/>
        </w:rPr>
        <w:t>Halîl</w:t>
      </w:r>
      <w:proofErr w:type="spellEnd"/>
      <w:r w:rsidRPr="007D6D80">
        <w:rPr>
          <w:rFonts w:cs="Gentium Book Plus"/>
          <w:szCs w:val="16"/>
        </w:rPr>
        <w:t xml:space="preserve"> b. Aybek es-</w:t>
      </w:r>
      <w:proofErr w:type="spellStart"/>
      <w:r w:rsidRPr="007D6D80">
        <w:rPr>
          <w:rFonts w:cs="Gentium Book Plus"/>
          <w:szCs w:val="16"/>
        </w:rPr>
        <w:t>Safedî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Vâfî</w:t>
      </w:r>
      <w:proofErr w:type="spellEnd"/>
      <w:r w:rsidRPr="007D6D80">
        <w:rPr>
          <w:rFonts w:cs="Gentium Book Plus"/>
          <w:i/>
          <w:iCs/>
          <w:szCs w:val="16"/>
        </w:rPr>
        <w:t xml:space="preserve"> </w:t>
      </w:r>
      <w:proofErr w:type="spellStart"/>
      <w:r w:rsidRPr="007D6D80">
        <w:rPr>
          <w:rFonts w:cs="Gentium Book Plus"/>
          <w:i/>
          <w:iCs/>
          <w:szCs w:val="16"/>
        </w:rPr>
        <w:t>bi’l-vefeyât</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Ahmed el-</w:t>
      </w:r>
      <w:proofErr w:type="spellStart"/>
      <w:r w:rsidRPr="007D6D80">
        <w:rPr>
          <w:rFonts w:cs="Gentium Book Plus"/>
          <w:szCs w:val="16"/>
        </w:rPr>
        <w:t>Arnaût</w:t>
      </w:r>
      <w:proofErr w:type="spellEnd"/>
      <w:r w:rsidRPr="007D6D80">
        <w:rPr>
          <w:rFonts w:cs="Gentium Book Plus"/>
          <w:szCs w:val="16"/>
        </w:rPr>
        <w:t xml:space="preserve"> vd. (Beyrut: </w:t>
      </w:r>
      <w:proofErr w:type="spellStart"/>
      <w:r w:rsidRPr="007D6D80">
        <w:rPr>
          <w:rFonts w:cs="Gentium Book Plus"/>
          <w:szCs w:val="16"/>
        </w:rPr>
        <w:t>Dâru</w:t>
      </w:r>
      <w:proofErr w:type="spellEnd"/>
      <w:r w:rsidRPr="007D6D80">
        <w:rPr>
          <w:rFonts w:cs="Gentium Book Plus"/>
          <w:szCs w:val="16"/>
        </w:rPr>
        <w:t xml:space="preserve"> </w:t>
      </w:r>
      <w:proofErr w:type="spellStart"/>
      <w:r w:rsidRPr="007D6D80">
        <w:rPr>
          <w:rFonts w:cs="Gentium Book Plus"/>
          <w:szCs w:val="16"/>
        </w:rPr>
        <w:t>İhyâi’t</w:t>
      </w:r>
      <w:proofErr w:type="spellEnd"/>
      <w:r w:rsidRPr="007D6D80">
        <w:rPr>
          <w:rFonts w:cs="Gentium Book Plus"/>
          <w:szCs w:val="16"/>
        </w:rPr>
        <w:t>-</w:t>
      </w:r>
      <w:proofErr w:type="spellStart"/>
      <w:r w:rsidRPr="007D6D80">
        <w:rPr>
          <w:rFonts w:cs="Gentium Book Plus"/>
          <w:szCs w:val="16"/>
        </w:rPr>
        <w:t>Türâsi’l</w:t>
      </w:r>
      <w:proofErr w:type="spellEnd"/>
      <w:r w:rsidRPr="007D6D80">
        <w:rPr>
          <w:rFonts w:cs="Gentium Book Plus"/>
          <w:szCs w:val="16"/>
        </w:rPr>
        <w:t>-Arabî, 2000</w:t>
      </w:r>
      <w:bookmarkEnd w:id="105"/>
      <w:r w:rsidRPr="007D6D80">
        <w:rPr>
          <w:rFonts w:cs="Gentium Book Plus"/>
          <w:szCs w:val="16"/>
        </w:rPr>
        <w:t>), 2/48.</w:t>
      </w:r>
    </w:p>
  </w:footnote>
  <w:footnote w:id="70">
    <w:p w14:paraId="0DA328EB"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06" w:name="_Hlk150897121"/>
      <w:proofErr w:type="spellStart"/>
      <w:r w:rsidRPr="007D6D80">
        <w:rPr>
          <w:rFonts w:cs="Gentium Book Plus"/>
          <w:szCs w:val="16"/>
        </w:rPr>
        <w:t>İzzüddîn</w:t>
      </w:r>
      <w:proofErr w:type="spellEnd"/>
      <w:r w:rsidRPr="007D6D80">
        <w:rPr>
          <w:rFonts w:cs="Gentium Book Plus"/>
          <w:szCs w:val="16"/>
        </w:rPr>
        <w:t xml:space="preserve"> Ali b. Muhammed İbnü’l-Esîr el-</w:t>
      </w:r>
      <w:proofErr w:type="spellStart"/>
      <w:r w:rsidRPr="007D6D80">
        <w:rPr>
          <w:rFonts w:cs="Gentium Book Plus"/>
          <w:szCs w:val="16"/>
        </w:rPr>
        <w:t>Cezerî</w:t>
      </w:r>
      <w:proofErr w:type="spellEnd"/>
      <w:r w:rsidRPr="007D6D80">
        <w:rPr>
          <w:rFonts w:cs="Gentium Book Plus"/>
          <w:szCs w:val="16"/>
        </w:rPr>
        <w:t xml:space="preserve">, </w:t>
      </w:r>
      <w:r w:rsidRPr="007D6D80">
        <w:rPr>
          <w:rFonts w:cs="Gentium Book Plus"/>
          <w:i/>
          <w:iCs/>
          <w:szCs w:val="16"/>
        </w:rPr>
        <w:t xml:space="preserve">el-Kâmil </w:t>
      </w:r>
      <w:proofErr w:type="spellStart"/>
      <w:r w:rsidRPr="007D6D80">
        <w:rPr>
          <w:rFonts w:cs="Gentium Book Plus"/>
          <w:i/>
          <w:iCs/>
          <w:szCs w:val="16"/>
        </w:rPr>
        <w:t>fi’t-târîh</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Abdullah el-</w:t>
      </w:r>
      <w:proofErr w:type="spellStart"/>
      <w:r w:rsidRPr="007D6D80">
        <w:rPr>
          <w:rFonts w:cs="Gentium Book Plus"/>
          <w:szCs w:val="16"/>
        </w:rPr>
        <w:t>Kâdî</w:t>
      </w:r>
      <w:proofErr w:type="spellEnd"/>
      <w:r w:rsidRPr="007D6D80">
        <w:rPr>
          <w:rFonts w:cs="Gentium Book Plus"/>
          <w:szCs w:val="16"/>
        </w:rPr>
        <w:t xml:space="preserve"> vd. (Beyrut: </w:t>
      </w:r>
      <w:proofErr w:type="spellStart"/>
      <w:r w:rsidRPr="007D6D80">
        <w:rPr>
          <w:rFonts w:cs="Gentium Book Plus"/>
          <w:szCs w:val="16"/>
        </w:rPr>
        <w:t>Dâru’l-Kütübi’l-İlmiyye</w:t>
      </w:r>
      <w:proofErr w:type="spellEnd"/>
      <w:r w:rsidRPr="007D6D80">
        <w:rPr>
          <w:rFonts w:cs="Gentium Book Plus"/>
          <w:szCs w:val="16"/>
        </w:rPr>
        <w:t>, 1987</w:t>
      </w:r>
      <w:bookmarkEnd w:id="106"/>
      <w:r w:rsidRPr="007D6D80">
        <w:rPr>
          <w:rFonts w:cs="Gentium Book Plus"/>
          <w:szCs w:val="16"/>
        </w:rPr>
        <w:t>), 8/404-405.</w:t>
      </w:r>
    </w:p>
  </w:footnote>
  <w:footnote w:id="71">
    <w:p w14:paraId="476589C6"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18/537; </w:t>
      </w:r>
      <w:proofErr w:type="spellStart"/>
      <w:r w:rsidRPr="007D6D80">
        <w:rPr>
          <w:rFonts w:cs="Gentium Book Plus"/>
          <w:szCs w:val="16"/>
        </w:rPr>
        <w:t>a.mlf</w:t>
      </w:r>
      <w:proofErr w:type="spellEnd"/>
      <w:r w:rsidRPr="007D6D80">
        <w:rPr>
          <w:rFonts w:cs="Gentium Book Plus"/>
          <w:szCs w:val="16"/>
        </w:rPr>
        <w:t>.,</w:t>
      </w:r>
      <w:r w:rsidRPr="007D6D80">
        <w:rPr>
          <w:rFonts w:cs="Gentium Book Plus"/>
          <w:b/>
          <w:bCs/>
          <w:szCs w:val="16"/>
        </w:rPr>
        <w:t xml:space="preserve"> </w:t>
      </w:r>
      <w:proofErr w:type="spellStart"/>
      <w:r w:rsidRPr="007D6D80">
        <w:rPr>
          <w:rFonts w:cs="Gentium Book Plus"/>
          <w:i/>
          <w:iCs/>
          <w:szCs w:val="16"/>
        </w:rPr>
        <w:t>Tezkiratü’l-huffâz</w:t>
      </w:r>
      <w:proofErr w:type="spellEnd"/>
      <w:r w:rsidRPr="007D6D80">
        <w:rPr>
          <w:rFonts w:cs="Gentium Book Plus"/>
          <w:szCs w:val="16"/>
        </w:rPr>
        <w:t xml:space="preserve">, 3/1179. </w:t>
      </w:r>
    </w:p>
  </w:footnote>
  <w:footnote w:id="72">
    <w:p w14:paraId="1D6358EF"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Örnek olarak bkz.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260-261.</w:t>
      </w:r>
    </w:p>
  </w:footnote>
  <w:footnote w:id="73">
    <w:p w14:paraId="075780CD"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Beşküvâl</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1/233.</w:t>
      </w:r>
    </w:p>
  </w:footnote>
  <w:footnote w:id="74">
    <w:p w14:paraId="42F4DFE3"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78.</w:t>
      </w:r>
    </w:p>
  </w:footnote>
  <w:footnote w:id="75">
    <w:p w14:paraId="473DCFC5" w14:textId="77777777" w:rsidR="000E04E0" w:rsidRPr="007D6D80" w:rsidRDefault="000E04E0" w:rsidP="00D76B93">
      <w:pPr>
        <w:pStyle w:val="DipnotMetni"/>
        <w:ind w:left="142" w:hanging="142"/>
        <w:jc w:val="both"/>
        <w:rPr>
          <w:rFonts w:cs="Gentium Book Plus"/>
          <w:szCs w:val="16"/>
          <w:rtl/>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xml:space="preserve">, 138;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19/149;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174.</w:t>
      </w:r>
    </w:p>
  </w:footnote>
  <w:footnote w:id="76">
    <w:p w14:paraId="29589D46"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Beşküvâl</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xml:space="preserve">, 1/233-234;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174.</w:t>
      </w:r>
    </w:p>
  </w:footnote>
  <w:footnote w:id="77">
    <w:p w14:paraId="47963EB3"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Beşküvâl</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xml:space="preserve">, 1/233;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19/149.</w:t>
      </w:r>
    </w:p>
  </w:footnote>
  <w:footnote w:id="78">
    <w:p w14:paraId="69F042AD"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77-90.</w:t>
      </w:r>
    </w:p>
  </w:footnote>
  <w:footnote w:id="79">
    <w:p w14:paraId="413AC508"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257-258.</w:t>
      </w:r>
    </w:p>
  </w:footnote>
  <w:footnote w:id="80">
    <w:p w14:paraId="06A5AA1D"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138.</w:t>
      </w:r>
    </w:p>
  </w:footnote>
  <w:footnote w:id="81">
    <w:p w14:paraId="1C7BC4B9"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Beşküvâl</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xml:space="preserve">, 2/667-668,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4/1269.</w:t>
      </w:r>
    </w:p>
  </w:footnote>
  <w:footnote w:id="82">
    <w:p w14:paraId="5336AACC"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08" w:name="_Hlk149991658"/>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xml:space="preserve">, </w:t>
      </w:r>
      <w:bookmarkEnd w:id="108"/>
      <w:r w:rsidRPr="007D6D80">
        <w:rPr>
          <w:rFonts w:cs="Gentium Book Plus"/>
          <w:szCs w:val="16"/>
        </w:rPr>
        <w:t xml:space="preserve">189-190;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xml:space="preserve">, 60-63; İbn </w:t>
      </w:r>
      <w:proofErr w:type="spellStart"/>
      <w:r w:rsidRPr="007D6D80">
        <w:rPr>
          <w:rFonts w:cs="Gentium Book Plus"/>
          <w:szCs w:val="16"/>
        </w:rPr>
        <w:t>Abdülhâdî</w:t>
      </w:r>
      <w:proofErr w:type="spellEnd"/>
      <w:r w:rsidRPr="007D6D80">
        <w:rPr>
          <w:rFonts w:cs="Gentium Book Plus"/>
          <w:szCs w:val="16"/>
        </w:rPr>
        <w:t xml:space="preserve">, </w:t>
      </w:r>
      <w:proofErr w:type="spellStart"/>
      <w:r w:rsidRPr="007D6D80">
        <w:rPr>
          <w:rFonts w:cs="Gentium Book Plus"/>
          <w:i/>
          <w:iCs/>
          <w:szCs w:val="16"/>
        </w:rPr>
        <w:t>Tabakâtü</w:t>
      </w:r>
      <w:proofErr w:type="spellEnd"/>
      <w:r w:rsidRPr="007D6D80">
        <w:rPr>
          <w:rFonts w:cs="Gentium Book Plus"/>
          <w:i/>
          <w:iCs/>
          <w:szCs w:val="16"/>
        </w:rPr>
        <w:t xml:space="preserve"> ‘</w:t>
      </w:r>
      <w:proofErr w:type="spellStart"/>
      <w:r w:rsidRPr="007D6D80">
        <w:rPr>
          <w:rFonts w:cs="Gentium Book Plus"/>
          <w:i/>
          <w:iCs/>
          <w:szCs w:val="16"/>
        </w:rPr>
        <w:t>ulemâi’l-hadîs</w:t>
      </w:r>
      <w:proofErr w:type="spellEnd"/>
      <w:r w:rsidRPr="007D6D80">
        <w:rPr>
          <w:rFonts w:cs="Gentium Book Plus"/>
          <w:szCs w:val="16"/>
        </w:rPr>
        <w:t xml:space="preserve">, 4/40; </w:t>
      </w:r>
      <w:bookmarkStart w:id="109" w:name="_Hlk150352804"/>
      <w:proofErr w:type="spellStart"/>
      <w:r w:rsidRPr="007D6D80">
        <w:rPr>
          <w:rFonts w:cs="Gentium Book Plus"/>
          <w:szCs w:val="16"/>
        </w:rPr>
        <w:t>Mahlûf</w:t>
      </w:r>
      <w:proofErr w:type="spellEnd"/>
      <w:r w:rsidRPr="007D6D80">
        <w:rPr>
          <w:rFonts w:cs="Gentium Book Plus"/>
          <w:szCs w:val="16"/>
        </w:rPr>
        <w:t xml:space="preserve">, </w:t>
      </w:r>
      <w:proofErr w:type="spellStart"/>
      <w:r w:rsidRPr="007D6D80">
        <w:rPr>
          <w:rFonts w:cs="Gentium Book Plus"/>
          <w:i/>
          <w:iCs/>
          <w:szCs w:val="16"/>
        </w:rPr>
        <w:t>Şeceratü’n-nûri’z-zekiyye</w:t>
      </w:r>
      <w:proofErr w:type="spellEnd"/>
      <w:r w:rsidRPr="007D6D80">
        <w:rPr>
          <w:rFonts w:cs="Gentium Book Plus"/>
          <w:szCs w:val="16"/>
        </w:rPr>
        <w:t>, 1</w:t>
      </w:r>
      <w:bookmarkEnd w:id="109"/>
      <w:r w:rsidRPr="007D6D80">
        <w:rPr>
          <w:rFonts w:cs="Gentium Book Plus"/>
          <w:szCs w:val="16"/>
        </w:rPr>
        <w:t>/129.</w:t>
      </w:r>
    </w:p>
  </w:footnote>
  <w:footnote w:id="83">
    <w:p w14:paraId="734339C9"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xml:space="preserve">, 4/1269; İbn </w:t>
      </w:r>
      <w:proofErr w:type="spellStart"/>
      <w:r w:rsidRPr="007D6D80">
        <w:rPr>
          <w:rFonts w:cs="Gentium Book Plus"/>
          <w:szCs w:val="16"/>
        </w:rPr>
        <w:t>Abdülhâdî</w:t>
      </w:r>
      <w:proofErr w:type="spellEnd"/>
      <w:r w:rsidRPr="007D6D80">
        <w:rPr>
          <w:rFonts w:cs="Gentium Book Plus"/>
          <w:szCs w:val="16"/>
        </w:rPr>
        <w:t xml:space="preserve">, </w:t>
      </w:r>
      <w:proofErr w:type="spellStart"/>
      <w:r w:rsidRPr="007D6D80">
        <w:rPr>
          <w:rFonts w:cs="Gentium Book Plus"/>
          <w:i/>
          <w:iCs/>
          <w:szCs w:val="16"/>
        </w:rPr>
        <w:t>Tabakâtü</w:t>
      </w:r>
      <w:proofErr w:type="spellEnd"/>
      <w:r w:rsidRPr="007D6D80">
        <w:rPr>
          <w:rFonts w:cs="Gentium Book Plus"/>
          <w:i/>
          <w:iCs/>
          <w:szCs w:val="16"/>
        </w:rPr>
        <w:t xml:space="preserve"> ‘</w:t>
      </w:r>
      <w:proofErr w:type="spellStart"/>
      <w:r w:rsidRPr="007D6D80">
        <w:rPr>
          <w:rFonts w:cs="Gentium Book Plus"/>
          <w:i/>
          <w:iCs/>
          <w:szCs w:val="16"/>
        </w:rPr>
        <w:t>ulemâi’l-hadîs</w:t>
      </w:r>
      <w:proofErr w:type="spellEnd"/>
      <w:r w:rsidRPr="007D6D80">
        <w:rPr>
          <w:rFonts w:cs="Gentium Book Plus"/>
          <w:szCs w:val="16"/>
        </w:rPr>
        <w:t>, 4/41.</w:t>
      </w:r>
    </w:p>
  </w:footnote>
  <w:footnote w:id="84">
    <w:p w14:paraId="750CC083"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64-65.</w:t>
      </w:r>
    </w:p>
  </w:footnote>
  <w:footnote w:id="85">
    <w:p w14:paraId="05426265"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xml:space="preserve">, 190;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60-63.</w:t>
      </w:r>
    </w:p>
  </w:footnote>
  <w:footnote w:id="86">
    <w:p w14:paraId="5EC57975"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190.</w:t>
      </w:r>
    </w:p>
  </w:footnote>
  <w:footnote w:id="87">
    <w:p w14:paraId="58D16341"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75-77.</w:t>
      </w:r>
    </w:p>
  </w:footnote>
  <w:footnote w:id="88">
    <w:p w14:paraId="73D9A813"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65.</w:t>
      </w:r>
    </w:p>
  </w:footnote>
  <w:footnote w:id="89">
    <w:p w14:paraId="0011DD96"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Eyyüp</w:t>
      </w:r>
      <w:proofErr w:type="spellEnd"/>
      <w:r w:rsidRPr="007D6D80">
        <w:rPr>
          <w:rFonts w:cs="Gentium Book Plus"/>
          <w:szCs w:val="16"/>
        </w:rPr>
        <w:t xml:space="preserve"> Said Kaya, “</w:t>
      </w:r>
      <w:proofErr w:type="spellStart"/>
      <w:r w:rsidRPr="007D6D80">
        <w:rPr>
          <w:rFonts w:cs="Gentium Book Plus"/>
          <w:szCs w:val="16"/>
        </w:rPr>
        <w:t>Mâzerî</w:t>
      </w:r>
      <w:proofErr w:type="spellEnd"/>
      <w:r w:rsidRPr="007D6D80">
        <w:rPr>
          <w:rFonts w:cs="Gentium Book Plus"/>
          <w:szCs w:val="16"/>
        </w:rPr>
        <w:t xml:space="preserve">”, </w:t>
      </w:r>
      <w:bookmarkStart w:id="111" w:name="_Hlk152540557"/>
      <w:r w:rsidRPr="007D6D80">
        <w:rPr>
          <w:rFonts w:cs="Gentium Book Plus"/>
          <w:i/>
          <w:iCs/>
          <w:szCs w:val="16"/>
        </w:rPr>
        <w:t>Türkiye Diyanet Vakfı İslâm Ansiklopedisi</w:t>
      </w:r>
      <w:r w:rsidRPr="007D6D80">
        <w:rPr>
          <w:rFonts w:cs="Gentium Book Plus"/>
          <w:szCs w:val="16"/>
        </w:rPr>
        <w:t xml:space="preserve"> (Ankara: TDV Yayınları, 2003), 28/</w:t>
      </w:r>
      <w:bookmarkEnd w:id="111"/>
      <w:r w:rsidRPr="007D6D80">
        <w:rPr>
          <w:rFonts w:cs="Gentium Book Plus"/>
          <w:szCs w:val="16"/>
        </w:rPr>
        <w:t xml:space="preserve">193. </w:t>
      </w:r>
    </w:p>
  </w:footnote>
  <w:footnote w:id="90">
    <w:p w14:paraId="486E808F"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Sübkî</w:t>
      </w:r>
      <w:proofErr w:type="spellEnd"/>
      <w:r w:rsidRPr="007D6D80">
        <w:rPr>
          <w:rFonts w:cs="Gentium Book Plus"/>
          <w:szCs w:val="16"/>
        </w:rPr>
        <w:t xml:space="preserve">, </w:t>
      </w:r>
      <w:proofErr w:type="spellStart"/>
      <w:r w:rsidRPr="007D6D80">
        <w:rPr>
          <w:rFonts w:cs="Gentium Book Plus"/>
          <w:i/>
          <w:iCs/>
          <w:szCs w:val="16"/>
        </w:rPr>
        <w:t>Tabakâtü’ş-</w:t>
      </w:r>
      <w:proofErr w:type="gramStart"/>
      <w:r w:rsidRPr="007D6D80">
        <w:rPr>
          <w:rFonts w:cs="Gentium Book Plus"/>
          <w:i/>
          <w:iCs/>
          <w:szCs w:val="16"/>
        </w:rPr>
        <w:t>Şâfi‘</w:t>
      </w:r>
      <w:proofErr w:type="gramEnd"/>
      <w:r w:rsidRPr="007D6D80">
        <w:rPr>
          <w:rFonts w:cs="Gentium Book Plus"/>
          <w:i/>
          <w:iCs/>
          <w:szCs w:val="16"/>
        </w:rPr>
        <w:t>iyye</w:t>
      </w:r>
      <w:proofErr w:type="spellEnd"/>
      <w:r w:rsidRPr="007D6D80">
        <w:rPr>
          <w:rFonts w:cs="Gentium Book Plus"/>
          <w:szCs w:val="16"/>
        </w:rPr>
        <w:t>, 6/244.</w:t>
      </w:r>
    </w:p>
  </w:footnote>
  <w:footnote w:id="91">
    <w:p w14:paraId="5246C936"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İfrîkıyye</w:t>
      </w:r>
      <w:proofErr w:type="spellEnd"/>
      <w:r w:rsidRPr="007D6D80">
        <w:rPr>
          <w:rFonts w:cs="Gentium Book Plus"/>
          <w:szCs w:val="16"/>
        </w:rPr>
        <w:t xml:space="preserve">, </w:t>
      </w:r>
      <w:proofErr w:type="spellStart"/>
      <w:r w:rsidRPr="007D6D80">
        <w:rPr>
          <w:rFonts w:cs="Gentium Book Plus"/>
          <w:szCs w:val="16"/>
        </w:rPr>
        <w:t>Mağrib</w:t>
      </w:r>
      <w:proofErr w:type="spellEnd"/>
      <w:r w:rsidRPr="007D6D80">
        <w:rPr>
          <w:rFonts w:cs="Gentium Book Plus"/>
          <w:szCs w:val="16"/>
        </w:rPr>
        <w:t xml:space="preserve"> bölgesinin doğusuna bugünkü Tunus ve civarına verilen isimdir. Bkz. </w:t>
      </w:r>
      <w:bookmarkStart w:id="113" w:name="_Hlk152540700"/>
      <w:r w:rsidRPr="007D6D80">
        <w:rPr>
          <w:rFonts w:cs="Gentium Book Plus"/>
          <w:szCs w:val="16"/>
        </w:rPr>
        <w:t>Nadir Özkuyumcu, “</w:t>
      </w:r>
      <w:proofErr w:type="spellStart"/>
      <w:r w:rsidRPr="007D6D80">
        <w:rPr>
          <w:rFonts w:cs="Gentium Book Plus"/>
          <w:szCs w:val="16"/>
        </w:rPr>
        <w:t>İfrîkıye</w:t>
      </w:r>
      <w:proofErr w:type="spellEnd"/>
      <w:r w:rsidRPr="007D6D80">
        <w:rPr>
          <w:rFonts w:cs="Gentium Book Plus"/>
          <w:szCs w:val="16"/>
        </w:rPr>
        <w:t>”,</w:t>
      </w:r>
      <w:r w:rsidRPr="007D6D80">
        <w:rPr>
          <w:rFonts w:cs="Gentium Book Plus"/>
          <w:i/>
          <w:iCs/>
          <w:szCs w:val="16"/>
        </w:rPr>
        <w:t xml:space="preserve"> Türkiye Diyanet Vakfı İslâm Ansiklopedisi</w:t>
      </w:r>
      <w:r w:rsidRPr="007D6D80">
        <w:rPr>
          <w:rFonts w:cs="Gentium Book Plus"/>
          <w:szCs w:val="16"/>
        </w:rPr>
        <w:t xml:space="preserve"> (İstanbul: TDV Yayınları, 2000), 21</w:t>
      </w:r>
      <w:bookmarkEnd w:id="113"/>
      <w:r w:rsidRPr="007D6D80">
        <w:rPr>
          <w:rFonts w:cs="Gentium Book Plus"/>
          <w:szCs w:val="16"/>
        </w:rPr>
        <w:t xml:space="preserve">/515. </w:t>
      </w:r>
    </w:p>
  </w:footnote>
  <w:footnote w:id="92">
    <w:p w14:paraId="00A20D3D"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xml:space="preserve">, 65;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375.</w:t>
      </w:r>
    </w:p>
  </w:footnote>
  <w:footnote w:id="93">
    <w:p w14:paraId="63E290DC"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65.</w:t>
      </w:r>
    </w:p>
  </w:footnote>
  <w:footnote w:id="94">
    <w:p w14:paraId="05DC2E81"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Kaya, “</w:t>
      </w:r>
      <w:proofErr w:type="spellStart"/>
      <w:r w:rsidRPr="007D6D80">
        <w:rPr>
          <w:rFonts w:cs="Gentium Book Plus"/>
          <w:szCs w:val="16"/>
        </w:rPr>
        <w:t>Mâzerî</w:t>
      </w:r>
      <w:proofErr w:type="spellEnd"/>
      <w:r w:rsidRPr="007D6D80">
        <w:rPr>
          <w:rFonts w:cs="Gentium Book Plus"/>
          <w:szCs w:val="16"/>
        </w:rPr>
        <w:t>”, 194.</w:t>
      </w:r>
    </w:p>
  </w:footnote>
  <w:footnote w:id="95">
    <w:p w14:paraId="6AF0BCFD"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20/107.</w:t>
      </w:r>
    </w:p>
  </w:footnote>
  <w:footnote w:id="96">
    <w:p w14:paraId="308F239B"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Eser hakkında bilgi için bkz. </w:t>
      </w:r>
      <w:bookmarkStart w:id="115" w:name="_Hlk124538627"/>
      <w:r w:rsidRPr="007D6D80">
        <w:rPr>
          <w:rFonts w:cs="Gentium Book Plus"/>
          <w:szCs w:val="16"/>
        </w:rPr>
        <w:t xml:space="preserve">Mustafa Macit Karagözoğlu, “Müslim’in </w:t>
      </w:r>
      <w:r w:rsidRPr="007D6D80">
        <w:rPr>
          <w:rFonts w:cs="Gentium Book Plus"/>
          <w:i/>
          <w:iCs/>
          <w:szCs w:val="16"/>
        </w:rPr>
        <w:t>el-</w:t>
      </w:r>
      <w:proofErr w:type="spellStart"/>
      <w:r w:rsidRPr="007D6D80">
        <w:rPr>
          <w:rFonts w:cs="Gentium Book Plus"/>
          <w:i/>
          <w:iCs/>
          <w:szCs w:val="16"/>
        </w:rPr>
        <w:t>Müsnedü’s</w:t>
      </w:r>
      <w:proofErr w:type="spellEnd"/>
      <w:r w:rsidRPr="007D6D80">
        <w:rPr>
          <w:rFonts w:cs="Gentium Book Plus"/>
          <w:i/>
          <w:iCs/>
          <w:szCs w:val="16"/>
        </w:rPr>
        <w:t>-</w:t>
      </w:r>
      <w:proofErr w:type="spellStart"/>
      <w:r w:rsidRPr="007D6D80">
        <w:rPr>
          <w:rFonts w:cs="Gentium Book Plus"/>
          <w:i/>
          <w:iCs/>
          <w:szCs w:val="16"/>
        </w:rPr>
        <w:t>sahîh</w:t>
      </w:r>
      <w:r w:rsidRPr="007D6D80">
        <w:rPr>
          <w:rFonts w:cs="Gentium Book Plus"/>
          <w:szCs w:val="16"/>
        </w:rPr>
        <w:t>’i</w:t>
      </w:r>
      <w:proofErr w:type="spellEnd"/>
      <w:r w:rsidRPr="007D6D80">
        <w:rPr>
          <w:rFonts w:cs="Gentium Book Plus"/>
          <w:szCs w:val="16"/>
        </w:rPr>
        <w:t xml:space="preserve"> Üzerine Yazılmış Şerhler”, </w:t>
      </w:r>
      <w:r w:rsidRPr="007D6D80">
        <w:rPr>
          <w:rFonts w:cs="Gentium Book Plus"/>
          <w:i/>
          <w:iCs/>
          <w:szCs w:val="16"/>
        </w:rPr>
        <w:t>Hadis Şerh Literatürü I</w:t>
      </w:r>
      <w:r w:rsidRPr="007D6D80">
        <w:rPr>
          <w:rFonts w:cs="Gentium Book Plus"/>
          <w:szCs w:val="16"/>
        </w:rPr>
        <w:t>, ed. Mustafa Macit Karagözoğlu (İstanbul: Marmara Üniversitesi İlahiyat Fakültesi Vakfı Yayınları, 2020),</w:t>
      </w:r>
      <w:bookmarkEnd w:id="115"/>
      <w:r w:rsidRPr="007D6D80">
        <w:rPr>
          <w:rFonts w:cs="Gentium Book Plus"/>
          <w:szCs w:val="16"/>
        </w:rPr>
        <w:t xml:space="preserve"> 327-335.</w:t>
      </w:r>
    </w:p>
  </w:footnote>
  <w:footnote w:id="97">
    <w:p w14:paraId="7E55C826" w14:textId="0CC82264"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Mâzerî’nin</w:t>
      </w:r>
      <w:proofErr w:type="spellEnd"/>
      <w:r w:rsidRPr="007D6D80">
        <w:rPr>
          <w:rFonts w:cs="Gentium Book Plus"/>
          <w:szCs w:val="16"/>
        </w:rPr>
        <w:t xml:space="preserve">, </w:t>
      </w:r>
      <w:proofErr w:type="spellStart"/>
      <w:proofErr w:type="gramStart"/>
      <w:r w:rsidRPr="007D6D80">
        <w:rPr>
          <w:rFonts w:cs="Gentium Book Plus"/>
          <w:szCs w:val="16"/>
        </w:rPr>
        <w:t>Eş‘</w:t>
      </w:r>
      <w:proofErr w:type="gramEnd"/>
      <w:r w:rsidRPr="007D6D80">
        <w:rPr>
          <w:rFonts w:cs="Gentium Book Plus"/>
          <w:szCs w:val="16"/>
        </w:rPr>
        <w:t>arî</w:t>
      </w:r>
      <w:proofErr w:type="spellEnd"/>
      <w:r w:rsidRPr="007D6D80">
        <w:rPr>
          <w:rFonts w:cs="Gentium Book Plus"/>
          <w:szCs w:val="16"/>
        </w:rPr>
        <w:t xml:space="preserve"> mütekellimlerin görüşüne tâbi olarak amelin imandan bir cüz olmadığını savunmasına ve konuyla alakalı hadisi bu doğrultuda tevil etmesine dair örnek için bkz. </w:t>
      </w:r>
      <w:bookmarkStart w:id="116" w:name="_Hlk152586070"/>
      <w:r w:rsidRPr="007D6D80">
        <w:rPr>
          <w:rFonts w:cs="Gentium Book Plus"/>
          <w:szCs w:val="16"/>
        </w:rPr>
        <w:t>Ebû Abdullah Muhammed b. Ali el-</w:t>
      </w:r>
      <w:proofErr w:type="spellStart"/>
      <w:r w:rsidRPr="007D6D80">
        <w:rPr>
          <w:rFonts w:cs="Gentium Book Plus"/>
          <w:szCs w:val="16"/>
        </w:rPr>
        <w:t>Mâzerî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Mu‘lim</w:t>
      </w:r>
      <w:proofErr w:type="spellEnd"/>
      <w:r w:rsidRPr="007D6D80">
        <w:rPr>
          <w:rFonts w:cs="Gentium Book Plus"/>
          <w:i/>
          <w:iCs/>
          <w:szCs w:val="16"/>
        </w:rPr>
        <w:t xml:space="preserve"> </w:t>
      </w:r>
      <w:proofErr w:type="spellStart"/>
      <w:r w:rsidRPr="007D6D80">
        <w:rPr>
          <w:rFonts w:cs="Gentium Book Plus"/>
          <w:i/>
          <w:iCs/>
          <w:szCs w:val="16"/>
        </w:rPr>
        <w:t>bi-fevâidi</w:t>
      </w:r>
      <w:proofErr w:type="spellEnd"/>
      <w:r w:rsidRPr="007D6D80">
        <w:rPr>
          <w:rFonts w:cs="Gentium Book Plus"/>
          <w:i/>
          <w:iCs/>
          <w:szCs w:val="16"/>
        </w:rPr>
        <w:t xml:space="preserve"> Müslim</w:t>
      </w:r>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Muhammed eş-</w:t>
      </w:r>
      <w:proofErr w:type="spellStart"/>
      <w:r w:rsidRPr="007D6D80">
        <w:rPr>
          <w:rFonts w:cs="Gentium Book Plus"/>
          <w:szCs w:val="16"/>
        </w:rPr>
        <w:t>Şâzelî</w:t>
      </w:r>
      <w:proofErr w:type="spellEnd"/>
      <w:r w:rsidRPr="007D6D80">
        <w:rPr>
          <w:rFonts w:cs="Gentium Book Plus"/>
          <w:szCs w:val="16"/>
        </w:rPr>
        <w:t xml:space="preserve"> en-</w:t>
      </w:r>
      <w:proofErr w:type="spellStart"/>
      <w:r w:rsidRPr="007D6D80">
        <w:rPr>
          <w:rFonts w:cs="Gentium Book Plus"/>
          <w:szCs w:val="16"/>
        </w:rPr>
        <w:t>Nîfer</w:t>
      </w:r>
      <w:proofErr w:type="spellEnd"/>
      <w:r w:rsidRPr="007D6D80">
        <w:rPr>
          <w:rFonts w:cs="Gentium Book Plus"/>
          <w:szCs w:val="16"/>
        </w:rPr>
        <w:t xml:space="preserve"> (Tunus: </w:t>
      </w:r>
      <w:proofErr w:type="spellStart"/>
      <w:r w:rsidRPr="007D6D80">
        <w:rPr>
          <w:rFonts w:cs="Gentium Book Plus"/>
          <w:szCs w:val="16"/>
        </w:rPr>
        <w:t>ed-Dâru’t-Tûnusiyye</w:t>
      </w:r>
      <w:proofErr w:type="spellEnd"/>
      <w:r w:rsidRPr="007D6D80">
        <w:rPr>
          <w:rFonts w:cs="Gentium Book Plus"/>
          <w:szCs w:val="16"/>
        </w:rPr>
        <w:t xml:space="preserve"> </w:t>
      </w:r>
      <w:proofErr w:type="spellStart"/>
      <w:r w:rsidRPr="007D6D80">
        <w:rPr>
          <w:rFonts w:cs="Gentium Book Plus"/>
          <w:szCs w:val="16"/>
        </w:rPr>
        <w:t>li’n-Neşr</w:t>
      </w:r>
      <w:proofErr w:type="spellEnd"/>
      <w:r w:rsidRPr="007D6D80">
        <w:rPr>
          <w:rFonts w:cs="Gentium Book Plus"/>
          <w:szCs w:val="16"/>
        </w:rPr>
        <w:t xml:space="preserve">, 1987), </w:t>
      </w:r>
      <w:bookmarkEnd w:id="116"/>
      <w:r w:rsidRPr="007D6D80">
        <w:rPr>
          <w:rFonts w:cs="Gentium Book Plus"/>
          <w:szCs w:val="16"/>
        </w:rPr>
        <w:t>1/285. Allah’a uzuv (</w:t>
      </w:r>
      <w:proofErr w:type="spellStart"/>
      <w:proofErr w:type="gramStart"/>
      <w:r w:rsidRPr="007D6D80">
        <w:rPr>
          <w:rFonts w:cs="Gentium Book Plus"/>
          <w:szCs w:val="16"/>
        </w:rPr>
        <w:t>ısba</w:t>
      </w:r>
      <w:proofErr w:type="spellEnd"/>
      <w:r w:rsidRPr="007D6D80">
        <w:rPr>
          <w:rFonts w:cs="Gentium Book Plus"/>
          <w:szCs w:val="16"/>
        </w:rPr>
        <w:t>‘</w:t>
      </w:r>
      <w:proofErr w:type="gramEnd"/>
      <w:r w:rsidRPr="007D6D80">
        <w:rPr>
          <w:rFonts w:cs="Gentium Book Plus"/>
          <w:szCs w:val="16"/>
        </w:rPr>
        <w:t xml:space="preserve">/parmak) nispet eden bir hadisi, tenzih anlayışı doğrultusunda tevil etmesine dair örnek için bkz. </w:t>
      </w:r>
      <w:proofErr w:type="spellStart"/>
      <w:r w:rsidRPr="007D6D80">
        <w:rPr>
          <w:rFonts w:cs="Gentium Book Plus"/>
          <w:szCs w:val="16"/>
        </w:rPr>
        <w:t>Mâzerî</w:t>
      </w:r>
      <w:proofErr w:type="spellEnd"/>
      <w:r w:rsidRPr="007D6D80">
        <w:rPr>
          <w:rFonts w:cs="Gentium Book Plus"/>
          <w:szCs w:val="16"/>
        </w:rPr>
        <w:t>,</w:t>
      </w:r>
      <w:r w:rsidRPr="007D6D80">
        <w:rPr>
          <w:rFonts w:cs="Gentium Book Plus"/>
          <w:i/>
          <w:iCs/>
          <w:szCs w:val="16"/>
        </w:rPr>
        <w:t xml:space="preserve"> el-</w:t>
      </w:r>
      <w:proofErr w:type="spellStart"/>
      <w:r w:rsidRPr="007D6D80">
        <w:rPr>
          <w:rFonts w:cs="Gentium Book Plus"/>
          <w:i/>
          <w:iCs/>
          <w:szCs w:val="16"/>
        </w:rPr>
        <w:t>Mu‘lim</w:t>
      </w:r>
      <w:proofErr w:type="spellEnd"/>
      <w:r w:rsidRPr="007D6D80">
        <w:rPr>
          <w:rFonts w:cs="Gentium Book Plus"/>
          <w:szCs w:val="16"/>
        </w:rPr>
        <w:t xml:space="preserve">, 3/316. Yaklaşma fiilinin Allah’a izafe edildiği bir hadisi mecaza hamlederek tevil yoluna gitmesine dair örnek için bkz. </w:t>
      </w:r>
      <w:proofErr w:type="spellStart"/>
      <w:r w:rsidRPr="007D6D80">
        <w:rPr>
          <w:rFonts w:cs="Gentium Book Plus"/>
          <w:szCs w:val="16"/>
        </w:rPr>
        <w:t>Mâzerî</w:t>
      </w:r>
      <w:proofErr w:type="spellEnd"/>
      <w:r w:rsidRPr="007D6D80">
        <w:rPr>
          <w:rFonts w:cs="Gentium Book Plus"/>
          <w:szCs w:val="16"/>
        </w:rPr>
        <w:t>,</w:t>
      </w:r>
      <w:r w:rsidRPr="007D6D80">
        <w:rPr>
          <w:rFonts w:cs="Gentium Book Plus"/>
          <w:i/>
          <w:iCs/>
          <w:szCs w:val="16"/>
        </w:rPr>
        <w:t xml:space="preserve"> el-</w:t>
      </w:r>
      <w:proofErr w:type="spellStart"/>
      <w:r w:rsidRPr="007D6D80">
        <w:rPr>
          <w:rFonts w:cs="Gentium Book Plus"/>
          <w:i/>
          <w:iCs/>
          <w:szCs w:val="16"/>
        </w:rPr>
        <w:t>Mu‘lim</w:t>
      </w:r>
      <w:proofErr w:type="spellEnd"/>
      <w:r w:rsidRPr="007D6D80">
        <w:rPr>
          <w:rFonts w:cs="Gentium Book Plus"/>
          <w:szCs w:val="16"/>
        </w:rPr>
        <w:t>, 3/324.</w:t>
      </w:r>
      <w:r w:rsidR="008061C8">
        <w:rPr>
          <w:rFonts w:cs="Gentium Book Plus"/>
          <w:szCs w:val="16"/>
        </w:rPr>
        <w:t xml:space="preserve"> </w:t>
      </w:r>
    </w:p>
  </w:footnote>
  <w:footnote w:id="98">
    <w:p w14:paraId="3BEC47A6"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Mâzerî</w:t>
      </w:r>
      <w:proofErr w:type="spellEnd"/>
      <w:r w:rsidRPr="007D6D80">
        <w:rPr>
          <w:rFonts w:cs="Gentium Book Plus"/>
          <w:szCs w:val="16"/>
        </w:rPr>
        <w:t>,</w:t>
      </w:r>
      <w:r w:rsidRPr="007D6D80">
        <w:rPr>
          <w:rFonts w:cs="Gentium Book Plus"/>
          <w:i/>
          <w:iCs/>
          <w:szCs w:val="16"/>
        </w:rPr>
        <w:t xml:space="preserve"> el-</w:t>
      </w:r>
      <w:proofErr w:type="spellStart"/>
      <w:proofErr w:type="gramStart"/>
      <w:r w:rsidRPr="007D6D80">
        <w:rPr>
          <w:rFonts w:cs="Gentium Book Plus"/>
          <w:i/>
          <w:iCs/>
          <w:szCs w:val="16"/>
        </w:rPr>
        <w:t>Mu‘</w:t>
      </w:r>
      <w:proofErr w:type="gramEnd"/>
      <w:r w:rsidRPr="007D6D80">
        <w:rPr>
          <w:rFonts w:cs="Gentium Book Plus"/>
          <w:i/>
          <w:iCs/>
          <w:szCs w:val="16"/>
        </w:rPr>
        <w:t>lim</w:t>
      </w:r>
      <w:proofErr w:type="spellEnd"/>
      <w:r w:rsidRPr="007D6D80">
        <w:rPr>
          <w:rFonts w:cs="Gentium Book Plus"/>
          <w:szCs w:val="16"/>
        </w:rPr>
        <w:t>, 3/295.</w:t>
      </w:r>
    </w:p>
  </w:footnote>
  <w:footnote w:id="99">
    <w:p w14:paraId="7285903B"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Mâzerî</w:t>
      </w:r>
      <w:proofErr w:type="spellEnd"/>
      <w:r w:rsidRPr="007D6D80">
        <w:rPr>
          <w:rFonts w:cs="Gentium Book Plus"/>
          <w:szCs w:val="16"/>
        </w:rPr>
        <w:t>,</w:t>
      </w:r>
      <w:r w:rsidRPr="007D6D80">
        <w:rPr>
          <w:rFonts w:cs="Gentium Book Plus"/>
          <w:i/>
          <w:iCs/>
          <w:szCs w:val="16"/>
        </w:rPr>
        <w:t xml:space="preserve"> el-</w:t>
      </w:r>
      <w:proofErr w:type="spellStart"/>
      <w:proofErr w:type="gramStart"/>
      <w:r w:rsidRPr="007D6D80">
        <w:rPr>
          <w:rFonts w:cs="Gentium Book Plus"/>
          <w:i/>
          <w:iCs/>
          <w:szCs w:val="16"/>
        </w:rPr>
        <w:t>Mu‘</w:t>
      </w:r>
      <w:proofErr w:type="gramEnd"/>
      <w:r w:rsidRPr="007D6D80">
        <w:rPr>
          <w:rFonts w:cs="Gentium Book Plus"/>
          <w:i/>
          <w:iCs/>
          <w:szCs w:val="16"/>
        </w:rPr>
        <w:t>lim</w:t>
      </w:r>
      <w:proofErr w:type="spellEnd"/>
      <w:r w:rsidRPr="007D6D80">
        <w:rPr>
          <w:rFonts w:cs="Gentium Book Plus"/>
          <w:szCs w:val="16"/>
        </w:rPr>
        <w:t>, 3/336.</w:t>
      </w:r>
    </w:p>
  </w:footnote>
  <w:footnote w:id="100">
    <w:p w14:paraId="08FB1AFA"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17" w:name="_Hlk124535535"/>
      <w:proofErr w:type="spellStart"/>
      <w:r w:rsidRPr="007D6D80">
        <w:rPr>
          <w:rFonts w:cs="Gentium Book Plus"/>
          <w:szCs w:val="16"/>
        </w:rPr>
        <w:t>Mâzerî</w:t>
      </w:r>
      <w:proofErr w:type="spellEnd"/>
      <w:r w:rsidRPr="007D6D80">
        <w:rPr>
          <w:rFonts w:cs="Gentium Book Plus"/>
          <w:szCs w:val="16"/>
        </w:rPr>
        <w:t>,</w:t>
      </w:r>
      <w:r w:rsidRPr="007D6D80">
        <w:rPr>
          <w:rFonts w:cs="Gentium Book Plus"/>
          <w:i/>
          <w:iCs/>
          <w:szCs w:val="16"/>
        </w:rPr>
        <w:t xml:space="preserve"> el-</w:t>
      </w:r>
      <w:proofErr w:type="spellStart"/>
      <w:proofErr w:type="gramStart"/>
      <w:r w:rsidRPr="007D6D80">
        <w:rPr>
          <w:rFonts w:cs="Gentium Book Plus"/>
          <w:i/>
          <w:iCs/>
          <w:szCs w:val="16"/>
        </w:rPr>
        <w:t>Mu‘</w:t>
      </w:r>
      <w:proofErr w:type="gramEnd"/>
      <w:r w:rsidRPr="007D6D80">
        <w:rPr>
          <w:rFonts w:cs="Gentium Book Plus"/>
          <w:i/>
          <w:iCs/>
          <w:szCs w:val="16"/>
        </w:rPr>
        <w:t>lim</w:t>
      </w:r>
      <w:proofErr w:type="spellEnd"/>
      <w:r w:rsidRPr="007D6D80">
        <w:rPr>
          <w:rFonts w:cs="Gentium Book Plus"/>
          <w:szCs w:val="16"/>
        </w:rPr>
        <w:t xml:space="preserve">, </w:t>
      </w:r>
      <w:bookmarkEnd w:id="117"/>
      <w:r w:rsidRPr="007D6D80">
        <w:rPr>
          <w:rFonts w:cs="Gentium Book Plus"/>
          <w:szCs w:val="16"/>
        </w:rPr>
        <w:t>3/357.</w:t>
      </w:r>
    </w:p>
  </w:footnote>
  <w:footnote w:id="101">
    <w:p w14:paraId="24469FE5"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Mâzerî</w:t>
      </w:r>
      <w:proofErr w:type="spellEnd"/>
      <w:r w:rsidRPr="007D6D80">
        <w:rPr>
          <w:rFonts w:cs="Gentium Book Plus"/>
          <w:szCs w:val="16"/>
        </w:rPr>
        <w:t>,</w:t>
      </w:r>
      <w:r w:rsidRPr="007D6D80">
        <w:rPr>
          <w:rFonts w:cs="Gentium Book Plus"/>
          <w:i/>
          <w:iCs/>
          <w:szCs w:val="16"/>
        </w:rPr>
        <w:t xml:space="preserve"> el-</w:t>
      </w:r>
      <w:proofErr w:type="spellStart"/>
      <w:proofErr w:type="gramStart"/>
      <w:r w:rsidRPr="007D6D80">
        <w:rPr>
          <w:rFonts w:cs="Gentium Book Plus"/>
          <w:i/>
          <w:iCs/>
          <w:szCs w:val="16"/>
        </w:rPr>
        <w:t>Mu‘</w:t>
      </w:r>
      <w:proofErr w:type="gramEnd"/>
      <w:r w:rsidRPr="007D6D80">
        <w:rPr>
          <w:rFonts w:cs="Gentium Book Plus"/>
          <w:i/>
          <w:iCs/>
          <w:szCs w:val="16"/>
        </w:rPr>
        <w:t>lim</w:t>
      </w:r>
      <w:proofErr w:type="spellEnd"/>
      <w:r w:rsidRPr="007D6D80">
        <w:rPr>
          <w:rFonts w:cs="Gentium Book Plus"/>
          <w:szCs w:val="16"/>
        </w:rPr>
        <w:t>, 1/311, 396, 3/205, 336, 354, 357.</w:t>
      </w:r>
    </w:p>
  </w:footnote>
  <w:footnote w:id="102">
    <w:p w14:paraId="4470DB13"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Beşküvâl</w:t>
      </w:r>
      <w:proofErr w:type="spellEnd"/>
      <w:r w:rsidRPr="007D6D80">
        <w:rPr>
          <w:rFonts w:cs="Gentium Book Plus"/>
          <w:szCs w:val="16"/>
        </w:rPr>
        <w:t xml:space="preserve">, </w:t>
      </w:r>
      <w:r w:rsidRPr="007D6D80">
        <w:rPr>
          <w:rFonts w:cs="Gentium Book Plus"/>
          <w:i/>
          <w:iCs/>
          <w:szCs w:val="16"/>
        </w:rPr>
        <w:t>es-Sıla</w:t>
      </w:r>
      <w:r w:rsidRPr="007D6D80">
        <w:rPr>
          <w:rFonts w:cs="Gentium Book Plus"/>
          <w:szCs w:val="16"/>
        </w:rPr>
        <w:t xml:space="preserve">, 2/564;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19/587-588; İbn </w:t>
      </w:r>
      <w:proofErr w:type="spellStart"/>
      <w:r w:rsidRPr="007D6D80">
        <w:rPr>
          <w:rFonts w:cs="Gentium Book Plus"/>
          <w:szCs w:val="16"/>
        </w:rPr>
        <w:t>Ferhûn</w:t>
      </w:r>
      <w:proofErr w:type="spellEnd"/>
      <w:r w:rsidRPr="007D6D80">
        <w:rPr>
          <w:rFonts w:cs="Gentium Book Plus"/>
          <w:szCs w:val="16"/>
        </w:rPr>
        <w:t xml:space="preserve">, </w:t>
      </w:r>
      <w:proofErr w:type="spellStart"/>
      <w:r w:rsidRPr="007D6D80">
        <w:rPr>
          <w:rFonts w:cs="Gentium Book Plus"/>
          <w:i/>
          <w:iCs/>
          <w:szCs w:val="16"/>
        </w:rPr>
        <w:t>ed-Dîbâcü’l-müzheb</w:t>
      </w:r>
      <w:proofErr w:type="spellEnd"/>
      <w:r w:rsidRPr="007D6D80">
        <w:rPr>
          <w:rFonts w:cs="Gentium Book Plus"/>
          <w:szCs w:val="16"/>
        </w:rPr>
        <w:t>, 276.</w:t>
      </w:r>
    </w:p>
  </w:footnote>
  <w:footnote w:id="103">
    <w:p w14:paraId="38913B4C"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Bkz.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59-141.</w:t>
      </w:r>
    </w:p>
  </w:footnote>
  <w:footnote w:id="104">
    <w:p w14:paraId="369CB2D1"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18" w:name="_Hlk150898882"/>
      <w:r w:rsidRPr="007D6D80">
        <w:rPr>
          <w:rFonts w:cs="Gentium Book Plus"/>
          <w:szCs w:val="16"/>
        </w:rPr>
        <w:t xml:space="preserve">Ebû </w:t>
      </w:r>
      <w:proofErr w:type="spellStart"/>
      <w:r w:rsidRPr="007D6D80">
        <w:rPr>
          <w:rFonts w:cs="Gentium Book Plus"/>
          <w:szCs w:val="16"/>
        </w:rPr>
        <w:t>Bekr</w:t>
      </w:r>
      <w:proofErr w:type="spellEnd"/>
      <w:r w:rsidRPr="007D6D80">
        <w:rPr>
          <w:rFonts w:cs="Gentium Book Plus"/>
          <w:szCs w:val="16"/>
        </w:rPr>
        <w:t xml:space="preserve"> Muhammed b. Abdullah İbnü’l</w:t>
      </w:r>
      <w:proofErr w:type="gramStart"/>
      <w:r w:rsidRPr="007D6D80">
        <w:rPr>
          <w:rFonts w:cs="Gentium Book Plus"/>
          <w:szCs w:val="16"/>
        </w:rPr>
        <w:t>-‘</w:t>
      </w:r>
      <w:proofErr w:type="gramEnd"/>
      <w:r w:rsidRPr="007D6D80">
        <w:rPr>
          <w:rFonts w:cs="Gentium Book Plus"/>
          <w:szCs w:val="16"/>
        </w:rPr>
        <w:t>Arabî</w:t>
      </w:r>
      <w:bookmarkEnd w:id="118"/>
      <w:r w:rsidRPr="007D6D80">
        <w:rPr>
          <w:rFonts w:cs="Gentium Book Plus"/>
          <w:szCs w:val="16"/>
        </w:rPr>
        <w:t xml:space="preserve">, </w:t>
      </w:r>
      <w:proofErr w:type="spellStart"/>
      <w:r w:rsidRPr="007D6D80">
        <w:rPr>
          <w:rFonts w:cs="Gentium Book Plus"/>
          <w:i/>
          <w:iCs/>
          <w:szCs w:val="16"/>
        </w:rPr>
        <w:t>Kânûnü’t-te’vîl</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Muhammed es-</w:t>
      </w:r>
      <w:proofErr w:type="spellStart"/>
      <w:r w:rsidRPr="007D6D80">
        <w:rPr>
          <w:rFonts w:cs="Gentium Book Plus"/>
          <w:szCs w:val="16"/>
        </w:rPr>
        <w:t>Süleymânî</w:t>
      </w:r>
      <w:proofErr w:type="spellEnd"/>
      <w:r w:rsidRPr="007D6D80">
        <w:rPr>
          <w:rFonts w:cs="Gentium Book Plus"/>
          <w:szCs w:val="16"/>
        </w:rPr>
        <w:t xml:space="preserve"> (Cidde: </w:t>
      </w:r>
      <w:proofErr w:type="spellStart"/>
      <w:r w:rsidRPr="007D6D80">
        <w:rPr>
          <w:rFonts w:cs="Gentium Book Plus"/>
          <w:szCs w:val="16"/>
        </w:rPr>
        <w:t>Dâru’l</w:t>
      </w:r>
      <w:proofErr w:type="spellEnd"/>
      <w:r w:rsidRPr="007D6D80">
        <w:rPr>
          <w:rFonts w:cs="Gentium Book Plus"/>
          <w:szCs w:val="16"/>
        </w:rPr>
        <w:t>-Kıble, 1986), 420-422.</w:t>
      </w:r>
    </w:p>
  </w:footnote>
  <w:footnote w:id="105">
    <w:p w14:paraId="3484DE75"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21" w:name="_Hlk122617287"/>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xml:space="preserve">, </w:t>
      </w:r>
      <w:bookmarkEnd w:id="121"/>
      <w:r w:rsidRPr="007D6D80">
        <w:rPr>
          <w:rFonts w:cs="Gentium Book Plus"/>
          <w:szCs w:val="16"/>
        </w:rPr>
        <w:t xml:space="preserve">66-67; Ebû </w:t>
      </w:r>
      <w:proofErr w:type="spellStart"/>
      <w:r w:rsidRPr="007D6D80">
        <w:rPr>
          <w:rFonts w:cs="Gentium Book Plus"/>
          <w:szCs w:val="16"/>
        </w:rPr>
        <w:t>Bekr</w:t>
      </w:r>
      <w:proofErr w:type="spellEnd"/>
      <w:r w:rsidRPr="007D6D80">
        <w:rPr>
          <w:rFonts w:cs="Gentium Book Plus"/>
          <w:szCs w:val="16"/>
        </w:rPr>
        <w:t xml:space="preserve"> İbnü’l</w:t>
      </w:r>
      <w:proofErr w:type="gramStart"/>
      <w:r w:rsidRPr="007D6D80">
        <w:rPr>
          <w:rFonts w:cs="Gentium Book Plus"/>
          <w:szCs w:val="16"/>
        </w:rPr>
        <w:t>-‘</w:t>
      </w:r>
      <w:proofErr w:type="gramEnd"/>
      <w:r w:rsidRPr="007D6D80">
        <w:rPr>
          <w:rFonts w:cs="Gentium Book Plus"/>
          <w:szCs w:val="16"/>
        </w:rPr>
        <w:t xml:space="preserve">Arabî, </w:t>
      </w:r>
      <w:proofErr w:type="spellStart"/>
      <w:r w:rsidRPr="007D6D80">
        <w:rPr>
          <w:rFonts w:cs="Gentium Book Plus"/>
          <w:i/>
          <w:iCs/>
          <w:szCs w:val="16"/>
        </w:rPr>
        <w:t>Kânûnü’t-te’vîl</w:t>
      </w:r>
      <w:proofErr w:type="spellEnd"/>
      <w:r w:rsidRPr="007D6D80">
        <w:rPr>
          <w:rFonts w:cs="Gentium Book Plus"/>
          <w:szCs w:val="16"/>
        </w:rPr>
        <w:t xml:space="preserve">, 428-452; </w:t>
      </w:r>
      <w:proofErr w:type="spellStart"/>
      <w:r w:rsidRPr="007D6D80">
        <w:rPr>
          <w:rFonts w:cs="Gentium Book Plus"/>
          <w:szCs w:val="16"/>
        </w:rPr>
        <w:t>Ebü’l-Kâsım</w:t>
      </w:r>
      <w:proofErr w:type="spellEnd"/>
      <w:r w:rsidRPr="007D6D80">
        <w:rPr>
          <w:rFonts w:cs="Gentium Book Plus"/>
          <w:szCs w:val="16"/>
        </w:rPr>
        <w:t xml:space="preserve"> Ali b. el-</w:t>
      </w:r>
      <w:proofErr w:type="spellStart"/>
      <w:r w:rsidRPr="007D6D80">
        <w:rPr>
          <w:rFonts w:cs="Gentium Book Plus"/>
          <w:szCs w:val="16"/>
        </w:rPr>
        <w:t>Hasen</w:t>
      </w:r>
      <w:proofErr w:type="spellEnd"/>
      <w:r w:rsidRPr="007D6D80">
        <w:rPr>
          <w:rFonts w:cs="Gentium Book Plus"/>
          <w:szCs w:val="16"/>
        </w:rPr>
        <w:t xml:space="preserve"> İbn </w:t>
      </w:r>
      <w:proofErr w:type="spellStart"/>
      <w:r w:rsidRPr="007D6D80">
        <w:rPr>
          <w:rFonts w:cs="Gentium Book Plus"/>
          <w:szCs w:val="16"/>
        </w:rPr>
        <w:t>Asâkir</w:t>
      </w:r>
      <w:proofErr w:type="spellEnd"/>
      <w:r w:rsidRPr="007D6D80">
        <w:rPr>
          <w:rFonts w:cs="Gentium Book Plus"/>
          <w:szCs w:val="16"/>
        </w:rPr>
        <w:t xml:space="preserve"> </w:t>
      </w:r>
      <w:proofErr w:type="spellStart"/>
      <w:r w:rsidRPr="007D6D80">
        <w:rPr>
          <w:rFonts w:cs="Gentium Book Plus"/>
          <w:szCs w:val="16"/>
        </w:rPr>
        <w:t>ed-Dımaşkî</w:t>
      </w:r>
      <w:proofErr w:type="spellEnd"/>
      <w:r w:rsidRPr="007D6D80">
        <w:rPr>
          <w:rFonts w:cs="Gentium Book Plus"/>
          <w:szCs w:val="16"/>
        </w:rPr>
        <w:t xml:space="preserve">, </w:t>
      </w:r>
      <w:proofErr w:type="spellStart"/>
      <w:r w:rsidRPr="007D6D80">
        <w:rPr>
          <w:rFonts w:cs="Gentium Book Plus"/>
          <w:i/>
          <w:iCs/>
          <w:szCs w:val="16"/>
        </w:rPr>
        <w:t>Târîhu</w:t>
      </w:r>
      <w:proofErr w:type="spellEnd"/>
      <w:r w:rsidRPr="007D6D80">
        <w:rPr>
          <w:rFonts w:cs="Gentium Book Plus"/>
          <w:i/>
          <w:iCs/>
          <w:szCs w:val="16"/>
        </w:rPr>
        <w:t xml:space="preserve"> </w:t>
      </w:r>
      <w:proofErr w:type="spellStart"/>
      <w:r w:rsidRPr="007D6D80">
        <w:rPr>
          <w:rFonts w:cs="Gentium Book Plus"/>
          <w:i/>
          <w:iCs/>
          <w:szCs w:val="16"/>
        </w:rPr>
        <w:t>medîneti</w:t>
      </w:r>
      <w:proofErr w:type="spellEnd"/>
      <w:r w:rsidRPr="007D6D80">
        <w:rPr>
          <w:rFonts w:cs="Gentium Book Plus"/>
          <w:i/>
          <w:iCs/>
          <w:szCs w:val="16"/>
        </w:rPr>
        <w:t xml:space="preserve"> </w:t>
      </w:r>
      <w:proofErr w:type="spellStart"/>
      <w:r w:rsidRPr="007D6D80">
        <w:rPr>
          <w:rFonts w:cs="Gentium Book Plus"/>
          <w:i/>
          <w:iCs/>
          <w:szCs w:val="16"/>
        </w:rPr>
        <w:t>Dımaşk</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Ömer b. </w:t>
      </w:r>
      <w:proofErr w:type="spellStart"/>
      <w:r w:rsidRPr="007D6D80">
        <w:rPr>
          <w:rFonts w:cs="Gentium Book Plus"/>
          <w:szCs w:val="16"/>
        </w:rPr>
        <w:t>Garâme</w:t>
      </w:r>
      <w:proofErr w:type="spellEnd"/>
      <w:r w:rsidRPr="007D6D80">
        <w:rPr>
          <w:rFonts w:cs="Gentium Book Plus"/>
          <w:szCs w:val="16"/>
        </w:rPr>
        <w:t xml:space="preserve"> el-</w:t>
      </w:r>
      <w:proofErr w:type="spellStart"/>
      <w:r w:rsidRPr="007D6D80">
        <w:rPr>
          <w:rFonts w:cs="Gentium Book Plus"/>
          <w:szCs w:val="16"/>
        </w:rPr>
        <w:t>Amrevî</w:t>
      </w:r>
      <w:proofErr w:type="spellEnd"/>
      <w:r w:rsidRPr="007D6D80">
        <w:rPr>
          <w:rFonts w:cs="Gentium Book Plus"/>
          <w:szCs w:val="16"/>
        </w:rPr>
        <w:t xml:space="preserve"> (Beyrut: </w:t>
      </w:r>
      <w:proofErr w:type="spellStart"/>
      <w:r w:rsidRPr="007D6D80">
        <w:rPr>
          <w:rFonts w:cs="Gentium Book Plus"/>
          <w:szCs w:val="16"/>
        </w:rPr>
        <w:t>Dâru’l-Fikr</w:t>
      </w:r>
      <w:proofErr w:type="spellEnd"/>
      <w:r w:rsidRPr="007D6D80">
        <w:rPr>
          <w:rFonts w:cs="Gentium Book Plus"/>
          <w:szCs w:val="16"/>
        </w:rPr>
        <w:t xml:space="preserve">, 1995), 54/24; İbn </w:t>
      </w:r>
      <w:proofErr w:type="spellStart"/>
      <w:r w:rsidRPr="007D6D80">
        <w:rPr>
          <w:rFonts w:cs="Gentium Book Plus"/>
          <w:szCs w:val="16"/>
        </w:rPr>
        <w:t>Abdülhâdî</w:t>
      </w:r>
      <w:proofErr w:type="spellEnd"/>
      <w:r w:rsidRPr="007D6D80">
        <w:rPr>
          <w:rFonts w:cs="Gentium Book Plus"/>
          <w:szCs w:val="16"/>
        </w:rPr>
        <w:t xml:space="preserve">, </w:t>
      </w:r>
      <w:proofErr w:type="spellStart"/>
      <w:r w:rsidRPr="007D6D80">
        <w:rPr>
          <w:rFonts w:cs="Gentium Book Plus"/>
          <w:i/>
          <w:iCs/>
          <w:szCs w:val="16"/>
        </w:rPr>
        <w:t>Tabakâtü</w:t>
      </w:r>
      <w:proofErr w:type="spellEnd"/>
      <w:r w:rsidRPr="007D6D80">
        <w:rPr>
          <w:rFonts w:cs="Gentium Book Plus"/>
          <w:i/>
          <w:iCs/>
          <w:szCs w:val="16"/>
        </w:rPr>
        <w:t xml:space="preserve"> ‘</w:t>
      </w:r>
      <w:proofErr w:type="spellStart"/>
      <w:r w:rsidRPr="007D6D80">
        <w:rPr>
          <w:rFonts w:cs="Gentium Book Plus"/>
          <w:i/>
          <w:iCs/>
          <w:szCs w:val="16"/>
        </w:rPr>
        <w:t>ulemâi’l-hadîs</w:t>
      </w:r>
      <w:proofErr w:type="spellEnd"/>
      <w:r w:rsidRPr="007D6D80">
        <w:rPr>
          <w:rFonts w:cs="Gentium Book Plus"/>
          <w:szCs w:val="16"/>
        </w:rPr>
        <w:t xml:space="preserve">, 4/68-69;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20/197-199;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xml:space="preserve">, 4/1294-1296; </w:t>
      </w:r>
      <w:proofErr w:type="spellStart"/>
      <w:r w:rsidRPr="007D6D80">
        <w:rPr>
          <w:rFonts w:cs="Gentium Book Plus"/>
          <w:szCs w:val="16"/>
        </w:rPr>
        <w:t>Makkarî</w:t>
      </w:r>
      <w:proofErr w:type="spellEnd"/>
      <w:r w:rsidRPr="007D6D80">
        <w:rPr>
          <w:rFonts w:cs="Gentium Book Plus"/>
          <w:szCs w:val="16"/>
        </w:rPr>
        <w:t xml:space="preserve">, </w:t>
      </w:r>
      <w:proofErr w:type="spellStart"/>
      <w:r w:rsidRPr="007D6D80">
        <w:rPr>
          <w:rFonts w:cs="Gentium Book Plus"/>
          <w:i/>
          <w:iCs/>
          <w:szCs w:val="16"/>
        </w:rPr>
        <w:t>Nefhu’t-tîb</w:t>
      </w:r>
      <w:proofErr w:type="spellEnd"/>
      <w:r w:rsidRPr="007D6D80">
        <w:rPr>
          <w:rFonts w:cs="Gentium Book Plus"/>
          <w:szCs w:val="16"/>
        </w:rPr>
        <w:t xml:space="preserve">, 2/28-29. </w:t>
      </w:r>
    </w:p>
  </w:footnote>
  <w:footnote w:id="106">
    <w:p w14:paraId="685702DF"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68.</w:t>
      </w:r>
    </w:p>
  </w:footnote>
  <w:footnote w:id="107">
    <w:p w14:paraId="6D161314"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258-259.</w:t>
      </w:r>
    </w:p>
  </w:footnote>
  <w:footnote w:id="108">
    <w:p w14:paraId="02E6DFF4"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Ruano</w:t>
      </w:r>
      <w:proofErr w:type="spellEnd"/>
      <w:r w:rsidRPr="007D6D80">
        <w:rPr>
          <w:rFonts w:cs="Gentium Book Plus"/>
          <w:szCs w:val="16"/>
        </w:rPr>
        <w:t xml:space="preserve">, “Müslüman Batı’da Müteahhir </w:t>
      </w:r>
      <w:proofErr w:type="spellStart"/>
      <w:proofErr w:type="gramStart"/>
      <w:r w:rsidRPr="007D6D80">
        <w:rPr>
          <w:rFonts w:cs="Gentium Book Plus"/>
          <w:szCs w:val="16"/>
        </w:rPr>
        <w:t>Eş‘</w:t>
      </w:r>
      <w:proofErr w:type="gramEnd"/>
      <w:r w:rsidRPr="007D6D80">
        <w:rPr>
          <w:rFonts w:cs="Gentium Book Plus"/>
          <w:szCs w:val="16"/>
        </w:rPr>
        <w:t>arîlik</w:t>
      </w:r>
      <w:proofErr w:type="spellEnd"/>
      <w:r w:rsidRPr="007D6D80">
        <w:rPr>
          <w:rFonts w:cs="Gentium Book Plus"/>
          <w:szCs w:val="16"/>
        </w:rPr>
        <w:t>”, 675.</w:t>
      </w:r>
    </w:p>
  </w:footnote>
  <w:footnote w:id="109">
    <w:p w14:paraId="6E2A4684"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Bkz. İsmail Ceran, “</w:t>
      </w:r>
      <w:proofErr w:type="spellStart"/>
      <w:r w:rsidRPr="007D6D80">
        <w:rPr>
          <w:rFonts w:cs="Gentium Book Plus"/>
          <w:szCs w:val="16"/>
        </w:rPr>
        <w:t>Sebte</w:t>
      </w:r>
      <w:proofErr w:type="spellEnd"/>
      <w:r w:rsidRPr="007D6D80">
        <w:rPr>
          <w:rFonts w:cs="Gentium Book Plus"/>
          <w:szCs w:val="16"/>
        </w:rPr>
        <w:t xml:space="preserve">”, </w:t>
      </w:r>
      <w:r w:rsidRPr="007D6D80">
        <w:rPr>
          <w:rFonts w:cs="Gentium Book Plus"/>
          <w:i/>
          <w:iCs/>
          <w:szCs w:val="16"/>
        </w:rPr>
        <w:t>Türkiye Diyanet Vakfı İslâm Ansiklopedisi</w:t>
      </w:r>
      <w:r w:rsidRPr="007D6D80">
        <w:rPr>
          <w:rFonts w:cs="Gentium Book Plus"/>
          <w:szCs w:val="16"/>
        </w:rPr>
        <w:t xml:space="preserve"> (İstanbul: TDV Yayınları, 2009), 36/258.</w:t>
      </w:r>
    </w:p>
  </w:footnote>
  <w:footnote w:id="110">
    <w:p w14:paraId="66E01C9B"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Dabbî</w:t>
      </w:r>
      <w:proofErr w:type="spellEnd"/>
      <w:r w:rsidRPr="007D6D80">
        <w:rPr>
          <w:rFonts w:cs="Gentium Book Plus"/>
          <w:szCs w:val="16"/>
        </w:rPr>
        <w:t xml:space="preserve">, </w:t>
      </w:r>
      <w:proofErr w:type="spellStart"/>
      <w:r w:rsidRPr="007D6D80">
        <w:rPr>
          <w:rFonts w:cs="Gentium Book Plus"/>
          <w:i/>
          <w:iCs/>
          <w:szCs w:val="16"/>
        </w:rPr>
        <w:t>Buğyetü’l-mültemis</w:t>
      </w:r>
      <w:proofErr w:type="spellEnd"/>
      <w:r w:rsidRPr="007D6D80">
        <w:rPr>
          <w:rFonts w:cs="Gentium Book Plus"/>
          <w:szCs w:val="16"/>
        </w:rPr>
        <w:t xml:space="preserve">, 2/572; </w:t>
      </w:r>
      <w:proofErr w:type="spellStart"/>
      <w:r w:rsidRPr="007D6D80">
        <w:rPr>
          <w:rFonts w:cs="Gentium Book Plus"/>
          <w:szCs w:val="16"/>
        </w:rPr>
        <w:t>Ebü’l</w:t>
      </w:r>
      <w:proofErr w:type="spellEnd"/>
      <w:r w:rsidRPr="007D6D80">
        <w:rPr>
          <w:rFonts w:cs="Gentium Book Plus"/>
          <w:szCs w:val="16"/>
        </w:rPr>
        <w:t xml:space="preserve">-Abbâs Ahmed b. Muhammed İbn </w:t>
      </w:r>
      <w:proofErr w:type="spellStart"/>
      <w:r w:rsidRPr="007D6D80">
        <w:rPr>
          <w:rFonts w:cs="Gentium Book Plus"/>
          <w:szCs w:val="16"/>
        </w:rPr>
        <w:t>Hallikân</w:t>
      </w:r>
      <w:proofErr w:type="spellEnd"/>
      <w:r w:rsidRPr="007D6D80">
        <w:rPr>
          <w:rFonts w:cs="Gentium Book Plus"/>
          <w:szCs w:val="16"/>
        </w:rPr>
        <w:t xml:space="preserve">, </w:t>
      </w:r>
      <w:proofErr w:type="spellStart"/>
      <w:r w:rsidRPr="007D6D80">
        <w:rPr>
          <w:rFonts w:cs="Gentium Book Plus"/>
          <w:i/>
          <w:iCs/>
          <w:szCs w:val="16"/>
        </w:rPr>
        <w:t>Vefeyâtü’l-</w:t>
      </w:r>
      <w:proofErr w:type="gramStart"/>
      <w:r w:rsidRPr="007D6D80">
        <w:rPr>
          <w:rFonts w:cs="Gentium Book Plus"/>
          <w:i/>
          <w:iCs/>
          <w:szCs w:val="16"/>
        </w:rPr>
        <w:t>a‘</w:t>
      </w:r>
      <w:proofErr w:type="gramEnd"/>
      <w:r w:rsidRPr="007D6D80">
        <w:rPr>
          <w:rFonts w:cs="Gentium Book Plus"/>
          <w:i/>
          <w:iCs/>
          <w:szCs w:val="16"/>
        </w:rPr>
        <w:t>yân</w:t>
      </w:r>
      <w:proofErr w:type="spellEnd"/>
      <w:r w:rsidRPr="007D6D80">
        <w:rPr>
          <w:rFonts w:cs="Gentium Book Plus"/>
          <w:i/>
          <w:iCs/>
          <w:szCs w:val="16"/>
        </w:rPr>
        <w:t xml:space="preserve"> ve </w:t>
      </w:r>
      <w:proofErr w:type="spellStart"/>
      <w:r w:rsidRPr="007D6D80">
        <w:rPr>
          <w:rFonts w:cs="Gentium Book Plus"/>
          <w:i/>
          <w:iCs/>
          <w:szCs w:val="16"/>
        </w:rPr>
        <w:t>enbâü</w:t>
      </w:r>
      <w:proofErr w:type="spellEnd"/>
      <w:r w:rsidRPr="007D6D80">
        <w:rPr>
          <w:rFonts w:cs="Gentium Book Plus"/>
          <w:i/>
          <w:iCs/>
          <w:szCs w:val="16"/>
        </w:rPr>
        <w:t xml:space="preserve"> </w:t>
      </w:r>
      <w:proofErr w:type="spellStart"/>
      <w:r w:rsidRPr="007D6D80">
        <w:rPr>
          <w:rFonts w:cs="Gentium Book Plus"/>
          <w:i/>
          <w:iCs/>
          <w:szCs w:val="16"/>
        </w:rPr>
        <w:t>ebnâi’z-zamân</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İhsân</w:t>
      </w:r>
      <w:proofErr w:type="spellEnd"/>
      <w:r w:rsidRPr="007D6D80">
        <w:rPr>
          <w:rFonts w:cs="Gentium Book Plus"/>
          <w:szCs w:val="16"/>
        </w:rPr>
        <w:t xml:space="preserve"> Abbâs (Beyrut: </w:t>
      </w:r>
      <w:proofErr w:type="spellStart"/>
      <w:r w:rsidRPr="007D6D80">
        <w:rPr>
          <w:rFonts w:cs="Gentium Book Plus"/>
          <w:szCs w:val="16"/>
        </w:rPr>
        <w:t>Dâru</w:t>
      </w:r>
      <w:proofErr w:type="spellEnd"/>
      <w:r w:rsidRPr="007D6D80">
        <w:rPr>
          <w:rFonts w:cs="Gentium Book Plus"/>
          <w:szCs w:val="16"/>
        </w:rPr>
        <w:t xml:space="preserve"> Sâdır, </w:t>
      </w:r>
      <w:proofErr w:type="spellStart"/>
      <w:r w:rsidRPr="007D6D80">
        <w:rPr>
          <w:rFonts w:cs="Gentium Book Plus"/>
          <w:szCs w:val="16"/>
        </w:rPr>
        <w:t>ts</w:t>
      </w:r>
      <w:proofErr w:type="spellEnd"/>
      <w:r w:rsidRPr="007D6D80">
        <w:rPr>
          <w:rFonts w:cs="Gentium Book Plus"/>
          <w:szCs w:val="16"/>
        </w:rPr>
        <w:t xml:space="preserve">.), 3/483;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20/212-214;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4/1304-1306.</w:t>
      </w:r>
    </w:p>
  </w:footnote>
  <w:footnote w:id="111">
    <w:p w14:paraId="3EB65162"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22" w:name="_Hlk150237915"/>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xml:space="preserve">, </w:t>
      </w:r>
      <w:bookmarkEnd w:id="122"/>
      <w:r w:rsidRPr="007D6D80">
        <w:rPr>
          <w:rFonts w:cs="Gentium Book Plus"/>
          <w:szCs w:val="16"/>
        </w:rPr>
        <w:t>76, 88, 117, 140, 165-166, 169-170, 226.</w:t>
      </w:r>
    </w:p>
  </w:footnote>
  <w:footnote w:id="112">
    <w:p w14:paraId="735CE5BB"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75.</w:t>
      </w:r>
    </w:p>
  </w:footnote>
  <w:footnote w:id="113">
    <w:p w14:paraId="4DE61B90"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106.</w:t>
      </w:r>
    </w:p>
  </w:footnote>
  <w:footnote w:id="114">
    <w:p w14:paraId="0FBC3B0F"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xml:space="preserve">, 21/85-86; </w:t>
      </w:r>
      <w:proofErr w:type="spellStart"/>
      <w:r w:rsidRPr="007D6D80">
        <w:rPr>
          <w:rFonts w:cs="Gentium Book Plus"/>
          <w:szCs w:val="16"/>
        </w:rPr>
        <w:t>a.mlf</w:t>
      </w:r>
      <w:proofErr w:type="spellEnd"/>
      <w:r w:rsidRPr="007D6D80">
        <w:rPr>
          <w:rFonts w:cs="Gentium Book Plus"/>
          <w:szCs w:val="16"/>
        </w:rPr>
        <w:t xml:space="preserve">., </w:t>
      </w:r>
      <w:proofErr w:type="spellStart"/>
      <w:r w:rsidRPr="007D6D80">
        <w:rPr>
          <w:rFonts w:cs="Gentium Book Plus"/>
          <w:i/>
          <w:iCs/>
          <w:szCs w:val="16"/>
        </w:rPr>
        <w:t>Tezkiratü’l-huffâz</w:t>
      </w:r>
      <w:proofErr w:type="spellEnd"/>
      <w:r w:rsidRPr="007D6D80">
        <w:rPr>
          <w:rFonts w:cs="Gentium Book Plus"/>
          <w:szCs w:val="16"/>
        </w:rPr>
        <w:t>, 4/1366.</w:t>
      </w:r>
    </w:p>
  </w:footnote>
  <w:footnote w:id="115">
    <w:p w14:paraId="43325676" w14:textId="77777777"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xml:space="preserve">, 5-463. İbn </w:t>
      </w:r>
      <w:proofErr w:type="spellStart"/>
      <w:r w:rsidRPr="007D6D80">
        <w:rPr>
          <w:rFonts w:cs="Gentium Book Plus"/>
          <w:szCs w:val="16"/>
        </w:rPr>
        <w:t>Hayr’ın</w:t>
      </w:r>
      <w:proofErr w:type="spellEnd"/>
      <w:r w:rsidRPr="007D6D80">
        <w:rPr>
          <w:rFonts w:cs="Gentium Book Plus"/>
          <w:szCs w:val="16"/>
        </w:rPr>
        <w:t xml:space="preserve"> bu eseri hakkında değerlendirmeler için bkz. Cumhur Ersin </w:t>
      </w:r>
      <w:bookmarkStart w:id="123" w:name="_Hlk150335893"/>
      <w:r w:rsidRPr="007D6D80">
        <w:rPr>
          <w:rFonts w:cs="Gentium Book Plus"/>
          <w:szCs w:val="16"/>
        </w:rPr>
        <w:t xml:space="preserve">Adıgüzel, “Endülüslü Bir Muhaddisin İlim Dünyası: İbn </w:t>
      </w:r>
      <w:proofErr w:type="spellStart"/>
      <w:r w:rsidRPr="007D6D80">
        <w:rPr>
          <w:rFonts w:cs="Gentium Book Plus"/>
          <w:szCs w:val="16"/>
        </w:rPr>
        <w:t>Hayr</w:t>
      </w:r>
      <w:proofErr w:type="spellEnd"/>
      <w:r w:rsidRPr="007D6D80">
        <w:rPr>
          <w:rFonts w:cs="Gentium Book Plus"/>
          <w:szCs w:val="16"/>
        </w:rPr>
        <w:t xml:space="preserve"> el-</w:t>
      </w:r>
      <w:proofErr w:type="spellStart"/>
      <w:r w:rsidRPr="007D6D80">
        <w:rPr>
          <w:rFonts w:cs="Gentium Book Plus"/>
          <w:szCs w:val="16"/>
        </w:rPr>
        <w:t>İşbilî</w:t>
      </w:r>
      <w:proofErr w:type="spellEnd"/>
      <w:r w:rsidRPr="007D6D80">
        <w:rPr>
          <w:rFonts w:cs="Gentium Book Plus"/>
          <w:szCs w:val="16"/>
        </w:rPr>
        <w:t xml:space="preserve"> ve </w:t>
      </w:r>
      <w:proofErr w:type="spellStart"/>
      <w:r w:rsidRPr="007D6D80">
        <w:rPr>
          <w:rFonts w:cs="Gentium Book Plus"/>
          <w:szCs w:val="16"/>
        </w:rPr>
        <w:t>Fehrese’si</w:t>
      </w:r>
      <w:proofErr w:type="spellEnd"/>
      <w:r w:rsidRPr="007D6D80">
        <w:rPr>
          <w:rFonts w:cs="Gentium Book Plus"/>
          <w:szCs w:val="16"/>
        </w:rPr>
        <w:t>”,</w:t>
      </w:r>
      <w:bookmarkEnd w:id="123"/>
      <w:r w:rsidRPr="007D6D80">
        <w:rPr>
          <w:rFonts w:cs="Gentium Book Plus"/>
          <w:szCs w:val="16"/>
        </w:rPr>
        <w:t xml:space="preserve"> </w:t>
      </w:r>
      <w:r w:rsidRPr="007D6D80">
        <w:rPr>
          <w:rFonts w:cs="Gentium Book Plus"/>
          <w:i/>
          <w:iCs/>
          <w:szCs w:val="16"/>
        </w:rPr>
        <w:t>Milel ve Nihal</w:t>
      </w:r>
      <w:r w:rsidRPr="007D6D80">
        <w:rPr>
          <w:rFonts w:cs="Gentium Book Plus"/>
          <w:szCs w:val="16"/>
        </w:rPr>
        <w:t xml:space="preserve"> 12/1 (2015), 35-54.</w:t>
      </w:r>
    </w:p>
  </w:footnote>
  <w:footnote w:id="116">
    <w:p w14:paraId="7D2BC68E" w14:textId="3AF1F8AB" w:rsidR="000E04E0" w:rsidRPr="007D6D80" w:rsidRDefault="000E04E0"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Hayr’ın</w:t>
      </w:r>
      <w:proofErr w:type="spellEnd"/>
      <w:r w:rsidRPr="007D6D80">
        <w:rPr>
          <w:rFonts w:cs="Gentium Book Plus"/>
          <w:szCs w:val="16"/>
        </w:rPr>
        <w:t xml:space="preserve"> </w:t>
      </w:r>
      <w:proofErr w:type="spellStart"/>
      <w:r w:rsidRPr="007D6D80">
        <w:rPr>
          <w:rFonts w:cs="Gentium Book Plus"/>
          <w:i/>
          <w:iCs/>
          <w:szCs w:val="16"/>
        </w:rPr>
        <w:t>Fehrese</w:t>
      </w:r>
      <w:r w:rsidRPr="007D6D80">
        <w:rPr>
          <w:rFonts w:cs="Gentium Book Plus"/>
          <w:szCs w:val="16"/>
        </w:rPr>
        <w:t>’de</w:t>
      </w:r>
      <w:proofErr w:type="spellEnd"/>
      <w:r w:rsidRPr="007D6D80">
        <w:rPr>
          <w:rFonts w:cs="Gentium Book Plus"/>
          <w:szCs w:val="16"/>
        </w:rPr>
        <w:t xml:space="preserve"> kayıt altına aldığı kitapların sayısı bakımından hadis ilmi 281 eserle, 496 eserin zikredildiği Arap dili ve edebiyatından sonra ikinci sırada gelmektedir. Bkz. Adıgüzel, “Endülüslü Bir Muhaddisin İlim Dünyası: İbn </w:t>
      </w:r>
      <w:proofErr w:type="spellStart"/>
      <w:r w:rsidRPr="007D6D80">
        <w:rPr>
          <w:rFonts w:cs="Gentium Book Plus"/>
          <w:szCs w:val="16"/>
        </w:rPr>
        <w:t>Hayr</w:t>
      </w:r>
      <w:proofErr w:type="spellEnd"/>
      <w:r w:rsidRPr="007D6D80">
        <w:rPr>
          <w:rFonts w:cs="Gentium Book Plus"/>
          <w:szCs w:val="16"/>
        </w:rPr>
        <w:t xml:space="preserve"> el-</w:t>
      </w:r>
      <w:proofErr w:type="spellStart"/>
      <w:r w:rsidRPr="007D6D80">
        <w:rPr>
          <w:rFonts w:cs="Gentium Book Plus"/>
          <w:szCs w:val="16"/>
        </w:rPr>
        <w:t>İşbilî</w:t>
      </w:r>
      <w:proofErr w:type="spellEnd"/>
      <w:r w:rsidRPr="007D6D80">
        <w:rPr>
          <w:rFonts w:cs="Gentium Book Plus"/>
          <w:szCs w:val="16"/>
        </w:rPr>
        <w:t xml:space="preserve"> ve </w:t>
      </w:r>
      <w:proofErr w:type="spellStart"/>
      <w:r w:rsidRPr="007D6D80">
        <w:rPr>
          <w:rFonts w:cs="Gentium Book Plus"/>
          <w:szCs w:val="16"/>
        </w:rPr>
        <w:t>Fehrese’si</w:t>
      </w:r>
      <w:proofErr w:type="spellEnd"/>
      <w:r w:rsidRPr="007D6D80">
        <w:rPr>
          <w:rFonts w:cs="Gentium Book Plus"/>
          <w:szCs w:val="16"/>
        </w:rPr>
        <w:t xml:space="preserve">”, 41-42; Eşer, </w:t>
      </w:r>
      <w:r w:rsidRPr="007D6D80">
        <w:rPr>
          <w:rFonts w:cs="Gentium Book Plus"/>
          <w:i/>
          <w:iCs/>
          <w:szCs w:val="16"/>
        </w:rPr>
        <w:t xml:space="preserve">Hadis İlminde </w:t>
      </w:r>
      <w:proofErr w:type="spellStart"/>
      <w:r w:rsidRPr="007D6D80">
        <w:rPr>
          <w:rFonts w:cs="Gentium Book Plus"/>
          <w:i/>
          <w:iCs/>
          <w:szCs w:val="16"/>
        </w:rPr>
        <w:t>Fehrese</w:t>
      </w:r>
      <w:proofErr w:type="spellEnd"/>
      <w:r w:rsidRPr="007D6D80">
        <w:rPr>
          <w:rFonts w:cs="Gentium Book Plus"/>
          <w:i/>
          <w:iCs/>
          <w:szCs w:val="16"/>
        </w:rPr>
        <w:t xml:space="preserve"> Literatürü</w:t>
      </w:r>
      <w:r w:rsidRPr="007D6D80">
        <w:rPr>
          <w:rFonts w:cs="Gentium Book Plus"/>
          <w:szCs w:val="16"/>
        </w:rPr>
        <w:t>, 125.</w:t>
      </w:r>
      <w:r w:rsidR="008061C8">
        <w:rPr>
          <w:rFonts w:cs="Gentium Book Plus"/>
          <w:szCs w:val="16"/>
        </w:rPr>
        <w:t xml:space="preserve"> </w:t>
      </w:r>
    </w:p>
  </w:footnote>
  <w:footnote w:id="117">
    <w:p w14:paraId="2398F5CC"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Eserin ismi İbn </w:t>
      </w:r>
      <w:proofErr w:type="spellStart"/>
      <w:r w:rsidRPr="007D6D80">
        <w:rPr>
          <w:rFonts w:cs="Gentium Book Plus"/>
          <w:szCs w:val="16"/>
        </w:rPr>
        <w:t>Atıyye</w:t>
      </w:r>
      <w:proofErr w:type="spellEnd"/>
      <w:r w:rsidRPr="007D6D80">
        <w:rPr>
          <w:rFonts w:cs="Gentium Book Plus"/>
          <w:szCs w:val="16"/>
        </w:rPr>
        <w:t xml:space="preserve"> tarafından </w:t>
      </w:r>
      <w:r w:rsidRPr="007D6D80">
        <w:rPr>
          <w:rFonts w:cs="Gentium Book Plus"/>
          <w:i/>
          <w:iCs/>
          <w:szCs w:val="16"/>
        </w:rPr>
        <w:t>er-Risâle fî ‘</w:t>
      </w:r>
      <w:proofErr w:type="spellStart"/>
      <w:r w:rsidRPr="007D6D80">
        <w:rPr>
          <w:rFonts w:cs="Gentium Book Plus"/>
          <w:i/>
          <w:iCs/>
          <w:szCs w:val="16"/>
        </w:rPr>
        <w:t>ukûdi</w:t>
      </w:r>
      <w:proofErr w:type="spellEnd"/>
      <w:r w:rsidRPr="007D6D80">
        <w:rPr>
          <w:rFonts w:cs="Gentium Book Plus"/>
          <w:i/>
          <w:iCs/>
          <w:szCs w:val="16"/>
        </w:rPr>
        <w:t xml:space="preserve"> </w:t>
      </w:r>
      <w:proofErr w:type="spellStart"/>
      <w:r w:rsidRPr="007D6D80">
        <w:rPr>
          <w:rFonts w:cs="Gentium Book Plus"/>
          <w:i/>
          <w:iCs/>
          <w:szCs w:val="16"/>
        </w:rPr>
        <w:t>ehli’s-sünne</w:t>
      </w:r>
      <w:proofErr w:type="spellEnd"/>
      <w:r w:rsidRPr="007D6D80">
        <w:rPr>
          <w:rFonts w:cs="Gentium Book Plus"/>
          <w:szCs w:val="16"/>
        </w:rPr>
        <w:t xml:space="preserve"> şeklinde verilmiş, İbn </w:t>
      </w:r>
      <w:proofErr w:type="spellStart"/>
      <w:r w:rsidRPr="007D6D80">
        <w:rPr>
          <w:rFonts w:cs="Gentium Book Plus"/>
          <w:szCs w:val="16"/>
        </w:rPr>
        <w:t>Hayr</w:t>
      </w:r>
      <w:proofErr w:type="spellEnd"/>
      <w:r w:rsidRPr="007D6D80">
        <w:rPr>
          <w:rFonts w:cs="Gentium Book Plus"/>
          <w:szCs w:val="16"/>
        </w:rPr>
        <w:t xml:space="preserve"> tarafından ise </w:t>
      </w:r>
      <w:proofErr w:type="spellStart"/>
      <w:r w:rsidRPr="007D6D80">
        <w:rPr>
          <w:rFonts w:cs="Gentium Book Plus"/>
          <w:i/>
          <w:iCs/>
          <w:szCs w:val="16"/>
        </w:rPr>
        <w:t>Risâletü</w:t>
      </w:r>
      <w:proofErr w:type="spellEnd"/>
      <w:r w:rsidRPr="007D6D80">
        <w:rPr>
          <w:rFonts w:cs="Gentium Book Plus"/>
          <w:i/>
          <w:iCs/>
          <w:szCs w:val="16"/>
        </w:rPr>
        <w:t xml:space="preserve"> </w:t>
      </w:r>
      <w:proofErr w:type="spellStart"/>
      <w:r w:rsidRPr="007D6D80">
        <w:rPr>
          <w:rFonts w:cs="Gentium Book Plus"/>
          <w:i/>
          <w:iCs/>
          <w:szCs w:val="16"/>
        </w:rPr>
        <w:t>Ebî</w:t>
      </w:r>
      <w:proofErr w:type="spellEnd"/>
      <w:r w:rsidRPr="007D6D80">
        <w:rPr>
          <w:rFonts w:cs="Gentium Book Plus"/>
          <w:i/>
          <w:iCs/>
          <w:szCs w:val="16"/>
        </w:rPr>
        <w:t xml:space="preserve"> </w:t>
      </w:r>
      <w:proofErr w:type="spellStart"/>
      <w:r w:rsidRPr="007D6D80">
        <w:rPr>
          <w:rFonts w:cs="Gentium Book Plus"/>
          <w:i/>
          <w:iCs/>
          <w:szCs w:val="16"/>
        </w:rPr>
        <w:t>Abdillah</w:t>
      </w:r>
      <w:proofErr w:type="spellEnd"/>
      <w:r w:rsidRPr="007D6D80">
        <w:rPr>
          <w:rFonts w:cs="Gentium Book Plus"/>
          <w:i/>
          <w:iCs/>
          <w:szCs w:val="16"/>
        </w:rPr>
        <w:t xml:space="preserve"> Muhammed b. Ahmed b. </w:t>
      </w:r>
      <w:proofErr w:type="spellStart"/>
      <w:proofErr w:type="gramStart"/>
      <w:r w:rsidRPr="007D6D80">
        <w:rPr>
          <w:rFonts w:cs="Gentium Book Plus"/>
          <w:i/>
          <w:iCs/>
          <w:szCs w:val="16"/>
        </w:rPr>
        <w:t>Ya‘</w:t>
      </w:r>
      <w:proofErr w:type="gramEnd"/>
      <w:r w:rsidRPr="007D6D80">
        <w:rPr>
          <w:rFonts w:cs="Gentium Book Plus"/>
          <w:i/>
          <w:iCs/>
          <w:szCs w:val="16"/>
        </w:rPr>
        <w:t>kûb</w:t>
      </w:r>
      <w:proofErr w:type="spellEnd"/>
      <w:r w:rsidRPr="007D6D80">
        <w:rPr>
          <w:rFonts w:cs="Gentium Book Plus"/>
          <w:i/>
          <w:iCs/>
          <w:szCs w:val="16"/>
        </w:rPr>
        <w:t xml:space="preserve"> b. </w:t>
      </w:r>
      <w:proofErr w:type="spellStart"/>
      <w:r w:rsidRPr="007D6D80">
        <w:rPr>
          <w:rFonts w:cs="Gentium Book Plus"/>
          <w:i/>
          <w:iCs/>
          <w:szCs w:val="16"/>
        </w:rPr>
        <w:t>Mücâhid</w:t>
      </w:r>
      <w:proofErr w:type="spellEnd"/>
      <w:r w:rsidRPr="007D6D80">
        <w:rPr>
          <w:rFonts w:cs="Gentium Book Plus"/>
          <w:i/>
          <w:iCs/>
          <w:szCs w:val="16"/>
        </w:rPr>
        <w:t xml:space="preserve"> et-</w:t>
      </w:r>
      <w:proofErr w:type="spellStart"/>
      <w:r w:rsidRPr="007D6D80">
        <w:rPr>
          <w:rFonts w:cs="Gentium Book Plus"/>
          <w:i/>
          <w:iCs/>
          <w:szCs w:val="16"/>
        </w:rPr>
        <w:t>Tâî</w:t>
      </w:r>
      <w:proofErr w:type="spellEnd"/>
      <w:r w:rsidRPr="007D6D80">
        <w:rPr>
          <w:rFonts w:cs="Gentium Book Plus"/>
          <w:i/>
          <w:iCs/>
          <w:szCs w:val="16"/>
        </w:rPr>
        <w:t xml:space="preserve"> el-</w:t>
      </w:r>
      <w:proofErr w:type="spellStart"/>
      <w:r w:rsidRPr="007D6D80">
        <w:rPr>
          <w:rFonts w:cs="Gentium Book Plus"/>
          <w:i/>
          <w:iCs/>
          <w:szCs w:val="16"/>
        </w:rPr>
        <w:t>Basrî</w:t>
      </w:r>
      <w:proofErr w:type="spellEnd"/>
      <w:r w:rsidRPr="007D6D80">
        <w:rPr>
          <w:rFonts w:cs="Gentium Book Plus"/>
          <w:i/>
          <w:iCs/>
          <w:szCs w:val="16"/>
        </w:rPr>
        <w:t xml:space="preserve"> fî </w:t>
      </w:r>
      <w:proofErr w:type="spellStart"/>
      <w:r w:rsidRPr="007D6D80">
        <w:rPr>
          <w:rFonts w:cs="Gentium Book Plus"/>
          <w:i/>
          <w:iCs/>
          <w:szCs w:val="16"/>
        </w:rPr>
        <w:t>mâ</w:t>
      </w:r>
      <w:proofErr w:type="spellEnd"/>
      <w:r w:rsidRPr="007D6D80">
        <w:rPr>
          <w:rFonts w:cs="Gentium Book Plus"/>
          <w:i/>
          <w:iCs/>
          <w:szCs w:val="16"/>
        </w:rPr>
        <w:t xml:space="preserve"> </w:t>
      </w:r>
      <w:proofErr w:type="spellStart"/>
      <w:r w:rsidRPr="007D6D80">
        <w:rPr>
          <w:rFonts w:cs="Gentium Book Plus"/>
          <w:i/>
          <w:iCs/>
          <w:szCs w:val="16"/>
        </w:rPr>
        <w:t>iltemesehü</w:t>
      </w:r>
      <w:proofErr w:type="spellEnd"/>
      <w:r w:rsidRPr="007D6D80">
        <w:rPr>
          <w:rFonts w:cs="Gentium Book Plus"/>
          <w:i/>
          <w:iCs/>
          <w:szCs w:val="16"/>
        </w:rPr>
        <w:t xml:space="preserve"> </w:t>
      </w:r>
      <w:proofErr w:type="spellStart"/>
      <w:r w:rsidRPr="007D6D80">
        <w:rPr>
          <w:rFonts w:cs="Gentium Book Plus"/>
          <w:i/>
          <w:iCs/>
          <w:szCs w:val="16"/>
        </w:rPr>
        <w:t>fukahâü</w:t>
      </w:r>
      <w:proofErr w:type="spellEnd"/>
      <w:r w:rsidRPr="007D6D80">
        <w:rPr>
          <w:rFonts w:cs="Gentium Book Plus"/>
          <w:i/>
          <w:iCs/>
          <w:szCs w:val="16"/>
        </w:rPr>
        <w:t xml:space="preserve"> </w:t>
      </w:r>
      <w:proofErr w:type="spellStart"/>
      <w:r w:rsidRPr="007D6D80">
        <w:rPr>
          <w:rFonts w:cs="Gentium Book Plus"/>
          <w:i/>
          <w:iCs/>
          <w:szCs w:val="16"/>
        </w:rPr>
        <w:t>ehli’s-seğr</w:t>
      </w:r>
      <w:proofErr w:type="spellEnd"/>
      <w:r w:rsidRPr="007D6D80">
        <w:rPr>
          <w:rFonts w:cs="Gentium Book Plus"/>
          <w:i/>
          <w:iCs/>
          <w:szCs w:val="16"/>
        </w:rPr>
        <w:t xml:space="preserve"> </w:t>
      </w:r>
      <w:proofErr w:type="spellStart"/>
      <w:r w:rsidRPr="007D6D80">
        <w:rPr>
          <w:rFonts w:cs="Gentium Book Plus"/>
          <w:i/>
          <w:iCs/>
          <w:szCs w:val="16"/>
        </w:rPr>
        <w:t>bi-bâbi’l-ebvâb</w:t>
      </w:r>
      <w:proofErr w:type="spellEnd"/>
      <w:r w:rsidRPr="007D6D80">
        <w:rPr>
          <w:rFonts w:cs="Gentium Book Plus"/>
          <w:i/>
          <w:iCs/>
          <w:szCs w:val="16"/>
        </w:rPr>
        <w:t xml:space="preserve"> </w:t>
      </w:r>
      <w:proofErr w:type="spellStart"/>
      <w:r w:rsidRPr="007D6D80">
        <w:rPr>
          <w:rFonts w:cs="Gentium Book Plus"/>
          <w:i/>
          <w:iCs/>
          <w:szCs w:val="16"/>
        </w:rPr>
        <w:t>min</w:t>
      </w:r>
      <w:proofErr w:type="spellEnd"/>
      <w:r w:rsidRPr="007D6D80">
        <w:rPr>
          <w:rFonts w:cs="Gentium Book Plus"/>
          <w:i/>
          <w:iCs/>
          <w:szCs w:val="16"/>
        </w:rPr>
        <w:t xml:space="preserve"> şerhi </w:t>
      </w:r>
      <w:proofErr w:type="spellStart"/>
      <w:r w:rsidRPr="007D6D80">
        <w:rPr>
          <w:rFonts w:cs="Gentium Book Plus"/>
          <w:i/>
          <w:iCs/>
          <w:szCs w:val="16"/>
        </w:rPr>
        <w:t>usûli’l-mezâhibi’l-müttebi‘îne</w:t>
      </w:r>
      <w:proofErr w:type="spellEnd"/>
      <w:r w:rsidRPr="007D6D80">
        <w:rPr>
          <w:rFonts w:cs="Gentium Book Plus"/>
          <w:i/>
          <w:iCs/>
          <w:szCs w:val="16"/>
        </w:rPr>
        <w:t xml:space="preserve"> </w:t>
      </w:r>
      <w:proofErr w:type="spellStart"/>
      <w:r w:rsidRPr="007D6D80">
        <w:rPr>
          <w:rFonts w:cs="Gentium Book Plus"/>
          <w:i/>
          <w:iCs/>
          <w:szCs w:val="16"/>
        </w:rPr>
        <w:t>li’l-kitâb</w:t>
      </w:r>
      <w:proofErr w:type="spellEnd"/>
      <w:r w:rsidRPr="007D6D80">
        <w:rPr>
          <w:rFonts w:cs="Gentium Book Plus"/>
          <w:i/>
          <w:iCs/>
          <w:szCs w:val="16"/>
        </w:rPr>
        <w:t xml:space="preserve"> </w:t>
      </w:r>
      <w:proofErr w:type="spellStart"/>
      <w:r w:rsidRPr="007D6D80">
        <w:rPr>
          <w:rFonts w:cs="Gentium Book Plus"/>
          <w:i/>
          <w:iCs/>
          <w:szCs w:val="16"/>
        </w:rPr>
        <w:t>ve’s-sünne</w:t>
      </w:r>
      <w:proofErr w:type="spellEnd"/>
      <w:r w:rsidRPr="007D6D80">
        <w:rPr>
          <w:rFonts w:cs="Gentium Book Plus"/>
          <w:szCs w:val="16"/>
        </w:rPr>
        <w:t xml:space="preserve"> olarak kaydedilmiştir. Bkz.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xml:space="preserve">, 257;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126.</w:t>
      </w:r>
    </w:p>
  </w:footnote>
  <w:footnote w:id="118">
    <w:p w14:paraId="3E1A5246"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258.</w:t>
      </w:r>
    </w:p>
  </w:footnote>
  <w:footnote w:id="119">
    <w:p w14:paraId="12D325FE"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257-258.</w:t>
      </w:r>
    </w:p>
  </w:footnote>
  <w:footnote w:id="120">
    <w:p w14:paraId="49653D97"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126.</w:t>
      </w:r>
    </w:p>
  </w:footnote>
  <w:footnote w:id="121">
    <w:p w14:paraId="4BF8AC29"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Eserin muhtevası hakkında bilgi için bkz. Bekir Topaloğlu, “et-</w:t>
      </w:r>
      <w:proofErr w:type="spellStart"/>
      <w:r w:rsidRPr="007D6D80">
        <w:rPr>
          <w:rFonts w:cs="Gentium Book Plus"/>
          <w:szCs w:val="16"/>
        </w:rPr>
        <w:t>Temhîd</w:t>
      </w:r>
      <w:proofErr w:type="spellEnd"/>
      <w:r w:rsidRPr="007D6D80">
        <w:rPr>
          <w:rFonts w:cs="Gentium Book Plus"/>
          <w:szCs w:val="16"/>
        </w:rPr>
        <w:t>”,</w:t>
      </w:r>
      <w:r w:rsidRPr="007D6D80">
        <w:rPr>
          <w:rFonts w:cs="Gentium Book Plus"/>
          <w:i/>
          <w:iCs/>
          <w:szCs w:val="16"/>
        </w:rPr>
        <w:t xml:space="preserve"> </w:t>
      </w:r>
      <w:bookmarkStart w:id="126" w:name="_Hlk152680383"/>
      <w:r w:rsidRPr="007D6D80">
        <w:rPr>
          <w:rFonts w:cs="Gentium Book Plus"/>
          <w:i/>
          <w:iCs/>
          <w:szCs w:val="16"/>
        </w:rPr>
        <w:t>Türkiye Diyanet Vakfı İslâm Ansiklopedisi</w:t>
      </w:r>
      <w:r w:rsidRPr="007D6D80">
        <w:rPr>
          <w:rFonts w:cs="Gentium Book Plus"/>
          <w:szCs w:val="16"/>
        </w:rPr>
        <w:t xml:space="preserve"> (İstanbul: TDV Yayınları, 2011), 40/</w:t>
      </w:r>
      <w:bookmarkEnd w:id="126"/>
      <w:r w:rsidRPr="007D6D80">
        <w:rPr>
          <w:rFonts w:cs="Gentium Book Plus"/>
          <w:szCs w:val="16"/>
        </w:rPr>
        <w:t xml:space="preserve">415-416. </w:t>
      </w:r>
    </w:p>
  </w:footnote>
  <w:footnote w:id="122">
    <w:p w14:paraId="1DF186B9"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Jan </w:t>
      </w:r>
      <w:proofErr w:type="spellStart"/>
      <w:r w:rsidRPr="007D6D80">
        <w:rPr>
          <w:rFonts w:cs="Gentium Book Plus"/>
          <w:szCs w:val="16"/>
        </w:rPr>
        <w:t>Thiele</w:t>
      </w:r>
      <w:proofErr w:type="spellEnd"/>
      <w:r w:rsidRPr="007D6D80">
        <w:rPr>
          <w:rFonts w:cs="Gentium Book Plus"/>
          <w:szCs w:val="16"/>
        </w:rPr>
        <w:t>, “</w:t>
      </w:r>
      <w:proofErr w:type="spellStart"/>
      <w:r w:rsidRPr="007D6D80">
        <w:rPr>
          <w:rFonts w:cs="Gentium Book Plus"/>
          <w:szCs w:val="16"/>
        </w:rPr>
        <w:t>Kurtuba</w:t>
      </w:r>
      <w:proofErr w:type="spellEnd"/>
      <w:r w:rsidRPr="007D6D80">
        <w:rPr>
          <w:rFonts w:cs="Gentium Book Plus"/>
          <w:szCs w:val="16"/>
        </w:rPr>
        <w:t xml:space="preserve"> ile </w:t>
      </w:r>
      <w:proofErr w:type="spellStart"/>
      <w:r w:rsidRPr="007D6D80">
        <w:rPr>
          <w:rFonts w:cs="Gentium Book Plus"/>
          <w:szCs w:val="16"/>
        </w:rPr>
        <w:t>Nîşâbur</w:t>
      </w:r>
      <w:proofErr w:type="spellEnd"/>
      <w:r w:rsidRPr="007D6D80">
        <w:rPr>
          <w:rFonts w:cs="Gentium Book Plus"/>
          <w:szCs w:val="16"/>
        </w:rPr>
        <w:t xml:space="preserve"> Arasında: </w:t>
      </w:r>
      <w:proofErr w:type="spellStart"/>
      <w:proofErr w:type="gramStart"/>
      <w:r w:rsidRPr="007D6D80">
        <w:rPr>
          <w:rFonts w:cs="Gentium Book Plus"/>
          <w:szCs w:val="16"/>
        </w:rPr>
        <w:t>Eş‘</w:t>
      </w:r>
      <w:proofErr w:type="gramEnd"/>
      <w:r w:rsidRPr="007D6D80">
        <w:rPr>
          <w:rFonts w:cs="Gentium Book Plus"/>
          <w:szCs w:val="16"/>
        </w:rPr>
        <w:t>arîliğin</w:t>
      </w:r>
      <w:proofErr w:type="spellEnd"/>
      <w:r w:rsidRPr="007D6D80">
        <w:rPr>
          <w:rFonts w:cs="Gentium Book Plus"/>
          <w:szCs w:val="16"/>
        </w:rPr>
        <w:t xml:space="preserve"> Zuhuru ve Yekpareleşmesi (IV.-V./X.-XI. Yüzyıllar)”, çev. Ulvi Murat Kılavuz, </w:t>
      </w:r>
      <w:r w:rsidRPr="007D6D80">
        <w:rPr>
          <w:rFonts w:cs="Gentium Book Plus"/>
          <w:i/>
          <w:iCs/>
          <w:szCs w:val="16"/>
        </w:rPr>
        <w:t>Başlangıçtan Günümüze İslâm Kelâmı</w:t>
      </w:r>
      <w:r w:rsidRPr="007D6D80">
        <w:rPr>
          <w:rFonts w:cs="Gentium Book Plus"/>
          <w:szCs w:val="16"/>
        </w:rPr>
        <w:t xml:space="preserve">, ed. Sabine </w:t>
      </w:r>
      <w:proofErr w:type="spellStart"/>
      <w:r w:rsidRPr="007D6D80">
        <w:rPr>
          <w:rFonts w:cs="Gentium Book Plus"/>
          <w:szCs w:val="16"/>
        </w:rPr>
        <w:t>Schmidtke</w:t>
      </w:r>
      <w:proofErr w:type="spellEnd"/>
      <w:r w:rsidRPr="007D6D80">
        <w:rPr>
          <w:rFonts w:cs="Gentium Book Plus"/>
          <w:szCs w:val="16"/>
        </w:rPr>
        <w:t xml:space="preserve"> (İstanbul: Küre Yayınları, 2022), 315.</w:t>
      </w:r>
    </w:p>
  </w:footnote>
  <w:footnote w:id="123">
    <w:p w14:paraId="55CA3B47"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62.</w:t>
      </w:r>
    </w:p>
  </w:footnote>
  <w:footnote w:id="124">
    <w:p w14:paraId="4A50E4FD"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75.</w:t>
      </w:r>
    </w:p>
  </w:footnote>
  <w:footnote w:id="125">
    <w:p w14:paraId="1C6DA1B8"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95.</w:t>
      </w:r>
    </w:p>
  </w:footnote>
  <w:footnote w:id="126">
    <w:p w14:paraId="34E1C139"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94-95.</w:t>
      </w:r>
    </w:p>
  </w:footnote>
  <w:footnote w:id="127">
    <w:p w14:paraId="53BE7615"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M. Sait </w:t>
      </w:r>
      <w:proofErr w:type="spellStart"/>
      <w:r w:rsidRPr="007D6D80">
        <w:rPr>
          <w:rFonts w:cs="Gentium Book Plus"/>
          <w:szCs w:val="16"/>
        </w:rPr>
        <w:t>Özervarlı</w:t>
      </w:r>
      <w:proofErr w:type="spellEnd"/>
      <w:r w:rsidRPr="007D6D80">
        <w:rPr>
          <w:rFonts w:cs="Gentium Book Plus"/>
          <w:szCs w:val="16"/>
        </w:rPr>
        <w:t>, “el-</w:t>
      </w:r>
      <w:proofErr w:type="spellStart"/>
      <w:r w:rsidRPr="007D6D80">
        <w:rPr>
          <w:rFonts w:cs="Gentium Book Plus"/>
          <w:szCs w:val="16"/>
        </w:rPr>
        <w:t>İnsâf</w:t>
      </w:r>
      <w:proofErr w:type="spellEnd"/>
      <w:r w:rsidRPr="007D6D80">
        <w:rPr>
          <w:rFonts w:cs="Gentium Book Plus"/>
          <w:szCs w:val="16"/>
        </w:rPr>
        <w:t>”,</w:t>
      </w:r>
      <w:r w:rsidRPr="007D6D80">
        <w:rPr>
          <w:rFonts w:cs="Gentium Book Plus"/>
          <w:i/>
          <w:iCs/>
          <w:szCs w:val="16"/>
        </w:rPr>
        <w:t xml:space="preserve"> Türkiye Diyanet Vakfı İslâm Ansiklopedisi</w:t>
      </w:r>
      <w:r w:rsidRPr="007D6D80">
        <w:rPr>
          <w:rFonts w:cs="Gentium Book Plus"/>
          <w:szCs w:val="16"/>
        </w:rPr>
        <w:t xml:space="preserve"> (İstanbul: TDV Yayınları, 2000), 22/319.</w:t>
      </w:r>
    </w:p>
  </w:footnote>
  <w:footnote w:id="128">
    <w:p w14:paraId="4CC4DD51"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Ebû </w:t>
      </w:r>
      <w:proofErr w:type="spellStart"/>
      <w:r w:rsidRPr="007D6D80">
        <w:rPr>
          <w:rFonts w:cs="Gentium Book Plus"/>
          <w:szCs w:val="16"/>
        </w:rPr>
        <w:t>Bekr</w:t>
      </w:r>
      <w:proofErr w:type="spellEnd"/>
      <w:r w:rsidRPr="007D6D80">
        <w:rPr>
          <w:rFonts w:cs="Gentium Book Plus"/>
          <w:szCs w:val="16"/>
        </w:rPr>
        <w:t xml:space="preserve"> Muhammed b. Tayyib el-</w:t>
      </w:r>
      <w:proofErr w:type="spellStart"/>
      <w:r w:rsidRPr="007D6D80">
        <w:rPr>
          <w:rFonts w:cs="Gentium Book Plus"/>
          <w:szCs w:val="16"/>
        </w:rPr>
        <w:t>Bâkıllânî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İnsâf</w:t>
      </w:r>
      <w:proofErr w:type="spellEnd"/>
      <w:r w:rsidRPr="007D6D80">
        <w:rPr>
          <w:rFonts w:cs="Gentium Book Plus"/>
          <w:i/>
          <w:iCs/>
          <w:szCs w:val="16"/>
        </w:rPr>
        <w:t xml:space="preserve"> fî </w:t>
      </w:r>
      <w:proofErr w:type="spellStart"/>
      <w:r w:rsidRPr="007D6D80">
        <w:rPr>
          <w:rFonts w:cs="Gentium Book Plus"/>
          <w:i/>
          <w:iCs/>
          <w:szCs w:val="16"/>
        </w:rPr>
        <w:t>mâ</w:t>
      </w:r>
      <w:proofErr w:type="spellEnd"/>
      <w:r w:rsidRPr="007D6D80">
        <w:rPr>
          <w:rFonts w:cs="Gentium Book Plus"/>
          <w:i/>
          <w:iCs/>
          <w:szCs w:val="16"/>
        </w:rPr>
        <w:t xml:space="preserve"> </w:t>
      </w:r>
      <w:proofErr w:type="spellStart"/>
      <w:r w:rsidRPr="007D6D80">
        <w:rPr>
          <w:rFonts w:cs="Gentium Book Plus"/>
          <w:i/>
          <w:iCs/>
          <w:szCs w:val="16"/>
        </w:rPr>
        <w:t>yecibü</w:t>
      </w:r>
      <w:proofErr w:type="spellEnd"/>
      <w:r w:rsidRPr="007D6D80">
        <w:rPr>
          <w:rFonts w:cs="Gentium Book Plus"/>
          <w:i/>
          <w:iCs/>
          <w:szCs w:val="16"/>
        </w:rPr>
        <w:t xml:space="preserve"> </w:t>
      </w:r>
      <w:proofErr w:type="spellStart"/>
      <w:proofErr w:type="gramStart"/>
      <w:r w:rsidRPr="007D6D80">
        <w:rPr>
          <w:rFonts w:cs="Gentium Book Plus"/>
          <w:i/>
          <w:iCs/>
          <w:szCs w:val="16"/>
        </w:rPr>
        <w:t>i‘</w:t>
      </w:r>
      <w:proofErr w:type="gramEnd"/>
      <w:r w:rsidRPr="007D6D80">
        <w:rPr>
          <w:rFonts w:cs="Gentium Book Plus"/>
          <w:i/>
          <w:iCs/>
          <w:szCs w:val="16"/>
        </w:rPr>
        <w:t>tikâdüh</w:t>
      </w:r>
      <w:proofErr w:type="spellEnd"/>
      <w:r w:rsidRPr="007D6D80">
        <w:rPr>
          <w:rFonts w:cs="Gentium Book Plus"/>
          <w:i/>
          <w:iCs/>
          <w:szCs w:val="16"/>
        </w:rPr>
        <w:t xml:space="preserve"> ve lâ </w:t>
      </w:r>
      <w:proofErr w:type="spellStart"/>
      <w:r w:rsidRPr="007D6D80">
        <w:rPr>
          <w:rFonts w:cs="Gentium Book Plus"/>
          <w:i/>
          <w:iCs/>
          <w:szCs w:val="16"/>
        </w:rPr>
        <w:t>yecûzü’l-cehlü</w:t>
      </w:r>
      <w:proofErr w:type="spellEnd"/>
      <w:r w:rsidRPr="007D6D80">
        <w:rPr>
          <w:rFonts w:cs="Gentium Book Plus"/>
          <w:i/>
          <w:iCs/>
          <w:szCs w:val="16"/>
        </w:rPr>
        <w:t xml:space="preserve"> </w:t>
      </w:r>
      <w:proofErr w:type="spellStart"/>
      <w:r w:rsidRPr="007D6D80">
        <w:rPr>
          <w:rFonts w:cs="Gentium Book Plus"/>
          <w:i/>
          <w:iCs/>
          <w:szCs w:val="16"/>
        </w:rPr>
        <w:t>bih</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Muhammed </w:t>
      </w:r>
      <w:proofErr w:type="spellStart"/>
      <w:r w:rsidRPr="007D6D80">
        <w:rPr>
          <w:rFonts w:cs="Gentium Book Plus"/>
          <w:szCs w:val="16"/>
        </w:rPr>
        <w:t>Zâhid</w:t>
      </w:r>
      <w:proofErr w:type="spellEnd"/>
      <w:r w:rsidRPr="007D6D80">
        <w:rPr>
          <w:rFonts w:cs="Gentium Book Plus"/>
          <w:szCs w:val="16"/>
        </w:rPr>
        <w:t xml:space="preserve"> el-</w:t>
      </w:r>
      <w:proofErr w:type="spellStart"/>
      <w:r w:rsidRPr="007D6D80">
        <w:rPr>
          <w:rFonts w:cs="Gentium Book Plus"/>
          <w:szCs w:val="16"/>
        </w:rPr>
        <w:t>Kevserî</w:t>
      </w:r>
      <w:proofErr w:type="spellEnd"/>
      <w:r w:rsidRPr="007D6D80">
        <w:rPr>
          <w:rFonts w:cs="Gentium Book Plus"/>
          <w:szCs w:val="16"/>
        </w:rPr>
        <w:t xml:space="preserve"> (Kahire: el-</w:t>
      </w:r>
      <w:proofErr w:type="spellStart"/>
      <w:r w:rsidRPr="007D6D80">
        <w:rPr>
          <w:rFonts w:cs="Gentium Book Plus"/>
          <w:szCs w:val="16"/>
        </w:rPr>
        <w:t>Mektebetü’l</w:t>
      </w:r>
      <w:proofErr w:type="spellEnd"/>
      <w:r w:rsidRPr="007D6D80">
        <w:rPr>
          <w:rFonts w:cs="Gentium Book Plus"/>
          <w:szCs w:val="16"/>
        </w:rPr>
        <w:t>-</w:t>
      </w:r>
      <w:proofErr w:type="spellStart"/>
      <w:r w:rsidRPr="007D6D80">
        <w:rPr>
          <w:rFonts w:cs="Gentium Book Plus"/>
          <w:szCs w:val="16"/>
        </w:rPr>
        <w:t>Ezheriyye</w:t>
      </w:r>
      <w:proofErr w:type="spellEnd"/>
      <w:r w:rsidRPr="007D6D80">
        <w:rPr>
          <w:rFonts w:cs="Gentium Book Plus"/>
          <w:szCs w:val="16"/>
        </w:rPr>
        <w:t>, 2000), 13.</w:t>
      </w:r>
    </w:p>
  </w:footnote>
  <w:footnote w:id="129">
    <w:p w14:paraId="376B5686"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Thiele</w:t>
      </w:r>
      <w:proofErr w:type="spellEnd"/>
      <w:r w:rsidRPr="007D6D80">
        <w:rPr>
          <w:rFonts w:cs="Gentium Book Plus"/>
          <w:szCs w:val="16"/>
        </w:rPr>
        <w:t>, “</w:t>
      </w:r>
      <w:proofErr w:type="spellStart"/>
      <w:r w:rsidRPr="007D6D80">
        <w:rPr>
          <w:rFonts w:cs="Gentium Book Plus"/>
          <w:szCs w:val="16"/>
        </w:rPr>
        <w:t>Kurtuba</w:t>
      </w:r>
      <w:proofErr w:type="spellEnd"/>
      <w:r w:rsidRPr="007D6D80">
        <w:rPr>
          <w:rFonts w:cs="Gentium Book Plus"/>
          <w:szCs w:val="16"/>
        </w:rPr>
        <w:t xml:space="preserve"> ile </w:t>
      </w:r>
      <w:proofErr w:type="spellStart"/>
      <w:r w:rsidRPr="007D6D80">
        <w:rPr>
          <w:rFonts w:cs="Gentium Book Plus"/>
          <w:szCs w:val="16"/>
        </w:rPr>
        <w:t>Nîşâbur</w:t>
      </w:r>
      <w:proofErr w:type="spellEnd"/>
      <w:r w:rsidRPr="007D6D80">
        <w:rPr>
          <w:rFonts w:cs="Gentium Book Plus"/>
          <w:szCs w:val="16"/>
        </w:rPr>
        <w:t xml:space="preserve"> Arasında: </w:t>
      </w:r>
      <w:proofErr w:type="spellStart"/>
      <w:proofErr w:type="gramStart"/>
      <w:r w:rsidRPr="007D6D80">
        <w:rPr>
          <w:rFonts w:cs="Gentium Book Plus"/>
          <w:szCs w:val="16"/>
        </w:rPr>
        <w:t>Eş‘</w:t>
      </w:r>
      <w:proofErr w:type="gramEnd"/>
      <w:r w:rsidRPr="007D6D80">
        <w:rPr>
          <w:rFonts w:cs="Gentium Book Plus"/>
          <w:szCs w:val="16"/>
        </w:rPr>
        <w:t>arîliğin</w:t>
      </w:r>
      <w:proofErr w:type="spellEnd"/>
      <w:r w:rsidRPr="007D6D80">
        <w:rPr>
          <w:rFonts w:cs="Gentium Book Plus"/>
          <w:szCs w:val="16"/>
        </w:rPr>
        <w:t xml:space="preserve"> Zuhuru ve Yekpareleşmesi”, 316.</w:t>
      </w:r>
    </w:p>
  </w:footnote>
  <w:footnote w:id="130">
    <w:p w14:paraId="2BE33450"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Bâkıllânî</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İnsâf</w:t>
      </w:r>
      <w:proofErr w:type="spellEnd"/>
      <w:r w:rsidRPr="007D6D80">
        <w:rPr>
          <w:rFonts w:cs="Gentium Book Plus"/>
          <w:szCs w:val="16"/>
        </w:rPr>
        <w:t>, (Muhakkikin mukaddimesi), 6.</w:t>
      </w:r>
    </w:p>
  </w:footnote>
  <w:footnote w:id="131">
    <w:p w14:paraId="465AAE8A" w14:textId="77777777" w:rsidR="00562E0E" w:rsidRPr="007D6D80" w:rsidRDefault="00562E0E" w:rsidP="00D76B93">
      <w:pPr>
        <w:pStyle w:val="DipnotMetni"/>
        <w:ind w:left="142" w:hanging="142"/>
        <w:jc w:val="both"/>
        <w:rPr>
          <w:rFonts w:cs="Gentium Book Plus"/>
          <w:szCs w:val="16"/>
          <w:rtl/>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proofErr w:type="spellStart"/>
      <w:r w:rsidRPr="007D6D80">
        <w:rPr>
          <w:rFonts w:cs="Gentium Book Plus"/>
          <w:i/>
          <w:iCs/>
          <w:szCs w:val="16"/>
        </w:rPr>
        <w:t>Tertîbü’l-medârik</w:t>
      </w:r>
      <w:proofErr w:type="spellEnd"/>
      <w:r w:rsidRPr="007D6D80">
        <w:rPr>
          <w:rFonts w:cs="Gentium Book Plus"/>
          <w:szCs w:val="16"/>
        </w:rPr>
        <w:t>, 2/213-214.</w:t>
      </w:r>
    </w:p>
  </w:footnote>
  <w:footnote w:id="132">
    <w:p w14:paraId="1FE6B6EE"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257.</w:t>
      </w:r>
    </w:p>
  </w:footnote>
  <w:footnote w:id="133">
    <w:p w14:paraId="71049748"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165-166.</w:t>
      </w:r>
    </w:p>
  </w:footnote>
  <w:footnote w:id="134">
    <w:p w14:paraId="582CA8A7" w14:textId="226919B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Tevil örnekleri için bkz. İbn </w:t>
      </w:r>
      <w:proofErr w:type="spellStart"/>
      <w:r w:rsidRPr="007D6D80">
        <w:rPr>
          <w:rFonts w:cs="Gentium Book Plus"/>
          <w:szCs w:val="16"/>
        </w:rPr>
        <w:t>Fûrek</w:t>
      </w:r>
      <w:proofErr w:type="spellEnd"/>
      <w:r w:rsidRPr="007D6D80">
        <w:rPr>
          <w:rFonts w:cs="Gentium Book Plus"/>
          <w:szCs w:val="16"/>
        </w:rPr>
        <w:t xml:space="preserve">, </w:t>
      </w:r>
      <w:proofErr w:type="spellStart"/>
      <w:r w:rsidRPr="007D6D80">
        <w:rPr>
          <w:rFonts w:cs="Gentium Book Plus"/>
          <w:i/>
          <w:iCs/>
          <w:szCs w:val="16"/>
        </w:rPr>
        <w:t>Müşkilü’l-hadîs</w:t>
      </w:r>
      <w:proofErr w:type="spellEnd"/>
      <w:r w:rsidRPr="007D6D80">
        <w:rPr>
          <w:rFonts w:cs="Gentium Book Plus"/>
          <w:szCs w:val="16"/>
        </w:rPr>
        <w:t>, 57, 59, 63, 69, 74, 83, 93, 101, 109, 118.</w:t>
      </w:r>
      <w:r w:rsidR="008061C8">
        <w:rPr>
          <w:rFonts w:cs="Gentium Book Plus"/>
          <w:szCs w:val="16"/>
        </w:rPr>
        <w:t xml:space="preserve"> </w:t>
      </w:r>
    </w:p>
  </w:footnote>
  <w:footnote w:id="135">
    <w:p w14:paraId="444F067A"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Yavuz, </w:t>
      </w:r>
      <w:r w:rsidRPr="007D6D80">
        <w:rPr>
          <w:rFonts w:cs="Gentium Book Plus"/>
          <w:i/>
          <w:iCs/>
          <w:szCs w:val="16"/>
        </w:rPr>
        <w:t>Coğrafya ve Mezhep</w:t>
      </w:r>
      <w:r w:rsidRPr="007D6D80">
        <w:rPr>
          <w:rFonts w:cs="Gentium Book Plus"/>
          <w:szCs w:val="16"/>
        </w:rPr>
        <w:t>, 219.</w:t>
      </w:r>
    </w:p>
  </w:footnote>
  <w:footnote w:id="136">
    <w:p w14:paraId="26B8612C"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199.</w:t>
      </w:r>
    </w:p>
  </w:footnote>
  <w:footnote w:id="137">
    <w:p w14:paraId="0A748937"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bookmarkStart w:id="133" w:name="_Hlk124081767"/>
      <w:r w:rsidRPr="007D6D80">
        <w:rPr>
          <w:rFonts w:cs="Gentium Book Plus"/>
          <w:szCs w:val="16"/>
        </w:rPr>
        <w:t xml:space="preserve">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xml:space="preserve">, </w:t>
      </w:r>
      <w:bookmarkEnd w:id="133"/>
      <w:r w:rsidRPr="007D6D80">
        <w:rPr>
          <w:rFonts w:cs="Gentium Book Plus"/>
          <w:szCs w:val="16"/>
        </w:rPr>
        <w:t>75.</w:t>
      </w:r>
    </w:p>
  </w:footnote>
  <w:footnote w:id="138">
    <w:p w14:paraId="33C0A73F"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Kâdî</w:t>
      </w:r>
      <w:proofErr w:type="spellEnd"/>
      <w:r w:rsidRPr="007D6D80">
        <w:rPr>
          <w:rFonts w:cs="Gentium Book Plus"/>
          <w:szCs w:val="16"/>
        </w:rPr>
        <w:t xml:space="preserve"> </w:t>
      </w:r>
      <w:proofErr w:type="spellStart"/>
      <w:r w:rsidRPr="007D6D80">
        <w:rPr>
          <w:rFonts w:cs="Gentium Book Plus"/>
          <w:szCs w:val="16"/>
        </w:rPr>
        <w:t>İyâz</w:t>
      </w:r>
      <w:proofErr w:type="spellEnd"/>
      <w:r w:rsidRPr="007D6D80">
        <w:rPr>
          <w:rFonts w:cs="Gentium Book Plus"/>
          <w:szCs w:val="16"/>
        </w:rPr>
        <w:t xml:space="preserve">, </w:t>
      </w:r>
      <w:r w:rsidRPr="007D6D80">
        <w:rPr>
          <w:rFonts w:cs="Gentium Book Plus"/>
          <w:i/>
          <w:iCs/>
          <w:szCs w:val="16"/>
        </w:rPr>
        <w:t>el-</w:t>
      </w:r>
      <w:proofErr w:type="spellStart"/>
      <w:r w:rsidRPr="007D6D80">
        <w:rPr>
          <w:rFonts w:cs="Gentium Book Plus"/>
          <w:i/>
          <w:iCs/>
          <w:szCs w:val="16"/>
        </w:rPr>
        <w:t>Gunye</w:t>
      </w:r>
      <w:proofErr w:type="spellEnd"/>
      <w:r w:rsidRPr="007D6D80">
        <w:rPr>
          <w:rFonts w:cs="Gentium Book Plus"/>
          <w:szCs w:val="16"/>
        </w:rPr>
        <w:t>, 141.</w:t>
      </w:r>
    </w:p>
  </w:footnote>
  <w:footnote w:id="139">
    <w:p w14:paraId="00DCF26F" w14:textId="30A8E90E"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İbn </w:t>
      </w:r>
      <w:proofErr w:type="spellStart"/>
      <w:r w:rsidRPr="007D6D80">
        <w:rPr>
          <w:rFonts w:cs="Gentium Book Plus"/>
          <w:szCs w:val="16"/>
        </w:rPr>
        <w:t>Fûrek’in</w:t>
      </w:r>
      <w:proofErr w:type="spellEnd"/>
      <w:r w:rsidRPr="007D6D80">
        <w:rPr>
          <w:rFonts w:cs="Gentium Book Plus"/>
          <w:szCs w:val="16"/>
        </w:rPr>
        <w:t xml:space="preserve"> biri</w:t>
      </w:r>
      <w:r w:rsidRPr="007D6D80">
        <w:rPr>
          <w:rFonts w:cs="Gentium Book Plus"/>
          <w:i/>
          <w:iCs/>
          <w:szCs w:val="16"/>
        </w:rPr>
        <w:t xml:space="preserve"> </w:t>
      </w:r>
      <w:proofErr w:type="spellStart"/>
      <w:r w:rsidRPr="007D6D80">
        <w:rPr>
          <w:rFonts w:cs="Gentium Book Plus"/>
          <w:i/>
          <w:iCs/>
          <w:szCs w:val="16"/>
        </w:rPr>
        <w:t>Te’vîlü</w:t>
      </w:r>
      <w:proofErr w:type="spellEnd"/>
      <w:r w:rsidRPr="007D6D80">
        <w:rPr>
          <w:rFonts w:cs="Gentium Book Plus"/>
          <w:i/>
          <w:iCs/>
          <w:szCs w:val="16"/>
        </w:rPr>
        <w:t xml:space="preserve"> </w:t>
      </w:r>
      <w:proofErr w:type="spellStart"/>
      <w:r w:rsidRPr="007D6D80">
        <w:rPr>
          <w:rFonts w:cs="Gentium Book Plus"/>
          <w:i/>
          <w:iCs/>
          <w:szCs w:val="16"/>
        </w:rPr>
        <w:t>müşkili’l-hadîs</w:t>
      </w:r>
      <w:proofErr w:type="spellEnd"/>
      <w:r w:rsidRPr="007D6D80">
        <w:rPr>
          <w:rFonts w:cs="Gentium Book Plus"/>
          <w:szCs w:val="16"/>
        </w:rPr>
        <w:t xml:space="preserve"> diğeri ise </w:t>
      </w:r>
      <w:proofErr w:type="spellStart"/>
      <w:r w:rsidRPr="007D6D80">
        <w:rPr>
          <w:rFonts w:cs="Gentium Book Plus"/>
          <w:i/>
          <w:iCs/>
          <w:szCs w:val="16"/>
        </w:rPr>
        <w:t>Te’vîlü’l-ahbâri’l-müteşâbihe</w:t>
      </w:r>
      <w:proofErr w:type="spellEnd"/>
      <w:r w:rsidRPr="007D6D80">
        <w:rPr>
          <w:rFonts w:cs="Gentium Book Plus"/>
          <w:i/>
          <w:iCs/>
          <w:szCs w:val="16"/>
        </w:rPr>
        <w:t xml:space="preserve"> </w:t>
      </w:r>
      <w:proofErr w:type="spellStart"/>
      <w:r w:rsidRPr="007D6D80">
        <w:rPr>
          <w:rFonts w:cs="Gentium Book Plus"/>
          <w:i/>
          <w:iCs/>
          <w:szCs w:val="16"/>
        </w:rPr>
        <w:t>ve’r-red</w:t>
      </w:r>
      <w:proofErr w:type="spellEnd"/>
      <w:r w:rsidRPr="007D6D80">
        <w:rPr>
          <w:rFonts w:cs="Gentium Book Plus"/>
          <w:i/>
          <w:iCs/>
          <w:szCs w:val="16"/>
        </w:rPr>
        <w:t xml:space="preserve"> </w:t>
      </w:r>
      <w:proofErr w:type="spellStart"/>
      <w:r w:rsidRPr="007D6D80">
        <w:rPr>
          <w:rFonts w:cs="Gentium Book Plus"/>
          <w:i/>
          <w:iCs/>
          <w:szCs w:val="16"/>
        </w:rPr>
        <w:t>ale’l</w:t>
      </w:r>
      <w:proofErr w:type="spellEnd"/>
      <w:r w:rsidRPr="007D6D80">
        <w:rPr>
          <w:rFonts w:cs="Gentium Book Plus"/>
          <w:i/>
          <w:iCs/>
          <w:szCs w:val="16"/>
        </w:rPr>
        <w:t>-mülhide</w:t>
      </w:r>
      <w:r w:rsidRPr="007D6D80">
        <w:rPr>
          <w:rFonts w:cs="Gentium Book Plus"/>
          <w:szCs w:val="16"/>
        </w:rPr>
        <w:t xml:space="preserve"> olmak üzere iki eserini farklı </w:t>
      </w:r>
      <w:proofErr w:type="spellStart"/>
      <w:r w:rsidRPr="007D6D80">
        <w:rPr>
          <w:rFonts w:cs="Gentium Book Plus"/>
          <w:szCs w:val="16"/>
        </w:rPr>
        <w:t>isnad</w:t>
      </w:r>
      <w:proofErr w:type="spellEnd"/>
      <w:r w:rsidRPr="007D6D80">
        <w:rPr>
          <w:rFonts w:cs="Gentium Book Plus"/>
          <w:szCs w:val="16"/>
        </w:rPr>
        <w:t xml:space="preserve"> zincirleriyle kaydetmiştir. Bkz. </w:t>
      </w:r>
      <w:proofErr w:type="spellStart"/>
      <w:r w:rsidRPr="007D6D80">
        <w:rPr>
          <w:rFonts w:cs="Gentium Book Plus"/>
          <w:i/>
          <w:iCs/>
          <w:szCs w:val="16"/>
        </w:rPr>
        <w:t>Fehrese</w:t>
      </w:r>
      <w:proofErr w:type="spellEnd"/>
      <w:r w:rsidRPr="007D6D80">
        <w:rPr>
          <w:rFonts w:cs="Gentium Book Plus"/>
          <w:szCs w:val="16"/>
        </w:rPr>
        <w:t xml:space="preserve">, 199. Bu kayda göre iki ayrı kitap görünümü arz eden eserler, aslında aynı çalışmadan ibarettir. Zira İbn </w:t>
      </w:r>
      <w:proofErr w:type="spellStart"/>
      <w:r w:rsidRPr="007D6D80">
        <w:rPr>
          <w:rFonts w:cs="Gentium Book Plus"/>
          <w:szCs w:val="16"/>
        </w:rPr>
        <w:t>Fûrek’in</w:t>
      </w:r>
      <w:proofErr w:type="spellEnd"/>
      <w:r w:rsidRPr="007D6D80">
        <w:rPr>
          <w:rFonts w:cs="Gentium Book Plus"/>
          <w:szCs w:val="16"/>
        </w:rPr>
        <w:t xml:space="preserve"> </w:t>
      </w:r>
      <w:proofErr w:type="spellStart"/>
      <w:r w:rsidRPr="007D6D80">
        <w:rPr>
          <w:rFonts w:cs="Gentium Book Plus"/>
          <w:i/>
          <w:iCs/>
          <w:szCs w:val="16"/>
        </w:rPr>
        <w:t>Müşkilü’l-hadîs</w:t>
      </w:r>
      <w:proofErr w:type="spellEnd"/>
      <w:r w:rsidRPr="007D6D80">
        <w:rPr>
          <w:rFonts w:cs="Gentium Book Plus"/>
          <w:szCs w:val="16"/>
        </w:rPr>
        <w:t xml:space="preserve"> adıyla maruf çalışması muhtelif isimlerle anılmış olup İbn </w:t>
      </w:r>
      <w:proofErr w:type="spellStart"/>
      <w:r w:rsidRPr="007D6D80">
        <w:rPr>
          <w:rFonts w:cs="Gentium Book Plus"/>
          <w:szCs w:val="16"/>
        </w:rPr>
        <w:t>Hayr’ın</w:t>
      </w:r>
      <w:proofErr w:type="spellEnd"/>
      <w:r w:rsidRPr="007D6D80">
        <w:rPr>
          <w:rFonts w:cs="Gentium Book Plus"/>
          <w:szCs w:val="16"/>
        </w:rPr>
        <w:t xml:space="preserve"> kaydettiği her iki isim de bunlar arasındadır. Nitekim İbn </w:t>
      </w:r>
      <w:proofErr w:type="spellStart"/>
      <w:r w:rsidRPr="007D6D80">
        <w:rPr>
          <w:rFonts w:cs="Gentium Book Plus"/>
          <w:szCs w:val="16"/>
        </w:rPr>
        <w:t>Fûrek’in</w:t>
      </w:r>
      <w:proofErr w:type="spellEnd"/>
      <w:r w:rsidRPr="007D6D80">
        <w:rPr>
          <w:rFonts w:cs="Gentium Book Plus"/>
          <w:szCs w:val="16"/>
        </w:rPr>
        <w:t xml:space="preserve"> söz konusu eserinin tahkiki yapan Daniel </w:t>
      </w:r>
      <w:proofErr w:type="spellStart"/>
      <w:r w:rsidRPr="007D6D80">
        <w:rPr>
          <w:rFonts w:cs="Gentium Book Plus"/>
          <w:szCs w:val="16"/>
        </w:rPr>
        <w:t>Gimaret</w:t>
      </w:r>
      <w:proofErr w:type="spellEnd"/>
      <w:r w:rsidRPr="007D6D80">
        <w:rPr>
          <w:rFonts w:cs="Gentium Book Plus"/>
          <w:szCs w:val="16"/>
        </w:rPr>
        <w:t>, kitabın başlığını</w:t>
      </w:r>
      <w:r w:rsidRPr="007D6D80">
        <w:rPr>
          <w:rFonts w:cs="Gentium Book Plus"/>
          <w:i/>
          <w:iCs/>
          <w:szCs w:val="16"/>
        </w:rPr>
        <w:t xml:space="preserve"> </w:t>
      </w:r>
      <w:proofErr w:type="spellStart"/>
      <w:r w:rsidRPr="007D6D80">
        <w:rPr>
          <w:rFonts w:cs="Gentium Book Plus"/>
          <w:i/>
          <w:iCs/>
          <w:szCs w:val="16"/>
        </w:rPr>
        <w:t>Müşkilü’l-hadîs</w:t>
      </w:r>
      <w:proofErr w:type="spellEnd"/>
      <w:r w:rsidRPr="007D6D80">
        <w:rPr>
          <w:rFonts w:cs="Gentium Book Plus"/>
          <w:i/>
          <w:iCs/>
          <w:szCs w:val="16"/>
        </w:rPr>
        <w:t xml:space="preserve"> ev </w:t>
      </w:r>
      <w:proofErr w:type="spellStart"/>
      <w:r w:rsidRPr="007D6D80">
        <w:rPr>
          <w:rFonts w:cs="Gentium Book Plus"/>
          <w:i/>
          <w:iCs/>
          <w:szCs w:val="16"/>
        </w:rPr>
        <w:t>Te’vîlü’l-ahbâri’l-müteşâbihe</w:t>
      </w:r>
      <w:proofErr w:type="spellEnd"/>
      <w:r w:rsidRPr="007D6D80">
        <w:rPr>
          <w:rFonts w:cs="Gentium Book Plus"/>
          <w:szCs w:val="16"/>
        </w:rPr>
        <w:t xml:space="preserve"> şeklinde yazmayı tercih etmiştir. </w:t>
      </w:r>
      <w:proofErr w:type="spellStart"/>
      <w:r w:rsidRPr="007D6D80">
        <w:rPr>
          <w:rFonts w:cs="Gentium Book Plus"/>
          <w:i/>
          <w:iCs/>
          <w:szCs w:val="16"/>
        </w:rPr>
        <w:t>Müşkilü’l-hadîs</w:t>
      </w:r>
      <w:r w:rsidRPr="007D6D80">
        <w:rPr>
          <w:rFonts w:cs="Gentium Book Plus"/>
          <w:szCs w:val="16"/>
        </w:rPr>
        <w:t>’in</w:t>
      </w:r>
      <w:proofErr w:type="spellEnd"/>
      <w:r w:rsidRPr="007D6D80">
        <w:rPr>
          <w:rFonts w:cs="Gentium Book Plus"/>
          <w:szCs w:val="16"/>
        </w:rPr>
        <w:t xml:space="preserve"> çeşitli nüshalarında yer alan farklı adları için bkz. İbn </w:t>
      </w:r>
      <w:proofErr w:type="spellStart"/>
      <w:r w:rsidRPr="007D6D80">
        <w:rPr>
          <w:rFonts w:cs="Gentium Book Plus"/>
          <w:szCs w:val="16"/>
        </w:rPr>
        <w:t>Fûrek</w:t>
      </w:r>
      <w:proofErr w:type="spellEnd"/>
      <w:r w:rsidRPr="007D6D80">
        <w:rPr>
          <w:rFonts w:cs="Gentium Book Plus"/>
          <w:szCs w:val="16"/>
        </w:rPr>
        <w:t xml:space="preserve">, </w:t>
      </w:r>
      <w:proofErr w:type="spellStart"/>
      <w:r w:rsidRPr="007D6D80">
        <w:rPr>
          <w:rFonts w:cs="Gentium Book Plus"/>
          <w:i/>
          <w:iCs/>
          <w:szCs w:val="16"/>
        </w:rPr>
        <w:t>Müşkilü’l-hadîs</w:t>
      </w:r>
      <w:proofErr w:type="spellEnd"/>
      <w:r w:rsidRPr="007D6D80">
        <w:rPr>
          <w:rFonts w:cs="Gentium Book Plus"/>
          <w:szCs w:val="16"/>
        </w:rPr>
        <w:t xml:space="preserve">, (Muhakkikin mukaddimesi), 10-14; Yusuf Şevki Yavuz, “İbn </w:t>
      </w:r>
      <w:proofErr w:type="spellStart"/>
      <w:r w:rsidRPr="007D6D80">
        <w:rPr>
          <w:rFonts w:cs="Gentium Book Plus"/>
          <w:szCs w:val="16"/>
        </w:rPr>
        <w:t>Fûrek</w:t>
      </w:r>
      <w:proofErr w:type="spellEnd"/>
      <w:r w:rsidRPr="007D6D80">
        <w:rPr>
          <w:rFonts w:cs="Gentium Book Plus"/>
          <w:szCs w:val="16"/>
        </w:rPr>
        <w:t>”,</w:t>
      </w:r>
      <w:r w:rsidRPr="007D6D80">
        <w:rPr>
          <w:rFonts w:cs="Gentium Book Plus"/>
          <w:i/>
          <w:iCs/>
          <w:szCs w:val="16"/>
        </w:rPr>
        <w:t xml:space="preserve"> Türkiye Diyanet Vakfı İslâm Ansiklopedisi</w:t>
      </w:r>
      <w:r w:rsidRPr="007D6D80">
        <w:rPr>
          <w:rFonts w:cs="Gentium Book Plus"/>
          <w:szCs w:val="16"/>
        </w:rPr>
        <w:t xml:space="preserve"> (İstanbul: TDV Yayınları, 1999), 19/497; Fatih Çimen, </w:t>
      </w:r>
      <w:r w:rsidRPr="007D6D80">
        <w:rPr>
          <w:rFonts w:cs="Gentium Book Plus"/>
          <w:i/>
          <w:iCs/>
          <w:szCs w:val="16"/>
        </w:rPr>
        <w:t xml:space="preserve">İbn-i </w:t>
      </w:r>
      <w:proofErr w:type="spellStart"/>
      <w:r w:rsidRPr="007D6D80">
        <w:rPr>
          <w:rFonts w:cs="Gentium Book Plus"/>
          <w:i/>
          <w:iCs/>
          <w:szCs w:val="16"/>
        </w:rPr>
        <w:t>Fûrek</w:t>
      </w:r>
      <w:proofErr w:type="spellEnd"/>
      <w:r w:rsidRPr="007D6D80">
        <w:rPr>
          <w:rFonts w:cs="Gentium Book Plus"/>
          <w:i/>
          <w:iCs/>
          <w:szCs w:val="16"/>
        </w:rPr>
        <w:t xml:space="preserve"> ve </w:t>
      </w:r>
      <w:proofErr w:type="spellStart"/>
      <w:r w:rsidRPr="007D6D80">
        <w:rPr>
          <w:rFonts w:cs="Gentium Book Plus"/>
          <w:i/>
          <w:iCs/>
          <w:szCs w:val="16"/>
        </w:rPr>
        <w:t>Müşkilü’l</w:t>
      </w:r>
      <w:proofErr w:type="spellEnd"/>
      <w:r w:rsidRPr="007D6D80">
        <w:rPr>
          <w:rFonts w:cs="Gentium Book Plus"/>
          <w:i/>
          <w:iCs/>
          <w:szCs w:val="16"/>
        </w:rPr>
        <w:t xml:space="preserve">-hadis ve </w:t>
      </w:r>
      <w:proofErr w:type="spellStart"/>
      <w:r w:rsidRPr="007D6D80">
        <w:rPr>
          <w:rFonts w:cs="Gentium Book Plus"/>
          <w:i/>
          <w:iCs/>
          <w:szCs w:val="16"/>
        </w:rPr>
        <w:t>beyânüh</w:t>
      </w:r>
      <w:proofErr w:type="spellEnd"/>
      <w:r w:rsidRPr="007D6D80">
        <w:rPr>
          <w:rFonts w:cs="Gentium Book Plus"/>
          <w:i/>
          <w:iCs/>
          <w:szCs w:val="16"/>
        </w:rPr>
        <w:t xml:space="preserve"> Adlı Eseri</w:t>
      </w:r>
      <w:r w:rsidRPr="007D6D80">
        <w:rPr>
          <w:rFonts w:cs="Gentium Book Plus"/>
          <w:szCs w:val="16"/>
        </w:rPr>
        <w:t xml:space="preserve"> (Yalova: Yalova Üniversitesi, Sosyal Bilimler Enstitüsü, Yüksek Lisans Tezi, 2015), 61.</w:t>
      </w:r>
      <w:r w:rsidR="008061C8">
        <w:rPr>
          <w:rFonts w:cs="Gentium Book Plus"/>
          <w:szCs w:val="16"/>
        </w:rPr>
        <w:t xml:space="preserve"> </w:t>
      </w:r>
      <w:r w:rsidRPr="007D6D80">
        <w:rPr>
          <w:rFonts w:cs="Gentium Book Plus"/>
          <w:szCs w:val="16"/>
        </w:rPr>
        <w:t xml:space="preserve"> </w:t>
      </w:r>
    </w:p>
  </w:footnote>
  <w:footnote w:id="140">
    <w:p w14:paraId="374D37EF"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199.</w:t>
      </w:r>
    </w:p>
  </w:footnote>
  <w:footnote w:id="141">
    <w:p w14:paraId="28679ABA"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Asâkir</w:t>
      </w:r>
      <w:proofErr w:type="spellEnd"/>
      <w:r w:rsidRPr="007D6D80">
        <w:rPr>
          <w:rFonts w:cs="Gentium Book Plus"/>
          <w:szCs w:val="16"/>
        </w:rPr>
        <w:t xml:space="preserve">, </w:t>
      </w:r>
      <w:proofErr w:type="spellStart"/>
      <w:r w:rsidRPr="007D6D80">
        <w:rPr>
          <w:rFonts w:cs="Gentium Book Plus"/>
          <w:i/>
          <w:iCs/>
          <w:szCs w:val="16"/>
        </w:rPr>
        <w:t>Tebyînü</w:t>
      </w:r>
      <w:proofErr w:type="spellEnd"/>
      <w:r w:rsidRPr="007D6D80">
        <w:rPr>
          <w:rFonts w:cs="Gentium Book Plus"/>
          <w:i/>
          <w:iCs/>
          <w:szCs w:val="16"/>
        </w:rPr>
        <w:t xml:space="preserve"> </w:t>
      </w:r>
      <w:proofErr w:type="spellStart"/>
      <w:r w:rsidRPr="007D6D80">
        <w:rPr>
          <w:rFonts w:cs="Gentium Book Plus"/>
          <w:i/>
          <w:iCs/>
          <w:szCs w:val="16"/>
        </w:rPr>
        <w:t>kezibi’l-müfterî</w:t>
      </w:r>
      <w:proofErr w:type="spellEnd"/>
      <w:r w:rsidRPr="007D6D80">
        <w:rPr>
          <w:rFonts w:cs="Gentium Book Plus"/>
          <w:szCs w:val="16"/>
        </w:rPr>
        <w:t xml:space="preserve">, 278; </w:t>
      </w:r>
      <w:proofErr w:type="spellStart"/>
      <w:r w:rsidRPr="007D6D80">
        <w:rPr>
          <w:rFonts w:cs="Gentium Book Plus"/>
          <w:szCs w:val="16"/>
        </w:rPr>
        <w:t>Sübkî</w:t>
      </w:r>
      <w:proofErr w:type="spellEnd"/>
      <w:r w:rsidRPr="007D6D80">
        <w:rPr>
          <w:rFonts w:cs="Gentium Book Plus"/>
          <w:szCs w:val="16"/>
        </w:rPr>
        <w:t xml:space="preserve">, </w:t>
      </w:r>
      <w:proofErr w:type="spellStart"/>
      <w:r w:rsidRPr="007D6D80">
        <w:rPr>
          <w:rFonts w:cs="Gentium Book Plus"/>
          <w:i/>
          <w:iCs/>
          <w:szCs w:val="16"/>
        </w:rPr>
        <w:t>Tabakâtü’ş-</w:t>
      </w:r>
      <w:proofErr w:type="gramStart"/>
      <w:r w:rsidRPr="007D6D80">
        <w:rPr>
          <w:rFonts w:cs="Gentium Book Plus"/>
          <w:i/>
          <w:iCs/>
          <w:szCs w:val="16"/>
        </w:rPr>
        <w:t>Şâfi‘</w:t>
      </w:r>
      <w:proofErr w:type="gramEnd"/>
      <w:r w:rsidRPr="007D6D80">
        <w:rPr>
          <w:rFonts w:cs="Gentium Book Plus"/>
          <w:i/>
          <w:iCs/>
          <w:szCs w:val="16"/>
        </w:rPr>
        <w:t>iyye</w:t>
      </w:r>
      <w:proofErr w:type="spellEnd"/>
      <w:r w:rsidRPr="007D6D80">
        <w:rPr>
          <w:rFonts w:cs="Gentium Book Plus"/>
          <w:szCs w:val="16"/>
        </w:rPr>
        <w:t>, 5/165-169.</w:t>
      </w:r>
    </w:p>
  </w:footnote>
  <w:footnote w:id="142">
    <w:p w14:paraId="29A79AC7"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Yavuz, </w:t>
      </w:r>
      <w:r w:rsidRPr="007D6D80">
        <w:rPr>
          <w:rFonts w:cs="Gentium Book Plus"/>
          <w:i/>
          <w:iCs/>
          <w:szCs w:val="16"/>
        </w:rPr>
        <w:t>Coğrafya ve Mezhep</w:t>
      </w:r>
      <w:r w:rsidRPr="007D6D80">
        <w:rPr>
          <w:rFonts w:cs="Gentium Book Plus"/>
          <w:szCs w:val="16"/>
        </w:rPr>
        <w:t>, 232.</w:t>
      </w:r>
    </w:p>
  </w:footnote>
  <w:footnote w:id="143">
    <w:p w14:paraId="1DE98987"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Abdülazîm</w:t>
      </w:r>
      <w:proofErr w:type="spellEnd"/>
      <w:r w:rsidRPr="007D6D80">
        <w:rPr>
          <w:rFonts w:cs="Gentium Book Plus"/>
          <w:szCs w:val="16"/>
        </w:rPr>
        <w:t xml:space="preserve"> </w:t>
      </w:r>
      <w:proofErr w:type="spellStart"/>
      <w:r w:rsidRPr="007D6D80">
        <w:rPr>
          <w:rFonts w:cs="Gentium Book Plus"/>
          <w:szCs w:val="16"/>
        </w:rPr>
        <w:t>ed-Dîb</w:t>
      </w:r>
      <w:proofErr w:type="spellEnd"/>
      <w:r w:rsidRPr="007D6D80">
        <w:rPr>
          <w:rFonts w:cs="Gentium Book Plus"/>
          <w:szCs w:val="16"/>
        </w:rPr>
        <w:t xml:space="preserve">, “Cüveynî, </w:t>
      </w:r>
      <w:proofErr w:type="spellStart"/>
      <w:r w:rsidRPr="007D6D80">
        <w:rPr>
          <w:rFonts w:cs="Gentium Book Plus"/>
          <w:szCs w:val="16"/>
        </w:rPr>
        <w:t>İmâmü’l</w:t>
      </w:r>
      <w:proofErr w:type="spellEnd"/>
      <w:r w:rsidRPr="007D6D80">
        <w:rPr>
          <w:rFonts w:cs="Gentium Book Plus"/>
          <w:szCs w:val="16"/>
        </w:rPr>
        <w:t>-Haremeyn”,</w:t>
      </w:r>
      <w:r w:rsidRPr="007D6D80">
        <w:rPr>
          <w:rFonts w:cs="Gentium Book Plus"/>
          <w:i/>
          <w:iCs/>
          <w:szCs w:val="16"/>
        </w:rPr>
        <w:t xml:space="preserve"> Türkiye Diyanet Vakfı İslâm Ansiklopedisi</w:t>
      </w:r>
      <w:r w:rsidRPr="007D6D80">
        <w:rPr>
          <w:rFonts w:cs="Gentium Book Plus"/>
          <w:szCs w:val="16"/>
        </w:rPr>
        <w:t xml:space="preserve"> (İstanbul: TDV Yayınları, 1993), 8/143.</w:t>
      </w:r>
    </w:p>
  </w:footnote>
  <w:footnote w:id="144">
    <w:p w14:paraId="234DD397"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İlyas Üzüm, “el-</w:t>
      </w:r>
      <w:proofErr w:type="spellStart"/>
      <w:r w:rsidRPr="007D6D80">
        <w:rPr>
          <w:rFonts w:cs="Gentium Book Plus"/>
          <w:szCs w:val="16"/>
        </w:rPr>
        <w:t>İrşâd</w:t>
      </w:r>
      <w:proofErr w:type="spellEnd"/>
      <w:r w:rsidRPr="007D6D80">
        <w:rPr>
          <w:rFonts w:cs="Gentium Book Plus"/>
          <w:szCs w:val="16"/>
        </w:rPr>
        <w:t>”,</w:t>
      </w:r>
      <w:r w:rsidRPr="007D6D80">
        <w:rPr>
          <w:rFonts w:cs="Gentium Book Plus"/>
          <w:i/>
          <w:iCs/>
          <w:szCs w:val="16"/>
        </w:rPr>
        <w:t xml:space="preserve"> Türkiye Diyanet Vakfı İslâm Ansiklopedisi</w:t>
      </w:r>
      <w:r w:rsidRPr="007D6D80">
        <w:rPr>
          <w:rFonts w:cs="Gentium Book Plus"/>
          <w:szCs w:val="16"/>
        </w:rPr>
        <w:t xml:space="preserve"> (Ankara: TDV Yayınları, 2020), 22/455-456. </w:t>
      </w:r>
    </w:p>
  </w:footnote>
  <w:footnote w:id="145">
    <w:p w14:paraId="7BBB0FA2"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Subhî</w:t>
      </w:r>
      <w:proofErr w:type="spellEnd"/>
      <w:r w:rsidRPr="007D6D80">
        <w:rPr>
          <w:rFonts w:cs="Gentium Book Plus"/>
          <w:szCs w:val="16"/>
        </w:rPr>
        <w:t xml:space="preserve">, </w:t>
      </w:r>
      <w:proofErr w:type="spellStart"/>
      <w:proofErr w:type="gramStart"/>
      <w:r w:rsidRPr="007D6D80">
        <w:rPr>
          <w:rFonts w:cs="Gentium Book Plus"/>
          <w:i/>
          <w:iCs/>
          <w:szCs w:val="16"/>
        </w:rPr>
        <w:t>Eşâ‘</w:t>
      </w:r>
      <w:proofErr w:type="gramEnd"/>
      <w:r w:rsidRPr="007D6D80">
        <w:rPr>
          <w:rFonts w:cs="Gentium Book Plus"/>
          <w:i/>
          <w:iCs/>
          <w:szCs w:val="16"/>
        </w:rPr>
        <w:t>ira</w:t>
      </w:r>
      <w:proofErr w:type="spellEnd"/>
      <w:r w:rsidRPr="007D6D80">
        <w:rPr>
          <w:rFonts w:cs="Gentium Book Plus"/>
          <w:szCs w:val="16"/>
        </w:rPr>
        <w:t>, s. 149.</w:t>
      </w:r>
    </w:p>
  </w:footnote>
  <w:footnote w:id="146">
    <w:p w14:paraId="5253BA81"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Bekir Topaloğlu, </w:t>
      </w:r>
      <w:r w:rsidRPr="007D6D80">
        <w:rPr>
          <w:rFonts w:cs="Gentium Book Plus"/>
          <w:i/>
          <w:iCs/>
          <w:szCs w:val="16"/>
        </w:rPr>
        <w:t>Kelâm İlmi</w:t>
      </w:r>
      <w:r w:rsidRPr="007D6D80">
        <w:rPr>
          <w:rFonts w:cs="Gentium Book Plus"/>
          <w:szCs w:val="16"/>
        </w:rPr>
        <w:t xml:space="preserve"> (</w:t>
      </w:r>
      <w:bookmarkStart w:id="135" w:name="_Hlk137739291"/>
      <w:r w:rsidRPr="007D6D80">
        <w:rPr>
          <w:rFonts w:cs="Gentium Book Plus"/>
          <w:szCs w:val="16"/>
        </w:rPr>
        <w:t>İstanbul: Damla Yayınevi, 2007</w:t>
      </w:r>
      <w:bookmarkEnd w:id="135"/>
      <w:r w:rsidRPr="007D6D80">
        <w:rPr>
          <w:rFonts w:cs="Gentium Book Plus"/>
          <w:szCs w:val="16"/>
        </w:rPr>
        <w:t>), 27.</w:t>
      </w:r>
    </w:p>
  </w:footnote>
  <w:footnote w:id="147">
    <w:p w14:paraId="7126BC0E"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19/323.</w:t>
      </w:r>
    </w:p>
  </w:footnote>
  <w:footnote w:id="148">
    <w:p w14:paraId="76095314"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Ebû </w:t>
      </w:r>
      <w:proofErr w:type="spellStart"/>
      <w:r w:rsidRPr="007D6D80">
        <w:rPr>
          <w:rFonts w:cs="Gentium Book Plus"/>
          <w:szCs w:val="16"/>
        </w:rPr>
        <w:t>Bekr</w:t>
      </w:r>
      <w:proofErr w:type="spellEnd"/>
      <w:r w:rsidRPr="007D6D80">
        <w:rPr>
          <w:rFonts w:cs="Gentium Book Plus"/>
          <w:szCs w:val="16"/>
        </w:rPr>
        <w:t xml:space="preserve"> İbnü’l</w:t>
      </w:r>
      <w:proofErr w:type="gramStart"/>
      <w:r w:rsidRPr="007D6D80">
        <w:rPr>
          <w:rFonts w:cs="Gentium Book Plus"/>
          <w:szCs w:val="16"/>
        </w:rPr>
        <w:t>-‘</w:t>
      </w:r>
      <w:proofErr w:type="gramEnd"/>
      <w:r w:rsidRPr="007D6D80">
        <w:rPr>
          <w:rFonts w:cs="Gentium Book Plus"/>
          <w:szCs w:val="16"/>
        </w:rPr>
        <w:t xml:space="preserve">Arabî’nin </w:t>
      </w:r>
      <w:proofErr w:type="spellStart"/>
      <w:r w:rsidRPr="007D6D80">
        <w:rPr>
          <w:rFonts w:cs="Gentium Book Plus"/>
          <w:szCs w:val="16"/>
        </w:rPr>
        <w:t>Gazzâlî</w:t>
      </w:r>
      <w:proofErr w:type="spellEnd"/>
      <w:r w:rsidRPr="007D6D80">
        <w:rPr>
          <w:rFonts w:cs="Gentium Book Plus"/>
          <w:szCs w:val="16"/>
        </w:rPr>
        <w:t xml:space="preserve"> ile karşılaşma hikayesi için bkz. Ebû </w:t>
      </w:r>
      <w:proofErr w:type="spellStart"/>
      <w:r w:rsidRPr="007D6D80">
        <w:rPr>
          <w:rFonts w:cs="Gentium Book Plus"/>
          <w:szCs w:val="16"/>
        </w:rPr>
        <w:t>Bekr</w:t>
      </w:r>
      <w:proofErr w:type="spellEnd"/>
      <w:r w:rsidRPr="007D6D80">
        <w:rPr>
          <w:rFonts w:cs="Gentium Book Plus"/>
          <w:szCs w:val="16"/>
        </w:rPr>
        <w:t xml:space="preserve"> Muhammed b. Abdullah İbnü’l-‘Arabî, </w:t>
      </w:r>
      <w:r w:rsidRPr="007D6D80">
        <w:rPr>
          <w:rFonts w:cs="Gentium Book Plus"/>
          <w:i/>
          <w:iCs/>
          <w:szCs w:val="16"/>
        </w:rPr>
        <w:t>el-‘</w:t>
      </w:r>
      <w:proofErr w:type="spellStart"/>
      <w:r w:rsidRPr="007D6D80">
        <w:rPr>
          <w:rFonts w:cs="Gentium Book Plus"/>
          <w:i/>
          <w:iCs/>
          <w:szCs w:val="16"/>
        </w:rPr>
        <w:t>Avâsım</w:t>
      </w:r>
      <w:proofErr w:type="spellEnd"/>
      <w:r w:rsidRPr="007D6D80">
        <w:rPr>
          <w:rFonts w:cs="Gentium Book Plus"/>
          <w:i/>
          <w:iCs/>
          <w:szCs w:val="16"/>
        </w:rPr>
        <w:t xml:space="preserve"> </w:t>
      </w:r>
      <w:proofErr w:type="spellStart"/>
      <w:r w:rsidRPr="007D6D80">
        <w:rPr>
          <w:rFonts w:cs="Gentium Book Plus"/>
          <w:i/>
          <w:iCs/>
          <w:szCs w:val="16"/>
        </w:rPr>
        <w:t>mine’l-kavâsım</w:t>
      </w:r>
      <w:proofErr w:type="spellEnd"/>
      <w:r w:rsidRPr="007D6D80">
        <w:rPr>
          <w:rFonts w:cs="Gentium Book Plus"/>
          <w:szCs w:val="16"/>
        </w:rPr>
        <w:t xml:space="preserve">, </w:t>
      </w:r>
      <w:proofErr w:type="spellStart"/>
      <w:r w:rsidRPr="007D6D80">
        <w:rPr>
          <w:rFonts w:cs="Gentium Book Plus"/>
          <w:szCs w:val="16"/>
        </w:rPr>
        <w:t>thk</w:t>
      </w:r>
      <w:proofErr w:type="spellEnd"/>
      <w:r w:rsidRPr="007D6D80">
        <w:rPr>
          <w:rFonts w:cs="Gentium Book Plus"/>
          <w:szCs w:val="16"/>
        </w:rPr>
        <w:t xml:space="preserve">. </w:t>
      </w:r>
      <w:proofErr w:type="spellStart"/>
      <w:r w:rsidRPr="007D6D80">
        <w:rPr>
          <w:rFonts w:cs="Gentium Book Plus"/>
          <w:szCs w:val="16"/>
        </w:rPr>
        <w:t>Ammâr</w:t>
      </w:r>
      <w:proofErr w:type="spellEnd"/>
      <w:r w:rsidRPr="007D6D80">
        <w:rPr>
          <w:rFonts w:cs="Gentium Book Plus"/>
          <w:szCs w:val="16"/>
        </w:rPr>
        <w:t xml:space="preserve"> </w:t>
      </w:r>
      <w:proofErr w:type="spellStart"/>
      <w:r w:rsidRPr="007D6D80">
        <w:rPr>
          <w:rFonts w:cs="Gentium Book Plus"/>
          <w:szCs w:val="16"/>
        </w:rPr>
        <w:t>Tâlibî</w:t>
      </w:r>
      <w:proofErr w:type="spellEnd"/>
      <w:r w:rsidRPr="007D6D80">
        <w:rPr>
          <w:rFonts w:cs="Gentium Book Plus"/>
          <w:szCs w:val="16"/>
        </w:rPr>
        <w:t xml:space="preserve"> (Kahire: </w:t>
      </w:r>
      <w:proofErr w:type="spellStart"/>
      <w:r w:rsidRPr="007D6D80">
        <w:rPr>
          <w:rFonts w:cs="Gentium Book Plus"/>
          <w:szCs w:val="16"/>
        </w:rPr>
        <w:t>Mektebetü</w:t>
      </w:r>
      <w:proofErr w:type="spellEnd"/>
      <w:r w:rsidRPr="007D6D80">
        <w:rPr>
          <w:rFonts w:cs="Gentium Book Plus"/>
          <w:szCs w:val="16"/>
        </w:rPr>
        <w:t xml:space="preserve"> </w:t>
      </w:r>
      <w:proofErr w:type="spellStart"/>
      <w:r w:rsidRPr="007D6D80">
        <w:rPr>
          <w:rFonts w:cs="Gentium Book Plus"/>
          <w:szCs w:val="16"/>
        </w:rPr>
        <w:t>Dari’t-Türâs</w:t>
      </w:r>
      <w:proofErr w:type="spellEnd"/>
      <w:r w:rsidRPr="007D6D80">
        <w:rPr>
          <w:rFonts w:cs="Gentium Book Plus"/>
          <w:szCs w:val="16"/>
        </w:rPr>
        <w:t xml:space="preserve">, </w:t>
      </w:r>
      <w:proofErr w:type="spellStart"/>
      <w:r w:rsidRPr="007D6D80">
        <w:rPr>
          <w:rFonts w:cs="Gentium Book Plus"/>
          <w:szCs w:val="16"/>
        </w:rPr>
        <w:t>ts</w:t>
      </w:r>
      <w:proofErr w:type="spellEnd"/>
      <w:r w:rsidRPr="007D6D80">
        <w:rPr>
          <w:rFonts w:cs="Gentium Book Plus"/>
          <w:szCs w:val="16"/>
        </w:rPr>
        <w:t>.), 24.</w:t>
      </w:r>
    </w:p>
  </w:footnote>
  <w:footnote w:id="149">
    <w:p w14:paraId="5EC518FB"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Hayr</w:t>
      </w:r>
      <w:proofErr w:type="spellEnd"/>
      <w:r w:rsidRPr="007D6D80">
        <w:rPr>
          <w:rFonts w:cs="Gentium Book Plus"/>
          <w:szCs w:val="16"/>
        </w:rPr>
        <w:t xml:space="preserve">, </w:t>
      </w:r>
      <w:proofErr w:type="spellStart"/>
      <w:r w:rsidRPr="007D6D80">
        <w:rPr>
          <w:rFonts w:cs="Gentium Book Plus"/>
          <w:i/>
          <w:iCs/>
          <w:szCs w:val="16"/>
        </w:rPr>
        <w:t>Fehrese</w:t>
      </w:r>
      <w:proofErr w:type="spellEnd"/>
      <w:r w:rsidRPr="007D6D80">
        <w:rPr>
          <w:rFonts w:cs="Gentium Book Plus"/>
          <w:szCs w:val="16"/>
        </w:rPr>
        <w:t>, 258-259.</w:t>
      </w:r>
    </w:p>
  </w:footnote>
  <w:footnote w:id="150">
    <w:p w14:paraId="4A5C329E"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İbn </w:t>
      </w:r>
      <w:proofErr w:type="spellStart"/>
      <w:r w:rsidRPr="007D6D80">
        <w:rPr>
          <w:rFonts w:cs="Gentium Book Plus"/>
          <w:szCs w:val="16"/>
        </w:rPr>
        <w:t>Atıyye</w:t>
      </w:r>
      <w:proofErr w:type="spellEnd"/>
      <w:r w:rsidRPr="007D6D80">
        <w:rPr>
          <w:rFonts w:cs="Gentium Book Plus"/>
          <w:szCs w:val="16"/>
        </w:rPr>
        <w:t xml:space="preserve">, </w:t>
      </w:r>
      <w:proofErr w:type="spellStart"/>
      <w:r w:rsidRPr="007D6D80">
        <w:rPr>
          <w:rFonts w:cs="Gentium Book Plus"/>
          <w:i/>
          <w:iCs/>
          <w:szCs w:val="16"/>
        </w:rPr>
        <w:t>Fihrisü</w:t>
      </w:r>
      <w:proofErr w:type="spellEnd"/>
      <w:r w:rsidRPr="007D6D80">
        <w:rPr>
          <w:rFonts w:cs="Gentium Book Plus"/>
          <w:i/>
          <w:iCs/>
          <w:szCs w:val="16"/>
        </w:rPr>
        <w:t xml:space="preserve"> İbn </w:t>
      </w:r>
      <w:proofErr w:type="spellStart"/>
      <w:r w:rsidRPr="007D6D80">
        <w:rPr>
          <w:rFonts w:cs="Gentium Book Plus"/>
          <w:i/>
          <w:iCs/>
          <w:szCs w:val="16"/>
        </w:rPr>
        <w:t>Atıyye</w:t>
      </w:r>
      <w:proofErr w:type="spellEnd"/>
      <w:r w:rsidRPr="007D6D80">
        <w:rPr>
          <w:rFonts w:cs="Gentium Book Plus"/>
          <w:szCs w:val="16"/>
        </w:rPr>
        <w:t>, 77.</w:t>
      </w:r>
    </w:p>
  </w:footnote>
  <w:footnote w:id="151">
    <w:p w14:paraId="4E0EC4A5" w14:textId="77777777" w:rsidR="00562E0E" w:rsidRPr="007D6D80" w:rsidRDefault="00562E0E" w:rsidP="00D76B93">
      <w:pPr>
        <w:pStyle w:val="DipnotMetni"/>
        <w:ind w:left="142" w:hanging="142"/>
        <w:jc w:val="both"/>
        <w:rPr>
          <w:rFonts w:cs="Gentium Book Plus"/>
          <w:szCs w:val="16"/>
        </w:rPr>
      </w:pPr>
      <w:r w:rsidRPr="007D6D80">
        <w:rPr>
          <w:rStyle w:val="DipnotBavurusu"/>
          <w:rFonts w:cs="Gentium Book Plus"/>
          <w:szCs w:val="16"/>
        </w:rPr>
        <w:footnoteRef/>
      </w:r>
      <w:r w:rsidRPr="007D6D80">
        <w:rPr>
          <w:rFonts w:cs="Gentium Book Plus"/>
          <w:szCs w:val="16"/>
        </w:rPr>
        <w:t xml:space="preserve"> </w:t>
      </w:r>
      <w:proofErr w:type="spellStart"/>
      <w:r w:rsidRPr="007D6D80">
        <w:rPr>
          <w:rFonts w:cs="Gentium Book Plus"/>
          <w:szCs w:val="16"/>
        </w:rPr>
        <w:t>Zehebî</w:t>
      </w:r>
      <w:proofErr w:type="spellEnd"/>
      <w:r w:rsidRPr="007D6D80">
        <w:rPr>
          <w:rFonts w:cs="Gentium Book Plus"/>
          <w:szCs w:val="16"/>
        </w:rPr>
        <w:t xml:space="preserve">, </w:t>
      </w:r>
      <w:proofErr w:type="spellStart"/>
      <w:r w:rsidRPr="007D6D80">
        <w:rPr>
          <w:rFonts w:cs="Gentium Book Plus"/>
          <w:i/>
          <w:iCs/>
          <w:szCs w:val="16"/>
        </w:rPr>
        <w:t>Siyeru</w:t>
      </w:r>
      <w:proofErr w:type="spellEnd"/>
      <w:r w:rsidRPr="007D6D80">
        <w:rPr>
          <w:rFonts w:cs="Gentium Book Plus"/>
          <w:i/>
          <w:iCs/>
          <w:szCs w:val="16"/>
        </w:rPr>
        <w:t xml:space="preserve"> </w:t>
      </w:r>
      <w:proofErr w:type="spellStart"/>
      <w:proofErr w:type="gramStart"/>
      <w:r w:rsidRPr="007D6D80">
        <w:rPr>
          <w:rFonts w:cs="Gentium Book Plus"/>
          <w:i/>
          <w:iCs/>
          <w:szCs w:val="16"/>
        </w:rPr>
        <w:t>a‘</w:t>
      </w:r>
      <w:proofErr w:type="gramEnd"/>
      <w:r w:rsidRPr="007D6D80">
        <w:rPr>
          <w:rFonts w:cs="Gentium Book Plus"/>
          <w:i/>
          <w:iCs/>
          <w:szCs w:val="16"/>
        </w:rPr>
        <w:t>lâmi’n-nübelâ</w:t>
      </w:r>
      <w:proofErr w:type="spellEnd"/>
      <w:r w:rsidRPr="007D6D80">
        <w:rPr>
          <w:rFonts w:cs="Gentium Book Plus"/>
          <w:szCs w:val="16"/>
        </w:rPr>
        <w:t>, 20/107.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0EE" w14:textId="77199967" w:rsidR="002F009D" w:rsidRPr="00BE1CF1" w:rsidRDefault="002F009D" w:rsidP="00532D0D">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3C5A65" w:rsidRPr="002C2661">
      <w:t xml:space="preserve">Batı İslâm Coğrafyası Hadis Alimlerinin İlmî Hayatında </w:t>
    </w:r>
    <w:proofErr w:type="spellStart"/>
    <w:proofErr w:type="gramStart"/>
    <w:r w:rsidR="003C5A65" w:rsidRPr="002C2661">
      <w:t>Eş‘</w:t>
    </w:r>
    <w:proofErr w:type="gramEnd"/>
    <w:r w:rsidR="003C5A65" w:rsidRPr="002C2661">
      <w:t>arî</w:t>
    </w:r>
    <w:proofErr w:type="spellEnd"/>
    <w:r w:rsidR="003C5A65" w:rsidRPr="002C2661">
      <w:t xml:space="preserve"> Kelâmının Yeri: Hicrî 5. ve 6. Asır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w:t>
    </w:r>
    <w:proofErr w:type="spellStart"/>
    <w:r w:rsidRPr="00B71D87">
      <w:rPr>
        <w:rFonts w:ascii="Gentium Plus" w:hAnsi="Gentium Plus" w:cs="Gentium Plus"/>
        <w:bCs/>
        <w:spacing w:val="-2"/>
        <w:sz w:val="16"/>
        <w:szCs w:val="16"/>
      </w:rPr>
      <w:t>the</w:t>
    </w:r>
    <w:proofErr w:type="spellEnd"/>
    <w:r w:rsidRPr="00B71D87">
      <w:rPr>
        <w:rFonts w:ascii="Gentium Plus" w:hAnsi="Gentium Plus" w:cs="Gentium Plus"/>
        <w:bCs/>
        <w:spacing w:val="-2"/>
        <w:sz w:val="16"/>
        <w:szCs w:val="16"/>
      </w:rPr>
      <w:t xml:space="preserve"> Problem of </w:t>
    </w:r>
    <w:proofErr w:type="spellStart"/>
    <w:r w:rsidRPr="00B71D87">
      <w:rPr>
        <w:rFonts w:ascii="Gentium Plus" w:hAnsi="Gentium Plus" w:cs="Gentium Plus"/>
        <w:bCs/>
        <w:spacing w:val="-2"/>
        <w:sz w:val="16"/>
        <w:szCs w:val="16"/>
      </w:rPr>
      <w:t>Academic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Structuring</w:t>
    </w:r>
    <w:proofErr w:type="spellEnd"/>
    <w:r w:rsidRPr="00B71D87">
      <w:rPr>
        <w:rFonts w:ascii="Gentium Plus" w:hAnsi="Gentium Plus" w:cs="Gentium Plus"/>
        <w:bCs/>
        <w:spacing w:val="-2"/>
        <w:sz w:val="16"/>
        <w:szCs w:val="16"/>
      </w:rPr>
      <w:t xml:space="preserve"> of </w:t>
    </w:r>
    <w:proofErr w:type="spellStart"/>
    <w:r w:rsidRPr="00B71D87">
      <w:rPr>
        <w:rFonts w:ascii="Gentium Plus" w:hAnsi="Gentium Plus" w:cs="Gentium Plus"/>
        <w:bCs/>
        <w:spacing w:val="-2"/>
        <w:sz w:val="16"/>
        <w:szCs w:val="16"/>
      </w:rPr>
      <w:t>Islamic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Sciences</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Faculties</w:t>
    </w:r>
    <w:proofErr w:type="spellEnd"/>
    <w:r w:rsidRPr="00B71D87">
      <w:rPr>
        <w:rFonts w:ascii="Gentium Plus" w:hAnsi="Gentium Plus" w:cs="Gentium Plus"/>
        <w:bCs/>
        <w:spacing w:val="-2"/>
        <w:sz w:val="16"/>
        <w:szCs w:val="16"/>
      </w:rPr>
      <w:t xml:space="preserve">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D6" w14:textId="40F953B2" w:rsidR="002F009D" w:rsidRPr="00434CF7" w:rsidRDefault="00434CF7" w:rsidP="00434CF7">
    <w:pPr>
      <w:pStyle w:val="Makale-us-bilgi-ilk-sayfa-TR-EN"/>
      <w:rPr>
        <w:rStyle w:val="Makale-ust-bilgi-ilk-sayfa"/>
        <w:rFonts w:cs="Arial"/>
        <w:color w:val="auto"/>
        <w:spacing w:val="0"/>
        <w:sz w:val="24"/>
        <w:szCs w:val="24"/>
      </w:rPr>
    </w:pPr>
    <w:r>
      <w:rPr>
        <w:noProof/>
        <w:sz w:val="24"/>
        <w:szCs w:val="24"/>
      </w:rPr>
      <mc:AlternateContent>
        <mc:Choice Requires="wps">
          <w:drawing>
            <wp:anchor distT="0" distB="0" distL="114300" distR="114300" simplePos="0" relativeHeight="251659264" behindDoc="0" locked="0" layoutInCell="1" allowOverlap="1" wp14:anchorId="3A83819A" wp14:editId="675413B9">
              <wp:simplePos x="0" y="0"/>
              <wp:positionH relativeFrom="page">
                <wp:posOffset>11577</wp:posOffset>
              </wp:positionH>
              <wp:positionV relativeFrom="paragraph">
                <wp:posOffset>-203689</wp:posOffset>
              </wp:positionV>
              <wp:extent cx="6002215" cy="468923"/>
              <wp:effectExtent l="0" t="0" r="0" b="7620"/>
              <wp:wrapNone/>
              <wp:docPr id="1391470413" name="Dikdörtgen 1"/>
              <wp:cNvGraphicFramePr/>
              <a:graphic xmlns:a="http://schemas.openxmlformats.org/drawingml/2006/main">
                <a:graphicData uri="http://schemas.microsoft.com/office/word/2010/wordprocessingShape">
                  <wps:wsp>
                    <wps:cNvSpPr/>
                    <wps:spPr>
                      <a:xfrm>
                        <a:off x="0" y="0"/>
                        <a:ext cx="6002215" cy="468923"/>
                      </a:xfrm>
                      <a:prstGeom prst="rect">
                        <a:avLst/>
                      </a:prstGeom>
                      <a:solidFill>
                        <a:srgbClr val="377D52"/>
                      </a:solid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6E1E1E" w14:textId="79EA8385" w:rsidR="00434CF7" w:rsidRPr="0056683F" w:rsidRDefault="00434CF7" w:rsidP="00434CF7">
                          <w:pPr>
                            <w:jc w:val="center"/>
                          </w:pPr>
                          <w:r w:rsidRPr="0056683F">
                            <w:rPr>
                              <w:rStyle w:val="Makale-ust-bilgi-ilk-sayfa"/>
                              <w:rFonts w:cs="Arial"/>
                              <w:iCs w:val="0"/>
                              <w:color w:val="auto"/>
                              <w:spacing w:val="0"/>
                              <w:sz w:val="22"/>
                              <w:szCs w:val="22"/>
                            </w:rPr>
                            <w:t>Kocaeli İlahiyat Dergisi</w:t>
                          </w:r>
                          <w:r w:rsidRPr="0056683F">
                            <w:rPr>
                              <w:rStyle w:val="Makale-ust-bilgi-ilk-sayfa"/>
                              <w:rFonts w:cs="Arial"/>
                              <w:color w:val="auto"/>
                              <w:spacing w:val="0"/>
                              <w:sz w:val="22"/>
                              <w:szCs w:val="22"/>
                            </w:rPr>
                            <w:t xml:space="preserve"> 7/2 (Aralık 2023), </w:t>
                          </w:r>
                          <w:r w:rsidR="0056683F">
                            <w:rPr>
                              <w:rStyle w:val="Makale-ust-bilgi-ilk-sayfa"/>
                              <w:rFonts w:cs="Arial"/>
                              <w:color w:val="auto"/>
                              <w:spacing w:val="0"/>
                              <w:sz w:val="22"/>
                              <w:szCs w:val="22"/>
                            </w:rPr>
                            <w:t>27</w:t>
                          </w:r>
                          <w:r w:rsidR="005C57E7">
                            <w:rPr>
                              <w:rStyle w:val="Makale-ust-bilgi-ilk-sayfa"/>
                              <w:rFonts w:cs="Arial"/>
                              <w:color w:val="auto"/>
                              <w:spacing w:val="0"/>
                              <w:sz w:val="22"/>
                              <w:szCs w:val="22"/>
                            </w:rPr>
                            <w:t>5</w:t>
                          </w:r>
                          <w:r w:rsidRPr="0056683F">
                            <w:rPr>
                              <w:rStyle w:val="Makale-ust-bilgi-ilk-sayfa"/>
                              <w:rFonts w:cs="Arial"/>
                              <w:color w:val="auto"/>
                              <w:spacing w:val="0"/>
                              <w:sz w:val="22"/>
                              <w:szCs w:val="22"/>
                            </w:rPr>
                            <w:t>-</w:t>
                          </w:r>
                          <w:r w:rsidR="0056683F">
                            <w:rPr>
                              <w:rStyle w:val="Makale-ust-bilgi-ilk-sayfa"/>
                              <w:rFonts w:cs="Arial"/>
                              <w:color w:val="auto"/>
                              <w:spacing w:val="0"/>
                              <w:sz w:val="22"/>
                              <w:szCs w:val="22"/>
                            </w:rPr>
                            <w:t>30</w:t>
                          </w:r>
                          <w:r w:rsidR="005C57E7">
                            <w:rPr>
                              <w:rStyle w:val="Makale-ust-bilgi-ilk-sayfa"/>
                              <w:rFonts w:cs="Arial"/>
                              <w:color w:val="auto"/>
                              <w:spacing w:val="0"/>
                              <w:sz w:val="22"/>
                              <w:szCs w:val="22"/>
                            </w:rPr>
                            <w:t>5</w:t>
                          </w:r>
                          <w:r w:rsidRPr="0056683F">
                            <w:rPr>
                              <w:rStyle w:val="Makale-ust-bilgi-ilk-sayfa"/>
                              <w:rFonts w:cs="Arial"/>
                              <w:color w:val="auto"/>
                              <w:spacing w:val="0"/>
                              <w:sz w:val="22"/>
                              <w:szCs w:val="22"/>
                            </w:rPr>
                            <w:t xml:space="preserve"> | Araştırma Makalesi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83819A" id="Dikdörtgen 1" o:spid="_x0000_s1026" style="position:absolute;left:0;text-align:left;margin-left:.9pt;margin-top:-16.05pt;width:472.6pt;height:36.9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" fillcolor="#377d52" stroked="f" strokeweight=".25pt">
              <v:textbox>
                <w:txbxContent>
                  <w:p w14:paraId="5C6E1E1E" w14:textId="79EA8385" w:rsidR="00434CF7" w:rsidRPr="0056683F" w:rsidRDefault="00434CF7" w:rsidP="00434CF7">
                    <w:pPr>
                      <w:jc w:val="center"/>
                    </w:pPr>
                    <w:r w:rsidRPr="0056683F">
                      <w:rPr>
                        <w:rStyle w:val="Makale-ust-bilgi-ilk-sayfa"/>
                        <w:rFonts w:cs="Arial"/>
                        <w:iCs w:val="0"/>
                        <w:color w:val="auto"/>
                        <w:spacing w:val="0"/>
                        <w:sz w:val="22"/>
                        <w:szCs w:val="22"/>
                      </w:rPr>
                      <w:t>Kocaeli İlahiyat Dergisi</w:t>
                    </w:r>
                    <w:r w:rsidRPr="0056683F">
                      <w:rPr>
                        <w:rStyle w:val="Makale-ust-bilgi-ilk-sayfa"/>
                        <w:rFonts w:cs="Arial"/>
                        <w:color w:val="auto"/>
                        <w:spacing w:val="0"/>
                        <w:sz w:val="22"/>
                        <w:szCs w:val="22"/>
                      </w:rPr>
                      <w:t xml:space="preserve"> 7/2 (Aralık 2023), </w:t>
                    </w:r>
                    <w:r w:rsidR="0056683F">
                      <w:rPr>
                        <w:rStyle w:val="Makale-ust-bilgi-ilk-sayfa"/>
                        <w:rFonts w:cs="Arial"/>
                        <w:color w:val="auto"/>
                        <w:spacing w:val="0"/>
                        <w:sz w:val="22"/>
                        <w:szCs w:val="22"/>
                      </w:rPr>
                      <w:t>27</w:t>
                    </w:r>
                    <w:r w:rsidR="005C57E7">
                      <w:rPr>
                        <w:rStyle w:val="Makale-ust-bilgi-ilk-sayfa"/>
                        <w:rFonts w:cs="Arial"/>
                        <w:color w:val="auto"/>
                        <w:spacing w:val="0"/>
                        <w:sz w:val="22"/>
                        <w:szCs w:val="22"/>
                      </w:rPr>
                      <w:t>5</w:t>
                    </w:r>
                    <w:r w:rsidRPr="0056683F">
                      <w:rPr>
                        <w:rStyle w:val="Makale-ust-bilgi-ilk-sayfa"/>
                        <w:rFonts w:cs="Arial"/>
                        <w:color w:val="auto"/>
                        <w:spacing w:val="0"/>
                        <w:sz w:val="22"/>
                        <w:szCs w:val="22"/>
                      </w:rPr>
                      <w:t>-</w:t>
                    </w:r>
                    <w:r w:rsidR="0056683F">
                      <w:rPr>
                        <w:rStyle w:val="Makale-ust-bilgi-ilk-sayfa"/>
                        <w:rFonts w:cs="Arial"/>
                        <w:color w:val="auto"/>
                        <w:spacing w:val="0"/>
                        <w:sz w:val="22"/>
                        <w:szCs w:val="22"/>
                      </w:rPr>
                      <w:t>30</w:t>
                    </w:r>
                    <w:r w:rsidR="005C57E7">
                      <w:rPr>
                        <w:rStyle w:val="Makale-ust-bilgi-ilk-sayfa"/>
                        <w:rFonts w:cs="Arial"/>
                        <w:color w:val="auto"/>
                        <w:spacing w:val="0"/>
                        <w:sz w:val="22"/>
                        <w:szCs w:val="22"/>
                      </w:rPr>
                      <w:t>5</w:t>
                    </w:r>
                    <w:r w:rsidRPr="0056683F">
                      <w:rPr>
                        <w:rStyle w:val="Makale-ust-bilgi-ilk-sayfa"/>
                        <w:rFonts w:cs="Arial"/>
                        <w:color w:val="auto"/>
                        <w:spacing w:val="0"/>
                        <w:sz w:val="22"/>
                        <w:szCs w:val="22"/>
                      </w:rPr>
                      <w:t xml:space="preserve"> | Araştırma Makalesi</w:t>
                    </w:r>
                  </w:p>
                </w:txbxContent>
              </v:textbox>
              <w10:wrap anchorx="page"/>
            </v:rect>
          </w:pict>
        </mc:Fallback>
      </mc:AlternateContent>
    </w:r>
    <w:r w:rsidR="00DA5615" w:rsidRPr="00434CF7">
      <w:rPr>
        <w:rStyle w:val="Makale-ust-bilgi-ilk-sayfa"/>
        <w:rFonts w:cs="Arial"/>
        <w:i/>
        <w:iCs w:val="0"/>
        <w:color w:val="auto"/>
        <w:spacing w:val="0"/>
        <w:sz w:val="24"/>
        <w:szCs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79882C32" w:rsidR="002F009D" w:rsidRPr="001E7335" w:rsidRDefault="00DA32E3" w:rsidP="00434CF7">
    <w:pPr>
      <w:pStyle w:val="Makale-us-bilgi-ilk-sayfa-TR-EN"/>
      <w:rPr>
        <w:rStyle w:val="Makale-ust-bilgi-ilk-sayfa"/>
      </w:rPr>
    </w:pPr>
    <w:bookmarkStart w:id="0" w:name="_Hlk153406128"/>
    <w:r w:rsidRPr="00DA32E3">
      <w:rPr>
        <w:rStyle w:val="Makale-ust-bilgi-ilk-sayfa"/>
        <w:i/>
        <w:iCs w:val="0"/>
      </w:rPr>
      <w:t xml:space="preserve">Kocaeli </w:t>
    </w:r>
    <w:proofErr w:type="spellStart"/>
    <w:r w:rsidRPr="00DA32E3">
      <w:rPr>
        <w:rStyle w:val="Makale-ust-bilgi-ilk-sayfa"/>
        <w:i/>
        <w:iCs w:val="0"/>
      </w:rPr>
      <w:t>Theology</w:t>
    </w:r>
    <w:proofErr w:type="spellEnd"/>
    <w:r w:rsidRPr="00DA32E3">
      <w:rPr>
        <w:rStyle w:val="Makale-ust-bilgi-ilk-sayfa"/>
        <w:i/>
        <w:iCs w:val="0"/>
      </w:rPr>
      <w:t xml:space="preserve"> </w:t>
    </w:r>
    <w:proofErr w:type="spellStart"/>
    <w:r w:rsidRPr="00DA32E3">
      <w:rPr>
        <w:rStyle w:val="Makale-ust-bilgi-ilk-sayfa"/>
        <w:i/>
        <w:iCs w:val="0"/>
      </w:rPr>
      <w:t>Journal</w:t>
    </w:r>
    <w:proofErr w:type="spellEnd"/>
    <w:r>
      <w:rPr>
        <w:rStyle w:val="Makale-ust-bilgi-ilk-sayfa"/>
        <w:i/>
        <w:iCs w:val="0"/>
      </w:rPr>
      <w:t xml:space="preserve"> </w:t>
    </w:r>
    <w:bookmarkEnd w:id="0"/>
    <w:r>
      <w:rPr>
        <w:rStyle w:val="Makale-ust-bilgi-ilk-sayfa"/>
      </w:rPr>
      <w:t>7</w:t>
    </w:r>
    <w:r w:rsidR="002F009D" w:rsidRPr="001E7335">
      <w:rPr>
        <w:rStyle w:val="Makale-ust-bilgi-ilk-sayfa"/>
      </w:rPr>
      <w:t>/</w:t>
    </w:r>
    <w:r>
      <w:rPr>
        <w:rStyle w:val="Makale-ust-bilgi-ilk-sayfa"/>
      </w:rPr>
      <w:t>2</w:t>
    </w:r>
    <w:r w:rsidR="002F009D" w:rsidRPr="001E7335">
      <w:rPr>
        <w:rStyle w:val="Makale-ust-bilgi-ilk-sayfa"/>
      </w:rPr>
      <w:t xml:space="preserve"> (</w:t>
    </w:r>
    <w:proofErr w:type="spellStart"/>
    <w:r>
      <w:rPr>
        <w:rStyle w:val="Makale-ust-bilgi-ilk-sayfa"/>
      </w:rPr>
      <w:t>December</w:t>
    </w:r>
    <w:proofErr w:type="spellEnd"/>
    <w:r w:rsidR="002F009D" w:rsidRPr="001E7335">
      <w:rPr>
        <w:rStyle w:val="Makale-ust-bilgi-ilk-sayfa"/>
      </w:rPr>
      <w:t xml:space="preserve"> </w:t>
    </w:r>
    <w:r>
      <w:rPr>
        <w:rStyle w:val="Makale-ust-bilgi-ilk-sayfa"/>
      </w:rPr>
      <w:t>2023</w:t>
    </w:r>
    <w:r w:rsidR="002F009D" w:rsidRPr="001E7335">
      <w:rPr>
        <w:rStyle w:val="Makale-ust-bilgi-ilk-sayfa"/>
      </w:rPr>
      <w:t xml:space="preserve">), </w:t>
    </w:r>
    <w:r w:rsidR="0056683F">
      <w:rPr>
        <w:rStyle w:val="Makale-ust-bilgi-ilk-sayfa"/>
      </w:rPr>
      <w:t>27</w:t>
    </w:r>
    <w:r w:rsidR="005C57E7">
      <w:rPr>
        <w:rStyle w:val="Makale-ust-bilgi-ilk-sayfa"/>
      </w:rPr>
      <w:t>5</w:t>
    </w:r>
    <w:r w:rsidR="0056683F">
      <w:rPr>
        <w:rStyle w:val="Makale-ust-bilgi-ilk-sayfa"/>
      </w:rPr>
      <w:t>-30</w:t>
    </w:r>
    <w:r w:rsidR="005C57E7">
      <w:rPr>
        <w:rStyle w:val="Makale-ust-bilgi-ilk-sayfa"/>
      </w:rPr>
      <w:t>5</w:t>
    </w:r>
    <w:r w:rsidR="002F009D" w:rsidRPr="001E7335">
      <w:rPr>
        <w:rStyle w:val="Makale-ust-bilgi-ilk-sayfa"/>
      </w:rPr>
      <w:t xml:space="preserve"> | </w:t>
    </w:r>
    <w:proofErr w:type="spellStart"/>
    <w:r w:rsidR="002F009D" w:rsidRPr="001E7335">
      <w:rPr>
        <w:rStyle w:val="Makale-ust-bilgi-ilk-sayfa"/>
      </w:rPr>
      <w:t>Research</w:t>
    </w:r>
    <w:proofErr w:type="spellEnd"/>
    <w:r w:rsidR="002F009D" w:rsidRPr="001E7335">
      <w:rPr>
        <w:rStyle w:val="Makale-ust-bilgi-ilk-sayfa"/>
      </w:rPr>
      <w:t xml:space="preserve"> </w:t>
    </w:r>
    <w:proofErr w:type="spellStart"/>
    <w:r w:rsidR="002F009D" w:rsidRPr="001E7335">
      <w:rPr>
        <w:rStyle w:val="Makale-ust-bilgi-ilk-sayfa"/>
      </w:rPr>
      <w:t>Article</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6067026E" w:rsidR="00A8050D" w:rsidRPr="008B4A83" w:rsidRDefault="003C5A65" w:rsidP="00532D0D">
    <w:pPr>
      <w:pStyle w:val="Makale-usbilgitek"/>
    </w:pPr>
    <w:proofErr w:type="spellStart"/>
    <w:r w:rsidRPr="00837BCA">
      <w:t>The</w:t>
    </w:r>
    <w:proofErr w:type="spellEnd"/>
    <w:r w:rsidRPr="00837BCA">
      <w:t xml:space="preserve"> </w:t>
    </w:r>
    <w:proofErr w:type="spellStart"/>
    <w:r w:rsidRPr="00837BCA">
      <w:t>Place</w:t>
    </w:r>
    <w:proofErr w:type="spellEnd"/>
    <w:r w:rsidRPr="00837BCA">
      <w:t xml:space="preserve"> of </w:t>
    </w:r>
    <w:proofErr w:type="spellStart"/>
    <w:r w:rsidRPr="00837BCA">
      <w:t>Ash’arite</w:t>
    </w:r>
    <w:proofErr w:type="spellEnd"/>
    <w:r w:rsidRPr="00837BCA">
      <w:t xml:space="preserve"> </w:t>
    </w:r>
    <w:proofErr w:type="spellStart"/>
    <w:r w:rsidRPr="00837BCA">
      <w:t>Kalām</w:t>
    </w:r>
    <w:proofErr w:type="spellEnd"/>
    <w:r w:rsidRPr="00837BCA">
      <w:t xml:space="preserve"> in </w:t>
    </w:r>
    <w:proofErr w:type="spellStart"/>
    <w:r w:rsidRPr="00837BCA">
      <w:t>the</w:t>
    </w:r>
    <w:proofErr w:type="spellEnd"/>
    <w:r w:rsidRPr="00837BCA">
      <w:t xml:space="preserve"> </w:t>
    </w:r>
    <w:proofErr w:type="spellStart"/>
    <w:r w:rsidRPr="00837BCA">
      <w:t>Scholarly</w:t>
    </w:r>
    <w:proofErr w:type="spellEnd"/>
    <w:r w:rsidRPr="00837BCA">
      <w:t xml:space="preserve"> Life of </w:t>
    </w:r>
    <w:proofErr w:type="spellStart"/>
    <w:r w:rsidRPr="00837BCA">
      <w:t>Hadith</w:t>
    </w:r>
    <w:proofErr w:type="spellEnd"/>
    <w:r w:rsidRPr="00837BCA">
      <w:t xml:space="preserve"> </w:t>
    </w:r>
    <w:proofErr w:type="spellStart"/>
    <w:r w:rsidRPr="00837BCA">
      <w:t>Scholars</w:t>
    </w:r>
    <w:proofErr w:type="spellEnd"/>
    <w:r w:rsidRPr="00837BCA">
      <w:t xml:space="preserve"> in </w:t>
    </w:r>
    <w:proofErr w:type="spellStart"/>
    <w:r w:rsidRPr="00837BCA">
      <w:t>the</w:t>
    </w:r>
    <w:proofErr w:type="spellEnd"/>
    <w:r w:rsidRPr="00837BCA">
      <w:t xml:space="preserve"> Western </w:t>
    </w:r>
    <w:proofErr w:type="spellStart"/>
    <w:r w:rsidRPr="00837BCA">
      <w:t>Islamic</w:t>
    </w:r>
    <w:proofErr w:type="spellEnd"/>
    <w:r w:rsidRPr="00837BCA">
      <w:t xml:space="preserve"> </w:t>
    </w:r>
    <w:proofErr w:type="spellStart"/>
    <w:r w:rsidRPr="00837BCA">
      <w:t>Region</w:t>
    </w:r>
    <w:proofErr w:type="spellEnd"/>
    <w:r>
      <w:t xml:space="preserve"> </w:t>
    </w:r>
    <w:r w:rsidR="008B4A83" w:rsidRPr="00CA3674">
      <w:t>•</w:t>
    </w:r>
    <w:r w:rsidR="008B4A83">
      <w:t xml:space="preserve"> </w:t>
    </w:r>
    <w:r w:rsidR="008B4A83" w:rsidRPr="00CA3674">
      <w:fldChar w:fldCharType="begin"/>
    </w:r>
    <w:r w:rsidR="008B4A83" w:rsidRPr="00CA3674">
      <w:instrText xml:space="preserve"> PAGE   \* MERGEFORMAT </w:instrText>
    </w:r>
    <w:r w:rsidR="008B4A83" w:rsidRPr="00CA3674">
      <w:fldChar w:fldCharType="separate"/>
    </w:r>
    <w:r w:rsidR="00ED2C45">
      <w:rPr>
        <w:noProof/>
      </w:rPr>
      <w:t>7</w:t>
    </w:r>
    <w:r w:rsidR="008B4A83" w:rsidRPr="00CA367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459ECC9D" w:rsidR="00CA3674" w:rsidRPr="00CA3674" w:rsidRDefault="00000000" w:rsidP="00084182">
    <w:r>
      <w:fldChar w:fldCharType="begin"/>
    </w:r>
    <w:r>
      <w:instrText xml:space="preserve"> SUBJECT  \* MERGEFORMAT </w:instrText>
    </w:r>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693530292">
    <w:abstractNumId w:val="19"/>
  </w:num>
  <w:num w:numId="2" w16cid:durableId="458229226">
    <w:abstractNumId w:val="23"/>
  </w:num>
  <w:num w:numId="3" w16cid:durableId="1787697736">
    <w:abstractNumId w:val="20"/>
  </w:num>
  <w:num w:numId="4" w16cid:durableId="332537056">
    <w:abstractNumId w:val="22"/>
  </w:num>
  <w:num w:numId="5" w16cid:durableId="359744603">
    <w:abstractNumId w:val="13"/>
  </w:num>
  <w:num w:numId="6" w16cid:durableId="1550217456">
    <w:abstractNumId w:val="11"/>
  </w:num>
  <w:num w:numId="7" w16cid:durableId="1733888165">
    <w:abstractNumId w:val="25"/>
  </w:num>
  <w:num w:numId="8" w16cid:durableId="312174651">
    <w:abstractNumId w:val="24"/>
  </w:num>
  <w:num w:numId="9" w16cid:durableId="287589203">
    <w:abstractNumId w:val="15"/>
  </w:num>
  <w:num w:numId="10" w16cid:durableId="925578703">
    <w:abstractNumId w:val="28"/>
  </w:num>
  <w:num w:numId="11" w16cid:durableId="230776907">
    <w:abstractNumId w:val="0"/>
  </w:num>
  <w:num w:numId="12" w16cid:durableId="832067429">
    <w:abstractNumId w:val="1"/>
  </w:num>
  <w:num w:numId="13" w16cid:durableId="1182628843">
    <w:abstractNumId w:val="2"/>
  </w:num>
  <w:num w:numId="14" w16cid:durableId="610553670">
    <w:abstractNumId w:val="3"/>
  </w:num>
  <w:num w:numId="15" w16cid:durableId="1332101082">
    <w:abstractNumId w:val="8"/>
  </w:num>
  <w:num w:numId="16" w16cid:durableId="354355211">
    <w:abstractNumId w:val="4"/>
  </w:num>
  <w:num w:numId="17" w16cid:durableId="1099327582">
    <w:abstractNumId w:val="5"/>
  </w:num>
  <w:num w:numId="18" w16cid:durableId="903024571">
    <w:abstractNumId w:val="6"/>
  </w:num>
  <w:num w:numId="19" w16cid:durableId="715469381">
    <w:abstractNumId w:val="7"/>
  </w:num>
  <w:num w:numId="20" w16cid:durableId="448936931">
    <w:abstractNumId w:val="9"/>
  </w:num>
  <w:num w:numId="21" w16cid:durableId="920142956">
    <w:abstractNumId w:val="21"/>
  </w:num>
  <w:num w:numId="22" w16cid:durableId="658190149">
    <w:abstractNumId w:val="18"/>
  </w:num>
  <w:num w:numId="23" w16cid:durableId="26806958">
    <w:abstractNumId w:val="29"/>
  </w:num>
  <w:num w:numId="24" w16cid:durableId="597834781">
    <w:abstractNumId w:val="10"/>
  </w:num>
  <w:num w:numId="25" w16cid:durableId="960961475">
    <w:abstractNumId w:val="14"/>
  </w:num>
  <w:num w:numId="26" w16cid:durableId="800340142">
    <w:abstractNumId w:val="17"/>
  </w:num>
  <w:num w:numId="27" w16cid:durableId="1974140986">
    <w:abstractNumId w:val="12"/>
  </w:num>
  <w:num w:numId="28" w16cid:durableId="1823496731">
    <w:abstractNumId w:val="16"/>
  </w:num>
  <w:num w:numId="29" w16cid:durableId="1018236056">
    <w:abstractNumId w:val="27"/>
  </w:num>
  <w:num w:numId="30" w16cid:durableId="134948392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AAB"/>
    <w:rsid w:val="00011FEF"/>
    <w:rsid w:val="0001250A"/>
    <w:rsid w:val="000140E9"/>
    <w:rsid w:val="0001448C"/>
    <w:rsid w:val="0001501A"/>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46A8C"/>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5761"/>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1E8A"/>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1886"/>
    <w:rsid w:val="000D1AA2"/>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04E0"/>
    <w:rsid w:val="000E1E7F"/>
    <w:rsid w:val="000E2E98"/>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4F5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4C5"/>
    <w:rsid w:val="00102EA0"/>
    <w:rsid w:val="00105DBE"/>
    <w:rsid w:val="00106488"/>
    <w:rsid w:val="00107175"/>
    <w:rsid w:val="00111784"/>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896"/>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6D"/>
    <w:rsid w:val="001427EE"/>
    <w:rsid w:val="001427FF"/>
    <w:rsid w:val="00144AA9"/>
    <w:rsid w:val="0014568A"/>
    <w:rsid w:val="00146A5A"/>
    <w:rsid w:val="00146ECF"/>
    <w:rsid w:val="001472C2"/>
    <w:rsid w:val="0014759F"/>
    <w:rsid w:val="001504E6"/>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00D7"/>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AA9"/>
    <w:rsid w:val="00187F12"/>
    <w:rsid w:val="0019195A"/>
    <w:rsid w:val="00191F14"/>
    <w:rsid w:val="00192087"/>
    <w:rsid w:val="001923DC"/>
    <w:rsid w:val="0019324A"/>
    <w:rsid w:val="00193826"/>
    <w:rsid w:val="00193877"/>
    <w:rsid w:val="00194A32"/>
    <w:rsid w:val="00194A4F"/>
    <w:rsid w:val="001954CF"/>
    <w:rsid w:val="00195611"/>
    <w:rsid w:val="00196219"/>
    <w:rsid w:val="0019740A"/>
    <w:rsid w:val="001A0075"/>
    <w:rsid w:val="001A0450"/>
    <w:rsid w:val="001A046C"/>
    <w:rsid w:val="001A0526"/>
    <w:rsid w:val="001A05D0"/>
    <w:rsid w:val="001A169E"/>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B79E2"/>
    <w:rsid w:val="001B7BFD"/>
    <w:rsid w:val="001C06FC"/>
    <w:rsid w:val="001C0AE1"/>
    <w:rsid w:val="001C5DD9"/>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4327"/>
    <w:rsid w:val="001E5559"/>
    <w:rsid w:val="001E6868"/>
    <w:rsid w:val="001E6DA3"/>
    <w:rsid w:val="001E6E26"/>
    <w:rsid w:val="001E723C"/>
    <w:rsid w:val="001E7335"/>
    <w:rsid w:val="001E781A"/>
    <w:rsid w:val="001E7D9D"/>
    <w:rsid w:val="001F0171"/>
    <w:rsid w:val="001F0A84"/>
    <w:rsid w:val="001F0CD9"/>
    <w:rsid w:val="001F0D80"/>
    <w:rsid w:val="001F21EC"/>
    <w:rsid w:val="001F23F4"/>
    <w:rsid w:val="001F3010"/>
    <w:rsid w:val="001F3604"/>
    <w:rsid w:val="001F41E3"/>
    <w:rsid w:val="001F50C1"/>
    <w:rsid w:val="001F5748"/>
    <w:rsid w:val="001F5CD2"/>
    <w:rsid w:val="001F60B4"/>
    <w:rsid w:val="001F69DC"/>
    <w:rsid w:val="00200597"/>
    <w:rsid w:val="002016B3"/>
    <w:rsid w:val="00201B14"/>
    <w:rsid w:val="0020422B"/>
    <w:rsid w:val="00204F47"/>
    <w:rsid w:val="00205434"/>
    <w:rsid w:val="00205CFA"/>
    <w:rsid w:val="00205D94"/>
    <w:rsid w:val="00206896"/>
    <w:rsid w:val="00206A23"/>
    <w:rsid w:val="002073D8"/>
    <w:rsid w:val="00207B76"/>
    <w:rsid w:val="00207CF6"/>
    <w:rsid w:val="00207D25"/>
    <w:rsid w:val="00207D58"/>
    <w:rsid w:val="002114E4"/>
    <w:rsid w:val="0021296E"/>
    <w:rsid w:val="00213346"/>
    <w:rsid w:val="00213F96"/>
    <w:rsid w:val="0021492E"/>
    <w:rsid w:val="00214DE2"/>
    <w:rsid w:val="00217193"/>
    <w:rsid w:val="002178D1"/>
    <w:rsid w:val="00217D22"/>
    <w:rsid w:val="00217FD5"/>
    <w:rsid w:val="002200A4"/>
    <w:rsid w:val="0022148A"/>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37C48"/>
    <w:rsid w:val="00240784"/>
    <w:rsid w:val="00240A18"/>
    <w:rsid w:val="00241B8D"/>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55F75"/>
    <w:rsid w:val="00260B9E"/>
    <w:rsid w:val="002610E8"/>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3F49"/>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66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35A"/>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31C3"/>
    <w:rsid w:val="003142BD"/>
    <w:rsid w:val="00314346"/>
    <w:rsid w:val="00316502"/>
    <w:rsid w:val="00316C9E"/>
    <w:rsid w:val="00317697"/>
    <w:rsid w:val="003179A8"/>
    <w:rsid w:val="00320791"/>
    <w:rsid w:val="003207FF"/>
    <w:rsid w:val="0032084C"/>
    <w:rsid w:val="00320AD7"/>
    <w:rsid w:val="00321493"/>
    <w:rsid w:val="00321A46"/>
    <w:rsid w:val="00322394"/>
    <w:rsid w:val="00322919"/>
    <w:rsid w:val="00322E17"/>
    <w:rsid w:val="00322F54"/>
    <w:rsid w:val="003230A7"/>
    <w:rsid w:val="003233F7"/>
    <w:rsid w:val="003238AE"/>
    <w:rsid w:val="003244CF"/>
    <w:rsid w:val="003251D4"/>
    <w:rsid w:val="003259C8"/>
    <w:rsid w:val="00326590"/>
    <w:rsid w:val="003266C7"/>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67D98"/>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353"/>
    <w:rsid w:val="00381685"/>
    <w:rsid w:val="00384E80"/>
    <w:rsid w:val="00384E87"/>
    <w:rsid w:val="003854FD"/>
    <w:rsid w:val="003857DB"/>
    <w:rsid w:val="0038613E"/>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5A65"/>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6744"/>
    <w:rsid w:val="003F7F36"/>
    <w:rsid w:val="00400A1F"/>
    <w:rsid w:val="00401E90"/>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8C9"/>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131"/>
    <w:rsid w:val="00426295"/>
    <w:rsid w:val="0042702E"/>
    <w:rsid w:val="004302DB"/>
    <w:rsid w:val="00431320"/>
    <w:rsid w:val="00431591"/>
    <w:rsid w:val="00432F16"/>
    <w:rsid w:val="00433449"/>
    <w:rsid w:val="0043378F"/>
    <w:rsid w:val="004344DE"/>
    <w:rsid w:val="00434CF7"/>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1A12"/>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5EE"/>
    <w:rsid w:val="004948DF"/>
    <w:rsid w:val="00495A8A"/>
    <w:rsid w:val="00495B83"/>
    <w:rsid w:val="00496D04"/>
    <w:rsid w:val="00497A3B"/>
    <w:rsid w:val="004A01E4"/>
    <w:rsid w:val="004A0262"/>
    <w:rsid w:val="004A02F7"/>
    <w:rsid w:val="004A061C"/>
    <w:rsid w:val="004A0A12"/>
    <w:rsid w:val="004A0BA6"/>
    <w:rsid w:val="004A1242"/>
    <w:rsid w:val="004A143C"/>
    <w:rsid w:val="004A1DEA"/>
    <w:rsid w:val="004A23D4"/>
    <w:rsid w:val="004A29E0"/>
    <w:rsid w:val="004A33B4"/>
    <w:rsid w:val="004A36C5"/>
    <w:rsid w:val="004A3E1E"/>
    <w:rsid w:val="004A3F4A"/>
    <w:rsid w:val="004A4015"/>
    <w:rsid w:val="004A47ED"/>
    <w:rsid w:val="004A50C5"/>
    <w:rsid w:val="004A57ED"/>
    <w:rsid w:val="004A7C86"/>
    <w:rsid w:val="004B0764"/>
    <w:rsid w:val="004B1548"/>
    <w:rsid w:val="004B1998"/>
    <w:rsid w:val="004B1A3E"/>
    <w:rsid w:val="004B1FA7"/>
    <w:rsid w:val="004B2E97"/>
    <w:rsid w:val="004B434E"/>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6DD"/>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68C"/>
    <w:rsid w:val="00505A02"/>
    <w:rsid w:val="00505B65"/>
    <w:rsid w:val="00505B8B"/>
    <w:rsid w:val="00505C7F"/>
    <w:rsid w:val="00505F73"/>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2D0D"/>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1EF"/>
    <w:rsid w:val="00545314"/>
    <w:rsid w:val="00545909"/>
    <w:rsid w:val="00547416"/>
    <w:rsid w:val="00547645"/>
    <w:rsid w:val="005479A8"/>
    <w:rsid w:val="0055025E"/>
    <w:rsid w:val="00550306"/>
    <w:rsid w:val="00550383"/>
    <w:rsid w:val="00550C24"/>
    <w:rsid w:val="0055129F"/>
    <w:rsid w:val="0055171B"/>
    <w:rsid w:val="00551CAD"/>
    <w:rsid w:val="00551F47"/>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29E2"/>
    <w:rsid w:val="00562E0E"/>
    <w:rsid w:val="00563668"/>
    <w:rsid w:val="00563863"/>
    <w:rsid w:val="00563CA0"/>
    <w:rsid w:val="00563E09"/>
    <w:rsid w:val="0056522A"/>
    <w:rsid w:val="005666AE"/>
    <w:rsid w:val="005667A8"/>
    <w:rsid w:val="0056683F"/>
    <w:rsid w:val="0056693A"/>
    <w:rsid w:val="00566A1F"/>
    <w:rsid w:val="00567265"/>
    <w:rsid w:val="00570F34"/>
    <w:rsid w:val="005716A6"/>
    <w:rsid w:val="00572800"/>
    <w:rsid w:val="00572F93"/>
    <w:rsid w:val="00572FEA"/>
    <w:rsid w:val="005731EC"/>
    <w:rsid w:val="00573904"/>
    <w:rsid w:val="00573D14"/>
    <w:rsid w:val="005740FE"/>
    <w:rsid w:val="00574B38"/>
    <w:rsid w:val="00575347"/>
    <w:rsid w:val="0057536E"/>
    <w:rsid w:val="005757FB"/>
    <w:rsid w:val="005767E6"/>
    <w:rsid w:val="00576BBF"/>
    <w:rsid w:val="0057720E"/>
    <w:rsid w:val="0057751A"/>
    <w:rsid w:val="00577A7A"/>
    <w:rsid w:val="00577CA1"/>
    <w:rsid w:val="005800D0"/>
    <w:rsid w:val="0058065C"/>
    <w:rsid w:val="00580A67"/>
    <w:rsid w:val="00580ABD"/>
    <w:rsid w:val="005813F9"/>
    <w:rsid w:val="00582433"/>
    <w:rsid w:val="00582925"/>
    <w:rsid w:val="00583955"/>
    <w:rsid w:val="0058549C"/>
    <w:rsid w:val="005855A6"/>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668"/>
    <w:rsid w:val="005B7A98"/>
    <w:rsid w:val="005C0057"/>
    <w:rsid w:val="005C0D7D"/>
    <w:rsid w:val="005C153E"/>
    <w:rsid w:val="005C18AC"/>
    <w:rsid w:val="005C1D0B"/>
    <w:rsid w:val="005C36D7"/>
    <w:rsid w:val="005C3C0F"/>
    <w:rsid w:val="005C4377"/>
    <w:rsid w:val="005C4589"/>
    <w:rsid w:val="005C4B14"/>
    <w:rsid w:val="005C56B1"/>
    <w:rsid w:val="005C56C8"/>
    <w:rsid w:val="005C5719"/>
    <w:rsid w:val="005C57E7"/>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109"/>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5FE"/>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4DA5"/>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49B"/>
    <w:rsid w:val="006B3B37"/>
    <w:rsid w:val="006B415A"/>
    <w:rsid w:val="006B41E1"/>
    <w:rsid w:val="006B46F9"/>
    <w:rsid w:val="006B4703"/>
    <w:rsid w:val="006B51ED"/>
    <w:rsid w:val="006B5C5C"/>
    <w:rsid w:val="006B6460"/>
    <w:rsid w:val="006B6AC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D7249"/>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4FA8"/>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A54"/>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20C"/>
    <w:rsid w:val="00780803"/>
    <w:rsid w:val="007813D6"/>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68E"/>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1984"/>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D80"/>
    <w:rsid w:val="007D6FAB"/>
    <w:rsid w:val="007D72E3"/>
    <w:rsid w:val="007D79CE"/>
    <w:rsid w:val="007E022D"/>
    <w:rsid w:val="007E0527"/>
    <w:rsid w:val="007E0CB4"/>
    <w:rsid w:val="007E129E"/>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6D8"/>
    <w:rsid w:val="0080080E"/>
    <w:rsid w:val="00800C4C"/>
    <w:rsid w:val="00801375"/>
    <w:rsid w:val="00801501"/>
    <w:rsid w:val="00801523"/>
    <w:rsid w:val="00801FA2"/>
    <w:rsid w:val="0080232E"/>
    <w:rsid w:val="008040E9"/>
    <w:rsid w:val="008047DE"/>
    <w:rsid w:val="008048AB"/>
    <w:rsid w:val="008048FE"/>
    <w:rsid w:val="00805511"/>
    <w:rsid w:val="00806089"/>
    <w:rsid w:val="00806147"/>
    <w:rsid w:val="008061C8"/>
    <w:rsid w:val="00806CD7"/>
    <w:rsid w:val="008115BF"/>
    <w:rsid w:val="008121C0"/>
    <w:rsid w:val="00812C5C"/>
    <w:rsid w:val="0081351D"/>
    <w:rsid w:val="00816137"/>
    <w:rsid w:val="00816631"/>
    <w:rsid w:val="00816E79"/>
    <w:rsid w:val="00817462"/>
    <w:rsid w:val="00817491"/>
    <w:rsid w:val="008177C7"/>
    <w:rsid w:val="00820460"/>
    <w:rsid w:val="00820AC1"/>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272E5"/>
    <w:rsid w:val="008301ED"/>
    <w:rsid w:val="008306E7"/>
    <w:rsid w:val="0083095D"/>
    <w:rsid w:val="00831C77"/>
    <w:rsid w:val="00831E2C"/>
    <w:rsid w:val="008327A9"/>
    <w:rsid w:val="00832CEB"/>
    <w:rsid w:val="00834937"/>
    <w:rsid w:val="00834E42"/>
    <w:rsid w:val="00834FC7"/>
    <w:rsid w:val="00835BA5"/>
    <w:rsid w:val="00836407"/>
    <w:rsid w:val="00836ADB"/>
    <w:rsid w:val="00836B0E"/>
    <w:rsid w:val="00836CD0"/>
    <w:rsid w:val="00837BCA"/>
    <w:rsid w:val="008409B6"/>
    <w:rsid w:val="0084171A"/>
    <w:rsid w:val="00841E4C"/>
    <w:rsid w:val="00842561"/>
    <w:rsid w:val="00842AA8"/>
    <w:rsid w:val="00842E3A"/>
    <w:rsid w:val="00843204"/>
    <w:rsid w:val="008451F3"/>
    <w:rsid w:val="008453E7"/>
    <w:rsid w:val="00845548"/>
    <w:rsid w:val="008462CD"/>
    <w:rsid w:val="008464C3"/>
    <w:rsid w:val="00847C3C"/>
    <w:rsid w:val="008506DF"/>
    <w:rsid w:val="00850FDF"/>
    <w:rsid w:val="00851E26"/>
    <w:rsid w:val="00851EE1"/>
    <w:rsid w:val="008530ED"/>
    <w:rsid w:val="00853500"/>
    <w:rsid w:val="00853E6A"/>
    <w:rsid w:val="008540BA"/>
    <w:rsid w:val="008553FD"/>
    <w:rsid w:val="00855F31"/>
    <w:rsid w:val="00856191"/>
    <w:rsid w:val="00856912"/>
    <w:rsid w:val="00860BC6"/>
    <w:rsid w:val="00860ECE"/>
    <w:rsid w:val="00861321"/>
    <w:rsid w:val="0086277C"/>
    <w:rsid w:val="0086410E"/>
    <w:rsid w:val="008642B4"/>
    <w:rsid w:val="00864324"/>
    <w:rsid w:val="008645AE"/>
    <w:rsid w:val="00864E28"/>
    <w:rsid w:val="00864F91"/>
    <w:rsid w:val="00865593"/>
    <w:rsid w:val="00865B54"/>
    <w:rsid w:val="008664C9"/>
    <w:rsid w:val="008673DA"/>
    <w:rsid w:val="008674AD"/>
    <w:rsid w:val="0086789C"/>
    <w:rsid w:val="00867E18"/>
    <w:rsid w:val="00870374"/>
    <w:rsid w:val="00870F28"/>
    <w:rsid w:val="008713AC"/>
    <w:rsid w:val="008715DA"/>
    <w:rsid w:val="008727E0"/>
    <w:rsid w:val="00872C38"/>
    <w:rsid w:val="008736E3"/>
    <w:rsid w:val="00873A66"/>
    <w:rsid w:val="00874136"/>
    <w:rsid w:val="0087466E"/>
    <w:rsid w:val="00874D9C"/>
    <w:rsid w:val="008753AF"/>
    <w:rsid w:val="00875B40"/>
    <w:rsid w:val="00877DDA"/>
    <w:rsid w:val="008808B6"/>
    <w:rsid w:val="00880CA9"/>
    <w:rsid w:val="00880CD3"/>
    <w:rsid w:val="00881418"/>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69B"/>
    <w:rsid w:val="008A67EC"/>
    <w:rsid w:val="008A693E"/>
    <w:rsid w:val="008A6CBF"/>
    <w:rsid w:val="008A7C05"/>
    <w:rsid w:val="008B03A2"/>
    <w:rsid w:val="008B0B2A"/>
    <w:rsid w:val="008B3620"/>
    <w:rsid w:val="008B36A9"/>
    <w:rsid w:val="008B453B"/>
    <w:rsid w:val="008B4602"/>
    <w:rsid w:val="008B4A83"/>
    <w:rsid w:val="008B5691"/>
    <w:rsid w:val="008B57BE"/>
    <w:rsid w:val="008B5AC2"/>
    <w:rsid w:val="008B6380"/>
    <w:rsid w:val="008B74A8"/>
    <w:rsid w:val="008C0596"/>
    <w:rsid w:val="008C194B"/>
    <w:rsid w:val="008C1A3B"/>
    <w:rsid w:val="008C2290"/>
    <w:rsid w:val="008C3804"/>
    <w:rsid w:val="008C47E1"/>
    <w:rsid w:val="008C4B87"/>
    <w:rsid w:val="008C5190"/>
    <w:rsid w:val="008C561B"/>
    <w:rsid w:val="008C57DD"/>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D7909"/>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274B"/>
    <w:rsid w:val="00903C70"/>
    <w:rsid w:val="00904629"/>
    <w:rsid w:val="00905204"/>
    <w:rsid w:val="0090768A"/>
    <w:rsid w:val="00907998"/>
    <w:rsid w:val="009102D9"/>
    <w:rsid w:val="00911724"/>
    <w:rsid w:val="00911B98"/>
    <w:rsid w:val="00911FBC"/>
    <w:rsid w:val="0091240F"/>
    <w:rsid w:val="0091243F"/>
    <w:rsid w:val="00913B3C"/>
    <w:rsid w:val="00914C0A"/>
    <w:rsid w:val="009154BA"/>
    <w:rsid w:val="00915679"/>
    <w:rsid w:val="009159F6"/>
    <w:rsid w:val="00916F5E"/>
    <w:rsid w:val="00917126"/>
    <w:rsid w:val="009177A5"/>
    <w:rsid w:val="009201A0"/>
    <w:rsid w:val="009206F9"/>
    <w:rsid w:val="00920C48"/>
    <w:rsid w:val="00922100"/>
    <w:rsid w:val="00922D99"/>
    <w:rsid w:val="00923AEA"/>
    <w:rsid w:val="00923EAA"/>
    <w:rsid w:val="00925588"/>
    <w:rsid w:val="0092640E"/>
    <w:rsid w:val="0092656F"/>
    <w:rsid w:val="00926942"/>
    <w:rsid w:val="00926CA1"/>
    <w:rsid w:val="009270DB"/>
    <w:rsid w:val="00927319"/>
    <w:rsid w:val="00927815"/>
    <w:rsid w:val="00930169"/>
    <w:rsid w:val="0093109D"/>
    <w:rsid w:val="009317C7"/>
    <w:rsid w:val="009321C8"/>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007"/>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26C9"/>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103"/>
    <w:rsid w:val="00976570"/>
    <w:rsid w:val="0097741A"/>
    <w:rsid w:val="0097757C"/>
    <w:rsid w:val="00977BD3"/>
    <w:rsid w:val="009803A4"/>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0C99"/>
    <w:rsid w:val="009B125C"/>
    <w:rsid w:val="009B1D0C"/>
    <w:rsid w:val="009B2151"/>
    <w:rsid w:val="009B4B09"/>
    <w:rsid w:val="009B527D"/>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167"/>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A50"/>
    <w:rsid w:val="00A04EEF"/>
    <w:rsid w:val="00A051D7"/>
    <w:rsid w:val="00A05318"/>
    <w:rsid w:val="00A05AA0"/>
    <w:rsid w:val="00A05C39"/>
    <w:rsid w:val="00A05CA7"/>
    <w:rsid w:val="00A07AED"/>
    <w:rsid w:val="00A10A34"/>
    <w:rsid w:val="00A11373"/>
    <w:rsid w:val="00A11EF7"/>
    <w:rsid w:val="00A1312E"/>
    <w:rsid w:val="00A1373F"/>
    <w:rsid w:val="00A13A6A"/>
    <w:rsid w:val="00A13B1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2F6"/>
    <w:rsid w:val="00A25D9F"/>
    <w:rsid w:val="00A25FD7"/>
    <w:rsid w:val="00A27F94"/>
    <w:rsid w:val="00A30BC7"/>
    <w:rsid w:val="00A30E2E"/>
    <w:rsid w:val="00A318ED"/>
    <w:rsid w:val="00A31A06"/>
    <w:rsid w:val="00A326C1"/>
    <w:rsid w:val="00A345F8"/>
    <w:rsid w:val="00A357EE"/>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0ABA"/>
    <w:rsid w:val="00A518CF"/>
    <w:rsid w:val="00A52A92"/>
    <w:rsid w:val="00A533D1"/>
    <w:rsid w:val="00A54305"/>
    <w:rsid w:val="00A548D3"/>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1CF2"/>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2F00"/>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6E50"/>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3D0A"/>
    <w:rsid w:val="00AF40D9"/>
    <w:rsid w:val="00AF57C1"/>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09"/>
    <w:rsid w:val="00B07C87"/>
    <w:rsid w:val="00B1016F"/>
    <w:rsid w:val="00B10198"/>
    <w:rsid w:val="00B103AB"/>
    <w:rsid w:val="00B103D1"/>
    <w:rsid w:val="00B11806"/>
    <w:rsid w:val="00B13748"/>
    <w:rsid w:val="00B13FAC"/>
    <w:rsid w:val="00B141B9"/>
    <w:rsid w:val="00B142F0"/>
    <w:rsid w:val="00B14388"/>
    <w:rsid w:val="00B14935"/>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341E"/>
    <w:rsid w:val="00B84487"/>
    <w:rsid w:val="00B84D40"/>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2ED3"/>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023"/>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34"/>
    <w:rsid w:val="00BE5EAB"/>
    <w:rsid w:val="00BE5F09"/>
    <w:rsid w:val="00BE696A"/>
    <w:rsid w:val="00BF0149"/>
    <w:rsid w:val="00BF0289"/>
    <w:rsid w:val="00BF05C6"/>
    <w:rsid w:val="00BF0D01"/>
    <w:rsid w:val="00BF11AD"/>
    <w:rsid w:val="00BF2556"/>
    <w:rsid w:val="00BF2DAC"/>
    <w:rsid w:val="00BF2F0D"/>
    <w:rsid w:val="00BF3056"/>
    <w:rsid w:val="00BF32BA"/>
    <w:rsid w:val="00BF4004"/>
    <w:rsid w:val="00BF4EDE"/>
    <w:rsid w:val="00BF56D7"/>
    <w:rsid w:val="00BF6B1E"/>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5FE"/>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DD1"/>
    <w:rsid w:val="00C43E04"/>
    <w:rsid w:val="00C44451"/>
    <w:rsid w:val="00C44EF6"/>
    <w:rsid w:val="00C463B1"/>
    <w:rsid w:val="00C467FF"/>
    <w:rsid w:val="00C46D06"/>
    <w:rsid w:val="00C475A2"/>
    <w:rsid w:val="00C476A7"/>
    <w:rsid w:val="00C4774F"/>
    <w:rsid w:val="00C47849"/>
    <w:rsid w:val="00C514D9"/>
    <w:rsid w:val="00C51503"/>
    <w:rsid w:val="00C51FFE"/>
    <w:rsid w:val="00C52174"/>
    <w:rsid w:val="00C52673"/>
    <w:rsid w:val="00C53745"/>
    <w:rsid w:val="00C53FD1"/>
    <w:rsid w:val="00C555B3"/>
    <w:rsid w:val="00C55964"/>
    <w:rsid w:val="00C55FD9"/>
    <w:rsid w:val="00C568F4"/>
    <w:rsid w:val="00C56BF4"/>
    <w:rsid w:val="00C57644"/>
    <w:rsid w:val="00C577F0"/>
    <w:rsid w:val="00C601B3"/>
    <w:rsid w:val="00C60A50"/>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4C2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243"/>
    <w:rsid w:val="00CD4F6A"/>
    <w:rsid w:val="00CD5099"/>
    <w:rsid w:val="00CD519B"/>
    <w:rsid w:val="00CD595F"/>
    <w:rsid w:val="00CD6CAA"/>
    <w:rsid w:val="00CD71A6"/>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35A"/>
    <w:rsid w:val="00CF183A"/>
    <w:rsid w:val="00CF288F"/>
    <w:rsid w:val="00CF28C6"/>
    <w:rsid w:val="00CF3341"/>
    <w:rsid w:val="00CF386D"/>
    <w:rsid w:val="00CF3A25"/>
    <w:rsid w:val="00CF3E2E"/>
    <w:rsid w:val="00CF448F"/>
    <w:rsid w:val="00CF48D4"/>
    <w:rsid w:val="00CF50CA"/>
    <w:rsid w:val="00CF59B0"/>
    <w:rsid w:val="00CF626C"/>
    <w:rsid w:val="00CF71C9"/>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6D"/>
    <w:rsid w:val="00D168D1"/>
    <w:rsid w:val="00D168FA"/>
    <w:rsid w:val="00D16F7C"/>
    <w:rsid w:val="00D171A8"/>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926"/>
    <w:rsid w:val="00D75EE2"/>
    <w:rsid w:val="00D76B93"/>
    <w:rsid w:val="00D77C9A"/>
    <w:rsid w:val="00D77FEB"/>
    <w:rsid w:val="00D805BC"/>
    <w:rsid w:val="00D80949"/>
    <w:rsid w:val="00D80DE3"/>
    <w:rsid w:val="00D810EA"/>
    <w:rsid w:val="00D81F3C"/>
    <w:rsid w:val="00D83931"/>
    <w:rsid w:val="00D8459F"/>
    <w:rsid w:val="00D848FA"/>
    <w:rsid w:val="00D85887"/>
    <w:rsid w:val="00D85BB7"/>
    <w:rsid w:val="00D85C74"/>
    <w:rsid w:val="00D867E8"/>
    <w:rsid w:val="00D86D34"/>
    <w:rsid w:val="00D870CF"/>
    <w:rsid w:val="00D87727"/>
    <w:rsid w:val="00D90380"/>
    <w:rsid w:val="00D9106A"/>
    <w:rsid w:val="00D91CFA"/>
    <w:rsid w:val="00D92BAD"/>
    <w:rsid w:val="00D92F4D"/>
    <w:rsid w:val="00D93AD2"/>
    <w:rsid w:val="00D93E7B"/>
    <w:rsid w:val="00D9423A"/>
    <w:rsid w:val="00D942CB"/>
    <w:rsid w:val="00D9446E"/>
    <w:rsid w:val="00D95DDA"/>
    <w:rsid w:val="00D97001"/>
    <w:rsid w:val="00D971F1"/>
    <w:rsid w:val="00D973CC"/>
    <w:rsid w:val="00D9748C"/>
    <w:rsid w:val="00DA0184"/>
    <w:rsid w:val="00DA0198"/>
    <w:rsid w:val="00DA0299"/>
    <w:rsid w:val="00DA13C2"/>
    <w:rsid w:val="00DA1DBC"/>
    <w:rsid w:val="00DA1DF5"/>
    <w:rsid w:val="00DA2969"/>
    <w:rsid w:val="00DA2DE4"/>
    <w:rsid w:val="00DA2DF0"/>
    <w:rsid w:val="00DA32E3"/>
    <w:rsid w:val="00DA36D5"/>
    <w:rsid w:val="00DA392D"/>
    <w:rsid w:val="00DA5615"/>
    <w:rsid w:val="00DA5FCE"/>
    <w:rsid w:val="00DA63C6"/>
    <w:rsid w:val="00DA6873"/>
    <w:rsid w:val="00DB025E"/>
    <w:rsid w:val="00DB102B"/>
    <w:rsid w:val="00DB1310"/>
    <w:rsid w:val="00DB1548"/>
    <w:rsid w:val="00DB1B89"/>
    <w:rsid w:val="00DB21D6"/>
    <w:rsid w:val="00DB4A31"/>
    <w:rsid w:val="00DB4E2F"/>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40D"/>
    <w:rsid w:val="00DE07F3"/>
    <w:rsid w:val="00DE0C43"/>
    <w:rsid w:val="00DE0DEC"/>
    <w:rsid w:val="00DE164B"/>
    <w:rsid w:val="00DE1815"/>
    <w:rsid w:val="00DE2863"/>
    <w:rsid w:val="00DE4537"/>
    <w:rsid w:val="00DE48ED"/>
    <w:rsid w:val="00DE57B1"/>
    <w:rsid w:val="00DE60C9"/>
    <w:rsid w:val="00DE6A4E"/>
    <w:rsid w:val="00DE700E"/>
    <w:rsid w:val="00DE7070"/>
    <w:rsid w:val="00DE70AB"/>
    <w:rsid w:val="00DE719C"/>
    <w:rsid w:val="00DE76F4"/>
    <w:rsid w:val="00DF13A4"/>
    <w:rsid w:val="00DF1898"/>
    <w:rsid w:val="00DF25FC"/>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8F4"/>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1DA3"/>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3709F"/>
    <w:rsid w:val="00E408D4"/>
    <w:rsid w:val="00E40DD0"/>
    <w:rsid w:val="00E412D3"/>
    <w:rsid w:val="00E420D8"/>
    <w:rsid w:val="00E42406"/>
    <w:rsid w:val="00E42D97"/>
    <w:rsid w:val="00E42F4F"/>
    <w:rsid w:val="00E44330"/>
    <w:rsid w:val="00E4694E"/>
    <w:rsid w:val="00E47120"/>
    <w:rsid w:val="00E47613"/>
    <w:rsid w:val="00E50114"/>
    <w:rsid w:val="00E50D93"/>
    <w:rsid w:val="00E513AD"/>
    <w:rsid w:val="00E51648"/>
    <w:rsid w:val="00E51755"/>
    <w:rsid w:val="00E51FAE"/>
    <w:rsid w:val="00E521B4"/>
    <w:rsid w:val="00E52CBE"/>
    <w:rsid w:val="00E52DBA"/>
    <w:rsid w:val="00E54442"/>
    <w:rsid w:val="00E55139"/>
    <w:rsid w:val="00E56F74"/>
    <w:rsid w:val="00E57C08"/>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936"/>
    <w:rsid w:val="00E80D73"/>
    <w:rsid w:val="00E822D6"/>
    <w:rsid w:val="00E8270C"/>
    <w:rsid w:val="00E829E0"/>
    <w:rsid w:val="00E82D8C"/>
    <w:rsid w:val="00E83490"/>
    <w:rsid w:val="00E83AB1"/>
    <w:rsid w:val="00E864E5"/>
    <w:rsid w:val="00E87216"/>
    <w:rsid w:val="00E90ADE"/>
    <w:rsid w:val="00E9171F"/>
    <w:rsid w:val="00E91D01"/>
    <w:rsid w:val="00E92116"/>
    <w:rsid w:val="00E92190"/>
    <w:rsid w:val="00E928FD"/>
    <w:rsid w:val="00E92E20"/>
    <w:rsid w:val="00E933FB"/>
    <w:rsid w:val="00E93622"/>
    <w:rsid w:val="00E937F9"/>
    <w:rsid w:val="00E93A39"/>
    <w:rsid w:val="00E948CE"/>
    <w:rsid w:val="00E95007"/>
    <w:rsid w:val="00E961D6"/>
    <w:rsid w:val="00E967FF"/>
    <w:rsid w:val="00E96B44"/>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46CB"/>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4DA"/>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3FCC"/>
    <w:rsid w:val="00F14F10"/>
    <w:rsid w:val="00F157D2"/>
    <w:rsid w:val="00F16824"/>
    <w:rsid w:val="00F1738A"/>
    <w:rsid w:val="00F20310"/>
    <w:rsid w:val="00F210E9"/>
    <w:rsid w:val="00F21A43"/>
    <w:rsid w:val="00F21BB9"/>
    <w:rsid w:val="00F21D97"/>
    <w:rsid w:val="00F224FE"/>
    <w:rsid w:val="00F2416D"/>
    <w:rsid w:val="00F248EA"/>
    <w:rsid w:val="00F25118"/>
    <w:rsid w:val="00F2542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1463"/>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1FAF"/>
    <w:rsid w:val="00FB25DE"/>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51B6"/>
    <w:rsid w:val="00FE6CAC"/>
    <w:rsid w:val="00FE765C"/>
    <w:rsid w:val="00FF039C"/>
    <w:rsid w:val="00FF07A7"/>
    <w:rsid w:val="00FF1316"/>
    <w:rsid w:val="00FF17C3"/>
    <w:rsid w:val="00FF212A"/>
    <w:rsid w:val="00FF26DE"/>
    <w:rsid w:val="00FF2ABC"/>
    <w:rsid w:val="00FF2E3D"/>
    <w:rsid w:val="00FF40D1"/>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551F47"/>
    <w:pPr>
      <w:keepNext/>
      <w:keepLines/>
      <w:spacing w:before="120" w:after="120" w:line="223" w:lineRule="auto"/>
      <w:jc w:val="center"/>
      <w:outlineLvl w:val="0"/>
    </w:pPr>
    <w:rPr>
      <w:rFonts w:ascii="Gentium Plus" w:eastAsiaTheme="majorEastAsia" w:hAnsi="Gentium Plus" w:cs="Gentium Plus"/>
      <w:bCs/>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434CF7"/>
    <w:pPr>
      <w:keepNext/>
      <w:spacing w:line="223" w:lineRule="auto"/>
      <w:jc w:val="center"/>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401E90"/>
    <w:pPr>
      <w:widowControl/>
      <w:tabs>
        <w:tab w:val="left" w:pos="567"/>
      </w:tabs>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01501A"/>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01501A"/>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A50ABA"/>
    <w:rPr>
      <w:color w:val="0000FF" w:themeColor="hyperlink"/>
      <w:u w:val="single"/>
    </w:rPr>
  </w:style>
  <w:style w:type="character" w:styleId="zmlenmeyenBahsetme">
    <w:name w:val="Unresolved Mention"/>
    <w:basedOn w:val="VarsaylanParagrafYazTipi"/>
    <w:uiPriority w:val="99"/>
    <w:semiHidden/>
    <w:unhideWhenUsed/>
    <w:rsid w:val="00A50ABA"/>
    <w:rPr>
      <w:color w:val="605E5C"/>
      <w:shd w:val="clear" w:color="auto" w:fill="E1DFDD"/>
    </w:rPr>
  </w:style>
  <w:style w:type="character" w:styleId="DipnotBavurusu">
    <w:name w:val="footnote reference"/>
    <w:aliases w:val="Siyah"/>
    <w:basedOn w:val="VarsaylanParagrafYazTipi"/>
    <w:uiPriority w:val="99"/>
    <w:unhideWhenUsed/>
    <w:rsid w:val="00DA32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476680531">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38225880">
      <w:bodyDiv w:val="1"/>
      <w:marLeft w:val="0"/>
      <w:marRight w:val="0"/>
      <w:marTop w:val="0"/>
      <w:marBottom w:val="0"/>
      <w:divBdr>
        <w:top w:val="none" w:sz="0" w:space="0" w:color="auto"/>
        <w:left w:val="none" w:sz="0" w:space="0" w:color="auto"/>
        <w:bottom w:val="none" w:sz="0" w:space="0" w:color="auto"/>
        <w:right w:val="none" w:sz="0" w:space="0" w:color="auto"/>
      </w:divBdr>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475-339X" TargetMode="External"/><Relationship Id="rId13" Type="http://schemas.openxmlformats.org/officeDocument/2006/relationships/footer" Target="footer1.xml"/><Relationship Id="rId18" Type="http://schemas.openxmlformats.org/officeDocument/2006/relationships/hyperlink" Target="https://doi.org/"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orcid.org/0000-0001-8475-339X"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s://creativecommons.org/licenses/by-nc/4.0/deed.tr" TargetMode="External"/><Relationship Id="rId19" Type="http://schemas.openxmlformats.org/officeDocument/2006/relationships/hyperlink" Target="https://creativecommons.org/licenses/by-nc/4.0/deed.en" TargetMode="External"/><Relationship Id="rId4" Type="http://schemas.openxmlformats.org/officeDocument/2006/relationships/settings" Target="settings.xml"/><Relationship Id="rId9" Type="http://schemas.openxmlformats.org/officeDocument/2006/relationships/hyperlink" Target="https://doi.org/" TargetMode="External"/><Relationship Id="rId14" Type="http://schemas.openxmlformats.org/officeDocument/2006/relationships/footer" Target="foot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10495</Words>
  <Characters>59827</Characters>
  <Application>Microsoft Office Word</Application>
  <DocSecurity>0</DocSecurity>
  <Lines>498</Lines>
  <Paragraphs>140</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70182</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Huseyin Okur</cp:lastModifiedBy>
  <cp:revision>199</cp:revision>
  <cp:lastPrinted>2023-12-25T22:44:00Z</cp:lastPrinted>
  <dcterms:created xsi:type="dcterms:W3CDTF">2022-10-30T15:44:00Z</dcterms:created>
  <dcterms:modified xsi:type="dcterms:W3CDTF">2023-12-25T22:47:00Z</dcterms:modified>
  <cp:category>Article</cp:category>
</cp:coreProperties>
</file>