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11D6" w14:textId="77777777" w:rsidR="005519DB" w:rsidRDefault="00062AB8" w:rsidP="00495ABA">
      <w:pPr>
        <w:spacing w:line="300" w:lineRule="auto"/>
        <w:ind w:firstLine="0"/>
        <w:jc w:val="center"/>
        <w:rPr>
          <w:b/>
          <w:sz w:val="28"/>
        </w:rPr>
      </w:pPr>
      <w:r>
        <w:rPr>
          <w:b/>
          <w:sz w:val="28"/>
        </w:rPr>
        <w:t>Makale Başlığı</w:t>
      </w:r>
      <w:r w:rsidR="00495ABA">
        <w:rPr>
          <w:b/>
          <w:sz w:val="28"/>
        </w:rPr>
        <w:t xml:space="preserve"> Makale Başlığı Makale Başlığı Makale Başlığı Makale Başlığı Makale Başlığı</w:t>
      </w:r>
    </w:p>
    <w:p w14:paraId="35FD380D" w14:textId="77777777" w:rsidR="00D57A85" w:rsidRDefault="00D57A85" w:rsidP="005519DB">
      <w:pPr>
        <w:jc w:val="center"/>
      </w:pPr>
    </w:p>
    <w:p w14:paraId="4E5C278F" w14:textId="77777777" w:rsidR="00CC083D" w:rsidRPr="00CB6005" w:rsidRDefault="00D57A85" w:rsidP="00C62BA3">
      <w:pPr>
        <w:spacing w:line="240" w:lineRule="auto"/>
        <w:ind w:firstLine="0"/>
        <w:jc w:val="center"/>
      </w:pPr>
      <w:r w:rsidRPr="00D57A85">
        <w:t>Birinci YAZAR</w:t>
      </w:r>
      <w:r>
        <w:rPr>
          <w:vertAlign w:val="superscript"/>
        </w:rPr>
        <w:t>1</w:t>
      </w:r>
      <w:r w:rsidR="0053419D">
        <w:rPr>
          <w:vertAlign w:val="superscript"/>
        </w:rPr>
        <w:t>*</w:t>
      </w:r>
      <w:r>
        <w:t>, İkinci YAZAR</w:t>
      </w:r>
      <w:r>
        <w:rPr>
          <w:vertAlign w:val="superscript"/>
        </w:rPr>
        <w:t>2</w:t>
      </w:r>
      <w:r>
        <w:t>, Üçüncü YAZAR</w:t>
      </w:r>
      <w:r w:rsidR="00CB6005">
        <w:rPr>
          <w:vertAlign w:val="superscript"/>
        </w:rPr>
        <w:t>3</w:t>
      </w:r>
      <w:r w:rsidR="00CB6005">
        <w:t>, Dördüncü YAZAR</w:t>
      </w:r>
      <w:r w:rsidR="00CB6005">
        <w:rPr>
          <w:vertAlign w:val="superscript"/>
        </w:rPr>
        <w:t>4</w:t>
      </w:r>
    </w:p>
    <w:p w14:paraId="406674D0" w14:textId="77777777" w:rsidR="00C62BA3" w:rsidRPr="00CB6005" w:rsidRDefault="00C62BA3" w:rsidP="00062AB8">
      <w:pPr>
        <w:spacing w:line="240" w:lineRule="auto"/>
        <w:ind w:firstLine="0"/>
      </w:pPr>
    </w:p>
    <w:p w14:paraId="359C1D90" w14:textId="77777777" w:rsidR="00062AB8" w:rsidRPr="00CB6005" w:rsidRDefault="00062AB8" w:rsidP="00062AB8">
      <w:pPr>
        <w:spacing w:line="240" w:lineRule="auto"/>
        <w:ind w:firstLine="0"/>
      </w:pPr>
    </w:p>
    <w:p w14:paraId="4126FA86" w14:textId="77777777" w:rsidR="00062AB8" w:rsidRDefault="00CB6005" w:rsidP="00A74806">
      <w:pPr>
        <w:spacing w:after="60" w:line="240" w:lineRule="auto"/>
        <w:ind w:firstLine="0"/>
        <w:rPr>
          <w:b/>
          <w:sz w:val="22"/>
        </w:rPr>
      </w:pPr>
      <w:r>
        <w:rPr>
          <w:b/>
          <w:sz w:val="22"/>
        </w:rPr>
        <w:t>Öz</w:t>
      </w:r>
    </w:p>
    <w:p w14:paraId="0F65BF06" w14:textId="56AA2A0B" w:rsidR="00495ABA" w:rsidRDefault="00062AB8" w:rsidP="00495ABA">
      <w:pPr>
        <w:spacing w:line="240" w:lineRule="auto"/>
        <w:ind w:firstLine="0"/>
        <w:rPr>
          <w:sz w:val="20"/>
        </w:rPr>
      </w:pPr>
      <w:r w:rsidRPr="00062AB8">
        <w:rPr>
          <w:sz w:val="20"/>
        </w:rPr>
        <w:t>Dergimize gönderilmek üzere hazırlanan makalelerin bu şablona bağlı olarak hazırlanması makalenin düzenlenme, değerlendirilme ve yayımlanma aşamalarını hızlandıracaktır.</w:t>
      </w:r>
      <w:r w:rsidR="0060278B">
        <w:rPr>
          <w:sz w:val="20"/>
        </w:rPr>
        <w:t xml:space="preserve"> </w:t>
      </w:r>
      <w:r w:rsidR="00B30111">
        <w:rPr>
          <w:sz w:val="20"/>
        </w:rPr>
        <w:t xml:space="preserve">Özet kısmında çalışmanın yenilikleri ve temel bulguları vurgulanmalıdır. </w:t>
      </w:r>
      <w:r w:rsidR="0060278B">
        <w:rPr>
          <w:sz w:val="20"/>
        </w:rPr>
        <w:t>Türkçe ve İngilizce özet kısımları Times New Roman yazı tipi ile yazılmalıdır ve 10 punto büyüklüğü seçilmelidir.</w:t>
      </w:r>
      <w:r w:rsidR="00080B23">
        <w:rPr>
          <w:sz w:val="20"/>
        </w:rPr>
        <w:t xml:space="preserve"> Özet kısmının yazımında tek satır aralığı seçilmelidir.</w:t>
      </w:r>
      <w:r w:rsidR="0060278B">
        <w:rPr>
          <w:sz w:val="20"/>
        </w:rPr>
        <w:t xml:space="preserve"> Makale özeti</w:t>
      </w:r>
      <w:r w:rsidR="002F0DF1">
        <w:rPr>
          <w:sz w:val="20"/>
        </w:rPr>
        <w:t>nin</w:t>
      </w:r>
      <w:r w:rsidR="0060278B">
        <w:rPr>
          <w:sz w:val="20"/>
        </w:rPr>
        <w:t xml:space="preserve"> </w:t>
      </w:r>
      <w:r w:rsidR="00A74806">
        <w:rPr>
          <w:sz w:val="20"/>
        </w:rPr>
        <w:t>en fazla 200 kelime</w:t>
      </w:r>
      <w:r w:rsidR="002F0DF1">
        <w:rPr>
          <w:sz w:val="20"/>
        </w:rPr>
        <w:t xml:space="preserve"> olmasına dikkat edilmelidir</w:t>
      </w:r>
      <w:r w:rsidRPr="00062AB8">
        <w:rPr>
          <w:sz w:val="20"/>
        </w:rPr>
        <w:t xml:space="preserve">. </w:t>
      </w:r>
      <w:r w:rsidR="00C62BA3">
        <w:rPr>
          <w:sz w:val="20"/>
        </w:rPr>
        <w:t>Türkçe ve İngilizce özetler</w:t>
      </w:r>
      <w:r w:rsidR="0004486F">
        <w:rPr>
          <w:sz w:val="20"/>
        </w:rPr>
        <w:t>in</w:t>
      </w:r>
      <w:r w:rsidR="00C62BA3">
        <w:rPr>
          <w:sz w:val="20"/>
        </w:rPr>
        <w:t xml:space="preserve"> 1 (bir) sayfayı </w:t>
      </w:r>
      <w:r w:rsidR="0004486F">
        <w:rPr>
          <w:sz w:val="20"/>
        </w:rPr>
        <w:t>geçmemesi önerilmektedir</w:t>
      </w:r>
      <w:r w:rsidR="00C62BA3">
        <w:rPr>
          <w:sz w:val="20"/>
        </w:rPr>
        <w:t xml:space="preserve">. </w:t>
      </w:r>
      <w:r w:rsidR="00C62BA3" w:rsidRPr="00062AB8">
        <w:rPr>
          <w:sz w:val="20"/>
        </w:rPr>
        <w:t>Anahtar</w:t>
      </w:r>
      <w:r w:rsidRPr="00062AB8">
        <w:rPr>
          <w:sz w:val="20"/>
        </w:rPr>
        <w:t xml:space="preserve"> kelime sayısı </w:t>
      </w:r>
      <w:r w:rsidR="00B22553">
        <w:rPr>
          <w:sz w:val="20"/>
        </w:rPr>
        <w:t xml:space="preserve">en az 3 en fazla </w:t>
      </w:r>
      <w:r w:rsidRPr="00062AB8">
        <w:rPr>
          <w:sz w:val="20"/>
        </w:rPr>
        <w:t xml:space="preserve">6 </w:t>
      </w:r>
      <w:r w:rsidR="00B22553">
        <w:rPr>
          <w:sz w:val="20"/>
        </w:rPr>
        <w:t>olmalıdır</w:t>
      </w:r>
      <w:r w:rsidRPr="00062AB8">
        <w:rPr>
          <w:sz w:val="20"/>
        </w:rPr>
        <w:t>.</w:t>
      </w:r>
      <w:r w:rsidR="00A774CC">
        <w:rPr>
          <w:sz w:val="20"/>
        </w:rPr>
        <w:t xml:space="preserve">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 </w:t>
      </w:r>
      <w:proofErr w:type="spellStart"/>
      <w:r w:rsidR="00A774CC">
        <w:rPr>
          <w:sz w:val="20"/>
        </w:rPr>
        <w:t>Lorem</w:t>
      </w:r>
      <w:proofErr w:type="spellEnd"/>
      <w:r w:rsidR="00A774CC">
        <w:rPr>
          <w:sz w:val="20"/>
        </w:rPr>
        <w:t xml:space="preserve"> </w:t>
      </w:r>
      <w:proofErr w:type="spellStart"/>
      <w:r w:rsidR="00A774CC">
        <w:rPr>
          <w:sz w:val="20"/>
        </w:rPr>
        <w:t>ipsum</w:t>
      </w:r>
      <w:proofErr w:type="spellEnd"/>
      <w:r w:rsidR="00A774CC">
        <w:rPr>
          <w:sz w:val="20"/>
        </w:rPr>
        <w:t xml:space="preserve"> dolar.</w:t>
      </w:r>
    </w:p>
    <w:p w14:paraId="4D5E0293" w14:textId="27A4C4B9" w:rsidR="00B30111" w:rsidRDefault="00B30111" w:rsidP="00A74806">
      <w:pPr>
        <w:spacing w:before="60" w:line="240" w:lineRule="auto"/>
        <w:ind w:firstLine="0"/>
        <w:rPr>
          <w:sz w:val="20"/>
        </w:rPr>
      </w:pPr>
      <w:r w:rsidRPr="00B30111">
        <w:rPr>
          <w:b/>
          <w:sz w:val="20"/>
        </w:rPr>
        <w:t>Anahtar Kelimeler:</w:t>
      </w:r>
      <w:r w:rsidR="00A75CBC">
        <w:rPr>
          <w:sz w:val="20"/>
        </w:rPr>
        <w:t xml:space="preserve"> Anahtar k</w:t>
      </w:r>
      <w:r>
        <w:rPr>
          <w:sz w:val="20"/>
        </w:rPr>
        <w:t>elim</w:t>
      </w:r>
      <w:r w:rsidR="00A774CC">
        <w:rPr>
          <w:sz w:val="20"/>
        </w:rPr>
        <w:t>e</w:t>
      </w:r>
      <w:r>
        <w:rPr>
          <w:sz w:val="20"/>
        </w:rPr>
        <w:t>, Anahtar</w:t>
      </w:r>
      <w:r w:rsidR="00A75CBC">
        <w:rPr>
          <w:sz w:val="20"/>
        </w:rPr>
        <w:t xml:space="preserve"> k</w:t>
      </w:r>
      <w:r>
        <w:rPr>
          <w:sz w:val="20"/>
        </w:rPr>
        <w:t>elime</w:t>
      </w:r>
      <w:r w:rsidR="00A75CBC">
        <w:rPr>
          <w:sz w:val="20"/>
        </w:rPr>
        <w:t>, Anahtar kelime</w:t>
      </w:r>
      <w:r>
        <w:rPr>
          <w:sz w:val="20"/>
        </w:rPr>
        <w:t>.</w:t>
      </w:r>
    </w:p>
    <w:p w14:paraId="2A95A07D" w14:textId="77777777" w:rsidR="00080B23" w:rsidRDefault="00080B23" w:rsidP="00062AB8">
      <w:pPr>
        <w:spacing w:line="240" w:lineRule="auto"/>
        <w:ind w:firstLine="0"/>
        <w:rPr>
          <w:sz w:val="20"/>
        </w:rPr>
      </w:pPr>
    </w:p>
    <w:p w14:paraId="493AA224" w14:textId="77777777" w:rsidR="00B30111" w:rsidRDefault="00B30111" w:rsidP="00062AB8">
      <w:pPr>
        <w:spacing w:line="240" w:lineRule="auto"/>
        <w:ind w:firstLine="0"/>
        <w:rPr>
          <w:sz w:val="20"/>
        </w:rPr>
      </w:pPr>
    </w:p>
    <w:p w14:paraId="696B2AE6" w14:textId="77777777" w:rsidR="00080B23" w:rsidRPr="00080B23" w:rsidRDefault="00080B23" w:rsidP="00495ABA">
      <w:pPr>
        <w:spacing w:line="300" w:lineRule="auto"/>
        <w:ind w:firstLine="0"/>
        <w:jc w:val="center"/>
        <w:rPr>
          <w:b/>
          <w:sz w:val="28"/>
          <w:lang w:val="en-US"/>
        </w:rPr>
      </w:pPr>
      <w:r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p>
    <w:p w14:paraId="4F59A201" w14:textId="77777777" w:rsidR="00080B23" w:rsidRDefault="00080B23" w:rsidP="00080B23">
      <w:pPr>
        <w:spacing w:line="240" w:lineRule="auto"/>
        <w:ind w:firstLine="0"/>
        <w:rPr>
          <w:b/>
          <w:sz w:val="22"/>
          <w:lang w:val="en-US"/>
        </w:rPr>
      </w:pPr>
    </w:p>
    <w:p w14:paraId="3CA8E225" w14:textId="77777777" w:rsidR="00080B23" w:rsidRDefault="00080B23" w:rsidP="00A74806">
      <w:pPr>
        <w:spacing w:after="60" w:line="240" w:lineRule="auto"/>
        <w:ind w:firstLine="0"/>
        <w:rPr>
          <w:b/>
          <w:sz w:val="22"/>
          <w:lang w:val="en-US"/>
        </w:rPr>
      </w:pPr>
      <w:r w:rsidRPr="00080B23">
        <w:rPr>
          <w:b/>
          <w:sz w:val="22"/>
          <w:lang w:val="en-US"/>
        </w:rPr>
        <w:t>Abstract</w:t>
      </w:r>
    </w:p>
    <w:p w14:paraId="298246A4" w14:textId="4933E1D4" w:rsidR="00A774CC" w:rsidRDefault="00A774CC" w:rsidP="0074780F">
      <w:pPr>
        <w:spacing w:before="60" w:line="240" w:lineRule="auto"/>
        <w:ind w:firstLine="0"/>
        <w:rPr>
          <w:sz w:val="20"/>
        </w:rPr>
      </w:pPr>
      <w:proofErr w:type="spellStart"/>
      <w:r w:rsidRPr="00A774CC">
        <w:rPr>
          <w:sz w:val="20"/>
        </w:rPr>
        <w:t>The</w:t>
      </w:r>
      <w:proofErr w:type="spellEnd"/>
      <w:r w:rsidRPr="00A774CC">
        <w:rPr>
          <w:sz w:val="20"/>
        </w:rPr>
        <w:t xml:space="preserve"> </w:t>
      </w:r>
      <w:proofErr w:type="spellStart"/>
      <w:r w:rsidRPr="00A774CC">
        <w:rPr>
          <w:sz w:val="20"/>
        </w:rPr>
        <w:t>preparation</w:t>
      </w:r>
      <w:proofErr w:type="spellEnd"/>
      <w:r w:rsidRPr="00A774CC">
        <w:rPr>
          <w:sz w:val="20"/>
        </w:rPr>
        <w:t xml:space="preserve"> of </w:t>
      </w:r>
      <w:proofErr w:type="spellStart"/>
      <w:r w:rsidRPr="00A774CC">
        <w:rPr>
          <w:sz w:val="20"/>
        </w:rPr>
        <w:t>papers</w:t>
      </w:r>
      <w:proofErr w:type="spellEnd"/>
      <w:r w:rsidRPr="00A774CC">
        <w:rPr>
          <w:sz w:val="20"/>
        </w:rPr>
        <w:t xml:space="preserve"> </w:t>
      </w:r>
      <w:proofErr w:type="spellStart"/>
      <w:r w:rsidRPr="00A774CC">
        <w:rPr>
          <w:sz w:val="20"/>
        </w:rPr>
        <w:t>to</w:t>
      </w:r>
      <w:proofErr w:type="spellEnd"/>
      <w:r w:rsidRPr="00A774CC">
        <w:rPr>
          <w:sz w:val="20"/>
        </w:rPr>
        <w:t xml:space="preserve"> be </w:t>
      </w:r>
      <w:proofErr w:type="spellStart"/>
      <w:r w:rsidRPr="00A774CC">
        <w:rPr>
          <w:sz w:val="20"/>
        </w:rPr>
        <w:t>submitted</w:t>
      </w:r>
      <w:proofErr w:type="spellEnd"/>
      <w:r w:rsidRPr="00A774CC">
        <w:rPr>
          <w:sz w:val="20"/>
        </w:rPr>
        <w:t xml:space="preserve"> </w:t>
      </w:r>
      <w:proofErr w:type="spellStart"/>
      <w:r w:rsidRPr="00A774CC">
        <w:rPr>
          <w:sz w:val="20"/>
        </w:rPr>
        <w:t>to</w:t>
      </w:r>
      <w:proofErr w:type="spellEnd"/>
      <w:r w:rsidRPr="00A774CC">
        <w:rPr>
          <w:sz w:val="20"/>
        </w:rPr>
        <w:t xml:space="preserve"> </w:t>
      </w:r>
      <w:proofErr w:type="spellStart"/>
      <w:r w:rsidRPr="00A774CC">
        <w:rPr>
          <w:sz w:val="20"/>
        </w:rPr>
        <w:t>our</w:t>
      </w:r>
      <w:proofErr w:type="spellEnd"/>
      <w:r w:rsidRPr="00A774CC">
        <w:rPr>
          <w:sz w:val="20"/>
        </w:rPr>
        <w:t xml:space="preserve"> </w:t>
      </w:r>
      <w:proofErr w:type="spellStart"/>
      <w:r w:rsidRPr="00A774CC">
        <w:rPr>
          <w:sz w:val="20"/>
        </w:rPr>
        <w:t>journal</w:t>
      </w:r>
      <w:proofErr w:type="spellEnd"/>
      <w:r w:rsidRPr="00A774CC">
        <w:rPr>
          <w:sz w:val="20"/>
        </w:rPr>
        <w:t xml:space="preserve"> </w:t>
      </w:r>
      <w:proofErr w:type="spellStart"/>
      <w:r w:rsidRPr="00A774CC">
        <w:rPr>
          <w:sz w:val="20"/>
        </w:rPr>
        <w:t>according</w:t>
      </w:r>
      <w:proofErr w:type="spellEnd"/>
      <w:r w:rsidRPr="00A774CC">
        <w:rPr>
          <w:sz w:val="20"/>
        </w:rPr>
        <w:t xml:space="preserve"> </w:t>
      </w:r>
      <w:proofErr w:type="spellStart"/>
      <w:r w:rsidRPr="00A774CC">
        <w:rPr>
          <w:sz w:val="20"/>
        </w:rPr>
        <w:t>to</w:t>
      </w:r>
      <w:proofErr w:type="spellEnd"/>
      <w:r w:rsidRPr="00A774CC">
        <w:rPr>
          <w:sz w:val="20"/>
        </w:rPr>
        <w:t xml:space="preserve"> </w:t>
      </w:r>
      <w:proofErr w:type="spellStart"/>
      <w:r w:rsidRPr="00A774CC">
        <w:rPr>
          <w:sz w:val="20"/>
        </w:rPr>
        <w:t>this</w:t>
      </w:r>
      <w:proofErr w:type="spellEnd"/>
      <w:r w:rsidRPr="00A774CC">
        <w:rPr>
          <w:sz w:val="20"/>
        </w:rPr>
        <w:t xml:space="preserve"> </w:t>
      </w:r>
      <w:proofErr w:type="spellStart"/>
      <w:r w:rsidRPr="00A774CC">
        <w:rPr>
          <w:sz w:val="20"/>
        </w:rPr>
        <w:t>template</w:t>
      </w:r>
      <w:proofErr w:type="spellEnd"/>
      <w:r w:rsidRPr="00A774CC">
        <w:rPr>
          <w:sz w:val="20"/>
        </w:rPr>
        <w:t xml:space="preserve"> </w:t>
      </w:r>
      <w:proofErr w:type="spellStart"/>
      <w:r w:rsidRPr="00A774CC">
        <w:rPr>
          <w:sz w:val="20"/>
        </w:rPr>
        <w:t>will</w:t>
      </w:r>
      <w:proofErr w:type="spellEnd"/>
      <w:r w:rsidRPr="00A774CC">
        <w:rPr>
          <w:sz w:val="20"/>
        </w:rPr>
        <w:t xml:space="preserve"> </w:t>
      </w:r>
      <w:proofErr w:type="spellStart"/>
      <w:r w:rsidRPr="00A774CC">
        <w:rPr>
          <w:sz w:val="20"/>
        </w:rPr>
        <w:t>expedite</w:t>
      </w:r>
      <w:proofErr w:type="spellEnd"/>
      <w:r w:rsidRPr="00A774CC">
        <w:rPr>
          <w:sz w:val="20"/>
        </w:rPr>
        <w:t xml:space="preserve"> </w:t>
      </w:r>
      <w:proofErr w:type="spellStart"/>
      <w:r w:rsidRPr="00A774CC">
        <w:rPr>
          <w:sz w:val="20"/>
        </w:rPr>
        <w:t>the</w:t>
      </w:r>
      <w:proofErr w:type="spellEnd"/>
      <w:r w:rsidRPr="00A774CC">
        <w:rPr>
          <w:sz w:val="20"/>
        </w:rPr>
        <w:t xml:space="preserve"> </w:t>
      </w:r>
      <w:proofErr w:type="spellStart"/>
      <w:r w:rsidRPr="00A774CC">
        <w:rPr>
          <w:sz w:val="20"/>
        </w:rPr>
        <w:t>steps</w:t>
      </w:r>
      <w:proofErr w:type="spellEnd"/>
      <w:r w:rsidRPr="00A774CC">
        <w:rPr>
          <w:sz w:val="20"/>
        </w:rPr>
        <w:t xml:space="preserve"> of </w:t>
      </w:r>
      <w:proofErr w:type="spellStart"/>
      <w:r w:rsidRPr="00A774CC">
        <w:rPr>
          <w:sz w:val="20"/>
        </w:rPr>
        <w:t>editing</w:t>
      </w:r>
      <w:proofErr w:type="spellEnd"/>
      <w:r w:rsidRPr="00A774CC">
        <w:rPr>
          <w:sz w:val="20"/>
        </w:rPr>
        <w:t xml:space="preserve">, </w:t>
      </w:r>
      <w:proofErr w:type="spellStart"/>
      <w:r w:rsidRPr="00A774CC">
        <w:rPr>
          <w:sz w:val="20"/>
        </w:rPr>
        <w:t>evaluation</w:t>
      </w:r>
      <w:proofErr w:type="spellEnd"/>
      <w:r w:rsidRPr="00A774CC">
        <w:rPr>
          <w:sz w:val="20"/>
        </w:rPr>
        <w:t xml:space="preserve">, </w:t>
      </w:r>
      <w:proofErr w:type="spellStart"/>
      <w:r w:rsidRPr="00A774CC">
        <w:rPr>
          <w:sz w:val="20"/>
        </w:rPr>
        <w:t>and</w:t>
      </w:r>
      <w:proofErr w:type="spellEnd"/>
      <w:r w:rsidRPr="00A774CC">
        <w:rPr>
          <w:sz w:val="20"/>
        </w:rPr>
        <w:t xml:space="preserve"> </w:t>
      </w:r>
      <w:proofErr w:type="spellStart"/>
      <w:r w:rsidRPr="00A774CC">
        <w:rPr>
          <w:sz w:val="20"/>
        </w:rPr>
        <w:t>publication</w:t>
      </w:r>
      <w:proofErr w:type="spellEnd"/>
      <w:r w:rsidRPr="00A774CC">
        <w:rPr>
          <w:sz w:val="20"/>
        </w:rPr>
        <w:t xml:space="preserve">. </w:t>
      </w:r>
      <w:proofErr w:type="spellStart"/>
      <w:r w:rsidRPr="00A774CC">
        <w:rPr>
          <w:sz w:val="20"/>
        </w:rPr>
        <w:t>The</w:t>
      </w:r>
      <w:proofErr w:type="spellEnd"/>
      <w:r w:rsidRPr="00A774CC">
        <w:rPr>
          <w:sz w:val="20"/>
        </w:rPr>
        <w:t xml:space="preserve"> </w:t>
      </w:r>
      <w:proofErr w:type="spellStart"/>
      <w:r w:rsidRPr="00A774CC">
        <w:rPr>
          <w:sz w:val="20"/>
        </w:rPr>
        <w:t>study's</w:t>
      </w:r>
      <w:proofErr w:type="spellEnd"/>
      <w:r w:rsidRPr="00A774CC">
        <w:rPr>
          <w:sz w:val="20"/>
        </w:rPr>
        <w:t xml:space="preserve"> </w:t>
      </w:r>
      <w:proofErr w:type="spellStart"/>
      <w:r w:rsidRPr="00A774CC">
        <w:rPr>
          <w:sz w:val="20"/>
        </w:rPr>
        <w:t>novelty</w:t>
      </w:r>
      <w:proofErr w:type="spellEnd"/>
      <w:r w:rsidRPr="00A774CC">
        <w:rPr>
          <w:sz w:val="20"/>
        </w:rPr>
        <w:t xml:space="preserve"> </w:t>
      </w:r>
      <w:proofErr w:type="spellStart"/>
      <w:r w:rsidRPr="00A774CC">
        <w:rPr>
          <w:sz w:val="20"/>
        </w:rPr>
        <w:t>and</w:t>
      </w:r>
      <w:proofErr w:type="spellEnd"/>
      <w:r w:rsidRPr="00A774CC">
        <w:rPr>
          <w:sz w:val="20"/>
        </w:rPr>
        <w:t xml:space="preserve"> </w:t>
      </w:r>
      <w:proofErr w:type="spellStart"/>
      <w:r w:rsidRPr="00A774CC">
        <w:rPr>
          <w:sz w:val="20"/>
        </w:rPr>
        <w:t>key</w:t>
      </w:r>
      <w:proofErr w:type="spellEnd"/>
      <w:r w:rsidRPr="00A774CC">
        <w:rPr>
          <w:sz w:val="20"/>
        </w:rPr>
        <w:t xml:space="preserve"> </w:t>
      </w:r>
      <w:proofErr w:type="spellStart"/>
      <w:r w:rsidRPr="00A774CC">
        <w:rPr>
          <w:sz w:val="20"/>
        </w:rPr>
        <w:t>findings</w:t>
      </w:r>
      <w:proofErr w:type="spellEnd"/>
      <w:r w:rsidRPr="00A774CC">
        <w:rPr>
          <w:sz w:val="20"/>
        </w:rPr>
        <w:t xml:space="preserve"> </w:t>
      </w:r>
      <w:proofErr w:type="spellStart"/>
      <w:r w:rsidRPr="00A774CC">
        <w:rPr>
          <w:sz w:val="20"/>
        </w:rPr>
        <w:t>should</w:t>
      </w:r>
      <w:proofErr w:type="spellEnd"/>
      <w:r w:rsidRPr="00A774CC">
        <w:rPr>
          <w:sz w:val="20"/>
        </w:rPr>
        <w:t xml:space="preserve"> be </w:t>
      </w:r>
      <w:proofErr w:type="spellStart"/>
      <w:r w:rsidRPr="00A774CC">
        <w:rPr>
          <w:sz w:val="20"/>
        </w:rPr>
        <w:t>highlighted</w:t>
      </w:r>
      <w:proofErr w:type="spellEnd"/>
      <w:r w:rsidRPr="00A774CC">
        <w:rPr>
          <w:sz w:val="20"/>
        </w:rPr>
        <w:t xml:space="preserve"> in </w:t>
      </w:r>
      <w:proofErr w:type="spellStart"/>
      <w:r w:rsidRPr="00A774CC">
        <w:rPr>
          <w:sz w:val="20"/>
        </w:rPr>
        <w:t>the</w:t>
      </w:r>
      <w:proofErr w:type="spellEnd"/>
      <w:r w:rsidRPr="00A774CC">
        <w:rPr>
          <w:sz w:val="20"/>
        </w:rPr>
        <w:t xml:space="preserve"> </w:t>
      </w:r>
      <w:proofErr w:type="spellStart"/>
      <w:r w:rsidRPr="00A774CC">
        <w:rPr>
          <w:sz w:val="20"/>
        </w:rPr>
        <w:t>abstract</w:t>
      </w:r>
      <w:proofErr w:type="spellEnd"/>
      <w:r w:rsidRPr="00A774CC">
        <w:rPr>
          <w:sz w:val="20"/>
        </w:rPr>
        <w:t xml:space="preserve">. </w:t>
      </w:r>
      <w:proofErr w:type="spellStart"/>
      <w:r w:rsidRPr="00A774CC">
        <w:rPr>
          <w:sz w:val="20"/>
        </w:rPr>
        <w:t>The</w:t>
      </w:r>
      <w:proofErr w:type="spellEnd"/>
      <w:r w:rsidRPr="00A774CC">
        <w:rPr>
          <w:sz w:val="20"/>
        </w:rPr>
        <w:t xml:space="preserve"> </w:t>
      </w:r>
      <w:proofErr w:type="spellStart"/>
      <w:r w:rsidRPr="00A774CC">
        <w:rPr>
          <w:sz w:val="20"/>
        </w:rPr>
        <w:t>Turkish</w:t>
      </w:r>
      <w:proofErr w:type="spellEnd"/>
      <w:r w:rsidRPr="00A774CC">
        <w:rPr>
          <w:sz w:val="20"/>
        </w:rPr>
        <w:t xml:space="preserve"> </w:t>
      </w:r>
      <w:proofErr w:type="spellStart"/>
      <w:r w:rsidRPr="00A774CC">
        <w:rPr>
          <w:sz w:val="20"/>
        </w:rPr>
        <w:t>and</w:t>
      </w:r>
      <w:proofErr w:type="spellEnd"/>
      <w:r w:rsidRPr="00A774CC">
        <w:rPr>
          <w:sz w:val="20"/>
        </w:rPr>
        <w:t xml:space="preserve"> English </w:t>
      </w:r>
      <w:proofErr w:type="spellStart"/>
      <w:r w:rsidRPr="00A774CC">
        <w:rPr>
          <w:sz w:val="20"/>
        </w:rPr>
        <w:t>abstracts</w:t>
      </w:r>
      <w:proofErr w:type="spellEnd"/>
      <w:r w:rsidRPr="00A774CC">
        <w:rPr>
          <w:sz w:val="20"/>
        </w:rPr>
        <w:t xml:space="preserve"> </w:t>
      </w:r>
      <w:proofErr w:type="spellStart"/>
      <w:r w:rsidRPr="00A774CC">
        <w:rPr>
          <w:sz w:val="20"/>
        </w:rPr>
        <w:t>must</w:t>
      </w:r>
      <w:proofErr w:type="spellEnd"/>
      <w:r w:rsidRPr="00A774CC">
        <w:rPr>
          <w:sz w:val="20"/>
        </w:rPr>
        <w:t xml:space="preserve"> be </w:t>
      </w:r>
      <w:proofErr w:type="spellStart"/>
      <w:r w:rsidRPr="00A774CC">
        <w:rPr>
          <w:sz w:val="20"/>
        </w:rPr>
        <w:t>written</w:t>
      </w:r>
      <w:proofErr w:type="spellEnd"/>
      <w:r w:rsidRPr="00A774CC">
        <w:rPr>
          <w:sz w:val="20"/>
        </w:rPr>
        <w:t xml:space="preserve"> in Times New Roman, size 10, </w:t>
      </w:r>
      <w:proofErr w:type="spellStart"/>
      <w:r w:rsidRPr="00A774CC">
        <w:rPr>
          <w:sz w:val="20"/>
        </w:rPr>
        <w:t>using</w:t>
      </w:r>
      <w:proofErr w:type="spellEnd"/>
      <w:r w:rsidRPr="00A774CC">
        <w:rPr>
          <w:sz w:val="20"/>
        </w:rPr>
        <w:t xml:space="preserve"> </w:t>
      </w:r>
      <w:proofErr w:type="spellStart"/>
      <w:r w:rsidRPr="00A774CC">
        <w:rPr>
          <w:sz w:val="20"/>
        </w:rPr>
        <w:t>the</w:t>
      </w:r>
      <w:proofErr w:type="spellEnd"/>
      <w:r w:rsidRPr="00A774CC">
        <w:rPr>
          <w:sz w:val="20"/>
        </w:rPr>
        <w:t xml:space="preserve"> font </w:t>
      </w:r>
      <w:proofErr w:type="spellStart"/>
      <w:r w:rsidRPr="00A774CC">
        <w:rPr>
          <w:sz w:val="20"/>
        </w:rPr>
        <w:t>style</w:t>
      </w:r>
      <w:proofErr w:type="spellEnd"/>
      <w:r w:rsidRPr="00A774CC">
        <w:rPr>
          <w:sz w:val="20"/>
        </w:rPr>
        <w:t xml:space="preserve"> Times New Roman. </w:t>
      </w:r>
      <w:proofErr w:type="spellStart"/>
      <w:r w:rsidRPr="00A774CC">
        <w:rPr>
          <w:sz w:val="20"/>
        </w:rPr>
        <w:t>The</w:t>
      </w:r>
      <w:proofErr w:type="spellEnd"/>
      <w:r w:rsidRPr="00A774CC">
        <w:rPr>
          <w:sz w:val="20"/>
        </w:rPr>
        <w:t xml:space="preserve"> </w:t>
      </w:r>
      <w:proofErr w:type="spellStart"/>
      <w:r w:rsidRPr="00A774CC">
        <w:rPr>
          <w:sz w:val="20"/>
        </w:rPr>
        <w:t>abstract</w:t>
      </w:r>
      <w:proofErr w:type="spellEnd"/>
      <w:r w:rsidRPr="00A774CC">
        <w:rPr>
          <w:sz w:val="20"/>
        </w:rPr>
        <w:t xml:space="preserve"> </w:t>
      </w:r>
      <w:proofErr w:type="spellStart"/>
      <w:r w:rsidRPr="00A774CC">
        <w:rPr>
          <w:sz w:val="20"/>
        </w:rPr>
        <w:t>should</w:t>
      </w:r>
      <w:proofErr w:type="spellEnd"/>
      <w:r w:rsidRPr="00A774CC">
        <w:rPr>
          <w:sz w:val="20"/>
        </w:rPr>
        <w:t xml:space="preserve"> be </w:t>
      </w:r>
      <w:proofErr w:type="spellStart"/>
      <w:r w:rsidRPr="00A774CC">
        <w:rPr>
          <w:sz w:val="20"/>
        </w:rPr>
        <w:t>written</w:t>
      </w:r>
      <w:proofErr w:type="spellEnd"/>
      <w:r w:rsidRPr="00A774CC">
        <w:rPr>
          <w:sz w:val="20"/>
        </w:rPr>
        <w:t xml:space="preserve"> </w:t>
      </w:r>
      <w:proofErr w:type="spellStart"/>
      <w:r w:rsidRPr="00A774CC">
        <w:rPr>
          <w:sz w:val="20"/>
        </w:rPr>
        <w:t>with</w:t>
      </w:r>
      <w:proofErr w:type="spellEnd"/>
      <w:r w:rsidRPr="00A774CC">
        <w:rPr>
          <w:sz w:val="20"/>
        </w:rPr>
        <w:t xml:space="preserve"> a </w:t>
      </w:r>
      <w:proofErr w:type="spellStart"/>
      <w:r w:rsidRPr="00A774CC">
        <w:rPr>
          <w:sz w:val="20"/>
        </w:rPr>
        <w:t>single</w:t>
      </w:r>
      <w:proofErr w:type="spellEnd"/>
      <w:r w:rsidRPr="00A774CC">
        <w:rPr>
          <w:sz w:val="20"/>
        </w:rPr>
        <w:t xml:space="preserve"> </w:t>
      </w:r>
      <w:proofErr w:type="spellStart"/>
      <w:r w:rsidRPr="00A774CC">
        <w:rPr>
          <w:sz w:val="20"/>
        </w:rPr>
        <w:t>line</w:t>
      </w:r>
      <w:proofErr w:type="spellEnd"/>
      <w:r w:rsidRPr="00A774CC">
        <w:rPr>
          <w:sz w:val="20"/>
        </w:rPr>
        <w:t xml:space="preserve"> </w:t>
      </w:r>
      <w:proofErr w:type="spellStart"/>
      <w:r w:rsidRPr="00A774CC">
        <w:rPr>
          <w:sz w:val="20"/>
        </w:rPr>
        <w:t>spacing</w:t>
      </w:r>
      <w:proofErr w:type="spellEnd"/>
      <w:r w:rsidRPr="00A774CC">
        <w:rPr>
          <w:sz w:val="20"/>
        </w:rPr>
        <w:t xml:space="preserve">. </w:t>
      </w:r>
      <w:proofErr w:type="spellStart"/>
      <w:r w:rsidRPr="00A774CC">
        <w:rPr>
          <w:sz w:val="20"/>
        </w:rPr>
        <w:t>There</w:t>
      </w:r>
      <w:proofErr w:type="spellEnd"/>
      <w:r w:rsidRPr="00A774CC">
        <w:rPr>
          <w:sz w:val="20"/>
        </w:rPr>
        <w:t xml:space="preserve"> </w:t>
      </w:r>
      <w:proofErr w:type="spellStart"/>
      <w:r w:rsidRPr="00A774CC">
        <w:rPr>
          <w:sz w:val="20"/>
        </w:rPr>
        <w:t>should</w:t>
      </w:r>
      <w:proofErr w:type="spellEnd"/>
      <w:r w:rsidRPr="00A774CC">
        <w:rPr>
          <w:sz w:val="20"/>
        </w:rPr>
        <w:t xml:space="preserve"> be </w:t>
      </w:r>
      <w:proofErr w:type="spellStart"/>
      <w:r w:rsidRPr="00A774CC">
        <w:rPr>
          <w:sz w:val="20"/>
        </w:rPr>
        <w:t>no</w:t>
      </w:r>
      <w:proofErr w:type="spellEnd"/>
      <w:r w:rsidRPr="00A774CC">
        <w:rPr>
          <w:sz w:val="20"/>
        </w:rPr>
        <w:t xml:space="preserve"> </w:t>
      </w:r>
      <w:proofErr w:type="spellStart"/>
      <w:r w:rsidRPr="00A774CC">
        <w:rPr>
          <w:sz w:val="20"/>
        </w:rPr>
        <w:t>more</w:t>
      </w:r>
      <w:proofErr w:type="spellEnd"/>
      <w:r w:rsidRPr="00A774CC">
        <w:rPr>
          <w:sz w:val="20"/>
        </w:rPr>
        <w:t xml:space="preserve"> </w:t>
      </w:r>
      <w:proofErr w:type="spellStart"/>
      <w:r w:rsidRPr="00A774CC">
        <w:rPr>
          <w:sz w:val="20"/>
        </w:rPr>
        <w:t>than</w:t>
      </w:r>
      <w:proofErr w:type="spellEnd"/>
      <w:r w:rsidRPr="00A774CC">
        <w:rPr>
          <w:sz w:val="20"/>
        </w:rPr>
        <w:t xml:space="preserve"> 200 </w:t>
      </w:r>
      <w:proofErr w:type="spellStart"/>
      <w:r w:rsidRPr="00A774CC">
        <w:rPr>
          <w:sz w:val="20"/>
        </w:rPr>
        <w:t>words</w:t>
      </w:r>
      <w:proofErr w:type="spellEnd"/>
      <w:r w:rsidRPr="00A774CC">
        <w:rPr>
          <w:sz w:val="20"/>
        </w:rPr>
        <w:t xml:space="preserve"> in </w:t>
      </w:r>
      <w:proofErr w:type="spellStart"/>
      <w:r w:rsidRPr="00A774CC">
        <w:rPr>
          <w:sz w:val="20"/>
        </w:rPr>
        <w:t>the</w:t>
      </w:r>
      <w:proofErr w:type="spellEnd"/>
      <w:r w:rsidRPr="00A774CC">
        <w:rPr>
          <w:sz w:val="20"/>
        </w:rPr>
        <w:t xml:space="preserve"> </w:t>
      </w:r>
      <w:proofErr w:type="spellStart"/>
      <w:r w:rsidRPr="00A774CC">
        <w:rPr>
          <w:sz w:val="20"/>
        </w:rPr>
        <w:t>abstract</w:t>
      </w:r>
      <w:proofErr w:type="spellEnd"/>
      <w:r w:rsidRPr="00A774CC">
        <w:rPr>
          <w:sz w:val="20"/>
        </w:rPr>
        <w:t xml:space="preserve"> of </w:t>
      </w:r>
      <w:proofErr w:type="spellStart"/>
      <w:r w:rsidRPr="00A774CC">
        <w:rPr>
          <w:sz w:val="20"/>
        </w:rPr>
        <w:t>the</w:t>
      </w:r>
      <w:proofErr w:type="spellEnd"/>
      <w:r w:rsidRPr="00A774CC">
        <w:rPr>
          <w:sz w:val="20"/>
        </w:rPr>
        <w:t xml:space="preserve"> </w:t>
      </w:r>
      <w:proofErr w:type="spellStart"/>
      <w:r w:rsidRPr="00A774CC">
        <w:rPr>
          <w:sz w:val="20"/>
        </w:rPr>
        <w:t>article</w:t>
      </w:r>
      <w:proofErr w:type="spellEnd"/>
      <w:r w:rsidRPr="00A774CC">
        <w:rPr>
          <w:sz w:val="20"/>
        </w:rPr>
        <w:t xml:space="preserve">. </w:t>
      </w:r>
      <w:proofErr w:type="spellStart"/>
      <w:r w:rsidRPr="00A774CC">
        <w:rPr>
          <w:sz w:val="20"/>
        </w:rPr>
        <w:t>The</w:t>
      </w:r>
      <w:proofErr w:type="spellEnd"/>
      <w:r w:rsidRPr="00A774CC">
        <w:rPr>
          <w:sz w:val="20"/>
        </w:rPr>
        <w:t xml:space="preserve"> </w:t>
      </w:r>
      <w:proofErr w:type="spellStart"/>
      <w:r w:rsidRPr="00A774CC">
        <w:rPr>
          <w:sz w:val="20"/>
        </w:rPr>
        <w:t>recommended</w:t>
      </w:r>
      <w:proofErr w:type="spellEnd"/>
      <w:r w:rsidRPr="00A774CC">
        <w:rPr>
          <w:sz w:val="20"/>
        </w:rPr>
        <w:t xml:space="preserve"> </w:t>
      </w:r>
      <w:proofErr w:type="spellStart"/>
      <w:r w:rsidRPr="00A774CC">
        <w:rPr>
          <w:sz w:val="20"/>
        </w:rPr>
        <w:t>length</w:t>
      </w:r>
      <w:proofErr w:type="spellEnd"/>
      <w:r w:rsidRPr="00A774CC">
        <w:rPr>
          <w:sz w:val="20"/>
        </w:rPr>
        <w:t xml:space="preserve"> </w:t>
      </w:r>
      <w:proofErr w:type="spellStart"/>
      <w:r w:rsidRPr="00A774CC">
        <w:rPr>
          <w:sz w:val="20"/>
        </w:rPr>
        <w:t>for</w:t>
      </w:r>
      <w:proofErr w:type="spellEnd"/>
      <w:r w:rsidRPr="00A774CC">
        <w:rPr>
          <w:sz w:val="20"/>
        </w:rPr>
        <w:t xml:space="preserve"> </w:t>
      </w:r>
      <w:proofErr w:type="spellStart"/>
      <w:r w:rsidRPr="00A774CC">
        <w:rPr>
          <w:sz w:val="20"/>
        </w:rPr>
        <w:t>both</w:t>
      </w:r>
      <w:proofErr w:type="spellEnd"/>
      <w:r w:rsidRPr="00A774CC">
        <w:rPr>
          <w:sz w:val="20"/>
        </w:rPr>
        <w:t xml:space="preserve"> </w:t>
      </w:r>
      <w:proofErr w:type="spellStart"/>
      <w:r w:rsidRPr="00A774CC">
        <w:rPr>
          <w:sz w:val="20"/>
        </w:rPr>
        <w:t>Turkish</w:t>
      </w:r>
      <w:proofErr w:type="spellEnd"/>
      <w:r w:rsidRPr="00A774CC">
        <w:rPr>
          <w:sz w:val="20"/>
        </w:rPr>
        <w:t xml:space="preserve"> </w:t>
      </w:r>
      <w:proofErr w:type="spellStart"/>
      <w:r w:rsidRPr="00A774CC">
        <w:rPr>
          <w:sz w:val="20"/>
        </w:rPr>
        <w:t>and</w:t>
      </w:r>
      <w:proofErr w:type="spellEnd"/>
      <w:r w:rsidRPr="00A774CC">
        <w:rPr>
          <w:sz w:val="20"/>
        </w:rPr>
        <w:t xml:space="preserve"> English </w:t>
      </w:r>
      <w:proofErr w:type="spellStart"/>
      <w:r w:rsidRPr="00A774CC">
        <w:rPr>
          <w:sz w:val="20"/>
        </w:rPr>
        <w:t>abstracts</w:t>
      </w:r>
      <w:proofErr w:type="spellEnd"/>
      <w:r w:rsidRPr="00A774CC">
        <w:rPr>
          <w:sz w:val="20"/>
        </w:rPr>
        <w:t xml:space="preserve"> is </w:t>
      </w:r>
      <w:proofErr w:type="spellStart"/>
      <w:r w:rsidRPr="00A774CC">
        <w:rPr>
          <w:sz w:val="20"/>
        </w:rPr>
        <w:t>one</w:t>
      </w:r>
      <w:proofErr w:type="spellEnd"/>
      <w:r w:rsidRPr="00A774CC">
        <w:rPr>
          <w:sz w:val="20"/>
        </w:rPr>
        <w:t xml:space="preserve"> </w:t>
      </w:r>
      <w:proofErr w:type="spellStart"/>
      <w:r w:rsidRPr="00A774CC">
        <w:rPr>
          <w:sz w:val="20"/>
        </w:rPr>
        <w:t>page</w:t>
      </w:r>
      <w:proofErr w:type="spellEnd"/>
      <w:r w:rsidRPr="00A774CC">
        <w:rPr>
          <w:sz w:val="20"/>
        </w:rPr>
        <w:t>.</w:t>
      </w:r>
      <w:r>
        <w:rPr>
          <w:sz w:val="20"/>
        </w:rPr>
        <w:t xml:space="preserve">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roofErr w:type="spellStart"/>
      <w:r>
        <w:rPr>
          <w:sz w:val="20"/>
        </w:rPr>
        <w:t>Lorem</w:t>
      </w:r>
      <w:proofErr w:type="spellEnd"/>
      <w:r>
        <w:rPr>
          <w:sz w:val="20"/>
        </w:rPr>
        <w:t xml:space="preserve"> </w:t>
      </w:r>
      <w:proofErr w:type="spellStart"/>
      <w:r>
        <w:rPr>
          <w:sz w:val="20"/>
        </w:rPr>
        <w:t>ipsum</w:t>
      </w:r>
      <w:proofErr w:type="spellEnd"/>
      <w:r>
        <w:rPr>
          <w:sz w:val="20"/>
        </w:rPr>
        <w:t xml:space="preserve"> dolar. </w:t>
      </w:r>
    </w:p>
    <w:p w14:paraId="19741C1D" w14:textId="0118A518" w:rsidR="0074780F" w:rsidRDefault="00105E99" w:rsidP="0074780F">
      <w:pPr>
        <w:spacing w:before="60" w:line="240" w:lineRule="auto"/>
        <w:ind w:firstLine="0"/>
        <w:rPr>
          <w:sz w:val="20"/>
          <w:lang w:val="en-US"/>
        </w:rPr>
      </w:pPr>
      <w:r w:rsidRPr="00105E99">
        <w:rPr>
          <w:b/>
          <w:sz w:val="20"/>
          <w:lang w:val="en-US"/>
        </w:rPr>
        <w:t>Keywords:</w:t>
      </w:r>
      <w:r w:rsidR="00A75CBC">
        <w:rPr>
          <w:sz w:val="20"/>
          <w:lang w:val="en-US"/>
        </w:rPr>
        <w:t xml:space="preserve"> Keyword, Keyword, Keyword</w:t>
      </w:r>
      <w:r>
        <w:rPr>
          <w:sz w:val="20"/>
          <w:lang w:val="en-US"/>
        </w:rPr>
        <w:t>.</w:t>
      </w:r>
      <w:r w:rsidR="0074780F">
        <w:rPr>
          <w:sz w:val="20"/>
          <w:lang w:val="en-US"/>
        </w:rPr>
        <w:br w:type="page"/>
      </w:r>
    </w:p>
    <w:p w14:paraId="15128C44" w14:textId="148F7278" w:rsidR="00551E98" w:rsidRPr="00D2226B" w:rsidRDefault="00F14CFE" w:rsidP="00D2226B">
      <w:pPr>
        <w:pStyle w:val="Balk1"/>
      </w:pPr>
      <w:r w:rsidRPr="00F14CFE">
        <w:lastRenderedPageBreak/>
        <w:t>1. Giriş</w:t>
      </w:r>
    </w:p>
    <w:p w14:paraId="0D3627B3" w14:textId="76169408" w:rsidR="003765A0" w:rsidRDefault="006F4F1A" w:rsidP="00551E98">
      <w:r>
        <w:t xml:space="preserve">Makalenin sayfa yapısı A4 </w:t>
      </w:r>
      <w:proofErr w:type="gramStart"/>
      <w:r>
        <w:t>kağıt</w:t>
      </w:r>
      <w:proofErr w:type="gramEnd"/>
      <w:r>
        <w:t xml:space="preserve"> boyutuna ve</w:t>
      </w:r>
      <w:r w:rsidR="00FA0934">
        <w:t xml:space="preserve"> tüm</w:t>
      </w:r>
      <w:r>
        <w:t xml:space="preserve"> </w:t>
      </w:r>
      <w:r w:rsidRPr="00F91BE3">
        <w:t xml:space="preserve">kenar boşlukları </w:t>
      </w:r>
      <w:r w:rsidR="00FA0934">
        <w:t>2</w:t>
      </w:r>
      <w:r w:rsidR="00FA0934" w:rsidRPr="00F91BE3">
        <w:t xml:space="preserve"> cm</w:t>
      </w:r>
      <w:r w:rsidR="00FA0934">
        <w:t xml:space="preserve"> olmalıdır.</w:t>
      </w:r>
      <w:r w:rsidR="00FA0934" w:rsidRPr="00F91BE3">
        <w:t xml:space="preserve"> </w:t>
      </w:r>
      <w:r w:rsidR="0024728E">
        <w:t>H</w:t>
      </w:r>
      <w:r w:rsidR="00096BC5" w:rsidRPr="00096BC5">
        <w:t>em Türkçe hem</w:t>
      </w:r>
      <w:r w:rsidR="0024728E">
        <w:t xml:space="preserve"> de İngilizce başlıklar</w:t>
      </w:r>
      <w:r w:rsidR="00096BC5" w:rsidRPr="00096BC5">
        <w:t xml:space="preserve"> makale konusuna uygun, amacı ve sonucu anlatan</w:t>
      </w:r>
      <w:r w:rsidR="0024728E">
        <w:t>, kısa ve yalın</w:t>
      </w:r>
      <w:r w:rsidR="00096BC5" w:rsidRPr="00096BC5">
        <w:t xml:space="preserve"> olmalıdır. </w:t>
      </w:r>
      <w:bookmarkStart w:id="0" w:name="OLE_LINK1"/>
      <w:bookmarkStart w:id="1" w:name="OLE_LINK2"/>
      <w:r w:rsidR="00096BC5" w:rsidRPr="00096BC5">
        <w:t>Makale başlığı koyu, ilk harfleri büyük ve ortalanarak 14 punto Times New Roman fontu ile yazılmalıdır.</w:t>
      </w:r>
      <w:bookmarkEnd w:id="0"/>
      <w:bookmarkEnd w:id="1"/>
      <w:r w:rsidR="00096BC5" w:rsidRPr="00096BC5">
        <w:t xml:space="preserve"> </w:t>
      </w:r>
      <w:bookmarkStart w:id="2" w:name="OLE_LINK5"/>
      <w:bookmarkStart w:id="3" w:name="OLE_LINK6"/>
      <w:bookmarkStart w:id="4" w:name="OLE_LINK7"/>
      <w:r w:rsidR="00096BC5" w:rsidRPr="00096BC5">
        <w:t>Türkçe makalelerde İngilizce başlık, İngilizce özetten önce verilmelidir</w:t>
      </w:r>
      <w:bookmarkEnd w:id="2"/>
      <w:bookmarkEnd w:id="3"/>
      <w:bookmarkEnd w:id="4"/>
      <w:r w:rsidR="00096BC5" w:rsidRPr="00096BC5">
        <w:t>.</w:t>
      </w:r>
      <w:r w:rsidR="003765A0">
        <w:t xml:space="preserve"> </w:t>
      </w:r>
      <w:bookmarkStart w:id="5" w:name="OLE_LINK15"/>
    </w:p>
    <w:p w14:paraId="719DB985" w14:textId="77777777" w:rsidR="00F91BE3" w:rsidRDefault="00FA0934" w:rsidP="00551E98">
      <w:bookmarkStart w:id="6" w:name="OLE_LINK19"/>
      <w:bookmarkStart w:id="7" w:name="OLE_LINK20"/>
      <w:bookmarkStart w:id="8" w:name="OLE_LINK21"/>
      <w:bookmarkEnd w:id="5"/>
      <w:r>
        <w:t>Ana metin</w:t>
      </w:r>
      <w:r w:rsidR="006F5237">
        <w:t xml:space="preserve"> </w:t>
      </w:r>
      <w:r w:rsidR="00F91BE3" w:rsidRPr="00F91BE3">
        <w:t xml:space="preserve">12 punto yazı büyüklüğünde </w:t>
      </w:r>
      <w:r w:rsidR="00F91BE3">
        <w:t>Times New Roman yazı tipi ile 1,5</w:t>
      </w:r>
      <w:r w:rsidR="00F91BE3" w:rsidRPr="00F91BE3">
        <w:t xml:space="preserve"> satır aralığı</w:t>
      </w:r>
      <w:r>
        <w:t>nda</w:t>
      </w:r>
      <w:r w:rsidR="00F91BE3" w:rsidRPr="00F91BE3">
        <w:t xml:space="preserve"> ve her iki yana yaslı şekilde yazılmalıdır.</w:t>
      </w:r>
      <w:r w:rsidR="00F91BE3">
        <w:t xml:space="preserve"> </w:t>
      </w:r>
      <w:bookmarkEnd w:id="6"/>
      <w:bookmarkEnd w:id="7"/>
      <w:bookmarkEnd w:id="8"/>
      <w:r w:rsidR="00F91BE3">
        <w:t>Ana bölüm başlıkları numaralandırılmalı, kelimelerin ilk harfleri büyük</w:t>
      </w:r>
      <w:r w:rsidR="00FD6C60">
        <w:t xml:space="preserve"> olmalı</w:t>
      </w:r>
      <w:r w:rsidR="00F91BE3">
        <w:t xml:space="preserve"> ve </w:t>
      </w:r>
      <w:r w:rsidR="00110F5E">
        <w:rPr>
          <w:b/>
        </w:rPr>
        <w:t>koyu (</w:t>
      </w:r>
      <w:r w:rsidR="00110F5E" w:rsidRPr="00AB5288">
        <w:rPr>
          <w:b/>
          <w:lang w:val="en-US"/>
        </w:rPr>
        <w:t>bold</w:t>
      </w:r>
      <w:r w:rsidR="00110F5E">
        <w:rPr>
          <w:b/>
        </w:rPr>
        <w:t>)</w:t>
      </w:r>
      <w:r w:rsidR="00F91BE3">
        <w:t xml:space="preserve"> </w:t>
      </w:r>
      <w:r w:rsidR="00110F5E">
        <w:t xml:space="preserve">karakterde </w:t>
      </w:r>
      <w:r w:rsidR="00F91BE3">
        <w:t xml:space="preserve">yazılmalıdır. Ana bölüm başlığından sonra 1,5 satır aralıklı bir satır boşluk bırakılarak metne geçilmelidir. </w:t>
      </w:r>
      <w:r w:rsidR="00110F5E">
        <w:t xml:space="preserve">Başlıkla üst metin arasında da bir satır boşluk bırakılmalıdır. </w:t>
      </w:r>
      <w:r w:rsidR="00F91BE3">
        <w:t>Paragraflar 1 cm içer</w:t>
      </w:r>
      <w:r w:rsidR="00410433">
        <w:t>i</w:t>
      </w:r>
      <w:r w:rsidR="00F91BE3">
        <w:t>den başlamalıdır.</w:t>
      </w:r>
      <w:r w:rsidR="00D877DA">
        <w:t xml:space="preserve"> Paragraflar arasında boşluk bırakılmamalıdır.</w:t>
      </w:r>
    </w:p>
    <w:p w14:paraId="025E6A8A" w14:textId="664B5937" w:rsidR="00551E98" w:rsidRDefault="00F14CFE" w:rsidP="00D2226B">
      <w:r w:rsidRPr="00F14CFE">
        <w:t>Bu bölümde çalışmayla ilgili yeterli literatür taraması verilmeli, çalışmanın amaçları ve literatürdeki yeri vurgulanmalıdır. Detaylı literatür incelemesinden ve sonuçların özetinin verilmesinden kaçınılmalıdır.</w:t>
      </w:r>
    </w:p>
    <w:p w14:paraId="109D8E65" w14:textId="5B39E772" w:rsidR="000E2F4C" w:rsidRPr="00D2226B" w:rsidRDefault="000E2F4C" w:rsidP="00D2226B">
      <w:pPr>
        <w:pStyle w:val="Balk1"/>
      </w:pPr>
      <w:r w:rsidRPr="000E2F4C">
        <w:t>2. Materyal ve Metot</w:t>
      </w:r>
    </w:p>
    <w:p w14:paraId="6436CE09" w14:textId="1C028055" w:rsidR="003312BF" w:rsidRDefault="00110F5E" w:rsidP="00D2226B">
      <w:r>
        <w:t>Bu bölümde çalışmada kullanılan materyal ve metotlar detaylı ve açık bir şekilde anlatılmalıdır.</w:t>
      </w:r>
    </w:p>
    <w:p w14:paraId="63423953" w14:textId="267CDEFE" w:rsidR="000E2F4C" w:rsidRPr="00D2226B" w:rsidRDefault="003312BF" w:rsidP="00D2226B">
      <w:pPr>
        <w:pStyle w:val="Balk1"/>
      </w:pPr>
      <w:r w:rsidRPr="003312BF">
        <w:t>2.1. Alt Başlık</w:t>
      </w:r>
    </w:p>
    <w:p w14:paraId="0EDBE17B" w14:textId="2EF5AB9D" w:rsidR="00A82319" w:rsidRDefault="00A82319" w:rsidP="00D2226B">
      <w:r>
        <w:t>Ana başlıklar alt başlıklar içerebilir.</w:t>
      </w:r>
    </w:p>
    <w:p w14:paraId="76BB50B2" w14:textId="21C58486" w:rsidR="003312BF" w:rsidRPr="00D2226B" w:rsidRDefault="00A82319" w:rsidP="00D2226B">
      <w:pPr>
        <w:pStyle w:val="Balk1"/>
      </w:pPr>
      <w:r>
        <w:t>2.2. Şekiller,</w:t>
      </w:r>
      <w:r w:rsidRPr="00A82319">
        <w:t xml:space="preserve"> Tablolar</w:t>
      </w:r>
      <w:r>
        <w:t xml:space="preserve"> ve Denklemler</w:t>
      </w:r>
    </w:p>
    <w:p w14:paraId="0B13BE85" w14:textId="79077721" w:rsidR="00A82319" w:rsidRDefault="00A82319" w:rsidP="00551E98">
      <w:r>
        <w:t>Şekiller grafik, diyagram fotoğraf, resim, harita olabilir.</w:t>
      </w:r>
      <w:r w:rsidR="00F82512">
        <w:t xml:space="preserve"> Şekil yazısı şeklin alt kısmına yazılmalıdır.</w:t>
      </w:r>
      <w:r>
        <w:t xml:space="preserve"> Hem şekil hem de şekil yazısı sayfaya ortalanmalıdır.</w:t>
      </w:r>
      <w:r w:rsidR="00F34BD2">
        <w:t xml:space="preserve"> Şekil yazılar okunaklı olmalıdır.</w:t>
      </w:r>
      <w:r>
        <w:t xml:space="preserve"> Şekil ile üst metin arasında 1 satır boşluk bırakılmalıdır. Şekil yazısı ile alt metin arasında da 1 satır boşluk</w:t>
      </w:r>
      <w:r w:rsidR="00F34BD2">
        <w:t xml:space="preserve"> bırakılmalıdır. Şekil yazısı 11</w:t>
      </w:r>
      <w:r>
        <w:t xml:space="preserve"> punto </w:t>
      </w:r>
      <w:r w:rsidR="007D69DE">
        <w:t xml:space="preserve">ve tek satır aralıklı </w:t>
      </w:r>
      <w:r>
        <w:t>olarak yazılmalıdır.</w:t>
      </w:r>
      <w:r w:rsidR="00F34BD2">
        <w:t xml:space="preserve"> Şekil yazılarına atıfta bulunulmalıdır. Şekil 1’de </w:t>
      </w:r>
      <w:r w:rsidR="00F22EA8">
        <w:t>Örnek Görsel</w:t>
      </w:r>
      <w:r w:rsidR="007D69DE">
        <w:t xml:space="preserve"> görülmektedir.</w:t>
      </w:r>
    </w:p>
    <w:p w14:paraId="0F809F8E" w14:textId="77777777" w:rsidR="00A82319" w:rsidRDefault="00A82319" w:rsidP="00551E98"/>
    <w:p w14:paraId="5475B6A5" w14:textId="77777777" w:rsidR="00A82319" w:rsidRDefault="00F34BD2" w:rsidP="00F82512">
      <w:pPr>
        <w:ind w:firstLine="0"/>
        <w:jc w:val="center"/>
      </w:pPr>
      <w:r>
        <w:rPr>
          <w:noProof/>
          <w:lang w:eastAsia="tr-TR"/>
        </w:rPr>
        <w:lastRenderedPageBreak/>
        <w:drawing>
          <wp:inline distT="0" distB="0" distL="0" distR="0" wp14:anchorId="345D6634" wp14:editId="2B908B50">
            <wp:extent cx="3433946" cy="258020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33946" cy="2580203"/>
                    </a:xfrm>
                    <a:prstGeom prst="rect">
                      <a:avLst/>
                    </a:prstGeom>
                    <a:noFill/>
                    <a:ln>
                      <a:noFill/>
                    </a:ln>
                  </pic:spPr>
                </pic:pic>
              </a:graphicData>
            </a:graphic>
          </wp:inline>
        </w:drawing>
      </w:r>
    </w:p>
    <w:p w14:paraId="42ECAA4A" w14:textId="7054FC0F" w:rsidR="00F34BD2" w:rsidRPr="00F34BD2" w:rsidRDefault="00F34BD2" w:rsidP="007D69DE">
      <w:pPr>
        <w:spacing w:line="240" w:lineRule="auto"/>
        <w:ind w:firstLine="0"/>
        <w:jc w:val="center"/>
        <w:rPr>
          <w:sz w:val="22"/>
        </w:rPr>
      </w:pPr>
      <w:r w:rsidRPr="00F34BD2">
        <w:rPr>
          <w:b/>
          <w:sz w:val="22"/>
        </w:rPr>
        <w:t>Şekil 1</w:t>
      </w:r>
      <w:r>
        <w:rPr>
          <w:b/>
          <w:sz w:val="22"/>
        </w:rPr>
        <w:t>.</w:t>
      </w:r>
      <w:r>
        <w:rPr>
          <w:sz w:val="22"/>
        </w:rPr>
        <w:t xml:space="preserve"> </w:t>
      </w:r>
      <w:r w:rsidR="00F22EA8">
        <w:rPr>
          <w:sz w:val="22"/>
        </w:rPr>
        <w:t>Örnek görsel</w:t>
      </w:r>
    </w:p>
    <w:p w14:paraId="0C4DA444" w14:textId="77777777" w:rsidR="00A82319" w:rsidRDefault="00A82319" w:rsidP="00551E98"/>
    <w:p w14:paraId="19A36DD7" w14:textId="77777777" w:rsidR="00F34BD2" w:rsidRDefault="00F34BD2" w:rsidP="00551E98">
      <w:r>
        <w:t>Tablolar açık çerçeveli tercih edilebilir. Tablo yazısı tablonun</w:t>
      </w:r>
      <w:r w:rsidR="00F82512">
        <w:t xml:space="preserve"> üst kısmına yazılmalıdır. Hem t</w:t>
      </w:r>
      <w:r w:rsidR="00FD6C60">
        <w:t>ablo hem de tablo yazısı sayfanın soluna hizalanmalıdır.</w:t>
      </w:r>
      <w:r w:rsidR="00F82512">
        <w:t xml:space="preserve"> Tablo yazısı ile üst metin arasında 1 satır boşluk bırakılmalıdır. Tablo ile alt metin arasında 1 satır boşluk bırakılmalıdır. Tablo yazıları </w:t>
      </w:r>
      <w:r w:rsidR="00732638">
        <w:t xml:space="preserve">tercihen </w:t>
      </w:r>
      <w:r w:rsidR="00F82512">
        <w:t>11 punto ile</w:t>
      </w:r>
      <w:r w:rsidR="00732638">
        <w:t xml:space="preserve"> ya da 10 punto ile</w:t>
      </w:r>
      <w:r w:rsidR="00F82512">
        <w:t xml:space="preserve"> yazılmalıdır ve tek satır aralığı seçilmelidir. Tablo yazılarına atıfta bulunulmalıdır.</w:t>
      </w:r>
    </w:p>
    <w:p w14:paraId="2DB9A03B" w14:textId="77777777" w:rsidR="00F82512" w:rsidRDefault="00F82512" w:rsidP="00551E98"/>
    <w:p w14:paraId="4544CA14" w14:textId="77777777" w:rsidR="00F82512" w:rsidRDefault="00F82512" w:rsidP="00B01B3A">
      <w:pPr>
        <w:spacing w:after="120" w:line="240" w:lineRule="auto"/>
        <w:ind w:firstLine="0"/>
        <w:jc w:val="left"/>
        <w:rPr>
          <w:sz w:val="22"/>
        </w:rPr>
      </w:pPr>
      <w:r>
        <w:rPr>
          <w:b/>
          <w:sz w:val="22"/>
        </w:rPr>
        <w:t>Tablo 1.</w:t>
      </w:r>
      <w:r>
        <w:rPr>
          <w:sz w:val="22"/>
        </w:rPr>
        <w:t xml:space="preserve"> 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F82512" w14:paraId="3D286F4B" w14:textId="77777777" w:rsidTr="00FD6C60">
        <w:tc>
          <w:tcPr>
            <w:tcW w:w="3021" w:type="dxa"/>
            <w:tcBorders>
              <w:top w:val="single" w:sz="4" w:space="0" w:color="auto"/>
              <w:bottom w:val="single" w:sz="4" w:space="0" w:color="auto"/>
            </w:tcBorders>
          </w:tcPr>
          <w:p w14:paraId="7B094883" w14:textId="77777777" w:rsidR="00F82512" w:rsidRDefault="00F82512" w:rsidP="00F82512">
            <w:pPr>
              <w:ind w:firstLine="0"/>
              <w:jc w:val="center"/>
              <w:rPr>
                <w:sz w:val="22"/>
              </w:rPr>
            </w:pPr>
            <w:r>
              <w:rPr>
                <w:sz w:val="22"/>
              </w:rPr>
              <w:t>Sütun Başlığı</w:t>
            </w:r>
          </w:p>
        </w:tc>
        <w:tc>
          <w:tcPr>
            <w:tcW w:w="3021" w:type="dxa"/>
            <w:tcBorders>
              <w:top w:val="single" w:sz="4" w:space="0" w:color="auto"/>
              <w:bottom w:val="single" w:sz="4" w:space="0" w:color="auto"/>
            </w:tcBorders>
          </w:tcPr>
          <w:p w14:paraId="2E2FD555" w14:textId="77777777" w:rsidR="00F82512" w:rsidRDefault="00706531" w:rsidP="00F82512">
            <w:pPr>
              <w:ind w:firstLine="0"/>
              <w:jc w:val="center"/>
              <w:rPr>
                <w:sz w:val="22"/>
              </w:rPr>
            </w:pPr>
            <w:r>
              <w:rPr>
                <w:sz w:val="22"/>
              </w:rPr>
              <w:t>Sütun Başlığı</w:t>
            </w:r>
          </w:p>
        </w:tc>
        <w:tc>
          <w:tcPr>
            <w:tcW w:w="3021" w:type="dxa"/>
            <w:tcBorders>
              <w:top w:val="single" w:sz="4" w:space="0" w:color="auto"/>
              <w:bottom w:val="single" w:sz="4" w:space="0" w:color="auto"/>
            </w:tcBorders>
          </w:tcPr>
          <w:p w14:paraId="7C17EE93" w14:textId="77777777" w:rsidR="00F82512" w:rsidRDefault="00706531" w:rsidP="00F82512">
            <w:pPr>
              <w:ind w:firstLine="0"/>
              <w:jc w:val="center"/>
              <w:rPr>
                <w:sz w:val="22"/>
              </w:rPr>
            </w:pPr>
            <w:r>
              <w:rPr>
                <w:sz w:val="22"/>
              </w:rPr>
              <w:t>Sütun Başlığı</w:t>
            </w:r>
          </w:p>
        </w:tc>
      </w:tr>
      <w:tr w:rsidR="00F82512" w14:paraId="6FCB87C3" w14:textId="77777777" w:rsidTr="00FD6C60">
        <w:tc>
          <w:tcPr>
            <w:tcW w:w="3021" w:type="dxa"/>
            <w:tcBorders>
              <w:top w:val="single" w:sz="4" w:space="0" w:color="auto"/>
            </w:tcBorders>
          </w:tcPr>
          <w:p w14:paraId="53426DAE" w14:textId="77777777" w:rsidR="00F82512" w:rsidRDefault="00F82512" w:rsidP="00F82512">
            <w:pPr>
              <w:ind w:firstLine="0"/>
              <w:jc w:val="center"/>
              <w:rPr>
                <w:sz w:val="22"/>
              </w:rPr>
            </w:pPr>
            <w:r>
              <w:rPr>
                <w:sz w:val="22"/>
              </w:rPr>
              <w:t>Bilgi satırı</w:t>
            </w:r>
          </w:p>
        </w:tc>
        <w:tc>
          <w:tcPr>
            <w:tcW w:w="3021" w:type="dxa"/>
            <w:tcBorders>
              <w:top w:val="single" w:sz="4" w:space="0" w:color="auto"/>
            </w:tcBorders>
          </w:tcPr>
          <w:p w14:paraId="36769975" w14:textId="77777777" w:rsidR="00F82512" w:rsidRDefault="00706531" w:rsidP="00F82512">
            <w:pPr>
              <w:ind w:firstLine="0"/>
              <w:jc w:val="center"/>
              <w:rPr>
                <w:sz w:val="22"/>
              </w:rPr>
            </w:pPr>
            <w:r>
              <w:rPr>
                <w:sz w:val="22"/>
              </w:rPr>
              <w:t>Bilgi satırı</w:t>
            </w:r>
          </w:p>
        </w:tc>
        <w:tc>
          <w:tcPr>
            <w:tcW w:w="3021" w:type="dxa"/>
            <w:tcBorders>
              <w:top w:val="single" w:sz="4" w:space="0" w:color="auto"/>
            </w:tcBorders>
          </w:tcPr>
          <w:p w14:paraId="7EE9F0E5" w14:textId="77777777" w:rsidR="00F82512" w:rsidRDefault="00706531" w:rsidP="00F82512">
            <w:pPr>
              <w:ind w:firstLine="0"/>
              <w:jc w:val="center"/>
              <w:rPr>
                <w:sz w:val="22"/>
              </w:rPr>
            </w:pPr>
            <w:r>
              <w:rPr>
                <w:sz w:val="22"/>
              </w:rPr>
              <w:t>Bilgi satırı</w:t>
            </w:r>
          </w:p>
        </w:tc>
      </w:tr>
      <w:tr w:rsidR="00F82512" w14:paraId="3F59615B" w14:textId="77777777" w:rsidTr="00FD6C60">
        <w:tc>
          <w:tcPr>
            <w:tcW w:w="3021" w:type="dxa"/>
          </w:tcPr>
          <w:p w14:paraId="6E24265E" w14:textId="77777777" w:rsidR="00F82512" w:rsidRDefault="00F82512" w:rsidP="00F82512">
            <w:pPr>
              <w:ind w:firstLine="0"/>
              <w:jc w:val="center"/>
              <w:rPr>
                <w:sz w:val="22"/>
              </w:rPr>
            </w:pPr>
            <w:r>
              <w:rPr>
                <w:sz w:val="22"/>
              </w:rPr>
              <w:t>Bilgi satırı</w:t>
            </w:r>
          </w:p>
        </w:tc>
        <w:tc>
          <w:tcPr>
            <w:tcW w:w="3021" w:type="dxa"/>
          </w:tcPr>
          <w:p w14:paraId="7BE0DEF4" w14:textId="77777777" w:rsidR="00F82512" w:rsidRDefault="00706531" w:rsidP="00F82512">
            <w:pPr>
              <w:ind w:firstLine="0"/>
              <w:jc w:val="center"/>
              <w:rPr>
                <w:sz w:val="22"/>
              </w:rPr>
            </w:pPr>
            <w:r>
              <w:rPr>
                <w:sz w:val="22"/>
              </w:rPr>
              <w:t>Bilgi satırı</w:t>
            </w:r>
          </w:p>
        </w:tc>
        <w:tc>
          <w:tcPr>
            <w:tcW w:w="3021" w:type="dxa"/>
          </w:tcPr>
          <w:p w14:paraId="7CD62BC0" w14:textId="77777777" w:rsidR="00F82512" w:rsidRDefault="00706531" w:rsidP="00F82512">
            <w:pPr>
              <w:ind w:firstLine="0"/>
              <w:jc w:val="center"/>
              <w:rPr>
                <w:sz w:val="22"/>
              </w:rPr>
            </w:pPr>
            <w:r>
              <w:rPr>
                <w:sz w:val="22"/>
              </w:rPr>
              <w:t>Bilgi satırı</w:t>
            </w:r>
          </w:p>
        </w:tc>
      </w:tr>
      <w:tr w:rsidR="00F82512" w14:paraId="0D91D478" w14:textId="77777777" w:rsidTr="00FD6C60">
        <w:tc>
          <w:tcPr>
            <w:tcW w:w="3021" w:type="dxa"/>
          </w:tcPr>
          <w:p w14:paraId="62F8BC98" w14:textId="77777777" w:rsidR="00F82512" w:rsidRDefault="00F82512" w:rsidP="00F82512">
            <w:pPr>
              <w:ind w:firstLine="0"/>
              <w:jc w:val="center"/>
              <w:rPr>
                <w:sz w:val="22"/>
              </w:rPr>
            </w:pPr>
            <w:r>
              <w:rPr>
                <w:sz w:val="22"/>
              </w:rPr>
              <w:t>Bilgi satırı</w:t>
            </w:r>
          </w:p>
        </w:tc>
        <w:tc>
          <w:tcPr>
            <w:tcW w:w="3021" w:type="dxa"/>
          </w:tcPr>
          <w:p w14:paraId="7B67F991" w14:textId="77777777" w:rsidR="00F82512" w:rsidRDefault="00706531" w:rsidP="00F82512">
            <w:pPr>
              <w:ind w:firstLine="0"/>
              <w:jc w:val="center"/>
              <w:rPr>
                <w:sz w:val="22"/>
              </w:rPr>
            </w:pPr>
            <w:r>
              <w:rPr>
                <w:sz w:val="22"/>
              </w:rPr>
              <w:t>Bilgi satırı</w:t>
            </w:r>
          </w:p>
        </w:tc>
        <w:tc>
          <w:tcPr>
            <w:tcW w:w="3021" w:type="dxa"/>
          </w:tcPr>
          <w:p w14:paraId="5EDE3486" w14:textId="77777777" w:rsidR="00F82512" w:rsidRDefault="00706531" w:rsidP="00F82512">
            <w:pPr>
              <w:ind w:firstLine="0"/>
              <w:jc w:val="center"/>
              <w:rPr>
                <w:sz w:val="22"/>
              </w:rPr>
            </w:pPr>
            <w:r>
              <w:rPr>
                <w:sz w:val="22"/>
              </w:rPr>
              <w:t>Bilgi satırı</w:t>
            </w:r>
          </w:p>
        </w:tc>
      </w:tr>
      <w:tr w:rsidR="00F82512" w14:paraId="178A8FE1" w14:textId="77777777" w:rsidTr="00FD6C60">
        <w:tc>
          <w:tcPr>
            <w:tcW w:w="3021" w:type="dxa"/>
          </w:tcPr>
          <w:p w14:paraId="2E90C6A1" w14:textId="77777777" w:rsidR="00F82512" w:rsidRDefault="00F82512" w:rsidP="00F82512">
            <w:pPr>
              <w:ind w:firstLine="0"/>
              <w:jc w:val="center"/>
              <w:rPr>
                <w:sz w:val="22"/>
              </w:rPr>
            </w:pPr>
            <w:r>
              <w:rPr>
                <w:sz w:val="22"/>
              </w:rPr>
              <w:t>Bilgi satırı</w:t>
            </w:r>
          </w:p>
        </w:tc>
        <w:tc>
          <w:tcPr>
            <w:tcW w:w="3021" w:type="dxa"/>
          </w:tcPr>
          <w:p w14:paraId="0320C976" w14:textId="77777777" w:rsidR="00F82512" w:rsidRDefault="00706531" w:rsidP="00F82512">
            <w:pPr>
              <w:ind w:firstLine="0"/>
              <w:jc w:val="center"/>
              <w:rPr>
                <w:sz w:val="22"/>
              </w:rPr>
            </w:pPr>
            <w:r>
              <w:rPr>
                <w:sz w:val="22"/>
              </w:rPr>
              <w:t>Bilgi satırı</w:t>
            </w:r>
          </w:p>
        </w:tc>
        <w:tc>
          <w:tcPr>
            <w:tcW w:w="3021" w:type="dxa"/>
          </w:tcPr>
          <w:p w14:paraId="1BDD6579" w14:textId="77777777" w:rsidR="00F82512" w:rsidRDefault="00706531" w:rsidP="00F82512">
            <w:pPr>
              <w:ind w:firstLine="0"/>
              <w:jc w:val="center"/>
              <w:rPr>
                <w:sz w:val="22"/>
              </w:rPr>
            </w:pPr>
            <w:r>
              <w:rPr>
                <w:sz w:val="22"/>
              </w:rPr>
              <w:t>Bilgi satırı</w:t>
            </w:r>
          </w:p>
        </w:tc>
      </w:tr>
    </w:tbl>
    <w:p w14:paraId="39BE68B4" w14:textId="77777777" w:rsidR="005B3438" w:rsidRDefault="005B3438" w:rsidP="00551E98"/>
    <w:p w14:paraId="58C3A38C" w14:textId="77777777" w:rsidR="00706531" w:rsidRDefault="005B3438" w:rsidP="00551E98">
      <w:r>
        <w:t>Denklem ekleme ihtiyacı duyulduğunda d</w:t>
      </w:r>
      <w:r w:rsidR="00706531">
        <w:t>enklemler sırasıyla</w:t>
      </w:r>
      <w:r>
        <w:t xml:space="preserve"> 1’den başlanarak</w:t>
      </w:r>
      <w:r w:rsidR="00706531">
        <w:t xml:space="preserve"> numaralandırılmalıdır. Denklem paragraftan başlanarak yazılır. Denklem </w:t>
      </w:r>
      <w:r w:rsidR="00176809">
        <w:t>numarası s</w:t>
      </w:r>
      <w:r w:rsidR="004A3A34">
        <w:t>ağ</w:t>
      </w:r>
      <w:r w:rsidR="00176809">
        <w:t xml:space="preserve"> kenara</w:t>
      </w:r>
      <w:r w:rsidR="00706531">
        <w:t xml:space="preserve"> </w:t>
      </w:r>
      <w:r w:rsidR="00176809">
        <w:t>yerleştirilmelidi</w:t>
      </w:r>
      <w:r w:rsidR="00706531">
        <w:t>r. Denklem ile metin arasında üstten ve alttan bir satır boşluk bırakılır.</w:t>
      </w:r>
      <w:r w:rsidR="00176809">
        <w:t xml:space="preserve"> Denklemler resim formatında olmamalıdır. </w:t>
      </w:r>
      <w:r w:rsidR="00684FE4">
        <w:t xml:space="preserve">Denklem (1)’de görüldüğü gibi </w:t>
      </w:r>
      <w:proofErr w:type="spellStart"/>
      <w:r w:rsidR="00684FE4">
        <w:t>w</w:t>
      </w:r>
      <w:r w:rsidR="00176809">
        <w:t>ord</w:t>
      </w:r>
      <w:proofErr w:type="spellEnd"/>
      <w:r w:rsidR="00176809">
        <w:t xml:space="preserve"> denklem düzenleyicisi tercih edilebilir.</w:t>
      </w:r>
    </w:p>
    <w:p w14:paraId="646609C0" w14:textId="77777777" w:rsidR="00176809" w:rsidRDefault="00176809" w:rsidP="00551E98"/>
    <w:p w14:paraId="06FD2243" w14:textId="26D170F8" w:rsidR="00706531" w:rsidRPr="00706531" w:rsidRDefault="00176809" w:rsidP="00F22EA8">
      <w:pPr>
        <w:jc w:val="center"/>
      </w:pPr>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oMath>
      <w:r w:rsidR="005B3438">
        <w:rPr>
          <w:rFonts w:eastAsiaTheme="minorEastAsia"/>
        </w:rPr>
        <w:tab/>
        <w:t xml:space="preserve">  </w:t>
      </w:r>
      <w:r w:rsidR="00B84F82">
        <w:rPr>
          <w:rFonts w:eastAsiaTheme="minorEastAsia"/>
        </w:rPr>
        <w:t>(1)</w:t>
      </w:r>
    </w:p>
    <w:p w14:paraId="11E3013E" w14:textId="3E3B82A0" w:rsidR="000E2F4C" w:rsidRDefault="000E2F4C" w:rsidP="00D2226B">
      <w:pPr>
        <w:pStyle w:val="Balk1"/>
      </w:pPr>
      <w:r>
        <w:t>3. Bulgular ve Tartışma</w:t>
      </w:r>
    </w:p>
    <w:p w14:paraId="4CB37227" w14:textId="77777777" w:rsidR="000A5F53" w:rsidRDefault="003312BF" w:rsidP="00732638">
      <w:r>
        <w:t>Bu bölümde çalışma sonucunda elde edilen bulgular verilmelidir. Elde edilen bulgular</w:t>
      </w:r>
      <w:r w:rsidR="005B3438">
        <w:t xml:space="preserve"> ile ilgili literatür çalışmaları yapılarak karşılaştırmalar yapılabilir</w:t>
      </w:r>
      <w:r>
        <w:t>.</w:t>
      </w:r>
    </w:p>
    <w:p w14:paraId="1B2F18B6" w14:textId="77777777" w:rsidR="000E2F4C" w:rsidRDefault="000E2F4C" w:rsidP="00551E98"/>
    <w:p w14:paraId="70E2D141" w14:textId="54E15666" w:rsidR="000E2F4C" w:rsidRDefault="000E2F4C" w:rsidP="00D2226B">
      <w:pPr>
        <w:pStyle w:val="Balk1"/>
      </w:pPr>
      <w:r>
        <w:t>4. Sonuçlar ve Öneriler</w:t>
      </w:r>
    </w:p>
    <w:p w14:paraId="53ACD60A" w14:textId="488B60C6" w:rsidR="000E2F4C" w:rsidRDefault="003312BF" w:rsidP="00D2226B">
      <w:r>
        <w:t>Bu bölümde çalışmadan elde edilen sonuçlar verilmelidir. Okuyucular için öneriler ve görüşler belirtilebilir.</w:t>
      </w:r>
    </w:p>
    <w:p w14:paraId="093A17BE" w14:textId="260C7475" w:rsidR="000E2F4C" w:rsidRDefault="000E2F4C" w:rsidP="00D2226B">
      <w:pPr>
        <w:pStyle w:val="Balk1"/>
      </w:pPr>
      <w:r>
        <w:t>Teşekkür</w:t>
      </w:r>
    </w:p>
    <w:p w14:paraId="600EACDA" w14:textId="46DC6EE4" w:rsidR="00E36325" w:rsidRDefault="003312BF" w:rsidP="00D2226B">
      <w:r>
        <w:t>Bu kısımda çalışmada yardımları ya da destekleri bulunan kişi veya kişilere ya da kurumlara teşekkür edilebilir</w:t>
      </w:r>
      <w:r w:rsidR="000E2F4C" w:rsidRPr="00F14CFE">
        <w:t>.</w:t>
      </w:r>
    </w:p>
    <w:p w14:paraId="530CCE77" w14:textId="1196F81F" w:rsidR="00E36325" w:rsidRDefault="00E36325" w:rsidP="00D2226B">
      <w:pPr>
        <w:pStyle w:val="Balk1"/>
      </w:pPr>
      <w:r w:rsidRPr="00E36325">
        <w:t>Yazarların Katkısı</w:t>
      </w:r>
    </w:p>
    <w:p w14:paraId="53322869" w14:textId="1CFCEF8D" w:rsidR="00BE5101" w:rsidRDefault="00BE5101" w:rsidP="00BE5101">
      <w:r>
        <w:t xml:space="preserve">1. </w:t>
      </w:r>
      <w:proofErr w:type="gramStart"/>
      <w:r>
        <w:t>Yazar :</w:t>
      </w:r>
      <w:proofErr w:type="gramEnd"/>
      <w:r>
        <w:t xml:space="preserve"> %.........</w:t>
      </w:r>
    </w:p>
    <w:p w14:paraId="4FEFF9DA" w14:textId="4C394C98" w:rsidR="00BE5101" w:rsidRDefault="00BE5101" w:rsidP="00BE5101">
      <w:r>
        <w:t>2. Yazar: %...........</w:t>
      </w:r>
    </w:p>
    <w:p w14:paraId="1D5ADEF7" w14:textId="0E6FA458" w:rsidR="00BE5101" w:rsidRDefault="00BE5101" w:rsidP="00BE5101">
      <w:r>
        <w:t>3. Yazar: %...........</w:t>
      </w:r>
    </w:p>
    <w:p w14:paraId="69661CE9" w14:textId="0DD55F37" w:rsidR="00BE5101" w:rsidRPr="00BE5101" w:rsidRDefault="00BE5101" w:rsidP="00BE5101">
      <w:r>
        <w:t>4. Yazar: %...........</w:t>
      </w:r>
    </w:p>
    <w:p w14:paraId="093102E9" w14:textId="53AA8BDA" w:rsidR="00E36325" w:rsidRDefault="00E36325" w:rsidP="00D2226B">
      <w:pPr>
        <w:pStyle w:val="Balk1"/>
      </w:pPr>
      <w:r w:rsidRPr="00E36325">
        <w:t>Çıkar Çatışması Beyanı</w:t>
      </w:r>
    </w:p>
    <w:p w14:paraId="6FA41BFE" w14:textId="50C4120C" w:rsidR="00E36325" w:rsidRDefault="00E36325" w:rsidP="00D2226B">
      <w:r>
        <w:t>Yazarlar arasında herhangi bir çıkar çatışması bulunmamaktadır.</w:t>
      </w:r>
    </w:p>
    <w:p w14:paraId="04E587BB" w14:textId="0CF526C3" w:rsidR="00E36325" w:rsidRDefault="00E36325" w:rsidP="00D2226B">
      <w:pPr>
        <w:pStyle w:val="Balk1"/>
      </w:pPr>
      <w:r w:rsidRPr="00E36325">
        <w:t>Araştırma ve Yayın Etiği Beyanı</w:t>
      </w:r>
    </w:p>
    <w:p w14:paraId="09B2E828" w14:textId="64AF6164" w:rsidR="000E2F4C" w:rsidRDefault="00E36325" w:rsidP="00D2226B">
      <w:r>
        <w:t>Yapılan çalışmada araştırma ve yayın etiğine uyulmuştur.</w:t>
      </w:r>
    </w:p>
    <w:p w14:paraId="7DFC2203" w14:textId="246A6BB8" w:rsidR="00F22EA8" w:rsidRDefault="00F22EA8" w:rsidP="00D2226B">
      <w:r>
        <w:t>Veya</w:t>
      </w:r>
    </w:p>
    <w:p w14:paraId="7282F740" w14:textId="0AA06E84" w:rsidR="00F22EA8" w:rsidRDefault="00F22EA8" w:rsidP="00D2226B">
      <w:r>
        <w:t>Yapılan çalışma için ………… tarihinde ……………</w:t>
      </w:r>
      <w:proofErr w:type="gramStart"/>
      <w:r>
        <w:t>…….</w:t>
      </w:r>
      <w:proofErr w:type="gramEnd"/>
      <w:r>
        <w:t>.’den Etik Kurul İzin Belgesi alınmıştır.</w:t>
      </w:r>
    </w:p>
    <w:p w14:paraId="60EB3098" w14:textId="1A8C1F1A" w:rsidR="00BE5101" w:rsidRDefault="00BE5101" w:rsidP="00BE5101">
      <w:pPr>
        <w:pStyle w:val="Balk1"/>
      </w:pPr>
      <w:r>
        <w:t>Alıntı gösterimi</w:t>
      </w:r>
    </w:p>
    <w:p w14:paraId="0FA1897B" w14:textId="77777777" w:rsidR="00BE5101" w:rsidRDefault="00BE5101" w:rsidP="00BE5101">
      <w:pPr>
        <w:spacing w:line="240" w:lineRule="auto"/>
        <w:ind w:firstLine="0"/>
        <w:rPr>
          <w:sz w:val="22"/>
          <w:szCs w:val="22"/>
        </w:rPr>
      </w:pPr>
    </w:p>
    <w:p w14:paraId="0AC89822" w14:textId="25F6C616" w:rsidR="00BE5101" w:rsidRDefault="00BE5101" w:rsidP="00BE5101">
      <w:r>
        <w:t xml:space="preserve">Tek yazarlı: </w:t>
      </w:r>
      <w:r>
        <w:fldChar w:fldCharType="begin"/>
      </w:r>
      <w:r>
        <w:instrText xml:space="preserve"> ADDIN ZOTERO_ITEM CSL_CITATION {"citationID":"vkPf6WXk","properties":{"formattedCitation":"(Raymo, 2007)","plainCitation":"(Raymo, 2007)","noteIndex":0},"citationItems":[{"id":1745,"uris":["http://zotero.org/users/10398252/items/9NXXTJ73"],"itemData":{"id":1745,"type":"chapter","abstract":"The constituent components of conventional devices are carved out of larger materials relying on physical methods. This top-down approach to engineered building blocks becomes increasingly challenging as the dimensions of the target structures approach the nanoscale. Nature, on the other hand, relies on chemical strategies to assemble nanoscaled biomolecules. Small molecular building blocks are joined to produce nanostructures with defined geometries and specific functions. It is becoming apparent that nature's bottom-up approach to functional nanostructures can be mimicked to produce artificial molecules with nanoscaled dimensions and engineered properties. Indeed, examples of artificial nanohelices, nanotubes, and molecular motors are starting to be developed. Some of these fascinating chemical systems have intriguing electrochemical and photochemical properties that can be exploited to manipulate chemical, electrical, and optical signals at the molecular level. This tremendous opportunity has led to the development of the molecular equivalent of conventional logic gates. Simple logic operations, for example, can be reproduced with collections of molecules operating in solution. Most of these chemical systems, however, rely on bulk addressing to execute combinational and sequential logic operations. It is essential to devise methods to reproduce these useful functions in solid-state configurations and, eventually, with single molecules. These challenging objectives are stimulating the design of clever devices that interface small assemblies of organic molecules with macroscaled and nanoscaled electrodes. These strategies have already produced rudimentary examples of diodes, switches, and transistors based on functional molecular components. The rapid and continuous progress of this exploratory research will, we hope, lead to an entire generation of molecule-based devices that might ultimately find useful applications in a variety of fields, ranging from biomedical research to information technology.","collection-title":"Springer Handbooks","container-title":"Springer Handbook of Nanotechnology","event-place":"Berlin, Heidelberg","ISBN":"978-3-540-29857-1","language":"en","note":"DOI: 10.1007/978-3-540-29857-1_2","page":"13-42","publisher":"Springer","publisher-place":"Berlin, Heidelberg","source":"Springer Link","title":"Nanomaterials Synthesis and Applications: Molecule-Based Devices","title-short":"Nanomaterials Synthesis and Applications","URL":"https://doi.org/10.1007/978-3-540-29857-1_2","author":[{"family":"Raymo","given":"Françisco"}],"editor":[{"family":"Bhushan","given":"Bharat"}],"accessed":{"date-parts":[["2023",4,3]]},"issued":{"date-parts":[["2007"]]}}}],"schema":"https://github.com/citation-style-language/schema/raw/master/csl-citation.json"} </w:instrText>
      </w:r>
      <w:r>
        <w:fldChar w:fldCharType="separate"/>
      </w:r>
      <w:r>
        <w:rPr>
          <w:noProof/>
        </w:rPr>
        <w:t>(Raymo, 2007)</w:t>
      </w:r>
      <w:r>
        <w:fldChar w:fldCharType="end"/>
      </w:r>
    </w:p>
    <w:p w14:paraId="09D19998" w14:textId="5B4CCBC0" w:rsidR="00BE5101" w:rsidRDefault="00BE5101" w:rsidP="00BE5101">
      <w:pPr>
        <w:spacing w:line="240" w:lineRule="auto"/>
        <w:rPr>
          <w:sz w:val="22"/>
          <w:szCs w:val="22"/>
        </w:rPr>
      </w:pPr>
      <w:r>
        <w:rPr>
          <w:sz w:val="22"/>
          <w:szCs w:val="22"/>
        </w:rPr>
        <w:t xml:space="preserve">İki yazarlı: </w:t>
      </w:r>
      <w:r>
        <w:rPr>
          <w:sz w:val="22"/>
          <w:szCs w:val="22"/>
        </w:rPr>
        <w:fldChar w:fldCharType="begin"/>
      </w:r>
      <w:r>
        <w:rPr>
          <w:sz w:val="22"/>
          <w:szCs w:val="22"/>
        </w:rPr>
        <w:instrText xml:space="preserve"> ADDIN ZOTERO_ITEM CSL_CITATION {"citationID":"ewqDzoYt","properties":{"formattedCitation":"(Poole &amp; Owens, 2003)","plainCitation":"(Poole &amp; Owens, 2003)","noteIndex":0},"citationItems":[{"id":1743,"uris":["http://zotero.org/users/10398252/items/59PFI2IK"],"itemData":{"id":1743,"type":"book","call-number":"T174.7 .P66 2003","event-place":"Hoboken, NJ","ISBN":"978-0-471-07935-4","language":"en","number-of-pages":"388","publisher":"J. Wiley","publisher-place":"Hoboken, NJ","source":"Library of Congress ISBN","title":"Introduction to nanotechnology","author":[{"family":"Poole","given":"Charles P."},{"family":"Owens","given":"Frank J."}],"issued":{"date-parts":[["2003"]]}}}],"schema":"https://github.com/citation-style-language/schema/raw/master/csl-citation.json"} </w:instrText>
      </w:r>
      <w:r>
        <w:rPr>
          <w:sz w:val="22"/>
          <w:szCs w:val="22"/>
        </w:rPr>
        <w:fldChar w:fldCharType="separate"/>
      </w:r>
      <w:r>
        <w:rPr>
          <w:noProof/>
          <w:sz w:val="22"/>
          <w:szCs w:val="22"/>
        </w:rPr>
        <w:t>(Poole &amp; Owens, 2003)</w:t>
      </w:r>
      <w:r>
        <w:rPr>
          <w:sz w:val="22"/>
          <w:szCs w:val="22"/>
        </w:rPr>
        <w:fldChar w:fldCharType="end"/>
      </w:r>
    </w:p>
    <w:p w14:paraId="5B6A67FF" w14:textId="77777777" w:rsidR="00142AF2" w:rsidRDefault="00142AF2" w:rsidP="00A11B6E">
      <w:pPr>
        <w:spacing w:line="240" w:lineRule="auto"/>
        <w:rPr>
          <w:sz w:val="22"/>
          <w:szCs w:val="22"/>
        </w:rPr>
      </w:pPr>
    </w:p>
    <w:p w14:paraId="6C882D04" w14:textId="3C015AAC" w:rsidR="00011A8D" w:rsidRDefault="00BE5101" w:rsidP="00BE5101">
      <w:pPr>
        <w:spacing w:line="240" w:lineRule="auto"/>
        <w:rPr>
          <w:sz w:val="22"/>
          <w:szCs w:val="22"/>
        </w:rPr>
      </w:pPr>
      <w:r>
        <w:rPr>
          <w:sz w:val="22"/>
          <w:szCs w:val="22"/>
        </w:rPr>
        <w:t xml:space="preserve">Üç ve daha fazla yazarlı: </w:t>
      </w:r>
      <w:r w:rsidR="00011A8D">
        <w:rPr>
          <w:sz w:val="22"/>
          <w:szCs w:val="22"/>
        </w:rPr>
        <w:fldChar w:fldCharType="begin"/>
      </w:r>
      <w:r w:rsidR="00011A8D">
        <w:rPr>
          <w:sz w:val="22"/>
          <w:szCs w:val="22"/>
        </w:rPr>
        <w:instrText xml:space="preserve"> ADDIN ZOTERO_ITEM CSL_CITATION {"citationID":"gJzQUkWo","properties":{"formattedCitation":"(Hulla et al., 2015)","plainCitation":"(Hulla et al., 2015)","noteIndex":0},"citationItems":[{"id":1740,"uris":["http://zotero.org/users/10398252/items/H4B3ZSPG"],"itemData":{"id":1740,"type":"article-journal","container-title":"Human &amp; Experimental Toxicology","DOI":"10.1177/0960327115603588","ISSN":"0960-3271","issue":"12","journalAbbreviation":"Hum Exp Toxicol","note":"publisher: SAGE Publications Ltd STM","page":"1318-1321","source":"SAGE Journals","title":"Nanotechnology: History and future","title-short":"Nanotechnology","URL":"https://doi.org/10.1177/0960327115603588","volume":"34","author":[{"family":"Hulla","given":"JE"},{"family":"Sahu","given":"SC"},{"family":"Hayes","given":"AW"}],"accessed":{"date-parts":[["2023",4,3]]},"issued":{"date-parts":[["2015",12,1]]}}}],"schema":"https://github.com/citation-style-language/schema/raw/master/csl-citation.json"} </w:instrText>
      </w:r>
      <w:r w:rsidR="00011A8D">
        <w:rPr>
          <w:sz w:val="22"/>
          <w:szCs w:val="22"/>
        </w:rPr>
        <w:fldChar w:fldCharType="separate"/>
      </w:r>
      <w:r w:rsidR="00011A8D">
        <w:rPr>
          <w:noProof/>
          <w:sz w:val="22"/>
          <w:szCs w:val="22"/>
        </w:rPr>
        <w:t>(Hulla et al., 2015)</w:t>
      </w:r>
      <w:r w:rsidR="00011A8D">
        <w:rPr>
          <w:sz w:val="22"/>
          <w:szCs w:val="22"/>
        </w:rPr>
        <w:fldChar w:fldCharType="end"/>
      </w:r>
      <w:r>
        <w:rPr>
          <w:sz w:val="22"/>
          <w:szCs w:val="22"/>
        </w:rPr>
        <w:t xml:space="preserve">    </w:t>
      </w:r>
    </w:p>
    <w:p w14:paraId="38F505BC" w14:textId="77777777" w:rsidR="005E072D" w:rsidRDefault="005E072D" w:rsidP="00011A8D">
      <w:pPr>
        <w:spacing w:line="240" w:lineRule="auto"/>
        <w:ind w:firstLine="0"/>
        <w:rPr>
          <w:sz w:val="22"/>
          <w:szCs w:val="22"/>
        </w:rPr>
      </w:pPr>
    </w:p>
    <w:p w14:paraId="67653198" w14:textId="6DE88EE7" w:rsidR="005E072D" w:rsidRDefault="00BE5101" w:rsidP="00BE5101">
      <w:r>
        <w:t xml:space="preserve">Birden fazla kaynak gösterimi: </w:t>
      </w:r>
      <w:r w:rsidR="005E072D">
        <w:fldChar w:fldCharType="begin"/>
      </w:r>
      <w:r>
        <w:instrText xml:space="preserve"> ADDIN ZOTERO_ITEM CSL_CITATION {"citationID":"2gfRwNPl","properties":{"formattedCitation":"(Poole &amp; Owens, 2003; Salata, 2004)","plainCitation":"(Poole &amp; Owens, 2003; Salata, 2004)","noteIndex":0},"citationItems":[{"id":1743,"uris":["http://zotero.org/users/10398252/items/59PFI2IK"],"itemData":{"id":1743,"type":"book","call-number":"T174.7 .P66 2003","event-place":"Hoboken, NJ","ISBN":"978-0-471-07935-4","language":"en","number-of-pages":"388","publisher":"J. Wiley","publisher-place":"Hoboken, NJ","source":"Library of Congress ISBN","title":"Introduction to nanotechnology","author":[{"family":"Poole","given":"Charles P."},{"family":"Owens","given":"Frank J."}],"issued":{"date-parts":[["2003"]]}}},{"id":1746,"uris":["http://zotero.org/users/10398252/items/5ZGV4LG6"],"itemData":{"id":1746,"type":"article-journal","abstract":"Nanomaterials are at the leading edge of the rapidly developing field of nanotechnology. Their unique size-dependent properties make these materials superior and indispensable in many areas of human activity. This brief review tries to summarise the most recent developments in the field of applied nanomaterials, in particular their application in biology and medicine, and discusses their commercialisation prospects.","container-title":"Journal of Nanobiotechnology","DOI":"10.1186/1477-3155-2-3","ISSN":"1477-3155","issue":"1","journalAbbreviation":"Journal of Nanobiotechnology","page":"3","source":"BioMed Central","title":"Applications of nanoparticles in biology and medicine","URL":"https://doi.org/10.1186/1477-3155-2-3","volume":"2","author":[{"family":"Salata","given":"OV"}],"accessed":{"date-parts":[["2023",4,3]]},"issued":{"date-parts":[["2004",4,30]]}}}],"schema":"https://github.com/citation-style-language/schema/raw/master/csl-citation.json"} </w:instrText>
      </w:r>
      <w:r w:rsidR="005E072D">
        <w:fldChar w:fldCharType="separate"/>
      </w:r>
      <w:r>
        <w:rPr>
          <w:noProof/>
        </w:rPr>
        <w:t>(Poole &amp; Owens, 2003; Salata, 2004)</w:t>
      </w:r>
      <w:r w:rsidR="005E072D">
        <w:fldChar w:fldCharType="end"/>
      </w:r>
    </w:p>
    <w:p w14:paraId="2659D77A" w14:textId="4F885A23" w:rsidR="00011A8D" w:rsidRPr="00BE5101" w:rsidRDefault="00BE5101" w:rsidP="00BE5101">
      <w:pPr>
        <w:pStyle w:val="Balk1"/>
      </w:pPr>
      <w:r>
        <w:t>Kaynaklar</w:t>
      </w:r>
    </w:p>
    <w:p w14:paraId="13D02FD0" w14:textId="77777777" w:rsidR="00BE5101" w:rsidRPr="00BE5101" w:rsidRDefault="00011A8D" w:rsidP="00BE5101">
      <w:pPr>
        <w:widowControl w:val="0"/>
        <w:autoSpaceDE w:val="0"/>
        <w:autoSpaceDN w:val="0"/>
        <w:adjustRightInd w:val="0"/>
        <w:rPr>
          <w:sz w:val="22"/>
        </w:rPr>
      </w:pPr>
      <w:r>
        <w:fldChar w:fldCharType="begin"/>
      </w:r>
      <w:r>
        <w:instrText xml:space="preserve"> ADDIN ZOTERO_BIBL {"uncited":[],"omitted":[],"custom":[]} CSL_BIBLIOGRAPHY </w:instrText>
      </w:r>
      <w:r>
        <w:fldChar w:fldCharType="separate"/>
      </w:r>
      <w:proofErr w:type="spellStart"/>
      <w:r w:rsidR="00BE5101" w:rsidRPr="00BE5101">
        <w:rPr>
          <w:sz w:val="22"/>
        </w:rPr>
        <w:t>Hulla</w:t>
      </w:r>
      <w:proofErr w:type="spellEnd"/>
      <w:r w:rsidR="00BE5101" w:rsidRPr="00BE5101">
        <w:rPr>
          <w:sz w:val="22"/>
        </w:rPr>
        <w:t xml:space="preserve">, J., </w:t>
      </w:r>
      <w:proofErr w:type="spellStart"/>
      <w:r w:rsidR="00BE5101" w:rsidRPr="00BE5101">
        <w:rPr>
          <w:sz w:val="22"/>
        </w:rPr>
        <w:t>Sahu</w:t>
      </w:r>
      <w:proofErr w:type="spellEnd"/>
      <w:r w:rsidR="00BE5101" w:rsidRPr="00BE5101">
        <w:rPr>
          <w:sz w:val="22"/>
        </w:rPr>
        <w:t xml:space="preserve">, S., &amp; Hayes, A. (2015). </w:t>
      </w:r>
      <w:proofErr w:type="spellStart"/>
      <w:r w:rsidR="00BE5101" w:rsidRPr="00BE5101">
        <w:rPr>
          <w:sz w:val="22"/>
        </w:rPr>
        <w:t>Nanotechnology</w:t>
      </w:r>
      <w:proofErr w:type="spellEnd"/>
      <w:r w:rsidR="00BE5101" w:rsidRPr="00BE5101">
        <w:rPr>
          <w:sz w:val="22"/>
        </w:rPr>
        <w:t xml:space="preserve">: </w:t>
      </w:r>
      <w:proofErr w:type="spellStart"/>
      <w:r w:rsidR="00BE5101" w:rsidRPr="00BE5101">
        <w:rPr>
          <w:sz w:val="22"/>
        </w:rPr>
        <w:t>History</w:t>
      </w:r>
      <w:proofErr w:type="spellEnd"/>
      <w:r w:rsidR="00BE5101" w:rsidRPr="00BE5101">
        <w:rPr>
          <w:sz w:val="22"/>
        </w:rPr>
        <w:t xml:space="preserve"> </w:t>
      </w:r>
      <w:proofErr w:type="spellStart"/>
      <w:r w:rsidR="00BE5101" w:rsidRPr="00BE5101">
        <w:rPr>
          <w:sz w:val="22"/>
        </w:rPr>
        <w:t>and</w:t>
      </w:r>
      <w:proofErr w:type="spellEnd"/>
      <w:r w:rsidR="00BE5101" w:rsidRPr="00BE5101">
        <w:rPr>
          <w:sz w:val="22"/>
        </w:rPr>
        <w:t xml:space="preserve"> </w:t>
      </w:r>
      <w:proofErr w:type="spellStart"/>
      <w:r w:rsidR="00BE5101" w:rsidRPr="00BE5101">
        <w:rPr>
          <w:sz w:val="22"/>
        </w:rPr>
        <w:t>future</w:t>
      </w:r>
      <w:proofErr w:type="spellEnd"/>
      <w:r w:rsidR="00BE5101" w:rsidRPr="00BE5101">
        <w:rPr>
          <w:sz w:val="22"/>
        </w:rPr>
        <w:t xml:space="preserve">. </w:t>
      </w:r>
      <w:r w:rsidR="00BE5101" w:rsidRPr="00BE5101">
        <w:rPr>
          <w:i/>
          <w:iCs/>
          <w:sz w:val="22"/>
        </w:rPr>
        <w:t xml:space="preserve">Human &amp; </w:t>
      </w:r>
      <w:proofErr w:type="spellStart"/>
      <w:r w:rsidR="00BE5101" w:rsidRPr="00BE5101">
        <w:rPr>
          <w:i/>
          <w:iCs/>
          <w:sz w:val="22"/>
        </w:rPr>
        <w:t>Experimental</w:t>
      </w:r>
      <w:proofErr w:type="spellEnd"/>
      <w:r w:rsidR="00BE5101" w:rsidRPr="00BE5101">
        <w:rPr>
          <w:i/>
          <w:iCs/>
          <w:sz w:val="22"/>
        </w:rPr>
        <w:t xml:space="preserve"> </w:t>
      </w:r>
      <w:proofErr w:type="spellStart"/>
      <w:r w:rsidR="00BE5101" w:rsidRPr="00BE5101">
        <w:rPr>
          <w:i/>
          <w:iCs/>
          <w:sz w:val="22"/>
        </w:rPr>
        <w:t>Toxicology</w:t>
      </w:r>
      <w:proofErr w:type="spellEnd"/>
      <w:r w:rsidR="00BE5101" w:rsidRPr="00BE5101">
        <w:rPr>
          <w:sz w:val="22"/>
        </w:rPr>
        <w:t xml:space="preserve">, </w:t>
      </w:r>
      <w:r w:rsidR="00BE5101" w:rsidRPr="00BE5101">
        <w:rPr>
          <w:i/>
          <w:iCs/>
          <w:sz w:val="22"/>
        </w:rPr>
        <w:t>34</w:t>
      </w:r>
      <w:r w:rsidR="00BE5101" w:rsidRPr="00BE5101">
        <w:rPr>
          <w:sz w:val="22"/>
        </w:rPr>
        <w:t>(12), 1318–1321. https://doi.org/10.1177/0960327115603588</w:t>
      </w:r>
    </w:p>
    <w:p w14:paraId="34C6F230" w14:textId="77777777" w:rsidR="00BE5101" w:rsidRPr="00BE5101" w:rsidRDefault="00BE5101" w:rsidP="00BE5101">
      <w:pPr>
        <w:widowControl w:val="0"/>
        <w:autoSpaceDE w:val="0"/>
        <w:autoSpaceDN w:val="0"/>
        <w:adjustRightInd w:val="0"/>
        <w:rPr>
          <w:sz w:val="22"/>
        </w:rPr>
      </w:pPr>
      <w:proofErr w:type="spellStart"/>
      <w:r w:rsidRPr="00BE5101">
        <w:rPr>
          <w:sz w:val="22"/>
        </w:rPr>
        <w:t>Poole</w:t>
      </w:r>
      <w:proofErr w:type="spellEnd"/>
      <w:r w:rsidRPr="00BE5101">
        <w:rPr>
          <w:sz w:val="22"/>
        </w:rPr>
        <w:t xml:space="preserve">, C. P., &amp; </w:t>
      </w:r>
      <w:proofErr w:type="spellStart"/>
      <w:r w:rsidRPr="00BE5101">
        <w:rPr>
          <w:sz w:val="22"/>
        </w:rPr>
        <w:t>Owens</w:t>
      </w:r>
      <w:proofErr w:type="spellEnd"/>
      <w:r w:rsidRPr="00BE5101">
        <w:rPr>
          <w:sz w:val="22"/>
        </w:rPr>
        <w:t xml:space="preserve">, F. J. (2003). </w:t>
      </w:r>
      <w:proofErr w:type="spellStart"/>
      <w:r w:rsidRPr="00BE5101">
        <w:rPr>
          <w:i/>
          <w:iCs/>
          <w:sz w:val="22"/>
        </w:rPr>
        <w:t>Introduction</w:t>
      </w:r>
      <w:proofErr w:type="spellEnd"/>
      <w:r w:rsidRPr="00BE5101">
        <w:rPr>
          <w:i/>
          <w:iCs/>
          <w:sz w:val="22"/>
        </w:rPr>
        <w:t xml:space="preserve"> </w:t>
      </w:r>
      <w:proofErr w:type="spellStart"/>
      <w:r w:rsidRPr="00BE5101">
        <w:rPr>
          <w:i/>
          <w:iCs/>
          <w:sz w:val="22"/>
        </w:rPr>
        <w:t>to</w:t>
      </w:r>
      <w:proofErr w:type="spellEnd"/>
      <w:r w:rsidRPr="00BE5101">
        <w:rPr>
          <w:i/>
          <w:iCs/>
          <w:sz w:val="22"/>
        </w:rPr>
        <w:t xml:space="preserve"> </w:t>
      </w:r>
      <w:proofErr w:type="spellStart"/>
      <w:r w:rsidRPr="00BE5101">
        <w:rPr>
          <w:i/>
          <w:iCs/>
          <w:sz w:val="22"/>
        </w:rPr>
        <w:t>nanotechnology</w:t>
      </w:r>
      <w:proofErr w:type="spellEnd"/>
      <w:r w:rsidRPr="00BE5101">
        <w:rPr>
          <w:sz w:val="22"/>
        </w:rPr>
        <w:t xml:space="preserve">. J. </w:t>
      </w:r>
      <w:proofErr w:type="spellStart"/>
      <w:r w:rsidRPr="00BE5101">
        <w:rPr>
          <w:sz w:val="22"/>
        </w:rPr>
        <w:t>Wiley</w:t>
      </w:r>
      <w:proofErr w:type="spellEnd"/>
      <w:r w:rsidRPr="00BE5101">
        <w:rPr>
          <w:sz w:val="22"/>
        </w:rPr>
        <w:t>.</w:t>
      </w:r>
    </w:p>
    <w:p w14:paraId="4F45FB0C" w14:textId="77777777" w:rsidR="00BE5101" w:rsidRPr="00BE5101" w:rsidRDefault="00BE5101" w:rsidP="00BE5101">
      <w:pPr>
        <w:widowControl w:val="0"/>
        <w:autoSpaceDE w:val="0"/>
        <w:autoSpaceDN w:val="0"/>
        <w:adjustRightInd w:val="0"/>
        <w:rPr>
          <w:sz w:val="22"/>
        </w:rPr>
      </w:pPr>
      <w:proofErr w:type="spellStart"/>
      <w:r w:rsidRPr="00BE5101">
        <w:rPr>
          <w:sz w:val="22"/>
        </w:rPr>
        <w:t>Raymo</w:t>
      </w:r>
      <w:proofErr w:type="spellEnd"/>
      <w:r w:rsidRPr="00BE5101">
        <w:rPr>
          <w:sz w:val="22"/>
        </w:rPr>
        <w:t xml:space="preserve">, F. (2007). </w:t>
      </w:r>
      <w:proofErr w:type="spellStart"/>
      <w:r w:rsidRPr="00BE5101">
        <w:rPr>
          <w:sz w:val="22"/>
        </w:rPr>
        <w:t>Nanomaterials</w:t>
      </w:r>
      <w:proofErr w:type="spellEnd"/>
      <w:r w:rsidRPr="00BE5101">
        <w:rPr>
          <w:sz w:val="22"/>
        </w:rPr>
        <w:t xml:space="preserve"> </w:t>
      </w:r>
      <w:proofErr w:type="spellStart"/>
      <w:r w:rsidRPr="00BE5101">
        <w:rPr>
          <w:sz w:val="22"/>
        </w:rPr>
        <w:t>Synthesis</w:t>
      </w:r>
      <w:proofErr w:type="spellEnd"/>
      <w:r w:rsidRPr="00BE5101">
        <w:rPr>
          <w:sz w:val="22"/>
        </w:rPr>
        <w:t xml:space="preserve"> </w:t>
      </w:r>
      <w:proofErr w:type="spellStart"/>
      <w:r w:rsidRPr="00BE5101">
        <w:rPr>
          <w:sz w:val="22"/>
        </w:rPr>
        <w:t>and</w:t>
      </w:r>
      <w:proofErr w:type="spellEnd"/>
      <w:r w:rsidRPr="00BE5101">
        <w:rPr>
          <w:sz w:val="22"/>
        </w:rPr>
        <w:t xml:space="preserve"> Applications: </w:t>
      </w:r>
      <w:proofErr w:type="spellStart"/>
      <w:r w:rsidRPr="00BE5101">
        <w:rPr>
          <w:sz w:val="22"/>
        </w:rPr>
        <w:t>Molecule-Based</w:t>
      </w:r>
      <w:proofErr w:type="spellEnd"/>
      <w:r w:rsidRPr="00BE5101">
        <w:rPr>
          <w:sz w:val="22"/>
        </w:rPr>
        <w:t xml:space="preserve"> </w:t>
      </w:r>
      <w:proofErr w:type="spellStart"/>
      <w:r w:rsidRPr="00BE5101">
        <w:rPr>
          <w:sz w:val="22"/>
        </w:rPr>
        <w:t>Devices</w:t>
      </w:r>
      <w:proofErr w:type="spellEnd"/>
      <w:r w:rsidRPr="00BE5101">
        <w:rPr>
          <w:sz w:val="22"/>
        </w:rPr>
        <w:t xml:space="preserve">. </w:t>
      </w:r>
      <w:proofErr w:type="spellStart"/>
      <w:r w:rsidRPr="00BE5101">
        <w:rPr>
          <w:sz w:val="22"/>
        </w:rPr>
        <w:t>In</w:t>
      </w:r>
      <w:proofErr w:type="spellEnd"/>
      <w:r w:rsidRPr="00BE5101">
        <w:rPr>
          <w:sz w:val="22"/>
        </w:rPr>
        <w:t xml:space="preserve"> B. </w:t>
      </w:r>
      <w:proofErr w:type="spellStart"/>
      <w:r w:rsidRPr="00BE5101">
        <w:rPr>
          <w:sz w:val="22"/>
        </w:rPr>
        <w:lastRenderedPageBreak/>
        <w:t>Bhushan</w:t>
      </w:r>
      <w:proofErr w:type="spellEnd"/>
      <w:r w:rsidRPr="00BE5101">
        <w:rPr>
          <w:sz w:val="22"/>
        </w:rPr>
        <w:t xml:space="preserve"> (Ed.), </w:t>
      </w:r>
      <w:proofErr w:type="spellStart"/>
      <w:r w:rsidRPr="00BE5101">
        <w:rPr>
          <w:i/>
          <w:iCs/>
          <w:sz w:val="22"/>
        </w:rPr>
        <w:t>Springer</w:t>
      </w:r>
      <w:proofErr w:type="spellEnd"/>
      <w:r w:rsidRPr="00BE5101">
        <w:rPr>
          <w:i/>
          <w:iCs/>
          <w:sz w:val="22"/>
        </w:rPr>
        <w:t xml:space="preserve"> </w:t>
      </w:r>
      <w:proofErr w:type="spellStart"/>
      <w:r w:rsidRPr="00BE5101">
        <w:rPr>
          <w:i/>
          <w:iCs/>
          <w:sz w:val="22"/>
        </w:rPr>
        <w:t>Handbook</w:t>
      </w:r>
      <w:proofErr w:type="spellEnd"/>
      <w:r w:rsidRPr="00BE5101">
        <w:rPr>
          <w:i/>
          <w:iCs/>
          <w:sz w:val="22"/>
        </w:rPr>
        <w:t xml:space="preserve"> of </w:t>
      </w:r>
      <w:proofErr w:type="spellStart"/>
      <w:r w:rsidRPr="00BE5101">
        <w:rPr>
          <w:i/>
          <w:iCs/>
          <w:sz w:val="22"/>
        </w:rPr>
        <w:t>Nanotechnology</w:t>
      </w:r>
      <w:proofErr w:type="spellEnd"/>
      <w:r w:rsidRPr="00BE5101">
        <w:rPr>
          <w:sz w:val="22"/>
        </w:rPr>
        <w:t xml:space="preserve"> (</w:t>
      </w:r>
      <w:proofErr w:type="spellStart"/>
      <w:r w:rsidRPr="00BE5101">
        <w:rPr>
          <w:sz w:val="22"/>
        </w:rPr>
        <w:t>pp</w:t>
      </w:r>
      <w:proofErr w:type="spellEnd"/>
      <w:r w:rsidRPr="00BE5101">
        <w:rPr>
          <w:sz w:val="22"/>
        </w:rPr>
        <w:t xml:space="preserve">. 13–42). </w:t>
      </w:r>
      <w:proofErr w:type="spellStart"/>
      <w:r w:rsidRPr="00BE5101">
        <w:rPr>
          <w:sz w:val="22"/>
        </w:rPr>
        <w:t>Springer</w:t>
      </w:r>
      <w:proofErr w:type="spellEnd"/>
      <w:r w:rsidRPr="00BE5101">
        <w:rPr>
          <w:sz w:val="22"/>
        </w:rPr>
        <w:t>. https://doi.org/10.1007/978-3-540-29857-1_2</w:t>
      </w:r>
    </w:p>
    <w:p w14:paraId="4ABCCC82" w14:textId="77777777" w:rsidR="00BE5101" w:rsidRPr="00BE5101" w:rsidRDefault="00BE5101" w:rsidP="00BE5101">
      <w:pPr>
        <w:widowControl w:val="0"/>
        <w:autoSpaceDE w:val="0"/>
        <w:autoSpaceDN w:val="0"/>
        <w:adjustRightInd w:val="0"/>
        <w:rPr>
          <w:sz w:val="22"/>
        </w:rPr>
      </w:pPr>
      <w:r w:rsidRPr="00BE5101">
        <w:rPr>
          <w:sz w:val="22"/>
        </w:rPr>
        <w:t xml:space="preserve">Salata, O. (2004). Applications of </w:t>
      </w:r>
      <w:proofErr w:type="spellStart"/>
      <w:r w:rsidRPr="00BE5101">
        <w:rPr>
          <w:sz w:val="22"/>
        </w:rPr>
        <w:t>nanoparticles</w:t>
      </w:r>
      <w:proofErr w:type="spellEnd"/>
      <w:r w:rsidRPr="00BE5101">
        <w:rPr>
          <w:sz w:val="22"/>
        </w:rPr>
        <w:t xml:space="preserve"> in </w:t>
      </w:r>
      <w:proofErr w:type="spellStart"/>
      <w:r w:rsidRPr="00BE5101">
        <w:rPr>
          <w:sz w:val="22"/>
        </w:rPr>
        <w:t>biology</w:t>
      </w:r>
      <w:proofErr w:type="spellEnd"/>
      <w:r w:rsidRPr="00BE5101">
        <w:rPr>
          <w:sz w:val="22"/>
        </w:rPr>
        <w:t xml:space="preserve"> </w:t>
      </w:r>
      <w:proofErr w:type="spellStart"/>
      <w:r w:rsidRPr="00BE5101">
        <w:rPr>
          <w:sz w:val="22"/>
        </w:rPr>
        <w:t>and</w:t>
      </w:r>
      <w:proofErr w:type="spellEnd"/>
      <w:r w:rsidRPr="00BE5101">
        <w:rPr>
          <w:sz w:val="22"/>
        </w:rPr>
        <w:t xml:space="preserve"> </w:t>
      </w:r>
      <w:proofErr w:type="spellStart"/>
      <w:r w:rsidRPr="00BE5101">
        <w:rPr>
          <w:sz w:val="22"/>
        </w:rPr>
        <w:t>medicine</w:t>
      </w:r>
      <w:proofErr w:type="spellEnd"/>
      <w:r w:rsidRPr="00BE5101">
        <w:rPr>
          <w:sz w:val="22"/>
        </w:rPr>
        <w:t xml:space="preserve">. </w:t>
      </w:r>
      <w:proofErr w:type="spellStart"/>
      <w:r w:rsidRPr="00BE5101">
        <w:rPr>
          <w:i/>
          <w:iCs/>
          <w:sz w:val="22"/>
        </w:rPr>
        <w:t>Journal</w:t>
      </w:r>
      <w:proofErr w:type="spellEnd"/>
      <w:r w:rsidRPr="00BE5101">
        <w:rPr>
          <w:i/>
          <w:iCs/>
          <w:sz w:val="22"/>
        </w:rPr>
        <w:t xml:space="preserve"> of </w:t>
      </w:r>
      <w:proofErr w:type="spellStart"/>
      <w:r w:rsidRPr="00BE5101">
        <w:rPr>
          <w:i/>
          <w:iCs/>
          <w:sz w:val="22"/>
        </w:rPr>
        <w:t>Nanobiotechnology</w:t>
      </w:r>
      <w:proofErr w:type="spellEnd"/>
      <w:r w:rsidRPr="00BE5101">
        <w:rPr>
          <w:sz w:val="22"/>
        </w:rPr>
        <w:t xml:space="preserve">, </w:t>
      </w:r>
      <w:r w:rsidRPr="00BE5101">
        <w:rPr>
          <w:i/>
          <w:iCs/>
          <w:sz w:val="22"/>
        </w:rPr>
        <w:t>2</w:t>
      </w:r>
      <w:r w:rsidRPr="00BE5101">
        <w:rPr>
          <w:sz w:val="22"/>
        </w:rPr>
        <w:t>(1), 3. https://doi.org/10.1186/1477-3155-2-3</w:t>
      </w:r>
    </w:p>
    <w:p w14:paraId="630EFDBC" w14:textId="0798182F" w:rsidR="00011A8D" w:rsidRDefault="00011A8D" w:rsidP="00A11B6E">
      <w:pPr>
        <w:spacing w:line="240" w:lineRule="auto"/>
        <w:rPr>
          <w:sz w:val="22"/>
          <w:szCs w:val="22"/>
        </w:rPr>
      </w:pPr>
      <w:r>
        <w:rPr>
          <w:sz w:val="22"/>
          <w:szCs w:val="22"/>
        </w:rPr>
        <w:fldChar w:fldCharType="end"/>
      </w:r>
    </w:p>
    <w:p w14:paraId="3A2B90C3" w14:textId="030B1C58" w:rsidR="00DE45DB" w:rsidRPr="00D618C0" w:rsidRDefault="00DE45DB" w:rsidP="00F22EA8">
      <w:pPr>
        <w:spacing w:line="240" w:lineRule="auto"/>
        <w:ind w:firstLine="0"/>
        <w:rPr>
          <w:sz w:val="22"/>
          <w:szCs w:val="22"/>
        </w:rPr>
      </w:pPr>
    </w:p>
    <w:sectPr w:rsidR="00DE45DB" w:rsidRPr="00D618C0" w:rsidSect="00F22EA8">
      <w:headerReference w:type="default" r:id="rId8"/>
      <w:headerReference w:type="first" r:id="rId9"/>
      <w:footerReference w:type="first" r:id="rId10"/>
      <w:footnotePr>
        <w:numFmt w:val="chicago"/>
        <w:numStart w:val="2"/>
      </w:footnotePr>
      <w:pgSz w:w="11907" w:h="16839" w:code="9"/>
      <w:pgMar w:top="1418" w:right="1418" w:bottom="1418" w:left="1418"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ACE3" w14:textId="77777777" w:rsidR="00D95488" w:rsidRDefault="00D95488" w:rsidP="007833BB">
      <w:pPr>
        <w:spacing w:line="240" w:lineRule="auto"/>
      </w:pPr>
      <w:r>
        <w:separator/>
      </w:r>
    </w:p>
  </w:endnote>
  <w:endnote w:type="continuationSeparator" w:id="0">
    <w:p w14:paraId="60879296" w14:textId="77777777" w:rsidR="00D95488" w:rsidRDefault="00D95488" w:rsidP="00783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F0F8" w14:textId="1285CF84" w:rsidR="00D22631" w:rsidRPr="00D5773F" w:rsidRDefault="00D22631" w:rsidP="00D22631">
    <w:pPr>
      <w:tabs>
        <w:tab w:val="center" w:pos="4536"/>
        <w:tab w:val="right" w:pos="9072"/>
      </w:tabs>
      <w:spacing w:line="240" w:lineRule="auto"/>
      <w:ind w:firstLine="0"/>
      <w:rPr>
        <w:rFonts w:eastAsia="Calibri"/>
        <w:sz w:val="18"/>
        <w:szCs w:val="18"/>
      </w:rPr>
    </w:pPr>
    <w:r>
      <w:rPr>
        <w:rFonts w:eastAsia="Calibri"/>
        <w:sz w:val="18"/>
        <w:szCs w:val="18"/>
        <w:vertAlign w:val="superscript"/>
      </w:rPr>
      <w:t>1</w:t>
    </w:r>
    <w:r>
      <w:rPr>
        <w:rFonts w:eastAsia="Calibri"/>
        <w:sz w:val="18"/>
        <w:szCs w:val="18"/>
      </w:rPr>
      <w:t>Üniversite</w:t>
    </w:r>
    <w:r w:rsidRPr="007D528D">
      <w:rPr>
        <w:rFonts w:eastAsia="Calibri"/>
        <w:sz w:val="18"/>
        <w:szCs w:val="18"/>
      </w:rPr>
      <w:t xml:space="preserve">, </w:t>
    </w:r>
    <w:r w:rsidRPr="00D22631">
      <w:rPr>
        <w:rFonts w:eastAsia="Calibri"/>
        <w:sz w:val="18"/>
        <w:szCs w:val="18"/>
      </w:rPr>
      <w:t xml:space="preserve">Bölüm ve/veya Fakülte, Şehir, </w:t>
    </w:r>
    <w:proofErr w:type="gramStart"/>
    <w:r w:rsidRPr="00D22631">
      <w:rPr>
        <w:rFonts w:eastAsia="Calibri"/>
        <w:sz w:val="18"/>
        <w:szCs w:val="18"/>
      </w:rPr>
      <w:t>Ülke</w:t>
    </w:r>
    <w:r>
      <w:rPr>
        <w:rFonts w:eastAsia="Calibri"/>
        <w:sz w:val="18"/>
        <w:szCs w:val="18"/>
      </w:rPr>
      <w:t xml:space="preserve">,   </w:t>
    </w:r>
    <w:proofErr w:type="gramEnd"/>
    <w:r>
      <w:rPr>
        <w:rFonts w:eastAsia="Calibri"/>
        <w:sz w:val="18"/>
        <w:szCs w:val="18"/>
      </w:rPr>
      <w:t>mail adresi</w:t>
    </w:r>
    <w:r w:rsidR="00991594">
      <w:rPr>
        <w:rFonts w:eastAsia="Calibri"/>
        <w:sz w:val="18"/>
        <w:szCs w:val="18"/>
      </w:rPr>
      <w:t xml:space="preserve">, </w:t>
    </w:r>
    <w:r w:rsidR="00991594" w:rsidRPr="00991594">
      <w:rPr>
        <w:rFonts w:eastAsia="Calibri"/>
        <w:sz w:val="18"/>
        <w:szCs w:val="18"/>
        <w:u w:val="single"/>
      </w:rPr>
      <w:t>https://orcid.org/0000-0000-0000-XXXX</w:t>
    </w:r>
  </w:p>
  <w:p w14:paraId="7DEE211F" w14:textId="60E745E2" w:rsidR="00D22631" w:rsidRDefault="00D22631" w:rsidP="00D22631">
    <w:pPr>
      <w:tabs>
        <w:tab w:val="center" w:pos="4536"/>
        <w:tab w:val="right" w:pos="9072"/>
      </w:tabs>
      <w:spacing w:line="240" w:lineRule="auto"/>
      <w:ind w:firstLine="0"/>
      <w:rPr>
        <w:rFonts w:eastAsia="Calibri"/>
        <w:sz w:val="18"/>
        <w:szCs w:val="18"/>
      </w:rPr>
    </w:pPr>
    <w:r>
      <w:rPr>
        <w:rFonts w:eastAsia="Calibri"/>
        <w:sz w:val="18"/>
        <w:szCs w:val="18"/>
        <w:vertAlign w:val="superscript"/>
      </w:rPr>
      <w:t>2</w:t>
    </w:r>
    <w:r>
      <w:rPr>
        <w:rFonts w:eastAsia="Calibri"/>
        <w:sz w:val="18"/>
        <w:szCs w:val="18"/>
      </w:rPr>
      <w:t>Üniversite</w:t>
    </w:r>
    <w:r w:rsidRPr="004F63D0">
      <w:rPr>
        <w:rFonts w:eastAsia="Calibri"/>
        <w:sz w:val="18"/>
        <w:szCs w:val="18"/>
      </w:rPr>
      <w:t xml:space="preserve">, </w:t>
    </w:r>
    <w:r w:rsidRPr="00D22631">
      <w:rPr>
        <w:rFonts w:eastAsia="Calibri"/>
        <w:sz w:val="18"/>
        <w:szCs w:val="18"/>
      </w:rPr>
      <w:t xml:space="preserve">Bölüm ve/veya Fakülte, Şehir, </w:t>
    </w:r>
    <w:proofErr w:type="gramStart"/>
    <w:r w:rsidRPr="00D22631">
      <w:rPr>
        <w:rFonts w:eastAsia="Calibri"/>
        <w:sz w:val="18"/>
        <w:szCs w:val="18"/>
      </w:rPr>
      <w:t>Ülke</w:t>
    </w:r>
    <w:r>
      <w:rPr>
        <w:rFonts w:eastAsia="Calibri"/>
        <w:sz w:val="18"/>
        <w:szCs w:val="18"/>
      </w:rPr>
      <w:t xml:space="preserve">,   </w:t>
    </w:r>
    <w:proofErr w:type="gramEnd"/>
    <w:r>
      <w:rPr>
        <w:rFonts w:eastAsia="Calibri"/>
        <w:sz w:val="18"/>
        <w:szCs w:val="18"/>
      </w:rPr>
      <w:t>mail adresi</w:t>
    </w:r>
    <w:r w:rsidR="00991594">
      <w:rPr>
        <w:rFonts w:eastAsia="Calibri"/>
        <w:sz w:val="18"/>
        <w:szCs w:val="18"/>
      </w:rPr>
      <w:t xml:space="preserve"> </w:t>
    </w:r>
    <w:r>
      <w:tab/>
    </w:r>
    <w:hyperlink r:id="rId1" w:history="1">
      <w:r w:rsidR="00991594" w:rsidRPr="00561A94">
        <w:rPr>
          <w:rFonts w:eastAsia="Calibri"/>
          <w:sz w:val="18"/>
          <w:szCs w:val="18"/>
          <w:u w:val="single"/>
        </w:rPr>
        <w:t>https://orcid.org/</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XXXX</w:t>
      </w:r>
    </w:hyperlink>
    <w:r w:rsidR="00991594">
      <w:rPr>
        <w:rFonts w:eastAsia="Calibri"/>
        <w:sz w:val="18"/>
        <w:szCs w:val="18"/>
      </w:rPr>
      <w:t xml:space="preserve">   </w:t>
    </w:r>
  </w:p>
  <w:p w14:paraId="3379A9F5" w14:textId="2A4ED802" w:rsidR="00D22631" w:rsidRPr="00561A94" w:rsidRDefault="00D22631" w:rsidP="00D22631">
    <w:pPr>
      <w:tabs>
        <w:tab w:val="center" w:pos="4536"/>
        <w:tab w:val="right" w:pos="9072"/>
      </w:tabs>
      <w:spacing w:line="240" w:lineRule="auto"/>
      <w:ind w:firstLine="0"/>
      <w:rPr>
        <w:rFonts w:eastAsia="Calibri"/>
        <w:sz w:val="18"/>
        <w:szCs w:val="18"/>
      </w:rPr>
    </w:pPr>
    <w:r>
      <w:rPr>
        <w:rFonts w:eastAsia="Calibri"/>
        <w:sz w:val="18"/>
        <w:szCs w:val="18"/>
        <w:vertAlign w:val="superscript"/>
      </w:rPr>
      <w:t>3</w:t>
    </w:r>
    <w:r>
      <w:rPr>
        <w:rFonts w:eastAsia="Calibri"/>
        <w:sz w:val="18"/>
        <w:szCs w:val="18"/>
      </w:rPr>
      <w:t>Üniversite</w:t>
    </w:r>
    <w:r w:rsidRPr="004F63D0">
      <w:rPr>
        <w:rFonts w:eastAsia="Calibri"/>
        <w:sz w:val="18"/>
        <w:szCs w:val="18"/>
      </w:rPr>
      <w:t xml:space="preserve">, </w:t>
    </w:r>
    <w:r w:rsidRPr="00D22631">
      <w:rPr>
        <w:rFonts w:eastAsia="Calibri"/>
        <w:sz w:val="18"/>
        <w:szCs w:val="18"/>
      </w:rPr>
      <w:t xml:space="preserve">Bölüm ve/veya Fakülte, Şehir, </w:t>
    </w:r>
    <w:proofErr w:type="gramStart"/>
    <w:r w:rsidRPr="00D22631">
      <w:rPr>
        <w:rFonts w:eastAsia="Calibri"/>
        <w:sz w:val="18"/>
        <w:szCs w:val="18"/>
      </w:rPr>
      <w:t>Ülke</w:t>
    </w:r>
    <w:r>
      <w:rPr>
        <w:rFonts w:eastAsia="Calibri"/>
        <w:sz w:val="18"/>
        <w:szCs w:val="18"/>
      </w:rPr>
      <w:t xml:space="preserve">,   </w:t>
    </w:r>
    <w:proofErr w:type="gramEnd"/>
    <w:r>
      <w:rPr>
        <w:rFonts w:eastAsia="Calibri"/>
        <w:sz w:val="18"/>
        <w:szCs w:val="18"/>
      </w:rPr>
      <w:t>mail adresi</w:t>
    </w:r>
    <w:r w:rsidR="00991594">
      <w:rPr>
        <w:rFonts w:eastAsia="Calibri"/>
        <w:sz w:val="18"/>
        <w:szCs w:val="18"/>
      </w:rPr>
      <w:t xml:space="preserve"> </w:t>
    </w:r>
    <w:r>
      <w:rPr>
        <w:rFonts w:eastAsia="Calibri"/>
        <w:sz w:val="18"/>
        <w:szCs w:val="18"/>
      </w:rPr>
      <w:tab/>
    </w:r>
    <w:hyperlink r:id="rId2" w:history="1">
      <w:r w:rsidR="00991594" w:rsidRPr="00561A94">
        <w:rPr>
          <w:rFonts w:eastAsia="Calibri"/>
          <w:sz w:val="18"/>
          <w:szCs w:val="18"/>
          <w:u w:val="single"/>
        </w:rPr>
        <w:t>https://orcid.org/</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XXXX</w:t>
      </w:r>
    </w:hyperlink>
    <w:r w:rsidR="00991594">
      <w:rPr>
        <w:rFonts w:eastAsia="Calibri"/>
        <w:sz w:val="18"/>
        <w:szCs w:val="18"/>
      </w:rPr>
      <w:t xml:space="preserve">   </w:t>
    </w:r>
  </w:p>
  <w:p w14:paraId="12A51E18" w14:textId="72C58DB5" w:rsidR="00D22631" w:rsidRPr="00D5773F" w:rsidRDefault="00D22631" w:rsidP="00D22631">
    <w:pPr>
      <w:tabs>
        <w:tab w:val="center" w:pos="4536"/>
        <w:tab w:val="right" w:pos="9072"/>
      </w:tabs>
      <w:spacing w:line="240" w:lineRule="auto"/>
      <w:ind w:firstLine="0"/>
      <w:rPr>
        <w:rFonts w:eastAsia="Calibri"/>
        <w:sz w:val="18"/>
        <w:szCs w:val="18"/>
      </w:rPr>
    </w:pPr>
    <w:r w:rsidRPr="004F63D0">
      <w:rPr>
        <w:rFonts w:eastAsia="Calibri"/>
        <w:sz w:val="18"/>
        <w:szCs w:val="18"/>
        <w:vertAlign w:val="superscript"/>
      </w:rPr>
      <w:t>4</w:t>
    </w:r>
    <w:r>
      <w:rPr>
        <w:rFonts w:eastAsia="Calibri"/>
        <w:sz w:val="18"/>
        <w:szCs w:val="18"/>
      </w:rPr>
      <w:t xml:space="preserve">Üniversite, </w:t>
    </w:r>
    <w:r w:rsidRPr="00D22631">
      <w:rPr>
        <w:rFonts w:eastAsia="Calibri"/>
        <w:sz w:val="18"/>
        <w:szCs w:val="18"/>
      </w:rPr>
      <w:t xml:space="preserve">Bölüm ve/veya Fakülte, Şehir, </w:t>
    </w:r>
    <w:proofErr w:type="gramStart"/>
    <w:r w:rsidRPr="00D22631">
      <w:rPr>
        <w:rFonts w:eastAsia="Calibri"/>
        <w:sz w:val="18"/>
        <w:szCs w:val="18"/>
      </w:rPr>
      <w:t>Ülke</w:t>
    </w:r>
    <w:r>
      <w:rPr>
        <w:rFonts w:eastAsia="Calibri"/>
        <w:sz w:val="18"/>
        <w:szCs w:val="18"/>
      </w:rPr>
      <w:t xml:space="preserve">,   </w:t>
    </w:r>
    <w:proofErr w:type="gramEnd"/>
    <w:r>
      <w:rPr>
        <w:rFonts w:eastAsia="Calibri"/>
        <w:sz w:val="18"/>
        <w:szCs w:val="18"/>
      </w:rPr>
      <w:t>mail adresi</w:t>
    </w:r>
    <w:r w:rsidR="00991594">
      <w:rPr>
        <w:rFonts w:eastAsia="Calibri"/>
        <w:sz w:val="18"/>
        <w:szCs w:val="18"/>
      </w:rPr>
      <w:t xml:space="preserve"> </w:t>
    </w:r>
    <w:hyperlink r:id="rId3" w:history="1">
      <w:r w:rsidR="00991594" w:rsidRPr="00561A94">
        <w:rPr>
          <w:rFonts w:eastAsia="Calibri"/>
          <w:sz w:val="18"/>
          <w:szCs w:val="18"/>
          <w:u w:val="single"/>
        </w:rPr>
        <w:t>https://orcid.org/</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0000</w:t>
      </w:r>
      <w:r w:rsidR="00991594" w:rsidRPr="00561A94">
        <w:rPr>
          <w:rFonts w:eastAsia="Calibri"/>
          <w:sz w:val="18"/>
          <w:szCs w:val="18"/>
          <w:u w:val="single"/>
        </w:rPr>
        <w:t>-</w:t>
      </w:r>
      <w:r w:rsidR="00991594">
        <w:rPr>
          <w:rFonts w:eastAsia="Calibri"/>
          <w:sz w:val="18"/>
          <w:szCs w:val="18"/>
          <w:u w:val="single"/>
        </w:rPr>
        <w:t>XXXX</w:t>
      </w:r>
    </w:hyperlink>
    <w:r w:rsidR="00991594">
      <w:rPr>
        <w:rFonts w:eastAsia="Calibri"/>
        <w:sz w:val="18"/>
        <w:szCs w:val="18"/>
      </w:rPr>
      <w:t xml:space="preserve">   </w:t>
    </w:r>
  </w:p>
  <w:p w14:paraId="638043F3" w14:textId="77777777" w:rsidR="00D22631" w:rsidRDefault="00D22631" w:rsidP="00D22631">
    <w:pPr>
      <w:tabs>
        <w:tab w:val="center" w:pos="4536"/>
        <w:tab w:val="right" w:pos="9072"/>
      </w:tabs>
      <w:spacing w:line="240" w:lineRule="auto"/>
      <w:ind w:firstLine="0"/>
      <w:rPr>
        <w:rFonts w:eastAsia="Calibri"/>
        <w:sz w:val="18"/>
        <w:szCs w:val="18"/>
      </w:rPr>
    </w:pPr>
  </w:p>
  <w:p w14:paraId="4ABBBB2F" w14:textId="77777777" w:rsidR="00D22631" w:rsidRPr="00561A94" w:rsidRDefault="00D22631" w:rsidP="00D22631">
    <w:pPr>
      <w:tabs>
        <w:tab w:val="center" w:pos="4536"/>
      </w:tabs>
      <w:spacing w:line="240" w:lineRule="auto"/>
      <w:ind w:firstLine="0"/>
      <w:rPr>
        <w:rFonts w:eastAsia="Calibri"/>
        <w:sz w:val="18"/>
        <w:szCs w:val="18"/>
      </w:rPr>
    </w:pPr>
    <w:r w:rsidRPr="00DA4975">
      <w:rPr>
        <w:b/>
        <w:sz w:val="20"/>
        <w:szCs w:val="20"/>
        <w:vertAlign w:val="superscript"/>
      </w:rPr>
      <w:t>*</w:t>
    </w:r>
    <w:r>
      <w:rPr>
        <w:b/>
        <w:sz w:val="20"/>
        <w:szCs w:val="20"/>
      </w:rPr>
      <w:t>Sorumlu Yazar/</w:t>
    </w:r>
    <w:r w:rsidRPr="00D5773F">
      <w:rPr>
        <w:b/>
        <w:sz w:val="20"/>
        <w:szCs w:val="20"/>
        <w:lang w:val="en-US"/>
      </w:rPr>
      <w:t>Corresponding Author</w:t>
    </w:r>
    <w:r>
      <w:rPr>
        <w:b/>
        <w:sz w:val="20"/>
        <w:szCs w:val="20"/>
        <w:lang w:val="en-US"/>
      </w:rPr>
      <w:tab/>
      <w:t xml:space="preserve">                      </w:t>
    </w:r>
    <w:r>
      <w:rPr>
        <w:b/>
        <w:sz w:val="20"/>
        <w:szCs w:val="20"/>
      </w:rPr>
      <w:t>Geliş/</w:t>
    </w:r>
    <w:r w:rsidRPr="00C52B6B">
      <w:rPr>
        <w:b/>
        <w:sz w:val="20"/>
        <w:szCs w:val="20"/>
        <w:lang w:val="en-US"/>
      </w:rPr>
      <w:t>Received</w:t>
    </w:r>
    <w:r w:rsidRPr="00DA4975">
      <w:rPr>
        <w:b/>
        <w:sz w:val="20"/>
        <w:szCs w:val="20"/>
      </w:rPr>
      <w:t>:</w:t>
    </w:r>
    <w:r w:rsidR="00CB6005">
      <w:rPr>
        <w:sz w:val="20"/>
        <w:szCs w:val="20"/>
      </w:rPr>
      <w:t xml:space="preserve"> xx</w:t>
    </w:r>
    <w:r w:rsidRPr="00DA4975">
      <w:rPr>
        <w:sz w:val="20"/>
        <w:szCs w:val="20"/>
      </w:rPr>
      <w:t>.</w:t>
    </w:r>
    <w:r w:rsidR="00CB6005">
      <w:rPr>
        <w:sz w:val="20"/>
        <w:szCs w:val="20"/>
      </w:rPr>
      <w:t>xx.202x</w:t>
    </w:r>
    <w:r>
      <w:rPr>
        <w:sz w:val="20"/>
        <w:szCs w:val="20"/>
      </w:rPr>
      <w:t xml:space="preserve">             </w:t>
    </w:r>
    <w:r>
      <w:rPr>
        <w:b/>
        <w:sz w:val="20"/>
        <w:szCs w:val="20"/>
      </w:rPr>
      <w:t>Kabul/</w:t>
    </w:r>
    <w:r w:rsidRPr="00C52B6B">
      <w:rPr>
        <w:b/>
        <w:sz w:val="20"/>
        <w:szCs w:val="20"/>
        <w:lang w:val="en-US"/>
      </w:rPr>
      <w:t>Accepted</w:t>
    </w:r>
    <w:r w:rsidRPr="00DA4975">
      <w:rPr>
        <w:b/>
        <w:sz w:val="20"/>
        <w:szCs w:val="20"/>
      </w:rPr>
      <w:t>:</w:t>
    </w:r>
    <w:r w:rsidR="00CB6005">
      <w:rPr>
        <w:sz w:val="20"/>
        <w:szCs w:val="20"/>
      </w:rPr>
      <w:t xml:space="preserve"> xx.xx.202x</w:t>
    </w:r>
    <w:r>
      <w:rPr>
        <w:rFonts w:eastAsia="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B2EC" w14:textId="77777777" w:rsidR="00D95488" w:rsidRDefault="00D95488" w:rsidP="007833BB">
      <w:pPr>
        <w:spacing w:line="240" w:lineRule="auto"/>
      </w:pPr>
      <w:r>
        <w:separator/>
      </w:r>
    </w:p>
  </w:footnote>
  <w:footnote w:type="continuationSeparator" w:id="0">
    <w:p w14:paraId="765BB52A" w14:textId="77777777" w:rsidR="00D95488" w:rsidRDefault="00D95488" w:rsidP="00783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489562"/>
      <w:docPartObj>
        <w:docPartGallery w:val="Page Numbers (Top of Page)"/>
        <w:docPartUnique/>
      </w:docPartObj>
    </w:sdtPr>
    <w:sdtEndPr>
      <w:rPr>
        <w:sz w:val="22"/>
        <w:szCs w:val="22"/>
      </w:rPr>
    </w:sdtEndPr>
    <w:sdtContent>
      <w:p w14:paraId="72FF285D" w14:textId="77777777" w:rsidR="00DC08C2" w:rsidRDefault="00DC08C2" w:rsidP="009A0EDD">
        <w:pPr>
          <w:pStyle w:val="stBilgi"/>
          <w:ind w:firstLine="2694"/>
          <w:jc w:val="right"/>
        </w:pPr>
        <w:r w:rsidRPr="00DC08C2">
          <w:rPr>
            <w:sz w:val="22"/>
            <w:szCs w:val="22"/>
          </w:rPr>
          <w:fldChar w:fldCharType="begin"/>
        </w:r>
        <w:r w:rsidRPr="00DC08C2">
          <w:rPr>
            <w:sz w:val="22"/>
            <w:szCs w:val="22"/>
          </w:rPr>
          <w:instrText>PAGE   \* MERGEFORMAT</w:instrText>
        </w:r>
        <w:r w:rsidRPr="00DC08C2">
          <w:rPr>
            <w:sz w:val="22"/>
            <w:szCs w:val="22"/>
          </w:rPr>
          <w:fldChar w:fldCharType="separate"/>
        </w:r>
        <w:r w:rsidR="007D69DE">
          <w:rPr>
            <w:noProof/>
            <w:sz w:val="22"/>
            <w:szCs w:val="22"/>
          </w:rPr>
          <w:t>6</w:t>
        </w:r>
        <w:r w:rsidRPr="00DC08C2">
          <w:rPr>
            <w:sz w:val="22"/>
            <w:szCs w:val="22"/>
          </w:rPr>
          <w:fldChar w:fldCharType="end"/>
        </w:r>
      </w:p>
    </w:sdtContent>
  </w:sdt>
  <w:p w14:paraId="41BC7118" w14:textId="77777777" w:rsidR="007833BB" w:rsidRDefault="007833BB" w:rsidP="00062AB8">
    <w:pPr>
      <w:pStyle w:val="stBilgi"/>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22DA" w14:textId="1261F2F0" w:rsidR="00A774CC" w:rsidRDefault="00A774CC" w:rsidP="008D1DA9">
    <w:pPr>
      <w:pStyle w:val="stBilgi"/>
      <w:ind w:firstLine="0"/>
      <w:jc w:val="center"/>
      <w:rPr>
        <w:b/>
        <w:bCs/>
        <w:spacing w:val="20"/>
        <w:sz w:val="26"/>
        <w:szCs w:val="26"/>
      </w:rPr>
    </w:pPr>
    <w:r>
      <w:rPr>
        <w:noProof/>
      </w:rPr>
      <w:drawing>
        <wp:anchor distT="0" distB="0" distL="114300" distR="114300" simplePos="0" relativeHeight="251658240" behindDoc="0" locked="0" layoutInCell="1" allowOverlap="1" wp14:anchorId="52C02DA4" wp14:editId="333B1327">
          <wp:simplePos x="0" y="0"/>
          <wp:positionH relativeFrom="column">
            <wp:posOffset>-38922</wp:posOffset>
          </wp:positionH>
          <wp:positionV relativeFrom="paragraph">
            <wp:posOffset>25400</wp:posOffset>
          </wp:positionV>
          <wp:extent cx="662305" cy="655955"/>
          <wp:effectExtent l="0" t="0" r="0" b="4445"/>
          <wp:wrapThrough wrapText="bothSides">
            <wp:wrapPolygon edited="0">
              <wp:start x="0" y="0"/>
              <wp:lineTo x="0" y="21328"/>
              <wp:lineTo x="21124" y="21328"/>
              <wp:lineTo x="2112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1">
                    <a:extLst>
                      <a:ext uri="{28A0092B-C50C-407E-A947-70E740481C1C}">
                        <a14:useLocalDpi xmlns:a14="http://schemas.microsoft.com/office/drawing/2010/main" val="0"/>
                      </a:ext>
                    </a:extLst>
                  </a:blip>
                  <a:srcRect r="83188"/>
                  <a:stretch/>
                </pic:blipFill>
                <pic:spPr bwMode="auto">
                  <a:xfrm>
                    <a:off x="0" y="0"/>
                    <a:ext cx="662305" cy="655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A965C1" w14:textId="6E92D77E" w:rsidR="008D1DA9" w:rsidRPr="00BE5101" w:rsidRDefault="008D1DA9" w:rsidP="008D1DA9">
    <w:pPr>
      <w:pStyle w:val="stBilgi"/>
      <w:ind w:firstLine="0"/>
      <w:jc w:val="center"/>
      <w:rPr>
        <w:b/>
        <w:bCs/>
        <w:spacing w:val="20"/>
      </w:rPr>
    </w:pPr>
    <w:r w:rsidRPr="00BE5101">
      <w:rPr>
        <w:b/>
        <w:bCs/>
        <w:spacing w:val="20"/>
        <w:sz w:val="26"/>
        <w:szCs w:val="26"/>
      </w:rPr>
      <w:t>KİÜ – FEN, MÜHENDİSLİK VE TEKNOLOJİ DERGİSİ</w:t>
    </w:r>
  </w:p>
  <w:p w14:paraId="537603B0" w14:textId="68D64DE7" w:rsidR="008D1DA9" w:rsidRPr="00BE5101" w:rsidRDefault="008D1DA9" w:rsidP="008D1DA9">
    <w:pPr>
      <w:pStyle w:val="stBilgi"/>
      <w:ind w:firstLine="0"/>
      <w:jc w:val="center"/>
      <w:rPr>
        <w:b/>
        <w:bCs/>
        <w:color w:val="262626" w:themeColor="text1" w:themeTint="D9"/>
        <w:spacing w:val="-4"/>
      </w:rPr>
    </w:pPr>
    <w:r w:rsidRPr="00BE5101">
      <w:rPr>
        <w:b/>
        <w:bCs/>
        <w:color w:val="262626" w:themeColor="text1" w:themeTint="D9"/>
        <w:spacing w:val="-4"/>
      </w:rPr>
      <w:t>KİÜ – JOURNAL OF SCIENCE, ENGINEERING AND TECHNOLOGY</w:t>
    </w:r>
  </w:p>
  <w:p w14:paraId="146F617A" w14:textId="77777777" w:rsidR="008D1DA9" w:rsidRPr="004B2EDA" w:rsidRDefault="008D1DA9" w:rsidP="008D1DA9">
    <w:pPr>
      <w:pStyle w:val="stBilgi"/>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567"/>
  <w:hyphenationZone w:val="425"/>
  <w:characterSpacingControl w:val="doNotCompress"/>
  <w:hdrShapeDefaults>
    <o:shapedefaults v:ext="edit" spidmax="2050"/>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7D"/>
    <w:rsid w:val="00005A1A"/>
    <w:rsid w:val="00011A8D"/>
    <w:rsid w:val="0004486F"/>
    <w:rsid w:val="00062AB8"/>
    <w:rsid w:val="00080B23"/>
    <w:rsid w:val="0008248C"/>
    <w:rsid w:val="00096BC5"/>
    <w:rsid w:val="00097F41"/>
    <w:rsid w:val="000A5F53"/>
    <w:rsid w:val="000E2F4C"/>
    <w:rsid w:val="00105E99"/>
    <w:rsid w:val="00110F5E"/>
    <w:rsid w:val="00120868"/>
    <w:rsid w:val="00142AF2"/>
    <w:rsid w:val="00166740"/>
    <w:rsid w:val="00176809"/>
    <w:rsid w:val="001A55B6"/>
    <w:rsid w:val="001B7CA2"/>
    <w:rsid w:val="001F38C8"/>
    <w:rsid w:val="001F7EB5"/>
    <w:rsid w:val="0024728E"/>
    <w:rsid w:val="00255B00"/>
    <w:rsid w:val="00263D3D"/>
    <w:rsid w:val="00273F14"/>
    <w:rsid w:val="002A78C3"/>
    <w:rsid w:val="002B240B"/>
    <w:rsid w:val="002B4807"/>
    <w:rsid w:val="002D02E2"/>
    <w:rsid w:val="002D7B37"/>
    <w:rsid w:val="002E33C8"/>
    <w:rsid w:val="002E5945"/>
    <w:rsid w:val="002F0DF1"/>
    <w:rsid w:val="0031271D"/>
    <w:rsid w:val="003274E1"/>
    <w:rsid w:val="003312BF"/>
    <w:rsid w:val="00331728"/>
    <w:rsid w:val="003765A0"/>
    <w:rsid w:val="00383978"/>
    <w:rsid w:val="003D5FA8"/>
    <w:rsid w:val="00400973"/>
    <w:rsid w:val="00410433"/>
    <w:rsid w:val="004915E2"/>
    <w:rsid w:val="00495ABA"/>
    <w:rsid w:val="004A3A34"/>
    <w:rsid w:val="004B2EDA"/>
    <w:rsid w:val="004D5F76"/>
    <w:rsid w:val="0053419D"/>
    <w:rsid w:val="005519DB"/>
    <w:rsid w:val="00551E98"/>
    <w:rsid w:val="005957F0"/>
    <w:rsid w:val="005A4394"/>
    <w:rsid w:val="005B3438"/>
    <w:rsid w:val="005D03EE"/>
    <w:rsid w:val="005E072D"/>
    <w:rsid w:val="0060278B"/>
    <w:rsid w:val="00684FE4"/>
    <w:rsid w:val="00694CE5"/>
    <w:rsid w:val="006B4FE6"/>
    <w:rsid w:val="006C1DF3"/>
    <w:rsid w:val="006D25C9"/>
    <w:rsid w:val="006E1B40"/>
    <w:rsid w:val="006F4F1A"/>
    <w:rsid w:val="006F5237"/>
    <w:rsid w:val="00706531"/>
    <w:rsid w:val="00714302"/>
    <w:rsid w:val="00715D86"/>
    <w:rsid w:val="00717AAB"/>
    <w:rsid w:val="00732638"/>
    <w:rsid w:val="0074780F"/>
    <w:rsid w:val="00752675"/>
    <w:rsid w:val="00761A93"/>
    <w:rsid w:val="007659BB"/>
    <w:rsid w:val="007833BB"/>
    <w:rsid w:val="007B2EF9"/>
    <w:rsid w:val="007D69DE"/>
    <w:rsid w:val="007E1BDA"/>
    <w:rsid w:val="007F51ED"/>
    <w:rsid w:val="00837ED6"/>
    <w:rsid w:val="00890ACC"/>
    <w:rsid w:val="008D1DA9"/>
    <w:rsid w:val="008D4B05"/>
    <w:rsid w:val="008E221E"/>
    <w:rsid w:val="008E2315"/>
    <w:rsid w:val="008E2ECB"/>
    <w:rsid w:val="009013C6"/>
    <w:rsid w:val="00956411"/>
    <w:rsid w:val="00991594"/>
    <w:rsid w:val="009A0EDD"/>
    <w:rsid w:val="009A2627"/>
    <w:rsid w:val="009C4FCB"/>
    <w:rsid w:val="009E5CDC"/>
    <w:rsid w:val="00A1181F"/>
    <w:rsid w:val="00A11B6E"/>
    <w:rsid w:val="00A2016E"/>
    <w:rsid w:val="00A74806"/>
    <w:rsid w:val="00A75CBC"/>
    <w:rsid w:val="00A774CC"/>
    <w:rsid w:val="00A82319"/>
    <w:rsid w:val="00A948EF"/>
    <w:rsid w:val="00A97B53"/>
    <w:rsid w:val="00AA339F"/>
    <w:rsid w:val="00AB5288"/>
    <w:rsid w:val="00AF13F1"/>
    <w:rsid w:val="00B01B3A"/>
    <w:rsid w:val="00B22553"/>
    <w:rsid w:val="00B30111"/>
    <w:rsid w:val="00B53B5A"/>
    <w:rsid w:val="00B84F82"/>
    <w:rsid w:val="00B85FFD"/>
    <w:rsid w:val="00BE5101"/>
    <w:rsid w:val="00C47593"/>
    <w:rsid w:val="00C62BA3"/>
    <w:rsid w:val="00C819B2"/>
    <w:rsid w:val="00C8379B"/>
    <w:rsid w:val="00CA71B2"/>
    <w:rsid w:val="00CB6005"/>
    <w:rsid w:val="00CC083D"/>
    <w:rsid w:val="00CC5E54"/>
    <w:rsid w:val="00CE5CA4"/>
    <w:rsid w:val="00D1587D"/>
    <w:rsid w:val="00D2226B"/>
    <w:rsid w:val="00D22631"/>
    <w:rsid w:val="00D51EB5"/>
    <w:rsid w:val="00D57A85"/>
    <w:rsid w:val="00D618C0"/>
    <w:rsid w:val="00D877DA"/>
    <w:rsid w:val="00D95488"/>
    <w:rsid w:val="00DC08C2"/>
    <w:rsid w:val="00DE45DB"/>
    <w:rsid w:val="00E36325"/>
    <w:rsid w:val="00E51334"/>
    <w:rsid w:val="00E53B9E"/>
    <w:rsid w:val="00E91303"/>
    <w:rsid w:val="00ED0EDF"/>
    <w:rsid w:val="00F04EAC"/>
    <w:rsid w:val="00F14CFE"/>
    <w:rsid w:val="00F161DE"/>
    <w:rsid w:val="00F22EA8"/>
    <w:rsid w:val="00F34BD2"/>
    <w:rsid w:val="00F67028"/>
    <w:rsid w:val="00F82512"/>
    <w:rsid w:val="00F8389B"/>
    <w:rsid w:val="00F91BE3"/>
    <w:rsid w:val="00FA0934"/>
    <w:rsid w:val="00FB1010"/>
    <w:rsid w:val="00FB60FF"/>
    <w:rsid w:val="00FD4A0A"/>
    <w:rsid w:val="00FD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161E"/>
  <w15:chartTrackingRefBased/>
  <w15:docId w15:val="{ED77F107-5212-4CCC-B5EB-E78ED9A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D2226B"/>
    <w:pPr>
      <w:keepNext/>
      <w:keepLines/>
      <w:spacing w:before="240"/>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33BB"/>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7833BB"/>
    <w:rPr>
      <w:lang w:val="tr-TR"/>
    </w:rPr>
  </w:style>
  <w:style w:type="paragraph" w:styleId="AltBilgi">
    <w:name w:val="footer"/>
    <w:basedOn w:val="Normal"/>
    <w:link w:val="AltBilgiChar"/>
    <w:uiPriority w:val="99"/>
    <w:unhideWhenUsed/>
    <w:rsid w:val="007833BB"/>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833BB"/>
    <w:rPr>
      <w:lang w:val="tr-TR"/>
    </w:rPr>
  </w:style>
  <w:style w:type="table" w:styleId="TabloKlavuzu">
    <w:name w:val="Table Grid"/>
    <w:basedOn w:val="NormalTablo"/>
    <w:uiPriority w:val="39"/>
    <w:rsid w:val="00783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419D"/>
    <w:rPr>
      <w:color w:val="0563C1" w:themeColor="hyperlink"/>
      <w:u w:val="single"/>
    </w:rPr>
  </w:style>
  <w:style w:type="paragraph" w:styleId="ListeParagraf">
    <w:name w:val="List Paragraph"/>
    <w:basedOn w:val="Normal"/>
    <w:uiPriority w:val="34"/>
    <w:qFormat/>
    <w:rsid w:val="00F14CFE"/>
    <w:pPr>
      <w:ind w:left="720"/>
      <w:contextualSpacing/>
    </w:pPr>
  </w:style>
  <w:style w:type="character" w:styleId="YerTutucuMetni">
    <w:name w:val="Placeholder Text"/>
    <w:basedOn w:val="VarsaylanParagrafYazTipi"/>
    <w:uiPriority w:val="99"/>
    <w:semiHidden/>
    <w:rsid w:val="00176809"/>
    <w:rPr>
      <w:color w:val="808080"/>
    </w:rPr>
  </w:style>
  <w:style w:type="character" w:customStyle="1" w:styleId="apple-converted-space">
    <w:name w:val="apple-converted-space"/>
    <w:basedOn w:val="VarsaylanParagrafYazTipi"/>
    <w:rsid w:val="007B2EF9"/>
  </w:style>
  <w:style w:type="character" w:styleId="Vurgu">
    <w:name w:val="Emphasis"/>
    <w:basedOn w:val="VarsaylanParagrafYazTipi"/>
    <w:uiPriority w:val="20"/>
    <w:qFormat/>
    <w:rsid w:val="007B2EF9"/>
    <w:rPr>
      <w:i/>
      <w:iCs/>
    </w:rPr>
  </w:style>
  <w:style w:type="paragraph" w:styleId="DipnotMetni">
    <w:name w:val="footnote text"/>
    <w:basedOn w:val="Normal"/>
    <w:link w:val="DipnotMetniChar"/>
    <w:uiPriority w:val="99"/>
    <w:semiHidden/>
    <w:unhideWhenUsed/>
    <w:rsid w:val="00B85FFD"/>
    <w:pPr>
      <w:spacing w:line="240" w:lineRule="auto"/>
    </w:pPr>
    <w:rPr>
      <w:sz w:val="20"/>
      <w:szCs w:val="20"/>
    </w:rPr>
  </w:style>
  <w:style w:type="character" w:customStyle="1" w:styleId="DipnotMetniChar">
    <w:name w:val="Dipnot Metni Char"/>
    <w:basedOn w:val="VarsaylanParagrafYazTipi"/>
    <w:link w:val="DipnotMetni"/>
    <w:uiPriority w:val="99"/>
    <w:semiHidden/>
    <w:rsid w:val="00B85FFD"/>
    <w:rPr>
      <w:sz w:val="20"/>
      <w:szCs w:val="20"/>
      <w:lang w:val="tr-TR"/>
    </w:rPr>
  </w:style>
  <w:style w:type="character" w:styleId="DipnotBavurusu">
    <w:name w:val="footnote reference"/>
    <w:basedOn w:val="VarsaylanParagrafYazTipi"/>
    <w:uiPriority w:val="99"/>
    <w:semiHidden/>
    <w:unhideWhenUsed/>
    <w:rsid w:val="00B85FFD"/>
    <w:rPr>
      <w:vertAlign w:val="superscript"/>
    </w:rPr>
  </w:style>
  <w:style w:type="character" w:styleId="zmlenmeyenBahsetme">
    <w:name w:val="Unresolved Mention"/>
    <w:basedOn w:val="VarsaylanParagrafYazTipi"/>
    <w:uiPriority w:val="99"/>
    <w:semiHidden/>
    <w:unhideWhenUsed/>
    <w:rsid w:val="00991594"/>
    <w:rPr>
      <w:color w:val="605E5C"/>
      <w:shd w:val="clear" w:color="auto" w:fill="E1DFDD"/>
    </w:rPr>
  </w:style>
  <w:style w:type="character" w:customStyle="1" w:styleId="Balk1Char">
    <w:name w:val="Başlık 1 Char"/>
    <w:basedOn w:val="VarsaylanParagrafYazTipi"/>
    <w:link w:val="Balk1"/>
    <w:uiPriority w:val="9"/>
    <w:rsid w:val="00D2226B"/>
    <w:rPr>
      <w:rFonts w:eastAsiaTheme="majorEastAsia" w:cstheme="majorBidi"/>
      <w:b/>
      <w:szCs w:val="32"/>
      <w:lang w:val="tr-TR"/>
    </w:rPr>
  </w:style>
  <w:style w:type="paragraph" w:styleId="NormalWeb">
    <w:name w:val="Normal (Web)"/>
    <w:basedOn w:val="Normal"/>
    <w:uiPriority w:val="99"/>
    <w:unhideWhenUsed/>
    <w:rsid w:val="00714302"/>
    <w:pPr>
      <w:spacing w:before="100" w:beforeAutospacing="1" w:after="100" w:afterAutospacing="1" w:line="240" w:lineRule="auto"/>
      <w:ind w:firstLine="0"/>
      <w:jc w:val="left"/>
    </w:pPr>
    <w:rPr>
      <w:rFonts w:eastAsia="Times New Roman"/>
      <w:lang w:eastAsia="tr-TR"/>
    </w:rPr>
  </w:style>
  <w:style w:type="paragraph" w:customStyle="1" w:styleId="Kaynaka1">
    <w:name w:val="Kaynakça  1"/>
    <w:basedOn w:val="Normal"/>
    <w:link w:val="BibliographyChar"/>
    <w:rsid w:val="00011A8D"/>
    <w:pPr>
      <w:spacing w:line="480" w:lineRule="auto"/>
      <w:ind w:left="720" w:hanging="720"/>
    </w:pPr>
    <w:rPr>
      <w:sz w:val="22"/>
      <w:szCs w:val="22"/>
    </w:rPr>
  </w:style>
  <w:style w:type="character" w:customStyle="1" w:styleId="BibliographyChar">
    <w:name w:val="Bibliography Char"/>
    <w:basedOn w:val="VarsaylanParagrafYazTipi"/>
    <w:link w:val="Kaynaka1"/>
    <w:rsid w:val="00011A8D"/>
    <w:rPr>
      <w:sz w:val="22"/>
      <w:szCs w:val="22"/>
      <w:lang w:val="tr-TR"/>
    </w:rPr>
  </w:style>
  <w:style w:type="paragraph" w:customStyle="1" w:styleId="Bibliography">
    <w:name w:val="Bibliography"/>
    <w:basedOn w:val="Normal"/>
    <w:rsid w:val="008E2315"/>
    <w:pPr>
      <w:widowControl w:val="0"/>
      <w:autoSpaceDE w:val="0"/>
      <w:autoSpaceDN w:val="0"/>
      <w:adjustRightInd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32139">
      <w:bodyDiv w:val="1"/>
      <w:marLeft w:val="0"/>
      <w:marRight w:val="0"/>
      <w:marTop w:val="0"/>
      <w:marBottom w:val="0"/>
      <w:divBdr>
        <w:top w:val="none" w:sz="0" w:space="0" w:color="auto"/>
        <w:left w:val="none" w:sz="0" w:space="0" w:color="auto"/>
        <w:bottom w:val="none" w:sz="0" w:space="0" w:color="auto"/>
        <w:right w:val="none" w:sz="0" w:space="0" w:color="auto"/>
      </w:divBdr>
      <w:divsChild>
        <w:div w:id="757824018">
          <w:marLeft w:val="0"/>
          <w:marRight w:val="0"/>
          <w:marTop w:val="0"/>
          <w:marBottom w:val="0"/>
          <w:divBdr>
            <w:top w:val="none" w:sz="0" w:space="0" w:color="auto"/>
            <w:left w:val="none" w:sz="0" w:space="0" w:color="auto"/>
            <w:bottom w:val="none" w:sz="0" w:space="0" w:color="auto"/>
            <w:right w:val="none" w:sz="0" w:space="0" w:color="auto"/>
          </w:divBdr>
          <w:divsChild>
            <w:div w:id="2076394151">
              <w:marLeft w:val="0"/>
              <w:marRight w:val="0"/>
              <w:marTop w:val="0"/>
              <w:marBottom w:val="0"/>
              <w:divBdr>
                <w:top w:val="none" w:sz="0" w:space="0" w:color="auto"/>
                <w:left w:val="none" w:sz="0" w:space="0" w:color="auto"/>
                <w:bottom w:val="none" w:sz="0" w:space="0" w:color="auto"/>
                <w:right w:val="none" w:sz="0" w:space="0" w:color="auto"/>
              </w:divBdr>
              <w:divsChild>
                <w:div w:id="1649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FD4E-14C5-4D8E-ABE8-1187BF02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2114</Words>
  <Characters>12055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dc:creator>
  <cp:keywords/>
  <dc:description/>
  <cp:lastModifiedBy>Meryem Geçimli</cp:lastModifiedBy>
  <cp:revision>3</cp:revision>
  <dcterms:created xsi:type="dcterms:W3CDTF">2023-04-03T08:53:00Z</dcterms:created>
  <dcterms:modified xsi:type="dcterms:W3CDTF">2023-04-03T10:18:00Z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id="L79MmgZR"/&gt;&lt;style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