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DB653" w14:textId="77777777" w:rsidR="00891DF0" w:rsidRPr="00891DF0" w:rsidRDefault="00891DF0" w:rsidP="00891DF0">
      <w:pPr>
        <w:shd w:val="clear" w:color="auto" w:fill="FFFFFF"/>
        <w:spacing w:before="100" w:beforeAutospacing="1" w:after="100" w:afterAutospacing="1" w:line="240" w:lineRule="auto"/>
        <w:outlineLvl w:val="0"/>
        <w:rPr>
          <w:rFonts w:ascii="Poppins" w:eastAsia="Times New Roman" w:hAnsi="Poppins" w:cs="Poppins"/>
          <w:b/>
          <w:bCs/>
          <w:color w:val="3D4465"/>
          <w:kern w:val="36"/>
          <w:sz w:val="48"/>
          <w:szCs w:val="48"/>
          <w:lang w:eastAsia="tr-TR"/>
        </w:rPr>
      </w:pPr>
      <w:r w:rsidRPr="00891DF0">
        <w:rPr>
          <w:rFonts w:ascii="Poppins" w:eastAsia="Times New Roman" w:hAnsi="Poppins" w:cs="Poppins"/>
          <w:b/>
          <w:bCs/>
          <w:color w:val="3D4465"/>
          <w:kern w:val="36"/>
          <w:sz w:val="48"/>
          <w:szCs w:val="48"/>
          <w:lang w:eastAsia="tr-TR"/>
        </w:rPr>
        <w:t>Makale Değerlendirme Süreci</w:t>
      </w:r>
    </w:p>
    <w:p w14:paraId="27289327" w14:textId="77777777" w:rsidR="00891DF0" w:rsidRPr="00891DF0" w:rsidRDefault="00891DF0" w:rsidP="00891DF0">
      <w:pPr>
        <w:shd w:val="clear" w:color="auto" w:fill="FFFFFF"/>
        <w:spacing w:after="0" w:line="240" w:lineRule="auto"/>
        <w:rPr>
          <w:rFonts w:ascii="Poppins" w:eastAsia="Times New Roman" w:hAnsi="Poppins" w:cs="Poppins"/>
          <w:color w:val="111111"/>
          <w:sz w:val="21"/>
          <w:szCs w:val="21"/>
          <w:lang w:eastAsia="tr-TR"/>
        </w:rPr>
      </w:pPr>
      <w:r w:rsidRPr="00891DF0">
        <w:rPr>
          <w:rFonts w:ascii="Poppins" w:eastAsia="Times New Roman" w:hAnsi="Poppins" w:cs="Poppins"/>
          <w:b/>
          <w:bCs/>
          <w:color w:val="111111"/>
          <w:sz w:val="21"/>
          <w:szCs w:val="21"/>
          <w:lang w:eastAsia="tr-TR"/>
        </w:rPr>
        <w:t>MAKALE DEĞERLENDİRME SÜRECİ </w:t>
      </w:r>
    </w:p>
    <w:p w14:paraId="5AA20287" w14:textId="395FAB1D" w:rsidR="00891DF0" w:rsidRPr="00891DF0" w:rsidRDefault="00891DF0" w:rsidP="00891DF0">
      <w:pPr>
        <w:shd w:val="clear" w:color="auto" w:fill="FFFFFF"/>
        <w:spacing w:after="100" w:afterAutospacing="1" w:line="240" w:lineRule="auto"/>
        <w:rPr>
          <w:rFonts w:ascii="Poppins" w:eastAsia="Times New Roman" w:hAnsi="Poppins" w:cs="Poppins"/>
          <w:color w:val="111111"/>
          <w:sz w:val="21"/>
          <w:szCs w:val="21"/>
          <w:lang w:eastAsia="tr-TR"/>
        </w:rPr>
      </w:pPr>
      <w:r w:rsidRPr="00891DF0">
        <w:rPr>
          <w:rFonts w:ascii="Poppins" w:eastAsia="Times New Roman" w:hAnsi="Poppins" w:cs="Poppins"/>
          <w:color w:val="111111"/>
          <w:sz w:val="21"/>
          <w:szCs w:val="21"/>
          <w:lang w:eastAsia="tr-TR"/>
        </w:rPr>
        <w:t>Editörlerimiz</w:t>
      </w:r>
      <w:r>
        <w:rPr>
          <w:rFonts w:ascii="Poppins" w:eastAsia="Times New Roman" w:hAnsi="Poppins" w:cs="Poppins"/>
          <w:color w:val="111111"/>
          <w:sz w:val="21"/>
          <w:szCs w:val="21"/>
          <w:lang w:eastAsia="tr-TR"/>
        </w:rPr>
        <w:t>, Alan editörlerimiz</w:t>
      </w:r>
      <w:r w:rsidRPr="00891DF0">
        <w:rPr>
          <w:rFonts w:ascii="Poppins" w:eastAsia="Times New Roman" w:hAnsi="Poppins" w:cs="Poppins"/>
          <w:color w:val="111111"/>
          <w:sz w:val="21"/>
          <w:szCs w:val="21"/>
          <w:lang w:eastAsia="tr-TR"/>
        </w:rPr>
        <w:t xml:space="preserve"> ve hakemlerimiz, dergimizin yüksek </w:t>
      </w:r>
      <w:r>
        <w:rPr>
          <w:rFonts w:ascii="Poppins" w:eastAsia="Times New Roman" w:hAnsi="Poppins" w:cs="Poppins"/>
          <w:color w:val="111111"/>
          <w:sz w:val="21"/>
          <w:szCs w:val="21"/>
          <w:lang w:eastAsia="tr-TR"/>
        </w:rPr>
        <w:t xml:space="preserve">kalite </w:t>
      </w:r>
      <w:r w:rsidRPr="00891DF0">
        <w:rPr>
          <w:rFonts w:ascii="Poppins" w:eastAsia="Times New Roman" w:hAnsi="Poppins" w:cs="Poppins"/>
          <w:color w:val="111111"/>
          <w:sz w:val="21"/>
          <w:szCs w:val="21"/>
          <w:lang w:eastAsia="tr-TR"/>
        </w:rPr>
        <w:t>standartlarının korunmasında</w:t>
      </w:r>
      <w:r>
        <w:rPr>
          <w:rFonts w:ascii="Poppins" w:eastAsia="Times New Roman" w:hAnsi="Poppins" w:cs="Poppins"/>
          <w:color w:val="111111"/>
          <w:sz w:val="21"/>
          <w:szCs w:val="21"/>
          <w:lang w:eastAsia="tr-TR"/>
        </w:rPr>
        <w:t xml:space="preserve"> ve ileriye yönelik gelişiminde</w:t>
      </w:r>
      <w:r w:rsidRPr="00891DF0">
        <w:rPr>
          <w:rFonts w:ascii="Poppins" w:eastAsia="Times New Roman" w:hAnsi="Poppins" w:cs="Poppins"/>
          <w:color w:val="111111"/>
          <w:sz w:val="21"/>
          <w:szCs w:val="21"/>
          <w:lang w:eastAsia="tr-TR"/>
        </w:rPr>
        <w:t xml:space="preserve"> önemli rol oynamaktadır</w:t>
      </w:r>
      <w:r>
        <w:rPr>
          <w:rFonts w:ascii="Poppins" w:eastAsia="Times New Roman" w:hAnsi="Poppins" w:cs="Poppins"/>
          <w:color w:val="111111"/>
          <w:sz w:val="21"/>
          <w:szCs w:val="21"/>
          <w:lang w:eastAsia="tr-TR"/>
        </w:rPr>
        <w:t>.</w:t>
      </w:r>
      <w:r w:rsidRPr="00891DF0">
        <w:rPr>
          <w:rFonts w:ascii="Poppins" w:eastAsia="Times New Roman" w:hAnsi="Poppins" w:cs="Poppins"/>
          <w:color w:val="111111"/>
          <w:sz w:val="21"/>
          <w:szCs w:val="21"/>
          <w:lang w:eastAsia="tr-TR"/>
        </w:rPr>
        <w:t xml:space="preserve"> </w:t>
      </w:r>
      <w:r>
        <w:rPr>
          <w:rFonts w:ascii="Poppins" w:eastAsia="Times New Roman" w:hAnsi="Poppins" w:cs="Poppins"/>
          <w:color w:val="111111"/>
          <w:sz w:val="21"/>
          <w:szCs w:val="21"/>
          <w:lang w:eastAsia="tr-TR"/>
        </w:rPr>
        <w:t xml:space="preserve">Bu nedenle, dergide makale değerlendirme standartları belirlenmiş ve </w:t>
      </w:r>
      <w:r w:rsidRPr="00891DF0">
        <w:rPr>
          <w:rFonts w:ascii="Poppins" w:eastAsia="Times New Roman" w:hAnsi="Poppins" w:cs="Poppins"/>
          <w:color w:val="111111"/>
          <w:sz w:val="21"/>
          <w:szCs w:val="21"/>
          <w:lang w:eastAsia="tr-TR"/>
        </w:rPr>
        <w:t>tüm makaleler aşağıda ana hatları verilen kör hakemlik sürecine dahil edil</w:t>
      </w:r>
      <w:r>
        <w:rPr>
          <w:rFonts w:ascii="Poppins" w:eastAsia="Times New Roman" w:hAnsi="Poppins" w:cs="Poppins"/>
          <w:color w:val="111111"/>
          <w:sz w:val="21"/>
          <w:szCs w:val="21"/>
          <w:lang w:eastAsia="tr-TR"/>
        </w:rPr>
        <w:t>miştir</w:t>
      </w:r>
      <w:r w:rsidRPr="00891DF0">
        <w:rPr>
          <w:rFonts w:ascii="Poppins" w:eastAsia="Times New Roman" w:hAnsi="Poppins" w:cs="Poppins"/>
          <w:color w:val="111111"/>
          <w:sz w:val="21"/>
          <w:szCs w:val="21"/>
          <w:lang w:eastAsia="tr-TR"/>
        </w:rPr>
        <w:t>.</w:t>
      </w:r>
      <w:r w:rsidRPr="00891DF0">
        <w:rPr>
          <w:rFonts w:ascii="Poppins" w:eastAsia="Times New Roman" w:hAnsi="Poppins" w:cs="Poppins"/>
          <w:color w:val="111111"/>
          <w:sz w:val="21"/>
          <w:szCs w:val="21"/>
          <w:lang w:eastAsia="tr-TR"/>
        </w:rPr>
        <w:br/>
      </w:r>
      <w:r w:rsidRPr="00891DF0">
        <w:rPr>
          <w:rFonts w:ascii="Poppins" w:eastAsia="Times New Roman" w:hAnsi="Poppins" w:cs="Poppins"/>
          <w:color w:val="111111"/>
          <w:sz w:val="21"/>
          <w:szCs w:val="21"/>
          <w:lang w:eastAsia="tr-TR"/>
        </w:rPr>
        <w:br/>
        <w:t>Dergimize makale gönderimleri sadece DergiPark sistemi üstünden yapılmaktadır.</w:t>
      </w:r>
    </w:p>
    <w:p w14:paraId="1447DA33" w14:textId="77777777" w:rsidR="00891DF0" w:rsidRPr="00891DF0" w:rsidRDefault="00891DF0" w:rsidP="00891DF0">
      <w:pPr>
        <w:shd w:val="clear" w:color="auto" w:fill="FFFFFF"/>
        <w:spacing w:after="100" w:afterAutospacing="1" w:line="240" w:lineRule="auto"/>
        <w:rPr>
          <w:rFonts w:ascii="Poppins" w:eastAsia="Times New Roman" w:hAnsi="Poppins" w:cs="Poppins"/>
          <w:color w:val="111111"/>
          <w:sz w:val="21"/>
          <w:szCs w:val="21"/>
          <w:lang w:eastAsia="tr-TR"/>
        </w:rPr>
      </w:pPr>
      <w:r w:rsidRPr="00891DF0">
        <w:rPr>
          <w:rFonts w:ascii="Poppins" w:eastAsia="Times New Roman" w:hAnsi="Poppins" w:cs="Poppins"/>
          <w:color w:val="111111"/>
          <w:sz w:val="21"/>
          <w:szCs w:val="21"/>
          <w:lang w:eastAsia="tr-TR"/>
        </w:rPr>
        <w:br/>
      </w:r>
    </w:p>
    <w:p w14:paraId="238A923F" w14:textId="3D69A6BB" w:rsidR="00891DF0" w:rsidRDefault="00891DF0" w:rsidP="00891DF0">
      <w:pPr>
        <w:shd w:val="clear" w:color="auto" w:fill="FFFFFF"/>
        <w:spacing w:after="100" w:afterAutospacing="1" w:line="240" w:lineRule="auto"/>
        <w:rPr>
          <w:rFonts w:ascii="Poppins" w:eastAsia="Times New Roman" w:hAnsi="Poppins" w:cs="Poppins"/>
          <w:color w:val="FF0000"/>
          <w:sz w:val="21"/>
          <w:szCs w:val="21"/>
          <w:lang w:eastAsia="tr-TR"/>
        </w:rPr>
      </w:pPr>
      <w:r w:rsidRPr="00891DF0">
        <w:rPr>
          <w:rFonts w:ascii="Poppins" w:eastAsia="Times New Roman" w:hAnsi="Poppins" w:cs="Poppins"/>
          <w:color w:val="FF0000"/>
          <w:sz w:val="21"/>
          <w:szCs w:val="21"/>
          <w:lang w:eastAsia="tr-TR"/>
        </w:rPr>
        <w:t>Editör rehberi</w:t>
      </w:r>
      <w:r w:rsidR="008D741A">
        <w:rPr>
          <w:rFonts w:ascii="Poppins" w:eastAsia="Times New Roman" w:hAnsi="Poppins" w:cs="Poppins"/>
          <w:color w:val="FF0000"/>
          <w:sz w:val="21"/>
          <w:szCs w:val="21"/>
          <w:lang w:eastAsia="tr-TR"/>
        </w:rPr>
        <w:t xml:space="preserve">: </w:t>
      </w:r>
      <w:hyperlink r:id="rId5" w:history="1">
        <w:r w:rsidR="008D741A" w:rsidRPr="00E830FD">
          <w:rPr>
            <w:rStyle w:val="Kpr"/>
            <w:rFonts w:ascii="Poppins" w:eastAsia="Times New Roman" w:hAnsi="Poppins" w:cs="Poppins"/>
            <w:sz w:val="21"/>
            <w:szCs w:val="21"/>
            <w:lang w:eastAsia="tr-TR"/>
          </w:rPr>
          <w:t>https://dergipark.org.tr/tr/pub/page/dergipark-yeni-surec-rehberi</w:t>
        </w:r>
      </w:hyperlink>
    </w:p>
    <w:p w14:paraId="5BB94681" w14:textId="35113D8C" w:rsidR="008D741A" w:rsidRPr="00891DF0" w:rsidRDefault="008D741A" w:rsidP="00891DF0">
      <w:pPr>
        <w:shd w:val="clear" w:color="auto" w:fill="FFFFFF"/>
        <w:spacing w:after="100" w:afterAutospacing="1" w:line="240" w:lineRule="auto"/>
        <w:rPr>
          <w:rFonts w:ascii="Poppins" w:eastAsia="Times New Roman" w:hAnsi="Poppins" w:cs="Poppins"/>
          <w:color w:val="FF0000"/>
          <w:sz w:val="21"/>
          <w:szCs w:val="21"/>
          <w:lang w:eastAsia="tr-TR"/>
        </w:rPr>
      </w:pPr>
    </w:p>
    <w:p w14:paraId="20C38424" w14:textId="331B06DE" w:rsidR="008D741A" w:rsidRDefault="00891DF0" w:rsidP="00891DF0">
      <w:pPr>
        <w:shd w:val="clear" w:color="auto" w:fill="FFFFFF"/>
        <w:spacing w:after="100" w:afterAutospacing="1" w:line="240" w:lineRule="auto"/>
        <w:rPr>
          <w:rFonts w:ascii="Poppins" w:eastAsia="Times New Roman" w:hAnsi="Poppins" w:cs="Poppins"/>
          <w:color w:val="FF0000"/>
          <w:sz w:val="21"/>
          <w:szCs w:val="21"/>
          <w:lang w:eastAsia="tr-TR"/>
        </w:rPr>
      </w:pPr>
      <w:r w:rsidRPr="00891DF0">
        <w:rPr>
          <w:rFonts w:ascii="Poppins" w:eastAsia="Times New Roman" w:hAnsi="Poppins" w:cs="Poppins"/>
          <w:color w:val="FF0000"/>
          <w:sz w:val="21"/>
          <w:szCs w:val="21"/>
          <w:lang w:eastAsia="tr-TR"/>
        </w:rPr>
        <w:t xml:space="preserve">Hakemin süreç </w:t>
      </w:r>
      <w:r w:rsidR="008D741A">
        <w:rPr>
          <w:rFonts w:ascii="Poppins" w:eastAsia="Times New Roman" w:hAnsi="Poppins" w:cs="Poppins"/>
          <w:color w:val="FF0000"/>
          <w:sz w:val="21"/>
          <w:szCs w:val="21"/>
          <w:lang w:eastAsia="tr-TR"/>
        </w:rPr>
        <w:t xml:space="preserve">rehberi: </w:t>
      </w:r>
      <w:hyperlink r:id="rId6" w:history="1">
        <w:r w:rsidR="008D741A" w:rsidRPr="00E830FD">
          <w:rPr>
            <w:rStyle w:val="Kpr"/>
            <w:rFonts w:ascii="Poppins" w:eastAsia="Times New Roman" w:hAnsi="Poppins" w:cs="Poppins"/>
            <w:sz w:val="21"/>
            <w:szCs w:val="21"/>
            <w:lang w:eastAsia="tr-TR"/>
          </w:rPr>
          <w:t>https://dergipark.org.tr/tr/pub/page/dergipark-yeni-surec-rehberi</w:t>
        </w:r>
      </w:hyperlink>
    </w:p>
    <w:p w14:paraId="16194BD0" w14:textId="60A3D837" w:rsidR="00891DF0" w:rsidRPr="008D741A" w:rsidRDefault="008D741A" w:rsidP="00891DF0">
      <w:pPr>
        <w:shd w:val="clear" w:color="auto" w:fill="FFFFFF"/>
        <w:spacing w:after="100" w:afterAutospacing="1" w:line="240" w:lineRule="auto"/>
        <w:rPr>
          <w:rFonts w:ascii="Poppins" w:eastAsia="Times New Roman" w:hAnsi="Poppins" w:cs="Poppins"/>
          <w:color w:val="FF0000"/>
          <w:sz w:val="21"/>
          <w:szCs w:val="21"/>
          <w:lang w:eastAsia="tr-TR"/>
        </w:rPr>
      </w:pPr>
      <w:r w:rsidRPr="00891DF0">
        <w:rPr>
          <w:rFonts w:ascii="Poppins" w:eastAsia="Times New Roman" w:hAnsi="Poppins" w:cs="Poppins"/>
          <w:color w:val="111111"/>
          <w:sz w:val="21"/>
          <w:szCs w:val="21"/>
          <w:lang w:eastAsia="tr-TR"/>
        </w:rPr>
        <w:t xml:space="preserve"> </w:t>
      </w:r>
      <w:r w:rsidR="00891DF0" w:rsidRPr="00891DF0">
        <w:rPr>
          <w:rFonts w:ascii="Poppins" w:eastAsia="Times New Roman" w:hAnsi="Poppins" w:cs="Poppins"/>
          <w:color w:val="111111"/>
          <w:sz w:val="21"/>
          <w:szCs w:val="21"/>
          <w:lang w:eastAsia="tr-TR"/>
        </w:rPr>
        <w:br/>
      </w:r>
      <w:r w:rsidR="00891DF0" w:rsidRPr="00891DF0">
        <w:rPr>
          <w:rFonts w:ascii="Poppins" w:eastAsia="Times New Roman" w:hAnsi="Poppins" w:cs="Poppins"/>
          <w:color w:val="111111"/>
          <w:sz w:val="21"/>
          <w:szCs w:val="21"/>
          <w:lang w:eastAsia="tr-TR"/>
        </w:rPr>
        <w:br/>
      </w:r>
      <w:r w:rsidR="00891DF0" w:rsidRPr="00891DF0">
        <w:rPr>
          <w:rFonts w:ascii="Poppins" w:eastAsia="Times New Roman" w:hAnsi="Poppins" w:cs="Poppins"/>
          <w:b/>
          <w:bCs/>
          <w:color w:val="111111"/>
          <w:sz w:val="21"/>
          <w:szCs w:val="21"/>
          <w:lang w:eastAsia="tr-TR"/>
        </w:rPr>
        <w:t>ÖN DEĞERLENDİRME</w:t>
      </w:r>
      <w:r w:rsidR="00891DF0" w:rsidRPr="00891DF0">
        <w:rPr>
          <w:rFonts w:ascii="Poppins" w:eastAsia="Times New Roman" w:hAnsi="Poppins" w:cs="Poppins"/>
          <w:color w:val="111111"/>
          <w:sz w:val="21"/>
          <w:szCs w:val="21"/>
          <w:lang w:eastAsia="tr-TR"/>
        </w:rPr>
        <w:br/>
        <w:t>Bu değerlendirme kapsamında;</w:t>
      </w:r>
    </w:p>
    <w:p w14:paraId="637E24A1" w14:textId="12DCAA2E" w:rsidR="00891DF0" w:rsidRPr="00891DF0" w:rsidRDefault="00891DF0" w:rsidP="00891DF0">
      <w:pPr>
        <w:numPr>
          <w:ilvl w:val="0"/>
          <w:numId w:val="1"/>
        </w:numPr>
        <w:shd w:val="clear" w:color="auto" w:fill="FFFFFF"/>
        <w:spacing w:before="100" w:beforeAutospacing="1" w:after="100" w:afterAutospacing="1" w:line="240" w:lineRule="auto"/>
        <w:rPr>
          <w:rFonts w:ascii="Poppins" w:eastAsia="Times New Roman" w:hAnsi="Poppins" w:cs="Poppins"/>
          <w:color w:val="111111"/>
          <w:sz w:val="21"/>
          <w:szCs w:val="21"/>
          <w:lang w:eastAsia="tr-TR"/>
        </w:rPr>
      </w:pPr>
      <w:r w:rsidRPr="00891DF0">
        <w:rPr>
          <w:rFonts w:ascii="Poppins" w:eastAsia="Times New Roman" w:hAnsi="Poppins" w:cs="Poppins"/>
          <w:color w:val="111111"/>
          <w:sz w:val="21"/>
          <w:szCs w:val="21"/>
          <w:lang w:eastAsia="tr-TR"/>
        </w:rPr>
        <w:t xml:space="preserve">Dergiye gönderilen makaleler öncelikle </w:t>
      </w:r>
      <w:r>
        <w:rPr>
          <w:rFonts w:ascii="Poppins" w:eastAsia="Times New Roman" w:hAnsi="Poppins" w:cs="Poppins"/>
          <w:color w:val="111111"/>
          <w:sz w:val="21"/>
          <w:szCs w:val="21"/>
          <w:lang w:eastAsia="tr-TR"/>
        </w:rPr>
        <w:t>yazım klavuzu ve makale taslağı</w:t>
      </w:r>
      <w:r w:rsidRPr="00891DF0">
        <w:rPr>
          <w:rFonts w:ascii="Poppins" w:eastAsia="Times New Roman" w:hAnsi="Poppins" w:cs="Poppins"/>
          <w:color w:val="111111"/>
          <w:sz w:val="21"/>
          <w:szCs w:val="21"/>
          <w:lang w:eastAsia="tr-TR"/>
        </w:rPr>
        <w:t xml:space="preserve"> kuralları açısından değerlendirilir. Dergi yazım kurallarına uymayan ve Etik kurul izin raporu bulunmayan makaleler (Etik Kurul izni gerektiren çalışmalarda) değerlendirme sürecine alınmadan yazar(lar)</w:t>
      </w:r>
      <w:r>
        <w:rPr>
          <w:rFonts w:ascii="Poppins" w:eastAsia="Times New Roman" w:hAnsi="Poppins" w:cs="Poppins"/>
          <w:color w:val="111111"/>
          <w:sz w:val="21"/>
          <w:szCs w:val="21"/>
          <w:lang w:eastAsia="tr-TR"/>
        </w:rPr>
        <w:t>’</w:t>
      </w:r>
      <w:r w:rsidRPr="00891DF0">
        <w:rPr>
          <w:rFonts w:ascii="Poppins" w:eastAsia="Times New Roman" w:hAnsi="Poppins" w:cs="Poppins"/>
          <w:color w:val="111111"/>
          <w:sz w:val="21"/>
          <w:szCs w:val="21"/>
          <w:lang w:eastAsia="tr-TR"/>
        </w:rPr>
        <w:t>a iade edilir.</w:t>
      </w:r>
    </w:p>
    <w:p w14:paraId="79502BEC" w14:textId="37D31B6C" w:rsidR="00891DF0" w:rsidRPr="00891DF0" w:rsidRDefault="00891DF0" w:rsidP="00891DF0">
      <w:pPr>
        <w:numPr>
          <w:ilvl w:val="0"/>
          <w:numId w:val="1"/>
        </w:numPr>
        <w:shd w:val="clear" w:color="auto" w:fill="FFFFFF"/>
        <w:spacing w:before="100" w:beforeAutospacing="1" w:after="100" w:afterAutospacing="1" w:line="240" w:lineRule="auto"/>
        <w:jc w:val="both"/>
        <w:rPr>
          <w:rFonts w:ascii="Poppins" w:eastAsia="Times New Roman" w:hAnsi="Poppins" w:cs="Poppins"/>
          <w:color w:val="111111"/>
          <w:sz w:val="21"/>
          <w:szCs w:val="21"/>
          <w:lang w:eastAsia="tr-TR"/>
        </w:rPr>
      </w:pPr>
      <w:r w:rsidRPr="00891DF0">
        <w:rPr>
          <w:rFonts w:ascii="Poppins" w:eastAsia="Times New Roman" w:hAnsi="Poppins" w:cs="Poppins"/>
          <w:color w:val="111111"/>
          <w:sz w:val="21"/>
          <w:szCs w:val="21"/>
          <w:lang w:eastAsia="tr-TR"/>
        </w:rPr>
        <w:t>Dergiye gönderilen makaleler ikinci aşamada iThenticate intihal programında benzerlik kontrolüne tabii tutulur. Benzerlik oranı %</w:t>
      </w:r>
      <w:r>
        <w:rPr>
          <w:rFonts w:ascii="Poppins" w:eastAsia="Times New Roman" w:hAnsi="Poppins" w:cs="Poppins"/>
          <w:color w:val="111111"/>
          <w:sz w:val="21"/>
          <w:szCs w:val="21"/>
          <w:lang w:eastAsia="tr-TR"/>
        </w:rPr>
        <w:t>15</w:t>
      </w:r>
      <w:r w:rsidRPr="00891DF0">
        <w:rPr>
          <w:rFonts w:ascii="Poppins" w:eastAsia="Times New Roman" w:hAnsi="Poppins" w:cs="Poppins"/>
          <w:color w:val="111111"/>
          <w:sz w:val="21"/>
          <w:szCs w:val="21"/>
          <w:lang w:eastAsia="tr-TR"/>
        </w:rPr>
        <w:t>’</w:t>
      </w:r>
      <w:r>
        <w:rPr>
          <w:rFonts w:ascii="Poppins" w:eastAsia="Times New Roman" w:hAnsi="Poppins" w:cs="Poppins"/>
          <w:color w:val="111111"/>
          <w:sz w:val="21"/>
          <w:szCs w:val="21"/>
          <w:lang w:eastAsia="tr-TR"/>
        </w:rPr>
        <w:t xml:space="preserve"> </w:t>
      </w:r>
      <w:r w:rsidRPr="00891DF0">
        <w:rPr>
          <w:rFonts w:ascii="Poppins" w:eastAsia="Times New Roman" w:hAnsi="Poppins" w:cs="Poppins"/>
          <w:color w:val="111111"/>
          <w:sz w:val="21"/>
          <w:szCs w:val="21"/>
          <w:lang w:eastAsia="tr-TR"/>
        </w:rPr>
        <w:t>in üzerinde olan makaleler (aynı zamanda tek bir kaynaktan benzerlik oranı %3’</w:t>
      </w:r>
      <w:r>
        <w:rPr>
          <w:rFonts w:ascii="Poppins" w:eastAsia="Times New Roman" w:hAnsi="Poppins" w:cs="Poppins"/>
          <w:color w:val="111111"/>
          <w:sz w:val="21"/>
          <w:szCs w:val="21"/>
          <w:lang w:eastAsia="tr-TR"/>
        </w:rPr>
        <w:t xml:space="preserve"> </w:t>
      </w:r>
      <w:r w:rsidRPr="00891DF0">
        <w:rPr>
          <w:rFonts w:ascii="Poppins" w:eastAsia="Times New Roman" w:hAnsi="Poppins" w:cs="Poppins"/>
          <w:color w:val="111111"/>
          <w:sz w:val="21"/>
          <w:szCs w:val="21"/>
          <w:lang w:eastAsia="tr-TR"/>
        </w:rPr>
        <w:t>ten az olmalıdır) değerlendirme sürecine alınmadan yazar(lar)</w:t>
      </w:r>
      <w:r>
        <w:rPr>
          <w:rFonts w:ascii="Poppins" w:eastAsia="Times New Roman" w:hAnsi="Poppins" w:cs="Poppins"/>
          <w:color w:val="111111"/>
          <w:sz w:val="21"/>
          <w:szCs w:val="21"/>
          <w:lang w:eastAsia="tr-TR"/>
        </w:rPr>
        <w:t>’</w:t>
      </w:r>
      <w:r w:rsidRPr="00891DF0">
        <w:rPr>
          <w:rFonts w:ascii="Poppins" w:eastAsia="Times New Roman" w:hAnsi="Poppins" w:cs="Poppins"/>
          <w:color w:val="111111"/>
          <w:sz w:val="21"/>
          <w:szCs w:val="21"/>
          <w:lang w:eastAsia="tr-TR"/>
        </w:rPr>
        <w:t xml:space="preserve">a iade edilir. Ayrıca, benzerlik oranı uygun aralıkta olsa bile, ilerleyen değerlendirme aşamalarında editörlerin ya da hakemlerin “bir kaynaktan alınan ve ilgili kaynağa gönderme yapılmayan her türlü ifade ve/veya bloklar halinde benzerlikler belirlemesi durumunda” makalenin değerlendirme süreci durdurularak, </w:t>
      </w:r>
      <w:r>
        <w:rPr>
          <w:rFonts w:ascii="Poppins" w:eastAsia="Times New Roman" w:hAnsi="Poppins" w:cs="Poppins"/>
          <w:color w:val="111111"/>
          <w:sz w:val="21"/>
          <w:szCs w:val="21"/>
          <w:lang w:eastAsia="tr-TR"/>
        </w:rPr>
        <w:t xml:space="preserve">makale </w:t>
      </w:r>
      <w:r w:rsidRPr="00891DF0">
        <w:rPr>
          <w:rFonts w:ascii="Poppins" w:eastAsia="Times New Roman" w:hAnsi="Poppins" w:cs="Poppins"/>
          <w:color w:val="111111"/>
          <w:sz w:val="21"/>
          <w:szCs w:val="21"/>
          <w:lang w:eastAsia="tr-TR"/>
        </w:rPr>
        <w:t>yazar(lar)a iade edi</w:t>
      </w:r>
      <w:r>
        <w:rPr>
          <w:rFonts w:ascii="Poppins" w:eastAsia="Times New Roman" w:hAnsi="Poppins" w:cs="Poppins"/>
          <w:color w:val="111111"/>
          <w:sz w:val="21"/>
          <w:szCs w:val="21"/>
          <w:lang w:eastAsia="tr-TR"/>
        </w:rPr>
        <w:t>lir</w:t>
      </w:r>
      <w:r w:rsidRPr="00891DF0">
        <w:rPr>
          <w:rFonts w:ascii="Poppins" w:eastAsia="Times New Roman" w:hAnsi="Poppins" w:cs="Poppins"/>
          <w:color w:val="111111"/>
          <w:sz w:val="21"/>
          <w:szCs w:val="21"/>
          <w:lang w:eastAsia="tr-TR"/>
        </w:rPr>
        <w:t>.</w:t>
      </w:r>
    </w:p>
    <w:p w14:paraId="13B1EB1B" w14:textId="77E41144" w:rsidR="00891DF0" w:rsidRPr="00891DF0" w:rsidRDefault="00891DF0" w:rsidP="00891DF0">
      <w:pPr>
        <w:numPr>
          <w:ilvl w:val="0"/>
          <w:numId w:val="1"/>
        </w:numPr>
        <w:shd w:val="clear" w:color="auto" w:fill="FFFFFF"/>
        <w:spacing w:before="100" w:beforeAutospacing="1" w:after="100" w:afterAutospacing="1" w:line="240" w:lineRule="auto"/>
        <w:jc w:val="both"/>
        <w:rPr>
          <w:rFonts w:ascii="Poppins" w:eastAsia="Times New Roman" w:hAnsi="Poppins" w:cs="Poppins"/>
          <w:color w:val="111111"/>
          <w:sz w:val="21"/>
          <w:szCs w:val="21"/>
          <w:lang w:eastAsia="tr-TR"/>
        </w:rPr>
      </w:pPr>
      <w:r w:rsidRPr="00891DF0">
        <w:rPr>
          <w:rFonts w:ascii="Poppins" w:eastAsia="Times New Roman" w:hAnsi="Poppins" w:cs="Poppins"/>
          <w:color w:val="111111"/>
          <w:sz w:val="21"/>
          <w:szCs w:val="21"/>
          <w:lang w:eastAsia="tr-TR"/>
        </w:rPr>
        <w:t xml:space="preserve">Ön kontrol aşamasında reddedilen makale yazar(lar)ı </w:t>
      </w:r>
      <w:r w:rsidR="00F0136A">
        <w:rPr>
          <w:rFonts w:ascii="Poppins" w:eastAsia="Times New Roman" w:hAnsi="Poppins" w:cs="Poppins"/>
          <w:b/>
          <w:bCs/>
          <w:color w:val="FF0000"/>
          <w:sz w:val="21"/>
          <w:szCs w:val="21"/>
          <w:lang w:eastAsia="tr-TR"/>
        </w:rPr>
        <w:t>10</w:t>
      </w:r>
      <w:r w:rsidRPr="00891DF0">
        <w:rPr>
          <w:rFonts w:ascii="Poppins" w:eastAsia="Times New Roman" w:hAnsi="Poppins" w:cs="Poppins"/>
          <w:color w:val="111111"/>
          <w:sz w:val="21"/>
          <w:szCs w:val="21"/>
          <w:lang w:eastAsia="tr-TR"/>
        </w:rPr>
        <w:t xml:space="preserve"> gün içerisinde bilgilendirilir.</w:t>
      </w:r>
    </w:p>
    <w:p w14:paraId="2B9533B7" w14:textId="77777777" w:rsidR="00891DF0" w:rsidRPr="00891DF0" w:rsidRDefault="00891DF0" w:rsidP="00891DF0">
      <w:pPr>
        <w:numPr>
          <w:ilvl w:val="0"/>
          <w:numId w:val="1"/>
        </w:numPr>
        <w:shd w:val="clear" w:color="auto" w:fill="FFFFFF"/>
        <w:spacing w:before="100" w:beforeAutospacing="1" w:after="100" w:afterAutospacing="1" w:line="240" w:lineRule="auto"/>
        <w:jc w:val="both"/>
        <w:rPr>
          <w:rFonts w:ascii="Poppins" w:eastAsia="Times New Roman" w:hAnsi="Poppins" w:cs="Poppins"/>
          <w:color w:val="111111"/>
          <w:sz w:val="21"/>
          <w:szCs w:val="21"/>
          <w:lang w:eastAsia="tr-TR"/>
        </w:rPr>
      </w:pPr>
      <w:r w:rsidRPr="00891DF0">
        <w:rPr>
          <w:rFonts w:ascii="Poppins" w:eastAsia="Times New Roman" w:hAnsi="Poppins" w:cs="Poppins"/>
          <w:color w:val="111111"/>
          <w:sz w:val="21"/>
          <w:szCs w:val="21"/>
          <w:lang w:eastAsia="tr-TR"/>
        </w:rPr>
        <w:t>Bu aşamaları geçen makaleler Editör değerlendirmesi için Baş Editöre gider. </w:t>
      </w:r>
    </w:p>
    <w:p w14:paraId="15EDC335" w14:textId="77777777" w:rsidR="00891DF0" w:rsidRPr="00891DF0" w:rsidRDefault="00891DF0" w:rsidP="00891DF0">
      <w:pPr>
        <w:shd w:val="clear" w:color="auto" w:fill="FFFFFF"/>
        <w:spacing w:after="100" w:afterAutospacing="1" w:line="240" w:lineRule="auto"/>
        <w:jc w:val="both"/>
        <w:rPr>
          <w:rFonts w:ascii="Poppins" w:eastAsia="Times New Roman" w:hAnsi="Poppins" w:cs="Poppins"/>
          <w:color w:val="111111"/>
          <w:sz w:val="21"/>
          <w:szCs w:val="21"/>
          <w:lang w:eastAsia="tr-TR"/>
        </w:rPr>
      </w:pPr>
    </w:p>
    <w:p w14:paraId="56BD276A" w14:textId="77777777" w:rsidR="00891DF0" w:rsidRDefault="00891DF0">
      <w:pPr>
        <w:rPr>
          <w:rFonts w:ascii="Poppins" w:eastAsia="Times New Roman" w:hAnsi="Poppins" w:cs="Poppins"/>
          <w:b/>
          <w:bCs/>
          <w:color w:val="111111"/>
          <w:sz w:val="21"/>
          <w:szCs w:val="21"/>
          <w:lang w:eastAsia="tr-TR"/>
        </w:rPr>
      </w:pPr>
      <w:r>
        <w:rPr>
          <w:rFonts w:ascii="Poppins" w:eastAsia="Times New Roman" w:hAnsi="Poppins" w:cs="Poppins"/>
          <w:b/>
          <w:bCs/>
          <w:color w:val="111111"/>
          <w:sz w:val="21"/>
          <w:szCs w:val="21"/>
          <w:lang w:eastAsia="tr-TR"/>
        </w:rPr>
        <w:br w:type="page"/>
      </w:r>
    </w:p>
    <w:p w14:paraId="7D1B7FBC" w14:textId="65F480B5" w:rsidR="00322825" w:rsidRDefault="00322825" w:rsidP="00891DF0">
      <w:pPr>
        <w:shd w:val="clear" w:color="auto" w:fill="FFFFFF"/>
        <w:spacing w:after="100" w:afterAutospacing="1" w:line="240" w:lineRule="auto"/>
        <w:jc w:val="both"/>
        <w:rPr>
          <w:rFonts w:ascii="Poppins" w:eastAsia="Times New Roman" w:hAnsi="Poppins" w:cs="Poppins"/>
          <w:b/>
          <w:bCs/>
          <w:color w:val="111111"/>
          <w:sz w:val="21"/>
          <w:szCs w:val="21"/>
          <w:lang w:eastAsia="tr-TR"/>
        </w:rPr>
      </w:pPr>
      <w:r>
        <w:rPr>
          <w:rFonts w:ascii="Poppins" w:eastAsia="Times New Roman" w:hAnsi="Poppins" w:cs="Poppins"/>
          <w:b/>
          <w:bCs/>
          <w:color w:val="111111"/>
          <w:sz w:val="21"/>
          <w:szCs w:val="21"/>
          <w:lang w:eastAsia="tr-TR"/>
        </w:rPr>
        <w:lastRenderedPageBreak/>
        <w:t>Ö</w:t>
      </w:r>
      <w:r w:rsidRPr="00891DF0">
        <w:rPr>
          <w:rFonts w:ascii="Poppins" w:eastAsia="Times New Roman" w:hAnsi="Poppins" w:cs="Poppins"/>
          <w:b/>
          <w:bCs/>
          <w:color w:val="111111"/>
          <w:sz w:val="21"/>
          <w:szCs w:val="21"/>
          <w:lang w:eastAsia="tr-TR"/>
        </w:rPr>
        <w:t>n değerlendirmede şablon ve yazım kuralları açısından kontrol edilecekler</w:t>
      </w:r>
      <w:r>
        <w:rPr>
          <w:rFonts w:ascii="Poppins" w:eastAsia="Times New Roman" w:hAnsi="Poppins" w:cs="Poppins"/>
          <w:b/>
          <w:bCs/>
          <w:color w:val="111111"/>
          <w:sz w:val="21"/>
          <w:szCs w:val="21"/>
          <w:lang w:eastAsia="tr-TR"/>
        </w:rPr>
        <w:t xml:space="preserve"> aşağıdaki tabloda verilmiştir.</w:t>
      </w:r>
    </w:p>
    <w:p w14:paraId="5D6685EB" w14:textId="0A81E5DB" w:rsidR="00891DF0" w:rsidRDefault="00322825" w:rsidP="00891DF0">
      <w:pPr>
        <w:shd w:val="clear" w:color="auto" w:fill="FFFFFF"/>
        <w:spacing w:after="100" w:afterAutospacing="1" w:line="240" w:lineRule="auto"/>
        <w:jc w:val="both"/>
        <w:rPr>
          <w:rFonts w:ascii="Poppins" w:eastAsia="Times New Roman" w:hAnsi="Poppins" w:cs="Poppins"/>
          <w:b/>
          <w:bCs/>
          <w:color w:val="FF0000"/>
          <w:sz w:val="21"/>
          <w:szCs w:val="21"/>
          <w:lang w:eastAsia="tr-TR"/>
        </w:rPr>
      </w:pPr>
      <w:r w:rsidRPr="00322825">
        <w:rPr>
          <w:rFonts w:ascii="Poppins" w:eastAsia="Times New Roman" w:hAnsi="Poppins" w:cs="Poppins"/>
          <w:b/>
          <w:bCs/>
          <w:color w:val="FF0000"/>
          <w:sz w:val="21"/>
          <w:szCs w:val="21"/>
          <w:lang w:eastAsia="tr-TR"/>
        </w:rPr>
        <w:t>Kontrol formu doldurulacak ve makale ile birlikte yüklenecektir.</w:t>
      </w:r>
    </w:p>
    <w:p w14:paraId="60E6EA13" w14:textId="4816F8E7" w:rsidR="00CB67EE" w:rsidRPr="00CB67EE" w:rsidRDefault="00CB67EE" w:rsidP="00CB67EE">
      <w:pPr>
        <w:spacing w:after="0" w:line="240" w:lineRule="auto"/>
        <w:rPr>
          <w:rFonts w:ascii="Calibri" w:eastAsia="Times New Roman" w:hAnsi="Calibri" w:cs="Calibri"/>
          <w:b/>
          <w:bCs/>
          <w:color w:val="FF0000"/>
          <w:lang w:eastAsia="tr-TR"/>
        </w:rPr>
      </w:pPr>
      <w:r w:rsidRPr="00CB67EE">
        <w:rPr>
          <w:rFonts w:ascii="Calibri" w:eastAsia="Times New Roman" w:hAnsi="Calibri" w:cs="Calibri"/>
          <w:b/>
          <w:bCs/>
          <w:color w:val="FF0000"/>
          <w:lang w:eastAsia="tr-TR"/>
        </w:rPr>
        <w:t xml:space="preserve">Aşağıda yer alan </w:t>
      </w:r>
      <w:r>
        <w:rPr>
          <w:rFonts w:ascii="Calibri" w:eastAsia="Times New Roman" w:hAnsi="Calibri" w:cs="Calibri"/>
          <w:b/>
          <w:bCs/>
          <w:color w:val="FF0000"/>
          <w:lang w:eastAsia="tr-TR"/>
        </w:rPr>
        <w:t>kontrol adımlarına</w:t>
      </w:r>
      <w:r w:rsidRPr="00CB67EE">
        <w:rPr>
          <w:rFonts w:ascii="Calibri" w:eastAsia="Times New Roman" w:hAnsi="Calibri" w:cs="Calibri"/>
          <w:b/>
          <w:bCs/>
          <w:color w:val="FF0000"/>
          <w:lang w:eastAsia="tr-TR"/>
        </w:rPr>
        <w:t xml:space="preserve"> </w:t>
      </w:r>
      <w:r>
        <w:rPr>
          <w:rFonts w:ascii="Calibri" w:eastAsia="Times New Roman" w:hAnsi="Calibri" w:cs="Calibri"/>
          <w:b/>
          <w:bCs/>
          <w:color w:val="FF0000"/>
          <w:lang w:eastAsia="tr-TR"/>
        </w:rPr>
        <w:t xml:space="preserve">yazarlar tarafından </w:t>
      </w:r>
      <w:r w:rsidRPr="00CB67EE">
        <w:rPr>
          <w:rFonts w:ascii="Calibri" w:eastAsia="Times New Roman" w:hAnsi="Calibri" w:cs="Calibri"/>
          <w:b/>
          <w:bCs/>
          <w:color w:val="FF0000"/>
          <w:lang w:eastAsia="tr-TR"/>
        </w:rPr>
        <w:t>uyulması bekle</w:t>
      </w:r>
      <w:r>
        <w:rPr>
          <w:rFonts w:ascii="Calibri" w:eastAsia="Times New Roman" w:hAnsi="Calibri" w:cs="Calibri"/>
          <w:b/>
          <w:bCs/>
          <w:color w:val="FF0000"/>
          <w:lang w:eastAsia="tr-TR"/>
        </w:rPr>
        <w:t xml:space="preserve">nir. </w:t>
      </w:r>
      <w:r w:rsidRPr="00CB67EE">
        <w:rPr>
          <w:rFonts w:ascii="Calibri" w:eastAsia="Times New Roman" w:hAnsi="Calibri" w:cs="Calibri"/>
          <w:b/>
          <w:bCs/>
          <w:color w:val="FF0000"/>
          <w:lang w:eastAsia="tr-TR"/>
        </w:rPr>
        <w:t xml:space="preserve">Yazarların </w:t>
      </w:r>
      <w:r>
        <w:rPr>
          <w:rFonts w:ascii="Calibri" w:eastAsia="Times New Roman" w:hAnsi="Calibri" w:cs="Calibri"/>
          <w:b/>
          <w:bCs/>
          <w:color w:val="FF0000"/>
          <w:lang w:eastAsia="tr-TR"/>
        </w:rPr>
        <w:t xml:space="preserve">bu adımları eksik </w:t>
      </w:r>
      <w:r w:rsidR="007C0D5D">
        <w:rPr>
          <w:rFonts w:ascii="Calibri" w:eastAsia="Times New Roman" w:hAnsi="Calibri" w:cs="Calibri"/>
          <w:b/>
          <w:bCs/>
          <w:color w:val="FF0000"/>
          <w:lang w:eastAsia="tr-TR"/>
        </w:rPr>
        <w:t xml:space="preserve">olarak uygulamaları </w:t>
      </w:r>
      <w:r w:rsidRPr="00CB67EE">
        <w:rPr>
          <w:rFonts w:ascii="Calibri" w:eastAsia="Times New Roman" w:hAnsi="Calibri" w:cs="Calibri"/>
          <w:b/>
          <w:bCs/>
          <w:color w:val="FF0000"/>
          <w:lang w:eastAsia="tr-TR"/>
        </w:rPr>
        <w:t xml:space="preserve">durumunda makalenin iade </w:t>
      </w:r>
      <w:r w:rsidR="007C0D5D">
        <w:rPr>
          <w:rFonts w:ascii="Calibri" w:eastAsia="Times New Roman" w:hAnsi="Calibri" w:cs="Calibri"/>
          <w:b/>
          <w:bCs/>
          <w:color w:val="FF0000"/>
          <w:lang w:eastAsia="tr-TR"/>
        </w:rPr>
        <w:t>edilecektir</w:t>
      </w:r>
      <w:r w:rsidRPr="00CB67EE">
        <w:rPr>
          <w:rFonts w:ascii="Calibri" w:eastAsia="Times New Roman" w:hAnsi="Calibri" w:cs="Calibri"/>
          <w:b/>
          <w:bCs/>
          <w:color w:val="FF0000"/>
          <w:lang w:eastAsia="tr-TR"/>
        </w:rPr>
        <w:t>.</w:t>
      </w:r>
    </w:p>
    <w:p w14:paraId="4270151E" w14:textId="77777777" w:rsidR="00CB67EE" w:rsidRPr="00891DF0" w:rsidRDefault="00CB67EE" w:rsidP="00891DF0">
      <w:pPr>
        <w:shd w:val="clear" w:color="auto" w:fill="FFFFFF"/>
        <w:spacing w:after="100" w:afterAutospacing="1" w:line="240" w:lineRule="auto"/>
        <w:jc w:val="both"/>
        <w:rPr>
          <w:rFonts w:ascii="Poppins" w:eastAsia="Times New Roman" w:hAnsi="Poppins" w:cs="Poppins"/>
          <w:color w:val="FF0000"/>
          <w:sz w:val="21"/>
          <w:szCs w:val="21"/>
          <w:lang w:eastAsia="tr-TR"/>
        </w:rPr>
      </w:pPr>
    </w:p>
    <w:p w14:paraId="412C7504" w14:textId="0BB5330F" w:rsidR="00891DF0" w:rsidRPr="00891DF0" w:rsidRDefault="00322825" w:rsidP="00891DF0">
      <w:pPr>
        <w:shd w:val="clear" w:color="auto" w:fill="FFFFFF"/>
        <w:spacing w:after="100" w:afterAutospacing="1" w:line="240" w:lineRule="auto"/>
        <w:jc w:val="both"/>
        <w:rPr>
          <w:rFonts w:ascii="Poppins" w:eastAsia="Times New Roman" w:hAnsi="Poppins" w:cs="Poppins"/>
          <w:color w:val="111111"/>
          <w:sz w:val="21"/>
          <w:szCs w:val="21"/>
          <w:lang w:eastAsia="tr-TR"/>
        </w:rPr>
      </w:pPr>
      <w:r w:rsidRPr="00322825">
        <w:rPr>
          <w:noProof/>
        </w:rPr>
        <w:drawing>
          <wp:inline distT="0" distB="0" distL="0" distR="0" wp14:anchorId="72F5C197" wp14:editId="4F193FC9">
            <wp:extent cx="5760720" cy="2454275"/>
            <wp:effectExtent l="0" t="0" r="0" b="317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454275"/>
                    </a:xfrm>
                    <a:prstGeom prst="rect">
                      <a:avLst/>
                    </a:prstGeom>
                    <a:noFill/>
                    <a:ln>
                      <a:noFill/>
                    </a:ln>
                  </pic:spPr>
                </pic:pic>
              </a:graphicData>
            </a:graphic>
          </wp:inline>
        </w:drawing>
      </w:r>
    </w:p>
    <w:p w14:paraId="619202D4" w14:textId="77777777" w:rsidR="00891DF0" w:rsidRPr="00891DF0" w:rsidRDefault="00891DF0" w:rsidP="00322825">
      <w:pPr>
        <w:shd w:val="clear" w:color="auto" w:fill="FFFFFF"/>
        <w:spacing w:after="100" w:afterAutospacing="1" w:line="240" w:lineRule="auto"/>
        <w:rPr>
          <w:rFonts w:ascii="Poppins" w:eastAsia="Times New Roman" w:hAnsi="Poppins" w:cs="Poppins"/>
          <w:color w:val="111111"/>
          <w:sz w:val="21"/>
          <w:szCs w:val="21"/>
          <w:lang w:eastAsia="tr-TR"/>
        </w:rPr>
      </w:pPr>
      <w:r w:rsidRPr="00891DF0">
        <w:rPr>
          <w:rFonts w:ascii="Poppins" w:eastAsia="Times New Roman" w:hAnsi="Poppins" w:cs="Poppins"/>
          <w:b/>
          <w:bCs/>
          <w:color w:val="111111"/>
          <w:sz w:val="21"/>
          <w:szCs w:val="21"/>
          <w:lang w:eastAsia="tr-TR"/>
        </w:rPr>
        <w:t>BAŞ EDİTÖR DEĞERLENDİRMESİ</w:t>
      </w:r>
      <w:r w:rsidRPr="00891DF0">
        <w:rPr>
          <w:rFonts w:ascii="Poppins" w:eastAsia="Times New Roman" w:hAnsi="Poppins" w:cs="Poppins"/>
          <w:color w:val="111111"/>
          <w:sz w:val="21"/>
          <w:szCs w:val="21"/>
          <w:lang w:eastAsia="tr-TR"/>
        </w:rPr>
        <w:br/>
      </w:r>
      <w:r w:rsidRPr="00891DF0">
        <w:rPr>
          <w:rFonts w:ascii="Poppins" w:eastAsia="Times New Roman" w:hAnsi="Poppins" w:cs="Poppins"/>
          <w:color w:val="111111"/>
          <w:sz w:val="21"/>
          <w:szCs w:val="21"/>
          <w:lang w:eastAsia="tr-TR"/>
        </w:rPr>
        <w:br/>
        <w:t>Bu değerlendirme kapsamında;</w:t>
      </w:r>
    </w:p>
    <w:p w14:paraId="398359D4" w14:textId="77777777" w:rsidR="00891DF0" w:rsidRPr="00891DF0" w:rsidRDefault="00891DF0" w:rsidP="00891DF0">
      <w:pPr>
        <w:numPr>
          <w:ilvl w:val="0"/>
          <w:numId w:val="2"/>
        </w:numPr>
        <w:shd w:val="clear" w:color="auto" w:fill="FFFFFF"/>
        <w:spacing w:before="100" w:beforeAutospacing="1" w:after="100" w:afterAutospacing="1" w:line="240" w:lineRule="auto"/>
        <w:jc w:val="both"/>
        <w:rPr>
          <w:rFonts w:ascii="Poppins" w:eastAsia="Times New Roman" w:hAnsi="Poppins" w:cs="Poppins"/>
          <w:color w:val="111111"/>
          <w:sz w:val="21"/>
          <w:szCs w:val="21"/>
          <w:lang w:eastAsia="tr-TR"/>
        </w:rPr>
      </w:pPr>
      <w:r w:rsidRPr="00891DF0">
        <w:rPr>
          <w:rFonts w:ascii="Poppins" w:eastAsia="Times New Roman" w:hAnsi="Poppins" w:cs="Poppins"/>
          <w:color w:val="111111"/>
          <w:sz w:val="21"/>
          <w:szCs w:val="21"/>
          <w:lang w:eastAsia="tr-TR"/>
        </w:rPr>
        <w:t>Baş editör kendisine sevk edilen makaleleri hakemlik sürecine almaya veya hakemlik sürecine girmeden reddedilmesine karar vermekle görevlidir. Bu aşamada baş editör makalenin yeterince özgün olmaması, önemli kavramsal ve/veya metodolojik kusurlara sahip olması, yetersiz veya zayıf Türkçe/İngilizce diline sahip olması veya derginin amaç ve kapsamı dışında olması sebeplerine dayanarak ret kararı verebilir. Hakem sürecine dahil edilmeden reddedilen tüm makaleler için editör tarafından geri bildirimde bulunulmaktadır.</w:t>
      </w:r>
    </w:p>
    <w:p w14:paraId="7F19F98C" w14:textId="64164463" w:rsidR="00891DF0" w:rsidRPr="00891DF0" w:rsidRDefault="00891DF0" w:rsidP="00891DF0">
      <w:pPr>
        <w:numPr>
          <w:ilvl w:val="0"/>
          <w:numId w:val="2"/>
        </w:numPr>
        <w:shd w:val="clear" w:color="auto" w:fill="FFFFFF"/>
        <w:spacing w:before="100" w:beforeAutospacing="1" w:after="100" w:afterAutospacing="1" w:line="240" w:lineRule="auto"/>
        <w:jc w:val="both"/>
        <w:rPr>
          <w:rFonts w:ascii="Poppins" w:eastAsia="Times New Roman" w:hAnsi="Poppins" w:cs="Poppins"/>
          <w:color w:val="111111"/>
          <w:sz w:val="21"/>
          <w:szCs w:val="21"/>
          <w:lang w:eastAsia="tr-TR"/>
        </w:rPr>
      </w:pPr>
      <w:r w:rsidRPr="00891DF0">
        <w:rPr>
          <w:rFonts w:ascii="Poppins" w:eastAsia="Times New Roman" w:hAnsi="Poppins" w:cs="Poppins"/>
          <w:color w:val="111111"/>
          <w:sz w:val="21"/>
          <w:szCs w:val="21"/>
          <w:lang w:eastAsia="tr-TR"/>
        </w:rPr>
        <w:t xml:space="preserve">Hakemlik süreci için uygun bulunan makaleler </w:t>
      </w:r>
      <w:r w:rsidR="00322825">
        <w:rPr>
          <w:rFonts w:ascii="Poppins" w:eastAsia="Times New Roman" w:hAnsi="Poppins" w:cs="Poppins"/>
          <w:color w:val="111111"/>
          <w:sz w:val="21"/>
          <w:szCs w:val="21"/>
          <w:lang w:eastAsia="tr-TR"/>
        </w:rPr>
        <w:t xml:space="preserve">baş editör tarafından </w:t>
      </w:r>
      <w:r w:rsidRPr="00891DF0">
        <w:rPr>
          <w:rFonts w:ascii="Poppins" w:eastAsia="Times New Roman" w:hAnsi="Poppins" w:cs="Poppins"/>
          <w:color w:val="111111"/>
          <w:sz w:val="21"/>
          <w:szCs w:val="21"/>
          <w:lang w:eastAsia="tr-TR"/>
        </w:rPr>
        <w:t>kör hakem sürecinin başlatılması için ilgili alan editörüne g</w:t>
      </w:r>
      <w:r w:rsidR="00322825">
        <w:rPr>
          <w:rFonts w:ascii="Poppins" w:eastAsia="Times New Roman" w:hAnsi="Poppins" w:cs="Poppins"/>
          <w:color w:val="111111"/>
          <w:sz w:val="21"/>
          <w:szCs w:val="21"/>
          <w:lang w:eastAsia="tr-TR"/>
        </w:rPr>
        <w:t>önderilir</w:t>
      </w:r>
      <w:r w:rsidRPr="00891DF0">
        <w:rPr>
          <w:rFonts w:ascii="Poppins" w:eastAsia="Times New Roman" w:hAnsi="Poppins" w:cs="Poppins"/>
          <w:color w:val="111111"/>
          <w:sz w:val="21"/>
          <w:szCs w:val="21"/>
          <w:lang w:eastAsia="tr-TR"/>
        </w:rPr>
        <w:t>.</w:t>
      </w:r>
    </w:p>
    <w:p w14:paraId="22876067" w14:textId="3C8C577A" w:rsidR="00891DF0" w:rsidRPr="00891DF0" w:rsidRDefault="00891DF0" w:rsidP="00891DF0">
      <w:pPr>
        <w:shd w:val="clear" w:color="auto" w:fill="FFFFFF"/>
        <w:spacing w:after="100" w:afterAutospacing="1" w:line="240" w:lineRule="auto"/>
        <w:jc w:val="both"/>
        <w:rPr>
          <w:rFonts w:ascii="Poppins" w:eastAsia="Times New Roman" w:hAnsi="Poppins" w:cs="Poppins"/>
          <w:color w:val="111111"/>
          <w:sz w:val="21"/>
          <w:szCs w:val="21"/>
          <w:lang w:eastAsia="tr-TR"/>
        </w:rPr>
      </w:pPr>
      <w:r w:rsidRPr="00891DF0">
        <w:rPr>
          <w:rFonts w:ascii="Poppins" w:eastAsia="Times New Roman" w:hAnsi="Poppins" w:cs="Poppins"/>
          <w:color w:val="111111"/>
          <w:sz w:val="21"/>
          <w:szCs w:val="21"/>
          <w:lang w:eastAsia="tr-TR"/>
        </w:rPr>
        <w:br/>
      </w:r>
      <w:r w:rsidRPr="00891DF0">
        <w:rPr>
          <w:rFonts w:ascii="Poppins" w:eastAsia="Times New Roman" w:hAnsi="Poppins" w:cs="Poppins"/>
          <w:b/>
          <w:bCs/>
          <w:color w:val="111111"/>
          <w:sz w:val="21"/>
          <w:szCs w:val="21"/>
          <w:lang w:eastAsia="tr-TR"/>
        </w:rPr>
        <w:t>Önemli not: </w:t>
      </w:r>
      <w:r w:rsidRPr="00891DF0">
        <w:rPr>
          <w:rFonts w:ascii="Poppins" w:eastAsia="Times New Roman" w:hAnsi="Poppins" w:cs="Poppins"/>
          <w:color w:val="111111"/>
          <w:sz w:val="21"/>
          <w:szCs w:val="21"/>
          <w:lang w:eastAsia="tr-TR"/>
        </w:rPr>
        <w:t xml:space="preserve">Editör, </w:t>
      </w:r>
      <w:r w:rsidR="00322825">
        <w:rPr>
          <w:rFonts w:ascii="Poppins" w:eastAsia="Times New Roman" w:hAnsi="Poppins" w:cs="Poppins"/>
          <w:color w:val="111111"/>
          <w:sz w:val="21"/>
          <w:szCs w:val="21"/>
          <w:lang w:eastAsia="tr-TR"/>
        </w:rPr>
        <w:t>Kırıkkale</w:t>
      </w:r>
      <w:r w:rsidRPr="00891DF0">
        <w:rPr>
          <w:rFonts w:ascii="Poppins" w:eastAsia="Times New Roman" w:hAnsi="Poppins" w:cs="Poppins"/>
          <w:color w:val="111111"/>
          <w:sz w:val="21"/>
          <w:szCs w:val="21"/>
          <w:lang w:eastAsia="tr-TR"/>
        </w:rPr>
        <w:t xml:space="preserve"> Üniversitesi personelinden gelen makalelerde “çalışmaların yayın sürecinin bağımsız ve tarafsız bir şekilde tamamlamasını sağlama” yükümlüğü gereği, (alan editörüne göndermeksizin) doğrudan kör hakemlik sürecini başlatır.</w:t>
      </w:r>
      <w:r w:rsidRPr="00891DF0">
        <w:rPr>
          <w:rFonts w:ascii="Poppins" w:eastAsia="Times New Roman" w:hAnsi="Poppins" w:cs="Poppins"/>
          <w:color w:val="111111"/>
          <w:sz w:val="21"/>
          <w:szCs w:val="21"/>
          <w:lang w:eastAsia="tr-TR"/>
        </w:rPr>
        <w:br/>
      </w:r>
    </w:p>
    <w:p w14:paraId="407CA53F" w14:textId="77777777" w:rsidR="001A0C34" w:rsidRDefault="00891DF0" w:rsidP="00322825">
      <w:pPr>
        <w:shd w:val="clear" w:color="auto" w:fill="FFFFFF"/>
        <w:spacing w:after="100" w:afterAutospacing="1" w:line="240" w:lineRule="auto"/>
        <w:rPr>
          <w:rFonts w:ascii="Poppins" w:eastAsia="Times New Roman" w:hAnsi="Poppins" w:cs="Poppins"/>
          <w:b/>
          <w:bCs/>
          <w:color w:val="111111"/>
          <w:sz w:val="21"/>
          <w:szCs w:val="21"/>
          <w:lang w:eastAsia="tr-TR"/>
        </w:rPr>
      </w:pPr>
      <w:r w:rsidRPr="00891DF0">
        <w:rPr>
          <w:rFonts w:ascii="Poppins" w:eastAsia="Times New Roman" w:hAnsi="Poppins" w:cs="Poppins"/>
          <w:color w:val="111111"/>
          <w:sz w:val="21"/>
          <w:szCs w:val="21"/>
          <w:lang w:eastAsia="tr-TR"/>
        </w:rPr>
        <w:br/>
      </w:r>
    </w:p>
    <w:p w14:paraId="3E8A22AA" w14:textId="345BCAB7" w:rsidR="00891DF0" w:rsidRPr="00891DF0" w:rsidRDefault="00891DF0" w:rsidP="00322825">
      <w:pPr>
        <w:shd w:val="clear" w:color="auto" w:fill="FFFFFF"/>
        <w:spacing w:after="100" w:afterAutospacing="1" w:line="240" w:lineRule="auto"/>
        <w:rPr>
          <w:rFonts w:ascii="Poppins" w:eastAsia="Times New Roman" w:hAnsi="Poppins" w:cs="Poppins"/>
          <w:color w:val="111111"/>
          <w:sz w:val="21"/>
          <w:szCs w:val="21"/>
          <w:lang w:eastAsia="tr-TR"/>
        </w:rPr>
      </w:pPr>
      <w:r w:rsidRPr="00891DF0">
        <w:rPr>
          <w:rFonts w:ascii="Poppins" w:eastAsia="Times New Roman" w:hAnsi="Poppins" w:cs="Poppins"/>
          <w:b/>
          <w:bCs/>
          <w:color w:val="111111"/>
          <w:sz w:val="21"/>
          <w:szCs w:val="21"/>
          <w:lang w:eastAsia="tr-TR"/>
        </w:rPr>
        <w:lastRenderedPageBreak/>
        <w:t>HAKEM DEĞERLENDİRMESİ</w:t>
      </w:r>
      <w:r w:rsidRPr="00891DF0">
        <w:rPr>
          <w:rFonts w:ascii="Poppins" w:eastAsia="Times New Roman" w:hAnsi="Poppins" w:cs="Poppins"/>
          <w:color w:val="111111"/>
          <w:sz w:val="21"/>
          <w:szCs w:val="21"/>
          <w:lang w:eastAsia="tr-TR"/>
        </w:rPr>
        <w:br/>
      </w:r>
      <w:r w:rsidRPr="00891DF0">
        <w:rPr>
          <w:rFonts w:ascii="Poppins" w:eastAsia="Times New Roman" w:hAnsi="Poppins" w:cs="Poppins"/>
          <w:color w:val="111111"/>
          <w:sz w:val="21"/>
          <w:szCs w:val="21"/>
          <w:lang w:eastAsia="tr-TR"/>
        </w:rPr>
        <w:br/>
        <w:t>Bu değerlendirme kapsamında;</w:t>
      </w:r>
    </w:p>
    <w:p w14:paraId="5460A607" w14:textId="77777777" w:rsidR="00891DF0" w:rsidRPr="00891DF0" w:rsidRDefault="00891DF0" w:rsidP="00891DF0">
      <w:pPr>
        <w:numPr>
          <w:ilvl w:val="0"/>
          <w:numId w:val="3"/>
        </w:numPr>
        <w:shd w:val="clear" w:color="auto" w:fill="FFFFFF"/>
        <w:spacing w:before="100" w:beforeAutospacing="1" w:after="100" w:afterAutospacing="1" w:line="240" w:lineRule="auto"/>
        <w:jc w:val="both"/>
        <w:rPr>
          <w:rFonts w:ascii="Poppins" w:eastAsia="Times New Roman" w:hAnsi="Poppins" w:cs="Poppins"/>
          <w:color w:val="111111"/>
          <w:sz w:val="21"/>
          <w:szCs w:val="21"/>
          <w:lang w:eastAsia="tr-TR"/>
        </w:rPr>
      </w:pPr>
      <w:r w:rsidRPr="00891DF0">
        <w:rPr>
          <w:rFonts w:ascii="Poppins" w:eastAsia="Times New Roman" w:hAnsi="Poppins" w:cs="Poppins"/>
          <w:color w:val="111111"/>
          <w:sz w:val="21"/>
          <w:szCs w:val="21"/>
          <w:lang w:eastAsia="tr-TR"/>
        </w:rPr>
        <w:t>Alan editörü kendisine sevk edilen makaleyi, alanda uzman en az 3 hakeme gönderir. Makalenin yayımlanabilmesi için en az 2 hakemin olumlu raporu gereklidir. Alan editörleri, makale yazarları ile çıkar çatışması olabilecek kişileri (aynı üniversitede bulunma, tez danışmanlığı ilişkisi, akrabalık gibi) hakem olarak atamaktan sakınmalıdır. Hakemlerin tek bir üniversiteden seçilmemesine özen gösterilmelidir. Ayrıca dergimiz hakemlerinin en az doktora derecesine sahip olması gerekmektedir.</w:t>
      </w:r>
    </w:p>
    <w:p w14:paraId="1ACE4552" w14:textId="77777777" w:rsidR="00891DF0" w:rsidRPr="00891DF0" w:rsidRDefault="00891DF0" w:rsidP="00891DF0">
      <w:pPr>
        <w:numPr>
          <w:ilvl w:val="0"/>
          <w:numId w:val="3"/>
        </w:numPr>
        <w:shd w:val="clear" w:color="auto" w:fill="FFFFFF"/>
        <w:spacing w:before="100" w:beforeAutospacing="1" w:after="100" w:afterAutospacing="1" w:line="240" w:lineRule="auto"/>
        <w:jc w:val="both"/>
        <w:rPr>
          <w:rFonts w:ascii="Poppins" w:eastAsia="Times New Roman" w:hAnsi="Poppins" w:cs="Poppins"/>
          <w:color w:val="111111"/>
          <w:sz w:val="21"/>
          <w:szCs w:val="21"/>
          <w:lang w:eastAsia="tr-TR"/>
        </w:rPr>
      </w:pPr>
      <w:r w:rsidRPr="00891DF0">
        <w:rPr>
          <w:rFonts w:ascii="Poppins" w:eastAsia="Times New Roman" w:hAnsi="Poppins" w:cs="Poppins"/>
          <w:color w:val="111111"/>
          <w:sz w:val="21"/>
          <w:szCs w:val="21"/>
          <w:lang w:eastAsia="tr-TR"/>
        </w:rPr>
        <w:t>Çift taraflı kör hakemlik sürecinde hem yazarların hem de hakemlerin bilgileri saklı tutulur. Her iki tarafın kimlik bilgilerinin korunması kapsamında yazarlarımızın ve hakemlerimizin aşağıda sıralanan hususlara dikkat etmesi gerekmektedir;</w:t>
      </w:r>
    </w:p>
    <w:p w14:paraId="31AF9F34" w14:textId="77777777" w:rsidR="00322825" w:rsidRDefault="00891DF0" w:rsidP="002A69B9">
      <w:pPr>
        <w:pStyle w:val="ListeParagraf"/>
        <w:numPr>
          <w:ilvl w:val="1"/>
          <w:numId w:val="3"/>
        </w:numPr>
        <w:shd w:val="clear" w:color="auto" w:fill="FFFFFF"/>
        <w:spacing w:after="100" w:afterAutospacing="1" w:line="240" w:lineRule="auto"/>
        <w:ind w:left="750"/>
        <w:jc w:val="both"/>
        <w:rPr>
          <w:rFonts w:ascii="Poppins" w:eastAsia="Times New Roman" w:hAnsi="Poppins" w:cs="Poppins"/>
          <w:color w:val="111111"/>
          <w:sz w:val="21"/>
          <w:szCs w:val="21"/>
          <w:lang w:eastAsia="tr-TR"/>
        </w:rPr>
      </w:pPr>
      <w:r w:rsidRPr="00322825">
        <w:rPr>
          <w:rFonts w:ascii="Poppins" w:eastAsia="Times New Roman" w:hAnsi="Poppins" w:cs="Poppins"/>
          <w:color w:val="111111"/>
          <w:sz w:val="21"/>
          <w:szCs w:val="21"/>
          <w:lang w:eastAsia="tr-TR"/>
        </w:rPr>
        <w:t>Yazarların makalelerinde kimlik bilgilerine doğrudan veya dolaylı bir şekilde yer vermemeleri gerekmektedir.</w:t>
      </w:r>
    </w:p>
    <w:p w14:paraId="77BCD44D" w14:textId="77777777" w:rsidR="00322825" w:rsidRDefault="00891DF0" w:rsidP="002A69B9">
      <w:pPr>
        <w:pStyle w:val="ListeParagraf"/>
        <w:numPr>
          <w:ilvl w:val="1"/>
          <w:numId w:val="3"/>
        </w:numPr>
        <w:shd w:val="clear" w:color="auto" w:fill="FFFFFF"/>
        <w:spacing w:after="100" w:afterAutospacing="1" w:line="240" w:lineRule="auto"/>
        <w:ind w:left="750"/>
        <w:jc w:val="both"/>
        <w:rPr>
          <w:rFonts w:ascii="Poppins" w:eastAsia="Times New Roman" w:hAnsi="Poppins" w:cs="Poppins"/>
          <w:color w:val="111111"/>
          <w:sz w:val="21"/>
          <w:szCs w:val="21"/>
          <w:lang w:eastAsia="tr-TR"/>
        </w:rPr>
      </w:pPr>
      <w:r w:rsidRPr="00891DF0">
        <w:rPr>
          <w:rFonts w:ascii="Poppins" w:eastAsia="Times New Roman" w:hAnsi="Poppins" w:cs="Poppins"/>
          <w:color w:val="111111"/>
          <w:sz w:val="21"/>
          <w:szCs w:val="21"/>
          <w:lang w:eastAsia="tr-TR"/>
        </w:rPr>
        <w:t>Gönderilen çalışmada makalenin tezden üretilmiş olması, herhangi bir kurum ve kuruluştan proje desteği ya da fon alması ya da kongrede sunulmuş olması gibi konularda hiçbir bilgi paylaşılmamalıdır. Bu bilgiler makalenin kabul edilmesi durumunda daha sonra makaleye eklenecektir.</w:t>
      </w:r>
    </w:p>
    <w:p w14:paraId="01EDF716" w14:textId="4C6D5A18" w:rsidR="00322825" w:rsidRDefault="00891DF0" w:rsidP="002A69B9">
      <w:pPr>
        <w:pStyle w:val="ListeParagraf"/>
        <w:numPr>
          <w:ilvl w:val="1"/>
          <w:numId w:val="3"/>
        </w:numPr>
        <w:shd w:val="clear" w:color="auto" w:fill="FFFFFF"/>
        <w:spacing w:after="100" w:afterAutospacing="1" w:line="240" w:lineRule="auto"/>
        <w:ind w:left="750"/>
        <w:jc w:val="both"/>
        <w:rPr>
          <w:rFonts w:ascii="Poppins" w:eastAsia="Times New Roman" w:hAnsi="Poppins" w:cs="Poppins"/>
          <w:color w:val="111111"/>
          <w:sz w:val="21"/>
          <w:szCs w:val="21"/>
          <w:lang w:eastAsia="tr-TR"/>
        </w:rPr>
      </w:pPr>
      <w:r w:rsidRPr="00891DF0">
        <w:rPr>
          <w:rFonts w:ascii="Poppins" w:eastAsia="Times New Roman" w:hAnsi="Poppins" w:cs="Poppins"/>
          <w:color w:val="111111"/>
          <w:sz w:val="21"/>
          <w:szCs w:val="21"/>
          <w:lang w:eastAsia="tr-TR"/>
        </w:rPr>
        <w:t>Makale ya da hakem dosyasını adlandırırken kesinlikle isim ve kimlik bilgileri kullanılmamalı, belge özelliklerinde yazar bilgilerinin geçmediğinden emin olunmalıdır.</w:t>
      </w:r>
    </w:p>
    <w:p w14:paraId="484F9320" w14:textId="77777777" w:rsidR="00322825" w:rsidRDefault="00322825" w:rsidP="007066C2">
      <w:pPr>
        <w:pStyle w:val="ListeParagraf"/>
        <w:numPr>
          <w:ilvl w:val="0"/>
          <w:numId w:val="4"/>
        </w:numPr>
        <w:shd w:val="clear" w:color="auto" w:fill="FFFFFF"/>
        <w:spacing w:before="100" w:beforeAutospacing="1" w:after="100" w:afterAutospacing="1" w:line="240" w:lineRule="auto"/>
        <w:jc w:val="both"/>
        <w:rPr>
          <w:rFonts w:ascii="Poppins" w:eastAsia="Times New Roman" w:hAnsi="Poppins" w:cs="Poppins"/>
          <w:color w:val="111111"/>
          <w:sz w:val="21"/>
          <w:szCs w:val="21"/>
          <w:lang w:eastAsia="tr-TR"/>
        </w:rPr>
      </w:pPr>
      <w:r w:rsidRPr="00322825">
        <w:rPr>
          <w:rFonts w:ascii="Poppins" w:eastAsia="Times New Roman" w:hAnsi="Poppins" w:cs="Poppins"/>
          <w:color w:val="111111"/>
          <w:sz w:val="21"/>
          <w:szCs w:val="21"/>
          <w:lang w:eastAsia="tr-TR"/>
        </w:rPr>
        <w:t>Y</w:t>
      </w:r>
      <w:r w:rsidR="00891DF0" w:rsidRPr="00891DF0">
        <w:rPr>
          <w:rFonts w:ascii="Poppins" w:eastAsia="Times New Roman" w:hAnsi="Poppins" w:cs="Poppins"/>
          <w:color w:val="111111"/>
          <w:sz w:val="21"/>
          <w:szCs w:val="21"/>
          <w:lang w:eastAsia="tr-TR"/>
        </w:rPr>
        <w:t>azarın kendisine atıf yapması durumunda metin içinde ilgili bölümde sadece (Yazar/Author) olarak belirtmesi aynı şekilde kaynakçada da bu gösterimi kullanması gerekmektedir.</w:t>
      </w:r>
    </w:p>
    <w:p w14:paraId="23459F6B" w14:textId="7435A032" w:rsidR="00891DF0" w:rsidRPr="00891DF0" w:rsidRDefault="00322825" w:rsidP="007066C2">
      <w:pPr>
        <w:pStyle w:val="ListeParagraf"/>
        <w:numPr>
          <w:ilvl w:val="0"/>
          <w:numId w:val="4"/>
        </w:numPr>
        <w:shd w:val="clear" w:color="auto" w:fill="FFFFFF"/>
        <w:spacing w:before="100" w:beforeAutospacing="1" w:after="100" w:afterAutospacing="1" w:line="240" w:lineRule="auto"/>
        <w:jc w:val="both"/>
        <w:rPr>
          <w:rFonts w:ascii="Poppins" w:eastAsia="Times New Roman" w:hAnsi="Poppins" w:cs="Poppins"/>
          <w:color w:val="111111"/>
          <w:sz w:val="21"/>
          <w:szCs w:val="21"/>
          <w:lang w:eastAsia="tr-TR"/>
        </w:rPr>
      </w:pPr>
      <w:r>
        <w:rPr>
          <w:rFonts w:ascii="Poppins" w:eastAsia="Times New Roman" w:hAnsi="Poppins" w:cs="Poppins"/>
          <w:color w:val="111111"/>
          <w:sz w:val="21"/>
          <w:szCs w:val="21"/>
          <w:lang w:eastAsia="tr-TR"/>
        </w:rPr>
        <w:t>H</w:t>
      </w:r>
      <w:r w:rsidR="00891DF0" w:rsidRPr="00891DF0">
        <w:rPr>
          <w:rFonts w:ascii="Poppins" w:eastAsia="Times New Roman" w:hAnsi="Poppins" w:cs="Poppins"/>
          <w:color w:val="111111"/>
          <w:sz w:val="21"/>
          <w:szCs w:val="21"/>
          <w:lang w:eastAsia="tr-TR"/>
        </w:rPr>
        <w:t>akemler tarafından istenen düzeltmeler yapıldıktan sonra, mutlaka “</w:t>
      </w:r>
      <w:hyperlink r:id="rId8" w:history="1">
        <w:r w:rsidR="00891DF0" w:rsidRPr="00535C74">
          <w:rPr>
            <w:rFonts w:ascii="Poppins" w:eastAsia="Times New Roman" w:hAnsi="Poppins" w:cs="Poppins"/>
            <w:color w:val="FF0000"/>
            <w:sz w:val="21"/>
            <w:szCs w:val="21"/>
            <w:highlight w:val="yellow"/>
            <w:u w:val="single"/>
            <w:lang w:eastAsia="tr-TR"/>
          </w:rPr>
          <w:t>Hakem Görüşlerine Yanıt ve Makale Düzenleme Takip Formu</w:t>
        </w:r>
      </w:hyperlink>
      <w:r w:rsidR="00891DF0" w:rsidRPr="00535C74">
        <w:rPr>
          <w:rFonts w:ascii="Poppins" w:eastAsia="Times New Roman" w:hAnsi="Poppins" w:cs="Poppins"/>
          <w:color w:val="111111"/>
          <w:sz w:val="21"/>
          <w:szCs w:val="21"/>
          <w:highlight w:val="yellow"/>
          <w:lang w:eastAsia="tr-TR"/>
        </w:rPr>
        <w:t>’’</w:t>
      </w:r>
      <w:r w:rsidR="00891DF0" w:rsidRPr="00891DF0">
        <w:rPr>
          <w:rFonts w:ascii="Poppins" w:eastAsia="Times New Roman" w:hAnsi="Poppins" w:cs="Poppins"/>
          <w:color w:val="111111"/>
          <w:sz w:val="21"/>
          <w:szCs w:val="21"/>
          <w:lang w:eastAsia="tr-TR"/>
        </w:rPr>
        <w:t xml:space="preserve"> doldurularak makalenin son hali ile birlikte sisteme yüklenmesi gerekmektedir.</w:t>
      </w:r>
      <w:r w:rsidR="00891DF0" w:rsidRPr="00891DF0">
        <w:rPr>
          <w:rFonts w:ascii="Poppins" w:eastAsia="Times New Roman" w:hAnsi="Poppins" w:cs="Poppins"/>
          <w:color w:val="111111"/>
          <w:sz w:val="21"/>
          <w:szCs w:val="21"/>
          <w:lang w:eastAsia="tr-TR"/>
        </w:rPr>
        <w:br/>
      </w:r>
    </w:p>
    <w:p w14:paraId="45261EF3" w14:textId="16F29835" w:rsidR="00322825" w:rsidRDefault="00891DF0" w:rsidP="00322825">
      <w:pPr>
        <w:shd w:val="clear" w:color="auto" w:fill="FFFFFF"/>
        <w:spacing w:after="100" w:afterAutospacing="1" w:line="240" w:lineRule="auto"/>
        <w:rPr>
          <w:rFonts w:ascii="Poppins" w:eastAsia="Times New Roman" w:hAnsi="Poppins" w:cs="Poppins"/>
          <w:b/>
          <w:bCs/>
          <w:color w:val="111111"/>
          <w:sz w:val="21"/>
          <w:szCs w:val="21"/>
          <w:lang w:eastAsia="tr-TR"/>
        </w:rPr>
      </w:pPr>
      <w:r w:rsidRPr="00891DF0">
        <w:rPr>
          <w:rFonts w:ascii="Poppins" w:eastAsia="Times New Roman" w:hAnsi="Poppins" w:cs="Poppins"/>
          <w:color w:val="111111"/>
          <w:sz w:val="21"/>
          <w:szCs w:val="21"/>
          <w:lang w:eastAsia="tr-TR"/>
        </w:rPr>
        <w:t>Hakemlerimizden makale değerlendirme sürecinde dikkate almalarını beklediğimiz hususlar aşağıdaki gibidir:</w:t>
      </w:r>
      <w:r w:rsidRPr="00891DF0">
        <w:rPr>
          <w:rFonts w:ascii="Poppins" w:eastAsia="Times New Roman" w:hAnsi="Poppins" w:cs="Poppins"/>
          <w:color w:val="111111"/>
          <w:sz w:val="21"/>
          <w:szCs w:val="21"/>
          <w:lang w:eastAsia="tr-TR"/>
        </w:rPr>
        <w:br/>
      </w:r>
      <w:r w:rsidRPr="00891DF0">
        <w:rPr>
          <w:rFonts w:ascii="Poppins" w:eastAsia="Times New Roman" w:hAnsi="Poppins" w:cs="Poppins"/>
          <w:color w:val="111111"/>
          <w:sz w:val="21"/>
          <w:szCs w:val="21"/>
          <w:lang w:eastAsia="tr-TR"/>
        </w:rPr>
        <w:br/>
        <w:t>- Özgünlük</w:t>
      </w:r>
      <w:r w:rsidRPr="00891DF0">
        <w:rPr>
          <w:rFonts w:ascii="Poppins" w:eastAsia="Times New Roman" w:hAnsi="Poppins" w:cs="Poppins"/>
          <w:color w:val="111111"/>
          <w:sz w:val="21"/>
          <w:szCs w:val="21"/>
          <w:lang w:eastAsia="tr-TR"/>
        </w:rPr>
        <w:br/>
        <w:t>- Alan yazına katkı</w:t>
      </w:r>
      <w:r w:rsidRPr="00891DF0">
        <w:rPr>
          <w:rFonts w:ascii="Poppins" w:eastAsia="Times New Roman" w:hAnsi="Poppins" w:cs="Poppins"/>
          <w:color w:val="111111"/>
          <w:sz w:val="21"/>
          <w:szCs w:val="21"/>
          <w:lang w:eastAsia="tr-TR"/>
        </w:rPr>
        <w:br/>
        <w:t>- Alan yazına hakimiyet</w:t>
      </w:r>
      <w:r w:rsidRPr="00891DF0">
        <w:rPr>
          <w:rFonts w:ascii="Poppins" w:eastAsia="Times New Roman" w:hAnsi="Poppins" w:cs="Poppins"/>
          <w:color w:val="111111"/>
          <w:sz w:val="21"/>
          <w:szCs w:val="21"/>
          <w:lang w:eastAsia="tr-TR"/>
        </w:rPr>
        <w:br/>
        <w:t>- Metodoloji, analiz ve yorumlama yetkinliği</w:t>
      </w:r>
      <w:r w:rsidRPr="00891DF0">
        <w:rPr>
          <w:rFonts w:ascii="Poppins" w:eastAsia="Times New Roman" w:hAnsi="Poppins" w:cs="Poppins"/>
          <w:color w:val="111111"/>
          <w:sz w:val="21"/>
          <w:szCs w:val="21"/>
          <w:lang w:eastAsia="tr-TR"/>
        </w:rPr>
        <w:br/>
        <w:t>- Açık ve akıcı bir ifade tarzı</w:t>
      </w:r>
      <w:r w:rsidRPr="00891DF0">
        <w:rPr>
          <w:rFonts w:ascii="Poppins" w:eastAsia="Times New Roman" w:hAnsi="Poppins" w:cs="Poppins"/>
          <w:color w:val="111111"/>
          <w:sz w:val="21"/>
          <w:szCs w:val="21"/>
          <w:lang w:eastAsia="tr-TR"/>
        </w:rPr>
        <w:br/>
      </w:r>
      <w:r w:rsidRPr="00891DF0">
        <w:rPr>
          <w:rFonts w:ascii="Poppins" w:eastAsia="Times New Roman" w:hAnsi="Poppins" w:cs="Poppins"/>
          <w:color w:val="111111"/>
          <w:sz w:val="21"/>
          <w:szCs w:val="21"/>
          <w:lang w:eastAsia="tr-TR"/>
        </w:rPr>
        <w:br/>
      </w:r>
    </w:p>
    <w:p w14:paraId="05E049BE" w14:textId="77777777" w:rsidR="001A0C34" w:rsidRDefault="001A0C34" w:rsidP="00322825">
      <w:pPr>
        <w:shd w:val="clear" w:color="auto" w:fill="FFFFFF"/>
        <w:spacing w:after="100" w:afterAutospacing="1" w:line="240" w:lineRule="auto"/>
        <w:rPr>
          <w:rFonts w:ascii="Poppins" w:eastAsia="Times New Roman" w:hAnsi="Poppins" w:cs="Poppins"/>
          <w:b/>
          <w:bCs/>
          <w:color w:val="111111"/>
          <w:sz w:val="21"/>
          <w:szCs w:val="21"/>
          <w:lang w:eastAsia="tr-TR"/>
        </w:rPr>
      </w:pPr>
    </w:p>
    <w:p w14:paraId="71E6C658" w14:textId="08DC48C4" w:rsidR="00891DF0" w:rsidRPr="00891DF0" w:rsidRDefault="00891DF0" w:rsidP="00322825">
      <w:pPr>
        <w:shd w:val="clear" w:color="auto" w:fill="FFFFFF"/>
        <w:spacing w:after="100" w:afterAutospacing="1" w:line="240" w:lineRule="auto"/>
        <w:rPr>
          <w:rFonts w:ascii="Poppins" w:eastAsia="Times New Roman" w:hAnsi="Poppins" w:cs="Poppins"/>
          <w:color w:val="111111"/>
          <w:sz w:val="21"/>
          <w:szCs w:val="21"/>
          <w:lang w:eastAsia="tr-TR"/>
        </w:rPr>
      </w:pPr>
      <w:r w:rsidRPr="00891DF0">
        <w:rPr>
          <w:rFonts w:ascii="Poppins" w:eastAsia="Times New Roman" w:hAnsi="Poppins" w:cs="Poppins"/>
          <w:b/>
          <w:bCs/>
          <w:color w:val="111111"/>
          <w:sz w:val="21"/>
          <w:szCs w:val="21"/>
          <w:lang w:eastAsia="tr-TR"/>
        </w:rPr>
        <w:lastRenderedPageBreak/>
        <w:t>Önemli notlar:</w:t>
      </w:r>
    </w:p>
    <w:p w14:paraId="3D5422D1" w14:textId="77777777" w:rsidR="00891DF0" w:rsidRPr="00891DF0" w:rsidRDefault="00891DF0" w:rsidP="00891DF0">
      <w:pPr>
        <w:numPr>
          <w:ilvl w:val="0"/>
          <w:numId w:val="5"/>
        </w:numPr>
        <w:shd w:val="clear" w:color="auto" w:fill="FFFFFF"/>
        <w:spacing w:before="100" w:beforeAutospacing="1" w:after="100" w:afterAutospacing="1" w:line="240" w:lineRule="auto"/>
        <w:jc w:val="both"/>
        <w:rPr>
          <w:rFonts w:ascii="Poppins" w:eastAsia="Times New Roman" w:hAnsi="Poppins" w:cs="Poppins"/>
          <w:color w:val="111111"/>
          <w:sz w:val="21"/>
          <w:szCs w:val="21"/>
          <w:lang w:eastAsia="tr-TR"/>
        </w:rPr>
      </w:pPr>
      <w:r w:rsidRPr="00891DF0">
        <w:rPr>
          <w:rFonts w:ascii="Poppins" w:eastAsia="Times New Roman" w:hAnsi="Poppins" w:cs="Poppins"/>
          <w:color w:val="111111"/>
          <w:sz w:val="21"/>
          <w:szCs w:val="21"/>
          <w:lang w:eastAsia="tr-TR"/>
        </w:rPr>
        <w:t>Eldeki hakem raporlarının çelişmesi ya da gecikmiş hakem raporu gibi durumlarda başka bir hakem görüşü alınabilir.</w:t>
      </w:r>
    </w:p>
    <w:p w14:paraId="5FC887B6" w14:textId="77777777" w:rsidR="00891DF0" w:rsidRPr="00891DF0" w:rsidRDefault="00891DF0" w:rsidP="00891DF0">
      <w:pPr>
        <w:numPr>
          <w:ilvl w:val="0"/>
          <w:numId w:val="5"/>
        </w:numPr>
        <w:shd w:val="clear" w:color="auto" w:fill="FFFFFF"/>
        <w:spacing w:before="100" w:beforeAutospacing="1" w:after="100" w:afterAutospacing="1" w:line="240" w:lineRule="auto"/>
        <w:jc w:val="both"/>
        <w:rPr>
          <w:rFonts w:ascii="Poppins" w:eastAsia="Times New Roman" w:hAnsi="Poppins" w:cs="Poppins"/>
          <w:color w:val="111111"/>
          <w:sz w:val="21"/>
          <w:szCs w:val="21"/>
          <w:lang w:eastAsia="tr-TR"/>
        </w:rPr>
      </w:pPr>
      <w:r w:rsidRPr="00891DF0">
        <w:rPr>
          <w:rFonts w:ascii="Poppins" w:eastAsia="Times New Roman" w:hAnsi="Poppins" w:cs="Poppins"/>
          <w:color w:val="111111"/>
          <w:sz w:val="21"/>
          <w:szCs w:val="21"/>
          <w:lang w:eastAsia="tr-TR"/>
        </w:rPr>
        <w:t>Gerektiği durumlarda, hakem görüşü doğrultusunda revize edilmiş makaleler tekrar revize edilmesi için yazar(lar)a yollanabilir. Hakemler ve/veya Editör en fazla 2 düzeltme talebinde bulunabilir. Sonrasında olumlu ya da olumsuz nihai bir karar verilmelidir. </w:t>
      </w:r>
    </w:p>
    <w:p w14:paraId="2B0B3E84" w14:textId="02B12505" w:rsidR="00891DF0" w:rsidRDefault="00891DF0" w:rsidP="00322825">
      <w:pPr>
        <w:shd w:val="clear" w:color="auto" w:fill="FFFFFF"/>
        <w:spacing w:after="100" w:afterAutospacing="1" w:line="240" w:lineRule="auto"/>
        <w:rPr>
          <w:rFonts w:ascii="Poppins" w:eastAsia="Times New Roman" w:hAnsi="Poppins" w:cs="Poppins"/>
          <w:b/>
          <w:bCs/>
          <w:color w:val="111111"/>
          <w:sz w:val="21"/>
          <w:szCs w:val="21"/>
          <w:lang w:eastAsia="tr-TR"/>
        </w:rPr>
      </w:pPr>
      <w:r w:rsidRPr="00891DF0">
        <w:rPr>
          <w:rFonts w:ascii="Poppins" w:eastAsia="Times New Roman" w:hAnsi="Poppins" w:cs="Poppins"/>
          <w:color w:val="111111"/>
          <w:sz w:val="21"/>
          <w:szCs w:val="21"/>
          <w:lang w:eastAsia="tr-TR"/>
        </w:rPr>
        <w:br/>
      </w:r>
      <w:r w:rsidRPr="00891DF0">
        <w:rPr>
          <w:rFonts w:ascii="Poppins" w:eastAsia="Times New Roman" w:hAnsi="Poppins" w:cs="Poppins"/>
          <w:b/>
          <w:bCs/>
          <w:color w:val="111111"/>
          <w:sz w:val="21"/>
          <w:szCs w:val="21"/>
          <w:lang w:eastAsia="tr-TR"/>
        </w:rPr>
        <w:t>SON DEĞERLENDİRME</w:t>
      </w:r>
      <w:r w:rsidRPr="00891DF0">
        <w:rPr>
          <w:rFonts w:ascii="Poppins" w:eastAsia="Times New Roman" w:hAnsi="Poppins" w:cs="Poppins"/>
          <w:color w:val="111111"/>
          <w:sz w:val="21"/>
          <w:szCs w:val="21"/>
          <w:lang w:eastAsia="tr-TR"/>
        </w:rPr>
        <w:br/>
      </w:r>
      <w:r w:rsidRPr="00891DF0">
        <w:rPr>
          <w:rFonts w:ascii="Poppins" w:eastAsia="Times New Roman" w:hAnsi="Poppins" w:cs="Poppins"/>
          <w:color w:val="111111"/>
          <w:sz w:val="21"/>
          <w:szCs w:val="21"/>
          <w:lang w:eastAsia="tr-TR"/>
        </w:rPr>
        <w:br/>
        <w:t>Bu değerlendirme kapsamında;</w:t>
      </w:r>
      <w:r w:rsidRPr="00891DF0">
        <w:rPr>
          <w:rFonts w:ascii="Poppins" w:eastAsia="Times New Roman" w:hAnsi="Poppins" w:cs="Poppins"/>
          <w:color w:val="111111"/>
          <w:sz w:val="21"/>
          <w:szCs w:val="21"/>
          <w:lang w:eastAsia="tr-TR"/>
        </w:rPr>
        <w:br/>
        <w:t>- Baş editör, hakem raporları ve alan editörü görüşüne dayanarak son kararı verir. Editörün kararı, hakemlerin önerileri ile birlikte yazar(lar)a iletilir.</w:t>
      </w:r>
      <w:r w:rsidRPr="00891DF0">
        <w:rPr>
          <w:rFonts w:ascii="Poppins" w:eastAsia="Times New Roman" w:hAnsi="Poppins" w:cs="Poppins"/>
          <w:color w:val="111111"/>
          <w:sz w:val="21"/>
          <w:szCs w:val="21"/>
          <w:lang w:eastAsia="tr-TR"/>
        </w:rPr>
        <w:br/>
        <w:t>- Kabul edilen makaleler, kabul tarihleri dikkate alınarak yayınlanır. </w:t>
      </w:r>
      <w:r w:rsidRPr="00891DF0">
        <w:rPr>
          <w:rFonts w:ascii="Poppins" w:eastAsia="Times New Roman" w:hAnsi="Poppins" w:cs="Poppins"/>
          <w:color w:val="111111"/>
          <w:sz w:val="21"/>
          <w:szCs w:val="21"/>
          <w:lang w:eastAsia="tr-TR"/>
        </w:rPr>
        <w:br/>
      </w:r>
      <w:r w:rsidRPr="00891DF0">
        <w:rPr>
          <w:rFonts w:ascii="Poppins" w:eastAsia="Times New Roman" w:hAnsi="Poppins" w:cs="Poppins"/>
          <w:color w:val="111111"/>
          <w:sz w:val="21"/>
          <w:szCs w:val="21"/>
          <w:lang w:eastAsia="tr-TR"/>
        </w:rPr>
        <w:br/>
      </w:r>
      <w:r w:rsidRPr="00891DF0">
        <w:rPr>
          <w:rFonts w:ascii="Poppins" w:eastAsia="Times New Roman" w:hAnsi="Poppins" w:cs="Poppins"/>
          <w:b/>
          <w:bCs/>
          <w:color w:val="111111"/>
          <w:sz w:val="21"/>
          <w:szCs w:val="21"/>
          <w:lang w:eastAsia="tr-TR"/>
        </w:rPr>
        <w:t>SÜRELER</w:t>
      </w:r>
    </w:p>
    <w:tbl>
      <w:tblPr>
        <w:tblW w:w="9006" w:type="dxa"/>
        <w:tblCellMar>
          <w:left w:w="70" w:type="dxa"/>
          <w:right w:w="70" w:type="dxa"/>
        </w:tblCellMar>
        <w:tblLook w:val="04A0" w:firstRow="1" w:lastRow="0" w:firstColumn="1" w:lastColumn="0" w:noHBand="0" w:noVBand="1"/>
      </w:tblPr>
      <w:tblGrid>
        <w:gridCol w:w="9006"/>
      </w:tblGrid>
      <w:tr w:rsidR="00CB67EE" w:rsidRPr="00CB67EE" w14:paraId="1BA1A8EB" w14:textId="77777777" w:rsidTr="00CB67EE">
        <w:trPr>
          <w:trHeight w:val="288"/>
        </w:trPr>
        <w:tc>
          <w:tcPr>
            <w:tcW w:w="9006" w:type="dxa"/>
            <w:tcBorders>
              <w:top w:val="nil"/>
              <w:left w:val="nil"/>
              <w:bottom w:val="nil"/>
              <w:right w:val="nil"/>
            </w:tcBorders>
            <w:shd w:val="clear" w:color="auto" w:fill="auto"/>
            <w:noWrap/>
            <w:vAlign w:val="bottom"/>
            <w:hideMark/>
          </w:tcPr>
          <w:p w14:paraId="634DADAC" w14:textId="76A96ACF" w:rsidR="00CB67EE" w:rsidRDefault="00CB67EE" w:rsidP="00CB67EE">
            <w:pPr>
              <w:spacing w:after="0" w:line="240" w:lineRule="auto"/>
              <w:rPr>
                <w:rFonts w:ascii="Calibri" w:eastAsia="Times New Roman" w:hAnsi="Calibri" w:cs="Calibri"/>
                <w:b/>
                <w:bCs/>
                <w:color w:val="FF0000"/>
                <w:lang w:eastAsia="tr-TR"/>
              </w:rPr>
            </w:pPr>
            <w:r w:rsidRPr="00CB67EE">
              <w:rPr>
                <w:rFonts w:ascii="Calibri" w:eastAsia="Times New Roman" w:hAnsi="Calibri" w:cs="Calibri"/>
                <w:b/>
                <w:bCs/>
                <w:color w:val="FF0000"/>
                <w:lang w:eastAsia="tr-TR"/>
              </w:rPr>
              <w:t xml:space="preserve">Aşağıda yer alan süreler </w:t>
            </w:r>
            <w:r w:rsidR="00B9161B">
              <w:rPr>
                <w:rFonts w:ascii="Calibri" w:eastAsia="Times New Roman" w:hAnsi="Calibri" w:cs="Calibri"/>
                <w:b/>
                <w:bCs/>
                <w:color w:val="FF0000"/>
                <w:lang w:eastAsia="tr-TR"/>
              </w:rPr>
              <w:t xml:space="preserve">dergimizin yayın ilkeleri gereği </w:t>
            </w:r>
            <w:r w:rsidRPr="00CB67EE">
              <w:rPr>
                <w:rFonts w:ascii="Calibri" w:eastAsia="Times New Roman" w:hAnsi="Calibri" w:cs="Calibri"/>
                <w:b/>
                <w:bCs/>
                <w:color w:val="FF0000"/>
                <w:lang w:eastAsia="tr-TR"/>
              </w:rPr>
              <w:t>planlanan ve uyulması beklenen sürelerdir. Yazarların sürelere uymamaları durumunda makalenin iade edilme hakkı dergimizdedir.</w:t>
            </w:r>
          </w:p>
          <w:p w14:paraId="53F3B0A2" w14:textId="77777777" w:rsidR="00B9161B" w:rsidRPr="00CB67EE" w:rsidRDefault="00B9161B" w:rsidP="00CB67EE">
            <w:pPr>
              <w:spacing w:after="0" w:line="240" w:lineRule="auto"/>
              <w:rPr>
                <w:rFonts w:ascii="Calibri" w:eastAsia="Times New Roman" w:hAnsi="Calibri" w:cs="Calibri"/>
                <w:b/>
                <w:bCs/>
                <w:color w:val="FF0000"/>
                <w:lang w:eastAsia="tr-TR"/>
              </w:rPr>
            </w:pPr>
          </w:p>
          <w:p w14:paraId="7B12CF25" w14:textId="4D196BE9" w:rsidR="00CB67EE" w:rsidRPr="00CB67EE" w:rsidRDefault="00CB67EE" w:rsidP="00CB67EE">
            <w:pPr>
              <w:spacing w:after="0" w:line="240" w:lineRule="auto"/>
              <w:rPr>
                <w:rFonts w:ascii="Calibri" w:eastAsia="Times New Roman" w:hAnsi="Calibri" w:cs="Calibri"/>
                <w:b/>
                <w:bCs/>
                <w:color w:val="FF0000"/>
                <w:lang w:eastAsia="tr-TR"/>
              </w:rPr>
            </w:pPr>
          </w:p>
        </w:tc>
      </w:tr>
      <w:tr w:rsidR="00CB67EE" w:rsidRPr="00CB67EE" w14:paraId="7BECF900" w14:textId="77777777" w:rsidTr="00CB67EE">
        <w:trPr>
          <w:trHeight w:val="288"/>
        </w:trPr>
        <w:tc>
          <w:tcPr>
            <w:tcW w:w="9006" w:type="dxa"/>
            <w:tcBorders>
              <w:top w:val="nil"/>
              <w:left w:val="nil"/>
              <w:bottom w:val="nil"/>
              <w:right w:val="nil"/>
            </w:tcBorders>
            <w:shd w:val="clear" w:color="auto" w:fill="auto"/>
            <w:noWrap/>
            <w:vAlign w:val="bottom"/>
            <w:hideMark/>
          </w:tcPr>
          <w:p w14:paraId="23D9F732" w14:textId="360C8C22" w:rsidR="00CB67EE" w:rsidRPr="00CB67EE" w:rsidRDefault="00CB67EE" w:rsidP="00CB67EE">
            <w:pPr>
              <w:spacing w:after="0" w:line="240" w:lineRule="auto"/>
              <w:rPr>
                <w:rFonts w:ascii="Calibri" w:eastAsia="Times New Roman" w:hAnsi="Calibri" w:cs="Calibri"/>
                <w:b/>
                <w:bCs/>
                <w:color w:val="FF0000"/>
                <w:lang w:eastAsia="tr-TR"/>
              </w:rPr>
            </w:pPr>
            <w:r w:rsidRPr="00CB67EE">
              <w:rPr>
                <w:rFonts w:ascii="Calibri" w:eastAsia="Times New Roman" w:hAnsi="Calibri" w:cs="Calibri"/>
                <w:b/>
                <w:bCs/>
                <w:color w:val="FF0000"/>
                <w:lang w:eastAsia="tr-TR"/>
              </w:rPr>
              <w:t>Aynı zamanda hakemlerin de sürelere uymamaları durumunda hakem değişiklikleri yapılabilecektir.</w:t>
            </w:r>
          </w:p>
        </w:tc>
      </w:tr>
    </w:tbl>
    <w:p w14:paraId="60E5D06F" w14:textId="77777777" w:rsidR="00CB67EE" w:rsidRPr="00891DF0" w:rsidRDefault="00CB67EE" w:rsidP="00322825">
      <w:pPr>
        <w:shd w:val="clear" w:color="auto" w:fill="FFFFFF"/>
        <w:spacing w:after="100" w:afterAutospacing="1" w:line="240" w:lineRule="auto"/>
        <w:rPr>
          <w:rFonts w:ascii="Poppins" w:eastAsia="Times New Roman" w:hAnsi="Poppins" w:cs="Poppins"/>
          <w:color w:val="111111"/>
          <w:sz w:val="21"/>
          <w:szCs w:val="21"/>
          <w:lang w:eastAsia="tr-TR"/>
        </w:rPr>
      </w:pPr>
    </w:p>
    <w:p w14:paraId="696A08EB" w14:textId="1F5F21D2" w:rsidR="00891DF0" w:rsidRDefault="00CB67EE" w:rsidP="00891DF0">
      <w:pPr>
        <w:shd w:val="clear" w:color="auto" w:fill="FFFFFF"/>
        <w:spacing w:after="100" w:afterAutospacing="1" w:line="240" w:lineRule="auto"/>
        <w:jc w:val="both"/>
        <w:rPr>
          <w:rFonts w:ascii="Poppins" w:eastAsia="Times New Roman" w:hAnsi="Poppins" w:cs="Poppins"/>
          <w:color w:val="111111"/>
          <w:sz w:val="21"/>
          <w:szCs w:val="21"/>
          <w:lang w:eastAsia="tr-TR"/>
        </w:rPr>
      </w:pPr>
      <w:r w:rsidRPr="00CB67EE">
        <w:rPr>
          <w:noProof/>
        </w:rPr>
        <w:drawing>
          <wp:inline distT="0" distB="0" distL="0" distR="0" wp14:anchorId="5D1FDFA8" wp14:editId="411FF970">
            <wp:extent cx="5760720" cy="18669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866900"/>
                    </a:xfrm>
                    <a:prstGeom prst="rect">
                      <a:avLst/>
                    </a:prstGeom>
                    <a:noFill/>
                    <a:ln>
                      <a:noFill/>
                    </a:ln>
                  </pic:spPr>
                </pic:pic>
              </a:graphicData>
            </a:graphic>
          </wp:inline>
        </w:drawing>
      </w:r>
    </w:p>
    <w:sectPr w:rsidR="00891D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30BA0"/>
    <w:multiLevelType w:val="multilevel"/>
    <w:tmpl w:val="47EA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4798C"/>
    <w:multiLevelType w:val="multilevel"/>
    <w:tmpl w:val="9DBA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A36E8A"/>
    <w:multiLevelType w:val="multilevel"/>
    <w:tmpl w:val="D25E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C513D"/>
    <w:multiLevelType w:val="multilevel"/>
    <w:tmpl w:val="9692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C164DB"/>
    <w:multiLevelType w:val="multilevel"/>
    <w:tmpl w:val="DBBA2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86602">
    <w:abstractNumId w:val="1"/>
  </w:num>
  <w:num w:numId="2" w16cid:durableId="533544977">
    <w:abstractNumId w:val="3"/>
  </w:num>
  <w:num w:numId="3" w16cid:durableId="1987926977">
    <w:abstractNumId w:val="4"/>
  </w:num>
  <w:num w:numId="4" w16cid:durableId="985205537">
    <w:abstractNumId w:val="2"/>
  </w:num>
  <w:num w:numId="5" w16cid:durableId="884877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7D9"/>
    <w:rsid w:val="001A0C34"/>
    <w:rsid w:val="00322825"/>
    <w:rsid w:val="003D0666"/>
    <w:rsid w:val="004A47D9"/>
    <w:rsid w:val="00535C74"/>
    <w:rsid w:val="007C0D5D"/>
    <w:rsid w:val="00891DF0"/>
    <w:rsid w:val="008D741A"/>
    <w:rsid w:val="00B9161B"/>
    <w:rsid w:val="00CB67EE"/>
    <w:rsid w:val="00F0136A"/>
    <w:rsid w:val="00F413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D9A7"/>
  <w15:chartTrackingRefBased/>
  <w15:docId w15:val="{8E84281E-76D1-4485-A21E-E5D9980C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891D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91DF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91D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91DF0"/>
    <w:rPr>
      <w:color w:val="0000FF"/>
      <w:u w:val="single"/>
    </w:rPr>
  </w:style>
  <w:style w:type="paragraph" w:styleId="ListeParagraf">
    <w:name w:val="List Paragraph"/>
    <w:basedOn w:val="Normal"/>
    <w:uiPriority w:val="34"/>
    <w:qFormat/>
    <w:rsid w:val="00322825"/>
    <w:pPr>
      <w:ind w:left="720"/>
      <w:contextualSpacing/>
    </w:pPr>
  </w:style>
  <w:style w:type="character" w:styleId="zmlenmeyenBahsetme">
    <w:name w:val="Unresolved Mention"/>
    <w:basedOn w:val="VarsaylanParagrafYazTipi"/>
    <w:uiPriority w:val="99"/>
    <w:semiHidden/>
    <w:unhideWhenUsed/>
    <w:rsid w:val="008D7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3600">
      <w:bodyDiv w:val="1"/>
      <w:marLeft w:val="0"/>
      <w:marRight w:val="0"/>
      <w:marTop w:val="0"/>
      <w:marBottom w:val="0"/>
      <w:divBdr>
        <w:top w:val="none" w:sz="0" w:space="0" w:color="auto"/>
        <w:left w:val="none" w:sz="0" w:space="0" w:color="auto"/>
        <w:bottom w:val="none" w:sz="0" w:space="0" w:color="auto"/>
        <w:right w:val="none" w:sz="0" w:space="0" w:color="auto"/>
      </w:divBdr>
    </w:div>
    <w:div w:id="1302617664">
      <w:bodyDiv w:val="1"/>
      <w:marLeft w:val="0"/>
      <w:marRight w:val="0"/>
      <w:marTop w:val="0"/>
      <w:marBottom w:val="0"/>
      <w:divBdr>
        <w:top w:val="none" w:sz="0" w:space="0" w:color="auto"/>
        <w:left w:val="none" w:sz="0" w:space="0" w:color="auto"/>
        <w:bottom w:val="none" w:sz="0" w:space="0" w:color="auto"/>
        <w:right w:val="none" w:sz="0" w:space="0" w:color="auto"/>
      </w:divBdr>
      <w:divsChild>
        <w:div w:id="833060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gipark.org.tr/tr/download/journal-file/20194"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rgipark.org.tr/tr/pub/page/dergipark-yeni-surec-rehberi" TargetMode="External"/><Relationship Id="rId11" Type="http://schemas.openxmlformats.org/officeDocument/2006/relationships/theme" Target="theme/theme1.xml"/><Relationship Id="rId5" Type="http://schemas.openxmlformats.org/officeDocument/2006/relationships/hyperlink" Target="https://dergipark.org.tr/tr/pub/page/dergipark-yeni-surec-rehber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4</Pages>
  <Words>926</Words>
  <Characters>5282</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Kantaroglu</dc:creator>
  <cp:keywords/>
  <dc:description/>
  <cp:lastModifiedBy>Emrah  KANTAROGLU</cp:lastModifiedBy>
  <cp:revision>5</cp:revision>
  <dcterms:created xsi:type="dcterms:W3CDTF">2023-11-17T07:50:00Z</dcterms:created>
  <dcterms:modified xsi:type="dcterms:W3CDTF">2023-12-29T12:06:00Z</dcterms:modified>
</cp:coreProperties>
</file>