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98B" w:rsidRPr="007D0C8E" w:rsidRDefault="005B298B" w:rsidP="005B298B">
      <w:pPr>
        <w:spacing w:before="120" w:after="120" w:line="240" w:lineRule="auto"/>
        <w:jc w:val="center"/>
        <w:outlineLvl w:val="0"/>
        <w:rPr>
          <w:rFonts w:asciiTheme="majorHAnsi" w:eastAsia="Calibri" w:hAnsiTheme="majorHAnsi" w:cs="Times New Roman"/>
          <w:b/>
          <w:sz w:val="28"/>
          <w:szCs w:val="28"/>
        </w:rPr>
      </w:pPr>
      <w:r w:rsidRPr="007D0C8E">
        <w:rPr>
          <w:rFonts w:asciiTheme="majorHAnsi" w:eastAsia="Calibri" w:hAnsiTheme="majorHAnsi" w:cs="Times New Roman"/>
          <w:b/>
          <w:sz w:val="28"/>
          <w:szCs w:val="28"/>
        </w:rPr>
        <w:t>MAKALE BAŞLIĞI TÜMÜ BÜYÜK HARF, CAMBRİA, 14 PUNTO, BOLD VE ORTALI</w:t>
      </w:r>
      <w:r>
        <w:rPr>
          <w:rFonts w:asciiTheme="majorHAnsi" w:eastAsia="Calibri" w:hAnsiTheme="majorHAnsi" w:cs="Times New Roman"/>
          <w:b/>
          <w:sz w:val="28"/>
          <w:szCs w:val="28"/>
        </w:rPr>
        <w:t>, ÖNCE 6 NK SONRA 6 NK, TEK SATIR ARALIĞI</w:t>
      </w:r>
    </w:p>
    <w:p w:rsidR="005B298B" w:rsidRPr="007D0C8E" w:rsidRDefault="005B298B" w:rsidP="005B298B">
      <w:pPr>
        <w:spacing w:before="120" w:after="120" w:line="240" w:lineRule="auto"/>
        <w:jc w:val="center"/>
        <w:rPr>
          <w:rFonts w:asciiTheme="majorHAnsi" w:hAnsiTheme="majorHAnsi" w:cs="Times New Roman"/>
          <w:sz w:val="24"/>
          <w:szCs w:val="24"/>
        </w:rPr>
      </w:pPr>
      <w:r w:rsidRPr="007D0C8E">
        <w:rPr>
          <w:rFonts w:asciiTheme="majorHAnsi" w:hAnsiTheme="majorHAnsi" w:cs="Times New Roman"/>
          <w:szCs w:val="24"/>
        </w:rPr>
        <w:t xml:space="preserve">İNGİLİZCE BAŞLIK TÜMÜ BÜYÜK HARF, CAMBRİA, 11 PUNTO, ORTALANMIŞ, KALIN YAZILMAYACAK, </w:t>
      </w:r>
      <w:r>
        <w:rPr>
          <w:rFonts w:asciiTheme="majorHAnsi" w:hAnsiTheme="majorHAnsi" w:cs="Times New Roman"/>
          <w:szCs w:val="24"/>
        </w:rPr>
        <w:t>ÖNCE VE SONRA 6 NK</w:t>
      </w:r>
      <w:r w:rsidR="002C62D7">
        <w:rPr>
          <w:rFonts w:asciiTheme="majorHAnsi" w:hAnsiTheme="majorHAnsi" w:cs="Times New Roman"/>
          <w:szCs w:val="24"/>
        </w:rPr>
        <w:t>, TEK SATIR ARALIĞI</w:t>
      </w:r>
    </w:p>
    <w:p w:rsidR="007953D2" w:rsidRPr="007953D2" w:rsidRDefault="005B298B" w:rsidP="007953D2">
      <w:pPr>
        <w:spacing w:before="120" w:after="120" w:line="240" w:lineRule="auto"/>
        <w:jc w:val="center"/>
        <w:outlineLvl w:val="0"/>
        <w:rPr>
          <w:rFonts w:asciiTheme="majorHAnsi" w:hAnsiTheme="majorHAnsi" w:cs="Times New Roman"/>
          <w:b/>
          <w:szCs w:val="24"/>
        </w:rPr>
      </w:pPr>
      <w:r>
        <w:rPr>
          <w:rFonts w:asciiTheme="majorHAnsi" w:hAnsiTheme="majorHAnsi" w:cs="Times New Roman"/>
          <w:b/>
          <w:szCs w:val="24"/>
        </w:rPr>
        <w:t>Yazar</w:t>
      </w:r>
      <w:r w:rsidR="007953D2" w:rsidRPr="007953D2">
        <w:rPr>
          <w:rFonts w:asciiTheme="majorHAnsi" w:hAnsiTheme="majorHAnsi" w:cs="Times New Roman"/>
          <w:b/>
          <w:szCs w:val="24"/>
          <w:vertAlign w:val="superscript"/>
        </w:rPr>
        <w:t>1</w:t>
      </w:r>
      <w:r>
        <w:rPr>
          <w:rFonts w:asciiTheme="majorHAnsi" w:hAnsiTheme="majorHAnsi" w:cs="Times New Roman"/>
          <w:b/>
          <w:szCs w:val="24"/>
        </w:rPr>
        <w:t xml:space="preserve"> </w:t>
      </w:r>
      <w:r>
        <w:rPr>
          <w:rFonts w:asciiTheme="majorHAnsi" w:hAnsiTheme="majorHAnsi" w:cs="Times New Roman"/>
          <w:b/>
          <w:szCs w:val="24"/>
        </w:rPr>
        <w:tab/>
      </w:r>
      <w:r>
        <w:rPr>
          <w:rFonts w:asciiTheme="majorHAnsi" w:hAnsiTheme="majorHAnsi" w:cs="Times New Roman"/>
          <w:b/>
          <w:szCs w:val="24"/>
        </w:rPr>
        <w:tab/>
        <w:t>Yazar</w:t>
      </w:r>
      <w:r w:rsidR="007953D2" w:rsidRPr="007953D2">
        <w:rPr>
          <w:rFonts w:asciiTheme="majorHAnsi" w:hAnsiTheme="majorHAnsi" w:cs="Times New Roman"/>
          <w:b/>
          <w:szCs w:val="24"/>
          <w:vertAlign w:val="superscript"/>
        </w:rPr>
        <w:t>2</w:t>
      </w:r>
      <w:r w:rsidRPr="005B298B">
        <w:rPr>
          <w:rFonts w:asciiTheme="majorHAnsi" w:hAnsiTheme="majorHAnsi" w:cs="Times New Roman"/>
          <w:b/>
          <w:szCs w:val="24"/>
        </w:rPr>
        <w:t xml:space="preserve"> </w:t>
      </w:r>
      <w:r>
        <w:rPr>
          <w:rFonts w:asciiTheme="majorHAnsi" w:hAnsiTheme="majorHAnsi" w:cs="Times New Roman"/>
          <w:b/>
          <w:szCs w:val="24"/>
        </w:rPr>
        <w:tab/>
      </w:r>
      <w:r>
        <w:rPr>
          <w:rFonts w:asciiTheme="majorHAnsi" w:hAnsiTheme="majorHAnsi" w:cs="Times New Roman"/>
          <w:b/>
          <w:szCs w:val="24"/>
        </w:rPr>
        <w:tab/>
        <w:t>Yazar</w:t>
      </w:r>
      <w:r>
        <w:rPr>
          <w:rFonts w:asciiTheme="majorHAnsi" w:hAnsiTheme="majorHAnsi" w:cs="Times New Roman"/>
          <w:b/>
          <w:szCs w:val="24"/>
          <w:vertAlign w:val="superscript"/>
        </w:rPr>
        <w:t>3</w:t>
      </w:r>
    </w:p>
    <w:p w:rsidR="007953D2" w:rsidRPr="007953D2" w:rsidRDefault="007953D2" w:rsidP="007953D2">
      <w:pPr>
        <w:spacing w:before="120" w:after="120" w:line="240" w:lineRule="auto"/>
        <w:jc w:val="center"/>
        <w:outlineLvl w:val="0"/>
        <w:rPr>
          <w:rFonts w:asciiTheme="majorHAnsi" w:hAnsiTheme="majorHAnsi" w:cs="Times New Roman"/>
          <w:sz w:val="20"/>
          <w:szCs w:val="24"/>
        </w:rPr>
      </w:pPr>
      <w:r w:rsidRPr="007953D2">
        <w:rPr>
          <w:rFonts w:asciiTheme="majorHAnsi" w:hAnsiTheme="majorHAnsi" w:cs="Times New Roman"/>
          <w:sz w:val="20"/>
          <w:szCs w:val="24"/>
          <w:vertAlign w:val="superscript"/>
        </w:rPr>
        <w:t>1</w:t>
      </w:r>
      <w:r w:rsidR="005B298B">
        <w:rPr>
          <w:rFonts w:asciiTheme="majorHAnsi" w:hAnsiTheme="majorHAnsi" w:cs="Times New Roman"/>
          <w:sz w:val="20"/>
          <w:szCs w:val="24"/>
        </w:rPr>
        <w:t>Unvan</w:t>
      </w:r>
      <w:proofErr w:type="gramStart"/>
      <w:r w:rsidR="005B298B">
        <w:rPr>
          <w:rFonts w:asciiTheme="majorHAnsi" w:hAnsiTheme="majorHAnsi" w:cs="Times New Roman"/>
          <w:sz w:val="20"/>
          <w:szCs w:val="24"/>
        </w:rPr>
        <w:t>.,</w:t>
      </w:r>
      <w:proofErr w:type="gramEnd"/>
      <w:r w:rsidR="005B298B">
        <w:rPr>
          <w:rFonts w:asciiTheme="majorHAnsi" w:hAnsiTheme="majorHAnsi" w:cs="Times New Roman"/>
          <w:sz w:val="20"/>
          <w:szCs w:val="24"/>
        </w:rPr>
        <w:t xml:space="preserve"> Üniversitesi, Fakültesi, mail adresi, ORCID: </w:t>
      </w:r>
      <w:proofErr w:type="spellStart"/>
      <w:r w:rsidR="005B298B">
        <w:rPr>
          <w:rFonts w:asciiTheme="majorHAnsi" w:hAnsiTheme="majorHAnsi" w:cs="Times New Roman"/>
          <w:sz w:val="20"/>
          <w:szCs w:val="24"/>
        </w:rPr>
        <w:t>xxxx-xxxx-xxxx-xxxx</w:t>
      </w:r>
      <w:proofErr w:type="spellEnd"/>
    </w:p>
    <w:p w:rsidR="005B298B" w:rsidRDefault="007953D2" w:rsidP="005B298B">
      <w:pPr>
        <w:spacing w:before="120" w:after="120" w:line="240" w:lineRule="auto"/>
        <w:jc w:val="center"/>
        <w:outlineLvl w:val="0"/>
        <w:rPr>
          <w:rFonts w:asciiTheme="majorHAnsi" w:hAnsiTheme="majorHAnsi" w:cs="Times New Roman"/>
          <w:sz w:val="20"/>
          <w:szCs w:val="24"/>
        </w:rPr>
      </w:pPr>
      <w:r w:rsidRPr="007953D2">
        <w:rPr>
          <w:rFonts w:asciiTheme="majorHAnsi" w:hAnsiTheme="majorHAnsi" w:cs="Times New Roman"/>
          <w:sz w:val="20"/>
          <w:szCs w:val="24"/>
          <w:vertAlign w:val="superscript"/>
        </w:rPr>
        <w:t>2</w:t>
      </w:r>
      <w:r w:rsidR="005B298B">
        <w:rPr>
          <w:rFonts w:asciiTheme="majorHAnsi" w:hAnsiTheme="majorHAnsi" w:cs="Times New Roman"/>
          <w:sz w:val="20"/>
          <w:szCs w:val="24"/>
        </w:rPr>
        <w:t>Unvan</w:t>
      </w:r>
      <w:proofErr w:type="gramStart"/>
      <w:r w:rsidR="005B298B">
        <w:rPr>
          <w:rFonts w:asciiTheme="majorHAnsi" w:hAnsiTheme="majorHAnsi" w:cs="Times New Roman"/>
          <w:sz w:val="20"/>
          <w:szCs w:val="24"/>
        </w:rPr>
        <w:t>.,</w:t>
      </w:r>
      <w:proofErr w:type="gramEnd"/>
      <w:r w:rsidR="005B298B">
        <w:rPr>
          <w:rFonts w:asciiTheme="majorHAnsi" w:hAnsiTheme="majorHAnsi" w:cs="Times New Roman"/>
          <w:sz w:val="20"/>
          <w:szCs w:val="24"/>
        </w:rPr>
        <w:t xml:space="preserve"> Üniversitesi, Fakültesi, mail adresi, ORCID: </w:t>
      </w:r>
      <w:proofErr w:type="spellStart"/>
      <w:r w:rsidR="005B298B">
        <w:rPr>
          <w:rFonts w:asciiTheme="majorHAnsi" w:hAnsiTheme="majorHAnsi" w:cs="Times New Roman"/>
          <w:sz w:val="20"/>
          <w:szCs w:val="24"/>
        </w:rPr>
        <w:t>xxxx-xxxx-xxxx-xxxx</w:t>
      </w:r>
      <w:proofErr w:type="spellEnd"/>
    </w:p>
    <w:p w:rsidR="005B298B" w:rsidRPr="005B298B" w:rsidRDefault="005B298B" w:rsidP="005B298B">
      <w:pPr>
        <w:spacing w:before="120" w:after="120" w:line="240" w:lineRule="auto"/>
        <w:jc w:val="center"/>
        <w:outlineLvl w:val="0"/>
        <w:rPr>
          <w:rFonts w:asciiTheme="majorHAnsi" w:hAnsiTheme="majorHAnsi" w:cs="Times New Roman"/>
          <w:color w:val="FF0000"/>
          <w:sz w:val="20"/>
          <w:szCs w:val="24"/>
        </w:rPr>
      </w:pPr>
      <w:r w:rsidRPr="005B298B">
        <w:rPr>
          <w:rFonts w:asciiTheme="majorHAnsi" w:hAnsiTheme="majorHAnsi" w:cs="Times New Roman"/>
          <w:color w:val="FF0000"/>
          <w:sz w:val="20"/>
          <w:szCs w:val="24"/>
          <w:vertAlign w:val="superscript"/>
        </w:rPr>
        <w:t>3</w:t>
      </w:r>
      <w:r w:rsidRPr="005B298B">
        <w:rPr>
          <w:rFonts w:asciiTheme="majorHAnsi" w:hAnsiTheme="majorHAnsi" w:cs="Times New Roman"/>
          <w:color w:val="FF0000"/>
          <w:sz w:val="20"/>
          <w:szCs w:val="24"/>
        </w:rPr>
        <w:t>İlk başvuruda yazar bilgisi eklenmeyecek, bu şekilde bırakılacak.</w:t>
      </w:r>
    </w:p>
    <w:p w:rsidR="005B298B" w:rsidRPr="007D0C8E" w:rsidRDefault="005B298B" w:rsidP="005B298B">
      <w:pPr>
        <w:spacing w:before="120" w:after="0" w:line="240" w:lineRule="auto"/>
        <w:jc w:val="center"/>
        <w:rPr>
          <w:rFonts w:asciiTheme="majorHAnsi" w:eastAsia="Times New Roman" w:hAnsiTheme="majorHAnsi" w:cs="Times New Roman"/>
          <w:b/>
          <w:color w:val="000000"/>
          <w:sz w:val="18"/>
          <w:szCs w:val="18"/>
          <w:lang w:eastAsia="tr-TR"/>
        </w:rPr>
      </w:pPr>
      <w:r w:rsidRPr="007D0C8E">
        <w:rPr>
          <w:rFonts w:asciiTheme="majorHAnsi" w:eastAsia="Times New Roman" w:hAnsiTheme="majorHAnsi" w:cs="Times New Roman"/>
          <w:b/>
          <w:color w:val="000000"/>
          <w:sz w:val="18"/>
          <w:szCs w:val="18"/>
          <w:lang w:eastAsia="tr-TR"/>
        </w:rPr>
        <w:t>ÖZET</w:t>
      </w:r>
    </w:p>
    <w:p w:rsidR="002C62D7" w:rsidRDefault="005B298B" w:rsidP="002C62D7">
      <w:pPr>
        <w:spacing w:before="120" w:after="0" w:line="240" w:lineRule="auto"/>
        <w:jc w:val="both"/>
        <w:rPr>
          <w:rFonts w:asciiTheme="majorHAnsi" w:hAnsiTheme="majorHAnsi" w:cstheme="minorHAnsi"/>
          <w:sz w:val="18"/>
          <w:szCs w:val="24"/>
        </w:rPr>
      </w:pPr>
      <w:r w:rsidRPr="007D0C8E">
        <w:rPr>
          <w:rFonts w:asciiTheme="majorHAnsi" w:hAnsiTheme="majorHAnsi" w:cstheme="minorHAnsi"/>
          <w:sz w:val="18"/>
          <w:szCs w:val="24"/>
        </w:rPr>
        <w:t xml:space="preserve">Bu kısımda, çalışmanın özeti yer almaktadır. Özet içerisinde amaç, yöntem, bulgular ve sonuçlara yer verilmelidir. Özet </w:t>
      </w:r>
      <w:proofErr w:type="spellStart"/>
      <w:r>
        <w:rPr>
          <w:rFonts w:asciiTheme="majorHAnsi" w:hAnsiTheme="majorHAnsi" w:cstheme="minorHAnsi"/>
          <w:sz w:val="18"/>
          <w:szCs w:val="24"/>
        </w:rPr>
        <w:t>Cambria</w:t>
      </w:r>
      <w:proofErr w:type="spellEnd"/>
      <w:r>
        <w:rPr>
          <w:rFonts w:asciiTheme="majorHAnsi" w:hAnsiTheme="majorHAnsi" w:cstheme="minorHAnsi"/>
          <w:sz w:val="18"/>
          <w:szCs w:val="24"/>
        </w:rPr>
        <w:t xml:space="preserve"> Yazı Tipi ile 9</w:t>
      </w:r>
      <w:r w:rsidRPr="007D0C8E">
        <w:rPr>
          <w:rFonts w:asciiTheme="majorHAnsi" w:hAnsiTheme="majorHAnsi" w:cstheme="minorHAnsi"/>
          <w:sz w:val="18"/>
          <w:szCs w:val="24"/>
        </w:rPr>
        <w:t xml:space="preserve"> punto, Önce 6 </w:t>
      </w:r>
      <w:proofErr w:type="spellStart"/>
      <w:r w:rsidRPr="007D0C8E">
        <w:rPr>
          <w:rFonts w:asciiTheme="majorHAnsi" w:hAnsiTheme="majorHAnsi" w:cstheme="minorHAnsi"/>
          <w:sz w:val="18"/>
          <w:szCs w:val="24"/>
        </w:rPr>
        <w:t>nk</w:t>
      </w:r>
      <w:proofErr w:type="spellEnd"/>
      <w:r w:rsidRPr="007D0C8E">
        <w:rPr>
          <w:rFonts w:asciiTheme="majorHAnsi" w:hAnsiTheme="majorHAnsi" w:cstheme="minorHAnsi"/>
          <w:sz w:val="18"/>
          <w:szCs w:val="24"/>
        </w:rPr>
        <w:t xml:space="preserve">, sonra </w:t>
      </w:r>
      <w:r>
        <w:rPr>
          <w:rFonts w:asciiTheme="majorHAnsi" w:hAnsiTheme="majorHAnsi" w:cstheme="minorHAnsi"/>
          <w:sz w:val="18"/>
          <w:szCs w:val="24"/>
        </w:rPr>
        <w:t>0</w:t>
      </w:r>
      <w:r w:rsidRPr="007D0C8E">
        <w:rPr>
          <w:rFonts w:asciiTheme="majorHAnsi" w:hAnsiTheme="majorHAnsi" w:cstheme="minorHAnsi"/>
          <w:sz w:val="18"/>
          <w:szCs w:val="24"/>
        </w:rPr>
        <w:t xml:space="preserve"> </w:t>
      </w:r>
      <w:proofErr w:type="spellStart"/>
      <w:r w:rsidRPr="007D0C8E">
        <w:rPr>
          <w:rFonts w:asciiTheme="majorHAnsi" w:hAnsiTheme="majorHAnsi" w:cstheme="minorHAnsi"/>
          <w:sz w:val="18"/>
          <w:szCs w:val="24"/>
        </w:rPr>
        <w:t>nk</w:t>
      </w:r>
      <w:proofErr w:type="spellEnd"/>
      <w:r w:rsidRPr="007D0C8E">
        <w:rPr>
          <w:rFonts w:asciiTheme="majorHAnsi" w:hAnsiTheme="majorHAnsi" w:cstheme="minorHAnsi"/>
          <w:sz w:val="18"/>
          <w:szCs w:val="24"/>
        </w:rPr>
        <w:t xml:space="preserve">, tek satır aralığı, girinti her iki yana yaslı, en az 100, en fazla </w:t>
      </w:r>
      <w:r>
        <w:rPr>
          <w:rFonts w:asciiTheme="majorHAnsi" w:hAnsiTheme="majorHAnsi" w:cstheme="minorHAnsi"/>
          <w:sz w:val="18"/>
          <w:szCs w:val="24"/>
        </w:rPr>
        <w:t>25</w:t>
      </w:r>
      <w:r w:rsidRPr="007D0C8E">
        <w:rPr>
          <w:rFonts w:asciiTheme="majorHAnsi" w:hAnsiTheme="majorHAnsi" w:cstheme="minorHAnsi"/>
          <w:sz w:val="18"/>
          <w:szCs w:val="24"/>
        </w:rPr>
        <w:t>0 kelime olmalıdır. Özette kaynakçaya yer verilmemelidir. Metin iki yana yaslı olmalıdır. Biçimlendirmeyi bozmadan bu kısmı silip yerine kendi özetinizi yazabilirsiniz.</w:t>
      </w:r>
      <w:r w:rsidR="002C62D7">
        <w:rPr>
          <w:rFonts w:asciiTheme="majorHAnsi" w:hAnsiTheme="majorHAnsi" w:cstheme="minorHAnsi"/>
          <w:sz w:val="18"/>
          <w:szCs w:val="24"/>
        </w:rPr>
        <w:t xml:space="preserve"> </w:t>
      </w:r>
      <w:r w:rsidR="002C62D7" w:rsidRPr="007D0C8E">
        <w:rPr>
          <w:rFonts w:asciiTheme="majorHAnsi" w:hAnsiTheme="majorHAnsi" w:cstheme="minorHAnsi"/>
          <w:sz w:val="18"/>
          <w:szCs w:val="24"/>
        </w:rPr>
        <w:t xml:space="preserve">Bu kısımda, çalışmanın özeti yer almaktadır. Özet içerisinde amaç, yöntem, bulgular ve sonuçlara yer verilmelidir. Özet </w:t>
      </w:r>
      <w:proofErr w:type="spellStart"/>
      <w:r w:rsidR="002C62D7">
        <w:rPr>
          <w:rFonts w:asciiTheme="majorHAnsi" w:hAnsiTheme="majorHAnsi" w:cstheme="minorHAnsi"/>
          <w:sz w:val="18"/>
          <w:szCs w:val="24"/>
        </w:rPr>
        <w:t>Cambria</w:t>
      </w:r>
      <w:proofErr w:type="spellEnd"/>
      <w:r w:rsidR="002C62D7">
        <w:rPr>
          <w:rFonts w:asciiTheme="majorHAnsi" w:hAnsiTheme="majorHAnsi" w:cstheme="minorHAnsi"/>
          <w:sz w:val="18"/>
          <w:szCs w:val="24"/>
        </w:rPr>
        <w:t xml:space="preserve"> Yazı Tipi ile 9</w:t>
      </w:r>
      <w:r w:rsidR="002C62D7" w:rsidRPr="007D0C8E">
        <w:rPr>
          <w:rFonts w:asciiTheme="majorHAnsi" w:hAnsiTheme="majorHAnsi" w:cstheme="minorHAnsi"/>
          <w:sz w:val="18"/>
          <w:szCs w:val="24"/>
        </w:rPr>
        <w:t xml:space="preserve"> punto, Önce 6 </w:t>
      </w:r>
      <w:proofErr w:type="spellStart"/>
      <w:r w:rsidR="002C62D7" w:rsidRPr="007D0C8E">
        <w:rPr>
          <w:rFonts w:asciiTheme="majorHAnsi" w:hAnsiTheme="majorHAnsi" w:cstheme="minorHAnsi"/>
          <w:sz w:val="18"/>
          <w:szCs w:val="24"/>
        </w:rPr>
        <w:t>nk</w:t>
      </w:r>
      <w:proofErr w:type="spellEnd"/>
      <w:r w:rsidR="002C62D7" w:rsidRPr="007D0C8E">
        <w:rPr>
          <w:rFonts w:asciiTheme="majorHAnsi" w:hAnsiTheme="majorHAnsi" w:cstheme="minorHAnsi"/>
          <w:sz w:val="18"/>
          <w:szCs w:val="24"/>
        </w:rPr>
        <w:t xml:space="preserve">, sonra </w:t>
      </w:r>
      <w:r w:rsidR="002C62D7">
        <w:rPr>
          <w:rFonts w:asciiTheme="majorHAnsi" w:hAnsiTheme="majorHAnsi" w:cstheme="minorHAnsi"/>
          <w:sz w:val="18"/>
          <w:szCs w:val="24"/>
        </w:rPr>
        <w:t>0</w:t>
      </w:r>
      <w:r w:rsidR="002C62D7" w:rsidRPr="007D0C8E">
        <w:rPr>
          <w:rFonts w:asciiTheme="majorHAnsi" w:hAnsiTheme="majorHAnsi" w:cstheme="minorHAnsi"/>
          <w:sz w:val="18"/>
          <w:szCs w:val="24"/>
        </w:rPr>
        <w:t xml:space="preserve"> </w:t>
      </w:r>
      <w:proofErr w:type="spellStart"/>
      <w:r w:rsidR="002C62D7" w:rsidRPr="007D0C8E">
        <w:rPr>
          <w:rFonts w:asciiTheme="majorHAnsi" w:hAnsiTheme="majorHAnsi" w:cstheme="minorHAnsi"/>
          <w:sz w:val="18"/>
          <w:szCs w:val="24"/>
        </w:rPr>
        <w:t>nk</w:t>
      </w:r>
      <w:proofErr w:type="spellEnd"/>
      <w:r w:rsidR="002C62D7" w:rsidRPr="007D0C8E">
        <w:rPr>
          <w:rFonts w:asciiTheme="majorHAnsi" w:hAnsiTheme="majorHAnsi" w:cstheme="minorHAnsi"/>
          <w:sz w:val="18"/>
          <w:szCs w:val="24"/>
        </w:rPr>
        <w:t xml:space="preserve">, tek satır aralığı, girinti her iki yana yaslı, en az 100, en fazla </w:t>
      </w:r>
      <w:r w:rsidR="002C62D7">
        <w:rPr>
          <w:rFonts w:asciiTheme="majorHAnsi" w:hAnsiTheme="majorHAnsi" w:cstheme="minorHAnsi"/>
          <w:sz w:val="18"/>
          <w:szCs w:val="24"/>
        </w:rPr>
        <w:t>25</w:t>
      </w:r>
      <w:r w:rsidR="002C62D7" w:rsidRPr="007D0C8E">
        <w:rPr>
          <w:rFonts w:asciiTheme="majorHAnsi" w:hAnsiTheme="majorHAnsi" w:cstheme="minorHAnsi"/>
          <w:sz w:val="18"/>
          <w:szCs w:val="24"/>
        </w:rPr>
        <w:t>0 kelime olmalıdır. Özette kaynakçaya yer verilmemelidir. Metin iki yana yaslı olmalıdır. Biçimlendirmeyi bozmadan bu kısmı silip yerine kendi özetinizi yazabilirsiniz.</w:t>
      </w:r>
      <w:r w:rsidR="002C62D7" w:rsidRPr="00FD5C6A">
        <w:rPr>
          <w:rFonts w:asciiTheme="majorHAnsi" w:hAnsiTheme="majorHAnsi" w:cstheme="minorHAnsi"/>
          <w:sz w:val="18"/>
          <w:szCs w:val="24"/>
        </w:rPr>
        <w:t xml:space="preserve"> </w:t>
      </w:r>
    </w:p>
    <w:p w:rsidR="002C62D7" w:rsidRPr="00FD5C6A" w:rsidRDefault="002C62D7" w:rsidP="002C62D7">
      <w:pPr>
        <w:spacing w:before="120" w:after="0" w:line="240" w:lineRule="auto"/>
        <w:jc w:val="both"/>
        <w:rPr>
          <w:rFonts w:asciiTheme="majorHAnsi" w:hAnsiTheme="majorHAnsi" w:cstheme="minorHAnsi"/>
          <w:sz w:val="18"/>
          <w:szCs w:val="24"/>
        </w:rPr>
      </w:pPr>
      <w:r w:rsidRPr="007D0C8E">
        <w:rPr>
          <w:rFonts w:asciiTheme="majorHAnsi" w:hAnsiTheme="majorHAnsi" w:cstheme="minorHAnsi"/>
          <w:sz w:val="18"/>
          <w:szCs w:val="24"/>
        </w:rPr>
        <w:t xml:space="preserve">Bu kısımda, çalışmanın özeti yer almaktadır. Özet içerisinde amaç, yöntem, bulgular ve sonuçlara yer verilmelidir. Özet </w:t>
      </w:r>
      <w:proofErr w:type="spellStart"/>
      <w:r>
        <w:rPr>
          <w:rFonts w:asciiTheme="majorHAnsi" w:hAnsiTheme="majorHAnsi" w:cstheme="minorHAnsi"/>
          <w:sz w:val="18"/>
          <w:szCs w:val="24"/>
        </w:rPr>
        <w:t>Cambria</w:t>
      </w:r>
      <w:proofErr w:type="spellEnd"/>
      <w:r>
        <w:rPr>
          <w:rFonts w:asciiTheme="majorHAnsi" w:hAnsiTheme="majorHAnsi" w:cstheme="minorHAnsi"/>
          <w:sz w:val="18"/>
          <w:szCs w:val="24"/>
        </w:rPr>
        <w:t xml:space="preserve"> Yazı Tipi ile 9</w:t>
      </w:r>
      <w:r w:rsidRPr="007D0C8E">
        <w:rPr>
          <w:rFonts w:asciiTheme="majorHAnsi" w:hAnsiTheme="majorHAnsi" w:cstheme="minorHAnsi"/>
          <w:sz w:val="18"/>
          <w:szCs w:val="24"/>
        </w:rPr>
        <w:t xml:space="preserve"> punto, Önce 6 </w:t>
      </w:r>
      <w:proofErr w:type="spellStart"/>
      <w:r w:rsidRPr="007D0C8E">
        <w:rPr>
          <w:rFonts w:asciiTheme="majorHAnsi" w:hAnsiTheme="majorHAnsi" w:cstheme="minorHAnsi"/>
          <w:sz w:val="18"/>
          <w:szCs w:val="24"/>
        </w:rPr>
        <w:t>nk</w:t>
      </w:r>
      <w:proofErr w:type="spellEnd"/>
      <w:r w:rsidRPr="007D0C8E">
        <w:rPr>
          <w:rFonts w:asciiTheme="majorHAnsi" w:hAnsiTheme="majorHAnsi" w:cstheme="minorHAnsi"/>
          <w:sz w:val="18"/>
          <w:szCs w:val="24"/>
        </w:rPr>
        <w:t xml:space="preserve">, sonra </w:t>
      </w:r>
      <w:r>
        <w:rPr>
          <w:rFonts w:asciiTheme="majorHAnsi" w:hAnsiTheme="majorHAnsi" w:cstheme="minorHAnsi"/>
          <w:sz w:val="18"/>
          <w:szCs w:val="24"/>
        </w:rPr>
        <w:t>0</w:t>
      </w:r>
      <w:r w:rsidRPr="007D0C8E">
        <w:rPr>
          <w:rFonts w:asciiTheme="majorHAnsi" w:hAnsiTheme="majorHAnsi" w:cstheme="minorHAnsi"/>
          <w:sz w:val="18"/>
          <w:szCs w:val="24"/>
        </w:rPr>
        <w:t xml:space="preserve"> </w:t>
      </w:r>
      <w:proofErr w:type="spellStart"/>
      <w:r w:rsidRPr="007D0C8E">
        <w:rPr>
          <w:rFonts w:asciiTheme="majorHAnsi" w:hAnsiTheme="majorHAnsi" w:cstheme="minorHAnsi"/>
          <w:sz w:val="18"/>
          <w:szCs w:val="24"/>
        </w:rPr>
        <w:t>nk</w:t>
      </w:r>
      <w:proofErr w:type="spellEnd"/>
      <w:r w:rsidRPr="007D0C8E">
        <w:rPr>
          <w:rFonts w:asciiTheme="majorHAnsi" w:hAnsiTheme="majorHAnsi" w:cstheme="minorHAnsi"/>
          <w:sz w:val="18"/>
          <w:szCs w:val="24"/>
        </w:rPr>
        <w:t xml:space="preserve">, tek satır aralığı, girinti her iki yana yaslı, en az 100, en fazla </w:t>
      </w:r>
      <w:r>
        <w:rPr>
          <w:rFonts w:asciiTheme="majorHAnsi" w:hAnsiTheme="majorHAnsi" w:cstheme="minorHAnsi"/>
          <w:sz w:val="18"/>
          <w:szCs w:val="24"/>
        </w:rPr>
        <w:t>25</w:t>
      </w:r>
      <w:r w:rsidRPr="007D0C8E">
        <w:rPr>
          <w:rFonts w:asciiTheme="majorHAnsi" w:hAnsiTheme="majorHAnsi" w:cstheme="minorHAnsi"/>
          <w:sz w:val="18"/>
          <w:szCs w:val="24"/>
        </w:rPr>
        <w:t>0 kelime olmalıdır. Özette kaynakçaya yer verilmemelidir. Metin iki yana yaslı olmalıdır. Biçimlendirmeyi bozmadan bu kısmı silip yerine kendi özetinizi yazabilirsiniz.</w:t>
      </w:r>
      <w:r>
        <w:rPr>
          <w:rFonts w:asciiTheme="majorHAnsi" w:hAnsiTheme="majorHAnsi" w:cstheme="minorHAnsi"/>
          <w:sz w:val="18"/>
          <w:szCs w:val="24"/>
        </w:rPr>
        <w:t xml:space="preserve"> </w:t>
      </w:r>
      <w:r w:rsidRPr="007D0C8E">
        <w:rPr>
          <w:rFonts w:asciiTheme="majorHAnsi" w:hAnsiTheme="majorHAnsi" w:cstheme="minorHAnsi"/>
          <w:sz w:val="18"/>
          <w:szCs w:val="24"/>
        </w:rPr>
        <w:t xml:space="preserve">Bu kısımda, çalışmanın özeti yer almaktadır. Özet içerisinde amaç, yöntem, bulgular ve sonuçlara yer verilmelidir. Özet </w:t>
      </w:r>
      <w:proofErr w:type="spellStart"/>
      <w:r>
        <w:rPr>
          <w:rFonts w:asciiTheme="majorHAnsi" w:hAnsiTheme="majorHAnsi" w:cstheme="minorHAnsi"/>
          <w:sz w:val="18"/>
          <w:szCs w:val="24"/>
        </w:rPr>
        <w:t>Cambria</w:t>
      </w:r>
      <w:proofErr w:type="spellEnd"/>
      <w:r>
        <w:rPr>
          <w:rFonts w:asciiTheme="majorHAnsi" w:hAnsiTheme="majorHAnsi" w:cstheme="minorHAnsi"/>
          <w:sz w:val="18"/>
          <w:szCs w:val="24"/>
        </w:rPr>
        <w:t xml:space="preserve"> Yazı Tipi ile 9</w:t>
      </w:r>
      <w:r w:rsidRPr="007D0C8E">
        <w:rPr>
          <w:rFonts w:asciiTheme="majorHAnsi" w:hAnsiTheme="majorHAnsi" w:cstheme="minorHAnsi"/>
          <w:sz w:val="18"/>
          <w:szCs w:val="24"/>
        </w:rPr>
        <w:t xml:space="preserve"> punto, Önce 6 </w:t>
      </w:r>
      <w:proofErr w:type="spellStart"/>
      <w:r w:rsidRPr="007D0C8E">
        <w:rPr>
          <w:rFonts w:asciiTheme="majorHAnsi" w:hAnsiTheme="majorHAnsi" w:cstheme="minorHAnsi"/>
          <w:sz w:val="18"/>
          <w:szCs w:val="24"/>
        </w:rPr>
        <w:t>nk</w:t>
      </w:r>
      <w:proofErr w:type="spellEnd"/>
      <w:r w:rsidRPr="007D0C8E">
        <w:rPr>
          <w:rFonts w:asciiTheme="majorHAnsi" w:hAnsiTheme="majorHAnsi" w:cstheme="minorHAnsi"/>
          <w:sz w:val="18"/>
          <w:szCs w:val="24"/>
        </w:rPr>
        <w:t xml:space="preserve">, sonra </w:t>
      </w:r>
      <w:r>
        <w:rPr>
          <w:rFonts w:asciiTheme="majorHAnsi" w:hAnsiTheme="majorHAnsi" w:cstheme="minorHAnsi"/>
          <w:sz w:val="18"/>
          <w:szCs w:val="24"/>
        </w:rPr>
        <w:t>0</w:t>
      </w:r>
      <w:r w:rsidRPr="007D0C8E">
        <w:rPr>
          <w:rFonts w:asciiTheme="majorHAnsi" w:hAnsiTheme="majorHAnsi" w:cstheme="minorHAnsi"/>
          <w:sz w:val="18"/>
          <w:szCs w:val="24"/>
        </w:rPr>
        <w:t xml:space="preserve"> </w:t>
      </w:r>
      <w:proofErr w:type="spellStart"/>
      <w:r w:rsidRPr="007D0C8E">
        <w:rPr>
          <w:rFonts w:asciiTheme="majorHAnsi" w:hAnsiTheme="majorHAnsi" w:cstheme="minorHAnsi"/>
          <w:sz w:val="18"/>
          <w:szCs w:val="24"/>
        </w:rPr>
        <w:t>nk</w:t>
      </w:r>
      <w:proofErr w:type="spellEnd"/>
      <w:r w:rsidRPr="007D0C8E">
        <w:rPr>
          <w:rFonts w:asciiTheme="majorHAnsi" w:hAnsiTheme="majorHAnsi" w:cstheme="minorHAnsi"/>
          <w:sz w:val="18"/>
          <w:szCs w:val="24"/>
        </w:rPr>
        <w:t xml:space="preserve">, tek satır aralığı, girinti her iki yana yaslı, en az 100, en fazla </w:t>
      </w:r>
      <w:r>
        <w:rPr>
          <w:rFonts w:asciiTheme="majorHAnsi" w:hAnsiTheme="majorHAnsi" w:cstheme="minorHAnsi"/>
          <w:sz w:val="18"/>
          <w:szCs w:val="24"/>
        </w:rPr>
        <w:t>25</w:t>
      </w:r>
      <w:r w:rsidRPr="007D0C8E">
        <w:rPr>
          <w:rFonts w:asciiTheme="majorHAnsi" w:hAnsiTheme="majorHAnsi" w:cstheme="minorHAnsi"/>
          <w:sz w:val="18"/>
          <w:szCs w:val="24"/>
        </w:rPr>
        <w:t>0 kelime olmalıdır. Özette kaynakçaya yer verilmemelidir. Metin iki yana yaslı olmalıdır. Biçimlendirmeyi bozmadan bu kısmı silip yerine kendi özetinizi yazabilirsiniz.</w:t>
      </w:r>
    </w:p>
    <w:p w:rsidR="005B298B" w:rsidRDefault="005B298B" w:rsidP="00DE76B3">
      <w:pPr>
        <w:spacing w:before="120" w:after="0" w:line="240" w:lineRule="auto"/>
        <w:rPr>
          <w:rFonts w:asciiTheme="majorHAnsi" w:hAnsiTheme="majorHAnsi" w:cs="Times New Roman"/>
          <w:sz w:val="18"/>
          <w:szCs w:val="18"/>
        </w:rPr>
      </w:pPr>
      <w:r w:rsidRPr="007D0C8E">
        <w:rPr>
          <w:rFonts w:asciiTheme="majorHAnsi" w:hAnsiTheme="majorHAnsi" w:cs="Times New Roman"/>
          <w:b/>
          <w:sz w:val="18"/>
          <w:szCs w:val="18"/>
        </w:rPr>
        <w:t>Anahtar Kelimeler:</w:t>
      </w:r>
      <w:r w:rsidRPr="007D0C8E">
        <w:rPr>
          <w:rFonts w:asciiTheme="majorHAnsi" w:hAnsiTheme="majorHAnsi" w:cs="Times New Roman"/>
          <w:sz w:val="18"/>
          <w:szCs w:val="18"/>
        </w:rPr>
        <w:t xml:space="preserve"> </w:t>
      </w:r>
      <w:r w:rsidR="00DE76B3">
        <w:rPr>
          <w:rFonts w:asciiTheme="majorHAnsi" w:hAnsiTheme="majorHAnsi" w:cs="Times New Roman"/>
          <w:sz w:val="18"/>
          <w:szCs w:val="18"/>
        </w:rPr>
        <w:t>En Az 3, En Fazla 5 Anahtar Kelime Eklenmeli, Aralarında Virgül, İlk Harfler Büyük, Sonda Nokta.</w:t>
      </w:r>
    </w:p>
    <w:p w:rsidR="005B298B" w:rsidRPr="007D0C8E" w:rsidRDefault="005B298B" w:rsidP="005B298B">
      <w:pPr>
        <w:spacing w:before="120" w:after="0" w:line="240" w:lineRule="auto"/>
        <w:jc w:val="center"/>
        <w:rPr>
          <w:rFonts w:asciiTheme="majorHAnsi" w:hAnsiTheme="majorHAnsi" w:cstheme="minorHAnsi"/>
          <w:b/>
          <w:sz w:val="18"/>
          <w:szCs w:val="24"/>
        </w:rPr>
      </w:pPr>
      <w:r w:rsidRPr="007D0C8E">
        <w:rPr>
          <w:rFonts w:asciiTheme="majorHAnsi" w:hAnsiTheme="majorHAnsi" w:cstheme="minorHAnsi"/>
          <w:b/>
          <w:sz w:val="18"/>
          <w:szCs w:val="24"/>
        </w:rPr>
        <w:t>ABSTRACT</w:t>
      </w:r>
    </w:p>
    <w:p w:rsidR="002C62D7" w:rsidRDefault="002C62D7" w:rsidP="002C62D7">
      <w:pPr>
        <w:spacing w:before="120" w:after="0" w:line="240" w:lineRule="auto"/>
        <w:jc w:val="both"/>
        <w:rPr>
          <w:rFonts w:asciiTheme="majorHAnsi" w:hAnsiTheme="majorHAnsi" w:cstheme="minorHAnsi"/>
          <w:sz w:val="18"/>
          <w:szCs w:val="24"/>
        </w:rPr>
      </w:pPr>
      <w:r w:rsidRPr="007D0C8E">
        <w:rPr>
          <w:rFonts w:asciiTheme="majorHAnsi" w:hAnsiTheme="majorHAnsi" w:cstheme="minorHAnsi"/>
          <w:sz w:val="18"/>
          <w:szCs w:val="24"/>
        </w:rPr>
        <w:t xml:space="preserve">Bu kısımda, çalışmanın özeti yer almaktadır. Özet içerisinde amaç, yöntem, bulgular ve sonuçlara yer verilmelidir. Özet </w:t>
      </w:r>
      <w:proofErr w:type="spellStart"/>
      <w:r>
        <w:rPr>
          <w:rFonts w:asciiTheme="majorHAnsi" w:hAnsiTheme="majorHAnsi" w:cstheme="minorHAnsi"/>
          <w:sz w:val="18"/>
          <w:szCs w:val="24"/>
        </w:rPr>
        <w:t>Cambria</w:t>
      </w:r>
      <w:proofErr w:type="spellEnd"/>
      <w:r>
        <w:rPr>
          <w:rFonts w:asciiTheme="majorHAnsi" w:hAnsiTheme="majorHAnsi" w:cstheme="minorHAnsi"/>
          <w:sz w:val="18"/>
          <w:szCs w:val="24"/>
        </w:rPr>
        <w:t xml:space="preserve"> Yazı Tipi ile 9</w:t>
      </w:r>
      <w:r w:rsidRPr="007D0C8E">
        <w:rPr>
          <w:rFonts w:asciiTheme="majorHAnsi" w:hAnsiTheme="majorHAnsi" w:cstheme="minorHAnsi"/>
          <w:sz w:val="18"/>
          <w:szCs w:val="24"/>
        </w:rPr>
        <w:t xml:space="preserve"> punto, Önce 6 </w:t>
      </w:r>
      <w:proofErr w:type="spellStart"/>
      <w:r w:rsidRPr="007D0C8E">
        <w:rPr>
          <w:rFonts w:asciiTheme="majorHAnsi" w:hAnsiTheme="majorHAnsi" w:cstheme="minorHAnsi"/>
          <w:sz w:val="18"/>
          <w:szCs w:val="24"/>
        </w:rPr>
        <w:t>nk</w:t>
      </w:r>
      <w:proofErr w:type="spellEnd"/>
      <w:r w:rsidRPr="007D0C8E">
        <w:rPr>
          <w:rFonts w:asciiTheme="majorHAnsi" w:hAnsiTheme="majorHAnsi" w:cstheme="minorHAnsi"/>
          <w:sz w:val="18"/>
          <w:szCs w:val="24"/>
        </w:rPr>
        <w:t xml:space="preserve">, sonra </w:t>
      </w:r>
      <w:r>
        <w:rPr>
          <w:rFonts w:asciiTheme="majorHAnsi" w:hAnsiTheme="majorHAnsi" w:cstheme="minorHAnsi"/>
          <w:sz w:val="18"/>
          <w:szCs w:val="24"/>
        </w:rPr>
        <w:t>0</w:t>
      </w:r>
      <w:r w:rsidRPr="007D0C8E">
        <w:rPr>
          <w:rFonts w:asciiTheme="majorHAnsi" w:hAnsiTheme="majorHAnsi" w:cstheme="minorHAnsi"/>
          <w:sz w:val="18"/>
          <w:szCs w:val="24"/>
        </w:rPr>
        <w:t xml:space="preserve"> </w:t>
      </w:r>
      <w:proofErr w:type="spellStart"/>
      <w:r w:rsidRPr="007D0C8E">
        <w:rPr>
          <w:rFonts w:asciiTheme="majorHAnsi" w:hAnsiTheme="majorHAnsi" w:cstheme="minorHAnsi"/>
          <w:sz w:val="18"/>
          <w:szCs w:val="24"/>
        </w:rPr>
        <w:t>nk</w:t>
      </w:r>
      <w:proofErr w:type="spellEnd"/>
      <w:r w:rsidRPr="007D0C8E">
        <w:rPr>
          <w:rFonts w:asciiTheme="majorHAnsi" w:hAnsiTheme="majorHAnsi" w:cstheme="minorHAnsi"/>
          <w:sz w:val="18"/>
          <w:szCs w:val="24"/>
        </w:rPr>
        <w:t xml:space="preserve">, tek satır aralığı, girinti her iki yana yaslı, en az 100, en fazla </w:t>
      </w:r>
      <w:r>
        <w:rPr>
          <w:rFonts w:asciiTheme="majorHAnsi" w:hAnsiTheme="majorHAnsi" w:cstheme="minorHAnsi"/>
          <w:sz w:val="18"/>
          <w:szCs w:val="24"/>
        </w:rPr>
        <w:t>25</w:t>
      </w:r>
      <w:r w:rsidRPr="007D0C8E">
        <w:rPr>
          <w:rFonts w:asciiTheme="majorHAnsi" w:hAnsiTheme="majorHAnsi" w:cstheme="minorHAnsi"/>
          <w:sz w:val="18"/>
          <w:szCs w:val="24"/>
        </w:rPr>
        <w:t>0 kelime olmalıdır. Özette kaynakçaya yer verilmemelidir. Metin iki yana yaslı olmalıdır. Biçimlendirmeyi bozmadan bu kısmı silip yerine kendi özetinizi yazabilirsiniz.</w:t>
      </w:r>
      <w:r>
        <w:rPr>
          <w:rFonts w:asciiTheme="majorHAnsi" w:hAnsiTheme="majorHAnsi" w:cstheme="minorHAnsi"/>
          <w:sz w:val="18"/>
          <w:szCs w:val="24"/>
        </w:rPr>
        <w:t xml:space="preserve"> </w:t>
      </w:r>
      <w:r w:rsidRPr="007D0C8E">
        <w:rPr>
          <w:rFonts w:asciiTheme="majorHAnsi" w:hAnsiTheme="majorHAnsi" w:cstheme="minorHAnsi"/>
          <w:sz w:val="18"/>
          <w:szCs w:val="24"/>
        </w:rPr>
        <w:t xml:space="preserve">Bu kısımda, çalışmanın özeti yer almaktadır. Özet içerisinde amaç, yöntem, bulgular ve sonuçlara yer verilmelidir. Özet </w:t>
      </w:r>
      <w:proofErr w:type="spellStart"/>
      <w:r>
        <w:rPr>
          <w:rFonts w:asciiTheme="majorHAnsi" w:hAnsiTheme="majorHAnsi" w:cstheme="minorHAnsi"/>
          <w:sz w:val="18"/>
          <w:szCs w:val="24"/>
        </w:rPr>
        <w:t>Cambria</w:t>
      </w:r>
      <w:proofErr w:type="spellEnd"/>
      <w:r>
        <w:rPr>
          <w:rFonts w:asciiTheme="majorHAnsi" w:hAnsiTheme="majorHAnsi" w:cstheme="minorHAnsi"/>
          <w:sz w:val="18"/>
          <w:szCs w:val="24"/>
        </w:rPr>
        <w:t xml:space="preserve"> Yazı Tipi ile 9</w:t>
      </w:r>
      <w:r w:rsidRPr="007D0C8E">
        <w:rPr>
          <w:rFonts w:asciiTheme="majorHAnsi" w:hAnsiTheme="majorHAnsi" w:cstheme="minorHAnsi"/>
          <w:sz w:val="18"/>
          <w:szCs w:val="24"/>
        </w:rPr>
        <w:t xml:space="preserve"> punto, Önce 6 </w:t>
      </w:r>
      <w:proofErr w:type="spellStart"/>
      <w:r w:rsidRPr="007D0C8E">
        <w:rPr>
          <w:rFonts w:asciiTheme="majorHAnsi" w:hAnsiTheme="majorHAnsi" w:cstheme="minorHAnsi"/>
          <w:sz w:val="18"/>
          <w:szCs w:val="24"/>
        </w:rPr>
        <w:t>nk</w:t>
      </w:r>
      <w:proofErr w:type="spellEnd"/>
      <w:r w:rsidRPr="007D0C8E">
        <w:rPr>
          <w:rFonts w:asciiTheme="majorHAnsi" w:hAnsiTheme="majorHAnsi" w:cstheme="minorHAnsi"/>
          <w:sz w:val="18"/>
          <w:szCs w:val="24"/>
        </w:rPr>
        <w:t xml:space="preserve">, sonra </w:t>
      </w:r>
      <w:r>
        <w:rPr>
          <w:rFonts w:asciiTheme="majorHAnsi" w:hAnsiTheme="majorHAnsi" w:cstheme="minorHAnsi"/>
          <w:sz w:val="18"/>
          <w:szCs w:val="24"/>
        </w:rPr>
        <w:t>0</w:t>
      </w:r>
      <w:r w:rsidRPr="007D0C8E">
        <w:rPr>
          <w:rFonts w:asciiTheme="majorHAnsi" w:hAnsiTheme="majorHAnsi" w:cstheme="minorHAnsi"/>
          <w:sz w:val="18"/>
          <w:szCs w:val="24"/>
        </w:rPr>
        <w:t xml:space="preserve"> </w:t>
      </w:r>
      <w:proofErr w:type="spellStart"/>
      <w:r w:rsidRPr="007D0C8E">
        <w:rPr>
          <w:rFonts w:asciiTheme="majorHAnsi" w:hAnsiTheme="majorHAnsi" w:cstheme="minorHAnsi"/>
          <w:sz w:val="18"/>
          <w:szCs w:val="24"/>
        </w:rPr>
        <w:t>nk</w:t>
      </w:r>
      <w:proofErr w:type="spellEnd"/>
      <w:r w:rsidRPr="007D0C8E">
        <w:rPr>
          <w:rFonts w:asciiTheme="majorHAnsi" w:hAnsiTheme="majorHAnsi" w:cstheme="minorHAnsi"/>
          <w:sz w:val="18"/>
          <w:szCs w:val="24"/>
        </w:rPr>
        <w:t xml:space="preserve">, tek satır aralığı, girinti her iki yana yaslı, en az 100, en fazla </w:t>
      </w:r>
      <w:r>
        <w:rPr>
          <w:rFonts w:asciiTheme="majorHAnsi" w:hAnsiTheme="majorHAnsi" w:cstheme="minorHAnsi"/>
          <w:sz w:val="18"/>
          <w:szCs w:val="24"/>
        </w:rPr>
        <w:t>25</w:t>
      </w:r>
      <w:r w:rsidRPr="007D0C8E">
        <w:rPr>
          <w:rFonts w:asciiTheme="majorHAnsi" w:hAnsiTheme="majorHAnsi" w:cstheme="minorHAnsi"/>
          <w:sz w:val="18"/>
          <w:szCs w:val="24"/>
        </w:rPr>
        <w:t>0 kelime olmalıdır. Özette kaynakçaya yer verilmemelidir. Metin iki yana yaslı olmalıdır. Biçimlendirmeyi bozmadan bu kısmı silip yerine kendi özetinizi yazabilirsiniz.</w:t>
      </w:r>
      <w:r w:rsidRPr="00FD5C6A">
        <w:rPr>
          <w:rFonts w:asciiTheme="majorHAnsi" w:hAnsiTheme="majorHAnsi" w:cstheme="minorHAnsi"/>
          <w:sz w:val="18"/>
          <w:szCs w:val="24"/>
        </w:rPr>
        <w:t xml:space="preserve"> </w:t>
      </w:r>
    </w:p>
    <w:p w:rsidR="002C62D7" w:rsidRPr="00FD5C6A" w:rsidRDefault="002C62D7" w:rsidP="002C62D7">
      <w:pPr>
        <w:spacing w:before="120" w:after="0" w:line="240" w:lineRule="auto"/>
        <w:jc w:val="both"/>
        <w:rPr>
          <w:rFonts w:asciiTheme="majorHAnsi" w:hAnsiTheme="majorHAnsi" w:cstheme="minorHAnsi"/>
          <w:sz w:val="18"/>
          <w:szCs w:val="24"/>
        </w:rPr>
      </w:pPr>
      <w:r w:rsidRPr="007D0C8E">
        <w:rPr>
          <w:rFonts w:asciiTheme="majorHAnsi" w:hAnsiTheme="majorHAnsi" w:cstheme="minorHAnsi"/>
          <w:sz w:val="18"/>
          <w:szCs w:val="24"/>
        </w:rPr>
        <w:t xml:space="preserve">Bu kısımda, çalışmanın özeti yer almaktadır. Özet içerisinde amaç, yöntem, bulgular ve sonuçlara yer verilmelidir. Özet </w:t>
      </w:r>
      <w:proofErr w:type="spellStart"/>
      <w:r>
        <w:rPr>
          <w:rFonts w:asciiTheme="majorHAnsi" w:hAnsiTheme="majorHAnsi" w:cstheme="minorHAnsi"/>
          <w:sz w:val="18"/>
          <w:szCs w:val="24"/>
        </w:rPr>
        <w:t>Cambria</w:t>
      </w:r>
      <w:proofErr w:type="spellEnd"/>
      <w:r>
        <w:rPr>
          <w:rFonts w:asciiTheme="majorHAnsi" w:hAnsiTheme="majorHAnsi" w:cstheme="minorHAnsi"/>
          <w:sz w:val="18"/>
          <w:szCs w:val="24"/>
        </w:rPr>
        <w:t xml:space="preserve"> Yazı Tipi ile 9</w:t>
      </w:r>
      <w:r w:rsidRPr="007D0C8E">
        <w:rPr>
          <w:rFonts w:asciiTheme="majorHAnsi" w:hAnsiTheme="majorHAnsi" w:cstheme="minorHAnsi"/>
          <w:sz w:val="18"/>
          <w:szCs w:val="24"/>
        </w:rPr>
        <w:t xml:space="preserve"> punto, Önce 6 </w:t>
      </w:r>
      <w:proofErr w:type="spellStart"/>
      <w:r w:rsidRPr="007D0C8E">
        <w:rPr>
          <w:rFonts w:asciiTheme="majorHAnsi" w:hAnsiTheme="majorHAnsi" w:cstheme="minorHAnsi"/>
          <w:sz w:val="18"/>
          <w:szCs w:val="24"/>
        </w:rPr>
        <w:t>nk</w:t>
      </w:r>
      <w:proofErr w:type="spellEnd"/>
      <w:r w:rsidRPr="007D0C8E">
        <w:rPr>
          <w:rFonts w:asciiTheme="majorHAnsi" w:hAnsiTheme="majorHAnsi" w:cstheme="minorHAnsi"/>
          <w:sz w:val="18"/>
          <w:szCs w:val="24"/>
        </w:rPr>
        <w:t xml:space="preserve">, sonra </w:t>
      </w:r>
      <w:r>
        <w:rPr>
          <w:rFonts w:asciiTheme="majorHAnsi" w:hAnsiTheme="majorHAnsi" w:cstheme="minorHAnsi"/>
          <w:sz w:val="18"/>
          <w:szCs w:val="24"/>
        </w:rPr>
        <w:t>0</w:t>
      </w:r>
      <w:r w:rsidRPr="007D0C8E">
        <w:rPr>
          <w:rFonts w:asciiTheme="majorHAnsi" w:hAnsiTheme="majorHAnsi" w:cstheme="minorHAnsi"/>
          <w:sz w:val="18"/>
          <w:szCs w:val="24"/>
        </w:rPr>
        <w:t xml:space="preserve"> </w:t>
      </w:r>
      <w:proofErr w:type="spellStart"/>
      <w:r w:rsidRPr="007D0C8E">
        <w:rPr>
          <w:rFonts w:asciiTheme="majorHAnsi" w:hAnsiTheme="majorHAnsi" w:cstheme="minorHAnsi"/>
          <w:sz w:val="18"/>
          <w:szCs w:val="24"/>
        </w:rPr>
        <w:t>nk</w:t>
      </w:r>
      <w:proofErr w:type="spellEnd"/>
      <w:r w:rsidRPr="007D0C8E">
        <w:rPr>
          <w:rFonts w:asciiTheme="majorHAnsi" w:hAnsiTheme="majorHAnsi" w:cstheme="minorHAnsi"/>
          <w:sz w:val="18"/>
          <w:szCs w:val="24"/>
        </w:rPr>
        <w:t xml:space="preserve">, tek satır aralığı, girinti her iki yana yaslı, en az 100, en fazla </w:t>
      </w:r>
      <w:r>
        <w:rPr>
          <w:rFonts w:asciiTheme="majorHAnsi" w:hAnsiTheme="majorHAnsi" w:cstheme="minorHAnsi"/>
          <w:sz w:val="18"/>
          <w:szCs w:val="24"/>
        </w:rPr>
        <w:t>25</w:t>
      </w:r>
      <w:r w:rsidRPr="007D0C8E">
        <w:rPr>
          <w:rFonts w:asciiTheme="majorHAnsi" w:hAnsiTheme="majorHAnsi" w:cstheme="minorHAnsi"/>
          <w:sz w:val="18"/>
          <w:szCs w:val="24"/>
        </w:rPr>
        <w:t>0 kelime olmalıdır. Özette kaynakçaya yer verilmemelidir. Metin iki yana yaslı olmalıdır. Biçimlendirmeyi bozmadan bu kısmı silip yerine kendi özetinizi yazabilirsiniz.</w:t>
      </w:r>
      <w:r>
        <w:rPr>
          <w:rFonts w:asciiTheme="majorHAnsi" w:hAnsiTheme="majorHAnsi" w:cstheme="minorHAnsi"/>
          <w:sz w:val="18"/>
          <w:szCs w:val="24"/>
        </w:rPr>
        <w:t xml:space="preserve"> </w:t>
      </w:r>
      <w:r w:rsidRPr="007D0C8E">
        <w:rPr>
          <w:rFonts w:asciiTheme="majorHAnsi" w:hAnsiTheme="majorHAnsi" w:cstheme="minorHAnsi"/>
          <w:sz w:val="18"/>
          <w:szCs w:val="24"/>
        </w:rPr>
        <w:t xml:space="preserve">Bu kısımda, çalışmanın özeti yer almaktadır. Özet içerisinde amaç, yöntem, bulgular ve sonuçlara yer verilmelidir. Özet </w:t>
      </w:r>
      <w:proofErr w:type="spellStart"/>
      <w:r>
        <w:rPr>
          <w:rFonts w:asciiTheme="majorHAnsi" w:hAnsiTheme="majorHAnsi" w:cstheme="minorHAnsi"/>
          <w:sz w:val="18"/>
          <w:szCs w:val="24"/>
        </w:rPr>
        <w:t>Cambria</w:t>
      </w:r>
      <w:proofErr w:type="spellEnd"/>
      <w:r>
        <w:rPr>
          <w:rFonts w:asciiTheme="majorHAnsi" w:hAnsiTheme="majorHAnsi" w:cstheme="minorHAnsi"/>
          <w:sz w:val="18"/>
          <w:szCs w:val="24"/>
        </w:rPr>
        <w:t xml:space="preserve"> Yazı Tipi ile 9</w:t>
      </w:r>
      <w:r w:rsidRPr="007D0C8E">
        <w:rPr>
          <w:rFonts w:asciiTheme="majorHAnsi" w:hAnsiTheme="majorHAnsi" w:cstheme="minorHAnsi"/>
          <w:sz w:val="18"/>
          <w:szCs w:val="24"/>
        </w:rPr>
        <w:t xml:space="preserve"> punto, Önce 6 </w:t>
      </w:r>
      <w:proofErr w:type="spellStart"/>
      <w:r w:rsidRPr="007D0C8E">
        <w:rPr>
          <w:rFonts w:asciiTheme="majorHAnsi" w:hAnsiTheme="majorHAnsi" w:cstheme="minorHAnsi"/>
          <w:sz w:val="18"/>
          <w:szCs w:val="24"/>
        </w:rPr>
        <w:t>nk</w:t>
      </w:r>
      <w:proofErr w:type="spellEnd"/>
      <w:r w:rsidRPr="007D0C8E">
        <w:rPr>
          <w:rFonts w:asciiTheme="majorHAnsi" w:hAnsiTheme="majorHAnsi" w:cstheme="minorHAnsi"/>
          <w:sz w:val="18"/>
          <w:szCs w:val="24"/>
        </w:rPr>
        <w:t xml:space="preserve">, sonra </w:t>
      </w:r>
      <w:r>
        <w:rPr>
          <w:rFonts w:asciiTheme="majorHAnsi" w:hAnsiTheme="majorHAnsi" w:cstheme="minorHAnsi"/>
          <w:sz w:val="18"/>
          <w:szCs w:val="24"/>
        </w:rPr>
        <w:t>0</w:t>
      </w:r>
      <w:r w:rsidRPr="007D0C8E">
        <w:rPr>
          <w:rFonts w:asciiTheme="majorHAnsi" w:hAnsiTheme="majorHAnsi" w:cstheme="minorHAnsi"/>
          <w:sz w:val="18"/>
          <w:szCs w:val="24"/>
        </w:rPr>
        <w:t xml:space="preserve"> </w:t>
      </w:r>
      <w:proofErr w:type="spellStart"/>
      <w:r w:rsidRPr="007D0C8E">
        <w:rPr>
          <w:rFonts w:asciiTheme="majorHAnsi" w:hAnsiTheme="majorHAnsi" w:cstheme="minorHAnsi"/>
          <w:sz w:val="18"/>
          <w:szCs w:val="24"/>
        </w:rPr>
        <w:t>nk</w:t>
      </w:r>
      <w:proofErr w:type="spellEnd"/>
      <w:r w:rsidRPr="007D0C8E">
        <w:rPr>
          <w:rFonts w:asciiTheme="majorHAnsi" w:hAnsiTheme="majorHAnsi" w:cstheme="minorHAnsi"/>
          <w:sz w:val="18"/>
          <w:szCs w:val="24"/>
        </w:rPr>
        <w:t xml:space="preserve">, tek satır aralığı, girinti her iki yana yaslı, en az 100, en fazla </w:t>
      </w:r>
      <w:r>
        <w:rPr>
          <w:rFonts w:asciiTheme="majorHAnsi" w:hAnsiTheme="majorHAnsi" w:cstheme="minorHAnsi"/>
          <w:sz w:val="18"/>
          <w:szCs w:val="24"/>
        </w:rPr>
        <w:t>25</w:t>
      </w:r>
      <w:r w:rsidRPr="007D0C8E">
        <w:rPr>
          <w:rFonts w:asciiTheme="majorHAnsi" w:hAnsiTheme="majorHAnsi" w:cstheme="minorHAnsi"/>
          <w:sz w:val="18"/>
          <w:szCs w:val="24"/>
        </w:rPr>
        <w:t>0 kelime olmalıdır. Özette kaynakçaya yer verilmemelidir. Metin iki yana yaslı olmalıdır. Biçimlendirmeyi bozmadan bu kısmı silip yerine kendi özetinizi yazabilirsiniz.</w:t>
      </w:r>
    </w:p>
    <w:p w:rsidR="002C62D7" w:rsidRDefault="002C62D7" w:rsidP="00DE76B3">
      <w:pPr>
        <w:spacing w:before="120" w:after="0" w:line="240" w:lineRule="auto"/>
        <w:rPr>
          <w:rFonts w:asciiTheme="majorHAnsi" w:hAnsiTheme="majorHAnsi" w:cs="Times New Roman"/>
          <w:sz w:val="18"/>
          <w:szCs w:val="18"/>
        </w:rPr>
      </w:pPr>
      <w:proofErr w:type="spellStart"/>
      <w:r>
        <w:rPr>
          <w:rFonts w:asciiTheme="majorHAnsi" w:hAnsiTheme="majorHAnsi" w:cs="Times New Roman"/>
          <w:b/>
          <w:sz w:val="18"/>
          <w:szCs w:val="18"/>
        </w:rPr>
        <w:t>Keywords</w:t>
      </w:r>
      <w:proofErr w:type="spellEnd"/>
      <w:r w:rsidRPr="007D0C8E">
        <w:rPr>
          <w:rFonts w:asciiTheme="majorHAnsi" w:hAnsiTheme="majorHAnsi" w:cs="Times New Roman"/>
          <w:b/>
          <w:sz w:val="18"/>
          <w:szCs w:val="18"/>
        </w:rPr>
        <w:t>:</w:t>
      </w:r>
      <w:r w:rsidRPr="007D0C8E">
        <w:rPr>
          <w:rFonts w:asciiTheme="majorHAnsi" w:hAnsiTheme="majorHAnsi" w:cs="Times New Roman"/>
          <w:sz w:val="18"/>
          <w:szCs w:val="18"/>
        </w:rPr>
        <w:t xml:space="preserve"> </w:t>
      </w:r>
      <w:r>
        <w:rPr>
          <w:rFonts w:asciiTheme="majorHAnsi" w:hAnsiTheme="majorHAnsi" w:cs="Times New Roman"/>
          <w:sz w:val="18"/>
          <w:szCs w:val="18"/>
        </w:rPr>
        <w:t xml:space="preserve">En </w:t>
      </w:r>
      <w:r w:rsidR="00DE76B3">
        <w:rPr>
          <w:rFonts w:asciiTheme="majorHAnsi" w:hAnsiTheme="majorHAnsi" w:cs="Times New Roman"/>
          <w:sz w:val="18"/>
          <w:szCs w:val="18"/>
        </w:rPr>
        <w:t>Az 3, En Fazla 5 Anahtar Kelime Eklenmeli, Aralarında Virgül, İlk Harfler Büyük, Sonda Nokta.</w:t>
      </w:r>
    </w:p>
    <w:p w:rsidR="002C62D7" w:rsidRDefault="002C62D7" w:rsidP="005B298B">
      <w:pPr>
        <w:spacing w:before="120" w:after="0" w:line="240" w:lineRule="auto"/>
        <w:rPr>
          <w:rFonts w:asciiTheme="majorHAnsi" w:hAnsiTheme="majorHAnsi" w:cs="Times New Roman"/>
          <w:sz w:val="18"/>
          <w:szCs w:val="18"/>
        </w:rPr>
      </w:pPr>
    </w:p>
    <w:p w:rsidR="002C62D7" w:rsidRPr="007953D2" w:rsidRDefault="002C62D7" w:rsidP="005B298B">
      <w:pPr>
        <w:spacing w:before="120" w:after="0" w:line="240" w:lineRule="auto"/>
        <w:rPr>
          <w:rFonts w:asciiTheme="majorHAnsi" w:eastAsia="Calibri" w:hAnsiTheme="majorHAnsi" w:cs="Times New Roman"/>
          <w:sz w:val="24"/>
          <w:szCs w:val="24"/>
        </w:rPr>
        <w:sectPr w:rsidR="002C62D7" w:rsidRPr="007953D2" w:rsidSect="007B66A2">
          <w:headerReference w:type="even" r:id="rId8"/>
          <w:headerReference w:type="default" r:id="rId9"/>
          <w:pgSz w:w="11906" w:h="16838"/>
          <w:pgMar w:top="1418" w:right="1418" w:bottom="1418" w:left="1418" w:header="425" w:footer="283" w:gutter="0"/>
          <w:cols w:space="708"/>
          <w:docGrid w:linePitch="360"/>
        </w:sectPr>
      </w:pPr>
    </w:p>
    <w:p w:rsidR="00FD5C6A" w:rsidRPr="007953D2" w:rsidRDefault="00FD5C6A" w:rsidP="00EF3D6E">
      <w:pPr>
        <w:spacing w:before="120" w:after="120"/>
        <w:jc w:val="both"/>
        <w:rPr>
          <w:rFonts w:asciiTheme="majorHAnsi" w:hAnsiTheme="majorHAnsi" w:cs="Times New Roman"/>
          <w:b/>
          <w:szCs w:val="24"/>
        </w:rPr>
      </w:pPr>
      <w:r w:rsidRPr="007953D2">
        <w:rPr>
          <w:rFonts w:asciiTheme="majorHAnsi" w:hAnsiTheme="majorHAnsi" w:cs="Times New Roman"/>
          <w:b/>
          <w:szCs w:val="24"/>
        </w:rPr>
        <w:lastRenderedPageBreak/>
        <w:t>1. GİRİŞ</w:t>
      </w:r>
    </w:p>
    <w:p w:rsidR="00DE76B3" w:rsidRPr="00DE76B3" w:rsidRDefault="00DE76B3" w:rsidP="00EF3D6E">
      <w:pPr>
        <w:spacing w:before="120" w:after="120"/>
        <w:jc w:val="both"/>
        <w:rPr>
          <w:rFonts w:asciiTheme="majorHAnsi" w:hAnsiTheme="majorHAnsi" w:cs="Times New Roman"/>
          <w:szCs w:val="24"/>
        </w:rPr>
      </w:pPr>
      <w:r w:rsidRPr="00DE76B3">
        <w:rPr>
          <w:rFonts w:asciiTheme="majorHAnsi" w:hAnsiTheme="majorHAnsi" w:cs="Times New Roman"/>
          <w:szCs w:val="24"/>
        </w:rPr>
        <w:t xml:space="preserve">(1. SEVİYE BAŞLIK) TÜM HARFLERİ BÜYÜK, 11 PUNTO, CAMBRİA, BOLD, SOLA YASLI, SAĞA GİRİNTİ YOK, TÜM </w:t>
      </w:r>
      <w:r w:rsidR="00CC1056">
        <w:rPr>
          <w:rFonts w:asciiTheme="majorHAnsi" w:hAnsiTheme="majorHAnsi" w:cs="Times New Roman"/>
          <w:szCs w:val="24"/>
        </w:rPr>
        <w:t>BAŞLIK VE METİN İÇİN</w:t>
      </w:r>
      <w:r w:rsidRPr="00DE76B3">
        <w:rPr>
          <w:rFonts w:asciiTheme="majorHAnsi" w:hAnsiTheme="majorHAnsi" w:cs="Times New Roman"/>
          <w:szCs w:val="24"/>
        </w:rPr>
        <w:t xml:space="preserve"> ÖNCE VE SONRA 6 NK, 1.15 </w:t>
      </w:r>
      <w:r w:rsidR="00CC1056">
        <w:rPr>
          <w:rFonts w:asciiTheme="majorHAnsi" w:hAnsiTheme="majorHAnsi" w:cs="Times New Roman"/>
          <w:szCs w:val="24"/>
        </w:rPr>
        <w:t xml:space="preserve">SATIR </w:t>
      </w:r>
      <w:r w:rsidRPr="00DE76B3">
        <w:rPr>
          <w:rFonts w:asciiTheme="majorHAnsi" w:hAnsiTheme="majorHAnsi" w:cs="Times New Roman"/>
          <w:szCs w:val="24"/>
        </w:rPr>
        <w:t>ARALIK</w:t>
      </w:r>
      <w:r w:rsidR="00CC1056">
        <w:rPr>
          <w:rFonts w:asciiTheme="majorHAnsi" w:hAnsiTheme="majorHAnsi" w:cs="Times New Roman"/>
          <w:szCs w:val="24"/>
        </w:rPr>
        <w:t>LI</w:t>
      </w:r>
    </w:p>
    <w:p w:rsidR="00DE76B3" w:rsidRDefault="00DE76B3" w:rsidP="00EF3D6E">
      <w:pPr>
        <w:spacing w:before="120" w:after="120"/>
        <w:jc w:val="both"/>
        <w:rPr>
          <w:rFonts w:asciiTheme="majorHAnsi" w:hAnsiTheme="majorHAnsi" w:cs="Times New Roman"/>
          <w:szCs w:val="24"/>
        </w:rPr>
      </w:pPr>
      <w:r w:rsidRPr="007D0C8E">
        <w:rPr>
          <w:rFonts w:asciiTheme="majorHAnsi" w:hAnsiTheme="majorHAnsi" w:cs="Times New Roman"/>
          <w:szCs w:val="24"/>
        </w:rPr>
        <w:t xml:space="preserve">Girişte çalışmanın problemine açık bir şekilde yer verilmelidir. Metin içi kaynakça gösterim kurallarına dikkat edilerek kaynak gösterilmelidir. Bölüm başlıkları birinci, ikinci ve üçüncü derece olmak üzere belirtilen kurallara uygun olmalıdır. Giriş bölümünden sonra; yöntem, bulgular, sonuç ve kaynakça bölümleri yer almalıdır. Giriş bölümü dâhil bundan sonraki bölümler </w:t>
      </w:r>
      <w:r w:rsidRPr="00FD5C6A">
        <w:rPr>
          <w:rFonts w:asciiTheme="majorHAnsi" w:hAnsiTheme="majorHAnsi" w:cs="Times New Roman"/>
          <w:szCs w:val="24"/>
        </w:rPr>
        <w:t xml:space="preserve">CAMBRİA </w:t>
      </w:r>
      <w:r>
        <w:rPr>
          <w:rFonts w:asciiTheme="majorHAnsi" w:hAnsiTheme="majorHAnsi" w:cs="Times New Roman"/>
          <w:szCs w:val="24"/>
        </w:rPr>
        <w:t>11</w:t>
      </w:r>
      <w:r w:rsidRPr="007D0C8E">
        <w:rPr>
          <w:rFonts w:asciiTheme="majorHAnsi" w:hAnsiTheme="majorHAnsi" w:cs="Times New Roman"/>
          <w:szCs w:val="24"/>
        </w:rPr>
        <w:t xml:space="preserve"> punto, önce 6 </w:t>
      </w:r>
      <w:proofErr w:type="spellStart"/>
      <w:r w:rsidRPr="007D0C8E">
        <w:rPr>
          <w:rFonts w:asciiTheme="majorHAnsi" w:hAnsiTheme="majorHAnsi" w:cs="Times New Roman"/>
          <w:szCs w:val="24"/>
        </w:rPr>
        <w:t>nk</w:t>
      </w:r>
      <w:proofErr w:type="spellEnd"/>
      <w:r w:rsidRPr="007D0C8E">
        <w:rPr>
          <w:rFonts w:asciiTheme="majorHAnsi" w:hAnsiTheme="majorHAnsi" w:cs="Times New Roman"/>
          <w:szCs w:val="24"/>
        </w:rPr>
        <w:t xml:space="preserve">, sonra 6 </w:t>
      </w:r>
      <w:proofErr w:type="spellStart"/>
      <w:r w:rsidRPr="007D0C8E">
        <w:rPr>
          <w:rFonts w:asciiTheme="majorHAnsi" w:hAnsiTheme="majorHAnsi" w:cs="Times New Roman"/>
          <w:szCs w:val="24"/>
        </w:rPr>
        <w:t>nk</w:t>
      </w:r>
      <w:proofErr w:type="spellEnd"/>
      <w:r w:rsidRPr="007D0C8E">
        <w:rPr>
          <w:rFonts w:asciiTheme="majorHAnsi" w:hAnsiTheme="majorHAnsi" w:cs="Times New Roman"/>
          <w:szCs w:val="24"/>
        </w:rPr>
        <w:t xml:space="preserve"> ve </w:t>
      </w:r>
      <w:r>
        <w:rPr>
          <w:rFonts w:asciiTheme="majorHAnsi" w:hAnsiTheme="majorHAnsi" w:cs="Times New Roman"/>
          <w:szCs w:val="24"/>
        </w:rPr>
        <w:t>1.15</w:t>
      </w:r>
      <w:r w:rsidRPr="007D0C8E">
        <w:rPr>
          <w:rFonts w:asciiTheme="majorHAnsi" w:hAnsiTheme="majorHAnsi" w:cs="Times New Roman"/>
          <w:szCs w:val="24"/>
        </w:rPr>
        <w:t xml:space="preserve"> satır aralıklı olarak yazılmalıdır. Hiçbir başlığın öncesinde veya sonrasında herhangi bir boşluk bırakılmamalıdır. Paragraflar arasına boş satır koymayınız. Çalışmanın sayfa sayısı kaynakça dâhil olacak</w:t>
      </w:r>
      <w:r>
        <w:rPr>
          <w:rFonts w:asciiTheme="majorHAnsi" w:hAnsiTheme="majorHAnsi" w:cs="Times New Roman"/>
          <w:szCs w:val="24"/>
        </w:rPr>
        <w:t xml:space="preserve"> şekilde 25 sayfayı geçmemelidir.</w:t>
      </w:r>
    </w:p>
    <w:p w:rsidR="00DE76B3" w:rsidRPr="00B336BA" w:rsidRDefault="00DE76B3" w:rsidP="00EF3D6E">
      <w:pPr>
        <w:spacing w:before="120" w:after="120"/>
        <w:jc w:val="both"/>
        <w:rPr>
          <w:rFonts w:asciiTheme="majorHAnsi" w:hAnsiTheme="majorHAnsi" w:cs="Times New Roman"/>
          <w:b/>
          <w:szCs w:val="24"/>
        </w:rPr>
      </w:pPr>
      <w:r w:rsidRPr="00B336BA">
        <w:rPr>
          <w:rFonts w:asciiTheme="majorHAnsi" w:hAnsiTheme="majorHAnsi" w:cs="Times New Roman"/>
          <w:szCs w:val="24"/>
        </w:rPr>
        <w:t>Ana başlıklar 1</w:t>
      </w:r>
      <w:proofErr w:type="gramStart"/>
      <w:r w:rsidRPr="00B336BA">
        <w:rPr>
          <w:rFonts w:asciiTheme="majorHAnsi" w:hAnsiTheme="majorHAnsi" w:cs="Times New Roman"/>
          <w:szCs w:val="24"/>
        </w:rPr>
        <w:t>.,</w:t>
      </w:r>
      <w:proofErr w:type="gramEnd"/>
      <w:r w:rsidRPr="00B336BA">
        <w:rPr>
          <w:rFonts w:asciiTheme="majorHAnsi" w:hAnsiTheme="majorHAnsi" w:cs="Times New Roman"/>
          <w:szCs w:val="24"/>
        </w:rPr>
        <w:t xml:space="preserve"> 2., 3., … şeklinde</w:t>
      </w:r>
      <w:r>
        <w:rPr>
          <w:rFonts w:asciiTheme="majorHAnsi" w:hAnsiTheme="majorHAnsi" w:cs="Times New Roman"/>
          <w:szCs w:val="24"/>
        </w:rPr>
        <w:t>;</w:t>
      </w:r>
      <w:r w:rsidRPr="00B336BA">
        <w:rPr>
          <w:rFonts w:asciiTheme="majorHAnsi" w:hAnsiTheme="majorHAnsi" w:cs="Times New Roman"/>
          <w:szCs w:val="24"/>
        </w:rPr>
        <w:t xml:space="preserve"> alt başlıklar ise 1.1</w:t>
      </w:r>
      <w:proofErr w:type="gramStart"/>
      <w:r w:rsidRPr="00B336BA">
        <w:rPr>
          <w:rFonts w:asciiTheme="majorHAnsi" w:hAnsiTheme="majorHAnsi" w:cs="Times New Roman"/>
          <w:szCs w:val="24"/>
        </w:rPr>
        <w:t>.,</w:t>
      </w:r>
      <w:proofErr w:type="gramEnd"/>
      <w:r w:rsidRPr="00B336BA">
        <w:rPr>
          <w:rFonts w:asciiTheme="majorHAnsi" w:hAnsiTheme="majorHAnsi" w:cs="Times New Roman"/>
          <w:szCs w:val="24"/>
        </w:rPr>
        <w:t xml:space="preserve"> 1.2., 1.3., …şeklinde yazılmalıdır. Ana başlıklar bütün harfler büyük ve alt başlıklar, her sözcüğün ilk harfleri büyük diğer harfler küçük olarak yazılması gerekir.</w:t>
      </w:r>
    </w:p>
    <w:p w:rsidR="00DE76B3" w:rsidRPr="00B336BA" w:rsidRDefault="00DE76B3" w:rsidP="00EF3D6E">
      <w:pPr>
        <w:spacing w:before="120" w:after="120"/>
        <w:jc w:val="both"/>
        <w:rPr>
          <w:rFonts w:asciiTheme="majorHAnsi" w:hAnsiTheme="majorHAnsi" w:cs="Times New Roman"/>
          <w:szCs w:val="24"/>
        </w:rPr>
      </w:pPr>
      <w:r w:rsidRPr="00B336BA">
        <w:rPr>
          <w:rFonts w:asciiTheme="majorHAnsi" w:hAnsiTheme="majorHAnsi" w:cs="Times New Roman"/>
          <w:szCs w:val="24"/>
        </w:rPr>
        <w:t>Makalede kullanılan kaynaklar yazım kurallarına uygun olarak düzenlenmeli, değinilen her belge kaynaklar kısmında yer almalı, ayrıca çalışmanın sonuna kaynak gösterimine uygun olarak kaynakça eklenmelidir.</w:t>
      </w:r>
    </w:p>
    <w:p w:rsidR="00DE76B3" w:rsidRPr="00B336BA" w:rsidRDefault="00DE76B3" w:rsidP="00EF3D6E">
      <w:pPr>
        <w:spacing w:before="120" w:after="120"/>
        <w:jc w:val="both"/>
        <w:rPr>
          <w:rFonts w:asciiTheme="majorHAnsi" w:hAnsiTheme="majorHAnsi" w:cs="Times New Roman"/>
          <w:szCs w:val="24"/>
        </w:rPr>
      </w:pPr>
      <w:r w:rsidRPr="00B336BA">
        <w:rPr>
          <w:rFonts w:asciiTheme="majorHAnsi" w:hAnsiTheme="majorHAnsi" w:cs="Times New Roman"/>
          <w:szCs w:val="24"/>
        </w:rPr>
        <w:t>Dergide yayımlanması için hazırlanan yazılar Microsoft Office Word programında kâğıt boyutu A4 ebadında ve içerisi “</w:t>
      </w:r>
      <w:proofErr w:type="spellStart"/>
      <w:r>
        <w:rPr>
          <w:rFonts w:asciiTheme="majorHAnsi" w:hAnsiTheme="majorHAnsi" w:cs="Times New Roman"/>
          <w:szCs w:val="24"/>
        </w:rPr>
        <w:t>Cambria</w:t>
      </w:r>
      <w:proofErr w:type="spellEnd"/>
      <w:r w:rsidRPr="00B336BA">
        <w:rPr>
          <w:rFonts w:asciiTheme="majorHAnsi" w:hAnsiTheme="majorHAnsi" w:cs="Times New Roman"/>
          <w:szCs w:val="24"/>
        </w:rPr>
        <w:t>” yazı sitilinde “11 punto” ve “</w:t>
      </w:r>
      <w:r>
        <w:rPr>
          <w:rFonts w:asciiTheme="majorHAnsi" w:hAnsiTheme="majorHAnsi" w:cs="Times New Roman"/>
          <w:szCs w:val="24"/>
        </w:rPr>
        <w:t>1.15</w:t>
      </w:r>
      <w:r w:rsidRPr="00B336BA">
        <w:rPr>
          <w:rFonts w:asciiTheme="majorHAnsi" w:hAnsiTheme="majorHAnsi" w:cs="Times New Roman"/>
          <w:szCs w:val="24"/>
        </w:rPr>
        <w:t>” satır aralıklı olarak yazılmalıdır. Kenar boşlukları üst</w:t>
      </w:r>
      <w:r>
        <w:rPr>
          <w:rFonts w:asciiTheme="majorHAnsi" w:hAnsiTheme="majorHAnsi" w:cs="Times New Roman"/>
          <w:szCs w:val="24"/>
        </w:rPr>
        <w:t xml:space="preserve">, alt, sol kenar ve sağ kenar </w:t>
      </w:r>
      <w:proofErr w:type="gramStart"/>
      <w:r w:rsidRPr="00B336BA">
        <w:rPr>
          <w:rFonts w:asciiTheme="majorHAnsi" w:hAnsiTheme="majorHAnsi" w:cs="Times New Roman"/>
          <w:szCs w:val="24"/>
        </w:rPr>
        <w:t>2.5</w:t>
      </w:r>
      <w:proofErr w:type="gramEnd"/>
      <w:r w:rsidRPr="00B336BA">
        <w:rPr>
          <w:rFonts w:asciiTheme="majorHAnsi" w:hAnsiTheme="majorHAnsi" w:cs="Times New Roman"/>
          <w:szCs w:val="24"/>
        </w:rPr>
        <w:t xml:space="preserve"> cm olmalıdır. </w:t>
      </w:r>
    </w:p>
    <w:p w:rsidR="00DE76B3" w:rsidRDefault="00DE76B3" w:rsidP="00EF3D6E">
      <w:pPr>
        <w:spacing w:before="120" w:after="120"/>
        <w:jc w:val="both"/>
        <w:rPr>
          <w:rFonts w:asciiTheme="majorHAnsi" w:hAnsiTheme="majorHAnsi" w:cs="Times New Roman"/>
          <w:b/>
          <w:szCs w:val="24"/>
        </w:rPr>
      </w:pPr>
      <w:r w:rsidRPr="007D0C8E">
        <w:rPr>
          <w:rFonts w:asciiTheme="majorHAnsi" w:hAnsiTheme="majorHAnsi" w:cs="Times New Roman"/>
          <w:b/>
          <w:szCs w:val="24"/>
        </w:rPr>
        <w:t xml:space="preserve">2. </w:t>
      </w:r>
      <w:r>
        <w:rPr>
          <w:rFonts w:asciiTheme="majorHAnsi" w:hAnsiTheme="majorHAnsi" w:cs="Times New Roman"/>
          <w:b/>
          <w:szCs w:val="24"/>
        </w:rPr>
        <w:t>BİRİNCİ SEVİYE BAŞLIK</w:t>
      </w:r>
      <w:r w:rsidRPr="007D0C8E">
        <w:rPr>
          <w:rFonts w:asciiTheme="majorHAnsi" w:hAnsiTheme="majorHAnsi" w:cs="Times New Roman"/>
          <w:b/>
          <w:szCs w:val="24"/>
        </w:rPr>
        <w:t xml:space="preserve"> </w:t>
      </w:r>
    </w:p>
    <w:p w:rsidR="00DE76B3" w:rsidRDefault="00DE76B3" w:rsidP="00EF3D6E">
      <w:pPr>
        <w:spacing w:before="120" w:after="120"/>
        <w:jc w:val="both"/>
        <w:rPr>
          <w:rFonts w:asciiTheme="majorHAnsi" w:hAnsiTheme="majorHAnsi" w:cs="Times New Roman"/>
          <w:szCs w:val="24"/>
        </w:rPr>
      </w:pPr>
      <w:r w:rsidRPr="007D0C8E">
        <w:rPr>
          <w:rFonts w:asciiTheme="majorHAnsi" w:hAnsiTheme="majorHAnsi" w:cs="Times New Roman"/>
          <w:szCs w:val="24"/>
        </w:rPr>
        <w:t xml:space="preserve">Girişte çalışmanın problemine açık bir şekilde yer verilmelidir. Metin içi kaynakça gösterim kurallarına dikkat edilerek kaynak gösterilmelidir. Bölüm başlıkları birinci, ikinci ve üçüncü derece olmak üzere belirtilen kurallara uygun olmalıdır. Giriş bölümünden sonra; yöntem, bulgular, sonuç ve kaynakça bölümleri yer almalıdır. Giriş bölümü dâhil bundan sonraki bölümler </w:t>
      </w:r>
      <w:r w:rsidRPr="00FD5C6A">
        <w:rPr>
          <w:rFonts w:asciiTheme="majorHAnsi" w:hAnsiTheme="majorHAnsi" w:cs="Times New Roman"/>
          <w:szCs w:val="24"/>
        </w:rPr>
        <w:t xml:space="preserve">CAMBRİA </w:t>
      </w:r>
      <w:r>
        <w:rPr>
          <w:rFonts w:asciiTheme="majorHAnsi" w:hAnsiTheme="majorHAnsi" w:cs="Times New Roman"/>
          <w:szCs w:val="24"/>
        </w:rPr>
        <w:t>11</w:t>
      </w:r>
      <w:r w:rsidRPr="007D0C8E">
        <w:rPr>
          <w:rFonts w:asciiTheme="majorHAnsi" w:hAnsiTheme="majorHAnsi" w:cs="Times New Roman"/>
          <w:szCs w:val="24"/>
        </w:rPr>
        <w:t xml:space="preserve"> punto, önce 6 </w:t>
      </w:r>
      <w:proofErr w:type="spellStart"/>
      <w:r w:rsidRPr="007D0C8E">
        <w:rPr>
          <w:rFonts w:asciiTheme="majorHAnsi" w:hAnsiTheme="majorHAnsi" w:cs="Times New Roman"/>
          <w:szCs w:val="24"/>
        </w:rPr>
        <w:t>nk</w:t>
      </w:r>
      <w:proofErr w:type="spellEnd"/>
      <w:r w:rsidRPr="007D0C8E">
        <w:rPr>
          <w:rFonts w:asciiTheme="majorHAnsi" w:hAnsiTheme="majorHAnsi" w:cs="Times New Roman"/>
          <w:szCs w:val="24"/>
        </w:rPr>
        <w:t xml:space="preserve">, sonra 6 </w:t>
      </w:r>
      <w:proofErr w:type="spellStart"/>
      <w:r w:rsidRPr="007D0C8E">
        <w:rPr>
          <w:rFonts w:asciiTheme="majorHAnsi" w:hAnsiTheme="majorHAnsi" w:cs="Times New Roman"/>
          <w:szCs w:val="24"/>
        </w:rPr>
        <w:t>nk</w:t>
      </w:r>
      <w:proofErr w:type="spellEnd"/>
      <w:r w:rsidRPr="007D0C8E">
        <w:rPr>
          <w:rFonts w:asciiTheme="majorHAnsi" w:hAnsiTheme="majorHAnsi" w:cs="Times New Roman"/>
          <w:szCs w:val="24"/>
        </w:rPr>
        <w:t xml:space="preserve"> ve </w:t>
      </w:r>
      <w:r>
        <w:rPr>
          <w:rFonts w:asciiTheme="majorHAnsi" w:hAnsiTheme="majorHAnsi" w:cs="Times New Roman"/>
          <w:szCs w:val="24"/>
        </w:rPr>
        <w:t>1.15</w:t>
      </w:r>
      <w:r w:rsidRPr="007D0C8E">
        <w:rPr>
          <w:rFonts w:asciiTheme="majorHAnsi" w:hAnsiTheme="majorHAnsi" w:cs="Times New Roman"/>
          <w:szCs w:val="24"/>
        </w:rPr>
        <w:t xml:space="preserve"> satır aralıklı olarak yazılmalıdır. Hiçbir başlığın öncesinde veya sonrasında herhangi bir boşluk bırakılmamalıdır. Paragraflar arasına boş satır koymayınız. Çalışmanın sayfa sayısı kaynakça dâhil olacak</w:t>
      </w:r>
      <w:r>
        <w:rPr>
          <w:rFonts w:asciiTheme="majorHAnsi" w:hAnsiTheme="majorHAnsi" w:cs="Times New Roman"/>
          <w:szCs w:val="24"/>
        </w:rPr>
        <w:t xml:space="preserve"> şekilde 25 sayfayı geçmemelidir.</w:t>
      </w:r>
    </w:p>
    <w:p w:rsidR="00DE76B3" w:rsidRPr="00B336BA" w:rsidRDefault="00DE76B3" w:rsidP="00EF3D6E">
      <w:pPr>
        <w:spacing w:before="120" w:after="120"/>
        <w:jc w:val="both"/>
        <w:rPr>
          <w:rFonts w:asciiTheme="majorHAnsi" w:hAnsiTheme="majorHAnsi" w:cs="Times New Roman"/>
          <w:b/>
          <w:szCs w:val="24"/>
        </w:rPr>
      </w:pPr>
      <w:r w:rsidRPr="00B336BA">
        <w:rPr>
          <w:rFonts w:asciiTheme="majorHAnsi" w:hAnsiTheme="majorHAnsi" w:cs="Times New Roman"/>
          <w:szCs w:val="24"/>
        </w:rPr>
        <w:t>Ana başlıklar 1</w:t>
      </w:r>
      <w:proofErr w:type="gramStart"/>
      <w:r w:rsidRPr="00B336BA">
        <w:rPr>
          <w:rFonts w:asciiTheme="majorHAnsi" w:hAnsiTheme="majorHAnsi" w:cs="Times New Roman"/>
          <w:szCs w:val="24"/>
        </w:rPr>
        <w:t>.,</w:t>
      </w:r>
      <w:proofErr w:type="gramEnd"/>
      <w:r w:rsidRPr="00B336BA">
        <w:rPr>
          <w:rFonts w:asciiTheme="majorHAnsi" w:hAnsiTheme="majorHAnsi" w:cs="Times New Roman"/>
          <w:szCs w:val="24"/>
        </w:rPr>
        <w:t xml:space="preserve"> 2., 3., … şeklinde</w:t>
      </w:r>
      <w:r>
        <w:rPr>
          <w:rFonts w:asciiTheme="majorHAnsi" w:hAnsiTheme="majorHAnsi" w:cs="Times New Roman"/>
          <w:szCs w:val="24"/>
        </w:rPr>
        <w:t>;</w:t>
      </w:r>
      <w:r w:rsidRPr="00B336BA">
        <w:rPr>
          <w:rFonts w:asciiTheme="majorHAnsi" w:hAnsiTheme="majorHAnsi" w:cs="Times New Roman"/>
          <w:szCs w:val="24"/>
        </w:rPr>
        <w:t xml:space="preserve"> alt başlıklar ise 1.1</w:t>
      </w:r>
      <w:proofErr w:type="gramStart"/>
      <w:r w:rsidRPr="00B336BA">
        <w:rPr>
          <w:rFonts w:asciiTheme="majorHAnsi" w:hAnsiTheme="majorHAnsi" w:cs="Times New Roman"/>
          <w:szCs w:val="24"/>
        </w:rPr>
        <w:t>.,</w:t>
      </w:r>
      <w:proofErr w:type="gramEnd"/>
      <w:r w:rsidRPr="00B336BA">
        <w:rPr>
          <w:rFonts w:asciiTheme="majorHAnsi" w:hAnsiTheme="majorHAnsi" w:cs="Times New Roman"/>
          <w:szCs w:val="24"/>
        </w:rPr>
        <w:t xml:space="preserve"> 1.2., 1.3., …şeklinde yazılmalıdır. Ana başlıklar bütün harfler büyük ve alt başlıklar, her sözcüğün ilk harfleri büyük diğer harfler küçük olarak yazılması gerekir.</w:t>
      </w:r>
    </w:p>
    <w:p w:rsidR="00DE76B3" w:rsidRPr="00B336BA" w:rsidRDefault="00DE76B3" w:rsidP="00EF3D6E">
      <w:pPr>
        <w:spacing w:before="120" w:after="120"/>
        <w:jc w:val="both"/>
        <w:rPr>
          <w:rFonts w:asciiTheme="majorHAnsi" w:hAnsiTheme="majorHAnsi" w:cs="Times New Roman"/>
          <w:szCs w:val="24"/>
        </w:rPr>
      </w:pPr>
      <w:r w:rsidRPr="00B336BA">
        <w:rPr>
          <w:rFonts w:asciiTheme="majorHAnsi" w:hAnsiTheme="majorHAnsi" w:cs="Times New Roman"/>
          <w:szCs w:val="24"/>
        </w:rPr>
        <w:t>Makalede kullanılan kaynaklar yazım kurallarına uygun olarak düzenlenmeli, değinilen her belge kaynaklar kısmında yer almalı, ayrıca çalışmanın sonuna kaynak gösterimine uygun olarak kaynakça eklenmelidir.</w:t>
      </w:r>
    </w:p>
    <w:p w:rsidR="00DE76B3" w:rsidRDefault="00DE76B3" w:rsidP="00EF3D6E">
      <w:pPr>
        <w:spacing w:before="120" w:after="120"/>
        <w:jc w:val="both"/>
        <w:rPr>
          <w:rFonts w:asciiTheme="majorHAnsi" w:hAnsiTheme="majorHAnsi" w:cs="Times New Roman"/>
          <w:b/>
          <w:szCs w:val="24"/>
        </w:rPr>
      </w:pPr>
      <w:r w:rsidRPr="007D0C8E">
        <w:rPr>
          <w:rFonts w:asciiTheme="majorHAnsi" w:hAnsiTheme="majorHAnsi" w:cs="Times New Roman"/>
          <w:b/>
          <w:szCs w:val="24"/>
        </w:rPr>
        <w:t xml:space="preserve">2.1. </w:t>
      </w:r>
      <w:r>
        <w:rPr>
          <w:rFonts w:asciiTheme="majorHAnsi" w:hAnsiTheme="majorHAnsi" w:cs="Times New Roman"/>
          <w:b/>
          <w:szCs w:val="24"/>
        </w:rPr>
        <w:t>İkinci Seviye Başlık</w:t>
      </w:r>
      <w:r w:rsidRPr="007D0C8E">
        <w:rPr>
          <w:rFonts w:asciiTheme="majorHAnsi" w:hAnsiTheme="majorHAnsi" w:cs="Times New Roman"/>
          <w:b/>
          <w:szCs w:val="24"/>
        </w:rPr>
        <w:t xml:space="preserve"> </w:t>
      </w:r>
    </w:p>
    <w:p w:rsidR="00DE76B3" w:rsidRPr="00DE76B3" w:rsidRDefault="00DE76B3" w:rsidP="00EF3D6E">
      <w:pPr>
        <w:spacing w:before="120" w:after="120"/>
        <w:jc w:val="both"/>
        <w:rPr>
          <w:rFonts w:asciiTheme="majorHAnsi" w:hAnsiTheme="majorHAnsi" w:cs="Times New Roman"/>
          <w:szCs w:val="24"/>
        </w:rPr>
      </w:pPr>
      <w:r w:rsidRPr="00DE76B3">
        <w:rPr>
          <w:rFonts w:asciiTheme="majorHAnsi" w:hAnsiTheme="majorHAnsi" w:cs="Times New Roman"/>
          <w:szCs w:val="24"/>
        </w:rPr>
        <w:t xml:space="preserve">(2. Seviye Başlık) İlk Harfleri Büyük, 11 Punto, </w:t>
      </w:r>
      <w:proofErr w:type="spellStart"/>
      <w:r w:rsidRPr="00DE76B3">
        <w:rPr>
          <w:rFonts w:asciiTheme="majorHAnsi" w:hAnsiTheme="majorHAnsi" w:cs="Times New Roman"/>
          <w:szCs w:val="24"/>
        </w:rPr>
        <w:t>Cambria</w:t>
      </w:r>
      <w:proofErr w:type="spellEnd"/>
      <w:r w:rsidRPr="00DE76B3">
        <w:rPr>
          <w:rFonts w:asciiTheme="majorHAnsi" w:hAnsiTheme="majorHAnsi" w:cs="Times New Roman"/>
          <w:szCs w:val="24"/>
        </w:rPr>
        <w:t xml:space="preserve">, Koyu, Sola Yaslı </w:t>
      </w:r>
    </w:p>
    <w:p w:rsidR="00DE76B3" w:rsidRPr="00DF35ED" w:rsidRDefault="00DE76B3" w:rsidP="00EF3D6E">
      <w:pPr>
        <w:spacing w:before="120" w:after="120"/>
        <w:jc w:val="both"/>
        <w:rPr>
          <w:rFonts w:asciiTheme="majorHAnsi" w:hAnsiTheme="majorHAnsi" w:cs="Times New Roman"/>
          <w:szCs w:val="24"/>
        </w:rPr>
      </w:pPr>
      <w:r w:rsidRPr="007D0C8E">
        <w:rPr>
          <w:rFonts w:asciiTheme="majorHAnsi" w:hAnsiTheme="majorHAnsi" w:cs="Times New Roman"/>
          <w:szCs w:val="24"/>
        </w:rPr>
        <w:t xml:space="preserve">Çalışmanın ana metni, </w:t>
      </w:r>
      <w:proofErr w:type="spellStart"/>
      <w:r>
        <w:rPr>
          <w:rFonts w:asciiTheme="majorHAnsi" w:hAnsiTheme="majorHAnsi" w:cs="Times New Roman"/>
          <w:szCs w:val="24"/>
        </w:rPr>
        <w:t>Cambria</w:t>
      </w:r>
      <w:proofErr w:type="spellEnd"/>
      <w:r w:rsidRPr="007D0C8E">
        <w:rPr>
          <w:rFonts w:asciiTheme="majorHAnsi" w:hAnsiTheme="majorHAnsi" w:cs="Times New Roman"/>
          <w:szCs w:val="24"/>
        </w:rPr>
        <w:t xml:space="preserve"> 1</w:t>
      </w:r>
      <w:r>
        <w:rPr>
          <w:rFonts w:asciiTheme="majorHAnsi" w:hAnsiTheme="majorHAnsi" w:cs="Times New Roman"/>
          <w:szCs w:val="24"/>
        </w:rPr>
        <w:t>1</w:t>
      </w:r>
      <w:r w:rsidRPr="007D0C8E">
        <w:rPr>
          <w:rFonts w:asciiTheme="majorHAnsi" w:hAnsiTheme="majorHAnsi" w:cs="Times New Roman"/>
          <w:szCs w:val="24"/>
        </w:rPr>
        <w:t xml:space="preserve"> punto, önce 6 </w:t>
      </w:r>
      <w:proofErr w:type="spellStart"/>
      <w:r w:rsidRPr="007D0C8E">
        <w:rPr>
          <w:rFonts w:asciiTheme="majorHAnsi" w:hAnsiTheme="majorHAnsi" w:cs="Times New Roman"/>
          <w:szCs w:val="24"/>
        </w:rPr>
        <w:t>nk</w:t>
      </w:r>
      <w:proofErr w:type="spellEnd"/>
      <w:r w:rsidRPr="007D0C8E">
        <w:rPr>
          <w:rFonts w:asciiTheme="majorHAnsi" w:hAnsiTheme="majorHAnsi" w:cs="Times New Roman"/>
          <w:szCs w:val="24"/>
        </w:rPr>
        <w:t xml:space="preserve">, sonra 6 </w:t>
      </w:r>
      <w:proofErr w:type="spellStart"/>
      <w:r w:rsidRPr="007D0C8E">
        <w:rPr>
          <w:rFonts w:asciiTheme="majorHAnsi" w:hAnsiTheme="majorHAnsi" w:cs="Times New Roman"/>
          <w:szCs w:val="24"/>
        </w:rPr>
        <w:t>nk</w:t>
      </w:r>
      <w:proofErr w:type="spellEnd"/>
      <w:r w:rsidRPr="007D0C8E">
        <w:rPr>
          <w:rFonts w:asciiTheme="majorHAnsi" w:hAnsiTheme="majorHAnsi" w:cs="Times New Roman"/>
          <w:szCs w:val="24"/>
        </w:rPr>
        <w:t xml:space="preserve"> ve </w:t>
      </w:r>
      <w:r>
        <w:rPr>
          <w:rFonts w:asciiTheme="majorHAnsi" w:hAnsiTheme="majorHAnsi" w:cs="Times New Roman"/>
          <w:szCs w:val="24"/>
        </w:rPr>
        <w:t>1.15</w:t>
      </w:r>
      <w:r w:rsidRPr="007D0C8E">
        <w:rPr>
          <w:rFonts w:asciiTheme="majorHAnsi" w:hAnsiTheme="majorHAnsi" w:cs="Times New Roman"/>
          <w:szCs w:val="24"/>
        </w:rPr>
        <w:t xml:space="preserve"> satır aralıklı olarak yazılmalıdır. Hiçbir başlığın öncesinde veya sonrasında herhangi bir boşluk bırakılmamalıdır. Paragraflar arasına boş satır koymayınız. Çalışmanın sayfa sayısı kaynakça dâhil olacak şekilde 25 sayfayı geçmemelidir.</w:t>
      </w:r>
      <w:r>
        <w:rPr>
          <w:rFonts w:asciiTheme="majorHAnsi" w:hAnsiTheme="majorHAnsi" w:cs="Times New Roman"/>
          <w:szCs w:val="24"/>
        </w:rPr>
        <w:t xml:space="preserve"> </w:t>
      </w:r>
      <w:r w:rsidRPr="007D0C8E">
        <w:rPr>
          <w:rFonts w:asciiTheme="majorHAnsi" w:hAnsiTheme="majorHAnsi" w:cs="Times New Roman"/>
          <w:szCs w:val="24"/>
        </w:rPr>
        <w:t xml:space="preserve"> </w:t>
      </w:r>
      <w:r w:rsidRPr="00DF35ED">
        <w:rPr>
          <w:rFonts w:asciiTheme="majorHAnsi" w:hAnsiTheme="majorHAnsi" w:cs="Times New Roman"/>
          <w:szCs w:val="24"/>
        </w:rPr>
        <w:t xml:space="preserve">Çalışmanın ana metni, </w:t>
      </w:r>
      <w:proofErr w:type="spellStart"/>
      <w:r w:rsidRPr="00DF35ED">
        <w:rPr>
          <w:rFonts w:asciiTheme="majorHAnsi" w:hAnsiTheme="majorHAnsi" w:cs="Times New Roman"/>
          <w:szCs w:val="24"/>
        </w:rPr>
        <w:t>Cambria</w:t>
      </w:r>
      <w:proofErr w:type="spellEnd"/>
      <w:r w:rsidRPr="00DF35ED">
        <w:rPr>
          <w:rFonts w:asciiTheme="majorHAnsi" w:hAnsiTheme="majorHAnsi" w:cs="Times New Roman"/>
          <w:szCs w:val="24"/>
        </w:rPr>
        <w:t xml:space="preserve"> 11 punto, önce 6 </w:t>
      </w:r>
      <w:proofErr w:type="spellStart"/>
      <w:r w:rsidRPr="00DF35ED">
        <w:rPr>
          <w:rFonts w:asciiTheme="majorHAnsi" w:hAnsiTheme="majorHAnsi" w:cs="Times New Roman"/>
          <w:szCs w:val="24"/>
        </w:rPr>
        <w:t>nk</w:t>
      </w:r>
      <w:proofErr w:type="spellEnd"/>
      <w:r w:rsidRPr="00DF35ED">
        <w:rPr>
          <w:rFonts w:asciiTheme="majorHAnsi" w:hAnsiTheme="majorHAnsi" w:cs="Times New Roman"/>
          <w:szCs w:val="24"/>
        </w:rPr>
        <w:t xml:space="preserve">, sonra 6 </w:t>
      </w:r>
      <w:proofErr w:type="spellStart"/>
      <w:r w:rsidRPr="00DF35ED">
        <w:rPr>
          <w:rFonts w:asciiTheme="majorHAnsi" w:hAnsiTheme="majorHAnsi" w:cs="Times New Roman"/>
          <w:szCs w:val="24"/>
        </w:rPr>
        <w:t>nk</w:t>
      </w:r>
      <w:proofErr w:type="spellEnd"/>
      <w:r w:rsidRPr="00DF35ED">
        <w:rPr>
          <w:rFonts w:asciiTheme="majorHAnsi" w:hAnsiTheme="majorHAnsi" w:cs="Times New Roman"/>
          <w:szCs w:val="24"/>
        </w:rPr>
        <w:t xml:space="preserve"> ve 1.15 satır aralıklı olarak yazılmalıdır. Hiçbir başlığın öncesinde veya sonrasında herhangi bir boşluk </w:t>
      </w:r>
      <w:r w:rsidRPr="00DF35ED">
        <w:rPr>
          <w:rFonts w:asciiTheme="majorHAnsi" w:hAnsiTheme="majorHAnsi" w:cs="Times New Roman"/>
          <w:szCs w:val="24"/>
        </w:rPr>
        <w:lastRenderedPageBreak/>
        <w:t xml:space="preserve">bırakılmamalıdır. Paragraflar arasına boş satır koymayınız. Çalışmanın sayfa sayısı kaynakça dâhil olacak şekilde 25 sayfayı geçmemelidir. </w:t>
      </w:r>
    </w:p>
    <w:p w:rsidR="00DE76B3" w:rsidRDefault="00DE76B3" w:rsidP="00EF3D6E">
      <w:pPr>
        <w:spacing w:before="120" w:after="120"/>
        <w:jc w:val="both"/>
        <w:rPr>
          <w:rFonts w:asciiTheme="majorHAnsi" w:hAnsiTheme="majorHAnsi" w:cs="Times New Roman"/>
          <w:b/>
        </w:rPr>
      </w:pPr>
      <w:r w:rsidRPr="007D0C8E">
        <w:rPr>
          <w:rFonts w:asciiTheme="majorHAnsi" w:hAnsiTheme="majorHAnsi" w:cs="Times New Roman"/>
          <w:b/>
        </w:rPr>
        <w:t xml:space="preserve">2.1.1. </w:t>
      </w:r>
      <w:r>
        <w:rPr>
          <w:rFonts w:asciiTheme="majorHAnsi" w:hAnsiTheme="majorHAnsi" w:cs="Times New Roman"/>
          <w:b/>
        </w:rPr>
        <w:t>Üçüncü Seviye Başlık</w:t>
      </w:r>
      <w:r w:rsidRPr="007D0C8E">
        <w:rPr>
          <w:rFonts w:asciiTheme="majorHAnsi" w:hAnsiTheme="majorHAnsi" w:cs="Times New Roman"/>
          <w:b/>
        </w:rPr>
        <w:t xml:space="preserve"> </w:t>
      </w:r>
    </w:p>
    <w:p w:rsidR="00DE76B3" w:rsidRPr="00DE76B3" w:rsidRDefault="00DE76B3" w:rsidP="00EF3D6E">
      <w:pPr>
        <w:spacing w:before="120" w:after="120"/>
        <w:jc w:val="both"/>
        <w:rPr>
          <w:rFonts w:asciiTheme="majorHAnsi" w:hAnsiTheme="majorHAnsi" w:cs="Times New Roman"/>
        </w:rPr>
      </w:pPr>
      <w:r w:rsidRPr="00DE76B3">
        <w:rPr>
          <w:rFonts w:asciiTheme="majorHAnsi" w:hAnsiTheme="majorHAnsi" w:cs="Times New Roman"/>
        </w:rPr>
        <w:t xml:space="preserve">(3. Seviye Başlık) İlk Harfleri Büyük, 11 Punto, </w:t>
      </w:r>
      <w:proofErr w:type="spellStart"/>
      <w:r w:rsidRPr="00DE76B3">
        <w:rPr>
          <w:rFonts w:asciiTheme="majorHAnsi" w:hAnsiTheme="majorHAnsi" w:cs="Times New Roman"/>
        </w:rPr>
        <w:t>Cambria</w:t>
      </w:r>
      <w:proofErr w:type="spellEnd"/>
      <w:r w:rsidRPr="00DE76B3">
        <w:rPr>
          <w:rFonts w:asciiTheme="majorHAnsi" w:hAnsiTheme="majorHAnsi" w:cs="Times New Roman"/>
        </w:rPr>
        <w:t xml:space="preserve">, Koyu </w:t>
      </w:r>
    </w:p>
    <w:p w:rsidR="00DE76B3" w:rsidRPr="007D0C8E" w:rsidRDefault="00DE76B3" w:rsidP="00EF3D6E">
      <w:pPr>
        <w:spacing w:before="120" w:after="120"/>
        <w:jc w:val="both"/>
        <w:rPr>
          <w:rFonts w:asciiTheme="majorHAnsi" w:hAnsiTheme="majorHAnsi" w:cs="Times New Roman"/>
          <w:color w:val="FF0000"/>
        </w:rPr>
      </w:pPr>
      <w:r w:rsidRPr="007D0C8E">
        <w:rPr>
          <w:rFonts w:asciiTheme="majorHAnsi" w:hAnsiTheme="majorHAnsi" w:cs="Times New Roman"/>
        </w:rPr>
        <w:t>Makale içindeki tablolar, biçimsel olarak aşağıda verilen örneğe benzer şekilde ve kendi içeriğinin gerektirdiği biçimde oluşturulmalıdır. Tablo başlığı; 1</w:t>
      </w:r>
      <w:r>
        <w:rPr>
          <w:rFonts w:asciiTheme="majorHAnsi" w:hAnsiTheme="majorHAnsi" w:cs="Times New Roman"/>
        </w:rPr>
        <w:t>1</w:t>
      </w:r>
      <w:r w:rsidRPr="007D0C8E">
        <w:rPr>
          <w:rFonts w:asciiTheme="majorHAnsi" w:hAnsiTheme="majorHAnsi" w:cs="Times New Roman"/>
        </w:rPr>
        <w:t xml:space="preserve"> punto, üstte, ortalanmış ve koyu yazılacaktır. Tablo numaraları sıralı bir şekilde</w:t>
      </w:r>
      <w:r>
        <w:rPr>
          <w:rFonts w:asciiTheme="majorHAnsi" w:hAnsiTheme="majorHAnsi" w:cs="Times New Roman"/>
        </w:rPr>
        <w:t xml:space="preserve"> (Tablo 1. )</w:t>
      </w:r>
      <w:r w:rsidRPr="007D0C8E">
        <w:rPr>
          <w:rFonts w:asciiTheme="majorHAnsi" w:hAnsiTheme="majorHAnsi" w:cs="Times New Roman"/>
        </w:rPr>
        <w:t xml:space="preserve"> olacaktır. Öncesinde veya sonrasında boşluk bırakılmayacaktır. Tablo içeriği duruma göre, </w:t>
      </w:r>
      <w:r>
        <w:rPr>
          <w:rFonts w:asciiTheme="majorHAnsi" w:hAnsiTheme="majorHAnsi" w:cs="Times New Roman"/>
        </w:rPr>
        <w:t xml:space="preserve">11, </w:t>
      </w:r>
      <w:r w:rsidRPr="007D0C8E">
        <w:rPr>
          <w:rFonts w:asciiTheme="majorHAnsi" w:hAnsiTheme="majorHAnsi" w:cs="Times New Roman"/>
        </w:rPr>
        <w:t>10</w:t>
      </w:r>
      <w:r>
        <w:rPr>
          <w:rFonts w:asciiTheme="majorHAnsi" w:hAnsiTheme="majorHAnsi" w:cs="Times New Roman"/>
        </w:rPr>
        <w:t xml:space="preserve"> veya 9</w:t>
      </w:r>
      <w:r w:rsidRPr="007D0C8E">
        <w:rPr>
          <w:rFonts w:asciiTheme="majorHAnsi" w:hAnsiTheme="majorHAnsi" w:cs="Times New Roman"/>
        </w:rPr>
        <w:t xml:space="preserve"> punto yazılabilir. Tablo her iki yana uzatılmış ve ortalanmış olmalıdır. Kaynak gösterimi tablonun hemen altında yer almalıdır.</w:t>
      </w:r>
    </w:p>
    <w:p w:rsidR="00DE76B3" w:rsidRPr="007D0C8E" w:rsidRDefault="00DE76B3" w:rsidP="00EF3D6E">
      <w:pPr>
        <w:spacing w:before="120" w:after="120"/>
        <w:jc w:val="both"/>
        <w:rPr>
          <w:rFonts w:asciiTheme="majorHAnsi" w:hAnsiTheme="majorHAnsi" w:cs="Times New Roman"/>
        </w:rPr>
      </w:pPr>
      <w:r w:rsidRPr="007D0C8E">
        <w:rPr>
          <w:rFonts w:asciiTheme="majorHAnsi" w:hAnsiTheme="majorHAnsi" w:cs="Times New Roman"/>
        </w:rPr>
        <w:t>Şekil ve Grafik başlığı; 1</w:t>
      </w:r>
      <w:r>
        <w:rPr>
          <w:rFonts w:asciiTheme="majorHAnsi" w:hAnsiTheme="majorHAnsi" w:cs="Times New Roman"/>
        </w:rPr>
        <w:t>1</w:t>
      </w:r>
      <w:r w:rsidRPr="007D0C8E">
        <w:rPr>
          <w:rFonts w:asciiTheme="majorHAnsi" w:hAnsiTheme="majorHAnsi" w:cs="Times New Roman"/>
        </w:rPr>
        <w:t xml:space="preserve"> punto, üstte, ortalanmış ve koyu yazılacaktır. Şekil numaraları sıralı bir şekilde </w:t>
      </w:r>
      <w:r>
        <w:rPr>
          <w:rFonts w:asciiTheme="majorHAnsi" w:hAnsiTheme="majorHAnsi" w:cs="Times New Roman"/>
        </w:rPr>
        <w:t xml:space="preserve">(Şekil 1. ) </w:t>
      </w:r>
      <w:r w:rsidRPr="007D0C8E">
        <w:rPr>
          <w:rFonts w:asciiTheme="majorHAnsi" w:hAnsiTheme="majorHAnsi" w:cs="Times New Roman"/>
        </w:rPr>
        <w:t xml:space="preserve">olacaktır. Öncesinde veya sonrasında boşluk bırakılmayacaktır. Tablo ve şekillere ait kaynaklar, alt tarafta, </w:t>
      </w:r>
      <w:r w:rsidR="009544B1">
        <w:rPr>
          <w:rFonts w:asciiTheme="majorHAnsi" w:hAnsiTheme="majorHAnsi" w:cs="Times New Roman"/>
        </w:rPr>
        <w:t>ortalı</w:t>
      </w:r>
      <w:r w:rsidR="00EF3D6E">
        <w:rPr>
          <w:rFonts w:asciiTheme="majorHAnsi" w:hAnsiTheme="majorHAnsi" w:cs="Times New Roman"/>
        </w:rPr>
        <w:t>,</w:t>
      </w:r>
      <w:r w:rsidRPr="007D0C8E">
        <w:rPr>
          <w:rFonts w:asciiTheme="majorHAnsi" w:hAnsiTheme="majorHAnsi" w:cs="Times New Roman"/>
        </w:rPr>
        <w:t xml:space="preserve"> </w:t>
      </w:r>
      <w:r w:rsidR="009544B1">
        <w:rPr>
          <w:rFonts w:asciiTheme="majorHAnsi" w:hAnsiTheme="majorHAnsi" w:cs="Times New Roman"/>
        </w:rPr>
        <w:t>8</w:t>
      </w:r>
      <w:r>
        <w:rPr>
          <w:rFonts w:asciiTheme="majorHAnsi" w:hAnsiTheme="majorHAnsi" w:cs="Times New Roman"/>
        </w:rPr>
        <w:t xml:space="preserve"> </w:t>
      </w:r>
      <w:r w:rsidRPr="007D0C8E">
        <w:rPr>
          <w:rFonts w:asciiTheme="majorHAnsi" w:hAnsiTheme="majorHAnsi" w:cs="Times New Roman"/>
        </w:rPr>
        <w:t>punto ile verilmelidir.</w:t>
      </w:r>
    </w:p>
    <w:p w:rsidR="00DE76B3" w:rsidRPr="007D0C8E" w:rsidRDefault="00DE76B3" w:rsidP="00EF3D6E">
      <w:pPr>
        <w:spacing w:before="120" w:after="120"/>
        <w:jc w:val="center"/>
        <w:rPr>
          <w:rFonts w:asciiTheme="majorHAnsi" w:hAnsiTheme="majorHAnsi" w:cs="Times New Roman"/>
          <w:b/>
        </w:rPr>
      </w:pPr>
      <w:r w:rsidRPr="007D0C8E">
        <w:rPr>
          <w:rFonts w:asciiTheme="majorHAnsi" w:hAnsiTheme="majorHAnsi" w:cs="Times New Roman"/>
          <w:b/>
        </w:rPr>
        <w:t>Tablo 1</w:t>
      </w:r>
      <w:r>
        <w:rPr>
          <w:rFonts w:asciiTheme="majorHAnsi" w:hAnsiTheme="majorHAnsi" w:cs="Times New Roman"/>
          <w:b/>
        </w:rPr>
        <w:t xml:space="preserve">. </w:t>
      </w:r>
      <w:r w:rsidRPr="007D0C8E">
        <w:rPr>
          <w:rFonts w:asciiTheme="majorHAnsi" w:hAnsiTheme="majorHAnsi" w:cs="Times New Roman"/>
          <w:b/>
        </w:rPr>
        <w:t>Tablo Adındaki Her Sözcüğün İlk Harfi Büyük Olmalı, 1</w:t>
      </w:r>
      <w:r>
        <w:rPr>
          <w:rFonts w:asciiTheme="majorHAnsi" w:hAnsiTheme="majorHAnsi" w:cs="Times New Roman"/>
          <w:b/>
        </w:rPr>
        <w:t>1</w:t>
      </w:r>
      <w:r w:rsidRPr="007D0C8E">
        <w:rPr>
          <w:rFonts w:asciiTheme="majorHAnsi" w:hAnsiTheme="majorHAnsi" w:cs="Times New Roman"/>
          <w:b/>
        </w:rPr>
        <w:t xml:space="preserve"> Punto, </w:t>
      </w:r>
      <w:r w:rsidR="00EF3D6E" w:rsidRPr="007D0C8E">
        <w:rPr>
          <w:rFonts w:asciiTheme="majorHAnsi" w:hAnsiTheme="majorHAnsi" w:cs="Times New Roman"/>
          <w:b/>
        </w:rPr>
        <w:t>Tablo Her İki Kenara Uzatılmalı, Ortalanmalı</w:t>
      </w:r>
    </w:p>
    <w:tbl>
      <w:tblPr>
        <w:tblW w:w="9343" w:type="dxa"/>
        <w:jc w:val="center"/>
        <w:tblCellMar>
          <w:left w:w="70" w:type="dxa"/>
          <w:right w:w="70" w:type="dxa"/>
        </w:tblCellMar>
        <w:tblLook w:val="04A0" w:firstRow="1" w:lastRow="0" w:firstColumn="1" w:lastColumn="0" w:noHBand="0" w:noVBand="1"/>
      </w:tblPr>
      <w:tblGrid>
        <w:gridCol w:w="846"/>
        <w:gridCol w:w="1417"/>
        <w:gridCol w:w="1276"/>
        <w:gridCol w:w="709"/>
        <w:gridCol w:w="1223"/>
        <w:gridCol w:w="620"/>
        <w:gridCol w:w="1364"/>
        <w:gridCol w:w="807"/>
        <w:gridCol w:w="1081"/>
      </w:tblGrid>
      <w:tr w:rsidR="00DE76B3" w:rsidRPr="007D0C8E" w:rsidTr="00B721E5">
        <w:trPr>
          <w:trHeight w:val="540"/>
          <w:jc w:val="center"/>
        </w:trPr>
        <w:tc>
          <w:tcPr>
            <w:tcW w:w="2263" w:type="dxa"/>
            <w:gridSpan w:val="2"/>
            <w:tcBorders>
              <w:top w:val="single" w:sz="12" w:space="0" w:color="auto"/>
              <w:left w:val="nil"/>
              <w:bottom w:val="single" w:sz="12" w:space="0" w:color="auto"/>
              <w:right w:val="nil"/>
            </w:tcBorders>
            <w:shd w:val="clear" w:color="auto" w:fill="auto"/>
            <w:vAlign w:val="center"/>
            <w:hideMark/>
          </w:tcPr>
          <w:p w:rsidR="00DE76B3" w:rsidRPr="007D0C8E" w:rsidRDefault="00DE76B3" w:rsidP="00EF3D6E">
            <w:pPr>
              <w:spacing w:after="0"/>
              <w:jc w:val="center"/>
              <w:rPr>
                <w:rFonts w:asciiTheme="majorHAnsi" w:hAnsiTheme="majorHAnsi" w:cs="Times New Roman"/>
                <w:b/>
                <w:bCs/>
              </w:rPr>
            </w:pPr>
            <w:r w:rsidRPr="007D0C8E">
              <w:rPr>
                <w:rFonts w:asciiTheme="majorHAnsi" w:hAnsiTheme="majorHAnsi" w:cs="Times New Roman"/>
                <w:b/>
                <w:bCs/>
              </w:rPr>
              <w:t>Şirket</w:t>
            </w:r>
          </w:p>
        </w:tc>
        <w:tc>
          <w:tcPr>
            <w:tcW w:w="1276" w:type="dxa"/>
            <w:tcBorders>
              <w:top w:val="single" w:sz="12" w:space="0" w:color="auto"/>
              <w:left w:val="nil"/>
              <w:bottom w:val="single" w:sz="12" w:space="0" w:color="auto"/>
              <w:right w:val="nil"/>
            </w:tcBorders>
            <w:shd w:val="clear" w:color="auto" w:fill="auto"/>
            <w:vAlign w:val="center"/>
            <w:hideMark/>
          </w:tcPr>
          <w:p w:rsidR="00DE76B3" w:rsidRPr="007D0C8E" w:rsidRDefault="00DE76B3" w:rsidP="00EF3D6E">
            <w:pPr>
              <w:spacing w:after="0"/>
              <w:jc w:val="center"/>
              <w:rPr>
                <w:rFonts w:asciiTheme="majorHAnsi" w:hAnsiTheme="majorHAnsi" w:cs="Times New Roman"/>
                <w:b/>
                <w:bCs/>
              </w:rPr>
            </w:pPr>
            <w:r w:rsidRPr="007D0C8E">
              <w:rPr>
                <w:rFonts w:asciiTheme="majorHAnsi" w:hAnsiTheme="majorHAnsi" w:cs="Times New Roman"/>
                <w:b/>
                <w:bCs/>
              </w:rPr>
              <w:t>2021</w:t>
            </w:r>
          </w:p>
        </w:tc>
        <w:tc>
          <w:tcPr>
            <w:tcW w:w="709" w:type="dxa"/>
            <w:tcBorders>
              <w:top w:val="single" w:sz="12" w:space="0" w:color="auto"/>
              <w:left w:val="nil"/>
              <w:bottom w:val="single" w:sz="12" w:space="0" w:color="auto"/>
              <w:right w:val="nil"/>
            </w:tcBorders>
            <w:shd w:val="clear" w:color="auto" w:fill="auto"/>
            <w:vAlign w:val="center"/>
            <w:hideMark/>
          </w:tcPr>
          <w:p w:rsidR="00DE76B3" w:rsidRPr="007D0C8E" w:rsidRDefault="00DE76B3" w:rsidP="00EF3D6E">
            <w:pPr>
              <w:spacing w:after="0"/>
              <w:jc w:val="center"/>
              <w:rPr>
                <w:rFonts w:asciiTheme="majorHAnsi" w:hAnsiTheme="majorHAnsi" w:cs="Times New Roman"/>
                <w:b/>
                <w:bCs/>
              </w:rPr>
            </w:pPr>
            <w:proofErr w:type="spellStart"/>
            <w:r w:rsidRPr="007D0C8E">
              <w:rPr>
                <w:rFonts w:asciiTheme="majorHAnsi" w:hAnsiTheme="majorHAnsi" w:cs="Times New Roman"/>
                <w:b/>
                <w:bCs/>
              </w:rPr>
              <w:t>Ref</w:t>
            </w:r>
            <w:proofErr w:type="spellEnd"/>
            <w:r w:rsidRPr="007D0C8E">
              <w:rPr>
                <w:rFonts w:asciiTheme="majorHAnsi" w:hAnsiTheme="majorHAnsi" w:cs="Times New Roman"/>
                <w:b/>
                <w:bCs/>
              </w:rPr>
              <w:t>. Say.</w:t>
            </w:r>
          </w:p>
        </w:tc>
        <w:tc>
          <w:tcPr>
            <w:tcW w:w="1223" w:type="dxa"/>
            <w:tcBorders>
              <w:top w:val="single" w:sz="12" w:space="0" w:color="auto"/>
              <w:left w:val="nil"/>
              <w:bottom w:val="single" w:sz="12" w:space="0" w:color="auto"/>
              <w:right w:val="nil"/>
            </w:tcBorders>
            <w:shd w:val="clear" w:color="auto" w:fill="auto"/>
            <w:vAlign w:val="center"/>
            <w:hideMark/>
          </w:tcPr>
          <w:p w:rsidR="00DE76B3" w:rsidRPr="007D0C8E" w:rsidRDefault="00DE76B3" w:rsidP="00EF3D6E">
            <w:pPr>
              <w:spacing w:after="0"/>
              <w:jc w:val="center"/>
              <w:rPr>
                <w:rFonts w:asciiTheme="majorHAnsi" w:hAnsiTheme="majorHAnsi" w:cs="Times New Roman"/>
                <w:b/>
                <w:bCs/>
              </w:rPr>
            </w:pPr>
            <w:r w:rsidRPr="007D0C8E">
              <w:rPr>
                <w:rFonts w:asciiTheme="majorHAnsi" w:hAnsiTheme="majorHAnsi" w:cs="Times New Roman"/>
                <w:b/>
                <w:bCs/>
              </w:rPr>
              <w:t>2020</w:t>
            </w:r>
          </w:p>
        </w:tc>
        <w:tc>
          <w:tcPr>
            <w:tcW w:w="620" w:type="dxa"/>
            <w:tcBorders>
              <w:top w:val="single" w:sz="12" w:space="0" w:color="auto"/>
              <w:left w:val="nil"/>
              <w:bottom w:val="single" w:sz="12" w:space="0" w:color="auto"/>
              <w:right w:val="nil"/>
            </w:tcBorders>
            <w:shd w:val="clear" w:color="auto" w:fill="auto"/>
            <w:vAlign w:val="center"/>
            <w:hideMark/>
          </w:tcPr>
          <w:p w:rsidR="00DE76B3" w:rsidRPr="007D0C8E" w:rsidRDefault="00DE76B3" w:rsidP="00EF3D6E">
            <w:pPr>
              <w:spacing w:after="0"/>
              <w:jc w:val="center"/>
              <w:rPr>
                <w:rFonts w:asciiTheme="majorHAnsi" w:hAnsiTheme="majorHAnsi" w:cs="Times New Roman"/>
                <w:b/>
                <w:bCs/>
              </w:rPr>
            </w:pPr>
            <w:proofErr w:type="spellStart"/>
            <w:r w:rsidRPr="007D0C8E">
              <w:rPr>
                <w:rFonts w:asciiTheme="majorHAnsi" w:hAnsiTheme="majorHAnsi" w:cs="Times New Roman"/>
                <w:b/>
                <w:bCs/>
              </w:rPr>
              <w:t>Ref</w:t>
            </w:r>
            <w:proofErr w:type="spellEnd"/>
            <w:r w:rsidRPr="007D0C8E">
              <w:rPr>
                <w:rFonts w:asciiTheme="majorHAnsi" w:hAnsiTheme="majorHAnsi" w:cs="Times New Roman"/>
                <w:b/>
                <w:bCs/>
              </w:rPr>
              <w:t>. Say.</w:t>
            </w:r>
          </w:p>
        </w:tc>
        <w:tc>
          <w:tcPr>
            <w:tcW w:w="1364" w:type="dxa"/>
            <w:tcBorders>
              <w:top w:val="single" w:sz="12" w:space="0" w:color="auto"/>
              <w:left w:val="nil"/>
              <w:bottom w:val="single" w:sz="12" w:space="0" w:color="auto"/>
              <w:right w:val="nil"/>
            </w:tcBorders>
            <w:shd w:val="clear" w:color="auto" w:fill="auto"/>
            <w:vAlign w:val="center"/>
            <w:hideMark/>
          </w:tcPr>
          <w:p w:rsidR="00DE76B3" w:rsidRPr="007D0C8E" w:rsidRDefault="00DE76B3" w:rsidP="00EF3D6E">
            <w:pPr>
              <w:spacing w:after="0"/>
              <w:jc w:val="center"/>
              <w:rPr>
                <w:rFonts w:asciiTheme="majorHAnsi" w:hAnsiTheme="majorHAnsi" w:cs="Times New Roman"/>
                <w:b/>
                <w:bCs/>
              </w:rPr>
            </w:pPr>
            <w:r w:rsidRPr="007D0C8E">
              <w:rPr>
                <w:rFonts w:asciiTheme="majorHAnsi" w:hAnsiTheme="majorHAnsi" w:cs="Times New Roman"/>
                <w:b/>
                <w:bCs/>
              </w:rPr>
              <w:t>2019</w:t>
            </w:r>
          </w:p>
        </w:tc>
        <w:tc>
          <w:tcPr>
            <w:tcW w:w="807" w:type="dxa"/>
            <w:tcBorders>
              <w:top w:val="single" w:sz="12" w:space="0" w:color="auto"/>
              <w:left w:val="nil"/>
              <w:bottom w:val="single" w:sz="12" w:space="0" w:color="auto"/>
              <w:right w:val="nil"/>
            </w:tcBorders>
            <w:shd w:val="clear" w:color="auto" w:fill="auto"/>
            <w:vAlign w:val="center"/>
            <w:hideMark/>
          </w:tcPr>
          <w:p w:rsidR="00DE76B3" w:rsidRPr="007D0C8E" w:rsidRDefault="00DE76B3" w:rsidP="00EF3D6E">
            <w:pPr>
              <w:spacing w:after="0"/>
              <w:jc w:val="center"/>
              <w:rPr>
                <w:rFonts w:asciiTheme="majorHAnsi" w:hAnsiTheme="majorHAnsi" w:cs="Times New Roman"/>
                <w:b/>
                <w:bCs/>
              </w:rPr>
            </w:pPr>
            <w:proofErr w:type="spellStart"/>
            <w:r w:rsidRPr="007D0C8E">
              <w:rPr>
                <w:rFonts w:asciiTheme="majorHAnsi" w:hAnsiTheme="majorHAnsi" w:cs="Times New Roman"/>
                <w:b/>
                <w:bCs/>
              </w:rPr>
              <w:t>Ref</w:t>
            </w:r>
            <w:proofErr w:type="spellEnd"/>
            <w:r w:rsidRPr="007D0C8E">
              <w:rPr>
                <w:rFonts w:asciiTheme="majorHAnsi" w:hAnsiTheme="majorHAnsi" w:cs="Times New Roman"/>
                <w:b/>
                <w:bCs/>
              </w:rPr>
              <w:t>. Say.</w:t>
            </w:r>
          </w:p>
        </w:tc>
        <w:tc>
          <w:tcPr>
            <w:tcW w:w="1081" w:type="dxa"/>
            <w:tcBorders>
              <w:top w:val="single" w:sz="12" w:space="0" w:color="auto"/>
              <w:left w:val="nil"/>
              <w:bottom w:val="single" w:sz="12" w:space="0" w:color="auto"/>
              <w:right w:val="nil"/>
            </w:tcBorders>
            <w:shd w:val="clear" w:color="auto" w:fill="auto"/>
            <w:vAlign w:val="center"/>
            <w:hideMark/>
          </w:tcPr>
          <w:p w:rsidR="00DE76B3" w:rsidRPr="007D0C8E" w:rsidRDefault="00DE76B3" w:rsidP="00EF3D6E">
            <w:pPr>
              <w:spacing w:after="0"/>
              <w:jc w:val="center"/>
              <w:rPr>
                <w:rFonts w:asciiTheme="majorHAnsi" w:hAnsiTheme="majorHAnsi" w:cs="Times New Roman"/>
                <w:b/>
                <w:bCs/>
              </w:rPr>
            </w:pPr>
            <w:r w:rsidRPr="007D0C8E">
              <w:rPr>
                <w:rFonts w:asciiTheme="majorHAnsi" w:hAnsiTheme="majorHAnsi" w:cs="Times New Roman"/>
                <w:b/>
                <w:bCs/>
              </w:rPr>
              <w:t>Toplam Referans</w:t>
            </w:r>
          </w:p>
        </w:tc>
      </w:tr>
      <w:tr w:rsidR="00DE76B3" w:rsidRPr="007D0C8E" w:rsidTr="00B721E5">
        <w:trPr>
          <w:trHeight w:val="288"/>
          <w:jc w:val="center"/>
        </w:trPr>
        <w:tc>
          <w:tcPr>
            <w:tcW w:w="846"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1</w:t>
            </w:r>
          </w:p>
        </w:tc>
        <w:tc>
          <w:tcPr>
            <w:tcW w:w="1417"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ALCTL</w:t>
            </w:r>
          </w:p>
        </w:tc>
        <w:tc>
          <w:tcPr>
            <w:tcW w:w="1276"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0.608</w:t>
            </w:r>
          </w:p>
        </w:tc>
        <w:tc>
          <w:tcPr>
            <w:tcW w:w="709"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w:t>
            </w:r>
          </w:p>
        </w:tc>
        <w:tc>
          <w:tcPr>
            <w:tcW w:w="1223"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0.804</w:t>
            </w:r>
          </w:p>
        </w:tc>
        <w:tc>
          <w:tcPr>
            <w:tcW w:w="620"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w:t>
            </w:r>
          </w:p>
        </w:tc>
        <w:tc>
          <w:tcPr>
            <w:tcW w:w="1364"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0.657</w:t>
            </w:r>
          </w:p>
        </w:tc>
        <w:tc>
          <w:tcPr>
            <w:tcW w:w="807"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w:t>
            </w:r>
          </w:p>
        </w:tc>
        <w:tc>
          <w:tcPr>
            <w:tcW w:w="1081"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w:t>
            </w:r>
          </w:p>
        </w:tc>
      </w:tr>
      <w:tr w:rsidR="00DE76B3" w:rsidRPr="007D0C8E" w:rsidTr="00B721E5">
        <w:trPr>
          <w:trHeight w:val="276"/>
          <w:jc w:val="center"/>
        </w:trPr>
        <w:tc>
          <w:tcPr>
            <w:tcW w:w="846"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2</w:t>
            </w:r>
          </w:p>
        </w:tc>
        <w:tc>
          <w:tcPr>
            <w:tcW w:w="1417"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ARDYZ</w:t>
            </w:r>
          </w:p>
        </w:tc>
        <w:tc>
          <w:tcPr>
            <w:tcW w:w="1276"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0.979</w:t>
            </w:r>
          </w:p>
        </w:tc>
        <w:tc>
          <w:tcPr>
            <w:tcW w:w="709"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w:t>
            </w:r>
          </w:p>
        </w:tc>
        <w:tc>
          <w:tcPr>
            <w:tcW w:w="1223"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bCs/>
              </w:rPr>
            </w:pPr>
            <w:r w:rsidRPr="007D0C8E">
              <w:rPr>
                <w:rFonts w:asciiTheme="majorHAnsi" w:hAnsiTheme="majorHAnsi" w:cs="Times New Roman"/>
                <w:bCs/>
              </w:rPr>
              <w:t>1.000</w:t>
            </w:r>
          </w:p>
        </w:tc>
        <w:tc>
          <w:tcPr>
            <w:tcW w:w="620"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bCs/>
              </w:rPr>
            </w:pPr>
            <w:r w:rsidRPr="007D0C8E">
              <w:rPr>
                <w:rFonts w:asciiTheme="majorHAnsi" w:hAnsiTheme="majorHAnsi" w:cs="Times New Roman"/>
                <w:bCs/>
              </w:rPr>
              <w:t>2</w:t>
            </w:r>
          </w:p>
        </w:tc>
        <w:tc>
          <w:tcPr>
            <w:tcW w:w="1364"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bCs/>
              </w:rPr>
            </w:pPr>
            <w:r w:rsidRPr="007D0C8E">
              <w:rPr>
                <w:rFonts w:asciiTheme="majorHAnsi" w:hAnsiTheme="majorHAnsi" w:cs="Times New Roman"/>
                <w:bCs/>
              </w:rPr>
              <w:t>1.000</w:t>
            </w:r>
          </w:p>
        </w:tc>
        <w:tc>
          <w:tcPr>
            <w:tcW w:w="807"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bCs/>
              </w:rPr>
            </w:pPr>
            <w:r w:rsidRPr="007D0C8E">
              <w:rPr>
                <w:rFonts w:asciiTheme="majorHAnsi" w:hAnsiTheme="majorHAnsi" w:cs="Times New Roman"/>
                <w:bCs/>
              </w:rPr>
              <w:t>7</w:t>
            </w:r>
          </w:p>
        </w:tc>
        <w:tc>
          <w:tcPr>
            <w:tcW w:w="1081"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9</w:t>
            </w:r>
          </w:p>
        </w:tc>
      </w:tr>
      <w:tr w:rsidR="00DE76B3" w:rsidRPr="007D0C8E" w:rsidTr="00B721E5">
        <w:trPr>
          <w:trHeight w:val="276"/>
          <w:jc w:val="center"/>
        </w:trPr>
        <w:tc>
          <w:tcPr>
            <w:tcW w:w="846"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3</w:t>
            </w:r>
          </w:p>
        </w:tc>
        <w:tc>
          <w:tcPr>
            <w:tcW w:w="1417"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ARENA</w:t>
            </w:r>
          </w:p>
        </w:tc>
        <w:tc>
          <w:tcPr>
            <w:tcW w:w="1276"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0.847</w:t>
            </w:r>
          </w:p>
        </w:tc>
        <w:tc>
          <w:tcPr>
            <w:tcW w:w="709"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w:t>
            </w:r>
          </w:p>
        </w:tc>
        <w:tc>
          <w:tcPr>
            <w:tcW w:w="1223"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0.856</w:t>
            </w:r>
          </w:p>
        </w:tc>
        <w:tc>
          <w:tcPr>
            <w:tcW w:w="620"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w:t>
            </w:r>
          </w:p>
        </w:tc>
        <w:tc>
          <w:tcPr>
            <w:tcW w:w="1364"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0.807</w:t>
            </w:r>
          </w:p>
        </w:tc>
        <w:tc>
          <w:tcPr>
            <w:tcW w:w="807"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w:t>
            </w:r>
          </w:p>
        </w:tc>
        <w:tc>
          <w:tcPr>
            <w:tcW w:w="1081"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w:t>
            </w:r>
          </w:p>
        </w:tc>
      </w:tr>
      <w:tr w:rsidR="00DE76B3" w:rsidRPr="007D0C8E" w:rsidTr="00B721E5">
        <w:trPr>
          <w:trHeight w:val="276"/>
          <w:jc w:val="center"/>
        </w:trPr>
        <w:tc>
          <w:tcPr>
            <w:tcW w:w="846"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4</w:t>
            </w:r>
          </w:p>
        </w:tc>
        <w:tc>
          <w:tcPr>
            <w:tcW w:w="1417"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ARMDA</w:t>
            </w:r>
          </w:p>
        </w:tc>
        <w:tc>
          <w:tcPr>
            <w:tcW w:w="1276"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0.806</w:t>
            </w:r>
          </w:p>
        </w:tc>
        <w:tc>
          <w:tcPr>
            <w:tcW w:w="709"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w:t>
            </w:r>
          </w:p>
        </w:tc>
        <w:tc>
          <w:tcPr>
            <w:tcW w:w="1223"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0.906</w:t>
            </w:r>
          </w:p>
        </w:tc>
        <w:tc>
          <w:tcPr>
            <w:tcW w:w="620"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w:t>
            </w:r>
          </w:p>
        </w:tc>
        <w:tc>
          <w:tcPr>
            <w:tcW w:w="1364"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0.879</w:t>
            </w:r>
          </w:p>
        </w:tc>
        <w:tc>
          <w:tcPr>
            <w:tcW w:w="807"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w:t>
            </w:r>
          </w:p>
        </w:tc>
        <w:tc>
          <w:tcPr>
            <w:tcW w:w="1081"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w:t>
            </w:r>
          </w:p>
        </w:tc>
      </w:tr>
      <w:tr w:rsidR="00DE76B3" w:rsidRPr="007D0C8E" w:rsidTr="00B721E5">
        <w:trPr>
          <w:trHeight w:val="276"/>
          <w:jc w:val="center"/>
        </w:trPr>
        <w:tc>
          <w:tcPr>
            <w:tcW w:w="846"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5</w:t>
            </w:r>
          </w:p>
        </w:tc>
        <w:tc>
          <w:tcPr>
            <w:tcW w:w="1417"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ASELS</w:t>
            </w:r>
          </w:p>
        </w:tc>
        <w:tc>
          <w:tcPr>
            <w:tcW w:w="1276"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0.971</w:t>
            </w:r>
          </w:p>
        </w:tc>
        <w:tc>
          <w:tcPr>
            <w:tcW w:w="709"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w:t>
            </w:r>
          </w:p>
        </w:tc>
        <w:tc>
          <w:tcPr>
            <w:tcW w:w="1223"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bCs/>
              </w:rPr>
            </w:pPr>
            <w:r w:rsidRPr="007D0C8E">
              <w:rPr>
                <w:rFonts w:asciiTheme="majorHAnsi" w:hAnsiTheme="majorHAnsi" w:cs="Times New Roman"/>
                <w:bCs/>
              </w:rPr>
              <w:t>1.000</w:t>
            </w:r>
          </w:p>
        </w:tc>
        <w:tc>
          <w:tcPr>
            <w:tcW w:w="620"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bCs/>
              </w:rPr>
            </w:pPr>
            <w:r w:rsidRPr="007D0C8E">
              <w:rPr>
                <w:rFonts w:asciiTheme="majorHAnsi" w:hAnsiTheme="majorHAnsi" w:cs="Times New Roman"/>
                <w:bCs/>
              </w:rPr>
              <w:t>1</w:t>
            </w:r>
          </w:p>
        </w:tc>
        <w:tc>
          <w:tcPr>
            <w:tcW w:w="1364"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bCs/>
              </w:rPr>
            </w:pPr>
            <w:r w:rsidRPr="007D0C8E">
              <w:rPr>
                <w:rFonts w:asciiTheme="majorHAnsi" w:hAnsiTheme="majorHAnsi" w:cs="Times New Roman"/>
                <w:bCs/>
              </w:rPr>
              <w:t>1.000</w:t>
            </w:r>
          </w:p>
        </w:tc>
        <w:tc>
          <w:tcPr>
            <w:tcW w:w="807"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bCs/>
              </w:rPr>
            </w:pPr>
            <w:r w:rsidRPr="007D0C8E">
              <w:rPr>
                <w:rFonts w:asciiTheme="majorHAnsi" w:hAnsiTheme="majorHAnsi" w:cs="Times New Roman"/>
                <w:bCs/>
              </w:rPr>
              <w:t>1</w:t>
            </w:r>
          </w:p>
        </w:tc>
        <w:tc>
          <w:tcPr>
            <w:tcW w:w="1081"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2</w:t>
            </w:r>
          </w:p>
        </w:tc>
      </w:tr>
      <w:tr w:rsidR="00DE76B3" w:rsidRPr="007D0C8E" w:rsidTr="00B721E5">
        <w:trPr>
          <w:trHeight w:val="276"/>
          <w:jc w:val="center"/>
        </w:trPr>
        <w:tc>
          <w:tcPr>
            <w:tcW w:w="846"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6</w:t>
            </w:r>
          </w:p>
        </w:tc>
        <w:tc>
          <w:tcPr>
            <w:tcW w:w="1417"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DGATE</w:t>
            </w:r>
          </w:p>
        </w:tc>
        <w:tc>
          <w:tcPr>
            <w:tcW w:w="1276"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0.795</w:t>
            </w:r>
          </w:p>
        </w:tc>
        <w:tc>
          <w:tcPr>
            <w:tcW w:w="709"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w:t>
            </w:r>
          </w:p>
        </w:tc>
        <w:tc>
          <w:tcPr>
            <w:tcW w:w="1223"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0.928</w:t>
            </w:r>
          </w:p>
        </w:tc>
        <w:tc>
          <w:tcPr>
            <w:tcW w:w="620"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w:t>
            </w:r>
          </w:p>
        </w:tc>
        <w:tc>
          <w:tcPr>
            <w:tcW w:w="1364"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0.899</w:t>
            </w:r>
          </w:p>
        </w:tc>
        <w:tc>
          <w:tcPr>
            <w:tcW w:w="807"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w:t>
            </w:r>
          </w:p>
        </w:tc>
        <w:tc>
          <w:tcPr>
            <w:tcW w:w="1081"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w:t>
            </w:r>
          </w:p>
        </w:tc>
      </w:tr>
      <w:tr w:rsidR="00DE76B3" w:rsidRPr="007D0C8E" w:rsidTr="00B721E5">
        <w:trPr>
          <w:trHeight w:val="276"/>
          <w:jc w:val="center"/>
        </w:trPr>
        <w:tc>
          <w:tcPr>
            <w:tcW w:w="846"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7</w:t>
            </w:r>
          </w:p>
        </w:tc>
        <w:tc>
          <w:tcPr>
            <w:tcW w:w="1417"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DESPC</w:t>
            </w:r>
          </w:p>
        </w:tc>
        <w:tc>
          <w:tcPr>
            <w:tcW w:w="1276"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0.873</w:t>
            </w:r>
          </w:p>
        </w:tc>
        <w:tc>
          <w:tcPr>
            <w:tcW w:w="709"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w:t>
            </w:r>
          </w:p>
        </w:tc>
        <w:tc>
          <w:tcPr>
            <w:tcW w:w="1223"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0.934</w:t>
            </w:r>
          </w:p>
        </w:tc>
        <w:tc>
          <w:tcPr>
            <w:tcW w:w="620"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w:t>
            </w:r>
          </w:p>
        </w:tc>
        <w:tc>
          <w:tcPr>
            <w:tcW w:w="1364"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0.843</w:t>
            </w:r>
          </w:p>
        </w:tc>
        <w:tc>
          <w:tcPr>
            <w:tcW w:w="807"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w:t>
            </w:r>
          </w:p>
        </w:tc>
        <w:tc>
          <w:tcPr>
            <w:tcW w:w="1081"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w:t>
            </w:r>
          </w:p>
        </w:tc>
      </w:tr>
      <w:tr w:rsidR="00DE76B3" w:rsidRPr="007D0C8E" w:rsidTr="00B721E5">
        <w:trPr>
          <w:trHeight w:val="276"/>
          <w:jc w:val="center"/>
        </w:trPr>
        <w:tc>
          <w:tcPr>
            <w:tcW w:w="846"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8</w:t>
            </w:r>
          </w:p>
        </w:tc>
        <w:tc>
          <w:tcPr>
            <w:tcW w:w="1417"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ESCOM</w:t>
            </w:r>
          </w:p>
        </w:tc>
        <w:tc>
          <w:tcPr>
            <w:tcW w:w="1276"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bCs/>
              </w:rPr>
            </w:pPr>
            <w:r w:rsidRPr="007D0C8E">
              <w:rPr>
                <w:rFonts w:asciiTheme="majorHAnsi" w:hAnsiTheme="majorHAnsi" w:cs="Times New Roman"/>
                <w:bCs/>
              </w:rPr>
              <w:t>1.000</w:t>
            </w:r>
          </w:p>
        </w:tc>
        <w:tc>
          <w:tcPr>
            <w:tcW w:w="709"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bCs/>
              </w:rPr>
            </w:pPr>
            <w:r w:rsidRPr="007D0C8E">
              <w:rPr>
                <w:rFonts w:asciiTheme="majorHAnsi" w:hAnsiTheme="majorHAnsi" w:cs="Times New Roman"/>
                <w:bCs/>
              </w:rPr>
              <w:t>10</w:t>
            </w:r>
          </w:p>
        </w:tc>
        <w:tc>
          <w:tcPr>
            <w:tcW w:w="1223"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bCs/>
              </w:rPr>
            </w:pPr>
            <w:r w:rsidRPr="007D0C8E">
              <w:rPr>
                <w:rFonts w:asciiTheme="majorHAnsi" w:hAnsiTheme="majorHAnsi" w:cs="Times New Roman"/>
                <w:bCs/>
              </w:rPr>
              <w:t>1.000</w:t>
            </w:r>
          </w:p>
        </w:tc>
        <w:tc>
          <w:tcPr>
            <w:tcW w:w="620"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bCs/>
              </w:rPr>
            </w:pPr>
            <w:r w:rsidRPr="007D0C8E">
              <w:rPr>
                <w:rFonts w:asciiTheme="majorHAnsi" w:hAnsiTheme="majorHAnsi" w:cs="Times New Roman"/>
                <w:bCs/>
              </w:rPr>
              <w:t>9</w:t>
            </w:r>
          </w:p>
        </w:tc>
        <w:tc>
          <w:tcPr>
            <w:tcW w:w="1364"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0.307</w:t>
            </w:r>
          </w:p>
        </w:tc>
        <w:tc>
          <w:tcPr>
            <w:tcW w:w="807"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w:t>
            </w:r>
          </w:p>
        </w:tc>
        <w:tc>
          <w:tcPr>
            <w:tcW w:w="1081"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19</w:t>
            </w:r>
          </w:p>
        </w:tc>
      </w:tr>
      <w:tr w:rsidR="00DE76B3" w:rsidRPr="007D0C8E" w:rsidTr="00B721E5">
        <w:trPr>
          <w:trHeight w:val="276"/>
          <w:jc w:val="center"/>
        </w:trPr>
        <w:tc>
          <w:tcPr>
            <w:tcW w:w="846"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9</w:t>
            </w:r>
          </w:p>
        </w:tc>
        <w:tc>
          <w:tcPr>
            <w:tcW w:w="1417"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FONET</w:t>
            </w:r>
          </w:p>
        </w:tc>
        <w:tc>
          <w:tcPr>
            <w:tcW w:w="1276"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0.944</w:t>
            </w:r>
          </w:p>
        </w:tc>
        <w:tc>
          <w:tcPr>
            <w:tcW w:w="709"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w:t>
            </w:r>
          </w:p>
        </w:tc>
        <w:tc>
          <w:tcPr>
            <w:tcW w:w="1223"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0.937</w:t>
            </w:r>
          </w:p>
        </w:tc>
        <w:tc>
          <w:tcPr>
            <w:tcW w:w="620"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w:t>
            </w:r>
          </w:p>
        </w:tc>
        <w:tc>
          <w:tcPr>
            <w:tcW w:w="1364"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bCs/>
              </w:rPr>
            </w:pPr>
            <w:r w:rsidRPr="007D0C8E">
              <w:rPr>
                <w:rFonts w:asciiTheme="majorHAnsi" w:hAnsiTheme="majorHAnsi" w:cs="Times New Roman"/>
                <w:bCs/>
              </w:rPr>
              <w:t>1.000</w:t>
            </w:r>
          </w:p>
        </w:tc>
        <w:tc>
          <w:tcPr>
            <w:tcW w:w="807"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bCs/>
              </w:rPr>
            </w:pPr>
            <w:r w:rsidRPr="007D0C8E">
              <w:rPr>
                <w:rFonts w:asciiTheme="majorHAnsi" w:hAnsiTheme="majorHAnsi" w:cs="Times New Roman"/>
                <w:bCs/>
              </w:rPr>
              <w:t>7</w:t>
            </w:r>
          </w:p>
        </w:tc>
        <w:tc>
          <w:tcPr>
            <w:tcW w:w="1081"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7</w:t>
            </w:r>
          </w:p>
        </w:tc>
      </w:tr>
      <w:tr w:rsidR="00DE76B3" w:rsidRPr="007D0C8E" w:rsidTr="00B721E5">
        <w:trPr>
          <w:trHeight w:val="276"/>
          <w:jc w:val="center"/>
        </w:trPr>
        <w:tc>
          <w:tcPr>
            <w:tcW w:w="846"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10</w:t>
            </w:r>
          </w:p>
        </w:tc>
        <w:tc>
          <w:tcPr>
            <w:tcW w:w="1417"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INDES</w:t>
            </w:r>
          </w:p>
        </w:tc>
        <w:tc>
          <w:tcPr>
            <w:tcW w:w="1276"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bCs/>
              </w:rPr>
            </w:pPr>
            <w:r w:rsidRPr="007D0C8E">
              <w:rPr>
                <w:rFonts w:asciiTheme="majorHAnsi" w:hAnsiTheme="majorHAnsi" w:cs="Times New Roman"/>
                <w:bCs/>
              </w:rPr>
              <w:t>1.000</w:t>
            </w:r>
          </w:p>
        </w:tc>
        <w:tc>
          <w:tcPr>
            <w:tcW w:w="709"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bCs/>
              </w:rPr>
            </w:pPr>
            <w:r w:rsidRPr="007D0C8E">
              <w:rPr>
                <w:rFonts w:asciiTheme="majorHAnsi" w:hAnsiTheme="majorHAnsi" w:cs="Times New Roman"/>
                <w:bCs/>
              </w:rPr>
              <w:t>8</w:t>
            </w:r>
          </w:p>
        </w:tc>
        <w:tc>
          <w:tcPr>
            <w:tcW w:w="1223"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bCs/>
              </w:rPr>
            </w:pPr>
            <w:r w:rsidRPr="007D0C8E">
              <w:rPr>
                <w:rFonts w:asciiTheme="majorHAnsi" w:hAnsiTheme="majorHAnsi" w:cs="Times New Roman"/>
                <w:bCs/>
              </w:rPr>
              <w:t>1.000</w:t>
            </w:r>
          </w:p>
        </w:tc>
        <w:tc>
          <w:tcPr>
            <w:tcW w:w="620"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bCs/>
              </w:rPr>
            </w:pPr>
            <w:r w:rsidRPr="007D0C8E">
              <w:rPr>
                <w:rFonts w:asciiTheme="majorHAnsi" w:hAnsiTheme="majorHAnsi" w:cs="Times New Roman"/>
                <w:bCs/>
              </w:rPr>
              <w:t>7</w:t>
            </w:r>
          </w:p>
        </w:tc>
        <w:tc>
          <w:tcPr>
            <w:tcW w:w="1364"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bCs/>
              </w:rPr>
            </w:pPr>
            <w:r w:rsidRPr="007D0C8E">
              <w:rPr>
                <w:rFonts w:asciiTheme="majorHAnsi" w:hAnsiTheme="majorHAnsi" w:cs="Times New Roman"/>
                <w:bCs/>
              </w:rPr>
              <w:t>1.000</w:t>
            </w:r>
          </w:p>
        </w:tc>
        <w:tc>
          <w:tcPr>
            <w:tcW w:w="807"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bCs/>
              </w:rPr>
            </w:pPr>
            <w:r w:rsidRPr="007D0C8E">
              <w:rPr>
                <w:rFonts w:asciiTheme="majorHAnsi" w:hAnsiTheme="majorHAnsi" w:cs="Times New Roman"/>
                <w:bCs/>
              </w:rPr>
              <w:t>2</w:t>
            </w:r>
          </w:p>
        </w:tc>
        <w:tc>
          <w:tcPr>
            <w:tcW w:w="1081" w:type="dxa"/>
            <w:tcBorders>
              <w:top w:val="nil"/>
              <w:left w:val="nil"/>
              <w:bottom w:val="single" w:sz="4"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17</w:t>
            </w:r>
          </w:p>
        </w:tc>
      </w:tr>
      <w:tr w:rsidR="00DE76B3" w:rsidRPr="007D0C8E" w:rsidTr="00B721E5">
        <w:trPr>
          <w:trHeight w:val="288"/>
          <w:jc w:val="center"/>
        </w:trPr>
        <w:tc>
          <w:tcPr>
            <w:tcW w:w="2263" w:type="dxa"/>
            <w:gridSpan w:val="2"/>
            <w:tcBorders>
              <w:top w:val="single" w:sz="4" w:space="0" w:color="auto"/>
              <w:left w:val="nil"/>
              <w:bottom w:val="single" w:sz="12" w:space="0" w:color="auto"/>
              <w:right w:val="nil"/>
            </w:tcBorders>
            <w:shd w:val="clear" w:color="auto" w:fill="auto"/>
            <w:noWrap/>
            <w:vAlign w:val="center"/>
            <w:hideMark/>
          </w:tcPr>
          <w:p w:rsidR="00DE76B3" w:rsidRPr="007D0C8E" w:rsidRDefault="00DE76B3" w:rsidP="00EF3D6E">
            <w:pPr>
              <w:spacing w:after="0"/>
              <w:jc w:val="right"/>
              <w:rPr>
                <w:rFonts w:asciiTheme="majorHAnsi" w:hAnsiTheme="majorHAnsi" w:cs="Times New Roman"/>
              </w:rPr>
            </w:pPr>
            <w:r w:rsidRPr="007D0C8E">
              <w:rPr>
                <w:rFonts w:asciiTheme="majorHAnsi" w:hAnsiTheme="majorHAnsi" w:cs="Times New Roman"/>
              </w:rPr>
              <w:t>Ortalama</w:t>
            </w:r>
          </w:p>
        </w:tc>
        <w:tc>
          <w:tcPr>
            <w:tcW w:w="1276" w:type="dxa"/>
            <w:tcBorders>
              <w:top w:val="nil"/>
              <w:left w:val="nil"/>
              <w:bottom w:val="single" w:sz="12"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0.867</w:t>
            </w:r>
          </w:p>
        </w:tc>
        <w:tc>
          <w:tcPr>
            <w:tcW w:w="709" w:type="dxa"/>
            <w:tcBorders>
              <w:top w:val="nil"/>
              <w:left w:val="nil"/>
              <w:bottom w:val="single" w:sz="12"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p>
        </w:tc>
        <w:tc>
          <w:tcPr>
            <w:tcW w:w="1223" w:type="dxa"/>
            <w:tcBorders>
              <w:top w:val="nil"/>
              <w:left w:val="nil"/>
              <w:bottom w:val="single" w:sz="12"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0.908</w:t>
            </w:r>
          </w:p>
        </w:tc>
        <w:tc>
          <w:tcPr>
            <w:tcW w:w="620" w:type="dxa"/>
            <w:tcBorders>
              <w:top w:val="nil"/>
              <w:left w:val="nil"/>
              <w:bottom w:val="single" w:sz="12"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p>
        </w:tc>
        <w:tc>
          <w:tcPr>
            <w:tcW w:w="1364" w:type="dxa"/>
            <w:tcBorders>
              <w:top w:val="nil"/>
              <w:left w:val="nil"/>
              <w:bottom w:val="single" w:sz="12" w:space="0" w:color="auto"/>
              <w:right w:val="nil"/>
            </w:tcBorders>
            <w:shd w:val="clear" w:color="auto" w:fill="auto"/>
            <w:noWrap/>
            <w:vAlign w:val="center"/>
            <w:hideMark/>
          </w:tcPr>
          <w:p w:rsidR="00DE76B3" w:rsidRPr="007D0C8E" w:rsidRDefault="00DE76B3" w:rsidP="00EF3D6E">
            <w:pPr>
              <w:spacing w:after="0"/>
              <w:jc w:val="center"/>
              <w:rPr>
                <w:rFonts w:asciiTheme="majorHAnsi" w:hAnsiTheme="majorHAnsi" w:cs="Times New Roman"/>
              </w:rPr>
            </w:pPr>
            <w:r w:rsidRPr="007D0C8E">
              <w:rPr>
                <w:rFonts w:asciiTheme="majorHAnsi" w:hAnsiTheme="majorHAnsi" w:cs="Times New Roman"/>
              </w:rPr>
              <w:t>0.873</w:t>
            </w:r>
          </w:p>
        </w:tc>
        <w:tc>
          <w:tcPr>
            <w:tcW w:w="807" w:type="dxa"/>
            <w:tcBorders>
              <w:top w:val="nil"/>
              <w:left w:val="nil"/>
              <w:bottom w:val="single" w:sz="12" w:space="0" w:color="auto"/>
              <w:right w:val="nil"/>
            </w:tcBorders>
            <w:shd w:val="clear" w:color="auto" w:fill="auto"/>
            <w:noWrap/>
            <w:vAlign w:val="center"/>
            <w:hideMark/>
          </w:tcPr>
          <w:p w:rsidR="00DE76B3" w:rsidRPr="007D0C8E" w:rsidRDefault="00DE76B3" w:rsidP="00EF3D6E">
            <w:pPr>
              <w:spacing w:after="0"/>
              <w:jc w:val="both"/>
              <w:rPr>
                <w:rFonts w:asciiTheme="majorHAnsi" w:hAnsiTheme="majorHAnsi" w:cs="Times New Roman"/>
              </w:rPr>
            </w:pPr>
            <w:r w:rsidRPr="007D0C8E">
              <w:rPr>
                <w:rFonts w:asciiTheme="majorHAnsi" w:hAnsiTheme="majorHAnsi" w:cs="Times New Roman"/>
              </w:rPr>
              <w:t> </w:t>
            </w:r>
          </w:p>
        </w:tc>
        <w:tc>
          <w:tcPr>
            <w:tcW w:w="1081" w:type="dxa"/>
            <w:tcBorders>
              <w:top w:val="nil"/>
              <w:left w:val="nil"/>
              <w:bottom w:val="single" w:sz="12" w:space="0" w:color="auto"/>
              <w:right w:val="nil"/>
            </w:tcBorders>
            <w:shd w:val="clear" w:color="auto" w:fill="auto"/>
            <w:noWrap/>
            <w:vAlign w:val="center"/>
            <w:hideMark/>
          </w:tcPr>
          <w:p w:rsidR="00DE76B3" w:rsidRPr="007D0C8E" w:rsidRDefault="00DE76B3" w:rsidP="00EF3D6E">
            <w:pPr>
              <w:spacing w:after="0"/>
              <w:jc w:val="both"/>
              <w:rPr>
                <w:rFonts w:asciiTheme="majorHAnsi" w:hAnsiTheme="majorHAnsi" w:cs="Times New Roman"/>
              </w:rPr>
            </w:pPr>
            <w:r w:rsidRPr="007D0C8E">
              <w:rPr>
                <w:rFonts w:asciiTheme="majorHAnsi" w:hAnsiTheme="majorHAnsi" w:cs="Times New Roman"/>
              </w:rPr>
              <w:t> </w:t>
            </w:r>
          </w:p>
        </w:tc>
      </w:tr>
    </w:tbl>
    <w:p w:rsidR="00DE76B3" w:rsidRPr="009544B1" w:rsidRDefault="00DE76B3" w:rsidP="007434C9">
      <w:pPr>
        <w:spacing w:before="120" w:after="120"/>
        <w:jc w:val="center"/>
        <w:rPr>
          <w:rFonts w:asciiTheme="majorHAnsi" w:hAnsiTheme="majorHAnsi" w:cs="Times New Roman"/>
          <w:b/>
          <w:sz w:val="16"/>
        </w:rPr>
      </w:pPr>
      <w:r w:rsidRPr="009544B1">
        <w:rPr>
          <w:rFonts w:asciiTheme="majorHAnsi" w:hAnsiTheme="majorHAnsi" w:cs="Times New Roman"/>
          <w:b/>
          <w:sz w:val="16"/>
        </w:rPr>
        <w:t xml:space="preserve">Kaynak: Kaynak gösterme ilkelerine uygun olarak </w:t>
      </w:r>
      <w:r w:rsidR="009544B1">
        <w:rPr>
          <w:rFonts w:asciiTheme="majorHAnsi" w:hAnsiTheme="majorHAnsi" w:cs="Times New Roman"/>
          <w:b/>
          <w:sz w:val="16"/>
        </w:rPr>
        <w:t>8</w:t>
      </w:r>
      <w:r w:rsidRPr="009544B1">
        <w:rPr>
          <w:rFonts w:asciiTheme="majorHAnsi" w:hAnsiTheme="majorHAnsi" w:cs="Times New Roman"/>
          <w:b/>
          <w:sz w:val="16"/>
        </w:rPr>
        <w:t xml:space="preserve"> Punto, </w:t>
      </w:r>
      <w:r w:rsidR="007434C9" w:rsidRPr="009544B1">
        <w:rPr>
          <w:rFonts w:asciiTheme="majorHAnsi" w:hAnsiTheme="majorHAnsi" w:cs="Times New Roman"/>
          <w:b/>
          <w:sz w:val="16"/>
        </w:rPr>
        <w:t>ortalanmış ve</w:t>
      </w:r>
      <w:r w:rsidRPr="009544B1">
        <w:rPr>
          <w:rFonts w:asciiTheme="majorHAnsi" w:hAnsiTheme="majorHAnsi" w:cs="Times New Roman"/>
          <w:b/>
          <w:sz w:val="16"/>
        </w:rPr>
        <w:t xml:space="preserve"> koyu yazılacak.</w:t>
      </w:r>
    </w:p>
    <w:p w:rsidR="00EF3D6E" w:rsidRPr="007D0C8E" w:rsidRDefault="00EF3D6E" w:rsidP="00EF3D6E">
      <w:pPr>
        <w:spacing w:before="120" w:after="120"/>
        <w:jc w:val="both"/>
        <w:rPr>
          <w:rFonts w:asciiTheme="majorHAnsi" w:hAnsiTheme="majorHAnsi" w:cs="Times New Roman"/>
          <w:color w:val="FF0000"/>
        </w:rPr>
      </w:pPr>
      <w:r w:rsidRPr="007D0C8E">
        <w:rPr>
          <w:rFonts w:asciiTheme="majorHAnsi" w:hAnsiTheme="majorHAnsi" w:cs="Times New Roman"/>
        </w:rPr>
        <w:t>Makale içindeki tablolar, biçimsel olarak aşağıda verilen örneğe benzer şekilde ve kendi içeriğinin gerektirdiği biçimde oluşturulmalıdır. Tablo başlığı; 1</w:t>
      </w:r>
      <w:r>
        <w:rPr>
          <w:rFonts w:asciiTheme="majorHAnsi" w:hAnsiTheme="majorHAnsi" w:cs="Times New Roman"/>
        </w:rPr>
        <w:t>1</w:t>
      </w:r>
      <w:r w:rsidRPr="007D0C8E">
        <w:rPr>
          <w:rFonts w:asciiTheme="majorHAnsi" w:hAnsiTheme="majorHAnsi" w:cs="Times New Roman"/>
        </w:rPr>
        <w:t xml:space="preserve"> punto, üstte, ortalanmış ve koyu yazılacaktır. Tablo numaraları sıralı bir şekilde</w:t>
      </w:r>
      <w:r>
        <w:rPr>
          <w:rFonts w:asciiTheme="majorHAnsi" w:hAnsiTheme="majorHAnsi" w:cs="Times New Roman"/>
        </w:rPr>
        <w:t xml:space="preserve"> (Tablo 1. )</w:t>
      </w:r>
      <w:r w:rsidRPr="007D0C8E">
        <w:rPr>
          <w:rFonts w:asciiTheme="majorHAnsi" w:hAnsiTheme="majorHAnsi" w:cs="Times New Roman"/>
        </w:rPr>
        <w:t xml:space="preserve"> olacaktır. Öncesinde veya sonrasında boşluk bırakılmayacaktır. Tablo içeriği duruma göre, </w:t>
      </w:r>
      <w:r>
        <w:rPr>
          <w:rFonts w:asciiTheme="majorHAnsi" w:hAnsiTheme="majorHAnsi" w:cs="Times New Roman"/>
        </w:rPr>
        <w:t xml:space="preserve">11, </w:t>
      </w:r>
      <w:r w:rsidRPr="007D0C8E">
        <w:rPr>
          <w:rFonts w:asciiTheme="majorHAnsi" w:hAnsiTheme="majorHAnsi" w:cs="Times New Roman"/>
        </w:rPr>
        <w:t>10</w:t>
      </w:r>
      <w:r>
        <w:rPr>
          <w:rFonts w:asciiTheme="majorHAnsi" w:hAnsiTheme="majorHAnsi" w:cs="Times New Roman"/>
        </w:rPr>
        <w:t xml:space="preserve"> veya 9</w:t>
      </w:r>
      <w:r w:rsidRPr="007D0C8E">
        <w:rPr>
          <w:rFonts w:asciiTheme="majorHAnsi" w:hAnsiTheme="majorHAnsi" w:cs="Times New Roman"/>
        </w:rPr>
        <w:t xml:space="preserve"> punto yazılabilir. Tablo her iki yana uzatılmış ve ortalanmış olmalıdır. Kaynak gösterimi tablonun hemen altında yer almalıdır.</w:t>
      </w:r>
    </w:p>
    <w:p w:rsidR="00EF3D6E" w:rsidRDefault="00EF3D6E" w:rsidP="00EF3D6E">
      <w:pPr>
        <w:spacing w:before="120" w:after="120"/>
        <w:jc w:val="both"/>
        <w:rPr>
          <w:rFonts w:asciiTheme="majorHAnsi" w:hAnsiTheme="majorHAnsi" w:cs="Times New Roman"/>
        </w:rPr>
      </w:pPr>
      <w:r w:rsidRPr="007D0C8E">
        <w:rPr>
          <w:rFonts w:asciiTheme="majorHAnsi" w:hAnsiTheme="majorHAnsi" w:cs="Times New Roman"/>
        </w:rPr>
        <w:t>Şekil ve Grafik başlığı; 1</w:t>
      </w:r>
      <w:r>
        <w:rPr>
          <w:rFonts w:asciiTheme="majorHAnsi" w:hAnsiTheme="majorHAnsi" w:cs="Times New Roman"/>
        </w:rPr>
        <w:t>1</w:t>
      </w:r>
      <w:r w:rsidRPr="007D0C8E">
        <w:rPr>
          <w:rFonts w:asciiTheme="majorHAnsi" w:hAnsiTheme="majorHAnsi" w:cs="Times New Roman"/>
        </w:rPr>
        <w:t xml:space="preserve"> punto, üstte, ortalanmış ve koyu yazılacaktır. Şekil numaraları sıralı bir şekilde </w:t>
      </w:r>
      <w:r>
        <w:rPr>
          <w:rFonts w:asciiTheme="majorHAnsi" w:hAnsiTheme="majorHAnsi" w:cs="Times New Roman"/>
        </w:rPr>
        <w:t xml:space="preserve">(Şekil 1. ) </w:t>
      </w:r>
      <w:r w:rsidRPr="007D0C8E">
        <w:rPr>
          <w:rFonts w:asciiTheme="majorHAnsi" w:hAnsiTheme="majorHAnsi" w:cs="Times New Roman"/>
        </w:rPr>
        <w:t xml:space="preserve">olacaktır. Öncesinde veya sonrasında boşluk bırakılmayacaktır. Tablo ve şekillere ait kaynaklar, alt tarafta, </w:t>
      </w:r>
      <w:r w:rsidR="009544B1">
        <w:rPr>
          <w:rFonts w:asciiTheme="majorHAnsi" w:hAnsiTheme="majorHAnsi" w:cs="Times New Roman"/>
        </w:rPr>
        <w:t>ortalı</w:t>
      </w:r>
      <w:r>
        <w:rPr>
          <w:rFonts w:asciiTheme="majorHAnsi" w:hAnsiTheme="majorHAnsi" w:cs="Times New Roman"/>
        </w:rPr>
        <w:t>,</w:t>
      </w:r>
      <w:r w:rsidRPr="007D0C8E">
        <w:rPr>
          <w:rFonts w:asciiTheme="majorHAnsi" w:hAnsiTheme="majorHAnsi" w:cs="Times New Roman"/>
        </w:rPr>
        <w:t xml:space="preserve"> </w:t>
      </w:r>
      <w:r w:rsidR="009544B1">
        <w:rPr>
          <w:rFonts w:asciiTheme="majorHAnsi" w:hAnsiTheme="majorHAnsi" w:cs="Times New Roman"/>
        </w:rPr>
        <w:t>8</w:t>
      </w:r>
      <w:r>
        <w:rPr>
          <w:rFonts w:asciiTheme="majorHAnsi" w:hAnsiTheme="majorHAnsi" w:cs="Times New Roman"/>
        </w:rPr>
        <w:t xml:space="preserve"> </w:t>
      </w:r>
      <w:r w:rsidRPr="007D0C8E">
        <w:rPr>
          <w:rFonts w:asciiTheme="majorHAnsi" w:hAnsiTheme="majorHAnsi" w:cs="Times New Roman"/>
        </w:rPr>
        <w:t>punto ile verilmelidir.</w:t>
      </w:r>
    </w:p>
    <w:p w:rsidR="00EF3D6E" w:rsidRPr="007D0C8E" w:rsidRDefault="00EF3D6E" w:rsidP="00EF3D6E">
      <w:pPr>
        <w:spacing w:before="120" w:after="120"/>
        <w:jc w:val="both"/>
        <w:rPr>
          <w:rFonts w:asciiTheme="majorHAnsi" w:hAnsiTheme="majorHAnsi" w:cs="Times New Roman"/>
          <w:color w:val="FF0000"/>
        </w:rPr>
      </w:pPr>
      <w:r w:rsidRPr="007D0C8E">
        <w:rPr>
          <w:rFonts w:asciiTheme="majorHAnsi" w:hAnsiTheme="majorHAnsi" w:cs="Times New Roman"/>
        </w:rPr>
        <w:t>Makale içindeki tablolar, biçimsel olarak aşağıda verilen örneğe benzer şekilde ve kendi içeriğinin gerektirdiği biçimde oluşturulmalıdır. Tablo başlığı; 1</w:t>
      </w:r>
      <w:r>
        <w:rPr>
          <w:rFonts w:asciiTheme="majorHAnsi" w:hAnsiTheme="majorHAnsi" w:cs="Times New Roman"/>
        </w:rPr>
        <w:t>1</w:t>
      </w:r>
      <w:r w:rsidRPr="007D0C8E">
        <w:rPr>
          <w:rFonts w:asciiTheme="majorHAnsi" w:hAnsiTheme="majorHAnsi" w:cs="Times New Roman"/>
        </w:rPr>
        <w:t xml:space="preserve"> punto, üstte, ortalanmış ve koyu yazılacaktır. Tablo numaraları sıralı bir şekilde</w:t>
      </w:r>
      <w:r>
        <w:rPr>
          <w:rFonts w:asciiTheme="majorHAnsi" w:hAnsiTheme="majorHAnsi" w:cs="Times New Roman"/>
        </w:rPr>
        <w:t xml:space="preserve"> (Tablo 1. )</w:t>
      </w:r>
      <w:r w:rsidRPr="007D0C8E">
        <w:rPr>
          <w:rFonts w:asciiTheme="majorHAnsi" w:hAnsiTheme="majorHAnsi" w:cs="Times New Roman"/>
        </w:rPr>
        <w:t xml:space="preserve"> olacaktır. Öncesinde veya sonrasında boşluk bırakılmayacaktır. Tablo içeriği duruma göre, </w:t>
      </w:r>
      <w:r>
        <w:rPr>
          <w:rFonts w:asciiTheme="majorHAnsi" w:hAnsiTheme="majorHAnsi" w:cs="Times New Roman"/>
        </w:rPr>
        <w:t xml:space="preserve">11, </w:t>
      </w:r>
      <w:r w:rsidRPr="007D0C8E">
        <w:rPr>
          <w:rFonts w:asciiTheme="majorHAnsi" w:hAnsiTheme="majorHAnsi" w:cs="Times New Roman"/>
        </w:rPr>
        <w:t>10</w:t>
      </w:r>
      <w:r>
        <w:rPr>
          <w:rFonts w:asciiTheme="majorHAnsi" w:hAnsiTheme="majorHAnsi" w:cs="Times New Roman"/>
        </w:rPr>
        <w:t xml:space="preserve"> veya 9</w:t>
      </w:r>
      <w:r w:rsidRPr="007D0C8E">
        <w:rPr>
          <w:rFonts w:asciiTheme="majorHAnsi" w:hAnsiTheme="majorHAnsi" w:cs="Times New Roman"/>
        </w:rPr>
        <w:t xml:space="preserve"> punto yazılabilir. Tablo her iki yana uzatılmış ve ortalanmış olmalıdır. Kaynak gösterimi tablonun hemen altında yer almalıdır.</w:t>
      </w:r>
    </w:p>
    <w:p w:rsidR="00EF3D6E" w:rsidRPr="007D0C8E" w:rsidRDefault="00EF3D6E" w:rsidP="00EF3D6E">
      <w:pPr>
        <w:spacing w:before="120" w:after="120"/>
        <w:jc w:val="both"/>
        <w:rPr>
          <w:rFonts w:asciiTheme="majorHAnsi" w:hAnsiTheme="majorHAnsi" w:cs="Times New Roman"/>
        </w:rPr>
      </w:pPr>
      <w:r w:rsidRPr="007D0C8E">
        <w:rPr>
          <w:rFonts w:asciiTheme="majorHAnsi" w:hAnsiTheme="majorHAnsi" w:cs="Times New Roman"/>
        </w:rPr>
        <w:lastRenderedPageBreak/>
        <w:t>Şekil ve Grafik başlığı; 1</w:t>
      </w:r>
      <w:r>
        <w:rPr>
          <w:rFonts w:asciiTheme="majorHAnsi" w:hAnsiTheme="majorHAnsi" w:cs="Times New Roman"/>
        </w:rPr>
        <w:t>1</w:t>
      </w:r>
      <w:r w:rsidRPr="007D0C8E">
        <w:rPr>
          <w:rFonts w:asciiTheme="majorHAnsi" w:hAnsiTheme="majorHAnsi" w:cs="Times New Roman"/>
        </w:rPr>
        <w:t xml:space="preserve"> punto, üstte, ortalanmış ve koyu yazılacaktır. Şekil numaraları sıralı bir şekilde </w:t>
      </w:r>
      <w:r>
        <w:rPr>
          <w:rFonts w:asciiTheme="majorHAnsi" w:hAnsiTheme="majorHAnsi" w:cs="Times New Roman"/>
        </w:rPr>
        <w:t xml:space="preserve">(Şekil 1. ) </w:t>
      </w:r>
      <w:r w:rsidRPr="007D0C8E">
        <w:rPr>
          <w:rFonts w:asciiTheme="majorHAnsi" w:hAnsiTheme="majorHAnsi" w:cs="Times New Roman"/>
        </w:rPr>
        <w:t xml:space="preserve">olacaktır. Öncesinde veya sonrasında boşluk bırakılmayacaktır. Tablo ve şekillere ait kaynaklar, alt tarafta, </w:t>
      </w:r>
      <w:r w:rsidR="009544B1">
        <w:rPr>
          <w:rFonts w:asciiTheme="majorHAnsi" w:hAnsiTheme="majorHAnsi" w:cs="Times New Roman"/>
        </w:rPr>
        <w:t>ortalı, 8</w:t>
      </w:r>
      <w:r>
        <w:rPr>
          <w:rFonts w:asciiTheme="majorHAnsi" w:hAnsiTheme="majorHAnsi" w:cs="Times New Roman"/>
        </w:rPr>
        <w:t xml:space="preserve"> </w:t>
      </w:r>
      <w:r w:rsidRPr="007D0C8E">
        <w:rPr>
          <w:rFonts w:asciiTheme="majorHAnsi" w:hAnsiTheme="majorHAnsi" w:cs="Times New Roman"/>
        </w:rPr>
        <w:t>punto ile verilmelidir.</w:t>
      </w:r>
    </w:p>
    <w:p w:rsidR="00DE76B3" w:rsidRPr="007D0C8E" w:rsidRDefault="00DE76B3" w:rsidP="00EF3D6E">
      <w:pPr>
        <w:spacing w:before="120" w:after="120"/>
        <w:jc w:val="center"/>
        <w:rPr>
          <w:rFonts w:asciiTheme="majorHAnsi" w:hAnsiTheme="majorHAnsi" w:cs="Times New Roman"/>
          <w:b/>
        </w:rPr>
      </w:pPr>
      <w:r w:rsidRPr="007D0C8E">
        <w:rPr>
          <w:rFonts w:asciiTheme="majorHAnsi" w:hAnsiTheme="majorHAnsi" w:cs="Times New Roman"/>
          <w:b/>
        </w:rPr>
        <w:t>Şekil 1</w:t>
      </w:r>
      <w:r>
        <w:rPr>
          <w:rFonts w:asciiTheme="majorHAnsi" w:hAnsiTheme="majorHAnsi" w:cs="Times New Roman"/>
          <w:b/>
        </w:rPr>
        <w:t>.</w:t>
      </w:r>
      <w:r w:rsidRPr="007D0C8E">
        <w:rPr>
          <w:rFonts w:asciiTheme="majorHAnsi" w:hAnsiTheme="majorHAnsi" w:cs="Times New Roman"/>
        </w:rPr>
        <w:t xml:space="preserve"> </w:t>
      </w:r>
      <w:r w:rsidRPr="007D0C8E">
        <w:rPr>
          <w:rFonts w:asciiTheme="majorHAnsi" w:hAnsiTheme="majorHAnsi" w:cs="Times New Roman"/>
          <w:b/>
        </w:rPr>
        <w:t>Şekil Başlığındaki Her Sözcüğün İlk Harfi Büyük, 1</w:t>
      </w:r>
      <w:r>
        <w:rPr>
          <w:rFonts w:asciiTheme="majorHAnsi" w:hAnsiTheme="majorHAnsi" w:cs="Times New Roman"/>
          <w:b/>
        </w:rPr>
        <w:t>1</w:t>
      </w:r>
      <w:r w:rsidRPr="007D0C8E">
        <w:rPr>
          <w:rFonts w:asciiTheme="majorHAnsi" w:hAnsiTheme="majorHAnsi" w:cs="Times New Roman"/>
          <w:b/>
        </w:rPr>
        <w:t xml:space="preserve"> Punto, </w:t>
      </w:r>
      <w:proofErr w:type="spellStart"/>
      <w:r w:rsidRPr="007D0C8E">
        <w:rPr>
          <w:rFonts w:asciiTheme="majorHAnsi" w:hAnsiTheme="majorHAnsi" w:cs="Times New Roman"/>
          <w:b/>
        </w:rPr>
        <w:t>Bold</w:t>
      </w:r>
      <w:proofErr w:type="spellEnd"/>
      <w:r w:rsidRPr="007D0C8E">
        <w:rPr>
          <w:rFonts w:asciiTheme="majorHAnsi" w:hAnsiTheme="majorHAnsi" w:cs="Times New Roman"/>
          <w:b/>
        </w:rPr>
        <w:t xml:space="preserve"> ve Ortalı</w:t>
      </w:r>
    </w:p>
    <w:p w:rsidR="00DE76B3" w:rsidRPr="007D0C8E" w:rsidRDefault="00DE76B3" w:rsidP="00EF3D6E">
      <w:pPr>
        <w:spacing w:before="120" w:after="120"/>
        <w:jc w:val="center"/>
        <w:rPr>
          <w:rFonts w:asciiTheme="majorHAnsi" w:hAnsiTheme="majorHAnsi" w:cs="Times New Roman"/>
          <w:b/>
          <w:sz w:val="24"/>
          <w:szCs w:val="24"/>
        </w:rPr>
      </w:pPr>
      <w:r w:rsidRPr="007D0C8E">
        <w:rPr>
          <w:rFonts w:asciiTheme="majorHAnsi" w:hAnsiTheme="majorHAnsi"/>
          <w:noProof/>
          <w:lang w:eastAsia="tr-TR"/>
        </w:rPr>
        <w:drawing>
          <wp:inline distT="0" distB="0" distL="0" distR="0" wp14:anchorId="73DC1DA8" wp14:editId="5E6AA779">
            <wp:extent cx="5477510" cy="2019300"/>
            <wp:effectExtent l="0" t="0" r="889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76668" cy="2018990"/>
                    </a:xfrm>
                    <a:prstGeom prst="rect">
                      <a:avLst/>
                    </a:prstGeom>
                  </pic:spPr>
                </pic:pic>
              </a:graphicData>
            </a:graphic>
          </wp:inline>
        </w:drawing>
      </w:r>
    </w:p>
    <w:p w:rsidR="00EF3D6E" w:rsidRPr="009544B1" w:rsidRDefault="00EF3D6E" w:rsidP="007434C9">
      <w:pPr>
        <w:spacing w:before="120" w:after="120"/>
        <w:jc w:val="center"/>
        <w:rPr>
          <w:rFonts w:asciiTheme="majorHAnsi" w:hAnsiTheme="majorHAnsi" w:cs="Times New Roman"/>
          <w:b/>
          <w:sz w:val="16"/>
        </w:rPr>
      </w:pPr>
      <w:r w:rsidRPr="009544B1">
        <w:rPr>
          <w:rFonts w:asciiTheme="majorHAnsi" w:hAnsiTheme="majorHAnsi" w:cs="Times New Roman"/>
          <w:b/>
          <w:sz w:val="16"/>
        </w:rPr>
        <w:t xml:space="preserve">Kaynak: Kaynak gösterme ilkelerine uygun olarak </w:t>
      </w:r>
      <w:r w:rsidR="009544B1">
        <w:rPr>
          <w:rFonts w:asciiTheme="majorHAnsi" w:hAnsiTheme="majorHAnsi" w:cs="Times New Roman"/>
          <w:b/>
          <w:sz w:val="16"/>
        </w:rPr>
        <w:t>8</w:t>
      </w:r>
      <w:r w:rsidRPr="009544B1">
        <w:rPr>
          <w:rFonts w:asciiTheme="majorHAnsi" w:hAnsiTheme="majorHAnsi" w:cs="Times New Roman"/>
          <w:b/>
          <w:sz w:val="16"/>
        </w:rPr>
        <w:t xml:space="preserve"> Punto, </w:t>
      </w:r>
      <w:r w:rsidR="007434C9" w:rsidRPr="009544B1">
        <w:rPr>
          <w:rFonts w:asciiTheme="majorHAnsi" w:hAnsiTheme="majorHAnsi" w:cs="Times New Roman"/>
          <w:b/>
          <w:sz w:val="16"/>
        </w:rPr>
        <w:t>ortalanmış ve</w:t>
      </w:r>
      <w:r w:rsidRPr="009544B1">
        <w:rPr>
          <w:rFonts w:asciiTheme="majorHAnsi" w:hAnsiTheme="majorHAnsi" w:cs="Times New Roman"/>
          <w:b/>
          <w:sz w:val="16"/>
        </w:rPr>
        <w:t xml:space="preserve"> koyu yazılacak.</w:t>
      </w:r>
    </w:p>
    <w:p w:rsidR="00EF3D6E" w:rsidRPr="007D0C8E" w:rsidRDefault="00EF3D6E" w:rsidP="00EF3D6E">
      <w:pPr>
        <w:spacing w:before="120" w:after="120"/>
        <w:jc w:val="both"/>
        <w:rPr>
          <w:rFonts w:asciiTheme="majorHAnsi" w:hAnsiTheme="majorHAnsi" w:cs="Times New Roman"/>
          <w:color w:val="FF0000"/>
        </w:rPr>
      </w:pPr>
      <w:r w:rsidRPr="007D0C8E">
        <w:rPr>
          <w:rFonts w:asciiTheme="majorHAnsi" w:hAnsiTheme="majorHAnsi" w:cs="Times New Roman"/>
        </w:rPr>
        <w:t>Makale içindeki tablolar, biçimsel olarak aşağıda verilen örneğe benzer şekilde ve kendi içeriğinin gerektirdiği biçimde oluşturulmalıdır. Tablo başlığı; 1</w:t>
      </w:r>
      <w:r>
        <w:rPr>
          <w:rFonts w:asciiTheme="majorHAnsi" w:hAnsiTheme="majorHAnsi" w:cs="Times New Roman"/>
        </w:rPr>
        <w:t>1</w:t>
      </w:r>
      <w:r w:rsidRPr="007D0C8E">
        <w:rPr>
          <w:rFonts w:asciiTheme="majorHAnsi" w:hAnsiTheme="majorHAnsi" w:cs="Times New Roman"/>
        </w:rPr>
        <w:t xml:space="preserve"> punto, üstte, ortalanmış ve koyu yazılacaktır. Tablo numaraları sıralı bir şekilde</w:t>
      </w:r>
      <w:r>
        <w:rPr>
          <w:rFonts w:asciiTheme="majorHAnsi" w:hAnsiTheme="majorHAnsi" w:cs="Times New Roman"/>
        </w:rPr>
        <w:t xml:space="preserve"> (Tablo 1. )</w:t>
      </w:r>
      <w:r w:rsidRPr="007D0C8E">
        <w:rPr>
          <w:rFonts w:asciiTheme="majorHAnsi" w:hAnsiTheme="majorHAnsi" w:cs="Times New Roman"/>
        </w:rPr>
        <w:t xml:space="preserve"> olacaktır. Öncesinde veya sonrasında boşluk bırakılmayacaktır. Tablo içeriği duruma göre, </w:t>
      </w:r>
      <w:r>
        <w:rPr>
          <w:rFonts w:asciiTheme="majorHAnsi" w:hAnsiTheme="majorHAnsi" w:cs="Times New Roman"/>
        </w:rPr>
        <w:t xml:space="preserve">11, </w:t>
      </w:r>
      <w:r w:rsidRPr="007D0C8E">
        <w:rPr>
          <w:rFonts w:asciiTheme="majorHAnsi" w:hAnsiTheme="majorHAnsi" w:cs="Times New Roman"/>
        </w:rPr>
        <w:t>10</w:t>
      </w:r>
      <w:r>
        <w:rPr>
          <w:rFonts w:asciiTheme="majorHAnsi" w:hAnsiTheme="majorHAnsi" w:cs="Times New Roman"/>
        </w:rPr>
        <w:t xml:space="preserve"> veya 9</w:t>
      </w:r>
      <w:r w:rsidRPr="007D0C8E">
        <w:rPr>
          <w:rFonts w:asciiTheme="majorHAnsi" w:hAnsiTheme="majorHAnsi" w:cs="Times New Roman"/>
        </w:rPr>
        <w:t xml:space="preserve"> punto yazılabilir. Tablo her iki yana uzatılmış ve ortalanmış olmalıdır. Kaynak gösterimi tablonun hemen altında yer almalıdır.</w:t>
      </w:r>
    </w:p>
    <w:p w:rsidR="00EF3D6E" w:rsidRPr="007D0C8E" w:rsidRDefault="00EF3D6E" w:rsidP="00EF3D6E">
      <w:pPr>
        <w:spacing w:before="120" w:after="120"/>
        <w:jc w:val="both"/>
        <w:rPr>
          <w:rFonts w:asciiTheme="majorHAnsi" w:hAnsiTheme="majorHAnsi" w:cs="Times New Roman"/>
        </w:rPr>
      </w:pPr>
      <w:r w:rsidRPr="007D0C8E">
        <w:rPr>
          <w:rFonts w:asciiTheme="majorHAnsi" w:hAnsiTheme="majorHAnsi" w:cs="Times New Roman"/>
        </w:rPr>
        <w:t>Şekil ve Grafik başlığı; 1</w:t>
      </w:r>
      <w:r>
        <w:rPr>
          <w:rFonts w:asciiTheme="majorHAnsi" w:hAnsiTheme="majorHAnsi" w:cs="Times New Roman"/>
        </w:rPr>
        <w:t>1</w:t>
      </w:r>
      <w:r w:rsidRPr="007D0C8E">
        <w:rPr>
          <w:rFonts w:asciiTheme="majorHAnsi" w:hAnsiTheme="majorHAnsi" w:cs="Times New Roman"/>
        </w:rPr>
        <w:t xml:space="preserve"> punto, üstte, ortalanmış ve koyu yazılacaktır. Şekil numaraları sıralı bir şekilde </w:t>
      </w:r>
      <w:r>
        <w:rPr>
          <w:rFonts w:asciiTheme="majorHAnsi" w:hAnsiTheme="majorHAnsi" w:cs="Times New Roman"/>
        </w:rPr>
        <w:t xml:space="preserve">(Şekil 1. ) </w:t>
      </w:r>
      <w:r w:rsidRPr="007D0C8E">
        <w:rPr>
          <w:rFonts w:asciiTheme="majorHAnsi" w:hAnsiTheme="majorHAnsi" w:cs="Times New Roman"/>
        </w:rPr>
        <w:t xml:space="preserve">olacaktır. Öncesinde veya sonrasında boşluk bırakılmayacaktır. Tablo ve şekillere ait kaynaklar, alt tarafta, </w:t>
      </w:r>
      <w:r w:rsidR="009544B1">
        <w:rPr>
          <w:rFonts w:asciiTheme="majorHAnsi" w:hAnsiTheme="majorHAnsi" w:cs="Times New Roman"/>
        </w:rPr>
        <w:t>ortalı, 8</w:t>
      </w:r>
      <w:r>
        <w:rPr>
          <w:rFonts w:asciiTheme="majorHAnsi" w:hAnsiTheme="majorHAnsi" w:cs="Times New Roman"/>
        </w:rPr>
        <w:t xml:space="preserve"> </w:t>
      </w:r>
      <w:r w:rsidRPr="007D0C8E">
        <w:rPr>
          <w:rFonts w:asciiTheme="majorHAnsi" w:hAnsiTheme="majorHAnsi" w:cs="Times New Roman"/>
        </w:rPr>
        <w:t>punto ile verilmelidir.</w:t>
      </w:r>
    </w:p>
    <w:p w:rsidR="00DE76B3" w:rsidRPr="00DF35ED" w:rsidRDefault="00DE76B3" w:rsidP="00EF3D6E">
      <w:pPr>
        <w:spacing w:before="120" w:after="120"/>
        <w:jc w:val="center"/>
        <w:rPr>
          <w:rFonts w:asciiTheme="majorHAnsi" w:hAnsiTheme="majorHAnsi" w:cs="Times New Roman"/>
          <w:b/>
          <w:szCs w:val="24"/>
        </w:rPr>
      </w:pPr>
      <w:r w:rsidRPr="00DF35ED">
        <w:rPr>
          <w:rFonts w:asciiTheme="majorHAnsi" w:hAnsiTheme="majorHAnsi" w:cs="Times New Roman"/>
          <w:b/>
          <w:szCs w:val="24"/>
        </w:rPr>
        <w:t>Grafik 1</w:t>
      </w:r>
      <w:r>
        <w:rPr>
          <w:rFonts w:asciiTheme="majorHAnsi" w:hAnsiTheme="majorHAnsi" w:cs="Times New Roman"/>
          <w:b/>
          <w:szCs w:val="24"/>
        </w:rPr>
        <w:t>.</w:t>
      </w:r>
      <w:r w:rsidRPr="00DF35ED">
        <w:rPr>
          <w:rFonts w:asciiTheme="majorHAnsi" w:hAnsiTheme="majorHAnsi" w:cs="Times New Roman"/>
          <w:szCs w:val="24"/>
        </w:rPr>
        <w:t xml:space="preserve"> </w:t>
      </w:r>
      <w:r w:rsidRPr="00DF35ED">
        <w:rPr>
          <w:rFonts w:asciiTheme="majorHAnsi" w:hAnsiTheme="majorHAnsi" w:cs="Times New Roman"/>
          <w:b/>
          <w:szCs w:val="24"/>
        </w:rPr>
        <w:t>Grafik Adındaki Her Sözcüğün İlk Harfi Büyük, 1</w:t>
      </w:r>
      <w:r>
        <w:rPr>
          <w:rFonts w:asciiTheme="majorHAnsi" w:hAnsiTheme="majorHAnsi" w:cs="Times New Roman"/>
          <w:b/>
          <w:szCs w:val="24"/>
        </w:rPr>
        <w:t>1</w:t>
      </w:r>
      <w:r w:rsidRPr="00DF35ED">
        <w:rPr>
          <w:rFonts w:asciiTheme="majorHAnsi" w:hAnsiTheme="majorHAnsi" w:cs="Times New Roman"/>
          <w:b/>
          <w:szCs w:val="24"/>
        </w:rPr>
        <w:t xml:space="preserve"> Punto, </w:t>
      </w:r>
      <w:proofErr w:type="spellStart"/>
      <w:r w:rsidRPr="00DF35ED">
        <w:rPr>
          <w:rFonts w:asciiTheme="majorHAnsi" w:hAnsiTheme="majorHAnsi" w:cs="Times New Roman"/>
          <w:b/>
          <w:szCs w:val="24"/>
        </w:rPr>
        <w:t>Bold</w:t>
      </w:r>
      <w:proofErr w:type="spellEnd"/>
      <w:r w:rsidRPr="00DF35ED">
        <w:rPr>
          <w:rFonts w:asciiTheme="majorHAnsi" w:hAnsiTheme="majorHAnsi" w:cs="Times New Roman"/>
          <w:b/>
          <w:szCs w:val="24"/>
        </w:rPr>
        <w:t>, Ortalı</w:t>
      </w:r>
    </w:p>
    <w:p w:rsidR="00DE76B3" w:rsidRPr="007D0C8E" w:rsidRDefault="00DE76B3" w:rsidP="00EF3D6E">
      <w:pPr>
        <w:spacing w:before="120" w:after="120"/>
        <w:jc w:val="center"/>
        <w:rPr>
          <w:rFonts w:asciiTheme="majorHAnsi" w:hAnsiTheme="majorHAnsi" w:cs="Times New Roman"/>
          <w:sz w:val="24"/>
          <w:szCs w:val="24"/>
        </w:rPr>
      </w:pPr>
      <w:r w:rsidRPr="007D0C8E">
        <w:rPr>
          <w:rFonts w:asciiTheme="majorHAnsi" w:hAnsiTheme="majorHAnsi" w:cs="Times New Roman"/>
          <w:noProof/>
          <w:sz w:val="24"/>
          <w:szCs w:val="24"/>
          <w:lang w:eastAsia="tr-TR"/>
        </w:rPr>
        <w:drawing>
          <wp:inline distT="0" distB="0" distL="0" distR="0" wp14:anchorId="3CA7A719" wp14:editId="06C23145">
            <wp:extent cx="4302368" cy="2461846"/>
            <wp:effectExtent l="0" t="0" r="3175" b="1524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3D6E" w:rsidRPr="007D0C8E" w:rsidRDefault="00EF3D6E" w:rsidP="00EF3D6E">
      <w:pPr>
        <w:spacing w:before="120" w:after="120"/>
        <w:jc w:val="both"/>
        <w:rPr>
          <w:rFonts w:asciiTheme="majorHAnsi" w:hAnsiTheme="majorHAnsi" w:cs="Times New Roman"/>
          <w:color w:val="FF0000"/>
        </w:rPr>
      </w:pPr>
      <w:r w:rsidRPr="007D0C8E">
        <w:rPr>
          <w:rFonts w:asciiTheme="majorHAnsi" w:hAnsiTheme="majorHAnsi" w:cs="Times New Roman"/>
        </w:rPr>
        <w:t>Makale içindeki tablolar, biçimsel olarak aşağıda verilen örneğe benzer şekilde ve kendi içeriğinin gerektirdiği biçimde oluşturulmalıdır. Tablo başlığı; 1</w:t>
      </w:r>
      <w:r>
        <w:rPr>
          <w:rFonts w:asciiTheme="majorHAnsi" w:hAnsiTheme="majorHAnsi" w:cs="Times New Roman"/>
        </w:rPr>
        <w:t>1</w:t>
      </w:r>
      <w:r w:rsidRPr="007D0C8E">
        <w:rPr>
          <w:rFonts w:asciiTheme="majorHAnsi" w:hAnsiTheme="majorHAnsi" w:cs="Times New Roman"/>
        </w:rPr>
        <w:t xml:space="preserve"> punto, üstte, ortalanmış ve koyu yazılacaktır. Tablo numaraları sıralı bir şekilde</w:t>
      </w:r>
      <w:r>
        <w:rPr>
          <w:rFonts w:asciiTheme="majorHAnsi" w:hAnsiTheme="majorHAnsi" w:cs="Times New Roman"/>
        </w:rPr>
        <w:t xml:space="preserve"> (Tablo 1. )</w:t>
      </w:r>
      <w:r w:rsidRPr="007D0C8E">
        <w:rPr>
          <w:rFonts w:asciiTheme="majorHAnsi" w:hAnsiTheme="majorHAnsi" w:cs="Times New Roman"/>
        </w:rPr>
        <w:t xml:space="preserve"> olacaktır. Öncesinde veya sonrasında boşluk bırakılmayacaktır. Tablo içeriği duruma göre, </w:t>
      </w:r>
      <w:r>
        <w:rPr>
          <w:rFonts w:asciiTheme="majorHAnsi" w:hAnsiTheme="majorHAnsi" w:cs="Times New Roman"/>
        </w:rPr>
        <w:t xml:space="preserve">11, </w:t>
      </w:r>
      <w:r w:rsidRPr="007D0C8E">
        <w:rPr>
          <w:rFonts w:asciiTheme="majorHAnsi" w:hAnsiTheme="majorHAnsi" w:cs="Times New Roman"/>
        </w:rPr>
        <w:t>10</w:t>
      </w:r>
      <w:r>
        <w:rPr>
          <w:rFonts w:asciiTheme="majorHAnsi" w:hAnsiTheme="majorHAnsi" w:cs="Times New Roman"/>
        </w:rPr>
        <w:t xml:space="preserve"> veya 9</w:t>
      </w:r>
      <w:r w:rsidRPr="007D0C8E">
        <w:rPr>
          <w:rFonts w:asciiTheme="majorHAnsi" w:hAnsiTheme="majorHAnsi" w:cs="Times New Roman"/>
        </w:rPr>
        <w:t xml:space="preserve"> punto yazılabilir. Tablo her iki yana uzatılmış ve ortalanmış olmalıdır. Kaynak gösterimi tablonun hemen altında yer almalıdır.</w:t>
      </w:r>
    </w:p>
    <w:p w:rsidR="00DE76B3" w:rsidRPr="00B336BA" w:rsidRDefault="00DE76B3" w:rsidP="00EF3D6E">
      <w:pPr>
        <w:spacing w:before="120" w:after="120"/>
        <w:jc w:val="both"/>
        <w:rPr>
          <w:rFonts w:asciiTheme="majorHAnsi" w:hAnsiTheme="majorHAnsi" w:cs="Times New Roman"/>
          <w:b/>
        </w:rPr>
      </w:pPr>
      <w:r w:rsidRPr="00B336BA">
        <w:rPr>
          <w:rFonts w:asciiTheme="majorHAnsi" w:hAnsiTheme="majorHAnsi" w:cs="Times New Roman"/>
          <w:b/>
        </w:rPr>
        <w:lastRenderedPageBreak/>
        <w:t>3. SONUÇ</w:t>
      </w:r>
    </w:p>
    <w:p w:rsidR="00EF3D6E" w:rsidRPr="00DF35ED" w:rsidRDefault="00EF3D6E" w:rsidP="003814F4">
      <w:pPr>
        <w:spacing w:before="120" w:after="120"/>
        <w:jc w:val="both"/>
        <w:rPr>
          <w:rFonts w:asciiTheme="majorHAnsi" w:hAnsiTheme="majorHAnsi" w:cs="Times New Roman"/>
          <w:szCs w:val="24"/>
        </w:rPr>
      </w:pPr>
      <w:r w:rsidRPr="007D0C8E">
        <w:rPr>
          <w:rFonts w:asciiTheme="majorHAnsi" w:hAnsiTheme="majorHAnsi" w:cs="Times New Roman"/>
          <w:szCs w:val="24"/>
        </w:rPr>
        <w:t xml:space="preserve">Çalışmanın ana metni, </w:t>
      </w:r>
      <w:proofErr w:type="spellStart"/>
      <w:r>
        <w:rPr>
          <w:rFonts w:asciiTheme="majorHAnsi" w:hAnsiTheme="majorHAnsi" w:cs="Times New Roman"/>
          <w:szCs w:val="24"/>
        </w:rPr>
        <w:t>Cambria</w:t>
      </w:r>
      <w:proofErr w:type="spellEnd"/>
      <w:r w:rsidRPr="007D0C8E">
        <w:rPr>
          <w:rFonts w:asciiTheme="majorHAnsi" w:hAnsiTheme="majorHAnsi" w:cs="Times New Roman"/>
          <w:szCs w:val="24"/>
        </w:rPr>
        <w:t xml:space="preserve"> 1</w:t>
      </w:r>
      <w:r>
        <w:rPr>
          <w:rFonts w:asciiTheme="majorHAnsi" w:hAnsiTheme="majorHAnsi" w:cs="Times New Roman"/>
          <w:szCs w:val="24"/>
        </w:rPr>
        <w:t>1</w:t>
      </w:r>
      <w:r w:rsidRPr="007D0C8E">
        <w:rPr>
          <w:rFonts w:asciiTheme="majorHAnsi" w:hAnsiTheme="majorHAnsi" w:cs="Times New Roman"/>
          <w:szCs w:val="24"/>
        </w:rPr>
        <w:t xml:space="preserve"> punto, önce 6 </w:t>
      </w:r>
      <w:proofErr w:type="spellStart"/>
      <w:r w:rsidRPr="007D0C8E">
        <w:rPr>
          <w:rFonts w:asciiTheme="majorHAnsi" w:hAnsiTheme="majorHAnsi" w:cs="Times New Roman"/>
          <w:szCs w:val="24"/>
        </w:rPr>
        <w:t>nk</w:t>
      </w:r>
      <w:proofErr w:type="spellEnd"/>
      <w:r w:rsidRPr="007D0C8E">
        <w:rPr>
          <w:rFonts w:asciiTheme="majorHAnsi" w:hAnsiTheme="majorHAnsi" w:cs="Times New Roman"/>
          <w:szCs w:val="24"/>
        </w:rPr>
        <w:t xml:space="preserve">, sonra 6 </w:t>
      </w:r>
      <w:proofErr w:type="spellStart"/>
      <w:r w:rsidRPr="007D0C8E">
        <w:rPr>
          <w:rFonts w:asciiTheme="majorHAnsi" w:hAnsiTheme="majorHAnsi" w:cs="Times New Roman"/>
          <w:szCs w:val="24"/>
        </w:rPr>
        <w:t>nk</w:t>
      </w:r>
      <w:proofErr w:type="spellEnd"/>
      <w:r w:rsidRPr="007D0C8E">
        <w:rPr>
          <w:rFonts w:asciiTheme="majorHAnsi" w:hAnsiTheme="majorHAnsi" w:cs="Times New Roman"/>
          <w:szCs w:val="24"/>
        </w:rPr>
        <w:t xml:space="preserve"> ve </w:t>
      </w:r>
      <w:r>
        <w:rPr>
          <w:rFonts w:asciiTheme="majorHAnsi" w:hAnsiTheme="majorHAnsi" w:cs="Times New Roman"/>
          <w:szCs w:val="24"/>
        </w:rPr>
        <w:t>1.15</w:t>
      </w:r>
      <w:r w:rsidRPr="007D0C8E">
        <w:rPr>
          <w:rFonts w:asciiTheme="majorHAnsi" w:hAnsiTheme="majorHAnsi" w:cs="Times New Roman"/>
          <w:szCs w:val="24"/>
        </w:rPr>
        <w:t xml:space="preserve"> satır aralıklı olarak yazılmalıdır. Hiçbir başlığın öncesinde veya sonrasında herhangi bir boşluk bırakılmamalıdır. Paragraflar arasına boş satır koymayınız. Çalışmanın sayfa sayısı kaynakça dâhil olacak şekilde 25 sayfayı geçmemelidir.</w:t>
      </w:r>
      <w:r>
        <w:rPr>
          <w:rFonts w:asciiTheme="majorHAnsi" w:hAnsiTheme="majorHAnsi" w:cs="Times New Roman"/>
          <w:szCs w:val="24"/>
        </w:rPr>
        <w:t xml:space="preserve"> </w:t>
      </w:r>
      <w:r w:rsidRPr="007D0C8E">
        <w:rPr>
          <w:rFonts w:asciiTheme="majorHAnsi" w:hAnsiTheme="majorHAnsi" w:cs="Times New Roman"/>
          <w:szCs w:val="24"/>
        </w:rPr>
        <w:t xml:space="preserve"> </w:t>
      </w:r>
      <w:r w:rsidRPr="00DF35ED">
        <w:rPr>
          <w:rFonts w:asciiTheme="majorHAnsi" w:hAnsiTheme="majorHAnsi" w:cs="Times New Roman"/>
          <w:szCs w:val="24"/>
        </w:rPr>
        <w:t xml:space="preserve">Çalışmanın ana metni, </w:t>
      </w:r>
      <w:proofErr w:type="spellStart"/>
      <w:r w:rsidRPr="00DF35ED">
        <w:rPr>
          <w:rFonts w:asciiTheme="majorHAnsi" w:hAnsiTheme="majorHAnsi" w:cs="Times New Roman"/>
          <w:szCs w:val="24"/>
        </w:rPr>
        <w:t>Cambria</w:t>
      </w:r>
      <w:proofErr w:type="spellEnd"/>
      <w:r w:rsidRPr="00DF35ED">
        <w:rPr>
          <w:rFonts w:asciiTheme="majorHAnsi" w:hAnsiTheme="majorHAnsi" w:cs="Times New Roman"/>
          <w:szCs w:val="24"/>
        </w:rPr>
        <w:t xml:space="preserve"> 11 punto, önce 6 </w:t>
      </w:r>
      <w:proofErr w:type="spellStart"/>
      <w:r w:rsidRPr="00DF35ED">
        <w:rPr>
          <w:rFonts w:asciiTheme="majorHAnsi" w:hAnsiTheme="majorHAnsi" w:cs="Times New Roman"/>
          <w:szCs w:val="24"/>
        </w:rPr>
        <w:t>nk</w:t>
      </w:r>
      <w:proofErr w:type="spellEnd"/>
      <w:r w:rsidRPr="00DF35ED">
        <w:rPr>
          <w:rFonts w:asciiTheme="majorHAnsi" w:hAnsiTheme="majorHAnsi" w:cs="Times New Roman"/>
          <w:szCs w:val="24"/>
        </w:rPr>
        <w:t xml:space="preserve">, sonra 6 </w:t>
      </w:r>
      <w:proofErr w:type="spellStart"/>
      <w:r w:rsidRPr="00DF35ED">
        <w:rPr>
          <w:rFonts w:asciiTheme="majorHAnsi" w:hAnsiTheme="majorHAnsi" w:cs="Times New Roman"/>
          <w:szCs w:val="24"/>
        </w:rPr>
        <w:t>nk</w:t>
      </w:r>
      <w:proofErr w:type="spellEnd"/>
      <w:r w:rsidRPr="00DF35ED">
        <w:rPr>
          <w:rFonts w:asciiTheme="majorHAnsi" w:hAnsiTheme="majorHAnsi" w:cs="Times New Roman"/>
          <w:szCs w:val="24"/>
        </w:rPr>
        <w:t xml:space="preserve"> ve 1.15 satır aralıklı olarak yazılmalıdır. Hiçbir başlığın öncesinde veya sonrasında herhangi bir boşluk bırakılmamalıdır. Paragraflar arasına boş satır koymayınız. Çalışmanın sayfa sayısı kaynakça dâhil olacak şekilde 25 sayfayı geçmemelidir. </w:t>
      </w:r>
    </w:p>
    <w:p w:rsidR="00DE76B3" w:rsidRDefault="00DE76B3" w:rsidP="003814F4">
      <w:pPr>
        <w:spacing w:before="120" w:after="120"/>
        <w:jc w:val="both"/>
        <w:rPr>
          <w:rFonts w:asciiTheme="majorHAnsi" w:hAnsiTheme="majorHAnsi" w:cs="Times New Roman"/>
          <w:szCs w:val="24"/>
        </w:rPr>
      </w:pPr>
    </w:p>
    <w:p w:rsidR="007953D2" w:rsidRPr="00B2611C" w:rsidRDefault="007953D2" w:rsidP="00B2611C">
      <w:pPr>
        <w:spacing w:after="0"/>
        <w:ind w:left="709" w:hanging="709"/>
        <w:jc w:val="both"/>
        <w:rPr>
          <w:rFonts w:asciiTheme="majorHAnsi" w:hAnsiTheme="majorHAnsi" w:cs="Times New Roman"/>
          <w:b/>
          <w:bCs/>
        </w:rPr>
      </w:pPr>
      <w:r w:rsidRPr="00B2611C">
        <w:rPr>
          <w:rFonts w:asciiTheme="majorHAnsi" w:hAnsiTheme="majorHAnsi" w:cs="Times New Roman"/>
          <w:b/>
          <w:bCs/>
        </w:rPr>
        <w:t>KAYNAKÇA</w:t>
      </w:r>
      <w:r w:rsidR="00DD7145" w:rsidRPr="00B2611C">
        <w:rPr>
          <w:rFonts w:asciiTheme="majorHAnsi" w:hAnsiTheme="majorHAnsi" w:cs="Times New Roman"/>
          <w:b/>
          <w:bCs/>
        </w:rPr>
        <w:t xml:space="preserve"> </w:t>
      </w:r>
    </w:p>
    <w:p w:rsidR="00D83AB7" w:rsidRPr="00B2611C" w:rsidRDefault="00D83AB7" w:rsidP="00B2611C">
      <w:pPr>
        <w:spacing w:after="0"/>
        <w:ind w:left="709" w:hanging="709"/>
        <w:jc w:val="both"/>
        <w:rPr>
          <w:rFonts w:asciiTheme="majorHAnsi" w:hAnsiTheme="majorHAnsi" w:cs="Times New Roman"/>
          <w:bCs/>
        </w:rPr>
      </w:pPr>
      <w:r w:rsidRPr="00B2611C">
        <w:rPr>
          <w:rFonts w:asciiTheme="majorHAnsi" w:hAnsiTheme="majorHAnsi" w:cs="Times New Roman"/>
          <w:bCs/>
        </w:rPr>
        <w:t>Acar, B</w:t>
      </w:r>
      <w:proofErr w:type="gramStart"/>
      <w:r w:rsidRPr="00B2611C">
        <w:rPr>
          <w:rFonts w:asciiTheme="majorHAnsi" w:hAnsiTheme="majorHAnsi" w:cs="Times New Roman"/>
          <w:bCs/>
        </w:rPr>
        <w:t>.</w:t>
      </w:r>
      <w:r w:rsidR="00ED662F" w:rsidRPr="00B2611C">
        <w:rPr>
          <w:rFonts w:asciiTheme="majorHAnsi" w:hAnsiTheme="majorHAnsi" w:cs="Times New Roman"/>
          <w:bCs/>
        </w:rPr>
        <w:t>,</w:t>
      </w:r>
      <w:proofErr w:type="gramEnd"/>
      <w:r w:rsidRPr="00B2611C">
        <w:rPr>
          <w:rFonts w:asciiTheme="majorHAnsi" w:hAnsiTheme="majorHAnsi" w:cs="Times New Roman"/>
          <w:bCs/>
        </w:rPr>
        <w:t xml:space="preserve"> &amp; Yaman, M. (2011). </w:t>
      </w:r>
      <w:proofErr w:type="gramStart"/>
      <w:r w:rsidRPr="00B2611C">
        <w:rPr>
          <w:rFonts w:asciiTheme="majorHAnsi" w:hAnsiTheme="majorHAnsi" w:cs="Times New Roman"/>
          <w:bCs/>
        </w:rPr>
        <w:t>Bağlam temelli öğrenmenin öğrencilerin ilgi ve bilgi düzeylerine etkisi. </w:t>
      </w:r>
      <w:proofErr w:type="gramEnd"/>
      <w:r w:rsidRPr="00B2611C">
        <w:rPr>
          <w:rFonts w:asciiTheme="majorHAnsi" w:hAnsiTheme="majorHAnsi" w:cs="Times New Roman"/>
          <w:bCs/>
          <w:i/>
          <w:iCs/>
        </w:rPr>
        <w:t>Hacettepe Üniversitesi Eğitim Fakültesi Dergisi</w:t>
      </w:r>
      <w:r w:rsidRPr="00B2611C">
        <w:rPr>
          <w:rFonts w:asciiTheme="majorHAnsi" w:hAnsiTheme="majorHAnsi" w:cs="Times New Roman"/>
          <w:bCs/>
        </w:rPr>
        <w:t>, 40(4), 1-10.</w:t>
      </w:r>
    </w:p>
    <w:p w:rsidR="00D83AB7" w:rsidRPr="00B2611C" w:rsidRDefault="00D83AB7" w:rsidP="00B2611C">
      <w:pPr>
        <w:spacing w:after="0"/>
        <w:ind w:left="709" w:hanging="709"/>
        <w:jc w:val="both"/>
        <w:rPr>
          <w:rFonts w:asciiTheme="majorHAnsi" w:hAnsiTheme="majorHAnsi" w:cs="Times New Roman"/>
          <w:bCs/>
        </w:rPr>
      </w:pPr>
      <w:r w:rsidRPr="00B2611C">
        <w:rPr>
          <w:rFonts w:asciiTheme="majorHAnsi" w:hAnsiTheme="majorHAnsi" w:cs="Times New Roman"/>
          <w:bCs/>
        </w:rPr>
        <w:t>Adıgüzel, A. (2009). Yenilenen ilköğretim programının uygulanması sürecinde karşılaşılan sorunlar. </w:t>
      </w:r>
      <w:r w:rsidRPr="00B2611C">
        <w:rPr>
          <w:rFonts w:asciiTheme="majorHAnsi" w:hAnsiTheme="majorHAnsi" w:cs="Times New Roman"/>
          <w:bCs/>
          <w:i/>
          <w:iCs/>
        </w:rPr>
        <w:t>Mehmet Akif Ersoy Üniversitesi Eğitim Fakültesi Dergisi</w:t>
      </w:r>
      <w:r w:rsidRPr="00B2611C">
        <w:rPr>
          <w:rFonts w:asciiTheme="majorHAnsi" w:hAnsiTheme="majorHAnsi" w:cs="Times New Roman"/>
          <w:bCs/>
        </w:rPr>
        <w:t>, </w:t>
      </w:r>
      <w:r w:rsidRPr="00B2611C">
        <w:rPr>
          <w:rFonts w:asciiTheme="majorHAnsi" w:hAnsiTheme="majorHAnsi" w:cs="Times New Roman"/>
          <w:bCs/>
          <w:i/>
          <w:iCs/>
        </w:rPr>
        <w:t>9</w:t>
      </w:r>
      <w:r w:rsidRPr="00B2611C">
        <w:rPr>
          <w:rFonts w:asciiTheme="majorHAnsi" w:hAnsiTheme="majorHAnsi" w:cs="Times New Roman"/>
          <w:bCs/>
        </w:rPr>
        <w:t>(17), 77-94.</w:t>
      </w:r>
    </w:p>
    <w:p w:rsidR="00ED662F" w:rsidRPr="00B2611C" w:rsidRDefault="00ED662F" w:rsidP="00B2611C">
      <w:pPr>
        <w:spacing w:after="0"/>
        <w:ind w:left="709" w:hanging="709"/>
        <w:jc w:val="both"/>
        <w:rPr>
          <w:rFonts w:asciiTheme="majorHAnsi" w:hAnsiTheme="majorHAnsi" w:cs="Times New Roman"/>
          <w:bCs/>
        </w:rPr>
      </w:pPr>
      <w:r w:rsidRPr="00B2611C">
        <w:rPr>
          <w:rFonts w:asciiTheme="majorHAnsi" w:hAnsiTheme="majorHAnsi" w:cs="Times New Roman"/>
          <w:noProof/>
          <w:lang w:val="en-US"/>
        </w:rPr>
        <w:t>Gürbüz, A. (2020). Zen ve tasavvuf ışığında kendini bilmenin yolu. 5. Baskı, İnsan Yayınları.</w:t>
      </w:r>
    </w:p>
    <w:p w:rsidR="00D83AB7" w:rsidRPr="00B2611C" w:rsidRDefault="00D83AB7" w:rsidP="00B2611C">
      <w:pPr>
        <w:spacing w:after="0"/>
        <w:ind w:left="709" w:hanging="709"/>
        <w:jc w:val="both"/>
        <w:rPr>
          <w:rFonts w:asciiTheme="majorHAnsi" w:hAnsiTheme="majorHAnsi" w:cs="Times New Roman"/>
          <w:bCs/>
        </w:rPr>
      </w:pPr>
      <w:proofErr w:type="spellStart"/>
      <w:r w:rsidRPr="00B2611C">
        <w:rPr>
          <w:rFonts w:asciiTheme="majorHAnsi" w:hAnsiTheme="majorHAnsi" w:cs="Times New Roman"/>
          <w:bCs/>
        </w:rPr>
        <w:t>Akaygün</w:t>
      </w:r>
      <w:proofErr w:type="spellEnd"/>
      <w:r w:rsidRPr="00B2611C">
        <w:rPr>
          <w:rFonts w:asciiTheme="majorHAnsi" w:hAnsiTheme="majorHAnsi" w:cs="Times New Roman"/>
          <w:bCs/>
        </w:rPr>
        <w:t>, S</w:t>
      </w:r>
      <w:proofErr w:type="gramStart"/>
      <w:r w:rsidRPr="00B2611C">
        <w:rPr>
          <w:rFonts w:asciiTheme="majorHAnsi" w:hAnsiTheme="majorHAnsi" w:cs="Times New Roman"/>
          <w:bCs/>
        </w:rPr>
        <w:t>.</w:t>
      </w:r>
      <w:r w:rsidR="00ED662F" w:rsidRPr="00B2611C">
        <w:rPr>
          <w:rFonts w:asciiTheme="majorHAnsi" w:hAnsiTheme="majorHAnsi" w:cs="Times New Roman"/>
          <w:bCs/>
        </w:rPr>
        <w:t>,</w:t>
      </w:r>
      <w:proofErr w:type="gramEnd"/>
      <w:r w:rsidRPr="00B2611C">
        <w:rPr>
          <w:rFonts w:asciiTheme="majorHAnsi" w:hAnsiTheme="majorHAnsi" w:cs="Times New Roman"/>
          <w:bCs/>
        </w:rPr>
        <w:t xml:space="preserve"> </w:t>
      </w:r>
      <w:r w:rsidR="00ED662F" w:rsidRPr="00B2611C">
        <w:rPr>
          <w:rFonts w:asciiTheme="majorHAnsi" w:hAnsiTheme="majorHAnsi" w:cs="Times New Roman"/>
          <w:bCs/>
        </w:rPr>
        <w:t>&amp;</w:t>
      </w:r>
      <w:r w:rsidRPr="00B2611C">
        <w:rPr>
          <w:rFonts w:asciiTheme="majorHAnsi" w:hAnsiTheme="majorHAnsi" w:cs="Times New Roman"/>
          <w:bCs/>
        </w:rPr>
        <w:t xml:space="preserve"> Aslan</w:t>
      </w:r>
      <w:r w:rsidR="00ED662F" w:rsidRPr="00B2611C">
        <w:rPr>
          <w:rFonts w:asciiTheme="majorHAnsi" w:hAnsiTheme="majorHAnsi" w:cs="Times New Roman"/>
          <w:bCs/>
        </w:rPr>
        <w:t xml:space="preserve"> </w:t>
      </w:r>
      <w:r w:rsidRPr="00B2611C">
        <w:rPr>
          <w:rFonts w:asciiTheme="majorHAnsi" w:hAnsiTheme="majorHAnsi" w:cs="Times New Roman"/>
          <w:bCs/>
        </w:rPr>
        <w:t xml:space="preserve">Tutak, F. (2016). STEM </w:t>
      </w:r>
      <w:proofErr w:type="spellStart"/>
      <w:r w:rsidRPr="00B2611C">
        <w:rPr>
          <w:rFonts w:asciiTheme="majorHAnsi" w:hAnsiTheme="majorHAnsi" w:cs="Times New Roman"/>
          <w:bCs/>
        </w:rPr>
        <w:t>images</w:t>
      </w:r>
      <w:proofErr w:type="spellEnd"/>
      <w:r w:rsidRPr="00B2611C">
        <w:rPr>
          <w:rFonts w:asciiTheme="majorHAnsi" w:hAnsiTheme="majorHAnsi" w:cs="Times New Roman"/>
          <w:bCs/>
        </w:rPr>
        <w:t xml:space="preserve"> </w:t>
      </w:r>
      <w:proofErr w:type="spellStart"/>
      <w:r w:rsidRPr="00B2611C">
        <w:rPr>
          <w:rFonts w:asciiTheme="majorHAnsi" w:hAnsiTheme="majorHAnsi" w:cs="Times New Roman"/>
          <w:bCs/>
        </w:rPr>
        <w:t>revealing</w:t>
      </w:r>
      <w:proofErr w:type="spellEnd"/>
      <w:r w:rsidRPr="00B2611C">
        <w:rPr>
          <w:rFonts w:asciiTheme="majorHAnsi" w:hAnsiTheme="majorHAnsi" w:cs="Times New Roman"/>
          <w:bCs/>
        </w:rPr>
        <w:t xml:space="preserve"> </w:t>
      </w:r>
      <w:proofErr w:type="spellStart"/>
      <w:r w:rsidRPr="00B2611C">
        <w:rPr>
          <w:rFonts w:asciiTheme="majorHAnsi" w:hAnsiTheme="majorHAnsi" w:cs="Times New Roman"/>
          <w:bCs/>
        </w:rPr>
        <w:t>stem</w:t>
      </w:r>
      <w:proofErr w:type="spellEnd"/>
      <w:r w:rsidRPr="00B2611C">
        <w:rPr>
          <w:rFonts w:asciiTheme="majorHAnsi" w:hAnsiTheme="majorHAnsi" w:cs="Times New Roman"/>
          <w:bCs/>
        </w:rPr>
        <w:t xml:space="preserve"> </w:t>
      </w:r>
      <w:proofErr w:type="spellStart"/>
      <w:r w:rsidRPr="00B2611C">
        <w:rPr>
          <w:rFonts w:asciiTheme="majorHAnsi" w:hAnsiTheme="majorHAnsi" w:cs="Times New Roman"/>
          <w:bCs/>
        </w:rPr>
        <w:t>conceptions</w:t>
      </w:r>
      <w:proofErr w:type="spellEnd"/>
      <w:r w:rsidRPr="00B2611C">
        <w:rPr>
          <w:rFonts w:asciiTheme="majorHAnsi" w:hAnsiTheme="majorHAnsi" w:cs="Times New Roman"/>
          <w:bCs/>
        </w:rPr>
        <w:t xml:space="preserve"> of </w:t>
      </w:r>
      <w:proofErr w:type="spellStart"/>
      <w:r w:rsidRPr="00B2611C">
        <w:rPr>
          <w:rFonts w:asciiTheme="majorHAnsi" w:hAnsiTheme="majorHAnsi" w:cs="Times New Roman"/>
          <w:bCs/>
        </w:rPr>
        <w:t>pre</w:t>
      </w:r>
      <w:proofErr w:type="spellEnd"/>
      <w:r w:rsidRPr="00B2611C">
        <w:rPr>
          <w:rFonts w:asciiTheme="majorHAnsi" w:hAnsiTheme="majorHAnsi" w:cs="Times New Roman"/>
          <w:bCs/>
        </w:rPr>
        <w:t xml:space="preserve">-service </w:t>
      </w:r>
      <w:proofErr w:type="spellStart"/>
      <w:r w:rsidRPr="00B2611C">
        <w:rPr>
          <w:rFonts w:asciiTheme="majorHAnsi" w:hAnsiTheme="majorHAnsi" w:cs="Times New Roman"/>
          <w:bCs/>
        </w:rPr>
        <w:t>chemistry</w:t>
      </w:r>
      <w:proofErr w:type="spellEnd"/>
      <w:r w:rsidRPr="00B2611C">
        <w:rPr>
          <w:rFonts w:asciiTheme="majorHAnsi" w:hAnsiTheme="majorHAnsi" w:cs="Times New Roman"/>
          <w:bCs/>
        </w:rPr>
        <w:t xml:space="preserve"> </w:t>
      </w:r>
      <w:proofErr w:type="spellStart"/>
      <w:r w:rsidRPr="00B2611C">
        <w:rPr>
          <w:rFonts w:asciiTheme="majorHAnsi" w:hAnsiTheme="majorHAnsi" w:cs="Times New Roman"/>
          <w:bCs/>
        </w:rPr>
        <w:t>and</w:t>
      </w:r>
      <w:proofErr w:type="spellEnd"/>
      <w:r w:rsidRPr="00B2611C">
        <w:rPr>
          <w:rFonts w:asciiTheme="majorHAnsi" w:hAnsiTheme="majorHAnsi" w:cs="Times New Roman"/>
          <w:bCs/>
        </w:rPr>
        <w:t xml:space="preserve"> </w:t>
      </w:r>
      <w:proofErr w:type="spellStart"/>
      <w:r w:rsidRPr="00B2611C">
        <w:rPr>
          <w:rFonts w:asciiTheme="majorHAnsi" w:hAnsiTheme="majorHAnsi" w:cs="Times New Roman"/>
          <w:bCs/>
        </w:rPr>
        <w:t>mathematics</w:t>
      </w:r>
      <w:proofErr w:type="spellEnd"/>
      <w:r w:rsidRPr="00B2611C">
        <w:rPr>
          <w:rFonts w:asciiTheme="majorHAnsi" w:hAnsiTheme="majorHAnsi" w:cs="Times New Roman"/>
          <w:bCs/>
        </w:rPr>
        <w:t xml:space="preserve"> </w:t>
      </w:r>
      <w:proofErr w:type="spellStart"/>
      <w:r w:rsidRPr="00B2611C">
        <w:rPr>
          <w:rFonts w:asciiTheme="majorHAnsi" w:hAnsiTheme="majorHAnsi" w:cs="Times New Roman"/>
          <w:bCs/>
        </w:rPr>
        <w:t>teachers</w:t>
      </w:r>
      <w:proofErr w:type="spellEnd"/>
      <w:r w:rsidRPr="00B2611C">
        <w:rPr>
          <w:rFonts w:asciiTheme="majorHAnsi" w:hAnsiTheme="majorHAnsi" w:cs="Times New Roman"/>
          <w:bCs/>
        </w:rPr>
        <w:t xml:space="preserve">. </w:t>
      </w:r>
      <w:r w:rsidRPr="00B2611C">
        <w:rPr>
          <w:rFonts w:asciiTheme="majorHAnsi" w:hAnsiTheme="majorHAnsi" w:cs="Times New Roman"/>
          <w:bCs/>
          <w:i/>
          <w:iCs/>
        </w:rPr>
        <w:t xml:space="preserve">International </w:t>
      </w:r>
      <w:proofErr w:type="spellStart"/>
      <w:r w:rsidRPr="00B2611C">
        <w:rPr>
          <w:rFonts w:asciiTheme="majorHAnsi" w:hAnsiTheme="majorHAnsi" w:cs="Times New Roman"/>
          <w:bCs/>
          <w:i/>
          <w:iCs/>
        </w:rPr>
        <w:t>Journal</w:t>
      </w:r>
      <w:proofErr w:type="spellEnd"/>
      <w:r w:rsidRPr="00B2611C">
        <w:rPr>
          <w:rFonts w:asciiTheme="majorHAnsi" w:hAnsiTheme="majorHAnsi" w:cs="Times New Roman"/>
          <w:bCs/>
          <w:i/>
          <w:iCs/>
        </w:rPr>
        <w:t xml:space="preserve"> of </w:t>
      </w:r>
      <w:proofErr w:type="spellStart"/>
      <w:r w:rsidRPr="00B2611C">
        <w:rPr>
          <w:rFonts w:asciiTheme="majorHAnsi" w:hAnsiTheme="majorHAnsi" w:cs="Times New Roman"/>
          <w:bCs/>
          <w:i/>
          <w:iCs/>
        </w:rPr>
        <w:t>Education</w:t>
      </w:r>
      <w:proofErr w:type="spellEnd"/>
      <w:r w:rsidRPr="00B2611C">
        <w:rPr>
          <w:rFonts w:asciiTheme="majorHAnsi" w:hAnsiTheme="majorHAnsi" w:cs="Times New Roman"/>
          <w:bCs/>
          <w:i/>
          <w:iCs/>
        </w:rPr>
        <w:t xml:space="preserve"> in </w:t>
      </w:r>
      <w:proofErr w:type="spellStart"/>
      <w:r w:rsidRPr="00B2611C">
        <w:rPr>
          <w:rFonts w:asciiTheme="majorHAnsi" w:hAnsiTheme="majorHAnsi" w:cs="Times New Roman"/>
          <w:bCs/>
          <w:i/>
          <w:iCs/>
        </w:rPr>
        <w:t>Mathematics</w:t>
      </w:r>
      <w:proofErr w:type="spellEnd"/>
      <w:r w:rsidRPr="00B2611C">
        <w:rPr>
          <w:rFonts w:asciiTheme="majorHAnsi" w:hAnsiTheme="majorHAnsi" w:cs="Times New Roman"/>
          <w:bCs/>
          <w:i/>
          <w:iCs/>
        </w:rPr>
        <w:t xml:space="preserve">, </w:t>
      </w:r>
      <w:proofErr w:type="spellStart"/>
      <w:r w:rsidRPr="00B2611C">
        <w:rPr>
          <w:rFonts w:asciiTheme="majorHAnsi" w:hAnsiTheme="majorHAnsi" w:cs="Times New Roman"/>
          <w:bCs/>
          <w:i/>
          <w:iCs/>
        </w:rPr>
        <w:t>Science</w:t>
      </w:r>
      <w:proofErr w:type="spellEnd"/>
      <w:r w:rsidRPr="00B2611C">
        <w:rPr>
          <w:rFonts w:asciiTheme="majorHAnsi" w:hAnsiTheme="majorHAnsi" w:cs="Times New Roman"/>
          <w:bCs/>
          <w:i/>
          <w:iCs/>
        </w:rPr>
        <w:t xml:space="preserve"> </w:t>
      </w:r>
      <w:proofErr w:type="spellStart"/>
      <w:r w:rsidRPr="00B2611C">
        <w:rPr>
          <w:rFonts w:asciiTheme="majorHAnsi" w:hAnsiTheme="majorHAnsi" w:cs="Times New Roman"/>
          <w:bCs/>
          <w:i/>
          <w:iCs/>
        </w:rPr>
        <w:t>and</w:t>
      </w:r>
      <w:proofErr w:type="spellEnd"/>
      <w:r w:rsidRPr="00B2611C">
        <w:rPr>
          <w:rFonts w:asciiTheme="majorHAnsi" w:hAnsiTheme="majorHAnsi" w:cs="Times New Roman"/>
          <w:bCs/>
          <w:i/>
          <w:iCs/>
        </w:rPr>
        <w:t xml:space="preserve"> </w:t>
      </w:r>
      <w:proofErr w:type="spellStart"/>
      <w:r w:rsidRPr="00B2611C">
        <w:rPr>
          <w:rFonts w:asciiTheme="majorHAnsi" w:hAnsiTheme="majorHAnsi" w:cs="Times New Roman"/>
          <w:bCs/>
          <w:i/>
          <w:iCs/>
        </w:rPr>
        <w:t>Technology</w:t>
      </w:r>
      <w:proofErr w:type="spellEnd"/>
      <w:r w:rsidRPr="00B2611C">
        <w:rPr>
          <w:rFonts w:asciiTheme="majorHAnsi" w:hAnsiTheme="majorHAnsi" w:cs="Times New Roman"/>
          <w:bCs/>
          <w:i/>
          <w:iCs/>
        </w:rPr>
        <w:t xml:space="preserve">, </w:t>
      </w:r>
      <w:r w:rsidRPr="00B2611C">
        <w:rPr>
          <w:rFonts w:asciiTheme="majorHAnsi" w:hAnsiTheme="majorHAnsi" w:cs="Times New Roman"/>
          <w:bCs/>
        </w:rPr>
        <w:t>4(1), 56-71.</w:t>
      </w:r>
    </w:p>
    <w:p w:rsidR="00B2611C" w:rsidRPr="00B2611C" w:rsidRDefault="00B2611C" w:rsidP="00B2611C">
      <w:pPr>
        <w:spacing w:after="0"/>
        <w:ind w:left="709" w:hanging="709"/>
        <w:jc w:val="both"/>
        <w:rPr>
          <w:rFonts w:asciiTheme="majorHAnsi" w:hAnsiTheme="majorHAnsi" w:cs="Times New Roman"/>
          <w:bCs/>
        </w:rPr>
      </w:pPr>
      <w:r w:rsidRPr="00B2611C">
        <w:rPr>
          <w:rFonts w:asciiTheme="majorHAnsi" w:hAnsiTheme="majorHAnsi" w:cs="Times New Roman"/>
          <w:bCs/>
        </w:rPr>
        <w:t>Açıkgöz, K</w:t>
      </w:r>
      <w:proofErr w:type="gramStart"/>
      <w:r w:rsidRPr="00B2611C">
        <w:rPr>
          <w:rFonts w:asciiTheme="majorHAnsi" w:hAnsiTheme="majorHAnsi" w:cs="Times New Roman"/>
          <w:bCs/>
        </w:rPr>
        <w:t>.,</w:t>
      </w:r>
      <w:proofErr w:type="gramEnd"/>
      <w:r w:rsidRPr="00B2611C">
        <w:rPr>
          <w:rFonts w:asciiTheme="majorHAnsi" w:hAnsiTheme="majorHAnsi" w:cs="Times New Roman"/>
          <w:bCs/>
        </w:rPr>
        <w:t xml:space="preserve"> Ü. (2003). Aktif öğrenme. 1. Baskı, Eğitim Dünyası Yayınları.</w:t>
      </w:r>
    </w:p>
    <w:p w:rsidR="00DD7145" w:rsidRPr="00B2611C" w:rsidRDefault="00ED662F" w:rsidP="00B2611C">
      <w:pPr>
        <w:spacing w:after="0"/>
        <w:ind w:left="709" w:hanging="709"/>
        <w:jc w:val="both"/>
        <w:rPr>
          <w:rFonts w:asciiTheme="majorHAnsi" w:hAnsiTheme="majorHAnsi" w:cs="Times New Roman"/>
          <w:bCs/>
        </w:rPr>
      </w:pPr>
      <w:proofErr w:type="spellStart"/>
      <w:r w:rsidRPr="00B2611C">
        <w:rPr>
          <w:rFonts w:asciiTheme="majorHAnsi" w:hAnsiTheme="majorHAnsi" w:cs="Times New Roman"/>
          <w:bCs/>
          <w:lang w:val="en-US"/>
        </w:rPr>
        <w:t>Kaçer</w:t>
      </w:r>
      <w:proofErr w:type="spellEnd"/>
      <w:r w:rsidRPr="00B2611C">
        <w:rPr>
          <w:rFonts w:asciiTheme="majorHAnsi" w:hAnsiTheme="majorHAnsi" w:cs="Times New Roman"/>
          <w:bCs/>
          <w:lang w:val="en-US"/>
        </w:rPr>
        <w:t>, F. (2017). </w:t>
      </w:r>
      <w:proofErr w:type="spellStart"/>
      <w:r w:rsidRPr="00B2611C">
        <w:rPr>
          <w:rFonts w:asciiTheme="majorHAnsi" w:hAnsiTheme="majorHAnsi" w:cs="Times New Roman"/>
          <w:bCs/>
          <w:i/>
          <w:lang w:val="en-US"/>
        </w:rPr>
        <w:t>Politika</w:t>
      </w:r>
      <w:proofErr w:type="spellEnd"/>
      <w:r w:rsidRPr="00B2611C">
        <w:rPr>
          <w:rFonts w:asciiTheme="majorHAnsi" w:hAnsiTheme="majorHAnsi" w:cs="Times New Roman"/>
          <w:bCs/>
          <w:i/>
          <w:lang w:val="en-US"/>
        </w:rPr>
        <w:t xml:space="preserve"> </w:t>
      </w:r>
      <w:proofErr w:type="spellStart"/>
      <w:r w:rsidRPr="00B2611C">
        <w:rPr>
          <w:rFonts w:asciiTheme="majorHAnsi" w:hAnsiTheme="majorHAnsi" w:cs="Times New Roman"/>
          <w:bCs/>
          <w:i/>
          <w:lang w:val="en-US"/>
        </w:rPr>
        <w:t>transferi</w:t>
      </w:r>
      <w:proofErr w:type="spellEnd"/>
      <w:r w:rsidRPr="00B2611C">
        <w:rPr>
          <w:rFonts w:asciiTheme="majorHAnsi" w:hAnsiTheme="majorHAnsi" w:cs="Times New Roman"/>
          <w:bCs/>
          <w:i/>
          <w:lang w:val="en-US"/>
        </w:rPr>
        <w:t xml:space="preserve"> </w:t>
      </w:r>
      <w:proofErr w:type="spellStart"/>
      <w:r w:rsidRPr="00B2611C">
        <w:rPr>
          <w:rFonts w:asciiTheme="majorHAnsi" w:hAnsiTheme="majorHAnsi" w:cs="Times New Roman"/>
          <w:bCs/>
          <w:i/>
          <w:lang w:val="en-US"/>
        </w:rPr>
        <w:t>bağlamında</w:t>
      </w:r>
      <w:proofErr w:type="spellEnd"/>
      <w:r w:rsidRPr="00B2611C">
        <w:rPr>
          <w:rFonts w:asciiTheme="majorHAnsi" w:hAnsiTheme="majorHAnsi" w:cs="Times New Roman"/>
          <w:bCs/>
          <w:i/>
          <w:lang w:val="en-US"/>
        </w:rPr>
        <w:t xml:space="preserve"> </w:t>
      </w:r>
      <w:proofErr w:type="spellStart"/>
      <w:r w:rsidRPr="00B2611C">
        <w:rPr>
          <w:rFonts w:asciiTheme="majorHAnsi" w:hAnsiTheme="majorHAnsi" w:cs="Times New Roman"/>
          <w:bCs/>
          <w:i/>
          <w:lang w:val="en-US"/>
        </w:rPr>
        <w:t>Türkiye'de</w:t>
      </w:r>
      <w:proofErr w:type="spellEnd"/>
      <w:r w:rsidRPr="00B2611C">
        <w:rPr>
          <w:rFonts w:asciiTheme="majorHAnsi" w:hAnsiTheme="majorHAnsi" w:cs="Times New Roman"/>
          <w:bCs/>
          <w:i/>
          <w:lang w:val="en-US"/>
        </w:rPr>
        <w:t xml:space="preserve"> </w:t>
      </w:r>
      <w:proofErr w:type="spellStart"/>
      <w:r w:rsidRPr="00B2611C">
        <w:rPr>
          <w:rFonts w:asciiTheme="majorHAnsi" w:hAnsiTheme="majorHAnsi" w:cs="Times New Roman"/>
          <w:bCs/>
          <w:i/>
          <w:lang w:val="en-US"/>
        </w:rPr>
        <w:t>stratejik</w:t>
      </w:r>
      <w:proofErr w:type="spellEnd"/>
      <w:r w:rsidRPr="00B2611C">
        <w:rPr>
          <w:rFonts w:asciiTheme="majorHAnsi" w:hAnsiTheme="majorHAnsi" w:cs="Times New Roman"/>
          <w:bCs/>
          <w:i/>
          <w:lang w:val="en-US"/>
        </w:rPr>
        <w:t xml:space="preserve"> </w:t>
      </w:r>
      <w:proofErr w:type="spellStart"/>
      <w:r w:rsidRPr="00B2611C">
        <w:rPr>
          <w:rFonts w:asciiTheme="majorHAnsi" w:hAnsiTheme="majorHAnsi" w:cs="Times New Roman"/>
          <w:bCs/>
          <w:i/>
          <w:lang w:val="en-US"/>
        </w:rPr>
        <w:t>planlama</w:t>
      </w:r>
      <w:proofErr w:type="spellEnd"/>
      <w:r w:rsidRPr="00B2611C">
        <w:rPr>
          <w:rFonts w:asciiTheme="majorHAnsi" w:hAnsiTheme="majorHAnsi" w:cs="Times New Roman"/>
          <w:bCs/>
          <w:i/>
          <w:lang w:val="en-US"/>
        </w:rPr>
        <w:t xml:space="preserve"> </w:t>
      </w:r>
      <w:proofErr w:type="spellStart"/>
      <w:r w:rsidRPr="00B2611C">
        <w:rPr>
          <w:rFonts w:asciiTheme="majorHAnsi" w:hAnsiTheme="majorHAnsi" w:cs="Times New Roman"/>
          <w:bCs/>
          <w:i/>
          <w:lang w:val="en-US"/>
        </w:rPr>
        <w:t>ve</w:t>
      </w:r>
      <w:proofErr w:type="spellEnd"/>
      <w:r w:rsidRPr="00B2611C">
        <w:rPr>
          <w:rFonts w:asciiTheme="majorHAnsi" w:hAnsiTheme="majorHAnsi" w:cs="Times New Roman"/>
          <w:bCs/>
          <w:i/>
          <w:lang w:val="en-US"/>
        </w:rPr>
        <w:t xml:space="preserve"> </w:t>
      </w:r>
      <w:proofErr w:type="spellStart"/>
      <w:r w:rsidRPr="00B2611C">
        <w:rPr>
          <w:rFonts w:asciiTheme="majorHAnsi" w:hAnsiTheme="majorHAnsi" w:cs="Times New Roman"/>
          <w:bCs/>
          <w:i/>
          <w:lang w:val="en-US"/>
        </w:rPr>
        <w:t>performans</w:t>
      </w:r>
      <w:proofErr w:type="spellEnd"/>
      <w:r w:rsidRPr="00B2611C">
        <w:rPr>
          <w:rFonts w:asciiTheme="majorHAnsi" w:hAnsiTheme="majorHAnsi" w:cs="Times New Roman"/>
          <w:bCs/>
          <w:i/>
          <w:lang w:val="en-US"/>
        </w:rPr>
        <w:t xml:space="preserve"> </w:t>
      </w:r>
      <w:proofErr w:type="spellStart"/>
      <w:r w:rsidRPr="00B2611C">
        <w:rPr>
          <w:rFonts w:asciiTheme="majorHAnsi" w:hAnsiTheme="majorHAnsi" w:cs="Times New Roman"/>
          <w:bCs/>
          <w:i/>
          <w:lang w:val="en-US"/>
        </w:rPr>
        <w:t>esaslı</w:t>
      </w:r>
      <w:proofErr w:type="spellEnd"/>
      <w:r w:rsidRPr="00B2611C">
        <w:rPr>
          <w:rFonts w:asciiTheme="majorHAnsi" w:hAnsiTheme="majorHAnsi" w:cs="Times New Roman"/>
          <w:bCs/>
          <w:i/>
          <w:lang w:val="en-US"/>
        </w:rPr>
        <w:t xml:space="preserve"> </w:t>
      </w:r>
      <w:proofErr w:type="spellStart"/>
      <w:r w:rsidRPr="00B2611C">
        <w:rPr>
          <w:rFonts w:asciiTheme="majorHAnsi" w:hAnsiTheme="majorHAnsi" w:cs="Times New Roman"/>
          <w:bCs/>
          <w:i/>
          <w:lang w:val="en-US"/>
        </w:rPr>
        <w:t>bütçeleme</w:t>
      </w:r>
      <w:proofErr w:type="spellEnd"/>
      <w:r w:rsidRPr="00B2611C">
        <w:rPr>
          <w:rFonts w:asciiTheme="majorHAnsi" w:hAnsiTheme="majorHAnsi" w:cs="Times New Roman"/>
          <w:bCs/>
          <w:lang w:val="en-US"/>
        </w:rPr>
        <w:t> (</w:t>
      </w:r>
      <w:proofErr w:type="spellStart"/>
      <w:r w:rsidRPr="00B2611C">
        <w:rPr>
          <w:rFonts w:asciiTheme="majorHAnsi" w:hAnsiTheme="majorHAnsi" w:cs="Times New Roman"/>
          <w:bCs/>
          <w:lang w:val="en-US"/>
        </w:rPr>
        <w:t>Yayımlanmamış</w:t>
      </w:r>
      <w:proofErr w:type="spellEnd"/>
      <w:r w:rsidRPr="00B2611C">
        <w:rPr>
          <w:rFonts w:asciiTheme="majorHAnsi" w:hAnsiTheme="majorHAnsi" w:cs="Times New Roman"/>
          <w:bCs/>
          <w:lang w:val="en-US"/>
        </w:rPr>
        <w:t xml:space="preserve"> </w:t>
      </w:r>
      <w:proofErr w:type="spellStart"/>
      <w:r w:rsidRPr="00B2611C">
        <w:rPr>
          <w:rFonts w:asciiTheme="majorHAnsi" w:hAnsiTheme="majorHAnsi" w:cs="Times New Roman"/>
          <w:bCs/>
          <w:lang w:val="en-US"/>
        </w:rPr>
        <w:t>doktora</w:t>
      </w:r>
      <w:proofErr w:type="spellEnd"/>
      <w:r w:rsidRPr="00B2611C">
        <w:rPr>
          <w:rFonts w:asciiTheme="majorHAnsi" w:hAnsiTheme="majorHAnsi" w:cs="Times New Roman"/>
          <w:bCs/>
          <w:lang w:val="en-US"/>
        </w:rPr>
        <w:t xml:space="preserve"> </w:t>
      </w:r>
      <w:proofErr w:type="spellStart"/>
      <w:r w:rsidRPr="00B2611C">
        <w:rPr>
          <w:rFonts w:asciiTheme="majorHAnsi" w:hAnsiTheme="majorHAnsi" w:cs="Times New Roman"/>
          <w:bCs/>
          <w:lang w:val="en-US"/>
        </w:rPr>
        <w:t>tezi</w:t>
      </w:r>
      <w:proofErr w:type="spellEnd"/>
      <w:r w:rsidRPr="00B2611C">
        <w:rPr>
          <w:rFonts w:asciiTheme="majorHAnsi" w:hAnsiTheme="majorHAnsi" w:cs="Times New Roman"/>
          <w:bCs/>
          <w:lang w:val="en-US"/>
        </w:rPr>
        <w:t xml:space="preserve">). </w:t>
      </w:r>
      <w:proofErr w:type="spellStart"/>
      <w:r w:rsidRPr="00B2611C">
        <w:rPr>
          <w:rFonts w:asciiTheme="majorHAnsi" w:hAnsiTheme="majorHAnsi" w:cs="Times New Roman"/>
          <w:bCs/>
          <w:lang w:val="en-US"/>
        </w:rPr>
        <w:t>Dokuz</w:t>
      </w:r>
      <w:proofErr w:type="spellEnd"/>
      <w:r w:rsidRPr="00B2611C">
        <w:rPr>
          <w:rFonts w:asciiTheme="majorHAnsi" w:hAnsiTheme="majorHAnsi" w:cs="Times New Roman"/>
          <w:bCs/>
          <w:lang w:val="en-US"/>
        </w:rPr>
        <w:t xml:space="preserve"> </w:t>
      </w:r>
      <w:proofErr w:type="spellStart"/>
      <w:r w:rsidRPr="00B2611C">
        <w:rPr>
          <w:rFonts w:asciiTheme="majorHAnsi" w:hAnsiTheme="majorHAnsi" w:cs="Times New Roman"/>
          <w:bCs/>
          <w:lang w:val="en-US"/>
        </w:rPr>
        <w:t>Eylül</w:t>
      </w:r>
      <w:proofErr w:type="spellEnd"/>
      <w:r w:rsidRPr="00B2611C">
        <w:rPr>
          <w:rFonts w:asciiTheme="majorHAnsi" w:hAnsiTheme="majorHAnsi" w:cs="Times New Roman"/>
          <w:bCs/>
          <w:lang w:val="en-US"/>
        </w:rPr>
        <w:t xml:space="preserve"> </w:t>
      </w:r>
      <w:proofErr w:type="spellStart"/>
      <w:r w:rsidRPr="00B2611C">
        <w:rPr>
          <w:rFonts w:asciiTheme="majorHAnsi" w:hAnsiTheme="majorHAnsi" w:cs="Times New Roman"/>
          <w:bCs/>
          <w:lang w:val="en-US"/>
        </w:rPr>
        <w:t>Üniversitesi</w:t>
      </w:r>
      <w:proofErr w:type="spellEnd"/>
      <w:r w:rsidRPr="00B2611C">
        <w:rPr>
          <w:rFonts w:asciiTheme="majorHAnsi" w:hAnsiTheme="majorHAnsi" w:cs="Times New Roman"/>
          <w:bCs/>
          <w:lang w:val="en-US"/>
        </w:rPr>
        <w:t xml:space="preserve"> </w:t>
      </w:r>
      <w:proofErr w:type="spellStart"/>
      <w:r w:rsidRPr="00B2611C">
        <w:rPr>
          <w:rFonts w:asciiTheme="majorHAnsi" w:hAnsiTheme="majorHAnsi" w:cs="Times New Roman"/>
          <w:bCs/>
          <w:lang w:val="en-US"/>
        </w:rPr>
        <w:t>Sosyal</w:t>
      </w:r>
      <w:proofErr w:type="spellEnd"/>
      <w:r w:rsidRPr="00B2611C">
        <w:rPr>
          <w:rFonts w:asciiTheme="majorHAnsi" w:hAnsiTheme="majorHAnsi" w:cs="Times New Roman"/>
          <w:bCs/>
          <w:lang w:val="en-US"/>
        </w:rPr>
        <w:t xml:space="preserve"> </w:t>
      </w:r>
      <w:proofErr w:type="spellStart"/>
      <w:r w:rsidRPr="00B2611C">
        <w:rPr>
          <w:rFonts w:asciiTheme="majorHAnsi" w:hAnsiTheme="majorHAnsi" w:cs="Times New Roman"/>
          <w:bCs/>
          <w:lang w:val="en-US"/>
        </w:rPr>
        <w:t>Bilimler</w:t>
      </w:r>
      <w:proofErr w:type="spellEnd"/>
      <w:r w:rsidRPr="00B2611C">
        <w:rPr>
          <w:rFonts w:asciiTheme="majorHAnsi" w:hAnsiTheme="majorHAnsi" w:cs="Times New Roman"/>
          <w:bCs/>
          <w:lang w:val="en-US"/>
        </w:rPr>
        <w:t xml:space="preserve"> </w:t>
      </w:r>
      <w:proofErr w:type="spellStart"/>
      <w:r w:rsidRPr="00B2611C">
        <w:rPr>
          <w:rFonts w:asciiTheme="majorHAnsi" w:hAnsiTheme="majorHAnsi" w:cs="Times New Roman"/>
          <w:bCs/>
          <w:lang w:val="en-US"/>
        </w:rPr>
        <w:t>Enstitüsü</w:t>
      </w:r>
      <w:proofErr w:type="spellEnd"/>
      <w:r w:rsidRPr="00B2611C">
        <w:rPr>
          <w:rFonts w:asciiTheme="majorHAnsi" w:hAnsiTheme="majorHAnsi" w:cs="Times New Roman"/>
          <w:bCs/>
          <w:lang w:val="en-US"/>
        </w:rPr>
        <w:t>.</w:t>
      </w:r>
    </w:p>
    <w:p w:rsidR="00275CE4" w:rsidRDefault="00275CE4" w:rsidP="00275CE4">
      <w:pPr>
        <w:spacing w:before="120" w:after="120"/>
        <w:ind w:left="709" w:hanging="709"/>
        <w:jc w:val="center"/>
        <w:rPr>
          <w:rFonts w:asciiTheme="majorHAnsi" w:hAnsiTheme="majorHAnsi" w:cs="Times New Roman"/>
          <w:bCs/>
          <w:szCs w:val="24"/>
        </w:rPr>
      </w:pPr>
    </w:p>
    <w:p w:rsidR="00275CE4" w:rsidRPr="009544B1" w:rsidRDefault="00275CE4" w:rsidP="009544B1">
      <w:pPr>
        <w:spacing w:before="120" w:after="120"/>
        <w:ind w:left="709" w:hanging="709"/>
        <w:jc w:val="center"/>
        <w:rPr>
          <w:rFonts w:asciiTheme="majorHAnsi" w:hAnsiTheme="majorHAnsi" w:cs="Times New Roman"/>
          <w:bCs/>
        </w:rPr>
      </w:pPr>
      <w:r w:rsidRPr="009544B1">
        <w:rPr>
          <w:rFonts w:asciiTheme="majorHAnsi" w:hAnsiTheme="majorHAnsi" w:cs="Times New Roman"/>
          <w:bCs/>
        </w:rPr>
        <w:t>*****</w:t>
      </w:r>
    </w:p>
    <w:p w:rsidR="00275CE4" w:rsidRPr="009544B1" w:rsidRDefault="00275CE4" w:rsidP="009544B1">
      <w:pPr>
        <w:shd w:val="clear" w:color="auto" w:fill="FFFFFF"/>
        <w:spacing w:before="120" w:after="120"/>
        <w:ind w:left="709" w:hanging="709"/>
        <w:jc w:val="both"/>
        <w:rPr>
          <w:rFonts w:asciiTheme="majorHAnsi" w:eastAsia="Times New Roman" w:hAnsiTheme="majorHAnsi" w:cs="Times New Roman"/>
          <w:lang w:eastAsia="tr-TR"/>
        </w:rPr>
      </w:pPr>
      <w:r w:rsidRPr="009544B1">
        <w:rPr>
          <w:rFonts w:asciiTheme="majorHAnsi" w:eastAsia="Times New Roman" w:hAnsiTheme="majorHAnsi" w:cs="Times New Roman"/>
          <w:b/>
          <w:bCs/>
          <w:lang w:eastAsia="tr-TR"/>
        </w:rPr>
        <w:t>Çatışma Beyanı</w:t>
      </w:r>
      <w:r w:rsidRPr="009544B1">
        <w:rPr>
          <w:rFonts w:asciiTheme="majorHAnsi" w:eastAsia="Times New Roman" w:hAnsiTheme="majorHAnsi" w:cs="Times New Roman"/>
          <w:lang w:eastAsia="tr-TR"/>
        </w:rPr>
        <w:t>: Makalenin yazarı, bu çalışma ile ilgili taraf olabilecek herhangi bir kişi, kurum veya kuruluşun finansal ilişkileri bulunmadığını dolayısıyla herhangi bir çıkar çatışmasının olmadığını beyan eder.</w:t>
      </w:r>
    </w:p>
    <w:p w:rsidR="00275CE4" w:rsidRPr="009544B1" w:rsidRDefault="00275CE4" w:rsidP="009544B1">
      <w:pPr>
        <w:shd w:val="clear" w:color="auto" w:fill="FFFFFF"/>
        <w:spacing w:before="120" w:after="120"/>
        <w:ind w:left="709" w:hanging="709"/>
        <w:jc w:val="both"/>
        <w:rPr>
          <w:rFonts w:asciiTheme="majorHAnsi" w:eastAsia="Times New Roman" w:hAnsiTheme="majorHAnsi" w:cs="Times New Roman"/>
          <w:lang w:eastAsia="tr-TR"/>
        </w:rPr>
      </w:pPr>
      <w:r w:rsidRPr="009544B1">
        <w:rPr>
          <w:rFonts w:asciiTheme="majorHAnsi" w:eastAsia="Times New Roman" w:hAnsiTheme="majorHAnsi" w:cs="Times New Roman"/>
          <w:b/>
          <w:bCs/>
          <w:lang w:eastAsia="tr-TR"/>
        </w:rPr>
        <w:t>Destek ve Teşekkür:</w:t>
      </w:r>
      <w:r w:rsidRPr="009544B1">
        <w:rPr>
          <w:rFonts w:asciiTheme="majorHAnsi" w:eastAsia="Times New Roman" w:hAnsiTheme="majorHAnsi" w:cs="Times New Roman"/>
          <w:lang w:eastAsia="tr-TR"/>
        </w:rPr>
        <w:t> Çalışmada herhangi bir kurum ya da kuruluştan destek alınmamıştır. </w:t>
      </w:r>
    </w:p>
    <w:p w:rsidR="00275CE4" w:rsidRPr="009544B1" w:rsidRDefault="00275CE4" w:rsidP="009544B1">
      <w:pPr>
        <w:spacing w:before="120" w:after="120"/>
        <w:ind w:left="709" w:hanging="709"/>
        <w:jc w:val="both"/>
        <w:rPr>
          <w:rFonts w:asciiTheme="majorHAnsi" w:hAnsiTheme="majorHAnsi" w:cs="Times New Roman"/>
          <w:bCs/>
        </w:rPr>
      </w:pPr>
      <w:r w:rsidRPr="009544B1">
        <w:rPr>
          <w:rFonts w:asciiTheme="majorHAnsi" w:hAnsiTheme="majorHAnsi" w:cs="Times New Roman"/>
          <w:b/>
          <w:bCs/>
        </w:rPr>
        <w:t>Etik Kurul İzni</w:t>
      </w:r>
      <w:r w:rsidRPr="009544B1">
        <w:rPr>
          <w:rFonts w:asciiTheme="majorHAnsi" w:hAnsiTheme="majorHAnsi" w:cs="Times New Roman"/>
          <w:bCs/>
        </w:rPr>
        <w:t>: Araştırmaya yönelik etik kurul onayı varsa, hangi kurumun etik kurulu, tarih ve sayı belirtilerek ifade edilmelidir.</w:t>
      </w:r>
      <w:r w:rsidR="00F52E78">
        <w:rPr>
          <w:rFonts w:asciiTheme="majorHAnsi" w:hAnsiTheme="majorHAnsi" w:cs="Times New Roman"/>
          <w:bCs/>
        </w:rPr>
        <w:t xml:space="preserve"> (</w:t>
      </w:r>
      <w:r w:rsidR="00F52E78" w:rsidRPr="00F52E78">
        <w:rPr>
          <w:rFonts w:asciiTheme="majorHAnsi" w:eastAsia="Times New Roman" w:hAnsiTheme="majorHAnsi" w:cs="Times New Roman"/>
          <w:color w:val="FF0000"/>
          <w:lang w:eastAsia="tr-TR"/>
        </w:rPr>
        <w:t>MAKALE SİSTEME İLK YÜKLENDİĞİNDE BU BÖLÜM BOŞ BIRAKILACAK</w:t>
      </w:r>
      <w:r w:rsidR="00F52E78">
        <w:rPr>
          <w:rFonts w:asciiTheme="majorHAnsi" w:eastAsia="Times New Roman" w:hAnsiTheme="majorHAnsi" w:cs="Times New Roman"/>
          <w:color w:val="FF0000"/>
          <w:lang w:eastAsia="tr-TR"/>
        </w:rPr>
        <w:t>)</w:t>
      </w:r>
    </w:p>
    <w:p w:rsidR="00275CE4" w:rsidRDefault="00275CE4" w:rsidP="009544B1">
      <w:pPr>
        <w:shd w:val="clear" w:color="auto" w:fill="FFFFFF"/>
        <w:spacing w:before="120" w:after="120"/>
        <w:ind w:left="709" w:hanging="709"/>
        <w:jc w:val="both"/>
        <w:rPr>
          <w:rFonts w:asciiTheme="majorHAnsi" w:eastAsia="Times New Roman" w:hAnsiTheme="majorHAnsi" w:cs="Times New Roman"/>
          <w:lang w:eastAsia="tr-TR"/>
        </w:rPr>
      </w:pPr>
      <w:r w:rsidRPr="009544B1">
        <w:rPr>
          <w:rFonts w:asciiTheme="majorHAnsi" w:eastAsia="Times New Roman" w:hAnsiTheme="majorHAnsi" w:cs="Times New Roman"/>
          <w:b/>
          <w:bCs/>
          <w:lang w:eastAsia="tr-TR"/>
        </w:rPr>
        <w:t>Katkı Oranı Beyanı:</w:t>
      </w:r>
      <w:r w:rsidRPr="009544B1">
        <w:rPr>
          <w:rFonts w:asciiTheme="majorHAnsi" w:eastAsia="Times New Roman" w:hAnsiTheme="majorHAnsi" w:cs="Times New Roman"/>
          <w:lang w:eastAsia="tr-TR"/>
        </w:rPr>
        <w:t> Yazarların katkı oranı belirtilmelidir. Örnek;  Dr. Yusuf Arslan katkı oranı %50, Dr. Ali Yıldız katkı oranı %50. (Tek yazarlı makalede Katkı Oranı Beyanı zorunlu değildir.)</w:t>
      </w:r>
      <w:r w:rsidR="00F52E78">
        <w:rPr>
          <w:rFonts w:asciiTheme="majorHAnsi" w:eastAsia="Times New Roman" w:hAnsiTheme="majorHAnsi" w:cs="Times New Roman"/>
          <w:lang w:eastAsia="tr-TR"/>
        </w:rPr>
        <w:t xml:space="preserve"> (</w:t>
      </w:r>
      <w:r w:rsidR="00F52E78" w:rsidRPr="00F52E78">
        <w:rPr>
          <w:rFonts w:asciiTheme="majorHAnsi" w:eastAsia="Times New Roman" w:hAnsiTheme="majorHAnsi" w:cs="Times New Roman"/>
          <w:color w:val="FF0000"/>
          <w:lang w:eastAsia="tr-TR"/>
        </w:rPr>
        <w:t>MAKALE SİSTEME İLK YÜKLENDİĞİNDE BU BÖLÜM BOŞ BIRAKILACAK)</w:t>
      </w:r>
    </w:p>
    <w:p w:rsidR="009544B1" w:rsidRPr="009544B1" w:rsidRDefault="009544B1" w:rsidP="009544B1">
      <w:pPr>
        <w:shd w:val="clear" w:color="auto" w:fill="FFFFFF"/>
        <w:spacing w:before="120" w:after="120"/>
        <w:ind w:left="709" w:hanging="709"/>
        <w:jc w:val="both"/>
        <w:rPr>
          <w:rFonts w:asciiTheme="majorHAnsi" w:eastAsia="Times New Roman" w:hAnsiTheme="majorHAnsi" w:cs="Times New Roman"/>
          <w:lang w:eastAsia="tr-TR"/>
        </w:rPr>
      </w:pPr>
    </w:p>
    <w:p w:rsidR="00275CE4" w:rsidRPr="009544B1" w:rsidRDefault="00275CE4" w:rsidP="00275CE4">
      <w:pPr>
        <w:spacing w:before="120" w:after="120"/>
        <w:ind w:left="709" w:hanging="709"/>
        <w:jc w:val="center"/>
        <w:rPr>
          <w:rFonts w:asciiTheme="majorHAnsi" w:hAnsiTheme="majorHAnsi" w:cs="Times New Roman"/>
          <w:bCs/>
        </w:rPr>
      </w:pPr>
    </w:p>
    <w:p w:rsidR="00275CE4" w:rsidRPr="009544B1" w:rsidRDefault="00275CE4" w:rsidP="00275CE4">
      <w:pPr>
        <w:spacing w:before="120" w:after="120"/>
        <w:ind w:left="709" w:hanging="709"/>
        <w:jc w:val="center"/>
        <w:rPr>
          <w:rFonts w:asciiTheme="majorHAnsi" w:hAnsiTheme="majorHAnsi" w:cs="Times New Roman"/>
          <w:b/>
          <w:bCs/>
          <w:u w:val="thick"/>
        </w:rPr>
      </w:pPr>
      <w:r w:rsidRPr="009544B1">
        <w:rPr>
          <w:rFonts w:asciiTheme="majorHAnsi" w:hAnsiTheme="majorHAnsi" w:cs="Times New Roman"/>
          <w:b/>
          <w:bCs/>
          <w:u w:val="thick"/>
        </w:rPr>
        <w:t>KAYNAKÇA GÖSTERME İLE İLGİLİ İLKELER</w:t>
      </w:r>
    </w:p>
    <w:p w:rsidR="002A5DFB" w:rsidRPr="009544B1" w:rsidRDefault="002A5DFB" w:rsidP="002A5DFB">
      <w:pPr>
        <w:spacing w:after="0"/>
        <w:ind w:left="284" w:hanging="284"/>
        <w:jc w:val="both"/>
        <w:rPr>
          <w:rFonts w:asciiTheme="majorHAnsi" w:hAnsiTheme="majorHAnsi" w:cs="Times New Roman"/>
        </w:rPr>
      </w:pPr>
      <w:r w:rsidRPr="009544B1">
        <w:rPr>
          <w:rFonts w:asciiTheme="majorHAnsi" w:hAnsiTheme="majorHAnsi" w:cs="Times New Roman"/>
        </w:rPr>
        <w:t>-Gönderilecek olan makalelerin APA 6. sürüm temel kaynak gösterme kuralları dikkate alınarak düzenlenmiş olması gerekmektedir.</w:t>
      </w:r>
      <w:r w:rsidR="00F52E78">
        <w:rPr>
          <w:rFonts w:asciiTheme="majorHAnsi" w:hAnsiTheme="majorHAnsi" w:cs="Times New Roman"/>
        </w:rPr>
        <w:t xml:space="preserve"> (</w:t>
      </w:r>
      <w:r w:rsidR="00F52E78" w:rsidRPr="00F52E78">
        <w:rPr>
          <w:rFonts w:asciiTheme="majorHAnsi" w:hAnsiTheme="majorHAnsi" w:cs="Times New Roman"/>
          <w:color w:val="FF0000"/>
        </w:rPr>
        <w:t xml:space="preserve">İlahiyat Fakültesinden gelen makalelerde </w:t>
      </w:r>
      <w:proofErr w:type="spellStart"/>
      <w:r w:rsidR="00F52E78" w:rsidRPr="00F52E78">
        <w:rPr>
          <w:rFonts w:asciiTheme="majorHAnsi" w:hAnsiTheme="majorHAnsi" w:cs="Times New Roman"/>
          <w:color w:val="FF0000"/>
        </w:rPr>
        <w:t>Apa</w:t>
      </w:r>
      <w:proofErr w:type="spellEnd"/>
      <w:r w:rsidR="00F52E78" w:rsidRPr="00F52E78">
        <w:rPr>
          <w:rFonts w:asciiTheme="majorHAnsi" w:hAnsiTheme="majorHAnsi" w:cs="Times New Roman"/>
          <w:color w:val="FF0000"/>
        </w:rPr>
        <w:t xml:space="preserve"> 6 şartı aranmaz</w:t>
      </w:r>
      <w:r w:rsidR="00F52E78">
        <w:rPr>
          <w:rFonts w:asciiTheme="majorHAnsi" w:hAnsiTheme="majorHAnsi" w:cs="Times New Roman"/>
        </w:rPr>
        <w:t>)</w:t>
      </w:r>
    </w:p>
    <w:p w:rsidR="002A5DFB" w:rsidRPr="009544B1" w:rsidRDefault="002A5DFB" w:rsidP="002A5DFB">
      <w:pPr>
        <w:spacing w:after="0"/>
        <w:ind w:left="284" w:hanging="284"/>
        <w:jc w:val="both"/>
        <w:rPr>
          <w:rFonts w:asciiTheme="majorHAnsi" w:hAnsiTheme="majorHAnsi" w:cs="Times New Roman"/>
        </w:rPr>
      </w:pPr>
      <w:r w:rsidRPr="009544B1">
        <w:rPr>
          <w:rFonts w:asciiTheme="majorHAnsi" w:hAnsiTheme="majorHAnsi" w:cs="Times New Roman"/>
        </w:rPr>
        <w:lastRenderedPageBreak/>
        <w:t>-Makalede yararlanılan kaynaklar, metin içindeki diğer başlıklar gibi sola yaslı, koyu “</w:t>
      </w:r>
      <w:r w:rsidRPr="009544B1">
        <w:rPr>
          <w:rFonts w:asciiTheme="majorHAnsi" w:hAnsiTheme="majorHAnsi" w:cs="Times New Roman"/>
          <w:b/>
        </w:rPr>
        <w:t>KAYNAKÇA</w:t>
      </w:r>
      <w:r w:rsidRPr="009544B1">
        <w:rPr>
          <w:rFonts w:asciiTheme="majorHAnsi" w:hAnsiTheme="majorHAnsi" w:cs="Times New Roman"/>
        </w:rPr>
        <w:t xml:space="preserve">” başlığı altında verilir. Bu başlık metin bitiminden sonra bir boşluk bırakıldıktan sonra aynı sayfada verilir. </w:t>
      </w:r>
    </w:p>
    <w:p w:rsidR="002A5DFB" w:rsidRPr="009544B1" w:rsidRDefault="002A5DFB" w:rsidP="002A5DFB">
      <w:pPr>
        <w:spacing w:after="0"/>
        <w:ind w:left="284" w:hanging="284"/>
        <w:jc w:val="both"/>
        <w:rPr>
          <w:rFonts w:asciiTheme="majorHAnsi" w:hAnsiTheme="majorHAnsi" w:cs="Times New Roman"/>
        </w:rPr>
      </w:pPr>
      <w:r w:rsidRPr="009544B1">
        <w:rPr>
          <w:rFonts w:asciiTheme="majorHAnsi" w:hAnsiTheme="majorHAnsi" w:cs="Times New Roman"/>
        </w:rPr>
        <w:t xml:space="preserve">-Paragraflar/kaynakçalar arası boşluk, Önce (0 </w:t>
      </w:r>
      <w:proofErr w:type="spellStart"/>
      <w:r w:rsidRPr="009544B1">
        <w:rPr>
          <w:rFonts w:asciiTheme="majorHAnsi" w:hAnsiTheme="majorHAnsi" w:cs="Times New Roman"/>
        </w:rPr>
        <w:t>nk</w:t>
      </w:r>
      <w:proofErr w:type="spellEnd"/>
      <w:r w:rsidRPr="009544B1">
        <w:rPr>
          <w:rFonts w:asciiTheme="majorHAnsi" w:hAnsiTheme="majorHAnsi" w:cs="Times New Roman"/>
        </w:rPr>
        <w:t xml:space="preserve">) Sonra (0 </w:t>
      </w:r>
      <w:proofErr w:type="spellStart"/>
      <w:r w:rsidRPr="009544B1">
        <w:rPr>
          <w:rFonts w:asciiTheme="majorHAnsi" w:hAnsiTheme="majorHAnsi" w:cs="Times New Roman"/>
        </w:rPr>
        <w:t>nk</w:t>
      </w:r>
      <w:proofErr w:type="spellEnd"/>
      <w:r w:rsidRPr="009544B1">
        <w:rPr>
          <w:rFonts w:asciiTheme="majorHAnsi" w:hAnsiTheme="majorHAnsi" w:cs="Times New Roman"/>
        </w:rPr>
        <w:t>), 11 punto ve 1.15 satır aralığı, her iki yana yaslı olarak yazılmalıdır.</w:t>
      </w:r>
    </w:p>
    <w:p w:rsidR="002A5DFB" w:rsidRPr="009544B1" w:rsidRDefault="002A5DFB" w:rsidP="002A5DFB">
      <w:pPr>
        <w:spacing w:after="0"/>
        <w:ind w:left="284" w:hanging="284"/>
        <w:jc w:val="both"/>
        <w:rPr>
          <w:rFonts w:asciiTheme="majorHAnsi" w:hAnsiTheme="majorHAnsi" w:cs="Times New Roman"/>
        </w:rPr>
      </w:pPr>
      <w:r w:rsidRPr="009544B1">
        <w:rPr>
          <w:rFonts w:asciiTheme="majorHAnsi" w:hAnsiTheme="majorHAnsi" w:cs="Times New Roman"/>
        </w:rPr>
        <w:t xml:space="preserve">-Metin içi göndermede yazar adı ve tarih bilgisi ile kaynakçadaki yazar adı ve tarih bilgisi birebir aynı olmalıdır. </w:t>
      </w:r>
    </w:p>
    <w:p w:rsidR="002A5DFB" w:rsidRPr="009544B1" w:rsidRDefault="002A5DFB" w:rsidP="002A5DFB">
      <w:pPr>
        <w:spacing w:after="0"/>
        <w:ind w:left="284" w:hanging="284"/>
        <w:jc w:val="both"/>
        <w:rPr>
          <w:rFonts w:asciiTheme="majorHAnsi" w:hAnsiTheme="majorHAnsi" w:cs="Times New Roman"/>
        </w:rPr>
      </w:pPr>
      <w:r w:rsidRPr="009544B1">
        <w:rPr>
          <w:rFonts w:asciiTheme="majorHAnsi" w:hAnsiTheme="majorHAnsi" w:cs="Times New Roman"/>
        </w:rPr>
        <w:t>-Kaynakçada numaralandırma veya madde işaretleri kullanılmaz. Yazar sayısının yirmi ve daha az olduğu durumlarda tüm yazar adlarına künyede yer verilir.</w:t>
      </w:r>
    </w:p>
    <w:p w:rsidR="009544B1" w:rsidRDefault="009544B1" w:rsidP="002A5DFB">
      <w:pPr>
        <w:spacing w:after="0"/>
        <w:jc w:val="center"/>
        <w:rPr>
          <w:rFonts w:asciiTheme="majorHAnsi" w:hAnsiTheme="majorHAnsi" w:cs="Times New Roman"/>
          <w:b/>
          <w:color w:val="FF0000"/>
        </w:rPr>
      </w:pPr>
    </w:p>
    <w:p w:rsidR="002A5DFB" w:rsidRPr="009544B1" w:rsidRDefault="002A5DFB" w:rsidP="002A5DFB">
      <w:pPr>
        <w:spacing w:after="0"/>
        <w:jc w:val="center"/>
        <w:rPr>
          <w:rFonts w:asciiTheme="majorHAnsi" w:hAnsiTheme="majorHAnsi" w:cs="Times New Roman"/>
          <w:b/>
          <w:color w:val="FF0000"/>
        </w:rPr>
      </w:pPr>
      <w:r w:rsidRPr="009544B1">
        <w:rPr>
          <w:rFonts w:asciiTheme="majorHAnsi" w:hAnsiTheme="majorHAnsi" w:cs="Times New Roman"/>
          <w:b/>
          <w:color w:val="FF0000"/>
        </w:rPr>
        <w:t>Metin İçi Kaynak Gösterme Örnekleri</w:t>
      </w:r>
    </w:p>
    <w:p w:rsidR="002A5DFB" w:rsidRPr="009544B1" w:rsidRDefault="002A5DFB" w:rsidP="002A5DFB">
      <w:pPr>
        <w:spacing w:after="0"/>
        <w:ind w:left="284" w:hanging="284"/>
        <w:jc w:val="both"/>
        <w:rPr>
          <w:rFonts w:asciiTheme="majorHAnsi" w:hAnsiTheme="majorHAnsi" w:cs="Times New Roman"/>
        </w:rPr>
      </w:pPr>
      <w:r w:rsidRPr="009544B1">
        <w:rPr>
          <w:rFonts w:asciiTheme="majorHAnsi" w:hAnsiTheme="majorHAnsi" w:cs="Times New Roman"/>
        </w:rPr>
        <w:t xml:space="preserve">Makale içinde yapılacak atıflarda, parantez içinde yazarın soyadı, eserin yayın yılı ve sayfa numarası sırasıyla verilmelidir </w:t>
      </w:r>
      <w:r w:rsidRPr="009544B1">
        <w:rPr>
          <w:rFonts w:asciiTheme="majorHAnsi" w:hAnsiTheme="majorHAnsi" w:cs="Times New Roman"/>
          <w:b/>
        </w:rPr>
        <w:t>(Yılmaz, 2022: 298).</w:t>
      </w:r>
    </w:p>
    <w:p w:rsidR="002A5DFB" w:rsidRPr="009544B1" w:rsidRDefault="002A5DFB" w:rsidP="002A5DFB">
      <w:pPr>
        <w:spacing w:after="0"/>
        <w:ind w:left="284" w:hanging="284"/>
        <w:jc w:val="both"/>
        <w:rPr>
          <w:rFonts w:asciiTheme="majorHAnsi" w:hAnsiTheme="majorHAnsi" w:cs="Times New Roman"/>
          <w:b/>
        </w:rPr>
      </w:pPr>
      <w:r w:rsidRPr="009544B1">
        <w:rPr>
          <w:rFonts w:asciiTheme="majorHAnsi" w:hAnsiTheme="majorHAnsi" w:cs="Times New Roman"/>
        </w:rPr>
        <w:t xml:space="preserve">Birden fazla kaynak gösterileceği durumlarda eserler aynı parantez içinde, yıla göre sıralı olarak, birbirinden noktalı virgülle ayrılarak sıralanmalıdır </w:t>
      </w:r>
      <w:r w:rsidRPr="009544B1">
        <w:rPr>
          <w:rFonts w:asciiTheme="majorHAnsi" w:hAnsiTheme="majorHAnsi" w:cs="Times New Roman"/>
          <w:b/>
        </w:rPr>
        <w:t>(Arslan, 2009: 74; Yılmaz, 2017: 260).</w:t>
      </w:r>
    </w:p>
    <w:p w:rsidR="002A5DFB" w:rsidRPr="009544B1" w:rsidRDefault="002A5DFB" w:rsidP="002A5DFB">
      <w:pPr>
        <w:spacing w:after="0"/>
        <w:ind w:left="284" w:hanging="284"/>
        <w:jc w:val="both"/>
        <w:rPr>
          <w:rFonts w:asciiTheme="majorHAnsi" w:hAnsiTheme="majorHAnsi" w:cs="Times New Roman"/>
        </w:rPr>
      </w:pPr>
      <w:r w:rsidRPr="009544B1">
        <w:rPr>
          <w:rFonts w:asciiTheme="majorHAnsi" w:hAnsiTheme="majorHAnsi" w:cs="Times New Roman"/>
        </w:rPr>
        <w:t xml:space="preserve">İki yazarlı kaynaklarda, araya “ve” işareti </w:t>
      </w:r>
      <w:r w:rsidRPr="009544B1">
        <w:rPr>
          <w:rFonts w:asciiTheme="majorHAnsi" w:hAnsiTheme="majorHAnsi" w:cs="Times New Roman"/>
          <w:b/>
        </w:rPr>
        <w:t>(Arslan ve Yılmaz, 2017: 73)</w:t>
      </w:r>
      <w:r w:rsidRPr="009544B1">
        <w:rPr>
          <w:rFonts w:asciiTheme="majorHAnsi" w:hAnsiTheme="majorHAnsi" w:cs="Times New Roman"/>
        </w:rPr>
        <w:t xml:space="preserve"> şeklinde gösterilmelidir. </w:t>
      </w:r>
    </w:p>
    <w:p w:rsidR="002A5DFB" w:rsidRPr="009544B1" w:rsidRDefault="002A5DFB" w:rsidP="002A5DFB">
      <w:pPr>
        <w:spacing w:after="0"/>
        <w:ind w:left="284" w:hanging="284"/>
        <w:jc w:val="both"/>
        <w:rPr>
          <w:rFonts w:asciiTheme="majorHAnsi" w:hAnsiTheme="majorHAnsi" w:cs="Times New Roman"/>
        </w:rPr>
      </w:pPr>
      <w:r w:rsidRPr="009544B1">
        <w:rPr>
          <w:rFonts w:asciiTheme="majorHAnsi" w:hAnsiTheme="majorHAnsi" w:cs="Times New Roman"/>
        </w:rPr>
        <w:t xml:space="preserve">Üç, dört ve beş yazarlı kaynaklar da ise tüm yazarların soyadları verilmelidir </w:t>
      </w:r>
      <w:r w:rsidRPr="009544B1">
        <w:rPr>
          <w:rFonts w:asciiTheme="majorHAnsi" w:hAnsiTheme="majorHAnsi" w:cs="Times New Roman"/>
          <w:b/>
        </w:rPr>
        <w:t>(Arslan, Yılmaz ve Kamber, 2022: 4).</w:t>
      </w:r>
      <w:r w:rsidRPr="009544B1">
        <w:rPr>
          <w:rFonts w:asciiTheme="majorHAnsi" w:hAnsiTheme="majorHAnsi" w:cs="Times New Roman"/>
        </w:rPr>
        <w:t xml:space="preserve"> Metin içinde tekrarlayan kullanımlarda ise </w:t>
      </w:r>
      <w:r w:rsidRPr="009544B1">
        <w:rPr>
          <w:rFonts w:asciiTheme="majorHAnsi" w:hAnsiTheme="majorHAnsi" w:cs="Times New Roman"/>
          <w:b/>
        </w:rPr>
        <w:t>(Arslan vd</w:t>
      </w:r>
      <w:proofErr w:type="gramStart"/>
      <w:r w:rsidRPr="009544B1">
        <w:rPr>
          <w:rFonts w:asciiTheme="majorHAnsi" w:hAnsiTheme="majorHAnsi" w:cs="Times New Roman"/>
          <w:b/>
        </w:rPr>
        <w:t>.,</w:t>
      </w:r>
      <w:proofErr w:type="gramEnd"/>
      <w:r w:rsidRPr="009544B1">
        <w:rPr>
          <w:rFonts w:asciiTheme="majorHAnsi" w:hAnsiTheme="majorHAnsi" w:cs="Times New Roman"/>
          <w:b/>
        </w:rPr>
        <w:t xml:space="preserve"> 2022)</w:t>
      </w:r>
      <w:r w:rsidRPr="009544B1">
        <w:rPr>
          <w:rFonts w:asciiTheme="majorHAnsi" w:hAnsiTheme="majorHAnsi" w:cs="Times New Roman"/>
        </w:rPr>
        <w:t xml:space="preserve"> şeklinde gösterilmesi gerekmektedir.</w:t>
      </w:r>
    </w:p>
    <w:p w:rsidR="002A5DFB" w:rsidRPr="009544B1" w:rsidRDefault="002A5DFB" w:rsidP="002A5DFB">
      <w:pPr>
        <w:spacing w:after="0"/>
        <w:ind w:left="284" w:hanging="284"/>
        <w:jc w:val="both"/>
        <w:rPr>
          <w:rFonts w:asciiTheme="majorHAnsi" w:hAnsiTheme="majorHAnsi" w:cs="Times New Roman"/>
        </w:rPr>
      </w:pPr>
      <w:r w:rsidRPr="009544B1">
        <w:rPr>
          <w:rFonts w:asciiTheme="majorHAnsi" w:hAnsiTheme="majorHAnsi" w:cs="Times New Roman"/>
        </w:rPr>
        <w:t xml:space="preserve">Altı veya daha çok yazarlı kaynaklar ise </w:t>
      </w:r>
      <w:r w:rsidRPr="009544B1">
        <w:rPr>
          <w:rFonts w:asciiTheme="majorHAnsi" w:hAnsiTheme="majorHAnsi" w:cs="Times New Roman"/>
          <w:b/>
        </w:rPr>
        <w:t>(Yılmaz vd</w:t>
      </w:r>
      <w:proofErr w:type="gramStart"/>
      <w:r w:rsidRPr="009544B1">
        <w:rPr>
          <w:rFonts w:asciiTheme="majorHAnsi" w:hAnsiTheme="majorHAnsi" w:cs="Times New Roman"/>
          <w:b/>
        </w:rPr>
        <w:t>.,</w:t>
      </w:r>
      <w:proofErr w:type="gramEnd"/>
      <w:r w:rsidRPr="009544B1">
        <w:rPr>
          <w:rFonts w:asciiTheme="majorHAnsi" w:hAnsiTheme="majorHAnsi" w:cs="Times New Roman"/>
          <w:b/>
        </w:rPr>
        <w:t xml:space="preserve"> 2010)</w:t>
      </w:r>
      <w:r w:rsidRPr="009544B1">
        <w:rPr>
          <w:rFonts w:asciiTheme="majorHAnsi" w:hAnsiTheme="majorHAnsi" w:cs="Times New Roman"/>
        </w:rPr>
        <w:t xml:space="preserve"> şeklinde gösterilmelidir. </w:t>
      </w:r>
    </w:p>
    <w:p w:rsidR="002A5DFB" w:rsidRPr="009544B1" w:rsidRDefault="002A5DFB" w:rsidP="002A5DFB">
      <w:pPr>
        <w:spacing w:after="0"/>
        <w:ind w:left="284" w:hanging="284"/>
        <w:jc w:val="both"/>
        <w:rPr>
          <w:rFonts w:asciiTheme="majorHAnsi" w:hAnsiTheme="majorHAnsi" w:cs="Times New Roman"/>
        </w:rPr>
      </w:pPr>
      <w:r w:rsidRPr="009544B1">
        <w:rPr>
          <w:rFonts w:asciiTheme="majorHAnsi" w:hAnsiTheme="majorHAnsi" w:cs="Times New Roman"/>
        </w:rPr>
        <w:t xml:space="preserve">Yazarın aynı yıl yayınlanmış iki eseri, yayın yılına bir harf eklenmek suretiyle ayırt edilir </w:t>
      </w:r>
      <w:r w:rsidRPr="009544B1">
        <w:rPr>
          <w:rFonts w:asciiTheme="majorHAnsi" w:hAnsiTheme="majorHAnsi" w:cs="Times New Roman"/>
          <w:b/>
        </w:rPr>
        <w:t>(Aksakal, 2022a: 234), (Aksakal, 2022b: 150).</w:t>
      </w:r>
    </w:p>
    <w:p w:rsidR="002A5DFB" w:rsidRPr="009544B1" w:rsidRDefault="002A5DFB" w:rsidP="002A5DFB">
      <w:pPr>
        <w:spacing w:after="0"/>
        <w:ind w:left="284" w:hanging="284"/>
        <w:jc w:val="both"/>
        <w:rPr>
          <w:rFonts w:asciiTheme="majorHAnsi" w:hAnsiTheme="majorHAnsi" w:cs="Times New Roman"/>
        </w:rPr>
      </w:pPr>
      <w:r w:rsidRPr="009544B1">
        <w:rPr>
          <w:rFonts w:asciiTheme="majorHAnsi" w:hAnsiTheme="majorHAnsi" w:cs="Times New Roman"/>
        </w:rPr>
        <w:t xml:space="preserve">Soyadları aynı olan iki yazarın aynı yılda yayınlanmış olan eserleri, adların ilk harflerinin de yazılması yoluyla belirtilmelidir </w:t>
      </w:r>
      <w:r w:rsidRPr="009544B1">
        <w:rPr>
          <w:rFonts w:asciiTheme="majorHAnsi" w:hAnsiTheme="majorHAnsi" w:cs="Times New Roman"/>
          <w:b/>
        </w:rPr>
        <w:t>(</w:t>
      </w:r>
      <w:proofErr w:type="spellStart"/>
      <w:r w:rsidRPr="009544B1">
        <w:rPr>
          <w:rFonts w:asciiTheme="majorHAnsi" w:hAnsiTheme="majorHAnsi" w:cs="Times New Roman"/>
          <w:b/>
        </w:rPr>
        <w:t>Zhang</w:t>
      </w:r>
      <w:proofErr w:type="spellEnd"/>
      <w:r w:rsidRPr="009544B1">
        <w:rPr>
          <w:rFonts w:asciiTheme="majorHAnsi" w:hAnsiTheme="majorHAnsi" w:cs="Times New Roman"/>
          <w:b/>
        </w:rPr>
        <w:t>, X. 2011: 46), (</w:t>
      </w:r>
      <w:proofErr w:type="spellStart"/>
      <w:r w:rsidRPr="009544B1">
        <w:rPr>
          <w:rFonts w:asciiTheme="majorHAnsi" w:hAnsiTheme="majorHAnsi" w:cs="Times New Roman"/>
          <w:b/>
        </w:rPr>
        <w:t>Zhang</w:t>
      </w:r>
      <w:proofErr w:type="spellEnd"/>
      <w:r w:rsidRPr="009544B1">
        <w:rPr>
          <w:rFonts w:asciiTheme="majorHAnsi" w:hAnsiTheme="majorHAnsi" w:cs="Times New Roman"/>
          <w:b/>
        </w:rPr>
        <w:t>, C. 2011: 27).</w:t>
      </w:r>
    </w:p>
    <w:p w:rsidR="002A5DFB" w:rsidRDefault="002A5DFB" w:rsidP="002A5DFB">
      <w:pPr>
        <w:spacing w:before="120" w:after="120"/>
        <w:jc w:val="both"/>
        <w:rPr>
          <w:rFonts w:asciiTheme="majorHAnsi" w:hAnsiTheme="majorHAnsi" w:cs="Times New Roman"/>
        </w:rPr>
      </w:pPr>
    </w:p>
    <w:tbl>
      <w:tblPr>
        <w:tblStyle w:val="TabloKlavuzu"/>
        <w:tblW w:w="0" w:type="auto"/>
        <w:jc w:val="center"/>
        <w:tblLook w:val="04A0" w:firstRow="1" w:lastRow="0" w:firstColumn="1" w:lastColumn="0" w:noHBand="0" w:noVBand="1"/>
      </w:tblPr>
      <w:tblGrid>
        <w:gridCol w:w="1401"/>
        <w:gridCol w:w="1644"/>
        <w:gridCol w:w="1866"/>
        <w:gridCol w:w="2093"/>
        <w:gridCol w:w="1939"/>
      </w:tblGrid>
      <w:tr w:rsidR="002A5DFB" w:rsidRPr="00D7507D" w:rsidTr="00141708">
        <w:trPr>
          <w:jc w:val="center"/>
        </w:trPr>
        <w:tc>
          <w:tcPr>
            <w:tcW w:w="1401" w:type="dxa"/>
          </w:tcPr>
          <w:p w:rsidR="002A5DFB" w:rsidRPr="00D7507D" w:rsidRDefault="002A5DFB" w:rsidP="00141708">
            <w:pPr>
              <w:spacing w:line="300" w:lineRule="auto"/>
              <w:jc w:val="both"/>
              <w:rPr>
                <w:rFonts w:asciiTheme="majorHAnsi" w:hAnsiTheme="majorHAnsi" w:cs="Times New Roman"/>
                <w:sz w:val="16"/>
              </w:rPr>
            </w:pPr>
          </w:p>
        </w:tc>
        <w:tc>
          <w:tcPr>
            <w:tcW w:w="1644" w:type="dxa"/>
            <w:vAlign w:val="center"/>
          </w:tcPr>
          <w:p w:rsidR="002A5DFB" w:rsidRPr="00D7507D" w:rsidRDefault="002A5DFB" w:rsidP="00141708">
            <w:pPr>
              <w:spacing w:line="300" w:lineRule="auto"/>
              <w:jc w:val="center"/>
              <w:rPr>
                <w:rFonts w:asciiTheme="majorHAnsi" w:hAnsiTheme="majorHAnsi" w:cs="Times New Roman"/>
                <w:sz w:val="16"/>
              </w:rPr>
            </w:pPr>
            <w:r w:rsidRPr="00D7507D">
              <w:rPr>
                <w:rFonts w:asciiTheme="majorHAnsi" w:hAnsiTheme="majorHAnsi" w:cs="Times New Roman"/>
                <w:b/>
                <w:bCs/>
                <w:sz w:val="16"/>
              </w:rPr>
              <w:t>Cümle içi ilk atıf</w:t>
            </w:r>
          </w:p>
        </w:tc>
        <w:tc>
          <w:tcPr>
            <w:tcW w:w="1866" w:type="dxa"/>
            <w:vAlign w:val="center"/>
          </w:tcPr>
          <w:p w:rsidR="002A5DFB" w:rsidRPr="00D7507D" w:rsidRDefault="002A5DFB" w:rsidP="00141708">
            <w:pPr>
              <w:spacing w:line="300" w:lineRule="auto"/>
              <w:jc w:val="center"/>
              <w:rPr>
                <w:rFonts w:asciiTheme="majorHAnsi" w:hAnsiTheme="majorHAnsi" w:cs="Times New Roman"/>
                <w:sz w:val="16"/>
              </w:rPr>
            </w:pPr>
            <w:r w:rsidRPr="00D7507D">
              <w:rPr>
                <w:rFonts w:asciiTheme="majorHAnsi" w:hAnsiTheme="majorHAnsi" w:cs="Times New Roman"/>
                <w:b/>
                <w:bCs/>
                <w:sz w:val="16"/>
              </w:rPr>
              <w:t>Cümle içi takip eden atıf(</w:t>
            </w:r>
            <w:proofErr w:type="spellStart"/>
            <w:r w:rsidRPr="00D7507D">
              <w:rPr>
                <w:rFonts w:asciiTheme="majorHAnsi" w:hAnsiTheme="majorHAnsi" w:cs="Times New Roman"/>
                <w:b/>
                <w:bCs/>
                <w:sz w:val="16"/>
              </w:rPr>
              <w:t>lar</w:t>
            </w:r>
            <w:proofErr w:type="spellEnd"/>
            <w:r w:rsidRPr="00D7507D">
              <w:rPr>
                <w:rFonts w:asciiTheme="majorHAnsi" w:hAnsiTheme="majorHAnsi" w:cs="Times New Roman"/>
                <w:b/>
                <w:bCs/>
                <w:sz w:val="16"/>
              </w:rPr>
              <w:t>)</w:t>
            </w:r>
          </w:p>
        </w:tc>
        <w:tc>
          <w:tcPr>
            <w:tcW w:w="2093" w:type="dxa"/>
            <w:vAlign w:val="center"/>
          </w:tcPr>
          <w:p w:rsidR="002A5DFB" w:rsidRPr="00D7507D" w:rsidRDefault="002A5DFB" w:rsidP="00141708">
            <w:pPr>
              <w:spacing w:line="300" w:lineRule="auto"/>
              <w:jc w:val="center"/>
              <w:rPr>
                <w:rFonts w:asciiTheme="majorHAnsi" w:hAnsiTheme="majorHAnsi" w:cs="Times New Roman"/>
                <w:sz w:val="16"/>
              </w:rPr>
            </w:pPr>
            <w:r w:rsidRPr="00D7507D">
              <w:rPr>
                <w:rFonts w:asciiTheme="majorHAnsi" w:hAnsiTheme="majorHAnsi" w:cs="Times New Roman"/>
                <w:b/>
                <w:bCs/>
                <w:sz w:val="16"/>
              </w:rPr>
              <w:t>Cümle sonu ilk atıf</w:t>
            </w:r>
          </w:p>
        </w:tc>
        <w:tc>
          <w:tcPr>
            <w:tcW w:w="1939" w:type="dxa"/>
            <w:vAlign w:val="center"/>
          </w:tcPr>
          <w:p w:rsidR="002A5DFB" w:rsidRPr="00D7507D" w:rsidRDefault="002A5DFB" w:rsidP="00141708">
            <w:pPr>
              <w:spacing w:line="300" w:lineRule="auto"/>
              <w:jc w:val="center"/>
              <w:rPr>
                <w:rFonts w:asciiTheme="majorHAnsi" w:hAnsiTheme="majorHAnsi" w:cs="Times New Roman"/>
                <w:sz w:val="16"/>
              </w:rPr>
            </w:pPr>
            <w:r w:rsidRPr="00D7507D">
              <w:rPr>
                <w:rFonts w:asciiTheme="majorHAnsi" w:hAnsiTheme="majorHAnsi" w:cs="Times New Roman"/>
                <w:b/>
                <w:bCs/>
                <w:sz w:val="16"/>
              </w:rPr>
              <w:t>Cümle sonu takip eden atıf(</w:t>
            </w:r>
            <w:proofErr w:type="spellStart"/>
            <w:r w:rsidRPr="00D7507D">
              <w:rPr>
                <w:rFonts w:asciiTheme="majorHAnsi" w:hAnsiTheme="majorHAnsi" w:cs="Times New Roman"/>
                <w:b/>
                <w:bCs/>
                <w:sz w:val="16"/>
              </w:rPr>
              <w:t>lar</w:t>
            </w:r>
            <w:proofErr w:type="spellEnd"/>
            <w:r w:rsidRPr="00D7507D">
              <w:rPr>
                <w:rFonts w:asciiTheme="majorHAnsi" w:hAnsiTheme="majorHAnsi" w:cs="Times New Roman"/>
                <w:b/>
                <w:bCs/>
                <w:sz w:val="16"/>
              </w:rPr>
              <w:t>)</w:t>
            </w:r>
          </w:p>
        </w:tc>
      </w:tr>
      <w:tr w:rsidR="002A5DFB" w:rsidRPr="00D7507D" w:rsidTr="00141708">
        <w:trPr>
          <w:jc w:val="center"/>
        </w:trPr>
        <w:tc>
          <w:tcPr>
            <w:tcW w:w="1401" w:type="dxa"/>
            <w:vAlign w:val="center"/>
          </w:tcPr>
          <w:p w:rsidR="002A5DFB" w:rsidRPr="00D7507D" w:rsidRDefault="002A5DFB" w:rsidP="00141708">
            <w:pPr>
              <w:spacing w:line="300" w:lineRule="auto"/>
              <w:rPr>
                <w:rFonts w:asciiTheme="majorHAnsi" w:hAnsiTheme="majorHAnsi" w:cs="Times New Roman"/>
                <w:b/>
                <w:sz w:val="16"/>
              </w:rPr>
            </w:pPr>
            <w:r w:rsidRPr="00D7507D">
              <w:rPr>
                <w:rFonts w:asciiTheme="majorHAnsi" w:hAnsiTheme="majorHAnsi" w:cs="Times New Roman"/>
                <w:b/>
                <w:sz w:val="16"/>
              </w:rPr>
              <w:t>Tek yazar</w:t>
            </w:r>
          </w:p>
        </w:tc>
        <w:tc>
          <w:tcPr>
            <w:tcW w:w="1644" w:type="dxa"/>
            <w:vAlign w:val="center"/>
          </w:tcPr>
          <w:p w:rsidR="002A5DFB" w:rsidRPr="00D7507D" w:rsidRDefault="002A5DFB" w:rsidP="00141708">
            <w:pPr>
              <w:spacing w:line="300" w:lineRule="auto"/>
              <w:rPr>
                <w:rFonts w:asciiTheme="majorHAnsi" w:hAnsiTheme="majorHAnsi" w:cs="Times New Roman"/>
                <w:sz w:val="16"/>
              </w:rPr>
            </w:pPr>
            <w:r w:rsidRPr="00D7507D">
              <w:rPr>
                <w:rFonts w:asciiTheme="majorHAnsi" w:hAnsiTheme="majorHAnsi" w:cs="Times New Roman"/>
                <w:sz w:val="16"/>
              </w:rPr>
              <w:t>Yılmaz (2016)</w:t>
            </w:r>
          </w:p>
        </w:tc>
        <w:tc>
          <w:tcPr>
            <w:tcW w:w="1866" w:type="dxa"/>
            <w:vAlign w:val="center"/>
          </w:tcPr>
          <w:p w:rsidR="002A5DFB" w:rsidRPr="00D7507D" w:rsidRDefault="002A5DFB" w:rsidP="00141708">
            <w:pPr>
              <w:spacing w:line="300" w:lineRule="auto"/>
              <w:rPr>
                <w:rFonts w:asciiTheme="majorHAnsi" w:hAnsiTheme="majorHAnsi" w:cs="Times New Roman"/>
                <w:sz w:val="16"/>
              </w:rPr>
            </w:pPr>
            <w:r w:rsidRPr="00D7507D">
              <w:rPr>
                <w:rFonts w:asciiTheme="majorHAnsi" w:hAnsiTheme="majorHAnsi" w:cs="Times New Roman"/>
                <w:sz w:val="16"/>
              </w:rPr>
              <w:t>Yılmaz (2016)</w:t>
            </w:r>
          </w:p>
        </w:tc>
        <w:tc>
          <w:tcPr>
            <w:tcW w:w="2093" w:type="dxa"/>
            <w:vAlign w:val="center"/>
          </w:tcPr>
          <w:p w:rsidR="002A5DFB" w:rsidRPr="00D7507D" w:rsidRDefault="002A5DFB" w:rsidP="00141708">
            <w:pPr>
              <w:spacing w:line="300" w:lineRule="auto"/>
              <w:rPr>
                <w:rFonts w:asciiTheme="majorHAnsi" w:hAnsiTheme="majorHAnsi" w:cs="Times New Roman"/>
                <w:sz w:val="16"/>
              </w:rPr>
            </w:pPr>
            <w:r w:rsidRPr="00D7507D">
              <w:rPr>
                <w:rFonts w:asciiTheme="majorHAnsi" w:hAnsiTheme="majorHAnsi" w:cs="Times New Roman"/>
                <w:sz w:val="16"/>
              </w:rPr>
              <w:t>(Yılmaz, 2016:  653)</w:t>
            </w:r>
          </w:p>
        </w:tc>
        <w:tc>
          <w:tcPr>
            <w:tcW w:w="1939" w:type="dxa"/>
            <w:vAlign w:val="center"/>
          </w:tcPr>
          <w:p w:rsidR="002A5DFB" w:rsidRPr="00D7507D" w:rsidRDefault="002A5DFB" w:rsidP="00141708">
            <w:pPr>
              <w:spacing w:line="300" w:lineRule="auto"/>
              <w:rPr>
                <w:rFonts w:asciiTheme="majorHAnsi" w:hAnsiTheme="majorHAnsi" w:cs="Times New Roman"/>
                <w:sz w:val="16"/>
              </w:rPr>
            </w:pPr>
            <w:r w:rsidRPr="00D7507D">
              <w:rPr>
                <w:rFonts w:asciiTheme="majorHAnsi" w:hAnsiTheme="majorHAnsi" w:cs="Times New Roman"/>
                <w:sz w:val="16"/>
              </w:rPr>
              <w:t>(Yılmaz, 2016: 653)</w:t>
            </w:r>
          </w:p>
        </w:tc>
      </w:tr>
      <w:tr w:rsidR="002A5DFB" w:rsidRPr="00D7507D" w:rsidTr="00141708">
        <w:trPr>
          <w:jc w:val="center"/>
        </w:trPr>
        <w:tc>
          <w:tcPr>
            <w:tcW w:w="1401" w:type="dxa"/>
            <w:vAlign w:val="center"/>
          </w:tcPr>
          <w:p w:rsidR="002A5DFB" w:rsidRPr="00D7507D" w:rsidRDefault="002A5DFB" w:rsidP="00141708">
            <w:pPr>
              <w:spacing w:line="300" w:lineRule="auto"/>
              <w:rPr>
                <w:rFonts w:asciiTheme="majorHAnsi" w:hAnsiTheme="majorHAnsi" w:cs="Times New Roman"/>
                <w:b/>
                <w:sz w:val="16"/>
              </w:rPr>
            </w:pPr>
            <w:r w:rsidRPr="00D7507D">
              <w:rPr>
                <w:rFonts w:asciiTheme="majorHAnsi" w:hAnsiTheme="majorHAnsi" w:cs="Times New Roman"/>
                <w:b/>
                <w:sz w:val="16"/>
              </w:rPr>
              <w:t>İki yazar</w:t>
            </w:r>
          </w:p>
        </w:tc>
        <w:tc>
          <w:tcPr>
            <w:tcW w:w="1644" w:type="dxa"/>
            <w:vAlign w:val="center"/>
          </w:tcPr>
          <w:p w:rsidR="002A5DFB" w:rsidRPr="00D7507D" w:rsidRDefault="002A5DFB" w:rsidP="00141708">
            <w:pPr>
              <w:spacing w:line="300" w:lineRule="auto"/>
              <w:rPr>
                <w:rFonts w:asciiTheme="majorHAnsi" w:hAnsiTheme="majorHAnsi" w:cs="Times New Roman"/>
                <w:sz w:val="16"/>
              </w:rPr>
            </w:pPr>
            <w:r w:rsidRPr="00D7507D">
              <w:rPr>
                <w:rFonts w:asciiTheme="majorHAnsi" w:hAnsiTheme="majorHAnsi" w:cs="Times New Roman"/>
                <w:bCs/>
                <w:sz w:val="16"/>
              </w:rPr>
              <w:t xml:space="preserve">Arslan ve </w:t>
            </w:r>
            <w:r w:rsidRPr="00D7507D">
              <w:rPr>
                <w:rFonts w:asciiTheme="majorHAnsi" w:hAnsiTheme="majorHAnsi" w:cs="Times New Roman"/>
                <w:sz w:val="16"/>
              </w:rPr>
              <w:t>Esen (2022)</w:t>
            </w:r>
          </w:p>
        </w:tc>
        <w:tc>
          <w:tcPr>
            <w:tcW w:w="1866" w:type="dxa"/>
            <w:vAlign w:val="center"/>
          </w:tcPr>
          <w:p w:rsidR="002A5DFB" w:rsidRPr="00D7507D" w:rsidRDefault="002A5DFB" w:rsidP="00141708">
            <w:pPr>
              <w:spacing w:line="300" w:lineRule="auto"/>
              <w:rPr>
                <w:rFonts w:asciiTheme="majorHAnsi" w:hAnsiTheme="majorHAnsi" w:cs="Times New Roman"/>
                <w:sz w:val="16"/>
              </w:rPr>
            </w:pPr>
            <w:r w:rsidRPr="00D7507D">
              <w:rPr>
                <w:rFonts w:asciiTheme="majorHAnsi" w:hAnsiTheme="majorHAnsi" w:cs="Times New Roman"/>
                <w:bCs/>
                <w:sz w:val="16"/>
              </w:rPr>
              <w:t xml:space="preserve">Arslan ve </w:t>
            </w:r>
            <w:r w:rsidRPr="00D7507D">
              <w:rPr>
                <w:rFonts w:asciiTheme="majorHAnsi" w:hAnsiTheme="majorHAnsi" w:cs="Times New Roman"/>
                <w:sz w:val="16"/>
              </w:rPr>
              <w:t>Esen (2022)</w:t>
            </w:r>
          </w:p>
        </w:tc>
        <w:tc>
          <w:tcPr>
            <w:tcW w:w="2093" w:type="dxa"/>
            <w:vAlign w:val="center"/>
          </w:tcPr>
          <w:p w:rsidR="002A5DFB" w:rsidRPr="00D7507D" w:rsidRDefault="002A5DFB" w:rsidP="00141708">
            <w:pPr>
              <w:spacing w:line="300" w:lineRule="auto"/>
              <w:rPr>
                <w:rFonts w:asciiTheme="majorHAnsi" w:hAnsiTheme="majorHAnsi" w:cs="Times New Roman"/>
                <w:sz w:val="16"/>
              </w:rPr>
            </w:pPr>
            <w:r w:rsidRPr="00D7507D">
              <w:rPr>
                <w:rFonts w:asciiTheme="majorHAnsi" w:hAnsiTheme="majorHAnsi" w:cs="Times New Roman"/>
                <w:bCs/>
                <w:sz w:val="16"/>
              </w:rPr>
              <w:t xml:space="preserve">(Arslan ve </w:t>
            </w:r>
            <w:r w:rsidRPr="00D7507D">
              <w:rPr>
                <w:rFonts w:asciiTheme="majorHAnsi" w:hAnsiTheme="majorHAnsi" w:cs="Times New Roman"/>
                <w:sz w:val="16"/>
              </w:rPr>
              <w:t>Esen, 2022: 1142)</w:t>
            </w:r>
          </w:p>
        </w:tc>
        <w:tc>
          <w:tcPr>
            <w:tcW w:w="1939" w:type="dxa"/>
            <w:vAlign w:val="center"/>
          </w:tcPr>
          <w:p w:rsidR="002A5DFB" w:rsidRPr="00D7507D" w:rsidRDefault="002A5DFB" w:rsidP="00141708">
            <w:pPr>
              <w:spacing w:line="300" w:lineRule="auto"/>
              <w:ind w:right="-267"/>
              <w:rPr>
                <w:rFonts w:asciiTheme="majorHAnsi" w:hAnsiTheme="majorHAnsi" w:cs="Times New Roman"/>
                <w:sz w:val="16"/>
              </w:rPr>
            </w:pPr>
            <w:r w:rsidRPr="00D7507D">
              <w:rPr>
                <w:rFonts w:asciiTheme="majorHAnsi" w:hAnsiTheme="majorHAnsi" w:cs="Times New Roman"/>
                <w:bCs/>
                <w:sz w:val="16"/>
              </w:rPr>
              <w:t xml:space="preserve">(Arslan ve </w:t>
            </w:r>
            <w:r w:rsidRPr="00D7507D">
              <w:rPr>
                <w:rFonts w:asciiTheme="majorHAnsi" w:hAnsiTheme="majorHAnsi" w:cs="Times New Roman"/>
                <w:sz w:val="16"/>
              </w:rPr>
              <w:t>Esen, 2022: 1142)</w:t>
            </w:r>
          </w:p>
        </w:tc>
      </w:tr>
      <w:tr w:rsidR="002A5DFB" w:rsidRPr="00D7507D" w:rsidTr="00141708">
        <w:trPr>
          <w:jc w:val="center"/>
        </w:trPr>
        <w:tc>
          <w:tcPr>
            <w:tcW w:w="1401" w:type="dxa"/>
            <w:vAlign w:val="center"/>
          </w:tcPr>
          <w:p w:rsidR="002A5DFB" w:rsidRPr="00D7507D" w:rsidRDefault="002A5DFB" w:rsidP="00141708">
            <w:pPr>
              <w:spacing w:line="300" w:lineRule="auto"/>
              <w:rPr>
                <w:rFonts w:asciiTheme="majorHAnsi" w:hAnsiTheme="majorHAnsi" w:cs="Times New Roman"/>
                <w:b/>
                <w:sz w:val="16"/>
              </w:rPr>
            </w:pPr>
            <w:r w:rsidRPr="00D7507D">
              <w:rPr>
                <w:rFonts w:asciiTheme="majorHAnsi" w:hAnsiTheme="majorHAnsi" w:cs="Times New Roman"/>
                <w:b/>
                <w:sz w:val="16"/>
              </w:rPr>
              <w:t>Üç-Beş yazar</w:t>
            </w:r>
          </w:p>
        </w:tc>
        <w:tc>
          <w:tcPr>
            <w:tcW w:w="1644" w:type="dxa"/>
            <w:vAlign w:val="center"/>
          </w:tcPr>
          <w:p w:rsidR="002A5DFB" w:rsidRPr="00D7507D" w:rsidRDefault="002A5DFB" w:rsidP="00141708">
            <w:pPr>
              <w:spacing w:line="300" w:lineRule="auto"/>
              <w:rPr>
                <w:rFonts w:asciiTheme="majorHAnsi" w:hAnsiTheme="majorHAnsi" w:cs="Times New Roman"/>
                <w:sz w:val="16"/>
              </w:rPr>
            </w:pPr>
            <w:proofErr w:type="spellStart"/>
            <w:r w:rsidRPr="00D7507D">
              <w:rPr>
                <w:rFonts w:asciiTheme="majorHAnsi" w:hAnsiTheme="majorHAnsi" w:cs="Times New Roman"/>
                <w:sz w:val="16"/>
              </w:rPr>
              <w:t>Wang</w:t>
            </w:r>
            <w:proofErr w:type="spellEnd"/>
            <w:r w:rsidRPr="00D7507D">
              <w:rPr>
                <w:rFonts w:asciiTheme="majorHAnsi" w:hAnsiTheme="majorHAnsi" w:cs="Times New Roman"/>
                <w:sz w:val="16"/>
              </w:rPr>
              <w:t xml:space="preserve">, </w:t>
            </w:r>
            <w:proofErr w:type="spellStart"/>
            <w:r w:rsidRPr="00D7507D">
              <w:rPr>
                <w:rFonts w:asciiTheme="majorHAnsi" w:hAnsiTheme="majorHAnsi" w:cs="Times New Roman"/>
                <w:sz w:val="16"/>
              </w:rPr>
              <w:t>Li</w:t>
            </w:r>
            <w:proofErr w:type="spellEnd"/>
            <w:r w:rsidRPr="00D7507D">
              <w:rPr>
                <w:rFonts w:asciiTheme="majorHAnsi" w:hAnsiTheme="majorHAnsi" w:cs="Times New Roman"/>
                <w:sz w:val="16"/>
              </w:rPr>
              <w:t xml:space="preserve">, </w:t>
            </w:r>
            <w:proofErr w:type="spellStart"/>
            <w:r w:rsidRPr="00D7507D">
              <w:rPr>
                <w:rFonts w:asciiTheme="majorHAnsi" w:hAnsiTheme="majorHAnsi" w:cs="Times New Roman"/>
                <w:sz w:val="16"/>
              </w:rPr>
              <w:t>Fang</w:t>
            </w:r>
            <w:proofErr w:type="spellEnd"/>
            <w:r w:rsidRPr="00D7507D">
              <w:rPr>
                <w:rFonts w:asciiTheme="majorHAnsi" w:hAnsiTheme="majorHAnsi" w:cs="Times New Roman"/>
                <w:sz w:val="16"/>
              </w:rPr>
              <w:t xml:space="preserve"> ve </w:t>
            </w:r>
            <w:proofErr w:type="spellStart"/>
            <w:r w:rsidRPr="00D7507D">
              <w:rPr>
                <w:rFonts w:asciiTheme="majorHAnsi" w:hAnsiTheme="majorHAnsi" w:cs="Times New Roman"/>
                <w:sz w:val="16"/>
              </w:rPr>
              <w:t>Zhou</w:t>
            </w:r>
            <w:proofErr w:type="spellEnd"/>
            <w:r w:rsidRPr="00D7507D">
              <w:rPr>
                <w:rFonts w:asciiTheme="majorHAnsi" w:hAnsiTheme="majorHAnsi" w:cs="Times New Roman"/>
                <w:sz w:val="16"/>
              </w:rPr>
              <w:t xml:space="preserve"> (2016)</w:t>
            </w:r>
          </w:p>
        </w:tc>
        <w:tc>
          <w:tcPr>
            <w:tcW w:w="1866" w:type="dxa"/>
            <w:vAlign w:val="center"/>
          </w:tcPr>
          <w:p w:rsidR="002A5DFB" w:rsidRPr="00D7507D" w:rsidRDefault="002A5DFB" w:rsidP="00141708">
            <w:pPr>
              <w:spacing w:line="300" w:lineRule="auto"/>
              <w:rPr>
                <w:rFonts w:asciiTheme="majorHAnsi" w:hAnsiTheme="majorHAnsi" w:cs="Times New Roman"/>
                <w:sz w:val="16"/>
              </w:rPr>
            </w:pPr>
            <w:proofErr w:type="spellStart"/>
            <w:r w:rsidRPr="00D7507D">
              <w:rPr>
                <w:rFonts w:asciiTheme="majorHAnsi" w:hAnsiTheme="majorHAnsi" w:cs="Times New Roman"/>
                <w:sz w:val="16"/>
              </w:rPr>
              <w:t>Wang</w:t>
            </w:r>
            <w:proofErr w:type="spellEnd"/>
            <w:r w:rsidRPr="00D7507D">
              <w:rPr>
                <w:rFonts w:asciiTheme="majorHAnsi" w:hAnsiTheme="majorHAnsi" w:cs="Times New Roman"/>
                <w:sz w:val="16"/>
              </w:rPr>
              <w:t xml:space="preserve"> vd. (2016)</w:t>
            </w:r>
          </w:p>
        </w:tc>
        <w:tc>
          <w:tcPr>
            <w:tcW w:w="2093" w:type="dxa"/>
            <w:vAlign w:val="center"/>
          </w:tcPr>
          <w:p w:rsidR="002A5DFB" w:rsidRPr="00D7507D" w:rsidRDefault="002A5DFB" w:rsidP="00141708">
            <w:pPr>
              <w:spacing w:line="300" w:lineRule="auto"/>
              <w:rPr>
                <w:rFonts w:asciiTheme="majorHAnsi" w:hAnsiTheme="majorHAnsi" w:cs="Times New Roman"/>
                <w:sz w:val="16"/>
              </w:rPr>
            </w:pPr>
            <w:r w:rsidRPr="00D7507D">
              <w:rPr>
                <w:rFonts w:asciiTheme="majorHAnsi" w:hAnsiTheme="majorHAnsi" w:cs="Times New Roman"/>
                <w:sz w:val="16"/>
              </w:rPr>
              <w:t>(</w:t>
            </w:r>
            <w:proofErr w:type="spellStart"/>
            <w:r w:rsidRPr="00D7507D">
              <w:rPr>
                <w:rFonts w:asciiTheme="majorHAnsi" w:hAnsiTheme="majorHAnsi" w:cs="Times New Roman"/>
                <w:sz w:val="16"/>
              </w:rPr>
              <w:t>Wang</w:t>
            </w:r>
            <w:proofErr w:type="spellEnd"/>
            <w:r w:rsidRPr="00D7507D">
              <w:rPr>
                <w:rFonts w:asciiTheme="majorHAnsi" w:hAnsiTheme="majorHAnsi" w:cs="Times New Roman"/>
                <w:sz w:val="16"/>
              </w:rPr>
              <w:t xml:space="preserve">, </w:t>
            </w:r>
            <w:proofErr w:type="spellStart"/>
            <w:r w:rsidRPr="00D7507D">
              <w:rPr>
                <w:rFonts w:asciiTheme="majorHAnsi" w:hAnsiTheme="majorHAnsi" w:cs="Times New Roman"/>
                <w:sz w:val="16"/>
              </w:rPr>
              <w:t>Li</w:t>
            </w:r>
            <w:proofErr w:type="spellEnd"/>
            <w:r w:rsidRPr="00D7507D">
              <w:rPr>
                <w:rFonts w:asciiTheme="majorHAnsi" w:hAnsiTheme="majorHAnsi" w:cs="Times New Roman"/>
                <w:sz w:val="16"/>
              </w:rPr>
              <w:t xml:space="preserve">, </w:t>
            </w:r>
            <w:proofErr w:type="spellStart"/>
            <w:r w:rsidRPr="00D7507D">
              <w:rPr>
                <w:rFonts w:asciiTheme="majorHAnsi" w:hAnsiTheme="majorHAnsi" w:cs="Times New Roman"/>
                <w:sz w:val="16"/>
              </w:rPr>
              <w:t>Fang</w:t>
            </w:r>
            <w:proofErr w:type="spellEnd"/>
            <w:r w:rsidRPr="00D7507D">
              <w:rPr>
                <w:rFonts w:asciiTheme="majorHAnsi" w:hAnsiTheme="majorHAnsi" w:cs="Times New Roman"/>
                <w:sz w:val="16"/>
              </w:rPr>
              <w:t xml:space="preserve"> ve </w:t>
            </w:r>
            <w:proofErr w:type="spellStart"/>
            <w:r w:rsidRPr="00D7507D">
              <w:rPr>
                <w:rFonts w:asciiTheme="majorHAnsi" w:hAnsiTheme="majorHAnsi" w:cs="Times New Roman"/>
                <w:sz w:val="16"/>
              </w:rPr>
              <w:t>Zhou</w:t>
            </w:r>
            <w:proofErr w:type="spellEnd"/>
            <w:r w:rsidRPr="00D7507D">
              <w:rPr>
                <w:rFonts w:asciiTheme="majorHAnsi" w:hAnsiTheme="majorHAnsi" w:cs="Times New Roman"/>
                <w:sz w:val="16"/>
              </w:rPr>
              <w:t>, 2016: 363)</w:t>
            </w:r>
          </w:p>
        </w:tc>
        <w:tc>
          <w:tcPr>
            <w:tcW w:w="1939" w:type="dxa"/>
            <w:vAlign w:val="center"/>
          </w:tcPr>
          <w:p w:rsidR="002A5DFB" w:rsidRPr="00D7507D" w:rsidRDefault="002A5DFB" w:rsidP="00141708">
            <w:pPr>
              <w:spacing w:line="300" w:lineRule="auto"/>
              <w:rPr>
                <w:rFonts w:asciiTheme="majorHAnsi" w:hAnsiTheme="majorHAnsi" w:cs="Times New Roman"/>
                <w:sz w:val="16"/>
              </w:rPr>
            </w:pPr>
            <w:r w:rsidRPr="00D7507D">
              <w:rPr>
                <w:rFonts w:asciiTheme="majorHAnsi" w:hAnsiTheme="majorHAnsi" w:cs="Times New Roman"/>
                <w:sz w:val="16"/>
              </w:rPr>
              <w:t>(</w:t>
            </w:r>
            <w:proofErr w:type="spellStart"/>
            <w:r w:rsidRPr="00D7507D">
              <w:rPr>
                <w:rFonts w:asciiTheme="majorHAnsi" w:hAnsiTheme="majorHAnsi" w:cs="Times New Roman"/>
                <w:sz w:val="16"/>
              </w:rPr>
              <w:t>Wang</w:t>
            </w:r>
            <w:proofErr w:type="spellEnd"/>
            <w:r w:rsidRPr="00D7507D">
              <w:rPr>
                <w:rFonts w:asciiTheme="majorHAnsi" w:hAnsiTheme="majorHAnsi" w:cs="Times New Roman"/>
                <w:sz w:val="16"/>
              </w:rPr>
              <w:t xml:space="preserve"> vd</w:t>
            </w:r>
            <w:proofErr w:type="gramStart"/>
            <w:r w:rsidRPr="00D7507D">
              <w:rPr>
                <w:rFonts w:asciiTheme="majorHAnsi" w:hAnsiTheme="majorHAnsi" w:cs="Times New Roman"/>
                <w:sz w:val="16"/>
              </w:rPr>
              <w:t>.,</w:t>
            </w:r>
            <w:proofErr w:type="gramEnd"/>
            <w:r w:rsidRPr="00D7507D">
              <w:rPr>
                <w:rFonts w:asciiTheme="majorHAnsi" w:hAnsiTheme="majorHAnsi" w:cs="Times New Roman"/>
                <w:sz w:val="16"/>
              </w:rPr>
              <w:t xml:space="preserve"> 2016: 363)</w:t>
            </w:r>
          </w:p>
        </w:tc>
      </w:tr>
      <w:tr w:rsidR="002A5DFB" w:rsidRPr="00D7507D" w:rsidTr="00141708">
        <w:trPr>
          <w:jc w:val="center"/>
        </w:trPr>
        <w:tc>
          <w:tcPr>
            <w:tcW w:w="1401" w:type="dxa"/>
            <w:vAlign w:val="center"/>
          </w:tcPr>
          <w:p w:rsidR="002A5DFB" w:rsidRPr="00D7507D" w:rsidRDefault="002A5DFB" w:rsidP="00141708">
            <w:pPr>
              <w:spacing w:line="300" w:lineRule="auto"/>
              <w:rPr>
                <w:rFonts w:asciiTheme="majorHAnsi" w:hAnsiTheme="majorHAnsi" w:cs="Times New Roman"/>
                <w:b/>
                <w:sz w:val="16"/>
              </w:rPr>
            </w:pPr>
            <w:r w:rsidRPr="00D7507D">
              <w:rPr>
                <w:rFonts w:asciiTheme="majorHAnsi" w:hAnsiTheme="majorHAnsi" w:cs="Times New Roman"/>
                <w:b/>
                <w:sz w:val="16"/>
              </w:rPr>
              <w:t>Altı ve 6 üzeri yazarlı çalışma</w:t>
            </w:r>
          </w:p>
        </w:tc>
        <w:tc>
          <w:tcPr>
            <w:tcW w:w="1644" w:type="dxa"/>
            <w:vAlign w:val="center"/>
          </w:tcPr>
          <w:p w:rsidR="002A5DFB" w:rsidRPr="00D7507D" w:rsidRDefault="002A5DFB" w:rsidP="00141708">
            <w:pPr>
              <w:spacing w:line="300" w:lineRule="auto"/>
              <w:rPr>
                <w:rFonts w:asciiTheme="majorHAnsi" w:hAnsiTheme="majorHAnsi" w:cs="Times New Roman"/>
                <w:sz w:val="16"/>
              </w:rPr>
            </w:pPr>
            <w:proofErr w:type="spellStart"/>
            <w:r w:rsidRPr="00D7507D">
              <w:rPr>
                <w:rFonts w:asciiTheme="majorHAnsi" w:hAnsiTheme="majorHAnsi" w:cs="Times New Roman"/>
                <w:sz w:val="16"/>
              </w:rPr>
              <w:t>Yuan</w:t>
            </w:r>
            <w:proofErr w:type="spellEnd"/>
            <w:r w:rsidRPr="00D7507D">
              <w:rPr>
                <w:rFonts w:asciiTheme="majorHAnsi" w:hAnsiTheme="majorHAnsi" w:cs="Times New Roman"/>
                <w:sz w:val="16"/>
              </w:rPr>
              <w:t xml:space="preserve"> vd. (2014)</w:t>
            </w:r>
          </w:p>
        </w:tc>
        <w:tc>
          <w:tcPr>
            <w:tcW w:w="1866" w:type="dxa"/>
            <w:vAlign w:val="center"/>
          </w:tcPr>
          <w:p w:rsidR="002A5DFB" w:rsidRPr="00D7507D" w:rsidRDefault="002A5DFB" w:rsidP="00141708">
            <w:pPr>
              <w:spacing w:line="300" w:lineRule="auto"/>
              <w:rPr>
                <w:rFonts w:asciiTheme="majorHAnsi" w:hAnsiTheme="majorHAnsi" w:cs="Times New Roman"/>
                <w:sz w:val="16"/>
              </w:rPr>
            </w:pPr>
            <w:proofErr w:type="spellStart"/>
            <w:r w:rsidRPr="00D7507D">
              <w:rPr>
                <w:rFonts w:asciiTheme="majorHAnsi" w:hAnsiTheme="majorHAnsi" w:cs="Times New Roman"/>
                <w:sz w:val="16"/>
              </w:rPr>
              <w:t>Yuan</w:t>
            </w:r>
            <w:proofErr w:type="spellEnd"/>
            <w:r w:rsidRPr="00D7507D">
              <w:rPr>
                <w:rFonts w:asciiTheme="majorHAnsi" w:hAnsiTheme="majorHAnsi" w:cs="Times New Roman"/>
                <w:sz w:val="16"/>
              </w:rPr>
              <w:t xml:space="preserve"> vd. (2014)</w:t>
            </w:r>
          </w:p>
        </w:tc>
        <w:tc>
          <w:tcPr>
            <w:tcW w:w="2093" w:type="dxa"/>
            <w:vAlign w:val="center"/>
          </w:tcPr>
          <w:p w:rsidR="002A5DFB" w:rsidRPr="00D7507D" w:rsidRDefault="002A5DFB" w:rsidP="00141708">
            <w:pPr>
              <w:spacing w:line="300" w:lineRule="auto"/>
              <w:rPr>
                <w:rFonts w:asciiTheme="majorHAnsi" w:hAnsiTheme="majorHAnsi" w:cs="Times New Roman"/>
                <w:sz w:val="16"/>
              </w:rPr>
            </w:pPr>
            <w:r w:rsidRPr="00D7507D">
              <w:rPr>
                <w:rFonts w:asciiTheme="majorHAnsi" w:hAnsiTheme="majorHAnsi" w:cs="Times New Roman"/>
                <w:sz w:val="16"/>
              </w:rPr>
              <w:t>(</w:t>
            </w:r>
            <w:proofErr w:type="spellStart"/>
            <w:r w:rsidRPr="00D7507D">
              <w:rPr>
                <w:rFonts w:asciiTheme="majorHAnsi" w:hAnsiTheme="majorHAnsi" w:cs="Times New Roman"/>
                <w:sz w:val="16"/>
              </w:rPr>
              <w:t>Yuan</w:t>
            </w:r>
            <w:proofErr w:type="spellEnd"/>
            <w:r w:rsidRPr="00D7507D">
              <w:rPr>
                <w:rFonts w:asciiTheme="majorHAnsi" w:hAnsiTheme="majorHAnsi" w:cs="Times New Roman"/>
                <w:sz w:val="16"/>
              </w:rPr>
              <w:t xml:space="preserve"> vd</w:t>
            </w:r>
            <w:proofErr w:type="gramStart"/>
            <w:r w:rsidRPr="00D7507D">
              <w:rPr>
                <w:rFonts w:asciiTheme="majorHAnsi" w:hAnsiTheme="majorHAnsi" w:cs="Times New Roman"/>
                <w:sz w:val="16"/>
              </w:rPr>
              <w:t>.,</w:t>
            </w:r>
            <w:proofErr w:type="gramEnd"/>
            <w:r w:rsidRPr="00D7507D">
              <w:rPr>
                <w:rFonts w:asciiTheme="majorHAnsi" w:hAnsiTheme="majorHAnsi" w:cs="Times New Roman"/>
                <w:sz w:val="16"/>
              </w:rPr>
              <w:t xml:space="preserve"> 2014: 510)</w:t>
            </w:r>
          </w:p>
        </w:tc>
        <w:tc>
          <w:tcPr>
            <w:tcW w:w="1939" w:type="dxa"/>
            <w:vAlign w:val="center"/>
          </w:tcPr>
          <w:p w:rsidR="002A5DFB" w:rsidRPr="00D7507D" w:rsidRDefault="002A5DFB" w:rsidP="00141708">
            <w:pPr>
              <w:spacing w:line="300" w:lineRule="auto"/>
              <w:rPr>
                <w:rFonts w:asciiTheme="majorHAnsi" w:hAnsiTheme="majorHAnsi" w:cs="Times New Roman"/>
                <w:sz w:val="16"/>
              </w:rPr>
            </w:pPr>
            <w:r w:rsidRPr="00D7507D">
              <w:rPr>
                <w:rFonts w:asciiTheme="majorHAnsi" w:hAnsiTheme="majorHAnsi" w:cs="Times New Roman"/>
                <w:sz w:val="16"/>
              </w:rPr>
              <w:t>(</w:t>
            </w:r>
            <w:proofErr w:type="spellStart"/>
            <w:r w:rsidRPr="00D7507D">
              <w:rPr>
                <w:rFonts w:asciiTheme="majorHAnsi" w:hAnsiTheme="majorHAnsi" w:cs="Times New Roman"/>
                <w:sz w:val="16"/>
              </w:rPr>
              <w:t>Yuan</w:t>
            </w:r>
            <w:proofErr w:type="spellEnd"/>
            <w:r w:rsidRPr="00D7507D">
              <w:rPr>
                <w:rFonts w:asciiTheme="majorHAnsi" w:hAnsiTheme="majorHAnsi" w:cs="Times New Roman"/>
                <w:sz w:val="16"/>
              </w:rPr>
              <w:t xml:space="preserve"> vd</w:t>
            </w:r>
            <w:proofErr w:type="gramStart"/>
            <w:r w:rsidRPr="00D7507D">
              <w:rPr>
                <w:rFonts w:asciiTheme="majorHAnsi" w:hAnsiTheme="majorHAnsi" w:cs="Times New Roman"/>
                <w:sz w:val="16"/>
              </w:rPr>
              <w:t>.,</w:t>
            </w:r>
            <w:proofErr w:type="gramEnd"/>
            <w:r w:rsidRPr="00D7507D">
              <w:rPr>
                <w:rFonts w:asciiTheme="majorHAnsi" w:hAnsiTheme="majorHAnsi" w:cs="Times New Roman"/>
                <w:sz w:val="16"/>
              </w:rPr>
              <w:t xml:space="preserve"> 2014: 510)</w:t>
            </w:r>
          </w:p>
        </w:tc>
      </w:tr>
      <w:tr w:rsidR="002A5DFB" w:rsidRPr="00D7507D" w:rsidTr="00141708">
        <w:trPr>
          <w:jc w:val="center"/>
        </w:trPr>
        <w:tc>
          <w:tcPr>
            <w:tcW w:w="1401" w:type="dxa"/>
            <w:vAlign w:val="center"/>
          </w:tcPr>
          <w:p w:rsidR="002A5DFB" w:rsidRPr="00D7507D" w:rsidRDefault="002A5DFB" w:rsidP="00141708">
            <w:pPr>
              <w:spacing w:line="300" w:lineRule="auto"/>
              <w:rPr>
                <w:rFonts w:asciiTheme="majorHAnsi" w:hAnsiTheme="majorHAnsi" w:cs="Times New Roman"/>
                <w:b/>
                <w:sz w:val="16"/>
              </w:rPr>
            </w:pPr>
            <w:r w:rsidRPr="00D7507D">
              <w:rPr>
                <w:rFonts w:asciiTheme="majorHAnsi" w:hAnsiTheme="majorHAnsi" w:cs="Times New Roman"/>
                <w:b/>
                <w:sz w:val="16"/>
              </w:rPr>
              <w:t>Kurum yazarlı kaynaklar</w:t>
            </w:r>
          </w:p>
        </w:tc>
        <w:tc>
          <w:tcPr>
            <w:tcW w:w="1644" w:type="dxa"/>
            <w:vAlign w:val="center"/>
          </w:tcPr>
          <w:p w:rsidR="002A5DFB" w:rsidRPr="00D7507D" w:rsidRDefault="002A5DFB" w:rsidP="00141708">
            <w:pPr>
              <w:spacing w:line="300" w:lineRule="auto"/>
              <w:rPr>
                <w:rFonts w:asciiTheme="majorHAnsi" w:hAnsiTheme="majorHAnsi" w:cs="Times New Roman"/>
                <w:sz w:val="16"/>
              </w:rPr>
            </w:pPr>
            <w:proofErr w:type="spellStart"/>
            <w:r w:rsidRPr="00D7507D">
              <w:rPr>
                <w:rFonts w:asciiTheme="majorHAnsi" w:hAnsiTheme="majorHAnsi" w:cs="Times New Roman"/>
                <w:sz w:val="16"/>
              </w:rPr>
              <w:t>Organisation</w:t>
            </w:r>
            <w:proofErr w:type="spellEnd"/>
            <w:r w:rsidRPr="00D7507D">
              <w:rPr>
                <w:rFonts w:asciiTheme="majorHAnsi" w:hAnsiTheme="majorHAnsi" w:cs="Times New Roman"/>
                <w:sz w:val="16"/>
              </w:rPr>
              <w:t xml:space="preserve"> </w:t>
            </w:r>
            <w:proofErr w:type="spellStart"/>
            <w:r w:rsidRPr="00D7507D">
              <w:rPr>
                <w:rFonts w:asciiTheme="majorHAnsi" w:hAnsiTheme="majorHAnsi" w:cs="Times New Roman"/>
                <w:sz w:val="16"/>
              </w:rPr>
              <w:t>for</w:t>
            </w:r>
            <w:proofErr w:type="spellEnd"/>
            <w:r w:rsidRPr="00D7507D">
              <w:rPr>
                <w:rFonts w:asciiTheme="majorHAnsi" w:hAnsiTheme="majorHAnsi" w:cs="Times New Roman"/>
                <w:sz w:val="16"/>
              </w:rPr>
              <w:t xml:space="preserve"> </w:t>
            </w:r>
            <w:proofErr w:type="spellStart"/>
            <w:r w:rsidRPr="00D7507D">
              <w:rPr>
                <w:rFonts w:asciiTheme="majorHAnsi" w:hAnsiTheme="majorHAnsi" w:cs="Times New Roman"/>
                <w:sz w:val="16"/>
              </w:rPr>
              <w:t>Economic</w:t>
            </w:r>
            <w:proofErr w:type="spellEnd"/>
            <w:r w:rsidRPr="00D7507D">
              <w:rPr>
                <w:rFonts w:asciiTheme="majorHAnsi" w:hAnsiTheme="majorHAnsi" w:cs="Times New Roman"/>
                <w:sz w:val="16"/>
              </w:rPr>
              <w:t xml:space="preserve"> </w:t>
            </w:r>
            <w:proofErr w:type="spellStart"/>
            <w:r w:rsidRPr="00D7507D">
              <w:rPr>
                <w:rFonts w:asciiTheme="majorHAnsi" w:hAnsiTheme="majorHAnsi" w:cs="Times New Roman"/>
                <w:sz w:val="16"/>
              </w:rPr>
              <w:t>Co-operation</w:t>
            </w:r>
            <w:proofErr w:type="spellEnd"/>
            <w:r w:rsidRPr="00D7507D">
              <w:rPr>
                <w:rFonts w:asciiTheme="majorHAnsi" w:hAnsiTheme="majorHAnsi" w:cs="Times New Roman"/>
                <w:sz w:val="16"/>
              </w:rPr>
              <w:t xml:space="preserve"> </w:t>
            </w:r>
            <w:proofErr w:type="spellStart"/>
            <w:r w:rsidRPr="00D7507D">
              <w:rPr>
                <w:rFonts w:asciiTheme="majorHAnsi" w:hAnsiTheme="majorHAnsi" w:cs="Times New Roman"/>
                <w:sz w:val="16"/>
              </w:rPr>
              <w:t>and</w:t>
            </w:r>
            <w:proofErr w:type="spellEnd"/>
            <w:r w:rsidRPr="00D7507D">
              <w:rPr>
                <w:rFonts w:asciiTheme="majorHAnsi" w:hAnsiTheme="majorHAnsi" w:cs="Times New Roman"/>
                <w:sz w:val="16"/>
              </w:rPr>
              <w:t xml:space="preserve"> Development (OECD, 2020)</w:t>
            </w:r>
          </w:p>
        </w:tc>
        <w:tc>
          <w:tcPr>
            <w:tcW w:w="1866" w:type="dxa"/>
            <w:vAlign w:val="center"/>
          </w:tcPr>
          <w:p w:rsidR="002A5DFB" w:rsidRPr="00D7507D" w:rsidRDefault="002A5DFB" w:rsidP="00141708">
            <w:pPr>
              <w:spacing w:line="300" w:lineRule="auto"/>
              <w:rPr>
                <w:rFonts w:asciiTheme="majorHAnsi" w:hAnsiTheme="majorHAnsi" w:cs="Times New Roman"/>
                <w:sz w:val="16"/>
              </w:rPr>
            </w:pPr>
            <w:r w:rsidRPr="00D7507D">
              <w:rPr>
                <w:rFonts w:asciiTheme="majorHAnsi" w:hAnsiTheme="majorHAnsi" w:cs="Times New Roman"/>
                <w:sz w:val="16"/>
              </w:rPr>
              <w:t>(OECD, 2020)</w:t>
            </w:r>
          </w:p>
        </w:tc>
        <w:tc>
          <w:tcPr>
            <w:tcW w:w="2093" w:type="dxa"/>
            <w:vAlign w:val="center"/>
          </w:tcPr>
          <w:p w:rsidR="002A5DFB" w:rsidRPr="00D7507D" w:rsidRDefault="002A5DFB" w:rsidP="00141708">
            <w:pPr>
              <w:spacing w:line="300" w:lineRule="auto"/>
              <w:rPr>
                <w:rFonts w:asciiTheme="majorHAnsi" w:hAnsiTheme="majorHAnsi" w:cs="Times New Roman"/>
                <w:sz w:val="16"/>
              </w:rPr>
            </w:pPr>
            <w:proofErr w:type="spellStart"/>
            <w:r w:rsidRPr="00D7507D">
              <w:rPr>
                <w:rFonts w:asciiTheme="majorHAnsi" w:hAnsiTheme="majorHAnsi" w:cs="Times New Roman"/>
                <w:sz w:val="16"/>
              </w:rPr>
              <w:t>Organisation</w:t>
            </w:r>
            <w:proofErr w:type="spellEnd"/>
            <w:r w:rsidRPr="00D7507D">
              <w:rPr>
                <w:rFonts w:asciiTheme="majorHAnsi" w:hAnsiTheme="majorHAnsi" w:cs="Times New Roman"/>
                <w:sz w:val="16"/>
              </w:rPr>
              <w:t xml:space="preserve"> </w:t>
            </w:r>
            <w:proofErr w:type="spellStart"/>
            <w:r w:rsidRPr="00D7507D">
              <w:rPr>
                <w:rFonts w:asciiTheme="majorHAnsi" w:hAnsiTheme="majorHAnsi" w:cs="Times New Roman"/>
                <w:sz w:val="16"/>
              </w:rPr>
              <w:t>for</w:t>
            </w:r>
            <w:proofErr w:type="spellEnd"/>
            <w:r w:rsidRPr="00D7507D">
              <w:rPr>
                <w:rFonts w:asciiTheme="majorHAnsi" w:hAnsiTheme="majorHAnsi" w:cs="Times New Roman"/>
                <w:sz w:val="16"/>
              </w:rPr>
              <w:t xml:space="preserve"> </w:t>
            </w:r>
            <w:proofErr w:type="spellStart"/>
            <w:r w:rsidRPr="00D7507D">
              <w:rPr>
                <w:rFonts w:asciiTheme="majorHAnsi" w:hAnsiTheme="majorHAnsi" w:cs="Times New Roman"/>
                <w:sz w:val="16"/>
              </w:rPr>
              <w:t>Economic</w:t>
            </w:r>
            <w:proofErr w:type="spellEnd"/>
            <w:r w:rsidRPr="00D7507D">
              <w:rPr>
                <w:rFonts w:asciiTheme="majorHAnsi" w:hAnsiTheme="majorHAnsi" w:cs="Times New Roman"/>
                <w:sz w:val="16"/>
              </w:rPr>
              <w:t xml:space="preserve"> </w:t>
            </w:r>
            <w:proofErr w:type="spellStart"/>
            <w:r w:rsidRPr="00D7507D">
              <w:rPr>
                <w:rFonts w:asciiTheme="majorHAnsi" w:hAnsiTheme="majorHAnsi" w:cs="Times New Roman"/>
                <w:sz w:val="16"/>
              </w:rPr>
              <w:t>Co-operation</w:t>
            </w:r>
            <w:proofErr w:type="spellEnd"/>
            <w:r w:rsidRPr="00D7507D">
              <w:rPr>
                <w:rFonts w:asciiTheme="majorHAnsi" w:hAnsiTheme="majorHAnsi" w:cs="Times New Roman"/>
                <w:sz w:val="16"/>
              </w:rPr>
              <w:t xml:space="preserve"> </w:t>
            </w:r>
            <w:proofErr w:type="spellStart"/>
            <w:r w:rsidRPr="00D7507D">
              <w:rPr>
                <w:rFonts w:asciiTheme="majorHAnsi" w:hAnsiTheme="majorHAnsi" w:cs="Times New Roman"/>
                <w:sz w:val="16"/>
              </w:rPr>
              <w:t>and</w:t>
            </w:r>
            <w:proofErr w:type="spellEnd"/>
            <w:r w:rsidRPr="00D7507D">
              <w:rPr>
                <w:rFonts w:asciiTheme="majorHAnsi" w:hAnsiTheme="majorHAnsi" w:cs="Times New Roman"/>
                <w:sz w:val="16"/>
              </w:rPr>
              <w:t xml:space="preserve"> Development [OECD], 2020: 5</w:t>
            </w:r>
            <w:proofErr w:type="gramStart"/>
            <w:r w:rsidRPr="00D7507D">
              <w:rPr>
                <w:rFonts w:asciiTheme="majorHAnsi" w:hAnsiTheme="majorHAnsi" w:cs="Times New Roman"/>
                <w:sz w:val="16"/>
              </w:rPr>
              <w:t>)</w:t>
            </w:r>
            <w:proofErr w:type="gramEnd"/>
          </w:p>
        </w:tc>
        <w:tc>
          <w:tcPr>
            <w:tcW w:w="1939" w:type="dxa"/>
            <w:vAlign w:val="center"/>
          </w:tcPr>
          <w:p w:rsidR="002A5DFB" w:rsidRPr="00D7507D" w:rsidRDefault="002A5DFB" w:rsidP="00141708">
            <w:pPr>
              <w:spacing w:line="300" w:lineRule="auto"/>
              <w:rPr>
                <w:rFonts w:asciiTheme="majorHAnsi" w:hAnsiTheme="majorHAnsi" w:cs="Times New Roman"/>
                <w:sz w:val="16"/>
              </w:rPr>
            </w:pPr>
            <w:r w:rsidRPr="00D7507D">
              <w:rPr>
                <w:rFonts w:asciiTheme="majorHAnsi" w:hAnsiTheme="majorHAnsi" w:cs="Times New Roman"/>
                <w:sz w:val="16"/>
              </w:rPr>
              <w:t>(OECD, 2020: 5)</w:t>
            </w:r>
          </w:p>
        </w:tc>
      </w:tr>
    </w:tbl>
    <w:p w:rsidR="002A5DFB" w:rsidRDefault="002A5DFB" w:rsidP="002A5DFB">
      <w:pPr>
        <w:spacing w:before="120" w:after="120"/>
        <w:jc w:val="both"/>
        <w:rPr>
          <w:rFonts w:asciiTheme="majorHAnsi" w:hAnsiTheme="majorHAnsi" w:cs="Times New Roman"/>
          <w:b/>
        </w:rPr>
      </w:pPr>
      <w:bookmarkStart w:id="0" w:name="_GoBack"/>
      <w:bookmarkEnd w:id="0"/>
    </w:p>
    <w:p w:rsidR="009544B1" w:rsidRPr="009544B1" w:rsidRDefault="009544B1" w:rsidP="002A5DFB">
      <w:pPr>
        <w:spacing w:after="0"/>
        <w:jc w:val="center"/>
        <w:rPr>
          <w:rFonts w:asciiTheme="majorHAnsi" w:hAnsiTheme="majorHAnsi" w:cs="Times New Roman"/>
          <w:b/>
          <w:color w:val="FF0000"/>
        </w:rPr>
      </w:pPr>
    </w:p>
    <w:p w:rsidR="002A5DFB" w:rsidRPr="009544B1" w:rsidRDefault="002A5DFB" w:rsidP="002A5DFB">
      <w:pPr>
        <w:spacing w:after="0"/>
        <w:jc w:val="center"/>
        <w:rPr>
          <w:rFonts w:asciiTheme="majorHAnsi" w:hAnsiTheme="majorHAnsi" w:cs="Times New Roman"/>
          <w:b/>
          <w:color w:val="FF0000"/>
        </w:rPr>
      </w:pPr>
      <w:r w:rsidRPr="009544B1">
        <w:rPr>
          <w:rFonts w:asciiTheme="majorHAnsi" w:hAnsiTheme="majorHAnsi" w:cs="Times New Roman"/>
          <w:b/>
          <w:color w:val="FF0000"/>
        </w:rPr>
        <w:t>Kaynakça Bölümünde Kaynak Gösterimi</w:t>
      </w:r>
    </w:p>
    <w:p w:rsidR="002A5DFB" w:rsidRPr="009544B1" w:rsidRDefault="002A5DFB" w:rsidP="002A5DFB">
      <w:pPr>
        <w:spacing w:after="0"/>
        <w:jc w:val="both"/>
        <w:rPr>
          <w:rFonts w:asciiTheme="majorHAnsi" w:hAnsiTheme="majorHAnsi" w:cs="Times New Roman"/>
          <w:b/>
          <w:color w:val="FF0000"/>
        </w:rPr>
      </w:pPr>
    </w:p>
    <w:p w:rsidR="002A5DFB" w:rsidRPr="009544B1" w:rsidRDefault="002A5DFB" w:rsidP="002A5DFB">
      <w:pPr>
        <w:spacing w:after="0"/>
        <w:jc w:val="center"/>
        <w:rPr>
          <w:rFonts w:asciiTheme="majorHAnsi" w:hAnsiTheme="majorHAnsi" w:cs="Times New Roman"/>
          <w:b/>
        </w:rPr>
      </w:pPr>
      <w:r w:rsidRPr="009544B1">
        <w:rPr>
          <w:rFonts w:asciiTheme="majorHAnsi" w:hAnsiTheme="majorHAnsi" w:cs="Times New Roman"/>
          <w:b/>
          <w:color w:val="FF0000"/>
        </w:rPr>
        <w:t>MAKALE</w:t>
      </w:r>
    </w:p>
    <w:p w:rsidR="002A5DFB" w:rsidRPr="009544B1" w:rsidRDefault="002A5DFB" w:rsidP="009544B1">
      <w:pPr>
        <w:spacing w:after="0"/>
        <w:ind w:left="709" w:hanging="709"/>
        <w:jc w:val="both"/>
        <w:rPr>
          <w:rFonts w:asciiTheme="majorHAnsi" w:hAnsiTheme="majorHAnsi" w:cs="Times New Roman"/>
          <w:b/>
          <w:bCs/>
        </w:rPr>
      </w:pPr>
      <w:r w:rsidRPr="009544B1">
        <w:rPr>
          <w:rFonts w:asciiTheme="majorHAnsi" w:hAnsiTheme="majorHAnsi"/>
          <w:b/>
          <w:bCs/>
          <w:color w:val="FF9C00"/>
          <w:shd w:val="clear" w:color="auto" w:fill="FFFFFF"/>
        </w:rPr>
        <w:t>Makale</w:t>
      </w:r>
      <w:r w:rsidRPr="009544B1">
        <w:rPr>
          <w:rFonts w:asciiTheme="majorHAnsi" w:hAnsiTheme="majorHAnsi"/>
          <w:color w:val="111111"/>
          <w:shd w:val="clear" w:color="auto" w:fill="FFFFFF"/>
        </w:rPr>
        <w:t xml:space="preserve"> ismi küçük harflerle düz ancak dergi ismi büyük harfle başlayacak ve italik şekilde yazılmalıdır. Dergi cilt sayısı italik ancak sayı </w:t>
      </w:r>
      <w:proofErr w:type="spellStart"/>
      <w:r w:rsidRPr="009544B1">
        <w:rPr>
          <w:rFonts w:asciiTheme="majorHAnsi" w:hAnsiTheme="majorHAnsi"/>
          <w:color w:val="111111"/>
          <w:shd w:val="clear" w:color="auto" w:fill="FFFFFF"/>
        </w:rPr>
        <w:t>no</w:t>
      </w:r>
      <w:proofErr w:type="spellEnd"/>
      <w:r w:rsidRPr="009544B1">
        <w:rPr>
          <w:rFonts w:asciiTheme="majorHAnsi" w:hAnsiTheme="majorHAnsi"/>
          <w:color w:val="111111"/>
          <w:shd w:val="clear" w:color="auto" w:fill="FFFFFF"/>
        </w:rPr>
        <w:t xml:space="preserve"> parantez içinde düz olmalıdır. Sonuna eğer varsa </w:t>
      </w:r>
      <w:proofErr w:type="spellStart"/>
      <w:r w:rsidRPr="009544B1">
        <w:rPr>
          <w:rFonts w:asciiTheme="majorHAnsi" w:hAnsiTheme="majorHAnsi"/>
          <w:color w:val="111111"/>
          <w:shd w:val="clear" w:color="auto" w:fill="FFFFFF"/>
        </w:rPr>
        <w:t>doi</w:t>
      </w:r>
      <w:proofErr w:type="spellEnd"/>
      <w:r w:rsidRPr="009544B1">
        <w:rPr>
          <w:rFonts w:asciiTheme="majorHAnsi" w:hAnsiTheme="majorHAnsi"/>
          <w:color w:val="111111"/>
          <w:shd w:val="clear" w:color="auto" w:fill="FFFFFF"/>
        </w:rPr>
        <w:t xml:space="preserve"> bağlantısı eklenmelidir.</w:t>
      </w:r>
    </w:p>
    <w:p w:rsidR="002A5DFB" w:rsidRPr="009544B1" w:rsidRDefault="002A5DFB" w:rsidP="002A5DFB">
      <w:pPr>
        <w:spacing w:after="0"/>
        <w:ind w:left="709" w:hanging="709"/>
        <w:rPr>
          <w:rFonts w:asciiTheme="majorHAnsi" w:hAnsiTheme="majorHAnsi" w:cs="Times New Roman"/>
        </w:rPr>
      </w:pPr>
      <w:r w:rsidRPr="009544B1">
        <w:rPr>
          <w:rFonts w:asciiTheme="majorHAnsi" w:hAnsiTheme="majorHAnsi" w:cs="Times New Roman"/>
          <w:b/>
          <w:bCs/>
        </w:rPr>
        <w:lastRenderedPageBreak/>
        <w:t>Tek Yazar</w:t>
      </w:r>
    </w:p>
    <w:p w:rsidR="002A5DFB" w:rsidRPr="009544B1" w:rsidRDefault="002A5DFB" w:rsidP="002A5DFB">
      <w:pPr>
        <w:spacing w:after="0"/>
        <w:ind w:left="709" w:hanging="709"/>
        <w:jc w:val="both"/>
        <w:rPr>
          <w:rFonts w:asciiTheme="majorHAnsi" w:hAnsiTheme="majorHAnsi" w:cs="Times New Roman"/>
          <w:noProof/>
          <w:lang w:val="en-US"/>
        </w:rPr>
      </w:pPr>
      <w:r w:rsidRPr="009544B1">
        <w:rPr>
          <w:rFonts w:asciiTheme="majorHAnsi" w:hAnsiTheme="majorHAnsi" w:cs="Times New Roman"/>
          <w:noProof/>
          <w:lang w:val="en-US"/>
        </w:rPr>
        <w:t>Aslan, M. B. (2020). An econometric analysis on the relationship of economic liberalization with real exchange rate. </w:t>
      </w:r>
      <w:r w:rsidRPr="009544B1">
        <w:rPr>
          <w:rFonts w:asciiTheme="majorHAnsi" w:hAnsiTheme="majorHAnsi" w:cs="Times New Roman"/>
          <w:i/>
          <w:iCs/>
          <w:noProof/>
          <w:lang w:val="en-US"/>
        </w:rPr>
        <w:t>Uluslararası Anadolu Sosyal Bilimler Dergisi</w:t>
      </w:r>
      <w:r w:rsidRPr="009544B1">
        <w:rPr>
          <w:rFonts w:asciiTheme="majorHAnsi" w:hAnsiTheme="majorHAnsi" w:cs="Times New Roman"/>
          <w:i/>
          <w:noProof/>
          <w:lang w:val="en-US"/>
        </w:rPr>
        <w:t>, </w:t>
      </w:r>
      <w:r w:rsidRPr="009544B1">
        <w:rPr>
          <w:rFonts w:asciiTheme="majorHAnsi" w:hAnsiTheme="majorHAnsi" w:cs="Times New Roman"/>
          <w:i/>
          <w:iCs/>
          <w:noProof/>
          <w:lang w:val="en-US"/>
        </w:rPr>
        <w:t>4</w:t>
      </w:r>
      <w:r w:rsidRPr="009544B1">
        <w:rPr>
          <w:rFonts w:asciiTheme="majorHAnsi" w:hAnsiTheme="majorHAnsi" w:cs="Times New Roman"/>
          <w:noProof/>
          <w:lang w:val="en-US"/>
        </w:rPr>
        <w:t>(2), 271-290.</w:t>
      </w:r>
    </w:p>
    <w:p w:rsidR="002A5DFB" w:rsidRPr="009544B1" w:rsidRDefault="002A5DFB" w:rsidP="002A5DFB">
      <w:pPr>
        <w:spacing w:after="0"/>
        <w:ind w:left="709" w:hanging="709"/>
        <w:rPr>
          <w:rFonts w:asciiTheme="majorHAnsi" w:hAnsiTheme="majorHAnsi" w:cs="Times New Roman"/>
          <w:b/>
          <w:bCs/>
        </w:rPr>
      </w:pPr>
      <w:r w:rsidRPr="009544B1">
        <w:rPr>
          <w:rFonts w:asciiTheme="majorHAnsi" w:hAnsiTheme="majorHAnsi" w:cs="Times New Roman"/>
          <w:b/>
          <w:bCs/>
        </w:rPr>
        <w:t>İki Yazar</w:t>
      </w:r>
    </w:p>
    <w:p w:rsidR="002A5DFB" w:rsidRPr="009544B1" w:rsidRDefault="002A5DFB" w:rsidP="002A5DFB">
      <w:pPr>
        <w:spacing w:after="0"/>
        <w:ind w:left="709" w:hanging="709"/>
        <w:jc w:val="both"/>
        <w:rPr>
          <w:rFonts w:asciiTheme="majorHAnsi" w:hAnsiTheme="majorHAnsi" w:cs="Times New Roman"/>
          <w:noProof/>
          <w:lang w:val="en-US"/>
        </w:rPr>
      </w:pPr>
      <w:r w:rsidRPr="009544B1">
        <w:rPr>
          <w:rFonts w:asciiTheme="majorHAnsi" w:hAnsiTheme="majorHAnsi" w:cs="Times New Roman"/>
          <w:noProof/>
          <w:lang w:val="en-US"/>
        </w:rPr>
        <w:t>Güven, M., &amp; Gültekin, H. (2021). The effect of high-dose parenteral vitamin D3 on COVID-19-related inhospital mortality in critical COVID-19 patients during intensive care unit admission: an observational cohort study. </w:t>
      </w:r>
      <w:r w:rsidRPr="009544B1">
        <w:rPr>
          <w:rFonts w:asciiTheme="majorHAnsi" w:hAnsiTheme="majorHAnsi" w:cs="Times New Roman"/>
          <w:i/>
          <w:noProof/>
          <w:lang w:val="en-US"/>
        </w:rPr>
        <w:t>European Journal of Clinical Nutritio</w:t>
      </w:r>
      <w:r w:rsidRPr="009544B1">
        <w:rPr>
          <w:rFonts w:asciiTheme="majorHAnsi" w:hAnsiTheme="majorHAnsi" w:cs="Times New Roman"/>
          <w:noProof/>
          <w:lang w:val="en-US"/>
        </w:rPr>
        <w:t>n</w:t>
      </w:r>
      <w:r w:rsidRPr="009544B1">
        <w:rPr>
          <w:rFonts w:asciiTheme="majorHAnsi" w:hAnsiTheme="majorHAnsi" w:cs="Times New Roman"/>
          <w:i/>
          <w:noProof/>
          <w:lang w:val="en-US"/>
        </w:rPr>
        <w:t>, 75</w:t>
      </w:r>
      <w:r w:rsidRPr="009544B1">
        <w:rPr>
          <w:rFonts w:asciiTheme="majorHAnsi" w:hAnsiTheme="majorHAnsi" w:cs="Times New Roman"/>
          <w:noProof/>
          <w:lang w:val="en-US"/>
        </w:rPr>
        <w:t>(9), 1383-1388.</w:t>
      </w:r>
    </w:p>
    <w:p w:rsidR="002A5DFB" w:rsidRPr="009544B1" w:rsidRDefault="002A5DFB" w:rsidP="002A5DFB">
      <w:pPr>
        <w:spacing w:after="0"/>
        <w:ind w:left="709" w:hanging="709"/>
        <w:rPr>
          <w:rFonts w:asciiTheme="majorHAnsi" w:hAnsiTheme="majorHAnsi" w:cs="Times New Roman"/>
          <w:b/>
          <w:bCs/>
        </w:rPr>
      </w:pPr>
      <w:r w:rsidRPr="009544B1">
        <w:rPr>
          <w:rFonts w:asciiTheme="majorHAnsi" w:hAnsiTheme="majorHAnsi" w:cs="Times New Roman"/>
          <w:b/>
          <w:bCs/>
        </w:rPr>
        <w:t>Üç-Beş Yazar</w:t>
      </w:r>
    </w:p>
    <w:p w:rsidR="002A5DFB" w:rsidRPr="009544B1" w:rsidRDefault="002A5DFB" w:rsidP="002A5DFB">
      <w:pPr>
        <w:spacing w:after="0"/>
        <w:ind w:left="709" w:hanging="709"/>
        <w:jc w:val="both"/>
        <w:rPr>
          <w:rFonts w:asciiTheme="majorHAnsi" w:hAnsiTheme="majorHAnsi" w:cs="Times New Roman"/>
          <w:noProof/>
          <w:lang w:val="en-US"/>
        </w:rPr>
      </w:pPr>
      <w:r w:rsidRPr="009544B1">
        <w:rPr>
          <w:rFonts w:asciiTheme="majorHAnsi" w:hAnsiTheme="majorHAnsi" w:cs="Times New Roman"/>
          <w:noProof/>
          <w:lang w:val="en-US"/>
        </w:rPr>
        <w:t>Polat, M., Kanmaz, D., &amp; Vergi, H. (2019). Vadeli ve spot piyasalar arasında nedensellik ilişkisi: Borsa İstanbul Örneği. </w:t>
      </w:r>
      <w:r w:rsidRPr="009544B1">
        <w:rPr>
          <w:rFonts w:asciiTheme="majorHAnsi" w:hAnsiTheme="majorHAnsi" w:cs="Times New Roman"/>
          <w:i/>
          <w:iCs/>
          <w:noProof/>
          <w:lang w:val="en-US"/>
        </w:rPr>
        <w:t>Bitlis Eren Üniversitesi İktisadi ve İdari Bilimler Fakültesi Akademik İzdüşüm Dergisi</w:t>
      </w:r>
      <w:r w:rsidRPr="009544B1">
        <w:rPr>
          <w:rFonts w:asciiTheme="majorHAnsi" w:hAnsiTheme="majorHAnsi" w:cs="Times New Roman"/>
          <w:i/>
          <w:noProof/>
          <w:lang w:val="en-US"/>
        </w:rPr>
        <w:t>, </w:t>
      </w:r>
      <w:r w:rsidRPr="009544B1">
        <w:rPr>
          <w:rFonts w:asciiTheme="majorHAnsi" w:hAnsiTheme="majorHAnsi" w:cs="Times New Roman"/>
          <w:i/>
          <w:iCs/>
          <w:noProof/>
          <w:lang w:val="en-US"/>
        </w:rPr>
        <w:t>4</w:t>
      </w:r>
      <w:r w:rsidRPr="009544B1">
        <w:rPr>
          <w:rFonts w:asciiTheme="majorHAnsi" w:hAnsiTheme="majorHAnsi" w:cs="Times New Roman"/>
          <w:noProof/>
          <w:lang w:val="en-US"/>
        </w:rPr>
        <w:t>(1), 84-96.</w:t>
      </w:r>
    </w:p>
    <w:p w:rsidR="002A5DFB" w:rsidRPr="009544B1" w:rsidRDefault="002A5DFB" w:rsidP="002A5DFB">
      <w:pPr>
        <w:spacing w:after="0"/>
        <w:ind w:left="709" w:hanging="709"/>
        <w:rPr>
          <w:rFonts w:asciiTheme="majorHAnsi" w:hAnsiTheme="majorHAnsi" w:cs="Times New Roman"/>
          <w:b/>
          <w:bCs/>
        </w:rPr>
      </w:pPr>
      <w:r w:rsidRPr="009544B1">
        <w:rPr>
          <w:rFonts w:asciiTheme="majorHAnsi" w:hAnsiTheme="majorHAnsi" w:cs="Times New Roman"/>
          <w:b/>
          <w:bCs/>
        </w:rPr>
        <w:t>Altı ve 6 üzeri yazarlı çalışma</w:t>
      </w:r>
    </w:p>
    <w:p w:rsidR="002A5DFB" w:rsidRPr="009544B1" w:rsidRDefault="002A5DFB" w:rsidP="002A5DFB">
      <w:pPr>
        <w:spacing w:after="0"/>
        <w:ind w:left="709" w:hanging="709"/>
        <w:jc w:val="both"/>
        <w:rPr>
          <w:rFonts w:asciiTheme="majorHAnsi" w:hAnsiTheme="majorHAnsi" w:cs="Times New Roman"/>
          <w:noProof/>
          <w:lang w:val="en-US"/>
        </w:rPr>
      </w:pPr>
      <w:r w:rsidRPr="009544B1">
        <w:rPr>
          <w:rFonts w:asciiTheme="majorHAnsi" w:hAnsiTheme="majorHAnsi" w:cs="Times New Roman"/>
          <w:noProof/>
          <w:lang w:val="en-US"/>
        </w:rPr>
        <w:t>Robinson, C., Dilkina, B., Hubbs, J., Zhang, W., Guhathakurta, S., Brown, M. A., &amp; Pendyala, R. M. (2017). Machine learning approaches for estimating commercial building energy consumption. </w:t>
      </w:r>
      <w:r w:rsidRPr="009544B1">
        <w:rPr>
          <w:rFonts w:asciiTheme="majorHAnsi" w:hAnsiTheme="majorHAnsi" w:cs="Times New Roman"/>
          <w:i/>
          <w:iCs/>
          <w:noProof/>
          <w:lang w:val="en-US"/>
        </w:rPr>
        <w:t>Applied Energy</w:t>
      </w:r>
      <w:r w:rsidRPr="009544B1">
        <w:rPr>
          <w:rFonts w:asciiTheme="majorHAnsi" w:hAnsiTheme="majorHAnsi" w:cs="Times New Roman"/>
          <w:noProof/>
          <w:lang w:val="en-US"/>
        </w:rPr>
        <w:t>, </w:t>
      </w:r>
      <w:r w:rsidRPr="009544B1">
        <w:rPr>
          <w:rFonts w:asciiTheme="majorHAnsi" w:hAnsiTheme="majorHAnsi" w:cs="Times New Roman"/>
          <w:i/>
          <w:iCs/>
          <w:noProof/>
          <w:lang w:val="en-US"/>
        </w:rPr>
        <w:t>208</w:t>
      </w:r>
      <w:r w:rsidRPr="009544B1">
        <w:rPr>
          <w:rFonts w:asciiTheme="majorHAnsi" w:hAnsiTheme="majorHAnsi" w:cs="Times New Roman"/>
          <w:noProof/>
          <w:lang w:val="en-US"/>
        </w:rPr>
        <w:t>, 889-904.</w:t>
      </w:r>
    </w:p>
    <w:p w:rsidR="002A5DFB" w:rsidRPr="009544B1" w:rsidRDefault="002A5DFB" w:rsidP="002A5DFB">
      <w:pPr>
        <w:spacing w:after="0"/>
        <w:ind w:left="709" w:hanging="709"/>
        <w:rPr>
          <w:rFonts w:asciiTheme="majorHAnsi" w:hAnsiTheme="majorHAnsi" w:cs="Times New Roman"/>
        </w:rPr>
      </w:pPr>
      <w:r w:rsidRPr="009544B1">
        <w:rPr>
          <w:rFonts w:asciiTheme="majorHAnsi" w:hAnsiTheme="majorHAnsi" w:cs="Times New Roman"/>
          <w:b/>
          <w:bCs/>
        </w:rPr>
        <w:t>Elektronik dergi makalesi: Ön baskı</w:t>
      </w:r>
    </w:p>
    <w:p w:rsidR="002A5DFB" w:rsidRPr="009544B1" w:rsidRDefault="002A5DFB" w:rsidP="002A5DFB">
      <w:pPr>
        <w:spacing w:after="0"/>
        <w:ind w:left="709" w:hanging="709"/>
        <w:jc w:val="both"/>
        <w:rPr>
          <w:rFonts w:asciiTheme="majorHAnsi" w:hAnsiTheme="majorHAnsi" w:cs="Times New Roman"/>
          <w:noProof/>
          <w:lang w:val="en-US"/>
        </w:rPr>
      </w:pPr>
      <w:r w:rsidRPr="009544B1">
        <w:rPr>
          <w:rFonts w:asciiTheme="majorHAnsi" w:hAnsiTheme="majorHAnsi" w:cs="Times New Roman"/>
          <w:noProof/>
          <w:lang w:val="en-US"/>
        </w:rPr>
        <w:t>Wencong, L., Kasimov, I., &amp; Saydaliev, H. B. (2023). Foreign direct investment and renewable energy: Examining the environmental Kuznets curve in resource-rich transition economies. </w:t>
      </w:r>
      <w:r w:rsidRPr="009544B1">
        <w:rPr>
          <w:rFonts w:asciiTheme="majorHAnsi" w:hAnsiTheme="majorHAnsi" w:cs="Times New Roman"/>
          <w:i/>
          <w:iCs/>
          <w:noProof/>
          <w:lang w:val="en-US"/>
        </w:rPr>
        <w:t>Renewable Energy</w:t>
      </w:r>
      <w:r w:rsidRPr="009544B1">
        <w:rPr>
          <w:rFonts w:asciiTheme="majorHAnsi" w:hAnsiTheme="majorHAnsi" w:cs="Times New Roman"/>
          <w:noProof/>
          <w:lang w:val="en-US"/>
        </w:rPr>
        <w:t>. Elektronik ön baskı. https://doi.org/10.1016/j.renene.2023.03.054.</w:t>
      </w:r>
    </w:p>
    <w:p w:rsidR="002A5DFB" w:rsidRPr="009544B1" w:rsidRDefault="002A5DFB" w:rsidP="002A5DFB">
      <w:pPr>
        <w:spacing w:after="0"/>
        <w:jc w:val="center"/>
        <w:rPr>
          <w:rFonts w:asciiTheme="majorHAnsi" w:hAnsiTheme="majorHAnsi" w:cs="Times New Roman"/>
          <w:b/>
          <w:color w:val="FF0000"/>
        </w:rPr>
      </w:pPr>
    </w:p>
    <w:p w:rsidR="002A5DFB" w:rsidRPr="009544B1" w:rsidRDefault="002A5DFB" w:rsidP="002A5DFB">
      <w:pPr>
        <w:spacing w:after="0"/>
        <w:jc w:val="center"/>
        <w:rPr>
          <w:rFonts w:asciiTheme="majorHAnsi" w:hAnsiTheme="majorHAnsi" w:cs="Times New Roman"/>
          <w:b/>
        </w:rPr>
      </w:pPr>
      <w:r w:rsidRPr="009544B1">
        <w:rPr>
          <w:rFonts w:asciiTheme="majorHAnsi" w:hAnsiTheme="majorHAnsi" w:cs="Times New Roman"/>
          <w:b/>
          <w:color w:val="FF0000"/>
        </w:rPr>
        <w:t>KİTAP VE KİTAP BÖLÜMÜ</w:t>
      </w:r>
    </w:p>
    <w:p w:rsidR="002A5DFB" w:rsidRPr="009544B1" w:rsidRDefault="002A5DFB" w:rsidP="009544B1">
      <w:pPr>
        <w:pStyle w:val="NormalWeb"/>
        <w:shd w:val="clear" w:color="auto" w:fill="FFFFFF"/>
        <w:spacing w:before="0" w:beforeAutospacing="0"/>
        <w:ind w:left="709" w:hanging="709"/>
        <w:jc w:val="both"/>
        <w:rPr>
          <w:rFonts w:asciiTheme="majorHAnsi" w:hAnsiTheme="majorHAnsi"/>
          <w:color w:val="111111"/>
          <w:sz w:val="22"/>
          <w:szCs w:val="22"/>
        </w:rPr>
      </w:pPr>
      <w:r w:rsidRPr="009544B1">
        <w:rPr>
          <w:rFonts w:asciiTheme="majorHAnsi" w:hAnsiTheme="majorHAnsi"/>
          <w:b/>
          <w:bCs/>
          <w:color w:val="FF9C00"/>
          <w:sz w:val="22"/>
          <w:szCs w:val="22"/>
        </w:rPr>
        <w:t>Kitap</w:t>
      </w:r>
      <w:r w:rsidRPr="009544B1">
        <w:rPr>
          <w:rFonts w:asciiTheme="majorHAnsi" w:hAnsiTheme="majorHAnsi"/>
          <w:color w:val="111111"/>
          <w:sz w:val="22"/>
          <w:szCs w:val="22"/>
        </w:rPr>
        <w:t> ismi italik ve küçük harflerle verilmelidir. Kitap isminin başında ve sonunda nokta olmalı ardından yayınevi düz ve büyük harfle başlayacak şekilde verilmelidir.</w:t>
      </w:r>
    </w:p>
    <w:p w:rsidR="002A5DFB" w:rsidRPr="009544B1" w:rsidRDefault="002A5DFB" w:rsidP="009544B1">
      <w:pPr>
        <w:pStyle w:val="NormalWeb"/>
        <w:shd w:val="clear" w:color="auto" w:fill="FFFFFF"/>
        <w:spacing w:before="0" w:beforeAutospacing="0"/>
        <w:ind w:left="709" w:hanging="709"/>
        <w:jc w:val="both"/>
        <w:rPr>
          <w:rFonts w:asciiTheme="majorHAnsi" w:hAnsiTheme="majorHAnsi"/>
          <w:color w:val="111111"/>
          <w:sz w:val="22"/>
          <w:szCs w:val="22"/>
        </w:rPr>
      </w:pPr>
      <w:r w:rsidRPr="009544B1">
        <w:rPr>
          <w:rFonts w:asciiTheme="majorHAnsi" w:hAnsiTheme="majorHAnsi"/>
          <w:b/>
          <w:bCs/>
          <w:color w:val="FF9C00"/>
          <w:sz w:val="22"/>
          <w:szCs w:val="22"/>
        </w:rPr>
        <w:t>Editörlü</w:t>
      </w:r>
      <w:r w:rsidRPr="009544B1">
        <w:rPr>
          <w:rFonts w:asciiTheme="majorHAnsi" w:hAnsiTheme="majorHAnsi"/>
          <w:color w:val="111111"/>
          <w:sz w:val="22"/>
          <w:szCs w:val="22"/>
        </w:rPr>
        <w:t> </w:t>
      </w:r>
      <w:r w:rsidRPr="009544B1">
        <w:rPr>
          <w:rFonts w:asciiTheme="majorHAnsi" w:hAnsiTheme="majorHAnsi"/>
          <w:b/>
          <w:bCs/>
          <w:color w:val="FF9C00"/>
          <w:sz w:val="22"/>
          <w:szCs w:val="22"/>
        </w:rPr>
        <w:t>kitaptaki bir bölüme</w:t>
      </w:r>
      <w:r w:rsidRPr="009544B1">
        <w:rPr>
          <w:rFonts w:asciiTheme="majorHAnsi" w:hAnsiTheme="majorHAnsi"/>
          <w:color w:val="111111"/>
          <w:sz w:val="22"/>
          <w:szCs w:val="22"/>
        </w:rPr>
        <w:t> atıf yapılırken yazar kısmında editörlerin adları değil, ilgili bölümün yazar(</w:t>
      </w:r>
      <w:proofErr w:type="spellStart"/>
      <w:r w:rsidRPr="009544B1">
        <w:rPr>
          <w:rFonts w:asciiTheme="majorHAnsi" w:hAnsiTheme="majorHAnsi"/>
          <w:color w:val="111111"/>
          <w:sz w:val="22"/>
          <w:szCs w:val="22"/>
        </w:rPr>
        <w:t>lar</w:t>
      </w:r>
      <w:proofErr w:type="spellEnd"/>
      <w:r w:rsidRPr="009544B1">
        <w:rPr>
          <w:rFonts w:asciiTheme="majorHAnsi" w:hAnsiTheme="majorHAnsi"/>
          <w:color w:val="111111"/>
          <w:sz w:val="22"/>
          <w:szCs w:val="22"/>
        </w:rPr>
        <w:t>)</w:t>
      </w:r>
      <w:proofErr w:type="spellStart"/>
      <w:r w:rsidRPr="009544B1">
        <w:rPr>
          <w:rFonts w:asciiTheme="majorHAnsi" w:hAnsiTheme="majorHAnsi"/>
          <w:color w:val="111111"/>
          <w:sz w:val="22"/>
          <w:szCs w:val="22"/>
        </w:rPr>
        <w:t>ının</w:t>
      </w:r>
      <w:proofErr w:type="spellEnd"/>
      <w:r w:rsidRPr="009544B1">
        <w:rPr>
          <w:rFonts w:asciiTheme="majorHAnsi" w:hAnsiTheme="majorHAnsi"/>
          <w:color w:val="111111"/>
          <w:sz w:val="22"/>
          <w:szCs w:val="22"/>
        </w:rPr>
        <w:t xml:space="preserve"> adları yer alır. Bölüm başlığından sonra "İçinde" kelimesinin devamına editör isim/isimlerinin ilk harfi ve soyadının tamamı verilir.</w:t>
      </w:r>
    </w:p>
    <w:p w:rsidR="002A5DFB" w:rsidRPr="009544B1" w:rsidRDefault="002A5DFB" w:rsidP="002A5DFB">
      <w:pPr>
        <w:spacing w:after="0"/>
        <w:ind w:left="709" w:hanging="709"/>
        <w:jc w:val="both"/>
        <w:rPr>
          <w:rFonts w:asciiTheme="majorHAnsi" w:hAnsiTheme="majorHAnsi" w:cs="Times New Roman"/>
          <w:b/>
          <w:bCs/>
        </w:rPr>
      </w:pPr>
      <w:r w:rsidRPr="009544B1">
        <w:rPr>
          <w:rFonts w:asciiTheme="majorHAnsi" w:hAnsiTheme="majorHAnsi" w:cs="Times New Roman"/>
          <w:b/>
          <w:bCs/>
        </w:rPr>
        <w:t>Tek yazarlı</w:t>
      </w:r>
    </w:p>
    <w:p w:rsidR="002A5DFB" w:rsidRPr="009544B1" w:rsidRDefault="002A5DFB" w:rsidP="002A5DFB">
      <w:pPr>
        <w:spacing w:after="0"/>
        <w:ind w:left="709" w:hanging="709"/>
        <w:jc w:val="both"/>
        <w:rPr>
          <w:rFonts w:asciiTheme="majorHAnsi" w:hAnsiTheme="majorHAnsi" w:cs="Times New Roman"/>
          <w:noProof/>
          <w:lang w:val="en-US"/>
        </w:rPr>
      </w:pPr>
      <w:r w:rsidRPr="009544B1">
        <w:rPr>
          <w:rFonts w:asciiTheme="majorHAnsi" w:hAnsiTheme="majorHAnsi" w:cs="Times New Roman"/>
          <w:noProof/>
          <w:lang w:val="en-US"/>
        </w:rPr>
        <w:t xml:space="preserve">Gürbüz, A. (2020). </w:t>
      </w:r>
      <w:r w:rsidRPr="009544B1">
        <w:rPr>
          <w:rFonts w:asciiTheme="majorHAnsi" w:hAnsiTheme="majorHAnsi" w:cs="Times New Roman"/>
          <w:i/>
          <w:noProof/>
          <w:lang w:val="en-US"/>
        </w:rPr>
        <w:t>Zen ve tasavvuf ışığında kendini bilmenin yolu</w:t>
      </w:r>
      <w:r w:rsidRPr="009544B1">
        <w:rPr>
          <w:rFonts w:asciiTheme="majorHAnsi" w:hAnsiTheme="majorHAnsi" w:cs="Times New Roman"/>
          <w:noProof/>
          <w:lang w:val="en-US"/>
        </w:rPr>
        <w:t>. 5. Baskı, İnsan Yayınları.</w:t>
      </w:r>
    </w:p>
    <w:p w:rsidR="002A5DFB" w:rsidRPr="009544B1" w:rsidRDefault="002A5DFB" w:rsidP="002A5DFB">
      <w:pPr>
        <w:spacing w:after="0"/>
        <w:ind w:left="709" w:hanging="709"/>
        <w:jc w:val="both"/>
        <w:rPr>
          <w:rFonts w:asciiTheme="majorHAnsi" w:hAnsiTheme="majorHAnsi" w:cs="Times New Roman"/>
          <w:b/>
          <w:bCs/>
        </w:rPr>
      </w:pPr>
      <w:r w:rsidRPr="009544B1">
        <w:rPr>
          <w:rFonts w:asciiTheme="majorHAnsi" w:hAnsiTheme="majorHAnsi" w:cs="Times New Roman"/>
          <w:b/>
          <w:bCs/>
        </w:rPr>
        <w:t>İki yazarlı</w:t>
      </w:r>
    </w:p>
    <w:p w:rsidR="002A5DFB" w:rsidRPr="009544B1" w:rsidRDefault="002A5DFB" w:rsidP="002A5DFB">
      <w:pPr>
        <w:spacing w:after="0"/>
        <w:ind w:left="709" w:hanging="709"/>
        <w:jc w:val="both"/>
        <w:rPr>
          <w:rFonts w:asciiTheme="majorHAnsi" w:hAnsiTheme="majorHAnsi" w:cs="Times New Roman"/>
          <w:noProof/>
          <w:lang w:val="en-US"/>
        </w:rPr>
      </w:pPr>
      <w:r w:rsidRPr="009544B1">
        <w:rPr>
          <w:rFonts w:asciiTheme="majorHAnsi" w:hAnsiTheme="majorHAnsi" w:cs="Times New Roman"/>
          <w:noProof/>
          <w:lang w:val="en-US"/>
        </w:rPr>
        <w:t xml:space="preserve">Özsoylu, A. F. &amp; Ergen, Z. (2014). </w:t>
      </w:r>
      <w:r w:rsidRPr="009544B1">
        <w:rPr>
          <w:rFonts w:asciiTheme="majorHAnsi" w:hAnsiTheme="majorHAnsi" w:cs="Times New Roman"/>
          <w:i/>
          <w:noProof/>
          <w:lang w:val="en-US"/>
        </w:rPr>
        <w:t>Türkiye’de kamu sektörü analizi</w:t>
      </w:r>
      <w:r w:rsidRPr="009544B1">
        <w:rPr>
          <w:rFonts w:asciiTheme="majorHAnsi" w:hAnsiTheme="majorHAnsi" w:cs="Times New Roman"/>
          <w:noProof/>
          <w:lang w:val="en-US"/>
        </w:rPr>
        <w:t>. Adana: Karahan Yayınları.</w:t>
      </w:r>
    </w:p>
    <w:p w:rsidR="002A5DFB" w:rsidRPr="009544B1" w:rsidRDefault="002A5DFB" w:rsidP="002A5DFB">
      <w:pPr>
        <w:spacing w:after="0"/>
        <w:ind w:left="709" w:hanging="709"/>
        <w:jc w:val="both"/>
        <w:rPr>
          <w:rFonts w:asciiTheme="majorHAnsi" w:hAnsiTheme="majorHAnsi" w:cs="Times New Roman"/>
          <w:b/>
          <w:bCs/>
        </w:rPr>
      </w:pPr>
      <w:r w:rsidRPr="009544B1">
        <w:rPr>
          <w:rFonts w:asciiTheme="majorHAnsi" w:hAnsiTheme="majorHAnsi" w:cs="Times New Roman"/>
          <w:b/>
          <w:bCs/>
        </w:rPr>
        <w:t>3-5 yazarlı</w:t>
      </w:r>
    </w:p>
    <w:p w:rsidR="002A5DFB" w:rsidRPr="009544B1" w:rsidRDefault="002A5DFB" w:rsidP="002A5DFB">
      <w:pPr>
        <w:spacing w:after="0"/>
        <w:ind w:left="709" w:hanging="709"/>
        <w:jc w:val="both"/>
        <w:rPr>
          <w:rFonts w:asciiTheme="majorHAnsi" w:hAnsiTheme="majorHAnsi" w:cs="Times New Roman"/>
          <w:noProof/>
          <w:lang w:val="en-US"/>
        </w:rPr>
      </w:pPr>
      <w:r w:rsidRPr="009544B1">
        <w:rPr>
          <w:rFonts w:asciiTheme="majorHAnsi" w:hAnsiTheme="majorHAnsi" w:cs="Times New Roman"/>
          <w:noProof/>
          <w:lang w:val="en-US"/>
        </w:rPr>
        <w:t xml:space="preserve">Özulucan, A., Özdemir, F.S. &amp; Arslan, S. (2007). </w:t>
      </w:r>
      <w:r w:rsidRPr="009544B1">
        <w:rPr>
          <w:rFonts w:asciiTheme="majorHAnsi" w:hAnsiTheme="majorHAnsi" w:cs="Times New Roman"/>
          <w:i/>
          <w:noProof/>
          <w:lang w:val="en-US"/>
        </w:rPr>
        <w:t>Çözümlü Açıklamalı Dönem İçi ve Dönem Sonu Muhasebe Uygulamaları.</w:t>
      </w:r>
      <w:r w:rsidRPr="009544B1">
        <w:rPr>
          <w:rFonts w:asciiTheme="majorHAnsi" w:hAnsiTheme="majorHAnsi" w:cs="Times New Roman"/>
          <w:noProof/>
          <w:lang w:val="en-US"/>
        </w:rPr>
        <w:t xml:space="preserve"> Siyasal Yayınevi.</w:t>
      </w:r>
    </w:p>
    <w:p w:rsidR="002A5DFB" w:rsidRPr="009544B1" w:rsidRDefault="002A5DFB" w:rsidP="002A5DFB">
      <w:pPr>
        <w:spacing w:after="0"/>
        <w:ind w:left="709" w:hanging="709"/>
        <w:jc w:val="both"/>
        <w:rPr>
          <w:rFonts w:asciiTheme="majorHAnsi" w:hAnsiTheme="majorHAnsi" w:cs="Times New Roman"/>
          <w:b/>
          <w:bCs/>
        </w:rPr>
      </w:pPr>
      <w:r w:rsidRPr="009544B1">
        <w:rPr>
          <w:rFonts w:asciiTheme="majorHAnsi" w:hAnsiTheme="majorHAnsi" w:cs="Times New Roman"/>
          <w:b/>
          <w:bCs/>
        </w:rPr>
        <w:t>Altı ve üstü yazarlı çalışma</w:t>
      </w:r>
    </w:p>
    <w:p w:rsidR="002A5DFB" w:rsidRDefault="002A5DFB" w:rsidP="002A5DFB">
      <w:pPr>
        <w:spacing w:after="0"/>
        <w:ind w:left="709" w:hanging="709"/>
        <w:jc w:val="both"/>
        <w:rPr>
          <w:rFonts w:asciiTheme="majorHAnsi" w:hAnsiTheme="majorHAnsi" w:cs="Times New Roman"/>
          <w:noProof/>
          <w:lang w:val="en-US"/>
        </w:rPr>
      </w:pPr>
      <w:r w:rsidRPr="009544B1">
        <w:rPr>
          <w:rFonts w:asciiTheme="majorHAnsi" w:hAnsiTheme="majorHAnsi" w:cs="Times New Roman"/>
          <w:noProof/>
          <w:lang w:val="en-US"/>
        </w:rPr>
        <w:t xml:space="preserve">Gloster, J., Jones, A., Redington, A., Burgin, L., Sorensen, J. H., Turner, R., . . . Paton, D. (2010). </w:t>
      </w:r>
      <w:r w:rsidRPr="009544B1">
        <w:rPr>
          <w:rFonts w:asciiTheme="majorHAnsi" w:hAnsiTheme="majorHAnsi" w:cs="Times New Roman"/>
          <w:i/>
          <w:noProof/>
          <w:lang w:val="en-US"/>
        </w:rPr>
        <w:t>A handbook of critical approaches to education</w:t>
      </w:r>
      <w:r w:rsidRPr="009544B1">
        <w:rPr>
          <w:rFonts w:asciiTheme="majorHAnsi" w:hAnsiTheme="majorHAnsi" w:cs="Times New Roman"/>
          <w:noProof/>
          <w:lang w:val="en-US"/>
        </w:rPr>
        <w:t>. New York, NY: Oxford University Press.</w:t>
      </w:r>
    </w:p>
    <w:p w:rsidR="009544B1" w:rsidRPr="009544B1" w:rsidRDefault="009544B1" w:rsidP="002A5DFB">
      <w:pPr>
        <w:spacing w:after="0"/>
        <w:ind w:left="709" w:hanging="709"/>
        <w:jc w:val="both"/>
        <w:rPr>
          <w:rFonts w:asciiTheme="majorHAnsi" w:hAnsiTheme="majorHAnsi" w:cs="Times New Roman"/>
          <w:noProof/>
          <w:lang w:val="en-US"/>
        </w:rPr>
      </w:pPr>
    </w:p>
    <w:p w:rsidR="002A5DFB" w:rsidRPr="009544B1" w:rsidRDefault="002A5DFB" w:rsidP="002A5DFB">
      <w:pPr>
        <w:spacing w:after="0"/>
        <w:ind w:left="709" w:hanging="709"/>
        <w:jc w:val="both"/>
        <w:rPr>
          <w:rFonts w:asciiTheme="majorHAnsi" w:hAnsiTheme="majorHAnsi" w:cs="Times New Roman"/>
          <w:b/>
          <w:bCs/>
        </w:rPr>
      </w:pPr>
      <w:r w:rsidRPr="009544B1">
        <w:rPr>
          <w:rFonts w:asciiTheme="majorHAnsi" w:hAnsiTheme="majorHAnsi" w:cs="Times New Roman"/>
          <w:b/>
          <w:bCs/>
        </w:rPr>
        <w:t>Tek Editörlü</w:t>
      </w:r>
    </w:p>
    <w:p w:rsidR="002A5DFB" w:rsidRPr="009544B1" w:rsidRDefault="002A5DFB" w:rsidP="002A5DFB">
      <w:pPr>
        <w:spacing w:after="0"/>
        <w:ind w:left="709" w:hanging="709"/>
        <w:jc w:val="both"/>
        <w:rPr>
          <w:rFonts w:asciiTheme="majorHAnsi" w:hAnsiTheme="majorHAnsi" w:cs="Times New Roman"/>
          <w:noProof/>
          <w:lang w:val="en-US"/>
        </w:rPr>
      </w:pPr>
      <w:r w:rsidRPr="009544B1">
        <w:rPr>
          <w:rFonts w:asciiTheme="majorHAnsi" w:hAnsiTheme="majorHAnsi" w:cs="Times New Roman"/>
          <w:noProof/>
          <w:lang w:val="en-US"/>
        </w:rPr>
        <w:t xml:space="preserve">Özbek, M. (Ed.) (2005). </w:t>
      </w:r>
      <w:r w:rsidRPr="009544B1">
        <w:rPr>
          <w:rFonts w:asciiTheme="majorHAnsi" w:hAnsiTheme="majorHAnsi" w:cs="Times New Roman"/>
          <w:i/>
          <w:noProof/>
          <w:lang w:val="en-US"/>
        </w:rPr>
        <w:t>Kamusal alan</w:t>
      </w:r>
      <w:r w:rsidRPr="009544B1">
        <w:rPr>
          <w:rFonts w:asciiTheme="majorHAnsi" w:hAnsiTheme="majorHAnsi" w:cs="Times New Roman"/>
          <w:noProof/>
          <w:lang w:val="en-US"/>
        </w:rPr>
        <w:t>. İstanbul: Hil Yayınları.</w:t>
      </w:r>
    </w:p>
    <w:p w:rsidR="002A5DFB" w:rsidRPr="009544B1" w:rsidRDefault="002A5DFB" w:rsidP="002A5DFB">
      <w:pPr>
        <w:spacing w:after="0"/>
        <w:ind w:left="709" w:hanging="709"/>
        <w:jc w:val="both"/>
        <w:rPr>
          <w:rFonts w:asciiTheme="majorHAnsi" w:hAnsiTheme="majorHAnsi" w:cs="Times New Roman"/>
          <w:b/>
          <w:bCs/>
        </w:rPr>
      </w:pPr>
      <w:r w:rsidRPr="009544B1">
        <w:rPr>
          <w:rFonts w:asciiTheme="majorHAnsi" w:hAnsiTheme="majorHAnsi" w:cs="Times New Roman"/>
          <w:b/>
          <w:bCs/>
        </w:rPr>
        <w:t>2 veya daha fazla editörlü</w:t>
      </w:r>
    </w:p>
    <w:p w:rsidR="002A5DFB" w:rsidRPr="009544B1" w:rsidRDefault="002A5DFB" w:rsidP="002A5DFB">
      <w:pPr>
        <w:spacing w:after="0"/>
        <w:ind w:left="709" w:hanging="709"/>
        <w:jc w:val="both"/>
        <w:rPr>
          <w:rFonts w:asciiTheme="majorHAnsi" w:hAnsiTheme="majorHAnsi" w:cs="Times New Roman"/>
          <w:noProof/>
          <w:lang w:val="en-US"/>
        </w:rPr>
      </w:pPr>
      <w:r w:rsidRPr="009544B1">
        <w:rPr>
          <w:rFonts w:asciiTheme="majorHAnsi" w:hAnsiTheme="majorHAnsi" w:cs="Times New Roman"/>
          <w:noProof/>
          <w:lang w:val="en-US"/>
        </w:rPr>
        <w:t>Alberro, A., &amp; Stimson, B. (Eds.). (2000). </w:t>
      </w:r>
      <w:r w:rsidRPr="009544B1">
        <w:rPr>
          <w:rFonts w:asciiTheme="majorHAnsi" w:hAnsiTheme="majorHAnsi" w:cs="Times New Roman"/>
          <w:i/>
          <w:iCs/>
          <w:noProof/>
          <w:lang w:val="en-US"/>
        </w:rPr>
        <w:t>Conceptual art: a critical anthology</w:t>
      </w:r>
      <w:r w:rsidRPr="009544B1">
        <w:rPr>
          <w:rFonts w:asciiTheme="majorHAnsi" w:hAnsiTheme="majorHAnsi" w:cs="Times New Roman"/>
          <w:noProof/>
          <w:lang w:val="en-US"/>
        </w:rPr>
        <w:t>. MIT press.</w:t>
      </w:r>
    </w:p>
    <w:p w:rsidR="002A5DFB" w:rsidRPr="009544B1" w:rsidRDefault="002A5DFB" w:rsidP="002A5DFB">
      <w:pPr>
        <w:spacing w:after="0"/>
        <w:ind w:left="709" w:hanging="709"/>
        <w:jc w:val="both"/>
        <w:rPr>
          <w:rFonts w:asciiTheme="majorHAnsi" w:hAnsiTheme="majorHAnsi" w:cs="Times New Roman"/>
          <w:b/>
          <w:bCs/>
        </w:rPr>
      </w:pPr>
      <w:r w:rsidRPr="009544B1">
        <w:rPr>
          <w:rFonts w:asciiTheme="majorHAnsi" w:hAnsiTheme="majorHAnsi" w:cs="Times New Roman"/>
          <w:b/>
          <w:bCs/>
        </w:rPr>
        <w:t>Çeviri</w:t>
      </w:r>
    </w:p>
    <w:p w:rsidR="002A5DFB" w:rsidRPr="009544B1" w:rsidRDefault="002A5DFB" w:rsidP="002A5DFB">
      <w:pPr>
        <w:spacing w:after="0"/>
        <w:ind w:left="709" w:hanging="709"/>
        <w:jc w:val="both"/>
        <w:rPr>
          <w:rFonts w:asciiTheme="majorHAnsi" w:hAnsiTheme="majorHAnsi" w:cs="Times New Roman"/>
          <w:noProof/>
          <w:lang w:val="en-US"/>
        </w:rPr>
      </w:pPr>
      <w:r w:rsidRPr="009544B1">
        <w:rPr>
          <w:rFonts w:asciiTheme="majorHAnsi" w:hAnsiTheme="majorHAnsi" w:cs="Times New Roman"/>
          <w:noProof/>
          <w:lang w:val="en-US"/>
        </w:rPr>
        <w:lastRenderedPageBreak/>
        <w:t xml:space="preserve">Krugman, P. (2010). </w:t>
      </w:r>
      <w:r w:rsidRPr="009544B1">
        <w:rPr>
          <w:rFonts w:asciiTheme="majorHAnsi" w:hAnsiTheme="majorHAnsi" w:cs="Times New Roman"/>
          <w:i/>
          <w:noProof/>
          <w:lang w:val="en-US"/>
        </w:rPr>
        <w:t>Bunalım ekonomisinin geri dönüşü ve küresel kriz</w:t>
      </w:r>
      <w:r w:rsidRPr="009544B1">
        <w:rPr>
          <w:rFonts w:asciiTheme="majorHAnsi" w:hAnsiTheme="majorHAnsi" w:cs="Times New Roman"/>
          <w:noProof/>
          <w:lang w:val="en-US"/>
        </w:rPr>
        <w:t>. (Çev. N. Domaniç). İstanbul: Literatür Yayınları. (Orijinal yayın tarihi, 2008)</w:t>
      </w:r>
    </w:p>
    <w:p w:rsidR="002A5DFB" w:rsidRPr="009544B1" w:rsidRDefault="002A5DFB" w:rsidP="002A5DFB">
      <w:pPr>
        <w:spacing w:after="0"/>
        <w:ind w:left="709" w:hanging="709"/>
        <w:jc w:val="both"/>
        <w:rPr>
          <w:rFonts w:asciiTheme="majorHAnsi" w:hAnsiTheme="majorHAnsi" w:cs="Times New Roman"/>
          <w:b/>
          <w:bCs/>
        </w:rPr>
      </w:pPr>
      <w:r w:rsidRPr="009544B1">
        <w:rPr>
          <w:rFonts w:asciiTheme="majorHAnsi" w:hAnsiTheme="majorHAnsi" w:cs="Times New Roman"/>
          <w:b/>
          <w:bCs/>
        </w:rPr>
        <w:t>Kitap Bölümü</w:t>
      </w:r>
    </w:p>
    <w:p w:rsidR="002A5DFB" w:rsidRPr="009544B1" w:rsidRDefault="002A5DFB" w:rsidP="002A5DFB">
      <w:pPr>
        <w:spacing w:after="0"/>
        <w:ind w:left="709" w:hanging="709"/>
        <w:jc w:val="both"/>
        <w:rPr>
          <w:rFonts w:asciiTheme="majorHAnsi" w:hAnsiTheme="majorHAnsi" w:cs="Times New Roman"/>
          <w:noProof/>
          <w:lang w:val="en-US"/>
        </w:rPr>
      </w:pPr>
      <w:r w:rsidRPr="009544B1">
        <w:rPr>
          <w:rFonts w:asciiTheme="majorHAnsi" w:hAnsiTheme="majorHAnsi" w:cs="Times New Roman"/>
          <w:noProof/>
          <w:lang w:val="en-US"/>
        </w:rPr>
        <w:t>Koçak, A. &amp; Ucar, T. (2020). Devlet ve pazarlama.  Karaman, D. (Ed). </w:t>
      </w:r>
      <w:r w:rsidRPr="009544B1">
        <w:rPr>
          <w:rFonts w:asciiTheme="majorHAnsi" w:hAnsiTheme="majorHAnsi" w:cs="Times New Roman"/>
          <w:i/>
          <w:iCs/>
          <w:noProof/>
          <w:lang w:val="en-US"/>
        </w:rPr>
        <w:t>Güncel Pazarlama Çalışmaları</w:t>
      </w:r>
      <w:r w:rsidRPr="009544B1">
        <w:rPr>
          <w:rFonts w:asciiTheme="majorHAnsi" w:hAnsiTheme="majorHAnsi" w:cs="Times New Roman"/>
          <w:noProof/>
          <w:lang w:val="en-US"/>
        </w:rPr>
        <w:t> içinde (163-189), Ankara: Akademisyen Kitabevi.</w:t>
      </w:r>
    </w:p>
    <w:p w:rsidR="002A5DFB" w:rsidRPr="009544B1" w:rsidRDefault="002A5DFB" w:rsidP="002A5DFB">
      <w:pPr>
        <w:spacing w:after="0"/>
        <w:jc w:val="center"/>
        <w:rPr>
          <w:rFonts w:asciiTheme="majorHAnsi" w:hAnsiTheme="majorHAnsi" w:cs="Times New Roman"/>
          <w:b/>
          <w:color w:val="FF0000"/>
        </w:rPr>
      </w:pPr>
    </w:p>
    <w:p w:rsidR="002A5DFB" w:rsidRPr="009544B1" w:rsidRDefault="002A5DFB" w:rsidP="002A5DFB">
      <w:pPr>
        <w:spacing w:after="0"/>
        <w:jc w:val="center"/>
        <w:rPr>
          <w:rFonts w:asciiTheme="majorHAnsi" w:hAnsiTheme="majorHAnsi" w:cs="Times New Roman"/>
          <w:b/>
        </w:rPr>
      </w:pPr>
      <w:r w:rsidRPr="009544B1">
        <w:rPr>
          <w:rFonts w:asciiTheme="majorHAnsi" w:hAnsiTheme="majorHAnsi" w:cs="Times New Roman"/>
          <w:b/>
          <w:color w:val="FF0000"/>
        </w:rPr>
        <w:t>İNTERNET KAYNAKLARI</w:t>
      </w:r>
    </w:p>
    <w:p w:rsidR="002A5DFB" w:rsidRPr="009544B1" w:rsidRDefault="002A5DFB" w:rsidP="002A5DFB">
      <w:pPr>
        <w:spacing w:after="0"/>
        <w:ind w:left="709" w:hanging="709"/>
        <w:jc w:val="both"/>
        <w:rPr>
          <w:rFonts w:asciiTheme="majorHAnsi" w:hAnsiTheme="majorHAnsi" w:cs="Times New Roman"/>
        </w:rPr>
      </w:pPr>
      <w:r w:rsidRPr="009544B1">
        <w:rPr>
          <w:rFonts w:asciiTheme="majorHAnsi" w:hAnsiTheme="majorHAnsi" w:cs="Times New Roman"/>
          <w:b/>
          <w:bCs/>
        </w:rPr>
        <w:t>Yazarı belli olan internet sitesi</w:t>
      </w:r>
    </w:p>
    <w:p w:rsidR="002A5DFB" w:rsidRPr="009544B1" w:rsidRDefault="002A5DFB" w:rsidP="002A5DFB">
      <w:pPr>
        <w:spacing w:after="0"/>
        <w:ind w:left="709" w:hanging="709"/>
        <w:jc w:val="both"/>
        <w:rPr>
          <w:rFonts w:asciiTheme="majorHAnsi" w:hAnsiTheme="majorHAnsi" w:cs="Times New Roman"/>
          <w:noProof/>
          <w:lang w:val="en-US"/>
        </w:rPr>
      </w:pPr>
      <w:r w:rsidRPr="009544B1">
        <w:rPr>
          <w:rFonts w:asciiTheme="majorHAnsi" w:hAnsiTheme="majorHAnsi" w:cs="Times New Roman"/>
          <w:noProof/>
          <w:lang w:val="en-US"/>
        </w:rPr>
        <w:t>Ortiz-Ospina, E. (2019). Global health. Erişim adresi https://ourworldindata.org/health-meta#public-policy-and-regulation (Erişim tarihi: 15.09.2023)</w:t>
      </w:r>
    </w:p>
    <w:p w:rsidR="002A5DFB" w:rsidRPr="009544B1" w:rsidRDefault="002A5DFB" w:rsidP="002A5DFB">
      <w:pPr>
        <w:spacing w:after="0"/>
        <w:ind w:left="709" w:hanging="709"/>
        <w:jc w:val="both"/>
        <w:rPr>
          <w:rFonts w:asciiTheme="majorHAnsi" w:hAnsiTheme="majorHAnsi" w:cs="Times New Roman"/>
        </w:rPr>
      </w:pPr>
      <w:r w:rsidRPr="009544B1">
        <w:rPr>
          <w:rFonts w:asciiTheme="majorHAnsi" w:hAnsiTheme="majorHAnsi" w:cs="Times New Roman"/>
          <w:b/>
          <w:bCs/>
        </w:rPr>
        <w:t>Yazarı tüzel kişilik olan internet sitesi</w:t>
      </w:r>
    </w:p>
    <w:p w:rsidR="002A5DFB" w:rsidRPr="009544B1" w:rsidRDefault="002A5DFB" w:rsidP="002A5DFB">
      <w:pPr>
        <w:spacing w:after="0"/>
        <w:ind w:left="709" w:hanging="709"/>
        <w:jc w:val="both"/>
        <w:rPr>
          <w:rFonts w:asciiTheme="majorHAnsi" w:hAnsiTheme="majorHAnsi" w:cs="Times New Roman"/>
          <w:noProof/>
          <w:lang w:val="en-US"/>
        </w:rPr>
      </w:pPr>
      <w:r w:rsidRPr="009544B1">
        <w:rPr>
          <w:rFonts w:asciiTheme="majorHAnsi" w:hAnsiTheme="majorHAnsi" w:cs="Times New Roman"/>
          <w:noProof/>
          <w:lang w:val="en-US"/>
        </w:rPr>
        <w:t>European Environment Agency (2021, Aralık 7). Air quality in Europe 2021. Erişim adresi https://www.eea.europa.eu/publications/air-quality-in-europe-2021, (Erişim tarihi: 15.09.2022</w:t>
      </w:r>
    </w:p>
    <w:p w:rsidR="002A5DFB" w:rsidRPr="009544B1" w:rsidRDefault="002A5DFB" w:rsidP="002A5DFB">
      <w:pPr>
        <w:spacing w:after="0"/>
        <w:ind w:left="709" w:hanging="709"/>
        <w:jc w:val="both"/>
        <w:rPr>
          <w:rFonts w:asciiTheme="majorHAnsi" w:hAnsiTheme="majorHAnsi" w:cs="Times New Roman"/>
          <w:b/>
          <w:bCs/>
        </w:rPr>
      </w:pPr>
      <w:r w:rsidRPr="009544B1">
        <w:rPr>
          <w:rFonts w:asciiTheme="majorHAnsi" w:hAnsiTheme="majorHAnsi" w:cs="Times New Roman"/>
          <w:b/>
          <w:bCs/>
        </w:rPr>
        <w:t>Yazarı olmayan internet sitesi</w:t>
      </w:r>
    </w:p>
    <w:p w:rsidR="002A5DFB" w:rsidRPr="009544B1" w:rsidRDefault="002A5DFB" w:rsidP="002A5DFB">
      <w:pPr>
        <w:spacing w:after="0"/>
        <w:ind w:left="709" w:hanging="709"/>
        <w:jc w:val="both"/>
        <w:rPr>
          <w:rFonts w:asciiTheme="majorHAnsi" w:hAnsiTheme="majorHAnsi" w:cs="Times New Roman"/>
          <w:noProof/>
          <w:lang w:val="en-US"/>
        </w:rPr>
      </w:pPr>
      <w:r w:rsidRPr="009544B1">
        <w:rPr>
          <w:rFonts w:asciiTheme="majorHAnsi" w:hAnsiTheme="majorHAnsi" w:cs="Times New Roman"/>
          <w:noProof/>
          <w:lang w:val="en-US"/>
        </w:rPr>
        <w:t>All 33 Chile miners freed in flawless rescue. (2010, 13 Ekim). Retrieved from http://www.msnbc.msn.com/id/39625809/ns/world_news-americas/</w:t>
      </w:r>
    </w:p>
    <w:p w:rsidR="002A5DFB" w:rsidRPr="009544B1" w:rsidRDefault="002A5DFB" w:rsidP="002A5DFB">
      <w:pPr>
        <w:spacing w:after="0"/>
        <w:jc w:val="center"/>
        <w:rPr>
          <w:rFonts w:asciiTheme="majorHAnsi" w:hAnsiTheme="majorHAnsi" w:cs="Times New Roman"/>
          <w:b/>
          <w:color w:val="FF0000"/>
        </w:rPr>
      </w:pPr>
    </w:p>
    <w:p w:rsidR="002A5DFB" w:rsidRPr="009544B1" w:rsidRDefault="002A5DFB" w:rsidP="002A5DFB">
      <w:pPr>
        <w:spacing w:after="0"/>
        <w:jc w:val="center"/>
        <w:rPr>
          <w:rFonts w:asciiTheme="majorHAnsi" w:hAnsiTheme="majorHAnsi" w:cs="Times New Roman"/>
          <w:b/>
        </w:rPr>
      </w:pPr>
      <w:r w:rsidRPr="009544B1">
        <w:rPr>
          <w:rFonts w:asciiTheme="majorHAnsi" w:hAnsiTheme="majorHAnsi" w:cs="Times New Roman"/>
          <w:b/>
          <w:color w:val="FF0000"/>
        </w:rPr>
        <w:t>KONFERANS BİLDİRİLERİ</w:t>
      </w:r>
    </w:p>
    <w:p w:rsidR="002A5DFB" w:rsidRPr="009544B1" w:rsidRDefault="002A5DFB" w:rsidP="002A5DFB">
      <w:pPr>
        <w:spacing w:after="0"/>
        <w:ind w:left="709" w:hanging="709"/>
        <w:jc w:val="both"/>
        <w:rPr>
          <w:rFonts w:asciiTheme="majorHAnsi" w:hAnsiTheme="majorHAnsi" w:cs="Times New Roman"/>
        </w:rPr>
      </w:pPr>
      <w:r w:rsidRPr="009544B1">
        <w:rPr>
          <w:rFonts w:asciiTheme="majorHAnsi" w:hAnsiTheme="majorHAnsi" w:cs="Times New Roman"/>
          <w:b/>
          <w:bCs/>
        </w:rPr>
        <w:t>Basılmış konferans kitabında bildiri: Editörü olan </w:t>
      </w:r>
    </w:p>
    <w:p w:rsidR="002A5DFB" w:rsidRPr="009544B1" w:rsidRDefault="002A5DFB" w:rsidP="002A5DFB">
      <w:pPr>
        <w:spacing w:after="0"/>
        <w:ind w:left="709" w:hanging="709"/>
        <w:jc w:val="both"/>
        <w:rPr>
          <w:rFonts w:asciiTheme="majorHAnsi" w:hAnsiTheme="majorHAnsi" w:cs="Times New Roman"/>
          <w:noProof/>
          <w:lang w:val="en-US"/>
        </w:rPr>
      </w:pPr>
      <w:r w:rsidRPr="009544B1">
        <w:rPr>
          <w:rFonts w:asciiTheme="majorHAnsi" w:hAnsiTheme="majorHAnsi" w:cs="Times New Roman"/>
          <w:noProof/>
          <w:lang w:val="en-US"/>
        </w:rPr>
        <w:t>Game, A. (2001). Creative ways of being. J. R. Morss, N. Stephenson ve J. F. H. V. Rappard (Eds.), </w:t>
      </w:r>
      <w:r w:rsidRPr="009544B1">
        <w:rPr>
          <w:rFonts w:asciiTheme="majorHAnsi" w:hAnsiTheme="majorHAnsi" w:cs="Times New Roman"/>
          <w:i/>
          <w:iCs/>
          <w:noProof/>
          <w:lang w:val="en-US"/>
        </w:rPr>
        <w:t>Theoretical issues in psychology: Proceedings of the International Society for Theoretical Psychology 1999 Conference</w:t>
      </w:r>
      <w:r w:rsidRPr="009544B1">
        <w:rPr>
          <w:rFonts w:asciiTheme="majorHAnsi" w:hAnsiTheme="majorHAnsi" w:cs="Times New Roman"/>
          <w:noProof/>
          <w:lang w:val="en-US"/>
        </w:rPr>
        <w:t> içinde (3-12. ss.). Sydney: Springer</w:t>
      </w:r>
    </w:p>
    <w:p w:rsidR="002A5DFB" w:rsidRPr="009544B1" w:rsidRDefault="002A5DFB" w:rsidP="002A5DFB">
      <w:pPr>
        <w:spacing w:after="0"/>
        <w:ind w:left="709" w:hanging="709"/>
        <w:jc w:val="both"/>
        <w:rPr>
          <w:rFonts w:asciiTheme="majorHAnsi" w:hAnsiTheme="majorHAnsi" w:cs="Times New Roman"/>
          <w:b/>
          <w:bCs/>
        </w:rPr>
      </w:pPr>
      <w:r w:rsidRPr="009544B1">
        <w:rPr>
          <w:rFonts w:asciiTheme="majorHAnsi" w:hAnsiTheme="majorHAnsi" w:cs="Times New Roman"/>
          <w:b/>
          <w:bCs/>
        </w:rPr>
        <w:t>Basılmış konferans kitabında bildiri: Editörü olmayan</w:t>
      </w:r>
    </w:p>
    <w:p w:rsidR="002A5DFB" w:rsidRPr="009544B1" w:rsidRDefault="002A5DFB" w:rsidP="002A5DFB">
      <w:pPr>
        <w:spacing w:after="0"/>
        <w:ind w:left="709" w:hanging="709"/>
        <w:jc w:val="both"/>
        <w:rPr>
          <w:rFonts w:asciiTheme="majorHAnsi" w:hAnsiTheme="majorHAnsi" w:cs="Times New Roman"/>
          <w:noProof/>
          <w:lang w:val="en-US"/>
        </w:rPr>
      </w:pPr>
      <w:r w:rsidRPr="009544B1">
        <w:rPr>
          <w:rFonts w:asciiTheme="majorHAnsi" w:hAnsiTheme="majorHAnsi" w:cs="Times New Roman"/>
          <w:noProof/>
          <w:lang w:val="en-US"/>
        </w:rPr>
        <w:t>Doğdaş, T. &amp; Akyokus, S. (2013). Document clustering using GIS visualizing and EM clustering method. </w:t>
      </w:r>
      <w:r w:rsidRPr="009544B1">
        <w:rPr>
          <w:rFonts w:asciiTheme="majorHAnsi" w:hAnsiTheme="majorHAnsi" w:cs="Times New Roman"/>
          <w:i/>
          <w:iCs/>
          <w:noProof/>
          <w:lang w:val="en-US"/>
        </w:rPr>
        <w:t>2013 IEEE International Symposium on Innovations in Intelligent Systems and Applications (INISTA)</w:t>
      </w:r>
      <w:r w:rsidRPr="009544B1">
        <w:rPr>
          <w:rFonts w:asciiTheme="majorHAnsi" w:hAnsiTheme="majorHAnsi" w:cs="Times New Roman"/>
          <w:noProof/>
          <w:lang w:val="en-US"/>
        </w:rPr>
        <w:t> içinde (ss. 1-4). Piscataway, NJ: IEEE.  https://dx.doi.org/10.1109/INISTA.2013.6577647</w:t>
      </w:r>
    </w:p>
    <w:p w:rsidR="002A5DFB" w:rsidRPr="009544B1" w:rsidRDefault="002A5DFB" w:rsidP="002A5DFB">
      <w:pPr>
        <w:spacing w:after="0"/>
        <w:ind w:left="709" w:hanging="709"/>
        <w:jc w:val="both"/>
        <w:rPr>
          <w:rFonts w:asciiTheme="majorHAnsi" w:hAnsiTheme="majorHAnsi" w:cs="Times New Roman"/>
          <w:b/>
          <w:bCs/>
        </w:rPr>
      </w:pPr>
      <w:r w:rsidRPr="009544B1">
        <w:rPr>
          <w:rFonts w:asciiTheme="majorHAnsi" w:hAnsiTheme="majorHAnsi" w:cs="Times New Roman"/>
          <w:b/>
          <w:bCs/>
        </w:rPr>
        <w:t>Elektronik konferans kitabında bildiri: Elektronik veri tabanı</w:t>
      </w:r>
    </w:p>
    <w:p w:rsidR="002A5DFB" w:rsidRPr="009544B1" w:rsidRDefault="002A5DFB" w:rsidP="002A5DFB">
      <w:pPr>
        <w:spacing w:after="0"/>
        <w:ind w:left="709" w:hanging="709"/>
        <w:jc w:val="both"/>
        <w:rPr>
          <w:rFonts w:asciiTheme="majorHAnsi" w:hAnsiTheme="majorHAnsi" w:cs="Times New Roman"/>
          <w:noProof/>
          <w:lang w:val="en-US"/>
        </w:rPr>
      </w:pPr>
      <w:r w:rsidRPr="009544B1">
        <w:rPr>
          <w:rFonts w:asciiTheme="majorHAnsi" w:hAnsiTheme="majorHAnsi" w:cs="Times New Roman"/>
          <w:noProof/>
          <w:lang w:val="en-US"/>
        </w:rPr>
        <w:t>Balakrishnan, R. (2006, Mart). </w:t>
      </w:r>
      <w:r w:rsidRPr="009544B1">
        <w:rPr>
          <w:rFonts w:asciiTheme="majorHAnsi" w:hAnsiTheme="majorHAnsi" w:cs="Times New Roman"/>
          <w:i/>
          <w:iCs/>
          <w:noProof/>
          <w:lang w:val="en-US"/>
        </w:rPr>
        <w:t>Why aren’t we using 3D user interfaces, and will we ever?</w:t>
      </w:r>
      <w:r w:rsidRPr="009544B1">
        <w:rPr>
          <w:rFonts w:asciiTheme="majorHAnsi" w:hAnsiTheme="majorHAnsi" w:cs="Times New Roman"/>
          <w:noProof/>
          <w:lang w:val="en-US"/>
        </w:rPr>
        <w:t> Paper presented at the IEEE Symposium on 3D User Interfaces. http://dx.doi.org/10.1109/vr.2006.148</w:t>
      </w:r>
    </w:p>
    <w:p w:rsidR="002A5DFB" w:rsidRPr="009544B1" w:rsidRDefault="002A5DFB" w:rsidP="002A5DFB">
      <w:pPr>
        <w:spacing w:after="0"/>
        <w:ind w:left="709" w:hanging="709"/>
        <w:jc w:val="both"/>
        <w:rPr>
          <w:rFonts w:asciiTheme="majorHAnsi" w:hAnsiTheme="majorHAnsi" w:cs="Times New Roman"/>
          <w:b/>
          <w:bCs/>
        </w:rPr>
      </w:pPr>
      <w:r w:rsidRPr="009544B1">
        <w:rPr>
          <w:rFonts w:asciiTheme="majorHAnsi" w:hAnsiTheme="majorHAnsi" w:cs="Times New Roman"/>
          <w:b/>
          <w:bCs/>
        </w:rPr>
        <w:t>Basılmamış konferans bildirisi</w:t>
      </w:r>
    </w:p>
    <w:p w:rsidR="002A5DFB" w:rsidRPr="009544B1" w:rsidRDefault="002A5DFB" w:rsidP="002A5DFB">
      <w:pPr>
        <w:spacing w:after="0"/>
        <w:ind w:left="709" w:hanging="709"/>
        <w:jc w:val="both"/>
        <w:rPr>
          <w:rFonts w:asciiTheme="majorHAnsi" w:hAnsiTheme="majorHAnsi" w:cs="Times New Roman"/>
          <w:noProof/>
          <w:lang w:val="en-US"/>
        </w:rPr>
      </w:pPr>
      <w:r w:rsidRPr="009544B1">
        <w:rPr>
          <w:rFonts w:asciiTheme="majorHAnsi" w:hAnsiTheme="majorHAnsi" w:cs="Times New Roman"/>
          <w:noProof/>
          <w:lang w:val="en-US"/>
        </w:rPr>
        <w:t>Santhanam, E., Martin, K., Goody, A., &amp; Hicks, O. (2001, Şubat). </w:t>
      </w:r>
      <w:r w:rsidRPr="009544B1">
        <w:rPr>
          <w:rFonts w:asciiTheme="majorHAnsi" w:hAnsiTheme="majorHAnsi" w:cs="Times New Roman"/>
          <w:i/>
          <w:iCs/>
          <w:noProof/>
          <w:lang w:val="en-US"/>
        </w:rPr>
        <w:t>Bottom-up steps towards closing the loop in feedback on teaching: A CUTSD project</w:t>
      </w:r>
      <w:r w:rsidRPr="009544B1">
        <w:rPr>
          <w:rFonts w:asciiTheme="majorHAnsi" w:hAnsiTheme="majorHAnsi" w:cs="Times New Roman"/>
          <w:noProof/>
          <w:lang w:val="en-US"/>
        </w:rPr>
        <w:t>. Paper presented at Teaching and Learning Forum - Expanding horizons in teaching and learning, Perth, Avusturalya.</w:t>
      </w:r>
    </w:p>
    <w:p w:rsidR="002A5DFB" w:rsidRPr="009544B1" w:rsidRDefault="002A5DFB" w:rsidP="002A5DFB">
      <w:pPr>
        <w:spacing w:after="0"/>
        <w:jc w:val="center"/>
        <w:rPr>
          <w:rFonts w:asciiTheme="majorHAnsi" w:hAnsiTheme="majorHAnsi" w:cs="Times New Roman"/>
          <w:b/>
          <w:color w:val="FF0000"/>
        </w:rPr>
      </w:pPr>
    </w:p>
    <w:p w:rsidR="002A5DFB" w:rsidRPr="009544B1" w:rsidRDefault="002A5DFB" w:rsidP="002A5DFB">
      <w:pPr>
        <w:spacing w:after="0"/>
        <w:jc w:val="center"/>
        <w:rPr>
          <w:rFonts w:asciiTheme="majorHAnsi" w:hAnsiTheme="majorHAnsi" w:cs="Times New Roman"/>
          <w:b/>
        </w:rPr>
      </w:pPr>
      <w:r w:rsidRPr="009544B1">
        <w:rPr>
          <w:rFonts w:asciiTheme="majorHAnsi" w:hAnsiTheme="majorHAnsi" w:cs="Times New Roman"/>
          <w:b/>
          <w:color w:val="FF0000"/>
        </w:rPr>
        <w:t>TEZLER</w:t>
      </w:r>
    </w:p>
    <w:p w:rsidR="002A5DFB" w:rsidRPr="009544B1" w:rsidRDefault="002A5DFB" w:rsidP="002A5DFB">
      <w:pPr>
        <w:spacing w:after="0"/>
        <w:ind w:left="709" w:hanging="709"/>
        <w:jc w:val="both"/>
        <w:rPr>
          <w:rFonts w:asciiTheme="majorHAnsi" w:hAnsiTheme="majorHAnsi" w:cs="Times New Roman"/>
        </w:rPr>
      </w:pPr>
      <w:r w:rsidRPr="009544B1">
        <w:rPr>
          <w:rFonts w:asciiTheme="majorHAnsi" w:hAnsiTheme="majorHAnsi" w:cs="Times New Roman"/>
          <w:b/>
          <w:bCs/>
        </w:rPr>
        <w:t>Yayımlanmamış Tez </w:t>
      </w:r>
    </w:p>
    <w:p w:rsidR="002A5DFB" w:rsidRPr="009544B1" w:rsidRDefault="002A5DFB" w:rsidP="002A5DFB">
      <w:pPr>
        <w:spacing w:after="0"/>
        <w:ind w:left="709" w:hanging="709"/>
        <w:jc w:val="both"/>
        <w:rPr>
          <w:rFonts w:asciiTheme="majorHAnsi" w:hAnsiTheme="majorHAnsi" w:cs="Times New Roman"/>
          <w:noProof/>
          <w:lang w:val="en-US"/>
        </w:rPr>
      </w:pPr>
      <w:r w:rsidRPr="009544B1">
        <w:rPr>
          <w:rFonts w:asciiTheme="majorHAnsi" w:hAnsiTheme="majorHAnsi" w:cs="Times New Roman"/>
          <w:noProof/>
          <w:lang w:val="en-US"/>
        </w:rPr>
        <w:t>Kaçer, F. (2017). </w:t>
      </w:r>
      <w:r w:rsidRPr="009544B1">
        <w:rPr>
          <w:rFonts w:asciiTheme="majorHAnsi" w:hAnsiTheme="majorHAnsi" w:cs="Times New Roman"/>
          <w:i/>
          <w:noProof/>
          <w:lang w:val="en-US"/>
        </w:rPr>
        <w:t>Politika transferi bağlamında Türkiye'de stratejik planlama ve performans esaslı bütçeleme</w:t>
      </w:r>
      <w:r w:rsidRPr="009544B1">
        <w:rPr>
          <w:rFonts w:asciiTheme="majorHAnsi" w:hAnsiTheme="majorHAnsi" w:cs="Times New Roman"/>
          <w:noProof/>
          <w:lang w:val="en-US"/>
        </w:rPr>
        <w:t> (Yayımlanmamış doktora tezi). Dokuz Eylül Üniversitesi Sosyal Bilimler Enstitüsü.</w:t>
      </w:r>
    </w:p>
    <w:p w:rsidR="002A5DFB" w:rsidRPr="009544B1" w:rsidRDefault="002A5DFB" w:rsidP="002A5DFB">
      <w:pPr>
        <w:spacing w:after="0"/>
        <w:ind w:left="709" w:hanging="709"/>
        <w:jc w:val="both"/>
        <w:rPr>
          <w:rFonts w:asciiTheme="majorHAnsi" w:hAnsiTheme="majorHAnsi" w:cs="Times New Roman"/>
          <w:b/>
          <w:bCs/>
        </w:rPr>
      </w:pPr>
      <w:r w:rsidRPr="009544B1">
        <w:rPr>
          <w:rFonts w:asciiTheme="majorHAnsi" w:hAnsiTheme="majorHAnsi" w:cs="Times New Roman"/>
          <w:b/>
          <w:bCs/>
        </w:rPr>
        <w:t>Yayımlanmış Tez</w:t>
      </w:r>
    </w:p>
    <w:p w:rsidR="002A5DFB" w:rsidRPr="009544B1" w:rsidRDefault="002A5DFB" w:rsidP="002A5DFB">
      <w:pPr>
        <w:spacing w:after="0"/>
        <w:ind w:left="709" w:hanging="709"/>
        <w:jc w:val="both"/>
        <w:rPr>
          <w:rFonts w:asciiTheme="majorHAnsi" w:hAnsiTheme="majorHAnsi" w:cs="Times New Roman"/>
          <w:noProof/>
          <w:lang w:val="en-US"/>
        </w:rPr>
      </w:pPr>
      <w:r w:rsidRPr="009544B1">
        <w:rPr>
          <w:rFonts w:asciiTheme="majorHAnsi" w:hAnsiTheme="majorHAnsi" w:cs="Times New Roman"/>
          <w:noProof/>
          <w:lang w:val="en-US"/>
        </w:rPr>
        <w:t>May, B. (2007). </w:t>
      </w:r>
      <w:r w:rsidRPr="009544B1">
        <w:rPr>
          <w:rFonts w:asciiTheme="majorHAnsi" w:hAnsiTheme="majorHAnsi" w:cs="Times New Roman"/>
          <w:i/>
          <w:noProof/>
          <w:lang w:val="en-US"/>
        </w:rPr>
        <w:t>A survey of radial velocities in the zodiacal dust cloud</w:t>
      </w:r>
      <w:r w:rsidRPr="009544B1">
        <w:rPr>
          <w:rFonts w:asciiTheme="majorHAnsi" w:hAnsiTheme="majorHAnsi" w:cs="Times New Roman"/>
          <w:noProof/>
          <w:lang w:val="en-US"/>
        </w:rPr>
        <w:t xml:space="preserve"> (Doktora tezi). Bristol, UK: Canopus Publishing.</w:t>
      </w:r>
    </w:p>
    <w:p w:rsidR="002A5DFB" w:rsidRPr="009544B1" w:rsidRDefault="002A5DFB" w:rsidP="002A5DFB">
      <w:pPr>
        <w:spacing w:after="0"/>
        <w:ind w:left="709" w:hanging="709"/>
        <w:jc w:val="both"/>
        <w:rPr>
          <w:rFonts w:asciiTheme="majorHAnsi" w:hAnsiTheme="majorHAnsi" w:cs="Times New Roman"/>
          <w:noProof/>
          <w:lang w:val="en-US"/>
        </w:rPr>
      </w:pPr>
    </w:p>
    <w:p w:rsidR="002A5DFB" w:rsidRPr="009544B1" w:rsidRDefault="002A5DFB" w:rsidP="002A5DFB">
      <w:pPr>
        <w:spacing w:after="0"/>
        <w:ind w:left="709" w:hanging="709"/>
        <w:jc w:val="both"/>
        <w:rPr>
          <w:rFonts w:asciiTheme="majorHAnsi" w:hAnsiTheme="majorHAnsi" w:cs="Times New Roman"/>
        </w:rPr>
      </w:pPr>
      <w:r w:rsidRPr="009544B1">
        <w:rPr>
          <w:rFonts w:asciiTheme="majorHAnsi" w:hAnsiTheme="majorHAnsi" w:cs="Times New Roman"/>
          <w:b/>
          <w:bCs/>
        </w:rPr>
        <w:lastRenderedPageBreak/>
        <w:t>Elektronik tez: Ticari veri tabanında </w:t>
      </w:r>
    </w:p>
    <w:p w:rsidR="002A5DFB" w:rsidRPr="009544B1" w:rsidRDefault="002A5DFB" w:rsidP="002A5DFB">
      <w:pPr>
        <w:spacing w:after="0"/>
        <w:ind w:left="709" w:hanging="709"/>
        <w:jc w:val="both"/>
        <w:rPr>
          <w:rFonts w:asciiTheme="majorHAnsi" w:hAnsiTheme="majorHAnsi" w:cs="Times New Roman"/>
          <w:noProof/>
          <w:lang w:val="en-US"/>
        </w:rPr>
      </w:pPr>
      <w:r w:rsidRPr="009544B1">
        <w:rPr>
          <w:rFonts w:asciiTheme="majorHAnsi" w:hAnsiTheme="majorHAnsi" w:cs="Times New Roman"/>
          <w:noProof/>
          <w:lang w:val="en-US"/>
        </w:rPr>
        <w:t>Meininger, A. G. (2012). </w:t>
      </w:r>
      <w:r w:rsidRPr="009544B1">
        <w:rPr>
          <w:rFonts w:asciiTheme="majorHAnsi" w:hAnsiTheme="majorHAnsi" w:cs="Times New Roman"/>
          <w:i/>
          <w:noProof/>
          <w:lang w:val="en-US"/>
        </w:rPr>
        <w:t>Essays on the economics of environmental issues: The Environmental Kuznets Curve to optimal energy portfolio</w:t>
      </w:r>
      <w:r w:rsidRPr="009544B1">
        <w:rPr>
          <w:rFonts w:asciiTheme="majorHAnsi" w:hAnsiTheme="majorHAnsi" w:cs="Times New Roman"/>
          <w:noProof/>
          <w:lang w:val="en-US"/>
        </w:rPr>
        <w:t>s (Doktora Tezi). Erişim adresi https://www.proquest.com/dissertations-theses/essays-on-economics-environmental-issues-kuznets/docview/1037066204/se-2</w:t>
      </w:r>
    </w:p>
    <w:p w:rsidR="002A5DFB" w:rsidRPr="009544B1" w:rsidRDefault="002A5DFB" w:rsidP="002A5DFB">
      <w:pPr>
        <w:spacing w:after="0"/>
        <w:ind w:left="709" w:hanging="709"/>
        <w:jc w:val="both"/>
        <w:rPr>
          <w:rFonts w:asciiTheme="majorHAnsi" w:hAnsiTheme="majorHAnsi" w:cs="Times New Roman"/>
        </w:rPr>
      </w:pPr>
      <w:r w:rsidRPr="009544B1">
        <w:rPr>
          <w:rFonts w:asciiTheme="majorHAnsi" w:hAnsiTheme="majorHAnsi" w:cs="Times New Roman"/>
          <w:b/>
          <w:bCs/>
        </w:rPr>
        <w:t>Elektronik tez: Kurumsal veri tabanında</w:t>
      </w:r>
    </w:p>
    <w:p w:rsidR="002A5DFB" w:rsidRPr="009544B1" w:rsidRDefault="002A5DFB" w:rsidP="002A5DFB">
      <w:pPr>
        <w:spacing w:after="0"/>
        <w:ind w:left="709" w:hanging="709"/>
        <w:jc w:val="both"/>
        <w:rPr>
          <w:rFonts w:asciiTheme="majorHAnsi" w:hAnsiTheme="majorHAnsi" w:cs="Times New Roman"/>
          <w:noProof/>
          <w:lang w:val="en-US"/>
        </w:rPr>
      </w:pPr>
      <w:r w:rsidRPr="009544B1">
        <w:rPr>
          <w:rFonts w:asciiTheme="majorHAnsi" w:hAnsiTheme="majorHAnsi" w:cs="Times New Roman"/>
          <w:noProof/>
          <w:lang w:val="en-US"/>
        </w:rPr>
        <w:t>Ertürk, H. (2015). </w:t>
      </w:r>
      <w:r w:rsidRPr="009544B1">
        <w:rPr>
          <w:rFonts w:asciiTheme="majorHAnsi" w:hAnsiTheme="majorHAnsi" w:cs="Times New Roman"/>
          <w:i/>
          <w:noProof/>
          <w:lang w:val="en-US"/>
        </w:rPr>
        <w:t>Girişim sermayesi sektöründeki yatırım tercihleri ve kurumsal yönetim çerçevesinde girişimlere yapılan müdahalelerin analizi: Türkiye'deki girişim sermayesi uygulamaları</w:t>
      </w:r>
      <w:r w:rsidRPr="009544B1">
        <w:rPr>
          <w:rFonts w:asciiTheme="majorHAnsi" w:hAnsiTheme="majorHAnsi" w:cs="Times New Roman"/>
          <w:noProof/>
          <w:lang w:val="en-US"/>
        </w:rPr>
        <w:t xml:space="preserve"> (Doktora tezi, Ankara Üniversitesi, Ankara). Erişim adresi https://dspace.ankara.edu.tr/xmlui/handle/20.500.12575/87859</w:t>
      </w:r>
    </w:p>
    <w:p w:rsidR="00275CE4" w:rsidRPr="009544B1" w:rsidRDefault="00275CE4" w:rsidP="003814F4">
      <w:pPr>
        <w:spacing w:before="120" w:after="120"/>
        <w:ind w:left="709" w:hanging="709"/>
        <w:jc w:val="both"/>
        <w:rPr>
          <w:rFonts w:asciiTheme="majorHAnsi" w:hAnsiTheme="majorHAnsi" w:cs="Times New Roman"/>
          <w:bCs/>
        </w:rPr>
      </w:pPr>
    </w:p>
    <w:p w:rsidR="00275CE4" w:rsidRPr="009544B1" w:rsidRDefault="00275CE4" w:rsidP="003814F4">
      <w:pPr>
        <w:spacing w:before="120" w:after="120"/>
        <w:ind w:left="709" w:hanging="709"/>
        <w:jc w:val="both"/>
        <w:rPr>
          <w:rFonts w:asciiTheme="majorHAnsi" w:hAnsiTheme="majorHAnsi" w:cs="Times New Roman"/>
          <w:bCs/>
        </w:rPr>
      </w:pPr>
    </w:p>
    <w:p w:rsidR="00275CE4" w:rsidRPr="009544B1" w:rsidRDefault="00275CE4" w:rsidP="003814F4">
      <w:pPr>
        <w:spacing w:before="120" w:after="120"/>
        <w:ind w:left="709" w:hanging="709"/>
        <w:jc w:val="both"/>
        <w:rPr>
          <w:rFonts w:asciiTheme="majorHAnsi" w:hAnsiTheme="majorHAnsi" w:cs="Times New Roman"/>
          <w:bCs/>
        </w:rPr>
      </w:pPr>
    </w:p>
    <w:sectPr w:rsidR="00275CE4" w:rsidRPr="009544B1" w:rsidSect="00B82AC6">
      <w:headerReference w:type="even" r:id="rId12"/>
      <w:headerReference w:type="default" r:id="rId13"/>
      <w:footerReference w:type="even" r:id="rId14"/>
      <w:footerReference w:type="default" r:id="rId15"/>
      <w:pgSz w:w="11906" w:h="16838"/>
      <w:pgMar w:top="1418" w:right="1418" w:bottom="1418"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38A" w:rsidRDefault="00FB538A" w:rsidP="00B54842">
      <w:pPr>
        <w:spacing w:after="0" w:line="240" w:lineRule="auto"/>
      </w:pPr>
      <w:r>
        <w:separator/>
      </w:r>
    </w:p>
  </w:endnote>
  <w:endnote w:type="continuationSeparator" w:id="0">
    <w:p w:rsidR="00FB538A" w:rsidRDefault="00FB538A" w:rsidP="00B5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720838"/>
      <w:docPartObj>
        <w:docPartGallery w:val="Page Numbers (Bottom of Page)"/>
        <w:docPartUnique/>
      </w:docPartObj>
    </w:sdtPr>
    <w:sdtEndPr>
      <w:rPr>
        <w:b/>
        <w:color w:val="1F497D" w:themeColor="text2"/>
        <w:sz w:val="24"/>
      </w:rPr>
    </w:sdtEndPr>
    <w:sdtContent>
      <w:p w:rsidR="007953D2" w:rsidRPr="00F365EC" w:rsidRDefault="00F365EC">
        <w:pPr>
          <w:pStyle w:val="Altbilgi"/>
          <w:jc w:val="center"/>
          <w:rPr>
            <w:b/>
            <w:color w:val="1F497D" w:themeColor="text2"/>
            <w:sz w:val="24"/>
          </w:rPr>
        </w:pPr>
        <w:r w:rsidRPr="00F365EC">
          <w:rPr>
            <w:b/>
            <w:sz w:val="24"/>
            <w:szCs w:val="24"/>
          </w:rPr>
          <w:t>-</w:t>
        </w:r>
        <w:r>
          <w:rPr>
            <w:b/>
            <w:sz w:val="24"/>
            <w:szCs w:val="24"/>
          </w:rPr>
          <w:t xml:space="preserve"> </w:t>
        </w:r>
        <w:r w:rsidR="007953D2" w:rsidRPr="00F365EC">
          <w:rPr>
            <w:b/>
            <w:color w:val="1F497D" w:themeColor="text2"/>
            <w:sz w:val="24"/>
            <w:szCs w:val="24"/>
          </w:rPr>
          <w:fldChar w:fldCharType="begin"/>
        </w:r>
        <w:r w:rsidR="007953D2" w:rsidRPr="00F365EC">
          <w:rPr>
            <w:b/>
            <w:color w:val="1F497D" w:themeColor="text2"/>
            <w:sz w:val="24"/>
            <w:szCs w:val="24"/>
          </w:rPr>
          <w:instrText>PAGE   \* MERGEFORMAT</w:instrText>
        </w:r>
        <w:r w:rsidR="007953D2" w:rsidRPr="00F365EC">
          <w:rPr>
            <w:b/>
            <w:color w:val="1F497D" w:themeColor="text2"/>
            <w:sz w:val="24"/>
            <w:szCs w:val="24"/>
          </w:rPr>
          <w:fldChar w:fldCharType="separate"/>
        </w:r>
        <w:r w:rsidR="00F52E78">
          <w:rPr>
            <w:b/>
            <w:noProof/>
            <w:color w:val="1F497D" w:themeColor="text2"/>
            <w:sz w:val="24"/>
            <w:szCs w:val="24"/>
          </w:rPr>
          <w:t>2</w:t>
        </w:r>
        <w:r w:rsidR="007953D2" w:rsidRPr="00F365EC">
          <w:rPr>
            <w:b/>
            <w:color w:val="1F497D" w:themeColor="text2"/>
            <w:sz w:val="24"/>
            <w:szCs w:val="24"/>
          </w:rPr>
          <w:fldChar w:fldCharType="end"/>
        </w:r>
        <w:r>
          <w:rPr>
            <w:b/>
            <w:color w:val="1F497D" w:themeColor="text2"/>
            <w:sz w:val="24"/>
            <w:szCs w:val="24"/>
          </w:rPr>
          <w:t xml:space="preserve"> </w:t>
        </w:r>
        <w:r w:rsidRPr="00F365EC">
          <w:rPr>
            <w:b/>
            <w:color w:val="1F497D" w:themeColor="text2"/>
            <w:sz w:val="24"/>
            <w:szCs w:val="24"/>
          </w:rPr>
          <w:t>-</w:t>
        </w:r>
      </w:p>
    </w:sdtContent>
  </w:sdt>
  <w:p w:rsidR="007953D2" w:rsidRDefault="007953D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3D2" w:rsidRPr="00F365EC" w:rsidRDefault="00F365EC">
    <w:pPr>
      <w:pStyle w:val="Altbilgi"/>
      <w:jc w:val="center"/>
      <w:rPr>
        <w:b/>
        <w:color w:val="1F497D" w:themeColor="text2"/>
        <w:sz w:val="24"/>
        <w:szCs w:val="24"/>
      </w:rPr>
    </w:pPr>
    <w:r w:rsidRPr="00F365EC">
      <w:rPr>
        <w:b/>
        <w:sz w:val="24"/>
        <w:szCs w:val="24"/>
      </w:rPr>
      <w:t>-</w:t>
    </w:r>
    <w:r>
      <w:rPr>
        <w:b/>
        <w:sz w:val="24"/>
        <w:szCs w:val="24"/>
      </w:rPr>
      <w:t xml:space="preserve"> </w:t>
    </w:r>
    <w:sdt>
      <w:sdtPr>
        <w:rPr>
          <w:b/>
          <w:sz w:val="24"/>
          <w:szCs w:val="24"/>
        </w:rPr>
        <w:id w:val="-1018854404"/>
        <w:docPartObj>
          <w:docPartGallery w:val="Page Numbers (Bottom of Page)"/>
          <w:docPartUnique/>
        </w:docPartObj>
      </w:sdtPr>
      <w:sdtEndPr>
        <w:rPr>
          <w:color w:val="1F497D" w:themeColor="text2"/>
        </w:rPr>
      </w:sdtEndPr>
      <w:sdtContent>
        <w:r w:rsidR="007953D2" w:rsidRPr="00F365EC">
          <w:rPr>
            <w:b/>
            <w:color w:val="1F497D" w:themeColor="text2"/>
            <w:sz w:val="24"/>
            <w:szCs w:val="24"/>
          </w:rPr>
          <w:fldChar w:fldCharType="begin"/>
        </w:r>
        <w:r w:rsidR="007953D2" w:rsidRPr="00F365EC">
          <w:rPr>
            <w:b/>
            <w:color w:val="1F497D" w:themeColor="text2"/>
            <w:sz w:val="24"/>
            <w:szCs w:val="24"/>
          </w:rPr>
          <w:instrText>PAGE   \* MERGEFORMAT</w:instrText>
        </w:r>
        <w:r w:rsidR="007953D2" w:rsidRPr="00F365EC">
          <w:rPr>
            <w:b/>
            <w:color w:val="1F497D" w:themeColor="text2"/>
            <w:sz w:val="24"/>
            <w:szCs w:val="24"/>
          </w:rPr>
          <w:fldChar w:fldCharType="separate"/>
        </w:r>
        <w:r w:rsidR="00F52E78">
          <w:rPr>
            <w:b/>
            <w:noProof/>
            <w:color w:val="1F497D" w:themeColor="text2"/>
            <w:sz w:val="24"/>
            <w:szCs w:val="24"/>
          </w:rPr>
          <w:t>3</w:t>
        </w:r>
        <w:r w:rsidR="007953D2" w:rsidRPr="00F365EC">
          <w:rPr>
            <w:b/>
            <w:color w:val="1F497D" w:themeColor="text2"/>
            <w:sz w:val="24"/>
            <w:szCs w:val="24"/>
          </w:rPr>
          <w:fldChar w:fldCharType="end"/>
        </w:r>
        <w:r>
          <w:rPr>
            <w:b/>
            <w:color w:val="1F497D" w:themeColor="text2"/>
            <w:sz w:val="24"/>
            <w:szCs w:val="24"/>
          </w:rPr>
          <w:t xml:space="preserve"> </w:t>
        </w:r>
        <w:r w:rsidRPr="00F365EC">
          <w:rPr>
            <w:b/>
            <w:color w:val="1F497D" w:themeColor="text2"/>
            <w:sz w:val="24"/>
            <w:szCs w:val="24"/>
          </w:rPr>
          <w:t>-</w:t>
        </w:r>
      </w:sdtContent>
    </w:sdt>
  </w:p>
  <w:p w:rsidR="007953D2" w:rsidRDefault="007953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38A" w:rsidRDefault="00FB538A" w:rsidP="00B54842">
      <w:pPr>
        <w:spacing w:after="0" w:line="240" w:lineRule="auto"/>
      </w:pPr>
      <w:r>
        <w:separator/>
      </w:r>
    </w:p>
  </w:footnote>
  <w:footnote w:type="continuationSeparator" w:id="0">
    <w:p w:rsidR="00FB538A" w:rsidRDefault="00FB538A" w:rsidP="00B54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Ind w:w="38" w:type="dxa"/>
      <w:tblLook w:val="04A0" w:firstRow="1" w:lastRow="0" w:firstColumn="1" w:lastColumn="0" w:noHBand="0" w:noVBand="1"/>
    </w:tblPr>
    <w:tblGrid>
      <w:gridCol w:w="4554"/>
      <w:gridCol w:w="4694"/>
    </w:tblGrid>
    <w:tr w:rsidR="007953D2" w:rsidTr="00774770">
      <w:tc>
        <w:tcPr>
          <w:tcW w:w="4748" w:type="dxa"/>
        </w:tcPr>
        <w:p w:rsidR="007953D2" w:rsidRPr="00774770" w:rsidRDefault="007953D2" w:rsidP="002D4D71">
          <w:pPr>
            <w:pStyle w:val="stbilgi"/>
            <w:jc w:val="center"/>
            <w:rPr>
              <w:rFonts w:ascii="Palatino Linotype" w:hAnsi="Palatino Linotype"/>
              <w:i/>
              <w:sz w:val="20"/>
            </w:rPr>
          </w:pPr>
          <w:r w:rsidRPr="00774770">
            <w:rPr>
              <w:rFonts w:ascii="Palatino Linotype" w:hAnsi="Palatino Linotype"/>
              <w:i/>
              <w:sz w:val="20"/>
            </w:rPr>
            <w:t>Uluslararası ANADOLU Sosyal Bilimler Dergisi</w:t>
          </w:r>
        </w:p>
      </w:tc>
      <w:tc>
        <w:tcPr>
          <w:tcW w:w="4889" w:type="dxa"/>
        </w:tcPr>
        <w:p w:rsidR="007953D2" w:rsidRPr="00774770" w:rsidRDefault="007953D2" w:rsidP="002D4D71">
          <w:pPr>
            <w:pStyle w:val="stbilgi"/>
            <w:jc w:val="center"/>
            <w:rPr>
              <w:rFonts w:ascii="Palatino Linotype" w:hAnsi="Palatino Linotype"/>
              <w:i/>
              <w:sz w:val="20"/>
            </w:rPr>
          </w:pPr>
          <w:r w:rsidRPr="00774770">
            <w:rPr>
              <w:rFonts w:ascii="Palatino Linotype" w:hAnsi="Palatino Linotype"/>
              <w:sz w:val="20"/>
            </w:rPr>
            <w:t xml:space="preserve">International </w:t>
          </w:r>
          <w:proofErr w:type="spellStart"/>
          <w:r w:rsidRPr="00774770">
            <w:rPr>
              <w:rFonts w:ascii="Palatino Linotype" w:hAnsi="Palatino Linotype"/>
              <w:sz w:val="20"/>
            </w:rPr>
            <w:t>Anatolian</w:t>
          </w:r>
          <w:proofErr w:type="spellEnd"/>
          <w:r w:rsidRPr="00774770">
            <w:rPr>
              <w:rFonts w:ascii="Palatino Linotype" w:hAnsi="Palatino Linotype"/>
              <w:sz w:val="20"/>
            </w:rPr>
            <w:t xml:space="preserve"> </w:t>
          </w:r>
          <w:proofErr w:type="spellStart"/>
          <w:r w:rsidRPr="00774770">
            <w:rPr>
              <w:rFonts w:ascii="Palatino Linotype" w:hAnsi="Palatino Linotype"/>
              <w:sz w:val="20"/>
            </w:rPr>
            <w:t>Journal</w:t>
          </w:r>
          <w:proofErr w:type="spellEnd"/>
          <w:r w:rsidRPr="00774770">
            <w:rPr>
              <w:rFonts w:ascii="Palatino Linotype" w:hAnsi="Palatino Linotype"/>
              <w:sz w:val="20"/>
            </w:rPr>
            <w:t xml:space="preserve"> of </w:t>
          </w:r>
          <w:proofErr w:type="spellStart"/>
          <w:r w:rsidRPr="00774770">
            <w:rPr>
              <w:rFonts w:ascii="Palatino Linotype" w:hAnsi="Palatino Linotype"/>
              <w:sz w:val="20"/>
            </w:rPr>
            <w:t>Social</w:t>
          </w:r>
          <w:proofErr w:type="spellEnd"/>
          <w:r w:rsidRPr="00774770">
            <w:rPr>
              <w:rFonts w:ascii="Palatino Linotype" w:hAnsi="Palatino Linotype"/>
              <w:sz w:val="20"/>
            </w:rPr>
            <w:t xml:space="preserve"> </w:t>
          </w:r>
          <w:proofErr w:type="spellStart"/>
          <w:r w:rsidRPr="00774770">
            <w:rPr>
              <w:rFonts w:ascii="Palatino Linotype" w:hAnsi="Palatino Linotype"/>
              <w:sz w:val="20"/>
            </w:rPr>
            <w:t>Sciences</w:t>
          </w:r>
          <w:proofErr w:type="spellEnd"/>
        </w:p>
      </w:tc>
    </w:tr>
    <w:tr w:rsidR="007953D2" w:rsidTr="00774770">
      <w:tc>
        <w:tcPr>
          <w:tcW w:w="4748" w:type="dxa"/>
        </w:tcPr>
        <w:p w:rsidR="007953D2" w:rsidRPr="00774770" w:rsidRDefault="007953D2" w:rsidP="002D4D71">
          <w:pPr>
            <w:pStyle w:val="stbilgi"/>
            <w:jc w:val="center"/>
            <w:rPr>
              <w:rFonts w:ascii="Palatino Linotype" w:hAnsi="Palatino Linotype"/>
              <w:i/>
              <w:sz w:val="20"/>
            </w:rPr>
          </w:pPr>
          <w:r w:rsidRPr="00774770">
            <w:rPr>
              <w:rFonts w:ascii="Palatino Linotype" w:hAnsi="Palatino Linotype"/>
              <w:i/>
              <w:sz w:val="20"/>
            </w:rPr>
            <w:t>Cilt: 8, Sayı:1 Sayfalar: 1-325</w:t>
          </w:r>
        </w:p>
      </w:tc>
      <w:tc>
        <w:tcPr>
          <w:tcW w:w="4889" w:type="dxa"/>
        </w:tcPr>
        <w:p w:rsidR="007953D2" w:rsidRPr="00774770" w:rsidRDefault="007953D2" w:rsidP="002D4D71">
          <w:pPr>
            <w:pStyle w:val="stbilgi"/>
            <w:jc w:val="center"/>
            <w:rPr>
              <w:rFonts w:ascii="Palatino Linotype" w:hAnsi="Palatino Linotype"/>
              <w:i/>
              <w:sz w:val="20"/>
            </w:rPr>
          </w:pPr>
          <w:r w:rsidRPr="00774770">
            <w:rPr>
              <w:rFonts w:ascii="Palatino Linotype" w:hAnsi="Palatino Linotype"/>
              <w:i/>
              <w:sz w:val="20"/>
            </w:rPr>
            <w:t xml:space="preserve">Volume: 8, </w:t>
          </w:r>
          <w:proofErr w:type="spellStart"/>
          <w:r w:rsidRPr="00774770">
            <w:rPr>
              <w:rFonts w:ascii="Palatino Linotype" w:hAnsi="Palatino Linotype"/>
              <w:i/>
              <w:sz w:val="20"/>
            </w:rPr>
            <w:t>Issue</w:t>
          </w:r>
          <w:proofErr w:type="spellEnd"/>
          <w:r w:rsidRPr="00774770">
            <w:rPr>
              <w:rFonts w:ascii="Palatino Linotype" w:hAnsi="Palatino Linotype"/>
              <w:i/>
              <w:sz w:val="20"/>
            </w:rPr>
            <w:t xml:space="preserve">: 1, </w:t>
          </w:r>
          <w:proofErr w:type="spellStart"/>
          <w:r w:rsidRPr="00774770">
            <w:rPr>
              <w:rFonts w:ascii="Palatino Linotype" w:hAnsi="Palatino Linotype"/>
              <w:i/>
              <w:sz w:val="20"/>
            </w:rPr>
            <w:t>Pages</w:t>
          </w:r>
          <w:proofErr w:type="spellEnd"/>
          <w:r w:rsidRPr="00774770">
            <w:rPr>
              <w:rFonts w:ascii="Palatino Linotype" w:hAnsi="Palatino Linotype"/>
              <w:i/>
              <w:sz w:val="20"/>
            </w:rPr>
            <w:t>: 1-325</w:t>
          </w:r>
        </w:p>
      </w:tc>
    </w:tr>
  </w:tbl>
  <w:p w:rsidR="007953D2" w:rsidRPr="002D4D71" w:rsidRDefault="007953D2" w:rsidP="007B66A2">
    <w:pPr>
      <w:autoSpaceDE w:val="0"/>
      <w:autoSpaceDN w:val="0"/>
      <w:adjustRightInd w:val="0"/>
      <w:spacing w:before="120" w:after="120"/>
      <w:rPr>
        <w:rFonts w:ascii="Times New Roman" w:eastAsia="Calibri" w:hAnsi="Times New Roman" w:cs="Times New Roman"/>
        <w:bCs/>
        <w:i/>
        <w:color w:val="015755"/>
        <w:sz w:val="20"/>
        <w:szCs w:val="20"/>
      </w:rPr>
    </w:pPr>
    <w:r w:rsidRPr="002D4D71">
      <w:rPr>
        <w:rFonts w:ascii="Times New Roman" w:eastAsia="Calibri" w:hAnsi="Times New Roman" w:cs="Times New Roman"/>
        <w:bCs/>
        <w:i/>
        <w:noProof/>
        <w:color w:val="015755"/>
        <w:sz w:val="20"/>
        <w:szCs w:val="20"/>
        <w:lang w:eastAsia="tr-TR"/>
      </w:rPr>
      <mc:AlternateContent>
        <mc:Choice Requires="wps">
          <w:drawing>
            <wp:anchor distT="0" distB="0" distL="114300" distR="114300" simplePos="0" relativeHeight="251659264" behindDoc="0" locked="0" layoutInCell="1" allowOverlap="1" wp14:anchorId="6CE87EE5" wp14:editId="2E58FED2">
              <wp:simplePos x="0" y="0"/>
              <wp:positionH relativeFrom="column">
                <wp:posOffset>-53490</wp:posOffset>
              </wp:positionH>
              <wp:positionV relativeFrom="paragraph">
                <wp:posOffset>2364</wp:posOffset>
              </wp:positionV>
              <wp:extent cx="5807413" cy="0"/>
              <wp:effectExtent l="0" t="19050" r="22225" b="19050"/>
              <wp:wrapNone/>
              <wp:docPr id="16" name="Düz Bağlayıcı 16"/>
              <wp:cNvGraphicFramePr/>
              <a:graphic xmlns:a="http://schemas.openxmlformats.org/drawingml/2006/main">
                <a:graphicData uri="http://schemas.microsoft.com/office/word/2010/wordprocessingShape">
                  <wps:wsp>
                    <wps:cNvCnPr/>
                    <wps:spPr>
                      <a:xfrm>
                        <a:off x="0" y="0"/>
                        <a:ext cx="5807413" cy="0"/>
                      </a:xfrm>
                      <a:prstGeom prst="line">
                        <a:avLst/>
                      </a:prstGeom>
                      <a:noFill/>
                      <a:ln w="28575" cap="flat" cmpd="sng" algn="ctr">
                        <a:solidFill>
                          <a:sysClr val="windowText" lastClr="000000">
                            <a:shade val="95000"/>
                            <a:satMod val="105000"/>
                          </a:sysClr>
                        </a:solidFill>
                        <a:prstDash val="solid"/>
                      </a:ln>
                      <a:effectLst/>
                    </wps:spPr>
                    <wps:bodyPr/>
                  </wps:wsp>
                </a:graphicData>
              </a:graphic>
            </wp:anchor>
          </w:drawing>
        </mc:Choice>
        <mc:Fallback>
          <w:pict>
            <v:line w14:anchorId="6BDA2A59" id="Düz Bağlayıcı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pt,.2pt" to="453.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bp6QEAAKsDAAAOAAAAZHJzL2Uyb0RvYy54bWysU0uOEzEQ3SNxB8t70p1AZkIrnZGYaNjw&#10;icRwgBrbnbbkn1wmnXAZzjB7duRglN1JGGCHyMKp73O98uvlzd4atlMRtXctn05qzpQTXmq3bfnn&#10;+7sXC84wgZNgvFMtPyjkN6vnz5ZDaNTM995IFRmBOGyG0PI+pdBUFYpeWcCJD8pRsvPRQiI3bisZ&#10;YSB0a6pZXV9Vg48yRC8UIkXXY5KvCn7XKZE+dh2qxEzLabZUzljOh3xWqyU02wih1+I0BvzDFBa0&#10;o0svUGtIwL5E/ReU1SJ69F2aCG8r33VaqMKB2EzrP9h86iGowoWWg+GyJvx/sOLDbhOZlvR2V5w5&#10;sPRG6x/fv7I3cPxm4HB8FMdHRjla1BCwofpbt4knD8MmZtb7Ltr8T3zYviz3cFmu2icmKDhf1Nev&#10;pi85E+dc9asxRExvlbcsGy032mXe0MDuHSa6jErPJTns/J02prydcWxo+Wwxv54TNJCEOgOJTBuI&#10;FLotZ2C2pE2RYoFEb7TM7RkID3hrItsByYNUJf1wT/NyZgATJYhE+Y2NPUg1lr6eU3jUDkJ67+UY&#10;ntbnOM07QpfRf7sy81gD9mNLSWUk6jAuj6SKak+088rHJWfrwctD2X2VPVJEaTupN0vuqU/2029s&#10;9RMAAP//AwBQSwMEFAAGAAgAAAAhAJ/0yCnZAAAABAEAAA8AAABkcnMvZG93bnJldi54bWxMjkFL&#10;w0AUhO+C/2F5ghdpNxYpMc2m1II3KdiKeHzJviah2bchu23Sf+/rSS8DwwwzX76eXKcuNITWs4Hn&#10;eQKKuPK25drA1+F9loIKEdli55kMXCnAuri/yzGzfuRPuuxjrWSEQ4YGmhj7TOtQNeQwzH1PLNnR&#10;Dw6j2KHWdsBRxl2nF0my1A5blocGe9o2VJ32Z2egwt12h8dvPWL82bw9lR/XoU6NeXyYNitQkab4&#10;V4YbvqBDIUylP7MNqjMwS1+kaUBU0tdkuQBV3qwucv0fvvgFAAD//wMAUEsBAi0AFAAGAAgAAAAh&#10;ALaDOJL+AAAA4QEAABMAAAAAAAAAAAAAAAAAAAAAAFtDb250ZW50X1R5cGVzXS54bWxQSwECLQAU&#10;AAYACAAAACEAOP0h/9YAAACUAQAACwAAAAAAAAAAAAAAAAAvAQAAX3JlbHMvLnJlbHNQSwECLQAU&#10;AAYACAAAACEAlVDm6ekBAACrAwAADgAAAAAAAAAAAAAAAAAuAgAAZHJzL2Uyb0RvYy54bWxQSwEC&#10;LQAUAAYACAAAACEAn/TIKdkAAAAEAQAADwAAAAAAAAAAAAAAAABDBAAAZHJzL2Rvd25yZXYueG1s&#10;UEsFBgAAAAAEAAQA8wAAAEkFAAAAAA==&#10;" strokeweight="2.25pt"/>
          </w:pict>
        </mc:Fallback>
      </mc:AlternateContent>
    </w:r>
  </w:p>
  <w:p w:rsidR="007953D2" w:rsidRDefault="007953D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jc w:val="center"/>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none" w:sz="0" w:space="0" w:color="auto"/>
        <w:insideV w:val="none" w:sz="0" w:space="0" w:color="auto"/>
      </w:tblBorders>
      <w:tblLook w:val="04A0" w:firstRow="1" w:lastRow="0" w:firstColumn="1" w:lastColumn="0" w:noHBand="0" w:noVBand="1"/>
    </w:tblPr>
    <w:tblGrid>
      <w:gridCol w:w="1424"/>
      <w:gridCol w:w="3118"/>
      <w:gridCol w:w="3025"/>
      <w:gridCol w:w="1503"/>
    </w:tblGrid>
    <w:tr w:rsidR="004562E3" w:rsidTr="00951167">
      <w:trPr>
        <w:jc w:val="center"/>
      </w:trPr>
      <w:tc>
        <w:tcPr>
          <w:tcW w:w="1445" w:type="dxa"/>
          <w:tcBorders>
            <w:bottom w:val="single" w:sz="18" w:space="0" w:color="4F81BD" w:themeColor="accent1"/>
          </w:tcBorders>
          <w:vAlign w:val="center"/>
        </w:tcPr>
        <w:p w:rsidR="007953D2" w:rsidRDefault="004562E3" w:rsidP="00595615">
          <w:pPr>
            <w:rPr>
              <w:rFonts w:ascii="Times New Roman" w:hAnsi="Times New Roman" w:cs="Times New Roman"/>
            </w:rPr>
          </w:pPr>
          <w:r w:rsidRPr="004562E3">
            <w:rPr>
              <w:rFonts w:ascii="Times New Roman" w:hAnsi="Times New Roman" w:cs="Times New Roman"/>
              <w:noProof/>
              <w:lang w:eastAsia="tr-TR"/>
            </w:rPr>
            <w:drawing>
              <wp:anchor distT="0" distB="0" distL="114300" distR="114300" simplePos="0" relativeHeight="251660288" behindDoc="0" locked="0" layoutInCell="1" allowOverlap="1">
                <wp:simplePos x="0" y="0"/>
                <wp:positionH relativeFrom="column">
                  <wp:posOffset>-35560</wp:posOffset>
                </wp:positionH>
                <wp:positionV relativeFrom="paragraph">
                  <wp:posOffset>8255</wp:posOffset>
                </wp:positionV>
                <wp:extent cx="1040130" cy="1006475"/>
                <wp:effectExtent l="0" t="0" r="7620" b="3175"/>
                <wp:wrapNone/>
                <wp:docPr id="5" name="Resim 5" descr="C:\Users\HP-01\Desktop\İndirdiklerim\logo\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01\Desktop\İndirdiklerim\logo\logo-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02" t="14815" r="16931" b="20635"/>
                        <a:stretch/>
                      </pic:blipFill>
                      <pic:spPr bwMode="auto">
                        <a:xfrm>
                          <a:off x="0" y="0"/>
                          <a:ext cx="1040130" cy="1006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194" w:type="dxa"/>
          <w:gridSpan w:val="2"/>
          <w:tcBorders>
            <w:bottom w:val="single" w:sz="18" w:space="0" w:color="4F81BD" w:themeColor="accent1"/>
          </w:tcBorders>
          <w:vAlign w:val="center"/>
        </w:tcPr>
        <w:p w:rsidR="007953D2" w:rsidRPr="00774770" w:rsidRDefault="007953D2" w:rsidP="00774770">
          <w:pPr>
            <w:spacing w:after="120"/>
            <w:jc w:val="center"/>
            <w:rPr>
              <w:rFonts w:ascii="Palatino Linotype" w:hAnsi="Palatino Linotype" w:cs="Times New Roman"/>
              <w:b/>
              <w:i/>
              <w:color w:val="1F497D" w:themeColor="text2"/>
              <w:sz w:val="24"/>
              <w:szCs w:val="20"/>
            </w:rPr>
          </w:pPr>
          <w:r w:rsidRPr="00774770">
            <w:rPr>
              <w:rFonts w:ascii="Palatino Linotype" w:hAnsi="Palatino Linotype" w:cs="Times New Roman"/>
              <w:b/>
              <w:i/>
              <w:color w:val="1F497D" w:themeColor="text2"/>
              <w:sz w:val="24"/>
              <w:szCs w:val="20"/>
            </w:rPr>
            <w:t>Uluslararası ANADOLU Sosyal Bilimler Dergisi</w:t>
          </w:r>
        </w:p>
        <w:p w:rsidR="007953D2" w:rsidRPr="00774770" w:rsidRDefault="007953D2" w:rsidP="00774770">
          <w:pPr>
            <w:spacing w:after="120"/>
            <w:jc w:val="center"/>
            <w:rPr>
              <w:rFonts w:ascii="Palatino Linotype" w:hAnsi="Palatino Linotype" w:cs="Times New Roman"/>
              <w:color w:val="1F497D" w:themeColor="text2"/>
              <w:sz w:val="20"/>
              <w:szCs w:val="20"/>
            </w:rPr>
          </w:pPr>
          <w:r w:rsidRPr="00774770">
            <w:rPr>
              <w:rFonts w:ascii="Palatino Linotype" w:hAnsi="Palatino Linotype" w:cs="Times New Roman"/>
              <w:color w:val="1F497D" w:themeColor="text2"/>
              <w:sz w:val="20"/>
              <w:szCs w:val="20"/>
            </w:rPr>
            <w:t>Inter</w:t>
          </w:r>
          <w:r w:rsidRPr="00774770">
            <w:rPr>
              <w:rFonts w:ascii="Palatino Linotype" w:hAnsi="Palatino Linotype" w:cs="Times New Roman"/>
              <w:noProof/>
              <w:color w:val="1F497D" w:themeColor="text2"/>
              <w:sz w:val="20"/>
              <w:szCs w:val="20"/>
            </w:rPr>
            <w:t>national Anatolian Journal of Social Sciences</w:t>
          </w:r>
        </w:p>
        <w:p w:rsidR="007953D2" w:rsidRPr="00774770" w:rsidRDefault="007953D2" w:rsidP="00774770">
          <w:pPr>
            <w:spacing w:after="120"/>
            <w:jc w:val="center"/>
            <w:rPr>
              <w:rStyle w:val="no-wrap"/>
              <w:rFonts w:ascii="Palatino Linotype" w:hAnsi="Palatino Linotype"/>
              <w:color w:val="1F497D" w:themeColor="text2"/>
              <w:sz w:val="20"/>
              <w:szCs w:val="20"/>
              <w:shd w:val="clear" w:color="auto" w:fill="FFFFFF"/>
            </w:rPr>
          </w:pPr>
          <w:proofErr w:type="gramStart"/>
          <w:r w:rsidRPr="00774770">
            <w:rPr>
              <w:rStyle w:val="label"/>
              <w:rFonts w:ascii="Palatino Linotype" w:hAnsi="Palatino Linotype"/>
              <w:color w:val="1F497D" w:themeColor="text2"/>
              <w:sz w:val="20"/>
              <w:szCs w:val="20"/>
              <w:shd w:val="clear" w:color="auto" w:fill="FFFFFF"/>
            </w:rPr>
            <w:t>e</w:t>
          </w:r>
          <w:proofErr w:type="gramEnd"/>
          <w:r w:rsidRPr="00774770">
            <w:rPr>
              <w:rStyle w:val="label"/>
              <w:rFonts w:ascii="Palatino Linotype" w:hAnsi="Palatino Linotype"/>
              <w:color w:val="1F497D" w:themeColor="text2"/>
              <w:sz w:val="20"/>
              <w:szCs w:val="20"/>
              <w:shd w:val="clear" w:color="auto" w:fill="FFFFFF"/>
            </w:rPr>
            <w:t>-ISSN:</w:t>
          </w:r>
          <w:r w:rsidRPr="00774770">
            <w:rPr>
              <w:rFonts w:ascii="Palatino Linotype" w:hAnsi="Palatino Linotype"/>
              <w:color w:val="1F497D" w:themeColor="text2"/>
              <w:sz w:val="20"/>
              <w:szCs w:val="20"/>
              <w:shd w:val="clear" w:color="auto" w:fill="FFFFFF"/>
            </w:rPr>
            <w:t> </w:t>
          </w:r>
          <w:r w:rsidRPr="00774770">
            <w:rPr>
              <w:rStyle w:val="no-wrap"/>
              <w:rFonts w:ascii="Palatino Linotype" w:hAnsi="Palatino Linotype"/>
              <w:color w:val="1F497D" w:themeColor="text2"/>
              <w:sz w:val="20"/>
              <w:szCs w:val="20"/>
              <w:shd w:val="clear" w:color="auto" w:fill="FFFFFF"/>
            </w:rPr>
            <w:t>2619-9475</w:t>
          </w:r>
        </w:p>
        <w:p w:rsidR="007953D2" w:rsidRPr="00951167" w:rsidRDefault="007953D2" w:rsidP="00774770">
          <w:pPr>
            <w:spacing w:after="120"/>
            <w:jc w:val="center"/>
            <w:rPr>
              <w:rFonts w:ascii="Times New Roman" w:hAnsi="Times New Roman" w:cs="Times New Roman"/>
              <w:i/>
            </w:rPr>
          </w:pPr>
          <w:r w:rsidRPr="00774770">
            <w:rPr>
              <w:rFonts w:ascii="Palatino Linotype" w:hAnsi="Palatino Linotype" w:cs="Times New Roman"/>
              <w:i/>
              <w:color w:val="1F497D" w:themeColor="text2"/>
              <w:sz w:val="20"/>
              <w:szCs w:val="20"/>
            </w:rPr>
            <w:t>https://dergipark.org.tr/tr/pub/ulasbid</w:t>
          </w:r>
        </w:p>
      </w:tc>
      <w:tc>
        <w:tcPr>
          <w:tcW w:w="1526" w:type="dxa"/>
          <w:tcBorders>
            <w:bottom w:val="single" w:sz="18" w:space="0" w:color="4F81BD" w:themeColor="accent1"/>
          </w:tcBorders>
          <w:vAlign w:val="center"/>
        </w:tcPr>
        <w:p w:rsidR="007953D2" w:rsidRPr="007B5E94" w:rsidRDefault="007953D2" w:rsidP="00595615">
          <w:pPr>
            <w:rPr>
              <w:rFonts w:ascii="Times New Roman" w:hAnsi="Times New Roman" w:cs="Times New Roman"/>
            </w:rPr>
          </w:pPr>
          <w:r w:rsidRPr="007B5E94">
            <w:rPr>
              <w:rFonts w:ascii="Times New Roman" w:hAnsi="Times New Roman" w:cs="Times New Roman"/>
              <w:noProof/>
              <w:lang w:eastAsia="tr-TR"/>
            </w:rPr>
            <w:drawing>
              <wp:anchor distT="0" distB="0" distL="114300" distR="114300" simplePos="0" relativeHeight="251655168" behindDoc="0" locked="0" layoutInCell="1" allowOverlap="1" wp14:anchorId="59CE9B2B" wp14:editId="6623A360">
                <wp:simplePos x="0" y="0"/>
                <wp:positionH relativeFrom="column">
                  <wp:posOffset>-66675</wp:posOffset>
                </wp:positionH>
                <wp:positionV relativeFrom="paragraph">
                  <wp:posOffset>-1270</wp:posOffset>
                </wp:positionV>
                <wp:extent cx="902970" cy="902056"/>
                <wp:effectExtent l="0" t="0" r="0" b="0"/>
                <wp:wrapNone/>
                <wp:docPr id="4" name="Resim 4" descr="C:\Users\DELL\Google Drive\KALAN YAYINLARI\Kare K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Google Drive\KALAN YAYINLARI\Kare KO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2970" cy="9020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53D2" w:rsidRDefault="007953D2" w:rsidP="00595615">
          <w:pPr>
            <w:rPr>
              <w:rFonts w:ascii="Times New Roman" w:hAnsi="Times New Roman" w:cs="Times New Roman"/>
            </w:rPr>
          </w:pPr>
        </w:p>
      </w:tc>
    </w:tr>
    <w:tr w:rsidR="007953D2" w:rsidTr="007C7F1D">
      <w:trPr>
        <w:jc w:val="center"/>
      </w:trPr>
      <w:tc>
        <w:tcPr>
          <w:tcW w:w="4582" w:type="dxa"/>
          <w:gridSpan w:val="2"/>
          <w:tcBorders>
            <w:top w:val="single" w:sz="18" w:space="0" w:color="4F81BD" w:themeColor="accent1"/>
            <w:left w:val="nil"/>
            <w:bottom w:val="single" w:sz="12" w:space="0" w:color="4F81BD" w:themeColor="accent1"/>
            <w:right w:val="nil"/>
          </w:tcBorders>
        </w:tcPr>
        <w:p w:rsidR="007953D2" w:rsidRPr="007C7F1D" w:rsidRDefault="007953D2" w:rsidP="00096E69">
          <w:pPr>
            <w:rPr>
              <w:rFonts w:ascii="Palatino Linotype" w:hAnsi="Palatino Linotype" w:cs="Times New Roman"/>
              <w:b/>
              <w:i/>
              <w:sz w:val="18"/>
            </w:rPr>
          </w:pPr>
          <w:r w:rsidRPr="007C7F1D">
            <w:rPr>
              <w:rFonts w:ascii="Palatino Linotype" w:hAnsi="Palatino Linotype" w:cs="Times New Roman"/>
              <w:b/>
              <w:i/>
              <w:color w:val="1F497D" w:themeColor="text2"/>
              <w:sz w:val="20"/>
            </w:rPr>
            <w:t xml:space="preserve">Araştırma Makalesi / </w:t>
          </w:r>
          <w:r w:rsidRPr="007953D2">
            <w:rPr>
              <w:rFonts w:ascii="Palatino Linotype" w:hAnsi="Palatino Linotype" w:cs="Times New Roman"/>
              <w:b/>
              <w:i/>
              <w:noProof/>
              <w:color w:val="1F497D" w:themeColor="text2"/>
              <w:sz w:val="20"/>
              <w:lang w:val="en-US"/>
            </w:rPr>
            <w:t>Research Article</w:t>
          </w:r>
        </w:p>
      </w:tc>
      <w:tc>
        <w:tcPr>
          <w:tcW w:w="4583" w:type="dxa"/>
          <w:gridSpan w:val="2"/>
          <w:tcBorders>
            <w:top w:val="single" w:sz="18" w:space="0" w:color="4F81BD" w:themeColor="accent1"/>
            <w:left w:val="nil"/>
            <w:bottom w:val="single" w:sz="12" w:space="0" w:color="4F81BD" w:themeColor="accent1"/>
            <w:right w:val="nil"/>
          </w:tcBorders>
        </w:tcPr>
        <w:p w:rsidR="007953D2" w:rsidRPr="00751708" w:rsidRDefault="007953D2" w:rsidP="00CC1056">
          <w:pPr>
            <w:jc w:val="right"/>
            <w:rPr>
              <w:rFonts w:ascii="Palatino Linotype" w:hAnsi="Palatino Linotype" w:cs="Times New Roman"/>
              <w:b/>
              <w:i/>
              <w:sz w:val="18"/>
            </w:rPr>
          </w:pPr>
          <w:r w:rsidRPr="00036CA4">
            <w:rPr>
              <w:rFonts w:ascii="Palatino Linotype" w:eastAsia="Calibri" w:hAnsi="Palatino Linotype" w:cs="Times New Roman"/>
              <w:b/>
              <w:bCs/>
              <w:i/>
              <w:color w:val="1F497D" w:themeColor="text2"/>
              <w:sz w:val="20"/>
              <w:szCs w:val="20"/>
            </w:rPr>
            <w:t xml:space="preserve">2024, Cilt: 8, Sayı: </w:t>
          </w:r>
          <w:r w:rsidR="00CC1056">
            <w:rPr>
              <w:rFonts w:ascii="Palatino Linotype" w:eastAsia="Calibri" w:hAnsi="Palatino Linotype" w:cs="Times New Roman"/>
              <w:b/>
              <w:bCs/>
              <w:i/>
              <w:color w:val="1F497D" w:themeColor="text2"/>
              <w:sz w:val="20"/>
              <w:szCs w:val="20"/>
            </w:rPr>
            <w:t>x</w:t>
          </w:r>
          <w:r w:rsidRPr="00036CA4">
            <w:rPr>
              <w:rFonts w:ascii="Palatino Linotype" w:eastAsia="Calibri" w:hAnsi="Palatino Linotype" w:cs="Times New Roman"/>
              <w:b/>
              <w:bCs/>
              <w:i/>
              <w:color w:val="1F497D" w:themeColor="text2"/>
              <w:sz w:val="20"/>
              <w:szCs w:val="20"/>
            </w:rPr>
            <w:t xml:space="preserve">, Sayfalar: </w:t>
          </w:r>
          <w:r w:rsidR="00CC1056">
            <w:rPr>
              <w:rFonts w:ascii="Palatino Linotype" w:eastAsia="Calibri" w:hAnsi="Palatino Linotype" w:cs="Times New Roman"/>
              <w:b/>
              <w:bCs/>
              <w:i/>
              <w:color w:val="1F497D" w:themeColor="text2"/>
              <w:sz w:val="20"/>
              <w:szCs w:val="20"/>
            </w:rPr>
            <w:t>x</w:t>
          </w:r>
          <w:r w:rsidR="00CC1056" w:rsidRPr="00036CA4">
            <w:rPr>
              <w:rFonts w:ascii="Palatino Linotype" w:eastAsia="Calibri" w:hAnsi="Palatino Linotype" w:cs="Times New Roman"/>
              <w:b/>
              <w:bCs/>
              <w:i/>
              <w:color w:val="1F497D" w:themeColor="text2"/>
              <w:sz w:val="20"/>
              <w:szCs w:val="20"/>
            </w:rPr>
            <w:t>-</w:t>
          </w:r>
          <w:r w:rsidR="00CC1056">
            <w:rPr>
              <w:rFonts w:ascii="Palatino Linotype" w:eastAsia="Calibri" w:hAnsi="Palatino Linotype" w:cs="Times New Roman"/>
              <w:b/>
              <w:bCs/>
              <w:i/>
              <w:color w:val="1F497D" w:themeColor="text2"/>
              <w:sz w:val="20"/>
              <w:szCs w:val="20"/>
            </w:rPr>
            <w:t>xx</w:t>
          </w:r>
        </w:p>
      </w:tc>
    </w:tr>
  </w:tbl>
  <w:p w:rsidR="007953D2" w:rsidRPr="0028029B" w:rsidRDefault="007953D2" w:rsidP="0028029B">
    <w:pPr>
      <w:pStyle w:val="stbilgi"/>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jc w:val="center"/>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4467"/>
      <w:gridCol w:w="4603"/>
    </w:tblGrid>
    <w:tr w:rsidR="007953D2" w:rsidRPr="00EE3984" w:rsidTr="00B42C7D">
      <w:trPr>
        <w:jc w:val="center"/>
      </w:trPr>
      <w:tc>
        <w:tcPr>
          <w:tcW w:w="4748" w:type="dxa"/>
        </w:tcPr>
        <w:p w:rsidR="007953D2" w:rsidRPr="00F43F5E" w:rsidRDefault="007953D2" w:rsidP="00774770">
          <w:pPr>
            <w:pStyle w:val="stbilgi"/>
            <w:rPr>
              <w:rFonts w:asciiTheme="majorHAnsi" w:hAnsiTheme="majorHAnsi"/>
              <w:b/>
              <w:i/>
              <w:color w:val="1F497D" w:themeColor="text2"/>
              <w:sz w:val="20"/>
            </w:rPr>
          </w:pPr>
          <w:r w:rsidRPr="00F43F5E">
            <w:rPr>
              <w:rFonts w:asciiTheme="majorHAnsi" w:hAnsiTheme="majorHAnsi"/>
              <w:b/>
              <w:i/>
              <w:color w:val="1F497D" w:themeColor="text2"/>
              <w:sz w:val="20"/>
            </w:rPr>
            <w:t>Uluslararası ANADOLU Sosyal Bilimler Dergisi</w:t>
          </w:r>
        </w:p>
      </w:tc>
      <w:tc>
        <w:tcPr>
          <w:tcW w:w="4889" w:type="dxa"/>
        </w:tcPr>
        <w:p w:rsidR="007953D2" w:rsidRPr="00F43F5E" w:rsidRDefault="007953D2" w:rsidP="00774770">
          <w:pPr>
            <w:pStyle w:val="stbilgi"/>
            <w:jc w:val="right"/>
            <w:rPr>
              <w:rFonts w:asciiTheme="majorHAnsi" w:hAnsiTheme="majorHAnsi"/>
              <w:b/>
              <w:i/>
              <w:noProof/>
              <w:color w:val="1F497D" w:themeColor="text2"/>
              <w:sz w:val="20"/>
              <w:lang w:val="en-US"/>
            </w:rPr>
          </w:pPr>
          <w:r w:rsidRPr="00F43F5E">
            <w:rPr>
              <w:rFonts w:asciiTheme="majorHAnsi" w:hAnsiTheme="majorHAnsi"/>
              <w:b/>
              <w:i/>
              <w:noProof/>
              <w:color w:val="1F497D" w:themeColor="text2"/>
              <w:sz w:val="20"/>
              <w:lang w:val="en-US"/>
            </w:rPr>
            <w:t>International Anatolian Journal of Social Sciences</w:t>
          </w:r>
        </w:p>
      </w:tc>
    </w:tr>
    <w:tr w:rsidR="007953D2" w:rsidRPr="00EE3984" w:rsidTr="00B42C7D">
      <w:trPr>
        <w:jc w:val="center"/>
      </w:trPr>
      <w:tc>
        <w:tcPr>
          <w:tcW w:w="4748" w:type="dxa"/>
        </w:tcPr>
        <w:p w:rsidR="007953D2" w:rsidRPr="00F43F5E" w:rsidRDefault="007953D2" w:rsidP="00B2611C">
          <w:pPr>
            <w:pStyle w:val="stbilgi"/>
            <w:rPr>
              <w:rFonts w:asciiTheme="majorHAnsi" w:hAnsiTheme="majorHAnsi"/>
              <w:i/>
              <w:color w:val="1F497D" w:themeColor="text2"/>
              <w:sz w:val="20"/>
            </w:rPr>
          </w:pPr>
          <w:r>
            <w:rPr>
              <w:rFonts w:asciiTheme="majorHAnsi" w:hAnsiTheme="majorHAnsi"/>
              <w:i/>
              <w:color w:val="1F497D" w:themeColor="text2"/>
              <w:sz w:val="20"/>
            </w:rPr>
            <w:t>Cilt: 8, Sayı:</w:t>
          </w:r>
          <w:r w:rsidR="006A67B0">
            <w:rPr>
              <w:rFonts w:asciiTheme="majorHAnsi" w:hAnsiTheme="majorHAnsi"/>
              <w:i/>
              <w:color w:val="1F497D" w:themeColor="text2"/>
              <w:sz w:val="20"/>
            </w:rPr>
            <w:t xml:space="preserve"> </w:t>
          </w:r>
          <w:r w:rsidR="00B2611C">
            <w:rPr>
              <w:rFonts w:asciiTheme="majorHAnsi" w:hAnsiTheme="majorHAnsi"/>
              <w:i/>
              <w:color w:val="1F497D" w:themeColor="text2"/>
              <w:sz w:val="20"/>
            </w:rPr>
            <w:t>x</w:t>
          </w:r>
          <w:r>
            <w:rPr>
              <w:rFonts w:asciiTheme="majorHAnsi" w:hAnsiTheme="majorHAnsi"/>
              <w:i/>
              <w:color w:val="1F497D" w:themeColor="text2"/>
              <w:sz w:val="20"/>
            </w:rPr>
            <w:t xml:space="preserve">, Sayfalar: </w:t>
          </w:r>
          <w:r w:rsidR="00B2611C">
            <w:rPr>
              <w:rFonts w:asciiTheme="majorHAnsi" w:hAnsiTheme="majorHAnsi"/>
              <w:i/>
              <w:color w:val="1F497D" w:themeColor="text2"/>
              <w:sz w:val="20"/>
            </w:rPr>
            <w:t>x</w:t>
          </w:r>
          <w:r>
            <w:rPr>
              <w:rFonts w:asciiTheme="majorHAnsi" w:hAnsiTheme="majorHAnsi"/>
              <w:i/>
              <w:color w:val="1F497D" w:themeColor="text2"/>
              <w:sz w:val="20"/>
            </w:rPr>
            <w:t>-</w:t>
          </w:r>
          <w:r w:rsidR="00B2611C">
            <w:rPr>
              <w:rFonts w:asciiTheme="majorHAnsi" w:hAnsiTheme="majorHAnsi"/>
              <w:i/>
              <w:color w:val="1F497D" w:themeColor="text2"/>
              <w:sz w:val="20"/>
            </w:rPr>
            <w:t>xx</w:t>
          </w:r>
        </w:p>
      </w:tc>
      <w:tc>
        <w:tcPr>
          <w:tcW w:w="4889" w:type="dxa"/>
        </w:tcPr>
        <w:p w:rsidR="007953D2" w:rsidRPr="00B2611C" w:rsidRDefault="007953D2" w:rsidP="00B2611C">
          <w:pPr>
            <w:pStyle w:val="stbilgi"/>
            <w:jc w:val="right"/>
            <w:rPr>
              <w:rFonts w:asciiTheme="majorHAnsi" w:hAnsiTheme="majorHAnsi"/>
              <w:i/>
              <w:noProof/>
              <w:color w:val="1F497D" w:themeColor="text2"/>
              <w:sz w:val="20"/>
            </w:rPr>
          </w:pPr>
          <w:r>
            <w:rPr>
              <w:rFonts w:asciiTheme="majorHAnsi" w:hAnsiTheme="majorHAnsi"/>
              <w:i/>
              <w:noProof/>
              <w:color w:val="1F497D" w:themeColor="text2"/>
              <w:sz w:val="20"/>
              <w:lang w:val="en-US"/>
            </w:rPr>
            <w:t xml:space="preserve">Volume: 8, Issue: </w:t>
          </w:r>
          <w:r w:rsidR="00B2611C">
            <w:rPr>
              <w:rFonts w:asciiTheme="majorHAnsi" w:hAnsiTheme="majorHAnsi"/>
              <w:i/>
              <w:noProof/>
              <w:color w:val="1F497D" w:themeColor="text2"/>
              <w:sz w:val="20"/>
              <w:lang w:val="en-US"/>
            </w:rPr>
            <w:t>x</w:t>
          </w:r>
          <w:r>
            <w:rPr>
              <w:rFonts w:asciiTheme="majorHAnsi" w:hAnsiTheme="majorHAnsi"/>
              <w:i/>
              <w:noProof/>
              <w:color w:val="1F497D" w:themeColor="text2"/>
              <w:sz w:val="20"/>
              <w:lang w:val="en-US"/>
            </w:rPr>
            <w:t xml:space="preserve">, Pages: </w:t>
          </w:r>
          <w:r w:rsidR="00B2611C">
            <w:rPr>
              <w:rFonts w:asciiTheme="majorHAnsi" w:hAnsiTheme="majorHAnsi"/>
              <w:i/>
              <w:noProof/>
              <w:color w:val="1F497D" w:themeColor="text2"/>
              <w:sz w:val="20"/>
            </w:rPr>
            <w:t>x-xx</w:t>
          </w:r>
        </w:p>
      </w:tc>
    </w:tr>
  </w:tbl>
  <w:p w:rsidR="007953D2" w:rsidRPr="00EE3984" w:rsidRDefault="007953D2" w:rsidP="00430674">
    <w:pPr>
      <w:pStyle w:val="stbilgi"/>
      <w:rPr>
        <w:rFonts w:asciiTheme="majorHAnsi" w:hAnsiTheme="majorHAns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296" w:type="dxa"/>
      <w:jc w:val="center"/>
      <w:tblBorders>
        <w:top w:val="none" w:sz="0" w:space="0" w:color="auto"/>
        <w:left w:val="none" w:sz="0" w:space="0" w:color="auto"/>
        <w:bottom w:val="single" w:sz="12"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3022"/>
      <w:gridCol w:w="6274"/>
    </w:tblGrid>
    <w:tr w:rsidR="007953D2" w:rsidTr="00CC1056">
      <w:trPr>
        <w:jc w:val="center"/>
      </w:trPr>
      <w:tc>
        <w:tcPr>
          <w:tcW w:w="3022" w:type="dxa"/>
          <w:vAlign w:val="bottom"/>
        </w:tcPr>
        <w:p w:rsidR="00B2611C" w:rsidRDefault="00B2611C" w:rsidP="00B2611C">
          <w:pPr>
            <w:pStyle w:val="stbilgi"/>
            <w:rPr>
              <w:rFonts w:asciiTheme="majorHAnsi" w:hAnsiTheme="majorHAnsi"/>
              <w:b/>
              <w:i/>
              <w:color w:val="1F497D" w:themeColor="text2"/>
              <w:sz w:val="20"/>
            </w:rPr>
          </w:pPr>
          <w:r>
            <w:rPr>
              <w:rFonts w:asciiTheme="majorHAnsi" w:hAnsiTheme="majorHAnsi"/>
              <w:b/>
              <w:i/>
              <w:color w:val="1F497D" w:themeColor="text2"/>
              <w:sz w:val="20"/>
            </w:rPr>
            <w:t>Yazar Adı SOYADI</w:t>
          </w:r>
        </w:p>
        <w:p w:rsidR="007953D2" w:rsidRPr="00F43F5E" w:rsidRDefault="00B2611C" w:rsidP="00B2611C">
          <w:pPr>
            <w:pStyle w:val="stbilgi"/>
            <w:rPr>
              <w:rFonts w:asciiTheme="majorHAnsi" w:hAnsiTheme="majorHAnsi"/>
              <w:b/>
              <w:i/>
              <w:color w:val="1F497D" w:themeColor="text2"/>
              <w:sz w:val="20"/>
            </w:rPr>
          </w:pPr>
          <w:r>
            <w:rPr>
              <w:rFonts w:asciiTheme="majorHAnsi" w:hAnsiTheme="majorHAnsi"/>
              <w:b/>
              <w:i/>
              <w:color w:val="1F497D" w:themeColor="text2"/>
              <w:sz w:val="20"/>
            </w:rPr>
            <w:t>(Süreç Sonunda Ekle</w:t>
          </w:r>
          <w:r w:rsidR="00CC1056">
            <w:rPr>
              <w:rFonts w:asciiTheme="majorHAnsi" w:hAnsiTheme="majorHAnsi"/>
              <w:b/>
              <w:i/>
              <w:color w:val="1F497D" w:themeColor="text2"/>
              <w:sz w:val="20"/>
            </w:rPr>
            <w:t>necek</w:t>
          </w:r>
          <w:r>
            <w:rPr>
              <w:rFonts w:asciiTheme="majorHAnsi" w:hAnsiTheme="majorHAnsi"/>
              <w:b/>
              <w:i/>
              <w:color w:val="1F497D" w:themeColor="text2"/>
              <w:sz w:val="20"/>
            </w:rPr>
            <w:t>)</w:t>
          </w:r>
        </w:p>
      </w:tc>
      <w:tc>
        <w:tcPr>
          <w:tcW w:w="6274" w:type="dxa"/>
          <w:vAlign w:val="bottom"/>
        </w:tcPr>
        <w:p w:rsidR="00B2611C" w:rsidRDefault="00B2611C" w:rsidP="00751708">
          <w:pPr>
            <w:pStyle w:val="stbilgi"/>
            <w:jc w:val="right"/>
            <w:rPr>
              <w:rFonts w:asciiTheme="majorHAnsi" w:hAnsiTheme="majorHAnsi"/>
              <w:b/>
              <w:bCs/>
              <w:i/>
              <w:color w:val="1F497D" w:themeColor="text2"/>
              <w:sz w:val="20"/>
            </w:rPr>
          </w:pPr>
          <w:r>
            <w:rPr>
              <w:rFonts w:asciiTheme="majorHAnsi" w:hAnsiTheme="majorHAnsi"/>
              <w:b/>
              <w:bCs/>
              <w:i/>
              <w:color w:val="1F497D" w:themeColor="text2"/>
              <w:sz w:val="20"/>
            </w:rPr>
            <w:t xml:space="preserve">Makale Başlığı </w:t>
          </w:r>
        </w:p>
        <w:p w:rsidR="007953D2" w:rsidRPr="00F43F5E" w:rsidRDefault="00B2611C" w:rsidP="00751708">
          <w:pPr>
            <w:pStyle w:val="stbilgi"/>
            <w:jc w:val="right"/>
            <w:rPr>
              <w:rFonts w:asciiTheme="majorHAnsi" w:hAnsiTheme="majorHAnsi"/>
              <w:b/>
              <w:i/>
              <w:color w:val="1F497D" w:themeColor="text2"/>
              <w:sz w:val="20"/>
            </w:rPr>
          </w:pPr>
          <w:r>
            <w:rPr>
              <w:rFonts w:asciiTheme="majorHAnsi" w:hAnsiTheme="majorHAnsi"/>
              <w:b/>
              <w:bCs/>
              <w:i/>
              <w:color w:val="1F497D" w:themeColor="text2"/>
              <w:sz w:val="20"/>
            </w:rPr>
            <w:t>(Makalenin Tüm Süreci Bittiğinde Eklenecek)</w:t>
          </w:r>
        </w:p>
      </w:tc>
    </w:tr>
  </w:tbl>
  <w:p w:rsidR="007953D2" w:rsidRDefault="007953D2" w:rsidP="0095116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931D9"/>
    <w:multiLevelType w:val="hybridMultilevel"/>
    <w:tmpl w:val="072457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1971B0"/>
    <w:multiLevelType w:val="hybridMultilevel"/>
    <w:tmpl w:val="3DB491D4"/>
    <w:lvl w:ilvl="0" w:tplc="1B7EFEDE">
      <w:start w:val="1"/>
      <w:numFmt w:val="decimal"/>
      <w:lvlText w:val="%1."/>
      <w:lvlJc w:val="left"/>
      <w:pPr>
        <w:ind w:left="720" w:hanging="360"/>
      </w:pPr>
      <w:rPr>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BA53A97"/>
    <w:multiLevelType w:val="hybridMultilevel"/>
    <w:tmpl w:val="F806A1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05"/>
    <w:rsid w:val="00023E98"/>
    <w:rsid w:val="00036CA4"/>
    <w:rsid w:val="00055E0B"/>
    <w:rsid w:val="00063558"/>
    <w:rsid w:val="00090933"/>
    <w:rsid w:val="00096E69"/>
    <w:rsid w:val="000D496D"/>
    <w:rsid w:val="00203F82"/>
    <w:rsid w:val="002435EF"/>
    <w:rsid w:val="00262798"/>
    <w:rsid w:val="00262C3C"/>
    <w:rsid w:val="00275CE4"/>
    <w:rsid w:val="00275EFF"/>
    <w:rsid w:val="00276864"/>
    <w:rsid w:val="0028029B"/>
    <w:rsid w:val="00292541"/>
    <w:rsid w:val="002A336F"/>
    <w:rsid w:val="002A5DFB"/>
    <w:rsid w:val="002C62D7"/>
    <w:rsid w:val="002D4D71"/>
    <w:rsid w:val="0030031B"/>
    <w:rsid w:val="00304E1A"/>
    <w:rsid w:val="00325D2D"/>
    <w:rsid w:val="00347E1E"/>
    <w:rsid w:val="00361526"/>
    <w:rsid w:val="003814F4"/>
    <w:rsid w:val="003B18CD"/>
    <w:rsid w:val="003E33FE"/>
    <w:rsid w:val="004044B4"/>
    <w:rsid w:val="00430674"/>
    <w:rsid w:val="00450ACF"/>
    <w:rsid w:val="004562E3"/>
    <w:rsid w:val="004C50D7"/>
    <w:rsid w:val="004E69AC"/>
    <w:rsid w:val="004F18A6"/>
    <w:rsid w:val="005044C0"/>
    <w:rsid w:val="00581616"/>
    <w:rsid w:val="00594A05"/>
    <w:rsid w:val="00595615"/>
    <w:rsid w:val="005A4701"/>
    <w:rsid w:val="005B298B"/>
    <w:rsid w:val="005C5161"/>
    <w:rsid w:val="005E5EAB"/>
    <w:rsid w:val="005F08D5"/>
    <w:rsid w:val="006128D5"/>
    <w:rsid w:val="00613FFD"/>
    <w:rsid w:val="00656E26"/>
    <w:rsid w:val="00671067"/>
    <w:rsid w:val="00680443"/>
    <w:rsid w:val="006A67B0"/>
    <w:rsid w:val="006E16AC"/>
    <w:rsid w:val="00713405"/>
    <w:rsid w:val="007434C9"/>
    <w:rsid w:val="00751708"/>
    <w:rsid w:val="00772DFA"/>
    <w:rsid w:val="00774770"/>
    <w:rsid w:val="007953D2"/>
    <w:rsid w:val="007B5E94"/>
    <w:rsid w:val="007B66A2"/>
    <w:rsid w:val="007C7F1D"/>
    <w:rsid w:val="007D0C8E"/>
    <w:rsid w:val="007E0B6E"/>
    <w:rsid w:val="007E369A"/>
    <w:rsid w:val="007E613A"/>
    <w:rsid w:val="0081423B"/>
    <w:rsid w:val="00837590"/>
    <w:rsid w:val="008528C9"/>
    <w:rsid w:val="00860D55"/>
    <w:rsid w:val="0086392B"/>
    <w:rsid w:val="0088424B"/>
    <w:rsid w:val="00885C22"/>
    <w:rsid w:val="008A3029"/>
    <w:rsid w:val="008A6AD8"/>
    <w:rsid w:val="008A7708"/>
    <w:rsid w:val="008F05B1"/>
    <w:rsid w:val="00916939"/>
    <w:rsid w:val="00922DAA"/>
    <w:rsid w:val="009509B8"/>
    <w:rsid w:val="00951167"/>
    <w:rsid w:val="009544B1"/>
    <w:rsid w:val="00981C42"/>
    <w:rsid w:val="009C3728"/>
    <w:rsid w:val="00A01F48"/>
    <w:rsid w:val="00A273EE"/>
    <w:rsid w:val="00A31453"/>
    <w:rsid w:val="00A762C6"/>
    <w:rsid w:val="00A93C24"/>
    <w:rsid w:val="00AA4A46"/>
    <w:rsid w:val="00AB6517"/>
    <w:rsid w:val="00B12D33"/>
    <w:rsid w:val="00B2611C"/>
    <w:rsid w:val="00B336BA"/>
    <w:rsid w:val="00B42C7D"/>
    <w:rsid w:val="00B54842"/>
    <w:rsid w:val="00B71B28"/>
    <w:rsid w:val="00B82AC6"/>
    <w:rsid w:val="00B91D58"/>
    <w:rsid w:val="00B9740A"/>
    <w:rsid w:val="00B97947"/>
    <w:rsid w:val="00C17721"/>
    <w:rsid w:val="00C536F5"/>
    <w:rsid w:val="00C63C0D"/>
    <w:rsid w:val="00C83F64"/>
    <w:rsid w:val="00CC1056"/>
    <w:rsid w:val="00CC778A"/>
    <w:rsid w:val="00D05324"/>
    <w:rsid w:val="00D24C17"/>
    <w:rsid w:val="00D41FED"/>
    <w:rsid w:val="00D57BA6"/>
    <w:rsid w:val="00D83AB7"/>
    <w:rsid w:val="00DA435E"/>
    <w:rsid w:val="00DC35DD"/>
    <w:rsid w:val="00DD60C9"/>
    <w:rsid w:val="00DD7145"/>
    <w:rsid w:val="00DE76B3"/>
    <w:rsid w:val="00DF35ED"/>
    <w:rsid w:val="00E4131E"/>
    <w:rsid w:val="00E80FE5"/>
    <w:rsid w:val="00EA240F"/>
    <w:rsid w:val="00EC579A"/>
    <w:rsid w:val="00ED662F"/>
    <w:rsid w:val="00EE3984"/>
    <w:rsid w:val="00EE56D7"/>
    <w:rsid w:val="00EF3D6E"/>
    <w:rsid w:val="00F1347C"/>
    <w:rsid w:val="00F321AB"/>
    <w:rsid w:val="00F365EC"/>
    <w:rsid w:val="00F43F5E"/>
    <w:rsid w:val="00F51862"/>
    <w:rsid w:val="00F52E78"/>
    <w:rsid w:val="00F804D9"/>
    <w:rsid w:val="00FB538A"/>
    <w:rsid w:val="00FC0418"/>
    <w:rsid w:val="00FC6E3E"/>
    <w:rsid w:val="00FD5C6A"/>
    <w:rsid w:val="00FF01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57959A-0809-45C8-920D-A7B80F61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B5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basedOn w:val="VarsaylanParagrafYazTipi"/>
    <w:rsid w:val="007B5E94"/>
  </w:style>
  <w:style w:type="character" w:customStyle="1" w:styleId="no-wrap">
    <w:name w:val="no-wrap"/>
    <w:basedOn w:val="VarsaylanParagrafYazTipi"/>
    <w:rsid w:val="007B5E94"/>
  </w:style>
  <w:style w:type="paragraph" w:styleId="BalonMetni">
    <w:name w:val="Balloon Text"/>
    <w:basedOn w:val="Normal"/>
    <w:link w:val="BalonMetniChar"/>
    <w:uiPriority w:val="99"/>
    <w:semiHidden/>
    <w:unhideWhenUsed/>
    <w:rsid w:val="007B5E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5E94"/>
    <w:rPr>
      <w:rFonts w:ascii="Tahoma" w:hAnsi="Tahoma" w:cs="Tahoma"/>
      <w:sz w:val="16"/>
      <w:szCs w:val="16"/>
    </w:rPr>
  </w:style>
  <w:style w:type="paragraph" w:styleId="stbilgi">
    <w:name w:val="header"/>
    <w:basedOn w:val="Normal"/>
    <w:link w:val="stbilgiChar"/>
    <w:uiPriority w:val="99"/>
    <w:unhideWhenUsed/>
    <w:rsid w:val="00B548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4842"/>
  </w:style>
  <w:style w:type="paragraph" w:styleId="Altbilgi">
    <w:name w:val="footer"/>
    <w:basedOn w:val="Normal"/>
    <w:link w:val="AltbilgiChar"/>
    <w:uiPriority w:val="99"/>
    <w:unhideWhenUsed/>
    <w:rsid w:val="00B548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4842"/>
  </w:style>
  <w:style w:type="character" w:styleId="Kpr">
    <w:name w:val="Hyperlink"/>
    <w:basedOn w:val="VarsaylanParagrafYazTipi"/>
    <w:uiPriority w:val="99"/>
    <w:unhideWhenUsed/>
    <w:rsid w:val="00096E69"/>
    <w:rPr>
      <w:color w:val="0000FF" w:themeColor="hyperlink"/>
      <w:u w:val="single"/>
    </w:rPr>
  </w:style>
  <w:style w:type="paragraph" w:styleId="DipnotMetni">
    <w:name w:val="footnote text"/>
    <w:basedOn w:val="Normal"/>
    <w:link w:val="DipnotMetniChar"/>
    <w:uiPriority w:val="99"/>
    <w:semiHidden/>
    <w:unhideWhenUsed/>
    <w:rsid w:val="0036152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61526"/>
    <w:rPr>
      <w:sz w:val="20"/>
      <w:szCs w:val="20"/>
    </w:rPr>
  </w:style>
  <w:style w:type="character" w:styleId="DipnotBavurusu">
    <w:name w:val="footnote reference"/>
    <w:basedOn w:val="VarsaylanParagrafYazTipi"/>
    <w:uiPriority w:val="99"/>
    <w:semiHidden/>
    <w:unhideWhenUsed/>
    <w:rsid w:val="00361526"/>
    <w:rPr>
      <w:vertAlign w:val="superscript"/>
    </w:rPr>
  </w:style>
  <w:style w:type="paragraph" w:styleId="NormalWeb">
    <w:name w:val="Normal (Web)"/>
    <w:basedOn w:val="Normal"/>
    <w:uiPriority w:val="99"/>
    <w:semiHidden/>
    <w:unhideWhenUsed/>
    <w:rsid w:val="002A5DF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76630">
      <w:bodyDiv w:val="1"/>
      <w:marLeft w:val="0"/>
      <w:marRight w:val="0"/>
      <w:marTop w:val="0"/>
      <w:marBottom w:val="0"/>
      <w:divBdr>
        <w:top w:val="none" w:sz="0" w:space="0" w:color="auto"/>
        <w:left w:val="none" w:sz="0" w:space="0" w:color="auto"/>
        <w:bottom w:val="none" w:sz="0" w:space="0" w:color="auto"/>
        <w:right w:val="none" w:sz="0" w:space="0" w:color="auto"/>
      </w:divBdr>
    </w:div>
    <w:div w:id="796066993">
      <w:bodyDiv w:val="1"/>
      <w:marLeft w:val="0"/>
      <w:marRight w:val="0"/>
      <w:marTop w:val="0"/>
      <w:marBottom w:val="0"/>
      <w:divBdr>
        <w:top w:val="none" w:sz="0" w:space="0" w:color="auto"/>
        <w:left w:val="none" w:sz="0" w:space="0" w:color="auto"/>
        <w:bottom w:val="none" w:sz="0" w:space="0" w:color="auto"/>
        <w:right w:val="none" w:sz="0" w:space="0" w:color="auto"/>
      </w:divBdr>
    </w:div>
    <w:div w:id="910042089">
      <w:bodyDiv w:val="1"/>
      <w:marLeft w:val="0"/>
      <w:marRight w:val="0"/>
      <w:marTop w:val="0"/>
      <w:marBottom w:val="0"/>
      <w:divBdr>
        <w:top w:val="none" w:sz="0" w:space="0" w:color="auto"/>
        <w:left w:val="none" w:sz="0" w:space="0" w:color="auto"/>
        <w:bottom w:val="none" w:sz="0" w:space="0" w:color="auto"/>
        <w:right w:val="none" w:sz="0" w:space="0" w:color="auto"/>
      </w:divBdr>
    </w:div>
    <w:div w:id="994916833">
      <w:bodyDiv w:val="1"/>
      <w:marLeft w:val="0"/>
      <w:marRight w:val="0"/>
      <w:marTop w:val="0"/>
      <w:marBottom w:val="0"/>
      <w:divBdr>
        <w:top w:val="none" w:sz="0" w:space="0" w:color="auto"/>
        <w:left w:val="none" w:sz="0" w:space="0" w:color="auto"/>
        <w:bottom w:val="none" w:sz="0" w:space="0" w:color="auto"/>
        <w:right w:val="none" w:sz="0" w:space="0" w:color="auto"/>
      </w:divBdr>
    </w:div>
    <w:div w:id="1032803308">
      <w:bodyDiv w:val="1"/>
      <w:marLeft w:val="0"/>
      <w:marRight w:val="0"/>
      <w:marTop w:val="0"/>
      <w:marBottom w:val="0"/>
      <w:divBdr>
        <w:top w:val="none" w:sz="0" w:space="0" w:color="auto"/>
        <w:left w:val="none" w:sz="0" w:space="0" w:color="auto"/>
        <w:bottom w:val="none" w:sz="0" w:space="0" w:color="auto"/>
        <w:right w:val="none" w:sz="0" w:space="0" w:color="auto"/>
      </w:divBdr>
    </w:div>
    <w:div w:id="131205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964651140051437"/>
          <c:y val="8.4216983136596202E-2"/>
          <c:w val="0.85747897189175337"/>
          <c:h val="0.60737954213059253"/>
        </c:manualLayout>
      </c:layout>
      <c:barChart>
        <c:barDir val="col"/>
        <c:grouping val="clustered"/>
        <c:varyColors val="0"/>
        <c:ser>
          <c:idx val="0"/>
          <c:order val="0"/>
          <c:tx>
            <c:strRef>
              <c:f>Etkinlik!$C$2</c:f>
              <c:strCache>
                <c:ptCount val="1"/>
                <c:pt idx="0">
                  <c:v>2021</c:v>
                </c:pt>
              </c:strCache>
            </c:strRef>
          </c:tx>
          <c:spPr>
            <a:ln w="19050">
              <a:noFill/>
            </a:ln>
          </c:spPr>
          <c:invertIfNegative val="0"/>
          <c:cat>
            <c:strRef>
              <c:f>Etkinlik!$B$3:$B$21</c:f>
              <c:strCache>
                <c:ptCount val="19"/>
                <c:pt idx="0">
                  <c:v>ALCTL</c:v>
                </c:pt>
                <c:pt idx="1">
                  <c:v>ARDYZ</c:v>
                </c:pt>
                <c:pt idx="2">
                  <c:v>ARENA</c:v>
                </c:pt>
                <c:pt idx="3">
                  <c:v>ARMDA</c:v>
                </c:pt>
                <c:pt idx="4">
                  <c:v>ASELS</c:v>
                </c:pt>
                <c:pt idx="5">
                  <c:v>DGATE</c:v>
                </c:pt>
                <c:pt idx="6">
                  <c:v>DESPC</c:v>
                </c:pt>
                <c:pt idx="7">
                  <c:v>ESCOM</c:v>
                </c:pt>
                <c:pt idx="8">
                  <c:v>FONET</c:v>
                </c:pt>
                <c:pt idx="9">
                  <c:v>INDES</c:v>
                </c:pt>
                <c:pt idx="10">
                  <c:v>KFEIN</c:v>
                </c:pt>
                <c:pt idx="11">
                  <c:v>KAREL</c:v>
                </c:pt>
                <c:pt idx="12">
                  <c:v>KRONT</c:v>
                </c:pt>
                <c:pt idx="13">
                  <c:v>LINK</c:v>
                </c:pt>
                <c:pt idx="14">
                  <c:v>LOGO</c:v>
                </c:pt>
                <c:pt idx="15">
                  <c:v>NETAS</c:v>
                </c:pt>
                <c:pt idx="16">
                  <c:v>PAPIL</c:v>
                </c:pt>
                <c:pt idx="17">
                  <c:v>PKART</c:v>
                </c:pt>
                <c:pt idx="18">
                  <c:v>SMART</c:v>
                </c:pt>
              </c:strCache>
            </c:strRef>
          </c:cat>
          <c:val>
            <c:numRef>
              <c:f>Etkinlik!$C$3:$C$21</c:f>
              <c:numCache>
                <c:formatCode>0.000</c:formatCode>
                <c:ptCount val="19"/>
                <c:pt idx="0">
                  <c:v>0.60799999999999998</c:v>
                </c:pt>
                <c:pt idx="1">
                  <c:v>0.97899999999999998</c:v>
                </c:pt>
                <c:pt idx="2">
                  <c:v>0.84699999999999998</c:v>
                </c:pt>
                <c:pt idx="3">
                  <c:v>0.80600000000000005</c:v>
                </c:pt>
                <c:pt idx="4">
                  <c:v>0.97099999999999997</c:v>
                </c:pt>
                <c:pt idx="5">
                  <c:v>0.79500000000000004</c:v>
                </c:pt>
                <c:pt idx="6">
                  <c:v>0.873</c:v>
                </c:pt>
                <c:pt idx="7">
                  <c:v>1</c:v>
                </c:pt>
                <c:pt idx="8">
                  <c:v>0.94399999999999995</c:v>
                </c:pt>
                <c:pt idx="9">
                  <c:v>1</c:v>
                </c:pt>
                <c:pt idx="10">
                  <c:v>0.67400000000000004</c:v>
                </c:pt>
                <c:pt idx="11">
                  <c:v>0.83599999999999997</c:v>
                </c:pt>
                <c:pt idx="12">
                  <c:v>1</c:v>
                </c:pt>
                <c:pt idx="13">
                  <c:v>1</c:v>
                </c:pt>
                <c:pt idx="14">
                  <c:v>1</c:v>
                </c:pt>
                <c:pt idx="15">
                  <c:v>0.71199999999999997</c:v>
                </c:pt>
                <c:pt idx="16">
                  <c:v>0.91500000000000004</c:v>
                </c:pt>
                <c:pt idx="17">
                  <c:v>0.73399999999999999</c:v>
                </c:pt>
                <c:pt idx="18">
                  <c:v>0.78</c:v>
                </c:pt>
              </c:numCache>
            </c:numRef>
          </c:val>
          <c:extLst xmlns:c16r2="http://schemas.microsoft.com/office/drawing/2015/06/chart">
            <c:ext xmlns:c16="http://schemas.microsoft.com/office/drawing/2014/chart" uri="{C3380CC4-5D6E-409C-BE32-E72D297353CC}">
              <c16:uniqueId val="{00000000-6866-4DEF-B68A-9538D051A11E}"/>
            </c:ext>
          </c:extLst>
        </c:ser>
        <c:ser>
          <c:idx val="1"/>
          <c:order val="1"/>
          <c:tx>
            <c:strRef>
              <c:f>Etkinlik!$D$2</c:f>
              <c:strCache>
                <c:ptCount val="1"/>
                <c:pt idx="0">
                  <c:v>2020</c:v>
                </c:pt>
              </c:strCache>
            </c:strRef>
          </c:tx>
          <c:spPr>
            <a:ln w="19050">
              <a:noFill/>
            </a:ln>
          </c:spPr>
          <c:invertIfNegative val="0"/>
          <c:cat>
            <c:strRef>
              <c:f>Etkinlik!$B$3:$B$21</c:f>
              <c:strCache>
                <c:ptCount val="19"/>
                <c:pt idx="0">
                  <c:v>ALCTL</c:v>
                </c:pt>
                <c:pt idx="1">
                  <c:v>ARDYZ</c:v>
                </c:pt>
                <c:pt idx="2">
                  <c:v>ARENA</c:v>
                </c:pt>
                <c:pt idx="3">
                  <c:v>ARMDA</c:v>
                </c:pt>
                <c:pt idx="4">
                  <c:v>ASELS</c:v>
                </c:pt>
                <c:pt idx="5">
                  <c:v>DGATE</c:v>
                </c:pt>
                <c:pt idx="6">
                  <c:v>DESPC</c:v>
                </c:pt>
                <c:pt idx="7">
                  <c:v>ESCOM</c:v>
                </c:pt>
                <c:pt idx="8">
                  <c:v>FONET</c:v>
                </c:pt>
                <c:pt idx="9">
                  <c:v>INDES</c:v>
                </c:pt>
                <c:pt idx="10">
                  <c:v>KFEIN</c:v>
                </c:pt>
                <c:pt idx="11">
                  <c:v>KAREL</c:v>
                </c:pt>
                <c:pt idx="12">
                  <c:v>KRONT</c:v>
                </c:pt>
                <c:pt idx="13">
                  <c:v>LINK</c:v>
                </c:pt>
                <c:pt idx="14">
                  <c:v>LOGO</c:v>
                </c:pt>
                <c:pt idx="15">
                  <c:v>NETAS</c:v>
                </c:pt>
                <c:pt idx="16">
                  <c:v>PAPIL</c:v>
                </c:pt>
                <c:pt idx="17">
                  <c:v>PKART</c:v>
                </c:pt>
                <c:pt idx="18">
                  <c:v>SMART</c:v>
                </c:pt>
              </c:strCache>
            </c:strRef>
          </c:cat>
          <c:val>
            <c:numRef>
              <c:f>Etkinlik!$D$3:$D$21</c:f>
              <c:numCache>
                <c:formatCode>0.000</c:formatCode>
                <c:ptCount val="19"/>
                <c:pt idx="0">
                  <c:v>0.80400000000000005</c:v>
                </c:pt>
                <c:pt idx="1">
                  <c:v>1</c:v>
                </c:pt>
                <c:pt idx="2">
                  <c:v>0.85599999999999998</c:v>
                </c:pt>
                <c:pt idx="3">
                  <c:v>0.90600000000000003</c:v>
                </c:pt>
                <c:pt idx="4">
                  <c:v>1</c:v>
                </c:pt>
                <c:pt idx="5">
                  <c:v>0.92800000000000005</c:v>
                </c:pt>
                <c:pt idx="6">
                  <c:v>0.93400000000000005</c:v>
                </c:pt>
                <c:pt idx="7">
                  <c:v>1</c:v>
                </c:pt>
                <c:pt idx="8">
                  <c:v>0.93700000000000006</c:v>
                </c:pt>
                <c:pt idx="9">
                  <c:v>1</c:v>
                </c:pt>
                <c:pt idx="10">
                  <c:v>1</c:v>
                </c:pt>
                <c:pt idx="11">
                  <c:v>1</c:v>
                </c:pt>
                <c:pt idx="12">
                  <c:v>0.94199999999999995</c:v>
                </c:pt>
                <c:pt idx="13">
                  <c:v>0.89600000000000002</c:v>
                </c:pt>
                <c:pt idx="14">
                  <c:v>1</c:v>
                </c:pt>
                <c:pt idx="15">
                  <c:v>0.86699999999999999</c:v>
                </c:pt>
                <c:pt idx="16">
                  <c:v>0.72499999999999998</c:v>
                </c:pt>
                <c:pt idx="17">
                  <c:v>0.70799999999999996</c:v>
                </c:pt>
                <c:pt idx="18">
                  <c:v>0.745</c:v>
                </c:pt>
              </c:numCache>
            </c:numRef>
          </c:val>
          <c:extLst xmlns:c16r2="http://schemas.microsoft.com/office/drawing/2015/06/chart">
            <c:ext xmlns:c16="http://schemas.microsoft.com/office/drawing/2014/chart" uri="{C3380CC4-5D6E-409C-BE32-E72D297353CC}">
              <c16:uniqueId val="{00000001-6866-4DEF-B68A-9538D051A11E}"/>
            </c:ext>
          </c:extLst>
        </c:ser>
        <c:ser>
          <c:idx val="2"/>
          <c:order val="2"/>
          <c:tx>
            <c:strRef>
              <c:f>Etkinlik!$E$2</c:f>
              <c:strCache>
                <c:ptCount val="1"/>
                <c:pt idx="0">
                  <c:v>2019</c:v>
                </c:pt>
              </c:strCache>
            </c:strRef>
          </c:tx>
          <c:spPr>
            <a:ln w="19050">
              <a:noFill/>
            </a:ln>
          </c:spPr>
          <c:invertIfNegative val="0"/>
          <c:cat>
            <c:strRef>
              <c:f>Etkinlik!$B$3:$B$21</c:f>
              <c:strCache>
                <c:ptCount val="19"/>
                <c:pt idx="0">
                  <c:v>ALCTL</c:v>
                </c:pt>
                <c:pt idx="1">
                  <c:v>ARDYZ</c:v>
                </c:pt>
                <c:pt idx="2">
                  <c:v>ARENA</c:v>
                </c:pt>
                <c:pt idx="3">
                  <c:v>ARMDA</c:v>
                </c:pt>
                <c:pt idx="4">
                  <c:v>ASELS</c:v>
                </c:pt>
                <c:pt idx="5">
                  <c:v>DGATE</c:v>
                </c:pt>
                <c:pt idx="6">
                  <c:v>DESPC</c:v>
                </c:pt>
                <c:pt idx="7">
                  <c:v>ESCOM</c:v>
                </c:pt>
                <c:pt idx="8">
                  <c:v>FONET</c:v>
                </c:pt>
                <c:pt idx="9">
                  <c:v>INDES</c:v>
                </c:pt>
                <c:pt idx="10">
                  <c:v>KFEIN</c:v>
                </c:pt>
                <c:pt idx="11">
                  <c:v>KAREL</c:v>
                </c:pt>
                <c:pt idx="12">
                  <c:v>KRONT</c:v>
                </c:pt>
                <c:pt idx="13">
                  <c:v>LINK</c:v>
                </c:pt>
                <c:pt idx="14">
                  <c:v>LOGO</c:v>
                </c:pt>
                <c:pt idx="15">
                  <c:v>NETAS</c:v>
                </c:pt>
                <c:pt idx="16">
                  <c:v>PAPIL</c:v>
                </c:pt>
                <c:pt idx="17">
                  <c:v>PKART</c:v>
                </c:pt>
                <c:pt idx="18">
                  <c:v>SMART</c:v>
                </c:pt>
              </c:strCache>
            </c:strRef>
          </c:cat>
          <c:val>
            <c:numRef>
              <c:f>Etkinlik!$E$3:$E$21</c:f>
              <c:numCache>
                <c:formatCode>0.000</c:formatCode>
                <c:ptCount val="19"/>
                <c:pt idx="0">
                  <c:v>0.65700000000000003</c:v>
                </c:pt>
                <c:pt idx="1">
                  <c:v>1</c:v>
                </c:pt>
                <c:pt idx="2">
                  <c:v>0.80700000000000005</c:v>
                </c:pt>
                <c:pt idx="3">
                  <c:v>0.879</c:v>
                </c:pt>
                <c:pt idx="4">
                  <c:v>1</c:v>
                </c:pt>
                <c:pt idx="5">
                  <c:v>0.89900000000000002</c:v>
                </c:pt>
                <c:pt idx="6">
                  <c:v>0.84299999999999997</c:v>
                </c:pt>
                <c:pt idx="7">
                  <c:v>0.307</c:v>
                </c:pt>
                <c:pt idx="8">
                  <c:v>1</c:v>
                </c:pt>
                <c:pt idx="9">
                  <c:v>1</c:v>
                </c:pt>
                <c:pt idx="10">
                  <c:v>0.76300000000000001</c:v>
                </c:pt>
                <c:pt idx="11">
                  <c:v>1</c:v>
                </c:pt>
                <c:pt idx="12">
                  <c:v>0.92800000000000005</c:v>
                </c:pt>
                <c:pt idx="13">
                  <c:v>1</c:v>
                </c:pt>
                <c:pt idx="14">
                  <c:v>0.99299999999999999</c:v>
                </c:pt>
                <c:pt idx="15">
                  <c:v>0.68400000000000005</c:v>
                </c:pt>
                <c:pt idx="16">
                  <c:v>1</c:v>
                </c:pt>
                <c:pt idx="17">
                  <c:v>0.82899999999999996</c:v>
                </c:pt>
                <c:pt idx="18">
                  <c:v>1</c:v>
                </c:pt>
              </c:numCache>
            </c:numRef>
          </c:val>
          <c:extLst xmlns:c16r2="http://schemas.microsoft.com/office/drawing/2015/06/chart">
            <c:ext xmlns:c16="http://schemas.microsoft.com/office/drawing/2014/chart" uri="{C3380CC4-5D6E-409C-BE32-E72D297353CC}">
              <c16:uniqueId val="{00000002-6866-4DEF-B68A-9538D051A11E}"/>
            </c:ext>
          </c:extLst>
        </c:ser>
        <c:dLbls>
          <c:showLegendKey val="0"/>
          <c:showVal val="0"/>
          <c:showCatName val="0"/>
          <c:showSerName val="0"/>
          <c:showPercent val="0"/>
          <c:showBubbleSize val="0"/>
        </c:dLbls>
        <c:gapWidth val="150"/>
        <c:axId val="-1534202480"/>
        <c:axId val="-1534213904"/>
      </c:barChart>
      <c:catAx>
        <c:axId val="-1534202480"/>
        <c:scaling>
          <c:orientation val="minMax"/>
        </c:scaling>
        <c:delete val="0"/>
        <c:axPos val="b"/>
        <c:numFmt formatCode="General" sourceLinked="0"/>
        <c:majorTickMark val="out"/>
        <c:minorTickMark val="none"/>
        <c:tickLblPos val="nextTo"/>
        <c:crossAx val="-1534213904"/>
        <c:crosses val="autoZero"/>
        <c:auto val="1"/>
        <c:lblAlgn val="ctr"/>
        <c:lblOffset val="100"/>
        <c:noMultiLvlLbl val="0"/>
      </c:catAx>
      <c:valAx>
        <c:axId val="-1534213904"/>
        <c:scaling>
          <c:orientation val="minMax"/>
        </c:scaling>
        <c:delete val="0"/>
        <c:axPos val="l"/>
        <c:majorGridlines/>
        <c:numFmt formatCode="0.000" sourceLinked="1"/>
        <c:majorTickMark val="out"/>
        <c:minorTickMark val="none"/>
        <c:tickLblPos val="nextTo"/>
        <c:crossAx val="-1534202480"/>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1CDC0-A438-4AAF-8996-664A57DB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3394</Words>
  <Characters>19349</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Toshıba</cp:lastModifiedBy>
  <cp:revision>3</cp:revision>
  <cp:lastPrinted>2024-01-08T15:23:00Z</cp:lastPrinted>
  <dcterms:created xsi:type="dcterms:W3CDTF">2024-01-18T02:47:00Z</dcterms:created>
  <dcterms:modified xsi:type="dcterms:W3CDTF">2024-01-18T02:54:00Z</dcterms:modified>
</cp:coreProperties>
</file>